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D97018" w14:textId="7A56B8D8" w:rsidR="00643824" w:rsidRDefault="00643824" w:rsidP="00643824">
      <w:pPr>
        <w:jc w:val="center"/>
      </w:pPr>
      <w:r>
        <w:rPr>
          <w:noProof/>
        </w:rPr>
        <w:drawing>
          <wp:inline distT="0" distB="0" distL="0" distR="0" wp14:anchorId="763380C8" wp14:editId="30E0769D">
            <wp:extent cx="2895600" cy="15494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8"/>
                    <a:srcRect/>
                    <a:stretch>
                      <a:fillRect/>
                    </a:stretch>
                  </pic:blipFill>
                  <pic:spPr>
                    <a:xfrm>
                      <a:off x="0" y="0"/>
                      <a:ext cx="2895600" cy="1549400"/>
                    </a:xfrm>
                    <a:prstGeom prst="rect">
                      <a:avLst/>
                    </a:prstGeom>
                  </pic:spPr>
                </pic:pic>
              </a:graphicData>
            </a:graphic>
          </wp:inline>
        </w:drawing>
      </w:r>
    </w:p>
    <w:p w14:paraId="34AE1FF0" w14:textId="77777777" w:rsidR="00643824" w:rsidRDefault="00643824" w:rsidP="00643824">
      <w:pPr>
        <w:spacing w:line="360" w:lineRule="auto"/>
        <w:jc w:val="center"/>
        <w:rPr>
          <w:rFonts w:ascii="Arial" w:eastAsia="Times New Roman" w:hAnsi="Arial" w:cs="Arial"/>
          <w:b/>
          <w:bCs/>
          <w:sz w:val="24"/>
          <w:szCs w:val="24"/>
          <w:lang w:eastAsia="zh-CN"/>
        </w:rPr>
      </w:pPr>
    </w:p>
    <w:p w14:paraId="170BFE26" w14:textId="77777777" w:rsidR="00643824" w:rsidRPr="00227987" w:rsidRDefault="00643824" w:rsidP="00643824">
      <w:pPr>
        <w:spacing w:line="360" w:lineRule="auto"/>
        <w:jc w:val="center"/>
        <w:rPr>
          <w:rFonts w:ascii="Arial" w:eastAsia="Times New Roman" w:hAnsi="Arial" w:cs="Arial"/>
          <w:b/>
          <w:bCs/>
          <w:sz w:val="24"/>
          <w:szCs w:val="24"/>
          <w:lang w:eastAsia="zh-CN"/>
        </w:rPr>
      </w:pPr>
      <w:r w:rsidRPr="00227987">
        <w:rPr>
          <w:rFonts w:ascii="Arial" w:eastAsia="Times New Roman" w:hAnsi="Arial" w:cs="Arial"/>
          <w:b/>
          <w:bCs/>
          <w:sz w:val="24"/>
          <w:szCs w:val="24"/>
          <w:lang w:eastAsia="zh-CN"/>
        </w:rPr>
        <w:t>Programme: BA (Hons) Business Management</w:t>
      </w:r>
    </w:p>
    <w:p w14:paraId="4221C7FA" w14:textId="77777777" w:rsidR="00643824" w:rsidRDefault="00643824" w:rsidP="00643824">
      <w:pPr>
        <w:spacing w:line="360" w:lineRule="auto"/>
        <w:jc w:val="center"/>
        <w:rPr>
          <w:rFonts w:ascii="Arial" w:eastAsia="Times New Roman" w:hAnsi="Arial" w:cs="Arial"/>
          <w:b/>
          <w:bCs/>
          <w:sz w:val="24"/>
          <w:szCs w:val="24"/>
          <w:lang w:eastAsia="zh-CN"/>
        </w:rPr>
      </w:pPr>
    </w:p>
    <w:p w14:paraId="2501A94C" w14:textId="77777777" w:rsidR="00643824" w:rsidRDefault="00643824" w:rsidP="00643824">
      <w:pPr>
        <w:spacing w:line="360" w:lineRule="auto"/>
        <w:jc w:val="center"/>
        <w:rPr>
          <w:rFonts w:ascii="Arial" w:eastAsia="Times New Roman" w:hAnsi="Arial" w:cs="Arial"/>
          <w:b/>
          <w:bCs/>
          <w:sz w:val="24"/>
          <w:szCs w:val="24"/>
          <w:lang w:eastAsia="zh-CN"/>
        </w:rPr>
      </w:pPr>
    </w:p>
    <w:p w14:paraId="4BC89C87" w14:textId="77777777" w:rsidR="00643824" w:rsidRPr="00227987" w:rsidRDefault="00643824" w:rsidP="00643824">
      <w:pPr>
        <w:spacing w:line="360" w:lineRule="auto"/>
        <w:jc w:val="center"/>
        <w:rPr>
          <w:rFonts w:ascii="Arial" w:eastAsia="Times New Roman" w:hAnsi="Arial" w:cs="Arial"/>
          <w:b/>
          <w:bCs/>
          <w:sz w:val="24"/>
          <w:szCs w:val="24"/>
          <w:lang w:eastAsia="zh-CN"/>
        </w:rPr>
      </w:pPr>
    </w:p>
    <w:p w14:paraId="6A29D1AA" w14:textId="098E111A" w:rsidR="00643824" w:rsidRPr="00227987" w:rsidRDefault="00643824" w:rsidP="00643824">
      <w:pPr>
        <w:spacing w:line="360" w:lineRule="auto"/>
        <w:jc w:val="center"/>
        <w:rPr>
          <w:rFonts w:ascii="Arial" w:eastAsia="Times New Roman" w:hAnsi="Arial" w:cs="Arial"/>
          <w:b/>
          <w:bCs/>
          <w:sz w:val="24"/>
          <w:szCs w:val="24"/>
          <w:lang w:eastAsia="zh-CN"/>
        </w:rPr>
      </w:pPr>
      <w:r w:rsidRPr="00227987">
        <w:rPr>
          <w:rFonts w:ascii="Arial" w:eastAsia="Times New Roman" w:hAnsi="Arial" w:cs="Arial"/>
          <w:b/>
          <w:bCs/>
          <w:sz w:val="24"/>
          <w:szCs w:val="24"/>
          <w:lang w:eastAsia="zh-CN"/>
        </w:rPr>
        <w:t>Module code and name: LCBB40</w:t>
      </w:r>
      <w:r>
        <w:rPr>
          <w:rFonts w:ascii="Arial" w:eastAsia="Times New Roman" w:hAnsi="Arial" w:cs="Arial"/>
          <w:b/>
          <w:bCs/>
          <w:sz w:val="24"/>
          <w:szCs w:val="24"/>
          <w:lang w:eastAsia="zh-CN"/>
        </w:rPr>
        <w:t>13 Stakeholder Engagement</w:t>
      </w:r>
    </w:p>
    <w:p w14:paraId="4A029F26" w14:textId="77777777" w:rsidR="00643824" w:rsidRPr="00227987" w:rsidRDefault="00643824" w:rsidP="00643824">
      <w:pPr>
        <w:spacing w:line="360" w:lineRule="auto"/>
        <w:jc w:val="center"/>
        <w:rPr>
          <w:rFonts w:ascii="Arial" w:eastAsia="Times New Roman" w:hAnsi="Arial" w:cs="Arial"/>
          <w:b/>
          <w:bCs/>
          <w:sz w:val="24"/>
          <w:szCs w:val="24"/>
          <w:lang w:eastAsia="zh-CN"/>
        </w:rPr>
      </w:pPr>
      <w:r>
        <w:rPr>
          <w:rFonts w:ascii="Arial" w:eastAsia="Times New Roman" w:hAnsi="Arial" w:cs="Arial"/>
          <w:b/>
          <w:bCs/>
          <w:sz w:val="24"/>
          <w:szCs w:val="24"/>
          <w:lang w:eastAsia="zh-CN"/>
        </w:rPr>
        <w:t xml:space="preserve">           </w:t>
      </w:r>
      <w:r w:rsidRPr="00227987">
        <w:rPr>
          <w:rFonts w:ascii="Arial" w:eastAsia="Times New Roman" w:hAnsi="Arial" w:cs="Arial"/>
          <w:b/>
          <w:bCs/>
          <w:sz w:val="24"/>
          <w:szCs w:val="24"/>
          <w:lang w:eastAsia="zh-CN"/>
        </w:rPr>
        <w:t xml:space="preserve">Assignment Title: </w:t>
      </w:r>
      <w:r>
        <w:rPr>
          <w:rFonts w:ascii="Arial" w:eastAsia="Times New Roman" w:hAnsi="Arial" w:cs="Arial"/>
          <w:b/>
          <w:bCs/>
          <w:sz w:val="24"/>
          <w:szCs w:val="24"/>
          <w:lang w:eastAsia="zh-CN"/>
        </w:rPr>
        <w:t>Component 1:Coursework-Portofolio(4 elements)</w:t>
      </w:r>
    </w:p>
    <w:p w14:paraId="543E7FD4" w14:textId="4B07259F" w:rsidR="00643824" w:rsidRPr="003E36BA" w:rsidRDefault="00643824" w:rsidP="00643824">
      <w:pPr>
        <w:tabs>
          <w:tab w:val="center" w:pos="1484"/>
          <w:tab w:val="right" w:pos="3146"/>
        </w:tabs>
        <w:spacing w:after="4" w:line="256" w:lineRule="auto"/>
      </w:pPr>
    </w:p>
    <w:p w14:paraId="7CBABD6E" w14:textId="77777777" w:rsidR="00643824" w:rsidRPr="00227987" w:rsidRDefault="00643824" w:rsidP="00643824">
      <w:pPr>
        <w:spacing w:line="360" w:lineRule="auto"/>
        <w:jc w:val="center"/>
        <w:rPr>
          <w:rFonts w:ascii="Arial" w:eastAsia="Times New Roman" w:hAnsi="Arial" w:cs="Arial"/>
          <w:b/>
          <w:bCs/>
          <w:sz w:val="24"/>
          <w:szCs w:val="24"/>
          <w:lang w:eastAsia="zh-CN"/>
        </w:rPr>
      </w:pPr>
      <w:r w:rsidRPr="00227987">
        <w:rPr>
          <w:rFonts w:ascii="Arial" w:eastAsia="Times New Roman" w:hAnsi="Arial" w:cs="Arial"/>
          <w:b/>
          <w:bCs/>
          <w:sz w:val="24"/>
          <w:szCs w:val="24"/>
          <w:lang w:eastAsia="zh-CN"/>
        </w:rPr>
        <w:t>Student Name:Simona Vandra</w:t>
      </w:r>
    </w:p>
    <w:p w14:paraId="230227DD" w14:textId="77777777" w:rsidR="00643824" w:rsidRDefault="00643824" w:rsidP="00643824">
      <w:pPr>
        <w:jc w:val="center"/>
        <w:rPr>
          <w:rFonts w:ascii="Arial" w:hAnsi="Arial" w:cs="Arial"/>
          <w:b/>
          <w:bCs/>
          <w:color w:val="000000"/>
          <w:sz w:val="24"/>
          <w:szCs w:val="24"/>
        </w:rPr>
      </w:pPr>
      <w:r w:rsidRPr="00227987">
        <w:rPr>
          <w:rFonts w:ascii="Arial" w:eastAsia="Times New Roman" w:hAnsi="Arial" w:cs="Arial"/>
          <w:b/>
          <w:bCs/>
          <w:sz w:val="24"/>
          <w:szCs w:val="24"/>
          <w:lang w:eastAsia="zh-CN"/>
        </w:rPr>
        <w:t>Student ID:</w:t>
      </w:r>
      <w:r w:rsidRPr="00227987">
        <w:rPr>
          <w:rFonts w:ascii="Arial" w:hAnsi="Arial" w:cs="Arial"/>
          <w:b/>
          <w:bCs/>
          <w:color w:val="000000"/>
          <w:sz w:val="24"/>
          <w:szCs w:val="24"/>
        </w:rPr>
        <w:t xml:space="preserve"> 2416074</w:t>
      </w:r>
    </w:p>
    <w:p w14:paraId="78DFC067" w14:textId="77777777" w:rsidR="00643824" w:rsidRDefault="00643824" w:rsidP="00643824">
      <w:pPr>
        <w:jc w:val="center"/>
        <w:rPr>
          <w:rFonts w:ascii="Arial" w:hAnsi="Arial" w:cs="Arial"/>
          <w:b/>
          <w:bCs/>
          <w:color w:val="000000"/>
          <w:sz w:val="24"/>
          <w:szCs w:val="24"/>
        </w:rPr>
      </w:pPr>
    </w:p>
    <w:p w14:paraId="054F794A" w14:textId="77777777" w:rsidR="00643824" w:rsidRDefault="00643824" w:rsidP="00643824">
      <w:pPr>
        <w:jc w:val="center"/>
        <w:rPr>
          <w:rFonts w:ascii="Arial" w:hAnsi="Arial" w:cs="Arial"/>
          <w:b/>
          <w:bCs/>
          <w:color w:val="000000"/>
          <w:sz w:val="24"/>
          <w:szCs w:val="24"/>
        </w:rPr>
      </w:pPr>
    </w:p>
    <w:p w14:paraId="1864EA62" w14:textId="77777777" w:rsidR="00643824" w:rsidRDefault="00643824" w:rsidP="00643824">
      <w:pPr>
        <w:jc w:val="center"/>
        <w:rPr>
          <w:rFonts w:ascii="Arial" w:hAnsi="Arial" w:cs="Arial"/>
          <w:b/>
          <w:bCs/>
          <w:color w:val="000000"/>
          <w:sz w:val="24"/>
          <w:szCs w:val="24"/>
        </w:rPr>
      </w:pPr>
    </w:p>
    <w:p w14:paraId="43CF1522" w14:textId="77777777" w:rsidR="00643824" w:rsidRDefault="00643824" w:rsidP="00643824">
      <w:pPr>
        <w:jc w:val="center"/>
        <w:rPr>
          <w:rFonts w:ascii="Arial" w:hAnsi="Arial" w:cs="Arial"/>
          <w:b/>
          <w:bCs/>
          <w:color w:val="000000"/>
          <w:sz w:val="24"/>
          <w:szCs w:val="24"/>
        </w:rPr>
      </w:pPr>
    </w:p>
    <w:p w14:paraId="67A8B8EF" w14:textId="77777777" w:rsidR="00643824" w:rsidRDefault="00643824" w:rsidP="00643824">
      <w:pPr>
        <w:jc w:val="center"/>
        <w:rPr>
          <w:rFonts w:ascii="Arial" w:hAnsi="Arial" w:cs="Arial"/>
          <w:b/>
          <w:bCs/>
          <w:color w:val="000000"/>
          <w:sz w:val="24"/>
          <w:szCs w:val="24"/>
        </w:rPr>
      </w:pPr>
    </w:p>
    <w:p w14:paraId="72E46875" w14:textId="77777777" w:rsidR="00643824" w:rsidRDefault="00643824" w:rsidP="00643824">
      <w:pPr>
        <w:jc w:val="center"/>
        <w:rPr>
          <w:rFonts w:ascii="Arial" w:hAnsi="Arial" w:cs="Arial"/>
          <w:b/>
          <w:bCs/>
          <w:color w:val="000000"/>
          <w:sz w:val="24"/>
          <w:szCs w:val="24"/>
        </w:rPr>
      </w:pPr>
    </w:p>
    <w:p w14:paraId="6B1FC66A" w14:textId="77777777" w:rsidR="00643824" w:rsidRDefault="00643824" w:rsidP="00643824">
      <w:pPr>
        <w:jc w:val="center"/>
        <w:rPr>
          <w:rFonts w:ascii="Arial" w:hAnsi="Arial" w:cs="Arial"/>
          <w:b/>
          <w:bCs/>
          <w:color w:val="000000"/>
          <w:sz w:val="24"/>
          <w:szCs w:val="24"/>
        </w:rPr>
      </w:pPr>
    </w:p>
    <w:p w14:paraId="0505B953" w14:textId="77777777" w:rsidR="00643824" w:rsidRDefault="00643824" w:rsidP="00643824">
      <w:pPr>
        <w:jc w:val="center"/>
        <w:rPr>
          <w:rFonts w:ascii="Arial" w:hAnsi="Arial" w:cs="Arial"/>
          <w:b/>
          <w:bCs/>
          <w:color w:val="000000"/>
          <w:sz w:val="24"/>
          <w:szCs w:val="24"/>
        </w:rPr>
      </w:pPr>
    </w:p>
    <w:p w14:paraId="614C817E" w14:textId="77777777" w:rsidR="00643824" w:rsidRDefault="00643824" w:rsidP="00643824">
      <w:pPr>
        <w:jc w:val="center"/>
        <w:rPr>
          <w:rFonts w:ascii="Arial" w:hAnsi="Arial" w:cs="Arial"/>
          <w:b/>
          <w:bCs/>
          <w:color w:val="000000"/>
          <w:sz w:val="24"/>
          <w:szCs w:val="24"/>
        </w:rPr>
      </w:pPr>
    </w:p>
    <w:p w14:paraId="4F47BC54" w14:textId="77777777" w:rsidR="00643824" w:rsidRDefault="00643824" w:rsidP="00643824">
      <w:pPr>
        <w:jc w:val="center"/>
        <w:rPr>
          <w:rFonts w:ascii="Arial" w:hAnsi="Arial" w:cs="Arial"/>
          <w:b/>
          <w:bCs/>
          <w:color w:val="000000"/>
          <w:sz w:val="24"/>
          <w:szCs w:val="24"/>
        </w:rPr>
      </w:pPr>
    </w:p>
    <w:p w14:paraId="35DCC0CA" w14:textId="77777777" w:rsidR="00643824" w:rsidRDefault="00643824" w:rsidP="00643824">
      <w:pPr>
        <w:jc w:val="center"/>
        <w:rPr>
          <w:rFonts w:ascii="Arial" w:hAnsi="Arial" w:cs="Arial"/>
          <w:b/>
          <w:bCs/>
          <w:color w:val="000000"/>
          <w:sz w:val="24"/>
          <w:szCs w:val="24"/>
        </w:rPr>
      </w:pPr>
    </w:p>
    <w:p w14:paraId="614A6376" w14:textId="77777777" w:rsidR="00643824" w:rsidRDefault="00643824" w:rsidP="00643824">
      <w:pPr>
        <w:jc w:val="center"/>
        <w:rPr>
          <w:rFonts w:ascii="Arial" w:hAnsi="Arial" w:cs="Arial"/>
          <w:b/>
          <w:bCs/>
          <w:color w:val="000000"/>
          <w:sz w:val="24"/>
          <w:szCs w:val="24"/>
        </w:rPr>
      </w:pPr>
    </w:p>
    <w:p w14:paraId="28B49704" w14:textId="77777777" w:rsidR="00643824" w:rsidRDefault="00643824" w:rsidP="00643824">
      <w:pPr>
        <w:jc w:val="center"/>
        <w:rPr>
          <w:rFonts w:ascii="Arial" w:hAnsi="Arial" w:cs="Arial"/>
          <w:b/>
          <w:bCs/>
          <w:color w:val="000000"/>
          <w:sz w:val="24"/>
          <w:szCs w:val="24"/>
        </w:rPr>
      </w:pPr>
    </w:p>
    <w:p w14:paraId="5B619DD2" w14:textId="6CD09934" w:rsidR="00643824" w:rsidRDefault="00643824" w:rsidP="00643824">
      <w:pPr>
        <w:jc w:val="center"/>
        <w:rPr>
          <w:rFonts w:ascii="Arial" w:hAnsi="Arial" w:cs="Arial"/>
          <w:b/>
          <w:bCs/>
          <w:color w:val="000000"/>
          <w:sz w:val="24"/>
          <w:szCs w:val="24"/>
        </w:rPr>
      </w:pPr>
      <w:r>
        <w:rPr>
          <w:rFonts w:ascii="Arial" w:hAnsi="Arial" w:cs="Arial"/>
          <w:b/>
          <w:bCs/>
          <w:color w:val="000000"/>
          <w:sz w:val="24"/>
          <w:szCs w:val="24"/>
        </w:rPr>
        <w:lastRenderedPageBreak/>
        <w:t>Table of contents</w:t>
      </w:r>
    </w:p>
    <w:p w14:paraId="1A86C3A1" w14:textId="3F0BC3EA" w:rsidR="00643824" w:rsidRDefault="00643824" w:rsidP="00643824">
      <w:pPr>
        <w:jc w:val="center"/>
        <w:rPr>
          <w:rFonts w:ascii="Arial" w:hAnsi="Arial" w:cs="Arial"/>
          <w:b/>
          <w:bCs/>
          <w:color w:val="000000"/>
          <w:sz w:val="24"/>
          <w:szCs w:val="24"/>
        </w:rPr>
      </w:pPr>
      <w:r>
        <w:rPr>
          <w:rFonts w:ascii="Arial" w:hAnsi="Arial" w:cs="Arial"/>
          <w:b/>
          <w:bCs/>
          <w:color w:val="000000"/>
          <w:sz w:val="24"/>
          <w:szCs w:val="24"/>
        </w:rPr>
        <w:t xml:space="preserve"> </w:t>
      </w:r>
    </w:p>
    <w:p w14:paraId="4616E166" w14:textId="76D1DDF1" w:rsidR="00643824" w:rsidRDefault="00643824" w:rsidP="00643824">
      <w:pPr>
        <w:rPr>
          <w:rFonts w:ascii="Arial" w:hAnsi="Arial" w:cs="Arial"/>
          <w:b/>
          <w:bCs/>
          <w:color w:val="000000"/>
          <w:sz w:val="24"/>
          <w:szCs w:val="24"/>
        </w:rPr>
      </w:pPr>
      <w:r>
        <w:rPr>
          <w:rFonts w:ascii="Arial" w:hAnsi="Arial" w:cs="Arial"/>
          <w:b/>
          <w:bCs/>
          <w:color w:val="000000"/>
          <w:sz w:val="24"/>
          <w:szCs w:val="24"/>
        </w:rPr>
        <w:t xml:space="preserve"> </w:t>
      </w:r>
    </w:p>
    <w:p w14:paraId="649DA784" w14:textId="22FA045E" w:rsidR="00643824" w:rsidRDefault="00643824" w:rsidP="00643824">
      <w:pPr>
        <w:rPr>
          <w:rFonts w:ascii="Arial" w:hAnsi="Arial" w:cs="Arial"/>
          <w:b/>
          <w:bCs/>
          <w:color w:val="000000"/>
          <w:sz w:val="24"/>
          <w:szCs w:val="24"/>
        </w:rPr>
      </w:pPr>
      <w:r>
        <w:rPr>
          <w:rFonts w:ascii="Arial" w:hAnsi="Arial" w:cs="Arial"/>
          <w:b/>
          <w:bCs/>
          <w:color w:val="000000"/>
          <w:sz w:val="24"/>
          <w:szCs w:val="24"/>
        </w:rPr>
        <w:t>1.</w:t>
      </w:r>
      <w:r w:rsidR="00E359D2">
        <w:rPr>
          <w:rFonts w:ascii="Arial" w:hAnsi="Arial" w:cs="Arial"/>
          <w:b/>
          <w:bCs/>
          <w:color w:val="000000"/>
          <w:sz w:val="24"/>
          <w:szCs w:val="24"/>
        </w:rPr>
        <w:t>Introduction..........................................................................................................</w:t>
      </w:r>
      <w:r w:rsidR="00FD6EB3">
        <w:rPr>
          <w:rFonts w:ascii="Arial" w:hAnsi="Arial" w:cs="Arial"/>
          <w:b/>
          <w:bCs/>
          <w:color w:val="000000"/>
          <w:sz w:val="24"/>
          <w:szCs w:val="24"/>
        </w:rPr>
        <w:t>3</w:t>
      </w:r>
    </w:p>
    <w:p w14:paraId="0F4453C9" w14:textId="6C864809" w:rsidR="00E359D2" w:rsidRDefault="00E359D2" w:rsidP="00643824">
      <w:pPr>
        <w:rPr>
          <w:rFonts w:ascii="Arial" w:hAnsi="Arial" w:cs="Arial"/>
          <w:b/>
          <w:bCs/>
          <w:color w:val="000000"/>
          <w:sz w:val="24"/>
          <w:szCs w:val="24"/>
        </w:rPr>
      </w:pPr>
      <w:r>
        <w:rPr>
          <w:rFonts w:ascii="Arial" w:hAnsi="Arial" w:cs="Arial"/>
          <w:b/>
          <w:bCs/>
          <w:color w:val="000000"/>
          <w:sz w:val="24"/>
          <w:szCs w:val="24"/>
        </w:rPr>
        <w:t xml:space="preserve">     1.1 Project Overview..........................................................................................</w:t>
      </w:r>
      <w:r w:rsidR="00FD6EB3">
        <w:rPr>
          <w:rFonts w:ascii="Arial" w:hAnsi="Arial" w:cs="Arial"/>
          <w:b/>
          <w:bCs/>
          <w:color w:val="000000"/>
          <w:sz w:val="24"/>
          <w:szCs w:val="24"/>
        </w:rPr>
        <w:t>3</w:t>
      </w:r>
    </w:p>
    <w:p w14:paraId="1A5A949D" w14:textId="768682D1" w:rsidR="00E359D2" w:rsidRDefault="00E359D2" w:rsidP="00643824">
      <w:pPr>
        <w:rPr>
          <w:rFonts w:ascii="Arial" w:hAnsi="Arial" w:cs="Arial"/>
          <w:b/>
          <w:bCs/>
          <w:color w:val="000000"/>
          <w:sz w:val="24"/>
          <w:szCs w:val="24"/>
        </w:rPr>
      </w:pPr>
      <w:r>
        <w:rPr>
          <w:rFonts w:ascii="Arial" w:hAnsi="Arial" w:cs="Arial"/>
          <w:b/>
          <w:bCs/>
          <w:color w:val="000000"/>
          <w:sz w:val="24"/>
          <w:szCs w:val="24"/>
        </w:rPr>
        <w:t xml:space="preserve">     1.2 Key Stakeholder..........................................................................................</w:t>
      </w:r>
      <w:r w:rsidR="00FD6EB3">
        <w:rPr>
          <w:rFonts w:ascii="Arial" w:hAnsi="Arial" w:cs="Arial"/>
          <w:b/>
          <w:bCs/>
          <w:color w:val="000000"/>
          <w:sz w:val="24"/>
          <w:szCs w:val="24"/>
        </w:rPr>
        <w:t>.</w:t>
      </w:r>
      <w:r w:rsidR="00743D7B">
        <w:rPr>
          <w:rFonts w:ascii="Arial" w:hAnsi="Arial" w:cs="Arial"/>
          <w:b/>
          <w:bCs/>
          <w:color w:val="000000"/>
          <w:sz w:val="24"/>
          <w:szCs w:val="24"/>
        </w:rPr>
        <w:t>5</w:t>
      </w:r>
    </w:p>
    <w:p w14:paraId="2F5C6749" w14:textId="41C31C58" w:rsidR="00E359D2" w:rsidRDefault="00E359D2" w:rsidP="00643824">
      <w:pPr>
        <w:rPr>
          <w:rFonts w:ascii="Arial" w:hAnsi="Arial" w:cs="Arial"/>
          <w:b/>
          <w:bCs/>
          <w:color w:val="000000"/>
          <w:sz w:val="24"/>
          <w:szCs w:val="24"/>
        </w:rPr>
      </w:pPr>
      <w:r>
        <w:rPr>
          <w:rFonts w:ascii="Arial" w:hAnsi="Arial" w:cs="Arial"/>
          <w:b/>
          <w:bCs/>
          <w:color w:val="000000"/>
          <w:sz w:val="24"/>
          <w:szCs w:val="24"/>
        </w:rPr>
        <w:t>2.Stakeholder Engagement Strategies.................................................................</w:t>
      </w:r>
      <w:r w:rsidR="00FD6EB3">
        <w:rPr>
          <w:rFonts w:ascii="Arial" w:hAnsi="Arial" w:cs="Arial"/>
          <w:b/>
          <w:bCs/>
          <w:color w:val="000000"/>
          <w:sz w:val="24"/>
          <w:szCs w:val="24"/>
        </w:rPr>
        <w:t>.</w:t>
      </w:r>
      <w:r w:rsidR="00743D7B">
        <w:rPr>
          <w:rFonts w:ascii="Arial" w:hAnsi="Arial" w:cs="Arial"/>
          <w:b/>
          <w:bCs/>
          <w:color w:val="000000"/>
          <w:sz w:val="24"/>
          <w:szCs w:val="24"/>
        </w:rPr>
        <w:t>5</w:t>
      </w:r>
    </w:p>
    <w:p w14:paraId="0098460F" w14:textId="0DD4A8EC" w:rsidR="00E359D2" w:rsidRDefault="00E359D2" w:rsidP="00643824">
      <w:pPr>
        <w:rPr>
          <w:rFonts w:ascii="Arial" w:hAnsi="Arial" w:cs="Arial"/>
          <w:b/>
          <w:bCs/>
          <w:color w:val="000000"/>
          <w:sz w:val="24"/>
          <w:szCs w:val="24"/>
        </w:rPr>
      </w:pPr>
      <w:r>
        <w:rPr>
          <w:rFonts w:ascii="Arial" w:hAnsi="Arial" w:cs="Arial"/>
          <w:b/>
          <w:bCs/>
          <w:color w:val="000000"/>
          <w:sz w:val="24"/>
          <w:szCs w:val="24"/>
        </w:rPr>
        <w:t xml:space="preserve">     2.1 Power-Interest Analysis...............................................................................</w:t>
      </w:r>
      <w:r w:rsidR="00743D7B">
        <w:rPr>
          <w:rFonts w:ascii="Arial" w:hAnsi="Arial" w:cs="Arial"/>
          <w:b/>
          <w:bCs/>
          <w:color w:val="000000"/>
          <w:sz w:val="24"/>
          <w:szCs w:val="24"/>
        </w:rPr>
        <w:t>6</w:t>
      </w:r>
    </w:p>
    <w:p w14:paraId="6BDBA70A" w14:textId="3616C7C1" w:rsidR="00E359D2" w:rsidRDefault="00E359D2" w:rsidP="00643824">
      <w:pPr>
        <w:rPr>
          <w:rFonts w:ascii="Arial" w:hAnsi="Arial" w:cs="Arial"/>
          <w:b/>
          <w:bCs/>
          <w:color w:val="000000"/>
          <w:sz w:val="24"/>
          <w:szCs w:val="24"/>
        </w:rPr>
      </w:pPr>
      <w:r>
        <w:rPr>
          <w:rFonts w:ascii="Arial" w:hAnsi="Arial" w:cs="Arial"/>
          <w:b/>
          <w:bCs/>
          <w:color w:val="000000"/>
          <w:sz w:val="24"/>
          <w:szCs w:val="24"/>
        </w:rPr>
        <w:t xml:space="preserve">     2.2 Stakeholder Map...........................................................................................</w:t>
      </w:r>
      <w:r w:rsidR="00743D7B">
        <w:rPr>
          <w:rFonts w:ascii="Arial" w:hAnsi="Arial" w:cs="Arial"/>
          <w:b/>
          <w:bCs/>
          <w:color w:val="000000"/>
          <w:sz w:val="24"/>
          <w:szCs w:val="24"/>
        </w:rPr>
        <w:t>6</w:t>
      </w:r>
    </w:p>
    <w:p w14:paraId="4FD4D46E" w14:textId="6B76F550" w:rsidR="00E359D2" w:rsidRDefault="00E359D2" w:rsidP="00643824">
      <w:pPr>
        <w:rPr>
          <w:rFonts w:ascii="Arial" w:hAnsi="Arial" w:cs="Arial"/>
          <w:b/>
          <w:bCs/>
          <w:color w:val="000000"/>
          <w:sz w:val="24"/>
          <w:szCs w:val="24"/>
        </w:rPr>
      </w:pPr>
      <w:r>
        <w:rPr>
          <w:rFonts w:ascii="Arial" w:hAnsi="Arial" w:cs="Arial"/>
          <w:b/>
          <w:bCs/>
          <w:color w:val="000000"/>
          <w:sz w:val="24"/>
          <w:szCs w:val="24"/>
        </w:rPr>
        <w:t xml:space="preserve">     2.3 Communication Plan....................................................................................</w:t>
      </w:r>
      <w:r w:rsidR="00BA676A">
        <w:rPr>
          <w:rFonts w:ascii="Arial" w:hAnsi="Arial" w:cs="Arial"/>
          <w:b/>
          <w:bCs/>
          <w:color w:val="000000"/>
          <w:sz w:val="24"/>
          <w:szCs w:val="24"/>
        </w:rPr>
        <w:t>8</w:t>
      </w:r>
    </w:p>
    <w:p w14:paraId="425F3DEF" w14:textId="3D024F02" w:rsidR="00E359D2" w:rsidRDefault="00E359D2" w:rsidP="00643824">
      <w:pPr>
        <w:rPr>
          <w:rFonts w:ascii="Arial" w:hAnsi="Arial" w:cs="Arial"/>
          <w:b/>
          <w:bCs/>
          <w:color w:val="000000"/>
          <w:sz w:val="24"/>
          <w:szCs w:val="24"/>
        </w:rPr>
      </w:pPr>
      <w:r>
        <w:rPr>
          <w:rFonts w:ascii="Arial" w:hAnsi="Arial" w:cs="Arial"/>
          <w:b/>
          <w:bCs/>
          <w:color w:val="000000"/>
          <w:sz w:val="24"/>
          <w:szCs w:val="24"/>
        </w:rPr>
        <w:t xml:space="preserve">     2.4 Consultation Strategy...................................................................................</w:t>
      </w:r>
      <w:r w:rsidR="00743D7B">
        <w:rPr>
          <w:rFonts w:ascii="Arial" w:hAnsi="Arial" w:cs="Arial"/>
          <w:b/>
          <w:bCs/>
          <w:color w:val="000000"/>
          <w:sz w:val="24"/>
          <w:szCs w:val="24"/>
        </w:rPr>
        <w:t>10</w:t>
      </w:r>
    </w:p>
    <w:p w14:paraId="2979C756" w14:textId="025ECFAE" w:rsidR="00E359D2" w:rsidRDefault="00E359D2" w:rsidP="00643824">
      <w:pPr>
        <w:rPr>
          <w:rFonts w:ascii="Arial" w:hAnsi="Arial" w:cs="Arial"/>
          <w:b/>
          <w:bCs/>
          <w:color w:val="000000"/>
          <w:sz w:val="24"/>
          <w:szCs w:val="24"/>
        </w:rPr>
      </w:pPr>
      <w:r>
        <w:rPr>
          <w:rFonts w:ascii="Arial" w:hAnsi="Arial" w:cs="Arial"/>
          <w:b/>
          <w:bCs/>
          <w:color w:val="000000"/>
          <w:sz w:val="24"/>
          <w:szCs w:val="24"/>
        </w:rPr>
        <w:t>3.Ethical Considerations in Stakeholder Consultation,Participation and Feedback..................................................................................................................</w:t>
      </w:r>
      <w:r w:rsidR="00743D7B">
        <w:rPr>
          <w:rFonts w:ascii="Arial" w:hAnsi="Arial" w:cs="Arial"/>
          <w:b/>
          <w:bCs/>
          <w:color w:val="000000"/>
          <w:sz w:val="24"/>
          <w:szCs w:val="24"/>
        </w:rPr>
        <w:t>11</w:t>
      </w:r>
    </w:p>
    <w:p w14:paraId="7797769C" w14:textId="482D2B56" w:rsidR="00E359D2" w:rsidRDefault="00E359D2" w:rsidP="00643824">
      <w:pPr>
        <w:rPr>
          <w:rFonts w:ascii="Arial" w:hAnsi="Arial" w:cs="Arial"/>
          <w:b/>
          <w:bCs/>
          <w:color w:val="000000"/>
          <w:sz w:val="24"/>
          <w:szCs w:val="24"/>
        </w:rPr>
      </w:pPr>
      <w:r>
        <w:rPr>
          <w:rFonts w:ascii="Arial" w:hAnsi="Arial" w:cs="Arial"/>
          <w:b/>
          <w:bCs/>
          <w:color w:val="000000"/>
          <w:sz w:val="24"/>
          <w:szCs w:val="24"/>
        </w:rPr>
        <w:t xml:space="preserve">     3.1 Data Collection..............................................................................................</w:t>
      </w:r>
      <w:r w:rsidR="00743D7B">
        <w:rPr>
          <w:rFonts w:ascii="Arial" w:hAnsi="Arial" w:cs="Arial"/>
          <w:b/>
          <w:bCs/>
          <w:color w:val="000000"/>
          <w:sz w:val="24"/>
          <w:szCs w:val="24"/>
        </w:rPr>
        <w:t>11</w:t>
      </w:r>
    </w:p>
    <w:p w14:paraId="22B94F65" w14:textId="25C9D66B" w:rsidR="00E359D2" w:rsidRDefault="00E359D2" w:rsidP="00643824">
      <w:pPr>
        <w:rPr>
          <w:rFonts w:ascii="Arial" w:hAnsi="Arial" w:cs="Arial"/>
          <w:b/>
          <w:bCs/>
          <w:color w:val="000000"/>
          <w:sz w:val="24"/>
          <w:szCs w:val="24"/>
        </w:rPr>
      </w:pPr>
      <w:r>
        <w:rPr>
          <w:rFonts w:ascii="Arial" w:hAnsi="Arial" w:cs="Arial"/>
          <w:b/>
          <w:bCs/>
          <w:color w:val="000000"/>
          <w:sz w:val="24"/>
          <w:szCs w:val="24"/>
        </w:rPr>
        <w:t xml:space="preserve">     3.2 Bias and Fairness.........................................................................................</w:t>
      </w:r>
      <w:r w:rsidR="00743D7B">
        <w:rPr>
          <w:rFonts w:ascii="Arial" w:hAnsi="Arial" w:cs="Arial"/>
          <w:b/>
          <w:bCs/>
          <w:color w:val="000000"/>
          <w:sz w:val="24"/>
          <w:szCs w:val="24"/>
        </w:rPr>
        <w:t>1</w:t>
      </w:r>
      <w:r w:rsidR="00BA676A">
        <w:rPr>
          <w:rFonts w:ascii="Arial" w:hAnsi="Arial" w:cs="Arial"/>
          <w:b/>
          <w:bCs/>
          <w:color w:val="000000"/>
          <w:sz w:val="24"/>
          <w:szCs w:val="24"/>
        </w:rPr>
        <w:t>2</w:t>
      </w:r>
    </w:p>
    <w:p w14:paraId="69B435E0" w14:textId="1558E6EC" w:rsidR="00E359D2" w:rsidRDefault="00E359D2" w:rsidP="00643824">
      <w:pPr>
        <w:rPr>
          <w:rFonts w:ascii="Arial" w:hAnsi="Arial" w:cs="Arial"/>
          <w:b/>
          <w:bCs/>
          <w:color w:val="000000"/>
          <w:sz w:val="24"/>
          <w:szCs w:val="24"/>
        </w:rPr>
      </w:pPr>
      <w:r>
        <w:rPr>
          <w:rFonts w:ascii="Arial" w:hAnsi="Arial" w:cs="Arial"/>
          <w:b/>
          <w:bCs/>
          <w:color w:val="000000"/>
          <w:sz w:val="24"/>
          <w:szCs w:val="24"/>
        </w:rPr>
        <w:t xml:space="preserve">     3.3 Diversity,Equity and Inclusion.....................................................................</w:t>
      </w:r>
      <w:r w:rsidR="00743D7B">
        <w:rPr>
          <w:rFonts w:ascii="Arial" w:hAnsi="Arial" w:cs="Arial"/>
          <w:b/>
          <w:bCs/>
          <w:color w:val="000000"/>
          <w:sz w:val="24"/>
          <w:szCs w:val="24"/>
        </w:rPr>
        <w:t>1</w:t>
      </w:r>
      <w:r w:rsidR="00BA676A">
        <w:rPr>
          <w:rFonts w:ascii="Arial" w:hAnsi="Arial" w:cs="Arial"/>
          <w:b/>
          <w:bCs/>
          <w:color w:val="000000"/>
          <w:sz w:val="24"/>
          <w:szCs w:val="24"/>
        </w:rPr>
        <w:t>2</w:t>
      </w:r>
    </w:p>
    <w:p w14:paraId="3FAA49D2" w14:textId="7BB4E318" w:rsidR="00E359D2" w:rsidRDefault="00E359D2" w:rsidP="00643824">
      <w:pPr>
        <w:rPr>
          <w:rFonts w:ascii="Arial" w:hAnsi="Arial" w:cs="Arial"/>
          <w:b/>
          <w:bCs/>
          <w:color w:val="000000"/>
          <w:sz w:val="24"/>
          <w:szCs w:val="24"/>
        </w:rPr>
      </w:pPr>
      <w:r>
        <w:rPr>
          <w:rFonts w:ascii="Arial" w:hAnsi="Arial" w:cs="Arial"/>
          <w:b/>
          <w:bCs/>
          <w:color w:val="000000"/>
          <w:sz w:val="24"/>
          <w:szCs w:val="24"/>
        </w:rPr>
        <w:t xml:space="preserve">     3.4 Feedback Collection and Review................................................................</w:t>
      </w:r>
      <w:r w:rsidR="00743D7B">
        <w:rPr>
          <w:rFonts w:ascii="Arial" w:hAnsi="Arial" w:cs="Arial"/>
          <w:b/>
          <w:bCs/>
          <w:color w:val="000000"/>
          <w:sz w:val="24"/>
          <w:szCs w:val="24"/>
        </w:rPr>
        <w:t>12</w:t>
      </w:r>
    </w:p>
    <w:p w14:paraId="1BDF83B7" w14:textId="38FEB875" w:rsidR="00E359D2" w:rsidRDefault="00E359D2" w:rsidP="00643824">
      <w:pPr>
        <w:rPr>
          <w:rFonts w:ascii="Arial" w:hAnsi="Arial" w:cs="Arial"/>
          <w:b/>
          <w:bCs/>
          <w:color w:val="000000"/>
          <w:sz w:val="24"/>
          <w:szCs w:val="24"/>
        </w:rPr>
      </w:pPr>
      <w:r>
        <w:rPr>
          <w:rFonts w:ascii="Arial" w:hAnsi="Arial" w:cs="Arial"/>
          <w:b/>
          <w:bCs/>
          <w:color w:val="000000"/>
          <w:sz w:val="24"/>
          <w:szCs w:val="24"/>
        </w:rPr>
        <w:t>4.Conclusion and Reflection..................................................................................</w:t>
      </w:r>
      <w:r w:rsidR="00743D7B">
        <w:rPr>
          <w:rFonts w:ascii="Arial" w:hAnsi="Arial" w:cs="Arial"/>
          <w:b/>
          <w:bCs/>
          <w:color w:val="000000"/>
          <w:sz w:val="24"/>
          <w:szCs w:val="24"/>
        </w:rPr>
        <w:t>13</w:t>
      </w:r>
    </w:p>
    <w:p w14:paraId="6D4A4DDB" w14:textId="542CE422" w:rsidR="00E359D2" w:rsidRDefault="00E359D2" w:rsidP="00643824">
      <w:pPr>
        <w:rPr>
          <w:rFonts w:ascii="Arial" w:hAnsi="Arial" w:cs="Arial"/>
          <w:b/>
          <w:bCs/>
          <w:color w:val="000000"/>
          <w:sz w:val="24"/>
          <w:szCs w:val="24"/>
        </w:rPr>
      </w:pPr>
      <w:r>
        <w:rPr>
          <w:rFonts w:ascii="Arial" w:hAnsi="Arial" w:cs="Arial"/>
          <w:b/>
          <w:bCs/>
          <w:color w:val="000000"/>
          <w:sz w:val="24"/>
          <w:szCs w:val="24"/>
        </w:rPr>
        <w:t>5. References...........................................................................................................</w:t>
      </w:r>
      <w:r w:rsidR="00743D7B">
        <w:rPr>
          <w:rFonts w:ascii="Arial" w:hAnsi="Arial" w:cs="Arial"/>
          <w:b/>
          <w:bCs/>
          <w:color w:val="000000"/>
          <w:sz w:val="24"/>
          <w:szCs w:val="24"/>
        </w:rPr>
        <w:t>14</w:t>
      </w:r>
    </w:p>
    <w:p w14:paraId="20D441B6" w14:textId="77777777" w:rsidR="00E359D2" w:rsidRDefault="00E359D2" w:rsidP="00643824">
      <w:pPr>
        <w:rPr>
          <w:rFonts w:ascii="Arial" w:hAnsi="Arial" w:cs="Arial"/>
          <w:b/>
          <w:bCs/>
          <w:color w:val="000000"/>
          <w:sz w:val="24"/>
          <w:szCs w:val="24"/>
        </w:rPr>
      </w:pPr>
    </w:p>
    <w:p w14:paraId="66143F68" w14:textId="77777777" w:rsidR="00E359D2" w:rsidRDefault="00E359D2" w:rsidP="00643824">
      <w:pPr>
        <w:rPr>
          <w:rFonts w:ascii="Arial" w:hAnsi="Arial" w:cs="Arial"/>
          <w:b/>
          <w:bCs/>
          <w:color w:val="000000"/>
          <w:sz w:val="24"/>
          <w:szCs w:val="24"/>
        </w:rPr>
      </w:pPr>
    </w:p>
    <w:p w14:paraId="4B8E538E" w14:textId="77777777" w:rsidR="00E359D2" w:rsidRDefault="00E359D2" w:rsidP="00643824">
      <w:pPr>
        <w:rPr>
          <w:rFonts w:ascii="Arial" w:hAnsi="Arial" w:cs="Arial"/>
          <w:b/>
          <w:bCs/>
          <w:color w:val="000000"/>
          <w:sz w:val="24"/>
          <w:szCs w:val="24"/>
        </w:rPr>
      </w:pPr>
    </w:p>
    <w:p w14:paraId="5BE21E96" w14:textId="77777777" w:rsidR="00E359D2" w:rsidRDefault="00E359D2" w:rsidP="00643824">
      <w:pPr>
        <w:rPr>
          <w:rFonts w:ascii="Arial" w:hAnsi="Arial" w:cs="Arial"/>
          <w:b/>
          <w:bCs/>
          <w:color w:val="000000"/>
          <w:sz w:val="24"/>
          <w:szCs w:val="24"/>
        </w:rPr>
      </w:pPr>
    </w:p>
    <w:p w14:paraId="2CD737E3" w14:textId="77777777" w:rsidR="00E359D2" w:rsidRDefault="00E359D2" w:rsidP="00643824">
      <w:pPr>
        <w:rPr>
          <w:rFonts w:ascii="Arial" w:hAnsi="Arial" w:cs="Arial"/>
          <w:b/>
          <w:bCs/>
          <w:color w:val="000000"/>
          <w:sz w:val="24"/>
          <w:szCs w:val="24"/>
        </w:rPr>
      </w:pPr>
    </w:p>
    <w:p w14:paraId="1074C4D9" w14:textId="77777777" w:rsidR="00E359D2" w:rsidRDefault="00E359D2" w:rsidP="00643824">
      <w:pPr>
        <w:rPr>
          <w:rFonts w:ascii="Arial" w:hAnsi="Arial" w:cs="Arial"/>
          <w:b/>
          <w:bCs/>
          <w:color w:val="000000"/>
          <w:sz w:val="24"/>
          <w:szCs w:val="24"/>
        </w:rPr>
      </w:pPr>
    </w:p>
    <w:p w14:paraId="0FFDE46E" w14:textId="77777777" w:rsidR="00E359D2" w:rsidRDefault="00E359D2" w:rsidP="00643824">
      <w:pPr>
        <w:rPr>
          <w:rFonts w:ascii="Arial" w:hAnsi="Arial" w:cs="Arial"/>
          <w:b/>
          <w:bCs/>
          <w:color w:val="000000"/>
          <w:sz w:val="24"/>
          <w:szCs w:val="24"/>
        </w:rPr>
      </w:pPr>
    </w:p>
    <w:p w14:paraId="67FB7339" w14:textId="77777777" w:rsidR="00E359D2" w:rsidRDefault="00E359D2" w:rsidP="00643824">
      <w:pPr>
        <w:rPr>
          <w:rFonts w:ascii="Arial" w:hAnsi="Arial" w:cs="Arial"/>
          <w:b/>
          <w:bCs/>
          <w:color w:val="000000"/>
          <w:sz w:val="24"/>
          <w:szCs w:val="24"/>
        </w:rPr>
      </w:pPr>
    </w:p>
    <w:p w14:paraId="3996CC08" w14:textId="77777777" w:rsidR="00E359D2" w:rsidRDefault="00E359D2" w:rsidP="00643824">
      <w:pPr>
        <w:rPr>
          <w:rFonts w:ascii="Arial" w:hAnsi="Arial" w:cs="Arial"/>
          <w:b/>
          <w:bCs/>
          <w:color w:val="000000"/>
          <w:sz w:val="24"/>
          <w:szCs w:val="24"/>
        </w:rPr>
      </w:pPr>
    </w:p>
    <w:p w14:paraId="5EF49D22" w14:textId="77777777" w:rsidR="00E359D2" w:rsidRDefault="00E359D2" w:rsidP="00643824">
      <w:pPr>
        <w:rPr>
          <w:rFonts w:ascii="Arial" w:hAnsi="Arial" w:cs="Arial"/>
          <w:b/>
          <w:bCs/>
          <w:color w:val="000000"/>
          <w:sz w:val="24"/>
          <w:szCs w:val="24"/>
        </w:rPr>
      </w:pPr>
    </w:p>
    <w:p w14:paraId="6523E576" w14:textId="653D09BC" w:rsidR="00E359D2" w:rsidRDefault="00E359D2" w:rsidP="00E359D2">
      <w:pPr>
        <w:jc w:val="center"/>
        <w:rPr>
          <w:rFonts w:ascii="Arial" w:hAnsi="Arial" w:cs="Arial"/>
          <w:b/>
          <w:bCs/>
          <w:color w:val="000000"/>
          <w:sz w:val="24"/>
          <w:szCs w:val="24"/>
        </w:rPr>
      </w:pPr>
      <w:r>
        <w:rPr>
          <w:rFonts w:ascii="Arial" w:hAnsi="Arial" w:cs="Arial"/>
          <w:b/>
          <w:bCs/>
          <w:color w:val="000000"/>
          <w:sz w:val="24"/>
          <w:szCs w:val="24"/>
        </w:rPr>
        <w:t>Stakeholder Management Plan for a Proposed Community Leisure Centre</w:t>
      </w:r>
    </w:p>
    <w:p w14:paraId="33F17BC0" w14:textId="77777777" w:rsidR="00CE6D8C" w:rsidRDefault="00CE6D8C" w:rsidP="00CE6D8C">
      <w:pPr>
        <w:rPr>
          <w:rFonts w:ascii="Arial" w:hAnsi="Arial" w:cs="Arial"/>
          <w:b/>
          <w:bCs/>
          <w:color w:val="000000"/>
          <w:sz w:val="24"/>
          <w:szCs w:val="24"/>
        </w:rPr>
      </w:pPr>
    </w:p>
    <w:p w14:paraId="57EC790C" w14:textId="5051BBBF" w:rsidR="00CE6D8C" w:rsidRDefault="00CE6D8C" w:rsidP="00CE6D8C">
      <w:pPr>
        <w:rPr>
          <w:rFonts w:ascii="Arial" w:hAnsi="Arial" w:cs="Arial"/>
          <w:b/>
          <w:bCs/>
          <w:color w:val="000000"/>
          <w:sz w:val="24"/>
          <w:szCs w:val="24"/>
        </w:rPr>
      </w:pPr>
      <w:r>
        <w:rPr>
          <w:rFonts w:ascii="Arial" w:hAnsi="Arial" w:cs="Arial"/>
          <w:b/>
          <w:bCs/>
          <w:color w:val="000000"/>
          <w:sz w:val="24"/>
          <w:szCs w:val="24"/>
        </w:rPr>
        <w:t>1.Introductio</w:t>
      </w:r>
      <w:r w:rsidR="004151D3">
        <w:rPr>
          <w:rFonts w:ascii="Arial" w:hAnsi="Arial" w:cs="Arial"/>
          <w:b/>
          <w:bCs/>
          <w:color w:val="000000"/>
          <w:sz w:val="24"/>
          <w:szCs w:val="24"/>
        </w:rPr>
        <w:t>n</w:t>
      </w:r>
    </w:p>
    <w:p w14:paraId="0FD84DE8" w14:textId="6ED7F9C8" w:rsidR="004151D3" w:rsidRDefault="00EF61B6" w:rsidP="00CE6D8C">
      <w:pPr>
        <w:rPr>
          <w:rFonts w:ascii="Arial" w:hAnsi="Arial" w:cs="Arial"/>
          <w:color w:val="000000"/>
          <w:sz w:val="24"/>
          <w:szCs w:val="24"/>
        </w:rPr>
      </w:pPr>
      <w:r w:rsidRPr="00EF61B6">
        <w:rPr>
          <w:rFonts w:ascii="Arial" w:hAnsi="Arial" w:cs="Arial"/>
          <w:color w:val="000000"/>
          <w:sz w:val="24"/>
          <w:szCs w:val="24"/>
        </w:rPr>
        <w:t>According to Schaltegger et al. (2019), stakeholder theory (ST) is a theory of organisational management and corporate ethics.According to ST, organisations seek to produce a variety of benefits for various stakeholders (i.e., groups and persons that can influence or be impacted by the organization, such as civil societies, communities, customers, employees, governments, shareholders, and suppliers) (Freeman, 1984).</w:t>
      </w:r>
    </w:p>
    <w:p w14:paraId="12E18924" w14:textId="0457D5EA" w:rsidR="00A878A8" w:rsidRPr="00A878A8" w:rsidRDefault="00A878A8" w:rsidP="00A878A8">
      <w:pPr>
        <w:pStyle w:val="ListParagraph"/>
        <w:numPr>
          <w:ilvl w:val="1"/>
          <w:numId w:val="1"/>
        </w:numPr>
        <w:rPr>
          <w:rFonts w:ascii="Arial" w:hAnsi="Arial" w:cs="Arial"/>
          <w:b/>
          <w:bCs/>
          <w:color w:val="000000"/>
          <w:sz w:val="24"/>
          <w:szCs w:val="24"/>
        </w:rPr>
      </w:pPr>
      <w:r w:rsidRPr="00A878A8">
        <w:rPr>
          <w:rFonts w:ascii="Arial" w:hAnsi="Arial" w:cs="Arial"/>
          <w:b/>
          <w:bCs/>
          <w:color w:val="000000"/>
          <w:sz w:val="24"/>
          <w:szCs w:val="24"/>
        </w:rPr>
        <w:t>Overview</w:t>
      </w:r>
    </w:p>
    <w:p w14:paraId="51494E90" w14:textId="686CF82D" w:rsidR="00A878A8" w:rsidRDefault="00EF61B6" w:rsidP="00A878A8">
      <w:pPr>
        <w:ind w:left="270"/>
        <w:rPr>
          <w:rFonts w:ascii="Arial" w:hAnsi="Arial" w:cs="Arial"/>
          <w:color w:val="000000"/>
          <w:sz w:val="24"/>
          <w:szCs w:val="24"/>
        </w:rPr>
      </w:pPr>
      <w:r w:rsidRPr="00EF61B6">
        <w:rPr>
          <w:rFonts w:ascii="Arial" w:hAnsi="Arial" w:cs="Arial"/>
          <w:color w:val="000000"/>
          <w:sz w:val="24"/>
          <w:szCs w:val="24"/>
        </w:rPr>
        <w:t xml:space="preserve">The planned project is building a contemporary recreation center in Welling, which is in the London Borough of Bexley in South-East London.By giving locals access to first-rate recreational, athletic, health, and social facilities, the leisure center aims to enhance community wellness.A swimming pool, gym, fitness centers, indoor sports halls, community meeting rooms, kid-friendly activity areas, and a cafe area are all part of the development.The facility will provide chances for social interaction, physical fitness, and community involvement for individuals of all ages and </w:t>
      </w:r>
      <w:commentRangeStart w:id="0"/>
      <w:r w:rsidRPr="00EF61B6">
        <w:rPr>
          <w:rFonts w:ascii="Arial" w:hAnsi="Arial" w:cs="Arial"/>
          <w:color w:val="000000"/>
          <w:sz w:val="24"/>
          <w:szCs w:val="24"/>
        </w:rPr>
        <w:t>backgrounds</w:t>
      </w:r>
      <w:commentRangeEnd w:id="0"/>
      <w:r w:rsidR="00E834D4" w:rsidRPr="00EF61B6">
        <w:rPr>
          <w:rStyle w:val="CommentReference"/>
          <w:rFonts w:ascii="Arial" w:hAnsi="Arial" w:cs="Arial"/>
          <w:color w:val="000000"/>
          <w:sz w:val="24"/>
          <w:szCs w:val="24"/>
        </w:rPr>
        <w:commentReference w:id="0"/>
      </w:r>
      <w:r w:rsidRPr="00EF61B6">
        <w:rPr>
          <w:rFonts w:ascii="Arial" w:hAnsi="Arial" w:cs="Arial"/>
          <w:color w:val="000000"/>
          <w:sz w:val="24"/>
          <w:szCs w:val="24"/>
        </w:rPr>
        <w:t>.</w:t>
      </w:r>
    </w:p>
    <w:p w14:paraId="424594D7" w14:textId="4A92214F" w:rsidR="00585B3F" w:rsidRPr="00585B3F" w:rsidRDefault="00585B3F" w:rsidP="00585B3F">
      <w:pPr>
        <w:shd w:val="clear" w:color="auto" w:fill="FFFFFF"/>
        <w:spacing w:after="0" w:line="390" w:lineRule="atLeast"/>
        <w:outlineLvl w:val="1"/>
        <w:rPr>
          <w:rFonts w:ascii="Arial" w:eastAsia="Times New Roman" w:hAnsi="Arial" w:cs="Arial"/>
          <w:color w:val="000000"/>
          <w:kern w:val="0"/>
          <w:sz w:val="24"/>
          <w:szCs w:val="24"/>
          <w:lang w:eastAsia="ro-RO"/>
          <w14:ligatures w14:val="none"/>
        </w:rPr>
      </w:pPr>
      <w:r w:rsidRPr="00585B3F">
        <w:rPr>
          <w:rFonts w:ascii="Arial" w:eastAsia="Times New Roman" w:hAnsi="Arial" w:cs="Arial"/>
          <w:color w:val="000000"/>
          <w:kern w:val="0"/>
          <w:sz w:val="24"/>
          <w:szCs w:val="24"/>
          <w:lang w:eastAsia="ro-RO"/>
          <w14:ligatures w14:val="none"/>
        </w:rPr>
        <w:t>Welling is a predominantly White British suburb with a balanced age distribution, family-oriented households, and a strong Christian presence</w:t>
      </w:r>
      <w:r w:rsidR="0022755F">
        <w:rPr>
          <w:rFonts w:ascii="Arial" w:eastAsia="Times New Roman" w:hAnsi="Arial" w:cs="Arial"/>
          <w:color w:val="000000"/>
          <w:kern w:val="0"/>
          <w:sz w:val="24"/>
          <w:szCs w:val="24"/>
          <w:lang w:eastAsia="ro-RO"/>
          <w14:ligatures w14:val="none"/>
        </w:rPr>
        <w:t>.(Office for National Statistics,2021).</w:t>
      </w:r>
    </w:p>
    <w:p w14:paraId="026BC7A8" w14:textId="77777777" w:rsidR="00585B3F" w:rsidRPr="00585B3F" w:rsidRDefault="00585B3F" w:rsidP="00585B3F">
      <w:pPr>
        <w:shd w:val="clear" w:color="auto" w:fill="FFFFFF"/>
        <w:spacing w:after="0" w:line="390" w:lineRule="atLeast"/>
        <w:outlineLvl w:val="1"/>
        <w:rPr>
          <w:rFonts w:ascii="Arial" w:eastAsia="Times New Roman" w:hAnsi="Arial" w:cs="Arial"/>
          <w:color w:val="000000"/>
          <w:kern w:val="0"/>
          <w:sz w:val="24"/>
          <w:szCs w:val="24"/>
          <w:lang w:eastAsia="ro-RO"/>
          <w14:ligatures w14:val="none"/>
        </w:rPr>
      </w:pPr>
      <w:r w:rsidRPr="00585B3F">
        <w:rPr>
          <w:rFonts w:ascii="Arial" w:eastAsia="Times New Roman" w:hAnsi="Arial" w:cs="Arial"/>
          <w:color w:val="000000"/>
          <w:kern w:val="0"/>
          <w:sz w:val="24"/>
          <w:szCs w:val="24"/>
          <w:lang w:eastAsia="ro-RO"/>
          <w14:ligatures w14:val="none"/>
        </w:rPr>
        <w:t>Population and Age Structure</w:t>
      </w:r>
    </w:p>
    <w:p w14:paraId="7BD7273C" w14:textId="1FF5AB8B" w:rsidR="00585B3F" w:rsidRPr="00585B3F" w:rsidRDefault="00585B3F" w:rsidP="00585B3F">
      <w:pPr>
        <w:shd w:val="clear" w:color="auto" w:fill="FFFFFF"/>
        <w:spacing w:after="0" w:line="390" w:lineRule="atLeast"/>
        <w:rPr>
          <w:rFonts w:ascii="Arial" w:eastAsia="Times New Roman" w:hAnsi="Arial" w:cs="Arial"/>
          <w:color w:val="000000"/>
          <w:kern w:val="0"/>
          <w:sz w:val="24"/>
          <w:szCs w:val="24"/>
          <w:lang w:eastAsia="ro-RO"/>
          <w14:ligatures w14:val="none"/>
        </w:rPr>
      </w:pPr>
      <w:r w:rsidRPr="00585B3F">
        <w:rPr>
          <w:rFonts w:ascii="Arial" w:eastAsia="Times New Roman" w:hAnsi="Arial" w:cs="Arial"/>
          <w:color w:val="000000"/>
          <w:kern w:val="0"/>
          <w:sz w:val="24"/>
          <w:szCs w:val="24"/>
          <w:lang w:eastAsia="ro-RO"/>
          <w14:ligatures w14:val="none"/>
        </w:rPr>
        <w:t>Welling, particularly the Falconwood &amp; Welling ward, has a population of approximately 16,569, with 8,072 males and 8,497 females as of the 2021 Census </w:t>
      </w:r>
      <w:r>
        <w:rPr>
          <w:rFonts w:ascii="Arial" w:eastAsia="Times New Roman" w:hAnsi="Arial" w:cs="Arial"/>
          <w:color w:val="000000"/>
          <w:kern w:val="0"/>
          <w:sz w:val="24"/>
          <w:szCs w:val="24"/>
          <w:lang w:eastAsia="ro-RO"/>
          <w14:ligatures w14:val="none"/>
        </w:rPr>
        <w:t>.</w:t>
      </w:r>
      <w:r w:rsidRPr="00585B3F">
        <w:rPr>
          <w:rFonts w:ascii="Arial" w:eastAsia="Times New Roman" w:hAnsi="Arial" w:cs="Arial"/>
          <w:color w:val="000000"/>
          <w:kern w:val="0"/>
          <w:sz w:val="24"/>
          <w:szCs w:val="24"/>
          <w:lang w:eastAsia="ro-RO"/>
          <w14:ligatures w14:val="none"/>
        </w:rPr>
        <w:t>The age distribution reflects a family-friendly community: 3,744 residents</w:t>
      </w:r>
      <w:r w:rsidRPr="00585B3F">
        <w:rPr>
          <w:rFonts w:ascii="Arial" w:eastAsia="Times New Roman" w:hAnsi="Arial" w:cs="Arial"/>
          <w:b/>
          <w:bCs/>
          <w:color w:val="000000"/>
          <w:kern w:val="0"/>
          <w:sz w:val="24"/>
          <w:szCs w:val="24"/>
          <w:lang w:eastAsia="ro-RO"/>
          <w14:ligatures w14:val="none"/>
        </w:rPr>
        <w:t xml:space="preserve"> </w:t>
      </w:r>
      <w:r w:rsidRPr="00870775">
        <w:rPr>
          <w:rFonts w:ascii="Arial" w:eastAsia="Times New Roman" w:hAnsi="Arial" w:cs="Arial"/>
          <w:color w:val="000000"/>
          <w:kern w:val="0"/>
          <w:sz w:val="24"/>
          <w:szCs w:val="24"/>
          <w:lang w:eastAsia="ro-RO"/>
          <w14:ligatures w14:val="none"/>
        </w:rPr>
        <w:t>are under 18, 10,148 are working-age adults (18–64)</w:t>
      </w:r>
      <w:r w:rsidRPr="00585B3F">
        <w:rPr>
          <w:rFonts w:ascii="Arial" w:eastAsia="Times New Roman" w:hAnsi="Arial" w:cs="Arial"/>
          <w:color w:val="000000"/>
          <w:kern w:val="0"/>
          <w:sz w:val="24"/>
          <w:szCs w:val="24"/>
          <w:lang w:eastAsia="ro-RO"/>
          <w14:ligatures w14:val="none"/>
        </w:rPr>
        <w:t>, and 2,677 are over 65 . The main age band is 40 to 59 years, representing 29% of the population, slightly above the London average of 27% </w:t>
      </w:r>
      <w:r>
        <w:rPr>
          <w:rFonts w:ascii="Arial" w:eastAsia="Times New Roman" w:hAnsi="Arial" w:cs="Arial"/>
          <w:color w:val="000000"/>
          <w:kern w:val="0"/>
          <w:sz w:val="24"/>
          <w:szCs w:val="24"/>
          <w:lang w:eastAsia="ro-RO"/>
          <w14:ligatures w14:val="none"/>
        </w:rPr>
        <w:t>.</w:t>
      </w:r>
    </w:p>
    <w:p w14:paraId="08091347" w14:textId="77777777" w:rsidR="00585B3F" w:rsidRPr="00585B3F" w:rsidRDefault="00585B3F" w:rsidP="00585B3F">
      <w:pPr>
        <w:shd w:val="clear" w:color="auto" w:fill="FFFFFF"/>
        <w:spacing w:after="0" w:line="390" w:lineRule="atLeast"/>
        <w:outlineLvl w:val="1"/>
        <w:rPr>
          <w:rFonts w:ascii="Arial" w:eastAsia="Times New Roman" w:hAnsi="Arial" w:cs="Arial"/>
          <w:b/>
          <w:bCs/>
          <w:color w:val="000000"/>
          <w:kern w:val="0"/>
          <w:sz w:val="24"/>
          <w:szCs w:val="24"/>
          <w:lang w:eastAsia="ro-RO"/>
          <w14:ligatures w14:val="none"/>
        </w:rPr>
      </w:pPr>
      <w:r w:rsidRPr="00585B3F">
        <w:rPr>
          <w:rFonts w:ascii="Arial" w:eastAsia="Times New Roman" w:hAnsi="Arial" w:cs="Arial"/>
          <w:b/>
          <w:bCs/>
          <w:color w:val="000000"/>
          <w:kern w:val="0"/>
          <w:sz w:val="24"/>
          <w:szCs w:val="24"/>
          <w:lang w:eastAsia="ro-RO"/>
          <w14:ligatures w14:val="none"/>
        </w:rPr>
        <w:t>Ethnicity</w:t>
      </w:r>
    </w:p>
    <w:p w14:paraId="5F35332E" w14:textId="380A8829" w:rsidR="00585B3F" w:rsidRPr="00870775" w:rsidRDefault="00585B3F" w:rsidP="00585B3F">
      <w:pPr>
        <w:shd w:val="clear" w:color="auto" w:fill="FFFFFF"/>
        <w:spacing w:after="0" w:line="390" w:lineRule="atLeast"/>
        <w:rPr>
          <w:rFonts w:ascii="Arial" w:eastAsia="Times New Roman" w:hAnsi="Arial" w:cs="Arial"/>
          <w:color w:val="000000"/>
          <w:kern w:val="0"/>
          <w:sz w:val="24"/>
          <w:szCs w:val="24"/>
          <w:lang w:eastAsia="ro-RO"/>
          <w14:ligatures w14:val="none"/>
        </w:rPr>
      </w:pPr>
      <w:r w:rsidRPr="00585B3F">
        <w:rPr>
          <w:rFonts w:ascii="Arial" w:eastAsia="Times New Roman" w:hAnsi="Arial" w:cs="Arial"/>
          <w:color w:val="000000"/>
          <w:kern w:val="0"/>
          <w:sz w:val="24"/>
          <w:szCs w:val="24"/>
          <w:lang w:eastAsia="ro-RO"/>
          <w14:ligatures w14:val="none"/>
        </w:rPr>
        <w:t>The area is ethnically diverse but predominantly White, with 11,823 residents</w:t>
      </w:r>
      <w:r w:rsidRPr="00585B3F">
        <w:rPr>
          <w:rFonts w:ascii="Arial" w:eastAsia="Times New Roman" w:hAnsi="Arial" w:cs="Arial"/>
          <w:b/>
          <w:bCs/>
          <w:color w:val="000000"/>
          <w:kern w:val="0"/>
          <w:sz w:val="24"/>
          <w:szCs w:val="24"/>
          <w:lang w:eastAsia="ro-RO"/>
          <w14:ligatures w14:val="none"/>
        </w:rPr>
        <w:t xml:space="preserve"> </w:t>
      </w:r>
      <w:r w:rsidRPr="00585B3F">
        <w:rPr>
          <w:rFonts w:ascii="Arial" w:eastAsia="Times New Roman" w:hAnsi="Arial" w:cs="Arial"/>
          <w:color w:val="000000"/>
          <w:kern w:val="0"/>
          <w:sz w:val="24"/>
          <w:szCs w:val="24"/>
          <w:lang w:eastAsia="ro-RO"/>
          <w14:ligatures w14:val="none"/>
        </w:rPr>
        <w:t>identifying as White, including White British at 64%, which is higher than the London average of 37% </w:t>
      </w:r>
      <w:r>
        <w:rPr>
          <w:rFonts w:ascii="Arial" w:eastAsia="Times New Roman" w:hAnsi="Arial" w:cs="Arial"/>
          <w:color w:val="000000"/>
          <w:kern w:val="0"/>
          <w:sz w:val="24"/>
          <w:szCs w:val="24"/>
          <w:lang w:eastAsia="ro-RO"/>
          <w14:ligatures w14:val="none"/>
        </w:rPr>
        <w:t>.</w:t>
      </w:r>
      <w:r w:rsidRPr="00585B3F">
        <w:rPr>
          <w:rFonts w:ascii="Arial" w:eastAsia="Times New Roman" w:hAnsi="Arial" w:cs="Arial"/>
          <w:color w:val="000000"/>
          <w:kern w:val="0"/>
          <w:sz w:val="24"/>
          <w:szCs w:val="24"/>
          <w:lang w:eastAsia="ro-RO"/>
          <w14:ligatures w14:val="none"/>
        </w:rPr>
        <w:t xml:space="preserve">Other ethnic groups </w:t>
      </w:r>
      <w:r w:rsidRPr="00870775">
        <w:rPr>
          <w:rFonts w:ascii="Arial" w:eastAsia="Times New Roman" w:hAnsi="Arial" w:cs="Arial"/>
          <w:color w:val="000000"/>
          <w:kern w:val="0"/>
          <w:sz w:val="24"/>
          <w:szCs w:val="24"/>
          <w:lang w:eastAsia="ro-RO"/>
          <w14:ligatures w14:val="none"/>
        </w:rPr>
        <w:t>include Asian (2,422), Black (1,195), Mixed (602), and Arab (48). Immigrant populations from the Middle East and Asia (1,476) and Africa (717) contribute to the multicultural character of the town .</w:t>
      </w:r>
    </w:p>
    <w:p w14:paraId="16F941E2" w14:textId="77777777" w:rsidR="00585B3F" w:rsidRPr="00870775" w:rsidRDefault="00585B3F" w:rsidP="00585B3F">
      <w:pPr>
        <w:shd w:val="clear" w:color="auto" w:fill="FFFFFF"/>
        <w:spacing w:after="0" w:line="390" w:lineRule="atLeast"/>
        <w:outlineLvl w:val="1"/>
        <w:rPr>
          <w:rFonts w:ascii="Arial" w:eastAsia="Times New Roman" w:hAnsi="Arial" w:cs="Arial"/>
          <w:color w:val="000000"/>
          <w:kern w:val="0"/>
          <w:sz w:val="24"/>
          <w:szCs w:val="24"/>
          <w:lang w:eastAsia="ro-RO"/>
          <w14:ligatures w14:val="none"/>
        </w:rPr>
      </w:pPr>
      <w:r w:rsidRPr="00870775">
        <w:rPr>
          <w:rFonts w:ascii="Arial" w:eastAsia="Times New Roman" w:hAnsi="Arial" w:cs="Arial"/>
          <w:color w:val="000000"/>
          <w:kern w:val="0"/>
          <w:sz w:val="24"/>
          <w:szCs w:val="24"/>
          <w:lang w:eastAsia="ro-RO"/>
          <w14:ligatures w14:val="none"/>
        </w:rPr>
        <w:t>Religion</w:t>
      </w:r>
    </w:p>
    <w:p w14:paraId="73612A3B" w14:textId="071669CF" w:rsidR="00585B3F" w:rsidRPr="00870775" w:rsidRDefault="00585B3F" w:rsidP="00585B3F">
      <w:pPr>
        <w:shd w:val="clear" w:color="auto" w:fill="FFFFFF"/>
        <w:spacing w:after="0" w:line="390" w:lineRule="atLeast"/>
        <w:rPr>
          <w:rFonts w:ascii="Arial" w:eastAsia="Times New Roman" w:hAnsi="Arial" w:cs="Arial"/>
          <w:color w:val="000000"/>
          <w:kern w:val="0"/>
          <w:sz w:val="24"/>
          <w:szCs w:val="24"/>
          <w:lang w:eastAsia="ro-RO"/>
          <w14:ligatures w14:val="none"/>
        </w:rPr>
      </w:pPr>
      <w:r w:rsidRPr="00870775">
        <w:rPr>
          <w:rFonts w:ascii="Arial" w:eastAsia="Times New Roman" w:hAnsi="Arial" w:cs="Arial"/>
          <w:color w:val="000000"/>
          <w:kern w:val="0"/>
          <w:sz w:val="24"/>
          <w:szCs w:val="24"/>
          <w:lang w:eastAsia="ro-RO"/>
          <w14:ligatures w14:val="none"/>
        </w:rPr>
        <w:t>Christianity is the main religion, with 43% of residents identifying as Christian, slightly above the London average of 41% . Other religions are present in smaller proportions, reflecting the town’s diverse population.</w:t>
      </w:r>
    </w:p>
    <w:p w14:paraId="719DFCF0" w14:textId="77777777" w:rsidR="00585B3F" w:rsidRPr="00870775" w:rsidRDefault="00585B3F" w:rsidP="00585B3F">
      <w:pPr>
        <w:shd w:val="clear" w:color="auto" w:fill="FFFFFF"/>
        <w:spacing w:after="0" w:line="390" w:lineRule="atLeast"/>
        <w:outlineLvl w:val="1"/>
        <w:rPr>
          <w:rFonts w:ascii="Arial" w:eastAsia="Times New Roman" w:hAnsi="Arial" w:cs="Arial"/>
          <w:color w:val="000000"/>
          <w:kern w:val="0"/>
          <w:sz w:val="24"/>
          <w:szCs w:val="24"/>
          <w:lang w:eastAsia="ro-RO"/>
          <w14:ligatures w14:val="none"/>
        </w:rPr>
      </w:pPr>
      <w:r w:rsidRPr="00870775">
        <w:rPr>
          <w:rFonts w:ascii="Arial" w:eastAsia="Times New Roman" w:hAnsi="Arial" w:cs="Arial"/>
          <w:color w:val="000000"/>
          <w:kern w:val="0"/>
          <w:sz w:val="24"/>
          <w:szCs w:val="24"/>
          <w:lang w:eastAsia="ro-RO"/>
          <w14:ligatures w14:val="none"/>
        </w:rPr>
        <w:t>Household Composition</w:t>
      </w:r>
    </w:p>
    <w:p w14:paraId="54FD656B" w14:textId="01E5E6AC" w:rsidR="00585B3F" w:rsidRPr="00585B3F" w:rsidRDefault="00585B3F" w:rsidP="00585B3F">
      <w:pPr>
        <w:shd w:val="clear" w:color="auto" w:fill="FFFFFF"/>
        <w:spacing w:after="0" w:line="390" w:lineRule="atLeast"/>
        <w:rPr>
          <w:rFonts w:ascii="Arial" w:eastAsia="Times New Roman" w:hAnsi="Arial" w:cs="Arial"/>
          <w:color w:val="000000"/>
          <w:kern w:val="0"/>
          <w:sz w:val="24"/>
          <w:szCs w:val="24"/>
          <w:lang w:eastAsia="ro-RO"/>
          <w14:ligatures w14:val="none"/>
        </w:rPr>
      </w:pPr>
      <w:r w:rsidRPr="00585B3F">
        <w:rPr>
          <w:rFonts w:ascii="Arial" w:eastAsia="Times New Roman" w:hAnsi="Arial" w:cs="Arial"/>
          <w:color w:val="000000"/>
          <w:kern w:val="0"/>
          <w:sz w:val="24"/>
          <w:szCs w:val="24"/>
          <w:lang w:eastAsia="ro-RO"/>
          <w14:ligatures w14:val="none"/>
        </w:rPr>
        <w:t>The most common household type is families with young children, representing </w:t>
      </w:r>
      <w:r w:rsidRPr="00870775">
        <w:rPr>
          <w:rFonts w:ascii="Arial" w:eastAsia="Times New Roman" w:hAnsi="Arial" w:cs="Arial"/>
          <w:color w:val="000000"/>
          <w:kern w:val="0"/>
          <w:sz w:val="24"/>
          <w:szCs w:val="24"/>
          <w:lang w:eastAsia="ro-RO"/>
          <w14:ligatures w14:val="none"/>
        </w:rPr>
        <w:t>25% of households, closely aligned with the London average of 27% . Other househo</w:t>
      </w:r>
      <w:r w:rsidRPr="00585B3F">
        <w:rPr>
          <w:rFonts w:ascii="Arial" w:eastAsia="Times New Roman" w:hAnsi="Arial" w:cs="Arial"/>
          <w:color w:val="000000"/>
          <w:kern w:val="0"/>
          <w:sz w:val="24"/>
          <w:szCs w:val="24"/>
          <w:lang w:eastAsia="ro-RO"/>
          <w14:ligatures w14:val="none"/>
        </w:rPr>
        <w:t>ld types include couples without children and households with non-dependent children, reflecting a mix of family structures.</w:t>
      </w:r>
    </w:p>
    <w:p w14:paraId="182898CF" w14:textId="77777777" w:rsidR="00585B3F" w:rsidRPr="00585B3F" w:rsidRDefault="00585B3F" w:rsidP="00585B3F">
      <w:pPr>
        <w:shd w:val="clear" w:color="auto" w:fill="FFFFFF"/>
        <w:spacing w:after="0" w:line="390" w:lineRule="atLeast"/>
        <w:outlineLvl w:val="1"/>
        <w:rPr>
          <w:rFonts w:ascii="Arial" w:eastAsia="Times New Roman" w:hAnsi="Arial" w:cs="Arial"/>
          <w:b/>
          <w:bCs/>
          <w:color w:val="000000"/>
          <w:kern w:val="0"/>
          <w:sz w:val="24"/>
          <w:szCs w:val="24"/>
          <w:lang w:eastAsia="ro-RO"/>
          <w14:ligatures w14:val="none"/>
        </w:rPr>
      </w:pPr>
      <w:r w:rsidRPr="00585B3F">
        <w:rPr>
          <w:rFonts w:ascii="Arial" w:eastAsia="Times New Roman" w:hAnsi="Arial" w:cs="Arial"/>
          <w:b/>
          <w:bCs/>
          <w:color w:val="000000"/>
          <w:kern w:val="0"/>
          <w:sz w:val="24"/>
          <w:szCs w:val="24"/>
          <w:lang w:eastAsia="ro-RO"/>
          <w14:ligatures w14:val="none"/>
        </w:rPr>
        <w:t>Employment and Economy</w:t>
      </w:r>
    </w:p>
    <w:p w14:paraId="687AF5FE" w14:textId="0C265097" w:rsidR="00585B3F" w:rsidRPr="00585B3F" w:rsidRDefault="00585B3F" w:rsidP="00585B3F">
      <w:pPr>
        <w:shd w:val="clear" w:color="auto" w:fill="FFFFFF"/>
        <w:spacing w:after="0" w:line="390" w:lineRule="atLeast"/>
        <w:rPr>
          <w:rFonts w:ascii="Arial" w:eastAsia="Times New Roman" w:hAnsi="Arial" w:cs="Arial"/>
          <w:color w:val="000000"/>
          <w:kern w:val="0"/>
          <w:sz w:val="24"/>
          <w:szCs w:val="24"/>
          <w:lang w:eastAsia="ro-RO"/>
          <w14:ligatures w14:val="none"/>
        </w:rPr>
      </w:pPr>
      <w:r w:rsidRPr="00585B3F">
        <w:rPr>
          <w:rFonts w:ascii="Arial" w:eastAsia="Times New Roman" w:hAnsi="Arial" w:cs="Arial"/>
          <w:color w:val="000000"/>
          <w:kern w:val="0"/>
          <w:sz w:val="24"/>
          <w:szCs w:val="24"/>
          <w:lang w:eastAsia="ro-RO"/>
          <w14:ligatures w14:val="none"/>
        </w:rPr>
        <w:t>In the wider Bexley area, employment among residents aged 16 and over increased from 57.9% in 2011 to 58.7% in 2021, while unemployment fell from 3.9% to 3.2% </w:t>
      </w:r>
      <w:r>
        <w:rPr>
          <w:rFonts w:ascii="Arial" w:eastAsia="Times New Roman" w:hAnsi="Arial" w:cs="Arial"/>
          <w:color w:val="000000"/>
          <w:kern w:val="0"/>
          <w:sz w:val="24"/>
          <w:szCs w:val="24"/>
          <w:lang w:eastAsia="ro-RO"/>
          <w14:ligatures w14:val="none"/>
        </w:rPr>
        <w:t>.</w:t>
      </w:r>
      <w:r w:rsidRPr="00585B3F">
        <w:rPr>
          <w:rFonts w:ascii="Arial" w:eastAsia="Times New Roman" w:hAnsi="Arial" w:cs="Arial"/>
          <w:color w:val="000000"/>
          <w:kern w:val="0"/>
          <w:sz w:val="24"/>
          <w:szCs w:val="24"/>
          <w:lang w:eastAsia="ro-RO"/>
          <w14:ligatures w14:val="none"/>
        </w:rPr>
        <w:t>The area has good transport links, making it a popular choice for commuters to central London, which supports local employment and economic activity </w:t>
      </w:r>
      <w:r>
        <w:rPr>
          <w:rFonts w:ascii="Arial" w:eastAsia="Times New Roman" w:hAnsi="Arial" w:cs="Arial"/>
          <w:color w:val="000000"/>
          <w:kern w:val="0"/>
          <w:sz w:val="24"/>
          <w:szCs w:val="24"/>
          <w:lang w:eastAsia="ro-RO"/>
          <w14:ligatures w14:val="none"/>
        </w:rPr>
        <w:t>.</w:t>
      </w:r>
    </w:p>
    <w:p w14:paraId="503C0556" w14:textId="77777777" w:rsidR="00585B3F" w:rsidRPr="00585B3F" w:rsidRDefault="00585B3F" w:rsidP="00585B3F">
      <w:pPr>
        <w:shd w:val="clear" w:color="auto" w:fill="FFFFFF"/>
        <w:spacing w:after="0" w:line="390" w:lineRule="atLeast"/>
        <w:outlineLvl w:val="1"/>
        <w:rPr>
          <w:rFonts w:ascii="Arial" w:eastAsia="Times New Roman" w:hAnsi="Arial" w:cs="Arial"/>
          <w:b/>
          <w:bCs/>
          <w:color w:val="000000"/>
          <w:kern w:val="0"/>
          <w:sz w:val="24"/>
          <w:szCs w:val="24"/>
          <w:lang w:eastAsia="ro-RO"/>
          <w14:ligatures w14:val="none"/>
        </w:rPr>
      </w:pPr>
      <w:r w:rsidRPr="00585B3F">
        <w:rPr>
          <w:rFonts w:ascii="Arial" w:eastAsia="Times New Roman" w:hAnsi="Arial" w:cs="Arial"/>
          <w:b/>
          <w:bCs/>
          <w:color w:val="000000"/>
          <w:kern w:val="0"/>
          <w:sz w:val="24"/>
          <w:szCs w:val="24"/>
          <w:lang w:eastAsia="ro-RO"/>
          <w14:ligatures w14:val="none"/>
        </w:rPr>
        <w:t>Summary</w:t>
      </w:r>
    </w:p>
    <w:p w14:paraId="29A59BF2" w14:textId="77777777" w:rsidR="00585B3F" w:rsidRPr="00585B3F" w:rsidRDefault="00585B3F" w:rsidP="00585B3F">
      <w:pPr>
        <w:shd w:val="clear" w:color="auto" w:fill="FFFFFF"/>
        <w:spacing w:after="0" w:line="390" w:lineRule="atLeast"/>
        <w:rPr>
          <w:rFonts w:ascii="Arial" w:eastAsia="Times New Roman" w:hAnsi="Arial" w:cs="Arial"/>
          <w:color w:val="000000"/>
          <w:kern w:val="0"/>
          <w:sz w:val="24"/>
          <w:szCs w:val="24"/>
          <w:lang w:eastAsia="ro-RO"/>
          <w14:ligatures w14:val="none"/>
        </w:rPr>
      </w:pPr>
      <w:r w:rsidRPr="00585B3F">
        <w:rPr>
          <w:rFonts w:ascii="Arial" w:eastAsia="Times New Roman" w:hAnsi="Arial" w:cs="Arial"/>
          <w:color w:val="000000"/>
          <w:kern w:val="0"/>
          <w:sz w:val="24"/>
          <w:szCs w:val="24"/>
          <w:lang w:eastAsia="ro-RO"/>
          <w14:ligatures w14:val="none"/>
        </w:rPr>
        <w:t>Welling is a predominantly White British, family-oriented suburb with a balanced age profile and a strong Christian community. Its ethnic diversity, combined with good transport connections and suburban amenities, makes it a desirable residential area within the London Borough of Bexley </w:t>
      </w:r>
      <w:r w:rsidRPr="00585B3F">
        <w:rPr>
          <w:rFonts w:ascii="Arial" w:eastAsia="Times New Roman" w:hAnsi="Arial" w:cs="Arial"/>
          <w:noProof/>
          <w:color w:val="0000FF"/>
          <w:kern w:val="0"/>
          <w:sz w:val="24"/>
          <w:szCs w:val="24"/>
          <w:shd w:val="clear" w:color="auto" w:fill="FFFFFF"/>
          <w:lang w:eastAsia="ro-RO"/>
          <w14:ligatures w14:val="none"/>
        </w:rPr>
        <mc:AlternateContent>
          <mc:Choice Requires="wps">
            <w:drawing>
              <wp:inline distT="0" distB="0" distL="0" distR="0" wp14:anchorId="749B3E98" wp14:editId="02BD4AE1">
                <wp:extent cx="302260" cy="302260"/>
                <wp:effectExtent l="0" t="0" r="0" b="0"/>
                <wp:docPr id="262321094" name="AutoShape 10" descr="southlondonnews.co.uk"/>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40AA3A" id="AutoShape 10" o:spid="_x0000_s1026" alt="southlondonnews.co.uk"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p>
    <w:p w14:paraId="0E0E5FE5" w14:textId="77777777" w:rsidR="00585B3F" w:rsidRPr="00585B3F" w:rsidRDefault="00585B3F" w:rsidP="00A878A8">
      <w:pPr>
        <w:ind w:left="270"/>
        <w:rPr>
          <w:rFonts w:ascii="Arial" w:hAnsi="Arial" w:cs="Arial"/>
          <w:color w:val="000000"/>
          <w:sz w:val="24"/>
          <w:szCs w:val="24"/>
        </w:rPr>
      </w:pPr>
    </w:p>
    <w:p w14:paraId="5838BCCC" w14:textId="77777777" w:rsidR="00EF61B6" w:rsidRDefault="00EF61B6" w:rsidP="00EF61B6">
      <w:pPr>
        <w:ind w:left="270"/>
        <w:rPr>
          <w:rFonts w:ascii="Arial" w:hAnsi="Arial" w:cs="Arial"/>
          <w:color w:val="000000"/>
          <w:sz w:val="24"/>
          <w:szCs w:val="24"/>
        </w:rPr>
      </w:pPr>
      <w:r w:rsidRPr="00585B3F">
        <w:rPr>
          <w:rFonts w:ascii="Arial" w:hAnsi="Arial" w:cs="Arial"/>
          <w:color w:val="000000"/>
          <w:sz w:val="24"/>
          <w:szCs w:val="24"/>
        </w:rPr>
        <w:t xml:space="preserve">The research is very important given the growing concern about public health issues such as obesity, physical inactivity, and mental health challenges in the United Kingdom.According to Sport England (2023), physical activity has a considerable impact on both physical and mental well-being.A new recreation complex in Welling would help local government efforts targeted at encouraging healthier lives and eliminating health disparities in the </w:t>
      </w:r>
      <w:commentRangeStart w:id="1"/>
      <w:r w:rsidRPr="00585B3F">
        <w:rPr>
          <w:rFonts w:ascii="Arial" w:hAnsi="Arial" w:cs="Arial"/>
          <w:color w:val="000000"/>
          <w:sz w:val="24"/>
          <w:szCs w:val="24"/>
        </w:rPr>
        <w:t>community</w:t>
      </w:r>
      <w:commentRangeEnd w:id="1"/>
      <w:r w:rsidR="00E834D4" w:rsidRPr="00585B3F">
        <w:rPr>
          <w:rStyle w:val="CommentReference"/>
          <w:rFonts w:ascii="Arial" w:hAnsi="Arial" w:cs="Arial"/>
          <w:color w:val="000000"/>
          <w:sz w:val="24"/>
          <w:szCs w:val="24"/>
        </w:rPr>
        <w:commentReference w:id="1"/>
      </w:r>
      <w:r w:rsidRPr="00585B3F">
        <w:rPr>
          <w:rFonts w:ascii="Arial" w:hAnsi="Arial" w:cs="Arial"/>
          <w:color w:val="000000"/>
          <w:sz w:val="24"/>
          <w:szCs w:val="24"/>
        </w:rPr>
        <w:t>.</w:t>
      </w:r>
    </w:p>
    <w:p w14:paraId="3AC7E8D1" w14:textId="4B5914E2" w:rsidR="00585B3F" w:rsidRDefault="00585B3F" w:rsidP="00EF61B6">
      <w:pPr>
        <w:ind w:left="270"/>
        <w:rPr>
          <w:rFonts w:ascii="Arial" w:hAnsi="Arial" w:cs="Arial"/>
          <w:b/>
          <w:bCs/>
          <w:color w:val="000000"/>
          <w:sz w:val="24"/>
          <w:szCs w:val="24"/>
        </w:rPr>
      </w:pPr>
      <w:r w:rsidRPr="00585B3F">
        <w:rPr>
          <w:rFonts w:ascii="Arial" w:hAnsi="Arial" w:cs="Arial"/>
          <w:b/>
          <w:bCs/>
          <w:color w:val="000000"/>
          <w:sz w:val="24"/>
          <w:szCs w:val="24"/>
        </w:rPr>
        <w:t>Planning Permission and Local Government Application</w:t>
      </w:r>
    </w:p>
    <w:p w14:paraId="7FA95684" w14:textId="7AD83F84" w:rsidR="00A43571" w:rsidRPr="00A43571" w:rsidRDefault="00A43571" w:rsidP="00EF61B6">
      <w:pPr>
        <w:ind w:left="270"/>
        <w:rPr>
          <w:rFonts w:ascii="Arial" w:hAnsi="Arial" w:cs="Arial"/>
          <w:color w:val="000000"/>
          <w:sz w:val="24"/>
          <w:szCs w:val="24"/>
        </w:rPr>
      </w:pPr>
      <w:r w:rsidRPr="00A43571">
        <w:rPr>
          <w:rFonts w:ascii="Arial" w:hAnsi="Arial" w:cs="Arial"/>
          <w:color w:val="000000"/>
          <w:sz w:val="24"/>
          <w:szCs w:val="24"/>
        </w:rPr>
        <w:t>Before building on the proposed leisure complex in Welling can commence, an application must be presented to the London Borough of Bexley Council.This would typically comprise planning authorisation paperwork, project designs, environmental studies, cost estimates, and evidence of community benefits.The council would assess the proposal to ensure that it is in line with local development plans, environmental restrictions, and community requirements.Public consultations may also be held to solicit input from local citizens and stakeholders.Before the project may start, the local authority must approve it</w:t>
      </w:r>
      <w:r>
        <w:rPr>
          <w:rFonts w:ascii="Arial" w:hAnsi="Arial" w:cs="Arial"/>
          <w:color w:val="000000"/>
          <w:sz w:val="24"/>
          <w:szCs w:val="24"/>
        </w:rPr>
        <w:t>.</w:t>
      </w:r>
    </w:p>
    <w:p w14:paraId="44109253" w14:textId="77777777" w:rsidR="00585B3F" w:rsidRPr="00585B3F" w:rsidRDefault="00585B3F" w:rsidP="00EF61B6">
      <w:pPr>
        <w:ind w:left="270"/>
        <w:rPr>
          <w:rFonts w:ascii="Arial" w:hAnsi="Arial" w:cs="Arial"/>
          <w:b/>
          <w:bCs/>
          <w:color w:val="000000"/>
          <w:sz w:val="24"/>
          <w:szCs w:val="24"/>
        </w:rPr>
      </w:pPr>
    </w:p>
    <w:p w14:paraId="3B1626D9" w14:textId="13AFD2ED" w:rsidR="00EF61B6" w:rsidRDefault="00EF61B6" w:rsidP="00EF61B6">
      <w:pPr>
        <w:ind w:left="270"/>
        <w:rPr>
          <w:rFonts w:ascii="Arial" w:hAnsi="Arial" w:cs="Arial"/>
          <w:color w:val="000000"/>
          <w:sz w:val="24"/>
          <w:szCs w:val="24"/>
        </w:rPr>
      </w:pPr>
      <w:r w:rsidRPr="00585B3F">
        <w:rPr>
          <w:rFonts w:ascii="Arial" w:hAnsi="Arial" w:cs="Arial"/>
          <w:color w:val="000000"/>
          <w:sz w:val="24"/>
          <w:szCs w:val="24"/>
        </w:rPr>
        <w:t>Because many persons and groups are invested in the project's result, good stakeholder management is required for its successful completion.Stakeholders can influence project success by providing support, involvement, finance, or regulatory authority.Identifying stakeholder expectations and properly managing relationships are critical for mitigating risks</w:t>
      </w:r>
      <w:r w:rsidRPr="00EF61B6">
        <w:rPr>
          <w:rFonts w:ascii="Arial" w:hAnsi="Arial" w:cs="Arial"/>
          <w:color w:val="000000"/>
          <w:sz w:val="24"/>
          <w:szCs w:val="24"/>
        </w:rPr>
        <w:t xml:space="preserve"> and meeting project goals.</w:t>
      </w:r>
    </w:p>
    <w:p w14:paraId="0665F01A" w14:textId="398D3F3C" w:rsidR="00113FE0" w:rsidRDefault="00113FE0" w:rsidP="00113FE0">
      <w:pPr>
        <w:pStyle w:val="ListParagraph"/>
        <w:numPr>
          <w:ilvl w:val="1"/>
          <w:numId w:val="1"/>
        </w:numPr>
        <w:rPr>
          <w:rFonts w:ascii="Arial" w:hAnsi="Arial" w:cs="Arial"/>
          <w:b/>
          <w:bCs/>
          <w:color w:val="000000"/>
          <w:sz w:val="24"/>
          <w:szCs w:val="24"/>
        </w:rPr>
      </w:pPr>
      <w:r w:rsidRPr="00113FE0">
        <w:rPr>
          <w:rFonts w:ascii="Arial" w:hAnsi="Arial" w:cs="Arial"/>
          <w:b/>
          <w:bCs/>
          <w:color w:val="000000"/>
          <w:sz w:val="24"/>
          <w:szCs w:val="24"/>
        </w:rPr>
        <w:t xml:space="preserve">Key Stakeholder </w:t>
      </w:r>
    </w:p>
    <w:p w14:paraId="0E969253" w14:textId="77777777" w:rsidR="00C150F5" w:rsidRPr="00C150F5" w:rsidRDefault="00C150F5" w:rsidP="00C150F5">
      <w:pPr>
        <w:pStyle w:val="ListParagraph"/>
        <w:ind w:left="670"/>
        <w:rPr>
          <w:rFonts w:ascii="Arial" w:hAnsi="Arial" w:cs="Arial"/>
          <w:color w:val="000000"/>
          <w:sz w:val="24"/>
          <w:szCs w:val="24"/>
        </w:rPr>
      </w:pPr>
      <w:r w:rsidRPr="00C150F5">
        <w:rPr>
          <w:rFonts w:ascii="Arial" w:hAnsi="Arial" w:cs="Arial"/>
          <w:color w:val="000000"/>
          <w:sz w:val="24"/>
          <w:szCs w:val="24"/>
        </w:rPr>
        <w:t>•The London Borough of Bexley Council is responsible for granting planning permission, making financial decisions, and making sure the project is in line with regional development objectives.Improved community well-being and public services are advantageous to the council.</w:t>
      </w:r>
    </w:p>
    <w:p w14:paraId="41783D4A" w14:textId="77777777" w:rsidR="00C150F5" w:rsidRPr="00C150F5" w:rsidRDefault="00C150F5" w:rsidP="00C150F5">
      <w:pPr>
        <w:pStyle w:val="ListParagraph"/>
        <w:ind w:left="670"/>
        <w:rPr>
          <w:rFonts w:ascii="Arial" w:hAnsi="Arial" w:cs="Arial"/>
          <w:color w:val="000000"/>
          <w:sz w:val="24"/>
          <w:szCs w:val="24"/>
        </w:rPr>
      </w:pPr>
      <w:r w:rsidRPr="00C150F5">
        <w:rPr>
          <w:rFonts w:ascii="Arial" w:hAnsi="Arial" w:cs="Arial"/>
          <w:color w:val="000000"/>
          <w:sz w:val="24"/>
          <w:szCs w:val="24"/>
        </w:rPr>
        <w:t xml:space="preserve">         • The recreational center's main patrons are locals.They have better access to social interaction opportunities, health care, and recreational amenities.</w:t>
      </w:r>
    </w:p>
    <w:p w14:paraId="17DB20F6" w14:textId="3CD41022" w:rsidR="00EF61B6" w:rsidRPr="00113FE0" w:rsidRDefault="00C150F5" w:rsidP="00C150F5">
      <w:pPr>
        <w:pStyle w:val="ListParagraph"/>
        <w:ind w:left="670"/>
        <w:rPr>
          <w:rFonts w:ascii="Arial" w:hAnsi="Arial" w:cs="Arial"/>
          <w:b/>
          <w:bCs/>
          <w:color w:val="000000"/>
          <w:sz w:val="24"/>
          <w:szCs w:val="24"/>
        </w:rPr>
      </w:pPr>
      <w:r w:rsidRPr="00C150F5">
        <w:rPr>
          <w:rFonts w:ascii="Arial" w:hAnsi="Arial" w:cs="Arial"/>
          <w:color w:val="000000"/>
          <w:sz w:val="24"/>
          <w:szCs w:val="24"/>
        </w:rPr>
        <w:t xml:space="preserve">         •Developers and Investors: These parties oversee project execution and provide funding.A profitable return on investment and the improvement of their professional reputation are their main advantages</w:t>
      </w:r>
      <w:r w:rsidRPr="00C150F5">
        <w:rPr>
          <w:rFonts w:ascii="Arial" w:hAnsi="Arial" w:cs="Arial"/>
          <w:b/>
          <w:bCs/>
          <w:color w:val="000000"/>
          <w:sz w:val="24"/>
          <w:szCs w:val="24"/>
        </w:rPr>
        <w:t>.</w:t>
      </w:r>
    </w:p>
    <w:p w14:paraId="0AA81988" w14:textId="77777777" w:rsidR="00EF61B6" w:rsidRPr="00EF61B6" w:rsidRDefault="00EF61B6" w:rsidP="00EF61B6">
      <w:pPr>
        <w:jc w:val="both"/>
        <w:rPr>
          <w:rFonts w:ascii="Arial" w:hAnsi="Arial" w:cs="Arial"/>
          <w:color w:val="000000"/>
          <w:sz w:val="24"/>
          <w:szCs w:val="24"/>
        </w:rPr>
      </w:pPr>
      <w:r>
        <w:rPr>
          <w:rFonts w:ascii="Arial" w:hAnsi="Arial" w:cs="Arial"/>
          <w:color w:val="000000"/>
          <w:sz w:val="24"/>
          <w:szCs w:val="24"/>
        </w:rPr>
        <w:t xml:space="preserve">          </w:t>
      </w:r>
      <w:r w:rsidRPr="00EF61B6">
        <w:rPr>
          <w:rFonts w:ascii="Arial" w:hAnsi="Arial" w:cs="Arial"/>
          <w:color w:val="000000"/>
          <w:sz w:val="24"/>
          <w:szCs w:val="24"/>
        </w:rPr>
        <w:t>•Construction Contractors-Contractors are responsible for completing the project in accordance with quality, cost, and time constraints.They benefit from corporate growth and revenue generation.</w:t>
      </w:r>
    </w:p>
    <w:p w14:paraId="6DE82E60" w14:textId="77777777" w:rsidR="00EF61B6" w:rsidRPr="00EF61B6" w:rsidRDefault="00EF61B6" w:rsidP="00EF61B6">
      <w:pPr>
        <w:jc w:val="both"/>
        <w:rPr>
          <w:rFonts w:ascii="Arial" w:hAnsi="Arial" w:cs="Arial"/>
          <w:color w:val="000000"/>
          <w:sz w:val="24"/>
          <w:szCs w:val="24"/>
        </w:rPr>
      </w:pPr>
      <w:r w:rsidRPr="00EF61B6">
        <w:rPr>
          <w:rFonts w:ascii="Arial" w:hAnsi="Arial" w:cs="Arial"/>
          <w:color w:val="000000"/>
          <w:sz w:val="24"/>
          <w:szCs w:val="24"/>
        </w:rPr>
        <w:t xml:space="preserve">        •Sports Clubs and Community Organisations-Local sports clubs and community groups will have access to modern facilities for training, events, and community programs.</w:t>
      </w:r>
    </w:p>
    <w:p w14:paraId="7F480D03" w14:textId="77777777" w:rsidR="00EF61B6" w:rsidRPr="00EF61B6" w:rsidRDefault="00EF61B6" w:rsidP="00EF61B6">
      <w:pPr>
        <w:jc w:val="both"/>
        <w:rPr>
          <w:rFonts w:ascii="Arial" w:hAnsi="Arial" w:cs="Arial"/>
          <w:color w:val="000000"/>
          <w:sz w:val="24"/>
          <w:szCs w:val="24"/>
        </w:rPr>
      </w:pPr>
      <w:r w:rsidRPr="00EF61B6">
        <w:rPr>
          <w:rFonts w:ascii="Arial" w:hAnsi="Arial" w:cs="Arial"/>
          <w:color w:val="000000"/>
          <w:sz w:val="24"/>
          <w:szCs w:val="24"/>
        </w:rPr>
        <w:t xml:space="preserve">        •Employees and Facility Management Team-The project will provide long-term job prospects for managers, teachers, lifeguards, maintenance workers, and administrative staff.</w:t>
      </w:r>
    </w:p>
    <w:p w14:paraId="7405AB00" w14:textId="0A281AEA" w:rsidR="00B72E20" w:rsidRDefault="00EF61B6" w:rsidP="00EF61B6">
      <w:pPr>
        <w:jc w:val="both"/>
        <w:rPr>
          <w:rFonts w:ascii="Arial" w:hAnsi="Arial" w:cs="Arial"/>
          <w:color w:val="000000"/>
          <w:sz w:val="24"/>
          <w:szCs w:val="24"/>
        </w:rPr>
      </w:pPr>
      <w:r w:rsidRPr="00EF61B6">
        <w:rPr>
          <w:rFonts w:ascii="Arial" w:hAnsi="Arial" w:cs="Arial"/>
          <w:color w:val="000000"/>
          <w:sz w:val="24"/>
          <w:szCs w:val="24"/>
        </w:rPr>
        <w:t>Other stakeholders include environmental organisations, local companies, healthcare providers, suppliers, regulatory agencies, and educational institutions.Effective involvement with these stakeholders is critical for project success and sustainability.</w:t>
      </w:r>
    </w:p>
    <w:p w14:paraId="51EDD94A" w14:textId="77777777" w:rsidR="00B72E20" w:rsidRDefault="00B72E20" w:rsidP="00113FE0">
      <w:pPr>
        <w:jc w:val="both"/>
        <w:rPr>
          <w:rFonts w:ascii="Arial" w:hAnsi="Arial" w:cs="Arial"/>
          <w:color w:val="000000"/>
          <w:sz w:val="24"/>
          <w:szCs w:val="24"/>
        </w:rPr>
      </w:pPr>
    </w:p>
    <w:p w14:paraId="57F2D366" w14:textId="6B83DB76" w:rsidR="00B72E20" w:rsidRDefault="00B72E20" w:rsidP="00113FE0">
      <w:pPr>
        <w:jc w:val="both"/>
        <w:rPr>
          <w:rFonts w:ascii="Arial" w:hAnsi="Arial" w:cs="Arial"/>
          <w:b/>
          <w:bCs/>
          <w:color w:val="000000"/>
          <w:sz w:val="24"/>
          <w:szCs w:val="24"/>
        </w:rPr>
      </w:pPr>
      <w:r>
        <w:rPr>
          <w:rFonts w:ascii="Arial" w:hAnsi="Arial" w:cs="Arial"/>
          <w:b/>
          <w:bCs/>
          <w:color w:val="000000"/>
          <w:sz w:val="24"/>
          <w:szCs w:val="24"/>
        </w:rPr>
        <w:t>2. Stakeholders Engagement Strategies</w:t>
      </w:r>
    </w:p>
    <w:p w14:paraId="7CE9AFDF" w14:textId="706DC577" w:rsidR="00C150F5" w:rsidRDefault="00C150F5" w:rsidP="00113FE0">
      <w:pPr>
        <w:jc w:val="both"/>
        <w:rPr>
          <w:rFonts w:ascii="Arial" w:hAnsi="Arial" w:cs="Arial"/>
          <w:b/>
          <w:bCs/>
          <w:color w:val="000000"/>
          <w:sz w:val="24"/>
          <w:szCs w:val="24"/>
        </w:rPr>
      </w:pPr>
      <w:r w:rsidRPr="000C587F">
        <w:rPr>
          <w:rFonts w:ascii="Arial" w:hAnsi="Arial" w:cs="Arial"/>
          <w:color w:val="000000"/>
          <w:sz w:val="24"/>
          <w:szCs w:val="24"/>
        </w:rPr>
        <w:t>Because stakeholders have a substantial impact on project results, stakeholder involvement is an essential part of project management.According to Freeman (1984), a stakeholder is any group or individual that has the potential to influence or be impacted by the accomplishment of an organization's goals.Project managers may create successful engagement strategies by having a thorough understanding of stakeholder power, influence, and interest</w:t>
      </w:r>
      <w:r w:rsidRPr="00C150F5">
        <w:rPr>
          <w:rFonts w:ascii="Arial" w:hAnsi="Arial" w:cs="Arial"/>
          <w:b/>
          <w:bCs/>
          <w:color w:val="000000"/>
          <w:sz w:val="24"/>
          <w:szCs w:val="24"/>
        </w:rPr>
        <w:t>.</w:t>
      </w:r>
    </w:p>
    <w:p w14:paraId="6C119471" w14:textId="0A06B454" w:rsidR="00617F20" w:rsidRDefault="00617F20" w:rsidP="00113FE0">
      <w:pPr>
        <w:jc w:val="both"/>
        <w:rPr>
          <w:rFonts w:ascii="Arial" w:hAnsi="Arial" w:cs="Arial"/>
          <w:b/>
          <w:bCs/>
          <w:color w:val="000000"/>
          <w:sz w:val="24"/>
          <w:szCs w:val="24"/>
        </w:rPr>
      </w:pPr>
      <w:r>
        <w:rPr>
          <w:rFonts w:ascii="Arial" w:hAnsi="Arial" w:cs="Arial"/>
          <w:b/>
          <w:bCs/>
          <w:color w:val="000000"/>
          <w:sz w:val="24"/>
          <w:szCs w:val="24"/>
        </w:rPr>
        <w:t>Power,Influence an Interest Table</w:t>
      </w:r>
    </w:p>
    <w:tbl>
      <w:tblPr>
        <w:tblStyle w:val="TableGrid"/>
        <w:tblW w:w="0" w:type="auto"/>
        <w:tblLook w:val="04A0" w:firstRow="1" w:lastRow="0" w:firstColumn="1" w:lastColumn="0" w:noHBand="0" w:noVBand="1"/>
      </w:tblPr>
      <w:tblGrid>
        <w:gridCol w:w="2471"/>
        <w:gridCol w:w="2177"/>
        <w:gridCol w:w="2190"/>
        <w:gridCol w:w="2178"/>
      </w:tblGrid>
      <w:tr w:rsidR="00617F20" w14:paraId="29A83AF9" w14:textId="77777777" w:rsidTr="00617F20">
        <w:tc>
          <w:tcPr>
            <w:tcW w:w="2254" w:type="dxa"/>
          </w:tcPr>
          <w:p w14:paraId="6B3C53DC" w14:textId="1228C3E8" w:rsidR="00617F20" w:rsidRDefault="002466ED" w:rsidP="00113FE0">
            <w:pPr>
              <w:jc w:val="both"/>
              <w:rPr>
                <w:rFonts w:ascii="Arial" w:hAnsi="Arial" w:cs="Arial"/>
                <w:b/>
                <w:bCs/>
                <w:color w:val="000000"/>
                <w:sz w:val="24"/>
                <w:szCs w:val="24"/>
              </w:rPr>
            </w:pPr>
            <w:r>
              <w:rPr>
                <w:rFonts w:ascii="Arial" w:hAnsi="Arial" w:cs="Arial"/>
                <w:b/>
                <w:bCs/>
                <w:color w:val="000000"/>
                <w:sz w:val="24"/>
                <w:szCs w:val="24"/>
              </w:rPr>
              <w:t xml:space="preserve">      </w:t>
            </w:r>
            <w:r w:rsidR="00617F20">
              <w:rPr>
                <w:rFonts w:ascii="Arial" w:hAnsi="Arial" w:cs="Arial"/>
                <w:b/>
                <w:bCs/>
                <w:color w:val="000000"/>
                <w:sz w:val="24"/>
                <w:szCs w:val="24"/>
              </w:rPr>
              <w:t xml:space="preserve">Stakeholder </w:t>
            </w:r>
          </w:p>
        </w:tc>
        <w:tc>
          <w:tcPr>
            <w:tcW w:w="2254" w:type="dxa"/>
          </w:tcPr>
          <w:p w14:paraId="046A0EB8" w14:textId="709B5095" w:rsidR="00617F20" w:rsidRDefault="002466ED" w:rsidP="00113FE0">
            <w:pPr>
              <w:jc w:val="both"/>
              <w:rPr>
                <w:rFonts w:ascii="Arial" w:hAnsi="Arial" w:cs="Arial"/>
                <w:b/>
                <w:bCs/>
                <w:color w:val="000000"/>
                <w:sz w:val="24"/>
                <w:szCs w:val="24"/>
              </w:rPr>
            </w:pPr>
            <w:r>
              <w:rPr>
                <w:rFonts w:ascii="Arial" w:hAnsi="Arial" w:cs="Arial"/>
                <w:b/>
                <w:bCs/>
                <w:color w:val="000000"/>
                <w:sz w:val="24"/>
                <w:szCs w:val="24"/>
              </w:rPr>
              <w:t xml:space="preserve">        </w:t>
            </w:r>
            <w:r w:rsidR="00617F20">
              <w:rPr>
                <w:rFonts w:ascii="Arial" w:hAnsi="Arial" w:cs="Arial"/>
                <w:b/>
                <w:bCs/>
                <w:color w:val="000000"/>
                <w:sz w:val="24"/>
                <w:szCs w:val="24"/>
              </w:rPr>
              <w:t>Power</w:t>
            </w:r>
          </w:p>
        </w:tc>
        <w:tc>
          <w:tcPr>
            <w:tcW w:w="2254" w:type="dxa"/>
          </w:tcPr>
          <w:p w14:paraId="73C35C9E" w14:textId="2CE2AC3A" w:rsidR="00617F20" w:rsidRDefault="002466ED" w:rsidP="00113FE0">
            <w:pPr>
              <w:jc w:val="both"/>
              <w:rPr>
                <w:rFonts w:ascii="Arial" w:hAnsi="Arial" w:cs="Arial"/>
                <w:b/>
                <w:bCs/>
                <w:color w:val="000000"/>
                <w:sz w:val="24"/>
                <w:szCs w:val="24"/>
              </w:rPr>
            </w:pPr>
            <w:r>
              <w:rPr>
                <w:rFonts w:ascii="Arial" w:hAnsi="Arial" w:cs="Arial"/>
                <w:b/>
                <w:bCs/>
                <w:color w:val="000000"/>
                <w:sz w:val="24"/>
                <w:szCs w:val="24"/>
              </w:rPr>
              <w:t xml:space="preserve">      </w:t>
            </w:r>
            <w:r w:rsidR="00617F20">
              <w:rPr>
                <w:rFonts w:ascii="Arial" w:hAnsi="Arial" w:cs="Arial"/>
                <w:b/>
                <w:bCs/>
                <w:color w:val="000000"/>
                <w:sz w:val="24"/>
                <w:szCs w:val="24"/>
              </w:rPr>
              <w:t>Influence</w:t>
            </w:r>
          </w:p>
        </w:tc>
        <w:tc>
          <w:tcPr>
            <w:tcW w:w="2254" w:type="dxa"/>
          </w:tcPr>
          <w:p w14:paraId="28C506F2" w14:textId="69C7BD28" w:rsidR="00617F20" w:rsidRDefault="002466ED" w:rsidP="00113FE0">
            <w:pPr>
              <w:jc w:val="both"/>
              <w:rPr>
                <w:rFonts w:ascii="Arial" w:hAnsi="Arial" w:cs="Arial"/>
                <w:b/>
                <w:bCs/>
                <w:color w:val="000000"/>
                <w:sz w:val="24"/>
                <w:szCs w:val="24"/>
              </w:rPr>
            </w:pPr>
            <w:r>
              <w:rPr>
                <w:rFonts w:ascii="Arial" w:hAnsi="Arial" w:cs="Arial"/>
                <w:b/>
                <w:bCs/>
                <w:color w:val="000000"/>
                <w:sz w:val="24"/>
                <w:szCs w:val="24"/>
              </w:rPr>
              <w:t xml:space="preserve">       </w:t>
            </w:r>
            <w:r w:rsidR="00617F20">
              <w:rPr>
                <w:rFonts w:ascii="Arial" w:hAnsi="Arial" w:cs="Arial"/>
                <w:b/>
                <w:bCs/>
                <w:color w:val="000000"/>
                <w:sz w:val="24"/>
                <w:szCs w:val="24"/>
              </w:rPr>
              <w:t>Interest</w:t>
            </w:r>
          </w:p>
        </w:tc>
      </w:tr>
      <w:tr w:rsidR="00617F20" w14:paraId="2A7F47A4" w14:textId="77777777" w:rsidTr="00617F20">
        <w:tc>
          <w:tcPr>
            <w:tcW w:w="2254" w:type="dxa"/>
          </w:tcPr>
          <w:p w14:paraId="35EB19C1" w14:textId="27EB0FAC" w:rsidR="00617F20" w:rsidRPr="00617F20" w:rsidRDefault="00617F20" w:rsidP="00113FE0">
            <w:pPr>
              <w:jc w:val="both"/>
              <w:rPr>
                <w:rFonts w:ascii="Arial" w:hAnsi="Arial" w:cs="Arial"/>
                <w:color w:val="000000"/>
                <w:sz w:val="24"/>
                <w:szCs w:val="24"/>
              </w:rPr>
            </w:pPr>
            <w:r w:rsidRPr="00617F20">
              <w:rPr>
                <w:rFonts w:ascii="Arial" w:hAnsi="Arial" w:cs="Arial"/>
                <w:color w:val="000000"/>
                <w:sz w:val="24"/>
                <w:szCs w:val="24"/>
              </w:rPr>
              <w:t>Bexley Council</w:t>
            </w:r>
          </w:p>
        </w:tc>
        <w:tc>
          <w:tcPr>
            <w:tcW w:w="2254" w:type="dxa"/>
          </w:tcPr>
          <w:p w14:paraId="1747DCE7" w14:textId="7F74C4BF" w:rsidR="00617F20" w:rsidRPr="00617F20" w:rsidRDefault="00617F20" w:rsidP="00113FE0">
            <w:pPr>
              <w:jc w:val="both"/>
              <w:rPr>
                <w:rFonts w:ascii="Arial" w:hAnsi="Arial" w:cs="Arial"/>
                <w:color w:val="000000"/>
                <w:sz w:val="24"/>
                <w:szCs w:val="24"/>
              </w:rPr>
            </w:pPr>
            <w:r>
              <w:rPr>
                <w:rFonts w:ascii="Arial" w:hAnsi="Arial" w:cs="Arial"/>
                <w:color w:val="000000"/>
                <w:sz w:val="24"/>
                <w:szCs w:val="24"/>
              </w:rPr>
              <w:t xml:space="preserve">        High</w:t>
            </w:r>
          </w:p>
        </w:tc>
        <w:tc>
          <w:tcPr>
            <w:tcW w:w="2254" w:type="dxa"/>
          </w:tcPr>
          <w:p w14:paraId="3AF250F3" w14:textId="4E6C8584" w:rsidR="00617F20" w:rsidRPr="00617F20" w:rsidRDefault="00617F20" w:rsidP="00113FE0">
            <w:pPr>
              <w:jc w:val="both"/>
              <w:rPr>
                <w:rFonts w:ascii="Arial" w:hAnsi="Arial" w:cs="Arial"/>
                <w:color w:val="000000"/>
                <w:sz w:val="24"/>
                <w:szCs w:val="24"/>
              </w:rPr>
            </w:pPr>
            <w:r>
              <w:rPr>
                <w:rFonts w:ascii="Arial" w:hAnsi="Arial" w:cs="Arial"/>
                <w:color w:val="000000"/>
                <w:sz w:val="24"/>
                <w:szCs w:val="24"/>
              </w:rPr>
              <w:t xml:space="preserve">         </w:t>
            </w:r>
            <w:r w:rsidRPr="00617F20">
              <w:rPr>
                <w:rFonts w:ascii="Arial" w:hAnsi="Arial" w:cs="Arial"/>
                <w:color w:val="000000"/>
                <w:sz w:val="24"/>
                <w:szCs w:val="24"/>
              </w:rPr>
              <w:t>High</w:t>
            </w:r>
          </w:p>
        </w:tc>
        <w:tc>
          <w:tcPr>
            <w:tcW w:w="2254" w:type="dxa"/>
          </w:tcPr>
          <w:p w14:paraId="7D185B9B" w14:textId="3CA54D45" w:rsidR="00617F20" w:rsidRPr="002466ED" w:rsidRDefault="002466ED" w:rsidP="00113FE0">
            <w:pPr>
              <w:jc w:val="both"/>
              <w:rPr>
                <w:rFonts w:ascii="Arial" w:hAnsi="Arial" w:cs="Arial"/>
                <w:color w:val="000000"/>
                <w:sz w:val="24"/>
                <w:szCs w:val="24"/>
              </w:rPr>
            </w:pPr>
            <w:r>
              <w:rPr>
                <w:rFonts w:ascii="Arial" w:hAnsi="Arial" w:cs="Arial"/>
                <w:color w:val="000000"/>
                <w:sz w:val="24"/>
                <w:szCs w:val="24"/>
              </w:rPr>
              <w:t xml:space="preserve">          </w:t>
            </w:r>
            <w:r w:rsidRPr="002466ED">
              <w:rPr>
                <w:rFonts w:ascii="Arial" w:hAnsi="Arial" w:cs="Arial"/>
                <w:color w:val="000000"/>
                <w:sz w:val="24"/>
                <w:szCs w:val="24"/>
              </w:rPr>
              <w:t>High</w:t>
            </w:r>
          </w:p>
        </w:tc>
      </w:tr>
      <w:tr w:rsidR="00617F20" w14:paraId="410B3124" w14:textId="77777777" w:rsidTr="00617F20">
        <w:tc>
          <w:tcPr>
            <w:tcW w:w="2254" w:type="dxa"/>
          </w:tcPr>
          <w:p w14:paraId="6FEC1BA4" w14:textId="2D4771A9" w:rsidR="00617F20" w:rsidRPr="00617F20" w:rsidRDefault="00617F20" w:rsidP="00113FE0">
            <w:pPr>
              <w:jc w:val="both"/>
              <w:rPr>
                <w:rFonts w:ascii="Arial" w:hAnsi="Arial" w:cs="Arial"/>
                <w:color w:val="000000"/>
                <w:sz w:val="24"/>
                <w:szCs w:val="24"/>
              </w:rPr>
            </w:pPr>
            <w:r>
              <w:rPr>
                <w:rFonts w:ascii="Arial" w:hAnsi="Arial" w:cs="Arial"/>
                <w:color w:val="000000"/>
                <w:sz w:val="24"/>
                <w:szCs w:val="24"/>
              </w:rPr>
              <w:t>Developers/Investors</w:t>
            </w:r>
          </w:p>
        </w:tc>
        <w:tc>
          <w:tcPr>
            <w:tcW w:w="2254" w:type="dxa"/>
          </w:tcPr>
          <w:p w14:paraId="4FED6434" w14:textId="3EFC8035" w:rsidR="00617F20" w:rsidRPr="00617F20" w:rsidRDefault="00617F20" w:rsidP="00113FE0">
            <w:pPr>
              <w:jc w:val="both"/>
              <w:rPr>
                <w:rFonts w:ascii="Arial" w:hAnsi="Arial" w:cs="Arial"/>
                <w:color w:val="000000"/>
                <w:sz w:val="24"/>
                <w:szCs w:val="24"/>
              </w:rPr>
            </w:pPr>
            <w:r>
              <w:rPr>
                <w:rFonts w:ascii="Arial" w:hAnsi="Arial" w:cs="Arial"/>
                <w:color w:val="000000"/>
                <w:sz w:val="24"/>
                <w:szCs w:val="24"/>
              </w:rPr>
              <w:t xml:space="preserve">        High</w:t>
            </w:r>
          </w:p>
        </w:tc>
        <w:tc>
          <w:tcPr>
            <w:tcW w:w="2254" w:type="dxa"/>
          </w:tcPr>
          <w:p w14:paraId="612A0205" w14:textId="4FAE732B" w:rsidR="00617F20" w:rsidRPr="00617F20" w:rsidRDefault="00617F20" w:rsidP="00113FE0">
            <w:pPr>
              <w:jc w:val="both"/>
              <w:rPr>
                <w:rFonts w:ascii="Arial" w:hAnsi="Arial" w:cs="Arial"/>
                <w:color w:val="000000"/>
                <w:sz w:val="24"/>
                <w:szCs w:val="24"/>
              </w:rPr>
            </w:pPr>
            <w:r>
              <w:rPr>
                <w:rFonts w:ascii="Arial" w:hAnsi="Arial" w:cs="Arial"/>
                <w:color w:val="000000"/>
                <w:sz w:val="24"/>
                <w:szCs w:val="24"/>
              </w:rPr>
              <w:t xml:space="preserve">         </w:t>
            </w:r>
            <w:r w:rsidRPr="00617F20">
              <w:rPr>
                <w:rFonts w:ascii="Arial" w:hAnsi="Arial" w:cs="Arial"/>
                <w:color w:val="000000"/>
                <w:sz w:val="24"/>
                <w:szCs w:val="24"/>
              </w:rPr>
              <w:t>High</w:t>
            </w:r>
          </w:p>
        </w:tc>
        <w:tc>
          <w:tcPr>
            <w:tcW w:w="2254" w:type="dxa"/>
          </w:tcPr>
          <w:p w14:paraId="239C5F92" w14:textId="00AF74C7" w:rsidR="00617F20" w:rsidRPr="002466ED" w:rsidRDefault="002466ED" w:rsidP="00113FE0">
            <w:pPr>
              <w:jc w:val="both"/>
              <w:rPr>
                <w:rFonts w:ascii="Arial" w:hAnsi="Arial" w:cs="Arial"/>
                <w:color w:val="000000"/>
                <w:sz w:val="24"/>
                <w:szCs w:val="24"/>
              </w:rPr>
            </w:pPr>
            <w:r>
              <w:rPr>
                <w:rFonts w:ascii="Arial" w:hAnsi="Arial" w:cs="Arial"/>
                <w:color w:val="000000"/>
                <w:sz w:val="24"/>
                <w:szCs w:val="24"/>
              </w:rPr>
              <w:t xml:space="preserve">          </w:t>
            </w:r>
            <w:r w:rsidRPr="002466ED">
              <w:rPr>
                <w:rFonts w:ascii="Arial" w:hAnsi="Arial" w:cs="Arial"/>
                <w:color w:val="000000"/>
                <w:sz w:val="24"/>
                <w:szCs w:val="24"/>
              </w:rPr>
              <w:t>High</w:t>
            </w:r>
          </w:p>
        </w:tc>
      </w:tr>
      <w:tr w:rsidR="00617F20" w14:paraId="723B0C35" w14:textId="77777777" w:rsidTr="00617F20">
        <w:tc>
          <w:tcPr>
            <w:tcW w:w="2254" w:type="dxa"/>
          </w:tcPr>
          <w:p w14:paraId="65690865" w14:textId="496FFDE9" w:rsidR="00617F20" w:rsidRPr="00617F20" w:rsidRDefault="00617F20" w:rsidP="00113FE0">
            <w:pPr>
              <w:jc w:val="both"/>
              <w:rPr>
                <w:rFonts w:ascii="Arial" w:hAnsi="Arial" w:cs="Arial"/>
                <w:color w:val="000000"/>
                <w:sz w:val="24"/>
                <w:szCs w:val="24"/>
              </w:rPr>
            </w:pPr>
            <w:r>
              <w:rPr>
                <w:rFonts w:ascii="Arial" w:hAnsi="Arial" w:cs="Arial"/>
                <w:color w:val="000000"/>
                <w:sz w:val="24"/>
                <w:szCs w:val="24"/>
              </w:rPr>
              <w:t>Construction Contractors</w:t>
            </w:r>
          </w:p>
        </w:tc>
        <w:tc>
          <w:tcPr>
            <w:tcW w:w="2254" w:type="dxa"/>
          </w:tcPr>
          <w:p w14:paraId="0973EE20" w14:textId="5E30FC9C" w:rsidR="00617F20" w:rsidRPr="00617F20" w:rsidRDefault="00617F20" w:rsidP="00113FE0">
            <w:pPr>
              <w:jc w:val="both"/>
              <w:rPr>
                <w:rFonts w:ascii="Arial" w:hAnsi="Arial" w:cs="Arial"/>
                <w:color w:val="000000"/>
                <w:sz w:val="24"/>
                <w:szCs w:val="24"/>
              </w:rPr>
            </w:pPr>
            <w:r>
              <w:rPr>
                <w:rFonts w:ascii="Arial" w:hAnsi="Arial" w:cs="Arial"/>
                <w:color w:val="000000"/>
                <w:sz w:val="24"/>
                <w:szCs w:val="24"/>
              </w:rPr>
              <w:t xml:space="preserve">       Medium</w:t>
            </w:r>
          </w:p>
        </w:tc>
        <w:tc>
          <w:tcPr>
            <w:tcW w:w="2254" w:type="dxa"/>
          </w:tcPr>
          <w:p w14:paraId="3F82F686" w14:textId="490E482F" w:rsidR="00617F20" w:rsidRPr="00617F20" w:rsidRDefault="00617F20" w:rsidP="00113FE0">
            <w:pPr>
              <w:jc w:val="both"/>
              <w:rPr>
                <w:rFonts w:ascii="Arial" w:hAnsi="Arial" w:cs="Arial"/>
                <w:color w:val="000000"/>
                <w:sz w:val="24"/>
                <w:szCs w:val="24"/>
              </w:rPr>
            </w:pPr>
            <w:r>
              <w:rPr>
                <w:rFonts w:ascii="Arial" w:hAnsi="Arial" w:cs="Arial"/>
                <w:color w:val="000000"/>
                <w:sz w:val="24"/>
                <w:szCs w:val="24"/>
              </w:rPr>
              <w:t xml:space="preserve">         </w:t>
            </w:r>
            <w:r w:rsidRPr="00617F20">
              <w:rPr>
                <w:rFonts w:ascii="Arial" w:hAnsi="Arial" w:cs="Arial"/>
                <w:color w:val="000000"/>
                <w:sz w:val="24"/>
                <w:szCs w:val="24"/>
              </w:rPr>
              <w:t>High</w:t>
            </w:r>
          </w:p>
        </w:tc>
        <w:tc>
          <w:tcPr>
            <w:tcW w:w="2254" w:type="dxa"/>
          </w:tcPr>
          <w:p w14:paraId="1E3855AA" w14:textId="3A37F49C" w:rsidR="00617F20" w:rsidRPr="002466ED" w:rsidRDefault="002466ED" w:rsidP="00113FE0">
            <w:pPr>
              <w:jc w:val="both"/>
              <w:rPr>
                <w:rFonts w:ascii="Arial" w:hAnsi="Arial" w:cs="Arial"/>
                <w:color w:val="000000"/>
                <w:sz w:val="24"/>
                <w:szCs w:val="24"/>
              </w:rPr>
            </w:pPr>
            <w:r>
              <w:rPr>
                <w:rFonts w:ascii="Arial" w:hAnsi="Arial" w:cs="Arial"/>
                <w:color w:val="000000"/>
                <w:sz w:val="24"/>
                <w:szCs w:val="24"/>
              </w:rPr>
              <w:t xml:space="preserve">          </w:t>
            </w:r>
            <w:r w:rsidRPr="002466ED">
              <w:rPr>
                <w:rFonts w:ascii="Arial" w:hAnsi="Arial" w:cs="Arial"/>
                <w:color w:val="000000"/>
                <w:sz w:val="24"/>
                <w:szCs w:val="24"/>
              </w:rPr>
              <w:t>High</w:t>
            </w:r>
          </w:p>
        </w:tc>
      </w:tr>
      <w:tr w:rsidR="00617F20" w:rsidRPr="00617F20" w14:paraId="45C77448" w14:textId="77777777" w:rsidTr="00617F20">
        <w:tc>
          <w:tcPr>
            <w:tcW w:w="2254" w:type="dxa"/>
          </w:tcPr>
          <w:p w14:paraId="5E5048F6" w14:textId="7876E655" w:rsidR="00617F20" w:rsidRPr="00617F20" w:rsidRDefault="00617F20" w:rsidP="00113FE0">
            <w:pPr>
              <w:jc w:val="both"/>
              <w:rPr>
                <w:rFonts w:ascii="Arial" w:hAnsi="Arial" w:cs="Arial"/>
                <w:color w:val="000000"/>
                <w:sz w:val="24"/>
                <w:szCs w:val="24"/>
              </w:rPr>
            </w:pPr>
            <w:r w:rsidRPr="00617F20">
              <w:rPr>
                <w:rFonts w:ascii="Arial" w:hAnsi="Arial" w:cs="Arial"/>
                <w:color w:val="000000"/>
                <w:sz w:val="24"/>
                <w:szCs w:val="24"/>
              </w:rPr>
              <w:t>Local Residents</w:t>
            </w:r>
          </w:p>
        </w:tc>
        <w:tc>
          <w:tcPr>
            <w:tcW w:w="2254" w:type="dxa"/>
          </w:tcPr>
          <w:p w14:paraId="490BDB03" w14:textId="72E18040" w:rsidR="00617F20" w:rsidRPr="00617F20" w:rsidRDefault="00617F20" w:rsidP="00113FE0">
            <w:pPr>
              <w:jc w:val="both"/>
              <w:rPr>
                <w:rFonts w:ascii="Arial" w:hAnsi="Arial" w:cs="Arial"/>
                <w:color w:val="000000"/>
                <w:sz w:val="24"/>
                <w:szCs w:val="24"/>
              </w:rPr>
            </w:pPr>
            <w:r w:rsidRPr="00617F20">
              <w:rPr>
                <w:rFonts w:ascii="Arial" w:hAnsi="Arial" w:cs="Arial"/>
                <w:color w:val="000000"/>
                <w:sz w:val="24"/>
                <w:szCs w:val="24"/>
              </w:rPr>
              <w:t xml:space="preserve">        Low</w:t>
            </w:r>
          </w:p>
        </w:tc>
        <w:tc>
          <w:tcPr>
            <w:tcW w:w="2254" w:type="dxa"/>
          </w:tcPr>
          <w:p w14:paraId="66DDCD2A" w14:textId="79348645" w:rsidR="00617F20" w:rsidRPr="00617F20" w:rsidRDefault="00617F20" w:rsidP="00113FE0">
            <w:pPr>
              <w:jc w:val="both"/>
              <w:rPr>
                <w:rFonts w:ascii="Arial" w:hAnsi="Arial" w:cs="Arial"/>
                <w:color w:val="000000"/>
                <w:sz w:val="24"/>
                <w:szCs w:val="24"/>
              </w:rPr>
            </w:pPr>
            <w:r>
              <w:rPr>
                <w:rFonts w:ascii="Arial" w:hAnsi="Arial" w:cs="Arial"/>
                <w:color w:val="000000"/>
                <w:sz w:val="24"/>
                <w:szCs w:val="24"/>
              </w:rPr>
              <w:t xml:space="preserve">       </w:t>
            </w:r>
            <w:r w:rsidRPr="00617F20">
              <w:rPr>
                <w:rFonts w:ascii="Arial" w:hAnsi="Arial" w:cs="Arial"/>
                <w:color w:val="000000"/>
                <w:sz w:val="24"/>
                <w:szCs w:val="24"/>
              </w:rPr>
              <w:t>Medium</w:t>
            </w:r>
          </w:p>
        </w:tc>
        <w:tc>
          <w:tcPr>
            <w:tcW w:w="2254" w:type="dxa"/>
          </w:tcPr>
          <w:p w14:paraId="6614C49C" w14:textId="24919936" w:rsidR="00617F20" w:rsidRPr="00617F20" w:rsidRDefault="002466ED" w:rsidP="00113FE0">
            <w:pPr>
              <w:jc w:val="both"/>
              <w:rPr>
                <w:rFonts w:ascii="Arial" w:hAnsi="Arial" w:cs="Arial"/>
                <w:color w:val="000000"/>
                <w:sz w:val="24"/>
                <w:szCs w:val="24"/>
              </w:rPr>
            </w:pPr>
            <w:r>
              <w:rPr>
                <w:rFonts w:ascii="Arial" w:hAnsi="Arial" w:cs="Arial"/>
                <w:color w:val="000000"/>
                <w:sz w:val="24"/>
                <w:szCs w:val="24"/>
              </w:rPr>
              <w:t xml:space="preserve">          High</w:t>
            </w:r>
          </w:p>
        </w:tc>
      </w:tr>
      <w:tr w:rsidR="00617F20" w:rsidRPr="00617F20" w14:paraId="12F19815" w14:textId="77777777" w:rsidTr="00617F20">
        <w:tc>
          <w:tcPr>
            <w:tcW w:w="2254" w:type="dxa"/>
          </w:tcPr>
          <w:p w14:paraId="0FC4BF4F" w14:textId="04152C20" w:rsidR="00617F20" w:rsidRPr="00617F20" w:rsidRDefault="00617F20" w:rsidP="00113FE0">
            <w:pPr>
              <w:jc w:val="both"/>
              <w:rPr>
                <w:rFonts w:ascii="Arial" w:hAnsi="Arial" w:cs="Arial"/>
                <w:color w:val="000000"/>
                <w:sz w:val="24"/>
                <w:szCs w:val="24"/>
              </w:rPr>
            </w:pPr>
            <w:r w:rsidRPr="00617F20">
              <w:rPr>
                <w:rFonts w:ascii="Arial" w:hAnsi="Arial" w:cs="Arial"/>
                <w:color w:val="000000"/>
                <w:sz w:val="24"/>
                <w:szCs w:val="24"/>
              </w:rPr>
              <w:t>Sports Clubs</w:t>
            </w:r>
          </w:p>
        </w:tc>
        <w:tc>
          <w:tcPr>
            <w:tcW w:w="2254" w:type="dxa"/>
          </w:tcPr>
          <w:p w14:paraId="09EBE250" w14:textId="3493834C" w:rsidR="00617F20" w:rsidRPr="00617F20" w:rsidRDefault="00617F20" w:rsidP="00113FE0">
            <w:pPr>
              <w:jc w:val="both"/>
              <w:rPr>
                <w:rFonts w:ascii="Arial" w:hAnsi="Arial" w:cs="Arial"/>
                <w:color w:val="000000"/>
                <w:sz w:val="24"/>
                <w:szCs w:val="24"/>
              </w:rPr>
            </w:pPr>
            <w:r w:rsidRPr="00617F20">
              <w:rPr>
                <w:rFonts w:ascii="Arial" w:hAnsi="Arial" w:cs="Arial"/>
                <w:color w:val="000000"/>
                <w:sz w:val="24"/>
                <w:szCs w:val="24"/>
              </w:rPr>
              <w:t xml:space="preserve">        Low</w:t>
            </w:r>
          </w:p>
        </w:tc>
        <w:tc>
          <w:tcPr>
            <w:tcW w:w="2254" w:type="dxa"/>
          </w:tcPr>
          <w:p w14:paraId="3955DBC6" w14:textId="5912587D" w:rsidR="00617F20" w:rsidRPr="00617F20" w:rsidRDefault="00617F20" w:rsidP="00113FE0">
            <w:pPr>
              <w:jc w:val="both"/>
              <w:rPr>
                <w:rFonts w:ascii="Arial" w:hAnsi="Arial" w:cs="Arial"/>
                <w:color w:val="000000"/>
                <w:sz w:val="24"/>
                <w:szCs w:val="24"/>
              </w:rPr>
            </w:pPr>
            <w:r>
              <w:rPr>
                <w:rFonts w:ascii="Arial" w:hAnsi="Arial" w:cs="Arial"/>
                <w:color w:val="000000"/>
                <w:sz w:val="24"/>
                <w:szCs w:val="24"/>
              </w:rPr>
              <w:t xml:space="preserve">       </w:t>
            </w:r>
            <w:r w:rsidRPr="00617F20">
              <w:rPr>
                <w:rFonts w:ascii="Arial" w:hAnsi="Arial" w:cs="Arial"/>
                <w:color w:val="000000"/>
                <w:sz w:val="24"/>
                <w:szCs w:val="24"/>
              </w:rPr>
              <w:t>Medium</w:t>
            </w:r>
          </w:p>
        </w:tc>
        <w:tc>
          <w:tcPr>
            <w:tcW w:w="2254" w:type="dxa"/>
          </w:tcPr>
          <w:p w14:paraId="2DDD0410" w14:textId="6116208C" w:rsidR="00617F20" w:rsidRPr="00617F20" w:rsidRDefault="002466ED" w:rsidP="00113FE0">
            <w:pPr>
              <w:jc w:val="both"/>
              <w:rPr>
                <w:rFonts w:ascii="Arial" w:hAnsi="Arial" w:cs="Arial"/>
                <w:color w:val="000000"/>
                <w:sz w:val="24"/>
                <w:szCs w:val="24"/>
              </w:rPr>
            </w:pPr>
            <w:r>
              <w:rPr>
                <w:rFonts w:ascii="Arial" w:hAnsi="Arial" w:cs="Arial"/>
                <w:color w:val="000000"/>
                <w:sz w:val="24"/>
                <w:szCs w:val="24"/>
              </w:rPr>
              <w:t xml:space="preserve">          High</w:t>
            </w:r>
          </w:p>
        </w:tc>
      </w:tr>
      <w:tr w:rsidR="00617F20" w:rsidRPr="00617F20" w14:paraId="568FBD0A" w14:textId="77777777" w:rsidTr="00617F20">
        <w:tc>
          <w:tcPr>
            <w:tcW w:w="2254" w:type="dxa"/>
          </w:tcPr>
          <w:p w14:paraId="59640EEE" w14:textId="535739A7" w:rsidR="00617F20" w:rsidRPr="00617F20" w:rsidRDefault="00617F20" w:rsidP="00113FE0">
            <w:pPr>
              <w:jc w:val="both"/>
              <w:rPr>
                <w:rFonts w:ascii="Arial" w:hAnsi="Arial" w:cs="Arial"/>
                <w:color w:val="000000"/>
                <w:sz w:val="24"/>
                <w:szCs w:val="24"/>
              </w:rPr>
            </w:pPr>
            <w:r w:rsidRPr="00617F20">
              <w:rPr>
                <w:rFonts w:ascii="Arial" w:hAnsi="Arial" w:cs="Arial"/>
                <w:color w:val="000000"/>
                <w:sz w:val="24"/>
                <w:szCs w:val="24"/>
              </w:rPr>
              <w:t>Employees</w:t>
            </w:r>
          </w:p>
        </w:tc>
        <w:tc>
          <w:tcPr>
            <w:tcW w:w="2254" w:type="dxa"/>
          </w:tcPr>
          <w:p w14:paraId="6E9DAE3A" w14:textId="14C8B557" w:rsidR="00617F20" w:rsidRPr="00617F20" w:rsidRDefault="00617F20" w:rsidP="00113FE0">
            <w:pPr>
              <w:jc w:val="both"/>
              <w:rPr>
                <w:rFonts w:ascii="Arial" w:hAnsi="Arial" w:cs="Arial"/>
                <w:color w:val="000000"/>
                <w:sz w:val="24"/>
                <w:szCs w:val="24"/>
              </w:rPr>
            </w:pPr>
            <w:r w:rsidRPr="00617F20">
              <w:rPr>
                <w:rFonts w:ascii="Arial" w:hAnsi="Arial" w:cs="Arial"/>
                <w:color w:val="000000"/>
                <w:sz w:val="24"/>
                <w:szCs w:val="24"/>
              </w:rPr>
              <w:t xml:space="preserve">        Low </w:t>
            </w:r>
          </w:p>
        </w:tc>
        <w:tc>
          <w:tcPr>
            <w:tcW w:w="2254" w:type="dxa"/>
          </w:tcPr>
          <w:p w14:paraId="3231EB3F" w14:textId="572B6762" w:rsidR="00617F20" w:rsidRPr="00617F20" w:rsidRDefault="00617F20" w:rsidP="00113FE0">
            <w:pPr>
              <w:jc w:val="both"/>
              <w:rPr>
                <w:rFonts w:ascii="Arial" w:hAnsi="Arial" w:cs="Arial"/>
                <w:color w:val="000000"/>
                <w:sz w:val="24"/>
                <w:szCs w:val="24"/>
              </w:rPr>
            </w:pPr>
            <w:r>
              <w:rPr>
                <w:rFonts w:ascii="Arial" w:hAnsi="Arial" w:cs="Arial"/>
                <w:color w:val="000000"/>
                <w:sz w:val="24"/>
                <w:szCs w:val="24"/>
              </w:rPr>
              <w:t xml:space="preserve">         </w:t>
            </w:r>
            <w:r w:rsidRPr="00617F20">
              <w:rPr>
                <w:rFonts w:ascii="Arial" w:hAnsi="Arial" w:cs="Arial"/>
                <w:color w:val="000000"/>
                <w:sz w:val="24"/>
                <w:szCs w:val="24"/>
              </w:rPr>
              <w:t>Low</w:t>
            </w:r>
          </w:p>
        </w:tc>
        <w:tc>
          <w:tcPr>
            <w:tcW w:w="2254" w:type="dxa"/>
          </w:tcPr>
          <w:p w14:paraId="401A933F" w14:textId="28EB7885" w:rsidR="00617F20" w:rsidRPr="00617F20" w:rsidRDefault="002466ED" w:rsidP="00113FE0">
            <w:pPr>
              <w:jc w:val="both"/>
              <w:rPr>
                <w:rFonts w:ascii="Arial" w:hAnsi="Arial" w:cs="Arial"/>
                <w:color w:val="000000"/>
                <w:sz w:val="24"/>
                <w:szCs w:val="24"/>
              </w:rPr>
            </w:pPr>
            <w:r>
              <w:rPr>
                <w:rFonts w:ascii="Arial" w:hAnsi="Arial" w:cs="Arial"/>
                <w:color w:val="000000"/>
                <w:sz w:val="24"/>
                <w:szCs w:val="24"/>
              </w:rPr>
              <w:t xml:space="preserve">          High</w:t>
            </w:r>
          </w:p>
        </w:tc>
      </w:tr>
      <w:tr w:rsidR="00617F20" w:rsidRPr="00617F20" w14:paraId="41A58D39" w14:textId="77777777" w:rsidTr="00617F20">
        <w:tc>
          <w:tcPr>
            <w:tcW w:w="2254" w:type="dxa"/>
          </w:tcPr>
          <w:p w14:paraId="63540AB6" w14:textId="65EE2306" w:rsidR="00617F20" w:rsidRPr="00617F20" w:rsidRDefault="00617F20" w:rsidP="00113FE0">
            <w:pPr>
              <w:jc w:val="both"/>
              <w:rPr>
                <w:rFonts w:ascii="Arial" w:hAnsi="Arial" w:cs="Arial"/>
                <w:color w:val="000000"/>
                <w:sz w:val="24"/>
                <w:szCs w:val="24"/>
              </w:rPr>
            </w:pPr>
            <w:r w:rsidRPr="00617F20">
              <w:rPr>
                <w:rFonts w:ascii="Arial" w:hAnsi="Arial" w:cs="Arial"/>
                <w:color w:val="000000"/>
                <w:sz w:val="24"/>
                <w:szCs w:val="24"/>
              </w:rPr>
              <w:t>Environmental Groups</w:t>
            </w:r>
          </w:p>
        </w:tc>
        <w:tc>
          <w:tcPr>
            <w:tcW w:w="2254" w:type="dxa"/>
          </w:tcPr>
          <w:p w14:paraId="2A2BDF68" w14:textId="49879A4F" w:rsidR="00617F20" w:rsidRPr="00617F20" w:rsidRDefault="00617F20" w:rsidP="00113FE0">
            <w:pPr>
              <w:jc w:val="both"/>
              <w:rPr>
                <w:rFonts w:ascii="Arial" w:hAnsi="Arial" w:cs="Arial"/>
                <w:color w:val="000000"/>
                <w:sz w:val="24"/>
                <w:szCs w:val="24"/>
              </w:rPr>
            </w:pPr>
            <w:r w:rsidRPr="00617F20">
              <w:rPr>
                <w:rFonts w:ascii="Arial" w:hAnsi="Arial" w:cs="Arial"/>
                <w:color w:val="000000"/>
                <w:sz w:val="24"/>
                <w:szCs w:val="24"/>
              </w:rPr>
              <w:t xml:space="preserve">       Medium</w:t>
            </w:r>
          </w:p>
        </w:tc>
        <w:tc>
          <w:tcPr>
            <w:tcW w:w="2254" w:type="dxa"/>
          </w:tcPr>
          <w:p w14:paraId="702652D9" w14:textId="0A2CE8B6" w:rsidR="00617F20" w:rsidRPr="00617F20" w:rsidRDefault="00617F20" w:rsidP="00113FE0">
            <w:pPr>
              <w:jc w:val="both"/>
              <w:rPr>
                <w:rFonts w:ascii="Arial" w:hAnsi="Arial" w:cs="Arial"/>
                <w:color w:val="000000"/>
                <w:sz w:val="24"/>
                <w:szCs w:val="24"/>
              </w:rPr>
            </w:pPr>
            <w:r>
              <w:rPr>
                <w:rFonts w:ascii="Arial" w:hAnsi="Arial" w:cs="Arial"/>
                <w:color w:val="000000"/>
                <w:sz w:val="24"/>
                <w:szCs w:val="24"/>
              </w:rPr>
              <w:t xml:space="preserve">       </w:t>
            </w:r>
            <w:r w:rsidRPr="00617F20">
              <w:rPr>
                <w:rFonts w:ascii="Arial" w:hAnsi="Arial" w:cs="Arial"/>
                <w:color w:val="000000"/>
                <w:sz w:val="24"/>
                <w:szCs w:val="24"/>
              </w:rPr>
              <w:t>Medium</w:t>
            </w:r>
          </w:p>
        </w:tc>
        <w:tc>
          <w:tcPr>
            <w:tcW w:w="2254" w:type="dxa"/>
          </w:tcPr>
          <w:p w14:paraId="09454645" w14:textId="57368195" w:rsidR="00617F20" w:rsidRPr="00617F20" w:rsidRDefault="002466ED" w:rsidP="00113FE0">
            <w:pPr>
              <w:jc w:val="both"/>
              <w:rPr>
                <w:rFonts w:ascii="Arial" w:hAnsi="Arial" w:cs="Arial"/>
                <w:color w:val="000000"/>
                <w:sz w:val="24"/>
                <w:szCs w:val="24"/>
              </w:rPr>
            </w:pPr>
            <w:r>
              <w:rPr>
                <w:rFonts w:ascii="Arial" w:hAnsi="Arial" w:cs="Arial"/>
                <w:color w:val="000000"/>
                <w:sz w:val="24"/>
                <w:szCs w:val="24"/>
              </w:rPr>
              <w:t xml:space="preserve">        Medium</w:t>
            </w:r>
          </w:p>
        </w:tc>
      </w:tr>
      <w:tr w:rsidR="00617F20" w:rsidRPr="00617F20" w14:paraId="6FCCC3DD" w14:textId="77777777" w:rsidTr="00617F20">
        <w:tc>
          <w:tcPr>
            <w:tcW w:w="2254" w:type="dxa"/>
          </w:tcPr>
          <w:p w14:paraId="07279A7A" w14:textId="0F910CE0" w:rsidR="00617F20" w:rsidRPr="00617F20" w:rsidRDefault="00617F20" w:rsidP="00113FE0">
            <w:pPr>
              <w:jc w:val="both"/>
              <w:rPr>
                <w:rFonts w:ascii="Arial" w:hAnsi="Arial" w:cs="Arial"/>
                <w:color w:val="000000"/>
                <w:sz w:val="24"/>
                <w:szCs w:val="24"/>
              </w:rPr>
            </w:pPr>
            <w:r w:rsidRPr="00617F20">
              <w:rPr>
                <w:rFonts w:ascii="Arial" w:hAnsi="Arial" w:cs="Arial"/>
                <w:color w:val="000000"/>
                <w:sz w:val="24"/>
                <w:szCs w:val="24"/>
              </w:rPr>
              <w:t>Local Businesses</w:t>
            </w:r>
          </w:p>
        </w:tc>
        <w:tc>
          <w:tcPr>
            <w:tcW w:w="2254" w:type="dxa"/>
          </w:tcPr>
          <w:p w14:paraId="155DFAD6" w14:textId="27182808" w:rsidR="00617F20" w:rsidRPr="00617F20" w:rsidRDefault="00617F20" w:rsidP="00113FE0">
            <w:pPr>
              <w:jc w:val="both"/>
              <w:rPr>
                <w:rFonts w:ascii="Arial" w:hAnsi="Arial" w:cs="Arial"/>
                <w:color w:val="000000"/>
                <w:sz w:val="24"/>
                <w:szCs w:val="24"/>
              </w:rPr>
            </w:pPr>
            <w:r w:rsidRPr="00617F20">
              <w:rPr>
                <w:rFonts w:ascii="Arial" w:hAnsi="Arial" w:cs="Arial"/>
                <w:color w:val="000000"/>
                <w:sz w:val="24"/>
                <w:szCs w:val="24"/>
              </w:rPr>
              <w:t xml:space="preserve">        Low </w:t>
            </w:r>
          </w:p>
        </w:tc>
        <w:tc>
          <w:tcPr>
            <w:tcW w:w="2254" w:type="dxa"/>
          </w:tcPr>
          <w:p w14:paraId="516CA647" w14:textId="3B33FF52" w:rsidR="00617F20" w:rsidRPr="00617F20" w:rsidRDefault="00617F20" w:rsidP="00113FE0">
            <w:pPr>
              <w:jc w:val="both"/>
              <w:rPr>
                <w:rFonts w:ascii="Arial" w:hAnsi="Arial" w:cs="Arial"/>
                <w:color w:val="000000"/>
                <w:sz w:val="24"/>
                <w:szCs w:val="24"/>
              </w:rPr>
            </w:pPr>
            <w:r w:rsidRPr="00617F20">
              <w:rPr>
                <w:rFonts w:ascii="Arial" w:hAnsi="Arial" w:cs="Arial"/>
                <w:color w:val="000000"/>
                <w:sz w:val="24"/>
                <w:szCs w:val="24"/>
              </w:rPr>
              <w:t xml:space="preserve"> </w:t>
            </w:r>
            <w:r>
              <w:rPr>
                <w:rFonts w:ascii="Arial" w:hAnsi="Arial" w:cs="Arial"/>
                <w:color w:val="000000"/>
                <w:sz w:val="24"/>
                <w:szCs w:val="24"/>
              </w:rPr>
              <w:t xml:space="preserve">        </w:t>
            </w:r>
            <w:r w:rsidRPr="00617F20">
              <w:rPr>
                <w:rFonts w:ascii="Arial" w:hAnsi="Arial" w:cs="Arial"/>
                <w:color w:val="000000"/>
                <w:sz w:val="24"/>
                <w:szCs w:val="24"/>
              </w:rPr>
              <w:t xml:space="preserve">Low </w:t>
            </w:r>
          </w:p>
        </w:tc>
        <w:tc>
          <w:tcPr>
            <w:tcW w:w="2254" w:type="dxa"/>
          </w:tcPr>
          <w:p w14:paraId="5033D705" w14:textId="77C6CCD4" w:rsidR="00617F20" w:rsidRPr="00617F20" w:rsidRDefault="002466ED" w:rsidP="00113FE0">
            <w:pPr>
              <w:jc w:val="both"/>
              <w:rPr>
                <w:rFonts w:ascii="Arial" w:hAnsi="Arial" w:cs="Arial"/>
                <w:color w:val="000000"/>
                <w:sz w:val="24"/>
                <w:szCs w:val="24"/>
              </w:rPr>
            </w:pPr>
            <w:r>
              <w:rPr>
                <w:rFonts w:ascii="Arial" w:hAnsi="Arial" w:cs="Arial"/>
                <w:color w:val="000000"/>
                <w:sz w:val="24"/>
                <w:szCs w:val="24"/>
              </w:rPr>
              <w:t xml:space="preserve">        Medium</w:t>
            </w:r>
          </w:p>
        </w:tc>
      </w:tr>
      <w:tr w:rsidR="00617F20" w:rsidRPr="00617F20" w14:paraId="111DF2C0" w14:textId="77777777" w:rsidTr="00617F20">
        <w:tc>
          <w:tcPr>
            <w:tcW w:w="2254" w:type="dxa"/>
          </w:tcPr>
          <w:p w14:paraId="1D82E874" w14:textId="36601874" w:rsidR="00617F20" w:rsidRPr="00617F20" w:rsidRDefault="00617F20" w:rsidP="00113FE0">
            <w:pPr>
              <w:jc w:val="both"/>
              <w:rPr>
                <w:rFonts w:ascii="Arial" w:hAnsi="Arial" w:cs="Arial"/>
                <w:color w:val="000000"/>
                <w:sz w:val="24"/>
                <w:szCs w:val="24"/>
              </w:rPr>
            </w:pPr>
            <w:r w:rsidRPr="00617F20">
              <w:rPr>
                <w:rFonts w:ascii="Arial" w:hAnsi="Arial" w:cs="Arial"/>
                <w:color w:val="000000"/>
                <w:sz w:val="24"/>
                <w:szCs w:val="24"/>
              </w:rPr>
              <w:t>Healthcare Organisations</w:t>
            </w:r>
          </w:p>
        </w:tc>
        <w:tc>
          <w:tcPr>
            <w:tcW w:w="2254" w:type="dxa"/>
          </w:tcPr>
          <w:p w14:paraId="421C64A9" w14:textId="3677661F" w:rsidR="00617F20" w:rsidRPr="00617F20" w:rsidRDefault="00617F20" w:rsidP="00113FE0">
            <w:pPr>
              <w:jc w:val="both"/>
              <w:rPr>
                <w:rFonts w:ascii="Arial" w:hAnsi="Arial" w:cs="Arial"/>
                <w:color w:val="000000"/>
                <w:sz w:val="24"/>
                <w:szCs w:val="24"/>
              </w:rPr>
            </w:pPr>
            <w:r w:rsidRPr="00617F20">
              <w:rPr>
                <w:rFonts w:ascii="Arial" w:hAnsi="Arial" w:cs="Arial"/>
                <w:color w:val="000000"/>
                <w:sz w:val="24"/>
                <w:szCs w:val="24"/>
              </w:rPr>
              <w:t xml:space="preserve">       Medium</w:t>
            </w:r>
          </w:p>
        </w:tc>
        <w:tc>
          <w:tcPr>
            <w:tcW w:w="2254" w:type="dxa"/>
          </w:tcPr>
          <w:p w14:paraId="564E7BEA" w14:textId="7D212994" w:rsidR="00617F20" w:rsidRPr="00617F20" w:rsidRDefault="00617F20" w:rsidP="00113FE0">
            <w:pPr>
              <w:jc w:val="both"/>
              <w:rPr>
                <w:rFonts w:ascii="Arial" w:hAnsi="Arial" w:cs="Arial"/>
                <w:color w:val="000000"/>
                <w:sz w:val="24"/>
                <w:szCs w:val="24"/>
              </w:rPr>
            </w:pPr>
            <w:r>
              <w:rPr>
                <w:rFonts w:ascii="Arial" w:hAnsi="Arial" w:cs="Arial"/>
                <w:color w:val="000000"/>
                <w:sz w:val="24"/>
                <w:szCs w:val="24"/>
              </w:rPr>
              <w:t xml:space="preserve">       </w:t>
            </w:r>
            <w:r w:rsidRPr="00617F20">
              <w:rPr>
                <w:rFonts w:ascii="Arial" w:hAnsi="Arial" w:cs="Arial"/>
                <w:color w:val="000000"/>
                <w:sz w:val="24"/>
                <w:szCs w:val="24"/>
              </w:rPr>
              <w:t>Medium</w:t>
            </w:r>
          </w:p>
        </w:tc>
        <w:tc>
          <w:tcPr>
            <w:tcW w:w="2254" w:type="dxa"/>
          </w:tcPr>
          <w:p w14:paraId="1BF495A7" w14:textId="5AA8E7C4" w:rsidR="00617F20" w:rsidRPr="00617F20" w:rsidRDefault="002466ED" w:rsidP="00113FE0">
            <w:pPr>
              <w:jc w:val="both"/>
              <w:rPr>
                <w:rFonts w:ascii="Arial" w:hAnsi="Arial" w:cs="Arial"/>
                <w:color w:val="000000"/>
                <w:sz w:val="24"/>
                <w:szCs w:val="24"/>
              </w:rPr>
            </w:pPr>
            <w:r>
              <w:rPr>
                <w:rFonts w:ascii="Arial" w:hAnsi="Arial" w:cs="Arial"/>
                <w:color w:val="000000"/>
                <w:sz w:val="24"/>
                <w:szCs w:val="24"/>
              </w:rPr>
              <w:t xml:space="preserve">        Medium</w:t>
            </w:r>
          </w:p>
        </w:tc>
      </w:tr>
      <w:tr w:rsidR="00617F20" w:rsidRPr="00617F20" w14:paraId="10E955CA" w14:textId="77777777" w:rsidTr="00617F20">
        <w:tc>
          <w:tcPr>
            <w:tcW w:w="2254" w:type="dxa"/>
          </w:tcPr>
          <w:p w14:paraId="44F66360" w14:textId="0AF2D762" w:rsidR="00617F20" w:rsidRPr="00617F20" w:rsidRDefault="00617F20" w:rsidP="00113FE0">
            <w:pPr>
              <w:jc w:val="both"/>
              <w:rPr>
                <w:rFonts w:ascii="Arial" w:hAnsi="Arial" w:cs="Arial"/>
                <w:color w:val="000000"/>
                <w:sz w:val="24"/>
                <w:szCs w:val="24"/>
              </w:rPr>
            </w:pPr>
            <w:r w:rsidRPr="00617F20">
              <w:rPr>
                <w:rFonts w:ascii="Arial" w:hAnsi="Arial" w:cs="Arial"/>
                <w:color w:val="000000"/>
                <w:sz w:val="24"/>
                <w:szCs w:val="24"/>
              </w:rPr>
              <w:t>Suppliers</w:t>
            </w:r>
          </w:p>
        </w:tc>
        <w:tc>
          <w:tcPr>
            <w:tcW w:w="2254" w:type="dxa"/>
          </w:tcPr>
          <w:p w14:paraId="3B4F397C" w14:textId="0EA06CB2" w:rsidR="00617F20" w:rsidRPr="00617F20" w:rsidRDefault="00617F20" w:rsidP="00113FE0">
            <w:pPr>
              <w:jc w:val="both"/>
              <w:rPr>
                <w:rFonts w:ascii="Arial" w:hAnsi="Arial" w:cs="Arial"/>
                <w:color w:val="000000"/>
                <w:sz w:val="24"/>
                <w:szCs w:val="24"/>
              </w:rPr>
            </w:pPr>
            <w:r w:rsidRPr="00617F20">
              <w:rPr>
                <w:rFonts w:ascii="Arial" w:hAnsi="Arial" w:cs="Arial"/>
                <w:color w:val="000000"/>
                <w:sz w:val="24"/>
                <w:szCs w:val="24"/>
              </w:rPr>
              <w:t xml:space="preserve">        Low</w:t>
            </w:r>
          </w:p>
        </w:tc>
        <w:tc>
          <w:tcPr>
            <w:tcW w:w="2254" w:type="dxa"/>
          </w:tcPr>
          <w:p w14:paraId="695D1B31" w14:textId="591EC409" w:rsidR="00617F20" w:rsidRPr="00617F20" w:rsidRDefault="00617F20" w:rsidP="00113FE0">
            <w:pPr>
              <w:jc w:val="both"/>
              <w:rPr>
                <w:rFonts w:ascii="Arial" w:hAnsi="Arial" w:cs="Arial"/>
                <w:color w:val="000000"/>
                <w:sz w:val="24"/>
                <w:szCs w:val="24"/>
              </w:rPr>
            </w:pPr>
            <w:r>
              <w:rPr>
                <w:rFonts w:ascii="Arial" w:hAnsi="Arial" w:cs="Arial"/>
                <w:color w:val="000000"/>
                <w:sz w:val="24"/>
                <w:szCs w:val="24"/>
              </w:rPr>
              <w:t xml:space="preserve">         </w:t>
            </w:r>
            <w:r w:rsidRPr="00617F20">
              <w:rPr>
                <w:rFonts w:ascii="Arial" w:hAnsi="Arial" w:cs="Arial"/>
                <w:color w:val="000000"/>
                <w:sz w:val="24"/>
                <w:szCs w:val="24"/>
              </w:rPr>
              <w:t>Low</w:t>
            </w:r>
          </w:p>
        </w:tc>
        <w:tc>
          <w:tcPr>
            <w:tcW w:w="2254" w:type="dxa"/>
          </w:tcPr>
          <w:p w14:paraId="33E91C24" w14:textId="768B4081" w:rsidR="00617F20" w:rsidRPr="00617F20" w:rsidRDefault="002466ED" w:rsidP="00113FE0">
            <w:pPr>
              <w:jc w:val="both"/>
              <w:rPr>
                <w:rFonts w:ascii="Arial" w:hAnsi="Arial" w:cs="Arial"/>
                <w:color w:val="000000"/>
                <w:sz w:val="24"/>
                <w:szCs w:val="24"/>
              </w:rPr>
            </w:pPr>
            <w:r>
              <w:rPr>
                <w:rFonts w:ascii="Arial" w:hAnsi="Arial" w:cs="Arial"/>
                <w:color w:val="000000"/>
                <w:sz w:val="24"/>
                <w:szCs w:val="24"/>
              </w:rPr>
              <w:t xml:space="preserve">        Medium</w:t>
            </w:r>
          </w:p>
        </w:tc>
      </w:tr>
    </w:tbl>
    <w:p w14:paraId="53CCCA85" w14:textId="77777777" w:rsidR="00617F20" w:rsidRPr="002466ED" w:rsidRDefault="00617F20" w:rsidP="00113FE0">
      <w:pPr>
        <w:jc w:val="both"/>
        <w:rPr>
          <w:rFonts w:ascii="Arial" w:hAnsi="Arial" w:cs="Arial"/>
          <w:color w:val="000000"/>
          <w:sz w:val="24"/>
          <w:szCs w:val="24"/>
        </w:rPr>
      </w:pPr>
    </w:p>
    <w:p w14:paraId="546F6CD7" w14:textId="47A7BAF1" w:rsidR="002466ED" w:rsidRPr="002466ED" w:rsidRDefault="004E7014" w:rsidP="00113FE0">
      <w:pPr>
        <w:jc w:val="both"/>
        <w:rPr>
          <w:rFonts w:ascii="Arial" w:hAnsi="Arial" w:cs="Arial"/>
          <w:b/>
          <w:bCs/>
          <w:color w:val="000000"/>
          <w:sz w:val="24"/>
          <w:szCs w:val="24"/>
        </w:rPr>
      </w:pPr>
      <w:r>
        <w:rPr>
          <w:rFonts w:ascii="Arial" w:hAnsi="Arial" w:cs="Arial"/>
          <w:b/>
          <w:bCs/>
          <w:color w:val="000000"/>
          <w:sz w:val="24"/>
          <w:szCs w:val="24"/>
        </w:rPr>
        <w:t xml:space="preserve">       2.1 </w:t>
      </w:r>
      <w:r w:rsidR="002466ED" w:rsidRPr="002466ED">
        <w:rPr>
          <w:rFonts w:ascii="Arial" w:hAnsi="Arial" w:cs="Arial"/>
          <w:b/>
          <w:bCs/>
          <w:color w:val="000000"/>
          <w:sz w:val="24"/>
          <w:szCs w:val="24"/>
        </w:rPr>
        <w:t>Analysis of Stakeholder Positions</w:t>
      </w:r>
    </w:p>
    <w:p w14:paraId="10D6E856" w14:textId="33521F57" w:rsidR="002466ED" w:rsidRDefault="002466ED" w:rsidP="00113FE0">
      <w:pPr>
        <w:jc w:val="both"/>
        <w:rPr>
          <w:rFonts w:ascii="Arial" w:hAnsi="Arial" w:cs="Arial"/>
          <w:color w:val="000000"/>
          <w:sz w:val="24"/>
          <w:szCs w:val="24"/>
        </w:rPr>
      </w:pPr>
      <w:r w:rsidRPr="002466ED">
        <w:rPr>
          <w:rFonts w:ascii="Arial" w:hAnsi="Arial" w:cs="Arial"/>
          <w:color w:val="000000"/>
          <w:sz w:val="24"/>
          <w:szCs w:val="24"/>
        </w:rPr>
        <w:t xml:space="preserve">The </w:t>
      </w:r>
      <w:r>
        <w:rPr>
          <w:rFonts w:ascii="Arial" w:hAnsi="Arial" w:cs="Arial"/>
          <w:color w:val="000000"/>
          <w:sz w:val="24"/>
          <w:szCs w:val="24"/>
        </w:rPr>
        <w:t>London Borough o</w:t>
      </w:r>
      <w:r w:rsidR="000C587F">
        <w:rPr>
          <w:rFonts w:ascii="Arial" w:hAnsi="Arial" w:cs="Arial"/>
          <w:color w:val="000000"/>
          <w:sz w:val="24"/>
          <w:szCs w:val="24"/>
        </w:rPr>
        <w:t>f</w:t>
      </w:r>
      <w:r>
        <w:rPr>
          <w:rFonts w:ascii="Arial" w:hAnsi="Arial" w:cs="Arial"/>
          <w:color w:val="000000"/>
          <w:sz w:val="24"/>
          <w:szCs w:val="24"/>
        </w:rPr>
        <w:t xml:space="preserve"> Bexley Council possesses high power because it controls planning permissions and policy compliance.It's high interest arises from the projects contribution to local development </w:t>
      </w:r>
      <w:commentRangeStart w:id="2"/>
      <w:r>
        <w:rPr>
          <w:rFonts w:ascii="Arial" w:hAnsi="Arial" w:cs="Arial"/>
          <w:color w:val="000000"/>
          <w:sz w:val="24"/>
          <w:szCs w:val="24"/>
        </w:rPr>
        <w:t>objectives</w:t>
      </w:r>
      <w:commentRangeEnd w:id="2"/>
      <w:r w:rsidR="00CC27EA">
        <w:rPr>
          <w:rStyle w:val="CommentReference"/>
          <w:rFonts w:ascii="Arial" w:hAnsi="Arial" w:cs="Arial"/>
          <w:color w:val="000000"/>
          <w:sz w:val="24"/>
          <w:szCs w:val="24"/>
        </w:rPr>
        <w:commentReference w:id="2"/>
      </w:r>
      <w:r>
        <w:rPr>
          <w:rFonts w:ascii="Arial" w:hAnsi="Arial" w:cs="Arial"/>
          <w:color w:val="000000"/>
          <w:sz w:val="24"/>
          <w:szCs w:val="24"/>
        </w:rPr>
        <w:t>.</w:t>
      </w:r>
    </w:p>
    <w:p w14:paraId="235C9CE4" w14:textId="77777777" w:rsidR="00A81FD6" w:rsidRDefault="00A81FD6" w:rsidP="00A81FD6">
      <w:pPr>
        <w:spacing w:after="0" w:line="240" w:lineRule="auto"/>
        <w:rPr>
          <w:rFonts w:ascii="Arial" w:eastAsia="Times New Roman" w:hAnsi="Arial" w:cs="Arial"/>
          <w:kern w:val="0"/>
          <w:sz w:val="24"/>
          <w:szCs w:val="24"/>
          <w:lang w:eastAsia="ro-RO"/>
          <w14:ligatures w14:val="none"/>
        </w:rPr>
      </w:pPr>
      <w:r w:rsidRPr="00A81FD6">
        <w:rPr>
          <w:rFonts w:ascii="Arial" w:eastAsia="Times New Roman" w:hAnsi="Arial" w:cs="Arial"/>
          <w:kern w:val="0"/>
          <w:sz w:val="24"/>
          <w:szCs w:val="24"/>
          <w:lang w:eastAsia="ro-RO"/>
          <w14:ligatures w14:val="none"/>
        </w:rPr>
        <w:t>Bexley Council has formally announced its new Economic Growth Strategy, which seeks to promote equitable and sustainable growth throughout the borough. The strategy, approved by the Public Cabinet on February 23, 2026, replaces the previous 2017 version and describes a comprehensive approach to achieving excellent growth for residents, enterprises, and visitors. The strategy's vision, "Bexley: Ready for Tomorrow, Growing for a Better Future," is supported by 10 strategic outcomes. These include increasing inward investment, meeting housing targets, building a resilient economy, improving transport, enhancing digital networks, protecting social and community infrastructure, improving health and well-being, expanding education and employment opportunities, encouraging civic participation, and promoting green economic leadership.</w:t>
      </w:r>
    </w:p>
    <w:p w14:paraId="4F9E1509" w14:textId="77777777" w:rsidR="00A81FD6" w:rsidRDefault="00A81FD6" w:rsidP="00A81FD6">
      <w:pPr>
        <w:spacing w:after="0" w:line="240" w:lineRule="auto"/>
        <w:rPr>
          <w:rFonts w:ascii="Times New Roman" w:eastAsia="Times New Roman" w:hAnsi="Times New Roman" w:cs="Times New Roman"/>
          <w:kern w:val="0"/>
          <w:sz w:val="24"/>
          <w:szCs w:val="24"/>
          <w:lang w:eastAsia="ro-RO"/>
          <w14:ligatures w14:val="none"/>
        </w:rPr>
      </w:pPr>
      <w:r w:rsidRPr="00A81FD6">
        <w:rPr>
          <w:rFonts w:ascii="Arial" w:eastAsia="Times New Roman" w:hAnsi="Arial" w:cs="Arial"/>
          <w:kern w:val="0"/>
          <w:sz w:val="24"/>
          <w:szCs w:val="24"/>
          <w:lang w:eastAsia="ro-RO"/>
          <w14:ligatures w14:val="none"/>
        </w:rPr>
        <w:t>During the public comment period, which lasted from mid-December 2025 to mid-January 2026, the council received 99 answers. While many people were supportive, critical feedback emphasised the importance of clear timelines, demonstrable performance measures, and consideration of resource implications. Specific concerns were expressed about transportation upgrades, housing growth, and environmental sustainability. In response, the council has proposed publishing an economic growth action plan. This plan will outline prioritised projects, timelines, costs, benefits, and funding arrangements. Changes to the strategy include references to other educational sectors and regional links, as well as new technology such as artificial intelligence</w:t>
      </w:r>
      <w:r w:rsidRPr="00A81FD6">
        <w:rPr>
          <w:rFonts w:ascii="Times New Roman" w:eastAsia="Times New Roman" w:hAnsi="Times New Roman" w:cs="Times New Roman"/>
          <w:kern w:val="0"/>
          <w:sz w:val="24"/>
          <w:szCs w:val="24"/>
          <w:lang w:eastAsia="ro-RO"/>
          <w14:ligatures w14:val="none"/>
        </w:rPr>
        <w:t>.</w:t>
      </w:r>
    </w:p>
    <w:p w14:paraId="36EA4053" w14:textId="77777777" w:rsidR="00A81FD6" w:rsidRPr="00A81FD6" w:rsidRDefault="00A81FD6" w:rsidP="00A81FD6">
      <w:pPr>
        <w:spacing w:after="0" w:line="240" w:lineRule="auto"/>
        <w:rPr>
          <w:rFonts w:ascii="Arial" w:eastAsia="Times New Roman" w:hAnsi="Arial" w:cs="Arial"/>
          <w:kern w:val="0"/>
          <w:sz w:val="24"/>
          <w:szCs w:val="24"/>
          <w:lang w:eastAsia="ro-RO"/>
          <w14:ligatures w14:val="none"/>
        </w:rPr>
      </w:pPr>
      <w:r w:rsidRPr="00A81FD6">
        <w:rPr>
          <w:rFonts w:ascii="Arial" w:eastAsia="Times New Roman" w:hAnsi="Arial" w:cs="Arial"/>
          <w:kern w:val="0"/>
          <w:sz w:val="24"/>
          <w:szCs w:val="24"/>
          <w:lang w:eastAsia="ro-RO"/>
          <w14:ligatures w14:val="none"/>
        </w:rPr>
        <w:t>Bexley Council's endorsement of this policy demonstrates its commitment to a forward-thinking approach to development, with the goal of creating a more prosperous, inclusive, and sustainable future for all of its citizens and companies.</w:t>
      </w:r>
    </w:p>
    <w:p w14:paraId="53E270E5" w14:textId="77777777" w:rsidR="00A81FD6" w:rsidRPr="00A81FD6" w:rsidRDefault="00A81FD6" w:rsidP="00A81FD6">
      <w:pPr>
        <w:spacing w:after="0" w:line="240" w:lineRule="auto"/>
        <w:rPr>
          <w:rFonts w:ascii="Arial" w:eastAsia="Times New Roman" w:hAnsi="Arial" w:cs="Arial"/>
          <w:kern w:val="0"/>
          <w:sz w:val="24"/>
          <w:szCs w:val="24"/>
          <w:lang w:eastAsia="ro-RO"/>
          <w14:ligatures w14:val="none"/>
        </w:rPr>
      </w:pPr>
    </w:p>
    <w:p w14:paraId="724863C6" w14:textId="77777777" w:rsidR="00A81FD6" w:rsidRPr="00A81FD6" w:rsidRDefault="00A81FD6" w:rsidP="00A81FD6">
      <w:pPr>
        <w:spacing w:after="0" w:line="240" w:lineRule="auto"/>
        <w:rPr>
          <w:rFonts w:ascii="Times New Roman" w:eastAsia="Times New Roman" w:hAnsi="Times New Roman" w:cs="Times New Roman"/>
          <w:kern w:val="0"/>
          <w:sz w:val="24"/>
          <w:szCs w:val="24"/>
          <w:lang w:eastAsia="ro-RO"/>
          <w14:ligatures w14:val="none"/>
        </w:rPr>
      </w:pPr>
    </w:p>
    <w:p w14:paraId="6587A171" w14:textId="77777777" w:rsidR="00A81FD6" w:rsidRPr="00A81FD6" w:rsidRDefault="00A81FD6" w:rsidP="00A81FD6">
      <w:pPr>
        <w:spacing w:after="0" w:line="240" w:lineRule="auto"/>
        <w:rPr>
          <w:rFonts w:ascii="Arial" w:eastAsia="Times New Roman" w:hAnsi="Arial" w:cs="Arial"/>
          <w:kern w:val="0"/>
          <w:sz w:val="24"/>
          <w:szCs w:val="24"/>
          <w:lang w:eastAsia="ro-RO"/>
          <w14:ligatures w14:val="none"/>
        </w:rPr>
      </w:pPr>
    </w:p>
    <w:p w14:paraId="244D4CE2" w14:textId="77777777" w:rsidR="00A81FD6" w:rsidRDefault="00A81FD6" w:rsidP="00113FE0">
      <w:pPr>
        <w:jc w:val="both"/>
        <w:rPr>
          <w:rFonts w:ascii="Arial" w:hAnsi="Arial" w:cs="Arial"/>
          <w:color w:val="000000"/>
          <w:sz w:val="24"/>
          <w:szCs w:val="24"/>
        </w:rPr>
      </w:pPr>
    </w:p>
    <w:p w14:paraId="3701EDCC" w14:textId="7DBEC041" w:rsidR="00850220" w:rsidRDefault="004E7014" w:rsidP="00113FE0">
      <w:pPr>
        <w:jc w:val="both"/>
        <w:rPr>
          <w:rFonts w:ascii="Arial" w:hAnsi="Arial" w:cs="Arial"/>
          <w:b/>
          <w:bCs/>
          <w:color w:val="000000"/>
          <w:sz w:val="24"/>
          <w:szCs w:val="24"/>
        </w:rPr>
      </w:pPr>
      <w:r>
        <w:rPr>
          <w:rFonts w:ascii="Arial" w:hAnsi="Arial" w:cs="Arial"/>
          <w:b/>
          <w:bCs/>
          <w:color w:val="000000"/>
          <w:sz w:val="24"/>
          <w:szCs w:val="24"/>
        </w:rPr>
        <w:t xml:space="preserve">      2.2 </w:t>
      </w:r>
      <w:r w:rsidR="00850220">
        <w:rPr>
          <w:rFonts w:ascii="Arial" w:hAnsi="Arial" w:cs="Arial"/>
          <w:b/>
          <w:bCs/>
          <w:color w:val="000000"/>
          <w:sz w:val="24"/>
          <w:szCs w:val="24"/>
        </w:rPr>
        <w:t>Stakeholder Map</w:t>
      </w:r>
    </w:p>
    <w:p w14:paraId="22EDADF1" w14:textId="29BB4E85" w:rsidR="000C587F" w:rsidRPr="000C587F" w:rsidRDefault="000C587F" w:rsidP="000C587F">
      <w:pPr>
        <w:jc w:val="both"/>
        <w:rPr>
          <w:rFonts w:ascii="Arial" w:hAnsi="Arial" w:cs="Arial"/>
          <w:color w:val="000000"/>
          <w:sz w:val="24"/>
          <w:szCs w:val="24"/>
        </w:rPr>
      </w:pPr>
      <w:r w:rsidRPr="000C587F">
        <w:rPr>
          <w:rFonts w:ascii="Arial" w:hAnsi="Arial" w:cs="Arial"/>
          <w:color w:val="000000"/>
          <w:sz w:val="24"/>
          <w:szCs w:val="24"/>
        </w:rPr>
        <w:t xml:space="preserve">Due to their substantial financial power, developers and investors need to be closely </w:t>
      </w:r>
      <w:r w:rsidR="00CC27EA">
        <w:rPr>
          <w:rFonts w:ascii="Arial" w:hAnsi="Arial" w:cs="Arial"/>
          <w:color w:val="000000"/>
          <w:sz w:val="24"/>
          <w:szCs w:val="24"/>
        </w:rPr>
        <w:t xml:space="preserve"> </w:t>
      </w:r>
      <w:r w:rsidRPr="000C587F">
        <w:rPr>
          <w:rFonts w:ascii="Arial" w:hAnsi="Arial" w:cs="Arial"/>
          <w:color w:val="000000"/>
          <w:sz w:val="24"/>
          <w:szCs w:val="24"/>
        </w:rPr>
        <w:t>project's viability depend on their support.</w:t>
      </w:r>
    </w:p>
    <w:p w14:paraId="1336BCD6" w14:textId="77777777" w:rsidR="000C587F" w:rsidRPr="000C587F" w:rsidRDefault="000C587F" w:rsidP="000C587F">
      <w:pPr>
        <w:jc w:val="both"/>
        <w:rPr>
          <w:rFonts w:ascii="Arial" w:hAnsi="Arial" w:cs="Arial"/>
          <w:color w:val="000000"/>
          <w:sz w:val="24"/>
          <w:szCs w:val="24"/>
        </w:rPr>
      </w:pPr>
      <w:r w:rsidRPr="000C587F">
        <w:rPr>
          <w:rFonts w:ascii="Arial" w:hAnsi="Arial" w:cs="Arial"/>
          <w:color w:val="000000"/>
          <w:sz w:val="24"/>
          <w:szCs w:val="24"/>
        </w:rPr>
        <w:t>Because their operational performance and technical proficiency are critical to project execution, construction contractors have a significant amount of influence.</w:t>
      </w:r>
    </w:p>
    <w:p w14:paraId="35F71FC1" w14:textId="77777777" w:rsidR="000C587F" w:rsidRPr="000C587F" w:rsidRDefault="000C587F" w:rsidP="000C587F">
      <w:pPr>
        <w:jc w:val="both"/>
        <w:rPr>
          <w:rFonts w:ascii="Arial" w:hAnsi="Arial" w:cs="Arial"/>
          <w:color w:val="000000"/>
          <w:sz w:val="24"/>
          <w:szCs w:val="24"/>
        </w:rPr>
      </w:pPr>
      <w:r w:rsidRPr="000C587F">
        <w:rPr>
          <w:rFonts w:ascii="Arial" w:hAnsi="Arial" w:cs="Arial"/>
          <w:color w:val="000000"/>
          <w:sz w:val="24"/>
          <w:szCs w:val="24"/>
        </w:rPr>
        <w:t>Because they will be the facility's main users and are directly impacted by construction activity, locals have a high level of interest despite having relatively little formal power.Delays or reputational issues could result from unfavourable public perception.</w:t>
      </w:r>
    </w:p>
    <w:p w14:paraId="648A09ED" w14:textId="77777777" w:rsidR="000C587F" w:rsidRPr="000C587F" w:rsidRDefault="000C587F" w:rsidP="000C587F">
      <w:pPr>
        <w:jc w:val="both"/>
        <w:rPr>
          <w:rFonts w:ascii="Arial" w:hAnsi="Arial" w:cs="Arial"/>
          <w:color w:val="000000"/>
          <w:sz w:val="24"/>
          <w:szCs w:val="24"/>
        </w:rPr>
      </w:pPr>
      <w:r w:rsidRPr="000C587F">
        <w:rPr>
          <w:rFonts w:ascii="Arial" w:hAnsi="Arial" w:cs="Arial"/>
          <w:color w:val="000000"/>
          <w:sz w:val="24"/>
          <w:szCs w:val="24"/>
        </w:rPr>
        <w:t>Because the recreation center offers access to amenities that support their programs and activities, sports clubs and community organisations are very interested.</w:t>
      </w:r>
    </w:p>
    <w:p w14:paraId="19DCEFD3" w14:textId="1EABA8A2" w:rsidR="000C587F" w:rsidRDefault="000C587F" w:rsidP="000C587F">
      <w:pPr>
        <w:jc w:val="both"/>
        <w:rPr>
          <w:rFonts w:ascii="Arial" w:hAnsi="Arial" w:cs="Arial"/>
          <w:color w:val="000000"/>
          <w:sz w:val="24"/>
          <w:szCs w:val="24"/>
        </w:rPr>
      </w:pPr>
      <w:r w:rsidRPr="000C587F">
        <w:rPr>
          <w:rFonts w:ascii="Arial" w:hAnsi="Arial" w:cs="Arial"/>
          <w:color w:val="000000"/>
          <w:sz w:val="24"/>
          <w:szCs w:val="24"/>
        </w:rPr>
        <w:t>Discussions about sustainability and environmental impact are held by environmental organisations.</w:t>
      </w:r>
    </w:p>
    <w:p w14:paraId="690648A6" w14:textId="028BF927" w:rsidR="00850220" w:rsidRDefault="000C587F" w:rsidP="00A43571">
      <w:pPr>
        <w:jc w:val="both"/>
        <w:rPr>
          <w:rFonts w:ascii="Arial" w:hAnsi="Arial" w:cs="Arial"/>
          <w:color w:val="000000"/>
          <w:sz w:val="24"/>
          <w:szCs w:val="24"/>
        </w:rPr>
      </w:pPr>
      <w:r w:rsidRPr="000C587F">
        <w:rPr>
          <w:rFonts w:ascii="Arial" w:hAnsi="Arial" w:cs="Arial"/>
          <w:color w:val="000000"/>
          <w:sz w:val="24"/>
          <w:szCs w:val="24"/>
        </w:rPr>
        <w:t>Stakeholder classification and engagement strategies are frequently determined using the Power-Interest Matrix.Because their support has a direct impact on the success of the project, these stakeholders need constant contact and active involvement in decision-making processes.</w:t>
      </w:r>
    </w:p>
    <w:p w14:paraId="3DBF0111" w14:textId="4EE1FDB9" w:rsidR="00EB69AF" w:rsidRDefault="00EB69AF" w:rsidP="00113FE0">
      <w:pPr>
        <w:jc w:val="both"/>
        <w:rPr>
          <w:rFonts w:ascii="Arial" w:hAnsi="Arial" w:cs="Arial"/>
          <w:b/>
          <w:bCs/>
          <w:color w:val="000000"/>
          <w:sz w:val="24"/>
          <w:szCs w:val="24"/>
        </w:rPr>
      </w:pPr>
      <w:r>
        <w:rPr>
          <w:rFonts w:ascii="Arial" w:hAnsi="Arial" w:cs="Arial"/>
          <w:b/>
          <w:bCs/>
          <w:color w:val="000000"/>
          <w:sz w:val="24"/>
          <w:szCs w:val="24"/>
        </w:rPr>
        <w:t xml:space="preserve">   Stakeholder Engagement Strategy</w:t>
      </w:r>
    </w:p>
    <w:p w14:paraId="6F0D12A3" w14:textId="6F4A49B7" w:rsidR="000C587F" w:rsidRPr="000C587F" w:rsidRDefault="000C587F" w:rsidP="00113FE0">
      <w:pPr>
        <w:jc w:val="both"/>
        <w:rPr>
          <w:rFonts w:ascii="Arial" w:hAnsi="Arial" w:cs="Arial"/>
          <w:color w:val="000000"/>
          <w:sz w:val="24"/>
          <w:szCs w:val="24"/>
        </w:rPr>
      </w:pPr>
      <w:r w:rsidRPr="000C587F">
        <w:rPr>
          <w:rFonts w:ascii="Arial" w:hAnsi="Arial" w:cs="Arial"/>
          <w:color w:val="000000"/>
          <w:sz w:val="24"/>
          <w:szCs w:val="24"/>
        </w:rPr>
        <w:t>Throughout the project lifecycle, effective stakeholder engagement necessitates involvement, communication, consultation, and teamwork.</w:t>
      </w:r>
    </w:p>
    <w:p w14:paraId="47885E00" w14:textId="1C787FC5" w:rsidR="00EB69AF" w:rsidRDefault="00EB69AF" w:rsidP="00113FE0">
      <w:pPr>
        <w:jc w:val="both"/>
        <w:rPr>
          <w:rFonts w:ascii="Arial" w:hAnsi="Arial" w:cs="Arial"/>
          <w:b/>
          <w:bCs/>
          <w:color w:val="000000"/>
          <w:sz w:val="24"/>
          <w:szCs w:val="24"/>
        </w:rPr>
      </w:pPr>
      <w:r>
        <w:rPr>
          <w:rFonts w:ascii="Arial" w:hAnsi="Arial" w:cs="Arial"/>
          <w:b/>
          <w:bCs/>
          <w:color w:val="000000"/>
          <w:sz w:val="24"/>
          <w:szCs w:val="24"/>
        </w:rPr>
        <w:t>Planning Stage</w:t>
      </w:r>
    </w:p>
    <w:p w14:paraId="3448D3B6" w14:textId="7E48B682" w:rsidR="002C6409" w:rsidRDefault="002C6409" w:rsidP="00113FE0">
      <w:pPr>
        <w:jc w:val="both"/>
        <w:rPr>
          <w:rFonts w:ascii="Arial" w:hAnsi="Arial" w:cs="Arial"/>
          <w:b/>
          <w:bCs/>
          <w:color w:val="000000"/>
          <w:sz w:val="24"/>
          <w:szCs w:val="24"/>
        </w:rPr>
      </w:pPr>
      <w:r>
        <w:rPr>
          <w:rFonts w:ascii="Arial" w:hAnsi="Arial" w:cs="Arial"/>
          <w:b/>
          <w:bCs/>
          <w:color w:val="000000"/>
          <w:sz w:val="24"/>
          <w:szCs w:val="24"/>
        </w:rPr>
        <w:t>Construction Stage</w:t>
      </w:r>
    </w:p>
    <w:p w14:paraId="356DF874" w14:textId="0D671C7E" w:rsidR="000C587F" w:rsidRDefault="000C587F" w:rsidP="00113FE0">
      <w:pPr>
        <w:jc w:val="both"/>
        <w:rPr>
          <w:rFonts w:ascii="Arial" w:hAnsi="Arial" w:cs="Arial"/>
          <w:color w:val="000000"/>
          <w:sz w:val="24"/>
          <w:szCs w:val="24"/>
        </w:rPr>
      </w:pPr>
      <w:r w:rsidRPr="000C587F">
        <w:rPr>
          <w:rFonts w:ascii="Arial" w:hAnsi="Arial" w:cs="Arial"/>
          <w:color w:val="000000"/>
          <w:sz w:val="24"/>
          <w:szCs w:val="24"/>
        </w:rPr>
        <w:t xml:space="preserve">Stakeholder requirements and potential concerns are the main goals of engagement activities throughout the planning stage.To get feedback on facility design, accessibility, and community requirements, public meetings and discussions will be held.During community workshops, locals will be able to discuss project priorities and offer ideas.Online questionnaires will enable more people to participate and aid in the collection of quantitative </w:t>
      </w:r>
      <w:commentRangeStart w:id="3"/>
      <w:r w:rsidRPr="000C587F">
        <w:rPr>
          <w:rFonts w:ascii="Arial" w:hAnsi="Arial" w:cs="Arial"/>
          <w:color w:val="000000"/>
          <w:sz w:val="24"/>
          <w:szCs w:val="24"/>
        </w:rPr>
        <w:t>data</w:t>
      </w:r>
      <w:commentRangeEnd w:id="3"/>
      <w:r w:rsidR="00E834D4" w:rsidRPr="000C587F">
        <w:rPr>
          <w:rStyle w:val="CommentReference"/>
          <w:rFonts w:ascii="Arial" w:hAnsi="Arial" w:cs="Arial"/>
          <w:color w:val="000000"/>
          <w:sz w:val="24"/>
          <w:szCs w:val="24"/>
        </w:rPr>
        <w:commentReference w:id="3"/>
      </w:r>
      <w:r w:rsidRPr="000C587F">
        <w:rPr>
          <w:rFonts w:ascii="Arial" w:hAnsi="Arial" w:cs="Arial"/>
          <w:color w:val="000000"/>
          <w:sz w:val="24"/>
          <w:szCs w:val="24"/>
        </w:rPr>
        <w:t>.</w:t>
      </w:r>
    </w:p>
    <w:p w14:paraId="0721D4B2" w14:textId="1FC72A2B" w:rsidR="00A43571" w:rsidRDefault="00A43571" w:rsidP="00113FE0">
      <w:pPr>
        <w:jc w:val="both"/>
        <w:rPr>
          <w:rFonts w:ascii="Arial" w:hAnsi="Arial" w:cs="Arial"/>
          <w:color w:val="000000"/>
          <w:sz w:val="24"/>
          <w:szCs w:val="24"/>
        </w:rPr>
      </w:pPr>
      <w:r w:rsidRPr="00A43571">
        <w:rPr>
          <w:rFonts w:ascii="Arial" w:hAnsi="Arial" w:cs="Arial"/>
          <w:color w:val="000000"/>
          <w:sz w:val="24"/>
          <w:szCs w:val="24"/>
        </w:rPr>
        <w:t>Effective stakeholder engagement promotes communication between the project team and stakeholders, allowing for the early identification of issues and expectations.This can help to prevent delays caused by objections or misconceptions in the later stages of the project.Although organising public meetings, workshops, and surveys may incur additional expenses and take up more time during the planning phase, these activities can result in long-term savings by lowering the likelihood of design revisions, complaints, and project delays.Stakeholder involvement also increases the quality of decision-making since the project design is more matched with community demands, resulting in increased user satisfaction and project success.</w:t>
      </w:r>
    </w:p>
    <w:p w14:paraId="2F0C68E6" w14:textId="2B43C408" w:rsidR="000C587F" w:rsidRDefault="000C587F" w:rsidP="00113FE0">
      <w:pPr>
        <w:jc w:val="both"/>
        <w:rPr>
          <w:rFonts w:ascii="Arial" w:hAnsi="Arial" w:cs="Arial"/>
          <w:color w:val="000000"/>
          <w:sz w:val="24"/>
          <w:szCs w:val="24"/>
        </w:rPr>
      </w:pPr>
      <w:r w:rsidRPr="000C587F">
        <w:rPr>
          <w:rFonts w:ascii="Arial" w:hAnsi="Arial" w:cs="Arial"/>
          <w:color w:val="000000"/>
          <w:sz w:val="24"/>
          <w:szCs w:val="24"/>
        </w:rPr>
        <w:t>Managing expectations and limiting interruption are the main goals of communication during construction.Construction shed schedules, road closures, noise levels, and safety precautions will all be communicated to residents on a regular basis.</w:t>
      </w:r>
      <w:commentRangeStart w:id="4"/>
      <w:r w:rsidRPr="000C587F">
        <w:rPr>
          <w:rFonts w:ascii="Arial" w:hAnsi="Arial" w:cs="Arial"/>
          <w:color w:val="000000"/>
          <w:sz w:val="24"/>
          <w:szCs w:val="24"/>
        </w:rPr>
        <w:t>To</w:t>
      </w:r>
      <w:commentRangeEnd w:id="4"/>
      <w:r w:rsidR="00E834D4" w:rsidRPr="000C587F">
        <w:rPr>
          <w:rStyle w:val="CommentReference"/>
          <w:rFonts w:ascii="Arial" w:hAnsi="Arial" w:cs="Arial"/>
          <w:color w:val="000000"/>
          <w:sz w:val="24"/>
          <w:szCs w:val="24"/>
        </w:rPr>
        <w:commentReference w:id="4"/>
      </w:r>
      <w:r w:rsidRPr="000C587F">
        <w:rPr>
          <w:rFonts w:ascii="Arial" w:hAnsi="Arial" w:cs="Arial"/>
          <w:color w:val="000000"/>
          <w:sz w:val="24"/>
          <w:szCs w:val="24"/>
        </w:rPr>
        <w:t xml:space="preserve"> guarantee alignment with project objectives, contractors will take part in weekly coordination meetings.Investors and council members will receive progress reports.</w:t>
      </w:r>
    </w:p>
    <w:p w14:paraId="1CF8EF57" w14:textId="593088F6" w:rsidR="00A43571" w:rsidRPr="000C587F" w:rsidRDefault="00C2127F" w:rsidP="00113FE0">
      <w:pPr>
        <w:jc w:val="both"/>
        <w:rPr>
          <w:rFonts w:ascii="Arial" w:hAnsi="Arial" w:cs="Arial"/>
          <w:color w:val="000000"/>
          <w:sz w:val="24"/>
          <w:szCs w:val="24"/>
        </w:rPr>
      </w:pPr>
      <w:r w:rsidRPr="00C2127F">
        <w:rPr>
          <w:rFonts w:ascii="Arial" w:hAnsi="Arial" w:cs="Arial"/>
          <w:color w:val="000000"/>
          <w:sz w:val="24"/>
          <w:szCs w:val="24"/>
        </w:rPr>
        <w:t>The communication tools employed will vary based on the stakeholder group.Local people will be notified about project updates via social media platforms (Facebook and X), community newsletters, and the project website.Bexley Council and investors will get formal reports and emails on a regular basis, supplemented by scheduled meetings.Contractors and project managers will interact using weekly status meetings, email updates, and project management tools such as Microsoft Project.These communication approaches ensure that stakeholders receive information on time and in an appropriate manner</w:t>
      </w:r>
      <w:r>
        <w:rPr>
          <w:rFonts w:ascii="Arial" w:hAnsi="Arial" w:cs="Arial"/>
          <w:color w:val="000000"/>
          <w:sz w:val="24"/>
          <w:szCs w:val="24"/>
        </w:rPr>
        <w:t>.</w:t>
      </w:r>
    </w:p>
    <w:p w14:paraId="4A7E9DF2" w14:textId="6F2E2560" w:rsidR="002C6409" w:rsidRDefault="002C6409" w:rsidP="00113FE0">
      <w:pPr>
        <w:jc w:val="both"/>
        <w:rPr>
          <w:rFonts w:ascii="Arial" w:hAnsi="Arial" w:cs="Arial"/>
          <w:b/>
          <w:bCs/>
          <w:color w:val="000000"/>
          <w:sz w:val="24"/>
          <w:szCs w:val="24"/>
        </w:rPr>
      </w:pPr>
      <w:r>
        <w:rPr>
          <w:rFonts w:ascii="Arial" w:hAnsi="Arial" w:cs="Arial"/>
          <w:b/>
          <w:bCs/>
          <w:color w:val="000000"/>
          <w:sz w:val="24"/>
          <w:szCs w:val="24"/>
        </w:rPr>
        <w:t>Operational Stage</w:t>
      </w:r>
    </w:p>
    <w:p w14:paraId="7B36D543" w14:textId="2EC15E2F" w:rsidR="000C587F" w:rsidRPr="000C587F" w:rsidRDefault="000C587F" w:rsidP="00113FE0">
      <w:pPr>
        <w:jc w:val="both"/>
        <w:rPr>
          <w:rFonts w:ascii="Arial" w:hAnsi="Arial" w:cs="Arial"/>
          <w:color w:val="000000"/>
          <w:sz w:val="24"/>
          <w:szCs w:val="24"/>
        </w:rPr>
      </w:pPr>
      <w:r w:rsidRPr="000C587F">
        <w:rPr>
          <w:rFonts w:ascii="Arial" w:hAnsi="Arial" w:cs="Arial"/>
          <w:color w:val="000000"/>
          <w:sz w:val="24"/>
          <w:szCs w:val="24"/>
        </w:rPr>
        <w:t>Engagement initiatives will concentrate on service delivery and ongoing improvement once the project is over.To get input and enhance facility management, regular customer satisfaction surveys and community forums will be held.</w:t>
      </w:r>
    </w:p>
    <w:p w14:paraId="52B01621" w14:textId="3E098B56" w:rsidR="002C6409" w:rsidRDefault="004E7014" w:rsidP="00113FE0">
      <w:pPr>
        <w:jc w:val="both"/>
        <w:rPr>
          <w:rFonts w:ascii="Arial" w:hAnsi="Arial" w:cs="Arial"/>
          <w:color w:val="000000"/>
          <w:sz w:val="24"/>
          <w:szCs w:val="24"/>
        </w:rPr>
      </w:pPr>
      <w:r>
        <w:rPr>
          <w:rFonts w:ascii="Arial" w:hAnsi="Arial" w:cs="Arial"/>
          <w:b/>
          <w:bCs/>
          <w:color w:val="000000"/>
          <w:sz w:val="24"/>
          <w:szCs w:val="24"/>
        </w:rPr>
        <w:t xml:space="preserve">     2.3 </w:t>
      </w:r>
      <w:r w:rsidR="002C6409">
        <w:rPr>
          <w:rFonts w:ascii="Arial" w:hAnsi="Arial" w:cs="Arial"/>
          <w:b/>
          <w:bCs/>
          <w:color w:val="000000"/>
          <w:sz w:val="24"/>
          <w:szCs w:val="24"/>
        </w:rPr>
        <w:t>Communication Plan</w:t>
      </w:r>
    </w:p>
    <w:p w14:paraId="439CD523" w14:textId="40809AE0" w:rsidR="002C6409" w:rsidRDefault="002C6409" w:rsidP="00113FE0">
      <w:pPr>
        <w:jc w:val="both"/>
        <w:rPr>
          <w:rFonts w:ascii="Arial" w:hAnsi="Arial" w:cs="Arial"/>
          <w:color w:val="000000"/>
          <w:sz w:val="24"/>
          <w:szCs w:val="24"/>
        </w:rPr>
      </w:pPr>
      <w:r>
        <w:rPr>
          <w:rFonts w:ascii="Arial" w:hAnsi="Arial" w:cs="Arial"/>
          <w:color w:val="000000"/>
          <w:sz w:val="24"/>
          <w:szCs w:val="24"/>
        </w:rPr>
        <w:t>Effective communication ensures stakeholders receive accurate information at appropiate times.</w:t>
      </w:r>
    </w:p>
    <w:p w14:paraId="3EB5F778" w14:textId="69ED5D5E" w:rsidR="00FA3011" w:rsidRDefault="00FA3011" w:rsidP="00113FE0">
      <w:pPr>
        <w:jc w:val="both"/>
        <w:rPr>
          <w:rFonts w:ascii="Arial" w:hAnsi="Arial" w:cs="Arial"/>
          <w:color w:val="000000"/>
          <w:sz w:val="24"/>
          <w:szCs w:val="24"/>
        </w:rPr>
      </w:pPr>
      <w:r w:rsidRPr="00FA3011">
        <w:rPr>
          <w:rFonts w:ascii="Arial" w:hAnsi="Arial" w:cs="Arial"/>
          <w:color w:val="000000"/>
          <w:sz w:val="24"/>
          <w:szCs w:val="24"/>
        </w:rPr>
        <w:t>A Gant chart will be used to organise project activities and track progress as the leisure centre develops.It generates a visual timeline that displays task durations, dependencies, milestones, and deadlines.This informs stakeholders on when activities will take place and enables project managers to identify delays early on.As a result, the project team may better allocate resources, increase communication, and reduce the risk of cost overruns and schedule delays</w:t>
      </w:r>
      <w:r>
        <w:rPr>
          <w:rFonts w:ascii="Arial" w:hAnsi="Arial" w:cs="Arial"/>
          <w:color w:val="000000"/>
          <w:sz w:val="24"/>
          <w:szCs w:val="24"/>
        </w:rPr>
        <w:t>.</w:t>
      </w:r>
    </w:p>
    <w:p w14:paraId="271CD8D3" w14:textId="77777777" w:rsidR="00FA3011" w:rsidRDefault="00FA3011" w:rsidP="00113FE0">
      <w:pPr>
        <w:jc w:val="both"/>
        <w:rPr>
          <w:rFonts w:ascii="Arial" w:hAnsi="Arial" w:cs="Arial"/>
          <w:color w:val="000000"/>
          <w:sz w:val="24"/>
          <w:szCs w:val="24"/>
        </w:rPr>
      </w:pPr>
    </w:p>
    <w:p w14:paraId="3C93EAB0" w14:textId="77777777" w:rsidR="00FA3011" w:rsidRDefault="00FA3011" w:rsidP="00113FE0">
      <w:pPr>
        <w:jc w:val="both"/>
        <w:rPr>
          <w:rFonts w:ascii="Arial" w:hAnsi="Arial" w:cs="Arial"/>
          <w:color w:val="000000"/>
          <w:sz w:val="24"/>
          <w:szCs w:val="24"/>
        </w:rPr>
      </w:pPr>
    </w:p>
    <w:tbl>
      <w:tblPr>
        <w:tblStyle w:val="TableGrid"/>
        <w:tblW w:w="0" w:type="auto"/>
        <w:tblInd w:w="-1139" w:type="dxa"/>
        <w:tblLook w:val="04A0" w:firstRow="1" w:lastRow="0" w:firstColumn="1" w:lastColumn="0" w:noHBand="0" w:noVBand="1"/>
      </w:tblPr>
      <w:tblGrid>
        <w:gridCol w:w="1875"/>
        <w:gridCol w:w="2979"/>
        <w:gridCol w:w="3871"/>
        <w:gridCol w:w="1430"/>
      </w:tblGrid>
      <w:tr w:rsidR="00F75D7E" w14:paraId="4E8B6A39" w14:textId="19F7BBE8" w:rsidTr="00C2127F">
        <w:tc>
          <w:tcPr>
            <w:tcW w:w="1875" w:type="dxa"/>
          </w:tcPr>
          <w:p w14:paraId="761FED90" w14:textId="1C8A6017" w:rsidR="00F75D7E" w:rsidRPr="008B1A72" w:rsidRDefault="00F75D7E" w:rsidP="00113FE0">
            <w:pPr>
              <w:jc w:val="both"/>
              <w:rPr>
                <w:rFonts w:ascii="Arial" w:hAnsi="Arial" w:cs="Arial"/>
                <w:b/>
                <w:bCs/>
                <w:color w:val="000000"/>
                <w:sz w:val="24"/>
                <w:szCs w:val="24"/>
              </w:rPr>
            </w:pPr>
            <w:r>
              <w:rPr>
                <w:rFonts w:ascii="Arial" w:hAnsi="Arial" w:cs="Arial"/>
                <w:b/>
                <w:bCs/>
                <w:color w:val="000000"/>
                <w:sz w:val="24"/>
                <w:szCs w:val="24"/>
              </w:rPr>
              <w:t xml:space="preserve">Stakeholder </w:t>
            </w:r>
          </w:p>
        </w:tc>
        <w:tc>
          <w:tcPr>
            <w:tcW w:w="2979" w:type="dxa"/>
          </w:tcPr>
          <w:p w14:paraId="41E9A1FA" w14:textId="392ABB9E" w:rsidR="00F75D7E" w:rsidRPr="008B1A72" w:rsidRDefault="00F75D7E" w:rsidP="00113FE0">
            <w:pPr>
              <w:jc w:val="both"/>
              <w:rPr>
                <w:rFonts w:ascii="Arial" w:hAnsi="Arial" w:cs="Arial"/>
                <w:b/>
                <w:bCs/>
                <w:color w:val="000000"/>
                <w:sz w:val="24"/>
                <w:szCs w:val="24"/>
              </w:rPr>
            </w:pPr>
            <w:r>
              <w:rPr>
                <w:rFonts w:ascii="Arial" w:hAnsi="Arial" w:cs="Arial"/>
                <w:b/>
                <w:bCs/>
                <w:color w:val="000000"/>
                <w:sz w:val="24"/>
                <w:szCs w:val="24"/>
              </w:rPr>
              <w:t>Information Required</w:t>
            </w:r>
          </w:p>
        </w:tc>
        <w:tc>
          <w:tcPr>
            <w:tcW w:w="3871" w:type="dxa"/>
          </w:tcPr>
          <w:p w14:paraId="3AF7C69E" w14:textId="3CE7C706" w:rsidR="00F75D7E" w:rsidRPr="00F75D7E" w:rsidRDefault="00F75D7E" w:rsidP="00113FE0">
            <w:pPr>
              <w:jc w:val="both"/>
              <w:rPr>
                <w:rFonts w:ascii="Arial" w:hAnsi="Arial" w:cs="Arial"/>
                <w:b/>
                <w:bCs/>
                <w:color w:val="000000"/>
                <w:sz w:val="24"/>
                <w:szCs w:val="24"/>
              </w:rPr>
            </w:pPr>
            <w:r>
              <w:rPr>
                <w:rFonts w:ascii="Arial" w:hAnsi="Arial" w:cs="Arial"/>
                <w:b/>
                <w:bCs/>
                <w:color w:val="000000"/>
                <w:sz w:val="24"/>
                <w:szCs w:val="24"/>
              </w:rPr>
              <w:t>Communication Method</w:t>
            </w:r>
          </w:p>
        </w:tc>
        <w:tc>
          <w:tcPr>
            <w:tcW w:w="1430" w:type="dxa"/>
          </w:tcPr>
          <w:p w14:paraId="4FF064A9" w14:textId="3772D4BB" w:rsidR="00F75D7E" w:rsidRDefault="00F75D7E" w:rsidP="00113FE0">
            <w:pPr>
              <w:jc w:val="both"/>
              <w:rPr>
                <w:rFonts w:ascii="Arial" w:hAnsi="Arial" w:cs="Arial"/>
                <w:b/>
                <w:bCs/>
                <w:color w:val="000000"/>
                <w:sz w:val="24"/>
                <w:szCs w:val="24"/>
              </w:rPr>
            </w:pPr>
            <w:r>
              <w:rPr>
                <w:rFonts w:ascii="Arial" w:hAnsi="Arial" w:cs="Arial"/>
                <w:b/>
                <w:bCs/>
                <w:color w:val="000000"/>
                <w:sz w:val="24"/>
                <w:szCs w:val="24"/>
              </w:rPr>
              <w:t>Frequency</w:t>
            </w:r>
          </w:p>
        </w:tc>
      </w:tr>
      <w:tr w:rsidR="00F75D7E" w14:paraId="0C1EE542" w14:textId="545275C5" w:rsidTr="00C2127F">
        <w:tc>
          <w:tcPr>
            <w:tcW w:w="1875" w:type="dxa"/>
          </w:tcPr>
          <w:p w14:paraId="5576E9D8" w14:textId="5CA00B7F" w:rsidR="00F75D7E" w:rsidRDefault="00F75D7E" w:rsidP="00113FE0">
            <w:pPr>
              <w:jc w:val="both"/>
              <w:rPr>
                <w:rFonts w:ascii="Arial" w:hAnsi="Arial" w:cs="Arial"/>
                <w:color w:val="000000"/>
                <w:sz w:val="24"/>
                <w:szCs w:val="24"/>
              </w:rPr>
            </w:pPr>
            <w:r>
              <w:rPr>
                <w:rFonts w:ascii="Arial" w:hAnsi="Arial" w:cs="Arial"/>
                <w:color w:val="000000"/>
                <w:sz w:val="24"/>
                <w:szCs w:val="24"/>
              </w:rPr>
              <w:t>Bexley Council</w:t>
            </w:r>
          </w:p>
        </w:tc>
        <w:tc>
          <w:tcPr>
            <w:tcW w:w="2979" w:type="dxa"/>
          </w:tcPr>
          <w:p w14:paraId="4DF5D4D7" w14:textId="294F74FE" w:rsidR="00F75D7E" w:rsidRDefault="00F75D7E" w:rsidP="00113FE0">
            <w:pPr>
              <w:jc w:val="both"/>
              <w:rPr>
                <w:rFonts w:ascii="Arial" w:hAnsi="Arial" w:cs="Arial"/>
                <w:color w:val="000000"/>
                <w:sz w:val="24"/>
                <w:szCs w:val="24"/>
              </w:rPr>
            </w:pPr>
            <w:r>
              <w:rPr>
                <w:rFonts w:ascii="Arial" w:hAnsi="Arial" w:cs="Arial"/>
                <w:color w:val="000000"/>
                <w:sz w:val="24"/>
                <w:szCs w:val="24"/>
              </w:rPr>
              <w:t>Budget,project risks,progress reports,planning approvals</w:t>
            </w:r>
          </w:p>
        </w:tc>
        <w:tc>
          <w:tcPr>
            <w:tcW w:w="3871" w:type="dxa"/>
          </w:tcPr>
          <w:p w14:paraId="6AF31FFC" w14:textId="67D4EA5A" w:rsidR="00F75D7E" w:rsidRDefault="00F75D7E" w:rsidP="00113FE0">
            <w:pPr>
              <w:jc w:val="both"/>
              <w:rPr>
                <w:rFonts w:ascii="Arial" w:hAnsi="Arial" w:cs="Arial"/>
                <w:color w:val="000000"/>
                <w:sz w:val="24"/>
                <w:szCs w:val="24"/>
              </w:rPr>
            </w:pPr>
            <w:r>
              <w:rPr>
                <w:rFonts w:ascii="Arial" w:hAnsi="Arial" w:cs="Arial"/>
                <w:color w:val="000000"/>
                <w:sz w:val="24"/>
                <w:szCs w:val="24"/>
              </w:rPr>
              <w:t>Formal meetings,email,written reports</w:t>
            </w:r>
          </w:p>
        </w:tc>
        <w:tc>
          <w:tcPr>
            <w:tcW w:w="1430" w:type="dxa"/>
          </w:tcPr>
          <w:p w14:paraId="7A7CE041" w14:textId="702E8F69" w:rsidR="00F75D7E" w:rsidRDefault="00F75D7E" w:rsidP="00113FE0">
            <w:pPr>
              <w:jc w:val="both"/>
              <w:rPr>
                <w:rFonts w:ascii="Arial" w:hAnsi="Arial" w:cs="Arial"/>
                <w:color w:val="000000"/>
                <w:sz w:val="24"/>
                <w:szCs w:val="24"/>
              </w:rPr>
            </w:pPr>
            <w:r>
              <w:rPr>
                <w:rFonts w:ascii="Arial" w:hAnsi="Arial" w:cs="Arial"/>
                <w:color w:val="000000"/>
                <w:sz w:val="24"/>
                <w:szCs w:val="24"/>
              </w:rPr>
              <w:t>Monthly</w:t>
            </w:r>
          </w:p>
        </w:tc>
      </w:tr>
      <w:tr w:rsidR="00F75D7E" w14:paraId="26880395" w14:textId="23B407B7" w:rsidTr="00C2127F">
        <w:tc>
          <w:tcPr>
            <w:tcW w:w="1875" w:type="dxa"/>
          </w:tcPr>
          <w:p w14:paraId="184DDF3C" w14:textId="4A8CD518" w:rsidR="00F75D7E" w:rsidRDefault="00F75D7E" w:rsidP="00113FE0">
            <w:pPr>
              <w:jc w:val="both"/>
              <w:rPr>
                <w:rFonts w:ascii="Arial" w:hAnsi="Arial" w:cs="Arial"/>
                <w:color w:val="000000"/>
                <w:sz w:val="24"/>
                <w:szCs w:val="24"/>
              </w:rPr>
            </w:pPr>
            <w:r>
              <w:rPr>
                <w:rFonts w:ascii="Arial" w:hAnsi="Arial" w:cs="Arial"/>
                <w:color w:val="000000"/>
                <w:sz w:val="24"/>
                <w:szCs w:val="24"/>
              </w:rPr>
              <w:t>Developers /Project Sponsor</w:t>
            </w:r>
          </w:p>
        </w:tc>
        <w:tc>
          <w:tcPr>
            <w:tcW w:w="2979" w:type="dxa"/>
          </w:tcPr>
          <w:p w14:paraId="7E79B47E" w14:textId="3A445335" w:rsidR="00F75D7E" w:rsidRDefault="00F75D7E" w:rsidP="00113FE0">
            <w:pPr>
              <w:jc w:val="both"/>
              <w:rPr>
                <w:rFonts w:ascii="Arial" w:hAnsi="Arial" w:cs="Arial"/>
                <w:color w:val="000000"/>
                <w:sz w:val="24"/>
                <w:szCs w:val="24"/>
              </w:rPr>
            </w:pPr>
            <w:r>
              <w:rPr>
                <w:rFonts w:ascii="Arial" w:hAnsi="Arial" w:cs="Arial"/>
                <w:color w:val="000000"/>
                <w:sz w:val="24"/>
                <w:szCs w:val="24"/>
              </w:rPr>
              <w:t>Financial performance,project milestones,budget updates</w:t>
            </w:r>
          </w:p>
        </w:tc>
        <w:tc>
          <w:tcPr>
            <w:tcW w:w="3871" w:type="dxa"/>
          </w:tcPr>
          <w:p w14:paraId="1E0E52B7" w14:textId="4E4BCFC7" w:rsidR="00F75D7E" w:rsidRDefault="00F75D7E" w:rsidP="00113FE0">
            <w:pPr>
              <w:jc w:val="both"/>
              <w:rPr>
                <w:rFonts w:ascii="Arial" w:hAnsi="Arial" w:cs="Arial"/>
                <w:color w:val="000000"/>
                <w:sz w:val="24"/>
                <w:szCs w:val="24"/>
              </w:rPr>
            </w:pPr>
            <w:r>
              <w:rPr>
                <w:rFonts w:ascii="Arial" w:hAnsi="Arial" w:cs="Arial"/>
                <w:color w:val="000000"/>
                <w:sz w:val="24"/>
                <w:szCs w:val="24"/>
              </w:rPr>
              <w:t xml:space="preserve">Meetings,email,progress </w:t>
            </w:r>
            <w:commentRangeStart w:id="5"/>
            <w:r>
              <w:rPr>
                <w:rFonts w:ascii="Arial" w:hAnsi="Arial" w:cs="Arial"/>
                <w:color w:val="000000"/>
                <w:sz w:val="24"/>
                <w:szCs w:val="24"/>
              </w:rPr>
              <w:t>reports</w:t>
            </w:r>
            <w:commentRangeEnd w:id="5"/>
            <w:r w:rsidR="00C2127F">
              <w:rPr>
                <w:rStyle w:val="CommentReference"/>
                <w:rFonts w:ascii="Arial" w:hAnsi="Arial" w:cs="Arial"/>
                <w:color w:val="000000"/>
                <w:sz w:val="24"/>
                <w:szCs w:val="24"/>
              </w:rPr>
              <w:commentReference w:id="5"/>
            </w:r>
          </w:p>
        </w:tc>
        <w:tc>
          <w:tcPr>
            <w:tcW w:w="1430" w:type="dxa"/>
          </w:tcPr>
          <w:p w14:paraId="4C98B2C0" w14:textId="709226BC" w:rsidR="00F75D7E" w:rsidRDefault="00F75D7E" w:rsidP="00113FE0">
            <w:pPr>
              <w:jc w:val="both"/>
              <w:rPr>
                <w:rFonts w:ascii="Arial" w:hAnsi="Arial" w:cs="Arial"/>
                <w:color w:val="000000"/>
                <w:sz w:val="24"/>
                <w:szCs w:val="24"/>
              </w:rPr>
            </w:pPr>
            <w:r>
              <w:rPr>
                <w:rFonts w:ascii="Arial" w:hAnsi="Arial" w:cs="Arial"/>
                <w:color w:val="000000"/>
                <w:sz w:val="24"/>
                <w:szCs w:val="24"/>
              </w:rPr>
              <w:t>Monthly</w:t>
            </w:r>
          </w:p>
        </w:tc>
      </w:tr>
      <w:tr w:rsidR="00F75D7E" w14:paraId="506B9AEA" w14:textId="190E3D3B" w:rsidTr="00C2127F">
        <w:tc>
          <w:tcPr>
            <w:tcW w:w="1875" w:type="dxa"/>
          </w:tcPr>
          <w:p w14:paraId="4AFE4172" w14:textId="3DCF48ED" w:rsidR="00F75D7E" w:rsidRDefault="00F75D7E" w:rsidP="00113FE0">
            <w:pPr>
              <w:jc w:val="both"/>
              <w:rPr>
                <w:rFonts w:ascii="Arial" w:hAnsi="Arial" w:cs="Arial"/>
                <w:color w:val="000000"/>
                <w:sz w:val="24"/>
                <w:szCs w:val="24"/>
              </w:rPr>
            </w:pPr>
            <w:r>
              <w:rPr>
                <w:rFonts w:ascii="Arial" w:hAnsi="Arial" w:cs="Arial"/>
                <w:color w:val="000000"/>
                <w:sz w:val="24"/>
                <w:szCs w:val="24"/>
              </w:rPr>
              <w:t>Contractors</w:t>
            </w:r>
          </w:p>
        </w:tc>
        <w:tc>
          <w:tcPr>
            <w:tcW w:w="2979" w:type="dxa"/>
          </w:tcPr>
          <w:p w14:paraId="172195D9" w14:textId="3B093D92" w:rsidR="00F75D7E" w:rsidRDefault="00F75D7E" w:rsidP="00113FE0">
            <w:pPr>
              <w:jc w:val="both"/>
              <w:rPr>
                <w:rFonts w:ascii="Arial" w:hAnsi="Arial" w:cs="Arial"/>
                <w:color w:val="000000"/>
                <w:sz w:val="24"/>
                <w:szCs w:val="24"/>
              </w:rPr>
            </w:pPr>
            <w:r>
              <w:rPr>
                <w:rFonts w:ascii="Arial" w:hAnsi="Arial" w:cs="Arial"/>
                <w:color w:val="000000"/>
                <w:sz w:val="24"/>
                <w:szCs w:val="24"/>
              </w:rPr>
              <w:t>Technical requirements,construction schedules,health and safety updates</w:t>
            </w:r>
          </w:p>
        </w:tc>
        <w:tc>
          <w:tcPr>
            <w:tcW w:w="3871" w:type="dxa"/>
          </w:tcPr>
          <w:p w14:paraId="7E7E5ABA" w14:textId="74DC6A79" w:rsidR="00F75D7E" w:rsidRDefault="00F75D7E" w:rsidP="00113FE0">
            <w:pPr>
              <w:jc w:val="both"/>
              <w:rPr>
                <w:rFonts w:ascii="Arial" w:hAnsi="Arial" w:cs="Arial"/>
                <w:color w:val="000000"/>
                <w:sz w:val="24"/>
                <w:szCs w:val="24"/>
              </w:rPr>
            </w:pPr>
            <w:r>
              <w:rPr>
                <w:rFonts w:ascii="Arial" w:hAnsi="Arial" w:cs="Arial"/>
                <w:color w:val="000000"/>
                <w:sz w:val="24"/>
                <w:szCs w:val="24"/>
              </w:rPr>
              <w:t>Site meetings,telephone,email</w:t>
            </w:r>
          </w:p>
        </w:tc>
        <w:tc>
          <w:tcPr>
            <w:tcW w:w="1430" w:type="dxa"/>
          </w:tcPr>
          <w:p w14:paraId="524FACDE" w14:textId="0A836A20" w:rsidR="00F75D7E" w:rsidRDefault="00F75D7E" w:rsidP="00113FE0">
            <w:pPr>
              <w:jc w:val="both"/>
              <w:rPr>
                <w:rFonts w:ascii="Arial" w:hAnsi="Arial" w:cs="Arial"/>
                <w:color w:val="000000"/>
                <w:sz w:val="24"/>
                <w:szCs w:val="24"/>
              </w:rPr>
            </w:pPr>
            <w:r>
              <w:rPr>
                <w:rFonts w:ascii="Arial" w:hAnsi="Arial" w:cs="Arial"/>
                <w:color w:val="000000"/>
                <w:sz w:val="24"/>
                <w:szCs w:val="24"/>
              </w:rPr>
              <w:t>Weekly</w:t>
            </w:r>
          </w:p>
        </w:tc>
      </w:tr>
      <w:tr w:rsidR="00FA3011" w14:paraId="6F88102B" w14:textId="77777777" w:rsidTr="00C2127F">
        <w:tc>
          <w:tcPr>
            <w:tcW w:w="1875" w:type="dxa"/>
          </w:tcPr>
          <w:p w14:paraId="2602DBE7" w14:textId="4A3F6678" w:rsidR="00FA3011" w:rsidRDefault="00FA3011" w:rsidP="00113FE0">
            <w:pPr>
              <w:jc w:val="both"/>
              <w:rPr>
                <w:rFonts w:ascii="Arial" w:hAnsi="Arial" w:cs="Arial"/>
                <w:color w:val="000000"/>
                <w:sz w:val="24"/>
                <w:szCs w:val="24"/>
              </w:rPr>
            </w:pPr>
          </w:p>
        </w:tc>
        <w:tc>
          <w:tcPr>
            <w:tcW w:w="2979" w:type="dxa"/>
          </w:tcPr>
          <w:p w14:paraId="56BAF60C" w14:textId="77777777" w:rsidR="00FA3011" w:rsidRDefault="00FA3011" w:rsidP="00113FE0">
            <w:pPr>
              <w:jc w:val="both"/>
              <w:rPr>
                <w:rFonts w:ascii="Arial" w:hAnsi="Arial" w:cs="Arial"/>
                <w:color w:val="000000"/>
                <w:sz w:val="24"/>
                <w:szCs w:val="24"/>
              </w:rPr>
            </w:pPr>
          </w:p>
        </w:tc>
        <w:tc>
          <w:tcPr>
            <w:tcW w:w="3871" w:type="dxa"/>
          </w:tcPr>
          <w:p w14:paraId="5D7E0EFD" w14:textId="77777777" w:rsidR="00FA3011" w:rsidRDefault="00FA3011" w:rsidP="00113FE0">
            <w:pPr>
              <w:jc w:val="both"/>
              <w:rPr>
                <w:rFonts w:ascii="Arial" w:hAnsi="Arial" w:cs="Arial"/>
                <w:color w:val="000000"/>
                <w:sz w:val="24"/>
                <w:szCs w:val="24"/>
              </w:rPr>
            </w:pPr>
          </w:p>
        </w:tc>
        <w:tc>
          <w:tcPr>
            <w:tcW w:w="1430" w:type="dxa"/>
          </w:tcPr>
          <w:p w14:paraId="4811D793" w14:textId="77777777" w:rsidR="00FA3011" w:rsidRDefault="00FA3011" w:rsidP="00113FE0">
            <w:pPr>
              <w:jc w:val="both"/>
              <w:rPr>
                <w:rFonts w:ascii="Arial" w:hAnsi="Arial" w:cs="Arial"/>
                <w:color w:val="000000"/>
                <w:sz w:val="24"/>
                <w:szCs w:val="24"/>
              </w:rPr>
            </w:pPr>
          </w:p>
        </w:tc>
      </w:tr>
      <w:tr w:rsidR="00F75D7E" w14:paraId="677FEE90" w14:textId="55A78F79" w:rsidTr="00C2127F">
        <w:tc>
          <w:tcPr>
            <w:tcW w:w="1875" w:type="dxa"/>
          </w:tcPr>
          <w:p w14:paraId="4B22DAE6" w14:textId="50869E14" w:rsidR="00F75D7E" w:rsidRDefault="00F75D7E" w:rsidP="00113FE0">
            <w:pPr>
              <w:jc w:val="both"/>
              <w:rPr>
                <w:rFonts w:ascii="Arial" w:hAnsi="Arial" w:cs="Arial"/>
                <w:color w:val="000000"/>
                <w:sz w:val="24"/>
                <w:szCs w:val="24"/>
              </w:rPr>
            </w:pPr>
            <w:r>
              <w:rPr>
                <w:rFonts w:ascii="Arial" w:hAnsi="Arial" w:cs="Arial"/>
                <w:color w:val="000000"/>
                <w:sz w:val="24"/>
                <w:szCs w:val="24"/>
              </w:rPr>
              <w:t>Local residents</w:t>
            </w:r>
          </w:p>
        </w:tc>
        <w:tc>
          <w:tcPr>
            <w:tcW w:w="2979" w:type="dxa"/>
          </w:tcPr>
          <w:p w14:paraId="133485DF" w14:textId="69029C7D" w:rsidR="00F75D7E" w:rsidRDefault="00F75D7E" w:rsidP="00113FE0">
            <w:pPr>
              <w:jc w:val="both"/>
              <w:rPr>
                <w:rFonts w:ascii="Arial" w:hAnsi="Arial" w:cs="Arial"/>
                <w:color w:val="000000"/>
                <w:sz w:val="24"/>
                <w:szCs w:val="24"/>
              </w:rPr>
            </w:pPr>
            <w:r>
              <w:rPr>
                <w:rFonts w:ascii="Arial" w:hAnsi="Arial" w:cs="Arial"/>
                <w:color w:val="000000"/>
                <w:sz w:val="24"/>
                <w:szCs w:val="24"/>
              </w:rPr>
              <w:t>Construction updates,traffic changes,project benefits,expected complation dates</w:t>
            </w:r>
          </w:p>
        </w:tc>
        <w:tc>
          <w:tcPr>
            <w:tcW w:w="3871" w:type="dxa"/>
          </w:tcPr>
          <w:p w14:paraId="45B64012" w14:textId="77777777" w:rsidR="00F75D7E" w:rsidRDefault="00F75D7E" w:rsidP="00113FE0">
            <w:pPr>
              <w:jc w:val="both"/>
              <w:rPr>
                <w:rFonts w:ascii="Arial" w:hAnsi="Arial" w:cs="Arial"/>
                <w:color w:val="000000"/>
                <w:sz w:val="24"/>
                <w:szCs w:val="24"/>
              </w:rPr>
            </w:pPr>
            <w:r>
              <w:rPr>
                <w:rFonts w:ascii="Arial" w:hAnsi="Arial" w:cs="Arial"/>
                <w:color w:val="000000"/>
                <w:sz w:val="24"/>
                <w:szCs w:val="24"/>
              </w:rPr>
              <w:t xml:space="preserve">Public meetings,newsletters,letters,social </w:t>
            </w:r>
            <w:commentRangeStart w:id="6"/>
            <w:r>
              <w:rPr>
                <w:rFonts w:ascii="Arial" w:hAnsi="Arial" w:cs="Arial"/>
                <w:color w:val="000000"/>
                <w:sz w:val="24"/>
                <w:szCs w:val="24"/>
              </w:rPr>
              <w:t>media</w:t>
            </w:r>
            <w:commentRangeEnd w:id="6"/>
            <w:r w:rsidR="00C2127F">
              <w:rPr>
                <w:rStyle w:val="CommentReference"/>
                <w:rFonts w:ascii="Arial" w:hAnsi="Arial" w:cs="Arial"/>
                <w:color w:val="000000"/>
                <w:sz w:val="24"/>
                <w:szCs w:val="24"/>
              </w:rPr>
              <w:commentReference w:id="6"/>
            </w:r>
          </w:p>
          <w:p w14:paraId="61006718" w14:textId="7BC4CCF9" w:rsidR="00E834D4" w:rsidRPr="00E834D4" w:rsidRDefault="00E834D4" w:rsidP="00E834D4">
            <w:pPr>
              <w:tabs>
                <w:tab w:val="left" w:pos="1127"/>
              </w:tabs>
              <w:rPr>
                <w:rFonts w:ascii="Arial" w:hAnsi="Arial" w:cs="Arial"/>
                <w:sz w:val="24"/>
                <w:szCs w:val="24"/>
              </w:rPr>
            </w:pPr>
            <w:r>
              <w:rPr>
                <w:rFonts w:ascii="Arial" w:hAnsi="Arial" w:cs="Arial"/>
                <w:sz w:val="24"/>
                <w:szCs w:val="24"/>
              </w:rPr>
              <w:tab/>
            </w:r>
          </w:p>
        </w:tc>
        <w:tc>
          <w:tcPr>
            <w:tcW w:w="1430" w:type="dxa"/>
          </w:tcPr>
          <w:p w14:paraId="1837F218" w14:textId="5F1B3AC2" w:rsidR="00F75D7E" w:rsidRDefault="00F75D7E" w:rsidP="00113FE0">
            <w:pPr>
              <w:jc w:val="both"/>
              <w:rPr>
                <w:rFonts w:ascii="Arial" w:hAnsi="Arial" w:cs="Arial"/>
                <w:color w:val="000000"/>
                <w:sz w:val="24"/>
                <w:szCs w:val="24"/>
              </w:rPr>
            </w:pPr>
            <w:r>
              <w:rPr>
                <w:rFonts w:ascii="Arial" w:hAnsi="Arial" w:cs="Arial"/>
                <w:color w:val="000000"/>
                <w:sz w:val="24"/>
                <w:szCs w:val="24"/>
              </w:rPr>
              <w:t>Monthlu and before makor works</w:t>
            </w:r>
          </w:p>
        </w:tc>
      </w:tr>
      <w:tr w:rsidR="00F75D7E" w14:paraId="53DBB234" w14:textId="354F5418" w:rsidTr="00C2127F">
        <w:tc>
          <w:tcPr>
            <w:tcW w:w="1875" w:type="dxa"/>
          </w:tcPr>
          <w:p w14:paraId="31F00B44" w14:textId="1BFD67C3" w:rsidR="00F75D7E" w:rsidRDefault="00F75D7E" w:rsidP="00113FE0">
            <w:pPr>
              <w:jc w:val="both"/>
              <w:rPr>
                <w:rFonts w:ascii="Arial" w:hAnsi="Arial" w:cs="Arial"/>
                <w:color w:val="000000"/>
                <w:sz w:val="24"/>
                <w:szCs w:val="24"/>
              </w:rPr>
            </w:pPr>
            <w:r>
              <w:rPr>
                <w:rFonts w:ascii="Arial" w:hAnsi="Arial" w:cs="Arial"/>
                <w:color w:val="000000"/>
                <w:sz w:val="24"/>
                <w:szCs w:val="24"/>
              </w:rPr>
              <w:t>Sports Clubs</w:t>
            </w:r>
          </w:p>
        </w:tc>
        <w:tc>
          <w:tcPr>
            <w:tcW w:w="2979" w:type="dxa"/>
          </w:tcPr>
          <w:p w14:paraId="60ECFA54" w14:textId="3B5E96E6" w:rsidR="00F75D7E" w:rsidRDefault="00F75D7E" w:rsidP="00113FE0">
            <w:pPr>
              <w:jc w:val="both"/>
              <w:rPr>
                <w:rFonts w:ascii="Arial" w:hAnsi="Arial" w:cs="Arial"/>
                <w:color w:val="000000"/>
                <w:sz w:val="24"/>
                <w:szCs w:val="24"/>
              </w:rPr>
            </w:pPr>
            <w:r>
              <w:rPr>
                <w:rFonts w:ascii="Arial" w:hAnsi="Arial" w:cs="Arial"/>
                <w:color w:val="000000"/>
                <w:sz w:val="24"/>
                <w:szCs w:val="24"/>
              </w:rPr>
              <w:t>Facility design,access arrangements,opening dates,consultation feedback</w:t>
            </w:r>
          </w:p>
        </w:tc>
        <w:tc>
          <w:tcPr>
            <w:tcW w:w="3871" w:type="dxa"/>
          </w:tcPr>
          <w:p w14:paraId="7E4C656B" w14:textId="2E4AC89D" w:rsidR="00F75D7E" w:rsidRDefault="00F75D7E" w:rsidP="00113FE0">
            <w:pPr>
              <w:jc w:val="both"/>
              <w:rPr>
                <w:rFonts w:ascii="Arial" w:hAnsi="Arial" w:cs="Arial"/>
                <w:color w:val="000000"/>
                <w:sz w:val="24"/>
                <w:szCs w:val="24"/>
              </w:rPr>
            </w:pPr>
            <w:r>
              <w:rPr>
                <w:rFonts w:ascii="Arial" w:hAnsi="Arial" w:cs="Arial"/>
                <w:color w:val="000000"/>
                <w:sz w:val="24"/>
                <w:szCs w:val="24"/>
              </w:rPr>
              <w:t>Workshops,email,</w:t>
            </w:r>
            <w:commentRangeStart w:id="7"/>
            <w:r>
              <w:rPr>
                <w:rFonts w:ascii="Arial" w:hAnsi="Arial" w:cs="Arial"/>
                <w:color w:val="000000"/>
                <w:sz w:val="24"/>
                <w:szCs w:val="24"/>
              </w:rPr>
              <w:t>meetings</w:t>
            </w:r>
            <w:commentRangeEnd w:id="7"/>
            <w:r w:rsidR="00C2127F">
              <w:rPr>
                <w:rStyle w:val="CommentReference"/>
                <w:rFonts w:ascii="Arial" w:hAnsi="Arial" w:cs="Arial"/>
                <w:color w:val="000000"/>
                <w:sz w:val="24"/>
                <w:szCs w:val="24"/>
              </w:rPr>
              <w:commentReference w:id="7"/>
            </w:r>
          </w:p>
        </w:tc>
        <w:tc>
          <w:tcPr>
            <w:tcW w:w="1430" w:type="dxa"/>
          </w:tcPr>
          <w:p w14:paraId="3F59DA3C" w14:textId="4B73AB16" w:rsidR="00F75D7E" w:rsidRDefault="00F75D7E" w:rsidP="00113FE0">
            <w:pPr>
              <w:jc w:val="both"/>
              <w:rPr>
                <w:rFonts w:ascii="Arial" w:hAnsi="Arial" w:cs="Arial"/>
                <w:color w:val="000000"/>
                <w:sz w:val="24"/>
                <w:szCs w:val="24"/>
              </w:rPr>
            </w:pPr>
            <w:r>
              <w:rPr>
                <w:rFonts w:ascii="Arial" w:hAnsi="Arial" w:cs="Arial"/>
                <w:color w:val="000000"/>
                <w:sz w:val="24"/>
                <w:szCs w:val="24"/>
              </w:rPr>
              <w:t>Every two months</w:t>
            </w:r>
          </w:p>
        </w:tc>
      </w:tr>
      <w:tr w:rsidR="00F75D7E" w14:paraId="611527DE" w14:textId="75160E81" w:rsidTr="00C2127F">
        <w:tc>
          <w:tcPr>
            <w:tcW w:w="1875" w:type="dxa"/>
          </w:tcPr>
          <w:p w14:paraId="2E506A4E" w14:textId="24CC8356" w:rsidR="00F75D7E" w:rsidRDefault="00F75D7E" w:rsidP="00113FE0">
            <w:pPr>
              <w:jc w:val="both"/>
              <w:rPr>
                <w:rFonts w:ascii="Arial" w:hAnsi="Arial" w:cs="Arial"/>
                <w:color w:val="000000"/>
                <w:sz w:val="24"/>
                <w:szCs w:val="24"/>
              </w:rPr>
            </w:pPr>
            <w:r>
              <w:rPr>
                <w:rFonts w:ascii="Arial" w:hAnsi="Arial" w:cs="Arial"/>
                <w:color w:val="000000"/>
                <w:sz w:val="24"/>
                <w:szCs w:val="24"/>
              </w:rPr>
              <w:t>Employees</w:t>
            </w:r>
          </w:p>
        </w:tc>
        <w:tc>
          <w:tcPr>
            <w:tcW w:w="2979" w:type="dxa"/>
          </w:tcPr>
          <w:p w14:paraId="5E0AFE03" w14:textId="7FB9E71C" w:rsidR="00F75D7E" w:rsidRDefault="00F75D7E" w:rsidP="00113FE0">
            <w:pPr>
              <w:jc w:val="both"/>
              <w:rPr>
                <w:rFonts w:ascii="Arial" w:hAnsi="Arial" w:cs="Arial"/>
                <w:color w:val="000000"/>
                <w:sz w:val="24"/>
                <w:szCs w:val="24"/>
              </w:rPr>
            </w:pPr>
            <w:r>
              <w:rPr>
                <w:rFonts w:ascii="Arial" w:hAnsi="Arial" w:cs="Arial"/>
                <w:color w:val="000000"/>
                <w:sz w:val="24"/>
                <w:szCs w:val="24"/>
              </w:rPr>
              <w:t>Recruitment process,operational policies,training programmes</w:t>
            </w:r>
          </w:p>
        </w:tc>
        <w:tc>
          <w:tcPr>
            <w:tcW w:w="3871" w:type="dxa"/>
          </w:tcPr>
          <w:p w14:paraId="66BFA476" w14:textId="3C7722C2" w:rsidR="00F75D7E" w:rsidRDefault="00F75D7E" w:rsidP="00113FE0">
            <w:pPr>
              <w:jc w:val="both"/>
              <w:rPr>
                <w:rFonts w:ascii="Arial" w:hAnsi="Arial" w:cs="Arial"/>
                <w:color w:val="000000"/>
                <w:sz w:val="24"/>
                <w:szCs w:val="24"/>
              </w:rPr>
            </w:pPr>
            <w:r>
              <w:rPr>
                <w:rFonts w:ascii="Arial" w:hAnsi="Arial" w:cs="Arial"/>
                <w:color w:val="000000"/>
                <w:sz w:val="24"/>
                <w:szCs w:val="24"/>
              </w:rPr>
              <w:t>Email,staff meetings,training sessions</w:t>
            </w:r>
          </w:p>
        </w:tc>
        <w:tc>
          <w:tcPr>
            <w:tcW w:w="1430" w:type="dxa"/>
          </w:tcPr>
          <w:p w14:paraId="6A375B7A" w14:textId="358171DD" w:rsidR="00F75D7E" w:rsidRDefault="00F75D7E" w:rsidP="00113FE0">
            <w:pPr>
              <w:jc w:val="both"/>
              <w:rPr>
                <w:rFonts w:ascii="Arial" w:hAnsi="Arial" w:cs="Arial"/>
                <w:color w:val="000000"/>
                <w:sz w:val="24"/>
                <w:szCs w:val="24"/>
              </w:rPr>
            </w:pPr>
            <w:r>
              <w:rPr>
                <w:rFonts w:ascii="Arial" w:hAnsi="Arial" w:cs="Arial"/>
                <w:color w:val="000000"/>
                <w:sz w:val="24"/>
                <w:szCs w:val="24"/>
              </w:rPr>
              <w:t>Before opening as required</w:t>
            </w:r>
          </w:p>
        </w:tc>
      </w:tr>
      <w:tr w:rsidR="00F75D7E" w14:paraId="25DAEB73" w14:textId="68BD57D2" w:rsidTr="00C2127F">
        <w:tc>
          <w:tcPr>
            <w:tcW w:w="1875" w:type="dxa"/>
          </w:tcPr>
          <w:p w14:paraId="03A76A29" w14:textId="5830C717" w:rsidR="00F75D7E" w:rsidRDefault="00F75D7E" w:rsidP="00113FE0">
            <w:pPr>
              <w:jc w:val="both"/>
              <w:rPr>
                <w:rFonts w:ascii="Arial" w:hAnsi="Arial" w:cs="Arial"/>
                <w:color w:val="000000"/>
                <w:sz w:val="24"/>
                <w:szCs w:val="24"/>
              </w:rPr>
            </w:pPr>
            <w:r>
              <w:rPr>
                <w:rFonts w:ascii="Arial" w:hAnsi="Arial" w:cs="Arial"/>
                <w:color w:val="000000"/>
                <w:sz w:val="24"/>
                <w:szCs w:val="24"/>
              </w:rPr>
              <w:t>Environmental Groups</w:t>
            </w:r>
          </w:p>
        </w:tc>
        <w:tc>
          <w:tcPr>
            <w:tcW w:w="2979" w:type="dxa"/>
          </w:tcPr>
          <w:p w14:paraId="48A059B2" w14:textId="4D06AF68" w:rsidR="00F75D7E" w:rsidRDefault="00F75D7E" w:rsidP="00113FE0">
            <w:pPr>
              <w:jc w:val="both"/>
              <w:rPr>
                <w:rFonts w:ascii="Arial" w:hAnsi="Arial" w:cs="Arial"/>
                <w:color w:val="000000"/>
                <w:sz w:val="24"/>
                <w:szCs w:val="24"/>
              </w:rPr>
            </w:pPr>
            <w:r>
              <w:rPr>
                <w:rFonts w:ascii="Arial" w:hAnsi="Arial" w:cs="Arial"/>
                <w:color w:val="000000"/>
                <w:sz w:val="24"/>
                <w:szCs w:val="24"/>
              </w:rPr>
              <w:t>Sustainability reports,environmental impact,waste management plans</w:t>
            </w:r>
          </w:p>
        </w:tc>
        <w:tc>
          <w:tcPr>
            <w:tcW w:w="3871" w:type="dxa"/>
          </w:tcPr>
          <w:p w14:paraId="4A9DE159" w14:textId="1CAE1FFF" w:rsidR="00F75D7E" w:rsidRDefault="00F75D7E" w:rsidP="00113FE0">
            <w:pPr>
              <w:jc w:val="both"/>
              <w:rPr>
                <w:rFonts w:ascii="Arial" w:hAnsi="Arial" w:cs="Arial"/>
                <w:color w:val="000000"/>
                <w:sz w:val="24"/>
                <w:szCs w:val="24"/>
              </w:rPr>
            </w:pPr>
            <w:r>
              <w:rPr>
                <w:rFonts w:ascii="Arial" w:hAnsi="Arial" w:cs="Arial"/>
                <w:color w:val="000000"/>
                <w:sz w:val="24"/>
                <w:szCs w:val="24"/>
              </w:rPr>
              <w:t>Meetings,email,consultation workshops</w:t>
            </w:r>
          </w:p>
        </w:tc>
        <w:tc>
          <w:tcPr>
            <w:tcW w:w="1430" w:type="dxa"/>
          </w:tcPr>
          <w:p w14:paraId="42DF00D6" w14:textId="08027A45" w:rsidR="00F75D7E" w:rsidRDefault="00F75D7E" w:rsidP="00113FE0">
            <w:pPr>
              <w:jc w:val="both"/>
              <w:rPr>
                <w:rFonts w:ascii="Arial" w:hAnsi="Arial" w:cs="Arial"/>
                <w:color w:val="000000"/>
                <w:sz w:val="24"/>
                <w:szCs w:val="24"/>
              </w:rPr>
            </w:pPr>
            <w:r>
              <w:rPr>
                <w:rFonts w:ascii="Arial" w:hAnsi="Arial" w:cs="Arial"/>
                <w:color w:val="000000"/>
                <w:sz w:val="24"/>
                <w:szCs w:val="24"/>
              </w:rPr>
              <w:t>Quaterly</w:t>
            </w:r>
          </w:p>
        </w:tc>
      </w:tr>
      <w:tr w:rsidR="00C2127F" w14:paraId="28C97D6E" w14:textId="77777777" w:rsidTr="00C2127F">
        <w:tc>
          <w:tcPr>
            <w:tcW w:w="1875" w:type="dxa"/>
          </w:tcPr>
          <w:p w14:paraId="18D358CB" w14:textId="77777777" w:rsidR="00C2127F" w:rsidRDefault="00C2127F" w:rsidP="00113FE0">
            <w:pPr>
              <w:jc w:val="both"/>
              <w:rPr>
                <w:rFonts w:ascii="Arial" w:hAnsi="Arial" w:cs="Arial"/>
                <w:color w:val="000000"/>
                <w:sz w:val="24"/>
                <w:szCs w:val="24"/>
              </w:rPr>
            </w:pPr>
          </w:p>
        </w:tc>
        <w:tc>
          <w:tcPr>
            <w:tcW w:w="2979" w:type="dxa"/>
          </w:tcPr>
          <w:p w14:paraId="7F022528" w14:textId="77777777" w:rsidR="00C2127F" w:rsidRDefault="00C2127F" w:rsidP="00113FE0">
            <w:pPr>
              <w:jc w:val="both"/>
              <w:rPr>
                <w:rFonts w:ascii="Arial" w:hAnsi="Arial" w:cs="Arial"/>
                <w:color w:val="000000"/>
                <w:sz w:val="24"/>
                <w:szCs w:val="24"/>
              </w:rPr>
            </w:pPr>
          </w:p>
        </w:tc>
        <w:tc>
          <w:tcPr>
            <w:tcW w:w="3871" w:type="dxa"/>
          </w:tcPr>
          <w:p w14:paraId="10585F54" w14:textId="77777777" w:rsidR="00C2127F" w:rsidRDefault="00C2127F" w:rsidP="00113FE0">
            <w:pPr>
              <w:jc w:val="both"/>
              <w:rPr>
                <w:rFonts w:ascii="Arial" w:hAnsi="Arial" w:cs="Arial"/>
                <w:color w:val="000000"/>
                <w:sz w:val="24"/>
                <w:szCs w:val="24"/>
              </w:rPr>
            </w:pPr>
          </w:p>
        </w:tc>
        <w:tc>
          <w:tcPr>
            <w:tcW w:w="1430" w:type="dxa"/>
          </w:tcPr>
          <w:p w14:paraId="294DCD4B" w14:textId="77777777" w:rsidR="00C2127F" w:rsidRDefault="00C2127F" w:rsidP="00113FE0">
            <w:pPr>
              <w:jc w:val="both"/>
              <w:rPr>
                <w:rFonts w:ascii="Arial" w:hAnsi="Arial" w:cs="Arial"/>
                <w:color w:val="000000"/>
                <w:sz w:val="24"/>
                <w:szCs w:val="24"/>
              </w:rPr>
            </w:pPr>
          </w:p>
        </w:tc>
      </w:tr>
      <w:tr w:rsidR="00C2127F" w14:paraId="0CBEDD32" w14:textId="77777777" w:rsidTr="00C2127F">
        <w:tc>
          <w:tcPr>
            <w:tcW w:w="1875" w:type="dxa"/>
          </w:tcPr>
          <w:p w14:paraId="3F436DAB" w14:textId="77777777" w:rsidR="00C2127F" w:rsidRDefault="00C2127F" w:rsidP="00113FE0">
            <w:pPr>
              <w:jc w:val="both"/>
              <w:rPr>
                <w:rFonts w:ascii="Arial" w:hAnsi="Arial" w:cs="Arial"/>
                <w:color w:val="000000"/>
                <w:sz w:val="24"/>
                <w:szCs w:val="24"/>
              </w:rPr>
            </w:pPr>
          </w:p>
        </w:tc>
        <w:tc>
          <w:tcPr>
            <w:tcW w:w="2979" w:type="dxa"/>
          </w:tcPr>
          <w:p w14:paraId="18D313F0" w14:textId="77777777" w:rsidR="00C2127F" w:rsidRDefault="00C2127F" w:rsidP="00113FE0">
            <w:pPr>
              <w:jc w:val="both"/>
              <w:rPr>
                <w:rFonts w:ascii="Arial" w:hAnsi="Arial" w:cs="Arial"/>
                <w:color w:val="000000"/>
                <w:sz w:val="24"/>
                <w:szCs w:val="24"/>
              </w:rPr>
            </w:pPr>
          </w:p>
        </w:tc>
        <w:tc>
          <w:tcPr>
            <w:tcW w:w="3871" w:type="dxa"/>
          </w:tcPr>
          <w:p w14:paraId="74B0975B" w14:textId="77777777" w:rsidR="00C2127F" w:rsidRDefault="00C2127F" w:rsidP="00113FE0">
            <w:pPr>
              <w:jc w:val="both"/>
              <w:rPr>
                <w:rFonts w:ascii="Arial" w:hAnsi="Arial" w:cs="Arial"/>
                <w:color w:val="000000"/>
                <w:sz w:val="24"/>
                <w:szCs w:val="24"/>
              </w:rPr>
            </w:pPr>
          </w:p>
        </w:tc>
        <w:tc>
          <w:tcPr>
            <w:tcW w:w="1430" w:type="dxa"/>
          </w:tcPr>
          <w:p w14:paraId="35AB6E9A" w14:textId="77777777" w:rsidR="00C2127F" w:rsidRDefault="00C2127F" w:rsidP="00113FE0">
            <w:pPr>
              <w:jc w:val="both"/>
              <w:rPr>
                <w:rFonts w:ascii="Arial" w:hAnsi="Arial" w:cs="Arial"/>
                <w:color w:val="000000"/>
                <w:sz w:val="24"/>
                <w:szCs w:val="24"/>
              </w:rPr>
            </w:pPr>
          </w:p>
        </w:tc>
      </w:tr>
    </w:tbl>
    <w:p w14:paraId="02B3CB25" w14:textId="4684EFE8" w:rsidR="00FA3011" w:rsidRDefault="00FA3011" w:rsidP="00113FE0">
      <w:pPr>
        <w:jc w:val="both"/>
        <w:rPr>
          <w:rFonts w:ascii="Arial" w:hAnsi="Arial" w:cs="Arial"/>
          <w:color w:val="000000"/>
          <w:sz w:val="24"/>
          <w:szCs w:val="24"/>
        </w:rPr>
      </w:pPr>
      <w:r>
        <w:rPr>
          <w:rFonts w:ascii="Arial" w:hAnsi="Arial" w:cs="Arial"/>
          <w:color w:val="000000"/>
          <w:sz w:val="24"/>
          <w:szCs w:val="24"/>
        </w:rPr>
        <w:t xml:space="preserve"> </w:t>
      </w:r>
    </w:p>
    <w:p w14:paraId="5F9C26D5" w14:textId="115055CE" w:rsidR="00FA3011" w:rsidRDefault="00FA3011" w:rsidP="00113FE0">
      <w:pPr>
        <w:jc w:val="both"/>
        <w:rPr>
          <w:rFonts w:ascii="Arial" w:hAnsi="Arial" w:cs="Arial"/>
          <w:b/>
          <w:bCs/>
          <w:color w:val="000000"/>
          <w:sz w:val="24"/>
          <w:szCs w:val="24"/>
        </w:rPr>
      </w:pPr>
      <w:r w:rsidRPr="00FA3011">
        <w:rPr>
          <w:rFonts w:ascii="Arial" w:hAnsi="Arial" w:cs="Arial"/>
          <w:b/>
          <w:bCs/>
          <w:color w:val="000000"/>
          <w:sz w:val="24"/>
          <w:szCs w:val="24"/>
        </w:rPr>
        <w:t>Use of Social Media</w:t>
      </w:r>
    </w:p>
    <w:p w14:paraId="434CF728" w14:textId="1AE832DE" w:rsidR="00FA3011" w:rsidRPr="00024AB6" w:rsidRDefault="00024AB6" w:rsidP="00113FE0">
      <w:pPr>
        <w:jc w:val="both"/>
        <w:rPr>
          <w:rFonts w:ascii="Arial" w:hAnsi="Arial" w:cs="Arial"/>
          <w:color w:val="000000"/>
          <w:sz w:val="24"/>
          <w:szCs w:val="24"/>
        </w:rPr>
      </w:pPr>
      <w:r w:rsidRPr="00024AB6">
        <w:rPr>
          <w:rFonts w:ascii="Arial" w:hAnsi="Arial" w:cs="Arial"/>
          <w:color w:val="000000"/>
          <w:sz w:val="24"/>
          <w:szCs w:val="24"/>
        </w:rPr>
        <w:t>Social media platforms such as Facebook and Instagram will be used to provide frequent updates on project progress, road closures, public consultations, and community events.These platforms enable information to reach a large number of local citizens rapidly and at a reasonable cost.Stakeholders that want to get updates can choose to follow the project's official social media channels voluntarily.Permission is therefore granted by the user's decision to follow, like, or subscribe to the project accounts.Any personal information obtained via surveys or direct communications will be treated in compliance with UK GDPR and data protection rules.</w:t>
      </w:r>
    </w:p>
    <w:p w14:paraId="359EBA64" w14:textId="0DD5940A" w:rsidR="00FA3011" w:rsidRDefault="00024AB6" w:rsidP="00113FE0">
      <w:pPr>
        <w:jc w:val="both"/>
        <w:rPr>
          <w:rFonts w:ascii="Arial" w:hAnsi="Arial" w:cs="Arial"/>
          <w:b/>
          <w:bCs/>
          <w:color w:val="000000"/>
          <w:sz w:val="24"/>
          <w:szCs w:val="24"/>
        </w:rPr>
      </w:pPr>
      <w:r w:rsidRPr="00024AB6">
        <w:rPr>
          <w:rFonts w:ascii="Arial" w:hAnsi="Arial" w:cs="Arial"/>
          <w:b/>
          <w:bCs/>
          <w:color w:val="000000"/>
          <w:sz w:val="24"/>
          <w:szCs w:val="24"/>
        </w:rPr>
        <w:t>Use of Progress Reports</w:t>
      </w:r>
    </w:p>
    <w:p w14:paraId="0410E435" w14:textId="572E453C" w:rsidR="00024AB6" w:rsidRPr="006B7640" w:rsidRDefault="006B7640" w:rsidP="00113FE0">
      <w:pPr>
        <w:jc w:val="both"/>
        <w:rPr>
          <w:rFonts w:ascii="Arial" w:hAnsi="Arial" w:cs="Arial"/>
          <w:color w:val="000000"/>
          <w:sz w:val="24"/>
          <w:szCs w:val="24"/>
        </w:rPr>
      </w:pPr>
      <w:r w:rsidRPr="006B7640">
        <w:rPr>
          <w:rFonts w:ascii="Arial" w:hAnsi="Arial" w:cs="Arial"/>
          <w:color w:val="000000"/>
          <w:sz w:val="24"/>
          <w:szCs w:val="24"/>
        </w:rPr>
        <w:t>Monthly progress reports will be prepared and shared with important stakeholders such as Bexley Council, investors, and project managers.These reports will provide information on completed activities, upcoming tasks, budget performance, project risks, milestones met, and any delays or concerns that require attention.Progress reports promote transparency and accountability by providing stakeholders with accurate and up-to-date information.They also help with decision-making, allowing corrective steps to be implemented early if the project runs behind schedule or exceeds budget targets.As a result, progress updates improve project control, quality, and stakeholder confidence.</w:t>
      </w:r>
    </w:p>
    <w:p w14:paraId="54858346" w14:textId="74CE9E60" w:rsidR="00A14BE4" w:rsidRDefault="00A14BE4" w:rsidP="00113FE0">
      <w:pPr>
        <w:jc w:val="both"/>
        <w:rPr>
          <w:rFonts w:ascii="Arial" w:hAnsi="Arial" w:cs="Arial"/>
          <w:b/>
          <w:bCs/>
          <w:color w:val="000000"/>
          <w:sz w:val="24"/>
          <w:szCs w:val="24"/>
        </w:rPr>
      </w:pPr>
      <w:r>
        <w:rPr>
          <w:rFonts w:ascii="Arial" w:hAnsi="Arial" w:cs="Arial"/>
          <w:b/>
          <w:bCs/>
          <w:color w:val="000000"/>
          <w:sz w:val="24"/>
          <w:szCs w:val="24"/>
        </w:rPr>
        <w:t>Communication Channels</w:t>
      </w:r>
    </w:p>
    <w:p w14:paraId="5B03C2D4" w14:textId="77777777" w:rsidR="00A14BE4" w:rsidRDefault="00A14BE4" w:rsidP="00113FE0">
      <w:pPr>
        <w:jc w:val="both"/>
        <w:rPr>
          <w:rFonts w:ascii="Arial" w:hAnsi="Arial" w:cs="Arial"/>
          <w:color w:val="000000"/>
          <w:sz w:val="24"/>
          <w:szCs w:val="24"/>
        </w:rPr>
      </w:pPr>
      <w:r>
        <w:rPr>
          <w:rFonts w:ascii="Arial" w:hAnsi="Arial" w:cs="Arial"/>
          <w:color w:val="000000"/>
          <w:sz w:val="24"/>
          <w:szCs w:val="24"/>
        </w:rPr>
        <w:t>Various communication channels will be used to maximise tsakeholder engagement:</w:t>
      </w:r>
    </w:p>
    <w:p w14:paraId="045BA4F5" w14:textId="77777777" w:rsidR="00A14BE4" w:rsidRDefault="00A14BE4" w:rsidP="00113FE0">
      <w:pPr>
        <w:jc w:val="both"/>
        <w:rPr>
          <w:rFonts w:ascii="Arial" w:hAnsi="Arial" w:cs="Arial"/>
          <w:color w:val="000000"/>
          <w:sz w:val="24"/>
          <w:szCs w:val="24"/>
        </w:rPr>
      </w:pPr>
      <w:r>
        <w:rPr>
          <w:rFonts w:ascii="Times New Roman" w:hAnsi="Times New Roman" w:cs="Times New Roman"/>
          <w:color w:val="000000"/>
          <w:sz w:val="24"/>
          <w:szCs w:val="24"/>
        </w:rPr>
        <w:t>•</w:t>
      </w:r>
      <w:r>
        <w:rPr>
          <w:rFonts w:ascii="Arial" w:hAnsi="Arial" w:cs="Arial"/>
          <w:color w:val="000000"/>
          <w:sz w:val="24"/>
          <w:szCs w:val="24"/>
        </w:rPr>
        <w:t>Face-to-face meetings</w:t>
      </w:r>
    </w:p>
    <w:p w14:paraId="1BE13C50" w14:textId="77777777" w:rsidR="00A14BE4" w:rsidRDefault="00A14BE4" w:rsidP="00113FE0">
      <w:pPr>
        <w:jc w:val="both"/>
        <w:rPr>
          <w:rFonts w:ascii="Arial" w:hAnsi="Arial" w:cs="Arial"/>
          <w:color w:val="000000"/>
          <w:sz w:val="24"/>
          <w:szCs w:val="24"/>
        </w:rPr>
      </w:pPr>
      <w:r>
        <w:rPr>
          <w:rFonts w:ascii="Times New Roman" w:hAnsi="Times New Roman" w:cs="Times New Roman"/>
          <w:color w:val="000000"/>
          <w:sz w:val="24"/>
          <w:szCs w:val="24"/>
        </w:rPr>
        <w:t>•</w:t>
      </w:r>
      <w:r>
        <w:rPr>
          <w:rFonts w:ascii="Arial" w:hAnsi="Arial" w:cs="Arial"/>
          <w:color w:val="000000"/>
          <w:sz w:val="24"/>
          <w:szCs w:val="24"/>
        </w:rPr>
        <w:t>Community forums</w:t>
      </w:r>
    </w:p>
    <w:p w14:paraId="3F950ABE" w14:textId="77777777" w:rsidR="00A14BE4" w:rsidRDefault="00A14BE4" w:rsidP="00113FE0">
      <w:pPr>
        <w:jc w:val="both"/>
        <w:rPr>
          <w:rFonts w:ascii="Arial" w:hAnsi="Arial" w:cs="Arial"/>
          <w:color w:val="000000"/>
          <w:sz w:val="24"/>
          <w:szCs w:val="24"/>
        </w:rPr>
      </w:pPr>
      <w:r>
        <w:rPr>
          <w:rFonts w:ascii="Times New Roman" w:hAnsi="Times New Roman" w:cs="Times New Roman"/>
          <w:color w:val="000000"/>
          <w:sz w:val="24"/>
          <w:szCs w:val="24"/>
        </w:rPr>
        <w:t>•</w:t>
      </w:r>
      <w:r>
        <w:rPr>
          <w:rFonts w:ascii="Arial" w:hAnsi="Arial" w:cs="Arial"/>
          <w:color w:val="000000"/>
          <w:sz w:val="24"/>
          <w:szCs w:val="24"/>
        </w:rPr>
        <w:t>Workshops</w:t>
      </w:r>
    </w:p>
    <w:p w14:paraId="67FC3B6C" w14:textId="77777777" w:rsidR="00A14BE4" w:rsidRDefault="00A14BE4" w:rsidP="00113FE0">
      <w:pPr>
        <w:jc w:val="both"/>
        <w:rPr>
          <w:rFonts w:ascii="Arial" w:hAnsi="Arial" w:cs="Arial"/>
          <w:color w:val="000000"/>
          <w:sz w:val="24"/>
          <w:szCs w:val="24"/>
        </w:rPr>
      </w:pPr>
      <w:r>
        <w:rPr>
          <w:rFonts w:ascii="Times New Roman" w:hAnsi="Times New Roman" w:cs="Times New Roman"/>
          <w:color w:val="000000"/>
          <w:sz w:val="24"/>
          <w:szCs w:val="24"/>
        </w:rPr>
        <w:t>•</w:t>
      </w:r>
      <w:r>
        <w:rPr>
          <w:rFonts w:ascii="Arial" w:hAnsi="Arial" w:cs="Arial"/>
          <w:color w:val="000000"/>
          <w:sz w:val="24"/>
          <w:szCs w:val="24"/>
        </w:rPr>
        <w:t>Email communication</w:t>
      </w:r>
    </w:p>
    <w:p w14:paraId="261820A2" w14:textId="77777777" w:rsidR="00A14BE4" w:rsidRDefault="00A14BE4" w:rsidP="00113FE0">
      <w:pPr>
        <w:jc w:val="both"/>
        <w:rPr>
          <w:rFonts w:ascii="Arial" w:hAnsi="Arial" w:cs="Arial"/>
          <w:color w:val="000000"/>
          <w:sz w:val="24"/>
          <w:szCs w:val="24"/>
        </w:rPr>
      </w:pPr>
      <w:r>
        <w:rPr>
          <w:rFonts w:ascii="Times New Roman" w:hAnsi="Times New Roman" w:cs="Times New Roman"/>
          <w:color w:val="000000"/>
          <w:sz w:val="24"/>
          <w:szCs w:val="24"/>
        </w:rPr>
        <w:t>•</w:t>
      </w:r>
      <w:r>
        <w:rPr>
          <w:rFonts w:ascii="Arial" w:hAnsi="Arial" w:cs="Arial"/>
          <w:color w:val="000000"/>
          <w:sz w:val="24"/>
          <w:szCs w:val="24"/>
        </w:rPr>
        <w:t>Telephone discussions</w:t>
      </w:r>
    </w:p>
    <w:p w14:paraId="33BE03C4" w14:textId="77777777" w:rsidR="00A14BE4" w:rsidRDefault="00A14BE4" w:rsidP="00113FE0">
      <w:pPr>
        <w:jc w:val="both"/>
        <w:rPr>
          <w:rFonts w:ascii="Arial" w:hAnsi="Arial" w:cs="Arial"/>
          <w:color w:val="000000"/>
          <w:sz w:val="24"/>
          <w:szCs w:val="24"/>
        </w:rPr>
      </w:pPr>
      <w:r>
        <w:rPr>
          <w:rFonts w:ascii="Times New Roman" w:hAnsi="Times New Roman" w:cs="Times New Roman"/>
          <w:color w:val="000000"/>
          <w:sz w:val="24"/>
          <w:szCs w:val="24"/>
        </w:rPr>
        <w:t>•</w:t>
      </w:r>
      <w:r>
        <w:rPr>
          <w:rFonts w:ascii="Arial" w:hAnsi="Arial" w:cs="Arial"/>
          <w:color w:val="000000"/>
          <w:sz w:val="24"/>
          <w:szCs w:val="24"/>
        </w:rPr>
        <w:t>Project newsletters</w:t>
      </w:r>
    </w:p>
    <w:p w14:paraId="675079D0" w14:textId="525907B5" w:rsidR="00A14BE4" w:rsidRDefault="00A14BE4" w:rsidP="00113FE0">
      <w:pPr>
        <w:jc w:val="both"/>
        <w:rPr>
          <w:rFonts w:ascii="Arial" w:hAnsi="Arial" w:cs="Arial"/>
          <w:color w:val="000000"/>
          <w:sz w:val="24"/>
          <w:szCs w:val="24"/>
        </w:rPr>
      </w:pPr>
      <w:r>
        <w:rPr>
          <w:rFonts w:ascii="Times New Roman" w:hAnsi="Times New Roman" w:cs="Times New Roman"/>
          <w:color w:val="000000"/>
          <w:sz w:val="24"/>
          <w:szCs w:val="24"/>
        </w:rPr>
        <w:t>•</w:t>
      </w:r>
      <w:r>
        <w:rPr>
          <w:rFonts w:ascii="Arial" w:hAnsi="Arial" w:cs="Arial"/>
          <w:color w:val="000000"/>
          <w:sz w:val="24"/>
          <w:szCs w:val="24"/>
        </w:rPr>
        <w:t>Social media platforms</w:t>
      </w:r>
    </w:p>
    <w:p w14:paraId="6EE1F8C1" w14:textId="61AE08E5" w:rsidR="00EB69AF" w:rsidRDefault="00A14BE4" w:rsidP="00113FE0">
      <w:pPr>
        <w:jc w:val="both"/>
        <w:rPr>
          <w:rFonts w:ascii="Arial" w:hAnsi="Arial" w:cs="Arial"/>
          <w:color w:val="000000"/>
          <w:sz w:val="24"/>
          <w:szCs w:val="24"/>
        </w:rPr>
      </w:pPr>
      <w:r>
        <w:rPr>
          <w:rFonts w:ascii="Times New Roman" w:hAnsi="Times New Roman" w:cs="Times New Roman"/>
          <w:color w:val="000000"/>
          <w:sz w:val="24"/>
          <w:szCs w:val="24"/>
        </w:rPr>
        <w:t>•</w:t>
      </w:r>
      <w:r w:rsidR="00EB69AF">
        <w:rPr>
          <w:rFonts w:ascii="Arial" w:hAnsi="Arial" w:cs="Arial"/>
          <w:color w:val="000000"/>
          <w:sz w:val="24"/>
          <w:szCs w:val="24"/>
        </w:rPr>
        <w:t xml:space="preserve"> </w:t>
      </w:r>
      <w:r>
        <w:rPr>
          <w:rFonts w:ascii="Arial" w:hAnsi="Arial" w:cs="Arial"/>
          <w:color w:val="000000"/>
          <w:sz w:val="24"/>
          <w:szCs w:val="24"/>
        </w:rPr>
        <w:t xml:space="preserve">Local </w:t>
      </w:r>
      <w:commentRangeStart w:id="8"/>
      <w:r>
        <w:rPr>
          <w:rFonts w:ascii="Arial" w:hAnsi="Arial" w:cs="Arial"/>
          <w:color w:val="000000"/>
          <w:sz w:val="24"/>
          <w:szCs w:val="24"/>
        </w:rPr>
        <w:t>newspapers</w:t>
      </w:r>
      <w:commentRangeEnd w:id="8"/>
      <w:r w:rsidR="00897389">
        <w:rPr>
          <w:rStyle w:val="CommentReference"/>
          <w:rFonts w:ascii="Arial" w:hAnsi="Arial" w:cs="Arial"/>
          <w:color w:val="000000"/>
          <w:sz w:val="24"/>
          <w:szCs w:val="24"/>
        </w:rPr>
        <w:commentReference w:id="8"/>
      </w:r>
    </w:p>
    <w:p w14:paraId="21A045C3" w14:textId="4664F8BD" w:rsidR="00A14BE4" w:rsidRDefault="00A14BE4" w:rsidP="00113FE0">
      <w:pPr>
        <w:jc w:val="both"/>
        <w:rPr>
          <w:rFonts w:ascii="Arial" w:hAnsi="Arial" w:cs="Arial"/>
          <w:color w:val="000000"/>
          <w:sz w:val="24"/>
          <w:szCs w:val="24"/>
        </w:rPr>
      </w:pPr>
      <w:r>
        <w:rPr>
          <w:rFonts w:ascii="Times New Roman" w:hAnsi="Times New Roman" w:cs="Times New Roman"/>
          <w:color w:val="000000"/>
          <w:sz w:val="24"/>
          <w:szCs w:val="24"/>
        </w:rPr>
        <w:t>•</w:t>
      </w:r>
      <w:r>
        <w:rPr>
          <w:rFonts w:ascii="Arial" w:hAnsi="Arial" w:cs="Arial"/>
          <w:color w:val="000000"/>
          <w:sz w:val="24"/>
          <w:szCs w:val="24"/>
        </w:rPr>
        <w:t>Project website</w:t>
      </w:r>
    </w:p>
    <w:p w14:paraId="5BCEBD24" w14:textId="1B41C9A3" w:rsidR="00A14BE4" w:rsidRDefault="00A14BE4" w:rsidP="00113FE0">
      <w:pPr>
        <w:jc w:val="both"/>
        <w:rPr>
          <w:rFonts w:ascii="Arial" w:hAnsi="Arial" w:cs="Arial"/>
          <w:color w:val="000000"/>
          <w:sz w:val="24"/>
          <w:szCs w:val="24"/>
        </w:rPr>
      </w:pPr>
      <w:r>
        <w:rPr>
          <w:rFonts w:ascii="Arial" w:hAnsi="Arial" w:cs="Arial"/>
          <w:color w:val="000000"/>
          <w:sz w:val="24"/>
          <w:szCs w:val="24"/>
        </w:rPr>
        <w:t>Using multiple channles ensures information reaches diverse and enhances transparency.</w:t>
      </w:r>
    </w:p>
    <w:p w14:paraId="4785A3E9" w14:textId="4B92B9B1" w:rsidR="006B7640" w:rsidRDefault="006B7640" w:rsidP="00113FE0">
      <w:pPr>
        <w:jc w:val="both"/>
        <w:rPr>
          <w:rFonts w:ascii="Arial" w:hAnsi="Arial" w:cs="Arial"/>
          <w:b/>
          <w:bCs/>
          <w:color w:val="000000"/>
          <w:sz w:val="24"/>
          <w:szCs w:val="24"/>
        </w:rPr>
      </w:pPr>
      <w:r w:rsidRPr="006B7640">
        <w:rPr>
          <w:rFonts w:ascii="Arial" w:hAnsi="Arial" w:cs="Arial"/>
          <w:b/>
          <w:bCs/>
          <w:color w:val="000000"/>
          <w:sz w:val="24"/>
          <w:szCs w:val="24"/>
        </w:rPr>
        <w:t>Communication Channels Applied to the Welling Leisure Centre Project</w:t>
      </w:r>
    </w:p>
    <w:p w14:paraId="0117AFDE" w14:textId="30F7F9DF" w:rsidR="006B7640" w:rsidRDefault="006B7640" w:rsidP="00113FE0">
      <w:pPr>
        <w:jc w:val="both"/>
        <w:rPr>
          <w:rFonts w:ascii="Arial" w:hAnsi="Arial" w:cs="Arial"/>
          <w:color w:val="000000"/>
          <w:sz w:val="24"/>
          <w:szCs w:val="24"/>
        </w:rPr>
      </w:pPr>
      <w:r w:rsidRPr="006B7640">
        <w:rPr>
          <w:rFonts w:ascii="Arial" w:hAnsi="Arial" w:cs="Arial"/>
          <w:color w:val="000000"/>
          <w:sz w:val="24"/>
          <w:szCs w:val="24"/>
        </w:rPr>
        <w:t>Different communication methods will be used at different stages of the project</w:t>
      </w:r>
    </w:p>
    <w:p w14:paraId="25B2B0D6" w14:textId="663F7794" w:rsidR="006B7640" w:rsidRDefault="006B7640" w:rsidP="00113FE0">
      <w:pPr>
        <w:jc w:val="both"/>
        <w:rPr>
          <w:rFonts w:ascii="Arial" w:hAnsi="Arial" w:cs="Arial"/>
          <w:b/>
          <w:bCs/>
          <w:color w:val="000000"/>
          <w:sz w:val="24"/>
          <w:szCs w:val="24"/>
        </w:rPr>
      </w:pPr>
      <w:r w:rsidRPr="006B7640">
        <w:rPr>
          <w:rFonts w:ascii="Arial" w:hAnsi="Arial" w:cs="Arial"/>
          <w:b/>
          <w:bCs/>
          <w:color w:val="000000"/>
          <w:sz w:val="24"/>
          <w:szCs w:val="24"/>
        </w:rPr>
        <w:t xml:space="preserve">       Planning Phase </w:t>
      </w:r>
    </w:p>
    <w:p w14:paraId="167FDB82" w14:textId="4AA2C4A7" w:rsidR="006B7640" w:rsidRDefault="006B7640" w:rsidP="00113FE0">
      <w:pPr>
        <w:jc w:val="both"/>
        <w:rPr>
          <w:rFonts w:ascii="Arial" w:hAnsi="Arial" w:cs="Arial"/>
          <w:color w:val="000000"/>
          <w:sz w:val="24"/>
          <w:szCs w:val="24"/>
        </w:rPr>
      </w:pPr>
      <w:r>
        <w:rPr>
          <w:rFonts w:ascii="Times New Roman" w:hAnsi="Times New Roman" w:cs="Times New Roman"/>
          <w:b/>
          <w:bCs/>
          <w:color w:val="000000"/>
          <w:sz w:val="24"/>
          <w:szCs w:val="24"/>
        </w:rPr>
        <w:t>•</w:t>
      </w:r>
      <w:r w:rsidR="0090495B">
        <w:rPr>
          <w:rFonts w:ascii="Arial" w:hAnsi="Arial" w:cs="Arial"/>
          <w:color w:val="000000"/>
          <w:sz w:val="24"/>
          <w:szCs w:val="24"/>
        </w:rPr>
        <w:t>Public meetings will be held every two months at community centres in Welling to gather feedback from local residents regarding the leisure centre design and facilities.</w:t>
      </w:r>
    </w:p>
    <w:p w14:paraId="1A34D349" w14:textId="2EC0C721" w:rsidR="0090495B" w:rsidRDefault="0090495B" w:rsidP="00113FE0">
      <w:pPr>
        <w:jc w:val="both"/>
        <w:rPr>
          <w:rFonts w:ascii="Arial" w:hAnsi="Arial" w:cs="Arial"/>
          <w:color w:val="000000"/>
          <w:sz w:val="24"/>
          <w:szCs w:val="24"/>
        </w:rPr>
      </w:pPr>
      <w:r>
        <w:rPr>
          <w:rFonts w:ascii="Times New Roman" w:hAnsi="Times New Roman" w:cs="Times New Roman"/>
          <w:color w:val="000000"/>
          <w:sz w:val="24"/>
          <w:szCs w:val="24"/>
        </w:rPr>
        <w:t>•</w:t>
      </w:r>
      <w:r>
        <w:rPr>
          <w:rFonts w:ascii="Arial" w:hAnsi="Arial" w:cs="Arial"/>
          <w:color w:val="000000"/>
          <w:sz w:val="24"/>
          <w:szCs w:val="24"/>
        </w:rPr>
        <w:t>Online surveys will be distributed through the project website and social media pages to collect opinions from potential users.</w:t>
      </w:r>
    </w:p>
    <w:p w14:paraId="1201C33F" w14:textId="4C8ECCD1" w:rsidR="0090495B" w:rsidRDefault="0090495B" w:rsidP="00113FE0">
      <w:pPr>
        <w:jc w:val="both"/>
        <w:rPr>
          <w:rFonts w:ascii="Arial" w:hAnsi="Arial" w:cs="Arial"/>
          <w:color w:val="000000"/>
          <w:sz w:val="24"/>
          <w:szCs w:val="24"/>
        </w:rPr>
      </w:pPr>
      <w:r>
        <w:rPr>
          <w:rFonts w:ascii="Times New Roman" w:hAnsi="Times New Roman" w:cs="Times New Roman"/>
          <w:color w:val="000000"/>
          <w:sz w:val="24"/>
          <w:szCs w:val="24"/>
        </w:rPr>
        <w:t>•</w:t>
      </w:r>
      <w:r>
        <w:rPr>
          <w:rFonts w:ascii="Arial" w:hAnsi="Arial" w:cs="Arial"/>
          <w:color w:val="000000"/>
          <w:sz w:val="24"/>
          <w:szCs w:val="24"/>
        </w:rPr>
        <w:t>Email communication will be used to provide planning updates to Bexley Council,investors and key stakeholders.</w:t>
      </w:r>
    </w:p>
    <w:p w14:paraId="4651D05D" w14:textId="794658DC" w:rsidR="0090495B" w:rsidRDefault="0090495B" w:rsidP="00113FE0">
      <w:pPr>
        <w:jc w:val="both"/>
        <w:rPr>
          <w:rFonts w:ascii="Arial" w:hAnsi="Arial" w:cs="Arial"/>
          <w:b/>
          <w:bCs/>
          <w:color w:val="000000"/>
          <w:sz w:val="24"/>
          <w:szCs w:val="24"/>
        </w:rPr>
      </w:pPr>
      <w:r>
        <w:rPr>
          <w:rFonts w:ascii="Arial" w:hAnsi="Arial" w:cs="Arial"/>
          <w:color w:val="000000"/>
          <w:sz w:val="24"/>
          <w:szCs w:val="24"/>
        </w:rPr>
        <w:t xml:space="preserve">       </w:t>
      </w:r>
      <w:r w:rsidRPr="0090495B">
        <w:rPr>
          <w:rFonts w:ascii="Arial" w:hAnsi="Arial" w:cs="Arial"/>
          <w:b/>
          <w:bCs/>
          <w:color w:val="000000"/>
          <w:sz w:val="24"/>
          <w:szCs w:val="24"/>
        </w:rPr>
        <w:t>Construction Phase</w:t>
      </w:r>
    </w:p>
    <w:p w14:paraId="1CC4ED94" w14:textId="34C54B4E" w:rsidR="0090495B" w:rsidRDefault="0090495B" w:rsidP="00113FE0">
      <w:pPr>
        <w:jc w:val="both"/>
        <w:rPr>
          <w:rFonts w:ascii="Arial" w:hAnsi="Arial" w:cs="Arial"/>
          <w:color w:val="000000"/>
          <w:sz w:val="24"/>
          <w:szCs w:val="24"/>
        </w:rPr>
      </w:pPr>
      <w:r>
        <w:rPr>
          <w:rFonts w:ascii="Times New Roman" w:hAnsi="Times New Roman" w:cs="Times New Roman"/>
          <w:b/>
          <w:bCs/>
          <w:color w:val="000000"/>
          <w:sz w:val="24"/>
          <w:szCs w:val="24"/>
        </w:rPr>
        <w:t>•</w:t>
      </w:r>
      <w:r w:rsidRPr="0090495B">
        <w:rPr>
          <w:rFonts w:ascii="Arial" w:hAnsi="Arial" w:cs="Arial"/>
          <w:color w:val="000000"/>
          <w:sz w:val="24"/>
          <w:szCs w:val="24"/>
        </w:rPr>
        <w:t>Monthly newsletters</w:t>
      </w:r>
      <w:r>
        <w:rPr>
          <w:rFonts w:ascii="Arial" w:hAnsi="Arial" w:cs="Arial"/>
          <w:color w:val="000000"/>
          <w:sz w:val="24"/>
          <w:szCs w:val="24"/>
        </w:rPr>
        <w:t xml:space="preserve"> and social media updates will inform residents about construction progress,road closures,noise levels and expected completion dates.</w:t>
      </w:r>
    </w:p>
    <w:p w14:paraId="24674D85" w14:textId="40B8F32B" w:rsidR="0090495B" w:rsidRDefault="0090495B" w:rsidP="00113FE0">
      <w:pPr>
        <w:jc w:val="both"/>
        <w:rPr>
          <w:rFonts w:ascii="Arial" w:hAnsi="Arial" w:cs="Arial"/>
          <w:color w:val="000000"/>
          <w:sz w:val="24"/>
          <w:szCs w:val="24"/>
        </w:rPr>
      </w:pPr>
      <w:r>
        <w:rPr>
          <w:rFonts w:ascii="Times New Roman" w:hAnsi="Times New Roman" w:cs="Times New Roman"/>
          <w:color w:val="000000"/>
          <w:sz w:val="24"/>
          <w:szCs w:val="24"/>
        </w:rPr>
        <w:t>•</w:t>
      </w:r>
      <w:r>
        <w:rPr>
          <w:rFonts w:ascii="Arial" w:hAnsi="Arial" w:cs="Arial"/>
          <w:color w:val="000000"/>
          <w:sz w:val="24"/>
          <w:szCs w:val="24"/>
        </w:rPr>
        <w:t>Weekly meetings will be held between contractors,project managers and council representatives to discuss progress and adress any issues.</w:t>
      </w:r>
    </w:p>
    <w:p w14:paraId="74F80C08" w14:textId="54569C32" w:rsidR="0090495B" w:rsidRDefault="0090495B" w:rsidP="00113FE0">
      <w:pPr>
        <w:jc w:val="both"/>
        <w:rPr>
          <w:rFonts w:ascii="Arial" w:hAnsi="Arial" w:cs="Arial"/>
          <w:color w:val="000000"/>
          <w:sz w:val="24"/>
          <w:szCs w:val="24"/>
        </w:rPr>
      </w:pPr>
      <w:r>
        <w:rPr>
          <w:rFonts w:ascii="Times New Roman" w:hAnsi="Times New Roman" w:cs="Times New Roman"/>
          <w:color w:val="000000"/>
          <w:sz w:val="24"/>
          <w:szCs w:val="24"/>
        </w:rPr>
        <w:t>•</w:t>
      </w:r>
      <w:r>
        <w:rPr>
          <w:rFonts w:ascii="Arial" w:hAnsi="Arial" w:cs="Arial"/>
          <w:color w:val="000000"/>
          <w:sz w:val="24"/>
          <w:szCs w:val="24"/>
        </w:rPr>
        <w:t>Progress reports will be distributed monthly ti investors and Bexley Council.</w:t>
      </w:r>
    </w:p>
    <w:p w14:paraId="03DE49D7" w14:textId="17E916A4" w:rsidR="0090495B" w:rsidRDefault="0090495B" w:rsidP="00113FE0">
      <w:pPr>
        <w:jc w:val="both"/>
        <w:rPr>
          <w:rFonts w:ascii="Arial" w:hAnsi="Arial" w:cs="Arial"/>
          <w:b/>
          <w:bCs/>
          <w:color w:val="000000"/>
          <w:sz w:val="24"/>
          <w:szCs w:val="24"/>
        </w:rPr>
      </w:pPr>
      <w:r w:rsidRPr="0090495B">
        <w:rPr>
          <w:rFonts w:ascii="Arial" w:hAnsi="Arial" w:cs="Arial"/>
          <w:b/>
          <w:bCs/>
          <w:color w:val="000000"/>
          <w:sz w:val="24"/>
          <w:szCs w:val="24"/>
        </w:rPr>
        <w:t xml:space="preserve">        Operational Phase</w:t>
      </w:r>
    </w:p>
    <w:p w14:paraId="46B16CC2" w14:textId="501E955D" w:rsidR="0090495B" w:rsidRDefault="0090495B" w:rsidP="00113FE0">
      <w:pPr>
        <w:jc w:val="both"/>
        <w:rPr>
          <w:rFonts w:ascii="Arial" w:hAnsi="Arial" w:cs="Arial"/>
          <w:color w:val="000000"/>
          <w:sz w:val="24"/>
          <w:szCs w:val="24"/>
        </w:rPr>
      </w:pPr>
      <w:r>
        <w:rPr>
          <w:rFonts w:ascii="Times New Roman" w:hAnsi="Times New Roman" w:cs="Times New Roman"/>
          <w:b/>
          <w:bCs/>
          <w:color w:val="000000"/>
          <w:sz w:val="24"/>
          <w:szCs w:val="24"/>
        </w:rPr>
        <w:t>•</w:t>
      </w:r>
      <w:r w:rsidRPr="0090495B">
        <w:rPr>
          <w:rFonts w:ascii="Arial" w:hAnsi="Arial" w:cs="Arial"/>
          <w:color w:val="000000"/>
          <w:sz w:val="24"/>
          <w:szCs w:val="24"/>
        </w:rPr>
        <w:t>Community f</w:t>
      </w:r>
      <w:r>
        <w:rPr>
          <w:rFonts w:ascii="Arial" w:hAnsi="Arial" w:cs="Arial"/>
          <w:color w:val="000000"/>
          <w:sz w:val="24"/>
          <w:szCs w:val="24"/>
        </w:rPr>
        <w:t>orums will be organised every six months to gather feedback from users after the leisure centre opens.</w:t>
      </w:r>
    </w:p>
    <w:p w14:paraId="17716E81" w14:textId="607A10E8" w:rsidR="0090495B" w:rsidRPr="0090495B" w:rsidRDefault="0090495B" w:rsidP="00113FE0">
      <w:pPr>
        <w:jc w:val="both"/>
        <w:rPr>
          <w:rFonts w:ascii="Arial" w:hAnsi="Arial" w:cs="Arial"/>
          <w:b/>
          <w:bCs/>
          <w:color w:val="000000"/>
          <w:sz w:val="24"/>
          <w:szCs w:val="24"/>
        </w:rPr>
      </w:pPr>
      <w:r>
        <w:rPr>
          <w:rFonts w:ascii="Times New Roman" w:hAnsi="Times New Roman" w:cs="Times New Roman"/>
          <w:color w:val="000000"/>
          <w:sz w:val="24"/>
          <w:szCs w:val="24"/>
        </w:rPr>
        <w:t>•</w:t>
      </w:r>
      <w:r>
        <w:rPr>
          <w:rFonts w:ascii="Arial" w:hAnsi="Arial" w:cs="Arial"/>
          <w:color w:val="000000"/>
          <w:sz w:val="24"/>
          <w:szCs w:val="24"/>
        </w:rPr>
        <w:t>The leisure centre website and social media accounts will provide information about services,events,opening hours and membership opportunities.</w:t>
      </w:r>
    </w:p>
    <w:p w14:paraId="6BAE6EAE" w14:textId="77777777" w:rsidR="00A14BE4" w:rsidRDefault="00A14BE4" w:rsidP="00113FE0">
      <w:pPr>
        <w:jc w:val="both"/>
        <w:rPr>
          <w:rFonts w:ascii="Arial" w:hAnsi="Arial" w:cs="Arial"/>
          <w:color w:val="000000"/>
          <w:sz w:val="24"/>
          <w:szCs w:val="24"/>
        </w:rPr>
      </w:pPr>
    </w:p>
    <w:p w14:paraId="2A595889" w14:textId="33527F6D" w:rsidR="00A14BE4" w:rsidRDefault="00A14BE4" w:rsidP="00113FE0">
      <w:pPr>
        <w:jc w:val="both"/>
        <w:rPr>
          <w:rFonts w:ascii="Arial" w:hAnsi="Arial" w:cs="Arial"/>
          <w:b/>
          <w:bCs/>
          <w:color w:val="000000"/>
          <w:sz w:val="24"/>
          <w:szCs w:val="24"/>
        </w:rPr>
      </w:pPr>
      <w:r>
        <w:rPr>
          <w:rFonts w:ascii="Arial" w:hAnsi="Arial" w:cs="Arial"/>
          <w:b/>
          <w:bCs/>
          <w:color w:val="000000"/>
          <w:sz w:val="24"/>
          <w:szCs w:val="24"/>
        </w:rPr>
        <w:t>2.4 Consultation Strategy</w:t>
      </w:r>
    </w:p>
    <w:p w14:paraId="260BB395" w14:textId="77777777" w:rsidR="000C587F" w:rsidRPr="000C587F" w:rsidRDefault="000C587F" w:rsidP="000C587F">
      <w:pPr>
        <w:jc w:val="both"/>
        <w:rPr>
          <w:rFonts w:ascii="Arial" w:hAnsi="Arial" w:cs="Arial"/>
          <w:color w:val="000000"/>
          <w:sz w:val="24"/>
          <w:szCs w:val="24"/>
        </w:rPr>
      </w:pPr>
      <w:r w:rsidRPr="000C587F">
        <w:rPr>
          <w:rFonts w:ascii="Arial" w:hAnsi="Arial" w:cs="Arial"/>
          <w:color w:val="000000"/>
          <w:sz w:val="24"/>
          <w:szCs w:val="24"/>
        </w:rPr>
        <w:t>Consultation increases openness and gives stakeholders a say in project decisions.</w:t>
      </w:r>
    </w:p>
    <w:p w14:paraId="29F51E6B" w14:textId="77777777" w:rsidR="000C587F" w:rsidRPr="000C587F" w:rsidRDefault="000C587F" w:rsidP="000C587F">
      <w:pPr>
        <w:jc w:val="both"/>
        <w:rPr>
          <w:rFonts w:ascii="Arial" w:hAnsi="Arial" w:cs="Arial"/>
          <w:b/>
          <w:bCs/>
          <w:color w:val="000000"/>
          <w:sz w:val="24"/>
          <w:szCs w:val="24"/>
        </w:rPr>
      </w:pPr>
      <w:r w:rsidRPr="000C587F">
        <w:rPr>
          <w:rFonts w:ascii="Arial" w:hAnsi="Arial" w:cs="Arial"/>
          <w:b/>
          <w:bCs/>
          <w:color w:val="000000"/>
          <w:sz w:val="24"/>
          <w:szCs w:val="24"/>
        </w:rPr>
        <w:t>Meetings in Public</w:t>
      </w:r>
    </w:p>
    <w:p w14:paraId="3B9CA6B1" w14:textId="77777777" w:rsidR="000C587F" w:rsidRDefault="000C587F" w:rsidP="000C587F">
      <w:pPr>
        <w:jc w:val="both"/>
        <w:rPr>
          <w:rFonts w:ascii="Arial" w:hAnsi="Arial" w:cs="Arial"/>
          <w:color w:val="000000"/>
          <w:sz w:val="24"/>
          <w:szCs w:val="24"/>
        </w:rPr>
      </w:pPr>
      <w:r w:rsidRPr="000C587F">
        <w:rPr>
          <w:rFonts w:ascii="Arial" w:hAnsi="Arial" w:cs="Arial"/>
          <w:color w:val="000000"/>
          <w:sz w:val="24"/>
          <w:szCs w:val="24"/>
        </w:rPr>
        <w:t xml:space="preserve">Residents have the chance to voice their concerns and ask project personnel direct questions during public </w:t>
      </w:r>
      <w:commentRangeStart w:id="9"/>
      <w:r w:rsidRPr="000C587F">
        <w:rPr>
          <w:rFonts w:ascii="Arial" w:hAnsi="Arial" w:cs="Arial"/>
          <w:color w:val="000000"/>
          <w:sz w:val="24"/>
          <w:szCs w:val="24"/>
        </w:rPr>
        <w:t>meetings</w:t>
      </w:r>
      <w:commentRangeEnd w:id="9"/>
      <w:r w:rsidR="00897389" w:rsidRPr="000C587F">
        <w:rPr>
          <w:rStyle w:val="CommentReference"/>
          <w:rFonts w:ascii="Arial" w:hAnsi="Arial" w:cs="Arial"/>
          <w:color w:val="000000"/>
          <w:sz w:val="24"/>
          <w:szCs w:val="24"/>
        </w:rPr>
        <w:commentReference w:id="9"/>
      </w:r>
      <w:r w:rsidRPr="000C587F">
        <w:rPr>
          <w:rFonts w:ascii="Arial" w:hAnsi="Arial" w:cs="Arial"/>
          <w:color w:val="000000"/>
          <w:sz w:val="24"/>
          <w:szCs w:val="24"/>
        </w:rPr>
        <w:t>.</w:t>
      </w:r>
    </w:p>
    <w:p w14:paraId="5D7ACA46" w14:textId="7D9F44D9" w:rsidR="0090495B" w:rsidRDefault="00F719CC" w:rsidP="000C587F">
      <w:pPr>
        <w:jc w:val="both"/>
        <w:rPr>
          <w:rFonts w:ascii="Arial" w:hAnsi="Arial" w:cs="Arial"/>
          <w:b/>
          <w:bCs/>
          <w:color w:val="000000"/>
          <w:sz w:val="24"/>
          <w:szCs w:val="24"/>
        </w:rPr>
      </w:pPr>
      <w:r w:rsidRPr="00F719CC">
        <w:rPr>
          <w:rFonts w:ascii="Arial" w:hAnsi="Arial" w:cs="Arial"/>
          <w:b/>
          <w:bCs/>
          <w:color w:val="000000"/>
          <w:sz w:val="24"/>
          <w:szCs w:val="24"/>
        </w:rPr>
        <w:t>Public Meeting Schedule</w:t>
      </w:r>
    </w:p>
    <w:p w14:paraId="2F736192" w14:textId="59E8E00D" w:rsidR="00F719CC" w:rsidRPr="00F719CC" w:rsidRDefault="00F719CC" w:rsidP="000C587F">
      <w:pPr>
        <w:jc w:val="both"/>
        <w:rPr>
          <w:rFonts w:ascii="Arial" w:hAnsi="Arial" w:cs="Arial"/>
          <w:color w:val="000000"/>
          <w:sz w:val="24"/>
          <w:szCs w:val="24"/>
        </w:rPr>
      </w:pPr>
      <w:r w:rsidRPr="00F719CC">
        <w:rPr>
          <w:rFonts w:ascii="Arial" w:hAnsi="Arial" w:cs="Arial"/>
          <w:color w:val="000000"/>
          <w:sz w:val="24"/>
          <w:szCs w:val="24"/>
        </w:rPr>
        <w:t>Public meetings will be held primarily during the planning phase, prior to final choices on leisure center design.Meetings will take place every two months and will be announced on the Bexley Council website, project social media accounts, local newspapers, community notice boards, and email newsletters.Additional meetings may be held during the building phase if there are major modifications or disruptions that affect local neighbours.</w:t>
      </w:r>
    </w:p>
    <w:p w14:paraId="03B3BA82" w14:textId="77777777" w:rsidR="000C587F" w:rsidRPr="000C587F" w:rsidRDefault="000C587F" w:rsidP="000C587F">
      <w:pPr>
        <w:jc w:val="both"/>
        <w:rPr>
          <w:rFonts w:ascii="Arial" w:hAnsi="Arial" w:cs="Arial"/>
          <w:b/>
          <w:bCs/>
          <w:color w:val="000000"/>
          <w:sz w:val="24"/>
          <w:szCs w:val="24"/>
        </w:rPr>
      </w:pPr>
      <w:r w:rsidRPr="000C587F">
        <w:rPr>
          <w:rFonts w:ascii="Arial" w:hAnsi="Arial" w:cs="Arial"/>
          <w:b/>
          <w:bCs/>
          <w:color w:val="000000"/>
          <w:sz w:val="24"/>
          <w:szCs w:val="24"/>
        </w:rPr>
        <w:t>Focus Teams</w:t>
      </w:r>
    </w:p>
    <w:p w14:paraId="2106B76A" w14:textId="77777777" w:rsidR="000C587F" w:rsidRPr="000C587F" w:rsidRDefault="000C587F" w:rsidP="000C587F">
      <w:pPr>
        <w:jc w:val="both"/>
        <w:rPr>
          <w:rFonts w:ascii="Arial" w:hAnsi="Arial" w:cs="Arial"/>
          <w:color w:val="000000"/>
          <w:sz w:val="24"/>
          <w:szCs w:val="24"/>
        </w:rPr>
      </w:pPr>
      <w:r w:rsidRPr="000C587F">
        <w:rPr>
          <w:rFonts w:ascii="Arial" w:hAnsi="Arial" w:cs="Arial"/>
          <w:color w:val="000000"/>
          <w:sz w:val="24"/>
          <w:szCs w:val="24"/>
        </w:rPr>
        <w:t>Focus groups incorporating youth organisations, sports teams, and senior citizens will assist in identifying particular user needs.</w:t>
      </w:r>
    </w:p>
    <w:p w14:paraId="19B71B1A" w14:textId="77777777" w:rsidR="000C587F" w:rsidRPr="000C587F" w:rsidRDefault="000C587F" w:rsidP="000C587F">
      <w:pPr>
        <w:jc w:val="both"/>
        <w:rPr>
          <w:rFonts w:ascii="Arial" w:hAnsi="Arial" w:cs="Arial"/>
          <w:b/>
          <w:bCs/>
          <w:color w:val="000000"/>
          <w:sz w:val="24"/>
          <w:szCs w:val="24"/>
        </w:rPr>
      </w:pPr>
      <w:r w:rsidRPr="000C587F">
        <w:rPr>
          <w:rFonts w:ascii="Arial" w:hAnsi="Arial" w:cs="Arial"/>
          <w:b/>
          <w:bCs/>
          <w:color w:val="000000"/>
          <w:sz w:val="24"/>
          <w:szCs w:val="24"/>
        </w:rPr>
        <w:t>Online Polls</w:t>
      </w:r>
    </w:p>
    <w:p w14:paraId="68F7BBE5" w14:textId="77777777" w:rsidR="000C587F" w:rsidRDefault="000C587F" w:rsidP="000C587F">
      <w:pPr>
        <w:jc w:val="both"/>
        <w:rPr>
          <w:rFonts w:ascii="Arial" w:hAnsi="Arial" w:cs="Arial"/>
          <w:color w:val="000000"/>
          <w:sz w:val="24"/>
          <w:szCs w:val="24"/>
        </w:rPr>
      </w:pPr>
      <w:r w:rsidRPr="000C587F">
        <w:rPr>
          <w:rFonts w:ascii="Arial" w:hAnsi="Arial" w:cs="Arial"/>
          <w:color w:val="000000"/>
          <w:sz w:val="24"/>
          <w:szCs w:val="24"/>
        </w:rPr>
        <w:t xml:space="preserve">An affordable way to get input from a lot of stakeholders is through online </w:t>
      </w:r>
      <w:commentRangeStart w:id="10"/>
      <w:r w:rsidRPr="000C587F">
        <w:rPr>
          <w:rFonts w:ascii="Arial" w:hAnsi="Arial" w:cs="Arial"/>
          <w:color w:val="000000"/>
          <w:sz w:val="24"/>
          <w:szCs w:val="24"/>
        </w:rPr>
        <w:t>questionnaires</w:t>
      </w:r>
      <w:commentRangeEnd w:id="10"/>
      <w:r w:rsidR="00897389" w:rsidRPr="000C587F">
        <w:rPr>
          <w:rStyle w:val="CommentReference"/>
          <w:rFonts w:ascii="Arial" w:hAnsi="Arial" w:cs="Arial"/>
          <w:color w:val="000000"/>
          <w:sz w:val="24"/>
          <w:szCs w:val="24"/>
        </w:rPr>
        <w:commentReference w:id="10"/>
      </w:r>
      <w:r w:rsidRPr="000C587F">
        <w:rPr>
          <w:rFonts w:ascii="Arial" w:hAnsi="Arial" w:cs="Arial"/>
          <w:color w:val="000000"/>
          <w:sz w:val="24"/>
          <w:szCs w:val="24"/>
        </w:rPr>
        <w:t>.</w:t>
      </w:r>
    </w:p>
    <w:p w14:paraId="4B57F010" w14:textId="41A6F908" w:rsidR="00F719CC" w:rsidRDefault="00117AE2" w:rsidP="000C587F">
      <w:pPr>
        <w:jc w:val="both"/>
        <w:rPr>
          <w:rFonts w:ascii="Arial" w:hAnsi="Arial" w:cs="Arial"/>
          <w:color w:val="000000"/>
          <w:sz w:val="24"/>
          <w:szCs w:val="24"/>
        </w:rPr>
      </w:pPr>
      <w:r w:rsidRPr="00117AE2">
        <w:rPr>
          <w:rFonts w:ascii="Arial" w:hAnsi="Arial" w:cs="Arial"/>
          <w:color w:val="000000"/>
          <w:sz w:val="24"/>
          <w:szCs w:val="24"/>
        </w:rPr>
        <w:t>Although Welling has a small population, internet polls continue to be an effective consultation tool because they provide a quick and cost-efficient means to get feedback from a diverse variety of stakeholders, including residents, sports groups, parents, older individuals, and potential leisure centre customers.Online surveys can reach people who are unable to attend public meetings, ensuring that different communities are represented in decision-making.</w:t>
      </w:r>
    </w:p>
    <w:p w14:paraId="4C3D165C" w14:textId="6D40C5F8" w:rsidR="002C5F2C" w:rsidRDefault="002C5F2C" w:rsidP="000C587F">
      <w:pPr>
        <w:jc w:val="both"/>
        <w:rPr>
          <w:rFonts w:ascii="Arial" w:hAnsi="Arial" w:cs="Arial"/>
          <w:b/>
          <w:bCs/>
          <w:color w:val="000000"/>
          <w:sz w:val="24"/>
          <w:szCs w:val="24"/>
        </w:rPr>
      </w:pPr>
      <w:r>
        <w:rPr>
          <w:rFonts w:ascii="Arial" w:hAnsi="Arial" w:cs="Arial"/>
          <w:b/>
          <w:bCs/>
          <w:color w:val="000000"/>
          <w:sz w:val="24"/>
          <w:szCs w:val="24"/>
        </w:rPr>
        <w:t>Stakeholder Interviews</w:t>
      </w:r>
    </w:p>
    <w:p w14:paraId="762F6B04" w14:textId="141DC1FB" w:rsidR="002C5F2C" w:rsidRDefault="000C587F" w:rsidP="00113FE0">
      <w:pPr>
        <w:jc w:val="both"/>
        <w:rPr>
          <w:rFonts w:ascii="Arial" w:hAnsi="Arial" w:cs="Arial"/>
          <w:color w:val="000000"/>
          <w:sz w:val="24"/>
          <w:szCs w:val="24"/>
        </w:rPr>
      </w:pPr>
      <w:r w:rsidRPr="000C587F">
        <w:rPr>
          <w:rFonts w:ascii="Arial" w:hAnsi="Arial" w:cs="Arial"/>
          <w:color w:val="000000"/>
          <w:sz w:val="24"/>
          <w:szCs w:val="24"/>
        </w:rPr>
        <w:t>In-depth information about project results is obtained through one-on-one interviews with council members, investors, and community leaders.These consultation techniques guarantee widespread participation and enhance the calibre of decision-</w:t>
      </w:r>
      <w:commentRangeStart w:id="11"/>
      <w:r w:rsidRPr="000C587F">
        <w:rPr>
          <w:rFonts w:ascii="Arial" w:hAnsi="Arial" w:cs="Arial"/>
          <w:color w:val="000000"/>
          <w:sz w:val="24"/>
          <w:szCs w:val="24"/>
        </w:rPr>
        <w:t>making</w:t>
      </w:r>
      <w:commentRangeEnd w:id="11"/>
      <w:r w:rsidR="00897389" w:rsidRPr="000C587F">
        <w:rPr>
          <w:rStyle w:val="CommentReference"/>
          <w:rFonts w:ascii="Arial" w:hAnsi="Arial" w:cs="Arial"/>
          <w:color w:val="000000"/>
          <w:sz w:val="24"/>
          <w:szCs w:val="24"/>
        </w:rPr>
        <w:commentReference w:id="11"/>
      </w:r>
      <w:r w:rsidRPr="000C587F">
        <w:rPr>
          <w:rFonts w:ascii="Arial" w:hAnsi="Arial" w:cs="Arial"/>
          <w:color w:val="000000"/>
          <w:sz w:val="24"/>
          <w:szCs w:val="24"/>
        </w:rPr>
        <w:t>.</w:t>
      </w:r>
    </w:p>
    <w:p w14:paraId="1DAF916C" w14:textId="5AA9F408" w:rsidR="00117AE2" w:rsidRPr="000C587F" w:rsidRDefault="00117AE2" w:rsidP="00113FE0">
      <w:pPr>
        <w:jc w:val="both"/>
        <w:rPr>
          <w:rFonts w:ascii="Arial" w:hAnsi="Arial" w:cs="Arial"/>
          <w:color w:val="000000"/>
          <w:sz w:val="24"/>
          <w:szCs w:val="24"/>
        </w:rPr>
      </w:pPr>
      <w:r w:rsidRPr="00117AE2">
        <w:rPr>
          <w:rFonts w:ascii="Arial" w:hAnsi="Arial" w:cs="Arial"/>
          <w:color w:val="000000"/>
          <w:sz w:val="24"/>
          <w:szCs w:val="24"/>
        </w:rPr>
        <w:t>The project will reflect not just the interests of current stakeholders, but also those of future leisure center customers.This will be accomplished by constructing adaptable facilities that can meet changing community demands, supporting environmental sustainability with energy-efficient technology, and assuring fair access for future generations.Consultation feedback will be included into long-term planning decisions to maximise the facility's social, economic, and environmental advantages over its lifetime.</w:t>
      </w:r>
    </w:p>
    <w:p w14:paraId="6B075D29" w14:textId="04EC3EBC" w:rsidR="002C5F2C" w:rsidRDefault="002C5F2C" w:rsidP="00113FE0">
      <w:pPr>
        <w:jc w:val="both"/>
        <w:rPr>
          <w:rFonts w:ascii="Arial" w:hAnsi="Arial" w:cs="Arial"/>
          <w:b/>
          <w:bCs/>
          <w:color w:val="000000"/>
          <w:sz w:val="24"/>
          <w:szCs w:val="24"/>
        </w:rPr>
      </w:pPr>
      <w:r>
        <w:rPr>
          <w:rFonts w:ascii="Arial" w:hAnsi="Arial" w:cs="Arial"/>
          <w:b/>
          <w:bCs/>
          <w:color w:val="000000"/>
          <w:sz w:val="24"/>
          <w:szCs w:val="24"/>
        </w:rPr>
        <w:t>3.Ethical Considerations in Stakeholder Consultation,Participation and Feedback</w:t>
      </w:r>
    </w:p>
    <w:p w14:paraId="46B826A9" w14:textId="77777777" w:rsidR="000C587F" w:rsidRPr="000C587F" w:rsidRDefault="000C587F" w:rsidP="000C587F">
      <w:pPr>
        <w:jc w:val="both"/>
        <w:rPr>
          <w:rFonts w:ascii="Arial" w:hAnsi="Arial" w:cs="Arial"/>
          <w:color w:val="000000"/>
          <w:sz w:val="24"/>
          <w:szCs w:val="24"/>
        </w:rPr>
      </w:pPr>
      <w:r w:rsidRPr="000C587F">
        <w:rPr>
          <w:rFonts w:ascii="Arial" w:hAnsi="Arial" w:cs="Arial"/>
          <w:color w:val="000000"/>
          <w:sz w:val="24"/>
          <w:szCs w:val="24"/>
        </w:rPr>
        <w:t>Ensuring justice, accountability, openness, and trust throughout the project lifecycle requires ethical stakeholder involvement.When gathering information, holding consultations, and overseeing stakeholder relationships, the Welling Leisure Centre project must use ethical methods.</w:t>
      </w:r>
    </w:p>
    <w:p w14:paraId="21B00846" w14:textId="77777777" w:rsidR="000C587F" w:rsidRDefault="000C587F" w:rsidP="000C587F">
      <w:pPr>
        <w:jc w:val="both"/>
        <w:rPr>
          <w:rFonts w:ascii="Arial" w:hAnsi="Arial" w:cs="Arial"/>
          <w:b/>
          <w:bCs/>
          <w:color w:val="000000"/>
          <w:sz w:val="24"/>
          <w:szCs w:val="24"/>
        </w:rPr>
      </w:pPr>
      <w:r w:rsidRPr="000C587F">
        <w:rPr>
          <w:rFonts w:ascii="Arial" w:hAnsi="Arial" w:cs="Arial"/>
          <w:color w:val="000000"/>
          <w:sz w:val="24"/>
          <w:szCs w:val="24"/>
        </w:rPr>
        <w:t xml:space="preserve"> </w:t>
      </w:r>
      <w:r w:rsidRPr="000C587F">
        <w:rPr>
          <w:rFonts w:ascii="Arial" w:hAnsi="Arial" w:cs="Arial"/>
          <w:b/>
          <w:bCs/>
          <w:color w:val="000000"/>
          <w:sz w:val="24"/>
          <w:szCs w:val="24"/>
        </w:rPr>
        <w:t>Methods of Consultation</w:t>
      </w:r>
    </w:p>
    <w:p w14:paraId="39AB4845" w14:textId="4B160F35" w:rsidR="00EA23BA" w:rsidRPr="00EA23BA" w:rsidRDefault="00EA23BA" w:rsidP="000C587F">
      <w:pPr>
        <w:jc w:val="both"/>
        <w:rPr>
          <w:rFonts w:ascii="Arial" w:hAnsi="Arial" w:cs="Arial"/>
          <w:color w:val="000000"/>
          <w:sz w:val="24"/>
          <w:szCs w:val="24"/>
        </w:rPr>
      </w:pPr>
      <w:r w:rsidRPr="00EA23BA">
        <w:rPr>
          <w:rFonts w:ascii="Arial" w:hAnsi="Arial" w:cs="Arial"/>
          <w:color w:val="000000"/>
          <w:sz w:val="24"/>
          <w:szCs w:val="24"/>
        </w:rPr>
        <w:t>Public gatherings, focus groups, interviews, workshops, and internet surveys are just a few of the survey methods that will be used.These strategies enable stakeholders to express their views and participate in decision-making processes.However, in order to ensure meaningful and broad involvement, consultation activities must be conducted in an ethical manner.Participants should be informed about the purpose of the consultations, how the information will be used, and how their contributions may influence project choices.Maintaining stakeholder trust necessitates accountability.</w:t>
      </w:r>
    </w:p>
    <w:p w14:paraId="4BCD6FD1" w14:textId="1781AAF5" w:rsidR="00781C7E" w:rsidRDefault="00720E8C" w:rsidP="00113FE0">
      <w:pPr>
        <w:jc w:val="both"/>
        <w:rPr>
          <w:rFonts w:ascii="Arial" w:hAnsi="Arial" w:cs="Arial"/>
          <w:b/>
          <w:bCs/>
          <w:color w:val="000000"/>
          <w:sz w:val="24"/>
          <w:szCs w:val="24"/>
        </w:rPr>
      </w:pPr>
      <w:r>
        <w:rPr>
          <w:rFonts w:ascii="Arial" w:hAnsi="Arial" w:cs="Arial"/>
          <w:b/>
          <w:bCs/>
          <w:color w:val="000000"/>
          <w:sz w:val="24"/>
          <w:szCs w:val="24"/>
        </w:rPr>
        <w:t xml:space="preserve">     3.1 </w:t>
      </w:r>
      <w:r w:rsidR="00781C7E">
        <w:rPr>
          <w:rFonts w:ascii="Arial" w:hAnsi="Arial" w:cs="Arial"/>
          <w:b/>
          <w:bCs/>
          <w:color w:val="000000"/>
          <w:sz w:val="24"/>
          <w:szCs w:val="24"/>
        </w:rPr>
        <w:t>Data Collection and Privacy</w:t>
      </w:r>
    </w:p>
    <w:p w14:paraId="0DE1F750" w14:textId="77777777" w:rsidR="00EA23BA" w:rsidRPr="00EA23BA" w:rsidRDefault="00EA23BA" w:rsidP="00EA23BA">
      <w:pPr>
        <w:jc w:val="both"/>
        <w:rPr>
          <w:rFonts w:ascii="Arial" w:hAnsi="Arial" w:cs="Arial"/>
          <w:color w:val="000000"/>
          <w:sz w:val="24"/>
          <w:szCs w:val="24"/>
        </w:rPr>
      </w:pPr>
      <w:r w:rsidRPr="00EA23BA">
        <w:rPr>
          <w:rFonts w:ascii="Arial" w:hAnsi="Arial" w:cs="Arial"/>
          <w:color w:val="000000"/>
          <w:sz w:val="24"/>
          <w:szCs w:val="24"/>
        </w:rPr>
        <w:t>The project must adhere to the United Kingdom General Data Protection Regulation (UK GDPR) and the Data Protection Act 2018.Personal information gathered during surveys or consultations must be processed legitimately, fairly, and transparently.Stakeholders should give informed consent before participating in consultation activities.Information on confidentiality, data storage, and data use should be communicated explicitly.</w:t>
      </w:r>
    </w:p>
    <w:p w14:paraId="381EA35B" w14:textId="30D9634C" w:rsidR="00781C7E" w:rsidRDefault="00EA23BA" w:rsidP="00EA23BA">
      <w:pPr>
        <w:jc w:val="both"/>
        <w:rPr>
          <w:rFonts w:ascii="Arial" w:hAnsi="Arial" w:cs="Arial"/>
          <w:color w:val="000000"/>
          <w:sz w:val="24"/>
          <w:szCs w:val="24"/>
        </w:rPr>
      </w:pPr>
      <w:r w:rsidRPr="00EA23BA">
        <w:rPr>
          <w:rFonts w:ascii="Arial" w:hAnsi="Arial" w:cs="Arial"/>
          <w:color w:val="000000"/>
          <w:sz w:val="24"/>
          <w:szCs w:val="24"/>
        </w:rPr>
        <w:t>Project managers must guarantee that personal information is securely stored and only available to approved people.Data should not be shared with third parties without authorisation, unless legally needed.</w:t>
      </w:r>
    </w:p>
    <w:p w14:paraId="7EEB6F36" w14:textId="1C59990B" w:rsidR="00781C7E" w:rsidRDefault="00720E8C" w:rsidP="00113FE0">
      <w:pPr>
        <w:jc w:val="both"/>
        <w:rPr>
          <w:rFonts w:ascii="Arial" w:hAnsi="Arial" w:cs="Arial"/>
          <w:b/>
          <w:bCs/>
          <w:color w:val="000000"/>
          <w:sz w:val="24"/>
          <w:szCs w:val="24"/>
        </w:rPr>
      </w:pPr>
      <w:r>
        <w:rPr>
          <w:rFonts w:ascii="Arial" w:hAnsi="Arial" w:cs="Arial"/>
          <w:b/>
          <w:bCs/>
          <w:color w:val="000000"/>
          <w:sz w:val="24"/>
          <w:szCs w:val="24"/>
        </w:rPr>
        <w:t xml:space="preserve">      3.2 </w:t>
      </w:r>
      <w:r w:rsidR="00781C7E">
        <w:rPr>
          <w:rFonts w:ascii="Arial" w:hAnsi="Arial" w:cs="Arial"/>
          <w:b/>
          <w:bCs/>
          <w:color w:val="000000"/>
          <w:sz w:val="24"/>
          <w:szCs w:val="24"/>
        </w:rPr>
        <w:t>Addressing Bias</w:t>
      </w:r>
    </w:p>
    <w:p w14:paraId="2230A534" w14:textId="2569626F" w:rsidR="00EA23BA" w:rsidRPr="00EA23BA" w:rsidRDefault="00EA23BA" w:rsidP="00EA23BA">
      <w:pPr>
        <w:jc w:val="both"/>
        <w:rPr>
          <w:rFonts w:ascii="Arial" w:hAnsi="Arial" w:cs="Arial"/>
          <w:color w:val="000000"/>
          <w:sz w:val="24"/>
          <w:szCs w:val="24"/>
        </w:rPr>
      </w:pPr>
      <w:r w:rsidRPr="00EA23BA">
        <w:rPr>
          <w:rFonts w:ascii="Arial" w:hAnsi="Arial" w:cs="Arial"/>
          <w:color w:val="000000"/>
          <w:sz w:val="24"/>
          <w:szCs w:val="24"/>
        </w:rPr>
        <w:t>Bias can impede the effectiveness of stakeholder participation, leading to decisions that do not reflect community needs.Participants in consultation activities should come from a variety of backgrounds and demographics.</w:t>
      </w:r>
    </w:p>
    <w:p w14:paraId="3F3E7BF4" w14:textId="77777777" w:rsidR="00EA23BA" w:rsidRPr="00EA23BA" w:rsidRDefault="00EA23BA" w:rsidP="00EA23BA">
      <w:pPr>
        <w:jc w:val="both"/>
        <w:rPr>
          <w:rFonts w:ascii="Arial" w:hAnsi="Arial" w:cs="Arial"/>
          <w:color w:val="000000"/>
          <w:sz w:val="24"/>
          <w:szCs w:val="24"/>
        </w:rPr>
      </w:pPr>
      <w:r w:rsidRPr="00EA23BA">
        <w:rPr>
          <w:rFonts w:ascii="Arial" w:hAnsi="Arial" w:cs="Arial"/>
          <w:color w:val="000000"/>
          <w:sz w:val="24"/>
          <w:szCs w:val="24"/>
        </w:rPr>
        <w:t>Selection bias may develop if only the most active or outspoken stakeholders engage in consultations.To mitigate risk, engagement opportunities should be broadly promoted via various communication channels.</w:t>
      </w:r>
    </w:p>
    <w:p w14:paraId="0F0BD9A5" w14:textId="5B262518" w:rsidR="00720E8C" w:rsidRDefault="00EA23BA" w:rsidP="00EA23BA">
      <w:pPr>
        <w:jc w:val="both"/>
        <w:rPr>
          <w:rFonts w:ascii="Arial" w:hAnsi="Arial" w:cs="Arial"/>
          <w:color w:val="000000"/>
          <w:sz w:val="24"/>
          <w:szCs w:val="24"/>
        </w:rPr>
      </w:pPr>
      <w:r w:rsidRPr="00EA23BA">
        <w:rPr>
          <w:rFonts w:ascii="Arial" w:hAnsi="Arial" w:cs="Arial"/>
          <w:color w:val="000000"/>
          <w:sz w:val="24"/>
          <w:szCs w:val="24"/>
        </w:rPr>
        <w:t>Confirmation bias can also harm project teams if they prioritise information that supports their current assumptions.Decision-makers should carefully explore alternate viewpoints and contradictory opinions.</w:t>
      </w:r>
    </w:p>
    <w:p w14:paraId="59EB84A6" w14:textId="10D85523" w:rsidR="00720E8C" w:rsidRDefault="00720E8C" w:rsidP="00113FE0">
      <w:pPr>
        <w:jc w:val="both"/>
        <w:rPr>
          <w:rFonts w:ascii="Arial" w:hAnsi="Arial" w:cs="Arial"/>
          <w:b/>
          <w:bCs/>
          <w:color w:val="000000"/>
          <w:sz w:val="24"/>
          <w:szCs w:val="24"/>
        </w:rPr>
      </w:pPr>
      <w:r>
        <w:rPr>
          <w:rFonts w:ascii="Arial" w:hAnsi="Arial" w:cs="Arial"/>
          <w:b/>
          <w:bCs/>
          <w:color w:val="000000"/>
          <w:sz w:val="24"/>
          <w:szCs w:val="24"/>
        </w:rPr>
        <w:t xml:space="preserve">      3.3 Diversity,Equity and Inclusion(DEI)</w:t>
      </w:r>
    </w:p>
    <w:p w14:paraId="1A4E5521" w14:textId="4187B0FE" w:rsidR="00720E8C" w:rsidRDefault="00720E8C" w:rsidP="00113FE0">
      <w:pPr>
        <w:jc w:val="both"/>
        <w:rPr>
          <w:rFonts w:ascii="Arial" w:hAnsi="Arial" w:cs="Arial"/>
          <w:color w:val="000000"/>
          <w:sz w:val="24"/>
          <w:szCs w:val="24"/>
        </w:rPr>
      </w:pPr>
      <w:r>
        <w:rPr>
          <w:rFonts w:ascii="Arial" w:hAnsi="Arial" w:cs="Arial"/>
          <w:color w:val="000000"/>
          <w:sz w:val="24"/>
          <w:szCs w:val="24"/>
        </w:rPr>
        <w:t>The principles of Diversity,Equity and Inclusion(DEI) should be integrated into all stakeholder engagement activities.</w:t>
      </w:r>
    </w:p>
    <w:p w14:paraId="0F8FCF41" w14:textId="6E320AD7" w:rsidR="00720E8C" w:rsidRDefault="00720E8C" w:rsidP="00113FE0">
      <w:pPr>
        <w:jc w:val="both"/>
        <w:rPr>
          <w:rFonts w:ascii="Arial" w:hAnsi="Arial" w:cs="Arial"/>
          <w:color w:val="000000"/>
          <w:sz w:val="24"/>
          <w:szCs w:val="24"/>
        </w:rPr>
      </w:pPr>
      <w:r>
        <w:rPr>
          <w:rFonts w:ascii="Arial" w:hAnsi="Arial" w:cs="Arial"/>
          <w:color w:val="000000"/>
          <w:sz w:val="24"/>
          <w:szCs w:val="24"/>
        </w:rPr>
        <w:t xml:space="preserve">         </w:t>
      </w:r>
      <w:r w:rsidRPr="00720E8C">
        <w:rPr>
          <w:rFonts w:ascii="Arial" w:hAnsi="Arial" w:cs="Arial"/>
          <w:b/>
          <w:bCs/>
          <w:color w:val="000000"/>
          <w:sz w:val="24"/>
          <w:szCs w:val="24"/>
        </w:rPr>
        <w:t>Diversity</w:t>
      </w:r>
      <w:r>
        <w:rPr>
          <w:rFonts w:ascii="Arial" w:hAnsi="Arial" w:cs="Arial"/>
          <w:color w:val="000000"/>
          <w:sz w:val="24"/>
          <w:szCs w:val="24"/>
        </w:rPr>
        <w:t xml:space="preserve"> </w:t>
      </w:r>
    </w:p>
    <w:p w14:paraId="7A3CF3F8" w14:textId="2EE294C8" w:rsidR="00EA23BA" w:rsidRPr="00EA23BA" w:rsidRDefault="00EA23BA" w:rsidP="00EA23BA">
      <w:pPr>
        <w:jc w:val="both"/>
        <w:rPr>
          <w:rFonts w:ascii="Arial" w:hAnsi="Arial" w:cs="Arial"/>
          <w:color w:val="000000"/>
          <w:sz w:val="24"/>
          <w:szCs w:val="24"/>
        </w:rPr>
      </w:pPr>
      <w:r w:rsidRPr="00EA23BA">
        <w:t xml:space="preserve"> </w:t>
      </w:r>
      <w:r w:rsidRPr="00EA23BA">
        <w:rPr>
          <w:rFonts w:ascii="Arial" w:hAnsi="Arial" w:cs="Arial"/>
          <w:color w:val="000000"/>
          <w:sz w:val="24"/>
          <w:szCs w:val="24"/>
        </w:rPr>
        <w:t>The initiative should involve people of all ages, ethnicities, genders, socioeconomic backgrounds, and abilities.Diverse perspectives promote decision-making and boost project legitimacy.</w:t>
      </w:r>
    </w:p>
    <w:p w14:paraId="0F6860BD" w14:textId="77777777" w:rsidR="00EA23BA" w:rsidRPr="00EA23BA" w:rsidRDefault="00EA23BA" w:rsidP="00EA23BA">
      <w:pPr>
        <w:jc w:val="both"/>
        <w:rPr>
          <w:rFonts w:ascii="Arial" w:hAnsi="Arial" w:cs="Arial"/>
          <w:b/>
          <w:bCs/>
          <w:color w:val="000000"/>
          <w:sz w:val="24"/>
          <w:szCs w:val="24"/>
        </w:rPr>
      </w:pPr>
      <w:r w:rsidRPr="00EA23BA">
        <w:rPr>
          <w:rFonts w:ascii="Arial" w:hAnsi="Arial" w:cs="Arial"/>
          <w:b/>
          <w:bCs/>
          <w:color w:val="000000"/>
          <w:sz w:val="24"/>
          <w:szCs w:val="24"/>
        </w:rPr>
        <w:t xml:space="preserve">         Equity</w:t>
      </w:r>
    </w:p>
    <w:p w14:paraId="3253FF03" w14:textId="77777777" w:rsidR="00EA23BA" w:rsidRPr="00EA23BA" w:rsidRDefault="00EA23BA" w:rsidP="00EA23BA">
      <w:pPr>
        <w:jc w:val="both"/>
        <w:rPr>
          <w:rFonts w:ascii="Arial" w:hAnsi="Arial" w:cs="Arial"/>
          <w:color w:val="000000"/>
          <w:sz w:val="24"/>
          <w:szCs w:val="24"/>
        </w:rPr>
      </w:pPr>
      <w:r w:rsidRPr="00EA23BA">
        <w:rPr>
          <w:rFonts w:ascii="Arial" w:hAnsi="Arial" w:cs="Arial"/>
          <w:color w:val="000000"/>
          <w:sz w:val="24"/>
          <w:szCs w:val="24"/>
        </w:rPr>
        <w:t>Equity entails offering equal possibilities for involvement.Some stakeholders may need special assistance to interact effectively.For example, elderly residents may require assistance using digital consultation sites.</w:t>
      </w:r>
    </w:p>
    <w:p w14:paraId="5B6AF373" w14:textId="77777777" w:rsidR="00EA23BA" w:rsidRPr="00EA23BA" w:rsidRDefault="00EA23BA" w:rsidP="00EA23BA">
      <w:pPr>
        <w:jc w:val="both"/>
        <w:rPr>
          <w:rFonts w:ascii="Arial" w:hAnsi="Arial" w:cs="Arial"/>
          <w:b/>
          <w:bCs/>
          <w:color w:val="000000"/>
          <w:sz w:val="24"/>
          <w:szCs w:val="24"/>
        </w:rPr>
      </w:pPr>
      <w:r w:rsidRPr="00EA23BA">
        <w:rPr>
          <w:rFonts w:ascii="Arial" w:hAnsi="Arial" w:cs="Arial"/>
          <w:b/>
          <w:bCs/>
          <w:color w:val="000000"/>
          <w:sz w:val="24"/>
          <w:szCs w:val="24"/>
        </w:rPr>
        <w:t xml:space="preserve">         Inclusion</w:t>
      </w:r>
    </w:p>
    <w:p w14:paraId="6FE836D6" w14:textId="310A690E" w:rsidR="002F6F14" w:rsidRDefault="00EA23BA" w:rsidP="00EA23BA">
      <w:pPr>
        <w:jc w:val="both"/>
        <w:rPr>
          <w:rFonts w:ascii="Arial" w:hAnsi="Arial" w:cs="Arial"/>
          <w:color w:val="000000"/>
          <w:sz w:val="24"/>
          <w:szCs w:val="24"/>
        </w:rPr>
      </w:pPr>
      <w:r w:rsidRPr="00EA23BA">
        <w:rPr>
          <w:rFonts w:ascii="Arial" w:hAnsi="Arial" w:cs="Arial"/>
          <w:color w:val="000000"/>
          <w:sz w:val="24"/>
          <w:szCs w:val="24"/>
        </w:rPr>
        <w:t>Inclusion ensures that all stakeholders feel appreciated and respected throughout engagement activities.Project managers should encourage involvement from under-represented groups and ensure that their perspectives are heard.Accessible locations, translated materials, and disability-friendly communication methods can all help increase inclusion.</w:t>
      </w:r>
    </w:p>
    <w:p w14:paraId="4AC77433" w14:textId="77777777" w:rsidR="002F6F14" w:rsidRDefault="002F6F14" w:rsidP="00113FE0">
      <w:pPr>
        <w:jc w:val="both"/>
        <w:rPr>
          <w:rFonts w:ascii="Arial" w:hAnsi="Arial" w:cs="Arial"/>
          <w:color w:val="000000"/>
          <w:sz w:val="24"/>
          <w:szCs w:val="24"/>
        </w:rPr>
      </w:pPr>
    </w:p>
    <w:p w14:paraId="7EEC286A" w14:textId="6BC7DC51" w:rsidR="002F6F14" w:rsidRDefault="002F6F14" w:rsidP="00113FE0">
      <w:pPr>
        <w:jc w:val="both"/>
        <w:rPr>
          <w:rFonts w:ascii="Arial" w:hAnsi="Arial" w:cs="Arial"/>
          <w:b/>
          <w:bCs/>
          <w:color w:val="000000"/>
          <w:sz w:val="24"/>
          <w:szCs w:val="24"/>
        </w:rPr>
      </w:pPr>
      <w:r>
        <w:rPr>
          <w:rFonts w:ascii="Arial" w:hAnsi="Arial" w:cs="Arial"/>
          <w:color w:val="000000"/>
          <w:sz w:val="24"/>
          <w:szCs w:val="24"/>
        </w:rPr>
        <w:t xml:space="preserve">    </w:t>
      </w:r>
      <w:r>
        <w:rPr>
          <w:rFonts w:ascii="Arial" w:hAnsi="Arial" w:cs="Arial"/>
          <w:b/>
          <w:bCs/>
          <w:color w:val="000000"/>
          <w:sz w:val="24"/>
          <w:szCs w:val="24"/>
        </w:rPr>
        <w:t>3.4 Feedback Collection and Review</w:t>
      </w:r>
    </w:p>
    <w:p w14:paraId="7BFC3168" w14:textId="0C19C6A5" w:rsidR="002F6F14" w:rsidRDefault="002F6F14" w:rsidP="00113FE0">
      <w:pPr>
        <w:jc w:val="both"/>
        <w:rPr>
          <w:rFonts w:ascii="Arial" w:hAnsi="Arial" w:cs="Arial"/>
          <w:color w:val="000000"/>
          <w:sz w:val="24"/>
          <w:szCs w:val="24"/>
        </w:rPr>
      </w:pPr>
      <w:r>
        <w:rPr>
          <w:rFonts w:ascii="Arial" w:hAnsi="Arial" w:cs="Arial"/>
          <w:color w:val="000000"/>
          <w:sz w:val="24"/>
          <w:szCs w:val="24"/>
        </w:rPr>
        <w:t>Stakeholder feedback should be collected systematically and analysed obkectively.Feedback may be gathered through:</w:t>
      </w:r>
    </w:p>
    <w:p w14:paraId="47F8DADB" w14:textId="73E75D48" w:rsidR="002F6F14" w:rsidRDefault="002F6F14" w:rsidP="00113FE0">
      <w:pPr>
        <w:jc w:val="both"/>
        <w:rPr>
          <w:rFonts w:ascii="Arial" w:hAnsi="Arial" w:cs="Arial"/>
          <w:color w:val="000000"/>
          <w:sz w:val="24"/>
          <w:szCs w:val="24"/>
        </w:rPr>
      </w:pPr>
      <w:r>
        <w:rPr>
          <w:rFonts w:ascii="Times New Roman" w:hAnsi="Times New Roman" w:cs="Times New Roman"/>
          <w:color w:val="000000"/>
          <w:sz w:val="24"/>
          <w:szCs w:val="24"/>
        </w:rPr>
        <w:t>•</w:t>
      </w:r>
      <w:r>
        <w:rPr>
          <w:rFonts w:ascii="Arial" w:hAnsi="Arial" w:cs="Arial"/>
          <w:color w:val="000000"/>
          <w:sz w:val="24"/>
          <w:szCs w:val="24"/>
        </w:rPr>
        <w:t>Surveys</w:t>
      </w:r>
      <w:r w:rsidR="00E341EB">
        <w:rPr>
          <w:rFonts w:ascii="Arial" w:hAnsi="Arial" w:cs="Arial"/>
          <w:color w:val="000000"/>
          <w:sz w:val="24"/>
          <w:szCs w:val="24"/>
        </w:rPr>
        <w:t xml:space="preserve"> can be distributed to members of Welling Leisure Centre to gather feedback on facilities,opening hours and customer satisfaction.The results help management identify areas for improvement.</w:t>
      </w:r>
    </w:p>
    <w:p w14:paraId="0F359D3F" w14:textId="6D595B52" w:rsidR="002F6F14" w:rsidRDefault="002F6F14" w:rsidP="00113FE0">
      <w:pPr>
        <w:jc w:val="both"/>
        <w:rPr>
          <w:rFonts w:ascii="Arial" w:hAnsi="Arial" w:cs="Arial"/>
          <w:color w:val="000000"/>
          <w:sz w:val="24"/>
          <w:szCs w:val="24"/>
        </w:rPr>
      </w:pPr>
      <w:r>
        <w:rPr>
          <w:rFonts w:ascii="Times New Roman" w:hAnsi="Times New Roman" w:cs="Times New Roman"/>
          <w:color w:val="000000"/>
          <w:sz w:val="24"/>
          <w:szCs w:val="24"/>
        </w:rPr>
        <w:t>•</w:t>
      </w:r>
      <w:r>
        <w:rPr>
          <w:rFonts w:ascii="Arial" w:hAnsi="Arial" w:cs="Arial"/>
          <w:color w:val="000000"/>
          <w:sz w:val="24"/>
          <w:szCs w:val="24"/>
        </w:rPr>
        <w:t>Interviews</w:t>
      </w:r>
      <w:r w:rsidR="00E341EB">
        <w:rPr>
          <w:rFonts w:ascii="Arial" w:hAnsi="Arial" w:cs="Arial"/>
          <w:color w:val="000000"/>
          <w:sz w:val="24"/>
          <w:szCs w:val="24"/>
        </w:rPr>
        <w:t xml:space="preserve"> with staff,local council representatives and regular users can provide detailed information about operational challenges and customer expectations.</w:t>
      </w:r>
    </w:p>
    <w:p w14:paraId="61C8CFE1" w14:textId="601642FC" w:rsidR="002F6F14" w:rsidRDefault="002F6F14" w:rsidP="00113FE0">
      <w:pPr>
        <w:jc w:val="both"/>
        <w:rPr>
          <w:rFonts w:ascii="Arial" w:hAnsi="Arial" w:cs="Arial"/>
          <w:color w:val="000000"/>
          <w:sz w:val="24"/>
          <w:szCs w:val="24"/>
        </w:rPr>
      </w:pPr>
      <w:r>
        <w:rPr>
          <w:rFonts w:ascii="Times New Roman" w:hAnsi="Times New Roman" w:cs="Times New Roman"/>
          <w:color w:val="000000"/>
          <w:sz w:val="24"/>
          <w:szCs w:val="24"/>
        </w:rPr>
        <w:t>•</w:t>
      </w:r>
      <w:r>
        <w:rPr>
          <w:rFonts w:ascii="Arial" w:hAnsi="Arial" w:cs="Arial"/>
          <w:color w:val="000000"/>
          <w:sz w:val="24"/>
          <w:szCs w:val="24"/>
        </w:rPr>
        <w:t>Public meetings</w:t>
      </w:r>
      <w:r w:rsidR="00E341EB">
        <w:rPr>
          <w:rFonts w:ascii="Arial" w:hAnsi="Arial" w:cs="Arial"/>
          <w:color w:val="000000"/>
          <w:sz w:val="24"/>
          <w:szCs w:val="24"/>
        </w:rPr>
        <w:t xml:space="preserve"> allow community members to discuss proposed changes,new services  or facility developments directly with project managers.</w:t>
      </w:r>
    </w:p>
    <w:p w14:paraId="27296584" w14:textId="39228BE4" w:rsidR="002F6F14" w:rsidRDefault="002F6F14" w:rsidP="00113FE0">
      <w:pPr>
        <w:jc w:val="both"/>
        <w:rPr>
          <w:rFonts w:ascii="Arial" w:hAnsi="Arial" w:cs="Arial"/>
          <w:color w:val="000000"/>
          <w:sz w:val="24"/>
          <w:szCs w:val="24"/>
        </w:rPr>
      </w:pPr>
      <w:r>
        <w:rPr>
          <w:rFonts w:ascii="Times New Roman" w:hAnsi="Times New Roman" w:cs="Times New Roman"/>
          <w:color w:val="000000"/>
          <w:sz w:val="24"/>
          <w:szCs w:val="24"/>
        </w:rPr>
        <w:t>•</w:t>
      </w:r>
      <w:r>
        <w:rPr>
          <w:rFonts w:ascii="Arial" w:hAnsi="Arial" w:cs="Arial"/>
          <w:color w:val="000000"/>
          <w:sz w:val="24"/>
          <w:szCs w:val="24"/>
        </w:rPr>
        <w:t>Suggestion forms</w:t>
      </w:r>
    </w:p>
    <w:p w14:paraId="05550288" w14:textId="1F186625" w:rsidR="002F6F14" w:rsidRDefault="002F6F14" w:rsidP="00113FE0">
      <w:pPr>
        <w:jc w:val="both"/>
        <w:rPr>
          <w:rFonts w:ascii="Arial" w:hAnsi="Arial" w:cs="Arial"/>
          <w:color w:val="000000"/>
          <w:sz w:val="24"/>
          <w:szCs w:val="24"/>
        </w:rPr>
      </w:pPr>
      <w:r>
        <w:rPr>
          <w:rFonts w:ascii="Times New Roman" w:hAnsi="Times New Roman" w:cs="Times New Roman"/>
          <w:color w:val="000000"/>
          <w:sz w:val="24"/>
          <w:szCs w:val="24"/>
        </w:rPr>
        <w:t>•</w:t>
      </w:r>
      <w:r>
        <w:rPr>
          <w:rFonts w:ascii="Arial" w:hAnsi="Arial" w:cs="Arial"/>
          <w:color w:val="000000"/>
          <w:sz w:val="24"/>
          <w:szCs w:val="24"/>
        </w:rPr>
        <w:t>Community forums</w:t>
      </w:r>
    </w:p>
    <w:p w14:paraId="3165D7E9" w14:textId="61574047" w:rsidR="002F6F14" w:rsidRDefault="002F6F14" w:rsidP="00113FE0">
      <w:pPr>
        <w:jc w:val="both"/>
        <w:rPr>
          <w:rFonts w:ascii="Arial" w:hAnsi="Arial" w:cs="Arial"/>
          <w:color w:val="000000"/>
          <w:sz w:val="24"/>
          <w:szCs w:val="24"/>
        </w:rPr>
      </w:pPr>
      <w:r>
        <w:rPr>
          <w:rFonts w:ascii="Times New Roman" w:hAnsi="Times New Roman" w:cs="Times New Roman"/>
          <w:color w:val="000000"/>
          <w:sz w:val="24"/>
          <w:szCs w:val="24"/>
        </w:rPr>
        <w:t>•</w:t>
      </w:r>
      <w:r>
        <w:rPr>
          <w:rFonts w:ascii="Arial" w:hAnsi="Arial" w:cs="Arial"/>
          <w:color w:val="000000"/>
          <w:sz w:val="24"/>
          <w:szCs w:val="24"/>
        </w:rPr>
        <w:t xml:space="preserve">Digital engagement </w:t>
      </w:r>
      <w:commentRangeStart w:id="12"/>
      <w:r>
        <w:rPr>
          <w:rFonts w:ascii="Arial" w:hAnsi="Arial" w:cs="Arial"/>
          <w:color w:val="000000"/>
          <w:sz w:val="24"/>
          <w:szCs w:val="24"/>
        </w:rPr>
        <w:t>platforms</w:t>
      </w:r>
      <w:commentRangeEnd w:id="12"/>
      <w:r w:rsidR="00714155">
        <w:rPr>
          <w:rStyle w:val="CommentReference"/>
          <w:rFonts w:ascii="Arial" w:hAnsi="Arial" w:cs="Arial"/>
          <w:color w:val="000000"/>
          <w:sz w:val="24"/>
          <w:szCs w:val="24"/>
        </w:rPr>
        <w:commentReference w:id="12"/>
      </w:r>
    </w:p>
    <w:p w14:paraId="18EB7251" w14:textId="77777777" w:rsidR="00E341EB" w:rsidRDefault="00E341EB" w:rsidP="00113FE0">
      <w:pPr>
        <w:jc w:val="both"/>
        <w:rPr>
          <w:rFonts w:ascii="Arial" w:hAnsi="Arial" w:cs="Arial"/>
          <w:color w:val="000000"/>
          <w:sz w:val="24"/>
          <w:szCs w:val="24"/>
        </w:rPr>
      </w:pPr>
    </w:p>
    <w:p w14:paraId="1F801414" w14:textId="77777777" w:rsidR="00EA23BA" w:rsidRDefault="00EA23BA" w:rsidP="00EA23BA">
      <w:pPr>
        <w:jc w:val="both"/>
        <w:rPr>
          <w:rFonts w:ascii="Arial" w:hAnsi="Arial" w:cs="Arial"/>
          <w:color w:val="000000"/>
          <w:sz w:val="24"/>
          <w:szCs w:val="24"/>
        </w:rPr>
      </w:pPr>
      <w:r w:rsidRPr="00EA23BA">
        <w:rPr>
          <w:rFonts w:ascii="Arial" w:hAnsi="Arial" w:cs="Arial"/>
          <w:color w:val="000000"/>
          <w:sz w:val="24"/>
          <w:szCs w:val="24"/>
        </w:rPr>
        <w:t>Stakeholder comments should be evaluated using both qualitative and quantitative methodologies.</w:t>
      </w:r>
      <w:commentRangeStart w:id="13"/>
      <w:r w:rsidRPr="00EA23BA">
        <w:rPr>
          <w:rFonts w:ascii="Arial" w:hAnsi="Arial" w:cs="Arial"/>
          <w:color w:val="000000"/>
          <w:sz w:val="24"/>
          <w:szCs w:val="24"/>
        </w:rPr>
        <w:t>Themes</w:t>
      </w:r>
      <w:commentRangeEnd w:id="13"/>
      <w:r w:rsidR="00714155" w:rsidRPr="00EA23BA">
        <w:rPr>
          <w:rStyle w:val="CommentReference"/>
          <w:rFonts w:ascii="Arial" w:hAnsi="Arial" w:cs="Arial"/>
          <w:color w:val="000000"/>
          <w:sz w:val="24"/>
          <w:szCs w:val="24"/>
        </w:rPr>
        <w:commentReference w:id="13"/>
      </w:r>
      <w:r w:rsidRPr="00EA23BA">
        <w:rPr>
          <w:rFonts w:ascii="Arial" w:hAnsi="Arial" w:cs="Arial"/>
          <w:color w:val="000000"/>
          <w:sz w:val="24"/>
          <w:szCs w:val="24"/>
        </w:rPr>
        <w:t>, concerns, and recommendations need to be documented and examined on a regular basis.</w:t>
      </w:r>
    </w:p>
    <w:p w14:paraId="678ECEEB" w14:textId="263932DA" w:rsidR="00743D7B" w:rsidRDefault="00743D7B" w:rsidP="00EA23BA">
      <w:pPr>
        <w:jc w:val="both"/>
        <w:rPr>
          <w:rFonts w:ascii="Arial" w:hAnsi="Arial" w:cs="Arial"/>
          <w:color w:val="000000"/>
          <w:sz w:val="24"/>
          <w:szCs w:val="24"/>
        </w:rPr>
      </w:pPr>
      <w:r w:rsidRPr="00743D7B">
        <w:rPr>
          <w:rFonts w:ascii="Arial" w:hAnsi="Arial" w:cs="Arial"/>
          <w:color w:val="000000"/>
          <w:sz w:val="24"/>
          <w:szCs w:val="24"/>
        </w:rPr>
        <w:t>Both qualitative and quantitative approaches can be used to gather and assess stakeholder input.Interviews, focus groups, public gatherings, and community forums are examples of qualitative approaches.These techniques offer thorough insights into the beliefs, worries, and expectations of stakeholders.Surveys, questionnaires, and statistical analysis of stakeholder responses are examples of quantitative techniques.These techniques produce quantifiable data that can be utilised to spot patterns, satisfaction levels, and problem areas.Combining the two approaches guarantees a thorough comprehension of stakeholder viewpoints and facilitates well-informed decision-making.</w:t>
      </w:r>
    </w:p>
    <w:p w14:paraId="136C060F" w14:textId="0F8EFFE3" w:rsidR="002F6F14" w:rsidRDefault="00EA23BA" w:rsidP="00EA23BA">
      <w:pPr>
        <w:jc w:val="both"/>
        <w:rPr>
          <w:rFonts w:ascii="Arial" w:hAnsi="Arial" w:cs="Arial"/>
          <w:color w:val="000000"/>
          <w:sz w:val="24"/>
          <w:szCs w:val="24"/>
        </w:rPr>
      </w:pPr>
      <w:r w:rsidRPr="00EA23BA">
        <w:rPr>
          <w:rFonts w:ascii="Arial" w:hAnsi="Arial" w:cs="Arial"/>
          <w:color w:val="000000"/>
          <w:sz w:val="24"/>
          <w:szCs w:val="24"/>
        </w:rPr>
        <w:t>Importantly, stakeholders should receive feedback on how their involvement influenced project decisions.Closing the feedback loop shows respect for the participants and increases confidence in the consultation process.</w:t>
      </w:r>
      <w:r w:rsidR="002F6F14">
        <w:rPr>
          <w:rFonts w:ascii="Arial" w:hAnsi="Arial" w:cs="Arial"/>
          <w:color w:val="000000"/>
          <w:sz w:val="24"/>
          <w:szCs w:val="24"/>
        </w:rPr>
        <w:t>.</w:t>
      </w:r>
      <w:r w:rsidR="001F249E">
        <w:rPr>
          <w:rFonts w:ascii="Arial" w:hAnsi="Arial" w:cs="Arial"/>
          <w:color w:val="000000"/>
          <w:sz w:val="24"/>
          <w:szCs w:val="24"/>
        </w:rPr>
        <w:t xml:space="preserve">   </w:t>
      </w:r>
    </w:p>
    <w:p w14:paraId="6AA2B825" w14:textId="20559570" w:rsidR="001F249E" w:rsidRDefault="001F249E" w:rsidP="00113FE0">
      <w:pPr>
        <w:jc w:val="both"/>
        <w:rPr>
          <w:rFonts w:ascii="Arial" w:hAnsi="Arial" w:cs="Arial"/>
          <w:b/>
          <w:bCs/>
          <w:color w:val="000000"/>
          <w:sz w:val="24"/>
          <w:szCs w:val="24"/>
        </w:rPr>
      </w:pPr>
      <w:r>
        <w:rPr>
          <w:rFonts w:ascii="Arial" w:hAnsi="Arial" w:cs="Arial"/>
          <w:color w:val="000000"/>
          <w:sz w:val="24"/>
          <w:szCs w:val="24"/>
        </w:rPr>
        <w:t xml:space="preserve">     </w:t>
      </w:r>
      <w:r w:rsidR="0074384C">
        <w:rPr>
          <w:rFonts w:ascii="Arial" w:hAnsi="Arial" w:cs="Arial"/>
          <w:b/>
          <w:bCs/>
          <w:color w:val="000000"/>
          <w:sz w:val="24"/>
          <w:szCs w:val="24"/>
        </w:rPr>
        <w:t>Ethical Decision-Making</w:t>
      </w:r>
    </w:p>
    <w:p w14:paraId="2CDEF20D" w14:textId="7025DC67" w:rsidR="0074384C" w:rsidRDefault="00EA23BA" w:rsidP="00113FE0">
      <w:pPr>
        <w:jc w:val="both"/>
        <w:rPr>
          <w:rFonts w:ascii="Arial" w:hAnsi="Arial" w:cs="Arial"/>
          <w:color w:val="000000"/>
          <w:sz w:val="24"/>
          <w:szCs w:val="24"/>
        </w:rPr>
      </w:pPr>
      <w:r w:rsidRPr="00EA23BA">
        <w:rPr>
          <w:rFonts w:ascii="Arial" w:hAnsi="Arial" w:cs="Arial"/>
          <w:color w:val="000000"/>
          <w:sz w:val="24"/>
          <w:szCs w:val="24"/>
        </w:rPr>
        <w:t>Project managers must balance competing stakeholder interests while remaining fair and transparent.Decisions should be evidence-based and linked with project goals, rather than favouring powerful stakeholder groups.Ethical stakeholder management fosters trust, eliminates conflict, and helps to ensure long-term project viability.</w:t>
      </w:r>
    </w:p>
    <w:p w14:paraId="0D9F051C" w14:textId="77777777" w:rsidR="00EA23BA" w:rsidRDefault="0074384C" w:rsidP="00EA23BA">
      <w:pPr>
        <w:jc w:val="both"/>
        <w:rPr>
          <w:rFonts w:ascii="Arial" w:hAnsi="Arial" w:cs="Arial"/>
          <w:b/>
          <w:bCs/>
          <w:color w:val="000000"/>
          <w:sz w:val="24"/>
          <w:szCs w:val="24"/>
        </w:rPr>
      </w:pPr>
      <w:r>
        <w:rPr>
          <w:rFonts w:ascii="Arial" w:hAnsi="Arial" w:cs="Arial"/>
          <w:b/>
          <w:bCs/>
          <w:color w:val="000000"/>
          <w:sz w:val="24"/>
          <w:szCs w:val="24"/>
        </w:rPr>
        <w:t>4. Conclusion and Reflection</w:t>
      </w:r>
    </w:p>
    <w:p w14:paraId="514B03A9" w14:textId="1677D124" w:rsidR="00EA23BA" w:rsidRPr="00EA23BA" w:rsidRDefault="00EA23BA" w:rsidP="00EA23BA">
      <w:pPr>
        <w:jc w:val="both"/>
        <w:rPr>
          <w:rFonts w:ascii="Arial" w:hAnsi="Arial" w:cs="Arial"/>
          <w:b/>
          <w:bCs/>
          <w:color w:val="000000"/>
          <w:sz w:val="24"/>
          <w:szCs w:val="24"/>
        </w:rPr>
      </w:pPr>
      <w:r w:rsidRPr="00EA23BA">
        <w:rPr>
          <w:rFonts w:ascii="Arial" w:hAnsi="Arial" w:cs="Arial"/>
          <w:color w:val="000000"/>
          <w:sz w:val="24"/>
          <w:szCs w:val="24"/>
        </w:rPr>
        <w:t>The proposed recreational complex in Welling is a large investment in community infrastructure with the potential to deliver significant social, economic, and health advantages.The project intends to provide people with modern recreational facilities while also promoting larger public health and community development goals.However, successful delivery is strongly reliant on effective stakeholder management.</w:t>
      </w:r>
    </w:p>
    <w:p w14:paraId="17D26C2B" w14:textId="45D85D7C" w:rsidR="00EA23BA" w:rsidRDefault="00EA23BA" w:rsidP="00EA23BA">
      <w:pPr>
        <w:jc w:val="both"/>
        <w:rPr>
          <w:rFonts w:ascii="Arial" w:hAnsi="Arial" w:cs="Arial"/>
          <w:color w:val="000000"/>
          <w:sz w:val="24"/>
          <w:szCs w:val="24"/>
        </w:rPr>
      </w:pPr>
      <w:r w:rsidRPr="00EA23BA">
        <w:rPr>
          <w:rFonts w:ascii="Arial" w:hAnsi="Arial" w:cs="Arial"/>
          <w:color w:val="000000"/>
          <w:sz w:val="24"/>
          <w:szCs w:val="24"/>
        </w:rPr>
        <w:t>This stakeholder management strategy identified a diverse set of stakeholders, including local government representatives, citizens, investors, contractors, sports clubs, environmental groups, and potential employees.Each stakeholder has varying levels of power, influence, and interest, necessitating individualised engagement techniques.</w:t>
      </w:r>
    </w:p>
    <w:p w14:paraId="176A9CAE" w14:textId="77777777" w:rsidR="00EA23BA" w:rsidRPr="00EA23BA" w:rsidRDefault="00EA23BA" w:rsidP="00EA23BA">
      <w:pPr>
        <w:jc w:val="both"/>
        <w:rPr>
          <w:rFonts w:ascii="Arial" w:hAnsi="Arial" w:cs="Arial"/>
          <w:color w:val="000000"/>
          <w:sz w:val="24"/>
          <w:szCs w:val="24"/>
        </w:rPr>
      </w:pPr>
      <w:r w:rsidRPr="00EA23BA">
        <w:rPr>
          <w:rFonts w:ascii="Arial" w:hAnsi="Arial" w:cs="Arial"/>
          <w:color w:val="000000"/>
          <w:sz w:val="24"/>
          <w:szCs w:val="24"/>
        </w:rPr>
        <w:t>The Power-Interest Matrix emphasised the significance of prioritising engagement activities based on stakeholder attributes.High-powered and high-interest stakeholders, such as Bexley Council and investors, necessitate close management and frequent contact.Meanwhile, people and community organisations demand constant interaction and information sharing to ensure that their needs are met.</w:t>
      </w:r>
    </w:p>
    <w:p w14:paraId="255A6FDB" w14:textId="70098006" w:rsidR="00EA23BA" w:rsidRPr="00EA23BA" w:rsidRDefault="00EA23BA" w:rsidP="00EA23BA">
      <w:pPr>
        <w:jc w:val="both"/>
        <w:rPr>
          <w:rFonts w:ascii="Arial" w:hAnsi="Arial" w:cs="Arial"/>
          <w:color w:val="000000"/>
          <w:sz w:val="24"/>
          <w:szCs w:val="24"/>
        </w:rPr>
      </w:pPr>
      <w:r w:rsidRPr="00EA23BA">
        <w:rPr>
          <w:rFonts w:ascii="Arial" w:hAnsi="Arial" w:cs="Arial"/>
          <w:color w:val="000000"/>
          <w:sz w:val="24"/>
          <w:szCs w:val="24"/>
        </w:rPr>
        <w:t>The communication plan emphasises the significance of providing timely and appropriate information across multiple channels.Effective communication lowers uncertainty, regulates expectations, and builds stakeholder relationships.Similarly, consultative activities promote involvement and collaborative decision-making.</w:t>
      </w:r>
    </w:p>
    <w:p w14:paraId="148804A3" w14:textId="74BD4F97" w:rsidR="00EA23BA" w:rsidRPr="00EA23BA" w:rsidRDefault="00EA23BA" w:rsidP="00EA23BA">
      <w:pPr>
        <w:jc w:val="both"/>
        <w:rPr>
          <w:rFonts w:ascii="Arial" w:hAnsi="Arial" w:cs="Arial"/>
          <w:color w:val="000000"/>
          <w:sz w:val="24"/>
          <w:szCs w:val="24"/>
        </w:rPr>
      </w:pPr>
      <w:r w:rsidRPr="00EA23BA">
        <w:rPr>
          <w:rFonts w:ascii="Arial" w:hAnsi="Arial" w:cs="Arial"/>
          <w:color w:val="000000"/>
          <w:sz w:val="24"/>
          <w:szCs w:val="24"/>
        </w:rPr>
        <w:t>Reflecting on the project, it is clear that stakeholder participation involves more than just giving information.Meaningful engagement entails hearing concerns, responding to comments, and incorporating stakeholder perspectives into project choices.This technique helps to improve project outcomes and strengthen community support.</w:t>
      </w:r>
    </w:p>
    <w:p w14:paraId="7A65ACCB" w14:textId="4126AE04" w:rsidR="00E266A1" w:rsidRDefault="00EA23BA" w:rsidP="00EA23BA">
      <w:pPr>
        <w:jc w:val="both"/>
        <w:rPr>
          <w:rFonts w:ascii="Arial" w:hAnsi="Arial" w:cs="Arial"/>
          <w:color w:val="000000"/>
          <w:sz w:val="24"/>
          <w:szCs w:val="24"/>
        </w:rPr>
      </w:pPr>
      <w:r w:rsidRPr="00EA23BA">
        <w:rPr>
          <w:rFonts w:ascii="Arial" w:hAnsi="Arial" w:cs="Arial"/>
          <w:color w:val="000000"/>
          <w:sz w:val="24"/>
          <w:szCs w:val="24"/>
        </w:rPr>
        <w:t>One significant takeaway from stakeholder management theory is that project success is decided by more than just cost, time, and technical performance.Stakeholder satisfaction is equally important.Projects that fail to adequately engage stakeholders may face resistance, delays, and reputational damage.</w:t>
      </w:r>
    </w:p>
    <w:p w14:paraId="79134067" w14:textId="337A8079" w:rsidR="00EA23BA" w:rsidRPr="00EA23BA" w:rsidRDefault="00EA23BA" w:rsidP="00EA23BA">
      <w:pPr>
        <w:jc w:val="both"/>
        <w:rPr>
          <w:rFonts w:ascii="Arial" w:hAnsi="Arial" w:cs="Arial"/>
          <w:color w:val="000000"/>
          <w:sz w:val="24"/>
          <w:szCs w:val="24"/>
        </w:rPr>
      </w:pPr>
      <w:r w:rsidRPr="00EA23BA">
        <w:t xml:space="preserve"> </w:t>
      </w:r>
      <w:r w:rsidRPr="00EA23BA">
        <w:rPr>
          <w:rFonts w:ascii="Arial" w:hAnsi="Arial" w:cs="Arial"/>
          <w:color w:val="000000"/>
          <w:sz w:val="24"/>
          <w:szCs w:val="24"/>
        </w:rPr>
        <w:t>The ethical principles mentioned in this portfolio highlight the necessity of fairness, openness, and accountability.Compliance with data protection regulations, a dedication to diversity and inclusion, and objective analysis of stakeholder comments all contribute to responsible project management practices.</w:t>
      </w:r>
    </w:p>
    <w:p w14:paraId="2F5B013D" w14:textId="6FC3FEA9" w:rsidR="00AB6373" w:rsidRDefault="00EA23BA" w:rsidP="00EA23BA">
      <w:pPr>
        <w:jc w:val="both"/>
        <w:rPr>
          <w:rFonts w:ascii="Arial" w:hAnsi="Arial" w:cs="Arial"/>
          <w:color w:val="000000"/>
          <w:sz w:val="24"/>
          <w:szCs w:val="24"/>
        </w:rPr>
      </w:pPr>
      <w:r w:rsidRPr="00EA23BA">
        <w:rPr>
          <w:rFonts w:ascii="Arial" w:hAnsi="Arial" w:cs="Arial"/>
          <w:color w:val="000000"/>
          <w:sz w:val="24"/>
          <w:szCs w:val="24"/>
        </w:rPr>
        <w:t>valuable long after construction is completed.</w:t>
      </w:r>
      <w:commentRangeStart w:id="14"/>
      <w:r w:rsidRPr="00EA23BA">
        <w:rPr>
          <w:rFonts w:ascii="Arial" w:hAnsi="Arial" w:cs="Arial"/>
          <w:color w:val="000000"/>
          <w:sz w:val="24"/>
          <w:szCs w:val="24"/>
        </w:rPr>
        <w:t>Continuous</w:t>
      </w:r>
      <w:commentRangeEnd w:id="14"/>
      <w:r w:rsidR="00936692" w:rsidRPr="00EA23BA">
        <w:rPr>
          <w:rStyle w:val="CommentReference"/>
          <w:rFonts w:ascii="Arial" w:hAnsi="Arial" w:cs="Arial"/>
          <w:color w:val="000000"/>
          <w:sz w:val="24"/>
          <w:szCs w:val="24"/>
        </w:rPr>
        <w:commentReference w:id="14"/>
      </w:r>
      <w:r w:rsidRPr="00EA23BA">
        <w:rPr>
          <w:rFonts w:ascii="Arial" w:hAnsi="Arial" w:cs="Arial"/>
          <w:color w:val="000000"/>
          <w:sz w:val="24"/>
          <w:szCs w:val="24"/>
        </w:rPr>
        <w:t xml:space="preserve"> interaction with customers and community groups enables facility managers to adapt services to changing demands and maintain high levels of customer satisfaction.</w:t>
      </w:r>
    </w:p>
    <w:p w14:paraId="26DD469B" w14:textId="59F5D5DD" w:rsidR="00EA23BA" w:rsidRPr="00EA23BA" w:rsidRDefault="00EA23BA" w:rsidP="00EA23BA">
      <w:pPr>
        <w:jc w:val="both"/>
        <w:rPr>
          <w:rFonts w:ascii="Arial" w:hAnsi="Arial" w:cs="Arial"/>
          <w:color w:val="000000"/>
          <w:sz w:val="24"/>
          <w:szCs w:val="24"/>
        </w:rPr>
      </w:pPr>
      <w:r w:rsidRPr="00EA23BA">
        <w:rPr>
          <w:rFonts w:ascii="Arial" w:hAnsi="Arial" w:cs="Arial"/>
          <w:color w:val="000000"/>
          <w:sz w:val="24"/>
          <w:szCs w:val="24"/>
        </w:rPr>
        <w:t>The Welling Leisure Centre project demonstrates how stakeholder management helps to ensure project success.Project managers can develop positive connections and lower project risks by identifying stakeholders, assessing their interests, applying communication methods, and dealing with ethical concerns.</w:t>
      </w:r>
    </w:p>
    <w:p w14:paraId="182573F5" w14:textId="11EA6A53" w:rsidR="00AB6373" w:rsidRDefault="00EA23BA" w:rsidP="00EA23BA">
      <w:pPr>
        <w:jc w:val="both"/>
        <w:rPr>
          <w:rFonts w:ascii="Arial" w:hAnsi="Arial" w:cs="Arial"/>
          <w:color w:val="000000"/>
          <w:sz w:val="24"/>
          <w:szCs w:val="24"/>
        </w:rPr>
      </w:pPr>
      <w:r w:rsidRPr="00EA23BA">
        <w:rPr>
          <w:rFonts w:ascii="Arial" w:hAnsi="Arial" w:cs="Arial"/>
          <w:color w:val="000000"/>
          <w:sz w:val="24"/>
          <w:szCs w:val="24"/>
        </w:rPr>
        <w:t>In conclusion, effective stakeholder participation is critical to project success and long-term viability.The Welling Leisure Centre project demonstrates the actual application of stakeholder management principles while emphasising the importance of collaboration, communication, and ethical decision-making.Through careful planning and continuing involvement, the project may bring long-term benefits for the Wellung community while meeting the expectations of its varied stakeholders.</w:t>
      </w:r>
    </w:p>
    <w:p w14:paraId="4D22A91F" w14:textId="77777777" w:rsidR="00AB6373" w:rsidRDefault="00AB6373" w:rsidP="00113FE0">
      <w:pPr>
        <w:jc w:val="both"/>
        <w:rPr>
          <w:rFonts w:ascii="Arial" w:hAnsi="Arial" w:cs="Arial"/>
          <w:color w:val="000000"/>
          <w:sz w:val="24"/>
          <w:szCs w:val="24"/>
        </w:rPr>
      </w:pPr>
    </w:p>
    <w:p w14:paraId="4AB6E349" w14:textId="35BCA40B" w:rsidR="00AB6373" w:rsidRDefault="00AB6373" w:rsidP="00113FE0">
      <w:pPr>
        <w:jc w:val="both"/>
        <w:rPr>
          <w:rFonts w:ascii="Arial" w:hAnsi="Arial" w:cs="Arial"/>
          <w:b/>
          <w:bCs/>
          <w:color w:val="000000"/>
          <w:sz w:val="24"/>
          <w:szCs w:val="24"/>
        </w:rPr>
      </w:pPr>
      <w:r>
        <w:rPr>
          <w:rFonts w:ascii="Arial" w:hAnsi="Arial" w:cs="Arial"/>
          <w:b/>
          <w:bCs/>
          <w:color w:val="000000"/>
          <w:sz w:val="24"/>
          <w:szCs w:val="24"/>
        </w:rPr>
        <w:t>5.References</w:t>
      </w:r>
    </w:p>
    <w:p w14:paraId="693C61BF" w14:textId="2BA4B514" w:rsidR="00AB6373" w:rsidRDefault="00AB6373" w:rsidP="00113FE0">
      <w:pPr>
        <w:jc w:val="both"/>
        <w:rPr>
          <w:rFonts w:ascii="Arial" w:hAnsi="Arial" w:cs="Arial"/>
          <w:color w:val="000000"/>
          <w:sz w:val="24"/>
          <w:szCs w:val="24"/>
        </w:rPr>
      </w:pPr>
      <w:r>
        <w:rPr>
          <w:rFonts w:ascii="Arial" w:hAnsi="Arial" w:cs="Arial"/>
          <w:color w:val="000000"/>
          <w:sz w:val="24"/>
          <w:szCs w:val="24"/>
        </w:rPr>
        <w:t>Bourne,L.</w:t>
      </w:r>
      <w:r w:rsidR="00D543F4">
        <w:rPr>
          <w:rFonts w:ascii="Arial" w:hAnsi="Arial" w:cs="Arial"/>
          <w:color w:val="000000"/>
          <w:sz w:val="24"/>
          <w:szCs w:val="24"/>
        </w:rPr>
        <w:t>(2015)</w:t>
      </w:r>
      <w:r w:rsidR="00D543F4" w:rsidRPr="00D543F4">
        <w:rPr>
          <w:rFonts w:ascii="Arial" w:hAnsi="Arial" w:cs="Arial"/>
          <w:i/>
          <w:iCs/>
          <w:color w:val="000000"/>
          <w:sz w:val="24"/>
          <w:szCs w:val="24"/>
        </w:rPr>
        <w:t>Stakeholder Relationship Management:A Maturity Model for Organisational Implementation</w:t>
      </w:r>
      <w:r w:rsidR="00D543F4">
        <w:rPr>
          <w:rFonts w:ascii="Arial" w:hAnsi="Arial" w:cs="Arial"/>
          <w:color w:val="000000"/>
          <w:sz w:val="24"/>
          <w:szCs w:val="24"/>
        </w:rPr>
        <w:t>.London:Routledge.</w:t>
      </w:r>
    </w:p>
    <w:p w14:paraId="3091CB49" w14:textId="5645A962" w:rsidR="00D543F4" w:rsidRDefault="00D543F4" w:rsidP="00113FE0">
      <w:pPr>
        <w:jc w:val="both"/>
        <w:rPr>
          <w:rFonts w:ascii="Arial" w:hAnsi="Arial" w:cs="Arial"/>
          <w:color w:val="000000"/>
          <w:sz w:val="24"/>
          <w:szCs w:val="24"/>
        </w:rPr>
      </w:pPr>
      <w:r>
        <w:rPr>
          <w:rFonts w:ascii="Arial" w:hAnsi="Arial" w:cs="Arial"/>
          <w:color w:val="000000"/>
          <w:sz w:val="24"/>
          <w:szCs w:val="24"/>
        </w:rPr>
        <w:t xml:space="preserve">Freeman,R.E. (1984) </w:t>
      </w:r>
      <w:r w:rsidRPr="00D543F4">
        <w:rPr>
          <w:rFonts w:ascii="Arial" w:hAnsi="Arial" w:cs="Arial"/>
          <w:i/>
          <w:iCs/>
          <w:color w:val="000000"/>
          <w:sz w:val="24"/>
          <w:szCs w:val="24"/>
        </w:rPr>
        <w:t>Strategic Management:A Stakeholder Approach</w:t>
      </w:r>
      <w:r>
        <w:rPr>
          <w:rFonts w:ascii="Arial" w:hAnsi="Arial" w:cs="Arial"/>
          <w:color w:val="000000"/>
          <w:sz w:val="24"/>
          <w:szCs w:val="24"/>
        </w:rPr>
        <w:t>.Boston:Pitman.</w:t>
      </w:r>
    </w:p>
    <w:p w14:paraId="4D38A7B8" w14:textId="4DF1315D" w:rsidR="00D543F4" w:rsidRDefault="00D543F4" w:rsidP="00113FE0">
      <w:pPr>
        <w:jc w:val="both"/>
        <w:rPr>
          <w:rFonts w:ascii="Arial" w:hAnsi="Arial" w:cs="Arial"/>
          <w:color w:val="000000"/>
          <w:sz w:val="24"/>
          <w:szCs w:val="24"/>
        </w:rPr>
      </w:pPr>
      <w:r>
        <w:rPr>
          <w:rFonts w:ascii="Arial" w:hAnsi="Arial" w:cs="Arial"/>
          <w:color w:val="000000"/>
          <w:sz w:val="24"/>
          <w:szCs w:val="24"/>
        </w:rPr>
        <w:t xml:space="preserve">Kerzner,H.(2022) </w:t>
      </w:r>
      <w:r w:rsidRPr="00D543F4">
        <w:rPr>
          <w:rFonts w:ascii="Arial" w:hAnsi="Arial" w:cs="Arial"/>
          <w:i/>
          <w:iCs/>
          <w:color w:val="000000"/>
          <w:sz w:val="24"/>
          <w:szCs w:val="24"/>
        </w:rPr>
        <w:t>Project Management:A Systems Approach to Planning,Scheduling and Controlling</w:t>
      </w:r>
      <w:r>
        <w:rPr>
          <w:rFonts w:ascii="Arial" w:hAnsi="Arial" w:cs="Arial"/>
          <w:color w:val="000000"/>
          <w:sz w:val="24"/>
          <w:szCs w:val="24"/>
        </w:rPr>
        <w:t>.13th edn.Hoboken:Wiley.</w:t>
      </w:r>
    </w:p>
    <w:p w14:paraId="0755B041" w14:textId="38FF980C" w:rsidR="00D543F4" w:rsidRDefault="00D543F4" w:rsidP="00113FE0">
      <w:pPr>
        <w:jc w:val="both"/>
        <w:rPr>
          <w:rFonts w:ascii="Arial" w:hAnsi="Arial" w:cs="Arial"/>
          <w:color w:val="000000"/>
          <w:sz w:val="24"/>
          <w:szCs w:val="24"/>
        </w:rPr>
      </w:pPr>
      <w:r>
        <w:rPr>
          <w:rFonts w:ascii="Arial" w:hAnsi="Arial" w:cs="Arial"/>
          <w:color w:val="000000"/>
          <w:sz w:val="24"/>
          <w:szCs w:val="24"/>
        </w:rPr>
        <w:t xml:space="preserve">Project Management Institute(PMI)(2021) </w:t>
      </w:r>
      <w:r w:rsidRPr="00D543F4">
        <w:rPr>
          <w:rFonts w:ascii="Arial" w:hAnsi="Arial" w:cs="Arial"/>
          <w:i/>
          <w:iCs/>
          <w:color w:val="000000"/>
          <w:sz w:val="24"/>
          <w:szCs w:val="24"/>
        </w:rPr>
        <w:t>A Guide to the Project Management Body of Knowledge(PMBOK Guide)</w:t>
      </w:r>
      <w:r>
        <w:rPr>
          <w:rFonts w:ascii="Arial" w:hAnsi="Arial" w:cs="Arial"/>
          <w:color w:val="000000"/>
          <w:sz w:val="24"/>
          <w:szCs w:val="24"/>
        </w:rPr>
        <w:t>7th edn.Pennsylvania:PMI.</w:t>
      </w:r>
    </w:p>
    <w:p w14:paraId="794FCC6B" w14:textId="2166BA0C" w:rsidR="00D543F4" w:rsidRDefault="00D543F4" w:rsidP="00113FE0">
      <w:pPr>
        <w:jc w:val="both"/>
        <w:rPr>
          <w:rFonts w:ascii="Arial" w:hAnsi="Arial" w:cs="Arial"/>
          <w:color w:val="000000"/>
          <w:sz w:val="24"/>
          <w:szCs w:val="24"/>
        </w:rPr>
      </w:pPr>
      <w:r>
        <w:rPr>
          <w:rFonts w:ascii="Arial" w:hAnsi="Arial" w:cs="Arial"/>
          <w:color w:val="000000"/>
          <w:sz w:val="24"/>
          <w:szCs w:val="24"/>
        </w:rPr>
        <w:t xml:space="preserve">Sport England(2023) </w:t>
      </w:r>
      <w:r w:rsidRPr="00D543F4">
        <w:rPr>
          <w:rFonts w:ascii="Arial" w:hAnsi="Arial" w:cs="Arial"/>
          <w:i/>
          <w:iCs/>
          <w:color w:val="000000"/>
          <w:sz w:val="24"/>
          <w:szCs w:val="24"/>
        </w:rPr>
        <w:t>Active Lives Adult Survey</w:t>
      </w:r>
      <w:r>
        <w:rPr>
          <w:rFonts w:ascii="Arial" w:hAnsi="Arial" w:cs="Arial"/>
          <w:color w:val="000000"/>
          <w:sz w:val="24"/>
          <w:szCs w:val="24"/>
        </w:rPr>
        <w:t>.Available at:https://www.sportengland.org</w:t>
      </w:r>
    </w:p>
    <w:p w14:paraId="6E11273B" w14:textId="46343795" w:rsidR="00D543F4" w:rsidRDefault="00D543F4" w:rsidP="00113FE0">
      <w:pPr>
        <w:jc w:val="both"/>
        <w:rPr>
          <w:rFonts w:ascii="Arial" w:hAnsi="Arial" w:cs="Arial"/>
          <w:color w:val="000000"/>
          <w:sz w:val="24"/>
          <w:szCs w:val="24"/>
        </w:rPr>
      </w:pPr>
      <w:r>
        <w:rPr>
          <w:rFonts w:ascii="Arial" w:hAnsi="Arial" w:cs="Arial"/>
          <w:color w:val="000000"/>
          <w:sz w:val="24"/>
          <w:szCs w:val="24"/>
        </w:rPr>
        <w:t>UK Government(2018</w:t>
      </w:r>
      <w:r w:rsidRPr="00EF61B6">
        <w:rPr>
          <w:rFonts w:ascii="Arial" w:hAnsi="Arial" w:cs="Arial"/>
          <w:i/>
          <w:iCs/>
          <w:color w:val="000000"/>
          <w:sz w:val="24"/>
          <w:szCs w:val="24"/>
        </w:rPr>
        <w:t>) Data Protection Act 2018</w:t>
      </w:r>
      <w:r>
        <w:rPr>
          <w:rFonts w:ascii="Arial" w:hAnsi="Arial" w:cs="Arial"/>
          <w:color w:val="000000"/>
          <w:sz w:val="24"/>
          <w:szCs w:val="24"/>
        </w:rPr>
        <w:t>.London:HMSO.</w:t>
      </w:r>
    </w:p>
    <w:p w14:paraId="79842076" w14:textId="3E818EAA" w:rsidR="00EF61B6" w:rsidRDefault="00EF61B6" w:rsidP="00113FE0">
      <w:pPr>
        <w:jc w:val="both"/>
        <w:rPr>
          <w:rFonts w:ascii="Arial" w:hAnsi="Arial" w:cs="Arial"/>
          <w:color w:val="000000"/>
          <w:sz w:val="24"/>
          <w:szCs w:val="24"/>
        </w:rPr>
      </w:pPr>
      <w:r>
        <w:rPr>
          <w:rFonts w:ascii="Arial" w:hAnsi="Arial" w:cs="Arial"/>
          <w:color w:val="000000"/>
          <w:sz w:val="24"/>
          <w:szCs w:val="24"/>
        </w:rPr>
        <w:t xml:space="preserve">Walker,A. (2019) </w:t>
      </w:r>
      <w:r w:rsidRPr="00EF61B6">
        <w:rPr>
          <w:rFonts w:ascii="Arial" w:hAnsi="Arial" w:cs="Arial"/>
          <w:i/>
          <w:iCs/>
          <w:color w:val="000000"/>
          <w:sz w:val="24"/>
          <w:szCs w:val="24"/>
        </w:rPr>
        <w:t>Project Mnagement in Construction</w:t>
      </w:r>
      <w:r>
        <w:rPr>
          <w:rFonts w:ascii="Arial" w:hAnsi="Arial" w:cs="Arial"/>
          <w:color w:val="000000"/>
          <w:sz w:val="24"/>
          <w:szCs w:val="24"/>
        </w:rPr>
        <w:t>.7th edn.Oxford:Willey-Blackwell.</w:t>
      </w:r>
    </w:p>
    <w:p w14:paraId="2CBC8883" w14:textId="64B6F22F" w:rsidR="0022755F" w:rsidRPr="0022755F" w:rsidRDefault="0022755F" w:rsidP="00113FE0">
      <w:pPr>
        <w:jc w:val="both"/>
        <w:rPr>
          <w:rFonts w:ascii="Arial" w:hAnsi="Arial" w:cs="Arial"/>
          <w:color w:val="000000"/>
          <w:sz w:val="24"/>
          <w:szCs w:val="24"/>
        </w:rPr>
      </w:pPr>
      <w:r>
        <w:rPr>
          <w:rFonts w:ascii="Arial" w:hAnsi="Arial" w:cs="Arial"/>
          <w:color w:val="000000"/>
          <w:sz w:val="24"/>
          <w:szCs w:val="24"/>
        </w:rPr>
        <w:t xml:space="preserve">Office for National Statistics(2021) </w:t>
      </w:r>
      <w:r>
        <w:rPr>
          <w:rFonts w:ascii="Arial" w:hAnsi="Arial" w:cs="Arial"/>
          <w:i/>
          <w:iCs/>
          <w:color w:val="000000"/>
          <w:sz w:val="24"/>
          <w:szCs w:val="24"/>
        </w:rPr>
        <w:t>Census 2021:Falconwood&amp;Welling Ward Population Data.</w:t>
      </w:r>
      <w:r>
        <w:rPr>
          <w:rFonts w:ascii="Arial" w:hAnsi="Arial" w:cs="Arial"/>
          <w:color w:val="000000"/>
          <w:sz w:val="24"/>
          <w:szCs w:val="24"/>
        </w:rPr>
        <w:t>Available at :Office for National Statistics Census Data(Accessed:4 August 2026).</w:t>
      </w:r>
    </w:p>
    <w:p w14:paraId="7D8174EE" w14:textId="77777777" w:rsidR="001F249E" w:rsidRPr="0074384C" w:rsidRDefault="001F249E" w:rsidP="00113FE0">
      <w:pPr>
        <w:jc w:val="both"/>
        <w:rPr>
          <w:rFonts w:ascii="Arial" w:hAnsi="Arial" w:cs="Arial"/>
          <w:color w:val="000000"/>
          <w:sz w:val="24"/>
          <w:szCs w:val="24"/>
        </w:rPr>
      </w:pPr>
    </w:p>
    <w:p w14:paraId="58446F2A" w14:textId="4B71BFF5" w:rsidR="00720E8C" w:rsidRPr="0074384C" w:rsidRDefault="00720E8C" w:rsidP="00113FE0">
      <w:pPr>
        <w:jc w:val="both"/>
        <w:rPr>
          <w:rFonts w:ascii="Arial" w:hAnsi="Arial" w:cs="Arial"/>
          <w:color w:val="000000"/>
          <w:sz w:val="24"/>
          <w:szCs w:val="24"/>
        </w:rPr>
      </w:pPr>
      <w:r w:rsidRPr="0074384C">
        <w:rPr>
          <w:rFonts w:ascii="Arial" w:hAnsi="Arial" w:cs="Arial"/>
          <w:color w:val="000000"/>
          <w:sz w:val="24"/>
          <w:szCs w:val="24"/>
        </w:rPr>
        <w:t xml:space="preserve">     </w:t>
      </w:r>
    </w:p>
    <w:p w14:paraId="1F95D937" w14:textId="77777777" w:rsidR="002C5F2C" w:rsidRPr="0074384C" w:rsidRDefault="002C5F2C" w:rsidP="00113FE0">
      <w:pPr>
        <w:jc w:val="both"/>
        <w:rPr>
          <w:rFonts w:ascii="Arial" w:hAnsi="Arial" w:cs="Arial"/>
          <w:color w:val="000000"/>
          <w:sz w:val="24"/>
          <w:szCs w:val="24"/>
        </w:rPr>
      </w:pPr>
    </w:p>
    <w:p w14:paraId="3742FC55" w14:textId="77777777" w:rsidR="002C5F2C" w:rsidRPr="0074384C" w:rsidRDefault="002C5F2C" w:rsidP="00113FE0">
      <w:pPr>
        <w:jc w:val="both"/>
        <w:rPr>
          <w:rFonts w:ascii="Arial" w:hAnsi="Arial" w:cs="Arial"/>
          <w:color w:val="000000"/>
          <w:sz w:val="24"/>
          <w:szCs w:val="24"/>
        </w:rPr>
      </w:pPr>
    </w:p>
    <w:p w14:paraId="1FD7DD5B" w14:textId="77777777" w:rsidR="002C5F2C" w:rsidRPr="002C5F2C" w:rsidRDefault="002C5F2C" w:rsidP="00113FE0">
      <w:pPr>
        <w:jc w:val="both"/>
        <w:rPr>
          <w:rFonts w:ascii="Arial" w:hAnsi="Arial" w:cs="Arial"/>
          <w:color w:val="000000"/>
          <w:sz w:val="24"/>
          <w:szCs w:val="24"/>
        </w:rPr>
      </w:pPr>
    </w:p>
    <w:p w14:paraId="0AD2EAF9" w14:textId="77777777" w:rsidR="00A14BE4" w:rsidRPr="002C5F2C" w:rsidRDefault="00A14BE4" w:rsidP="00113FE0">
      <w:pPr>
        <w:jc w:val="both"/>
        <w:rPr>
          <w:rFonts w:ascii="Arial" w:hAnsi="Arial" w:cs="Arial"/>
          <w:color w:val="000000"/>
          <w:sz w:val="24"/>
          <w:szCs w:val="24"/>
        </w:rPr>
      </w:pPr>
    </w:p>
    <w:p w14:paraId="40D6CD8D" w14:textId="77777777" w:rsidR="00850220" w:rsidRDefault="00850220" w:rsidP="00113FE0">
      <w:pPr>
        <w:jc w:val="both"/>
        <w:rPr>
          <w:rFonts w:ascii="Arial" w:hAnsi="Arial" w:cs="Arial"/>
          <w:color w:val="000000"/>
          <w:sz w:val="24"/>
          <w:szCs w:val="24"/>
        </w:rPr>
      </w:pPr>
    </w:p>
    <w:p w14:paraId="6FC3BCD9" w14:textId="77777777" w:rsidR="00850220" w:rsidRDefault="00850220" w:rsidP="00113FE0">
      <w:pPr>
        <w:jc w:val="both"/>
        <w:rPr>
          <w:rFonts w:ascii="Arial" w:hAnsi="Arial" w:cs="Arial"/>
          <w:color w:val="000000"/>
          <w:sz w:val="24"/>
          <w:szCs w:val="24"/>
        </w:rPr>
      </w:pPr>
    </w:p>
    <w:p w14:paraId="411B2BAD" w14:textId="77777777" w:rsidR="00850220" w:rsidRDefault="00850220" w:rsidP="00113FE0">
      <w:pPr>
        <w:jc w:val="both"/>
        <w:rPr>
          <w:rFonts w:ascii="Arial" w:hAnsi="Arial" w:cs="Arial"/>
          <w:color w:val="000000"/>
          <w:sz w:val="24"/>
          <w:szCs w:val="24"/>
        </w:rPr>
      </w:pPr>
    </w:p>
    <w:p w14:paraId="78D223D8" w14:textId="77777777" w:rsidR="00850220" w:rsidRDefault="00850220" w:rsidP="00113FE0">
      <w:pPr>
        <w:jc w:val="both"/>
        <w:rPr>
          <w:rFonts w:ascii="Arial" w:hAnsi="Arial" w:cs="Arial"/>
          <w:color w:val="000000"/>
          <w:sz w:val="24"/>
          <w:szCs w:val="24"/>
        </w:rPr>
      </w:pPr>
    </w:p>
    <w:p w14:paraId="521733ED" w14:textId="77777777" w:rsidR="00850220" w:rsidRDefault="00850220" w:rsidP="00113FE0">
      <w:pPr>
        <w:jc w:val="both"/>
        <w:rPr>
          <w:rFonts w:ascii="Arial" w:hAnsi="Arial" w:cs="Arial"/>
          <w:color w:val="000000"/>
          <w:sz w:val="24"/>
          <w:szCs w:val="24"/>
        </w:rPr>
      </w:pPr>
    </w:p>
    <w:p w14:paraId="4CB92DFD" w14:textId="77777777" w:rsidR="00850220" w:rsidRDefault="00850220" w:rsidP="00113FE0">
      <w:pPr>
        <w:jc w:val="both"/>
        <w:rPr>
          <w:rFonts w:ascii="Arial" w:hAnsi="Arial" w:cs="Arial"/>
          <w:color w:val="000000"/>
          <w:sz w:val="24"/>
          <w:szCs w:val="24"/>
        </w:rPr>
      </w:pPr>
    </w:p>
    <w:p w14:paraId="0A103B9C" w14:textId="77777777" w:rsidR="00850220" w:rsidRDefault="00850220" w:rsidP="00113FE0">
      <w:pPr>
        <w:jc w:val="both"/>
        <w:rPr>
          <w:rFonts w:ascii="Arial" w:hAnsi="Arial" w:cs="Arial"/>
          <w:color w:val="000000"/>
          <w:sz w:val="24"/>
          <w:szCs w:val="24"/>
        </w:rPr>
      </w:pPr>
    </w:p>
    <w:p w14:paraId="39E6154E" w14:textId="77777777" w:rsidR="00850220" w:rsidRPr="00850220" w:rsidRDefault="00850220" w:rsidP="00113FE0">
      <w:pPr>
        <w:jc w:val="both"/>
        <w:rPr>
          <w:rFonts w:ascii="Arial" w:hAnsi="Arial" w:cs="Arial"/>
          <w:color w:val="000000"/>
          <w:sz w:val="24"/>
          <w:szCs w:val="24"/>
        </w:rPr>
      </w:pPr>
    </w:p>
    <w:p w14:paraId="071554DE" w14:textId="020D70FE" w:rsidR="00CE6D8C" w:rsidRDefault="00CE6D8C" w:rsidP="00CE6D8C">
      <w:pPr>
        <w:rPr>
          <w:rFonts w:ascii="Arial" w:hAnsi="Arial" w:cs="Arial"/>
          <w:b/>
          <w:bCs/>
          <w:color w:val="000000"/>
          <w:sz w:val="24"/>
          <w:szCs w:val="24"/>
        </w:rPr>
      </w:pPr>
    </w:p>
    <w:p w14:paraId="57B29E3E" w14:textId="77777777" w:rsidR="00E359D2" w:rsidRDefault="00E359D2" w:rsidP="00E359D2">
      <w:pPr>
        <w:jc w:val="center"/>
        <w:rPr>
          <w:rFonts w:ascii="Arial" w:hAnsi="Arial" w:cs="Arial"/>
          <w:b/>
          <w:bCs/>
          <w:color w:val="000000"/>
          <w:sz w:val="24"/>
          <w:szCs w:val="24"/>
        </w:rPr>
      </w:pPr>
    </w:p>
    <w:p w14:paraId="585ED813" w14:textId="77777777" w:rsidR="00E359D2" w:rsidRDefault="00E359D2" w:rsidP="00E359D2">
      <w:pPr>
        <w:jc w:val="center"/>
        <w:rPr>
          <w:rFonts w:ascii="Arial" w:hAnsi="Arial" w:cs="Arial"/>
          <w:b/>
          <w:bCs/>
          <w:color w:val="000000"/>
          <w:sz w:val="24"/>
          <w:szCs w:val="24"/>
        </w:rPr>
      </w:pPr>
    </w:p>
    <w:p w14:paraId="5751E900" w14:textId="77777777" w:rsidR="00E359D2" w:rsidRDefault="00E359D2" w:rsidP="00E359D2">
      <w:pPr>
        <w:jc w:val="center"/>
        <w:rPr>
          <w:rFonts w:ascii="Arial" w:hAnsi="Arial" w:cs="Arial"/>
          <w:b/>
          <w:bCs/>
          <w:color w:val="000000"/>
          <w:sz w:val="24"/>
          <w:szCs w:val="24"/>
        </w:rPr>
      </w:pPr>
    </w:p>
    <w:p w14:paraId="3856F947" w14:textId="77777777" w:rsidR="00E359D2" w:rsidRDefault="00E359D2" w:rsidP="00E359D2">
      <w:pPr>
        <w:jc w:val="center"/>
        <w:rPr>
          <w:rFonts w:ascii="Arial" w:hAnsi="Arial" w:cs="Arial"/>
          <w:b/>
          <w:bCs/>
          <w:color w:val="000000"/>
          <w:sz w:val="24"/>
          <w:szCs w:val="24"/>
        </w:rPr>
      </w:pPr>
    </w:p>
    <w:p w14:paraId="244F3115" w14:textId="77777777" w:rsidR="00E359D2" w:rsidRDefault="00E359D2" w:rsidP="00E359D2">
      <w:pPr>
        <w:jc w:val="center"/>
        <w:rPr>
          <w:rFonts w:ascii="Arial" w:hAnsi="Arial" w:cs="Arial"/>
          <w:b/>
          <w:bCs/>
          <w:color w:val="000000"/>
          <w:sz w:val="24"/>
          <w:szCs w:val="24"/>
        </w:rPr>
      </w:pPr>
    </w:p>
    <w:p w14:paraId="56347F82" w14:textId="77777777" w:rsidR="00E359D2" w:rsidRDefault="00E359D2" w:rsidP="00E359D2">
      <w:pPr>
        <w:rPr>
          <w:rFonts w:ascii="Arial" w:hAnsi="Arial" w:cs="Arial"/>
          <w:b/>
          <w:bCs/>
          <w:color w:val="000000"/>
          <w:sz w:val="24"/>
          <w:szCs w:val="24"/>
        </w:rPr>
      </w:pPr>
    </w:p>
    <w:p w14:paraId="24C0095A" w14:textId="77777777" w:rsidR="00643824" w:rsidRDefault="00643824" w:rsidP="00643824">
      <w:pPr>
        <w:jc w:val="center"/>
        <w:rPr>
          <w:rFonts w:ascii="Arial" w:hAnsi="Arial" w:cs="Arial"/>
          <w:b/>
          <w:bCs/>
          <w:color w:val="000000"/>
          <w:sz w:val="24"/>
          <w:szCs w:val="24"/>
        </w:rPr>
      </w:pPr>
    </w:p>
    <w:p w14:paraId="0F6C0ADA" w14:textId="5663A2FC" w:rsidR="00AF4F69" w:rsidRDefault="00AF4F69"/>
    <w:sectPr w:rsidR="00AF4F69">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Simona Vandra (2416074)" w:date="2026-07-10T11:50:00Z" w:initials="SV">
    <w:p w14:paraId="2050431F" w14:textId="77777777" w:rsidR="00E834D4" w:rsidRDefault="00E834D4" w:rsidP="00E834D4">
      <w:pPr>
        <w:pStyle w:val="CommentText"/>
      </w:pPr>
      <w:r>
        <w:rPr>
          <w:rStyle w:val="CommentReference"/>
        </w:rPr>
        <w:annotationRef/>
      </w:r>
      <w:r>
        <w:t xml:space="preserve">Does this fit in well with the fact that 25% of the population rae families iwth young children? </w:t>
      </w:r>
    </w:p>
    <w:p w14:paraId="747795FA" w14:textId="77777777" w:rsidR="00E834D4" w:rsidRDefault="00E834D4" w:rsidP="00E834D4">
      <w:pPr>
        <w:pStyle w:val="CommentText"/>
      </w:pPr>
      <w:hyperlink r:id="rId1" w:history="1">
        <w:r w:rsidRPr="00E173BA">
          <w:rPr>
            <w:rStyle w:val="Hyperlink"/>
          </w:rPr>
          <w:t>demogrphics of welling in bexley heath , south east london - Search</w:t>
        </w:r>
      </w:hyperlink>
      <w:r>
        <w:t xml:space="preserve"> </w:t>
      </w:r>
    </w:p>
  </w:comment>
  <w:comment w:id="1" w:author="Simona Vandra (2416074)" w:date="2026-07-10T11:51:00Z" w:initials="SV">
    <w:p w14:paraId="57BDF2FD" w14:textId="77777777" w:rsidR="00E834D4" w:rsidRDefault="00E834D4" w:rsidP="00E834D4">
      <w:pPr>
        <w:pStyle w:val="CommentText"/>
      </w:pPr>
      <w:r>
        <w:rPr>
          <w:rStyle w:val="CommentReference"/>
        </w:rPr>
        <w:annotationRef/>
      </w:r>
      <w:r>
        <w:t xml:space="preserve">Applivation via a quote etc form local government would be useful here </w:t>
      </w:r>
    </w:p>
  </w:comment>
  <w:comment w:id="2" w:author="Simona Vandra (2416074)" w:date="2026-07-31T12:30:00Z" w:initials="SV">
    <w:p w14:paraId="11BFFBC4" w14:textId="77777777" w:rsidR="00CC27EA" w:rsidRDefault="00CC27EA" w:rsidP="00CC27EA">
      <w:pPr>
        <w:pStyle w:val="CommentText"/>
      </w:pPr>
      <w:r>
        <w:rPr>
          <w:rStyle w:val="CommentReference"/>
        </w:rPr>
        <w:annotationRef/>
      </w:r>
      <w:r>
        <w:t xml:space="preserve">Link this to the stratgeic development plan f the Bexley Council   </w:t>
      </w:r>
      <w:hyperlink r:id="rId2" w:history="1">
        <w:r w:rsidRPr="00BE3725">
          <w:rPr>
            <w:rStyle w:val="Hyperlink"/>
          </w:rPr>
          <w:t>Bexley Council Launches New Economic Growth Strategy with Focus on Inclusive and Sustainable Development</w:t>
        </w:r>
      </w:hyperlink>
      <w:r>
        <w:t xml:space="preserve"> </w:t>
      </w:r>
    </w:p>
  </w:comment>
  <w:comment w:id="3" w:author="Simona Vandra (2416074)" w:date="2026-07-10T11:58:00Z" w:initials="SV">
    <w:p w14:paraId="70E7CD0E" w14:textId="77777777" w:rsidR="00E834D4" w:rsidRDefault="00E834D4" w:rsidP="00E834D4">
      <w:pPr>
        <w:pStyle w:val="CommentText"/>
      </w:pPr>
      <w:r>
        <w:rPr>
          <w:rStyle w:val="CommentReference"/>
        </w:rPr>
        <w:annotationRef/>
      </w:r>
      <w:r>
        <w:t xml:space="preserve">What is the advnatges of doig this ? If it improves communication and engageent how does that affect your discussion in terms of time/quality and cost ? </w:t>
      </w:r>
    </w:p>
  </w:comment>
  <w:comment w:id="4" w:author="Simona Vandra (2416074)" w:date="2026-07-10T11:58:00Z" w:initials="SV">
    <w:p w14:paraId="5C8E1D42" w14:textId="77777777" w:rsidR="00E834D4" w:rsidRDefault="00E834D4" w:rsidP="00E834D4">
      <w:pPr>
        <w:pStyle w:val="CommentText"/>
      </w:pPr>
      <w:r>
        <w:rPr>
          <w:rStyle w:val="CommentReference"/>
        </w:rPr>
        <w:annotationRef/>
      </w:r>
      <w:r>
        <w:t xml:space="preserve">Which tool will you use - a newsletter / email or scoial media </w:t>
      </w:r>
    </w:p>
  </w:comment>
  <w:comment w:id="5" w:author="Simona Vandra (2416074)" w:date="2026-07-10T11:59:00Z" w:initials="SV">
    <w:p w14:paraId="40E9242F" w14:textId="77777777" w:rsidR="00E834D4" w:rsidRDefault="00E834D4" w:rsidP="00E834D4">
      <w:pPr>
        <w:pStyle w:val="CommentText"/>
      </w:pPr>
      <w:r>
        <w:rPr>
          <w:rStyle w:val="CommentReference"/>
        </w:rPr>
        <w:annotationRef/>
      </w:r>
      <w:r>
        <w:t>What about a Gantt chart? How will this help ?</w:t>
      </w:r>
    </w:p>
  </w:comment>
  <w:comment w:id="6" w:author="Simona Vandra (2416074)" w:date="2026-07-10T12:00:00Z" w:initials="SV">
    <w:p w14:paraId="17A1C8C5" w14:textId="77777777" w:rsidR="00897389" w:rsidRDefault="00897389" w:rsidP="00897389">
      <w:pPr>
        <w:pStyle w:val="CommentText"/>
      </w:pPr>
      <w:r>
        <w:rPr>
          <w:rStyle w:val="CommentReference"/>
        </w:rPr>
        <w:annotationRef/>
      </w:r>
      <w:r>
        <w:t xml:space="preserve">Why not use social media ? How owuld you use this ? How would you get permission to contact  vis social media </w:t>
      </w:r>
    </w:p>
  </w:comment>
  <w:comment w:id="7" w:author="Simona Vandra (2416074)" w:date="2026-07-10T12:02:00Z" w:initials="SV">
    <w:p w14:paraId="44E82BFE" w14:textId="77777777" w:rsidR="00897389" w:rsidRDefault="00897389" w:rsidP="00897389">
      <w:pPr>
        <w:pStyle w:val="CommentText"/>
      </w:pPr>
      <w:r>
        <w:rPr>
          <w:rStyle w:val="CommentReference"/>
        </w:rPr>
        <w:annotationRef/>
      </w:r>
      <w:r>
        <w:t>What about progress reporst ?</w:t>
      </w:r>
    </w:p>
  </w:comment>
  <w:comment w:id="8" w:author="Simona Vandra (2416074)" w:date="2026-07-10T12:02:00Z" w:initials="SV">
    <w:p w14:paraId="5FB7817A" w14:textId="77777777" w:rsidR="00897389" w:rsidRDefault="00897389" w:rsidP="00897389">
      <w:pPr>
        <w:pStyle w:val="CommentText"/>
      </w:pPr>
      <w:r>
        <w:rPr>
          <w:rStyle w:val="CommentReference"/>
        </w:rPr>
        <w:annotationRef/>
      </w:r>
      <w:r>
        <w:t xml:space="preserve">This needs to be applied  other wise it is jsut a generic list </w:t>
      </w:r>
    </w:p>
  </w:comment>
  <w:comment w:id="9" w:author="Simona Vandra (2416074)" w:date="2026-07-10T12:03:00Z" w:initials="SV">
    <w:p w14:paraId="1218A1A5" w14:textId="77777777" w:rsidR="00897389" w:rsidRDefault="00897389" w:rsidP="00897389">
      <w:pPr>
        <w:pStyle w:val="CommentText"/>
      </w:pPr>
      <w:r>
        <w:rPr>
          <w:rStyle w:val="CommentReference"/>
        </w:rPr>
        <w:annotationRef/>
      </w:r>
      <w:r>
        <w:t xml:space="preserve">At what times will you have these public meetings? During which phases? Ho will you communicate / </w:t>
      </w:r>
    </w:p>
  </w:comment>
  <w:comment w:id="10" w:author="Simona Vandra (2416074)" w:date="2026-07-10T12:04:00Z" w:initials="SV">
    <w:p w14:paraId="7336225A" w14:textId="77777777" w:rsidR="00897389" w:rsidRDefault="00897389" w:rsidP="00897389">
      <w:pPr>
        <w:pStyle w:val="CommentText"/>
      </w:pPr>
      <w:r>
        <w:rPr>
          <w:rStyle w:val="CommentReference"/>
        </w:rPr>
        <w:annotationRef/>
      </w:r>
      <w:r>
        <w:t>How releant s this giving that Wellings populatin is quote small</w:t>
      </w:r>
    </w:p>
  </w:comment>
  <w:comment w:id="11" w:author="Simona Vandra (2416074)" w:date="2026-07-10T12:05:00Z" w:initials="SV">
    <w:p w14:paraId="77A2B7E5" w14:textId="77777777" w:rsidR="00897389" w:rsidRDefault="00897389" w:rsidP="00897389">
      <w:pPr>
        <w:pStyle w:val="CommentText"/>
      </w:pPr>
      <w:r>
        <w:rPr>
          <w:rStyle w:val="CommentReference"/>
        </w:rPr>
        <w:annotationRef/>
      </w:r>
      <w:r>
        <w:t xml:space="preserve">How ?Have a look at week 5 slides where the futire is addreesed </w:t>
      </w:r>
    </w:p>
  </w:comment>
  <w:comment w:id="12" w:author="Simona Vandra (2416074)" w:date="2026-07-10T12:13:00Z" w:initials="SV">
    <w:p w14:paraId="748FE6DD" w14:textId="77777777" w:rsidR="00714155" w:rsidRDefault="00714155" w:rsidP="00714155">
      <w:pPr>
        <w:pStyle w:val="CommentText"/>
      </w:pPr>
      <w:r>
        <w:rPr>
          <w:rStyle w:val="CommentReference"/>
        </w:rPr>
        <w:annotationRef/>
      </w:r>
      <w:r>
        <w:t>Again application is required here , or these are just bullet point with no discsuuion</w:t>
      </w:r>
    </w:p>
  </w:comment>
  <w:comment w:id="13" w:author="Simona Vandra (2416074)" w:date="2026-07-10T12:14:00Z" w:initials="SV">
    <w:p w14:paraId="639DFD49" w14:textId="77777777" w:rsidR="00714155" w:rsidRDefault="00714155" w:rsidP="00714155">
      <w:pPr>
        <w:pStyle w:val="CommentText"/>
      </w:pPr>
      <w:r>
        <w:rPr>
          <w:rStyle w:val="CommentReference"/>
        </w:rPr>
        <w:annotationRef/>
      </w:r>
      <w:r>
        <w:t xml:space="preserve">What are these methodologies </w:t>
      </w:r>
    </w:p>
  </w:comment>
  <w:comment w:id="14" w:author="Simona Vandra (2416074)" w:date="2026-07-31T12:42:00Z" w:initials="SV">
    <w:p w14:paraId="4D0D83B8" w14:textId="77777777" w:rsidR="00936692" w:rsidRDefault="00936692" w:rsidP="00936692">
      <w:pPr>
        <w:pStyle w:val="CommentText"/>
      </w:pPr>
      <w:r>
        <w:rPr>
          <w:rStyle w:val="CommentReference"/>
        </w:rPr>
        <w:annotationRef/>
      </w:r>
      <w:r>
        <w:t xml:space="preserve">Effects of engagaing stakeholders on project success get some examples /points to back this up </w:t>
      </w:r>
      <w:hyperlink r:id="rId3" w:history="1">
        <w:r w:rsidRPr="00254819">
          <w:rPr>
            <w:rStyle w:val="Hyperlink"/>
          </w:rPr>
          <w:t>effects of stakeholder engagement on project success - evidence - Search</w:t>
        </w:r>
      </w:hyperlink>
      <w:r>
        <w:t xml:space="preserv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747795FA" w15:done="0"/>
  <w15:commentEx w15:paraId="57BDF2FD" w15:done="0"/>
  <w15:commentEx w15:paraId="11BFFBC4" w15:done="0"/>
  <w15:commentEx w15:paraId="70E7CD0E" w15:done="0"/>
  <w15:commentEx w15:paraId="5C8E1D42" w15:done="0"/>
  <w15:commentEx w15:paraId="40E9242F" w15:done="0"/>
  <w15:commentEx w15:paraId="17A1C8C5" w15:done="0"/>
  <w15:commentEx w15:paraId="44E82BFE" w15:done="0"/>
  <w15:commentEx w15:paraId="5FB7817A" w15:done="0"/>
  <w15:commentEx w15:paraId="1218A1A5" w15:done="0"/>
  <w15:commentEx w15:paraId="7336225A" w15:done="0"/>
  <w15:commentEx w15:paraId="77A2B7E5" w15:done="0"/>
  <w15:commentEx w15:paraId="748FE6DD" w15:done="0"/>
  <w15:commentEx w15:paraId="639DFD49" w15:done="0"/>
  <w15:commentEx w15:paraId="4D0D83B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98FBE16" w16cex:dateUtc="2026-07-10T10:50:00Z"/>
  <w16cex:commentExtensible w16cex:durableId="6B1B5D78" w16cex:dateUtc="2026-07-10T10:51:00Z"/>
  <w16cex:commentExtensible w16cex:durableId="32E08F92" w16cex:dateUtc="2026-07-31T11:30:00Z"/>
  <w16cex:commentExtensible w16cex:durableId="17430162" w16cex:dateUtc="2026-07-10T10:58:00Z"/>
  <w16cex:commentExtensible w16cex:durableId="397648F3" w16cex:dateUtc="2026-07-10T10:58:00Z"/>
  <w16cex:commentExtensible w16cex:durableId="2C86703A" w16cex:dateUtc="2026-07-10T10:59:00Z"/>
  <w16cex:commentExtensible w16cex:durableId="7CEE7C44" w16cex:dateUtc="2026-07-10T11:00:00Z"/>
  <w16cex:commentExtensible w16cex:durableId="252CC48D" w16cex:dateUtc="2026-07-10T11:02:00Z"/>
  <w16cex:commentExtensible w16cex:durableId="027CF7B0" w16cex:dateUtc="2026-07-10T11:02:00Z"/>
  <w16cex:commentExtensible w16cex:durableId="604DD18A" w16cex:dateUtc="2026-07-10T11:03:00Z"/>
  <w16cex:commentExtensible w16cex:durableId="2CE33FB7" w16cex:dateUtc="2026-07-10T11:04:00Z"/>
  <w16cex:commentExtensible w16cex:durableId="39B723DD" w16cex:dateUtc="2026-07-10T11:05:00Z"/>
  <w16cex:commentExtensible w16cex:durableId="68160CC4" w16cex:dateUtc="2026-07-10T11:13:00Z"/>
  <w16cex:commentExtensible w16cex:durableId="545AFE57" w16cex:dateUtc="2026-07-10T11:14:00Z"/>
  <w16cex:commentExtensible w16cex:durableId="7097207E" w16cex:dateUtc="2026-07-31T11:4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47795FA" w16cid:durableId="098FBE16"/>
  <w16cid:commentId w16cid:paraId="57BDF2FD" w16cid:durableId="6B1B5D78"/>
  <w16cid:commentId w16cid:paraId="11BFFBC4" w16cid:durableId="32E08F92"/>
  <w16cid:commentId w16cid:paraId="70E7CD0E" w16cid:durableId="17430162"/>
  <w16cid:commentId w16cid:paraId="5C8E1D42" w16cid:durableId="397648F3"/>
  <w16cid:commentId w16cid:paraId="40E9242F" w16cid:durableId="2C86703A"/>
  <w16cid:commentId w16cid:paraId="17A1C8C5" w16cid:durableId="7CEE7C44"/>
  <w16cid:commentId w16cid:paraId="44E82BFE" w16cid:durableId="252CC48D"/>
  <w16cid:commentId w16cid:paraId="5FB7817A" w16cid:durableId="027CF7B0"/>
  <w16cid:commentId w16cid:paraId="1218A1A5" w16cid:durableId="604DD18A"/>
  <w16cid:commentId w16cid:paraId="7336225A" w16cid:durableId="2CE33FB7"/>
  <w16cid:commentId w16cid:paraId="77A2B7E5" w16cid:durableId="39B723DD"/>
  <w16cid:commentId w16cid:paraId="748FE6DD" w16cid:durableId="68160CC4"/>
  <w16cid:commentId w16cid:paraId="639DFD49" w16cid:durableId="545AFE57"/>
  <w16cid:commentId w16cid:paraId="4D0D83B8" w16cid:durableId="7097207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158796" w14:textId="77777777" w:rsidR="00103024" w:rsidRDefault="00103024" w:rsidP="00C150F5">
      <w:pPr>
        <w:spacing w:after="0" w:line="240" w:lineRule="auto"/>
      </w:pPr>
      <w:r>
        <w:separator/>
      </w:r>
    </w:p>
  </w:endnote>
  <w:endnote w:type="continuationSeparator" w:id="0">
    <w:p w14:paraId="54EA2FBE" w14:textId="77777777" w:rsidR="00103024" w:rsidRDefault="00103024" w:rsidP="00C15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6DFCB0" w14:textId="77777777" w:rsidR="00C150F5" w:rsidRDefault="00C150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1112792"/>
      <w:docPartObj>
        <w:docPartGallery w:val="Page Numbers (Bottom of Page)"/>
        <w:docPartUnique/>
      </w:docPartObj>
    </w:sdtPr>
    <w:sdtEndPr>
      <w:rPr>
        <w:noProof/>
      </w:rPr>
    </w:sdtEndPr>
    <w:sdtContent>
      <w:p w14:paraId="7DC1F9D2" w14:textId="5F9283A2" w:rsidR="00203613" w:rsidRDefault="002036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AB4DE9" w14:textId="77777777" w:rsidR="00C150F5" w:rsidRDefault="00C150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7D200E" w14:textId="77777777" w:rsidR="00C150F5" w:rsidRDefault="00C150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071BD6" w14:textId="77777777" w:rsidR="00103024" w:rsidRDefault="00103024" w:rsidP="00C150F5">
      <w:pPr>
        <w:spacing w:after="0" w:line="240" w:lineRule="auto"/>
      </w:pPr>
      <w:r>
        <w:separator/>
      </w:r>
    </w:p>
  </w:footnote>
  <w:footnote w:type="continuationSeparator" w:id="0">
    <w:p w14:paraId="187BB59F" w14:textId="77777777" w:rsidR="00103024" w:rsidRDefault="00103024" w:rsidP="00C150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650228" w14:textId="77777777" w:rsidR="00C150F5" w:rsidRDefault="00C150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712162" w14:textId="77777777" w:rsidR="00C150F5" w:rsidRDefault="00C150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4F2DB8" w14:textId="77777777" w:rsidR="00C150F5" w:rsidRDefault="00C150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B53DD6"/>
    <w:multiLevelType w:val="multilevel"/>
    <w:tmpl w:val="ABB02D08"/>
    <w:lvl w:ilvl="0">
      <w:start w:val="1"/>
      <w:numFmt w:val="decimal"/>
      <w:lvlText w:val="%1"/>
      <w:lvlJc w:val="left"/>
      <w:pPr>
        <w:ind w:left="400" w:hanging="400"/>
      </w:pPr>
      <w:rPr>
        <w:rFonts w:hint="default"/>
      </w:rPr>
    </w:lvl>
    <w:lvl w:ilvl="1">
      <w:start w:val="1"/>
      <w:numFmt w:val="decimal"/>
      <w:lvlText w:val="%1.%2"/>
      <w:lvlJc w:val="left"/>
      <w:pPr>
        <w:ind w:left="670" w:hanging="400"/>
      </w:pPr>
      <w:rPr>
        <w:rFonts w:hint="default"/>
      </w:rPr>
    </w:lvl>
    <w:lvl w:ilvl="2">
      <w:start w:val="1"/>
      <w:numFmt w:val="decimal"/>
      <w:lvlText w:val="%1.%2.%3"/>
      <w:lvlJc w:val="left"/>
      <w:pPr>
        <w:ind w:left="1260" w:hanging="720"/>
      </w:pPr>
      <w:rPr>
        <w:rFonts w:hint="default"/>
      </w:rPr>
    </w:lvl>
    <w:lvl w:ilvl="3">
      <w:start w:val="1"/>
      <w:numFmt w:val="decimal"/>
      <w:lvlText w:val="%1.%2.%3.%4"/>
      <w:lvlJc w:val="left"/>
      <w:pPr>
        <w:ind w:left="1890" w:hanging="1080"/>
      </w:pPr>
      <w:rPr>
        <w:rFonts w:hint="default"/>
      </w:rPr>
    </w:lvl>
    <w:lvl w:ilvl="4">
      <w:start w:val="1"/>
      <w:numFmt w:val="decimal"/>
      <w:lvlText w:val="%1.%2.%3.%4.%5"/>
      <w:lvlJc w:val="left"/>
      <w:pPr>
        <w:ind w:left="2160" w:hanging="1080"/>
      </w:pPr>
      <w:rPr>
        <w:rFonts w:hint="default"/>
      </w:rPr>
    </w:lvl>
    <w:lvl w:ilvl="5">
      <w:start w:val="1"/>
      <w:numFmt w:val="decimal"/>
      <w:lvlText w:val="%1.%2.%3.%4.%5.%6"/>
      <w:lvlJc w:val="left"/>
      <w:pPr>
        <w:ind w:left="2790" w:hanging="1440"/>
      </w:pPr>
      <w:rPr>
        <w:rFonts w:hint="default"/>
      </w:rPr>
    </w:lvl>
    <w:lvl w:ilvl="6">
      <w:start w:val="1"/>
      <w:numFmt w:val="decimal"/>
      <w:lvlText w:val="%1.%2.%3.%4.%5.%6.%7"/>
      <w:lvlJc w:val="left"/>
      <w:pPr>
        <w:ind w:left="3060" w:hanging="1440"/>
      </w:pPr>
      <w:rPr>
        <w:rFonts w:hint="default"/>
      </w:rPr>
    </w:lvl>
    <w:lvl w:ilvl="7">
      <w:start w:val="1"/>
      <w:numFmt w:val="decimal"/>
      <w:lvlText w:val="%1.%2.%3.%4.%5.%6.%7.%8"/>
      <w:lvlJc w:val="left"/>
      <w:pPr>
        <w:ind w:left="3690" w:hanging="1800"/>
      </w:pPr>
      <w:rPr>
        <w:rFonts w:hint="default"/>
      </w:rPr>
    </w:lvl>
    <w:lvl w:ilvl="8">
      <w:start w:val="1"/>
      <w:numFmt w:val="decimal"/>
      <w:lvlText w:val="%1.%2.%3.%4.%5.%6.%7.%8.%9"/>
      <w:lvlJc w:val="left"/>
      <w:pPr>
        <w:ind w:left="3960" w:hanging="1800"/>
      </w:pPr>
      <w:rPr>
        <w:rFonts w:hint="default"/>
      </w:rPr>
    </w:lvl>
  </w:abstractNum>
  <w:abstractNum w:abstractNumId="1" w15:restartNumberingAfterBreak="0">
    <w:nsid w:val="697618D6"/>
    <w:multiLevelType w:val="hybridMultilevel"/>
    <w:tmpl w:val="E814F20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229921730">
    <w:abstractNumId w:val="0"/>
  </w:num>
  <w:num w:numId="2" w16cid:durableId="1787848036">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imona Vandra (2416074)">
    <w15:presenceInfo w15:providerId="AD" w15:userId="S::2416074@student.uwtsd.ac.uk::39462add-2b95-49d7-bf24-19145ae3475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BE2"/>
    <w:rsid w:val="00024AB6"/>
    <w:rsid w:val="000436DA"/>
    <w:rsid w:val="00047485"/>
    <w:rsid w:val="000C587F"/>
    <w:rsid w:val="00103024"/>
    <w:rsid w:val="00113FE0"/>
    <w:rsid w:val="00117AE2"/>
    <w:rsid w:val="001B5E04"/>
    <w:rsid w:val="001F249E"/>
    <w:rsid w:val="00203613"/>
    <w:rsid w:val="0022755F"/>
    <w:rsid w:val="002466ED"/>
    <w:rsid w:val="00285DD0"/>
    <w:rsid w:val="002C5F2C"/>
    <w:rsid w:val="002C6409"/>
    <w:rsid w:val="002F6F14"/>
    <w:rsid w:val="00301A1F"/>
    <w:rsid w:val="003476FA"/>
    <w:rsid w:val="003A281E"/>
    <w:rsid w:val="003D7081"/>
    <w:rsid w:val="00406278"/>
    <w:rsid w:val="004151D3"/>
    <w:rsid w:val="00477632"/>
    <w:rsid w:val="00497094"/>
    <w:rsid w:val="004E7014"/>
    <w:rsid w:val="00585B3F"/>
    <w:rsid w:val="00617F20"/>
    <w:rsid w:val="00643824"/>
    <w:rsid w:val="006A0576"/>
    <w:rsid w:val="006B7640"/>
    <w:rsid w:val="00714155"/>
    <w:rsid w:val="00714C67"/>
    <w:rsid w:val="00720E8C"/>
    <w:rsid w:val="00733622"/>
    <w:rsid w:val="00737EF2"/>
    <w:rsid w:val="0074384C"/>
    <w:rsid w:val="00743D7B"/>
    <w:rsid w:val="00781C7E"/>
    <w:rsid w:val="007924D9"/>
    <w:rsid w:val="007D3765"/>
    <w:rsid w:val="0083045C"/>
    <w:rsid w:val="0084209A"/>
    <w:rsid w:val="00850220"/>
    <w:rsid w:val="00870775"/>
    <w:rsid w:val="00897389"/>
    <w:rsid w:val="008B1A72"/>
    <w:rsid w:val="008F1F74"/>
    <w:rsid w:val="008F62FA"/>
    <w:rsid w:val="0090495B"/>
    <w:rsid w:val="00936692"/>
    <w:rsid w:val="00951B43"/>
    <w:rsid w:val="009C734C"/>
    <w:rsid w:val="009F3382"/>
    <w:rsid w:val="00A14BE4"/>
    <w:rsid w:val="00A43571"/>
    <w:rsid w:val="00A81FD6"/>
    <w:rsid w:val="00A878A8"/>
    <w:rsid w:val="00A9382E"/>
    <w:rsid w:val="00AB6373"/>
    <w:rsid w:val="00AC50BB"/>
    <w:rsid w:val="00AF4F69"/>
    <w:rsid w:val="00B72E20"/>
    <w:rsid w:val="00B80218"/>
    <w:rsid w:val="00BA676A"/>
    <w:rsid w:val="00C150F5"/>
    <w:rsid w:val="00C15BA0"/>
    <w:rsid w:val="00C2127F"/>
    <w:rsid w:val="00C4130B"/>
    <w:rsid w:val="00CC27EA"/>
    <w:rsid w:val="00CE6D8C"/>
    <w:rsid w:val="00D12564"/>
    <w:rsid w:val="00D369BF"/>
    <w:rsid w:val="00D543F4"/>
    <w:rsid w:val="00DF5680"/>
    <w:rsid w:val="00E266A1"/>
    <w:rsid w:val="00E341EB"/>
    <w:rsid w:val="00E359D2"/>
    <w:rsid w:val="00E80BE2"/>
    <w:rsid w:val="00E834D4"/>
    <w:rsid w:val="00E862A7"/>
    <w:rsid w:val="00E93FFC"/>
    <w:rsid w:val="00EA23BA"/>
    <w:rsid w:val="00EB69AF"/>
    <w:rsid w:val="00EF61B6"/>
    <w:rsid w:val="00F003E0"/>
    <w:rsid w:val="00F20A81"/>
    <w:rsid w:val="00F45695"/>
    <w:rsid w:val="00F5111C"/>
    <w:rsid w:val="00F719CC"/>
    <w:rsid w:val="00F75D7E"/>
    <w:rsid w:val="00FA3011"/>
    <w:rsid w:val="00FD6EB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0C81E"/>
  <w15:chartTrackingRefBased/>
  <w15:docId w15:val="{DF58F2C1-6B00-4028-8FE0-61C4C4636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824"/>
  </w:style>
  <w:style w:type="paragraph" w:styleId="Heading1">
    <w:name w:val="heading 1"/>
    <w:basedOn w:val="Normal"/>
    <w:next w:val="Normal"/>
    <w:link w:val="Heading1Char"/>
    <w:uiPriority w:val="9"/>
    <w:qFormat/>
    <w:rsid w:val="00E80B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0B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0B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0B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0B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0B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0B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0B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0B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0B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0B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0B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0B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0B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0B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0B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0B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0BE2"/>
    <w:rPr>
      <w:rFonts w:eastAsiaTheme="majorEastAsia" w:cstheme="majorBidi"/>
      <w:color w:val="272727" w:themeColor="text1" w:themeTint="D8"/>
    </w:rPr>
  </w:style>
  <w:style w:type="paragraph" w:styleId="Title">
    <w:name w:val="Title"/>
    <w:basedOn w:val="Normal"/>
    <w:next w:val="Normal"/>
    <w:link w:val="TitleChar"/>
    <w:uiPriority w:val="10"/>
    <w:qFormat/>
    <w:rsid w:val="00E80B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0B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0B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0B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0BE2"/>
    <w:pPr>
      <w:spacing w:before="160"/>
      <w:jc w:val="center"/>
    </w:pPr>
    <w:rPr>
      <w:i/>
      <w:iCs/>
      <w:color w:val="404040" w:themeColor="text1" w:themeTint="BF"/>
    </w:rPr>
  </w:style>
  <w:style w:type="character" w:customStyle="1" w:styleId="QuoteChar">
    <w:name w:val="Quote Char"/>
    <w:basedOn w:val="DefaultParagraphFont"/>
    <w:link w:val="Quote"/>
    <w:uiPriority w:val="29"/>
    <w:rsid w:val="00E80BE2"/>
    <w:rPr>
      <w:i/>
      <w:iCs/>
      <w:color w:val="404040" w:themeColor="text1" w:themeTint="BF"/>
    </w:rPr>
  </w:style>
  <w:style w:type="paragraph" w:styleId="ListParagraph">
    <w:name w:val="List Paragraph"/>
    <w:basedOn w:val="Normal"/>
    <w:uiPriority w:val="34"/>
    <w:qFormat/>
    <w:rsid w:val="00E80BE2"/>
    <w:pPr>
      <w:ind w:left="720"/>
      <w:contextualSpacing/>
    </w:pPr>
  </w:style>
  <w:style w:type="character" w:styleId="IntenseEmphasis">
    <w:name w:val="Intense Emphasis"/>
    <w:basedOn w:val="DefaultParagraphFont"/>
    <w:uiPriority w:val="21"/>
    <w:qFormat/>
    <w:rsid w:val="00E80BE2"/>
    <w:rPr>
      <w:i/>
      <w:iCs/>
      <w:color w:val="0F4761" w:themeColor="accent1" w:themeShade="BF"/>
    </w:rPr>
  </w:style>
  <w:style w:type="paragraph" w:styleId="IntenseQuote">
    <w:name w:val="Intense Quote"/>
    <w:basedOn w:val="Normal"/>
    <w:next w:val="Normal"/>
    <w:link w:val="IntenseQuoteChar"/>
    <w:uiPriority w:val="30"/>
    <w:qFormat/>
    <w:rsid w:val="00E80B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0BE2"/>
    <w:rPr>
      <w:i/>
      <w:iCs/>
      <w:color w:val="0F4761" w:themeColor="accent1" w:themeShade="BF"/>
    </w:rPr>
  </w:style>
  <w:style w:type="character" w:styleId="IntenseReference">
    <w:name w:val="Intense Reference"/>
    <w:basedOn w:val="DefaultParagraphFont"/>
    <w:uiPriority w:val="32"/>
    <w:qFormat/>
    <w:rsid w:val="00E80BE2"/>
    <w:rPr>
      <w:b/>
      <w:bCs/>
      <w:smallCaps/>
      <w:color w:val="0F4761" w:themeColor="accent1" w:themeShade="BF"/>
      <w:spacing w:val="5"/>
    </w:rPr>
  </w:style>
  <w:style w:type="table" w:styleId="TableGrid">
    <w:name w:val="Table Grid"/>
    <w:basedOn w:val="TableNormal"/>
    <w:uiPriority w:val="39"/>
    <w:rsid w:val="00617F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2C640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5Dark">
    <w:name w:val="Grid Table 5 Dark"/>
    <w:basedOn w:val="TableNormal"/>
    <w:uiPriority w:val="50"/>
    <w:rsid w:val="002C640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4">
    <w:name w:val="Grid Table 5 Dark Accent 4"/>
    <w:basedOn w:val="TableNormal"/>
    <w:uiPriority w:val="50"/>
    <w:rsid w:val="002C640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Header">
    <w:name w:val="header"/>
    <w:basedOn w:val="Normal"/>
    <w:link w:val="HeaderChar"/>
    <w:uiPriority w:val="99"/>
    <w:unhideWhenUsed/>
    <w:rsid w:val="00C15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0F5"/>
  </w:style>
  <w:style w:type="paragraph" w:styleId="Footer">
    <w:name w:val="footer"/>
    <w:basedOn w:val="Normal"/>
    <w:link w:val="FooterChar"/>
    <w:uiPriority w:val="99"/>
    <w:unhideWhenUsed/>
    <w:rsid w:val="00C15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0F5"/>
  </w:style>
  <w:style w:type="character" w:styleId="CommentReference">
    <w:name w:val="annotation reference"/>
    <w:basedOn w:val="DefaultParagraphFont"/>
    <w:uiPriority w:val="99"/>
    <w:semiHidden/>
    <w:unhideWhenUsed/>
    <w:rsid w:val="00E834D4"/>
    <w:rPr>
      <w:sz w:val="16"/>
      <w:szCs w:val="16"/>
    </w:rPr>
  </w:style>
  <w:style w:type="paragraph" w:styleId="CommentText">
    <w:name w:val="annotation text"/>
    <w:basedOn w:val="Normal"/>
    <w:link w:val="CommentTextChar"/>
    <w:uiPriority w:val="99"/>
    <w:unhideWhenUsed/>
    <w:rsid w:val="00E834D4"/>
    <w:pPr>
      <w:spacing w:line="240" w:lineRule="auto"/>
    </w:pPr>
    <w:rPr>
      <w:sz w:val="20"/>
      <w:szCs w:val="20"/>
    </w:rPr>
  </w:style>
  <w:style w:type="character" w:customStyle="1" w:styleId="CommentTextChar">
    <w:name w:val="Comment Text Char"/>
    <w:basedOn w:val="DefaultParagraphFont"/>
    <w:link w:val="CommentText"/>
    <w:uiPriority w:val="99"/>
    <w:rsid w:val="00E834D4"/>
    <w:rPr>
      <w:sz w:val="20"/>
      <w:szCs w:val="20"/>
    </w:rPr>
  </w:style>
  <w:style w:type="paragraph" w:styleId="CommentSubject">
    <w:name w:val="annotation subject"/>
    <w:basedOn w:val="CommentText"/>
    <w:next w:val="CommentText"/>
    <w:link w:val="CommentSubjectChar"/>
    <w:uiPriority w:val="99"/>
    <w:semiHidden/>
    <w:unhideWhenUsed/>
    <w:rsid w:val="00E834D4"/>
    <w:rPr>
      <w:b/>
      <w:bCs/>
    </w:rPr>
  </w:style>
  <w:style w:type="character" w:customStyle="1" w:styleId="CommentSubjectChar">
    <w:name w:val="Comment Subject Char"/>
    <w:basedOn w:val="CommentTextChar"/>
    <w:link w:val="CommentSubject"/>
    <w:uiPriority w:val="99"/>
    <w:semiHidden/>
    <w:rsid w:val="00E834D4"/>
    <w:rPr>
      <w:b/>
      <w:bCs/>
      <w:sz w:val="20"/>
      <w:szCs w:val="20"/>
    </w:rPr>
  </w:style>
  <w:style w:type="character" w:styleId="Hyperlink">
    <w:name w:val="Hyperlink"/>
    <w:basedOn w:val="DefaultParagraphFont"/>
    <w:uiPriority w:val="99"/>
    <w:unhideWhenUsed/>
    <w:rsid w:val="00E834D4"/>
    <w:rPr>
      <w:color w:val="467886" w:themeColor="hyperlink"/>
      <w:u w:val="single"/>
    </w:rPr>
  </w:style>
  <w:style w:type="character" w:styleId="UnresolvedMention">
    <w:name w:val="Unresolved Mention"/>
    <w:basedOn w:val="DefaultParagraphFont"/>
    <w:uiPriority w:val="99"/>
    <w:semiHidden/>
    <w:unhideWhenUsed/>
    <w:rsid w:val="00E834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comments.xml.rels><?xml version="1.0" encoding="UTF-8" standalone="yes"?>
<Relationships xmlns="http://schemas.openxmlformats.org/package/2006/relationships"><Relationship Id="rId3" Type="http://schemas.openxmlformats.org/officeDocument/2006/relationships/hyperlink" Target="https://www.bing.com/search?pglt=2083&amp;q=effects+of+stakeholder+engagement+on+project+success+-+evidence&amp;cvid=685db7aa1ace4a09bc63108a729b7cf5&amp;gs_lcrp=EgRlZGdlKgYIABBFGDkyBggAEEUYOTIICAEQ6QcY_FUyBwgCEOsHGEDSAQk2NDE4M2owajeoAgCwAgA&amp;FORM=ANNAB1&amp;adppc=EDGEINJP&amp;PC=EDGEINJP" TargetMode="External"/><Relationship Id="rId2" Type="http://schemas.openxmlformats.org/officeDocument/2006/relationships/hyperlink" Target="https://londonlocal.news/stories/6337" TargetMode="External"/><Relationship Id="rId1" Type="http://schemas.openxmlformats.org/officeDocument/2006/relationships/hyperlink" Target="https://www.bing.com/search?pglt=2083&amp;q=demogrphics+of+welling+in+bexley+heath+%2C+south+east+london&amp;cvid=990afa9864b74071a26bf9f63c5bbc92&amp;gs_lcrp=EgRlZGdlKgYIABBFGDkyBggAEEUYOTIICAEQ6QcY_FUyBwgCEOsHGEDSAQkyNDA2NGowajeoAgCwAgA&amp;FORM=ANNAB1&amp;adppc=EDGEINJP&amp;PC=EDGEINJP" TargetMode="External"/></Relationship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18/08/relationships/commentsExtensible" Target="commentsExtensible.xm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footer" Target="footer1.xml"/><Relationship Id="rId10" Type="http://schemas.microsoft.com/office/2011/relationships/commentsExtended" Target="commentsExtended.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800B3B-9A30-4FC9-A523-5EB2C5699E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658</TotalTime>
  <Pages>1</Pages>
  <Words>4713</Words>
  <Characters>27340</Characters>
  <Application>Microsoft Office Word</Application>
  <DocSecurity>0</DocSecurity>
  <Lines>227</Lines>
  <Paragraphs>63</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    Welling is a predominantly White British suburb with a balanced age distribution</vt:lpstr>
      <vt:lpstr>    Population and Age Structure</vt:lpstr>
      <vt:lpstr>    Ethnicity</vt:lpstr>
      <vt:lpstr>    Religion</vt:lpstr>
      <vt:lpstr>    Household Composition</vt:lpstr>
      <vt:lpstr>    Employment and Economy</vt:lpstr>
      <vt:lpstr>    Summary</vt:lpstr>
    </vt:vector>
  </TitlesOfParts>
  <Company/>
  <LinksUpToDate>false</LinksUpToDate>
  <CharactersWithSpaces>31990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Vandra (2416074)</dc:creator>
  <cp:keywords/>
  <dc:description/>
  <cp:lastModifiedBy>Simona Vandra (2416074)</cp:lastModifiedBy>
  <cp:revision>34</cp:revision>
  <dcterms:created xsi:type="dcterms:W3CDTF">2026-06-14T13:01:00Z</dcterms:created>
  <dcterms:modified xsi:type="dcterms:W3CDTF">2026-08-04T12:54:00Z</dcterms:modified>
</cp:coreProperties>
</file>