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CC6025" w14:textId="77777777" w:rsidR="00C6371F" w:rsidRPr="005C2FF2" w:rsidRDefault="00846882" w:rsidP="00484EC1">
      <w:r w:rsidRPr="005C2FF2">
        <w:rPr>
          <w:noProof/>
          <w:lang w:eastAsia="en-GB"/>
        </w:rPr>
        <w:drawing>
          <wp:inline distT="0" distB="0" distL="0" distR="0" wp14:anchorId="4584AA6E" wp14:editId="0D8B21FE">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3491461B" w14:textId="77777777" w:rsidR="00FD2CFF" w:rsidRPr="005C2FF2" w:rsidRDefault="00FD2CFF" w:rsidP="00FD2CFF"/>
    <w:p w14:paraId="443B4B68" w14:textId="77777777" w:rsidR="00C536A6" w:rsidRPr="005C2FF2" w:rsidRDefault="00EB1F41" w:rsidP="00EB1F41">
      <w:pPr>
        <w:pStyle w:val="Modcode"/>
        <w:jc w:val="left"/>
      </w:pPr>
      <w:r w:rsidRPr="005C2FF2">
        <w:t xml:space="preserve">LEVEL </w:t>
      </w:r>
      <w:r w:rsidR="00C5204C">
        <w:t>5</w:t>
      </w:r>
      <w:r w:rsidRPr="005C2FF2">
        <w:t xml:space="preserve">      </w:t>
      </w:r>
    </w:p>
    <w:p w14:paraId="31C8A734" w14:textId="77777777" w:rsidR="00EB1F41" w:rsidRPr="005C2FF2" w:rsidRDefault="00EB1F41" w:rsidP="00EB1F41">
      <w:pPr>
        <w:pStyle w:val="Modcode"/>
        <w:jc w:val="left"/>
      </w:pPr>
      <w:r w:rsidRPr="005C2FF2">
        <w:t xml:space="preserve">                                                                      </w:t>
      </w:r>
    </w:p>
    <w:p w14:paraId="79C3483C" w14:textId="77777777" w:rsidR="00EB1F41" w:rsidRPr="005C2FF2" w:rsidRDefault="00EB1F41" w:rsidP="00EB1F41">
      <w:pPr>
        <w:pStyle w:val="Modcode"/>
        <w:jc w:val="left"/>
      </w:pPr>
      <w:r w:rsidRPr="005C2FF2">
        <w:t xml:space="preserve">SEMESTER </w:t>
      </w:r>
      <w:r w:rsidR="00547245">
        <w:t xml:space="preserve">1 and </w:t>
      </w:r>
      <w:r w:rsidRPr="005C2FF2">
        <w:t xml:space="preserve">2                                                                         </w:t>
      </w:r>
    </w:p>
    <w:p w14:paraId="53B7178A" w14:textId="77777777" w:rsidR="00C536A6" w:rsidRPr="005C2FF2" w:rsidRDefault="00C536A6" w:rsidP="00EB1F41">
      <w:pPr>
        <w:pStyle w:val="Modcode"/>
        <w:jc w:val="left"/>
      </w:pPr>
    </w:p>
    <w:p w14:paraId="320ED8C8" w14:textId="77777777" w:rsidR="00C536A6" w:rsidRPr="005C2FF2" w:rsidRDefault="00C536A6" w:rsidP="00EB1F41">
      <w:pPr>
        <w:pStyle w:val="Modcode"/>
        <w:jc w:val="left"/>
      </w:pPr>
    </w:p>
    <w:p w14:paraId="7E9F4DB7" w14:textId="77777777" w:rsidR="00EB1F41" w:rsidRPr="005C2FF2" w:rsidRDefault="00EB1F41" w:rsidP="005C2FF2">
      <w:pPr>
        <w:pStyle w:val="Modcode"/>
        <w:jc w:val="left"/>
      </w:pPr>
      <w:r w:rsidRPr="005C2FF2">
        <w:t xml:space="preserve">MODULE CODE: </w:t>
      </w:r>
      <w:r w:rsidR="00C5204C">
        <w:tab/>
        <w:t>SHSS5069</w:t>
      </w:r>
    </w:p>
    <w:p w14:paraId="4075563F" w14:textId="77777777" w:rsidR="005C2FF2" w:rsidRPr="005C2FF2" w:rsidRDefault="005C2FF2" w:rsidP="00C536A6">
      <w:pPr>
        <w:pStyle w:val="Time"/>
        <w:rPr>
          <w:rFonts w:ascii="Arial" w:hAnsi="Arial" w:cs="Arial"/>
          <w:b w:val="0"/>
          <w:sz w:val="24"/>
          <w:szCs w:val="24"/>
        </w:rPr>
      </w:pPr>
    </w:p>
    <w:p w14:paraId="707A96F6" w14:textId="77777777" w:rsidR="005C2FF2" w:rsidRPr="005C2FF2" w:rsidRDefault="005C2FF2" w:rsidP="005C2FF2">
      <w:pPr>
        <w:pStyle w:val="Time"/>
        <w:ind w:left="2880" w:hanging="2880"/>
        <w:rPr>
          <w:szCs w:val="28"/>
          <w:u w:val="single"/>
        </w:rPr>
      </w:pPr>
      <w:r w:rsidRPr="005C2FF2">
        <w:rPr>
          <w:szCs w:val="28"/>
        </w:rPr>
        <w:t>Mo</w:t>
      </w:r>
      <w:r>
        <w:rPr>
          <w:szCs w:val="28"/>
        </w:rPr>
        <w:t>Dule Title:</w:t>
      </w:r>
      <w:r>
        <w:rPr>
          <w:szCs w:val="28"/>
        </w:rPr>
        <w:tab/>
      </w:r>
      <w:r w:rsidR="00C5204C">
        <w:rPr>
          <w:szCs w:val="28"/>
        </w:rPr>
        <w:t>Research in Health &amp; Physical Activity</w:t>
      </w:r>
    </w:p>
    <w:p w14:paraId="29FE40AC" w14:textId="77777777" w:rsidR="00C536A6" w:rsidRPr="005C2FF2" w:rsidRDefault="00EB1F41" w:rsidP="00C536A6">
      <w:pPr>
        <w:pStyle w:val="Time"/>
        <w:rPr>
          <w:szCs w:val="28"/>
        </w:rPr>
      </w:pPr>
      <w:r w:rsidRPr="005C2FF2">
        <w:rPr>
          <w:szCs w:val="28"/>
        </w:rPr>
        <w:t xml:space="preserve">aSSESSMENT TYPE: </w:t>
      </w:r>
      <w:r w:rsidR="005A7443">
        <w:rPr>
          <w:szCs w:val="28"/>
        </w:rPr>
        <w:t>Research</w:t>
      </w:r>
      <w:r w:rsidR="0003649F">
        <w:rPr>
          <w:szCs w:val="28"/>
        </w:rPr>
        <w:t xml:space="preserve"> Article</w:t>
      </w:r>
    </w:p>
    <w:p w14:paraId="1A03D024" w14:textId="77777777" w:rsidR="00C3093A" w:rsidRPr="005C2FF2" w:rsidRDefault="00C3093A" w:rsidP="00C3093A">
      <w:pPr>
        <w:pStyle w:val="Answer"/>
        <w:rPr>
          <w:szCs w:val="28"/>
        </w:rPr>
      </w:pPr>
      <w:r w:rsidRPr="005C2FF2">
        <w:rPr>
          <w:szCs w:val="28"/>
        </w:rPr>
        <w:t>Assessment</w:t>
      </w:r>
      <w:r w:rsidR="00C536A6" w:rsidRPr="005C2FF2">
        <w:rPr>
          <w:szCs w:val="28"/>
        </w:rPr>
        <w:t>/Component:</w:t>
      </w:r>
      <w:r w:rsidR="00A35069">
        <w:rPr>
          <w:szCs w:val="28"/>
        </w:rPr>
        <w:t xml:space="preserve"> 2</w:t>
      </w:r>
    </w:p>
    <w:p w14:paraId="1F54BDC3" w14:textId="77777777" w:rsidR="00401D59" w:rsidRPr="005C2FF2" w:rsidRDefault="00401D59" w:rsidP="00401D59">
      <w:pPr>
        <w:pStyle w:val="BodyText"/>
      </w:pPr>
    </w:p>
    <w:p w14:paraId="11009CA9" w14:textId="77777777" w:rsidR="00401D59" w:rsidRPr="005C2FF2" w:rsidRDefault="00401D59" w:rsidP="00401D59">
      <w:pPr>
        <w:pStyle w:val="BodyText"/>
        <w:rPr>
          <w:b/>
          <w:sz w:val="28"/>
          <w:szCs w:val="28"/>
          <w:u w:val="single"/>
        </w:rPr>
      </w:pPr>
      <w:r w:rsidRPr="005C2FF2">
        <w:rPr>
          <w:b/>
          <w:sz w:val="28"/>
          <w:szCs w:val="28"/>
        </w:rPr>
        <w:t xml:space="preserve">COMPONENT WEIGHTING: </w:t>
      </w:r>
      <w:r w:rsidR="00C5204C">
        <w:rPr>
          <w:b/>
          <w:sz w:val="28"/>
          <w:szCs w:val="28"/>
        </w:rPr>
        <w:t>5</w:t>
      </w:r>
      <w:r w:rsidR="005C2FF2" w:rsidRPr="005C2FF2">
        <w:rPr>
          <w:b/>
          <w:sz w:val="28"/>
          <w:szCs w:val="28"/>
        </w:rPr>
        <w:t>0</w:t>
      </w:r>
      <w:r w:rsidRPr="005C2FF2">
        <w:rPr>
          <w:b/>
          <w:sz w:val="28"/>
          <w:szCs w:val="28"/>
        </w:rPr>
        <w:t xml:space="preserve"> %</w:t>
      </w:r>
    </w:p>
    <w:p w14:paraId="5F86C96C" w14:textId="77777777" w:rsidR="00C536A6" w:rsidRPr="005C2FF2" w:rsidRDefault="00C536A6" w:rsidP="00C536A6">
      <w:pPr>
        <w:pStyle w:val="BodyText"/>
      </w:pPr>
    </w:p>
    <w:p w14:paraId="50EA1FC1" w14:textId="77777777" w:rsidR="00C536A6" w:rsidRPr="005C2FF2" w:rsidRDefault="00EB1F41" w:rsidP="00EB1F41">
      <w:pPr>
        <w:pStyle w:val="BodyText"/>
        <w:rPr>
          <w:b/>
          <w:sz w:val="28"/>
          <w:szCs w:val="28"/>
          <w:u w:val="single"/>
        </w:rPr>
      </w:pPr>
      <w:r w:rsidRPr="005C2FF2">
        <w:rPr>
          <w:b/>
          <w:sz w:val="28"/>
          <w:szCs w:val="28"/>
        </w:rPr>
        <w:t xml:space="preserve">WORD COUNT: </w:t>
      </w:r>
      <w:r w:rsidR="00C5204C">
        <w:rPr>
          <w:b/>
          <w:sz w:val="28"/>
          <w:szCs w:val="28"/>
        </w:rPr>
        <w:tab/>
      </w:r>
      <w:r w:rsidR="00C5204C">
        <w:rPr>
          <w:b/>
          <w:sz w:val="28"/>
          <w:szCs w:val="28"/>
        </w:rPr>
        <w:tab/>
        <w:t>2</w:t>
      </w:r>
      <w:r w:rsidR="005C2FF2" w:rsidRPr="005C2FF2">
        <w:rPr>
          <w:b/>
          <w:sz w:val="28"/>
          <w:szCs w:val="28"/>
        </w:rPr>
        <w:t>000</w:t>
      </w:r>
    </w:p>
    <w:p w14:paraId="40D1220E" w14:textId="77777777" w:rsidR="00C536A6" w:rsidRPr="005C2FF2" w:rsidRDefault="00C536A6" w:rsidP="00EB1F41">
      <w:pPr>
        <w:pStyle w:val="BodyText"/>
        <w:rPr>
          <w:b/>
          <w:sz w:val="28"/>
          <w:szCs w:val="28"/>
          <w:u w:val="single"/>
        </w:rPr>
      </w:pPr>
    </w:p>
    <w:p w14:paraId="32143EFD" w14:textId="77777777" w:rsidR="00A02860" w:rsidRPr="005C2FF2" w:rsidRDefault="00A02860" w:rsidP="00EB1F41">
      <w:pPr>
        <w:pStyle w:val="BodyText"/>
        <w:rPr>
          <w:b/>
          <w:sz w:val="28"/>
          <w:szCs w:val="28"/>
          <w:u w:val="single"/>
        </w:rPr>
      </w:pPr>
      <w:r w:rsidRPr="005C2FF2">
        <w:rPr>
          <w:b/>
          <w:sz w:val="28"/>
          <w:szCs w:val="28"/>
        </w:rPr>
        <w:t xml:space="preserve">MODULE TUTOR: </w:t>
      </w:r>
      <w:r w:rsidR="00C5204C">
        <w:rPr>
          <w:b/>
          <w:sz w:val="28"/>
          <w:szCs w:val="28"/>
        </w:rPr>
        <w:tab/>
      </w:r>
      <w:r w:rsidR="005C2FF2" w:rsidRPr="005C2FF2">
        <w:rPr>
          <w:b/>
          <w:sz w:val="28"/>
          <w:szCs w:val="28"/>
        </w:rPr>
        <w:t>David Gardner</w:t>
      </w:r>
      <w:r w:rsidRPr="005C2FF2">
        <w:rPr>
          <w:b/>
          <w:sz w:val="28"/>
          <w:szCs w:val="28"/>
          <w:u w:val="single"/>
        </w:rPr>
        <w:t xml:space="preserve"> </w:t>
      </w:r>
    </w:p>
    <w:p w14:paraId="4DC149D3" w14:textId="77777777" w:rsidR="00C3093A" w:rsidRPr="00C536A6" w:rsidRDefault="00C3093A" w:rsidP="00EB1F41">
      <w:pPr>
        <w:pStyle w:val="BodyText"/>
        <w:rPr>
          <w:b/>
          <w:color w:val="FF0000"/>
          <w:sz w:val="28"/>
          <w:szCs w:val="28"/>
          <w:u w:val="single"/>
        </w:rPr>
      </w:pPr>
    </w:p>
    <w:p w14:paraId="0B39FC4C" w14:textId="77777777" w:rsidR="005C2FF2" w:rsidRDefault="005C2FF2">
      <w:pPr>
        <w:rPr>
          <w:rFonts w:ascii="Times New Roman" w:eastAsia="Times New Roman" w:hAnsi="Times New Roman" w:cs="Times New Roman"/>
          <w:b/>
          <w:sz w:val="28"/>
          <w:szCs w:val="28"/>
          <w:u w:val="single"/>
          <w:lang w:eastAsia="en-GB"/>
        </w:rPr>
      </w:pPr>
      <w:r>
        <w:rPr>
          <w:b/>
          <w:sz w:val="28"/>
          <w:szCs w:val="28"/>
          <w:u w:val="single"/>
        </w:rPr>
        <w:br w:type="page"/>
      </w:r>
    </w:p>
    <w:p w14:paraId="4A909E84" w14:textId="77777777" w:rsidR="00FD2CFF" w:rsidRPr="005C2FF2" w:rsidRDefault="00FD2CFF">
      <w:pPr>
        <w:rPr>
          <w:rFonts w:ascii="Times New Roman" w:hAnsi="Times New Roman" w:cs="Times New Roman"/>
          <w:sz w:val="24"/>
          <w:szCs w:val="24"/>
        </w:rPr>
      </w:pPr>
    </w:p>
    <w:p w14:paraId="291DFC8E" w14:textId="77777777" w:rsidR="00FD2CFF" w:rsidRPr="000936AF" w:rsidRDefault="00BF3F1C" w:rsidP="000936AF">
      <w:pPr>
        <w:spacing w:line="240" w:lineRule="auto"/>
        <w:rPr>
          <w:rFonts w:ascii="Times New Roman" w:hAnsi="Times New Roman" w:cs="Times New Roman"/>
          <w:b/>
          <w:sz w:val="24"/>
          <w:szCs w:val="24"/>
        </w:rPr>
      </w:pPr>
      <w:r w:rsidRPr="000936AF">
        <w:rPr>
          <w:rFonts w:ascii="Times New Roman" w:hAnsi="Times New Roman" w:cs="Times New Roman"/>
          <w:b/>
          <w:sz w:val="24"/>
          <w:szCs w:val="24"/>
        </w:rPr>
        <w:t xml:space="preserve">SUBMISSION DETAILS:    </w:t>
      </w:r>
      <w:r w:rsidR="00B250B5">
        <w:rPr>
          <w:rFonts w:ascii="Times New Roman" w:hAnsi="Times New Roman" w:cs="Times New Roman"/>
          <w:b/>
          <w:sz w:val="24"/>
          <w:szCs w:val="24"/>
          <w:u w:val="single"/>
        </w:rPr>
        <w:t xml:space="preserve">submit by </w:t>
      </w:r>
      <w:r w:rsidR="0003649F">
        <w:rPr>
          <w:rFonts w:ascii="Times New Roman" w:hAnsi="Times New Roman" w:cs="Times New Roman"/>
          <w:b/>
          <w:sz w:val="24"/>
          <w:szCs w:val="24"/>
          <w:u w:val="single"/>
        </w:rPr>
        <w:t>12</w:t>
      </w:r>
      <w:r w:rsidR="00E53FEC" w:rsidRPr="00E53FEC">
        <w:rPr>
          <w:rFonts w:ascii="Times New Roman" w:hAnsi="Times New Roman" w:cs="Times New Roman"/>
          <w:b/>
          <w:sz w:val="24"/>
          <w:szCs w:val="24"/>
          <w:u w:val="single"/>
          <w:vertAlign w:val="superscript"/>
        </w:rPr>
        <w:t>th</w:t>
      </w:r>
      <w:r w:rsidR="0003649F">
        <w:rPr>
          <w:rFonts w:ascii="Times New Roman" w:hAnsi="Times New Roman" w:cs="Times New Roman"/>
          <w:b/>
          <w:sz w:val="24"/>
          <w:szCs w:val="24"/>
          <w:u w:val="single"/>
        </w:rPr>
        <w:t xml:space="preserve"> April 2019</w:t>
      </w:r>
      <w:r w:rsidR="00E53FEC">
        <w:rPr>
          <w:rFonts w:ascii="Times New Roman" w:hAnsi="Times New Roman" w:cs="Times New Roman"/>
          <w:b/>
          <w:sz w:val="24"/>
          <w:szCs w:val="24"/>
          <w:u w:val="single"/>
        </w:rPr>
        <w:t xml:space="preserve"> by 3.0</w:t>
      </w:r>
      <w:r w:rsidR="00B250B5">
        <w:rPr>
          <w:rFonts w:ascii="Times New Roman" w:hAnsi="Times New Roman" w:cs="Times New Roman"/>
          <w:b/>
          <w:sz w:val="24"/>
          <w:szCs w:val="24"/>
          <w:u w:val="single"/>
        </w:rPr>
        <w:t>0 pm through turnitin.</w:t>
      </w:r>
    </w:p>
    <w:p w14:paraId="7E6E9BD0" w14:textId="77777777" w:rsidR="005C2FF2" w:rsidRPr="000936AF" w:rsidRDefault="005C2FF2" w:rsidP="000936AF">
      <w:pPr>
        <w:spacing w:line="240" w:lineRule="auto"/>
        <w:rPr>
          <w:rFonts w:ascii="Times New Roman" w:hAnsi="Times New Roman" w:cs="Times New Roman"/>
          <w:b/>
          <w:sz w:val="24"/>
          <w:szCs w:val="24"/>
        </w:rPr>
      </w:pPr>
    </w:p>
    <w:p w14:paraId="745C7EA9" w14:textId="77777777" w:rsidR="00C5204C" w:rsidRPr="000936AF" w:rsidRDefault="005E7773" w:rsidP="002342C1">
      <w:pPr>
        <w:pStyle w:val="Title"/>
        <w:jc w:val="both"/>
        <w:rPr>
          <w:b w:val="0"/>
          <w:sz w:val="24"/>
          <w:szCs w:val="24"/>
        </w:rPr>
      </w:pPr>
      <w:r>
        <w:rPr>
          <w:b w:val="0"/>
          <w:sz w:val="24"/>
          <w:szCs w:val="24"/>
        </w:rPr>
        <w:t>Having obtained feedback from your research proposal form group with 2-</w:t>
      </w:r>
      <w:r w:rsidR="005A7443">
        <w:rPr>
          <w:b w:val="0"/>
          <w:sz w:val="24"/>
          <w:szCs w:val="24"/>
        </w:rPr>
        <w:t>3</w:t>
      </w:r>
      <w:r>
        <w:rPr>
          <w:b w:val="0"/>
          <w:sz w:val="24"/>
          <w:szCs w:val="24"/>
        </w:rPr>
        <w:t xml:space="preserve"> other students from your degree discipline and agreed to conduct one of your proposals. Discuss this with </w:t>
      </w:r>
      <w:r w:rsidR="00B250B5">
        <w:rPr>
          <w:b w:val="0"/>
          <w:sz w:val="24"/>
          <w:szCs w:val="24"/>
        </w:rPr>
        <w:t>the module tutor</w:t>
      </w:r>
      <w:r>
        <w:rPr>
          <w:b w:val="0"/>
          <w:sz w:val="24"/>
          <w:szCs w:val="24"/>
        </w:rPr>
        <w:t xml:space="preserve"> or your discipline tutor and subsequently </w:t>
      </w:r>
      <w:r w:rsidR="002342C1">
        <w:rPr>
          <w:b w:val="0"/>
          <w:sz w:val="24"/>
          <w:szCs w:val="24"/>
        </w:rPr>
        <w:t>conduct the</w:t>
      </w:r>
      <w:r w:rsidR="005A7443">
        <w:rPr>
          <w:b w:val="0"/>
          <w:sz w:val="24"/>
          <w:szCs w:val="24"/>
        </w:rPr>
        <w:t xml:space="preserve"> small scale research project.</w:t>
      </w:r>
    </w:p>
    <w:p w14:paraId="1B73FC3A" w14:textId="77777777" w:rsidR="00C5204C" w:rsidRPr="000936AF" w:rsidRDefault="00C5204C" w:rsidP="000936AF">
      <w:pPr>
        <w:pStyle w:val="Title"/>
        <w:jc w:val="left"/>
        <w:rPr>
          <w:b w:val="0"/>
          <w:sz w:val="24"/>
          <w:szCs w:val="24"/>
        </w:rPr>
      </w:pPr>
    </w:p>
    <w:p w14:paraId="4BA00706" w14:textId="77777777" w:rsidR="00C5204C" w:rsidRPr="000936AF" w:rsidRDefault="00C5204C" w:rsidP="000936AF">
      <w:pPr>
        <w:pStyle w:val="Title"/>
        <w:tabs>
          <w:tab w:val="left" w:pos="1560"/>
        </w:tabs>
        <w:jc w:val="left"/>
        <w:rPr>
          <w:sz w:val="24"/>
          <w:szCs w:val="24"/>
          <w:u w:val="single"/>
        </w:rPr>
      </w:pPr>
      <w:r w:rsidRPr="000936AF">
        <w:rPr>
          <w:sz w:val="24"/>
          <w:szCs w:val="24"/>
          <w:u w:val="single"/>
        </w:rPr>
        <w:t xml:space="preserve">Task </w:t>
      </w:r>
    </w:p>
    <w:p w14:paraId="553A55BC" w14:textId="77777777" w:rsidR="00C5204C" w:rsidRPr="000936AF" w:rsidRDefault="00C5204C" w:rsidP="000936AF">
      <w:pPr>
        <w:pStyle w:val="Title"/>
        <w:tabs>
          <w:tab w:val="left" w:pos="1560"/>
        </w:tabs>
        <w:jc w:val="left"/>
        <w:rPr>
          <w:b w:val="0"/>
          <w:sz w:val="24"/>
          <w:szCs w:val="24"/>
        </w:rPr>
      </w:pPr>
    </w:p>
    <w:p w14:paraId="39F7DDFF" w14:textId="77777777" w:rsidR="00C5204C" w:rsidRPr="000936AF" w:rsidRDefault="005E7773" w:rsidP="002342C1">
      <w:pPr>
        <w:pStyle w:val="Title"/>
        <w:tabs>
          <w:tab w:val="left" w:pos="426"/>
        </w:tabs>
        <w:jc w:val="both"/>
        <w:rPr>
          <w:b w:val="0"/>
          <w:sz w:val="24"/>
          <w:szCs w:val="24"/>
        </w:rPr>
      </w:pPr>
      <w:r>
        <w:rPr>
          <w:b w:val="0"/>
          <w:sz w:val="24"/>
          <w:szCs w:val="24"/>
        </w:rPr>
        <w:t>Having agreed a final research question and obtained ethical approval c</w:t>
      </w:r>
      <w:r w:rsidR="005A7443">
        <w:rPr>
          <w:b w:val="0"/>
          <w:sz w:val="24"/>
          <w:szCs w:val="24"/>
        </w:rPr>
        <w:t>onduct</w:t>
      </w:r>
      <w:r>
        <w:rPr>
          <w:b w:val="0"/>
          <w:sz w:val="24"/>
          <w:szCs w:val="24"/>
        </w:rPr>
        <w:t xml:space="preserve"> the</w:t>
      </w:r>
      <w:r w:rsidR="005A7443">
        <w:rPr>
          <w:b w:val="0"/>
          <w:sz w:val="24"/>
          <w:szCs w:val="24"/>
        </w:rPr>
        <w:t xml:space="preserve"> </w:t>
      </w:r>
      <w:r w:rsidR="00C5204C" w:rsidRPr="000936AF">
        <w:rPr>
          <w:b w:val="0"/>
          <w:sz w:val="24"/>
          <w:szCs w:val="24"/>
        </w:rPr>
        <w:t>research</w:t>
      </w:r>
      <w:r>
        <w:rPr>
          <w:b w:val="0"/>
          <w:sz w:val="24"/>
          <w:szCs w:val="24"/>
        </w:rPr>
        <w:t xml:space="preserve"> required to answer the question. Product your own journal based article, in the format of the journal of Sport Sciences that effectively presents your research;  </w:t>
      </w:r>
    </w:p>
    <w:p w14:paraId="750C4B29" w14:textId="77777777" w:rsidR="00C5204C" w:rsidRPr="000936AF" w:rsidRDefault="00C5204C" w:rsidP="000936AF">
      <w:pPr>
        <w:pStyle w:val="Title"/>
        <w:tabs>
          <w:tab w:val="left" w:pos="1560"/>
        </w:tabs>
        <w:ind w:left="360"/>
        <w:jc w:val="left"/>
        <w:rPr>
          <w:b w:val="0"/>
          <w:sz w:val="24"/>
          <w:szCs w:val="24"/>
        </w:rPr>
      </w:pPr>
    </w:p>
    <w:p w14:paraId="73AC67B1" w14:textId="77777777" w:rsidR="00C5204C" w:rsidRDefault="005E7773" w:rsidP="005A7443">
      <w:pPr>
        <w:pStyle w:val="Title"/>
        <w:numPr>
          <w:ilvl w:val="1"/>
          <w:numId w:val="3"/>
        </w:numPr>
        <w:tabs>
          <w:tab w:val="left" w:pos="1560"/>
        </w:tabs>
        <w:jc w:val="left"/>
        <w:rPr>
          <w:b w:val="0"/>
          <w:sz w:val="24"/>
          <w:szCs w:val="24"/>
        </w:rPr>
      </w:pPr>
      <w:bookmarkStart w:id="0" w:name="_Hlk37057447"/>
      <w:r>
        <w:rPr>
          <w:b w:val="0"/>
          <w:sz w:val="24"/>
          <w:szCs w:val="24"/>
        </w:rPr>
        <w:t>Title</w:t>
      </w:r>
    </w:p>
    <w:p w14:paraId="3812DE9F" w14:textId="77777777" w:rsidR="005E7773" w:rsidRDefault="005E7773" w:rsidP="005A7443">
      <w:pPr>
        <w:pStyle w:val="Title"/>
        <w:numPr>
          <w:ilvl w:val="1"/>
          <w:numId w:val="3"/>
        </w:numPr>
        <w:tabs>
          <w:tab w:val="left" w:pos="1560"/>
        </w:tabs>
        <w:jc w:val="left"/>
        <w:rPr>
          <w:b w:val="0"/>
          <w:sz w:val="24"/>
          <w:szCs w:val="24"/>
        </w:rPr>
      </w:pPr>
      <w:r>
        <w:rPr>
          <w:b w:val="0"/>
          <w:sz w:val="24"/>
          <w:szCs w:val="24"/>
        </w:rPr>
        <w:t>Abstract</w:t>
      </w:r>
    </w:p>
    <w:p w14:paraId="46F35433" w14:textId="77777777" w:rsidR="005E7773" w:rsidRDefault="005E7773" w:rsidP="005A7443">
      <w:pPr>
        <w:pStyle w:val="Title"/>
        <w:numPr>
          <w:ilvl w:val="1"/>
          <w:numId w:val="3"/>
        </w:numPr>
        <w:tabs>
          <w:tab w:val="left" w:pos="1560"/>
        </w:tabs>
        <w:jc w:val="left"/>
        <w:rPr>
          <w:b w:val="0"/>
          <w:sz w:val="24"/>
          <w:szCs w:val="24"/>
        </w:rPr>
      </w:pPr>
      <w:r>
        <w:rPr>
          <w:b w:val="0"/>
          <w:sz w:val="24"/>
          <w:szCs w:val="24"/>
        </w:rPr>
        <w:t>Introduction</w:t>
      </w:r>
    </w:p>
    <w:p w14:paraId="7FF20B94" w14:textId="77777777" w:rsidR="005E7773" w:rsidRDefault="005E7773" w:rsidP="005A7443">
      <w:pPr>
        <w:pStyle w:val="Title"/>
        <w:numPr>
          <w:ilvl w:val="1"/>
          <w:numId w:val="3"/>
        </w:numPr>
        <w:tabs>
          <w:tab w:val="left" w:pos="1560"/>
        </w:tabs>
        <w:jc w:val="left"/>
        <w:rPr>
          <w:b w:val="0"/>
          <w:sz w:val="24"/>
          <w:szCs w:val="24"/>
        </w:rPr>
      </w:pPr>
      <w:r>
        <w:rPr>
          <w:b w:val="0"/>
          <w:sz w:val="24"/>
          <w:szCs w:val="24"/>
        </w:rPr>
        <w:t>Methods</w:t>
      </w:r>
    </w:p>
    <w:p w14:paraId="03B331EB" w14:textId="77777777" w:rsidR="005E7773" w:rsidRDefault="005E7773" w:rsidP="005A7443">
      <w:pPr>
        <w:pStyle w:val="Title"/>
        <w:numPr>
          <w:ilvl w:val="1"/>
          <w:numId w:val="3"/>
        </w:numPr>
        <w:tabs>
          <w:tab w:val="left" w:pos="1560"/>
        </w:tabs>
        <w:jc w:val="left"/>
        <w:rPr>
          <w:b w:val="0"/>
          <w:sz w:val="24"/>
          <w:szCs w:val="24"/>
        </w:rPr>
      </w:pPr>
      <w:r>
        <w:rPr>
          <w:b w:val="0"/>
          <w:sz w:val="24"/>
          <w:szCs w:val="24"/>
        </w:rPr>
        <w:t>Results</w:t>
      </w:r>
    </w:p>
    <w:p w14:paraId="0C8EAF4F" w14:textId="77777777" w:rsidR="005E7773" w:rsidRDefault="005E7773" w:rsidP="005A7443">
      <w:pPr>
        <w:pStyle w:val="Title"/>
        <w:numPr>
          <w:ilvl w:val="1"/>
          <w:numId w:val="3"/>
        </w:numPr>
        <w:tabs>
          <w:tab w:val="left" w:pos="1560"/>
        </w:tabs>
        <w:jc w:val="left"/>
        <w:rPr>
          <w:b w:val="0"/>
          <w:sz w:val="24"/>
          <w:szCs w:val="24"/>
        </w:rPr>
      </w:pPr>
      <w:r>
        <w:rPr>
          <w:b w:val="0"/>
          <w:sz w:val="24"/>
          <w:szCs w:val="24"/>
        </w:rPr>
        <w:t>Discussion</w:t>
      </w:r>
    </w:p>
    <w:p w14:paraId="58E8203F" w14:textId="77777777" w:rsidR="005E7773" w:rsidRDefault="005E7773" w:rsidP="005A7443">
      <w:pPr>
        <w:pStyle w:val="Title"/>
        <w:numPr>
          <w:ilvl w:val="1"/>
          <w:numId w:val="3"/>
        </w:numPr>
        <w:tabs>
          <w:tab w:val="left" w:pos="1560"/>
        </w:tabs>
        <w:jc w:val="left"/>
        <w:rPr>
          <w:b w:val="0"/>
          <w:sz w:val="24"/>
          <w:szCs w:val="24"/>
        </w:rPr>
      </w:pPr>
      <w:r>
        <w:rPr>
          <w:b w:val="0"/>
          <w:sz w:val="24"/>
          <w:szCs w:val="24"/>
        </w:rPr>
        <w:t>Conclusions</w:t>
      </w:r>
    </w:p>
    <w:p w14:paraId="5C29F3B7" w14:textId="77777777" w:rsidR="005E7773" w:rsidRPr="000936AF" w:rsidRDefault="005E7773" w:rsidP="005A7443">
      <w:pPr>
        <w:pStyle w:val="Title"/>
        <w:numPr>
          <w:ilvl w:val="1"/>
          <w:numId w:val="3"/>
        </w:numPr>
        <w:tabs>
          <w:tab w:val="left" w:pos="1560"/>
        </w:tabs>
        <w:jc w:val="left"/>
        <w:rPr>
          <w:b w:val="0"/>
          <w:sz w:val="24"/>
          <w:szCs w:val="24"/>
        </w:rPr>
      </w:pPr>
      <w:r>
        <w:rPr>
          <w:b w:val="0"/>
          <w:sz w:val="24"/>
          <w:szCs w:val="24"/>
        </w:rPr>
        <w:t>References</w:t>
      </w:r>
    </w:p>
    <w:bookmarkEnd w:id="0"/>
    <w:p w14:paraId="5077A3B9" w14:textId="77777777" w:rsidR="005A7443" w:rsidRPr="000936AF" w:rsidRDefault="005A7443" w:rsidP="005E7773">
      <w:pPr>
        <w:pStyle w:val="Title"/>
        <w:tabs>
          <w:tab w:val="left" w:pos="1560"/>
        </w:tabs>
        <w:ind w:left="1440"/>
        <w:jc w:val="left"/>
        <w:rPr>
          <w:b w:val="0"/>
          <w:sz w:val="24"/>
          <w:szCs w:val="24"/>
        </w:rPr>
      </w:pPr>
    </w:p>
    <w:p w14:paraId="18D0CDCC" w14:textId="77777777" w:rsidR="00C5204C" w:rsidRDefault="005E7773" w:rsidP="002342C1">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Depending on the nature of your data </w:t>
      </w:r>
      <w:r w:rsidR="002342C1">
        <w:rPr>
          <w:rFonts w:ascii="Times New Roman" w:hAnsi="Times New Roman" w:cs="Times New Roman"/>
          <w:sz w:val="24"/>
          <w:szCs w:val="24"/>
        </w:rPr>
        <w:t xml:space="preserve">/ </w:t>
      </w:r>
      <w:r w:rsidR="00182273">
        <w:rPr>
          <w:rFonts w:ascii="Times New Roman" w:hAnsi="Times New Roman" w:cs="Times New Roman"/>
          <w:sz w:val="24"/>
          <w:szCs w:val="24"/>
        </w:rPr>
        <w:t xml:space="preserve">information </w:t>
      </w:r>
      <w:r>
        <w:rPr>
          <w:rFonts w:ascii="Times New Roman" w:hAnsi="Times New Roman" w:cs="Times New Roman"/>
          <w:sz w:val="24"/>
          <w:szCs w:val="24"/>
        </w:rPr>
        <w:t>collect</w:t>
      </w:r>
      <w:r w:rsidR="00182273">
        <w:rPr>
          <w:rFonts w:ascii="Times New Roman" w:hAnsi="Times New Roman" w:cs="Times New Roman"/>
          <w:sz w:val="24"/>
          <w:szCs w:val="24"/>
        </w:rPr>
        <w:t>ed</w:t>
      </w:r>
      <w:r>
        <w:rPr>
          <w:rFonts w:ascii="Times New Roman" w:hAnsi="Times New Roman" w:cs="Times New Roman"/>
          <w:sz w:val="24"/>
          <w:szCs w:val="24"/>
        </w:rPr>
        <w:t xml:space="preserve"> there may be additional subsections under these heading. More detail of the specific requirements for each section will be provided during lecturers but you should certainly read the JSS to get a</w:t>
      </w:r>
      <w:r w:rsidR="00182273">
        <w:rPr>
          <w:rFonts w:ascii="Times New Roman" w:hAnsi="Times New Roman" w:cs="Times New Roman"/>
          <w:sz w:val="24"/>
          <w:szCs w:val="24"/>
        </w:rPr>
        <w:t>n understanding of the sections and the main JSS web site will provide additional information on requirement and formatting;</w:t>
      </w:r>
    </w:p>
    <w:p w14:paraId="1D73B991" w14:textId="77777777" w:rsidR="00182273" w:rsidRDefault="00182273" w:rsidP="000936AF">
      <w:pPr>
        <w:spacing w:line="240" w:lineRule="auto"/>
        <w:rPr>
          <w:rFonts w:ascii="Times New Roman" w:hAnsi="Times New Roman" w:cs="Times New Roman"/>
          <w:sz w:val="24"/>
          <w:szCs w:val="24"/>
        </w:rPr>
      </w:pPr>
    </w:p>
    <w:p w14:paraId="7BA2BAD3" w14:textId="77777777" w:rsidR="00182273" w:rsidRDefault="00B271CE" w:rsidP="000936AF">
      <w:pPr>
        <w:spacing w:line="240" w:lineRule="auto"/>
        <w:rPr>
          <w:rFonts w:ascii="Times New Roman" w:hAnsi="Times New Roman" w:cs="Times New Roman"/>
          <w:sz w:val="24"/>
          <w:szCs w:val="24"/>
        </w:rPr>
      </w:pPr>
      <w:hyperlink r:id="rId9" w:history="1">
        <w:r w:rsidR="00182273" w:rsidRPr="00C32DEF">
          <w:rPr>
            <w:rStyle w:val="Hyperlink"/>
            <w:rFonts w:ascii="Times New Roman" w:hAnsi="Times New Roman" w:cs="Times New Roman"/>
            <w:sz w:val="24"/>
            <w:szCs w:val="24"/>
          </w:rPr>
          <w:t>http://www.tandfonline.com/loi/rjsp20</w:t>
        </w:r>
      </w:hyperlink>
      <w:r w:rsidR="00182273">
        <w:rPr>
          <w:rFonts w:ascii="Times New Roman" w:hAnsi="Times New Roman" w:cs="Times New Roman"/>
          <w:sz w:val="24"/>
          <w:szCs w:val="24"/>
        </w:rPr>
        <w:t xml:space="preserve"> </w:t>
      </w:r>
    </w:p>
    <w:p w14:paraId="2CE637F9" w14:textId="77777777" w:rsidR="005E7773" w:rsidRDefault="005E7773" w:rsidP="000936AF">
      <w:pPr>
        <w:spacing w:line="240" w:lineRule="auto"/>
        <w:rPr>
          <w:rFonts w:ascii="Times New Roman" w:hAnsi="Times New Roman" w:cs="Times New Roman"/>
          <w:sz w:val="24"/>
          <w:szCs w:val="24"/>
        </w:rPr>
      </w:pPr>
    </w:p>
    <w:p w14:paraId="16FE2719" w14:textId="77777777" w:rsidR="005E7773" w:rsidRDefault="005E7773" w:rsidP="002342C1">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Your discipline tutor may instruct you on an alternate article </w:t>
      </w:r>
      <w:r w:rsidR="00182273">
        <w:rPr>
          <w:rFonts w:ascii="Times New Roman" w:hAnsi="Times New Roman" w:cs="Times New Roman"/>
          <w:sz w:val="24"/>
          <w:szCs w:val="24"/>
        </w:rPr>
        <w:t xml:space="preserve">format. You will not be penalised for following this new format </w:t>
      </w:r>
      <w:r>
        <w:rPr>
          <w:rFonts w:ascii="Times New Roman" w:hAnsi="Times New Roman" w:cs="Times New Roman"/>
          <w:sz w:val="24"/>
          <w:szCs w:val="24"/>
        </w:rPr>
        <w:t xml:space="preserve">as they will be the people marking the </w:t>
      </w:r>
      <w:r w:rsidR="00182273">
        <w:rPr>
          <w:rFonts w:ascii="Times New Roman" w:hAnsi="Times New Roman" w:cs="Times New Roman"/>
          <w:sz w:val="24"/>
          <w:szCs w:val="24"/>
        </w:rPr>
        <w:t>article.</w:t>
      </w:r>
    </w:p>
    <w:p w14:paraId="2F2EA32E" w14:textId="77777777" w:rsidR="005E7773" w:rsidRPr="000936AF" w:rsidRDefault="005E7773" w:rsidP="000936AF">
      <w:pPr>
        <w:spacing w:line="240" w:lineRule="auto"/>
        <w:rPr>
          <w:rFonts w:ascii="Times New Roman" w:hAnsi="Times New Roman" w:cs="Times New Roman"/>
          <w:sz w:val="24"/>
          <w:szCs w:val="24"/>
        </w:rPr>
      </w:pPr>
    </w:p>
    <w:p w14:paraId="2B36DEEC" w14:textId="77777777" w:rsidR="00C5204C" w:rsidRDefault="00C5204C" w:rsidP="000936AF">
      <w:pPr>
        <w:spacing w:line="240" w:lineRule="auto"/>
        <w:rPr>
          <w:rFonts w:ascii="Times New Roman" w:hAnsi="Times New Roman" w:cs="Times New Roman"/>
          <w:b/>
          <w:sz w:val="24"/>
          <w:szCs w:val="24"/>
          <w:u w:val="single"/>
        </w:rPr>
      </w:pPr>
      <w:r w:rsidRPr="000936AF">
        <w:rPr>
          <w:rFonts w:ascii="Times New Roman" w:hAnsi="Times New Roman" w:cs="Times New Roman"/>
          <w:b/>
          <w:sz w:val="24"/>
          <w:szCs w:val="24"/>
          <w:u w:val="single"/>
        </w:rPr>
        <w:t>Assessment</w:t>
      </w:r>
    </w:p>
    <w:p w14:paraId="7312DAF3" w14:textId="77777777" w:rsidR="000936AF" w:rsidRPr="000936AF" w:rsidRDefault="000936AF" w:rsidP="000936AF">
      <w:pPr>
        <w:spacing w:line="240" w:lineRule="auto"/>
        <w:rPr>
          <w:rFonts w:ascii="Times New Roman" w:hAnsi="Times New Roman" w:cs="Times New Roman"/>
          <w:b/>
          <w:sz w:val="24"/>
          <w:szCs w:val="24"/>
          <w:u w:val="single"/>
        </w:rPr>
      </w:pPr>
    </w:p>
    <w:p w14:paraId="3566869A" w14:textId="77777777" w:rsidR="005C2FF2" w:rsidRPr="00C5204C" w:rsidRDefault="00A35069" w:rsidP="002342C1">
      <w:pPr>
        <w:tabs>
          <w:tab w:val="left" w:pos="426"/>
        </w:tabs>
        <w:spacing w:line="240" w:lineRule="auto"/>
        <w:jc w:val="both"/>
        <w:rPr>
          <w:rFonts w:ascii="Times New Roman" w:hAnsi="Times New Roman"/>
          <w:sz w:val="28"/>
          <w:szCs w:val="28"/>
        </w:rPr>
      </w:pPr>
      <w:r>
        <w:rPr>
          <w:rFonts w:ascii="Times New Roman" w:hAnsi="Times New Roman" w:cs="Times New Roman"/>
          <w:sz w:val="24"/>
          <w:szCs w:val="24"/>
        </w:rPr>
        <w:t>Produce</w:t>
      </w:r>
      <w:r w:rsidR="000B0DB4">
        <w:rPr>
          <w:rFonts w:ascii="Times New Roman" w:hAnsi="Times New Roman" w:cs="Times New Roman"/>
          <w:sz w:val="24"/>
          <w:szCs w:val="24"/>
        </w:rPr>
        <w:t xml:space="preserve"> a </w:t>
      </w:r>
      <w:r>
        <w:rPr>
          <w:rFonts w:ascii="Times New Roman" w:hAnsi="Times New Roman" w:cs="Times New Roman"/>
          <w:sz w:val="24"/>
          <w:szCs w:val="24"/>
        </w:rPr>
        <w:t>2000 word</w:t>
      </w:r>
      <w:r w:rsidR="000B0DB4">
        <w:rPr>
          <w:rFonts w:ascii="Times New Roman" w:hAnsi="Times New Roman" w:cs="Times New Roman"/>
          <w:sz w:val="24"/>
          <w:szCs w:val="24"/>
        </w:rPr>
        <w:t xml:space="preserve"> </w:t>
      </w:r>
      <w:r w:rsidR="005A7443">
        <w:rPr>
          <w:rFonts w:ascii="Times New Roman" w:hAnsi="Times New Roman" w:cs="Times New Roman"/>
          <w:sz w:val="24"/>
          <w:szCs w:val="24"/>
        </w:rPr>
        <w:t xml:space="preserve">journal article </w:t>
      </w:r>
      <w:r>
        <w:rPr>
          <w:rFonts w:ascii="Times New Roman" w:hAnsi="Times New Roman" w:cs="Times New Roman"/>
          <w:sz w:val="24"/>
          <w:szCs w:val="24"/>
        </w:rPr>
        <w:t>(</w:t>
      </w:r>
      <w:r w:rsidRPr="0091533E">
        <w:rPr>
          <w:rFonts w:ascii="Times New Roman" w:hAnsi="Times New Roman" w:cs="Times New Roman"/>
          <w:b/>
          <w:sz w:val="24"/>
          <w:szCs w:val="24"/>
          <w:u w:val="single"/>
        </w:rPr>
        <w:t>individual</w:t>
      </w:r>
      <w:r w:rsidR="0091533E" w:rsidRPr="0091533E">
        <w:rPr>
          <w:rFonts w:ascii="Times New Roman" w:hAnsi="Times New Roman" w:cs="Times New Roman"/>
          <w:b/>
          <w:sz w:val="24"/>
          <w:szCs w:val="24"/>
          <w:u w:val="single"/>
        </w:rPr>
        <w:t xml:space="preserve"> – this is not a group assignment</w:t>
      </w:r>
      <w:r w:rsidR="0091533E">
        <w:rPr>
          <w:rFonts w:ascii="Times New Roman" w:hAnsi="Times New Roman" w:cs="Times New Roman"/>
          <w:b/>
          <w:sz w:val="24"/>
          <w:szCs w:val="24"/>
          <w:u w:val="single"/>
        </w:rPr>
        <w:t>,</w:t>
      </w:r>
      <w:r w:rsidR="0091533E" w:rsidRPr="0091533E">
        <w:rPr>
          <w:rFonts w:ascii="Times New Roman" w:hAnsi="Times New Roman" w:cs="Times New Roman"/>
          <w:b/>
          <w:sz w:val="24"/>
          <w:szCs w:val="24"/>
          <w:u w:val="single"/>
        </w:rPr>
        <w:t xml:space="preserve"> apart from collecting the data</w:t>
      </w:r>
      <w:r>
        <w:rPr>
          <w:rFonts w:ascii="Times New Roman" w:hAnsi="Times New Roman" w:cs="Times New Roman"/>
          <w:sz w:val="24"/>
          <w:szCs w:val="24"/>
        </w:rPr>
        <w:t xml:space="preserve">) </w:t>
      </w:r>
      <w:r w:rsidR="000B0DB4">
        <w:rPr>
          <w:rFonts w:ascii="Times New Roman" w:hAnsi="Times New Roman" w:cs="Times New Roman"/>
          <w:sz w:val="24"/>
          <w:szCs w:val="24"/>
        </w:rPr>
        <w:t>using the information gained from the group research. The article should be that of a journal relevant to your degree discipline, but using the referencing style of Cite Them Right.</w:t>
      </w:r>
      <w:r w:rsidR="005C2FF2" w:rsidRPr="00C5204C">
        <w:rPr>
          <w:rFonts w:ascii="Times New Roman" w:hAnsi="Times New Roman"/>
          <w:sz w:val="28"/>
          <w:szCs w:val="28"/>
        </w:rPr>
        <w:br w:type="page"/>
      </w:r>
    </w:p>
    <w:p w14:paraId="39469232" w14:textId="77777777" w:rsidR="00317441" w:rsidRDefault="00317441" w:rsidP="00317441">
      <w:r>
        <w:lastRenderedPageBreak/>
        <w:tab/>
      </w:r>
      <w:r>
        <w:tab/>
      </w:r>
    </w:p>
    <w:p w14:paraId="6363503E" w14:textId="77777777" w:rsidR="00D6095A" w:rsidRPr="007A2699" w:rsidRDefault="00D6095A" w:rsidP="00D6095A">
      <w:pPr>
        <w:pStyle w:val="Title"/>
      </w:pPr>
      <w:r w:rsidRPr="007A2699">
        <w:t>School of Sport, Health &amp; Outdoor Education</w:t>
      </w:r>
    </w:p>
    <w:p w14:paraId="740A50AF" w14:textId="77777777" w:rsidR="00D6095A" w:rsidRPr="00DB29C9" w:rsidRDefault="00D6095A" w:rsidP="00D6095A">
      <w:pPr>
        <w:rPr>
          <w:b/>
          <w:bCs/>
          <w:sz w:val="16"/>
          <w:szCs w:val="16"/>
        </w:rPr>
      </w:pPr>
    </w:p>
    <w:p w14:paraId="4AC63492" w14:textId="77777777" w:rsidR="00D6095A" w:rsidRPr="007A2699" w:rsidRDefault="00D6095A" w:rsidP="00D6095A">
      <w:pPr>
        <w:pStyle w:val="Subtitle"/>
      </w:pPr>
      <w:r>
        <w:t>Assessment Feedback Sheet</w:t>
      </w:r>
    </w:p>
    <w:p w14:paraId="30DBAD91" w14:textId="77777777" w:rsidR="005C2FF2" w:rsidRDefault="005C2FF2" w:rsidP="005C2FF2">
      <w:pPr>
        <w:pStyle w:val="Subtitle"/>
        <w:jc w:val="left"/>
        <w:rPr>
          <w:b/>
          <w:bCs/>
          <w:sz w:val="24"/>
          <w:szCs w:val="24"/>
          <w:u w:val="none"/>
        </w:rPr>
      </w:pPr>
    </w:p>
    <w:p w14:paraId="769E560F" w14:textId="2BBCD795" w:rsidR="005C2FF2" w:rsidRPr="002342C1" w:rsidRDefault="00D6095A" w:rsidP="005C2FF2">
      <w:pPr>
        <w:pStyle w:val="Subtitle"/>
        <w:jc w:val="left"/>
        <w:rPr>
          <w:b/>
          <w:bCs/>
          <w:u w:val="none"/>
        </w:rPr>
      </w:pPr>
      <w:r w:rsidRPr="002342C1">
        <w:rPr>
          <w:b/>
          <w:bCs/>
          <w:sz w:val="24"/>
          <w:szCs w:val="24"/>
          <w:u w:val="none"/>
        </w:rPr>
        <w:t>Student No./Name:</w:t>
      </w:r>
      <w:r w:rsidRPr="002342C1">
        <w:rPr>
          <w:b/>
          <w:bCs/>
          <w:sz w:val="24"/>
          <w:szCs w:val="24"/>
          <w:u w:val="none"/>
        </w:rPr>
        <w:tab/>
      </w:r>
      <w:r w:rsidR="007F7E47">
        <w:rPr>
          <w:b/>
          <w:bCs/>
          <w:sz w:val="24"/>
          <w:szCs w:val="24"/>
          <w:u w:val="none"/>
        </w:rPr>
        <w:t>1801011/Jessica Tee</w:t>
      </w:r>
    </w:p>
    <w:p w14:paraId="33587B1B" w14:textId="77777777" w:rsidR="005C2FF2" w:rsidRPr="002342C1" w:rsidRDefault="00D6095A" w:rsidP="005C2FF2">
      <w:pPr>
        <w:pStyle w:val="Subtitle"/>
        <w:jc w:val="left"/>
        <w:rPr>
          <w:b/>
          <w:bCs/>
          <w:u w:val="none"/>
        </w:rPr>
      </w:pPr>
      <w:r w:rsidRPr="002342C1">
        <w:rPr>
          <w:b/>
          <w:bCs/>
          <w:sz w:val="24"/>
          <w:szCs w:val="24"/>
          <w:u w:val="none"/>
        </w:rPr>
        <w:t xml:space="preserve">                               </w:t>
      </w:r>
    </w:p>
    <w:p w14:paraId="647785CF" w14:textId="77777777" w:rsidR="005C2FF2" w:rsidRPr="002342C1" w:rsidRDefault="00D6095A" w:rsidP="005C2FF2">
      <w:pPr>
        <w:pStyle w:val="Subtitle"/>
        <w:jc w:val="left"/>
        <w:rPr>
          <w:b/>
          <w:bCs/>
          <w:sz w:val="24"/>
          <w:szCs w:val="24"/>
          <w:u w:val="none"/>
        </w:rPr>
      </w:pPr>
      <w:r w:rsidRPr="002342C1">
        <w:rPr>
          <w:b/>
          <w:bCs/>
          <w:sz w:val="24"/>
          <w:szCs w:val="24"/>
          <w:u w:val="none"/>
        </w:rPr>
        <w:t>Module</w:t>
      </w:r>
      <w:r w:rsidR="005C2FF2" w:rsidRPr="002342C1">
        <w:rPr>
          <w:b/>
          <w:bCs/>
          <w:sz w:val="24"/>
          <w:szCs w:val="24"/>
          <w:u w:val="none"/>
        </w:rPr>
        <w:t xml:space="preserve"> Code</w:t>
      </w:r>
      <w:r w:rsidRPr="002342C1">
        <w:rPr>
          <w:b/>
          <w:bCs/>
          <w:sz w:val="24"/>
          <w:szCs w:val="24"/>
          <w:u w:val="none"/>
        </w:rPr>
        <w:t>:</w:t>
      </w:r>
      <w:r w:rsidR="00C5204C" w:rsidRPr="002342C1">
        <w:rPr>
          <w:b/>
          <w:bCs/>
          <w:sz w:val="24"/>
          <w:szCs w:val="24"/>
          <w:u w:val="none"/>
        </w:rPr>
        <w:t xml:space="preserve"> </w:t>
      </w:r>
      <w:r w:rsidR="00A35069" w:rsidRPr="002342C1">
        <w:rPr>
          <w:b/>
          <w:bCs/>
          <w:sz w:val="24"/>
          <w:szCs w:val="24"/>
          <w:u w:val="none"/>
        </w:rPr>
        <w:tab/>
      </w:r>
      <w:r w:rsidR="00C5204C" w:rsidRPr="002342C1">
        <w:rPr>
          <w:b/>
          <w:bCs/>
          <w:sz w:val="24"/>
          <w:szCs w:val="24"/>
          <w:u w:val="none"/>
        </w:rPr>
        <w:t>SHSS5</w:t>
      </w:r>
      <w:r w:rsidR="00547245" w:rsidRPr="002342C1">
        <w:rPr>
          <w:b/>
          <w:bCs/>
          <w:sz w:val="24"/>
          <w:szCs w:val="24"/>
          <w:u w:val="none"/>
        </w:rPr>
        <w:t>06</w:t>
      </w:r>
      <w:r w:rsidR="00C5204C" w:rsidRPr="002342C1">
        <w:rPr>
          <w:b/>
          <w:bCs/>
          <w:sz w:val="24"/>
          <w:szCs w:val="24"/>
          <w:u w:val="none"/>
        </w:rPr>
        <w:t>9</w:t>
      </w:r>
      <w:r w:rsidRPr="002342C1">
        <w:rPr>
          <w:b/>
          <w:bCs/>
          <w:sz w:val="24"/>
          <w:szCs w:val="24"/>
          <w:u w:val="none"/>
        </w:rPr>
        <w:tab/>
      </w:r>
      <w:r w:rsidR="005C2FF2" w:rsidRPr="002342C1">
        <w:rPr>
          <w:b/>
          <w:bCs/>
          <w:sz w:val="24"/>
          <w:szCs w:val="24"/>
          <w:u w:val="none"/>
        </w:rPr>
        <w:tab/>
      </w:r>
      <w:r w:rsidR="005C2FF2" w:rsidRPr="002342C1">
        <w:rPr>
          <w:b/>
          <w:bCs/>
          <w:sz w:val="24"/>
          <w:szCs w:val="24"/>
          <w:u w:val="none"/>
        </w:rPr>
        <w:tab/>
      </w:r>
    </w:p>
    <w:p w14:paraId="58554F95" w14:textId="77777777" w:rsidR="00D6095A" w:rsidRPr="002342C1" w:rsidRDefault="00D6095A" w:rsidP="005C2FF2">
      <w:pPr>
        <w:pStyle w:val="Subtitle"/>
        <w:jc w:val="left"/>
        <w:rPr>
          <w:b/>
          <w:bCs/>
          <w:sz w:val="24"/>
          <w:szCs w:val="24"/>
          <w:u w:val="none"/>
        </w:rPr>
      </w:pPr>
      <w:r w:rsidRPr="002342C1">
        <w:rPr>
          <w:b/>
          <w:bCs/>
          <w:sz w:val="24"/>
          <w:szCs w:val="24"/>
          <w:u w:val="none"/>
        </w:rPr>
        <w:t xml:space="preserve">Module: </w:t>
      </w:r>
      <w:r w:rsidR="00A35069" w:rsidRPr="002342C1">
        <w:rPr>
          <w:b/>
          <w:bCs/>
          <w:sz w:val="24"/>
          <w:szCs w:val="24"/>
          <w:u w:val="none"/>
        </w:rPr>
        <w:tab/>
      </w:r>
      <w:r w:rsidR="00A35069" w:rsidRPr="002342C1">
        <w:rPr>
          <w:b/>
          <w:bCs/>
          <w:sz w:val="24"/>
          <w:szCs w:val="24"/>
          <w:u w:val="none"/>
        </w:rPr>
        <w:tab/>
      </w:r>
      <w:r w:rsidR="00C5204C" w:rsidRPr="002342C1">
        <w:rPr>
          <w:b/>
          <w:sz w:val="24"/>
          <w:szCs w:val="24"/>
          <w:u w:val="none"/>
        </w:rPr>
        <w:t>Research in Health and Physical Activity</w:t>
      </w:r>
    </w:p>
    <w:p w14:paraId="5BDAEADB" w14:textId="77777777" w:rsidR="00D6095A" w:rsidRDefault="00D6095A" w:rsidP="00D6095A">
      <w:pPr>
        <w:pStyle w:val="Subtitle"/>
        <w:jc w:val="left"/>
        <w:rPr>
          <w:b/>
          <w:bCs/>
          <w:sz w:val="24"/>
          <w:szCs w:val="24"/>
          <w:u w:val="none"/>
        </w:rPr>
      </w:pPr>
    </w:p>
    <w:p w14:paraId="7870CAB1" w14:textId="77777777" w:rsidR="00D6095A" w:rsidRPr="00DB29C9"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54"/>
        <w:gridCol w:w="1054"/>
        <w:gridCol w:w="45"/>
        <w:gridCol w:w="1009"/>
        <w:gridCol w:w="1055"/>
        <w:gridCol w:w="1054"/>
        <w:gridCol w:w="482"/>
        <w:gridCol w:w="572"/>
        <w:gridCol w:w="1055"/>
        <w:gridCol w:w="720"/>
      </w:tblGrid>
      <w:tr w:rsidR="00D6095A" w:rsidRPr="00313008" w14:paraId="60F6BB48" w14:textId="77777777" w:rsidTr="00C07E52">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tcPr>
          <w:p w14:paraId="1A1CE12A" w14:textId="77777777" w:rsidR="00D6095A" w:rsidRPr="00313008" w:rsidRDefault="00D6095A" w:rsidP="00C07E52">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D6095A" w:rsidRPr="00313008" w14:paraId="75D3E521" w14:textId="77777777" w:rsidTr="00C07E52">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47BADBE" w14:textId="77777777" w:rsidR="00D6095A" w:rsidRPr="004150A6" w:rsidRDefault="00D6095A" w:rsidP="00C07E52">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47C54424" w14:textId="77777777" w:rsidR="00D6095A" w:rsidRPr="00313008" w:rsidRDefault="00D6095A" w:rsidP="00C07E52">
            <w:pPr>
              <w:pStyle w:val="Subtitle"/>
              <w:rPr>
                <w:b/>
                <w:bCs/>
                <w:sz w:val="24"/>
                <w:szCs w:val="24"/>
                <w:u w:val="none"/>
              </w:rPr>
            </w:pPr>
          </w:p>
        </w:tc>
      </w:tr>
      <w:tr w:rsidR="00D6095A" w:rsidRPr="00313008" w14:paraId="15F5ACA0" w14:textId="77777777" w:rsidTr="00C07E52">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D0A0AD6" w14:textId="77777777" w:rsidR="00D6095A" w:rsidRPr="004150A6" w:rsidRDefault="00D6095A" w:rsidP="00C07E52">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654EAAA7" w14:textId="77777777" w:rsidR="00D6095A" w:rsidRPr="00313008" w:rsidRDefault="00D6095A" w:rsidP="00C07E52">
            <w:pPr>
              <w:pStyle w:val="Subtitle"/>
              <w:rPr>
                <w:b/>
                <w:bCs/>
                <w:sz w:val="24"/>
                <w:szCs w:val="24"/>
                <w:u w:val="none"/>
              </w:rPr>
            </w:pPr>
          </w:p>
        </w:tc>
      </w:tr>
      <w:tr w:rsidR="00D6095A" w:rsidRPr="00313008" w14:paraId="71534383" w14:textId="77777777" w:rsidTr="00C07E52">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0CEC3571" w14:textId="77777777" w:rsidR="00D6095A" w:rsidRPr="004150A6" w:rsidRDefault="00D6095A" w:rsidP="00C07E52">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14:paraId="5CCAF62F" w14:textId="77777777" w:rsidR="00D6095A" w:rsidRPr="00313008" w:rsidRDefault="00D6095A" w:rsidP="00C07E52">
            <w:pPr>
              <w:pStyle w:val="Subtitle"/>
              <w:rPr>
                <w:b/>
                <w:bCs/>
                <w:sz w:val="24"/>
                <w:szCs w:val="24"/>
                <w:u w:val="none"/>
              </w:rPr>
            </w:pPr>
          </w:p>
        </w:tc>
      </w:tr>
      <w:tr w:rsidR="00D6095A" w:rsidRPr="00313008" w14:paraId="4647F848" w14:textId="77777777" w:rsidTr="00C07E52">
        <w:trPr>
          <w:cantSplit/>
        </w:trPr>
        <w:tc>
          <w:tcPr>
            <w:tcW w:w="2305" w:type="dxa"/>
            <w:vMerge w:val="restart"/>
            <w:tcBorders>
              <w:top w:val="single" w:sz="4" w:space="0" w:color="auto"/>
              <w:left w:val="thinThickLargeGap" w:sz="24" w:space="0" w:color="auto"/>
              <w:bottom w:val="single" w:sz="6" w:space="0" w:color="auto"/>
            </w:tcBorders>
          </w:tcPr>
          <w:p w14:paraId="2251DBA6" w14:textId="77777777" w:rsidR="00D6095A" w:rsidRPr="00313008" w:rsidRDefault="00D6095A" w:rsidP="00C07E52">
            <w:pPr>
              <w:pStyle w:val="Subtitle"/>
              <w:jc w:val="left"/>
              <w:rPr>
                <w:b/>
                <w:bCs/>
                <w:sz w:val="24"/>
                <w:szCs w:val="24"/>
                <w:u w:val="none"/>
              </w:rPr>
            </w:pPr>
          </w:p>
          <w:p w14:paraId="396427E0" w14:textId="77777777" w:rsidR="00D6095A" w:rsidRPr="009574BA" w:rsidRDefault="00D6095A" w:rsidP="00C07E52">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525A9B88" w14:textId="77777777" w:rsidR="00D6095A" w:rsidRPr="00313008" w:rsidRDefault="00D6095A" w:rsidP="00C07E52">
            <w:pPr>
              <w:ind w:left="113" w:right="113"/>
              <w:rPr>
                <w:sz w:val="16"/>
                <w:szCs w:val="16"/>
              </w:rPr>
            </w:pPr>
            <w:r w:rsidRPr="00313008">
              <w:rPr>
                <w:sz w:val="16"/>
                <w:szCs w:val="16"/>
              </w:rPr>
              <w:t>Learning</w:t>
            </w:r>
          </w:p>
          <w:p w14:paraId="790DA478" w14:textId="77777777" w:rsidR="00D6095A" w:rsidRPr="00313008" w:rsidRDefault="00D6095A" w:rsidP="00C07E52">
            <w:pPr>
              <w:ind w:left="113" w:right="113"/>
              <w:rPr>
                <w:sz w:val="16"/>
                <w:szCs w:val="16"/>
              </w:rPr>
            </w:pPr>
            <w:r w:rsidRPr="00313008">
              <w:rPr>
                <w:sz w:val="16"/>
                <w:szCs w:val="16"/>
              </w:rPr>
              <w:t>Outcomes</w:t>
            </w:r>
          </w:p>
          <w:p w14:paraId="1B6B774C" w14:textId="77777777" w:rsidR="00D6095A" w:rsidRPr="00313008" w:rsidRDefault="00D6095A" w:rsidP="00C07E52">
            <w:pPr>
              <w:ind w:left="113" w:right="113"/>
              <w:rPr>
                <w:sz w:val="16"/>
                <w:szCs w:val="16"/>
              </w:rPr>
            </w:pPr>
          </w:p>
          <w:p w14:paraId="04CC6113" w14:textId="77777777" w:rsidR="00D6095A" w:rsidRPr="00313008" w:rsidRDefault="00D6095A" w:rsidP="00C07E52">
            <w:pPr>
              <w:pStyle w:val="Subtitle"/>
              <w:ind w:left="113" w:right="113"/>
              <w:rPr>
                <w:b/>
                <w:bCs/>
                <w:sz w:val="16"/>
                <w:szCs w:val="16"/>
                <w:u w:val="none"/>
              </w:rPr>
            </w:pPr>
          </w:p>
        </w:tc>
        <w:tc>
          <w:tcPr>
            <w:tcW w:w="8100" w:type="dxa"/>
            <w:gridSpan w:val="10"/>
            <w:tcBorders>
              <w:top w:val="single" w:sz="4" w:space="0" w:color="auto"/>
              <w:left w:val="single" w:sz="6" w:space="0" w:color="auto"/>
              <w:bottom w:val="single" w:sz="6" w:space="0" w:color="auto"/>
              <w:right w:val="thinThickLargeGap" w:sz="24" w:space="0" w:color="auto"/>
            </w:tcBorders>
          </w:tcPr>
          <w:p w14:paraId="2FB4CDCD" w14:textId="77777777" w:rsidR="00D6095A" w:rsidRPr="00313008" w:rsidRDefault="00D6095A" w:rsidP="00C07E52">
            <w:pPr>
              <w:pStyle w:val="Subtitle"/>
              <w:rPr>
                <w:b/>
                <w:bCs/>
                <w:sz w:val="24"/>
                <w:szCs w:val="24"/>
                <w:u w:val="none"/>
              </w:rPr>
            </w:pPr>
            <w:r w:rsidRPr="00313008">
              <w:rPr>
                <w:b/>
                <w:bCs/>
                <w:sz w:val="24"/>
                <w:szCs w:val="24"/>
                <w:u w:val="none"/>
              </w:rPr>
              <w:t>GRADE</w:t>
            </w:r>
          </w:p>
        </w:tc>
      </w:tr>
      <w:tr w:rsidR="0071184E" w:rsidRPr="00313008" w14:paraId="5EFD5A40" w14:textId="77777777" w:rsidTr="00C07E52">
        <w:trPr>
          <w:cantSplit/>
        </w:trPr>
        <w:tc>
          <w:tcPr>
            <w:tcW w:w="2305" w:type="dxa"/>
            <w:vMerge/>
            <w:tcBorders>
              <w:top w:val="single" w:sz="6" w:space="0" w:color="auto"/>
              <w:left w:val="thinThickLargeGap" w:sz="24" w:space="0" w:color="auto"/>
              <w:bottom w:val="single" w:sz="6" w:space="0" w:color="auto"/>
            </w:tcBorders>
          </w:tcPr>
          <w:p w14:paraId="520CAE95" w14:textId="77777777" w:rsidR="0071184E" w:rsidRPr="00313008" w:rsidRDefault="0071184E" w:rsidP="0071184E">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4B926E75" w14:textId="77777777" w:rsidR="0071184E" w:rsidRPr="00313008" w:rsidRDefault="0071184E" w:rsidP="0071184E">
            <w:pPr>
              <w:pStyle w:val="Subtitle"/>
              <w:jc w:val="left"/>
              <w:rPr>
                <w:b/>
                <w:bCs/>
                <w:sz w:val="24"/>
                <w:szCs w:val="24"/>
                <w:u w:val="none"/>
              </w:rPr>
            </w:pPr>
          </w:p>
        </w:tc>
        <w:tc>
          <w:tcPr>
            <w:tcW w:w="1054" w:type="dxa"/>
            <w:tcBorders>
              <w:top w:val="single" w:sz="6" w:space="0" w:color="auto"/>
              <w:left w:val="single" w:sz="6" w:space="0" w:color="auto"/>
              <w:right w:val="single" w:sz="6" w:space="0" w:color="auto"/>
            </w:tcBorders>
          </w:tcPr>
          <w:p w14:paraId="4BA460A9" w14:textId="77777777" w:rsidR="0071184E" w:rsidRPr="003E3041" w:rsidRDefault="0071184E" w:rsidP="0071184E">
            <w:pPr>
              <w:pStyle w:val="Subtitle"/>
              <w:rPr>
                <w:b/>
                <w:bCs/>
                <w:sz w:val="16"/>
                <w:szCs w:val="16"/>
                <w:u w:val="none"/>
              </w:rPr>
            </w:pPr>
            <w:r>
              <w:rPr>
                <w:b/>
                <w:bCs/>
                <w:sz w:val="16"/>
                <w:szCs w:val="16"/>
                <w:u w:val="none"/>
              </w:rPr>
              <w:t>Poor</w:t>
            </w:r>
          </w:p>
          <w:p w14:paraId="7C1D0B48" w14:textId="77777777" w:rsidR="0071184E" w:rsidRPr="006A5DB4" w:rsidRDefault="0071184E" w:rsidP="0071184E">
            <w:pPr>
              <w:pStyle w:val="Subtitle"/>
              <w:rPr>
                <w:b/>
                <w:bCs/>
                <w:sz w:val="16"/>
                <w:szCs w:val="16"/>
                <w:u w:val="none"/>
              </w:rPr>
            </w:pPr>
            <w:r>
              <w:rPr>
                <w:b/>
                <w:bCs/>
                <w:sz w:val="16"/>
                <w:szCs w:val="16"/>
                <w:u w:val="none"/>
              </w:rPr>
              <w:t>0-25%</w:t>
            </w:r>
          </w:p>
        </w:tc>
        <w:tc>
          <w:tcPr>
            <w:tcW w:w="1054" w:type="dxa"/>
            <w:tcBorders>
              <w:top w:val="single" w:sz="6" w:space="0" w:color="auto"/>
              <w:left w:val="single" w:sz="6" w:space="0" w:color="auto"/>
              <w:right w:val="single" w:sz="6" w:space="0" w:color="auto"/>
            </w:tcBorders>
          </w:tcPr>
          <w:p w14:paraId="0146CBD6" w14:textId="77777777" w:rsidR="0071184E" w:rsidRPr="003E3041" w:rsidRDefault="0071184E" w:rsidP="0071184E">
            <w:pPr>
              <w:pStyle w:val="Subtitle"/>
              <w:rPr>
                <w:b/>
                <w:bCs/>
                <w:sz w:val="16"/>
                <w:szCs w:val="16"/>
                <w:u w:val="none"/>
              </w:rPr>
            </w:pPr>
            <w:r>
              <w:rPr>
                <w:b/>
                <w:bCs/>
                <w:sz w:val="16"/>
                <w:szCs w:val="16"/>
                <w:u w:val="none"/>
              </w:rPr>
              <w:t>Unsatisfactory</w:t>
            </w:r>
          </w:p>
          <w:p w14:paraId="14067BD4" w14:textId="77777777" w:rsidR="0071184E" w:rsidRPr="003E3041" w:rsidRDefault="0071184E" w:rsidP="0071184E">
            <w:pPr>
              <w:pStyle w:val="Subtitle"/>
              <w:rPr>
                <w:b/>
                <w:bCs/>
                <w:sz w:val="16"/>
                <w:szCs w:val="16"/>
                <w:u w:val="none"/>
              </w:rPr>
            </w:pPr>
            <w:r>
              <w:rPr>
                <w:b/>
                <w:bCs/>
                <w:sz w:val="16"/>
                <w:szCs w:val="16"/>
                <w:u w:val="none"/>
              </w:rPr>
              <w:t>26-39%</w:t>
            </w:r>
          </w:p>
        </w:tc>
        <w:tc>
          <w:tcPr>
            <w:tcW w:w="1054" w:type="dxa"/>
            <w:gridSpan w:val="2"/>
            <w:tcBorders>
              <w:top w:val="single" w:sz="6" w:space="0" w:color="auto"/>
              <w:left w:val="single" w:sz="6" w:space="0" w:color="auto"/>
              <w:right w:val="single" w:sz="6" w:space="0" w:color="auto"/>
            </w:tcBorders>
          </w:tcPr>
          <w:p w14:paraId="57C93880" w14:textId="77777777" w:rsidR="0071184E" w:rsidRPr="003E3041" w:rsidRDefault="0071184E" w:rsidP="0071184E">
            <w:pPr>
              <w:pStyle w:val="Subtitle"/>
              <w:rPr>
                <w:b/>
                <w:bCs/>
                <w:sz w:val="16"/>
                <w:szCs w:val="16"/>
                <w:u w:val="none"/>
              </w:rPr>
            </w:pPr>
            <w:r w:rsidRPr="003E3041">
              <w:rPr>
                <w:b/>
                <w:bCs/>
                <w:sz w:val="16"/>
                <w:szCs w:val="16"/>
                <w:u w:val="none"/>
              </w:rPr>
              <w:t>Satisfactory</w:t>
            </w:r>
          </w:p>
          <w:p w14:paraId="5D896C97" w14:textId="77777777" w:rsidR="0071184E" w:rsidRPr="003E3041" w:rsidRDefault="0071184E" w:rsidP="0071184E">
            <w:pPr>
              <w:pStyle w:val="Subtitle"/>
              <w:rPr>
                <w:b/>
                <w:bCs/>
                <w:sz w:val="16"/>
                <w:szCs w:val="16"/>
                <w:u w:val="none"/>
              </w:rPr>
            </w:pPr>
            <w:r>
              <w:rPr>
                <w:b/>
                <w:bCs/>
                <w:sz w:val="16"/>
                <w:szCs w:val="16"/>
                <w:u w:val="none"/>
              </w:rPr>
              <w:t>40 – 49</w:t>
            </w:r>
            <w:r w:rsidRPr="003E3041">
              <w:rPr>
                <w:b/>
                <w:bCs/>
                <w:sz w:val="16"/>
                <w:szCs w:val="16"/>
                <w:u w:val="none"/>
              </w:rPr>
              <w:t>%</w:t>
            </w:r>
          </w:p>
        </w:tc>
        <w:tc>
          <w:tcPr>
            <w:tcW w:w="1055" w:type="dxa"/>
            <w:tcBorders>
              <w:top w:val="single" w:sz="6" w:space="0" w:color="auto"/>
              <w:left w:val="single" w:sz="6" w:space="0" w:color="auto"/>
              <w:right w:val="single" w:sz="6" w:space="0" w:color="auto"/>
            </w:tcBorders>
          </w:tcPr>
          <w:p w14:paraId="7C17B62B" w14:textId="77777777" w:rsidR="0071184E" w:rsidRPr="003E3041" w:rsidRDefault="0071184E" w:rsidP="0071184E">
            <w:pPr>
              <w:pStyle w:val="Subtitle"/>
              <w:rPr>
                <w:b/>
                <w:bCs/>
                <w:sz w:val="16"/>
                <w:szCs w:val="16"/>
                <w:u w:val="none"/>
              </w:rPr>
            </w:pPr>
            <w:r w:rsidRPr="003E3041">
              <w:rPr>
                <w:b/>
                <w:bCs/>
                <w:sz w:val="16"/>
                <w:szCs w:val="16"/>
                <w:u w:val="none"/>
              </w:rPr>
              <w:t>Good</w:t>
            </w:r>
          </w:p>
          <w:p w14:paraId="34B47D3E" w14:textId="77777777" w:rsidR="0071184E" w:rsidRPr="003E3041" w:rsidRDefault="0071184E" w:rsidP="0071184E">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054" w:type="dxa"/>
            <w:tcBorders>
              <w:top w:val="single" w:sz="6" w:space="0" w:color="auto"/>
              <w:left w:val="single" w:sz="6" w:space="0" w:color="auto"/>
              <w:right w:val="single" w:sz="6" w:space="0" w:color="auto"/>
            </w:tcBorders>
          </w:tcPr>
          <w:p w14:paraId="0B35837A" w14:textId="77777777" w:rsidR="0071184E" w:rsidRPr="003E3041" w:rsidRDefault="0071184E" w:rsidP="0071184E">
            <w:pPr>
              <w:pStyle w:val="Subtitle"/>
              <w:rPr>
                <w:b/>
                <w:bCs/>
                <w:sz w:val="16"/>
                <w:szCs w:val="16"/>
                <w:u w:val="none"/>
              </w:rPr>
            </w:pPr>
            <w:r w:rsidRPr="003E3041">
              <w:rPr>
                <w:b/>
                <w:bCs/>
                <w:sz w:val="16"/>
                <w:szCs w:val="16"/>
                <w:u w:val="none"/>
              </w:rPr>
              <w:t>Very Good</w:t>
            </w:r>
          </w:p>
          <w:p w14:paraId="1F018B88" w14:textId="77777777" w:rsidR="0071184E" w:rsidRPr="003E3041" w:rsidRDefault="0071184E" w:rsidP="0071184E">
            <w:pPr>
              <w:pStyle w:val="Subtitle"/>
              <w:rPr>
                <w:b/>
                <w:bCs/>
                <w:sz w:val="16"/>
                <w:szCs w:val="16"/>
                <w:u w:val="none"/>
              </w:rPr>
            </w:pPr>
            <w:r w:rsidRPr="003E3041">
              <w:rPr>
                <w:b/>
                <w:bCs/>
                <w:sz w:val="16"/>
                <w:szCs w:val="16"/>
                <w:u w:val="none"/>
              </w:rPr>
              <w:t>60 – 69%</w:t>
            </w:r>
          </w:p>
        </w:tc>
        <w:tc>
          <w:tcPr>
            <w:tcW w:w="1054" w:type="dxa"/>
            <w:gridSpan w:val="2"/>
            <w:tcBorders>
              <w:top w:val="single" w:sz="6" w:space="0" w:color="auto"/>
              <w:left w:val="single" w:sz="6" w:space="0" w:color="auto"/>
              <w:right w:val="single" w:sz="6" w:space="0" w:color="auto"/>
            </w:tcBorders>
          </w:tcPr>
          <w:p w14:paraId="19529A54" w14:textId="77777777" w:rsidR="0071184E" w:rsidRPr="003E3041" w:rsidRDefault="0071184E" w:rsidP="0071184E">
            <w:pPr>
              <w:pStyle w:val="Subtitle"/>
              <w:rPr>
                <w:b/>
                <w:bCs/>
                <w:sz w:val="16"/>
                <w:szCs w:val="16"/>
                <w:u w:val="none"/>
              </w:rPr>
            </w:pPr>
            <w:r w:rsidRPr="003E3041">
              <w:rPr>
                <w:b/>
                <w:bCs/>
                <w:sz w:val="16"/>
                <w:szCs w:val="16"/>
                <w:u w:val="none"/>
              </w:rPr>
              <w:t>Excellent</w:t>
            </w:r>
          </w:p>
          <w:p w14:paraId="10F74BA8" w14:textId="77777777" w:rsidR="0071184E" w:rsidRPr="003E3041" w:rsidRDefault="0071184E" w:rsidP="0071184E">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055" w:type="dxa"/>
            <w:tcBorders>
              <w:top w:val="single" w:sz="6" w:space="0" w:color="auto"/>
              <w:left w:val="single" w:sz="6" w:space="0" w:color="auto"/>
              <w:right w:val="single" w:sz="6" w:space="0" w:color="auto"/>
            </w:tcBorders>
          </w:tcPr>
          <w:p w14:paraId="7A1E15EA" w14:textId="77777777" w:rsidR="0071184E" w:rsidRDefault="0071184E" w:rsidP="0071184E">
            <w:pPr>
              <w:pStyle w:val="Subtitle"/>
              <w:rPr>
                <w:b/>
                <w:bCs/>
                <w:sz w:val="16"/>
                <w:szCs w:val="16"/>
                <w:u w:val="none"/>
              </w:rPr>
            </w:pPr>
            <w:r>
              <w:rPr>
                <w:b/>
                <w:bCs/>
                <w:sz w:val="16"/>
                <w:szCs w:val="16"/>
                <w:u w:val="none"/>
              </w:rPr>
              <w:t>Exceptional</w:t>
            </w:r>
          </w:p>
          <w:p w14:paraId="6F3BA073" w14:textId="77777777" w:rsidR="0071184E" w:rsidRPr="003E3041" w:rsidRDefault="0071184E" w:rsidP="0071184E">
            <w:pPr>
              <w:pStyle w:val="Subtitle"/>
              <w:rPr>
                <w:b/>
                <w:bCs/>
                <w:sz w:val="16"/>
                <w:szCs w:val="16"/>
                <w:u w:val="none"/>
              </w:rPr>
            </w:pPr>
            <w:r>
              <w:rPr>
                <w:b/>
                <w:bCs/>
                <w:sz w:val="16"/>
                <w:szCs w:val="16"/>
                <w:u w:val="none"/>
              </w:rPr>
              <w:t>86– 100%</w:t>
            </w:r>
          </w:p>
        </w:tc>
        <w:tc>
          <w:tcPr>
            <w:tcW w:w="720" w:type="dxa"/>
            <w:tcBorders>
              <w:top w:val="single" w:sz="6" w:space="0" w:color="auto"/>
              <w:left w:val="single" w:sz="6" w:space="0" w:color="auto"/>
              <w:bottom w:val="single" w:sz="6" w:space="0" w:color="auto"/>
              <w:right w:val="thinThickLargeGap" w:sz="24" w:space="0" w:color="auto"/>
            </w:tcBorders>
          </w:tcPr>
          <w:p w14:paraId="5D875216" w14:textId="77777777" w:rsidR="0071184E" w:rsidRPr="00313008" w:rsidRDefault="0071184E" w:rsidP="0071184E">
            <w:pPr>
              <w:pStyle w:val="Subtitle"/>
              <w:jc w:val="left"/>
              <w:rPr>
                <w:b/>
                <w:bCs/>
                <w:sz w:val="18"/>
                <w:szCs w:val="18"/>
                <w:u w:val="none"/>
              </w:rPr>
            </w:pPr>
          </w:p>
          <w:p w14:paraId="2B650F01" w14:textId="77777777" w:rsidR="0071184E" w:rsidRPr="00313008" w:rsidRDefault="0071184E" w:rsidP="0071184E">
            <w:pPr>
              <w:pStyle w:val="Subtitle"/>
              <w:jc w:val="left"/>
              <w:rPr>
                <w:b/>
                <w:bCs/>
                <w:sz w:val="18"/>
                <w:szCs w:val="18"/>
                <w:u w:val="none"/>
              </w:rPr>
            </w:pPr>
            <w:r w:rsidRPr="00313008">
              <w:rPr>
                <w:b/>
                <w:bCs/>
                <w:sz w:val="18"/>
                <w:szCs w:val="18"/>
                <w:u w:val="none"/>
              </w:rPr>
              <w:t xml:space="preserve">  %</w:t>
            </w:r>
          </w:p>
        </w:tc>
      </w:tr>
      <w:tr w:rsidR="0071184E" w:rsidRPr="00313008" w14:paraId="38680F37" w14:textId="77777777" w:rsidTr="00C07E52">
        <w:tc>
          <w:tcPr>
            <w:tcW w:w="2305" w:type="dxa"/>
            <w:tcBorders>
              <w:top w:val="single" w:sz="6" w:space="0" w:color="auto"/>
              <w:left w:val="thinThickLargeGap" w:sz="24" w:space="0" w:color="auto"/>
              <w:bottom w:val="single" w:sz="6" w:space="0" w:color="auto"/>
            </w:tcBorders>
          </w:tcPr>
          <w:p w14:paraId="387C2EA1" w14:textId="77777777" w:rsidR="0071184E" w:rsidRPr="006E47E1" w:rsidRDefault="0071184E" w:rsidP="0071184E">
            <w:pPr>
              <w:pStyle w:val="Title"/>
              <w:tabs>
                <w:tab w:val="left" w:pos="975"/>
              </w:tabs>
              <w:jc w:val="left"/>
              <w:rPr>
                <w:b w:val="0"/>
                <w:sz w:val="18"/>
                <w:szCs w:val="18"/>
              </w:rPr>
            </w:pPr>
            <w:r>
              <w:rPr>
                <w:b w:val="0"/>
                <w:sz w:val="18"/>
                <w:szCs w:val="18"/>
              </w:rPr>
              <w:t>Abstract</w:t>
            </w:r>
          </w:p>
        </w:tc>
        <w:tc>
          <w:tcPr>
            <w:tcW w:w="540" w:type="dxa"/>
            <w:gridSpan w:val="2"/>
            <w:tcBorders>
              <w:top w:val="single" w:sz="6" w:space="0" w:color="auto"/>
              <w:bottom w:val="single" w:sz="6" w:space="0" w:color="auto"/>
              <w:right w:val="single" w:sz="6" w:space="0" w:color="auto"/>
            </w:tcBorders>
          </w:tcPr>
          <w:p w14:paraId="0F15A71D" w14:textId="77777777" w:rsidR="0071184E" w:rsidRDefault="0071184E" w:rsidP="0071184E">
            <w:pPr>
              <w:pStyle w:val="Subtitle"/>
              <w:rPr>
                <w:b/>
                <w:bCs/>
                <w:sz w:val="18"/>
                <w:szCs w:val="18"/>
                <w:u w:val="none"/>
              </w:rPr>
            </w:pPr>
          </w:p>
        </w:tc>
        <w:tc>
          <w:tcPr>
            <w:tcW w:w="1054" w:type="dxa"/>
            <w:tcBorders>
              <w:left w:val="single" w:sz="6" w:space="0" w:color="auto"/>
              <w:right w:val="single" w:sz="6" w:space="0" w:color="auto"/>
            </w:tcBorders>
          </w:tcPr>
          <w:p w14:paraId="4CB8C818" w14:textId="77777777" w:rsidR="0071184E" w:rsidRPr="00313008" w:rsidRDefault="0071184E" w:rsidP="0071184E">
            <w:pPr>
              <w:pStyle w:val="Subtitle"/>
              <w:rPr>
                <w:sz w:val="18"/>
                <w:szCs w:val="18"/>
                <w:u w:val="none"/>
              </w:rPr>
            </w:pPr>
          </w:p>
        </w:tc>
        <w:tc>
          <w:tcPr>
            <w:tcW w:w="1054" w:type="dxa"/>
            <w:tcBorders>
              <w:left w:val="single" w:sz="6" w:space="0" w:color="auto"/>
              <w:right w:val="single" w:sz="6" w:space="0" w:color="auto"/>
            </w:tcBorders>
          </w:tcPr>
          <w:p w14:paraId="67E12246" w14:textId="77777777" w:rsidR="0071184E" w:rsidRPr="00313008" w:rsidRDefault="0071184E" w:rsidP="0071184E">
            <w:pPr>
              <w:pStyle w:val="Subtitle"/>
              <w:rPr>
                <w:sz w:val="18"/>
                <w:szCs w:val="18"/>
                <w:u w:val="none"/>
              </w:rPr>
            </w:pPr>
          </w:p>
        </w:tc>
        <w:tc>
          <w:tcPr>
            <w:tcW w:w="1054" w:type="dxa"/>
            <w:gridSpan w:val="2"/>
            <w:tcBorders>
              <w:left w:val="single" w:sz="6" w:space="0" w:color="auto"/>
              <w:right w:val="single" w:sz="6" w:space="0" w:color="auto"/>
            </w:tcBorders>
          </w:tcPr>
          <w:p w14:paraId="42ECC44D" w14:textId="77777777" w:rsidR="0071184E" w:rsidRPr="00313008" w:rsidRDefault="0071184E" w:rsidP="0071184E">
            <w:pPr>
              <w:pStyle w:val="Subtitle"/>
              <w:rPr>
                <w:sz w:val="18"/>
                <w:szCs w:val="18"/>
                <w:u w:val="none"/>
              </w:rPr>
            </w:pPr>
          </w:p>
        </w:tc>
        <w:tc>
          <w:tcPr>
            <w:tcW w:w="1055" w:type="dxa"/>
            <w:tcBorders>
              <w:left w:val="single" w:sz="6" w:space="0" w:color="auto"/>
              <w:right w:val="single" w:sz="6" w:space="0" w:color="auto"/>
            </w:tcBorders>
          </w:tcPr>
          <w:p w14:paraId="103394E5" w14:textId="77777777" w:rsidR="0071184E" w:rsidRPr="00313008" w:rsidRDefault="0071184E" w:rsidP="0071184E">
            <w:pPr>
              <w:pStyle w:val="Subtitle"/>
              <w:rPr>
                <w:sz w:val="18"/>
                <w:szCs w:val="18"/>
                <w:u w:val="none"/>
              </w:rPr>
            </w:pPr>
          </w:p>
        </w:tc>
        <w:tc>
          <w:tcPr>
            <w:tcW w:w="1054" w:type="dxa"/>
            <w:tcBorders>
              <w:left w:val="single" w:sz="6" w:space="0" w:color="auto"/>
              <w:right w:val="single" w:sz="6" w:space="0" w:color="auto"/>
            </w:tcBorders>
          </w:tcPr>
          <w:p w14:paraId="25E3BD48" w14:textId="77777777" w:rsidR="0071184E" w:rsidRPr="00313008" w:rsidRDefault="0071184E" w:rsidP="0071184E">
            <w:pPr>
              <w:pStyle w:val="Subtitle"/>
              <w:rPr>
                <w:sz w:val="18"/>
                <w:szCs w:val="18"/>
                <w:u w:val="none"/>
              </w:rPr>
            </w:pPr>
          </w:p>
        </w:tc>
        <w:tc>
          <w:tcPr>
            <w:tcW w:w="1054" w:type="dxa"/>
            <w:gridSpan w:val="2"/>
            <w:tcBorders>
              <w:left w:val="single" w:sz="6" w:space="0" w:color="auto"/>
              <w:right w:val="single" w:sz="6" w:space="0" w:color="auto"/>
            </w:tcBorders>
          </w:tcPr>
          <w:p w14:paraId="2CE12D74" w14:textId="77777777" w:rsidR="0071184E" w:rsidRPr="00313008" w:rsidRDefault="0071184E" w:rsidP="0071184E">
            <w:pPr>
              <w:pStyle w:val="Subtitle"/>
              <w:rPr>
                <w:sz w:val="18"/>
                <w:szCs w:val="18"/>
                <w:u w:val="none"/>
              </w:rPr>
            </w:pPr>
          </w:p>
        </w:tc>
        <w:tc>
          <w:tcPr>
            <w:tcW w:w="1055" w:type="dxa"/>
            <w:tcBorders>
              <w:left w:val="single" w:sz="6" w:space="0" w:color="auto"/>
              <w:right w:val="single" w:sz="6" w:space="0" w:color="auto"/>
            </w:tcBorders>
          </w:tcPr>
          <w:p w14:paraId="55997AC1" w14:textId="77777777" w:rsidR="0071184E" w:rsidRPr="00313008" w:rsidRDefault="0071184E" w:rsidP="0071184E">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C07201E" w14:textId="77777777" w:rsidR="0071184E" w:rsidRDefault="0071184E" w:rsidP="0071184E">
            <w:pPr>
              <w:pStyle w:val="Subtitle"/>
              <w:rPr>
                <w:b/>
                <w:bCs/>
                <w:sz w:val="18"/>
                <w:szCs w:val="18"/>
                <w:u w:val="none"/>
              </w:rPr>
            </w:pPr>
            <w:r>
              <w:rPr>
                <w:b/>
                <w:bCs/>
                <w:sz w:val="18"/>
                <w:szCs w:val="18"/>
                <w:u w:val="none"/>
              </w:rPr>
              <w:t>5</w:t>
            </w:r>
          </w:p>
        </w:tc>
      </w:tr>
      <w:tr w:rsidR="0071184E" w:rsidRPr="00313008" w14:paraId="2186E132" w14:textId="77777777" w:rsidTr="00C07E52">
        <w:tc>
          <w:tcPr>
            <w:tcW w:w="2305" w:type="dxa"/>
            <w:tcBorders>
              <w:top w:val="single" w:sz="6" w:space="0" w:color="auto"/>
              <w:left w:val="thinThickLargeGap" w:sz="24" w:space="0" w:color="auto"/>
              <w:bottom w:val="single" w:sz="6" w:space="0" w:color="auto"/>
            </w:tcBorders>
          </w:tcPr>
          <w:p w14:paraId="0B1C959D" w14:textId="77777777" w:rsidR="0071184E" w:rsidRPr="006E47E1" w:rsidRDefault="0071184E" w:rsidP="0071184E">
            <w:pPr>
              <w:pStyle w:val="Title"/>
              <w:tabs>
                <w:tab w:val="left" w:pos="975"/>
              </w:tabs>
              <w:jc w:val="left"/>
              <w:rPr>
                <w:b w:val="0"/>
                <w:sz w:val="18"/>
                <w:szCs w:val="18"/>
              </w:rPr>
            </w:pPr>
            <w:r w:rsidRPr="006E47E1">
              <w:rPr>
                <w:b w:val="0"/>
                <w:sz w:val="18"/>
                <w:szCs w:val="18"/>
              </w:rPr>
              <w:t>Rationale and literature review</w:t>
            </w:r>
          </w:p>
        </w:tc>
        <w:tc>
          <w:tcPr>
            <w:tcW w:w="540" w:type="dxa"/>
            <w:gridSpan w:val="2"/>
            <w:tcBorders>
              <w:top w:val="single" w:sz="6" w:space="0" w:color="auto"/>
              <w:bottom w:val="single" w:sz="6" w:space="0" w:color="auto"/>
              <w:right w:val="single" w:sz="6" w:space="0" w:color="auto"/>
            </w:tcBorders>
          </w:tcPr>
          <w:p w14:paraId="62A45956" w14:textId="77777777" w:rsidR="0071184E" w:rsidRPr="00313008" w:rsidRDefault="0071184E" w:rsidP="0071184E">
            <w:pPr>
              <w:pStyle w:val="Subtitle"/>
              <w:rPr>
                <w:b/>
                <w:bCs/>
                <w:sz w:val="18"/>
                <w:szCs w:val="18"/>
                <w:u w:val="none"/>
              </w:rPr>
            </w:pPr>
            <w:r>
              <w:rPr>
                <w:b/>
                <w:bCs/>
                <w:sz w:val="18"/>
                <w:szCs w:val="18"/>
                <w:u w:val="none"/>
              </w:rPr>
              <w:t>2</w:t>
            </w:r>
          </w:p>
        </w:tc>
        <w:tc>
          <w:tcPr>
            <w:tcW w:w="1054" w:type="dxa"/>
            <w:tcBorders>
              <w:left w:val="single" w:sz="6" w:space="0" w:color="auto"/>
              <w:right w:val="single" w:sz="6" w:space="0" w:color="auto"/>
            </w:tcBorders>
          </w:tcPr>
          <w:p w14:paraId="56042603" w14:textId="77777777" w:rsidR="0071184E" w:rsidRPr="00313008" w:rsidRDefault="0071184E" w:rsidP="0071184E">
            <w:pPr>
              <w:pStyle w:val="Subtitle"/>
              <w:rPr>
                <w:sz w:val="18"/>
                <w:szCs w:val="18"/>
                <w:u w:val="none"/>
              </w:rPr>
            </w:pPr>
          </w:p>
        </w:tc>
        <w:tc>
          <w:tcPr>
            <w:tcW w:w="1054" w:type="dxa"/>
            <w:tcBorders>
              <w:left w:val="single" w:sz="6" w:space="0" w:color="auto"/>
              <w:right w:val="single" w:sz="6" w:space="0" w:color="auto"/>
            </w:tcBorders>
          </w:tcPr>
          <w:p w14:paraId="78331EE6" w14:textId="77777777" w:rsidR="0071184E" w:rsidRPr="00313008" w:rsidRDefault="0071184E" w:rsidP="0071184E">
            <w:pPr>
              <w:pStyle w:val="Subtitle"/>
              <w:rPr>
                <w:sz w:val="18"/>
                <w:szCs w:val="18"/>
                <w:u w:val="none"/>
              </w:rPr>
            </w:pPr>
          </w:p>
        </w:tc>
        <w:tc>
          <w:tcPr>
            <w:tcW w:w="1054" w:type="dxa"/>
            <w:gridSpan w:val="2"/>
            <w:tcBorders>
              <w:left w:val="single" w:sz="6" w:space="0" w:color="auto"/>
              <w:right w:val="single" w:sz="6" w:space="0" w:color="auto"/>
            </w:tcBorders>
          </w:tcPr>
          <w:p w14:paraId="5C354747" w14:textId="77777777" w:rsidR="0071184E" w:rsidRPr="00313008" w:rsidRDefault="0071184E" w:rsidP="0071184E">
            <w:pPr>
              <w:pStyle w:val="Subtitle"/>
              <w:rPr>
                <w:sz w:val="18"/>
                <w:szCs w:val="18"/>
                <w:u w:val="none"/>
              </w:rPr>
            </w:pPr>
          </w:p>
        </w:tc>
        <w:tc>
          <w:tcPr>
            <w:tcW w:w="1055" w:type="dxa"/>
            <w:tcBorders>
              <w:left w:val="single" w:sz="6" w:space="0" w:color="auto"/>
              <w:right w:val="single" w:sz="6" w:space="0" w:color="auto"/>
            </w:tcBorders>
          </w:tcPr>
          <w:p w14:paraId="02FC5406" w14:textId="77777777" w:rsidR="0071184E" w:rsidRPr="00313008" w:rsidRDefault="0071184E" w:rsidP="0071184E">
            <w:pPr>
              <w:pStyle w:val="Subtitle"/>
              <w:rPr>
                <w:sz w:val="18"/>
                <w:szCs w:val="18"/>
                <w:u w:val="none"/>
              </w:rPr>
            </w:pPr>
          </w:p>
        </w:tc>
        <w:tc>
          <w:tcPr>
            <w:tcW w:w="1054" w:type="dxa"/>
            <w:tcBorders>
              <w:left w:val="single" w:sz="6" w:space="0" w:color="auto"/>
              <w:right w:val="single" w:sz="6" w:space="0" w:color="auto"/>
            </w:tcBorders>
          </w:tcPr>
          <w:p w14:paraId="25302CDE" w14:textId="77777777" w:rsidR="0071184E" w:rsidRPr="00313008" w:rsidRDefault="0071184E" w:rsidP="0071184E">
            <w:pPr>
              <w:pStyle w:val="Subtitle"/>
              <w:rPr>
                <w:sz w:val="18"/>
                <w:szCs w:val="18"/>
                <w:u w:val="none"/>
              </w:rPr>
            </w:pPr>
          </w:p>
        </w:tc>
        <w:tc>
          <w:tcPr>
            <w:tcW w:w="1054" w:type="dxa"/>
            <w:gridSpan w:val="2"/>
            <w:tcBorders>
              <w:left w:val="single" w:sz="6" w:space="0" w:color="auto"/>
              <w:right w:val="single" w:sz="6" w:space="0" w:color="auto"/>
            </w:tcBorders>
          </w:tcPr>
          <w:p w14:paraId="44360D74" w14:textId="77777777" w:rsidR="0071184E" w:rsidRPr="00313008" w:rsidRDefault="0071184E" w:rsidP="0071184E">
            <w:pPr>
              <w:pStyle w:val="Subtitle"/>
              <w:rPr>
                <w:sz w:val="18"/>
                <w:szCs w:val="18"/>
                <w:u w:val="none"/>
              </w:rPr>
            </w:pPr>
          </w:p>
        </w:tc>
        <w:tc>
          <w:tcPr>
            <w:tcW w:w="1055" w:type="dxa"/>
            <w:tcBorders>
              <w:left w:val="single" w:sz="6" w:space="0" w:color="auto"/>
              <w:right w:val="single" w:sz="6" w:space="0" w:color="auto"/>
            </w:tcBorders>
          </w:tcPr>
          <w:p w14:paraId="68AEEC96" w14:textId="77777777" w:rsidR="0071184E" w:rsidRPr="00313008" w:rsidRDefault="0071184E" w:rsidP="0071184E">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9B72158" w14:textId="77777777" w:rsidR="0071184E" w:rsidRPr="00313008" w:rsidRDefault="0071184E" w:rsidP="0071184E">
            <w:pPr>
              <w:pStyle w:val="Subtitle"/>
              <w:rPr>
                <w:b/>
                <w:bCs/>
                <w:sz w:val="18"/>
                <w:szCs w:val="18"/>
                <w:u w:val="none"/>
              </w:rPr>
            </w:pPr>
            <w:r>
              <w:rPr>
                <w:b/>
                <w:bCs/>
                <w:sz w:val="18"/>
                <w:szCs w:val="18"/>
                <w:u w:val="none"/>
              </w:rPr>
              <w:t>20</w:t>
            </w:r>
          </w:p>
        </w:tc>
      </w:tr>
      <w:tr w:rsidR="0071184E" w:rsidRPr="00313008" w14:paraId="08864701" w14:textId="77777777" w:rsidTr="00C07E52">
        <w:tc>
          <w:tcPr>
            <w:tcW w:w="2305" w:type="dxa"/>
            <w:tcBorders>
              <w:top w:val="single" w:sz="6" w:space="0" w:color="auto"/>
              <w:left w:val="thinThickLargeGap" w:sz="24" w:space="0" w:color="auto"/>
              <w:bottom w:val="single" w:sz="6" w:space="0" w:color="auto"/>
            </w:tcBorders>
          </w:tcPr>
          <w:p w14:paraId="4E7A05CB" w14:textId="77777777" w:rsidR="0071184E" w:rsidRPr="006E47E1" w:rsidRDefault="0071184E" w:rsidP="0071184E">
            <w:pPr>
              <w:pStyle w:val="Title"/>
              <w:tabs>
                <w:tab w:val="left" w:pos="975"/>
              </w:tabs>
              <w:jc w:val="left"/>
              <w:rPr>
                <w:b w:val="0"/>
                <w:sz w:val="18"/>
                <w:szCs w:val="18"/>
              </w:rPr>
            </w:pPr>
            <w:r w:rsidRPr="006E47E1">
              <w:rPr>
                <w:b w:val="0"/>
                <w:sz w:val="18"/>
                <w:szCs w:val="18"/>
              </w:rPr>
              <w:t>Methods / protocols</w:t>
            </w:r>
          </w:p>
        </w:tc>
        <w:tc>
          <w:tcPr>
            <w:tcW w:w="540" w:type="dxa"/>
            <w:gridSpan w:val="2"/>
            <w:tcBorders>
              <w:top w:val="single" w:sz="6" w:space="0" w:color="auto"/>
              <w:bottom w:val="single" w:sz="6" w:space="0" w:color="auto"/>
              <w:right w:val="single" w:sz="6" w:space="0" w:color="auto"/>
            </w:tcBorders>
          </w:tcPr>
          <w:p w14:paraId="3A3D134A" w14:textId="77777777" w:rsidR="0071184E" w:rsidRPr="00313008" w:rsidRDefault="0071184E" w:rsidP="0071184E">
            <w:pPr>
              <w:pStyle w:val="Subtitle"/>
              <w:rPr>
                <w:b/>
                <w:bCs/>
                <w:sz w:val="18"/>
                <w:szCs w:val="18"/>
                <w:u w:val="none"/>
              </w:rPr>
            </w:pPr>
            <w:r>
              <w:rPr>
                <w:b/>
                <w:bCs/>
                <w:sz w:val="18"/>
                <w:szCs w:val="18"/>
                <w:u w:val="none"/>
              </w:rPr>
              <w:t>2</w:t>
            </w:r>
          </w:p>
        </w:tc>
        <w:tc>
          <w:tcPr>
            <w:tcW w:w="1054" w:type="dxa"/>
            <w:tcBorders>
              <w:left w:val="single" w:sz="6" w:space="0" w:color="auto"/>
              <w:right w:val="single" w:sz="6" w:space="0" w:color="auto"/>
            </w:tcBorders>
          </w:tcPr>
          <w:p w14:paraId="5419CFDA" w14:textId="77777777" w:rsidR="0071184E" w:rsidRPr="00313008" w:rsidRDefault="0071184E" w:rsidP="0071184E">
            <w:pPr>
              <w:pStyle w:val="Subtitle"/>
              <w:rPr>
                <w:sz w:val="18"/>
                <w:szCs w:val="18"/>
                <w:u w:val="none"/>
              </w:rPr>
            </w:pPr>
          </w:p>
        </w:tc>
        <w:tc>
          <w:tcPr>
            <w:tcW w:w="1054" w:type="dxa"/>
            <w:tcBorders>
              <w:left w:val="single" w:sz="6" w:space="0" w:color="auto"/>
              <w:right w:val="single" w:sz="6" w:space="0" w:color="auto"/>
            </w:tcBorders>
          </w:tcPr>
          <w:p w14:paraId="7D47D374" w14:textId="77777777" w:rsidR="0071184E" w:rsidRPr="00313008" w:rsidRDefault="0071184E" w:rsidP="0071184E">
            <w:pPr>
              <w:pStyle w:val="Subtitle"/>
              <w:rPr>
                <w:sz w:val="18"/>
                <w:szCs w:val="18"/>
                <w:u w:val="none"/>
              </w:rPr>
            </w:pPr>
          </w:p>
        </w:tc>
        <w:tc>
          <w:tcPr>
            <w:tcW w:w="1054" w:type="dxa"/>
            <w:gridSpan w:val="2"/>
            <w:tcBorders>
              <w:left w:val="single" w:sz="6" w:space="0" w:color="auto"/>
              <w:right w:val="single" w:sz="6" w:space="0" w:color="auto"/>
            </w:tcBorders>
          </w:tcPr>
          <w:p w14:paraId="4788139C" w14:textId="77777777" w:rsidR="0071184E" w:rsidRPr="00313008" w:rsidRDefault="0071184E" w:rsidP="0071184E">
            <w:pPr>
              <w:pStyle w:val="Subtitle"/>
              <w:rPr>
                <w:sz w:val="18"/>
                <w:szCs w:val="18"/>
                <w:u w:val="none"/>
              </w:rPr>
            </w:pPr>
          </w:p>
        </w:tc>
        <w:tc>
          <w:tcPr>
            <w:tcW w:w="1055" w:type="dxa"/>
            <w:tcBorders>
              <w:left w:val="single" w:sz="6" w:space="0" w:color="auto"/>
              <w:right w:val="single" w:sz="6" w:space="0" w:color="auto"/>
            </w:tcBorders>
          </w:tcPr>
          <w:p w14:paraId="4A6514EC" w14:textId="77777777" w:rsidR="0071184E" w:rsidRPr="00313008" w:rsidRDefault="0071184E" w:rsidP="0071184E">
            <w:pPr>
              <w:pStyle w:val="Subtitle"/>
              <w:rPr>
                <w:sz w:val="18"/>
                <w:szCs w:val="18"/>
                <w:u w:val="none"/>
              </w:rPr>
            </w:pPr>
          </w:p>
        </w:tc>
        <w:tc>
          <w:tcPr>
            <w:tcW w:w="1054" w:type="dxa"/>
            <w:tcBorders>
              <w:left w:val="single" w:sz="6" w:space="0" w:color="auto"/>
              <w:right w:val="single" w:sz="6" w:space="0" w:color="auto"/>
            </w:tcBorders>
          </w:tcPr>
          <w:p w14:paraId="22E085FE" w14:textId="77777777" w:rsidR="0071184E" w:rsidRPr="00313008" w:rsidRDefault="0071184E" w:rsidP="0071184E">
            <w:pPr>
              <w:pStyle w:val="Subtitle"/>
              <w:rPr>
                <w:sz w:val="18"/>
                <w:szCs w:val="18"/>
                <w:u w:val="none"/>
              </w:rPr>
            </w:pPr>
          </w:p>
        </w:tc>
        <w:tc>
          <w:tcPr>
            <w:tcW w:w="1054" w:type="dxa"/>
            <w:gridSpan w:val="2"/>
            <w:tcBorders>
              <w:left w:val="single" w:sz="6" w:space="0" w:color="auto"/>
              <w:right w:val="single" w:sz="6" w:space="0" w:color="auto"/>
            </w:tcBorders>
          </w:tcPr>
          <w:p w14:paraId="1A81161A" w14:textId="77777777" w:rsidR="0071184E" w:rsidRPr="00313008" w:rsidRDefault="0071184E" w:rsidP="0071184E">
            <w:pPr>
              <w:pStyle w:val="Subtitle"/>
              <w:rPr>
                <w:sz w:val="18"/>
                <w:szCs w:val="18"/>
                <w:u w:val="none"/>
              </w:rPr>
            </w:pPr>
          </w:p>
        </w:tc>
        <w:tc>
          <w:tcPr>
            <w:tcW w:w="1055" w:type="dxa"/>
            <w:tcBorders>
              <w:left w:val="single" w:sz="6" w:space="0" w:color="auto"/>
              <w:right w:val="single" w:sz="6" w:space="0" w:color="auto"/>
            </w:tcBorders>
          </w:tcPr>
          <w:p w14:paraId="65399918" w14:textId="77777777" w:rsidR="0071184E" w:rsidRPr="00313008" w:rsidRDefault="0071184E" w:rsidP="0071184E">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DB309A7" w14:textId="77777777" w:rsidR="0071184E" w:rsidRPr="00313008" w:rsidRDefault="0071184E" w:rsidP="0071184E">
            <w:pPr>
              <w:pStyle w:val="Subtitle"/>
              <w:rPr>
                <w:b/>
                <w:bCs/>
                <w:sz w:val="18"/>
                <w:szCs w:val="18"/>
                <w:u w:val="none"/>
              </w:rPr>
            </w:pPr>
            <w:r>
              <w:rPr>
                <w:b/>
                <w:bCs/>
                <w:sz w:val="18"/>
                <w:szCs w:val="18"/>
                <w:u w:val="none"/>
              </w:rPr>
              <w:t>20</w:t>
            </w:r>
          </w:p>
        </w:tc>
      </w:tr>
      <w:tr w:rsidR="0071184E" w:rsidRPr="00313008" w14:paraId="22FA341F" w14:textId="77777777" w:rsidTr="00C07E52">
        <w:tc>
          <w:tcPr>
            <w:tcW w:w="2305" w:type="dxa"/>
            <w:tcBorders>
              <w:top w:val="single" w:sz="6" w:space="0" w:color="auto"/>
              <w:left w:val="thinThickLargeGap" w:sz="24" w:space="0" w:color="auto"/>
              <w:bottom w:val="single" w:sz="6" w:space="0" w:color="auto"/>
            </w:tcBorders>
          </w:tcPr>
          <w:p w14:paraId="225EA43E" w14:textId="77777777" w:rsidR="0071184E" w:rsidRPr="006E47E1" w:rsidRDefault="0071184E" w:rsidP="0071184E">
            <w:pPr>
              <w:pStyle w:val="Title"/>
              <w:tabs>
                <w:tab w:val="left" w:pos="975"/>
              </w:tabs>
              <w:jc w:val="left"/>
              <w:rPr>
                <w:b w:val="0"/>
                <w:sz w:val="18"/>
                <w:szCs w:val="18"/>
              </w:rPr>
            </w:pPr>
            <w:r>
              <w:rPr>
                <w:b w:val="0"/>
                <w:sz w:val="18"/>
                <w:szCs w:val="18"/>
              </w:rPr>
              <w:t>Results</w:t>
            </w:r>
          </w:p>
        </w:tc>
        <w:tc>
          <w:tcPr>
            <w:tcW w:w="540" w:type="dxa"/>
            <w:gridSpan w:val="2"/>
            <w:tcBorders>
              <w:top w:val="single" w:sz="6" w:space="0" w:color="auto"/>
              <w:bottom w:val="single" w:sz="6" w:space="0" w:color="auto"/>
              <w:right w:val="single" w:sz="6" w:space="0" w:color="auto"/>
            </w:tcBorders>
          </w:tcPr>
          <w:p w14:paraId="23CF9ED0" w14:textId="77777777" w:rsidR="0071184E" w:rsidRDefault="0071184E" w:rsidP="0071184E">
            <w:pPr>
              <w:pStyle w:val="Subtitle"/>
              <w:rPr>
                <w:b/>
                <w:bCs/>
                <w:sz w:val="18"/>
                <w:szCs w:val="18"/>
                <w:u w:val="none"/>
              </w:rPr>
            </w:pPr>
            <w:r>
              <w:rPr>
                <w:b/>
                <w:bCs/>
                <w:sz w:val="18"/>
                <w:szCs w:val="18"/>
                <w:u w:val="none"/>
              </w:rPr>
              <w:t>2</w:t>
            </w:r>
          </w:p>
        </w:tc>
        <w:tc>
          <w:tcPr>
            <w:tcW w:w="1054" w:type="dxa"/>
            <w:tcBorders>
              <w:left w:val="single" w:sz="6" w:space="0" w:color="auto"/>
              <w:right w:val="single" w:sz="6" w:space="0" w:color="auto"/>
            </w:tcBorders>
          </w:tcPr>
          <w:p w14:paraId="6F0C658E" w14:textId="77777777" w:rsidR="0071184E" w:rsidRPr="00313008" w:rsidRDefault="0071184E" w:rsidP="0071184E">
            <w:pPr>
              <w:pStyle w:val="Subtitle"/>
              <w:rPr>
                <w:sz w:val="18"/>
                <w:szCs w:val="18"/>
                <w:u w:val="none"/>
              </w:rPr>
            </w:pPr>
          </w:p>
        </w:tc>
        <w:tc>
          <w:tcPr>
            <w:tcW w:w="1054" w:type="dxa"/>
            <w:tcBorders>
              <w:left w:val="single" w:sz="6" w:space="0" w:color="auto"/>
              <w:right w:val="single" w:sz="6" w:space="0" w:color="auto"/>
            </w:tcBorders>
          </w:tcPr>
          <w:p w14:paraId="49A0EA2D" w14:textId="77777777" w:rsidR="0071184E" w:rsidRPr="00313008" w:rsidRDefault="0071184E" w:rsidP="0071184E">
            <w:pPr>
              <w:pStyle w:val="Subtitle"/>
              <w:rPr>
                <w:sz w:val="18"/>
                <w:szCs w:val="18"/>
                <w:u w:val="none"/>
              </w:rPr>
            </w:pPr>
          </w:p>
        </w:tc>
        <w:tc>
          <w:tcPr>
            <w:tcW w:w="1054" w:type="dxa"/>
            <w:gridSpan w:val="2"/>
            <w:tcBorders>
              <w:left w:val="single" w:sz="6" w:space="0" w:color="auto"/>
              <w:right w:val="single" w:sz="6" w:space="0" w:color="auto"/>
            </w:tcBorders>
          </w:tcPr>
          <w:p w14:paraId="3D44A846" w14:textId="77777777" w:rsidR="0071184E" w:rsidRPr="00313008" w:rsidRDefault="0071184E" w:rsidP="0071184E">
            <w:pPr>
              <w:pStyle w:val="Subtitle"/>
              <w:rPr>
                <w:sz w:val="18"/>
                <w:szCs w:val="18"/>
                <w:u w:val="none"/>
              </w:rPr>
            </w:pPr>
          </w:p>
        </w:tc>
        <w:tc>
          <w:tcPr>
            <w:tcW w:w="1055" w:type="dxa"/>
            <w:tcBorders>
              <w:left w:val="single" w:sz="6" w:space="0" w:color="auto"/>
              <w:right w:val="single" w:sz="6" w:space="0" w:color="auto"/>
            </w:tcBorders>
          </w:tcPr>
          <w:p w14:paraId="0DF85CCD" w14:textId="77777777" w:rsidR="0071184E" w:rsidRPr="00313008" w:rsidRDefault="0071184E" w:rsidP="0071184E">
            <w:pPr>
              <w:pStyle w:val="Subtitle"/>
              <w:rPr>
                <w:sz w:val="18"/>
                <w:szCs w:val="18"/>
                <w:u w:val="none"/>
              </w:rPr>
            </w:pPr>
          </w:p>
        </w:tc>
        <w:tc>
          <w:tcPr>
            <w:tcW w:w="1054" w:type="dxa"/>
            <w:tcBorders>
              <w:left w:val="single" w:sz="6" w:space="0" w:color="auto"/>
              <w:right w:val="single" w:sz="6" w:space="0" w:color="auto"/>
            </w:tcBorders>
          </w:tcPr>
          <w:p w14:paraId="0C0CD002" w14:textId="77777777" w:rsidR="0071184E" w:rsidRPr="00313008" w:rsidRDefault="0071184E" w:rsidP="0071184E">
            <w:pPr>
              <w:pStyle w:val="Subtitle"/>
              <w:rPr>
                <w:sz w:val="18"/>
                <w:szCs w:val="18"/>
                <w:u w:val="none"/>
              </w:rPr>
            </w:pPr>
          </w:p>
        </w:tc>
        <w:tc>
          <w:tcPr>
            <w:tcW w:w="1054" w:type="dxa"/>
            <w:gridSpan w:val="2"/>
            <w:tcBorders>
              <w:left w:val="single" w:sz="6" w:space="0" w:color="auto"/>
              <w:right w:val="single" w:sz="6" w:space="0" w:color="auto"/>
            </w:tcBorders>
          </w:tcPr>
          <w:p w14:paraId="6294A4A8" w14:textId="77777777" w:rsidR="0071184E" w:rsidRPr="00313008" w:rsidRDefault="0071184E" w:rsidP="0071184E">
            <w:pPr>
              <w:pStyle w:val="Subtitle"/>
              <w:rPr>
                <w:sz w:val="18"/>
                <w:szCs w:val="18"/>
                <w:u w:val="none"/>
              </w:rPr>
            </w:pPr>
          </w:p>
        </w:tc>
        <w:tc>
          <w:tcPr>
            <w:tcW w:w="1055" w:type="dxa"/>
            <w:tcBorders>
              <w:left w:val="single" w:sz="6" w:space="0" w:color="auto"/>
              <w:right w:val="single" w:sz="6" w:space="0" w:color="auto"/>
            </w:tcBorders>
          </w:tcPr>
          <w:p w14:paraId="7B7DA941" w14:textId="77777777" w:rsidR="0071184E" w:rsidRPr="00313008" w:rsidRDefault="0071184E" w:rsidP="0071184E">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ED315DB" w14:textId="77777777" w:rsidR="0071184E" w:rsidRDefault="0071184E" w:rsidP="0071184E">
            <w:pPr>
              <w:pStyle w:val="Subtitle"/>
              <w:rPr>
                <w:b/>
                <w:bCs/>
                <w:sz w:val="18"/>
                <w:szCs w:val="18"/>
                <w:u w:val="none"/>
              </w:rPr>
            </w:pPr>
            <w:r>
              <w:rPr>
                <w:b/>
                <w:bCs/>
                <w:sz w:val="18"/>
                <w:szCs w:val="18"/>
                <w:u w:val="none"/>
              </w:rPr>
              <w:t>20</w:t>
            </w:r>
          </w:p>
        </w:tc>
      </w:tr>
      <w:tr w:rsidR="0071184E" w:rsidRPr="00313008" w14:paraId="4F6CEAF7" w14:textId="77777777" w:rsidTr="00C07E52">
        <w:tc>
          <w:tcPr>
            <w:tcW w:w="2305" w:type="dxa"/>
            <w:tcBorders>
              <w:top w:val="single" w:sz="6" w:space="0" w:color="auto"/>
              <w:left w:val="thinThickLargeGap" w:sz="24" w:space="0" w:color="auto"/>
              <w:bottom w:val="single" w:sz="6" w:space="0" w:color="auto"/>
            </w:tcBorders>
          </w:tcPr>
          <w:p w14:paraId="73AE60A0" w14:textId="77777777" w:rsidR="0071184E" w:rsidRPr="006E47E1" w:rsidRDefault="0071184E" w:rsidP="0071184E">
            <w:pPr>
              <w:pStyle w:val="Title"/>
              <w:tabs>
                <w:tab w:val="left" w:pos="975"/>
              </w:tabs>
              <w:jc w:val="left"/>
              <w:rPr>
                <w:b w:val="0"/>
                <w:sz w:val="18"/>
                <w:szCs w:val="18"/>
              </w:rPr>
            </w:pPr>
            <w:r>
              <w:rPr>
                <w:b w:val="0"/>
                <w:sz w:val="18"/>
                <w:szCs w:val="18"/>
              </w:rPr>
              <w:t>Discussion</w:t>
            </w:r>
          </w:p>
        </w:tc>
        <w:tc>
          <w:tcPr>
            <w:tcW w:w="540" w:type="dxa"/>
            <w:gridSpan w:val="2"/>
            <w:tcBorders>
              <w:top w:val="single" w:sz="6" w:space="0" w:color="auto"/>
              <w:bottom w:val="single" w:sz="6" w:space="0" w:color="auto"/>
              <w:right w:val="single" w:sz="6" w:space="0" w:color="auto"/>
            </w:tcBorders>
          </w:tcPr>
          <w:p w14:paraId="03BDD264" w14:textId="77777777" w:rsidR="0071184E" w:rsidRDefault="0071184E" w:rsidP="0071184E">
            <w:pPr>
              <w:pStyle w:val="Subtitle"/>
              <w:rPr>
                <w:b/>
                <w:bCs/>
                <w:sz w:val="18"/>
                <w:szCs w:val="18"/>
                <w:u w:val="none"/>
              </w:rPr>
            </w:pPr>
            <w:r>
              <w:rPr>
                <w:b/>
                <w:bCs/>
                <w:sz w:val="18"/>
                <w:szCs w:val="18"/>
                <w:u w:val="none"/>
              </w:rPr>
              <w:t>2</w:t>
            </w:r>
          </w:p>
        </w:tc>
        <w:tc>
          <w:tcPr>
            <w:tcW w:w="1054" w:type="dxa"/>
            <w:tcBorders>
              <w:left w:val="single" w:sz="6" w:space="0" w:color="auto"/>
              <w:right w:val="single" w:sz="6" w:space="0" w:color="auto"/>
            </w:tcBorders>
          </w:tcPr>
          <w:p w14:paraId="243CE7F9" w14:textId="77777777" w:rsidR="0071184E" w:rsidRPr="00313008" w:rsidRDefault="0071184E" w:rsidP="0071184E">
            <w:pPr>
              <w:pStyle w:val="Subtitle"/>
              <w:rPr>
                <w:sz w:val="18"/>
                <w:szCs w:val="18"/>
                <w:u w:val="none"/>
              </w:rPr>
            </w:pPr>
          </w:p>
        </w:tc>
        <w:tc>
          <w:tcPr>
            <w:tcW w:w="1054" w:type="dxa"/>
            <w:tcBorders>
              <w:left w:val="single" w:sz="6" w:space="0" w:color="auto"/>
              <w:right w:val="single" w:sz="6" w:space="0" w:color="auto"/>
            </w:tcBorders>
          </w:tcPr>
          <w:p w14:paraId="4F9C0449" w14:textId="77777777" w:rsidR="0071184E" w:rsidRPr="00313008" w:rsidRDefault="0071184E" w:rsidP="0071184E">
            <w:pPr>
              <w:pStyle w:val="Subtitle"/>
              <w:rPr>
                <w:sz w:val="18"/>
                <w:szCs w:val="18"/>
                <w:u w:val="none"/>
              </w:rPr>
            </w:pPr>
          </w:p>
        </w:tc>
        <w:tc>
          <w:tcPr>
            <w:tcW w:w="1054" w:type="dxa"/>
            <w:gridSpan w:val="2"/>
            <w:tcBorders>
              <w:left w:val="single" w:sz="6" w:space="0" w:color="auto"/>
              <w:right w:val="single" w:sz="6" w:space="0" w:color="auto"/>
            </w:tcBorders>
          </w:tcPr>
          <w:p w14:paraId="2F5D53A4" w14:textId="77777777" w:rsidR="0071184E" w:rsidRPr="00313008" w:rsidRDefault="0071184E" w:rsidP="0071184E">
            <w:pPr>
              <w:pStyle w:val="Subtitle"/>
              <w:rPr>
                <w:sz w:val="18"/>
                <w:szCs w:val="18"/>
                <w:u w:val="none"/>
              </w:rPr>
            </w:pPr>
          </w:p>
        </w:tc>
        <w:tc>
          <w:tcPr>
            <w:tcW w:w="1055" w:type="dxa"/>
            <w:tcBorders>
              <w:left w:val="single" w:sz="6" w:space="0" w:color="auto"/>
              <w:right w:val="single" w:sz="6" w:space="0" w:color="auto"/>
            </w:tcBorders>
          </w:tcPr>
          <w:p w14:paraId="2A5E7C5E" w14:textId="77777777" w:rsidR="0071184E" w:rsidRPr="00313008" w:rsidRDefault="0071184E" w:rsidP="0071184E">
            <w:pPr>
              <w:pStyle w:val="Subtitle"/>
              <w:rPr>
                <w:sz w:val="18"/>
                <w:szCs w:val="18"/>
                <w:u w:val="none"/>
              </w:rPr>
            </w:pPr>
          </w:p>
        </w:tc>
        <w:tc>
          <w:tcPr>
            <w:tcW w:w="1054" w:type="dxa"/>
            <w:tcBorders>
              <w:left w:val="single" w:sz="6" w:space="0" w:color="auto"/>
              <w:right w:val="single" w:sz="6" w:space="0" w:color="auto"/>
            </w:tcBorders>
          </w:tcPr>
          <w:p w14:paraId="05D5E80F" w14:textId="77777777" w:rsidR="0071184E" w:rsidRPr="00313008" w:rsidRDefault="0071184E" w:rsidP="0071184E">
            <w:pPr>
              <w:pStyle w:val="Subtitle"/>
              <w:rPr>
                <w:sz w:val="18"/>
                <w:szCs w:val="18"/>
                <w:u w:val="none"/>
              </w:rPr>
            </w:pPr>
          </w:p>
        </w:tc>
        <w:tc>
          <w:tcPr>
            <w:tcW w:w="1054" w:type="dxa"/>
            <w:gridSpan w:val="2"/>
            <w:tcBorders>
              <w:left w:val="single" w:sz="6" w:space="0" w:color="auto"/>
              <w:right w:val="single" w:sz="6" w:space="0" w:color="auto"/>
            </w:tcBorders>
          </w:tcPr>
          <w:p w14:paraId="7A344CFB" w14:textId="77777777" w:rsidR="0071184E" w:rsidRPr="00313008" w:rsidRDefault="0071184E" w:rsidP="0071184E">
            <w:pPr>
              <w:pStyle w:val="Subtitle"/>
              <w:rPr>
                <w:sz w:val="18"/>
                <w:szCs w:val="18"/>
                <w:u w:val="none"/>
              </w:rPr>
            </w:pPr>
          </w:p>
        </w:tc>
        <w:tc>
          <w:tcPr>
            <w:tcW w:w="1055" w:type="dxa"/>
            <w:tcBorders>
              <w:left w:val="single" w:sz="6" w:space="0" w:color="auto"/>
              <w:right w:val="single" w:sz="6" w:space="0" w:color="auto"/>
            </w:tcBorders>
          </w:tcPr>
          <w:p w14:paraId="437A289A" w14:textId="77777777" w:rsidR="0071184E" w:rsidRPr="00313008" w:rsidRDefault="0071184E" w:rsidP="0071184E">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07479AE" w14:textId="77777777" w:rsidR="0071184E" w:rsidRDefault="0071184E" w:rsidP="0071184E">
            <w:pPr>
              <w:pStyle w:val="Subtitle"/>
              <w:rPr>
                <w:b/>
                <w:bCs/>
                <w:sz w:val="18"/>
                <w:szCs w:val="18"/>
                <w:u w:val="none"/>
              </w:rPr>
            </w:pPr>
            <w:r>
              <w:rPr>
                <w:b/>
                <w:bCs/>
                <w:sz w:val="18"/>
                <w:szCs w:val="18"/>
                <w:u w:val="none"/>
              </w:rPr>
              <w:t>20</w:t>
            </w:r>
          </w:p>
        </w:tc>
      </w:tr>
      <w:tr w:rsidR="0071184E" w:rsidRPr="00313008" w14:paraId="237306EB" w14:textId="77777777" w:rsidTr="00C07E52">
        <w:tc>
          <w:tcPr>
            <w:tcW w:w="2305" w:type="dxa"/>
            <w:tcBorders>
              <w:top w:val="single" w:sz="6" w:space="0" w:color="auto"/>
              <w:left w:val="thinThickLargeGap" w:sz="24" w:space="0" w:color="auto"/>
              <w:bottom w:val="single" w:sz="6" w:space="0" w:color="auto"/>
            </w:tcBorders>
          </w:tcPr>
          <w:p w14:paraId="207EEF02" w14:textId="77777777" w:rsidR="0071184E" w:rsidRPr="006E47E1" w:rsidRDefault="0071184E" w:rsidP="0071184E">
            <w:pPr>
              <w:pStyle w:val="Title"/>
              <w:tabs>
                <w:tab w:val="left" w:pos="975"/>
              </w:tabs>
              <w:jc w:val="left"/>
              <w:rPr>
                <w:b w:val="0"/>
                <w:sz w:val="18"/>
                <w:szCs w:val="18"/>
              </w:rPr>
            </w:pPr>
            <w:r>
              <w:rPr>
                <w:b w:val="0"/>
                <w:sz w:val="18"/>
                <w:szCs w:val="18"/>
              </w:rPr>
              <w:t>Conclusions</w:t>
            </w:r>
          </w:p>
        </w:tc>
        <w:tc>
          <w:tcPr>
            <w:tcW w:w="540" w:type="dxa"/>
            <w:gridSpan w:val="2"/>
            <w:tcBorders>
              <w:top w:val="single" w:sz="6" w:space="0" w:color="auto"/>
              <w:bottom w:val="single" w:sz="6" w:space="0" w:color="auto"/>
              <w:right w:val="single" w:sz="6" w:space="0" w:color="auto"/>
            </w:tcBorders>
          </w:tcPr>
          <w:p w14:paraId="40A3DB12" w14:textId="77777777" w:rsidR="0071184E" w:rsidRPr="00313008" w:rsidRDefault="0071184E" w:rsidP="0071184E">
            <w:pPr>
              <w:pStyle w:val="Subtitle"/>
              <w:rPr>
                <w:b/>
                <w:bCs/>
                <w:sz w:val="18"/>
                <w:szCs w:val="18"/>
                <w:u w:val="none"/>
              </w:rPr>
            </w:pPr>
            <w:r>
              <w:rPr>
                <w:b/>
                <w:bCs/>
                <w:sz w:val="18"/>
                <w:szCs w:val="18"/>
                <w:u w:val="none"/>
              </w:rPr>
              <w:t>2</w:t>
            </w:r>
          </w:p>
        </w:tc>
        <w:tc>
          <w:tcPr>
            <w:tcW w:w="1054" w:type="dxa"/>
            <w:tcBorders>
              <w:left w:val="single" w:sz="6" w:space="0" w:color="auto"/>
              <w:right w:val="single" w:sz="6" w:space="0" w:color="auto"/>
            </w:tcBorders>
          </w:tcPr>
          <w:p w14:paraId="691815FB" w14:textId="77777777" w:rsidR="0071184E" w:rsidRPr="00313008" w:rsidRDefault="0071184E" w:rsidP="0071184E">
            <w:pPr>
              <w:pStyle w:val="Subtitle"/>
              <w:rPr>
                <w:sz w:val="18"/>
                <w:szCs w:val="18"/>
                <w:u w:val="none"/>
              </w:rPr>
            </w:pPr>
          </w:p>
        </w:tc>
        <w:tc>
          <w:tcPr>
            <w:tcW w:w="1054" w:type="dxa"/>
            <w:tcBorders>
              <w:left w:val="single" w:sz="6" w:space="0" w:color="auto"/>
              <w:right w:val="single" w:sz="6" w:space="0" w:color="auto"/>
            </w:tcBorders>
          </w:tcPr>
          <w:p w14:paraId="5C103338" w14:textId="77777777" w:rsidR="0071184E" w:rsidRPr="00313008" w:rsidRDefault="0071184E" w:rsidP="0071184E">
            <w:pPr>
              <w:pStyle w:val="Subtitle"/>
              <w:rPr>
                <w:sz w:val="18"/>
                <w:szCs w:val="18"/>
                <w:u w:val="none"/>
              </w:rPr>
            </w:pPr>
          </w:p>
        </w:tc>
        <w:tc>
          <w:tcPr>
            <w:tcW w:w="1054" w:type="dxa"/>
            <w:gridSpan w:val="2"/>
            <w:tcBorders>
              <w:left w:val="single" w:sz="6" w:space="0" w:color="auto"/>
              <w:right w:val="single" w:sz="6" w:space="0" w:color="auto"/>
            </w:tcBorders>
          </w:tcPr>
          <w:p w14:paraId="7489E0E7" w14:textId="77777777" w:rsidR="0071184E" w:rsidRPr="00313008" w:rsidRDefault="0071184E" w:rsidP="0071184E">
            <w:pPr>
              <w:pStyle w:val="Subtitle"/>
              <w:rPr>
                <w:sz w:val="18"/>
                <w:szCs w:val="18"/>
                <w:u w:val="none"/>
              </w:rPr>
            </w:pPr>
          </w:p>
        </w:tc>
        <w:tc>
          <w:tcPr>
            <w:tcW w:w="1055" w:type="dxa"/>
            <w:tcBorders>
              <w:left w:val="single" w:sz="6" w:space="0" w:color="auto"/>
              <w:right w:val="single" w:sz="6" w:space="0" w:color="auto"/>
            </w:tcBorders>
          </w:tcPr>
          <w:p w14:paraId="6885FDE5" w14:textId="77777777" w:rsidR="0071184E" w:rsidRPr="00313008" w:rsidRDefault="0071184E" w:rsidP="0071184E">
            <w:pPr>
              <w:pStyle w:val="Subtitle"/>
              <w:rPr>
                <w:sz w:val="18"/>
                <w:szCs w:val="18"/>
                <w:u w:val="none"/>
              </w:rPr>
            </w:pPr>
          </w:p>
        </w:tc>
        <w:tc>
          <w:tcPr>
            <w:tcW w:w="1054" w:type="dxa"/>
            <w:tcBorders>
              <w:left w:val="single" w:sz="6" w:space="0" w:color="auto"/>
              <w:right w:val="single" w:sz="6" w:space="0" w:color="auto"/>
            </w:tcBorders>
          </w:tcPr>
          <w:p w14:paraId="776A1D52" w14:textId="77777777" w:rsidR="0071184E" w:rsidRPr="00313008" w:rsidRDefault="0071184E" w:rsidP="0071184E">
            <w:pPr>
              <w:pStyle w:val="Subtitle"/>
              <w:rPr>
                <w:sz w:val="18"/>
                <w:szCs w:val="18"/>
                <w:u w:val="none"/>
              </w:rPr>
            </w:pPr>
          </w:p>
        </w:tc>
        <w:tc>
          <w:tcPr>
            <w:tcW w:w="1054" w:type="dxa"/>
            <w:gridSpan w:val="2"/>
            <w:tcBorders>
              <w:left w:val="single" w:sz="6" w:space="0" w:color="auto"/>
              <w:right w:val="single" w:sz="6" w:space="0" w:color="auto"/>
            </w:tcBorders>
          </w:tcPr>
          <w:p w14:paraId="3CF3B88B" w14:textId="77777777" w:rsidR="0071184E" w:rsidRPr="00313008" w:rsidRDefault="0071184E" w:rsidP="0071184E">
            <w:pPr>
              <w:pStyle w:val="Subtitle"/>
              <w:rPr>
                <w:sz w:val="18"/>
                <w:szCs w:val="18"/>
                <w:u w:val="none"/>
              </w:rPr>
            </w:pPr>
          </w:p>
        </w:tc>
        <w:tc>
          <w:tcPr>
            <w:tcW w:w="1055" w:type="dxa"/>
            <w:tcBorders>
              <w:left w:val="single" w:sz="6" w:space="0" w:color="auto"/>
              <w:right w:val="single" w:sz="6" w:space="0" w:color="auto"/>
            </w:tcBorders>
          </w:tcPr>
          <w:p w14:paraId="6CFB79BF" w14:textId="77777777" w:rsidR="0071184E" w:rsidRPr="00313008" w:rsidRDefault="0071184E" w:rsidP="0071184E">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067A78A5" w14:textId="77777777" w:rsidR="0071184E" w:rsidRPr="00313008" w:rsidRDefault="0071184E" w:rsidP="0071184E">
            <w:pPr>
              <w:pStyle w:val="Subtitle"/>
              <w:rPr>
                <w:b/>
                <w:bCs/>
                <w:sz w:val="18"/>
                <w:szCs w:val="18"/>
                <w:u w:val="none"/>
              </w:rPr>
            </w:pPr>
            <w:r>
              <w:rPr>
                <w:b/>
                <w:bCs/>
                <w:sz w:val="18"/>
                <w:szCs w:val="18"/>
                <w:u w:val="none"/>
              </w:rPr>
              <w:t>10</w:t>
            </w:r>
          </w:p>
        </w:tc>
      </w:tr>
      <w:tr w:rsidR="0071184E" w:rsidRPr="00313008" w14:paraId="0E26A10E" w14:textId="77777777" w:rsidTr="00C07E52">
        <w:tc>
          <w:tcPr>
            <w:tcW w:w="2305" w:type="dxa"/>
            <w:tcBorders>
              <w:top w:val="single" w:sz="6" w:space="0" w:color="auto"/>
              <w:left w:val="thinThickLargeGap" w:sz="24" w:space="0" w:color="auto"/>
              <w:bottom w:val="single" w:sz="6" w:space="0" w:color="auto"/>
            </w:tcBorders>
          </w:tcPr>
          <w:p w14:paraId="0EDD28F6" w14:textId="77777777" w:rsidR="0071184E" w:rsidRDefault="0071184E" w:rsidP="0071184E">
            <w:pPr>
              <w:pStyle w:val="Title"/>
              <w:tabs>
                <w:tab w:val="left" w:pos="975"/>
              </w:tabs>
              <w:jc w:val="left"/>
              <w:rPr>
                <w:b w:val="0"/>
                <w:sz w:val="18"/>
                <w:szCs w:val="18"/>
              </w:rPr>
            </w:pPr>
            <w:r>
              <w:rPr>
                <w:b w:val="0"/>
                <w:sz w:val="18"/>
                <w:szCs w:val="18"/>
              </w:rPr>
              <w:t>References</w:t>
            </w:r>
          </w:p>
        </w:tc>
        <w:tc>
          <w:tcPr>
            <w:tcW w:w="540" w:type="dxa"/>
            <w:gridSpan w:val="2"/>
            <w:tcBorders>
              <w:top w:val="single" w:sz="6" w:space="0" w:color="auto"/>
              <w:bottom w:val="single" w:sz="6" w:space="0" w:color="auto"/>
              <w:right w:val="single" w:sz="6" w:space="0" w:color="auto"/>
            </w:tcBorders>
          </w:tcPr>
          <w:p w14:paraId="557912B3" w14:textId="77777777" w:rsidR="0071184E" w:rsidRDefault="0071184E" w:rsidP="0071184E">
            <w:pPr>
              <w:pStyle w:val="Subtitle"/>
              <w:rPr>
                <w:b/>
                <w:bCs/>
                <w:sz w:val="18"/>
                <w:szCs w:val="18"/>
                <w:u w:val="none"/>
              </w:rPr>
            </w:pPr>
          </w:p>
        </w:tc>
        <w:tc>
          <w:tcPr>
            <w:tcW w:w="1054" w:type="dxa"/>
            <w:tcBorders>
              <w:left w:val="single" w:sz="6" w:space="0" w:color="auto"/>
              <w:right w:val="single" w:sz="6" w:space="0" w:color="auto"/>
            </w:tcBorders>
          </w:tcPr>
          <w:p w14:paraId="20CF32BF" w14:textId="77777777" w:rsidR="0071184E" w:rsidRPr="00313008" w:rsidRDefault="0071184E" w:rsidP="0071184E">
            <w:pPr>
              <w:pStyle w:val="Subtitle"/>
              <w:rPr>
                <w:sz w:val="18"/>
                <w:szCs w:val="18"/>
                <w:u w:val="none"/>
              </w:rPr>
            </w:pPr>
          </w:p>
        </w:tc>
        <w:tc>
          <w:tcPr>
            <w:tcW w:w="1054" w:type="dxa"/>
            <w:tcBorders>
              <w:left w:val="single" w:sz="6" w:space="0" w:color="auto"/>
              <w:right w:val="single" w:sz="6" w:space="0" w:color="auto"/>
            </w:tcBorders>
          </w:tcPr>
          <w:p w14:paraId="47DA9B6F" w14:textId="77777777" w:rsidR="0071184E" w:rsidRPr="00313008" w:rsidRDefault="0071184E" w:rsidP="0071184E">
            <w:pPr>
              <w:pStyle w:val="Subtitle"/>
              <w:rPr>
                <w:sz w:val="18"/>
                <w:szCs w:val="18"/>
                <w:u w:val="none"/>
              </w:rPr>
            </w:pPr>
          </w:p>
        </w:tc>
        <w:tc>
          <w:tcPr>
            <w:tcW w:w="1054" w:type="dxa"/>
            <w:gridSpan w:val="2"/>
            <w:tcBorders>
              <w:left w:val="single" w:sz="6" w:space="0" w:color="auto"/>
              <w:right w:val="single" w:sz="6" w:space="0" w:color="auto"/>
            </w:tcBorders>
          </w:tcPr>
          <w:p w14:paraId="2889C732" w14:textId="77777777" w:rsidR="0071184E" w:rsidRPr="00313008" w:rsidRDefault="0071184E" w:rsidP="0071184E">
            <w:pPr>
              <w:pStyle w:val="Subtitle"/>
              <w:rPr>
                <w:sz w:val="18"/>
                <w:szCs w:val="18"/>
                <w:u w:val="none"/>
              </w:rPr>
            </w:pPr>
          </w:p>
        </w:tc>
        <w:tc>
          <w:tcPr>
            <w:tcW w:w="1055" w:type="dxa"/>
            <w:tcBorders>
              <w:left w:val="single" w:sz="6" w:space="0" w:color="auto"/>
              <w:right w:val="single" w:sz="6" w:space="0" w:color="auto"/>
            </w:tcBorders>
          </w:tcPr>
          <w:p w14:paraId="48AB82C9" w14:textId="77777777" w:rsidR="0071184E" w:rsidRPr="00313008" w:rsidRDefault="0071184E" w:rsidP="0071184E">
            <w:pPr>
              <w:pStyle w:val="Subtitle"/>
              <w:rPr>
                <w:sz w:val="18"/>
                <w:szCs w:val="18"/>
                <w:u w:val="none"/>
              </w:rPr>
            </w:pPr>
          </w:p>
        </w:tc>
        <w:tc>
          <w:tcPr>
            <w:tcW w:w="1054" w:type="dxa"/>
            <w:tcBorders>
              <w:left w:val="single" w:sz="6" w:space="0" w:color="auto"/>
              <w:right w:val="single" w:sz="6" w:space="0" w:color="auto"/>
            </w:tcBorders>
          </w:tcPr>
          <w:p w14:paraId="76C526A4" w14:textId="77777777" w:rsidR="0071184E" w:rsidRPr="00313008" w:rsidRDefault="0071184E" w:rsidP="0071184E">
            <w:pPr>
              <w:pStyle w:val="Subtitle"/>
              <w:rPr>
                <w:sz w:val="18"/>
                <w:szCs w:val="18"/>
                <w:u w:val="none"/>
              </w:rPr>
            </w:pPr>
          </w:p>
        </w:tc>
        <w:tc>
          <w:tcPr>
            <w:tcW w:w="1054" w:type="dxa"/>
            <w:gridSpan w:val="2"/>
            <w:tcBorders>
              <w:left w:val="single" w:sz="6" w:space="0" w:color="auto"/>
              <w:right w:val="single" w:sz="6" w:space="0" w:color="auto"/>
            </w:tcBorders>
          </w:tcPr>
          <w:p w14:paraId="046868AE" w14:textId="77777777" w:rsidR="0071184E" w:rsidRPr="00313008" w:rsidRDefault="0071184E" w:rsidP="0071184E">
            <w:pPr>
              <w:pStyle w:val="Subtitle"/>
              <w:rPr>
                <w:sz w:val="18"/>
                <w:szCs w:val="18"/>
                <w:u w:val="none"/>
              </w:rPr>
            </w:pPr>
          </w:p>
        </w:tc>
        <w:tc>
          <w:tcPr>
            <w:tcW w:w="1055" w:type="dxa"/>
            <w:tcBorders>
              <w:left w:val="single" w:sz="6" w:space="0" w:color="auto"/>
              <w:right w:val="single" w:sz="6" w:space="0" w:color="auto"/>
            </w:tcBorders>
          </w:tcPr>
          <w:p w14:paraId="34847B82" w14:textId="77777777" w:rsidR="0071184E" w:rsidRPr="00313008" w:rsidRDefault="0071184E" w:rsidP="0071184E">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982E8B7" w14:textId="77777777" w:rsidR="0071184E" w:rsidRDefault="0071184E" w:rsidP="0071184E">
            <w:pPr>
              <w:pStyle w:val="Subtitle"/>
              <w:rPr>
                <w:b/>
                <w:bCs/>
                <w:sz w:val="18"/>
                <w:szCs w:val="18"/>
                <w:u w:val="none"/>
              </w:rPr>
            </w:pPr>
            <w:r>
              <w:rPr>
                <w:b/>
                <w:bCs/>
                <w:sz w:val="18"/>
                <w:szCs w:val="18"/>
                <w:u w:val="none"/>
              </w:rPr>
              <w:t>5</w:t>
            </w:r>
          </w:p>
        </w:tc>
      </w:tr>
      <w:tr w:rsidR="0071184E" w:rsidRPr="00313008" w14:paraId="1A3A65F9" w14:textId="77777777" w:rsidTr="00C07E52">
        <w:trPr>
          <w:cantSplit/>
          <w:trHeight w:val="282"/>
        </w:trPr>
        <w:tc>
          <w:tcPr>
            <w:tcW w:w="10225" w:type="dxa"/>
            <w:gridSpan w:val="12"/>
            <w:tcBorders>
              <w:left w:val="thinThickLargeGap" w:sz="24" w:space="0" w:color="auto"/>
              <w:right w:val="single" w:sz="4" w:space="0" w:color="auto"/>
            </w:tcBorders>
          </w:tcPr>
          <w:p w14:paraId="7AFD5120" w14:textId="77777777" w:rsidR="0071184E" w:rsidRPr="009A081E" w:rsidRDefault="0071184E" w:rsidP="0071184E">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631E3DEC" w14:textId="77777777" w:rsidR="0071184E" w:rsidRPr="00313008" w:rsidRDefault="0071184E" w:rsidP="0071184E">
            <w:pPr>
              <w:pStyle w:val="Subtitle"/>
              <w:jc w:val="left"/>
              <w:rPr>
                <w:b/>
                <w:bCs/>
                <w:sz w:val="24"/>
                <w:szCs w:val="24"/>
                <w:u w:val="none"/>
              </w:rPr>
            </w:pPr>
          </w:p>
        </w:tc>
      </w:tr>
      <w:tr w:rsidR="0071184E" w:rsidRPr="00313008" w14:paraId="3188BDAA" w14:textId="77777777" w:rsidTr="00C07E52">
        <w:trPr>
          <w:cantSplit/>
          <w:trHeight w:val="365"/>
        </w:trPr>
        <w:tc>
          <w:tcPr>
            <w:tcW w:w="10945" w:type="dxa"/>
            <w:gridSpan w:val="13"/>
            <w:tcBorders>
              <w:left w:val="thinThickLargeGap" w:sz="24" w:space="0" w:color="auto"/>
              <w:bottom w:val="thickThinLargeGap" w:sz="24" w:space="0" w:color="auto"/>
              <w:right w:val="thinThickLargeGap" w:sz="24" w:space="0" w:color="auto"/>
            </w:tcBorders>
          </w:tcPr>
          <w:p w14:paraId="4D66AFC3" w14:textId="77777777" w:rsidR="0071184E" w:rsidRPr="00313008" w:rsidRDefault="0071184E" w:rsidP="0071184E">
            <w:pPr>
              <w:pStyle w:val="Subtitle"/>
              <w:jc w:val="left"/>
              <w:rPr>
                <w:b/>
                <w:bCs/>
                <w:sz w:val="24"/>
                <w:szCs w:val="24"/>
                <w:u w:val="none"/>
              </w:rPr>
            </w:pPr>
            <w:r w:rsidRPr="00313008">
              <w:rPr>
                <w:b/>
                <w:bCs/>
                <w:sz w:val="24"/>
                <w:szCs w:val="24"/>
                <w:u w:val="none"/>
              </w:rPr>
              <w:t>TUTOR COMMENTS:</w:t>
            </w:r>
          </w:p>
          <w:p w14:paraId="7771AF6B" w14:textId="77777777" w:rsidR="0071184E" w:rsidRDefault="0071184E" w:rsidP="0071184E">
            <w:pPr>
              <w:pStyle w:val="Subtitle"/>
              <w:jc w:val="left"/>
              <w:rPr>
                <w:b/>
                <w:bCs/>
                <w:sz w:val="18"/>
                <w:szCs w:val="18"/>
                <w:u w:val="none"/>
              </w:rPr>
            </w:pPr>
          </w:p>
          <w:p w14:paraId="5F638512" w14:textId="77777777" w:rsidR="0071184E" w:rsidRDefault="0071184E" w:rsidP="0071184E">
            <w:pPr>
              <w:pStyle w:val="Subtitle"/>
              <w:jc w:val="left"/>
              <w:rPr>
                <w:b/>
                <w:bCs/>
                <w:sz w:val="18"/>
                <w:szCs w:val="18"/>
                <w:u w:val="none"/>
              </w:rPr>
            </w:pPr>
          </w:p>
          <w:p w14:paraId="07F4DE48" w14:textId="77777777" w:rsidR="0071184E" w:rsidRDefault="0071184E" w:rsidP="0071184E">
            <w:pPr>
              <w:pStyle w:val="Subtitle"/>
              <w:jc w:val="left"/>
              <w:rPr>
                <w:b/>
                <w:bCs/>
                <w:sz w:val="18"/>
                <w:szCs w:val="18"/>
                <w:u w:val="none"/>
              </w:rPr>
            </w:pPr>
          </w:p>
          <w:p w14:paraId="5800225B" w14:textId="77777777" w:rsidR="0071184E" w:rsidRDefault="0071184E" w:rsidP="0071184E">
            <w:pPr>
              <w:pStyle w:val="Subtitle"/>
              <w:jc w:val="left"/>
              <w:rPr>
                <w:b/>
                <w:bCs/>
                <w:sz w:val="18"/>
                <w:szCs w:val="18"/>
                <w:u w:val="none"/>
              </w:rPr>
            </w:pPr>
          </w:p>
          <w:p w14:paraId="1832F1BA" w14:textId="77777777" w:rsidR="0071184E" w:rsidRDefault="0071184E" w:rsidP="0071184E">
            <w:pPr>
              <w:pStyle w:val="Subtitle"/>
              <w:jc w:val="left"/>
              <w:rPr>
                <w:b/>
                <w:bCs/>
                <w:sz w:val="18"/>
                <w:szCs w:val="18"/>
                <w:u w:val="none"/>
              </w:rPr>
            </w:pPr>
          </w:p>
          <w:p w14:paraId="757018ED" w14:textId="77777777" w:rsidR="0071184E" w:rsidRDefault="0071184E" w:rsidP="0071184E">
            <w:pPr>
              <w:pStyle w:val="Subtitle"/>
              <w:jc w:val="left"/>
              <w:rPr>
                <w:b/>
                <w:bCs/>
                <w:sz w:val="18"/>
                <w:szCs w:val="18"/>
                <w:u w:val="none"/>
              </w:rPr>
            </w:pPr>
          </w:p>
          <w:p w14:paraId="68792A51" w14:textId="77777777" w:rsidR="0071184E" w:rsidRDefault="0071184E" w:rsidP="0071184E">
            <w:pPr>
              <w:pStyle w:val="Subtitle"/>
              <w:jc w:val="left"/>
              <w:rPr>
                <w:b/>
                <w:bCs/>
                <w:sz w:val="18"/>
                <w:szCs w:val="18"/>
                <w:u w:val="none"/>
              </w:rPr>
            </w:pPr>
          </w:p>
          <w:p w14:paraId="0B5946C3" w14:textId="77777777" w:rsidR="0071184E" w:rsidRDefault="0071184E" w:rsidP="0071184E">
            <w:pPr>
              <w:pStyle w:val="Subtitle"/>
              <w:jc w:val="left"/>
              <w:rPr>
                <w:b/>
                <w:bCs/>
                <w:sz w:val="18"/>
                <w:szCs w:val="18"/>
                <w:u w:val="none"/>
              </w:rPr>
            </w:pPr>
          </w:p>
          <w:p w14:paraId="7AFC5870" w14:textId="77777777" w:rsidR="0071184E" w:rsidRDefault="0071184E" w:rsidP="0071184E">
            <w:pPr>
              <w:pStyle w:val="Subtitle"/>
              <w:jc w:val="left"/>
              <w:rPr>
                <w:b/>
                <w:bCs/>
                <w:sz w:val="18"/>
                <w:szCs w:val="18"/>
                <w:u w:val="none"/>
              </w:rPr>
            </w:pPr>
          </w:p>
          <w:p w14:paraId="3DD9CA55" w14:textId="77777777" w:rsidR="0071184E" w:rsidRDefault="0071184E" w:rsidP="0071184E">
            <w:pPr>
              <w:pStyle w:val="Subtitle"/>
              <w:jc w:val="left"/>
              <w:rPr>
                <w:b/>
                <w:bCs/>
                <w:sz w:val="18"/>
                <w:szCs w:val="18"/>
                <w:u w:val="none"/>
              </w:rPr>
            </w:pPr>
          </w:p>
          <w:p w14:paraId="6733EC47" w14:textId="77777777" w:rsidR="0071184E" w:rsidRDefault="0071184E" w:rsidP="0071184E">
            <w:pPr>
              <w:pStyle w:val="Subtitle"/>
              <w:jc w:val="left"/>
              <w:rPr>
                <w:b/>
                <w:bCs/>
                <w:sz w:val="18"/>
                <w:szCs w:val="18"/>
                <w:u w:val="none"/>
              </w:rPr>
            </w:pPr>
          </w:p>
          <w:p w14:paraId="4DFC51FC" w14:textId="77777777" w:rsidR="0071184E" w:rsidRDefault="0071184E" w:rsidP="0071184E">
            <w:pPr>
              <w:pStyle w:val="Subtitle"/>
              <w:jc w:val="left"/>
              <w:rPr>
                <w:b/>
                <w:bCs/>
                <w:sz w:val="18"/>
                <w:szCs w:val="18"/>
                <w:u w:val="none"/>
              </w:rPr>
            </w:pPr>
          </w:p>
          <w:p w14:paraId="63E2037E" w14:textId="77777777" w:rsidR="0071184E" w:rsidRDefault="0071184E" w:rsidP="0071184E">
            <w:pPr>
              <w:pStyle w:val="Subtitle"/>
              <w:jc w:val="left"/>
              <w:rPr>
                <w:b/>
                <w:bCs/>
                <w:sz w:val="18"/>
                <w:szCs w:val="18"/>
                <w:u w:val="none"/>
              </w:rPr>
            </w:pPr>
          </w:p>
          <w:p w14:paraId="70ACD588" w14:textId="77777777" w:rsidR="0071184E" w:rsidRPr="00313008" w:rsidRDefault="0071184E" w:rsidP="0071184E">
            <w:pPr>
              <w:pStyle w:val="Subtitle"/>
              <w:jc w:val="left"/>
              <w:rPr>
                <w:b/>
                <w:bCs/>
                <w:sz w:val="18"/>
                <w:szCs w:val="18"/>
                <w:u w:val="none"/>
              </w:rPr>
            </w:pPr>
          </w:p>
        </w:tc>
      </w:tr>
      <w:tr w:rsidR="0071184E" w:rsidRPr="00313008" w14:paraId="35F7D9C2" w14:textId="77777777" w:rsidTr="00C07E52">
        <w:trPr>
          <w:cantSplit/>
          <w:trHeight w:val="365"/>
        </w:trPr>
        <w:tc>
          <w:tcPr>
            <w:tcW w:w="2661" w:type="dxa"/>
            <w:gridSpan w:val="2"/>
            <w:tcBorders>
              <w:left w:val="thinThickLargeGap" w:sz="24" w:space="0" w:color="auto"/>
              <w:bottom w:val="thickThinLargeGap" w:sz="24" w:space="0" w:color="auto"/>
            </w:tcBorders>
          </w:tcPr>
          <w:p w14:paraId="65E0F4F4" w14:textId="77777777" w:rsidR="0071184E" w:rsidRPr="00313008" w:rsidRDefault="0071184E" w:rsidP="0071184E">
            <w:pPr>
              <w:pStyle w:val="Subtitle"/>
              <w:jc w:val="left"/>
              <w:rPr>
                <w:b/>
                <w:bCs/>
                <w:sz w:val="18"/>
                <w:szCs w:val="18"/>
                <w:u w:val="none"/>
              </w:rPr>
            </w:pPr>
            <w:r w:rsidRPr="00313008">
              <w:rPr>
                <w:b/>
                <w:bCs/>
                <w:sz w:val="18"/>
                <w:szCs w:val="18"/>
                <w:u w:val="none"/>
              </w:rPr>
              <w:t xml:space="preserve"> Submission date: </w:t>
            </w:r>
          </w:p>
          <w:p w14:paraId="02221873" w14:textId="77777777" w:rsidR="0071184E" w:rsidRPr="00313008" w:rsidRDefault="0071184E" w:rsidP="0071184E">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7110A527" w14:textId="77777777" w:rsidR="0071184E" w:rsidRPr="00313008" w:rsidRDefault="0071184E" w:rsidP="0071184E">
            <w:pPr>
              <w:pStyle w:val="Subtitle"/>
              <w:jc w:val="left"/>
              <w:rPr>
                <w:b/>
                <w:bCs/>
                <w:sz w:val="18"/>
                <w:szCs w:val="18"/>
                <w:u w:val="none"/>
              </w:rPr>
            </w:pPr>
            <w:r>
              <w:rPr>
                <w:b/>
                <w:bCs/>
                <w:sz w:val="18"/>
                <w:szCs w:val="18"/>
                <w:u w:val="none"/>
              </w:rPr>
              <w:t>Return date:</w:t>
            </w:r>
          </w:p>
          <w:p w14:paraId="269CBDE9" w14:textId="77777777" w:rsidR="0071184E" w:rsidRPr="00313008" w:rsidRDefault="0071184E" w:rsidP="0071184E">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4"/>
            <w:tcBorders>
              <w:bottom w:val="thickThinLargeGap" w:sz="24" w:space="0" w:color="auto"/>
            </w:tcBorders>
          </w:tcPr>
          <w:p w14:paraId="662E5E0C" w14:textId="77777777" w:rsidR="0071184E" w:rsidRPr="00313008" w:rsidRDefault="0071184E" w:rsidP="0071184E">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1BDADA5D" w14:textId="77777777" w:rsidR="0071184E" w:rsidRPr="00313008" w:rsidRDefault="0071184E" w:rsidP="0071184E">
            <w:pPr>
              <w:pStyle w:val="Subtitle"/>
              <w:jc w:val="left"/>
              <w:rPr>
                <w:b/>
                <w:bCs/>
                <w:sz w:val="18"/>
                <w:szCs w:val="18"/>
                <w:u w:val="none"/>
              </w:rPr>
            </w:pPr>
            <w:r w:rsidRPr="00313008">
              <w:rPr>
                <w:b/>
                <w:bCs/>
                <w:sz w:val="18"/>
                <w:szCs w:val="18"/>
                <w:u w:val="none"/>
              </w:rPr>
              <w:t xml:space="preserve">Mark: </w:t>
            </w:r>
          </w:p>
        </w:tc>
      </w:tr>
    </w:tbl>
    <w:p w14:paraId="0069B542" w14:textId="77777777" w:rsidR="00D6095A" w:rsidRDefault="00D6095A" w:rsidP="00D6095A">
      <w:pPr>
        <w:rPr>
          <w:sz w:val="24"/>
          <w:szCs w:val="24"/>
        </w:rPr>
      </w:pPr>
    </w:p>
    <w:p w14:paraId="725B46EB" w14:textId="77777777" w:rsidR="00D6095A" w:rsidRPr="0006594F" w:rsidRDefault="00105F2F" w:rsidP="00D6095A">
      <w:pPr>
        <w:pStyle w:val="Title"/>
        <w:ind w:left="-284"/>
        <w:rPr>
          <w:u w:val="single"/>
        </w:rPr>
      </w:pPr>
      <w:r>
        <w:rPr>
          <w:sz w:val="24"/>
          <w:szCs w:val="24"/>
        </w:rPr>
        <w:t xml:space="preserve">The requirement to achieve each grading criteria level is outlined in the student handbook and will be elaborated on in lectures. Any specific questions can be addressed within tutorials </w:t>
      </w:r>
      <w:r w:rsidR="00D6095A">
        <w:rPr>
          <w:sz w:val="24"/>
          <w:szCs w:val="24"/>
        </w:rPr>
        <w:br w:type="page"/>
      </w:r>
      <w:r w:rsidR="00D6095A" w:rsidRPr="0006594F">
        <w:rPr>
          <w:u w:val="single"/>
        </w:rPr>
        <w:lastRenderedPageBreak/>
        <w:t>Assignment Checklist</w:t>
      </w:r>
    </w:p>
    <w:p w14:paraId="32BC8A14" w14:textId="77777777" w:rsidR="00D6095A" w:rsidRPr="009574BA" w:rsidRDefault="00D6095A" w:rsidP="00D6095A">
      <w:pPr>
        <w:pStyle w:val="Title"/>
        <w:ind w:left="-284"/>
      </w:pPr>
    </w:p>
    <w:p w14:paraId="0609E7ED"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45132D96"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0BC8C01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2F7D073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6A8ACE4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6A1858F3"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4319565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3E122F4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5AADAC29"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53B27F2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01C4E85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7A121E07"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2416FD3D"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20FDDFF5"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468588D4"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0BDF0A2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06954B8B"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287FD104"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4A823ECD"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01B008BB"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594BA1A2" w14:textId="6B0CF64F" w:rsidR="00C6371F" w:rsidRDefault="00D6095A" w:rsidP="004150A6">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52AC2EF8" w14:textId="6FE36764" w:rsidR="006F0D83" w:rsidRPr="00391B66" w:rsidRDefault="0098010F" w:rsidP="00CD43A9">
      <w:pPr>
        <w:spacing w:line="360" w:lineRule="auto"/>
        <w:rPr>
          <w:rFonts w:ascii="Times New Roman" w:eastAsia="Times New Roman" w:hAnsi="Times New Roman" w:cs="Times New Roman"/>
          <w:b/>
          <w:sz w:val="28"/>
          <w:szCs w:val="28"/>
        </w:rPr>
      </w:pPr>
      <w:r w:rsidRPr="00391B66">
        <w:rPr>
          <w:rFonts w:ascii="Times New Roman" w:eastAsia="Times New Roman" w:hAnsi="Times New Roman" w:cs="Times New Roman"/>
          <w:b/>
          <w:sz w:val="28"/>
          <w:szCs w:val="28"/>
        </w:rPr>
        <w:lastRenderedPageBreak/>
        <w:t xml:space="preserve">Do </w:t>
      </w:r>
      <w:r w:rsidR="00822567" w:rsidRPr="00391B66">
        <w:rPr>
          <w:rFonts w:ascii="Times New Roman" w:eastAsia="Times New Roman" w:hAnsi="Times New Roman" w:cs="Times New Roman"/>
          <w:b/>
          <w:sz w:val="28"/>
          <w:szCs w:val="28"/>
        </w:rPr>
        <w:t>S</w:t>
      </w:r>
      <w:r w:rsidR="006F0D83" w:rsidRPr="00391B66">
        <w:rPr>
          <w:rFonts w:ascii="Times New Roman" w:eastAsia="Times New Roman" w:hAnsi="Times New Roman" w:cs="Times New Roman"/>
          <w:b/>
          <w:sz w:val="28"/>
          <w:szCs w:val="28"/>
        </w:rPr>
        <w:t xml:space="preserve">ymptoms of </w:t>
      </w:r>
      <w:r w:rsidR="00822567" w:rsidRPr="00391B66">
        <w:rPr>
          <w:rFonts w:ascii="Times New Roman" w:eastAsia="Times New Roman" w:hAnsi="Times New Roman" w:cs="Times New Roman"/>
          <w:b/>
          <w:sz w:val="28"/>
          <w:szCs w:val="28"/>
        </w:rPr>
        <w:t>S</w:t>
      </w:r>
      <w:r w:rsidR="006F0D83" w:rsidRPr="00391B66">
        <w:rPr>
          <w:rFonts w:ascii="Times New Roman" w:eastAsia="Times New Roman" w:hAnsi="Times New Roman" w:cs="Times New Roman"/>
          <w:b/>
          <w:sz w:val="28"/>
          <w:szCs w:val="28"/>
        </w:rPr>
        <w:t xml:space="preserve">omatic </w:t>
      </w:r>
      <w:r w:rsidR="00822567" w:rsidRPr="00391B66">
        <w:rPr>
          <w:rFonts w:ascii="Times New Roman" w:eastAsia="Times New Roman" w:hAnsi="Times New Roman" w:cs="Times New Roman"/>
          <w:b/>
          <w:sz w:val="28"/>
          <w:szCs w:val="28"/>
        </w:rPr>
        <w:t>A</w:t>
      </w:r>
      <w:r w:rsidR="006F0D83" w:rsidRPr="00391B66">
        <w:rPr>
          <w:rFonts w:ascii="Times New Roman" w:eastAsia="Times New Roman" w:hAnsi="Times New Roman" w:cs="Times New Roman"/>
          <w:b/>
          <w:sz w:val="28"/>
          <w:szCs w:val="28"/>
        </w:rPr>
        <w:t>nxiety</w:t>
      </w:r>
      <w:r w:rsidRPr="00391B66">
        <w:rPr>
          <w:rFonts w:ascii="Times New Roman" w:eastAsia="Times New Roman" w:hAnsi="Times New Roman" w:cs="Times New Roman"/>
          <w:b/>
          <w:sz w:val="28"/>
          <w:szCs w:val="28"/>
        </w:rPr>
        <w:t xml:space="preserve"> </w:t>
      </w:r>
      <w:r w:rsidR="00822567" w:rsidRPr="00391B66">
        <w:rPr>
          <w:rFonts w:ascii="Times New Roman" w:eastAsia="Times New Roman" w:hAnsi="Times New Roman" w:cs="Times New Roman"/>
          <w:b/>
          <w:sz w:val="28"/>
          <w:szCs w:val="28"/>
        </w:rPr>
        <w:t>Ch</w:t>
      </w:r>
      <w:r w:rsidRPr="00391B66">
        <w:rPr>
          <w:rFonts w:ascii="Times New Roman" w:eastAsia="Times New Roman" w:hAnsi="Times New Roman" w:cs="Times New Roman"/>
          <w:b/>
          <w:sz w:val="28"/>
          <w:szCs w:val="28"/>
        </w:rPr>
        <w:t>ange</w:t>
      </w:r>
      <w:r w:rsidR="006F0D83" w:rsidRPr="00391B66">
        <w:rPr>
          <w:rFonts w:ascii="Times New Roman" w:eastAsia="Times New Roman" w:hAnsi="Times New Roman" w:cs="Times New Roman"/>
          <w:b/>
          <w:sz w:val="28"/>
          <w:szCs w:val="28"/>
        </w:rPr>
        <w:t xml:space="preserve"> </w:t>
      </w:r>
      <w:r w:rsidR="00822567" w:rsidRPr="00391B66">
        <w:rPr>
          <w:rFonts w:ascii="Times New Roman" w:eastAsia="Times New Roman" w:hAnsi="Times New Roman" w:cs="Times New Roman"/>
          <w:b/>
          <w:sz w:val="28"/>
          <w:szCs w:val="28"/>
        </w:rPr>
        <w:t>A</w:t>
      </w:r>
      <w:r w:rsidR="006F0D83" w:rsidRPr="00391B66">
        <w:rPr>
          <w:rFonts w:ascii="Times New Roman" w:eastAsia="Times New Roman" w:hAnsi="Times New Roman" w:cs="Times New Roman"/>
          <w:b/>
          <w:sz w:val="28"/>
          <w:szCs w:val="28"/>
        </w:rPr>
        <w:t xml:space="preserve">fter </w:t>
      </w:r>
      <w:r w:rsidR="00822567" w:rsidRPr="00391B66">
        <w:rPr>
          <w:rFonts w:ascii="Times New Roman" w:eastAsia="Times New Roman" w:hAnsi="Times New Roman" w:cs="Times New Roman"/>
          <w:b/>
          <w:sz w:val="28"/>
          <w:szCs w:val="28"/>
        </w:rPr>
        <w:t>P</w:t>
      </w:r>
      <w:r w:rsidR="00A75CB3" w:rsidRPr="00391B66">
        <w:rPr>
          <w:rFonts w:ascii="Times New Roman" w:eastAsia="Times New Roman" w:hAnsi="Times New Roman" w:cs="Times New Roman"/>
          <w:b/>
          <w:sz w:val="28"/>
          <w:szCs w:val="28"/>
        </w:rPr>
        <w:t xml:space="preserve">hysical </w:t>
      </w:r>
      <w:r w:rsidR="00822567" w:rsidRPr="00391B66">
        <w:rPr>
          <w:rFonts w:ascii="Times New Roman" w:eastAsia="Times New Roman" w:hAnsi="Times New Roman" w:cs="Times New Roman"/>
          <w:b/>
          <w:sz w:val="28"/>
          <w:szCs w:val="28"/>
        </w:rPr>
        <w:t>A</w:t>
      </w:r>
      <w:r w:rsidR="00A75CB3" w:rsidRPr="00391B66">
        <w:rPr>
          <w:rFonts w:ascii="Times New Roman" w:eastAsia="Times New Roman" w:hAnsi="Times New Roman" w:cs="Times New Roman"/>
          <w:b/>
          <w:sz w:val="28"/>
          <w:szCs w:val="28"/>
        </w:rPr>
        <w:t>ctivity</w:t>
      </w:r>
      <w:r w:rsidR="00F263F4">
        <w:rPr>
          <w:rFonts w:ascii="Times New Roman" w:eastAsia="Times New Roman" w:hAnsi="Times New Roman" w:cs="Times New Roman"/>
          <w:b/>
          <w:sz w:val="28"/>
          <w:szCs w:val="28"/>
        </w:rPr>
        <w:t>?</w:t>
      </w:r>
    </w:p>
    <w:p w14:paraId="19F732C9" w14:textId="77777777" w:rsidR="00ED602D" w:rsidRPr="00CD43A9" w:rsidRDefault="00ED602D" w:rsidP="00CD43A9">
      <w:pPr>
        <w:spacing w:line="360" w:lineRule="auto"/>
        <w:rPr>
          <w:rFonts w:ascii="Times New Roman" w:eastAsia="Times New Roman" w:hAnsi="Times New Roman" w:cs="Times New Roman"/>
          <w:b/>
          <w:sz w:val="24"/>
          <w:szCs w:val="24"/>
        </w:rPr>
      </w:pPr>
    </w:p>
    <w:p w14:paraId="3292C938" w14:textId="41DF938E" w:rsidR="006F0D83" w:rsidRDefault="006F0D83" w:rsidP="00CD43A9">
      <w:pPr>
        <w:spacing w:line="360" w:lineRule="auto"/>
        <w:rPr>
          <w:rFonts w:ascii="Times New Roman" w:eastAsia="Times New Roman" w:hAnsi="Times New Roman" w:cs="Times New Roman"/>
          <w:b/>
          <w:sz w:val="24"/>
          <w:szCs w:val="24"/>
        </w:rPr>
      </w:pPr>
      <w:r w:rsidRPr="00CD43A9">
        <w:rPr>
          <w:rFonts w:ascii="Times New Roman" w:eastAsia="Times New Roman" w:hAnsi="Times New Roman" w:cs="Times New Roman"/>
          <w:b/>
          <w:sz w:val="24"/>
          <w:szCs w:val="24"/>
        </w:rPr>
        <w:t xml:space="preserve">Abstract </w:t>
      </w:r>
      <w:r w:rsidR="00EF08D2" w:rsidRPr="00CD43A9">
        <w:rPr>
          <w:rFonts w:ascii="Times New Roman" w:eastAsia="Times New Roman" w:hAnsi="Times New Roman" w:cs="Times New Roman"/>
          <w:b/>
          <w:sz w:val="24"/>
          <w:szCs w:val="24"/>
        </w:rPr>
        <w:t>–</w:t>
      </w:r>
      <w:r w:rsidRPr="00CD43A9">
        <w:rPr>
          <w:rFonts w:ascii="Times New Roman" w:eastAsia="Times New Roman" w:hAnsi="Times New Roman" w:cs="Times New Roman"/>
          <w:b/>
          <w:sz w:val="24"/>
          <w:szCs w:val="24"/>
        </w:rPr>
        <w:t xml:space="preserve"> </w:t>
      </w:r>
    </w:p>
    <w:p w14:paraId="392C8714" w14:textId="57129421" w:rsidR="00C27D93" w:rsidRPr="00C27D93" w:rsidRDefault="00C27D93" w:rsidP="00CD43A9">
      <w:pPr>
        <w:spacing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Anxiety is a large part of sports </w:t>
      </w:r>
      <w:r w:rsidR="007D7810">
        <w:rPr>
          <w:rFonts w:ascii="Times New Roman" w:eastAsia="Times New Roman" w:hAnsi="Times New Roman" w:cs="Times New Roman"/>
          <w:bCs/>
          <w:sz w:val="24"/>
          <w:szCs w:val="24"/>
        </w:rPr>
        <w:t>which</w:t>
      </w:r>
      <w:r>
        <w:rPr>
          <w:rFonts w:ascii="Times New Roman" w:eastAsia="Times New Roman" w:hAnsi="Times New Roman" w:cs="Times New Roman"/>
          <w:bCs/>
          <w:sz w:val="24"/>
          <w:szCs w:val="24"/>
        </w:rPr>
        <w:t xml:space="preserve"> effect</w:t>
      </w:r>
      <w:r w:rsidR="007D7810">
        <w:rPr>
          <w:rFonts w:ascii="Times New Roman" w:eastAsia="Times New Roman" w:hAnsi="Times New Roman" w:cs="Times New Roman"/>
          <w:bCs/>
          <w:sz w:val="24"/>
          <w:szCs w:val="24"/>
        </w:rPr>
        <w:t>s</w:t>
      </w:r>
      <w:r>
        <w:rPr>
          <w:rFonts w:ascii="Times New Roman" w:eastAsia="Times New Roman" w:hAnsi="Times New Roman" w:cs="Times New Roman"/>
          <w:bCs/>
          <w:sz w:val="24"/>
          <w:szCs w:val="24"/>
        </w:rPr>
        <w:t xml:space="preserve"> many</w:t>
      </w:r>
      <w:r w:rsidR="007D7810">
        <w:rPr>
          <w:rFonts w:ascii="Times New Roman" w:eastAsia="Times New Roman" w:hAnsi="Times New Roman" w:cs="Times New Roman"/>
          <w:bCs/>
          <w:sz w:val="24"/>
          <w:szCs w:val="24"/>
        </w:rPr>
        <w:t xml:space="preserve"> different</w:t>
      </w:r>
      <w:r>
        <w:rPr>
          <w:rFonts w:ascii="Times New Roman" w:eastAsia="Times New Roman" w:hAnsi="Times New Roman" w:cs="Times New Roman"/>
          <w:bCs/>
          <w:sz w:val="24"/>
          <w:szCs w:val="24"/>
        </w:rPr>
        <w:t xml:space="preserve"> people. Individuals have their own personal experiences with anxiety and its subcomponents</w:t>
      </w:r>
      <w:r w:rsidR="007D7810">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intensity, direction and frequency of intrusions. Studies have shown that anxiety before and after physical activity can change, especially in a competitive setting such as a sporting event. The aim of this study is to understand how somatic anxiety symptoms are affected after a </w:t>
      </w:r>
      <w:r w:rsidR="00F263F4">
        <w:rPr>
          <w:rFonts w:ascii="Times New Roman" w:eastAsia="Times New Roman" w:hAnsi="Times New Roman" w:cs="Times New Roman"/>
          <w:bCs/>
          <w:sz w:val="24"/>
          <w:szCs w:val="24"/>
        </w:rPr>
        <w:t>30-minute</w:t>
      </w:r>
      <w:r>
        <w:rPr>
          <w:rFonts w:ascii="Times New Roman" w:eastAsia="Times New Roman" w:hAnsi="Times New Roman" w:cs="Times New Roman"/>
          <w:bCs/>
          <w:sz w:val="24"/>
          <w:szCs w:val="24"/>
        </w:rPr>
        <w:t xml:space="preserve"> form of physical activity, in a range of individuals. </w:t>
      </w:r>
    </w:p>
    <w:p w14:paraId="516F19F9" w14:textId="3403C654" w:rsidR="00EF08D2" w:rsidRDefault="00EF08D2" w:rsidP="00CD43A9">
      <w:pPr>
        <w:spacing w:line="360" w:lineRule="auto"/>
        <w:rPr>
          <w:rFonts w:ascii="Times New Roman" w:eastAsia="Times New Roman" w:hAnsi="Times New Roman" w:cs="Times New Roman"/>
          <w:b/>
          <w:sz w:val="24"/>
          <w:szCs w:val="24"/>
        </w:rPr>
      </w:pPr>
    </w:p>
    <w:p w14:paraId="0FDC573D" w14:textId="056198DC" w:rsidR="00FB60D9" w:rsidRPr="00FB60D9" w:rsidRDefault="00FB60D9" w:rsidP="00CD43A9">
      <w:pPr>
        <w:spacing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Keywords: Somatic, Anxiety, Physical, Activity, </w:t>
      </w:r>
    </w:p>
    <w:p w14:paraId="6F0AA773" w14:textId="77777777" w:rsidR="00FB60D9" w:rsidRDefault="00FB60D9" w:rsidP="00CD43A9">
      <w:pPr>
        <w:spacing w:line="360" w:lineRule="auto"/>
        <w:rPr>
          <w:rFonts w:ascii="Times New Roman" w:eastAsia="Times New Roman" w:hAnsi="Times New Roman" w:cs="Times New Roman"/>
          <w:b/>
          <w:sz w:val="24"/>
          <w:szCs w:val="24"/>
        </w:rPr>
      </w:pPr>
    </w:p>
    <w:p w14:paraId="443E3D1D" w14:textId="4B10B73D" w:rsidR="006F0D83" w:rsidRPr="00CD43A9" w:rsidRDefault="00822567" w:rsidP="00CD43A9">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Introduction</w:t>
      </w:r>
      <w:r w:rsidR="006F0D83" w:rsidRPr="00CD43A9">
        <w:rPr>
          <w:rFonts w:ascii="Times New Roman" w:eastAsia="Times New Roman" w:hAnsi="Times New Roman" w:cs="Times New Roman"/>
          <w:b/>
          <w:sz w:val="24"/>
          <w:szCs w:val="24"/>
        </w:rPr>
        <w:t xml:space="preserve"> </w:t>
      </w:r>
      <w:r w:rsidR="00EF08D2" w:rsidRPr="00CD43A9">
        <w:rPr>
          <w:rFonts w:ascii="Times New Roman" w:eastAsia="Times New Roman" w:hAnsi="Times New Roman" w:cs="Times New Roman"/>
          <w:b/>
          <w:sz w:val="24"/>
          <w:szCs w:val="24"/>
        </w:rPr>
        <w:t>–</w:t>
      </w:r>
      <w:r w:rsidR="006F0D83" w:rsidRPr="00CD43A9">
        <w:rPr>
          <w:rFonts w:ascii="Times New Roman" w:eastAsia="Times New Roman" w:hAnsi="Times New Roman" w:cs="Times New Roman"/>
          <w:b/>
          <w:sz w:val="24"/>
          <w:szCs w:val="24"/>
        </w:rPr>
        <w:t xml:space="preserve"> </w:t>
      </w:r>
    </w:p>
    <w:p w14:paraId="5CCCD828" w14:textId="04862D56" w:rsidR="00EF08D2" w:rsidRPr="00CD43A9" w:rsidRDefault="00503794" w:rsidP="00CD43A9">
      <w:pPr>
        <w:spacing w:line="360" w:lineRule="auto"/>
        <w:rPr>
          <w:rFonts w:ascii="Times New Roman" w:eastAsia="Times New Roman" w:hAnsi="Times New Roman" w:cs="Times New Roman"/>
          <w:bCs/>
          <w:sz w:val="24"/>
          <w:szCs w:val="24"/>
        </w:rPr>
      </w:pPr>
      <w:r w:rsidRPr="00CD43A9">
        <w:rPr>
          <w:rFonts w:ascii="Times New Roman" w:eastAsia="Times New Roman" w:hAnsi="Times New Roman" w:cs="Times New Roman"/>
          <w:bCs/>
          <w:sz w:val="24"/>
          <w:szCs w:val="24"/>
        </w:rPr>
        <w:t xml:space="preserve">Anxiety within sport is a common occurrence, it is felt by most people, with individual intensity and form. </w:t>
      </w:r>
      <w:r w:rsidR="000807D0" w:rsidRPr="00CD43A9">
        <w:rPr>
          <w:rFonts w:ascii="Times New Roman" w:eastAsia="Times New Roman" w:hAnsi="Times New Roman" w:cs="Times New Roman"/>
          <w:bCs/>
          <w:sz w:val="24"/>
          <w:szCs w:val="24"/>
        </w:rPr>
        <w:t xml:space="preserve">Anxiety can cause multiple symptoms within the body, of which can be experienced </w:t>
      </w:r>
      <w:r w:rsidR="00E25D62" w:rsidRPr="00CD43A9">
        <w:rPr>
          <w:rFonts w:ascii="Times New Roman" w:eastAsia="Times New Roman" w:hAnsi="Times New Roman" w:cs="Times New Roman"/>
          <w:bCs/>
          <w:sz w:val="24"/>
          <w:szCs w:val="24"/>
        </w:rPr>
        <w:t>differently with each individual. According to Craft. L, et al (</w:t>
      </w:r>
      <w:r w:rsidR="00822567">
        <w:rPr>
          <w:rFonts w:ascii="Times New Roman" w:eastAsia="Times New Roman" w:hAnsi="Times New Roman" w:cs="Times New Roman"/>
          <w:bCs/>
          <w:sz w:val="24"/>
          <w:szCs w:val="24"/>
        </w:rPr>
        <w:t>2003</w:t>
      </w:r>
      <w:r w:rsidR="00E25D62" w:rsidRPr="00CD43A9">
        <w:rPr>
          <w:rFonts w:ascii="Times New Roman" w:eastAsia="Times New Roman" w:hAnsi="Times New Roman" w:cs="Times New Roman"/>
          <w:bCs/>
          <w:sz w:val="24"/>
          <w:szCs w:val="24"/>
        </w:rPr>
        <w:t xml:space="preserve">) ‘the multidimensional approach to the study of anxiety considers subcomponents of anxiety, specifically cognitive anxiety, somatic anxiety, and self-confidence.’ This shows anxiety can be broken down into three parts, namely cognitive, somatic, and self-confidence. </w:t>
      </w:r>
      <w:r w:rsidR="0098010F" w:rsidRPr="00CD43A9">
        <w:rPr>
          <w:rFonts w:ascii="Times New Roman" w:eastAsia="Times New Roman" w:hAnsi="Times New Roman" w:cs="Times New Roman"/>
          <w:bCs/>
          <w:sz w:val="24"/>
          <w:szCs w:val="24"/>
        </w:rPr>
        <w:t>Cognitive symptoms are those which are experienced mentally,</w:t>
      </w:r>
      <w:r w:rsidR="000130DB" w:rsidRPr="00CD43A9">
        <w:rPr>
          <w:rFonts w:ascii="Times New Roman" w:eastAsia="Times New Roman" w:hAnsi="Times New Roman" w:cs="Times New Roman"/>
          <w:bCs/>
          <w:sz w:val="24"/>
          <w:szCs w:val="24"/>
        </w:rPr>
        <w:t xml:space="preserve"> personal</w:t>
      </w:r>
      <w:r w:rsidR="0098010F" w:rsidRPr="00CD43A9">
        <w:rPr>
          <w:rFonts w:ascii="Times New Roman" w:eastAsia="Times New Roman" w:hAnsi="Times New Roman" w:cs="Times New Roman"/>
          <w:bCs/>
          <w:sz w:val="24"/>
          <w:szCs w:val="24"/>
        </w:rPr>
        <w:t xml:space="preserve"> thoughts or emotions </w:t>
      </w:r>
      <w:r w:rsidR="000130DB" w:rsidRPr="00CD43A9">
        <w:rPr>
          <w:rFonts w:ascii="Times New Roman" w:eastAsia="Times New Roman" w:hAnsi="Times New Roman" w:cs="Times New Roman"/>
          <w:bCs/>
          <w:sz w:val="24"/>
          <w:szCs w:val="24"/>
        </w:rPr>
        <w:t>that can be negative</w:t>
      </w:r>
      <w:r w:rsidR="0098010F" w:rsidRPr="00CD43A9">
        <w:rPr>
          <w:rFonts w:ascii="Times New Roman" w:eastAsia="Times New Roman" w:hAnsi="Times New Roman" w:cs="Times New Roman"/>
          <w:bCs/>
          <w:sz w:val="24"/>
          <w:szCs w:val="24"/>
        </w:rPr>
        <w:t>, somatic symptoms are those which are experienced physically within the body, such as shaking, stomach pain, excess sweat</w:t>
      </w:r>
      <w:r w:rsidR="00E25D62" w:rsidRPr="00CD43A9">
        <w:rPr>
          <w:rFonts w:ascii="Times New Roman" w:eastAsia="Times New Roman" w:hAnsi="Times New Roman" w:cs="Times New Roman"/>
          <w:bCs/>
          <w:sz w:val="24"/>
          <w:szCs w:val="24"/>
        </w:rPr>
        <w:t>, and self-confidence relates to how a person sees their own performance in a way that effects their confidence levels</w:t>
      </w:r>
      <w:r w:rsidR="0098010F" w:rsidRPr="00CD43A9">
        <w:rPr>
          <w:rFonts w:ascii="Times New Roman" w:eastAsia="Times New Roman" w:hAnsi="Times New Roman" w:cs="Times New Roman"/>
          <w:bCs/>
          <w:sz w:val="24"/>
          <w:szCs w:val="24"/>
        </w:rPr>
        <w:t xml:space="preserve">. </w:t>
      </w:r>
      <w:r w:rsidR="005A5890" w:rsidRPr="00CD43A9">
        <w:rPr>
          <w:rFonts w:ascii="Times New Roman" w:eastAsia="Times New Roman" w:hAnsi="Times New Roman" w:cs="Times New Roman"/>
          <w:bCs/>
          <w:sz w:val="24"/>
          <w:szCs w:val="24"/>
        </w:rPr>
        <w:t>Studies suggest that the Sport Anxiety Scale could be useful in defining sport-related anxiety, and assessing how performance and other outcome measures are affected by both cognitive and somatic anxiety components (Smith, Smoll and Schutz, 1990)</w:t>
      </w:r>
    </w:p>
    <w:p w14:paraId="552417FB" w14:textId="64B8CEE0" w:rsidR="000F4E48" w:rsidRPr="00CD43A9" w:rsidRDefault="000F4E48" w:rsidP="00CD43A9">
      <w:pPr>
        <w:spacing w:line="360" w:lineRule="auto"/>
        <w:rPr>
          <w:rFonts w:ascii="Times New Roman" w:eastAsia="Times New Roman" w:hAnsi="Times New Roman" w:cs="Times New Roman"/>
          <w:bCs/>
          <w:sz w:val="24"/>
          <w:szCs w:val="24"/>
        </w:rPr>
      </w:pPr>
    </w:p>
    <w:p w14:paraId="0D0A071E" w14:textId="5AB5831E" w:rsidR="009F78D5" w:rsidRDefault="00391B66" w:rsidP="00CD43A9">
      <w:pPr>
        <w:spacing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Physical </w:t>
      </w:r>
      <w:r w:rsidR="009F0C48" w:rsidRPr="00CD43A9">
        <w:rPr>
          <w:rFonts w:ascii="Times New Roman" w:eastAsia="Times New Roman" w:hAnsi="Times New Roman" w:cs="Times New Roman"/>
          <w:bCs/>
          <w:sz w:val="24"/>
          <w:szCs w:val="24"/>
        </w:rPr>
        <w:t>activity</w:t>
      </w:r>
      <w:r w:rsidR="00CD43A9">
        <w:rPr>
          <w:rFonts w:ascii="Times New Roman" w:eastAsia="Times New Roman" w:hAnsi="Times New Roman" w:cs="Times New Roman"/>
          <w:bCs/>
          <w:sz w:val="24"/>
          <w:szCs w:val="24"/>
        </w:rPr>
        <w:t xml:space="preserve"> (including both aerobic exercise and strength training)</w:t>
      </w:r>
      <w:r w:rsidR="009F0C48" w:rsidRPr="00CD43A9">
        <w:rPr>
          <w:rFonts w:ascii="Times New Roman" w:eastAsia="Times New Roman" w:hAnsi="Times New Roman" w:cs="Times New Roman"/>
          <w:bCs/>
          <w:sz w:val="24"/>
          <w:szCs w:val="24"/>
        </w:rPr>
        <w:t xml:space="preserve"> has been proven to positively influence</w:t>
      </w:r>
      <w:r w:rsidR="00CD43A9">
        <w:rPr>
          <w:rFonts w:ascii="Times New Roman" w:eastAsia="Times New Roman" w:hAnsi="Times New Roman" w:cs="Times New Roman"/>
          <w:bCs/>
          <w:sz w:val="24"/>
          <w:szCs w:val="24"/>
        </w:rPr>
        <w:t xml:space="preserve"> mild to moderate</w:t>
      </w:r>
      <w:r w:rsidR="009F0C48" w:rsidRPr="00CD43A9">
        <w:rPr>
          <w:rFonts w:ascii="Times New Roman" w:eastAsia="Times New Roman" w:hAnsi="Times New Roman" w:cs="Times New Roman"/>
          <w:bCs/>
          <w:sz w:val="24"/>
          <w:szCs w:val="24"/>
        </w:rPr>
        <w:t xml:space="preserve"> mental health</w:t>
      </w:r>
      <w:r w:rsidR="00CD43A9">
        <w:rPr>
          <w:rFonts w:ascii="Times New Roman" w:eastAsia="Times New Roman" w:hAnsi="Times New Roman" w:cs="Times New Roman"/>
          <w:bCs/>
          <w:sz w:val="24"/>
          <w:szCs w:val="24"/>
        </w:rPr>
        <w:t xml:space="preserve"> diseases, especially depression and anxiety. Although control studies are needed to understand clear mental health benefits of exercise, there is enough evidence to suggest it does have a positive effect on acute disorders</w:t>
      </w:r>
      <w:r w:rsidR="009F0C48" w:rsidRPr="00CD43A9">
        <w:rPr>
          <w:rFonts w:ascii="Times New Roman" w:eastAsia="Times New Roman" w:hAnsi="Times New Roman" w:cs="Times New Roman"/>
          <w:bCs/>
          <w:sz w:val="24"/>
          <w:szCs w:val="24"/>
        </w:rPr>
        <w:t xml:space="preserve"> (</w:t>
      </w:r>
      <w:r w:rsidR="00CD43A9">
        <w:rPr>
          <w:rFonts w:ascii="Times New Roman" w:eastAsia="Times New Roman" w:hAnsi="Times New Roman" w:cs="Times New Roman"/>
          <w:bCs/>
          <w:sz w:val="24"/>
          <w:szCs w:val="24"/>
        </w:rPr>
        <w:t>Paluska and Schwenk, 2000</w:t>
      </w:r>
      <w:r w:rsidR="009F0C48" w:rsidRPr="00CD43A9">
        <w:rPr>
          <w:rFonts w:ascii="Times New Roman" w:eastAsia="Times New Roman" w:hAnsi="Times New Roman" w:cs="Times New Roman"/>
          <w:bCs/>
          <w:sz w:val="24"/>
          <w:szCs w:val="24"/>
        </w:rPr>
        <w:t>)</w:t>
      </w:r>
      <w:r w:rsidR="00CD43A9">
        <w:rPr>
          <w:rFonts w:ascii="Times New Roman" w:eastAsia="Times New Roman" w:hAnsi="Times New Roman" w:cs="Times New Roman"/>
          <w:bCs/>
          <w:sz w:val="24"/>
          <w:szCs w:val="24"/>
        </w:rPr>
        <w:t>.</w:t>
      </w:r>
      <w:r w:rsidR="009F0C48" w:rsidRPr="00CD43A9">
        <w:rPr>
          <w:rFonts w:ascii="Times New Roman" w:eastAsia="Times New Roman" w:hAnsi="Times New Roman" w:cs="Times New Roman"/>
          <w:bCs/>
          <w:sz w:val="24"/>
          <w:szCs w:val="24"/>
        </w:rPr>
        <w:t xml:space="preserve"> Throughout the study we will be looking at how somatic symptoms are affected</w:t>
      </w:r>
      <w:r w:rsidR="00022889" w:rsidRPr="00CD43A9">
        <w:rPr>
          <w:rFonts w:ascii="Times New Roman" w:eastAsia="Times New Roman" w:hAnsi="Times New Roman" w:cs="Times New Roman"/>
          <w:bCs/>
          <w:sz w:val="24"/>
          <w:szCs w:val="24"/>
        </w:rPr>
        <w:t xml:space="preserve"> with physical activity, those being the ones physically felt. However, </w:t>
      </w:r>
      <w:r w:rsidR="007F7E47" w:rsidRPr="00CD43A9">
        <w:rPr>
          <w:rFonts w:ascii="Times New Roman" w:eastAsia="Times New Roman" w:hAnsi="Times New Roman" w:cs="Times New Roman"/>
          <w:bCs/>
          <w:sz w:val="24"/>
          <w:szCs w:val="24"/>
        </w:rPr>
        <w:lastRenderedPageBreak/>
        <w:t>individuals</w:t>
      </w:r>
      <w:r w:rsidR="00022889" w:rsidRPr="00CD43A9">
        <w:rPr>
          <w:rFonts w:ascii="Times New Roman" w:eastAsia="Times New Roman" w:hAnsi="Times New Roman" w:cs="Times New Roman"/>
          <w:bCs/>
          <w:sz w:val="24"/>
          <w:szCs w:val="24"/>
        </w:rPr>
        <w:t xml:space="preserve"> who suffer with bad mental health may also suffer with a higher intensity of somatic symptoms which is something to consider when analysing the results.</w:t>
      </w:r>
      <w:r w:rsidR="00960A0E" w:rsidRPr="00CD43A9">
        <w:rPr>
          <w:rFonts w:ascii="Times New Roman" w:eastAsia="Times New Roman" w:hAnsi="Times New Roman" w:cs="Times New Roman"/>
          <w:bCs/>
          <w:sz w:val="24"/>
          <w:szCs w:val="24"/>
        </w:rPr>
        <w:t xml:space="preserve"> Although this article looks at somatic symptoms</w:t>
      </w:r>
      <w:r>
        <w:rPr>
          <w:rFonts w:ascii="Times New Roman" w:eastAsia="Times New Roman" w:hAnsi="Times New Roman" w:cs="Times New Roman"/>
          <w:bCs/>
          <w:sz w:val="24"/>
          <w:szCs w:val="24"/>
        </w:rPr>
        <w:t xml:space="preserve"> only</w:t>
      </w:r>
      <w:r w:rsidR="00960A0E" w:rsidRPr="00CD43A9">
        <w:rPr>
          <w:rFonts w:ascii="Times New Roman" w:eastAsia="Times New Roman" w:hAnsi="Times New Roman" w:cs="Times New Roman"/>
          <w:bCs/>
          <w:sz w:val="24"/>
          <w:szCs w:val="24"/>
        </w:rPr>
        <w:t xml:space="preserve">, </w:t>
      </w:r>
      <w:r w:rsidR="009F78D5">
        <w:rPr>
          <w:rFonts w:ascii="Times New Roman" w:eastAsia="Times New Roman" w:hAnsi="Times New Roman" w:cs="Times New Roman"/>
          <w:bCs/>
          <w:sz w:val="24"/>
          <w:szCs w:val="24"/>
        </w:rPr>
        <w:t>we c</w:t>
      </w:r>
      <w:r>
        <w:rPr>
          <w:rFonts w:ascii="Times New Roman" w:eastAsia="Times New Roman" w:hAnsi="Times New Roman" w:cs="Times New Roman"/>
          <w:bCs/>
          <w:sz w:val="24"/>
          <w:szCs w:val="24"/>
        </w:rPr>
        <w:t>an</w:t>
      </w:r>
      <w:r w:rsidR="009F78D5">
        <w:rPr>
          <w:rFonts w:ascii="Times New Roman" w:eastAsia="Times New Roman" w:hAnsi="Times New Roman" w:cs="Times New Roman"/>
          <w:bCs/>
          <w:sz w:val="24"/>
          <w:szCs w:val="24"/>
        </w:rPr>
        <w:t xml:space="preserve"> expect </w:t>
      </w:r>
      <w:r>
        <w:rPr>
          <w:rFonts w:ascii="Times New Roman" w:eastAsia="Times New Roman" w:hAnsi="Times New Roman" w:cs="Times New Roman"/>
          <w:bCs/>
          <w:sz w:val="24"/>
          <w:szCs w:val="24"/>
        </w:rPr>
        <w:t xml:space="preserve">for </w:t>
      </w:r>
      <w:r w:rsidR="009F78D5">
        <w:rPr>
          <w:rFonts w:ascii="Times New Roman" w:eastAsia="Times New Roman" w:hAnsi="Times New Roman" w:cs="Times New Roman"/>
          <w:bCs/>
          <w:sz w:val="24"/>
          <w:szCs w:val="24"/>
        </w:rPr>
        <w:t>the results for cognitive and self-confidence to</w:t>
      </w:r>
      <w:r>
        <w:rPr>
          <w:rFonts w:ascii="Times New Roman" w:eastAsia="Times New Roman" w:hAnsi="Times New Roman" w:cs="Times New Roman"/>
          <w:bCs/>
          <w:sz w:val="24"/>
          <w:szCs w:val="24"/>
        </w:rPr>
        <w:t xml:space="preserve"> have similar changes</w:t>
      </w:r>
      <w:r w:rsidR="00960A0E" w:rsidRPr="00CD43A9">
        <w:rPr>
          <w:rFonts w:ascii="Times New Roman" w:eastAsia="Times New Roman" w:hAnsi="Times New Roman" w:cs="Times New Roman"/>
          <w:bCs/>
          <w:sz w:val="24"/>
          <w:szCs w:val="24"/>
        </w:rPr>
        <w:t>.</w:t>
      </w:r>
      <w:r w:rsidR="009F78D5">
        <w:rPr>
          <w:rFonts w:ascii="Times New Roman" w:eastAsia="Times New Roman" w:hAnsi="Times New Roman" w:cs="Times New Roman"/>
          <w:bCs/>
          <w:sz w:val="24"/>
          <w:szCs w:val="24"/>
        </w:rPr>
        <w:t xml:space="preserve"> </w:t>
      </w:r>
    </w:p>
    <w:p w14:paraId="5A04C6BA" w14:textId="77777777" w:rsidR="009F78D5" w:rsidRDefault="009F78D5" w:rsidP="00CD43A9">
      <w:pPr>
        <w:spacing w:line="360" w:lineRule="auto"/>
        <w:rPr>
          <w:rFonts w:ascii="Times New Roman" w:eastAsia="Times New Roman" w:hAnsi="Times New Roman" w:cs="Times New Roman"/>
          <w:bCs/>
          <w:sz w:val="24"/>
          <w:szCs w:val="24"/>
        </w:rPr>
      </w:pPr>
    </w:p>
    <w:p w14:paraId="0614EBE6" w14:textId="06C6E855" w:rsidR="009950CC" w:rsidRDefault="006F7DF1" w:rsidP="00CD43A9">
      <w:pPr>
        <w:spacing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Further expanding upon the</w:t>
      </w:r>
      <w:r w:rsidR="009F78D5">
        <w:rPr>
          <w:rFonts w:ascii="Times New Roman" w:eastAsia="Times New Roman" w:hAnsi="Times New Roman" w:cs="Times New Roman"/>
          <w:bCs/>
          <w:sz w:val="24"/>
          <w:szCs w:val="24"/>
        </w:rPr>
        <w:t xml:space="preserve"> somatic symptoms of anxiety, we specifically mean those which are felt physically. </w:t>
      </w:r>
      <w:r>
        <w:rPr>
          <w:rFonts w:ascii="Times New Roman" w:eastAsia="Times New Roman" w:hAnsi="Times New Roman" w:cs="Times New Roman"/>
          <w:bCs/>
          <w:sz w:val="24"/>
          <w:szCs w:val="24"/>
        </w:rPr>
        <w:t xml:space="preserve">Anxiety has the ability to change the way we physically respond to situations, such as giving individual’s an upset stomach or jittery legs, making them feel restless, increasing their heart rate, and numerous other symptoms. These symptoms, if they are not managed, can have a negative effect on physical activity, either limiting optimal performance or stopping it altogether. These symptoms can be experienced within a competitive setting, or just through personal physical activity. An athlete may work with psychological professionals to limit these symptoms so they won’t negatively impact on the athlete’s performance. </w:t>
      </w:r>
    </w:p>
    <w:p w14:paraId="17CBBA9B" w14:textId="7DC288D9" w:rsidR="00FB60D9" w:rsidRDefault="00FB60D9" w:rsidP="00CD43A9">
      <w:pPr>
        <w:spacing w:line="360" w:lineRule="auto"/>
        <w:rPr>
          <w:rFonts w:ascii="Times New Roman" w:eastAsia="Times New Roman" w:hAnsi="Times New Roman" w:cs="Times New Roman"/>
          <w:bCs/>
          <w:sz w:val="24"/>
          <w:szCs w:val="24"/>
        </w:rPr>
      </w:pPr>
    </w:p>
    <w:p w14:paraId="2B08E40B" w14:textId="34C3BE2D" w:rsidR="00FB60D9" w:rsidRPr="00CD43A9" w:rsidRDefault="00FB60D9" w:rsidP="00CD43A9">
      <w:pPr>
        <w:spacing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In this study, we want to address whether symptoms of anxiety change after physical activity. We will investigate whether the subcomponents of competitive state anxiety have a relation to anxiety around personal physical activity</w:t>
      </w:r>
      <w:r w:rsidR="00E6103B">
        <w:rPr>
          <w:rFonts w:ascii="Times New Roman" w:eastAsia="Times New Roman" w:hAnsi="Times New Roman" w:cs="Times New Roman"/>
          <w:bCs/>
          <w:sz w:val="24"/>
          <w:szCs w:val="24"/>
        </w:rPr>
        <w:t>, and whether there is a correlation with the results regarding the intensity, direction, and frequency of the symptoms before and after physical anxiety is completed.</w:t>
      </w:r>
    </w:p>
    <w:p w14:paraId="16ABDF62" w14:textId="05134F62" w:rsidR="00503794" w:rsidRPr="00CD43A9" w:rsidRDefault="00503794" w:rsidP="00CD43A9">
      <w:pPr>
        <w:spacing w:line="360" w:lineRule="auto"/>
        <w:rPr>
          <w:rFonts w:ascii="Times New Roman" w:eastAsia="Times New Roman" w:hAnsi="Times New Roman" w:cs="Times New Roman"/>
          <w:bCs/>
          <w:sz w:val="24"/>
          <w:szCs w:val="24"/>
        </w:rPr>
      </w:pPr>
    </w:p>
    <w:p w14:paraId="22BB5E39" w14:textId="62F1038D" w:rsidR="006F0D83" w:rsidRPr="00CD43A9" w:rsidRDefault="006F0D83" w:rsidP="00CD43A9">
      <w:pPr>
        <w:spacing w:line="360" w:lineRule="auto"/>
        <w:rPr>
          <w:rFonts w:ascii="Times New Roman" w:eastAsia="Times New Roman" w:hAnsi="Times New Roman" w:cs="Times New Roman"/>
          <w:b/>
          <w:sz w:val="24"/>
          <w:szCs w:val="24"/>
        </w:rPr>
      </w:pPr>
      <w:r w:rsidRPr="00CD43A9">
        <w:rPr>
          <w:rFonts w:ascii="Times New Roman" w:eastAsia="Times New Roman" w:hAnsi="Times New Roman" w:cs="Times New Roman"/>
          <w:b/>
          <w:sz w:val="24"/>
          <w:szCs w:val="24"/>
        </w:rPr>
        <w:t>Method</w:t>
      </w:r>
      <w:r w:rsidR="005F76ED">
        <w:rPr>
          <w:rFonts w:ascii="Times New Roman" w:eastAsia="Times New Roman" w:hAnsi="Times New Roman" w:cs="Times New Roman"/>
          <w:b/>
          <w:sz w:val="24"/>
          <w:szCs w:val="24"/>
        </w:rPr>
        <w:t>ology</w:t>
      </w:r>
      <w:r w:rsidRPr="00CD43A9">
        <w:rPr>
          <w:rFonts w:ascii="Times New Roman" w:eastAsia="Times New Roman" w:hAnsi="Times New Roman" w:cs="Times New Roman"/>
          <w:b/>
          <w:sz w:val="24"/>
          <w:szCs w:val="24"/>
        </w:rPr>
        <w:t xml:space="preserve"> </w:t>
      </w:r>
      <w:r w:rsidR="00503794" w:rsidRPr="00CD43A9">
        <w:rPr>
          <w:rFonts w:ascii="Times New Roman" w:eastAsia="Times New Roman" w:hAnsi="Times New Roman" w:cs="Times New Roman"/>
          <w:b/>
          <w:sz w:val="24"/>
          <w:szCs w:val="24"/>
        </w:rPr>
        <w:t>–</w:t>
      </w:r>
      <w:r w:rsidRPr="00CD43A9">
        <w:rPr>
          <w:rFonts w:ascii="Times New Roman" w:eastAsia="Times New Roman" w:hAnsi="Times New Roman" w:cs="Times New Roman"/>
          <w:b/>
          <w:sz w:val="24"/>
          <w:szCs w:val="24"/>
        </w:rPr>
        <w:t xml:space="preserve"> </w:t>
      </w:r>
    </w:p>
    <w:p w14:paraId="5933BB4D" w14:textId="5E698CC9" w:rsidR="009A4F93" w:rsidRPr="00CD43A9" w:rsidRDefault="009A4F93" w:rsidP="00CD43A9">
      <w:pPr>
        <w:spacing w:line="360" w:lineRule="auto"/>
        <w:rPr>
          <w:rFonts w:ascii="Times New Roman" w:eastAsia="Times New Roman" w:hAnsi="Times New Roman" w:cs="Times New Roman"/>
          <w:bCs/>
          <w:sz w:val="24"/>
          <w:szCs w:val="24"/>
        </w:rPr>
      </w:pPr>
      <w:r w:rsidRPr="00CD43A9">
        <w:rPr>
          <w:rFonts w:ascii="Times New Roman" w:eastAsia="Times New Roman" w:hAnsi="Times New Roman" w:cs="Times New Roman"/>
          <w:bCs/>
          <w:sz w:val="24"/>
          <w:szCs w:val="24"/>
        </w:rPr>
        <w:t xml:space="preserve">Throughout the completion of this study, </w:t>
      </w:r>
      <w:r w:rsidR="002C6AD1" w:rsidRPr="00CD43A9">
        <w:rPr>
          <w:rFonts w:ascii="Times New Roman" w:eastAsia="Times New Roman" w:hAnsi="Times New Roman" w:cs="Times New Roman"/>
          <w:bCs/>
          <w:sz w:val="24"/>
          <w:szCs w:val="24"/>
        </w:rPr>
        <w:t>COVID-19</w:t>
      </w:r>
      <w:r w:rsidR="001E5E7E" w:rsidRPr="00CD43A9">
        <w:rPr>
          <w:rFonts w:ascii="Times New Roman" w:eastAsia="Times New Roman" w:hAnsi="Times New Roman" w:cs="Times New Roman"/>
          <w:bCs/>
          <w:sz w:val="24"/>
          <w:szCs w:val="24"/>
        </w:rPr>
        <w:t xml:space="preserve"> increasingly</w:t>
      </w:r>
      <w:r w:rsidR="002C6AD1" w:rsidRPr="00CD43A9">
        <w:rPr>
          <w:rFonts w:ascii="Times New Roman" w:eastAsia="Times New Roman" w:hAnsi="Times New Roman" w:cs="Times New Roman"/>
          <w:bCs/>
          <w:sz w:val="24"/>
          <w:szCs w:val="24"/>
        </w:rPr>
        <w:t xml:space="preserve"> became an issue. This had an effect on the collection of results as the participants completed their individual physical activity and the questionnaires on their own. </w:t>
      </w:r>
      <w:r w:rsidR="001E5E7E" w:rsidRPr="00CD43A9">
        <w:rPr>
          <w:rFonts w:ascii="Times New Roman" w:eastAsia="Times New Roman" w:hAnsi="Times New Roman" w:cs="Times New Roman"/>
          <w:bCs/>
          <w:sz w:val="24"/>
          <w:szCs w:val="24"/>
        </w:rPr>
        <w:t>We had to trust that the physical activity was the correct length of time and the questionnaire was completed when necessary.</w:t>
      </w:r>
      <w:r w:rsidR="004A121A" w:rsidRPr="00CD43A9">
        <w:rPr>
          <w:rFonts w:ascii="Times New Roman" w:eastAsia="Times New Roman" w:hAnsi="Times New Roman" w:cs="Times New Roman"/>
          <w:bCs/>
          <w:sz w:val="24"/>
          <w:szCs w:val="24"/>
        </w:rPr>
        <w:t xml:space="preserve"> Throughout this time, the United Kingdom was on lockdown and therefore had to social distance, this means the participants had to ensure to keep a distance away from others whilst completing the study.</w:t>
      </w:r>
      <w:r w:rsidR="001E5E7E" w:rsidRPr="00CD43A9">
        <w:rPr>
          <w:rFonts w:ascii="Times New Roman" w:eastAsia="Times New Roman" w:hAnsi="Times New Roman" w:cs="Times New Roman"/>
          <w:bCs/>
          <w:sz w:val="24"/>
          <w:szCs w:val="24"/>
        </w:rPr>
        <w:t xml:space="preserve"> We also had to trust that this physical activity was the individual’s singular allowed outing of the day, fitting with government guidelines. </w:t>
      </w:r>
      <w:r w:rsidR="002C6AD1" w:rsidRPr="00CD43A9">
        <w:rPr>
          <w:rFonts w:ascii="Times New Roman" w:eastAsia="Times New Roman" w:hAnsi="Times New Roman" w:cs="Times New Roman"/>
          <w:bCs/>
          <w:sz w:val="24"/>
          <w:szCs w:val="24"/>
        </w:rPr>
        <w:t xml:space="preserve"> </w:t>
      </w:r>
    </w:p>
    <w:p w14:paraId="0A8087C3" w14:textId="57699491" w:rsidR="00503794" w:rsidRPr="00CD43A9" w:rsidRDefault="00503794" w:rsidP="00CD43A9">
      <w:pPr>
        <w:spacing w:line="360" w:lineRule="auto"/>
        <w:rPr>
          <w:rFonts w:ascii="Times New Roman" w:eastAsia="Times New Roman" w:hAnsi="Times New Roman" w:cs="Times New Roman"/>
          <w:bCs/>
          <w:sz w:val="24"/>
          <w:szCs w:val="24"/>
        </w:rPr>
      </w:pPr>
      <w:r w:rsidRPr="00CD43A9">
        <w:rPr>
          <w:rFonts w:ascii="Times New Roman" w:eastAsia="Times New Roman" w:hAnsi="Times New Roman" w:cs="Times New Roman"/>
          <w:bCs/>
          <w:sz w:val="24"/>
          <w:szCs w:val="24"/>
        </w:rPr>
        <w:t xml:space="preserve">To understand whether symptoms of anxiety change before and after </w:t>
      </w:r>
      <w:r w:rsidR="00A75CB3" w:rsidRPr="00CD43A9">
        <w:rPr>
          <w:rFonts w:ascii="Times New Roman" w:eastAsia="Times New Roman" w:hAnsi="Times New Roman" w:cs="Times New Roman"/>
          <w:bCs/>
          <w:sz w:val="24"/>
          <w:szCs w:val="24"/>
        </w:rPr>
        <w:t>physical activity</w:t>
      </w:r>
      <w:r w:rsidRPr="00CD43A9">
        <w:rPr>
          <w:rFonts w:ascii="Times New Roman" w:eastAsia="Times New Roman" w:hAnsi="Times New Roman" w:cs="Times New Roman"/>
          <w:bCs/>
          <w:sz w:val="24"/>
          <w:szCs w:val="24"/>
        </w:rPr>
        <w:t>, we used the CSAI-2 questionnaire</w:t>
      </w:r>
      <w:r w:rsidR="000130DB" w:rsidRPr="00CD43A9">
        <w:rPr>
          <w:rFonts w:ascii="Times New Roman" w:eastAsia="Times New Roman" w:hAnsi="Times New Roman" w:cs="Times New Roman"/>
          <w:bCs/>
          <w:sz w:val="24"/>
          <w:szCs w:val="24"/>
        </w:rPr>
        <w:t xml:space="preserve"> (Martens. R, et al (1990)) </w:t>
      </w:r>
      <w:r w:rsidRPr="00CD43A9">
        <w:rPr>
          <w:rFonts w:ascii="Times New Roman" w:eastAsia="Times New Roman" w:hAnsi="Times New Roman" w:cs="Times New Roman"/>
          <w:bCs/>
          <w:sz w:val="24"/>
          <w:szCs w:val="24"/>
        </w:rPr>
        <w:t>and had</w:t>
      </w:r>
      <w:r w:rsidR="00E25D62" w:rsidRPr="00CD43A9">
        <w:rPr>
          <w:rFonts w:ascii="Times New Roman" w:eastAsia="Times New Roman" w:hAnsi="Times New Roman" w:cs="Times New Roman"/>
          <w:bCs/>
          <w:sz w:val="24"/>
          <w:szCs w:val="24"/>
        </w:rPr>
        <w:t xml:space="preserve"> </w:t>
      </w:r>
      <w:r w:rsidR="00A75CB3" w:rsidRPr="00CD43A9">
        <w:rPr>
          <w:rFonts w:ascii="Times New Roman" w:eastAsia="Times New Roman" w:hAnsi="Times New Roman" w:cs="Times New Roman"/>
          <w:bCs/>
          <w:sz w:val="24"/>
          <w:szCs w:val="24"/>
        </w:rPr>
        <w:t>1</w:t>
      </w:r>
      <w:r w:rsidR="00E25D62" w:rsidRPr="00CD43A9">
        <w:rPr>
          <w:rFonts w:ascii="Times New Roman" w:eastAsia="Times New Roman" w:hAnsi="Times New Roman" w:cs="Times New Roman"/>
          <w:bCs/>
          <w:sz w:val="24"/>
          <w:szCs w:val="24"/>
        </w:rPr>
        <w:t>5</w:t>
      </w:r>
      <w:r w:rsidRPr="00CD43A9">
        <w:rPr>
          <w:rFonts w:ascii="Times New Roman" w:eastAsia="Times New Roman" w:hAnsi="Times New Roman" w:cs="Times New Roman"/>
          <w:bCs/>
          <w:sz w:val="24"/>
          <w:szCs w:val="24"/>
        </w:rPr>
        <w:t xml:space="preserve"> participants complete </w:t>
      </w:r>
      <w:r w:rsidR="00E25D62" w:rsidRPr="00CD43A9">
        <w:rPr>
          <w:rFonts w:ascii="Times New Roman" w:eastAsia="Times New Roman" w:hAnsi="Times New Roman" w:cs="Times New Roman"/>
          <w:bCs/>
          <w:sz w:val="24"/>
          <w:szCs w:val="24"/>
        </w:rPr>
        <w:t>the questionnaire</w:t>
      </w:r>
      <w:r w:rsidR="000A704E" w:rsidRPr="00CD43A9">
        <w:rPr>
          <w:rFonts w:ascii="Times New Roman" w:eastAsia="Times New Roman" w:hAnsi="Times New Roman" w:cs="Times New Roman"/>
          <w:bCs/>
          <w:sz w:val="24"/>
          <w:szCs w:val="24"/>
        </w:rPr>
        <w:t xml:space="preserve"> twice, once</w:t>
      </w:r>
      <w:r w:rsidRPr="00CD43A9">
        <w:rPr>
          <w:rFonts w:ascii="Times New Roman" w:eastAsia="Times New Roman" w:hAnsi="Times New Roman" w:cs="Times New Roman"/>
          <w:bCs/>
          <w:sz w:val="24"/>
          <w:szCs w:val="24"/>
        </w:rPr>
        <w:t xml:space="preserve"> before and </w:t>
      </w:r>
      <w:r w:rsidR="000A704E" w:rsidRPr="00CD43A9">
        <w:rPr>
          <w:rFonts w:ascii="Times New Roman" w:eastAsia="Times New Roman" w:hAnsi="Times New Roman" w:cs="Times New Roman"/>
          <w:bCs/>
          <w:sz w:val="24"/>
          <w:szCs w:val="24"/>
        </w:rPr>
        <w:t xml:space="preserve">once </w:t>
      </w:r>
      <w:r w:rsidRPr="00CD43A9">
        <w:rPr>
          <w:rFonts w:ascii="Times New Roman" w:eastAsia="Times New Roman" w:hAnsi="Times New Roman" w:cs="Times New Roman"/>
          <w:bCs/>
          <w:sz w:val="24"/>
          <w:szCs w:val="24"/>
        </w:rPr>
        <w:t>after</w:t>
      </w:r>
      <w:r w:rsidR="00A75CB3" w:rsidRPr="00CD43A9">
        <w:rPr>
          <w:rFonts w:ascii="Times New Roman" w:eastAsia="Times New Roman" w:hAnsi="Times New Roman" w:cs="Times New Roman"/>
          <w:bCs/>
          <w:sz w:val="24"/>
          <w:szCs w:val="24"/>
        </w:rPr>
        <w:t xml:space="preserve"> completing a form of exercise of their choice</w:t>
      </w:r>
      <w:r w:rsidR="00A852A9">
        <w:rPr>
          <w:rFonts w:ascii="Times New Roman" w:eastAsia="Times New Roman" w:hAnsi="Times New Roman" w:cs="Times New Roman"/>
          <w:bCs/>
          <w:sz w:val="24"/>
          <w:szCs w:val="24"/>
        </w:rPr>
        <w:t xml:space="preserve"> for 30 minutes</w:t>
      </w:r>
      <w:r w:rsidRPr="00CD43A9">
        <w:rPr>
          <w:rFonts w:ascii="Times New Roman" w:eastAsia="Times New Roman" w:hAnsi="Times New Roman" w:cs="Times New Roman"/>
          <w:bCs/>
          <w:sz w:val="24"/>
          <w:szCs w:val="24"/>
        </w:rPr>
        <w:t xml:space="preserve">. </w:t>
      </w:r>
      <w:r w:rsidR="000B3ED4" w:rsidRPr="00CD43A9">
        <w:rPr>
          <w:rFonts w:ascii="Times New Roman" w:eastAsia="Times New Roman" w:hAnsi="Times New Roman" w:cs="Times New Roman"/>
          <w:bCs/>
          <w:sz w:val="24"/>
          <w:szCs w:val="24"/>
        </w:rPr>
        <w:t>This</w:t>
      </w:r>
      <w:r w:rsidR="00A852A9">
        <w:rPr>
          <w:rFonts w:ascii="Times New Roman" w:eastAsia="Times New Roman" w:hAnsi="Times New Roman" w:cs="Times New Roman"/>
          <w:bCs/>
          <w:sz w:val="24"/>
          <w:szCs w:val="24"/>
        </w:rPr>
        <w:t xml:space="preserve"> questionnaire is a </w:t>
      </w:r>
      <w:r w:rsidR="000B3ED4" w:rsidRPr="00CD43A9">
        <w:rPr>
          <w:rFonts w:ascii="Times New Roman" w:eastAsia="Times New Roman" w:hAnsi="Times New Roman" w:cs="Times New Roman"/>
          <w:bCs/>
          <w:sz w:val="24"/>
          <w:szCs w:val="24"/>
        </w:rPr>
        <w:t xml:space="preserve">widely used method for measuring athletes’ </w:t>
      </w:r>
      <w:r w:rsidR="000B3ED4" w:rsidRPr="00CD43A9">
        <w:rPr>
          <w:rFonts w:ascii="Times New Roman" w:eastAsia="Times New Roman" w:hAnsi="Times New Roman" w:cs="Times New Roman"/>
          <w:bCs/>
          <w:sz w:val="24"/>
          <w:szCs w:val="24"/>
        </w:rPr>
        <w:lastRenderedPageBreak/>
        <w:t xml:space="preserve">level of symptoms for anxiety, with a clear breakdown of each subcomponent. The </w:t>
      </w:r>
      <w:r w:rsidR="00A75CB3" w:rsidRPr="00CD43A9">
        <w:rPr>
          <w:rFonts w:ascii="Times New Roman" w:eastAsia="Times New Roman" w:hAnsi="Times New Roman" w:cs="Times New Roman"/>
          <w:bCs/>
          <w:sz w:val="24"/>
          <w:szCs w:val="24"/>
        </w:rPr>
        <w:t>1</w:t>
      </w:r>
      <w:r w:rsidR="000B3ED4" w:rsidRPr="00CD43A9">
        <w:rPr>
          <w:rFonts w:ascii="Times New Roman" w:eastAsia="Times New Roman" w:hAnsi="Times New Roman" w:cs="Times New Roman"/>
          <w:bCs/>
          <w:sz w:val="24"/>
          <w:szCs w:val="24"/>
        </w:rPr>
        <w:t xml:space="preserve">5 participants will all be </w:t>
      </w:r>
      <w:r w:rsidR="00A75CB3" w:rsidRPr="00CD43A9">
        <w:rPr>
          <w:rFonts w:ascii="Times New Roman" w:eastAsia="Times New Roman" w:hAnsi="Times New Roman" w:cs="Times New Roman"/>
          <w:bCs/>
          <w:sz w:val="24"/>
          <w:szCs w:val="24"/>
        </w:rPr>
        <w:t>healthy</w:t>
      </w:r>
      <w:r w:rsidR="000B3ED4" w:rsidRPr="00CD43A9">
        <w:rPr>
          <w:rFonts w:ascii="Times New Roman" w:eastAsia="Times New Roman" w:hAnsi="Times New Roman" w:cs="Times New Roman"/>
          <w:bCs/>
          <w:sz w:val="24"/>
          <w:szCs w:val="24"/>
        </w:rPr>
        <w:t xml:space="preserve"> individuals</w:t>
      </w:r>
      <w:r w:rsidR="000F4E48" w:rsidRPr="00CD43A9">
        <w:rPr>
          <w:rFonts w:ascii="Times New Roman" w:eastAsia="Times New Roman" w:hAnsi="Times New Roman" w:cs="Times New Roman"/>
          <w:bCs/>
          <w:sz w:val="24"/>
          <w:szCs w:val="24"/>
        </w:rPr>
        <w:t xml:space="preserve"> with no further health complications</w:t>
      </w:r>
      <w:r w:rsidR="000B3ED4" w:rsidRPr="00CD43A9">
        <w:rPr>
          <w:rFonts w:ascii="Times New Roman" w:eastAsia="Times New Roman" w:hAnsi="Times New Roman" w:cs="Times New Roman"/>
          <w:bCs/>
          <w:sz w:val="24"/>
          <w:szCs w:val="24"/>
        </w:rPr>
        <w:t xml:space="preserve">, from various </w:t>
      </w:r>
      <w:r w:rsidR="000F4E48" w:rsidRPr="00CD43A9">
        <w:rPr>
          <w:rFonts w:ascii="Times New Roman" w:eastAsia="Times New Roman" w:hAnsi="Times New Roman" w:cs="Times New Roman"/>
          <w:bCs/>
          <w:sz w:val="24"/>
          <w:szCs w:val="24"/>
        </w:rPr>
        <w:t xml:space="preserve">lifestyle </w:t>
      </w:r>
      <w:r w:rsidR="000B3ED4" w:rsidRPr="00CD43A9">
        <w:rPr>
          <w:rFonts w:ascii="Times New Roman" w:eastAsia="Times New Roman" w:hAnsi="Times New Roman" w:cs="Times New Roman"/>
          <w:bCs/>
          <w:sz w:val="24"/>
          <w:szCs w:val="24"/>
        </w:rPr>
        <w:t>backgrounds</w:t>
      </w:r>
      <w:r w:rsidR="00A75CB3" w:rsidRPr="00CD43A9">
        <w:rPr>
          <w:rFonts w:ascii="Times New Roman" w:eastAsia="Times New Roman" w:hAnsi="Times New Roman" w:cs="Times New Roman"/>
          <w:bCs/>
          <w:sz w:val="24"/>
          <w:szCs w:val="24"/>
        </w:rPr>
        <w:t>.</w:t>
      </w:r>
      <w:r w:rsidR="000A704E" w:rsidRPr="00CD43A9">
        <w:rPr>
          <w:rFonts w:ascii="Times New Roman" w:eastAsia="Times New Roman" w:hAnsi="Times New Roman" w:cs="Times New Roman"/>
          <w:bCs/>
          <w:sz w:val="24"/>
          <w:szCs w:val="24"/>
        </w:rPr>
        <w:t xml:space="preserve"> They will be a mix of both males and females.</w:t>
      </w:r>
    </w:p>
    <w:p w14:paraId="0F1B8E5E" w14:textId="138B53EC" w:rsidR="000A704E" w:rsidRPr="00CD43A9" w:rsidRDefault="000B3ED4" w:rsidP="00CD43A9">
      <w:pPr>
        <w:spacing w:line="360" w:lineRule="auto"/>
        <w:rPr>
          <w:rFonts w:ascii="Times New Roman" w:eastAsia="Times New Roman" w:hAnsi="Times New Roman" w:cs="Times New Roman"/>
          <w:bCs/>
          <w:sz w:val="24"/>
          <w:szCs w:val="24"/>
        </w:rPr>
      </w:pPr>
      <w:r w:rsidRPr="00CD43A9">
        <w:rPr>
          <w:rFonts w:ascii="Times New Roman" w:eastAsia="Times New Roman" w:hAnsi="Times New Roman" w:cs="Times New Roman"/>
          <w:bCs/>
          <w:sz w:val="24"/>
          <w:szCs w:val="24"/>
        </w:rPr>
        <w:t xml:space="preserve">To analyse the results, we will take the score for each subcomponent; cognitive, somatic and self-confidence, </w:t>
      </w:r>
      <w:r w:rsidR="00A75CB3" w:rsidRPr="00CD43A9">
        <w:rPr>
          <w:rFonts w:ascii="Times New Roman" w:eastAsia="Times New Roman" w:hAnsi="Times New Roman" w:cs="Times New Roman"/>
          <w:bCs/>
          <w:sz w:val="24"/>
          <w:szCs w:val="24"/>
        </w:rPr>
        <w:t>and within each subcomponent, we can further divide into direction, intensity, and frequency of intrusions.</w:t>
      </w:r>
      <w:r w:rsidRPr="00CD43A9">
        <w:rPr>
          <w:rFonts w:ascii="Times New Roman" w:eastAsia="Times New Roman" w:hAnsi="Times New Roman" w:cs="Times New Roman"/>
          <w:bCs/>
          <w:sz w:val="24"/>
          <w:szCs w:val="24"/>
        </w:rPr>
        <w:t xml:space="preserve"> </w:t>
      </w:r>
      <w:r w:rsidR="00A75CB3" w:rsidRPr="00CD43A9">
        <w:rPr>
          <w:rFonts w:ascii="Times New Roman" w:eastAsia="Times New Roman" w:hAnsi="Times New Roman" w:cs="Times New Roman"/>
          <w:bCs/>
          <w:sz w:val="24"/>
          <w:szCs w:val="24"/>
        </w:rPr>
        <w:t>W</w:t>
      </w:r>
      <w:r w:rsidRPr="00CD43A9">
        <w:rPr>
          <w:rFonts w:ascii="Times New Roman" w:eastAsia="Times New Roman" w:hAnsi="Times New Roman" w:cs="Times New Roman"/>
          <w:bCs/>
          <w:sz w:val="24"/>
          <w:szCs w:val="24"/>
        </w:rPr>
        <w:t xml:space="preserve">e can then calculate a </w:t>
      </w:r>
      <w:r w:rsidR="00A75CB3" w:rsidRPr="00CD43A9">
        <w:rPr>
          <w:rFonts w:ascii="Times New Roman" w:eastAsia="Times New Roman" w:hAnsi="Times New Roman" w:cs="Times New Roman"/>
          <w:bCs/>
          <w:sz w:val="24"/>
          <w:szCs w:val="24"/>
        </w:rPr>
        <w:t>comparative score for before and after the activity</w:t>
      </w:r>
      <w:r w:rsidR="001E5E7E" w:rsidRPr="00CD43A9">
        <w:rPr>
          <w:rFonts w:ascii="Times New Roman" w:eastAsia="Times New Roman" w:hAnsi="Times New Roman" w:cs="Times New Roman"/>
          <w:bCs/>
          <w:sz w:val="24"/>
          <w:szCs w:val="24"/>
        </w:rPr>
        <w:t xml:space="preserve"> for direction, intensity and frequency of intrusions</w:t>
      </w:r>
      <w:r w:rsidRPr="00CD43A9">
        <w:rPr>
          <w:rFonts w:ascii="Times New Roman" w:eastAsia="Times New Roman" w:hAnsi="Times New Roman" w:cs="Times New Roman"/>
          <w:bCs/>
          <w:sz w:val="24"/>
          <w:szCs w:val="24"/>
        </w:rPr>
        <w:t xml:space="preserve">. This will allow us to understand whether or not </w:t>
      </w:r>
      <w:r w:rsidR="00A75CB3" w:rsidRPr="00CD43A9">
        <w:rPr>
          <w:rFonts w:ascii="Times New Roman" w:eastAsia="Times New Roman" w:hAnsi="Times New Roman" w:cs="Times New Roman"/>
          <w:bCs/>
          <w:sz w:val="24"/>
          <w:szCs w:val="24"/>
        </w:rPr>
        <w:t>anxiety changes once physical activity has been completed</w:t>
      </w:r>
      <w:r w:rsidR="001E5E7E" w:rsidRPr="00CD43A9">
        <w:rPr>
          <w:rFonts w:ascii="Times New Roman" w:eastAsia="Times New Roman" w:hAnsi="Times New Roman" w:cs="Times New Roman"/>
          <w:bCs/>
          <w:sz w:val="24"/>
          <w:szCs w:val="24"/>
        </w:rPr>
        <w:t>, and how the individual interprets the anxiety.</w:t>
      </w:r>
      <w:r w:rsidRPr="00CD43A9">
        <w:rPr>
          <w:rFonts w:ascii="Times New Roman" w:eastAsia="Times New Roman" w:hAnsi="Times New Roman" w:cs="Times New Roman"/>
          <w:bCs/>
          <w:sz w:val="24"/>
          <w:szCs w:val="24"/>
        </w:rPr>
        <w:t xml:space="preserve"> </w:t>
      </w:r>
      <w:r w:rsidR="000A704E" w:rsidRPr="00CD43A9">
        <w:rPr>
          <w:rFonts w:ascii="Times New Roman" w:eastAsia="Times New Roman" w:hAnsi="Times New Roman" w:cs="Times New Roman"/>
          <w:bCs/>
          <w:sz w:val="24"/>
          <w:szCs w:val="24"/>
        </w:rPr>
        <w:t>In this article we will be focusing specifically on somatic symptoms, looking at how anxiety has an effect on an individual’s physical experience.</w:t>
      </w:r>
      <w:r w:rsidR="009211B1" w:rsidRPr="00CD43A9">
        <w:rPr>
          <w:rFonts w:ascii="Times New Roman" w:eastAsia="Times New Roman" w:hAnsi="Times New Roman" w:cs="Times New Roman"/>
          <w:bCs/>
          <w:sz w:val="24"/>
          <w:szCs w:val="24"/>
        </w:rPr>
        <w:t xml:space="preserve"> This will allow us not only to see how the individual’s physical symptoms change before and after </w:t>
      </w:r>
      <w:r w:rsidR="00945DA6" w:rsidRPr="00CD43A9">
        <w:rPr>
          <w:rFonts w:ascii="Times New Roman" w:eastAsia="Times New Roman" w:hAnsi="Times New Roman" w:cs="Times New Roman"/>
          <w:bCs/>
          <w:sz w:val="24"/>
          <w:szCs w:val="24"/>
        </w:rPr>
        <w:t>physical activity</w:t>
      </w:r>
      <w:r w:rsidR="009211B1" w:rsidRPr="00CD43A9">
        <w:rPr>
          <w:rFonts w:ascii="Times New Roman" w:eastAsia="Times New Roman" w:hAnsi="Times New Roman" w:cs="Times New Roman"/>
          <w:bCs/>
          <w:sz w:val="24"/>
          <w:szCs w:val="24"/>
        </w:rPr>
        <w:t xml:space="preserve">, but how the individual determines the symptoms as positive or negative and uses them to benefit or not, and how intense the symptoms are. </w:t>
      </w:r>
      <w:r w:rsidR="0070249B">
        <w:rPr>
          <w:rFonts w:ascii="Times New Roman" w:eastAsia="Times New Roman" w:hAnsi="Times New Roman" w:cs="Times New Roman"/>
          <w:bCs/>
          <w:sz w:val="24"/>
          <w:szCs w:val="24"/>
        </w:rPr>
        <w:t xml:space="preserve">To use the CSAI-2 to evaluate how </w:t>
      </w:r>
      <w:r w:rsidR="003E3F9D">
        <w:rPr>
          <w:rFonts w:ascii="Times New Roman" w:eastAsia="Times New Roman" w:hAnsi="Times New Roman" w:cs="Times New Roman"/>
          <w:bCs/>
          <w:sz w:val="24"/>
          <w:szCs w:val="24"/>
        </w:rPr>
        <w:t xml:space="preserve">the subcomponents of somatic </w:t>
      </w:r>
      <w:r w:rsidR="0070249B">
        <w:rPr>
          <w:rFonts w:ascii="Times New Roman" w:eastAsia="Times New Roman" w:hAnsi="Times New Roman" w:cs="Times New Roman"/>
          <w:bCs/>
          <w:sz w:val="24"/>
          <w:szCs w:val="24"/>
        </w:rPr>
        <w:t xml:space="preserve">anxiety change </w:t>
      </w:r>
      <w:r w:rsidR="003E3F9D">
        <w:rPr>
          <w:rFonts w:ascii="Times New Roman" w:eastAsia="Times New Roman" w:hAnsi="Times New Roman" w:cs="Times New Roman"/>
          <w:bCs/>
          <w:sz w:val="24"/>
          <w:szCs w:val="24"/>
        </w:rPr>
        <w:t>before and after physical activity</w:t>
      </w:r>
      <w:r w:rsidR="0070249B">
        <w:rPr>
          <w:rFonts w:ascii="Times New Roman" w:eastAsia="Times New Roman" w:hAnsi="Times New Roman" w:cs="Times New Roman"/>
          <w:bCs/>
          <w:sz w:val="24"/>
          <w:szCs w:val="24"/>
        </w:rPr>
        <w:t>, the higher the score</w:t>
      </w:r>
      <w:r w:rsidR="003E3F9D">
        <w:rPr>
          <w:rFonts w:ascii="Times New Roman" w:eastAsia="Times New Roman" w:hAnsi="Times New Roman" w:cs="Times New Roman"/>
          <w:bCs/>
          <w:sz w:val="24"/>
          <w:szCs w:val="24"/>
        </w:rPr>
        <w:t xml:space="preserve"> for intensity</w:t>
      </w:r>
      <w:r w:rsidR="0070249B">
        <w:rPr>
          <w:rFonts w:ascii="Times New Roman" w:eastAsia="Times New Roman" w:hAnsi="Times New Roman" w:cs="Times New Roman"/>
          <w:bCs/>
          <w:sz w:val="24"/>
          <w:szCs w:val="24"/>
        </w:rPr>
        <w:t>, the higher the</w:t>
      </w:r>
      <w:r w:rsidR="003E3F9D">
        <w:rPr>
          <w:rFonts w:ascii="Times New Roman" w:eastAsia="Times New Roman" w:hAnsi="Times New Roman" w:cs="Times New Roman"/>
          <w:bCs/>
          <w:sz w:val="24"/>
          <w:szCs w:val="24"/>
        </w:rPr>
        <w:t xml:space="preserve"> stronger the individual’s experience physical symptom, the higher the score for direction, the more positive the individual’s perceive the symptoms, and the higher the score for frequency, individual’s experience the symptoms more often than not. If the scores differ from before and after with a significant relationship, we will further understand whether anxiety is affected by physical activity and how it is perceived by the individual.  </w:t>
      </w:r>
      <w:r w:rsidR="0070249B">
        <w:rPr>
          <w:rFonts w:ascii="Times New Roman" w:eastAsia="Times New Roman" w:hAnsi="Times New Roman" w:cs="Times New Roman"/>
          <w:bCs/>
          <w:sz w:val="24"/>
          <w:szCs w:val="24"/>
        </w:rPr>
        <w:t xml:space="preserve">  </w:t>
      </w:r>
    </w:p>
    <w:p w14:paraId="622CDF4F" w14:textId="77777777" w:rsidR="009211B1" w:rsidRPr="00CD43A9" w:rsidRDefault="009211B1" w:rsidP="00CD43A9">
      <w:pPr>
        <w:spacing w:line="360" w:lineRule="auto"/>
        <w:rPr>
          <w:rFonts w:ascii="Times New Roman" w:eastAsia="Times New Roman" w:hAnsi="Times New Roman" w:cs="Times New Roman"/>
          <w:bCs/>
          <w:sz w:val="24"/>
          <w:szCs w:val="24"/>
        </w:rPr>
      </w:pPr>
    </w:p>
    <w:p w14:paraId="091A7EA3" w14:textId="465A93C3" w:rsidR="006F0D83" w:rsidRPr="00CD43A9" w:rsidRDefault="006F0D83" w:rsidP="00CD43A9">
      <w:pPr>
        <w:spacing w:line="360" w:lineRule="auto"/>
        <w:rPr>
          <w:rFonts w:ascii="Times New Roman" w:eastAsia="Times New Roman" w:hAnsi="Times New Roman" w:cs="Times New Roman"/>
          <w:b/>
          <w:sz w:val="24"/>
          <w:szCs w:val="24"/>
        </w:rPr>
      </w:pPr>
      <w:r w:rsidRPr="00CD43A9">
        <w:rPr>
          <w:rFonts w:ascii="Times New Roman" w:eastAsia="Times New Roman" w:hAnsi="Times New Roman" w:cs="Times New Roman"/>
          <w:b/>
          <w:sz w:val="24"/>
          <w:szCs w:val="24"/>
        </w:rPr>
        <w:t xml:space="preserve">Results </w:t>
      </w:r>
      <w:r w:rsidR="00596331" w:rsidRPr="00CD43A9">
        <w:rPr>
          <w:rFonts w:ascii="Times New Roman" w:eastAsia="Times New Roman" w:hAnsi="Times New Roman" w:cs="Times New Roman"/>
          <w:b/>
          <w:sz w:val="24"/>
          <w:szCs w:val="24"/>
        </w:rPr>
        <w:t>–</w:t>
      </w:r>
      <w:r w:rsidRPr="00CD43A9">
        <w:rPr>
          <w:rFonts w:ascii="Times New Roman" w:eastAsia="Times New Roman" w:hAnsi="Times New Roman" w:cs="Times New Roman"/>
          <w:b/>
          <w:sz w:val="24"/>
          <w:szCs w:val="24"/>
        </w:rPr>
        <w:t xml:space="preserve"> </w:t>
      </w:r>
    </w:p>
    <w:p w14:paraId="1BE37496" w14:textId="5B2E8C02" w:rsidR="005A5890" w:rsidRDefault="00D07D8C" w:rsidP="00CD43A9">
      <w:pPr>
        <w:spacing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Table 1 – Mean and Standard Deviation for </w:t>
      </w:r>
      <w:r w:rsidR="005F367B">
        <w:rPr>
          <w:rFonts w:ascii="Times New Roman" w:eastAsia="Times New Roman" w:hAnsi="Times New Roman" w:cs="Times New Roman"/>
          <w:bCs/>
          <w:sz w:val="24"/>
          <w:szCs w:val="24"/>
        </w:rPr>
        <w:t>each Subcomponent of Somatic Anxiety</w:t>
      </w:r>
    </w:p>
    <w:tbl>
      <w:tblPr>
        <w:tblStyle w:val="TableGrid"/>
        <w:tblW w:w="0" w:type="auto"/>
        <w:tblLook w:val="04A0" w:firstRow="1" w:lastRow="0" w:firstColumn="1" w:lastColumn="0" w:noHBand="0" w:noVBand="1"/>
      </w:tblPr>
      <w:tblGrid>
        <w:gridCol w:w="1232"/>
        <w:gridCol w:w="1624"/>
        <w:gridCol w:w="1232"/>
        <w:gridCol w:w="1232"/>
        <w:gridCol w:w="1232"/>
        <w:gridCol w:w="1232"/>
        <w:gridCol w:w="1232"/>
      </w:tblGrid>
      <w:tr w:rsidR="00D07D8C" w14:paraId="71B7E103" w14:textId="77777777" w:rsidTr="00D07D8C">
        <w:tc>
          <w:tcPr>
            <w:tcW w:w="1232" w:type="dxa"/>
          </w:tcPr>
          <w:p w14:paraId="202234F3" w14:textId="77777777" w:rsidR="00D07D8C" w:rsidRDefault="00D07D8C" w:rsidP="00CD43A9">
            <w:pPr>
              <w:spacing w:line="360" w:lineRule="auto"/>
              <w:rPr>
                <w:rFonts w:ascii="Times New Roman" w:eastAsia="Times New Roman" w:hAnsi="Times New Roman" w:cs="Times New Roman"/>
                <w:bCs/>
                <w:sz w:val="24"/>
                <w:szCs w:val="24"/>
              </w:rPr>
            </w:pPr>
          </w:p>
        </w:tc>
        <w:tc>
          <w:tcPr>
            <w:tcW w:w="1624" w:type="dxa"/>
          </w:tcPr>
          <w:p w14:paraId="3F35179E" w14:textId="4B50E7AE" w:rsidR="00D07D8C" w:rsidRDefault="00D07D8C" w:rsidP="00CD43A9">
            <w:pPr>
              <w:spacing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Somatic Intensity (before) </w:t>
            </w:r>
          </w:p>
        </w:tc>
        <w:tc>
          <w:tcPr>
            <w:tcW w:w="1232" w:type="dxa"/>
          </w:tcPr>
          <w:p w14:paraId="71E71D93" w14:textId="6AD2E656" w:rsidR="00D07D8C" w:rsidRDefault="00D07D8C" w:rsidP="00CD43A9">
            <w:pPr>
              <w:spacing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Somatic Intensity (after)</w:t>
            </w:r>
          </w:p>
        </w:tc>
        <w:tc>
          <w:tcPr>
            <w:tcW w:w="1232" w:type="dxa"/>
          </w:tcPr>
          <w:p w14:paraId="65FC2D8C" w14:textId="7639EB98" w:rsidR="00D07D8C" w:rsidRDefault="00D07D8C" w:rsidP="00CD43A9">
            <w:pPr>
              <w:spacing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Somatic Direction (before)</w:t>
            </w:r>
          </w:p>
        </w:tc>
        <w:tc>
          <w:tcPr>
            <w:tcW w:w="1232" w:type="dxa"/>
          </w:tcPr>
          <w:p w14:paraId="06E71512" w14:textId="09010265" w:rsidR="00D07D8C" w:rsidRDefault="00D07D8C" w:rsidP="00CD43A9">
            <w:pPr>
              <w:spacing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Somatic Direction (after)</w:t>
            </w:r>
          </w:p>
        </w:tc>
        <w:tc>
          <w:tcPr>
            <w:tcW w:w="1232" w:type="dxa"/>
          </w:tcPr>
          <w:p w14:paraId="5B561B61" w14:textId="2FB86DFA" w:rsidR="00D07D8C" w:rsidRDefault="00D07D8C" w:rsidP="00CD43A9">
            <w:pPr>
              <w:spacing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Somatic Frequency (before)</w:t>
            </w:r>
          </w:p>
        </w:tc>
        <w:tc>
          <w:tcPr>
            <w:tcW w:w="1232" w:type="dxa"/>
          </w:tcPr>
          <w:p w14:paraId="11652E8F" w14:textId="10825A35" w:rsidR="00D07D8C" w:rsidRDefault="00D07D8C" w:rsidP="00CD43A9">
            <w:pPr>
              <w:spacing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Somatic Frequency (after)</w:t>
            </w:r>
          </w:p>
        </w:tc>
      </w:tr>
      <w:tr w:rsidR="00D07D8C" w14:paraId="78308CB2" w14:textId="77777777" w:rsidTr="00D07D8C">
        <w:tc>
          <w:tcPr>
            <w:tcW w:w="1232" w:type="dxa"/>
          </w:tcPr>
          <w:p w14:paraId="364031B7" w14:textId="458E54AB" w:rsidR="00D07D8C" w:rsidRDefault="00D07D8C" w:rsidP="00CD43A9">
            <w:pPr>
              <w:spacing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Mean</w:t>
            </w:r>
          </w:p>
        </w:tc>
        <w:tc>
          <w:tcPr>
            <w:tcW w:w="1624" w:type="dxa"/>
          </w:tcPr>
          <w:p w14:paraId="60624092" w14:textId="5721CFF3" w:rsidR="00D07D8C" w:rsidRDefault="00D07D8C" w:rsidP="00CD43A9">
            <w:pPr>
              <w:spacing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19.73</w:t>
            </w:r>
          </w:p>
        </w:tc>
        <w:tc>
          <w:tcPr>
            <w:tcW w:w="1232" w:type="dxa"/>
          </w:tcPr>
          <w:p w14:paraId="57768DB7" w14:textId="336B9542" w:rsidR="00D07D8C" w:rsidRDefault="0070249B" w:rsidP="00CD43A9">
            <w:pPr>
              <w:spacing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20.33</w:t>
            </w:r>
          </w:p>
        </w:tc>
        <w:tc>
          <w:tcPr>
            <w:tcW w:w="1232" w:type="dxa"/>
          </w:tcPr>
          <w:p w14:paraId="5271F78C" w14:textId="77E3DF0B" w:rsidR="00D07D8C" w:rsidRDefault="00035479" w:rsidP="00CD43A9">
            <w:pPr>
              <w:spacing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0.2</w:t>
            </w:r>
          </w:p>
        </w:tc>
        <w:tc>
          <w:tcPr>
            <w:tcW w:w="1232" w:type="dxa"/>
          </w:tcPr>
          <w:p w14:paraId="6C12BB18" w14:textId="6E427768" w:rsidR="00D07D8C" w:rsidRDefault="005F367B" w:rsidP="00CD43A9">
            <w:pPr>
              <w:spacing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1.86</w:t>
            </w:r>
          </w:p>
        </w:tc>
        <w:tc>
          <w:tcPr>
            <w:tcW w:w="1232" w:type="dxa"/>
          </w:tcPr>
          <w:p w14:paraId="57C01C9C" w14:textId="6CD4D489" w:rsidR="00D07D8C" w:rsidRDefault="00D07D8C" w:rsidP="00CD43A9">
            <w:pPr>
              <w:spacing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22.26</w:t>
            </w:r>
          </w:p>
        </w:tc>
        <w:tc>
          <w:tcPr>
            <w:tcW w:w="1232" w:type="dxa"/>
          </w:tcPr>
          <w:p w14:paraId="0016726E" w14:textId="13F24450" w:rsidR="00D07D8C" w:rsidRDefault="00D07D8C" w:rsidP="00CD43A9">
            <w:pPr>
              <w:spacing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23.2</w:t>
            </w:r>
          </w:p>
        </w:tc>
      </w:tr>
      <w:tr w:rsidR="00D07D8C" w14:paraId="0F8D9A29" w14:textId="77777777" w:rsidTr="00D07D8C">
        <w:tc>
          <w:tcPr>
            <w:tcW w:w="1232" w:type="dxa"/>
          </w:tcPr>
          <w:p w14:paraId="79928558" w14:textId="5DF7A7A2" w:rsidR="00D07D8C" w:rsidRDefault="00D07D8C" w:rsidP="00CD43A9">
            <w:pPr>
              <w:spacing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Standard Deviation</w:t>
            </w:r>
          </w:p>
        </w:tc>
        <w:tc>
          <w:tcPr>
            <w:tcW w:w="1624" w:type="dxa"/>
          </w:tcPr>
          <w:p w14:paraId="169846B9" w14:textId="20DA6B3D" w:rsidR="00D07D8C" w:rsidRDefault="005F367B" w:rsidP="00CD43A9">
            <w:pPr>
              <w:spacing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3.04</w:t>
            </w:r>
          </w:p>
        </w:tc>
        <w:tc>
          <w:tcPr>
            <w:tcW w:w="1232" w:type="dxa"/>
          </w:tcPr>
          <w:p w14:paraId="5AB642A8" w14:textId="733A1605" w:rsidR="00D07D8C" w:rsidRDefault="0070249B" w:rsidP="00CD43A9">
            <w:pPr>
              <w:spacing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12.46</w:t>
            </w:r>
          </w:p>
        </w:tc>
        <w:tc>
          <w:tcPr>
            <w:tcW w:w="1232" w:type="dxa"/>
          </w:tcPr>
          <w:p w14:paraId="257763EA" w14:textId="4A61D493" w:rsidR="00D07D8C" w:rsidRDefault="00035479" w:rsidP="00CD43A9">
            <w:pPr>
              <w:spacing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5.24</w:t>
            </w:r>
          </w:p>
        </w:tc>
        <w:tc>
          <w:tcPr>
            <w:tcW w:w="1232" w:type="dxa"/>
          </w:tcPr>
          <w:p w14:paraId="17E1F936" w14:textId="6795644B" w:rsidR="00D07D8C" w:rsidRDefault="005F367B" w:rsidP="00CD43A9">
            <w:pPr>
              <w:spacing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3.03</w:t>
            </w:r>
          </w:p>
        </w:tc>
        <w:tc>
          <w:tcPr>
            <w:tcW w:w="1232" w:type="dxa"/>
          </w:tcPr>
          <w:p w14:paraId="05127230" w14:textId="74A61001" w:rsidR="00D07D8C" w:rsidRDefault="00035479" w:rsidP="00CD43A9">
            <w:pPr>
              <w:spacing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3.87</w:t>
            </w:r>
          </w:p>
        </w:tc>
        <w:tc>
          <w:tcPr>
            <w:tcW w:w="1232" w:type="dxa"/>
          </w:tcPr>
          <w:p w14:paraId="2FB36099" w14:textId="6DD4CE5A" w:rsidR="00D07D8C" w:rsidRDefault="00035479" w:rsidP="00CD43A9">
            <w:pPr>
              <w:spacing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6.39</w:t>
            </w:r>
          </w:p>
        </w:tc>
      </w:tr>
    </w:tbl>
    <w:p w14:paraId="2E1698C0" w14:textId="77777777" w:rsidR="00D07D8C" w:rsidRPr="00CD43A9" w:rsidRDefault="00D07D8C" w:rsidP="00CD43A9">
      <w:pPr>
        <w:spacing w:line="360" w:lineRule="auto"/>
        <w:rPr>
          <w:rFonts w:ascii="Times New Roman" w:eastAsia="Times New Roman" w:hAnsi="Times New Roman" w:cs="Times New Roman"/>
          <w:bCs/>
          <w:sz w:val="24"/>
          <w:szCs w:val="24"/>
        </w:rPr>
      </w:pPr>
    </w:p>
    <w:p w14:paraId="746295CE" w14:textId="679802E9" w:rsidR="00596331" w:rsidRDefault="00E676A3" w:rsidP="00CD43A9">
      <w:pPr>
        <w:spacing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As we can see from Table 1, the mean for intensity, direction, and frequency all increase from before to after. This implies that the symptoms get more intense after physical activity, are more frequent after physical activity, but are also perceived more positively after activity. </w:t>
      </w:r>
    </w:p>
    <w:p w14:paraId="42F12A41" w14:textId="38787EB9" w:rsidR="004F0117" w:rsidRDefault="004F0117" w:rsidP="00CD43A9">
      <w:pPr>
        <w:spacing w:line="360" w:lineRule="auto"/>
        <w:rPr>
          <w:rFonts w:ascii="Times New Roman" w:eastAsia="Times New Roman" w:hAnsi="Times New Roman" w:cs="Times New Roman"/>
          <w:bCs/>
          <w:sz w:val="24"/>
          <w:szCs w:val="24"/>
        </w:rPr>
      </w:pPr>
    </w:p>
    <w:p w14:paraId="3B6727DA" w14:textId="44E66770" w:rsidR="004F0117" w:rsidRDefault="004F0117" w:rsidP="00CD43A9">
      <w:pPr>
        <w:spacing w:line="360" w:lineRule="auto"/>
        <w:rPr>
          <w:rFonts w:ascii="Times New Roman" w:eastAsia="Times New Roman" w:hAnsi="Times New Roman" w:cs="Times New Roman"/>
          <w:bCs/>
          <w:sz w:val="24"/>
          <w:szCs w:val="24"/>
        </w:rPr>
      </w:pPr>
      <w:r>
        <w:rPr>
          <w:noProof/>
        </w:rPr>
        <w:drawing>
          <wp:inline distT="0" distB="0" distL="0" distR="0" wp14:anchorId="7C611648" wp14:editId="19D54DE6">
            <wp:extent cx="5311140" cy="3577590"/>
            <wp:effectExtent l="0" t="0" r="3810" b="3810"/>
            <wp:docPr id="2" name="Chart 2">
              <a:extLst xmlns:a="http://schemas.openxmlformats.org/drawingml/2006/main">
                <a:ext uri="{FF2B5EF4-FFF2-40B4-BE49-F238E27FC236}">
                  <a16:creationId xmlns:a16="http://schemas.microsoft.com/office/drawing/2014/main" id="{3DBFB233-D094-436E-BD63-B1359AE47F6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61B1252" w14:textId="34E518BD" w:rsidR="004F0117" w:rsidRDefault="00B22136" w:rsidP="00CD43A9">
      <w:pPr>
        <w:spacing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Figure 1 – Somatic Intensity, Direction and Frequency Bar Chart.</w:t>
      </w:r>
    </w:p>
    <w:p w14:paraId="2EFBF88C" w14:textId="77777777" w:rsidR="00B22136" w:rsidRDefault="00B22136" w:rsidP="00CD43A9">
      <w:pPr>
        <w:spacing w:line="360" w:lineRule="auto"/>
        <w:rPr>
          <w:rFonts w:ascii="Times New Roman" w:eastAsia="Times New Roman" w:hAnsi="Times New Roman" w:cs="Times New Roman"/>
          <w:bCs/>
          <w:sz w:val="24"/>
          <w:szCs w:val="24"/>
        </w:rPr>
      </w:pPr>
    </w:p>
    <w:p w14:paraId="5A5FFCAB" w14:textId="281B00D7" w:rsidR="007F7E47" w:rsidRDefault="004F0117" w:rsidP="00CD43A9">
      <w:pPr>
        <w:spacing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Figure 1 shows how each subcomponent of somatic anxiety increases after physical activity is completed, even though only by a small amount. The standard deviation is plotted to show how much the individual values differ from the mean, which could impact on the overall results. As we can see, the standard deviation for ‘SIA’ (somatic anxiety after) is noticeably larger than the standard deviation for ‘SIB’ (somatic anxiety before). </w:t>
      </w:r>
      <w:r w:rsidR="00822567">
        <w:rPr>
          <w:rFonts w:ascii="Times New Roman" w:eastAsia="Times New Roman" w:hAnsi="Times New Roman" w:cs="Times New Roman"/>
          <w:bCs/>
          <w:sz w:val="24"/>
          <w:szCs w:val="24"/>
        </w:rPr>
        <w:t xml:space="preserve">This simply gives us an idea how much difference there was between the largest score and the smallest score from the mean. </w:t>
      </w:r>
    </w:p>
    <w:p w14:paraId="1EC1A49C" w14:textId="52C2B591" w:rsidR="007F7E47" w:rsidRDefault="007F7E47" w:rsidP="00CD43A9">
      <w:pPr>
        <w:spacing w:line="360" w:lineRule="auto"/>
        <w:rPr>
          <w:rFonts w:ascii="Times New Roman" w:eastAsia="Times New Roman" w:hAnsi="Times New Roman" w:cs="Times New Roman"/>
          <w:bCs/>
          <w:sz w:val="24"/>
          <w:szCs w:val="24"/>
        </w:rPr>
      </w:pPr>
    </w:p>
    <w:p w14:paraId="7C12810F" w14:textId="3CFCFE3F" w:rsidR="00B22136" w:rsidRDefault="00B22136" w:rsidP="00CD43A9">
      <w:pPr>
        <w:spacing w:line="360" w:lineRule="auto"/>
        <w:rPr>
          <w:rFonts w:ascii="Times New Roman" w:eastAsia="Times New Roman" w:hAnsi="Times New Roman" w:cs="Times New Roman"/>
          <w:bCs/>
          <w:sz w:val="24"/>
          <w:szCs w:val="24"/>
        </w:rPr>
      </w:pPr>
      <w:r>
        <w:rPr>
          <w:noProof/>
        </w:rPr>
        <w:lastRenderedPageBreak/>
        <w:drawing>
          <wp:inline distT="0" distB="0" distL="0" distR="0" wp14:anchorId="50B295D2" wp14:editId="16FC9537">
            <wp:extent cx="5341054" cy="4753610"/>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0972" t="23629" r="41966" b="17731"/>
                    <a:stretch/>
                  </pic:blipFill>
                  <pic:spPr bwMode="auto">
                    <a:xfrm>
                      <a:off x="0" y="0"/>
                      <a:ext cx="5351663" cy="4763052"/>
                    </a:xfrm>
                    <a:prstGeom prst="rect">
                      <a:avLst/>
                    </a:prstGeom>
                    <a:ln>
                      <a:noFill/>
                    </a:ln>
                    <a:extLst>
                      <a:ext uri="{53640926-AAD7-44D8-BBD7-CCE9431645EC}">
                        <a14:shadowObscured xmlns:a14="http://schemas.microsoft.com/office/drawing/2010/main"/>
                      </a:ext>
                    </a:extLst>
                  </pic:spPr>
                </pic:pic>
              </a:graphicData>
            </a:graphic>
          </wp:inline>
        </w:drawing>
      </w:r>
    </w:p>
    <w:p w14:paraId="72958095" w14:textId="77777777" w:rsidR="00B22136" w:rsidRDefault="00B22136" w:rsidP="00B22136">
      <w:pPr>
        <w:spacing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Figure 2. Correlations of Before and After the Subcomponents of Anxiety</w:t>
      </w:r>
    </w:p>
    <w:p w14:paraId="7665C8DE" w14:textId="3456949F" w:rsidR="00DD1389" w:rsidRDefault="00DD1389" w:rsidP="00CD43A9">
      <w:pPr>
        <w:spacing w:line="360" w:lineRule="auto"/>
        <w:rPr>
          <w:rFonts w:ascii="Times New Roman" w:eastAsia="Times New Roman" w:hAnsi="Times New Roman" w:cs="Times New Roman"/>
          <w:bCs/>
          <w:sz w:val="24"/>
          <w:szCs w:val="24"/>
        </w:rPr>
      </w:pPr>
    </w:p>
    <w:p w14:paraId="5D8FA5E6" w14:textId="1EAB9DA3" w:rsidR="00D07D8C" w:rsidRDefault="0044161E" w:rsidP="00CD43A9">
      <w:pPr>
        <w:spacing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From th</w:t>
      </w:r>
      <w:r w:rsidR="00F72039">
        <w:rPr>
          <w:rFonts w:ascii="Times New Roman" w:eastAsia="Times New Roman" w:hAnsi="Times New Roman" w:cs="Times New Roman"/>
          <w:bCs/>
          <w:sz w:val="24"/>
          <w:szCs w:val="24"/>
        </w:rPr>
        <w:t>e</w:t>
      </w:r>
      <w:r>
        <w:rPr>
          <w:rFonts w:ascii="Times New Roman" w:eastAsia="Times New Roman" w:hAnsi="Times New Roman" w:cs="Times New Roman"/>
          <w:bCs/>
          <w:sz w:val="24"/>
          <w:szCs w:val="24"/>
        </w:rPr>
        <w:t xml:space="preserve"> table</w:t>
      </w:r>
      <w:r w:rsidR="00912897">
        <w:rPr>
          <w:rFonts w:ascii="Times New Roman" w:eastAsia="Times New Roman" w:hAnsi="Times New Roman" w:cs="Times New Roman"/>
          <w:bCs/>
          <w:sz w:val="24"/>
          <w:szCs w:val="24"/>
        </w:rPr>
        <w:t xml:space="preserve"> in Figure 2</w:t>
      </w:r>
      <w:r>
        <w:rPr>
          <w:rFonts w:ascii="Times New Roman" w:eastAsia="Times New Roman" w:hAnsi="Times New Roman" w:cs="Times New Roman"/>
          <w:bCs/>
          <w:sz w:val="24"/>
          <w:szCs w:val="24"/>
        </w:rPr>
        <w:t xml:space="preserve"> we can understand whether there is a significant relationship between the </w:t>
      </w:r>
      <w:r w:rsidR="00912897">
        <w:rPr>
          <w:rFonts w:ascii="Times New Roman" w:eastAsia="Times New Roman" w:hAnsi="Times New Roman" w:cs="Times New Roman"/>
          <w:bCs/>
          <w:sz w:val="24"/>
          <w:szCs w:val="24"/>
        </w:rPr>
        <w:t xml:space="preserve">before and after </w:t>
      </w:r>
      <w:r>
        <w:rPr>
          <w:rFonts w:ascii="Times New Roman" w:eastAsia="Times New Roman" w:hAnsi="Times New Roman" w:cs="Times New Roman"/>
          <w:bCs/>
          <w:sz w:val="24"/>
          <w:szCs w:val="24"/>
        </w:rPr>
        <w:t>score of intensity, direction and frequency</w:t>
      </w:r>
      <w:r w:rsidR="00912897">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It is clear there is a significant relationship between somatic direction before and somatic direction after (0.00), and somatic frequency before and somatic frequency after (0.005) as the significance shows below 0.05 on these </w:t>
      </w:r>
      <w:r w:rsidRPr="00B22136">
        <w:rPr>
          <w:rFonts w:ascii="Times New Roman" w:eastAsia="Times New Roman" w:hAnsi="Times New Roman" w:cs="Times New Roman"/>
          <w:bCs/>
          <w:sz w:val="24"/>
          <w:szCs w:val="24"/>
        </w:rPr>
        <w:t>scores</w:t>
      </w:r>
      <w:r w:rsidR="00912897">
        <w:rPr>
          <w:rFonts w:ascii="Times New Roman" w:eastAsia="Times New Roman" w:hAnsi="Times New Roman" w:cs="Times New Roman"/>
          <w:bCs/>
          <w:sz w:val="24"/>
          <w:szCs w:val="24"/>
        </w:rPr>
        <w:t xml:space="preserve"> which is the </w:t>
      </w:r>
      <w:r w:rsidR="00F72039">
        <w:rPr>
          <w:rFonts w:ascii="Times New Roman" w:eastAsia="Times New Roman" w:hAnsi="Times New Roman" w:cs="Times New Roman"/>
          <w:bCs/>
          <w:sz w:val="24"/>
          <w:szCs w:val="24"/>
        </w:rPr>
        <w:t>top limit for the relationship to be significant</w:t>
      </w:r>
      <w:r w:rsidRPr="00B22136">
        <w:rPr>
          <w:rFonts w:ascii="Times New Roman" w:eastAsia="Times New Roman" w:hAnsi="Times New Roman" w:cs="Times New Roman"/>
          <w:bCs/>
          <w:sz w:val="24"/>
          <w:szCs w:val="24"/>
        </w:rPr>
        <w:t>. However, for somatic intensity, the significance shows 0.</w:t>
      </w:r>
      <w:r w:rsidR="00B22136">
        <w:rPr>
          <w:rFonts w:ascii="Times New Roman" w:eastAsia="Times New Roman" w:hAnsi="Times New Roman" w:cs="Times New Roman"/>
          <w:bCs/>
          <w:sz w:val="24"/>
          <w:szCs w:val="24"/>
        </w:rPr>
        <w:t>113</w:t>
      </w:r>
      <w:r w:rsidRPr="00B22136">
        <w:rPr>
          <w:rFonts w:ascii="Times New Roman" w:eastAsia="Times New Roman" w:hAnsi="Times New Roman" w:cs="Times New Roman"/>
          <w:bCs/>
          <w:sz w:val="24"/>
          <w:szCs w:val="24"/>
        </w:rPr>
        <w:t xml:space="preserve"> which is too high and therefore isn’t significant enough to have a clear relationship between the two scores</w:t>
      </w:r>
      <w:r w:rsidR="00B22136" w:rsidRPr="00B22136">
        <w:rPr>
          <w:rFonts w:ascii="Times New Roman" w:eastAsia="Times New Roman" w:hAnsi="Times New Roman" w:cs="Times New Roman"/>
          <w:bCs/>
          <w:sz w:val="24"/>
          <w:szCs w:val="24"/>
        </w:rPr>
        <w:t>.</w:t>
      </w:r>
      <w:r w:rsidR="00F72039">
        <w:rPr>
          <w:rFonts w:ascii="Times New Roman" w:eastAsia="Times New Roman" w:hAnsi="Times New Roman" w:cs="Times New Roman"/>
          <w:bCs/>
          <w:sz w:val="24"/>
          <w:szCs w:val="24"/>
        </w:rPr>
        <w:t xml:space="preserve"> We can interpret from these results that direction and frequency are both affected by physical activity, however intensity reduces but not to a significant level. </w:t>
      </w:r>
      <w:r w:rsidR="003E3F9D">
        <w:rPr>
          <w:rFonts w:ascii="Times New Roman" w:eastAsia="Times New Roman" w:hAnsi="Times New Roman" w:cs="Times New Roman"/>
          <w:bCs/>
          <w:sz w:val="24"/>
          <w:szCs w:val="24"/>
        </w:rPr>
        <w:t xml:space="preserve"> </w:t>
      </w:r>
    </w:p>
    <w:p w14:paraId="1015E2D2" w14:textId="77777777" w:rsidR="002B63E3" w:rsidRDefault="002B63E3" w:rsidP="00CD43A9">
      <w:pPr>
        <w:spacing w:line="360" w:lineRule="auto"/>
        <w:rPr>
          <w:rFonts w:ascii="Times New Roman" w:eastAsia="Times New Roman" w:hAnsi="Times New Roman" w:cs="Times New Roman"/>
          <w:bCs/>
          <w:sz w:val="24"/>
          <w:szCs w:val="24"/>
        </w:rPr>
      </w:pPr>
    </w:p>
    <w:p w14:paraId="4B763024" w14:textId="40152D0A" w:rsidR="00DD1389" w:rsidRDefault="002B63E3" w:rsidP="00CD43A9">
      <w:pPr>
        <w:spacing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As stated in the method, this study took place in uncontrolled circumstances and therefore left many variables to have</w:t>
      </w:r>
      <w:r w:rsidR="00F72039">
        <w:rPr>
          <w:rFonts w:ascii="Times New Roman" w:eastAsia="Times New Roman" w:hAnsi="Times New Roman" w:cs="Times New Roman"/>
          <w:bCs/>
          <w:sz w:val="24"/>
          <w:szCs w:val="24"/>
        </w:rPr>
        <w:t xml:space="preserve"> had a potential</w:t>
      </w:r>
      <w:r>
        <w:rPr>
          <w:rFonts w:ascii="Times New Roman" w:eastAsia="Times New Roman" w:hAnsi="Times New Roman" w:cs="Times New Roman"/>
          <w:bCs/>
          <w:sz w:val="24"/>
          <w:szCs w:val="24"/>
        </w:rPr>
        <w:t xml:space="preserve"> effect on the results, these were things </w:t>
      </w:r>
      <w:r w:rsidR="00F72039">
        <w:rPr>
          <w:rFonts w:ascii="Times New Roman" w:eastAsia="Times New Roman" w:hAnsi="Times New Roman" w:cs="Times New Roman"/>
          <w:bCs/>
          <w:sz w:val="24"/>
          <w:szCs w:val="24"/>
        </w:rPr>
        <w:t>such as</w:t>
      </w:r>
      <w:r>
        <w:rPr>
          <w:rFonts w:ascii="Times New Roman" w:eastAsia="Times New Roman" w:hAnsi="Times New Roman" w:cs="Times New Roman"/>
          <w:bCs/>
          <w:sz w:val="24"/>
          <w:szCs w:val="24"/>
        </w:rPr>
        <w:t xml:space="preserve"> each participant was of different levels of sports training. Also, each participant was able to choose </w:t>
      </w:r>
      <w:r>
        <w:rPr>
          <w:rFonts w:ascii="Times New Roman" w:eastAsia="Times New Roman" w:hAnsi="Times New Roman" w:cs="Times New Roman"/>
          <w:bCs/>
          <w:sz w:val="24"/>
          <w:szCs w:val="24"/>
        </w:rPr>
        <w:lastRenderedPageBreak/>
        <w:t>their preferred form of activity</w:t>
      </w:r>
      <w:r w:rsidR="00F72039">
        <w:rPr>
          <w:rFonts w:ascii="Times New Roman" w:eastAsia="Times New Roman" w:hAnsi="Times New Roman" w:cs="Times New Roman"/>
          <w:bCs/>
          <w:sz w:val="24"/>
          <w:szCs w:val="24"/>
        </w:rPr>
        <w:t xml:space="preserve"> which could add different external factors that would have an effect</w:t>
      </w:r>
      <w:r>
        <w:rPr>
          <w:rFonts w:ascii="Times New Roman" w:eastAsia="Times New Roman" w:hAnsi="Times New Roman" w:cs="Times New Roman"/>
          <w:bCs/>
          <w:sz w:val="24"/>
          <w:szCs w:val="24"/>
        </w:rPr>
        <w:t>. This shows that in order to get reliable results, the participants would need to all be of similar activity level, from similar backgrounds as people who perform at a higher level may have the resources to control personal anxiety, but lower levels may not, and this may be just enough to change the results.</w:t>
      </w:r>
      <w:r w:rsidR="00A3086F">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 xml:space="preserve"> The CSAI-2 questionnaire was also designed for a competitive sports setting and therefore the competition adrenaline that many athletes experience would not have played a role in impacting the before and after differences. It may also impact the results that this study only involved 15 participants and therefore does not leave enough room to see as reliable results through the mean as if the study had a higher number of participants. </w:t>
      </w:r>
    </w:p>
    <w:p w14:paraId="7177ACAA" w14:textId="77777777" w:rsidR="002B63E3" w:rsidRPr="00CD43A9" w:rsidRDefault="002B63E3" w:rsidP="00CD43A9">
      <w:pPr>
        <w:spacing w:line="360" w:lineRule="auto"/>
        <w:rPr>
          <w:rFonts w:ascii="Times New Roman" w:eastAsia="Times New Roman" w:hAnsi="Times New Roman" w:cs="Times New Roman"/>
          <w:bCs/>
          <w:sz w:val="24"/>
          <w:szCs w:val="24"/>
        </w:rPr>
      </w:pPr>
    </w:p>
    <w:p w14:paraId="1246CAC3" w14:textId="5BA069B2" w:rsidR="00363D3E" w:rsidRPr="00FB60D9" w:rsidRDefault="006F0D83" w:rsidP="00CD43A9">
      <w:pPr>
        <w:spacing w:line="360" w:lineRule="auto"/>
        <w:rPr>
          <w:rFonts w:ascii="Times New Roman" w:eastAsia="Times New Roman" w:hAnsi="Times New Roman" w:cs="Times New Roman"/>
          <w:b/>
          <w:sz w:val="24"/>
          <w:szCs w:val="24"/>
        </w:rPr>
      </w:pPr>
      <w:r w:rsidRPr="00CD43A9">
        <w:rPr>
          <w:rFonts w:ascii="Times New Roman" w:eastAsia="Times New Roman" w:hAnsi="Times New Roman" w:cs="Times New Roman"/>
          <w:b/>
          <w:sz w:val="24"/>
          <w:szCs w:val="24"/>
        </w:rPr>
        <w:t xml:space="preserve">Discussion </w:t>
      </w:r>
      <w:r w:rsidR="00596331" w:rsidRPr="00CD43A9">
        <w:rPr>
          <w:rFonts w:ascii="Times New Roman" w:eastAsia="Times New Roman" w:hAnsi="Times New Roman" w:cs="Times New Roman"/>
          <w:b/>
          <w:sz w:val="24"/>
          <w:szCs w:val="24"/>
        </w:rPr>
        <w:t>–</w:t>
      </w:r>
      <w:r w:rsidRPr="00CD43A9">
        <w:rPr>
          <w:rFonts w:ascii="Times New Roman" w:eastAsia="Times New Roman" w:hAnsi="Times New Roman" w:cs="Times New Roman"/>
          <w:b/>
          <w:sz w:val="24"/>
          <w:szCs w:val="24"/>
        </w:rPr>
        <w:t xml:space="preserve"> </w:t>
      </w:r>
    </w:p>
    <w:p w14:paraId="49337E18" w14:textId="4A86D068" w:rsidR="00363D3E" w:rsidRDefault="00363D3E" w:rsidP="00CD43A9">
      <w:pPr>
        <w:spacing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We know from evidence that exercise helps reduce levels of anxiety in those with pre-occurring mental health issues. One study found a significant decrease in state anxiety</w:t>
      </w:r>
      <w:r w:rsidR="008C4753">
        <w:rPr>
          <w:rFonts w:ascii="Times New Roman" w:eastAsia="Times New Roman" w:hAnsi="Times New Roman" w:cs="Times New Roman"/>
          <w:bCs/>
          <w:sz w:val="24"/>
          <w:szCs w:val="24"/>
        </w:rPr>
        <w:t>, in people with panic disorder,</w:t>
      </w:r>
      <w:r>
        <w:rPr>
          <w:rFonts w:ascii="Times New Roman" w:eastAsia="Times New Roman" w:hAnsi="Times New Roman" w:cs="Times New Roman"/>
          <w:bCs/>
          <w:sz w:val="24"/>
          <w:szCs w:val="24"/>
        </w:rPr>
        <w:t xml:space="preserve"> following both of the two set exercise conditions; submaximal and maximal</w:t>
      </w:r>
      <w:r w:rsidR="008C4753">
        <w:rPr>
          <w:rFonts w:ascii="Times New Roman" w:eastAsia="Times New Roman" w:hAnsi="Times New Roman" w:cs="Times New Roman"/>
          <w:bCs/>
          <w:sz w:val="24"/>
          <w:szCs w:val="24"/>
        </w:rPr>
        <w:t xml:space="preserve"> (O’Connor, 2005)</w:t>
      </w:r>
      <w:r>
        <w:rPr>
          <w:rFonts w:ascii="Times New Roman" w:eastAsia="Times New Roman" w:hAnsi="Times New Roman" w:cs="Times New Roman"/>
          <w:bCs/>
          <w:sz w:val="24"/>
          <w:szCs w:val="24"/>
        </w:rPr>
        <w:t>. This shows us how exercise</w:t>
      </w:r>
      <w:r w:rsidR="008C4753">
        <w:rPr>
          <w:rFonts w:ascii="Times New Roman" w:eastAsia="Times New Roman" w:hAnsi="Times New Roman" w:cs="Times New Roman"/>
          <w:bCs/>
          <w:sz w:val="24"/>
          <w:szCs w:val="24"/>
        </w:rPr>
        <w:t xml:space="preserve"> of any level</w:t>
      </w:r>
      <w:r>
        <w:rPr>
          <w:rFonts w:ascii="Times New Roman" w:eastAsia="Times New Roman" w:hAnsi="Times New Roman" w:cs="Times New Roman"/>
          <w:bCs/>
          <w:sz w:val="24"/>
          <w:szCs w:val="24"/>
        </w:rPr>
        <w:t xml:space="preserve"> can have a positive impact on mental health and therefore could suggest that anxiety levels will reduce </w:t>
      </w:r>
      <w:r w:rsidR="006A0265">
        <w:rPr>
          <w:rFonts w:ascii="Times New Roman" w:eastAsia="Times New Roman" w:hAnsi="Times New Roman" w:cs="Times New Roman"/>
          <w:bCs/>
          <w:sz w:val="24"/>
          <w:szCs w:val="24"/>
        </w:rPr>
        <w:t>after</w:t>
      </w:r>
      <w:r>
        <w:rPr>
          <w:rFonts w:ascii="Times New Roman" w:eastAsia="Times New Roman" w:hAnsi="Times New Roman" w:cs="Times New Roman"/>
          <w:bCs/>
          <w:sz w:val="24"/>
          <w:szCs w:val="24"/>
        </w:rPr>
        <w:t xml:space="preserve"> physical activity is completed compared to before</w:t>
      </w:r>
      <w:r w:rsidR="008C4753">
        <w:rPr>
          <w:rFonts w:ascii="Times New Roman" w:eastAsia="Times New Roman" w:hAnsi="Times New Roman" w:cs="Times New Roman"/>
          <w:bCs/>
          <w:sz w:val="24"/>
          <w:szCs w:val="24"/>
        </w:rPr>
        <w:t xml:space="preserve"> throughout the results of the CSAI-2 questionnaire</w:t>
      </w:r>
      <w:r>
        <w:rPr>
          <w:rFonts w:ascii="Times New Roman" w:eastAsia="Times New Roman" w:hAnsi="Times New Roman" w:cs="Times New Roman"/>
          <w:bCs/>
          <w:sz w:val="24"/>
          <w:szCs w:val="24"/>
        </w:rPr>
        <w:t xml:space="preserve">. </w:t>
      </w:r>
      <w:r w:rsidR="00B23F8B" w:rsidRPr="002032BB">
        <w:rPr>
          <w:rFonts w:ascii="Times New Roman" w:eastAsia="Times New Roman" w:hAnsi="Times New Roman" w:cs="Times New Roman"/>
          <w:bCs/>
          <w:sz w:val="24"/>
          <w:szCs w:val="24"/>
        </w:rPr>
        <w:t>One</w:t>
      </w:r>
      <w:r w:rsidR="00B23F8B" w:rsidRPr="002032BB">
        <w:rPr>
          <w:rFonts w:ascii="Times New Roman" w:eastAsia="Times New Roman" w:hAnsi="Times New Roman" w:cs="Times New Roman"/>
          <w:bCs/>
          <w:sz w:val="24"/>
          <w:szCs w:val="24"/>
        </w:rPr>
        <w:t xml:space="preserve"> theory shows that </w:t>
      </w:r>
      <w:r w:rsidR="00B23F8B" w:rsidRPr="002032BB">
        <w:rPr>
          <w:rFonts w:ascii="Times New Roman" w:eastAsia="Times New Roman" w:hAnsi="Times New Roman" w:cs="Times New Roman"/>
          <w:bCs/>
          <w:sz w:val="24"/>
          <w:szCs w:val="24"/>
        </w:rPr>
        <w:t>an individual who experiences higher anxiety levels</w:t>
      </w:r>
      <w:r w:rsidR="00B23F8B" w:rsidRPr="002032BB">
        <w:rPr>
          <w:rFonts w:ascii="Times New Roman" w:eastAsia="Times New Roman" w:hAnsi="Times New Roman" w:cs="Times New Roman"/>
          <w:bCs/>
          <w:sz w:val="24"/>
          <w:szCs w:val="24"/>
        </w:rPr>
        <w:t xml:space="preserve">, the more detrimental the anxiety will be </w:t>
      </w:r>
      <w:r w:rsidR="00B23F8B" w:rsidRPr="002032BB">
        <w:rPr>
          <w:rFonts w:ascii="Times New Roman" w:eastAsia="Times New Roman" w:hAnsi="Times New Roman" w:cs="Times New Roman"/>
          <w:bCs/>
          <w:sz w:val="24"/>
          <w:szCs w:val="24"/>
        </w:rPr>
        <w:t>on them with physical activity</w:t>
      </w:r>
      <w:r w:rsidR="00B23F8B" w:rsidRPr="002032BB">
        <w:rPr>
          <w:rFonts w:ascii="Times New Roman" w:eastAsia="Times New Roman" w:hAnsi="Times New Roman" w:cs="Times New Roman"/>
          <w:bCs/>
          <w:sz w:val="24"/>
          <w:szCs w:val="24"/>
        </w:rPr>
        <w:t xml:space="preserve"> (Hanton, Wadey and Connaughton 2005). </w:t>
      </w:r>
      <w:r w:rsidR="00B23F8B" w:rsidRPr="002032BB">
        <w:rPr>
          <w:rFonts w:ascii="Times New Roman" w:eastAsia="Times New Roman" w:hAnsi="Times New Roman" w:cs="Times New Roman"/>
          <w:bCs/>
          <w:sz w:val="24"/>
          <w:szCs w:val="24"/>
        </w:rPr>
        <w:t>Whereas some</w:t>
      </w:r>
      <w:r w:rsidR="00B23F8B" w:rsidRPr="002032BB">
        <w:rPr>
          <w:rFonts w:ascii="Times New Roman" w:eastAsia="Times New Roman" w:hAnsi="Times New Roman" w:cs="Times New Roman"/>
          <w:bCs/>
          <w:sz w:val="24"/>
          <w:szCs w:val="24"/>
        </w:rPr>
        <w:t xml:space="preserve"> theories believe that individuals who show a higher level of trait anxiety</w:t>
      </w:r>
      <w:r w:rsidR="00B23F8B" w:rsidRPr="002032BB">
        <w:rPr>
          <w:rFonts w:ascii="Times New Roman" w:eastAsia="Times New Roman" w:hAnsi="Times New Roman" w:cs="Times New Roman"/>
          <w:bCs/>
          <w:sz w:val="24"/>
          <w:szCs w:val="24"/>
        </w:rPr>
        <w:t>,</w:t>
      </w:r>
      <w:r w:rsidR="00B23F8B" w:rsidRPr="002032BB">
        <w:rPr>
          <w:rFonts w:ascii="Times New Roman" w:eastAsia="Times New Roman" w:hAnsi="Times New Roman" w:cs="Times New Roman"/>
          <w:bCs/>
          <w:sz w:val="24"/>
          <w:szCs w:val="24"/>
        </w:rPr>
        <w:t xml:space="preserve"> will</w:t>
      </w:r>
      <w:r w:rsidR="00B23F8B" w:rsidRPr="002032BB">
        <w:rPr>
          <w:rFonts w:ascii="Times New Roman" w:eastAsia="Times New Roman" w:hAnsi="Times New Roman" w:cs="Times New Roman"/>
          <w:bCs/>
          <w:sz w:val="24"/>
          <w:szCs w:val="24"/>
        </w:rPr>
        <w:t xml:space="preserve"> more likely</w:t>
      </w:r>
      <w:r w:rsidR="00B23F8B" w:rsidRPr="002032BB">
        <w:rPr>
          <w:rFonts w:ascii="Times New Roman" w:eastAsia="Times New Roman" w:hAnsi="Times New Roman" w:cs="Times New Roman"/>
          <w:bCs/>
          <w:sz w:val="24"/>
          <w:szCs w:val="24"/>
        </w:rPr>
        <w:t xml:space="preserve"> experience </w:t>
      </w:r>
      <w:r w:rsidR="00B23F8B" w:rsidRPr="002032BB">
        <w:rPr>
          <w:rFonts w:ascii="Times New Roman" w:eastAsia="Times New Roman" w:hAnsi="Times New Roman" w:cs="Times New Roman"/>
          <w:bCs/>
          <w:sz w:val="24"/>
          <w:szCs w:val="24"/>
        </w:rPr>
        <w:t xml:space="preserve">a </w:t>
      </w:r>
      <w:r w:rsidR="00B23F8B" w:rsidRPr="002032BB">
        <w:rPr>
          <w:rFonts w:ascii="Times New Roman" w:eastAsia="Times New Roman" w:hAnsi="Times New Roman" w:cs="Times New Roman"/>
          <w:bCs/>
          <w:sz w:val="24"/>
          <w:szCs w:val="24"/>
        </w:rPr>
        <w:t>more situation-specific state anxiety (Horikawa &amp; Yagi 2012)</w:t>
      </w:r>
      <w:r w:rsidR="002032BB">
        <w:rPr>
          <w:rFonts w:ascii="Times New Roman" w:eastAsia="Times New Roman" w:hAnsi="Times New Roman" w:cs="Times New Roman"/>
          <w:bCs/>
          <w:sz w:val="24"/>
          <w:szCs w:val="24"/>
        </w:rPr>
        <w:t>.</w:t>
      </w:r>
    </w:p>
    <w:p w14:paraId="082027ED" w14:textId="6B6CD4FA" w:rsidR="00363D3E" w:rsidRPr="00363D3E" w:rsidRDefault="00363D3E" w:rsidP="00CD43A9">
      <w:pPr>
        <w:spacing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p>
    <w:p w14:paraId="3C47A24F" w14:textId="174A9349" w:rsidR="00627FE7" w:rsidRPr="00CD43A9" w:rsidRDefault="00CE2816" w:rsidP="00CD43A9">
      <w:pPr>
        <w:spacing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A</w:t>
      </w:r>
      <w:r w:rsidR="00627FE7" w:rsidRPr="00CD43A9">
        <w:rPr>
          <w:rFonts w:ascii="Times New Roman" w:eastAsia="Times New Roman" w:hAnsi="Times New Roman" w:cs="Times New Roman"/>
          <w:bCs/>
          <w:sz w:val="24"/>
          <w:szCs w:val="24"/>
        </w:rPr>
        <w:t xml:space="preserve"> study that explored the perceptions of anxiety before, during and after a basketball competition using the modified version of the Competitive State Anxiety inventory -2 (CSAI-2, Martens, Burton, Vealey, Bump and Smith, 1990) found that only cognitive anxiety significantly reduced after the competition, somatic anxiety and </w:t>
      </w:r>
      <w:r w:rsidR="00F72039" w:rsidRPr="00CD43A9">
        <w:rPr>
          <w:rFonts w:ascii="Times New Roman" w:eastAsia="Times New Roman" w:hAnsi="Times New Roman" w:cs="Times New Roman"/>
          <w:bCs/>
          <w:sz w:val="24"/>
          <w:szCs w:val="24"/>
        </w:rPr>
        <w:t>self-confidence</w:t>
      </w:r>
      <w:r w:rsidR="00627FE7" w:rsidRPr="00CD43A9">
        <w:rPr>
          <w:rFonts w:ascii="Times New Roman" w:eastAsia="Times New Roman" w:hAnsi="Times New Roman" w:cs="Times New Roman"/>
          <w:bCs/>
          <w:sz w:val="24"/>
          <w:szCs w:val="24"/>
        </w:rPr>
        <w:t xml:space="preserve"> had no significant changes. This study involved the players completing the CSAI-2 questionnaire three times, once within 30 minutes prior, once during half time, and once within 15 minutes after completion of the game. Although this study took place within a competitive game setting, we could expect to see similar results from before and after physical activity. (Burke, Joyner, Pim and Czech, 2000)</w:t>
      </w:r>
      <w:r w:rsidR="00602151" w:rsidRPr="00CD43A9">
        <w:rPr>
          <w:rFonts w:ascii="Times New Roman" w:eastAsia="Times New Roman" w:hAnsi="Times New Roman" w:cs="Times New Roman"/>
          <w:bCs/>
          <w:sz w:val="24"/>
          <w:szCs w:val="24"/>
        </w:rPr>
        <w:t>.</w:t>
      </w:r>
    </w:p>
    <w:p w14:paraId="1B85B89D" w14:textId="74081A13" w:rsidR="005A5890" w:rsidRPr="00CD43A9" w:rsidRDefault="005A5890" w:rsidP="00CD43A9">
      <w:pPr>
        <w:spacing w:line="360" w:lineRule="auto"/>
        <w:rPr>
          <w:rFonts w:ascii="Times New Roman" w:eastAsia="Times New Roman" w:hAnsi="Times New Roman" w:cs="Times New Roman"/>
          <w:bCs/>
          <w:sz w:val="24"/>
          <w:szCs w:val="24"/>
        </w:rPr>
      </w:pPr>
    </w:p>
    <w:p w14:paraId="75DD5032" w14:textId="631A0C5A" w:rsidR="005A5890" w:rsidRPr="00CD43A9" w:rsidRDefault="00602151" w:rsidP="00CD43A9">
      <w:pPr>
        <w:spacing w:line="360" w:lineRule="auto"/>
        <w:rPr>
          <w:rFonts w:ascii="Times New Roman" w:eastAsia="Times New Roman" w:hAnsi="Times New Roman" w:cs="Times New Roman"/>
          <w:bCs/>
          <w:sz w:val="24"/>
          <w:szCs w:val="24"/>
        </w:rPr>
      </w:pPr>
      <w:r w:rsidRPr="00CD43A9">
        <w:rPr>
          <w:rFonts w:ascii="Times New Roman" w:eastAsia="Times New Roman" w:hAnsi="Times New Roman" w:cs="Times New Roman"/>
          <w:bCs/>
          <w:sz w:val="24"/>
          <w:szCs w:val="24"/>
        </w:rPr>
        <w:lastRenderedPageBreak/>
        <w:t>Another study investigated the relationship between swimming and anxiety reduction. This study looked at 100 students from beginner to intermediate level, completing the questionnaire before, during and after a course of two programmes with differing exercise frequency and duration. There was significantly less anxiety after swimming than before, from all groups regardless of duration or intensity. However, they did not find a significant difference between cognitive to somatic symptoms. (Berger and Owen, 1987)</w:t>
      </w:r>
    </w:p>
    <w:p w14:paraId="40C951CF" w14:textId="01AA7998" w:rsidR="00596331" w:rsidRPr="00CD43A9" w:rsidRDefault="00596331" w:rsidP="00CD43A9">
      <w:pPr>
        <w:spacing w:line="360" w:lineRule="auto"/>
        <w:rPr>
          <w:rFonts w:ascii="Times New Roman" w:eastAsia="Times New Roman" w:hAnsi="Times New Roman" w:cs="Times New Roman"/>
          <w:bCs/>
          <w:sz w:val="24"/>
          <w:szCs w:val="24"/>
        </w:rPr>
      </w:pPr>
    </w:p>
    <w:p w14:paraId="04076A9A" w14:textId="4FFFD0DC" w:rsidR="0076679B" w:rsidRDefault="0076679B" w:rsidP="00CD43A9">
      <w:pPr>
        <w:spacing w:line="360" w:lineRule="auto"/>
        <w:rPr>
          <w:rFonts w:ascii="Times New Roman" w:eastAsia="Times New Roman" w:hAnsi="Times New Roman" w:cs="Times New Roman"/>
          <w:bCs/>
          <w:sz w:val="24"/>
          <w:szCs w:val="24"/>
        </w:rPr>
      </w:pPr>
      <w:r w:rsidRPr="00CD43A9">
        <w:rPr>
          <w:rFonts w:ascii="Times New Roman" w:eastAsia="Times New Roman" w:hAnsi="Times New Roman" w:cs="Times New Roman"/>
          <w:bCs/>
          <w:sz w:val="24"/>
          <w:szCs w:val="24"/>
        </w:rPr>
        <w:t>An article that considered research into the relationship between somatic anxiety and running athletes determined that there are differences in the level of somatic anxiety, showed by different categories of running athletes. This could suggest that the sport itself could have an impact on the level of somatic anxiety experienced by an athlete, and therefore a study using various sports could have an impact on the results. This article also suggested that low levels of somatic anxiety are necessary in high sport performance and therefore the level at which an athlete competes could also have an effect on the intensity of the symptoms experienced. (Parnabas, Parnabas an Parnabas, 2015)</w:t>
      </w:r>
    </w:p>
    <w:p w14:paraId="23FC75B2" w14:textId="273BE51D" w:rsidR="00A3086F" w:rsidRDefault="00A3086F" w:rsidP="00CD43A9">
      <w:pPr>
        <w:spacing w:line="360" w:lineRule="auto"/>
        <w:rPr>
          <w:rFonts w:ascii="Times New Roman" w:eastAsia="Times New Roman" w:hAnsi="Times New Roman" w:cs="Times New Roman"/>
          <w:bCs/>
          <w:sz w:val="24"/>
          <w:szCs w:val="24"/>
        </w:rPr>
      </w:pPr>
    </w:p>
    <w:p w14:paraId="3FD14CE5" w14:textId="73A60A74" w:rsidR="00A3086F" w:rsidRDefault="00A3086F" w:rsidP="00CD43A9">
      <w:pPr>
        <w:spacing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Competitive experience will have an effect on the participant’s ability to control their symptoms of somatic anxiety. Hanton and Jones (1999) stated that the acquisition of mental skills progressed over time throughout an athlete’s career. They found that with less experience, athletes found the symptoms debilitating, however they later developed skills and strategies that allowed the symptoms to become facilitative. Therefore, the experience level of the participants will play a role in how they respond to the anxiety symptoms.</w:t>
      </w:r>
    </w:p>
    <w:p w14:paraId="38D8AACF" w14:textId="77777777" w:rsidR="00FB60D9" w:rsidRPr="00CD43A9" w:rsidRDefault="00FB60D9" w:rsidP="00CD43A9">
      <w:pPr>
        <w:spacing w:line="360" w:lineRule="auto"/>
        <w:rPr>
          <w:rFonts w:ascii="Times New Roman" w:eastAsia="Times New Roman" w:hAnsi="Times New Roman" w:cs="Times New Roman"/>
          <w:bCs/>
          <w:sz w:val="24"/>
          <w:szCs w:val="24"/>
        </w:rPr>
      </w:pPr>
    </w:p>
    <w:p w14:paraId="113A3907" w14:textId="46663F8A" w:rsidR="0076679B" w:rsidRDefault="00FB60D9" w:rsidP="00CD43A9">
      <w:pPr>
        <w:spacing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Although these studies suggest that anxiety decreases after physical activity, from the results of the study in this article, we can see that the anxiety scores for somatic symptoms actually increased after exercise. This could be a result of inconsistencies in the testing, or it could be because the physical symptoms of competitive state anxiety as described in the researched studies are different from physical symptoms of anxiety around personal physical activity. To determine this would require further testing.</w:t>
      </w:r>
    </w:p>
    <w:p w14:paraId="0F3ADF7A" w14:textId="77777777" w:rsidR="00FB60D9" w:rsidRPr="00CD43A9" w:rsidRDefault="00FB60D9" w:rsidP="00CD43A9">
      <w:pPr>
        <w:spacing w:line="360" w:lineRule="auto"/>
        <w:rPr>
          <w:rFonts w:ascii="Times New Roman" w:eastAsia="Times New Roman" w:hAnsi="Times New Roman" w:cs="Times New Roman"/>
          <w:bCs/>
          <w:sz w:val="24"/>
          <w:szCs w:val="24"/>
        </w:rPr>
      </w:pPr>
    </w:p>
    <w:p w14:paraId="30ACEC2E" w14:textId="03CDA3EC" w:rsidR="006F0D83" w:rsidRPr="00CD43A9" w:rsidRDefault="006F0D83" w:rsidP="00CD43A9">
      <w:pPr>
        <w:spacing w:line="360" w:lineRule="auto"/>
        <w:rPr>
          <w:rFonts w:ascii="Times New Roman" w:eastAsia="Times New Roman" w:hAnsi="Times New Roman" w:cs="Times New Roman"/>
          <w:b/>
          <w:sz w:val="24"/>
          <w:szCs w:val="24"/>
        </w:rPr>
      </w:pPr>
      <w:r w:rsidRPr="00CD43A9">
        <w:rPr>
          <w:rFonts w:ascii="Times New Roman" w:eastAsia="Times New Roman" w:hAnsi="Times New Roman" w:cs="Times New Roman"/>
          <w:b/>
          <w:sz w:val="24"/>
          <w:szCs w:val="24"/>
        </w:rPr>
        <w:t xml:space="preserve">Conclusions - </w:t>
      </w:r>
    </w:p>
    <w:p w14:paraId="1D3782E5" w14:textId="30A69480" w:rsidR="00596331" w:rsidRDefault="00822567" w:rsidP="00CD43A9">
      <w:pPr>
        <w:spacing w:line="36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Statistically, there was as significant relationship between the before and after scores of</w:t>
      </w:r>
      <w:r w:rsidR="004D36D2">
        <w:rPr>
          <w:rFonts w:ascii="Times New Roman" w:eastAsia="Times New Roman" w:hAnsi="Times New Roman" w:cs="Times New Roman"/>
          <w:bCs/>
          <w:sz w:val="24"/>
          <w:szCs w:val="24"/>
        </w:rPr>
        <w:t xml:space="preserve"> two of</w:t>
      </w:r>
      <w:r>
        <w:rPr>
          <w:rFonts w:ascii="Times New Roman" w:eastAsia="Times New Roman" w:hAnsi="Times New Roman" w:cs="Times New Roman"/>
          <w:bCs/>
          <w:sz w:val="24"/>
          <w:szCs w:val="24"/>
        </w:rPr>
        <w:t xml:space="preserve"> the subcomponents of somatic anxiety</w:t>
      </w:r>
      <w:r w:rsidR="004D36D2">
        <w:rPr>
          <w:rFonts w:ascii="Times New Roman" w:eastAsia="Times New Roman" w:hAnsi="Times New Roman" w:cs="Times New Roman"/>
          <w:bCs/>
          <w:sz w:val="24"/>
          <w:szCs w:val="24"/>
        </w:rPr>
        <w:t xml:space="preserve"> (direction and frequency)</w:t>
      </w:r>
      <w:r w:rsidR="00C22170">
        <w:rPr>
          <w:rFonts w:ascii="Times New Roman" w:eastAsia="Times New Roman" w:hAnsi="Times New Roman" w:cs="Times New Roman"/>
          <w:bCs/>
          <w:sz w:val="24"/>
          <w:szCs w:val="24"/>
        </w:rPr>
        <w:t>, which was expected from the general findings in the researched studies</w:t>
      </w:r>
      <w:r>
        <w:rPr>
          <w:rFonts w:ascii="Times New Roman" w:eastAsia="Times New Roman" w:hAnsi="Times New Roman" w:cs="Times New Roman"/>
          <w:bCs/>
          <w:sz w:val="24"/>
          <w:szCs w:val="24"/>
        </w:rPr>
        <w:t xml:space="preserve">. </w:t>
      </w:r>
      <w:r w:rsidR="00C22170">
        <w:rPr>
          <w:rFonts w:ascii="Times New Roman" w:eastAsia="Times New Roman" w:hAnsi="Times New Roman" w:cs="Times New Roman"/>
          <w:bCs/>
          <w:sz w:val="24"/>
          <w:szCs w:val="24"/>
        </w:rPr>
        <w:t xml:space="preserve">Although the results suggested that anxiety </w:t>
      </w:r>
      <w:r w:rsidR="00C22170">
        <w:rPr>
          <w:rFonts w:ascii="Times New Roman" w:eastAsia="Times New Roman" w:hAnsi="Times New Roman" w:cs="Times New Roman"/>
          <w:bCs/>
          <w:sz w:val="24"/>
          <w:szCs w:val="24"/>
        </w:rPr>
        <w:lastRenderedPageBreak/>
        <w:t>increases after physical activity which contradicts what other studies would predict</w:t>
      </w:r>
      <w:r w:rsidR="004D36D2">
        <w:rPr>
          <w:rFonts w:ascii="Times New Roman" w:eastAsia="Times New Roman" w:hAnsi="Times New Roman" w:cs="Times New Roman"/>
          <w:bCs/>
          <w:sz w:val="24"/>
          <w:szCs w:val="24"/>
        </w:rPr>
        <w:t>; we would expect anxiety levels to drop once physical activity has been completed.</w:t>
      </w:r>
      <w:r w:rsidR="00C22170">
        <w:rPr>
          <w:rFonts w:ascii="Times New Roman" w:eastAsia="Times New Roman" w:hAnsi="Times New Roman" w:cs="Times New Roman"/>
          <w:bCs/>
          <w:sz w:val="24"/>
          <w:szCs w:val="24"/>
        </w:rPr>
        <w:t xml:space="preserve"> This indicates a potential need for further investigation. </w:t>
      </w:r>
    </w:p>
    <w:p w14:paraId="7C54502E" w14:textId="49950001" w:rsidR="00F72039" w:rsidRDefault="00F72039" w:rsidP="00CD43A9">
      <w:pPr>
        <w:spacing w:line="360" w:lineRule="auto"/>
        <w:rPr>
          <w:rFonts w:ascii="Times New Roman" w:eastAsia="Times New Roman" w:hAnsi="Times New Roman" w:cs="Times New Roman"/>
          <w:bCs/>
          <w:sz w:val="24"/>
          <w:szCs w:val="24"/>
        </w:rPr>
      </w:pPr>
    </w:p>
    <w:p w14:paraId="742DF39D" w14:textId="19068281" w:rsidR="00F72039" w:rsidRPr="00F72039" w:rsidRDefault="00F72039" w:rsidP="00CD43A9">
      <w:pPr>
        <w:spacing w:line="360" w:lineRule="auto"/>
        <w:rPr>
          <w:rFonts w:ascii="Times New Roman" w:eastAsia="Times New Roman" w:hAnsi="Times New Roman" w:cs="Times New Roman"/>
          <w:b/>
          <w:sz w:val="24"/>
          <w:szCs w:val="24"/>
        </w:rPr>
      </w:pPr>
      <w:r w:rsidRPr="00F72039">
        <w:rPr>
          <w:rFonts w:ascii="Times New Roman" w:eastAsia="Times New Roman" w:hAnsi="Times New Roman" w:cs="Times New Roman"/>
          <w:b/>
          <w:sz w:val="24"/>
          <w:szCs w:val="24"/>
        </w:rPr>
        <w:t>Word Count: 2</w:t>
      </w:r>
      <w:r w:rsidR="002032BB">
        <w:rPr>
          <w:rFonts w:ascii="Times New Roman" w:eastAsia="Times New Roman" w:hAnsi="Times New Roman" w:cs="Times New Roman"/>
          <w:b/>
          <w:sz w:val="24"/>
          <w:szCs w:val="24"/>
        </w:rPr>
        <w:t>1</w:t>
      </w:r>
      <w:r w:rsidR="004D36D2">
        <w:rPr>
          <w:rFonts w:ascii="Times New Roman" w:eastAsia="Times New Roman" w:hAnsi="Times New Roman" w:cs="Times New Roman"/>
          <w:b/>
          <w:sz w:val="24"/>
          <w:szCs w:val="24"/>
        </w:rPr>
        <w:t>6</w:t>
      </w:r>
      <w:r w:rsidR="007D7810">
        <w:rPr>
          <w:rFonts w:ascii="Times New Roman" w:eastAsia="Times New Roman" w:hAnsi="Times New Roman" w:cs="Times New Roman"/>
          <w:b/>
          <w:sz w:val="24"/>
          <w:szCs w:val="24"/>
        </w:rPr>
        <w:t>4</w:t>
      </w:r>
    </w:p>
    <w:p w14:paraId="24B422C1" w14:textId="77777777" w:rsidR="002032BB" w:rsidRDefault="002032BB" w:rsidP="00CD43A9">
      <w:pPr>
        <w:spacing w:line="360" w:lineRule="auto"/>
        <w:rPr>
          <w:rFonts w:ascii="Times New Roman" w:eastAsia="Times New Roman" w:hAnsi="Times New Roman" w:cs="Times New Roman"/>
          <w:bCs/>
          <w:sz w:val="28"/>
          <w:szCs w:val="28"/>
        </w:rPr>
      </w:pPr>
    </w:p>
    <w:p w14:paraId="56B7C13F" w14:textId="77777777" w:rsidR="002032BB" w:rsidRDefault="002032BB" w:rsidP="00CD43A9">
      <w:pPr>
        <w:spacing w:line="360" w:lineRule="auto"/>
        <w:rPr>
          <w:rFonts w:ascii="Times New Roman" w:eastAsia="Times New Roman" w:hAnsi="Times New Roman" w:cs="Times New Roman"/>
          <w:bCs/>
          <w:sz w:val="28"/>
          <w:szCs w:val="28"/>
        </w:rPr>
      </w:pPr>
    </w:p>
    <w:p w14:paraId="011ACF93" w14:textId="77777777" w:rsidR="002032BB" w:rsidRDefault="002032BB" w:rsidP="00CD43A9">
      <w:pPr>
        <w:spacing w:line="360" w:lineRule="auto"/>
        <w:rPr>
          <w:rFonts w:ascii="Times New Roman" w:eastAsia="Times New Roman" w:hAnsi="Times New Roman" w:cs="Times New Roman"/>
          <w:bCs/>
          <w:sz w:val="28"/>
          <w:szCs w:val="28"/>
        </w:rPr>
      </w:pPr>
    </w:p>
    <w:p w14:paraId="352E461B" w14:textId="77777777" w:rsidR="002032BB" w:rsidRDefault="002032BB" w:rsidP="00CD43A9">
      <w:pPr>
        <w:spacing w:line="360" w:lineRule="auto"/>
        <w:rPr>
          <w:rFonts w:ascii="Times New Roman" w:eastAsia="Times New Roman" w:hAnsi="Times New Roman" w:cs="Times New Roman"/>
          <w:bCs/>
          <w:sz w:val="28"/>
          <w:szCs w:val="28"/>
        </w:rPr>
      </w:pPr>
    </w:p>
    <w:p w14:paraId="16EDDD1E" w14:textId="77777777" w:rsidR="002032BB" w:rsidRDefault="002032BB" w:rsidP="00CD43A9">
      <w:pPr>
        <w:spacing w:line="360" w:lineRule="auto"/>
        <w:rPr>
          <w:rFonts w:ascii="Times New Roman" w:eastAsia="Times New Roman" w:hAnsi="Times New Roman" w:cs="Times New Roman"/>
          <w:bCs/>
          <w:sz w:val="28"/>
          <w:szCs w:val="28"/>
        </w:rPr>
      </w:pPr>
    </w:p>
    <w:p w14:paraId="0024875C" w14:textId="77777777" w:rsidR="002032BB" w:rsidRDefault="002032BB" w:rsidP="00CD43A9">
      <w:pPr>
        <w:spacing w:line="360" w:lineRule="auto"/>
        <w:rPr>
          <w:rFonts w:ascii="Times New Roman" w:eastAsia="Times New Roman" w:hAnsi="Times New Roman" w:cs="Times New Roman"/>
          <w:bCs/>
          <w:sz w:val="28"/>
          <w:szCs w:val="28"/>
        </w:rPr>
      </w:pPr>
    </w:p>
    <w:p w14:paraId="2D16F0AE" w14:textId="77777777" w:rsidR="002032BB" w:rsidRDefault="002032BB" w:rsidP="00CD43A9">
      <w:pPr>
        <w:spacing w:line="360" w:lineRule="auto"/>
        <w:rPr>
          <w:rFonts w:ascii="Times New Roman" w:eastAsia="Times New Roman" w:hAnsi="Times New Roman" w:cs="Times New Roman"/>
          <w:bCs/>
          <w:sz w:val="28"/>
          <w:szCs w:val="28"/>
        </w:rPr>
      </w:pPr>
    </w:p>
    <w:p w14:paraId="258CD5B5" w14:textId="77777777" w:rsidR="002032BB" w:rsidRDefault="002032BB" w:rsidP="00CD43A9">
      <w:pPr>
        <w:spacing w:line="360" w:lineRule="auto"/>
        <w:rPr>
          <w:rFonts w:ascii="Times New Roman" w:eastAsia="Times New Roman" w:hAnsi="Times New Roman" w:cs="Times New Roman"/>
          <w:bCs/>
          <w:sz w:val="28"/>
          <w:szCs w:val="28"/>
        </w:rPr>
      </w:pPr>
    </w:p>
    <w:p w14:paraId="4348DADF" w14:textId="77777777" w:rsidR="002032BB" w:rsidRDefault="002032BB" w:rsidP="00CD43A9">
      <w:pPr>
        <w:spacing w:line="360" w:lineRule="auto"/>
        <w:rPr>
          <w:rFonts w:ascii="Times New Roman" w:eastAsia="Times New Roman" w:hAnsi="Times New Roman" w:cs="Times New Roman"/>
          <w:bCs/>
          <w:sz w:val="28"/>
          <w:szCs w:val="28"/>
        </w:rPr>
      </w:pPr>
    </w:p>
    <w:p w14:paraId="1B508558" w14:textId="77777777" w:rsidR="002032BB" w:rsidRDefault="002032BB" w:rsidP="00CD43A9">
      <w:pPr>
        <w:spacing w:line="360" w:lineRule="auto"/>
        <w:rPr>
          <w:rFonts w:ascii="Times New Roman" w:eastAsia="Times New Roman" w:hAnsi="Times New Roman" w:cs="Times New Roman"/>
          <w:bCs/>
          <w:sz w:val="28"/>
          <w:szCs w:val="28"/>
        </w:rPr>
      </w:pPr>
    </w:p>
    <w:p w14:paraId="6E977D6E" w14:textId="77777777" w:rsidR="002032BB" w:rsidRDefault="002032BB" w:rsidP="00CD43A9">
      <w:pPr>
        <w:spacing w:line="360" w:lineRule="auto"/>
        <w:rPr>
          <w:rFonts w:ascii="Times New Roman" w:eastAsia="Times New Roman" w:hAnsi="Times New Roman" w:cs="Times New Roman"/>
          <w:bCs/>
          <w:sz w:val="28"/>
          <w:szCs w:val="28"/>
        </w:rPr>
      </w:pPr>
    </w:p>
    <w:p w14:paraId="44D2C959" w14:textId="77777777" w:rsidR="002032BB" w:rsidRDefault="002032BB" w:rsidP="00CD43A9">
      <w:pPr>
        <w:spacing w:line="360" w:lineRule="auto"/>
        <w:rPr>
          <w:rFonts w:ascii="Times New Roman" w:eastAsia="Times New Roman" w:hAnsi="Times New Roman" w:cs="Times New Roman"/>
          <w:bCs/>
          <w:sz w:val="28"/>
          <w:szCs w:val="28"/>
        </w:rPr>
      </w:pPr>
    </w:p>
    <w:p w14:paraId="7759369C" w14:textId="77777777" w:rsidR="002032BB" w:rsidRDefault="002032BB" w:rsidP="00CD43A9">
      <w:pPr>
        <w:spacing w:line="360" w:lineRule="auto"/>
        <w:rPr>
          <w:rFonts w:ascii="Times New Roman" w:eastAsia="Times New Roman" w:hAnsi="Times New Roman" w:cs="Times New Roman"/>
          <w:bCs/>
          <w:sz w:val="28"/>
          <w:szCs w:val="28"/>
        </w:rPr>
      </w:pPr>
    </w:p>
    <w:p w14:paraId="35C034E4" w14:textId="77777777" w:rsidR="002032BB" w:rsidRDefault="002032BB" w:rsidP="00CD43A9">
      <w:pPr>
        <w:spacing w:line="360" w:lineRule="auto"/>
        <w:rPr>
          <w:rFonts w:ascii="Times New Roman" w:eastAsia="Times New Roman" w:hAnsi="Times New Roman" w:cs="Times New Roman"/>
          <w:bCs/>
          <w:sz w:val="28"/>
          <w:szCs w:val="28"/>
        </w:rPr>
      </w:pPr>
    </w:p>
    <w:p w14:paraId="58B3013C" w14:textId="77777777" w:rsidR="002032BB" w:rsidRDefault="002032BB" w:rsidP="00CD43A9">
      <w:pPr>
        <w:spacing w:line="360" w:lineRule="auto"/>
        <w:rPr>
          <w:rFonts w:ascii="Times New Roman" w:eastAsia="Times New Roman" w:hAnsi="Times New Roman" w:cs="Times New Roman"/>
          <w:bCs/>
          <w:sz w:val="28"/>
          <w:szCs w:val="28"/>
        </w:rPr>
      </w:pPr>
    </w:p>
    <w:p w14:paraId="3F99D119" w14:textId="77777777" w:rsidR="002032BB" w:rsidRDefault="002032BB" w:rsidP="00CD43A9">
      <w:pPr>
        <w:spacing w:line="360" w:lineRule="auto"/>
        <w:rPr>
          <w:rFonts w:ascii="Times New Roman" w:eastAsia="Times New Roman" w:hAnsi="Times New Roman" w:cs="Times New Roman"/>
          <w:bCs/>
          <w:sz w:val="28"/>
          <w:szCs w:val="28"/>
        </w:rPr>
      </w:pPr>
    </w:p>
    <w:p w14:paraId="52BA38D9" w14:textId="77777777" w:rsidR="002032BB" w:rsidRDefault="002032BB" w:rsidP="00CD43A9">
      <w:pPr>
        <w:spacing w:line="360" w:lineRule="auto"/>
        <w:rPr>
          <w:rFonts w:ascii="Times New Roman" w:eastAsia="Times New Roman" w:hAnsi="Times New Roman" w:cs="Times New Roman"/>
          <w:bCs/>
          <w:sz w:val="28"/>
          <w:szCs w:val="28"/>
        </w:rPr>
      </w:pPr>
    </w:p>
    <w:p w14:paraId="6FD002E2" w14:textId="77777777" w:rsidR="002032BB" w:rsidRDefault="002032BB" w:rsidP="00CD43A9">
      <w:pPr>
        <w:spacing w:line="360" w:lineRule="auto"/>
        <w:rPr>
          <w:rFonts w:ascii="Times New Roman" w:eastAsia="Times New Roman" w:hAnsi="Times New Roman" w:cs="Times New Roman"/>
          <w:bCs/>
          <w:sz w:val="28"/>
          <w:szCs w:val="28"/>
        </w:rPr>
      </w:pPr>
    </w:p>
    <w:p w14:paraId="49C4DB52" w14:textId="77777777" w:rsidR="002032BB" w:rsidRDefault="002032BB" w:rsidP="00CD43A9">
      <w:pPr>
        <w:spacing w:line="360" w:lineRule="auto"/>
        <w:rPr>
          <w:rFonts w:ascii="Times New Roman" w:eastAsia="Times New Roman" w:hAnsi="Times New Roman" w:cs="Times New Roman"/>
          <w:bCs/>
          <w:sz w:val="28"/>
          <w:szCs w:val="28"/>
        </w:rPr>
      </w:pPr>
    </w:p>
    <w:p w14:paraId="568C2714" w14:textId="77777777" w:rsidR="002032BB" w:rsidRDefault="002032BB" w:rsidP="00CD43A9">
      <w:pPr>
        <w:spacing w:line="360" w:lineRule="auto"/>
        <w:rPr>
          <w:rFonts w:ascii="Times New Roman" w:eastAsia="Times New Roman" w:hAnsi="Times New Roman" w:cs="Times New Roman"/>
          <w:bCs/>
          <w:sz w:val="28"/>
          <w:szCs w:val="28"/>
        </w:rPr>
      </w:pPr>
    </w:p>
    <w:p w14:paraId="529E91CB" w14:textId="77777777" w:rsidR="002032BB" w:rsidRDefault="002032BB" w:rsidP="00CD43A9">
      <w:pPr>
        <w:spacing w:line="360" w:lineRule="auto"/>
        <w:rPr>
          <w:rFonts w:ascii="Times New Roman" w:eastAsia="Times New Roman" w:hAnsi="Times New Roman" w:cs="Times New Roman"/>
          <w:bCs/>
          <w:sz w:val="28"/>
          <w:szCs w:val="28"/>
        </w:rPr>
      </w:pPr>
    </w:p>
    <w:p w14:paraId="088029CF" w14:textId="77777777" w:rsidR="002032BB" w:rsidRDefault="002032BB" w:rsidP="00CD43A9">
      <w:pPr>
        <w:spacing w:line="360" w:lineRule="auto"/>
        <w:rPr>
          <w:rFonts w:ascii="Times New Roman" w:eastAsia="Times New Roman" w:hAnsi="Times New Roman" w:cs="Times New Roman"/>
          <w:bCs/>
          <w:sz w:val="28"/>
          <w:szCs w:val="28"/>
        </w:rPr>
      </w:pPr>
    </w:p>
    <w:p w14:paraId="5A0F9E14" w14:textId="77777777" w:rsidR="002032BB" w:rsidRDefault="002032BB" w:rsidP="00CD43A9">
      <w:pPr>
        <w:spacing w:line="360" w:lineRule="auto"/>
        <w:rPr>
          <w:rFonts w:ascii="Times New Roman" w:eastAsia="Times New Roman" w:hAnsi="Times New Roman" w:cs="Times New Roman"/>
          <w:bCs/>
          <w:sz w:val="28"/>
          <w:szCs w:val="28"/>
        </w:rPr>
      </w:pPr>
    </w:p>
    <w:p w14:paraId="4159090E" w14:textId="77777777" w:rsidR="007B766F" w:rsidRDefault="007B766F" w:rsidP="00CD43A9">
      <w:pPr>
        <w:spacing w:line="360" w:lineRule="auto"/>
        <w:rPr>
          <w:rFonts w:ascii="Times New Roman" w:eastAsia="Times New Roman" w:hAnsi="Times New Roman" w:cs="Times New Roman"/>
          <w:bCs/>
          <w:sz w:val="28"/>
          <w:szCs w:val="28"/>
        </w:rPr>
      </w:pPr>
    </w:p>
    <w:p w14:paraId="5B5AF4BF" w14:textId="45CC1546" w:rsidR="00627FE7" w:rsidRPr="00391B66" w:rsidRDefault="006F0D83" w:rsidP="00CD43A9">
      <w:pPr>
        <w:spacing w:line="360" w:lineRule="auto"/>
        <w:rPr>
          <w:rFonts w:ascii="Times New Roman" w:eastAsia="Times New Roman" w:hAnsi="Times New Roman" w:cs="Times New Roman"/>
          <w:bCs/>
          <w:sz w:val="28"/>
          <w:szCs w:val="28"/>
        </w:rPr>
      </w:pPr>
      <w:r w:rsidRPr="00391B66">
        <w:rPr>
          <w:rFonts w:ascii="Times New Roman" w:eastAsia="Times New Roman" w:hAnsi="Times New Roman" w:cs="Times New Roman"/>
          <w:bCs/>
          <w:sz w:val="28"/>
          <w:szCs w:val="28"/>
        </w:rPr>
        <w:lastRenderedPageBreak/>
        <w:t xml:space="preserve">References </w:t>
      </w:r>
      <w:r w:rsidR="000130DB" w:rsidRPr="00391B66">
        <w:rPr>
          <w:rFonts w:ascii="Times New Roman" w:eastAsia="Times New Roman" w:hAnsi="Times New Roman" w:cs="Times New Roman"/>
          <w:bCs/>
          <w:sz w:val="28"/>
          <w:szCs w:val="28"/>
        </w:rPr>
        <w:t>–</w:t>
      </w:r>
      <w:r w:rsidRPr="00391B66">
        <w:rPr>
          <w:rFonts w:ascii="Times New Roman" w:eastAsia="Times New Roman" w:hAnsi="Times New Roman" w:cs="Times New Roman"/>
          <w:bCs/>
          <w:sz w:val="28"/>
          <w:szCs w:val="28"/>
        </w:rPr>
        <w:t xml:space="preserve"> </w:t>
      </w:r>
    </w:p>
    <w:p w14:paraId="55FFDC07" w14:textId="77777777" w:rsidR="002032BB" w:rsidRPr="002032BB" w:rsidRDefault="002032BB" w:rsidP="002032BB">
      <w:pPr>
        <w:rPr>
          <w:rFonts w:ascii="Times New Roman" w:eastAsia="Times New Roman" w:hAnsi="Times New Roman"/>
          <w:bCs/>
          <w:sz w:val="24"/>
          <w:szCs w:val="24"/>
        </w:rPr>
      </w:pPr>
    </w:p>
    <w:p w14:paraId="53A8D142" w14:textId="7D1CEB77" w:rsidR="002032BB" w:rsidRDefault="002032BB" w:rsidP="00CD43A9">
      <w:pPr>
        <w:pStyle w:val="ListParagraph"/>
        <w:numPr>
          <w:ilvl w:val="0"/>
          <w:numId w:val="7"/>
        </w:numPr>
        <w:spacing w:line="360" w:lineRule="auto"/>
        <w:rPr>
          <w:rFonts w:ascii="Times New Roman" w:eastAsia="Times New Roman" w:hAnsi="Times New Roman"/>
          <w:bCs/>
          <w:sz w:val="24"/>
          <w:szCs w:val="24"/>
        </w:rPr>
      </w:pPr>
      <w:r w:rsidRPr="00CD43A9">
        <w:rPr>
          <w:rFonts w:ascii="Times New Roman" w:eastAsia="Times New Roman" w:hAnsi="Times New Roman"/>
          <w:bCs/>
          <w:sz w:val="24"/>
          <w:szCs w:val="24"/>
        </w:rPr>
        <w:t xml:space="preserve">Berger. B.G and Owen. D.R (1987) Anxiety reduction with swimming: Relationships between exercise and state, trait, and somatic anxiety. </w:t>
      </w:r>
      <w:r w:rsidRPr="00CD43A9">
        <w:rPr>
          <w:rFonts w:ascii="Times New Roman" w:eastAsia="Times New Roman" w:hAnsi="Times New Roman"/>
          <w:bCs/>
          <w:i/>
          <w:iCs/>
          <w:sz w:val="24"/>
          <w:szCs w:val="24"/>
        </w:rPr>
        <w:t>International Journal of Sport Psychology,</w:t>
      </w:r>
      <w:r w:rsidRPr="00CD43A9">
        <w:rPr>
          <w:rFonts w:ascii="Times New Roman" w:eastAsia="Times New Roman" w:hAnsi="Times New Roman"/>
          <w:bCs/>
          <w:sz w:val="24"/>
          <w:szCs w:val="24"/>
        </w:rPr>
        <w:t xml:space="preserve"> 18(4), 286-302</w:t>
      </w:r>
      <w:r>
        <w:rPr>
          <w:rFonts w:ascii="Times New Roman" w:eastAsia="Times New Roman" w:hAnsi="Times New Roman"/>
          <w:bCs/>
          <w:sz w:val="24"/>
          <w:szCs w:val="24"/>
        </w:rPr>
        <w:t>.</w:t>
      </w:r>
    </w:p>
    <w:p w14:paraId="59822226" w14:textId="77777777" w:rsidR="002032BB" w:rsidRPr="00CD43A9" w:rsidRDefault="002032BB" w:rsidP="002032BB">
      <w:pPr>
        <w:pStyle w:val="ListParagraph"/>
        <w:spacing w:line="360" w:lineRule="auto"/>
        <w:rPr>
          <w:rFonts w:ascii="Times New Roman" w:eastAsia="Times New Roman" w:hAnsi="Times New Roman"/>
          <w:bCs/>
          <w:sz w:val="24"/>
          <w:szCs w:val="24"/>
        </w:rPr>
      </w:pPr>
    </w:p>
    <w:p w14:paraId="0E70AD37" w14:textId="7064F7A0" w:rsidR="002032BB" w:rsidRDefault="002032BB" w:rsidP="00CD43A9">
      <w:pPr>
        <w:pStyle w:val="ListParagraph"/>
        <w:numPr>
          <w:ilvl w:val="0"/>
          <w:numId w:val="7"/>
        </w:numPr>
        <w:spacing w:line="360" w:lineRule="auto"/>
        <w:rPr>
          <w:rFonts w:ascii="Times New Roman" w:eastAsia="Times New Roman" w:hAnsi="Times New Roman"/>
          <w:bCs/>
          <w:sz w:val="24"/>
          <w:szCs w:val="24"/>
        </w:rPr>
      </w:pPr>
      <w:r w:rsidRPr="00CD43A9">
        <w:rPr>
          <w:rFonts w:ascii="Times New Roman" w:eastAsia="Times New Roman" w:hAnsi="Times New Roman"/>
          <w:bCs/>
          <w:sz w:val="24"/>
          <w:szCs w:val="24"/>
        </w:rPr>
        <w:t xml:space="preserve">Burke. K.L, Joyner. A.B, Pim. A, Czech. D.R (2000) An Exploratory Investigation of the Perceptions of Anxiety Among Basketball Officials Before, During, and After the Contest. </w:t>
      </w:r>
      <w:r w:rsidRPr="00CD43A9">
        <w:rPr>
          <w:rFonts w:ascii="Times New Roman" w:eastAsia="Times New Roman" w:hAnsi="Times New Roman"/>
          <w:bCs/>
          <w:i/>
          <w:iCs/>
          <w:sz w:val="24"/>
          <w:szCs w:val="24"/>
        </w:rPr>
        <w:t xml:space="preserve">Journal of Sport Behaviour. </w:t>
      </w:r>
      <w:r w:rsidRPr="00CD43A9">
        <w:rPr>
          <w:rFonts w:ascii="Times New Roman" w:eastAsia="Times New Roman" w:hAnsi="Times New Roman"/>
          <w:bCs/>
          <w:sz w:val="24"/>
          <w:szCs w:val="24"/>
        </w:rPr>
        <w:t>Vol 23, Iss 1, p11</w:t>
      </w:r>
    </w:p>
    <w:p w14:paraId="03B5F256" w14:textId="77777777" w:rsidR="002032BB" w:rsidRPr="002032BB" w:rsidRDefault="002032BB" w:rsidP="002032BB">
      <w:pPr>
        <w:pStyle w:val="ListParagraph"/>
        <w:rPr>
          <w:rFonts w:ascii="Times New Roman" w:eastAsia="Times New Roman" w:hAnsi="Times New Roman"/>
          <w:bCs/>
          <w:sz w:val="24"/>
          <w:szCs w:val="24"/>
        </w:rPr>
      </w:pPr>
    </w:p>
    <w:p w14:paraId="6C7C9D93" w14:textId="77777777" w:rsidR="002032BB" w:rsidRPr="00CD43A9" w:rsidRDefault="002032BB" w:rsidP="002032BB">
      <w:pPr>
        <w:pStyle w:val="ListParagraph"/>
        <w:spacing w:line="360" w:lineRule="auto"/>
        <w:rPr>
          <w:rFonts w:ascii="Times New Roman" w:eastAsia="Times New Roman" w:hAnsi="Times New Roman"/>
          <w:bCs/>
          <w:sz w:val="24"/>
          <w:szCs w:val="24"/>
        </w:rPr>
      </w:pPr>
    </w:p>
    <w:p w14:paraId="13B1E176" w14:textId="2CDF3C4C" w:rsidR="002032BB" w:rsidRDefault="002032BB" w:rsidP="00CD43A9">
      <w:pPr>
        <w:pStyle w:val="ListParagraph"/>
        <w:numPr>
          <w:ilvl w:val="0"/>
          <w:numId w:val="7"/>
        </w:numPr>
        <w:spacing w:line="360" w:lineRule="auto"/>
        <w:rPr>
          <w:rFonts w:ascii="Times New Roman" w:eastAsia="Times New Roman" w:hAnsi="Times New Roman"/>
          <w:bCs/>
          <w:sz w:val="24"/>
          <w:szCs w:val="24"/>
        </w:rPr>
      </w:pPr>
      <w:r w:rsidRPr="00A03A6D">
        <w:rPr>
          <w:rFonts w:ascii="Times New Roman" w:eastAsia="Times New Roman" w:hAnsi="Times New Roman"/>
          <w:bCs/>
          <w:sz w:val="24"/>
          <w:szCs w:val="24"/>
        </w:rPr>
        <w:t>Hanton</w:t>
      </w:r>
      <w:r>
        <w:rPr>
          <w:rFonts w:ascii="Times New Roman" w:eastAsia="Times New Roman" w:hAnsi="Times New Roman"/>
          <w:bCs/>
          <w:sz w:val="24"/>
          <w:szCs w:val="24"/>
        </w:rPr>
        <w:t>.</w:t>
      </w:r>
      <w:r w:rsidRPr="00A03A6D">
        <w:rPr>
          <w:rFonts w:ascii="Times New Roman" w:eastAsia="Times New Roman" w:hAnsi="Times New Roman"/>
          <w:bCs/>
          <w:sz w:val="24"/>
          <w:szCs w:val="24"/>
        </w:rPr>
        <w:t xml:space="preserve"> S, and Jones</w:t>
      </w:r>
      <w:r>
        <w:rPr>
          <w:rFonts w:ascii="Times New Roman" w:eastAsia="Times New Roman" w:hAnsi="Times New Roman"/>
          <w:bCs/>
          <w:sz w:val="24"/>
          <w:szCs w:val="24"/>
        </w:rPr>
        <w:t>.</w:t>
      </w:r>
      <w:r w:rsidRPr="00A03A6D">
        <w:rPr>
          <w:rFonts w:ascii="Times New Roman" w:eastAsia="Times New Roman" w:hAnsi="Times New Roman"/>
          <w:bCs/>
          <w:sz w:val="24"/>
          <w:szCs w:val="24"/>
        </w:rPr>
        <w:t xml:space="preserve"> G (1999) The acquisition and development of cognitive skills and strategies. I: Making the butterflies fly in formation. The Sport Psychologist, 13, 1-21.</w:t>
      </w:r>
    </w:p>
    <w:p w14:paraId="0B18E915" w14:textId="77777777" w:rsidR="002032BB" w:rsidRDefault="002032BB" w:rsidP="002032BB">
      <w:pPr>
        <w:pStyle w:val="ListParagraph"/>
        <w:spacing w:line="360" w:lineRule="auto"/>
        <w:rPr>
          <w:rFonts w:ascii="Times New Roman" w:eastAsia="Times New Roman" w:hAnsi="Times New Roman"/>
          <w:bCs/>
          <w:sz w:val="24"/>
          <w:szCs w:val="24"/>
        </w:rPr>
      </w:pPr>
    </w:p>
    <w:p w14:paraId="2A233479" w14:textId="55B28A51" w:rsidR="002032BB" w:rsidRDefault="002032BB" w:rsidP="00CD43A9">
      <w:pPr>
        <w:pStyle w:val="ListParagraph"/>
        <w:numPr>
          <w:ilvl w:val="0"/>
          <w:numId w:val="7"/>
        </w:numPr>
        <w:spacing w:line="360" w:lineRule="auto"/>
        <w:rPr>
          <w:rFonts w:ascii="Times New Roman" w:eastAsia="Times New Roman" w:hAnsi="Times New Roman"/>
          <w:bCs/>
          <w:sz w:val="24"/>
          <w:szCs w:val="24"/>
        </w:rPr>
      </w:pPr>
      <w:r>
        <w:rPr>
          <w:rFonts w:ascii="Times New Roman" w:eastAsia="Times New Roman" w:hAnsi="Times New Roman"/>
          <w:bCs/>
          <w:sz w:val="24"/>
          <w:szCs w:val="24"/>
        </w:rPr>
        <w:t xml:space="preserve">Hanton. S, Wadey. R, and Connaughton. D (2005) Debilitative interpretations of competitive anxiety. A qualitative examination of elite performers. </w:t>
      </w:r>
      <w:r>
        <w:rPr>
          <w:rFonts w:ascii="Times New Roman" w:eastAsia="Times New Roman" w:hAnsi="Times New Roman"/>
          <w:bCs/>
          <w:i/>
          <w:iCs/>
          <w:sz w:val="24"/>
          <w:szCs w:val="24"/>
        </w:rPr>
        <w:t>European Journal of Sports Science</w:t>
      </w:r>
      <w:r>
        <w:rPr>
          <w:rFonts w:ascii="Times New Roman" w:eastAsia="Times New Roman" w:hAnsi="Times New Roman"/>
          <w:bCs/>
          <w:sz w:val="24"/>
          <w:szCs w:val="24"/>
        </w:rPr>
        <w:t>, 123-136.</w:t>
      </w:r>
    </w:p>
    <w:p w14:paraId="3A0DEB40" w14:textId="77777777" w:rsidR="002032BB" w:rsidRPr="002032BB" w:rsidRDefault="002032BB" w:rsidP="002032BB">
      <w:pPr>
        <w:pStyle w:val="ListParagraph"/>
        <w:rPr>
          <w:rFonts w:ascii="Times New Roman" w:eastAsia="Times New Roman" w:hAnsi="Times New Roman"/>
          <w:bCs/>
          <w:sz w:val="24"/>
          <w:szCs w:val="24"/>
        </w:rPr>
      </w:pPr>
    </w:p>
    <w:p w14:paraId="3D712E67" w14:textId="77777777" w:rsidR="002032BB" w:rsidRDefault="002032BB" w:rsidP="002032BB">
      <w:pPr>
        <w:pStyle w:val="ListParagraph"/>
        <w:spacing w:line="360" w:lineRule="auto"/>
        <w:rPr>
          <w:rFonts w:ascii="Times New Roman" w:eastAsia="Times New Roman" w:hAnsi="Times New Roman"/>
          <w:bCs/>
          <w:sz w:val="24"/>
          <w:szCs w:val="24"/>
        </w:rPr>
      </w:pPr>
    </w:p>
    <w:p w14:paraId="23A0E02C" w14:textId="7B857649" w:rsidR="002032BB" w:rsidRDefault="002032BB" w:rsidP="00CD43A9">
      <w:pPr>
        <w:pStyle w:val="ListParagraph"/>
        <w:numPr>
          <w:ilvl w:val="0"/>
          <w:numId w:val="7"/>
        </w:numPr>
        <w:spacing w:line="360" w:lineRule="auto"/>
        <w:rPr>
          <w:rFonts w:ascii="Times New Roman" w:eastAsia="Times New Roman" w:hAnsi="Times New Roman"/>
          <w:bCs/>
          <w:sz w:val="24"/>
          <w:szCs w:val="24"/>
        </w:rPr>
      </w:pPr>
      <w:r w:rsidRPr="00CD43A9">
        <w:rPr>
          <w:rFonts w:ascii="Times New Roman" w:eastAsia="Times New Roman" w:hAnsi="Times New Roman"/>
          <w:bCs/>
          <w:sz w:val="24"/>
          <w:szCs w:val="24"/>
        </w:rPr>
        <w:t>L. Craft, T.M. Magyar, B.J. Becker and D.L Feltz (</w:t>
      </w:r>
      <w:r>
        <w:rPr>
          <w:rFonts w:ascii="Times New Roman" w:eastAsia="Times New Roman" w:hAnsi="Times New Roman"/>
          <w:bCs/>
          <w:sz w:val="24"/>
          <w:szCs w:val="24"/>
        </w:rPr>
        <w:t>2003</w:t>
      </w:r>
      <w:r w:rsidRPr="00CD43A9">
        <w:rPr>
          <w:rFonts w:ascii="Times New Roman" w:eastAsia="Times New Roman" w:hAnsi="Times New Roman"/>
          <w:bCs/>
          <w:sz w:val="24"/>
          <w:szCs w:val="24"/>
        </w:rPr>
        <w:t xml:space="preserve">) Journal of Sport and Exercise Psychology, </w:t>
      </w:r>
      <w:r w:rsidRPr="00CD43A9">
        <w:rPr>
          <w:rFonts w:ascii="Times New Roman" w:eastAsia="Times New Roman" w:hAnsi="Times New Roman"/>
          <w:bCs/>
          <w:i/>
          <w:iCs/>
          <w:sz w:val="24"/>
          <w:szCs w:val="24"/>
        </w:rPr>
        <w:t>The Relationship between the Competitive State Anxiety Inventory-2 and Sport Performance: A Meta-Analysis,</w:t>
      </w:r>
      <w:r w:rsidRPr="00CD43A9">
        <w:rPr>
          <w:rFonts w:ascii="Times New Roman" w:eastAsia="Times New Roman" w:hAnsi="Times New Roman"/>
          <w:bCs/>
          <w:sz w:val="24"/>
          <w:szCs w:val="24"/>
        </w:rPr>
        <w:t xml:space="preserve"> Vol 25, Iss 1, pp44-65</w:t>
      </w:r>
    </w:p>
    <w:p w14:paraId="4A17BB51" w14:textId="77777777" w:rsidR="002032BB" w:rsidRPr="00CD43A9" w:rsidRDefault="002032BB" w:rsidP="002032BB">
      <w:pPr>
        <w:pStyle w:val="ListParagraph"/>
        <w:spacing w:line="360" w:lineRule="auto"/>
        <w:rPr>
          <w:rFonts w:ascii="Times New Roman" w:eastAsia="Times New Roman" w:hAnsi="Times New Roman"/>
          <w:bCs/>
          <w:sz w:val="24"/>
          <w:szCs w:val="24"/>
        </w:rPr>
      </w:pPr>
    </w:p>
    <w:p w14:paraId="6DC4C622" w14:textId="0B79E261" w:rsidR="002032BB" w:rsidRDefault="002032BB" w:rsidP="00CD43A9">
      <w:pPr>
        <w:pStyle w:val="ListParagraph"/>
        <w:numPr>
          <w:ilvl w:val="0"/>
          <w:numId w:val="7"/>
        </w:numPr>
        <w:spacing w:line="360" w:lineRule="auto"/>
        <w:rPr>
          <w:rFonts w:ascii="Times New Roman" w:eastAsia="Times New Roman" w:hAnsi="Times New Roman"/>
          <w:bCs/>
          <w:sz w:val="24"/>
          <w:szCs w:val="24"/>
        </w:rPr>
      </w:pPr>
      <w:r>
        <w:rPr>
          <w:rFonts w:ascii="Times New Roman" w:eastAsia="Times New Roman" w:hAnsi="Times New Roman"/>
          <w:bCs/>
          <w:sz w:val="24"/>
          <w:szCs w:val="24"/>
        </w:rPr>
        <w:t xml:space="preserve"> M. </w:t>
      </w:r>
      <w:r w:rsidRPr="002032BB">
        <w:rPr>
          <w:rFonts w:ascii="Times New Roman" w:eastAsia="Times New Roman" w:hAnsi="Times New Roman"/>
          <w:bCs/>
          <w:sz w:val="24"/>
          <w:szCs w:val="24"/>
        </w:rPr>
        <w:t>Horikawa</w:t>
      </w:r>
      <w:r>
        <w:rPr>
          <w:rFonts w:ascii="Times New Roman" w:eastAsia="Times New Roman" w:hAnsi="Times New Roman"/>
          <w:bCs/>
          <w:sz w:val="24"/>
          <w:szCs w:val="24"/>
        </w:rPr>
        <w:t xml:space="preserve"> </w:t>
      </w:r>
      <w:r w:rsidRPr="002032BB">
        <w:rPr>
          <w:rFonts w:ascii="Times New Roman" w:eastAsia="Times New Roman" w:hAnsi="Times New Roman"/>
          <w:bCs/>
          <w:sz w:val="24"/>
          <w:szCs w:val="24"/>
        </w:rPr>
        <w:t>and</w:t>
      </w:r>
      <w:r>
        <w:rPr>
          <w:rFonts w:ascii="Times New Roman" w:eastAsia="Times New Roman" w:hAnsi="Times New Roman"/>
          <w:bCs/>
          <w:sz w:val="24"/>
          <w:szCs w:val="24"/>
        </w:rPr>
        <w:t xml:space="preserve"> A.</w:t>
      </w:r>
      <w:r w:rsidRPr="002032BB">
        <w:rPr>
          <w:rFonts w:ascii="Times New Roman" w:eastAsia="Times New Roman" w:hAnsi="Times New Roman"/>
          <w:bCs/>
          <w:sz w:val="24"/>
          <w:szCs w:val="24"/>
        </w:rPr>
        <w:t xml:space="preserve"> Yagi (2012) The relationship among Trait Anxiety, State Anxiety and the Goal Performance of Penalty Shoot- Out by University Soccer Players.</w:t>
      </w:r>
    </w:p>
    <w:p w14:paraId="1A6AA8B3" w14:textId="77777777" w:rsidR="002032BB" w:rsidRPr="002032BB" w:rsidRDefault="002032BB" w:rsidP="002032BB">
      <w:pPr>
        <w:pStyle w:val="ListParagraph"/>
        <w:rPr>
          <w:rFonts w:ascii="Times New Roman" w:eastAsia="Times New Roman" w:hAnsi="Times New Roman"/>
          <w:bCs/>
          <w:sz w:val="24"/>
          <w:szCs w:val="24"/>
        </w:rPr>
      </w:pPr>
    </w:p>
    <w:p w14:paraId="5DEE4F72" w14:textId="77777777" w:rsidR="002032BB" w:rsidRPr="00CD43A9" w:rsidRDefault="002032BB" w:rsidP="002032BB">
      <w:pPr>
        <w:pStyle w:val="ListParagraph"/>
        <w:spacing w:line="360" w:lineRule="auto"/>
        <w:rPr>
          <w:rFonts w:ascii="Times New Roman" w:eastAsia="Times New Roman" w:hAnsi="Times New Roman"/>
          <w:bCs/>
          <w:sz w:val="24"/>
          <w:szCs w:val="24"/>
        </w:rPr>
      </w:pPr>
    </w:p>
    <w:p w14:paraId="30F1F180" w14:textId="54CF3DE0" w:rsidR="002032BB" w:rsidRDefault="002032BB" w:rsidP="00CD43A9">
      <w:pPr>
        <w:pStyle w:val="ListParagraph"/>
        <w:numPr>
          <w:ilvl w:val="0"/>
          <w:numId w:val="7"/>
        </w:numPr>
        <w:spacing w:line="360" w:lineRule="auto"/>
        <w:rPr>
          <w:rFonts w:ascii="Times New Roman" w:eastAsia="Times New Roman" w:hAnsi="Times New Roman"/>
          <w:bCs/>
          <w:sz w:val="24"/>
          <w:szCs w:val="24"/>
        </w:rPr>
      </w:pPr>
      <w:r>
        <w:rPr>
          <w:rFonts w:ascii="Times New Roman" w:eastAsia="Times New Roman" w:hAnsi="Times New Roman"/>
          <w:bCs/>
          <w:sz w:val="24"/>
          <w:szCs w:val="24"/>
        </w:rPr>
        <w:t xml:space="preserve">O’Connor. P.J (2005) State Anxiety is Reduced after Maximal and Submaximal Exercise Among People with Panic Disorder, </w:t>
      </w:r>
      <w:r>
        <w:rPr>
          <w:rFonts w:ascii="Times New Roman" w:eastAsia="Times New Roman" w:hAnsi="Times New Roman"/>
          <w:bCs/>
          <w:i/>
          <w:iCs/>
          <w:sz w:val="24"/>
          <w:szCs w:val="24"/>
        </w:rPr>
        <w:t>International Journal of Sport and Exercise Psychology</w:t>
      </w:r>
      <w:r>
        <w:rPr>
          <w:rFonts w:ascii="Times New Roman" w:eastAsia="Times New Roman" w:hAnsi="Times New Roman"/>
          <w:bCs/>
          <w:sz w:val="24"/>
          <w:szCs w:val="24"/>
        </w:rPr>
        <w:t>, Vol 3, Iss 4, pp 501-508.</w:t>
      </w:r>
    </w:p>
    <w:p w14:paraId="2D85A320" w14:textId="77777777" w:rsidR="002032BB" w:rsidRDefault="002032BB" w:rsidP="002032BB">
      <w:pPr>
        <w:pStyle w:val="ListParagraph"/>
        <w:spacing w:line="360" w:lineRule="auto"/>
        <w:rPr>
          <w:rFonts w:ascii="Times New Roman" w:eastAsia="Times New Roman" w:hAnsi="Times New Roman"/>
          <w:bCs/>
          <w:sz w:val="24"/>
          <w:szCs w:val="24"/>
        </w:rPr>
      </w:pPr>
    </w:p>
    <w:p w14:paraId="4CCA8BBF" w14:textId="7ACFD9EA" w:rsidR="002032BB" w:rsidRDefault="002032BB" w:rsidP="00CD43A9">
      <w:pPr>
        <w:pStyle w:val="ListParagraph"/>
        <w:numPr>
          <w:ilvl w:val="0"/>
          <w:numId w:val="7"/>
        </w:numPr>
        <w:spacing w:line="360" w:lineRule="auto"/>
        <w:rPr>
          <w:rFonts w:ascii="Times New Roman" w:eastAsia="Times New Roman" w:hAnsi="Times New Roman"/>
          <w:bCs/>
          <w:sz w:val="24"/>
          <w:szCs w:val="24"/>
        </w:rPr>
      </w:pPr>
      <w:r>
        <w:rPr>
          <w:rFonts w:ascii="Times New Roman" w:eastAsia="Times New Roman" w:hAnsi="Times New Roman"/>
          <w:bCs/>
          <w:sz w:val="24"/>
          <w:szCs w:val="24"/>
        </w:rPr>
        <w:lastRenderedPageBreak/>
        <w:t xml:space="preserve">Paluska. S.A and Schwenk. T.L (2000) Physical Activity and Mental Health. </w:t>
      </w:r>
      <w:r>
        <w:rPr>
          <w:rFonts w:ascii="Times New Roman" w:eastAsia="Times New Roman" w:hAnsi="Times New Roman"/>
          <w:bCs/>
          <w:i/>
          <w:iCs/>
          <w:sz w:val="24"/>
          <w:szCs w:val="24"/>
        </w:rPr>
        <w:t>Sports Medicine.</w:t>
      </w:r>
      <w:r>
        <w:rPr>
          <w:rFonts w:ascii="Times New Roman" w:eastAsia="Times New Roman" w:hAnsi="Times New Roman"/>
          <w:bCs/>
          <w:sz w:val="24"/>
          <w:szCs w:val="24"/>
        </w:rPr>
        <w:t xml:space="preserve"> 29, 167-180.</w:t>
      </w:r>
    </w:p>
    <w:p w14:paraId="633B7106" w14:textId="77777777" w:rsidR="002032BB" w:rsidRPr="002032BB" w:rsidRDefault="002032BB" w:rsidP="002032BB">
      <w:pPr>
        <w:pStyle w:val="ListParagraph"/>
        <w:rPr>
          <w:rFonts w:ascii="Times New Roman" w:eastAsia="Times New Roman" w:hAnsi="Times New Roman"/>
          <w:bCs/>
          <w:sz w:val="24"/>
          <w:szCs w:val="24"/>
        </w:rPr>
      </w:pPr>
    </w:p>
    <w:p w14:paraId="12E7D74D" w14:textId="77777777" w:rsidR="002032BB" w:rsidRDefault="002032BB" w:rsidP="002032BB">
      <w:pPr>
        <w:pStyle w:val="ListParagraph"/>
        <w:spacing w:line="360" w:lineRule="auto"/>
        <w:rPr>
          <w:rFonts w:ascii="Times New Roman" w:eastAsia="Times New Roman" w:hAnsi="Times New Roman"/>
          <w:bCs/>
          <w:sz w:val="24"/>
          <w:szCs w:val="24"/>
        </w:rPr>
      </w:pPr>
    </w:p>
    <w:p w14:paraId="11600CD6" w14:textId="621D9E57" w:rsidR="002032BB" w:rsidRDefault="002032BB" w:rsidP="00CD43A9">
      <w:pPr>
        <w:pStyle w:val="ListParagraph"/>
        <w:numPr>
          <w:ilvl w:val="0"/>
          <w:numId w:val="7"/>
        </w:numPr>
        <w:spacing w:line="360" w:lineRule="auto"/>
        <w:rPr>
          <w:rFonts w:ascii="Times New Roman" w:eastAsia="Times New Roman" w:hAnsi="Times New Roman"/>
          <w:bCs/>
          <w:sz w:val="24"/>
          <w:szCs w:val="24"/>
        </w:rPr>
      </w:pPr>
      <w:r w:rsidRPr="00CD43A9">
        <w:rPr>
          <w:rFonts w:ascii="Times New Roman" w:eastAsia="Times New Roman" w:hAnsi="Times New Roman"/>
          <w:bCs/>
          <w:sz w:val="24"/>
          <w:szCs w:val="24"/>
        </w:rPr>
        <w:t>Parnabas. V, Parnabas. J, Parnabas. A.M (2015) The Relationship between Somatic Anxiety and Sport Performance on Running Athletes. European Academic Research. Vol 2, Iss 10.</w:t>
      </w:r>
    </w:p>
    <w:p w14:paraId="255051FD" w14:textId="77777777" w:rsidR="002032BB" w:rsidRDefault="002032BB" w:rsidP="002032BB">
      <w:pPr>
        <w:pStyle w:val="ListParagraph"/>
        <w:spacing w:line="360" w:lineRule="auto"/>
        <w:rPr>
          <w:rFonts w:ascii="Times New Roman" w:eastAsia="Times New Roman" w:hAnsi="Times New Roman"/>
          <w:bCs/>
          <w:sz w:val="24"/>
          <w:szCs w:val="24"/>
        </w:rPr>
      </w:pPr>
    </w:p>
    <w:p w14:paraId="2CD9172E" w14:textId="15661D58" w:rsidR="002032BB" w:rsidRDefault="002032BB" w:rsidP="00CD43A9">
      <w:pPr>
        <w:pStyle w:val="ListParagraph"/>
        <w:numPr>
          <w:ilvl w:val="0"/>
          <w:numId w:val="7"/>
        </w:numPr>
        <w:spacing w:line="360" w:lineRule="auto"/>
        <w:rPr>
          <w:rFonts w:ascii="Times New Roman" w:eastAsia="Times New Roman" w:hAnsi="Times New Roman"/>
          <w:bCs/>
          <w:sz w:val="24"/>
          <w:szCs w:val="24"/>
        </w:rPr>
      </w:pPr>
      <w:r w:rsidRPr="00CD43A9">
        <w:rPr>
          <w:rFonts w:ascii="Times New Roman" w:eastAsia="Times New Roman" w:hAnsi="Times New Roman"/>
          <w:bCs/>
          <w:sz w:val="24"/>
          <w:szCs w:val="24"/>
        </w:rPr>
        <w:t xml:space="preserve">R. Martens, D. Burton, R. S. Vealey, L. A. Bump and D. E. Smith (1990) </w:t>
      </w:r>
      <w:r w:rsidRPr="00CD43A9">
        <w:rPr>
          <w:rFonts w:ascii="Times New Roman" w:eastAsia="Times New Roman" w:hAnsi="Times New Roman"/>
          <w:bCs/>
          <w:i/>
          <w:iCs/>
          <w:sz w:val="24"/>
          <w:szCs w:val="24"/>
        </w:rPr>
        <w:t>Development and validation of the Competitive State Anxiety Inventry-2 (CSAI-2)</w:t>
      </w:r>
      <w:r w:rsidRPr="00CD43A9">
        <w:rPr>
          <w:rFonts w:ascii="Times New Roman" w:eastAsia="Times New Roman" w:hAnsi="Times New Roman"/>
          <w:bCs/>
          <w:sz w:val="24"/>
          <w:szCs w:val="24"/>
        </w:rPr>
        <w:t>, In R. Martens, R. S. Vealey and D. Burton (Eds.), Competitive anxiety in sport (pp. 117-213). Champaign, IL: Human Kinetics</w:t>
      </w:r>
    </w:p>
    <w:p w14:paraId="231171F2" w14:textId="77777777" w:rsidR="002032BB" w:rsidRPr="002032BB" w:rsidRDefault="002032BB" w:rsidP="002032BB">
      <w:pPr>
        <w:pStyle w:val="ListParagraph"/>
        <w:rPr>
          <w:rFonts w:ascii="Times New Roman" w:eastAsia="Times New Roman" w:hAnsi="Times New Roman"/>
          <w:bCs/>
          <w:sz w:val="24"/>
          <w:szCs w:val="24"/>
        </w:rPr>
      </w:pPr>
    </w:p>
    <w:p w14:paraId="098088EC" w14:textId="77777777" w:rsidR="002032BB" w:rsidRPr="00CD43A9" w:rsidRDefault="002032BB" w:rsidP="002032BB">
      <w:pPr>
        <w:pStyle w:val="ListParagraph"/>
        <w:spacing w:line="360" w:lineRule="auto"/>
        <w:rPr>
          <w:rFonts w:ascii="Times New Roman" w:eastAsia="Times New Roman" w:hAnsi="Times New Roman"/>
          <w:bCs/>
          <w:sz w:val="24"/>
          <w:szCs w:val="24"/>
        </w:rPr>
      </w:pPr>
    </w:p>
    <w:p w14:paraId="1F5B0459" w14:textId="77777777" w:rsidR="002032BB" w:rsidRPr="00CD43A9" w:rsidRDefault="002032BB" w:rsidP="00CD43A9">
      <w:pPr>
        <w:pStyle w:val="ListParagraph"/>
        <w:numPr>
          <w:ilvl w:val="0"/>
          <w:numId w:val="7"/>
        </w:numPr>
        <w:spacing w:line="360" w:lineRule="auto"/>
        <w:rPr>
          <w:rFonts w:ascii="Times New Roman" w:eastAsia="Times New Roman" w:hAnsi="Times New Roman"/>
          <w:bCs/>
          <w:sz w:val="24"/>
          <w:szCs w:val="24"/>
        </w:rPr>
      </w:pPr>
      <w:r w:rsidRPr="00CD43A9">
        <w:rPr>
          <w:rFonts w:ascii="Times New Roman" w:eastAsia="Times New Roman" w:hAnsi="Times New Roman"/>
          <w:bCs/>
          <w:sz w:val="24"/>
          <w:szCs w:val="24"/>
        </w:rPr>
        <w:t>Smith. R.E, Smoll. F.L, Schutz. R.W (1990) Measurement and correlates of sport-specific cognitive and somatic trait anxiety: the sport anxiety scale. Anxiety research, 2:4, 263-280</w:t>
      </w:r>
    </w:p>
    <w:sectPr w:rsidR="002032BB" w:rsidRPr="00CD43A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70F91D" w14:textId="77777777" w:rsidR="00B271CE" w:rsidRDefault="00B271CE" w:rsidP="0077207E">
      <w:pPr>
        <w:spacing w:line="240" w:lineRule="auto"/>
      </w:pPr>
      <w:r>
        <w:separator/>
      </w:r>
    </w:p>
  </w:endnote>
  <w:endnote w:type="continuationSeparator" w:id="0">
    <w:p w14:paraId="66CE07E5" w14:textId="77777777" w:rsidR="00B271CE" w:rsidRDefault="00B271CE"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E5D5A6" w14:textId="77777777" w:rsidR="00B271CE" w:rsidRDefault="00B271CE" w:rsidP="0077207E">
      <w:pPr>
        <w:spacing w:line="240" w:lineRule="auto"/>
      </w:pPr>
      <w:r>
        <w:separator/>
      </w:r>
    </w:p>
  </w:footnote>
  <w:footnote w:type="continuationSeparator" w:id="0">
    <w:p w14:paraId="20DBA352" w14:textId="77777777" w:rsidR="00B271CE" w:rsidRDefault="00B271CE"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594F28"/>
    <w:multiLevelType w:val="hybridMultilevel"/>
    <w:tmpl w:val="CE6CBDC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F57DA1"/>
    <w:multiLevelType w:val="hybridMultilevel"/>
    <w:tmpl w:val="AD3EA59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37562F80"/>
    <w:multiLevelType w:val="hybridMultilevel"/>
    <w:tmpl w:val="1EA4D18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0BC11EA"/>
    <w:multiLevelType w:val="hybridMultilevel"/>
    <w:tmpl w:val="DE804F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F0731AB"/>
    <w:multiLevelType w:val="hybridMultilevel"/>
    <w:tmpl w:val="66B6F2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2D23CBC"/>
    <w:multiLevelType w:val="hybridMultilevel"/>
    <w:tmpl w:val="6520D6A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4"/>
  </w:num>
  <w:num w:numId="2">
    <w:abstractNumId w:val="2"/>
  </w:num>
  <w:num w:numId="3">
    <w:abstractNumId w:val="0"/>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71F"/>
    <w:rsid w:val="000130DB"/>
    <w:rsid w:val="00022889"/>
    <w:rsid w:val="00035479"/>
    <w:rsid w:val="0003649F"/>
    <w:rsid w:val="00072E81"/>
    <w:rsid w:val="00074E77"/>
    <w:rsid w:val="000807D0"/>
    <w:rsid w:val="000936AF"/>
    <w:rsid w:val="000A151E"/>
    <w:rsid w:val="000A704E"/>
    <w:rsid w:val="000B0094"/>
    <w:rsid w:val="000B0DB4"/>
    <w:rsid w:val="000B3ED4"/>
    <w:rsid w:val="000D4291"/>
    <w:rsid w:val="000F4E48"/>
    <w:rsid w:val="00105F2F"/>
    <w:rsid w:val="001312A1"/>
    <w:rsid w:val="00134018"/>
    <w:rsid w:val="00182273"/>
    <w:rsid w:val="001E5E7E"/>
    <w:rsid w:val="001F7C59"/>
    <w:rsid w:val="00201E2B"/>
    <w:rsid w:val="002032BB"/>
    <w:rsid w:val="002342C1"/>
    <w:rsid w:val="00284793"/>
    <w:rsid w:val="002B63E3"/>
    <w:rsid w:val="002C6AD1"/>
    <w:rsid w:val="00317441"/>
    <w:rsid w:val="00341238"/>
    <w:rsid w:val="00344249"/>
    <w:rsid w:val="00363D3E"/>
    <w:rsid w:val="00391B66"/>
    <w:rsid w:val="003E3F9D"/>
    <w:rsid w:val="00401D59"/>
    <w:rsid w:val="004150A6"/>
    <w:rsid w:val="00417FA2"/>
    <w:rsid w:val="00424460"/>
    <w:rsid w:val="00437D19"/>
    <w:rsid w:val="0044161E"/>
    <w:rsid w:val="00484EC1"/>
    <w:rsid w:val="004A121A"/>
    <w:rsid w:val="004D36D2"/>
    <w:rsid w:val="004E5105"/>
    <w:rsid w:val="004F0117"/>
    <w:rsid w:val="00503794"/>
    <w:rsid w:val="005374BB"/>
    <w:rsid w:val="00547245"/>
    <w:rsid w:val="00596331"/>
    <w:rsid w:val="005A5890"/>
    <w:rsid w:val="005A7443"/>
    <w:rsid w:val="005A7E8A"/>
    <w:rsid w:val="005C2FF2"/>
    <w:rsid w:val="005E7773"/>
    <w:rsid w:val="005F367B"/>
    <w:rsid w:val="005F76ED"/>
    <w:rsid w:val="00602151"/>
    <w:rsid w:val="00627FE7"/>
    <w:rsid w:val="00661847"/>
    <w:rsid w:val="00695042"/>
    <w:rsid w:val="006A0265"/>
    <w:rsid w:val="006B39FF"/>
    <w:rsid w:val="006E47E1"/>
    <w:rsid w:val="006F0D83"/>
    <w:rsid w:val="006F7DF1"/>
    <w:rsid w:val="0070249B"/>
    <w:rsid w:val="0071184E"/>
    <w:rsid w:val="00746447"/>
    <w:rsid w:val="0076679B"/>
    <w:rsid w:val="0077207E"/>
    <w:rsid w:val="00775300"/>
    <w:rsid w:val="007B766F"/>
    <w:rsid w:val="007D2445"/>
    <w:rsid w:val="007D332B"/>
    <w:rsid w:val="007D7810"/>
    <w:rsid w:val="007F7E47"/>
    <w:rsid w:val="00822567"/>
    <w:rsid w:val="00846882"/>
    <w:rsid w:val="008C4753"/>
    <w:rsid w:val="00912897"/>
    <w:rsid w:val="0091533E"/>
    <w:rsid w:val="009211B1"/>
    <w:rsid w:val="00945DA6"/>
    <w:rsid w:val="00960A0E"/>
    <w:rsid w:val="00962C64"/>
    <w:rsid w:val="0098010F"/>
    <w:rsid w:val="009950CC"/>
    <w:rsid w:val="009A4F93"/>
    <w:rsid w:val="009F0C48"/>
    <w:rsid w:val="009F78D5"/>
    <w:rsid w:val="00A02860"/>
    <w:rsid w:val="00A03A6D"/>
    <w:rsid w:val="00A207D1"/>
    <w:rsid w:val="00A3086F"/>
    <w:rsid w:val="00A35069"/>
    <w:rsid w:val="00A45A17"/>
    <w:rsid w:val="00A7026E"/>
    <w:rsid w:val="00A72A53"/>
    <w:rsid w:val="00A75CB3"/>
    <w:rsid w:val="00A852A9"/>
    <w:rsid w:val="00B22136"/>
    <w:rsid w:val="00B23F8B"/>
    <w:rsid w:val="00B250B5"/>
    <w:rsid w:val="00B271CE"/>
    <w:rsid w:val="00B63067"/>
    <w:rsid w:val="00BF3F1C"/>
    <w:rsid w:val="00C07E52"/>
    <w:rsid w:val="00C10F21"/>
    <w:rsid w:val="00C22170"/>
    <w:rsid w:val="00C27D93"/>
    <w:rsid w:val="00C3093A"/>
    <w:rsid w:val="00C5204C"/>
    <w:rsid w:val="00C536A6"/>
    <w:rsid w:val="00C6371F"/>
    <w:rsid w:val="00C87F54"/>
    <w:rsid w:val="00C91FF3"/>
    <w:rsid w:val="00CA0668"/>
    <w:rsid w:val="00CA255D"/>
    <w:rsid w:val="00CB1CB8"/>
    <w:rsid w:val="00CD43A9"/>
    <w:rsid w:val="00CE2816"/>
    <w:rsid w:val="00D07D8C"/>
    <w:rsid w:val="00D16B95"/>
    <w:rsid w:val="00D34C76"/>
    <w:rsid w:val="00D6095A"/>
    <w:rsid w:val="00DD1389"/>
    <w:rsid w:val="00DF5A32"/>
    <w:rsid w:val="00E06977"/>
    <w:rsid w:val="00E10195"/>
    <w:rsid w:val="00E25D62"/>
    <w:rsid w:val="00E53FEC"/>
    <w:rsid w:val="00E6103B"/>
    <w:rsid w:val="00E676A3"/>
    <w:rsid w:val="00EA5C3F"/>
    <w:rsid w:val="00EB16D3"/>
    <w:rsid w:val="00EB1F41"/>
    <w:rsid w:val="00ED602D"/>
    <w:rsid w:val="00EE29ED"/>
    <w:rsid w:val="00EF08D2"/>
    <w:rsid w:val="00F12026"/>
    <w:rsid w:val="00F263F4"/>
    <w:rsid w:val="00F72039"/>
    <w:rsid w:val="00FB60D9"/>
    <w:rsid w:val="00FD2C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82B5C3"/>
  <w15:docId w15:val="{CCDCEF55-B7CF-4C2B-8BF3-597D457C6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styleId="Hyperlink">
    <w:name w:val="Hyperlink"/>
    <w:basedOn w:val="DefaultParagraphFont"/>
    <w:uiPriority w:val="99"/>
    <w:unhideWhenUsed/>
    <w:rsid w:val="0018227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1760382">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hyperlink" Target="http://www.tandfonline.com/loi/rjsp20"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Somatic</a:t>
            </a:r>
            <a:r>
              <a:rPr lang="en-GB" baseline="0"/>
              <a:t> Anxiety Subcomponents Before and After</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6.0565528304657758E-2"/>
          <c:y val="0.15831188034403049"/>
          <c:w val="0.8883488701843304"/>
          <c:h val="0.72088764946048411"/>
        </c:manualLayout>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errBars>
            <c:errBarType val="both"/>
            <c:errValType val="cust"/>
            <c:noEndCap val="0"/>
            <c:plus>
              <c:numRef>
                <c:f>Sheet1!$A$23:$F$23</c:f>
                <c:numCache>
                  <c:formatCode>General</c:formatCode>
                  <c:ptCount val="6"/>
                  <c:pt idx="0">
                    <c:v>3.04</c:v>
                  </c:pt>
                  <c:pt idx="1">
                    <c:v>12.46</c:v>
                  </c:pt>
                  <c:pt idx="2">
                    <c:v>5.24</c:v>
                  </c:pt>
                  <c:pt idx="3">
                    <c:v>3.03</c:v>
                  </c:pt>
                  <c:pt idx="4">
                    <c:v>3.87</c:v>
                  </c:pt>
                  <c:pt idx="5">
                    <c:v>6.39</c:v>
                  </c:pt>
                </c:numCache>
              </c:numRef>
            </c:plus>
            <c:minus>
              <c:numRef>
                <c:f>Sheet1!$A$23:$F$23</c:f>
                <c:numCache>
                  <c:formatCode>General</c:formatCode>
                  <c:ptCount val="6"/>
                  <c:pt idx="0">
                    <c:v>3.04</c:v>
                  </c:pt>
                  <c:pt idx="1">
                    <c:v>12.46</c:v>
                  </c:pt>
                  <c:pt idx="2">
                    <c:v>5.24</c:v>
                  </c:pt>
                  <c:pt idx="3">
                    <c:v>3.03</c:v>
                  </c:pt>
                  <c:pt idx="4">
                    <c:v>3.87</c:v>
                  </c:pt>
                  <c:pt idx="5">
                    <c:v>6.39</c:v>
                  </c:pt>
                </c:numCache>
              </c:numRef>
            </c:minus>
            <c:spPr>
              <a:noFill/>
              <a:ln w="9525" cap="flat" cmpd="sng" algn="ctr">
                <a:solidFill>
                  <a:schemeClr val="tx1">
                    <a:lumMod val="65000"/>
                    <a:lumOff val="35000"/>
                  </a:schemeClr>
                </a:solidFill>
                <a:round/>
              </a:ln>
              <a:effectLst/>
            </c:spPr>
          </c:errBars>
          <c:cat>
            <c:strRef>
              <c:f>Sheet1!$A$20:$F$20</c:f>
              <c:strCache>
                <c:ptCount val="6"/>
                <c:pt idx="0">
                  <c:v>SIB</c:v>
                </c:pt>
                <c:pt idx="1">
                  <c:v>SIA</c:v>
                </c:pt>
                <c:pt idx="2">
                  <c:v>SDB</c:v>
                </c:pt>
                <c:pt idx="3">
                  <c:v>SDA</c:v>
                </c:pt>
                <c:pt idx="4">
                  <c:v>SFB</c:v>
                </c:pt>
                <c:pt idx="5">
                  <c:v>SFA</c:v>
                </c:pt>
              </c:strCache>
            </c:strRef>
          </c:cat>
          <c:val>
            <c:numRef>
              <c:f>Sheet1!$A$21:$F$21</c:f>
              <c:numCache>
                <c:formatCode>General</c:formatCode>
                <c:ptCount val="6"/>
                <c:pt idx="0">
                  <c:v>19.73</c:v>
                </c:pt>
                <c:pt idx="1">
                  <c:v>20.329999999999998</c:v>
                </c:pt>
                <c:pt idx="2">
                  <c:v>0.2</c:v>
                </c:pt>
                <c:pt idx="3">
                  <c:v>1.86</c:v>
                </c:pt>
                <c:pt idx="4">
                  <c:v>22.26</c:v>
                </c:pt>
                <c:pt idx="5">
                  <c:v>23.2</c:v>
                </c:pt>
              </c:numCache>
            </c:numRef>
          </c:val>
          <c:extLst>
            <c:ext xmlns:c16="http://schemas.microsoft.com/office/drawing/2014/chart" uri="{C3380CC4-5D6E-409C-BE32-E72D297353CC}">
              <c16:uniqueId val="{00000000-DD2F-467B-B472-E0CA67A25890}"/>
            </c:ext>
          </c:extLst>
        </c:ser>
        <c:dLbls>
          <c:showLegendKey val="0"/>
          <c:showVal val="0"/>
          <c:showCatName val="0"/>
          <c:showSerName val="0"/>
          <c:showPercent val="0"/>
          <c:showBubbleSize val="0"/>
        </c:dLbls>
        <c:gapWidth val="219"/>
        <c:overlap val="-27"/>
        <c:axId val="514460856"/>
        <c:axId val="514461512"/>
      </c:barChart>
      <c:catAx>
        <c:axId val="5144608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4461512"/>
        <c:crosses val="autoZero"/>
        <c:auto val="1"/>
        <c:lblAlgn val="ctr"/>
        <c:lblOffset val="100"/>
        <c:noMultiLvlLbl val="0"/>
      </c:catAx>
      <c:valAx>
        <c:axId val="5144615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446085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433CB9-51A6-4784-A56C-4CC7DEC807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9087</TotalTime>
  <Pages>14</Pages>
  <Words>3208</Words>
  <Characters>18291</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Jessie Tee</cp:lastModifiedBy>
  <cp:revision>39</cp:revision>
  <cp:lastPrinted>2014-08-18T15:50:00Z</cp:lastPrinted>
  <dcterms:created xsi:type="dcterms:W3CDTF">2020-03-27T15:38:00Z</dcterms:created>
  <dcterms:modified xsi:type="dcterms:W3CDTF">2020-05-08T12:15:00Z</dcterms:modified>
</cp:coreProperties>
</file>