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05BD7" w14:textId="77777777" w:rsidR="005C6729" w:rsidRPr="005C6729" w:rsidRDefault="005C6729" w:rsidP="005C6729">
      <w:pPr>
        <w:spacing w:before="212"/>
        <w:jc w:val="center"/>
        <w:rPr>
          <w:rFonts w:ascii="Arial" w:eastAsia="DengXian" w:hAnsi="Aptos" w:cs="Times New Roman"/>
          <w:b/>
          <w:sz w:val="56"/>
          <w:szCs w:val="56"/>
        </w:rPr>
      </w:pPr>
      <w:r w:rsidRPr="005C6729">
        <w:rPr>
          <w:rFonts w:ascii="Aptos" w:eastAsia="DengXian" w:hAnsi="Aptos" w:cs="Times New Roman"/>
          <w:noProof/>
        </w:rPr>
        <w:drawing>
          <wp:inline distT="0" distB="0" distL="0" distR="0" wp14:anchorId="3255B841" wp14:editId="152C5D12">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ED0327A" w14:textId="77777777" w:rsidR="005C6729" w:rsidRPr="005C6729" w:rsidRDefault="005C6729" w:rsidP="005C6729">
      <w:pPr>
        <w:spacing w:before="212"/>
        <w:rPr>
          <w:rFonts w:ascii="Arial" w:eastAsia="DengXian" w:hAnsi="Arial" w:cs="Arial"/>
          <w:b/>
          <w:sz w:val="48"/>
          <w:szCs w:val="48"/>
        </w:rPr>
      </w:pPr>
    </w:p>
    <w:p w14:paraId="242D5753" w14:textId="4389BFE3" w:rsidR="005C6729" w:rsidRPr="005C6729" w:rsidRDefault="005C6729" w:rsidP="005C6729">
      <w:pPr>
        <w:spacing w:before="212"/>
        <w:rPr>
          <w:rFonts w:ascii="Arial" w:eastAsia="DengXian" w:hAnsi="Arial" w:cs="Arial"/>
          <w:b/>
          <w:bCs/>
          <w:sz w:val="48"/>
          <w:szCs w:val="48"/>
        </w:rPr>
      </w:pPr>
      <w:r w:rsidRPr="005C6729">
        <w:rPr>
          <w:rFonts w:ascii="Arial" w:eastAsia="DengXian" w:hAnsi="Arial" w:cs="Arial"/>
          <w:b/>
          <w:bCs/>
          <w:sz w:val="48"/>
          <w:szCs w:val="48"/>
        </w:rPr>
        <w:t xml:space="preserve">Module Name: </w:t>
      </w:r>
      <w:r w:rsidR="00116BD4" w:rsidRPr="00F6522D">
        <w:rPr>
          <w:rFonts w:ascii="Arial" w:eastAsia="DengXian" w:hAnsi="Arial" w:cs="Arial"/>
          <w:b/>
          <w:bCs/>
          <w:sz w:val="40"/>
          <w:szCs w:val="40"/>
        </w:rPr>
        <w:t xml:space="preserve">Learning In </w:t>
      </w:r>
      <w:proofErr w:type="gramStart"/>
      <w:r w:rsidR="00116BD4" w:rsidRPr="00F6522D">
        <w:rPr>
          <w:rFonts w:ascii="Arial" w:eastAsia="DengXian" w:hAnsi="Arial" w:cs="Arial"/>
          <w:b/>
          <w:bCs/>
          <w:sz w:val="40"/>
          <w:szCs w:val="40"/>
        </w:rPr>
        <w:t>The</w:t>
      </w:r>
      <w:proofErr w:type="gramEnd"/>
      <w:r w:rsidR="00116BD4" w:rsidRPr="00F6522D">
        <w:rPr>
          <w:rFonts w:ascii="Arial" w:eastAsia="DengXian" w:hAnsi="Arial" w:cs="Arial"/>
          <w:b/>
          <w:bCs/>
          <w:sz w:val="40"/>
          <w:szCs w:val="40"/>
        </w:rPr>
        <w:t xml:space="preserve"> Digital Era</w:t>
      </w:r>
    </w:p>
    <w:p w14:paraId="7A7BDF4B" w14:textId="6BD890E4" w:rsidR="005C6729" w:rsidRPr="005C6729" w:rsidRDefault="005C6729" w:rsidP="005C6729">
      <w:pPr>
        <w:spacing w:before="212"/>
        <w:rPr>
          <w:rFonts w:ascii="Arial" w:eastAsia="DengXian" w:hAnsi="Arial" w:cs="Arial"/>
          <w:b/>
          <w:bCs/>
          <w:sz w:val="48"/>
          <w:szCs w:val="48"/>
        </w:rPr>
      </w:pPr>
      <w:r w:rsidRPr="005C6729">
        <w:rPr>
          <w:rFonts w:ascii="Arial" w:eastAsia="DengXian" w:hAnsi="Arial" w:cs="Arial"/>
          <w:b/>
          <w:bCs/>
          <w:sz w:val="48"/>
          <w:szCs w:val="48"/>
        </w:rPr>
        <w:t>Module Code</w:t>
      </w:r>
      <w:r w:rsidRPr="00F6522D">
        <w:rPr>
          <w:rFonts w:ascii="Arial" w:eastAsia="DengXian" w:hAnsi="Arial" w:cs="Arial"/>
          <w:b/>
          <w:bCs/>
          <w:sz w:val="40"/>
          <w:szCs w:val="40"/>
        </w:rPr>
        <w:t xml:space="preserve">: </w:t>
      </w:r>
      <w:r w:rsidR="00C46D40" w:rsidRPr="00F6522D">
        <w:rPr>
          <w:rFonts w:ascii="Arial" w:eastAsia="DengXian" w:hAnsi="Arial" w:cs="Arial"/>
          <w:b/>
          <w:bCs/>
          <w:sz w:val="40"/>
          <w:szCs w:val="40"/>
        </w:rPr>
        <w:t>(BMBM4008)</w:t>
      </w:r>
      <w:r w:rsidRPr="005C6729">
        <w:rPr>
          <w:rFonts w:ascii="Arial" w:eastAsia="DengXian" w:hAnsi="Arial" w:cs="Arial"/>
          <w:b/>
          <w:bCs/>
          <w:sz w:val="48"/>
          <w:szCs w:val="48"/>
        </w:rPr>
        <w:t xml:space="preserve"> </w:t>
      </w:r>
    </w:p>
    <w:p w14:paraId="7D323FC5" w14:textId="7767E1EA" w:rsidR="005C6729" w:rsidRPr="005C6729" w:rsidRDefault="005C6729" w:rsidP="005C6729">
      <w:pPr>
        <w:spacing w:before="212"/>
        <w:rPr>
          <w:rFonts w:ascii="Arial" w:eastAsia="DengXian" w:hAnsi="Arial" w:cs="Arial"/>
          <w:b/>
          <w:bCs/>
          <w:sz w:val="48"/>
          <w:szCs w:val="48"/>
        </w:rPr>
      </w:pPr>
      <w:r w:rsidRPr="005C6729">
        <w:rPr>
          <w:rFonts w:ascii="Arial" w:eastAsia="DengXian" w:hAnsi="Arial" w:cs="Arial"/>
          <w:b/>
          <w:bCs/>
          <w:sz w:val="48"/>
          <w:szCs w:val="48"/>
        </w:rPr>
        <w:t>Assignment Name:</w:t>
      </w:r>
      <w:r w:rsidR="00F6522D">
        <w:rPr>
          <w:rFonts w:ascii="Arial" w:eastAsia="DengXian" w:hAnsi="Arial" w:cs="Arial"/>
          <w:b/>
          <w:bCs/>
          <w:sz w:val="48"/>
          <w:szCs w:val="48"/>
        </w:rPr>
        <w:t xml:space="preserve"> </w:t>
      </w:r>
      <w:r w:rsidR="0032532C" w:rsidRPr="00F6522D">
        <w:rPr>
          <w:rFonts w:ascii="Arial" w:eastAsia="DengXian" w:hAnsi="Arial" w:cs="Arial"/>
          <w:b/>
          <w:bCs/>
          <w:sz w:val="40"/>
          <w:szCs w:val="40"/>
        </w:rPr>
        <w:t xml:space="preserve">E </w:t>
      </w:r>
      <w:r w:rsidR="00B82B8C" w:rsidRPr="00F6522D">
        <w:rPr>
          <w:rFonts w:ascii="Arial" w:eastAsia="DengXian" w:hAnsi="Arial" w:cs="Arial"/>
          <w:b/>
          <w:bCs/>
          <w:sz w:val="40"/>
          <w:szCs w:val="40"/>
        </w:rPr>
        <w:t>Portfolio</w:t>
      </w:r>
    </w:p>
    <w:p w14:paraId="0BC56EC4" w14:textId="5DED6304" w:rsidR="005C6729" w:rsidRPr="005C6729" w:rsidRDefault="005C6729" w:rsidP="005C6729">
      <w:pPr>
        <w:spacing w:before="212"/>
        <w:rPr>
          <w:rFonts w:ascii="Arial" w:eastAsia="DengXian" w:hAnsi="Arial" w:cs="Arial"/>
          <w:b/>
          <w:bCs/>
          <w:sz w:val="48"/>
          <w:szCs w:val="48"/>
        </w:rPr>
      </w:pPr>
      <w:r w:rsidRPr="005C6729">
        <w:rPr>
          <w:rFonts w:ascii="Arial" w:eastAsia="DengXian" w:hAnsi="Arial" w:cs="Arial"/>
          <w:b/>
          <w:bCs/>
          <w:sz w:val="48"/>
          <w:szCs w:val="48"/>
        </w:rPr>
        <w:t>Topic:</w:t>
      </w:r>
      <w:r w:rsidR="000D6213" w:rsidRPr="000D6213">
        <w:t xml:space="preserve"> </w:t>
      </w:r>
      <w:r w:rsidR="000D6213" w:rsidRPr="00F6522D">
        <w:rPr>
          <w:rFonts w:ascii="Arial" w:eastAsia="DengXian" w:hAnsi="Arial" w:cs="Arial"/>
          <w:b/>
          <w:bCs/>
          <w:sz w:val="40"/>
          <w:szCs w:val="40"/>
        </w:rPr>
        <w:t>Celebrity Endorsements in Business Marketing</w:t>
      </w:r>
    </w:p>
    <w:p w14:paraId="303714F8" w14:textId="1AB5A650" w:rsidR="005C6729" w:rsidRPr="005C6729" w:rsidRDefault="005C6729" w:rsidP="005C6729">
      <w:pPr>
        <w:spacing w:before="3"/>
        <w:rPr>
          <w:rFonts w:ascii="Arial" w:eastAsia="DengXian" w:hAnsi="Arial" w:cs="Arial"/>
          <w:b/>
          <w:sz w:val="48"/>
          <w:szCs w:val="48"/>
        </w:rPr>
      </w:pPr>
      <w:r w:rsidRPr="005C6729">
        <w:rPr>
          <w:rFonts w:ascii="Arial" w:eastAsia="DengXian" w:hAnsi="Arial" w:cs="Arial"/>
          <w:b/>
          <w:sz w:val="48"/>
          <w:szCs w:val="48"/>
        </w:rPr>
        <w:t>Student Name</w:t>
      </w:r>
      <w:r w:rsidR="0022654F">
        <w:rPr>
          <w:rFonts w:ascii="Arial" w:eastAsia="DengXian" w:hAnsi="Arial" w:cs="Arial"/>
          <w:b/>
          <w:sz w:val="48"/>
          <w:szCs w:val="48"/>
        </w:rPr>
        <w:t xml:space="preserve">: </w:t>
      </w:r>
      <w:r w:rsidR="000D6213" w:rsidRPr="00F6522D">
        <w:rPr>
          <w:rFonts w:ascii="Arial" w:eastAsia="DengXian" w:hAnsi="Arial" w:cs="Arial"/>
          <w:b/>
          <w:sz w:val="40"/>
          <w:szCs w:val="40"/>
        </w:rPr>
        <w:t xml:space="preserve">Salma </w:t>
      </w:r>
      <w:r w:rsidR="0022654F" w:rsidRPr="00F6522D">
        <w:rPr>
          <w:rFonts w:ascii="Arial" w:eastAsia="DengXian" w:hAnsi="Arial" w:cs="Arial"/>
          <w:b/>
          <w:sz w:val="40"/>
          <w:szCs w:val="40"/>
        </w:rPr>
        <w:t>Shnnib</w:t>
      </w:r>
    </w:p>
    <w:p w14:paraId="4C2C37AC" w14:textId="32D2A6F4" w:rsidR="005C6729" w:rsidRPr="005C6729" w:rsidRDefault="005C6729" w:rsidP="005C6729">
      <w:pPr>
        <w:spacing w:before="3"/>
        <w:rPr>
          <w:rFonts w:ascii="Arial" w:eastAsia="DengXian" w:hAnsi="Arial" w:cs="Arial"/>
          <w:b/>
          <w:sz w:val="48"/>
          <w:szCs w:val="48"/>
        </w:rPr>
      </w:pPr>
      <w:r w:rsidRPr="005C6729">
        <w:rPr>
          <w:rFonts w:ascii="Arial" w:eastAsia="DengXian" w:hAnsi="Arial" w:cs="Arial"/>
          <w:b/>
          <w:sz w:val="48"/>
          <w:szCs w:val="48"/>
        </w:rPr>
        <w:t>Student Number:</w:t>
      </w:r>
      <w:r w:rsidR="0022654F" w:rsidRPr="00F6522D">
        <w:rPr>
          <w:rFonts w:ascii="Arial" w:eastAsia="DengXian" w:hAnsi="Arial" w:cs="Arial"/>
          <w:b/>
          <w:sz w:val="40"/>
          <w:szCs w:val="40"/>
        </w:rPr>
        <w:t>2332494</w:t>
      </w:r>
    </w:p>
    <w:p w14:paraId="5760A98F" w14:textId="13D21A61" w:rsidR="005C6729" w:rsidRPr="00F6522D" w:rsidRDefault="005C6729" w:rsidP="00257599">
      <w:pPr>
        <w:rPr>
          <w:rFonts w:ascii="Arial" w:eastAsia="DengXian" w:hAnsi="Arial" w:cs="Arial"/>
          <w:b/>
          <w:sz w:val="40"/>
          <w:szCs w:val="40"/>
        </w:rPr>
      </w:pPr>
      <w:r w:rsidRPr="005C6729">
        <w:rPr>
          <w:rFonts w:ascii="Arial" w:eastAsia="DengXian" w:hAnsi="Arial" w:cs="Arial"/>
          <w:b/>
          <w:sz w:val="48"/>
          <w:szCs w:val="48"/>
        </w:rPr>
        <w:t>Lecturer:</w:t>
      </w:r>
      <w:r w:rsidR="00D61333" w:rsidRPr="00D61333">
        <w:rPr>
          <w:rFonts w:ascii="Arial" w:eastAsia="DengXian" w:hAnsi="Arial" w:cs="Arial"/>
          <w:b/>
          <w:sz w:val="48"/>
          <w:szCs w:val="48"/>
        </w:rPr>
        <w:t xml:space="preserve"> </w:t>
      </w:r>
      <w:r w:rsidR="00D61333" w:rsidRPr="00F6522D">
        <w:rPr>
          <w:rFonts w:ascii="Arial" w:eastAsia="DengXian" w:hAnsi="Arial" w:cs="Arial"/>
          <w:b/>
          <w:sz w:val="40"/>
          <w:szCs w:val="40"/>
        </w:rPr>
        <w:t>Ffion Cumberpatch</w:t>
      </w:r>
      <w:r w:rsidRPr="005C6729">
        <w:rPr>
          <w:rFonts w:ascii="Arial" w:eastAsia="DengXian" w:hAnsi="Arial" w:cs="Arial"/>
          <w:b/>
          <w:sz w:val="48"/>
          <w:szCs w:val="48"/>
        </w:rPr>
        <w:br/>
        <w:t>Deadline</w:t>
      </w:r>
      <w:r w:rsidRPr="00F6522D">
        <w:rPr>
          <w:rFonts w:ascii="Arial" w:eastAsia="DengXian" w:hAnsi="Arial" w:cs="Arial"/>
          <w:b/>
          <w:sz w:val="40"/>
          <w:szCs w:val="40"/>
        </w:rPr>
        <w:t>:</w:t>
      </w:r>
      <w:r w:rsidR="00257599" w:rsidRPr="00F6522D">
        <w:rPr>
          <w:sz w:val="40"/>
          <w:szCs w:val="40"/>
        </w:rPr>
        <w:t xml:space="preserve"> </w:t>
      </w:r>
      <w:r w:rsidR="00257599" w:rsidRPr="00F6522D">
        <w:rPr>
          <w:rFonts w:ascii="Arial" w:eastAsia="DengXian" w:hAnsi="Arial" w:cs="Arial"/>
          <w:b/>
          <w:sz w:val="40"/>
          <w:szCs w:val="40"/>
        </w:rPr>
        <w:t>Monday 24th of November</w:t>
      </w:r>
      <w:r w:rsidR="00F6522D">
        <w:rPr>
          <w:rFonts w:ascii="Arial" w:eastAsia="DengXian" w:hAnsi="Arial" w:cs="Arial"/>
          <w:b/>
          <w:sz w:val="40"/>
          <w:szCs w:val="40"/>
        </w:rPr>
        <w:t xml:space="preserve"> </w:t>
      </w:r>
      <w:r w:rsidR="00257599" w:rsidRPr="00F6522D">
        <w:rPr>
          <w:rFonts w:ascii="Arial" w:eastAsia="DengXian" w:hAnsi="Arial" w:cs="Arial"/>
          <w:b/>
          <w:sz w:val="40"/>
          <w:szCs w:val="40"/>
        </w:rPr>
        <w:t>23.5</w:t>
      </w:r>
      <w:r w:rsidR="00F6522D" w:rsidRPr="00F6522D">
        <w:rPr>
          <w:rFonts w:ascii="Arial" w:eastAsia="DengXian" w:hAnsi="Arial" w:cs="Arial"/>
          <w:b/>
          <w:sz w:val="40"/>
          <w:szCs w:val="40"/>
        </w:rPr>
        <w:t>9</w:t>
      </w:r>
    </w:p>
    <w:p w14:paraId="7F22DA99" w14:textId="77777777" w:rsidR="00C249E1" w:rsidRPr="00F6522D" w:rsidRDefault="00C249E1">
      <w:pPr>
        <w:rPr>
          <w:sz w:val="40"/>
          <w:szCs w:val="40"/>
        </w:rPr>
      </w:pPr>
    </w:p>
    <w:p w14:paraId="1D5683BE" w14:textId="77777777" w:rsidR="000E4620" w:rsidRDefault="000E4620"/>
    <w:p w14:paraId="3D4BD420" w14:textId="77777777" w:rsidR="000E4620" w:rsidRDefault="000E4620"/>
    <w:p w14:paraId="565DF40C" w14:textId="77777777" w:rsidR="000E4620" w:rsidRDefault="000E4620"/>
    <w:p w14:paraId="594BC626" w14:textId="77777777" w:rsidR="000E4620" w:rsidRDefault="000E4620"/>
    <w:p w14:paraId="7B97A4EF" w14:textId="77777777" w:rsidR="000E4620" w:rsidRDefault="000E4620"/>
    <w:p w14:paraId="14F38F4B" w14:textId="77777777" w:rsidR="000E4620" w:rsidRDefault="000E4620"/>
    <w:p w14:paraId="764316A0" w14:textId="77777777" w:rsidR="000E4620" w:rsidRDefault="000E4620"/>
    <w:p w14:paraId="3E8077DB" w14:textId="77777777" w:rsidR="000E4620" w:rsidRDefault="000E4620"/>
    <w:p w14:paraId="59797D56" w14:textId="3E747EA2" w:rsidR="000E4620" w:rsidRDefault="000E4620" w:rsidP="000E4620">
      <w:pPr>
        <w:rPr>
          <w:b/>
          <w:bCs/>
          <w:sz w:val="32"/>
          <w:szCs w:val="32"/>
        </w:rPr>
      </w:pPr>
      <w:r>
        <w:t xml:space="preserve">                                                   </w:t>
      </w:r>
      <w:r w:rsidRPr="74B02C96">
        <w:rPr>
          <w:b/>
          <w:bCs/>
          <w:sz w:val="32"/>
          <w:szCs w:val="32"/>
        </w:rPr>
        <w:t xml:space="preserve">AI Acknowledgement  </w:t>
      </w:r>
    </w:p>
    <w:p w14:paraId="5A2B8320" w14:textId="65D50FA0" w:rsidR="00B73371" w:rsidRDefault="00B73371" w:rsidP="000E4620">
      <w:pPr>
        <w:rPr>
          <w:b/>
          <w:bCs/>
          <w:sz w:val="32"/>
          <w:szCs w:val="32"/>
        </w:rPr>
      </w:pPr>
      <w:r w:rsidRPr="00B73371">
        <w:rPr>
          <w:b/>
          <w:bCs/>
          <w:sz w:val="32"/>
          <w:szCs w:val="32"/>
        </w:rPr>
        <w:t>I confirm that I have not presented any AI generated materials as my own work.</w:t>
      </w:r>
    </w:p>
    <w:p w14:paraId="5AD8B6E4" w14:textId="24CA263C" w:rsidR="000E4620" w:rsidRDefault="000E4620"/>
    <w:p w14:paraId="64A430D5" w14:textId="77777777" w:rsidR="00B73371" w:rsidRDefault="00B73371"/>
    <w:p w14:paraId="319C15B5" w14:textId="77777777" w:rsidR="00B73371" w:rsidRDefault="00B73371"/>
    <w:p w14:paraId="402E3C17" w14:textId="77777777" w:rsidR="00B73371" w:rsidRDefault="00B73371"/>
    <w:p w14:paraId="2776559A" w14:textId="77777777" w:rsidR="00B73371" w:rsidRDefault="00B73371"/>
    <w:p w14:paraId="0F26F12C" w14:textId="77777777" w:rsidR="00B73371" w:rsidRDefault="00B73371"/>
    <w:p w14:paraId="40FA041B" w14:textId="77777777" w:rsidR="00B73371" w:rsidRDefault="00B73371"/>
    <w:p w14:paraId="0690D21A" w14:textId="77777777" w:rsidR="00B73371" w:rsidRDefault="00B73371"/>
    <w:p w14:paraId="28D3BA68" w14:textId="77777777" w:rsidR="00B73371" w:rsidRDefault="00B73371"/>
    <w:p w14:paraId="4ED02179" w14:textId="77777777" w:rsidR="00B73371" w:rsidRDefault="00B73371"/>
    <w:p w14:paraId="36224B0B" w14:textId="77777777" w:rsidR="00B73371" w:rsidRDefault="00B73371"/>
    <w:p w14:paraId="5BA87FA8" w14:textId="77777777" w:rsidR="00B73371" w:rsidRDefault="00B73371"/>
    <w:p w14:paraId="3D9D42E8" w14:textId="77777777" w:rsidR="00B73371" w:rsidRDefault="00B73371"/>
    <w:p w14:paraId="41B1D537" w14:textId="77777777" w:rsidR="00B73371" w:rsidRDefault="00B73371"/>
    <w:p w14:paraId="5BE4B02F" w14:textId="77777777" w:rsidR="00B73371" w:rsidRDefault="00B73371"/>
    <w:p w14:paraId="36603166" w14:textId="77777777" w:rsidR="00B73371" w:rsidRDefault="00B73371"/>
    <w:p w14:paraId="64A00773" w14:textId="77777777" w:rsidR="00B73371" w:rsidRDefault="00B73371"/>
    <w:p w14:paraId="4F70377F" w14:textId="77777777" w:rsidR="00B73371" w:rsidRDefault="00B73371"/>
    <w:p w14:paraId="728FACBB" w14:textId="77777777" w:rsidR="00B73371" w:rsidRDefault="00B73371"/>
    <w:p w14:paraId="6606A8B9" w14:textId="77777777" w:rsidR="00B73371" w:rsidRDefault="00B73371"/>
    <w:p w14:paraId="5DA338BA" w14:textId="77777777" w:rsidR="00B73371" w:rsidRDefault="00B73371"/>
    <w:p w14:paraId="5291D2AB" w14:textId="77777777" w:rsidR="00B73371" w:rsidRDefault="00B73371"/>
    <w:p w14:paraId="59EE576D" w14:textId="77777777" w:rsidR="00B73371" w:rsidRDefault="00B73371"/>
    <w:p w14:paraId="4431A651" w14:textId="77777777" w:rsidR="00B73371" w:rsidRDefault="00B73371" w:rsidP="00BE1A72">
      <w:pPr>
        <w:pStyle w:val="Heading1"/>
      </w:pPr>
    </w:p>
    <w:p w14:paraId="5301B76A" w14:textId="77777777" w:rsidR="00B73371" w:rsidRDefault="00B73371"/>
    <w:sdt>
      <w:sdtPr>
        <w:rPr>
          <w:rFonts w:asciiTheme="minorHAnsi" w:eastAsiaTheme="minorEastAsia" w:hAnsiTheme="minorHAnsi" w:cstheme="minorBidi"/>
          <w:color w:val="auto"/>
          <w:kern w:val="2"/>
          <w:sz w:val="24"/>
          <w:szCs w:val="24"/>
          <w14:ligatures w14:val="standardContextual"/>
        </w:rPr>
        <w:id w:val="-733311215"/>
        <w:docPartObj>
          <w:docPartGallery w:val="Table of Contents"/>
          <w:docPartUnique/>
        </w:docPartObj>
      </w:sdtPr>
      <w:sdtEndPr>
        <w:rPr>
          <w:b/>
          <w:bCs/>
        </w:rPr>
      </w:sdtEndPr>
      <w:sdtContent>
        <w:p w14:paraId="4323745E" w14:textId="21BCFC3F" w:rsidR="00EE274C" w:rsidRDefault="00EE274C">
          <w:pPr>
            <w:pStyle w:val="TOCHeading"/>
          </w:pPr>
          <w:r>
            <w:t>Contents</w:t>
          </w:r>
        </w:p>
        <w:p w14:paraId="0FD75954" w14:textId="33799078" w:rsidR="00EE274C" w:rsidRDefault="00EE274C">
          <w:pPr>
            <w:pStyle w:val="TOC2"/>
            <w:tabs>
              <w:tab w:val="right" w:leader="dot" w:pos="9016"/>
            </w:tabs>
            <w:rPr>
              <w:noProof/>
            </w:rPr>
          </w:pPr>
          <w:r>
            <w:fldChar w:fldCharType="begin"/>
          </w:r>
          <w:r>
            <w:instrText xml:space="preserve"> TOC \o "1-3" \h \z \u </w:instrText>
          </w:r>
          <w:r>
            <w:fldChar w:fldCharType="separate"/>
          </w:r>
          <w:hyperlink w:anchor="_Toc214913389" w:history="1">
            <w:r w:rsidRPr="001237D6">
              <w:rPr>
                <w:rStyle w:val="Hyperlink"/>
                <w:rFonts w:ascii="Aptos Display" w:eastAsia="DengXian Light" w:hAnsi="Aptos Display" w:cs="Times New Roman"/>
                <w:noProof/>
              </w:rPr>
              <w:t>Task 1 – Research and Synthesis</w:t>
            </w:r>
            <w:r>
              <w:rPr>
                <w:noProof/>
                <w:webHidden/>
              </w:rPr>
              <w:tab/>
            </w:r>
            <w:r>
              <w:rPr>
                <w:noProof/>
                <w:webHidden/>
              </w:rPr>
              <w:fldChar w:fldCharType="begin"/>
            </w:r>
            <w:r>
              <w:rPr>
                <w:noProof/>
                <w:webHidden/>
              </w:rPr>
              <w:instrText xml:space="preserve"> PAGEREF _Toc214913389 \h </w:instrText>
            </w:r>
            <w:r>
              <w:rPr>
                <w:noProof/>
                <w:webHidden/>
              </w:rPr>
            </w:r>
            <w:r>
              <w:rPr>
                <w:noProof/>
                <w:webHidden/>
              </w:rPr>
              <w:fldChar w:fldCharType="separate"/>
            </w:r>
            <w:r>
              <w:rPr>
                <w:noProof/>
                <w:webHidden/>
              </w:rPr>
              <w:t>4</w:t>
            </w:r>
            <w:r>
              <w:rPr>
                <w:noProof/>
                <w:webHidden/>
              </w:rPr>
              <w:fldChar w:fldCharType="end"/>
            </w:r>
          </w:hyperlink>
        </w:p>
        <w:p w14:paraId="538A98FF" w14:textId="22355610" w:rsidR="00EE274C" w:rsidRDefault="00EE274C">
          <w:pPr>
            <w:pStyle w:val="TOC3"/>
            <w:tabs>
              <w:tab w:val="right" w:leader="dot" w:pos="9016"/>
            </w:tabs>
            <w:rPr>
              <w:noProof/>
            </w:rPr>
          </w:pPr>
          <w:hyperlink w:anchor="_Toc214913390" w:history="1">
            <w:r w:rsidRPr="001237D6">
              <w:rPr>
                <w:rStyle w:val="Hyperlink"/>
                <w:rFonts w:ascii="Aptos" w:eastAsia="DengXian Light" w:hAnsi="Aptos" w:cs="Times New Roman"/>
                <w:noProof/>
              </w:rPr>
              <w:t>Reference List</w:t>
            </w:r>
            <w:r>
              <w:rPr>
                <w:noProof/>
                <w:webHidden/>
              </w:rPr>
              <w:tab/>
            </w:r>
            <w:r>
              <w:rPr>
                <w:noProof/>
                <w:webHidden/>
              </w:rPr>
              <w:fldChar w:fldCharType="begin"/>
            </w:r>
            <w:r>
              <w:rPr>
                <w:noProof/>
                <w:webHidden/>
              </w:rPr>
              <w:instrText xml:space="preserve"> PAGEREF _Toc214913390 \h </w:instrText>
            </w:r>
            <w:r>
              <w:rPr>
                <w:noProof/>
                <w:webHidden/>
              </w:rPr>
            </w:r>
            <w:r>
              <w:rPr>
                <w:noProof/>
                <w:webHidden/>
              </w:rPr>
              <w:fldChar w:fldCharType="separate"/>
            </w:r>
            <w:r>
              <w:rPr>
                <w:noProof/>
                <w:webHidden/>
              </w:rPr>
              <w:t>6</w:t>
            </w:r>
            <w:r>
              <w:rPr>
                <w:noProof/>
                <w:webHidden/>
              </w:rPr>
              <w:fldChar w:fldCharType="end"/>
            </w:r>
          </w:hyperlink>
        </w:p>
        <w:p w14:paraId="071C524C" w14:textId="139A2434" w:rsidR="00EE274C" w:rsidRDefault="00EE274C">
          <w:pPr>
            <w:pStyle w:val="TOC2"/>
            <w:tabs>
              <w:tab w:val="right" w:leader="dot" w:pos="9016"/>
            </w:tabs>
            <w:rPr>
              <w:noProof/>
            </w:rPr>
          </w:pPr>
          <w:hyperlink w:anchor="_Toc214913391" w:history="1">
            <w:r w:rsidRPr="001237D6">
              <w:rPr>
                <w:rStyle w:val="Hyperlink"/>
                <w:rFonts w:ascii="Aptos Display" w:eastAsia="DengXian Light" w:hAnsi="Aptos Display" w:cs="Times New Roman"/>
                <w:noProof/>
              </w:rPr>
              <w:t>Task 2 – Essay</w:t>
            </w:r>
            <w:r w:rsidRPr="001237D6">
              <w:rPr>
                <w:rStyle w:val="Hyperlink"/>
                <w:noProof/>
              </w:rPr>
              <w:t xml:space="preserve"> - </w:t>
            </w:r>
            <w:r w:rsidRPr="001237D6">
              <w:rPr>
                <w:rStyle w:val="Hyperlink"/>
                <w:rFonts w:ascii="Aptos Display" w:eastAsia="DengXian Light" w:hAnsi="Aptos Display" w:cs="Times New Roman"/>
                <w:noProof/>
              </w:rPr>
              <w:t>Celebrity Endorsements in Business Marketing</w:t>
            </w:r>
            <w:r>
              <w:rPr>
                <w:noProof/>
                <w:webHidden/>
              </w:rPr>
              <w:tab/>
            </w:r>
            <w:r>
              <w:rPr>
                <w:noProof/>
                <w:webHidden/>
              </w:rPr>
              <w:fldChar w:fldCharType="begin"/>
            </w:r>
            <w:r>
              <w:rPr>
                <w:noProof/>
                <w:webHidden/>
              </w:rPr>
              <w:instrText xml:space="preserve"> PAGEREF _Toc214913391 \h </w:instrText>
            </w:r>
            <w:r>
              <w:rPr>
                <w:noProof/>
                <w:webHidden/>
              </w:rPr>
            </w:r>
            <w:r>
              <w:rPr>
                <w:noProof/>
                <w:webHidden/>
              </w:rPr>
              <w:fldChar w:fldCharType="separate"/>
            </w:r>
            <w:r>
              <w:rPr>
                <w:noProof/>
                <w:webHidden/>
              </w:rPr>
              <w:t>7</w:t>
            </w:r>
            <w:r>
              <w:rPr>
                <w:noProof/>
                <w:webHidden/>
              </w:rPr>
              <w:fldChar w:fldCharType="end"/>
            </w:r>
          </w:hyperlink>
        </w:p>
        <w:p w14:paraId="648DD10C" w14:textId="0BE30EE8" w:rsidR="00EE274C" w:rsidRDefault="00EE274C">
          <w:pPr>
            <w:pStyle w:val="TOC3"/>
            <w:tabs>
              <w:tab w:val="right" w:leader="dot" w:pos="9016"/>
            </w:tabs>
            <w:rPr>
              <w:noProof/>
            </w:rPr>
          </w:pPr>
          <w:hyperlink w:anchor="_Toc214913392" w:history="1">
            <w:r w:rsidRPr="001237D6">
              <w:rPr>
                <w:rStyle w:val="Hyperlink"/>
                <w:rFonts w:ascii="Aptos" w:eastAsia="DengXian Light" w:hAnsi="Aptos" w:cs="Times New Roman"/>
                <w:noProof/>
              </w:rPr>
              <w:t>Reference List</w:t>
            </w:r>
            <w:r>
              <w:rPr>
                <w:noProof/>
                <w:webHidden/>
              </w:rPr>
              <w:tab/>
            </w:r>
            <w:r>
              <w:rPr>
                <w:noProof/>
                <w:webHidden/>
              </w:rPr>
              <w:fldChar w:fldCharType="begin"/>
            </w:r>
            <w:r>
              <w:rPr>
                <w:noProof/>
                <w:webHidden/>
              </w:rPr>
              <w:instrText xml:space="preserve"> PAGEREF _Toc214913392 \h </w:instrText>
            </w:r>
            <w:r>
              <w:rPr>
                <w:noProof/>
                <w:webHidden/>
              </w:rPr>
            </w:r>
            <w:r>
              <w:rPr>
                <w:noProof/>
                <w:webHidden/>
              </w:rPr>
              <w:fldChar w:fldCharType="separate"/>
            </w:r>
            <w:r>
              <w:rPr>
                <w:noProof/>
                <w:webHidden/>
              </w:rPr>
              <w:t>10</w:t>
            </w:r>
            <w:r>
              <w:rPr>
                <w:noProof/>
                <w:webHidden/>
              </w:rPr>
              <w:fldChar w:fldCharType="end"/>
            </w:r>
          </w:hyperlink>
        </w:p>
        <w:p w14:paraId="36F5008C" w14:textId="752E0ED7" w:rsidR="00EE274C" w:rsidRDefault="00EE274C">
          <w:pPr>
            <w:pStyle w:val="TOC2"/>
            <w:tabs>
              <w:tab w:val="right" w:leader="dot" w:pos="9016"/>
            </w:tabs>
            <w:rPr>
              <w:noProof/>
            </w:rPr>
          </w:pPr>
          <w:hyperlink w:anchor="_Toc214913394" w:history="1">
            <w:r w:rsidRPr="001237D6">
              <w:rPr>
                <w:rStyle w:val="Hyperlink"/>
                <w:noProof/>
              </w:rPr>
              <w:t>Task 3 – Presentation</w:t>
            </w:r>
            <w:r>
              <w:rPr>
                <w:noProof/>
                <w:webHidden/>
              </w:rPr>
              <w:tab/>
            </w:r>
            <w:r>
              <w:rPr>
                <w:noProof/>
                <w:webHidden/>
              </w:rPr>
              <w:fldChar w:fldCharType="begin"/>
            </w:r>
            <w:r>
              <w:rPr>
                <w:noProof/>
                <w:webHidden/>
              </w:rPr>
              <w:instrText xml:space="preserve"> PAGEREF _Toc214913394 \h </w:instrText>
            </w:r>
            <w:r>
              <w:rPr>
                <w:noProof/>
                <w:webHidden/>
              </w:rPr>
            </w:r>
            <w:r>
              <w:rPr>
                <w:noProof/>
                <w:webHidden/>
              </w:rPr>
              <w:fldChar w:fldCharType="separate"/>
            </w:r>
            <w:r>
              <w:rPr>
                <w:noProof/>
                <w:webHidden/>
              </w:rPr>
              <w:t>11</w:t>
            </w:r>
            <w:r>
              <w:rPr>
                <w:noProof/>
                <w:webHidden/>
              </w:rPr>
              <w:fldChar w:fldCharType="end"/>
            </w:r>
          </w:hyperlink>
        </w:p>
        <w:p w14:paraId="42342512" w14:textId="02FC3D01" w:rsidR="00EE274C" w:rsidRDefault="00EE274C">
          <w:r>
            <w:rPr>
              <w:b/>
              <w:bCs/>
            </w:rPr>
            <w:fldChar w:fldCharType="end"/>
          </w:r>
        </w:p>
      </w:sdtContent>
    </w:sdt>
    <w:p w14:paraId="3E9E612A" w14:textId="7AF87E4A" w:rsidR="00B73371" w:rsidRDefault="00B73371" w:rsidP="00130BC0">
      <w:pPr>
        <w:rPr>
          <w:rFonts w:ascii="Aptos" w:eastAsia="DengXian" w:hAnsi="Aptos" w:cs="Times New Roman"/>
          <w:b/>
          <w:bCs/>
          <w:noProof/>
        </w:rPr>
      </w:pPr>
    </w:p>
    <w:p w14:paraId="5300EBF7" w14:textId="77777777" w:rsidR="00130BC0" w:rsidRDefault="00130BC0" w:rsidP="00130BC0">
      <w:pPr>
        <w:rPr>
          <w:rFonts w:ascii="Aptos" w:eastAsia="DengXian" w:hAnsi="Aptos" w:cs="Times New Roman"/>
          <w:b/>
          <w:bCs/>
          <w:noProof/>
        </w:rPr>
      </w:pPr>
    </w:p>
    <w:p w14:paraId="0FE6CE7E" w14:textId="77777777" w:rsidR="00130BC0" w:rsidRDefault="00130BC0" w:rsidP="00130BC0">
      <w:pPr>
        <w:rPr>
          <w:rFonts w:ascii="Aptos" w:eastAsia="DengXian" w:hAnsi="Aptos" w:cs="Times New Roman"/>
          <w:b/>
          <w:bCs/>
          <w:noProof/>
        </w:rPr>
      </w:pPr>
    </w:p>
    <w:p w14:paraId="3A8541B7" w14:textId="77777777" w:rsidR="00130BC0" w:rsidRDefault="00130BC0" w:rsidP="00130BC0">
      <w:pPr>
        <w:rPr>
          <w:rFonts w:ascii="Aptos" w:eastAsia="DengXian" w:hAnsi="Aptos" w:cs="Times New Roman"/>
          <w:b/>
          <w:bCs/>
          <w:noProof/>
        </w:rPr>
      </w:pPr>
    </w:p>
    <w:p w14:paraId="44C45D95" w14:textId="77777777" w:rsidR="00130BC0" w:rsidRDefault="00130BC0" w:rsidP="00130BC0">
      <w:pPr>
        <w:rPr>
          <w:rFonts w:ascii="Aptos" w:eastAsia="DengXian" w:hAnsi="Aptos" w:cs="Times New Roman"/>
          <w:b/>
          <w:bCs/>
          <w:noProof/>
        </w:rPr>
      </w:pPr>
    </w:p>
    <w:p w14:paraId="0ACACAC4" w14:textId="77777777" w:rsidR="00130BC0" w:rsidRDefault="00130BC0" w:rsidP="00130BC0">
      <w:pPr>
        <w:rPr>
          <w:rFonts w:ascii="Aptos" w:eastAsia="DengXian" w:hAnsi="Aptos" w:cs="Times New Roman"/>
          <w:b/>
          <w:bCs/>
          <w:noProof/>
        </w:rPr>
      </w:pPr>
    </w:p>
    <w:p w14:paraId="217E25F8" w14:textId="77777777" w:rsidR="00130BC0" w:rsidRDefault="00130BC0" w:rsidP="00130BC0">
      <w:pPr>
        <w:rPr>
          <w:rFonts w:ascii="Aptos" w:eastAsia="DengXian" w:hAnsi="Aptos" w:cs="Times New Roman"/>
          <w:b/>
          <w:bCs/>
          <w:noProof/>
        </w:rPr>
      </w:pPr>
    </w:p>
    <w:p w14:paraId="6B5309BE" w14:textId="77777777" w:rsidR="00130BC0" w:rsidRDefault="00130BC0" w:rsidP="00130BC0">
      <w:pPr>
        <w:rPr>
          <w:rFonts w:ascii="Aptos" w:eastAsia="DengXian" w:hAnsi="Aptos" w:cs="Times New Roman"/>
          <w:b/>
          <w:bCs/>
          <w:noProof/>
        </w:rPr>
      </w:pPr>
    </w:p>
    <w:p w14:paraId="691912A5" w14:textId="77777777" w:rsidR="00130BC0" w:rsidRDefault="00130BC0" w:rsidP="00130BC0">
      <w:pPr>
        <w:rPr>
          <w:rFonts w:ascii="Aptos" w:eastAsia="DengXian" w:hAnsi="Aptos" w:cs="Times New Roman"/>
          <w:b/>
          <w:bCs/>
          <w:noProof/>
        </w:rPr>
      </w:pPr>
    </w:p>
    <w:p w14:paraId="028ABD17" w14:textId="77777777" w:rsidR="00130BC0" w:rsidRDefault="00130BC0" w:rsidP="00130BC0">
      <w:pPr>
        <w:rPr>
          <w:rFonts w:ascii="Aptos" w:eastAsia="DengXian" w:hAnsi="Aptos" w:cs="Times New Roman"/>
          <w:b/>
          <w:bCs/>
          <w:noProof/>
        </w:rPr>
      </w:pPr>
    </w:p>
    <w:p w14:paraId="42310A61" w14:textId="77777777" w:rsidR="00130BC0" w:rsidRDefault="00130BC0" w:rsidP="00130BC0">
      <w:pPr>
        <w:rPr>
          <w:rFonts w:ascii="Aptos" w:eastAsia="DengXian" w:hAnsi="Aptos" w:cs="Times New Roman"/>
          <w:b/>
          <w:bCs/>
          <w:noProof/>
        </w:rPr>
      </w:pPr>
    </w:p>
    <w:p w14:paraId="29F066E9" w14:textId="77777777" w:rsidR="00130BC0" w:rsidRDefault="00130BC0" w:rsidP="00130BC0">
      <w:pPr>
        <w:rPr>
          <w:rFonts w:ascii="Aptos" w:eastAsia="DengXian" w:hAnsi="Aptos" w:cs="Times New Roman"/>
          <w:b/>
          <w:bCs/>
          <w:noProof/>
        </w:rPr>
      </w:pPr>
    </w:p>
    <w:p w14:paraId="12F94F3E" w14:textId="77777777" w:rsidR="00130BC0" w:rsidRDefault="00130BC0" w:rsidP="00130BC0">
      <w:pPr>
        <w:rPr>
          <w:rFonts w:ascii="Aptos" w:eastAsia="DengXian" w:hAnsi="Aptos" w:cs="Times New Roman"/>
          <w:b/>
          <w:bCs/>
          <w:noProof/>
        </w:rPr>
      </w:pPr>
    </w:p>
    <w:p w14:paraId="1DC4482C" w14:textId="77777777" w:rsidR="00130BC0" w:rsidRDefault="00130BC0" w:rsidP="00130BC0">
      <w:pPr>
        <w:rPr>
          <w:rFonts w:ascii="Aptos" w:eastAsia="DengXian" w:hAnsi="Aptos" w:cs="Times New Roman"/>
          <w:b/>
          <w:bCs/>
          <w:noProof/>
        </w:rPr>
      </w:pPr>
    </w:p>
    <w:p w14:paraId="503C3F62" w14:textId="77777777" w:rsidR="00130BC0" w:rsidRDefault="00130BC0" w:rsidP="00130BC0">
      <w:pPr>
        <w:rPr>
          <w:rFonts w:ascii="Aptos" w:eastAsia="DengXian" w:hAnsi="Aptos" w:cs="Times New Roman"/>
          <w:b/>
          <w:bCs/>
          <w:noProof/>
        </w:rPr>
      </w:pPr>
    </w:p>
    <w:p w14:paraId="0582C9FC" w14:textId="77777777" w:rsidR="00130BC0" w:rsidRDefault="00130BC0" w:rsidP="00130BC0">
      <w:pPr>
        <w:rPr>
          <w:rFonts w:ascii="Aptos" w:eastAsia="DengXian" w:hAnsi="Aptos" w:cs="Times New Roman"/>
          <w:b/>
          <w:bCs/>
          <w:noProof/>
        </w:rPr>
      </w:pPr>
    </w:p>
    <w:p w14:paraId="51CE931C" w14:textId="77777777" w:rsidR="00130BC0" w:rsidRDefault="00130BC0" w:rsidP="00130BC0">
      <w:pPr>
        <w:rPr>
          <w:rFonts w:ascii="Aptos" w:eastAsia="DengXian" w:hAnsi="Aptos" w:cs="Times New Roman"/>
          <w:b/>
          <w:bCs/>
          <w:noProof/>
        </w:rPr>
      </w:pPr>
    </w:p>
    <w:p w14:paraId="66905FCA" w14:textId="77777777" w:rsidR="00130BC0" w:rsidRDefault="00130BC0" w:rsidP="00130BC0">
      <w:pPr>
        <w:rPr>
          <w:rFonts w:ascii="Aptos" w:eastAsia="DengXian" w:hAnsi="Aptos" w:cs="Times New Roman"/>
          <w:b/>
          <w:bCs/>
          <w:noProof/>
        </w:rPr>
      </w:pPr>
    </w:p>
    <w:p w14:paraId="53F976FB" w14:textId="77777777" w:rsidR="008D3BE4" w:rsidRPr="008D3BE4" w:rsidRDefault="008D3BE4" w:rsidP="008D3BE4">
      <w:pPr>
        <w:keepNext/>
        <w:keepLines/>
        <w:spacing w:before="160" w:after="80"/>
        <w:outlineLvl w:val="1"/>
        <w:rPr>
          <w:rFonts w:ascii="Aptos Display" w:eastAsia="DengXian Light" w:hAnsi="Aptos Display" w:cs="Times New Roman"/>
          <w:color w:val="0F4761"/>
          <w:sz w:val="32"/>
          <w:szCs w:val="32"/>
        </w:rPr>
      </w:pPr>
      <w:bookmarkStart w:id="0" w:name="_Toc211416044"/>
      <w:bookmarkStart w:id="1" w:name="_Toc214913389"/>
      <w:r w:rsidRPr="008D3BE4">
        <w:rPr>
          <w:rFonts w:ascii="Aptos Display" w:eastAsia="DengXian Light" w:hAnsi="Aptos Display" w:cs="Times New Roman"/>
          <w:color w:val="0F4761"/>
          <w:sz w:val="32"/>
          <w:szCs w:val="32"/>
        </w:rPr>
        <w:lastRenderedPageBreak/>
        <w:t>Task 1 – Research and Synthesis</w:t>
      </w:r>
      <w:bookmarkEnd w:id="0"/>
      <w:bookmarkEnd w:id="1"/>
    </w:p>
    <w:p w14:paraId="3FDBAB38" w14:textId="77777777" w:rsidR="00B747C5" w:rsidRPr="00B53246" w:rsidRDefault="00B747C5" w:rsidP="00B747C5">
      <w:pPr>
        <w:rPr>
          <w:sz w:val="32"/>
          <w:szCs w:val="32"/>
        </w:rPr>
      </w:pPr>
      <w:r w:rsidRPr="00B53246">
        <w:rPr>
          <w:sz w:val="32"/>
          <w:szCs w:val="32"/>
        </w:rPr>
        <w:t>Evaluation of Sources Using the CRAAP Test</w:t>
      </w:r>
    </w:p>
    <w:p w14:paraId="694457AC" w14:textId="77777777" w:rsidR="00B747C5" w:rsidRPr="00B53246" w:rsidRDefault="00B747C5" w:rsidP="00B747C5">
      <w:pPr>
        <w:rPr>
          <w:sz w:val="32"/>
          <w:szCs w:val="32"/>
        </w:rPr>
      </w:pPr>
      <w:r w:rsidRPr="00B53246">
        <w:rPr>
          <w:sz w:val="32"/>
          <w:szCs w:val="32"/>
        </w:rPr>
        <w:t>C – Currency</w:t>
      </w:r>
    </w:p>
    <w:p w14:paraId="7DE45F36" w14:textId="77777777" w:rsidR="00B747C5" w:rsidRDefault="00B747C5" w:rsidP="00B747C5">
      <w:r>
        <w:t xml:space="preserve">The article by Jun et al. (2023) is a new article in the Journal of Business Research, which captures the contemporary trends in marketing including the BTS-McDonald’s campaign. It is useful due to its timeliness in learning about the effects of celebrity endorsements on contemporary consumer behaviour. Although the article by Foong and </w:t>
      </w:r>
      <w:proofErr w:type="spellStart"/>
      <w:r>
        <w:t>Yazdanifard</w:t>
      </w:r>
      <w:proofErr w:type="spellEnd"/>
      <w:r>
        <w:t xml:space="preserve"> (2014) is older, it is still relevant because it describes the initial adoption of social media in celebrity marketing, which offers background information on the digital interaction with consumers.</w:t>
      </w:r>
    </w:p>
    <w:p w14:paraId="658089BE" w14:textId="5F1E317A" w:rsidR="00B747C5" w:rsidRPr="00B53246" w:rsidRDefault="00B747C5" w:rsidP="00B747C5">
      <w:r>
        <w:t xml:space="preserve"> </w:t>
      </w:r>
      <w:r w:rsidRPr="00B53246">
        <w:rPr>
          <w:sz w:val="32"/>
          <w:szCs w:val="32"/>
        </w:rPr>
        <w:t>R – Relevance</w:t>
      </w:r>
    </w:p>
    <w:p w14:paraId="0F312D38" w14:textId="77777777" w:rsidR="00B747C5" w:rsidRDefault="00B747C5" w:rsidP="00B747C5">
      <w:r>
        <w:t xml:space="preserve">Both articles are very pertinent to Celebrity Endorsements in Business Marketing. Jun et al. (2023) discusses the transfer of celebrity characteristics, which allow, attract, and enrich, to brands and provides psychological understanding. Conversely, Foong and </w:t>
      </w:r>
      <w:proofErr w:type="spellStart"/>
      <w:r>
        <w:t>Yazdanifard</w:t>
      </w:r>
      <w:proofErr w:type="spellEnd"/>
      <w:r>
        <w:t xml:space="preserve"> (2014) concentrate on the practical marketing results, demonstrating how celebrities increase the sales, trust, and brand awareness via media and the Internet. Collectively, they integrate theoretical knowledge and marketing views.</w:t>
      </w:r>
    </w:p>
    <w:p w14:paraId="6545553B" w14:textId="17C6BE35" w:rsidR="00B747C5" w:rsidRPr="00B53246" w:rsidRDefault="00B747C5" w:rsidP="00B747C5">
      <w:pPr>
        <w:rPr>
          <w:sz w:val="32"/>
          <w:szCs w:val="32"/>
        </w:rPr>
      </w:pPr>
      <w:r>
        <w:t xml:space="preserve"> </w:t>
      </w:r>
      <w:r w:rsidRPr="00B53246">
        <w:rPr>
          <w:sz w:val="32"/>
          <w:szCs w:val="32"/>
        </w:rPr>
        <w:t>A – Authority</w:t>
      </w:r>
    </w:p>
    <w:p w14:paraId="2FE3A4DB" w14:textId="77777777" w:rsidR="00B747C5" w:rsidRDefault="00B747C5" w:rsidP="00B747C5">
      <w:r>
        <w:t xml:space="preserve">The article by Jun et al. (2023) is well-written and has a strong authority, as it is written by researchers of the most prestigious universities, including Middlesex and Imperial College London, and it is published in a peer-reviewed journal. Foong and </w:t>
      </w:r>
      <w:proofErr w:type="spellStart"/>
      <w:r>
        <w:t>Yazdanifard</w:t>
      </w:r>
      <w:proofErr w:type="spellEnd"/>
      <w:r>
        <w:t xml:space="preserve"> (2014) </w:t>
      </w:r>
      <w:proofErr w:type="gramStart"/>
      <w:r>
        <w:t>are connected with</w:t>
      </w:r>
      <w:proofErr w:type="gramEnd"/>
      <w:r>
        <w:t xml:space="preserve"> the well-known institutions, such as Southern New Hampshire University and HELP College of Arts and Technology, and they back their research with the reliable secondary sources, such as Nielsen and Forbes, which makes their work academically reliable.</w:t>
      </w:r>
    </w:p>
    <w:p w14:paraId="46F0A8B8" w14:textId="1A7BED4A" w:rsidR="00B747C5" w:rsidRPr="00B53246" w:rsidRDefault="00B747C5" w:rsidP="00B747C5">
      <w:r>
        <w:t xml:space="preserve"> </w:t>
      </w:r>
      <w:r w:rsidRPr="00B53246">
        <w:rPr>
          <w:sz w:val="32"/>
          <w:szCs w:val="32"/>
        </w:rPr>
        <w:t>A – Accuracy</w:t>
      </w:r>
    </w:p>
    <w:p w14:paraId="19857942" w14:textId="77777777" w:rsidR="00B747C5" w:rsidRDefault="00B747C5" w:rsidP="00B747C5">
      <w:r>
        <w:t xml:space="preserve">Jun et al. (2023) study is a credible source of empirical data based on three quantitative studies that examine the influence of celebrity attributes on brand image. Foong and </w:t>
      </w:r>
      <w:proofErr w:type="spellStart"/>
      <w:r>
        <w:t>Yazdanifard</w:t>
      </w:r>
      <w:proofErr w:type="spellEnd"/>
      <w:r>
        <w:t xml:space="preserve"> (2014) rely on the factual marketing data and examples of successful endorsement campaigns, including the ones by Cristiano Ronaldo and Nike. They are both true and backed by verifiable facts.</w:t>
      </w:r>
    </w:p>
    <w:p w14:paraId="3089875C" w14:textId="77777777" w:rsidR="00B747C5" w:rsidRDefault="00B747C5" w:rsidP="00B747C5">
      <w:r>
        <w:t xml:space="preserve"> </w:t>
      </w:r>
    </w:p>
    <w:p w14:paraId="3CEA7339" w14:textId="77777777" w:rsidR="00506FE4" w:rsidRDefault="00506FE4" w:rsidP="00B747C5">
      <w:pPr>
        <w:rPr>
          <w:sz w:val="32"/>
          <w:szCs w:val="32"/>
        </w:rPr>
      </w:pPr>
    </w:p>
    <w:p w14:paraId="58CE339B" w14:textId="77777777" w:rsidR="00506FE4" w:rsidRDefault="00506FE4" w:rsidP="00B747C5">
      <w:pPr>
        <w:rPr>
          <w:sz w:val="32"/>
          <w:szCs w:val="32"/>
        </w:rPr>
      </w:pPr>
    </w:p>
    <w:p w14:paraId="271A989C" w14:textId="09533969" w:rsidR="00B747C5" w:rsidRPr="00B53246" w:rsidRDefault="00B747C5" w:rsidP="00B747C5">
      <w:pPr>
        <w:rPr>
          <w:sz w:val="32"/>
          <w:szCs w:val="32"/>
        </w:rPr>
      </w:pPr>
      <w:r w:rsidRPr="00B53246">
        <w:rPr>
          <w:sz w:val="32"/>
          <w:szCs w:val="32"/>
        </w:rPr>
        <w:t>P – Purpose</w:t>
      </w:r>
    </w:p>
    <w:p w14:paraId="425D5763" w14:textId="77777777" w:rsidR="00B747C5" w:rsidRDefault="00B747C5" w:rsidP="00B747C5">
      <w:r>
        <w:t xml:space="preserve">The study by Jun et al. (2023) has an academic purpose, as it contributes to theoretical knowledge of how celebrity associations can improve brand perception, whereas the study by Foong and </w:t>
      </w:r>
      <w:proofErr w:type="spellStart"/>
      <w:r>
        <w:t>Yazdanifard</w:t>
      </w:r>
      <w:proofErr w:type="spellEnd"/>
      <w:r>
        <w:t xml:space="preserve"> (2014) is aimed at guiding the marketers by showing how to use endorsements to improve brand perception and minimise risks. They are both informative and objective and make a significant contribution to the research of celebrity endorsement in business marketing.</w:t>
      </w:r>
    </w:p>
    <w:p w14:paraId="7DE9704E" w14:textId="1ED400CF" w:rsidR="00B747C5" w:rsidRPr="0050654A" w:rsidRDefault="00B747C5" w:rsidP="00B747C5">
      <w:pPr>
        <w:rPr>
          <w:sz w:val="32"/>
          <w:szCs w:val="32"/>
        </w:rPr>
      </w:pPr>
      <w:r w:rsidRPr="0050654A">
        <w:rPr>
          <w:sz w:val="32"/>
          <w:szCs w:val="32"/>
        </w:rPr>
        <w:t xml:space="preserve"> Synthesis of Ideas</w:t>
      </w:r>
    </w:p>
    <w:p w14:paraId="7F8666C1" w14:textId="77777777" w:rsidR="00B747C5" w:rsidRDefault="00B747C5" w:rsidP="00B747C5">
      <w:r>
        <w:t xml:space="preserve">Both articles concur that celebrity endorsements can have a powerful impact on brand image and consumer attitudes but do so in different ways. Jun et al. (2023) concentrate on the why, and their 3E model (enabling, enticing, enriching) explains the psychological transfer of celebrity characteristics to brands. They find that the most influential are enriching benefits, values that create inspiration and admiration. Foong and </w:t>
      </w:r>
      <w:proofErr w:type="spellStart"/>
      <w:r>
        <w:t>Yazdanifard</w:t>
      </w:r>
      <w:proofErr w:type="spellEnd"/>
      <w:r>
        <w:t xml:space="preserve"> (2014) concentrate on the how, showing the marketing processes that ensure the success of endorsements, including social media promotion, co-branding, and media publicity.</w:t>
      </w:r>
    </w:p>
    <w:p w14:paraId="502B6B72" w14:textId="6220F538" w:rsidR="008D3BE4" w:rsidRDefault="00B747C5" w:rsidP="00B747C5">
      <w:r>
        <w:t xml:space="preserve">Both sources focus on the significance of a plausible and fitting celebrity-brand relationship. Whereas Jun et al. describe the emotional and cognitive mechanisms of successful endorsements, Foong and </w:t>
      </w:r>
      <w:proofErr w:type="spellStart"/>
      <w:r>
        <w:t>Yazdanifard</w:t>
      </w:r>
      <w:proofErr w:type="spellEnd"/>
      <w:r>
        <w:t xml:space="preserve"> demonstrate how they can be used in practise to reach market growth. The combination of them provides a complete picture of celebrity endorsement as a psychological and strategic marketing instrument.</w:t>
      </w:r>
    </w:p>
    <w:p w14:paraId="7A16A5D3" w14:textId="77777777" w:rsidR="00B747C5" w:rsidRDefault="00B747C5" w:rsidP="00B747C5"/>
    <w:p w14:paraId="486CB682" w14:textId="77777777" w:rsidR="00B747C5" w:rsidRDefault="00B747C5" w:rsidP="00B747C5"/>
    <w:p w14:paraId="2EC8A675" w14:textId="77777777" w:rsidR="00B747C5" w:rsidRDefault="00B747C5" w:rsidP="00B747C5"/>
    <w:p w14:paraId="2E4F6295" w14:textId="77777777" w:rsidR="00B747C5" w:rsidRDefault="00B747C5" w:rsidP="00B747C5"/>
    <w:p w14:paraId="45AE62C2" w14:textId="77777777" w:rsidR="00B747C5" w:rsidRDefault="00B747C5" w:rsidP="00B747C5"/>
    <w:p w14:paraId="42A999BB" w14:textId="77777777" w:rsidR="00B747C5" w:rsidRDefault="00B747C5" w:rsidP="00B747C5"/>
    <w:p w14:paraId="3D024FB3" w14:textId="77777777" w:rsidR="00B747C5" w:rsidRDefault="00B747C5" w:rsidP="00B747C5"/>
    <w:p w14:paraId="53D37DEF" w14:textId="77777777" w:rsidR="00B747C5" w:rsidRDefault="00B747C5" w:rsidP="00B747C5"/>
    <w:p w14:paraId="75279C41" w14:textId="0BA26B63" w:rsidR="002D3811" w:rsidRPr="002D3811" w:rsidRDefault="002D3811" w:rsidP="002D3811">
      <w:pPr>
        <w:keepNext/>
        <w:keepLines/>
        <w:spacing w:before="160" w:after="80"/>
        <w:outlineLvl w:val="2"/>
        <w:rPr>
          <w:rFonts w:ascii="Aptos" w:eastAsia="DengXian Light" w:hAnsi="Aptos" w:cs="Times New Roman"/>
          <w:color w:val="0F4761"/>
          <w:sz w:val="28"/>
          <w:szCs w:val="28"/>
        </w:rPr>
      </w:pPr>
      <w:bookmarkStart w:id="2" w:name="_Toc214913390"/>
      <w:r w:rsidRPr="002D3811">
        <w:rPr>
          <w:rFonts w:ascii="Aptos" w:eastAsia="DengXian Light" w:hAnsi="Aptos" w:cs="Times New Roman"/>
          <w:color w:val="0F4761"/>
          <w:sz w:val="28"/>
          <w:szCs w:val="28"/>
        </w:rPr>
        <w:lastRenderedPageBreak/>
        <w:t>Reference List</w:t>
      </w:r>
      <w:bookmarkEnd w:id="2"/>
    </w:p>
    <w:p w14:paraId="775BA3E3" w14:textId="77777777" w:rsidR="00F139FC" w:rsidRPr="00F3663B" w:rsidRDefault="00F139FC" w:rsidP="00F139FC">
      <w:pPr>
        <w:shd w:val="clear" w:color="auto" w:fill="FFFFFF"/>
        <w:spacing w:after="0" w:line="240" w:lineRule="auto"/>
        <w:ind w:hanging="270"/>
        <w:jc w:val="both"/>
      </w:pPr>
      <w:r w:rsidRPr="00600B59">
        <w:rPr>
          <w:rFonts w:ascii="Times New Roman" w:eastAsia="Times New Roman" w:hAnsi="Times New Roman" w:cs="Times New Roman"/>
          <w:color w:val="000000"/>
          <w:kern w:val="0"/>
          <w:sz w:val="18"/>
          <w:szCs w:val="18"/>
          <w14:ligatures w14:val="none"/>
        </w:rPr>
        <w:t>1. </w:t>
      </w:r>
      <w:r w:rsidRPr="00F3663B">
        <w:t>Jun, M., Han, J., Zhou, Z. and Eisingerich, A.B., 2023. When is celebrity endorsement effective? Exploring the role of celebrity endorsers in enhancing key brand associations. Journal of Business Research, 164, p.113951.</w:t>
      </w:r>
    </w:p>
    <w:p w14:paraId="11AB2B7C" w14:textId="77777777" w:rsidR="00F139FC" w:rsidRPr="00F3663B" w:rsidRDefault="00F139FC" w:rsidP="00F139FC">
      <w:pPr>
        <w:spacing w:after="0" w:line="240" w:lineRule="auto"/>
        <w:ind w:hanging="270"/>
        <w:jc w:val="both"/>
      </w:pPr>
      <w:r w:rsidRPr="00F3663B">
        <w:t>2. Foong, L.S. and </w:t>
      </w:r>
      <w:proofErr w:type="spellStart"/>
      <w:r w:rsidRPr="00F3663B">
        <w:t>Yazdanifard</w:t>
      </w:r>
      <w:proofErr w:type="spellEnd"/>
      <w:r w:rsidRPr="00F3663B">
        <w:t>, R., 2014. Celebrity endorsement as a marketing tool. Global Journal of Management and Business Research, 14(4), pp.1-4.</w:t>
      </w:r>
    </w:p>
    <w:p w14:paraId="6EAFFCCD" w14:textId="77777777" w:rsidR="00F139FC" w:rsidRDefault="00F139FC" w:rsidP="00F139FC"/>
    <w:p w14:paraId="0331E7E1" w14:textId="77777777" w:rsidR="00B747C5" w:rsidRDefault="00B747C5" w:rsidP="00B747C5"/>
    <w:p w14:paraId="4CA1B8BE" w14:textId="77777777" w:rsidR="00F139FC" w:rsidRDefault="00F139FC" w:rsidP="00B747C5"/>
    <w:p w14:paraId="71C6E21F" w14:textId="77777777" w:rsidR="00F139FC" w:rsidRDefault="00F139FC" w:rsidP="00B747C5"/>
    <w:p w14:paraId="53AE7084" w14:textId="77777777" w:rsidR="00F139FC" w:rsidRDefault="00F139FC" w:rsidP="00B747C5"/>
    <w:p w14:paraId="5B9FDE43" w14:textId="77777777" w:rsidR="00F139FC" w:rsidRDefault="00F139FC" w:rsidP="00B747C5"/>
    <w:p w14:paraId="7106DF9F" w14:textId="77777777" w:rsidR="00F139FC" w:rsidRDefault="00F139FC" w:rsidP="00B747C5"/>
    <w:p w14:paraId="20F25339" w14:textId="77777777" w:rsidR="00F139FC" w:rsidRDefault="00F139FC" w:rsidP="00B747C5"/>
    <w:p w14:paraId="4B4770B8" w14:textId="77777777" w:rsidR="00F139FC" w:rsidRDefault="00F139FC" w:rsidP="00B747C5"/>
    <w:p w14:paraId="6448B8DA" w14:textId="77777777" w:rsidR="00F139FC" w:rsidRDefault="00F139FC" w:rsidP="00B747C5"/>
    <w:p w14:paraId="758D22AA" w14:textId="77777777" w:rsidR="00F139FC" w:rsidRDefault="00F139FC" w:rsidP="00B747C5"/>
    <w:p w14:paraId="0A64722F" w14:textId="77777777" w:rsidR="00F139FC" w:rsidRDefault="00F139FC" w:rsidP="00B747C5"/>
    <w:p w14:paraId="3EA91979" w14:textId="77777777" w:rsidR="00F139FC" w:rsidRDefault="00F139FC" w:rsidP="00B747C5"/>
    <w:p w14:paraId="3ECBA096" w14:textId="77777777" w:rsidR="00F139FC" w:rsidRDefault="00F139FC" w:rsidP="00B747C5"/>
    <w:p w14:paraId="363FCB62" w14:textId="77777777" w:rsidR="00F139FC" w:rsidRDefault="00F139FC" w:rsidP="00B747C5"/>
    <w:p w14:paraId="2E30C255" w14:textId="77777777" w:rsidR="00F139FC" w:rsidRDefault="00F139FC" w:rsidP="00B747C5"/>
    <w:p w14:paraId="3CF5E5A9" w14:textId="77777777" w:rsidR="00F139FC" w:rsidRDefault="00F139FC" w:rsidP="00B747C5"/>
    <w:p w14:paraId="63AA4224" w14:textId="77777777" w:rsidR="00F139FC" w:rsidRDefault="00F139FC" w:rsidP="00B747C5"/>
    <w:p w14:paraId="5A633EE6" w14:textId="77777777" w:rsidR="00F139FC" w:rsidRDefault="00F139FC" w:rsidP="00B747C5"/>
    <w:p w14:paraId="03A1A5B9" w14:textId="77777777" w:rsidR="00F139FC" w:rsidRDefault="00F139FC" w:rsidP="00B747C5"/>
    <w:p w14:paraId="46E439DD" w14:textId="77777777" w:rsidR="00F139FC" w:rsidRDefault="00F139FC" w:rsidP="00B747C5"/>
    <w:p w14:paraId="7C4D711F" w14:textId="77777777" w:rsidR="00F139FC" w:rsidRDefault="00F139FC" w:rsidP="00B747C5"/>
    <w:p w14:paraId="217A256A" w14:textId="77777777" w:rsidR="00F139FC" w:rsidRDefault="00F139FC" w:rsidP="00B747C5"/>
    <w:p w14:paraId="44BC99C7" w14:textId="77777777" w:rsidR="00F139FC" w:rsidRDefault="00F139FC" w:rsidP="00B747C5"/>
    <w:p w14:paraId="3B7FBBFF" w14:textId="459DE66D" w:rsidR="00715DDF" w:rsidRPr="000D6213" w:rsidRDefault="003647B8" w:rsidP="000D6213">
      <w:pPr>
        <w:keepNext/>
        <w:keepLines/>
        <w:spacing w:before="160" w:after="80"/>
        <w:outlineLvl w:val="1"/>
        <w:rPr>
          <w:rFonts w:ascii="Aptos Display" w:eastAsia="DengXian Light" w:hAnsi="Aptos Display" w:cs="Times New Roman"/>
          <w:color w:val="0F4761"/>
          <w:sz w:val="32"/>
          <w:szCs w:val="32"/>
        </w:rPr>
      </w:pPr>
      <w:bookmarkStart w:id="3" w:name="_Toc211416045"/>
      <w:bookmarkStart w:id="4" w:name="_Toc214913391"/>
      <w:r w:rsidRPr="003647B8">
        <w:rPr>
          <w:rFonts w:ascii="Aptos Display" w:eastAsia="DengXian Light" w:hAnsi="Aptos Display" w:cs="Times New Roman"/>
          <w:color w:val="0F4761"/>
          <w:sz w:val="32"/>
          <w:szCs w:val="32"/>
        </w:rPr>
        <w:lastRenderedPageBreak/>
        <w:t>Task 2 – Essay</w:t>
      </w:r>
      <w:bookmarkEnd w:id="3"/>
      <w:r w:rsidR="00715DDF">
        <w:t xml:space="preserve"> - </w:t>
      </w:r>
      <w:r w:rsidR="00715DDF" w:rsidRPr="000D6213">
        <w:rPr>
          <w:rFonts w:ascii="Aptos Display" w:eastAsia="DengXian Light" w:hAnsi="Aptos Display" w:cs="Times New Roman"/>
          <w:color w:val="0F4761"/>
          <w:sz w:val="32"/>
          <w:szCs w:val="32"/>
        </w:rPr>
        <w:t>Celebrity Endorsements in Business Marketing</w:t>
      </w:r>
      <w:bookmarkEnd w:id="4"/>
    </w:p>
    <w:p w14:paraId="67898439" w14:textId="77777777" w:rsidR="006402F6" w:rsidRDefault="00715DDF" w:rsidP="00715DDF">
      <w:pPr>
        <w:rPr>
          <w:sz w:val="32"/>
          <w:szCs w:val="32"/>
        </w:rPr>
      </w:pPr>
      <w:r>
        <w:t xml:space="preserve"> </w:t>
      </w:r>
      <w:r w:rsidRPr="009A53E6">
        <w:rPr>
          <w:sz w:val="32"/>
          <w:szCs w:val="32"/>
        </w:rPr>
        <w:t>Introduction</w:t>
      </w:r>
    </w:p>
    <w:p w14:paraId="7DE3617F" w14:textId="60924C64" w:rsidR="006402F6" w:rsidRPr="006402F6" w:rsidRDefault="00715DDF" w:rsidP="00715DDF">
      <w:pPr>
        <w:rPr>
          <w:sz w:val="32"/>
          <w:szCs w:val="32"/>
        </w:rPr>
      </w:pPr>
      <w:r>
        <w:t xml:space="preserve">The use of celebrity endorsement has become a popular business marketing approach in the contemporary world. Companies employ the services of well-known personalities to market their brands since celebrities are attractive and can influence the choices of consumers. The popularity of a celebrity can make products appear more desirable and credible. According to Jain, Jain and Jain (2024), celebrity endorsements can be used to enhance business performance by influencing consumer preference and loyalty. On the same note, </w:t>
      </w:r>
      <w:proofErr w:type="spellStart"/>
      <w:r>
        <w:t>Ekasari</w:t>
      </w:r>
      <w:proofErr w:type="spellEnd"/>
      <w:r>
        <w:t xml:space="preserve">, </w:t>
      </w:r>
      <w:proofErr w:type="spellStart"/>
      <w:r>
        <w:t>Diposumarto</w:t>
      </w:r>
      <w:proofErr w:type="spellEnd"/>
      <w:r>
        <w:t xml:space="preserve"> and </w:t>
      </w:r>
      <w:proofErr w:type="spellStart"/>
      <w:r>
        <w:t>Muharam</w:t>
      </w:r>
      <w:proofErr w:type="spellEnd"/>
      <w:r>
        <w:t xml:space="preserve"> (2024) claim that celebrity endorsing can improve brand image and encourage customers to purchase. Nevertheless, </w:t>
      </w:r>
      <w:proofErr w:type="spellStart"/>
      <w:r>
        <w:t>Hariningsih</w:t>
      </w:r>
      <w:proofErr w:type="spellEnd"/>
      <w:r>
        <w:t xml:space="preserve"> et al. (2025) mention that such a strategy is also risky when celebrities are involved in scandals or controversies. This essay applies the 4As model - Argument, Analysis, Alternative, and Application - to explain why celebrity endorsements are beneficial to businesses, what are the challenges, and how companies can use this strategy to their advantage.</w:t>
      </w:r>
    </w:p>
    <w:p w14:paraId="53FF9610" w14:textId="1E6E05DB" w:rsidR="006402F6" w:rsidRDefault="00715DDF" w:rsidP="00715DDF">
      <w:r>
        <w:t xml:space="preserve"> </w:t>
      </w:r>
      <w:r w:rsidRPr="009A53E6">
        <w:rPr>
          <w:sz w:val="32"/>
          <w:szCs w:val="32"/>
        </w:rPr>
        <w:t>4As Model</w:t>
      </w:r>
    </w:p>
    <w:p w14:paraId="39FB65E1" w14:textId="690DDDB7" w:rsidR="00715DDF" w:rsidRDefault="00715DDF" w:rsidP="00715DDF">
      <w:r>
        <w:t>Argument: Celebrity Endorsements Build Brand Image and Trust</w:t>
      </w:r>
    </w:p>
    <w:p w14:paraId="7C803A42" w14:textId="42BDBAC9" w:rsidR="00715DDF" w:rsidRDefault="00715DDF" w:rsidP="00715DDF">
      <w:r>
        <w:t xml:space="preserve">Celebrity endorsements are useful in creating a favourable brand image and gaining consumer confidence. When a famous personality endorses a product, it is likely that people will relate the reputation of the celebrity with the brand. Jain, Jain and Jain (2024) argue that companies have been employing celebrities to convey quality, success, and prestige, which prompts consumers to purchase. According to Clifford and Kavitha (2024), online food companies that employed celebrities had increased sales due to the fact that customers believed in brands associated with celebrities. In the same manner, Awah, </w:t>
      </w:r>
      <w:proofErr w:type="spellStart"/>
      <w:r>
        <w:t>Mfon</w:t>
      </w:r>
      <w:proofErr w:type="spellEnd"/>
      <w:r>
        <w:t xml:space="preserve"> and </w:t>
      </w:r>
      <w:proofErr w:type="spellStart"/>
      <w:r>
        <w:t>Ibok</w:t>
      </w:r>
      <w:proofErr w:type="spellEnd"/>
      <w:r>
        <w:t xml:space="preserve"> (2024) found out that Generation Y consumers are very sensitive to celebrity endorsers, particularly in betting and entertainment industries. This demonstrates that consumers usually assume that when a celebrity uses or recommends a product, it must be useful and trustworthy. Celebrity endorsements generate emotional attachments which enhance brand recognition and consumer trust.</w:t>
      </w:r>
    </w:p>
    <w:p w14:paraId="5E47E7CB" w14:textId="77777777" w:rsidR="00715DDF" w:rsidRDefault="00715DDF" w:rsidP="00715DDF">
      <w:r>
        <w:t>Analysis: The Impact of Celebrity Endorsements on Consumer Behaviour</w:t>
      </w:r>
    </w:p>
    <w:p w14:paraId="07942D4B" w14:textId="77777777" w:rsidR="00715DDF" w:rsidRDefault="00715DDF" w:rsidP="00715DDF">
      <w:r>
        <w:t xml:space="preserve">The power of celebrity endorsement on consumer buying behaviour is high both in the online and offline markets. </w:t>
      </w:r>
      <w:proofErr w:type="spellStart"/>
      <w:r>
        <w:t>Ekasari</w:t>
      </w:r>
      <w:proofErr w:type="spellEnd"/>
      <w:r>
        <w:t xml:space="preserve">, </w:t>
      </w:r>
      <w:proofErr w:type="spellStart"/>
      <w:r>
        <w:t>Diposumarto</w:t>
      </w:r>
      <w:proofErr w:type="spellEnd"/>
      <w:r>
        <w:t xml:space="preserve"> and </w:t>
      </w:r>
      <w:proofErr w:type="spellStart"/>
      <w:r>
        <w:t>Muharam</w:t>
      </w:r>
      <w:proofErr w:type="spellEnd"/>
      <w:r>
        <w:t xml:space="preserve"> (2024) discovered that when celebrity endorsements are used in combination with good brand image and online promotion, the purchase intention is boosted because it creates a sense of quality and authenticity. </w:t>
      </w:r>
      <w:proofErr w:type="spellStart"/>
      <w:r>
        <w:t>Yuspitaand</w:t>
      </w:r>
      <w:proofErr w:type="spellEnd"/>
      <w:r>
        <w:t xml:space="preserve"> Anggarini (2024) also demonstrated that Instagram ads with celebrities assist small businesses, including florists, to gain more customers and increase online sales. Moreover, Idris and Ladan (2025) emphasise that the </w:t>
      </w:r>
      <w:r>
        <w:lastRenderedPageBreak/>
        <w:t>celebrity endorsement is a mediating variable in social media marketing, which increases the effectiveness of online content and consumer interaction. Collectively, these studies indicate that endorsements do not only create awareness but also produce emotional appeal and trust, which are critical in making sales.</w:t>
      </w:r>
    </w:p>
    <w:p w14:paraId="5A9A41DA" w14:textId="77777777" w:rsidR="00715DDF" w:rsidRDefault="00715DDF" w:rsidP="00715DDF">
      <w:r>
        <w:t xml:space="preserve">But endorsements also have their downsides. </w:t>
      </w:r>
      <w:proofErr w:type="spellStart"/>
      <w:r>
        <w:t>Hariningsih</w:t>
      </w:r>
      <w:proofErr w:type="spellEnd"/>
      <w:r>
        <w:t xml:space="preserve"> et al. (2025) caution that when the celebrities are caught in a scandal or unethical behaviour, it may damage the brand image. On the same note, Clifford and Kavitha (2024) warn that consumers might question the genuineness of the endorsements in case they feel that the celebrity is merely driven by money. According to Jain, Jain and Jain (2024), a business is advised to select endorsers who align to the values of the product to ensure credibility. These results indicate that endorsements are effective but should be handled with care to prevent destruction of consumer confidence.</w:t>
      </w:r>
    </w:p>
    <w:p w14:paraId="448B959C" w14:textId="60DBEBDF" w:rsidR="00715DDF" w:rsidRDefault="00715DDF" w:rsidP="00715DDF">
      <w:r>
        <w:t xml:space="preserve"> Alternative: Other Marketing Approaches and Their Effectiveness</w:t>
      </w:r>
    </w:p>
    <w:p w14:paraId="39F74EEC" w14:textId="77777777" w:rsidR="00715DDF" w:rsidRDefault="00715DDF" w:rsidP="00715DDF">
      <w:r>
        <w:t>Celebrity endorsements are effective but other forms of marketing can also create good customer relationships. According to Idris and Ladan (2025), the content of social media in itself tends to affect purchasing behaviour more than the popularity of the celebrities. Micro-influencers who have smaller yet dedicated audiences are able to build more trust and authenticity than big celebrities (</w:t>
      </w:r>
      <w:proofErr w:type="spellStart"/>
      <w:r>
        <w:t>Hariningsih</w:t>
      </w:r>
      <w:proofErr w:type="spellEnd"/>
      <w:r>
        <w:t xml:space="preserve"> et al., 2025). </w:t>
      </w:r>
      <w:proofErr w:type="spellStart"/>
      <w:r>
        <w:t>Yuspita</w:t>
      </w:r>
      <w:proofErr w:type="spellEnd"/>
      <w:r>
        <w:t xml:space="preserve"> and </w:t>
      </w:r>
      <w:proofErr w:type="spellStart"/>
      <w:r>
        <w:t>Anggarini</w:t>
      </w:r>
      <w:proofErr w:type="spellEnd"/>
      <w:r>
        <w:t xml:space="preserve"> (2024) also discovered that high engagement can be attained in interactive online campaigns that do not involve celebrities when the brands are honest in their communication. Moreover, Awah, </w:t>
      </w:r>
      <w:proofErr w:type="spellStart"/>
      <w:r>
        <w:t>Mfon</w:t>
      </w:r>
      <w:proofErr w:type="spellEnd"/>
      <w:r>
        <w:t xml:space="preserve"> and </w:t>
      </w:r>
      <w:proofErr w:type="spellStart"/>
      <w:r>
        <w:t>Ibok</w:t>
      </w:r>
      <w:proofErr w:type="spellEnd"/>
      <w:r>
        <w:t xml:space="preserve"> (2024) observe that celebrity endorsements are costly and cannot be applied to small businesses. Clifford and Kavitha (2024) further note that high expenditure on celebrities does not necessarily lead to long-term loyalty. Other approaches like influencer marketing, user-generated content, and sincere communication can provide the same benefits at a lesser cost and risk.</w:t>
      </w:r>
    </w:p>
    <w:p w14:paraId="5F9B97FD" w14:textId="77777777" w:rsidR="00715DDF" w:rsidRDefault="00715DDF" w:rsidP="00715DDF">
      <w:r>
        <w:t>Application: Using Celebrity Endorsements Effectively in Business</w:t>
      </w:r>
    </w:p>
    <w:p w14:paraId="6F22A018" w14:textId="77777777" w:rsidR="00715DDF" w:rsidRDefault="00715DDF" w:rsidP="00715DDF">
      <w:r>
        <w:t xml:space="preserve">Careful use of celebrity endorsements should be made to attain good marketing outcomes. According to Jain, Jain and Jain (2024), the effectiveness of an endorsement is determined by the fit between the celebrity and the brand image, e.g., a fitness star endorsing sportswear. </w:t>
      </w:r>
      <w:proofErr w:type="spellStart"/>
      <w:r>
        <w:t>Ekasari</w:t>
      </w:r>
      <w:proofErr w:type="spellEnd"/>
      <w:r>
        <w:t xml:space="preserve">, </w:t>
      </w:r>
      <w:proofErr w:type="spellStart"/>
      <w:r>
        <w:t>Diposumarto</w:t>
      </w:r>
      <w:proofErr w:type="spellEnd"/>
      <w:r>
        <w:t xml:space="preserve"> and </w:t>
      </w:r>
      <w:proofErr w:type="spellStart"/>
      <w:r>
        <w:t>Muharam</w:t>
      </w:r>
      <w:proofErr w:type="spellEnd"/>
      <w:r>
        <w:t xml:space="preserve"> (2024) also contribute that social media can complement these endorsements by making interactions and engagement with followers more active. Nevertheless, companies should be ethical and open regarding paid promotions (</w:t>
      </w:r>
      <w:proofErr w:type="spellStart"/>
      <w:r>
        <w:t>Hariningsih</w:t>
      </w:r>
      <w:proofErr w:type="spellEnd"/>
      <w:r>
        <w:t xml:space="preserve"> et al., 2025). According to Idris and Ladan (2025), it is advisable to revise endorsement deal on a regular basis to align with consumer expectations. Clifford and Kavitha (2024) also emphasise that it is not celebrity fame but good products and customer satisfaction that leads to real success. </w:t>
      </w:r>
      <w:r>
        <w:lastRenderedPageBreak/>
        <w:t>The endorsements must be a part of a balanced marketing approach that creates trust and emotional connexion.</w:t>
      </w:r>
    </w:p>
    <w:p w14:paraId="1E64BB19" w14:textId="77777777" w:rsidR="00715DDF" w:rsidRDefault="00715DDF" w:rsidP="00715DDF">
      <w:r>
        <w:t xml:space="preserve"> </w:t>
      </w:r>
    </w:p>
    <w:p w14:paraId="196A63A9" w14:textId="77777777" w:rsidR="00715DDF" w:rsidRPr="006402F6" w:rsidRDefault="00715DDF" w:rsidP="00715DDF">
      <w:pPr>
        <w:rPr>
          <w:sz w:val="32"/>
          <w:szCs w:val="32"/>
        </w:rPr>
      </w:pPr>
      <w:r w:rsidRPr="006402F6">
        <w:rPr>
          <w:sz w:val="32"/>
          <w:szCs w:val="32"/>
        </w:rPr>
        <w:t>Conclusion</w:t>
      </w:r>
    </w:p>
    <w:p w14:paraId="4CDAAC6D" w14:textId="217DF901" w:rsidR="00F139FC" w:rsidRDefault="00715DDF" w:rsidP="00715DDF">
      <w:r>
        <w:t xml:space="preserve">When used properly, celebrity endorsements can be an effective marketing strategy that can raise brand awareness, consumer confidence, and sales. The 4As framework shows that the effectiveness of celebrity marketing is supported by strong arguments, the analysis of the topic shows both positive and negative aspects, the alternatives reveal the potential of authentic influencer marketing, and the practical examples indicate how the business can use (application) endorsements in an ethical and strategic way. Celebrity endorsements continue to be a significant aspect of contemporary business marketing, as Jain, Jain and Jain (2024), </w:t>
      </w:r>
      <w:proofErr w:type="spellStart"/>
      <w:r>
        <w:t>Ekasari</w:t>
      </w:r>
      <w:proofErr w:type="spellEnd"/>
      <w:r>
        <w:t xml:space="preserve">, </w:t>
      </w:r>
      <w:proofErr w:type="spellStart"/>
      <w:r>
        <w:t>Diposumarto</w:t>
      </w:r>
      <w:proofErr w:type="spellEnd"/>
      <w:r>
        <w:t xml:space="preserve"> and </w:t>
      </w:r>
      <w:proofErr w:type="spellStart"/>
      <w:proofErr w:type="gramStart"/>
      <w:r>
        <w:t>Muharam</w:t>
      </w:r>
      <w:proofErr w:type="spellEnd"/>
      <w:r>
        <w:t>(</w:t>
      </w:r>
      <w:proofErr w:type="gramEnd"/>
      <w:r>
        <w:t xml:space="preserve">2024) and </w:t>
      </w:r>
      <w:proofErr w:type="spellStart"/>
      <w:r>
        <w:t>Hariningsih</w:t>
      </w:r>
      <w:proofErr w:type="spellEnd"/>
      <w:r>
        <w:t xml:space="preserve"> et al. (2025) support. Nevertheless, their success is determined by the choice of the appropriate celebrity, authenticity, and the fact that marketing activities remain transparent and consistent with the values of consumers.</w:t>
      </w:r>
    </w:p>
    <w:p w14:paraId="33D6FEE5" w14:textId="77777777" w:rsidR="00715DDF" w:rsidRDefault="00715DDF" w:rsidP="00715DDF"/>
    <w:p w14:paraId="67625A0E" w14:textId="77777777" w:rsidR="00715DDF" w:rsidRDefault="00715DDF" w:rsidP="00715DDF"/>
    <w:p w14:paraId="19B8A14B" w14:textId="77777777" w:rsidR="00715DDF" w:rsidRDefault="00715DDF" w:rsidP="00715DDF"/>
    <w:p w14:paraId="2267ABB2" w14:textId="77777777" w:rsidR="00715DDF" w:rsidRDefault="00715DDF" w:rsidP="00715DDF"/>
    <w:p w14:paraId="77717E21" w14:textId="77777777" w:rsidR="00715DDF" w:rsidRDefault="00715DDF" w:rsidP="00715DDF"/>
    <w:p w14:paraId="2B9924BA" w14:textId="77777777" w:rsidR="00715DDF" w:rsidRDefault="00715DDF" w:rsidP="00715DDF"/>
    <w:p w14:paraId="27AB4F4C" w14:textId="77777777" w:rsidR="00715DDF" w:rsidRDefault="00715DDF" w:rsidP="00715DDF"/>
    <w:p w14:paraId="19923730" w14:textId="77777777" w:rsidR="00715DDF" w:rsidRDefault="00715DDF" w:rsidP="00715DDF"/>
    <w:p w14:paraId="76C64D5D" w14:textId="77777777" w:rsidR="00715DDF" w:rsidRDefault="00715DDF" w:rsidP="00715DDF"/>
    <w:p w14:paraId="0DD0515E" w14:textId="77777777" w:rsidR="00715DDF" w:rsidRDefault="00715DDF" w:rsidP="00715DDF"/>
    <w:p w14:paraId="0445A4F1" w14:textId="77777777" w:rsidR="00715DDF" w:rsidRDefault="00715DDF" w:rsidP="00715DDF"/>
    <w:p w14:paraId="5DB69683" w14:textId="77777777" w:rsidR="00715DDF" w:rsidRDefault="00715DDF" w:rsidP="00715DDF"/>
    <w:p w14:paraId="15FD6357" w14:textId="77777777" w:rsidR="00715DDF" w:rsidRDefault="00715DDF" w:rsidP="00715DDF"/>
    <w:p w14:paraId="21693780" w14:textId="77777777" w:rsidR="00715DDF" w:rsidRDefault="00715DDF" w:rsidP="00715DDF"/>
    <w:p w14:paraId="319B9522" w14:textId="77777777" w:rsidR="006402F6" w:rsidRDefault="006402F6" w:rsidP="008611A1">
      <w:pPr>
        <w:keepNext/>
        <w:keepLines/>
        <w:spacing w:before="160" w:after="80"/>
        <w:outlineLvl w:val="2"/>
        <w:rPr>
          <w:rFonts w:ascii="Aptos" w:eastAsia="DengXian Light" w:hAnsi="Aptos" w:cs="Times New Roman"/>
          <w:color w:val="0F4761"/>
          <w:sz w:val="28"/>
          <w:szCs w:val="28"/>
        </w:rPr>
      </w:pPr>
    </w:p>
    <w:p w14:paraId="61320B60" w14:textId="5B644AEF" w:rsidR="008611A1" w:rsidRDefault="008611A1" w:rsidP="008611A1">
      <w:pPr>
        <w:keepNext/>
        <w:keepLines/>
        <w:spacing w:before="160" w:after="80"/>
        <w:outlineLvl w:val="2"/>
        <w:rPr>
          <w:rFonts w:ascii="Aptos" w:eastAsia="DengXian Light" w:hAnsi="Aptos" w:cs="Times New Roman"/>
          <w:color w:val="0F4761"/>
          <w:sz w:val="28"/>
          <w:szCs w:val="28"/>
        </w:rPr>
      </w:pPr>
      <w:bookmarkStart w:id="5" w:name="_Toc214913392"/>
      <w:r w:rsidRPr="008611A1">
        <w:rPr>
          <w:rFonts w:ascii="Aptos" w:eastAsia="DengXian Light" w:hAnsi="Aptos" w:cs="Times New Roman"/>
          <w:color w:val="0F4761"/>
          <w:sz w:val="28"/>
          <w:szCs w:val="28"/>
        </w:rPr>
        <w:t>Reference List</w:t>
      </w:r>
      <w:bookmarkEnd w:id="5"/>
    </w:p>
    <w:p w14:paraId="3CB3EE27" w14:textId="0F5448E8" w:rsidR="007670B7" w:rsidRPr="006402F6" w:rsidRDefault="006D6219" w:rsidP="007670B7">
      <w:pPr>
        <w:pStyle w:val="s12"/>
        <w:spacing w:before="0" w:beforeAutospacing="0" w:after="0" w:afterAutospacing="0"/>
        <w:ind w:left="540" w:hanging="540"/>
        <w:jc w:val="both"/>
        <w:rPr>
          <w:rFonts w:asciiTheme="minorHAnsi" w:hAnsiTheme="minorHAnsi" w:cstheme="minorBidi"/>
          <w:kern w:val="2"/>
          <w:lang w:eastAsia="zh-CN"/>
          <w14:ligatures w14:val="standardContextual"/>
        </w:rPr>
      </w:pPr>
      <w:r>
        <w:rPr>
          <w:rFonts w:ascii="Aptos" w:eastAsia="DengXian Light" w:hAnsi="Aptos"/>
          <w:color w:val="0F4761"/>
          <w:sz w:val="28"/>
          <w:szCs w:val="28"/>
        </w:rPr>
        <w:t>1_</w:t>
      </w:r>
      <w:r w:rsidR="008611A1">
        <w:rPr>
          <w:rFonts w:ascii="Aptos" w:eastAsia="DengXian Light" w:hAnsi="Aptos"/>
          <w:color w:val="0F4761"/>
          <w:sz w:val="28"/>
          <w:szCs w:val="28"/>
        </w:rPr>
        <w:t xml:space="preserve"> </w:t>
      </w:r>
      <w:r w:rsidR="007670B7" w:rsidRPr="006402F6">
        <w:rPr>
          <w:rFonts w:asciiTheme="minorHAnsi" w:hAnsiTheme="minorHAnsi" w:cstheme="minorBidi"/>
          <w:kern w:val="2"/>
          <w:lang w:eastAsia="zh-CN"/>
          <w14:ligatures w14:val="standardContextual"/>
        </w:rPr>
        <w:t>Awah, A.E., </w:t>
      </w:r>
      <w:proofErr w:type="spellStart"/>
      <w:r w:rsidR="007670B7" w:rsidRPr="006402F6">
        <w:rPr>
          <w:rFonts w:asciiTheme="minorHAnsi" w:hAnsiTheme="minorHAnsi" w:cstheme="minorBidi"/>
          <w:kern w:val="2"/>
          <w:lang w:eastAsia="zh-CN"/>
          <w14:ligatures w14:val="standardContextual"/>
        </w:rPr>
        <w:t>Mfon</w:t>
      </w:r>
      <w:proofErr w:type="spellEnd"/>
      <w:r w:rsidR="007670B7" w:rsidRPr="006402F6">
        <w:rPr>
          <w:rFonts w:asciiTheme="minorHAnsi" w:hAnsiTheme="minorHAnsi" w:cstheme="minorBidi"/>
          <w:kern w:val="2"/>
          <w:lang w:eastAsia="zh-CN"/>
          <w14:ligatures w14:val="standardContextual"/>
        </w:rPr>
        <w:t>, A. and </w:t>
      </w:r>
      <w:proofErr w:type="spellStart"/>
      <w:r w:rsidR="007670B7" w:rsidRPr="006402F6">
        <w:rPr>
          <w:rFonts w:asciiTheme="minorHAnsi" w:hAnsiTheme="minorHAnsi" w:cstheme="minorBidi"/>
          <w:kern w:val="2"/>
          <w:lang w:eastAsia="zh-CN"/>
          <w14:ligatures w14:val="standardContextual"/>
        </w:rPr>
        <w:t>Ibok</w:t>
      </w:r>
      <w:proofErr w:type="spellEnd"/>
      <w:r w:rsidR="007670B7" w:rsidRPr="006402F6">
        <w:rPr>
          <w:rFonts w:asciiTheme="minorHAnsi" w:hAnsiTheme="minorHAnsi" w:cstheme="minorBidi"/>
          <w:kern w:val="2"/>
          <w:lang w:eastAsia="zh-CN"/>
          <w14:ligatures w14:val="standardContextual"/>
        </w:rPr>
        <w:t>, I. (2024) ‘Celebrity endorsement and consumer buying behaviour of generation Y: a study of select betting business in </w:t>
      </w:r>
      <w:proofErr w:type="spellStart"/>
      <w:r w:rsidR="007670B7" w:rsidRPr="006402F6">
        <w:rPr>
          <w:rFonts w:asciiTheme="minorHAnsi" w:hAnsiTheme="minorHAnsi" w:cstheme="minorBidi"/>
          <w:kern w:val="2"/>
          <w:lang w:eastAsia="zh-CN"/>
          <w14:ligatures w14:val="standardContextual"/>
        </w:rPr>
        <w:t>Uyo</w:t>
      </w:r>
      <w:proofErr w:type="spellEnd"/>
      <w:r w:rsidR="007670B7" w:rsidRPr="006402F6">
        <w:rPr>
          <w:rFonts w:asciiTheme="minorHAnsi" w:hAnsiTheme="minorHAnsi" w:cstheme="minorBidi"/>
          <w:kern w:val="2"/>
          <w:lang w:eastAsia="zh-CN"/>
          <w14:ligatures w14:val="standardContextual"/>
        </w:rPr>
        <w:t> metropolis, Akwa Ibom State’, Advance Journal of Economics and Marketing Research, 9(1), pp.1–14.</w:t>
      </w:r>
    </w:p>
    <w:p w14:paraId="5DC4327F" w14:textId="7F783D64" w:rsidR="007670B7" w:rsidRPr="006402F6" w:rsidRDefault="006D6219" w:rsidP="007670B7">
      <w:pPr>
        <w:pStyle w:val="s12"/>
        <w:spacing w:before="0" w:beforeAutospacing="0" w:after="0" w:afterAutospacing="0"/>
        <w:ind w:left="540" w:hanging="540"/>
        <w:jc w:val="both"/>
        <w:rPr>
          <w:rFonts w:asciiTheme="minorHAnsi" w:hAnsiTheme="minorHAnsi" w:cstheme="minorBidi"/>
          <w:kern w:val="2"/>
          <w:lang w:eastAsia="zh-CN"/>
          <w14:ligatures w14:val="standardContextual"/>
        </w:rPr>
      </w:pPr>
      <w:r w:rsidRPr="006402F6">
        <w:rPr>
          <w:rFonts w:asciiTheme="minorHAnsi" w:hAnsiTheme="minorHAnsi" w:cstheme="minorBidi"/>
          <w:kern w:val="2"/>
          <w:lang w:eastAsia="zh-CN"/>
          <w14:ligatures w14:val="standardContextual"/>
        </w:rPr>
        <w:t>2_</w:t>
      </w:r>
      <w:r w:rsidR="007670B7" w:rsidRPr="006402F6">
        <w:rPr>
          <w:rFonts w:asciiTheme="minorHAnsi" w:hAnsiTheme="minorHAnsi" w:cstheme="minorBidi"/>
          <w:kern w:val="2"/>
          <w:lang w:eastAsia="zh-CN"/>
          <w14:ligatures w14:val="standardContextual"/>
        </w:rPr>
        <w:t>Clifford, M.J. and Kavitha, R. (2024) ‘A study on influence of celebrity endorsement on online consumer buying behaviour with special reference to food products’, in Achieving Sustainable Business through AI, Technology Education and Computer Science, Cham: Springer Nature Switzerland, pp.519–529.</w:t>
      </w:r>
    </w:p>
    <w:p w14:paraId="4AD2144B" w14:textId="76110796" w:rsidR="007670B7" w:rsidRPr="006402F6" w:rsidRDefault="006D6219" w:rsidP="007670B7">
      <w:pPr>
        <w:pStyle w:val="s12"/>
        <w:spacing w:before="0" w:beforeAutospacing="0" w:after="0" w:afterAutospacing="0"/>
        <w:ind w:left="540" w:hanging="540"/>
        <w:jc w:val="both"/>
        <w:rPr>
          <w:rFonts w:asciiTheme="minorHAnsi" w:hAnsiTheme="minorHAnsi" w:cstheme="minorBidi"/>
          <w:kern w:val="2"/>
          <w:lang w:eastAsia="zh-CN"/>
          <w14:ligatures w14:val="standardContextual"/>
        </w:rPr>
      </w:pPr>
      <w:r w:rsidRPr="006402F6">
        <w:rPr>
          <w:rFonts w:asciiTheme="minorHAnsi" w:hAnsiTheme="minorHAnsi" w:cstheme="minorBidi"/>
          <w:kern w:val="2"/>
          <w:lang w:eastAsia="zh-CN"/>
          <w14:ligatures w14:val="standardContextual"/>
        </w:rPr>
        <w:t>3_</w:t>
      </w:r>
      <w:r w:rsidR="007670B7" w:rsidRPr="006402F6">
        <w:rPr>
          <w:rFonts w:asciiTheme="minorHAnsi" w:hAnsiTheme="minorHAnsi" w:cstheme="minorBidi"/>
          <w:kern w:val="2"/>
          <w:lang w:eastAsia="zh-CN"/>
          <w14:ligatures w14:val="standardContextual"/>
        </w:rPr>
        <w:t>Ekasari, S., </w:t>
      </w:r>
      <w:proofErr w:type="spellStart"/>
      <w:r w:rsidR="007670B7" w:rsidRPr="006402F6">
        <w:rPr>
          <w:rFonts w:asciiTheme="minorHAnsi" w:hAnsiTheme="minorHAnsi" w:cstheme="minorBidi"/>
          <w:kern w:val="2"/>
          <w:lang w:eastAsia="zh-CN"/>
          <w14:ligatures w14:val="standardContextual"/>
        </w:rPr>
        <w:t>Diposumarto</w:t>
      </w:r>
      <w:proofErr w:type="spellEnd"/>
      <w:r w:rsidR="007670B7" w:rsidRPr="006402F6">
        <w:rPr>
          <w:rFonts w:asciiTheme="minorHAnsi" w:hAnsiTheme="minorHAnsi" w:cstheme="minorBidi"/>
          <w:kern w:val="2"/>
          <w:lang w:eastAsia="zh-CN"/>
          <w14:ligatures w14:val="standardContextual"/>
        </w:rPr>
        <w:t>, N.S. and </w:t>
      </w:r>
      <w:proofErr w:type="spellStart"/>
      <w:r w:rsidR="007670B7" w:rsidRPr="006402F6">
        <w:rPr>
          <w:rFonts w:asciiTheme="minorHAnsi" w:hAnsiTheme="minorHAnsi" w:cstheme="minorBidi"/>
          <w:kern w:val="2"/>
          <w:lang w:eastAsia="zh-CN"/>
          <w14:ligatures w14:val="standardContextual"/>
        </w:rPr>
        <w:t>Muharam</w:t>
      </w:r>
      <w:proofErr w:type="spellEnd"/>
      <w:r w:rsidR="007670B7" w:rsidRPr="006402F6">
        <w:rPr>
          <w:rFonts w:asciiTheme="minorHAnsi" w:hAnsiTheme="minorHAnsi" w:cstheme="minorBidi"/>
          <w:kern w:val="2"/>
          <w:lang w:eastAsia="zh-CN"/>
          <w14:ligatures w14:val="standardContextual"/>
        </w:rPr>
        <w:t>, H. (2024) ‘The influence of price perception, brand image, and celebrity endorsement on purchase intention: The mediating role of online promotion and e-WOM’, The Journal of Academic Science, 1(6), pp.648–655.</w:t>
      </w:r>
    </w:p>
    <w:p w14:paraId="78615922" w14:textId="3768C997" w:rsidR="007670B7" w:rsidRPr="006402F6" w:rsidRDefault="006D6219" w:rsidP="007670B7">
      <w:pPr>
        <w:pStyle w:val="s12"/>
        <w:spacing w:before="0" w:beforeAutospacing="0" w:after="0" w:afterAutospacing="0"/>
        <w:ind w:left="540" w:hanging="540"/>
        <w:jc w:val="both"/>
        <w:rPr>
          <w:rFonts w:asciiTheme="minorHAnsi" w:hAnsiTheme="minorHAnsi" w:cstheme="minorBidi"/>
          <w:kern w:val="2"/>
          <w:lang w:eastAsia="zh-CN"/>
          <w14:ligatures w14:val="standardContextual"/>
        </w:rPr>
      </w:pPr>
      <w:r w:rsidRPr="006402F6">
        <w:rPr>
          <w:rFonts w:asciiTheme="minorHAnsi" w:hAnsiTheme="minorHAnsi" w:cstheme="minorBidi"/>
          <w:kern w:val="2"/>
          <w:lang w:eastAsia="zh-CN"/>
          <w14:ligatures w14:val="standardContextual"/>
        </w:rPr>
        <w:t>4_</w:t>
      </w:r>
      <w:r w:rsidR="007670B7" w:rsidRPr="006402F6">
        <w:rPr>
          <w:rFonts w:asciiTheme="minorHAnsi" w:hAnsiTheme="minorHAnsi" w:cstheme="minorBidi"/>
          <w:kern w:val="2"/>
          <w:lang w:eastAsia="zh-CN"/>
          <w14:ligatures w14:val="standardContextual"/>
        </w:rPr>
        <w:t>Hariningsih, E., Haryanto, B., Wahyudi, L. and </w:t>
      </w:r>
      <w:proofErr w:type="spellStart"/>
      <w:r w:rsidR="007670B7" w:rsidRPr="006402F6">
        <w:rPr>
          <w:rFonts w:asciiTheme="minorHAnsi" w:hAnsiTheme="minorHAnsi" w:cstheme="minorBidi"/>
          <w:kern w:val="2"/>
          <w:lang w:eastAsia="zh-CN"/>
          <w14:ligatures w14:val="standardContextual"/>
        </w:rPr>
        <w:t>Sugiarto</w:t>
      </w:r>
      <w:proofErr w:type="spellEnd"/>
      <w:r w:rsidR="007670B7" w:rsidRPr="006402F6">
        <w:rPr>
          <w:rFonts w:asciiTheme="minorHAnsi" w:hAnsiTheme="minorHAnsi" w:cstheme="minorBidi"/>
          <w:kern w:val="2"/>
          <w:lang w:eastAsia="zh-CN"/>
          <w14:ligatures w14:val="standardContextual"/>
        </w:rPr>
        <w:t>, C. (2025) ‘Ten years of evolving traditional versus non-traditional celebrity endorser study: review and synthesis’, Management Review Quarterly, 75(3), pp.1937–1997.</w:t>
      </w:r>
    </w:p>
    <w:p w14:paraId="49A57007" w14:textId="0EA3CEEB" w:rsidR="007670B7" w:rsidRPr="006402F6" w:rsidRDefault="006D6219" w:rsidP="007670B7">
      <w:pPr>
        <w:pStyle w:val="s12"/>
        <w:spacing w:before="0" w:beforeAutospacing="0" w:after="0" w:afterAutospacing="0"/>
        <w:ind w:left="540" w:hanging="540"/>
        <w:jc w:val="both"/>
        <w:rPr>
          <w:rFonts w:asciiTheme="minorHAnsi" w:hAnsiTheme="minorHAnsi" w:cstheme="minorBidi"/>
          <w:kern w:val="2"/>
          <w:lang w:eastAsia="zh-CN"/>
          <w14:ligatures w14:val="standardContextual"/>
        </w:rPr>
      </w:pPr>
      <w:r w:rsidRPr="006402F6">
        <w:rPr>
          <w:rFonts w:asciiTheme="minorHAnsi" w:hAnsiTheme="minorHAnsi" w:cstheme="minorBidi"/>
          <w:kern w:val="2"/>
          <w:lang w:eastAsia="zh-CN"/>
          <w14:ligatures w14:val="standardContextual"/>
        </w:rPr>
        <w:t>5_</w:t>
      </w:r>
      <w:r w:rsidR="007670B7" w:rsidRPr="006402F6">
        <w:rPr>
          <w:rFonts w:asciiTheme="minorHAnsi" w:hAnsiTheme="minorHAnsi" w:cstheme="minorBidi"/>
          <w:kern w:val="2"/>
          <w:lang w:eastAsia="zh-CN"/>
          <w14:ligatures w14:val="standardContextual"/>
        </w:rPr>
        <w:t>Idris, A. and Ladan, Z.A. (2025) ‘Investigating social media content and consumer purchase decisions with celebrity endorsement as a moderator’, ISA Journal of Business, Economics and Management, 2(3), pp.138–148.</w:t>
      </w:r>
    </w:p>
    <w:p w14:paraId="6AC78DFD" w14:textId="398DE4C9" w:rsidR="007670B7" w:rsidRPr="006402F6" w:rsidRDefault="006D6219" w:rsidP="007670B7">
      <w:pPr>
        <w:pStyle w:val="s12"/>
        <w:spacing w:before="0" w:beforeAutospacing="0" w:after="0" w:afterAutospacing="0"/>
        <w:ind w:left="540" w:hanging="540"/>
        <w:jc w:val="both"/>
        <w:rPr>
          <w:rFonts w:asciiTheme="minorHAnsi" w:hAnsiTheme="minorHAnsi" w:cstheme="minorBidi"/>
          <w:kern w:val="2"/>
          <w:lang w:eastAsia="zh-CN"/>
          <w14:ligatures w14:val="standardContextual"/>
        </w:rPr>
      </w:pPr>
      <w:r w:rsidRPr="006402F6">
        <w:rPr>
          <w:rFonts w:asciiTheme="minorHAnsi" w:hAnsiTheme="minorHAnsi" w:cstheme="minorBidi"/>
          <w:kern w:val="2"/>
          <w:lang w:eastAsia="zh-CN"/>
          <w14:ligatures w14:val="standardContextual"/>
        </w:rPr>
        <w:t>6_</w:t>
      </w:r>
      <w:r w:rsidR="007670B7" w:rsidRPr="006402F6">
        <w:rPr>
          <w:rFonts w:asciiTheme="minorHAnsi" w:hAnsiTheme="minorHAnsi" w:cstheme="minorBidi"/>
          <w:kern w:val="2"/>
          <w:lang w:eastAsia="zh-CN"/>
          <w14:ligatures w14:val="standardContextual"/>
        </w:rPr>
        <w:t>Jain, P., Jain, P. and Jain, A. (2024) ‘A study on how celebrity endorsements affect business performance through evaluation of consumer preferences’, Global Business Review, p.09721509241257624.</w:t>
      </w:r>
    </w:p>
    <w:p w14:paraId="77A123AC" w14:textId="69E5739D" w:rsidR="008611A1" w:rsidRPr="006402F6" w:rsidRDefault="006D6219" w:rsidP="007670B7">
      <w:pPr>
        <w:keepNext/>
        <w:keepLines/>
        <w:spacing w:before="160" w:after="80"/>
        <w:outlineLvl w:val="2"/>
        <w:sectPr w:rsidR="008611A1" w:rsidRPr="006402F6" w:rsidSect="008611A1">
          <w:pgSz w:w="11906" w:h="16838"/>
          <w:pgMar w:top="1440" w:right="1440" w:bottom="1440" w:left="1440" w:header="708" w:footer="708" w:gutter="0"/>
          <w:cols w:space="708"/>
          <w:docGrid w:linePitch="360"/>
        </w:sectPr>
      </w:pPr>
      <w:bookmarkStart w:id="6" w:name="_Toc214913393"/>
      <w:r w:rsidRPr="006402F6">
        <w:t>7_</w:t>
      </w:r>
      <w:r w:rsidR="007670B7" w:rsidRPr="006402F6">
        <w:t>Yuspita, J. and </w:t>
      </w:r>
      <w:proofErr w:type="spellStart"/>
      <w:r w:rsidR="007670B7" w:rsidRPr="006402F6">
        <w:t>Anggarini</w:t>
      </w:r>
      <w:proofErr w:type="spellEnd"/>
      <w:r w:rsidR="007670B7" w:rsidRPr="006402F6">
        <w:t>, D.R. (2024) ‘The influence of Instagram ads and celebrity endorsement on purchase decisions in florist businesses in Bandar Lampung’, </w:t>
      </w:r>
      <w:proofErr w:type="spellStart"/>
      <w:r w:rsidR="007670B7" w:rsidRPr="006402F6">
        <w:t>JurnalEkonomi</w:t>
      </w:r>
      <w:proofErr w:type="spellEnd"/>
      <w:r w:rsidR="007670B7" w:rsidRPr="006402F6">
        <w:t>, 13(04), pp.243–251.</w:t>
      </w:r>
      <w:bookmarkEnd w:id="6"/>
    </w:p>
    <w:p w14:paraId="69DF6856" w14:textId="77777777" w:rsidR="009F6B46" w:rsidRDefault="009F6B46" w:rsidP="009F6B46">
      <w:pPr>
        <w:pStyle w:val="Heading2"/>
      </w:pPr>
      <w:bookmarkStart w:id="7" w:name="_Toc211416046"/>
      <w:bookmarkStart w:id="8" w:name="_Toc214913394"/>
      <w:r>
        <w:lastRenderedPageBreak/>
        <w:t>Task 3 – Presentation</w:t>
      </w:r>
      <w:bookmarkEnd w:id="7"/>
      <w:bookmarkEnd w:id="8"/>
    </w:p>
    <w:p w14:paraId="22D9D851" w14:textId="0ED10A36" w:rsidR="00715DDF" w:rsidRDefault="00D9564D" w:rsidP="00715DDF">
      <w:r>
        <w:rPr>
          <w:noProof/>
        </w:rPr>
        <w:drawing>
          <wp:inline distT="0" distB="0" distL="0" distR="0" wp14:anchorId="04816920" wp14:editId="24C6B863">
            <wp:extent cx="5731510" cy="3223895"/>
            <wp:effectExtent l="0" t="0" r="2540" b="0"/>
            <wp:docPr id="21149315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31523"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1A8457A3" w14:textId="77777777" w:rsidR="00F92E07" w:rsidRDefault="00F92E07" w:rsidP="00715DDF"/>
    <w:p w14:paraId="525C22E3" w14:textId="77777777" w:rsidR="00036BBC" w:rsidRDefault="00036BBC" w:rsidP="00715DDF">
      <w:pPr>
        <w:rPr>
          <w:noProof/>
        </w:rPr>
      </w:pPr>
    </w:p>
    <w:p w14:paraId="518F04C0" w14:textId="329252EA" w:rsidR="006509E7" w:rsidRDefault="00036BBC" w:rsidP="00715DDF">
      <w:pPr>
        <w:rPr>
          <w:noProof/>
        </w:rPr>
      </w:pPr>
      <w:r>
        <w:rPr>
          <w:noProof/>
        </w:rPr>
        <w:t xml:space="preserve">     </w:t>
      </w:r>
    </w:p>
    <w:p w14:paraId="3283971A" w14:textId="135EB800" w:rsidR="006509E7" w:rsidRDefault="005F2321">
      <w:pPr>
        <w:rPr>
          <w:noProof/>
        </w:rPr>
      </w:pPr>
      <w:r>
        <w:rPr>
          <w:noProof/>
        </w:rPr>
        <w:drawing>
          <wp:inline distT="0" distB="0" distL="0" distR="0" wp14:anchorId="3F98756D" wp14:editId="56DDBB13">
            <wp:extent cx="5731510" cy="3223895"/>
            <wp:effectExtent l="0" t="0" r="2540" b="0"/>
            <wp:docPr id="8049884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988496"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r>
        <w:rPr>
          <w:noProof/>
        </w:rPr>
        <w:t xml:space="preserve"> </w:t>
      </w:r>
      <w:r w:rsidR="006509E7">
        <w:rPr>
          <w:noProof/>
        </w:rPr>
        <w:br w:type="page"/>
      </w:r>
    </w:p>
    <w:p w14:paraId="3FC63955" w14:textId="7DB45C60" w:rsidR="006509E7" w:rsidRDefault="005F2321" w:rsidP="00715DDF">
      <w:pPr>
        <w:rPr>
          <w:noProof/>
        </w:rPr>
      </w:pPr>
      <w:r>
        <w:rPr>
          <w:noProof/>
        </w:rPr>
        <w:lastRenderedPageBreak/>
        <w:drawing>
          <wp:inline distT="0" distB="0" distL="0" distR="0" wp14:anchorId="6CBDD378" wp14:editId="4167E654">
            <wp:extent cx="6096635" cy="3429000"/>
            <wp:effectExtent l="0" t="0" r="0" b="0"/>
            <wp:docPr id="9611246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3D0455D" w14:textId="19D08E25" w:rsidR="006509E7" w:rsidRDefault="005F2321">
      <w:pPr>
        <w:rPr>
          <w:noProof/>
        </w:rPr>
      </w:pPr>
      <w:r>
        <w:rPr>
          <w:noProof/>
        </w:rPr>
        <w:drawing>
          <wp:inline distT="0" distB="0" distL="0" distR="0" wp14:anchorId="4370675C" wp14:editId="41ADBE3C">
            <wp:extent cx="6096635" cy="3429000"/>
            <wp:effectExtent l="0" t="0" r="0" b="0"/>
            <wp:docPr id="16074854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6509E7">
        <w:rPr>
          <w:noProof/>
        </w:rPr>
        <w:br w:type="page"/>
      </w:r>
    </w:p>
    <w:p w14:paraId="637689A8" w14:textId="77777777" w:rsidR="006509E7" w:rsidRDefault="006509E7" w:rsidP="00715DDF">
      <w:pPr>
        <w:rPr>
          <w:noProof/>
        </w:rPr>
      </w:pPr>
    </w:p>
    <w:p w14:paraId="43BE06A5" w14:textId="6E6BF73E" w:rsidR="006509E7" w:rsidRDefault="00F8761B" w:rsidP="00715DDF">
      <w:pPr>
        <w:rPr>
          <w:noProof/>
        </w:rPr>
      </w:pPr>
      <w:r>
        <w:rPr>
          <w:noProof/>
        </w:rPr>
        <w:drawing>
          <wp:inline distT="0" distB="0" distL="0" distR="0" wp14:anchorId="52191613" wp14:editId="40C787B3">
            <wp:extent cx="6096635" cy="3429000"/>
            <wp:effectExtent l="0" t="0" r="0" b="0"/>
            <wp:docPr id="7824891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DED832A" w14:textId="7301B5AD" w:rsidR="00F92E07" w:rsidRDefault="006509E7" w:rsidP="00BA6615">
      <w:pPr>
        <w:spacing w:line="360" w:lineRule="auto"/>
        <w:rPr>
          <w:noProof/>
        </w:rPr>
      </w:pPr>
      <w:r>
        <w:rPr>
          <w:noProof/>
        </w:rPr>
        <w:t xml:space="preserve">    </w:t>
      </w:r>
      <w:r w:rsidR="00F8761B">
        <w:rPr>
          <w:noProof/>
        </w:rPr>
        <w:drawing>
          <wp:inline distT="0" distB="0" distL="0" distR="0" wp14:anchorId="6F24875B" wp14:editId="08BDC380">
            <wp:extent cx="6096635" cy="3429000"/>
            <wp:effectExtent l="0" t="0" r="0" b="0"/>
            <wp:docPr id="21143643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F92E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CCF7D8" w14:textId="77777777" w:rsidR="00740821" w:rsidRDefault="00740821" w:rsidP="00116BD4">
      <w:pPr>
        <w:spacing w:after="0" w:line="240" w:lineRule="auto"/>
      </w:pPr>
      <w:r>
        <w:separator/>
      </w:r>
    </w:p>
  </w:endnote>
  <w:endnote w:type="continuationSeparator" w:id="0">
    <w:p w14:paraId="18359752" w14:textId="77777777" w:rsidR="00740821" w:rsidRDefault="00740821" w:rsidP="00116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47FC6B" w14:textId="77777777" w:rsidR="00740821" w:rsidRDefault="00740821" w:rsidP="00116BD4">
      <w:pPr>
        <w:spacing w:after="0" w:line="240" w:lineRule="auto"/>
      </w:pPr>
      <w:r>
        <w:separator/>
      </w:r>
    </w:p>
  </w:footnote>
  <w:footnote w:type="continuationSeparator" w:id="0">
    <w:p w14:paraId="4CD29DB6" w14:textId="77777777" w:rsidR="00740821" w:rsidRDefault="00740821" w:rsidP="00116B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729"/>
    <w:rsid w:val="00036BBC"/>
    <w:rsid w:val="000C75DE"/>
    <w:rsid w:val="000D6213"/>
    <w:rsid w:val="000E4620"/>
    <w:rsid w:val="00116BD4"/>
    <w:rsid w:val="00130BC0"/>
    <w:rsid w:val="0022654F"/>
    <w:rsid w:val="00257599"/>
    <w:rsid w:val="002B0143"/>
    <w:rsid w:val="002C2E93"/>
    <w:rsid w:val="002D3811"/>
    <w:rsid w:val="0032532C"/>
    <w:rsid w:val="003647B8"/>
    <w:rsid w:val="0050654A"/>
    <w:rsid w:val="00506FE4"/>
    <w:rsid w:val="005A5CB9"/>
    <w:rsid w:val="005C6729"/>
    <w:rsid w:val="005F2321"/>
    <w:rsid w:val="006402F6"/>
    <w:rsid w:val="006509E7"/>
    <w:rsid w:val="00674F9D"/>
    <w:rsid w:val="006D6219"/>
    <w:rsid w:val="006E0E6D"/>
    <w:rsid w:val="00701AFE"/>
    <w:rsid w:val="00715DDF"/>
    <w:rsid w:val="00740821"/>
    <w:rsid w:val="007670B7"/>
    <w:rsid w:val="008611A1"/>
    <w:rsid w:val="008D3BE4"/>
    <w:rsid w:val="009104FE"/>
    <w:rsid w:val="00956818"/>
    <w:rsid w:val="009A53E6"/>
    <w:rsid w:val="009F6B46"/>
    <w:rsid w:val="00B53246"/>
    <w:rsid w:val="00B555D2"/>
    <w:rsid w:val="00B73371"/>
    <w:rsid w:val="00B747C5"/>
    <w:rsid w:val="00B82B8C"/>
    <w:rsid w:val="00BA618D"/>
    <w:rsid w:val="00BA6615"/>
    <w:rsid w:val="00BE1A72"/>
    <w:rsid w:val="00C249E1"/>
    <w:rsid w:val="00C46D40"/>
    <w:rsid w:val="00C660FC"/>
    <w:rsid w:val="00D61333"/>
    <w:rsid w:val="00D9564D"/>
    <w:rsid w:val="00ED1529"/>
    <w:rsid w:val="00EE274C"/>
    <w:rsid w:val="00F139FC"/>
    <w:rsid w:val="00F3663B"/>
    <w:rsid w:val="00F6522D"/>
    <w:rsid w:val="00F8761B"/>
    <w:rsid w:val="00F92E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6F1A7C"/>
  <w15:chartTrackingRefBased/>
  <w15:docId w15:val="{E7109827-9E5C-4C2D-9DA1-4FEE240A1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7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67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67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67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67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67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67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67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67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7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67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67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67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67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67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67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67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6729"/>
    <w:rPr>
      <w:rFonts w:eastAsiaTheme="majorEastAsia" w:cstheme="majorBidi"/>
      <w:color w:val="272727" w:themeColor="text1" w:themeTint="D8"/>
    </w:rPr>
  </w:style>
  <w:style w:type="paragraph" w:styleId="Title">
    <w:name w:val="Title"/>
    <w:basedOn w:val="Normal"/>
    <w:next w:val="Normal"/>
    <w:link w:val="TitleChar"/>
    <w:uiPriority w:val="10"/>
    <w:qFormat/>
    <w:rsid w:val="005C67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67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67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67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6729"/>
    <w:pPr>
      <w:spacing w:before="160"/>
      <w:jc w:val="center"/>
    </w:pPr>
    <w:rPr>
      <w:i/>
      <w:iCs/>
      <w:color w:val="404040" w:themeColor="text1" w:themeTint="BF"/>
    </w:rPr>
  </w:style>
  <w:style w:type="character" w:customStyle="1" w:styleId="QuoteChar">
    <w:name w:val="Quote Char"/>
    <w:basedOn w:val="DefaultParagraphFont"/>
    <w:link w:val="Quote"/>
    <w:uiPriority w:val="29"/>
    <w:rsid w:val="005C6729"/>
    <w:rPr>
      <w:i/>
      <w:iCs/>
      <w:color w:val="404040" w:themeColor="text1" w:themeTint="BF"/>
    </w:rPr>
  </w:style>
  <w:style w:type="paragraph" w:styleId="ListParagraph">
    <w:name w:val="List Paragraph"/>
    <w:basedOn w:val="Normal"/>
    <w:uiPriority w:val="34"/>
    <w:qFormat/>
    <w:rsid w:val="005C6729"/>
    <w:pPr>
      <w:ind w:left="720"/>
      <w:contextualSpacing/>
    </w:pPr>
  </w:style>
  <w:style w:type="character" w:styleId="IntenseEmphasis">
    <w:name w:val="Intense Emphasis"/>
    <w:basedOn w:val="DefaultParagraphFont"/>
    <w:uiPriority w:val="21"/>
    <w:qFormat/>
    <w:rsid w:val="005C6729"/>
    <w:rPr>
      <w:i/>
      <w:iCs/>
      <w:color w:val="0F4761" w:themeColor="accent1" w:themeShade="BF"/>
    </w:rPr>
  </w:style>
  <w:style w:type="paragraph" w:styleId="IntenseQuote">
    <w:name w:val="Intense Quote"/>
    <w:basedOn w:val="Normal"/>
    <w:next w:val="Normal"/>
    <w:link w:val="IntenseQuoteChar"/>
    <w:uiPriority w:val="30"/>
    <w:qFormat/>
    <w:rsid w:val="005C67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6729"/>
    <w:rPr>
      <w:i/>
      <w:iCs/>
      <w:color w:val="0F4761" w:themeColor="accent1" w:themeShade="BF"/>
    </w:rPr>
  </w:style>
  <w:style w:type="character" w:styleId="IntenseReference">
    <w:name w:val="Intense Reference"/>
    <w:basedOn w:val="DefaultParagraphFont"/>
    <w:uiPriority w:val="32"/>
    <w:qFormat/>
    <w:rsid w:val="005C6729"/>
    <w:rPr>
      <w:b/>
      <w:bCs/>
      <w:smallCaps/>
      <w:color w:val="0F4761" w:themeColor="accent1" w:themeShade="BF"/>
      <w:spacing w:val="5"/>
    </w:rPr>
  </w:style>
  <w:style w:type="character" w:customStyle="1" w:styleId="bumpedfont15">
    <w:name w:val="bumpedfont15"/>
    <w:basedOn w:val="DefaultParagraphFont"/>
    <w:rsid w:val="007670B7"/>
  </w:style>
  <w:style w:type="character" w:customStyle="1" w:styleId="apple-converted-space">
    <w:name w:val="apple-converted-space"/>
    <w:basedOn w:val="DefaultParagraphFont"/>
    <w:rsid w:val="007670B7"/>
  </w:style>
  <w:style w:type="paragraph" w:customStyle="1" w:styleId="s12">
    <w:name w:val="s12"/>
    <w:basedOn w:val="Normal"/>
    <w:rsid w:val="007670B7"/>
    <w:pPr>
      <w:spacing w:before="100" w:beforeAutospacing="1" w:after="100" w:afterAutospacing="1" w:line="240" w:lineRule="auto"/>
    </w:pPr>
    <w:rPr>
      <w:rFonts w:ascii="Times New Roman" w:hAnsi="Times New Roman" w:cs="Times New Roman"/>
      <w:kern w:val="0"/>
      <w:lang w:eastAsia="en-GB"/>
      <w14:ligatures w14:val="none"/>
    </w:rPr>
  </w:style>
  <w:style w:type="paragraph" w:styleId="Header">
    <w:name w:val="header"/>
    <w:basedOn w:val="Normal"/>
    <w:link w:val="HeaderChar"/>
    <w:uiPriority w:val="99"/>
    <w:unhideWhenUsed/>
    <w:rsid w:val="00116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BD4"/>
  </w:style>
  <w:style w:type="paragraph" w:styleId="Footer">
    <w:name w:val="footer"/>
    <w:basedOn w:val="Normal"/>
    <w:link w:val="FooterChar"/>
    <w:uiPriority w:val="99"/>
    <w:unhideWhenUsed/>
    <w:rsid w:val="00116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BD4"/>
  </w:style>
  <w:style w:type="paragraph" w:styleId="TOCHeading">
    <w:name w:val="TOC Heading"/>
    <w:basedOn w:val="Heading1"/>
    <w:next w:val="Normal"/>
    <w:uiPriority w:val="39"/>
    <w:unhideWhenUsed/>
    <w:qFormat/>
    <w:rsid w:val="00EE274C"/>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EE274C"/>
    <w:pPr>
      <w:spacing w:after="100"/>
      <w:ind w:left="240"/>
    </w:pPr>
  </w:style>
  <w:style w:type="paragraph" w:styleId="TOC3">
    <w:name w:val="toc 3"/>
    <w:basedOn w:val="Normal"/>
    <w:next w:val="Normal"/>
    <w:autoRedefine/>
    <w:uiPriority w:val="39"/>
    <w:unhideWhenUsed/>
    <w:rsid w:val="00EE274C"/>
    <w:pPr>
      <w:spacing w:after="100"/>
      <w:ind w:left="480"/>
    </w:pPr>
  </w:style>
  <w:style w:type="character" w:styleId="Hyperlink">
    <w:name w:val="Hyperlink"/>
    <w:basedOn w:val="DefaultParagraphFont"/>
    <w:uiPriority w:val="99"/>
    <w:unhideWhenUsed/>
    <w:rsid w:val="00EE274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sv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42</TotalTime>
  <Pages>13</Pages>
  <Words>2030</Words>
  <Characters>11575</Characters>
  <Application>Microsoft Office Word</Application>
  <DocSecurity>0</DocSecurity>
  <Lines>96</Lines>
  <Paragraphs>27</Paragraphs>
  <ScaleCrop>false</ScaleCrop>
  <Company/>
  <LinksUpToDate>false</LinksUpToDate>
  <CharactersWithSpaces>13578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Shnnib (2332494)</dc:creator>
  <cp:keywords/>
  <dc:description/>
  <cp:lastModifiedBy>Salma Shnnib (2332494)</cp:lastModifiedBy>
  <cp:revision>45</cp:revision>
  <dcterms:created xsi:type="dcterms:W3CDTF">2025-11-17T12:45:00Z</dcterms:created>
  <dcterms:modified xsi:type="dcterms:W3CDTF">2025-11-24T21:57:00Z</dcterms:modified>
</cp:coreProperties>
</file>