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8F901" w14:textId="77777777" w:rsidR="00562193" w:rsidRPr="00562193" w:rsidRDefault="00562193" w:rsidP="00562193">
      <w:pPr>
        <w:pStyle w:val="Subtitle"/>
        <w:spacing w:line="360" w:lineRule="auto"/>
        <w:rPr>
          <w:rFonts w:ascii="Arial" w:hAnsi="Arial" w:cs="Arial"/>
          <w:color w:val="000000" w:themeColor="text1"/>
        </w:rPr>
      </w:pPr>
      <w:r w:rsidRPr="00562193">
        <w:rPr>
          <w:rFonts w:ascii="Arial" w:hAnsi="Arial" w:cs="Arial"/>
          <w:color w:val="000000" w:themeColor="text1"/>
        </w:rPr>
        <w:t>Rwy’n cadarnhau nad ydw i wedi cyflwyno unrhyw destun deallusrwydd artiffisial cynhyrchiol fel fy ngwaith fy hun.</w:t>
      </w:r>
    </w:p>
    <w:p w14:paraId="1A7589F6" w14:textId="77777777" w:rsidR="00562193" w:rsidRPr="00562193" w:rsidRDefault="00562193" w:rsidP="00562193">
      <w:pPr>
        <w:pStyle w:val="Subtitle"/>
        <w:spacing w:line="360" w:lineRule="auto"/>
        <w:rPr>
          <w:rFonts w:ascii="Arial" w:hAnsi="Arial" w:cs="Arial"/>
          <w:color w:val="000000" w:themeColor="text1"/>
        </w:rPr>
      </w:pPr>
      <w:r w:rsidRPr="00562193">
        <w:rPr>
          <w:rFonts w:ascii="Arial" w:hAnsi="Arial" w:cs="Arial"/>
          <w:color w:val="000000" w:themeColor="text1"/>
        </w:rPr>
        <w:t>Rwy’n cadarnhau bod gennyf gopïau o’m drafftiau, fy nodiadau, ac unrhyw adnoddau eraill y defnyddiais cyn ac ar ôl defnyddio offer deallusrwydd artiffisial y gellir gofyn i mi eu darparu fel tystiolaeth.</w:t>
      </w:r>
    </w:p>
    <w:p w14:paraId="41FD5BDD"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0FCCBB7F"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4043634D"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211BED5F"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63786249"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17DB3292"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79C8B04A"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1CD9BE78"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2EAA56DB"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51AF9B75"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678BD148"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6D879058"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5A4BF72E"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2578F144"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5E3596D6"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1A6BC52B"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16C1DE85"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6E932DB8"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06AE8B6B" w14:textId="77777777" w:rsidR="00562193" w:rsidRDefault="00562193" w:rsidP="00AD415D">
      <w:pPr>
        <w:pStyle w:val="Subtitle"/>
        <w:spacing w:line="360" w:lineRule="auto"/>
        <w:rPr>
          <w:rFonts w:ascii="Arial" w:hAnsi="Arial" w:cs="Arial"/>
          <w:color w:val="000000" w:themeColor="text1"/>
          <w:sz w:val="24"/>
          <w:szCs w:val="24"/>
          <w:u w:val="single"/>
        </w:rPr>
      </w:pPr>
    </w:p>
    <w:p w14:paraId="13C4D35F" w14:textId="71274084" w:rsidR="0034512D" w:rsidRPr="00E23BCA" w:rsidRDefault="0034512D" w:rsidP="00E605BB">
      <w:pPr>
        <w:pStyle w:val="Subtitle"/>
        <w:spacing w:line="360" w:lineRule="auto"/>
        <w:jc w:val="center"/>
        <w:rPr>
          <w:rFonts w:ascii="Arial" w:hAnsi="Arial" w:cs="Arial"/>
          <w:color w:val="000000" w:themeColor="text1"/>
          <w:sz w:val="24"/>
          <w:szCs w:val="24"/>
          <w:u w:val="single"/>
        </w:rPr>
      </w:pPr>
      <w:r w:rsidRPr="00E23BCA">
        <w:rPr>
          <w:rFonts w:ascii="Arial" w:hAnsi="Arial" w:cs="Arial"/>
          <w:color w:val="000000" w:themeColor="text1"/>
          <w:sz w:val="24"/>
          <w:szCs w:val="24"/>
          <w:u w:val="single"/>
        </w:rPr>
        <w:lastRenderedPageBreak/>
        <w:t>Y</w:t>
      </w:r>
      <w:r w:rsidR="00EE2744" w:rsidRPr="00E23BCA">
        <w:rPr>
          <w:rFonts w:ascii="Arial" w:hAnsi="Arial" w:cs="Arial"/>
          <w:color w:val="000000" w:themeColor="text1"/>
          <w:sz w:val="24"/>
          <w:szCs w:val="24"/>
          <w:u w:val="single"/>
        </w:rPr>
        <w:t xml:space="preserve">mchwiliad </w:t>
      </w:r>
      <w:r w:rsidR="00EB132D">
        <w:rPr>
          <w:rFonts w:ascii="Arial" w:hAnsi="Arial" w:cs="Arial"/>
          <w:color w:val="000000" w:themeColor="text1"/>
          <w:sz w:val="24"/>
          <w:szCs w:val="24"/>
          <w:u w:val="single"/>
        </w:rPr>
        <w:t>ar</w:t>
      </w:r>
      <w:r w:rsidR="00EE2744" w:rsidRPr="00E23BCA">
        <w:rPr>
          <w:rFonts w:ascii="Arial" w:hAnsi="Arial" w:cs="Arial"/>
          <w:color w:val="000000" w:themeColor="text1"/>
          <w:sz w:val="24"/>
          <w:szCs w:val="24"/>
          <w:u w:val="single"/>
        </w:rPr>
        <w:t xml:space="preserve"> </w:t>
      </w:r>
      <w:r w:rsidR="001401B7" w:rsidRPr="00E23BCA">
        <w:rPr>
          <w:rFonts w:ascii="Arial" w:hAnsi="Arial" w:cs="Arial"/>
          <w:color w:val="000000" w:themeColor="text1"/>
          <w:sz w:val="24"/>
          <w:szCs w:val="24"/>
          <w:u w:val="single"/>
        </w:rPr>
        <w:t>sut mae</w:t>
      </w:r>
      <w:r w:rsidR="00EE2744" w:rsidRPr="00E23BCA">
        <w:rPr>
          <w:rFonts w:ascii="Arial" w:hAnsi="Arial" w:cs="Arial"/>
          <w:color w:val="000000" w:themeColor="text1"/>
          <w:sz w:val="24"/>
          <w:szCs w:val="24"/>
          <w:u w:val="single"/>
        </w:rPr>
        <w:t xml:space="preserve"> ymarfer</w:t>
      </w:r>
      <w:r w:rsidR="001401B7" w:rsidRPr="00E23BCA">
        <w:rPr>
          <w:rFonts w:ascii="Arial" w:hAnsi="Arial" w:cs="Arial"/>
          <w:color w:val="000000" w:themeColor="text1"/>
          <w:sz w:val="24"/>
          <w:szCs w:val="24"/>
          <w:u w:val="single"/>
        </w:rPr>
        <w:t xml:space="preserve"> </w:t>
      </w:r>
      <w:r w:rsidR="00EE2744" w:rsidRPr="00E23BCA">
        <w:rPr>
          <w:rFonts w:ascii="Arial" w:hAnsi="Arial" w:cs="Arial"/>
          <w:color w:val="000000" w:themeColor="text1"/>
          <w:sz w:val="24"/>
          <w:szCs w:val="24"/>
          <w:u w:val="single"/>
        </w:rPr>
        <w:t>corff</w:t>
      </w:r>
      <w:r w:rsidR="001401B7" w:rsidRPr="00E23BCA">
        <w:rPr>
          <w:rFonts w:ascii="Arial" w:hAnsi="Arial" w:cs="Arial"/>
          <w:color w:val="000000" w:themeColor="text1"/>
          <w:sz w:val="24"/>
          <w:szCs w:val="24"/>
          <w:u w:val="single"/>
        </w:rPr>
        <w:t xml:space="preserve"> yn eff</w:t>
      </w:r>
      <w:r w:rsidR="00687217" w:rsidRPr="00E23BCA">
        <w:rPr>
          <w:rFonts w:ascii="Arial" w:hAnsi="Arial" w:cs="Arial"/>
          <w:color w:val="000000" w:themeColor="text1"/>
          <w:sz w:val="24"/>
          <w:szCs w:val="24"/>
          <w:u w:val="single"/>
        </w:rPr>
        <w:t>eithio ar blant yn emosiynol.</w:t>
      </w:r>
    </w:p>
    <w:p w14:paraId="13A6AF6E" w14:textId="7BB2C1E1" w:rsidR="00177336" w:rsidRPr="00E605BB" w:rsidRDefault="00177336" w:rsidP="00E605BB">
      <w:pPr>
        <w:pStyle w:val="Subtitle"/>
        <w:spacing w:line="360" w:lineRule="auto"/>
        <w:rPr>
          <w:rFonts w:ascii="Arial" w:hAnsi="Arial" w:cs="Arial"/>
          <w:sz w:val="24"/>
          <w:szCs w:val="24"/>
        </w:rPr>
      </w:pPr>
      <w:r w:rsidRPr="00E605BB">
        <w:rPr>
          <w:rFonts w:ascii="Arial" w:hAnsi="Arial" w:cs="Arial"/>
          <w:sz w:val="24"/>
          <w:szCs w:val="24"/>
        </w:rPr>
        <w:t>Adran 1</w:t>
      </w:r>
    </w:p>
    <w:p w14:paraId="5743F283" w14:textId="6B310C0E" w:rsidR="00177336" w:rsidRPr="00640D84" w:rsidRDefault="004E628B" w:rsidP="00E605BB">
      <w:pPr>
        <w:spacing w:line="360" w:lineRule="auto"/>
        <w:rPr>
          <w:rFonts w:ascii="Arial" w:hAnsi="Arial" w:cs="Arial"/>
          <w:u w:val="single"/>
        </w:rPr>
      </w:pPr>
      <w:r w:rsidRPr="00640D84">
        <w:rPr>
          <w:rFonts w:ascii="Arial" w:hAnsi="Arial" w:cs="Arial"/>
          <w:u w:val="single"/>
        </w:rPr>
        <w:t>Adolygiad llenyddiaeth</w:t>
      </w:r>
    </w:p>
    <w:p w14:paraId="3C73169D" w14:textId="6F7E2CD7" w:rsidR="00C16920" w:rsidRPr="00E605BB" w:rsidRDefault="008577F8" w:rsidP="00E605BB">
      <w:pPr>
        <w:spacing w:line="360" w:lineRule="auto"/>
        <w:rPr>
          <w:rFonts w:ascii="Arial" w:hAnsi="Arial" w:cs="Arial"/>
        </w:rPr>
      </w:pPr>
      <w:r w:rsidRPr="00E605BB">
        <w:rPr>
          <w:rFonts w:ascii="Arial" w:hAnsi="Arial" w:cs="Arial"/>
        </w:rPr>
        <w:t>Yn n</w:t>
      </w:r>
      <w:r w:rsidR="00F978B9" w:rsidRPr="00E605BB">
        <w:rPr>
          <w:rFonts w:ascii="Arial" w:hAnsi="Arial" w:cs="Arial"/>
        </w:rPr>
        <w:t>ô</w:t>
      </w:r>
      <w:r w:rsidRPr="00E605BB">
        <w:rPr>
          <w:rFonts w:ascii="Arial" w:hAnsi="Arial" w:cs="Arial"/>
        </w:rPr>
        <w:t>l World Health Organization, (2024) y</w:t>
      </w:r>
      <w:r w:rsidR="005C5741" w:rsidRPr="00E605BB">
        <w:rPr>
          <w:rFonts w:ascii="Arial" w:hAnsi="Arial" w:cs="Arial"/>
        </w:rPr>
        <w:t>marfer corff yw</w:t>
      </w:r>
      <w:r w:rsidR="0080454A" w:rsidRPr="00E605BB">
        <w:rPr>
          <w:rFonts w:ascii="Arial" w:hAnsi="Arial" w:cs="Arial"/>
        </w:rPr>
        <w:t xml:space="preserve"> unrhyw weithgaredd sy'n cynnwys symud corfforol i wella</w:t>
      </w:r>
      <w:r w:rsidR="004A503D" w:rsidRPr="00E605BB">
        <w:rPr>
          <w:rFonts w:ascii="Arial" w:hAnsi="Arial" w:cs="Arial"/>
        </w:rPr>
        <w:t xml:space="preserve"> </w:t>
      </w:r>
      <w:r w:rsidR="0080454A" w:rsidRPr="00E605BB">
        <w:rPr>
          <w:rFonts w:ascii="Arial" w:hAnsi="Arial" w:cs="Arial"/>
        </w:rPr>
        <w:t xml:space="preserve">iechyd, ffitrwydd, a lles </w:t>
      </w:r>
      <w:r w:rsidRPr="00E605BB">
        <w:rPr>
          <w:rFonts w:ascii="Arial" w:hAnsi="Arial" w:cs="Arial"/>
        </w:rPr>
        <w:t>yn g</w:t>
      </w:r>
      <w:r w:rsidR="0080454A" w:rsidRPr="00E605BB">
        <w:rPr>
          <w:rFonts w:ascii="Arial" w:hAnsi="Arial" w:cs="Arial"/>
        </w:rPr>
        <w:t>yffredinol. Gall gynnwys gweithgareddau fel rhedeg, nofio, beicio, dawnsio, a chwaraeon tîm</w:t>
      </w:r>
      <w:r w:rsidR="00512FCB" w:rsidRPr="00E605BB">
        <w:rPr>
          <w:rFonts w:ascii="Arial" w:hAnsi="Arial" w:cs="Arial"/>
        </w:rPr>
        <w:t xml:space="preserve"> (CDC, 2024)</w:t>
      </w:r>
      <w:r w:rsidR="0080454A" w:rsidRPr="00E605BB">
        <w:rPr>
          <w:rFonts w:ascii="Arial" w:hAnsi="Arial" w:cs="Arial"/>
        </w:rPr>
        <w:t xml:space="preserve">. Mae ymarfer corff yn cyfrannu at wella cryfder, stamina, a iechyd </w:t>
      </w:r>
      <w:r w:rsidR="0028184E" w:rsidRPr="00E605BB">
        <w:rPr>
          <w:rFonts w:ascii="Arial" w:hAnsi="Arial" w:cs="Arial"/>
        </w:rPr>
        <w:t>cardio fasgwlar</w:t>
      </w:r>
      <w:r w:rsidR="0080454A" w:rsidRPr="00E605BB">
        <w:rPr>
          <w:rFonts w:ascii="Arial" w:hAnsi="Arial" w:cs="Arial"/>
        </w:rPr>
        <w:t>, yn ogystal â chynnig manteision emosiynol, megis lleihau straen a gwella hwyliau</w:t>
      </w:r>
      <w:r w:rsidR="00261BA5" w:rsidRPr="00E605BB">
        <w:rPr>
          <w:rFonts w:ascii="Arial" w:eastAsia="Times New Roman" w:hAnsi="Arial" w:cs="Arial"/>
          <w:kern w:val="0"/>
          <w:lang w:val="en-GB" w:eastAsia="en-GB"/>
          <w14:ligatures w14:val="none"/>
        </w:rPr>
        <w:t xml:space="preserve"> </w:t>
      </w:r>
      <w:r w:rsidR="00261BA5" w:rsidRPr="00E605BB">
        <w:rPr>
          <w:rFonts w:ascii="Arial" w:hAnsi="Arial" w:cs="Arial"/>
          <w:lang w:val="en-GB"/>
        </w:rPr>
        <w:t>(Open University , 2024)</w:t>
      </w:r>
      <w:r w:rsidR="0080454A" w:rsidRPr="00E605BB">
        <w:rPr>
          <w:rFonts w:ascii="Arial" w:hAnsi="Arial" w:cs="Arial"/>
        </w:rPr>
        <w:t xml:space="preserve">. </w:t>
      </w:r>
      <w:r w:rsidR="009A6110" w:rsidRPr="00E605BB">
        <w:rPr>
          <w:rFonts w:ascii="Arial" w:hAnsi="Arial" w:cs="Arial"/>
        </w:rPr>
        <w:t xml:space="preserve">Mae </w:t>
      </w:r>
      <w:r w:rsidR="00832D3F" w:rsidRPr="00E605BB">
        <w:rPr>
          <w:rFonts w:ascii="Arial" w:hAnsi="Arial" w:cs="Arial"/>
        </w:rPr>
        <w:t>H</w:t>
      </w:r>
      <w:r w:rsidR="009A6110" w:rsidRPr="00E605BB">
        <w:rPr>
          <w:rFonts w:ascii="Arial" w:hAnsi="Arial" w:cs="Arial"/>
        </w:rPr>
        <w:t>wb</w:t>
      </w:r>
      <w:r w:rsidR="00832D3F" w:rsidRPr="00E605BB">
        <w:rPr>
          <w:rFonts w:ascii="Arial" w:hAnsi="Arial" w:cs="Arial"/>
        </w:rPr>
        <w:t xml:space="preserve"> (2020),</w:t>
      </w:r>
      <w:r w:rsidR="0080454A" w:rsidRPr="00E605BB">
        <w:rPr>
          <w:rFonts w:ascii="Arial" w:hAnsi="Arial" w:cs="Arial"/>
        </w:rPr>
        <w:t xml:space="preserve"> </w:t>
      </w:r>
      <w:r w:rsidR="00832D3F" w:rsidRPr="00E605BB">
        <w:rPr>
          <w:rFonts w:ascii="Arial" w:hAnsi="Arial" w:cs="Arial"/>
        </w:rPr>
        <w:t xml:space="preserve">yn dweud ei fod yn </w:t>
      </w:r>
      <w:r w:rsidR="0080454A" w:rsidRPr="00E605BB">
        <w:rPr>
          <w:rFonts w:ascii="Arial" w:hAnsi="Arial" w:cs="Arial"/>
        </w:rPr>
        <w:t>ffordd effeithiol o wella llesiant, annog rhyngweithio cymdeithasol, a chynnig cyfleoedd i ddatblygu sgiliau.</w:t>
      </w:r>
      <w:r w:rsidR="001708E6" w:rsidRPr="00E605BB">
        <w:rPr>
          <w:rFonts w:ascii="Arial" w:hAnsi="Arial" w:cs="Arial"/>
        </w:rPr>
        <w:t xml:space="preserve"> </w:t>
      </w:r>
      <w:r w:rsidR="004A6E32" w:rsidRPr="00E605BB">
        <w:rPr>
          <w:rFonts w:ascii="Arial" w:hAnsi="Arial" w:cs="Arial"/>
        </w:rPr>
        <w:t>Mae g</w:t>
      </w:r>
      <w:r w:rsidR="00CF3172" w:rsidRPr="00E605BB">
        <w:rPr>
          <w:rFonts w:ascii="Arial" w:hAnsi="Arial" w:cs="Arial"/>
        </w:rPr>
        <w:t>weithgareddau</w:t>
      </w:r>
      <w:r w:rsidR="004A6E32" w:rsidRPr="00E605BB">
        <w:rPr>
          <w:rFonts w:ascii="Arial" w:hAnsi="Arial" w:cs="Arial"/>
        </w:rPr>
        <w:t xml:space="preserve"> corfforol yn y Blynyddoedd Cynnar yn hanfodol i ddatblygiad cyffredinol plant, gan eu galluogi i </w:t>
      </w:r>
      <w:r w:rsidR="0080023F" w:rsidRPr="00E605BB">
        <w:rPr>
          <w:rFonts w:ascii="Arial" w:hAnsi="Arial" w:cs="Arial"/>
        </w:rPr>
        <w:t>fyw</w:t>
      </w:r>
      <w:r w:rsidR="004A6E32" w:rsidRPr="00E605BB">
        <w:rPr>
          <w:rFonts w:ascii="Arial" w:hAnsi="Arial" w:cs="Arial"/>
        </w:rPr>
        <w:t xml:space="preserve"> bywydau hapus, iach ac egnïol</w:t>
      </w:r>
      <w:r w:rsidR="00CF3172" w:rsidRPr="00E605BB">
        <w:rPr>
          <w:rFonts w:ascii="Arial" w:hAnsi="Arial" w:cs="Arial"/>
        </w:rPr>
        <w:t xml:space="preserve"> </w:t>
      </w:r>
      <w:r w:rsidR="00CE029A" w:rsidRPr="00E605BB">
        <w:rPr>
          <w:rFonts w:ascii="Arial" w:hAnsi="Arial" w:cs="Arial"/>
        </w:rPr>
        <w:t>(Battelley, 2021).</w:t>
      </w:r>
      <w:r w:rsidR="007F728D" w:rsidRPr="00E605BB">
        <w:rPr>
          <w:rFonts w:ascii="Arial" w:hAnsi="Arial" w:cs="Arial"/>
        </w:rPr>
        <w:t xml:space="preserve"> </w:t>
      </w:r>
      <w:r w:rsidR="006876FE" w:rsidRPr="00E605BB">
        <w:rPr>
          <w:rFonts w:ascii="Arial" w:hAnsi="Arial" w:cs="Arial"/>
        </w:rPr>
        <w:t xml:space="preserve">Dwedai NHS (2024) </w:t>
      </w:r>
      <w:r w:rsidR="00BB3103" w:rsidRPr="00E605BB">
        <w:rPr>
          <w:rFonts w:ascii="Arial" w:hAnsi="Arial" w:cs="Arial"/>
        </w:rPr>
        <w:t>b</w:t>
      </w:r>
      <w:r w:rsidR="00442902" w:rsidRPr="00E605BB">
        <w:rPr>
          <w:rFonts w:ascii="Arial" w:hAnsi="Arial" w:cs="Arial"/>
        </w:rPr>
        <w:t>eth bynnag yw eich oedran, mae tystiolaeth gwyddonol</w:t>
      </w:r>
      <w:r w:rsidR="006E5A7B" w:rsidRPr="00E605BB">
        <w:rPr>
          <w:rFonts w:ascii="Arial" w:hAnsi="Arial" w:cs="Arial"/>
        </w:rPr>
        <w:t xml:space="preserve"> </w:t>
      </w:r>
      <w:r w:rsidR="00F372F9" w:rsidRPr="00E605BB">
        <w:rPr>
          <w:rFonts w:ascii="Arial" w:hAnsi="Arial" w:cs="Arial"/>
        </w:rPr>
        <w:t xml:space="preserve">cryf </w:t>
      </w:r>
      <w:r w:rsidR="003F16B4" w:rsidRPr="00E605BB">
        <w:rPr>
          <w:rFonts w:ascii="Arial" w:hAnsi="Arial" w:cs="Arial"/>
        </w:rPr>
        <w:t xml:space="preserve">fod </w:t>
      </w:r>
      <w:r w:rsidR="00442902" w:rsidRPr="00E605BB">
        <w:rPr>
          <w:rFonts w:ascii="Arial" w:hAnsi="Arial" w:cs="Arial"/>
        </w:rPr>
        <w:t xml:space="preserve">bod yn gorfforol </w:t>
      </w:r>
      <w:r w:rsidR="003F16B4" w:rsidRPr="00E605BB">
        <w:rPr>
          <w:rFonts w:ascii="Arial" w:hAnsi="Arial" w:cs="Arial"/>
        </w:rPr>
        <w:t>yn</w:t>
      </w:r>
      <w:r w:rsidR="00442902" w:rsidRPr="00E605BB">
        <w:rPr>
          <w:rFonts w:ascii="Arial" w:hAnsi="Arial" w:cs="Arial"/>
        </w:rPr>
        <w:t xml:space="preserve"> helpu</w:t>
      </w:r>
      <w:r w:rsidR="003F16B4" w:rsidRPr="00E605BB">
        <w:rPr>
          <w:rFonts w:ascii="Arial" w:hAnsi="Arial" w:cs="Arial"/>
        </w:rPr>
        <w:t xml:space="preserve"> arwain</w:t>
      </w:r>
      <w:r w:rsidR="00FD2469" w:rsidRPr="00E605BB">
        <w:rPr>
          <w:rFonts w:ascii="Arial" w:hAnsi="Arial" w:cs="Arial"/>
        </w:rPr>
        <w:t xml:space="preserve"> at</w:t>
      </w:r>
      <w:r w:rsidR="00442902" w:rsidRPr="00E605BB">
        <w:rPr>
          <w:rFonts w:ascii="Arial" w:hAnsi="Arial" w:cs="Arial"/>
        </w:rPr>
        <w:t xml:space="preserve"> fyw bywyd iach a hapus. </w:t>
      </w:r>
      <w:r w:rsidR="0036108B" w:rsidRPr="00E605BB">
        <w:rPr>
          <w:rFonts w:ascii="Arial" w:hAnsi="Arial" w:cs="Arial"/>
        </w:rPr>
        <w:t>Mae’</w:t>
      </w:r>
      <w:r w:rsidR="003E4362" w:rsidRPr="00E605BB">
        <w:rPr>
          <w:rFonts w:ascii="Arial" w:hAnsi="Arial" w:cs="Arial"/>
        </w:rPr>
        <w:t xml:space="preserve">n bwysig oherwydd </w:t>
      </w:r>
      <w:r w:rsidR="00A524A0" w:rsidRPr="00E605BB">
        <w:rPr>
          <w:rFonts w:ascii="Arial" w:hAnsi="Arial" w:cs="Arial"/>
        </w:rPr>
        <w:t>bod gweithga</w:t>
      </w:r>
      <w:r w:rsidR="00B65AA4" w:rsidRPr="00E605BB">
        <w:rPr>
          <w:rFonts w:ascii="Arial" w:hAnsi="Arial" w:cs="Arial"/>
        </w:rPr>
        <w:t>reddau</w:t>
      </w:r>
      <w:r w:rsidR="00A524A0" w:rsidRPr="00E605BB">
        <w:rPr>
          <w:rFonts w:ascii="Arial" w:hAnsi="Arial" w:cs="Arial"/>
        </w:rPr>
        <w:t xml:space="preserve"> corfforol rheolaidd yn hyrwyddo twf a datblygiad plant, yn gwella ffitrwydd cardiofasgwlaidd, yn cryfhau esgyrn a chyhyrau, ac yn cefnogi cynnal pwysau corff cymedrol.</w:t>
      </w:r>
      <w:r w:rsidR="00B65AA4" w:rsidRPr="00E605BB">
        <w:rPr>
          <w:rFonts w:ascii="Arial" w:hAnsi="Arial" w:cs="Arial"/>
        </w:rPr>
        <w:t xml:space="preserve"> </w:t>
      </w:r>
      <w:r w:rsidR="00FE140D" w:rsidRPr="00E605BB">
        <w:rPr>
          <w:rFonts w:ascii="Arial" w:hAnsi="Arial" w:cs="Arial"/>
        </w:rPr>
        <w:t xml:space="preserve">Yn ogystal, mae ymarfer corff yn gwella swyddogaeth </w:t>
      </w:r>
      <w:r w:rsidR="002C4977" w:rsidRPr="00E605BB">
        <w:rPr>
          <w:rFonts w:ascii="Arial" w:hAnsi="Arial" w:cs="Arial"/>
        </w:rPr>
        <w:t>g</w:t>
      </w:r>
      <w:r w:rsidR="00FE140D" w:rsidRPr="00E605BB">
        <w:rPr>
          <w:rFonts w:ascii="Arial" w:hAnsi="Arial" w:cs="Arial"/>
        </w:rPr>
        <w:t>wybyddol plant, perfformiad academaidd, sgiliau cymdeithasol a lles emosiynol</w:t>
      </w:r>
      <w:r w:rsidR="00380A2E" w:rsidRPr="00E605BB">
        <w:rPr>
          <w:rFonts w:ascii="Arial" w:hAnsi="Arial" w:cs="Arial"/>
        </w:rPr>
        <w:t xml:space="preserve"> </w:t>
      </w:r>
      <w:r w:rsidR="00380A2E" w:rsidRPr="00E605BB">
        <w:rPr>
          <w:rFonts w:ascii="Arial" w:hAnsi="Arial" w:cs="Arial"/>
          <w:lang w:val="en-GB"/>
        </w:rPr>
        <w:t>(Sherrell, 2023).</w:t>
      </w:r>
      <w:r w:rsidR="006F2BF6" w:rsidRPr="00E605BB">
        <w:rPr>
          <w:rFonts w:ascii="Arial" w:hAnsi="Arial" w:cs="Arial"/>
        </w:rPr>
        <w:t xml:space="preserve"> </w:t>
      </w:r>
    </w:p>
    <w:p w14:paraId="73085236" w14:textId="2B7BA6A8" w:rsidR="00D67F9B" w:rsidRPr="00640D84" w:rsidRDefault="00C16920" w:rsidP="00E605BB">
      <w:pPr>
        <w:spacing w:line="360" w:lineRule="auto"/>
        <w:rPr>
          <w:rFonts w:ascii="Arial" w:hAnsi="Arial" w:cs="Arial"/>
          <w:lang w:val="en-GB"/>
        </w:rPr>
      </w:pPr>
      <w:r w:rsidRPr="00E605BB">
        <w:rPr>
          <w:rFonts w:ascii="Arial" w:hAnsi="Arial" w:cs="Arial"/>
        </w:rPr>
        <w:t>G</w:t>
      </w:r>
      <w:r w:rsidR="003E4362" w:rsidRPr="00E605BB">
        <w:rPr>
          <w:rFonts w:ascii="Arial" w:hAnsi="Arial" w:cs="Arial"/>
        </w:rPr>
        <w:t xml:space="preserve">allwn weld </w:t>
      </w:r>
      <w:r w:rsidR="00B03DD4" w:rsidRPr="00E605BB">
        <w:rPr>
          <w:rFonts w:ascii="Arial" w:hAnsi="Arial" w:cs="Arial"/>
        </w:rPr>
        <w:t>fod</w:t>
      </w:r>
      <w:r w:rsidR="002B2BEC" w:rsidRPr="00E605BB">
        <w:rPr>
          <w:rFonts w:ascii="Arial" w:hAnsi="Arial" w:cs="Arial"/>
        </w:rPr>
        <w:t xml:space="preserve"> </w:t>
      </w:r>
      <w:r w:rsidR="001F452E" w:rsidRPr="00E605BB">
        <w:rPr>
          <w:rFonts w:ascii="Arial" w:hAnsi="Arial" w:cs="Arial"/>
        </w:rPr>
        <w:t>llawer o blant ddim yn gwneud ymarfer corff oherwydd costau byw gyda rhieni yn gorfod dewis rhwng bwyd a chwaraeon</w:t>
      </w:r>
      <w:r w:rsidR="00CF5D44" w:rsidRPr="00E605BB">
        <w:rPr>
          <w:rFonts w:ascii="Arial" w:hAnsi="Arial" w:cs="Arial"/>
        </w:rPr>
        <w:t xml:space="preserve"> </w:t>
      </w:r>
      <w:r w:rsidR="00CF5D44" w:rsidRPr="00E605BB">
        <w:rPr>
          <w:rFonts w:ascii="Arial" w:hAnsi="Arial" w:cs="Arial"/>
          <w:lang w:val="en-GB"/>
        </w:rPr>
        <w:t>(BBC Cymru Fyw, 2022)</w:t>
      </w:r>
      <w:r w:rsidR="001F3008" w:rsidRPr="00E605BB">
        <w:rPr>
          <w:rFonts w:ascii="Arial" w:hAnsi="Arial" w:cs="Arial"/>
        </w:rPr>
        <w:t>.</w:t>
      </w:r>
      <w:r w:rsidR="002D2B98" w:rsidRPr="00E605BB">
        <w:rPr>
          <w:rFonts w:ascii="Arial" w:hAnsi="Arial" w:cs="Arial"/>
        </w:rPr>
        <w:t xml:space="preserve"> </w:t>
      </w:r>
      <w:r w:rsidR="001F3008" w:rsidRPr="00E605BB">
        <w:rPr>
          <w:rFonts w:ascii="Arial" w:hAnsi="Arial" w:cs="Arial"/>
        </w:rPr>
        <w:t xml:space="preserve"> Dwedai erthygl gan ITV</w:t>
      </w:r>
      <w:r w:rsidR="006702B1" w:rsidRPr="00E605BB">
        <w:rPr>
          <w:rFonts w:ascii="Arial" w:hAnsi="Arial" w:cs="Arial"/>
        </w:rPr>
        <w:t xml:space="preserve"> </w:t>
      </w:r>
      <w:r w:rsidR="00C74C2A" w:rsidRPr="00E605BB">
        <w:rPr>
          <w:rFonts w:ascii="Arial" w:hAnsi="Arial" w:cs="Arial"/>
        </w:rPr>
        <w:t>(</w:t>
      </w:r>
      <w:r w:rsidR="006702B1" w:rsidRPr="00E605BB">
        <w:rPr>
          <w:rFonts w:ascii="Arial" w:hAnsi="Arial" w:cs="Arial"/>
        </w:rPr>
        <w:t>2022) bod</w:t>
      </w:r>
      <w:r w:rsidR="00423476" w:rsidRPr="00E605BB">
        <w:rPr>
          <w:rFonts w:ascii="Arial" w:hAnsi="Arial" w:cs="Arial"/>
        </w:rPr>
        <w:t xml:space="preserve"> rhai plant yng Nghymru a’r lefelau gwaethaf o </w:t>
      </w:r>
      <w:r w:rsidR="00131D70" w:rsidRPr="00E605BB">
        <w:rPr>
          <w:rFonts w:ascii="Arial" w:hAnsi="Arial" w:cs="Arial"/>
        </w:rPr>
        <w:t>ymarfer corff</w:t>
      </w:r>
      <w:r w:rsidR="00423476" w:rsidRPr="00E605BB">
        <w:rPr>
          <w:rFonts w:ascii="Arial" w:hAnsi="Arial" w:cs="Arial"/>
        </w:rPr>
        <w:t xml:space="preserve"> yn fyd-eang yn ôl ymchwil</w:t>
      </w:r>
      <w:r w:rsidR="002D2B98" w:rsidRPr="00E605BB">
        <w:rPr>
          <w:rFonts w:ascii="Arial" w:hAnsi="Arial" w:cs="Arial"/>
          <w:lang w:val="en-GB"/>
        </w:rPr>
        <w:t>.</w:t>
      </w:r>
    </w:p>
    <w:p w14:paraId="344CC9E7" w14:textId="7A79C362" w:rsidR="00D67F9B" w:rsidRPr="007631E2" w:rsidRDefault="00D67F9B" w:rsidP="00E605BB">
      <w:pPr>
        <w:spacing w:line="360" w:lineRule="auto"/>
        <w:rPr>
          <w:rFonts w:ascii="Arial" w:hAnsi="Arial" w:cs="Arial"/>
          <w:color w:val="000000" w:themeColor="text1"/>
          <w:lang w:val="en-GB"/>
        </w:rPr>
      </w:pPr>
      <w:r w:rsidRPr="00E605BB">
        <w:rPr>
          <w:rFonts w:ascii="Arial" w:hAnsi="Arial" w:cs="Arial"/>
        </w:rPr>
        <w:t xml:space="preserve">Does dim llawer o ymchwil ar </w:t>
      </w:r>
      <w:r w:rsidRPr="00E605BB">
        <w:rPr>
          <w:rFonts w:ascii="Arial" w:hAnsi="Arial" w:cs="Arial"/>
          <w:color w:val="000000" w:themeColor="text1"/>
        </w:rPr>
        <w:t>sut mae ymarfer corff yn effeithio ar blant yn emosiynol wedi i wneud yn barod. Fodd bynnag, mae’r astudiaethau sydd ar gael yn awgrymu bod ymarfer corff yn gysylltiedig â manteision emosiynol, fel gwell hwyliau, lleihau straen, a chynyddu hunan-barch</w:t>
      </w:r>
      <w:r w:rsidR="0029287D" w:rsidRPr="00E605BB">
        <w:rPr>
          <w:rFonts w:ascii="Arial" w:hAnsi="Arial" w:cs="Arial"/>
          <w:color w:val="000000" w:themeColor="text1"/>
        </w:rPr>
        <w:t xml:space="preserve"> </w:t>
      </w:r>
      <w:r w:rsidRPr="00E605BB">
        <w:rPr>
          <w:rFonts w:ascii="Arial" w:hAnsi="Arial" w:cs="Arial"/>
          <w:color w:val="000000" w:themeColor="text1"/>
          <w:lang w:val="en-GB"/>
        </w:rPr>
        <w:t xml:space="preserve">(Iwon </w:t>
      </w:r>
      <w:r w:rsidRPr="00E605BB">
        <w:rPr>
          <w:rFonts w:ascii="Arial" w:hAnsi="Arial" w:cs="Arial"/>
          <w:i/>
          <w:iCs/>
          <w:color w:val="000000" w:themeColor="text1"/>
          <w:lang w:val="en-GB"/>
        </w:rPr>
        <w:t>et al</w:t>
      </w:r>
      <w:r w:rsidRPr="00E605BB">
        <w:rPr>
          <w:rFonts w:ascii="Arial" w:hAnsi="Arial" w:cs="Arial"/>
          <w:color w:val="000000" w:themeColor="text1"/>
          <w:lang w:val="en-GB"/>
        </w:rPr>
        <w:t>., 2021)</w:t>
      </w:r>
      <w:r w:rsidRPr="00E605BB">
        <w:rPr>
          <w:rFonts w:ascii="Arial" w:hAnsi="Arial" w:cs="Arial"/>
          <w:color w:val="000000" w:themeColor="text1"/>
        </w:rPr>
        <w:t>. Mae ymchwil yn awgrymu bod gweithgarwch corfforol yn helpu i wella iechyd meddwl, gan gynyddu rhyddhau endorf</w:t>
      </w:r>
      <w:r w:rsidR="00502525" w:rsidRPr="00E605BB">
        <w:rPr>
          <w:rFonts w:ascii="Arial" w:hAnsi="Arial" w:cs="Arial"/>
          <w:color w:val="000000" w:themeColor="text1"/>
        </w:rPr>
        <w:t>fi</w:t>
      </w:r>
      <w:r w:rsidRPr="00E605BB">
        <w:rPr>
          <w:rFonts w:ascii="Arial" w:hAnsi="Arial" w:cs="Arial"/>
          <w:color w:val="000000" w:themeColor="text1"/>
        </w:rPr>
        <w:t>ns sy’n cyfrannu at deimlad o les</w:t>
      </w:r>
      <w:r w:rsidRPr="00E605BB">
        <w:rPr>
          <w:rFonts w:ascii="Arial" w:eastAsia="Times New Roman" w:hAnsi="Arial" w:cs="Arial"/>
          <w:kern w:val="0"/>
          <w:lang w:val="en-GB" w:eastAsia="en-GB"/>
          <w14:ligatures w14:val="none"/>
        </w:rPr>
        <w:t xml:space="preserve"> </w:t>
      </w:r>
      <w:r w:rsidRPr="00E605BB">
        <w:rPr>
          <w:rFonts w:ascii="Arial" w:hAnsi="Arial" w:cs="Arial"/>
          <w:color w:val="000000" w:themeColor="text1"/>
          <w:lang w:val="en-GB"/>
        </w:rPr>
        <w:t>(Mahindru, Patil a Agrawal, 2023)</w:t>
      </w:r>
      <w:r w:rsidRPr="00E605BB">
        <w:rPr>
          <w:rFonts w:ascii="Arial" w:hAnsi="Arial" w:cs="Arial"/>
          <w:color w:val="000000" w:themeColor="text1"/>
        </w:rPr>
        <w:t>.</w:t>
      </w:r>
      <w:r w:rsidRPr="00E605BB">
        <w:rPr>
          <w:rFonts w:ascii="Arial" w:hAnsi="Arial" w:cs="Arial"/>
        </w:rPr>
        <w:t xml:space="preserve"> Dwedai Li </w:t>
      </w:r>
      <w:r w:rsidRPr="00E605BB">
        <w:rPr>
          <w:rFonts w:ascii="Arial" w:hAnsi="Arial" w:cs="Arial"/>
          <w:i/>
          <w:iCs/>
        </w:rPr>
        <w:t>et al.</w:t>
      </w:r>
      <w:r w:rsidRPr="00E605BB">
        <w:rPr>
          <w:rFonts w:ascii="Arial" w:hAnsi="Arial" w:cs="Arial"/>
        </w:rPr>
        <w:t xml:space="preserve"> (2022) </w:t>
      </w:r>
      <w:r w:rsidR="00E503EA" w:rsidRPr="00E605BB">
        <w:rPr>
          <w:rFonts w:ascii="Arial" w:hAnsi="Arial" w:cs="Arial"/>
        </w:rPr>
        <w:t xml:space="preserve">sydd yn </w:t>
      </w:r>
      <w:r w:rsidR="00AD1A3D" w:rsidRPr="00E605BB">
        <w:rPr>
          <w:rFonts w:ascii="Arial" w:hAnsi="Arial" w:cs="Arial"/>
        </w:rPr>
        <w:t xml:space="preserve">gwneud </w:t>
      </w:r>
      <w:r w:rsidRPr="00E605BB">
        <w:rPr>
          <w:rFonts w:ascii="Arial" w:hAnsi="Arial" w:cs="Arial"/>
        </w:rPr>
        <w:t xml:space="preserve">ymchwil ar yr un pwnc bod ymarfer corff yn gwella emosiynau trwy gynyddu crynodiadau ymennydd dopamin, serotonin, a norepinephrine. Dwedai </w:t>
      </w:r>
      <w:r w:rsidRPr="00E605BB">
        <w:rPr>
          <w:rFonts w:ascii="Arial" w:hAnsi="Arial" w:cs="Arial"/>
          <w:lang w:val="en-GB"/>
        </w:rPr>
        <w:t xml:space="preserve">Kliziene </w:t>
      </w:r>
      <w:r w:rsidRPr="00E605BB">
        <w:rPr>
          <w:rFonts w:ascii="Arial" w:hAnsi="Arial" w:cs="Arial"/>
          <w:i/>
          <w:iCs/>
          <w:lang w:val="en-GB"/>
        </w:rPr>
        <w:t>et al</w:t>
      </w:r>
      <w:r w:rsidRPr="00E605BB">
        <w:rPr>
          <w:rFonts w:ascii="Arial" w:hAnsi="Arial" w:cs="Arial"/>
          <w:lang w:val="en-GB"/>
        </w:rPr>
        <w:t>. (2021)</w:t>
      </w:r>
      <w:r w:rsidR="007B1BDC" w:rsidRPr="00E605BB">
        <w:rPr>
          <w:rFonts w:ascii="Arial" w:hAnsi="Arial" w:cs="Arial"/>
          <w:lang w:val="en-GB"/>
        </w:rPr>
        <w:t>,</w:t>
      </w:r>
      <w:r w:rsidRPr="00E605BB">
        <w:rPr>
          <w:rFonts w:ascii="Arial" w:hAnsi="Arial" w:cs="Arial"/>
        </w:rPr>
        <w:t xml:space="preserve"> bod gweithgareddau corfforol ac </w:t>
      </w:r>
      <w:r w:rsidRPr="00E605BB">
        <w:rPr>
          <w:rFonts w:ascii="Arial" w:hAnsi="Arial" w:cs="Arial"/>
        </w:rPr>
        <w:lastRenderedPageBreak/>
        <w:t>ymarfer corff yn cael effeithiau cadarnhaol ar hwyliau a</w:t>
      </w:r>
      <w:r w:rsidR="00446584" w:rsidRPr="00E605BB">
        <w:rPr>
          <w:rFonts w:ascii="Arial" w:hAnsi="Arial" w:cs="Arial"/>
        </w:rPr>
        <w:t xml:space="preserve"> </w:t>
      </w:r>
      <w:r w:rsidR="00642CFE" w:rsidRPr="00E605BB">
        <w:rPr>
          <w:rFonts w:ascii="Arial" w:hAnsi="Arial" w:cs="Arial"/>
        </w:rPr>
        <w:t>plant</w:t>
      </w:r>
      <w:r w:rsidRPr="00E605BB">
        <w:rPr>
          <w:rFonts w:ascii="Arial" w:hAnsi="Arial" w:cs="Arial"/>
        </w:rPr>
        <w:t xml:space="preserve">, ac mae nifer fawr o astudiaethau </w:t>
      </w:r>
      <w:r w:rsidR="00642CFE" w:rsidRPr="00E605BB">
        <w:rPr>
          <w:rFonts w:ascii="Arial" w:hAnsi="Arial" w:cs="Arial"/>
        </w:rPr>
        <w:t>ar y</w:t>
      </w:r>
      <w:r w:rsidRPr="00E605BB">
        <w:rPr>
          <w:rFonts w:ascii="Arial" w:hAnsi="Arial" w:cs="Arial"/>
        </w:rPr>
        <w:t xml:space="preserve"> cysylltiadau rhwng gweithgarwch corfforol a lles, hwyliau a phryder cyffredinol. Mae ymarfer corff yn gwella symptomau iselder yn sylweddol mewn plant a phobl ifanc, gydag ymarfer corff aerobig yn cael yr effaith fwyaf arwyddocaol</w:t>
      </w:r>
      <w:r w:rsidRPr="00E605BB">
        <w:rPr>
          <w:rFonts w:ascii="Arial" w:eastAsia="Times New Roman" w:hAnsi="Arial" w:cs="Arial"/>
          <w:kern w:val="0"/>
          <w:lang w:val="en-GB" w:eastAsia="en-GB"/>
          <w14:ligatures w14:val="none"/>
        </w:rPr>
        <w:t xml:space="preserve"> </w:t>
      </w:r>
      <w:r w:rsidRPr="00E605BB">
        <w:rPr>
          <w:rFonts w:ascii="Arial" w:hAnsi="Arial" w:cs="Arial"/>
          <w:lang w:val="en-GB"/>
        </w:rPr>
        <w:t>(Li</w:t>
      </w:r>
      <w:r w:rsidRPr="00E605BB">
        <w:rPr>
          <w:rFonts w:ascii="Arial" w:hAnsi="Arial" w:cs="Arial"/>
          <w:i/>
          <w:iCs/>
          <w:lang w:val="en-GB"/>
        </w:rPr>
        <w:t xml:space="preserve"> et al., </w:t>
      </w:r>
      <w:r w:rsidRPr="00E605BB">
        <w:rPr>
          <w:rFonts w:ascii="Arial" w:hAnsi="Arial" w:cs="Arial"/>
          <w:lang w:val="en-GB"/>
        </w:rPr>
        <w:t>2023)</w:t>
      </w:r>
      <w:r w:rsidRPr="00E605BB">
        <w:rPr>
          <w:rFonts w:ascii="Arial" w:hAnsi="Arial" w:cs="Arial"/>
        </w:rPr>
        <w:t xml:space="preserve">. Yn nôl Richards. A </w:t>
      </w:r>
      <w:r w:rsidRPr="00E605BB">
        <w:rPr>
          <w:rFonts w:ascii="Arial" w:hAnsi="Arial" w:cs="Arial"/>
          <w:i/>
          <w:iCs/>
        </w:rPr>
        <w:t xml:space="preserve">, al. </w:t>
      </w:r>
      <w:r w:rsidRPr="00E605BB">
        <w:rPr>
          <w:rFonts w:ascii="Arial" w:hAnsi="Arial" w:cs="Arial"/>
        </w:rPr>
        <w:t xml:space="preserve">(2021) dim ond 51% o boblogaeth Cymru sy'n 3–17 oed sy'n </w:t>
      </w:r>
      <w:r w:rsidR="00CB44A4">
        <w:rPr>
          <w:rFonts w:ascii="Arial" w:hAnsi="Arial" w:cs="Arial"/>
        </w:rPr>
        <w:t>hapus gyda’r</w:t>
      </w:r>
      <w:r w:rsidRPr="00E605BB">
        <w:rPr>
          <w:rFonts w:ascii="Arial" w:hAnsi="Arial" w:cs="Arial"/>
        </w:rPr>
        <w:t xml:space="preserve"> canllawiau ymarfer corff. Mae'r canllawiau hyn yn argymell o leiaf </w:t>
      </w:r>
      <w:r w:rsidR="00C04EEF">
        <w:rPr>
          <w:rFonts w:ascii="Arial" w:hAnsi="Arial" w:cs="Arial"/>
        </w:rPr>
        <w:t xml:space="preserve">awr </w:t>
      </w:r>
      <w:r w:rsidRPr="00E605BB">
        <w:rPr>
          <w:rFonts w:ascii="Arial" w:hAnsi="Arial" w:cs="Arial"/>
        </w:rPr>
        <w:t xml:space="preserve">o ymarfer corff </w:t>
      </w:r>
      <w:r w:rsidR="00C04EEF">
        <w:rPr>
          <w:rFonts w:ascii="Arial" w:hAnsi="Arial" w:cs="Arial"/>
        </w:rPr>
        <w:t>y</w:t>
      </w:r>
      <w:r w:rsidRPr="00E605BB">
        <w:rPr>
          <w:rFonts w:ascii="Arial" w:hAnsi="Arial" w:cs="Arial"/>
        </w:rPr>
        <w:t xml:space="preserve"> dydd.</w:t>
      </w:r>
      <w:r w:rsidR="007631E2">
        <w:rPr>
          <w:rFonts w:ascii="Arial" w:hAnsi="Arial" w:cs="Arial"/>
          <w:color w:val="000000" w:themeColor="text1"/>
          <w:lang w:val="en-GB"/>
        </w:rPr>
        <w:t xml:space="preserve"> </w:t>
      </w:r>
      <w:r w:rsidRPr="00E605BB">
        <w:rPr>
          <w:rFonts w:ascii="Arial" w:hAnsi="Arial" w:cs="Arial"/>
        </w:rPr>
        <w:t xml:space="preserve">Mae pob ymchwiliad rwyf wedi darllen yn cytuno bod ymarfer corff yn dda i blant yn holistaidd boed yn gorfforol neu yn emosiynol. </w:t>
      </w:r>
    </w:p>
    <w:p w14:paraId="3CBE7E84" w14:textId="77777777" w:rsidR="00D67F9B" w:rsidRPr="00E605BB" w:rsidRDefault="00D67F9B" w:rsidP="00E605BB">
      <w:pPr>
        <w:spacing w:line="360" w:lineRule="auto"/>
        <w:rPr>
          <w:rFonts w:ascii="Arial" w:hAnsi="Arial" w:cs="Arial"/>
        </w:rPr>
      </w:pPr>
    </w:p>
    <w:p w14:paraId="621E5DF9" w14:textId="58FFA896" w:rsidR="00B03DD4" w:rsidRPr="00E605BB" w:rsidRDefault="00C00082" w:rsidP="00E605BB">
      <w:pPr>
        <w:spacing w:line="360" w:lineRule="auto"/>
        <w:rPr>
          <w:rFonts w:ascii="Arial" w:hAnsi="Arial" w:cs="Arial"/>
          <w:u w:val="single"/>
        </w:rPr>
      </w:pPr>
      <w:r w:rsidRPr="00E605BB">
        <w:rPr>
          <w:rFonts w:ascii="Arial" w:hAnsi="Arial" w:cs="Arial"/>
          <w:u w:val="single"/>
        </w:rPr>
        <w:t xml:space="preserve">Rhesymeg </w:t>
      </w:r>
    </w:p>
    <w:p w14:paraId="15BAA08B" w14:textId="3DB9323D" w:rsidR="00414B35" w:rsidRPr="00E605BB" w:rsidRDefault="0088628E" w:rsidP="00E605BB">
      <w:pPr>
        <w:spacing w:line="360" w:lineRule="auto"/>
        <w:rPr>
          <w:rFonts w:ascii="Arial" w:hAnsi="Arial" w:cs="Arial"/>
          <w:lang w:val="en-GB"/>
        </w:rPr>
      </w:pPr>
      <w:r w:rsidRPr="00E605BB">
        <w:rPr>
          <w:rFonts w:ascii="Arial" w:hAnsi="Arial" w:cs="Arial"/>
        </w:rPr>
        <w:t>Rw</w:t>
      </w:r>
      <w:r w:rsidR="00F24ECB" w:rsidRPr="00E605BB">
        <w:rPr>
          <w:rFonts w:ascii="Arial" w:hAnsi="Arial" w:cs="Arial"/>
        </w:rPr>
        <w:t>y</w:t>
      </w:r>
      <w:r w:rsidR="00DF63B8" w:rsidRPr="00E605BB">
        <w:rPr>
          <w:rFonts w:ascii="Arial" w:hAnsi="Arial" w:cs="Arial"/>
        </w:rPr>
        <w:t>’</w:t>
      </w:r>
      <w:r w:rsidRPr="00E605BB">
        <w:rPr>
          <w:rFonts w:ascii="Arial" w:hAnsi="Arial" w:cs="Arial"/>
        </w:rPr>
        <w:t>n ymchwilio y testun yma gan fod dim ymchwil diweddar am y pwnc</w:t>
      </w:r>
      <w:r w:rsidR="00F24ECB" w:rsidRPr="00E605BB">
        <w:rPr>
          <w:rFonts w:ascii="Arial" w:hAnsi="Arial" w:cs="Arial"/>
        </w:rPr>
        <w:t xml:space="preserve"> yn enwedig </w:t>
      </w:r>
      <w:r w:rsidR="00DF63B8" w:rsidRPr="00E605BB">
        <w:rPr>
          <w:rFonts w:ascii="Arial" w:hAnsi="Arial" w:cs="Arial"/>
        </w:rPr>
        <w:t xml:space="preserve">ymchwil </w:t>
      </w:r>
      <w:r w:rsidR="00405544" w:rsidRPr="00E605BB">
        <w:rPr>
          <w:rFonts w:ascii="Arial" w:hAnsi="Arial" w:cs="Arial"/>
        </w:rPr>
        <w:t>yn y iaith</w:t>
      </w:r>
      <w:r w:rsidR="00FD68B1" w:rsidRPr="00E605BB">
        <w:rPr>
          <w:rFonts w:ascii="Arial" w:hAnsi="Arial" w:cs="Arial"/>
        </w:rPr>
        <w:t xml:space="preserve"> G</w:t>
      </w:r>
      <w:r w:rsidR="00DF63B8" w:rsidRPr="00E605BB">
        <w:rPr>
          <w:rFonts w:ascii="Arial" w:hAnsi="Arial" w:cs="Arial"/>
        </w:rPr>
        <w:t xml:space="preserve">ymraeg. </w:t>
      </w:r>
      <w:r w:rsidR="00CE03F8" w:rsidRPr="00E605BB">
        <w:rPr>
          <w:rFonts w:ascii="Arial" w:hAnsi="Arial" w:cs="Arial"/>
        </w:rPr>
        <w:t>Hefyd does dim llawer o ymchwil diweddar.</w:t>
      </w:r>
      <w:r w:rsidR="00564BF8" w:rsidRPr="00E605BB">
        <w:rPr>
          <w:rFonts w:ascii="Arial" w:hAnsi="Arial" w:cs="Arial"/>
        </w:rPr>
        <w:t xml:space="preserve"> Gan fod linc rhwng ymarfer corff a iechyd meddwl, </w:t>
      </w:r>
      <w:r w:rsidR="00870FE0" w:rsidRPr="00E605BB">
        <w:rPr>
          <w:rFonts w:ascii="Arial" w:hAnsi="Arial" w:cs="Arial"/>
        </w:rPr>
        <w:t xml:space="preserve">mae angen </w:t>
      </w:r>
      <w:r w:rsidR="006001B9" w:rsidRPr="00E605BB">
        <w:rPr>
          <w:rFonts w:ascii="Arial" w:hAnsi="Arial" w:cs="Arial"/>
        </w:rPr>
        <w:t xml:space="preserve">codi ymwybyddiaeth am </w:t>
      </w:r>
      <w:r w:rsidR="00EE1545" w:rsidRPr="00E605BB">
        <w:rPr>
          <w:rFonts w:ascii="Arial" w:hAnsi="Arial" w:cs="Arial"/>
        </w:rPr>
        <w:t>f</w:t>
      </w:r>
      <w:r w:rsidR="006001B9" w:rsidRPr="00E605BB">
        <w:rPr>
          <w:rFonts w:ascii="Arial" w:hAnsi="Arial" w:cs="Arial"/>
        </w:rPr>
        <w:t>uddion ymarfer</w:t>
      </w:r>
      <w:r w:rsidR="00EE1545" w:rsidRPr="00E605BB">
        <w:rPr>
          <w:rFonts w:ascii="Arial" w:hAnsi="Arial" w:cs="Arial"/>
        </w:rPr>
        <w:t xml:space="preserve"> </w:t>
      </w:r>
      <w:r w:rsidR="006001B9" w:rsidRPr="00E605BB">
        <w:rPr>
          <w:rFonts w:ascii="Arial" w:hAnsi="Arial" w:cs="Arial"/>
        </w:rPr>
        <w:t>corf</w:t>
      </w:r>
      <w:r w:rsidR="00EE1545" w:rsidRPr="00E605BB">
        <w:rPr>
          <w:rFonts w:ascii="Arial" w:hAnsi="Arial" w:cs="Arial"/>
        </w:rPr>
        <w:t xml:space="preserve">f </w:t>
      </w:r>
      <w:r w:rsidR="003614D5" w:rsidRPr="00E605BB">
        <w:rPr>
          <w:rFonts w:ascii="Arial" w:hAnsi="Arial" w:cs="Arial"/>
        </w:rPr>
        <w:t xml:space="preserve">er mwyn </w:t>
      </w:r>
      <w:r w:rsidR="00C94C56" w:rsidRPr="00E605BB">
        <w:rPr>
          <w:rFonts w:ascii="Arial" w:hAnsi="Arial" w:cs="Arial"/>
        </w:rPr>
        <w:t>hybu p</w:t>
      </w:r>
      <w:r w:rsidR="00414B35" w:rsidRPr="00E605BB">
        <w:rPr>
          <w:rFonts w:ascii="Arial" w:hAnsi="Arial" w:cs="Arial"/>
        </w:rPr>
        <w:t xml:space="preserve">obl i </w:t>
      </w:r>
      <w:r w:rsidR="003552D3" w:rsidRPr="00E605BB">
        <w:rPr>
          <w:rFonts w:ascii="Arial" w:hAnsi="Arial" w:cs="Arial"/>
        </w:rPr>
        <w:t xml:space="preserve">mabwysiadu </w:t>
      </w:r>
      <w:r w:rsidR="00414B35" w:rsidRPr="00E605BB">
        <w:rPr>
          <w:rFonts w:ascii="Arial" w:hAnsi="Arial" w:cs="Arial"/>
        </w:rPr>
        <w:t>arferion iachus</w:t>
      </w:r>
      <w:r w:rsidR="007B0007" w:rsidRPr="00E605BB">
        <w:rPr>
          <w:rFonts w:ascii="Arial" w:eastAsia="Times New Roman" w:hAnsi="Arial" w:cs="Arial"/>
          <w:kern w:val="0"/>
          <w:lang w:val="en-GB" w:eastAsia="en-GB"/>
          <w14:ligatures w14:val="none"/>
        </w:rPr>
        <w:t xml:space="preserve"> </w:t>
      </w:r>
      <w:r w:rsidR="007B0007" w:rsidRPr="00E605BB">
        <w:rPr>
          <w:rFonts w:ascii="Arial" w:hAnsi="Arial" w:cs="Arial"/>
          <w:lang w:val="en-GB"/>
        </w:rPr>
        <w:t>(Mind, 2023)</w:t>
      </w:r>
      <w:r w:rsidR="008254C7" w:rsidRPr="00E605BB">
        <w:rPr>
          <w:rFonts w:ascii="Arial" w:hAnsi="Arial" w:cs="Arial"/>
        </w:rPr>
        <w:t>.</w:t>
      </w:r>
      <w:r w:rsidR="00564BF8" w:rsidRPr="00E605BB">
        <w:rPr>
          <w:rFonts w:ascii="Arial" w:hAnsi="Arial" w:cs="Arial"/>
        </w:rPr>
        <w:t xml:space="preserve"> </w:t>
      </w:r>
      <w:r w:rsidR="008254C7" w:rsidRPr="00E605BB">
        <w:rPr>
          <w:rFonts w:ascii="Arial" w:hAnsi="Arial" w:cs="Arial"/>
        </w:rPr>
        <w:t>Gall deall y cysylltiad hwn helpu i ddatblygu ymyriadau effeithiol i blant sy'n cael trafferth gyda phroblemau iechyd meddwl</w:t>
      </w:r>
      <w:r w:rsidR="00A3228E" w:rsidRPr="00E605BB">
        <w:rPr>
          <w:rFonts w:ascii="Arial" w:eastAsia="Times New Roman" w:hAnsi="Arial" w:cs="Arial"/>
          <w:kern w:val="0"/>
          <w:lang w:val="en-GB" w:eastAsia="en-GB"/>
          <w14:ligatures w14:val="none"/>
        </w:rPr>
        <w:t xml:space="preserve"> </w:t>
      </w:r>
      <w:r w:rsidR="00A3228E" w:rsidRPr="00E605BB">
        <w:rPr>
          <w:rFonts w:ascii="Arial" w:hAnsi="Arial" w:cs="Arial"/>
          <w:lang w:val="en-GB"/>
        </w:rPr>
        <w:t>(Woffindin, 2024)</w:t>
      </w:r>
      <w:r w:rsidR="008254C7" w:rsidRPr="00E605BB">
        <w:rPr>
          <w:rFonts w:ascii="Arial" w:hAnsi="Arial" w:cs="Arial"/>
        </w:rPr>
        <w:t>.</w:t>
      </w:r>
      <w:r w:rsidR="001305E4" w:rsidRPr="00E605BB">
        <w:rPr>
          <w:rFonts w:ascii="Arial" w:hAnsi="Arial" w:cs="Arial"/>
        </w:rPr>
        <w:t xml:space="preserve"> </w:t>
      </w:r>
      <w:r w:rsidR="00526370" w:rsidRPr="00E605BB">
        <w:rPr>
          <w:rFonts w:ascii="Arial" w:hAnsi="Arial" w:cs="Arial"/>
        </w:rPr>
        <w:t xml:space="preserve">Mae'n </w:t>
      </w:r>
      <w:r w:rsidR="006243B3" w:rsidRPr="00E605BB">
        <w:rPr>
          <w:rFonts w:ascii="Arial" w:hAnsi="Arial" w:cs="Arial"/>
        </w:rPr>
        <w:t xml:space="preserve">bwysig bod pobol yn </w:t>
      </w:r>
      <w:r w:rsidR="00635928" w:rsidRPr="00E605BB">
        <w:rPr>
          <w:rFonts w:ascii="Arial" w:hAnsi="Arial" w:cs="Arial"/>
        </w:rPr>
        <w:t xml:space="preserve">cael </w:t>
      </w:r>
      <w:r w:rsidR="00526370" w:rsidRPr="00E605BB">
        <w:rPr>
          <w:rFonts w:ascii="Arial" w:hAnsi="Arial" w:cs="Arial"/>
        </w:rPr>
        <w:t>dealltwriaeth o</w:t>
      </w:r>
      <w:r w:rsidR="00635928" w:rsidRPr="00E605BB">
        <w:rPr>
          <w:rFonts w:ascii="Arial" w:hAnsi="Arial" w:cs="Arial"/>
        </w:rPr>
        <w:t>’r effaith mae gwneud ymarfer co</w:t>
      </w:r>
      <w:r w:rsidR="00D11592" w:rsidRPr="00E605BB">
        <w:rPr>
          <w:rFonts w:ascii="Arial" w:hAnsi="Arial" w:cs="Arial"/>
        </w:rPr>
        <w:t>r</w:t>
      </w:r>
      <w:r w:rsidR="00635928" w:rsidRPr="00E605BB">
        <w:rPr>
          <w:rFonts w:ascii="Arial" w:hAnsi="Arial" w:cs="Arial"/>
        </w:rPr>
        <w:t xml:space="preserve">ff yn cael </w:t>
      </w:r>
      <w:r w:rsidR="00D11592" w:rsidRPr="00E605BB">
        <w:rPr>
          <w:rFonts w:ascii="Arial" w:hAnsi="Arial" w:cs="Arial"/>
        </w:rPr>
        <w:t>ar eu plant</w:t>
      </w:r>
      <w:r w:rsidR="00526370" w:rsidRPr="00E605BB">
        <w:rPr>
          <w:rFonts w:ascii="Arial" w:hAnsi="Arial" w:cs="Arial"/>
        </w:rPr>
        <w:t xml:space="preserve">, gan arwain at ddarganfyddiadau ac </w:t>
      </w:r>
      <w:r w:rsidR="000217CC" w:rsidRPr="00E605BB">
        <w:rPr>
          <w:rFonts w:ascii="Arial" w:hAnsi="Arial" w:cs="Arial"/>
        </w:rPr>
        <w:t xml:space="preserve">arloesai </w:t>
      </w:r>
      <w:r w:rsidR="00526370" w:rsidRPr="00E605BB">
        <w:rPr>
          <w:rFonts w:ascii="Arial" w:hAnsi="Arial" w:cs="Arial"/>
        </w:rPr>
        <w:t xml:space="preserve">newydd a all wella </w:t>
      </w:r>
      <w:r w:rsidR="0065342E" w:rsidRPr="00E605BB">
        <w:rPr>
          <w:rFonts w:ascii="Arial" w:hAnsi="Arial" w:cs="Arial"/>
        </w:rPr>
        <w:t xml:space="preserve">eu </w:t>
      </w:r>
      <w:r w:rsidR="00526370" w:rsidRPr="00E605BB">
        <w:rPr>
          <w:rFonts w:ascii="Arial" w:hAnsi="Arial" w:cs="Arial"/>
        </w:rPr>
        <w:t>bywydau</w:t>
      </w:r>
      <w:r w:rsidR="00FD5286" w:rsidRPr="00E605BB">
        <w:rPr>
          <w:rFonts w:ascii="Arial" w:eastAsia="Times New Roman" w:hAnsi="Arial" w:cs="Arial"/>
          <w:kern w:val="0"/>
          <w:lang w:val="en-GB" w:eastAsia="en-GB"/>
          <w14:ligatures w14:val="none"/>
        </w:rPr>
        <w:t xml:space="preserve"> </w:t>
      </w:r>
      <w:r w:rsidR="00FD5286" w:rsidRPr="00E605BB">
        <w:rPr>
          <w:rFonts w:ascii="Arial" w:hAnsi="Arial" w:cs="Arial"/>
          <w:lang w:val="en-GB"/>
        </w:rPr>
        <w:t>(World Health Organization, 2024)</w:t>
      </w:r>
      <w:r w:rsidR="00526370" w:rsidRPr="00E605BB">
        <w:rPr>
          <w:rFonts w:ascii="Arial" w:hAnsi="Arial" w:cs="Arial"/>
        </w:rPr>
        <w:t>.</w:t>
      </w:r>
      <w:r w:rsidR="00D977FA" w:rsidRPr="00E605BB">
        <w:rPr>
          <w:rFonts w:ascii="Arial" w:hAnsi="Arial" w:cs="Arial"/>
        </w:rPr>
        <w:t xml:space="preserve"> </w:t>
      </w:r>
      <w:r w:rsidR="00641080" w:rsidRPr="00E605BB">
        <w:rPr>
          <w:rFonts w:ascii="Arial" w:hAnsi="Arial" w:cs="Arial"/>
        </w:rPr>
        <w:t xml:space="preserve">Mae hefyd yn bwysig ystyried sut i greu cynlluniau ymarfer corff sy'n hygyrch i bawb, gan gynnwys plant gyda gofynion arbennig. Trwy darganfod a rhannu gwybodaeth am y buddion hyn, gallwn feithrin diwylliant sy'n cefnogi gweithgarwch corfforol fel rhan o ddiwrnod i ddydd. Yn y pen draw, gall hyn arwain at gymunedau mwy iach ac unigolion mwy hyderus, gan wella ansawdd bywyd a lles yn gyffredinol. Mae'r ymchwil </w:t>
      </w:r>
      <w:r w:rsidR="001706E2" w:rsidRPr="00E605BB">
        <w:rPr>
          <w:rFonts w:ascii="Arial" w:hAnsi="Arial" w:cs="Arial"/>
        </w:rPr>
        <w:t>yma</w:t>
      </w:r>
      <w:r w:rsidR="00641080" w:rsidRPr="00E605BB">
        <w:rPr>
          <w:rFonts w:ascii="Arial" w:hAnsi="Arial" w:cs="Arial"/>
        </w:rPr>
        <w:t xml:space="preserve"> yn hanfodol er mwyn cyflawni newid cadarnhaol yn ein cymdeithas.</w:t>
      </w:r>
    </w:p>
    <w:p w14:paraId="137236DD" w14:textId="77777777" w:rsidR="00AE2734" w:rsidRDefault="00AE2734" w:rsidP="00E605BB">
      <w:pPr>
        <w:spacing w:line="360" w:lineRule="auto"/>
        <w:rPr>
          <w:rFonts w:ascii="Arial" w:hAnsi="Arial" w:cs="Arial"/>
        </w:rPr>
      </w:pPr>
    </w:p>
    <w:p w14:paraId="315A9ACD" w14:textId="77777777" w:rsidR="00632932" w:rsidRDefault="00632932" w:rsidP="00E605BB">
      <w:pPr>
        <w:spacing w:line="360" w:lineRule="auto"/>
        <w:rPr>
          <w:rFonts w:ascii="Arial" w:hAnsi="Arial" w:cs="Arial"/>
        </w:rPr>
      </w:pPr>
    </w:p>
    <w:p w14:paraId="78DB8059" w14:textId="77777777" w:rsidR="00632932" w:rsidRDefault="00632932" w:rsidP="00E605BB">
      <w:pPr>
        <w:spacing w:line="360" w:lineRule="auto"/>
        <w:rPr>
          <w:rFonts w:ascii="Arial" w:hAnsi="Arial" w:cs="Arial"/>
        </w:rPr>
      </w:pPr>
    </w:p>
    <w:p w14:paraId="26622B78" w14:textId="77777777" w:rsidR="006622A1" w:rsidRDefault="006622A1" w:rsidP="00E605BB">
      <w:pPr>
        <w:spacing w:line="360" w:lineRule="auto"/>
        <w:rPr>
          <w:rFonts w:ascii="Arial" w:hAnsi="Arial" w:cs="Arial"/>
        </w:rPr>
      </w:pPr>
    </w:p>
    <w:p w14:paraId="76A66B87" w14:textId="77777777" w:rsidR="007631E2" w:rsidRPr="00E605BB" w:rsidRDefault="007631E2" w:rsidP="00E605BB">
      <w:pPr>
        <w:spacing w:line="360" w:lineRule="auto"/>
        <w:rPr>
          <w:rFonts w:ascii="Arial" w:hAnsi="Arial" w:cs="Arial"/>
        </w:rPr>
      </w:pPr>
    </w:p>
    <w:p w14:paraId="299F779B" w14:textId="0D884D61" w:rsidR="00177336" w:rsidRPr="00E605BB" w:rsidRDefault="00177336" w:rsidP="00E605BB">
      <w:pPr>
        <w:pStyle w:val="Subtitle"/>
        <w:spacing w:line="360" w:lineRule="auto"/>
        <w:rPr>
          <w:rFonts w:ascii="Arial" w:hAnsi="Arial" w:cs="Arial"/>
          <w:sz w:val="24"/>
          <w:szCs w:val="24"/>
        </w:rPr>
      </w:pPr>
      <w:r w:rsidRPr="00E605BB">
        <w:rPr>
          <w:rFonts w:ascii="Arial" w:hAnsi="Arial" w:cs="Arial"/>
          <w:sz w:val="24"/>
          <w:szCs w:val="24"/>
        </w:rPr>
        <w:lastRenderedPageBreak/>
        <w:t>Adran 2</w:t>
      </w:r>
    </w:p>
    <w:p w14:paraId="28765C7B" w14:textId="2F262646" w:rsidR="00AE2734" w:rsidRPr="00E605BB" w:rsidRDefault="00AE2734" w:rsidP="00E605BB">
      <w:pPr>
        <w:spacing w:line="360" w:lineRule="auto"/>
        <w:rPr>
          <w:rFonts w:ascii="Arial" w:hAnsi="Arial" w:cs="Arial"/>
          <w:b/>
          <w:bCs/>
        </w:rPr>
      </w:pPr>
      <w:r w:rsidRPr="00E605BB">
        <w:rPr>
          <w:rFonts w:ascii="Arial" w:hAnsi="Arial" w:cs="Arial"/>
          <w:b/>
          <w:bCs/>
        </w:rPr>
        <w:t xml:space="preserve">Ystyriaethau methodolegol </w:t>
      </w:r>
    </w:p>
    <w:p w14:paraId="63788932" w14:textId="4CC91AD6" w:rsidR="004A46A7" w:rsidRPr="00E605BB" w:rsidRDefault="004A46A7" w:rsidP="00E605BB">
      <w:pPr>
        <w:spacing w:line="360" w:lineRule="auto"/>
        <w:rPr>
          <w:rFonts w:ascii="Arial" w:hAnsi="Arial" w:cs="Arial"/>
          <w:lang w:val="en-GB"/>
        </w:rPr>
      </w:pPr>
      <w:r w:rsidRPr="00E605BB">
        <w:rPr>
          <w:rFonts w:ascii="Arial" w:hAnsi="Arial" w:cs="Arial"/>
        </w:rPr>
        <w:t>Mae arsylwi yn ddull ymchwil sy'n cynnwys edrych ar ymddygiadau, digwyddiadau, neu brosesau yn eu hamgylchedd naturiol, gan beidio â ymyrryd neu newid y sefyllfa</w:t>
      </w:r>
      <w:r w:rsidR="00010B34" w:rsidRPr="00E605BB">
        <w:rPr>
          <w:rFonts w:ascii="Arial" w:eastAsia="Times New Roman" w:hAnsi="Arial" w:cs="Arial"/>
          <w:kern w:val="0"/>
          <w:lang w:val="en-GB" w:eastAsia="en-GB"/>
          <w14:ligatures w14:val="none"/>
        </w:rPr>
        <w:t xml:space="preserve"> </w:t>
      </w:r>
      <w:r w:rsidR="00010B34" w:rsidRPr="00E605BB">
        <w:rPr>
          <w:rFonts w:ascii="Arial" w:hAnsi="Arial" w:cs="Arial"/>
          <w:lang w:val="en-GB"/>
        </w:rPr>
        <w:t xml:space="preserve">(Fix </w:t>
      </w:r>
      <w:r w:rsidR="00010B34" w:rsidRPr="00E605BB">
        <w:rPr>
          <w:rFonts w:ascii="Arial" w:hAnsi="Arial" w:cs="Arial"/>
          <w:i/>
          <w:iCs/>
          <w:lang w:val="en-GB"/>
        </w:rPr>
        <w:t>et al</w:t>
      </w:r>
      <w:r w:rsidR="00010B34" w:rsidRPr="00E605BB">
        <w:rPr>
          <w:rFonts w:ascii="Arial" w:hAnsi="Arial" w:cs="Arial"/>
          <w:lang w:val="en-GB"/>
        </w:rPr>
        <w:t>., 2022)</w:t>
      </w:r>
      <w:r w:rsidRPr="00E605BB">
        <w:rPr>
          <w:rFonts w:ascii="Arial" w:hAnsi="Arial" w:cs="Arial"/>
        </w:rPr>
        <w:t xml:space="preserve">. Mae'r dull hwn yn hollbwysig </w:t>
      </w:r>
      <w:r w:rsidR="00576B10" w:rsidRPr="00E605BB">
        <w:rPr>
          <w:rFonts w:ascii="Arial" w:hAnsi="Arial" w:cs="Arial"/>
        </w:rPr>
        <w:t>mewn</w:t>
      </w:r>
      <w:r w:rsidRPr="00E605BB">
        <w:rPr>
          <w:rFonts w:ascii="Arial" w:hAnsi="Arial" w:cs="Arial"/>
        </w:rPr>
        <w:t xml:space="preserve"> ymchwil </w:t>
      </w:r>
      <w:r w:rsidR="00576B10" w:rsidRPr="00E605BB">
        <w:rPr>
          <w:rFonts w:ascii="Arial" w:hAnsi="Arial" w:cs="Arial"/>
        </w:rPr>
        <w:t>c</w:t>
      </w:r>
      <w:r w:rsidRPr="00E605BB">
        <w:rPr>
          <w:rFonts w:ascii="Arial" w:hAnsi="Arial" w:cs="Arial"/>
        </w:rPr>
        <w:t xml:space="preserve">ymdeithasol a seicolegol, gan ei fod yn caniatáu i ymchwilwyr gasglu data manwl heb fod yn ddibynnol ar adroddiadau neu atebion a roddir gan </w:t>
      </w:r>
      <w:r w:rsidR="00136DE6" w:rsidRPr="00E605BB">
        <w:rPr>
          <w:rFonts w:ascii="Arial" w:hAnsi="Arial" w:cs="Arial"/>
        </w:rPr>
        <w:t>y c</w:t>
      </w:r>
      <w:r w:rsidRPr="00E605BB">
        <w:rPr>
          <w:rFonts w:ascii="Arial" w:hAnsi="Arial" w:cs="Arial"/>
        </w:rPr>
        <w:t>yfranogwyr</w:t>
      </w:r>
      <w:r w:rsidR="00136DE6" w:rsidRPr="00E605BB">
        <w:rPr>
          <w:rFonts w:ascii="Arial" w:hAnsi="Arial" w:cs="Arial"/>
        </w:rPr>
        <w:t xml:space="preserve"> </w:t>
      </w:r>
      <w:r w:rsidR="005663AA" w:rsidRPr="00E605BB">
        <w:rPr>
          <w:rFonts w:ascii="Arial" w:hAnsi="Arial" w:cs="Arial"/>
        </w:rPr>
        <w:t>eu hun</w:t>
      </w:r>
      <w:r w:rsidR="00FA442E" w:rsidRPr="00E605BB">
        <w:rPr>
          <w:rFonts w:ascii="Arial" w:eastAsia="Times New Roman" w:hAnsi="Arial" w:cs="Arial"/>
          <w:kern w:val="0"/>
          <w:lang w:val="en-GB" w:eastAsia="en-GB"/>
          <w14:ligatures w14:val="none"/>
        </w:rPr>
        <w:t xml:space="preserve"> </w:t>
      </w:r>
      <w:r w:rsidR="00FA442E" w:rsidRPr="00E605BB">
        <w:rPr>
          <w:rFonts w:ascii="Arial" w:hAnsi="Arial" w:cs="Arial"/>
          <w:lang w:val="en-GB"/>
        </w:rPr>
        <w:t>(Smit a Onwuegbuzie, 2018)</w:t>
      </w:r>
      <w:r w:rsidRPr="00E605BB">
        <w:rPr>
          <w:rFonts w:ascii="Arial" w:hAnsi="Arial" w:cs="Arial"/>
        </w:rPr>
        <w:t xml:space="preserve">. </w:t>
      </w:r>
    </w:p>
    <w:p w14:paraId="22343D60" w14:textId="477F0C2E" w:rsidR="004A46A7" w:rsidRPr="00E605BB" w:rsidRDefault="00260529" w:rsidP="00E605BB">
      <w:pPr>
        <w:spacing w:line="360" w:lineRule="auto"/>
        <w:rPr>
          <w:rFonts w:ascii="Arial" w:hAnsi="Arial" w:cs="Arial"/>
          <w:lang w:val="en-GB"/>
        </w:rPr>
      </w:pPr>
      <w:r w:rsidRPr="00E605BB">
        <w:rPr>
          <w:rFonts w:ascii="Arial" w:hAnsi="Arial" w:cs="Arial"/>
        </w:rPr>
        <w:t>Yn n</w:t>
      </w:r>
      <w:r w:rsidR="00576B10" w:rsidRPr="00E605BB">
        <w:rPr>
          <w:rFonts w:ascii="Arial" w:hAnsi="Arial" w:cs="Arial"/>
        </w:rPr>
        <w:t>ô</w:t>
      </w:r>
      <w:r w:rsidRPr="00E605BB">
        <w:rPr>
          <w:rFonts w:ascii="Arial" w:hAnsi="Arial" w:cs="Arial"/>
        </w:rPr>
        <w:t xml:space="preserve">l </w:t>
      </w:r>
      <w:r w:rsidRPr="00E605BB">
        <w:rPr>
          <w:rFonts w:ascii="Arial" w:hAnsi="Arial" w:cs="Arial"/>
          <w:lang w:val="en-GB"/>
        </w:rPr>
        <w:t>Fryling, Johnston a Hayes (2011), u</w:t>
      </w:r>
      <w:r w:rsidR="004A46A7" w:rsidRPr="00E605BB">
        <w:rPr>
          <w:rFonts w:ascii="Arial" w:hAnsi="Arial" w:cs="Arial"/>
        </w:rPr>
        <w:t>n o'r prif nodau o arsylwi yw deall sut mae ymddygiad yn datblygu yn ei gyd-destun. Mae ymchwilwyr yn astudio sut mae amgylcheddau a sefyllfaoedd penodol yn dylanwadu ar ymddygiad. Er enghraifft, yn y cyd-destun</w:t>
      </w:r>
      <w:r w:rsidR="000153A3" w:rsidRPr="00E605BB">
        <w:rPr>
          <w:rFonts w:ascii="Arial" w:hAnsi="Arial" w:cs="Arial"/>
        </w:rPr>
        <w:t xml:space="preserve"> yma</w:t>
      </w:r>
      <w:r w:rsidR="004A46A7" w:rsidRPr="00E605BB">
        <w:rPr>
          <w:rFonts w:ascii="Arial" w:hAnsi="Arial" w:cs="Arial"/>
        </w:rPr>
        <w:t xml:space="preserve">, gall arsylwi ar ddisgyblion </w:t>
      </w:r>
      <w:r w:rsidR="00B71074" w:rsidRPr="00E605BB">
        <w:rPr>
          <w:rFonts w:ascii="Arial" w:hAnsi="Arial" w:cs="Arial"/>
        </w:rPr>
        <w:t xml:space="preserve">cyn ac ar ôl gwneud ymarfer corff </w:t>
      </w:r>
      <w:r w:rsidR="004A46A7" w:rsidRPr="00E605BB">
        <w:rPr>
          <w:rFonts w:ascii="Arial" w:hAnsi="Arial" w:cs="Arial"/>
        </w:rPr>
        <w:t>helpu i ddeall sut mae</w:t>
      </w:r>
      <w:r w:rsidR="00B71074" w:rsidRPr="00E605BB">
        <w:rPr>
          <w:rFonts w:ascii="Arial" w:hAnsi="Arial" w:cs="Arial"/>
        </w:rPr>
        <w:t xml:space="preserve"> eu agwedd yn newid</w:t>
      </w:r>
      <w:r w:rsidR="004A46A7" w:rsidRPr="00E605BB">
        <w:rPr>
          <w:rFonts w:ascii="Arial" w:hAnsi="Arial" w:cs="Arial"/>
        </w:rPr>
        <w:t xml:space="preserve">. </w:t>
      </w:r>
    </w:p>
    <w:p w14:paraId="4923492B" w14:textId="68F0E1D9" w:rsidR="004A46A7" w:rsidRPr="00E605BB" w:rsidRDefault="004A46A7" w:rsidP="00E605BB">
      <w:pPr>
        <w:spacing w:line="360" w:lineRule="auto"/>
        <w:rPr>
          <w:rFonts w:ascii="Arial" w:hAnsi="Arial" w:cs="Arial"/>
          <w:lang w:val="en-GB"/>
        </w:rPr>
      </w:pPr>
      <w:r w:rsidRPr="00E605BB">
        <w:rPr>
          <w:rFonts w:ascii="Arial" w:hAnsi="Arial" w:cs="Arial"/>
        </w:rPr>
        <w:t>Mae arsylwi yn gallu bod yn strwythuredig neu anstrwyth</w:t>
      </w:r>
      <w:r w:rsidR="00656517" w:rsidRPr="00E605BB">
        <w:rPr>
          <w:rFonts w:ascii="Arial" w:hAnsi="Arial" w:cs="Arial"/>
        </w:rPr>
        <w:t>ur</w:t>
      </w:r>
      <w:r w:rsidRPr="00E605BB">
        <w:rPr>
          <w:rFonts w:ascii="Arial" w:hAnsi="Arial" w:cs="Arial"/>
        </w:rPr>
        <w:t xml:space="preserve">edig. Mewn arsylwi strwythuredig, mae'r ymchwilydd yn dilyn cynllun penodol gyda </w:t>
      </w:r>
      <w:r w:rsidR="008C3668" w:rsidRPr="00E605BB">
        <w:rPr>
          <w:rFonts w:ascii="Arial" w:hAnsi="Arial" w:cs="Arial"/>
        </w:rPr>
        <w:t>chategorïau</w:t>
      </w:r>
      <w:r w:rsidRPr="00E605BB">
        <w:rPr>
          <w:rFonts w:ascii="Arial" w:hAnsi="Arial" w:cs="Arial"/>
        </w:rPr>
        <w:t xml:space="preserve"> a phwyntiau penodol i'w cofrestru</w:t>
      </w:r>
      <w:r w:rsidR="00CF09FD" w:rsidRPr="00E605BB">
        <w:rPr>
          <w:rFonts w:ascii="Arial" w:eastAsia="Times New Roman" w:hAnsi="Arial" w:cs="Arial"/>
          <w:kern w:val="0"/>
          <w:lang w:val="en-GB" w:eastAsia="en-GB"/>
          <w14:ligatures w14:val="none"/>
        </w:rPr>
        <w:t xml:space="preserve"> </w:t>
      </w:r>
      <w:r w:rsidR="00CF09FD" w:rsidRPr="00E605BB">
        <w:rPr>
          <w:rFonts w:ascii="Arial" w:hAnsi="Arial" w:cs="Arial"/>
          <w:lang w:val="en-GB"/>
        </w:rPr>
        <w:t>(Psychology, 2024)</w:t>
      </w:r>
      <w:r w:rsidRPr="00E605BB">
        <w:rPr>
          <w:rFonts w:ascii="Arial" w:hAnsi="Arial" w:cs="Arial"/>
        </w:rPr>
        <w:t xml:space="preserve">. Mae hyn yn caniatáu i'r ymchwilydd gasglu data mwy cywir a chymharol, ond gall hefyd arwain at golli gwybodaeth fanwl am ymddygiadau </w:t>
      </w:r>
      <w:r w:rsidR="00287077">
        <w:rPr>
          <w:rFonts w:ascii="Arial" w:hAnsi="Arial" w:cs="Arial"/>
        </w:rPr>
        <w:t xml:space="preserve">sydd ddim yn cael </w:t>
      </w:r>
      <w:r w:rsidR="009B6F85">
        <w:rPr>
          <w:rFonts w:ascii="Arial" w:hAnsi="Arial" w:cs="Arial"/>
        </w:rPr>
        <w:t xml:space="preserve">eu </w:t>
      </w:r>
      <w:r w:rsidRPr="00E605BB">
        <w:rPr>
          <w:rFonts w:ascii="Arial" w:hAnsi="Arial" w:cs="Arial"/>
        </w:rPr>
        <w:t>ystyried yn berthnasol i'r cynllun</w:t>
      </w:r>
      <w:r w:rsidR="00D21F56" w:rsidRPr="00E605BB">
        <w:rPr>
          <w:rFonts w:ascii="Arial" w:eastAsia="Times New Roman" w:hAnsi="Arial" w:cs="Arial"/>
          <w:kern w:val="0"/>
          <w:lang w:val="en-GB" w:eastAsia="en-GB"/>
          <w14:ligatures w14:val="none"/>
        </w:rPr>
        <w:t xml:space="preserve"> </w:t>
      </w:r>
      <w:r w:rsidR="00D21F56" w:rsidRPr="00E605BB">
        <w:rPr>
          <w:rFonts w:ascii="Arial" w:hAnsi="Arial" w:cs="Arial"/>
          <w:lang w:val="en-GB"/>
        </w:rPr>
        <w:t>(Esser a Vliegenthart, 2017)</w:t>
      </w:r>
      <w:r w:rsidRPr="00E605BB">
        <w:rPr>
          <w:rFonts w:ascii="Arial" w:hAnsi="Arial" w:cs="Arial"/>
        </w:rPr>
        <w:t>. Mewn arsylwi anstrwyth</w:t>
      </w:r>
      <w:r w:rsidR="00656517" w:rsidRPr="00E605BB">
        <w:rPr>
          <w:rFonts w:ascii="Arial" w:hAnsi="Arial" w:cs="Arial"/>
        </w:rPr>
        <w:t>ur</w:t>
      </w:r>
      <w:r w:rsidRPr="00E605BB">
        <w:rPr>
          <w:rFonts w:ascii="Arial" w:hAnsi="Arial" w:cs="Arial"/>
        </w:rPr>
        <w:t xml:space="preserve">edig, mae'r ymchwilydd yn cymryd nodiadau yn rhydd ac yn canolbwyntio ar y llun cyfan, gan ganiatáu </w:t>
      </w:r>
      <w:r w:rsidR="004A5A42" w:rsidRPr="00E605BB">
        <w:rPr>
          <w:rFonts w:ascii="Arial" w:hAnsi="Arial" w:cs="Arial"/>
        </w:rPr>
        <w:t>ir</w:t>
      </w:r>
      <w:r w:rsidRPr="00E605BB">
        <w:rPr>
          <w:rFonts w:ascii="Arial" w:hAnsi="Arial" w:cs="Arial"/>
        </w:rPr>
        <w:t xml:space="preserve"> </w:t>
      </w:r>
      <w:r w:rsidR="004A5A42" w:rsidRPr="00E605BB">
        <w:rPr>
          <w:rFonts w:ascii="Arial" w:hAnsi="Arial" w:cs="Arial"/>
        </w:rPr>
        <w:t>c</w:t>
      </w:r>
      <w:r w:rsidRPr="00E605BB">
        <w:rPr>
          <w:rFonts w:ascii="Arial" w:hAnsi="Arial" w:cs="Arial"/>
        </w:rPr>
        <w:t>asgliadau gael eu dyfeisio'n naturiol</w:t>
      </w:r>
      <w:r w:rsidR="00684E3E" w:rsidRPr="00E605BB">
        <w:rPr>
          <w:rFonts w:ascii="Arial" w:hAnsi="Arial" w:cs="Arial"/>
        </w:rPr>
        <w:t xml:space="preserve"> </w:t>
      </w:r>
      <w:r w:rsidR="00684E3E" w:rsidRPr="00E605BB">
        <w:rPr>
          <w:rFonts w:ascii="Arial" w:hAnsi="Arial" w:cs="Arial"/>
          <w:lang w:val="en-GB"/>
        </w:rPr>
        <w:t>(Fiveable, 2024)</w:t>
      </w:r>
      <w:r w:rsidRPr="00E605BB">
        <w:rPr>
          <w:rFonts w:ascii="Arial" w:hAnsi="Arial" w:cs="Arial"/>
        </w:rPr>
        <w:t>.</w:t>
      </w:r>
    </w:p>
    <w:p w14:paraId="69BAC06C" w14:textId="5CCECA39" w:rsidR="004A46A7" w:rsidRPr="00E605BB" w:rsidRDefault="002B63B3" w:rsidP="00E605BB">
      <w:pPr>
        <w:spacing w:line="360" w:lineRule="auto"/>
        <w:rPr>
          <w:rFonts w:ascii="Arial" w:hAnsi="Arial" w:cs="Arial"/>
          <w:lang w:val="en-GB"/>
        </w:rPr>
      </w:pPr>
      <w:r w:rsidRPr="00E605BB">
        <w:rPr>
          <w:rFonts w:ascii="Arial" w:hAnsi="Arial" w:cs="Arial"/>
        </w:rPr>
        <w:t>U</w:t>
      </w:r>
      <w:r w:rsidR="004A46A7" w:rsidRPr="00E605BB">
        <w:rPr>
          <w:rFonts w:ascii="Arial" w:hAnsi="Arial" w:cs="Arial"/>
        </w:rPr>
        <w:t xml:space="preserve">n o'r manteision mawr o arsylwi </w:t>
      </w:r>
      <w:r w:rsidR="007B1BDC" w:rsidRPr="00E605BB">
        <w:rPr>
          <w:rFonts w:ascii="Arial" w:hAnsi="Arial" w:cs="Arial"/>
        </w:rPr>
        <w:t xml:space="preserve">yw ei </w:t>
      </w:r>
      <w:r w:rsidR="004A46A7" w:rsidRPr="00E605BB">
        <w:rPr>
          <w:rFonts w:ascii="Arial" w:hAnsi="Arial" w:cs="Arial"/>
        </w:rPr>
        <w:t>allu i roi gwybodaeth fanwl am ymddygiadau a phrosesau cymhleth</w:t>
      </w:r>
      <w:r w:rsidR="00907A8B" w:rsidRPr="00E605BB">
        <w:rPr>
          <w:rFonts w:ascii="Arial" w:hAnsi="Arial" w:cs="Arial"/>
        </w:rPr>
        <w:t xml:space="preserve"> </w:t>
      </w:r>
      <w:r w:rsidR="00907A8B" w:rsidRPr="00E605BB">
        <w:rPr>
          <w:rFonts w:ascii="Arial" w:hAnsi="Arial" w:cs="Arial"/>
          <w:lang w:val="en-GB"/>
        </w:rPr>
        <w:t>(Newcastle university, 2024)</w:t>
      </w:r>
      <w:r w:rsidR="004A46A7" w:rsidRPr="00E605BB">
        <w:rPr>
          <w:rFonts w:ascii="Arial" w:hAnsi="Arial" w:cs="Arial"/>
        </w:rPr>
        <w:t>. Mae arsylwi hefyd yn caniatáu i ymchwilwyr gasglu gwybodaeth am ymddygiad mewn cyd-destunau lle gallai'r gyfranogwr deimlo'n</w:t>
      </w:r>
      <w:r w:rsidR="00432D53" w:rsidRPr="00E605BB">
        <w:rPr>
          <w:rFonts w:ascii="Arial" w:hAnsi="Arial" w:cs="Arial"/>
        </w:rPr>
        <w:t xml:space="preserve"> </w:t>
      </w:r>
      <w:r w:rsidR="00DE64A7" w:rsidRPr="00E605BB">
        <w:rPr>
          <w:rFonts w:ascii="Arial" w:hAnsi="Arial" w:cs="Arial"/>
        </w:rPr>
        <w:t>gyffyrddus</w:t>
      </w:r>
      <w:r w:rsidR="00FE48F3" w:rsidRPr="00E605BB">
        <w:rPr>
          <w:rFonts w:ascii="Arial" w:eastAsia="Times New Roman" w:hAnsi="Arial" w:cs="Arial"/>
          <w:kern w:val="0"/>
          <w:lang w:val="en-GB" w:eastAsia="en-GB"/>
          <w14:ligatures w14:val="none"/>
        </w:rPr>
        <w:t xml:space="preserve"> </w:t>
      </w:r>
      <w:r w:rsidR="00FE48F3" w:rsidRPr="00E605BB">
        <w:rPr>
          <w:rFonts w:ascii="Arial" w:hAnsi="Arial" w:cs="Arial"/>
          <w:lang w:val="en-GB"/>
        </w:rPr>
        <w:t>(learn statistics easily, 2024)</w:t>
      </w:r>
      <w:r w:rsidR="004A46A7" w:rsidRPr="00E605BB">
        <w:rPr>
          <w:rFonts w:ascii="Arial" w:hAnsi="Arial" w:cs="Arial"/>
        </w:rPr>
        <w:t xml:space="preserve">. Mae hyn yn gwneud arsylwi yn ddull defnyddiol i ddeall ymddygiadau </w:t>
      </w:r>
      <w:r w:rsidR="00866513" w:rsidRPr="00E605BB">
        <w:rPr>
          <w:rFonts w:ascii="Arial" w:hAnsi="Arial" w:cs="Arial"/>
        </w:rPr>
        <w:t>mae y plant</w:t>
      </w:r>
      <w:r w:rsidR="004A46A7" w:rsidRPr="00E605BB">
        <w:rPr>
          <w:rFonts w:ascii="Arial" w:hAnsi="Arial" w:cs="Arial"/>
        </w:rPr>
        <w:t xml:space="preserve"> yn </w:t>
      </w:r>
      <w:r w:rsidR="00866513" w:rsidRPr="00E605BB">
        <w:rPr>
          <w:rFonts w:ascii="Arial" w:hAnsi="Arial" w:cs="Arial"/>
        </w:rPr>
        <w:t>mynegi y</w:t>
      </w:r>
      <w:r w:rsidR="004A46A7" w:rsidRPr="00E605BB">
        <w:rPr>
          <w:rFonts w:ascii="Arial" w:hAnsi="Arial" w:cs="Arial"/>
        </w:rPr>
        <w:t>n naturiol.</w:t>
      </w:r>
    </w:p>
    <w:p w14:paraId="3C74EC37" w14:textId="649572FA" w:rsidR="004A46A7" w:rsidRPr="00E605BB" w:rsidRDefault="004A46A7" w:rsidP="00E605BB">
      <w:pPr>
        <w:spacing w:line="360" w:lineRule="auto"/>
        <w:rPr>
          <w:rFonts w:ascii="Arial" w:hAnsi="Arial" w:cs="Arial"/>
          <w:lang w:val="en-GB"/>
        </w:rPr>
      </w:pPr>
      <w:r w:rsidRPr="00E605BB">
        <w:rPr>
          <w:rFonts w:ascii="Arial" w:hAnsi="Arial" w:cs="Arial"/>
        </w:rPr>
        <w:t>Fodd bynnag, mae rhai heriau ynghlwm â'r dull hwn. Mae angen i'r ymchwilydd fod yn ymwybodol o'i effeithiau ar y sefyllfa, gan y gall presenoldeb yr ymchwilydd newid ymddygiad y cyfranogwyr</w:t>
      </w:r>
      <w:r w:rsidR="003718E8" w:rsidRPr="00E605BB">
        <w:rPr>
          <w:rFonts w:ascii="Arial" w:eastAsia="Times New Roman" w:hAnsi="Arial" w:cs="Arial"/>
          <w:kern w:val="0"/>
          <w:lang w:val="en-GB" w:eastAsia="en-GB"/>
          <w14:ligatures w14:val="none"/>
        </w:rPr>
        <w:t xml:space="preserve"> </w:t>
      </w:r>
      <w:r w:rsidR="003718E8" w:rsidRPr="00E605BB">
        <w:rPr>
          <w:rFonts w:ascii="Arial" w:hAnsi="Arial" w:cs="Arial"/>
          <w:lang w:val="en-GB"/>
        </w:rPr>
        <w:t xml:space="preserve">(Raheim </w:t>
      </w:r>
      <w:r w:rsidR="003718E8" w:rsidRPr="00E605BB">
        <w:rPr>
          <w:rFonts w:ascii="Arial" w:hAnsi="Arial" w:cs="Arial"/>
          <w:i/>
          <w:iCs/>
          <w:lang w:val="en-GB"/>
        </w:rPr>
        <w:t>et al</w:t>
      </w:r>
      <w:r w:rsidR="003718E8" w:rsidRPr="00E605BB">
        <w:rPr>
          <w:rFonts w:ascii="Arial" w:hAnsi="Arial" w:cs="Arial"/>
          <w:lang w:val="en-GB"/>
        </w:rPr>
        <w:t>., 2016)</w:t>
      </w:r>
      <w:r w:rsidRPr="00E605BB">
        <w:rPr>
          <w:rFonts w:ascii="Arial" w:hAnsi="Arial" w:cs="Arial"/>
        </w:rPr>
        <w:t>. Mae hefyd angen gofalu am egwyddorion moesegol, gan sicrhau bod cyfranogwyr yn gwybod am y broses a bod eu preifatrwydd yn cael ei barchu</w:t>
      </w:r>
      <w:r w:rsidR="00FA25E5" w:rsidRPr="00E605BB">
        <w:rPr>
          <w:rFonts w:ascii="Arial" w:eastAsia="Times New Roman" w:hAnsi="Arial" w:cs="Arial"/>
          <w:kern w:val="0"/>
          <w:lang w:val="en-GB" w:eastAsia="en-GB"/>
          <w14:ligatures w14:val="none"/>
        </w:rPr>
        <w:t xml:space="preserve"> </w:t>
      </w:r>
      <w:r w:rsidR="00FA25E5" w:rsidRPr="00E605BB">
        <w:rPr>
          <w:rFonts w:ascii="Arial" w:hAnsi="Arial" w:cs="Arial"/>
          <w:lang w:val="en-GB"/>
        </w:rPr>
        <w:t xml:space="preserve">(Ana Lucia Arellano, Pau Alcubilla a Leguízamo, </w:t>
      </w:r>
      <w:r w:rsidR="00FA25E5" w:rsidRPr="00E605BB">
        <w:rPr>
          <w:rFonts w:ascii="Arial" w:hAnsi="Arial" w:cs="Arial"/>
          <w:lang w:val="en-GB"/>
        </w:rPr>
        <w:lastRenderedPageBreak/>
        <w:t>2023)</w:t>
      </w:r>
      <w:r w:rsidRPr="00E605BB">
        <w:rPr>
          <w:rFonts w:ascii="Arial" w:hAnsi="Arial" w:cs="Arial"/>
        </w:rPr>
        <w:t>. Mae'n bwysig i ymchwilwyr ddilyn cyfreithiau a rheolau sy'n ymwneud â phob ymchwil i sicrhau bod yr ymchwil yn ddibynadwy ac yn gyfreithlon.</w:t>
      </w:r>
    </w:p>
    <w:p w14:paraId="6C96D2EB" w14:textId="5AF8339C" w:rsidR="004A46A7" w:rsidRPr="00E605BB" w:rsidRDefault="00994796" w:rsidP="00E605BB">
      <w:pPr>
        <w:spacing w:line="360" w:lineRule="auto"/>
        <w:rPr>
          <w:rFonts w:ascii="Arial" w:hAnsi="Arial" w:cs="Arial"/>
          <w:lang w:val="en-GB"/>
        </w:rPr>
      </w:pPr>
      <w:r w:rsidRPr="00E605BB">
        <w:rPr>
          <w:rFonts w:ascii="Arial" w:hAnsi="Arial" w:cs="Arial"/>
        </w:rPr>
        <w:t>Ar y cyfan</w:t>
      </w:r>
      <w:r w:rsidR="004A46A7" w:rsidRPr="00E605BB">
        <w:rPr>
          <w:rFonts w:ascii="Arial" w:hAnsi="Arial" w:cs="Arial"/>
        </w:rPr>
        <w:t>, mae arsylwi yn ddull ymchwil pwerus sy'n gallu darparu dealltwriaeth fanwl am ymddygiad a phrosesau cymdeithasol, gan ei gwneud yn hanfodol mewn sawl maes</w:t>
      </w:r>
      <w:r w:rsidR="00705B2B" w:rsidRPr="00E605BB">
        <w:rPr>
          <w:rFonts w:ascii="Arial" w:eastAsia="Times New Roman" w:hAnsi="Arial" w:cs="Arial"/>
          <w:kern w:val="0"/>
          <w:lang w:val="en-GB" w:eastAsia="en-GB"/>
          <w14:ligatures w14:val="none"/>
        </w:rPr>
        <w:t xml:space="preserve"> </w:t>
      </w:r>
      <w:r w:rsidR="00705B2B" w:rsidRPr="00E605BB">
        <w:rPr>
          <w:rFonts w:ascii="Arial" w:hAnsi="Arial" w:cs="Arial"/>
          <w:lang w:val="en-GB"/>
        </w:rPr>
        <w:t>(Kawulich, 2012)</w:t>
      </w:r>
      <w:r w:rsidR="004A46A7" w:rsidRPr="00E605BB">
        <w:rPr>
          <w:rFonts w:ascii="Arial" w:hAnsi="Arial" w:cs="Arial"/>
        </w:rPr>
        <w:t>. Mae'n cynnig ffordd i ymchwilwyr ddeall y byd yn well, gan ddysgu am ymddygiadau sy'n digwydd yn eu hamgylcheddau naturiol.</w:t>
      </w:r>
      <w:r w:rsidR="006F4486" w:rsidRPr="00E605BB">
        <w:rPr>
          <w:rFonts w:ascii="Arial" w:hAnsi="Arial" w:cs="Arial"/>
        </w:rPr>
        <w:t xml:space="preserve"> </w:t>
      </w:r>
    </w:p>
    <w:p w14:paraId="61DF75A5" w14:textId="736817D8" w:rsidR="006F4486" w:rsidRPr="00E605BB" w:rsidRDefault="006F4486" w:rsidP="00E605BB">
      <w:pPr>
        <w:spacing w:line="360" w:lineRule="auto"/>
        <w:rPr>
          <w:rFonts w:ascii="Arial" w:hAnsi="Arial" w:cs="Arial"/>
          <w:lang w:val="en-GB"/>
        </w:rPr>
      </w:pPr>
      <w:r w:rsidRPr="00E605BB">
        <w:rPr>
          <w:rFonts w:ascii="Arial" w:hAnsi="Arial" w:cs="Arial"/>
        </w:rPr>
        <w:t xml:space="preserve">Mae arsylwi meintiol yn seiliedig ar ddata y gallwn ei fesur a’i gyfrif. Mae’n cynnwys dulliau fel arolwg, lle mae’r ymholiadau’n cael eu dylunio i gasglu gwybodaeth benodol, fel nifer y bobl sy’n </w:t>
      </w:r>
      <w:r w:rsidR="007B1BDC" w:rsidRPr="00E605BB">
        <w:rPr>
          <w:rFonts w:ascii="Arial" w:hAnsi="Arial" w:cs="Arial"/>
        </w:rPr>
        <w:t xml:space="preserve">teimlo ffordd </w:t>
      </w:r>
      <w:r w:rsidRPr="00E605BB">
        <w:rPr>
          <w:rFonts w:ascii="Arial" w:hAnsi="Arial" w:cs="Arial"/>
        </w:rPr>
        <w:t xml:space="preserve">penodol </w:t>
      </w:r>
      <w:r w:rsidR="00D03AC0" w:rsidRPr="00E605BB">
        <w:rPr>
          <w:rFonts w:ascii="Arial" w:hAnsi="Arial" w:cs="Arial"/>
          <w:lang w:val="en-GB"/>
        </w:rPr>
        <w:t>(George, 2023</w:t>
      </w:r>
      <w:r w:rsidR="007D7B36" w:rsidRPr="00E605BB">
        <w:rPr>
          <w:rFonts w:ascii="Arial" w:hAnsi="Arial" w:cs="Arial"/>
          <w:lang w:val="en-GB"/>
        </w:rPr>
        <w:t>a</w:t>
      </w:r>
      <w:r w:rsidR="00D03AC0" w:rsidRPr="00E605BB">
        <w:rPr>
          <w:rFonts w:ascii="Arial" w:hAnsi="Arial" w:cs="Arial"/>
          <w:lang w:val="en-GB"/>
        </w:rPr>
        <w:t>)</w:t>
      </w:r>
      <w:r w:rsidRPr="00E605BB">
        <w:rPr>
          <w:rFonts w:ascii="Arial" w:hAnsi="Arial" w:cs="Arial"/>
        </w:rPr>
        <w:t xml:space="preserve">. Mae’r data hwn yn cael eu cyflwyno fel ffigurau, gan ganiatáu i ymchwilwyr wneud cymariaethau a dadansoddiad ystadegol. Mae’r dull </w:t>
      </w:r>
      <w:r w:rsidR="00FA769E">
        <w:rPr>
          <w:rFonts w:ascii="Arial" w:hAnsi="Arial" w:cs="Arial"/>
        </w:rPr>
        <w:t>yma</w:t>
      </w:r>
      <w:r w:rsidRPr="00E605BB">
        <w:rPr>
          <w:rFonts w:ascii="Arial" w:hAnsi="Arial" w:cs="Arial"/>
        </w:rPr>
        <w:t xml:space="preserve"> yn ddefnyddiol ar gyfer canfod patrymau eang a thynnu casgliadau clir.</w:t>
      </w:r>
    </w:p>
    <w:p w14:paraId="54B11332" w14:textId="3CD3FF69" w:rsidR="006F4486" w:rsidRPr="00E605BB" w:rsidRDefault="006F4486" w:rsidP="00E605BB">
      <w:pPr>
        <w:spacing w:line="360" w:lineRule="auto"/>
        <w:rPr>
          <w:rFonts w:ascii="Arial" w:hAnsi="Arial" w:cs="Arial"/>
          <w:lang w:val="en-GB"/>
        </w:rPr>
      </w:pPr>
      <w:r w:rsidRPr="00E605BB">
        <w:rPr>
          <w:rFonts w:ascii="Arial" w:hAnsi="Arial" w:cs="Arial"/>
        </w:rPr>
        <w:t>Ar y llaw arall, mae arsylwi ansoddol yn archwilio profiadau, barnau, a theimladau unigolion</w:t>
      </w:r>
      <w:r w:rsidR="00127F64" w:rsidRPr="00E605BB">
        <w:rPr>
          <w:rFonts w:ascii="Arial" w:eastAsia="Times New Roman" w:hAnsi="Arial" w:cs="Arial"/>
          <w:kern w:val="0"/>
          <w:lang w:val="en-GB" w:eastAsia="en-GB"/>
          <w14:ligatures w14:val="none"/>
        </w:rPr>
        <w:t xml:space="preserve"> </w:t>
      </w:r>
      <w:r w:rsidR="00127F64" w:rsidRPr="00E605BB">
        <w:rPr>
          <w:rFonts w:ascii="Arial" w:hAnsi="Arial" w:cs="Arial"/>
          <w:lang w:val="en-GB"/>
        </w:rPr>
        <w:t>(George, 2023</w:t>
      </w:r>
      <w:r w:rsidR="007D7B36" w:rsidRPr="00E605BB">
        <w:rPr>
          <w:rFonts w:ascii="Arial" w:hAnsi="Arial" w:cs="Arial"/>
          <w:lang w:val="en-GB"/>
        </w:rPr>
        <w:t>b</w:t>
      </w:r>
      <w:r w:rsidR="00127F64" w:rsidRPr="00E605BB">
        <w:rPr>
          <w:rFonts w:ascii="Arial" w:hAnsi="Arial" w:cs="Arial"/>
          <w:lang w:val="en-GB"/>
        </w:rPr>
        <w:t>)</w:t>
      </w:r>
      <w:r w:rsidRPr="00E605BB">
        <w:rPr>
          <w:rFonts w:ascii="Arial" w:hAnsi="Arial" w:cs="Arial"/>
        </w:rPr>
        <w:t>. Mae technegau fel cyfweliadau a grwpiau ffocws yn cael eu defnyddio i ddarganfod sut mae pobl yn teimlo am bwnc penodol neu sut maen nhw’n deall digwyddiadau</w:t>
      </w:r>
      <w:r w:rsidR="00360372" w:rsidRPr="00E605BB">
        <w:rPr>
          <w:rFonts w:ascii="Arial" w:eastAsia="Times New Roman" w:hAnsi="Arial" w:cs="Arial"/>
          <w:kern w:val="0"/>
          <w:lang w:val="en-GB" w:eastAsia="en-GB"/>
          <w14:ligatures w14:val="none"/>
        </w:rPr>
        <w:t xml:space="preserve"> </w:t>
      </w:r>
      <w:r w:rsidR="00360372" w:rsidRPr="00E605BB">
        <w:rPr>
          <w:rFonts w:ascii="Arial" w:hAnsi="Arial" w:cs="Arial"/>
          <w:lang w:val="en-GB"/>
        </w:rPr>
        <w:t>(Gill a Baillie, 2018)</w:t>
      </w:r>
      <w:r w:rsidRPr="00E605BB">
        <w:rPr>
          <w:rFonts w:ascii="Arial" w:hAnsi="Arial" w:cs="Arial"/>
        </w:rPr>
        <w:t xml:space="preserve">. Mae’r data hwn yn llunio darlun mwy cymhleth a manwl o’r gymdeithas, gan alluogi ymchwilwyr i ddeall cyd-destunau a phrofiadau sydd ddim yn aml yn cael eu mynegi mewn ffigurau. Mae’r ddau ddull yn </w:t>
      </w:r>
      <w:r w:rsidR="0005600A" w:rsidRPr="00E605BB">
        <w:rPr>
          <w:rFonts w:ascii="Arial" w:hAnsi="Arial" w:cs="Arial"/>
        </w:rPr>
        <w:t xml:space="preserve">fwy cyflawn </w:t>
      </w:r>
      <w:r w:rsidRPr="00E605BB">
        <w:rPr>
          <w:rFonts w:ascii="Arial" w:hAnsi="Arial" w:cs="Arial"/>
        </w:rPr>
        <w:t>pan gânt eu  gyda’i gilydd, gan greu dadansoddiad cyfoethog o’r data.</w:t>
      </w:r>
    </w:p>
    <w:p w14:paraId="17EDBFDC" w14:textId="77777777" w:rsidR="005A5D48" w:rsidRPr="00E605BB" w:rsidRDefault="005A5D48" w:rsidP="00E605BB">
      <w:pPr>
        <w:spacing w:line="360" w:lineRule="auto"/>
        <w:rPr>
          <w:rFonts w:ascii="Arial" w:hAnsi="Arial" w:cs="Arial"/>
        </w:rPr>
      </w:pPr>
    </w:p>
    <w:p w14:paraId="61EB5CEA" w14:textId="05C5BC03" w:rsidR="005A5D48" w:rsidRPr="00E605BB" w:rsidRDefault="005A5D48" w:rsidP="00E605BB">
      <w:pPr>
        <w:spacing w:line="360" w:lineRule="auto"/>
        <w:rPr>
          <w:rFonts w:ascii="Arial" w:hAnsi="Arial" w:cs="Arial"/>
          <w:lang w:val="en-GB"/>
        </w:rPr>
      </w:pPr>
      <w:r w:rsidRPr="00E605BB">
        <w:rPr>
          <w:rFonts w:ascii="Arial" w:hAnsi="Arial" w:cs="Arial"/>
        </w:rPr>
        <w:t>Mae cyfwel</w:t>
      </w:r>
      <w:r w:rsidR="00152795" w:rsidRPr="00E605BB">
        <w:rPr>
          <w:rFonts w:ascii="Arial" w:hAnsi="Arial" w:cs="Arial"/>
        </w:rPr>
        <w:t>d</w:t>
      </w:r>
      <w:r w:rsidRPr="00E605BB">
        <w:rPr>
          <w:rFonts w:ascii="Arial" w:hAnsi="Arial" w:cs="Arial"/>
        </w:rPr>
        <w:t xml:space="preserve"> yn ddull ymchwil pwysig sy’n cael ei ddefnyddio i gasglu gwybodaeth gan unigolion wyneb</w:t>
      </w:r>
      <w:r w:rsidR="009A3C34">
        <w:rPr>
          <w:rFonts w:ascii="Arial" w:hAnsi="Arial" w:cs="Arial"/>
        </w:rPr>
        <w:t xml:space="preserve"> </w:t>
      </w:r>
      <w:r w:rsidRPr="00E605BB">
        <w:rPr>
          <w:rFonts w:ascii="Arial" w:hAnsi="Arial" w:cs="Arial"/>
        </w:rPr>
        <w:t>yn</w:t>
      </w:r>
      <w:r w:rsidR="009A3C34">
        <w:rPr>
          <w:rFonts w:ascii="Arial" w:hAnsi="Arial" w:cs="Arial"/>
        </w:rPr>
        <w:t xml:space="preserve"> </w:t>
      </w:r>
      <w:r w:rsidRPr="00E605BB">
        <w:rPr>
          <w:rFonts w:ascii="Arial" w:hAnsi="Arial" w:cs="Arial"/>
        </w:rPr>
        <w:t>wyneb, dros y ffôn, neu drwy gyfrwng digidol</w:t>
      </w:r>
      <w:r w:rsidR="00EA7CBC" w:rsidRPr="00E605BB">
        <w:rPr>
          <w:rFonts w:ascii="Arial" w:eastAsia="Times New Roman" w:hAnsi="Arial" w:cs="Arial"/>
          <w:kern w:val="0"/>
          <w:lang w:val="en-GB" w:eastAsia="en-GB"/>
          <w14:ligatures w14:val="none"/>
        </w:rPr>
        <w:t xml:space="preserve"> </w:t>
      </w:r>
      <w:r w:rsidR="00EA7CBC" w:rsidRPr="00E605BB">
        <w:rPr>
          <w:rFonts w:ascii="Arial" w:hAnsi="Arial" w:cs="Arial"/>
          <w:lang w:val="en-GB"/>
        </w:rPr>
        <w:t xml:space="preserve">(Easwaramoorthy a Zarinpoush, </w:t>
      </w:r>
      <w:r w:rsidR="008B4484" w:rsidRPr="00E605BB">
        <w:rPr>
          <w:rFonts w:ascii="Arial" w:hAnsi="Arial" w:cs="Arial"/>
          <w:lang w:val="en-GB"/>
        </w:rPr>
        <w:t>d</w:t>
      </w:r>
      <w:r w:rsidR="00EA7CBC" w:rsidRPr="00E605BB">
        <w:rPr>
          <w:rFonts w:ascii="Arial" w:hAnsi="Arial" w:cs="Arial"/>
          <w:lang w:val="en-GB"/>
        </w:rPr>
        <w:t>.d.)</w:t>
      </w:r>
      <w:r w:rsidRPr="00E605BB">
        <w:rPr>
          <w:rFonts w:ascii="Arial" w:hAnsi="Arial" w:cs="Arial"/>
        </w:rPr>
        <w:t>. Mae’n cynnig cyfle i ymchwilwyr ofyn cwestiynau penodol ac archwilio ymatebion mewn manylder, gan alluogi gwell dealltwriaeth o feddyliau, teimladau, a phrofiadau’r cyfranogwyr</w:t>
      </w:r>
      <w:r w:rsidR="00242291" w:rsidRPr="00E605BB">
        <w:rPr>
          <w:rFonts w:ascii="Arial" w:eastAsia="Times New Roman" w:hAnsi="Arial" w:cs="Arial"/>
          <w:kern w:val="0"/>
          <w:lang w:val="en-GB" w:eastAsia="en-GB"/>
          <w14:ligatures w14:val="none"/>
        </w:rPr>
        <w:t xml:space="preserve"> </w:t>
      </w:r>
      <w:r w:rsidR="00242291" w:rsidRPr="00E605BB">
        <w:rPr>
          <w:rFonts w:ascii="Arial" w:hAnsi="Arial" w:cs="Arial"/>
          <w:lang w:val="en-GB"/>
        </w:rPr>
        <w:t>(Robinson, 2023)</w:t>
      </w:r>
      <w:r w:rsidRPr="00E605BB">
        <w:rPr>
          <w:rFonts w:ascii="Arial" w:hAnsi="Arial" w:cs="Arial"/>
        </w:rPr>
        <w:t>. Mae cyfweliadau’n arbennig o ddefnyddiol pan fo angen gwybodaeth fanwl am safbwyntiau, barnau, neu brofiadau personol</w:t>
      </w:r>
      <w:r w:rsidR="000F4996" w:rsidRPr="00E605BB">
        <w:rPr>
          <w:rFonts w:ascii="Arial" w:eastAsia="Times New Roman" w:hAnsi="Arial" w:cs="Arial"/>
          <w:kern w:val="0"/>
          <w:lang w:val="en-GB" w:eastAsia="en-GB"/>
          <w14:ligatures w14:val="none"/>
        </w:rPr>
        <w:t xml:space="preserve"> </w:t>
      </w:r>
      <w:r w:rsidR="000F4996" w:rsidRPr="00E605BB">
        <w:rPr>
          <w:rFonts w:ascii="Arial" w:hAnsi="Arial" w:cs="Arial"/>
          <w:lang w:val="en-GB"/>
        </w:rPr>
        <w:t>(Rutledge a Jerri Lynn Hogg, 2020)</w:t>
      </w:r>
      <w:r w:rsidRPr="00E605BB">
        <w:rPr>
          <w:rFonts w:ascii="Arial" w:hAnsi="Arial" w:cs="Arial"/>
        </w:rPr>
        <w:t>.</w:t>
      </w:r>
    </w:p>
    <w:p w14:paraId="1D585A5F" w14:textId="49A6544D" w:rsidR="005A5D48" w:rsidRPr="00E605BB" w:rsidRDefault="005A5D48" w:rsidP="00E605BB">
      <w:pPr>
        <w:spacing w:line="360" w:lineRule="auto"/>
        <w:rPr>
          <w:rFonts w:ascii="Arial" w:hAnsi="Arial" w:cs="Arial"/>
          <w:lang w:val="en-GB"/>
        </w:rPr>
      </w:pPr>
      <w:r w:rsidRPr="00E605BB">
        <w:rPr>
          <w:rFonts w:ascii="Arial" w:hAnsi="Arial" w:cs="Arial"/>
        </w:rPr>
        <w:t>Mae cyfweliadau yn gallu bod yn strwythuredig, yn hanner-strwythuredig, neu yn anstrwyth</w:t>
      </w:r>
      <w:r w:rsidR="00EA7679" w:rsidRPr="00E605BB">
        <w:rPr>
          <w:rFonts w:ascii="Arial" w:hAnsi="Arial" w:cs="Arial"/>
        </w:rPr>
        <w:t>ur</w:t>
      </w:r>
      <w:r w:rsidRPr="00E605BB">
        <w:rPr>
          <w:rFonts w:ascii="Arial" w:hAnsi="Arial" w:cs="Arial"/>
        </w:rPr>
        <w:t>edig</w:t>
      </w:r>
      <w:r w:rsidR="001774AF" w:rsidRPr="00E605BB">
        <w:rPr>
          <w:rFonts w:ascii="Arial" w:hAnsi="Arial" w:cs="Arial"/>
        </w:rPr>
        <w:t xml:space="preserve"> </w:t>
      </w:r>
      <w:r w:rsidR="001774AF" w:rsidRPr="00E605BB">
        <w:rPr>
          <w:rFonts w:ascii="Arial" w:hAnsi="Arial" w:cs="Arial"/>
          <w:lang w:val="en-GB"/>
        </w:rPr>
        <w:t>(Jansen, 2024)</w:t>
      </w:r>
      <w:r w:rsidRPr="00E605BB">
        <w:rPr>
          <w:rFonts w:ascii="Arial" w:hAnsi="Arial" w:cs="Arial"/>
        </w:rPr>
        <w:t>. Mewn cyfweliad strwythuredig, mae gan yr ymchwilydd restr fanwl o gwestiynau y mae'n rhaid eu gofyn mewn trefn benodol</w:t>
      </w:r>
      <w:r w:rsidR="000E7009" w:rsidRPr="00E605BB">
        <w:rPr>
          <w:rFonts w:ascii="Arial" w:eastAsia="Times New Roman" w:hAnsi="Arial" w:cs="Arial"/>
          <w:kern w:val="0"/>
          <w:lang w:val="en-GB" w:eastAsia="en-GB"/>
          <w14:ligatures w14:val="none"/>
        </w:rPr>
        <w:t xml:space="preserve"> </w:t>
      </w:r>
      <w:r w:rsidR="000E7009" w:rsidRPr="00E605BB">
        <w:rPr>
          <w:rFonts w:ascii="Arial" w:hAnsi="Arial" w:cs="Arial"/>
          <w:lang w:val="en-GB"/>
        </w:rPr>
        <w:t>(George a Merkus, 2022)</w:t>
      </w:r>
      <w:r w:rsidRPr="00E605BB">
        <w:rPr>
          <w:rFonts w:ascii="Arial" w:hAnsi="Arial" w:cs="Arial"/>
        </w:rPr>
        <w:t xml:space="preserve">. Mae hyn yn sicrhau bod y </w:t>
      </w:r>
      <w:r w:rsidR="004D6422">
        <w:rPr>
          <w:rFonts w:ascii="Arial" w:hAnsi="Arial" w:cs="Arial"/>
        </w:rPr>
        <w:t>c</w:t>
      </w:r>
      <w:r w:rsidRPr="00E605BB">
        <w:rPr>
          <w:rFonts w:ascii="Arial" w:hAnsi="Arial" w:cs="Arial"/>
        </w:rPr>
        <w:t xml:space="preserve">yfranogwyr yn cael eu holi am </w:t>
      </w:r>
      <w:r w:rsidRPr="00E605BB">
        <w:rPr>
          <w:rFonts w:ascii="Arial" w:hAnsi="Arial" w:cs="Arial"/>
        </w:rPr>
        <w:lastRenderedPageBreak/>
        <w:t xml:space="preserve">yr un pethau, gan ganiatáu i'r data gael ei gymharu’n hawdd. </w:t>
      </w:r>
      <w:r w:rsidR="003B1A4C" w:rsidRPr="00E605BB">
        <w:rPr>
          <w:rFonts w:ascii="Arial" w:hAnsi="Arial" w:cs="Arial"/>
        </w:rPr>
        <w:t xml:space="preserve">Dywed </w:t>
      </w:r>
      <w:r w:rsidR="000E5A61" w:rsidRPr="00E605BB">
        <w:rPr>
          <w:rFonts w:ascii="Arial" w:hAnsi="Arial" w:cs="Arial"/>
          <w:lang w:val="en-GB"/>
        </w:rPr>
        <w:t>George</w:t>
      </w:r>
      <w:r w:rsidR="009E52AA" w:rsidRPr="00E605BB">
        <w:rPr>
          <w:rFonts w:ascii="Arial" w:hAnsi="Arial" w:cs="Arial"/>
          <w:lang w:val="en-GB"/>
        </w:rPr>
        <w:t xml:space="preserve"> (</w:t>
      </w:r>
      <w:r w:rsidR="000E5A61" w:rsidRPr="00E605BB">
        <w:rPr>
          <w:rFonts w:ascii="Arial" w:hAnsi="Arial" w:cs="Arial"/>
          <w:lang w:val="en-GB"/>
        </w:rPr>
        <w:t>2022</w:t>
      </w:r>
      <w:r w:rsidR="009E52AA" w:rsidRPr="00E605BB">
        <w:rPr>
          <w:rFonts w:ascii="Arial" w:hAnsi="Arial" w:cs="Arial"/>
          <w:lang w:val="en-GB"/>
        </w:rPr>
        <w:t>)</w:t>
      </w:r>
      <w:r w:rsidR="00B45F96" w:rsidRPr="00E605BB">
        <w:rPr>
          <w:rFonts w:ascii="Arial" w:hAnsi="Arial" w:cs="Arial"/>
          <w:lang w:val="en-GB"/>
        </w:rPr>
        <w:t>,</w:t>
      </w:r>
      <w:r w:rsidR="009E52AA" w:rsidRPr="00E605BB">
        <w:rPr>
          <w:rFonts w:ascii="Arial" w:hAnsi="Arial" w:cs="Arial"/>
        </w:rPr>
        <w:t xml:space="preserve"> </w:t>
      </w:r>
      <w:r w:rsidR="003B1A4C" w:rsidRPr="00E605BB">
        <w:rPr>
          <w:rFonts w:ascii="Arial" w:hAnsi="Arial" w:cs="Arial"/>
        </w:rPr>
        <w:t xml:space="preserve">bod </w:t>
      </w:r>
      <w:r w:rsidRPr="00E605BB">
        <w:rPr>
          <w:rFonts w:ascii="Arial" w:hAnsi="Arial" w:cs="Arial"/>
        </w:rPr>
        <w:t>cyfweliadau hanner-strwythuredig yn rhoi mwy o ryddid i’r ymchwilydd, gan ganiatáu iddynt ofyn cwestiynau ychwanegol yn seiliedig ar ymateb y cyfranogw</w:t>
      </w:r>
      <w:r w:rsidR="00481BF1" w:rsidRPr="00E605BB">
        <w:rPr>
          <w:rFonts w:ascii="Arial" w:hAnsi="Arial" w:cs="Arial"/>
        </w:rPr>
        <w:t>r</w:t>
      </w:r>
      <w:r w:rsidRPr="00E605BB">
        <w:rPr>
          <w:rFonts w:ascii="Arial" w:hAnsi="Arial" w:cs="Arial"/>
        </w:rPr>
        <w:t>. Mewn cyfweliadau anstrwyth</w:t>
      </w:r>
      <w:r w:rsidR="005A3F60" w:rsidRPr="00E605BB">
        <w:rPr>
          <w:rFonts w:ascii="Arial" w:hAnsi="Arial" w:cs="Arial"/>
        </w:rPr>
        <w:t>ur</w:t>
      </w:r>
      <w:r w:rsidRPr="00E605BB">
        <w:rPr>
          <w:rFonts w:ascii="Arial" w:hAnsi="Arial" w:cs="Arial"/>
        </w:rPr>
        <w:t>edig, mae’r ymchwilydd yn cymryd mwy o rym, gan ganiatáu sgwrs rydd, a all arwain at datblygiad syniadau newydd</w:t>
      </w:r>
      <w:r w:rsidR="00B06198">
        <w:rPr>
          <w:rFonts w:ascii="Arial" w:hAnsi="Arial" w:cs="Arial"/>
        </w:rPr>
        <w:t>.</w:t>
      </w:r>
    </w:p>
    <w:p w14:paraId="618FAE6D" w14:textId="5D134009" w:rsidR="005A5D48" w:rsidRPr="00E605BB" w:rsidRDefault="005A5D48" w:rsidP="00E605BB">
      <w:pPr>
        <w:spacing w:line="360" w:lineRule="auto"/>
        <w:rPr>
          <w:rFonts w:ascii="Arial" w:hAnsi="Arial" w:cs="Arial"/>
          <w:lang w:val="en-GB"/>
        </w:rPr>
      </w:pPr>
      <w:r w:rsidRPr="00E605BB">
        <w:rPr>
          <w:rFonts w:ascii="Arial" w:hAnsi="Arial" w:cs="Arial"/>
        </w:rPr>
        <w:t>Un o’r prif fanteision o ddefnyddio cyfweliadau yn ymchwil yw’r gallu i ymchwilio’n fanwl</w:t>
      </w:r>
      <w:r w:rsidR="00623726" w:rsidRPr="00E605BB">
        <w:rPr>
          <w:rFonts w:ascii="Arial" w:eastAsia="Times New Roman" w:hAnsi="Arial" w:cs="Arial"/>
          <w:kern w:val="0"/>
          <w:lang w:val="en-GB" w:eastAsia="en-GB"/>
          <w14:ligatures w14:val="none"/>
        </w:rPr>
        <w:t xml:space="preserve"> </w:t>
      </w:r>
      <w:r w:rsidR="00623726" w:rsidRPr="00E605BB">
        <w:rPr>
          <w:rFonts w:ascii="Arial" w:hAnsi="Arial" w:cs="Arial"/>
          <w:lang w:val="en-GB"/>
        </w:rPr>
        <w:t>(Kalpokas, 2024)</w:t>
      </w:r>
      <w:r w:rsidRPr="00E605BB">
        <w:rPr>
          <w:rFonts w:ascii="Arial" w:hAnsi="Arial" w:cs="Arial"/>
        </w:rPr>
        <w:t>. Gall ymchwilwyr ofyn cwestiynau dyfnach neu gyflwyno esiamplau a gofyn am eglurhad, gan ddarparu dealltwriaeth fwy cyfoethog o’r pwnc</w:t>
      </w:r>
      <w:r w:rsidR="001C468A" w:rsidRPr="00E605BB">
        <w:rPr>
          <w:rFonts w:ascii="Arial" w:hAnsi="Arial" w:cs="Arial"/>
        </w:rPr>
        <w:t xml:space="preserve"> </w:t>
      </w:r>
      <w:r w:rsidR="001C468A" w:rsidRPr="00E605BB">
        <w:rPr>
          <w:rFonts w:ascii="Arial" w:hAnsi="Arial" w:cs="Arial"/>
          <w:lang w:val="en-GB"/>
        </w:rPr>
        <w:t>(Dunwoodie, Macaulay a Newman, 2022)</w:t>
      </w:r>
      <w:r w:rsidRPr="00E605BB">
        <w:rPr>
          <w:rFonts w:ascii="Arial" w:hAnsi="Arial" w:cs="Arial"/>
        </w:rPr>
        <w:t>. Yn ogystal, gall cyfweliadau roi cyfle i gyfranogwyr rannu eu teimladau a'u barnau mewn ffordd sy’n teimlo'n ddiogel a phersonol.</w:t>
      </w:r>
    </w:p>
    <w:p w14:paraId="6023631D" w14:textId="191DDED8" w:rsidR="005A5D48" w:rsidRPr="00E605BB" w:rsidRDefault="005A5D48" w:rsidP="00E605BB">
      <w:pPr>
        <w:spacing w:line="360" w:lineRule="auto"/>
        <w:rPr>
          <w:rFonts w:ascii="Arial" w:hAnsi="Arial" w:cs="Arial"/>
          <w:lang w:val="en-GB"/>
        </w:rPr>
      </w:pPr>
      <w:r w:rsidRPr="00E605BB">
        <w:rPr>
          <w:rFonts w:ascii="Arial" w:hAnsi="Arial" w:cs="Arial"/>
        </w:rPr>
        <w:t>Fodd bynnag, mae nifer o heriau ynghlwm â defnyddio cyfweliadau. Mae angen i’r ymchwilydd fod yn hyfedredd yn y broses gyfweld, gan greu amgylchedd cyffyrddus a chynnes er mwyn annog cyfranogwyr i fod yn agored a gonest</w:t>
      </w:r>
      <w:r w:rsidR="00064EBA" w:rsidRPr="00E605BB">
        <w:rPr>
          <w:rFonts w:ascii="Arial" w:hAnsi="Arial" w:cs="Arial"/>
        </w:rPr>
        <w:t xml:space="preserve"> </w:t>
      </w:r>
      <w:r w:rsidR="00064EBA" w:rsidRPr="00E605BB">
        <w:rPr>
          <w:rFonts w:ascii="Arial" w:hAnsi="Arial" w:cs="Arial"/>
          <w:lang w:val="en-GB"/>
        </w:rPr>
        <w:t>(McGrath, Palmgren a Liljedahl, 2019)</w:t>
      </w:r>
      <w:r w:rsidRPr="00E605BB">
        <w:rPr>
          <w:rFonts w:ascii="Arial" w:hAnsi="Arial" w:cs="Arial"/>
        </w:rPr>
        <w:t>. Mae hefyd angen gofalu am gyfreithiau moesegol, gan sicrhau bod cyfranogwyr yn gwybod pam maent yn cael eu cyfweld, sut bydd eu data'n cael ei ddefnyddio, a bod eu preifatrwydd yn cael ei barchu</w:t>
      </w:r>
      <w:r w:rsidR="00F743BC" w:rsidRPr="00E605BB">
        <w:rPr>
          <w:rFonts w:ascii="Arial" w:hAnsi="Arial" w:cs="Arial"/>
        </w:rPr>
        <w:t xml:space="preserve"> </w:t>
      </w:r>
      <w:r w:rsidR="00F743BC" w:rsidRPr="00E605BB">
        <w:rPr>
          <w:rFonts w:ascii="Arial" w:hAnsi="Arial" w:cs="Arial"/>
          <w:lang w:val="en-GB"/>
        </w:rPr>
        <w:t>(Gov.UK, 2020)</w:t>
      </w:r>
      <w:r w:rsidRPr="00E605BB">
        <w:rPr>
          <w:rFonts w:ascii="Arial" w:hAnsi="Arial" w:cs="Arial"/>
        </w:rPr>
        <w:t>. Mae angen i ymchwilwyr hefyd fod yn ymwybodol o’u rhagfarnau eu hunain a sut gall</w:t>
      </w:r>
      <w:r w:rsidR="00DC7B8B" w:rsidRPr="00E605BB">
        <w:rPr>
          <w:rFonts w:ascii="Arial" w:hAnsi="Arial" w:cs="Arial"/>
        </w:rPr>
        <w:t>e</w:t>
      </w:r>
      <w:r w:rsidRPr="00E605BB">
        <w:rPr>
          <w:rFonts w:ascii="Arial" w:hAnsi="Arial" w:cs="Arial"/>
        </w:rPr>
        <w:t>nt ddylanwadu ar y cwestiynau a’r cyfweliad</w:t>
      </w:r>
      <w:r w:rsidR="00EA1735" w:rsidRPr="00E605BB">
        <w:rPr>
          <w:rFonts w:ascii="Arial" w:eastAsia="Times New Roman" w:hAnsi="Arial" w:cs="Arial"/>
          <w:kern w:val="0"/>
          <w:lang w:val="en-GB" w:eastAsia="en-GB"/>
          <w14:ligatures w14:val="none"/>
        </w:rPr>
        <w:t xml:space="preserve"> </w:t>
      </w:r>
      <w:r w:rsidR="00EA1735" w:rsidRPr="00E605BB">
        <w:rPr>
          <w:rFonts w:ascii="Arial" w:hAnsi="Arial" w:cs="Arial"/>
          <w:lang w:val="en-GB"/>
        </w:rPr>
        <w:t>(Galdas, 2017)</w:t>
      </w:r>
      <w:r w:rsidRPr="00E605BB">
        <w:rPr>
          <w:rFonts w:ascii="Arial" w:hAnsi="Arial" w:cs="Arial"/>
        </w:rPr>
        <w:t>.</w:t>
      </w:r>
    </w:p>
    <w:p w14:paraId="489E2F5E" w14:textId="19A30EB4" w:rsidR="005A5D48" w:rsidRPr="00E605BB" w:rsidRDefault="005A5D48" w:rsidP="00E605BB">
      <w:pPr>
        <w:spacing w:line="360" w:lineRule="auto"/>
        <w:rPr>
          <w:rFonts w:ascii="Arial" w:hAnsi="Arial" w:cs="Arial"/>
          <w:lang w:val="en-GB"/>
        </w:rPr>
      </w:pPr>
      <w:r w:rsidRPr="00E605BB">
        <w:rPr>
          <w:rFonts w:ascii="Arial" w:hAnsi="Arial" w:cs="Arial"/>
        </w:rPr>
        <w:t>Mae ansawdd y data</w:t>
      </w:r>
      <w:r w:rsidR="003D576B" w:rsidRPr="00E605BB">
        <w:rPr>
          <w:rFonts w:ascii="Arial" w:hAnsi="Arial" w:cs="Arial"/>
        </w:rPr>
        <w:t xml:space="preserve"> </w:t>
      </w:r>
      <w:r w:rsidR="00216CE4" w:rsidRPr="00E605BB">
        <w:rPr>
          <w:rFonts w:ascii="Arial" w:hAnsi="Arial" w:cs="Arial"/>
        </w:rPr>
        <w:t>sy</w:t>
      </w:r>
      <w:r w:rsidR="003D576B" w:rsidRPr="00E605BB">
        <w:rPr>
          <w:rFonts w:ascii="Arial" w:hAnsi="Arial" w:cs="Arial"/>
        </w:rPr>
        <w:t>’</w:t>
      </w:r>
      <w:r w:rsidR="00216CE4" w:rsidRPr="00E605BB">
        <w:rPr>
          <w:rFonts w:ascii="Arial" w:hAnsi="Arial" w:cs="Arial"/>
        </w:rPr>
        <w:t>n cael eu chasglu</w:t>
      </w:r>
      <w:r w:rsidR="003D576B" w:rsidRPr="00E605BB">
        <w:rPr>
          <w:rFonts w:ascii="Arial" w:hAnsi="Arial" w:cs="Arial"/>
        </w:rPr>
        <w:t xml:space="preserve"> </w:t>
      </w:r>
      <w:r w:rsidRPr="00E605BB">
        <w:rPr>
          <w:rFonts w:ascii="Arial" w:hAnsi="Arial" w:cs="Arial"/>
        </w:rPr>
        <w:t>drwy gyfweliadau yn dibynnu’n fawr ar y dulliau a ddefnyddir gan yr ymchwilydd</w:t>
      </w:r>
      <w:r w:rsidR="008408D1" w:rsidRPr="00E605BB">
        <w:rPr>
          <w:rFonts w:ascii="Arial" w:eastAsia="Times New Roman" w:hAnsi="Arial" w:cs="Arial"/>
          <w:kern w:val="0"/>
          <w:lang w:val="en-GB" w:eastAsia="en-GB"/>
          <w14:ligatures w14:val="none"/>
        </w:rPr>
        <w:t xml:space="preserve"> </w:t>
      </w:r>
      <w:r w:rsidR="008408D1" w:rsidRPr="00E605BB">
        <w:rPr>
          <w:rFonts w:ascii="Arial" w:hAnsi="Arial" w:cs="Arial"/>
          <w:lang w:val="en-GB"/>
        </w:rPr>
        <w:t>(UK Data Service, 2024)</w:t>
      </w:r>
      <w:r w:rsidRPr="00E605BB">
        <w:rPr>
          <w:rFonts w:ascii="Arial" w:hAnsi="Arial" w:cs="Arial"/>
        </w:rPr>
        <w:t>. Mae'n bwysig i'r ymchwilydd fod yn ofalus ac yn frwdfrydig, gan wneud yn siŵr bod yr holl gwestiynau yn glir</w:t>
      </w:r>
      <w:r w:rsidR="00487BB3" w:rsidRPr="00E605BB">
        <w:rPr>
          <w:rFonts w:ascii="Arial" w:eastAsia="Times New Roman" w:hAnsi="Arial" w:cs="Arial"/>
          <w:kern w:val="0"/>
          <w:lang w:val="en-GB" w:eastAsia="en-GB"/>
          <w14:ligatures w14:val="none"/>
        </w:rPr>
        <w:t xml:space="preserve"> </w:t>
      </w:r>
      <w:r w:rsidR="00487BB3" w:rsidRPr="00E605BB">
        <w:rPr>
          <w:rFonts w:ascii="Arial" w:hAnsi="Arial" w:cs="Arial"/>
          <w:lang w:val="en-GB"/>
        </w:rPr>
        <w:t>(Tomaszewski, Zarestky a Gonzalez, 2020)</w:t>
      </w:r>
      <w:r w:rsidRPr="00E605BB">
        <w:rPr>
          <w:rFonts w:ascii="Arial" w:hAnsi="Arial" w:cs="Arial"/>
        </w:rPr>
        <w:t>. Gall defnyddio technegau fel gwrando’n actif helpu i greu deialog gynhyrchiol a sicrhau bod y cyfranogwr yn teimlo e</w:t>
      </w:r>
      <w:r w:rsidR="00B06198">
        <w:rPr>
          <w:rFonts w:ascii="Arial" w:hAnsi="Arial" w:cs="Arial"/>
        </w:rPr>
        <w:t>u bod nhw’n</w:t>
      </w:r>
      <w:r w:rsidRPr="00E605BB">
        <w:rPr>
          <w:rFonts w:ascii="Arial" w:hAnsi="Arial" w:cs="Arial"/>
        </w:rPr>
        <w:t xml:space="preserve"> cael ei glywed</w:t>
      </w:r>
      <w:r w:rsidR="00BF04DD" w:rsidRPr="00E605BB">
        <w:rPr>
          <w:rFonts w:ascii="Arial" w:eastAsia="Times New Roman" w:hAnsi="Arial" w:cs="Arial"/>
          <w:kern w:val="0"/>
          <w:lang w:val="en-GB" w:eastAsia="en-GB"/>
          <w14:ligatures w14:val="none"/>
        </w:rPr>
        <w:t xml:space="preserve"> </w:t>
      </w:r>
      <w:r w:rsidR="00BF04DD" w:rsidRPr="00E605BB">
        <w:rPr>
          <w:rFonts w:ascii="Arial" w:hAnsi="Arial" w:cs="Arial"/>
          <w:lang w:val="en-GB"/>
        </w:rPr>
        <w:t>(O’Bryan, 2022)</w:t>
      </w:r>
      <w:r w:rsidRPr="00E605BB">
        <w:rPr>
          <w:rFonts w:ascii="Arial" w:hAnsi="Arial" w:cs="Arial"/>
        </w:rPr>
        <w:t>.</w:t>
      </w:r>
    </w:p>
    <w:p w14:paraId="1FA64CE7" w14:textId="5F008153" w:rsidR="007168B5" w:rsidRPr="00E605BB" w:rsidRDefault="005A5D48" w:rsidP="00E605BB">
      <w:pPr>
        <w:spacing w:line="360" w:lineRule="auto"/>
        <w:rPr>
          <w:rFonts w:ascii="Arial" w:hAnsi="Arial" w:cs="Arial"/>
          <w:lang w:val="en-GB"/>
        </w:rPr>
      </w:pPr>
      <w:r w:rsidRPr="00E605BB">
        <w:rPr>
          <w:rFonts w:ascii="Arial" w:hAnsi="Arial" w:cs="Arial"/>
        </w:rPr>
        <w:t>Yn y pen draw, mae cyfweliadau’n ddull pwysig mewn ymchwil, gan gynnig cyfle i ymchwilwyr ddysgu am feddyliau a phrofiadau pobl mewn ffordd fanwl a dyfnach</w:t>
      </w:r>
      <w:r w:rsidR="00942954" w:rsidRPr="00E605BB">
        <w:rPr>
          <w:rFonts w:ascii="Arial" w:eastAsia="Times New Roman" w:hAnsi="Arial" w:cs="Arial"/>
          <w:kern w:val="0"/>
          <w:lang w:val="en-GB" w:eastAsia="en-GB"/>
          <w14:ligatures w14:val="none"/>
        </w:rPr>
        <w:t xml:space="preserve"> </w:t>
      </w:r>
      <w:r w:rsidR="00942954" w:rsidRPr="00E605BB">
        <w:rPr>
          <w:rFonts w:ascii="Arial" w:hAnsi="Arial" w:cs="Arial"/>
          <w:lang w:val="en-GB"/>
        </w:rPr>
        <w:t>(Robinson, 2023)</w:t>
      </w:r>
      <w:r w:rsidRPr="00E605BB">
        <w:rPr>
          <w:rFonts w:ascii="Arial" w:hAnsi="Arial" w:cs="Arial"/>
        </w:rPr>
        <w:t>. Mae’r wybodaeth a gasglwyd yn gallu bod yn werthfawr iawn ar gyfer datblygu dealltwriaeth o’r pwnc a allai arwain at newidiadau neu welliannau mewn polisi, addysg, neu wasanaethau</w:t>
      </w:r>
      <w:r w:rsidR="004E3458" w:rsidRPr="00E605BB">
        <w:rPr>
          <w:rFonts w:ascii="Arial" w:eastAsia="Times New Roman" w:hAnsi="Arial" w:cs="Arial"/>
          <w:kern w:val="0"/>
          <w:lang w:val="en-GB" w:eastAsia="en-GB"/>
          <w14:ligatures w14:val="none"/>
        </w:rPr>
        <w:t xml:space="preserve"> </w:t>
      </w:r>
      <w:r w:rsidR="004E3458" w:rsidRPr="00E605BB">
        <w:rPr>
          <w:rFonts w:ascii="Arial" w:hAnsi="Arial" w:cs="Arial"/>
          <w:lang w:val="en-GB"/>
        </w:rPr>
        <w:t>(Borges, 2024)</w:t>
      </w:r>
      <w:r w:rsidRPr="00E605BB">
        <w:rPr>
          <w:rFonts w:ascii="Arial" w:hAnsi="Arial" w:cs="Arial"/>
        </w:rPr>
        <w:t>. Mae cyfweliadau’n allweddol i wneud y gwaith ymchwil yn fwy cynhwysfawr ac yn berthnasol i’r byd go iawn</w:t>
      </w:r>
      <w:r w:rsidR="00012756" w:rsidRPr="00E605BB">
        <w:rPr>
          <w:rFonts w:ascii="Arial" w:eastAsia="Times New Roman" w:hAnsi="Arial" w:cs="Arial"/>
          <w:kern w:val="0"/>
          <w:lang w:val="en-GB" w:eastAsia="en-GB"/>
          <w14:ligatures w14:val="none"/>
        </w:rPr>
        <w:t xml:space="preserve"> </w:t>
      </w:r>
      <w:r w:rsidR="00012756" w:rsidRPr="00E605BB">
        <w:rPr>
          <w:rFonts w:ascii="Arial" w:hAnsi="Arial" w:cs="Arial"/>
          <w:lang w:val="en-GB"/>
        </w:rPr>
        <w:t>(Lim, 2024)</w:t>
      </w:r>
      <w:r w:rsidRPr="00E605BB">
        <w:rPr>
          <w:rFonts w:ascii="Arial" w:hAnsi="Arial" w:cs="Arial"/>
        </w:rPr>
        <w:t>.</w:t>
      </w:r>
    </w:p>
    <w:p w14:paraId="3DD6FD02" w14:textId="6EC0FE29" w:rsidR="007168B5" w:rsidRPr="00E605BB" w:rsidRDefault="007168B5" w:rsidP="00E605BB">
      <w:pPr>
        <w:spacing w:line="360" w:lineRule="auto"/>
        <w:rPr>
          <w:rFonts w:ascii="Arial" w:hAnsi="Arial" w:cs="Arial"/>
          <w:lang w:val="en-GB"/>
        </w:rPr>
      </w:pPr>
      <w:r w:rsidRPr="00E605BB">
        <w:rPr>
          <w:rFonts w:ascii="Arial" w:hAnsi="Arial" w:cs="Arial"/>
        </w:rPr>
        <w:lastRenderedPageBreak/>
        <w:t>Mae holiadur yn ddull pwysig o gasglu data meintiol ac ansoddol, gan ei fod yn caniatáu i ymchwilwyr gasglu gwybodaeth gan nifer fawr o bobl</w:t>
      </w:r>
      <w:r w:rsidR="00912F37" w:rsidRPr="00E605BB">
        <w:rPr>
          <w:rFonts w:ascii="Arial" w:eastAsia="Times New Roman" w:hAnsi="Arial" w:cs="Arial"/>
          <w:kern w:val="0"/>
          <w:lang w:val="en-GB" w:eastAsia="en-GB"/>
          <w14:ligatures w14:val="none"/>
        </w:rPr>
        <w:t xml:space="preserve"> </w:t>
      </w:r>
      <w:r w:rsidR="00912F37" w:rsidRPr="00E605BB">
        <w:rPr>
          <w:rFonts w:ascii="Arial" w:hAnsi="Arial" w:cs="Arial"/>
          <w:lang w:val="en-GB"/>
        </w:rPr>
        <w:t>(Bhandari, 2021)</w:t>
      </w:r>
      <w:r w:rsidRPr="00E605BB">
        <w:rPr>
          <w:rFonts w:ascii="Arial" w:hAnsi="Arial" w:cs="Arial"/>
        </w:rPr>
        <w:t xml:space="preserve">. Mae holiaduron meintiol yn cynnwys cwestiynau </w:t>
      </w:r>
      <w:r w:rsidR="009303DA" w:rsidRPr="00E605BB">
        <w:rPr>
          <w:rFonts w:ascii="Arial" w:hAnsi="Arial" w:cs="Arial"/>
        </w:rPr>
        <w:t>c</w:t>
      </w:r>
      <w:r w:rsidR="007835EA" w:rsidRPr="00E605BB">
        <w:rPr>
          <w:rFonts w:ascii="Arial" w:hAnsi="Arial" w:cs="Arial"/>
        </w:rPr>
        <w:t>a</w:t>
      </w:r>
      <w:r w:rsidR="009303DA" w:rsidRPr="00E605BB">
        <w:rPr>
          <w:rFonts w:ascii="Arial" w:hAnsi="Arial" w:cs="Arial"/>
        </w:rPr>
        <w:t>e</w:t>
      </w:r>
      <w:r w:rsidR="00CE6F69" w:rsidRPr="00E605BB">
        <w:rPr>
          <w:rFonts w:ascii="Arial" w:hAnsi="Arial" w:cs="Arial"/>
        </w:rPr>
        <w:t>e</w:t>
      </w:r>
      <w:r w:rsidR="009303DA" w:rsidRPr="00E605BB">
        <w:rPr>
          <w:rFonts w:ascii="Arial" w:hAnsi="Arial" w:cs="Arial"/>
        </w:rPr>
        <w:t>dig</w:t>
      </w:r>
      <w:r w:rsidRPr="00E605BB">
        <w:rPr>
          <w:rFonts w:ascii="Arial" w:hAnsi="Arial" w:cs="Arial"/>
        </w:rPr>
        <w:t>, lle gall ymatebwyr ddewis o opsiynau penodol, megis "ie" neu "na," neu gyflwyno rhifau fel eu hoedran</w:t>
      </w:r>
      <w:r w:rsidR="00A42EF6" w:rsidRPr="00E605BB">
        <w:rPr>
          <w:rFonts w:ascii="Arial" w:eastAsia="Times New Roman" w:hAnsi="Arial" w:cs="Arial"/>
          <w:kern w:val="0"/>
          <w:lang w:val="en-GB" w:eastAsia="en-GB"/>
          <w14:ligatures w14:val="none"/>
        </w:rPr>
        <w:t xml:space="preserve"> </w:t>
      </w:r>
      <w:r w:rsidR="00A42EF6" w:rsidRPr="00E605BB">
        <w:rPr>
          <w:rFonts w:ascii="Arial" w:hAnsi="Arial" w:cs="Arial"/>
          <w:lang w:val="en-GB"/>
        </w:rPr>
        <w:t>(Roopa a Rani, 2012)</w:t>
      </w:r>
      <w:r w:rsidRPr="00E605BB">
        <w:rPr>
          <w:rFonts w:ascii="Arial" w:hAnsi="Arial" w:cs="Arial"/>
        </w:rPr>
        <w:t xml:space="preserve">. Mae’r data </w:t>
      </w:r>
      <w:r w:rsidR="009006F4" w:rsidRPr="00E605BB">
        <w:rPr>
          <w:rFonts w:ascii="Arial" w:hAnsi="Arial" w:cs="Arial"/>
        </w:rPr>
        <w:t>yma</w:t>
      </w:r>
      <w:r w:rsidRPr="00E605BB">
        <w:rPr>
          <w:rFonts w:ascii="Arial" w:hAnsi="Arial" w:cs="Arial"/>
        </w:rPr>
        <w:t xml:space="preserve"> yn haw</w:t>
      </w:r>
      <w:r w:rsidR="00AD601E" w:rsidRPr="00E605BB">
        <w:rPr>
          <w:rFonts w:ascii="Arial" w:hAnsi="Arial" w:cs="Arial"/>
        </w:rPr>
        <w:t>dd</w:t>
      </w:r>
      <w:r w:rsidRPr="00E605BB">
        <w:rPr>
          <w:rFonts w:ascii="Arial" w:hAnsi="Arial" w:cs="Arial"/>
        </w:rPr>
        <w:t xml:space="preserve"> i’w dadansoddi, gan ei bod yn caniatáu cyfrifo </w:t>
      </w:r>
      <w:r w:rsidR="009006F4" w:rsidRPr="00E605BB">
        <w:rPr>
          <w:rFonts w:ascii="Arial" w:hAnsi="Arial" w:cs="Arial"/>
        </w:rPr>
        <w:t>canrannau</w:t>
      </w:r>
      <w:r w:rsidRPr="00E605BB">
        <w:rPr>
          <w:rFonts w:ascii="Arial" w:hAnsi="Arial" w:cs="Arial"/>
        </w:rPr>
        <w:t xml:space="preserve">, cyfartaleddau a chymariaethau, sy’n ddefnyddiol ar </w:t>
      </w:r>
      <w:r w:rsidR="00904FB3" w:rsidRPr="00E605BB">
        <w:rPr>
          <w:rFonts w:ascii="Arial" w:hAnsi="Arial" w:cs="Arial"/>
        </w:rPr>
        <w:t>gyfer cymharu</w:t>
      </w:r>
    </w:p>
    <w:p w14:paraId="778C0F33" w14:textId="68AEA76E" w:rsidR="005A5D48" w:rsidRPr="00E605BB" w:rsidRDefault="007168B5" w:rsidP="00E605BB">
      <w:pPr>
        <w:spacing w:line="360" w:lineRule="auto"/>
        <w:rPr>
          <w:rFonts w:ascii="Arial" w:hAnsi="Arial" w:cs="Arial"/>
          <w:lang w:val="en-GB"/>
        </w:rPr>
      </w:pPr>
      <w:r w:rsidRPr="00E605BB">
        <w:rPr>
          <w:rFonts w:ascii="Arial" w:hAnsi="Arial" w:cs="Arial"/>
        </w:rPr>
        <w:t>Ar y llaw arall, gall holiaduron hefyd gynnwys cwestiynau agored, sy’n cynhyrchu data ansoddol</w:t>
      </w:r>
      <w:r w:rsidR="00DD4B6B" w:rsidRPr="00E605BB">
        <w:rPr>
          <w:rFonts w:ascii="Arial" w:eastAsia="Times New Roman" w:hAnsi="Arial" w:cs="Arial"/>
          <w:kern w:val="0"/>
          <w:lang w:val="en-GB" w:eastAsia="en-GB"/>
          <w14:ligatures w14:val="none"/>
        </w:rPr>
        <w:t xml:space="preserve"> </w:t>
      </w:r>
      <w:r w:rsidR="00DD4B6B" w:rsidRPr="00E605BB">
        <w:rPr>
          <w:rFonts w:ascii="Arial" w:hAnsi="Arial" w:cs="Arial"/>
          <w:lang w:val="en-GB"/>
        </w:rPr>
        <w:t>(Houston, 2024)</w:t>
      </w:r>
      <w:r w:rsidRPr="00E605BB">
        <w:rPr>
          <w:rFonts w:ascii="Arial" w:hAnsi="Arial" w:cs="Arial"/>
        </w:rPr>
        <w:t>. Mae</w:t>
      </w:r>
      <w:r w:rsidR="005D09A7" w:rsidRPr="00E605BB">
        <w:rPr>
          <w:rFonts w:ascii="Arial" w:hAnsi="Arial" w:cs="Arial"/>
        </w:rPr>
        <w:t xml:space="preserve"> </w:t>
      </w:r>
      <w:r w:rsidR="005D09A7" w:rsidRPr="00E605BB">
        <w:rPr>
          <w:rFonts w:ascii="Arial" w:hAnsi="Arial" w:cs="Arial"/>
          <w:lang w:val="en-GB"/>
        </w:rPr>
        <w:t xml:space="preserve">Amberscript </w:t>
      </w:r>
      <w:r w:rsidR="000763B8" w:rsidRPr="00E605BB">
        <w:rPr>
          <w:rFonts w:ascii="Arial" w:hAnsi="Arial" w:cs="Arial"/>
          <w:lang w:val="en-GB"/>
        </w:rPr>
        <w:t>(</w:t>
      </w:r>
      <w:r w:rsidR="005D09A7" w:rsidRPr="00E605BB">
        <w:rPr>
          <w:rFonts w:ascii="Arial" w:hAnsi="Arial" w:cs="Arial"/>
          <w:lang w:val="en-GB"/>
        </w:rPr>
        <w:t>2023)</w:t>
      </w:r>
      <w:r w:rsidR="000763B8" w:rsidRPr="00E605BB">
        <w:rPr>
          <w:rFonts w:ascii="Arial" w:hAnsi="Arial" w:cs="Arial"/>
          <w:lang w:val="en-GB"/>
        </w:rPr>
        <w:t xml:space="preserve">, </w:t>
      </w:r>
      <w:r w:rsidR="000763B8" w:rsidRPr="00E605BB">
        <w:rPr>
          <w:rFonts w:ascii="Arial" w:hAnsi="Arial" w:cs="Arial"/>
        </w:rPr>
        <w:t xml:space="preserve">yn </w:t>
      </w:r>
      <w:r w:rsidR="00457B95" w:rsidRPr="00E605BB">
        <w:rPr>
          <w:rFonts w:ascii="Arial" w:hAnsi="Arial" w:cs="Arial"/>
        </w:rPr>
        <w:t>gw</w:t>
      </w:r>
      <w:r w:rsidR="000763B8" w:rsidRPr="00E605BB">
        <w:rPr>
          <w:rFonts w:ascii="Arial" w:hAnsi="Arial" w:cs="Arial"/>
        </w:rPr>
        <w:t>eid</w:t>
      </w:r>
      <w:r w:rsidR="000763B8" w:rsidRPr="00E605BB">
        <w:rPr>
          <w:rFonts w:ascii="Arial" w:hAnsi="Arial" w:cs="Arial"/>
          <w:lang w:val="en-GB"/>
        </w:rPr>
        <w:t xml:space="preserve"> bod</w:t>
      </w:r>
      <w:r w:rsidR="007933F9" w:rsidRPr="00E605BB">
        <w:rPr>
          <w:rFonts w:ascii="Arial" w:hAnsi="Arial" w:cs="Arial"/>
          <w:lang w:val="en-GB"/>
        </w:rPr>
        <w:t xml:space="preserve"> y</w:t>
      </w:r>
      <w:r w:rsidRPr="00E605BB">
        <w:rPr>
          <w:rFonts w:ascii="Arial" w:hAnsi="Arial" w:cs="Arial"/>
        </w:rPr>
        <w:t xml:space="preserve"> cwestiynau hyn yn annog ymatebwyr i rannu eu meddyliau a’u profiadau yn eu geiriau eu hunain, gan greu data mwy manwl. Gallai hyn gynnwys cwestiynau fel "Sut </w:t>
      </w:r>
      <w:r w:rsidR="004A5D80" w:rsidRPr="00E605BB">
        <w:rPr>
          <w:rFonts w:ascii="Arial" w:hAnsi="Arial" w:cs="Arial"/>
        </w:rPr>
        <w:t xml:space="preserve">ydych yn teimlo cyn </w:t>
      </w:r>
      <w:r w:rsidR="006E3745" w:rsidRPr="00E605BB">
        <w:rPr>
          <w:rFonts w:ascii="Arial" w:hAnsi="Arial" w:cs="Arial"/>
        </w:rPr>
        <w:t>eich gwers ymarfer corff</w:t>
      </w:r>
      <w:r w:rsidRPr="00E605BB">
        <w:rPr>
          <w:rFonts w:ascii="Arial" w:hAnsi="Arial" w:cs="Arial"/>
        </w:rPr>
        <w:t>?" Mae’r data ansoddol hwn yn galluogi ymchwilwyr i ddeall teimladau a phrofiadau mwy cymhleth, gan ddadansoddi themâu a phatrymau.</w:t>
      </w:r>
      <w:r w:rsidR="00F828F4" w:rsidRPr="00E605BB">
        <w:rPr>
          <w:rFonts w:ascii="Arial" w:hAnsi="Arial" w:cs="Arial"/>
        </w:rPr>
        <w:br/>
      </w:r>
    </w:p>
    <w:p w14:paraId="2536365D" w14:textId="735F967E" w:rsidR="00292024" w:rsidRPr="00E605BB" w:rsidRDefault="00292024" w:rsidP="00E605BB">
      <w:pPr>
        <w:spacing w:line="360" w:lineRule="auto"/>
        <w:rPr>
          <w:rFonts w:ascii="Arial" w:hAnsi="Arial" w:cs="Arial"/>
          <w:lang w:val="en-GB"/>
        </w:rPr>
      </w:pPr>
      <w:r w:rsidRPr="00E605BB">
        <w:rPr>
          <w:rFonts w:ascii="Arial" w:hAnsi="Arial" w:cs="Arial"/>
        </w:rPr>
        <w:t>I gymharu</w:t>
      </w:r>
      <w:r w:rsidR="00712CD0" w:rsidRPr="00E605BB">
        <w:rPr>
          <w:rFonts w:ascii="Arial" w:hAnsi="Arial" w:cs="Arial"/>
        </w:rPr>
        <w:t>,</w:t>
      </w:r>
      <w:r w:rsidRPr="00E605BB">
        <w:rPr>
          <w:rFonts w:ascii="Arial" w:hAnsi="Arial" w:cs="Arial"/>
        </w:rPr>
        <w:t xml:space="preserve"> Arsylwi yw’r</w:t>
      </w:r>
      <w:r w:rsidR="00171059" w:rsidRPr="00E605BB">
        <w:rPr>
          <w:rFonts w:ascii="Arial" w:hAnsi="Arial" w:cs="Arial"/>
        </w:rPr>
        <w:t xml:space="preserve"> b</w:t>
      </w:r>
      <w:r w:rsidRPr="00E605BB">
        <w:rPr>
          <w:rFonts w:ascii="Arial" w:hAnsi="Arial" w:cs="Arial"/>
        </w:rPr>
        <w:t>roses o edrych ar ymddygiadau, digwyddiadau, neu brosesau yn eu hamgylcheddau naturiol heb ymyrryd. Mae ymchwilwyr yn arsylwi a chofnodi, gan roi pwyslais ar ddeall sut mae amgylchedd a chyd-destun yn dylanwadu ar ymddygiad</w:t>
      </w:r>
      <w:r w:rsidR="00616A28" w:rsidRPr="00E605BB">
        <w:rPr>
          <w:rFonts w:ascii="Arial" w:hAnsi="Arial" w:cs="Arial"/>
        </w:rPr>
        <w:t xml:space="preserve"> </w:t>
      </w:r>
      <w:r w:rsidR="00616A28" w:rsidRPr="00E605BB">
        <w:rPr>
          <w:rFonts w:ascii="Arial" w:hAnsi="Arial" w:cs="Arial"/>
          <w:lang w:val="en-GB"/>
        </w:rPr>
        <w:t>(Albarracín a Dai, 2024)</w:t>
      </w:r>
      <w:r w:rsidRPr="00E605BB">
        <w:rPr>
          <w:rFonts w:ascii="Arial" w:hAnsi="Arial" w:cs="Arial"/>
        </w:rPr>
        <w:t>. Mae'r dull hwn yn caniatáu i ymchwilwyr gael data manwl am sut mae pobl yn ymddwyn yn naturiol, gan ddarparu dealltwriaeth fanwl o brosesau cymhleth</w:t>
      </w:r>
      <w:r w:rsidR="006E30E5" w:rsidRPr="00E605BB">
        <w:rPr>
          <w:rFonts w:ascii="Arial" w:eastAsia="Times New Roman" w:hAnsi="Arial" w:cs="Arial"/>
          <w:kern w:val="0"/>
          <w:lang w:val="en-GB" w:eastAsia="en-GB"/>
          <w14:ligatures w14:val="none"/>
        </w:rPr>
        <w:t xml:space="preserve"> </w:t>
      </w:r>
      <w:r w:rsidR="006E30E5" w:rsidRPr="00E605BB">
        <w:rPr>
          <w:rFonts w:ascii="Arial" w:hAnsi="Arial" w:cs="Arial"/>
          <w:lang w:val="en-GB"/>
        </w:rPr>
        <w:t>(NeuroLaunch, 2024)</w:t>
      </w:r>
      <w:r w:rsidRPr="00E605BB">
        <w:rPr>
          <w:rFonts w:ascii="Arial" w:hAnsi="Arial" w:cs="Arial"/>
        </w:rPr>
        <w:t>.</w:t>
      </w:r>
    </w:p>
    <w:p w14:paraId="2BD055DE" w14:textId="404C2D87" w:rsidR="00292024" w:rsidRPr="00E605BB" w:rsidRDefault="00292024" w:rsidP="00E605BB">
      <w:pPr>
        <w:spacing w:line="360" w:lineRule="auto"/>
        <w:rPr>
          <w:rFonts w:ascii="Arial" w:hAnsi="Arial" w:cs="Arial"/>
          <w:lang w:val="en-GB"/>
        </w:rPr>
      </w:pPr>
      <w:r w:rsidRPr="00E605BB">
        <w:rPr>
          <w:rFonts w:ascii="Arial" w:hAnsi="Arial" w:cs="Arial"/>
        </w:rPr>
        <w:t>Ar y llaw arall, mae cyfweliad yn cynnwys gofyn cwestiynau i unigolion, gan ganiatáu i ymchwilwyr archwilio barnau, teimladau, a phrofiadau yn fanwl</w:t>
      </w:r>
      <w:r w:rsidR="00C33126" w:rsidRPr="00E605BB">
        <w:rPr>
          <w:rFonts w:ascii="Arial" w:eastAsia="Times New Roman" w:hAnsi="Arial" w:cs="Arial"/>
          <w:kern w:val="0"/>
          <w:lang w:val="en-GB" w:eastAsia="en-GB"/>
          <w14:ligatures w14:val="none"/>
        </w:rPr>
        <w:t xml:space="preserve"> </w:t>
      </w:r>
      <w:r w:rsidR="00C33126" w:rsidRPr="00E605BB">
        <w:rPr>
          <w:rFonts w:ascii="Arial" w:hAnsi="Arial" w:cs="Arial"/>
          <w:lang w:val="en-GB"/>
        </w:rPr>
        <w:t>(BBC Bitesize, 2017)</w:t>
      </w:r>
      <w:r w:rsidRPr="00E605BB">
        <w:rPr>
          <w:rFonts w:ascii="Arial" w:hAnsi="Arial" w:cs="Arial"/>
        </w:rPr>
        <w:t>. Mae</w:t>
      </w:r>
      <w:r w:rsidR="00E245BA" w:rsidRPr="00E605BB">
        <w:rPr>
          <w:rFonts w:ascii="Arial" w:hAnsi="Arial" w:cs="Arial"/>
        </w:rPr>
        <w:t>’n bwysig</w:t>
      </w:r>
      <w:r w:rsidRPr="00E605BB">
        <w:rPr>
          <w:rFonts w:ascii="Arial" w:hAnsi="Arial" w:cs="Arial"/>
        </w:rPr>
        <w:t xml:space="preserve"> creu amgylchedd lle gall cyfranogwyr rannu eu profiadau mewn ffordd agored.</w:t>
      </w:r>
    </w:p>
    <w:p w14:paraId="3DD5E372" w14:textId="44910D5E" w:rsidR="005576E2" w:rsidRPr="00E605BB" w:rsidRDefault="00292024" w:rsidP="00E605BB">
      <w:pPr>
        <w:spacing w:line="360" w:lineRule="auto"/>
        <w:rPr>
          <w:rFonts w:ascii="Arial" w:hAnsi="Arial" w:cs="Arial"/>
          <w:lang w:val="en-GB"/>
        </w:rPr>
      </w:pPr>
      <w:r w:rsidRPr="00E605BB">
        <w:rPr>
          <w:rFonts w:ascii="Arial" w:hAnsi="Arial" w:cs="Arial"/>
        </w:rPr>
        <w:t>Er bod arsylwi’n caniatáu i ymchwilwyr gasglu gwybodaeth am ymddygiad heb ddylanwad, mae cyfweliadau’n caniatáu ymchwilwyr i gael dealltwriaeth fanwl am feddyliau a theimladau</w:t>
      </w:r>
      <w:r w:rsidR="00026EE6" w:rsidRPr="00E605BB">
        <w:rPr>
          <w:rFonts w:ascii="Arial" w:eastAsia="Times New Roman" w:hAnsi="Arial" w:cs="Arial"/>
          <w:kern w:val="0"/>
          <w:lang w:val="en-GB" w:eastAsia="en-GB"/>
          <w14:ligatures w14:val="none"/>
        </w:rPr>
        <w:t xml:space="preserve"> </w:t>
      </w:r>
      <w:r w:rsidR="00026EE6" w:rsidRPr="00E605BB">
        <w:rPr>
          <w:rFonts w:ascii="Arial" w:hAnsi="Arial" w:cs="Arial"/>
          <w:lang w:val="en-GB"/>
        </w:rPr>
        <w:t>(Taherdoost, 2022)</w:t>
      </w:r>
      <w:r w:rsidRPr="00E605BB">
        <w:rPr>
          <w:rFonts w:ascii="Arial" w:hAnsi="Arial" w:cs="Arial"/>
        </w:rPr>
        <w:t xml:space="preserve">. </w:t>
      </w:r>
    </w:p>
    <w:p w14:paraId="63BE93AA" w14:textId="2B6CC630" w:rsidR="005576E2" w:rsidRPr="00E605BB" w:rsidRDefault="005576E2" w:rsidP="00E605BB">
      <w:pPr>
        <w:spacing w:line="360" w:lineRule="auto"/>
        <w:rPr>
          <w:rFonts w:ascii="Arial" w:hAnsi="Arial" w:cs="Arial"/>
          <w:lang w:val="en-GB"/>
        </w:rPr>
      </w:pPr>
      <w:r w:rsidRPr="00E605BB">
        <w:rPr>
          <w:rFonts w:ascii="Arial" w:hAnsi="Arial" w:cs="Arial"/>
        </w:rPr>
        <w:t>Mae triongli yn sicrhau bod ymchwilwyr yn gallu edrych ar sawl persbectif</w:t>
      </w:r>
      <w:r w:rsidR="002076BC" w:rsidRPr="00E605BB">
        <w:rPr>
          <w:rFonts w:ascii="Arial" w:hAnsi="Arial" w:cs="Arial"/>
        </w:rPr>
        <w:t xml:space="preserve"> </w:t>
      </w:r>
      <w:r w:rsidR="00B867CB" w:rsidRPr="00E605BB">
        <w:rPr>
          <w:rFonts w:ascii="Arial" w:hAnsi="Arial" w:cs="Arial"/>
        </w:rPr>
        <w:t>gwahanol</w:t>
      </w:r>
      <w:r w:rsidRPr="00E605BB">
        <w:rPr>
          <w:rFonts w:ascii="Arial" w:hAnsi="Arial" w:cs="Arial"/>
        </w:rPr>
        <w:t>, gan gymhwyso dulliau amrywiol i ddod o hyd i'r wybodaeth fanwl sydd ei hangen</w:t>
      </w:r>
      <w:r w:rsidR="00461E4F" w:rsidRPr="00E605BB">
        <w:rPr>
          <w:rFonts w:ascii="Arial" w:hAnsi="Arial" w:cs="Arial"/>
        </w:rPr>
        <w:t xml:space="preserve"> </w:t>
      </w:r>
      <w:r w:rsidR="00461E4F" w:rsidRPr="00E605BB">
        <w:rPr>
          <w:rFonts w:ascii="Arial" w:hAnsi="Arial" w:cs="Arial"/>
          <w:lang w:val="en-GB"/>
        </w:rPr>
        <w:t xml:space="preserve">(Heale </w:t>
      </w:r>
      <w:r w:rsidR="00527126" w:rsidRPr="00E605BB">
        <w:rPr>
          <w:rFonts w:ascii="Arial" w:hAnsi="Arial" w:cs="Arial"/>
          <w:lang w:val="en-GB"/>
        </w:rPr>
        <w:t>a</w:t>
      </w:r>
      <w:r w:rsidR="00461E4F" w:rsidRPr="00E605BB">
        <w:rPr>
          <w:rFonts w:ascii="Arial" w:hAnsi="Arial" w:cs="Arial"/>
          <w:lang w:val="en-GB"/>
        </w:rPr>
        <w:t xml:space="preserve"> Forbes, 2013)</w:t>
      </w:r>
      <w:r w:rsidRPr="00E605BB">
        <w:rPr>
          <w:rFonts w:ascii="Arial" w:hAnsi="Arial" w:cs="Arial"/>
        </w:rPr>
        <w:t>. Mae arsylwi yn cynnig cyfle i weld ymddygiad a digwyddiadau yn eu cyd-destun, gan ddarparu gwybodaeth nad yw bob amser yn amlwg trwy drafodaethau yn unig</w:t>
      </w:r>
      <w:r w:rsidR="00C11524" w:rsidRPr="00E605BB">
        <w:rPr>
          <w:rFonts w:ascii="Arial" w:eastAsia="Times New Roman" w:hAnsi="Arial" w:cs="Arial"/>
          <w:kern w:val="0"/>
          <w:lang w:val="en-GB" w:eastAsia="en-GB"/>
          <w14:ligatures w14:val="none"/>
        </w:rPr>
        <w:t xml:space="preserve"> </w:t>
      </w:r>
      <w:r w:rsidR="00C11524" w:rsidRPr="00E605BB">
        <w:rPr>
          <w:rFonts w:ascii="Arial" w:hAnsi="Arial" w:cs="Arial"/>
          <w:lang w:val="en-GB"/>
        </w:rPr>
        <w:t>(O’Leary, 2013)</w:t>
      </w:r>
      <w:r w:rsidRPr="00E605BB">
        <w:rPr>
          <w:rFonts w:ascii="Arial" w:hAnsi="Arial" w:cs="Arial"/>
        </w:rPr>
        <w:t xml:space="preserve">. Ar y llaw arall, mae </w:t>
      </w:r>
      <w:r w:rsidR="00216CCD" w:rsidRPr="00E605BB">
        <w:rPr>
          <w:rFonts w:ascii="Arial" w:hAnsi="Arial" w:cs="Arial"/>
          <w:lang w:val="en-GB"/>
        </w:rPr>
        <w:t>Owen (2021),</w:t>
      </w:r>
      <w:r w:rsidR="005B3B83" w:rsidRPr="00E605BB">
        <w:rPr>
          <w:rFonts w:ascii="Arial" w:hAnsi="Arial" w:cs="Arial"/>
          <w:lang w:val="en-GB"/>
        </w:rPr>
        <w:t xml:space="preserve"> </w:t>
      </w:r>
      <w:r w:rsidR="005B3B83" w:rsidRPr="00E605BB">
        <w:rPr>
          <w:rFonts w:ascii="Arial" w:hAnsi="Arial" w:cs="Arial"/>
          <w:lang w:val="en-GB"/>
        </w:rPr>
        <w:lastRenderedPageBreak/>
        <w:t>y</w:t>
      </w:r>
      <w:r w:rsidR="005B3B83" w:rsidRPr="00E605BB">
        <w:rPr>
          <w:rFonts w:ascii="Arial" w:hAnsi="Arial" w:cs="Arial"/>
        </w:rPr>
        <w:t xml:space="preserve">n gwëid bod </w:t>
      </w:r>
      <w:r w:rsidRPr="00E605BB">
        <w:rPr>
          <w:rFonts w:ascii="Arial" w:hAnsi="Arial" w:cs="Arial"/>
        </w:rPr>
        <w:t>cyfweliadau'n caniatáu i ymchwilwyr ddeall barn a theimladau cyfranogwyr, gan ddanfon gwybodaeth fanwl am eu profiadau personol.</w:t>
      </w:r>
    </w:p>
    <w:p w14:paraId="36CEB61E" w14:textId="4FF0CD26" w:rsidR="005576E2" w:rsidRPr="00E605BB" w:rsidRDefault="005576E2" w:rsidP="00E605BB">
      <w:pPr>
        <w:spacing w:line="360" w:lineRule="auto"/>
        <w:rPr>
          <w:rFonts w:ascii="Arial" w:hAnsi="Arial" w:cs="Arial"/>
          <w:lang w:val="en-GB"/>
        </w:rPr>
      </w:pPr>
      <w:r w:rsidRPr="00E605BB">
        <w:rPr>
          <w:rFonts w:ascii="Arial" w:hAnsi="Arial" w:cs="Arial"/>
        </w:rPr>
        <w:t>Mae'r triongli hefyd yn cynnig dulliau dadansoddi hyblyg, gan ganiatáu ymchwilwyr i wneud cysylltiadau rhwng data o ffynonellau gwahanol. Mae hyn yn cynyddu dilysrwydd y canlyniadau, gan wneud iddynt fod yn fwy ystyrlon a chynhwysfawr</w:t>
      </w:r>
      <w:r w:rsidR="009D7702" w:rsidRPr="00E605BB">
        <w:rPr>
          <w:rFonts w:ascii="Arial" w:eastAsia="Times New Roman" w:hAnsi="Arial" w:cs="Arial"/>
          <w:kern w:val="0"/>
          <w:lang w:val="en-GB" w:eastAsia="en-GB"/>
          <w14:ligatures w14:val="none"/>
        </w:rPr>
        <w:t xml:space="preserve"> </w:t>
      </w:r>
      <w:r w:rsidR="009D7702" w:rsidRPr="00E605BB">
        <w:rPr>
          <w:rFonts w:ascii="Arial" w:hAnsi="Arial" w:cs="Arial"/>
          <w:lang w:val="en-GB"/>
        </w:rPr>
        <w:t>(Noble a Heale, 2019)</w:t>
      </w:r>
      <w:r w:rsidRPr="00E605BB">
        <w:rPr>
          <w:rFonts w:ascii="Arial" w:hAnsi="Arial" w:cs="Arial"/>
        </w:rPr>
        <w:t>. Yn y bôn, mae’r triongli yn darparu ffordd strwythuredig i ddelio â chymhlethdodau, gan sicrhau bod ymchwil yn foesegol</w:t>
      </w:r>
      <w:r w:rsidR="00CB6D3B" w:rsidRPr="00E605BB">
        <w:rPr>
          <w:rFonts w:ascii="Arial" w:hAnsi="Arial" w:cs="Arial"/>
        </w:rPr>
        <w:t xml:space="preserve"> ac</w:t>
      </w:r>
      <w:r w:rsidRPr="00E605BB">
        <w:rPr>
          <w:rFonts w:ascii="Arial" w:hAnsi="Arial" w:cs="Arial"/>
        </w:rPr>
        <w:t xml:space="preserve"> yn ddibynadwy</w:t>
      </w:r>
      <w:r w:rsidR="00D306F1" w:rsidRPr="00E605BB">
        <w:rPr>
          <w:rFonts w:ascii="Arial" w:eastAsia="Times New Roman" w:hAnsi="Arial" w:cs="Arial"/>
          <w:kern w:val="0"/>
          <w:lang w:val="en-GB" w:eastAsia="en-GB"/>
          <w14:ligatures w14:val="none"/>
        </w:rPr>
        <w:t xml:space="preserve"> </w:t>
      </w:r>
      <w:r w:rsidR="00D306F1" w:rsidRPr="00E605BB">
        <w:rPr>
          <w:rFonts w:ascii="Arial" w:hAnsi="Arial" w:cs="Arial"/>
          <w:lang w:val="en-GB"/>
        </w:rPr>
        <w:t>(Creswell, 2014)</w:t>
      </w:r>
      <w:r w:rsidR="00CB6D3B" w:rsidRPr="00E605BB">
        <w:rPr>
          <w:rFonts w:ascii="Arial" w:hAnsi="Arial" w:cs="Arial"/>
        </w:rPr>
        <w:t>.</w:t>
      </w:r>
    </w:p>
    <w:p w14:paraId="698B9B0B" w14:textId="2F51B3DF" w:rsidR="0077629B" w:rsidRPr="00E605BB" w:rsidRDefault="00875B60" w:rsidP="00E605BB">
      <w:pPr>
        <w:spacing w:line="360" w:lineRule="auto"/>
        <w:rPr>
          <w:rFonts w:ascii="Arial" w:hAnsi="Arial" w:cs="Arial"/>
          <w:lang w:val="en-GB"/>
        </w:rPr>
      </w:pPr>
      <w:r w:rsidRPr="00E605BB">
        <w:rPr>
          <w:rFonts w:ascii="Arial" w:hAnsi="Arial" w:cs="Arial"/>
        </w:rPr>
        <w:t>Y sampl mi fyswn yn de</w:t>
      </w:r>
      <w:r w:rsidR="00586EE4" w:rsidRPr="00E605BB">
        <w:rPr>
          <w:rFonts w:ascii="Arial" w:hAnsi="Arial" w:cs="Arial"/>
        </w:rPr>
        <w:t>wis byddai plant oed cynradd</w:t>
      </w:r>
      <w:r w:rsidR="00D82851" w:rsidRPr="00E605BB">
        <w:rPr>
          <w:rFonts w:ascii="Arial" w:hAnsi="Arial" w:cs="Arial"/>
        </w:rPr>
        <w:t xml:space="preserve"> </w:t>
      </w:r>
      <w:r w:rsidR="00A51B77" w:rsidRPr="00E605BB">
        <w:rPr>
          <w:rFonts w:ascii="Arial" w:hAnsi="Arial" w:cs="Arial"/>
        </w:rPr>
        <w:t xml:space="preserve">rhwng 5 a 11 oed, gan ei fod </w:t>
      </w:r>
      <w:r w:rsidR="00D82851" w:rsidRPr="00E605BB">
        <w:rPr>
          <w:rFonts w:ascii="Arial" w:hAnsi="Arial" w:cs="Arial"/>
        </w:rPr>
        <w:t>fel arfer yn dechrau datblygu eu hunaniaeth ac yn cynyddu eu dealltwriaeth o emosiynau</w:t>
      </w:r>
      <w:r w:rsidR="008D327F" w:rsidRPr="00E605BB">
        <w:rPr>
          <w:rFonts w:ascii="Arial" w:eastAsia="Times New Roman" w:hAnsi="Arial" w:cs="Arial"/>
          <w:kern w:val="0"/>
          <w:lang w:val="en-GB" w:eastAsia="en-GB"/>
          <w14:ligatures w14:val="none"/>
        </w:rPr>
        <w:t xml:space="preserve"> </w:t>
      </w:r>
      <w:r w:rsidR="008D327F" w:rsidRPr="00E605BB">
        <w:rPr>
          <w:rFonts w:ascii="Arial" w:hAnsi="Arial" w:cs="Arial"/>
          <w:lang w:val="en-GB"/>
        </w:rPr>
        <w:t>(Education Gateshead, 2020)</w:t>
      </w:r>
      <w:r w:rsidR="00D82851" w:rsidRPr="00E605BB">
        <w:rPr>
          <w:rFonts w:ascii="Arial" w:hAnsi="Arial" w:cs="Arial"/>
        </w:rPr>
        <w:t>. Mae eu hymateb i ymarfer corff yn gallu darparu mewnwelediadau gwerthfawr am sut mae gweithgareddau corfforol yn effeithio ar iechyd meddwl a lles cyffredinol</w:t>
      </w:r>
      <w:r w:rsidR="00876780" w:rsidRPr="00E605BB">
        <w:rPr>
          <w:rFonts w:ascii="Arial" w:eastAsia="Times New Roman" w:hAnsi="Arial" w:cs="Arial"/>
          <w:kern w:val="0"/>
          <w:lang w:val="en-GB" w:eastAsia="en-GB"/>
          <w14:ligatures w14:val="none"/>
        </w:rPr>
        <w:t xml:space="preserve"> </w:t>
      </w:r>
      <w:r w:rsidR="00876780" w:rsidRPr="00E605BB">
        <w:rPr>
          <w:rFonts w:ascii="Arial" w:hAnsi="Arial" w:cs="Arial"/>
          <w:lang w:val="en-GB"/>
        </w:rPr>
        <w:t xml:space="preserve">(Vella </w:t>
      </w:r>
      <w:r w:rsidR="00876780" w:rsidRPr="00E605BB">
        <w:rPr>
          <w:rFonts w:ascii="Arial" w:hAnsi="Arial" w:cs="Arial"/>
          <w:i/>
          <w:iCs/>
          <w:lang w:val="en-GB"/>
        </w:rPr>
        <w:t>et al</w:t>
      </w:r>
      <w:r w:rsidR="00876780" w:rsidRPr="00E605BB">
        <w:rPr>
          <w:rFonts w:ascii="Arial" w:hAnsi="Arial" w:cs="Arial"/>
          <w:lang w:val="en-GB"/>
        </w:rPr>
        <w:t>., 2023)</w:t>
      </w:r>
      <w:r w:rsidR="00D82851" w:rsidRPr="00E605BB">
        <w:rPr>
          <w:rFonts w:ascii="Arial" w:hAnsi="Arial" w:cs="Arial"/>
        </w:rPr>
        <w:t>.</w:t>
      </w:r>
      <w:r w:rsidR="009C276D" w:rsidRPr="00E605BB">
        <w:rPr>
          <w:rFonts w:ascii="Arial" w:hAnsi="Arial" w:cs="Arial"/>
        </w:rPr>
        <w:t xml:space="preserve"> M</w:t>
      </w:r>
      <w:r w:rsidR="0077629B" w:rsidRPr="00E605BB">
        <w:rPr>
          <w:rFonts w:ascii="Arial" w:hAnsi="Arial" w:cs="Arial"/>
        </w:rPr>
        <w:t xml:space="preserve">ae ymarfer corff yn aml yn rhan </w:t>
      </w:r>
      <w:r w:rsidR="00C56DF0">
        <w:rPr>
          <w:rFonts w:ascii="Arial" w:hAnsi="Arial" w:cs="Arial"/>
        </w:rPr>
        <w:t>mawr</w:t>
      </w:r>
      <w:r w:rsidR="0077629B" w:rsidRPr="00E605BB">
        <w:rPr>
          <w:rFonts w:ascii="Arial" w:hAnsi="Arial" w:cs="Arial"/>
        </w:rPr>
        <w:t xml:space="preserve"> o fywyd ysgol, gyda gwersi chwaraeon a gweithgareddau corfforol yn gyffredin. Mae hyn yn gwneud yn haws i ymchwilwyr gael mynediad at grwpiau o blant yn yr amgylchedd hwn, gan gynyddu cywirdeb a dibynadwyedd yr astudiaeth.</w:t>
      </w:r>
    </w:p>
    <w:p w14:paraId="25E982CA" w14:textId="4527EEEC" w:rsidR="00BE548A" w:rsidRPr="00E605BB" w:rsidRDefault="00E112CE" w:rsidP="00E605BB">
      <w:pPr>
        <w:spacing w:line="360" w:lineRule="auto"/>
        <w:rPr>
          <w:rFonts w:ascii="Arial" w:hAnsi="Arial" w:cs="Arial"/>
        </w:rPr>
      </w:pPr>
      <w:r w:rsidRPr="00E605BB">
        <w:rPr>
          <w:rFonts w:ascii="Arial" w:hAnsi="Arial" w:cs="Arial"/>
        </w:rPr>
        <w:t xml:space="preserve">Mae angen o leiaf 20 o gyfranogwyr ar gyfer yr astudiaeth, gan y gall plant benderfynu </w:t>
      </w:r>
      <w:r w:rsidR="00A34C84" w:rsidRPr="00E605BB">
        <w:rPr>
          <w:rFonts w:ascii="Arial" w:hAnsi="Arial" w:cs="Arial"/>
        </w:rPr>
        <w:t xml:space="preserve">tynnu allan </w:t>
      </w:r>
      <w:r w:rsidRPr="00E605BB">
        <w:rPr>
          <w:rFonts w:ascii="Arial" w:hAnsi="Arial" w:cs="Arial"/>
        </w:rPr>
        <w:t xml:space="preserve">o’r ymchwil ar unrhyw adeg. </w:t>
      </w:r>
      <w:r w:rsidR="00C56DF0">
        <w:rPr>
          <w:rFonts w:ascii="Arial" w:hAnsi="Arial" w:cs="Arial"/>
        </w:rPr>
        <w:t xml:space="preserve">Rhaid </w:t>
      </w:r>
      <w:r w:rsidRPr="00E605BB">
        <w:rPr>
          <w:rFonts w:ascii="Arial" w:hAnsi="Arial" w:cs="Arial"/>
        </w:rPr>
        <w:t>sicrhau bod y nifer o gyfranogwyr yn ddigonol i gynnal dadansoddiad cadarn, ond hefyd i gydnabod y ffaith y gall plant newid eu meddyliau neu deimlo'n ansicr am gymryd rhan ar unrhyw adeg.</w:t>
      </w:r>
      <w:r w:rsidR="00815D8B" w:rsidRPr="00E605BB">
        <w:rPr>
          <w:rFonts w:ascii="Arial" w:hAnsi="Arial" w:cs="Arial"/>
        </w:rPr>
        <w:t xml:space="preserve"> </w:t>
      </w:r>
      <w:r w:rsidR="00654212" w:rsidRPr="00E605BB">
        <w:rPr>
          <w:rFonts w:ascii="Arial" w:hAnsi="Arial" w:cs="Arial"/>
        </w:rPr>
        <w:t xml:space="preserve">byddai arsylwi ar mwy na 20 o gyfranogwyr yn amlwg yn broses hirach, byddai angen cynllunio’n fanwl i sicrhau </w:t>
      </w:r>
      <w:r w:rsidR="00525CE4">
        <w:rPr>
          <w:rFonts w:ascii="Arial" w:hAnsi="Arial" w:cs="Arial"/>
        </w:rPr>
        <w:t>canlyniadau c</w:t>
      </w:r>
      <w:r w:rsidR="00654212" w:rsidRPr="00E605BB">
        <w:rPr>
          <w:rFonts w:ascii="Arial" w:hAnsi="Arial" w:cs="Arial"/>
        </w:rPr>
        <w:t>ywir ac effeithlon. Mae'n bosibl y byddai’n cymryd llawer o amser, gan fod yn rhaid arsylwi ar bob cyfranogwr yn ofalus a chrynhoi'r data yn effeithiol. Mae hyn yn pwysleisio’r angen am strategaeth weithredol sy’n galluogi i'r ymchwilwyr weithio’n effeithiol gyda grwpiau o gyfranogwyr a sicrhau bod y data a gasglwyd yn ddibynadwy a defnyddiol.</w:t>
      </w:r>
      <w:r w:rsidR="00811816" w:rsidRPr="00E605BB">
        <w:rPr>
          <w:rFonts w:ascii="Arial" w:hAnsi="Arial" w:cs="Arial"/>
        </w:rPr>
        <w:t xml:space="preserve"> </w:t>
      </w:r>
      <w:r w:rsidR="000E3A99" w:rsidRPr="00E605BB">
        <w:rPr>
          <w:rFonts w:ascii="Arial" w:hAnsi="Arial" w:cs="Arial"/>
        </w:rPr>
        <w:t xml:space="preserve">byddai rhaid ir sampl fod yn deg o rhan rhyw, </w:t>
      </w:r>
      <w:r w:rsidR="00811816" w:rsidRPr="00E605BB">
        <w:rPr>
          <w:rFonts w:ascii="Arial" w:hAnsi="Arial" w:cs="Arial"/>
        </w:rPr>
        <w:t xml:space="preserve">hil, oed </w:t>
      </w:r>
      <w:r w:rsidR="006E05FC" w:rsidRPr="00E605BB">
        <w:rPr>
          <w:rFonts w:ascii="Arial" w:hAnsi="Arial" w:cs="Arial"/>
        </w:rPr>
        <w:t>ac yn y blaen i sicrhau bod pawb yn cael ei cynnwys ac i sicrhâi arbrawf teg.</w:t>
      </w:r>
    </w:p>
    <w:p w14:paraId="04915514" w14:textId="381BDDDC" w:rsidR="00BE548A" w:rsidRPr="00E605BB" w:rsidRDefault="009E605F" w:rsidP="00E605BB">
      <w:pPr>
        <w:spacing w:line="360" w:lineRule="auto"/>
        <w:rPr>
          <w:rFonts w:ascii="Arial" w:hAnsi="Arial" w:cs="Arial"/>
          <w:lang w:val="en-GB"/>
        </w:rPr>
      </w:pPr>
      <w:r w:rsidRPr="00E605BB">
        <w:rPr>
          <w:rFonts w:ascii="Arial" w:hAnsi="Arial" w:cs="Arial"/>
        </w:rPr>
        <w:t xml:space="preserve">Mae </w:t>
      </w:r>
      <w:r w:rsidR="00F07129" w:rsidRPr="00E605BB">
        <w:rPr>
          <w:rFonts w:ascii="Arial" w:hAnsi="Arial" w:cs="Arial"/>
        </w:rPr>
        <w:t>e</w:t>
      </w:r>
      <w:r w:rsidRPr="00E605BB">
        <w:rPr>
          <w:rFonts w:ascii="Arial" w:hAnsi="Arial" w:cs="Arial"/>
        </w:rPr>
        <w:t>ffaith Hawthorne yn cyfeirio at pan mae newid yn ymddygiad y p</w:t>
      </w:r>
      <w:r w:rsidR="00576551" w:rsidRPr="00E605BB">
        <w:rPr>
          <w:rFonts w:ascii="Arial" w:hAnsi="Arial" w:cs="Arial"/>
        </w:rPr>
        <w:t>lant</w:t>
      </w:r>
      <w:r w:rsidRPr="00E605BB">
        <w:rPr>
          <w:rFonts w:ascii="Arial" w:hAnsi="Arial" w:cs="Arial"/>
        </w:rPr>
        <w:t xml:space="preserve"> oherwydd eu bod yn ymwybodol eu bod yn cael eu harolygu neu eu hymchwilio</w:t>
      </w:r>
      <w:r w:rsidR="00FF70C7" w:rsidRPr="00E605BB">
        <w:rPr>
          <w:rFonts w:ascii="Arial" w:eastAsia="Times New Roman" w:hAnsi="Arial" w:cs="Arial"/>
          <w:kern w:val="0"/>
          <w:lang w:val="en-GB" w:eastAsia="en-GB"/>
          <w14:ligatures w14:val="none"/>
        </w:rPr>
        <w:t xml:space="preserve"> </w:t>
      </w:r>
      <w:r w:rsidR="00FF70C7" w:rsidRPr="00E605BB">
        <w:rPr>
          <w:rFonts w:ascii="Arial" w:hAnsi="Arial" w:cs="Arial"/>
          <w:lang w:val="en-GB"/>
        </w:rPr>
        <w:t>(Suter, 2012)</w:t>
      </w:r>
      <w:r w:rsidRPr="00E605BB">
        <w:rPr>
          <w:rFonts w:ascii="Arial" w:hAnsi="Arial" w:cs="Arial"/>
        </w:rPr>
        <w:t xml:space="preserve">. Mae hyn yn awgrymu bod pobl yn newid eu ymddygiad pan </w:t>
      </w:r>
      <w:r w:rsidR="00EF5C9E">
        <w:rPr>
          <w:rFonts w:ascii="Arial" w:hAnsi="Arial" w:cs="Arial"/>
        </w:rPr>
        <w:t>maen</w:t>
      </w:r>
      <w:r w:rsidRPr="00E605BB">
        <w:rPr>
          <w:rFonts w:ascii="Arial" w:hAnsi="Arial" w:cs="Arial"/>
        </w:rPr>
        <w:t xml:space="preserve">t yn </w:t>
      </w:r>
      <w:r w:rsidR="00EF5C9E">
        <w:rPr>
          <w:rFonts w:ascii="Arial" w:hAnsi="Arial" w:cs="Arial"/>
        </w:rPr>
        <w:t>tybio</w:t>
      </w:r>
      <w:r w:rsidRPr="00E605BB">
        <w:rPr>
          <w:rFonts w:ascii="Arial" w:hAnsi="Arial" w:cs="Arial"/>
        </w:rPr>
        <w:t xml:space="preserve"> eu </w:t>
      </w:r>
      <w:r w:rsidR="008D2D74">
        <w:rPr>
          <w:rFonts w:ascii="Arial" w:hAnsi="Arial" w:cs="Arial"/>
        </w:rPr>
        <w:t>f</w:t>
      </w:r>
      <w:r w:rsidRPr="00E605BB">
        <w:rPr>
          <w:rFonts w:ascii="Arial" w:hAnsi="Arial" w:cs="Arial"/>
        </w:rPr>
        <w:t xml:space="preserve">od yn cael eu gwylio, gan wneud y canlyniadau yn annhebygol o adlewyrchu eu </w:t>
      </w:r>
      <w:r w:rsidRPr="00E605BB">
        <w:rPr>
          <w:rFonts w:ascii="Arial" w:hAnsi="Arial" w:cs="Arial"/>
        </w:rPr>
        <w:lastRenderedPageBreak/>
        <w:t xml:space="preserve">hymddygiad naturiol. Mae'r cysyniad hwn yn pwysleisio pwysigrwydd deall y cyd-destun ymchwil a'r effaith y gall fod ar ganlyniadau. Mae'n rhan bwysig o'r drafodaeth am ddilysrwydd yn ymchwil gymdeithasol a gwella dulliau dadansoddi </w:t>
      </w:r>
      <w:r w:rsidR="009D520C" w:rsidRPr="00E605BB">
        <w:rPr>
          <w:rFonts w:ascii="Arial" w:hAnsi="Arial" w:cs="Arial"/>
        </w:rPr>
        <w:t>(Oswald, Sherratt a Smith, 2014)</w:t>
      </w:r>
      <w:r w:rsidR="00FF3903" w:rsidRPr="00E605BB">
        <w:rPr>
          <w:rFonts w:ascii="Arial" w:hAnsi="Arial" w:cs="Arial"/>
        </w:rPr>
        <w:t>.</w:t>
      </w:r>
      <w:r w:rsidR="00D123D3" w:rsidRPr="00E605BB">
        <w:rPr>
          <w:rFonts w:ascii="Arial" w:hAnsi="Arial" w:cs="Arial"/>
        </w:rPr>
        <w:t xml:space="preserve"> Mae effaith Hawthorne yn pwysleisio pwysigrwydd deall y cyd-destun cymdeithasol a seicolegol yn ystod ymchwil, gan wneud yn ofynnol i ymchwilwyr ystyried sut gall eu dulliau effeithio ar ymddygiad y cyfranogwyr.</w:t>
      </w:r>
    </w:p>
    <w:p w14:paraId="3AD03066" w14:textId="78A5DB78" w:rsidR="004B65A5" w:rsidRPr="00E605BB" w:rsidRDefault="0024301D" w:rsidP="00E605BB">
      <w:pPr>
        <w:spacing w:line="360" w:lineRule="auto"/>
        <w:rPr>
          <w:rFonts w:ascii="Arial" w:hAnsi="Arial" w:cs="Arial"/>
          <w:lang w:val="en-GB"/>
        </w:rPr>
      </w:pPr>
      <w:r w:rsidRPr="00E605BB">
        <w:rPr>
          <w:rFonts w:ascii="Arial" w:hAnsi="Arial" w:cs="Arial"/>
        </w:rPr>
        <w:t xml:space="preserve">Mae'r </w:t>
      </w:r>
      <w:r w:rsidR="000C04E5" w:rsidRPr="00E605BB">
        <w:rPr>
          <w:rFonts w:ascii="Arial" w:hAnsi="Arial" w:cs="Arial"/>
        </w:rPr>
        <w:t xml:space="preserve">effaith </w:t>
      </w:r>
      <w:r w:rsidRPr="00E605BB">
        <w:rPr>
          <w:rFonts w:ascii="Arial" w:hAnsi="Arial" w:cs="Arial"/>
        </w:rPr>
        <w:t>halo yn fath o duedd wybyddol lle rydyn ni'n gwneud rhagdybiaethau am sefyllfa sy'n seiliedig ar un nodwedd</w:t>
      </w:r>
      <w:r w:rsidR="000C04E5" w:rsidRPr="00E605BB">
        <w:rPr>
          <w:rFonts w:ascii="Arial" w:hAnsi="Arial" w:cs="Arial"/>
        </w:rPr>
        <w:t xml:space="preserve"> (Gabrieli </w:t>
      </w:r>
      <w:r w:rsidR="000C04E5" w:rsidRPr="00E605BB">
        <w:rPr>
          <w:rFonts w:ascii="Arial" w:hAnsi="Arial" w:cs="Arial"/>
          <w:i/>
          <w:iCs/>
        </w:rPr>
        <w:t>et al</w:t>
      </w:r>
      <w:r w:rsidR="000C04E5" w:rsidRPr="00E605BB">
        <w:rPr>
          <w:rFonts w:ascii="Arial" w:hAnsi="Arial" w:cs="Arial"/>
        </w:rPr>
        <w:t>., 2021)</w:t>
      </w:r>
      <w:r w:rsidR="00B75BCD" w:rsidRPr="00E605BB">
        <w:rPr>
          <w:rFonts w:ascii="Arial" w:hAnsi="Arial" w:cs="Arial"/>
        </w:rPr>
        <w:t>. Er enghraifft, os yw rhywun</w:t>
      </w:r>
      <w:r w:rsidR="005F5A24" w:rsidRPr="00E605BB">
        <w:rPr>
          <w:rFonts w:ascii="Arial" w:hAnsi="Arial" w:cs="Arial"/>
        </w:rPr>
        <w:t xml:space="preserve"> </w:t>
      </w:r>
      <w:r w:rsidR="008D5AD8" w:rsidRPr="00E605BB">
        <w:rPr>
          <w:rFonts w:ascii="Arial" w:hAnsi="Arial" w:cs="Arial"/>
        </w:rPr>
        <w:t xml:space="preserve">dieithr yn </w:t>
      </w:r>
      <w:r w:rsidR="00FA7462" w:rsidRPr="00E605BB">
        <w:rPr>
          <w:rFonts w:ascii="Arial" w:hAnsi="Arial" w:cs="Arial"/>
        </w:rPr>
        <w:t>arsylwi mewn dosbarth</w:t>
      </w:r>
      <w:r w:rsidR="00B75BCD" w:rsidRPr="00E605BB">
        <w:rPr>
          <w:rFonts w:ascii="Arial" w:hAnsi="Arial" w:cs="Arial"/>
        </w:rPr>
        <w:t>, gal</w:t>
      </w:r>
      <w:r w:rsidR="00FA7462" w:rsidRPr="00E605BB">
        <w:rPr>
          <w:rFonts w:ascii="Arial" w:hAnsi="Arial" w:cs="Arial"/>
        </w:rPr>
        <w:t>l plant</w:t>
      </w:r>
      <w:r w:rsidR="00B75BCD" w:rsidRPr="00E605BB">
        <w:rPr>
          <w:rFonts w:ascii="Arial" w:hAnsi="Arial" w:cs="Arial"/>
        </w:rPr>
        <w:t xml:space="preserve"> ragdybio </w:t>
      </w:r>
      <w:r w:rsidR="003E0F01" w:rsidRPr="00E605BB">
        <w:rPr>
          <w:rFonts w:ascii="Arial" w:hAnsi="Arial" w:cs="Arial"/>
        </w:rPr>
        <w:t>bod y person yna i wylio nhw</w:t>
      </w:r>
      <w:r w:rsidR="004242F8" w:rsidRPr="00E605BB">
        <w:rPr>
          <w:rFonts w:ascii="Arial" w:hAnsi="Arial" w:cs="Arial"/>
        </w:rPr>
        <w:t xml:space="preserve"> ac o ganlyniad yn ymddwyn yn </w:t>
      </w:r>
      <w:r w:rsidR="00B97F34" w:rsidRPr="00E605BB">
        <w:rPr>
          <w:rFonts w:ascii="Arial" w:hAnsi="Arial" w:cs="Arial"/>
        </w:rPr>
        <w:t xml:space="preserve">wahanol </w:t>
      </w:r>
      <w:r w:rsidR="004242F8" w:rsidRPr="00E605BB">
        <w:rPr>
          <w:rFonts w:ascii="Arial" w:hAnsi="Arial" w:cs="Arial"/>
        </w:rPr>
        <w:t>i beth byddent fel arfer</w:t>
      </w:r>
      <w:r w:rsidR="00B75BCD" w:rsidRPr="00E605BB">
        <w:rPr>
          <w:rFonts w:ascii="Arial" w:hAnsi="Arial" w:cs="Arial"/>
        </w:rPr>
        <w:t>.</w:t>
      </w:r>
      <w:r w:rsidR="005904A5" w:rsidRPr="00E605BB">
        <w:rPr>
          <w:rFonts w:ascii="Arial" w:hAnsi="Arial" w:cs="Arial"/>
        </w:rPr>
        <w:t xml:space="preserve"> </w:t>
      </w:r>
      <w:r w:rsidR="00B75BCD" w:rsidRPr="00E605BB">
        <w:rPr>
          <w:rFonts w:ascii="Arial" w:hAnsi="Arial" w:cs="Arial"/>
        </w:rPr>
        <w:t>Mae hyn yn cael effaith sylweddol ar ymchwil gan y gall wneud i ymchwilwyr gymryd canfyddiadau</w:t>
      </w:r>
      <w:r w:rsidR="004242F8" w:rsidRPr="00E605BB">
        <w:rPr>
          <w:rFonts w:ascii="Arial" w:hAnsi="Arial" w:cs="Arial"/>
        </w:rPr>
        <w:t xml:space="preserve"> anghywir</w:t>
      </w:r>
      <w:r w:rsidR="00B75BCD" w:rsidRPr="00E605BB">
        <w:rPr>
          <w:rFonts w:ascii="Arial" w:hAnsi="Arial" w:cs="Arial"/>
        </w:rPr>
        <w:t>. Felly, mae'n hanfodol i ymchwilwyr fod yn ymwybodol o'r effaith h</w:t>
      </w:r>
      <w:r w:rsidR="004242F8" w:rsidRPr="00E605BB">
        <w:rPr>
          <w:rFonts w:ascii="Arial" w:hAnsi="Arial" w:cs="Arial"/>
        </w:rPr>
        <w:t>alo</w:t>
      </w:r>
      <w:r w:rsidR="00B75BCD" w:rsidRPr="00E605BB">
        <w:rPr>
          <w:rFonts w:ascii="Arial" w:hAnsi="Arial" w:cs="Arial"/>
        </w:rPr>
        <w:t xml:space="preserve"> ac i gymryd camau i leihau ei heffaith, </w:t>
      </w:r>
      <w:r w:rsidR="00CC28AB" w:rsidRPr="00E605BB">
        <w:rPr>
          <w:rFonts w:ascii="Arial" w:hAnsi="Arial" w:cs="Arial"/>
        </w:rPr>
        <w:t>megis trwy ddefnyddio dulliau arsylwi a fydd yn lleihau'r posibilrwydd o ragdybiaethau personol</w:t>
      </w:r>
      <w:r w:rsidR="00A7283A" w:rsidRPr="00E605BB">
        <w:rPr>
          <w:rFonts w:ascii="Arial" w:hAnsi="Arial" w:cs="Arial"/>
        </w:rPr>
        <w:t xml:space="preserve"> </w:t>
      </w:r>
      <w:r w:rsidR="00CC28AB" w:rsidRPr="00E605BB">
        <w:rPr>
          <w:rFonts w:ascii="Arial" w:hAnsi="Arial" w:cs="Arial"/>
        </w:rPr>
        <w:t>a sicrhau bod y broses ymchwil yn cael ei gynllunio mewn ffordd sydd yn annibynnol ar y nodweddion penodol hynny</w:t>
      </w:r>
      <w:r w:rsidR="0085354E" w:rsidRPr="00E605BB">
        <w:rPr>
          <w:rFonts w:ascii="Arial" w:eastAsia="Times New Roman" w:hAnsi="Arial" w:cs="Arial"/>
          <w:kern w:val="0"/>
          <w:lang w:val="en-GB" w:eastAsia="en-GB"/>
          <w14:ligatures w14:val="none"/>
        </w:rPr>
        <w:t xml:space="preserve"> </w:t>
      </w:r>
      <w:r w:rsidR="0085354E" w:rsidRPr="00E605BB">
        <w:rPr>
          <w:rFonts w:ascii="Arial" w:hAnsi="Arial" w:cs="Arial"/>
          <w:lang w:val="en-GB"/>
        </w:rPr>
        <w:t>(Nicolau, Mellinas a Martín-Fuentes, 2020)</w:t>
      </w:r>
      <w:r w:rsidR="00CC28AB" w:rsidRPr="00E605BB">
        <w:rPr>
          <w:rFonts w:ascii="Arial" w:hAnsi="Arial" w:cs="Arial"/>
        </w:rPr>
        <w:t>. Drwy wneud hyn, gall</w:t>
      </w:r>
      <w:r w:rsidR="001875DC" w:rsidRPr="00E605BB">
        <w:rPr>
          <w:rFonts w:ascii="Arial" w:hAnsi="Arial" w:cs="Arial"/>
        </w:rPr>
        <w:t>e</w:t>
      </w:r>
      <w:r w:rsidR="00CC28AB" w:rsidRPr="00E605BB">
        <w:rPr>
          <w:rFonts w:ascii="Arial" w:hAnsi="Arial" w:cs="Arial"/>
        </w:rPr>
        <w:t>nt wella dibynadwyedd a chydwybod eu canlyniadau, gan sicrhau bod y data'n adlewyrchu realiti yn hytrach na barnau sy'n deillio o'r effaith halo.</w:t>
      </w:r>
    </w:p>
    <w:p w14:paraId="349FECCF" w14:textId="77777777" w:rsidR="002F3443" w:rsidRDefault="002F3443" w:rsidP="00E605BB">
      <w:pPr>
        <w:pStyle w:val="Subtitle"/>
        <w:spacing w:line="360" w:lineRule="auto"/>
        <w:rPr>
          <w:rFonts w:ascii="Arial" w:hAnsi="Arial" w:cs="Arial"/>
          <w:sz w:val="24"/>
          <w:szCs w:val="24"/>
        </w:rPr>
      </w:pPr>
    </w:p>
    <w:p w14:paraId="35A657BB" w14:textId="77777777" w:rsidR="00EB132D" w:rsidRDefault="00EB132D" w:rsidP="00EB132D"/>
    <w:p w14:paraId="4C14EE8B" w14:textId="77777777" w:rsidR="008D2D74" w:rsidRDefault="008D2D74" w:rsidP="00EB132D"/>
    <w:p w14:paraId="3A87EF4F" w14:textId="77777777" w:rsidR="008D2D74" w:rsidRDefault="008D2D74" w:rsidP="00EB132D"/>
    <w:p w14:paraId="3CC9296E" w14:textId="77777777" w:rsidR="008D2D74" w:rsidRDefault="008D2D74" w:rsidP="00EB132D"/>
    <w:p w14:paraId="20888019" w14:textId="77777777" w:rsidR="008D2D74" w:rsidRDefault="008D2D74" w:rsidP="00EB132D"/>
    <w:p w14:paraId="3799713C" w14:textId="77777777" w:rsidR="008D2D74" w:rsidRDefault="008D2D74" w:rsidP="00EB132D"/>
    <w:p w14:paraId="6FC548CC" w14:textId="77777777" w:rsidR="008D2D74" w:rsidRDefault="008D2D74" w:rsidP="00EB132D"/>
    <w:p w14:paraId="0F677AAE" w14:textId="77777777" w:rsidR="008D2D74" w:rsidRDefault="008D2D74" w:rsidP="00EB132D"/>
    <w:p w14:paraId="5CD99ECE" w14:textId="77777777" w:rsidR="00EB132D" w:rsidRDefault="00EB132D" w:rsidP="00EB132D"/>
    <w:p w14:paraId="6AFDF775" w14:textId="77777777" w:rsidR="00EB132D" w:rsidRDefault="00EB132D" w:rsidP="00EB132D"/>
    <w:p w14:paraId="7790A07E" w14:textId="77777777" w:rsidR="00EB132D" w:rsidRPr="00EB132D" w:rsidRDefault="00EB132D" w:rsidP="00EB132D"/>
    <w:p w14:paraId="4653223C" w14:textId="7DDD7A0B" w:rsidR="00177336" w:rsidRPr="00E605BB" w:rsidRDefault="00177336" w:rsidP="00E605BB">
      <w:pPr>
        <w:pStyle w:val="Subtitle"/>
        <w:spacing w:line="360" w:lineRule="auto"/>
        <w:rPr>
          <w:rFonts w:ascii="Arial" w:hAnsi="Arial" w:cs="Arial"/>
          <w:sz w:val="24"/>
          <w:szCs w:val="24"/>
        </w:rPr>
      </w:pPr>
      <w:r w:rsidRPr="00E605BB">
        <w:rPr>
          <w:rFonts w:ascii="Arial" w:hAnsi="Arial" w:cs="Arial"/>
          <w:sz w:val="24"/>
          <w:szCs w:val="24"/>
        </w:rPr>
        <w:lastRenderedPageBreak/>
        <w:t>Adran 3</w:t>
      </w:r>
    </w:p>
    <w:p w14:paraId="33AB6107" w14:textId="6FD73842" w:rsidR="00FC504C" w:rsidRPr="00E605BB" w:rsidRDefault="00FC504C" w:rsidP="00E605BB">
      <w:pPr>
        <w:spacing w:line="360" w:lineRule="auto"/>
        <w:rPr>
          <w:rFonts w:ascii="Arial" w:hAnsi="Arial" w:cs="Arial"/>
          <w:b/>
          <w:bCs/>
        </w:rPr>
      </w:pPr>
      <w:r w:rsidRPr="00E605BB">
        <w:rPr>
          <w:rFonts w:ascii="Arial" w:hAnsi="Arial" w:cs="Arial"/>
          <w:b/>
          <w:bCs/>
        </w:rPr>
        <w:t>Ystyriaethau moesegol</w:t>
      </w:r>
    </w:p>
    <w:p w14:paraId="3D16A0C3" w14:textId="28BF5FDB" w:rsidR="001D098F" w:rsidRPr="00E605BB" w:rsidRDefault="00F37911" w:rsidP="00E605BB">
      <w:pPr>
        <w:spacing w:line="360" w:lineRule="auto"/>
        <w:rPr>
          <w:rFonts w:ascii="Arial" w:hAnsi="Arial" w:cs="Arial"/>
          <w:b/>
          <w:bCs/>
        </w:rPr>
      </w:pPr>
      <w:r w:rsidRPr="00E605BB">
        <w:rPr>
          <w:rFonts w:ascii="Arial" w:hAnsi="Arial" w:cs="Arial"/>
        </w:rPr>
        <w:t>Mae moeseg yn gallu bod yn seiliedig ar egwyddorion, diwylliannau, neu g</w:t>
      </w:r>
      <w:r w:rsidR="007B75D7" w:rsidRPr="00E605BB">
        <w:rPr>
          <w:rFonts w:ascii="Arial" w:hAnsi="Arial" w:cs="Arial"/>
        </w:rPr>
        <w:t>red</w:t>
      </w:r>
      <w:r w:rsidRPr="00E605BB">
        <w:rPr>
          <w:rFonts w:ascii="Arial" w:hAnsi="Arial" w:cs="Arial"/>
        </w:rPr>
        <w:t xml:space="preserve">, a gall amrywio o un </w:t>
      </w:r>
      <w:r w:rsidR="007B75D7" w:rsidRPr="00E605BB">
        <w:rPr>
          <w:rFonts w:ascii="Arial" w:hAnsi="Arial" w:cs="Arial"/>
        </w:rPr>
        <w:t>g</w:t>
      </w:r>
      <w:r w:rsidRPr="00E605BB">
        <w:rPr>
          <w:rFonts w:ascii="Arial" w:hAnsi="Arial" w:cs="Arial"/>
        </w:rPr>
        <w:t>ymdeithas i'r llall.</w:t>
      </w:r>
      <w:r w:rsidR="00576073" w:rsidRPr="00E605BB">
        <w:rPr>
          <w:rFonts w:ascii="Arial" w:hAnsi="Arial" w:cs="Arial"/>
        </w:rPr>
        <w:t xml:space="preserve"> Mae'n helpu i benderfynu sut y dylem ymddwyn tuag at eraill a beth yw'r penderfyniadau gorau i'w gwneud mewn bywyd. </w:t>
      </w:r>
    </w:p>
    <w:p w14:paraId="6946EDCF" w14:textId="1D74F40A" w:rsidR="005D12B4" w:rsidRPr="00E605BB" w:rsidRDefault="005D12B4" w:rsidP="00E605BB">
      <w:pPr>
        <w:spacing w:line="360" w:lineRule="auto"/>
        <w:rPr>
          <w:rFonts w:ascii="Arial" w:hAnsi="Arial" w:cs="Arial"/>
          <w:lang w:val="en-GB"/>
        </w:rPr>
      </w:pPr>
      <w:r w:rsidRPr="00E605BB">
        <w:rPr>
          <w:rFonts w:ascii="Arial" w:hAnsi="Arial" w:cs="Arial"/>
        </w:rPr>
        <w:t>Mae moeseg yn hanfodol pan yn ymchwilio blynyddoedd cynnar oherwydd ei rôl yn sicrhau lles, diogelwch, a pharch at blant a'u teuluoedd</w:t>
      </w:r>
      <w:r w:rsidR="00E302FD" w:rsidRPr="00E605BB">
        <w:rPr>
          <w:rFonts w:ascii="Arial" w:hAnsi="Arial" w:cs="Arial"/>
        </w:rPr>
        <w:t xml:space="preserve"> </w:t>
      </w:r>
      <w:r w:rsidR="00474FB9" w:rsidRPr="00E605BB">
        <w:rPr>
          <w:rFonts w:ascii="Arial" w:hAnsi="Arial" w:cs="Arial"/>
          <w:lang w:val="en-GB"/>
        </w:rPr>
        <w:t>(Roberts-Holmes, 2018)</w:t>
      </w:r>
      <w:r w:rsidRPr="00E605BB">
        <w:rPr>
          <w:rFonts w:ascii="Arial" w:hAnsi="Arial" w:cs="Arial"/>
        </w:rPr>
        <w:t>. Yn gyntaf, mae angen ystyried diogelwch plant gan mai nhw yw’r grŵp mwyaf bregus yn ein cymdeithas. Mae ymchwilwyr yn gyfrifol am greu amgylchedd diogel, lle gall plant fynegi eu hunain heb ofn na straen. Mae hyn yn cynnwys rhoi gwybodaeth glir i rieni am natur yr ymchwil a sicrhau bod eu plant yn deall y broses, yn unol â'u gallu.</w:t>
      </w:r>
    </w:p>
    <w:p w14:paraId="611DFE2E" w14:textId="262FE3D6" w:rsidR="005D12B4" w:rsidRPr="00E605BB" w:rsidRDefault="005D12B4" w:rsidP="00E605BB">
      <w:pPr>
        <w:spacing w:line="360" w:lineRule="auto"/>
        <w:rPr>
          <w:rFonts w:ascii="Arial" w:hAnsi="Arial" w:cs="Arial"/>
          <w:lang w:val="en-GB"/>
        </w:rPr>
      </w:pPr>
      <w:r w:rsidRPr="00E605BB">
        <w:rPr>
          <w:rFonts w:ascii="Arial" w:hAnsi="Arial" w:cs="Arial"/>
        </w:rPr>
        <w:t xml:space="preserve">Mae hefyd yn bwysig ystyried hawliau plant. </w:t>
      </w:r>
      <w:r w:rsidR="003A61AE" w:rsidRPr="00E605BB">
        <w:rPr>
          <w:rFonts w:ascii="Arial" w:hAnsi="Arial" w:cs="Arial"/>
        </w:rPr>
        <w:t xml:space="preserve">Dwedai </w:t>
      </w:r>
      <w:r w:rsidR="002A671F" w:rsidRPr="00E605BB">
        <w:rPr>
          <w:rFonts w:ascii="Arial" w:hAnsi="Arial" w:cs="Arial"/>
          <w:lang w:val="en-GB"/>
        </w:rPr>
        <w:t xml:space="preserve">Farrell, Kagan a Tisdall (2016), </w:t>
      </w:r>
      <w:r w:rsidR="003A61AE" w:rsidRPr="00E605BB">
        <w:rPr>
          <w:rFonts w:ascii="Arial" w:hAnsi="Arial" w:cs="Arial"/>
        </w:rPr>
        <w:t xml:space="preserve">bod </w:t>
      </w:r>
      <w:r w:rsidRPr="00E605BB">
        <w:rPr>
          <w:rFonts w:ascii="Arial" w:hAnsi="Arial" w:cs="Arial"/>
        </w:rPr>
        <w:t xml:space="preserve">gan </w:t>
      </w:r>
      <w:r w:rsidR="003A61AE" w:rsidRPr="00E605BB">
        <w:rPr>
          <w:rFonts w:ascii="Arial" w:hAnsi="Arial" w:cs="Arial"/>
        </w:rPr>
        <w:t>bob plentyn yr</w:t>
      </w:r>
      <w:r w:rsidRPr="00E605BB">
        <w:rPr>
          <w:rFonts w:ascii="Arial" w:hAnsi="Arial" w:cs="Arial"/>
        </w:rPr>
        <w:t xml:space="preserve"> hawl i gael eu parchu a'u diogelu, ac mae hyn yn cynnwys eu hawl i beidio â chael eu heffeithio'n negyddol gan ymchwil. </w:t>
      </w:r>
      <w:r w:rsidR="00373260" w:rsidRPr="00E605BB">
        <w:rPr>
          <w:rFonts w:ascii="Arial" w:hAnsi="Arial" w:cs="Arial"/>
        </w:rPr>
        <w:t>Dwed</w:t>
      </w:r>
      <w:r w:rsidR="00C03197" w:rsidRPr="00E605BB">
        <w:rPr>
          <w:rFonts w:ascii="Arial" w:hAnsi="Arial" w:cs="Arial"/>
        </w:rPr>
        <w:t xml:space="preserve">ai erthygl 12 bod </w:t>
      </w:r>
      <w:r w:rsidR="009F0D6D" w:rsidRPr="00E605BB">
        <w:rPr>
          <w:rFonts w:ascii="Arial" w:hAnsi="Arial" w:cs="Arial"/>
        </w:rPr>
        <w:t xml:space="preserve">y plant sydd yn gallu llunio barn eu hun </w:t>
      </w:r>
      <w:r w:rsidR="008D2D74">
        <w:rPr>
          <w:rFonts w:ascii="Arial" w:hAnsi="Arial" w:cs="Arial"/>
        </w:rPr>
        <w:t>a’r</w:t>
      </w:r>
      <w:r w:rsidR="009F0D6D" w:rsidRPr="00E605BB">
        <w:rPr>
          <w:rFonts w:ascii="Arial" w:hAnsi="Arial" w:cs="Arial"/>
        </w:rPr>
        <w:t xml:space="preserve"> hawl i </w:t>
      </w:r>
      <w:r w:rsidR="001875DC" w:rsidRPr="00E605BB">
        <w:rPr>
          <w:rFonts w:ascii="Arial" w:hAnsi="Arial" w:cs="Arial"/>
        </w:rPr>
        <w:t>fynegi</w:t>
      </w:r>
      <w:r w:rsidR="00AC76B8" w:rsidRPr="00E605BB">
        <w:rPr>
          <w:rFonts w:ascii="Arial" w:hAnsi="Arial" w:cs="Arial"/>
        </w:rPr>
        <w:t xml:space="preserve"> eu barn ymhob mater sydd yn cael effaith arnynt</w:t>
      </w:r>
      <w:r w:rsidR="00F937FA" w:rsidRPr="00E605BB">
        <w:rPr>
          <w:rFonts w:ascii="Arial" w:hAnsi="Arial" w:cs="Arial"/>
        </w:rPr>
        <w:t xml:space="preserve"> </w:t>
      </w:r>
      <w:r w:rsidR="00F937FA" w:rsidRPr="00E605BB">
        <w:rPr>
          <w:rFonts w:ascii="Arial" w:hAnsi="Arial" w:cs="Arial"/>
          <w:lang w:val="en-GB"/>
        </w:rPr>
        <w:t>(</w:t>
      </w:r>
      <w:r w:rsidR="00F937FA" w:rsidRPr="00E605BB">
        <w:rPr>
          <w:rFonts w:ascii="Arial" w:hAnsi="Arial" w:cs="Arial"/>
        </w:rPr>
        <w:t>Comisiy</w:t>
      </w:r>
      <w:r w:rsidR="004D2E0A" w:rsidRPr="00E605BB">
        <w:rPr>
          <w:rFonts w:ascii="Arial" w:hAnsi="Arial" w:cs="Arial"/>
        </w:rPr>
        <w:t>n</w:t>
      </w:r>
      <w:r w:rsidR="00F937FA" w:rsidRPr="00E605BB">
        <w:rPr>
          <w:rFonts w:ascii="Arial" w:hAnsi="Arial" w:cs="Arial"/>
        </w:rPr>
        <w:t xml:space="preserve">ydd </w:t>
      </w:r>
      <w:r w:rsidR="00F937FA" w:rsidRPr="00E605BB">
        <w:rPr>
          <w:rFonts w:ascii="Arial" w:hAnsi="Arial" w:cs="Arial"/>
          <w:lang w:val="en-GB"/>
        </w:rPr>
        <w:t>plant Cymru, 2024)</w:t>
      </w:r>
      <w:r w:rsidR="00AC76B8" w:rsidRPr="00E605BB">
        <w:rPr>
          <w:rFonts w:ascii="Arial" w:hAnsi="Arial" w:cs="Arial"/>
        </w:rPr>
        <w:t xml:space="preserve">. </w:t>
      </w:r>
      <w:r w:rsidR="004E4505" w:rsidRPr="00E605BB">
        <w:rPr>
          <w:rFonts w:ascii="Arial" w:hAnsi="Arial" w:cs="Arial"/>
        </w:rPr>
        <w:t xml:space="preserve">Hefyd mae erthygl 3 yn pwysleisio taw budd y plentyn sydd yn dod yn gyntaf </w:t>
      </w:r>
      <w:r w:rsidR="00A32325" w:rsidRPr="00E605BB">
        <w:rPr>
          <w:rFonts w:ascii="Arial" w:hAnsi="Arial" w:cs="Arial"/>
        </w:rPr>
        <w:t xml:space="preserve">Golyga hyn bod gyda pab plentyn yr hawl i </w:t>
      </w:r>
      <w:r w:rsidR="00637297" w:rsidRPr="00E605BB">
        <w:rPr>
          <w:rFonts w:ascii="Arial" w:hAnsi="Arial" w:cs="Arial"/>
        </w:rPr>
        <w:t>wrthod</w:t>
      </w:r>
      <w:r w:rsidR="00A32325" w:rsidRPr="00E605BB">
        <w:rPr>
          <w:rFonts w:ascii="Arial" w:hAnsi="Arial" w:cs="Arial"/>
        </w:rPr>
        <w:t xml:space="preserve"> </w:t>
      </w:r>
      <w:r w:rsidR="00571613">
        <w:rPr>
          <w:rFonts w:ascii="Arial" w:hAnsi="Arial" w:cs="Arial"/>
        </w:rPr>
        <w:t xml:space="preserve">cyfranogi </w:t>
      </w:r>
      <w:r w:rsidR="00B31D68">
        <w:rPr>
          <w:rFonts w:ascii="Arial" w:hAnsi="Arial" w:cs="Arial"/>
        </w:rPr>
        <w:t xml:space="preserve">mewn </w:t>
      </w:r>
      <w:r w:rsidR="00A32325" w:rsidRPr="00E605BB">
        <w:rPr>
          <w:rFonts w:ascii="Arial" w:hAnsi="Arial" w:cs="Arial"/>
        </w:rPr>
        <w:t>ymchwil os nad ydynt am e</w:t>
      </w:r>
      <w:r w:rsidR="00637297" w:rsidRPr="00E605BB">
        <w:rPr>
          <w:rFonts w:ascii="Arial" w:hAnsi="Arial" w:cs="Arial"/>
        </w:rPr>
        <w:t>i</w:t>
      </w:r>
      <w:r w:rsidR="00A32325" w:rsidRPr="00E605BB">
        <w:rPr>
          <w:rFonts w:ascii="Arial" w:hAnsi="Arial" w:cs="Arial"/>
        </w:rPr>
        <w:t xml:space="preserve"> wneud</w:t>
      </w:r>
      <w:r w:rsidR="00E57CCB" w:rsidRPr="00E605BB">
        <w:rPr>
          <w:rFonts w:ascii="Arial" w:hAnsi="Arial" w:cs="Arial"/>
        </w:rPr>
        <w:t xml:space="preserve"> </w:t>
      </w:r>
      <w:r w:rsidR="002A671F" w:rsidRPr="00E605BB">
        <w:rPr>
          <w:rFonts w:ascii="Arial" w:hAnsi="Arial" w:cs="Arial"/>
          <w:lang w:val="en-GB"/>
        </w:rPr>
        <w:t>(Farrell, Kagan a Tisdall</w:t>
      </w:r>
      <w:r w:rsidR="00E57CCB" w:rsidRPr="00E605BB">
        <w:rPr>
          <w:rFonts w:ascii="Arial" w:hAnsi="Arial" w:cs="Arial"/>
          <w:lang w:val="en-GB"/>
        </w:rPr>
        <w:t>, 2016)</w:t>
      </w:r>
      <w:r w:rsidR="00637297" w:rsidRPr="00E605BB">
        <w:rPr>
          <w:rFonts w:ascii="Arial" w:hAnsi="Arial" w:cs="Arial"/>
        </w:rPr>
        <w:t>.</w:t>
      </w:r>
      <w:r w:rsidR="00773742" w:rsidRPr="00E605BB">
        <w:rPr>
          <w:rFonts w:ascii="Arial" w:hAnsi="Arial" w:cs="Arial"/>
        </w:rPr>
        <w:t xml:space="preserve"> Mae canfyddiadau Heart wedi cyfrannu at drafodaethau ynghylch hawliau plant a chymryd rhan mewn prosesau gwneud penderfyniadau, gan ddylanwadu ar bolisïau mewn addysg a lles plant</w:t>
      </w:r>
      <w:r w:rsidR="00E30BDD" w:rsidRPr="00E605BB">
        <w:rPr>
          <w:rFonts w:ascii="Arial" w:eastAsia="Times New Roman" w:hAnsi="Arial" w:cs="Arial"/>
          <w:kern w:val="0"/>
          <w:lang w:val="en-GB" w:eastAsia="en-GB"/>
          <w14:ligatures w14:val="none"/>
        </w:rPr>
        <w:t xml:space="preserve"> </w:t>
      </w:r>
      <w:r w:rsidR="00E30BDD" w:rsidRPr="00E605BB">
        <w:rPr>
          <w:rFonts w:ascii="Arial" w:hAnsi="Arial" w:cs="Arial"/>
          <w:lang w:val="en-GB"/>
        </w:rPr>
        <w:t>(Organizing Engagement , 2019)</w:t>
      </w:r>
      <w:r w:rsidR="00773742" w:rsidRPr="00E605BB">
        <w:rPr>
          <w:rFonts w:ascii="Arial" w:hAnsi="Arial" w:cs="Arial"/>
        </w:rPr>
        <w:t>.</w:t>
      </w:r>
      <w:r w:rsidR="00A32325" w:rsidRPr="00E605BB">
        <w:rPr>
          <w:rFonts w:ascii="Arial" w:hAnsi="Arial" w:cs="Arial"/>
        </w:rPr>
        <w:t xml:space="preserve"> </w:t>
      </w:r>
      <w:r w:rsidRPr="00E605BB">
        <w:rPr>
          <w:rFonts w:ascii="Arial" w:hAnsi="Arial" w:cs="Arial"/>
        </w:rPr>
        <w:t xml:space="preserve">Mae angen i ymchwilwyr sicrhau nad yw eu </w:t>
      </w:r>
      <w:r w:rsidR="00B439C0" w:rsidRPr="00E605BB">
        <w:rPr>
          <w:rFonts w:ascii="Arial" w:hAnsi="Arial" w:cs="Arial"/>
        </w:rPr>
        <w:t xml:space="preserve">ymchwil </w:t>
      </w:r>
      <w:r w:rsidRPr="00E605BB">
        <w:rPr>
          <w:rFonts w:ascii="Arial" w:hAnsi="Arial" w:cs="Arial"/>
        </w:rPr>
        <w:t>yn peri unrhyw niwed.</w:t>
      </w:r>
      <w:r w:rsidR="000E2E2B" w:rsidRPr="00E605BB">
        <w:rPr>
          <w:rFonts w:ascii="Arial" w:hAnsi="Arial" w:cs="Arial"/>
        </w:rPr>
        <w:t xml:space="preserve"> </w:t>
      </w:r>
      <w:r w:rsidR="007234FF" w:rsidRPr="00E605BB">
        <w:rPr>
          <w:rFonts w:ascii="Arial" w:hAnsi="Arial" w:cs="Arial"/>
        </w:rPr>
        <w:t>Mae hyn yn cynnwys cynnal asesiadau risg a peilota gan sicrhau bod yr ymchwil yn addas ar gyfer oedran a datblygiad y plant</w:t>
      </w:r>
      <w:r w:rsidR="00242468" w:rsidRPr="00E605BB">
        <w:rPr>
          <w:rFonts w:ascii="Arial" w:hAnsi="Arial" w:cs="Arial"/>
        </w:rPr>
        <w:t>.</w:t>
      </w:r>
      <w:r w:rsidRPr="00E605BB">
        <w:rPr>
          <w:rFonts w:ascii="Arial" w:hAnsi="Arial" w:cs="Arial"/>
        </w:rPr>
        <w:t xml:space="preserve"> </w:t>
      </w:r>
    </w:p>
    <w:p w14:paraId="56AD1EB3" w14:textId="6B915290" w:rsidR="005D12B4" w:rsidRPr="00E605BB" w:rsidRDefault="005D12B4" w:rsidP="00E605BB">
      <w:pPr>
        <w:spacing w:line="360" w:lineRule="auto"/>
        <w:rPr>
          <w:rFonts w:ascii="Arial" w:hAnsi="Arial" w:cs="Arial"/>
          <w:lang w:val="en-GB"/>
        </w:rPr>
      </w:pPr>
      <w:r w:rsidRPr="00E605BB">
        <w:rPr>
          <w:rFonts w:ascii="Arial" w:hAnsi="Arial" w:cs="Arial"/>
        </w:rPr>
        <w:t>Mae ymchwil blynyddoedd cynnar yn aml yn cynnwys data sensitif sy'n ymwneud â phrofiadau personol, a dyma lle daw moeseg i’r amlwg unwaith eto. Mae angen i ymchwilwyr fod yn ofalus wrth gasglu a storio'r data hwn, gan sicrhau e</w:t>
      </w:r>
      <w:r w:rsidR="00D23720">
        <w:rPr>
          <w:rFonts w:ascii="Arial" w:hAnsi="Arial" w:cs="Arial"/>
        </w:rPr>
        <w:t>u</w:t>
      </w:r>
      <w:r w:rsidRPr="00E605BB">
        <w:rPr>
          <w:rFonts w:ascii="Arial" w:hAnsi="Arial" w:cs="Arial"/>
        </w:rPr>
        <w:t xml:space="preserve"> fod yn cael e</w:t>
      </w:r>
      <w:r w:rsidR="00D23720">
        <w:rPr>
          <w:rFonts w:ascii="Arial" w:hAnsi="Arial" w:cs="Arial"/>
        </w:rPr>
        <w:t>u</w:t>
      </w:r>
      <w:r w:rsidRPr="00E605BB">
        <w:rPr>
          <w:rFonts w:ascii="Arial" w:hAnsi="Arial" w:cs="Arial"/>
        </w:rPr>
        <w:t xml:space="preserve"> drin yn gyfrinachol. Mae hyn yn cynnwys sicrhau bod </w:t>
      </w:r>
      <w:r w:rsidR="002B3DB1" w:rsidRPr="00E605BB">
        <w:rPr>
          <w:rFonts w:ascii="Arial" w:hAnsi="Arial" w:cs="Arial"/>
        </w:rPr>
        <w:t>pawb</w:t>
      </w:r>
      <w:r w:rsidRPr="00E605BB">
        <w:rPr>
          <w:rFonts w:ascii="Arial" w:hAnsi="Arial" w:cs="Arial"/>
        </w:rPr>
        <w:t xml:space="preserve"> yn rhoi eu caniatâd gwybodus cyn i'r ymchwil ddechrau, gan ystyried bod </w:t>
      </w:r>
      <w:r w:rsidR="00B92B9A" w:rsidRPr="00E605BB">
        <w:rPr>
          <w:rFonts w:ascii="Arial" w:hAnsi="Arial" w:cs="Arial"/>
        </w:rPr>
        <w:t>pawb</w:t>
      </w:r>
      <w:r w:rsidRPr="00E605BB">
        <w:rPr>
          <w:rFonts w:ascii="Arial" w:hAnsi="Arial" w:cs="Arial"/>
        </w:rPr>
        <w:t xml:space="preserve"> yn haeddu gwybodaeth lawn am sut bydd eu data yn cael ei ddefnyddio</w:t>
      </w:r>
      <w:r w:rsidR="00B92B9A" w:rsidRPr="00E605BB">
        <w:rPr>
          <w:rFonts w:ascii="Arial" w:eastAsia="Times New Roman" w:hAnsi="Arial" w:cs="Arial"/>
          <w:kern w:val="0"/>
          <w:lang w:val="en-GB" w:eastAsia="en-GB"/>
          <w14:ligatures w14:val="none"/>
        </w:rPr>
        <w:t xml:space="preserve"> </w:t>
      </w:r>
      <w:r w:rsidR="00B92B9A" w:rsidRPr="00E605BB">
        <w:rPr>
          <w:rFonts w:ascii="Arial" w:hAnsi="Arial" w:cs="Arial"/>
          <w:lang w:val="en-GB"/>
        </w:rPr>
        <w:t>(Roberts-Holmes, 2018)</w:t>
      </w:r>
      <w:r w:rsidRPr="00E605BB">
        <w:rPr>
          <w:rFonts w:ascii="Arial" w:hAnsi="Arial" w:cs="Arial"/>
        </w:rPr>
        <w:t>.</w:t>
      </w:r>
      <w:r w:rsidR="003A4CAC" w:rsidRPr="00E605BB">
        <w:rPr>
          <w:rFonts w:ascii="Arial" w:hAnsi="Arial" w:cs="Arial"/>
        </w:rPr>
        <w:t xml:space="preserve"> </w:t>
      </w:r>
      <w:r w:rsidR="00D312D8" w:rsidRPr="00E605BB">
        <w:rPr>
          <w:rFonts w:ascii="Arial" w:hAnsi="Arial" w:cs="Arial"/>
        </w:rPr>
        <w:t xml:space="preserve">Trwy ddilyn y deddf diogelu data 2018 </w:t>
      </w:r>
      <w:r w:rsidR="009A2A6F" w:rsidRPr="00E605BB">
        <w:rPr>
          <w:rFonts w:ascii="Arial" w:hAnsi="Arial" w:cs="Arial"/>
        </w:rPr>
        <w:t xml:space="preserve">i </w:t>
      </w:r>
      <w:r w:rsidR="00D312D8" w:rsidRPr="00E605BB">
        <w:rPr>
          <w:rFonts w:ascii="Arial" w:hAnsi="Arial" w:cs="Arial"/>
        </w:rPr>
        <w:t>storio a defnyddio data</w:t>
      </w:r>
      <w:r w:rsidR="009A2A6F" w:rsidRPr="00E605BB">
        <w:rPr>
          <w:rFonts w:ascii="Arial" w:hAnsi="Arial" w:cs="Arial"/>
        </w:rPr>
        <w:t xml:space="preserve"> gallwn sicrhau bod y data yn cael ei storio yn gywir</w:t>
      </w:r>
      <w:r w:rsidR="00A10E2C" w:rsidRPr="00E605BB">
        <w:rPr>
          <w:rFonts w:ascii="Arial" w:hAnsi="Arial" w:cs="Arial"/>
        </w:rPr>
        <w:t xml:space="preserve"> </w:t>
      </w:r>
      <w:r w:rsidR="00A10E2C" w:rsidRPr="00E605BB">
        <w:rPr>
          <w:rFonts w:ascii="Arial" w:hAnsi="Arial" w:cs="Arial"/>
          <w:lang w:val="en-GB"/>
        </w:rPr>
        <w:t>(Get Safe Online, 2021)</w:t>
      </w:r>
      <w:r w:rsidR="009A2A6F" w:rsidRPr="00E605BB">
        <w:rPr>
          <w:rFonts w:ascii="Arial" w:hAnsi="Arial" w:cs="Arial"/>
        </w:rPr>
        <w:t>.</w:t>
      </w:r>
    </w:p>
    <w:p w14:paraId="024069C1" w14:textId="4B988C03" w:rsidR="0097409F" w:rsidRPr="00E605BB" w:rsidRDefault="005B19EF" w:rsidP="00E605BB">
      <w:pPr>
        <w:spacing w:line="360" w:lineRule="auto"/>
        <w:rPr>
          <w:rFonts w:ascii="Arial" w:hAnsi="Arial" w:cs="Arial"/>
          <w:lang w:val="en-GB"/>
        </w:rPr>
      </w:pPr>
      <w:r w:rsidRPr="00E605BB">
        <w:rPr>
          <w:rFonts w:ascii="Arial" w:hAnsi="Arial" w:cs="Arial"/>
        </w:rPr>
        <w:lastRenderedPageBreak/>
        <w:t xml:space="preserve">Mae caniatâd mewn ymchwil yn broses lle mae unigolion, neu eu rhieni neu ofalwyr os ydynt yn blant, yn rhoi </w:t>
      </w:r>
      <w:r w:rsidR="006A7CA0" w:rsidRPr="00E605BB">
        <w:rPr>
          <w:rFonts w:ascii="Arial" w:hAnsi="Arial" w:cs="Arial"/>
        </w:rPr>
        <w:t xml:space="preserve">cydsyniad </w:t>
      </w:r>
      <w:r w:rsidRPr="00E605BB">
        <w:rPr>
          <w:rFonts w:ascii="Arial" w:hAnsi="Arial" w:cs="Arial"/>
        </w:rPr>
        <w:t xml:space="preserve">i fod yn rhan o astudiaeth. Mae hyn yn cynnwys rhoi gwybodaeth glir am natur yr ymchwil, y wybodaeth a gesglir, a sut bydd y data yn cael ei ddefnyddio. Mae </w:t>
      </w:r>
      <w:r w:rsidR="006A7CA0" w:rsidRPr="00E605BB">
        <w:rPr>
          <w:rFonts w:ascii="Arial" w:hAnsi="Arial" w:cs="Arial"/>
        </w:rPr>
        <w:t>caniatâd</w:t>
      </w:r>
      <w:r w:rsidRPr="00E605BB">
        <w:rPr>
          <w:rFonts w:ascii="Arial" w:hAnsi="Arial" w:cs="Arial"/>
        </w:rPr>
        <w:t xml:space="preserve"> yn sicrhau bod y </w:t>
      </w:r>
      <w:r w:rsidR="001A67B3">
        <w:rPr>
          <w:rFonts w:ascii="Arial" w:hAnsi="Arial" w:cs="Arial"/>
        </w:rPr>
        <w:t>plant</w:t>
      </w:r>
      <w:r w:rsidRPr="00E605BB">
        <w:rPr>
          <w:rFonts w:ascii="Arial" w:hAnsi="Arial" w:cs="Arial"/>
        </w:rPr>
        <w:t xml:space="preserve"> sy'n cymryd rhan yn deall y peryglon, y buddion, a'u hawliau, gan ganiatáu iddynt wneud penderfyniad gwybodus am eu hymrwymiad i'r ymchwil</w:t>
      </w:r>
      <w:r w:rsidR="00B92B9A" w:rsidRPr="00E605BB">
        <w:rPr>
          <w:rFonts w:ascii="Arial" w:eastAsia="Times New Roman" w:hAnsi="Arial" w:cs="Arial"/>
          <w:kern w:val="0"/>
          <w:lang w:val="en-GB" w:eastAsia="en-GB"/>
          <w14:ligatures w14:val="none"/>
        </w:rPr>
        <w:t xml:space="preserve"> </w:t>
      </w:r>
      <w:r w:rsidR="00B92B9A" w:rsidRPr="00E605BB">
        <w:rPr>
          <w:rFonts w:ascii="Arial" w:hAnsi="Arial" w:cs="Arial"/>
          <w:lang w:val="en-GB"/>
        </w:rPr>
        <w:t>(Roberts-Holmes, 2018)</w:t>
      </w:r>
      <w:r w:rsidRPr="00E605BB">
        <w:rPr>
          <w:rFonts w:ascii="Arial" w:hAnsi="Arial" w:cs="Arial"/>
        </w:rPr>
        <w:t>. Mae'n elfen bwysig o moeseg ymchwil, gan fod yn rhaid i ymchwilwyr barchu dewisiadau a phreifatrwydd y cyfranogwyr.</w:t>
      </w:r>
    </w:p>
    <w:p w14:paraId="1C3A946D" w14:textId="7E92807C" w:rsidR="005D12B4" w:rsidRPr="00E605BB" w:rsidRDefault="003F7056" w:rsidP="00E605BB">
      <w:pPr>
        <w:spacing w:line="360" w:lineRule="auto"/>
        <w:rPr>
          <w:rFonts w:ascii="Arial" w:hAnsi="Arial" w:cs="Arial"/>
        </w:rPr>
      </w:pPr>
      <w:r w:rsidRPr="00E605BB">
        <w:rPr>
          <w:rFonts w:ascii="Arial" w:hAnsi="Arial" w:cs="Arial"/>
        </w:rPr>
        <w:t xml:space="preserve">Mae </w:t>
      </w:r>
      <w:r w:rsidR="005D12B4" w:rsidRPr="00E605BB">
        <w:rPr>
          <w:rFonts w:ascii="Arial" w:hAnsi="Arial" w:cs="Arial"/>
        </w:rPr>
        <w:t>moeseg hefyd yn annog ymchwilwyr i weithredu gyda chydweithrediad a pharch tuag at y teuluoedd a</w:t>
      </w:r>
      <w:r w:rsidR="001A67B3">
        <w:rPr>
          <w:rFonts w:ascii="Arial" w:hAnsi="Arial" w:cs="Arial"/>
        </w:rPr>
        <w:t>’u</w:t>
      </w:r>
      <w:r w:rsidR="005D12B4" w:rsidRPr="00E605BB">
        <w:rPr>
          <w:rFonts w:ascii="Arial" w:hAnsi="Arial" w:cs="Arial"/>
        </w:rPr>
        <w:t xml:space="preserve"> </w:t>
      </w:r>
      <w:r w:rsidR="001A67B3">
        <w:rPr>
          <w:rFonts w:ascii="Arial" w:hAnsi="Arial" w:cs="Arial"/>
        </w:rPr>
        <w:t>c</w:t>
      </w:r>
      <w:r w:rsidR="005D12B4" w:rsidRPr="00E605BB">
        <w:rPr>
          <w:rFonts w:ascii="Arial" w:hAnsi="Arial" w:cs="Arial"/>
        </w:rPr>
        <w:t xml:space="preserve">ymunedau. Mae hyn yn golygu cydweithio â rhieni, gofalwyr, a gweithwyr proffesiynol i sicrhau bod yr ymchwil yn ymateb i anghenion a phrofiadau gwirioneddol y plant. </w:t>
      </w:r>
    </w:p>
    <w:p w14:paraId="0E5CD11F" w14:textId="0693791D" w:rsidR="005D12B4" w:rsidRPr="00E605BB" w:rsidRDefault="005D12B4" w:rsidP="00E605BB">
      <w:pPr>
        <w:spacing w:line="360" w:lineRule="auto"/>
        <w:rPr>
          <w:rFonts w:ascii="Arial" w:hAnsi="Arial" w:cs="Arial"/>
        </w:rPr>
      </w:pPr>
      <w:r w:rsidRPr="00E605BB">
        <w:rPr>
          <w:rFonts w:ascii="Arial" w:hAnsi="Arial" w:cs="Arial"/>
        </w:rPr>
        <w:t>Drwy gydol y broses ymchwilio, mae'n hanfodol ystyried y</w:t>
      </w:r>
      <w:r w:rsidR="003F7056" w:rsidRPr="00E605BB">
        <w:rPr>
          <w:rFonts w:ascii="Arial" w:hAnsi="Arial" w:cs="Arial"/>
        </w:rPr>
        <w:t xml:space="preserve"> </w:t>
      </w:r>
      <w:r w:rsidRPr="00E605BB">
        <w:rPr>
          <w:rFonts w:ascii="Arial" w:hAnsi="Arial" w:cs="Arial"/>
        </w:rPr>
        <w:t xml:space="preserve">moeseg a'r effaith y gall ymchwil </w:t>
      </w:r>
      <w:r w:rsidR="00764D83">
        <w:rPr>
          <w:rFonts w:ascii="Arial" w:hAnsi="Arial" w:cs="Arial"/>
        </w:rPr>
        <w:t>gae</w:t>
      </w:r>
      <w:r w:rsidRPr="00E605BB">
        <w:rPr>
          <w:rFonts w:ascii="Arial" w:hAnsi="Arial" w:cs="Arial"/>
        </w:rPr>
        <w:t xml:space="preserve">l ar fywydau </w:t>
      </w:r>
      <w:r w:rsidR="00764D83">
        <w:rPr>
          <w:rFonts w:ascii="Arial" w:hAnsi="Arial" w:cs="Arial"/>
        </w:rPr>
        <w:t xml:space="preserve">y </w:t>
      </w:r>
      <w:r w:rsidRPr="00E605BB">
        <w:rPr>
          <w:rFonts w:ascii="Arial" w:hAnsi="Arial" w:cs="Arial"/>
        </w:rPr>
        <w:t>plant. Mae moeseg yn sylfaen pwysig ar gyfer ymchwil lwyddiannus a chydwybodol, gan sicrhau bod plant yn cael eu parchu a'u diogelu drwy bob cam.</w:t>
      </w:r>
    </w:p>
    <w:p w14:paraId="3329A23B" w14:textId="25F58D9A" w:rsidR="00526226" w:rsidRPr="00E605BB" w:rsidRDefault="00B76BF1" w:rsidP="00E605BB">
      <w:pPr>
        <w:spacing w:line="360" w:lineRule="auto"/>
        <w:rPr>
          <w:rFonts w:ascii="Arial" w:hAnsi="Arial" w:cs="Arial"/>
        </w:rPr>
      </w:pPr>
      <w:r w:rsidRPr="00E605BB">
        <w:rPr>
          <w:rFonts w:ascii="Arial" w:hAnsi="Arial" w:cs="Arial"/>
        </w:rPr>
        <w:t xml:space="preserve">Mae </w:t>
      </w:r>
      <w:r w:rsidR="006543DD" w:rsidRPr="00E605BB">
        <w:rPr>
          <w:rFonts w:ascii="Arial" w:hAnsi="Arial" w:cs="Arial"/>
        </w:rPr>
        <w:t>caniatâd</w:t>
      </w:r>
      <w:r w:rsidRPr="00E605BB">
        <w:rPr>
          <w:rFonts w:ascii="Arial" w:hAnsi="Arial" w:cs="Arial"/>
        </w:rPr>
        <w:t xml:space="preserve"> mewn cyd-destyn ymchwil yn golygu bod cyfranogwyr yn rhoi eu cytundeb i gymryd rhan yn yr astudiaeth, gan gydnabod y wybodaeth a ddarparwyd iddynt</w:t>
      </w:r>
      <w:r w:rsidR="00FC7601" w:rsidRPr="00E605BB">
        <w:rPr>
          <w:rFonts w:ascii="Arial" w:eastAsia="Times New Roman" w:hAnsi="Arial" w:cs="Arial"/>
          <w:kern w:val="0"/>
          <w:lang w:val="en-GB" w:eastAsia="en-GB"/>
          <w14:ligatures w14:val="none"/>
        </w:rPr>
        <w:t xml:space="preserve"> </w:t>
      </w:r>
      <w:r w:rsidR="00FC7601" w:rsidRPr="00E605BB">
        <w:rPr>
          <w:rFonts w:ascii="Arial" w:hAnsi="Arial" w:cs="Arial"/>
          <w:lang w:val="en-GB"/>
        </w:rPr>
        <w:t>(Walker a Solvason, 2014)</w:t>
      </w:r>
      <w:r w:rsidRPr="00E605BB">
        <w:rPr>
          <w:rFonts w:ascii="Arial" w:hAnsi="Arial" w:cs="Arial"/>
        </w:rPr>
        <w:t>. Mae'n hanfodol bod y cyfranogwyr yn deall y pwrpas, y dulliau, risgiau a'r manteision posib sy'n gysylltiedig â'r ymchwil</w:t>
      </w:r>
      <w:r w:rsidR="00BF4EF8" w:rsidRPr="00E605BB">
        <w:rPr>
          <w:rFonts w:ascii="Arial" w:hAnsi="Arial" w:cs="Arial"/>
        </w:rPr>
        <w:t xml:space="preserve"> </w:t>
      </w:r>
      <w:r w:rsidR="00B3622A" w:rsidRPr="00E605BB">
        <w:rPr>
          <w:rFonts w:ascii="Arial" w:hAnsi="Arial" w:cs="Arial"/>
          <w:lang w:val="en-GB"/>
        </w:rPr>
        <w:t>(Ana Lucia Arellano, Pau Alcubilla a Leguízamo, 2023)</w:t>
      </w:r>
      <w:r w:rsidRPr="00E605BB">
        <w:rPr>
          <w:rFonts w:ascii="Arial" w:hAnsi="Arial" w:cs="Arial"/>
        </w:rPr>
        <w:t>. Mae’n bwysig hefyd bod ymchwilwyr yn sicrhau bod y broses yn dryloyw, gan ddarparu cyfle i gyfranogwyr ofyn cwestiynau</w:t>
      </w:r>
      <w:r w:rsidR="00D95C7E" w:rsidRPr="00E605BB">
        <w:rPr>
          <w:rFonts w:ascii="Arial" w:eastAsia="Times New Roman" w:hAnsi="Arial" w:cs="Arial"/>
          <w:kern w:val="0"/>
          <w:lang w:val="en-GB" w:eastAsia="en-GB"/>
          <w14:ligatures w14:val="none"/>
        </w:rPr>
        <w:t xml:space="preserve"> </w:t>
      </w:r>
      <w:r w:rsidR="00D95C7E" w:rsidRPr="00E605BB">
        <w:rPr>
          <w:rFonts w:ascii="Arial" w:hAnsi="Arial" w:cs="Arial"/>
          <w:lang w:val="en-GB"/>
        </w:rPr>
        <w:t>(Aluwihare-Samaranayake, 2012)</w:t>
      </w:r>
      <w:r w:rsidRPr="00E605BB">
        <w:rPr>
          <w:rFonts w:ascii="Arial" w:hAnsi="Arial" w:cs="Arial"/>
        </w:rPr>
        <w:t xml:space="preserve">. Mae </w:t>
      </w:r>
      <w:r w:rsidR="006543DD" w:rsidRPr="00E605BB">
        <w:rPr>
          <w:rFonts w:ascii="Arial" w:hAnsi="Arial" w:cs="Arial"/>
        </w:rPr>
        <w:t>caniatâd</w:t>
      </w:r>
      <w:r w:rsidRPr="00E605BB">
        <w:rPr>
          <w:rFonts w:ascii="Arial" w:hAnsi="Arial" w:cs="Arial"/>
        </w:rPr>
        <w:t xml:space="preserve"> yn sicrhau bod y broses ymchwil yn foesegol, gan barchu hawliau a phreifatrwydd y cyfranogwyr</w:t>
      </w:r>
      <w:r w:rsidR="00FC7601" w:rsidRPr="00E605BB">
        <w:rPr>
          <w:rFonts w:ascii="Arial" w:eastAsia="Times New Roman" w:hAnsi="Arial" w:cs="Arial"/>
          <w:kern w:val="0"/>
          <w:lang w:val="en-GB" w:eastAsia="en-GB"/>
          <w14:ligatures w14:val="none"/>
        </w:rPr>
        <w:t xml:space="preserve"> </w:t>
      </w:r>
      <w:r w:rsidR="00FC7601" w:rsidRPr="00E605BB">
        <w:rPr>
          <w:rFonts w:ascii="Arial" w:hAnsi="Arial" w:cs="Arial"/>
          <w:lang w:val="en-GB"/>
        </w:rPr>
        <w:t>(Walker a Solvason, 2014)</w:t>
      </w:r>
      <w:r w:rsidRPr="00E605BB">
        <w:rPr>
          <w:rFonts w:ascii="Arial" w:hAnsi="Arial" w:cs="Arial"/>
        </w:rPr>
        <w:t>.</w:t>
      </w:r>
      <w:r w:rsidR="00526226" w:rsidRPr="00E605BB">
        <w:rPr>
          <w:rFonts w:ascii="Arial" w:hAnsi="Arial" w:cs="Arial"/>
        </w:rPr>
        <w:t xml:space="preserve"> Mae BERA</w:t>
      </w:r>
      <w:r w:rsidR="00330EB0" w:rsidRPr="00E605BB">
        <w:rPr>
          <w:rFonts w:ascii="Arial" w:hAnsi="Arial" w:cs="Arial"/>
        </w:rPr>
        <w:t xml:space="preserve"> </w:t>
      </w:r>
      <w:r w:rsidR="005C577A" w:rsidRPr="00E605BB">
        <w:rPr>
          <w:rFonts w:ascii="Arial" w:hAnsi="Arial" w:cs="Arial"/>
        </w:rPr>
        <w:t>(</w:t>
      </w:r>
      <w:r w:rsidR="00330EB0" w:rsidRPr="00E605BB">
        <w:rPr>
          <w:rFonts w:ascii="Arial" w:hAnsi="Arial" w:cs="Arial"/>
        </w:rPr>
        <w:t>2020</w:t>
      </w:r>
      <w:r w:rsidR="00526226" w:rsidRPr="00E605BB">
        <w:rPr>
          <w:rFonts w:ascii="Arial" w:hAnsi="Arial" w:cs="Arial"/>
        </w:rPr>
        <w:t>)</w:t>
      </w:r>
      <w:r w:rsidR="005C577A" w:rsidRPr="00E605BB">
        <w:rPr>
          <w:rFonts w:ascii="Arial" w:hAnsi="Arial" w:cs="Arial"/>
        </w:rPr>
        <w:t>,</w:t>
      </w:r>
      <w:r w:rsidR="00526226" w:rsidRPr="00E605BB">
        <w:rPr>
          <w:rFonts w:ascii="Arial" w:hAnsi="Arial" w:cs="Arial"/>
        </w:rPr>
        <w:t xml:space="preserve"> yn rhoi pwyslais fawr ar bwysigrwydd </w:t>
      </w:r>
      <w:r w:rsidR="006543DD" w:rsidRPr="00E605BB">
        <w:rPr>
          <w:rFonts w:ascii="Arial" w:hAnsi="Arial" w:cs="Arial"/>
        </w:rPr>
        <w:t>caniatâd</w:t>
      </w:r>
      <w:r w:rsidR="00526226" w:rsidRPr="00E605BB">
        <w:rPr>
          <w:rFonts w:ascii="Arial" w:hAnsi="Arial" w:cs="Arial"/>
        </w:rPr>
        <w:t xml:space="preserve"> gwybodus yn ymchwil addysgol. Mae'r sefydliad yn argymell y dylai ymchwilwyr sicrhau bod cyfranogwyr yn derbyn gwybodaeth fanwl am y prosiect, gan gynnwys ei ddiben, dulliau, a'r risgiau posib cyn iddynt gytuno i gymryd rhan.</w:t>
      </w:r>
    </w:p>
    <w:p w14:paraId="081DD766" w14:textId="0D5A22A2" w:rsidR="00B76BF1" w:rsidRPr="00E605BB" w:rsidRDefault="00973DAF" w:rsidP="00E605BB">
      <w:pPr>
        <w:spacing w:line="360" w:lineRule="auto"/>
        <w:rPr>
          <w:rFonts w:ascii="Arial" w:hAnsi="Arial" w:cs="Arial"/>
        </w:rPr>
      </w:pPr>
      <w:r w:rsidRPr="00E605BB">
        <w:rPr>
          <w:rFonts w:ascii="Arial" w:hAnsi="Arial" w:cs="Arial"/>
        </w:rPr>
        <w:t xml:space="preserve">Er mwyn cael </w:t>
      </w:r>
      <w:r w:rsidR="00494BFE" w:rsidRPr="00E605BB">
        <w:rPr>
          <w:rFonts w:ascii="Arial" w:hAnsi="Arial" w:cs="Arial"/>
        </w:rPr>
        <w:t>caniatâd</w:t>
      </w:r>
      <w:r w:rsidRPr="00E605BB">
        <w:rPr>
          <w:rFonts w:ascii="Arial" w:hAnsi="Arial" w:cs="Arial"/>
        </w:rPr>
        <w:t xml:space="preserve"> w</w:t>
      </w:r>
      <w:r w:rsidR="008218E2" w:rsidRPr="00E605BB">
        <w:rPr>
          <w:rFonts w:ascii="Arial" w:hAnsi="Arial" w:cs="Arial"/>
        </w:rPr>
        <w:t>r</w:t>
      </w:r>
      <w:r w:rsidRPr="00E605BB">
        <w:rPr>
          <w:rFonts w:ascii="Arial" w:hAnsi="Arial" w:cs="Arial"/>
        </w:rPr>
        <w:t>th y plant mae</w:t>
      </w:r>
      <w:r w:rsidR="007D6180" w:rsidRPr="00E605BB">
        <w:rPr>
          <w:rFonts w:ascii="Arial" w:hAnsi="Arial" w:cs="Arial"/>
        </w:rPr>
        <w:t>’</w:t>
      </w:r>
      <w:r w:rsidRPr="00E605BB">
        <w:rPr>
          <w:rFonts w:ascii="Arial" w:hAnsi="Arial" w:cs="Arial"/>
        </w:rPr>
        <w:t xml:space="preserve">n bwysig paratoi </w:t>
      </w:r>
      <w:r w:rsidR="00E93A61" w:rsidRPr="00E605BB">
        <w:rPr>
          <w:rFonts w:ascii="Arial" w:hAnsi="Arial" w:cs="Arial"/>
        </w:rPr>
        <w:t>gwybodaeth am yr ymchwiliad mewn ffordd syml iddynt ddeall.</w:t>
      </w:r>
      <w:r w:rsidR="004F51D8" w:rsidRPr="00E605BB">
        <w:rPr>
          <w:rFonts w:ascii="Arial" w:hAnsi="Arial" w:cs="Arial"/>
        </w:rPr>
        <w:t xml:space="preserve"> Yna gallen i ofyn iddynt roi eu henw ar ddogfen gytuno neu drwyddedu ar ffurf greadigol, fel tynnu llun neu lliwio </w:t>
      </w:r>
      <w:r w:rsidR="00C15CF6" w:rsidRPr="00E605BB">
        <w:rPr>
          <w:rFonts w:ascii="Arial" w:hAnsi="Arial" w:cs="Arial"/>
        </w:rPr>
        <w:t>gw</w:t>
      </w:r>
      <w:r w:rsidR="002D121F" w:rsidRPr="00E605BB">
        <w:rPr>
          <w:rFonts w:ascii="Arial" w:hAnsi="Arial" w:cs="Arial"/>
        </w:rPr>
        <w:t>y</w:t>
      </w:r>
      <w:r w:rsidR="00C15CF6" w:rsidRPr="00E605BB">
        <w:rPr>
          <w:rFonts w:ascii="Arial" w:hAnsi="Arial" w:cs="Arial"/>
        </w:rPr>
        <w:t>neb a emosiwn arno i ddangos sut maent yn teimlo am yr ymchwiliad.</w:t>
      </w:r>
      <w:r w:rsidR="00B002D4" w:rsidRPr="00E605BB">
        <w:rPr>
          <w:rFonts w:ascii="Arial" w:hAnsi="Arial" w:cs="Arial"/>
        </w:rPr>
        <w:t xml:space="preserve"> </w:t>
      </w:r>
      <w:r w:rsidR="00CF58C0" w:rsidRPr="00E605BB">
        <w:rPr>
          <w:rFonts w:ascii="Arial" w:hAnsi="Arial" w:cs="Arial"/>
        </w:rPr>
        <w:t xml:space="preserve">Datblygwyd y dull </w:t>
      </w:r>
      <w:r w:rsidR="00CF58C0" w:rsidRPr="00E605BB">
        <w:rPr>
          <w:rFonts w:ascii="Arial" w:hAnsi="Arial" w:cs="Arial"/>
        </w:rPr>
        <w:lastRenderedPageBreak/>
        <w:t>Mosaic yn ystod ymchwil i gynnwys</w:t>
      </w:r>
      <w:r w:rsidR="00CF36CF">
        <w:rPr>
          <w:rFonts w:ascii="Arial" w:hAnsi="Arial" w:cs="Arial"/>
        </w:rPr>
        <w:t xml:space="preserve"> barn</w:t>
      </w:r>
      <w:r w:rsidR="00CF58C0" w:rsidRPr="00E605BB">
        <w:rPr>
          <w:rFonts w:ascii="Arial" w:hAnsi="Arial" w:cs="Arial"/>
        </w:rPr>
        <w:t xml:space="preserve"> </w:t>
      </w:r>
      <w:r w:rsidR="00CF36CF">
        <w:rPr>
          <w:rFonts w:ascii="Arial" w:hAnsi="Arial" w:cs="Arial"/>
        </w:rPr>
        <w:t xml:space="preserve">a </w:t>
      </w:r>
      <w:r w:rsidR="00CF58C0" w:rsidRPr="00E605BB">
        <w:rPr>
          <w:rFonts w:ascii="Arial" w:hAnsi="Arial" w:cs="Arial"/>
        </w:rPr>
        <w:t xml:space="preserve">llais y plentyn. </w:t>
      </w:r>
      <w:r w:rsidR="008D1305" w:rsidRPr="00E605BB">
        <w:rPr>
          <w:rFonts w:ascii="Arial" w:hAnsi="Arial" w:cs="Arial"/>
        </w:rPr>
        <w:t xml:space="preserve">Mae hyn yn caniatâi i ni </w:t>
      </w:r>
      <w:r w:rsidR="00CF58C0" w:rsidRPr="00E605BB">
        <w:rPr>
          <w:rFonts w:ascii="Arial" w:hAnsi="Arial" w:cs="Arial"/>
        </w:rPr>
        <w:t xml:space="preserve">weld y </w:t>
      </w:r>
      <w:r w:rsidR="00A63B8D" w:rsidRPr="00E605BB">
        <w:rPr>
          <w:rFonts w:ascii="Arial" w:hAnsi="Arial" w:cs="Arial"/>
        </w:rPr>
        <w:t xml:space="preserve">eu </w:t>
      </w:r>
      <w:r w:rsidR="00CF58C0" w:rsidRPr="00E605BB">
        <w:rPr>
          <w:rFonts w:ascii="Arial" w:hAnsi="Arial" w:cs="Arial"/>
        </w:rPr>
        <w:t>byd</w:t>
      </w:r>
      <w:r w:rsidR="00A63B8D" w:rsidRPr="00E605BB">
        <w:rPr>
          <w:rFonts w:ascii="Arial" w:hAnsi="Arial" w:cs="Arial"/>
        </w:rPr>
        <w:t xml:space="preserve"> nhw</w:t>
      </w:r>
      <w:r w:rsidR="00CF58C0" w:rsidRPr="00E605BB">
        <w:rPr>
          <w:rFonts w:ascii="Arial" w:hAnsi="Arial" w:cs="Arial"/>
        </w:rPr>
        <w:t xml:space="preserve"> a</w:t>
      </w:r>
      <w:r w:rsidR="00A122CD" w:rsidRPr="00E605BB">
        <w:rPr>
          <w:rFonts w:ascii="Arial" w:hAnsi="Arial" w:cs="Arial"/>
        </w:rPr>
        <w:t>c maen ffordd o</w:t>
      </w:r>
      <w:r w:rsidR="00CF58C0" w:rsidRPr="00E605BB">
        <w:rPr>
          <w:rFonts w:ascii="Arial" w:hAnsi="Arial" w:cs="Arial"/>
        </w:rPr>
        <w:t xml:space="preserve"> chyfleu eu syniadau mewn ffordd ystyrlon iddyn nhw. Petai rhywbeth yn mynd </w:t>
      </w:r>
      <w:r w:rsidR="00A122CD" w:rsidRPr="00E605BB">
        <w:rPr>
          <w:rFonts w:ascii="Arial" w:hAnsi="Arial" w:cs="Arial"/>
        </w:rPr>
        <w:t>o’i</w:t>
      </w:r>
      <w:r w:rsidR="00CF58C0" w:rsidRPr="00E605BB">
        <w:rPr>
          <w:rFonts w:ascii="Arial" w:hAnsi="Arial" w:cs="Arial"/>
        </w:rPr>
        <w:t xml:space="preserve"> le gyda'r ymchwil er enghraifft diffyg moesau gallai gael effaith ar enw da y Brifysgol ar ymchwilydd.</w:t>
      </w:r>
    </w:p>
    <w:p w14:paraId="5AEDE42E" w14:textId="09538675" w:rsidR="0016004B" w:rsidRPr="00E605BB" w:rsidRDefault="0016004B" w:rsidP="00E605BB">
      <w:pPr>
        <w:spacing w:line="360" w:lineRule="auto"/>
        <w:rPr>
          <w:rFonts w:ascii="Arial" w:hAnsi="Arial" w:cs="Arial"/>
          <w:lang w:val="en-GB"/>
        </w:rPr>
      </w:pPr>
      <w:r w:rsidRPr="00E605BB">
        <w:rPr>
          <w:rFonts w:ascii="Arial" w:hAnsi="Arial" w:cs="Arial"/>
        </w:rPr>
        <w:t>Mae cydsyniad gwybodus yn elfen hanfodol mewn ymchwil, yn enwedig pan fo</w:t>
      </w:r>
      <w:r w:rsidR="00A24F87" w:rsidRPr="00E605BB">
        <w:rPr>
          <w:rFonts w:ascii="Arial" w:hAnsi="Arial" w:cs="Arial"/>
        </w:rPr>
        <w:t>d</w:t>
      </w:r>
      <w:r w:rsidRPr="00E605BB">
        <w:rPr>
          <w:rFonts w:ascii="Arial" w:hAnsi="Arial" w:cs="Arial"/>
        </w:rPr>
        <w:t xml:space="preserve"> cyfranogwyr yn ymwneud â phrosesau sydd â risgiau neu ddylanwad ar eu bywydau</w:t>
      </w:r>
      <w:r w:rsidR="00E358FC" w:rsidRPr="00E605BB">
        <w:rPr>
          <w:rFonts w:ascii="Arial" w:eastAsia="Times New Roman" w:hAnsi="Arial" w:cs="Arial"/>
          <w:kern w:val="0"/>
          <w:lang w:val="en-GB" w:eastAsia="en-GB"/>
          <w14:ligatures w14:val="none"/>
        </w:rPr>
        <w:t xml:space="preserve"> </w:t>
      </w:r>
      <w:r w:rsidR="00E358FC" w:rsidRPr="00E605BB">
        <w:rPr>
          <w:rFonts w:ascii="Arial" w:hAnsi="Arial" w:cs="Arial"/>
          <w:lang w:val="en-GB"/>
        </w:rPr>
        <w:t>(Aluwihare-Samaranayake, 2012)</w:t>
      </w:r>
      <w:r w:rsidRPr="00E605BB">
        <w:rPr>
          <w:rFonts w:ascii="Arial" w:hAnsi="Arial" w:cs="Arial"/>
        </w:rPr>
        <w:t xml:space="preserve">. Mae’n golygu bod y cyfranogwyr yn rhoi eu cydsyniad i gymryd rhan yn yr astudiaeth ar sail gwybodaeth </w:t>
      </w:r>
      <w:r w:rsidR="00165257" w:rsidRPr="00E605BB">
        <w:rPr>
          <w:rFonts w:ascii="Arial" w:hAnsi="Arial" w:cs="Arial"/>
        </w:rPr>
        <w:t>cywir</w:t>
      </w:r>
      <w:r w:rsidRPr="00E605BB">
        <w:rPr>
          <w:rFonts w:ascii="Arial" w:hAnsi="Arial" w:cs="Arial"/>
        </w:rPr>
        <w:t xml:space="preserve">. Yn y broses </w:t>
      </w:r>
      <w:r w:rsidR="001706E2" w:rsidRPr="00E605BB">
        <w:rPr>
          <w:rFonts w:ascii="Arial" w:hAnsi="Arial" w:cs="Arial"/>
        </w:rPr>
        <w:t>yma</w:t>
      </w:r>
      <w:r w:rsidRPr="00E605BB">
        <w:rPr>
          <w:rFonts w:ascii="Arial" w:hAnsi="Arial" w:cs="Arial"/>
        </w:rPr>
        <w:t>, mae ymchwilwyr yn rhoi gwybodaeth fanwl am y pwrpas, dulliau, a'r risgiau posib sy'n gysylltiedig â'r ymchwil</w:t>
      </w:r>
      <w:r w:rsidR="004B3A47" w:rsidRPr="00E605BB">
        <w:rPr>
          <w:rFonts w:ascii="Arial" w:hAnsi="Arial" w:cs="Arial"/>
        </w:rPr>
        <w:t xml:space="preserve"> </w:t>
      </w:r>
      <w:r w:rsidR="004B3A47" w:rsidRPr="00E605BB">
        <w:rPr>
          <w:rFonts w:ascii="Arial" w:hAnsi="Arial" w:cs="Arial"/>
          <w:lang w:val="en-GB"/>
        </w:rPr>
        <w:t>(The Methodologists, 2023)</w:t>
      </w:r>
      <w:r w:rsidRPr="00E605BB">
        <w:rPr>
          <w:rFonts w:ascii="Arial" w:hAnsi="Arial" w:cs="Arial"/>
        </w:rPr>
        <w:t>. Mae angen i'r cyfranogwyr ddeall beth fydd eu rôl, pa ddata fydd yn cael ei gasglu, a sut y bydd eu gwybodaeth yn cael e</w:t>
      </w:r>
      <w:r w:rsidR="008B77AF">
        <w:rPr>
          <w:rFonts w:ascii="Arial" w:hAnsi="Arial" w:cs="Arial"/>
        </w:rPr>
        <w:t>u</w:t>
      </w:r>
      <w:r w:rsidRPr="00E605BB">
        <w:rPr>
          <w:rFonts w:ascii="Arial" w:hAnsi="Arial" w:cs="Arial"/>
        </w:rPr>
        <w:t xml:space="preserve"> defnyddio.</w:t>
      </w:r>
    </w:p>
    <w:p w14:paraId="62B8C807" w14:textId="09B2D93D" w:rsidR="002D3563" w:rsidRPr="00E605BB" w:rsidRDefault="0016004B" w:rsidP="00E605BB">
      <w:pPr>
        <w:spacing w:line="360" w:lineRule="auto"/>
        <w:rPr>
          <w:rFonts w:ascii="Arial" w:hAnsi="Arial" w:cs="Arial"/>
          <w:lang w:val="en-GB"/>
        </w:rPr>
      </w:pPr>
      <w:r w:rsidRPr="00E605BB">
        <w:rPr>
          <w:rFonts w:ascii="Arial" w:hAnsi="Arial" w:cs="Arial"/>
        </w:rPr>
        <w:t xml:space="preserve">Mae hefyd yn bwysig i gyfranogwyr wybod eu hawliau, </w:t>
      </w:r>
      <w:r w:rsidR="008B77AF">
        <w:rPr>
          <w:rFonts w:ascii="Arial" w:hAnsi="Arial" w:cs="Arial"/>
        </w:rPr>
        <w:t>er enghraifft</w:t>
      </w:r>
      <w:r w:rsidR="00BF2AEA">
        <w:rPr>
          <w:rFonts w:ascii="Arial" w:hAnsi="Arial" w:cs="Arial"/>
        </w:rPr>
        <w:t xml:space="preserve"> </w:t>
      </w:r>
      <w:r w:rsidRPr="00E605BB">
        <w:rPr>
          <w:rFonts w:ascii="Arial" w:hAnsi="Arial" w:cs="Arial"/>
        </w:rPr>
        <w:t>i wrthod neu dynnu'n ôl eu cydsyniad ar unrhyw adeg heb unrhyw niwed i'w statws</w:t>
      </w:r>
      <w:r w:rsidR="00D42008" w:rsidRPr="00E605BB">
        <w:rPr>
          <w:rFonts w:ascii="Arial" w:eastAsia="Times New Roman" w:hAnsi="Arial" w:cs="Arial"/>
          <w:kern w:val="0"/>
          <w:lang w:val="en-GB" w:eastAsia="en-GB"/>
          <w14:ligatures w14:val="none"/>
        </w:rPr>
        <w:t xml:space="preserve"> </w:t>
      </w:r>
      <w:r w:rsidR="00D42008" w:rsidRPr="00E605BB">
        <w:rPr>
          <w:rFonts w:ascii="Arial" w:hAnsi="Arial" w:cs="Arial"/>
          <w:lang w:val="en-GB"/>
        </w:rPr>
        <w:t>(Gov.UK, 2018)</w:t>
      </w:r>
      <w:r w:rsidRPr="00E605BB">
        <w:rPr>
          <w:rFonts w:ascii="Arial" w:hAnsi="Arial" w:cs="Arial"/>
        </w:rPr>
        <w:t>. Mae ymchwilwyr yn gyfrifol am sicrhau bod y broses yn dryloyw a bod pob cwestiwn a phryder yn cael eu hystyried. Mae cydsyniad gwybodus yn sicrhau bod ymchwil yn digwydd yn foesegol, gan barchu hawliau a phreifatrwydd cyfranogwyr</w:t>
      </w:r>
      <w:r w:rsidR="008B36E2" w:rsidRPr="00E605BB">
        <w:rPr>
          <w:rFonts w:ascii="Arial" w:hAnsi="Arial" w:cs="Arial"/>
        </w:rPr>
        <w:t xml:space="preserve"> </w:t>
      </w:r>
      <w:r w:rsidR="008B36E2" w:rsidRPr="00E605BB">
        <w:rPr>
          <w:rFonts w:ascii="Arial" w:hAnsi="Arial" w:cs="Arial"/>
          <w:lang w:val="en-GB"/>
        </w:rPr>
        <w:t>(Fons</w:t>
      </w:r>
      <w:r w:rsidR="008B36E2" w:rsidRPr="00E605BB">
        <w:rPr>
          <w:rFonts w:ascii="Cambria Math" w:hAnsi="Cambria Math" w:cs="Cambria Math"/>
          <w:lang w:val="en-GB"/>
        </w:rPr>
        <w:t>‐</w:t>
      </w:r>
      <w:r w:rsidR="008B36E2" w:rsidRPr="00E605BB">
        <w:rPr>
          <w:rFonts w:ascii="Arial" w:hAnsi="Arial" w:cs="Arial"/>
          <w:lang w:val="en-GB"/>
        </w:rPr>
        <w:t>Martinez, Ferrer</w:t>
      </w:r>
      <w:r w:rsidR="008B36E2" w:rsidRPr="00E605BB">
        <w:rPr>
          <w:rFonts w:ascii="Cambria Math" w:hAnsi="Cambria Math" w:cs="Cambria Math"/>
          <w:lang w:val="en-GB"/>
        </w:rPr>
        <w:t>‐</w:t>
      </w:r>
      <w:r w:rsidR="008B36E2" w:rsidRPr="00E605BB">
        <w:rPr>
          <w:rFonts w:ascii="Arial" w:hAnsi="Arial" w:cs="Arial"/>
          <w:lang w:val="en-GB"/>
        </w:rPr>
        <w:t>Albero a Diez</w:t>
      </w:r>
      <w:r w:rsidR="008B36E2" w:rsidRPr="00E605BB">
        <w:rPr>
          <w:rFonts w:ascii="Cambria Math" w:hAnsi="Cambria Math" w:cs="Cambria Math"/>
          <w:lang w:val="en-GB"/>
        </w:rPr>
        <w:t>‐</w:t>
      </w:r>
      <w:r w:rsidR="008B36E2" w:rsidRPr="00E605BB">
        <w:rPr>
          <w:rFonts w:ascii="Arial" w:hAnsi="Arial" w:cs="Arial"/>
          <w:lang w:val="en-GB"/>
        </w:rPr>
        <w:t>Domingo, 2022)</w:t>
      </w:r>
      <w:r w:rsidRPr="00E605BB">
        <w:rPr>
          <w:rFonts w:ascii="Arial" w:hAnsi="Arial" w:cs="Arial"/>
        </w:rPr>
        <w:t>. Mae’n adeiladu ymddiriedaeth rhwng ymchwilwyr a'r gymuned, gan sicrhau bod y broses ymchwil yn gyfiawn ac yn gyfrifol.</w:t>
      </w:r>
      <w:r w:rsidR="002D3563" w:rsidRPr="00E605BB">
        <w:rPr>
          <w:rFonts w:ascii="Arial" w:hAnsi="Arial" w:cs="Arial"/>
        </w:rPr>
        <w:t xml:space="preserve"> Mae BERA </w:t>
      </w:r>
      <w:r w:rsidR="002F7A11" w:rsidRPr="00E605BB">
        <w:rPr>
          <w:rFonts w:ascii="Arial" w:hAnsi="Arial" w:cs="Arial"/>
        </w:rPr>
        <w:t xml:space="preserve">(2020), </w:t>
      </w:r>
      <w:r w:rsidR="002D3563" w:rsidRPr="00E605BB">
        <w:rPr>
          <w:rFonts w:ascii="Arial" w:hAnsi="Arial" w:cs="Arial"/>
        </w:rPr>
        <w:t>hefyd yn pwysleisio bod angen i gydsyniad fod yn rhad ac am ddim, sy'n golygu na ddylai fod unrhyw bwysau ar gyfranogwyr i gytuno. Mae'r egwyddorion hyn yn rhan o'r ymagwedd foesegol i sicrhau bod ymchwil yn digwydd mewn ffordd sy'n parchu hawliau a phreifatrwydd yr unigolion sydd yn cymryd rhan.</w:t>
      </w:r>
    </w:p>
    <w:p w14:paraId="76904204" w14:textId="77777777" w:rsidR="000E0C39" w:rsidRPr="00E605BB" w:rsidRDefault="000E0C39" w:rsidP="00E605BB">
      <w:pPr>
        <w:spacing w:line="360" w:lineRule="auto"/>
        <w:rPr>
          <w:rFonts w:ascii="Arial" w:hAnsi="Arial" w:cs="Arial"/>
        </w:rPr>
      </w:pPr>
    </w:p>
    <w:p w14:paraId="5A045C4E" w14:textId="39986043" w:rsidR="00E65496" w:rsidRPr="009A3363" w:rsidRDefault="00CB0D43" w:rsidP="00E605BB">
      <w:pPr>
        <w:spacing w:line="360" w:lineRule="auto"/>
        <w:rPr>
          <w:rFonts w:ascii="Arial" w:hAnsi="Arial" w:cs="Arial"/>
        </w:rPr>
      </w:pPr>
      <w:r w:rsidRPr="00E605BB">
        <w:rPr>
          <w:rFonts w:ascii="Arial" w:hAnsi="Arial" w:cs="Arial"/>
        </w:rPr>
        <w:t>Mae cyfrinache</w:t>
      </w:r>
      <w:r w:rsidR="002A623A" w:rsidRPr="00E605BB">
        <w:rPr>
          <w:rFonts w:ascii="Arial" w:hAnsi="Arial" w:cs="Arial"/>
        </w:rPr>
        <w:t xml:space="preserve">dd yn </w:t>
      </w:r>
      <w:r w:rsidRPr="00E605BB">
        <w:rPr>
          <w:rFonts w:ascii="Arial" w:hAnsi="Arial" w:cs="Arial"/>
        </w:rPr>
        <w:t>elfen hanfodol sy'n diogelu gwybodaeth bersonol a data cyfranogwyr</w:t>
      </w:r>
      <w:r w:rsidR="00FD7178" w:rsidRPr="00E605BB">
        <w:rPr>
          <w:rFonts w:ascii="Arial" w:hAnsi="Arial" w:cs="Arial"/>
        </w:rPr>
        <w:t xml:space="preserve"> </w:t>
      </w:r>
      <w:r w:rsidR="00FD7178" w:rsidRPr="00E605BB">
        <w:rPr>
          <w:rFonts w:ascii="Arial" w:hAnsi="Arial" w:cs="Arial"/>
          <w:lang w:val="en-GB"/>
        </w:rPr>
        <w:t>(Walker a Solvason, 2014)</w:t>
      </w:r>
      <w:r w:rsidRPr="00E605BB">
        <w:rPr>
          <w:rFonts w:ascii="Arial" w:hAnsi="Arial" w:cs="Arial"/>
        </w:rPr>
        <w:t>. Mae'n sicrhau bod gwybodaeth a gasglwyd yn ystod astudiaethau yn cael ei thrin yn gyfrinachol ac nad yw'n cael ei rhannu na'i defnyddio'n anghyfreithlon</w:t>
      </w:r>
      <w:r w:rsidR="0099165F" w:rsidRPr="00E605BB">
        <w:rPr>
          <w:rFonts w:ascii="Arial" w:hAnsi="Arial" w:cs="Arial"/>
        </w:rPr>
        <w:t xml:space="preserve"> </w:t>
      </w:r>
      <w:r w:rsidR="00524354" w:rsidRPr="00E605BB">
        <w:rPr>
          <w:rFonts w:ascii="Arial" w:hAnsi="Arial" w:cs="Arial"/>
          <w:lang w:val="en-GB"/>
        </w:rPr>
        <w:t>(Roberts-Holmes, 2018)</w:t>
      </w:r>
      <w:r w:rsidRPr="00E605BB">
        <w:rPr>
          <w:rFonts w:ascii="Arial" w:hAnsi="Arial" w:cs="Arial"/>
        </w:rPr>
        <w:t xml:space="preserve">. </w:t>
      </w:r>
      <w:r w:rsidR="003315E7" w:rsidRPr="00E605BB">
        <w:rPr>
          <w:rFonts w:ascii="Arial" w:hAnsi="Arial" w:cs="Arial"/>
        </w:rPr>
        <w:t xml:space="preserve">Dwedai </w:t>
      </w:r>
      <w:r w:rsidR="003315E7" w:rsidRPr="00E605BB">
        <w:rPr>
          <w:rFonts w:ascii="Arial" w:hAnsi="Arial" w:cs="Arial"/>
          <w:lang w:val="en-GB"/>
        </w:rPr>
        <w:t>GOV.UK (2018), bod</w:t>
      </w:r>
      <w:r w:rsidRPr="00E605BB">
        <w:rPr>
          <w:rFonts w:ascii="Arial" w:hAnsi="Arial" w:cs="Arial"/>
        </w:rPr>
        <w:t xml:space="preserve"> </w:t>
      </w:r>
      <w:r w:rsidRPr="009A3363">
        <w:rPr>
          <w:rFonts w:ascii="Arial" w:hAnsi="Arial" w:cs="Arial"/>
        </w:rPr>
        <w:t xml:space="preserve">ymchwilwyr yn gyfrifol am weithredu mesurau diogelwch i gadw data yn ddiogel, gan gynnwys defnyddio dulliau </w:t>
      </w:r>
      <w:r w:rsidR="007C2F49" w:rsidRPr="009A3363">
        <w:rPr>
          <w:rFonts w:ascii="Arial" w:hAnsi="Arial" w:cs="Arial"/>
        </w:rPr>
        <w:t xml:space="preserve">amgryptio </w:t>
      </w:r>
      <w:r w:rsidRPr="009A3363">
        <w:rPr>
          <w:rFonts w:ascii="Arial" w:hAnsi="Arial" w:cs="Arial"/>
        </w:rPr>
        <w:t>a chadw data ar gyfrifiaduron</w:t>
      </w:r>
      <w:r w:rsidR="00394053" w:rsidRPr="009A3363">
        <w:rPr>
          <w:rFonts w:ascii="Arial" w:hAnsi="Arial" w:cs="Arial"/>
        </w:rPr>
        <w:t xml:space="preserve"> </w:t>
      </w:r>
      <w:r w:rsidR="00F71847" w:rsidRPr="009A3363">
        <w:rPr>
          <w:rFonts w:ascii="Arial" w:hAnsi="Arial" w:cs="Arial"/>
        </w:rPr>
        <w:t>sydd a cyfrinair</w:t>
      </w:r>
      <w:r w:rsidRPr="009A3363">
        <w:rPr>
          <w:rFonts w:ascii="Arial" w:hAnsi="Arial" w:cs="Arial"/>
        </w:rPr>
        <w:t>.</w:t>
      </w:r>
      <w:r w:rsidR="003315E7" w:rsidRPr="009A3363">
        <w:rPr>
          <w:rFonts w:ascii="Arial" w:hAnsi="Arial" w:cs="Arial"/>
        </w:rPr>
        <w:t xml:space="preserve"> </w:t>
      </w:r>
      <w:r w:rsidRPr="009A3363">
        <w:rPr>
          <w:rFonts w:ascii="Arial" w:hAnsi="Arial" w:cs="Arial"/>
        </w:rPr>
        <w:t xml:space="preserve">Mae'n bwysig bod cyfranogwyr yn deall sut y bydd eu gwybodaeth yn cael ei </w:t>
      </w:r>
      <w:r w:rsidRPr="009A3363">
        <w:rPr>
          <w:rFonts w:ascii="Arial" w:hAnsi="Arial" w:cs="Arial"/>
        </w:rPr>
        <w:lastRenderedPageBreak/>
        <w:t>defnyddio, a hynny'n cynnwys gwybodaeth am ble bydd y data'n cael ei storio a phwy fydd yn cael mynediad ato</w:t>
      </w:r>
      <w:r w:rsidR="005713E4" w:rsidRPr="009A3363">
        <w:rPr>
          <w:rFonts w:ascii="Arial" w:hAnsi="Arial" w:cs="Arial"/>
        </w:rPr>
        <w:t xml:space="preserve"> (Farrell, Kagan a Tisdall, 2016)</w:t>
      </w:r>
      <w:r w:rsidRPr="009A3363">
        <w:rPr>
          <w:rFonts w:ascii="Arial" w:hAnsi="Arial" w:cs="Arial"/>
        </w:rPr>
        <w:t>. Mae ymchwilwyr hefyd yn ymgymryd â'r ddyletswydd o ddileu data yn gywir pan nad yw bellach yn angenrheidiol, er mwyn sicrhau nad yw gwybodaeth sensitif yn parhau i fod ar gael</w:t>
      </w:r>
      <w:r w:rsidR="00AD411F" w:rsidRPr="009A3363">
        <w:rPr>
          <w:rFonts w:ascii="Arial" w:eastAsia="Times New Roman" w:hAnsi="Arial" w:cs="Arial"/>
          <w:kern w:val="0"/>
          <w:lang w:eastAsia="en-GB"/>
          <w14:ligatures w14:val="none"/>
        </w:rPr>
        <w:t xml:space="preserve"> </w:t>
      </w:r>
      <w:r w:rsidR="00AD411F" w:rsidRPr="009A3363">
        <w:rPr>
          <w:rFonts w:ascii="Arial" w:hAnsi="Arial" w:cs="Arial"/>
        </w:rPr>
        <w:t>(Walker a Solvason, 2014)</w:t>
      </w:r>
      <w:r w:rsidR="009F1C8D" w:rsidRPr="009A3363">
        <w:rPr>
          <w:rFonts w:ascii="Arial" w:hAnsi="Arial" w:cs="Arial"/>
        </w:rPr>
        <w:t>.</w:t>
      </w:r>
    </w:p>
    <w:p w14:paraId="20C0AECC" w14:textId="77777777" w:rsidR="00E65496" w:rsidRPr="009A3363" w:rsidRDefault="00E65496" w:rsidP="00E605BB">
      <w:pPr>
        <w:spacing w:line="360" w:lineRule="auto"/>
        <w:rPr>
          <w:rFonts w:ascii="Arial" w:hAnsi="Arial" w:cs="Arial"/>
        </w:rPr>
      </w:pPr>
    </w:p>
    <w:p w14:paraId="3EEA573A" w14:textId="77777777" w:rsidR="00E65496" w:rsidRPr="009A3363" w:rsidRDefault="00E65496" w:rsidP="00E605BB">
      <w:pPr>
        <w:spacing w:line="360" w:lineRule="auto"/>
        <w:rPr>
          <w:rFonts w:ascii="Arial" w:hAnsi="Arial" w:cs="Arial"/>
        </w:rPr>
      </w:pPr>
    </w:p>
    <w:p w14:paraId="28C64B6C" w14:textId="2307977B" w:rsidR="0020177A" w:rsidRPr="009A3363" w:rsidRDefault="008D2CC5" w:rsidP="00E605BB">
      <w:pPr>
        <w:spacing w:line="360" w:lineRule="auto"/>
        <w:rPr>
          <w:rFonts w:ascii="Arial" w:hAnsi="Arial" w:cs="Arial"/>
        </w:rPr>
      </w:pPr>
      <w:r w:rsidRPr="009A3363">
        <w:rPr>
          <w:rFonts w:ascii="Arial" w:hAnsi="Arial" w:cs="Arial"/>
        </w:rPr>
        <w:t xml:space="preserve">Casgliad </w:t>
      </w:r>
    </w:p>
    <w:p w14:paraId="4C7631F3" w14:textId="40D041AB" w:rsidR="00640D84" w:rsidRDefault="008D2CC5" w:rsidP="00640D84">
      <w:pPr>
        <w:spacing w:line="360" w:lineRule="auto"/>
        <w:rPr>
          <w:rFonts w:ascii="Arial" w:hAnsi="Arial" w:cs="Arial"/>
        </w:rPr>
      </w:pPr>
      <w:r w:rsidRPr="008D2CC5">
        <w:rPr>
          <w:rFonts w:ascii="Arial" w:hAnsi="Arial" w:cs="Arial"/>
        </w:rPr>
        <w:t>Mae ymarfer corff yn hanfodol i iechyd a lles emosiynol plant. Mae ymchwil yn dangos bod gweithgaredd</w:t>
      </w:r>
      <w:r w:rsidR="00BF2AEA">
        <w:rPr>
          <w:rFonts w:ascii="Arial" w:hAnsi="Arial" w:cs="Arial"/>
        </w:rPr>
        <w:t>au</w:t>
      </w:r>
      <w:r w:rsidRPr="008D2CC5">
        <w:rPr>
          <w:rFonts w:ascii="Arial" w:hAnsi="Arial" w:cs="Arial"/>
        </w:rPr>
        <w:t xml:space="preserve"> corfforol yn gysylltiedig â manteision emosiynol, gan gynnwys gwell hwyliau a lleihau straen.</w:t>
      </w:r>
      <w:r w:rsidRPr="009A3363">
        <w:rPr>
          <w:rFonts w:ascii="Arial" w:hAnsi="Arial" w:cs="Arial"/>
        </w:rPr>
        <w:t xml:space="preserve"> </w:t>
      </w:r>
      <w:r w:rsidRPr="008D2CC5">
        <w:rPr>
          <w:rFonts w:ascii="Arial" w:hAnsi="Arial" w:cs="Arial"/>
        </w:rPr>
        <w:t>Mae angen mwy o ymchwil, yn enwedig yn y Gymraeg, i godi ymwybyddiaeth am fuddion ymarfer corff a chreu ymyriadau sy’n cefnogi iechyd meddwl. Mae deall y cysylltiad hwn yn hanfodol i ddatblygu cynlluniau hygyrch, gan wella bywydau plant a chreu cymunedau iachach. Mae'n bwysig sicrhau bod pawb, gan gynnwys plant ag anghenion arbennig, yn cael mynediad i weithgareddau corfforol, gan sicrhau lles a hyder yn y gymdeithas.</w:t>
      </w:r>
      <w:r w:rsidR="00640D84">
        <w:rPr>
          <w:rFonts w:ascii="Arial" w:hAnsi="Arial" w:cs="Arial"/>
        </w:rPr>
        <w:t xml:space="preserve"> </w:t>
      </w:r>
      <w:r w:rsidR="00D55A3C" w:rsidRPr="009A3363">
        <w:rPr>
          <w:rFonts w:ascii="Arial" w:hAnsi="Arial" w:cs="Arial"/>
        </w:rPr>
        <w:t>Trwy ddefnyddio dulliau amrywiol i ymchwilio, gall ymchwilwyr greu darlun cynhwysfawr o ymddygiad a phrofiadau, gan wella dibynadwyedd y canlyniadau. Mae'r ymchwil yma yn hanfodol i ddeall effaith ymarfer corff ar blant, gan arwain at welliannau mewn polisïau a gweithgareddau lles.</w:t>
      </w:r>
      <w:r w:rsidR="00640D84">
        <w:rPr>
          <w:rFonts w:ascii="Arial" w:hAnsi="Arial" w:cs="Arial"/>
        </w:rPr>
        <w:t xml:space="preserve"> </w:t>
      </w:r>
      <w:r w:rsidR="009A3363" w:rsidRPr="009A3363">
        <w:rPr>
          <w:rFonts w:ascii="Arial" w:hAnsi="Arial" w:cs="Arial"/>
        </w:rPr>
        <w:t xml:space="preserve">Mae moeseg yn hanfodol mewn ymchwil blynyddoedd cynnar, </w:t>
      </w:r>
      <w:r w:rsidR="006C2887">
        <w:rPr>
          <w:rFonts w:ascii="Arial" w:hAnsi="Arial" w:cs="Arial"/>
        </w:rPr>
        <w:t>i</w:t>
      </w:r>
      <w:r w:rsidR="009A3363" w:rsidRPr="009A3363">
        <w:rPr>
          <w:rFonts w:ascii="Arial" w:hAnsi="Arial" w:cs="Arial"/>
        </w:rPr>
        <w:t xml:space="preserve"> sicrhau diogelwch a pharch at blant a'u teuluoedd. Mae ymchwilwyr yn gyfrifol am greu amgylchedd diogel lle gall plant fynegi eu hunain.</w:t>
      </w:r>
      <w:r w:rsidR="006C2887">
        <w:rPr>
          <w:rFonts w:ascii="Arial" w:hAnsi="Arial" w:cs="Arial"/>
        </w:rPr>
        <w:t xml:space="preserve"> </w:t>
      </w:r>
      <w:r w:rsidR="009A3363" w:rsidRPr="009A3363">
        <w:rPr>
          <w:rFonts w:ascii="Arial" w:hAnsi="Arial" w:cs="Arial"/>
        </w:rPr>
        <w:t>Mae angen i ymchwilwyr barchu hawliau plant, gan gynnwys eu hawl i beidio â chael eu heffeithio'n negyddol gan ymchwil. Mae caniatâd gwybodus</w:t>
      </w:r>
      <w:r w:rsidR="006C2887">
        <w:rPr>
          <w:rFonts w:ascii="Arial" w:hAnsi="Arial" w:cs="Arial"/>
        </w:rPr>
        <w:t xml:space="preserve"> hefyd </w:t>
      </w:r>
      <w:r w:rsidR="009A3363" w:rsidRPr="009A3363">
        <w:rPr>
          <w:rFonts w:ascii="Arial" w:hAnsi="Arial" w:cs="Arial"/>
        </w:rPr>
        <w:t>yn elfen allweddol. Mae dulliau fel Mosaic yn helpu plant i fynegi eu syniadau.</w:t>
      </w:r>
      <w:r w:rsidR="006C2887">
        <w:rPr>
          <w:rFonts w:ascii="Arial" w:hAnsi="Arial" w:cs="Arial"/>
        </w:rPr>
        <w:t xml:space="preserve"> </w:t>
      </w:r>
      <w:r w:rsidR="009A3363" w:rsidRPr="009A3363">
        <w:rPr>
          <w:rFonts w:ascii="Arial" w:hAnsi="Arial" w:cs="Arial"/>
        </w:rPr>
        <w:t xml:space="preserve">Mae ymchwilwyr yn gyfrifol </w:t>
      </w:r>
      <w:r w:rsidR="006C2887">
        <w:rPr>
          <w:rFonts w:ascii="Arial" w:hAnsi="Arial" w:cs="Arial"/>
        </w:rPr>
        <w:t xml:space="preserve">cyfrinachedd a </w:t>
      </w:r>
      <w:r w:rsidR="009A3363" w:rsidRPr="009A3363">
        <w:rPr>
          <w:rFonts w:ascii="Arial" w:hAnsi="Arial" w:cs="Arial"/>
        </w:rPr>
        <w:t>bod gwybodaeth yn cael ei thrin yn gyfrinachol a’i dileu pan nad yw bellach yn angenrheidiol.</w:t>
      </w:r>
      <w:r w:rsidR="00640D84">
        <w:rPr>
          <w:rFonts w:ascii="Arial" w:hAnsi="Arial" w:cs="Arial"/>
        </w:rPr>
        <w:t xml:space="preserve"> </w:t>
      </w:r>
      <w:r w:rsidR="009A3363" w:rsidRPr="009A3363">
        <w:rPr>
          <w:rFonts w:ascii="Arial" w:hAnsi="Arial" w:cs="Arial"/>
        </w:rPr>
        <w:t>Drwy gydol y broses, mae ystyried moeseg yn hollbwysig i sicrhau bod plant yn cael eu parchu a'u diogelu, gan greu ymchwil sy'n foesegol ac yn gyfrifol.</w:t>
      </w:r>
    </w:p>
    <w:p w14:paraId="28B9ED30" w14:textId="77777777" w:rsidR="007631E2" w:rsidRDefault="007631E2" w:rsidP="00640D84">
      <w:pPr>
        <w:spacing w:line="360" w:lineRule="auto"/>
        <w:rPr>
          <w:rFonts w:ascii="Arial" w:hAnsi="Arial" w:cs="Arial"/>
        </w:rPr>
      </w:pPr>
    </w:p>
    <w:p w14:paraId="6198DAF0" w14:textId="77777777" w:rsidR="007631E2" w:rsidRDefault="007631E2" w:rsidP="00640D84">
      <w:pPr>
        <w:spacing w:line="360" w:lineRule="auto"/>
        <w:rPr>
          <w:rFonts w:ascii="Arial" w:hAnsi="Arial" w:cs="Arial"/>
        </w:rPr>
      </w:pPr>
    </w:p>
    <w:p w14:paraId="55F1DD68" w14:textId="2C089DC2" w:rsidR="003D1EF0" w:rsidRPr="003D1EF0" w:rsidRDefault="0020177A" w:rsidP="00640D84">
      <w:pPr>
        <w:spacing w:line="360" w:lineRule="auto"/>
        <w:rPr>
          <w:rFonts w:ascii="Arial" w:hAnsi="Arial" w:cs="Arial"/>
        </w:rPr>
      </w:pPr>
      <w:r w:rsidRPr="0020177A">
        <w:rPr>
          <w:rFonts w:ascii="Arial" w:hAnsi="Arial" w:cs="Arial"/>
        </w:rPr>
        <w:lastRenderedPageBreak/>
        <w:t xml:space="preserve">Cyfeirnodi </w:t>
      </w:r>
    </w:p>
    <w:p w14:paraId="3AC7BE64" w14:textId="0B47B403" w:rsidR="003D1EF0" w:rsidRPr="003D1EF0" w:rsidRDefault="003D1EF0" w:rsidP="003D1EF0">
      <w:pPr>
        <w:rPr>
          <w:rFonts w:ascii="Arial" w:hAnsi="Arial" w:cs="Arial"/>
          <w:lang w:val="en-GB"/>
        </w:rPr>
      </w:pPr>
      <w:r w:rsidRPr="003D1EF0">
        <w:rPr>
          <w:rFonts w:ascii="Arial" w:hAnsi="Arial" w:cs="Arial"/>
          <w:lang w:val="en-GB"/>
        </w:rPr>
        <w:t xml:space="preserve">Albarracín, D. a Dai, W. (2024) </w:t>
      </w:r>
      <w:r w:rsidRPr="003D1EF0">
        <w:rPr>
          <w:rFonts w:ascii="Arial" w:hAnsi="Arial" w:cs="Arial"/>
          <w:i/>
          <w:iCs/>
          <w:lang w:val="en-GB"/>
        </w:rPr>
        <w:t>Chapter Three - The impact of the environment on behavior</w:t>
      </w:r>
      <w:r w:rsidRPr="003D1EF0">
        <w:rPr>
          <w:rFonts w:ascii="Arial" w:hAnsi="Arial" w:cs="Arial"/>
          <w:lang w:val="en-GB"/>
        </w:rPr>
        <w:t>. ScienceDirect. A</w:t>
      </w:r>
      <w:r w:rsidR="00D9711B">
        <w:rPr>
          <w:rFonts w:ascii="Arial" w:hAnsi="Arial" w:cs="Arial"/>
          <w:lang w:val="en-GB"/>
        </w:rPr>
        <w:t>r gael ar</w:t>
      </w:r>
      <w:r w:rsidRPr="003D1EF0">
        <w:rPr>
          <w:rFonts w:ascii="Arial" w:hAnsi="Arial" w:cs="Arial"/>
          <w:lang w:val="en-GB"/>
        </w:rPr>
        <w:t xml:space="preserve">: https://www.sciencedirect.com/science/article/abs/pii/S0065260123000308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1BDFD37A" w14:textId="1B121E74" w:rsidR="003D1EF0" w:rsidRPr="003D1EF0" w:rsidRDefault="003D1EF0" w:rsidP="003D1EF0">
      <w:pPr>
        <w:rPr>
          <w:rFonts w:ascii="Arial" w:hAnsi="Arial" w:cs="Arial"/>
          <w:lang w:val="en-GB"/>
        </w:rPr>
      </w:pPr>
      <w:r w:rsidRPr="003D1EF0">
        <w:rPr>
          <w:rFonts w:ascii="Arial" w:hAnsi="Arial" w:cs="Arial"/>
          <w:lang w:val="en-GB"/>
        </w:rPr>
        <w:t xml:space="preserve">Aluwihare-Samaranayake, D. (2012) </w:t>
      </w:r>
      <w:r w:rsidR="0068500A">
        <w:rPr>
          <w:rFonts w:ascii="Arial" w:hAnsi="Arial" w:cs="Arial"/>
          <w:lang w:val="en-GB"/>
        </w:rPr>
        <w:t>‘</w:t>
      </w:r>
      <w:r w:rsidRPr="003D1EF0">
        <w:rPr>
          <w:rFonts w:ascii="Arial" w:hAnsi="Arial" w:cs="Arial"/>
          <w:lang w:val="en-GB"/>
        </w:rPr>
        <w:t xml:space="preserve">Ethics in Qualitative Research: A View of the Participants’ and Researchers’ World from a Critical Standpoint. </w:t>
      </w:r>
      <w:r w:rsidRPr="003D1EF0">
        <w:rPr>
          <w:rFonts w:ascii="Arial" w:hAnsi="Arial" w:cs="Arial"/>
          <w:i/>
          <w:iCs/>
          <w:lang w:val="en-GB"/>
        </w:rPr>
        <w:t>International Journal of Qualitative Methods</w:t>
      </w:r>
      <w:r w:rsidRPr="003D1EF0">
        <w:rPr>
          <w:rFonts w:ascii="Arial" w:hAnsi="Arial" w:cs="Arial"/>
          <w:lang w:val="en-GB"/>
        </w:rPr>
        <w:t xml:space="preserve">, 11(2), </w:t>
      </w:r>
      <w:r w:rsidR="008E3118">
        <w:rPr>
          <w:rFonts w:ascii="Arial" w:hAnsi="Arial" w:cs="Arial"/>
          <w:lang w:val="en-GB"/>
        </w:rPr>
        <w:t>tt</w:t>
      </w:r>
      <w:r w:rsidRPr="003D1EF0">
        <w:rPr>
          <w:rFonts w:ascii="Arial" w:hAnsi="Arial" w:cs="Arial"/>
          <w:lang w:val="en-GB"/>
        </w:rPr>
        <w:t>.64–81. doi:https://doi.org/10.1177/160940691201100208.</w:t>
      </w:r>
    </w:p>
    <w:p w14:paraId="74C0BE4B" w14:textId="58D19D12" w:rsidR="003D1EF0" w:rsidRPr="003D1EF0" w:rsidRDefault="003D1EF0" w:rsidP="003D1EF0">
      <w:pPr>
        <w:rPr>
          <w:rFonts w:ascii="Arial" w:hAnsi="Arial" w:cs="Arial"/>
          <w:lang w:val="en-GB"/>
        </w:rPr>
      </w:pPr>
      <w:r w:rsidRPr="003D1EF0">
        <w:rPr>
          <w:rFonts w:ascii="Arial" w:hAnsi="Arial" w:cs="Arial"/>
          <w:lang w:val="en-GB"/>
        </w:rPr>
        <w:t xml:space="preserve">Amberscript (2023) </w:t>
      </w:r>
      <w:r w:rsidR="00844E87">
        <w:rPr>
          <w:rFonts w:ascii="Arial" w:hAnsi="Arial" w:cs="Arial"/>
          <w:lang w:val="en-GB"/>
        </w:rPr>
        <w:t>‘</w:t>
      </w:r>
      <w:r w:rsidRPr="005038B4">
        <w:rPr>
          <w:rFonts w:ascii="Arial" w:hAnsi="Arial" w:cs="Arial"/>
          <w:lang w:val="en-GB"/>
        </w:rPr>
        <w:t>Open-Ended Questions in Qualitative Research</w:t>
      </w:r>
      <w:r w:rsidR="00844E87" w:rsidRPr="005038B4">
        <w:rPr>
          <w:rFonts w:ascii="Arial" w:hAnsi="Arial" w:cs="Arial"/>
          <w:lang w:val="en-GB"/>
        </w:rPr>
        <w:t>’</w:t>
      </w:r>
      <w:r w:rsidR="005038B4">
        <w:rPr>
          <w:rFonts w:ascii="Arial" w:hAnsi="Arial" w:cs="Arial"/>
          <w:lang w:val="en-GB"/>
        </w:rPr>
        <w:t xml:space="preserve"> </w:t>
      </w:r>
      <w:r w:rsidR="005038B4" w:rsidRPr="005038B4">
        <w:rPr>
          <w:rFonts w:ascii="Arial" w:hAnsi="Arial" w:cs="Arial"/>
          <w:i/>
          <w:iCs/>
          <w:lang w:val="en-GB"/>
        </w:rPr>
        <w:t>Amberscript</w:t>
      </w:r>
      <w:r w:rsidRPr="003D1EF0">
        <w:rPr>
          <w:rFonts w:ascii="Arial" w:hAnsi="Arial" w:cs="Arial"/>
          <w:lang w:val="en-GB"/>
        </w:rPr>
        <w:t xml:space="preserve">. </w:t>
      </w:r>
      <w:r w:rsidR="00E042FA" w:rsidRPr="003D1EF0">
        <w:rPr>
          <w:rFonts w:ascii="Arial" w:hAnsi="Arial" w:cs="Arial"/>
          <w:lang w:val="en-GB"/>
        </w:rPr>
        <w:t>A</w:t>
      </w:r>
      <w:r w:rsidR="00E042FA">
        <w:rPr>
          <w:rFonts w:ascii="Arial" w:hAnsi="Arial" w:cs="Arial"/>
          <w:lang w:val="en-GB"/>
        </w:rPr>
        <w:t xml:space="preserve">r gael ar: </w:t>
      </w:r>
      <w:r w:rsidRPr="003D1EF0">
        <w:rPr>
          <w:rFonts w:ascii="Arial" w:hAnsi="Arial" w:cs="Arial"/>
          <w:lang w:val="en-GB"/>
        </w:rPr>
        <w:t xml:space="preserve">https://www.amberscript.com/en/blog/open-ended-questions-in-qualitative-research/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21512E52" w14:textId="222E11FB" w:rsidR="003D1EF0" w:rsidRPr="003D1EF0" w:rsidRDefault="003D1EF0" w:rsidP="003D1EF0">
      <w:pPr>
        <w:rPr>
          <w:rFonts w:ascii="Arial" w:hAnsi="Arial" w:cs="Arial"/>
          <w:lang w:val="en-GB"/>
        </w:rPr>
      </w:pPr>
      <w:r w:rsidRPr="003D1EF0">
        <w:rPr>
          <w:rFonts w:ascii="Arial" w:hAnsi="Arial" w:cs="Arial"/>
          <w:lang w:val="en-GB"/>
        </w:rPr>
        <w:t xml:space="preserve">Ana Lucia Arellano, Pau Alcubilla a Leguízamo, L. (2023) </w:t>
      </w:r>
      <w:r w:rsidR="00844E87">
        <w:rPr>
          <w:rFonts w:ascii="Arial" w:hAnsi="Arial" w:cs="Arial"/>
          <w:lang w:val="en-GB"/>
        </w:rPr>
        <w:t>‘</w:t>
      </w:r>
      <w:r w:rsidRPr="009764DB">
        <w:rPr>
          <w:rFonts w:ascii="Arial" w:hAnsi="Arial" w:cs="Arial"/>
          <w:lang w:val="en-GB"/>
        </w:rPr>
        <w:t>Ethical considerations in informed consent</w:t>
      </w:r>
      <w:r w:rsidR="00844E87" w:rsidRPr="009764DB">
        <w:rPr>
          <w:rFonts w:ascii="Arial" w:hAnsi="Arial" w:cs="Arial"/>
          <w:lang w:val="en-GB"/>
        </w:rPr>
        <w:t>’</w:t>
      </w:r>
      <w:r w:rsidRPr="003D1EF0">
        <w:rPr>
          <w:rFonts w:ascii="Arial" w:hAnsi="Arial" w:cs="Arial"/>
          <w:lang w:val="en-GB"/>
        </w:rPr>
        <w:t xml:space="preserve">.  </w:t>
      </w:r>
      <w:r w:rsidRPr="009764DB">
        <w:rPr>
          <w:rFonts w:ascii="Arial" w:hAnsi="Arial" w:cs="Arial"/>
          <w:i/>
          <w:iCs/>
          <w:lang w:val="en-GB"/>
        </w:rPr>
        <w:t>ResearchGate</w:t>
      </w:r>
      <w:r w:rsidRPr="003D1EF0">
        <w:rPr>
          <w:rFonts w:ascii="Arial" w:hAnsi="Arial" w:cs="Arial"/>
          <w:lang w:val="en-GB"/>
        </w:rPr>
        <w:t xml:space="preserve">.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https://www.researchgate.net/publication/372300197_Ethical_considerations_in_informed_consent.</w:t>
      </w:r>
    </w:p>
    <w:p w14:paraId="426AC8FF" w14:textId="5C748E11" w:rsidR="003D1EF0" w:rsidRPr="003D1EF0" w:rsidRDefault="003D1EF0" w:rsidP="003D1EF0">
      <w:pPr>
        <w:rPr>
          <w:rFonts w:ascii="Arial" w:hAnsi="Arial" w:cs="Arial"/>
          <w:lang w:val="en-GB"/>
        </w:rPr>
      </w:pPr>
      <w:r w:rsidRPr="003D1EF0">
        <w:rPr>
          <w:rFonts w:ascii="Arial" w:hAnsi="Arial" w:cs="Arial"/>
          <w:lang w:val="en-GB"/>
        </w:rPr>
        <w:t xml:space="preserve">Battelley, H. (2021) </w:t>
      </w:r>
      <w:r w:rsidRPr="003D1EF0">
        <w:rPr>
          <w:rFonts w:ascii="Arial" w:hAnsi="Arial" w:cs="Arial"/>
          <w:i/>
          <w:iCs/>
          <w:lang w:val="en-GB"/>
        </w:rPr>
        <w:t xml:space="preserve">Physical activity for Early Years </w:t>
      </w:r>
      <w:r w:rsidRPr="003D1EF0">
        <w:rPr>
          <w:rFonts w:ascii="Arial" w:hAnsi="Arial" w:cs="Arial"/>
          <w:lang w:val="en-GB"/>
        </w:rPr>
        <w:t xml:space="preserve">. Teach Early Years.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 xml:space="preserve">https://www.teachearlyyears.com/learning-and-development/view/physical-activity-early-years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9</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15ADA3E0" w14:textId="7E7B11BE" w:rsidR="003D1EF0" w:rsidRPr="003D1EF0" w:rsidRDefault="003D1EF0" w:rsidP="003D1EF0">
      <w:pPr>
        <w:rPr>
          <w:rFonts w:ascii="Arial" w:hAnsi="Arial" w:cs="Arial"/>
          <w:lang w:val="en-GB"/>
        </w:rPr>
      </w:pPr>
      <w:r w:rsidRPr="003D1EF0">
        <w:rPr>
          <w:rFonts w:ascii="Arial" w:hAnsi="Arial" w:cs="Arial"/>
          <w:lang w:val="en-GB"/>
        </w:rPr>
        <w:t xml:space="preserve">BBC Bitesize (2017) </w:t>
      </w:r>
      <w:r w:rsidRPr="003D1EF0">
        <w:rPr>
          <w:rFonts w:ascii="Arial" w:hAnsi="Arial" w:cs="Arial"/>
          <w:i/>
          <w:iCs/>
          <w:lang w:val="en-GB"/>
        </w:rPr>
        <w:t>Cynllun cyfweliad - Meddwl yn feirniadol a datrys problemau - CBC Cenedlaethol: Sylfaen CA4 Revision - BBC Bitesize</w:t>
      </w:r>
      <w:r w:rsidRPr="003D1EF0">
        <w:rPr>
          <w:rFonts w:ascii="Arial" w:hAnsi="Arial" w:cs="Arial"/>
          <w:lang w:val="en-GB"/>
        </w:rPr>
        <w:t xml:space="preserve">. BBC Bitesize.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 xml:space="preserve">https://www.bbc.co.uk/bitesize/guides/z8wr4j6/revision/6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4174758F" w14:textId="5264919F" w:rsidR="003D1EF0" w:rsidRPr="003D1EF0" w:rsidRDefault="003D1EF0" w:rsidP="003D1EF0">
      <w:pPr>
        <w:rPr>
          <w:rFonts w:ascii="Arial" w:hAnsi="Arial" w:cs="Arial"/>
          <w:lang w:val="en-GB"/>
        </w:rPr>
      </w:pPr>
      <w:r w:rsidRPr="003D1EF0">
        <w:rPr>
          <w:rFonts w:ascii="Arial" w:hAnsi="Arial" w:cs="Arial"/>
          <w:lang w:val="en-GB"/>
        </w:rPr>
        <w:t xml:space="preserve">BBC Cymru Fyw (2022) </w:t>
      </w:r>
      <w:r w:rsidRPr="003D1EF0">
        <w:rPr>
          <w:rFonts w:ascii="Arial" w:hAnsi="Arial" w:cs="Arial"/>
          <w:i/>
          <w:iCs/>
          <w:lang w:val="en-GB"/>
        </w:rPr>
        <w:t>Costau byw: Teuluoedd yn dewis rhwng bwyd a chwaraeon plant</w:t>
      </w:r>
      <w:r w:rsidRPr="003D1EF0">
        <w:rPr>
          <w:rFonts w:ascii="Arial" w:hAnsi="Arial" w:cs="Arial"/>
          <w:lang w:val="en-GB"/>
        </w:rPr>
        <w:t>. BBC Cymru Fyw.</w:t>
      </w:r>
      <w:r w:rsidR="00E042FA">
        <w:rPr>
          <w:rFonts w:ascii="Arial" w:hAnsi="Arial" w:cs="Arial"/>
          <w:lang w:val="en-GB"/>
        </w:rPr>
        <w:t xml:space="preserve">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w:t>
      </w:r>
      <w:r w:rsidRPr="003D1EF0">
        <w:rPr>
          <w:rFonts w:ascii="Arial" w:hAnsi="Arial" w:cs="Arial"/>
          <w:lang w:val="en-GB"/>
        </w:rPr>
        <w:t xml:space="preserve"> https://www.bbc.co.uk/cymrufyw/62539615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12</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2BCEB6BB" w14:textId="7733544E" w:rsidR="003D1EF0" w:rsidRPr="003D1EF0" w:rsidRDefault="003D1EF0" w:rsidP="003D1EF0">
      <w:pPr>
        <w:rPr>
          <w:rFonts w:ascii="Arial" w:hAnsi="Arial" w:cs="Arial"/>
          <w:lang w:val="en-GB"/>
        </w:rPr>
      </w:pPr>
      <w:r w:rsidRPr="003D1EF0">
        <w:rPr>
          <w:rFonts w:ascii="Arial" w:hAnsi="Arial" w:cs="Arial"/>
          <w:lang w:val="en-GB"/>
        </w:rPr>
        <w:t xml:space="preserve">BERA (2020) </w:t>
      </w:r>
      <w:r w:rsidRPr="003D1EF0">
        <w:rPr>
          <w:rFonts w:ascii="Arial" w:hAnsi="Arial" w:cs="Arial"/>
          <w:i/>
          <w:iCs/>
          <w:lang w:val="en-GB"/>
        </w:rPr>
        <w:t>A Professional Workforce for the Early Years? Policy, practice and sector responses</w:t>
      </w:r>
      <w:r w:rsidRPr="003D1EF0">
        <w:rPr>
          <w:rFonts w:ascii="Arial" w:hAnsi="Arial" w:cs="Arial"/>
          <w:lang w:val="en-GB"/>
        </w:rPr>
        <w:t xml:space="preserve">. Bera.ac.uk.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 xml:space="preserve">https://www.bera.ac.uk/event/a-professional-workforce-for-the-early-years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25</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3444FE39" w14:textId="0736227C" w:rsidR="003D1EF0" w:rsidRPr="003D1EF0" w:rsidRDefault="003D1EF0" w:rsidP="003D1EF0">
      <w:pPr>
        <w:rPr>
          <w:rFonts w:ascii="Arial" w:hAnsi="Arial" w:cs="Arial"/>
          <w:lang w:val="en-GB"/>
        </w:rPr>
      </w:pPr>
      <w:r w:rsidRPr="003D1EF0">
        <w:rPr>
          <w:rFonts w:ascii="Arial" w:hAnsi="Arial" w:cs="Arial"/>
          <w:lang w:val="en-GB"/>
        </w:rPr>
        <w:t xml:space="preserve">Bhandari, P. (2021) </w:t>
      </w:r>
      <w:r w:rsidRPr="003D1EF0">
        <w:rPr>
          <w:rFonts w:ascii="Arial" w:hAnsi="Arial" w:cs="Arial"/>
          <w:i/>
          <w:iCs/>
          <w:lang w:val="en-GB"/>
        </w:rPr>
        <w:t>Designing a Questionnaire</w:t>
      </w:r>
      <w:r w:rsidR="00E042FA">
        <w:rPr>
          <w:rFonts w:ascii="Arial" w:hAnsi="Arial" w:cs="Arial"/>
          <w:lang w:val="en-GB"/>
        </w:rPr>
        <w:t xml:space="preserve">. </w:t>
      </w:r>
      <w:r w:rsidRPr="003D1EF0">
        <w:rPr>
          <w:rFonts w:ascii="Arial" w:hAnsi="Arial" w:cs="Arial"/>
          <w:lang w:val="en-GB"/>
        </w:rPr>
        <w:t xml:space="preserve">Scribbr.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 xml:space="preserve">https://www.scribbr.com/methodology/questionnaire/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55D9A5D3" w14:textId="42D5A31F" w:rsidR="003D1EF0" w:rsidRPr="003D1EF0" w:rsidRDefault="003D1EF0" w:rsidP="003D1EF0">
      <w:pPr>
        <w:rPr>
          <w:rFonts w:ascii="Arial" w:hAnsi="Arial" w:cs="Arial"/>
          <w:lang w:val="en-GB"/>
        </w:rPr>
      </w:pPr>
      <w:r w:rsidRPr="003D1EF0">
        <w:rPr>
          <w:rFonts w:ascii="Arial" w:hAnsi="Arial" w:cs="Arial"/>
          <w:lang w:val="en-GB"/>
        </w:rPr>
        <w:t xml:space="preserve">Borges, E. (2024) </w:t>
      </w:r>
      <w:r w:rsidRPr="003D1EF0">
        <w:rPr>
          <w:rFonts w:ascii="Arial" w:hAnsi="Arial" w:cs="Arial"/>
          <w:i/>
          <w:iCs/>
          <w:lang w:val="en-GB"/>
        </w:rPr>
        <w:t>What is Information Gathering? Tools and Techniques</w:t>
      </w:r>
      <w:r w:rsidRPr="003D1EF0">
        <w:rPr>
          <w:rFonts w:ascii="Arial" w:hAnsi="Arial" w:cs="Arial"/>
          <w:lang w:val="en-GB"/>
        </w:rPr>
        <w:t xml:space="preserve">. www.recordedfuture.com.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 xml:space="preserve">https://www.recordedfuture.com/threat-intelligence-101/intelligence-sources-collection/information-gathering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19BB76AE" w14:textId="18DFBF52" w:rsidR="003D1EF0" w:rsidRPr="003D1EF0" w:rsidRDefault="003D1EF0" w:rsidP="003D1EF0">
      <w:pPr>
        <w:rPr>
          <w:rFonts w:ascii="Arial" w:hAnsi="Arial" w:cs="Arial"/>
          <w:lang w:val="en-GB"/>
        </w:rPr>
      </w:pPr>
      <w:r w:rsidRPr="003D1EF0">
        <w:rPr>
          <w:rFonts w:ascii="Arial" w:hAnsi="Arial" w:cs="Arial"/>
          <w:lang w:val="en-GB"/>
        </w:rPr>
        <w:lastRenderedPageBreak/>
        <w:t xml:space="preserve">CDC (2024) </w:t>
      </w:r>
      <w:r w:rsidRPr="003D1EF0">
        <w:rPr>
          <w:rFonts w:ascii="Arial" w:hAnsi="Arial" w:cs="Arial"/>
          <w:i/>
          <w:iCs/>
          <w:lang w:val="en-GB"/>
        </w:rPr>
        <w:t>About Physical Activity</w:t>
      </w:r>
      <w:r w:rsidRPr="003D1EF0">
        <w:rPr>
          <w:rFonts w:ascii="Arial" w:hAnsi="Arial" w:cs="Arial"/>
          <w:lang w:val="en-GB"/>
        </w:rPr>
        <w:t>. Physical Activity.</w:t>
      </w:r>
      <w:r w:rsidR="00E042FA" w:rsidRPr="00E042FA">
        <w:rPr>
          <w:rFonts w:ascii="Arial" w:hAnsi="Arial" w:cs="Arial"/>
          <w:lang w:val="en-GB"/>
        </w:rPr>
        <w:t xml:space="preserve">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w:t>
      </w:r>
      <w:r w:rsidR="00F21A54">
        <w:rPr>
          <w:rFonts w:ascii="Arial" w:hAnsi="Arial" w:cs="Arial"/>
          <w:lang w:val="en-GB"/>
        </w:rPr>
        <w:t xml:space="preserve"> </w:t>
      </w:r>
      <w:r w:rsidRPr="003D1EF0">
        <w:rPr>
          <w:rFonts w:ascii="Arial" w:hAnsi="Arial" w:cs="Arial"/>
          <w:lang w:val="en-GB"/>
        </w:rPr>
        <w:t xml:space="preserve">https://www.cdc.gov/physical-activity/php/about/index.html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9</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47C4C1AF" w14:textId="5ABB6535" w:rsidR="003D1EF0" w:rsidRPr="003D1EF0" w:rsidRDefault="003D1EF0" w:rsidP="003D1EF0">
      <w:pPr>
        <w:rPr>
          <w:rFonts w:ascii="Arial" w:hAnsi="Arial" w:cs="Arial"/>
          <w:lang w:val="en-GB"/>
        </w:rPr>
      </w:pPr>
      <w:r w:rsidRPr="003D1EF0">
        <w:rPr>
          <w:rFonts w:ascii="Arial" w:hAnsi="Arial" w:cs="Arial"/>
          <w:lang w:val="en-GB"/>
        </w:rPr>
        <w:t xml:space="preserve">Comisiynydd plant Cymru (2024) </w:t>
      </w:r>
      <w:r w:rsidRPr="003D1EF0">
        <w:rPr>
          <w:rFonts w:ascii="Arial" w:hAnsi="Arial" w:cs="Arial"/>
          <w:i/>
          <w:iCs/>
          <w:lang w:val="en-GB"/>
        </w:rPr>
        <w:t>CCUHP</w:t>
      </w:r>
      <w:r w:rsidRPr="003D1EF0">
        <w:rPr>
          <w:rFonts w:ascii="Arial" w:hAnsi="Arial" w:cs="Arial"/>
          <w:lang w:val="en-GB"/>
        </w:rPr>
        <w:t xml:space="preserve">. Children’s Commissioner for Wales.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https://www.complantcymru.org.uk/ccuhp-hawliau-plant/ccuhp/.</w:t>
      </w:r>
    </w:p>
    <w:p w14:paraId="6247338F" w14:textId="622699D6" w:rsidR="003D1EF0" w:rsidRPr="003D1EF0" w:rsidRDefault="003D1EF0" w:rsidP="003D1EF0">
      <w:pPr>
        <w:rPr>
          <w:rFonts w:ascii="Arial" w:hAnsi="Arial" w:cs="Arial"/>
          <w:lang w:val="en-GB"/>
        </w:rPr>
      </w:pPr>
      <w:r w:rsidRPr="003D1EF0">
        <w:rPr>
          <w:rFonts w:ascii="Arial" w:hAnsi="Arial" w:cs="Arial"/>
          <w:lang w:val="en-GB"/>
        </w:rPr>
        <w:t xml:space="preserve">Creswell, J.W. (2014) </w:t>
      </w:r>
      <w:r w:rsidRPr="003D1EF0">
        <w:rPr>
          <w:rFonts w:ascii="Arial" w:hAnsi="Arial" w:cs="Arial"/>
          <w:i/>
          <w:iCs/>
          <w:lang w:val="en-GB"/>
        </w:rPr>
        <w:t>Research design: Qualitative, quantitative, and mixed methods approaches</w:t>
      </w:r>
      <w:r w:rsidRPr="003D1EF0">
        <w:rPr>
          <w:rFonts w:ascii="Arial" w:hAnsi="Arial" w:cs="Arial"/>
          <w:lang w:val="en-GB"/>
        </w:rPr>
        <w:t>. 4th ed. London: Sage Publications Ltd.</w:t>
      </w:r>
    </w:p>
    <w:p w14:paraId="6091DEBF" w14:textId="46894468" w:rsidR="003D1EF0" w:rsidRPr="003D1EF0" w:rsidRDefault="003D1EF0" w:rsidP="003D1EF0">
      <w:pPr>
        <w:rPr>
          <w:rFonts w:ascii="Arial" w:hAnsi="Arial" w:cs="Arial"/>
          <w:lang w:val="en-GB"/>
        </w:rPr>
      </w:pPr>
      <w:r w:rsidRPr="003D1EF0">
        <w:rPr>
          <w:rFonts w:ascii="Arial" w:hAnsi="Arial" w:cs="Arial"/>
          <w:lang w:val="en-GB"/>
        </w:rPr>
        <w:t xml:space="preserve">Dunwoodie, K., Macaulay, L. a Newman, A. (2022) </w:t>
      </w:r>
      <w:r w:rsidR="007A6683">
        <w:rPr>
          <w:rFonts w:ascii="Arial" w:hAnsi="Arial" w:cs="Arial"/>
          <w:lang w:val="en-GB"/>
        </w:rPr>
        <w:t>‘</w:t>
      </w:r>
      <w:r w:rsidRPr="003D1EF0">
        <w:rPr>
          <w:rFonts w:ascii="Arial" w:hAnsi="Arial" w:cs="Arial"/>
          <w:lang w:val="en-GB"/>
        </w:rPr>
        <w:t>Qualitative interviewing in the field of work and organisational psychology: Benefits, challenges and guidelines for researchers and reviewers</w:t>
      </w:r>
      <w:r w:rsidR="007A6683">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Applied Psychology</w:t>
      </w:r>
      <w:r w:rsidRPr="003D1EF0">
        <w:rPr>
          <w:rFonts w:ascii="Arial" w:hAnsi="Arial" w:cs="Arial"/>
          <w:lang w:val="en-GB"/>
        </w:rPr>
        <w:t xml:space="preserve">, 72(2), </w:t>
      </w:r>
      <w:r w:rsidR="00AE2FC3">
        <w:rPr>
          <w:rFonts w:ascii="Arial" w:hAnsi="Arial" w:cs="Arial"/>
          <w:lang w:val="en-GB"/>
        </w:rPr>
        <w:t>tt</w:t>
      </w:r>
      <w:r w:rsidRPr="003D1EF0">
        <w:rPr>
          <w:rFonts w:ascii="Arial" w:hAnsi="Arial" w:cs="Arial"/>
          <w:lang w:val="en-GB"/>
        </w:rPr>
        <w:t>.863–889. doi:https://doi.org/10.1111/apps.12414.</w:t>
      </w:r>
    </w:p>
    <w:p w14:paraId="571B3182" w14:textId="485146E2" w:rsidR="003D1EF0" w:rsidRPr="003D1EF0" w:rsidRDefault="003D1EF0" w:rsidP="003D1EF0">
      <w:pPr>
        <w:rPr>
          <w:rFonts w:ascii="Arial" w:hAnsi="Arial" w:cs="Arial"/>
          <w:lang w:val="en-GB"/>
        </w:rPr>
      </w:pPr>
      <w:r w:rsidRPr="003D1EF0">
        <w:rPr>
          <w:rFonts w:ascii="Arial" w:hAnsi="Arial" w:cs="Arial"/>
          <w:lang w:val="en-GB"/>
        </w:rPr>
        <w:t>Easwaramoorthy, M. a Zarinpoush, F. (</w:t>
      </w:r>
      <w:r w:rsidR="005549BE">
        <w:rPr>
          <w:rFonts w:ascii="Arial" w:hAnsi="Arial" w:cs="Arial"/>
          <w:lang w:val="en-GB"/>
        </w:rPr>
        <w:t>d.d)</w:t>
      </w:r>
      <w:r w:rsidRPr="003D1EF0">
        <w:rPr>
          <w:rFonts w:ascii="Arial" w:hAnsi="Arial" w:cs="Arial"/>
          <w:lang w:val="en-GB"/>
        </w:rPr>
        <w:t xml:space="preserve"> </w:t>
      </w:r>
      <w:r w:rsidRPr="003D1EF0">
        <w:rPr>
          <w:rFonts w:ascii="Arial" w:hAnsi="Arial" w:cs="Arial"/>
          <w:i/>
          <w:iCs/>
          <w:lang w:val="en-GB"/>
        </w:rPr>
        <w:t>INTERVIEWING FOR RESEARCH What is an Interview?</w:t>
      </w:r>
      <w:r w:rsidRPr="003D1EF0">
        <w:rPr>
          <w:rFonts w:ascii="Arial" w:hAnsi="Arial" w:cs="Arial"/>
          <w:lang w:val="en-GB"/>
        </w:rPr>
        <w:t xml:space="preserve">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https://www.sectorsource.ca/sites/default/files/resources/files/tipsheet6_interviewing_for_research_en_0.pdf.</w:t>
      </w:r>
    </w:p>
    <w:p w14:paraId="49472630" w14:textId="711914A1" w:rsidR="003D1EF0" w:rsidRPr="003D1EF0" w:rsidRDefault="003D1EF0" w:rsidP="003D1EF0">
      <w:pPr>
        <w:rPr>
          <w:rFonts w:ascii="Arial" w:hAnsi="Arial" w:cs="Arial"/>
          <w:lang w:val="en-GB"/>
        </w:rPr>
      </w:pPr>
      <w:r w:rsidRPr="003D1EF0">
        <w:rPr>
          <w:rFonts w:ascii="Arial" w:hAnsi="Arial" w:cs="Arial"/>
          <w:lang w:val="en-GB"/>
        </w:rPr>
        <w:t xml:space="preserve">Education Gateshead (2020) </w:t>
      </w:r>
      <w:r w:rsidRPr="003D1EF0">
        <w:rPr>
          <w:rFonts w:ascii="Arial" w:hAnsi="Arial" w:cs="Arial"/>
          <w:i/>
          <w:iCs/>
          <w:lang w:val="en-GB"/>
        </w:rPr>
        <w:t>Stages of Childhood Development in the Primary Years Advice and guidance from the Primary Behaviour Support Service</w:t>
      </w:r>
      <w:r w:rsidRPr="003D1EF0">
        <w:rPr>
          <w:rFonts w:ascii="Arial" w:hAnsi="Arial" w:cs="Arial"/>
          <w:lang w:val="en-GB"/>
        </w:rPr>
        <w:t>.</w:t>
      </w:r>
      <w:r w:rsidR="00F21A54" w:rsidRPr="00F21A54">
        <w:rPr>
          <w:rFonts w:ascii="Arial" w:hAnsi="Arial" w:cs="Arial"/>
          <w:lang w:val="en-GB"/>
        </w:rPr>
        <w:t xml:space="preserve">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 https://educationgateshead.org/wp-content/uploads/2020/07/2991m-JH-Stage-of-Child-Development.pdf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24</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4990D0BC" w14:textId="1D2DF2F8" w:rsidR="003D1EF0" w:rsidRPr="003D1EF0" w:rsidRDefault="003D1EF0" w:rsidP="003D1EF0">
      <w:pPr>
        <w:rPr>
          <w:rFonts w:ascii="Arial" w:hAnsi="Arial" w:cs="Arial"/>
          <w:lang w:val="en-GB"/>
        </w:rPr>
      </w:pPr>
      <w:r w:rsidRPr="003D1EF0">
        <w:rPr>
          <w:rFonts w:ascii="Arial" w:hAnsi="Arial" w:cs="Arial"/>
          <w:lang w:val="en-GB"/>
        </w:rPr>
        <w:t xml:space="preserve">Esser, F. a Vliegenthart, R. (2017) </w:t>
      </w:r>
      <w:r w:rsidR="00956416">
        <w:rPr>
          <w:rFonts w:ascii="Arial" w:hAnsi="Arial" w:cs="Arial"/>
          <w:lang w:val="en-GB"/>
        </w:rPr>
        <w:t>‘</w:t>
      </w:r>
      <w:r w:rsidRPr="003D1EF0">
        <w:rPr>
          <w:rFonts w:ascii="Arial" w:hAnsi="Arial" w:cs="Arial"/>
          <w:lang w:val="en-GB"/>
        </w:rPr>
        <w:t>Comparative Research Methods</w:t>
      </w:r>
      <w:r w:rsidR="00956416">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The International Encyclopedia of Communication Research Methods</w:t>
      </w:r>
      <w:r w:rsidRPr="003D1EF0">
        <w:rPr>
          <w:rFonts w:ascii="Arial" w:hAnsi="Arial" w:cs="Arial"/>
          <w:lang w:val="en-GB"/>
        </w:rPr>
        <w:t xml:space="preserve">, </w:t>
      </w:r>
      <w:r w:rsidR="00AE2FC3">
        <w:rPr>
          <w:rFonts w:ascii="Arial" w:hAnsi="Arial" w:cs="Arial"/>
          <w:lang w:val="en-GB"/>
        </w:rPr>
        <w:t>tt</w:t>
      </w:r>
      <w:r w:rsidRPr="003D1EF0">
        <w:rPr>
          <w:rFonts w:ascii="Arial" w:hAnsi="Arial" w:cs="Arial"/>
          <w:lang w:val="en-GB"/>
        </w:rPr>
        <w:t>.1–22. doi:https://doi.org/10.1002/9781118901731.iecrm0035.</w:t>
      </w:r>
    </w:p>
    <w:p w14:paraId="53A49935" w14:textId="55E4531A" w:rsidR="003D1EF0" w:rsidRPr="003D1EF0" w:rsidRDefault="003D1EF0" w:rsidP="003D1EF0">
      <w:pPr>
        <w:rPr>
          <w:rFonts w:ascii="Arial" w:hAnsi="Arial" w:cs="Arial"/>
          <w:lang w:val="en-GB"/>
        </w:rPr>
      </w:pPr>
      <w:r w:rsidRPr="003D1EF0">
        <w:rPr>
          <w:rFonts w:ascii="Arial" w:hAnsi="Arial" w:cs="Arial"/>
          <w:lang w:val="en-GB"/>
        </w:rPr>
        <w:t xml:space="preserve">Farrell, A., Kagan, S.L. a Tisdall, E.K.M. eds., (2016) </w:t>
      </w:r>
      <w:r w:rsidRPr="003D1EF0">
        <w:rPr>
          <w:rFonts w:ascii="Arial" w:hAnsi="Arial" w:cs="Arial"/>
          <w:i/>
          <w:iCs/>
          <w:lang w:val="en-GB"/>
        </w:rPr>
        <w:t>the sage handbook of early childhood research</w:t>
      </w:r>
      <w:r w:rsidRPr="003D1EF0">
        <w:rPr>
          <w:rFonts w:ascii="Arial" w:hAnsi="Arial" w:cs="Arial"/>
          <w:lang w:val="en-GB"/>
        </w:rPr>
        <w:t>. London.</w:t>
      </w:r>
    </w:p>
    <w:p w14:paraId="6C966915" w14:textId="4918C257" w:rsidR="003D1EF0" w:rsidRPr="003D1EF0" w:rsidRDefault="003D1EF0" w:rsidP="003D1EF0">
      <w:pPr>
        <w:rPr>
          <w:rFonts w:ascii="Arial" w:hAnsi="Arial" w:cs="Arial"/>
          <w:lang w:val="en-GB"/>
        </w:rPr>
      </w:pPr>
      <w:r w:rsidRPr="003D1EF0">
        <w:rPr>
          <w:rFonts w:ascii="Arial" w:hAnsi="Arial" w:cs="Arial"/>
          <w:lang w:val="en-GB"/>
        </w:rPr>
        <w:t>Fiveable (2024)</w:t>
      </w:r>
      <w:r w:rsidR="005549BE">
        <w:rPr>
          <w:rFonts w:ascii="Arial" w:hAnsi="Arial" w:cs="Arial"/>
          <w:lang w:val="en-GB"/>
        </w:rPr>
        <w:t xml:space="preserve"> </w:t>
      </w:r>
      <w:r w:rsidRPr="003D1EF0">
        <w:rPr>
          <w:rFonts w:ascii="Arial" w:hAnsi="Arial" w:cs="Arial"/>
          <w:i/>
          <w:iCs/>
          <w:lang w:val="en-GB"/>
        </w:rPr>
        <w:t xml:space="preserve">Unstructured Observation - </w:t>
      </w:r>
      <w:r w:rsidRPr="00956416">
        <w:rPr>
          <w:rFonts w:ascii="Arial" w:hAnsi="Arial" w:cs="Arial"/>
          <w:lang w:val="en-GB"/>
        </w:rPr>
        <w:t>(Communication Research Methods) - Vocab, Definition, Explanations  Fiveable</w:t>
      </w:r>
      <w:r w:rsidRPr="003D1EF0">
        <w:rPr>
          <w:rFonts w:ascii="Arial" w:hAnsi="Arial" w:cs="Arial"/>
          <w:lang w:val="en-GB"/>
        </w:rPr>
        <w:t xml:space="preserve">.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https://library.fiveable.me/key-terms/communication-research-methods/unstructured-observation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614A3ADF" w14:textId="5A31408A" w:rsidR="003D1EF0" w:rsidRPr="003D1EF0" w:rsidRDefault="003D1EF0" w:rsidP="003D1EF0">
      <w:pPr>
        <w:rPr>
          <w:rFonts w:ascii="Arial" w:hAnsi="Arial" w:cs="Arial"/>
          <w:lang w:val="en-GB"/>
        </w:rPr>
      </w:pPr>
      <w:r w:rsidRPr="003D1EF0">
        <w:rPr>
          <w:rFonts w:ascii="Arial" w:hAnsi="Arial" w:cs="Arial"/>
          <w:lang w:val="en-GB"/>
        </w:rPr>
        <w:t xml:space="preserve">Fix, G.M., Kim, B., Ruben, M. a McCullough, M.B. (2022) </w:t>
      </w:r>
      <w:r w:rsidR="00150355">
        <w:rPr>
          <w:rFonts w:ascii="Arial" w:hAnsi="Arial" w:cs="Arial"/>
          <w:lang w:val="en-GB"/>
        </w:rPr>
        <w:t>‘</w:t>
      </w:r>
      <w:r w:rsidRPr="003D1EF0">
        <w:rPr>
          <w:rFonts w:ascii="Arial" w:hAnsi="Arial" w:cs="Arial"/>
          <w:lang w:val="en-GB"/>
        </w:rPr>
        <w:t>Direct Observation methods: a Practical Guide for Health Researchers</w:t>
      </w:r>
      <w:r w:rsidR="00150355">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PEC Innovation</w:t>
      </w:r>
      <w:r w:rsidRPr="003D1EF0">
        <w:rPr>
          <w:rFonts w:ascii="Arial" w:hAnsi="Arial" w:cs="Arial"/>
          <w:lang w:val="en-GB"/>
        </w:rPr>
        <w:t xml:space="preserve">, 1(1), </w:t>
      </w:r>
      <w:r w:rsidR="00014981">
        <w:rPr>
          <w:rFonts w:ascii="Arial" w:hAnsi="Arial" w:cs="Arial"/>
          <w:lang w:val="en-GB"/>
        </w:rPr>
        <w:t>t</w:t>
      </w:r>
      <w:r w:rsidRPr="003D1EF0">
        <w:rPr>
          <w:rFonts w:ascii="Arial" w:hAnsi="Arial" w:cs="Arial"/>
          <w:lang w:val="en-GB"/>
        </w:rPr>
        <w:t>.100036. doi:https://doi.org/10.1016/j.pecinn.2022.100036.</w:t>
      </w:r>
    </w:p>
    <w:p w14:paraId="77C15ABE" w14:textId="2E85E0ED" w:rsidR="003D1EF0" w:rsidRPr="003D1EF0" w:rsidRDefault="003D1EF0" w:rsidP="003D1EF0">
      <w:pPr>
        <w:rPr>
          <w:rFonts w:ascii="Arial" w:hAnsi="Arial" w:cs="Arial"/>
          <w:lang w:val="en-GB"/>
        </w:rPr>
      </w:pPr>
      <w:r w:rsidRPr="003D1EF0">
        <w:rPr>
          <w:rFonts w:ascii="Arial" w:hAnsi="Arial" w:cs="Arial"/>
          <w:lang w:val="en-GB"/>
        </w:rPr>
        <w:t>Fons</w:t>
      </w:r>
      <w:r w:rsidRPr="003D1EF0">
        <w:rPr>
          <w:rFonts w:ascii="Cambria Math" w:hAnsi="Cambria Math" w:cs="Cambria Math"/>
          <w:lang w:val="en-GB"/>
        </w:rPr>
        <w:t>‐</w:t>
      </w:r>
      <w:r w:rsidRPr="003D1EF0">
        <w:rPr>
          <w:rFonts w:ascii="Arial" w:hAnsi="Arial" w:cs="Arial"/>
          <w:lang w:val="en-GB"/>
        </w:rPr>
        <w:t>Martinez, J., Ferrer</w:t>
      </w:r>
      <w:r w:rsidRPr="003D1EF0">
        <w:rPr>
          <w:rFonts w:ascii="Cambria Math" w:hAnsi="Cambria Math" w:cs="Cambria Math"/>
          <w:lang w:val="en-GB"/>
        </w:rPr>
        <w:t>‐</w:t>
      </w:r>
      <w:r w:rsidRPr="003D1EF0">
        <w:rPr>
          <w:rFonts w:ascii="Arial" w:hAnsi="Arial" w:cs="Arial"/>
          <w:lang w:val="en-GB"/>
        </w:rPr>
        <w:t>Albero, C. a Diez</w:t>
      </w:r>
      <w:r w:rsidRPr="003D1EF0">
        <w:rPr>
          <w:rFonts w:ascii="Cambria Math" w:hAnsi="Cambria Math" w:cs="Cambria Math"/>
          <w:lang w:val="en-GB"/>
        </w:rPr>
        <w:t>‐</w:t>
      </w:r>
      <w:r w:rsidRPr="003D1EF0">
        <w:rPr>
          <w:rFonts w:ascii="Arial" w:hAnsi="Arial" w:cs="Arial"/>
          <w:lang w:val="en-GB"/>
        </w:rPr>
        <w:t xml:space="preserve">Domingo, J. (2022) </w:t>
      </w:r>
      <w:r w:rsidR="00AD6D65">
        <w:rPr>
          <w:rFonts w:ascii="Arial" w:hAnsi="Arial" w:cs="Arial"/>
          <w:lang w:val="en-GB"/>
        </w:rPr>
        <w:t>‘</w:t>
      </w:r>
      <w:r w:rsidRPr="003D1EF0">
        <w:rPr>
          <w:rFonts w:ascii="Arial" w:hAnsi="Arial" w:cs="Arial"/>
          <w:lang w:val="en-GB"/>
        </w:rPr>
        <w:t>Keys to improving the informed consent process in research: Highlights of the i</w:t>
      </w:r>
      <w:r w:rsidRPr="003D1EF0">
        <w:rPr>
          <w:rFonts w:ascii="Cambria Math" w:hAnsi="Cambria Math" w:cs="Cambria Math"/>
          <w:lang w:val="en-GB"/>
        </w:rPr>
        <w:t>‐</w:t>
      </w:r>
      <w:r w:rsidRPr="003D1EF0">
        <w:rPr>
          <w:rFonts w:ascii="Arial" w:hAnsi="Arial" w:cs="Arial"/>
          <w:lang w:val="en-GB"/>
        </w:rPr>
        <w:t>CONSENT project</w:t>
      </w:r>
      <w:r w:rsidR="00AD6D65">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Health Expectations</w:t>
      </w:r>
      <w:r w:rsidRPr="003D1EF0">
        <w:rPr>
          <w:rFonts w:ascii="Arial" w:hAnsi="Arial" w:cs="Arial"/>
          <w:lang w:val="en-GB"/>
        </w:rPr>
        <w:t xml:space="preserve">, 25(4), </w:t>
      </w:r>
      <w:r w:rsidR="00AE2FC3">
        <w:rPr>
          <w:rFonts w:ascii="Arial" w:hAnsi="Arial" w:cs="Arial"/>
          <w:lang w:val="en-GB"/>
        </w:rPr>
        <w:t>tt</w:t>
      </w:r>
      <w:r w:rsidRPr="003D1EF0">
        <w:rPr>
          <w:rFonts w:ascii="Arial" w:hAnsi="Arial" w:cs="Arial"/>
          <w:lang w:val="en-GB"/>
        </w:rPr>
        <w:t>.1183–1185. doi:https://doi.org/10.1111/hex.13427.</w:t>
      </w:r>
    </w:p>
    <w:p w14:paraId="4FC33424" w14:textId="06CEDAD4" w:rsidR="003D1EF0" w:rsidRPr="003D1EF0" w:rsidRDefault="003D1EF0" w:rsidP="003D1EF0">
      <w:pPr>
        <w:rPr>
          <w:rFonts w:ascii="Arial" w:hAnsi="Arial" w:cs="Arial"/>
          <w:lang w:val="en-GB"/>
        </w:rPr>
      </w:pPr>
      <w:r w:rsidRPr="003D1EF0">
        <w:rPr>
          <w:rFonts w:ascii="Arial" w:hAnsi="Arial" w:cs="Arial"/>
          <w:lang w:val="en-GB"/>
        </w:rPr>
        <w:t xml:space="preserve">Fryling, M.J., Johnston, C. a Hayes, L.J. (2011) </w:t>
      </w:r>
      <w:r w:rsidR="00AD6D65">
        <w:rPr>
          <w:rFonts w:ascii="Arial" w:hAnsi="Arial" w:cs="Arial"/>
          <w:lang w:val="en-GB"/>
        </w:rPr>
        <w:t>‘</w:t>
      </w:r>
      <w:r w:rsidRPr="003D1EF0">
        <w:rPr>
          <w:rFonts w:ascii="Arial" w:hAnsi="Arial" w:cs="Arial"/>
          <w:lang w:val="en-GB"/>
        </w:rPr>
        <w:t>Understanding Observational Learning: an Interbehavioral Approach</w:t>
      </w:r>
      <w:r w:rsidR="00AD6D65">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The Analysis of Verbal Behavior</w:t>
      </w:r>
      <w:r w:rsidRPr="003D1EF0">
        <w:rPr>
          <w:rFonts w:ascii="Arial" w:hAnsi="Arial" w:cs="Arial"/>
          <w:lang w:val="en-GB"/>
        </w:rPr>
        <w:t xml:space="preserve">, 27(1), </w:t>
      </w:r>
      <w:r w:rsidR="00AE2FC3">
        <w:rPr>
          <w:rFonts w:ascii="Arial" w:hAnsi="Arial" w:cs="Arial"/>
          <w:lang w:val="en-GB"/>
        </w:rPr>
        <w:t>tt</w:t>
      </w:r>
      <w:r w:rsidRPr="003D1EF0">
        <w:rPr>
          <w:rFonts w:ascii="Arial" w:hAnsi="Arial" w:cs="Arial"/>
          <w:lang w:val="en-GB"/>
        </w:rPr>
        <w:t>.191–203. doi:https://doi.org/10.1007/bf03393102.</w:t>
      </w:r>
    </w:p>
    <w:p w14:paraId="0EB43281" w14:textId="6112A210" w:rsidR="003D1EF0" w:rsidRPr="003D1EF0" w:rsidRDefault="003D1EF0" w:rsidP="003D1EF0">
      <w:pPr>
        <w:rPr>
          <w:rFonts w:ascii="Arial" w:hAnsi="Arial" w:cs="Arial"/>
          <w:lang w:val="en-GB"/>
        </w:rPr>
      </w:pPr>
      <w:r w:rsidRPr="003D1EF0">
        <w:rPr>
          <w:rFonts w:ascii="Arial" w:hAnsi="Arial" w:cs="Arial"/>
          <w:lang w:val="en-GB"/>
        </w:rPr>
        <w:lastRenderedPageBreak/>
        <w:t xml:space="preserve">Gabrieli, G., Lee, A., Setoh, P. a Esposito, G. (2021) </w:t>
      </w:r>
      <w:r w:rsidR="00D27BE0">
        <w:rPr>
          <w:rFonts w:ascii="Arial" w:hAnsi="Arial" w:cs="Arial"/>
          <w:lang w:val="en-GB"/>
        </w:rPr>
        <w:t>‘</w:t>
      </w:r>
      <w:r w:rsidRPr="003D1EF0">
        <w:rPr>
          <w:rFonts w:ascii="Arial" w:hAnsi="Arial" w:cs="Arial"/>
          <w:lang w:val="en-GB"/>
        </w:rPr>
        <w:t>An Analysis of the Generalizability and Stability of the Halo Effect During the COVID-19 Pandemic Outbreak</w:t>
      </w:r>
      <w:r w:rsidR="00694538">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Frontiers in Psychology</w:t>
      </w:r>
      <w:r w:rsidRPr="003D1EF0">
        <w:rPr>
          <w:rFonts w:ascii="Arial" w:hAnsi="Arial" w:cs="Arial"/>
          <w:lang w:val="en-GB"/>
        </w:rPr>
        <w:t>, 12. doi:https://doi.org/10.3389/fpsyg.2021.631871.</w:t>
      </w:r>
    </w:p>
    <w:p w14:paraId="32024825" w14:textId="335501EF" w:rsidR="003D1EF0" w:rsidRPr="003D1EF0" w:rsidRDefault="003D1EF0" w:rsidP="003D1EF0">
      <w:pPr>
        <w:rPr>
          <w:rFonts w:ascii="Arial" w:hAnsi="Arial" w:cs="Arial"/>
          <w:lang w:val="en-GB"/>
        </w:rPr>
      </w:pPr>
      <w:r w:rsidRPr="003D1EF0">
        <w:rPr>
          <w:rFonts w:ascii="Arial" w:hAnsi="Arial" w:cs="Arial"/>
          <w:lang w:val="en-GB"/>
        </w:rPr>
        <w:t xml:space="preserve">Galdas, P. (2017) </w:t>
      </w:r>
      <w:r w:rsidR="00694538">
        <w:rPr>
          <w:rFonts w:ascii="Arial" w:hAnsi="Arial" w:cs="Arial"/>
          <w:lang w:val="en-GB"/>
        </w:rPr>
        <w:t>‘</w:t>
      </w:r>
      <w:r w:rsidRPr="003D1EF0">
        <w:rPr>
          <w:rFonts w:ascii="Arial" w:hAnsi="Arial" w:cs="Arial"/>
          <w:lang w:val="en-GB"/>
        </w:rPr>
        <w:t>Revisiting Bias in Qualitative Research: Reflections on Its Relationship With Funding and Impact</w:t>
      </w:r>
      <w:r w:rsidR="00017D5A">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International Journal of Qualitative Methods</w:t>
      </w:r>
      <w:r w:rsidRPr="003D1EF0">
        <w:rPr>
          <w:rFonts w:ascii="Arial" w:hAnsi="Arial" w:cs="Arial"/>
          <w:lang w:val="en-GB"/>
        </w:rPr>
        <w:t xml:space="preserve">, 16(1).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https://journals.sagepub.com/doi/full/10.1177/1609406917748992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23</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1C967FA5" w14:textId="5F380078" w:rsidR="003D1EF0" w:rsidRPr="003D1EF0" w:rsidRDefault="003D1EF0" w:rsidP="003D1EF0">
      <w:pPr>
        <w:rPr>
          <w:rFonts w:ascii="Arial" w:hAnsi="Arial" w:cs="Arial"/>
          <w:lang w:val="en-GB"/>
        </w:rPr>
      </w:pPr>
      <w:r w:rsidRPr="003D1EF0">
        <w:rPr>
          <w:rFonts w:ascii="Arial" w:hAnsi="Arial" w:cs="Arial"/>
          <w:lang w:val="en-GB"/>
        </w:rPr>
        <w:t xml:space="preserve">George, T. (2022) </w:t>
      </w:r>
      <w:r w:rsidRPr="003D1EF0">
        <w:rPr>
          <w:rFonts w:ascii="Arial" w:hAnsi="Arial" w:cs="Arial"/>
          <w:i/>
          <w:iCs/>
          <w:lang w:val="en-GB"/>
        </w:rPr>
        <w:t>Semi-Structured Interview | Definition, Guide &amp; Examples</w:t>
      </w:r>
      <w:r w:rsidRPr="003D1EF0">
        <w:rPr>
          <w:rFonts w:ascii="Arial" w:hAnsi="Arial" w:cs="Arial"/>
          <w:lang w:val="en-GB"/>
        </w:rPr>
        <w:t>.</w:t>
      </w:r>
      <w:r w:rsidR="00F21A54">
        <w:rPr>
          <w:rFonts w:ascii="Arial" w:hAnsi="Arial" w:cs="Arial"/>
          <w:lang w:val="en-GB"/>
        </w:rPr>
        <w:t xml:space="preserve"> </w:t>
      </w:r>
      <w:r w:rsidRPr="003D1EF0">
        <w:rPr>
          <w:rFonts w:ascii="Arial" w:hAnsi="Arial" w:cs="Arial"/>
          <w:lang w:val="en-GB"/>
        </w:rPr>
        <w:t xml:space="preserve">Scribbr.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https://www.scribbr.co.uk/research-methods/semi-structured-interviews/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54ABAC5D" w14:textId="0276E2D9" w:rsidR="003D1EF0" w:rsidRPr="003D1EF0" w:rsidRDefault="003D1EF0" w:rsidP="003D1EF0">
      <w:pPr>
        <w:rPr>
          <w:rFonts w:ascii="Arial" w:hAnsi="Arial" w:cs="Arial"/>
          <w:lang w:val="en-GB"/>
        </w:rPr>
      </w:pPr>
      <w:r w:rsidRPr="003D1EF0">
        <w:rPr>
          <w:rFonts w:ascii="Arial" w:hAnsi="Arial" w:cs="Arial"/>
          <w:lang w:val="en-GB"/>
        </w:rPr>
        <w:t xml:space="preserve">George, T. (2023a) </w:t>
      </w:r>
      <w:r w:rsidRPr="003D1EF0">
        <w:rPr>
          <w:rFonts w:ascii="Arial" w:hAnsi="Arial" w:cs="Arial"/>
          <w:i/>
          <w:iCs/>
          <w:lang w:val="en-GB"/>
        </w:rPr>
        <w:t>What Is Qualitative Observation? | Definition &amp; Examples</w:t>
      </w:r>
      <w:r w:rsidRPr="003D1EF0">
        <w:rPr>
          <w:rFonts w:ascii="Arial" w:hAnsi="Arial" w:cs="Arial"/>
          <w:lang w:val="en-GB"/>
        </w:rPr>
        <w:t xml:space="preserve">. Scribbr.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https://www.scribbr.co.uk/research-methods/qualitative-observations/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59005A4E" w14:textId="26174A11" w:rsidR="003D1EF0" w:rsidRPr="003D1EF0" w:rsidRDefault="003D1EF0" w:rsidP="003D1EF0">
      <w:pPr>
        <w:rPr>
          <w:rFonts w:ascii="Arial" w:hAnsi="Arial" w:cs="Arial"/>
          <w:lang w:val="en-GB"/>
        </w:rPr>
      </w:pPr>
      <w:r w:rsidRPr="003D1EF0">
        <w:rPr>
          <w:rFonts w:ascii="Arial" w:hAnsi="Arial" w:cs="Arial"/>
          <w:lang w:val="en-GB"/>
        </w:rPr>
        <w:t xml:space="preserve">George, T. (2023b) </w:t>
      </w:r>
      <w:r w:rsidRPr="003D1EF0">
        <w:rPr>
          <w:rFonts w:ascii="Arial" w:hAnsi="Arial" w:cs="Arial"/>
          <w:i/>
          <w:iCs/>
          <w:lang w:val="en-GB"/>
        </w:rPr>
        <w:t>What Is Quantitative Observation? | Definition &amp; Examples</w:t>
      </w:r>
      <w:r w:rsidRPr="003D1EF0">
        <w:rPr>
          <w:rFonts w:ascii="Arial" w:hAnsi="Arial" w:cs="Arial"/>
          <w:lang w:val="en-GB"/>
        </w:rPr>
        <w:t xml:space="preserve">. Scribbr.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https://www.scribbr.com/methodology/quantitative-observation/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7D953919" w14:textId="668146AA" w:rsidR="003D1EF0" w:rsidRPr="003D1EF0" w:rsidRDefault="003D1EF0" w:rsidP="003D1EF0">
      <w:pPr>
        <w:rPr>
          <w:rFonts w:ascii="Arial" w:hAnsi="Arial" w:cs="Arial"/>
          <w:lang w:val="en-GB"/>
        </w:rPr>
      </w:pPr>
      <w:r w:rsidRPr="003D1EF0">
        <w:rPr>
          <w:rFonts w:ascii="Arial" w:hAnsi="Arial" w:cs="Arial"/>
          <w:lang w:val="en-GB"/>
        </w:rPr>
        <w:t xml:space="preserve">George, T. a Merkus, J. (2022) </w:t>
      </w:r>
      <w:r w:rsidRPr="003D1EF0">
        <w:rPr>
          <w:rFonts w:ascii="Arial" w:hAnsi="Arial" w:cs="Arial"/>
          <w:i/>
          <w:iCs/>
          <w:lang w:val="en-GB"/>
        </w:rPr>
        <w:t>Structured Interview | Definition, Guide &amp; Examples</w:t>
      </w:r>
      <w:r w:rsidRPr="003D1EF0">
        <w:rPr>
          <w:rFonts w:ascii="Arial" w:hAnsi="Arial" w:cs="Arial"/>
          <w:lang w:val="en-GB"/>
        </w:rPr>
        <w:t xml:space="preserve">. Scribbr.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https://www.scribbr.com/methodology/structured-interview/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60BC8152" w14:textId="0880D575" w:rsidR="003D1EF0" w:rsidRPr="003D1EF0" w:rsidRDefault="003D1EF0" w:rsidP="003D1EF0">
      <w:pPr>
        <w:rPr>
          <w:rFonts w:ascii="Arial" w:hAnsi="Arial" w:cs="Arial"/>
          <w:lang w:val="en-GB"/>
        </w:rPr>
      </w:pPr>
      <w:r w:rsidRPr="003D1EF0">
        <w:rPr>
          <w:rFonts w:ascii="Arial" w:hAnsi="Arial" w:cs="Arial"/>
          <w:lang w:val="en-GB"/>
        </w:rPr>
        <w:t xml:space="preserve">Get Safe Online (2021) </w:t>
      </w:r>
      <w:r w:rsidRPr="003D1EF0">
        <w:rPr>
          <w:rFonts w:ascii="Arial" w:hAnsi="Arial" w:cs="Arial"/>
          <w:i/>
          <w:iCs/>
          <w:lang w:val="en-GB"/>
        </w:rPr>
        <w:t>Get Safe Online</w:t>
      </w:r>
      <w:r w:rsidRPr="003D1EF0">
        <w:rPr>
          <w:rFonts w:ascii="Arial" w:hAnsi="Arial" w:cs="Arial"/>
          <w:lang w:val="en-GB"/>
        </w:rPr>
        <w:t xml:space="preserve">. Wales.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https://www.getsafeonline.org/wales/business/articles/deddf-diogelu-data/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18</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3ABA0FC4" w14:textId="72E1E4D0" w:rsidR="003D1EF0" w:rsidRPr="003D1EF0" w:rsidRDefault="003D1EF0" w:rsidP="003D1EF0">
      <w:pPr>
        <w:rPr>
          <w:rFonts w:ascii="Arial" w:hAnsi="Arial" w:cs="Arial"/>
          <w:lang w:val="en-GB"/>
        </w:rPr>
      </w:pPr>
      <w:r w:rsidRPr="003D1EF0">
        <w:rPr>
          <w:rFonts w:ascii="Arial" w:hAnsi="Arial" w:cs="Arial"/>
          <w:lang w:val="en-GB"/>
        </w:rPr>
        <w:t xml:space="preserve">Gill, P. a Baillie, J. (2018) </w:t>
      </w:r>
      <w:r w:rsidR="00017D5A">
        <w:rPr>
          <w:rFonts w:ascii="Arial" w:hAnsi="Arial" w:cs="Arial"/>
          <w:lang w:val="en-GB"/>
        </w:rPr>
        <w:t>‘</w:t>
      </w:r>
      <w:r w:rsidRPr="003D1EF0">
        <w:rPr>
          <w:rFonts w:ascii="Arial" w:hAnsi="Arial" w:cs="Arial"/>
          <w:lang w:val="en-GB"/>
        </w:rPr>
        <w:t>Interviews and focus groups in qualitative research: An update for the digital age</w:t>
      </w:r>
      <w:r w:rsidR="003E5B57">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British Dental Journal</w:t>
      </w:r>
      <w:r w:rsidRPr="003D1EF0">
        <w:rPr>
          <w:rFonts w:ascii="Arial" w:hAnsi="Arial" w:cs="Arial"/>
          <w:lang w:val="en-GB"/>
        </w:rPr>
        <w:t xml:space="preserve">, 225(7), </w:t>
      </w:r>
      <w:r w:rsidR="00AE2FC3">
        <w:rPr>
          <w:rFonts w:ascii="Arial" w:hAnsi="Arial" w:cs="Arial"/>
          <w:lang w:val="en-GB"/>
        </w:rPr>
        <w:t>tt</w:t>
      </w:r>
      <w:r w:rsidRPr="003D1EF0">
        <w:rPr>
          <w:rFonts w:ascii="Arial" w:hAnsi="Arial" w:cs="Arial"/>
          <w:lang w:val="en-GB"/>
        </w:rPr>
        <w:t>.668–672. doi:https://doi.org/10.1038/sj.bdj.2018.815.</w:t>
      </w:r>
    </w:p>
    <w:p w14:paraId="0EFB980A" w14:textId="3F0A9152" w:rsidR="003D1EF0" w:rsidRPr="003D1EF0" w:rsidRDefault="003D1EF0" w:rsidP="003D1EF0">
      <w:pPr>
        <w:rPr>
          <w:rFonts w:ascii="Arial" w:hAnsi="Arial" w:cs="Arial"/>
          <w:lang w:val="en-GB"/>
        </w:rPr>
      </w:pPr>
      <w:r w:rsidRPr="003D1EF0">
        <w:rPr>
          <w:rFonts w:ascii="Arial" w:hAnsi="Arial" w:cs="Arial"/>
          <w:lang w:val="en-GB"/>
        </w:rPr>
        <w:t>GOV.UK (2018</w:t>
      </w:r>
      <w:r w:rsidR="005549BE">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Managing User Research Data and Participant Privacy</w:t>
      </w:r>
      <w:r w:rsidRPr="003D1EF0">
        <w:rPr>
          <w:rFonts w:ascii="Arial" w:hAnsi="Arial" w:cs="Arial"/>
          <w:lang w:val="en-GB"/>
        </w:rPr>
        <w:t xml:space="preserve">. GOV.UK.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https://www.gov.uk/service-manual/user-research/managing-user-research-data-participant-privacy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25</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65047632" w14:textId="48F84694" w:rsidR="003D1EF0" w:rsidRPr="003D1EF0" w:rsidRDefault="003D1EF0" w:rsidP="003D1EF0">
      <w:pPr>
        <w:rPr>
          <w:rFonts w:ascii="Arial" w:hAnsi="Arial" w:cs="Arial"/>
          <w:lang w:val="en-GB"/>
        </w:rPr>
      </w:pPr>
      <w:r w:rsidRPr="003D1EF0">
        <w:rPr>
          <w:rFonts w:ascii="Arial" w:hAnsi="Arial" w:cs="Arial"/>
          <w:lang w:val="en-GB"/>
        </w:rPr>
        <w:t>Gov.UK (2018)</w:t>
      </w:r>
      <w:r w:rsidR="005549BE">
        <w:rPr>
          <w:rFonts w:ascii="Arial" w:hAnsi="Arial" w:cs="Arial"/>
          <w:lang w:val="en-GB"/>
        </w:rPr>
        <w:t xml:space="preserve"> </w:t>
      </w:r>
      <w:r w:rsidRPr="003D1EF0">
        <w:rPr>
          <w:rFonts w:ascii="Arial" w:hAnsi="Arial" w:cs="Arial"/>
          <w:i/>
          <w:iCs/>
          <w:lang w:val="en-GB"/>
        </w:rPr>
        <w:t>Getting Informed Consent for User Research</w:t>
      </w:r>
      <w:r w:rsidRPr="003D1EF0">
        <w:rPr>
          <w:rFonts w:ascii="Arial" w:hAnsi="Arial" w:cs="Arial"/>
          <w:lang w:val="en-GB"/>
        </w:rPr>
        <w:t xml:space="preserve">. Gov.UK.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https://www.gov.uk/service-manual/user-research/getting-users-consent-for-research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25</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77374FB3" w14:textId="1375DC65" w:rsidR="003D1EF0" w:rsidRPr="003D1EF0" w:rsidRDefault="003D1EF0" w:rsidP="003D1EF0">
      <w:pPr>
        <w:rPr>
          <w:rFonts w:ascii="Arial" w:hAnsi="Arial" w:cs="Arial"/>
          <w:lang w:val="en-GB"/>
        </w:rPr>
      </w:pPr>
      <w:r w:rsidRPr="003D1EF0">
        <w:rPr>
          <w:rFonts w:ascii="Arial" w:hAnsi="Arial" w:cs="Arial"/>
          <w:lang w:val="en-GB"/>
        </w:rPr>
        <w:t xml:space="preserve">Gov.UK (2020) </w:t>
      </w:r>
      <w:r w:rsidRPr="003D1EF0">
        <w:rPr>
          <w:rFonts w:ascii="Arial" w:hAnsi="Arial" w:cs="Arial"/>
          <w:i/>
          <w:iCs/>
          <w:lang w:val="en-GB"/>
        </w:rPr>
        <w:t>Data Ethics Framework: legislation and codes of practice for use of data</w:t>
      </w:r>
      <w:r w:rsidRPr="003D1EF0">
        <w:rPr>
          <w:rFonts w:ascii="Arial" w:hAnsi="Arial" w:cs="Arial"/>
          <w:lang w:val="en-GB"/>
        </w:rPr>
        <w:t xml:space="preserve">. GOV.UK.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https://www.gov.uk/government/publications/data-ethics-framework/data-ethics-framework-legislation-and-codes-of-practice-for-use-of-data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1FF989AE" w14:textId="77B87E12" w:rsidR="003D1EF0" w:rsidRPr="003D1EF0" w:rsidRDefault="003D1EF0" w:rsidP="003D1EF0">
      <w:pPr>
        <w:rPr>
          <w:rFonts w:ascii="Arial" w:hAnsi="Arial" w:cs="Arial"/>
          <w:lang w:val="en-GB"/>
        </w:rPr>
      </w:pPr>
      <w:r w:rsidRPr="003D1EF0">
        <w:rPr>
          <w:rFonts w:ascii="Arial" w:hAnsi="Arial" w:cs="Arial"/>
          <w:lang w:val="en-GB"/>
        </w:rPr>
        <w:t xml:space="preserve">Heale, R. a Forbes, D. (2013) </w:t>
      </w:r>
      <w:r w:rsidR="003E5B57">
        <w:rPr>
          <w:rFonts w:ascii="Arial" w:hAnsi="Arial" w:cs="Arial"/>
          <w:lang w:val="en-GB"/>
        </w:rPr>
        <w:t>‘</w:t>
      </w:r>
      <w:r w:rsidRPr="003D1EF0">
        <w:rPr>
          <w:rFonts w:ascii="Arial" w:hAnsi="Arial" w:cs="Arial"/>
          <w:lang w:val="en-GB"/>
        </w:rPr>
        <w:t>Understanding Triangulation in Research</w:t>
      </w:r>
      <w:r w:rsidR="003E5B57">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Evidence Based Nursing</w:t>
      </w:r>
      <w:r w:rsidRPr="003D1EF0">
        <w:rPr>
          <w:rFonts w:ascii="Arial" w:hAnsi="Arial" w:cs="Arial"/>
          <w:lang w:val="en-GB"/>
        </w:rPr>
        <w:t>, 16(4), p.98. doi:https://doi.org/10.1136/eb-2013-101494.</w:t>
      </w:r>
    </w:p>
    <w:p w14:paraId="4323913B" w14:textId="7BC95E5D" w:rsidR="003D1EF0" w:rsidRPr="003D1EF0" w:rsidRDefault="003D1EF0" w:rsidP="003D1EF0">
      <w:pPr>
        <w:rPr>
          <w:rFonts w:ascii="Arial" w:hAnsi="Arial" w:cs="Arial"/>
          <w:lang w:val="en-GB"/>
        </w:rPr>
      </w:pPr>
      <w:r w:rsidRPr="003D1EF0">
        <w:rPr>
          <w:rFonts w:ascii="Arial" w:hAnsi="Arial" w:cs="Arial"/>
          <w:lang w:val="en-GB"/>
        </w:rPr>
        <w:lastRenderedPageBreak/>
        <w:t xml:space="preserve">Houston, K. (2024) </w:t>
      </w:r>
      <w:r w:rsidRPr="003D1EF0">
        <w:rPr>
          <w:rFonts w:ascii="Arial" w:hAnsi="Arial" w:cs="Arial"/>
          <w:i/>
          <w:iCs/>
          <w:lang w:val="en-GB"/>
        </w:rPr>
        <w:t>5 types of questionnaires</w:t>
      </w:r>
      <w:r w:rsidRPr="003D1EF0">
        <w:rPr>
          <w:rFonts w:ascii="Arial" w:hAnsi="Arial" w:cs="Arial"/>
          <w:lang w:val="en-GB"/>
        </w:rPr>
        <w:t>.</w:t>
      </w:r>
      <w:r w:rsidR="00D828B1">
        <w:rPr>
          <w:rFonts w:ascii="Arial" w:hAnsi="Arial" w:cs="Arial"/>
          <w:lang w:val="en-GB"/>
        </w:rPr>
        <w:t xml:space="preserve"> </w:t>
      </w:r>
      <w:r w:rsidRPr="003D1EF0">
        <w:rPr>
          <w:rFonts w:ascii="Arial" w:hAnsi="Arial" w:cs="Arial"/>
          <w:lang w:val="en-GB"/>
        </w:rPr>
        <w:t xml:space="preserve">The Jotform Blog.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https://www.jotform.com/blog/types-of-questionnaire/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23</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4687670A" w14:textId="7736104A" w:rsidR="003D1EF0" w:rsidRPr="003D1EF0" w:rsidRDefault="003D1EF0" w:rsidP="003D1EF0">
      <w:pPr>
        <w:rPr>
          <w:rFonts w:ascii="Arial" w:hAnsi="Arial" w:cs="Arial"/>
          <w:lang w:val="en-GB"/>
        </w:rPr>
      </w:pPr>
      <w:r w:rsidRPr="003D1EF0">
        <w:rPr>
          <w:rFonts w:ascii="Arial" w:hAnsi="Arial" w:cs="Arial"/>
          <w:lang w:val="en-GB"/>
        </w:rPr>
        <w:t xml:space="preserve">HWB (2020) </w:t>
      </w:r>
      <w:r w:rsidRPr="003D1EF0">
        <w:rPr>
          <w:rFonts w:ascii="Arial" w:hAnsi="Arial" w:cs="Arial"/>
          <w:i/>
          <w:iCs/>
          <w:lang w:val="en-GB"/>
        </w:rPr>
        <w:t>Iechyd a Lles: Cyflwyniad - Hwb</w:t>
      </w:r>
      <w:r w:rsidRPr="003D1EF0">
        <w:rPr>
          <w:rFonts w:ascii="Arial" w:hAnsi="Arial" w:cs="Arial"/>
          <w:lang w:val="en-GB"/>
        </w:rPr>
        <w:t>. hwb.gov.wales.</w:t>
      </w:r>
      <w:r w:rsidR="00DB4D7D" w:rsidRPr="00DB4D7D">
        <w:rPr>
          <w:rFonts w:ascii="Arial" w:hAnsi="Arial" w:cs="Arial"/>
          <w:lang w:val="en-GB"/>
        </w:rPr>
        <w:t xml:space="preserve">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 https://hwb.gov.wales/cwricwlwm-i-gymru/iechyd-a-lles/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5388C5F8" w14:textId="021D8372" w:rsidR="003D1EF0" w:rsidRPr="003D1EF0" w:rsidRDefault="003D1EF0" w:rsidP="003D1EF0">
      <w:pPr>
        <w:rPr>
          <w:rFonts w:ascii="Arial" w:hAnsi="Arial" w:cs="Arial"/>
          <w:lang w:val="en-GB"/>
        </w:rPr>
      </w:pPr>
      <w:r w:rsidRPr="003D1EF0">
        <w:rPr>
          <w:rFonts w:ascii="Arial" w:hAnsi="Arial" w:cs="Arial"/>
          <w:lang w:val="en-GB"/>
        </w:rPr>
        <w:t xml:space="preserve">Iwon, K., Skibinska, J., Jasielska, D. a Kalwarczyk, S. (2021) </w:t>
      </w:r>
      <w:r w:rsidR="00A962D3">
        <w:rPr>
          <w:rFonts w:ascii="Arial" w:hAnsi="Arial" w:cs="Arial"/>
          <w:lang w:val="en-GB"/>
        </w:rPr>
        <w:t>‘</w:t>
      </w:r>
      <w:r w:rsidRPr="003D1EF0">
        <w:rPr>
          <w:rFonts w:ascii="Arial" w:hAnsi="Arial" w:cs="Arial"/>
          <w:lang w:val="en-GB"/>
        </w:rPr>
        <w:t>Elevating Subjective Well-Being Through Physical Exercises: An Intervention Study</w:t>
      </w:r>
      <w:r w:rsidR="00A962D3">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Frontiers in Psychology</w:t>
      </w:r>
      <w:r w:rsidRPr="003D1EF0">
        <w:rPr>
          <w:rFonts w:ascii="Arial" w:hAnsi="Arial" w:cs="Arial"/>
          <w:lang w:val="en-GB"/>
        </w:rPr>
        <w:t>, 12(12). doi:https://doi.org/10.3389/fpsyg.2021.702678.</w:t>
      </w:r>
    </w:p>
    <w:p w14:paraId="411FA50B" w14:textId="701BE67C" w:rsidR="003D1EF0" w:rsidRPr="003D1EF0" w:rsidRDefault="003D1EF0" w:rsidP="003D1EF0">
      <w:pPr>
        <w:rPr>
          <w:rFonts w:ascii="Arial" w:hAnsi="Arial" w:cs="Arial"/>
          <w:lang w:val="en-GB"/>
        </w:rPr>
      </w:pPr>
      <w:r w:rsidRPr="003D1EF0">
        <w:rPr>
          <w:rFonts w:ascii="Arial" w:hAnsi="Arial" w:cs="Arial"/>
          <w:lang w:val="en-GB"/>
        </w:rPr>
        <w:t xml:space="preserve">Jansen, D. (2024) </w:t>
      </w:r>
      <w:r w:rsidRPr="003D1EF0">
        <w:rPr>
          <w:rFonts w:ascii="Arial" w:hAnsi="Arial" w:cs="Arial"/>
          <w:i/>
          <w:iCs/>
          <w:lang w:val="en-GB"/>
        </w:rPr>
        <w:t>Structured, Semi-Structured &amp; Structured Interviews: Full Explainer - Grad Coach</w:t>
      </w:r>
      <w:r w:rsidRPr="003D1EF0">
        <w:rPr>
          <w:rFonts w:ascii="Arial" w:hAnsi="Arial" w:cs="Arial"/>
          <w:lang w:val="en-GB"/>
        </w:rPr>
        <w:t xml:space="preserve">. Grad Coach.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https://gradcoach.com/structured-semi-unstructured-interviews/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760B6AB0" w14:textId="796609C5" w:rsidR="003D1EF0" w:rsidRPr="003D1EF0" w:rsidRDefault="003D1EF0" w:rsidP="003D1EF0">
      <w:pPr>
        <w:rPr>
          <w:rFonts w:ascii="Arial" w:hAnsi="Arial" w:cs="Arial"/>
          <w:lang w:val="en-GB"/>
        </w:rPr>
      </w:pPr>
      <w:r w:rsidRPr="003D1EF0">
        <w:rPr>
          <w:rFonts w:ascii="Arial" w:hAnsi="Arial" w:cs="Arial"/>
          <w:lang w:val="en-GB"/>
        </w:rPr>
        <w:t xml:space="preserve">Kalpokas, N. (2024) </w:t>
      </w:r>
      <w:r w:rsidRPr="003D1EF0">
        <w:rPr>
          <w:rFonts w:ascii="Arial" w:hAnsi="Arial" w:cs="Arial"/>
          <w:i/>
          <w:iCs/>
          <w:lang w:val="en-GB"/>
        </w:rPr>
        <w:t>Research Interviews | Advantages &amp; Benefits</w:t>
      </w:r>
      <w:r w:rsidRPr="003D1EF0">
        <w:rPr>
          <w:rFonts w:ascii="Arial" w:hAnsi="Arial" w:cs="Arial"/>
          <w:lang w:val="en-GB"/>
        </w:rPr>
        <w:t>. ATLAS.ti.</w:t>
      </w:r>
      <w:r w:rsidR="00DB4D7D" w:rsidRPr="00DB4D7D">
        <w:rPr>
          <w:rFonts w:ascii="Arial" w:hAnsi="Arial" w:cs="Arial"/>
          <w:lang w:val="en-GB"/>
        </w:rPr>
        <w:t xml:space="preserve">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w:t>
      </w:r>
      <w:r w:rsidRPr="003D1EF0">
        <w:rPr>
          <w:rFonts w:ascii="Arial" w:hAnsi="Arial" w:cs="Arial"/>
          <w:lang w:val="en-GB"/>
        </w:rPr>
        <w:t xml:space="preserve"> https://atlasti.com/guides/interview-analysis-guide/advantages-of-research-interviews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2F08DE05" w14:textId="18B4FDAC" w:rsidR="003D1EF0" w:rsidRPr="003D1EF0" w:rsidRDefault="003D1EF0" w:rsidP="003D1EF0">
      <w:pPr>
        <w:rPr>
          <w:rFonts w:ascii="Arial" w:hAnsi="Arial" w:cs="Arial"/>
          <w:lang w:val="en-GB"/>
        </w:rPr>
      </w:pPr>
      <w:r w:rsidRPr="003D1EF0">
        <w:rPr>
          <w:rFonts w:ascii="Arial" w:hAnsi="Arial" w:cs="Arial"/>
          <w:lang w:val="en-GB"/>
        </w:rPr>
        <w:t xml:space="preserve">Kawulich, B. (2012) </w:t>
      </w:r>
      <w:r w:rsidRPr="003D1EF0">
        <w:rPr>
          <w:rFonts w:ascii="Arial" w:hAnsi="Arial" w:cs="Arial"/>
          <w:i/>
          <w:iCs/>
          <w:lang w:val="en-GB"/>
        </w:rPr>
        <w:t>Collecting Data Through Observation</w:t>
      </w:r>
      <w:r w:rsidRPr="003D1EF0">
        <w:rPr>
          <w:rFonts w:ascii="Arial" w:hAnsi="Arial" w:cs="Arial"/>
          <w:lang w:val="en-GB"/>
        </w:rPr>
        <w:t xml:space="preserve">. ResearchGate.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w:t>
      </w:r>
      <w:r w:rsidR="00DB4D7D">
        <w:rPr>
          <w:rFonts w:ascii="Arial" w:hAnsi="Arial" w:cs="Arial"/>
          <w:lang w:val="en-GB"/>
        </w:rPr>
        <w:t xml:space="preserve"> </w:t>
      </w:r>
      <w:r w:rsidRPr="003D1EF0">
        <w:rPr>
          <w:rFonts w:ascii="Arial" w:hAnsi="Arial" w:cs="Arial"/>
          <w:lang w:val="en-GB"/>
        </w:rPr>
        <w:t xml:space="preserve">https://www.researchgate.net/publication/257944783_Collecting_data_through_observation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023A37DE" w14:textId="0018800B" w:rsidR="003D1EF0" w:rsidRPr="003D1EF0" w:rsidRDefault="003D1EF0" w:rsidP="003D1EF0">
      <w:pPr>
        <w:rPr>
          <w:rFonts w:ascii="Arial" w:hAnsi="Arial" w:cs="Arial"/>
          <w:lang w:val="en-GB"/>
        </w:rPr>
      </w:pPr>
      <w:r w:rsidRPr="003D1EF0">
        <w:rPr>
          <w:rFonts w:ascii="Arial" w:hAnsi="Arial" w:cs="Arial"/>
          <w:lang w:val="en-GB"/>
        </w:rPr>
        <w:t xml:space="preserve">Kliziene, I., Cizauskas, G., Sipaviciene, S., Aleksandraviciene, R. a Zaicenkoviene, K. (2021) </w:t>
      </w:r>
      <w:r w:rsidR="00A962D3">
        <w:rPr>
          <w:rFonts w:ascii="Arial" w:hAnsi="Arial" w:cs="Arial"/>
          <w:lang w:val="en-GB"/>
        </w:rPr>
        <w:t>‘</w:t>
      </w:r>
      <w:r w:rsidRPr="003D1EF0">
        <w:rPr>
          <w:rFonts w:ascii="Arial" w:hAnsi="Arial" w:cs="Arial"/>
          <w:lang w:val="en-GB"/>
        </w:rPr>
        <w:t>Effects of a Physical Education Program on Physical Activity and Emotional Well-Being among Primary School Children</w:t>
      </w:r>
      <w:r w:rsidR="001E493C">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International Journal of Environmental Research and Public Health</w:t>
      </w:r>
      <w:r w:rsidRPr="003D1EF0">
        <w:rPr>
          <w:rFonts w:ascii="Arial" w:hAnsi="Arial" w:cs="Arial"/>
          <w:lang w:val="en-GB"/>
        </w:rPr>
        <w:t>, 18(14), p.7536. doi:https://doi.org/10.3390/ijerph18147536.</w:t>
      </w:r>
    </w:p>
    <w:p w14:paraId="0E7DEF28" w14:textId="72745CF7" w:rsidR="003D1EF0" w:rsidRPr="003D1EF0" w:rsidRDefault="003D1EF0" w:rsidP="003D1EF0">
      <w:pPr>
        <w:rPr>
          <w:rFonts w:ascii="Arial" w:hAnsi="Arial" w:cs="Arial"/>
          <w:lang w:val="en-GB"/>
        </w:rPr>
      </w:pPr>
      <w:r w:rsidRPr="003D1EF0">
        <w:rPr>
          <w:rFonts w:ascii="Arial" w:hAnsi="Arial" w:cs="Arial"/>
          <w:lang w:val="en-GB"/>
        </w:rPr>
        <w:t xml:space="preserve">learn statistics easily (2024) </w:t>
      </w:r>
      <w:r w:rsidRPr="003D1EF0">
        <w:rPr>
          <w:rFonts w:ascii="Arial" w:hAnsi="Arial" w:cs="Arial"/>
          <w:i/>
          <w:iCs/>
          <w:lang w:val="en-GB"/>
        </w:rPr>
        <w:t>What is: Observation Methods</w:t>
      </w:r>
      <w:r w:rsidRPr="003D1EF0">
        <w:rPr>
          <w:rFonts w:ascii="Arial" w:hAnsi="Arial" w:cs="Arial"/>
          <w:lang w:val="en-GB"/>
        </w:rPr>
        <w:t xml:space="preserve">. LEARN STATISTICS EASILY.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https://statisticseasily.com/glossario/what-is-observation-methods-in-research/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104C8B28" w14:textId="3D200ACB" w:rsidR="003D1EF0" w:rsidRPr="003D1EF0" w:rsidRDefault="003D1EF0" w:rsidP="003D1EF0">
      <w:pPr>
        <w:rPr>
          <w:rFonts w:ascii="Arial" w:hAnsi="Arial" w:cs="Arial"/>
          <w:lang w:val="en-GB"/>
        </w:rPr>
      </w:pPr>
      <w:r w:rsidRPr="003D1EF0">
        <w:rPr>
          <w:rFonts w:ascii="Arial" w:hAnsi="Arial" w:cs="Arial"/>
          <w:lang w:val="en-GB"/>
        </w:rPr>
        <w:t>Li, J., Huang, Z., Si, W. a Shao, T. (2022)</w:t>
      </w:r>
      <w:r w:rsidR="001E493C">
        <w:rPr>
          <w:rFonts w:ascii="Arial" w:hAnsi="Arial" w:cs="Arial"/>
          <w:lang w:val="en-GB"/>
        </w:rPr>
        <w:t xml:space="preserve"> ‘</w:t>
      </w:r>
      <w:r w:rsidRPr="003D1EF0">
        <w:rPr>
          <w:rFonts w:ascii="Arial" w:hAnsi="Arial" w:cs="Arial"/>
          <w:lang w:val="en-GB"/>
        </w:rPr>
        <w:t>The Effects of Physical Activity on Positive Emotions in Children and Adolescents: A Systematic Review and Meta-Analysis</w:t>
      </w:r>
      <w:r w:rsidR="001E493C">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International Journal of Environmental Research and Public Health</w:t>
      </w:r>
      <w:r w:rsidRPr="003D1EF0">
        <w:rPr>
          <w:rFonts w:ascii="Arial" w:hAnsi="Arial" w:cs="Arial"/>
          <w:lang w:val="en-GB"/>
        </w:rPr>
        <w:t>, 19(21), p.14185. doi:https://doi.org/10.3390/ijerph192114185.</w:t>
      </w:r>
    </w:p>
    <w:p w14:paraId="63833BCB" w14:textId="5DCC653A" w:rsidR="003D1EF0" w:rsidRPr="003D1EF0" w:rsidRDefault="003D1EF0" w:rsidP="003D1EF0">
      <w:pPr>
        <w:rPr>
          <w:rFonts w:ascii="Arial" w:hAnsi="Arial" w:cs="Arial"/>
          <w:lang w:val="en-GB"/>
        </w:rPr>
      </w:pPr>
      <w:r w:rsidRPr="003D1EF0">
        <w:rPr>
          <w:rFonts w:ascii="Arial" w:hAnsi="Arial" w:cs="Arial"/>
          <w:lang w:val="en-GB"/>
        </w:rPr>
        <w:t xml:space="preserve">Li, J., Zhou, X., Huang, Z. a Shao, T. (2023) </w:t>
      </w:r>
      <w:r w:rsidR="001E493C">
        <w:rPr>
          <w:rFonts w:ascii="Arial" w:hAnsi="Arial" w:cs="Arial"/>
          <w:lang w:val="en-GB"/>
        </w:rPr>
        <w:t>‘</w:t>
      </w:r>
      <w:r w:rsidRPr="003D1EF0">
        <w:rPr>
          <w:rFonts w:ascii="Arial" w:hAnsi="Arial" w:cs="Arial"/>
          <w:lang w:val="en-GB"/>
        </w:rPr>
        <w:t>Effect of exercise intervention on depression in children and adolescents: A systematic review and network meta-analysis</w:t>
      </w:r>
      <w:r w:rsidR="001E493C">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BMC Public Health</w:t>
      </w:r>
      <w:r w:rsidRPr="003D1EF0">
        <w:rPr>
          <w:rFonts w:ascii="Arial" w:hAnsi="Arial" w:cs="Arial"/>
          <w:lang w:val="en-GB"/>
        </w:rPr>
        <w:t>, 23(1). doi:https://doi.org/10.1186/s12889-023-16824-z.</w:t>
      </w:r>
    </w:p>
    <w:p w14:paraId="3C99D8C7" w14:textId="59F8304C" w:rsidR="003D1EF0" w:rsidRPr="003D1EF0" w:rsidRDefault="003D1EF0" w:rsidP="003D1EF0">
      <w:pPr>
        <w:rPr>
          <w:rFonts w:ascii="Arial" w:hAnsi="Arial" w:cs="Arial"/>
          <w:lang w:val="en-GB"/>
        </w:rPr>
      </w:pPr>
      <w:r w:rsidRPr="003D1EF0">
        <w:rPr>
          <w:rFonts w:ascii="Arial" w:hAnsi="Arial" w:cs="Arial"/>
          <w:lang w:val="en-GB"/>
        </w:rPr>
        <w:t xml:space="preserve">Lim, W.M. (2024) </w:t>
      </w:r>
      <w:r w:rsidR="001E493C">
        <w:rPr>
          <w:rFonts w:ascii="Arial" w:hAnsi="Arial" w:cs="Arial"/>
          <w:lang w:val="en-GB"/>
        </w:rPr>
        <w:t>‘</w:t>
      </w:r>
      <w:r w:rsidRPr="003D1EF0">
        <w:rPr>
          <w:rFonts w:ascii="Arial" w:hAnsi="Arial" w:cs="Arial"/>
          <w:lang w:val="en-GB"/>
        </w:rPr>
        <w:t>What Is Qualitative Research? An Overview and Guidelines</w:t>
      </w:r>
      <w:r w:rsidR="001E493C">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Australasian Marketing Journal (AMJ)</w:t>
      </w:r>
      <w:r w:rsidRPr="003D1EF0">
        <w:rPr>
          <w:rFonts w:ascii="Arial" w:hAnsi="Arial" w:cs="Arial"/>
          <w:lang w:val="en-GB"/>
        </w:rPr>
        <w:t>, 0(0). doi:https://doi.org/10.1177/14413582241264619.</w:t>
      </w:r>
    </w:p>
    <w:p w14:paraId="751E11B2" w14:textId="71FC71C6" w:rsidR="003D1EF0" w:rsidRPr="003D1EF0" w:rsidRDefault="003D1EF0" w:rsidP="003D1EF0">
      <w:pPr>
        <w:rPr>
          <w:rFonts w:ascii="Arial" w:hAnsi="Arial" w:cs="Arial"/>
          <w:lang w:val="en-GB"/>
        </w:rPr>
      </w:pPr>
      <w:r w:rsidRPr="003D1EF0">
        <w:rPr>
          <w:rFonts w:ascii="Arial" w:hAnsi="Arial" w:cs="Arial"/>
          <w:lang w:val="en-GB"/>
        </w:rPr>
        <w:t xml:space="preserve">Mahindru, A., Patil, P. a Agrawal, V. (2023) </w:t>
      </w:r>
      <w:r w:rsidR="001E493C">
        <w:rPr>
          <w:rFonts w:ascii="Arial" w:hAnsi="Arial" w:cs="Arial"/>
          <w:lang w:val="en-GB"/>
        </w:rPr>
        <w:t>‘</w:t>
      </w:r>
      <w:r w:rsidRPr="003D1EF0">
        <w:rPr>
          <w:rFonts w:ascii="Arial" w:hAnsi="Arial" w:cs="Arial"/>
          <w:lang w:val="en-GB"/>
        </w:rPr>
        <w:t>Role of Physical Activity on Mental Health and Well-Being: a Review</w:t>
      </w:r>
      <w:r w:rsidR="001E493C">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Cureus</w:t>
      </w:r>
      <w:r w:rsidRPr="003D1EF0">
        <w:rPr>
          <w:rFonts w:ascii="Arial" w:hAnsi="Arial" w:cs="Arial"/>
          <w:lang w:val="en-GB"/>
        </w:rPr>
        <w:t>, 15(1). doi:https://doi.org/10.7759/cureus.33475.</w:t>
      </w:r>
    </w:p>
    <w:p w14:paraId="1D99DDD7" w14:textId="0B70EA71" w:rsidR="003D1EF0" w:rsidRPr="003D1EF0" w:rsidRDefault="003D1EF0" w:rsidP="003D1EF0">
      <w:pPr>
        <w:rPr>
          <w:rFonts w:ascii="Arial" w:hAnsi="Arial" w:cs="Arial"/>
          <w:lang w:val="en-GB"/>
        </w:rPr>
      </w:pPr>
      <w:r w:rsidRPr="003D1EF0">
        <w:rPr>
          <w:rFonts w:ascii="Arial" w:hAnsi="Arial" w:cs="Arial"/>
          <w:lang w:val="en-GB"/>
        </w:rPr>
        <w:lastRenderedPageBreak/>
        <w:t xml:space="preserve">McGrath, C., Palmgren, P.J. a Liljedahl, M. (2019) </w:t>
      </w:r>
      <w:r w:rsidR="001E493C">
        <w:rPr>
          <w:rFonts w:ascii="Arial" w:hAnsi="Arial" w:cs="Arial"/>
          <w:lang w:val="en-GB"/>
        </w:rPr>
        <w:t>‘</w:t>
      </w:r>
      <w:r w:rsidRPr="003D1EF0">
        <w:rPr>
          <w:rFonts w:ascii="Arial" w:hAnsi="Arial" w:cs="Arial"/>
          <w:lang w:val="en-GB"/>
        </w:rPr>
        <w:t>Twelve tips for conducting qualitative research interviews</w:t>
      </w:r>
      <w:r w:rsidR="001E493C">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Medical Teacher</w:t>
      </w:r>
      <w:r w:rsidRPr="003D1EF0">
        <w:rPr>
          <w:rFonts w:ascii="Arial" w:hAnsi="Arial" w:cs="Arial"/>
          <w:lang w:val="en-GB"/>
        </w:rPr>
        <w:t xml:space="preserve">, 41(9), </w:t>
      </w:r>
      <w:r w:rsidR="00AE2FC3">
        <w:rPr>
          <w:rFonts w:ascii="Arial" w:hAnsi="Arial" w:cs="Arial"/>
          <w:lang w:val="en-GB"/>
        </w:rPr>
        <w:t>tt</w:t>
      </w:r>
      <w:r w:rsidRPr="003D1EF0">
        <w:rPr>
          <w:rFonts w:ascii="Arial" w:hAnsi="Arial" w:cs="Arial"/>
          <w:lang w:val="en-GB"/>
        </w:rPr>
        <w:t>.1–5. doi:https://doi.org/10.1080/0142159X.2018.1497149.</w:t>
      </w:r>
    </w:p>
    <w:p w14:paraId="32E04478" w14:textId="0C8589CE" w:rsidR="003D1EF0" w:rsidRPr="003D1EF0" w:rsidRDefault="003D1EF0" w:rsidP="003D1EF0">
      <w:pPr>
        <w:rPr>
          <w:rFonts w:ascii="Arial" w:hAnsi="Arial" w:cs="Arial"/>
          <w:lang w:val="en-GB"/>
        </w:rPr>
      </w:pPr>
      <w:r w:rsidRPr="003D1EF0">
        <w:rPr>
          <w:rFonts w:ascii="Arial" w:hAnsi="Arial" w:cs="Arial"/>
          <w:lang w:val="en-GB"/>
        </w:rPr>
        <w:t xml:space="preserve">Mind (2023) </w:t>
      </w:r>
      <w:r w:rsidRPr="003D1EF0">
        <w:rPr>
          <w:rFonts w:ascii="Arial" w:hAnsi="Arial" w:cs="Arial"/>
          <w:i/>
          <w:iCs/>
          <w:lang w:val="en-GB"/>
        </w:rPr>
        <w:t>Sut mae gweithgarwch corfforol ac iechyd meddwl yn gysylltiedig?</w:t>
      </w:r>
      <w:r w:rsidRPr="003D1EF0">
        <w:rPr>
          <w:rFonts w:ascii="Arial" w:hAnsi="Arial" w:cs="Arial"/>
          <w:lang w:val="en-GB"/>
        </w:rPr>
        <w:t xml:space="preserve"> Mind.org.uk.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https://www.mind.org.uk/cy/gwybodaeth-a-chefnogaeth/gweithgarwch-corfforol-ymarfer-corff-ac-iechyd-meddwl/sut-mae-gweithgarwch-corfforol-ac-iechyd-meddwl-yn-gysylltiedig/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60AF6E62" w14:textId="7A0449BF" w:rsidR="003D1EF0" w:rsidRPr="003D1EF0" w:rsidRDefault="003D1EF0" w:rsidP="003D1EF0">
      <w:pPr>
        <w:rPr>
          <w:rFonts w:ascii="Arial" w:hAnsi="Arial" w:cs="Arial"/>
          <w:lang w:val="en-GB"/>
        </w:rPr>
      </w:pPr>
      <w:r w:rsidRPr="003D1EF0">
        <w:rPr>
          <w:rFonts w:ascii="Arial" w:hAnsi="Arial" w:cs="Arial"/>
          <w:lang w:val="en-GB"/>
        </w:rPr>
        <w:t xml:space="preserve">NeuroLaunch (2024) </w:t>
      </w:r>
      <w:r w:rsidRPr="003D1EF0">
        <w:rPr>
          <w:rFonts w:ascii="Arial" w:hAnsi="Arial" w:cs="Arial"/>
          <w:i/>
          <w:iCs/>
          <w:lang w:val="en-GB"/>
        </w:rPr>
        <w:t>Naturalistic Observation in Psychology: Definition, Examples, and Applications</w:t>
      </w:r>
      <w:r w:rsidRPr="003D1EF0">
        <w:rPr>
          <w:rFonts w:ascii="Arial" w:hAnsi="Arial" w:cs="Arial"/>
          <w:lang w:val="en-GB"/>
        </w:rPr>
        <w:t xml:space="preserve">. NeuroLaunch.com.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w:t>
      </w:r>
      <w:r w:rsidRPr="003D1EF0">
        <w:rPr>
          <w:rFonts w:ascii="Arial" w:hAnsi="Arial" w:cs="Arial"/>
          <w:lang w:val="en-GB"/>
        </w:rPr>
        <w:t xml:space="preserve"> https://neurolaunch.com/naturalistic-observation-psychology-definition/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24</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452A87AF" w14:textId="118E2125" w:rsidR="003D1EF0" w:rsidRPr="003D1EF0" w:rsidRDefault="003D1EF0" w:rsidP="003D1EF0">
      <w:pPr>
        <w:rPr>
          <w:rFonts w:ascii="Arial" w:hAnsi="Arial" w:cs="Arial"/>
          <w:lang w:val="en-GB"/>
        </w:rPr>
      </w:pPr>
      <w:r w:rsidRPr="003D1EF0">
        <w:rPr>
          <w:rFonts w:ascii="Arial" w:hAnsi="Arial" w:cs="Arial"/>
          <w:lang w:val="en-GB"/>
        </w:rPr>
        <w:t xml:space="preserve">Newcastle university (2024) </w:t>
      </w:r>
      <w:r w:rsidRPr="003D1EF0">
        <w:rPr>
          <w:rFonts w:ascii="Arial" w:hAnsi="Arial" w:cs="Arial"/>
          <w:i/>
          <w:iCs/>
          <w:lang w:val="en-GB"/>
        </w:rPr>
        <w:t>Methods Hub - Newcastle University</w:t>
      </w:r>
      <w:r w:rsidRPr="003D1EF0">
        <w:rPr>
          <w:rFonts w:ascii="Arial" w:hAnsi="Arial" w:cs="Arial"/>
          <w:lang w:val="en-GB"/>
        </w:rPr>
        <w:t>.</w:t>
      </w:r>
      <w:r w:rsidR="00DB4D7D">
        <w:rPr>
          <w:rFonts w:ascii="Arial" w:hAnsi="Arial" w:cs="Arial"/>
          <w:lang w:val="en-GB"/>
        </w:rPr>
        <w:t xml:space="preserve"> </w:t>
      </w:r>
      <w:r w:rsidRPr="003D1EF0">
        <w:rPr>
          <w:rFonts w:ascii="Arial" w:hAnsi="Arial" w:cs="Arial"/>
          <w:lang w:val="en-GB"/>
        </w:rPr>
        <w:t xml:space="preserve">research.ncl.ac.uk.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w:t>
      </w:r>
      <w:r w:rsidR="00DB4D7D">
        <w:rPr>
          <w:rFonts w:ascii="Arial" w:hAnsi="Arial" w:cs="Arial"/>
          <w:lang w:val="en-GB"/>
        </w:rPr>
        <w:t xml:space="preserve"> </w:t>
      </w:r>
      <w:r w:rsidRPr="003D1EF0">
        <w:rPr>
          <w:rFonts w:ascii="Arial" w:hAnsi="Arial" w:cs="Arial"/>
          <w:lang w:val="en-GB"/>
        </w:rPr>
        <w:t xml:space="preserve">https://research.ncl.ac.uk/methodshub/methods/observation/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0BA41580" w14:textId="149A4C8E" w:rsidR="003D1EF0" w:rsidRPr="003D1EF0" w:rsidRDefault="003D1EF0" w:rsidP="003D1EF0">
      <w:pPr>
        <w:rPr>
          <w:rFonts w:ascii="Arial" w:hAnsi="Arial" w:cs="Arial"/>
          <w:lang w:val="en-GB"/>
        </w:rPr>
      </w:pPr>
      <w:r w:rsidRPr="003D1EF0">
        <w:rPr>
          <w:rFonts w:ascii="Arial" w:hAnsi="Arial" w:cs="Arial"/>
          <w:lang w:val="en-GB"/>
        </w:rPr>
        <w:t xml:space="preserve">NHS (2024) </w:t>
      </w:r>
      <w:r w:rsidRPr="003D1EF0">
        <w:rPr>
          <w:rFonts w:ascii="Arial" w:hAnsi="Arial" w:cs="Arial"/>
          <w:i/>
          <w:iCs/>
          <w:lang w:val="en-GB"/>
        </w:rPr>
        <w:t>Benefits of Exercise</w:t>
      </w:r>
      <w:r w:rsidRPr="003D1EF0">
        <w:rPr>
          <w:rFonts w:ascii="Arial" w:hAnsi="Arial" w:cs="Arial"/>
          <w:lang w:val="en-GB"/>
        </w:rPr>
        <w:t xml:space="preserve">. NHS.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https://www.nhs.uk/live-well/exercise/exercise-health-benefits/ </w:t>
      </w:r>
      <w:r w:rsidR="00037008">
        <w:rPr>
          <w:rFonts w:ascii="Arial" w:hAnsi="Arial" w:cs="Arial"/>
          <w:lang w:val="en-GB"/>
        </w:rPr>
        <w:t>(Cyrchwyd:</w:t>
      </w:r>
      <w:r w:rsidR="00037008" w:rsidRPr="003D1EF0">
        <w:rPr>
          <w:rFonts w:ascii="Arial" w:hAnsi="Arial" w:cs="Arial"/>
          <w:lang w:val="en-GB"/>
        </w:rPr>
        <w:t xml:space="preserve"> 9 </w:t>
      </w:r>
      <w:r w:rsidR="00037008">
        <w:rPr>
          <w:rFonts w:ascii="Arial" w:hAnsi="Arial" w:cs="Arial"/>
          <w:lang w:val="en-GB"/>
        </w:rPr>
        <w:t>Hydref</w:t>
      </w:r>
      <w:r w:rsidR="00037008" w:rsidRPr="003D1EF0">
        <w:rPr>
          <w:rFonts w:ascii="Arial" w:hAnsi="Arial" w:cs="Arial"/>
          <w:lang w:val="en-GB"/>
        </w:rPr>
        <w:t xml:space="preserve"> 2024</w:t>
      </w:r>
      <w:r w:rsidR="00037008">
        <w:rPr>
          <w:rFonts w:ascii="Arial" w:hAnsi="Arial" w:cs="Arial"/>
          <w:lang w:val="en-GB"/>
        </w:rPr>
        <w:t>)</w:t>
      </w:r>
      <w:r w:rsidR="00037008" w:rsidRPr="003D1EF0">
        <w:rPr>
          <w:rFonts w:ascii="Arial" w:hAnsi="Arial" w:cs="Arial"/>
          <w:lang w:val="en-GB"/>
        </w:rPr>
        <w:t>.</w:t>
      </w:r>
    </w:p>
    <w:p w14:paraId="30D98992" w14:textId="4A1A43DF" w:rsidR="003D1EF0" w:rsidRPr="003D1EF0" w:rsidRDefault="003D1EF0" w:rsidP="003D1EF0">
      <w:pPr>
        <w:rPr>
          <w:rFonts w:ascii="Arial" w:hAnsi="Arial" w:cs="Arial"/>
          <w:lang w:val="en-GB"/>
        </w:rPr>
      </w:pPr>
      <w:r w:rsidRPr="003D1EF0">
        <w:rPr>
          <w:rFonts w:ascii="Arial" w:hAnsi="Arial" w:cs="Arial"/>
          <w:lang w:val="en-GB"/>
        </w:rPr>
        <w:t xml:space="preserve">Nicolau, J.L., Mellinas, J.P. a Martín-Fuentes, E. (2020) </w:t>
      </w:r>
      <w:r w:rsidR="001E493C">
        <w:rPr>
          <w:rFonts w:ascii="Arial" w:hAnsi="Arial" w:cs="Arial"/>
          <w:lang w:val="en-GB"/>
        </w:rPr>
        <w:t>‘</w:t>
      </w:r>
      <w:r w:rsidRPr="003D1EF0">
        <w:rPr>
          <w:rFonts w:ascii="Arial" w:hAnsi="Arial" w:cs="Arial"/>
          <w:lang w:val="en-GB"/>
        </w:rPr>
        <w:t>The halo effect: A longitudinal approac</w:t>
      </w:r>
      <w:r w:rsidR="00C02F23">
        <w:rPr>
          <w:rFonts w:ascii="Arial" w:hAnsi="Arial" w:cs="Arial"/>
          <w:lang w:val="en-GB"/>
        </w:rPr>
        <w:t>h’,</w:t>
      </w:r>
      <w:r w:rsidRPr="003D1EF0">
        <w:rPr>
          <w:rFonts w:ascii="Arial" w:hAnsi="Arial" w:cs="Arial"/>
          <w:lang w:val="en-GB"/>
        </w:rPr>
        <w:t xml:space="preserve"> </w:t>
      </w:r>
      <w:r w:rsidRPr="003D1EF0">
        <w:rPr>
          <w:rFonts w:ascii="Arial" w:hAnsi="Arial" w:cs="Arial"/>
          <w:i/>
          <w:iCs/>
          <w:lang w:val="en-GB"/>
        </w:rPr>
        <w:t>Annals of Tourism Research</w:t>
      </w:r>
      <w:r w:rsidRPr="003D1EF0">
        <w:rPr>
          <w:rFonts w:ascii="Arial" w:hAnsi="Arial" w:cs="Arial"/>
          <w:lang w:val="en-GB"/>
        </w:rPr>
        <w:t xml:space="preserve">, 83(1), </w:t>
      </w:r>
      <w:r w:rsidR="00C02F23">
        <w:rPr>
          <w:rFonts w:ascii="Arial" w:hAnsi="Arial" w:cs="Arial"/>
          <w:lang w:val="en-GB"/>
        </w:rPr>
        <w:t>t</w:t>
      </w:r>
      <w:r w:rsidRPr="003D1EF0">
        <w:rPr>
          <w:rFonts w:ascii="Arial" w:hAnsi="Arial" w:cs="Arial"/>
          <w:lang w:val="en-GB"/>
        </w:rPr>
        <w:t>.102938. doi:https://doi.org/10.1016/j.annals.2020.102938.</w:t>
      </w:r>
    </w:p>
    <w:p w14:paraId="247F771D" w14:textId="4D8EEB1D" w:rsidR="003D1EF0" w:rsidRPr="003D1EF0" w:rsidRDefault="003D1EF0" w:rsidP="003D1EF0">
      <w:pPr>
        <w:rPr>
          <w:rFonts w:ascii="Arial" w:hAnsi="Arial" w:cs="Arial"/>
          <w:lang w:val="en-GB"/>
        </w:rPr>
      </w:pPr>
      <w:r w:rsidRPr="003D1EF0">
        <w:rPr>
          <w:rFonts w:ascii="Arial" w:hAnsi="Arial" w:cs="Arial"/>
          <w:lang w:val="en-GB"/>
        </w:rPr>
        <w:t xml:space="preserve">Noble, H. a Heale, R. (2019) </w:t>
      </w:r>
      <w:r w:rsidRPr="003D1EF0">
        <w:rPr>
          <w:rFonts w:ascii="Arial" w:hAnsi="Arial" w:cs="Arial"/>
          <w:i/>
          <w:iCs/>
          <w:lang w:val="en-GB"/>
        </w:rPr>
        <w:t>(PDF) Triangulation in research, with examples</w:t>
      </w:r>
      <w:r w:rsidRPr="003D1EF0">
        <w:rPr>
          <w:rFonts w:ascii="Arial" w:hAnsi="Arial" w:cs="Arial"/>
          <w:lang w:val="en-GB"/>
        </w:rPr>
        <w:t xml:space="preserve">. ResearchGate.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https://www.researchgate.net/publication/333794057_Triangulation_in_research_with_examples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49095B8B" w14:textId="7E779B54" w:rsidR="003D1EF0" w:rsidRPr="003D1EF0" w:rsidRDefault="003D1EF0" w:rsidP="003D1EF0">
      <w:pPr>
        <w:rPr>
          <w:rFonts w:ascii="Arial" w:hAnsi="Arial" w:cs="Arial"/>
          <w:lang w:val="en-GB"/>
        </w:rPr>
      </w:pPr>
      <w:r w:rsidRPr="003D1EF0">
        <w:rPr>
          <w:rFonts w:ascii="Arial" w:hAnsi="Arial" w:cs="Arial"/>
          <w:lang w:val="en-GB"/>
        </w:rPr>
        <w:t xml:space="preserve">O’Bryan, A. (2022) </w:t>
      </w:r>
      <w:r w:rsidRPr="003D1EF0">
        <w:rPr>
          <w:rFonts w:ascii="Arial" w:hAnsi="Arial" w:cs="Arial"/>
          <w:i/>
          <w:iCs/>
          <w:lang w:val="en-GB"/>
        </w:rPr>
        <w:t>How to Practice Active listening: 16 Examples &amp; Techniques</w:t>
      </w:r>
      <w:r w:rsidRPr="003D1EF0">
        <w:rPr>
          <w:rFonts w:ascii="Arial" w:hAnsi="Arial" w:cs="Arial"/>
          <w:lang w:val="en-GB"/>
        </w:rPr>
        <w:t xml:space="preserve">. Positive Psychology. </w:t>
      </w:r>
      <w:r w:rsidR="00F30D1B" w:rsidRPr="003D1EF0">
        <w:rPr>
          <w:rFonts w:ascii="Arial" w:hAnsi="Arial" w:cs="Arial"/>
          <w:lang w:val="en-GB"/>
        </w:rPr>
        <w:t>A</w:t>
      </w:r>
      <w:r w:rsidR="00F30D1B">
        <w:rPr>
          <w:rFonts w:ascii="Arial" w:hAnsi="Arial" w:cs="Arial"/>
          <w:lang w:val="en-GB"/>
        </w:rPr>
        <w:t>r gael ar</w:t>
      </w:r>
      <w:r w:rsidR="00F30D1B" w:rsidRPr="003D1EF0">
        <w:rPr>
          <w:rFonts w:ascii="Arial" w:hAnsi="Arial" w:cs="Arial"/>
          <w:lang w:val="en-GB"/>
        </w:rPr>
        <w:t>:</w:t>
      </w:r>
      <w:r w:rsidRPr="003D1EF0">
        <w:rPr>
          <w:rFonts w:ascii="Arial" w:hAnsi="Arial" w:cs="Arial"/>
          <w:lang w:val="en-GB"/>
        </w:rPr>
        <w:t xml:space="preserve"> https://positivepsychology.com/active-listening-techniques/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23</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0709AC55" w14:textId="71050FD0" w:rsidR="003D1EF0" w:rsidRPr="003D1EF0" w:rsidRDefault="003D1EF0" w:rsidP="003D1EF0">
      <w:pPr>
        <w:rPr>
          <w:rFonts w:ascii="Arial" w:hAnsi="Arial" w:cs="Arial"/>
          <w:lang w:val="en-GB"/>
        </w:rPr>
      </w:pPr>
      <w:r w:rsidRPr="003D1EF0">
        <w:rPr>
          <w:rFonts w:ascii="Arial" w:hAnsi="Arial" w:cs="Arial"/>
          <w:lang w:val="en-GB"/>
        </w:rPr>
        <w:t xml:space="preserve">O’Leary, M. (2013) </w:t>
      </w:r>
      <w:r w:rsidRPr="003D1EF0">
        <w:rPr>
          <w:rFonts w:ascii="Arial" w:hAnsi="Arial" w:cs="Arial"/>
          <w:i/>
          <w:iCs/>
          <w:lang w:val="en-GB"/>
        </w:rPr>
        <w:t>Classroom Observation: A guide to the effective observation of teaching and learning</w:t>
      </w:r>
      <w:r w:rsidRPr="003D1EF0">
        <w:rPr>
          <w:rFonts w:ascii="Arial" w:hAnsi="Arial" w:cs="Arial"/>
          <w:lang w:val="en-GB"/>
        </w:rPr>
        <w:t xml:space="preserve">. </w:t>
      </w:r>
      <w:r w:rsidRPr="003D1EF0">
        <w:rPr>
          <w:rFonts w:ascii="Arial" w:hAnsi="Arial" w:cs="Arial"/>
          <w:i/>
          <w:iCs/>
          <w:lang w:val="en-GB"/>
        </w:rPr>
        <w:t>Google Books</w:t>
      </w:r>
      <w:r w:rsidRPr="003D1EF0">
        <w:rPr>
          <w:rFonts w:ascii="Arial" w:hAnsi="Arial" w:cs="Arial"/>
          <w:lang w:val="en-GB"/>
        </w:rPr>
        <w:t>. Routledge.</w:t>
      </w:r>
      <w:r w:rsidR="00F30D1B" w:rsidRPr="00F30D1B">
        <w:rPr>
          <w:rFonts w:ascii="Arial" w:hAnsi="Arial" w:cs="Arial"/>
          <w:lang w:val="en-GB"/>
        </w:rPr>
        <w:t xml:space="preserve"> </w:t>
      </w:r>
      <w:r w:rsidR="00F30D1B" w:rsidRPr="003D1EF0">
        <w:rPr>
          <w:rFonts w:ascii="Arial" w:hAnsi="Arial" w:cs="Arial"/>
          <w:lang w:val="en-GB"/>
        </w:rPr>
        <w:t>A</w:t>
      </w:r>
      <w:r w:rsidR="00F30D1B">
        <w:rPr>
          <w:rFonts w:ascii="Arial" w:hAnsi="Arial" w:cs="Arial"/>
          <w:lang w:val="en-GB"/>
        </w:rPr>
        <w:t>r gael ar</w:t>
      </w:r>
      <w:r w:rsidR="00F30D1B" w:rsidRPr="003D1EF0">
        <w:rPr>
          <w:rFonts w:ascii="Arial" w:hAnsi="Arial" w:cs="Arial"/>
          <w:lang w:val="en-GB"/>
        </w:rPr>
        <w:t xml:space="preserve">: </w:t>
      </w:r>
      <w:r w:rsidRPr="003D1EF0">
        <w:rPr>
          <w:rFonts w:ascii="Arial" w:hAnsi="Arial" w:cs="Arial"/>
          <w:lang w:val="en-GB"/>
        </w:rPr>
        <w:t xml:space="preserve"> https://www.google.co.uk/books/edition/Classroom_Observation/UUBGAQAAQBAJ?hl=en&amp;gbpv=1&amp;dq=observation&amp;printsec=frontcover </w:t>
      </w:r>
      <w:r w:rsidR="00D864F3">
        <w:rPr>
          <w:rFonts w:ascii="Arial" w:hAnsi="Arial" w:cs="Arial"/>
          <w:lang w:val="en-GB"/>
        </w:rPr>
        <w:t>(Cyrchwyd:</w:t>
      </w:r>
      <w:r w:rsidR="00D864F3" w:rsidRPr="003D1EF0">
        <w:rPr>
          <w:rFonts w:ascii="Arial" w:hAnsi="Arial" w:cs="Arial"/>
          <w:lang w:val="en-GB"/>
        </w:rPr>
        <w:t xml:space="preserve"> </w:t>
      </w:r>
      <w:r w:rsidR="00D864F3">
        <w:rPr>
          <w:rFonts w:ascii="Arial" w:hAnsi="Arial" w:cs="Arial"/>
          <w:lang w:val="en-GB"/>
        </w:rPr>
        <w:t>24</w:t>
      </w:r>
      <w:r w:rsidR="00D864F3" w:rsidRPr="003D1EF0">
        <w:rPr>
          <w:rFonts w:ascii="Arial" w:hAnsi="Arial" w:cs="Arial"/>
          <w:lang w:val="en-GB"/>
        </w:rPr>
        <w:t xml:space="preserve"> </w:t>
      </w:r>
      <w:r w:rsidR="00D864F3">
        <w:rPr>
          <w:rFonts w:ascii="Arial" w:hAnsi="Arial" w:cs="Arial"/>
          <w:lang w:val="en-GB"/>
        </w:rPr>
        <w:t>Hydref</w:t>
      </w:r>
      <w:r w:rsidR="00D864F3" w:rsidRPr="003D1EF0">
        <w:rPr>
          <w:rFonts w:ascii="Arial" w:hAnsi="Arial" w:cs="Arial"/>
          <w:lang w:val="en-GB"/>
        </w:rPr>
        <w:t xml:space="preserve"> 2024</w:t>
      </w:r>
      <w:r w:rsidR="00D864F3">
        <w:rPr>
          <w:rFonts w:ascii="Arial" w:hAnsi="Arial" w:cs="Arial"/>
          <w:lang w:val="en-GB"/>
        </w:rPr>
        <w:t>)</w:t>
      </w:r>
      <w:r w:rsidR="00D864F3" w:rsidRPr="003D1EF0">
        <w:rPr>
          <w:rFonts w:ascii="Arial" w:hAnsi="Arial" w:cs="Arial"/>
          <w:lang w:val="en-GB"/>
        </w:rPr>
        <w:t>.</w:t>
      </w:r>
    </w:p>
    <w:p w14:paraId="1924DB46" w14:textId="6A3C9A1E" w:rsidR="003D1EF0" w:rsidRPr="003D1EF0" w:rsidRDefault="003D1EF0" w:rsidP="003D1EF0">
      <w:pPr>
        <w:rPr>
          <w:rFonts w:ascii="Arial" w:hAnsi="Arial" w:cs="Arial"/>
          <w:lang w:val="en-GB"/>
        </w:rPr>
      </w:pPr>
      <w:r w:rsidRPr="003D1EF0">
        <w:rPr>
          <w:rFonts w:ascii="Arial" w:hAnsi="Arial" w:cs="Arial"/>
          <w:lang w:val="en-GB"/>
        </w:rPr>
        <w:t xml:space="preserve">Open University (2024) </w:t>
      </w:r>
      <w:r w:rsidRPr="003D1EF0">
        <w:rPr>
          <w:rFonts w:ascii="Arial" w:hAnsi="Arial" w:cs="Arial"/>
          <w:i/>
          <w:iCs/>
          <w:lang w:val="en-GB"/>
        </w:rPr>
        <w:t>Ymarfer corff ac iechyd meddwl</w:t>
      </w:r>
      <w:r w:rsidRPr="003D1EF0">
        <w:rPr>
          <w:rFonts w:ascii="Arial" w:hAnsi="Arial" w:cs="Arial"/>
          <w:lang w:val="en-GB"/>
        </w:rPr>
        <w:t xml:space="preserve">. Open Learning. </w:t>
      </w:r>
      <w:r w:rsidR="00F30D1B" w:rsidRPr="003D1EF0">
        <w:rPr>
          <w:rFonts w:ascii="Arial" w:hAnsi="Arial" w:cs="Arial"/>
          <w:lang w:val="en-GB"/>
        </w:rPr>
        <w:t>A</w:t>
      </w:r>
      <w:r w:rsidR="00F30D1B">
        <w:rPr>
          <w:rFonts w:ascii="Arial" w:hAnsi="Arial" w:cs="Arial"/>
          <w:lang w:val="en-GB"/>
        </w:rPr>
        <w:t>r gael ar</w:t>
      </w:r>
      <w:r w:rsidR="00F30D1B" w:rsidRPr="003D1EF0">
        <w:rPr>
          <w:rFonts w:ascii="Arial" w:hAnsi="Arial" w:cs="Arial"/>
          <w:lang w:val="en-GB"/>
        </w:rPr>
        <w:t xml:space="preserve">: </w:t>
      </w:r>
      <w:r w:rsidRPr="003D1EF0">
        <w:rPr>
          <w:rFonts w:ascii="Arial" w:hAnsi="Arial" w:cs="Arial"/>
          <w:lang w:val="en-GB"/>
        </w:rPr>
        <w:t xml:space="preserve">https://www.open.edu/openlearn/health-sports-psychology/sport-fitness/ymarfer-corff-ac-iechyd-meddwl/content-section-1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35FCCE38" w14:textId="31F16A82" w:rsidR="003D1EF0" w:rsidRPr="003D1EF0" w:rsidRDefault="003D1EF0" w:rsidP="003D1EF0">
      <w:pPr>
        <w:rPr>
          <w:rFonts w:ascii="Arial" w:hAnsi="Arial" w:cs="Arial"/>
          <w:lang w:val="en-GB"/>
        </w:rPr>
      </w:pPr>
      <w:r w:rsidRPr="003D1EF0">
        <w:rPr>
          <w:rFonts w:ascii="Arial" w:hAnsi="Arial" w:cs="Arial"/>
          <w:lang w:val="en-GB"/>
        </w:rPr>
        <w:t xml:space="preserve">Organizing Engagement (2019) </w:t>
      </w:r>
      <w:r w:rsidRPr="003D1EF0">
        <w:rPr>
          <w:rFonts w:ascii="Arial" w:hAnsi="Arial" w:cs="Arial"/>
          <w:i/>
          <w:iCs/>
          <w:lang w:val="en-GB"/>
        </w:rPr>
        <w:t>Ladder of Children’s Participation</w:t>
      </w:r>
      <w:r w:rsidRPr="003D1EF0">
        <w:rPr>
          <w:rFonts w:ascii="Arial" w:hAnsi="Arial" w:cs="Arial"/>
          <w:lang w:val="en-GB"/>
        </w:rPr>
        <w:t xml:space="preserve">. Organizing Engagement. </w:t>
      </w:r>
      <w:r w:rsidR="00F30D1B" w:rsidRPr="003D1EF0">
        <w:rPr>
          <w:rFonts w:ascii="Arial" w:hAnsi="Arial" w:cs="Arial"/>
          <w:lang w:val="en-GB"/>
        </w:rPr>
        <w:t>A</w:t>
      </w:r>
      <w:r w:rsidR="00F30D1B">
        <w:rPr>
          <w:rFonts w:ascii="Arial" w:hAnsi="Arial" w:cs="Arial"/>
          <w:lang w:val="en-GB"/>
        </w:rPr>
        <w:t>r gael ar</w:t>
      </w:r>
      <w:r w:rsidR="00F30D1B" w:rsidRPr="003D1EF0">
        <w:rPr>
          <w:rFonts w:ascii="Arial" w:hAnsi="Arial" w:cs="Arial"/>
          <w:lang w:val="en-GB"/>
        </w:rPr>
        <w:t xml:space="preserve">: </w:t>
      </w:r>
      <w:r w:rsidRPr="003D1EF0">
        <w:rPr>
          <w:rFonts w:ascii="Arial" w:hAnsi="Arial" w:cs="Arial"/>
          <w:lang w:val="en-GB"/>
        </w:rPr>
        <w:t xml:space="preserve">https://organizingengagement.org/models/ladder-of-childrens-participation/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25</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3E800041" w14:textId="158FCF80" w:rsidR="003D1EF0" w:rsidRPr="003D1EF0" w:rsidRDefault="003D1EF0" w:rsidP="003D1EF0">
      <w:pPr>
        <w:rPr>
          <w:rFonts w:ascii="Arial" w:hAnsi="Arial" w:cs="Arial"/>
          <w:lang w:val="en-GB"/>
        </w:rPr>
      </w:pPr>
      <w:r w:rsidRPr="003D1EF0">
        <w:rPr>
          <w:rFonts w:ascii="Arial" w:hAnsi="Arial" w:cs="Arial"/>
          <w:lang w:val="en-GB"/>
        </w:rPr>
        <w:lastRenderedPageBreak/>
        <w:t xml:space="preserve">Oswald, D., Sherratt, F. </w:t>
      </w:r>
      <w:r w:rsidR="00206D87">
        <w:rPr>
          <w:rFonts w:ascii="Arial" w:hAnsi="Arial" w:cs="Arial"/>
          <w:lang w:val="en-GB"/>
        </w:rPr>
        <w:t xml:space="preserve">a </w:t>
      </w:r>
      <w:r w:rsidRPr="003D1EF0">
        <w:rPr>
          <w:rFonts w:ascii="Arial" w:hAnsi="Arial" w:cs="Arial"/>
          <w:lang w:val="en-GB"/>
        </w:rPr>
        <w:t xml:space="preserve">Smith, S. (2014) Handling the Hawthorne effect: The challenges surrounding a participant observer. </w:t>
      </w:r>
      <w:r w:rsidRPr="003D1EF0">
        <w:rPr>
          <w:rFonts w:ascii="Arial" w:hAnsi="Arial" w:cs="Arial"/>
          <w:i/>
          <w:iCs/>
          <w:lang w:val="en-GB"/>
        </w:rPr>
        <w:t>Review of Social Studies</w:t>
      </w:r>
      <w:r w:rsidRPr="003D1EF0">
        <w:rPr>
          <w:rFonts w:ascii="Arial" w:hAnsi="Arial" w:cs="Arial"/>
          <w:lang w:val="en-GB"/>
        </w:rPr>
        <w:t xml:space="preserve">, 1(1), </w:t>
      </w:r>
      <w:r w:rsidR="00AE2FC3">
        <w:rPr>
          <w:rFonts w:ascii="Arial" w:hAnsi="Arial" w:cs="Arial"/>
          <w:lang w:val="en-GB"/>
        </w:rPr>
        <w:t>tt</w:t>
      </w:r>
      <w:r w:rsidRPr="003D1EF0">
        <w:rPr>
          <w:rFonts w:ascii="Arial" w:hAnsi="Arial" w:cs="Arial"/>
          <w:lang w:val="en-GB"/>
        </w:rPr>
        <w:t xml:space="preserve">.53–73.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https://www.research.ed.ac.uk/en/publications/handling-the-hawthorne-effect-the-challenges-surrounding-a-partic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4F968325" w14:textId="491825E9" w:rsidR="003D1EF0" w:rsidRPr="003D1EF0" w:rsidRDefault="003D1EF0" w:rsidP="003D1EF0">
      <w:pPr>
        <w:rPr>
          <w:rFonts w:ascii="Arial" w:hAnsi="Arial" w:cs="Arial"/>
          <w:lang w:val="en-GB"/>
        </w:rPr>
      </w:pPr>
      <w:r w:rsidRPr="003D1EF0">
        <w:rPr>
          <w:rFonts w:ascii="Arial" w:hAnsi="Arial" w:cs="Arial"/>
          <w:lang w:val="en-GB"/>
        </w:rPr>
        <w:t xml:space="preserve">Owen, A. (2021) </w:t>
      </w:r>
      <w:r w:rsidRPr="003D1EF0">
        <w:rPr>
          <w:rFonts w:ascii="Arial" w:hAnsi="Arial" w:cs="Arial"/>
          <w:i/>
          <w:iCs/>
          <w:lang w:val="en-GB"/>
        </w:rPr>
        <w:t>Google Books</w:t>
      </w:r>
      <w:r w:rsidRPr="003D1EF0">
        <w:rPr>
          <w:rFonts w:ascii="Arial" w:hAnsi="Arial" w:cs="Arial"/>
          <w:lang w:val="en-GB"/>
        </w:rPr>
        <w:t xml:space="preserve">. Google.co.uk. </w:t>
      </w:r>
      <w:r w:rsidR="00CF2311" w:rsidRPr="003D1EF0">
        <w:rPr>
          <w:rFonts w:ascii="Arial" w:hAnsi="Arial" w:cs="Arial"/>
          <w:lang w:val="en-GB"/>
        </w:rPr>
        <w:t>A</w:t>
      </w:r>
      <w:r w:rsidR="00CF2311">
        <w:rPr>
          <w:rFonts w:ascii="Arial" w:hAnsi="Arial" w:cs="Arial"/>
          <w:lang w:val="en-GB"/>
        </w:rPr>
        <w:t>r gael ar</w:t>
      </w:r>
      <w:r w:rsidR="00CF2311" w:rsidRPr="003D1EF0">
        <w:rPr>
          <w:rFonts w:ascii="Arial" w:hAnsi="Arial" w:cs="Arial"/>
          <w:lang w:val="en-GB"/>
        </w:rPr>
        <w:t xml:space="preserve">: </w:t>
      </w:r>
      <w:r w:rsidRPr="003D1EF0">
        <w:rPr>
          <w:rFonts w:ascii="Arial" w:hAnsi="Arial" w:cs="Arial"/>
          <w:lang w:val="en-GB"/>
        </w:rPr>
        <w:t xml:space="preserve">https://www.google.co.uk/books/edition/Doing_Interview_Research/V2tEEAAAQBAJ?hl=en&amp;gbpv=1&amp;dq=interviews+in+research+2020&amp;printsec=frontcover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Pr="003D1EF0">
        <w:rPr>
          <w:rFonts w:ascii="Arial" w:hAnsi="Arial" w:cs="Arial"/>
          <w:lang w:val="en-GB"/>
        </w:rPr>
        <w:t>.</w:t>
      </w:r>
    </w:p>
    <w:p w14:paraId="5C3211DC" w14:textId="3E732F44" w:rsidR="003D1EF0" w:rsidRPr="003D1EF0" w:rsidRDefault="003D1EF0" w:rsidP="003D1EF0">
      <w:pPr>
        <w:rPr>
          <w:rFonts w:ascii="Arial" w:hAnsi="Arial" w:cs="Arial"/>
          <w:lang w:val="en-GB"/>
        </w:rPr>
      </w:pPr>
      <w:r w:rsidRPr="003D1EF0">
        <w:rPr>
          <w:rFonts w:ascii="Arial" w:hAnsi="Arial" w:cs="Arial"/>
          <w:lang w:val="en-GB"/>
        </w:rPr>
        <w:t xml:space="preserve">Psychology (2024) </w:t>
      </w:r>
      <w:r w:rsidRPr="003D1EF0">
        <w:rPr>
          <w:rFonts w:ascii="Arial" w:hAnsi="Arial" w:cs="Arial"/>
          <w:i/>
          <w:iCs/>
          <w:lang w:val="en-GB"/>
        </w:rPr>
        <w:t>Structured Observation</w:t>
      </w:r>
      <w:r w:rsidRPr="003D1EF0">
        <w:rPr>
          <w:rFonts w:ascii="Arial" w:hAnsi="Arial" w:cs="Arial"/>
          <w:lang w:val="en-GB"/>
        </w:rPr>
        <w:t>.  A Simplified Psychology Guide.</w:t>
      </w:r>
      <w:r w:rsidR="00CF2311" w:rsidRPr="00CF2311">
        <w:rPr>
          <w:rFonts w:ascii="Arial" w:hAnsi="Arial" w:cs="Arial"/>
          <w:lang w:val="en-GB"/>
        </w:rPr>
        <w:t xml:space="preserve"> </w:t>
      </w:r>
      <w:r w:rsidR="00CF2311" w:rsidRPr="003D1EF0">
        <w:rPr>
          <w:rFonts w:ascii="Arial" w:hAnsi="Arial" w:cs="Arial"/>
          <w:lang w:val="en-GB"/>
        </w:rPr>
        <w:t>A</w:t>
      </w:r>
      <w:r w:rsidR="00CF2311">
        <w:rPr>
          <w:rFonts w:ascii="Arial" w:hAnsi="Arial" w:cs="Arial"/>
          <w:lang w:val="en-GB"/>
        </w:rPr>
        <w:t>r gael ar</w:t>
      </w:r>
      <w:r w:rsidR="00CF2311" w:rsidRPr="003D1EF0">
        <w:rPr>
          <w:rFonts w:ascii="Arial" w:hAnsi="Arial" w:cs="Arial"/>
          <w:lang w:val="en-GB"/>
        </w:rPr>
        <w:t>:</w:t>
      </w:r>
      <w:r w:rsidRPr="003D1EF0">
        <w:rPr>
          <w:rFonts w:ascii="Arial" w:hAnsi="Arial" w:cs="Arial"/>
          <w:lang w:val="en-GB"/>
        </w:rPr>
        <w:t xml:space="preserve"> https://psychology.tips/structured-observation-2/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07E40296" w14:textId="63E91273" w:rsidR="003D1EF0" w:rsidRDefault="003D1EF0" w:rsidP="003D1EF0">
      <w:pPr>
        <w:rPr>
          <w:rFonts w:ascii="Arial" w:hAnsi="Arial" w:cs="Arial"/>
          <w:lang w:val="en-GB"/>
        </w:rPr>
      </w:pPr>
      <w:r w:rsidRPr="003D1EF0">
        <w:rPr>
          <w:rFonts w:ascii="Arial" w:hAnsi="Arial" w:cs="Arial"/>
          <w:lang w:val="en-GB"/>
        </w:rPr>
        <w:t xml:space="preserve">Råheim, M., Magnussen, L.H., Sekse, R.J.T., Lunde, Å., Jacobsen, T. a Blystad, A. (2016) Researcher–researched relationship in qualitative research: Shifts in positions and researcher vulnerability. </w:t>
      </w:r>
      <w:r w:rsidRPr="003D1EF0">
        <w:rPr>
          <w:rFonts w:ascii="Arial" w:hAnsi="Arial" w:cs="Arial"/>
          <w:i/>
          <w:iCs/>
          <w:lang w:val="en-GB"/>
        </w:rPr>
        <w:t>International Journal of Qualitative Studies on Health and Well-being</w:t>
      </w:r>
      <w:r w:rsidRPr="003D1EF0">
        <w:rPr>
          <w:rFonts w:ascii="Arial" w:hAnsi="Arial" w:cs="Arial"/>
          <w:lang w:val="en-GB"/>
        </w:rPr>
        <w:t xml:space="preserve">, 11(1), p.30996. </w:t>
      </w:r>
      <w:r w:rsidR="00CF2311" w:rsidRPr="003D1EF0">
        <w:rPr>
          <w:rFonts w:ascii="Arial" w:hAnsi="Arial" w:cs="Arial"/>
          <w:lang w:val="en-GB"/>
        </w:rPr>
        <w:t>A</w:t>
      </w:r>
      <w:r w:rsidR="00CF2311">
        <w:rPr>
          <w:rFonts w:ascii="Arial" w:hAnsi="Arial" w:cs="Arial"/>
          <w:lang w:val="en-GB"/>
        </w:rPr>
        <w:t>r gael ar</w:t>
      </w:r>
      <w:r w:rsidR="00CF2311" w:rsidRPr="003D1EF0">
        <w:rPr>
          <w:rFonts w:ascii="Arial" w:hAnsi="Arial" w:cs="Arial"/>
          <w:lang w:val="en-GB"/>
        </w:rPr>
        <w:t>:</w:t>
      </w:r>
      <w:r w:rsidR="00A65B83">
        <w:rPr>
          <w:rFonts w:ascii="Arial" w:hAnsi="Arial" w:cs="Arial"/>
          <w:lang w:val="en-GB"/>
        </w:rPr>
        <w:t xml:space="preserve"> https://www</w:t>
      </w:r>
      <w:r w:rsidR="00CB1A03">
        <w:rPr>
          <w:rFonts w:ascii="Arial" w:hAnsi="Arial" w:cs="Arial"/>
          <w:lang w:val="en-GB"/>
        </w:rPr>
        <w:t>.ncbi.nlm.nih.gov/pmc/articles/PMC49</w:t>
      </w:r>
      <w:r w:rsidR="00005181">
        <w:rPr>
          <w:rFonts w:ascii="Arial" w:hAnsi="Arial" w:cs="Arial"/>
          <w:lang w:val="en-GB"/>
        </w:rPr>
        <w:t>10304/</w:t>
      </w:r>
      <w:r w:rsidR="00A65B83">
        <w:rPr>
          <w:rFonts w:ascii="Arial" w:hAnsi="Arial" w:cs="Arial"/>
          <w:lang w:val="en-GB"/>
        </w:rPr>
        <w:t xml:space="preserve"> </w:t>
      </w:r>
    </w:p>
    <w:p w14:paraId="5143E9EA" w14:textId="61691C88" w:rsidR="003D1EF0" w:rsidRPr="003D1EF0" w:rsidRDefault="003D1EF0" w:rsidP="003D1EF0">
      <w:pPr>
        <w:rPr>
          <w:rFonts w:ascii="Arial" w:hAnsi="Arial" w:cs="Arial"/>
          <w:lang w:val="en-GB"/>
        </w:rPr>
      </w:pPr>
      <w:r w:rsidRPr="003D1EF0">
        <w:rPr>
          <w:rFonts w:ascii="Arial" w:hAnsi="Arial" w:cs="Arial"/>
          <w:lang w:val="en-GB"/>
        </w:rPr>
        <w:t xml:space="preserve">Roberts-Holmes, G. (2018) </w:t>
      </w:r>
      <w:r w:rsidRPr="003D1EF0">
        <w:rPr>
          <w:rFonts w:ascii="Arial" w:hAnsi="Arial" w:cs="Arial"/>
          <w:i/>
          <w:iCs/>
          <w:lang w:val="en-GB"/>
        </w:rPr>
        <w:t>Doing your early years research project a step-by-step guide</w:t>
      </w:r>
      <w:r w:rsidRPr="003D1EF0">
        <w:rPr>
          <w:rFonts w:ascii="Arial" w:hAnsi="Arial" w:cs="Arial"/>
          <w:lang w:val="en-GB"/>
        </w:rPr>
        <w:t>. 4th ed. London: SAGE.</w:t>
      </w:r>
    </w:p>
    <w:p w14:paraId="3571A367" w14:textId="1302ECE7" w:rsidR="003D1EF0" w:rsidRPr="003D1EF0" w:rsidRDefault="003D1EF0" w:rsidP="003D1EF0">
      <w:pPr>
        <w:rPr>
          <w:rFonts w:ascii="Arial" w:hAnsi="Arial" w:cs="Arial"/>
          <w:lang w:val="en-GB"/>
        </w:rPr>
      </w:pPr>
      <w:r w:rsidRPr="003D1EF0">
        <w:rPr>
          <w:rFonts w:ascii="Arial" w:hAnsi="Arial" w:cs="Arial"/>
          <w:lang w:val="en-GB"/>
        </w:rPr>
        <w:t>Robinson, O. (2023)</w:t>
      </w:r>
      <w:r w:rsidR="00240C22">
        <w:rPr>
          <w:rFonts w:ascii="Arial" w:hAnsi="Arial" w:cs="Arial"/>
          <w:lang w:val="en-GB"/>
        </w:rPr>
        <w:t xml:space="preserve"> ‘</w:t>
      </w:r>
      <w:r w:rsidRPr="003D1EF0">
        <w:rPr>
          <w:rFonts w:ascii="Arial" w:hAnsi="Arial" w:cs="Arial"/>
          <w:lang w:val="en-GB"/>
        </w:rPr>
        <w:t>Probing in Qualitative Research interviews: Theory and Practice</w:t>
      </w:r>
      <w:r w:rsidR="00240C22">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Qualitative Research in Psychology</w:t>
      </w:r>
      <w:r w:rsidRPr="003D1EF0">
        <w:rPr>
          <w:rFonts w:ascii="Arial" w:hAnsi="Arial" w:cs="Arial"/>
          <w:lang w:val="en-GB"/>
        </w:rPr>
        <w:t xml:space="preserve">, 20(3), </w:t>
      </w:r>
      <w:r w:rsidR="00AE2FC3">
        <w:rPr>
          <w:rFonts w:ascii="Arial" w:hAnsi="Arial" w:cs="Arial"/>
          <w:lang w:val="en-GB"/>
        </w:rPr>
        <w:t>tt</w:t>
      </w:r>
      <w:r w:rsidRPr="003D1EF0">
        <w:rPr>
          <w:rFonts w:ascii="Arial" w:hAnsi="Arial" w:cs="Arial"/>
          <w:lang w:val="en-GB"/>
        </w:rPr>
        <w:t>.382–397. doi:https://doi.org/10.1080/14780887.2023.2238625.</w:t>
      </w:r>
    </w:p>
    <w:p w14:paraId="639687BF" w14:textId="18787808" w:rsidR="003D1EF0" w:rsidRPr="003D1EF0" w:rsidRDefault="003D1EF0" w:rsidP="003D1EF0">
      <w:pPr>
        <w:rPr>
          <w:rFonts w:ascii="Arial" w:hAnsi="Arial" w:cs="Arial"/>
          <w:lang w:val="en-GB"/>
        </w:rPr>
      </w:pPr>
      <w:r w:rsidRPr="003D1EF0">
        <w:rPr>
          <w:rFonts w:ascii="Arial" w:hAnsi="Arial" w:cs="Arial"/>
          <w:lang w:val="en-GB"/>
        </w:rPr>
        <w:t xml:space="preserve">Roopa, S. and Rani, M. (2012) Questionnaire Designing for a Survey. </w:t>
      </w:r>
      <w:r w:rsidRPr="003D1EF0">
        <w:rPr>
          <w:rFonts w:ascii="Arial" w:hAnsi="Arial" w:cs="Arial"/>
          <w:i/>
          <w:iCs/>
          <w:lang w:val="en-GB"/>
        </w:rPr>
        <w:t>The Journal of Indian Orthodontic Society</w:t>
      </w:r>
      <w:r w:rsidRPr="003D1EF0">
        <w:rPr>
          <w:rFonts w:ascii="Arial" w:hAnsi="Arial" w:cs="Arial"/>
          <w:lang w:val="en-GB"/>
        </w:rPr>
        <w:t xml:space="preserve">, 46(4), </w:t>
      </w:r>
      <w:r w:rsidR="00AE2FC3">
        <w:rPr>
          <w:rFonts w:ascii="Arial" w:hAnsi="Arial" w:cs="Arial"/>
          <w:lang w:val="en-GB"/>
        </w:rPr>
        <w:t>tt</w:t>
      </w:r>
      <w:r w:rsidRPr="003D1EF0">
        <w:rPr>
          <w:rFonts w:ascii="Arial" w:hAnsi="Arial" w:cs="Arial"/>
          <w:lang w:val="en-GB"/>
        </w:rPr>
        <w:t>.273–277.</w:t>
      </w:r>
    </w:p>
    <w:p w14:paraId="20E2A8B8" w14:textId="60A19097" w:rsidR="003D1EF0" w:rsidRPr="003D1EF0" w:rsidRDefault="003D1EF0" w:rsidP="003D1EF0">
      <w:pPr>
        <w:rPr>
          <w:rFonts w:ascii="Arial" w:hAnsi="Arial" w:cs="Arial"/>
          <w:lang w:val="en-GB"/>
        </w:rPr>
      </w:pPr>
      <w:r w:rsidRPr="003D1EF0">
        <w:rPr>
          <w:rFonts w:ascii="Arial" w:hAnsi="Arial" w:cs="Arial"/>
          <w:lang w:val="en-GB"/>
        </w:rPr>
        <w:t xml:space="preserve">Rutledge, P. and Jerri Lynn Hogg (2020) </w:t>
      </w:r>
      <w:r w:rsidRPr="003D1EF0">
        <w:rPr>
          <w:rFonts w:ascii="Arial" w:hAnsi="Arial" w:cs="Arial"/>
          <w:i/>
          <w:iCs/>
          <w:lang w:val="en-GB"/>
        </w:rPr>
        <w:t>In</w:t>
      </w:r>
      <w:r w:rsidRPr="003D1EF0">
        <w:rPr>
          <w:rFonts w:ascii="Cambria Math" w:hAnsi="Cambria Math" w:cs="Cambria Math"/>
          <w:i/>
          <w:iCs/>
          <w:lang w:val="en-GB"/>
        </w:rPr>
        <w:t>‐</w:t>
      </w:r>
      <w:r w:rsidRPr="003D1EF0">
        <w:rPr>
          <w:rFonts w:ascii="Arial" w:hAnsi="Arial" w:cs="Arial"/>
          <w:i/>
          <w:iCs/>
          <w:lang w:val="en-GB"/>
        </w:rPr>
        <w:t>Depth Interviews</w:t>
      </w:r>
      <w:r w:rsidRPr="003D1EF0">
        <w:rPr>
          <w:rFonts w:ascii="Arial" w:hAnsi="Arial" w:cs="Arial"/>
          <w:lang w:val="en-GB"/>
        </w:rPr>
        <w:t xml:space="preserve">. ResearchGate.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https://www.researchgate.net/publication/345737833_In-Depth_Interviews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Pr="003D1EF0">
        <w:rPr>
          <w:rFonts w:ascii="Arial" w:hAnsi="Arial" w:cs="Arial"/>
          <w:lang w:val="en-GB"/>
        </w:rPr>
        <w:t>.</w:t>
      </w:r>
    </w:p>
    <w:p w14:paraId="326F57C3" w14:textId="3134C7D9" w:rsidR="003D1EF0" w:rsidRPr="003D1EF0" w:rsidRDefault="003D1EF0" w:rsidP="003D1EF0">
      <w:pPr>
        <w:rPr>
          <w:rFonts w:ascii="Arial" w:hAnsi="Arial" w:cs="Arial"/>
          <w:lang w:val="en-GB"/>
        </w:rPr>
      </w:pPr>
      <w:r w:rsidRPr="003D1EF0">
        <w:rPr>
          <w:rFonts w:ascii="Arial" w:hAnsi="Arial" w:cs="Arial"/>
          <w:lang w:val="en-GB"/>
        </w:rPr>
        <w:t xml:space="preserve">Sherrell, Z. (2023) </w:t>
      </w:r>
      <w:r w:rsidRPr="003D1EF0">
        <w:rPr>
          <w:rFonts w:ascii="Arial" w:hAnsi="Arial" w:cs="Arial"/>
          <w:i/>
          <w:iCs/>
          <w:lang w:val="en-GB"/>
        </w:rPr>
        <w:t>Physical activity in children</w:t>
      </w:r>
      <w:r w:rsidRPr="003D1EF0">
        <w:rPr>
          <w:rFonts w:ascii="Arial" w:hAnsi="Arial" w:cs="Arial"/>
          <w:lang w:val="en-GB"/>
        </w:rPr>
        <w:t xml:space="preserve">. www.medicalnewstoday.com.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https://www.medicalnewstoday.com/articles/exercise-and-children#summary </w:t>
      </w:r>
      <w:r w:rsidR="00580AD7">
        <w:rPr>
          <w:rFonts w:ascii="Arial" w:hAnsi="Arial" w:cs="Arial"/>
          <w:lang w:val="en-GB"/>
        </w:rPr>
        <w:t>(Cyrchwyd:</w:t>
      </w:r>
      <w:r w:rsidR="00580AD7" w:rsidRPr="003D1EF0">
        <w:rPr>
          <w:rFonts w:ascii="Arial" w:hAnsi="Arial" w:cs="Arial"/>
          <w:lang w:val="en-GB"/>
        </w:rPr>
        <w:t xml:space="preserve"> 9 </w:t>
      </w:r>
      <w:r w:rsidR="00580AD7">
        <w:rPr>
          <w:rFonts w:ascii="Arial" w:hAnsi="Arial" w:cs="Arial"/>
          <w:lang w:val="en-GB"/>
        </w:rPr>
        <w:t>Hydref</w:t>
      </w:r>
      <w:r w:rsidR="00580AD7" w:rsidRPr="003D1EF0">
        <w:rPr>
          <w:rFonts w:ascii="Arial" w:hAnsi="Arial" w:cs="Arial"/>
          <w:lang w:val="en-GB"/>
        </w:rPr>
        <w:t xml:space="preserve"> 2024</w:t>
      </w:r>
      <w:r w:rsidR="00580AD7">
        <w:rPr>
          <w:rFonts w:ascii="Arial" w:hAnsi="Arial" w:cs="Arial"/>
          <w:lang w:val="en-GB"/>
        </w:rPr>
        <w:t>)</w:t>
      </w:r>
      <w:r w:rsidR="00580AD7" w:rsidRPr="003D1EF0">
        <w:rPr>
          <w:rFonts w:ascii="Arial" w:hAnsi="Arial" w:cs="Arial"/>
          <w:lang w:val="en-GB"/>
        </w:rPr>
        <w:t>.</w:t>
      </w:r>
    </w:p>
    <w:p w14:paraId="7486A12A" w14:textId="4BCBBAB9" w:rsidR="003D1EF0" w:rsidRPr="003D1EF0" w:rsidRDefault="003D1EF0" w:rsidP="003D1EF0">
      <w:pPr>
        <w:rPr>
          <w:rFonts w:ascii="Arial" w:hAnsi="Arial" w:cs="Arial"/>
          <w:lang w:val="en-GB"/>
        </w:rPr>
      </w:pPr>
      <w:r w:rsidRPr="003D1EF0">
        <w:rPr>
          <w:rFonts w:ascii="Arial" w:hAnsi="Arial" w:cs="Arial"/>
          <w:lang w:val="en-GB"/>
        </w:rPr>
        <w:t xml:space="preserve">Smit, B. and Onwuegbuzie, A.J. (2018) </w:t>
      </w:r>
      <w:r w:rsidR="00240C22">
        <w:rPr>
          <w:rFonts w:ascii="Arial" w:hAnsi="Arial" w:cs="Arial"/>
          <w:lang w:val="en-GB"/>
        </w:rPr>
        <w:t>‘</w:t>
      </w:r>
      <w:r w:rsidRPr="003D1EF0">
        <w:rPr>
          <w:rFonts w:ascii="Arial" w:hAnsi="Arial" w:cs="Arial"/>
          <w:lang w:val="en-GB"/>
        </w:rPr>
        <w:t>Observations in Qualitative Inquiry: When What You See Is Not What You See</w:t>
      </w:r>
      <w:r w:rsidR="00240C22">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International Journal of Qualitative Methods</w:t>
      </w:r>
      <w:r w:rsidRPr="003D1EF0">
        <w:rPr>
          <w:rFonts w:ascii="Arial" w:hAnsi="Arial" w:cs="Arial"/>
          <w:lang w:val="en-GB"/>
        </w:rPr>
        <w:t>, 17(1), p.160940691881676. doi:https://doi.org/10.1177/1609406918816766.</w:t>
      </w:r>
    </w:p>
    <w:p w14:paraId="6BE1B37A" w14:textId="50E3A540" w:rsidR="003D1EF0" w:rsidRPr="003D1EF0" w:rsidRDefault="003D1EF0" w:rsidP="003D1EF0">
      <w:pPr>
        <w:rPr>
          <w:rFonts w:ascii="Arial" w:hAnsi="Arial" w:cs="Arial"/>
          <w:lang w:val="en-GB"/>
        </w:rPr>
      </w:pPr>
      <w:r w:rsidRPr="003D1EF0">
        <w:rPr>
          <w:rFonts w:ascii="Arial" w:hAnsi="Arial" w:cs="Arial"/>
          <w:lang w:val="en-GB"/>
        </w:rPr>
        <w:t xml:space="preserve">Suter, W.N. (2012) </w:t>
      </w:r>
      <w:r w:rsidRPr="003D1EF0">
        <w:rPr>
          <w:rFonts w:ascii="Arial" w:hAnsi="Arial" w:cs="Arial"/>
          <w:i/>
          <w:iCs/>
          <w:lang w:val="en-GB"/>
        </w:rPr>
        <w:t>Introduction to educational research : a critical thinking approach</w:t>
      </w:r>
      <w:r w:rsidRPr="003D1EF0">
        <w:rPr>
          <w:rFonts w:ascii="Arial" w:hAnsi="Arial" w:cs="Arial"/>
          <w:lang w:val="en-GB"/>
        </w:rPr>
        <w:t>. Thousand Oaks, Calif.: Sage.</w:t>
      </w:r>
    </w:p>
    <w:p w14:paraId="4CAF4CD3" w14:textId="1373971A" w:rsidR="003D1EF0" w:rsidRPr="003D1EF0" w:rsidRDefault="003D1EF0" w:rsidP="003D1EF0">
      <w:pPr>
        <w:rPr>
          <w:rFonts w:ascii="Arial" w:hAnsi="Arial" w:cs="Arial"/>
          <w:lang w:val="en-GB"/>
        </w:rPr>
      </w:pPr>
      <w:r w:rsidRPr="003D1EF0">
        <w:rPr>
          <w:rFonts w:ascii="Arial" w:hAnsi="Arial" w:cs="Arial"/>
          <w:lang w:val="en-GB"/>
        </w:rPr>
        <w:t xml:space="preserve">Taherdoost, H. (2022) </w:t>
      </w:r>
      <w:r w:rsidR="00240C22">
        <w:rPr>
          <w:rFonts w:ascii="Arial" w:hAnsi="Arial" w:cs="Arial"/>
          <w:lang w:val="en-GB"/>
        </w:rPr>
        <w:t>‘</w:t>
      </w:r>
      <w:r w:rsidRPr="003D1EF0">
        <w:rPr>
          <w:rFonts w:ascii="Arial" w:hAnsi="Arial" w:cs="Arial"/>
          <w:lang w:val="en-GB"/>
        </w:rPr>
        <w:t>What are different research approaches? Comprehensive review of qualitative, quantitative, and mixed method research, their applications, types, and limitations</w:t>
      </w:r>
      <w:r w:rsidR="00240C22">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Journal of Management Science &amp; Engineering Research</w:t>
      </w:r>
      <w:r w:rsidRPr="003D1EF0">
        <w:rPr>
          <w:rFonts w:ascii="Arial" w:hAnsi="Arial" w:cs="Arial"/>
          <w:lang w:val="en-GB"/>
        </w:rPr>
        <w:t xml:space="preserve">, 5(1), </w:t>
      </w:r>
      <w:r w:rsidR="00AE2FC3">
        <w:rPr>
          <w:rFonts w:ascii="Arial" w:hAnsi="Arial" w:cs="Arial"/>
          <w:lang w:val="en-GB"/>
        </w:rPr>
        <w:t>tt</w:t>
      </w:r>
      <w:r w:rsidRPr="003D1EF0">
        <w:rPr>
          <w:rFonts w:ascii="Arial" w:hAnsi="Arial" w:cs="Arial"/>
          <w:lang w:val="en-GB"/>
        </w:rPr>
        <w:t>.53–63. doi:https://doi.org/10.30564/jmser.v5i1.4538.</w:t>
      </w:r>
    </w:p>
    <w:p w14:paraId="7C231E14" w14:textId="484764C9" w:rsidR="003D1EF0" w:rsidRPr="003D1EF0" w:rsidRDefault="003D1EF0" w:rsidP="003D1EF0">
      <w:pPr>
        <w:rPr>
          <w:rFonts w:ascii="Arial" w:hAnsi="Arial" w:cs="Arial"/>
          <w:lang w:val="en-GB"/>
        </w:rPr>
      </w:pPr>
      <w:r w:rsidRPr="003D1EF0">
        <w:rPr>
          <w:rFonts w:ascii="Arial" w:hAnsi="Arial" w:cs="Arial"/>
          <w:lang w:val="en-GB"/>
        </w:rPr>
        <w:lastRenderedPageBreak/>
        <w:t xml:space="preserve">The Methodologists (2023) </w:t>
      </w:r>
      <w:r w:rsidRPr="003D1EF0">
        <w:rPr>
          <w:rFonts w:ascii="Arial" w:hAnsi="Arial" w:cs="Arial"/>
          <w:i/>
          <w:iCs/>
          <w:lang w:val="en-GB"/>
        </w:rPr>
        <w:t>Informed Consent: Empowering Research Participants with Knowledge and Choice</w:t>
      </w:r>
      <w:r w:rsidR="00C860DF">
        <w:rPr>
          <w:rFonts w:ascii="Arial" w:hAnsi="Arial" w:cs="Arial"/>
          <w:lang w:val="en-GB"/>
        </w:rPr>
        <w:t xml:space="preserve">. </w:t>
      </w:r>
      <w:r w:rsidRPr="003D1EF0">
        <w:rPr>
          <w:rFonts w:ascii="Arial" w:hAnsi="Arial" w:cs="Arial"/>
          <w:lang w:val="en-GB"/>
        </w:rPr>
        <w:t xml:space="preserve">The Methodologists.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https://methodologists.net/The-Ethics-of-Consent:-Ensuring-Participants-are-Fully-Informed </w:t>
      </w:r>
      <w:r w:rsidR="00FA138A">
        <w:rPr>
          <w:rFonts w:ascii="Arial" w:hAnsi="Arial" w:cs="Arial"/>
          <w:lang w:val="en-GB"/>
        </w:rPr>
        <w:t>(Cyrchwyd:</w:t>
      </w:r>
      <w:r w:rsidR="00FA138A" w:rsidRPr="003D1EF0">
        <w:rPr>
          <w:rFonts w:ascii="Arial" w:hAnsi="Arial" w:cs="Arial"/>
          <w:lang w:val="en-GB"/>
        </w:rPr>
        <w:t xml:space="preserve"> </w:t>
      </w:r>
      <w:r w:rsidR="00FA138A">
        <w:rPr>
          <w:rFonts w:ascii="Arial" w:hAnsi="Arial" w:cs="Arial"/>
          <w:lang w:val="en-GB"/>
        </w:rPr>
        <w:t>25</w:t>
      </w:r>
      <w:r w:rsidR="00FA138A" w:rsidRPr="003D1EF0">
        <w:rPr>
          <w:rFonts w:ascii="Arial" w:hAnsi="Arial" w:cs="Arial"/>
          <w:lang w:val="en-GB"/>
        </w:rPr>
        <w:t xml:space="preserve"> </w:t>
      </w:r>
      <w:r w:rsidR="00FA138A">
        <w:rPr>
          <w:rFonts w:ascii="Arial" w:hAnsi="Arial" w:cs="Arial"/>
          <w:lang w:val="en-GB"/>
        </w:rPr>
        <w:t>Hydref</w:t>
      </w:r>
      <w:r w:rsidR="00FA138A" w:rsidRPr="003D1EF0">
        <w:rPr>
          <w:rFonts w:ascii="Arial" w:hAnsi="Arial" w:cs="Arial"/>
          <w:lang w:val="en-GB"/>
        </w:rPr>
        <w:t xml:space="preserve"> 2024</w:t>
      </w:r>
      <w:r w:rsidR="00FA138A">
        <w:rPr>
          <w:rFonts w:ascii="Arial" w:hAnsi="Arial" w:cs="Arial"/>
          <w:lang w:val="en-GB"/>
        </w:rPr>
        <w:t>)</w:t>
      </w:r>
      <w:r w:rsidR="00FA138A" w:rsidRPr="003D1EF0">
        <w:rPr>
          <w:rFonts w:ascii="Arial" w:hAnsi="Arial" w:cs="Arial"/>
          <w:lang w:val="en-GB"/>
        </w:rPr>
        <w:t>.</w:t>
      </w:r>
    </w:p>
    <w:p w14:paraId="6A45E6E4" w14:textId="75F2595E" w:rsidR="003D1EF0" w:rsidRPr="003D1EF0" w:rsidRDefault="003D1EF0" w:rsidP="003D1EF0">
      <w:pPr>
        <w:rPr>
          <w:rFonts w:ascii="Arial" w:hAnsi="Arial" w:cs="Arial"/>
          <w:lang w:val="en-GB"/>
        </w:rPr>
      </w:pPr>
      <w:r w:rsidRPr="003D1EF0">
        <w:rPr>
          <w:rFonts w:ascii="Arial" w:hAnsi="Arial" w:cs="Arial"/>
          <w:lang w:val="en-GB"/>
        </w:rPr>
        <w:t xml:space="preserve">Thomas, K. (2021) </w:t>
      </w:r>
      <w:r w:rsidRPr="003D1EF0">
        <w:rPr>
          <w:rFonts w:ascii="Arial" w:hAnsi="Arial" w:cs="Arial"/>
          <w:i/>
          <w:iCs/>
          <w:lang w:val="en-GB"/>
        </w:rPr>
        <w:t>Study examines impact of Covid-19 on children’s physical activity and mental health</w:t>
      </w:r>
      <w:r w:rsidRPr="003D1EF0">
        <w:rPr>
          <w:rFonts w:ascii="Arial" w:hAnsi="Arial" w:cs="Arial"/>
          <w:lang w:val="en-GB"/>
        </w:rPr>
        <w:t xml:space="preserve">.  Swansea University. </w:t>
      </w:r>
      <w:r w:rsidR="00CF2311" w:rsidRPr="003D1EF0">
        <w:rPr>
          <w:rFonts w:ascii="Arial" w:hAnsi="Arial" w:cs="Arial"/>
          <w:lang w:val="en-GB"/>
        </w:rPr>
        <w:t>A</w:t>
      </w:r>
      <w:r w:rsidR="00CF2311">
        <w:rPr>
          <w:rFonts w:ascii="Arial" w:hAnsi="Arial" w:cs="Arial"/>
          <w:lang w:val="en-GB"/>
        </w:rPr>
        <w:t>r gael ar</w:t>
      </w:r>
      <w:r w:rsidR="00CF2311" w:rsidRPr="003D1EF0">
        <w:rPr>
          <w:rFonts w:ascii="Arial" w:hAnsi="Arial" w:cs="Arial"/>
          <w:lang w:val="en-GB"/>
        </w:rPr>
        <w:t xml:space="preserve">: </w:t>
      </w:r>
      <w:r w:rsidRPr="003D1EF0">
        <w:rPr>
          <w:rFonts w:ascii="Arial" w:hAnsi="Arial" w:cs="Arial"/>
          <w:lang w:val="en-GB"/>
        </w:rPr>
        <w:t xml:space="preserve">https://www.swansea.ac.uk/press-office/news-events/news/2021/03/study-examines-impact-of-covid-19-on-childrens-physical-activity-and-mental-health-.php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12</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16B79BF6" w14:textId="540C3FB4" w:rsidR="003D1EF0" w:rsidRPr="003D1EF0" w:rsidRDefault="003D1EF0" w:rsidP="003D1EF0">
      <w:pPr>
        <w:rPr>
          <w:rFonts w:ascii="Arial" w:hAnsi="Arial" w:cs="Arial"/>
          <w:lang w:val="en-GB"/>
        </w:rPr>
      </w:pPr>
      <w:r w:rsidRPr="003D1EF0">
        <w:rPr>
          <w:rFonts w:ascii="Arial" w:hAnsi="Arial" w:cs="Arial"/>
          <w:lang w:val="en-GB"/>
        </w:rPr>
        <w:t xml:space="preserve">Tomaszewski, L.E., Zarestky, J. and Gonzalez, E. (2020) </w:t>
      </w:r>
      <w:r w:rsidR="00240C22">
        <w:rPr>
          <w:rFonts w:ascii="Arial" w:hAnsi="Arial" w:cs="Arial"/>
          <w:lang w:val="en-GB"/>
        </w:rPr>
        <w:t>‘</w:t>
      </w:r>
      <w:r w:rsidRPr="003D1EF0">
        <w:rPr>
          <w:rFonts w:ascii="Arial" w:hAnsi="Arial" w:cs="Arial"/>
          <w:lang w:val="en-GB"/>
        </w:rPr>
        <w:t>Planning qualitative research: Design and decision making for new researchers</w:t>
      </w:r>
      <w:r w:rsidR="00240C22">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International Journal of Qualitative Methods</w:t>
      </w:r>
      <w:r w:rsidR="00CF2311">
        <w:rPr>
          <w:rFonts w:ascii="Arial" w:hAnsi="Arial" w:cs="Arial"/>
          <w:lang w:val="en-GB"/>
        </w:rPr>
        <w:t>,</w:t>
      </w:r>
      <w:r w:rsidRPr="003D1EF0">
        <w:rPr>
          <w:rFonts w:ascii="Arial" w:hAnsi="Arial" w:cs="Arial"/>
          <w:lang w:val="en-GB"/>
        </w:rPr>
        <w:t xml:space="preserve"> 19(1), </w:t>
      </w:r>
      <w:r w:rsidR="00AE2FC3">
        <w:rPr>
          <w:rFonts w:ascii="Arial" w:hAnsi="Arial" w:cs="Arial"/>
          <w:lang w:val="en-GB"/>
        </w:rPr>
        <w:t>tt</w:t>
      </w:r>
      <w:r w:rsidRPr="003D1EF0">
        <w:rPr>
          <w:rFonts w:ascii="Arial" w:hAnsi="Arial" w:cs="Arial"/>
          <w:lang w:val="en-GB"/>
        </w:rPr>
        <w:t>.1–7. doi:https://doi.org/10.1177/1609406920967174.</w:t>
      </w:r>
    </w:p>
    <w:p w14:paraId="1CE6EBC2" w14:textId="21B1CB19" w:rsidR="003D1EF0" w:rsidRPr="003D1EF0" w:rsidRDefault="003D1EF0" w:rsidP="003D1EF0">
      <w:pPr>
        <w:rPr>
          <w:rFonts w:ascii="Arial" w:hAnsi="Arial" w:cs="Arial"/>
          <w:lang w:val="en-GB"/>
        </w:rPr>
      </w:pPr>
      <w:r w:rsidRPr="003D1EF0">
        <w:rPr>
          <w:rFonts w:ascii="Arial" w:hAnsi="Arial" w:cs="Arial"/>
          <w:lang w:val="en-GB"/>
        </w:rPr>
        <w:t xml:space="preserve">UK Data Service (2024) </w:t>
      </w:r>
      <w:r w:rsidRPr="003D1EF0">
        <w:rPr>
          <w:rFonts w:ascii="Arial" w:hAnsi="Arial" w:cs="Arial"/>
          <w:i/>
          <w:iCs/>
          <w:lang w:val="en-GB"/>
        </w:rPr>
        <w:t>Quality</w:t>
      </w:r>
      <w:r w:rsidRPr="003D1EF0">
        <w:rPr>
          <w:rFonts w:ascii="Arial" w:hAnsi="Arial" w:cs="Arial"/>
          <w:lang w:val="en-GB"/>
        </w:rPr>
        <w:t xml:space="preserve">. UK Data Service.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https://ukdataservice.ac.uk/learning-hub/research-data-management/format-your-data/quality/ </w:t>
      </w:r>
      <w:r w:rsidR="00FA138A">
        <w:rPr>
          <w:rFonts w:ascii="Arial" w:hAnsi="Arial" w:cs="Arial"/>
          <w:lang w:val="en-GB"/>
        </w:rPr>
        <w:t>(Cyrchwyd:</w:t>
      </w:r>
      <w:r w:rsidR="00FA138A" w:rsidRPr="003D1EF0">
        <w:rPr>
          <w:rFonts w:ascii="Arial" w:hAnsi="Arial" w:cs="Arial"/>
          <w:lang w:val="en-GB"/>
        </w:rPr>
        <w:t xml:space="preserve"> </w:t>
      </w:r>
      <w:r w:rsidR="00FA138A">
        <w:rPr>
          <w:rFonts w:ascii="Arial" w:hAnsi="Arial" w:cs="Arial"/>
          <w:lang w:val="en-GB"/>
        </w:rPr>
        <w:t>23</w:t>
      </w:r>
      <w:r w:rsidR="00FA138A" w:rsidRPr="003D1EF0">
        <w:rPr>
          <w:rFonts w:ascii="Arial" w:hAnsi="Arial" w:cs="Arial"/>
          <w:lang w:val="en-GB"/>
        </w:rPr>
        <w:t xml:space="preserve"> </w:t>
      </w:r>
      <w:r w:rsidR="00FA138A">
        <w:rPr>
          <w:rFonts w:ascii="Arial" w:hAnsi="Arial" w:cs="Arial"/>
          <w:lang w:val="en-GB"/>
        </w:rPr>
        <w:t>Hydref</w:t>
      </w:r>
      <w:r w:rsidR="00FA138A" w:rsidRPr="003D1EF0">
        <w:rPr>
          <w:rFonts w:ascii="Arial" w:hAnsi="Arial" w:cs="Arial"/>
          <w:lang w:val="en-GB"/>
        </w:rPr>
        <w:t xml:space="preserve"> 2024</w:t>
      </w:r>
      <w:r w:rsidR="00FA138A">
        <w:rPr>
          <w:rFonts w:ascii="Arial" w:hAnsi="Arial" w:cs="Arial"/>
          <w:lang w:val="en-GB"/>
        </w:rPr>
        <w:t>)</w:t>
      </w:r>
      <w:r w:rsidR="00FA138A" w:rsidRPr="003D1EF0">
        <w:rPr>
          <w:rFonts w:ascii="Arial" w:hAnsi="Arial" w:cs="Arial"/>
          <w:lang w:val="en-GB"/>
        </w:rPr>
        <w:t>.</w:t>
      </w:r>
    </w:p>
    <w:p w14:paraId="61EF3E93" w14:textId="35FFE68D" w:rsidR="003D1EF0" w:rsidRPr="003D1EF0" w:rsidRDefault="003D1EF0" w:rsidP="003D1EF0">
      <w:pPr>
        <w:rPr>
          <w:rFonts w:ascii="Arial" w:hAnsi="Arial" w:cs="Arial"/>
          <w:lang w:val="en-GB"/>
        </w:rPr>
      </w:pPr>
      <w:r w:rsidRPr="003D1EF0">
        <w:rPr>
          <w:rFonts w:ascii="Arial" w:hAnsi="Arial" w:cs="Arial"/>
          <w:lang w:val="en-GB"/>
        </w:rPr>
        <w:t>Vella, S.A., Aidman, E., Teychenne, M., Smith, J.J., Swann, C., Rosenbaum, S., White, R.L. and Lubans, D.R. (2023)</w:t>
      </w:r>
      <w:r w:rsidR="00D27BE0">
        <w:rPr>
          <w:rFonts w:ascii="Arial" w:hAnsi="Arial" w:cs="Arial"/>
          <w:lang w:val="en-GB"/>
        </w:rPr>
        <w:t xml:space="preserve"> ‘</w:t>
      </w:r>
      <w:r w:rsidRPr="003D1EF0">
        <w:rPr>
          <w:rFonts w:ascii="Arial" w:hAnsi="Arial" w:cs="Arial"/>
          <w:lang w:val="en-GB"/>
        </w:rPr>
        <w:t>Optimising the effects of physical activity on mental health and wellbeing: A joint consensus statement from sports medicine australia and the australian psychological society</w:t>
      </w:r>
      <w:r w:rsidR="00D27BE0">
        <w:rPr>
          <w:rFonts w:ascii="Arial" w:hAnsi="Arial" w:cs="Arial"/>
          <w:lang w:val="en-GB"/>
        </w:rPr>
        <w:t>’,</w:t>
      </w:r>
      <w:r w:rsidRPr="003D1EF0">
        <w:rPr>
          <w:rFonts w:ascii="Arial" w:hAnsi="Arial" w:cs="Arial"/>
          <w:lang w:val="en-GB"/>
        </w:rPr>
        <w:t xml:space="preserve"> </w:t>
      </w:r>
      <w:r w:rsidRPr="003D1EF0">
        <w:rPr>
          <w:rFonts w:ascii="Arial" w:hAnsi="Arial" w:cs="Arial"/>
          <w:i/>
          <w:iCs/>
          <w:lang w:val="en-GB"/>
        </w:rPr>
        <w:t>Journal of Science and Medicine in Sport</w:t>
      </w:r>
      <w:r w:rsidRPr="003D1EF0">
        <w:rPr>
          <w:rFonts w:ascii="Arial" w:hAnsi="Arial" w:cs="Arial"/>
          <w:lang w:val="en-GB"/>
        </w:rPr>
        <w:t xml:space="preserve">, 26(2), </w:t>
      </w:r>
      <w:r w:rsidR="00AE2FC3">
        <w:rPr>
          <w:rFonts w:ascii="Arial" w:hAnsi="Arial" w:cs="Arial"/>
          <w:lang w:val="en-GB"/>
        </w:rPr>
        <w:t>tt</w:t>
      </w:r>
      <w:r w:rsidRPr="003D1EF0">
        <w:rPr>
          <w:rFonts w:ascii="Arial" w:hAnsi="Arial" w:cs="Arial"/>
          <w:lang w:val="en-GB"/>
        </w:rPr>
        <w:t>.132–139. doi:https://doi.org/10.1016/j.jsams.2023.01.001.</w:t>
      </w:r>
    </w:p>
    <w:p w14:paraId="32408A16" w14:textId="3CC947E3" w:rsidR="003D1EF0" w:rsidRPr="003D1EF0" w:rsidRDefault="003D1EF0" w:rsidP="003D1EF0">
      <w:pPr>
        <w:rPr>
          <w:rFonts w:ascii="Arial" w:hAnsi="Arial" w:cs="Arial"/>
          <w:lang w:val="en-GB"/>
        </w:rPr>
      </w:pPr>
      <w:r w:rsidRPr="003D1EF0">
        <w:rPr>
          <w:rFonts w:ascii="Arial" w:hAnsi="Arial" w:cs="Arial"/>
          <w:lang w:val="en-GB"/>
        </w:rPr>
        <w:t xml:space="preserve">Walker, R. and Solvason, C. (2014) </w:t>
      </w:r>
      <w:r w:rsidRPr="003D1EF0">
        <w:rPr>
          <w:rFonts w:ascii="Arial" w:hAnsi="Arial" w:cs="Arial"/>
          <w:i/>
          <w:iCs/>
          <w:lang w:val="en-GB"/>
        </w:rPr>
        <w:t>Success with Your Early Years Research Project</w:t>
      </w:r>
      <w:r w:rsidRPr="003D1EF0">
        <w:rPr>
          <w:rFonts w:ascii="Arial" w:hAnsi="Arial" w:cs="Arial"/>
          <w:lang w:val="en-GB"/>
        </w:rPr>
        <w:t>. Sage Publications Ltd.</w:t>
      </w:r>
    </w:p>
    <w:p w14:paraId="70FE2B0E" w14:textId="0D2FBD3E" w:rsidR="003D1EF0" w:rsidRPr="003D1EF0" w:rsidRDefault="003D1EF0" w:rsidP="003D1EF0">
      <w:pPr>
        <w:rPr>
          <w:rFonts w:ascii="Arial" w:hAnsi="Arial" w:cs="Arial"/>
          <w:lang w:val="en-GB"/>
        </w:rPr>
      </w:pPr>
      <w:r w:rsidRPr="003D1EF0">
        <w:rPr>
          <w:rFonts w:ascii="Arial" w:hAnsi="Arial" w:cs="Arial"/>
          <w:lang w:val="en-GB"/>
        </w:rPr>
        <w:t xml:space="preserve">Woffindin, L. (2024) </w:t>
      </w:r>
      <w:r w:rsidRPr="003D1EF0">
        <w:rPr>
          <w:rFonts w:ascii="Arial" w:hAnsi="Arial" w:cs="Arial"/>
          <w:i/>
          <w:iCs/>
          <w:lang w:val="en-GB"/>
        </w:rPr>
        <w:t>Effective Strategies for Supporting Children with Mental Health Challenges</w:t>
      </w:r>
      <w:r w:rsidRPr="003D1EF0">
        <w:rPr>
          <w:rFonts w:ascii="Arial" w:hAnsi="Arial" w:cs="Arial"/>
          <w:lang w:val="en-GB"/>
        </w:rPr>
        <w:t>.</w:t>
      </w:r>
      <w:r w:rsidR="00A87B5E">
        <w:rPr>
          <w:rFonts w:ascii="Arial" w:hAnsi="Arial" w:cs="Arial"/>
          <w:lang w:val="en-GB"/>
        </w:rPr>
        <w:t xml:space="preserve"> </w:t>
      </w:r>
      <w:r w:rsidRPr="003D1EF0">
        <w:rPr>
          <w:rFonts w:ascii="Arial" w:hAnsi="Arial" w:cs="Arial"/>
          <w:lang w:val="en-GB"/>
        </w:rPr>
        <w:t xml:space="preserve">CPD Online College.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https://cpdonline.co.uk/knowledge-base/mental-health/effective-strategies-supporting-children-mental-health-challenges/ </w:t>
      </w:r>
      <w:r w:rsidR="00FA138A">
        <w:rPr>
          <w:rFonts w:ascii="Arial" w:hAnsi="Arial" w:cs="Arial"/>
          <w:lang w:val="en-GB"/>
        </w:rPr>
        <w:t>(Cyrchwyd:</w:t>
      </w:r>
      <w:r w:rsidR="00FA138A" w:rsidRPr="003D1EF0">
        <w:rPr>
          <w:rFonts w:ascii="Arial" w:hAnsi="Arial" w:cs="Arial"/>
          <w:lang w:val="en-GB"/>
        </w:rPr>
        <w:t xml:space="preserve"> </w:t>
      </w:r>
      <w:r w:rsidR="00FA138A">
        <w:rPr>
          <w:rFonts w:ascii="Arial" w:hAnsi="Arial" w:cs="Arial"/>
          <w:lang w:val="en-GB"/>
        </w:rPr>
        <w:t>22</w:t>
      </w:r>
      <w:r w:rsidR="00FA138A" w:rsidRPr="003D1EF0">
        <w:rPr>
          <w:rFonts w:ascii="Arial" w:hAnsi="Arial" w:cs="Arial"/>
          <w:lang w:val="en-GB"/>
        </w:rPr>
        <w:t xml:space="preserve"> </w:t>
      </w:r>
      <w:r w:rsidR="00FA138A">
        <w:rPr>
          <w:rFonts w:ascii="Arial" w:hAnsi="Arial" w:cs="Arial"/>
          <w:lang w:val="en-GB"/>
        </w:rPr>
        <w:t>Hydref</w:t>
      </w:r>
      <w:r w:rsidR="00FA138A" w:rsidRPr="003D1EF0">
        <w:rPr>
          <w:rFonts w:ascii="Arial" w:hAnsi="Arial" w:cs="Arial"/>
          <w:lang w:val="en-GB"/>
        </w:rPr>
        <w:t xml:space="preserve"> 2024</w:t>
      </w:r>
      <w:r w:rsidR="00FA138A">
        <w:rPr>
          <w:rFonts w:ascii="Arial" w:hAnsi="Arial" w:cs="Arial"/>
          <w:lang w:val="en-GB"/>
        </w:rPr>
        <w:t>)</w:t>
      </w:r>
      <w:r w:rsidR="00FA138A" w:rsidRPr="003D1EF0">
        <w:rPr>
          <w:rFonts w:ascii="Arial" w:hAnsi="Arial" w:cs="Arial"/>
          <w:lang w:val="en-GB"/>
        </w:rPr>
        <w:t>.</w:t>
      </w:r>
    </w:p>
    <w:p w14:paraId="61C6B9B6" w14:textId="7B7BAA38" w:rsidR="003D1EF0" w:rsidRPr="003D1EF0" w:rsidRDefault="003D1EF0" w:rsidP="003D1EF0">
      <w:pPr>
        <w:rPr>
          <w:rFonts w:ascii="Arial" w:hAnsi="Arial" w:cs="Arial"/>
          <w:lang w:val="en-GB"/>
        </w:rPr>
      </w:pPr>
      <w:r w:rsidRPr="003D1EF0">
        <w:rPr>
          <w:rFonts w:ascii="Arial" w:hAnsi="Arial" w:cs="Arial"/>
          <w:lang w:val="en-GB"/>
        </w:rPr>
        <w:t xml:space="preserve">World Health Organization (2024) </w:t>
      </w:r>
      <w:r w:rsidRPr="003D1EF0">
        <w:rPr>
          <w:rFonts w:ascii="Arial" w:hAnsi="Arial" w:cs="Arial"/>
          <w:i/>
          <w:iCs/>
          <w:lang w:val="en-GB"/>
        </w:rPr>
        <w:t>Physical Activity</w:t>
      </w:r>
      <w:r w:rsidRPr="003D1EF0">
        <w:rPr>
          <w:rFonts w:ascii="Arial" w:hAnsi="Arial" w:cs="Arial"/>
          <w:lang w:val="en-GB"/>
        </w:rPr>
        <w:t xml:space="preserve">. World Health Organization.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https://www.who.int/news-room/fact-sheets/detail/physical-activity </w:t>
      </w:r>
      <w:r w:rsidR="00291378">
        <w:rPr>
          <w:rFonts w:ascii="Arial" w:hAnsi="Arial" w:cs="Arial"/>
          <w:lang w:val="en-GB"/>
        </w:rPr>
        <w:t>(</w:t>
      </w:r>
      <w:r w:rsidR="00580AD7">
        <w:rPr>
          <w:rFonts w:ascii="Arial" w:hAnsi="Arial" w:cs="Arial"/>
          <w:lang w:val="en-GB"/>
        </w:rPr>
        <w:t>C</w:t>
      </w:r>
      <w:r w:rsidR="00291378">
        <w:rPr>
          <w:rFonts w:ascii="Arial" w:hAnsi="Arial" w:cs="Arial"/>
          <w:lang w:val="en-GB"/>
        </w:rPr>
        <w:t>yrchwyd:</w:t>
      </w:r>
      <w:r w:rsidRPr="003D1EF0">
        <w:rPr>
          <w:rFonts w:ascii="Arial" w:hAnsi="Arial" w:cs="Arial"/>
          <w:lang w:val="en-GB"/>
        </w:rPr>
        <w:t xml:space="preserve"> 9 </w:t>
      </w:r>
      <w:r w:rsidR="00580AD7">
        <w:rPr>
          <w:rFonts w:ascii="Arial" w:hAnsi="Arial" w:cs="Arial"/>
          <w:lang w:val="en-GB"/>
        </w:rPr>
        <w:t>Hydref</w:t>
      </w:r>
      <w:r w:rsidRPr="003D1EF0">
        <w:rPr>
          <w:rFonts w:ascii="Arial" w:hAnsi="Arial" w:cs="Arial"/>
          <w:lang w:val="en-GB"/>
        </w:rPr>
        <w:t xml:space="preserve"> 2024</w:t>
      </w:r>
      <w:r w:rsidR="00291378">
        <w:rPr>
          <w:rFonts w:ascii="Arial" w:hAnsi="Arial" w:cs="Arial"/>
          <w:lang w:val="en-GB"/>
        </w:rPr>
        <w:t>)</w:t>
      </w:r>
      <w:r w:rsidRPr="003D1EF0">
        <w:rPr>
          <w:rFonts w:ascii="Arial" w:hAnsi="Arial" w:cs="Arial"/>
          <w:lang w:val="en-GB"/>
        </w:rPr>
        <w:t>.</w:t>
      </w:r>
    </w:p>
    <w:p w14:paraId="59B920A8" w14:textId="77777777" w:rsidR="0020177A" w:rsidRPr="009F1C8D" w:rsidRDefault="0020177A">
      <w:pPr>
        <w:rPr>
          <w:rFonts w:ascii="Arial" w:hAnsi="Arial" w:cs="Arial"/>
          <w:lang w:val="en-GB"/>
        </w:rPr>
      </w:pPr>
    </w:p>
    <w:sectPr w:rsidR="0020177A" w:rsidRPr="009F1C8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ED5F9" w14:textId="77777777" w:rsidR="00800074" w:rsidRPr="00CB36DB" w:rsidRDefault="00800074" w:rsidP="004C6716">
      <w:pPr>
        <w:spacing w:after="0" w:line="240" w:lineRule="auto"/>
      </w:pPr>
      <w:r w:rsidRPr="00CB36DB">
        <w:separator/>
      </w:r>
    </w:p>
  </w:endnote>
  <w:endnote w:type="continuationSeparator" w:id="0">
    <w:p w14:paraId="3910F585" w14:textId="77777777" w:rsidR="00800074" w:rsidRPr="00CB36DB" w:rsidRDefault="00800074" w:rsidP="004C6716">
      <w:pPr>
        <w:spacing w:after="0" w:line="240" w:lineRule="auto"/>
      </w:pPr>
      <w:r w:rsidRPr="00CB36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51364" w14:textId="77777777" w:rsidR="00A934B9" w:rsidRDefault="00A934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88C5B" w14:textId="77777777" w:rsidR="004C6716" w:rsidRPr="00CB36DB" w:rsidRDefault="004C6716">
    <w:pPr>
      <w:pStyle w:val="Footer"/>
      <w:jc w:val="center"/>
      <w:rPr>
        <w:caps/>
        <w:color w:val="156082" w:themeColor="accent1"/>
      </w:rPr>
    </w:pPr>
    <w:r w:rsidRPr="00CB36DB">
      <w:rPr>
        <w:caps/>
        <w:color w:val="156082" w:themeColor="accent1"/>
      </w:rPr>
      <w:fldChar w:fldCharType="begin"/>
    </w:r>
    <w:r w:rsidRPr="00CB36DB">
      <w:rPr>
        <w:caps/>
        <w:color w:val="156082" w:themeColor="accent1"/>
      </w:rPr>
      <w:instrText>PAGE   \* MERGEFORMAT</w:instrText>
    </w:r>
    <w:r w:rsidRPr="00CB36DB">
      <w:rPr>
        <w:caps/>
        <w:color w:val="156082" w:themeColor="accent1"/>
      </w:rPr>
      <w:fldChar w:fldCharType="separate"/>
    </w:r>
    <w:r w:rsidRPr="00CB36DB">
      <w:rPr>
        <w:caps/>
        <w:color w:val="156082" w:themeColor="accent1"/>
      </w:rPr>
      <w:t>2</w:t>
    </w:r>
    <w:r w:rsidRPr="00CB36DB">
      <w:rPr>
        <w:caps/>
        <w:color w:val="156082" w:themeColor="accent1"/>
      </w:rPr>
      <w:fldChar w:fldCharType="end"/>
    </w:r>
  </w:p>
  <w:p w14:paraId="4E9B1F5F" w14:textId="77777777" w:rsidR="004C6716" w:rsidRPr="00CB36DB" w:rsidRDefault="004C67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63E10" w14:textId="77777777" w:rsidR="00A934B9" w:rsidRDefault="00A93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C85ADC" w14:textId="77777777" w:rsidR="00800074" w:rsidRPr="00CB36DB" w:rsidRDefault="00800074" w:rsidP="004C6716">
      <w:pPr>
        <w:spacing w:after="0" w:line="240" w:lineRule="auto"/>
      </w:pPr>
      <w:r w:rsidRPr="00CB36DB">
        <w:separator/>
      </w:r>
    </w:p>
  </w:footnote>
  <w:footnote w:type="continuationSeparator" w:id="0">
    <w:p w14:paraId="141D74FA" w14:textId="77777777" w:rsidR="00800074" w:rsidRPr="00CB36DB" w:rsidRDefault="00800074" w:rsidP="004C6716">
      <w:pPr>
        <w:spacing w:after="0" w:line="240" w:lineRule="auto"/>
      </w:pPr>
      <w:r w:rsidRPr="00CB36D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FEA01" w14:textId="77777777" w:rsidR="00A934B9" w:rsidRDefault="00A934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4FAFD" w14:textId="367058CA" w:rsidR="004C6716" w:rsidRPr="00CB36DB" w:rsidRDefault="00CD78DB">
    <w:pPr>
      <w:pStyle w:val="Header"/>
    </w:pPr>
    <w:r w:rsidRPr="00CB36DB">
      <w:t>ECEY5010C</w:t>
    </w:r>
    <w:r w:rsidR="004C6716" w:rsidRPr="00CB36DB">
      <w:ptab w:relativeTo="margin" w:alignment="center" w:leader="none"/>
    </w:r>
    <w:r w:rsidRPr="00CB36DB">
      <w:t>2303745</w:t>
    </w:r>
    <w:r w:rsidR="004C6716" w:rsidRPr="00CB36DB">
      <w:ptab w:relativeTo="margin" w:alignment="right" w:leader="none"/>
    </w:r>
    <w:r w:rsidR="00A934B9">
      <w:t>42</w:t>
    </w:r>
    <w:r w:rsidR="004153F8">
      <w:t>40</w:t>
    </w:r>
    <w:r w:rsidR="00A934B9">
      <w:t xml:space="preserve"> gair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319D1" w14:textId="77777777" w:rsidR="00A934B9" w:rsidRDefault="00A934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5F7254"/>
    <w:multiLevelType w:val="hybridMultilevel"/>
    <w:tmpl w:val="93F8338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33660977"/>
    <w:multiLevelType w:val="hybridMultilevel"/>
    <w:tmpl w:val="9FFAA796"/>
    <w:lvl w:ilvl="0" w:tplc="B0682E0E">
      <w:start w:val="1"/>
      <w:numFmt w:val="bullet"/>
      <w:lvlText w:val="•"/>
      <w:lvlJc w:val="left"/>
      <w:pPr>
        <w:tabs>
          <w:tab w:val="num" w:pos="720"/>
        </w:tabs>
        <w:ind w:left="720" w:hanging="360"/>
      </w:pPr>
      <w:rPr>
        <w:rFonts w:ascii="Arial" w:hAnsi="Arial" w:hint="default"/>
      </w:rPr>
    </w:lvl>
    <w:lvl w:ilvl="1" w:tplc="3FD2D276" w:tentative="1">
      <w:start w:val="1"/>
      <w:numFmt w:val="bullet"/>
      <w:lvlText w:val="•"/>
      <w:lvlJc w:val="left"/>
      <w:pPr>
        <w:tabs>
          <w:tab w:val="num" w:pos="1440"/>
        </w:tabs>
        <w:ind w:left="1440" w:hanging="360"/>
      </w:pPr>
      <w:rPr>
        <w:rFonts w:ascii="Arial" w:hAnsi="Arial" w:hint="default"/>
      </w:rPr>
    </w:lvl>
    <w:lvl w:ilvl="2" w:tplc="9C9A5C32" w:tentative="1">
      <w:start w:val="1"/>
      <w:numFmt w:val="bullet"/>
      <w:lvlText w:val="•"/>
      <w:lvlJc w:val="left"/>
      <w:pPr>
        <w:tabs>
          <w:tab w:val="num" w:pos="2160"/>
        </w:tabs>
        <w:ind w:left="2160" w:hanging="360"/>
      </w:pPr>
      <w:rPr>
        <w:rFonts w:ascii="Arial" w:hAnsi="Arial" w:hint="default"/>
      </w:rPr>
    </w:lvl>
    <w:lvl w:ilvl="3" w:tplc="70A2866A" w:tentative="1">
      <w:start w:val="1"/>
      <w:numFmt w:val="bullet"/>
      <w:lvlText w:val="•"/>
      <w:lvlJc w:val="left"/>
      <w:pPr>
        <w:tabs>
          <w:tab w:val="num" w:pos="2880"/>
        </w:tabs>
        <w:ind w:left="2880" w:hanging="360"/>
      </w:pPr>
      <w:rPr>
        <w:rFonts w:ascii="Arial" w:hAnsi="Arial" w:hint="default"/>
      </w:rPr>
    </w:lvl>
    <w:lvl w:ilvl="4" w:tplc="F95AA276" w:tentative="1">
      <w:start w:val="1"/>
      <w:numFmt w:val="bullet"/>
      <w:lvlText w:val="•"/>
      <w:lvlJc w:val="left"/>
      <w:pPr>
        <w:tabs>
          <w:tab w:val="num" w:pos="3600"/>
        </w:tabs>
        <w:ind w:left="3600" w:hanging="360"/>
      </w:pPr>
      <w:rPr>
        <w:rFonts w:ascii="Arial" w:hAnsi="Arial" w:hint="default"/>
      </w:rPr>
    </w:lvl>
    <w:lvl w:ilvl="5" w:tplc="EFF8C596" w:tentative="1">
      <w:start w:val="1"/>
      <w:numFmt w:val="bullet"/>
      <w:lvlText w:val="•"/>
      <w:lvlJc w:val="left"/>
      <w:pPr>
        <w:tabs>
          <w:tab w:val="num" w:pos="4320"/>
        </w:tabs>
        <w:ind w:left="4320" w:hanging="360"/>
      </w:pPr>
      <w:rPr>
        <w:rFonts w:ascii="Arial" w:hAnsi="Arial" w:hint="default"/>
      </w:rPr>
    </w:lvl>
    <w:lvl w:ilvl="6" w:tplc="BE684368" w:tentative="1">
      <w:start w:val="1"/>
      <w:numFmt w:val="bullet"/>
      <w:lvlText w:val="•"/>
      <w:lvlJc w:val="left"/>
      <w:pPr>
        <w:tabs>
          <w:tab w:val="num" w:pos="5040"/>
        </w:tabs>
        <w:ind w:left="5040" w:hanging="360"/>
      </w:pPr>
      <w:rPr>
        <w:rFonts w:ascii="Arial" w:hAnsi="Arial" w:hint="default"/>
      </w:rPr>
    </w:lvl>
    <w:lvl w:ilvl="7" w:tplc="740AFE1C" w:tentative="1">
      <w:start w:val="1"/>
      <w:numFmt w:val="bullet"/>
      <w:lvlText w:val="•"/>
      <w:lvlJc w:val="left"/>
      <w:pPr>
        <w:tabs>
          <w:tab w:val="num" w:pos="5760"/>
        </w:tabs>
        <w:ind w:left="5760" w:hanging="360"/>
      </w:pPr>
      <w:rPr>
        <w:rFonts w:ascii="Arial" w:hAnsi="Arial" w:hint="default"/>
      </w:rPr>
    </w:lvl>
    <w:lvl w:ilvl="8" w:tplc="1A129A3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263180"/>
    <w:multiLevelType w:val="hybridMultilevel"/>
    <w:tmpl w:val="8960C7AC"/>
    <w:lvl w:ilvl="0" w:tplc="9E3ABA58">
      <w:start w:val="1"/>
      <w:numFmt w:val="bullet"/>
      <w:lvlText w:val="•"/>
      <w:lvlJc w:val="left"/>
      <w:pPr>
        <w:tabs>
          <w:tab w:val="num" w:pos="720"/>
        </w:tabs>
        <w:ind w:left="720" w:hanging="360"/>
      </w:pPr>
      <w:rPr>
        <w:rFonts w:ascii="Arial" w:hAnsi="Arial" w:hint="default"/>
      </w:rPr>
    </w:lvl>
    <w:lvl w:ilvl="1" w:tplc="577EF880" w:tentative="1">
      <w:start w:val="1"/>
      <w:numFmt w:val="bullet"/>
      <w:lvlText w:val="•"/>
      <w:lvlJc w:val="left"/>
      <w:pPr>
        <w:tabs>
          <w:tab w:val="num" w:pos="1440"/>
        </w:tabs>
        <w:ind w:left="1440" w:hanging="360"/>
      </w:pPr>
      <w:rPr>
        <w:rFonts w:ascii="Arial" w:hAnsi="Arial" w:hint="default"/>
      </w:rPr>
    </w:lvl>
    <w:lvl w:ilvl="2" w:tplc="0BA88E34" w:tentative="1">
      <w:start w:val="1"/>
      <w:numFmt w:val="bullet"/>
      <w:lvlText w:val="•"/>
      <w:lvlJc w:val="left"/>
      <w:pPr>
        <w:tabs>
          <w:tab w:val="num" w:pos="2160"/>
        </w:tabs>
        <w:ind w:left="2160" w:hanging="360"/>
      </w:pPr>
      <w:rPr>
        <w:rFonts w:ascii="Arial" w:hAnsi="Arial" w:hint="default"/>
      </w:rPr>
    </w:lvl>
    <w:lvl w:ilvl="3" w:tplc="D41231A0" w:tentative="1">
      <w:start w:val="1"/>
      <w:numFmt w:val="bullet"/>
      <w:lvlText w:val="•"/>
      <w:lvlJc w:val="left"/>
      <w:pPr>
        <w:tabs>
          <w:tab w:val="num" w:pos="2880"/>
        </w:tabs>
        <w:ind w:left="2880" w:hanging="360"/>
      </w:pPr>
      <w:rPr>
        <w:rFonts w:ascii="Arial" w:hAnsi="Arial" w:hint="default"/>
      </w:rPr>
    </w:lvl>
    <w:lvl w:ilvl="4" w:tplc="3ECA1C48" w:tentative="1">
      <w:start w:val="1"/>
      <w:numFmt w:val="bullet"/>
      <w:lvlText w:val="•"/>
      <w:lvlJc w:val="left"/>
      <w:pPr>
        <w:tabs>
          <w:tab w:val="num" w:pos="3600"/>
        </w:tabs>
        <w:ind w:left="3600" w:hanging="360"/>
      </w:pPr>
      <w:rPr>
        <w:rFonts w:ascii="Arial" w:hAnsi="Arial" w:hint="default"/>
      </w:rPr>
    </w:lvl>
    <w:lvl w:ilvl="5" w:tplc="6C1CCB96" w:tentative="1">
      <w:start w:val="1"/>
      <w:numFmt w:val="bullet"/>
      <w:lvlText w:val="•"/>
      <w:lvlJc w:val="left"/>
      <w:pPr>
        <w:tabs>
          <w:tab w:val="num" w:pos="4320"/>
        </w:tabs>
        <w:ind w:left="4320" w:hanging="360"/>
      </w:pPr>
      <w:rPr>
        <w:rFonts w:ascii="Arial" w:hAnsi="Arial" w:hint="default"/>
      </w:rPr>
    </w:lvl>
    <w:lvl w:ilvl="6" w:tplc="D2D6FEEA" w:tentative="1">
      <w:start w:val="1"/>
      <w:numFmt w:val="bullet"/>
      <w:lvlText w:val="•"/>
      <w:lvlJc w:val="left"/>
      <w:pPr>
        <w:tabs>
          <w:tab w:val="num" w:pos="5040"/>
        </w:tabs>
        <w:ind w:left="5040" w:hanging="360"/>
      </w:pPr>
      <w:rPr>
        <w:rFonts w:ascii="Arial" w:hAnsi="Arial" w:hint="default"/>
      </w:rPr>
    </w:lvl>
    <w:lvl w:ilvl="7" w:tplc="10BA34CC" w:tentative="1">
      <w:start w:val="1"/>
      <w:numFmt w:val="bullet"/>
      <w:lvlText w:val="•"/>
      <w:lvlJc w:val="left"/>
      <w:pPr>
        <w:tabs>
          <w:tab w:val="num" w:pos="5760"/>
        </w:tabs>
        <w:ind w:left="5760" w:hanging="360"/>
      </w:pPr>
      <w:rPr>
        <w:rFonts w:ascii="Arial" w:hAnsi="Arial" w:hint="default"/>
      </w:rPr>
    </w:lvl>
    <w:lvl w:ilvl="8" w:tplc="DB6A016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00522A0"/>
    <w:multiLevelType w:val="hybridMultilevel"/>
    <w:tmpl w:val="23A845FC"/>
    <w:lvl w:ilvl="0" w:tplc="49B4CC18">
      <w:start w:val="1"/>
      <w:numFmt w:val="bullet"/>
      <w:lvlText w:val="•"/>
      <w:lvlJc w:val="left"/>
      <w:pPr>
        <w:tabs>
          <w:tab w:val="num" w:pos="720"/>
        </w:tabs>
        <w:ind w:left="720" w:hanging="360"/>
      </w:pPr>
      <w:rPr>
        <w:rFonts w:ascii="Arial" w:hAnsi="Arial" w:hint="default"/>
      </w:rPr>
    </w:lvl>
    <w:lvl w:ilvl="1" w:tplc="2A0204DA">
      <w:start w:val="1"/>
      <w:numFmt w:val="bullet"/>
      <w:lvlText w:val="•"/>
      <w:lvlJc w:val="left"/>
      <w:pPr>
        <w:tabs>
          <w:tab w:val="num" w:pos="1440"/>
        </w:tabs>
        <w:ind w:left="1440" w:hanging="360"/>
      </w:pPr>
      <w:rPr>
        <w:rFonts w:ascii="Arial" w:hAnsi="Arial" w:hint="default"/>
      </w:rPr>
    </w:lvl>
    <w:lvl w:ilvl="2" w:tplc="6E08B736" w:tentative="1">
      <w:start w:val="1"/>
      <w:numFmt w:val="bullet"/>
      <w:lvlText w:val="•"/>
      <w:lvlJc w:val="left"/>
      <w:pPr>
        <w:tabs>
          <w:tab w:val="num" w:pos="2160"/>
        </w:tabs>
        <w:ind w:left="2160" w:hanging="360"/>
      </w:pPr>
      <w:rPr>
        <w:rFonts w:ascii="Arial" w:hAnsi="Arial" w:hint="default"/>
      </w:rPr>
    </w:lvl>
    <w:lvl w:ilvl="3" w:tplc="0C0A1794" w:tentative="1">
      <w:start w:val="1"/>
      <w:numFmt w:val="bullet"/>
      <w:lvlText w:val="•"/>
      <w:lvlJc w:val="left"/>
      <w:pPr>
        <w:tabs>
          <w:tab w:val="num" w:pos="2880"/>
        </w:tabs>
        <w:ind w:left="2880" w:hanging="360"/>
      </w:pPr>
      <w:rPr>
        <w:rFonts w:ascii="Arial" w:hAnsi="Arial" w:hint="default"/>
      </w:rPr>
    </w:lvl>
    <w:lvl w:ilvl="4" w:tplc="F4ECB2C0" w:tentative="1">
      <w:start w:val="1"/>
      <w:numFmt w:val="bullet"/>
      <w:lvlText w:val="•"/>
      <w:lvlJc w:val="left"/>
      <w:pPr>
        <w:tabs>
          <w:tab w:val="num" w:pos="3600"/>
        </w:tabs>
        <w:ind w:left="3600" w:hanging="360"/>
      </w:pPr>
      <w:rPr>
        <w:rFonts w:ascii="Arial" w:hAnsi="Arial" w:hint="default"/>
      </w:rPr>
    </w:lvl>
    <w:lvl w:ilvl="5" w:tplc="1D9EAC86" w:tentative="1">
      <w:start w:val="1"/>
      <w:numFmt w:val="bullet"/>
      <w:lvlText w:val="•"/>
      <w:lvlJc w:val="left"/>
      <w:pPr>
        <w:tabs>
          <w:tab w:val="num" w:pos="4320"/>
        </w:tabs>
        <w:ind w:left="4320" w:hanging="360"/>
      </w:pPr>
      <w:rPr>
        <w:rFonts w:ascii="Arial" w:hAnsi="Arial" w:hint="default"/>
      </w:rPr>
    </w:lvl>
    <w:lvl w:ilvl="6" w:tplc="201C175E" w:tentative="1">
      <w:start w:val="1"/>
      <w:numFmt w:val="bullet"/>
      <w:lvlText w:val="•"/>
      <w:lvlJc w:val="left"/>
      <w:pPr>
        <w:tabs>
          <w:tab w:val="num" w:pos="5040"/>
        </w:tabs>
        <w:ind w:left="5040" w:hanging="360"/>
      </w:pPr>
      <w:rPr>
        <w:rFonts w:ascii="Arial" w:hAnsi="Arial" w:hint="default"/>
      </w:rPr>
    </w:lvl>
    <w:lvl w:ilvl="7" w:tplc="CD0E1602" w:tentative="1">
      <w:start w:val="1"/>
      <w:numFmt w:val="bullet"/>
      <w:lvlText w:val="•"/>
      <w:lvlJc w:val="left"/>
      <w:pPr>
        <w:tabs>
          <w:tab w:val="num" w:pos="5760"/>
        </w:tabs>
        <w:ind w:left="5760" w:hanging="360"/>
      </w:pPr>
      <w:rPr>
        <w:rFonts w:ascii="Arial" w:hAnsi="Arial" w:hint="default"/>
      </w:rPr>
    </w:lvl>
    <w:lvl w:ilvl="8" w:tplc="BBF663C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7675C79"/>
    <w:multiLevelType w:val="hybridMultilevel"/>
    <w:tmpl w:val="4754E258"/>
    <w:lvl w:ilvl="0" w:tplc="F1722530">
      <w:start w:val="1"/>
      <w:numFmt w:val="bullet"/>
      <w:lvlText w:val="•"/>
      <w:lvlJc w:val="left"/>
      <w:pPr>
        <w:tabs>
          <w:tab w:val="num" w:pos="720"/>
        </w:tabs>
        <w:ind w:left="720" w:hanging="360"/>
      </w:pPr>
      <w:rPr>
        <w:rFonts w:ascii="Arial" w:hAnsi="Arial" w:hint="default"/>
      </w:rPr>
    </w:lvl>
    <w:lvl w:ilvl="1" w:tplc="FEF24C7C">
      <w:start w:val="1"/>
      <w:numFmt w:val="bullet"/>
      <w:lvlText w:val="•"/>
      <w:lvlJc w:val="left"/>
      <w:pPr>
        <w:tabs>
          <w:tab w:val="num" w:pos="1440"/>
        </w:tabs>
        <w:ind w:left="1440" w:hanging="360"/>
      </w:pPr>
      <w:rPr>
        <w:rFonts w:ascii="Arial" w:hAnsi="Arial" w:hint="default"/>
      </w:rPr>
    </w:lvl>
    <w:lvl w:ilvl="2" w:tplc="D83C0A96">
      <w:numFmt w:val="bullet"/>
      <w:lvlText w:val="-"/>
      <w:lvlJc w:val="left"/>
      <w:pPr>
        <w:ind w:left="2160" w:hanging="360"/>
      </w:pPr>
      <w:rPr>
        <w:rFonts w:ascii="Arial" w:eastAsiaTheme="minorHAnsi" w:hAnsi="Arial" w:cs="Arial" w:hint="default"/>
      </w:rPr>
    </w:lvl>
    <w:lvl w:ilvl="3" w:tplc="E41A7ED2" w:tentative="1">
      <w:start w:val="1"/>
      <w:numFmt w:val="bullet"/>
      <w:lvlText w:val="•"/>
      <w:lvlJc w:val="left"/>
      <w:pPr>
        <w:tabs>
          <w:tab w:val="num" w:pos="2880"/>
        </w:tabs>
        <w:ind w:left="2880" w:hanging="360"/>
      </w:pPr>
      <w:rPr>
        <w:rFonts w:ascii="Arial" w:hAnsi="Arial" w:hint="default"/>
      </w:rPr>
    </w:lvl>
    <w:lvl w:ilvl="4" w:tplc="B10E168C" w:tentative="1">
      <w:start w:val="1"/>
      <w:numFmt w:val="bullet"/>
      <w:lvlText w:val="•"/>
      <w:lvlJc w:val="left"/>
      <w:pPr>
        <w:tabs>
          <w:tab w:val="num" w:pos="3600"/>
        </w:tabs>
        <w:ind w:left="3600" w:hanging="360"/>
      </w:pPr>
      <w:rPr>
        <w:rFonts w:ascii="Arial" w:hAnsi="Arial" w:hint="default"/>
      </w:rPr>
    </w:lvl>
    <w:lvl w:ilvl="5" w:tplc="7C2E96FA" w:tentative="1">
      <w:start w:val="1"/>
      <w:numFmt w:val="bullet"/>
      <w:lvlText w:val="•"/>
      <w:lvlJc w:val="left"/>
      <w:pPr>
        <w:tabs>
          <w:tab w:val="num" w:pos="4320"/>
        </w:tabs>
        <w:ind w:left="4320" w:hanging="360"/>
      </w:pPr>
      <w:rPr>
        <w:rFonts w:ascii="Arial" w:hAnsi="Arial" w:hint="default"/>
      </w:rPr>
    </w:lvl>
    <w:lvl w:ilvl="6" w:tplc="59188A30" w:tentative="1">
      <w:start w:val="1"/>
      <w:numFmt w:val="bullet"/>
      <w:lvlText w:val="•"/>
      <w:lvlJc w:val="left"/>
      <w:pPr>
        <w:tabs>
          <w:tab w:val="num" w:pos="5040"/>
        </w:tabs>
        <w:ind w:left="5040" w:hanging="360"/>
      </w:pPr>
      <w:rPr>
        <w:rFonts w:ascii="Arial" w:hAnsi="Arial" w:hint="default"/>
      </w:rPr>
    </w:lvl>
    <w:lvl w:ilvl="7" w:tplc="BD865B7A" w:tentative="1">
      <w:start w:val="1"/>
      <w:numFmt w:val="bullet"/>
      <w:lvlText w:val="•"/>
      <w:lvlJc w:val="left"/>
      <w:pPr>
        <w:tabs>
          <w:tab w:val="num" w:pos="5760"/>
        </w:tabs>
        <w:ind w:left="5760" w:hanging="360"/>
      </w:pPr>
      <w:rPr>
        <w:rFonts w:ascii="Arial" w:hAnsi="Arial" w:hint="default"/>
      </w:rPr>
    </w:lvl>
    <w:lvl w:ilvl="8" w:tplc="EDDE14D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A194AAF"/>
    <w:multiLevelType w:val="hybridMultilevel"/>
    <w:tmpl w:val="C0C4AB4E"/>
    <w:lvl w:ilvl="0" w:tplc="5EAC8A12">
      <w:start w:val="1"/>
      <w:numFmt w:val="bullet"/>
      <w:lvlText w:val="•"/>
      <w:lvlJc w:val="left"/>
      <w:pPr>
        <w:tabs>
          <w:tab w:val="num" w:pos="720"/>
        </w:tabs>
        <w:ind w:left="720" w:hanging="360"/>
      </w:pPr>
      <w:rPr>
        <w:rFonts w:ascii="Arial" w:hAnsi="Arial" w:hint="default"/>
      </w:rPr>
    </w:lvl>
    <w:lvl w:ilvl="1" w:tplc="5E5E946A" w:tentative="1">
      <w:start w:val="1"/>
      <w:numFmt w:val="bullet"/>
      <w:lvlText w:val="•"/>
      <w:lvlJc w:val="left"/>
      <w:pPr>
        <w:tabs>
          <w:tab w:val="num" w:pos="1440"/>
        </w:tabs>
        <w:ind w:left="1440" w:hanging="360"/>
      </w:pPr>
      <w:rPr>
        <w:rFonts w:ascii="Arial" w:hAnsi="Arial" w:hint="default"/>
      </w:rPr>
    </w:lvl>
    <w:lvl w:ilvl="2" w:tplc="3AC62B0A" w:tentative="1">
      <w:start w:val="1"/>
      <w:numFmt w:val="bullet"/>
      <w:lvlText w:val="•"/>
      <w:lvlJc w:val="left"/>
      <w:pPr>
        <w:tabs>
          <w:tab w:val="num" w:pos="2160"/>
        </w:tabs>
        <w:ind w:left="2160" w:hanging="360"/>
      </w:pPr>
      <w:rPr>
        <w:rFonts w:ascii="Arial" w:hAnsi="Arial" w:hint="default"/>
      </w:rPr>
    </w:lvl>
    <w:lvl w:ilvl="3" w:tplc="8124A892" w:tentative="1">
      <w:start w:val="1"/>
      <w:numFmt w:val="bullet"/>
      <w:lvlText w:val="•"/>
      <w:lvlJc w:val="left"/>
      <w:pPr>
        <w:tabs>
          <w:tab w:val="num" w:pos="2880"/>
        </w:tabs>
        <w:ind w:left="2880" w:hanging="360"/>
      </w:pPr>
      <w:rPr>
        <w:rFonts w:ascii="Arial" w:hAnsi="Arial" w:hint="default"/>
      </w:rPr>
    </w:lvl>
    <w:lvl w:ilvl="4" w:tplc="86142EB8" w:tentative="1">
      <w:start w:val="1"/>
      <w:numFmt w:val="bullet"/>
      <w:lvlText w:val="•"/>
      <w:lvlJc w:val="left"/>
      <w:pPr>
        <w:tabs>
          <w:tab w:val="num" w:pos="3600"/>
        </w:tabs>
        <w:ind w:left="3600" w:hanging="360"/>
      </w:pPr>
      <w:rPr>
        <w:rFonts w:ascii="Arial" w:hAnsi="Arial" w:hint="default"/>
      </w:rPr>
    </w:lvl>
    <w:lvl w:ilvl="5" w:tplc="9824255C" w:tentative="1">
      <w:start w:val="1"/>
      <w:numFmt w:val="bullet"/>
      <w:lvlText w:val="•"/>
      <w:lvlJc w:val="left"/>
      <w:pPr>
        <w:tabs>
          <w:tab w:val="num" w:pos="4320"/>
        </w:tabs>
        <w:ind w:left="4320" w:hanging="360"/>
      </w:pPr>
      <w:rPr>
        <w:rFonts w:ascii="Arial" w:hAnsi="Arial" w:hint="default"/>
      </w:rPr>
    </w:lvl>
    <w:lvl w:ilvl="6" w:tplc="87DCA00E" w:tentative="1">
      <w:start w:val="1"/>
      <w:numFmt w:val="bullet"/>
      <w:lvlText w:val="•"/>
      <w:lvlJc w:val="left"/>
      <w:pPr>
        <w:tabs>
          <w:tab w:val="num" w:pos="5040"/>
        </w:tabs>
        <w:ind w:left="5040" w:hanging="360"/>
      </w:pPr>
      <w:rPr>
        <w:rFonts w:ascii="Arial" w:hAnsi="Arial" w:hint="default"/>
      </w:rPr>
    </w:lvl>
    <w:lvl w:ilvl="7" w:tplc="D870EF24" w:tentative="1">
      <w:start w:val="1"/>
      <w:numFmt w:val="bullet"/>
      <w:lvlText w:val="•"/>
      <w:lvlJc w:val="left"/>
      <w:pPr>
        <w:tabs>
          <w:tab w:val="num" w:pos="5760"/>
        </w:tabs>
        <w:ind w:left="5760" w:hanging="360"/>
      </w:pPr>
      <w:rPr>
        <w:rFonts w:ascii="Arial" w:hAnsi="Arial" w:hint="default"/>
      </w:rPr>
    </w:lvl>
    <w:lvl w:ilvl="8" w:tplc="EE68A3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CBD672A"/>
    <w:multiLevelType w:val="hybridMultilevel"/>
    <w:tmpl w:val="01B26F04"/>
    <w:lvl w:ilvl="0" w:tplc="F172253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920F73"/>
    <w:multiLevelType w:val="hybridMultilevel"/>
    <w:tmpl w:val="C97A0504"/>
    <w:lvl w:ilvl="0" w:tplc="B8C84A76">
      <w:start w:val="1"/>
      <w:numFmt w:val="bullet"/>
      <w:lvlText w:val="•"/>
      <w:lvlJc w:val="left"/>
      <w:pPr>
        <w:tabs>
          <w:tab w:val="num" w:pos="720"/>
        </w:tabs>
        <w:ind w:left="720" w:hanging="360"/>
      </w:pPr>
      <w:rPr>
        <w:rFonts w:ascii="Arial" w:hAnsi="Arial" w:hint="default"/>
      </w:rPr>
    </w:lvl>
    <w:lvl w:ilvl="1" w:tplc="EF7E6C92" w:tentative="1">
      <w:start w:val="1"/>
      <w:numFmt w:val="bullet"/>
      <w:lvlText w:val="•"/>
      <w:lvlJc w:val="left"/>
      <w:pPr>
        <w:tabs>
          <w:tab w:val="num" w:pos="1440"/>
        </w:tabs>
        <w:ind w:left="1440" w:hanging="360"/>
      </w:pPr>
      <w:rPr>
        <w:rFonts w:ascii="Arial" w:hAnsi="Arial" w:hint="default"/>
      </w:rPr>
    </w:lvl>
    <w:lvl w:ilvl="2" w:tplc="A630EED0" w:tentative="1">
      <w:start w:val="1"/>
      <w:numFmt w:val="bullet"/>
      <w:lvlText w:val="•"/>
      <w:lvlJc w:val="left"/>
      <w:pPr>
        <w:tabs>
          <w:tab w:val="num" w:pos="2160"/>
        </w:tabs>
        <w:ind w:left="2160" w:hanging="360"/>
      </w:pPr>
      <w:rPr>
        <w:rFonts w:ascii="Arial" w:hAnsi="Arial" w:hint="default"/>
      </w:rPr>
    </w:lvl>
    <w:lvl w:ilvl="3" w:tplc="5D7830DE" w:tentative="1">
      <w:start w:val="1"/>
      <w:numFmt w:val="bullet"/>
      <w:lvlText w:val="•"/>
      <w:lvlJc w:val="left"/>
      <w:pPr>
        <w:tabs>
          <w:tab w:val="num" w:pos="2880"/>
        </w:tabs>
        <w:ind w:left="2880" w:hanging="360"/>
      </w:pPr>
      <w:rPr>
        <w:rFonts w:ascii="Arial" w:hAnsi="Arial" w:hint="default"/>
      </w:rPr>
    </w:lvl>
    <w:lvl w:ilvl="4" w:tplc="2608487A" w:tentative="1">
      <w:start w:val="1"/>
      <w:numFmt w:val="bullet"/>
      <w:lvlText w:val="•"/>
      <w:lvlJc w:val="left"/>
      <w:pPr>
        <w:tabs>
          <w:tab w:val="num" w:pos="3600"/>
        </w:tabs>
        <w:ind w:left="3600" w:hanging="360"/>
      </w:pPr>
      <w:rPr>
        <w:rFonts w:ascii="Arial" w:hAnsi="Arial" w:hint="default"/>
      </w:rPr>
    </w:lvl>
    <w:lvl w:ilvl="5" w:tplc="F28C8098" w:tentative="1">
      <w:start w:val="1"/>
      <w:numFmt w:val="bullet"/>
      <w:lvlText w:val="•"/>
      <w:lvlJc w:val="left"/>
      <w:pPr>
        <w:tabs>
          <w:tab w:val="num" w:pos="4320"/>
        </w:tabs>
        <w:ind w:left="4320" w:hanging="360"/>
      </w:pPr>
      <w:rPr>
        <w:rFonts w:ascii="Arial" w:hAnsi="Arial" w:hint="default"/>
      </w:rPr>
    </w:lvl>
    <w:lvl w:ilvl="6" w:tplc="AB964A48" w:tentative="1">
      <w:start w:val="1"/>
      <w:numFmt w:val="bullet"/>
      <w:lvlText w:val="•"/>
      <w:lvlJc w:val="left"/>
      <w:pPr>
        <w:tabs>
          <w:tab w:val="num" w:pos="5040"/>
        </w:tabs>
        <w:ind w:left="5040" w:hanging="360"/>
      </w:pPr>
      <w:rPr>
        <w:rFonts w:ascii="Arial" w:hAnsi="Arial" w:hint="default"/>
      </w:rPr>
    </w:lvl>
    <w:lvl w:ilvl="7" w:tplc="09485E8A" w:tentative="1">
      <w:start w:val="1"/>
      <w:numFmt w:val="bullet"/>
      <w:lvlText w:val="•"/>
      <w:lvlJc w:val="left"/>
      <w:pPr>
        <w:tabs>
          <w:tab w:val="num" w:pos="5760"/>
        </w:tabs>
        <w:ind w:left="5760" w:hanging="360"/>
      </w:pPr>
      <w:rPr>
        <w:rFonts w:ascii="Arial" w:hAnsi="Arial" w:hint="default"/>
      </w:rPr>
    </w:lvl>
    <w:lvl w:ilvl="8" w:tplc="2C900B0E" w:tentative="1">
      <w:start w:val="1"/>
      <w:numFmt w:val="bullet"/>
      <w:lvlText w:val="•"/>
      <w:lvlJc w:val="left"/>
      <w:pPr>
        <w:tabs>
          <w:tab w:val="num" w:pos="6480"/>
        </w:tabs>
        <w:ind w:left="6480" w:hanging="360"/>
      </w:pPr>
      <w:rPr>
        <w:rFonts w:ascii="Arial" w:hAnsi="Arial" w:hint="default"/>
      </w:rPr>
    </w:lvl>
  </w:abstractNum>
  <w:num w:numId="1" w16cid:durableId="1251279066">
    <w:abstractNumId w:val="3"/>
  </w:num>
  <w:num w:numId="2" w16cid:durableId="1744254666">
    <w:abstractNumId w:val="0"/>
  </w:num>
  <w:num w:numId="3" w16cid:durableId="1006789090">
    <w:abstractNumId w:val="7"/>
  </w:num>
  <w:num w:numId="4" w16cid:durableId="2010404585">
    <w:abstractNumId w:val="2"/>
  </w:num>
  <w:num w:numId="5" w16cid:durableId="1902783959">
    <w:abstractNumId w:val="4"/>
  </w:num>
  <w:num w:numId="6" w16cid:durableId="1525092753">
    <w:abstractNumId w:val="5"/>
  </w:num>
  <w:num w:numId="7" w16cid:durableId="1097360606">
    <w:abstractNumId w:val="6"/>
  </w:num>
  <w:num w:numId="8" w16cid:durableId="1113478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ABD"/>
    <w:rsid w:val="00001439"/>
    <w:rsid w:val="00003514"/>
    <w:rsid w:val="00005181"/>
    <w:rsid w:val="00010B34"/>
    <w:rsid w:val="00012756"/>
    <w:rsid w:val="00014981"/>
    <w:rsid w:val="000153A3"/>
    <w:rsid w:val="00017D5A"/>
    <w:rsid w:val="000217CC"/>
    <w:rsid w:val="00021AE8"/>
    <w:rsid w:val="0002354C"/>
    <w:rsid w:val="00026EE6"/>
    <w:rsid w:val="00035E29"/>
    <w:rsid w:val="00037008"/>
    <w:rsid w:val="0005554A"/>
    <w:rsid w:val="0005600A"/>
    <w:rsid w:val="00060A2B"/>
    <w:rsid w:val="000649C0"/>
    <w:rsid w:val="00064EBA"/>
    <w:rsid w:val="000763B8"/>
    <w:rsid w:val="000C04E5"/>
    <w:rsid w:val="000C6319"/>
    <w:rsid w:val="000C6F5F"/>
    <w:rsid w:val="000E0C39"/>
    <w:rsid w:val="000E2E2B"/>
    <w:rsid w:val="000E3A99"/>
    <w:rsid w:val="000E5A61"/>
    <w:rsid w:val="000E7009"/>
    <w:rsid w:val="000F278F"/>
    <w:rsid w:val="000F4996"/>
    <w:rsid w:val="000F5918"/>
    <w:rsid w:val="000F5E62"/>
    <w:rsid w:val="001002DE"/>
    <w:rsid w:val="00110543"/>
    <w:rsid w:val="001126E8"/>
    <w:rsid w:val="001165B7"/>
    <w:rsid w:val="00120B79"/>
    <w:rsid w:val="001219EC"/>
    <w:rsid w:val="00127F64"/>
    <w:rsid w:val="001305E4"/>
    <w:rsid w:val="00131D70"/>
    <w:rsid w:val="00136DE6"/>
    <w:rsid w:val="001401B7"/>
    <w:rsid w:val="001438C0"/>
    <w:rsid w:val="00150355"/>
    <w:rsid w:val="00152795"/>
    <w:rsid w:val="00153B0B"/>
    <w:rsid w:val="0016004B"/>
    <w:rsid w:val="00165257"/>
    <w:rsid w:val="001706E2"/>
    <w:rsid w:val="001708E6"/>
    <w:rsid w:val="00171059"/>
    <w:rsid w:val="00171447"/>
    <w:rsid w:val="00173DC0"/>
    <w:rsid w:val="00174450"/>
    <w:rsid w:val="00177336"/>
    <w:rsid w:val="001774AF"/>
    <w:rsid w:val="001875DC"/>
    <w:rsid w:val="001A61C1"/>
    <w:rsid w:val="001A67B3"/>
    <w:rsid w:val="001A72B9"/>
    <w:rsid w:val="001C468A"/>
    <w:rsid w:val="001D098F"/>
    <w:rsid w:val="001D39B5"/>
    <w:rsid w:val="001E129A"/>
    <w:rsid w:val="001E15EC"/>
    <w:rsid w:val="001E493C"/>
    <w:rsid w:val="001F180C"/>
    <w:rsid w:val="001F3008"/>
    <w:rsid w:val="001F452E"/>
    <w:rsid w:val="001F48DE"/>
    <w:rsid w:val="001F5BE1"/>
    <w:rsid w:val="0020177A"/>
    <w:rsid w:val="0020293F"/>
    <w:rsid w:val="00206D87"/>
    <w:rsid w:val="002076BC"/>
    <w:rsid w:val="00216205"/>
    <w:rsid w:val="00216CCD"/>
    <w:rsid w:val="00216CE4"/>
    <w:rsid w:val="00217777"/>
    <w:rsid w:val="00240C22"/>
    <w:rsid w:val="00242183"/>
    <w:rsid w:val="00242291"/>
    <w:rsid w:val="00242468"/>
    <w:rsid w:val="0024301D"/>
    <w:rsid w:val="00252EE7"/>
    <w:rsid w:val="00260529"/>
    <w:rsid w:val="00261BA5"/>
    <w:rsid w:val="002653DE"/>
    <w:rsid w:val="0028184E"/>
    <w:rsid w:val="00282C80"/>
    <w:rsid w:val="002866E4"/>
    <w:rsid w:val="00287077"/>
    <w:rsid w:val="00291378"/>
    <w:rsid w:val="00292024"/>
    <w:rsid w:val="0029287D"/>
    <w:rsid w:val="002A017A"/>
    <w:rsid w:val="002A623A"/>
    <w:rsid w:val="002A671F"/>
    <w:rsid w:val="002B2BEC"/>
    <w:rsid w:val="002B3DB1"/>
    <w:rsid w:val="002B63B3"/>
    <w:rsid w:val="002C4977"/>
    <w:rsid w:val="002D121F"/>
    <w:rsid w:val="002D1C5F"/>
    <w:rsid w:val="002D2B98"/>
    <w:rsid w:val="002D3563"/>
    <w:rsid w:val="002E6F73"/>
    <w:rsid w:val="002F3443"/>
    <w:rsid w:val="002F7A11"/>
    <w:rsid w:val="00301276"/>
    <w:rsid w:val="003048B5"/>
    <w:rsid w:val="00330A48"/>
    <w:rsid w:val="00330EB0"/>
    <w:rsid w:val="00331487"/>
    <w:rsid w:val="003315E7"/>
    <w:rsid w:val="00334198"/>
    <w:rsid w:val="0033569F"/>
    <w:rsid w:val="0034512D"/>
    <w:rsid w:val="00352847"/>
    <w:rsid w:val="003552D3"/>
    <w:rsid w:val="00360372"/>
    <w:rsid w:val="0036108B"/>
    <w:rsid w:val="003614D5"/>
    <w:rsid w:val="00364CEC"/>
    <w:rsid w:val="00370F14"/>
    <w:rsid w:val="003718E8"/>
    <w:rsid w:val="00373260"/>
    <w:rsid w:val="00373C12"/>
    <w:rsid w:val="00377827"/>
    <w:rsid w:val="00380A2E"/>
    <w:rsid w:val="0038553A"/>
    <w:rsid w:val="003901D5"/>
    <w:rsid w:val="00394053"/>
    <w:rsid w:val="00395AA9"/>
    <w:rsid w:val="0039719D"/>
    <w:rsid w:val="003A0929"/>
    <w:rsid w:val="003A4CAC"/>
    <w:rsid w:val="003A61AE"/>
    <w:rsid w:val="003B1A4C"/>
    <w:rsid w:val="003B7D39"/>
    <w:rsid w:val="003C0753"/>
    <w:rsid w:val="003D1EF0"/>
    <w:rsid w:val="003D576B"/>
    <w:rsid w:val="003D7493"/>
    <w:rsid w:val="003E0B07"/>
    <w:rsid w:val="003E0F01"/>
    <w:rsid w:val="003E1E03"/>
    <w:rsid w:val="003E4362"/>
    <w:rsid w:val="003E4C49"/>
    <w:rsid w:val="003E5B57"/>
    <w:rsid w:val="003F0BE5"/>
    <w:rsid w:val="003F16B4"/>
    <w:rsid w:val="003F7056"/>
    <w:rsid w:val="00405544"/>
    <w:rsid w:val="004075F3"/>
    <w:rsid w:val="00411C64"/>
    <w:rsid w:val="0041386B"/>
    <w:rsid w:val="00414B35"/>
    <w:rsid w:val="004153F8"/>
    <w:rsid w:val="00423476"/>
    <w:rsid w:val="004242F8"/>
    <w:rsid w:val="0042584E"/>
    <w:rsid w:val="00432D53"/>
    <w:rsid w:val="00436B9F"/>
    <w:rsid w:val="00442155"/>
    <w:rsid w:val="00442902"/>
    <w:rsid w:val="00446584"/>
    <w:rsid w:val="00447441"/>
    <w:rsid w:val="00447F52"/>
    <w:rsid w:val="0045248B"/>
    <w:rsid w:val="00456CB9"/>
    <w:rsid w:val="00457B95"/>
    <w:rsid w:val="00461E4F"/>
    <w:rsid w:val="00471F51"/>
    <w:rsid w:val="00474FB9"/>
    <w:rsid w:val="004771E8"/>
    <w:rsid w:val="00477EA9"/>
    <w:rsid w:val="00480091"/>
    <w:rsid w:val="00481BF1"/>
    <w:rsid w:val="00484DC7"/>
    <w:rsid w:val="00487BB3"/>
    <w:rsid w:val="00494685"/>
    <w:rsid w:val="00494BFE"/>
    <w:rsid w:val="00497010"/>
    <w:rsid w:val="004A46A7"/>
    <w:rsid w:val="004A503D"/>
    <w:rsid w:val="004A5A42"/>
    <w:rsid w:val="004A5D80"/>
    <w:rsid w:val="004A6E32"/>
    <w:rsid w:val="004B304E"/>
    <w:rsid w:val="004B3A47"/>
    <w:rsid w:val="004B65A5"/>
    <w:rsid w:val="004C6716"/>
    <w:rsid w:val="004D2E0A"/>
    <w:rsid w:val="004D4E8A"/>
    <w:rsid w:val="004D6422"/>
    <w:rsid w:val="004E3458"/>
    <w:rsid w:val="004E4505"/>
    <w:rsid w:val="004E6151"/>
    <w:rsid w:val="004E628B"/>
    <w:rsid w:val="004F51D8"/>
    <w:rsid w:val="00502525"/>
    <w:rsid w:val="005038B4"/>
    <w:rsid w:val="00506C8D"/>
    <w:rsid w:val="00512FCB"/>
    <w:rsid w:val="00515D83"/>
    <w:rsid w:val="00521C65"/>
    <w:rsid w:val="00524354"/>
    <w:rsid w:val="00525CE4"/>
    <w:rsid w:val="00526226"/>
    <w:rsid w:val="00526370"/>
    <w:rsid w:val="00527126"/>
    <w:rsid w:val="005273A9"/>
    <w:rsid w:val="005355DE"/>
    <w:rsid w:val="00546474"/>
    <w:rsid w:val="005549BE"/>
    <w:rsid w:val="005576E2"/>
    <w:rsid w:val="00557EE1"/>
    <w:rsid w:val="00562193"/>
    <w:rsid w:val="00564BF8"/>
    <w:rsid w:val="005663AA"/>
    <w:rsid w:val="00570DE7"/>
    <w:rsid w:val="005713E4"/>
    <w:rsid w:val="00571613"/>
    <w:rsid w:val="00575C0A"/>
    <w:rsid w:val="00576073"/>
    <w:rsid w:val="00576551"/>
    <w:rsid w:val="00576B10"/>
    <w:rsid w:val="00580AD7"/>
    <w:rsid w:val="00586EE4"/>
    <w:rsid w:val="005879A2"/>
    <w:rsid w:val="005904A5"/>
    <w:rsid w:val="00596343"/>
    <w:rsid w:val="00597884"/>
    <w:rsid w:val="005A1590"/>
    <w:rsid w:val="005A3F60"/>
    <w:rsid w:val="005A5D48"/>
    <w:rsid w:val="005A72C6"/>
    <w:rsid w:val="005B19EF"/>
    <w:rsid w:val="005B3B83"/>
    <w:rsid w:val="005C5741"/>
    <w:rsid w:val="005C577A"/>
    <w:rsid w:val="005C7B03"/>
    <w:rsid w:val="005D09A7"/>
    <w:rsid w:val="005D12B4"/>
    <w:rsid w:val="005D773C"/>
    <w:rsid w:val="005E1350"/>
    <w:rsid w:val="005E1748"/>
    <w:rsid w:val="005E292E"/>
    <w:rsid w:val="005E4179"/>
    <w:rsid w:val="005E6367"/>
    <w:rsid w:val="005F29B6"/>
    <w:rsid w:val="005F5A24"/>
    <w:rsid w:val="005F780C"/>
    <w:rsid w:val="006001B9"/>
    <w:rsid w:val="00600219"/>
    <w:rsid w:val="00604BEB"/>
    <w:rsid w:val="00611D12"/>
    <w:rsid w:val="00615CBE"/>
    <w:rsid w:val="00616A28"/>
    <w:rsid w:val="00623726"/>
    <w:rsid w:val="006243B3"/>
    <w:rsid w:val="00632932"/>
    <w:rsid w:val="00635928"/>
    <w:rsid w:val="00637297"/>
    <w:rsid w:val="00640B9B"/>
    <w:rsid w:val="00640D84"/>
    <w:rsid w:val="00641080"/>
    <w:rsid w:val="00642CFE"/>
    <w:rsid w:val="006439C9"/>
    <w:rsid w:val="006524AE"/>
    <w:rsid w:val="0065342E"/>
    <w:rsid w:val="00654212"/>
    <w:rsid w:val="006543DD"/>
    <w:rsid w:val="00655205"/>
    <w:rsid w:val="00656517"/>
    <w:rsid w:val="006622A1"/>
    <w:rsid w:val="006702B1"/>
    <w:rsid w:val="00671E57"/>
    <w:rsid w:val="00681560"/>
    <w:rsid w:val="00684E3E"/>
    <w:rsid w:val="0068500A"/>
    <w:rsid w:val="0068696F"/>
    <w:rsid w:val="00687217"/>
    <w:rsid w:val="006876FE"/>
    <w:rsid w:val="00687A7F"/>
    <w:rsid w:val="00694538"/>
    <w:rsid w:val="0069469C"/>
    <w:rsid w:val="00697BC3"/>
    <w:rsid w:val="006A31B1"/>
    <w:rsid w:val="006A7CA0"/>
    <w:rsid w:val="006C2887"/>
    <w:rsid w:val="006C52AD"/>
    <w:rsid w:val="006C62C9"/>
    <w:rsid w:val="006E05FC"/>
    <w:rsid w:val="006E30E5"/>
    <w:rsid w:val="006E3745"/>
    <w:rsid w:val="006E5A7B"/>
    <w:rsid w:val="006F2BF6"/>
    <w:rsid w:val="006F4486"/>
    <w:rsid w:val="006F4E47"/>
    <w:rsid w:val="00705B2B"/>
    <w:rsid w:val="00712CD0"/>
    <w:rsid w:val="007168B5"/>
    <w:rsid w:val="007173B2"/>
    <w:rsid w:val="0072184A"/>
    <w:rsid w:val="007234FF"/>
    <w:rsid w:val="007254FB"/>
    <w:rsid w:val="00747AC1"/>
    <w:rsid w:val="00750D79"/>
    <w:rsid w:val="0075344C"/>
    <w:rsid w:val="00753D11"/>
    <w:rsid w:val="00761A6B"/>
    <w:rsid w:val="007631E2"/>
    <w:rsid w:val="00763711"/>
    <w:rsid w:val="00764D83"/>
    <w:rsid w:val="00772E9B"/>
    <w:rsid w:val="00773742"/>
    <w:rsid w:val="007747C0"/>
    <w:rsid w:val="0077629B"/>
    <w:rsid w:val="007773C5"/>
    <w:rsid w:val="007835EA"/>
    <w:rsid w:val="007901D1"/>
    <w:rsid w:val="00790D7D"/>
    <w:rsid w:val="007933F9"/>
    <w:rsid w:val="00795334"/>
    <w:rsid w:val="007A5D3B"/>
    <w:rsid w:val="007A6683"/>
    <w:rsid w:val="007B0007"/>
    <w:rsid w:val="007B1BDC"/>
    <w:rsid w:val="007B5EA8"/>
    <w:rsid w:val="007B75D7"/>
    <w:rsid w:val="007C1D48"/>
    <w:rsid w:val="007C2F49"/>
    <w:rsid w:val="007C40C4"/>
    <w:rsid w:val="007C4ABD"/>
    <w:rsid w:val="007C5F10"/>
    <w:rsid w:val="007D6180"/>
    <w:rsid w:val="007D7B36"/>
    <w:rsid w:val="007E673A"/>
    <w:rsid w:val="007F728D"/>
    <w:rsid w:val="00800074"/>
    <w:rsid w:val="0080023F"/>
    <w:rsid w:val="00802B6D"/>
    <w:rsid w:val="0080454A"/>
    <w:rsid w:val="0081128A"/>
    <w:rsid w:val="00811816"/>
    <w:rsid w:val="008121F2"/>
    <w:rsid w:val="00815D8B"/>
    <w:rsid w:val="008218E2"/>
    <w:rsid w:val="008254C7"/>
    <w:rsid w:val="00827850"/>
    <w:rsid w:val="00832D3F"/>
    <w:rsid w:val="008408D1"/>
    <w:rsid w:val="00844E87"/>
    <w:rsid w:val="008477E9"/>
    <w:rsid w:val="00850CA5"/>
    <w:rsid w:val="0085354E"/>
    <w:rsid w:val="008577F8"/>
    <w:rsid w:val="008616AE"/>
    <w:rsid w:val="00866513"/>
    <w:rsid w:val="008672CC"/>
    <w:rsid w:val="0086743E"/>
    <w:rsid w:val="00867E73"/>
    <w:rsid w:val="00870FE0"/>
    <w:rsid w:val="00873BD5"/>
    <w:rsid w:val="00875B60"/>
    <w:rsid w:val="00876780"/>
    <w:rsid w:val="00884772"/>
    <w:rsid w:val="0088628E"/>
    <w:rsid w:val="008B36E2"/>
    <w:rsid w:val="008B4484"/>
    <w:rsid w:val="008B77AF"/>
    <w:rsid w:val="008C3668"/>
    <w:rsid w:val="008C4AFD"/>
    <w:rsid w:val="008C53E0"/>
    <w:rsid w:val="008C60BF"/>
    <w:rsid w:val="008D1305"/>
    <w:rsid w:val="008D1BD5"/>
    <w:rsid w:val="008D2CC5"/>
    <w:rsid w:val="008D2D74"/>
    <w:rsid w:val="008D327F"/>
    <w:rsid w:val="008D5AD8"/>
    <w:rsid w:val="008E3118"/>
    <w:rsid w:val="008F0B7F"/>
    <w:rsid w:val="008F25D2"/>
    <w:rsid w:val="008F2AF0"/>
    <w:rsid w:val="009006F4"/>
    <w:rsid w:val="00904FB3"/>
    <w:rsid w:val="00907A8B"/>
    <w:rsid w:val="00912F37"/>
    <w:rsid w:val="00913CDA"/>
    <w:rsid w:val="0091405A"/>
    <w:rsid w:val="00916702"/>
    <w:rsid w:val="00922E8E"/>
    <w:rsid w:val="009303DA"/>
    <w:rsid w:val="00934032"/>
    <w:rsid w:val="00942954"/>
    <w:rsid w:val="00943813"/>
    <w:rsid w:val="00956416"/>
    <w:rsid w:val="009664F7"/>
    <w:rsid w:val="00966568"/>
    <w:rsid w:val="00973DAF"/>
    <w:rsid w:val="0097409F"/>
    <w:rsid w:val="009764DB"/>
    <w:rsid w:val="00982216"/>
    <w:rsid w:val="00985568"/>
    <w:rsid w:val="00985697"/>
    <w:rsid w:val="00987B9E"/>
    <w:rsid w:val="0099165F"/>
    <w:rsid w:val="00994796"/>
    <w:rsid w:val="009A0E89"/>
    <w:rsid w:val="009A2A6F"/>
    <w:rsid w:val="009A3363"/>
    <w:rsid w:val="009A3C34"/>
    <w:rsid w:val="009A6110"/>
    <w:rsid w:val="009B236E"/>
    <w:rsid w:val="009B6F85"/>
    <w:rsid w:val="009C276D"/>
    <w:rsid w:val="009C7A34"/>
    <w:rsid w:val="009D15AC"/>
    <w:rsid w:val="009D1860"/>
    <w:rsid w:val="009D3B4A"/>
    <w:rsid w:val="009D520C"/>
    <w:rsid w:val="009D7702"/>
    <w:rsid w:val="009E14E9"/>
    <w:rsid w:val="009E1E4C"/>
    <w:rsid w:val="009E52AA"/>
    <w:rsid w:val="009E605F"/>
    <w:rsid w:val="009F0D6D"/>
    <w:rsid w:val="009F1C8D"/>
    <w:rsid w:val="009F2459"/>
    <w:rsid w:val="00A07A4B"/>
    <w:rsid w:val="00A10E2C"/>
    <w:rsid w:val="00A122CD"/>
    <w:rsid w:val="00A16B63"/>
    <w:rsid w:val="00A2145B"/>
    <w:rsid w:val="00A2469E"/>
    <w:rsid w:val="00A24F87"/>
    <w:rsid w:val="00A252EC"/>
    <w:rsid w:val="00A26EB0"/>
    <w:rsid w:val="00A3228E"/>
    <w:rsid w:val="00A32325"/>
    <w:rsid w:val="00A34C84"/>
    <w:rsid w:val="00A35131"/>
    <w:rsid w:val="00A42EF6"/>
    <w:rsid w:val="00A43F4A"/>
    <w:rsid w:val="00A47C4D"/>
    <w:rsid w:val="00A51B77"/>
    <w:rsid w:val="00A524A0"/>
    <w:rsid w:val="00A52620"/>
    <w:rsid w:val="00A55683"/>
    <w:rsid w:val="00A56346"/>
    <w:rsid w:val="00A63B8D"/>
    <w:rsid w:val="00A65B83"/>
    <w:rsid w:val="00A7134C"/>
    <w:rsid w:val="00A7283A"/>
    <w:rsid w:val="00A75EEA"/>
    <w:rsid w:val="00A87B5E"/>
    <w:rsid w:val="00A92275"/>
    <w:rsid w:val="00A934B9"/>
    <w:rsid w:val="00A9397E"/>
    <w:rsid w:val="00A962D3"/>
    <w:rsid w:val="00AA3A53"/>
    <w:rsid w:val="00AA6C5B"/>
    <w:rsid w:val="00AB3F02"/>
    <w:rsid w:val="00AB5295"/>
    <w:rsid w:val="00AC2F09"/>
    <w:rsid w:val="00AC76B8"/>
    <w:rsid w:val="00AC7FA0"/>
    <w:rsid w:val="00AD1A3D"/>
    <w:rsid w:val="00AD411F"/>
    <w:rsid w:val="00AD415D"/>
    <w:rsid w:val="00AD601E"/>
    <w:rsid w:val="00AD6D65"/>
    <w:rsid w:val="00AD740C"/>
    <w:rsid w:val="00AE04B7"/>
    <w:rsid w:val="00AE2734"/>
    <w:rsid w:val="00AE2FC3"/>
    <w:rsid w:val="00AF5A53"/>
    <w:rsid w:val="00B002D4"/>
    <w:rsid w:val="00B02491"/>
    <w:rsid w:val="00B03DD4"/>
    <w:rsid w:val="00B06198"/>
    <w:rsid w:val="00B20E1E"/>
    <w:rsid w:val="00B216D9"/>
    <w:rsid w:val="00B250E2"/>
    <w:rsid w:val="00B307A6"/>
    <w:rsid w:val="00B3154B"/>
    <w:rsid w:val="00B31D68"/>
    <w:rsid w:val="00B3622A"/>
    <w:rsid w:val="00B40EEA"/>
    <w:rsid w:val="00B439C0"/>
    <w:rsid w:val="00B45F96"/>
    <w:rsid w:val="00B565B0"/>
    <w:rsid w:val="00B63282"/>
    <w:rsid w:val="00B646A6"/>
    <w:rsid w:val="00B65AA4"/>
    <w:rsid w:val="00B70FBA"/>
    <w:rsid w:val="00B71074"/>
    <w:rsid w:val="00B7399A"/>
    <w:rsid w:val="00B75BCD"/>
    <w:rsid w:val="00B76BF1"/>
    <w:rsid w:val="00B80A30"/>
    <w:rsid w:val="00B85F2D"/>
    <w:rsid w:val="00B867CB"/>
    <w:rsid w:val="00B92B9A"/>
    <w:rsid w:val="00B97F34"/>
    <w:rsid w:val="00BA65BD"/>
    <w:rsid w:val="00BB2588"/>
    <w:rsid w:val="00BB3103"/>
    <w:rsid w:val="00BB3AB0"/>
    <w:rsid w:val="00BD1B73"/>
    <w:rsid w:val="00BD371E"/>
    <w:rsid w:val="00BD6E7A"/>
    <w:rsid w:val="00BE548A"/>
    <w:rsid w:val="00BF04DD"/>
    <w:rsid w:val="00BF2AEA"/>
    <w:rsid w:val="00BF3C2C"/>
    <w:rsid w:val="00BF4EF8"/>
    <w:rsid w:val="00BF571C"/>
    <w:rsid w:val="00BF6D95"/>
    <w:rsid w:val="00C00082"/>
    <w:rsid w:val="00C02BD6"/>
    <w:rsid w:val="00C02F23"/>
    <w:rsid w:val="00C03197"/>
    <w:rsid w:val="00C04EEF"/>
    <w:rsid w:val="00C11524"/>
    <w:rsid w:val="00C11B8F"/>
    <w:rsid w:val="00C15CF6"/>
    <w:rsid w:val="00C16920"/>
    <w:rsid w:val="00C17070"/>
    <w:rsid w:val="00C23A47"/>
    <w:rsid w:val="00C253BC"/>
    <w:rsid w:val="00C31788"/>
    <w:rsid w:val="00C32BF2"/>
    <w:rsid w:val="00C33126"/>
    <w:rsid w:val="00C3393B"/>
    <w:rsid w:val="00C35619"/>
    <w:rsid w:val="00C3752C"/>
    <w:rsid w:val="00C406A5"/>
    <w:rsid w:val="00C40AD2"/>
    <w:rsid w:val="00C45F6A"/>
    <w:rsid w:val="00C56DF0"/>
    <w:rsid w:val="00C630FB"/>
    <w:rsid w:val="00C644EE"/>
    <w:rsid w:val="00C64DD1"/>
    <w:rsid w:val="00C74C2A"/>
    <w:rsid w:val="00C80EC6"/>
    <w:rsid w:val="00C860DF"/>
    <w:rsid w:val="00C91DAE"/>
    <w:rsid w:val="00C92CCF"/>
    <w:rsid w:val="00C94C56"/>
    <w:rsid w:val="00C94C8E"/>
    <w:rsid w:val="00CA5A5E"/>
    <w:rsid w:val="00CB0D43"/>
    <w:rsid w:val="00CB0F78"/>
    <w:rsid w:val="00CB1A03"/>
    <w:rsid w:val="00CB36DB"/>
    <w:rsid w:val="00CB44A4"/>
    <w:rsid w:val="00CB6D3B"/>
    <w:rsid w:val="00CC28AB"/>
    <w:rsid w:val="00CC4818"/>
    <w:rsid w:val="00CC72CB"/>
    <w:rsid w:val="00CD1D10"/>
    <w:rsid w:val="00CD61AB"/>
    <w:rsid w:val="00CD78DB"/>
    <w:rsid w:val="00CE029A"/>
    <w:rsid w:val="00CE03F8"/>
    <w:rsid w:val="00CE07A0"/>
    <w:rsid w:val="00CE12B3"/>
    <w:rsid w:val="00CE1DD0"/>
    <w:rsid w:val="00CE6F69"/>
    <w:rsid w:val="00CF09FD"/>
    <w:rsid w:val="00CF2311"/>
    <w:rsid w:val="00CF3172"/>
    <w:rsid w:val="00CF36CF"/>
    <w:rsid w:val="00CF58C0"/>
    <w:rsid w:val="00CF5D44"/>
    <w:rsid w:val="00D03AC0"/>
    <w:rsid w:val="00D11234"/>
    <w:rsid w:val="00D11592"/>
    <w:rsid w:val="00D123D3"/>
    <w:rsid w:val="00D125B0"/>
    <w:rsid w:val="00D1332D"/>
    <w:rsid w:val="00D21F56"/>
    <w:rsid w:val="00D23720"/>
    <w:rsid w:val="00D23AFA"/>
    <w:rsid w:val="00D27BE0"/>
    <w:rsid w:val="00D306F1"/>
    <w:rsid w:val="00D312D8"/>
    <w:rsid w:val="00D42008"/>
    <w:rsid w:val="00D55A3C"/>
    <w:rsid w:val="00D62587"/>
    <w:rsid w:val="00D67C84"/>
    <w:rsid w:val="00D67F9B"/>
    <w:rsid w:val="00D82851"/>
    <w:rsid w:val="00D828B1"/>
    <w:rsid w:val="00D864F3"/>
    <w:rsid w:val="00D913EA"/>
    <w:rsid w:val="00D95C7E"/>
    <w:rsid w:val="00D9711B"/>
    <w:rsid w:val="00D977FA"/>
    <w:rsid w:val="00DA4697"/>
    <w:rsid w:val="00DA49D1"/>
    <w:rsid w:val="00DB0083"/>
    <w:rsid w:val="00DB4AC7"/>
    <w:rsid w:val="00DB4D7D"/>
    <w:rsid w:val="00DB5F2B"/>
    <w:rsid w:val="00DC1BCF"/>
    <w:rsid w:val="00DC310F"/>
    <w:rsid w:val="00DC55C7"/>
    <w:rsid w:val="00DC776F"/>
    <w:rsid w:val="00DC7B8B"/>
    <w:rsid w:val="00DD4B6B"/>
    <w:rsid w:val="00DD7C5B"/>
    <w:rsid w:val="00DE64A7"/>
    <w:rsid w:val="00DF3311"/>
    <w:rsid w:val="00DF5B31"/>
    <w:rsid w:val="00DF63B8"/>
    <w:rsid w:val="00E042FA"/>
    <w:rsid w:val="00E1048E"/>
    <w:rsid w:val="00E112CE"/>
    <w:rsid w:val="00E23BCA"/>
    <w:rsid w:val="00E245BA"/>
    <w:rsid w:val="00E24F4D"/>
    <w:rsid w:val="00E302FD"/>
    <w:rsid w:val="00E30BDD"/>
    <w:rsid w:val="00E358FC"/>
    <w:rsid w:val="00E40AA7"/>
    <w:rsid w:val="00E4183F"/>
    <w:rsid w:val="00E503EA"/>
    <w:rsid w:val="00E52193"/>
    <w:rsid w:val="00E57CCB"/>
    <w:rsid w:val="00E57DE5"/>
    <w:rsid w:val="00E605BB"/>
    <w:rsid w:val="00E65496"/>
    <w:rsid w:val="00E70693"/>
    <w:rsid w:val="00E85726"/>
    <w:rsid w:val="00E93A61"/>
    <w:rsid w:val="00EA1735"/>
    <w:rsid w:val="00EA2F56"/>
    <w:rsid w:val="00EA55EC"/>
    <w:rsid w:val="00EA7679"/>
    <w:rsid w:val="00EA7CBC"/>
    <w:rsid w:val="00EB132D"/>
    <w:rsid w:val="00EC773A"/>
    <w:rsid w:val="00ED0E7A"/>
    <w:rsid w:val="00ED11AF"/>
    <w:rsid w:val="00EE06F1"/>
    <w:rsid w:val="00EE0861"/>
    <w:rsid w:val="00EE1545"/>
    <w:rsid w:val="00EE2744"/>
    <w:rsid w:val="00EF5C9E"/>
    <w:rsid w:val="00F04BAB"/>
    <w:rsid w:val="00F07129"/>
    <w:rsid w:val="00F1685C"/>
    <w:rsid w:val="00F20FA1"/>
    <w:rsid w:val="00F21A54"/>
    <w:rsid w:val="00F24ECB"/>
    <w:rsid w:val="00F30D1B"/>
    <w:rsid w:val="00F334FB"/>
    <w:rsid w:val="00F372F9"/>
    <w:rsid w:val="00F37911"/>
    <w:rsid w:val="00F45406"/>
    <w:rsid w:val="00F474C8"/>
    <w:rsid w:val="00F47D6E"/>
    <w:rsid w:val="00F6053B"/>
    <w:rsid w:val="00F66039"/>
    <w:rsid w:val="00F71847"/>
    <w:rsid w:val="00F71A8A"/>
    <w:rsid w:val="00F743BC"/>
    <w:rsid w:val="00F828F4"/>
    <w:rsid w:val="00F86533"/>
    <w:rsid w:val="00F919CF"/>
    <w:rsid w:val="00F91F75"/>
    <w:rsid w:val="00F9266C"/>
    <w:rsid w:val="00F937FA"/>
    <w:rsid w:val="00F978B9"/>
    <w:rsid w:val="00FA138A"/>
    <w:rsid w:val="00FA25E5"/>
    <w:rsid w:val="00FA442E"/>
    <w:rsid w:val="00FA5011"/>
    <w:rsid w:val="00FA6358"/>
    <w:rsid w:val="00FA7462"/>
    <w:rsid w:val="00FA769E"/>
    <w:rsid w:val="00FB41C3"/>
    <w:rsid w:val="00FC504C"/>
    <w:rsid w:val="00FC7601"/>
    <w:rsid w:val="00FD2469"/>
    <w:rsid w:val="00FD5286"/>
    <w:rsid w:val="00FD68B1"/>
    <w:rsid w:val="00FD7178"/>
    <w:rsid w:val="00FE140D"/>
    <w:rsid w:val="00FE42A3"/>
    <w:rsid w:val="00FE47D2"/>
    <w:rsid w:val="00FE48F3"/>
    <w:rsid w:val="00FF3903"/>
    <w:rsid w:val="00FF7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6B270"/>
  <w15:chartTrackingRefBased/>
  <w15:docId w15:val="{A16D2DAD-8BE8-44E3-A77A-9AEC61C80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7C4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4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4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4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4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ABD"/>
    <w:rPr>
      <w:rFonts w:eastAsiaTheme="majorEastAsia" w:cstheme="majorBidi"/>
      <w:color w:val="272727" w:themeColor="text1" w:themeTint="D8"/>
    </w:rPr>
  </w:style>
  <w:style w:type="paragraph" w:styleId="Title">
    <w:name w:val="Title"/>
    <w:basedOn w:val="Normal"/>
    <w:next w:val="Normal"/>
    <w:link w:val="TitleChar"/>
    <w:uiPriority w:val="10"/>
    <w:qFormat/>
    <w:rsid w:val="007C4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ABD"/>
    <w:pPr>
      <w:spacing w:before="160"/>
      <w:jc w:val="center"/>
    </w:pPr>
    <w:rPr>
      <w:i/>
      <w:iCs/>
      <w:color w:val="404040" w:themeColor="text1" w:themeTint="BF"/>
    </w:rPr>
  </w:style>
  <w:style w:type="character" w:customStyle="1" w:styleId="QuoteChar">
    <w:name w:val="Quote Char"/>
    <w:basedOn w:val="DefaultParagraphFont"/>
    <w:link w:val="Quote"/>
    <w:uiPriority w:val="29"/>
    <w:rsid w:val="007C4ABD"/>
    <w:rPr>
      <w:i/>
      <w:iCs/>
      <w:color w:val="404040" w:themeColor="text1" w:themeTint="BF"/>
    </w:rPr>
  </w:style>
  <w:style w:type="paragraph" w:styleId="ListParagraph">
    <w:name w:val="List Paragraph"/>
    <w:basedOn w:val="Normal"/>
    <w:uiPriority w:val="34"/>
    <w:qFormat/>
    <w:rsid w:val="007C4ABD"/>
    <w:pPr>
      <w:ind w:left="720"/>
      <w:contextualSpacing/>
    </w:pPr>
  </w:style>
  <w:style w:type="character" w:styleId="IntenseEmphasis">
    <w:name w:val="Intense Emphasis"/>
    <w:basedOn w:val="DefaultParagraphFont"/>
    <w:uiPriority w:val="21"/>
    <w:qFormat/>
    <w:rsid w:val="007C4ABD"/>
    <w:rPr>
      <w:i/>
      <w:iCs/>
      <w:color w:val="0F4761" w:themeColor="accent1" w:themeShade="BF"/>
    </w:rPr>
  </w:style>
  <w:style w:type="paragraph" w:styleId="IntenseQuote">
    <w:name w:val="Intense Quote"/>
    <w:basedOn w:val="Normal"/>
    <w:next w:val="Normal"/>
    <w:link w:val="IntenseQuoteChar"/>
    <w:uiPriority w:val="30"/>
    <w:qFormat/>
    <w:rsid w:val="007C4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ABD"/>
    <w:rPr>
      <w:i/>
      <w:iCs/>
      <w:color w:val="0F4761" w:themeColor="accent1" w:themeShade="BF"/>
    </w:rPr>
  </w:style>
  <w:style w:type="character" w:styleId="IntenseReference">
    <w:name w:val="Intense Reference"/>
    <w:basedOn w:val="DefaultParagraphFont"/>
    <w:uiPriority w:val="32"/>
    <w:qFormat/>
    <w:rsid w:val="007C4ABD"/>
    <w:rPr>
      <w:b/>
      <w:bCs/>
      <w:smallCaps/>
      <w:color w:val="0F4761" w:themeColor="accent1" w:themeShade="BF"/>
      <w:spacing w:val="5"/>
    </w:rPr>
  </w:style>
  <w:style w:type="character" w:styleId="Hyperlink">
    <w:name w:val="Hyperlink"/>
    <w:basedOn w:val="DefaultParagraphFont"/>
    <w:uiPriority w:val="99"/>
    <w:unhideWhenUsed/>
    <w:rsid w:val="00FA5011"/>
    <w:rPr>
      <w:color w:val="467886" w:themeColor="hyperlink"/>
      <w:u w:val="single"/>
    </w:rPr>
  </w:style>
  <w:style w:type="character" w:styleId="UnresolvedMention">
    <w:name w:val="Unresolved Mention"/>
    <w:basedOn w:val="DefaultParagraphFont"/>
    <w:uiPriority w:val="99"/>
    <w:semiHidden/>
    <w:unhideWhenUsed/>
    <w:rsid w:val="00FA5011"/>
    <w:rPr>
      <w:color w:val="605E5C"/>
      <w:shd w:val="clear" w:color="auto" w:fill="E1DFDD"/>
    </w:rPr>
  </w:style>
  <w:style w:type="paragraph" w:styleId="Header">
    <w:name w:val="header"/>
    <w:basedOn w:val="Normal"/>
    <w:link w:val="HeaderChar"/>
    <w:uiPriority w:val="99"/>
    <w:unhideWhenUsed/>
    <w:rsid w:val="004C6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716"/>
  </w:style>
  <w:style w:type="paragraph" w:styleId="Footer">
    <w:name w:val="footer"/>
    <w:basedOn w:val="Normal"/>
    <w:link w:val="FooterChar"/>
    <w:uiPriority w:val="99"/>
    <w:unhideWhenUsed/>
    <w:rsid w:val="004C6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716"/>
  </w:style>
  <w:style w:type="paragraph" w:styleId="NormalWeb">
    <w:name w:val="Normal (Web)"/>
    <w:basedOn w:val="Normal"/>
    <w:uiPriority w:val="99"/>
    <w:semiHidden/>
    <w:unhideWhenUsed/>
    <w:rsid w:val="00494685"/>
    <w:rPr>
      <w:rFonts w:ascii="Times New Roman" w:hAnsi="Times New Roman" w:cs="Times New Roman"/>
    </w:rPr>
  </w:style>
  <w:style w:type="character" w:styleId="FollowedHyperlink">
    <w:name w:val="FollowedHyperlink"/>
    <w:basedOn w:val="DefaultParagraphFont"/>
    <w:uiPriority w:val="99"/>
    <w:semiHidden/>
    <w:unhideWhenUsed/>
    <w:rsid w:val="00FE14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2092">
      <w:bodyDiv w:val="1"/>
      <w:marLeft w:val="0"/>
      <w:marRight w:val="0"/>
      <w:marTop w:val="0"/>
      <w:marBottom w:val="0"/>
      <w:divBdr>
        <w:top w:val="none" w:sz="0" w:space="0" w:color="auto"/>
        <w:left w:val="none" w:sz="0" w:space="0" w:color="auto"/>
        <w:bottom w:val="none" w:sz="0" w:space="0" w:color="auto"/>
        <w:right w:val="none" w:sz="0" w:space="0" w:color="auto"/>
      </w:divBdr>
    </w:div>
    <w:div w:id="25569796">
      <w:bodyDiv w:val="1"/>
      <w:marLeft w:val="0"/>
      <w:marRight w:val="0"/>
      <w:marTop w:val="0"/>
      <w:marBottom w:val="0"/>
      <w:divBdr>
        <w:top w:val="none" w:sz="0" w:space="0" w:color="auto"/>
        <w:left w:val="none" w:sz="0" w:space="0" w:color="auto"/>
        <w:bottom w:val="none" w:sz="0" w:space="0" w:color="auto"/>
        <w:right w:val="none" w:sz="0" w:space="0" w:color="auto"/>
      </w:divBdr>
    </w:div>
    <w:div w:id="29454798">
      <w:bodyDiv w:val="1"/>
      <w:marLeft w:val="0"/>
      <w:marRight w:val="0"/>
      <w:marTop w:val="0"/>
      <w:marBottom w:val="0"/>
      <w:divBdr>
        <w:top w:val="none" w:sz="0" w:space="0" w:color="auto"/>
        <w:left w:val="none" w:sz="0" w:space="0" w:color="auto"/>
        <w:bottom w:val="none" w:sz="0" w:space="0" w:color="auto"/>
        <w:right w:val="none" w:sz="0" w:space="0" w:color="auto"/>
      </w:divBdr>
    </w:div>
    <w:div w:id="30423078">
      <w:bodyDiv w:val="1"/>
      <w:marLeft w:val="0"/>
      <w:marRight w:val="0"/>
      <w:marTop w:val="0"/>
      <w:marBottom w:val="0"/>
      <w:divBdr>
        <w:top w:val="none" w:sz="0" w:space="0" w:color="auto"/>
        <w:left w:val="none" w:sz="0" w:space="0" w:color="auto"/>
        <w:bottom w:val="none" w:sz="0" w:space="0" w:color="auto"/>
        <w:right w:val="none" w:sz="0" w:space="0" w:color="auto"/>
      </w:divBdr>
    </w:div>
    <w:div w:id="30999558">
      <w:bodyDiv w:val="1"/>
      <w:marLeft w:val="0"/>
      <w:marRight w:val="0"/>
      <w:marTop w:val="0"/>
      <w:marBottom w:val="0"/>
      <w:divBdr>
        <w:top w:val="none" w:sz="0" w:space="0" w:color="auto"/>
        <w:left w:val="none" w:sz="0" w:space="0" w:color="auto"/>
        <w:bottom w:val="none" w:sz="0" w:space="0" w:color="auto"/>
        <w:right w:val="none" w:sz="0" w:space="0" w:color="auto"/>
      </w:divBdr>
    </w:div>
    <w:div w:id="32195968">
      <w:bodyDiv w:val="1"/>
      <w:marLeft w:val="0"/>
      <w:marRight w:val="0"/>
      <w:marTop w:val="0"/>
      <w:marBottom w:val="0"/>
      <w:divBdr>
        <w:top w:val="none" w:sz="0" w:space="0" w:color="auto"/>
        <w:left w:val="none" w:sz="0" w:space="0" w:color="auto"/>
        <w:bottom w:val="none" w:sz="0" w:space="0" w:color="auto"/>
        <w:right w:val="none" w:sz="0" w:space="0" w:color="auto"/>
      </w:divBdr>
      <w:divsChild>
        <w:div w:id="469904324">
          <w:marLeft w:val="0"/>
          <w:marRight w:val="0"/>
          <w:marTop w:val="0"/>
          <w:marBottom w:val="0"/>
          <w:divBdr>
            <w:top w:val="none" w:sz="0" w:space="0" w:color="auto"/>
            <w:left w:val="none" w:sz="0" w:space="0" w:color="auto"/>
            <w:bottom w:val="none" w:sz="0" w:space="0" w:color="auto"/>
            <w:right w:val="none" w:sz="0" w:space="0" w:color="auto"/>
          </w:divBdr>
          <w:divsChild>
            <w:div w:id="347752307">
              <w:marLeft w:val="0"/>
              <w:marRight w:val="0"/>
              <w:marTop w:val="0"/>
              <w:marBottom w:val="0"/>
              <w:divBdr>
                <w:top w:val="none" w:sz="0" w:space="0" w:color="auto"/>
                <w:left w:val="none" w:sz="0" w:space="0" w:color="auto"/>
                <w:bottom w:val="none" w:sz="0" w:space="0" w:color="auto"/>
                <w:right w:val="none" w:sz="0" w:space="0" w:color="auto"/>
              </w:divBdr>
              <w:divsChild>
                <w:div w:id="610822906">
                  <w:marLeft w:val="0"/>
                  <w:marRight w:val="0"/>
                  <w:marTop w:val="0"/>
                  <w:marBottom w:val="0"/>
                  <w:divBdr>
                    <w:top w:val="none" w:sz="0" w:space="0" w:color="auto"/>
                    <w:left w:val="none" w:sz="0" w:space="0" w:color="auto"/>
                    <w:bottom w:val="none" w:sz="0" w:space="0" w:color="auto"/>
                    <w:right w:val="none" w:sz="0" w:space="0" w:color="auto"/>
                  </w:divBdr>
                  <w:divsChild>
                    <w:div w:id="1406105072">
                      <w:marLeft w:val="0"/>
                      <w:marRight w:val="0"/>
                      <w:marTop w:val="0"/>
                      <w:marBottom w:val="0"/>
                      <w:divBdr>
                        <w:top w:val="none" w:sz="0" w:space="0" w:color="auto"/>
                        <w:left w:val="none" w:sz="0" w:space="0" w:color="auto"/>
                        <w:bottom w:val="none" w:sz="0" w:space="0" w:color="auto"/>
                        <w:right w:val="none" w:sz="0" w:space="0" w:color="auto"/>
                      </w:divBdr>
                      <w:divsChild>
                        <w:div w:id="1611626960">
                          <w:marLeft w:val="0"/>
                          <w:marRight w:val="0"/>
                          <w:marTop w:val="0"/>
                          <w:marBottom w:val="0"/>
                          <w:divBdr>
                            <w:top w:val="none" w:sz="0" w:space="0" w:color="auto"/>
                            <w:left w:val="none" w:sz="0" w:space="0" w:color="auto"/>
                            <w:bottom w:val="none" w:sz="0" w:space="0" w:color="auto"/>
                            <w:right w:val="none" w:sz="0" w:space="0" w:color="auto"/>
                          </w:divBdr>
                          <w:divsChild>
                            <w:div w:id="1778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655205">
      <w:bodyDiv w:val="1"/>
      <w:marLeft w:val="0"/>
      <w:marRight w:val="0"/>
      <w:marTop w:val="0"/>
      <w:marBottom w:val="0"/>
      <w:divBdr>
        <w:top w:val="none" w:sz="0" w:space="0" w:color="auto"/>
        <w:left w:val="none" w:sz="0" w:space="0" w:color="auto"/>
        <w:bottom w:val="none" w:sz="0" w:space="0" w:color="auto"/>
        <w:right w:val="none" w:sz="0" w:space="0" w:color="auto"/>
      </w:divBdr>
    </w:div>
    <w:div w:id="38363185">
      <w:bodyDiv w:val="1"/>
      <w:marLeft w:val="0"/>
      <w:marRight w:val="0"/>
      <w:marTop w:val="0"/>
      <w:marBottom w:val="0"/>
      <w:divBdr>
        <w:top w:val="none" w:sz="0" w:space="0" w:color="auto"/>
        <w:left w:val="none" w:sz="0" w:space="0" w:color="auto"/>
        <w:bottom w:val="none" w:sz="0" w:space="0" w:color="auto"/>
        <w:right w:val="none" w:sz="0" w:space="0" w:color="auto"/>
      </w:divBdr>
    </w:div>
    <w:div w:id="58945732">
      <w:bodyDiv w:val="1"/>
      <w:marLeft w:val="0"/>
      <w:marRight w:val="0"/>
      <w:marTop w:val="0"/>
      <w:marBottom w:val="0"/>
      <w:divBdr>
        <w:top w:val="none" w:sz="0" w:space="0" w:color="auto"/>
        <w:left w:val="none" w:sz="0" w:space="0" w:color="auto"/>
        <w:bottom w:val="none" w:sz="0" w:space="0" w:color="auto"/>
        <w:right w:val="none" w:sz="0" w:space="0" w:color="auto"/>
      </w:divBdr>
    </w:div>
    <w:div w:id="62916285">
      <w:bodyDiv w:val="1"/>
      <w:marLeft w:val="0"/>
      <w:marRight w:val="0"/>
      <w:marTop w:val="0"/>
      <w:marBottom w:val="0"/>
      <w:divBdr>
        <w:top w:val="none" w:sz="0" w:space="0" w:color="auto"/>
        <w:left w:val="none" w:sz="0" w:space="0" w:color="auto"/>
        <w:bottom w:val="none" w:sz="0" w:space="0" w:color="auto"/>
        <w:right w:val="none" w:sz="0" w:space="0" w:color="auto"/>
      </w:divBdr>
      <w:divsChild>
        <w:div w:id="401490165">
          <w:marLeft w:val="0"/>
          <w:marRight w:val="0"/>
          <w:marTop w:val="0"/>
          <w:marBottom w:val="0"/>
          <w:divBdr>
            <w:top w:val="none" w:sz="0" w:space="0" w:color="auto"/>
            <w:left w:val="none" w:sz="0" w:space="0" w:color="auto"/>
            <w:bottom w:val="none" w:sz="0" w:space="0" w:color="auto"/>
            <w:right w:val="none" w:sz="0" w:space="0" w:color="auto"/>
          </w:divBdr>
          <w:divsChild>
            <w:div w:id="1172456440">
              <w:marLeft w:val="0"/>
              <w:marRight w:val="0"/>
              <w:marTop w:val="0"/>
              <w:marBottom w:val="0"/>
              <w:divBdr>
                <w:top w:val="none" w:sz="0" w:space="0" w:color="auto"/>
                <w:left w:val="none" w:sz="0" w:space="0" w:color="auto"/>
                <w:bottom w:val="none" w:sz="0" w:space="0" w:color="auto"/>
                <w:right w:val="none" w:sz="0" w:space="0" w:color="auto"/>
              </w:divBdr>
              <w:divsChild>
                <w:div w:id="1565221740">
                  <w:marLeft w:val="0"/>
                  <w:marRight w:val="0"/>
                  <w:marTop w:val="0"/>
                  <w:marBottom w:val="0"/>
                  <w:divBdr>
                    <w:top w:val="none" w:sz="0" w:space="0" w:color="auto"/>
                    <w:left w:val="none" w:sz="0" w:space="0" w:color="auto"/>
                    <w:bottom w:val="none" w:sz="0" w:space="0" w:color="auto"/>
                    <w:right w:val="none" w:sz="0" w:space="0" w:color="auto"/>
                  </w:divBdr>
                  <w:divsChild>
                    <w:div w:id="416485353">
                      <w:marLeft w:val="0"/>
                      <w:marRight w:val="0"/>
                      <w:marTop w:val="0"/>
                      <w:marBottom w:val="0"/>
                      <w:divBdr>
                        <w:top w:val="none" w:sz="0" w:space="0" w:color="auto"/>
                        <w:left w:val="none" w:sz="0" w:space="0" w:color="auto"/>
                        <w:bottom w:val="none" w:sz="0" w:space="0" w:color="auto"/>
                        <w:right w:val="none" w:sz="0" w:space="0" w:color="auto"/>
                      </w:divBdr>
                      <w:divsChild>
                        <w:div w:id="1526093323">
                          <w:marLeft w:val="0"/>
                          <w:marRight w:val="0"/>
                          <w:marTop w:val="0"/>
                          <w:marBottom w:val="0"/>
                          <w:divBdr>
                            <w:top w:val="none" w:sz="0" w:space="0" w:color="auto"/>
                            <w:left w:val="none" w:sz="0" w:space="0" w:color="auto"/>
                            <w:bottom w:val="none" w:sz="0" w:space="0" w:color="auto"/>
                            <w:right w:val="none" w:sz="0" w:space="0" w:color="auto"/>
                          </w:divBdr>
                          <w:divsChild>
                            <w:div w:id="113445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766913">
      <w:bodyDiv w:val="1"/>
      <w:marLeft w:val="0"/>
      <w:marRight w:val="0"/>
      <w:marTop w:val="0"/>
      <w:marBottom w:val="0"/>
      <w:divBdr>
        <w:top w:val="none" w:sz="0" w:space="0" w:color="auto"/>
        <w:left w:val="none" w:sz="0" w:space="0" w:color="auto"/>
        <w:bottom w:val="none" w:sz="0" w:space="0" w:color="auto"/>
        <w:right w:val="none" w:sz="0" w:space="0" w:color="auto"/>
      </w:divBdr>
    </w:div>
    <w:div w:id="65686750">
      <w:bodyDiv w:val="1"/>
      <w:marLeft w:val="0"/>
      <w:marRight w:val="0"/>
      <w:marTop w:val="0"/>
      <w:marBottom w:val="0"/>
      <w:divBdr>
        <w:top w:val="none" w:sz="0" w:space="0" w:color="auto"/>
        <w:left w:val="none" w:sz="0" w:space="0" w:color="auto"/>
        <w:bottom w:val="none" w:sz="0" w:space="0" w:color="auto"/>
        <w:right w:val="none" w:sz="0" w:space="0" w:color="auto"/>
      </w:divBdr>
    </w:div>
    <w:div w:id="68577974">
      <w:bodyDiv w:val="1"/>
      <w:marLeft w:val="0"/>
      <w:marRight w:val="0"/>
      <w:marTop w:val="0"/>
      <w:marBottom w:val="0"/>
      <w:divBdr>
        <w:top w:val="none" w:sz="0" w:space="0" w:color="auto"/>
        <w:left w:val="none" w:sz="0" w:space="0" w:color="auto"/>
        <w:bottom w:val="none" w:sz="0" w:space="0" w:color="auto"/>
        <w:right w:val="none" w:sz="0" w:space="0" w:color="auto"/>
      </w:divBdr>
    </w:div>
    <w:div w:id="77749280">
      <w:bodyDiv w:val="1"/>
      <w:marLeft w:val="0"/>
      <w:marRight w:val="0"/>
      <w:marTop w:val="0"/>
      <w:marBottom w:val="0"/>
      <w:divBdr>
        <w:top w:val="none" w:sz="0" w:space="0" w:color="auto"/>
        <w:left w:val="none" w:sz="0" w:space="0" w:color="auto"/>
        <w:bottom w:val="none" w:sz="0" w:space="0" w:color="auto"/>
        <w:right w:val="none" w:sz="0" w:space="0" w:color="auto"/>
      </w:divBdr>
    </w:div>
    <w:div w:id="79261563">
      <w:bodyDiv w:val="1"/>
      <w:marLeft w:val="0"/>
      <w:marRight w:val="0"/>
      <w:marTop w:val="0"/>
      <w:marBottom w:val="0"/>
      <w:divBdr>
        <w:top w:val="none" w:sz="0" w:space="0" w:color="auto"/>
        <w:left w:val="none" w:sz="0" w:space="0" w:color="auto"/>
        <w:bottom w:val="none" w:sz="0" w:space="0" w:color="auto"/>
        <w:right w:val="none" w:sz="0" w:space="0" w:color="auto"/>
      </w:divBdr>
    </w:div>
    <w:div w:id="84234343">
      <w:bodyDiv w:val="1"/>
      <w:marLeft w:val="0"/>
      <w:marRight w:val="0"/>
      <w:marTop w:val="0"/>
      <w:marBottom w:val="0"/>
      <w:divBdr>
        <w:top w:val="none" w:sz="0" w:space="0" w:color="auto"/>
        <w:left w:val="none" w:sz="0" w:space="0" w:color="auto"/>
        <w:bottom w:val="none" w:sz="0" w:space="0" w:color="auto"/>
        <w:right w:val="none" w:sz="0" w:space="0" w:color="auto"/>
      </w:divBdr>
    </w:div>
    <w:div w:id="92358174">
      <w:bodyDiv w:val="1"/>
      <w:marLeft w:val="0"/>
      <w:marRight w:val="0"/>
      <w:marTop w:val="0"/>
      <w:marBottom w:val="0"/>
      <w:divBdr>
        <w:top w:val="none" w:sz="0" w:space="0" w:color="auto"/>
        <w:left w:val="none" w:sz="0" w:space="0" w:color="auto"/>
        <w:bottom w:val="none" w:sz="0" w:space="0" w:color="auto"/>
        <w:right w:val="none" w:sz="0" w:space="0" w:color="auto"/>
      </w:divBdr>
    </w:div>
    <w:div w:id="108355269">
      <w:bodyDiv w:val="1"/>
      <w:marLeft w:val="0"/>
      <w:marRight w:val="0"/>
      <w:marTop w:val="0"/>
      <w:marBottom w:val="0"/>
      <w:divBdr>
        <w:top w:val="none" w:sz="0" w:space="0" w:color="auto"/>
        <w:left w:val="none" w:sz="0" w:space="0" w:color="auto"/>
        <w:bottom w:val="none" w:sz="0" w:space="0" w:color="auto"/>
        <w:right w:val="none" w:sz="0" w:space="0" w:color="auto"/>
      </w:divBdr>
    </w:div>
    <w:div w:id="113643961">
      <w:bodyDiv w:val="1"/>
      <w:marLeft w:val="0"/>
      <w:marRight w:val="0"/>
      <w:marTop w:val="0"/>
      <w:marBottom w:val="0"/>
      <w:divBdr>
        <w:top w:val="none" w:sz="0" w:space="0" w:color="auto"/>
        <w:left w:val="none" w:sz="0" w:space="0" w:color="auto"/>
        <w:bottom w:val="none" w:sz="0" w:space="0" w:color="auto"/>
        <w:right w:val="none" w:sz="0" w:space="0" w:color="auto"/>
      </w:divBdr>
    </w:div>
    <w:div w:id="134613451">
      <w:bodyDiv w:val="1"/>
      <w:marLeft w:val="0"/>
      <w:marRight w:val="0"/>
      <w:marTop w:val="0"/>
      <w:marBottom w:val="0"/>
      <w:divBdr>
        <w:top w:val="none" w:sz="0" w:space="0" w:color="auto"/>
        <w:left w:val="none" w:sz="0" w:space="0" w:color="auto"/>
        <w:bottom w:val="none" w:sz="0" w:space="0" w:color="auto"/>
        <w:right w:val="none" w:sz="0" w:space="0" w:color="auto"/>
      </w:divBdr>
    </w:div>
    <w:div w:id="152068122">
      <w:bodyDiv w:val="1"/>
      <w:marLeft w:val="0"/>
      <w:marRight w:val="0"/>
      <w:marTop w:val="0"/>
      <w:marBottom w:val="0"/>
      <w:divBdr>
        <w:top w:val="none" w:sz="0" w:space="0" w:color="auto"/>
        <w:left w:val="none" w:sz="0" w:space="0" w:color="auto"/>
        <w:bottom w:val="none" w:sz="0" w:space="0" w:color="auto"/>
        <w:right w:val="none" w:sz="0" w:space="0" w:color="auto"/>
      </w:divBdr>
      <w:divsChild>
        <w:div w:id="381246836">
          <w:marLeft w:val="360"/>
          <w:marRight w:val="0"/>
          <w:marTop w:val="200"/>
          <w:marBottom w:val="0"/>
          <w:divBdr>
            <w:top w:val="none" w:sz="0" w:space="0" w:color="auto"/>
            <w:left w:val="none" w:sz="0" w:space="0" w:color="auto"/>
            <w:bottom w:val="none" w:sz="0" w:space="0" w:color="auto"/>
            <w:right w:val="none" w:sz="0" w:space="0" w:color="auto"/>
          </w:divBdr>
        </w:div>
        <w:div w:id="488978800">
          <w:marLeft w:val="360"/>
          <w:marRight w:val="0"/>
          <w:marTop w:val="200"/>
          <w:marBottom w:val="0"/>
          <w:divBdr>
            <w:top w:val="none" w:sz="0" w:space="0" w:color="auto"/>
            <w:left w:val="none" w:sz="0" w:space="0" w:color="auto"/>
            <w:bottom w:val="none" w:sz="0" w:space="0" w:color="auto"/>
            <w:right w:val="none" w:sz="0" w:space="0" w:color="auto"/>
          </w:divBdr>
        </w:div>
      </w:divsChild>
    </w:div>
    <w:div w:id="161480805">
      <w:bodyDiv w:val="1"/>
      <w:marLeft w:val="0"/>
      <w:marRight w:val="0"/>
      <w:marTop w:val="0"/>
      <w:marBottom w:val="0"/>
      <w:divBdr>
        <w:top w:val="none" w:sz="0" w:space="0" w:color="auto"/>
        <w:left w:val="none" w:sz="0" w:space="0" w:color="auto"/>
        <w:bottom w:val="none" w:sz="0" w:space="0" w:color="auto"/>
        <w:right w:val="none" w:sz="0" w:space="0" w:color="auto"/>
      </w:divBdr>
    </w:div>
    <w:div w:id="162627542">
      <w:bodyDiv w:val="1"/>
      <w:marLeft w:val="0"/>
      <w:marRight w:val="0"/>
      <w:marTop w:val="0"/>
      <w:marBottom w:val="0"/>
      <w:divBdr>
        <w:top w:val="none" w:sz="0" w:space="0" w:color="auto"/>
        <w:left w:val="none" w:sz="0" w:space="0" w:color="auto"/>
        <w:bottom w:val="none" w:sz="0" w:space="0" w:color="auto"/>
        <w:right w:val="none" w:sz="0" w:space="0" w:color="auto"/>
      </w:divBdr>
    </w:div>
    <w:div w:id="194970046">
      <w:bodyDiv w:val="1"/>
      <w:marLeft w:val="0"/>
      <w:marRight w:val="0"/>
      <w:marTop w:val="0"/>
      <w:marBottom w:val="0"/>
      <w:divBdr>
        <w:top w:val="none" w:sz="0" w:space="0" w:color="auto"/>
        <w:left w:val="none" w:sz="0" w:space="0" w:color="auto"/>
        <w:bottom w:val="none" w:sz="0" w:space="0" w:color="auto"/>
        <w:right w:val="none" w:sz="0" w:space="0" w:color="auto"/>
      </w:divBdr>
    </w:div>
    <w:div w:id="207571542">
      <w:bodyDiv w:val="1"/>
      <w:marLeft w:val="0"/>
      <w:marRight w:val="0"/>
      <w:marTop w:val="0"/>
      <w:marBottom w:val="0"/>
      <w:divBdr>
        <w:top w:val="none" w:sz="0" w:space="0" w:color="auto"/>
        <w:left w:val="none" w:sz="0" w:space="0" w:color="auto"/>
        <w:bottom w:val="none" w:sz="0" w:space="0" w:color="auto"/>
        <w:right w:val="none" w:sz="0" w:space="0" w:color="auto"/>
      </w:divBdr>
    </w:div>
    <w:div w:id="223686297">
      <w:bodyDiv w:val="1"/>
      <w:marLeft w:val="0"/>
      <w:marRight w:val="0"/>
      <w:marTop w:val="0"/>
      <w:marBottom w:val="0"/>
      <w:divBdr>
        <w:top w:val="none" w:sz="0" w:space="0" w:color="auto"/>
        <w:left w:val="none" w:sz="0" w:space="0" w:color="auto"/>
        <w:bottom w:val="none" w:sz="0" w:space="0" w:color="auto"/>
        <w:right w:val="none" w:sz="0" w:space="0" w:color="auto"/>
      </w:divBdr>
    </w:div>
    <w:div w:id="242758256">
      <w:bodyDiv w:val="1"/>
      <w:marLeft w:val="0"/>
      <w:marRight w:val="0"/>
      <w:marTop w:val="0"/>
      <w:marBottom w:val="0"/>
      <w:divBdr>
        <w:top w:val="none" w:sz="0" w:space="0" w:color="auto"/>
        <w:left w:val="none" w:sz="0" w:space="0" w:color="auto"/>
        <w:bottom w:val="none" w:sz="0" w:space="0" w:color="auto"/>
        <w:right w:val="none" w:sz="0" w:space="0" w:color="auto"/>
      </w:divBdr>
    </w:div>
    <w:div w:id="250898888">
      <w:bodyDiv w:val="1"/>
      <w:marLeft w:val="0"/>
      <w:marRight w:val="0"/>
      <w:marTop w:val="0"/>
      <w:marBottom w:val="0"/>
      <w:divBdr>
        <w:top w:val="none" w:sz="0" w:space="0" w:color="auto"/>
        <w:left w:val="none" w:sz="0" w:space="0" w:color="auto"/>
        <w:bottom w:val="none" w:sz="0" w:space="0" w:color="auto"/>
        <w:right w:val="none" w:sz="0" w:space="0" w:color="auto"/>
      </w:divBdr>
    </w:div>
    <w:div w:id="253245465">
      <w:bodyDiv w:val="1"/>
      <w:marLeft w:val="0"/>
      <w:marRight w:val="0"/>
      <w:marTop w:val="0"/>
      <w:marBottom w:val="0"/>
      <w:divBdr>
        <w:top w:val="none" w:sz="0" w:space="0" w:color="auto"/>
        <w:left w:val="none" w:sz="0" w:space="0" w:color="auto"/>
        <w:bottom w:val="none" w:sz="0" w:space="0" w:color="auto"/>
        <w:right w:val="none" w:sz="0" w:space="0" w:color="auto"/>
      </w:divBdr>
    </w:div>
    <w:div w:id="254633024">
      <w:bodyDiv w:val="1"/>
      <w:marLeft w:val="0"/>
      <w:marRight w:val="0"/>
      <w:marTop w:val="0"/>
      <w:marBottom w:val="0"/>
      <w:divBdr>
        <w:top w:val="none" w:sz="0" w:space="0" w:color="auto"/>
        <w:left w:val="none" w:sz="0" w:space="0" w:color="auto"/>
        <w:bottom w:val="none" w:sz="0" w:space="0" w:color="auto"/>
        <w:right w:val="none" w:sz="0" w:space="0" w:color="auto"/>
      </w:divBdr>
    </w:div>
    <w:div w:id="275722472">
      <w:bodyDiv w:val="1"/>
      <w:marLeft w:val="0"/>
      <w:marRight w:val="0"/>
      <w:marTop w:val="0"/>
      <w:marBottom w:val="0"/>
      <w:divBdr>
        <w:top w:val="none" w:sz="0" w:space="0" w:color="auto"/>
        <w:left w:val="none" w:sz="0" w:space="0" w:color="auto"/>
        <w:bottom w:val="none" w:sz="0" w:space="0" w:color="auto"/>
        <w:right w:val="none" w:sz="0" w:space="0" w:color="auto"/>
      </w:divBdr>
    </w:div>
    <w:div w:id="278490926">
      <w:bodyDiv w:val="1"/>
      <w:marLeft w:val="0"/>
      <w:marRight w:val="0"/>
      <w:marTop w:val="0"/>
      <w:marBottom w:val="0"/>
      <w:divBdr>
        <w:top w:val="none" w:sz="0" w:space="0" w:color="auto"/>
        <w:left w:val="none" w:sz="0" w:space="0" w:color="auto"/>
        <w:bottom w:val="none" w:sz="0" w:space="0" w:color="auto"/>
        <w:right w:val="none" w:sz="0" w:space="0" w:color="auto"/>
      </w:divBdr>
    </w:div>
    <w:div w:id="280571037">
      <w:bodyDiv w:val="1"/>
      <w:marLeft w:val="0"/>
      <w:marRight w:val="0"/>
      <w:marTop w:val="0"/>
      <w:marBottom w:val="0"/>
      <w:divBdr>
        <w:top w:val="none" w:sz="0" w:space="0" w:color="auto"/>
        <w:left w:val="none" w:sz="0" w:space="0" w:color="auto"/>
        <w:bottom w:val="none" w:sz="0" w:space="0" w:color="auto"/>
        <w:right w:val="none" w:sz="0" w:space="0" w:color="auto"/>
      </w:divBdr>
    </w:div>
    <w:div w:id="282082079">
      <w:bodyDiv w:val="1"/>
      <w:marLeft w:val="0"/>
      <w:marRight w:val="0"/>
      <w:marTop w:val="0"/>
      <w:marBottom w:val="0"/>
      <w:divBdr>
        <w:top w:val="none" w:sz="0" w:space="0" w:color="auto"/>
        <w:left w:val="none" w:sz="0" w:space="0" w:color="auto"/>
        <w:bottom w:val="none" w:sz="0" w:space="0" w:color="auto"/>
        <w:right w:val="none" w:sz="0" w:space="0" w:color="auto"/>
      </w:divBdr>
    </w:div>
    <w:div w:id="289555986">
      <w:bodyDiv w:val="1"/>
      <w:marLeft w:val="0"/>
      <w:marRight w:val="0"/>
      <w:marTop w:val="0"/>
      <w:marBottom w:val="0"/>
      <w:divBdr>
        <w:top w:val="none" w:sz="0" w:space="0" w:color="auto"/>
        <w:left w:val="none" w:sz="0" w:space="0" w:color="auto"/>
        <w:bottom w:val="none" w:sz="0" w:space="0" w:color="auto"/>
        <w:right w:val="none" w:sz="0" w:space="0" w:color="auto"/>
      </w:divBdr>
    </w:div>
    <w:div w:id="307168489">
      <w:bodyDiv w:val="1"/>
      <w:marLeft w:val="0"/>
      <w:marRight w:val="0"/>
      <w:marTop w:val="0"/>
      <w:marBottom w:val="0"/>
      <w:divBdr>
        <w:top w:val="none" w:sz="0" w:space="0" w:color="auto"/>
        <w:left w:val="none" w:sz="0" w:space="0" w:color="auto"/>
        <w:bottom w:val="none" w:sz="0" w:space="0" w:color="auto"/>
        <w:right w:val="none" w:sz="0" w:space="0" w:color="auto"/>
      </w:divBdr>
    </w:div>
    <w:div w:id="314378134">
      <w:bodyDiv w:val="1"/>
      <w:marLeft w:val="0"/>
      <w:marRight w:val="0"/>
      <w:marTop w:val="0"/>
      <w:marBottom w:val="0"/>
      <w:divBdr>
        <w:top w:val="none" w:sz="0" w:space="0" w:color="auto"/>
        <w:left w:val="none" w:sz="0" w:space="0" w:color="auto"/>
        <w:bottom w:val="none" w:sz="0" w:space="0" w:color="auto"/>
        <w:right w:val="none" w:sz="0" w:space="0" w:color="auto"/>
      </w:divBdr>
    </w:div>
    <w:div w:id="325715324">
      <w:bodyDiv w:val="1"/>
      <w:marLeft w:val="0"/>
      <w:marRight w:val="0"/>
      <w:marTop w:val="0"/>
      <w:marBottom w:val="0"/>
      <w:divBdr>
        <w:top w:val="none" w:sz="0" w:space="0" w:color="auto"/>
        <w:left w:val="none" w:sz="0" w:space="0" w:color="auto"/>
        <w:bottom w:val="none" w:sz="0" w:space="0" w:color="auto"/>
        <w:right w:val="none" w:sz="0" w:space="0" w:color="auto"/>
      </w:divBdr>
    </w:div>
    <w:div w:id="328945499">
      <w:bodyDiv w:val="1"/>
      <w:marLeft w:val="0"/>
      <w:marRight w:val="0"/>
      <w:marTop w:val="0"/>
      <w:marBottom w:val="0"/>
      <w:divBdr>
        <w:top w:val="none" w:sz="0" w:space="0" w:color="auto"/>
        <w:left w:val="none" w:sz="0" w:space="0" w:color="auto"/>
        <w:bottom w:val="none" w:sz="0" w:space="0" w:color="auto"/>
        <w:right w:val="none" w:sz="0" w:space="0" w:color="auto"/>
      </w:divBdr>
    </w:div>
    <w:div w:id="331303198">
      <w:bodyDiv w:val="1"/>
      <w:marLeft w:val="0"/>
      <w:marRight w:val="0"/>
      <w:marTop w:val="0"/>
      <w:marBottom w:val="0"/>
      <w:divBdr>
        <w:top w:val="none" w:sz="0" w:space="0" w:color="auto"/>
        <w:left w:val="none" w:sz="0" w:space="0" w:color="auto"/>
        <w:bottom w:val="none" w:sz="0" w:space="0" w:color="auto"/>
        <w:right w:val="none" w:sz="0" w:space="0" w:color="auto"/>
      </w:divBdr>
    </w:div>
    <w:div w:id="333462463">
      <w:bodyDiv w:val="1"/>
      <w:marLeft w:val="0"/>
      <w:marRight w:val="0"/>
      <w:marTop w:val="0"/>
      <w:marBottom w:val="0"/>
      <w:divBdr>
        <w:top w:val="none" w:sz="0" w:space="0" w:color="auto"/>
        <w:left w:val="none" w:sz="0" w:space="0" w:color="auto"/>
        <w:bottom w:val="none" w:sz="0" w:space="0" w:color="auto"/>
        <w:right w:val="none" w:sz="0" w:space="0" w:color="auto"/>
      </w:divBdr>
    </w:div>
    <w:div w:id="343290284">
      <w:bodyDiv w:val="1"/>
      <w:marLeft w:val="0"/>
      <w:marRight w:val="0"/>
      <w:marTop w:val="0"/>
      <w:marBottom w:val="0"/>
      <w:divBdr>
        <w:top w:val="none" w:sz="0" w:space="0" w:color="auto"/>
        <w:left w:val="none" w:sz="0" w:space="0" w:color="auto"/>
        <w:bottom w:val="none" w:sz="0" w:space="0" w:color="auto"/>
        <w:right w:val="none" w:sz="0" w:space="0" w:color="auto"/>
      </w:divBdr>
    </w:div>
    <w:div w:id="354772607">
      <w:bodyDiv w:val="1"/>
      <w:marLeft w:val="0"/>
      <w:marRight w:val="0"/>
      <w:marTop w:val="0"/>
      <w:marBottom w:val="0"/>
      <w:divBdr>
        <w:top w:val="none" w:sz="0" w:space="0" w:color="auto"/>
        <w:left w:val="none" w:sz="0" w:space="0" w:color="auto"/>
        <w:bottom w:val="none" w:sz="0" w:space="0" w:color="auto"/>
        <w:right w:val="none" w:sz="0" w:space="0" w:color="auto"/>
      </w:divBdr>
    </w:div>
    <w:div w:id="377363090">
      <w:bodyDiv w:val="1"/>
      <w:marLeft w:val="0"/>
      <w:marRight w:val="0"/>
      <w:marTop w:val="0"/>
      <w:marBottom w:val="0"/>
      <w:divBdr>
        <w:top w:val="none" w:sz="0" w:space="0" w:color="auto"/>
        <w:left w:val="none" w:sz="0" w:space="0" w:color="auto"/>
        <w:bottom w:val="none" w:sz="0" w:space="0" w:color="auto"/>
        <w:right w:val="none" w:sz="0" w:space="0" w:color="auto"/>
      </w:divBdr>
    </w:div>
    <w:div w:id="381907589">
      <w:bodyDiv w:val="1"/>
      <w:marLeft w:val="0"/>
      <w:marRight w:val="0"/>
      <w:marTop w:val="0"/>
      <w:marBottom w:val="0"/>
      <w:divBdr>
        <w:top w:val="none" w:sz="0" w:space="0" w:color="auto"/>
        <w:left w:val="none" w:sz="0" w:space="0" w:color="auto"/>
        <w:bottom w:val="none" w:sz="0" w:space="0" w:color="auto"/>
        <w:right w:val="none" w:sz="0" w:space="0" w:color="auto"/>
      </w:divBdr>
    </w:div>
    <w:div w:id="383067333">
      <w:bodyDiv w:val="1"/>
      <w:marLeft w:val="0"/>
      <w:marRight w:val="0"/>
      <w:marTop w:val="0"/>
      <w:marBottom w:val="0"/>
      <w:divBdr>
        <w:top w:val="none" w:sz="0" w:space="0" w:color="auto"/>
        <w:left w:val="none" w:sz="0" w:space="0" w:color="auto"/>
        <w:bottom w:val="none" w:sz="0" w:space="0" w:color="auto"/>
        <w:right w:val="none" w:sz="0" w:space="0" w:color="auto"/>
      </w:divBdr>
    </w:div>
    <w:div w:id="385227259">
      <w:bodyDiv w:val="1"/>
      <w:marLeft w:val="0"/>
      <w:marRight w:val="0"/>
      <w:marTop w:val="0"/>
      <w:marBottom w:val="0"/>
      <w:divBdr>
        <w:top w:val="none" w:sz="0" w:space="0" w:color="auto"/>
        <w:left w:val="none" w:sz="0" w:space="0" w:color="auto"/>
        <w:bottom w:val="none" w:sz="0" w:space="0" w:color="auto"/>
        <w:right w:val="none" w:sz="0" w:space="0" w:color="auto"/>
      </w:divBdr>
    </w:div>
    <w:div w:id="398328145">
      <w:bodyDiv w:val="1"/>
      <w:marLeft w:val="0"/>
      <w:marRight w:val="0"/>
      <w:marTop w:val="0"/>
      <w:marBottom w:val="0"/>
      <w:divBdr>
        <w:top w:val="none" w:sz="0" w:space="0" w:color="auto"/>
        <w:left w:val="none" w:sz="0" w:space="0" w:color="auto"/>
        <w:bottom w:val="none" w:sz="0" w:space="0" w:color="auto"/>
        <w:right w:val="none" w:sz="0" w:space="0" w:color="auto"/>
      </w:divBdr>
    </w:div>
    <w:div w:id="400521545">
      <w:bodyDiv w:val="1"/>
      <w:marLeft w:val="0"/>
      <w:marRight w:val="0"/>
      <w:marTop w:val="0"/>
      <w:marBottom w:val="0"/>
      <w:divBdr>
        <w:top w:val="none" w:sz="0" w:space="0" w:color="auto"/>
        <w:left w:val="none" w:sz="0" w:space="0" w:color="auto"/>
        <w:bottom w:val="none" w:sz="0" w:space="0" w:color="auto"/>
        <w:right w:val="none" w:sz="0" w:space="0" w:color="auto"/>
      </w:divBdr>
    </w:div>
    <w:div w:id="424155401">
      <w:bodyDiv w:val="1"/>
      <w:marLeft w:val="0"/>
      <w:marRight w:val="0"/>
      <w:marTop w:val="0"/>
      <w:marBottom w:val="0"/>
      <w:divBdr>
        <w:top w:val="none" w:sz="0" w:space="0" w:color="auto"/>
        <w:left w:val="none" w:sz="0" w:space="0" w:color="auto"/>
        <w:bottom w:val="none" w:sz="0" w:space="0" w:color="auto"/>
        <w:right w:val="none" w:sz="0" w:space="0" w:color="auto"/>
      </w:divBdr>
      <w:divsChild>
        <w:div w:id="29231996">
          <w:marLeft w:val="360"/>
          <w:marRight w:val="0"/>
          <w:marTop w:val="200"/>
          <w:marBottom w:val="0"/>
          <w:divBdr>
            <w:top w:val="none" w:sz="0" w:space="0" w:color="auto"/>
            <w:left w:val="none" w:sz="0" w:space="0" w:color="auto"/>
            <w:bottom w:val="none" w:sz="0" w:space="0" w:color="auto"/>
            <w:right w:val="none" w:sz="0" w:space="0" w:color="auto"/>
          </w:divBdr>
        </w:div>
        <w:div w:id="2109109377">
          <w:marLeft w:val="360"/>
          <w:marRight w:val="0"/>
          <w:marTop w:val="200"/>
          <w:marBottom w:val="0"/>
          <w:divBdr>
            <w:top w:val="none" w:sz="0" w:space="0" w:color="auto"/>
            <w:left w:val="none" w:sz="0" w:space="0" w:color="auto"/>
            <w:bottom w:val="none" w:sz="0" w:space="0" w:color="auto"/>
            <w:right w:val="none" w:sz="0" w:space="0" w:color="auto"/>
          </w:divBdr>
        </w:div>
        <w:div w:id="962686260">
          <w:marLeft w:val="360"/>
          <w:marRight w:val="0"/>
          <w:marTop w:val="200"/>
          <w:marBottom w:val="0"/>
          <w:divBdr>
            <w:top w:val="none" w:sz="0" w:space="0" w:color="auto"/>
            <w:left w:val="none" w:sz="0" w:space="0" w:color="auto"/>
            <w:bottom w:val="none" w:sz="0" w:space="0" w:color="auto"/>
            <w:right w:val="none" w:sz="0" w:space="0" w:color="auto"/>
          </w:divBdr>
        </w:div>
      </w:divsChild>
    </w:div>
    <w:div w:id="429392547">
      <w:bodyDiv w:val="1"/>
      <w:marLeft w:val="0"/>
      <w:marRight w:val="0"/>
      <w:marTop w:val="0"/>
      <w:marBottom w:val="0"/>
      <w:divBdr>
        <w:top w:val="none" w:sz="0" w:space="0" w:color="auto"/>
        <w:left w:val="none" w:sz="0" w:space="0" w:color="auto"/>
        <w:bottom w:val="none" w:sz="0" w:space="0" w:color="auto"/>
        <w:right w:val="none" w:sz="0" w:space="0" w:color="auto"/>
      </w:divBdr>
    </w:div>
    <w:div w:id="446392918">
      <w:bodyDiv w:val="1"/>
      <w:marLeft w:val="0"/>
      <w:marRight w:val="0"/>
      <w:marTop w:val="0"/>
      <w:marBottom w:val="0"/>
      <w:divBdr>
        <w:top w:val="none" w:sz="0" w:space="0" w:color="auto"/>
        <w:left w:val="none" w:sz="0" w:space="0" w:color="auto"/>
        <w:bottom w:val="none" w:sz="0" w:space="0" w:color="auto"/>
        <w:right w:val="none" w:sz="0" w:space="0" w:color="auto"/>
      </w:divBdr>
    </w:div>
    <w:div w:id="465319603">
      <w:bodyDiv w:val="1"/>
      <w:marLeft w:val="0"/>
      <w:marRight w:val="0"/>
      <w:marTop w:val="0"/>
      <w:marBottom w:val="0"/>
      <w:divBdr>
        <w:top w:val="none" w:sz="0" w:space="0" w:color="auto"/>
        <w:left w:val="none" w:sz="0" w:space="0" w:color="auto"/>
        <w:bottom w:val="none" w:sz="0" w:space="0" w:color="auto"/>
        <w:right w:val="none" w:sz="0" w:space="0" w:color="auto"/>
      </w:divBdr>
    </w:div>
    <w:div w:id="471563450">
      <w:bodyDiv w:val="1"/>
      <w:marLeft w:val="0"/>
      <w:marRight w:val="0"/>
      <w:marTop w:val="0"/>
      <w:marBottom w:val="0"/>
      <w:divBdr>
        <w:top w:val="none" w:sz="0" w:space="0" w:color="auto"/>
        <w:left w:val="none" w:sz="0" w:space="0" w:color="auto"/>
        <w:bottom w:val="none" w:sz="0" w:space="0" w:color="auto"/>
        <w:right w:val="none" w:sz="0" w:space="0" w:color="auto"/>
      </w:divBdr>
    </w:div>
    <w:div w:id="488130146">
      <w:bodyDiv w:val="1"/>
      <w:marLeft w:val="0"/>
      <w:marRight w:val="0"/>
      <w:marTop w:val="0"/>
      <w:marBottom w:val="0"/>
      <w:divBdr>
        <w:top w:val="none" w:sz="0" w:space="0" w:color="auto"/>
        <w:left w:val="none" w:sz="0" w:space="0" w:color="auto"/>
        <w:bottom w:val="none" w:sz="0" w:space="0" w:color="auto"/>
        <w:right w:val="none" w:sz="0" w:space="0" w:color="auto"/>
      </w:divBdr>
    </w:div>
    <w:div w:id="488523548">
      <w:bodyDiv w:val="1"/>
      <w:marLeft w:val="0"/>
      <w:marRight w:val="0"/>
      <w:marTop w:val="0"/>
      <w:marBottom w:val="0"/>
      <w:divBdr>
        <w:top w:val="none" w:sz="0" w:space="0" w:color="auto"/>
        <w:left w:val="none" w:sz="0" w:space="0" w:color="auto"/>
        <w:bottom w:val="none" w:sz="0" w:space="0" w:color="auto"/>
        <w:right w:val="none" w:sz="0" w:space="0" w:color="auto"/>
      </w:divBdr>
    </w:div>
    <w:div w:id="494148891">
      <w:bodyDiv w:val="1"/>
      <w:marLeft w:val="0"/>
      <w:marRight w:val="0"/>
      <w:marTop w:val="0"/>
      <w:marBottom w:val="0"/>
      <w:divBdr>
        <w:top w:val="none" w:sz="0" w:space="0" w:color="auto"/>
        <w:left w:val="none" w:sz="0" w:space="0" w:color="auto"/>
        <w:bottom w:val="none" w:sz="0" w:space="0" w:color="auto"/>
        <w:right w:val="none" w:sz="0" w:space="0" w:color="auto"/>
      </w:divBdr>
    </w:div>
    <w:div w:id="496726918">
      <w:bodyDiv w:val="1"/>
      <w:marLeft w:val="0"/>
      <w:marRight w:val="0"/>
      <w:marTop w:val="0"/>
      <w:marBottom w:val="0"/>
      <w:divBdr>
        <w:top w:val="none" w:sz="0" w:space="0" w:color="auto"/>
        <w:left w:val="none" w:sz="0" w:space="0" w:color="auto"/>
        <w:bottom w:val="none" w:sz="0" w:space="0" w:color="auto"/>
        <w:right w:val="none" w:sz="0" w:space="0" w:color="auto"/>
      </w:divBdr>
    </w:div>
    <w:div w:id="499738809">
      <w:bodyDiv w:val="1"/>
      <w:marLeft w:val="0"/>
      <w:marRight w:val="0"/>
      <w:marTop w:val="0"/>
      <w:marBottom w:val="0"/>
      <w:divBdr>
        <w:top w:val="none" w:sz="0" w:space="0" w:color="auto"/>
        <w:left w:val="none" w:sz="0" w:space="0" w:color="auto"/>
        <w:bottom w:val="none" w:sz="0" w:space="0" w:color="auto"/>
        <w:right w:val="none" w:sz="0" w:space="0" w:color="auto"/>
      </w:divBdr>
    </w:div>
    <w:div w:id="502666055">
      <w:bodyDiv w:val="1"/>
      <w:marLeft w:val="0"/>
      <w:marRight w:val="0"/>
      <w:marTop w:val="0"/>
      <w:marBottom w:val="0"/>
      <w:divBdr>
        <w:top w:val="none" w:sz="0" w:space="0" w:color="auto"/>
        <w:left w:val="none" w:sz="0" w:space="0" w:color="auto"/>
        <w:bottom w:val="none" w:sz="0" w:space="0" w:color="auto"/>
        <w:right w:val="none" w:sz="0" w:space="0" w:color="auto"/>
      </w:divBdr>
    </w:div>
    <w:div w:id="504395312">
      <w:bodyDiv w:val="1"/>
      <w:marLeft w:val="0"/>
      <w:marRight w:val="0"/>
      <w:marTop w:val="0"/>
      <w:marBottom w:val="0"/>
      <w:divBdr>
        <w:top w:val="none" w:sz="0" w:space="0" w:color="auto"/>
        <w:left w:val="none" w:sz="0" w:space="0" w:color="auto"/>
        <w:bottom w:val="none" w:sz="0" w:space="0" w:color="auto"/>
        <w:right w:val="none" w:sz="0" w:space="0" w:color="auto"/>
      </w:divBdr>
    </w:div>
    <w:div w:id="510874010">
      <w:bodyDiv w:val="1"/>
      <w:marLeft w:val="0"/>
      <w:marRight w:val="0"/>
      <w:marTop w:val="0"/>
      <w:marBottom w:val="0"/>
      <w:divBdr>
        <w:top w:val="none" w:sz="0" w:space="0" w:color="auto"/>
        <w:left w:val="none" w:sz="0" w:space="0" w:color="auto"/>
        <w:bottom w:val="none" w:sz="0" w:space="0" w:color="auto"/>
        <w:right w:val="none" w:sz="0" w:space="0" w:color="auto"/>
      </w:divBdr>
    </w:div>
    <w:div w:id="518661612">
      <w:bodyDiv w:val="1"/>
      <w:marLeft w:val="0"/>
      <w:marRight w:val="0"/>
      <w:marTop w:val="0"/>
      <w:marBottom w:val="0"/>
      <w:divBdr>
        <w:top w:val="none" w:sz="0" w:space="0" w:color="auto"/>
        <w:left w:val="none" w:sz="0" w:space="0" w:color="auto"/>
        <w:bottom w:val="none" w:sz="0" w:space="0" w:color="auto"/>
        <w:right w:val="none" w:sz="0" w:space="0" w:color="auto"/>
      </w:divBdr>
      <w:divsChild>
        <w:div w:id="287394604">
          <w:marLeft w:val="1080"/>
          <w:marRight w:val="0"/>
          <w:marTop w:val="100"/>
          <w:marBottom w:val="0"/>
          <w:divBdr>
            <w:top w:val="none" w:sz="0" w:space="0" w:color="auto"/>
            <w:left w:val="none" w:sz="0" w:space="0" w:color="auto"/>
            <w:bottom w:val="none" w:sz="0" w:space="0" w:color="auto"/>
            <w:right w:val="none" w:sz="0" w:space="0" w:color="auto"/>
          </w:divBdr>
        </w:div>
        <w:div w:id="1853911596">
          <w:marLeft w:val="1080"/>
          <w:marRight w:val="0"/>
          <w:marTop w:val="100"/>
          <w:marBottom w:val="0"/>
          <w:divBdr>
            <w:top w:val="none" w:sz="0" w:space="0" w:color="auto"/>
            <w:left w:val="none" w:sz="0" w:space="0" w:color="auto"/>
            <w:bottom w:val="none" w:sz="0" w:space="0" w:color="auto"/>
            <w:right w:val="none" w:sz="0" w:space="0" w:color="auto"/>
          </w:divBdr>
        </w:div>
        <w:div w:id="184446094">
          <w:marLeft w:val="1080"/>
          <w:marRight w:val="0"/>
          <w:marTop w:val="100"/>
          <w:marBottom w:val="0"/>
          <w:divBdr>
            <w:top w:val="none" w:sz="0" w:space="0" w:color="auto"/>
            <w:left w:val="none" w:sz="0" w:space="0" w:color="auto"/>
            <w:bottom w:val="none" w:sz="0" w:space="0" w:color="auto"/>
            <w:right w:val="none" w:sz="0" w:space="0" w:color="auto"/>
          </w:divBdr>
        </w:div>
      </w:divsChild>
    </w:div>
    <w:div w:id="519780384">
      <w:bodyDiv w:val="1"/>
      <w:marLeft w:val="0"/>
      <w:marRight w:val="0"/>
      <w:marTop w:val="0"/>
      <w:marBottom w:val="0"/>
      <w:divBdr>
        <w:top w:val="none" w:sz="0" w:space="0" w:color="auto"/>
        <w:left w:val="none" w:sz="0" w:space="0" w:color="auto"/>
        <w:bottom w:val="none" w:sz="0" w:space="0" w:color="auto"/>
        <w:right w:val="none" w:sz="0" w:space="0" w:color="auto"/>
      </w:divBdr>
    </w:div>
    <w:div w:id="548764255">
      <w:bodyDiv w:val="1"/>
      <w:marLeft w:val="0"/>
      <w:marRight w:val="0"/>
      <w:marTop w:val="0"/>
      <w:marBottom w:val="0"/>
      <w:divBdr>
        <w:top w:val="none" w:sz="0" w:space="0" w:color="auto"/>
        <w:left w:val="none" w:sz="0" w:space="0" w:color="auto"/>
        <w:bottom w:val="none" w:sz="0" w:space="0" w:color="auto"/>
        <w:right w:val="none" w:sz="0" w:space="0" w:color="auto"/>
      </w:divBdr>
    </w:div>
    <w:div w:id="553468928">
      <w:bodyDiv w:val="1"/>
      <w:marLeft w:val="0"/>
      <w:marRight w:val="0"/>
      <w:marTop w:val="0"/>
      <w:marBottom w:val="0"/>
      <w:divBdr>
        <w:top w:val="none" w:sz="0" w:space="0" w:color="auto"/>
        <w:left w:val="none" w:sz="0" w:space="0" w:color="auto"/>
        <w:bottom w:val="none" w:sz="0" w:space="0" w:color="auto"/>
        <w:right w:val="none" w:sz="0" w:space="0" w:color="auto"/>
      </w:divBdr>
    </w:div>
    <w:div w:id="558706454">
      <w:bodyDiv w:val="1"/>
      <w:marLeft w:val="0"/>
      <w:marRight w:val="0"/>
      <w:marTop w:val="0"/>
      <w:marBottom w:val="0"/>
      <w:divBdr>
        <w:top w:val="none" w:sz="0" w:space="0" w:color="auto"/>
        <w:left w:val="none" w:sz="0" w:space="0" w:color="auto"/>
        <w:bottom w:val="none" w:sz="0" w:space="0" w:color="auto"/>
        <w:right w:val="none" w:sz="0" w:space="0" w:color="auto"/>
      </w:divBdr>
    </w:div>
    <w:div w:id="562302033">
      <w:bodyDiv w:val="1"/>
      <w:marLeft w:val="0"/>
      <w:marRight w:val="0"/>
      <w:marTop w:val="0"/>
      <w:marBottom w:val="0"/>
      <w:divBdr>
        <w:top w:val="none" w:sz="0" w:space="0" w:color="auto"/>
        <w:left w:val="none" w:sz="0" w:space="0" w:color="auto"/>
        <w:bottom w:val="none" w:sz="0" w:space="0" w:color="auto"/>
        <w:right w:val="none" w:sz="0" w:space="0" w:color="auto"/>
      </w:divBdr>
    </w:div>
    <w:div w:id="563567155">
      <w:bodyDiv w:val="1"/>
      <w:marLeft w:val="0"/>
      <w:marRight w:val="0"/>
      <w:marTop w:val="0"/>
      <w:marBottom w:val="0"/>
      <w:divBdr>
        <w:top w:val="none" w:sz="0" w:space="0" w:color="auto"/>
        <w:left w:val="none" w:sz="0" w:space="0" w:color="auto"/>
        <w:bottom w:val="none" w:sz="0" w:space="0" w:color="auto"/>
        <w:right w:val="none" w:sz="0" w:space="0" w:color="auto"/>
      </w:divBdr>
    </w:div>
    <w:div w:id="579488827">
      <w:bodyDiv w:val="1"/>
      <w:marLeft w:val="0"/>
      <w:marRight w:val="0"/>
      <w:marTop w:val="0"/>
      <w:marBottom w:val="0"/>
      <w:divBdr>
        <w:top w:val="none" w:sz="0" w:space="0" w:color="auto"/>
        <w:left w:val="none" w:sz="0" w:space="0" w:color="auto"/>
        <w:bottom w:val="none" w:sz="0" w:space="0" w:color="auto"/>
        <w:right w:val="none" w:sz="0" w:space="0" w:color="auto"/>
      </w:divBdr>
    </w:div>
    <w:div w:id="592279084">
      <w:bodyDiv w:val="1"/>
      <w:marLeft w:val="0"/>
      <w:marRight w:val="0"/>
      <w:marTop w:val="0"/>
      <w:marBottom w:val="0"/>
      <w:divBdr>
        <w:top w:val="none" w:sz="0" w:space="0" w:color="auto"/>
        <w:left w:val="none" w:sz="0" w:space="0" w:color="auto"/>
        <w:bottom w:val="none" w:sz="0" w:space="0" w:color="auto"/>
        <w:right w:val="none" w:sz="0" w:space="0" w:color="auto"/>
      </w:divBdr>
    </w:div>
    <w:div w:id="619342237">
      <w:bodyDiv w:val="1"/>
      <w:marLeft w:val="0"/>
      <w:marRight w:val="0"/>
      <w:marTop w:val="0"/>
      <w:marBottom w:val="0"/>
      <w:divBdr>
        <w:top w:val="none" w:sz="0" w:space="0" w:color="auto"/>
        <w:left w:val="none" w:sz="0" w:space="0" w:color="auto"/>
        <w:bottom w:val="none" w:sz="0" w:space="0" w:color="auto"/>
        <w:right w:val="none" w:sz="0" w:space="0" w:color="auto"/>
      </w:divBdr>
    </w:div>
    <w:div w:id="624459275">
      <w:bodyDiv w:val="1"/>
      <w:marLeft w:val="0"/>
      <w:marRight w:val="0"/>
      <w:marTop w:val="0"/>
      <w:marBottom w:val="0"/>
      <w:divBdr>
        <w:top w:val="none" w:sz="0" w:space="0" w:color="auto"/>
        <w:left w:val="none" w:sz="0" w:space="0" w:color="auto"/>
        <w:bottom w:val="none" w:sz="0" w:space="0" w:color="auto"/>
        <w:right w:val="none" w:sz="0" w:space="0" w:color="auto"/>
      </w:divBdr>
    </w:div>
    <w:div w:id="633407257">
      <w:bodyDiv w:val="1"/>
      <w:marLeft w:val="0"/>
      <w:marRight w:val="0"/>
      <w:marTop w:val="0"/>
      <w:marBottom w:val="0"/>
      <w:divBdr>
        <w:top w:val="none" w:sz="0" w:space="0" w:color="auto"/>
        <w:left w:val="none" w:sz="0" w:space="0" w:color="auto"/>
        <w:bottom w:val="none" w:sz="0" w:space="0" w:color="auto"/>
        <w:right w:val="none" w:sz="0" w:space="0" w:color="auto"/>
      </w:divBdr>
    </w:div>
    <w:div w:id="635140886">
      <w:bodyDiv w:val="1"/>
      <w:marLeft w:val="0"/>
      <w:marRight w:val="0"/>
      <w:marTop w:val="0"/>
      <w:marBottom w:val="0"/>
      <w:divBdr>
        <w:top w:val="none" w:sz="0" w:space="0" w:color="auto"/>
        <w:left w:val="none" w:sz="0" w:space="0" w:color="auto"/>
        <w:bottom w:val="none" w:sz="0" w:space="0" w:color="auto"/>
        <w:right w:val="none" w:sz="0" w:space="0" w:color="auto"/>
      </w:divBdr>
    </w:div>
    <w:div w:id="635915726">
      <w:bodyDiv w:val="1"/>
      <w:marLeft w:val="0"/>
      <w:marRight w:val="0"/>
      <w:marTop w:val="0"/>
      <w:marBottom w:val="0"/>
      <w:divBdr>
        <w:top w:val="none" w:sz="0" w:space="0" w:color="auto"/>
        <w:left w:val="none" w:sz="0" w:space="0" w:color="auto"/>
        <w:bottom w:val="none" w:sz="0" w:space="0" w:color="auto"/>
        <w:right w:val="none" w:sz="0" w:space="0" w:color="auto"/>
      </w:divBdr>
    </w:div>
    <w:div w:id="657462279">
      <w:bodyDiv w:val="1"/>
      <w:marLeft w:val="0"/>
      <w:marRight w:val="0"/>
      <w:marTop w:val="0"/>
      <w:marBottom w:val="0"/>
      <w:divBdr>
        <w:top w:val="none" w:sz="0" w:space="0" w:color="auto"/>
        <w:left w:val="none" w:sz="0" w:space="0" w:color="auto"/>
        <w:bottom w:val="none" w:sz="0" w:space="0" w:color="auto"/>
        <w:right w:val="none" w:sz="0" w:space="0" w:color="auto"/>
      </w:divBdr>
    </w:div>
    <w:div w:id="660550595">
      <w:bodyDiv w:val="1"/>
      <w:marLeft w:val="0"/>
      <w:marRight w:val="0"/>
      <w:marTop w:val="0"/>
      <w:marBottom w:val="0"/>
      <w:divBdr>
        <w:top w:val="none" w:sz="0" w:space="0" w:color="auto"/>
        <w:left w:val="none" w:sz="0" w:space="0" w:color="auto"/>
        <w:bottom w:val="none" w:sz="0" w:space="0" w:color="auto"/>
        <w:right w:val="none" w:sz="0" w:space="0" w:color="auto"/>
      </w:divBdr>
    </w:div>
    <w:div w:id="665329102">
      <w:bodyDiv w:val="1"/>
      <w:marLeft w:val="0"/>
      <w:marRight w:val="0"/>
      <w:marTop w:val="0"/>
      <w:marBottom w:val="0"/>
      <w:divBdr>
        <w:top w:val="none" w:sz="0" w:space="0" w:color="auto"/>
        <w:left w:val="none" w:sz="0" w:space="0" w:color="auto"/>
        <w:bottom w:val="none" w:sz="0" w:space="0" w:color="auto"/>
        <w:right w:val="none" w:sz="0" w:space="0" w:color="auto"/>
      </w:divBdr>
    </w:div>
    <w:div w:id="675155337">
      <w:bodyDiv w:val="1"/>
      <w:marLeft w:val="0"/>
      <w:marRight w:val="0"/>
      <w:marTop w:val="0"/>
      <w:marBottom w:val="0"/>
      <w:divBdr>
        <w:top w:val="none" w:sz="0" w:space="0" w:color="auto"/>
        <w:left w:val="none" w:sz="0" w:space="0" w:color="auto"/>
        <w:bottom w:val="none" w:sz="0" w:space="0" w:color="auto"/>
        <w:right w:val="none" w:sz="0" w:space="0" w:color="auto"/>
      </w:divBdr>
    </w:div>
    <w:div w:id="686909719">
      <w:bodyDiv w:val="1"/>
      <w:marLeft w:val="0"/>
      <w:marRight w:val="0"/>
      <w:marTop w:val="0"/>
      <w:marBottom w:val="0"/>
      <w:divBdr>
        <w:top w:val="none" w:sz="0" w:space="0" w:color="auto"/>
        <w:left w:val="none" w:sz="0" w:space="0" w:color="auto"/>
        <w:bottom w:val="none" w:sz="0" w:space="0" w:color="auto"/>
        <w:right w:val="none" w:sz="0" w:space="0" w:color="auto"/>
      </w:divBdr>
    </w:div>
    <w:div w:id="692196327">
      <w:bodyDiv w:val="1"/>
      <w:marLeft w:val="0"/>
      <w:marRight w:val="0"/>
      <w:marTop w:val="0"/>
      <w:marBottom w:val="0"/>
      <w:divBdr>
        <w:top w:val="none" w:sz="0" w:space="0" w:color="auto"/>
        <w:left w:val="none" w:sz="0" w:space="0" w:color="auto"/>
        <w:bottom w:val="none" w:sz="0" w:space="0" w:color="auto"/>
        <w:right w:val="none" w:sz="0" w:space="0" w:color="auto"/>
      </w:divBdr>
    </w:div>
    <w:div w:id="706567111">
      <w:bodyDiv w:val="1"/>
      <w:marLeft w:val="0"/>
      <w:marRight w:val="0"/>
      <w:marTop w:val="0"/>
      <w:marBottom w:val="0"/>
      <w:divBdr>
        <w:top w:val="none" w:sz="0" w:space="0" w:color="auto"/>
        <w:left w:val="none" w:sz="0" w:space="0" w:color="auto"/>
        <w:bottom w:val="none" w:sz="0" w:space="0" w:color="auto"/>
        <w:right w:val="none" w:sz="0" w:space="0" w:color="auto"/>
      </w:divBdr>
    </w:div>
    <w:div w:id="708070526">
      <w:bodyDiv w:val="1"/>
      <w:marLeft w:val="0"/>
      <w:marRight w:val="0"/>
      <w:marTop w:val="0"/>
      <w:marBottom w:val="0"/>
      <w:divBdr>
        <w:top w:val="none" w:sz="0" w:space="0" w:color="auto"/>
        <w:left w:val="none" w:sz="0" w:space="0" w:color="auto"/>
        <w:bottom w:val="none" w:sz="0" w:space="0" w:color="auto"/>
        <w:right w:val="none" w:sz="0" w:space="0" w:color="auto"/>
      </w:divBdr>
    </w:div>
    <w:div w:id="727453854">
      <w:bodyDiv w:val="1"/>
      <w:marLeft w:val="0"/>
      <w:marRight w:val="0"/>
      <w:marTop w:val="0"/>
      <w:marBottom w:val="0"/>
      <w:divBdr>
        <w:top w:val="none" w:sz="0" w:space="0" w:color="auto"/>
        <w:left w:val="none" w:sz="0" w:space="0" w:color="auto"/>
        <w:bottom w:val="none" w:sz="0" w:space="0" w:color="auto"/>
        <w:right w:val="none" w:sz="0" w:space="0" w:color="auto"/>
      </w:divBdr>
    </w:div>
    <w:div w:id="727728514">
      <w:bodyDiv w:val="1"/>
      <w:marLeft w:val="0"/>
      <w:marRight w:val="0"/>
      <w:marTop w:val="0"/>
      <w:marBottom w:val="0"/>
      <w:divBdr>
        <w:top w:val="none" w:sz="0" w:space="0" w:color="auto"/>
        <w:left w:val="none" w:sz="0" w:space="0" w:color="auto"/>
        <w:bottom w:val="none" w:sz="0" w:space="0" w:color="auto"/>
        <w:right w:val="none" w:sz="0" w:space="0" w:color="auto"/>
      </w:divBdr>
    </w:div>
    <w:div w:id="728383560">
      <w:bodyDiv w:val="1"/>
      <w:marLeft w:val="0"/>
      <w:marRight w:val="0"/>
      <w:marTop w:val="0"/>
      <w:marBottom w:val="0"/>
      <w:divBdr>
        <w:top w:val="none" w:sz="0" w:space="0" w:color="auto"/>
        <w:left w:val="none" w:sz="0" w:space="0" w:color="auto"/>
        <w:bottom w:val="none" w:sz="0" w:space="0" w:color="auto"/>
        <w:right w:val="none" w:sz="0" w:space="0" w:color="auto"/>
      </w:divBdr>
    </w:div>
    <w:div w:id="758410897">
      <w:bodyDiv w:val="1"/>
      <w:marLeft w:val="0"/>
      <w:marRight w:val="0"/>
      <w:marTop w:val="0"/>
      <w:marBottom w:val="0"/>
      <w:divBdr>
        <w:top w:val="none" w:sz="0" w:space="0" w:color="auto"/>
        <w:left w:val="none" w:sz="0" w:space="0" w:color="auto"/>
        <w:bottom w:val="none" w:sz="0" w:space="0" w:color="auto"/>
        <w:right w:val="none" w:sz="0" w:space="0" w:color="auto"/>
      </w:divBdr>
    </w:div>
    <w:div w:id="779761729">
      <w:bodyDiv w:val="1"/>
      <w:marLeft w:val="0"/>
      <w:marRight w:val="0"/>
      <w:marTop w:val="0"/>
      <w:marBottom w:val="0"/>
      <w:divBdr>
        <w:top w:val="none" w:sz="0" w:space="0" w:color="auto"/>
        <w:left w:val="none" w:sz="0" w:space="0" w:color="auto"/>
        <w:bottom w:val="none" w:sz="0" w:space="0" w:color="auto"/>
        <w:right w:val="none" w:sz="0" w:space="0" w:color="auto"/>
      </w:divBdr>
    </w:div>
    <w:div w:id="802701331">
      <w:bodyDiv w:val="1"/>
      <w:marLeft w:val="0"/>
      <w:marRight w:val="0"/>
      <w:marTop w:val="0"/>
      <w:marBottom w:val="0"/>
      <w:divBdr>
        <w:top w:val="none" w:sz="0" w:space="0" w:color="auto"/>
        <w:left w:val="none" w:sz="0" w:space="0" w:color="auto"/>
        <w:bottom w:val="none" w:sz="0" w:space="0" w:color="auto"/>
        <w:right w:val="none" w:sz="0" w:space="0" w:color="auto"/>
      </w:divBdr>
    </w:div>
    <w:div w:id="808134963">
      <w:bodyDiv w:val="1"/>
      <w:marLeft w:val="0"/>
      <w:marRight w:val="0"/>
      <w:marTop w:val="0"/>
      <w:marBottom w:val="0"/>
      <w:divBdr>
        <w:top w:val="none" w:sz="0" w:space="0" w:color="auto"/>
        <w:left w:val="none" w:sz="0" w:space="0" w:color="auto"/>
        <w:bottom w:val="none" w:sz="0" w:space="0" w:color="auto"/>
        <w:right w:val="none" w:sz="0" w:space="0" w:color="auto"/>
      </w:divBdr>
    </w:div>
    <w:div w:id="808786268">
      <w:bodyDiv w:val="1"/>
      <w:marLeft w:val="0"/>
      <w:marRight w:val="0"/>
      <w:marTop w:val="0"/>
      <w:marBottom w:val="0"/>
      <w:divBdr>
        <w:top w:val="none" w:sz="0" w:space="0" w:color="auto"/>
        <w:left w:val="none" w:sz="0" w:space="0" w:color="auto"/>
        <w:bottom w:val="none" w:sz="0" w:space="0" w:color="auto"/>
        <w:right w:val="none" w:sz="0" w:space="0" w:color="auto"/>
      </w:divBdr>
    </w:div>
    <w:div w:id="809178564">
      <w:bodyDiv w:val="1"/>
      <w:marLeft w:val="0"/>
      <w:marRight w:val="0"/>
      <w:marTop w:val="0"/>
      <w:marBottom w:val="0"/>
      <w:divBdr>
        <w:top w:val="none" w:sz="0" w:space="0" w:color="auto"/>
        <w:left w:val="none" w:sz="0" w:space="0" w:color="auto"/>
        <w:bottom w:val="none" w:sz="0" w:space="0" w:color="auto"/>
        <w:right w:val="none" w:sz="0" w:space="0" w:color="auto"/>
      </w:divBdr>
    </w:div>
    <w:div w:id="824056262">
      <w:bodyDiv w:val="1"/>
      <w:marLeft w:val="0"/>
      <w:marRight w:val="0"/>
      <w:marTop w:val="0"/>
      <w:marBottom w:val="0"/>
      <w:divBdr>
        <w:top w:val="none" w:sz="0" w:space="0" w:color="auto"/>
        <w:left w:val="none" w:sz="0" w:space="0" w:color="auto"/>
        <w:bottom w:val="none" w:sz="0" w:space="0" w:color="auto"/>
        <w:right w:val="none" w:sz="0" w:space="0" w:color="auto"/>
      </w:divBdr>
    </w:div>
    <w:div w:id="825170880">
      <w:bodyDiv w:val="1"/>
      <w:marLeft w:val="0"/>
      <w:marRight w:val="0"/>
      <w:marTop w:val="0"/>
      <w:marBottom w:val="0"/>
      <w:divBdr>
        <w:top w:val="none" w:sz="0" w:space="0" w:color="auto"/>
        <w:left w:val="none" w:sz="0" w:space="0" w:color="auto"/>
        <w:bottom w:val="none" w:sz="0" w:space="0" w:color="auto"/>
        <w:right w:val="none" w:sz="0" w:space="0" w:color="auto"/>
      </w:divBdr>
    </w:div>
    <w:div w:id="848180675">
      <w:bodyDiv w:val="1"/>
      <w:marLeft w:val="0"/>
      <w:marRight w:val="0"/>
      <w:marTop w:val="0"/>
      <w:marBottom w:val="0"/>
      <w:divBdr>
        <w:top w:val="none" w:sz="0" w:space="0" w:color="auto"/>
        <w:left w:val="none" w:sz="0" w:space="0" w:color="auto"/>
        <w:bottom w:val="none" w:sz="0" w:space="0" w:color="auto"/>
        <w:right w:val="none" w:sz="0" w:space="0" w:color="auto"/>
      </w:divBdr>
      <w:divsChild>
        <w:div w:id="1012105193">
          <w:marLeft w:val="360"/>
          <w:marRight w:val="0"/>
          <w:marTop w:val="200"/>
          <w:marBottom w:val="0"/>
          <w:divBdr>
            <w:top w:val="none" w:sz="0" w:space="0" w:color="auto"/>
            <w:left w:val="none" w:sz="0" w:space="0" w:color="auto"/>
            <w:bottom w:val="none" w:sz="0" w:space="0" w:color="auto"/>
            <w:right w:val="none" w:sz="0" w:space="0" w:color="auto"/>
          </w:divBdr>
        </w:div>
      </w:divsChild>
    </w:div>
    <w:div w:id="858009332">
      <w:bodyDiv w:val="1"/>
      <w:marLeft w:val="0"/>
      <w:marRight w:val="0"/>
      <w:marTop w:val="0"/>
      <w:marBottom w:val="0"/>
      <w:divBdr>
        <w:top w:val="none" w:sz="0" w:space="0" w:color="auto"/>
        <w:left w:val="none" w:sz="0" w:space="0" w:color="auto"/>
        <w:bottom w:val="none" w:sz="0" w:space="0" w:color="auto"/>
        <w:right w:val="none" w:sz="0" w:space="0" w:color="auto"/>
      </w:divBdr>
    </w:div>
    <w:div w:id="865948820">
      <w:bodyDiv w:val="1"/>
      <w:marLeft w:val="0"/>
      <w:marRight w:val="0"/>
      <w:marTop w:val="0"/>
      <w:marBottom w:val="0"/>
      <w:divBdr>
        <w:top w:val="none" w:sz="0" w:space="0" w:color="auto"/>
        <w:left w:val="none" w:sz="0" w:space="0" w:color="auto"/>
        <w:bottom w:val="none" w:sz="0" w:space="0" w:color="auto"/>
        <w:right w:val="none" w:sz="0" w:space="0" w:color="auto"/>
      </w:divBdr>
    </w:div>
    <w:div w:id="885217087">
      <w:bodyDiv w:val="1"/>
      <w:marLeft w:val="0"/>
      <w:marRight w:val="0"/>
      <w:marTop w:val="0"/>
      <w:marBottom w:val="0"/>
      <w:divBdr>
        <w:top w:val="none" w:sz="0" w:space="0" w:color="auto"/>
        <w:left w:val="none" w:sz="0" w:space="0" w:color="auto"/>
        <w:bottom w:val="none" w:sz="0" w:space="0" w:color="auto"/>
        <w:right w:val="none" w:sz="0" w:space="0" w:color="auto"/>
      </w:divBdr>
    </w:div>
    <w:div w:id="894698514">
      <w:bodyDiv w:val="1"/>
      <w:marLeft w:val="0"/>
      <w:marRight w:val="0"/>
      <w:marTop w:val="0"/>
      <w:marBottom w:val="0"/>
      <w:divBdr>
        <w:top w:val="none" w:sz="0" w:space="0" w:color="auto"/>
        <w:left w:val="none" w:sz="0" w:space="0" w:color="auto"/>
        <w:bottom w:val="none" w:sz="0" w:space="0" w:color="auto"/>
        <w:right w:val="none" w:sz="0" w:space="0" w:color="auto"/>
      </w:divBdr>
    </w:div>
    <w:div w:id="895433688">
      <w:bodyDiv w:val="1"/>
      <w:marLeft w:val="0"/>
      <w:marRight w:val="0"/>
      <w:marTop w:val="0"/>
      <w:marBottom w:val="0"/>
      <w:divBdr>
        <w:top w:val="none" w:sz="0" w:space="0" w:color="auto"/>
        <w:left w:val="none" w:sz="0" w:space="0" w:color="auto"/>
        <w:bottom w:val="none" w:sz="0" w:space="0" w:color="auto"/>
        <w:right w:val="none" w:sz="0" w:space="0" w:color="auto"/>
      </w:divBdr>
    </w:div>
    <w:div w:id="905576518">
      <w:bodyDiv w:val="1"/>
      <w:marLeft w:val="0"/>
      <w:marRight w:val="0"/>
      <w:marTop w:val="0"/>
      <w:marBottom w:val="0"/>
      <w:divBdr>
        <w:top w:val="none" w:sz="0" w:space="0" w:color="auto"/>
        <w:left w:val="none" w:sz="0" w:space="0" w:color="auto"/>
        <w:bottom w:val="none" w:sz="0" w:space="0" w:color="auto"/>
        <w:right w:val="none" w:sz="0" w:space="0" w:color="auto"/>
      </w:divBdr>
    </w:div>
    <w:div w:id="933516071">
      <w:bodyDiv w:val="1"/>
      <w:marLeft w:val="0"/>
      <w:marRight w:val="0"/>
      <w:marTop w:val="0"/>
      <w:marBottom w:val="0"/>
      <w:divBdr>
        <w:top w:val="none" w:sz="0" w:space="0" w:color="auto"/>
        <w:left w:val="none" w:sz="0" w:space="0" w:color="auto"/>
        <w:bottom w:val="none" w:sz="0" w:space="0" w:color="auto"/>
        <w:right w:val="none" w:sz="0" w:space="0" w:color="auto"/>
      </w:divBdr>
      <w:divsChild>
        <w:div w:id="624389095">
          <w:marLeft w:val="360"/>
          <w:marRight w:val="0"/>
          <w:marTop w:val="200"/>
          <w:marBottom w:val="0"/>
          <w:divBdr>
            <w:top w:val="none" w:sz="0" w:space="0" w:color="auto"/>
            <w:left w:val="none" w:sz="0" w:space="0" w:color="auto"/>
            <w:bottom w:val="none" w:sz="0" w:space="0" w:color="auto"/>
            <w:right w:val="none" w:sz="0" w:space="0" w:color="auto"/>
          </w:divBdr>
        </w:div>
      </w:divsChild>
    </w:div>
    <w:div w:id="936250971">
      <w:bodyDiv w:val="1"/>
      <w:marLeft w:val="0"/>
      <w:marRight w:val="0"/>
      <w:marTop w:val="0"/>
      <w:marBottom w:val="0"/>
      <w:divBdr>
        <w:top w:val="none" w:sz="0" w:space="0" w:color="auto"/>
        <w:left w:val="none" w:sz="0" w:space="0" w:color="auto"/>
        <w:bottom w:val="none" w:sz="0" w:space="0" w:color="auto"/>
        <w:right w:val="none" w:sz="0" w:space="0" w:color="auto"/>
      </w:divBdr>
    </w:div>
    <w:div w:id="938563149">
      <w:bodyDiv w:val="1"/>
      <w:marLeft w:val="0"/>
      <w:marRight w:val="0"/>
      <w:marTop w:val="0"/>
      <w:marBottom w:val="0"/>
      <w:divBdr>
        <w:top w:val="none" w:sz="0" w:space="0" w:color="auto"/>
        <w:left w:val="none" w:sz="0" w:space="0" w:color="auto"/>
        <w:bottom w:val="none" w:sz="0" w:space="0" w:color="auto"/>
        <w:right w:val="none" w:sz="0" w:space="0" w:color="auto"/>
      </w:divBdr>
    </w:div>
    <w:div w:id="941840201">
      <w:bodyDiv w:val="1"/>
      <w:marLeft w:val="0"/>
      <w:marRight w:val="0"/>
      <w:marTop w:val="0"/>
      <w:marBottom w:val="0"/>
      <w:divBdr>
        <w:top w:val="none" w:sz="0" w:space="0" w:color="auto"/>
        <w:left w:val="none" w:sz="0" w:space="0" w:color="auto"/>
        <w:bottom w:val="none" w:sz="0" w:space="0" w:color="auto"/>
        <w:right w:val="none" w:sz="0" w:space="0" w:color="auto"/>
      </w:divBdr>
    </w:div>
    <w:div w:id="973366445">
      <w:bodyDiv w:val="1"/>
      <w:marLeft w:val="0"/>
      <w:marRight w:val="0"/>
      <w:marTop w:val="0"/>
      <w:marBottom w:val="0"/>
      <w:divBdr>
        <w:top w:val="none" w:sz="0" w:space="0" w:color="auto"/>
        <w:left w:val="none" w:sz="0" w:space="0" w:color="auto"/>
        <w:bottom w:val="none" w:sz="0" w:space="0" w:color="auto"/>
        <w:right w:val="none" w:sz="0" w:space="0" w:color="auto"/>
      </w:divBdr>
    </w:div>
    <w:div w:id="982736665">
      <w:bodyDiv w:val="1"/>
      <w:marLeft w:val="0"/>
      <w:marRight w:val="0"/>
      <w:marTop w:val="0"/>
      <w:marBottom w:val="0"/>
      <w:divBdr>
        <w:top w:val="none" w:sz="0" w:space="0" w:color="auto"/>
        <w:left w:val="none" w:sz="0" w:space="0" w:color="auto"/>
        <w:bottom w:val="none" w:sz="0" w:space="0" w:color="auto"/>
        <w:right w:val="none" w:sz="0" w:space="0" w:color="auto"/>
      </w:divBdr>
    </w:div>
    <w:div w:id="991329459">
      <w:bodyDiv w:val="1"/>
      <w:marLeft w:val="0"/>
      <w:marRight w:val="0"/>
      <w:marTop w:val="0"/>
      <w:marBottom w:val="0"/>
      <w:divBdr>
        <w:top w:val="none" w:sz="0" w:space="0" w:color="auto"/>
        <w:left w:val="none" w:sz="0" w:space="0" w:color="auto"/>
        <w:bottom w:val="none" w:sz="0" w:space="0" w:color="auto"/>
        <w:right w:val="none" w:sz="0" w:space="0" w:color="auto"/>
      </w:divBdr>
      <w:divsChild>
        <w:div w:id="1516768458">
          <w:marLeft w:val="0"/>
          <w:marRight w:val="0"/>
          <w:marTop w:val="0"/>
          <w:marBottom w:val="0"/>
          <w:divBdr>
            <w:top w:val="none" w:sz="0" w:space="0" w:color="auto"/>
            <w:left w:val="none" w:sz="0" w:space="0" w:color="auto"/>
            <w:bottom w:val="none" w:sz="0" w:space="0" w:color="auto"/>
            <w:right w:val="none" w:sz="0" w:space="0" w:color="auto"/>
          </w:divBdr>
          <w:divsChild>
            <w:div w:id="210920027">
              <w:marLeft w:val="0"/>
              <w:marRight w:val="0"/>
              <w:marTop w:val="0"/>
              <w:marBottom w:val="0"/>
              <w:divBdr>
                <w:top w:val="none" w:sz="0" w:space="0" w:color="auto"/>
                <w:left w:val="none" w:sz="0" w:space="0" w:color="auto"/>
                <w:bottom w:val="none" w:sz="0" w:space="0" w:color="auto"/>
                <w:right w:val="none" w:sz="0" w:space="0" w:color="auto"/>
              </w:divBdr>
              <w:divsChild>
                <w:div w:id="509150639">
                  <w:marLeft w:val="0"/>
                  <w:marRight w:val="0"/>
                  <w:marTop w:val="0"/>
                  <w:marBottom w:val="0"/>
                  <w:divBdr>
                    <w:top w:val="none" w:sz="0" w:space="0" w:color="auto"/>
                    <w:left w:val="none" w:sz="0" w:space="0" w:color="auto"/>
                    <w:bottom w:val="none" w:sz="0" w:space="0" w:color="auto"/>
                    <w:right w:val="none" w:sz="0" w:space="0" w:color="auto"/>
                  </w:divBdr>
                  <w:divsChild>
                    <w:div w:id="10219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536469">
      <w:bodyDiv w:val="1"/>
      <w:marLeft w:val="0"/>
      <w:marRight w:val="0"/>
      <w:marTop w:val="0"/>
      <w:marBottom w:val="0"/>
      <w:divBdr>
        <w:top w:val="none" w:sz="0" w:space="0" w:color="auto"/>
        <w:left w:val="none" w:sz="0" w:space="0" w:color="auto"/>
        <w:bottom w:val="none" w:sz="0" w:space="0" w:color="auto"/>
        <w:right w:val="none" w:sz="0" w:space="0" w:color="auto"/>
      </w:divBdr>
    </w:div>
    <w:div w:id="1000498596">
      <w:bodyDiv w:val="1"/>
      <w:marLeft w:val="0"/>
      <w:marRight w:val="0"/>
      <w:marTop w:val="0"/>
      <w:marBottom w:val="0"/>
      <w:divBdr>
        <w:top w:val="none" w:sz="0" w:space="0" w:color="auto"/>
        <w:left w:val="none" w:sz="0" w:space="0" w:color="auto"/>
        <w:bottom w:val="none" w:sz="0" w:space="0" w:color="auto"/>
        <w:right w:val="none" w:sz="0" w:space="0" w:color="auto"/>
      </w:divBdr>
    </w:div>
    <w:div w:id="1003749384">
      <w:bodyDiv w:val="1"/>
      <w:marLeft w:val="0"/>
      <w:marRight w:val="0"/>
      <w:marTop w:val="0"/>
      <w:marBottom w:val="0"/>
      <w:divBdr>
        <w:top w:val="none" w:sz="0" w:space="0" w:color="auto"/>
        <w:left w:val="none" w:sz="0" w:space="0" w:color="auto"/>
        <w:bottom w:val="none" w:sz="0" w:space="0" w:color="auto"/>
        <w:right w:val="none" w:sz="0" w:space="0" w:color="auto"/>
      </w:divBdr>
    </w:div>
    <w:div w:id="1012878343">
      <w:bodyDiv w:val="1"/>
      <w:marLeft w:val="0"/>
      <w:marRight w:val="0"/>
      <w:marTop w:val="0"/>
      <w:marBottom w:val="0"/>
      <w:divBdr>
        <w:top w:val="none" w:sz="0" w:space="0" w:color="auto"/>
        <w:left w:val="none" w:sz="0" w:space="0" w:color="auto"/>
        <w:bottom w:val="none" w:sz="0" w:space="0" w:color="auto"/>
        <w:right w:val="none" w:sz="0" w:space="0" w:color="auto"/>
      </w:divBdr>
    </w:div>
    <w:div w:id="1019621517">
      <w:bodyDiv w:val="1"/>
      <w:marLeft w:val="0"/>
      <w:marRight w:val="0"/>
      <w:marTop w:val="0"/>
      <w:marBottom w:val="0"/>
      <w:divBdr>
        <w:top w:val="none" w:sz="0" w:space="0" w:color="auto"/>
        <w:left w:val="none" w:sz="0" w:space="0" w:color="auto"/>
        <w:bottom w:val="none" w:sz="0" w:space="0" w:color="auto"/>
        <w:right w:val="none" w:sz="0" w:space="0" w:color="auto"/>
      </w:divBdr>
    </w:div>
    <w:div w:id="1025208501">
      <w:bodyDiv w:val="1"/>
      <w:marLeft w:val="0"/>
      <w:marRight w:val="0"/>
      <w:marTop w:val="0"/>
      <w:marBottom w:val="0"/>
      <w:divBdr>
        <w:top w:val="none" w:sz="0" w:space="0" w:color="auto"/>
        <w:left w:val="none" w:sz="0" w:space="0" w:color="auto"/>
        <w:bottom w:val="none" w:sz="0" w:space="0" w:color="auto"/>
        <w:right w:val="none" w:sz="0" w:space="0" w:color="auto"/>
      </w:divBdr>
    </w:div>
    <w:div w:id="1028070789">
      <w:bodyDiv w:val="1"/>
      <w:marLeft w:val="0"/>
      <w:marRight w:val="0"/>
      <w:marTop w:val="0"/>
      <w:marBottom w:val="0"/>
      <w:divBdr>
        <w:top w:val="none" w:sz="0" w:space="0" w:color="auto"/>
        <w:left w:val="none" w:sz="0" w:space="0" w:color="auto"/>
        <w:bottom w:val="none" w:sz="0" w:space="0" w:color="auto"/>
        <w:right w:val="none" w:sz="0" w:space="0" w:color="auto"/>
      </w:divBdr>
    </w:div>
    <w:div w:id="1037856837">
      <w:bodyDiv w:val="1"/>
      <w:marLeft w:val="0"/>
      <w:marRight w:val="0"/>
      <w:marTop w:val="0"/>
      <w:marBottom w:val="0"/>
      <w:divBdr>
        <w:top w:val="none" w:sz="0" w:space="0" w:color="auto"/>
        <w:left w:val="none" w:sz="0" w:space="0" w:color="auto"/>
        <w:bottom w:val="none" w:sz="0" w:space="0" w:color="auto"/>
        <w:right w:val="none" w:sz="0" w:space="0" w:color="auto"/>
      </w:divBdr>
    </w:div>
    <w:div w:id="1040475311">
      <w:bodyDiv w:val="1"/>
      <w:marLeft w:val="0"/>
      <w:marRight w:val="0"/>
      <w:marTop w:val="0"/>
      <w:marBottom w:val="0"/>
      <w:divBdr>
        <w:top w:val="none" w:sz="0" w:space="0" w:color="auto"/>
        <w:left w:val="none" w:sz="0" w:space="0" w:color="auto"/>
        <w:bottom w:val="none" w:sz="0" w:space="0" w:color="auto"/>
        <w:right w:val="none" w:sz="0" w:space="0" w:color="auto"/>
      </w:divBdr>
    </w:div>
    <w:div w:id="1048990535">
      <w:bodyDiv w:val="1"/>
      <w:marLeft w:val="0"/>
      <w:marRight w:val="0"/>
      <w:marTop w:val="0"/>
      <w:marBottom w:val="0"/>
      <w:divBdr>
        <w:top w:val="none" w:sz="0" w:space="0" w:color="auto"/>
        <w:left w:val="none" w:sz="0" w:space="0" w:color="auto"/>
        <w:bottom w:val="none" w:sz="0" w:space="0" w:color="auto"/>
        <w:right w:val="none" w:sz="0" w:space="0" w:color="auto"/>
      </w:divBdr>
    </w:div>
    <w:div w:id="1059279185">
      <w:bodyDiv w:val="1"/>
      <w:marLeft w:val="0"/>
      <w:marRight w:val="0"/>
      <w:marTop w:val="0"/>
      <w:marBottom w:val="0"/>
      <w:divBdr>
        <w:top w:val="none" w:sz="0" w:space="0" w:color="auto"/>
        <w:left w:val="none" w:sz="0" w:space="0" w:color="auto"/>
        <w:bottom w:val="none" w:sz="0" w:space="0" w:color="auto"/>
        <w:right w:val="none" w:sz="0" w:space="0" w:color="auto"/>
      </w:divBdr>
    </w:div>
    <w:div w:id="1099644275">
      <w:bodyDiv w:val="1"/>
      <w:marLeft w:val="0"/>
      <w:marRight w:val="0"/>
      <w:marTop w:val="0"/>
      <w:marBottom w:val="0"/>
      <w:divBdr>
        <w:top w:val="none" w:sz="0" w:space="0" w:color="auto"/>
        <w:left w:val="none" w:sz="0" w:space="0" w:color="auto"/>
        <w:bottom w:val="none" w:sz="0" w:space="0" w:color="auto"/>
        <w:right w:val="none" w:sz="0" w:space="0" w:color="auto"/>
      </w:divBdr>
    </w:div>
    <w:div w:id="1103693501">
      <w:bodyDiv w:val="1"/>
      <w:marLeft w:val="0"/>
      <w:marRight w:val="0"/>
      <w:marTop w:val="0"/>
      <w:marBottom w:val="0"/>
      <w:divBdr>
        <w:top w:val="none" w:sz="0" w:space="0" w:color="auto"/>
        <w:left w:val="none" w:sz="0" w:space="0" w:color="auto"/>
        <w:bottom w:val="none" w:sz="0" w:space="0" w:color="auto"/>
        <w:right w:val="none" w:sz="0" w:space="0" w:color="auto"/>
      </w:divBdr>
    </w:div>
    <w:div w:id="1126004736">
      <w:bodyDiv w:val="1"/>
      <w:marLeft w:val="0"/>
      <w:marRight w:val="0"/>
      <w:marTop w:val="0"/>
      <w:marBottom w:val="0"/>
      <w:divBdr>
        <w:top w:val="none" w:sz="0" w:space="0" w:color="auto"/>
        <w:left w:val="none" w:sz="0" w:space="0" w:color="auto"/>
        <w:bottom w:val="none" w:sz="0" w:space="0" w:color="auto"/>
        <w:right w:val="none" w:sz="0" w:space="0" w:color="auto"/>
      </w:divBdr>
    </w:div>
    <w:div w:id="1127436383">
      <w:bodyDiv w:val="1"/>
      <w:marLeft w:val="0"/>
      <w:marRight w:val="0"/>
      <w:marTop w:val="0"/>
      <w:marBottom w:val="0"/>
      <w:divBdr>
        <w:top w:val="none" w:sz="0" w:space="0" w:color="auto"/>
        <w:left w:val="none" w:sz="0" w:space="0" w:color="auto"/>
        <w:bottom w:val="none" w:sz="0" w:space="0" w:color="auto"/>
        <w:right w:val="none" w:sz="0" w:space="0" w:color="auto"/>
      </w:divBdr>
    </w:div>
    <w:div w:id="1127699347">
      <w:bodyDiv w:val="1"/>
      <w:marLeft w:val="0"/>
      <w:marRight w:val="0"/>
      <w:marTop w:val="0"/>
      <w:marBottom w:val="0"/>
      <w:divBdr>
        <w:top w:val="none" w:sz="0" w:space="0" w:color="auto"/>
        <w:left w:val="none" w:sz="0" w:space="0" w:color="auto"/>
        <w:bottom w:val="none" w:sz="0" w:space="0" w:color="auto"/>
        <w:right w:val="none" w:sz="0" w:space="0" w:color="auto"/>
      </w:divBdr>
    </w:div>
    <w:div w:id="1131746413">
      <w:bodyDiv w:val="1"/>
      <w:marLeft w:val="0"/>
      <w:marRight w:val="0"/>
      <w:marTop w:val="0"/>
      <w:marBottom w:val="0"/>
      <w:divBdr>
        <w:top w:val="none" w:sz="0" w:space="0" w:color="auto"/>
        <w:left w:val="none" w:sz="0" w:space="0" w:color="auto"/>
        <w:bottom w:val="none" w:sz="0" w:space="0" w:color="auto"/>
        <w:right w:val="none" w:sz="0" w:space="0" w:color="auto"/>
      </w:divBdr>
    </w:div>
    <w:div w:id="1147013051">
      <w:bodyDiv w:val="1"/>
      <w:marLeft w:val="0"/>
      <w:marRight w:val="0"/>
      <w:marTop w:val="0"/>
      <w:marBottom w:val="0"/>
      <w:divBdr>
        <w:top w:val="none" w:sz="0" w:space="0" w:color="auto"/>
        <w:left w:val="none" w:sz="0" w:space="0" w:color="auto"/>
        <w:bottom w:val="none" w:sz="0" w:space="0" w:color="auto"/>
        <w:right w:val="none" w:sz="0" w:space="0" w:color="auto"/>
      </w:divBdr>
    </w:div>
    <w:div w:id="1160466030">
      <w:bodyDiv w:val="1"/>
      <w:marLeft w:val="0"/>
      <w:marRight w:val="0"/>
      <w:marTop w:val="0"/>
      <w:marBottom w:val="0"/>
      <w:divBdr>
        <w:top w:val="none" w:sz="0" w:space="0" w:color="auto"/>
        <w:left w:val="none" w:sz="0" w:space="0" w:color="auto"/>
        <w:bottom w:val="none" w:sz="0" w:space="0" w:color="auto"/>
        <w:right w:val="none" w:sz="0" w:space="0" w:color="auto"/>
      </w:divBdr>
    </w:div>
    <w:div w:id="1166628681">
      <w:bodyDiv w:val="1"/>
      <w:marLeft w:val="0"/>
      <w:marRight w:val="0"/>
      <w:marTop w:val="0"/>
      <w:marBottom w:val="0"/>
      <w:divBdr>
        <w:top w:val="none" w:sz="0" w:space="0" w:color="auto"/>
        <w:left w:val="none" w:sz="0" w:space="0" w:color="auto"/>
        <w:bottom w:val="none" w:sz="0" w:space="0" w:color="auto"/>
        <w:right w:val="none" w:sz="0" w:space="0" w:color="auto"/>
      </w:divBdr>
    </w:div>
    <w:div w:id="1184855937">
      <w:bodyDiv w:val="1"/>
      <w:marLeft w:val="0"/>
      <w:marRight w:val="0"/>
      <w:marTop w:val="0"/>
      <w:marBottom w:val="0"/>
      <w:divBdr>
        <w:top w:val="none" w:sz="0" w:space="0" w:color="auto"/>
        <w:left w:val="none" w:sz="0" w:space="0" w:color="auto"/>
        <w:bottom w:val="none" w:sz="0" w:space="0" w:color="auto"/>
        <w:right w:val="none" w:sz="0" w:space="0" w:color="auto"/>
      </w:divBdr>
    </w:div>
    <w:div w:id="1200819171">
      <w:bodyDiv w:val="1"/>
      <w:marLeft w:val="0"/>
      <w:marRight w:val="0"/>
      <w:marTop w:val="0"/>
      <w:marBottom w:val="0"/>
      <w:divBdr>
        <w:top w:val="none" w:sz="0" w:space="0" w:color="auto"/>
        <w:left w:val="none" w:sz="0" w:space="0" w:color="auto"/>
        <w:bottom w:val="none" w:sz="0" w:space="0" w:color="auto"/>
        <w:right w:val="none" w:sz="0" w:space="0" w:color="auto"/>
      </w:divBdr>
    </w:div>
    <w:div w:id="1202939065">
      <w:bodyDiv w:val="1"/>
      <w:marLeft w:val="0"/>
      <w:marRight w:val="0"/>
      <w:marTop w:val="0"/>
      <w:marBottom w:val="0"/>
      <w:divBdr>
        <w:top w:val="none" w:sz="0" w:space="0" w:color="auto"/>
        <w:left w:val="none" w:sz="0" w:space="0" w:color="auto"/>
        <w:bottom w:val="none" w:sz="0" w:space="0" w:color="auto"/>
        <w:right w:val="none" w:sz="0" w:space="0" w:color="auto"/>
      </w:divBdr>
    </w:div>
    <w:div w:id="1204712944">
      <w:bodyDiv w:val="1"/>
      <w:marLeft w:val="0"/>
      <w:marRight w:val="0"/>
      <w:marTop w:val="0"/>
      <w:marBottom w:val="0"/>
      <w:divBdr>
        <w:top w:val="none" w:sz="0" w:space="0" w:color="auto"/>
        <w:left w:val="none" w:sz="0" w:space="0" w:color="auto"/>
        <w:bottom w:val="none" w:sz="0" w:space="0" w:color="auto"/>
        <w:right w:val="none" w:sz="0" w:space="0" w:color="auto"/>
      </w:divBdr>
    </w:div>
    <w:div w:id="1215392142">
      <w:bodyDiv w:val="1"/>
      <w:marLeft w:val="0"/>
      <w:marRight w:val="0"/>
      <w:marTop w:val="0"/>
      <w:marBottom w:val="0"/>
      <w:divBdr>
        <w:top w:val="none" w:sz="0" w:space="0" w:color="auto"/>
        <w:left w:val="none" w:sz="0" w:space="0" w:color="auto"/>
        <w:bottom w:val="none" w:sz="0" w:space="0" w:color="auto"/>
        <w:right w:val="none" w:sz="0" w:space="0" w:color="auto"/>
      </w:divBdr>
    </w:div>
    <w:div w:id="1215584764">
      <w:bodyDiv w:val="1"/>
      <w:marLeft w:val="0"/>
      <w:marRight w:val="0"/>
      <w:marTop w:val="0"/>
      <w:marBottom w:val="0"/>
      <w:divBdr>
        <w:top w:val="none" w:sz="0" w:space="0" w:color="auto"/>
        <w:left w:val="none" w:sz="0" w:space="0" w:color="auto"/>
        <w:bottom w:val="none" w:sz="0" w:space="0" w:color="auto"/>
        <w:right w:val="none" w:sz="0" w:space="0" w:color="auto"/>
      </w:divBdr>
      <w:divsChild>
        <w:div w:id="120807725">
          <w:marLeft w:val="0"/>
          <w:marRight w:val="0"/>
          <w:marTop w:val="0"/>
          <w:marBottom w:val="0"/>
          <w:divBdr>
            <w:top w:val="none" w:sz="0" w:space="0" w:color="auto"/>
            <w:left w:val="none" w:sz="0" w:space="0" w:color="auto"/>
            <w:bottom w:val="none" w:sz="0" w:space="0" w:color="auto"/>
            <w:right w:val="none" w:sz="0" w:space="0" w:color="auto"/>
          </w:divBdr>
        </w:div>
        <w:div w:id="820972853">
          <w:marLeft w:val="0"/>
          <w:marRight w:val="0"/>
          <w:marTop w:val="0"/>
          <w:marBottom w:val="0"/>
          <w:divBdr>
            <w:top w:val="none" w:sz="0" w:space="0" w:color="auto"/>
            <w:left w:val="none" w:sz="0" w:space="0" w:color="auto"/>
            <w:bottom w:val="none" w:sz="0" w:space="0" w:color="auto"/>
            <w:right w:val="none" w:sz="0" w:space="0" w:color="auto"/>
          </w:divBdr>
        </w:div>
      </w:divsChild>
    </w:div>
    <w:div w:id="1261376135">
      <w:bodyDiv w:val="1"/>
      <w:marLeft w:val="0"/>
      <w:marRight w:val="0"/>
      <w:marTop w:val="0"/>
      <w:marBottom w:val="0"/>
      <w:divBdr>
        <w:top w:val="none" w:sz="0" w:space="0" w:color="auto"/>
        <w:left w:val="none" w:sz="0" w:space="0" w:color="auto"/>
        <w:bottom w:val="none" w:sz="0" w:space="0" w:color="auto"/>
        <w:right w:val="none" w:sz="0" w:space="0" w:color="auto"/>
      </w:divBdr>
      <w:divsChild>
        <w:div w:id="334570901">
          <w:marLeft w:val="0"/>
          <w:marRight w:val="0"/>
          <w:marTop w:val="0"/>
          <w:marBottom w:val="0"/>
          <w:divBdr>
            <w:top w:val="none" w:sz="0" w:space="0" w:color="auto"/>
            <w:left w:val="none" w:sz="0" w:space="0" w:color="auto"/>
            <w:bottom w:val="none" w:sz="0" w:space="0" w:color="auto"/>
            <w:right w:val="none" w:sz="0" w:space="0" w:color="auto"/>
          </w:divBdr>
        </w:div>
      </w:divsChild>
    </w:div>
    <w:div w:id="1265113444">
      <w:bodyDiv w:val="1"/>
      <w:marLeft w:val="0"/>
      <w:marRight w:val="0"/>
      <w:marTop w:val="0"/>
      <w:marBottom w:val="0"/>
      <w:divBdr>
        <w:top w:val="none" w:sz="0" w:space="0" w:color="auto"/>
        <w:left w:val="none" w:sz="0" w:space="0" w:color="auto"/>
        <w:bottom w:val="none" w:sz="0" w:space="0" w:color="auto"/>
        <w:right w:val="none" w:sz="0" w:space="0" w:color="auto"/>
      </w:divBdr>
    </w:div>
    <w:div w:id="1279987789">
      <w:bodyDiv w:val="1"/>
      <w:marLeft w:val="0"/>
      <w:marRight w:val="0"/>
      <w:marTop w:val="0"/>
      <w:marBottom w:val="0"/>
      <w:divBdr>
        <w:top w:val="none" w:sz="0" w:space="0" w:color="auto"/>
        <w:left w:val="none" w:sz="0" w:space="0" w:color="auto"/>
        <w:bottom w:val="none" w:sz="0" w:space="0" w:color="auto"/>
        <w:right w:val="none" w:sz="0" w:space="0" w:color="auto"/>
      </w:divBdr>
    </w:div>
    <w:div w:id="1314480446">
      <w:bodyDiv w:val="1"/>
      <w:marLeft w:val="0"/>
      <w:marRight w:val="0"/>
      <w:marTop w:val="0"/>
      <w:marBottom w:val="0"/>
      <w:divBdr>
        <w:top w:val="none" w:sz="0" w:space="0" w:color="auto"/>
        <w:left w:val="none" w:sz="0" w:space="0" w:color="auto"/>
        <w:bottom w:val="none" w:sz="0" w:space="0" w:color="auto"/>
        <w:right w:val="none" w:sz="0" w:space="0" w:color="auto"/>
      </w:divBdr>
    </w:div>
    <w:div w:id="1328679412">
      <w:bodyDiv w:val="1"/>
      <w:marLeft w:val="0"/>
      <w:marRight w:val="0"/>
      <w:marTop w:val="0"/>
      <w:marBottom w:val="0"/>
      <w:divBdr>
        <w:top w:val="none" w:sz="0" w:space="0" w:color="auto"/>
        <w:left w:val="none" w:sz="0" w:space="0" w:color="auto"/>
        <w:bottom w:val="none" w:sz="0" w:space="0" w:color="auto"/>
        <w:right w:val="none" w:sz="0" w:space="0" w:color="auto"/>
      </w:divBdr>
    </w:div>
    <w:div w:id="1339230966">
      <w:bodyDiv w:val="1"/>
      <w:marLeft w:val="0"/>
      <w:marRight w:val="0"/>
      <w:marTop w:val="0"/>
      <w:marBottom w:val="0"/>
      <w:divBdr>
        <w:top w:val="none" w:sz="0" w:space="0" w:color="auto"/>
        <w:left w:val="none" w:sz="0" w:space="0" w:color="auto"/>
        <w:bottom w:val="none" w:sz="0" w:space="0" w:color="auto"/>
        <w:right w:val="none" w:sz="0" w:space="0" w:color="auto"/>
      </w:divBdr>
    </w:div>
    <w:div w:id="1355154296">
      <w:bodyDiv w:val="1"/>
      <w:marLeft w:val="0"/>
      <w:marRight w:val="0"/>
      <w:marTop w:val="0"/>
      <w:marBottom w:val="0"/>
      <w:divBdr>
        <w:top w:val="none" w:sz="0" w:space="0" w:color="auto"/>
        <w:left w:val="none" w:sz="0" w:space="0" w:color="auto"/>
        <w:bottom w:val="none" w:sz="0" w:space="0" w:color="auto"/>
        <w:right w:val="none" w:sz="0" w:space="0" w:color="auto"/>
      </w:divBdr>
    </w:div>
    <w:div w:id="1363215138">
      <w:bodyDiv w:val="1"/>
      <w:marLeft w:val="0"/>
      <w:marRight w:val="0"/>
      <w:marTop w:val="0"/>
      <w:marBottom w:val="0"/>
      <w:divBdr>
        <w:top w:val="none" w:sz="0" w:space="0" w:color="auto"/>
        <w:left w:val="none" w:sz="0" w:space="0" w:color="auto"/>
        <w:bottom w:val="none" w:sz="0" w:space="0" w:color="auto"/>
        <w:right w:val="none" w:sz="0" w:space="0" w:color="auto"/>
      </w:divBdr>
    </w:div>
    <w:div w:id="1374575009">
      <w:bodyDiv w:val="1"/>
      <w:marLeft w:val="0"/>
      <w:marRight w:val="0"/>
      <w:marTop w:val="0"/>
      <w:marBottom w:val="0"/>
      <w:divBdr>
        <w:top w:val="none" w:sz="0" w:space="0" w:color="auto"/>
        <w:left w:val="none" w:sz="0" w:space="0" w:color="auto"/>
        <w:bottom w:val="none" w:sz="0" w:space="0" w:color="auto"/>
        <w:right w:val="none" w:sz="0" w:space="0" w:color="auto"/>
      </w:divBdr>
    </w:div>
    <w:div w:id="1385330279">
      <w:bodyDiv w:val="1"/>
      <w:marLeft w:val="0"/>
      <w:marRight w:val="0"/>
      <w:marTop w:val="0"/>
      <w:marBottom w:val="0"/>
      <w:divBdr>
        <w:top w:val="none" w:sz="0" w:space="0" w:color="auto"/>
        <w:left w:val="none" w:sz="0" w:space="0" w:color="auto"/>
        <w:bottom w:val="none" w:sz="0" w:space="0" w:color="auto"/>
        <w:right w:val="none" w:sz="0" w:space="0" w:color="auto"/>
      </w:divBdr>
    </w:div>
    <w:div w:id="1389258106">
      <w:bodyDiv w:val="1"/>
      <w:marLeft w:val="0"/>
      <w:marRight w:val="0"/>
      <w:marTop w:val="0"/>
      <w:marBottom w:val="0"/>
      <w:divBdr>
        <w:top w:val="none" w:sz="0" w:space="0" w:color="auto"/>
        <w:left w:val="none" w:sz="0" w:space="0" w:color="auto"/>
        <w:bottom w:val="none" w:sz="0" w:space="0" w:color="auto"/>
        <w:right w:val="none" w:sz="0" w:space="0" w:color="auto"/>
      </w:divBdr>
    </w:div>
    <w:div w:id="1394423183">
      <w:bodyDiv w:val="1"/>
      <w:marLeft w:val="0"/>
      <w:marRight w:val="0"/>
      <w:marTop w:val="0"/>
      <w:marBottom w:val="0"/>
      <w:divBdr>
        <w:top w:val="none" w:sz="0" w:space="0" w:color="auto"/>
        <w:left w:val="none" w:sz="0" w:space="0" w:color="auto"/>
        <w:bottom w:val="none" w:sz="0" w:space="0" w:color="auto"/>
        <w:right w:val="none" w:sz="0" w:space="0" w:color="auto"/>
      </w:divBdr>
    </w:div>
    <w:div w:id="1423797250">
      <w:bodyDiv w:val="1"/>
      <w:marLeft w:val="0"/>
      <w:marRight w:val="0"/>
      <w:marTop w:val="0"/>
      <w:marBottom w:val="0"/>
      <w:divBdr>
        <w:top w:val="none" w:sz="0" w:space="0" w:color="auto"/>
        <w:left w:val="none" w:sz="0" w:space="0" w:color="auto"/>
        <w:bottom w:val="none" w:sz="0" w:space="0" w:color="auto"/>
        <w:right w:val="none" w:sz="0" w:space="0" w:color="auto"/>
      </w:divBdr>
    </w:div>
    <w:div w:id="1426607184">
      <w:bodyDiv w:val="1"/>
      <w:marLeft w:val="0"/>
      <w:marRight w:val="0"/>
      <w:marTop w:val="0"/>
      <w:marBottom w:val="0"/>
      <w:divBdr>
        <w:top w:val="none" w:sz="0" w:space="0" w:color="auto"/>
        <w:left w:val="none" w:sz="0" w:space="0" w:color="auto"/>
        <w:bottom w:val="none" w:sz="0" w:space="0" w:color="auto"/>
        <w:right w:val="none" w:sz="0" w:space="0" w:color="auto"/>
      </w:divBdr>
    </w:div>
    <w:div w:id="1433472347">
      <w:bodyDiv w:val="1"/>
      <w:marLeft w:val="0"/>
      <w:marRight w:val="0"/>
      <w:marTop w:val="0"/>
      <w:marBottom w:val="0"/>
      <w:divBdr>
        <w:top w:val="none" w:sz="0" w:space="0" w:color="auto"/>
        <w:left w:val="none" w:sz="0" w:space="0" w:color="auto"/>
        <w:bottom w:val="none" w:sz="0" w:space="0" w:color="auto"/>
        <w:right w:val="none" w:sz="0" w:space="0" w:color="auto"/>
      </w:divBdr>
    </w:div>
    <w:div w:id="1447234286">
      <w:bodyDiv w:val="1"/>
      <w:marLeft w:val="0"/>
      <w:marRight w:val="0"/>
      <w:marTop w:val="0"/>
      <w:marBottom w:val="0"/>
      <w:divBdr>
        <w:top w:val="none" w:sz="0" w:space="0" w:color="auto"/>
        <w:left w:val="none" w:sz="0" w:space="0" w:color="auto"/>
        <w:bottom w:val="none" w:sz="0" w:space="0" w:color="auto"/>
        <w:right w:val="none" w:sz="0" w:space="0" w:color="auto"/>
      </w:divBdr>
      <w:divsChild>
        <w:div w:id="120729478">
          <w:marLeft w:val="0"/>
          <w:marRight w:val="0"/>
          <w:marTop w:val="0"/>
          <w:marBottom w:val="0"/>
          <w:divBdr>
            <w:top w:val="none" w:sz="0" w:space="0" w:color="auto"/>
            <w:left w:val="none" w:sz="0" w:space="0" w:color="auto"/>
            <w:bottom w:val="none" w:sz="0" w:space="0" w:color="auto"/>
            <w:right w:val="none" w:sz="0" w:space="0" w:color="auto"/>
          </w:divBdr>
        </w:div>
        <w:div w:id="1079868967">
          <w:marLeft w:val="0"/>
          <w:marRight w:val="0"/>
          <w:marTop w:val="0"/>
          <w:marBottom w:val="0"/>
          <w:divBdr>
            <w:top w:val="none" w:sz="0" w:space="0" w:color="auto"/>
            <w:left w:val="none" w:sz="0" w:space="0" w:color="auto"/>
            <w:bottom w:val="none" w:sz="0" w:space="0" w:color="auto"/>
            <w:right w:val="none" w:sz="0" w:space="0" w:color="auto"/>
          </w:divBdr>
        </w:div>
      </w:divsChild>
    </w:div>
    <w:div w:id="1452285894">
      <w:bodyDiv w:val="1"/>
      <w:marLeft w:val="0"/>
      <w:marRight w:val="0"/>
      <w:marTop w:val="0"/>
      <w:marBottom w:val="0"/>
      <w:divBdr>
        <w:top w:val="none" w:sz="0" w:space="0" w:color="auto"/>
        <w:left w:val="none" w:sz="0" w:space="0" w:color="auto"/>
        <w:bottom w:val="none" w:sz="0" w:space="0" w:color="auto"/>
        <w:right w:val="none" w:sz="0" w:space="0" w:color="auto"/>
      </w:divBdr>
    </w:div>
    <w:div w:id="1461917880">
      <w:bodyDiv w:val="1"/>
      <w:marLeft w:val="0"/>
      <w:marRight w:val="0"/>
      <w:marTop w:val="0"/>
      <w:marBottom w:val="0"/>
      <w:divBdr>
        <w:top w:val="none" w:sz="0" w:space="0" w:color="auto"/>
        <w:left w:val="none" w:sz="0" w:space="0" w:color="auto"/>
        <w:bottom w:val="none" w:sz="0" w:space="0" w:color="auto"/>
        <w:right w:val="none" w:sz="0" w:space="0" w:color="auto"/>
      </w:divBdr>
    </w:div>
    <w:div w:id="1475826800">
      <w:bodyDiv w:val="1"/>
      <w:marLeft w:val="0"/>
      <w:marRight w:val="0"/>
      <w:marTop w:val="0"/>
      <w:marBottom w:val="0"/>
      <w:divBdr>
        <w:top w:val="none" w:sz="0" w:space="0" w:color="auto"/>
        <w:left w:val="none" w:sz="0" w:space="0" w:color="auto"/>
        <w:bottom w:val="none" w:sz="0" w:space="0" w:color="auto"/>
        <w:right w:val="none" w:sz="0" w:space="0" w:color="auto"/>
      </w:divBdr>
    </w:div>
    <w:div w:id="1478567298">
      <w:bodyDiv w:val="1"/>
      <w:marLeft w:val="0"/>
      <w:marRight w:val="0"/>
      <w:marTop w:val="0"/>
      <w:marBottom w:val="0"/>
      <w:divBdr>
        <w:top w:val="none" w:sz="0" w:space="0" w:color="auto"/>
        <w:left w:val="none" w:sz="0" w:space="0" w:color="auto"/>
        <w:bottom w:val="none" w:sz="0" w:space="0" w:color="auto"/>
        <w:right w:val="none" w:sz="0" w:space="0" w:color="auto"/>
      </w:divBdr>
    </w:div>
    <w:div w:id="1488786872">
      <w:bodyDiv w:val="1"/>
      <w:marLeft w:val="0"/>
      <w:marRight w:val="0"/>
      <w:marTop w:val="0"/>
      <w:marBottom w:val="0"/>
      <w:divBdr>
        <w:top w:val="none" w:sz="0" w:space="0" w:color="auto"/>
        <w:left w:val="none" w:sz="0" w:space="0" w:color="auto"/>
        <w:bottom w:val="none" w:sz="0" w:space="0" w:color="auto"/>
        <w:right w:val="none" w:sz="0" w:space="0" w:color="auto"/>
      </w:divBdr>
    </w:div>
    <w:div w:id="1502501131">
      <w:bodyDiv w:val="1"/>
      <w:marLeft w:val="0"/>
      <w:marRight w:val="0"/>
      <w:marTop w:val="0"/>
      <w:marBottom w:val="0"/>
      <w:divBdr>
        <w:top w:val="none" w:sz="0" w:space="0" w:color="auto"/>
        <w:left w:val="none" w:sz="0" w:space="0" w:color="auto"/>
        <w:bottom w:val="none" w:sz="0" w:space="0" w:color="auto"/>
        <w:right w:val="none" w:sz="0" w:space="0" w:color="auto"/>
      </w:divBdr>
    </w:div>
    <w:div w:id="1504516157">
      <w:bodyDiv w:val="1"/>
      <w:marLeft w:val="0"/>
      <w:marRight w:val="0"/>
      <w:marTop w:val="0"/>
      <w:marBottom w:val="0"/>
      <w:divBdr>
        <w:top w:val="none" w:sz="0" w:space="0" w:color="auto"/>
        <w:left w:val="none" w:sz="0" w:space="0" w:color="auto"/>
        <w:bottom w:val="none" w:sz="0" w:space="0" w:color="auto"/>
        <w:right w:val="none" w:sz="0" w:space="0" w:color="auto"/>
      </w:divBdr>
    </w:div>
    <w:div w:id="1505365568">
      <w:bodyDiv w:val="1"/>
      <w:marLeft w:val="0"/>
      <w:marRight w:val="0"/>
      <w:marTop w:val="0"/>
      <w:marBottom w:val="0"/>
      <w:divBdr>
        <w:top w:val="none" w:sz="0" w:space="0" w:color="auto"/>
        <w:left w:val="none" w:sz="0" w:space="0" w:color="auto"/>
        <w:bottom w:val="none" w:sz="0" w:space="0" w:color="auto"/>
        <w:right w:val="none" w:sz="0" w:space="0" w:color="auto"/>
      </w:divBdr>
    </w:div>
    <w:div w:id="1513378301">
      <w:bodyDiv w:val="1"/>
      <w:marLeft w:val="0"/>
      <w:marRight w:val="0"/>
      <w:marTop w:val="0"/>
      <w:marBottom w:val="0"/>
      <w:divBdr>
        <w:top w:val="none" w:sz="0" w:space="0" w:color="auto"/>
        <w:left w:val="none" w:sz="0" w:space="0" w:color="auto"/>
        <w:bottom w:val="none" w:sz="0" w:space="0" w:color="auto"/>
        <w:right w:val="none" w:sz="0" w:space="0" w:color="auto"/>
      </w:divBdr>
    </w:div>
    <w:div w:id="1514493845">
      <w:bodyDiv w:val="1"/>
      <w:marLeft w:val="0"/>
      <w:marRight w:val="0"/>
      <w:marTop w:val="0"/>
      <w:marBottom w:val="0"/>
      <w:divBdr>
        <w:top w:val="none" w:sz="0" w:space="0" w:color="auto"/>
        <w:left w:val="none" w:sz="0" w:space="0" w:color="auto"/>
        <w:bottom w:val="none" w:sz="0" w:space="0" w:color="auto"/>
        <w:right w:val="none" w:sz="0" w:space="0" w:color="auto"/>
      </w:divBdr>
    </w:div>
    <w:div w:id="1516849133">
      <w:bodyDiv w:val="1"/>
      <w:marLeft w:val="0"/>
      <w:marRight w:val="0"/>
      <w:marTop w:val="0"/>
      <w:marBottom w:val="0"/>
      <w:divBdr>
        <w:top w:val="none" w:sz="0" w:space="0" w:color="auto"/>
        <w:left w:val="none" w:sz="0" w:space="0" w:color="auto"/>
        <w:bottom w:val="none" w:sz="0" w:space="0" w:color="auto"/>
        <w:right w:val="none" w:sz="0" w:space="0" w:color="auto"/>
      </w:divBdr>
    </w:div>
    <w:div w:id="1519195841">
      <w:bodyDiv w:val="1"/>
      <w:marLeft w:val="0"/>
      <w:marRight w:val="0"/>
      <w:marTop w:val="0"/>
      <w:marBottom w:val="0"/>
      <w:divBdr>
        <w:top w:val="none" w:sz="0" w:space="0" w:color="auto"/>
        <w:left w:val="none" w:sz="0" w:space="0" w:color="auto"/>
        <w:bottom w:val="none" w:sz="0" w:space="0" w:color="auto"/>
        <w:right w:val="none" w:sz="0" w:space="0" w:color="auto"/>
      </w:divBdr>
    </w:div>
    <w:div w:id="1520578472">
      <w:bodyDiv w:val="1"/>
      <w:marLeft w:val="0"/>
      <w:marRight w:val="0"/>
      <w:marTop w:val="0"/>
      <w:marBottom w:val="0"/>
      <w:divBdr>
        <w:top w:val="none" w:sz="0" w:space="0" w:color="auto"/>
        <w:left w:val="none" w:sz="0" w:space="0" w:color="auto"/>
        <w:bottom w:val="none" w:sz="0" w:space="0" w:color="auto"/>
        <w:right w:val="none" w:sz="0" w:space="0" w:color="auto"/>
      </w:divBdr>
    </w:div>
    <w:div w:id="1529905068">
      <w:bodyDiv w:val="1"/>
      <w:marLeft w:val="0"/>
      <w:marRight w:val="0"/>
      <w:marTop w:val="0"/>
      <w:marBottom w:val="0"/>
      <w:divBdr>
        <w:top w:val="none" w:sz="0" w:space="0" w:color="auto"/>
        <w:left w:val="none" w:sz="0" w:space="0" w:color="auto"/>
        <w:bottom w:val="none" w:sz="0" w:space="0" w:color="auto"/>
        <w:right w:val="none" w:sz="0" w:space="0" w:color="auto"/>
      </w:divBdr>
    </w:div>
    <w:div w:id="1561553191">
      <w:bodyDiv w:val="1"/>
      <w:marLeft w:val="0"/>
      <w:marRight w:val="0"/>
      <w:marTop w:val="0"/>
      <w:marBottom w:val="0"/>
      <w:divBdr>
        <w:top w:val="none" w:sz="0" w:space="0" w:color="auto"/>
        <w:left w:val="none" w:sz="0" w:space="0" w:color="auto"/>
        <w:bottom w:val="none" w:sz="0" w:space="0" w:color="auto"/>
        <w:right w:val="none" w:sz="0" w:space="0" w:color="auto"/>
      </w:divBdr>
    </w:div>
    <w:div w:id="1570387836">
      <w:bodyDiv w:val="1"/>
      <w:marLeft w:val="0"/>
      <w:marRight w:val="0"/>
      <w:marTop w:val="0"/>
      <w:marBottom w:val="0"/>
      <w:divBdr>
        <w:top w:val="none" w:sz="0" w:space="0" w:color="auto"/>
        <w:left w:val="none" w:sz="0" w:space="0" w:color="auto"/>
        <w:bottom w:val="none" w:sz="0" w:space="0" w:color="auto"/>
        <w:right w:val="none" w:sz="0" w:space="0" w:color="auto"/>
      </w:divBdr>
    </w:div>
    <w:div w:id="1597863666">
      <w:bodyDiv w:val="1"/>
      <w:marLeft w:val="0"/>
      <w:marRight w:val="0"/>
      <w:marTop w:val="0"/>
      <w:marBottom w:val="0"/>
      <w:divBdr>
        <w:top w:val="none" w:sz="0" w:space="0" w:color="auto"/>
        <w:left w:val="none" w:sz="0" w:space="0" w:color="auto"/>
        <w:bottom w:val="none" w:sz="0" w:space="0" w:color="auto"/>
        <w:right w:val="none" w:sz="0" w:space="0" w:color="auto"/>
      </w:divBdr>
    </w:div>
    <w:div w:id="1609310266">
      <w:bodyDiv w:val="1"/>
      <w:marLeft w:val="0"/>
      <w:marRight w:val="0"/>
      <w:marTop w:val="0"/>
      <w:marBottom w:val="0"/>
      <w:divBdr>
        <w:top w:val="none" w:sz="0" w:space="0" w:color="auto"/>
        <w:left w:val="none" w:sz="0" w:space="0" w:color="auto"/>
        <w:bottom w:val="none" w:sz="0" w:space="0" w:color="auto"/>
        <w:right w:val="none" w:sz="0" w:space="0" w:color="auto"/>
      </w:divBdr>
    </w:div>
    <w:div w:id="1617247191">
      <w:bodyDiv w:val="1"/>
      <w:marLeft w:val="0"/>
      <w:marRight w:val="0"/>
      <w:marTop w:val="0"/>
      <w:marBottom w:val="0"/>
      <w:divBdr>
        <w:top w:val="none" w:sz="0" w:space="0" w:color="auto"/>
        <w:left w:val="none" w:sz="0" w:space="0" w:color="auto"/>
        <w:bottom w:val="none" w:sz="0" w:space="0" w:color="auto"/>
        <w:right w:val="none" w:sz="0" w:space="0" w:color="auto"/>
      </w:divBdr>
    </w:div>
    <w:div w:id="1636593933">
      <w:bodyDiv w:val="1"/>
      <w:marLeft w:val="0"/>
      <w:marRight w:val="0"/>
      <w:marTop w:val="0"/>
      <w:marBottom w:val="0"/>
      <w:divBdr>
        <w:top w:val="none" w:sz="0" w:space="0" w:color="auto"/>
        <w:left w:val="none" w:sz="0" w:space="0" w:color="auto"/>
        <w:bottom w:val="none" w:sz="0" w:space="0" w:color="auto"/>
        <w:right w:val="none" w:sz="0" w:space="0" w:color="auto"/>
      </w:divBdr>
    </w:div>
    <w:div w:id="1643189348">
      <w:bodyDiv w:val="1"/>
      <w:marLeft w:val="0"/>
      <w:marRight w:val="0"/>
      <w:marTop w:val="0"/>
      <w:marBottom w:val="0"/>
      <w:divBdr>
        <w:top w:val="none" w:sz="0" w:space="0" w:color="auto"/>
        <w:left w:val="none" w:sz="0" w:space="0" w:color="auto"/>
        <w:bottom w:val="none" w:sz="0" w:space="0" w:color="auto"/>
        <w:right w:val="none" w:sz="0" w:space="0" w:color="auto"/>
      </w:divBdr>
    </w:div>
    <w:div w:id="1663698014">
      <w:bodyDiv w:val="1"/>
      <w:marLeft w:val="0"/>
      <w:marRight w:val="0"/>
      <w:marTop w:val="0"/>
      <w:marBottom w:val="0"/>
      <w:divBdr>
        <w:top w:val="none" w:sz="0" w:space="0" w:color="auto"/>
        <w:left w:val="none" w:sz="0" w:space="0" w:color="auto"/>
        <w:bottom w:val="none" w:sz="0" w:space="0" w:color="auto"/>
        <w:right w:val="none" w:sz="0" w:space="0" w:color="auto"/>
      </w:divBdr>
    </w:div>
    <w:div w:id="1665694359">
      <w:bodyDiv w:val="1"/>
      <w:marLeft w:val="0"/>
      <w:marRight w:val="0"/>
      <w:marTop w:val="0"/>
      <w:marBottom w:val="0"/>
      <w:divBdr>
        <w:top w:val="none" w:sz="0" w:space="0" w:color="auto"/>
        <w:left w:val="none" w:sz="0" w:space="0" w:color="auto"/>
        <w:bottom w:val="none" w:sz="0" w:space="0" w:color="auto"/>
        <w:right w:val="none" w:sz="0" w:space="0" w:color="auto"/>
      </w:divBdr>
    </w:div>
    <w:div w:id="1679384147">
      <w:bodyDiv w:val="1"/>
      <w:marLeft w:val="0"/>
      <w:marRight w:val="0"/>
      <w:marTop w:val="0"/>
      <w:marBottom w:val="0"/>
      <w:divBdr>
        <w:top w:val="none" w:sz="0" w:space="0" w:color="auto"/>
        <w:left w:val="none" w:sz="0" w:space="0" w:color="auto"/>
        <w:bottom w:val="none" w:sz="0" w:space="0" w:color="auto"/>
        <w:right w:val="none" w:sz="0" w:space="0" w:color="auto"/>
      </w:divBdr>
    </w:div>
    <w:div w:id="1691951782">
      <w:bodyDiv w:val="1"/>
      <w:marLeft w:val="0"/>
      <w:marRight w:val="0"/>
      <w:marTop w:val="0"/>
      <w:marBottom w:val="0"/>
      <w:divBdr>
        <w:top w:val="none" w:sz="0" w:space="0" w:color="auto"/>
        <w:left w:val="none" w:sz="0" w:space="0" w:color="auto"/>
        <w:bottom w:val="none" w:sz="0" w:space="0" w:color="auto"/>
        <w:right w:val="none" w:sz="0" w:space="0" w:color="auto"/>
      </w:divBdr>
    </w:div>
    <w:div w:id="1694837929">
      <w:bodyDiv w:val="1"/>
      <w:marLeft w:val="0"/>
      <w:marRight w:val="0"/>
      <w:marTop w:val="0"/>
      <w:marBottom w:val="0"/>
      <w:divBdr>
        <w:top w:val="none" w:sz="0" w:space="0" w:color="auto"/>
        <w:left w:val="none" w:sz="0" w:space="0" w:color="auto"/>
        <w:bottom w:val="none" w:sz="0" w:space="0" w:color="auto"/>
        <w:right w:val="none" w:sz="0" w:space="0" w:color="auto"/>
      </w:divBdr>
    </w:div>
    <w:div w:id="1696006477">
      <w:bodyDiv w:val="1"/>
      <w:marLeft w:val="0"/>
      <w:marRight w:val="0"/>
      <w:marTop w:val="0"/>
      <w:marBottom w:val="0"/>
      <w:divBdr>
        <w:top w:val="none" w:sz="0" w:space="0" w:color="auto"/>
        <w:left w:val="none" w:sz="0" w:space="0" w:color="auto"/>
        <w:bottom w:val="none" w:sz="0" w:space="0" w:color="auto"/>
        <w:right w:val="none" w:sz="0" w:space="0" w:color="auto"/>
      </w:divBdr>
    </w:div>
    <w:div w:id="1703630397">
      <w:bodyDiv w:val="1"/>
      <w:marLeft w:val="0"/>
      <w:marRight w:val="0"/>
      <w:marTop w:val="0"/>
      <w:marBottom w:val="0"/>
      <w:divBdr>
        <w:top w:val="none" w:sz="0" w:space="0" w:color="auto"/>
        <w:left w:val="none" w:sz="0" w:space="0" w:color="auto"/>
        <w:bottom w:val="none" w:sz="0" w:space="0" w:color="auto"/>
        <w:right w:val="none" w:sz="0" w:space="0" w:color="auto"/>
      </w:divBdr>
    </w:div>
    <w:div w:id="1708945433">
      <w:bodyDiv w:val="1"/>
      <w:marLeft w:val="0"/>
      <w:marRight w:val="0"/>
      <w:marTop w:val="0"/>
      <w:marBottom w:val="0"/>
      <w:divBdr>
        <w:top w:val="none" w:sz="0" w:space="0" w:color="auto"/>
        <w:left w:val="none" w:sz="0" w:space="0" w:color="auto"/>
        <w:bottom w:val="none" w:sz="0" w:space="0" w:color="auto"/>
        <w:right w:val="none" w:sz="0" w:space="0" w:color="auto"/>
      </w:divBdr>
    </w:div>
    <w:div w:id="1711146435">
      <w:bodyDiv w:val="1"/>
      <w:marLeft w:val="0"/>
      <w:marRight w:val="0"/>
      <w:marTop w:val="0"/>
      <w:marBottom w:val="0"/>
      <w:divBdr>
        <w:top w:val="none" w:sz="0" w:space="0" w:color="auto"/>
        <w:left w:val="none" w:sz="0" w:space="0" w:color="auto"/>
        <w:bottom w:val="none" w:sz="0" w:space="0" w:color="auto"/>
        <w:right w:val="none" w:sz="0" w:space="0" w:color="auto"/>
      </w:divBdr>
    </w:div>
    <w:div w:id="1716006598">
      <w:bodyDiv w:val="1"/>
      <w:marLeft w:val="0"/>
      <w:marRight w:val="0"/>
      <w:marTop w:val="0"/>
      <w:marBottom w:val="0"/>
      <w:divBdr>
        <w:top w:val="none" w:sz="0" w:space="0" w:color="auto"/>
        <w:left w:val="none" w:sz="0" w:space="0" w:color="auto"/>
        <w:bottom w:val="none" w:sz="0" w:space="0" w:color="auto"/>
        <w:right w:val="none" w:sz="0" w:space="0" w:color="auto"/>
      </w:divBdr>
    </w:div>
    <w:div w:id="1726752645">
      <w:bodyDiv w:val="1"/>
      <w:marLeft w:val="0"/>
      <w:marRight w:val="0"/>
      <w:marTop w:val="0"/>
      <w:marBottom w:val="0"/>
      <w:divBdr>
        <w:top w:val="none" w:sz="0" w:space="0" w:color="auto"/>
        <w:left w:val="none" w:sz="0" w:space="0" w:color="auto"/>
        <w:bottom w:val="none" w:sz="0" w:space="0" w:color="auto"/>
        <w:right w:val="none" w:sz="0" w:space="0" w:color="auto"/>
      </w:divBdr>
    </w:div>
    <w:div w:id="1740706656">
      <w:bodyDiv w:val="1"/>
      <w:marLeft w:val="0"/>
      <w:marRight w:val="0"/>
      <w:marTop w:val="0"/>
      <w:marBottom w:val="0"/>
      <w:divBdr>
        <w:top w:val="none" w:sz="0" w:space="0" w:color="auto"/>
        <w:left w:val="none" w:sz="0" w:space="0" w:color="auto"/>
        <w:bottom w:val="none" w:sz="0" w:space="0" w:color="auto"/>
        <w:right w:val="none" w:sz="0" w:space="0" w:color="auto"/>
      </w:divBdr>
    </w:div>
    <w:div w:id="1741556477">
      <w:bodyDiv w:val="1"/>
      <w:marLeft w:val="0"/>
      <w:marRight w:val="0"/>
      <w:marTop w:val="0"/>
      <w:marBottom w:val="0"/>
      <w:divBdr>
        <w:top w:val="none" w:sz="0" w:space="0" w:color="auto"/>
        <w:left w:val="none" w:sz="0" w:space="0" w:color="auto"/>
        <w:bottom w:val="none" w:sz="0" w:space="0" w:color="auto"/>
        <w:right w:val="none" w:sz="0" w:space="0" w:color="auto"/>
      </w:divBdr>
    </w:div>
    <w:div w:id="1763994103">
      <w:bodyDiv w:val="1"/>
      <w:marLeft w:val="0"/>
      <w:marRight w:val="0"/>
      <w:marTop w:val="0"/>
      <w:marBottom w:val="0"/>
      <w:divBdr>
        <w:top w:val="none" w:sz="0" w:space="0" w:color="auto"/>
        <w:left w:val="none" w:sz="0" w:space="0" w:color="auto"/>
        <w:bottom w:val="none" w:sz="0" w:space="0" w:color="auto"/>
        <w:right w:val="none" w:sz="0" w:space="0" w:color="auto"/>
      </w:divBdr>
    </w:div>
    <w:div w:id="1772822322">
      <w:bodyDiv w:val="1"/>
      <w:marLeft w:val="0"/>
      <w:marRight w:val="0"/>
      <w:marTop w:val="0"/>
      <w:marBottom w:val="0"/>
      <w:divBdr>
        <w:top w:val="none" w:sz="0" w:space="0" w:color="auto"/>
        <w:left w:val="none" w:sz="0" w:space="0" w:color="auto"/>
        <w:bottom w:val="none" w:sz="0" w:space="0" w:color="auto"/>
        <w:right w:val="none" w:sz="0" w:space="0" w:color="auto"/>
      </w:divBdr>
    </w:div>
    <w:div w:id="1773236769">
      <w:bodyDiv w:val="1"/>
      <w:marLeft w:val="0"/>
      <w:marRight w:val="0"/>
      <w:marTop w:val="0"/>
      <w:marBottom w:val="0"/>
      <w:divBdr>
        <w:top w:val="none" w:sz="0" w:space="0" w:color="auto"/>
        <w:left w:val="none" w:sz="0" w:space="0" w:color="auto"/>
        <w:bottom w:val="none" w:sz="0" w:space="0" w:color="auto"/>
        <w:right w:val="none" w:sz="0" w:space="0" w:color="auto"/>
      </w:divBdr>
      <w:divsChild>
        <w:div w:id="1713798676">
          <w:marLeft w:val="0"/>
          <w:marRight w:val="0"/>
          <w:marTop w:val="0"/>
          <w:marBottom w:val="0"/>
          <w:divBdr>
            <w:top w:val="none" w:sz="0" w:space="0" w:color="auto"/>
            <w:left w:val="none" w:sz="0" w:space="0" w:color="auto"/>
            <w:bottom w:val="none" w:sz="0" w:space="0" w:color="auto"/>
            <w:right w:val="none" w:sz="0" w:space="0" w:color="auto"/>
          </w:divBdr>
        </w:div>
      </w:divsChild>
    </w:div>
    <w:div w:id="1775974525">
      <w:bodyDiv w:val="1"/>
      <w:marLeft w:val="0"/>
      <w:marRight w:val="0"/>
      <w:marTop w:val="0"/>
      <w:marBottom w:val="0"/>
      <w:divBdr>
        <w:top w:val="none" w:sz="0" w:space="0" w:color="auto"/>
        <w:left w:val="none" w:sz="0" w:space="0" w:color="auto"/>
        <w:bottom w:val="none" w:sz="0" w:space="0" w:color="auto"/>
        <w:right w:val="none" w:sz="0" w:space="0" w:color="auto"/>
      </w:divBdr>
    </w:div>
    <w:div w:id="1782872079">
      <w:bodyDiv w:val="1"/>
      <w:marLeft w:val="0"/>
      <w:marRight w:val="0"/>
      <w:marTop w:val="0"/>
      <w:marBottom w:val="0"/>
      <w:divBdr>
        <w:top w:val="none" w:sz="0" w:space="0" w:color="auto"/>
        <w:left w:val="none" w:sz="0" w:space="0" w:color="auto"/>
        <w:bottom w:val="none" w:sz="0" w:space="0" w:color="auto"/>
        <w:right w:val="none" w:sz="0" w:space="0" w:color="auto"/>
      </w:divBdr>
      <w:divsChild>
        <w:div w:id="105007809">
          <w:marLeft w:val="1080"/>
          <w:marRight w:val="0"/>
          <w:marTop w:val="100"/>
          <w:marBottom w:val="0"/>
          <w:divBdr>
            <w:top w:val="none" w:sz="0" w:space="0" w:color="auto"/>
            <w:left w:val="none" w:sz="0" w:space="0" w:color="auto"/>
            <w:bottom w:val="none" w:sz="0" w:space="0" w:color="auto"/>
            <w:right w:val="none" w:sz="0" w:space="0" w:color="auto"/>
          </w:divBdr>
        </w:div>
        <w:div w:id="844171314">
          <w:marLeft w:val="1080"/>
          <w:marRight w:val="0"/>
          <w:marTop w:val="100"/>
          <w:marBottom w:val="0"/>
          <w:divBdr>
            <w:top w:val="none" w:sz="0" w:space="0" w:color="auto"/>
            <w:left w:val="none" w:sz="0" w:space="0" w:color="auto"/>
            <w:bottom w:val="none" w:sz="0" w:space="0" w:color="auto"/>
            <w:right w:val="none" w:sz="0" w:space="0" w:color="auto"/>
          </w:divBdr>
        </w:div>
        <w:div w:id="891040030">
          <w:marLeft w:val="1080"/>
          <w:marRight w:val="0"/>
          <w:marTop w:val="100"/>
          <w:marBottom w:val="0"/>
          <w:divBdr>
            <w:top w:val="none" w:sz="0" w:space="0" w:color="auto"/>
            <w:left w:val="none" w:sz="0" w:space="0" w:color="auto"/>
            <w:bottom w:val="none" w:sz="0" w:space="0" w:color="auto"/>
            <w:right w:val="none" w:sz="0" w:space="0" w:color="auto"/>
          </w:divBdr>
        </w:div>
        <w:div w:id="126628960">
          <w:marLeft w:val="1080"/>
          <w:marRight w:val="0"/>
          <w:marTop w:val="100"/>
          <w:marBottom w:val="0"/>
          <w:divBdr>
            <w:top w:val="none" w:sz="0" w:space="0" w:color="auto"/>
            <w:left w:val="none" w:sz="0" w:space="0" w:color="auto"/>
            <w:bottom w:val="none" w:sz="0" w:space="0" w:color="auto"/>
            <w:right w:val="none" w:sz="0" w:space="0" w:color="auto"/>
          </w:divBdr>
        </w:div>
      </w:divsChild>
    </w:div>
    <w:div w:id="1795826859">
      <w:bodyDiv w:val="1"/>
      <w:marLeft w:val="0"/>
      <w:marRight w:val="0"/>
      <w:marTop w:val="0"/>
      <w:marBottom w:val="0"/>
      <w:divBdr>
        <w:top w:val="none" w:sz="0" w:space="0" w:color="auto"/>
        <w:left w:val="none" w:sz="0" w:space="0" w:color="auto"/>
        <w:bottom w:val="none" w:sz="0" w:space="0" w:color="auto"/>
        <w:right w:val="none" w:sz="0" w:space="0" w:color="auto"/>
      </w:divBdr>
    </w:div>
    <w:div w:id="1806464258">
      <w:bodyDiv w:val="1"/>
      <w:marLeft w:val="0"/>
      <w:marRight w:val="0"/>
      <w:marTop w:val="0"/>
      <w:marBottom w:val="0"/>
      <w:divBdr>
        <w:top w:val="none" w:sz="0" w:space="0" w:color="auto"/>
        <w:left w:val="none" w:sz="0" w:space="0" w:color="auto"/>
        <w:bottom w:val="none" w:sz="0" w:space="0" w:color="auto"/>
        <w:right w:val="none" w:sz="0" w:space="0" w:color="auto"/>
      </w:divBdr>
    </w:div>
    <w:div w:id="1833371219">
      <w:bodyDiv w:val="1"/>
      <w:marLeft w:val="0"/>
      <w:marRight w:val="0"/>
      <w:marTop w:val="0"/>
      <w:marBottom w:val="0"/>
      <w:divBdr>
        <w:top w:val="none" w:sz="0" w:space="0" w:color="auto"/>
        <w:left w:val="none" w:sz="0" w:space="0" w:color="auto"/>
        <w:bottom w:val="none" w:sz="0" w:space="0" w:color="auto"/>
        <w:right w:val="none" w:sz="0" w:space="0" w:color="auto"/>
      </w:divBdr>
    </w:div>
    <w:div w:id="1833762865">
      <w:bodyDiv w:val="1"/>
      <w:marLeft w:val="0"/>
      <w:marRight w:val="0"/>
      <w:marTop w:val="0"/>
      <w:marBottom w:val="0"/>
      <w:divBdr>
        <w:top w:val="none" w:sz="0" w:space="0" w:color="auto"/>
        <w:left w:val="none" w:sz="0" w:space="0" w:color="auto"/>
        <w:bottom w:val="none" w:sz="0" w:space="0" w:color="auto"/>
        <w:right w:val="none" w:sz="0" w:space="0" w:color="auto"/>
      </w:divBdr>
    </w:div>
    <w:div w:id="1855919912">
      <w:bodyDiv w:val="1"/>
      <w:marLeft w:val="0"/>
      <w:marRight w:val="0"/>
      <w:marTop w:val="0"/>
      <w:marBottom w:val="0"/>
      <w:divBdr>
        <w:top w:val="none" w:sz="0" w:space="0" w:color="auto"/>
        <w:left w:val="none" w:sz="0" w:space="0" w:color="auto"/>
        <w:bottom w:val="none" w:sz="0" w:space="0" w:color="auto"/>
        <w:right w:val="none" w:sz="0" w:space="0" w:color="auto"/>
      </w:divBdr>
    </w:div>
    <w:div w:id="1863471073">
      <w:bodyDiv w:val="1"/>
      <w:marLeft w:val="0"/>
      <w:marRight w:val="0"/>
      <w:marTop w:val="0"/>
      <w:marBottom w:val="0"/>
      <w:divBdr>
        <w:top w:val="none" w:sz="0" w:space="0" w:color="auto"/>
        <w:left w:val="none" w:sz="0" w:space="0" w:color="auto"/>
        <w:bottom w:val="none" w:sz="0" w:space="0" w:color="auto"/>
        <w:right w:val="none" w:sz="0" w:space="0" w:color="auto"/>
      </w:divBdr>
    </w:div>
    <w:div w:id="1873496529">
      <w:bodyDiv w:val="1"/>
      <w:marLeft w:val="0"/>
      <w:marRight w:val="0"/>
      <w:marTop w:val="0"/>
      <w:marBottom w:val="0"/>
      <w:divBdr>
        <w:top w:val="none" w:sz="0" w:space="0" w:color="auto"/>
        <w:left w:val="none" w:sz="0" w:space="0" w:color="auto"/>
        <w:bottom w:val="none" w:sz="0" w:space="0" w:color="auto"/>
        <w:right w:val="none" w:sz="0" w:space="0" w:color="auto"/>
      </w:divBdr>
    </w:div>
    <w:div w:id="1878621028">
      <w:bodyDiv w:val="1"/>
      <w:marLeft w:val="0"/>
      <w:marRight w:val="0"/>
      <w:marTop w:val="0"/>
      <w:marBottom w:val="0"/>
      <w:divBdr>
        <w:top w:val="none" w:sz="0" w:space="0" w:color="auto"/>
        <w:left w:val="none" w:sz="0" w:space="0" w:color="auto"/>
        <w:bottom w:val="none" w:sz="0" w:space="0" w:color="auto"/>
        <w:right w:val="none" w:sz="0" w:space="0" w:color="auto"/>
      </w:divBdr>
    </w:div>
    <w:div w:id="1883204619">
      <w:bodyDiv w:val="1"/>
      <w:marLeft w:val="0"/>
      <w:marRight w:val="0"/>
      <w:marTop w:val="0"/>
      <w:marBottom w:val="0"/>
      <w:divBdr>
        <w:top w:val="none" w:sz="0" w:space="0" w:color="auto"/>
        <w:left w:val="none" w:sz="0" w:space="0" w:color="auto"/>
        <w:bottom w:val="none" w:sz="0" w:space="0" w:color="auto"/>
        <w:right w:val="none" w:sz="0" w:space="0" w:color="auto"/>
      </w:divBdr>
    </w:div>
    <w:div w:id="1906598650">
      <w:bodyDiv w:val="1"/>
      <w:marLeft w:val="0"/>
      <w:marRight w:val="0"/>
      <w:marTop w:val="0"/>
      <w:marBottom w:val="0"/>
      <w:divBdr>
        <w:top w:val="none" w:sz="0" w:space="0" w:color="auto"/>
        <w:left w:val="none" w:sz="0" w:space="0" w:color="auto"/>
        <w:bottom w:val="none" w:sz="0" w:space="0" w:color="auto"/>
        <w:right w:val="none" w:sz="0" w:space="0" w:color="auto"/>
      </w:divBdr>
    </w:div>
    <w:div w:id="1921672694">
      <w:bodyDiv w:val="1"/>
      <w:marLeft w:val="0"/>
      <w:marRight w:val="0"/>
      <w:marTop w:val="0"/>
      <w:marBottom w:val="0"/>
      <w:divBdr>
        <w:top w:val="none" w:sz="0" w:space="0" w:color="auto"/>
        <w:left w:val="none" w:sz="0" w:space="0" w:color="auto"/>
        <w:bottom w:val="none" w:sz="0" w:space="0" w:color="auto"/>
        <w:right w:val="none" w:sz="0" w:space="0" w:color="auto"/>
      </w:divBdr>
      <w:divsChild>
        <w:div w:id="95755859">
          <w:marLeft w:val="0"/>
          <w:marRight w:val="0"/>
          <w:marTop w:val="0"/>
          <w:marBottom w:val="0"/>
          <w:divBdr>
            <w:top w:val="none" w:sz="0" w:space="0" w:color="auto"/>
            <w:left w:val="none" w:sz="0" w:space="0" w:color="auto"/>
            <w:bottom w:val="none" w:sz="0" w:space="0" w:color="auto"/>
            <w:right w:val="none" w:sz="0" w:space="0" w:color="auto"/>
          </w:divBdr>
          <w:divsChild>
            <w:div w:id="525140745">
              <w:marLeft w:val="0"/>
              <w:marRight w:val="0"/>
              <w:marTop w:val="0"/>
              <w:marBottom w:val="0"/>
              <w:divBdr>
                <w:top w:val="none" w:sz="0" w:space="0" w:color="auto"/>
                <w:left w:val="none" w:sz="0" w:space="0" w:color="auto"/>
                <w:bottom w:val="none" w:sz="0" w:space="0" w:color="auto"/>
                <w:right w:val="none" w:sz="0" w:space="0" w:color="auto"/>
              </w:divBdr>
              <w:divsChild>
                <w:div w:id="1123618744">
                  <w:marLeft w:val="0"/>
                  <w:marRight w:val="0"/>
                  <w:marTop w:val="0"/>
                  <w:marBottom w:val="0"/>
                  <w:divBdr>
                    <w:top w:val="none" w:sz="0" w:space="0" w:color="auto"/>
                    <w:left w:val="none" w:sz="0" w:space="0" w:color="auto"/>
                    <w:bottom w:val="none" w:sz="0" w:space="0" w:color="auto"/>
                    <w:right w:val="none" w:sz="0" w:space="0" w:color="auto"/>
                  </w:divBdr>
                  <w:divsChild>
                    <w:div w:id="130908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324956">
      <w:bodyDiv w:val="1"/>
      <w:marLeft w:val="0"/>
      <w:marRight w:val="0"/>
      <w:marTop w:val="0"/>
      <w:marBottom w:val="0"/>
      <w:divBdr>
        <w:top w:val="none" w:sz="0" w:space="0" w:color="auto"/>
        <w:left w:val="none" w:sz="0" w:space="0" w:color="auto"/>
        <w:bottom w:val="none" w:sz="0" w:space="0" w:color="auto"/>
        <w:right w:val="none" w:sz="0" w:space="0" w:color="auto"/>
      </w:divBdr>
    </w:div>
    <w:div w:id="1924530551">
      <w:bodyDiv w:val="1"/>
      <w:marLeft w:val="0"/>
      <w:marRight w:val="0"/>
      <w:marTop w:val="0"/>
      <w:marBottom w:val="0"/>
      <w:divBdr>
        <w:top w:val="none" w:sz="0" w:space="0" w:color="auto"/>
        <w:left w:val="none" w:sz="0" w:space="0" w:color="auto"/>
        <w:bottom w:val="none" w:sz="0" w:space="0" w:color="auto"/>
        <w:right w:val="none" w:sz="0" w:space="0" w:color="auto"/>
      </w:divBdr>
    </w:div>
    <w:div w:id="1926527357">
      <w:bodyDiv w:val="1"/>
      <w:marLeft w:val="0"/>
      <w:marRight w:val="0"/>
      <w:marTop w:val="0"/>
      <w:marBottom w:val="0"/>
      <w:divBdr>
        <w:top w:val="none" w:sz="0" w:space="0" w:color="auto"/>
        <w:left w:val="none" w:sz="0" w:space="0" w:color="auto"/>
        <w:bottom w:val="none" w:sz="0" w:space="0" w:color="auto"/>
        <w:right w:val="none" w:sz="0" w:space="0" w:color="auto"/>
      </w:divBdr>
    </w:div>
    <w:div w:id="1961959947">
      <w:bodyDiv w:val="1"/>
      <w:marLeft w:val="0"/>
      <w:marRight w:val="0"/>
      <w:marTop w:val="0"/>
      <w:marBottom w:val="0"/>
      <w:divBdr>
        <w:top w:val="none" w:sz="0" w:space="0" w:color="auto"/>
        <w:left w:val="none" w:sz="0" w:space="0" w:color="auto"/>
        <w:bottom w:val="none" w:sz="0" w:space="0" w:color="auto"/>
        <w:right w:val="none" w:sz="0" w:space="0" w:color="auto"/>
      </w:divBdr>
    </w:div>
    <w:div w:id="1976062812">
      <w:bodyDiv w:val="1"/>
      <w:marLeft w:val="0"/>
      <w:marRight w:val="0"/>
      <w:marTop w:val="0"/>
      <w:marBottom w:val="0"/>
      <w:divBdr>
        <w:top w:val="none" w:sz="0" w:space="0" w:color="auto"/>
        <w:left w:val="none" w:sz="0" w:space="0" w:color="auto"/>
        <w:bottom w:val="none" w:sz="0" w:space="0" w:color="auto"/>
        <w:right w:val="none" w:sz="0" w:space="0" w:color="auto"/>
      </w:divBdr>
    </w:div>
    <w:div w:id="1993756344">
      <w:bodyDiv w:val="1"/>
      <w:marLeft w:val="0"/>
      <w:marRight w:val="0"/>
      <w:marTop w:val="0"/>
      <w:marBottom w:val="0"/>
      <w:divBdr>
        <w:top w:val="none" w:sz="0" w:space="0" w:color="auto"/>
        <w:left w:val="none" w:sz="0" w:space="0" w:color="auto"/>
        <w:bottom w:val="none" w:sz="0" w:space="0" w:color="auto"/>
        <w:right w:val="none" w:sz="0" w:space="0" w:color="auto"/>
      </w:divBdr>
    </w:div>
    <w:div w:id="2005816005">
      <w:bodyDiv w:val="1"/>
      <w:marLeft w:val="0"/>
      <w:marRight w:val="0"/>
      <w:marTop w:val="0"/>
      <w:marBottom w:val="0"/>
      <w:divBdr>
        <w:top w:val="none" w:sz="0" w:space="0" w:color="auto"/>
        <w:left w:val="none" w:sz="0" w:space="0" w:color="auto"/>
        <w:bottom w:val="none" w:sz="0" w:space="0" w:color="auto"/>
        <w:right w:val="none" w:sz="0" w:space="0" w:color="auto"/>
      </w:divBdr>
    </w:div>
    <w:div w:id="2031102115">
      <w:bodyDiv w:val="1"/>
      <w:marLeft w:val="0"/>
      <w:marRight w:val="0"/>
      <w:marTop w:val="0"/>
      <w:marBottom w:val="0"/>
      <w:divBdr>
        <w:top w:val="none" w:sz="0" w:space="0" w:color="auto"/>
        <w:left w:val="none" w:sz="0" w:space="0" w:color="auto"/>
        <w:bottom w:val="none" w:sz="0" w:space="0" w:color="auto"/>
        <w:right w:val="none" w:sz="0" w:space="0" w:color="auto"/>
      </w:divBdr>
    </w:div>
    <w:div w:id="2036731429">
      <w:bodyDiv w:val="1"/>
      <w:marLeft w:val="0"/>
      <w:marRight w:val="0"/>
      <w:marTop w:val="0"/>
      <w:marBottom w:val="0"/>
      <w:divBdr>
        <w:top w:val="none" w:sz="0" w:space="0" w:color="auto"/>
        <w:left w:val="none" w:sz="0" w:space="0" w:color="auto"/>
        <w:bottom w:val="none" w:sz="0" w:space="0" w:color="auto"/>
        <w:right w:val="none" w:sz="0" w:space="0" w:color="auto"/>
      </w:divBdr>
    </w:div>
    <w:div w:id="2041009814">
      <w:bodyDiv w:val="1"/>
      <w:marLeft w:val="0"/>
      <w:marRight w:val="0"/>
      <w:marTop w:val="0"/>
      <w:marBottom w:val="0"/>
      <w:divBdr>
        <w:top w:val="none" w:sz="0" w:space="0" w:color="auto"/>
        <w:left w:val="none" w:sz="0" w:space="0" w:color="auto"/>
        <w:bottom w:val="none" w:sz="0" w:space="0" w:color="auto"/>
        <w:right w:val="none" w:sz="0" w:space="0" w:color="auto"/>
      </w:divBdr>
    </w:div>
    <w:div w:id="2068645388">
      <w:bodyDiv w:val="1"/>
      <w:marLeft w:val="0"/>
      <w:marRight w:val="0"/>
      <w:marTop w:val="0"/>
      <w:marBottom w:val="0"/>
      <w:divBdr>
        <w:top w:val="none" w:sz="0" w:space="0" w:color="auto"/>
        <w:left w:val="none" w:sz="0" w:space="0" w:color="auto"/>
        <w:bottom w:val="none" w:sz="0" w:space="0" w:color="auto"/>
        <w:right w:val="none" w:sz="0" w:space="0" w:color="auto"/>
      </w:divBdr>
    </w:div>
    <w:div w:id="2071725135">
      <w:bodyDiv w:val="1"/>
      <w:marLeft w:val="0"/>
      <w:marRight w:val="0"/>
      <w:marTop w:val="0"/>
      <w:marBottom w:val="0"/>
      <w:divBdr>
        <w:top w:val="none" w:sz="0" w:space="0" w:color="auto"/>
        <w:left w:val="none" w:sz="0" w:space="0" w:color="auto"/>
        <w:bottom w:val="none" w:sz="0" w:space="0" w:color="auto"/>
        <w:right w:val="none" w:sz="0" w:space="0" w:color="auto"/>
      </w:divBdr>
    </w:div>
    <w:div w:id="2072266701">
      <w:bodyDiv w:val="1"/>
      <w:marLeft w:val="0"/>
      <w:marRight w:val="0"/>
      <w:marTop w:val="0"/>
      <w:marBottom w:val="0"/>
      <w:divBdr>
        <w:top w:val="none" w:sz="0" w:space="0" w:color="auto"/>
        <w:left w:val="none" w:sz="0" w:space="0" w:color="auto"/>
        <w:bottom w:val="none" w:sz="0" w:space="0" w:color="auto"/>
        <w:right w:val="none" w:sz="0" w:space="0" w:color="auto"/>
      </w:divBdr>
    </w:div>
    <w:div w:id="2077316921">
      <w:bodyDiv w:val="1"/>
      <w:marLeft w:val="0"/>
      <w:marRight w:val="0"/>
      <w:marTop w:val="0"/>
      <w:marBottom w:val="0"/>
      <w:divBdr>
        <w:top w:val="none" w:sz="0" w:space="0" w:color="auto"/>
        <w:left w:val="none" w:sz="0" w:space="0" w:color="auto"/>
        <w:bottom w:val="none" w:sz="0" w:space="0" w:color="auto"/>
        <w:right w:val="none" w:sz="0" w:space="0" w:color="auto"/>
      </w:divBdr>
    </w:div>
    <w:div w:id="2077968366">
      <w:bodyDiv w:val="1"/>
      <w:marLeft w:val="0"/>
      <w:marRight w:val="0"/>
      <w:marTop w:val="0"/>
      <w:marBottom w:val="0"/>
      <w:divBdr>
        <w:top w:val="none" w:sz="0" w:space="0" w:color="auto"/>
        <w:left w:val="none" w:sz="0" w:space="0" w:color="auto"/>
        <w:bottom w:val="none" w:sz="0" w:space="0" w:color="auto"/>
        <w:right w:val="none" w:sz="0" w:space="0" w:color="auto"/>
      </w:divBdr>
    </w:div>
    <w:div w:id="2092385323">
      <w:bodyDiv w:val="1"/>
      <w:marLeft w:val="0"/>
      <w:marRight w:val="0"/>
      <w:marTop w:val="0"/>
      <w:marBottom w:val="0"/>
      <w:divBdr>
        <w:top w:val="none" w:sz="0" w:space="0" w:color="auto"/>
        <w:left w:val="none" w:sz="0" w:space="0" w:color="auto"/>
        <w:bottom w:val="none" w:sz="0" w:space="0" w:color="auto"/>
        <w:right w:val="none" w:sz="0" w:space="0" w:color="auto"/>
      </w:divBdr>
    </w:div>
    <w:div w:id="2095741215">
      <w:bodyDiv w:val="1"/>
      <w:marLeft w:val="0"/>
      <w:marRight w:val="0"/>
      <w:marTop w:val="0"/>
      <w:marBottom w:val="0"/>
      <w:divBdr>
        <w:top w:val="none" w:sz="0" w:space="0" w:color="auto"/>
        <w:left w:val="none" w:sz="0" w:space="0" w:color="auto"/>
        <w:bottom w:val="none" w:sz="0" w:space="0" w:color="auto"/>
        <w:right w:val="none" w:sz="0" w:space="0" w:color="auto"/>
      </w:divBdr>
    </w:div>
    <w:div w:id="2108958481">
      <w:bodyDiv w:val="1"/>
      <w:marLeft w:val="0"/>
      <w:marRight w:val="0"/>
      <w:marTop w:val="0"/>
      <w:marBottom w:val="0"/>
      <w:divBdr>
        <w:top w:val="none" w:sz="0" w:space="0" w:color="auto"/>
        <w:left w:val="none" w:sz="0" w:space="0" w:color="auto"/>
        <w:bottom w:val="none" w:sz="0" w:space="0" w:color="auto"/>
        <w:right w:val="none" w:sz="0" w:space="0" w:color="auto"/>
      </w:divBdr>
    </w:div>
    <w:div w:id="2109428017">
      <w:bodyDiv w:val="1"/>
      <w:marLeft w:val="0"/>
      <w:marRight w:val="0"/>
      <w:marTop w:val="0"/>
      <w:marBottom w:val="0"/>
      <w:divBdr>
        <w:top w:val="none" w:sz="0" w:space="0" w:color="auto"/>
        <w:left w:val="none" w:sz="0" w:space="0" w:color="auto"/>
        <w:bottom w:val="none" w:sz="0" w:space="0" w:color="auto"/>
        <w:right w:val="none" w:sz="0" w:space="0" w:color="auto"/>
      </w:divBdr>
    </w:div>
    <w:div w:id="2111385692">
      <w:bodyDiv w:val="1"/>
      <w:marLeft w:val="0"/>
      <w:marRight w:val="0"/>
      <w:marTop w:val="0"/>
      <w:marBottom w:val="0"/>
      <w:divBdr>
        <w:top w:val="none" w:sz="0" w:space="0" w:color="auto"/>
        <w:left w:val="none" w:sz="0" w:space="0" w:color="auto"/>
        <w:bottom w:val="none" w:sz="0" w:space="0" w:color="auto"/>
        <w:right w:val="none" w:sz="0" w:space="0" w:color="auto"/>
      </w:divBdr>
    </w:div>
    <w:div w:id="2131704372">
      <w:bodyDiv w:val="1"/>
      <w:marLeft w:val="0"/>
      <w:marRight w:val="0"/>
      <w:marTop w:val="0"/>
      <w:marBottom w:val="0"/>
      <w:divBdr>
        <w:top w:val="none" w:sz="0" w:space="0" w:color="auto"/>
        <w:left w:val="none" w:sz="0" w:space="0" w:color="auto"/>
        <w:bottom w:val="none" w:sz="0" w:space="0" w:color="auto"/>
        <w:right w:val="none" w:sz="0" w:space="0" w:color="auto"/>
      </w:divBdr>
    </w:div>
    <w:div w:id="2133356918">
      <w:bodyDiv w:val="1"/>
      <w:marLeft w:val="0"/>
      <w:marRight w:val="0"/>
      <w:marTop w:val="0"/>
      <w:marBottom w:val="0"/>
      <w:divBdr>
        <w:top w:val="none" w:sz="0" w:space="0" w:color="auto"/>
        <w:left w:val="none" w:sz="0" w:space="0" w:color="auto"/>
        <w:bottom w:val="none" w:sz="0" w:space="0" w:color="auto"/>
        <w:right w:val="none" w:sz="0" w:space="0" w:color="auto"/>
      </w:divBdr>
    </w:div>
    <w:div w:id="2137721681">
      <w:bodyDiv w:val="1"/>
      <w:marLeft w:val="0"/>
      <w:marRight w:val="0"/>
      <w:marTop w:val="0"/>
      <w:marBottom w:val="0"/>
      <w:divBdr>
        <w:top w:val="none" w:sz="0" w:space="0" w:color="auto"/>
        <w:left w:val="none" w:sz="0" w:space="0" w:color="auto"/>
        <w:bottom w:val="none" w:sz="0" w:space="0" w:color="auto"/>
        <w:right w:val="none" w:sz="0" w:space="0" w:color="auto"/>
      </w:divBdr>
    </w:div>
    <w:div w:id="2141914721">
      <w:bodyDiv w:val="1"/>
      <w:marLeft w:val="0"/>
      <w:marRight w:val="0"/>
      <w:marTop w:val="0"/>
      <w:marBottom w:val="0"/>
      <w:divBdr>
        <w:top w:val="none" w:sz="0" w:space="0" w:color="auto"/>
        <w:left w:val="none" w:sz="0" w:space="0" w:color="auto"/>
        <w:bottom w:val="none" w:sz="0" w:space="0" w:color="auto"/>
        <w:right w:val="none" w:sz="0" w:space="0" w:color="auto"/>
      </w:divBdr>
    </w:div>
    <w:div w:id="2144813283">
      <w:bodyDiv w:val="1"/>
      <w:marLeft w:val="0"/>
      <w:marRight w:val="0"/>
      <w:marTop w:val="0"/>
      <w:marBottom w:val="0"/>
      <w:divBdr>
        <w:top w:val="none" w:sz="0" w:space="0" w:color="auto"/>
        <w:left w:val="none" w:sz="0" w:space="0" w:color="auto"/>
        <w:bottom w:val="none" w:sz="0" w:space="0" w:color="auto"/>
        <w:right w:val="none" w:sz="0" w:space="0" w:color="auto"/>
      </w:divBdr>
    </w:div>
    <w:div w:id="214685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66B92-07DF-4EBD-8872-14E68D42D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24284</TotalTime>
  <Pages>20</Pages>
  <Words>6435</Words>
  <Characters>36684</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Mitchell</dc:creator>
  <cp:keywords/>
  <dc:description/>
  <cp:lastModifiedBy>Fflur Mitchell</cp:lastModifiedBy>
  <cp:revision>730</cp:revision>
  <dcterms:created xsi:type="dcterms:W3CDTF">2024-10-01T13:21:00Z</dcterms:created>
  <dcterms:modified xsi:type="dcterms:W3CDTF">2024-10-26T17:08:00Z</dcterms:modified>
</cp:coreProperties>
</file>