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566A7E" w14:textId="3A269376" w:rsidR="00F52C5F" w:rsidRDefault="00F52C5F" w:rsidP="00DA2984">
      <w:pPr>
        <w:spacing w:line="360" w:lineRule="auto"/>
        <w:ind w:left="720"/>
        <w:jc w:val="both"/>
        <w:rPr>
          <w:rFonts w:ascii="Arial" w:hAnsi="Arial" w:cs="Arial"/>
        </w:rPr>
      </w:pPr>
    </w:p>
    <w:p w14:paraId="7E71FF53" w14:textId="765D0724" w:rsidR="00F52C5F" w:rsidRDefault="00F52C5F" w:rsidP="00F52C5F">
      <w:pPr>
        <w:spacing w:line="360" w:lineRule="auto"/>
        <w:jc w:val="center"/>
        <w:rPr>
          <w:rFonts w:ascii="Arial" w:hAnsi="Arial" w:cs="Arial"/>
        </w:rPr>
      </w:pPr>
    </w:p>
    <w:p w14:paraId="69E7DF32" w14:textId="7F6A6963" w:rsidR="00F52C5F" w:rsidRDefault="00F52C5F" w:rsidP="00F52C5F">
      <w:pPr>
        <w:spacing w:line="360" w:lineRule="auto"/>
        <w:jc w:val="center"/>
        <w:rPr>
          <w:rFonts w:ascii="Arial" w:hAnsi="Arial" w:cs="Arial"/>
        </w:rPr>
      </w:pPr>
    </w:p>
    <w:p w14:paraId="3059EE35" w14:textId="051428D2" w:rsidR="00F52C5F" w:rsidRDefault="00F52C5F" w:rsidP="00F52C5F">
      <w:pPr>
        <w:spacing w:line="360" w:lineRule="auto"/>
        <w:jc w:val="center"/>
        <w:rPr>
          <w:rFonts w:ascii="Arial" w:hAnsi="Arial" w:cs="Arial"/>
        </w:rPr>
      </w:pPr>
    </w:p>
    <w:p w14:paraId="72CF3956" w14:textId="551C9272" w:rsidR="00F52C5F" w:rsidRDefault="00F52C5F" w:rsidP="00F52C5F">
      <w:pPr>
        <w:spacing w:line="360" w:lineRule="auto"/>
        <w:jc w:val="center"/>
        <w:rPr>
          <w:rFonts w:ascii="Arial" w:hAnsi="Arial" w:cs="Arial"/>
        </w:rPr>
      </w:pPr>
      <w:r>
        <w:rPr>
          <w:rFonts w:ascii="Arial" w:hAnsi="Arial" w:cs="Arial"/>
        </w:rPr>
        <w:t>]</w:t>
      </w:r>
      <w:r w:rsidR="00E43F35">
        <w:rPr>
          <w:rFonts w:ascii="Arial" w:hAnsi="Arial" w:cs="Arial"/>
        </w:rPr>
        <w:t>Me</w:t>
      </w:r>
      <w:r w:rsidR="002D57A6">
        <w:rPr>
          <w:rFonts w:ascii="Arial" w:hAnsi="Arial" w:cs="Arial"/>
        </w:rPr>
        <w:t xml:space="preserve">ntal </w:t>
      </w:r>
      <w:r w:rsidR="006876AB">
        <w:rPr>
          <w:rFonts w:ascii="Arial" w:hAnsi="Arial" w:cs="Arial"/>
        </w:rPr>
        <w:t xml:space="preserve">Disorders and </w:t>
      </w:r>
      <w:r w:rsidR="008674DE">
        <w:rPr>
          <w:rFonts w:ascii="Arial" w:hAnsi="Arial" w:cs="Arial"/>
        </w:rPr>
        <w:t xml:space="preserve">psychopathology </w:t>
      </w:r>
    </w:p>
    <w:p w14:paraId="3F4468D0" w14:textId="77777777" w:rsidR="008674DE" w:rsidRDefault="008674DE" w:rsidP="00F52C5F">
      <w:pPr>
        <w:spacing w:line="360" w:lineRule="auto"/>
        <w:jc w:val="center"/>
        <w:rPr>
          <w:rFonts w:ascii="Arial" w:hAnsi="Arial" w:cs="Arial"/>
        </w:rPr>
      </w:pPr>
    </w:p>
    <w:p w14:paraId="46E2EAC6" w14:textId="19917638" w:rsidR="008674DE" w:rsidRDefault="00E35FB0" w:rsidP="00F52C5F">
      <w:pPr>
        <w:spacing w:line="360" w:lineRule="auto"/>
        <w:jc w:val="center"/>
        <w:rPr>
          <w:rFonts w:ascii="Arial" w:hAnsi="Arial" w:cs="Arial"/>
        </w:rPr>
      </w:pPr>
      <w:r>
        <w:rPr>
          <w:rFonts w:ascii="Arial" w:hAnsi="Arial" w:cs="Arial"/>
        </w:rPr>
        <w:t>BMHP6006</w:t>
      </w:r>
    </w:p>
    <w:p w14:paraId="754F4DB1" w14:textId="7E6462A7" w:rsidR="00F52C5F" w:rsidRDefault="00F52C5F" w:rsidP="00F52C5F">
      <w:pPr>
        <w:spacing w:line="360" w:lineRule="auto"/>
        <w:rPr>
          <w:rFonts w:ascii="Arial" w:hAnsi="Arial" w:cs="Arial"/>
        </w:rPr>
      </w:pPr>
    </w:p>
    <w:p w14:paraId="288B3E33" w14:textId="77777777" w:rsidR="00B21179" w:rsidRDefault="00B21179" w:rsidP="00F52C5F">
      <w:pPr>
        <w:spacing w:line="360" w:lineRule="auto"/>
        <w:jc w:val="center"/>
        <w:rPr>
          <w:rFonts w:ascii="Arial" w:hAnsi="Arial" w:cs="Arial"/>
          <w:b/>
          <w:bCs/>
        </w:rPr>
      </w:pPr>
    </w:p>
    <w:p w14:paraId="69807364" w14:textId="0D633982" w:rsidR="00F52C5F" w:rsidRDefault="00F52C5F" w:rsidP="00F52C5F">
      <w:pPr>
        <w:spacing w:line="360" w:lineRule="auto"/>
        <w:jc w:val="center"/>
        <w:rPr>
          <w:rFonts w:ascii="Arial" w:hAnsi="Arial" w:cs="Arial"/>
          <w:b/>
          <w:bCs/>
        </w:rPr>
      </w:pPr>
      <w:r>
        <w:rPr>
          <w:rFonts w:ascii="Arial" w:hAnsi="Arial" w:cs="Arial"/>
          <w:b/>
          <w:bCs/>
        </w:rPr>
        <w:t>Student Name</w:t>
      </w:r>
      <w:r w:rsidR="00E35FB0">
        <w:rPr>
          <w:rFonts w:ascii="Arial" w:hAnsi="Arial" w:cs="Arial"/>
          <w:b/>
          <w:bCs/>
        </w:rPr>
        <w:t xml:space="preserve"> Maria Michael </w:t>
      </w:r>
    </w:p>
    <w:p w14:paraId="00F521A7" w14:textId="607C99A2" w:rsidR="00F52C5F" w:rsidRDefault="00F52C5F" w:rsidP="00F52C5F">
      <w:pPr>
        <w:spacing w:line="360" w:lineRule="auto"/>
        <w:jc w:val="center"/>
        <w:rPr>
          <w:rFonts w:ascii="Arial" w:hAnsi="Arial" w:cs="Arial"/>
          <w:b/>
          <w:bCs/>
        </w:rPr>
      </w:pPr>
      <w:r>
        <w:rPr>
          <w:rFonts w:ascii="Arial" w:hAnsi="Arial" w:cs="Arial"/>
          <w:b/>
          <w:bCs/>
        </w:rPr>
        <w:t>Student Number</w:t>
      </w:r>
      <w:r w:rsidR="00E35FB0">
        <w:rPr>
          <w:rFonts w:ascii="Arial" w:hAnsi="Arial" w:cs="Arial"/>
          <w:b/>
          <w:bCs/>
        </w:rPr>
        <w:t xml:space="preserve"> 1913894</w:t>
      </w:r>
    </w:p>
    <w:p w14:paraId="10E757CD" w14:textId="23725346" w:rsidR="00F52C5F" w:rsidRDefault="00F52C5F" w:rsidP="00F52C5F">
      <w:pPr>
        <w:spacing w:line="360" w:lineRule="auto"/>
        <w:jc w:val="center"/>
        <w:rPr>
          <w:rFonts w:ascii="Arial" w:hAnsi="Arial" w:cs="Arial"/>
          <w:b/>
          <w:bCs/>
        </w:rPr>
      </w:pPr>
      <w:r>
        <w:rPr>
          <w:rFonts w:ascii="Arial" w:hAnsi="Arial" w:cs="Arial"/>
          <w:b/>
          <w:bCs/>
        </w:rPr>
        <w:t>Lecturer’s Name</w:t>
      </w:r>
      <w:r w:rsidR="00E35FB0">
        <w:rPr>
          <w:rFonts w:ascii="Arial" w:hAnsi="Arial" w:cs="Arial"/>
          <w:b/>
          <w:bCs/>
        </w:rPr>
        <w:t xml:space="preserve"> </w:t>
      </w:r>
      <w:r w:rsidR="00C93F90">
        <w:rPr>
          <w:rFonts w:ascii="Arial" w:hAnsi="Arial" w:cs="Arial"/>
          <w:b/>
          <w:bCs/>
        </w:rPr>
        <w:t xml:space="preserve">Bianca </w:t>
      </w:r>
      <w:proofErr w:type="spellStart"/>
      <w:r w:rsidR="00C93F90">
        <w:rPr>
          <w:rFonts w:ascii="Arial" w:hAnsi="Arial" w:cs="Arial"/>
          <w:b/>
          <w:bCs/>
        </w:rPr>
        <w:t>Sanfilippo</w:t>
      </w:r>
      <w:proofErr w:type="spellEnd"/>
      <w:r w:rsidR="00C93F90">
        <w:rPr>
          <w:rFonts w:ascii="Arial" w:hAnsi="Arial" w:cs="Arial"/>
          <w:b/>
          <w:bCs/>
        </w:rPr>
        <w:t xml:space="preserve"> </w:t>
      </w:r>
    </w:p>
    <w:p w14:paraId="5ECDADAA" w14:textId="138C4BC5" w:rsidR="00B21179" w:rsidRDefault="00B21179" w:rsidP="00F52C5F">
      <w:pPr>
        <w:spacing w:line="360" w:lineRule="auto"/>
        <w:jc w:val="center"/>
        <w:rPr>
          <w:rFonts w:ascii="Arial" w:hAnsi="Arial" w:cs="Arial"/>
          <w:b/>
          <w:bCs/>
        </w:rPr>
      </w:pPr>
    </w:p>
    <w:p w14:paraId="084390EC" w14:textId="231B64BC" w:rsidR="00B21179" w:rsidRDefault="00B21179" w:rsidP="00F52C5F">
      <w:pPr>
        <w:spacing w:line="360" w:lineRule="auto"/>
        <w:jc w:val="center"/>
        <w:rPr>
          <w:rFonts w:ascii="Arial" w:hAnsi="Arial" w:cs="Arial"/>
          <w:b/>
          <w:bCs/>
        </w:rPr>
      </w:pPr>
    </w:p>
    <w:p w14:paraId="6CF44035" w14:textId="71502F21" w:rsidR="00B21179" w:rsidRDefault="00B21179" w:rsidP="00F52C5F">
      <w:pPr>
        <w:spacing w:line="360" w:lineRule="auto"/>
        <w:jc w:val="center"/>
        <w:rPr>
          <w:rFonts w:ascii="Arial" w:hAnsi="Arial" w:cs="Arial"/>
          <w:b/>
          <w:bCs/>
        </w:rPr>
      </w:pPr>
    </w:p>
    <w:p w14:paraId="2C2D0B30" w14:textId="5712F033" w:rsidR="00B21179" w:rsidRDefault="00B21179" w:rsidP="00F52C5F">
      <w:pPr>
        <w:spacing w:line="360" w:lineRule="auto"/>
        <w:jc w:val="center"/>
        <w:rPr>
          <w:rFonts w:ascii="Arial" w:hAnsi="Arial" w:cs="Arial"/>
          <w:b/>
          <w:bCs/>
        </w:rPr>
      </w:pPr>
    </w:p>
    <w:p w14:paraId="0C95C479" w14:textId="689F17AB" w:rsidR="00B21179" w:rsidRDefault="00B21179" w:rsidP="00F52C5F">
      <w:pPr>
        <w:spacing w:line="360" w:lineRule="auto"/>
        <w:jc w:val="center"/>
        <w:rPr>
          <w:rFonts w:ascii="Arial" w:hAnsi="Arial" w:cs="Arial"/>
          <w:b/>
          <w:bCs/>
        </w:rPr>
      </w:pPr>
    </w:p>
    <w:p w14:paraId="3A5BE06D" w14:textId="71BD7F40" w:rsidR="00B21179" w:rsidRDefault="00B21179" w:rsidP="00F52C5F">
      <w:pPr>
        <w:spacing w:line="360" w:lineRule="auto"/>
        <w:jc w:val="center"/>
        <w:rPr>
          <w:rFonts w:ascii="Arial" w:hAnsi="Arial" w:cs="Arial"/>
          <w:b/>
          <w:bCs/>
        </w:rPr>
      </w:pPr>
    </w:p>
    <w:p w14:paraId="0DC7A94C" w14:textId="3FB68394" w:rsidR="00B21179" w:rsidRDefault="00B21179" w:rsidP="00F52C5F">
      <w:pPr>
        <w:spacing w:line="360" w:lineRule="auto"/>
        <w:jc w:val="center"/>
        <w:rPr>
          <w:rFonts w:ascii="Arial" w:hAnsi="Arial" w:cs="Arial"/>
          <w:b/>
          <w:bCs/>
        </w:rPr>
      </w:pPr>
    </w:p>
    <w:p w14:paraId="57E29CBB" w14:textId="1CB05E3E" w:rsidR="00B21179" w:rsidRDefault="00B21179" w:rsidP="00F52C5F">
      <w:pPr>
        <w:spacing w:line="360" w:lineRule="auto"/>
        <w:jc w:val="center"/>
        <w:rPr>
          <w:rFonts w:ascii="Arial" w:hAnsi="Arial" w:cs="Arial"/>
          <w:b/>
          <w:bCs/>
        </w:rPr>
      </w:pPr>
    </w:p>
    <w:p w14:paraId="351C2486" w14:textId="13B204C5" w:rsidR="00473279" w:rsidRDefault="00473279" w:rsidP="00F52C5F">
      <w:pPr>
        <w:spacing w:line="360" w:lineRule="auto"/>
        <w:jc w:val="center"/>
        <w:rPr>
          <w:rFonts w:ascii="Arial" w:hAnsi="Arial" w:cs="Arial"/>
          <w:b/>
          <w:bCs/>
        </w:rPr>
      </w:pPr>
    </w:p>
    <w:p w14:paraId="2F6DB61C" w14:textId="1EF02106" w:rsidR="00473279" w:rsidRDefault="00473279" w:rsidP="00F52C5F">
      <w:pPr>
        <w:spacing w:line="360" w:lineRule="auto"/>
        <w:jc w:val="center"/>
        <w:rPr>
          <w:rFonts w:ascii="Arial" w:hAnsi="Arial" w:cs="Arial"/>
          <w:b/>
          <w:bCs/>
        </w:rPr>
      </w:pPr>
    </w:p>
    <w:p w14:paraId="7D2F9647" w14:textId="25A51D5A" w:rsidR="00473279" w:rsidRDefault="00473279" w:rsidP="00F52C5F">
      <w:pPr>
        <w:spacing w:line="360" w:lineRule="auto"/>
        <w:jc w:val="center"/>
        <w:rPr>
          <w:rFonts w:ascii="Arial" w:hAnsi="Arial" w:cs="Arial"/>
          <w:b/>
          <w:bCs/>
        </w:rPr>
      </w:pPr>
    </w:p>
    <w:p w14:paraId="4A63CD67" w14:textId="71CBBBBC" w:rsidR="00473279" w:rsidRDefault="00473279" w:rsidP="00F52C5F">
      <w:pPr>
        <w:spacing w:line="360" w:lineRule="auto"/>
        <w:jc w:val="center"/>
        <w:rPr>
          <w:rFonts w:ascii="Arial" w:hAnsi="Arial" w:cs="Arial"/>
          <w:b/>
          <w:bCs/>
        </w:rPr>
      </w:pPr>
    </w:p>
    <w:p w14:paraId="582DD591" w14:textId="5AB3FCD0" w:rsidR="000001DE" w:rsidRDefault="005177F5" w:rsidP="000001DE">
      <w:pPr>
        <w:jc w:val="both"/>
        <w:rPr>
          <w:rFonts w:ascii="Arial" w:hAnsi="Arial" w:cs="Arial"/>
          <w:b/>
          <w:bCs/>
        </w:rPr>
      </w:pPr>
      <w:r>
        <w:rPr>
          <w:rFonts w:ascii="Arial" w:hAnsi="Arial" w:cs="Arial"/>
          <w:b/>
          <w:bCs/>
        </w:rPr>
        <w:lastRenderedPageBreak/>
        <w:t>Contents</w:t>
      </w:r>
      <w:r w:rsidR="000001DE">
        <w:rPr>
          <w:rFonts w:ascii="Arial" w:hAnsi="Arial" w:cs="Arial"/>
          <w:b/>
          <w:bCs/>
        </w:rPr>
        <w:t xml:space="preserve"> </w:t>
      </w:r>
    </w:p>
    <w:p w14:paraId="19B40EC9" w14:textId="77777777" w:rsidR="000001DE" w:rsidRDefault="000001DE" w:rsidP="000001DE">
      <w:pPr>
        <w:jc w:val="both"/>
        <w:rPr>
          <w:rFonts w:ascii="Arial" w:hAnsi="Arial" w:cs="Arial"/>
          <w:b/>
          <w:bCs/>
        </w:rPr>
      </w:pPr>
    </w:p>
    <w:p w14:paraId="5330798D" w14:textId="77777777" w:rsidR="00274599" w:rsidRDefault="00B40AEE" w:rsidP="000001DE">
      <w:pPr>
        <w:jc w:val="both"/>
        <w:rPr>
          <w:rFonts w:ascii="Arial" w:hAnsi="Arial" w:cs="Arial"/>
        </w:rPr>
      </w:pPr>
      <w:r>
        <w:rPr>
          <w:rFonts w:ascii="Arial" w:hAnsi="Arial" w:cs="Arial"/>
        </w:rPr>
        <w:t xml:space="preserve">Introduction </w:t>
      </w:r>
      <w:r>
        <w:rPr>
          <w:rFonts w:ascii="Arial" w:hAnsi="Arial" w:cs="Arial"/>
        </w:rPr>
        <w:tab/>
      </w:r>
      <w:r>
        <w:rPr>
          <w:rFonts w:ascii="Arial" w:hAnsi="Arial" w:cs="Arial"/>
        </w:rPr>
        <w:tab/>
      </w:r>
      <w:r>
        <w:rPr>
          <w:rFonts w:ascii="Arial" w:hAnsi="Arial" w:cs="Arial"/>
        </w:rPr>
        <w:tab/>
      </w:r>
      <w:r w:rsidR="00274599">
        <w:rPr>
          <w:rFonts w:ascii="Arial" w:hAnsi="Arial" w:cs="Arial"/>
        </w:rPr>
        <w:tab/>
      </w:r>
      <w:r w:rsidR="00274599">
        <w:rPr>
          <w:rFonts w:ascii="Arial" w:hAnsi="Arial" w:cs="Arial"/>
        </w:rPr>
        <w:tab/>
      </w:r>
      <w:r w:rsidR="00274599">
        <w:rPr>
          <w:rFonts w:ascii="Arial" w:hAnsi="Arial" w:cs="Arial"/>
        </w:rPr>
        <w:tab/>
      </w:r>
      <w:r w:rsidR="00274599">
        <w:rPr>
          <w:rFonts w:ascii="Arial" w:hAnsi="Arial" w:cs="Arial"/>
        </w:rPr>
        <w:tab/>
      </w:r>
      <w:r w:rsidR="00274599">
        <w:rPr>
          <w:rFonts w:ascii="Arial" w:hAnsi="Arial" w:cs="Arial"/>
        </w:rPr>
        <w:tab/>
      </w:r>
      <w:r w:rsidR="00274599">
        <w:rPr>
          <w:rFonts w:ascii="Arial" w:hAnsi="Arial" w:cs="Arial"/>
        </w:rPr>
        <w:tab/>
        <w:t>3</w:t>
      </w:r>
    </w:p>
    <w:p w14:paraId="39C9A9D4" w14:textId="77777777" w:rsidR="00274599" w:rsidRDefault="00274599" w:rsidP="000001DE">
      <w:pPr>
        <w:jc w:val="both"/>
        <w:rPr>
          <w:rFonts w:ascii="Arial" w:hAnsi="Arial" w:cs="Arial"/>
        </w:rPr>
      </w:pPr>
      <w:r>
        <w:rPr>
          <w:rFonts w:ascii="Arial" w:hAnsi="Arial" w:cs="Arial"/>
        </w:rPr>
        <w:t>Overview and Evaluation of Post-Traumatic Stress Disorder</w:t>
      </w:r>
      <w:r>
        <w:rPr>
          <w:rFonts w:ascii="Arial" w:hAnsi="Arial" w:cs="Arial"/>
        </w:rPr>
        <w:tab/>
      </w:r>
      <w:r>
        <w:rPr>
          <w:rFonts w:ascii="Arial" w:hAnsi="Arial" w:cs="Arial"/>
        </w:rPr>
        <w:tab/>
        <w:t>3</w:t>
      </w:r>
    </w:p>
    <w:p w14:paraId="612DC7D7" w14:textId="77777777" w:rsidR="007B2E09" w:rsidRDefault="00274599" w:rsidP="000001DE">
      <w:pPr>
        <w:jc w:val="both"/>
        <w:rPr>
          <w:rFonts w:ascii="Arial" w:hAnsi="Arial" w:cs="Arial"/>
        </w:rPr>
      </w:pPr>
      <w:r>
        <w:rPr>
          <w:rFonts w:ascii="Arial" w:hAnsi="Arial" w:cs="Arial"/>
        </w:rPr>
        <w:t xml:space="preserve">The History of </w:t>
      </w:r>
      <w:r w:rsidR="007B2E09">
        <w:rPr>
          <w:rFonts w:ascii="Arial" w:hAnsi="Arial" w:cs="Arial"/>
        </w:rPr>
        <w:t>Post-Traumatic Stress Disorder</w:t>
      </w:r>
      <w:r w:rsidR="007B2E09">
        <w:rPr>
          <w:rFonts w:ascii="Arial" w:hAnsi="Arial" w:cs="Arial"/>
        </w:rPr>
        <w:tab/>
      </w:r>
      <w:r w:rsidR="007B2E09">
        <w:rPr>
          <w:rFonts w:ascii="Arial" w:hAnsi="Arial" w:cs="Arial"/>
        </w:rPr>
        <w:tab/>
      </w:r>
      <w:r w:rsidR="007B2E09">
        <w:rPr>
          <w:rFonts w:ascii="Arial" w:hAnsi="Arial" w:cs="Arial"/>
        </w:rPr>
        <w:tab/>
      </w:r>
      <w:r w:rsidR="007B2E09">
        <w:rPr>
          <w:rFonts w:ascii="Arial" w:hAnsi="Arial" w:cs="Arial"/>
        </w:rPr>
        <w:tab/>
        <w:t>4</w:t>
      </w:r>
    </w:p>
    <w:p w14:paraId="2169B898" w14:textId="77777777" w:rsidR="005177F5" w:rsidRDefault="007B2E09" w:rsidP="000001DE">
      <w:pPr>
        <w:jc w:val="both"/>
        <w:rPr>
          <w:rFonts w:ascii="Arial" w:hAnsi="Arial" w:cs="Arial"/>
        </w:rPr>
      </w:pPr>
      <w:r>
        <w:rPr>
          <w:rFonts w:ascii="Arial" w:hAnsi="Arial" w:cs="Arial"/>
        </w:rPr>
        <w:t>Post-Traumatic Stress Disorder as Present and in Future</w:t>
      </w:r>
      <w:r>
        <w:rPr>
          <w:rFonts w:ascii="Arial" w:hAnsi="Arial" w:cs="Arial"/>
        </w:rPr>
        <w:tab/>
      </w:r>
      <w:r>
        <w:rPr>
          <w:rFonts w:ascii="Arial" w:hAnsi="Arial" w:cs="Arial"/>
        </w:rPr>
        <w:tab/>
      </w:r>
      <w:r>
        <w:rPr>
          <w:rFonts w:ascii="Arial" w:hAnsi="Arial" w:cs="Arial"/>
        </w:rPr>
        <w:tab/>
      </w:r>
      <w:r w:rsidR="005177F5">
        <w:rPr>
          <w:rFonts w:ascii="Arial" w:hAnsi="Arial" w:cs="Arial"/>
        </w:rPr>
        <w:t>5</w:t>
      </w:r>
    </w:p>
    <w:p w14:paraId="41AB4B2B" w14:textId="77777777" w:rsidR="005177F5" w:rsidRDefault="005177F5" w:rsidP="000001DE">
      <w:pPr>
        <w:jc w:val="both"/>
        <w:rPr>
          <w:rFonts w:ascii="Arial" w:hAnsi="Arial" w:cs="Arial"/>
        </w:rPr>
      </w:pPr>
      <w:r>
        <w:rPr>
          <w:rFonts w:ascii="Arial" w:hAnsi="Arial" w:cs="Arial"/>
        </w:rPr>
        <w:t xml:space="preserve">Conclusion </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6</w:t>
      </w:r>
    </w:p>
    <w:p w14:paraId="1E23612F" w14:textId="47489D2C" w:rsidR="00E8651B" w:rsidRDefault="005177F5" w:rsidP="000001DE">
      <w:pPr>
        <w:jc w:val="both"/>
        <w:rPr>
          <w:rFonts w:ascii="Arial" w:hAnsi="Arial" w:cs="Arial"/>
          <w:b/>
          <w:bCs/>
          <w:i/>
          <w:iCs/>
        </w:rPr>
      </w:pPr>
      <w:r>
        <w:rPr>
          <w:rFonts w:ascii="Arial" w:hAnsi="Arial" w:cs="Arial"/>
        </w:rPr>
        <w:t xml:space="preserve">Reference </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7</w:t>
      </w:r>
      <w:r w:rsidR="00E8651B">
        <w:rPr>
          <w:rFonts w:ascii="Arial" w:hAnsi="Arial" w:cs="Arial"/>
          <w:b/>
          <w:bCs/>
          <w:i/>
          <w:iCs/>
        </w:rPr>
        <w:br w:type="page"/>
      </w:r>
    </w:p>
    <w:p w14:paraId="0D0ED774" w14:textId="5F962557" w:rsidR="00473279" w:rsidRPr="004057E6" w:rsidRDefault="004057E6" w:rsidP="00EA2DD0">
      <w:pPr>
        <w:spacing w:line="360" w:lineRule="auto"/>
        <w:rPr>
          <w:rFonts w:ascii="Arial" w:hAnsi="Arial" w:cs="Arial"/>
          <w:b/>
          <w:bCs/>
          <w:i/>
          <w:iCs/>
        </w:rPr>
      </w:pPr>
      <w:r w:rsidRPr="004057E6">
        <w:rPr>
          <w:rFonts w:ascii="Arial" w:hAnsi="Arial" w:cs="Arial"/>
          <w:b/>
          <w:bCs/>
          <w:i/>
          <w:iCs/>
        </w:rPr>
        <w:lastRenderedPageBreak/>
        <w:t>Introduction</w:t>
      </w:r>
    </w:p>
    <w:p w14:paraId="470A7DDA" w14:textId="3E01BE4F" w:rsidR="003618E7" w:rsidRPr="00767580" w:rsidRDefault="003618E7" w:rsidP="000B34AE">
      <w:pPr>
        <w:spacing w:after="0" w:line="360" w:lineRule="auto"/>
        <w:jc w:val="both"/>
        <w:rPr>
          <w:rFonts w:ascii="Arial" w:hAnsi="Arial" w:cs="Arial"/>
        </w:rPr>
      </w:pPr>
      <w:r>
        <w:rPr>
          <w:rFonts w:ascii="Arial" w:hAnsi="Arial" w:cs="Arial"/>
        </w:rPr>
        <w:tab/>
      </w:r>
      <w:r w:rsidRPr="00767580">
        <w:rPr>
          <w:rFonts w:ascii="Arial" w:hAnsi="Arial" w:cs="Arial"/>
        </w:rPr>
        <w:t>Mental Health has played an increasingly important role in the global thrust to achieve sustainable development</w:t>
      </w:r>
      <w:r w:rsidR="00943DBB">
        <w:rPr>
          <w:rFonts w:ascii="Arial" w:hAnsi="Arial" w:cs="Arial"/>
        </w:rPr>
        <w:t xml:space="preserve"> in healthcare</w:t>
      </w:r>
      <w:r w:rsidRPr="00767580">
        <w:rPr>
          <w:rFonts w:ascii="Arial" w:hAnsi="Arial" w:cs="Arial"/>
        </w:rPr>
        <w:t xml:space="preserve">.  In a world where factors contributing to the decline of one’s mental </w:t>
      </w:r>
      <w:r w:rsidR="005B4552" w:rsidRPr="00767580">
        <w:rPr>
          <w:rFonts w:ascii="Arial" w:hAnsi="Arial" w:cs="Arial"/>
        </w:rPr>
        <w:t>health</w:t>
      </w:r>
      <w:r w:rsidRPr="00767580">
        <w:rPr>
          <w:rFonts w:ascii="Arial" w:hAnsi="Arial" w:cs="Arial"/>
        </w:rPr>
        <w:t xml:space="preserve"> remain abundant, it is essential that the existing strategies </w:t>
      </w:r>
      <w:r w:rsidR="00D10B63">
        <w:rPr>
          <w:rFonts w:ascii="Arial" w:hAnsi="Arial" w:cs="Arial"/>
        </w:rPr>
        <w:t>undergo a comprehensive review to better</w:t>
      </w:r>
      <w:r w:rsidRPr="00767580">
        <w:rPr>
          <w:rFonts w:ascii="Arial" w:hAnsi="Arial" w:cs="Arial"/>
        </w:rPr>
        <w:t xml:space="preserve"> understand, examine and treat these illnesses. </w:t>
      </w:r>
      <w:r w:rsidR="00304019" w:rsidRPr="00767580">
        <w:rPr>
          <w:rFonts w:ascii="Arial" w:hAnsi="Arial" w:cs="Arial"/>
        </w:rPr>
        <w:t xml:space="preserve"> </w:t>
      </w:r>
      <w:r w:rsidR="00BB394A" w:rsidRPr="00767580">
        <w:rPr>
          <w:rFonts w:ascii="Arial" w:hAnsi="Arial" w:cs="Arial"/>
        </w:rPr>
        <w:t xml:space="preserve">This becomes especially important given the results of research undertaken by the World </w:t>
      </w:r>
      <w:r w:rsidR="00BB394A" w:rsidRPr="00663D52">
        <w:rPr>
          <w:rFonts w:ascii="Arial" w:hAnsi="Arial" w:cs="Arial"/>
        </w:rPr>
        <w:t>Health Organisation (WHO</w:t>
      </w:r>
      <w:r w:rsidR="00230E03" w:rsidRPr="00663D52">
        <w:rPr>
          <w:rFonts w:ascii="Arial" w:hAnsi="Arial" w:cs="Arial"/>
        </w:rPr>
        <w:t>, 2022</w:t>
      </w:r>
      <w:r w:rsidR="00BB394A" w:rsidRPr="00663D52">
        <w:rPr>
          <w:rFonts w:ascii="Arial" w:hAnsi="Arial" w:cs="Arial"/>
        </w:rPr>
        <w:t xml:space="preserve">), which highlight that of every </w:t>
      </w:r>
      <w:r w:rsidR="00C34188" w:rsidRPr="00663D52">
        <w:rPr>
          <w:rFonts w:ascii="Arial" w:hAnsi="Arial" w:cs="Arial"/>
        </w:rPr>
        <w:t>eight (</w:t>
      </w:r>
      <w:r w:rsidR="00BB394A" w:rsidRPr="00663D52">
        <w:rPr>
          <w:rFonts w:ascii="Arial" w:hAnsi="Arial" w:cs="Arial"/>
        </w:rPr>
        <w:t>8</w:t>
      </w:r>
      <w:r w:rsidR="00C34188" w:rsidRPr="00663D52">
        <w:rPr>
          <w:rFonts w:ascii="Arial" w:hAnsi="Arial" w:cs="Arial"/>
        </w:rPr>
        <w:t>)</w:t>
      </w:r>
      <w:r w:rsidR="00BB394A" w:rsidRPr="00663D52">
        <w:rPr>
          <w:rFonts w:ascii="Arial" w:hAnsi="Arial" w:cs="Arial"/>
        </w:rPr>
        <w:t xml:space="preserve"> persons in the world,</w:t>
      </w:r>
      <w:r w:rsidR="00C34188" w:rsidRPr="00663D52">
        <w:rPr>
          <w:rFonts w:ascii="Arial" w:hAnsi="Arial" w:cs="Arial"/>
        </w:rPr>
        <w:t xml:space="preserve"> one</w:t>
      </w:r>
      <w:r w:rsidR="00BB394A" w:rsidRPr="00663D52">
        <w:rPr>
          <w:rFonts w:ascii="Arial" w:hAnsi="Arial" w:cs="Arial"/>
        </w:rPr>
        <w:t xml:space="preserve"> </w:t>
      </w:r>
      <w:r w:rsidR="004048D5" w:rsidRPr="00663D52">
        <w:rPr>
          <w:rFonts w:ascii="Arial" w:hAnsi="Arial" w:cs="Arial"/>
        </w:rPr>
        <w:t>(</w:t>
      </w:r>
      <w:r w:rsidR="00BB394A" w:rsidRPr="00663D52">
        <w:rPr>
          <w:rFonts w:ascii="Arial" w:hAnsi="Arial" w:cs="Arial"/>
        </w:rPr>
        <w:t>1</w:t>
      </w:r>
      <w:r w:rsidR="004048D5" w:rsidRPr="00663D52">
        <w:rPr>
          <w:rFonts w:ascii="Arial" w:hAnsi="Arial" w:cs="Arial"/>
        </w:rPr>
        <w:t>)</w:t>
      </w:r>
      <w:r w:rsidR="00BB394A" w:rsidRPr="00663D52">
        <w:rPr>
          <w:rFonts w:ascii="Arial" w:hAnsi="Arial" w:cs="Arial"/>
        </w:rPr>
        <w:t xml:space="preserve"> is living with a mental disorder. </w:t>
      </w:r>
      <w:r w:rsidR="00873595" w:rsidRPr="00663D52">
        <w:rPr>
          <w:rFonts w:ascii="Arial" w:hAnsi="Arial" w:cs="Arial"/>
        </w:rPr>
        <w:t xml:space="preserve"> </w:t>
      </w:r>
      <w:r w:rsidRPr="00663D52">
        <w:rPr>
          <w:rFonts w:ascii="Arial" w:hAnsi="Arial" w:cs="Arial"/>
        </w:rPr>
        <w:t>The</w:t>
      </w:r>
      <w:r w:rsidR="00304019" w:rsidRPr="00663D52">
        <w:rPr>
          <w:rFonts w:ascii="Arial" w:hAnsi="Arial" w:cs="Arial"/>
        </w:rPr>
        <w:t xml:space="preserve"> International Classification of Diseases, Tenth Revision, or </w:t>
      </w:r>
      <w:r w:rsidRPr="00663D52">
        <w:rPr>
          <w:rFonts w:ascii="Arial" w:hAnsi="Arial" w:cs="Arial"/>
        </w:rPr>
        <w:t>ICD-10</w:t>
      </w:r>
      <w:r w:rsidR="00663D52" w:rsidRPr="00663D52">
        <w:rPr>
          <w:rFonts w:ascii="Arial" w:hAnsi="Arial" w:cs="Arial"/>
        </w:rPr>
        <w:t xml:space="preserve"> (</w:t>
      </w:r>
      <w:r w:rsidR="00663D52" w:rsidRPr="00663D52">
        <w:rPr>
          <w:rFonts w:ascii="Arial" w:hAnsi="Arial" w:cs="Arial"/>
          <w:color w:val="000000"/>
          <w:shd w:val="clear" w:color="auto" w:fill="FFFFFF"/>
        </w:rPr>
        <w:t>Centers for Disease Control and Prevention, 2022)</w:t>
      </w:r>
      <w:r w:rsidRPr="00663D52">
        <w:rPr>
          <w:rFonts w:ascii="Arial" w:hAnsi="Arial" w:cs="Arial"/>
        </w:rPr>
        <w:t>,</w:t>
      </w:r>
      <w:r w:rsidR="00873595">
        <w:rPr>
          <w:rFonts w:ascii="Arial" w:hAnsi="Arial" w:cs="Arial"/>
        </w:rPr>
        <w:t xml:space="preserve"> is</w:t>
      </w:r>
      <w:r w:rsidRPr="00767580">
        <w:rPr>
          <w:rFonts w:ascii="Arial" w:hAnsi="Arial" w:cs="Arial"/>
        </w:rPr>
        <w:t xml:space="preserve"> </w:t>
      </w:r>
      <w:r w:rsidR="00304019" w:rsidRPr="00767580">
        <w:rPr>
          <w:rFonts w:ascii="Arial" w:hAnsi="Arial" w:cs="Arial"/>
        </w:rPr>
        <w:t xml:space="preserve">designed to effectively collect, process and classify moral statistics </w:t>
      </w:r>
      <w:r w:rsidR="00A11098" w:rsidRPr="00767580">
        <w:rPr>
          <w:rFonts w:ascii="Arial" w:hAnsi="Arial" w:cs="Arial"/>
        </w:rPr>
        <w:t xml:space="preserve">on the diseases affecting the world.  Through such an initiative, </w:t>
      </w:r>
      <w:r w:rsidR="003E2E68" w:rsidRPr="00767580">
        <w:rPr>
          <w:rFonts w:ascii="Arial" w:hAnsi="Arial" w:cs="Arial"/>
        </w:rPr>
        <w:t>with the employment of technically proficient personnel, assist</w:t>
      </w:r>
      <w:r w:rsidR="00873595">
        <w:rPr>
          <w:rFonts w:ascii="Arial" w:hAnsi="Arial" w:cs="Arial"/>
        </w:rPr>
        <w:t>ance is given to</w:t>
      </w:r>
      <w:r w:rsidR="003E2E68" w:rsidRPr="00767580">
        <w:rPr>
          <w:rFonts w:ascii="Arial" w:hAnsi="Arial" w:cs="Arial"/>
        </w:rPr>
        <w:t xml:space="preserve"> the current processes used to treat these disorders, as well as leave room for the development of new recovery options and technology. </w:t>
      </w:r>
    </w:p>
    <w:p w14:paraId="11AA6EBE" w14:textId="3739FF3F" w:rsidR="00876306" w:rsidRDefault="003E2E68" w:rsidP="00767580">
      <w:pPr>
        <w:spacing w:after="0" w:line="360" w:lineRule="auto"/>
        <w:jc w:val="both"/>
        <w:rPr>
          <w:rFonts w:ascii="Arial" w:hAnsi="Arial" w:cs="Arial"/>
        </w:rPr>
      </w:pPr>
      <w:r w:rsidRPr="00767580">
        <w:rPr>
          <w:rFonts w:ascii="Arial" w:hAnsi="Arial" w:cs="Arial"/>
        </w:rPr>
        <w:tab/>
        <w:t>It is therefore without a doubt that, despite significant progress in the treatment of mental health disorders throughout the world’s history, much remains to be undertaken to truly</w:t>
      </w:r>
      <w:r w:rsidR="002304BB">
        <w:rPr>
          <w:rFonts w:ascii="Arial" w:hAnsi="Arial" w:cs="Arial"/>
        </w:rPr>
        <w:t xml:space="preserve"> understand e</w:t>
      </w:r>
      <w:r w:rsidRPr="00767580">
        <w:rPr>
          <w:rFonts w:ascii="Arial" w:hAnsi="Arial" w:cs="Arial"/>
        </w:rPr>
        <w:t xml:space="preserve">ffects of mental illnesses on the productivity and joy of citizens in all societies. </w:t>
      </w:r>
      <w:r w:rsidR="00B372DF">
        <w:rPr>
          <w:rFonts w:ascii="Arial" w:hAnsi="Arial" w:cs="Arial"/>
        </w:rPr>
        <w:t xml:space="preserve">In support of this claim, Post Traumatic Stress Disorder, or PTSD, will be taken into consideration, accounting for the historical and contemporary support of those living with this illness.  </w:t>
      </w:r>
    </w:p>
    <w:p w14:paraId="1DBC911F" w14:textId="3EBA0FAD" w:rsidR="00B372DF" w:rsidRDefault="00B372DF" w:rsidP="00876306">
      <w:pPr>
        <w:spacing w:after="0" w:line="360" w:lineRule="auto"/>
        <w:ind w:firstLine="720"/>
        <w:jc w:val="both"/>
        <w:rPr>
          <w:rFonts w:ascii="Arial" w:hAnsi="Arial" w:cs="Arial"/>
        </w:rPr>
      </w:pPr>
      <w:r>
        <w:rPr>
          <w:rFonts w:ascii="Arial" w:hAnsi="Arial" w:cs="Arial"/>
        </w:rPr>
        <w:t xml:space="preserve">As a result, through the argumentation of this perspective, the past and present services available, as well as statistics and information from studies and reports conducted in the field will also be taken into consideration. Through </w:t>
      </w:r>
      <w:r w:rsidR="002474D1">
        <w:rPr>
          <w:rFonts w:ascii="Arial" w:hAnsi="Arial" w:cs="Arial"/>
        </w:rPr>
        <w:t>an assessment of the evolution of and the treatment options afforded to t</w:t>
      </w:r>
      <w:r w:rsidR="00A6760F">
        <w:rPr>
          <w:rFonts w:ascii="Arial" w:hAnsi="Arial" w:cs="Arial"/>
        </w:rPr>
        <w:t xml:space="preserve">he disorder, </w:t>
      </w:r>
      <w:r w:rsidR="00220D0D">
        <w:rPr>
          <w:rFonts w:ascii="Arial" w:hAnsi="Arial" w:cs="Arial"/>
        </w:rPr>
        <w:t>issues related to the provision</w:t>
      </w:r>
      <w:r w:rsidR="004650D6">
        <w:rPr>
          <w:rFonts w:ascii="Arial" w:hAnsi="Arial" w:cs="Arial"/>
        </w:rPr>
        <w:t xml:space="preserve"> of professional support, and the policies surrounding PTSD</w:t>
      </w:r>
      <w:r w:rsidR="00A6760F">
        <w:rPr>
          <w:rFonts w:ascii="Arial" w:hAnsi="Arial" w:cs="Arial"/>
        </w:rPr>
        <w:t xml:space="preserve"> will also be discussed</w:t>
      </w:r>
      <w:r w:rsidR="004650D6">
        <w:rPr>
          <w:rFonts w:ascii="Arial" w:hAnsi="Arial" w:cs="Arial"/>
        </w:rPr>
        <w:t xml:space="preserve">. </w:t>
      </w:r>
      <w:r w:rsidR="00A259D0">
        <w:rPr>
          <w:rFonts w:ascii="Arial" w:hAnsi="Arial" w:cs="Arial"/>
        </w:rPr>
        <w:t xml:space="preserve"> </w:t>
      </w:r>
    </w:p>
    <w:p w14:paraId="56193DD5" w14:textId="4DE05B5A" w:rsidR="00A259D0" w:rsidRDefault="00A259D0" w:rsidP="00767580">
      <w:pPr>
        <w:spacing w:after="0" w:line="360" w:lineRule="auto"/>
        <w:jc w:val="both"/>
        <w:rPr>
          <w:rFonts w:ascii="Arial" w:hAnsi="Arial" w:cs="Arial"/>
        </w:rPr>
      </w:pPr>
      <w:r>
        <w:rPr>
          <w:rFonts w:ascii="Arial" w:hAnsi="Arial" w:cs="Arial"/>
        </w:rPr>
        <w:tab/>
      </w:r>
      <w:r w:rsidR="00B7505F">
        <w:rPr>
          <w:rFonts w:ascii="Arial" w:hAnsi="Arial" w:cs="Arial"/>
        </w:rPr>
        <w:t>However, for</w:t>
      </w:r>
      <w:r>
        <w:rPr>
          <w:rFonts w:ascii="Arial" w:hAnsi="Arial" w:cs="Arial"/>
        </w:rPr>
        <w:t xml:space="preserve"> the successful delivery of </w:t>
      </w:r>
      <w:r w:rsidR="005B57B3">
        <w:rPr>
          <w:rFonts w:ascii="Arial" w:hAnsi="Arial" w:cs="Arial"/>
        </w:rPr>
        <w:t xml:space="preserve">the claims to be made in support of the need to improve the processes around PTSD treatment, one must first understand the nature of the illness under scrutiny. </w:t>
      </w:r>
    </w:p>
    <w:p w14:paraId="47A816C3" w14:textId="03DAC630" w:rsidR="00473279" w:rsidRPr="00C82856" w:rsidRDefault="00C82856" w:rsidP="00473279">
      <w:pPr>
        <w:spacing w:line="360" w:lineRule="auto"/>
        <w:jc w:val="both"/>
        <w:rPr>
          <w:rFonts w:ascii="Arial" w:hAnsi="Arial" w:cs="Arial"/>
          <w:b/>
          <w:bCs/>
          <w:i/>
          <w:iCs/>
        </w:rPr>
      </w:pPr>
      <w:r w:rsidRPr="00C82856">
        <w:rPr>
          <w:rFonts w:ascii="Arial" w:hAnsi="Arial" w:cs="Arial"/>
          <w:b/>
          <w:bCs/>
          <w:i/>
          <w:iCs/>
        </w:rPr>
        <w:t xml:space="preserve">Overview and </w:t>
      </w:r>
      <w:r>
        <w:rPr>
          <w:rFonts w:ascii="Arial" w:hAnsi="Arial" w:cs="Arial"/>
          <w:b/>
          <w:bCs/>
          <w:i/>
          <w:iCs/>
        </w:rPr>
        <w:t>E</w:t>
      </w:r>
      <w:r w:rsidRPr="00C82856">
        <w:rPr>
          <w:rFonts w:ascii="Arial" w:hAnsi="Arial" w:cs="Arial"/>
          <w:b/>
          <w:bCs/>
          <w:i/>
          <w:iCs/>
        </w:rPr>
        <w:t xml:space="preserve">valuation of </w:t>
      </w:r>
      <w:r>
        <w:rPr>
          <w:rFonts w:ascii="Arial" w:hAnsi="Arial" w:cs="Arial"/>
          <w:b/>
          <w:bCs/>
          <w:i/>
          <w:iCs/>
        </w:rPr>
        <w:t>P</w:t>
      </w:r>
      <w:r w:rsidRPr="00C82856">
        <w:rPr>
          <w:rFonts w:ascii="Arial" w:hAnsi="Arial" w:cs="Arial"/>
          <w:b/>
          <w:bCs/>
          <w:i/>
          <w:iCs/>
        </w:rPr>
        <w:t>ost</w:t>
      </w:r>
      <w:r w:rsidR="00FF0C0C" w:rsidRPr="00C82856">
        <w:rPr>
          <w:rFonts w:ascii="Arial" w:hAnsi="Arial" w:cs="Arial"/>
          <w:b/>
          <w:bCs/>
          <w:i/>
          <w:iCs/>
        </w:rPr>
        <w:t>-</w:t>
      </w:r>
      <w:r>
        <w:rPr>
          <w:rFonts w:ascii="Arial" w:hAnsi="Arial" w:cs="Arial"/>
          <w:b/>
          <w:bCs/>
          <w:i/>
          <w:iCs/>
        </w:rPr>
        <w:t>T</w:t>
      </w:r>
      <w:r w:rsidRPr="00C82856">
        <w:rPr>
          <w:rFonts w:ascii="Arial" w:hAnsi="Arial" w:cs="Arial"/>
          <w:b/>
          <w:bCs/>
          <w:i/>
          <w:iCs/>
        </w:rPr>
        <w:t xml:space="preserve">raumatic </w:t>
      </w:r>
      <w:r>
        <w:rPr>
          <w:rFonts w:ascii="Arial" w:hAnsi="Arial" w:cs="Arial"/>
          <w:b/>
          <w:bCs/>
          <w:i/>
          <w:iCs/>
        </w:rPr>
        <w:t>S</w:t>
      </w:r>
      <w:r w:rsidRPr="00C82856">
        <w:rPr>
          <w:rFonts w:ascii="Arial" w:hAnsi="Arial" w:cs="Arial"/>
          <w:b/>
          <w:bCs/>
          <w:i/>
          <w:iCs/>
        </w:rPr>
        <w:t xml:space="preserve">tress </w:t>
      </w:r>
      <w:r>
        <w:rPr>
          <w:rFonts w:ascii="Arial" w:hAnsi="Arial" w:cs="Arial"/>
          <w:b/>
          <w:bCs/>
          <w:i/>
          <w:iCs/>
        </w:rPr>
        <w:t>D</w:t>
      </w:r>
      <w:r w:rsidRPr="00C82856">
        <w:rPr>
          <w:rFonts w:ascii="Arial" w:hAnsi="Arial" w:cs="Arial"/>
          <w:b/>
          <w:bCs/>
          <w:i/>
          <w:iCs/>
        </w:rPr>
        <w:t>isorder</w:t>
      </w:r>
    </w:p>
    <w:p w14:paraId="5CCDC283" w14:textId="5836B9CB" w:rsidR="006E0083" w:rsidRDefault="00737BF5" w:rsidP="00473279">
      <w:pPr>
        <w:spacing w:line="360" w:lineRule="auto"/>
        <w:jc w:val="both"/>
        <w:rPr>
          <w:rFonts w:ascii="Arial" w:hAnsi="Arial" w:cs="Arial"/>
        </w:rPr>
      </w:pPr>
      <w:r>
        <w:rPr>
          <w:rFonts w:ascii="Arial" w:hAnsi="Arial" w:cs="Arial"/>
        </w:rPr>
        <w:tab/>
      </w:r>
      <w:r w:rsidR="005B4552">
        <w:rPr>
          <w:rFonts w:ascii="Arial" w:hAnsi="Arial" w:cs="Arial"/>
        </w:rPr>
        <w:t>Post-Traumatic</w:t>
      </w:r>
      <w:r>
        <w:rPr>
          <w:rFonts w:ascii="Arial" w:hAnsi="Arial" w:cs="Arial"/>
        </w:rPr>
        <w:t xml:space="preserve"> Stress Disorder, according to</w:t>
      </w:r>
      <w:r w:rsidR="007F39B8">
        <w:rPr>
          <w:rFonts w:ascii="Arial" w:hAnsi="Arial" w:cs="Arial"/>
        </w:rPr>
        <w:t xml:space="preserve"> </w:t>
      </w:r>
      <w:r w:rsidR="007F39B8" w:rsidRPr="002A2F47">
        <w:rPr>
          <w:rFonts w:ascii="Arial" w:hAnsi="Arial" w:cs="Arial"/>
          <w:color w:val="000000"/>
          <w:shd w:val="clear" w:color="auto" w:fill="FFFFFF"/>
        </w:rPr>
        <w:t>Sherin and Nemeroff (2011)</w:t>
      </w:r>
      <w:r w:rsidR="001D0953" w:rsidRPr="002A2F47">
        <w:rPr>
          <w:rFonts w:ascii="Arial" w:hAnsi="Arial" w:cs="Arial"/>
        </w:rPr>
        <w:t>,</w:t>
      </w:r>
      <w:r w:rsidR="001D0953">
        <w:rPr>
          <w:rFonts w:ascii="Arial" w:hAnsi="Arial" w:cs="Arial"/>
        </w:rPr>
        <w:t xml:space="preserve"> </w:t>
      </w:r>
      <w:r w:rsidR="00DE1575">
        <w:rPr>
          <w:rFonts w:ascii="Arial" w:hAnsi="Arial" w:cs="Arial"/>
        </w:rPr>
        <w:t>is the</w:t>
      </w:r>
      <w:r w:rsidR="00BB584C">
        <w:rPr>
          <w:rFonts w:ascii="Arial" w:hAnsi="Arial" w:cs="Arial"/>
        </w:rPr>
        <w:t xml:space="preserve"> psychological</w:t>
      </w:r>
      <w:r w:rsidR="00DE1575">
        <w:rPr>
          <w:rFonts w:ascii="Arial" w:hAnsi="Arial" w:cs="Arial"/>
        </w:rPr>
        <w:t xml:space="preserve"> result of having witnessed a life-threatening</w:t>
      </w:r>
      <w:r w:rsidR="00724BC4">
        <w:rPr>
          <w:rFonts w:ascii="Arial" w:hAnsi="Arial" w:cs="Arial"/>
        </w:rPr>
        <w:t xml:space="preserve"> or otherwise potentially serious</w:t>
      </w:r>
      <w:r w:rsidR="003319CA">
        <w:rPr>
          <w:rFonts w:ascii="Arial" w:hAnsi="Arial" w:cs="Arial"/>
        </w:rPr>
        <w:t>ly harmful event and is often accompanied by intense feelings of fear</w:t>
      </w:r>
      <w:r w:rsidR="00FA6663">
        <w:rPr>
          <w:rFonts w:ascii="Arial" w:hAnsi="Arial" w:cs="Arial"/>
        </w:rPr>
        <w:t xml:space="preserve">, horror and helplessness.  In order to diagnose a patient as suffering from PTSD, </w:t>
      </w:r>
      <w:r w:rsidR="00B7505F">
        <w:rPr>
          <w:rFonts w:ascii="Arial" w:hAnsi="Arial" w:cs="Arial"/>
        </w:rPr>
        <w:t>one must account for</w:t>
      </w:r>
      <w:r w:rsidR="006D687C">
        <w:rPr>
          <w:rFonts w:ascii="Arial" w:hAnsi="Arial" w:cs="Arial"/>
        </w:rPr>
        <w:t xml:space="preserve"> </w:t>
      </w:r>
      <w:r w:rsidR="008B3E1A">
        <w:rPr>
          <w:rFonts w:ascii="Arial" w:hAnsi="Arial" w:cs="Arial"/>
        </w:rPr>
        <w:t>three primary behavio</w:t>
      </w:r>
      <w:r w:rsidR="006E1377">
        <w:rPr>
          <w:rFonts w:ascii="Arial" w:hAnsi="Arial" w:cs="Arial"/>
        </w:rPr>
        <w:t>u</w:t>
      </w:r>
      <w:r w:rsidR="008B3E1A">
        <w:rPr>
          <w:rFonts w:ascii="Arial" w:hAnsi="Arial" w:cs="Arial"/>
        </w:rPr>
        <w:t>rs associated with the illnes</w:t>
      </w:r>
      <w:r w:rsidR="00474588">
        <w:rPr>
          <w:rFonts w:ascii="Arial" w:hAnsi="Arial" w:cs="Arial"/>
        </w:rPr>
        <w:t>s, namely</w:t>
      </w:r>
      <w:r w:rsidR="008B3E1A">
        <w:rPr>
          <w:rFonts w:ascii="Arial" w:hAnsi="Arial" w:cs="Arial"/>
        </w:rPr>
        <w:t xml:space="preserve"> </w:t>
      </w:r>
      <w:r w:rsidR="004F0CAE">
        <w:rPr>
          <w:rFonts w:ascii="Arial" w:hAnsi="Arial" w:cs="Arial"/>
        </w:rPr>
        <w:t xml:space="preserve">(i) reminders of the event through flashbacks and nightmares; (ii) </w:t>
      </w:r>
      <w:r w:rsidR="00B0779D">
        <w:rPr>
          <w:rFonts w:ascii="Arial" w:hAnsi="Arial" w:cs="Arial"/>
        </w:rPr>
        <w:t xml:space="preserve">active awareness consisting of hyperarousal, insomnia, irritability, impulsivity and </w:t>
      </w:r>
      <w:r w:rsidR="00B0779D">
        <w:rPr>
          <w:rFonts w:ascii="Arial" w:hAnsi="Arial" w:cs="Arial"/>
        </w:rPr>
        <w:lastRenderedPageBreak/>
        <w:t xml:space="preserve">anger; and (iii) </w:t>
      </w:r>
      <w:r w:rsidR="005B3E4F">
        <w:rPr>
          <w:rFonts w:ascii="Arial" w:hAnsi="Arial" w:cs="Arial"/>
        </w:rPr>
        <w:t xml:space="preserve">deactivation, seen through avoidance, withdrawal, confusion, dissociation and/or depression. </w:t>
      </w:r>
      <w:r w:rsidR="0011440E">
        <w:rPr>
          <w:rFonts w:ascii="Arial" w:hAnsi="Arial" w:cs="Arial"/>
        </w:rPr>
        <w:t xml:space="preserve"> While these self-limiting behavio</w:t>
      </w:r>
      <w:r w:rsidR="00EC1FF1">
        <w:rPr>
          <w:rFonts w:ascii="Arial" w:hAnsi="Arial" w:cs="Arial"/>
        </w:rPr>
        <w:t>u</w:t>
      </w:r>
      <w:r w:rsidR="0011440E">
        <w:rPr>
          <w:rFonts w:ascii="Arial" w:hAnsi="Arial" w:cs="Arial"/>
        </w:rPr>
        <w:t xml:space="preserve">rs may </w:t>
      </w:r>
      <w:r w:rsidR="00DD7D58">
        <w:rPr>
          <w:rFonts w:ascii="Arial" w:hAnsi="Arial" w:cs="Arial"/>
        </w:rPr>
        <w:t xml:space="preserve">manifest in small ways for the typical man, </w:t>
      </w:r>
      <w:r w:rsidR="00D61B48">
        <w:rPr>
          <w:rFonts w:ascii="Arial" w:hAnsi="Arial" w:cs="Arial"/>
        </w:rPr>
        <w:t xml:space="preserve">a diagnosis of PTSD infers devastating functional impairment. </w:t>
      </w:r>
      <w:r w:rsidR="00A9430A">
        <w:rPr>
          <w:rFonts w:ascii="Arial" w:hAnsi="Arial" w:cs="Arial"/>
        </w:rPr>
        <w:t xml:space="preserve">  PTSD </w:t>
      </w:r>
      <w:r w:rsidR="00B402B7">
        <w:rPr>
          <w:rFonts w:ascii="Arial" w:hAnsi="Arial" w:cs="Arial"/>
        </w:rPr>
        <w:t xml:space="preserve">is </w:t>
      </w:r>
      <w:r w:rsidR="00111EBE">
        <w:rPr>
          <w:rFonts w:ascii="Arial" w:hAnsi="Arial" w:cs="Arial"/>
        </w:rPr>
        <w:t xml:space="preserve">then differentiated by </w:t>
      </w:r>
      <w:r w:rsidR="00A3725D">
        <w:rPr>
          <w:rFonts w:ascii="Arial" w:hAnsi="Arial" w:cs="Arial"/>
        </w:rPr>
        <w:t>an additional requirement –</w:t>
      </w:r>
      <w:r w:rsidR="00585F88">
        <w:rPr>
          <w:rFonts w:ascii="Arial" w:hAnsi="Arial" w:cs="Arial"/>
        </w:rPr>
        <w:t xml:space="preserve"> </w:t>
      </w:r>
      <w:r w:rsidR="00A3725D">
        <w:rPr>
          <w:rFonts w:ascii="Arial" w:hAnsi="Arial" w:cs="Arial"/>
        </w:rPr>
        <w:t xml:space="preserve">the presence of the </w:t>
      </w:r>
      <w:r w:rsidR="00376E11">
        <w:rPr>
          <w:rFonts w:ascii="Arial" w:hAnsi="Arial" w:cs="Arial"/>
        </w:rPr>
        <w:t>above-mentioned</w:t>
      </w:r>
      <w:r w:rsidR="00A3725D">
        <w:rPr>
          <w:rFonts w:ascii="Arial" w:hAnsi="Arial" w:cs="Arial"/>
        </w:rPr>
        <w:t xml:space="preserve"> symptoms </w:t>
      </w:r>
      <w:r w:rsidR="00947A67">
        <w:rPr>
          <w:rFonts w:ascii="Arial" w:hAnsi="Arial" w:cs="Arial"/>
        </w:rPr>
        <w:t>extending beyond one (1) month of the original event’s occurrence</w:t>
      </w:r>
      <w:r w:rsidR="00B657B5">
        <w:rPr>
          <w:rFonts w:ascii="Arial" w:hAnsi="Arial" w:cs="Arial"/>
        </w:rPr>
        <w:t xml:space="preserve">, thus having a lasting impact on the neurobiological systems of the human body.  </w:t>
      </w:r>
      <w:r w:rsidR="00523BC0">
        <w:rPr>
          <w:rFonts w:ascii="Arial" w:hAnsi="Arial" w:cs="Arial"/>
        </w:rPr>
        <w:t xml:space="preserve">In addition to these traits, PTSD </w:t>
      </w:r>
      <w:r w:rsidR="001E236F">
        <w:rPr>
          <w:rFonts w:ascii="Arial" w:hAnsi="Arial" w:cs="Arial"/>
        </w:rPr>
        <w:t>is</w:t>
      </w:r>
      <w:r w:rsidR="00523BC0">
        <w:rPr>
          <w:rFonts w:ascii="Arial" w:hAnsi="Arial" w:cs="Arial"/>
        </w:rPr>
        <w:t xml:space="preserve"> </w:t>
      </w:r>
      <w:r w:rsidR="0022460A">
        <w:rPr>
          <w:rFonts w:ascii="Arial" w:hAnsi="Arial" w:cs="Arial"/>
        </w:rPr>
        <w:t xml:space="preserve">affected by </w:t>
      </w:r>
      <w:r w:rsidR="001E236F">
        <w:rPr>
          <w:rFonts w:ascii="Arial" w:hAnsi="Arial" w:cs="Arial"/>
        </w:rPr>
        <w:t xml:space="preserve">other </w:t>
      </w:r>
      <w:r w:rsidR="0022460A">
        <w:rPr>
          <w:rFonts w:ascii="Arial" w:hAnsi="Arial" w:cs="Arial"/>
        </w:rPr>
        <w:t>factors including genetics, gender, prior trauma</w:t>
      </w:r>
      <w:r w:rsidR="000E173B">
        <w:rPr>
          <w:rFonts w:ascii="Arial" w:hAnsi="Arial" w:cs="Arial"/>
        </w:rPr>
        <w:t xml:space="preserve"> (whether physical or psychological)</w:t>
      </w:r>
      <w:r w:rsidR="002D6C09">
        <w:rPr>
          <w:rFonts w:ascii="Arial" w:hAnsi="Arial" w:cs="Arial"/>
        </w:rPr>
        <w:t xml:space="preserve">, </w:t>
      </w:r>
      <w:r w:rsidR="001E236F">
        <w:rPr>
          <w:rFonts w:ascii="Arial" w:hAnsi="Arial" w:cs="Arial"/>
        </w:rPr>
        <w:t xml:space="preserve">and </w:t>
      </w:r>
      <w:r w:rsidR="002D6C09">
        <w:rPr>
          <w:rFonts w:ascii="Arial" w:hAnsi="Arial" w:cs="Arial"/>
        </w:rPr>
        <w:t>the individual’s stage of development</w:t>
      </w:r>
      <w:r w:rsidR="000E173B">
        <w:rPr>
          <w:rFonts w:ascii="Arial" w:hAnsi="Arial" w:cs="Arial"/>
        </w:rPr>
        <w:t xml:space="preserve"> at the time of traum</w:t>
      </w:r>
      <w:r w:rsidR="005E4405">
        <w:rPr>
          <w:rFonts w:ascii="Arial" w:hAnsi="Arial" w:cs="Arial"/>
        </w:rPr>
        <w:t xml:space="preserve">a, which contribute </w:t>
      </w:r>
      <w:r w:rsidR="008E757A">
        <w:rPr>
          <w:rFonts w:ascii="Arial" w:hAnsi="Arial" w:cs="Arial"/>
        </w:rPr>
        <w:t>to one’s</w:t>
      </w:r>
      <w:r w:rsidR="003725EE">
        <w:rPr>
          <w:rFonts w:ascii="Arial" w:hAnsi="Arial" w:cs="Arial"/>
        </w:rPr>
        <w:t xml:space="preserve"> </w:t>
      </w:r>
      <w:r w:rsidR="008E757A">
        <w:rPr>
          <w:rFonts w:ascii="Arial" w:hAnsi="Arial" w:cs="Arial"/>
        </w:rPr>
        <w:t xml:space="preserve">susceptibility </w:t>
      </w:r>
      <w:r w:rsidR="00D8719D">
        <w:rPr>
          <w:rFonts w:ascii="Arial" w:hAnsi="Arial" w:cs="Arial"/>
        </w:rPr>
        <w:t xml:space="preserve">to the development of PTSD. </w:t>
      </w:r>
      <w:r w:rsidR="00B94B95">
        <w:rPr>
          <w:rFonts w:ascii="Arial" w:hAnsi="Arial" w:cs="Arial"/>
        </w:rPr>
        <w:t xml:space="preserve">  </w:t>
      </w:r>
      <w:r w:rsidR="00776DFB">
        <w:rPr>
          <w:rFonts w:ascii="Arial" w:hAnsi="Arial" w:cs="Arial"/>
        </w:rPr>
        <w:t>To assess</w:t>
      </w:r>
      <w:r w:rsidR="00B94B95">
        <w:rPr>
          <w:rFonts w:ascii="Arial" w:hAnsi="Arial" w:cs="Arial"/>
        </w:rPr>
        <w:t xml:space="preserve"> the presence of these traits, one must </w:t>
      </w:r>
      <w:r w:rsidR="00776DFB">
        <w:rPr>
          <w:rFonts w:ascii="Arial" w:hAnsi="Arial" w:cs="Arial"/>
        </w:rPr>
        <w:t>then</w:t>
      </w:r>
      <w:r w:rsidR="00B94B95">
        <w:rPr>
          <w:rFonts w:ascii="Arial" w:hAnsi="Arial" w:cs="Arial"/>
        </w:rPr>
        <w:t xml:space="preserve"> account for the </w:t>
      </w:r>
      <w:r w:rsidR="00FC5EBA">
        <w:rPr>
          <w:rFonts w:ascii="Arial" w:hAnsi="Arial" w:cs="Arial"/>
        </w:rPr>
        <w:t xml:space="preserve">interaction of the patient </w:t>
      </w:r>
      <w:r w:rsidR="002E66BE">
        <w:rPr>
          <w:rFonts w:ascii="Arial" w:hAnsi="Arial" w:cs="Arial"/>
        </w:rPr>
        <w:t>based on different environmental settings</w:t>
      </w:r>
      <w:r w:rsidR="00DA7967">
        <w:rPr>
          <w:rFonts w:ascii="Arial" w:hAnsi="Arial" w:cs="Arial"/>
        </w:rPr>
        <w:t xml:space="preserve">, </w:t>
      </w:r>
      <w:r w:rsidR="0085321B">
        <w:rPr>
          <w:rFonts w:ascii="Arial" w:hAnsi="Arial" w:cs="Arial"/>
        </w:rPr>
        <w:t>as well as</w:t>
      </w:r>
      <w:r w:rsidR="00FC5EBA">
        <w:rPr>
          <w:rFonts w:ascii="Arial" w:hAnsi="Arial" w:cs="Arial"/>
        </w:rPr>
        <w:t xml:space="preserve"> stress responses and reaction</w:t>
      </w:r>
      <w:r w:rsidR="0085321B">
        <w:rPr>
          <w:rFonts w:ascii="Arial" w:hAnsi="Arial" w:cs="Arial"/>
        </w:rPr>
        <w:t xml:space="preserve">s. </w:t>
      </w:r>
      <w:r w:rsidR="00B70240">
        <w:rPr>
          <w:rFonts w:ascii="Arial" w:hAnsi="Arial" w:cs="Arial"/>
        </w:rPr>
        <w:t xml:space="preserve"> </w:t>
      </w:r>
      <w:r w:rsidR="006E0083">
        <w:rPr>
          <w:rFonts w:ascii="Arial" w:hAnsi="Arial" w:cs="Arial"/>
        </w:rPr>
        <w:t xml:space="preserve">Given the description of PTSD, </w:t>
      </w:r>
      <w:r w:rsidR="00A32D85">
        <w:rPr>
          <w:rFonts w:ascii="Arial" w:hAnsi="Arial" w:cs="Arial"/>
        </w:rPr>
        <w:t>the</w:t>
      </w:r>
      <w:r w:rsidR="005F7B6A">
        <w:rPr>
          <w:rFonts w:ascii="Arial" w:hAnsi="Arial" w:cs="Arial"/>
        </w:rPr>
        <w:t xml:space="preserve"> events triggering the illness can come from a plethora of sources and is heavily dependent </w:t>
      </w:r>
      <w:r w:rsidR="003805CC">
        <w:rPr>
          <w:rFonts w:ascii="Arial" w:hAnsi="Arial" w:cs="Arial"/>
        </w:rPr>
        <w:t>on</w:t>
      </w:r>
      <w:r w:rsidR="005F7B6A">
        <w:rPr>
          <w:rFonts w:ascii="Arial" w:hAnsi="Arial" w:cs="Arial"/>
        </w:rPr>
        <w:t xml:space="preserve"> the </w:t>
      </w:r>
      <w:r w:rsidR="003805CC">
        <w:rPr>
          <w:rFonts w:ascii="Arial" w:hAnsi="Arial" w:cs="Arial"/>
        </w:rPr>
        <w:t xml:space="preserve">psychological ability of the patient. </w:t>
      </w:r>
    </w:p>
    <w:p w14:paraId="3A1B539C" w14:textId="46F70D84" w:rsidR="00C06FEC" w:rsidRDefault="00061F8F" w:rsidP="00473279">
      <w:pPr>
        <w:spacing w:line="360" w:lineRule="auto"/>
        <w:jc w:val="both"/>
        <w:rPr>
          <w:rFonts w:ascii="Arial" w:hAnsi="Arial" w:cs="Arial"/>
          <w:b/>
          <w:bCs/>
          <w:i/>
          <w:iCs/>
        </w:rPr>
      </w:pPr>
      <w:r>
        <w:rPr>
          <w:rFonts w:ascii="Arial" w:hAnsi="Arial" w:cs="Arial"/>
          <w:b/>
          <w:bCs/>
          <w:i/>
          <w:iCs/>
        </w:rPr>
        <w:t xml:space="preserve">The History of </w:t>
      </w:r>
      <w:r w:rsidR="00FF0C0C">
        <w:rPr>
          <w:rFonts w:ascii="Arial" w:hAnsi="Arial" w:cs="Arial"/>
          <w:b/>
          <w:bCs/>
          <w:i/>
          <w:iCs/>
        </w:rPr>
        <w:t>Post-Traumatic</w:t>
      </w:r>
      <w:r>
        <w:rPr>
          <w:rFonts w:ascii="Arial" w:hAnsi="Arial" w:cs="Arial"/>
          <w:b/>
          <w:bCs/>
          <w:i/>
          <w:iCs/>
        </w:rPr>
        <w:t xml:space="preserve"> Stress Disorder</w:t>
      </w:r>
    </w:p>
    <w:p w14:paraId="0ECE6715" w14:textId="22DEA07E" w:rsidR="009A3786" w:rsidRDefault="009A3786" w:rsidP="00473279">
      <w:pPr>
        <w:spacing w:line="360" w:lineRule="auto"/>
        <w:jc w:val="both"/>
        <w:rPr>
          <w:rFonts w:ascii="Arial" w:hAnsi="Arial" w:cs="Arial"/>
        </w:rPr>
      </w:pPr>
      <w:r>
        <w:rPr>
          <w:rFonts w:ascii="Arial" w:hAnsi="Arial" w:cs="Arial"/>
        </w:rPr>
        <w:tab/>
        <w:t>As with a</w:t>
      </w:r>
      <w:r w:rsidR="00710BA2">
        <w:rPr>
          <w:rFonts w:ascii="Arial" w:hAnsi="Arial" w:cs="Arial"/>
        </w:rPr>
        <w:t xml:space="preserve">ny other medical and psychological disorder, to identify ways in which the present systems address </w:t>
      </w:r>
      <w:r w:rsidR="00C921CD">
        <w:rPr>
          <w:rFonts w:ascii="Arial" w:hAnsi="Arial" w:cs="Arial"/>
        </w:rPr>
        <w:t xml:space="preserve">the associated issues one must look to the history of the illness.  </w:t>
      </w:r>
      <w:r w:rsidR="00846E9E">
        <w:rPr>
          <w:rFonts w:ascii="Arial" w:hAnsi="Arial" w:cs="Arial"/>
        </w:rPr>
        <w:t>It is against that backdrop that</w:t>
      </w:r>
      <w:r w:rsidR="000243F9">
        <w:rPr>
          <w:rFonts w:ascii="Arial" w:hAnsi="Arial" w:cs="Arial"/>
        </w:rPr>
        <w:t xml:space="preserve"> Friedman (2022) </w:t>
      </w:r>
      <w:r w:rsidR="00846E9E">
        <w:rPr>
          <w:rFonts w:ascii="Arial" w:hAnsi="Arial" w:cs="Arial"/>
        </w:rPr>
        <w:t>provides a comprehensive overview of the development of PTSD</w:t>
      </w:r>
      <w:r w:rsidR="0099046D">
        <w:rPr>
          <w:rFonts w:ascii="Arial" w:hAnsi="Arial" w:cs="Arial"/>
        </w:rPr>
        <w:t xml:space="preserve"> fro</w:t>
      </w:r>
      <w:r w:rsidR="004A590D">
        <w:rPr>
          <w:rFonts w:ascii="Arial" w:hAnsi="Arial" w:cs="Arial"/>
        </w:rPr>
        <w:t>m ancient times</w:t>
      </w:r>
      <w:r w:rsidR="0099046D">
        <w:rPr>
          <w:rFonts w:ascii="Arial" w:hAnsi="Arial" w:cs="Arial"/>
        </w:rPr>
        <w:t xml:space="preserve">. </w:t>
      </w:r>
      <w:r w:rsidR="00C02241">
        <w:rPr>
          <w:rFonts w:ascii="Arial" w:hAnsi="Arial" w:cs="Arial"/>
        </w:rPr>
        <w:t xml:space="preserve">The article informs that </w:t>
      </w:r>
      <w:r w:rsidR="00FA2803">
        <w:rPr>
          <w:rFonts w:ascii="Arial" w:hAnsi="Arial" w:cs="Arial"/>
        </w:rPr>
        <w:t>the development of PTSD can be primarily traced through</w:t>
      </w:r>
      <w:r w:rsidR="000A15A4">
        <w:rPr>
          <w:rFonts w:ascii="Arial" w:hAnsi="Arial" w:cs="Arial"/>
        </w:rPr>
        <w:t xml:space="preserve"> </w:t>
      </w:r>
      <w:r w:rsidR="00072D45">
        <w:rPr>
          <w:rFonts w:ascii="Arial" w:hAnsi="Arial" w:cs="Arial"/>
        </w:rPr>
        <w:t xml:space="preserve">medical treatment </w:t>
      </w:r>
      <w:r w:rsidR="004A4CD8">
        <w:rPr>
          <w:rFonts w:ascii="Arial" w:hAnsi="Arial" w:cs="Arial"/>
        </w:rPr>
        <w:t>received by</w:t>
      </w:r>
      <w:r w:rsidR="00072D45">
        <w:rPr>
          <w:rFonts w:ascii="Arial" w:hAnsi="Arial" w:cs="Arial"/>
        </w:rPr>
        <w:t xml:space="preserve"> military veterans</w:t>
      </w:r>
      <w:r w:rsidR="0021540B">
        <w:rPr>
          <w:rFonts w:ascii="Arial" w:hAnsi="Arial" w:cs="Arial"/>
        </w:rPr>
        <w:t xml:space="preserve"> and soldiers</w:t>
      </w:r>
      <w:r w:rsidR="00072D45">
        <w:rPr>
          <w:rFonts w:ascii="Arial" w:hAnsi="Arial" w:cs="Arial"/>
        </w:rPr>
        <w:t xml:space="preserve"> exposed to combat.  </w:t>
      </w:r>
      <w:r w:rsidR="0021540B">
        <w:rPr>
          <w:rFonts w:ascii="Arial" w:hAnsi="Arial" w:cs="Arial"/>
        </w:rPr>
        <w:t>In referencing cases such as the United States’ military efforts in the American Civil War (1861-1865), the Franco-Prussian War (1870-1871)</w:t>
      </w:r>
      <w:r w:rsidR="005E4E10">
        <w:rPr>
          <w:rFonts w:ascii="Arial" w:hAnsi="Arial" w:cs="Arial"/>
        </w:rPr>
        <w:t>, as well as similar after-effects of soldiers involved in the wars of other countries</w:t>
      </w:r>
      <w:r w:rsidR="0080771D">
        <w:rPr>
          <w:rFonts w:ascii="Arial" w:hAnsi="Arial" w:cs="Arial"/>
        </w:rPr>
        <w:t xml:space="preserve"> including World War I and World War II, it is seen where the symptoms associated with PTSD underwent may iterations </w:t>
      </w:r>
      <w:r w:rsidR="00DA0537">
        <w:rPr>
          <w:rFonts w:ascii="Arial" w:hAnsi="Arial" w:cs="Arial"/>
        </w:rPr>
        <w:t>prior to its official naming and diagnosis in 1952</w:t>
      </w:r>
      <w:r w:rsidR="00622297">
        <w:rPr>
          <w:rFonts w:ascii="Arial" w:hAnsi="Arial" w:cs="Arial"/>
        </w:rPr>
        <w:t xml:space="preserve"> by the American Psychiatric Association (APA). </w:t>
      </w:r>
      <w:r w:rsidR="00766035">
        <w:rPr>
          <w:rFonts w:ascii="Arial" w:hAnsi="Arial" w:cs="Arial"/>
        </w:rPr>
        <w:t xml:space="preserve">These names, according to </w:t>
      </w:r>
      <w:r w:rsidR="00610FE8">
        <w:rPr>
          <w:rFonts w:ascii="Arial" w:hAnsi="Arial" w:cs="Arial"/>
        </w:rPr>
        <w:t>Friedman (2022)</w:t>
      </w:r>
      <w:r w:rsidR="00766035">
        <w:rPr>
          <w:rFonts w:ascii="Arial" w:hAnsi="Arial" w:cs="Arial"/>
        </w:rPr>
        <w:t>, included</w:t>
      </w:r>
      <w:r w:rsidR="00994103">
        <w:rPr>
          <w:rFonts w:ascii="Arial" w:hAnsi="Arial" w:cs="Arial"/>
        </w:rPr>
        <w:t xml:space="preserve"> (i) Nostalgia, Soldier’s Heart and Railway Spine</w:t>
      </w:r>
      <w:r w:rsidR="00360A7B">
        <w:rPr>
          <w:rFonts w:ascii="Arial" w:hAnsi="Arial" w:cs="Arial"/>
        </w:rPr>
        <w:t xml:space="preserve"> from the 1760s to the mid to late 1800s</w:t>
      </w:r>
      <w:r w:rsidR="00994103">
        <w:rPr>
          <w:rFonts w:ascii="Arial" w:hAnsi="Arial" w:cs="Arial"/>
        </w:rPr>
        <w:t>; (ii) Shell Shock</w:t>
      </w:r>
      <w:r w:rsidR="002950C8">
        <w:rPr>
          <w:rFonts w:ascii="Arial" w:hAnsi="Arial" w:cs="Arial"/>
        </w:rPr>
        <w:t xml:space="preserve"> in 1919;</w:t>
      </w:r>
      <w:r w:rsidR="003C1747">
        <w:rPr>
          <w:rFonts w:ascii="Arial" w:hAnsi="Arial" w:cs="Arial"/>
        </w:rPr>
        <w:t xml:space="preserve"> and</w:t>
      </w:r>
      <w:r w:rsidR="002950C8">
        <w:rPr>
          <w:rFonts w:ascii="Arial" w:hAnsi="Arial" w:cs="Arial"/>
        </w:rPr>
        <w:t xml:space="preserve"> Battle Fatigue or Combat Stress Reaction (CSR), following the </w:t>
      </w:r>
      <w:r w:rsidR="003C1747">
        <w:rPr>
          <w:rFonts w:ascii="Arial" w:hAnsi="Arial" w:cs="Arial"/>
        </w:rPr>
        <w:t xml:space="preserve">events of World War II. </w:t>
      </w:r>
    </w:p>
    <w:p w14:paraId="790C28E2" w14:textId="1A6E5295" w:rsidR="00324276" w:rsidRDefault="00324276" w:rsidP="00473279">
      <w:pPr>
        <w:spacing w:line="360" w:lineRule="auto"/>
        <w:jc w:val="both"/>
        <w:rPr>
          <w:rFonts w:ascii="Arial" w:hAnsi="Arial" w:cs="Arial"/>
        </w:rPr>
      </w:pPr>
      <w:r>
        <w:rPr>
          <w:rFonts w:ascii="Arial" w:hAnsi="Arial" w:cs="Arial"/>
        </w:rPr>
        <w:tab/>
        <w:t>The article further indicated that by 1952</w:t>
      </w:r>
      <w:r w:rsidR="009E4F3B">
        <w:rPr>
          <w:rFonts w:ascii="Arial" w:hAnsi="Arial" w:cs="Arial"/>
        </w:rPr>
        <w:t xml:space="preserve">, the first Diagnostic and Statistical Manual of Mental Disorders, or DSM-I, </w:t>
      </w:r>
      <w:r w:rsidR="00A222BF">
        <w:rPr>
          <w:rFonts w:ascii="Arial" w:hAnsi="Arial" w:cs="Arial"/>
        </w:rPr>
        <w:t>produced a diagnosis of PTSD for those who presented symptoms from trauma</w:t>
      </w:r>
      <w:r w:rsidR="00021D8D">
        <w:rPr>
          <w:rFonts w:ascii="Arial" w:hAnsi="Arial" w:cs="Arial"/>
        </w:rPr>
        <w:t xml:space="preserve">tic events including disasters and combat. </w:t>
      </w:r>
      <w:r w:rsidR="0056521F">
        <w:rPr>
          <w:rFonts w:ascii="Arial" w:hAnsi="Arial" w:cs="Arial"/>
        </w:rPr>
        <w:t xml:space="preserve">There were however several challenges with such a diagnosis as there was insufficient evidence to </w:t>
      </w:r>
      <w:r w:rsidR="00B22EF2">
        <w:rPr>
          <w:rFonts w:ascii="Arial" w:hAnsi="Arial" w:cs="Arial"/>
        </w:rPr>
        <w:t>account for effective long</w:t>
      </w:r>
      <w:r w:rsidR="009B775C">
        <w:rPr>
          <w:rFonts w:ascii="Arial" w:hAnsi="Arial" w:cs="Arial"/>
        </w:rPr>
        <w:t>-</w:t>
      </w:r>
      <w:r w:rsidR="00B22EF2">
        <w:rPr>
          <w:rFonts w:ascii="Arial" w:hAnsi="Arial" w:cs="Arial"/>
        </w:rPr>
        <w:t>term recovery at the time</w:t>
      </w:r>
      <w:r w:rsidR="00311B11">
        <w:rPr>
          <w:rFonts w:ascii="Arial" w:hAnsi="Arial" w:cs="Arial"/>
        </w:rPr>
        <w:t>, which saw the disorder excluded from the second edition of the DSM in 1968 (DSM</w:t>
      </w:r>
      <w:r w:rsidR="00EB6191">
        <w:rPr>
          <w:rFonts w:ascii="Arial" w:hAnsi="Arial" w:cs="Arial"/>
        </w:rPr>
        <w:t xml:space="preserve">-II). </w:t>
      </w:r>
      <w:r w:rsidR="007879CE">
        <w:rPr>
          <w:rFonts w:ascii="Arial" w:hAnsi="Arial" w:cs="Arial"/>
        </w:rPr>
        <w:t xml:space="preserve">Following research </w:t>
      </w:r>
      <w:r w:rsidR="003533D3">
        <w:rPr>
          <w:rFonts w:ascii="Arial" w:hAnsi="Arial" w:cs="Arial"/>
        </w:rPr>
        <w:t>involving</w:t>
      </w:r>
      <w:r w:rsidR="00576D13">
        <w:rPr>
          <w:rFonts w:ascii="Arial" w:hAnsi="Arial" w:cs="Arial"/>
        </w:rPr>
        <w:t xml:space="preserve"> groups such as </w:t>
      </w:r>
      <w:r w:rsidR="003533D3">
        <w:rPr>
          <w:rFonts w:ascii="Arial" w:hAnsi="Arial" w:cs="Arial"/>
        </w:rPr>
        <w:t>veterans of the Vietnam War</w:t>
      </w:r>
      <w:r w:rsidR="00F147F8">
        <w:rPr>
          <w:rFonts w:ascii="Arial" w:hAnsi="Arial" w:cs="Arial"/>
        </w:rPr>
        <w:t>, Holocaust survivors</w:t>
      </w:r>
      <w:r w:rsidR="00576D13">
        <w:rPr>
          <w:rFonts w:ascii="Arial" w:hAnsi="Arial" w:cs="Arial"/>
        </w:rPr>
        <w:t xml:space="preserve"> and</w:t>
      </w:r>
      <w:r w:rsidR="00F147F8">
        <w:rPr>
          <w:rFonts w:ascii="Arial" w:hAnsi="Arial" w:cs="Arial"/>
        </w:rPr>
        <w:t xml:space="preserve"> sexual trauma victims</w:t>
      </w:r>
      <w:r w:rsidR="003533D3">
        <w:rPr>
          <w:rFonts w:ascii="Arial" w:hAnsi="Arial" w:cs="Arial"/>
        </w:rPr>
        <w:t xml:space="preserve"> however, PTSD was </w:t>
      </w:r>
      <w:r w:rsidR="009B09FB">
        <w:rPr>
          <w:rFonts w:ascii="Arial" w:hAnsi="Arial" w:cs="Arial"/>
        </w:rPr>
        <w:t xml:space="preserve">once again included </w:t>
      </w:r>
      <w:r w:rsidR="00BC1C25">
        <w:rPr>
          <w:rFonts w:ascii="Arial" w:hAnsi="Arial" w:cs="Arial"/>
        </w:rPr>
        <w:t xml:space="preserve">in the DSM-III in </w:t>
      </w:r>
      <w:r w:rsidR="00BC1C25">
        <w:rPr>
          <w:rFonts w:ascii="Arial" w:hAnsi="Arial" w:cs="Arial"/>
        </w:rPr>
        <w:lastRenderedPageBreak/>
        <w:t>1980</w:t>
      </w:r>
      <w:r w:rsidR="0039241C">
        <w:rPr>
          <w:rFonts w:ascii="Arial" w:hAnsi="Arial" w:cs="Arial"/>
        </w:rPr>
        <w:t xml:space="preserve">, as well as in all subsequent editions </w:t>
      </w:r>
      <w:r w:rsidR="009440D3">
        <w:rPr>
          <w:rFonts w:ascii="Arial" w:hAnsi="Arial" w:cs="Arial"/>
        </w:rPr>
        <w:t>with a view to continuously review and refine</w:t>
      </w:r>
      <w:r w:rsidR="00952EBD">
        <w:rPr>
          <w:rFonts w:ascii="Arial" w:hAnsi="Arial" w:cs="Arial"/>
        </w:rPr>
        <w:t xml:space="preserve"> the existing information</w:t>
      </w:r>
      <w:r w:rsidR="00E8241B">
        <w:rPr>
          <w:rFonts w:ascii="Arial" w:hAnsi="Arial" w:cs="Arial"/>
        </w:rPr>
        <w:t xml:space="preserve"> on</w:t>
      </w:r>
      <w:r w:rsidR="009440D3">
        <w:rPr>
          <w:rFonts w:ascii="Arial" w:hAnsi="Arial" w:cs="Arial"/>
        </w:rPr>
        <w:t xml:space="preserve"> the </w:t>
      </w:r>
      <w:r w:rsidR="00006BF9">
        <w:rPr>
          <w:rFonts w:ascii="Arial" w:hAnsi="Arial" w:cs="Arial"/>
        </w:rPr>
        <w:t xml:space="preserve">disorder upon receipt of new </w:t>
      </w:r>
      <w:r w:rsidR="00952EBD">
        <w:rPr>
          <w:rFonts w:ascii="Arial" w:hAnsi="Arial" w:cs="Arial"/>
        </w:rPr>
        <w:t>data</w:t>
      </w:r>
      <w:r w:rsidR="00006BF9">
        <w:rPr>
          <w:rFonts w:ascii="Arial" w:hAnsi="Arial" w:cs="Arial"/>
        </w:rPr>
        <w:t xml:space="preserve">. </w:t>
      </w:r>
      <w:r w:rsidR="006502A0">
        <w:rPr>
          <w:rFonts w:ascii="Arial" w:hAnsi="Arial" w:cs="Arial"/>
        </w:rPr>
        <w:t>This resulted in major developments in PTSD which was now foun</w:t>
      </w:r>
      <w:r w:rsidR="00833D1C">
        <w:rPr>
          <w:rFonts w:ascii="Arial" w:hAnsi="Arial" w:cs="Arial"/>
        </w:rPr>
        <w:t>d to be relatively common with approximately 4 out of every 100</w:t>
      </w:r>
      <w:r w:rsidR="00C92A10">
        <w:rPr>
          <w:rFonts w:ascii="Arial" w:hAnsi="Arial" w:cs="Arial"/>
        </w:rPr>
        <w:t xml:space="preserve"> American men (4%) and 10 out of every 100 American women (10%) expected to receive a </w:t>
      </w:r>
      <w:r w:rsidR="003C042F">
        <w:rPr>
          <w:rFonts w:ascii="Arial" w:hAnsi="Arial" w:cs="Arial"/>
        </w:rPr>
        <w:t xml:space="preserve">PTSD diagnosis in their lifetime. </w:t>
      </w:r>
      <w:r w:rsidR="002C0ABC">
        <w:rPr>
          <w:rFonts w:ascii="Arial" w:hAnsi="Arial" w:cs="Arial"/>
        </w:rPr>
        <w:t>By the 5</w:t>
      </w:r>
      <w:r w:rsidR="002C0ABC" w:rsidRPr="002C0ABC">
        <w:rPr>
          <w:rFonts w:ascii="Arial" w:hAnsi="Arial" w:cs="Arial"/>
          <w:vertAlign w:val="superscript"/>
        </w:rPr>
        <w:t>th</w:t>
      </w:r>
      <w:r w:rsidR="002C0ABC">
        <w:rPr>
          <w:rFonts w:ascii="Arial" w:hAnsi="Arial" w:cs="Arial"/>
        </w:rPr>
        <w:t xml:space="preserve"> edition of the DSM</w:t>
      </w:r>
      <w:r w:rsidR="00F53652">
        <w:rPr>
          <w:rFonts w:ascii="Arial" w:hAnsi="Arial" w:cs="Arial"/>
        </w:rPr>
        <w:t xml:space="preserve"> (2013), PTSD was no longer classified as an </w:t>
      </w:r>
      <w:r w:rsidR="005B4552">
        <w:rPr>
          <w:rFonts w:ascii="Arial" w:hAnsi="Arial" w:cs="Arial"/>
        </w:rPr>
        <w:t>anxiety disorder</w:t>
      </w:r>
      <w:r w:rsidR="006E2A38">
        <w:rPr>
          <w:rFonts w:ascii="Arial" w:hAnsi="Arial" w:cs="Arial"/>
        </w:rPr>
        <w:t>, but was now considered as a Trauma</w:t>
      </w:r>
      <w:r w:rsidR="003F34EC">
        <w:rPr>
          <w:rFonts w:ascii="Arial" w:hAnsi="Arial" w:cs="Arial"/>
        </w:rPr>
        <w:t>-</w:t>
      </w:r>
      <w:r w:rsidR="006E2A38">
        <w:rPr>
          <w:rFonts w:ascii="Arial" w:hAnsi="Arial" w:cs="Arial"/>
        </w:rPr>
        <w:t xml:space="preserve"> and Stressor</w:t>
      </w:r>
      <w:r w:rsidR="003F34EC">
        <w:rPr>
          <w:rFonts w:ascii="Arial" w:hAnsi="Arial" w:cs="Arial"/>
        </w:rPr>
        <w:t xml:space="preserve">-related Disorder given its association to </w:t>
      </w:r>
      <w:r w:rsidR="00402369">
        <w:rPr>
          <w:rFonts w:ascii="Arial" w:hAnsi="Arial" w:cs="Arial"/>
        </w:rPr>
        <w:t xml:space="preserve">other mood states like depression </w:t>
      </w:r>
      <w:r w:rsidR="001C6337">
        <w:rPr>
          <w:rFonts w:ascii="Arial" w:hAnsi="Arial" w:cs="Arial"/>
        </w:rPr>
        <w:t xml:space="preserve">and anger. </w:t>
      </w:r>
    </w:p>
    <w:p w14:paraId="7EB58A4C" w14:textId="39EF967B" w:rsidR="00817966" w:rsidRDefault="00817966" w:rsidP="00473279">
      <w:pPr>
        <w:spacing w:line="360" w:lineRule="auto"/>
        <w:jc w:val="both"/>
        <w:rPr>
          <w:rFonts w:ascii="Arial" w:hAnsi="Arial" w:cs="Arial"/>
          <w:b/>
          <w:bCs/>
          <w:i/>
          <w:iCs/>
        </w:rPr>
      </w:pPr>
      <w:r w:rsidRPr="0089529C">
        <w:rPr>
          <w:rFonts w:ascii="Arial" w:hAnsi="Arial" w:cs="Arial"/>
          <w:b/>
          <w:bCs/>
          <w:i/>
          <w:iCs/>
        </w:rPr>
        <w:t>Post</w:t>
      </w:r>
      <w:r w:rsidR="0089529C">
        <w:rPr>
          <w:rFonts w:ascii="Arial" w:hAnsi="Arial" w:cs="Arial"/>
          <w:b/>
          <w:bCs/>
          <w:i/>
          <w:iCs/>
        </w:rPr>
        <w:t>-</w:t>
      </w:r>
      <w:r w:rsidRPr="0089529C">
        <w:rPr>
          <w:rFonts w:ascii="Arial" w:hAnsi="Arial" w:cs="Arial"/>
          <w:b/>
          <w:bCs/>
          <w:i/>
          <w:iCs/>
        </w:rPr>
        <w:t xml:space="preserve">Traumatic Stress Disorder at </w:t>
      </w:r>
      <w:r w:rsidR="00D3067F">
        <w:rPr>
          <w:rFonts w:ascii="Arial" w:hAnsi="Arial" w:cs="Arial"/>
          <w:b/>
          <w:bCs/>
          <w:i/>
          <w:iCs/>
        </w:rPr>
        <w:t>P</w:t>
      </w:r>
      <w:r w:rsidRPr="0089529C">
        <w:rPr>
          <w:rFonts w:ascii="Arial" w:hAnsi="Arial" w:cs="Arial"/>
          <w:b/>
          <w:bCs/>
          <w:i/>
          <w:iCs/>
        </w:rPr>
        <w:t xml:space="preserve">resent and in </w:t>
      </w:r>
      <w:r w:rsidR="00D3067F">
        <w:rPr>
          <w:rFonts w:ascii="Arial" w:hAnsi="Arial" w:cs="Arial"/>
          <w:b/>
          <w:bCs/>
          <w:i/>
          <w:iCs/>
        </w:rPr>
        <w:t>F</w:t>
      </w:r>
      <w:r w:rsidRPr="0089529C">
        <w:rPr>
          <w:rFonts w:ascii="Arial" w:hAnsi="Arial" w:cs="Arial"/>
          <w:b/>
          <w:bCs/>
          <w:i/>
          <w:iCs/>
        </w:rPr>
        <w:t>uture</w:t>
      </w:r>
    </w:p>
    <w:p w14:paraId="525C358A" w14:textId="23B246A3" w:rsidR="0089529C" w:rsidRDefault="00BF7E86" w:rsidP="00473279">
      <w:pPr>
        <w:spacing w:line="360" w:lineRule="auto"/>
        <w:jc w:val="both"/>
        <w:rPr>
          <w:rFonts w:ascii="Arial" w:hAnsi="Arial" w:cs="Arial"/>
        </w:rPr>
      </w:pPr>
      <w:r>
        <w:rPr>
          <w:rFonts w:ascii="Arial" w:hAnsi="Arial" w:cs="Arial"/>
        </w:rPr>
        <w:tab/>
      </w:r>
      <w:r w:rsidR="00EC5B20">
        <w:rPr>
          <w:rFonts w:ascii="Arial" w:hAnsi="Arial" w:cs="Arial"/>
        </w:rPr>
        <w:t>Since the DSM-5 and its changes to the diagnosis of PTSD</w:t>
      </w:r>
      <w:r w:rsidR="005A49B8">
        <w:rPr>
          <w:rFonts w:ascii="Arial" w:hAnsi="Arial" w:cs="Arial"/>
        </w:rPr>
        <w:t xml:space="preserve">, the disorder as we know it today includes </w:t>
      </w:r>
      <w:r w:rsidR="00375B92">
        <w:rPr>
          <w:rFonts w:ascii="Arial" w:hAnsi="Arial" w:cs="Arial"/>
        </w:rPr>
        <w:t>new symptoms, namely persistent negative beliefs and expectations of</w:t>
      </w:r>
      <w:r w:rsidR="004071B3">
        <w:rPr>
          <w:rFonts w:ascii="Arial" w:hAnsi="Arial" w:cs="Arial"/>
        </w:rPr>
        <w:t xml:space="preserve"> oneself and their environment, as well as distorted </w:t>
      </w:r>
      <w:r w:rsidR="009F7E4C">
        <w:rPr>
          <w:rFonts w:ascii="Arial" w:hAnsi="Arial" w:cs="Arial"/>
        </w:rPr>
        <w:t>blame both to oneself and others, consistent negative trauma-related emotions</w:t>
      </w:r>
      <w:r w:rsidR="00123DDE">
        <w:rPr>
          <w:rFonts w:ascii="Arial" w:hAnsi="Arial" w:cs="Arial"/>
        </w:rPr>
        <w:t xml:space="preserve"> and reckless behaviour with all its inherent risks</w:t>
      </w:r>
      <w:r w:rsidR="00BA6614">
        <w:rPr>
          <w:rFonts w:ascii="Arial" w:hAnsi="Arial" w:cs="Arial"/>
        </w:rPr>
        <w:t xml:space="preserve"> </w:t>
      </w:r>
      <w:r w:rsidR="00BA6614" w:rsidRPr="00BA6614">
        <w:rPr>
          <w:rFonts w:ascii="Arial" w:hAnsi="Arial" w:cs="Arial"/>
          <w:color w:val="000000"/>
          <w:shd w:val="clear" w:color="auto" w:fill="FFFFFF"/>
        </w:rPr>
        <w:t>(Zoellner et al., 2013).</w:t>
      </w:r>
      <w:r w:rsidR="007300E7">
        <w:rPr>
          <w:rFonts w:ascii="Arial" w:hAnsi="Arial" w:cs="Arial"/>
        </w:rPr>
        <w:t xml:space="preserve">  </w:t>
      </w:r>
      <w:r w:rsidR="001B65EC">
        <w:rPr>
          <w:rFonts w:ascii="Arial" w:hAnsi="Arial" w:cs="Arial"/>
        </w:rPr>
        <w:t xml:space="preserve">Such progress </w:t>
      </w:r>
      <w:r w:rsidR="00FD70C1">
        <w:rPr>
          <w:rFonts w:ascii="Arial" w:hAnsi="Arial" w:cs="Arial"/>
        </w:rPr>
        <w:t xml:space="preserve">in defining what it means to be suffering from PTSD has resulted in </w:t>
      </w:r>
      <w:r w:rsidR="00216241">
        <w:rPr>
          <w:rFonts w:ascii="Arial" w:hAnsi="Arial" w:cs="Arial"/>
        </w:rPr>
        <w:t>numerous</w:t>
      </w:r>
      <w:r w:rsidR="00FD70C1">
        <w:rPr>
          <w:rFonts w:ascii="Arial" w:hAnsi="Arial" w:cs="Arial"/>
        </w:rPr>
        <w:t xml:space="preserve"> studies conducted on the groups considered most susceptible </w:t>
      </w:r>
      <w:r w:rsidR="005D00FF">
        <w:rPr>
          <w:rFonts w:ascii="Arial" w:hAnsi="Arial" w:cs="Arial"/>
        </w:rPr>
        <w:t xml:space="preserve">to the disorder, including studies on </w:t>
      </w:r>
      <w:r w:rsidR="00AA412E">
        <w:rPr>
          <w:rFonts w:ascii="Arial" w:hAnsi="Arial" w:cs="Arial"/>
        </w:rPr>
        <w:t>the validity of PTSD affecting substance abusers</w:t>
      </w:r>
      <w:r w:rsidR="00F04EB3">
        <w:rPr>
          <w:rFonts w:ascii="Arial" w:hAnsi="Arial" w:cs="Arial"/>
        </w:rPr>
        <w:t xml:space="preserve"> </w:t>
      </w:r>
      <w:r w:rsidR="00F04EB3" w:rsidRPr="00F04EB3">
        <w:rPr>
          <w:rFonts w:ascii="Arial" w:hAnsi="Arial" w:cs="Arial"/>
          <w:color w:val="000000"/>
          <w:shd w:val="clear" w:color="auto" w:fill="FFFFFF"/>
        </w:rPr>
        <w:t>(Hasin et al., 2015)</w:t>
      </w:r>
      <w:r w:rsidR="002C62BA" w:rsidRPr="00F04EB3">
        <w:rPr>
          <w:rFonts w:ascii="Arial" w:hAnsi="Arial" w:cs="Arial"/>
        </w:rPr>
        <w:t>,</w:t>
      </w:r>
      <w:r w:rsidR="002C62BA">
        <w:rPr>
          <w:rFonts w:ascii="Arial" w:hAnsi="Arial" w:cs="Arial"/>
        </w:rPr>
        <w:t xml:space="preserve"> </w:t>
      </w:r>
      <w:r w:rsidR="00A6616F">
        <w:rPr>
          <w:rFonts w:ascii="Arial" w:hAnsi="Arial" w:cs="Arial"/>
        </w:rPr>
        <w:t>PTSD after critical illnesses</w:t>
      </w:r>
      <w:r w:rsidR="00DE6B08">
        <w:rPr>
          <w:rFonts w:ascii="Arial" w:hAnsi="Arial" w:cs="Arial"/>
        </w:rPr>
        <w:t xml:space="preserve"> in the United Kingdom</w:t>
      </w:r>
      <w:r w:rsidR="00A55993">
        <w:rPr>
          <w:rFonts w:ascii="Arial" w:hAnsi="Arial" w:cs="Arial"/>
        </w:rPr>
        <w:t xml:space="preserve"> </w:t>
      </w:r>
      <w:r w:rsidR="00A55993" w:rsidRPr="00236752">
        <w:rPr>
          <w:rFonts w:ascii="Arial" w:hAnsi="Arial" w:cs="Arial"/>
          <w:color w:val="000000"/>
          <w:shd w:val="clear" w:color="auto" w:fill="FFFFFF"/>
        </w:rPr>
        <w:t>(Hatch et al., 2018)</w:t>
      </w:r>
      <w:r w:rsidR="00DE6B08" w:rsidRPr="00236752">
        <w:rPr>
          <w:rFonts w:ascii="Arial" w:hAnsi="Arial" w:cs="Arial"/>
        </w:rPr>
        <w:t>,</w:t>
      </w:r>
      <w:r w:rsidR="00DE6B08">
        <w:rPr>
          <w:rFonts w:ascii="Arial" w:hAnsi="Arial" w:cs="Arial"/>
        </w:rPr>
        <w:t xml:space="preserve"> </w:t>
      </w:r>
      <w:r w:rsidR="0088784B">
        <w:rPr>
          <w:rFonts w:ascii="Arial" w:hAnsi="Arial" w:cs="Arial"/>
        </w:rPr>
        <w:t>incidence of PTSD following the COVID-19 Pandemic and Corona</w:t>
      </w:r>
      <w:r w:rsidR="00AD07E5">
        <w:rPr>
          <w:rFonts w:ascii="Arial" w:hAnsi="Arial" w:cs="Arial"/>
        </w:rPr>
        <w:t>virus Disease</w:t>
      </w:r>
      <w:r w:rsidR="001678BB">
        <w:rPr>
          <w:rFonts w:ascii="Arial" w:hAnsi="Arial" w:cs="Arial"/>
        </w:rPr>
        <w:t xml:space="preserve"> </w:t>
      </w:r>
      <w:r w:rsidR="001678BB" w:rsidRPr="001678BB">
        <w:rPr>
          <w:rFonts w:ascii="Arial" w:hAnsi="Arial" w:cs="Arial"/>
          <w:color w:val="000000"/>
          <w:shd w:val="clear" w:color="auto" w:fill="FFFFFF"/>
        </w:rPr>
        <w:t>(Chang and Park, 2020)</w:t>
      </w:r>
      <w:r w:rsidR="00EB59F3" w:rsidRPr="001678BB">
        <w:rPr>
          <w:rFonts w:ascii="Arial" w:hAnsi="Arial" w:cs="Arial"/>
        </w:rPr>
        <w:t>,</w:t>
      </w:r>
      <w:r w:rsidR="00EB59F3">
        <w:rPr>
          <w:rFonts w:ascii="Arial" w:hAnsi="Arial" w:cs="Arial"/>
        </w:rPr>
        <w:t xml:space="preserve"> and PTSD in </w:t>
      </w:r>
      <w:r w:rsidR="009D1ED8">
        <w:rPr>
          <w:rFonts w:ascii="Arial" w:hAnsi="Arial" w:cs="Arial"/>
        </w:rPr>
        <w:t>refugees who have fled to high-income countries</w:t>
      </w:r>
      <w:r w:rsidR="00E577E6">
        <w:rPr>
          <w:rFonts w:ascii="Arial" w:hAnsi="Arial" w:cs="Arial"/>
        </w:rPr>
        <w:t xml:space="preserve"> </w:t>
      </w:r>
      <w:r w:rsidR="00E577E6" w:rsidRPr="00FA000C">
        <w:rPr>
          <w:rFonts w:ascii="Arial" w:hAnsi="Arial" w:cs="Arial"/>
          <w:color w:val="000000"/>
          <w:shd w:val="clear" w:color="auto" w:fill="FFFFFF"/>
        </w:rPr>
        <w:t>(Henkelmann et al., 2020)</w:t>
      </w:r>
      <w:r w:rsidR="00FB24F8">
        <w:rPr>
          <w:rFonts w:ascii="Arial" w:hAnsi="Arial" w:cs="Arial"/>
        </w:rPr>
        <w:t xml:space="preserve"> – themes that remain relevant given the </w:t>
      </w:r>
      <w:r w:rsidR="006B10F0">
        <w:rPr>
          <w:rFonts w:ascii="Arial" w:hAnsi="Arial" w:cs="Arial"/>
        </w:rPr>
        <w:t>situations being faced across the world.</w:t>
      </w:r>
      <w:r w:rsidR="004B53D1">
        <w:rPr>
          <w:rFonts w:ascii="Arial" w:hAnsi="Arial" w:cs="Arial"/>
        </w:rPr>
        <w:t xml:space="preserve">  Ascertained from all these studies, however, is one key feature to </w:t>
      </w:r>
      <w:r w:rsidR="00393A4F">
        <w:rPr>
          <w:rFonts w:ascii="Arial" w:hAnsi="Arial" w:cs="Arial"/>
        </w:rPr>
        <w:t>the</w:t>
      </w:r>
      <w:r w:rsidR="004B53D1">
        <w:rPr>
          <w:rFonts w:ascii="Arial" w:hAnsi="Arial" w:cs="Arial"/>
        </w:rPr>
        <w:t xml:space="preserve"> diagnosis of PTSD – the definition of trauma.  </w:t>
      </w:r>
      <w:r w:rsidR="00165C2E">
        <w:rPr>
          <w:rFonts w:ascii="Arial" w:hAnsi="Arial" w:cs="Arial"/>
        </w:rPr>
        <w:t xml:space="preserve">As trauma is central to </w:t>
      </w:r>
      <w:r w:rsidR="00DE3FD8">
        <w:rPr>
          <w:rFonts w:ascii="Arial" w:hAnsi="Arial" w:cs="Arial"/>
        </w:rPr>
        <w:t xml:space="preserve">the disorder, </w:t>
      </w:r>
      <w:r w:rsidR="00E3616A" w:rsidRPr="00E3616A">
        <w:rPr>
          <w:rFonts w:ascii="Arial" w:hAnsi="Arial" w:cs="Arial"/>
          <w:color w:val="000000"/>
          <w:shd w:val="clear" w:color="auto" w:fill="FFFFFF"/>
        </w:rPr>
        <w:t>Zoellner et al. (2013)</w:t>
      </w:r>
      <w:r w:rsidR="00E3616A">
        <w:rPr>
          <w:rFonts w:ascii="Open Sans" w:hAnsi="Open Sans" w:cs="Open Sans"/>
          <w:color w:val="000000"/>
          <w:sz w:val="20"/>
          <w:szCs w:val="20"/>
          <w:shd w:val="clear" w:color="auto" w:fill="FFFFFF"/>
        </w:rPr>
        <w:t xml:space="preserve"> </w:t>
      </w:r>
      <w:r w:rsidR="000F7A47">
        <w:rPr>
          <w:rFonts w:ascii="Arial" w:hAnsi="Arial" w:cs="Arial"/>
        </w:rPr>
        <w:t xml:space="preserve">infer that the criterion then </w:t>
      </w:r>
      <w:r w:rsidR="00D67108">
        <w:rPr>
          <w:rFonts w:ascii="Arial" w:hAnsi="Arial" w:cs="Arial"/>
        </w:rPr>
        <w:t xml:space="preserve">acts as a gatekeeper of sorts to determining whether an individual is </w:t>
      </w:r>
      <w:r w:rsidR="00281614">
        <w:rPr>
          <w:rFonts w:ascii="Arial" w:hAnsi="Arial" w:cs="Arial"/>
        </w:rPr>
        <w:t xml:space="preserve">faced with PTSD.  With variations in the meaning of trauma as it relates to the studies undertaken </w:t>
      </w:r>
      <w:r w:rsidR="000E39C3">
        <w:rPr>
          <w:rFonts w:ascii="Arial" w:hAnsi="Arial" w:cs="Arial"/>
        </w:rPr>
        <w:t>(</w:t>
      </w:r>
      <w:r w:rsidR="00281614">
        <w:rPr>
          <w:rFonts w:ascii="Arial" w:hAnsi="Arial" w:cs="Arial"/>
        </w:rPr>
        <w:t>much like the aforementioned</w:t>
      </w:r>
      <w:r w:rsidR="000E39C3">
        <w:rPr>
          <w:rFonts w:ascii="Arial" w:hAnsi="Arial" w:cs="Arial"/>
        </w:rPr>
        <w:t>)</w:t>
      </w:r>
      <w:r w:rsidR="00281614">
        <w:rPr>
          <w:rFonts w:ascii="Arial" w:hAnsi="Arial" w:cs="Arial"/>
        </w:rPr>
        <w:t xml:space="preserve">, </w:t>
      </w:r>
      <w:r w:rsidR="00675FB4">
        <w:rPr>
          <w:rFonts w:ascii="Arial" w:hAnsi="Arial" w:cs="Arial"/>
        </w:rPr>
        <w:t xml:space="preserve">the results of the research </w:t>
      </w:r>
      <w:r w:rsidR="008268AC">
        <w:rPr>
          <w:rFonts w:ascii="Arial" w:hAnsi="Arial" w:cs="Arial"/>
        </w:rPr>
        <w:t>carried out</w:t>
      </w:r>
      <w:r w:rsidR="00675FB4">
        <w:rPr>
          <w:rFonts w:ascii="Arial" w:hAnsi="Arial" w:cs="Arial"/>
        </w:rPr>
        <w:t xml:space="preserve"> and the validity of the information collected may then prove to be incomplete.  </w:t>
      </w:r>
      <w:r w:rsidR="000B01F2">
        <w:rPr>
          <w:rFonts w:ascii="Arial" w:hAnsi="Arial" w:cs="Arial"/>
        </w:rPr>
        <w:t xml:space="preserve">Despite this concern, however, the </w:t>
      </w:r>
      <w:r w:rsidR="00F33AA1">
        <w:rPr>
          <w:rFonts w:ascii="Arial" w:hAnsi="Arial" w:cs="Arial"/>
        </w:rPr>
        <w:t xml:space="preserve">progress made from the research conducted </w:t>
      </w:r>
      <w:r w:rsidR="00551641">
        <w:rPr>
          <w:rFonts w:ascii="Arial" w:hAnsi="Arial" w:cs="Arial"/>
        </w:rPr>
        <w:t>has</w:t>
      </w:r>
      <w:r w:rsidR="00F33AA1">
        <w:rPr>
          <w:rFonts w:ascii="Arial" w:hAnsi="Arial" w:cs="Arial"/>
        </w:rPr>
        <w:t xml:space="preserve"> proven useful in advancing the treatment options available</w:t>
      </w:r>
      <w:r w:rsidR="00A840D2">
        <w:rPr>
          <w:rFonts w:ascii="Arial" w:hAnsi="Arial" w:cs="Arial"/>
        </w:rPr>
        <w:t xml:space="preserve"> </w:t>
      </w:r>
      <w:r w:rsidR="001E380D">
        <w:rPr>
          <w:rFonts w:ascii="Arial" w:hAnsi="Arial" w:cs="Arial"/>
        </w:rPr>
        <w:t>throughout the sources found</w:t>
      </w:r>
      <w:r w:rsidR="00C34DE9">
        <w:rPr>
          <w:rFonts w:ascii="Arial" w:hAnsi="Arial" w:cs="Arial"/>
        </w:rPr>
        <w:t xml:space="preserve">.  Additionally, </w:t>
      </w:r>
      <w:r w:rsidR="001E380D">
        <w:rPr>
          <w:rFonts w:ascii="Arial" w:hAnsi="Arial" w:cs="Arial"/>
        </w:rPr>
        <w:t>mention is consistently ma</w:t>
      </w:r>
      <w:r w:rsidR="008A5438">
        <w:rPr>
          <w:rFonts w:ascii="Arial" w:hAnsi="Arial" w:cs="Arial"/>
        </w:rPr>
        <w:t>de of cognitive therapy (both behavioral and processing) and prolonged expo</w:t>
      </w:r>
      <w:r w:rsidR="0030149F">
        <w:rPr>
          <w:rFonts w:ascii="Arial" w:hAnsi="Arial" w:cs="Arial"/>
        </w:rPr>
        <w:t xml:space="preserve">sure as the most effective ways of addressing the illness. </w:t>
      </w:r>
    </w:p>
    <w:p w14:paraId="2ACF83AE" w14:textId="00798E0D" w:rsidR="0030149F" w:rsidRDefault="0030149F" w:rsidP="00473279">
      <w:pPr>
        <w:spacing w:line="360" w:lineRule="auto"/>
        <w:jc w:val="both"/>
        <w:rPr>
          <w:rFonts w:ascii="Arial" w:hAnsi="Arial" w:cs="Arial"/>
        </w:rPr>
      </w:pPr>
      <w:r>
        <w:rPr>
          <w:rFonts w:ascii="Arial" w:hAnsi="Arial" w:cs="Arial"/>
        </w:rPr>
        <w:tab/>
      </w:r>
      <w:r w:rsidR="003A5E12">
        <w:rPr>
          <w:rFonts w:ascii="Arial" w:hAnsi="Arial" w:cs="Arial"/>
        </w:rPr>
        <w:t>A</w:t>
      </w:r>
      <w:r w:rsidR="00480B73">
        <w:rPr>
          <w:rFonts w:ascii="Arial" w:hAnsi="Arial" w:cs="Arial"/>
        </w:rPr>
        <w:t xml:space="preserve">ttributed to scientific and technological advancements, </w:t>
      </w:r>
      <w:r w:rsidR="00FB24F8">
        <w:rPr>
          <w:rFonts w:ascii="Arial" w:hAnsi="Arial" w:cs="Arial"/>
        </w:rPr>
        <w:t xml:space="preserve">the cost-effectiveness of </w:t>
      </w:r>
      <w:r w:rsidR="004D1874">
        <w:rPr>
          <w:rFonts w:ascii="Arial" w:hAnsi="Arial" w:cs="Arial"/>
        </w:rPr>
        <w:t>psychological treatment for PTSD, especially for adults</w:t>
      </w:r>
      <w:r w:rsidR="00A43855">
        <w:rPr>
          <w:rFonts w:ascii="Arial" w:hAnsi="Arial" w:cs="Arial"/>
        </w:rPr>
        <w:t xml:space="preserve">, </w:t>
      </w:r>
      <w:r w:rsidR="00D44607">
        <w:rPr>
          <w:rFonts w:ascii="Arial" w:hAnsi="Arial" w:cs="Arial"/>
        </w:rPr>
        <w:t>may prove to be an area of concern.</w:t>
      </w:r>
      <w:r w:rsidR="004D1874">
        <w:rPr>
          <w:rFonts w:ascii="Arial" w:hAnsi="Arial" w:cs="Arial"/>
        </w:rPr>
        <w:t xml:space="preserve"> </w:t>
      </w:r>
      <w:r w:rsidR="00B12E39">
        <w:rPr>
          <w:rFonts w:ascii="Arial" w:hAnsi="Arial" w:cs="Arial"/>
        </w:rPr>
        <w:t>In a study conducted by</w:t>
      </w:r>
      <w:r w:rsidR="00E135E5">
        <w:rPr>
          <w:rFonts w:ascii="Arial" w:hAnsi="Arial" w:cs="Arial"/>
        </w:rPr>
        <w:t xml:space="preserve"> </w:t>
      </w:r>
      <w:r w:rsidR="00E135E5" w:rsidRPr="00623ECB">
        <w:rPr>
          <w:rFonts w:ascii="Arial" w:hAnsi="Arial" w:cs="Arial"/>
          <w:color w:val="000000"/>
          <w:shd w:val="clear" w:color="auto" w:fill="FFFFFF"/>
        </w:rPr>
        <w:t xml:space="preserve">Mavranezouli et al. </w:t>
      </w:r>
      <w:r w:rsidR="00623ECB" w:rsidRPr="00623ECB">
        <w:rPr>
          <w:rFonts w:ascii="Arial" w:hAnsi="Arial" w:cs="Arial"/>
          <w:color w:val="000000"/>
          <w:shd w:val="clear" w:color="auto" w:fill="FFFFFF"/>
        </w:rPr>
        <w:t>(</w:t>
      </w:r>
      <w:r w:rsidR="00E135E5" w:rsidRPr="00623ECB">
        <w:rPr>
          <w:rFonts w:ascii="Arial" w:hAnsi="Arial" w:cs="Arial"/>
          <w:color w:val="000000"/>
          <w:shd w:val="clear" w:color="auto" w:fill="FFFFFF"/>
        </w:rPr>
        <w:t>2020)</w:t>
      </w:r>
      <w:r w:rsidR="008404B2" w:rsidRPr="00623ECB">
        <w:rPr>
          <w:rFonts w:ascii="Arial" w:hAnsi="Arial" w:cs="Arial"/>
        </w:rPr>
        <w:t>,</w:t>
      </w:r>
      <w:r w:rsidR="008404B2">
        <w:rPr>
          <w:rFonts w:ascii="Arial" w:hAnsi="Arial" w:cs="Arial"/>
        </w:rPr>
        <w:t xml:space="preserve"> it was deemed that for the most part, interventions </w:t>
      </w:r>
      <w:r w:rsidR="00F3533C">
        <w:rPr>
          <w:rFonts w:ascii="Arial" w:hAnsi="Arial" w:cs="Arial"/>
        </w:rPr>
        <w:t xml:space="preserve">related to PTSD management </w:t>
      </w:r>
      <w:r w:rsidR="00A26C4A">
        <w:rPr>
          <w:rFonts w:ascii="Arial" w:hAnsi="Arial" w:cs="Arial"/>
        </w:rPr>
        <w:t xml:space="preserve">are cost-effective, with special mention of Eye </w:t>
      </w:r>
      <w:r w:rsidR="00DC073F">
        <w:rPr>
          <w:rFonts w:ascii="Arial" w:hAnsi="Arial" w:cs="Arial"/>
        </w:rPr>
        <w:t>M</w:t>
      </w:r>
      <w:r w:rsidR="00A26C4A">
        <w:rPr>
          <w:rFonts w:ascii="Arial" w:hAnsi="Arial" w:cs="Arial"/>
        </w:rPr>
        <w:t xml:space="preserve">ovement </w:t>
      </w:r>
      <w:r w:rsidR="00DC073F">
        <w:rPr>
          <w:rFonts w:ascii="Arial" w:hAnsi="Arial" w:cs="Arial"/>
        </w:rPr>
        <w:t>D</w:t>
      </w:r>
      <w:r w:rsidR="00A26C4A">
        <w:rPr>
          <w:rFonts w:ascii="Arial" w:hAnsi="Arial" w:cs="Arial"/>
        </w:rPr>
        <w:t xml:space="preserve">esensitization and </w:t>
      </w:r>
      <w:r w:rsidR="00DC073F">
        <w:rPr>
          <w:rFonts w:ascii="Arial" w:hAnsi="Arial" w:cs="Arial"/>
        </w:rPr>
        <w:t>R</w:t>
      </w:r>
      <w:r w:rsidR="00A26C4A">
        <w:rPr>
          <w:rFonts w:ascii="Arial" w:hAnsi="Arial" w:cs="Arial"/>
        </w:rPr>
        <w:t xml:space="preserve">eprocessing, or EDMR. </w:t>
      </w:r>
      <w:r w:rsidR="008A0A47">
        <w:rPr>
          <w:rFonts w:ascii="Arial" w:hAnsi="Arial" w:cs="Arial"/>
        </w:rPr>
        <w:t xml:space="preserve"> Though this bodes well for those seeking </w:t>
      </w:r>
      <w:r w:rsidR="008A0A47">
        <w:rPr>
          <w:rFonts w:ascii="Arial" w:hAnsi="Arial" w:cs="Arial"/>
        </w:rPr>
        <w:lastRenderedPageBreak/>
        <w:t xml:space="preserve">treatment, the study also highlighted that </w:t>
      </w:r>
      <w:r w:rsidR="00CD5F64">
        <w:rPr>
          <w:rFonts w:ascii="Arial" w:hAnsi="Arial" w:cs="Arial"/>
        </w:rPr>
        <w:t>more studies would have to be conducted to evaluate the long-term clinical and cost-effective</w:t>
      </w:r>
      <w:r w:rsidR="009C0F05">
        <w:rPr>
          <w:rFonts w:ascii="Arial" w:hAnsi="Arial" w:cs="Arial"/>
        </w:rPr>
        <w:t>ness</w:t>
      </w:r>
      <w:r w:rsidR="00CD5F64">
        <w:rPr>
          <w:rFonts w:ascii="Arial" w:hAnsi="Arial" w:cs="Arial"/>
        </w:rPr>
        <w:t xml:space="preserve"> </w:t>
      </w:r>
      <w:r w:rsidR="00E4192E">
        <w:rPr>
          <w:rFonts w:ascii="Arial" w:hAnsi="Arial" w:cs="Arial"/>
        </w:rPr>
        <w:t xml:space="preserve">of </w:t>
      </w:r>
      <w:r w:rsidR="008F3C66">
        <w:rPr>
          <w:rFonts w:ascii="Arial" w:hAnsi="Arial" w:cs="Arial"/>
        </w:rPr>
        <w:t xml:space="preserve">seeking treatment for the disorder. </w:t>
      </w:r>
    </w:p>
    <w:p w14:paraId="3F4EA93D" w14:textId="0F9664DE" w:rsidR="00505205" w:rsidRDefault="007D4F25" w:rsidP="00473279">
      <w:pPr>
        <w:spacing w:line="360" w:lineRule="auto"/>
        <w:jc w:val="both"/>
        <w:rPr>
          <w:rFonts w:ascii="Arial" w:hAnsi="Arial" w:cs="Arial"/>
        </w:rPr>
      </w:pPr>
      <w:r>
        <w:rPr>
          <w:rFonts w:ascii="Arial" w:hAnsi="Arial" w:cs="Arial"/>
        </w:rPr>
        <w:tab/>
      </w:r>
      <w:r w:rsidR="005D6386" w:rsidRPr="00EB080F">
        <w:rPr>
          <w:rFonts w:ascii="Arial" w:hAnsi="Arial" w:cs="Arial"/>
        </w:rPr>
        <w:t xml:space="preserve">As the nature of PTSD </w:t>
      </w:r>
      <w:r w:rsidR="00355596" w:rsidRPr="00EB080F">
        <w:rPr>
          <w:rFonts w:ascii="Arial" w:hAnsi="Arial" w:cs="Arial"/>
        </w:rPr>
        <w:t>lends itself to</w:t>
      </w:r>
      <w:r w:rsidR="00281CA0">
        <w:rPr>
          <w:rFonts w:ascii="Arial" w:hAnsi="Arial" w:cs="Arial"/>
        </w:rPr>
        <w:t xml:space="preserve"> various</w:t>
      </w:r>
      <w:r w:rsidR="00355596" w:rsidRPr="00EB080F">
        <w:rPr>
          <w:rFonts w:ascii="Arial" w:hAnsi="Arial" w:cs="Arial"/>
        </w:rPr>
        <w:t xml:space="preserve"> circumstances in one’s life,</w:t>
      </w:r>
      <w:r w:rsidR="00A9385F">
        <w:rPr>
          <w:rFonts w:ascii="Arial" w:hAnsi="Arial" w:cs="Arial"/>
        </w:rPr>
        <w:t xml:space="preserve"> it is</w:t>
      </w:r>
      <w:r w:rsidR="00355596" w:rsidRPr="00EB080F">
        <w:rPr>
          <w:rFonts w:ascii="Arial" w:hAnsi="Arial" w:cs="Arial"/>
        </w:rPr>
        <w:t xml:space="preserve"> </w:t>
      </w:r>
      <w:r w:rsidR="00EB080F" w:rsidRPr="00EB080F">
        <w:rPr>
          <w:rFonts w:ascii="Arial" w:hAnsi="Arial" w:cs="Arial"/>
        </w:rPr>
        <w:t xml:space="preserve">oftentimes linked to the </w:t>
      </w:r>
      <w:r w:rsidR="00143EC8" w:rsidRPr="00EB080F">
        <w:rPr>
          <w:rFonts w:ascii="Arial" w:hAnsi="Arial" w:cs="Arial"/>
        </w:rPr>
        <w:t>trends</w:t>
      </w:r>
      <w:r w:rsidR="00EB080F" w:rsidRPr="00EB080F">
        <w:rPr>
          <w:rFonts w:ascii="Arial" w:hAnsi="Arial" w:cs="Arial"/>
        </w:rPr>
        <w:t xml:space="preserve"> and phenomena</w:t>
      </w:r>
      <w:r w:rsidR="00143EC8" w:rsidRPr="00EB080F">
        <w:rPr>
          <w:rFonts w:ascii="Arial" w:hAnsi="Arial" w:cs="Arial"/>
        </w:rPr>
        <w:t xml:space="preserve"> in </w:t>
      </w:r>
      <w:r w:rsidR="00F01B15" w:rsidRPr="00EB080F">
        <w:rPr>
          <w:rFonts w:ascii="Arial" w:hAnsi="Arial" w:cs="Arial"/>
        </w:rPr>
        <w:t>societies across the globe</w:t>
      </w:r>
      <w:r w:rsidR="00D93BA7" w:rsidRPr="00EB080F">
        <w:rPr>
          <w:rFonts w:ascii="Arial" w:hAnsi="Arial" w:cs="Arial"/>
        </w:rPr>
        <w:t xml:space="preserve">.  </w:t>
      </w:r>
      <w:r w:rsidR="00EA432F">
        <w:rPr>
          <w:rFonts w:ascii="Arial" w:hAnsi="Arial" w:cs="Arial"/>
        </w:rPr>
        <w:t xml:space="preserve">Nonetheless, </w:t>
      </w:r>
      <w:r w:rsidR="00917EA0">
        <w:rPr>
          <w:rFonts w:ascii="Arial" w:hAnsi="Arial" w:cs="Arial"/>
        </w:rPr>
        <w:t>the WHO in 2018, officially recogni</w:t>
      </w:r>
      <w:r w:rsidR="008C20B1">
        <w:rPr>
          <w:rFonts w:ascii="Arial" w:hAnsi="Arial" w:cs="Arial"/>
        </w:rPr>
        <w:t>sed Complex Post-Traumatic Stress Disorder, or CPTSD</w:t>
      </w:r>
      <w:r w:rsidR="00376820">
        <w:rPr>
          <w:rFonts w:ascii="Arial" w:hAnsi="Arial" w:cs="Arial"/>
        </w:rPr>
        <w:t xml:space="preserve">, as a separate diagnosis </w:t>
      </w:r>
      <w:r w:rsidR="00293A04">
        <w:rPr>
          <w:rFonts w:ascii="Arial" w:hAnsi="Arial" w:cs="Arial"/>
        </w:rPr>
        <w:t>from</w:t>
      </w:r>
      <w:r w:rsidR="00376820">
        <w:rPr>
          <w:rFonts w:ascii="Arial" w:hAnsi="Arial" w:cs="Arial"/>
        </w:rPr>
        <w:t xml:space="preserve"> PTSD, reflected in the </w:t>
      </w:r>
      <w:r w:rsidR="00505205">
        <w:rPr>
          <w:rFonts w:ascii="Arial" w:hAnsi="Arial" w:cs="Arial"/>
        </w:rPr>
        <w:t>11</w:t>
      </w:r>
      <w:r w:rsidR="00505205" w:rsidRPr="00505205">
        <w:rPr>
          <w:rFonts w:ascii="Arial" w:hAnsi="Arial" w:cs="Arial"/>
          <w:vertAlign w:val="superscript"/>
        </w:rPr>
        <w:t>th</w:t>
      </w:r>
      <w:r w:rsidR="00505205">
        <w:rPr>
          <w:rFonts w:ascii="Arial" w:hAnsi="Arial" w:cs="Arial"/>
        </w:rPr>
        <w:t xml:space="preserve"> revision of the International Classification Diseases, ICD-11</w:t>
      </w:r>
      <w:r w:rsidR="00D70C33">
        <w:rPr>
          <w:rFonts w:ascii="Arial" w:hAnsi="Arial" w:cs="Arial"/>
        </w:rPr>
        <w:t xml:space="preserve"> (Medical News Today, 2022)</w:t>
      </w:r>
      <w:r w:rsidR="00505205">
        <w:rPr>
          <w:rFonts w:ascii="Arial" w:hAnsi="Arial" w:cs="Arial"/>
        </w:rPr>
        <w:t xml:space="preserve">.  </w:t>
      </w:r>
      <w:r w:rsidR="00714271">
        <w:rPr>
          <w:rFonts w:ascii="Arial" w:hAnsi="Arial" w:cs="Arial"/>
        </w:rPr>
        <w:t>Since that time, further research has been conducted</w:t>
      </w:r>
      <w:r w:rsidR="0098495C">
        <w:rPr>
          <w:rFonts w:ascii="Arial" w:hAnsi="Arial" w:cs="Arial"/>
        </w:rPr>
        <w:t xml:space="preserve"> alongside researchers from the University of Zurich and </w:t>
      </w:r>
      <w:r w:rsidR="005B4552">
        <w:rPr>
          <w:rFonts w:ascii="Arial" w:hAnsi="Arial" w:cs="Arial"/>
        </w:rPr>
        <w:t>Stanford</w:t>
      </w:r>
      <w:r w:rsidR="0098495C">
        <w:rPr>
          <w:rFonts w:ascii="Arial" w:hAnsi="Arial" w:cs="Arial"/>
        </w:rPr>
        <w:t xml:space="preserve"> University </w:t>
      </w:r>
      <w:r w:rsidR="00FE0309">
        <w:rPr>
          <w:rFonts w:ascii="Arial" w:hAnsi="Arial" w:cs="Arial"/>
        </w:rPr>
        <w:t xml:space="preserve">to better understand the symptoms, causes and treatment to CPTSD with a view to </w:t>
      </w:r>
      <w:r w:rsidR="00D839F3">
        <w:rPr>
          <w:rFonts w:ascii="Arial" w:hAnsi="Arial" w:cs="Arial"/>
        </w:rPr>
        <w:t>expanding the technical expertise of clinicians in the assessment, diagnosis and treatment option</w:t>
      </w:r>
      <w:r w:rsidR="00BF11C2">
        <w:rPr>
          <w:rFonts w:ascii="Arial" w:hAnsi="Arial" w:cs="Arial"/>
        </w:rPr>
        <w:t>s</w:t>
      </w:r>
      <w:r w:rsidR="00D839F3">
        <w:rPr>
          <w:rFonts w:ascii="Arial" w:hAnsi="Arial" w:cs="Arial"/>
        </w:rPr>
        <w:t xml:space="preserve"> to be used</w:t>
      </w:r>
      <w:r w:rsidR="00B80003">
        <w:rPr>
          <w:rFonts w:ascii="Arial" w:hAnsi="Arial" w:cs="Arial"/>
        </w:rPr>
        <w:t xml:space="preserve"> </w:t>
      </w:r>
      <w:r w:rsidR="00B80003" w:rsidRPr="00B80003">
        <w:rPr>
          <w:rFonts w:ascii="Arial" w:hAnsi="Arial" w:cs="Arial"/>
          <w:color w:val="000000"/>
          <w:shd w:val="clear" w:color="auto" w:fill="FFFFFF"/>
        </w:rPr>
        <w:t>(Maercker et al., 2022)</w:t>
      </w:r>
      <w:r w:rsidR="00016DC7">
        <w:rPr>
          <w:rFonts w:ascii="Arial" w:hAnsi="Arial" w:cs="Arial"/>
          <w:color w:val="000000"/>
          <w:shd w:val="clear" w:color="auto" w:fill="FFFFFF"/>
        </w:rPr>
        <w:t>.</w:t>
      </w:r>
      <w:r w:rsidR="00045DCE">
        <w:rPr>
          <w:rFonts w:ascii="Arial" w:hAnsi="Arial" w:cs="Arial"/>
        </w:rPr>
        <w:t xml:space="preserve">  With this in mind, </w:t>
      </w:r>
      <w:r w:rsidR="0070428C">
        <w:rPr>
          <w:rFonts w:ascii="Arial" w:hAnsi="Arial" w:cs="Arial"/>
        </w:rPr>
        <w:t>and given the history of PTSD, it is possible that</w:t>
      </w:r>
      <w:r w:rsidR="007F579B">
        <w:rPr>
          <w:rFonts w:ascii="Arial" w:hAnsi="Arial" w:cs="Arial"/>
        </w:rPr>
        <w:t xml:space="preserve">, despite the difference in diagnoses, CPTSD could prove to be the </w:t>
      </w:r>
      <w:r w:rsidR="00D92611">
        <w:rPr>
          <w:rFonts w:ascii="Arial" w:hAnsi="Arial" w:cs="Arial"/>
        </w:rPr>
        <w:t xml:space="preserve">next iteration of </w:t>
      </w:r>
      <w:r w:rsidR="00781171">
        <w:rPr>
          <w:rFonts w:ascii="Arial" w:hAnsi="Arial" w:cs="Arial"/>
        </w:rPr>
        <w:t>PTSD</w:t>
      </w:r>
      <w:r w:rsidR="00D92611">
        <w:rPr>
          <w:rFonts w:ascii="Arial" w:hAnsi="Arial" w:cs="Arial"/>
        </w:rPr>
        <w:t>.  This rings especially true</w:t>
      </w:r>
      <w:r w:rsidR="00153DF6">
        <w:rPr>
          <w:rFonts w:ascii="Arial" w:hAnsi="Arial" w:cs="Arial"/>
        </w:rPr>
        <w:t xml:space="preserve">, as CPTSD seeks to broaden the groups deemed susceptible to the effects of the illness to now include children and adolescents, with an understanding that CPTSD also </w:t>
      </w:r>
      <w:r w:rsidR="0090425A">
        <w:rPr>
          <w:rFonts w:ascii="Arial" w:hAnsi="Arial" w:cs="Arial"/>
        </w:rPr>
        <w:t>considers</w:t>
      </w:r>
      <w:r w:rsidR="003E0646">
        <w:rPr>
          <w:rFonts w:ascii="Arial" w:hAnsi="Arial" w:cs="Arial"/>
        </w:rPr>
        <w:t xml:space="preserve"> further</w:t>
      </w:r>
      <w:r w:rsidR="0090425A">
        <w:rPr>
          <w:rFonts w:ascii="Arial" w:hAnsi="Arial" w:cs="Arial"/>
        </w:rPr>
        <w:t xml:space="preserve"> prolonged trauma and exposur</w:t>
      </w:r>
      <w:r w:rsidR="004F40C9">
        <w:rPr>
          <w:rFonts w:ascii="Arial" w:hAnsi="Arial" w:cs="Arial"/>
        </w:rPr>
        <w:t xml:space="preserve">e. </w:t>
      </w:r>
    </w:p>
    <w:p w14:paraId="34443CEE" w14:textId="438BBC6C" w:rsidR="003A503B" w:rsidRDefault="003A503B" w:rsidP="00473279">
      <w:pPr>
        <w:spacing w:line="360" w:lineRule="auto"/>
        <w:jc w:val="both"/>
        <w:rPr>
          <w:rFonts w:ascii="Arial" w:hAnsi="Arial" w:cs="Arial"/>
        </w:rPr>
      </w:pPr>
      <w:r>
        <w:rPr>
          <w:rFonts w:ascii="Arial" w:hAnsi="Arial" w:cs="Arial"/>
        </w:rPr>
        <w:tab/>
        <w:t>It can therefore be surmised that with ongoing studies into the nature, diagnosis and effective classification of PTSD</w:t>
      </w:r>
      <w:r w:rsidR="00101A8A">
        <w:rPr>
          <w:rFonts w:ascii="Arial" w:hAnsi="Arial" w:cs="Arial"/>
        </w:rPr>
        <w:t xml:space="preserve">, there is much to be gained from additional studies in the medical field. </w:t>
      </w:r>
      <w:r w:rsidR="00E62FB7">
        <w:rPr>
          <w:rFonts w:ascii="Arial" w:hAnsi="Arial" w:cs="Arial"/>
        </w:rPr>
        <w:t xml:space="preserve">Given the extensive history of changes and </w:t>
      </w:r>
      <w:r w:rsidR="00EC77DD">
        <w:rPr>
          <w:rFonts w:ascii="Arial" w:hAnsi="Arial" w:cs="Arial"/>
        </w:rPr>
        <w:t>factors to be considered</w:t>
      </w:r>
      <w:r w:rsidR="00F23C50">
        <w:rPr>
          <w:rFonts w:ascii="Arial" w:hAnsi="Arial" w:cs="Arial"/>
        </w:rPr>
        <w:t>,</w:t>
      </w:r>
      <w:r w:rsidR="00A81A37">
        <w:rPr>
          <w:rFonts w:ascii="Arial" w:hAnsi="Arial" w:cs="Arial"/>
        </w:rPr>
        <w:t xml:space="preserve"> the current developments may be </w:t>
      </w:r>
      <w:r w:rsidR="007974D1">
        <w:rPr>
          <w:rFonts w:ascii="Arial" w:hAnsi="Arial" w:cs="Arial"/>
        </w:rPr>
        <w:t xml:space="preserve">seen as a precursor to </w:t>
      </w:r>
      <w:r w:rsidR="00617BAB">
        <w:rPr>
          <w:rFonts w:ascii="Arial" w:hAnsi="Arial" w:cs="Arial"/>
        </w:rPr>
        <w:t xml:space="preserve">the “evolution” of the illness. </w:t>
      </w:r>
    </w:p>
    <w:p w14:paraId="62C85E23" w14:textId="5666CC66" w:rsidR="00617BAB" w:rsidRDefault="00617BAB" w:rsidP="00473279">
      <w:pPr>
        <w:spacing w:line="360" w:lineRule="auto"/>
        <w:jc w:val="both"/>
        <w:rPr>
          <w:rFonts w:ascii="Arial" w:hAnsi="Arial" w:cs="Arial"/>
          <w:b/>
          <w:bCs/>
          <w:i/>
          <w:iCs/>
        </w:rPr>
      </w:pPr>
      <w:r>
        <w:rPr>
          <w:rFonts w:ascii="Arial" w:hAnsi="Arial" w:cs="Arial"/>
          <w:b/>
          <w:bCs/>
          <w:i/>
          <w:iCs/>
        </w:rPr>
        <w:t xml:space="preserve">Conclusion </w:t>
      </w:r>
    </w:p>
    <w:p w14:paraId="40BC3860" w14:textId="388E537A" w:rsidR="00617BAB" w:rsidRPr="00617BAB" w:rsidRDefault="00617BAB" w:rsidP="00473279">
      <w:pPr>
        <w:spacing w:line="360" w:lineRule="auto"/>
        <w:jc w:val="both"/>
        <w:rPr>
          <w:rFonts w:ascii="Arial" w:hAnsi="Arial" w:cs="Arial"/>
        </w:rPr>
      </w:pPr>
      <w:r>
        <w:rPr>
          <w:rFonts w:ascii="Arial" w:hAnsi="Arial" w:cs="Arial"/>
        </w:rPr>
        <w:tab/>
      </w:r>
      <w:r w:rsidR="00E17E38">
        <w:rPr>
          <w:rFonts w:ascii="Arial" w:hAnsi="Arial" w:cs="Arial"/>
        </w:rPr>
        <w:t xml:space="preserve">The </w:t>
      </w:r>
      <w:r w:rsidR="0008381A">
        <w:rPr>
          <w:rFonts w:ascii="Arial" w:hAnsi="Arial" w:cs="Arial"/>
        </w:rPr>
        <w:t xml:space="preserve">processes involved in the diagnosis and treatment of PTSD </w:t>
      </w:r>
      <w:r w:rsidR="005B2153">
        <w:rPr>
          <w:rFonts w:ascii="Arial" w:hAnsi="Arial" w:cs="Arial"/>
        </w:rPr>
        <w:t xml:space="preserve">coupled </w:t>
      </w:r>
      <w:r w:rsidR="00C26BFA">
        <w:rPr>
          <w:rFonts w:ascii="Arial" w:hAnsi="Arial" w:cs="Arial"/>
        </w:rPr>
        <w:t xml:space="preserve">with the changes to the disorder throughout the course of history has proven that additional research would be needed to </w:t>
      </w:r>
      <w:r w:rsidR="00980FCE">
        <w:rPr>
          <w:rFonts w:ascii="Arial" w:hAnsi="Arial" w:cs="Arial"/>
        </w:rPr>
        <w:t xml:space="preserve">effectively strengthen the treatment and recovery options as they exist today. </w:t>
      </w:r>
      <w:r w:rsidR="00CD391C">
        <w:rPr>
          <w:rFonts w:ascii="Arial" w:hAnsi="Arial" w:cs="Arial"/>
        </w:rPr>
        <w:t xml:space="preserve">As a result, as it has in the past, </w:t>
      </w:r>
      <w:r w:rsidR="00A13717">
        <w:rPr>
          <w:rFonts w:ascii="Arial" w:hAnsi="Arial" w:cs="Arial"/>
        </w:rPr>
        <w:t xml:space="preserve">it is identified where PTSD in its current state may be on the cusp of </w:t>
      </w:r>
      <w:r w:rsidR="00DA4C92">
        <w:rPr>
          <w:rFonts w:ascii="Arial" w:hAnsi="Arial" w:cs="Arial"/>
        </w:rPr>
        <w:t xml:space="preserve">change </w:t>
      </w:r>
      <w:r w:rsidR="0093122F">
        <w:rPr>
          <w:rFonts w:ascii="Arial" w:hAnsi="Arial" w:cs="Arial"/>
        </w:rPr>
        <w:t xml:space="preserve">given the expanded scope and additional criteria being researched and associated to the disorder.  </w:t>
      </w:r>
    </w:p>
    <w:p w14:paraId="5465351E" w14:textId="77777777" w:rsidR="00473279" w:rsidRDefault="00473279" w:rsidP="00F52C5F">
      <w:pPr>
        <w:spacing w:line="360" w:lineRule="auto"/>
        <w:jc w:val="center"/>
        <w:rPr>
          <w:rFonts w:ascii="Arial" w:hAnsi="Arial" w:cs="Arial"/>
          <w:b/>
          <w:bCs/>
        </w:rPr>
      </w:pPr>
    </w:p>
    <w:p w14:paraId="2A27C855" w14:textId="4DB938D8" w:rsidR="00B21179" w:rsidRDefault="00B21179" w:rsidP="00F52C5F">
      <w:pPr>
        <w:spacing w:line="360" w:lineRule="auto"/>
        <w:jc w:val="center"/>
        <w:rPr>
          <w:rFonts w:ascii="Arial" w:hAnsi="Arial" w:cs="Arial"/>
          <w:b/>
          <w:bCs/>
        </w:rPr>
      </w:pPr>
    </w:p>
    <w:p w14:paraId="55C6A3CA" w14:textId="408656BF" w:rsidR="00CD2403" w:rsidRDefault="00CD2403" w:rsidP="00F52C5F">
      <w:pPr>
        <w:spacing w:line="360" w:lineRule="auto"/>
        <w:jc w:val="center"/>
        <w:rPr>
          <w:rFonts w:ascii="Arial" w:hAnsi="Arial" w:cs="Arial"/>
          <w:b/>
          <w:bCs/>
        </w:rPr>
      </w:pPr>
    </w:p>
    <w:p w14:paraId="4F95781E" w14:textId="342E04E5" w:rsidR="00CD2403" w:rsidRDefault="00CD2403" w:rsidP="00F52C5F">
      <w:pPr>
        <w:spacing w:line="360" w:lineRule="auto"/>
        <w:jc w:val="center"/>
        <w:rPr>
          <w:rFonts w:ascii="Arial" w:hAnsi="Arial" w:cs="Arial"/>
          <w:b/>
          <w:bCs/>
        </w:rPr>
      </w:pPr>
    </w:p>
    <w:p w14:paraId="647E918B" w14:textId="5A2C8803" w:rsidR="00CD2403" w:rsidRDefault="00CD2403" w:rsidP="00CD2403">
      <w:pPr>
        <w:spacing w:line="360" w:lineRule="auto"/>
        <w:rPr>
          <w:rFonts w:ascii="Arial" w:hAnsi="Arial" w:cs="Arial"/>
          <w:b/>
          <w:bCs/>
        </w:rPr>
      </w:pPr>
      <w:r>
        <w:rPr>
          <w:rFonts w:ascii="Arial" w:hAnsi="Arial" w:cs="Arial"/>
          <w:b/>
          <w:bCs/>
        </w:rPr>
        <w:lastRenderedPageBreak/>
        <w:t>Reference</w:t>
      </w:r>
    </w:p>
    <w:p w14:paraId="1D2F43D2" w14:textId="5069D4F2" w:rsidR="00A22938" w:rsidRDefault="00A22938" w:rsidP="00CD2403">
      <w:pPr>
        <w:spacing w:line="360" w:lineRule="auto"/>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Centers for Disease Control and Prevention. 2022. </w:t>
      </w:r>
      <w:r>
        <w:rPr>
          <w:rFonts w:ascii="Open Sans" w:hAnsi="Open Sans" w:cs="Open Sans"/>
          <w:i/>
          <w:iCs/>
          <w:color w:val="000000"/>
          <w:sz w:val="20"/>
          <w:szCs w:val="20"/>
          <w:shd w:val="clear" w:color="auto" w:fill="FFFFFF"/>
        </w:rPr>
        <w:t xml:space="preserve">International Classification of </w:t>
      </w:r>
      <w:r w:rsidR="005B4552">
        <w:rPr>
          <w:rFonts w:ascii="Open Sans" w:hAnsi="Open Sans" w:cs="Open Sans"/>
          <w:i/>
          <w:iCs/>
          <w:color w:val="000000"/>
          <w:sz w:val="20"/>
          <w:szCs w:val="20"/>
          <w:shd w:val="clear" w:color="auto" w:fill="FFFFFF"/>
        </w:rPr>
        <w:t>Diseases, Tenth</w:t>
      </w:r>
      <w:r>
        <w:rPr>
          <w:rFonts w:ascii="Open Sans" w:hAnsi="Open Sans" w:cs="Open Sans"/>
          <w:i/>
          <w:iCs/>
          <w:color w:val="000000"/>
          <w:sz w:val="20"/>
          <w:szCs w:val="20"/>
          <w:shd w:val="clear" w:color="auto" w:fill="FFFFFF"/>
        </w:rPr>
        <w:t xml:space="preserve"> Revision (ICD-10)</w:t>
      </w:r>
      <w:r>
        <w:rPr>
          <w:rFonts w:ascii="Open Sans" w:hAnsi="Open Sans" w:cs="Open Sans"/>
          <w:color w:val="000000"/>
          <w:sz w:val="20"/>
          <w:szCs w:val="20"/>
          <w:shd w:val="clear" w:color="auto" w:fill="FFFFFF"/>
        </w:rPr>
        <w:t>. [online] Available at: &lt;https://www.cdc.gov/nchs/icd/icd10.html.&gt; [Accessed 14 July 2022].</w:t>
      </w:r>
    </w:p>
    <w:p w14:paraId="740ED85E" w14:textId="06AC5B17" w:rsidR="00B0580C" w:rsidRDefault="00B0580C" w:rsidP="00CD2403">
      <w:pPr>
        <w:spacing w:line="360" w:lineRule="auto"/>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Chang, M. and Park, D., 2020. Incidence of Post-Traumatic Stress Disorder after Coronavirus Disease. </w:t>
      </w:r>
      <w:r>
        <w:rPr>
          <w:rFonts w:ascii="Open Sans" w:hAnsi="Open Sans" w:cs="Open Sans"/>
          <w:i/>
          <w:iCs/>
          <w:color w:val="000000"/>
          <w:sz w:val="20"/>
          <w:szCs w:val="20"/>
          <w:shd w:val="clear" w:color="auto" w:fill="FFFFFF"/>
        </w:rPr>
        <w:t>Healthcare</w:t>
      </w:r>
      <w:r>
        <w:rPr>
          <w:rFonts w:ascii="Open Sans" w:hAnsi="Open Sans" w:cs="Open Sans"/>
          <w:color w:val="000000"/>
          <w:sz w:val="20"/>
          <w:szCs w:val="20"/>
          <w:shd w:val="clear" w:color="auto" w:fill="FFFFFF"/>
        </w:rPr>
        <w:t>, 8(4), p.373.</w:t>
      </w:r>
    </w:p>
    <w:p w14:paraId="31EC9A27" w14:textId="06E40134" w:rsidR="00EF3F50" w:rsidRDefault="00EF3F50" w:rsidP="00CD2403">
      <w:pPr>
        <w:spacing w:line="360" w:lineRule="auto"/>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Friedman, M., 2022. </w:t>
      </w:r>
      <w:r>
        <w:rPr>
          <w:rFonts w:ascii="Open Sans" w:hAnsi="Open Sans" w:cs="Open Sans"/>
          <w:i/>
          <w:iCs/>
          <w:color w:val="000000"/>
          <w:sz w:val="20"/>
          <w:szCs w:val="20"/>
          <w:shd w:val="clear" w:color="auto" w:fill="FFFFFF"/>
        </w:rPr>
        <w:t>VA.gov | Veterans Affairs</w:t>
      </w:r>
      <w:r>
        <w:rPr>
          <w:rFonts w:ascii="Open Sans" w:hAnsi="Open Sans" w:cs="Open Sans"/>
          <w:color w:val="000000"/>
          <w:sz w:val="20"/>
          <w:szCs w:val="20"/>
          <w:shd w:val="clear" w:color="auto" w:fill="FFFFFF"/>
        </w:rPr>
        <w:t>. [online] Ptsd.va.gov. Available at: &lt;https://www.ptsd.va.gov/understand/what/history_ptsd.asp#:~:text=An%20important%20change%20in%20DSM,%2D%20and%20Stressor%2DRelated%20Disorders.&gt; [Accessed 14 July 2022].</w:t>
      </w:r>
    </w:p>
    <w:p w14:paraId="370B5CBD" w14:textId="69651757" w:rsidR="00EF3F50" w:rsidRDefault="008C6F51" w:rsidP="00CD2403">
      <w:pPr>
        <w:spacing w:line="360" w:lineRule="auto"/>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Hasin, D., Shmulewitz, D., Stohl, M., Greenstein, E., Aivadyan, C., Morita, K., Saha, T., Aharonovich, E., Jung, J., Zhang, H., Nunes, E. and Grant, B., 2015. Procedural validity of the AUDADIS-5 depression, anxiety and post-traumatic stress disorder modules: Substance abusers and others in the general population. </w:t>
      </w:r>
      <w:r>
        <w:rPr>
          <w:rFonts w:ascii="Open Sans" w:hAnsi="Open Sans" w:cs="Open Sans"/>
          <w:i/>
          <w:iCs/>
          <w:color w:val="000000"/>
          <w:sz w:val="20"/>
          <w:szCs w:val="20"/>
          <w:shd w:val="clear" w:color="auto" w:fill="FFFFFF"/>
        </w:rPr>
        <w:t>Drug and Alcohol Dependence</w:t>
      </w:r>
      <w:r>
        <w:rPr>
          <w:rFonts w:ascii="Open Sans" w:hAnsi="Open Sans" w:cs="Open Sans"/>
          <w:color w:val="000000"/>
          <w:sz w:val="20"/>
          <w:szCs w:val="20"/>
          <w:shd w:val="clear" w:color="auto" w:fill="FFFFFF"/>
        </w:rPr>
        <w:t>, 152, pp.246-256.</w:t>
      </w:r>
    </w:p>
    <w:p w14:paraId="6B201349" w14:textId="2F3B1471" w:rsidR="008C6F51" w:rsidRDefault="000261FB" w:rsidP="00CD2403">
      <w:pPr>
        <w:spacing w:line="360" w:lineRule="auto"/>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Hatch, R., Young, D., Barber, V., Griffiths, J., Harrison, D. and Watkinson, P., 2018. Anxiety, Depression and Post Traumatic Stress Disorder after critical illness: a UK-wide prospective cohort study. </w:t>
      </w:r>
      <w:r>
        <w:rPr>
          <w:rFonts w:ascii="Open Sans" w:hAnsi="Open Sans" w:cs="Open Sans"/>
          <w:i/>
          <w:iCs/>
          <w:color w:val="000000"/>
          <w:sz w:val="20"/>
          <w:szCs w:val="20"/>
          <w:shd w:val="clear" w:color="auto" w:fill="FFFFFF"/>
        </w:rPr>
        <w:t>Critical Care</w:t>
      </w:r>
      <w:r>
        <w:rPr>
          <w:rFonts w:ascii="Open Sans" w:hAnsi="Open Sans" w:cs="Open Sans"/>
          <w:color w:val="000000"/>
          <w:sz w:val="20"/>
          <w:szCs w:val="20"/>
          <w:shd w:val="clear" w:color="auto" w:fill="FFFFFF"/>
        </w:rPr>
        <w:t>, 22(1).</w:t>
      </w:r>
    </w:p>
    <w:p w14:paraId="088BED93" w14:textId="42EEFC15" w:rsidR="00E3368E" w:rsidRDefault="00E3368E" w:rsidP="00CD2403">
      <w:pPr>
        <w:spacing w:line="360" w:lineRule="auto"/>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Henkelmann, J., de Best, S., Deckers, C., Jensen, K., Shahab, M., Elzinga, B. and Molendijk, M., 2020. Anxiety, depression and post-traumatic stress disorder in refugees resettling in high-income countries: systematic review and meta-analysis. </w:t>
      </w:r>
      <w:r>
        <w:rPr>
          <w:rFonts w:ascii="Open Sans" w:hAnsi="Open Sans" w:cs="Open Sans"/>
          <w:i/>
          <w:iCs/>
          <w:color w:val="000000"/>
          <w:sz w:val="20"/>
          <w:szCs w:val="20"/>
          <w:shd w:val="clear" w:color="auto" w:fill="FFFFFF"/>
        </w:rPr>
        <w:t>BJPsych Open</w:t>
      </w:r>
      <w:r>
        <w:rPr>
          <w:rFonts w:ascii="Open Sans" w:hAnsi="Open Sans" w:cs="Open Sans"/>
          <w:color w:val="000000"/>
          <w:sz w:val="20"/>
          <w:szCs w:val="20"/>
          <w:shd w:val="clear" w:color="auto" w:fill="FFFFFF"/>
        </w:rPr>
        <w:t>, 6(4).</w:t>
      </w:r>
    </w:p>
    <w:p w14:paraId="3260EEBE" w14:textId="004CBE62" w:rsidR="00A13BC9" w:rsidRDefault="00A13BC9" w:rsidP="00CD2403">
      <w:pPr>
        <w:spacing w:line="360" w:lineRule="auto"/>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Maercker, A., Cloitre, M., Bachem, R., Schlumpf, Y., Khoury, B., Hitchcock, C. and Bohus, M., 2022. Complex post-traumatic stress disorder. </w:t>
      </w:r>
      <w:r>
        <w:rPr>
          <w:rFonts w:ascii="Open Sans" w:hAnsi="Open Sans" w:cs="Open Sans"/>
          <w:i/>
          <w:iCs/>
          <w:color w:val="000000"/>
          <w:sz w:val="20"/>
          <w:szCs w:val="20"/>
          <w:shd w:val="clear" w:color="auto" w:fill="FFFFFF"/>
        </w:rPr>
        <w:t>The Lancet</w:t>
      </w:r>
      <w:r>
        <w:rPr>
          <w:rFonts w:ascii="Open Sans" w:hAnsi="Open Sans" w:cs="Open Sans"/>
          <w:color w:val="000000"/>
          <w:sz w:val="20"/>
          <w:szCs w:val="20"/>
          <w:shd w:val="clear" w:color="auto" w:fill="FFFFFF"/>
        </w:rPr>
        <w:t>, 400(10345), pp.60-72.</w:t>
      </w:r>
    </w:p>
    <w:p w14:paraId="65498998" w14:textId="569522B2" w:rsidR="00F21F3B" w:rsidRDefault="00F21F3B" w:rsidP="00CD2403">
      <w:pPr>
        <w:spacing w:line="360" w:lineRule="auto"/>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Mavranezouli, I., Megnin-Viggars, O., Grey, N., Bhutani, G., Leach, J., Daly, C., Dias, S., Welton, N., Katona, C., El-Leithy, S., Greenberg, N., Stockton, S. and Pilling, S., 2020. Cost-effectiveness of psychological treatments for post-traumatic stress disorder in adults. </w:t>
      </w:r>
      <w:r>
        <w:rPr>
          <w:rFonts w:ascii="Open Sans" w:hAnsi="Open Sans" w:cs="Open Sans"/>
          <w:i/>
          <w:iCs/>
          <w:color w:val="000000"/>
          <w:sz w:val="20"/>
          <w:szCs w:val="20"/>
          <w:shd w:val="clear" w:color="auto" w:fill="FFFFFF"/>
        </w:rPr>
        <w:t>PLOS ONE</w:t>
      </w:r>
      <w:r>
        <w:rPr>
          <w:rFonts w:ascii="Open Sans" w:hAnsi="Open Sans" w:cs="Open Sans"/>
          <w:color w:val="000000"/>
          <w:sz w:val="20"/>
          <w:szCs w:val="20"/>
          <w:shd w:val="clear" w:color="auto" w:fill="FFFFFF"/>
        </w:rPr>
        <w:t>, 15(4), p.e0232245.</w:t>
      </w:r>
    </w:p>
    <w:p w14:paraId="47E20395" w14:textId="3534D70E" w:rsidR="00A350EA" w:rsidRDefault="00A350EA" w:rsidP="00CD2403">
      <w:pPr>
        <w:spacing w:line="360" w:lineRule="auto"/>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Medical News Today. 2022. </w:t>
      </w:r>
      <w:r>
        <w:rPr>
          <w:rFonts w:ascii="Open Sans" w:hAnsi="Open Sans" w:cs="Open Sans"/>
          <w:i/>
          <w:iCs/>
          <w:color w:val="000000"/>
          <w:sz w:val="20"/>
          <w:szCs w:val="20"/>
          <w:shd w:val="clear" w:color="auto" w:fill="FFFFFF"/>
        </w:rPr>
        <w:t>Complex PTSD: What sets it apart from PTSD?</w:t>
      </w:r>
      <w:r>
        <w:rPr>
          <w:rFonts w:ascii="Open Sans" w:hAnsi="Open Sans" w:cs="Open Sans"/>
          <w:color w:val="000000"/>
          <w:sz w:val="20"/>
          <w:szCs w:val="20"/>
          <w:shd w:val="clear" w:color="auto" w:fill="FFFFFF"/>
        </w:rPr>
        <w:t>. [online] Available at: &lt;https://www.medicalnewstoday.com/articles/what-is-complex-ptsd-and-is-it-different-from-ptsd&gt; [Accessed 14 July 2022].</w:t>
      </w:r>
    </w:p>
    <w:p w14:paraId="796ABA65" w14:textId="632A5374" w:rsidR="00CD2403" w:rsidRDefault="00CD2403" w:rsidP="00CD2403">
      <w:pPr>
        <w:spacing w:line="360" w:lineRule="auto"/>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lastRenderedPageBreak/>
        <w:t>Sherin, J. and Nemeroff, C., 2011. Post-traumatic stress disorder: the neurobiological impact of psychological trauma. </w:t>
      </w:r>
      <w:r>
        <w:rPr>
          <w:rFonts w:ascii="Open Sans" w:hAnsi="Open Sans" w:cs="Open Sans"/>
          <w:i/>
          <w:iCs/>
          <w:color w:val="000000"/>
          <w:sz w:val="20"/>
          <w:szCs w:val="20"/>
          <w:shd w:val="clear" w:color="auto" w:fill="FFFFFF"/>
        </w:rPr>
        <w:t>Dialogues in Clinical Neuroscience</w:t>
      </w:r>
      <w:r>
        <w:rPr>
          <w:rFonts w:ascii="Open Sans" w:hAnsi="Open Sans" w:cs="Open Sans"/>
          <w:color w:val="000000"/>
          <w:sz w:val="20"/>
          <w:szCs w:val="20"/>
          <w:shd w:val="clear" w:color="auto" w:fill="FFFFFF"/>
        </w:rPr>
        <w:t>, 13(3), pp.263-278.</w:t>
      </w:r>
    </w:p>
    <w:p w14:paraId="69D07B2E" w14:textId="2CC7B593" w:rsidR="005A16F5" w:rsidRDefault="005A16F5" w:rsidP="00CD2403">
      <w:pPr>
        <w:spacing w:line="360" w:lineRule="auto"/>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World Health Organisation</w:t>
      </w:r>
      <w:r w:rsidR="00F56440">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 xml:space="preserve"> 2022. </w:t>
      </w:r>
      <w:r>
        <w:rPr>
          <w:rFonts w:ascii="Open Sans" w:hAnsi="Open Sans" w:cs="Open Sans"/>
          <w:i/>
          <w:iCs/>
          <w:color w:val="000000"/>
          <w:sz w:val="20"/>
          <w:szCs w:val="20"/>
          <w:shd w:val="clear" w:color="auto" w:fill="FFFFFF"/>
        </w:rPr>
        <w:t>Mental disorders</w:t>
      </w:r>
      <w:r>
        <w:rPr>
          <w:rFonts w:ascii="Open Sans" w:hAnsi="Open Sans" w:cs="Open Sans"/>
          <w:color w:val="000000"/>
          <w:sz w:val="20"/>
          <w:szCs w:val="20"/>
          <w:shd w:val="clear" w:color="auto" w:fill="FFFFFF"/>
        </w:rPr>
        <w:t>. [online] Available at: &lt;https://www.who.int/news-room/fact-sheets/detail/mental-disorders&gt; [Accessed 14 July 2022].</w:t>
      </w:r>
    </w:p>
    <w:p w14:paraId="6FC428B4" w14:textId="13753803" w:rsidR="00B21179" w:rsidRDefault="00034819" w:rsidP="00B21179">
      <w:pPr>
        <w:spacing w:line="360" w:lineRule="auto"/>
        <w:jc w:val="both"/>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Zoellner, L., Bedard-Gilligan, M., Jun, J., Marks, L. and Garcia, N., 2013. The Evolving Construct of Posttraumatic Stress Disorder (PTSD): DSM-5 Criteria Changes and Legal Implications. </w:t>
      </w:r>
      <w:r>
        <w:rPr>
          <w:rFonts w:ascii="Open Sans" w:hAnsi="Open Sans" w:cs="Open Sans"/>
          <w:i/>
          <w:iCs/>
          <w:color w:val="000000"/>
          <w:sz w:val="20"/>
          <w:szCs w:val="20"/>
          <w:shd w:val="clear" w:color="auto" w:fill="FFFFFF"/>
        </w:rPr>
        <w:t>Psychological Injury and Law</w:t>
      </w:r>
      <w:r>
        <w:rPr>
          <w:rFonts w:ascii="Open Sans" w:hAnsi="Open Sans" w:cs="Open Sans"/>
          <w:color w:val="000000"/>
          <w:sz w:val="20"/>
          <w:szCs w:val="20"/>
          <w:shd w:val="clear" w:color="auto" w:fill="FFFFFF"/>
        </w:rPr>
        <w:t>, 6(4), pp.277-289.</w:t>
      </w:r>
    </w:p>
    <w:p w14:paraId="12F27D12" w14:textId="7BB4D4EE" w:rsidR="00E07D38" w:rsidRDefault="00E07D38" w:rsidP="00B21179">
      <w:pPr>
        <w:spacing w:line="360" w:lineRule="auto"/>
        <w:jc w:val="both"/>
        <w:rPr>
          <w:rFonts w:ascii="Open Sans" w:hAnsi="Open Sans" w:cs="Open Sans"/>
          <w:color w:val="000000"/>
          <w:sz w:val="20"/>
          <w:szCs w:val="20"/>
          <w:shd w:val="clear" w:color="auto" w:fill="FFFFFF"/>
        </w:rPr>
      </w:pPr>
    </w:p>
    <w:p w14:paraId="6359B3E8" w14:textId="51E24CDA" w:rsidR="00E07D38" w:rsidRDefault="00E07D38" w:rsidP="00B21179">
      <w:pPr>
        <w:spacing w:line="360" w:lineRule="auto"/>
        <w:jc w:val="both"/>
        <w:rPr>
          <w:rFonts w:ascii="Open Sans" w:hAnsi="Open Sans" w:cs="Open Sans"/>
          <w:color w:val="000000"/>
          <w:sz w:val="20"/>
          <w:szCs w:val="20"/>
          <w:shd w:val="clear" w:color="auto" w:fill="FFFFFF"/>
        </w:rPr>
      </w:pPr>
    </w:p>
    <w:p w14:paraId="71AB3603" w14:textId="504403BB" w:rsidR="00073BEE" w:rsidRDefault="00073BEE" w:rsidP="00B21179">
      <w:pPr>
        <w:spacing w:line="360" w:lineRule="auto"/>
        <w:jc w:val="both"/>
        <w:rPr>
          <w:rFonts w:ascii="Open Sans" w:hAnsi="Open Sans" w:cs="Open Sans"/>
          <w:color w:val="000000"/>
          <w:sz w:val="20"/>
          <w:szCs w:val="20"/>
          <w:shd w:val="clear" w:color="auto" w:fill="FFFFFF"/>
        </w:rPr>
      </w:pPr>
    </w:p>
    <w:p w14:paraId="5C4FF379" w14:textId="023C614C" w:rsidR="00073BEE" w:rsidRDefault="00073BEE" w:rsidP="00B21179">
      <w:pPr>
        <w:spacing w:line="360" w:lineRule="auto"/>
        <w:jc w:val="both"/>
        <w:rPr>
          <w:rFonts w:ascii="Open Sans" w:hAnsi="Open Sans" w:cs="Open Sans"/>
          <w:color w:val="000000"/>
          <w:sz w:val="20"/>
          <w:szCs w:val="20"/>
          <w:shd w:val="clear" w:color="auto" w:fill="FFFFFF"/>
        </w:rPr>
      </w:pPr>
    </w:p>
    <w:p w14:paraId="616D4925" w14:textId="389BF48C" w:rsidR="00073BEE" w:rsidRDefault="00073BEE" w:rsidP="00B21179">
      <w:pPr>
        <w:spacing w:line="360" w:lineRule="auto"/>
        <w:jc w:val="both"/>
        <w:rPr>
          <w:rFonts w:ascii="Open Sans" w:hAnsi="Open Sans" w:cs="Open Sans"/>
          <w:color w:val="000000"/>
          <w:sz w:val="20"/>
          <w:szCs w:val="20"/>
          <w:shd w:val="clear" w:color="auto" w:fill="FFFFFF"/>
        </w:rPr>
      </w:pPr>
    </w:p>
    <w:p w14:paraId="5201831D" w14:textId="77777777" w:rsidR="00073BEE" w:rsidRDefault="00073BEE" w:rsidP="00B21179">
      <w:pPr>
        <w:spacing w:line="360" w:lineRule="auto"/>
        <w:jc w:val="both"/>
        <w:rPr>
          <w:rFonts w:ascii="Arial" w:hAnsi="Arial" w:cs="Arial"/>
          <w:b/>
          <w:bCs/>
        </w:rPr>
      </w:pPr>
    </w:p>
    <w:sectPr w:rsidR="00073BEE">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F5F079" w14:textId="77777777" w:rsidR="00E80921" w:rsidRDefault="00E80921" w:rsidP="00E540D3">
      <w:pPr>
        <w:spacing w:after="0" w:line="240" w:lineRule="auto"/>
      </w:pPr>
      <w:r>
        <w:separator/>
      </w:r>
    </w:p>
  </w:endnote>
  <w:endnote w:type="continuationSeparator" w:id="0">
    <w:p w14:paraId="0BA4FD8E" w14:textId="77777777" w:rsidR="00E80921" w:rsidRDefault="00E80921" w:rsidP="00E540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Open Sans">
    <w:panose1 w:val="020B0606030504020204"/>
    <w:charset w:val="00"/>
    <w:family w:val="swiss"/>
    <w:pitch w:val="variable"/>
    <w:sig w:usb0="E00002EF" w:usb1="4000205B" w:usb2="00000028"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14880015"/>
      <w:docPartObj>
        <w:docPartGallery w:val="Page Numbers (Bottom of Page)"/>
        <w:docPartUnique/>
      </w:docPartObj>
    </w:sdtPr>
    <w:sdtEndPr>
      <w:rPr>
        <w:noProof/>
      </w:rPr>
    </w:sdtEndPr>
    <w:sdtContent>
      <w:p w14:paraId="1F3717EB" w14:textId="490138DF" w:rsidR="00E540D3" w:rsidRDefault="00E540D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182F3F1" w14:textId="77777777" w:rsidR="00E540D3" w:rsidRDefault="00E540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667868" w14:textId="77777777" w:rsidR="00E80921" w:rsidRDefault="00E80921" w:rsidP="00E540D3">
      <w:pPr>
        <w:spacing w:after="0" w:line="240" w:lineRule="auto"/>
      </w:pPr>
      <w:r>
        <w:separator/>
      </w:r>
    </w:p>
  </w:footnote>
  <w:footnote w:type="continuationSeparator" w:id="0">
    <w:p w14:paraId="1EEA634D" w14:textId="77777777" w:rsidR="00E80921" w:rsidRDefault="00E80921" w:rsidP="00E540D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1D383D"/>
    <w:multiLevelType w:val="hybridMultilevel"/>
    <w:tmpl w:val="8746FF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F8520D2"/>
    <w:multiLevelType w:val="hybridMultilevel"/>
    <w:tmpl w:val="A6BE74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CE05120"/>
    <w:multiLevelType w:val="hybridMultilevel"/>
    <w:tmpl w:val="F1AAB3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EF978EE"/>
    <w:multiLevelType w:val="hybridMultilevel"/>
    <w:tmpl w:val="1DF83B5E"/>
    <w:lvl w:ilvl="0" w:tplc="ADC8703C">
      <w:start w:val="10"/>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57451355">
    <w:abstractNumId w:val="2"/>
  </w:num>
  <w:num w:numId="2" w16cid:durableId="1544100778">
    <w:abstractNumId w:val="1"/>
  </w:num>
  <w:num w:numId="3" w16cid:durableId="794719675">
    <w:abstractNumId w:val="3"/>
  </w:num>
  <w:num w:numId="4" w16cid:durableId="5646804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121D"/>
    <w:rsid w:val="000001DE"/>
    <w:rsid w:val="00006BF9"/>
    <w:rsid w:val="00011433"/>
    <w:rsid w:val="00016DC7"/>
    <w:rsid w:val="00021D8D"/>
    <w:rsid w:val="0002209F"/>
    <w:rsid w:val="000243F9"/>
    <w:rsid w:val="000261FB"/>
    <w:rsid w:val="00030BB2"/>
    <w:rsid w:val="00034819"/>
    <w:rsid w:val="00045DCE"/>
    <w:rsid w:val="00061F8F"/>
    <w:rsid w:val="00072D45"/>
    <w:rsid w:val="00073BEE"/>
    <w:rsid w:val="00083627"/>
    <w:rsid w:val="0008381A"/>
    <w:rsid w:val="000A15A4"/>
    <w:rsid w:val="000B01F2"/>
    <w:rsid w:val="000B34AE"/>
    <w:rsid w:val="000E173B"/>
    <w:rsid w:val="000E39C3"/>
    <w:rsid w:val="000E4EB2"/>
    <w:rsid w:val="000F7A47"/>
    <w:rsid w:val="00101A8A"/>
    <w:rsid w:val="00103776"/>
    <w:rsid w:val="00111EBE"/>
    <w:rsid w:val="0011440E"/>
    <w:rsid w:val="00123DDE"/>
    <w:rsid w:val="00142A0C"/>
    <w:rsid w:val="00143EC8"/>
    <w:rsid w:val="00153DF6"/>
    <w:rsid w:val="001578FA"/>
    <w:rsid w:val="00161CBB"/>
    <w:rsid w:val="00165C2E"/>
    <w:rsid w:val="001678BB"/>
    <w:rsid w:val="001A5822"/>
    <w:rsid w:val="001B65EC"/>
    <w:rsid w:val="001C6337"/>
    <w:rsid w:val="001D0953"/>
    <w:rsid w:val="001E236F"/>
    <w:rsid w:val="001E380D"/>
    <w:rsid w:val="00213A48"/>
    <w:rsid w:val="0021540B"/>
    <w:rsid w:val="00216241"/>
    <w:rsid w:val="00220D0D"/>
    <w:rsid w:val="0022460A"/>
    <w:rsid w:val="002304BB"/>
    <w:rsid w:val="00230E03"/>
    <w:rsid w:val="00236752"/>
    <w:rsid w:val="002474D1"/>
    <w:rsid w:val="00247BB0"/>
    <w:rsid w:val="00253A07"/>
    <w:rsid w:val="00257EC8"/>
    <w:rsid w:val="00274599"/>
    <w:rsid w:val="0027745E"/>
    <w:rsid w:val="00281614"/>
    <w:rsid w:val="00281CA0"/>
    <w:rsid w:val="00293A04"/>
    <w:rsid w:val="002950C8"/>
    <w:rsid w:val="0029622A"/>
    <w:rsid w:val="002A2F47"/>
    <w:rsid w:val="002C0ABC"/>
    <w:rsid w:val="002C62BA"/>
    <w:rsid w:val="002C6451"/>
    <w:rsid w:val="002D57A6"/>
    <w:rsid w:val="002D6C09"/>
    <w:rsid w:val="002D79EB"/>
    <w:rsid w:val="002E188F"/>
    <w:rsid w:val="002E4C78"/>
    <w:rsid w:val="002E66BE"/>
    <w:rsid w:val="0030149F"/>
    <w:rsid w:val="00304019"/>
    <w:rsid w:val="00311B11"/>
    <w:rsid w:val="00317566"/>
    <w:rsid w:val="00324276"/>
    <w:rsid w:val="003319CA"/>
    <w:rsid w:val="00345792"/>
    <w:rsid w:val="003533D3"/>
    <w:rsid w:val="00355596"/>
    <w:rsid w:val="00360A7B"/>
    <w:rsid w:val="003618E7"/>
    <w:rsid w:val="003725EE"/>
    <w:rsid w:val="00375B92"/>
    <w:rsid w:val="00376820"/>
    <w:rsid w:val="00376E11"/>
    <w:rsid w:val="003805CC"/>
    <w:rsid w:val="0039241C"/>
    <w:rsid w:val="00393A4F"/>
    <w:rsid w:val="00397C45"/>
    <w:rsid w:val="003A46DF"/>
    <w:rsid w:val="003A503B"/>
    <w:rsid w:val="003A5E12"/>
    <w:rsid w:val="003B295D"/>
    <w:rsid w:val="003C042F"/>
    <w:rsid w:val="003C1747"/>
    <w:rsid w:val="003E0646"/>
    <w:rsid w:val="003E2E68"/>
    <w:rsid w:val="003E4E2A"/>
    <w:rsid w:val="003F34EC"/>
    <w:rsid w:val="00402369"/>
    <w:rsid w:val="004048D5"/>
    <w:rsid w:val="004057E6"/>
    <w:rsid w:val="004071B3"/>
    <w:rsid w:val="004650D6"/>
    <w:rsid w:val="00471637"/>
    <w:rsid w:val="00473279"/>
    <w:rsid w:val="00474588"/>
    <w:rsid w:val="00480B73"/>
    <w:rsid w:val="00487CE9"/>
    <w:rsid w:val="004A11E9"/>
    <w:rsid w:val="004A280A"/>
    <w:rsid w:val="004A4CD8"/>
    <w:rsid w:val="004A590D"/>
    <w:rsid w:val="004B2C93"/>
    <w:rsid w:val="004B53D1"/>
    <w:rsid w:val="004C4D73"/>
    <w:rsid w:val="004D1874"/>
    <w:rsid w:val="004E356B"/>
    <w:rsid w:val="004F0CAE"/>
    <w:rsid w:val="004F40C9"/>
    <w:rsid w:val="0050514A"/>
    <w:rsid w:val="00505205"/>
    <w:rsid w:val="005177F5"/>
    <w:rsid w:val="00523BC0"/>
    <w:rsid w:val="00551641"/>
    <w:rsid w:val="005550FE"/>
    <w:rsid w:val="0056521F"/>
    <w:rsid w:val="00576D13"/>
    <w:rsid w:val="00585F88"/>
    <w:rsid w:val="005946F2"/>
    <w:rsid w:val="005A16F5"/>
    <w:rsid w:val="005A49B8"/>
    <w:rsid w:val="005B2153"/>
    <w:rsid w:val="005B3E4F"/>
    <w:rsid w:val="005B4552"/>
    <w:rsid w:val="005B57B3"/>
    <w:rsid w:val="005C06E8"/>
    <w:rsid w:val="005D00FF"/>
    <w:rsid w:val="005D423A"/>
    <w:rsid w:val="005D6386"/>
    <w:rsid w:val="005E4405"/>
    <w:rsid w:val="005E4E10"/>
    <w:rsid w:val="005F7B6A"/>
    <w:rsid w:val="0060174C"/>
    <w:rsid w:val="00610FE8"/>
    <w:rsid w:val="00617BAB"/>
    <w:rsid w:val="00622297"/>
    <w:rsid w:val="00623ECB"/>
    <w:rsid w:val="006310EF"/>
    <w:rsid w:val="006502A0"/>
    <w:rsid w:val="00663D52"/>
    <w:rsid w:val="00675FB4"/>
    <w:rsid w:val="006876AB"/>
    <w:rsid w:val="00690D0B"/>
    <w:rsid w:val="006B10F0"/>
    <w:rsid w:val="006C4523"/>
    <w:rsid w:val="006D687C"/>
    <w:rsid w:val="006E0083"/>
    <w:rsid w:val="006E1377"/>
    <w:rsid w:val="006E2A38"/>
    <w:rsid w:val="0070428C"/>
    <w:rsid w:val="00710BA2"/>
    <w:rsid w:val="00714271"/>
    <w:rsid w:val="00724BC4"/>
    <w:rsid w:val="007300E7"/>
    <w:rsid w:val="00730171"/>
    <w:rsid w:val="007347C7"/>
    <w:rsid w:val="00737567"/>
    <w:rsid w:val="00737BF5"/>
    <w:rsid w:val="007640FE"/>
    <w:rsid w:val="00765E66"/>
    <w:rsid w:val="00766035"/>
    <w:rsid w:val="00767580"/>
    <w:rsid w:val="00776DFB"/>
    <w:rsid w:val="00781171"/>
    <w:rsid w:val="007879CE"/>
    <w:rsid w:val="007974D1"/>
    <w:rsid w:val="007B2E09"/>
    <w:rsid w:val="007B5160"/>
    <w:rsid w:val="007D1EDA"/>
    <w:rsid w:val="007D4F25"/>
    <w:rsid w:val="007F39B8"/>
    <w:rsid w:val="007F3FF0"/>
    <w:rsid w:val="007F579B"/>
    <w:rsid w:val="0080771D"/>
    <w:rsid w:val="00817966"/>
    <w:rsid w:val="008268AC"/>
    <w:rsid w:val="00833D1C"/>
    <w:rsid w:val="008404B2"/>
    <w:rsid w:val="00846E9E"/>
    <w:rsid w:val="0085321B"/>
    <w:rsid w:val="008674DE"/>
    <w:rsid w:val="00873595"/>
    <w:rsid w:val="00876306"/>
    <w:rsid w:val="00886E7D"/>
    <w:rsid w:val="0088784B"/>
    <w:rsid w:val="00891F5E"/>
    <w:rsid w:val="0089529C"/>
    <w:rsid w:val="008A0A47"/>
    <w:rsid w:val="008A5438"/>
    <w:rsid w:val="008B3E1A"/>
    <w:rsid w:val="008C20B1"/>
    <w:rsid w:val="008C6F51"/>
    <w:rsid w:val="008E757A"/>
    <w:rsid w:val="008F3C66"/>
    <w:rsid w:val="0090425A"/>
    <w:rsid w:val="00917EA0"/>
    <w:rsid w:val="00920C5F"/>
    <w:rsid w:val="0093122F"/>
    <w:rsid w:val="00943DBB"/>
    <w:rsid w:val="009440D3"/>
    <w:rsid w:val="00947A67"/>
    <w:rsid w:val="00952EBD"/>
    <w:rsid w:val="00980FCE"/>
    <w:rsid w:val="0098495C"/>
    <w:rsid w:val="0099046D"/>
    <w:rsid w:val="00994103"/>
    <w:rsid w:val="009A1722"/>
    <w:rsid w:val="009A1BCD"/>
    <w:rsid w:val="009A3786"/>
    <w:rsid w:val="009B09FB"/>
    <w:rsid w:val="009B775C"/>
    <w:rsid w:val="009C0F05"/>
    <w:rsid w:val="009C1D62"/>
    <w:rsid w:val="009C423F"/>
    <w:rsid w:val="009D1ED8"/>
    <w:rsid w:val="009E4F3B"/>
    <w:rsid w:val="009F7E4C"/>
    <w:rsid w:val="00A07C5D"/>
    <w:rsid w:val="00A11098"/>
    <w:rsid w:val="00A13717"/>
    <w:rsid w:val="00A13BC9"/>
    <w:rsid w:val="00A222BF"/>
    <w:rsid w:val="00A22938"/>
    <w:rsid w:val="00A259D0"/>
    <w:rsid w:val="00A26C4A"/>
    <w:rsid w:val="00A32D85"/>
    <w:rsid w:val="00A350EA"/>
    <w:rsid w:val="00A3725D"/>
    <w:rsid w:val="00A43855"/>
    <w:rsid w:val="00A55993"/>
    <w:rsid w:val="00A6616F"/>
    <w:rsid w:val="00A6760F"/>
    <w:rsid w:val="00A77AE8"/>
    <w:rsid w:val="00A81A37"/>
    <w:rsid w:val="00A840D2"/>
    <w:rsid w:val="00A9385F"/>
    <w:rsid w:val="00A9430A"/>
    <w:rsid w:val="00A95C40"/>
    <w:rsid w:val="00AA12DB"/>
    <w:rsid w:val="00AA412E"/>
    <w:rsid w:val="00AD07E5"/>
    <w:rsid w:val="00B0580C"/>
    <w:rsid w:val="00B0779D"/>
    <w:rsid w:val="00B12E39"/>
    <w:rsid w:val="00B21179"/>
    <w:rsid w:val="00B22EF2"/>
    <w:rsid w:val="00B372DF"/>
    <w:rsid w:val="00B402B7"/>
    <w:rsid w:val="00B40AEE"/>
    <w:rsid w:val="00B6121D"/>
    <w:rsid w:val="00B657B5"/>
    <w:rsid w:val="00B70240"/>
    <w:rsid w:val="00B7505F"/>
    <w:rsid w:val="00B80003"/>
    <w:rsid w:val="00B842AB"/>
    <w:rsid w:val="00B94B95"/>
    <w:rsid w:val="00BA0C6B"/>
    <w:rsid w:val="00BA6614"/>
    <w:rsid w:val="00BB394A"/>
    <w:rsid w:val="00BB584C"/>
    <w:rsid w:val="00BC1C25"/>
    <w:rsid w:val="00BC66E7"/>
    <w:rsid w:val="00BD5DA7"/>
    <w:rsid w:val="00BD5EA7"/>
    <w:rsid w:val="00BF11C2"/>
    <w:rsid w:val="00BF29B0"/>
    <w:rsid w:val="00BF7E13"/>
    <w:rsid w:val="00BF7E86"/>
    <w:rsid w:val="00C02241"/>
    <w:rsid w:val="00C03E8D"/>
    <w:rsid w:val="00C06179"/>
    <w:rsid w:val="00C06FEC"/>
    <w:rsid w:val="00C2037F"/>
    <w:rsid w:val="00C26BFA"/>
    <w:rsid w:val="00C3207D"/>
    <w:rsid w:val="00C34188"/>
    <w:rsid w:val="00C34DE9"/>
    <w:rsid w:val="00C56481"/>
    <w:rsid w:val="00C82856"/>
    <w:rsid w:val="00C912AD"/>
    <w:rsid w:val="00C921CD"/>
    <w:rsid w:val="00C92A10"/>
    <w:rsid w:val="00C93F90"/>
    <w:rsid w:val="00CD2403"/>
    <w:rsid w:val="00CD391C"/>
    <w:rsid w:val="00CD5F64"/>
    <w:rsid w:val="00CE1C52"/>
    <w:rsid w:val="00D10B63"/>
    <w:rsid w:val="00D3067F"/>
    <w:rsid w:val="00D44607"/>
    <w:rsid w:val="00D60D19"/>
    <w:rsid w:val="00D61B48"/>
    <w:rsid w:val="00D67108"/>
    <w:rsid w:val="00D70C33"/>
    <w:rsid w:val="00D763E0"/>
    <w:rsid w:val="00D839F3"/>
    <w:rsid w:val="00D8719D"/>
    <w:rsid w:val="00D92611"/>
    <w:rsid w:val="00D93BA7"/>
    <w:rsid w:val="00DA0537"/>
    <w:rsid w:val="00DA2984"/>
    <w:rsid w:val="00DA4C92"/>
    <w:rsid w:val="00DA7967"/>
    <w:rsid w:val="00DC073F"/>
    <w:rsid w:val="00DD7D58"/>
    <w:rsid w:val="00DE1575"/>
    <w:rsid w:val="00DE3FD8"/>
    <w:rsid w:val="00DE63DC"/>
    <w:rsid w:val="00DE6B08"/>
    <w:rsid w:val="00E07D38"/>
    <w:rsid w:val="00E135E5"/>
    <w:rsid w:val="00E17E38"/>
    <w:rsid w:val="00E3368E"/>
    <w:rsid w:val="00E35FB0"/>
    <w:rsid w:val="00E3616A"/>
    <w:rsid w:val="00E4192E"/>
    <w:rsid w:val="00E43F35"/>
    <w:rsid w:val="00E540D3"/>
    <w:rsid w:val="00E577E6"/>
    <w:rsid w:val="00E62FB7"/>
    <w:rsid w:val="00E80921"/>
    <w:rsid w:val="00E8241B"/>
    <w:rsid w:val="00E85F01"/>
    <w:rsid w:val="00E8651B"/>
    <w:rsid w:val="00E86EF9"/>
    <w:rsid w:val="00E933A6"/>
    <w:rsid w:val="00EA2DD0"/>
    <w:rsid w:val="00EA432F"/>
    <w:rsid w:val="00EB080F"/>
    <w:rsid w:val="00EB59F3"/>
    <w:rsid w:val="00EB6191"/>
    <w:rsid w:val="00EC1FF1"/>
    <w:rsid w:val="00EC5544"/>
    <w:rsid w:val="00EC5B20"/>
    <w:rsid w:val="00EC77DD"/>
    <w:rsid w:val="00ED44F3"/>
    <w:rsid w:val="00EF3F50"/>
    <w:rsid w:val="00F01B15"/>
    <w:rsid w:val="00F04EB3"/>
    <w:rsid w:val="00F147F8"/>
    <w:rsid w:val="00F21F3B"/>
    <w:rsid w:val="00F23C50"/>
    <w:rsid w:val="00F23FAF"/>
    <w:rsid w:val="00F33AA1"/>
    <w:rsid w:val="00F3533C"/>
    <w:rsid w:val="00F52C5F"/>
    <w:rsid w:val="00F53652"/>
    <w:rsid w:val="00F56440"/>
    <w:rsid w:val="00F917FD"/>
    <w:rsid w:val="00FA000C"/>
    <w:rsid w:val="00FA2803"/>
    <w:rsid w:val="00FA6663"/>
    <w:rsid w:val="00FB24F8"/>
    <w:rsid w:val="00FC5EBA"/>
    <w:rsid w:val="00FD70C1"/>
    <w:rsid w:val="00FE0309"/>
    <w:rsid w:val="00FF0C0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3E6437"/>
  <w15:chartTrackingRefBased/>
  <w15:docId w15:val="{E64CB9FD-7605-4D78-9795-9BCBFBE98F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C06FEC"/>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6121D"/>
    <w:pPr>
      <w:ind w:left="720"/>
      <w:contextualSpacing/>
    </w:pPr>
  </w:style>
  <w:style w:type="paragraph" w:styleId="Header">
    <w:name w:val="header"/>
    <w:basedOn w:val="Normal"/>
    <w:link w:val="HeaderChar"/>
    <w:uiPriority w:val="99"/>
    <w:unhideWhenUsed/>
    <w:rsid w:val="00E540D3"/>
    <w:pPr>
      <w:tabs>
        <w:tab w:val="center" w:pos="4680"/>
        <w:tab w:val="right" w:pos="9360"/>
      </w:tabs>
      <w:spacing w:after="0" w:line="240" w:lineRule="auto"/>
    </w:pPr>
  </w:style>
  <w:style w:type="character" w:customStyle="1" w:styleId="HeaderChar">
    <w:name w:val="Header Char"/>
    <w:basedOn w:val="DefaultParagraphFont"/>
    <w:link w:val="Header"/>
    <w:uiPriority w:val="99"/>
    <w:rsid w:val="00E540D3"/>
  </w:style>
  <w:style w:type="paragraph" w:styleId="Footer">
    <w:name w:val="footer"/>
    <w:basedOn w:val="Normal"/>
    <w:link w:val="FooterChar"/>
    <w:uiPriority w:val="99"/>
    <w:unhideWhenUsed/>
    <w:rsid w:val="00E540D3"/>
    <w:pPr>
      <w:tabs>
        <w:tab w:val="center" w:pos="4680"/>
        <w:tab w:val="right" w:pos="9360"/>
      </w:tabs>
      <w:spacing w:after="0" w:line="240" w:lineRule="auto"/>
    </w:pPr>
  </w:style>
  <w:style w:type="character" w:customStyle="1" w:styleId="FooterChar">
    <w:name w:val="Footer Char"/>
    <w:basedOn w:val="DefaultParagraphFont"/>
    <w:link w:val="Footer"/>
    <w:uiPriority w:val="99"/>
    <w:rsid w:val="00E540D3"/>
  </w:style>
  <w:style w:type="character" w:styleId="CommentReference">
    <w:name w:val="annotation reference"/>
    <w:basedOn w:val="DefaultParagraphFont"/>
    <w:uiPriority w:val="99"/>
    <w:semiHidden/>
    <w:unhideWhenUsed/>
    <w:rsid w:val="00767580"/>
    <w:rPr>
      <w:sz w:val="16"/>
      <w:szCs w:val="16"/>
    </w:rPr>
  </w:style>
  <w:style w:type="paragraph" w:styleId="CommentText">
    <w:name w:val="annotation text"/>
    <w:basedOn w:val="Normal"/>
    <w:link w:val="CommentTextChar"/>
    <w:uiPriority w:val="99"/>
    <w:unhideWhenUsed/>
    <w:rsid w:val="00767580"/>
    <w:pPr>
      <w:spacing w:line="240" w:lineRule="auto"/>
    </w:pPr>
    <w:rPr>
      <w:sz w:val="20"/>
      <w:szCs w:val="20"/>
    </w:rPr>
  </w:style>
  <w:style w:type="character" w:customStyle="1" w:styleId="CommentTextChar">
    <w:name w:val="Comment Text Char"/>
    <w:basedOn w:val="DefaultParagraphFont"/>
    <w:link w:val="CommentText"/>
    <w:uiPriority w:val="99"/>
    <w:rsid w:val="00767580"/>
    <w:rPr>
      <w:sz w:val="20"/>
      <w:szCs w:val="20"/>
    </w:rPr>
  </w:style>
  <w:style w:type="paragraph" w:styleId="CommentSubject">
    <w:name w:val="annotation subject"/>
    <w:basedOn w:val="CommentText"/>
    <w:next w:val="CommentText"/>
    <w:link w:val="CommentSubjectChar"/>
    <w:uiPriority w:val="99"/>
    <w:semiHidden/>
    <w:unhideWhenUsed/>
    <w:rsid w:val="00767580"/>
    <w:rPr>
      <w:b/>
      <w:bCs/>
    </w:rPr>
  </w:style>
  <w:style w:type="character" w:customStyle="1" w:styleId="CommentSubjectChar">
    <w:name w:val="Comment Subject Char"/>
    <w:basedOn w:val="CommentTextChar"/>
    <w:link w:val="CommentSubject"/>
    <w:uiPriority w:val="99"/>
    <w:semiHidden/>
    <w:rsid w:val="00767580"/>
    <w:rPr>
      <w:b/>
      <w:bCs/>
      <w:sz w:val="20"/>
      <w:szCs w:val="20"/>
    </w:rPr>
  </w:style>
  <w:style w:type="character" w:styleId="Hyperlink">
    <w:name w:val="Hyperlink"/>
    <w:basedOn w:val="DefaultParagraphFont"/>
    <w:uiPriority w:val="99"/>
    <w:unhideWhenUsed/>
    <w:rsid w:val="00767580"/>
    <w:rPr>
      <w:color w:val="0563C1" w:themeColor="hyperlink"/>
      <w:u w:val="single"/>
    </w:rPr>
  </w:style>
  <w:style w:type="character" w:styleId="UnresolvedMention">
    <w:name w:val="Unresolved Mention"/>
    <w:basedOn w:val="DefaultParagraphFont"/>
    <w:uiPriority w:val="99"/>
    <w:semiHidden/>
    <w:unhideWhenUsed/>
    <w:rsid w:val="00767580"/>
    <w:rPr>
      <w:color w:val="605E5C"/>
      <w:shd w:val="clear" w:color="auto" w:fill="E1DFDD"/>
    </w:rPr>
  </w:style>
  <w:style w:type="character" w:customStyle="1" w:styleId="Heading2Char">
    <w:name w:val="Heading 2 Char"/>
    <w:basedOn w:val="DefaultParagraphFont"/>
    <w:link w:val="Heading2"/>
    <w:uiPriority w:val="9"/>
    <w:rsid w:val="00C06FEC"/>
    <w:rPr>
      <w:rFonts w:ascii="Times New Roman" w:eastAsia="Times New Roman" w:hAnsi="Times New Roman" w:cs="Times New Roman"/>
      <w:b/>
      <w:bCs/>
      <w:sz w:val="36"/>
      <w:szCs w:val="36"/>
    </w:rPr>
  </w:style>
  <w:style w:type="paragraph" w:styleId="NormalWeb">
    <w:name w:val="Normal (Web)"/>
    <w:basedOn w:val="Normal"/>
    <w:uiPriority w:val="99"/>
    <w:semiHidden/>
    <w:unhideWhenUsed/>
    <w:rsid w:val="00C06FEC"/>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ref-lnk">
    <w:name w:val="ref-lnk"/>
    <w:basedOn w:val="DefaultParagraphFont"/>
    <w:rsid w:val="00C06FEC"/>
  </w:style>
  <w:style w:type="character" w:styleId="Emphasis">
    <w:name w:val="Emphasis"/>
    <w:basedOn w:val="DefaultParagraphFont"/>
    <w:uiPriority w:val="20"/>
    <w:qFormat/>
    <w:rsid w:val="004B2C9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1893281">
      <w:bodyDiv w:val="1"/>
      <w:marLeft w:val="0"/>
      <w:marRight w:val="0"/>
      <w:marTop w:val="0"/>
      <w:marBottom w:val="0"/>
      <w:divBdr>
        <w:top w:val="none" w:sz="0" w:space="0" w:color="auto"/>
        <w:left w:val="none" w:sz="0" w:space="0" w:color="auto"/>
        <w:bottom w:val="none" w:sz="0" w:space="0" w:color="auto"/>
        <w:right w:val="none" w:sz="0" w:space="0" w:color="auto"/>
      </w:divBdr>
    </w:div>
    <w:div w:id="627273605">
      <w:bodyDiv w:val="1"/>
      <w:marLeft w:val="0"/>
      <w:marRight w:val="0"/>
      <w:marTop w:val="0"/>
      <w:marBottom w:val="0"/>
      <w:divBdr>
        <w:top w:val="none" w:sz="0" w:space="0" w:color="auto"/>
        <w:left w:val="none" w:sz="0" w:space="0" w:color="auto"/>
        <w:bottom w:val="none" w:sz="0" w:space="0" w:color="auto"/>
        <w:right w:val="none" w:sz="0" w:space="0" w:color="auto"/>
      </w:divBdr>
    </w:div>
    <w:div w:id="979578371">
      <w:bodyDiv w:val="1"/>
      <w:marLeft w:val="0"/>
      <w:marRight w:val="0"/>
      <w:marTop w:val="0"/>
      <w:marBottom w:val="0"/>
      <w:divBdr>
        <w:top w:val="none" w:sz="0" w:space="0" w:color="auto"/>
        <w:left w:val="none" w:sz="0" w:space="0" w:color="auto"/>
        <w:bottom w:val="none" w:sz="0" w:space="0" w:color="auto"/>
        <w:right w:val="none" w:sz="0" w:space="0" w:color="auto"/>
      </w:divBdr>
      <w:divsChild>
        <w:div w:id="1219130981">
          <w:marLeft w:val="0"/>
          <w:marRight w:val="0"/>
          <w:marTop w:val="0"/>
          <w:marBottom w:val="0"/>
          <w:divBdr>
            <w:top w:val="none" w:sz="0" w:space="0" w:color="auto"/>
            <w:left w:val="none" w:sz="0" w:space="0" w:color="auto"/>
            <w:bottom w:val="none" w:sz="0" w:space="0" w:color="auto"/>
            <w:right w:val="none" w:sz="0" w:space="0" w:color="auto"/>
          </w:divBdr>
        </w:div>
      </w:divsChild>
    </w:div>
    <w:div w:id="10816379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3806FE-D224-4741-ADFD-74D4791E71B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2107</Words>
  <Characters>12012</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Bernie Crooks</dc:creator>
  <cp:keywords/>
  <dc:description/>
  <cp:lastModifiedBy>Maria Michael (1913894)</cp:lastModifiedBy>
  <cp:revision>2</cp:revision>
  <dcterms:created xsi:type="dcterms:W3CDTF">2022-07-22T11:22:00Z</dcterms:created>
  <dcterms:modified xsi:type="dcterms:W3CDTF">2022-07-22T11:22:00Z</dcterms:modified>
</cp:coreProperties>
</file>