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eastAsia="Times New Roman"/>
          <w:b/>
          <w:sz w:val="36"/>
          <w:szCs w:val="36"/>
          <w:u w:val="none"/>
          <w:lang w:val="en-GB"/>
        </w:rPr>
      </w:pPr>
      <w:r>
        <w:rPr>
          <w:rFonts w:hint="default" w:eastAsia="Times New Roman"/>
          <w:b/>
          <w:sz w:val="36"/>
          <w:szCs w:val="36"/>
          <w:u w:val="none"/>
          <w:lang w:val="en-GB"/>
        </w:rPr>
        <w:tab/>
        <w:t xml:space="preserve">EFFECTIVE TEAMWORKING AND COMMUNICATION </w:t>
      </w:r>
    </w:p>
    <w:p>
      <w:pPr>
        <w:rPr>
          <w:rFonts w:hint="default" w:eastAsia="Times New Roman"/>
          <w:b/>
          <w:sz w:val="36"/>
          <w:szCs w:val="36"/>
          <w:u w:val="none"/>
          <w:lang w:val="en-GB"/>
        </w:rPr>
      </w:pPr>
    </w:p>
    <w:p>
      <w:pPr>
        <w:ind w:left="720" w:leftChars="0" w:firstLine="720" w:firstLineChars="0"/>
        <w:rPr>
          <w:rFonts w:hint="default" w:eastAsia="Times New Roman"/>
          <w:b/>
          <w:sz w:val="24"/>
          <w:u w:val="none"/>
          <w:lang w:val="en-GB"/>
        </w:rPr>
      </w:pPr>
      <w:r>
        <w:rPr>
          <w:rFonts w:hint="default" w:eastAsia="Times New Roman"/>
          <w:b/>
          <w:sz w:val="24"/>
          <w:u w:val="none"/>
          <w:lang w:val="en-GB"/>
        </w:rPr>
        <w:tab/>
        <w:t/>
      </w:r>
      <w:r>
        <w:rPr>
          <w:rFonts w:hint="default" w:eastAsia="Times New Roman"/>
          <w:b/>
          <w:sz w:val="24"/>
          <w:u w:val="none"/>
          <w:lang w:val="en-GB"/>
        </w:rPr>
        <w:tab/>
        <w:t/>
      </w:r>
      <w:r>
        <w:rPr>
          <w:rFonts w:hint="default" w:eastAsia="Times New Roman"/>
          <w:b/>
          <w:sz w:val="24"/>
          <w:u w:val="none"/>
          <w:lang w:val="en-GB"/>
        </w:rPr>
        <w:tab/>
        <w:t/>
      </w:r>
      <w:r>
        <w:rPr>
          <w:rFonts w:hint="default" w:eastAsia="Times New Roman"/>
          <w:b/>
          <w:sz w:val="24"/>
          <w:u w:val="none"/>
          <w:lang w:val="en-GB"/>
        </w:rPr>
        <w:tab/>
        <w:t/>
      </w:r>
      <w:r>
        <w:rPr>
          <w:rFonts w:hint="default" w:eastAsia="Times New Roman"/>
          <w:b/>
          <w:sz w:val="24"/>
          <w:u w:val="none"/>
          <w:lang w:val="en-GB"/>
        </w:rPr>
        <w:tab/>
        <w:t/>
      </w:r>
      <w:r>
        <w:rPr>
          <w:rFonts w:hint="default" w:eastAsia="Times New Roman"/>
          <w:b/>
          <w:sz w:val="24"/>
          <w:u w:val="none"/>
          <w:lang w:val="en-GB"/>
        </w:rPr>
        <w:tab/>
        <w:t>MIHAELA FODOR (1905830)</w:t>
      </w:r>
    </w:p>
    <w:p>
      <w:pPr>
        <w:ind w:left="720" w:leftChars="0" w:firstLine="720" w:firstLineChars="0"/>
        <w:rPr>
          <w:rFonts w:hint="default" w:eastAsia="Times New Roman"/>
          <w:b/>
          <w:sz w:val="24"/>
          <w:u w:val="none"/>
          <w:lang w:val="en-GB"/>
        </w:rPr>
      </w:pPr>
      <w:r>
        <w:rPr>
          <w:rFonts w:hint="default" w:eastAsia="Times New Roman"/>
          <w:b/>
          <w:sz w:val="24"/>
          <w:u w:val="none"/>
          <w:lang w:val="en-GB"/>
        </w:rPr>
        <w:tab/>
        <w:t/>
      </w:r>
      <w:r>
        <w:rPr>
          <w:rFonts w:hint="default" w:eastAsia="Times New Roman"/>
          <w:b/>
          <w:sz w:val="24"/>
          <w:u w:val="none"/>
          <w:lang w:val="en-GB"/>
        </w:rPr>
        <w:tab/>
        <w:t/>
      </w:r>
      <w:r>
        <w:rPr>
          <w:rFonts w:hint="default" w:eastAsia="Times New Roman"/>
          <w:b/>
          <w:sz w:val="24"/>
          <w:u w:val="none"/>
          <w:lang w:val="en-GB"/>
        </w:rPr>
        <w:tab/>
        <w:t/>
      </w:r>
      <w:r>
        <w:rPr>
          <w:rFonts w:hint="default" w:eastAsia="Times New Roman"/>
          <w:b/>
          <w:sz w:val="24"/>
          <w:u w:val="none"/>
          <w:lang w:val="en-GB"/>
        </w:rPr>
        <w:tab/>
        <w:t/>
      </w:r>
      <w:r>
        <w:rPr>
          <w:rFonts w:hint="default" w:eastAsia="Times New Roman"/>
          <w:b/>
          <w:sz w:val="24"/>
          <w:u w:val="none"/>
          <w:lang w:val="en-GB"/>
        </w:rPr>
        <w:tab/>
        <w:t/>
      </w:r>
      <w:r>
        <w:rPr>
          <w:rFonts w:hint="default" w:eastAsia="Times New Roman"/>
          <w:b/>
          <w:sz w:val="24"/>
          <w:u w:val="none"/>
          <w:lang w:val="en-GB"/>
        </w:rPr>
        <w:tab/>
        <w:t>05</w:t>
      </w:r>
      <w:r>
        <w:rPr>
          <w:rFonts w:hint="default" w:eastAsia="Times New Roman"/>
          <w:b/>
          <w:sz w:val="24"/>
          <w:u w:val="none"/>
          <w:vertAlign w:val="superscript"/>
          <w:lang w:val="en-GB"/>
        </w:rPr>
        <w:t>TH</w:t>
      </w:r>
      <w:r>
        <w:rPr>
          <w:rFonts w:hint="default" w:eastAsia="Times New Roman"/>
          <w:b/>
          <w:sz w:val="24"/>
          <w:u w:val="none"/>
          <w:lang w:val="en-GB"/>
        </w:rPr>
        <w:t xml:space="preserve"> NOVEMBER 2021</w:t>
      </w:r>
    </w:p>
    <w:p>
      <w:pPr>
        <w:ind w:left="720" w:leftChars="0" w:firstLine="720" w:firstLineChars="0"/>
        <w:rPr>
          <w:rFonts w:hint="default" w:eastAsia="Times New Roman"/>
          <w:b/>
          <w:sz w:val="24"/>
          <w:u w:val="single"/>
          <w:lang w:val="en-GB"/>
        </w:rPr>
      </w:pPr>
    </w:p>
    <w:p>
      <w:pPr>
        <w:ind w:firstLine="720" w:firstLineChars="0"/>
        <w:rPr>
          <w:rFonts w:eastAsia="Times New Roman"/>
          <w:b/>
          <w:sz w:val="24"/>
        </w:rPr>
      </w:pPr>
      <w:r>
        <w:rPr>
          <w:rFonts w:hint="default" w:eastAsia="Times New Roman"/>
          <w:b/>
          <w:sz w:val="24"/>
          <w:lang w:val="en-GB"/>
        </w:rPr>
        <w:t>1.</w:t>
      </w:r>
      <w:r>
        <w:rPr>
          <w:rFonts w:eastAsia="Times New Roman"/>
          <w:b/>
          <w:sz w:val="24"/>
        </w:rPr>
        <w:t>Organizational background/Context</w:t>
      </w:r>
    </w:p>
    <w:p>
      <w:r>
        <w:t xml:space="preserve">Founded by Jack Cohen, son of Jewish migrants from Poland, Tesco PLC is a multinational company founded in London in 1919. With a with wide product range (food, beverages, clothing, household items and mobile and financial services) Tesco is one of the leading retail supermarkets in UK and Republic of Ireland (ROI). Tesco headquarters are in Hertfordshire, UK </w:t>
      </w:r>
      <w:sdt>
        <w:sdtPr>
          <w:id w:val="780990590"/>
        </w:sdtPr>
        <w:sdtContent>
          <w:r>
            <w:fldChar w:fldCharType="begin"/>
          </w:r>
          <w:r>
            <w:instrText xml:space="preserve"> CITATION Tes21 \l 1033 </w:instrText>
          </w:r>
          <w:r>
            <w:fldChar w:fldCharType="separate"/>
          </w:r>
          <w:r>
            <w:t>(Tesco, 2021)</w:t>
          </w:r>
          <w:r>
            <w:fldChar w:fldCharType="end"/>
          </w:r>
        </w:sdtContent>
      </w:sdt>
      <w:r>
        <w:t>.</w:t>
      </w:r>
    </w:p>
    <w:p>
      <w:pPr>
        <w:pStyle w:val="5"/>
        <w:numPr>
          <w:numId w:val="0"/>
        </w:numPr>
        <w:ind w:firstLine="720" w:firstLineChars="0"/>
        <w:rPr>
          <w:rFonts w:eastAsia="Times New Roman"/>
          <w:b/>
          <w:sz w:val="24"/>
        </w:rPr>
      </w:pPr>
      <w:r>
        <w:rPr>
          <w:rFonts w:eastAsia="Times New Roman"/>
          <w:b/>
          <w:sz w:val="24"/>
        </w:rPr>
        <w:t>Tesco by numbers</w:t>
      </w:r>
    </w:p>
    <w:p>
      <w:r>
        <w:t xml:space="preserve">With 3801 stores and almost 320000 employees in UK,ROI and 537 stores and 31.500 in Central Europe (Czech Rep, Slovakia and Hungary) has a share of around 28% from the UK  retail market </w:t>
      </w:r>
      <w:sdt>
        <w:sdtPr>
          <w:id w:val="1404333679"/>
        </w:sdtPr>
        <w:sdtContent>
          <w:r>
            <w:fldChar w:fldCharType="begin"/>
          </w:r>
          <w:r>
            <w:instrText xml:space="preserve"> CITATION Tes21 \l 1033 </w:instrText>
          </w:r>
          <w:r>
            <w:fldChar w:fldCharType="separate"/>
          </w:r>
          <w:r>
            <w:t>(Tesco, 2021)</w:t>
          </w:r>
          <w:r>
            <w:fldChar w:fldCharType="end"/>
          </w:r>
        </w:sdtContent>
      </w:sdt>
      <w:sdt>
        <w:sdtPr>
          <w:id w:val="1312750207"/>
        </w:sdtPr>
        <w:sdtContent>
          <w:r>
            <w:fldChar w:fldCharType="begin"/>
          </w:r>
          <w:r>
            <w:instrText xml:space="preserve"> CITATION Blá21 \l 1033 </w:instrText>
          </w:r>
          <w:r>
            <w:fldChar w:fldCharType="separate"/>
          </w:r>
          <w:r>
            <w:t xml:space="preserve"> (Blázquez, 2021)</w:t>
          </w:r>
          <w:r>
            <w:fldChar w:fldCharType="end"/>
          </w:r>
        </w:sdtContent>
      </w:sdt>
      <w:r>
        <w:t xml:space="preserve">. </w:t>
      </w:r>
    </w:p>
    <w:p>
      <w:r>
        <w:t>Listed at London Stock Exchange with a market cap is £21.13 billion and a market value per share of £273.55, with a registered 23.35% rise in the share value in the last 6 months (£51.85)</w:t>
      </w:r>
      <w:sdt>
        <w:sdtPr>
          <w:id w:val="-1916001008"/>
        </w:sdtPr>
        <w:sdtContent>
          <w:r>
            <w:fldChar w:fldCharType="begin"/>
          </w:r>
          <w:r>
            <w:instrText xml:space="preserve">CITATION Lon21 \l 1033 </w:instrText>
          </w:r>
          <w:r>
            <w:fldChar w:fldCharType="separate"/>
          </w:r>
          <w:r>
            <w:t xml:space="preserve"> (London Stock Exchange, 2021)</w:t>
          </w:r>
          <w:r>
            <w:fldChar w:fldCharType="end"/>
          </w:r>
        </w:sdtContent>
      </w:sdt>
      <w:r>
        <w:t xml:space="preserve">, the group sales in 20/21 financial year are to date  £53.4 billion. The statutory revenue in 2021 is £57.9 bn </w:t>
      </w:r>
      <w:sdt>
        <w:sdtPr>
          <w:id w:val="518118038"/>
        </w:sdtPr>
        <w:sdtContent>
          <w:r>
            <w:fldChar w:fldCharType="begin"/>
          </w:r>
          <w:r>
            <w:instrText xml:space="preserve"> CITATION Tes21 \l 1033 </w:instrText>
          </w:r>
          <w:r>
            <w:fldChar w:fldCharType="separate"/>
          </w:r>
          <w:r>
            <w:t>(Tesco, 2021)</w:t>
          </w:r>
          <w:r>
            <w:fldChar w:fldCharType="end"/>
          </w:r>
        </w:sdtContent>
      </w:sdt>
      <w:r>
        <w:t>.</w:t>
      </w:r>
    </w:p>
    <w:p>
      <w:pPr>
        <w:pStyle w:val="5"/>
        <w:numPr>
          <w:numId w:val="0"/>
        </w:numPr>
        <w:ind w:left="360" w:leftChars="0"/>
        <w:rPr>
          <w:rFonts w:eastAsia="Times New Roman"/>
          <w:b/>
          <w:sz w:val="24"/>
        </w:rPr>
      </w:pPr>
      <w:r>
        <w:rPr>
          <w:rFonts w:hint="default" w:eastAsia="Times New Roman"/>
          <w:b/>
          <w:sz w:val="24"/>
          <w:lang w:val="en-GB"/>
        </w:rPr>
        <w:t>2.</w:t>
      </w:r>
      <w:r>
        <w:rPr>
          <w:rFonts w:eastAsia="Times New Roman"/>
          <w:b/>
          <w:sz w:val="24"/>
        </w:rPr>
        <w:t>Teamwork Strengths within the organisation</w:t>
      </w:r>
    </w:p>
    <w:p>
      <w:r>
        <w:t xml:space="preserve">Tesco organisation’s main goal is to bring the final products to the customers. In order to achieve this goal the organisation is divided in multiple departments – transports, warehouses, stores – with specific roles within the workflow process. The employees are organized in teams with interconnected and interchangeable duties and roles, based on the skills set and abilities of each member, therefore increasing the performance and effectiveness towards reaching the main goal </w:t>
      </w:r>
      <w:sdt>
        <w:sdtPr>
          <w:id w:val="-1241942288"/>
        </w:sdtPr>
        <w:sdtContent>
          <w:r>
            <w:fldChar w:fldCharType="begin"/>
          </w:r>
          <w:r>
            <w:instrText xml:space="preserve"> CITATION Bel81 \l 1033 </w:instrText>
          </w:r>
          <w:r>
            <w:fldChar w:fldCharType="separate"/>
          </w:r>
          <w:r>
            <w:t>(Belbin, 1981)</w:t>
          </w:r>
          <w:r>
            <w:fldChar w:fldCharType="end"/>
          </w:r>
        </w:sdtContent>
      </w:sdt>
      <w:r>
        <w:t>.</w:t>
      </w:r>
    </w:p>
    <w:p>
      <w:pPr>
        <w:pStyle w:val="5"/>
        <w:numPr>
          <w:numId w:val="0"/>
        </w:numPr>
        <w:ind w:left="360" w:leftChars="0" w:firstLine="240" w:firstLineChars="100"/>
        <w:rPr>
          <w:rFonts w:eastAsia="Times New Roman"/>
          <w:b/>
          <w:sz w:val="24"/>
        </w:rPr>
      </w:pPr>
      <w:r>
        <w:rPr>
          <w:rFonts w:eastAsia="Times New Roman"/>
          <w:b/>
          <w:sz w:val="24"/>
        </w:rPr>
        <w:t>Tesco Organisational structure at store level</w:t>
      </w:r>
    </w:p>
    <w:p>
      <w:pPr>
        <w:pStyle w:val="5"/>
        <w:numPr>
          <w:numId w:val="0"/>
        </w:numPr>
        <w:ind w:left="360" w:leftChars="0" w:firstLine="240" w:firstLineChars="100"/>
        <w:rPr>
          <w:rFonts w:eastAsia="Times New Roman"/>
          <w:b/>
          <w:sz w:val="24"/>
        </w:rPr>
      </w:pPr>
    </w:p>
    <w:p>
      <w:pPr>
        <w:pStyle w:val="5"/>
        <w:numPr>
          <w:numId w:val="0"/>
        </w:numPr>
        <w:ind w:left="360" w:leftChars="0" w:firstLine="220" w:firstLineChars="100"/>
        <w:rPr>
          <w:rFonts w:eastAsia="Times New Roman"/>
          <w:b/>
          <w:sz w:val="24"/>
        </w:rPr>
      </w:pPr>
      <w:r>
        <w:drawing>
          <wp:inline distT="0" distB="0" distL="114300" distR="114300">
            <wp:extent cx="5332095" cy="2148205"/>
            <wp:effectExtent l="0" t="6350" r="0" b="55245"/>
            <wp:docPr id="11"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pPr>
        <w:pStyle w:val="5"/>
        <w:numPr>
          <w:numId w:val="0"/>
        </w:numPr>
        <w:ind w:firstLine="480" w:firstLineChars="200"/>
        <w:rPr>
          <w:rFonts w:eastAsia="Times New Roman"/>
          <w:b/>
          <w:sz w:val="24"/>
        </w:rPr>
      </w:pPr>
      <w:r>
        <w:rPr>
          <w:rFonts w:eastAsia="Times New Roman"/>
          <w:b/>
          <w:sz w:val="24"/>
        </w:rPr>
        <w:t>Tesco process for creating teams</w:t>
      </w:r>
      <w:bookmarkStart w:id="0" w:name="_GoBack"/>
      <w:bookmarkEnd w:id="0"/>
    </w:p>
    <w:p>
      <w:r>
        <w:t xml:space="preserve">The basic process for creating the teams in Tesco follows the stages of Tuckman’s Model developed by Bruce Tuckman </w:t>
      </w:r>
      <w:sdt>
        <w:sdtPr>
          <w:id w:val="2082944436"/>
        </w:sdtPr>
        <w:sdtContent>
          <w:r>
            <w:fldChar w:fldCharType="begin"/>
          </w:r>
          <w:r>
            <w:rPr>
              <w:lang w:val="en-US"/>
            </w:rPr>
            <w:instrText xml:space="preserve">CITATION Tuc65 \p 384-389 \n  \l 1033 </w:instrText>
          </w:r>
          <w:r>
            <w:fldChar w:fldCharType="separate"/>
          </w:r>
          <w:r>
            <w:rPr>
              <w:lang w:val="en-US"/>
            </w:rPr>
            <w:t>(1965, pp. 384-389)</w:t>
          </w:r>
          <w:r>
            <w:fldChar w:fldCharType="end"/>
          </w:r>
        </w:sdtContent>
      </w:sdt>
      <w:r>
        <w:t>. Following the stages of this model, team members gain trust in each other, start assuming roles within the team accordingly with the skills set they possess, share ideas and ways on how to reach the goal creating a set of procedures to follow and an effective workflow, develop relations, share feedback increasing the effectiveness of the team.</w:t>
      </w:r>
    </w:p>
    <w:p>
      <w:r>
        <w:t xml:space="preserve">Using this process the team members start assuming roles based on their behaviour and skills set and start complimenting each other through their own individual strengths and weaknesses </w:t>
      </w:r>
      <w:sdt>
        <w:sdtPr>
          <w:id w:val="-1117218447"/>
        </w:sdtPr>
        <w:sdtContent>
          <w:r>
            <w:fldChar w:fldCharType="begin"/>
          </w:r>
          <w:r>
            <w:rPr>
              <w:lang w:val="en-US"/>
            </w:rPr>
            <w:instrText xml:space="preserve"> CITATION Bel15 \l 1033 </w:instrText>
          </w:r>
          <w:r>
            <w:fldChar w:fldCharType="separate"/>
          </w:r>
          <w:r>
            <w:rPr>
              <w:lang w:val="en-US"/>
            </w:rPr>
            <w:t>(Belbin, 2015)</w:t>
          </w:r>
          <w:r>
            <w:fldChar w:fldCharType="end"/>
          </w:r>
        </w:sdtContent>
      </w:sdt>
      <w:r>
        <w:t xml:space="preserve">. </w:t>
      </w:r>
    </w:p>
    <w:p>
      <w:r>
        <w:t xml:space="preserve">In Tesco teams, we can identify the roles as described by Belbin </w:t>
      </w:r>
      <w:sdt>
        <w:sdtPr>
          <w:id w:val="-1445066149"/>
        </w:sdtPr>
        <w:sdtContent>
          <w:r>
            <w:fldChar w:fldCharType="begin"/>
          </w:r>
          <w:r>
            <w:rPr>
              <w:lang w:val="en-US"/>
            </w:rPr>
            <w:instrText xml:space="preserve">CITATION Bel15 \n  \l 1033 </w:instrText>
          </w:r>
          <w:r>
            <w:fldChar w:fldCharType="separate"/>
          </w:r>
          <w:r>
            <w:rPr>
              <w:lang w:val="en-US"/>
            </w:rPr>
            <w:t>(2015)</w:t>
          </w:r>
          <w:r>
            <w:fldChar w:fldCharType="end"/>
          </w:r>
        </w:sdtContent>
      </w:sdt>
      <w:r>
        <w:t xml:space="preserve"> that determine the organisation of the teams. The coordination is made by the shift manager by taking decisions regarding to the workflow. These decisions are transformed by the team managers in tasks assigned to each member. The team managers also monitor the process and provide feedback, keeping a high level of motivation. These positions are usually filled with coordinators, implementers, shapers. The training team usually consists from exemplary team workers, resource investigators, specialists and plants (people focused on reaching the main goal and are inclined towards creating and amending the procedures, assisting other members of the team with ideas, knowledge gathered through practical experience and improvising methods in particular situations). The lowest positions in the team are filled with completer / finishers.</w:t>
      </w:r>
    </w:p>
    <w:p>
      <w:pPr>
        <w:pStyle w:val="5"/>
        <w:numPr>
          <w:numId w:val="0"/>
        </w:numPr>
        <w:ind w:left="360" w:leftChars="0" w:firstLine="330" w:firstLineChars="150"/>
        <w:rPr>
          <w:b/>
        </w:rPr>
      </w:pPr>
      <w:r>
        <w:rPr>
          <w:b/>
        </w:rPr>
        <w:t>Therefore the main strengths in a Tesco team are :</w:t>
      </w:r>
    </w:p>
    <w:p>
      <w:pPr>
        <w:pStyle w:val="5"/>
        <w:numPr>
          <w:numId w:val="0"/>
        </w:numPr>
        <w:ind w:left="360" w:leftChars="0" w:firstLine="330" w:firstLineChars="150"/>
        <w:rPr>
          <w:b/>
        </w:rPr>
      </w:pPr>
    </w:p>
    <w:p>
      <w:pPr>
        <w:pStyle w:val="5"/>
        <w:numPr>
          <w:ilvl w:val="0"/>
          <w:numId w:val="1"/>
        </w:numPr>
      </w:pPr>
      <w:r>
        <w:t xml:space="preserve">Diversity in structure – people with a wide range of skills and personality traits that complement each other </w:t>
      </w:r>
    </w:p>
    <w:p>
      <w:pPr>
        <w:pStyle w:val="5"/>
        <w:numPr>
          <w:ilvl w:val="0"/>
          <w:numId w:val="1"/>
        </w:numPr>
      </w:pPr>
      <w:r>
        <w:t>Each member’s position is based on his personality traits and skills set, maximizing the performance</w:t>
      </w:r>
    </w:p>
    <w:p>
      <w:pPr>
        <w:pStyle w:val="5"/>
        <w:numPr>
          <w:ilvl w:val="0"/>
          <w:numId w:val="1"/>
        </w:numPr>
      </w:pPr>
      <w:r>
        <w:t>Trust and communication between the members at all levels</w:t>
      </w:r>
    </w:p>
    <w:p>
      <w:pPr>
        <w:pStyle w:val="5"/>
        <w:numPr>
          <w:ilvl w:val="0"/>
          <w:numId w:val="1"/>
        </w:numPr>
      </w:pPr>
      <w:r>
        <w:t>There is a constant focus towards reaching the main goal, maintained by the leaders of the team</w:t>
      </w:r>
    </w:p>
    <w:p>
      <w:pPr>
        <w:pStyle w:val="5"/>
        <w:numPr>
          <w:ilvl w:val="0"/>
          <w:numId w:val="1"/>
        </w:numPr>
      </w:pPr>
      <w:r>
        <w:t>Each member has access at constant feedback, resources and ideas that help improve their activity through training and support from the other team members</w:t>
      </w:r>
    </w:p>
    <w:p>
      <w:pPr>
        <w:pStyle w:val="5"/>
        <w:numPr>
          <w:ilvl w:val="0"/>
          <w:numId w:val="1"/>
        </w:numPr>
      </w:pPr>
      <w:r>
        <w:t>Any issue or problem is discussed and all members contribute in finding the best solution</w:t>
      </w:r>
    </w:p>
    <w:p>
      <w:pPr>
        <w:pStyle w:val="5"/>
        <w:rPr>
          <w:rFonts w:eastAsia="Times New Roman"/>
          <w:b/>
          <w:sz w:val="24"/>
          <w:u w:val="single"/>
        </w:rPr>
      </w:pPr>
    </w:p>
    <w:p>
      <w:pPr>
        <w:pStyle w:val="5"/>
        <w:numPr>
          <w:ilvl w:val="0"/>
          <w:numId w:val="2"/>
        </w:numPr>
        <w:ind w:left="720" w:leftChars="0" w:hanging="360" w:firstLineChars="0"/>
        <w:rPr>
          <w:rFonts w:eastAsia="Times New Roman"/>
          <w:b/>
          <w:sz w:val="24"/>
          <w:u w:val="single"/>
        </w:rPr>
      </w:pPr>
      <w:r>
        <w:rPr>
          <w:rFonts w:eastAsia="Times New Roman"/>
          <w:b/>
          <w:sz w:val="24"/>
          <w:u w:val="single"/>
        </w:rPr>
        <w:t>The difference between groups and teams</w:t>
      </w:r>
    </w:p>
    <w:p>
      <w:r>
        <w:t xml:space="preserve">The differences between the teams and groups are that, while TEAMS are created from people with different skill sets that work coordinated and interdependently, through communication sharing information and assignments, towards achieving a mutual goal and share the accountability for the result, the GROUPS are created by people that, although they might have a similar or identical goal but individual objectives, do not communicate, collaborate and share information useful for achieving that goal and the responsibility for the outcome.  </w:t>
      </w:r>
    </w:p>
    <w:p/>
    <w:p/>
    <w:p/>
    <w:sdt>
      <w:sdtPr>
        <w:rPr>
          <w:rFonts w:asciiTheme="minorHAnsi" w:hAnsiTheme="minorHAnsi" w:eastAsiaTheme="minorEastAsia" w:cstheme="minorBidi"/>
          <w:color w:val="auto"/>
          <w:sz w:val="22"/>
          <w:szCs w:val="22"/>
          <w:lang w:val="en-GB" w:eastAsia="zh-CN"/>
        </w:rPr>
        <w:id w:val="400719181"/>
        <w:docPartObj>
          <w:docPartGallery w:val="AutoText"/>
        </w:docPartObj>
      </w:sdtPr>
      <w:sdtEndPr>
        <w:rPr>
          <w:rFonts w:asciiTheme="minorHAnsi" w:hAnsiTheme="minorHAnsi" w:eastAsiaTheme="minorEastAsia" w:cstheme="minorBidi"/>
          <w:color w:val="auto"/>
          <w:sz w:val="22"/>
          <w:szCs w:val="22"/>
          <w:lang w:val="en-GB" w:eastAsia="zh-CN"/>
        </w:rPr>
      </w:sdtEndPr>
      <w:sdtContent>
        <w:p>
          <w:pPr>
            <w:pStyle w:val="2"/>
          </w:pPr>
          <w:r>
            <w:t>References</w:t>
          </w:r>
        </w:p>
        <w:sdt>
          <w:sdtPr>
            <w:id w:val="-573587230"/>
          </w:sdtPr>
          <w:sdtContent>
            <w:p>
              <w:pPr>
                <w:pStyle w:val="7"/>
                <w:rPr>
                  <w:sz w:val="24"/>
                  <w:szCs w:val="24"/>
                </w:rPr>
              </w:pPr>
              <w:r>
                <w:fldChar w:fldCharType="begin"/>
              </w:r>
              <w:r>
                <w:instrText xml:space="preserve"> BIBLIOGRAPHY </w:instrText>
              </w:r>
              <w:r>
                <w:fldChar w:fldCharType="separate"/>
              </w:r>
              <w:r>
                <w:t xml:space="preserve">Belbin, 1981. Characteristics of effective teams. </w:t>
              </w:r>
            </w:p>
            <w:p>
              <w:pPr>
                <w:pStyle w:val="7"/>
              </w:pPr>
              <w:r>
                <w:t>Belbin, 2015. Teamroles in a nutshell. Issue online.</w:t>
              </w:r>
            </w:p>
            <w:p>
              <w:pPr>
                <w:pStyle w:val="7"/>
              </w:pPr>
              <w:r>
                <w:t xml:space="preserve">Blázquez, 2021. </w:t>
              </w:r>
              <w:r>
                <w:rPr>
                  <w:i/>
                  <w:iCs/>
                </w:rPr>
                <w:t xml:space="preserve">Statista. </w:t>
              </w:r>
              <w:r>
                <w:t xml:space="preserve">[Online] </w:t>
              </w:r>
              <w:r>
                <w:br w:type="textWrapping"/>
              </w:r>
              <w:r>
                <w:t xml:space="preserve">Available at: </w:t>
              </w:r>
              <w:r>
                <w:rPr>
                  <w:u w:val="single"/>
                </w:rPr>
                <w:t>https://www.statista.com/statistics/490931/tesco-group-finance-revenue-united-kingdom-uk/</w:t>
              </w:r>
            </w:p>
            <w:p>
              <w:pPr>
                <w:pStyle w:val="7"/>
              </w:pPr>
              <w:r>
                <w:t xml:space="preserve">London Stock Exchange, 2021. </w:t>
              </w:r>
              <w:r>
                <w:rPr>
                  <w:i/>
                  <w:iCs/>
                </w:rPr>
                <w:t xml:space="preserve">London Stock Exchange. </w:t>
              </w:r>
              <w:r>
                <w:t xml:space="preserve">[Online] </w:t>
              </w:r>
              <w:r>
                <w:br w:type="textWrapping"/>
              </w:r>
              <w:r>
                <w:t xml:space="preserve">Available at: </w:t>
              </w:r>
              <w:r>
                <w:rPr>
                  <w:u w:val="single"/>
                </w:rPr>
                <w:t>https://www.londonstockexchange.com/stock/TSCO/tesco-plc/company-page</w:t>
              </w:r>
              <w:r>
                <w:br w:type="textWrapping"/>
              </w:r>
              <w:r>
                <w:t>[Accessed 3 November 2021].</w:t>
              </w:r>
            </w:p>
            <w:p>
              <w:pPr>
                <w:pStyle w:val="7"/>
              </w:pPr>
              <w:r>
                <w:t xml:space="preserve">Tesco, 2021. </w:t>
              </w:r>
              <w:r>
                <w:rPr>
                  <w:i/>
                  <w:iCs/>
                </w:rPr>
                <w:t xml:space="preserve">tesco.com. </w:t>
              </w:r>
              <w:r>
                <w:t xml:space="preserve">[Online] </w:t>
              </w:r>
              <w:r>
                <w:br w:type="textWrapping"/>
              </w:r>
              <w:r>
                <w:t xml:space="preserve">Available at: </w:t>
              </w:r>
              <w:r>
                <w:rPr>
                  <w:u w:val="single"/>
                </w:rPr>
                <w:t>https://www.tescoplc.com/about/our-businesses/#</w:t>
              </w:r>
              <w:r>
                <w:br w:type="textWrapping"/>
              </w:r>
              <w:r>
                <w:t>[Accessed Oct 2021].</w:t>
              </w:r>
            </w:p>
            <w:p>
              <w:pPr>
                <w:pStyle w:val="7"/>
              </w:pPr>
              <w:r>
                <w:t>Tuckman, 1965. Developmental sequence in small groups. pp. 384-389.</w:t>
              </w:r>
            </w:p>
            <w:p>
              <w:r>
                <w:rPr>
                  <w:b/>
                  <w:bCs/>
                </w:rPr>
                <w:fldChar w:fldCharType="end"/>
              </w:r>
            </w:p>
          </w:sdtContent>
        </w:sdt>
      </w:sdtContent>
    </w:sdt>
    <w:p/>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ymbol">
    <w:panose1 w:val="05050102010706020507"/>
    <w:charset w:val="02"/>
    <w:family w:val="roman"/>
    <w:pitch w:val="default"/>
    <w:sig w:usb0="00000000" w:usb1="00000000" w:usb2="00000000" w:usb3="00000000" w:csb0="80000000" w:csb1="00000000"/>
  </w:font>
  <w:font w:name="等线">
    <w:altName w:val="Microsoft YaHei"/>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88A5E93"/>
    <w:multiLevelType w:val="multilevel"/>
    <w:tmpl w:val="588A5E93"/>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7AFC7AB5"/>
    <w:multiLevelType w:val="multilevel"/>
    <w:tmpl w:val="7AFC7AB5"/>
    <w:lvl w:ilvl="0" w:tentative="0">
      <w:start w:val="0"/>
      <w:numFmt w:val="bullet"/>
      <w:lvlText w:val="-"/>
      <w:lvlJc w:val="left"/>
      <w:pPr>
        <w:ind w:left="720" w:hanging="360"/>
      </w:pPr>
      <w:rPr>
        <w:rFonts w:hint="default" w:ascii="Calibri" w:hAnsi="Calibri" w:cs="Calibri" w:eastAsiaTheme="minorEastAsia"/>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2C4C"/>
    <w:rsid w:val="00012BD3"/>
    <w:rsid w:val="00015950"/>
    <w:rsid w:val="00020516"/>
    <w:rsid w:val="00037AD9"/>
    <w:rsid w:val="000401B5"/>
    <w:rsid w:val="000430BF"/>
    <w:rsid w:val="00046AA9"/>
    <w:rsid w:val="000556CA"/>
    <w:rsid w:val="00065865"/>
    <w:rsid w:val="000800B0"/>
    <w:rsid w:val="00084F28"/>
    <w:rsid w:val="00087085"/>
    <w:rsid w:val="00087395"/>
    <w:rsid w:val="000B07BC"/>
    <w:rsid w:val="000C2C40"/>
    <w:rsid w:val="000D626E"/>
    <w:rsid w:val="000F17A4"/>
    <w:rsid w:val="000F2E88"/>
    <w:rsid w:val="000F355A"/>
    <w:rsid w:val="000F74BC"/>
    <w:rsid w:val="00102116"/>
    <w:rsid w:val="00113029"/>
    <w:rsid w:val="0013355E"/>
    <w:rsid w:val="001517BA"/>
    <w:rsid w:val="0015427F"/>
    <w:rsid w:val="0016142A"/>
    <w:rsid w:val="00183DE6"/>
    <w:rsid w:val="001955D7"/>
    <w:rsid w:val="00195727"/>
    <w:rsid w:val="00197015"/>
    <w:rsid w:val="001A1B58"/>
    <w:rsid w:val="001C3686"/>
    <w:rsid w:val="001C3DC8"/>
    <w:rsid w:val="001C74CC"/>
    <w:rsid w:val="001D255A"/>
    <w:rsid w:val="001D5446"/>
    <w:rsid w:val="001E0874"/>
    <w:rsid w:val="001E2918"/>
    <w:rsid w:val="001F518C"/>
    <w:rsid w:val="002050CF"/>
    <w:rsid w:val="00211202"/>
    <w:rsid w:val="00217FF9"/>
    <w:rsid w:val="0023538E"/>
    <w:rsid w:val="00237EE4"/>
    <w:rsid w:val="00243CBB"/>
    <w:rsid w:val="00246A75"/>
    <w:rsid w:val="00263BDF"/>
    <w:rsid w:val="002679DB"/>
    <w:rsid w:val="0027323E"/>
    <w:rsid w:val="00273AA1"/>
    <w:rsid w:val="002830D3"/>
    <w:rsid w:val="002859D5"/>
    <w:rsid w:val="002B78A2"/>
    <w:rsid w:val="002D76D3"/>
    <w:rsid w:val="002D7AE6"/>
    <w:rsid w:val="002E18D7"/>
    <w:rsid w:val="00317E11"/>
    <w:rsid w:val="003208B5"/>
    <w:rsid w:val="003324CE"/>
    <w:rsid w:val="00336C3E"/>
    <w:rsid w:val="0034016E"/>
    <w:rsid w:val="00375C30"/>
    <w:rsid w:val="0038399C"/>
    <w:rsid w:val="0038540F"/>
    <w:rsid w:val="003A35BA"/>
    <w:rsid w:val="003A3957"/>
    <w:rsid w:val="003A71EB"/>
    <w:rsid w:val="003B50FA"/>
    <w:rsid w:val="003C7BF2"/>
    <w:rsid w:val="003D0C2B"/>
    <w:rsid w:val="003D0E3E"/>
    <w:rsid w:val="003E5D2D"/>
    <w:rsid w:val="004158ED"/>
    <w:rsid w:val="00416513"/>
    <w:rsid w:val="004212E0"/>
    <w:rsid w:val="00421489"/>
    <w:rsid w:val="004228B1"/>
    <w:rsid w:val="00434DCB"/>
    <w:rsid w:val="00443262"/>
    <w:rsid w:val="0045689C"/>
    <w:rsid w:val="00467371"/>
    <w:rsid w:val="00494B48"/>
    <w:rsid w:val="004A50F6"/>
    <w:rsid w:val="004A5419"/>
    <w:rsid w:val="004A677E"/>
    <w:rsid w:val="004B1A47"/>
    <w:rsid w:val="004C0CF9"/>
    <w:rsid w:val="004D37EA"/>
    <w:rsid w:val="004D4D8F"/>
    <w:rsid w:val="004D50C0"/>
    <w:rsid w:val="004D56F7"/>
    <w:rsid w:val="004F64E0"/>
    <w:rsid w:val="004F6683"/>
    <w:rsid w:val="005327A8"/>
    <w:rsid w:val="00552B9C"/>
    <w:rsid w:val="00553A5F"/>
    <w:rsid w:val="0055525C"/>
    <w:rsid w:val="00555CF4"/>
    <w:rsid w:val="00573562"/>
    <w:rsid w:val="00592937"/>
    <w:rsid w:val="005A0914"/>
    <w:rsid w:val="005A3715"/>
    <w:rsid w:val="005D31C1"/>
    <w:rsid w:val="005F4480"/>
    <w:rsid w:val="005F78F2"/>
    <w:rsid w:val="006078C5"/>
    <w:rsid w:val="0062186C"/>
    <w:rsid w:val="006230F0"/>
    <w:rsid w:val="00623912"/>
    <w:rsid w:val="0064505C"/>
    <w:rsid w:val="006519E4"/>
    <w:rsid w:val="00672A4C"/>
    <w:rsid w:val="00681B88"/>
    <w:rsid w:val="006A20A7"/>
    <w:rsid w:val="006C3330"/>
    <w:rsid w:val="006C3C90"/>
    <w:rsid w:val="006C659A"/>
    <w:rsid w:val="006C65E2"/>
    <w:rsid w:val="006F52F2"/>
    <w:rsid w:val="00701A2A"/>
    <w:rsid w:val="00704655"/>
    <w:rsid w:val="00713CF3"/>
    <w:rsid w:val="00741E51"/>
    <w:rsid w:val="00783787"/>
    <w:rsid w:val="007B60AB"/>
    <w:rsid w:val="007C4720"/>
    <w:rsid w:val="0081392C"/>
    <w:rsid w:val="00842AF0"/>
    <w:rsid w:val="0084390A"/>
    <w:rsid w:val="00843BC9"/>
    <w:rsid w:val="008624B4"/>
    <w:rsid w:val="008672D9"/>
    <w:rsid w:val="0087224B"/>
    <w:rsid w:val="00876DCF"/>
    <w:rsid w:val="00883B5C"/>
    <w:rsid w:val="008840F8"/>
    <w:rsid w:val="0089535E"/>
    <w:rsid w:val="008A2B10"/>
    <w:rsid w:val="008B22A8"/>
    <w:rsid w:val="008D5F28"/>
    <w:rsid w:val="008E01D2"/>
    <w:rsid w:val="008F3FE1"/>
    <w:rsid w:val="00900653"/>
    <w:rsid w:val="009169E0"/>
    <w:rsid w:val="009215DE"/>
    <w:rsid w:val="00924336"/>
    <w:rsid w:val="00925DE2"/>
    <w:rsid w:val="009265E6"/>
    <w:rsid w:val="009328E7"/>
    <w:rsid w:val="009353F7"/>
    <w:rsid w:val="00950B88"/>
    <w:rsid w:val="00952272"/>
    <w:rsid w:val="0096156A"/>
    <w:rsid w:val="00963138"/>
    <w:rsid w:val="0096321C"/>
    <w:rsid w:val="00976889"/>
    <w:rsid w:val="00976B5B"/>
    <w:rsid w:val="009A636B"/>
    <w:rsid w:val="009B0850"/>
    <w:rsid w:val="009D043B"/>
    <w:rsid w:val="009D2C4C"/>
    <w:rsid w:val="009E438A"/>
    <w:rsid w:val="009F0D66"/>
    <w:rsid w:val="009F2B7F"/>
    <w:rsid w:val="009F7BB0"/>
    <w:rsid w:val="00A00434"/>
    <w:rsid w:val="00A10D03"/>
    <w:rsid w:val="00A13D12"/>
    <w:rsid w:val="00A21456"/>
    <w:rsid w:val="00A47748"/>
    <w:rsid w:val="00A51D38"/>
    <w:rsid w:val="00A67089"/>
    <w:rsid w:val="00A77ABF"/>
    <w:rsid w:val="00A804E4"/>
    <w:rsid w:val="00AB0D91"/>
    <w:rsid w:val="00AC0465"/>
    <w:rsid w:val="00AD0D65"/>
    <w:rsid w:val="00AE3CDB"/>
    <w:rsid w:val="00AE6713"/>
    <w:rsid w:val="00AF0583"/>
    <w:rsid w:val="00B0402E"/>
    <w:rsid w:val="00B0732A"/>
    <w:rsid w:val="00B31C99"/>
    <w:rsid w:val="00B32837"/>
    <w:rsid w:val="00B350E1"/>
    <w:rsid w:val="00B40299"/>
    <w:rsid w:val="00B43F16"/>
    <w:rsid w:val="00B63D2B"/>
    <w:rsid w:val="00B72DFA"/>
    <w:rsid w:val="00B73091"/>
    <w:rsid w:val="00B7342F"/>
    <w:rsid w:val="00B92043"/>
    <w:rsid w:val="00BA5E12"/>
    <w:rsid w:val="00BA76F6"/>
    <w:rsid w:val="00BD1500"/>
    <w:rsid w:val="00BD5584"/>
    <w:rsid w:val="00BE3000"/>
    <w:rsid w:val="00C00C5A"/>
    <w:rsid w:val="00C037D4"/>
    <w:rsid w:val="00C03F73"/>
    <w:rsid w:val="00C128C8"/>
    <w:rsid w:val="00C21DE1"/>
    <w:rsid w:val="00C36FCA"/>
    <w:rsid w:val="00C5164E"/>
    <w:rsid w:val="00C53122"/>
    <w:rsid w:val="00C53AC6"/>
    <w:rsid w:val="00C71871"/>
    <w:rsid w:val="00C76957"/>
    <w:rsid w:val="00C81CF7"/>
    <w:rsid w:val="00C84380"/>
    <w:rsid w:val="00C903A3"/>
    <w:rsid w:val="00C949D2"/>
    <w:rsid w:val="00CA62B6"/>
    <w:rsid w:val="00CC4430"/>
    <w:rsid w:val="00CC4975"/>
    <w:rsid w:val="00CD181C"/>
    <w:rsid w:val="00CD54F8"/>
    <w:rsid w:val="00CE13CE"/>
    <w:rsid w:val="00CE23AE"/>
    <w:rsid w:val="00CE4834"/>
    <w:rsid w:val="00CF1AF8"/>
    <w:rsid w:val="00D00315"/>
    <w:rsid w:val="00D16C5E"/>
    <w:rsid w:val="00D20FA2"/>
    <w:rsid w:val="00D32F71"/>
    <w:rsid w:val="00D36E54"/>
    <w:rsid w:val="00D613FB"/>
    <w:rsid w:val="00D75651"/>
    <w:rsid w:val="00D8165B"/>
    <w:rsid w:val="00D820A0"/>
    <w:rsid w:val="00D930B9"/>
    <w:rsid w:val="00D97E7E"/>
    <w:rsid w:val="00DA027C"/>
    <w:rsid w:val="00DD29FA"/>
    <w:rsid w:val="00DE56D7"/>
    <w:rsid w:val="00DF3D09"/>
    <w:rsid w:val="00E27EE0"/>
    <w:rsid w:val="00E5027E"/>
    <w:rsid w:val="00E56BCC"/>
    <w:rsid w:val="00E571F3"/>
    <w:rsid w:val="00E65E5A"/>
    <w:rsid w:val="00E6777B"/>
    <w:rsid w:val="00E8491D"/>
    <w:rsid w:val="00E96ED7"/>
    <w:rsid w:val="00EB21AC"/>
    <w:rsid w:val="00EB7695"/>
    <w:rsid w:val="00EC2A49"/>
    <w:rsid w:val="00EC3BF1"/>
    <w:rsid w:val="00EE7B74"/>
    <w:rsid w:val="00EF1E7B"/>
    <w:rsid w:val="00EF5226"/>
    <w:rsid w:val="00F4047C"/>
    <w:rsid w:val="00F635EE"/>
    <w:rsid w:val="00FC2853"/>
    <w:rsid w:val="00FD021F"/>
    <w:rsid w:val="00FE4B36"/>
    <w:rsid w:val="7FEB63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6"/>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lang w:val="en-US" w:eastAsia="en-US"/>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List Paragraph"/>
    <w:basedOn w:val="1"/>
    <w:qFormat/>
    <w:uiPriority w:val="34"/>
    <w:pPr>
      <w:ind w:left="720"/>
      <w:contextualSpacing/>
    </w:pPr>
  </w:style>
  <w:style w:type="character" w:customStyle="1" w:styleId="6">
    <w:name w:val="Heading 1 Char"/>
    <w:basedOn w:val="3"/>
    <w:link w:val="2"/>
    <w:uiPriority w:val="9"/>
    <w:rPr>
      <w:rFonts w:asciiTheme="majorHAnsi" w:hAnsiTheme="majorHAnsi" w:eastAsiaTheme="majorEastAsia" w:cstheme="majorBidi"/>
      <w:color w:val="2F5597" w:themeColor="accent1" w:themeShade="BF"/>
      <w:sz w:val="32"/>
      <w:szCs w:val="32"/>
      <w:lang w:val="en-US" w:eastAsia="en-US"/>
    </w:rPr>
  </w:style>
  <w:style w:type="paragraph" w:customStyle="1" w:styleId="7">
    <w:name w:val="Bibliography"/>
    <w:basedOn w:val="1"/>
    <w:next w:val="1"/>
    <w:unhideWhenUsed/>
    <w:uiPriority w:val="37"/>
  </w:style>
</w:styles>
</file>

<file path=word/_rels/document.xml.rels><?xml version="1.0" encoding="UTF-8" standalone="yes"?>
<Relationships xmlns="http://schemas.openxmlformats.org/package/2006/relationships"><Relationship Id="rId9" Type="http://schemas.openxmlformats.org/officeDocument/2006/relationships/diagramColors" Target="diagrams/colors1.xml"/><Relationship Id="rId8" Type="http://schemas.openxmlformats.org/officeDocument/2006/relationships/diagramQuickStyle" Target="diagrams/quickStyle1.xml"/><Relationship Id="rId7" Type="http://schemas.openxmlformats.org/officeDocument/2006/relationships/diagramLayout" Target="diagrams/layout1.xml"/><Relationship Id="rId6" Type="http://schemas.openxmlformats.org/officeDocument/2006/relationships/diagramData" Target="diagrams/data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2.xml"/><Relationship Id="rId12" Type="http://schemas.openxmlformats.org/officeDocument/2006/relationships/numbering" Target="numbering.xml"/><Relationship Id="rId11" Type="http://schemas.openxmlformats.org/officeDocument/2006/relationships/customXml" Target="../customXml/item1.xml"/><Relationship Id="rId10" Type="http://schemas.microsoft.com/office/2007/relationships/diagramDrawing" Target="diagrams/drawing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6A9C3117-BDB0-4E83-BA73-0A07B9533845}" type="doc">
      <dgm:prSet loTypeId="hierarchy" loCatId="hierarchy" qsTypeId="urn:microsoft.com/office/officeart/2005/8/quickstyle/simple1" qsCatId="simple" csTypeId="urn:microsoft.com/office/officeart/2005/8/colors/accent1_2" csCatId="accent1" phldr="1"/>
      <dgm:spPr/>
      <dgm:t>
        <a:bodyPr/>
        <a:p>
          <a:endParaRPr lang="en-US"/>
        </a:p>
      </dgm:t>
    </dgm:pt>
    <dgm:pt modelId="{AB9B6063-DC5E-499D-AF05-9536A76B1C23}">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Regional Manager</a:t>
          </a:r>
          <a:r>
            <a:rPr lang="en-US" sz="700" dirty="0">
              <a:solidFill>
                <a:schemeClr val="accent1"/>
              </a:solidFill>
            </a:rPr>
            <a:t/>
          </a:r>
          <a:endParaRPr lang="en-US" sz="700" dirty="0">
            <a:solidFill>
              <a:schemeClr val="accent1"/>
            </a:solidFill>
          </a:endParaRPr>
        </a:p>
      </dgm:t>
    </dgm:pt>
    <dgm:pt modelId="{9CB21158-123F-4868-AC8C-1FC084AFB3BC}" cxnId="{91E028F4-7960-4C4F-98C8-911D28ADEF48}" type="parTrans">
      <dgm:prSet/>
      <dgm:spPr/>
      <dgm:t>
        <a:bodyPr/>
        <a:p>
          <a:endParaRPr lang="en-US" sz="1800"/>
        </a:p>
      </dgm:t>
    </dgm:pt>
    <dgm:pt modelId="{B6A52399-82CB-4630-9F55-F5AF4B22A282}" cxnId="{91E028F4-7960-4C4F-98C8-911D28ADEF48}" type="sibTrans">
      <dgm:prSet/>
      <dgm:spPr/>
      <dgm:t>
        <a:bodyPr/>
        <a:p>
          <a:endParaRPr lang="en-US" sz="1800"/>
        </a:p>
      </dgm:t>
    </dgm:pt>
    <dgm:pt modelId="{C776F2DC-BCF2-4AD7-8717-DDEE95FD8E45}" type="asst">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Personnel Manager</a:t>
          </a:r>
          <a:r>
            <a:rPr lang="en-US" sz="700" dirty="0">
              <a:solidFill>
                <a:schemeClr val="accent1"/>
              </a:solidFill>
            </a:rPr>
            <a:t/>
          </a:r>
          <a:endParaRPr lang="en-US" sz="700" dirty="0">
            <a:solidFill>
              <a:schemeClr val="accent1"/>
            </a:solidFill>
          </a:endParaRPr>
        </a:p>
      </dgm:t>
    </dgm:pt>
    <dgm:pt modelId="{4CA01B63-CE37-451C-9020-152DCD0D9282}" cxnId="{AEB2A019-837C-42F5-BF46-9CCC1776D4F1}" type="parTrans">
      <dgm:prSet/>
      <dgm:spPr/>
      <dgm:t>
        <a:bodyPr/>
        <a:p>
          <a:endParaRPr lang="en-US" sz="1800"/>
        </a:p>
      </dgm:t>
    </dgm:pt>
    <dgm:pt modelId="{F4D66BF5-ABB4-4830-BCFA-5EAACE60E2F8}" cxnId="{AEB2A019-837C-42F5-BF46-9CCC1776D4F1}" type="sibTrans">
      <dgm:prSet/>
      <dgm:spPr/>
      <dgm:t>
        <a:bodyPr/>
        <a:p>
          <a:endParaRPr lang="en-US" sz="1800"/>
        </a:p>
      </dgm:t>
    </dgm:pt>
    <dgm:pt modelId="{592ED975-6D28-40D9-BAE4-0889C06B9CED}">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Food and beverages Trading Manager</a:t>
          </a:r>
          <a:r>
            <a:rPr lang="en-US" sz="700" dirty="0" smtClean="0">
              <a:solidFill>
                <a:schemeClr val="accent1"/>
              </a:solidFill>
            </a:rPr>
            <a:t/>
          </a:r>
          <a:endParaRPr lang="en-US" sz="700" dirty="0" smtClean="0">
            <a:solidFill>
              <a:schemeClr val="accent1"/>
            </a:solidFill>
          </a:endParaRPr>
        </a:p>
      </dgm:t>
    </dgm:pt>
    <dgm:pt modelId="{86ADDF24-8AE8-47EB-8748-125498A849EA}" cxnId="{E0540C13-A3CE-4E15-8DE6-B8EB423E67B5}" type="parTrans">
      <dgm:prSet/>
      <dgm:spPr/>
      <dgm:t>
        <a:bodyPr/>
        <a:p>
          <a:endParaRPr lang="en-US" sz="1800"/>
        </a:p>
      </dgm:t>
    </dgm:pt>
    <dgm:pt modelId="{CD964945-FE2A-4C26-BF42-B9B0D8E2D84B}" cxnId="{E0540C13-A3CE-4E15-8DE6-B8EB423E67B5}" type="sibTrans">
      <dgm:prSet/>
      <dgm:spPr/>
      <dgm:t>
        <a:bodyPr/>
        <a:p>
          <a:endParaRPr lang="en-US" sz="1800"/>
        </a:p>
      </dgm:t>
    </dgm:pt>
    <dgm:pt modelId="{93A51440-3AFD-4541-BC48-7E4D3C3B0FF6}">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Fresh Food</a:t>
          </a:r>
          <a:r>
            <a:rPr lang="en-US" sz="700" dirty="0">
              <a:solidFill>
                <a:schemeClr val="accent1"/>
              </a:solidFill>
            </a:rPr>
            <a:t/>
          </a:r>
          <a:endParaRPr lang="en-US" sz="700" dirty="0">
            <a:solidFill>
              <a:schemeClr val="accent1"/>
            </a:solidFill>
          </a:endParaRPr>
        </a:p>
      </dgm:t>
    </dgm:pt>
    <dgm:pt modelId="{E3188461-F10E-4CCA-8597-514975D83895}" cxnId="{ADAFE719-9A88-4BEE-9118-D60169580C8D}" type="parTrans">
      <dgm:prSet/>
      <dgm:spPr/>
      <dgm:t>
        <a:bodyPr/>
        <a:p>
          <a:endParaRPr lang="en-US" sz="1800"/>
        </a:p>
      </dgm:t>
    </dgm:pt>
    <dgm:pt modelId="{2EF35950-9DEA-4305-A2FF-B90AFEFFB741}" cxnId="{ADAFE719-9A88-4BEE-9118-D60169580C8D}" type="sibTrans">
      <dgm:prSet/>
      <dgm:spPr/>
      <dgm:t>
        <a:bodyPr/>
        <a:p>
          <a:endParaRPr lang="en-US" sz="1800"/>
        </a:p>
      </dgm:t>
    </dgm:pt>
    <dgm:pt modelId="{3E4BD17D-523B-4271-9FF6-8E29E2650992}">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Conserved food</a:t>
          </a:r>
          <a:r>
            <a:rPr lang="en-US" sz="700" dirty="0">
              <a:solidFill>
                <a:schemeClr val="accent1"/>
              </a:solidFill>
            </a:rPr>
            <a:t/>
          </a:r>
          <a:endParaRPr lang="en-US" sz="700" dirty="0">
            <a:solidFill>
              <a:schemeClr val="accent1"/>
            </a:solidFill>
          </a:endParaRPr>
        </a:p>
      </dgm:t>
    </dgm:pt>
    <dgm:pt modelId="{6DC31ADE-8EB3-4870-B5B1-066A1A2C11D0}" cxnId="{B04DD1D5-53F0-45FF-BD96-6AD36F6EB03B}" type="parTrans">
      <dgm:prSet/>
      <dgm:spPr/>
      <dgm:t>
        <a:bodyPr/>
        <a:p>
          <a:endParaRPr lang="en-US" sz="1800"/>
        </a:p>
      </dgm:t>
    </dgm:pt>
    <dgm:pt modelId="{5AD76BFA-5074-4801-A492-16374CBB7195}" cxnId="{B04DD1D5-53F0-45FF-BD96-6AD36F6EB03B}" type="sibTrans">
      <dgm:prSet/>
      <dgm:spPr/>
      <dgm:t>
        <a:bodyPr/>
        <a:p>
          <a:endParaRPr lang="en-US" sz="1800"/>
        </a:p>
      </dgm:t>
    </dgm:pt>
    <dgm:pt modelId="{0D3B8C7C-BA11-4568-AB6D-235A06150591}">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Non-alcoholic beverages</a:t>
          </a:r>
          <a:r>
            <a:rPr lang="en-US" sz="700" dirty="0">
              <a:solidFill>
                <a:schemeClr val="accent1"/>
              </a:solidFill>
            </a:rPr>
            <a:t/>
          </a:r>
          <a:endParaRPr lang="en-US" sz="700" dirty="0">
            <a:solidFill>
              <a:schemeClr val="accent1"/>
            </a:solidFill>
          </a:endParaRPr>
        </a:p>
      </dgm:t>
    </dgm:pt>
    <dgm:pt modelId="{E29088A9-7051-4D43-988F-C0CDB385B28A}" cxnId="{7A602156-9595-4B60-8FCE-4E3ED29523DC}" type="parTrans">
      <dgm:prSet/>
      <dgm:spPr/>
      <dgm:t>
        <a:bodyPr/>
        <a:p>
          <a:endParaRPr lang="en-US" sz="1800"/>
        </a:p>
      </dgm:t>
    </dgm:pt>
    <dgm:pt modelId="{F2A4F329-3054-46DD-84EE-54B4C3D3F32A}" cxnId="{7A602156-9595-4B60-8FCE-4E3ED29523DC}" type="sibTrans">
      <dgm:prSet/>
      <dgm:spPr/>
      <dgm:t>
        <a:bodyPr/>
        <a:p>
          <a:endParaRPr lang="en-US" sz="1800"/>
        </a:p>
      </dgm:t>
    </dgm:pt>
    <dgm:pt modelId="{A89579CE-C91C-4306-AFF0-B6DDDC68F323}">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Alcoholic beverages</a:t>
          </a:r>
          <a:r>
            <a:rPr lang="en-US" sz="700" dirty="0">
              <a:solidFill>
                <a:schemeClr val="accent1"/>
              </a:solidFill>
            </a:rPr>
            <a:t/>
          </a:r>
          <a:endParaRPr lang="en-US" sz="700" dirty="0">
            <a:solidFill>
              <a:schemeClr val="accent1"/>
            </a:solidFill>
          </a:endParaRPr>
        </a:p>
      </dgm:t>
    </dgm:pt>
    <dgm:pt modelId="{3FA2ED75-6DC0-4CE6-9421-D61F55212BAF}" cxnId="{49CE33B8-804A-41D0-8E12-3CB046A8CFAC}" type="parTrans">
      <dgm:prSet/>
      <dgm:spPr/>
      <dgm:t>
        <a:bodyPr/>
        <a:p>
          <a:endParaRPr lang="en-US" sz="1800"/>
        </a:p>
      </dgm:t>
    </dgm:pt>
    <dgm:pt modelId="{734890E0-2C9C-4063-B8FA-F28B25A677DE}" cxnId="{49CE33B8-804A-41D0-8E12-3CB046A8CFAC}" type="sibTrans">
      <dgm:prSet/>
      <dgm:spPr/>
      <dgm:t>
        <a:bodyPr/>
        <a:p>
          <a:endParaRPr lang="en-US" sz="1800"/>
        </a:p>
      </dgm:t>
    </dgm:pt>
    <dgm:pt modelId="{61FBA8A0-3935-4D1B-BAB1-9B5CA062328D}">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Non Food Trading Manager</a:t>
          </a:r>
          <a:r>
            <a:rPr lang="en-US" sz="700" dirty="0">
              <a:solidFill>
                <a:schemeClr val="accent1"/>
              </a:solidFill>
            </a:rPr>
            <a:t/>
          </a:r>
          <a:endParaRPr lang="en-US" sz="700" dirty="0">
            <a:solidFill>
              <a:schemeClr val="accent1"/>
            </a:solidFill>
          </a:endParaRPr>
        </a:p>
      </dgm:t>
    </dgm:pt>
    <dgm:pt modelId="{8C9302C7-052D-409F-854D-F7C10B134BFF}" cxnId="{A8A7410A-F23C-4BFC-A1F4-01D0A5B2C8B3}" type="parTrans">
      <dgm:prSet/>
      <dgm:spPr/>
      <dgm:t>
        <a:bodyPr/>
        <a:p>
          <a:endParaRPr lang="en-US" sz="1800"/>
        </a:p>
      </dgm:t>
    </dgm:pt>
    <dgm:pt modelId="{F41AF8BE-7AEE-4025-A57D-B92C040C5063}" cxnId="{A8A7410A-F23C-4BFC-A1F4-01D0A5B2C8B3}" type="sibTrans">
      <dgm:prSet/>
      <dgm:spPr/>
      <dgm:t>
        <a:bodyPr/>
        <a:p>
          <a:endParaRPr lang="en-US" sz="1800"/>
        </a:p>
      </dgm:t>
    </dgm:pt>
    <dgm:pt modelId="{AEE4FB9A-321A-4046-8AAB-1C378D9E4150}">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Electronics</a:t>
          </a:r>
          <a:r>
            <a:rPr lang="en-US" sz="700" dirty="0">
              <a:solidFill>
                <a:schemeClr val="accent1"/>
              </a:solidFill>
            </a:rPr>
            <a:t/>
          </a:r>
          <a:endParaRPr lang="en-US" sz="700" dirty="0">
            <a:solidFill>
              <a:schemeClr val="accent1"/>
            </a:solidFill>
          </a:endParaRPr>
        </a:p>
      </dgm:t>
    </dgm:pt>
    <dgm:pt modelId="{AAFC7284-E77B-4916-BEF6-DE694C1FD720}" cxnId="{4D1569E8-921F-4BEF-8DAD-2D2DFF5D6729}" type="parTrans">
      <dgm:prSet/>
      <dgm:spPr/>
      <dgm:t>
        <a:bodyPr/>
        <a:p>
          <a:endParaRPr lang="en-US" sz="1800"/>
        </a:p>
      </dgm:t>
    </dgm:pt>
    <dgm:pt modelId="{4545E510-C09B-40A6-A273-BBA411059BEB}" cxnId="{4D1569E8-921F-4BEF-8DAD-2D2DFF5D6729}" type="sibTrans">
      <dgm:prSet/>
      <dgm:spPr/>
      <dgm:t>
        <a:bodyPr/>
        <a:p>
          <a:endParaRPr lang="en-US" sz="1800"/>
        </a:p>
      </dgm:t>
    </dgm:pt>
    <dgm:pt modelId="{93CB91D9-2DE3-4AE6-84A0-1C4DD5EB1B9F}">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Clothing</a:t>
          </a:r>
          <a:r>
            <a:rPr lang="en-US" sz="700" dirty="0">
              <a:solidFill>
                <a:schemeClr val="accent1"/>
              </a:solidFill>
            </a:rPr>
            <a:t/>
          </a:r>
          <a:endParaRPr lang="en-US" sz="700" dirty="0">
            <a:solidFill>
              <a:schemeClr val="accent1"/>
            </a:solidFill>
          </a:endParaRPr>
        </a:p>
      </dgm:t>
    </dgm:pt>
    <dgm:pt modelId="{6471324A-E88F-428A-A63C-1FDF46D5F043}" cxnId="{F1FE4987-2140-4D44-888F-F399225C2A76}" type="parTrans">
      <dgm:prSet/>
      <dgm:spPr/>
      <dgm:t>
        <a:bodyPr/>
        <a:p>
          <a:endParaRPr lang="en-US" sz="1800"/>
        </a:p>
      </dgm:t>
    </dgm:pt>
    <dgm:pt modelId="{2E355E74-CB12-4D8F-98DA-703C204F9B96}" cxnId="{F1FE4987-2140-4D44-888F-F399225C2A76}" type="sibTrans">
      <dgm:prSet/>
      <dgm:spPr/>
      <dgm:t>
        <a:bodyPr/>
        <a:p>
          <a:endParaRPr lang="en-US" sz="1800"/>
        </a:p>
      </dgm:t>
    </dgm:pt>
    <dgm:pt modelId="{90007677-0C0F-4EDC-BED3-92857428592A}">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Household</a:t>
          </a:r>
          <a:r>
            <a:rPr lang="en-US" sz="700" dirty="0">
              <a:solidFill>
                <a:schemeClr val="accent1"/>
              </a:solidFill>
            </a:rPr>
            <a:t/>
          </a:r>
          <a:endParaRPr lang="en-US" sz="700" dirty="0">
            <a:solidFill>
              <a:schemeClr val="accent1"/>
            </a:solidFill>
          </a:endParaRPr>
        </a:p>
      </dgm:t>
    </dgm:pt>
    <dgm:pt modelId="{5950BFA0-A035-4CB7-A60A-A510C37B0613}" cxnId="{5E9D9A0E-4D37-464D-BD78-4C3E1F5D0DFE}" type="parTrans">
      <dgm:prSet/>
      <dgm:spPr/>
      <dgm:t>
        <a:bodyPr/>
        <a:p>
          <a:endParaRPr lang="en-US" sz="1800"/>
        </a:p>
      </dgm:t>
    </dgm:pt>
    <dgm:pt modelId="{90DA71A2-2C7C-415E-AB3D-86D9C1E73021}" cxnId="{5E9D9A0E-4D37-464D-BD78-4C3E1F5D0DFE}" type="sibTrans">
      <dgm:prSet/>
      <dgm:spPr/>
      <dgm:t>
        <a:bodyPr/>
        <a:p>
          <a:endParaRPr lang="en-US" sz="1800"/>
        </a:p>
      </dgm:t>
    </dgm:pt>
    <dgm:pt modelId="{8E7549FF-FAB3-4D86-AC33-44B37D431005}">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Automotive</a:t>
          </a:r>
          <a:r>
            <a:rPr lang="en-US" sz="700" dirty="0">
              <a:solidFill>
                <a:schemeClr val="accent1"/>
              </a:solidFill>
            </a:rPr>
            <a:t/>
          </a:r>
          <a:endParaRPr lang="en-US" sz="700" dirty="0">
            <a:solidFill>
              <a:schemeClr val="accent1"/>
            </a:solidFill>
          </a:endParaRPr>
        </a:p>
      </dgm:t>
    </dgm:pt>
    <dgm:pt modelId="{B1E8F530-83CB-4362-83CF-86A4983216F5}" cxnId="{729FA345-96BC-4711-A24F-019472029F68}" type="parTrans">
      <dgm:prSet/>
      <dgm:spPr/>
      <dgm:t>
        <a:bodyPr/>
        <a:p>
          <a:endParaRPr lang="en-US" sz="1800"/>
        </a:p>
      </dgm:t>
    </dgm:pt>
    <dgm:pt modelId="{E28FAE3E-C718-407A-B90D-AB0DF0A9C775}" cxnId="{729FA345-96BC-4711-A24F-019472029F68}" type="sibTrans">
      <dgm:prSet/>
      <dgm:spPr/>
      <dgm:t>
        <a:bodyPr/>
        <a:p>
          <a:endParaRPr lang="en-US" sz="1800"/>
        </a:p>
      </dgm:t>
    </dgm:pt>
    <dgm:pt modelId="{7691BA8B-1276-4777-9E55-4DEC895F8D9C}">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Cleaning</a:t>
          </a:r>
          <a:r>
            <a:rPr lang="en-US" sz="700" dirty="0">
              <a:solidFill>
                <a:schemeClr val="accent1"/>
              </a:solidFill>
            </a:rPr>
            <a:t/>
          </a:r>
          <a:endParaRPr lang="en-US" sz="700" dirty="0">
            <a:solidFill>
              <a:schemeClr val="accent1"/>
            </a:solidFill>
          </a:endParaRPr>
        </a:p>
      </dgm:t>
    </dgm:pt>
    <dgm:pt modelId="{63122600-3BF2-4C4C-B0C5-1ECF79B47F72}" cxnId="{B274356B-16F1-49E9-9DD2-583725424027}" type="parTrans">
      <dgm:prSet/>
      <dgm:spPr/>
      <dgm:t>
        <a:bodyPr/>
        <a:p>
          <a:endParaRPr lang="en-US" sz="1800"/>
        </a:p>
      </dgm:t>
    </dgm:pt>
    <dgm:pt modelId="{BE582325-43F9-491C-AD04-AAEB390C103F}" cxnId="{B274356B-16F1-49E9-9DD2-583725424027}" type="sibTrans">
      <dgm:prSet/>
      <dgm:spPr/>
      <dgm:t>
        <a:bodyPr/>
        <a:p>
          <a:endParaRPr lang="en-US" sz="1800"/>
        </a:p>
      </dgm:t>
    </dgm:pt>
    <dgm:pt modelId="{0FBE74FA-2B1A-4E80-9ACE-F8DB95D454A9}">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Online Click and Collect Manager</a:t>
          </a:r>
          <a:r>
            <a:rPr lang="en-US" sz="700" dirty="0">
              <a:solidFill>
                <a:schemeClr val="accent1"/>
              </a:solidFill>
            </a:rPr>
            <a:t/>
          </a:r>
          <a:endParaRPr lang="en-US" sz="700" dirty="0">
            <a:solidFill>
              <a:schemeClr val="accent1"/>
            </a:solidFill>
          </a:endParaRPr>
        </a:p>
      </dgm:t>
    </dgm:pt>
    <dgm:pt modelId="{E10113E7-65E3-4E5C-B36E-BE8E6E6AFB06}" cxnId="{DF0CBB09-CD06-4ED6-A1EB-D88F958FBD46}" type="parTrans">
      <dgm:prSet/>
      <dgm:spPr/>
      <dgm:t>
        <a:bodyPr/>
        <a:p>
          <a:endParaRPr lang="en-US" sz="1800"/>
        </a:p>
      </dgm:t>
    </dgm:pt>
    <dgm:pt modelId="{DB804CC2-B07E-4DF3-9E91-AC79E8D85558}" cxnId="{DF0CBB09-CD06-4ED6-A1EB-D88F958FBD46}" type="sibTrans">
      <dgm:prSet/>
      <dgm:spPr/>
      <dgm:t>
        <a:bodyPr/>
        <a:p>
          <a:endParaRPr lang="en-US" sz="1800"/>
        </a:p>
      </dgm:t>
    </dgm:pt>
    <dgm:pt modelId="{4B3B58A8-E3C7-4CDC-8F86-EE0B3F83C7ED}">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Orders</a:t>
          </a:r>
          <a:r>
            <a:rPr lang="en-US" sz="700" dirty="0">
              <a:solidFill>
                <a:schemeClr val="accent1"/>
              </a:solidFill>
            </a:rPr>
            <a:t/>
          </a:r>
          <a:endParaRPr lang="en-US" sz="700" dirty="0">
            <a:solidFill>
              <a:schemeClr val="accent1"/>
            </a:solidFill>
          </a:endParaRPr>
        </a:p>
      </dgm:t>
    </dgm:pt>
    <dgm:pt modelId="{87138F83-C7E6-4951-BE25-38CDC6158247}" cxnId="{E40F063F-E7A9-428B-A8D6-958CFDB064AC}" type="parTrans">
      <dgm:prSet/>
      <dgm:spPr/>
      <dgm:t>
        <a:bodyPr/>
        <a:p>
          <a:endParaRPr lang="en-US" sz="1800"/>
        </a:p>
      </dgm:t>
    </dgm:pt>
    <dgm:pt modelId="{195FFD79-1502-41FA-8049-232343E14D3D}" cxnId="{E40F063F-E7A9-428B-A8D6-958CFDB064AC}" type="sibTrans">
      <dgm:prSet/>
      <dgm:spPr/>
      <dgm:t>
        <a:bodyPr/>
        <a:p>
          <a:endParaRPr lang="en-US" sz="1800"/>
        </a:p>
      </dgm:t>
    </dgm:pt>
    <dgm:pt modelId="{478672CF-662C-44A9-B9B8-57DB85CD9481}">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Sorting</a:t>
          </a:r>
          <a:r>
            <a:rPr lang="en-US" sz="700" dirty="0">
              <a:solidFill>
                <a:schemeClr val="accent1"/>
              </a:solidFill>
            </a:rPr>
            <a:t/>
          </a:r>
          <a:endParaRPr lang="en-US" sz="700" dirty="0">
            <a:solidFill>
              <a:schemeClr val="accent1"/>
            </a:solidFill>
          </a:endParaRPr>
        </a:p>
      </dgm:t>
    </dgm:pt>
    <dgm:pt modelId="{35031D2E-0B68-4AA9-AA34-D820A2EF4733}" cxnId="{AF68D705-0CF0-4D1C-A039-D8A88EED569A}" type="parTrans">
      <dgm:prSet/>
      <dgm:spPr/>
      <dgm:t>
        <a:bodyPr/>
        <a:p>
          <a:endParaRPr lang="en-US" sz="1800"/>
        </a:p>
      </dgm:t>
    </dgm:pt>
    <dgm:pt modelId="{0DEF2E89-222A-4876-8028-4361D7FA1F1A}" cxnId="{AF68D705-0CF0-4D1C-A039-D8A88EED569A}" type="sibTrans">
      <dgm:prSet/>
      <dgm:spPr/>
      <dgm:t>
        <a:bodyPr/>
        <a:p>
          <a:endParaRPr lang="en-US" sz="1800"/>
        </a:p>
      </dgm:t>
    </dgm:pt>
    <dgm:pt modelId="{7DF605C1-9B6B-426B-A7D1-0B8B8AFDB772}">
      <dgm:prSet phldrT="[Text]" phldr="0" custT="1"/>
      <dgm:spPr>
        <a:solidFill>
          <a:schemeClr val="bg2"/>
        </a:solidFill>
      </dgm:spPr>
      <dgm:t>
        <a:bodyPr vert="horz" wrap="square"/>
        <a:p>
          <a:pPr>
            <a:lnSpc>
              <a:spcPct val="100000"/>
            </a:lnSpc>
            <a:spcBef>
              <a:spcPct val="0"/>
            </a:spcBef>
            <a:spcAft>
              <a:spcPct val="35000"/>
            </a:spcAft>
          </a:pPr>
          <a:r>
            <a:rPr lang="en-US" sz="700" dirty="0" smtClean="0">
              <a:solidFill>
                <a:schemeClr val="accent1"/>
              </a:solidFill>
            </a:rPr>
            <a:t>Collection</a:t>
          </a:r>
          <a:r>
            <a:rPr lang="en-US" sz="700" dirty="0">
              <a:solidFill>
                <a:schemeClr val="accent1"/>
              </a:solidFill>
            </a:rPr>
            <a:t/>
          </a:r>
          <a:endParaRPr lang="en-US" sz="700" dirty="0">
            <a:solidFill>
              <a:schemeClr val="accent1"/>
            </a:solidFill>
          </a:endParaRPr>
        </a:p>
      </dgm:t>
    </dgm:pt>
    <dgm:pt modelId="{1CF10EF6-5FB5-41E6-8EC1-D82E9BBE1458}" cxnId="{97EE788F-1858-4B0A-8BAC-F085519E9B7B}" type="parTrans">
      <dgm:prSet/>
      <dgm:spPr/>
      <dgm:t>
        <a:bodyPr/>
        <a:p>
          <a:endParaRPr lang="en-US" sz="1800"/>
        </a:p>
      </dgm:t>
    </dgm:pt>
    <dgm:pt modelId="{462B5DCC-FB98-4C55-B3D5-FD8A392AF4CE}" cxnId="{97EE788F-1858-4B0A-8BAC-F085519E9B7B}" type="sibTrans">
      <dgm:prSet/>
      <dgm:spPr/>
      <dgm:t>
        <a:bodyPr/>
        <a:p>
          <a:endParaRPr lang="en-US" sz="1800"/>
        </a:p>
      </dgm:t>
    </dgm:pt>
    <dgm:pt modelId="{2A874DBF-0936-48FF-9063-E247C186379D}" type="pres">
      <dgm:prSet presAssocID="{6A9C3117-BDB0-4E83-BA73-0A07B9533845}" presName="hierChild1" presStyleCnt="0">
        <dgm:presLayoutVars>
          <dgm:orgChart val="1"/>
          <dgm:chPref val="1"/>
          <dgm:dir/>
          <dgm:animOne val="branch"/>
          <dgm:animLvl val="lvl"/>
          <dgm:resizeHandles/>
        </dgm:presLayoutVars>
      </dgm:prSet>
      <dgm:spPr/>
    </dgm:pt>
    <dgm:pt modelId="{FB030235-A74E-42C5-9E76-5B5EDDA4B11B}" type="pres">
      <dgm:prSet presAssocID="{AB9B6063-DC5E-499D-AF05-9536A76B1C23}" presName="hierRoot1" presStyleCnt="0">
        <dgm:presLayoutVars>
          <dgm:hierBranch val="init"/>
        </dgm:presLayoutVars>
      </dgm:prSet>
      <dgm:spPr/>
    </dgm:pt>
    <dgm:pt modelId="{2B7CED76-19D0-459D-B27A-4674509D3FF3}" type="pres">
      <dgm:prSet presAssocID="{AB9B6063-DC5E-499D-AF05-9536A76B1C23}" presName="rootComposite1" presStyleCnt="0"/>
      <dgm:spPr/>
    </dgm:pt>
    <dgm:pt modelId="{14D0FF52-ABC0-4D30-8310-B6503D747B80}" type="pres">
      <dgm:prSet presAssocID="{AB9B6063-DC5E-499D-AF05-9536A76B1C23}" presName="rootText1" presStyleLbl="node0" presStyleIdx="0" presStyleCnt="1" custScaleX="321122" custScaleY="126164">
        <dgm:presLayoutVars>
          <dgm:chPref val="3"/>
        </dgm:presLayoutVars>
      </dgm:prSet>
      <dgm:spPr/>
    </dgm:pt>
    <dgm:pt modelId="{072BF59A-2CF5-450C-A9CE-8C7DCA905BF8}" type="pres">
      <dgm:prSet presAssocID="{AB9B6063-DC5E-499D-AF05-9536A76B1C23}" presName="rootConnector1" presStyleCnt="0"/>
      <dgm:spPr/>
    </dgm:pt>
    <dgm:pt modelId="{DA46D318-2482-47E8-AD22-D995DAD60FD8}" type="pres">
      <dgm:prSet presAssocID="{AB9B6063-DC5E-499D-AF05-9536A76B1C23}" presName="hierChild2" presStyleCnt="0"/>
      <dgm:spPr/>
    </dgm:pt>
    <dgm:pt modelId="{7D4EBE87-1446-4346-83F4-FB1B135283A8}" type="pres">
      <dgm:prSet presAssocID="{86ADDF24-8AE8-47EB-8748-125498A849EA}" presName="Name37" presStyleLbl="parChTrans1D2" presStyleIdx="0" presStyleCnt="4"/>
      <dgm:spPr/>
    </dgm:pt>
    <dgm:pt modelId="{AC344498-709B-4F47-899F-4D1C00D9CE5F}" type="pres">
      <dgm:prSet presAssocID="{592ED975-6D28-40D9-BAE4-0889C06B9CED}" presName="hierRoot2" presStyleCnt="0">
        <dgm:presLayoutVars>
          <dgm:hierBranch val="init"/>
        </dgm:presLayoutVars>
      </dgm:prSet>
      <dgm:spPr/>
    </dgm:pt>
    <dgm:pt modelId="{08D7D8D8-AB26-41DB-87FC-FB3AB243D86E}" type="pres">
      <dgm:prSet presAssocID="{592ED975-6D28-40D9-BAE4-0889C06B9CED}" presName="rootComposite" presStyleCnt="0"/>
      <dgm:spPr/>
    </dgm:pt>
    <dgm:pt modelId="{2C406F43-FA35-413E-B7BC-FD9B0C8780C0}" type="pres">
      <dgm:prSet presAssocID="{592ED975-6D28-40D9-BAE4-0889C06B9CED}" presName="rootText" presStyleLbl="node2" presStyleIdx="0" presStyleCnt="3" custScaleX="354925" custScaleY="126340" custLinFactNeighborX="-37040" custLinFactNeighborY="-36419">
        <dgm:presLayoutVars>
          <dgm:chPref val="3"/>
        </dgm:presLayoutVars>
      </dgm:prSet>
      <dgm:spPr/>
    </dgm:pt>
    <dgm:pt modelId="{D5D0385E-02FB-47AF-ABD7-41C6593601F4}" type="pres">
      <dgm:prSet presAssocID="{592ED975-6D28-40D9-BAE4-0889C06B9CED}" presName="rootConnector" presStyleCnt="0"/>
      <dgm:spPr/>
    </dgm:pt>
    <dgm:pt modelId="{D4088A4E-7B51-4C9E-93F3-C458947F85F8}" type="pres">
      <dgm:prSet presAssocID="{592ED975-6D28-40D9-BAE4-0889C06B9CED}" presName="hierChild4" presStyleCnt="0"/>
      <dgm:spPr/>
    </dgm:pt>
    <dgm:pt modelId="{1EADB429-9646-4533-B906-3570BA990AC4}" type="pres">
      <dgm:prSet presAssocID="{E3188461-F10E-4CCA-8597-514975D83895}" presName="Name37" presStyleLbl="parChTrans1D3" presStyleIdx="0" presStyleCnt="12"/>
      <dgm:spPr/>
    </dgm:pt>
    <dgm:pt modelId="{9E0A1A67-8929-4669-BB1D-8F80CADD6269}" type="pres">
      <dgm:prSet presAssocID="{93A51440-3AFD-4541-BC48-7E4D3C3B0FF6}" presName="hierRoot2" presStyleCnt="0">
        <dgm:presLayoutVars>
          <dgm:hierBranch val="init"/>
        </dgm:presLayoutVars>
      </dgm:prSet>
      <dgm:spPr/>
    </dgm:pt>
    <dgm:pt modelId="{71633A17-2B82-4EE1-8989-DCF159E91645}" type="pres">
      <dgm:prSet presAssocID="{93A51440-3AFD-4541-BC48-7E4D3C3B0FF6}" presName="rootComposite" presStyleCnt="0"/>
      <dgm:spPr/>
    </dgm:pt>
    <dgm:pt modelId="{718D2104-340F-4A60-AB3F-157F93B0C4E9}" type="pres">
      <dgm:prSet presAssocID="{93A51440-3AFD-4541-BC48-7E4D3C3B0FF6}" presName="rootText" presStyleLbl="node3" presStyleIdx="0" presStyleCnt="12" custScaleX="207568" custScaleY="66630">
        <dgm:presLayoutVars>
          <dgm:chPref val="3"/>
        </dgm:presLayoutVars>
      </dgm:prSet>
      <dgm:spPr/>
      <dgm:t>
        <a:bodyPr/>
        <a:p>
          <a:endParaRPr lang="en-US"/>
        </a:p>
      </dgm:t>
    </dgm:pt>
    <dgm:pt modelId="{E7BCB0A9-9D81-4613-AA9C-49716790E9CA}" type="pres">
      <dgm:prSet presAssocID="{93A51440-3AFD-4541-BC48-7E4D3C3B0FF6}" presName="rootConnector" presStyleCnt="0"/>
      <dgm:spPr/>
    </dgm:pt>
    <dgm:pt modelId="{7987C60B-115D-41B1-A799-C7DE0EEFC624}" type="pres">
      <dgm:prSet presAssocID="{93A51440-3AFD-4541-BC48-7E4D3C3B0FF6}" presName="hierChild4" presStyleCnt="0"/>
      <dgm:spPr/>
    </dgm:pt>
    <dgm:pt modelId="{A47350D9-3F82-491D-A673-5C462682AE26}" type="pres">
      <dgm:prSet presAssocID="{93A51440-3AFD-4541-BC48-7E4D3C3B0FF6}" presName="hierChild5" presStyleCnt="0"/>
      <dgm:spPr/>
    </dgm:pt>
    <dgm:pt modelId="{DEB18615-0FB1-44D3-ABA6-F23454CE55D2}" type="pres">
      <dgm:prSet presAssocID="{6DC31ADE-8EB3-4870-B5B1-066A1A2C11D0}" presName="Name37" presStyleLbl="parChTrans1D3" presStyleIdx="1" presStyleCnt="12"/>
      <dgm:spPr/>
    </dgm:pt>
    <dgm:pt modelId="{6422F024-A286-4A00-AAC8-CA14CC803ABA}" type="pres">
      <dgm:prSet presAssocID="{3E4BD17D-523B-4271-9FF6-8E29E2650992}" presName="hierRoot2" presStyleCnt="0">
        <dgm:presLayoutVars>
          <dgm:hierBranch val="init"/>
        </dgm:presLayoutVars>
      </dgm:prSet>
      <dgm:spPr/>
    </dgm:pt>
    <dgm:pt modelId="{4B8A68A1-CFFF-4F53-8482-3D7AB8183A13}" type="pres">
      <dgm:prSet presAssocID="{3E4BD17D-523B-4271-9FF6-8E29E2650992}" presName="rootComposite" presStyleCnt="0"/>
      <dgm:spPr/>
    </dgm:pt>
    <dgm:pt modelId="{19D41794-6DD6-4A78-B343-E2D4C7F429CC}" type="pres">
      <dgm:prSet presAssocID="{3E4BD17D-523B-4271-9FF6-8E29E2650992}" presName="rootText" presStyleLbl="node3" presStyleIdx="1" presStyleCnt="12" custScaleX="207568" custScaleY="66318">
        <dgm:presLayoutVars>
          <dgm:chPref val="3"/>
        </dgm:presLayoutVars>
      </dgm:prSet>
      <dgm:spPr/>
      <dgm:t>
        <a:bodyPr/>
        <a:p>
          <a:endParaRPr lang="en-US"/>
        </a:p>
      </dgm:t>
    </dgm:pt>
    <dgm:pt modelId="{BB1E3DC8-74B5-4B36-82F9-A5EC852E770B}" type="pres">
      <dgm:prSet presAssocID="{3E4BD17D-523B-4271-9FF6-8E29E2650992}" presName="rootConnector" presStyleCnt="0"/>
      <dgm:spPr/>
    </dgm:pt>
    <dgm:pt modelId="{F91F1168-626C-40B4-830E-0F6C440C1657}" type="pres">
      <dgm:prSet presAssocID="{3E4BD17D-523B-4271-9FF6-8E29E2650992}" presName="hierChild4" presStyleCnt="0"/>
      <dgm:spPr/>
    </dgm:pt>
    <dgm:pt modelId="{C5797762-B143-42F6-A38A-9E86C871C448}" type="pres">
      <dgm:prSet presAssocID="{3E4BD17D-523B-4271-9FF6-8E29E2650992}" presName="hierChild5" presStyleCnt="0"/>
      <dgm:spPr/>
    </dgm:pt>
    <dgm:pt modelId="{6F522617-DD65-4E6E-8E09-D63593E41CA6}" type="pres">
      <dgm:prSet presAssocID="{E29088A9-7051-4D43-988F-C0CDB385B28A}" presName="Name37" presStyleLbl="parChTrans1D3" presStyleIdx="2" presStyleCnt="12"/>
      <dgm:spPr/>
    </dgm:pt>
    <dgm:pt modelId="{2465E907-3D7A-44B1-BE63-991957E8B3A5}" type="pres">
      <dgm:prSet presAssocID="{0D3B8C7C-BA11-4568-AB6D-235A06150591}" presName="hierRoot2" presStyleCnt="0">
        <dgm:presLayoutVars>
          <dgm:hierBranch val="init"/>
        </dgm:presLayoutVars>
      </dgm:prSet>
      <dgm:spPr/>
    </dgm:pt>
    <dgm:pt modelId="{00986EB4-EAFA-4E55-AF6E-192EE4C18086}" type="pres">
      <dgm:prSet presAssocID="{0D3B8C7C-BA11-4568-AB6D-235A06150591}" presName="rootComposite" presStyleCnt="0"/>
      <dgm:spPr/>
    </dgm:pt>
    <dgm:pt modelId="{69E7267E-9C4D-4A67-A65B-E2C74A3D17EF}" type="pres">
      <dgm:prSet presAssocID="{0D3B8C7C-BA11-4568-AB6D-235A06150591}" presName="rootText" presStyleLbl="node3" presStyleIdx="2" presStyleCnt="12" custScaleX="207404" custScaleY="116056">
        <dgm:presLayoutVars>
          <dgm:chPref val="3"/>
        </dgm:presLayoutVars>
      </dgm:prSet>
      <dgm:spPr/>
      <dgm:t>
        <a:bodyPr/>
        <a:p>
          <a:endParaRPr lang="en-US"/>
        </a:p>
      </dgm:t>
    </dgm:pt>
    <dgm:pt modelId="{BE695183-0BF9-49B2-ACA2-CC020A4D1412}" type="pres">
      <dgm:prSet presAssocID="{0D3B8C7C-BA11-4568-AB6D-235A06150591}" presName="rootConnector" presStyleCnt="0"/>
      <dgm:spPr/>
    </dgm:pt>
    <dgm:pt modelId="{BA5300B1-41B7-48D0-870C-3973E0E3F402}" type="pres">
      <dgm:prSet presAssocID="{0D3B8C7C-BA11-4568-AB6D-235A06150591}" presName="hierChild4" presStyleCnt="0"/>
      <dgm:spPr/>
    </dgm:pt>
    <dgm:pt modelId="{850FBCC7-26F0-4EC4-A4E8-0EC6A404F04C}" type="pres">
      <dgm:prSet presAssocID="{0D3B8C7C-BA11-4568-AB6D-235A06150591}" presName="hierChild5" presStyleCnt="0"/>
      <dgm:spPr/>
    </dgm:pt>
    <dgm:pt modelId="{DAF92330-53B3-4BB6-AB5F-CA5129A7D798}" type="pres">
      <dgm:prSet presAssocID="{3FA2ED75-6DC0-4CE6-9421-D61F55212BAF}" presName="Name37" presStyleLbl="parChTrans1D3" presStyleIdx="3" presStyleCnt="12"/>
      <dgm:spPr/>
    </dgm:pt>
    <dgm:pt modelId="{9E64B5E1-F2AA-44EB-AB15-EC1F91BEF9F9}" type="pres">
      <dgm:prSet presAssocID="{A89579CE-C91C-4306-AFF0-B6DDDC68F323}" presName="hierRoot2" presStyleCnt="0">
        <dgm:presLayoutVars>
          <dgm:hierBranch val="init"/>
        </dgm:presLayoutVars>
      </dgm:prSet>
      <dgm:spPr/>
    </dgm:pt>
    <dgm:pt modelId="{C2E991D3-23FD-4BF3-A9F3-70B0AC3C3CE8}" type="pres">
      <dgm:prSet presAssocID="{A89579CE-C91C-4306-AFF0-B6DDDC68F323}" presName="rootComposite" presStyleCnt="0"/>
      <dgm:spPr/>
    </dgm:pt>
    <dgm:pt modelId="{41AAF83F-92F4-4905-8368-F40446CC6A8C}" type="pres">
      <dgm:prSet presAssocID="{A89579CE-C91C-4306-AFF0-B6DDDC68F323}" presName="rootText" presStyleLbl="node3" presStyleIdx="3" presStyleCnt="12" custScaleX="210998" custScaleY="116767">
        <dgm:presLayoutVars>
          <dgm:chPref val="3"/>
        </dgm:presLayoutVars>
      </dgm:prSet>
      <dgm:spPr/>
    </dgm:pt>
    <dgm:pt modelId="{199298E2-6E4F-4A48-9C1C-FB6E24B97FC9}" type="pres">
      <dgm:prSet presAssocID="{A89579CE-C91C-4306-AFF0-B6DDDC68F323}" presName="rootConnector" presStyleCnt="0"/>
      <dgm:spPr/>
    </dgm:pt>
    <dgm:pt modelId="{0339A2C8-098C-46BE-A8C5-35D5CED1947E}" type="pres">
      <dgm:prSet presAssocID="{A89579CE-C91C-4306-AFF0-B6DDDC68F323}" presName="hierChild4" presStyleCnt="0"/>
      <dgm:spPr/>
    </dgm:pt>
    <dgm:pt modelId="{618B915C-AACD-4E04-92E9-DBBCB59DCE44}" type="pres">
      <dgm:prSet presAssocID="{A89579CE-C91C-4306-AFF0-B6DDDC68F323}" presName="hierChild5" presStyleCnt="0"/>
      <dgm:spPr/>
    </dgm:pt>
    <dgm:pt modelId="{F668B897-9D79-453B-BCA7-6AB718B3BE58}" type="pres">
      <dgm:prSet presAssocID="{592ED975-6D28-40D9-BAE4-0889C06B9CED}" presName="hierChild5" presStyleCnt="0"/>
      <dgm:spPr/>
    </dgm:pt>
    <dgm:pt modelId="{4984B5DE-6F3F-4D50-BF42-0041CBE2D3AB}" type="pres">
      <dgm:prSet presAssocID="{8C9302C7-052D-409F-854D-F7C10B134BFF}" presName="Name37" presStyleLbl="parChTrans1D2" presStyleIdx="1" presStyleCnt="4"/>
      <dgm:spPr/>
    </dgm:pt>
    <dgm:pt modelId="{E651595F-4499-40CE-A2F0-0D31E4C4749C}" type="pres">
      <dgm:prSet presAssocID="{61FBA8A0-3935-4D1B-BAB1-9B5CA062328D}" presName="hierRoot2" presStyleCnt="0">
        <dgm:presLayoutVars>
          <dgm:hierBranch val="init"/>
        </dgm:presLayoutVars>
      </dgm:prSet>
      <dgm:spPr/>
    </dgm:pt>
    <dgm:pt modelId="{CF8E575D-0482-4F43-B64D-6C65D8839F23}" type="pres">
      <dgm:prSet presAssocID="{61FBA8A0-3935-4D1B-BAB1-9B5CA062328D}" presName="rootComposite" presStyleCnt="0"/>
      <dgm:spPr/>
    </dgm:pt>
    <dgm:pt modelId="{CC33F06B-DD2B-4DDB-966B-A128C322D16C}" type="pres">
      <dgm:prSet presAssocID="{61FBA8A0-3935-4D1B-BAB1-9B5CA062328D}" presName="rootText" presStyleLbl="node2" presStyleIdx="1" presStyleCnt="3" custScaleX="391019" custScaleY="126685" custLinFactNeighborX="-3458" custLinFactNeighborY="-36419">
        <dgm:presLayoutVars>
          <dgm:chPref val="3"/>
        </dgm:presLayoutVars>
      </dgm:prSet>
      <dgm:spPr/>
      <dgm:t>
        <a:bodyPr/>
        <a:p>
          <a:endParaRPr lang="en-US"/>
        </a:p>
      </dgm:t>
    </dgm:pt>
    <dgm:pt modelId="{152408C8-37F5-4D46-858D-A3CF41A404B0}" type="pres">
      <dgm:prSet presAssocID="{61FBA8A0-3935-4D1B-BAB1-9B5CA062328D}" presName="rootConnector" presStyleCnt="0"/>
      <dgm:spPr/>
    </dgm:pt>
    <dgm:pt modelId="{EC22A270-E6E4-4ABD-80CD-EED49142A553}" type="pres">
      <dgm:prSet presAssocID="{61FBA8A0-3935-4D1B-BAB1-9B5CA062328D}" presName="hierChild4" presStyleCnt="0"/>
      <dgm:spPr/>
    </dgm:pt>
    <dgm:pt modelId="{07FCDE0D-28B9-42EE-88B8-FFAD5BE56D24}" type="pres">
      <dgm:prSet presAssocID="{AAFC7284-E77B-4916-BEF6-DE694C1FD720}" presName="Name37" presStyleLbl="parChTrans1D3" presStyleIdx="4" presStyleCnt="12"/>
      <dgm:spPr/>
    </dgm:pt>
    <dgm:pt modelId="{995BD066-3727-4E58-9820-A20FE6A6B4FD}" type="pres">
      <dgm:prSet presAssocID="{AEE4FB9A-321A-4046-8AAB-1C378D9E4150}" presName="hierRoot2" presStyleCnt="0">
        <dgm:presLayoutVars>
          <dgm:hierBranch val="init"/>
        </dgm:presLayoutVars>
      </dgm:prSet>
      <dgm:spPr/>
    </dgm:pt>
    <dgm:pt modelId="{A1375F7C-B46B-4B02-A4DD-C5125E0D7776}" type="pres">
      <dgm:prSet presAssocID="{AEE4FB9A-321A-4046-8AAB-1C378D9E4150}" presName="rootComposite" presStyleCnt="0"/>
      <dgm:spPr/>
    </dgm:pt>
    <dgm:pt modelId="{6BF705A3-5735-49CD-9468-302C53E4DE2F}" type="pres">
      <dgm:prSet presAssocID="{AEE4FB9A-321A-4046-8AAB-1C378D9E4150}" presName="rootText" presStyleLbl="node3" presStyleIdx="4" presStyleCnt="12" custScaleX="253518">
        <dgm:presLayoutVars>
          <dgm:chPref val="3"/>
        </dgm:presLayoutVars>
      </dgm:prSet>
      <dgm:spPr/>
      <dgm:t>
        <a:bodyPr/>
        <a:p>
          <a:endParaRPr lang="en-US"/>
        </a:p>
      </dgm:t>
    </dgm:pt>
    <dgm:pt modelId="{1D956622-0933-4C0F-8C70-43E7D5305DB3}" type="pres">
      <dgm:prSet presAssocID="{AEE4FB9A-321A-4046-8AAB-1C378D9E4150}" presName="rootConnector" presStyleCnt="0"/>
      <dgm:spPr/>
    </dgm:pt>
    <dgm:pt modelId="{0DD0EFC2-8853-4E5B-82F3-8B0F281C0786}" type="pres">
      <dgm:prSet presAssocID="{AEE4FB9A-321A-4046-8AAB-1C378D9E4150}" presName="hierChild4" presStyleCnt="0"/>
      <dgm:spPr/>
    </dgm:pt>
    <dgm:pt modelId="{DEF3EBCB-833A-4482-B9E5-7B61D0F453B2}" type="pres">
      <dgm:prSet presAssocID="{AEE4FB9A-321A-4046-8AAB-1C378D9E4150}" presName="hierChild5" presStyleCnt="0"/>
      <dgm:spPr/>
    </dgm:pt>
    <dgm:pt modelId="{9F48C3B1-C9CC-4467-B581-63B7DF441A4B}" type="pres">
      <dgm:prSet presAssocID="{6471324A-E88F-428A-A63C-1FDF46D5F043}" presName="Name37" presStyleLbl="parChTrans1D3" presStyleIdx="5" presStyleCnt="12"/>
      <dgm:spPr/>
    </dgm:pt>
    <dgm:pt modelId="{889B54AC-93E7-4EB9-A1C1-3B7783A60589}" type="pres">
      <dgm:prSet presAssocID="{93CB91D9-2DE3-4AE6-84A0-1C4DD5EB1B9F}" presName="hierRoot2" presStyleCnt="0">
        <dgm:presLayoutVars>
          <dgm:hierBranch val="init"/>
        </dgm:presLayoutVars>
      </dgm:prSet>
      <dgm:spPr/>
    </dgm:pt>
    <dgm:pt modelId="{B033107A-1F3E-4060-8E90-8D15B8532FEE}" type="pres">
      <dgm:prSet presAssocID="{93CB91D9-2DE3-4AE6-84A0-1C4DD5EB1B9F}" presName="rootComposite" presStyleCnt="0"/>
      <dgm:spPr/>
    </dgm:pt>
    <dgm:pt modelId="{9E4EDE54-0296-4FCA-9695-7C8E6C52DC61}" type="pres">
      <dgm:prSet presAssocID="{93CB91D9-2DE3-4AE6-84A0-1C4DD5EB1B9F}" presName="rootText" presStyleLbl="node3" presStyleIdx="5" presStyleCnt="12" custScaleX="253518">
        <dgm:presLayoutVars>
          <dgm:chPref val="3"/>
        </dgm:presLayoutVars>
      </dgm:prSet>
      <dgm:spPr/>
    </dgm:pt>
    <dgm:pt modelId="{AD300B37-0E6A-4477-853E-AB5EE81E814B}" type="pres">
      <dgm:prSet presAssocID="{93CB91D9-2DE3-4AE6-84A0-1C4DD5EB1B9F}" presName="rootConnector" presStyleCnt="0"/>
      <dgm:spPr/>
    </dgm:pt>
    <dgm:pt modelId="{9726A1C3-749A-4FD6-B1B3-A8C3B28549D1}" type="pres">
      <dgm:prSet presAssocID="{93CB91D9-2DE3-4AE6-84A0-1C4DD5EB1B9F}" presName="hierChild4" presStyleCnt="0"/>
      <dgm:spPr/>
    </dgm:pt>
    <dgm:pt modelId="{C67CC92D-E19F-44A7-8D5F-92994A512D56}" type="pres">
      <dgm:prSet presAssocID="{93CB91D9-2DE3-4AE6-84A0-1C4DD5EB1B9F}" presName="hierChild5" presStyleCnt="0"/>
      <dgm:spPr/>
    </dgm:pt>
    <dgm:pt modelId="{A4D4176C-EFC4-4FB8-866E-DD2BD0624E2F}" type="pres">
      <dgm:prSet presAssocID="{5950BFA0-A035-4CB7-A60A-A510C37B0613}" presName="Name37" presStyleLbl="parChTrans1D3" presStyleIdx="6" presStyleCnt="12"/>
      <dgm:spPr/>
    </dgm:pt>
    <dgm:pt modelId="{DDDA7CBB-25BA-43E6-92EA-CB7034458652}" type="pres">
      <dgm:prSet presAssocID="{90007677-0C0F-4EDC-BED3-92857428592A}" presName="hierRoot2" presStyleCnt="0">
        <dgm:presLayoutVars>
          <dgm:hierBranch val="init"/>
        </dgm:presLayoutVars>
      </dgm:prSet>
      <dgm:spPr/>
    </dgm:pt>
    <dgm:pt modelId="{14692664-07B4-4299-81F4-4F5A6A2389D1}" type="pres">
      <dgm:prSet presAssocID="{90007677-0C0F-4EDC-BED3-92857428592A}" presName="rootComposite" presStyleCnt="0"/>
      <dgm:spPr/>
    </dgm:pt>
    <dgm:pt modelId="{EFC55B70-6491-4FFB-B1F1-1E288112F6EE}" type="pres">
      <dgm:prSet presAssocID="{90007677-0C0F-4EDC-BED3-92857428592A}" presName="rootText" presStyleLbl="node3" presStyleIdx="6" presStyleCnt="12" custScaleX="253518">
        <dgm:presLayoutVars>
          <dgm:chPref val="3"/>
        </dgm:presLayoutVars>
      </dgm:prSet>
      <dgm:spPr/>
    </dgm:pt>
    <dgm:pt modelId="{B8E0AD32-C74A-4F74-BBD9-FC2342CEE64E}" type="pres">
      <dgm:prSet presAssocID="{90007677-0C0F-4EDC-BED3-92857428592A}" presName="rootConnector" presStyleCnt="0"/>
      <dgm:spPr/>
    </dgm:pt>
    <dgm:pt modelId="{E1101B0A-CBCD-4755-ABD2-D350AEB9CB2B}" type="pres">
      <dgm:prSet presAssocID="{90007677-0C0F-4EDC-BED3-92857428592A}" presName="hierChild4" presStyleCnt="0"/>
      <dgm:spPr/>
    </dgm:pt>
    <dgm:pt modelId="{285B031E-AD94-4448-AEE7-77C78DD31E62}" type="pres">
      <dgm:prSet presAssocID="{90007677-0C0F-4EDC-BED3-92857428592A}" presName="hierChild5" presStyleCnt="0"/>
      <dgm:spPr/>
    </dgm:pt>
    <dgm:pt modelId="{6A8FD193-FA82-4439-B46E-79AB426F5AA7}" type="pres">
      <dgm:prSet presAssocID="{B1E8F530-83CB-4362-83CF-86A4983216F5}" presName="Name37" presStyleLbl="parChTrans1D3" presStyleIdx="7" presStyleCnt="12"/>
      <dgm:spPr/>
    </dgm:pt>
    <dgm:pt modelId="{CF525983-E3DA-4DC3-940D-0EC56E2433E0}" type="pres">
      <dgm:prSet presAssocID="{8E7549FF-FAB3-4D86-AC33-44B37D431005}" presName="hierRoot2" presStyleCnt="0">
        <dgm:presLayoutVars>
          <dgm:hierBranch val="init"/>
        </dgm:presLayoutVars>
      </dgm:prSet>
      <dgm:spPr/>
    </dgm:pt>
    <dgm:pt modelId="{175EFE10-374C-42B9-ABFA-14F56526FBB9}" type="pres">
      <dgm:prSet presAssocID="{8E7549FF-FAB3-4D86-AC33-44B37D431005}" presName="rootComposite" presStyleCnt="0"/>
      <dgm:spPr/>
    </dgm:pt>
    <dgm:pt modelId="{733B8DF2-6720-4B62-A0EC-ED95D475DDDB}" type="pres">
      <dgm:prSet presAssocID="{8E7549FF-FAB3-4D86-AC33-44B37D431005}" presName="rootText" presStyleLbl="node3" presStyleIdx="7" presStyleCnt="12" custScaleX="253518">
        <dgm:presLayoutVars>
          <dgm:chPref val="3"/>
        </dgm:presLayoutVars>
      </dgm:prSet>
      <dgm:spPr/>
    </dgm:pt>
    <dgm:pt modelId="{091F7697-C871-484B-8BB6-B7F6AA4147F0}" type="pres">
      <dgm:prSet presAssocID="{8E7549FF-FAB3-4D86-AC33-44B37D431005}" presName="rootConnector" presStyleCnt="0"/>
      <dgm:spPr/>
    </dgm:pt>
    <dgm:pt modelId="{584EAA57-AF3D-413F-8F22-F7E4BE518896}" type="pres">
      <dgm:prSet presAssocID="{8E7549FF-FAB3-4D86-AC33-44B37D431005}" presName="hierChild4" presStyleCnt="0"/>
      <dgm:spPr/>
    </dgm:pt>
    <dgm:pt modelId="{1AC4BD7D-C85B-4F83-AE1E-AF45713D99DA}" type="pres">
      <dgm:prSet presAssocID="{8E7549FF-FAB3-4D86-AC33-44B37D431005}" presName="hierChild5" presStyleCnt="0"/>
      <dgm:spPr/>
    </dgm:pt>
    <dgm:pt modelId="{6AE26022-FCA6-481C-8ECC-D60F949B1978}" type="pres">
      <dgm:prSet presAssocID="{63122600-3BF2-4C4C-B0C5-1ECF79B47F72}" presName="Name37" presStyleLbl="parChTrans1D3" presStyleIdx="8" presStyleCnt="12"/>
      <dgm:spPr/>
    </dgm:pt>
    <dgm:pt modelId="{15D56E35-F4B6-4D97-8BAE-E11ED356F514}" type="pres">
      <dgm:prSet presAssocID="{7691BA8B-1276-4777-9E55-4DEC895F8D9C}" presName="hierRoot2" presStyleCnt="0">
        <dgm:presLayoutVars>
          <dgm:hierBranch val="init"/>
        </dgm:presLayoutVars>
      </dgm:prSet>
      <dgm:spPr/>
    </dgm:pt>
    <dgm:pt modelId="{A7C24861-617A-4F7D-B31D-DE139F7382AB}" type="pres">
      <dgm:prSet presAssocID="{7691BA8B-1276-4777-9E55-4DEC895F8D9C}" presName="rootComposite" presStyleCnt="0"/>
      <dgm:spPr/>
    </dgm:pt>
    <dgm:pt modelId="{0786DEFD-91EF-47C4-9605-56B6C7C55480}" type="pres">
      <dgm:prSet presAssocID="{7691BA8B-1276-4777-9E55-4DEC895F8D9C}" presName="rootText" presStyleLbl="node3" presStyleIdx="8" presStyleCnt="12" custScaleX="253518">
        <dgm:presLayoutVars>
          <dgm:chPref val="3"/>
        </dgm:presLayoutVars>
      </dgm:prSet>
      <dgm:spPr/>
    </dgm:pt>
    <dgm:pt modelId="{6FD4FABB-E535-4C06-BD7D-21C4B75D379F}" type="pres">
      <dgm:prSet presAssocID="{7691BA8B-1276-4777-9E55-4DEC895F8D9C}" presName="rootConnector" presStyleCnt="0"/>
      <dgm:spPr/>
    </dgm:pt>
    <dgm:pt modelId="{482BC2CB-B925-4E7C-9E9A-87FC32AC58B0}" type="pres">
      <dgm:prSet presAssocID="{7691BA8B-1276-4777-9E55-4DEC895F8D9C}" presName="hierChild4" presStyleCnt="0"/>
      <dgm:spPr/>
    </dgm:pt>
    <dgm:pt modelId="{61D5D773-3932-479B-8740-EB34688EC9B0}" type="pres">
      <dgm:prSet presAssocID="{7691BA8B-1276-4777-9E55-4DEC895F8D9C}" presName="hierChild5" presStyleCnt="0"/>
      <dgm:spPr/>
    </dgm:pt>
    <dgm:pt modelId="{170820CF-1AE5-4BB3-892F-4F9A310BD70A}" type="pres">
      <dgm:prSet presAssocID="{61FBA8A0-3935-4D1B-BAB1-9B5CA062328D}" presName="hierChild5" presStyleCnt="0"/>
      <dgm:spPr/>
    </dgm:pt>
    <dgm:pt modelId="{0CAF7CD8-CB82-4711-BA2A-4C0285522882}" type="pres">
      <dgm:prSet presAssocID="{E10113E7-65E3-4E5C-B36E-BE8E6E6AFB06}" presName="Name37" presStyleLbl="parChTrans1D2" presStyleIdx="2" presStyleCnt="4"/>
      <dgm:spPr/>
    </dgm:pt>
    <dgm:pt modelId="{57A64F7B-2D07-4B8C-A842-87A09CEBDD32}" type="pres">
      <dgm:prSet presAssocID="{0FBE74FA-2B1A-4E80-9ACE-F8DB95D454A9}" presName="hierRoot2" presStyleCnt="0">
        <dgm:presLayoutVars>
          <dgm:hierBranch val="init"/>
        </dgm:presLayoutVars>
      </dgm:prSet>
      <dgm:spPr/>
    </dgm:pt>
    <dgm:pt modelId="{DF8A9E66-9D7C-4EF4-BB99-A049BD969270}" type="pres">
      <dgm:prSet presAssocID="{0FBE74FA-2B1A-4E80-9ACE-F8DB95D454A9}" presName="rootComposite" presStyleCnt="0"/>
      <dgm:spPr/>
    </dgm:pt>
    <dgm:pt modelId="{4E980FB5-F3FE-40AC-8AD1-1576A49AA433}" type="pres">
      <dgm:prSet presAssocID="{0FBE74FA-2B1A-4E80-9ACE-F8DB95D454A9}" presName="rootText" presStyleLbl="node2" presStyleIdx="2" presStyleCnt="3" custScaleX="401607" custScaleY="126242" custLinFactNeighborX="26547" custLinFactNeighborY="-33646">
        <dgm:presLayoutVars>
          <dgm:chPref val="3"/>
        </dgm:presLayoutVars>
      </dgm:prSet>
      <dgm:spPr/>
      <dgm:t>
        <a:bodyPr/>
        <a:p>
          <a:endParaRPr lang="en-US"/>
        </a:p>
      </dgm:t>
    </dgm:pt>
    <dgm:pt modelId="{7CB406D9-A512-4869-AF5C-94262A6FCF7E}" type="pres">
      <dgm:prSet presAssocID="{0FBE74FA-2B1A-4E80-9ACE-F8DB95D454A9}" presName="rootConnector" presStyleCnt="0"/>
      <dgm:spPr/>
    </dgm:pt>
    <dgm:pt modelId="{A565E56C-B6FA-4479-8F49-3DD9741E6741}" type="pres">
      <dgm:prSet presAssocID="{0FBE74FA-2B1A-4E80-9ACE-F8DB95D454A9}" presName="hierChild4" presStyleCnt="0"/>
      <dgm:spPr/>
    </dgm:pt>
    <dgm:pt modelId="{844D67D2-8986-40B1-9F99-B0D9208B2EBF}" type="pres">
      <dgm:prSet presAssocID="{87138F83-C7E6-4951-BE25-38CDC6158247}" presName="Name37" presStyleLbl="parChTrans1D3" presStyleIdx="9" presStyleCnt="12"/>
      <dgm:spPr/>
    </dgm:pt>
    <dgm:pt modelId="{A0EEE647-CDCD-4C95-B734-7C150551DC42}" type="pres">
      <dgm:prSet presAssocID="{4B3B58A8-E3C7-4CDC-8F86-EE0B3F83C7ED}" presName="hierRoot2" presStyleCnt="0">
        <dgm:presLayoutVars>
          <dgm:hierBranch val="init"/>
        </dgm:presLayoutVars>
      </dgm:prSet>
      <dgm:spPr/>
    </dgm:pt>
    <dgm:pt modelId="{C9CDABC2-FAA1-4661-87D6-8B1A43EA1903}" type="pres">
      <dgm:prSet presAssocID="{4B3B58A8-E3C7-4CDC-8F86-EE0B3F83C7ED}" presName="rootComposite" presStyleCnt="0"/>
      <dgm:spPr/>
    </dgm:pt>
    <dgm:pt modelId="{AADFBD76-B713-4BA7-B88B-D1F470EC5B7B}" type="pres">
      <dgm:prSet presAssocID="{4B3B58A8-E3C7-4CDC-8F86-EE0B3F83C7ED}" presName="rootText" presStyleLbl="node3" presStyleIdx="9" presStyleCnt="12" custScaleX="253518">
        <dgm:presLayoutVars>
          <dgm:chPref val="3"/>
        </dgm:presLayoutVars>
      </dgm:prSet>
      <dgm:spPr/>
      <dgm:t>
        <a:bodyPr/>
        <a:p>
          <a:endParaRPr lang="en-US"/>
        </a:p>
      </dgm:t>
    </dgm:pt>
    <dgm:pt modelId="{6DD9DA65-EC95-4123-9A66-2BFC80A073E8}" type="pres">
      <dgm:prSet presAssocID="{4B3B58A8-E3C7-4CDC-8F86-EE0B3F83C7ED}" presName="rootConnector" presStyleCnt="0"/>
      <dgm:spPr/>
    </dgm:pt>
    <dgm:pt modelId="{2170E701-7040-4608-ABB6-14548F5EAD37}" type="pres">
      <dgm:prSet presAssocID="{4B3B58A8-E3C7-4CDC-8F86-EE0B3F83C7ED}" presName="hierChild4" presStyleCnt="0"/>
      <dgm:spPr/>
    </dgm:pt>
    <dgm:pt modelId="{A103496B-CCB5-4B79-BFFE-3A4B326D29E1}" type="pres">
      <dgm:prSet presAssocID="{4B3B58A8-E3C7-4CDC-8F86-EE0B3F83C7ED}" presName="hierChild5" presStyleCnt="0"/>
      <dgm:spPr/>
    </dgm:pt>
    <dgm:pt modelId="{D5270DDF-045E-4E0B-99C1-21F5A9731B5D}" type="pres">
      <dgm:prSet presAssocID="{35031D2E-0B68-4AA9-AA34-D820A2EF4733}" presName="Name37" presStyleLbl="parChTrans1D3" presStyleIdx="10" presStyleCnt="12"/>
      <dgm:spPr/>
    </dgm:pt>
    <dgm:pt modelId="{59279ABE-54D5-483D-8182-E2F613501BD5}" type="pres">
      <dgm:prSet presAssocID="{478672CF-662C-44A9-B9B8-57DB85CD9481}" presName="hierRoot2" presStyleCnt="0">
        <dgm:presLayoutVars>
          <dgm:hierBranch val="init"/>
        </dgm:presLayoutVars>
      </dgm:prSet>
      <dgm:spPr/>
    </dgm:pt>
    <dgm:pt modelId="{DC50D2CE-B10A-459A-B1F9-6BF5D59A8C18}" type="pres">
      <dgm:prSet presAssocID="{478672CF-662C-44A9-B9B8-57DB85CD9481}" presName="rootComposite" presStyleCnt="0"/>
      <dgm:spPr/>
    </dgm:pt>
    <dgm:pt modelId="{E9F8CA3F-E758-4504-B38A-731196F16F83}" type="pres">
      <dgm:prSet presAssocID="{478672CF-662C-44A9-B9B8-57DB85CD9481}" presName="rootText" presStyleLbl="node3" presStyleIdx="10" presStyleCnt="12" custScaleX="253518">
        <dgm:presLayoutVars>
          <dgm:chPref val="3"/>
        </dgm:presLayoutVars>
      </dgm:prSet>
      <dgm:spPr/>
    </dgm:pt>
    <dgm:pt modelId="{210B1B74-484F-4DBD-A03C-AAFF6DBE7959}" type="pres">
      <dgm:prSet presAssocID="{478672CF-662C-44A9-B9B8-57DB85CD9481}" presName="rootConnector" presStyleCnt="0"/>
      <dgm:spPr/>
    </dgm:pt>
    <dgm:pt modelId="{57841889-35A9-4222-A4D0-9533B42D92C1}" type="pres">
      <dgm:prSet presAssocID="{478672CF-662C-44A9-B9B8-57DB85CD9481}" presName="hierChild4" presStyleCnt="0"/>
      <dgm:spPr/>
    </dgm:pt>
    <dgm:pt modelId="{EC0DCB4C-3121-4DBC-922A-9D3EC5C9585B}" type="pres">
      <dgm:prSet presAssocID="{478672CF-662C-44A9-B9B8-57DB85CD9481}" presName="hierChild5" presStyleCnt="0"/>
      <dgm:spPr/>
    </dgm:pt>
    <dgm:pt modelId="{37AF9FA5-30E8-496F-B77E-17AA842DC5A8}" type="pres">
      <dgm:prSet presAssocID="{1CF10EF6-5FB5-41E6-8EC1-D82E9BBE1458}" presName="Name37" presStyleLbl="parChTrans1D3" presStyleIdx="11" presStyleCnt="12"/>
      <dgm:spPr/>
    </dgm:pt>
    <dgm:pt modelId="{FB9A533E-AFA1-4126-8FF7-B8E14E909F7B}" type="pres">
      <dgm:prSet presAssocID="{7DF605C1-9B6B-426B-A7D1-0B8B8AFDB772}" presName="hierRoot2" presStyleCnt="0">
        <dgm:presLayoutVars>
          <dgm:hierBranch val="init"/>
        </dgm:presLayoutVars>
      </dgm:prSet>
      <dgm:spPr/>
    </dgm:pt>
    <dgm:pt modelId="{03081B4C-D312-44DE-8F0D-1FBBEC1A9724}" type="pres">
      <dgm:prSet presAssocID="{7DF605C1-9B6B-426B-A7D1-0B8B8AFDB772}" presName="rootComposite" presStyleCnt="0"/>
      <dgm:spPr/>
    </dgm:pt>
    <dgm:pt modelId="{5EFC37F3-76F3-4724-8AD8-CBFCE5D8205A}" type="pres">
      <dgm:prSet presAssocID="{7DF605C1-9B6B-426B-A7D1-0B8B8AFDB772}" presName="rootText" presStyleLbl="node3" presStyleIdx="11" presStyleCnt="12" custScaleX="253518">
        <dgm:presLayoutVars>
          <dgm:chPref val="3"/>
        </dgm:presLayoutVars>
      </dgm:prSet>
      <dgm:spPr/>
    </dgm:pt>
    <dgm:pt modelId="{0C98DA9C-67A8-48B5-B56E-553193BCFFFD}" type="pres">
      <dgm:prSet presAssocID="{7DF605C1-9B6B-426B-A7D1-0B8B8AFDB772}" presName="rootConnector" presStyleCnt="0"/>
      <dgm:spPr/>
    </dgm:pt>
    <dgm:pt modelId="{2A99794D-A0FC-4927-ABA1-E50C4E0A99AB}" type="pres">
      <dgm:prSet presAssocID="{7DF605C1-9B6B-426B-A7D1-0B8B8AFDB772}" presName="hierChild4" presStyleCnt="0"/>
      <dgm:spPr/>
    </dgm:pt>
    <dgm:pt modelId="{021E754F-B33F-43D3-BF30-EEA558EB4883}" type="pres">
      <dgm:prSet presAssocID="{7DF605C1-9B6B-426B-A7D1-0B8B8AFDB772}" presName="hierChild5" presStyleCnt="0"/>
      <dgm:spPr/>
    </dgm:pt>
    <dgm:pt modelId="{E7D3E8BD-79E3-40E6-9647-F982A753EBD6}" type="pres">
      <dgm:prSet presAssocID="{0FBE74FA-2B1A-4E80-9ACE-F8DB95D454A9}" presName="hierChild5" presStyleCnt="0"/>
      <dgm:spPr/>
    </dgm:pt>
    <dgm:pt modelId="{D3546EA1-5257-4905-AD18-67E0FDACD8A0}" type="pres">
      <dgm:prSet presAssocID="{AB9B6063-DC5E-499D-AF05-9536A76B1C23}" presName="hierChild3" presStyleCnt="0"/>
      <dgm:spPr/>
    </dgm:pt>
    <dgm:pt modelId="{39F1A898-2704-437F-8CAA-A36E50D74613}" type="pres">
      <dgm:prSet presAssocID="{4CA01B63-CE37-451C-9020-152DCD0D9282}" presName="Name111" presStyleLbl="parChTrans1D2" presStyleIdx="3" presStyleCnt="4"/>
      <dgm:spPr/>
    </dgm:pt>
    <dgm:pt modelId="{48426302-F44A-4468-B88E-552A6616B562}" type="pres">
      <dgm:prSet presAssocID="{C776F2DC-BCF2-4AD7-8717-DDEE95FD8E45}" presName="hierRoot3" presStyleCnt="0">
        <dgm:presLayoutVars>
          <dgm:hierBranch val="init"/>
        </dgm:presLayoutVars>
      </dgm:prSet>
      <dgm:spPr/>
    </dgm:pt>
    <dgm:pt modelId="{46D20C1D-B7D9-4B06-AC5A-FC30C868B459}" type="pres">
      <dgm:prSet presAssocID="{C776F2DC-BCF2-4AD7-8717-DDEE95FD8E45}" presName="rootComposite3" presStyleCnt="0"/>
      <dgm:spPr/>
    </dgm:pt>
    <dgm:pt modelId="{99FEFDC6-ADF2-42CF-BEDA-8131FBF15BAB}" type="pres">
      <dgm:prSet presAssocID="{C776F2DC-BCF2-4AD7-8717-DDEE95FD8E45}" presName="rootText3" presStyleLbl="asst1" presStyleIdx="0" presStyleCnt="1" custScaleX="321407" custScaleY="126685" custLinFactX="243172" custLinFactNeighborX="300000" custLinFactNeighborY="-67775">
        <dgm:presLayoutVars>
          <dgm:chPref val="3"/>
        </dgm:presLayoutVars>
      </dgm:prSet>
      <dgm:spPr/>
      <dgm:t>
        <a:bodyPr/>
        <a:p>
          <a:endParaRPr lang="en-US"/>
        </a:p>
      </dgm:t>
    </dgm:pt>
    <dgm:pt modelId="{88808B3D-8B67-43AA-87C1-80E766E84A34}" type="pres">
      <dgm:prSet presAssocID="{C776F2DC-BCF2-4AD7-8717-DDEE95FD8E45}" presName="rootConnector3" presStyleCnt="0"/>
      <dgm:spPr/>
    </dgm:pt>
    <dgm:pt modelId="{A24F99BE-5190-4740-8BCC-8C14B978E117}" type="pres">
      <dgm:prSet presAssocID="{C776F2DC-BCF2-4AD7-8717-DDEE95FD8E45}" presName="hierChild6" presStyleCnt="0"/>
      <dgm:spPr/>
    </dgm:pt>
    <dgm:pt modelId="{485EC42B-5161-4203-8B9E-850FF21BB742}" type="pres">
      <dgm:prSet presAssocID="{C776F2DC-BCF2-4AD7-8717-DDEE95FD8E45}" presName="hierChild7" presStyleCnt="0"/>
      <dgm:spPr/>
    </dgm:pt>
  </dgm:ptLst>
  <dgm:cxnLst>
    <dgm:cxn modelId="{91E028F4-7960-4C4F-98C8-911D28ADEF48}" srcId="{6A9C3117-BDB0-4E83-BA73-0A07B9533845}" destId="{AB9B6063-DC5E-499D-AF05-9536A76B1C23}" srcOrd="0" destOrd="0" parTransId="{9CB21158-123F-4868-AC8C-1FC084AFB3BC}" sibTransId="{B6A52399-82CB-4630-9F55-F5AF4B22A282}"/>
    <dgm:cxn modelId="{AEB2A019-837C-42F5-BF46-9CCC1776D4F1}" srcId="{AB9B6063-DC5E-499D-AF05-9536A76B1C23}" destId="{C776F2DC-BCF2-4AD7-8717-DDEE95FD8E45}" srcOrd="0" destOrd="0" parTransId="{4CA01B63-CE37-451C-9020-152DCD0D9282}" sibTransId="{F4D66BF5-ABB4-4830-BCFA-5EAACE60E2F8}"/>
    <dgm:cxn modelId="{E0540C13-A3CE-4E15-8DE6-B8EB423E67B5}" srcId="{AB9B6063-DC5E-499D-AF05-9536A76B1C23}" destId="{592ED975-6D28-40D9-BAE4-0889C06B9CED}" srcOrd="1" destOrd="0" parTransId="{86ADDF24-8AE8-47EB-8748-125498A849EA}" sibTransId="{CD964945-FE2A-4C26-BF42-B9B0D8E2D84B}"/>
    <dgm:cxn modelId="{ADAFE719-9A88-4BEE-9118-D60169580C8D}" srcId="{592ED975-6D28-40D9-BAE4-0889C06B9CED}" destId="{93A51440-3AFD-4541-BC48-7E4D3C3B0FF6}" srcOrd="0" destOrd="1" parTransId="{E3188461-F10E-4CCA-8597-514975D83895}" sibTransId="{2EF35950-9DEA-4305-A2FF-B90AFEFFB741}"/>
    <dgm:cxn modelId="{B04DD1D5-53F0-45FF-BD96-6AD36F6EB03B}" srcId="{592ED975-6D28-40D9-BAE4-0889C06B9CED}" destId="{3E4BD17D-523B-4271-9FF6-8E29E2650992}" srcOrd="1" destOrd="1" parTransId="{6DC31ADE-8EB3-4870-B5B1-066A1A2C11D0}" sibTransId="{5AD76BFA-5074-4801-A492-16374CBB7195}"/>
    <dgm:cxn modelId="{7A602156-9595-4B60-8FCE-4E3ED29523DC}" srcId="{592ED975-6D28-40D9-BAE4-0889C06B9CED}" destId="{0D3B8C7C-BA11-4568-AB6D-235A06150591}" srcOrd="2" destOrd="1" parTransId="{E29088A9-7051-4D43-988F-C0CDB385B28A}" sibTransId="{F2A4F329-3054-46DD-84EE-54B4C3D3F32A}"/>
    <dgm:cxn modelId="{49CE33B8-804A-41D0-8E12-3CB046A8CFAC}" srcId="{592ED975-6D28-40D9-BAE4-0889C06B9CED}" destId="{A89579CE-C91C-4306-AFF0-B6DDDC68F323}" srcOrd="3" destOrd="1" parTransId="{3FA2ED75-6DC0-4CE6-9421-D61F55212BAF}" sibTransId="{734890E0-2C9C-4063-B8FA-F28B25A677DE}"/>
    <dgm:cxn modelId="{A8A7410A-F23C-4BFC-A1F4-01D0A5B2C8B3}" srcId="{AB9B6063-DC5E-499D-AF05-9536A76B1C23}" destId="{61FBA8A0-3935-4D1B-BAB1-9B5CA062328D}" srcOrd="2" destOrd="0" parTransId="{8C9302C7-052D-409F-854D-F7C10B134BFF}" sibTransId="{F41AF8BE-7AEE-4025-A57D-B92C040C5063}"/>
    <dgm:cxn modelId="{4D1569E8-921F-4BEF-8DAD-2D2DFF5D6729}" srcId="{61FBA8A0-3935-4D1B-BAB1-9B5CA062328D}" destId="{AEE4FB9A-321A-4046-8AAB-1C378D9E4150}" srcOrd="0" destOrd="2" parTransId="{AAFC7284-E77B-4916-BEF6-DE694C1FD720}" sibTransId="{4545E510-C09B-40A6-A273-BBA411059BEB}"/>
    <dgm:cxn modelId="{F1FE4987-2140-4D44-888F-F399225C2A76}" srcId="{61FBA8A0-3935-4D1B-BAB1-9B5CA062328D}" destId="{93CB91D9-2DE3-4AE6-84A0-1C4DD5EB1B9F}" srcOrd="1" destOrd="2" parTransId="{6471324A-E88F-428A-A63C-1FDF46D5F043}" sibTransId="{2E355E74-CB12-4D8F-98DA-703C204F9B96}"/>
    <dgm:cxn modelId="{5E9D9A0E-4D37-464D-BD78-4C3E1F5D0DFE}" srcId="{61FBA8A0-3935-4D1B-BAB1-9B5CA062328D}" destId="{90007677-0C0F-4EDC-BED3-92857428592A}" srcOrd="2" destOrd="2" parTransId="{5950BFA0-A035-4CB7-A60A-A510C37B0613}" sibTransId="{90DA71A2-2C7C-415E-AB3D-86D9C1E73021}"/>
    <dgm:cxn modelId="{729FA345-96BC-4711-A24F-019472029F68}" srcId="{61FBA8A0-3935-4D1B-BAB1-9B5CA062328D}" destId="{8E7549FF-FAB3-4D86-AC33-44B37D431005}" srcOrd="3" destOrd="2" parTransId="{B1E8F530-83CB-4362-83CF-86A4983216F5}" sibTransId="{E28FAE3E-C718-407A-B90D-AB0DF0A9C775}"/>
    <dgm:cxn modelId="{B274356B-16F1-49E9-9DD2-583725424027}" srcId="{61FBA8A0-3935-4D1B-BAB1-9B5CA062328D}" destId="{7691BA8B-1276-4777-9E55-4DEC895F8D9C}" srcOrd="4" destOrd="2" parTransId="{63122600-3BF2-4C4C-B0C5-1ECF79B47F72}" sibTransId="{BE582325-43F9-491C-AD04-AAEB390C103F}"/>
    <dgm:cxn modelId="{DF0CBB09-CD06-4ED6-A1EB-D88F958FBD46}" srcId="{AB9B6063-DC5E-499D-AF05-9536A76B1C23}" destId="{0FBE74FA-2B1A-4E80-9ACE-F8DB95D454A9}" srcOrd="3" destOrd="0" parTransId="{E10113E7-65E3-4E5C-B36E-BE8E6E6AFB06}" sibTransId="{DB804CC2-B07E-4DF3-9E91-AC79E8D85558}"/>
    <dgm:cxn modelId="{E40F063F-E7A9-428B-A8D6-958CFDB064AC}" srcId="{0FBE74FA-2B1A-4E80-9ACE-F8DB95D454A9}" destId="{4B3B58A8-E3C7-4CDC-8F86-EE0B3F83C7ED}" srcOrd="0" destOrd="3" parTransId="{87138F83-C7E6-4951-BE25-38CDC6158247}" sibTransId="{195FFD79-1502-41FA-8049-232343E14D3D}"/>
    <dgm:cxn modelId="{AF68D705-0CF0-4D1C-A039-D8A88EED569A}" srcId="{0FBE74FA-2B1A-4E80-9ACE-F8DB95D454A9}" destId="{478672CF-662C-44A9-B9B8-57DB85CD9481}" srcOrd="1" destOrd="3" parTransId="{35031D2E-0B68-4AA9-AA34-D820A2EF4733}" sibTransId="{0DEF2E89-222A-4876-8028-4361D7FA1F1A}"/>
    <dgm:cxn modelId="{97EE788F-1858-4B0A-8BAC-F085519E9B7B}" srcId="{0FBE74FA-2B1A-4E80-9ACE-F8DB95D454A9}" destId="{7DF605C1-9B6B-426B-A7D1-0B8B8AFDB772}" srcOrd="2" destOrd="3" parTransId="{1CF10EF6-5FB5-41E6-8EC1-D82E9BBE1458}" sibTransId="{462B5DCC-FB98-4C55-B3D5-FD8A392AF4CE}"/>
    <dgm:cxn modelId="{B47E58FA-5DE3-460F-91C1-901FC51A06F2}" type="presOf" srcId="{6A9C3117-BDB0-4E83-BA73-0A07B9533845}" destId="{2A874DBF-0936-48FF-9063-E247C186379D}" srcOrd="0" destOrd="0" presId="urn:microsoft.com/office/officeart/2005/8/layout/orgChart1"/>
    <dgm:cxn modelId="{0077F612-9DB1-46C2-91CF-BFC9992D8889}" type="presParOf" srcId="{2A874DBF-0936-48FF-9063-E247C186379D}" destId="{FB030235-A74E-42C5-9E76-5B5EDDA4B11B}" srcOrd="0" destOrd="0" presId="urn:microsoft.com/office/officeart/2005/8/layout/orgChart1"/>
    <dgm:cxn modelId="{88BCD9F0-458C-4388-A643-63D02F335BA6}" type="presParOf" srcId="{FB030235-A74E-42C5-9E76-5B5EDDA4B11B}" destId="{2B7CED76-19D0-459D-B27A-4674509D3FF3}" srcOrd="0" destOrd="0" presId="urn:microsoft.com/office/officeart/2005/8/layout/orgChart1"/>
    <dgm:cxn modelId="{09ACB842-6B3D-4209-BCC6-3D1604B4B345}" type="presOf" srcId="{AB9B6063-DC5E-499D-AF05-9536A76B1C23}" destId="{2B7CED76-19D0-459D-B27A-4674509D3FF3}" srcOrd="0" destOrd="0" presId="urn:microsoft.com/office/officeart/2005/8/layout/orgChart1"/>
    <dgm:cxn modelId="{35D8A99A-99A7-4255-BFA2-5E11BCEA5566}" type="presParOf" srcId="{2B7CED76-19D0-459D-B27A-4674509D3FF3}" destId="{14D0FF52-ABC0-4D30-8310-B6503D747B80}" srcOrd="0" destOrd="0" presId="urn:microsoft.com/office/officeart/2005/8/layout/orgChart1"/>
    <dgm:cxn modelId="{F3B97426-18C1-4619-A3FB-7A55F04AA6DE}" type="presOf" srcId="{AB9B6063-DC5E-499D-AF05-9536A76B1C23}" destId="{14D0FF52-ABC0-4D30-8310-B6503D747B80}" srcOrd="0" destOrd="0" presId="urn:microsoft.com/office/officeart/2005/8/layout/orgChart1"/>
    <dgm:cxn modelId="{5BFAD202-3654-4B01-AB7A-BDCB38956F47}" type="presParOf" srcId="{2B7CED76-19D0-459D-B27A-4674509D3FF3}" destId="{072BF59A-2CF5-450C-A9CE-8C7DCA905BF8}" srcOrd="1" destOrd="0" presId="urn:microsoft.com/office/officeart/2005/8/layout/orgChart1"/>
    <dgm:cxn modelId="{FF3522AF-81E8-406B-BF0E-57042E8CD2AD}" type="presOf" srcId="{AB9B6063-DC5E-499D-AF05-9536A76B1C23}" destId="{072BF59A-2CF5-450C-A9CE-8C7DCA905BF8}" srcOrd="0" destOrd="0" presId="urn:microsoft.com/office/officeart/2005/8/layout/orgChart1"/>
    <dgm:cxn modelId="{54C94CE0-5A32-4AD1-B010-AED83F457D9C}" type="presParOf" srcId="{FB030235-A74E-42C5-9E76-5B5EDDA4B11B}" destId="{DA46D318-2482-47E8-AD22-D995DAD60FD8}" srcOrd="1" destOrd="0" presId="urn:microsoft.com/office/officeart/2005/8/layout/orgChart1"/>
    <dgm:cxn modelId="{2046DBC8-9372-4009-AC94-5572EBE2CA72}" type="presParOf" srcId="{DA46D318-2482-47E8-AD22-D995DAD60FD8}" destId="{7D4EBE87-1446-4346-83F4-FB1B135283A8}" srcOrd="0" destOrd="1" presId="urn:microsoft.com/office/officeart/2005/8/layout/orgChart1"/>
    <dgm:cxn modelId="{462CC5F8-993E-404E-9205-2EA5BF9DBE9C}" type="presOf" srcId="{86ADDF24-8AE8-47EB-8748-125498A849EA}" destId="{7D4EBE87-1446-4346-83F4-FB1B135283A8}" srcOrd="0" destOrd="0" presId="urn:microsoft.com/office/officeart/2005/8/layout/orgChart1"/>
    <dgm:cxn modelId="{2A0F5288-197F-4031-8760-0315F73C3EB0}" type="presParOf" srcId="{DA46D318-2482-47E8-AD22-D995DAD60FD8}" destId="{AC344498-709B-4F47-899F-4D1C00D9CE5F}" srcOrd="1" destOrd="1" presId="urn:microsoft.com/office/officeart/2005/8/layout/orgChart1"/>
    <dgm:cxn modelId="{275EBC37-6EB1-41E4-B09B-649F84E31DBD}" type="presParOf" srcId="{AC344498-709B-4F47-899F-4D1C00D9CE5F}" destId="{08D7D8D8-AB26-41DB-87FC-FB3AB243D86E}" srcOrd="0" destOrd="1" presId="urn:microsoft.com/office/officeart/2005/8/layout/orgChart1"/>
    <dgm:cxn modelId="{8DC817E1-B1A5-4B78-8974-B8E5A955C585}" type="presOf" srcId="{592ED975-6D28-40D9-BAE4-0889C06B9CED}" destId="{08D7D8D8-AB26-41DB-87FC-FB3AB243D86E}" srcOrd="0" destOrd="0" presId="urn:microsoft.com/office/officeart/2005/8/layout/orgChart1"/>
    <dgm:cxn modelId="{58E8DF4E-773D-437F-BDE8-1FDBCBA91460}" type="presParOf" srcId="{08D7D8D8-AB26-41DB-87FC-FB3AB243D86E}" destId="{2C406F43-FA35-413E-B7BC-FD9B0C8780C0}" srcOrd="0" destOrd="0" presId="urn:microsoft.com/office/officeart/2005/8/layout/orgChart1"/>
    <dgm:cxn modelId="{E3CC7F14-5939-4BC4-8A5A-6E9F9B24F801}" type="presOf" srcId="{592ED975-6D28-40D9-BAE4-0889C06B9CED}" destId="{2C406F43-FA35-413E-B7BC-FD9B0C8780C0}" srcOrd="0" destOrd="0" presId="urn:microsoft.com/office/officeart/2005/8/layout/orgChart1"/>
    <dgm:cxn modelId="{9BBE6670-DEE9-4DFD-BBFC-4BE5A53B962A}" type="presParOf" srcId="{08D7D8D8-AB26-41DB-87FC-FB3AB243D86E}" destId="{D5D0385E-02FB-47AF-ABD7-41C6593601F4}" srcOrd="1" destOrd="0" presId="urn:microsoft.com/office/officeart/2005/8/layout/orgChart1"/>
    <dgm:cxn modelId="{B7F60AA8-2B7F-42C9-A134-D884761A6E6D}" type="presOf" srcId="{592ED975-6D28-40D9-BAE4-0889C06B9CED}" destId="{D5D0385E-02FB-47AF-ABD7-41C6593601F4}" srcOrd="0" destOrd="0" presId="urn:microsoft.com/office/officeart/2005/8/layout/orgChart1"/>
    <dgm:cxn modelId="{F9B2BC66-FE29-49E0-80CB-8E42DFCA3CD1}" type="presParOf" srcId="{AC344498-709B-4F47-899F-4D1C00D9CE5F}" destId="{D4088A4E-7B51-4C9E-93F3-C458947F85F8}" srcOrd="1" destOrd="1" presId="urn:microsoft.com/office/officeart/2005/8/layout/orgChart1"/>
    <dgm:cxn modelId="{B6AD1CF1-C36B-49D3-A041-C7ECD26ACD12}" type="presParOf" srcId="{D4088A4E-7B51-4C9E-93F3-C458947F85F8}" destId="{1EADB429-9646-4533-B906-3570BA990AC4}" srcOrd="0" destOrd="1" presId="urn:microsoft.com/office/officeart/2005/8/layout/orgChart1"/>
    <dgm:cxn modelId="{97FC6556-9F02-4EAF-B441-4D979D4E84DD}" type="presOf" srcId="{E3188461-F10E-4CCA-8597-514975D83895}" destId="{1EADB429-9646-4533-B906-3570BA990AC4}" srcOrd="0" destOrd="0" presId="urn:microsoft.com/office/officeart/2005/8/layout/orgChart1"/>
    <dgm:cxn modelId="{ABDD447F-ED5F-40F6-A948-1119B70D0064}" type="presParOf" srcId="{D4088A4E-7B51-4C9E-93F3-C458947F85F8}" destId="{9E0A1A67-8929-4669-BB1D-8F80CADD6269}" srcOrd="1" destOrd="1" presId="urn:microsoft.com/office/officeart/2005/8/layout/orgChart1"/>
    <dgm:cxn modelId="{766B0ACB-F526-4832-AA1E-436F068CC1D6}" type="presParOf" srcId="{9E0A1A67-8929-4669-BB1D-8F80CADD6269}" destId="{71633A17-2B82-4EE1-8989-DCF159E91645}" srcOrd="0" destOrd="1" presId="urn:microsoft.com/office/officeart/2005/8/layout/orgChart1"/>
    <dgm:cxn modelId="{9B4E453D-A470-4D12-AF60-B9DEF1BE249F}" type="presOf" srcId="{93A51440-3AFD-4541-BC48-7E4D3C3B0FF6}" destId="{71633A17-2B82-4EE1-8989-DCF159E91645}" srcOrd="0" destOrd="0" presId="urn:microsoft.com/office/officeart/2005/8/layout/orgChart1"/>
    <dgm:cxn modelId="{E49765C9-41CF-4E40-962D-870D02146367}" type="presParOf" srcId="{71633A17-2B82-4EE1-8989-DCF159E91645}" destId="{718D2104-340F-4A60-AB3F-157F93B0C4E9}" srcOrd="0" destOrd="0" presId="urn:microsoft.com/office/officeart/2005/8/layout/orgChart1"/>
    <dgm:cxn modelId="{49CA531C-8500-442B-B080-BE781A74FF3B}" type="presOf" srcId="{93A51440-3AFD-4541-BC48-7E4D3C3B0FF6}" destId="{718D2104-340F-4A60-AB3F-157F93B0C4E9}" srcOrd="0" destOrd="0" presId="urn:microsoft.com/office/officeart/2005/8/layout/orgChart1"/>
    <dgm:cxn modelId="{468D1566-FA4A-4E09-A28E-AE579C308E0B}" type="presParOf" srcId="{71633A17-2B82-4EE1-8989-DCF159E91645}" destId="{E7BCB0A9-9D81-4613-AA9C-49716790E9CA}" srcOrd="1" destOrd="0" presId="urn:microsoft.com/office/officeart/2005/8/layout/orgChart1"/>
    <dgm:cxn modelId="{91D7BC69-14F6-4390-A008-3AC37AFB1E5B}" type="presOf" srcId="{93A51440-3AFD-4541-BC48-7E4D3C3B0FF6}" destId="{E7BCB0A9-9D81-4613-AA9C-49716790E9CA}" srcOrd="0" destOrd="0" presId="urn:microsoft.com/office/officeart/2005/8/layout/orgChart1"/>
    <dgm:cxn modelId="{11FAB3EB-1360-4D67-BDEB-546D5B1F0A73}" type="presParOf" srcId="{9E0A1A67-8929-4669-BB1D-8F80CADD6269}" destId="{7987C60B-115D-41B1-A799-C7DE0EEFC624}" srcOrd="1" destOrd="1" presId="urn:microsoft.com/office/officeart/2005/8/layout/orgChart1"/>
    <dgm:cxn modelId="{03FCFCEF-9F47-4D1C-98BD-49048A704D2A}" type="presParOf" srcId="{9E0A1A67-8929-4669-BB1D-8F80CADD6269}" destId="{A47350D9-3F82-491D-A673-5C462682AE26}" srcOrd="2" destOrd="1" presId="urn:microsoft.com/office/officeart/2005/8/layout/orgChart1"/>
    <dgm:cxn modelId="{6D553473-88A2-4354-86E5-1DF6F4E3FA6C}" type="presParOf" srcId="{D4088A4E-7B51-4C9E-93F3-C458947F85F8}" destId="{DEB18615-0FB1-44D3-ABA6-F23454CE55D2}" srcOrd="2" destOrd="1" presId="urn:microsoft.com/office/officeart/2005/8/layout/orgChart1"/>
    <dgm:cxn modelId="{0D743897-EBBC-4CB8-BA8A-044AA16490F5}" type="presOf" srcId="{6DC31ADE-8EB3-4870-B5B1-066A1A2C11D0}" destId="{DEB18615-0FB1-44D3-ABA6-F23454CE55D2}" srcOrd="0" destOrd="0" presId="urn:microsoft.com/office/officeart/2005/8/layout/orgChart1"/>
    <dgm:cxn modelId="{A52E40CA-789A-44CB-8FCE-2E25FE9849A4}" type="presParOf" srcId="{D4088A4E-7B51-4C9E-93F3-C458947F85F8}" destId="{6422F024-A286-4A00-AAC8-CA14CC803ABA}" srcOrd="3" destOrd="1" presId="urn:microsoft.com/office/officeart/2005/8/layout/orgChart1"/>
    <dgm:cxn modelId="{65F697CA-D558-4AEF-BF79-A38161C3EC28}" type="presParOf" srcId="{6422F024-A286-4A00-AAC8-CA14CC803ABA}" destId="{4B8A68A1-CFFF-4F53-8482-3D7AB8183A13}" srcOrd="0" destOrd="3" presId="urn:microsoft.com/office/officeart/2005/8/layout/orgChart1"/>
    <dgm:cxn modelId="{4391CFD7-7860-49E7-9603-FFCC7A47CCEE}" type="presOf" srcId="{3E4BD17D-523B-4271-9FF6-8E29E2650992}" destId="{4B8A68A1-CFFF-4F53-8482-3D7AB8183A13}" srcOrd="0" destOrd="0" presId="urn:microsoft.com/office/officeart/2005/8/layout/orgChart1"/>
    <dgm:cxn modelId="{EE2AB3E3-86AE-4040-A11A-32787884B5BE}" type="presParOf" srcId="{4B8A68A1-CFFF-4F53-8482-3D7AB8183A13}" destId="{19D41794-6DD6-4A78-B343-E2D4C7F429CC}" srcOrd="0" destOrd="0" presId="urn:microsoft.com/office/officeart/2005/8/layout/orgChart1"/>
    <dgm:cxn modelId="{5FBB84E5-E9F3-4959-9277-C37E7C3F9C45}" type="presOf" srcId="{3E4BD17D-523B-4271-9FF6-8E29E2650992}" destId="{19D41794-6DD6-4A78-B343-E2D4C7F429CC}" srcOrd="0" destOrd="0" presId="urn:microsoft.com/office/officeart/2005/8/layout/orgChart1"/>
    <dgm:cxn modelId="{BB3D7BB0-C261-4EAE-93C8-E22D7A90C0D1}" type="presParOf" srcId="{4B8A68A1-CFFF-4F53-8482-3D7AB8183A13}" destId="{BB1E3DC8-74B5-4B36-82F9-A5EC852E770B}" srcOrd="1" destOrd="0" presId="urn:microsoft.com/office/officeart/2005/8/layout/orgChart1"/>
    <dgm:cxn modelId="{45DA0742-2396-4188-BDCB-1E02D97BE05D}" type="presOf" srcId="{3E4BD17D-523B-4271-9FF6-8E29E2650992}" destId="{BB1E3DC8-74B5-4B36-82F9-A5EC852E770B}" srcOrd="0" destOrd="0" presId="urn:microsoft.com/office/officeart/2005/8/layout/orgChart1"/>
    <dgm:cxn modelId="{8977B9E3-90FC-412F-8D94-F0622318A624}" type="presParOf" srcId="{6422F024-A286-4A00-AAC8-CA14CC803ABA}" destId="{F91F1168-626C-40B4-830E-0F6C440C1657}" srcOrd="1" destOrd="3" presId="urn:microsoft.com/office/officeart/2005/8/layout/orgChart1"/>
    <dgm:cxn modelId="{E70CD04D-8478-47B1-886A-69F47906EFB4}" type="presParOf" srcId="{6422F024-A286-4A00-AAC8-CA14CC803ABA}" destId="{C5797762-B143-42F6-A38A-9E86C871C448}" srcOrd="2" destOrd="3" presId="urn:microsoft.com/office/officeart/2005/8/layout/orgChart1"/>
    <dgm:cxn modelId="{DE5725A2-1DDE-47AC-B942-F7ACFD2B1B70}" type="presParOf" srcId="{D4088A4E-7B51-4C9E-93F3-C458947F85F8}" destId="{6F522617-DD65-4E6E-8E09-D63593E41CA6}" srcOrd="4" destOrd="1" presId="urn:microsoft.com/office/officeart/2005/8/layout/orgChart1"/>
    <dgm:cxn modelId="{378C075E-F01C-4D21-981C-8DB8BFBFE385}" type="presOf" srcId="{E29088A9-7051-4D43-988F-C0CDB385B28A}" destId="{6F522617-DD65-4E6E-8E09-D63593E41CA6}" srcOrd="0" destOrd="0" presId="urn:microsoft.com/office/officeart/2005/8/layout/orgChart1"/>
    <dgm:cxn modelId="{A9BC666D-B5A0-478F-8717-15B698AA4CFB}" type="presParOf" srcId="{D4088A4E-7B51-4C9E-93F3-C458947F85F8}" destId="{2465E907-3D7A-44B1-BE63-991957E8B3A5}" srcOrd="5" destOrd="1" presId="urn:microsoft.com/office/officeart/2005/8/layout/orgChart1"/>
    <dgm:cxn modelId="{C7C59ABE-1F52-44A1-BC87-120156AAB882}" type="presParOf" srcId="{2465E907-3D7A-44B1-BE63-991957E8B3A5}" destId="{00986EB4-EAFA-4E55-AF6E-192EE4C18086}" srcOrd="0" destOrd="5" presId="urn:microsoft.com/office/officeart/2005/8/layout/orgChart1"/>
    <dgm:cxn modelId="{6BBBD7F6-0F32-40C6-92BA-B521999BE962}" type="presOf" srcId="{0D3B8C7C-BA11-4568-AB6D-235A06150591}" destId="{00986EB4-EAFA-4E55-AF6E-192EE4C18086}" srcOrd="0" destOrd="0" presId="urn:microsoft.com/office/officeart/2005/8/layout/orgChart1"/>
    <dgm:cxn modelId="{A14887D3-C4C5-4C9C-9F64-5D40BB182301}" type="presParOf" srcId="{00986EB4-EAFA-4E55-AF6E-192EE4C18086}" destId="{69E7267E-9C4D-4A67-A65B-E2C74A3D17EF}" srcOrd="0" destOrd="0" presId="urn:microsoft.com/office/officeart/2005/8/layout/orgChart1"/>
    <dgm:cxn modelId="{BB20E400-D4B0-4058-A173-12FF078FB346}" type="presOf" srcId="{0D3B8C7C-BA11-4568-AB6D-235A06150591}" destId="{69E7267E-9C4D-4A67-A65B-E2C74A3D17EF}" srcOrd="0" destOrd="0" presId="urn:microsoft.com/office/officeart/2005/8/layout/orgChart1"/>
    <dgm:cxn modelId="{15488E41-765D-4E49-ABC8-0EA203083ACB}" type="presParOf" srcId="{00986EB4-EAFA-4E55-AF6E-192EE4C18086}" destId="{BE695183-0BF9-49B2-ACA2-CC020A4D1412}" srcOrd="1" destOrd="0" presId="urn:microsoft.com/office/officeart/2005/8/layout/orgChart1"/>
    <dgm:cxn modelId="{10FA2462-674A-4FF5-9306-1D0087573C03}" type="presOf" srcId="{0D3B8C7C-BA11-4568-AB6D-235A06150591}" destId="{BE695183-0BF9-49B2-ACA2-CC020A4D1412}" srcOrd="0" destOrd="0" presId="urn:microsoft.com/office/officeart/2005/8/layout/orgChart1"/>
    <dgm:cxn modelId="{83F9D26D-2E22-4128-BE8A-4249EB010B96}" type="presParOf" srcId="{2465E907-3D7A-44B1-BE63-991957E8B3A5}" destId="{BA5300B1-41B7-48D0-870C-3973E0E3F402}" srcOrd="1" destOrd="5" presId="urn:microsoft.com/office/officeart/2005/8/layout/orgChart1"/>
    <dgm:cxn modelId="{B5CE793E-D87F-44CC-8F49-A7B2580C13CB}" type="presParOf" srcId="{2465E907-3D7A-44B1-BE63-991957E8B3A5}" destId="{850FBCC7-26F0-4EC4-A4E8-0EC6A404F04C}" srcOrd="2" destOrd="5" presId="urn:microsoft.com/office/officeart/2005/8/layout/orgChart1"/>
    <dgm:cxn modelId="{E8619414-16FD-456D-B2EA-7BFBAC610697}" type="presParOf" srcId="{D4088A4E-7B51-4C9E-93F3-C458947F85F8}" destId="{DAF92330-53B3-4BB6-AB5F-CA5129A7D798}" srcOrd="6" destOrd="1" presId="urn:microsoft.com/office/officeart/2005/8/layout/orgChart1"/>
    <dgm:cxn modelId="{A5BDDF5D-3587-46C5-AF47-2CF17E4B59E7}" type="presOf" srcId="{3FA2ED75-6DC0-4CE6-9421-D61F55212BAF}" destId="{DAF92330-53B3-4BB6-AB5F-CA5129A7D798}" srcOrd="0" destOrd="0" presId="urn:microsoft.com/office/officeart/2005/8/layout/orgChart1"/>
    <dgm:cxn modelId="{12D2ED46-D167-43C2-B4BE-2B3A3F02B44C}" type="presParOf" srcId="{D4088A4E-7B51-4C9E-93F3-C458947F85F8}" destId="{9E64B5E1-F2AA-44EB-AB15-EC1F91BEF9F9}" srcOrd="7" destOrd="1" presId="urn:microsoft.com/office/officeart/2005/8/layout/orgChart1"/>
    <dgm:cxn modelId="{ED5D9CDA-FEF3-4CD5-A4EA-52FDCD56969E}" type="presParOf" srcId="{9E64B5E1-F2AA-44EB-AB15-EC1F91BEF9F9}" destId="{C2E991D3-23FD-4BF3-A9F3-70B0AC3C3CE8}" srcOrd="0" destOrd="7" presId="urn:microsoft.com/office/officeart/2005/8/layout/orgChart1"/>
    <dgm:cxn modelId="{186814F0-19F7-460B-9136-B44382C9532F}" type="presOf" srcId="{A89579CE-C91C-4306-AFF0-B6DDDC68F323}" destId="{C2E991D3-23FD-4BF3-A9F3-70B0AC3C3CE8}" srcOrd="0" destOrd="0" presId="urn:microsoft.com/office/officeart/2005/8/layout/orgChart1"/>
    <dgm:cxn modelId="{F7EBE58E-F0D9-4D5E-9CCA-2BF5397E46E9}" type="presParOf" srcId="{C2E991D3-23FD-4BF3-A9F3-70B0AC3C3CE8}" destId="{41AAF83F-92F4-4905-8368-F40446CC6A8C}" srcOrd="0" destOrd="0" presId="urn:microsoft.com/office/officeart/2005/8/layout/orgChart1"/>
    <dgm:cxn modelId="{03D4BE00-364C-496F-80A8-69BE3FBCBAC8}" type="presOf" srcId="{A89579CE-C91C-4306-AFF0-B6DDDC68F323}" destId="{41AAF83F-92F4-4905-8368-F40446CC6A8C}" srcOrd="0" destOrd="0" presId="urn:microsoft.com/office/officeart/2005/8/layout/orgChart1"/>
    <dgm:cxn modelId="{9B271EC0-5BEF-422A-BC55-12AC5A5C80C3}" type="presParOf" srcId="{C2E991D3-23FD-4BF3-A9F3-70B0AC3C3CE8}" destId="{199298E2-6E4F-4A48-9C1C-FB6E24B97FC9}" srcOrd="1" destOrd="0" presId="urn:microsoft.com/office/officeart/2005/8/layout/orgChart1"/>
    <dgm:cxn modelId="{8ED53C3F-7A02-4FE0-9911-13D148EB7E59}" type="presOf" srcId="{A89579CE-C91C-4306-AFF0-B6DDDC68F323}" destId="{199298E2-6E4F-4A48-9C1C-FB6E24B97FC9}" srcOrd="0" destOrd="0" presId="urn:microsoft.com/office/officeart/2005/8/layout/orgChart1"/>
    <dgm:cxn modelId="{0785A84A-34D8-4EE6-B7D8-60CC18A3E992}" type="presParOf" srcId="{9E64B5E1-F2AA-44EB-AB15-EC1F91BEF9F9}" destId="{0339A2C8-098C-46BE-A8C5-35D5CED1947E}" srcOrd="1" destOrd="7" presId="urn:microsoft.com/office/officeart/2005/8/layout/orgChart1"/>
    <dgm:cxn modelId="{097031BC-3075-4283-8F5C-CE9496598B81}" type="presParOf" srcId="{9E64B5E1-F2AA-44EB-AB15-EC1F91BEF9F9}" destId="{618B915C-AACD-4E04-92E9-DBBCB59DCE44}" srcOrd="2" destOrd="7" presId="urn:microsoft.com/office/officeart/2005/8/layout/orgChart1"/>
    <dgm:cxn modelId="{78FD8482-7DB2-45F4-919D-D2DE2B594711}" type="presParOf" srcId="{AC344498-709B-4F47-899F-4D1C00D9CE5F}" destId="{F668B897-9D79-453B-BCA7-6AB718B3BE58}" srcOrd="2" destOrd="1" presId="urn:microsoft.com/office/officeart/2005/8/layout/orgChart1"/>
    <dgm:cxn modelId="{BB117178-FBE2-41C3-9F6C-DCA8CE33889E}" type="presParOf" srcId="{DA46D318-2482-47E8-AD22-D995DAD60FD8}" destId="{4984B5DE-6F3F-4D50-BF42-0041CBE2D3AB}" srcOrd="2" destOrd="1" presId="urn:microsoft.com/office/officeart/2005/8/layout/orgChart1"/>
    <dgm:cxn modelId="{A1B0C6AD-B2E4-4DF9-B187-F68E9484EE68}" type="presOf" srcId="{8C9302C7-052D-409F-854D-F7C10B134BFF}" destId="{4984B5DE-6F3F-4D50-BF42-0041CBE2D3AB}" srcOrd="0" destOrd="0" presId="urn:microsoft.com/office/officeart/2005/8/layout/orgChart1"/>
    <dgm:cxn modelId="{A9BC3589-3DE4-4CE3-8783-F754A285C81D}" type="presParOf" srcId="{DA46D318-2482-47E8-AD22-D995DAD60FD8}" destId="{E651595F-4499-40CE-A2F0-0D31E4C4749C}" srcOrd="3" destOrd="1" presId="urn:microsoft.com/office/officeart/2005/8/layout/orgChart1"/>
    <dgm:cxn modelId="{ABA75C3E-8391-4BAF-8D6C-EF38FA332A28}" type="presParOf" srcId="{E651595F-4499-40CE-A2F0-0D31E4C4749C}" destId="{CF8E575D-0482-4F43-B64D-6C65D8839F23}" srcOrd="0" destOrd="3" presId="urn:microsoft.com/office/officeart/2005/8/layout/orgChart1"/>
    <dgm:cxn modelId="{5F1F0ABD-05CF-4BB7-9AAE-6AFC057A0BB2}" type="presOf" srcId="{61FBA8A0-3935-4D1B-BAB1-9B5CA062328D}" destId="{CF8E575D-0482-4F43-B64D-6C65D8839F23}" srcOrd="0" destOrd="0" presId="urn:microsoft.com/office/officeart/2005/8/layout/orgChart1"/>
    <dgm:cxn modelId="{9586FC34-1EB3-4ED3-8832-571BF9B35C6A}" type="presParOf" srcId="{CF8E575D-0482-4F43-B64D-6C65D8839F23}" destId="{CC33F06B-DD2B-4DDB-966B-A128C322D16C}" srcOrd="0" destOrd="0" presId="urn:microsoft.com/office/officeart/2005/8/layout/orgChart1"/>
    <dgm:cxn modelId="{336884BC-53A3-428A-AE7C-132EF0C73ED2}" type="presOf" srcId="{61FBA8A0-3935-4D1B-BAB1-9B5CA062328D}" destId="{CC33F06B-DD2B-4DDB-966B-A128C322D16C}" srcOrd="0" destOrd="0" presId="urn:microsoft.com/office/officeart/2005/8/layout/orgChart1"/>
    <dgm:cxn modelId="{CB025DF6-523D-453E-B0FF-A64FB869842F}" type="presParOf" srcId="{CF8E575D-0482-4F43-B64D-6C65D8839F23}" destId="{152408C8-37F5-4D46-858D-A3CF41A404B0}" srcOrd="1" destOrd="0" presId="urn:microsoft.com/office/officeart/2005/8/layout/orgChart1"/>
    <dgm:cxn modelId="{FB0A9191-7143-4C88-AAC9-B38AD3B970C5}" type="presOf" srcId="{61FBA8A0-3935-4D1B-BAB1-9B5CA062328D}" destId="{152408C8-37F5-4D46-858D-A3CF41A404B0}" srcOrd="0" destOrd="0" presId="urn:microsoft.com/office/officeart/2005/8/layout/orgChart1"/>
    <dgm:cxn modelId="{91708399-D0AA-4C90-8644-FFE244172AC4}" type="presParOf" srcId="{E651595F-4499-40CE-A2F0-0D31E4C4749C}" destId="{EC22A270-E6E4-4ABD-80CD-EED49142A553}" srcOrd="1" destOrd="3" presId="urn:microsoft.com/office/officeart/2005/8/layout/orgChart1"/>
    <dgm:cxn modelId="{6C511C23-4335-4538-AFD8-3E4DBFC639B1}" type="presParOf" srcId="{EC22A270-E6E4-4ABD-80CD-EED49142A553}" destId="{07FCDE0D-28B9-42EE-88B8-FFAD5BE56D24}" srcOrd="0" destOrd="1" presId="urn:microsoft.com/office/officeart/2005/8/layout/orgChart1"/>
    <dgm:cxn modelId="{0E51F5BF-E458-4495-8835-E580A6B4F7A8}" type="presOf" srcId="{AAFC7284-E77B-4916-BEF6-DE694C1FD720}" destId="{07FCDE0D-28B9-42EE-88B8-FFAD5BE56D24}" srcOrd="0" destOrd="0" presId="urn:microsoft.com/office/officeart/2005/8/layout/orgChart1"/>
    <dgm:cxn modelId="{E33724E4-9267-4028-9A1C-B478AF4FDCB9}" type="presParOf" srcId="{EC22A270-E6E4-4ABD-80CD-EED49142A553}" destId="{995BD066-3727-4E58-9820-A20FE6A6B4FD}" srcOrd="1" destOrd="1" presId="urn:microsoft.com/office/officeart/2005/8/layout/orgChart1"/>
    <dgm:cxn modelId="{CB08C17A-65C6-4C6D-8AA5-26EFB34C8A31}" type="presParOf" srcId="{995BD066-3727-4E58-9820-A20FE6A6B4FD}" destId="{A1375F7C-B46B-4B02-A4DD-C5125E0D7776}" srcOrd="0" destOrd="1" presId="urn:microsoft.com/office/officeart/2005/8/layout/orgChart1"/>
    <dgm:cxn modelId="{E9324A9B-9DAE-4A6C-B8AF-8073D8CDB882}" type="presOf" srcId="{AEE4FB9A-321A-4046-8AAB-1C378D9E4150}" destId="{A1375F7C-B46B-4B02-A4DD-C5125E0D7776}" srcOrd="0" destOrd="0" presId="urn:microsoft.com/office/officeart/2005/8/layout/orgChart1"/>
    <dgm:cxn modelId="{80682F34-11CE-4848-A624-4F50A7387B76}" type="presParOf" srcId="{A1375F7C-B46B-4B02-A4DD-C5125E0D7776}" destId="{6BF705A3-5735-49CD-9468-302C53E4DE2F}" srcOrd="0" destOrd="0" presId="urn:microsoft.com/office/officeart/2005/8/layout/orgChart1"/>
    <dgm:cxn modelId="{C9D68D5A-810C-4790-BAC1-0B6316229078}" type="presOf" srcId="{AEE4FB9A-321A-4046-8AAB-1C378D9E4150}" destId="{6BF705A3-5735-49CD-9468-302C53E4DE2F}" srcOrd="0" destOrd="0" presId="urn:microsoft.com/office/officeart/2005/8/layout/orgChart1"/>
    <dgm:cxn modelId="{2724C222-B7D9-4944-99AA-E3F3810310FF}" type="presParOf" srcId="{A1375F7C-B46B-4B02-A4DD-C5125E0D7776}" destId="{1D956622-0933-4C0F-8C70-43E7D5305DB3}" srcOrd="1" destOrd="0" presId="urn:microsoft.com/office/officeart/2005/8/layout/orgChart1"/>
    <dgm:cxn modelId="{0E12E6FC-5249-438C-AA36-3171BEEA9A14}" type="presOf" srcId="{AEE4FB9A-321A-4046-8AAB-1C378D9E4150}" destId="{1D956622-0933-4C0F-8C70-43E7D5305DB3}" srcOrd="0" destOrd="0" presId="urn:microsoft.com/office/officeart/2005/8/layout/orgChart1"/>
    <dgm:cxn modelId="{28592AB4-3038-4E82-A8AB-49C904DF784F}" type="presParOf" srcId="{995BD066-3727-4E58-9820-A20FE6A6B4FD}" destId="{0DD0EFC2-8853-4E5B-82F3-8B0F281C0786}" srcOrd="1" destOrd="1" presId="urn:microsoft.com/office/officeart/2005/8/layout/orgChart1"/>
    <dgm:cxn modelId="{F3E61EED-21FA-4884-AE3D-07922DACA9FC}" type="presParOf" srcId="{995BD066-3727-4E58-9820-A20FE6A6B4FD}" destId="{DEF3EBCB-833A-4482-B9E5-7B61D0F453B2}" srcOrd="2" destOrd="1" presId="urn:microsoft.com/office/officeart/2005/8/layout/orgChart1"/>
    <dgm:cxn modelId="{313603A0-A076-475C-BE50-937016349DC0}" type="presParOf" srcId="{EC22A270-E6E4-4ABD-80CD-EED49142A553}" destId="{9F48C3B1-C9CC-4467-B581-63B7DF441A4B}" srcOrd="2" destOrd="1" presId="urn:microsoft.com/office/officeart/2005/8/layout/orgChart1"/>
    <dgm:cxn modelId="{E6A2A65C-9B09-4E45-B2A5-7585C9E836DB}" type="presOf" srcId="{6471324A-E88F-428A-A63C-1FDF46D5F043}" destId="{9F48C3B1-C9CC-4467-B581-63B7DF441A4B}" srcOrd="0" destOrd="0" presId="urn:microsoft.com/office/officeart/2005/8/layout/orgChart1"/>
    <dgm:cxn modelId="{9DAFD05B-7B53-45B9-AC25-A203A4BF15E1}" type="presParOf" srcId="{EC22A270-E6E4-4ABD-80CD-EED49142A553}" destId="{889B54AC-93E7-4EB9-A1C1-3B7783A60589}" srcOrd="3" destOrd="1" presId="urn:microsoft.com/office/officeart/2005/8/layout/orgChart1"/>
    <dgm:cxn modelId="{327D7F1B-842E-44E2-A635-0CD6C6E1E07B}" type="presParOf" srcId="{889B54AC-93E7-4EB9-A1C1-3B7783A60589}" destId="{B033107A-1F3E-4060-8E90-8D15B8532FEE}" srcOrd="0" destOrd="3" presId="urn:microsoft.com/office/officeart/2005/8/layout/orgChart1"/>
    <dgm:cxn modelId="{FBE90597-1008-47A3-B83B-ED41FA0CEF92}" type="presOf" srcId="{93CB91D9-2DE3-4AE6-84A0-1C4DD5EB1B9F}" destId="{B033107A-1F3E-4060-8E90-8D15B8532FEE}" srcOrd="0" destOrd="0" presId="urn:microsoft.com/office/officeart/2005/8/layout/orgChart1"/>
    <dgm:cxn modelId="{F27D97E3-F1B0-4BCD-B792-A131DB8B11CD}" type="presParOf" srcId="{B033107A-1F3E-4060-8E90-8D15B8532FEE}" destId="{9E4EDE54-0296-4FCA-9695-7C8E6C52DC61}" srcOrd="0" destOrd="0" presId="urn:microsoft.com/office/officeart/2005/8/layout/orgChart1"/>
    <dgm:cxn modelId="{A3C06DDB-E306-4E96-B957-7044F264AC1B}" type="presOf" srcId="{93CB91D9-2DE3-4AE6-84A0-1C4DD5EB1B9F}" destId="{9E4EDE54-0296-4FCA-9695-7C8E6C52DC61}" srcOrd="0" destOrd="0" presId="urn:microsoft.com/office/officeart/2005/8/layout/orgChart1"/>
    <dgm:cxn modelId="{81C1E906-CC74-4618-B81D-822104637533}" type="presParOf" srcId="{B033107A-1F3E-4060-8E90-8D15B8532FEE}" destId="{AD300B37-0E6A-4477-853E-AB5EE81E814B}" srcOrd="1" destOrd="0" presId="urn:microsoft.com/office/officeart/2005/8/layout/orgChart1"/>
    <dgm:cxn modelId="{7ECEE2B8-EA2D-41C9-8144-B6452A3DCDBE}" type="presOf" srcId="{93CB91D9-2DE3-4AE6-84A0-1C4DD5EB1B9F}" destId="{AD300B37-0E6A-4477-853E-AB5EE81E814B}" srcOrd="0" destOrd="0" presId="urn:microsoft.com/office/officeart/2005/8/layout/orgChart1"/>
    <dgm:cxn modelId="{415F18E2-B6CE-4D07-8622-BD07E4DCF7BD}" type="presParOf" srcId="{889B54AC-93E7-4EB9-A1C1-3B7783A60589}" destId="{9726A1C3-749A-4FD6-B1B3-A8C3B28549D1}" srcOrd="1" destOrd="3" presId="urn:microsoft.com/office/officeart/2005/8/layout/orgChart1"/>
    <dgm:cxn modelId="{FE7F96FA-8F4E-44E3-8DFD-0BE4B27638F3}" type="presParOf" srcId="{889B54AC-93E7-4EB9-A1C1-3B7783A60589}" destId="{C67CC92D-E19F-44A7-8D5F-92994A512D56}" srcOrd="2" destOrd="3" presId="urn:microsoft.com/office/officeart/2005/8/layout/orgChart1"/>
    <dgm:cxn modelId="{F1901619-5E71-43DF-93C6-8E3A34B69324}" type="presParOf" srcId="{EC22A270-E6E4-4ABD-80CD-EED49142A553}" destId="{A4D4176C-EFC4-4FB8-866E-DD2BD0624E2F}" srcOrd="4" destOrd="1" presId="urn:microsoft.com/office/officeart/2005/8/layout/orgChart1"/>
    <dgm:cxn modelId="{AD7DD946-DF5F-4D45-B07A-222EFDBCE146}" type="presOf" srcId="{5950BFA0-A035-4CB7-A60A-A510C37B0613}" destId="{A4D4176C-EFC4-4FB8-866E-DD2BD0624E2F}" srcOrd="0" destOrd="0" presId="urn:microsoft.com/office/officeart/2005/8/layout/orgChart1"/>
    <dgm:cxn modelId="{774C15D7-E734-438E-8404-A48D4C5A0CD2}" type="presParOf" srcId="{EC22A270-E6E4-4ABD-80CD-EED49142A553}" destId="{DDDA7CBB-25BA-43E6-92EA-CB7034458652}" srcOrd="5" destOrd="1" presId="urn:microsoft.com/office/officeart/2005/8/layout/orgChart1"/>
    <dgm:cxn modelId="{9CF5D1A6-4B39-4E7D-875D-041515E77688}" type="presParOf" srcId="{DDDA7CBB-25BA-43E6-92EA-CB7034458652}" destId="{14692664-07B4-4299-81F4-4F5A6A2389D1}" srcOrd="0" destOrd="5" presId="urn:microsoft.com/office/officeart/2005/8/layout/orgChart1"/>
    <dgm:cxn modelId="{AC807166-6A46-47C2-8B5F-6FD36DA1CD75}" type="presOf" srcId="{90007677-0C0F-4EDC-BED3-92857428592A}" destId="{14692664-07B4-4299-81F4-4F5A6A2389D1}" srcOrd="0" destOrd="0" presId="urn:microsoft.com/office/officeart/2005/8/layout/orgChart1"/>
    <dgm:cxn modelId="{E1387BCE-4351-44D8-BF5A-EA8FE3282DF0}" type="presParOf" srcId="{14692664-07B4-4299-81F4-4F5A6A2389D1}" destId="{EFC55B70-6491-4FFB-B1F1-1E288112F6EE}" srcOrd="0" destOrd="0" presId="urn:microsoft.com/office/officeart/2005/8/layout/orgChart1"/>
    <dgm:cxn modelId="{CD7C6B08-95A6-40B8-A7FE-A9695FABDD63}" type="presOf" srcId="{90007677-0C0F-4EDC-BED3-92857428592A}" destId="{EFC55B70-6491-4FFB-B1F1-1E288112F6EE}" srcOrd="0" destOrd="0" presId="urn:microsoft.com/office/officeart/2005/8/layout/orgChart1"/>
    <dgm:cxn modelId="{BAC05004-39F5-417E-A463-A8E071F64DA9}" type="presParOf" srcId="{14692664-07B4-4299-81F4-4F5A6A2389D1}" destId="{B8E0AD32-C74A-4F74-BBD9-FC2342CEE64E}" srcOrd="1" destOrd="0" presId="urn:microsoft.com/office/officeart/2005/8/layout/orgChart1"/>
    <dgm:cxn modelId="{C9B24238-9C7A-4C76-ADCF-C68DBEBB64D4}" type="presOf" srcId="{90007677-0C0F-4EDC-BED3-92857428592A}" destId="{B8E0AD32-C74A-4F74-BBD9-FC2342CEE64E}" srcOrd="0" destOrd="0" presId="urn:microsoft.com/office/officeart/2005/8/layout/orgChart1"/>
    <dgm:cxn modelId="{1F8BD6AA-AB8B-4D46-A0B1-D6BDFB6643C5}" type="presParOf" srcId="{DDDA7CBB-25BA-43E6-92EA-CB7034458652}" destId="{E1101B0A-CBCD-4755-ABD2-D350AEB9CB2B}" srcOrd="1" destOrd="5" presId="urn:microsoft.com/office/officeart/2005/8/layout/orgChart1"/>
    <dgm:cxn modelId="{717FA148-ECC7-4D04-83FB-637A094939BA}" type="presParOf" srcId="{DDDA7CBB-25BA-43E6-92EA-CB7034458652}" destId="{285B031E-AD94-4448-AEE7-77C78DD31E62}" srcOrd="2" destOrd="5" presId="urn:microsoft.com/office/officeart/2005/8/layout/orgChart1"/>
    <dgm:cxn modelId="{BB7343BC-418C-4398-B3E7-3EB238711122}" type="presParOf" srcId="{EC22A270-E6E4-4ABD-80CD-EED49142A553}" destId="{6A8FD193-FA82-4439-B46E-79AB426F5AA7}" srcOrd="6" destOrd="1" presId="urn:microsoft.com/office/officeart/2005/8/layout/orgChart1"/>
    <dgm:cxn modelId="{F6136EF7-9412-4411-BC5F-276BF2B76D63}" type="presOf" srcId="{B1E8F530-83CB-4362-83CF-86A4983216F5}" destId="{6A8FD193-FA82-4439-B46E-79AB426F5AA7}" srcOrd="0" destOrd="0" presId="urn:microsoft.com/office/officeart/2005/8/layout/orgChart1"/>
    <dgm:cxn modelId="{EFCCBA3E-2B9B-487C-BB9B-118D1E810807}" type="presParOf" srcId="{EC22A270-E6E4-4ABD-80CD-EED49142A553}" destId="{CF525983-E3DA-4DC3-940D-0EC56E2433E0}" srcOrd="7" destOrd="1" presId="urn:microsoft.com/office/officeart/2005/8/layout/orgChart1"/>
    <dgm:cxn modelId="{82003A2B-E9BE-4161-800E-2AAADE63F86E}" type="presParOf" srcId="{CF525983-E3DA-4DC3-940D-0EC56E2433E0}" destId="{175EFE10-374C-42B9-ABFA-14F56526FBB9}" srcOrd="0" destOrd="7" presId="urn:microsoft.com/office/officeart/2005/8/layout/orgChart1"/>
    <dgm:cxn modelId="{191C0F01-F48E-49D6-A988-7C63AED56603}" type="presOf" srcId="{8E7549FF-FAB3-4D86-AC33-44B37D431005}" destId="{175EFE10-374C-42B9-ABFA-14F56526FBB9}" srcOrd="0" destOrd="0" presId="urn:microsoft.com/office/officeart/2005/8/layout/orgChart1"/>
    <dgm:cxn modelId="{6E3201A4-BF58-463B-98D1-4B077CFB4B8E}" type="presParOf" srcId="{175EFE10-374C-42B9-ABFA-14F56526FBB9}" destId="{733B8DF2-6720-4B62-A0EC-ED95D475DDDB}" srcOrd="0" destOrd="0" presId="urn:microsoft.com/office/officeart/2005/8/layout/orgChart1"/>
    <dgm:cxn modelId="{DFF3D5E7-4817-4FAD-8431-0EE595FC4A4F}" type="presOf" srcId="{8E7549FF-FAB3-4D86-AC33-44B37D431005}" destId="{733B8DF2-6720-4B62-A0EC-ED95D475DDDB}" srcOrd="0" destOrd="0" presId="urn:microsoft.com/office/officeart/2005/8/layout/orgChart1"/>
    <dgm:cxn modelId="{13911352-1A55-48B7-8A0F-EAAD42853C9E}" type="presParOf" srcId="{175EFE10-374C-42B9-ABFA-14F56526FBB9}" destId="{091F7697-C871-484B-8BB6-B7F6AA4147F0}" srcOrd="1" destOrd="0" presId="urn:microsoft.com/office/officeart/2005/8/layout/orgChart1"/>
    <dgm:cxn modelId="{10414242-AAF2-40D0-A1B6-27564F92FE09}" type="presOf" srcId="{8E7549FF-FAB3-4D86-AC33-44B37D431005}" destId="{091F7697-C871-484B-8BB6-B7F6AA4147F0}" srcOrd="0" destOrd="0" presId="urn:microsoft.com/office/officeart/2005/8/layout/orgChart1"/>
    <dgm:cxn modelId="{BFE1BAFF-7382-4125-88AC-DAFFC9AAA074}" type="presParOf" srcId="{CF525983-E3DA-4DC3-940D-0EC56E2433E0}" destId="{584EAA57-AF3D-413F-8F22-F7E4BE518896}" srcOrd="1" destOrd="7" presId="urn:microsoft.com/office/officeart/2005/8/layout/orgChart1"/>
    <dgm:cxn modelId="{D6518E16-8BD4-4944-B006-3A808717FED4}" type="presParOf" srcId="{CF525983-E3DA-4DC3-940D-0EC56E2433E0}" destId="{1AC4BD7D-C85B-4F83-AE1E-AF45713D99DA}" srcOrd="2" destOrd="7" presId="urn:microsoft.com/office/officeart/2005/8/layout/orgChart1"/>
    <dgm:cxn modelId="{0961B738-7DEA-4026-8509-474CD58ED4B6}" type="presParOf" srcId="{EC22A270-E6E4-4ABD-80CD-EED49142A553}" destId="{6AE26022-FCA6-481C-8ECC-D60F949B1978}" srcOrd="8" destOrd="1" presId="urn:microsoft.com/office/officeart/2005/8/layout/orgChart1"/>
    <dgm:cxn modelId="{D774B9B0-98D4-44A2-89B7-E3254CD03C2F}" type="presOf" srcId="{63122600-3BF2-4C4C-B0C5-1ECF79B47F72}" destId="{6AE26022-FCA6-481C-8ECC-D60F949B1978}" srcOrd="0" destOrd="0" presId="urn:microsoft.com/office/officeart/2005/8/layout/orgChart1"/>
    <dgm:cxn modelId="{12CB6812-8DAA-4F99-866A-DBA9D176BA2B}" type="presParOf" srcId="{EC22A270-E6E4-4ABD-80CD-EED49142A553}" destId="{15D56E35-F4B6-4D97-8BAE-E11ED356F514}" srcOrd="9" destOrd="1" presId="urn:microsoft.com/office/officeart/2005/8/layout/orgChart1"/>
    <dgm:cxn modelId="{3C67393C-47AE-490E-A4F1-F3C0C95A7590}" type="presParOf" srcId="{15D56E35-F4B6-4D97-8BAE-E11ED356F514}" destId="{A7C24861-617A-4F7D-B31D-DE139F7382AB}" srcOrd="0" destOrd="9" presId="urn:microsoft.com/office/officeart/2005/8/layout/orgChart1"/>
    <dgm:cxn modelId="{947BAC4F-4D63-45FD-AF83-D0047E0CC811}" type="presOf" srcId="{7691BA8B-1276-4777-9E55-4DEC895F8D9C}" destId="{A7C24861-617A-4F7D-B31D-DE139F7382AB}" srcOrd="0" destOrd="0" presId="urn:microsoft.com/office/officeart/2005/8/layout/orgChart1"/>
    <dgm:cxn modelId="{BDBBE25A-2999-4B8F-BEA9-02CC45A735CA}" type="presParOf" srcId="{A7C24861-617A-4F7D-B31D-DE139F7382AB}" destId="{0786DEFD-91EF-47C4-9605-56B6C7C55480}" srcOrd="0" destOrd="0" presId="urn:microsoft.com/office/officeart/2005/8/layout/orgChart1"/>
    <dgm:cxn modelId="{3A26525B-A05C-4517-9389-5FC371FC9588}" type="presOf" srcId="{7691BA8B-1276-4777-9E55-4DEC895F8D9C}" destId="{0786DEFD-91EF-47C4-9605-56B6C7C55480}" srcOrd="0" destOrd="0" presId="urn:microsoft.com/office/officeart/2005/8/layout/orgChart1"/>
    <dgm:cxn modelId="{DDE258AA-BB46-44F3-89FD-3137B6BC80E8}" type="presParOf" srcId="{A7C24861-617A-4F7D-B31D-DE139F7382AB}" destId="{6FD4FABB-E535-4C06-BD7D-21C4B75D379F}" srcOrd="1" destOrd="0" presId="urn:microsoft.com/office/officeart/2005/8/layout/orgChart1"/>
    <dgm:cxn modelId="{71F4CE68-B22A-4030-A657-DD489CAAB84D}" type="presOf" srcId="{7691BA8B-1276-4777-9E55-4DEC895F8D9C}" destId="{6FD4FABB-E535-4C06-BD7D-21C4B75D379F}" srcOrd="0" destOrd="0" presId="urn:microsoft.com/office/officeart/2005/8/layout/orgChart1"/>
    <dgm:cxn modelId="{ADDA90A9-730C-4F91-89B5-AC85D0B56904}" type="presParOf" srcId="{15D56E35-F4B6-4D97-8BAE-E11ED356F514}" destId="{482BC2CB-B925-4E7C-9E9A-87FC32AC58B0}" srcOrd="1" destOrd="9" presId="urn:microsoft.com/office/officeart/2005/8/layout/orgChart1"/>
    <dgm:cxn modelId="{FF3A8947-6182-43B3-9DA6-1B0BC2EEAE2F}" type="presParOf" srcId="{15D56E35-F4B6-4D97-8BAE-E11ED356F514}" destId="{61D5D773-3932-479B-8740-EB34688EC9B0}" srcOrd="2" destOrd="9" presId="urn:microsoft.com/office/officeart/2005/8/layout/orgChart1"/>
    <dgm:cxn modelId="{44FEF8D7-40DD-4A1E-B16F-B57D026159EA}" type="presParOf" srcId="{E651595F-4499-40CE-A2F0-0D31E4C4749C}" destId="{170820CF-1AE5-4BB3-892F-4F9A310BD70A}" srcOrd="2" destOrd="3" presId="urn:microsoft.com/office/officeart/2005/8/layout/orgChart1"/>
    <dgm:cxn modelId="{849FAFBF-428F-4D61-B33F-CAC1D0E4F27E}" type="presParOf" srcId="{DA46D318-2482-47E8-AD22-D995DAD60FD8}" destId="{0CAF7CD8-CB82-4711-BA2A-4C0285522882}" srcOrd="4" destOrd="1" presId="urn:microsoft.com/office/officeart/2005/8/layout/orgChart1"/>
    <dgm:cxn modelId="{9922A470-2E82-4929-9281-308C92D624F7}" type="presOf" srcId="{E10113E7-65E3-4E5C-B36E-BE8E6E6AFB06}" destId="{0CAF7CD8-CB82-4711-BA2A-4C0285522882}" srcOrd="0" destOrd="0" presId="urn:microsoft.com/office/officeart/2005/8/layout/orgChart1"/>
    <dgm:cxn modelId="{1C0F0884-7F3F-4669-A09A-59249A37F954}" type="presParOf" srcId="{DA46D318-2482-47E8-AD22-D995DAD60FD8}" destId="{57A64F7B-2D07-4B8C-A842-87A09CEBDD32}" srcOrd="5" destOrd="1" presId="urn:microsoft.com/office/officeart/2005/8/layout/orgChart1"/>
    <dgm:cxn modelId="{03069730-15E9-4089-BDF4-68436F0E3FD4}" type="presParOf" srcId="{57A64F7B-2D07-4B8C-A842-87A09CEBDD32}" destId="{DF8A9E66-9D7C-4EF4-BB99-A049BD969270}" srcOrd="0" destOrd="5" presId="urn:microsoft.com/office/officeart/2005/8/layout/orgChart1"/>
    <dgm:cxn modelId="{3D9A88FC-FE62-4D6E-83FC-10105295B32B}" type="presOf" srcId="{0FBE74FA-2B1A-4E80-9ACE-F8DB95D454A9}" destId="{DF8A9E66-9D7C-4EF4-BB99-A049BD969270}" srcOrd="0" destOrd="0" presId="urn:microsoft.com/office/officeart/2005/8/layout/orgChart1"/>
    <dgm:cxn modelId="{D2848E6F-EAC6-4930-88DE-A3DF27E8A51F}" type="presParOf" srcId="{DF8A9E66-9D7C-4EF4-BB99-A049BD969270}" destId="{4E980FB5-F3FE-40AC-8AD1-1576A49AA433}" srcOrd="0" destOrd="0" presId="urn:microsoft.com/office/officeart/2005/8/layout/orgChart1"/>
    <dgm:cxn modelId="{4023C25C-F60D-4C1B-A2B3-400F277C727F}" type="presOf" srcId="{0FBE74FA-2B1A-4E80-9ACE-F8DB95D454A9}" destId="{4E980FB5-F3FE-40AC-8AD1-1576A49AA433}" srcOrd="0" destOrd="0" presId="urn:microsoft.com/office/officeart/2005/8/layout/orgChart1"/>
    <dgm:cxn modelId="{F2CCA686-16A2-48F7-BDEE-6CB410831026}" type="presParOf" srcId="{DF8A9E66-9D7C-4EF4-BB99-A049BD969270}" destId="{7CB406D9-A512-4869-AF5C-94262A6FCF7E}" srcOrd="1" destOrd="0" presId="urn:microsoft.com/office/officeart/2005/8/layout/orgChart1"/>
    <dgm:cxn modelId="{67EC4FD5-5EE2-4D12-A758-1275BF1D4401}" type="presOf" srcId="{0FBE74FA-2B1A-4E80-9ACE-F8DB95D454A9}" destId="{7CB406D9-A512-4869-AF5C-94262A6FCF7E}" srcOrd="0" destOrd="0" presId="urn:microsoft.com/office/officeart/2005/8/layout/orgChart1"/>
    <dgm:cxn modelId="{35EBE266-3708-47DB-8B54-401B7C4F4C71}" type="presParOf" srcId="{57A64F7B-2D07-4B8C-A842-87A09CEBDD32}" destId="{A565E56C-B6FA-4479-8F49-3DD9741E6741}" srcOrd="1" destOrd="5" presId="urn:microsoft.com/office/officeart/2005/8/layout/orgChart1"/>
    <dgm:cxn modelId="{8FDDD437-E1A2-465D-9C7C-00787713A592}" type="presParOf" srcId="{A565E56C-B6FA-4479-8F49-3DD9741E6741}" destId="{844D67D2-8986-40B1-9F99-B0D9208B2EBF}" srcOrd="0" destOrd="1" presId="urn:microsoft.com/office/officeart/2005/8/layout/orgChart1"/>
    <dgm:cxn modelId="{7104FAD6-6572-4C0E-AEE6-BFA962DF3A6B}" type="presOf" srcId="{87138F83-C7E6-4951-BE25-38CDC6158247}" destId="{844D67D2-8986-40B1-9F99-B0D9208B2EBF}" srcOrd="0" destOrd="0" presId="urn:microsoft.com/office/officeart/2005/8/layout/orgChart1"/>
    <dgm:cxn modelId="{C38C19E6-CA24-4673-858D-4C9BC9944F94}" type="presParOf" srcId="{A565E56C-B6FA-4479-8F49-3DD9741E6741}" destId="{A0EEE647-CDCD-4C95-B734-7C150551DC42}" srcOrd="1" destOrd="1" presId="urn:microsoft.com/office/officeart/2005/8/layout/orgChart1"/>
    <dgm:cxn modelId="{9BD2DF4F-9133-4C98-8653-F9F983A41E11}" type="presParOf" srcId="{A0EEE647-CDCD-4C95-B734-7C150551DC42}" destId="{C9CDABC2-FAA1-4661-87D6-8B1A43EA1903}" srcOrd="0" destOrd="1" presId="urn:microsoft.com/office/officeart/2005/8/layout/orgChart1"/>
    <dgm:cxn modelId="{7A4A740C-331B-4404-B8D7-9514BF1D72ED}" type="presOf" srcId="{4B3B58A8-E3C7-4CDC-8F86-EE0B3F83C7ED}" destId="{C9CDABC2-FAA1-4661-87D6-8B1A43EA1903}" srcOrd="0" destOrd="0" presId="urn:microsoft.com/office/officeart/2005/8/layout/orgChart1"/>
    <dgm:cxn modelId="{F713DFFE-DCDE-482D-A739-79BB74B451D4}" type="presParOf" srcId="{C9CDABC2-FAA1-4661-87D6-8B1A43EA1903}" destId="{AADFBD76-B713-4BA7-B88B-D1F470EC5B7B}" srcOrd="0" destOrd="0" presId="urn:microsoft.com/office/officeart/2005/8/layout/orgChart1"/>
    <dgm:cxn modelId="{578BF85D-A6FB-4964-B2CA-7FD0103C0EF3}" type="presOf" srcId="{4B3B58A8-E3C7-4CDC-8F86-EE0B3F83C7ED}" destId="{AADFBD76-B713-4BA7-B88B-D1F470EC5B7B}" srcOrd="0" destOrd="0" presId="urn:microsoft.com/office/officeart/2005/8/layout/orgChart1"/>
    <dgm:cxn modelId="{A02E1898-DEC7-4F6F-B001-257747D81433}" type="presParOf" srcId="{C9CDABC2-FAA1-4661-87D6-8B1A43EA1903}" destId="{6DD9DA65-EC95-4123-9A66-2BFC80A073E8}" srcOrd="1" destOrd="0" presId="urn:microsoft.com/office/officeart/2005/8/layout/orgChart1"/>
    <dgm:cxn modelId="{FAC9C2AA-7645-4985-8756-E3B9D2F0D447}" type="presOf" srcId="{4B3B58A8-E3C7-4CDC-8F86-EE0B3F83C7ED}" destId="{6DD9DA65-EC95-4123-9A66-2BFC80A073E8}" srcOrd="0" destOrd="0" presId="urn:microsoft.com/office/officeart/2005/8/layout/orgChart1"/>
    <dgm:cxn modelId="{4747E6BF-1F03-418B-9798-2B54EEBAFDE6}" type="presParOf" srcId="{A0EEE647-CDCD-4C95-B734-7C150551DC42}" destId="{2170E701-7040-4608-ABB6-14548F5EAD37}" srcOrd="1" destOrd="1" presId="urn:microsoft.com/office/officeart/2005/8/layout/orgChart1"/>
    <dgm:cxn modelId="{1BD066A0-63DE-4196-9406-54CC0DC091D7}" type="presParOf" srcId="{A0EEE647-CDCD-4C95-B734-7C150551DC42}" destId="{A103496B-CCB5-4B79-BFFE-3A4B326D29E1}" srcOrd="2" destOrd="1" presId="urn:microsoft.com/office/officeart/2005/8/layout/orgChart1"/>
    <dgm:cxn modelId="{10B143C7-105D-4598-848D-10DC0A39B573}" type="presParOf" srcId="{A565E56C-B6FA-4479-8F49-3DD9741E6741}" destId="{D5270DDF-045E-4E0B-99C1-21F5A9731B5D}" srcOrd="2" destOrd="1" presId="urn:microsoft.com/office/officeart/2005/8/layout/orgChart1"/>
    <dgm:cxn modelId="{B9B514DF-C8F5-408A-978C-BE6E1A70ACC8}" type="presOf" srcId="{35031D2E-0B68-4AA9-AA34-D820A2EF4733}" destId="{D5270DDF-045E-4E0B-99C1-21F5A9731B5D}" srcOrd="0" destOrd="0" presId="urn:microsoft.com/office/officeart/2005/8/layout/orgChart1"/>
    <dgm:cxn modelId="{DFFDEE01-E01C-4F79-8F43-AE3800798D20}" type="presParOf" srcId="{A565E56C-B6FA-4479-8F49-3DD9741E6741}" destId="{59279ABE-54D5-483D-8182-E2F613501BD5}" srcOrd="3" destOrd="1" presId="urn:microsoft.com/office/officeart/2005/8/layout/orgChart1"/>
    <dgm:cxn modelId="{81E0CBD9-0B5A-4AD3-875F-C8C2DAC15747}" type="presParOf" srcId="{59279ABE-54D5-483D-8182-E2F613501BD5}" destId="{DC50D2CE-B10A-459A-B1F9-6BF5D59A8C18}" srcOrd="0" destOrd="3" presId="urn:microsoft.com/office/officeart/2005/8/layout/orgChart1"/>
    <dgm:cxn modelId="{C433F202-2B04-4C2E-9199-2195ED48D4F5}" type="presOf" srcId="{478672CF-662C-44A9-B9B8-57DB85CD9481}" destId="{DC50D2CE-B10A-459A-B1F9-6BF5D59A8C18}" srcOrd="0" destOrd="0" presId="urn:microsoft.com/office/officeart/2005/8/layout/orgChart1"/>
    <dgm:cxn modelId="{97950F1B-B5ED-4098-9B2B-562FF1DECEB6}" type="presParOf" srcId="{DC50D2CE-B10A-459A-B1F9-6BF5D59A8C18}" destId="{E9F8CA3F-E758-4504-B38A-731196F16F83}" srcOrd="0" destOrd="0" presId="urn:microsoft.com/office/officeart/2005/8/layout/orgChart1"/>
    <dgm:cxn modelId="{3F5D6779-C2D2-4BEA-9B91-E7B3FB072787}" type="presOf" srcId="{478672CF-662C-44A9-B9B8-57DB85CD9481}" destId="{E9F8CA3F-E758-4504-B38A-731196F16F83}" srcOrd="0" destOrd="0" presId="urn:microsoft.com/office/officeart/2005/8/layout/orgChart1"/>
    <dgm:cxn modelId="{85EDE2CD-50DC-4689-91F3-E3F5B12F2004}" type="presParOf" srcId="{DC50D2CE-B10A-459A-B1F9-6BF5D59A8C18}" destId="{210B1B74-484F-4DBD-A03C-AAFF6DBE7959}" srcOrd="1" destOrd="0" presId="urn:microsoft.com/office/officeart/2005/8/layout/orgChart1"/>
    <dgm:cxn modelId="{6FC5CFEC-4DC8-475D-88D6-8581440BF08D}" type="presOf" srcId="{478672CF-662C-44A9-B9B8-57DB85CD9481}" destId="{210B1B74-484F-4DBD-A03C-AAFF6DBE7959}" srcOrd="0" destOrd="0" presId="urn:microsoft.com/office/officeart/2005/8/layout/orgChart1"/>
    <dgm:cxn modelId="{BACBEE6D-7F86-4C54-9311-5CCDC11C4C96}" type="presParOf" srcId="{59279ABE-54D5-483D-8182-E2F613501BD5}" destId="{57841889-35A9-4222-A4D0-9533B42D92C1}" srcOrd="1" destOrd="3" presId="urn:microsoft.com/office/officeart/2005/8/layout/orgChart1"/>
    <dgm:cxn modelId="{094602F0-85AB-4AB3-899D-BBBE16114CD6}" type="presParOf" srcId="{59279ABE-54D5-483D-8182-E2F613501BD5}" destId="{EC0DCB4C-3121-4DBC-922A-9D3EC5C9585B}" srcOrd="2" destOrd="3" presId="urn:microsoft.com/office/officeart/2005/8/layout/orgChart1"/>
    <dgm:cxn modelId="{04B3224E-036E-494A-8B72-47661D81706B}" type="presParOf" srcId="{A565E56C-B6FA-4479-8F49-3DD9741E6741}" destId="{37AF9FA5-30E8-496F-B77E-17AA842DC5A8}" srcOrd="4" destOrd="1" presId="urn:microsoft.com/office/officeart/2005/8/layout/orgChart1"/>
    <dgm:cxn modelId="{B8FD56AC-EAFE-4FC1-BDF5-B04B5DF8711A}" type="presOf" srcId="{1CF10EF6-5FB5-41E6-8EC1-D82E9BBE1458}" destId="{37AF9FA5-30E8-496F-B77E-17AA842DC5A8}" srcOrd="0" destOrd="0" presId="urn:microsoft.com/office/officeart/2005/8/layout/orgChart1"/>
    <dgm:cxn modelId="{0FBF7203-C9DD-4E97-B473-4B91F7786A14}" type="presParOf" srcId="{A565E56C-B6FA-4479-8F49-3DD9741E6741}" destId="{FB9A533E-AFA1-4126-8FF7-B8E14E909F7B}" srcOrd="5" destOrd="1" presId="urn:microsoft.com/office/officeart/2005/8/layout/orgChart1"/>
    <dgm:cxn modelId="{4D9732B9-328E-497D-BCA3-8BD51B26558D}" type="presParOf" srcId="{FB9A533E-AFA1-4126-8FF7-B8E14E909F7B}" destId="{03081B4C-D312-44DE-8F0D-1FBBEC1A9724}" srcOrd="0" destOrd="5" presId="urn:microsoft.com/office/officeart/2005/8/layout/orgChart1"/>
    <dgm:cxn modelId="{567578DE-E2B9-4D6F-80C1-D3BB0BAD3F24}" type="presOf" srcId="{7DF605C1-9B6B-426B-A7D1-0B8B8AFDB772}" destId="{03081B4C-D312-44DE-8F0D-1FBBEC1A9724}" srcOrd="0" destOrd="0" presId="urn:microsoft.com/office/officeart/2005/8/layout/orgChart1"/>
    <dgm:cxn modelId="{CB7E3446-7998-4FBF-A32F-FA18D88AC248}" type="presParOf" srcId="{03081B4C-D312-44DE-8F0D-1FBBEC1A9724}" destId="{5EFC37F3-76F3-4724-8AD8-CBFCE5D8205A}" srcOrd="0" destOrd="0" presId="urn:microsoft.com/office/officeart/2005/8/layout/orgChart1"/>
    <dgm:cxn modelId="{945931AA-6DEB-4461-BAB1-5B12344007B5}" type="presOf" srcId="{7DF605C1-9B6B-426B-A7D1-0B8B8AFDB772}" destId="{5EFC37F3-76F3-4724-8AD8-CBFCE5D8205A}" srcOrd="0" destOrd="0" presId="urn:microsoft.com/office/officeart/2005/8/layout/orgChart1"/>
    <dgm:cxn modelId="{29CCB2CF-973B-4165-8D53-FF5D62BA6621}" type="presParOf" srcId="{03081B4C-D312-44DE-8F0D-1FBBEC1A9724}" destId="{0C98DA9C-67A8-48B5-B56E-553193BCFFFD}" srcOrd="1" destOrd="0" presId="urn:microsoft.com/office/officeart/2005/8/layout/orgChart1"/>
    <dgm:cxn modelId="{ABAAB184-9A9F-43A5-A934-8128A5707F29}" type="presOf" srcId="{7DF605C1-9B6B-426B-A7D1-0B8B8AFDB772}" destId="{0C98DA9C-67A8-48B5-B56E-553193BCFFFD}" srcOrd="0" destOrd="0" presId="urn:microsoft.com/office/officeart/2005/8/layout/orgChart1"/>
    <dgm:cxn modelId="{3E3B96B7-2A00-41EE-8251-71CB861DA8E7}" type="presParOf" srcId="{FB9A533E-AFA1-4126-8FF7-B8E14E909F7B}" destId="{2A99794D-A0FC-4927-ABA1-E50C4E0A99AB}" srcOrd="1" destOrd="5" presId="urn:microsoft.com/office/officeart/2005/8/layout/orgChart1"/>
    <dgm:cxn modelId="{4261C123-00AB-4A25-96E6-4522BC2B72E8}" type="presParOf" srcId="{FB9A533E-AFA1-4126-8FF7-B8E14E909F7B}" destId="{021E754F-B33F-43D3-BF30-EEA558EB4883}" srcOrd="2" destOrd="5" presId="urn:microsoft.com/office/officeart/2005/8/layout/orgChart1"/>
    <dgm:cxn modelId="{056D2EDF-EF6D-4775-B327-CEED1FB00BC9}" type="presParOf" srcId="{57A64F7B-2D07-4B8C-A842-87A09CEBDD32}" destId="{E7D3E8BD-79E3-40E6-9647-F982A753EBD6}" srcOrd="2" destOrd="5" presId="urn:microsoft.com/office/officeart/2005/8/layout/orgChart1"/>
    <dgm:cxn modelId="{68CE78C8-94EC-45C7-8D83-84341D087C0B}" type="presParOf" srcId="{FB030235-A74E-42C5-9E76-5B5EDDA4B11B}" destId="{D3546EA1-5257-4905-AD18-67E0FDACD8A0}" srcOrd="2" destOrd="0" presId="urn:microsoft.com/office/officeart/2005/8/layout/orgChart1"/>
    <dgm:cxn modelId="{B2DAAE07-525E-49A4-8FC5-56709AAD9EE4}" type="presParOf" srcId="{D3546EA1-5257-4905-AD18-67E0FDACD8A0}" destId="{39F1A898-2704-437F-8CAA-A36E50D74613}" srcOrd="0" destOrd="2" presId="urn:microsoft.com/office/officeart/2005/8/layout/orgChart1"/>
    <dgm:cxn modelId="{9AA6EA82-CDF5-4468-B5D5-EC754599BA79}" type="presOf" srcId="{4CA01B63-CE37-451C-9020-152DCD0D9282}" destId="{39F1A898-2704-437F-8CAA-A36E50D74613}" srcOrd="0" destOrd="0" presId="urn:microsoft.com/office/officeart/2005/8/layout/orgChart1"/>
    <dgm:cxn modelId="{FDE731DF-763B-4DEE-95EF-5A0900CC138E}" type="presParOf" srcId="{D3546EA1-5257-4905-AD18-67E0FDACD8A0}" destId="{48426302-F44A-4468-B88E-552A6616B562}" srcOrd="1" destOrd="2" presId="urn:microsoft.com/office/officeart/2005/8/layout/orgChart1"/>
    <dgm:cxn modelId="{0B46E954-A274-4C8C-865B-E985C80E5186}" type="presParOf" srcId="{48426302-F44A-4468-B88E-552A6616B562}" destId="{46D20C1D-B7D9-4B06-AC5A-FC30C868B459}" srcOrd="0" destOrd="1" presId="urn:microsoft.com/office/officeart/2005/8/layout/orgChart1"/>
    <dgm:cxn modelId="{E53E5293-5288-4250-B183-170E36BE72D3}" type="presOf" srcId="{C776F2DC-BCF2-4AD7-8717-DDEE95FD8E45}" destId="{46D20C1D-B7D9-4B06-AC5A-FC30C868B459}" srcOrd="0" destOrd="0" presId="urn:microsoft.com/office/officeart/2005/8/layout/orgChart1"/>
    <dgm:cxn modelId="{E2BE9205-D6A1-463F-9517-66A9A7EB574B}" type="presParOf" srcId="{46D20C1D-B7D9-4B06-AC5A-FC30C868B459}" destId="{99FEFDC6-ADF2-42CF-BEDA-8131FBF15BAB}" srcOrd="0" destOrd="0" presId="urn:microsoft.com/office/officeart/2005/8/layout/orgChart1"/>
    <dgm:cxn modelId="{A43FB0F1-6062-444A-97F9-12E19FB8A521}" type="presOf" srcId="{C776F2DC-BCF2-4AD7-8717-DDEE95FD8E45}" destId="{99FEFDC6-ADF2-42CF-BEDA-8131FBF15BAB}" srcOrd="0" destOrd="0" presId="urn:microsoft.com/office/officeart/2005/8/layout/orgChart1"/>
    <dgm:cxn modelId="{21FB7772-52AF-40E3-A8F9-9FC45D578CE9}" type="presParOf" srcId="{46D20C1D-B7D9-4B06-AC5A-FC30C868B459}" destId="{88808B3D-8B67-43AA-87C1-80E766E84A34}" srcOrd="1" destOrd="0" presId="urn:microsoft.com/office/officeart/2005/8/layout/orgChart1"/>
    <dgm:cxn modelId="{4FF541C0-6A44-486E-AFC8-59AD0C4F7DA8}" type="presOf" srcId="{C776F2DC-BCF2-4AD7-8717-DDEE95FD8E45}" destId="{88808B3D-8B67-43AA-87C1-80E766E84A34}" srcOrd="0" destOrd="0" presId="urn:microsoft.com/office/officeart/2005/8/layout/orgChart1"/>
    <dgm:cxn modelId="{CC7B5E56-060B-4ED4-BF3D-01F391F8B82F}" type="presParOf" srcId="{48426302-F44A-4468-B88E-552A6616B562}" destId="{A24F99BE-5190-4740-8BCC-8C14B978E117}" srcOrd="1" destOrd="1" presId="urn:microsoft.com/office/officeart/2005/8/layout/orgChart1"/>
    <dgm:cxn modelId="{0E1C8A60-7864-4DDA-8ED4-00A1A6C8CB81}" type="presParOf" srcId="{48426302-F44A-4468-B88E-552A6616B562}" destId="{485EC42B-5161-4203-8B9E-850FF21BB742}" srcOrd="2" destOrd="1" presId="urn:microsoft.com/office/officeart/2005/8/layout/orgChar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F1A898-2704-437F-8CAA-A36E50D74613}">
      <dsp:nvSpPr>
        <dsp:cNvPr id="0" name=""/>
        <dsp:cNvSpPr/>
      </dsp:nvSpPr>
      <dsp:spPr>
        <a:xfrm>
          <a:off x="5638800" y="573409"/>
          <a:ext cx="1905002" cy="169375"/>
        </a:xfrm>
        <a:custGeom>
          <a:avLst/>
          <a:gdLst/>
          <a:ahLst/>
          <a:cxnLst/>
          <a:rect l="0" t="0" r="0" b="0"/>
          <a:pathLst>
            <a:path>
              <a:moveTo>
                <a:pt x="0" y="0"/>
              </a:moveTo>
              <a:lnTo>
                <a:pt x="0" y="169375"/>
              </a:lnTo>
              <a:lnTo>
                <a:pt x="1905002" y="169375"/>
              </a:lnTo>
            </a:path>
          </a:pathLst>
        </a:custGeom>
        <a:noFill/>
        <a:ln w="19050" cap="rnd"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7AF9FA5-30E8-496F-B77E-17AA842DC5A8}">
      <dsp:nvSpPr>
        <dsp:cNvPr id="0" name=""/>
        <dsp:cNvSpPr/>
      </dsp:nvSpPr>
      <dsp:spPr>
        <a:xfrm>
          <a:off x="7982135" y="1940770"/>
          <a:ext cx="303823" cy="1846914"/>
        </a:xfrm>
        <a:custGeom>
          <a:avLst/>
          <a:gdLst/>
          <a:ahLst/>
          <a:cxnLst/>
          <a:rect l="0" t="0" r="0" b="0"/>
          <a:pathLst>
            <a:path>
              <a:moveTo>
                <a:pt x="0" y="0"/>
              </a:moveTo>
              <a:lnTo>
                <a:pt x="0" y="1846914"/>
              </a:lnTo>
              <a:lnTo>
                <a:pt x="303823" y="1846914"/>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5270DDF-045E-4E0B-99C1-21F5A9731B5D}">
      <dsp:nvSpPr>
        <dsp:cNvPr id="0" name=""/>
        <dsp:cNvSpPr/>
      </dsp:nvSpPr>
      <dsp:spPr>
        <a:xfrm>
          <a:off x="7982135" y="1940770"/>
          <a:ext cx="303823" cy="1206698"/>
        </a:xfrm>
        <a:custGeom>
          <a:avLst/>
          <a:gdLst/>
          <a:ahLst/>
          <a:cxnLst/>
          <a:rect l="0" t="0" r="0" b="0"/>
          <a:pathLst>
            <a:path>
              <a:moveTo>
                <a:pt x="0" y="0"/>
              </a:moveTo>
              <a:lnTo>
                <a:pt x="0" y="1206698"/>
              </a:lnTo>
              <a:lnTo>
                <a:pt x="303823" y="1206698"/>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44D67D2-8986-40B1-9F99-B0D9208B2EBF}">
      <dsp:nvSpPr>
        <dsp:cNvPr id="0" name=""/>
        <dsp:cNvSpPr/>
      </dsp:nvSpPr>
      <dsp:spPr>
        <a:xfrm>
          <a:off x="7982135" y="1940770"/>
          <a:ext cx="303823" cy="566482"/>
        </a:xfrm>
        <a:custGeom>
          <a:avLst/>
          <a:gdLst/>
          <a:ahLst/>
          <a:cxnLst/>
          <a:rect l="0" t="0" r="0" b="0"/>
          <a:pathLst>
            <a:path>
              <a:moveTo>
                <a:pt x="0" y="0"/>
              </a:moveTo>
              <a:lnTo>
                <a:pt x="0" y="566482"/>
              </a:lnTo>
              <a:lnTo>
                <a:pt x="303823" y="566482"/>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CAF7CD8-CB82-4711-BA2A-4C0285522882}">
      <dsp:nvSpPr>
        <dsp:cNvPr id="0" name=""/>
        <dsp:cNvSpPr/>
      </dsp:nvSpPr>
      <dsp:spPr>
        <a:xfrm>
          <a:off x="5638800" y="573409"/>
          <a:ext cx="3791871" cy="798191"/>
        </a:xfrm>
        <a:custGeom>
          <a:avLst/>
          <a:gdLst/>
          <a:ahLst/>
          <a:cxnLst/>
          <a:rect l="0" t="0" r="0" b="0"/>
          <a:pathLst>
            <a:path>
              <a:moveTo>
                <a:pt x="0" y="0"/>
              </a:moveTo>
              <a:lnTo>
                <a:pt x="0" y="703511"/>
              </a:lnTo>
              <a:lnTo>
                <a:pt x="3791871" y="703511"/>
              </a:lnTo>
              <a:lnTo>
                <a:pt x="3791871" y="798191"/>
              </a:lnTo>
            </a:path>
          </a:pathLst>
        </a:custGeom>
        <a:noFill/>
        <a:ln w="19050" cap="rnd"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AE26022-FCA6-481C-8ECC-D60F949B1978}">
      <dsp:nvSpPr>
        <dsp:cNvPr id="0" name=""/>
        <dsp:cNvSpPr/>
      </dsp:nvSpPr>
      <dsp:spPr>
        <a:xfrm>
          <a:off x="3986803" y="1930265"/>
          <a:ext cx="560061" cy="3139848"/>
        </a:xfrm>
        <a:custGeom>
          <a:avLst/>
          <a:gdLst/>
          <a:ahLst/>
          <a:cxnLst/>
          <a:rect l="0" t="0" r="0" b="0"/>
          <a:pathLst>
            <a:path>
              <a:moveTo>
                <a:pt x="0" y="0"/>
              </a:moveTo>
              <a:lnTo>
                <a:pt x="0" y="3139848"/>
              </a:lnTo>
              <a:lnTo>
                <a:pt x="560061" y="3139848"/>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A8FD193-FA82-4439-B46E-79AB426F5AA7}">
      <dsp:nvSpPr>
        <dsp:cNvPr id="0" name=""/>
        <dsp:cNvSpPr/>
      </dsp:nvSpPr>
      <dsp:spPr>
        <a:xfrm>
          <a:off x="3986803" y="1930265"/>
          <a:ext cx="560061" cy="2499632"/>
        </a:xfrm>
        <a:custGeom>
          <a:avLst/>
          <a:gdLst/>
          <a:ahLst/>
          <a:cxnLst/>
          <a:rect l="0" t="0" r="0" b="0"/>
          <a:pathLst>
            <a:path>
              <a:moveTo>
                <a:pt x="0" y="0"/>
              </a:moveTo>
              <a:lnTo>
                <a:pt x="0" y="2499632"/>
              </a:lnTo>
              <a:lnTo>
                <a:pt x="560061" y="2499632"/>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4D4176C-EFC4-4FB8-866E-DD2BD0624E2F}">
      <dsp:nvSpPr>
        <dsp:cNvPr id="0" name=""/>
        <dsp:cNvSpPr/>
      </dsp:nvSpPr>
      <dsp:spPr>
        <a:xfrm>
          <a:off x="3986803" y="1930265"/>
          <a:ext cx="560061" cy="1859416"/>
        </a:xfrm>
        <a:custGeom>
          <a:avLst/>
          <a:gdLst/>
          <a:ahLst/>
          <a:cxnLst/>
          <a:rect l="0" t="0" r="0" b="0"/>
          <a:pathLst>
            <a:path>
              <a:moveTo>
                <a:pt x="0" y="0"/>
              </a:moveTo>
              <a:lnTo>
                <a:pt x="0" y="1859416"/>
              </a:lnTo>
              <a:lnTo>
                <a:pt x="560061" y="1859416"/>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F48C3B1-C9CC-4467-B581-63B7DF441A4B}">
      <dsp:nvSpPr>
        <dsp:cNvPr id="0" name=""/>
        <dsp:cNvSpPr/>
      </dsp:nvSpPr>
      <dsp:spPr>
        <a:xfrm>
          <a:off x="3986803" y="1930265"/>
          <a:ext cx="560061" cy="1219200"/>
        </a:xfrm>
        <a:custGeom>
          <a:avLst/>
          <a:gdLst/>
          <a:ahLst/>
          <a:cxnLst/>
          <a:rect l="0" t="0" r="0" b="0"/>
          <a:pathLst>
            <a:path>
              <a:moveTo>
                <a:pt x="0" y="0"/>
              </a:moveTo>
              <a:lnTo>
                <a:pt x="0" y="1219200"/>
              </a:lnTo>
              <a:lnTo>
                <a:pt x="560061" y="1219200"/>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7FCDE0D-28B9-42EE-88B8-FFAD5BE56D24}">
      <dsp:nvSpPr>
        <dsp:cNvPr id="0" name=""/>
        <dsp:cNvSpPr/>
      </dsp:nvSpPr>
      <dsp:spPr>
        <a:xfrm>
          <a:off x="3986803" y="1930265"/>
          <a:ext cx="560061" cy="578985"/>
        </a:xfrm>
        <a:custGeom>
          <a:avLst/>
          <a:gdLst/>
          <a:ahLst/>
          <a:cxnLst/>
          <a:rect l="0" t="0" r="0" b="0"/>
          <a:pathLst>
            <a:path>
              <a:moveTo>
                <a:pt x="0" y="0"/>
              </a:moveTo>
              <a:lnTo>
                <a:pt x="0" y="578985"/>
              </a:lnTo>
              <a:lnTo>
                <a:pt x="560061" y="578985"/>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984B5DE-6F3F-4D50-BF42-0041CBE2D3AB}">
      <dsp:nvSpPr>
        <dsp:cNvPr id="0" name=""/>
        <dsp:cNvSpPr/>
      </dsp:nvSpPr>
      <dsp:spPr>
        <a:xfrm>
          <a:off x="5397150" y="573409"/>
          <a:ext cx="241649" cy="785689"/>
        </a:xfrm>
        <a:custGeom>
          <a:avLst/>
          <a:gdLst/>
          <a:ahLst/>
          <a:cxnLst/>
          <a:rect l="0" t="0" r="0" b="0"/>
          <a:pathLst>
            <a:path>
              <a:moveTo>
                <a:pt x="241649" y="0"/>
              </a:moveTo>
              <a:lnTo>
                <a:pt x="241649" y="691009"/>
              </a:lnTo>
              <a:lnTo>
                <a:pt x="0" y="691009"/>
              </a:lnTo>
              <a:lnTo>
                <a:pt x="0" y="785689"/>
              </a:lnTo>
            </a:path>
          </a:pathLst>
        </a:custGeom>
        <a:noFill/>
        <a:ln w="19050" cap="rnd"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AF92330-53B3-4BB6-AB5F-CA5129A7D798}">
      <dsp:nvSpPr>
        <dsp:cNvPr id="0" name=""/>
        <dsp:cNvSpPr/>
      </dsp:nvSpPr>
      <dsp:spPr>
        <a:xfrm>
          <a:off x="320040" y="1928710"/>
          <a:ext cx="755695" cy="2307511"/>
        </a:xfrm>
        <a:custGeom>
          <a:avLst/>
          <a:gdLst/>
          <a:ahLst/>
          <a:cxnLst/>
          <a:rect l="0" t="0" r="0" b="0"/>
          <a:pathLst>
            <a:path>
              <a:moveTo>
                <a:pt x="0" y="0"/>
              </a:moveTo>
              <a:lnTo>
                <a:pt x="0" y="2307511"/>
              </a:lnTo>
              <a:lnTo>
                <a:pt x="755695" y="2307511"/>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F522617-DD65-4E6E-8E09-D63593E41CA6}">
      <dsp:nvSpPr>
        <dsp:cNvPr id="0" name=""/>
        <dsp:cNvSpPr/>
      </dsp:nvSpPr>
      <dsp:spPr>
        <a:xfrm>
          <a:off x="320040" y="1928710"/>
          <a:ext cx="755695" cy="1593303"/>
        </a:xfrm>
        <a:custGeom>
          <a:avLst/>
          <a:gdLst/>
          <a:ahLst/>
          <a:cxnLst/>
          <a:rect l="0" t="0" r="0" b="0"/>
          <a:pathLst>
            <a:path>
              <a:moveTo>
                <a:pt x="0" y="0"/>
              </a:moveTo>
              <a:lnTo>
                <a:pt x="0" y="1593303"/>
              </a:lnTo>
              <a:lnTo>
                <a:pt x="755695" y="1593303"/>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EB18615-0FB1-44D3-ABA6-F23454CE55D2}">
      <dsp:nvSpPr>
        <dsp:cNvPr id="0" name=""/>
        <dsp:cNvSpPr/>
      </dsp:nvSpPr>
      <dsp:spPr>
        <a:xfrm>
          <a:off x="320040" y="1928710"/>
          <a:ext cx="755695" cy="992821"/>
        </a:xfrm>
        <a:custGeom>
          <a:avLst/>
          <a:gdLst/>
          <a:ahLst/>
          <a:cxnLst/>
          <a:rect l="0" t="0" r="0" b="0"/>
          <a:pathLst>
            <a:path>
              <a:moveTo>
                <a:pt x="0" y="0"/>
              </a:moveTo>
              <a:lnTo>
                <a:pt x="0" y="992821"/>
              </a:lnTo>
              <a:lnTo>
                <a:pt x="755695" y="992821"/>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EADB429-9646-4533-B906-3570BA990AC4}">
      <dsp:nvSpPr>
        <dsp:cNvPr id="0" name=""/>
        <dsp:cNvSpPr/>
      </dsp:nvSpPr>
      <dsp:spPr>
        <a:xfrm>
          <a:off x="320040" y="1928710"/>
          <a:ext cx="755695" cy="503759"/>
        </a:xfrm>
        <a:custGeom>
          <a:avLst/>
          <a:gdLst/>
          <a:ahLst/>
          <a:cxnLst/>
          <a:rect l="0" t="0" r="0" b="0"/>
          <a:pathLst>
            <a:path>
              <a:moveTo>
                <a:pt x="0" y="0"/>
              </a:moveTo>
              <a:lnTo>
                <a:pt x="0" y="503759"/>
              </a:lnTo>
              <a:lnTo>
                <a:pt x="755695" y="503759"/>
              </a:lnTo>
            </a:path>
          </a:pathLst>
        </a:custGeom>
        <a:noFill/>
        <a:ln w="19050" cap="rnd"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D4EBE87-1446-4346-83F4-FB1B135283A8}">
      <dsp:nvSpPr>
        <dsp:cNvPr id="0" name=""/>
        <dsp:cNvSpPr/>
      </dsp:nvSpPr>
      <dsp:spPr>
        <a:xfrm>
          <a:off x="1600201" y="573409"/>
          <a:ext cx="4038598" cy="785689"/>
        </a:xfrm>
        <a:custGeom>
          <a:avLst/>
          <a:gdLst/>
          <a:ahLst/>
          <a:cxnLst/>
          <a:rect l="0" t="0" r="0" b="0"/>
          <a:pathLst>
            <a:path>
              <a:moveTo>
                <a:pt x="4038598" y="0"/>
              </a:moveTo>
              <a:lnTo>
                <a:pt x="4038598" y="691009"/>
              </a:lnTo>
              <a:lnTo>
                <a:pt x="0" y="691009"/>
              </a:lnTo>
              <a:lnTo>
                <a:pt x="0" y="785689"/>
              </a:lnTo>
            </a:path>
          </a:pathLst>
        </a:custGeom>
        <a:noFill/>
        <a:ln w="19050" cap="rnd"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4D0FF52-ABC0-4D30-8310-B6503D747B80}">
      <dsp:nvSpPr>
        <dsp:cNvPr id="0" name=""/>
        <dsp:cNvSpPr/>
      </dsp:nvSpPr>
      <dsp:spPr>
        <a:xfrm>
          <a:off x="4191001" y="4591"/>
          <a:ext cx="2895596" cy="568818"/>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Regional Manager</a:t>
          </a:r>
          <a:endParaRPr lang="en-US" sz="1800" kern="1200" dirty="0">
            <a:solidFill>
              <a:schemeClr val="accent1"/>
            </a:solidFill>
          </a:endParaRPr>
        </a:p>
      </dsp:txBody>
      <dsp:txXfrm>
        <a:off x="4191001" y="4591"/>
        <a:ext cx="2895596" cy="568818"/>
      </dsp:txXfrm>
    </dsp:sp>
    <dsp:sp modelId="{2C406F43-FA35-413E-B7BC-FD9B0C8780C0}">
      <dsp:nvSpPr>
        <dsp:cNvPr id="0" name=""/>
        <dsp:cNvSpPr/>
      </dsp:nvSpPr>
      <dsp:spPr>
        <a:xfrm>
          <a:off x="0" y="1359098"/>
          <a:ext cx="3200402" cy="569611"/>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Food and beverages Trading Manager</a:t>
          </a:r>
          <a:endParaRPr lang="en-US" sz="1800" kern="1200" dirty="0">
            <a:solidFill>
              <a:schemeClr val="accent1"/>
            </a:solidFill>
          </a:endParaRPr>
        </a:p>
      </dsp:txBody>
      <dsp:txXfrm>
        <a:off x="0" y="1359098"/>
        <a:ext cx="3200402" cy="569611"/>
      </dsp:txXfrm>
    </dsp:sp>
    <dsp:sp modelId="{718D2104-340F-4A60-AB3F-157F93B0C4E9}">
      <dsp:nvSpPr>
        <dsp:cNvPr id="0" name=""/>
        <dsp:cNvSpPr/>
      </dsp:nvSpPr>
      <dsp:spPr>
        <a:xfrm>
          <a:off x="1075736" y="2282267"/>
          <a:ext cx="1871666" cy="300405"/>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Fresh Food</a:t>
          </a:r>
          <a:endParaRPr lang="en-US" sz="1800" kern="1200" dirty="0">
            <a:solidFill>
              <a:schemeClr val="accent1"/>
            </a:solidFill>
          </a:endParaRPr>
        </a:p>
      </dsp:txBody>
      <dsp:txXfrm>
        <a:off x="1075736" y="2282267"/>
        <a:ext cx="1871666" cy="300405"/>
      </dsp:txXfrm>
    </dsp:sp>
    <dsp:sp modelId="{19D41794-6DD6-4A78-B343-E2D4C7F429CC}">
      <dsp:nvSpPr>
        <dsp:cNvPr id="0" name=""/>
        <dsp:cNvSpPr/>
      </dsp:nvSpPr>
      <dsp:spPr>
        <a:xfrm>
          <a:off x="1075736" y="2772032"/>
          <a:ext cx="1871666" cy="298998"/>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Conserved food</a:t>
          </a:r>
          <a:endParaRPr lang="en-US" sz="1800" kern="1200" dirty="0">
            <a:solidFill>
              <a:schemeClr val="accent1"/>
            </a:solidFill>
          </a:endParaRPr>
        </a:p>
      </dsp:txBody>
      <dsp:txXfrm>
        <a:off x="1075736" y="2772032"/>
        <a:ext cx="1871666" cy="298998"/>
      </dsp:txXfrm>
    </dsp:sp>
    <dsp:sp modelId="{69E7267E-9C4D-4A67-A65B-E2C74A3D17EF}">
      <dsp:nvSpPr>
        <dsp:cNvPr id="0" name=""/>
        <dsp:cNvSpPr/>
      </dsp:nvSpPr>
      <dsp:spPr>
        <a:xfrm>
          <a:off x="1075736" y="3260390"/>
          <a:ext cx="1870187" cy="523245"/>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Non-alcoholic beverages</a:t>
          </a:r>
          <a:endParaRPr lang="en-US" sz="1800" kern="1200" dirty="0">
            <a:solidFill>
              <a:schemeClr val="accent1"/>
            </a:solidFill>
          </a:endParaRPr>
        </a:p>
      </dsp:txBody>
      <dsp:txXfrm>
        <a:off x="1075736" y="3260390"/>
        <a:ext cx="1870187" cy="523245"/>
      </dsp:txXfrm>
    </dsp:sp>
    <dsp:sp modelId="{41AAF83F-92F4-4905-8368-F40446CC6A8C}">
      <dsp:nvSpPr>
        <dsp:cNvPr id="0" name=""/>
        <dsp:cNvSpPr/>
      </dsp:nvSpPr>
      <dsp:spPr>
        <a:xfrm>
          <a:off x="1075736" y="3972995"/>
          <a:ext cx="1902604" cy="526451"/>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Alcoholic beverages</a:t>
          </a:r>
          <a:endParaRPr lang="en-US" sz="1800" kern="1200" dirty="0">
            <a:solidFill>
              <a:schemeClr val="accent1"/>
            </a:solidFill>
          </a:endParaRPr>
        </a:p>
      </dsp:txBody>
      <dsp:txXfrm>
        <a:off x="1075736" y="3972995"/>
        <a:ext cx="1902604" cy="526451"/>
      </dsp:txXfrm>
    </dsp:sp>
    <dsp:sp modelId="{CC33F06B-DD2B-4DDB-966B-A128C322D16C}">
      <dsp:nvSpPr>
        <dsp:cNvPr id="0" name=""/>
        <dsp:cNvSpPr/>
      </dsp:nvSpPr>
      <dsp:spPr>
        <a:xfrm>
          <a:off x="3634216" y="1359098"/>
          <a:ext cx="3525866" cy="571167"/>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Non Food Trading Manager</a:t>
          </a:r>
          <a:endParaRPr lang="en-US" sz="1800" kern="1200" dirty="0">
            <a:solidFill>
              <a:schemeClr val="accent1"/>
            </a:solidFill>
          </a:endParaRPr>
        </a:p>
      </dsp:txBody>
      <dsp:txXfrm>
        <a:off x="3634216" y="1359098"/>
        <a:ext cx="3525866" cy="571167"/>
      </dsp:txXfrm>
    </dsp:sp>
    <dsp:sp modelId="{6BF705A3-5735-49CD-9468-302C53E4DE2F}">
      <dsp:nvSpPr>
        <dsp:cNvPr id="0" name=""/>
        <dsp:cNvSpPr/>
      </dsp:nvSpPr>
      <dsp:spPr>
        <a:xfrm>
          <a:off x="4546864" y="2283822"/>
          <a:ext cx="2286003" cy="450856"/>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Electronics</a:t>
          </a:r>
          <a:endParaRPr lang="en-US" sz="1800" kern="1200" dirty="0">
            <a:solidFill>
              <a:schemeClr val="accent1"/>
            </a:solidFill>
          </a:endParaRPr>
        </a:p>
      </dsp:txBody>
      <dsp:txXfrm>
        <a:off x="4546864" y="2283822"/>
        <a:ext cx="2286003" cy="450856"/>
      </dsp:txXfrm>
    </dsp:sp>
    <dsp:sp modelId="{9E4EDE54-0296-4FCA-9695-7C8E6C52DC61}">
      <dsp:nvSpPr>
        <dsp:cNvPr id="0" name=""/>
        <dsp:cNvSpPr/>
      </dsp:nvSpPr>
      <dsp:spPr>
        <a:xfrm>
          <a:off x="4546864" y="2924038"/>
          <a:ext cx="2286003" cy="450856"/>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Clothing</a:t>
          </a:r>
          <a:endParaRPr lang="en-US" sz="1800" kern="1200" dirty="0">
            <a:solidFill>
              <a:schemeClr val="accent1"/>
            </a:solidFill>
          </a:endParaRPr>
        </a:p>
      </dsp:txBody>
      <dsp:txXfrm>
        <a:off x="4546864" y="2924038"/>
        <a:ext cx="2286003" cy="450856"/>
      </dsp:txXfrm>
    </dsp:sp>
    <dsp:sp modelId="{EFC55B70-6491-4FFB-B1F1-1E288112F6EE}">
      <dsp:nvSpPr>
        <dsp:cNvPr id="0" name=""/>
        <dsp:cNvSpPr/>
      </dsp:nvSpPr>
      <dsp:spPr>
        <a:xfrm>
          <a:off x="4546864" y="3564254"/>
          <a:ext cx="2286003" cy="450856"/>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Household</a:t>
          </a:r>
          <a:endParaRPr lang="en-US" sz="1800" kern="1200" dirty="0">
            <a:solidFill>
              <a:schemeClr val="accent1"/>
            </a:solidFill>
          </a:endParaRPr>
        </a:p>
      </dsp:txBody>
      <dsp:txXfrm>
        <a:off x="4546864" y="3564254"/>
        <a:ext cx="2286003" cy="450856"/>
      </dsp:txXfrm>
    </dsp:sp>
    <dsp:sp modelId="{733B8DF2-6720-4B62-A0EC-ED95D475DDDB}">
      <dsp:nvSpPr>
        <dsp:cNvPr id="0" name=""/>
        <dsp:cNvSpPr/>
      </dsp:nvSpPr>
      <dsp:spPr>
        <a:xfrm>
          <a:off x="4546864" y="4204469"/>
          <a:ext cx="2286003" cy="450856"/>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Automotive</a:t>
          </a:r>
          <a:endParaRPr lang="en-US" sz="1800" kern="1200" dirty="0">
            <a:solidFill>
              <a:schemeClr val="accent1"/>
            </a:solidFill>
          </a:endParaRPr>
        </a:p>
      </dsp:txBody>
      <dsp:txXfrm>
        <a:off x="4546864" y="4204469"/>
        <a:ext cx="2286003" cy="450856"/>
      </dsp:txXfrm>
    </dsp:sp>
    <dsp:sp modelId="{0786DEFD-91EF-47C4-9605-56B6C7C55480}">
      <dsp:nvSpPr>
        <dsp:cNvPr id="0" name=""/>
        <dsp:cNvSpPr/>
      </dsp:nvSpPr>
      <dsp:spPr>
        <a:xfrm>
          <a:off x="4546864" y="4844685"/>
          <a:ext cx="2286003" cy="450856"/>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Cleaning</a:t>
          </a:r>
          <a:endParaRPr lang="en-US" sz="1800" kern="1200" dirty="0">
            <a:solidFill>
              <a:schemeClr val="accent1"/>
            </a:solidFill>
          </a:endParaRPr>
        </a:p>
      </dsp:txBody>
      <dsp:txXfrm>
        <a:off x="4546864" y="4844685"/>
        <a:ext cx="2286003" cy="450856"/>
      </dsp:txXfrm>
    </dsp:sp>
    <dsp:sp modelId="{4E980FB5-F3FE-40AC-8AD1-1576A49AA433}">
      <dsp:nvSpPr>
        <dsp:cNvPr id="0" name=""/>
        <dsp:cNvSpPr/>
      </dsp:nvSpPr>
      <dsp:spPr>
        <a:xfrm>
          <a:off x="7620001" y="1371600"/>
          <a:ext cx="3621340" cy="569169"/>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Online Click and Collect Manager</a:t>
          </a:r>
          <a:endParaRPr lang="en-US" sz="1800" kern="1200" dirty="0">
            <a:solidFill>
              <a:schemeClr val="accent1"/>
            </a:solidFill>
          </a:endParaRPr>
        </a:p>
      </dsp:txBody>
      <dsp:txXfrm>
        <a:off x="7620001" y="1371600"/>
        <a:ext cx="3621340" cy="569169"/>
      </dsp:txXfrm>
    </dsp:sp>
    <dsp:sp modelId="{AADFBD76-B713-4BA7-B88B-D1F470EC5B7B}">
      <dsp:nvSpPr>
        <dsp:cNvPr id="0" name=""/>
        <dsp:cNvSpPr/>
      </dsp:nvSpPr>
      <dsp:spPr>
        <a:xfrm>
          <a:off x="8285959" y="2281825"/>
          <a:ext cx="2286003" cy="450856"/>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Orders</a:t>
          </a:r>
          <a:endParaRPr lang="en-US" sz="1800" kern="1200" dirty="0">
            <a:solidFill>
              <a:schemeClr val="accent1"/>
            </a:solidFill>
          </a:endParaRPr>
        </a:p>
      </dsp:txBody>
      <dsp:txXfrm>
        <a:off x="8285959" y="2281825"/>
        <a:ext cx="2286003" cy="450856"/>
      </dsp:txXfrm>
    </dsp:sp>
    <dsp:sp modelId="{E9F8CA3F-E758-4504-B38A-731196F16F83}">
      <dsp:nvSpPr>
        <dsp:cNvPr id="0" name=""/>
        <dsp:cNvSpPr/>
      </dsp:nvSpPr>
      <dsp:spPr>
        <a:xfrm>
          <a:off x="8285959" y="2922040"/>
          <a:ext cx="2286003" cy="450856"/>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Sorting</a:t>
          </a:r>
          <a:endParaRPr lang="en-US" sz="1800" kern="1200" dirty="0">
            <a:solidFill>
              <a:schemeClr val="accent1"/>
            </a:solidFill>
          </a:endParaRPr>
        </a:p>
      </dsp:txBody>
      <dsp:txXfrm>
        <a:off x="8285959" y="2922040"/>
        <a:ext cx="2286003" cy="450856"/>
      </dsp:txXfrm>
    </dsp:sp>
    <dsp:sp modelId="{5EFC37F3-76F3-4724-8AD8-CBFCE5D8205A}">
      <dsp:nvSpPr>
        <dsp:cNvPr id="0" name=""/>
        <dsp:cNvSpPr/>
      </dsp:nvSpPr>
      <dsp:spPr>
        <a:xfrm>
          <a:off x="8285959" y="3562256"/>
          <a:ext cx="2286003" cy="450856"/>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Collection</a:t>
          </a:r>
          <a:endParaRPr lang="en-US" sz="1800" kern="1200" dirty="0">
            <a:solidFill>
              <a:schemeClr val="accent1"/>
            </a:solidFill>
          </a:endParaRPr>
        </a:p>
      </dsp:txBody>
      <dsp:txXfrm>
        <a:off x="8285959" y="3562256"/>
        <a:ext cx="2286003" cy="450856"/>
      </dsp:txXfrm>
    </dsp:sp>
    <dsp:sp modelId="{99FEFDC6-ADF2-42CF-BEDA-8131FBF15BAB}">
      <dsp:nvSpPr>
        <dsp:cNvPr id="0" name=""/>
        <dsp:cNvSpPr/>
      </dsp:nvSpPr>
      <dsp:spPr>
        <a:xfrm>
          <a:off x="7543802" y="457201"/>
          <a:ext cx="2898166" cy="571167"/>
        </a:xfrm>
        <a:prstGeom prst="rect">
          <a:avLst/>
        </a:prstGeom>
        <a:solidFill>
          <a:schemeClr val="bg2"/>
        </a:solidFill>
        <a:ln w="19050" cap="rnd"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dirty="0" smtClean="0">
              <a:solidFill>
                <a:schemeClr val="accent1"/>
              </a:solidFill>
            </a:rPr>
            <a:t>Personnel Manager</a:t>
          </a:r>
          <a:endParaRPr lang="en-US" sz="1800" kern="1200" dirty="0">
            <a:solidFill>
              <a:schemeClr val="accent1"/>
            </a:solidFill>
          </a:endParaRPr>
        </a:p>
      </dsp:txBody>
      <dsp:txXfrm>
        <a:off x="7543802" y="457201"/>
        <a:ext cx="2898166" cy="57116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rSet qsTypeId="urn:microsoft.com/office/officeart/2005/8/quickstyle/simple5"/>
        </dgm:pt>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linDir" val="fromT"/>
                  <dgm:param type="chAlign" val="r"/>
                </dgm:alg>
              </dgm:if>
              <dgm:if name="Name23" func="var" arg="hierBranch" op="equ" val="r">
                <dgm:alg type="hierChild">
                  <dgm:param type="linDir" val="fromT"/>
                  <dgm:param type="chAlign" val="l"/>
                </dgm:alg>
              </dgm:if>
              <dgm:if name="Name24" func="var" arg="hierBranch" op="equ" val="hang">
                <dgm:choose name="Name25">
                  <dgm:if name="Name26" func="var" arg="dir" op="equ" val="norm">
                    <dgm:alg type="hierChild">
                      <dgm:param type="linDir" val="fromL"/>
                      <dgm:param type="chAlign" val="l"/>
                      <dgm:param type="secLinDir" val="fromT"/>
                      <dgm:param type="secChAlign" val="t"/>
                    </dgm:alg>
                  </dgm:if>
                  <dgm:else name="Name27">
                    <dgm:alg type="hierChild">
                      <dgm:param type="linDir" val="fromR"/>
                      <dgm:param type="chAlign" val="l"/>
                      <dgm:param type="secLinDir" val="fromT"/>
                      <dgm:param type="secChAlign" val="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dim" val="1D"/>
                        <dgm:param type="endSty" val="noArr"/>
                        <dgm:param type="connRout" val="bend"/>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dim" val="1D"/>
                            <dgm:param type="endSty" val="noArr"/>
                            <dgm:param type="connRout" val="bend"/>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dim" val="1D"/>
                                    <dgm:param type="endSty" val="noArr"/>
                                    <dgm:param type="connRout" val="bend"/>
                                    <dgm:param type="begPts" val="bCtr"/>
                                    <dgm:param type="endPts" val="midL midR"/>
                                  </dgm:alg>
                                </dgm:if>
                                <dgm:else name="Name45">
                                  <dgm:alg type="conn">
                                    <dgm:param type="srcNode" val="rootConnector"/>
                                    <dgm:param type="dim" val="1D"/>
                                    <dgm:param type="endSty" val="noArr"/>
                                    <dgm:param type="connRout" val="bend"/>
                                    <dgm:param type="begPts" val="bCtr"/>
                                    <dgm:param type="endPts" val="midL midR"/>
                                  </dgm:alg>
                                </dgm:else>
                              </dgm:choose>
                            </dgm:if>
                            <dgm:else name="Name46">
                              <dgm:alg type="conn">
                                <dgm:param type="dim" val="1D"/>
                                <dgm:param type="endSty" val="noArr"/>
                                <dgm:param type="connRout" val="bend"/>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dim" val="1D"/>
                        <dgm:param type="endSty" val="noArr"/>
                        <dgm:param type="connRout" val="bend"/>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dim" val="1D"/>
                                <dgm:param type="endSty" val="noArr"/>
                                <dgm:param type="connRout" val="bend"/>
                                <dgm:param type="begPts" val="bCtr"/>
                                <dgm:param type="endPts" val="midL midR"/>
                              </dgm:alg>
                            </dgm:if>
                            <dgm:else name="Name55">
                              <dgm:alg type="conn">
                                <dgm:param type="srcNode" val="rootConnector1"/>
                                <dgm:param type="dim" val="1D"/>
                                <dgm:param type="endSty" val="noArr"/>
                                <dgm:param type="connRout" val="bend"/>
                                <dgm:param type="begPts" val="bCtr"/>
                                <dgm:param type="endPts" val="midL midR"/>
                              </dgm:alg>
                            </dgm:else>
                          </dgm:choose>
                        </dgm:if>
                        <dgm:else name="Name56">
                          <dgm:choose name="Name57">
                            <dgm:if name="Name58" axis="par ch" ptType="node asst" func="cnt" op="gte" val="1">
                              <dgm:alg type="conn">
                                <dgm:param type="dim" val="1D"/>
                                <dgm:param type="endSty" val="noArr"/>
                                <dgm:param type="connRout" val="bend"/>
                                <dgm:param type="begPts" val="bCtr"/>
                                <dgm:param type="endPts" val="midL midR"/>
                              </dgm:alg>
                            </dgm:if>
                            <dgm:else name="Name59">
                              <dgm:alg type="conn">
                                <dgm:param type="srcNode" val="rootConnector"/>
                                <dgm:param type="dim" val="1D"/>
                                <dgm:param type="endSty" val="noArr"/>
                                <dgm:param type="connRout" val="bend"/>
                                <dgm:param type="begPts" val="bCtr"/>
                                <dgm:param type="endPts" val="midL mid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linDir" val="fromT"/>
                        <dgm:param type="chAlign" val="r"/>
                      </dgm:alg>
                    </dgm:if>
                    <dgm:if name="Name85" func="var" arg="hierBranch" op="equ" val="r">
                      <dgm:alg type="hierChild">
                        <dgm:param type="linDir" val="fromT"/>
                        <dgm:param type="chAlign" val="l"/>
                      </dgm:alg>
                    </dgm:if>
                    <dgm:if name="Name86" func="var" arg="hierBranch" op="equ" val="hang">
                      <dgm:choose name="Name87">
                        <dgm:if name="Name88" func="var" arg="dir" op="equ" val="norm">
                          <dgm:alg type="hierChild">
                            <dgm:param type="linDir" val="fromL"/>
                            <dgm:param type="chAlign" val="l"/>
                            <dgm:param type="secLinDir" val="fromT"/>
                            <dgm:param type="secChAlign" val="t"/>
                          </dgm:alg>
                        </dgm:if>
                        <dgm:else name="Name89">
                          <dgm:alg type="hierChild">
                            <dgm:param type="linDir" val="fromR"/>
                            <dgm:param type="chAlign" val="l"/>
                            <dgm:param type="secLinDir" val="fromT"/>
                            <dgm:param type="secChAlign" val="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linDir" val="fromT"/>
                            <dgm:param type="chAlign" val="l"/>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linDir" val="fromL"/>
                        <dgm:param type="chAlign" val="l"/>
                        <dgm:param type="secLinDir" val="fromT"/>
                        <dgm:param type="secChAlign" val="t"/>
                      </dgm:alg>
                    </dgm:if>
                    <dgm:else name="Name105">
                      <dgm:alg type="hierChild">
                        <dgm:param type="linDir" val="fromR"/>
                        <dgm:param type="chAlign" val="l"/>
                        <dgm:param type="secLinDir" val="fromT"/>
                        <dgm:param type="secChAlign" val="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linDir" val="fromL"/>
                  <dgm:param type="chAlign" val="l"/>
                  <dgm:param type="secLinDir" val="fromT"/>
                  <dgm:param type="secChAlign" val="t"/>
                </dgm:alg>
              </dgm:if>
              <dgm:else name="Name109">
                <dgm:alg type="hierChild">
                  <dgm:param type="linDir" val="fromR"/>
                  <dgm:param type="chAlign" val="l"/>
                  <dgm:param type="secLinDir" val="fromT"/>
                  <dgm:param type="secChAlign" val="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dim" val="1D"/>
                    <dgm:param type="endSty" val="noArr"/>
                    <dgm:param type="connRout" val="bend"/>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linDir" val="fromT"/>
                        <dgm:param type="chAlign" val="r"/>
                      </dgm:alg>
                    </dgm:if>
                    <dgm:if name="Name129" func="var" arg="hierBranch" op="equ" val="r">
                      <dgm:alg type="hierChild">
                        <dgm:param type="linDir" val="fromT"/>
                        <dgm:param type="chAlign" val="l"/>
                      </dgm:alg>
                    </dgm:if>
                    <dgm:if name="Name130" func="var" arg="hierBranch" op="equ" val="hang">
                      <dgm:choose name="Name131">
                        <dgm:if name="Name132" func="var" arg="dir" op="equ" val="norm">
                          <dgm:alg type="hierChild">
                            <dgm:param type="linDir" val="fromL"/>
                            <dgm:param type="chAlign" val="l"/>
                            <dgm:param type="secLinDir" val="fromT"/>
                            <dgm:param type="secChAlign" val="t"/>
                          </dgm:alg>
                        </dgm:if>
                        <dgm:else name="Name133">
                          <dgm:alg type="hierChild">
                            <dgm:param type="linDir" val="fromR"/>
                            <dgm:param type="chAlign" val="l"/>
                            <dgm:param type="secLinDir" val="fromT"/>
                            <dgm:param type="secChAlign" val="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linDir" val="fromT"/>
                            <dgm:param type="chAlign" val="l"/>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linDir" val="fromL"/>
                        <dgm:param type="chAlign" val="l"/>
                        <dgm:param type="secLinDir" val="fromT"/>
                        <dgm:param type="secChAlign" val="t"/>
                      </dgm:alg>
                    </dgm:if>
                    <dgm:else name="Name146">
                      <dgm:alg type="hierChild">
                        <dgm:param type="linDir" val="fromR"/>
                        <dgm:param type="chAlign" val="l"/>
                        <dgm:param type="secLinDir" val="fromT"/>
                        <dgm:param type="secChAlign" val="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Tuc65</b:Tag>
    <b:SourceType>JournalArticle</b:SourceType>
    <b:Guid>{4EA73291-AA16-4954-B02D-DF0484844D47}</b:Guid>
    <b:Author>
      <b:Author>
        <b:NameList>
          <b:Person>
            <b:Last>Tuckman</b:Last>
          </b:Person>
        </b:NameList>
      </b:Author>
    </b:Author>
    <b:Title>Developmental sequence in small groups</b:Title>
    <b:Year>1965</b:Year>
    <b:Pages>384-389</b:Pages>
    <b:RefOrder>5</b:RefOrder>
  </b:Source>
  <b:Source xmlns:b="http://schemas.openxmlformats.org/officeDocument/2006/bibliography">
    <b:Tag>Bel81</b:Tag>
    <b:SourceType>JournalArticle</b:SourceType>
    <b:Guid>{AA02F1FF-0127-466F-823F-84902502B731}</b:Guid>
    <b:Author>
      <b:Author>
        <b:NameList>
          <b:Person>
            <b:Last>Belbin</b:Last>
          </b:Person>
        </b:NameList>
      </b:Author>
    </b:Author>
    <b:Title>Characteristics of effective teams</b:Title>
    <b:Year>1981</b:Year>
    <b:RefOrder>4</b:RefOrder>
  </b:Source>
  <b:Source>
    <b:Tag>Bel15</b:Tag>
    <b:SourceType>JournalArticle</b:SourceType>
    <b:Guid>{719FB0AA-8945-41BC-B716-BDFD79B10DEF}</b:Guid>
    <b:Author>
      <b:Author>
        <b:NameList>
          <b:Person>
            <b:Last>Belbin</b:Last>
          </b:Person>
        </b:NameList>
      </b:Author>
    </b:Author>
    <b:Title>Teamroles in a nutshell</b:Title>
    <b:Year>2015</b:Year>
    <b:Issue>online</b:Issue>
    <b:RefOrder>6</b:RefOrder>
  </b:Source>
  <b:Source>
    <b:Tag>Tes21</b:Tag>
    <b:SourceType>InternetSite</b:SourceType>
    <b:Guid>{8EA3700E-4C44-4B17-95AF-C18D6B25294E}</b:Guid>
    <b:Title>tesco.com</b:Title>
    <b:Year>2021</b:Year>
    <b:Author>
      <b:Author>
        <b:NameList>
          <b:Person>
            <b:Last>Tesco</b:Last>
          </b:Person>
        </b:NameList>
      </b:Author>
    </b:Author>
    <b:YearAccessed>2021</b:YearAccessed>
    <b:MonthAccessed>Oct</b:MonthAccessed>
    <b:URL>https://www.tescoplc.com/about/our-businesses/#</b:URL>
    <b:RefOrder>1</b:RefOrder>
  </b:Source>
  <b:Source>
    <b:Tag>Blá21</b:Tag>
    <b:SourceType>InternetSite</b:SourceType>
    <b:Guid>{7ED8FC73-75C2-435F-8E13-6F36F0F3FAA8}</b:Guid>
    <b:Author>
      <b:Author>
        <b:NameList>
          <b:Person>
            <b:Last>Blázquez</b:Last>
          </b:Person>
        </b:NameList>
      </b:Author>
    </b:Author>
    <b:Title>Statista</b:Title>
    <b:Year>2021</b:Year>
    <b:URL>https://www.statista.com/statistics/490931/tesco-group-finance-revenue-united-kingdom-uk/</b:URL>
    <b:RefOrder>2</b:RefOrder>
  </b:Source>
  <b:Source>
    <b:Tag>Lon21</b:Tag>
    <b:SourceType>InternetSite</b:SourceType>
    <b:Guid>{1896CF8F-EFE4-4B34-9558-F8B59FB4729B}</b:Guid>
    <b:Title>London Stock Exchange</b:Title>
    <b:Year>2021</b:Year>
    <b:YearAccessed>2021</b:YearAccessed>
    <b:MonthAccessed>November</b:MonthAccessed>
    <b:DayAccessed>3</b:DayAccessed>
    <b:URL>https://www.londonstockexchange.com/stock/TSCO/tesco-plc/company-page</b:URL>
    <b:Author>
      <b:Author>
        <b:Corporate>London Stock Exchange</b:Corporate>
      </b:Author>
    </b:Author>
    <b:RefOrder>3</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5060BBD-DC5D-48E6-8EA2-A9BD285C7F2B}">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3</Pages>
  <Words>809</Words>
  <Characters>4617</Characters>
  <Lines>38</Lines>
  <Paragraphs>10</Paragraphs>
  <TotalTime>1</TotalTime>
  <ScaleCrop>false</ScaleCrop>
  <LinksUpToDate>false</LinksUpToDate>
  <CharactersWithSpaces>5416</CharactersWithSpaces>
  <Application>WPS Office_11.2.0.10308_F1E327BC-269C-435d-A152-05C5408002CA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2021-11-04T06:34:00Z</dcterms:created>
  <dc:creator>Melanie Squire</dc:creator>
  <cp:lastModifiedBy>Newport</cp:lastModifiedBy>
  <dcterms:modified xsi:type="dcterms:W3CDTF">2021-11-05T10:46:42Z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1033-11.2.0.10308</vt:lpwstr>
  </property>
  <property fmtid="{D5CDD505-2E9C-101B-9397-08002B2CF9AE}" pid="3" name="ICV">
    <vt:lpwstr>97652884897D422B93179E6884226A78</vt:lpwstr>
  </property>
</Properties>
</file>