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59545CF5" w14:textId="77777777" w:rsidR="009E4822" w:rsidRDefault="009E4822" w:rsidP="009846F8">
      <w:pPr>
        <w:spacing w:line="360" w:lineRule="auto"/>
        <w:jc w:val="both"/>
        <w:rPr>
          <w:rFonts w:ascii="Arial" w:hAnsi="Arial" w:cs="Arial"/>
          <w:sz w:val="24"/>
        </w:rPr>
      </w:pPr>
    </w:p>
    <w:p w14:paraId="5D881AEE" w14:textId="77777777" w:rsidR="009E4822" w:rsidRPr="00A85BFE" w:rsidRDefault="009E4822" w:rsidP="009E4822">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0CF14AEA" wp14:editId="1FD3B180">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497E141F" w14:textId="77777777" w:rsidR="009E4822" w:rsidRPr="00A406E5" w:rsidRDefault="009E4822" w:rsidP="009E482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E4822" w:rsidRPr="00A406E5" w14:paraId="3E7D68D1" w14:textId="77777777" w:rsidTr="00DD3529">
        <w:tc>
          <w:tcPr>
            <w:tcW w:w="9922" w:type="dxa"/>
            <w:shd w:val="clear" w:color="auto" w:fill="C0C0C0"/>
          </w:tcPr>
          <w:p w14:paraId="04D6C62D" w14:textId="77777777" w:rsidR="009E4822" w:rsidRPr="00A406E5" w:rsidRDefault="009E4822" w:rsidP="00DD3529">
            <w:pPr>
              <w:pStyle w:val="Heading4"/>
              <w:rPr>
                <w:rFonts w:ascii="Arial" w:hAnsi="Arial" w:cs="Arial"/>
                <w:b/>
                <w:bCs/>
              </w:rPr>
            </w:pPr>
            <w:r w:rsidRPr="6D4D0207">
              <w:rPr>
                <w:rFonts w:ascii="Arial" w:hAnsi="Arial" w:cs="Arial"/>
                <w:b/>
                <w:bCs/>
              </w:rPr>
              <w:t xml:space="preserve">LEVEL 6 ASSESSMENT SPECIFICATION </w:t>
            </w:r>
          </w:p>
        </w:tc>
      </w:tr>
    </w:tbl>
    <w:p w14:paraId="6C2AE3CD" w14:textId="77777777" w:rsidR="009E4822" w:rsidRPr="00A406E5" w:rsidRDefault="009E4822" w:rsidP="009E482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E4822" w:rsidRPr="00A406E5" w14:paraId="45923697" w14:textId="77777777" w:rsidTr="00DD3529">
        <w:tc>
          <w:tcPr>
            <w:tcW w:w="2093" w:type="dxa"/>
            <w:shd w:val="clear" w:color="auto" w:fill="auto"/>
          </w:tcPr>
          <w:p w14:paraId="4472336C" w14:textId="77777777" w:rsidR="009E4822" w:rsidRPr="00A406E5" w:rsidRDefault="009E4822" w:rsidP="00DD3529">
            <w:pPr>
              <w:spacing w:before="120" w:after="120"/>
              <w:jc w:val="both"/>
              <w:rPr>
                <w:rFonts w:ascii="Arial" w:hAnsi="Arial" w:cs="Arial"/>
                <w:b/>
                <w:bCs/>
              </w:rPr>
            </w:pPr>
            <w:r w:rsidRPr="6D4D0207">
              <w:rPr>
                <w:rFonts w:ascii="Arial" w:hAnsi="Arial" w:cs="Arial"/>
                <w:b/>
                <w:bCs/>
              </w:rPr>
              <w:t>Student name:</w:t>
            </w:r>
          </w:p>
        </w:tc>
        <w:tc>
          <w:tcPr>
            <w:tcW w:w="3293" w:type="dxa"/>
          </w:tcPr>
          <w:p w14:paraId="6C2B8B20" w14:textId="654D9BE3" w:rsidR="009E4822" w:rsidRPr="00A406E5" w:rsidRDefault="009E4822" w:rsidP="00DD3529">
            <w:pPr>
              <w:spacing w:before="120" w:after="120"/>
              <w:jc w:val="both"/>
              <w:rPr>
                <w:rFonts w:ascii="Arial" w:hAnsi="Arial" w:cs="Arial"/>
                <w:b/>
              </w:rPr>
            </w:pPr>
            <w:r>
              <w:rPr>
                <w:rFonts w:ascii="Arial" w:hAnsi="Arial" w:cs="Arial"/>
                <w:b/>
              </w:rPr>
              <w:t>Naomi Minett</w:t>
            </w:r>
          </w:p>
        </w:tc>
        <w:tc>
          <w:tcPr>
            <w:tcW w:w="2268" w:type="dxa"/>
            <w:shd w:val="clear" w:color="auto" w:fill="D9D9D9" w:themeFill="background1" w:themeFillShade="D9"/>
          </w:tcPr>
          <w:p w14:paraId="5D85431C" w14:textId="77777777" w:rsidR="009E4822" w:rsidRPr="00A406E5" w:rsidRDefault="009E4822" w:rsidP="00DD3529">
            <w:pPr>
              <w:spacing w:before="120" w:after="120"/>
              <w:jc w:val="both"/>
              <w:rPr>
                <w:rFonts w:ascii="Arial" w:hAnsi="Arial" w:cs="Arial"/>
                <w:b/>
                <w:bCs/>
              </w:rPr>
            </w:pPr>
            <w:r w:rsidRPr="6D4D0207">
              <w:rPr>
                <w:rFonts w:ascii="Arial" w:hAnsi="Arial" w:cs="Arial"/>
                <w:b/>
                <w:bCs/>
              </w:rPr>
              <w:t>Student ID number:</w:t>
            </w:r>
          </w:p>
        </w:tc>
        <w:tc>
          <w:tcPr>
            <w:tcW w:w="2268" w:type="dxa"/>
          </w:tcPr>
          <w:p w14:paraId="5C6C6602" w14:textId="5D915C3B" w:rsidR="009E4822" w:rsidRPr="00A406E5" w:rsidRDefault="009E4822" w:rsidP="00DD3529">
            <w:pPr>
              <w:spacing w:before="120" w:after="120"/>
              <w:jc w:val="both"/>
              <w:rPr>
                <w:rFonts w:ascii="Arial" w:hAnsi="Arial" w:cs="Arial"/>
                <w:b/>
              </w:rPr>
            </w:pPr>
            <w:r>
              <w:rPr>
                <w:rFonts w:ascii="Arial" w:hAnsi="Arial" w:cs="Arial"/>
                <w:b/>
              </w:rPr>
              <w:t>1806</w:t>
            </w:r>
            <w:r w:rsidR="00A20246">
              <w:rPr>
                <w:rFonts w:ascii="Arial" w:hAnsi="Arial" w:cs="Arial"/>
                <w:b/>
              </w:rPr>
              <w:t>6</w:t>
            </w:r>
            <w:r>
              <w:rPr>
                <w:rFonts w:ascii="Arial" w:hAnsi="Arial" w:cs="Arial"/>
                <w:b/>
              </w:rPr>
              <w:t>00</w:t>
            </w:r>
          </w:p>
        </w:tc>
      </w:tr>
      <w:tr w:rsidR="009E4822" w:rsidRPr="00A406E5" w14:paraId="63A8FFE8" w14:textId="77777777" w:rsidTr="00DD3529">
        <w:tc>
          <w:tcPr>
            <w:tcW w:w="2093" w:type="dxa"/>
            <w:shd w:val="clear" w:color="auto" w:fill="auto"/>
          </w:tcPr>
          <w:p w14:paraId="15450CDC" w14:textId="77777777" w:rsidR="009E4822" w:rsidRPr="00A406E5" w:rsidRDefault="009E4822" w:rsidP="00DD3529">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150B0AC6" w14:textId="77777777" w:rsidR="009E4822" w:rsidRPr="00A406E5" w:rsidRDefault="009E4822" w:rsidP="00DD3529">
            <w:pPr>
              <w:spacing w:before="120" w:after="120"/>
              <w:jc w:val="both"/>
              <w:rPr>
                <w:rFonts w:ascii="Arial" w:hAnsi="Arial" w:cs="Arial"/>
                <w:b/>
              </w:rPr>
            </w:pPr>
            <w:r>
              <w:rPr>
                <w:rFonts w:ascii="Arial" w:hAnsi="Arial" w:cs="Arial"/>
                <w:b/>
              </w:rPr>
              <w:t>Secondary PGCE</w:t>
            </w:r>
          </w:p>
        </w:tc>
      </w:tr>
      <w:tr w:rsidR="009E4822" w:rsidRPr="00A406E5" w14:paraId="18553E94" w14:textId="77777777" w:rsidTr="00DD3529">
        <w:tc>
          <w:tcPr>
            <w:tcW w:w="2093" w:type="dxa"/>
            <w:shd w:val="clear" w:color="auto" w:fill="auto"/>
          </w:tcPr>
          <w:p w14:paraId="656E470A" w14:textId="77777777" w:rsidR="009E4822" w:rsidRPr="00A406E5" w:rsidRDefault="009E4822" w:rsidP="00DD3529">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52A829B7" w14:textId="77777777" w:rsidR="009E4822" w:rsidRPr="00A406E5" w:rsidRDefault="009E4822" w:rsidP="00DD3529">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9E4822" w:rsidRPr="00A406E5" w14:paraId="626D52BE" w14:textId="77777777" w:rsidTr="00DD3529">
        <w:tc>
          <w:tcPr>
            <w:tcW w:w="2093" w:type="dxa"/>
            <w:shd w:val="clear" w:color="auto" w:fill="auto"/>
          </w:tcPr>
          <w:p w14:paraId="194E793A" w14:textId="77777777" w:rsidR="009E4822" w:rsidRPr="00A406E5" w:rsidRDefault="009E4822" w:rsidP="00DD3529">
            <w:pPr>
              <w:spacing w:before="120" w:after="120"/>
              <w:jc w:val="both"/>
              <w:rPr>
                <w:rFonts w:ascii="Arial" w:hAnsi="Arial" w:cs="Arial"/>
                <w:b/>
                <w:bCs/>
              </w:rPr>
            </w:pPr>
            <w:r w:rsidRPr="6D4D0207">
              <w:rPr>
                <w:rFonts w:ascii="Arial" w:hAnsi="Arial" w:cs="Arial"/>
                <w:b/>
                <w:bCs/>
              </w:rPr>
              <w:t>Module code:</w:t>
            </w:r>
          </w:p>
        </w:tc>
        <w:tc>
          <w:tcPr>
            <w:tcW w:w="3293" w:type="dxa"/>
          </w:tcPr>
          <w:p w14:paraId="728D6828" w14:textId="77777777" w:rsidR="009E4822" w:rsidRPr="00A406E5" w:rsidRDefault="009E4822" w:rsidP="00DD3529">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14:paraId="35E1A850" w14:textId="77777777" w:rsidR="009E4822" w:rsidRPr="004D5E9B" w:rsidRDefault="009E4822" w:rsidP="00DD3529">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2D02E08D" w14:textId="77777777" w:rsidR="009E4822" w:rsidRPr="00A406E5" w:rsidRDefault="009E4822" w:rsidP="00DD3529">
            <w:pPr>
              <w:spacing w:before="120" w:after="120"/>
              <w:jc w:val="both"/>
              <w:rPr>
                <w:rFonts w:ascii="Arial" w:hAnsi="Arial" w:cs="Arial"/>
                <w:b/>
              </w:rPr>
            </w:pPr>
            <w:r>
              <w:rPr>
                <w:rFonts w:ascii="Arial" w:hAnsi="Arial" w:cs="Arial"/>
                <w:b/>
              </w:rPr>
              <w:t>50%</w:t>
            </w:r>
          </w:p>
        </w:tc>
      </w:tr>
      <w:tr w:rsidR="009E4822" w:rsidRPr="00A406E5" w14:paraId="5C020033" w14:textId="77777777" w:rsidTr="00DD3529">
        <w:tc>
          <w:tcPr>
            <w:tcW w:w="2093" w:type="dxa"/>
            <w:shd w:val="clear" w:color="auto" w:fill="auto"/>
          </w:tcPr>
          <w:p w14:paraId="170C34D8" w14:textId="77777777" w:rsidR="009E4822" w:rsidRPr="00A406E5" w:rsidRDefault="009E4822" w:rsidP="00DD3529">
            <w:pPr>
              <w:spacing w:before="120" w:after="120"/>
              <w:jc w:val="both"/>
              <w:rPr>
                <w:rFonts w:ascii="Arial" w:hAnsi="Arial" w:cs="Arial"/>
                <w:b/>
                <w:bCs/>
              </w:rPr>
            </w:pPr>
            <w:r w:rsidRPr="6D4D0207">
              <w:rPr>
                <w:rFonts w:ascii="Arial" w:hAnsi="Arial" w:cs="Arial"/>
                <w:b/>
                <w:bCs/>
              </w:rPr>
              <w:t>Lecturer:</w:t>
            </w:r>
          </w:p>
        </w:tc>
        <w:tc>
          <w:tcPr>
            <w:tcW w:w="3293" w:type="dxa"/>
          </w:tcPr>
          <w:p w14:paraId="4A53F293" w14:textId="77777777" w:rsidR="009E4822" w:rsidRPr="00A406E5" w:rsidRDefault="009E4822" w:rsidP="00DD3529">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14:paraId="118DBC69" w14:textId="77777777" w:rsidR="009E4822" w:rsidRPr="00A406E5" w:rsidRDefault="009E4822" w:rsidP="00DD3529">
            <w:pPr>
              <w:spacing w:before="120" w:after="120"/>
              <w:jc w:val="both"/>
              <w:rPr>
                <w:rFonts w:ascii="Arial" w:hAnsi="Arial" w:cs="Arial"/>
                <w:b/>
                <w:bCs/>
              </w:rPr>
            </w:pPr>
            <w:r w:rsidRPr="6D4D0207">
              <w:rPr>
                <w:rFonts w:ascii="Arial" w:hAnsi="Arial" w:cs="Arial"/>
                <w:b/>
                <w:bCs/>
              </w:rPr>
              <w:t>Internal Verifier:</w:t>
            </w:r>
          </w:p>
        </w:tc>
        <w:tc>
          <w:tcPr>
            <w:tcW w:w="2268" w:type="dxa"/>
          </w:tcPr>
          <w:p w14:paraId="0581B4CE" w14:textId="77777777" w:rsidR="009E4822" w:rsidRPr="00A406E5" w:rsidRDefault="009E4822" w:rsidP="00DD3529">
            <w:pPr>
              <w:spacing w:before="120" w:after="120"/>
              <w:jc w:val="both"/>
              <w:rPr>
                <w:rFonts w:ascii="Arial" w:hAnsi="Arial" w:cs="Arial"/>
                <w:b/>
              </w:rPr>
            </w:pPr>
          </w:p>
        </w:tc>
      </w:tr>
      <w:tr w:rsidR="009E4822" w:rsidRPr="00A406E5" w14:paraId="6E682A72" w14:textId="77777777" w:rsidTr="00DD3529">
        <w:tc>
          <w:tcPr>
            <w:tcW w:w="2093" w:type="dxa"/>
            <w:shd w:val="clear" w:color="auto" w:fill="auto"/>
          </w:tcPr>
          <w:p w14:paraId="53CE9BAA" w14:textId="77777777" w:rsidR="009E4822" w:rsidRPr="00A406E5" w:rsidRDefault="009E4822" w:rsidP="00DD3529">
            <w:pPr>
              <w:spacing w:before="120" w:after="120"/>
              <w:jc w:val="both"/>
              <w:rPr>
                <w:rFonts w:ascii="Arial" w:hAnsi="Arial" w:cs="Arial"/>
                <w:b/>
                <w:bCs/>
              </w:rPr>
            </w:pPr>
            <w:r w:rsidRPr="6D4D0207">
              <w:rPr>
                <w:rFonts w:ascii="Arial" w:hAnsi="Arial" w:cs="Arial"/>
                <w:b/>
                <w:bCs/>
              </w:rPr>
              <w:t>Assignment Title:</w:t>
            </w:r>
          </w:p>
        </w:tc>
        <w:tc>
          <w:tcPr>
            <w:tcW w:w="3293" w:type="dxa"/>
          </w:tcPr>
          <w:p w14:paraId="38369B41" w14:textId="77777777" w:rsidR="009E4822" w:rsidRPr="00A406E5" w:rsidRDefault="009E4822" w:rsidP="00DD3529">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14:paraId="21EEE5EE" w14:textId="77777777" w:rsidR="009E4822" w:rsidRPr="00A406E5" w:rsidRDefault="009E4822" w:rsidP="00DD3529">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64F7A2B7" w14:textId="77777777" w:rsidR="009E4822" w:rsidRDefault="009E4822" w:rsidP="009E4822">
            <w:pPr>
              <w:pStyle w:val="ListParagraph"/>
              <w:numPr>
                <w:ilvl w:val="0"/>
                <w:numId w:val="2"/>
              </w:numPr>
              <w:spacing w:before="120" w:after="120" w:line="240" w:lineRule="auto"/>
              <w:jc w:val="both"/>
              <w:rPr>
                <w:rFonts w:ascii="Arial" w:hAnsi="Arial" w:cs="Arial"/>
                <w:b/>
              </w:rPr>
            </w:pPr>
            <w:r>
              <w:rPr>
                <w:rFonts w:ascii="Arial" w:hAnsi="Arial" w:cs="Arial"/>
                <w:b/>
              </w:rPr>
              <w:t>= 1,500</w:t>
            </w:r>
          </w:p>
          <w:p w14:paraId="0B2A3CB9" w14:textId="77777777" w:rsidR="009E4822" w:rsidRPr="006E02E8" w:rsidRDefault="009E4822" w:rsidP="009E4822">
            <w:pPr>
              <w:pStyle w:val="ListParagraph"/>
              <w:numPr>
                <w:ilvl w:val="0"/>
                <w:numId w:val="2"/>
              </w:numPr>
              <w:spacing w:before="120" w:after="120" w:line="240" w:lineRule="auto"/>
              <w:jc w:val="both"/>
              <w:rPr>
                <w:rFonts w:ascii="Arial" w:hAnsi="Arial" w:cs="Arial"/>
                <w:b/>
              </w:rPr>
            </w:pPr>
            <w:r>
              <w:rPr>
                <w:rFonts w:ascii="Arial" w:hAnsi="Arial" w:cs="Arial"/>
                <w:b/>
              </w:rPr>
              <w:t>= 2,000</w:t>
            </w:r>
          </w:p>
        </w:tc>
      </w:tr>
      <w:tr w:rsidR="009E4822" w:rsidRPr="00A406E5" w14:paraId="57854ACB" w14:textId="77777777" w:rsidTr="00DD3529">
        <w:tc>
          <w:tcPr>
            <w:tcW w:w="2093" w:type="dxa"/>
            <w:shd w:val="clear" w:color="auto" w:fill="auto"/>
          </w:tcPr>
          <w:p w14:paraId="2D313BD2" w14:textId="77777777" w:rsidR="009E4822" w:rsidRPr="00A406E5" w:rsidRDefault="009E4822" w:rsidP="00DD3529">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54D0AA0D" w14:textId="77777777" w:rsidR="009E4822" w:rsidRPr="00A406E5" w:rsidRDefault="009E4822" w:rsidP="00DD3529">
            <w:pPr>
              <w:spacing w:before="120" w:after="120"/>
              <w:jc w:val="both"/>
              <w:rPr>
                <w:rFonts w:ascii="Arial" w:hAnsi="Arial" w:cs="Arial"/>
                <w:b/>
              </w:rPr>
            </w:pPr>
            <w:r>
              <w:rPr>
                <w:rFonts w:ascii="Arial" w:hAnsi="Arial" w:cs="Arial"/>
                <w:b/>
              </w:rPr>
              <w:t>26 November 2018</w:t>
            </w:r>
          </w:p>
        </w:tc>
        <w:tc>
          <w:tcPr>
            <w:tcW w:w="2268" w:type="dxa"/>
            <w:shd w:val="clear" w:color="auto" w:fill="auto"/>
          </w:tcPr>
          <w:p w14:paraId="6418887E" w14:textId="77777777" w:rsidR="009E4822" w:rsidRPr="00A406E5" w:rsidRDefault="009E4822" w:rsidP="00DD3529">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1C392676" w14:textId="77777777" w:rsidR="009E4822" w:rsidRPr="00A406E5" w:rsidRDefault="009E4822" w:rsidP="00DD3529">
            <w:pPr>
              <w:spacing w:before="120" w:after="120"/>
              <w:jc w:val="both"/>
              <w:rPr>
                <w:rFonts w:ascii="Arial" w:hAnsi="Arial" w:cs="Arial"/>
                <w:b/>
              </w:rPr>
            </w:pPr>
            <w:r>
              <w:rPr>
                <w:rFonts w:ascii="Arial" w:hAnsi="Arial" w:cs="Arial"/>
                <w:b/>
              </w:rPr>
              <w:t>17 December 2018</w:t>
            </w:r>
          </w:p>
        </w:tc>
      </w:tr>
      <w:tr w:rsidR="009E4822" w:rsidRPr="00A406E5" w14:paraId="3BFC9873" w14:textId="77777777" w:rsidTr="00DD3529">
        <w:tc>
          <w:tcPr>
            <w:tcW w:w="2093" w:type="dxa"/>
            <w:shd w:val="clear" w:color="auto" w:fill="auto"/>
          </w:tcPr>
          <w:p w14:paraId="2F9323FD" w14:textId="77777777" w:rsidR="009E4822" w:rsidRPr="00A406E5" w:rsidRDefault="009E4822" w:rsidP="00DD3529">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3AD87D5F" w14:textId="77777777" w:rsidR="009E4822" w:rsidRPr="00A406E5" w:rsidRDefault="009E4822" w:rsidP="00DD3529">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4E84E6" w14:textId="77777777" w:rsidR="009E4822" w:rsidRPr="00A406E5" w:rsidRDefault="009E4822" w:rsidP="00DD3529">
            <w:pPr>
              <w:spacing w:before="120" w:after="120"/>
              <w:jc w:val="both"/>
              <w:rPr>
                <w:rFonts w:ascii="Arial" w:hAnsi="Arial" w:cs="Arial"/>
                <w:b/>
                <w:bCs/>
              </w:rPr>
            </w:pPr>
            <w:r w:rsidRPr="6D4D0207">
              <w:rPr>
                <w:rFonts w:ascii="Arial" w:hAnsi="Arial" w:cs="Arial"/>
                <w:b/>
                <w:bCs/>
              </w:rPr>
              <w:t xml:space="preserve">Alternative submission method (if applicable): </w:t>
            </w:r>
          </w:p>
          <w:p w14:paraId="454D27CC" w14:textId="77777777" w:rsidR="009E4822" w:rsidRPr="00A406E5" w:rsidRDefault="009E4822" w:rsidP="00DD3529">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9E4822" w:rsidRPr="00A406E5" w14:paraId="68494A66" w14:textId="77777777" w:rsidTr="00DD3529">
        <w:tc>
          <w:tcPr>
            <w:tcW w:w="2093" w:type="dxa"/>
            <w:shd w:val="clear" w:color="auto" w:fill="auto"/>
          </w:tcPr>
          <w:p w14:paraId="6471375C" w14:textId="77777777" w:rsidR="009E4822" w:rsidRPr="00A406E5" w:rsidRDefault="009E4822" w:rsidP="00DD3529">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6665BE7A" w14:textId="77777777" w:rsidR="009E4822" w:rsidRPr="00A406E5" w:rsidRDefault="009E4822" w:rsidP="00DD3529">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5D92599" w14:textId="77777777" w:rsidR="009E4822" w:rsidRDefault="009E4822" w:rsidP="009846F8">
      <w:pPr>
        <w:spacing w:line="360" w:lineRule="auto"/>
        <w:jc w:val="both"/>
        <w:rPr>
          <w:rFonts w:ascii="Arial" w:hAnsi="Arial" w:cs="Arial"/>
          <w:sz w:val="32"/>
        </w:rPr>
      </w:pPr>
    </w:p>
    <w:p w14:paraId="448491CF" w14:textId="77777777" w:rsidR="009E4822" w:rsidRDefault="009E4822" w:rsidP="009846F8">
      <w:pPr>
        <w:spacing w:line="360" w:lineRule="auto"/>
        <w:jc w:val="both"/>
        <w:rPr>
          <w:rFonts w:ascii="Arial" w:hAnsi="Arial" w:cs="Arial"/>
          <w:sz w:val="24"/>
        </w:rPr>
      </w:pPr>
    </w:p>
    <w:p w14:paraId="2AEFE5E3" w14:textId="76841773" w:rsidR="00705181" w:rsidRDefault="00705181" w:rsidP="009846F8">
      <w:pPr>
        <w:spacing w:line="360" w:lineRule="auto"/>
        <w:jc w:val="both"/>
        <w:rPr>
          <w:rFonts w:ascii="Arial" w:hAnsi="Arial" w:cs="Arial"/>
          <w:sz w:val="24"/>
        </w:rPr>
      </w:pPr>
      <w:r>
        <w:rPr>
          <w:rFonts w:ascii="Arial" w:hAnsi="Arial" w:cs="Arial"/>
          <w:sz w:val="24"/>
        </w:rPr>
        <w:lastRenderedPageBreak/>
        <w:t>Part (</w:t>
      </w:r>
      <w:proofErr w:type="spellStart"/>
      <w:r>
        <w:rPr>
          <w:rFonts w:ascii="Arial" w:hAnsi="Arial" w:cs="Arial"/>
          <w:sz w:val="24"/>
        </w:rPr>
        <w:t>i</w:t>
      </w:r>
      <w:proofErr w:type="spellEnd"/>
      <w:r>
        <w:rPr>
          <w:rFonts w:ascii="Arial" w:hAnsi="Arial" w:cs="Arial"/>
          <w:sz w:val="24"/>
        </w:rPr>
        <w:t>):</w:t>
      </w:r>
    </w:p>
    <w:p w14:paraId="61DE5624" w14:textId="55EE0701" w:rsidR="00706438" w:rsidRDefault="001A53F1" w:rsidP="009846F8">
      <w:pPr>
        <w:spacing w:line="360" w:lineRule="auto"/>
        <w:jc w:val="both"/>
        <w:rPr>
          <w:rFonts w:ascii="Arial" w:hAnsi="Arial" w:cs="Arial"/>
          <w:sz w:val="24"/>
        </w:rPr>
      </w:pPr>
      <w:r>
        <w:rPr>
          <w:rFonts w:ascii="Arial" w:hAnsi="Arial" w:cs="Arial"/>
          <w:sz w:val="24"/>
        </w:rPr>
        <w:t xml:space="preserve">There are many requirements to consider when planning a scheme of work, lesson plan and resources. </w:t>
      </w:r>
      <w:r w:rsidR="00160BD0" w:rsidRPr="00160BD0">
        <w:rPr>
          <w:rFonts w:ascii="Arial" w:hAnsi="Arial" w:cs="Arial"/>
          <w:sz w:val="24"/>
        </w:rPr>
        <w:t>During the planning stages</w:t>
      </w:r>
      <w:r w:rsidR="00853F49">
        <w:rPr>
          <w:rFonts w:ascii="Arial" w:hAnsi="Arial" w:cs="Arial"/>
          <w:sz w:val="24"/>
        </w:rPr>
        <w:t xml:space="preserve"> key learning principles</w:t>
      </w:r>
      <w:r w:rsidR="00160BD0">
        <w:rPr>
          <w:rFonts w:ascii="Arial" w:hAnsi="Arial" w:cs="Arial"/>
          <w:sz w:val="24"/>
        </w:rPr>
        <w:t>,</w:t>
      </w:r>
      <w:r w:rsidR="00853F49">
        <w:rPr>
          <w:rFonts w:ascii="Arial" w:hAnsi="Arial" w:cs="Arial"/>
          <w:sz w:val="24"/>
        </w:rPr>
        <w:t xml:space="preserve"> such as</w:t>
      </w:r>
      <w:r>
        <w:rPr>
          <w:rFonts w:ascii="Arial" w:hAnsi="Arial" w:cs="Arial"/>
          <w:sz w:val="24"/>
        </w:rPr>
        <w:t xml:space="preserve"> differentiation, assessment for learning</w:t>
      </w:r>
      <w:r w:rsidR="00160BD0">
        <w:rPr>
          <w:rFonts w:ascii="Arial" w:hAnsi="Arial" w:cs="Arial"/>
          <w:sz w:val="24"/>
        </w:rPr>
        <w:t xml:space="preserve"> and</w:t>
      </w:r>
      <w:r>
        <w:rPr>
          <w:rFonts w:ascii="Arial" w:hAnsi="Arial" w:cs="Arial"/>
          <w:sz w:val="24"/>
        </w:rPr>
        <w:t xml:space="preserve"> developing Curriculum Cymreig</w:t>
      </w:r>
      <w:r w:rsidR="00853F49">
        <w:rPr>
          <w:rFonts w:ascii="Arial" w:hAnsi="Arial" w:cs="Arial"/>
          <w:sz w:val="24"/>
        </w:rPr>
        <w:t>,</w:t>
      </w:r>
      <w:r w:rsidR="00160BD0">
        <w:rPr>
          <w:rFonts w:ascii="Arial" w:hAnsi="Arial" w:cs="Arial"/>
          <w:sz w:val="24"/>
        </w:rPr>
        <w:t xml:space="preserve"> </w:t>
      </w:r>
      <w:r w:rsidR="00853F49">
        <w:rPr>
          <w:rFonts w:ascii="Arial" w:hAnsi="Arial" w:cs="Arial"/>
          <w:sz w:val="24"/>
        </w:rPr>
        <w:t>were</w:t>
      </w:r>
      <w:r w:rsidR="00160BD0">
        <w:rPr>
          <w:rFonts w:ascii="Arial" w:hAnsi="Arial" w:cs="Arial"/>
          <w:sz w:val="24"/>
        </w:rPr>
        <w:t xml:space="preserve"> </w:t>
      </w:r>
      <w:r>
        <w:rPr>
          <w:rFonts w:ascii="Arial" w:hAnsi="Arial" w:cs="Arial"/>
          <w:sz w:val="24"/>
        </w:rPr>
        <w:t>taken into consideration. This essay aims to discuss why certain frameworks</w:t>
      </w:r>
      <w:r w:rsidR="00160BD0">
        <w:rPr>
          <w:rFonts w:ascii="Arial" w:hAnsi="Arial" w:cs="Arial"/>
          <w:sz w:val="24"/>
        </w:rPr>
        <w:t xml:space="preserve"> and </w:t>
      </w:r>
      <w:r w:rsidR="00853F49">
        <w:rPr>
          <w:rFonts w:ascii="Arial" w:hAnsi="Arial" w:cs="Arial"/>
          <w:sz w:val="24"/>
        </w:rPr>
        <w:t xml:space="preserve">key learning </w:t>
      </w:r>
      <w:r w:rsidR="00160BD0">
        <w:rPr>
          <w:rFonts w:ascii="Arial" w:hAnsi="Arial" w:cs="Arial"/>
          <w:sz w:val="24"/>
        </w:rPr>
        <w:t>theories of learning</w:t>
      </w:r>
      <w:r>
        <w:rPr>
          <w:rFonts w:ascii="Arial" w:hAnsi="Arial" w:cs="Arial"/>
          <w:sz w:val="24"/>
        </w:rPr>
        <w:t xml:space="preserve"> must be incorporated into planning. </w:t>
      </w:r>
    </w:p>
    <w:p w14:paraId="4257449B" w14:textId="48151B69" w:rsidR="0008593B" w:rsidRDefault="00CD524B" w:rsidP="009846F8">
      <w:pPr>
        <w:spacing w:line="360" w:lineRule="auto"/>
        <w:jc w:val="both"/>
        <w:rPr>
          <w:rFonts w:ascii="Arial" w:hAnsi="Arial" w:cs="Arial"/>
          <w:sz w:val="24"/>
        </w:rPr>
      </w:pPr>
      <w:r>
        <w:rPr>
          <w:rFonts w:ascii="Arial" w:hAnsi="Arial" w:cs="Arial"/>
          <w:sz w:val="24"/>
        </w:rPr>
        <w:t xml:space="preserve">The learning objectives of the lesson </w:t>
      </w:r>
      <w:r w:rsidR="00704427">
        <w:rPr>
          <w:rFonts w:ascii="Arial" w:hAnsi="Arial" w:cs="Arial"/>
          <w:sz w:val="24"/>
        </w:rPr>
        <w:t>should be</w:t>
      </w:r>
      <w:r>
        <w:rPr>
          <w:rFonts w:ascii="Arial" w:hAnsi="Arial" w:cs="Arial"/>
          <w:sz w:val="24"/>
        </w:rPr>
        <w:t xml:space="preserve"> designed to </w:t>
      </w:r>
      <w:r w:rsidR="005A750A">
        <w:rPr>
          <w:rFonts w:ascii="Arial" w:hAnsi="Arial" w:cs="Arial"/>
          <w:sz w:val="24"/>
        </w:rPr>
        <w:t xml:space="preserve">develop students understanding of the topic </w:t>
      </w:r>
      <w:r w:rsidR="000B3C5F">
        <w:rPr>
          <w:rFonts w:ascii="Arial" w:hAnsi="Arial" w:cs="Arial"/>
          <w:sz w:val="24"/>
        </w:rPr>
        <w:fldChar w:fldCharType="begin" w:fldLock="1"/>
      </w:r>
      <w:r w:rsidR="0035615A">
        <w:rPr>
          <w:rFonts w:ascii="Arial" w:hAnsi="Arial" w:cs="Arial"/>
          <w:sz w:val="24"/>
        </w:rPr>
        <w:instrText>ADDIN CSL_CITATION {"citationItems":[{"id":"ITEM-1","itemData":{"author":[{"dropping-particle":"","family":"Bates","given":"Bob","non-dropping-particle":"","parse-names":false,"suffix":""}],"id":"ITEM-1","issued":{"date-parts":[["2016"]]},"number-of-pages":"1-282","publisher":"Sage Publications","publisher-place":"London","title":"Learning Theories Simplified","type":"book"},"uris":["http://www.mendeley.com/documents/?uuid=6e6fe4b7-7b29-322a-b3bd-690a2d480e36"]}],"mendeley":{"formattedCitation":"(Bates, 2016)","manualFormatting":"(Bates, 2016; 225)","plainTextFormattedCitation":"(Bates, 2016)","previouslyFormattedCitation":"(Bates, 2016)"},"properties":{"noteIndex":0},"schema":"https://github.com/citation-style-language/schema/raw/master/csl-citation.json"}</w:instrText>
      </w:r>
      <w:r w:rsidR="000B3C5F">
        <w:rPr>
          <w:rFonts w:ascii="Arial" w:hAnsi="Arial" w:cs="Arial"/>
          <w:sz w:val="24"/>
        </w:rPr>
        <w:fldChar w:fldCharType="separate"/>
      </w:r>
      <w:r w:rsidR="000B3C5F" w:rsidRPr="000B3C5F">
        <w:rPr>
          <w:rFonts w:ascii="Arial" w:hAnsi="Arial" w:cs="Arial"/>
          <w:noProof/>
          <w:sz w:val="24"/>
        </w:rPr>
        <w:t>(Bates, 2016</w:t>
      </w:r>
      <w:r w:rsidR="000B3C5F">
        <w:rPr>
          <w:rFonts w:ascii="Arial" w:hAnsi="Arial" w:cs="Arial"/>
          <w:noProof/>
          <w:sz w:val="24"/>
        </w:rPr>
        <w:t>; 225</w:t>
      </w:r>
      <w:r w:rsidR="000B3C5F" w:rsidRPr="000B3C5F">
        <w:rPr>
          <w:rFonts w:ascii="Arial" w:hAnsi="Arial" w:cs="Arial"/>
          <w:noProof/>
          <w:sz w:val="24"/>
        </w:rPr>
        <w:t>)</w:t>
      </w:r>
      <w:r w:rsidR="000B3C5F">
        <w:rPr>
          <w:rFonts w:ascii="Arial" w:hAnsi="Arial" w:cs="Arial"/>
          <w:sz w:val="24"/>
        </w:rPr>
        <w:fldChar w:fldCharType="end"/>
      </w:r>
      <w:r w:rsidR="00A61462">
        <w:rPr>
          <w:rFonts w:ascii="Arial" w:hAnsi="Arial" w:cs="Arial"/>
          <w:sz w:val="24"/>
        </w:rPr>
        <w:t xml:space="preserve">. </w:t>
      </w:r>
      <w:r w:rsidR="008E0F4F">
        <w:rPr>
          <w:rFonts w:ascii="Arial" w:hAnsi="Arial" w:cs="Arial"/>
          <w:sz w:val="24"/>
        </w:rPr>
        <w:t>The Structure of O</w:t>
      </w:r>
      <w:r w:rsidR="00AA6949">
        <w:rPr>
          <w:rFonts w:ascii="Arial" w:hAnsi="Arial" w:cs="Arial"/>
          <w:sz w:val="24"/>
        </w:rPr>
        <w:t xml:space="preserve">bserved Learning Outcomes model (SOLO model), developed by </w:t>
      </w:r>
      <w:r w:rsidR="00572424">
        <w:rPr>
          <w:rFonts w:ascii="Arial" w:hAnsi="Arial" w:cs="Arial"/>
          <w:sz w:val="24"/>
        </w:rPr>
        <w:t xml:space="preserve">Biggs and Collis, </w:t>
      </w:r>
      <w:r w:rsidR="00D537A4">
        <w:rPr>
          <w:rFonts w:ascii="Arial" w:hAnsi="Arial" w:cs="Arial"/>
          <w:sz w:val="24"/>
        </w:rPr>
        <w:t xml:space="preserve">aims to describe learners understanding of </w:t>
      </w:r>
      <w:r w:rsidR="00312911">
        <w:rPr>
          <w:rFonts w:ascii="Arial" w:hAnsi="Arial" w:cs="Arial"/>
          <w:sz w:val="24"/>
        </w:rPr>
        <w:t>topics in levels of increasing</w:t>
      </w:r>
      <w:r w:rsidR="00BA6348">
        <w:rPr>
          <w:rFonts w:ascii="Arial" w:hAnsi="Arial" w:cs="Arial"/>
          <w:sz w:val="24"/>
        </w:rPr>
        <w:t xml:space="preserve"> complexity</w:t>
      </w:r>
      <w:r w:rsidR="002D58C4">
        <w:rPr>
          <w:rFonts w:ascii="Arial" w:hAnsi="Arial" w:cs="Arial"/>
          <w:sz w:val="24"/>
        </w:rPr>
        <w:t xml:space="preserve"> </w:t>
      </w:r>
      <w:r w:rsidR="000B3C5F">
        <w:rPr>
          <w:rFonts w:ascii="Arial" w:hAnsi="Arial" w:cs="Arial"/>
          <w:sz w:val="24"/>
        </w:rPr>
        <w:fldChar w:fldCharType="begin" w:fldLock="1"/>
      </w:r>
      <w:r w:rsidR="000B3C5F">
        <w:rPr>
          <w:rFonts w:ascii="Arial" w:hAnsi="Arial" w:cs="Arial"/>
          <w:sz w:val="24"/>
        </w:rPr>
        <w:instrText>ADDIN CSL_CITATION {"citationItems":[{"id":"ITEM-1","itemData":{"author":[{"dropping-particle":"","family":"Bates","given":"Bob","non-dropping-particle":"","parse-names":false,"suffix":""}],"id":"ITEM-1","issued":{"date-parts":[["2016"]]},"number-of-pages":"1-282","publisher":"Sage Publications","publisher-place":"London","title":"Learning Theories Simplified","type":"book"},"uris":["http://www.mendeley.com/documents/?uuid=6e6fe4b7-7b29-322a-b3bd-690a2d480e36"]}],"mendeley":{"formattedCitation":"(Bates, 2016)","manualFormatting":"(Bates, 2016; 224)","plainTextFormattedCitation":"(Bates, 2016)","previouslyFormattedCitation":"(Bates, 2016)"},"properties":{"noteIndex":0},"schema":"https://github.com/citation-style-language/schema/raw/master/csl-citation.json"}</w:instrText>
      </w:r>
      <w:r w:rsidR="000B3C5F">
        <w:rPr>
          <w:rFonts w:ascii="Arial" w:hAnsi="Arial" w:cs="Arial"/>
          <w:sz w:val="24"/>
        </w:rPr>
        <w:fldChar w:fldCharType="separate"/>
      </w:r>
      <w:r w:rsidR="000B3C5F" w:rsidRPr="000B3C5F">
        <w:rPr>
          <w:rFonts w:ascii="Arial" w:hAnsi="Arial" w:cs="Arial"/>
          <w:noProof/>
          <w:sz w:val="24"/>
        </w:rPr>
        <w:t>(Bates, 2016</w:t>
      </w:r>
      <w:r w:rsidR="000B3C5F">
        <w:rPr>
          <w:rFonts w:ascii="Arial" w:hAnsi="Arial" w:cs="Arial"/>
          <w:noProof/>
          <w:sz w:val="24"/>
        </w:rPr>
        <w:t>; 224</w:t>
      </w:r>
      <w:r w:rsidR="000B3C5F" w:rsidRPr="000B3C5F">
        <w:rPr>
          <w:rFonts w:ascii="Arial" w:hAnsi="Arial" w:cs="Arial"/>
          <w:noProof/>
          <w:sz w:val="24"/>
        </w:rPr>
        <w:t>)</w:t>
      </w:r>
      <w:r w:rsidR="000B3C5F">
        <w:rPr>
          <w:rFonts w:ascii="Arial" w:hAnsi="Arial" w:cs="Arial"/>
          <w:sz w:val="24"/>
        </w:rPr>
        <w:fldChar w:fldCharType="end"/>
      </w:r>
      <w:r w:rsidR="0050169A">
        <w:rPr>
          <w:rFonts w:ascii="Arial" w:hAnsi="Arial" w:cs="Arial"/>
          <w:sz w:val="24"/>
        </w:rPr>
        <w:t xml:space="preserve">. The model </w:t>
      </w:r>
      <w:r w:rsidR="0006111C">
        <w:rPr>
          <w:rFonts w:ascii="Arial" w:hAnsi="Arial" w:cs="Arial"/>
          <w:sz w:val="24"/>
        </w:rPr>
        <w:t>categorises learning outcomes</w:t>
      </w:r>
      <w:r w:rsidR="002D58C4">
        <w:rPr>
          <w:rFonts w:ascii="Arial" w:hAnsi="Arial" w:cs="Arial"/>
          <w:sz w:val="24"/>
        </w:rPr>
        <w:t xml:space="preserve"> </w:t>
      </w:r>
      <w:r w:rsidR="0006111C">
        <w:rPr>
          <w:rFonts w:ascii="Arial" w:hAnsi="Arial" w:cs="Arial"/>
          <w:sz w:val="24"/>
        </w:rPr>
        <w:t>under</w:t>
      </w:r>
      <w:r w:rsidR="002D58C4">
        <w:rPr>
          <w:rFonts w:ascii="Arial" w:hAnsi="Arial" w:cs="Arial"/>
          <w:sz w:val="24"/>
        </w:rPr>
        <w:t xml:space="preserve"> surface kno</w:t>
      </w:r>
      <w:r w:rsidR="00257261">
        <w:rPr>
          <w:rFonts w:ascii="Arial" w:hAnsi="Arial" w:cs="Arial"/>
          <w:sz w:val="24"/>
        </w:rPr>
        <w:t>wledge</w:t>
      </w:r>
      <w:r w:rsidR="007F6C9D">
        <w:rPr>
          <w:rFonts w:ascii="Arial" w:hAnsi="Arial" w:cs="Arial"/>
          <w:sz w:val="24"/>
        </w:rPr>
        <w:t>,</w:t>
      </w:r>
      <w:r w:rsidR="00257261">
        <w:rPr>
          <w:rFonts w:ascii="Arial" w:hAnsi="Arial" w:cs="Arial"/>
          <w:sz w:val="24"/>
        </w:rPr>
        <w:t xml:space="preserve"> deep knowledge</w:t>
      </w:r>
      <w:r w:rsidR="00775FD6">
        <w:rPr>
          <w:rFonts w:ascii="Arial" w:hAnsi="Arial" w:cs="Arial"/>
          <w:sz w:val="24"/>
        </w:rPr>
        <w:t xml:space="preserve"> and</w:t>
      </w:r>
      <w:r w:rsidR="00257261">
        <w:rPr>
          <w:rFonts w:ascii="Arial" w:hAnsi="Arial" w:cs="Arial"/>
          <w:sz w:val="24"/>
        </w:rPr>
        <w:t xml:space="preserve"> con</w:t>
      </w:r>
      <w:r w:rsidR="0050169A">
        <w:rPr>
          <w:rFonts w:ascii="Arial" w:hAnsi="Arial" w:cs="Arial"/>
          <w:sz w:val="24"/>
        </w:rPr>
        <w:t>ceptual understanding</w:t>
      </w:r>
      <w:r w:rsidR="007F6C9D">
        <w:rPr>
          <w:rFonts w:ascii="Arial" w:hAnsi="Arial" w:cs="Arial"/>
          <w:sz w:val="24"/>
        </w:rPr>
        <w:t>.</w:t>
      </w:r>
      <w:r w:rsidR="00312911">
        <w:rPr>
          <w:rFonts w:ascii="Arial" w:hAnsi="Arial" w:cs="Arial"/>
          <w:sz w:val="24"/>
        </w:rPr>
        <w:t xml:space="preserve"> </w:t>
      </w:r>
      <w:r w:rsidR="00775FD6">
        <w:rPr>
          <w:rFonts w:ascii="Arial" w:hAnsi="Arial" w:cs="Arial"/>
          <w:sz w:val="24"/>
        </w:rPr>
        <w:t>It is clear to the students, through the learning objective they write down at the start of the lesson,</w:t>
      </w:r>
      <w:r w:rsidR="00460618">
        <w:rPr>
          <w:rFonts w:ascii="Arial" w:hAnsi="Arial" w:cs="Arial"/>
          <w:sz w:val="24"/>
        </w:rPr>
        <w:t xml:space="preserve"> what the outcome </w:t>
      </w:r>
      <w:r w:rsidR="00775FD6">
        <w:rPr>
          <w:rFonts w:ascii="Arial" w:hAnsi="Arial" w:cs="Arial"/>
          <w:sz w:val="24"/>
        </w:rPr>
        <w:t xml:space="preserve">of the lesson </w:t>
      </w:r>
      <w:r w:rsidR="002A5802">
        <w:rPr>
          <w:rFonts w:ascii="Arial" w:hAnsi="Arial" w:cs="Arial"/>
          <w:sz w:val="24"/>
        </w:rPr>
        <w:t>is expected to be.</w:t>
      </w:r>
      <w:r w:rsidR="00460618">
        <w:rPr>
          <w:rFonts w:ascii="Arial" w:hAnsi="Arial" w:cs="Arial"/>
          <w:sz w:val="24"/>
        </w:rPr>
        <w:t xml:space="preserve"> </w:t>
      </w:r>
      <w:r w:rsidR="002A5802">
        <w:rPr>
          <w:rFonts w:ascii="Arial" w:hAnsi="Arial" w:cs="Arial"/>
          <w:sz w:val="24"/>
        </w:rPr>
        <w:t xml:space="preserve">The </w:t>
      </w:r>
      <w:r w:rsidR="005B5F6B">
        <w:rPr>
          <w:rFonts w:ascii="Arial" w:hAnsi="Arial" w:cs="Arial"/>
          <w:sz w:val="24"/>
        </w:rPr>
        <w:t xml:space="preserve">progressive levels of the SOLO model </w:t>
      </w:r>
      <w:r w:rsidR="00891058">
        <w:rPr>
          <w:rFonts w:ascii="Arial" w:hAnsi="Arial" w:cs="Arial"/>
          <w:sz w:val="24"/>
        </w:rPr>
        <w:t>enable</w:t>
      </w:r>
      <w:r w:rsidR="007F6C9D">
        <w:rPr>
          <w:rFonts w:ascii="Arial" w:hAnsi="Arial" w:cs="Arial"/>
          <w:sz w:val="24"/>
        </w:rPr>
        <w:t>s</w:t>
      </w:r>
      <w:r w:rsidR="002A5802">
        <w:rPr>
          <w:rFonts w:ascii="Arial" w:hAnsi="Arial" w:cs="Arial"/>
          <w:sz w:val="24"/>
        </w:rPr>
        <w:t xml:space="preserve"> </w:t>
      </w:r>
      <w:r w:rsidR="005B5F6B">
        <w:rPr>
          <w:rFonts w:ascii="Arial" w:hAnsi="Arial" w:cs="Arial"/>
          <w:sz w:val="24"/>
        </w:rPr>
        <w:t xml:space="preserve">learners </w:t>
      </w:r>
      <w:r w:rsidR="0067023F">
        <w:rPr>
          <w:rFonts w:ascii="Arial" w:hAnsi="Arial" w:cs="Arial"/>
          <w:sz w:val="24"/>
        </w:rPr>
        <w:t xml:space="preserve">to assess their individual strengths and weaknesses </w:t>
      </w:r>
      <w:r w:rsidR="00E437FF">
        <w:rPr>
          <w:rFonts w:ascii="Arial" w:hAnsi="Arial" w:cs="Arial"/>
          <w:sz w:val="24"/>
        </w:rPr>
        <w:t>of learning</w:t>
      </w:r>
      <w:r w:rsidR="00441F29">
        <w:rPr>
          <w:rFonts w:ascii="Arial" w:hAnsi="Arial" w:cs="Arial"/>
          <w:sz w:val="24"/>
        </w:rPr>
        <w:t xml:space="preserve"> </w:t>
      </w:r>
      <w:r w:rsidR="000B3C5F">
        <w:rPr>
          <w:rFonts w:ascii="Arial" w:hAnsi="Arial" w:cs="Arial"/>
          <w:sz w:val="24"/>
        </w:rPr>
        <w:fldChar w:fldCharType="begin" w:fldLock="1"/>
      </w:r>
      <w:r w:rsidR="000B3C5F">
        <w:rPr>
          <w:rFonts w:ascii="Arial" w:hAnsi="Arial" w:cs="Arial"/>
          <w:sz w:val="24"/>
        </w:rPr>
        <w:instrText>ADDIN CSL_CITATION {"citationItems":[{"id":"ITEM-1","itemData":{"author":[{"dropping-particle":"","family":"Bates","given":"Bob","non-dropping-particle":"","parse-names":false,"suffix":""}],"id":"ITEM-1","issued":{"date-parts":[["2016"]]},"number-of-pages":"1-282","publisher":"Sage Publications","publisher-place":"London","title":"Learning Theories Simplified","type":"book"},"uris":["http://www.mendeley.com/documents/?uuid=6e6fe4b7-7b29-322a-b3bd-690a2d480e36"]}],"mendeley":{"formattedCitation":"(Bates, 2016)","manualFormatting":"(Bates, 2016; 224)","plainTextFormattedCitation":"(Bates, 2016)","previouslyFormattedCitation":"(Bates, 2016)"},"properties":{"noteIndex":0},"schema":"https://github.com/citation-style-language/schema/raw/master/csl-citation.json"}</w:instrText>
      </w:r>
      <w:r w:rsidR="000B3C5F">
        <w:rPr>
          <w:rFonts w:ascii="Arial" w:hAnsi="Arial" w:cs="Arial"/>
          <w:sz w:val="24"/>
        </w:rPr>
        <w:fldChar w:fldCharType="separate"/>
      </w:r>
      <w:r w:rsidR="000B3C5F" w:rsidRPr="000B3C5F">
        <w:rPr>
          <w:rFonts w:ascii="Arial" w:hAnsi="Arial" w:cs="Arial"/>
          <w:noProof/>
          <w:sz w:val="24"/>
        </w:rPr>
        <w:t>(Bates, 2016</w:t>
      </w:r>
      <w:r w:rsidR="000B3C5F">
        <w:rPr>
          <w:rFonts w:ascii="Arial" w:hAnsi="Arial" w:cs="Arial"/>
          <w:noProof/>
          <w:sz w:val="24"/>
        </w:rPr>
        <w:t>; 224</w:t>
      </w:r>
      <w:r w:rsidR="000B3C5F" w:rsidRPr="000B3C5F">
        <w:rPr>
          <w:rFonts w:ascii="Arial" w:hAnsi="Arial" w:cs="Arial"/>
          <w:noProof/>
          <w:sz w:val="24"/>
        </w:rPr>
        <w:t>)</w:t>
      </w:r>
      <w:r w:rsidR="000B3C5F">
        <w:rPr>
          <w:rFonts w:ascii="Arial" w:hAnsi="Arial" w:cs="Arial"/>
          <w:sz w:val="24"/>
        </w:rPr>
        <w:fldChar w:fldCharType="end"/>
      </w:r>
      <w:r w:rsidR="00441F29">
        <w:rPr>
          <w:rFonts w:ascii="Arial" w:hAnsi="Arial" w:cs="Arial"/>
          <w:sz w:val="24"/>
        </w:rPr>
        <w:t xml:space="preserve">. </w:t>
      </w:r>
      <w:r w:rsidR="00775FD6">
        <w:rPr>
          <w:rFonts w:ascii="Arial" w:hAnsi="Arial" w:cs="Arial"/>
          <w:sz w:val="24"/>
        </w:rPr>
        <w:t xml:space="preserve">However, </w:t>
      </w:r>
      <w:r w:rsidR="004D5F33">
        <w:rPr>
          <w:rFonts w:ascii="Arial" w:hAnsi="Arial" w:cs="Arial"/>
          <w:sz w:val="24"/>
        </w:rPr>
        <w:t xml:space="preserve">unless the learning objectives are revisited throughout the lesson </w:t>
      </w:r>
      <w:r w:rsidR="00775FD6">
        <w:rPr>
          <w:rFonts w:ascii="Arial" w:hAnsi="Arial" w:cs="Arial"/>
          <w:sz w:val="24"/>
        </w:rPr>
        <w:t>it is unclear whether the learners</w:t>
      </w:r>
      <w:r w:rsidR="004D5F33">
        <w:rPr>
          <w:rFonts w:ascii="Arial" w:hAnsi="Arial" w:cs="Arial"/>
          <w:sz w:val="24"/>
        </w:rPr>
        <w:t xml:space="preserve"> have</w:t>
      </w:r>
      <w:r w:rsidR="00775FD6">
        <w:rPr>
          <w:rFonts w:ascii="Arial" w:hAnsi="Arial" w:cs="Arial"/>
          <w:sz w:val="24"/>
        </w:rPr>
        <w:t xml:space="preserve"> assessed their individual strengths and weaknesses of understanding within the topic. A reflection period where </w:t>
      </w:r>
      <w:r w:rsidR="00060260">
        <w:rPr>
          <w:rFonts w:ascii="Arial" w:hAnsi="Arial" w:cs="Arial"/>
          <w:sz w:val="24"/>
        </w:rPr>
        <w:t>students have the opportunity to</w:t>
      </w:r>
      <w:r w:rsidR="00775FD6">
        <w:rPr>
          <w:rFonts w:ascii="Arial" w:hAnsi="Arial" w:cs="Arial"/>
          <w:sz w:val="24"/>
        </w:rPr>
        <w:t xml:space="preserve"> self-assess their learning and reflec</w:t>
      </w:r>
      <w:r w:rsidR="00060260">
        <w:rPr>
          <w:rFonts w:ascii="Arial" w:hAnsi="Arial" w:cs="Arial"/>
          <w:sz w:val="24"/>
        </w:rPr>
        <w:t>t</w:t>
      </w:r>
      <w:r w:rsidR="00775FD6">
        <w:rPr>
          <w:rFonts w:ascii="Arial" w:hAnsi="Arial" w:cs="Arial"/>
          <w:sz w:val="24"/>
        </w:rPr>
        <w:t xml:space="preserve"> on the lesson </w:t>
      </w:r>
      <w:r w:rsidR="00060260">
        <w:rPr>
          <w:rFonts w:ascii="Arial" w:hAnsi="Arial" w:cs="Arial"/>
          <w:sz w:val="24"/>
        </w:rPr>
        <w:t>is</w:t>
      </w:r>
      <w:r w:rsidR="00775FD6">
        <w:rPr>
          <w:rFonts w:ascii="Arial" w:hAnsi="Arial" w:cs="Arial"/>
          <w:sz w:val="24"/>
        </w:rPr>
        <w:t xml:space="preserve"> beneficial to both </w:t>
      </w:r>
      <w:r w:rsidR="00060260">
        <w:rPr>
          <w:rFonts w:ascii="Arial" w:hAnsi="Arial" w:cs="Arial"/>
          <w:sz w:val="24"/>
        </w:rPr>
        <w:t xml:space="preserve">the </w:t>
      </w:r>
      <w:r w:rsidR="00775FD6">
        <w:rPr>
          <w:rFonts w:ascii="Arial" w:hAnsi="Arial" w:cs="Arial"/>
          <w:sz w:val="24"/>
        </w:rPr>
        <w:t xml:space="preserve">learners and the teacher. </w:t>
      </w:r>
      <w:r w:rsidR="00060260">
        <w:rPr>
          <w:rFonts w:ascii="Arial" w:hAnsi="Arial" w:cs="Arial"/>
          <w:sz w:val="24"/>
        </w:rPr>
        <w:t>Such a reflection period</w:t>
      </w:r>
      <w:r w:rsidR="00775FD6">
        <w:rPr>
          <w:rFonts w:ascii="Arial" w:hAnsi="Arial" w:cs="Arial"/>
          <w:sz w:val="24"/>
        </w:rPr>
        <w:t xml:space="preserve"> would </w:t>
      </w:r>
      <w:r w:rsidR="00060260">
        <w:rPr>
          <w:rFonts w:ascii="Arial" w:hAnsi="Arial" w:cs="Arial"/>
          <w:sz w:val="24"/>
        </w:rPr>
        <w:t>enable</w:t>
      </w:r>
      <w:r w:rsidR="00775FD6">
        <w:rPr>
          <w:rFonts w:ascii="Arial" w:hAnsi="Arial" w:cs="Arial"/>
          <w:sz w:val="24"/>
        </w:rPr>
        <w:t xml:space="preserve"> the teacher to assess each individual student’s understanding of the lesson content. </w:t>
      </w:r>
    </w:p>
    <w:p w14:paraId="16E88FD0" w14:textId="52659658" w:rsidR="003376B9" w:rsidRDefault="00CD1897" w:rsidP="009846F8">
      <w:pPr>
        <w:spacing w:line="360" w:lineRule="auto"/>
        <w:jc w:val="both"/>
        <w:rPr>
          <w:rFonts w:ascii="Arial" w:hAnsi="Arial" w:cs="Arial"/>
          <w:sz w:val="24"/>
        </w:rPr>
      </w:pPr>
      <w:r>
        <w:rPr>
          <w:rFonts w:ascii="Arial" w:hAnsi="Arial" w:cs="Arial"/>
          <w:sz w:val="24"/>
        </w:rPr>
        <w:t xml:space="preserve">Allison and Tharby (2015) suggest that </w:t>
      </w:r>
      <w:r w:rsidR="005A6BB2">
        <w:rPr>
          <w:rFonts w:ascii="Arial" w:hAnsi="Arial" w:cs="Arial"/>
          <w:sz w:val="24"/>
        </w:rPr>
        <w:t>quality of instruction</w:t>
      </w:r>
      <w:r w:rsidR="003A3205">
        <w:rPr>
          <w:rFonts w:ascii="Arial" w:hAnsi="Arial" w:cs="Arial"/>
          <w:sz w:val="24"/>
        </w:rPr>
        <w:t xml:space="preserve"> </w:t>
      </w:r>
      <w:r w:rsidR="007F3083">
        <w:rPr>
          <w:rFonts w:ascii="Arial" w:hAnsi="Arial" w:cs="Arial"/>
          <w:sz w:val="24"/>
        </w:rPr>
        <w:t>and key questioning are two of</w:t>
      </w:r>
      <w:r w:rsidR="003A3205">
        <w:rPr>
          <w:rFonts w:ascii="Arial" w:hAnsi="Arial" w:cs="Arial"/>
          <w:sz w:val="24"/>
        </w:rPr>
        <w:t xml:space="preserve"> the most important factors relating to student learning. </w:t>
      </w:r>
      <w:r w:rsidR="00DB6EE3">
        <w:rPr>
          <w:rFonts w:ascii="Arial" w:hAnsi="Arial" w:cs="Arial"/>
          <w:sz w:val="24"/>
        </w:rPr>
        <w:t>Key questioning</w:t>
      </w:r>
      <w:r w:rsidR="00113CFC">
        <w:rPr>
          <w:rFonts w:ascii="Arial" w:hAnsi="Arial" w:cs="Arial"/>
          <w:sz w:val="24"/>
        </w:rPr>
        <w:t xml:space="preserve"> </w:t>
      </w:r>
      <w:r w:rsidR="007D3EEF">
        <w:rPr>
          <w:rFonts w:ascii="Arial" w:hAnsi="Arial" w:cs="Arial"/>
          <w:sz w:val="24"/>
        </w:rPr>
        <w:t>by t</w:t>
      </w:r>
      <w:r w:rsidR="00D61F4E">
        <w:rPr>
          <w:rFonts w:ascii="Arial" w:hAnsi="Arial" w:cs="Arial"/>
          <w:sz w:val="24"/>
        </w:rPr>
        <w:t>he teacher</w:t>
      </w:r>
      <w:r w:rsidR="00E255DE">
        <w:rPr>
          <w:rFonts w:ascii="Arial" w:hAnsi="Arial" w:cs="Arial"/>
          <w:sz w:val="24"/>
        </w:rPr>
        <w:t xml:space="preserve"> throughout the lesson</w:t>
      </w:r>
      <w:r w:rsidR="007D3EEF">
        <w:rPr>
          <w:rFonts w:ascii="Arial" w:hAnsi="Arial" w:cs="Arial"/>
          <w:sz w:val="24"/>
        </w:rPr>
        <w:t xml:space="preserve"> is an effective form of assessment</w:t>
      </w:r>
      <w:r w:rsidR="00E7411F">
        <w:rPr>
          <w:rFonts w:ascii="Arial" w:hAnsi="Arial" w:cs="Arial"/>
          <w:sz w:val="24"/>
        </w:rPr>
        <w:t xml:space="preserve"> </w:t>
      </w:r>
      <w:r w:rsidR="000B3C5F">
        <w:rPr>
          <w:rFonts w:ascii="Arial" w:hAnsi="Arial" w:cs="Arial"/>
          <w:sz w:val="24"/>
        </w:rPr>
        <w:fldChar w:fldCharType="begin" w:fldLock="1"/>
      </w:r>
      <w:r w:rsidR="002B39F2">
        <w:rPr>
          <w:rFonts w:ascii="Arial" w:hAnsi="Arial" w:cs="Arial"/>
          <w:sz w:val="24"/>
        </w:rPr>
        <w:instrText>ADDIN CSL_CITATION {"citationItems":[{"id":"ITEM-1","itemData":{"author":[{"dropping-particle":"","family":"Allison","given":"Shaun","non-dropping-particle":"","parse-names":false,"suffix":""},{"dropping-particle":"","family":"Tharby","given":"Andy","non-dropping-particle":"","parse-names":false,"suffix":""}],"id":"ITEM-1","issued":{"date-parts":[["2015"]]},"number-of-pages":"1-293","publisher":"Crown House Publishing Limited","title":"Making Every Lesson Count: Six Principles to Support Great Teaching and Learning","type":"book"},"uris":["http://www.mendeley.com/documents/?uuid=99cfe9ff-0465-3867-92fe-bb31f3159133"]}],"mendeley":{"formattedCitation":"(Allison and Tharby, 2015)","manualFormatting":"(Allison &amp; Tharby, 2015; 5)","plainTextFormattedCitation":"(Allison and Tharby, 2015)","previouslyFormattedCitation":"(Allison and Tharby, 2015)"},"properties":{"noteIndex":0},"schema":"https://github.com/citation-style-language/schema/raw/master/csl-citation.json"}</w:instrText>
      </w:r>
      <w:r w:rsidR="000B3C5F">
        <w:rPr>
          <w:rFonts w:ascii="Arial" w:hAnsi="Arial" w:cs="Arial"/>
          <w:sz w:val="24"/>
        </w:rPr>
        <w:fldChar w:fldCharType="separate"/>
      </w:r>
      <w:r w:rsidR="000B3C5F" w:rsidRPr="000B3C5F">
        <w:rPr>
          <w:rFonts w:ascii="Arial" w:hAnsi="Arial" w:cs="Arial"/>
          <w:noProof/>
          <w:sz w:val="24"/>
        </w:rPr>
        <w:t>(Allison &amp; Tharby, 2015</w:t>
      </w:r>
      <w:r w:rsidR="000B3C5F">
        <w:rPr>
          <w:rFonts w:ascii="Arial" w:hAnsi="Arial" w:cs="Arial"/>
          <w:noProof/>
          <w:sz w:val="24"/>
        </w:rPr>
        <w:t>;</w:t>
      </w:r>
      <w:r w:rsidR="00540427">
        <w:rPr>
          <w:rFonts w:ascii="Arial" w:hAnsi="Arial" w:cs="Arial"/>
          <w:noProof/>
          <w:sz w:val="24"/>
        </w:rPr>
        <w:t xml:space="preserve"> </w:t>
      </w:r>
      <w:r w:rsidR="000B3C5F">
        <w:rPr>
          <w:rFonts w:ascii="Arial" w:hAnsi="Arial" w:cs="Arial"/>
          <w:noProof/>
          <w:sz w:val="24"/>
        </w:rPr>
        <w:t>5</w:t>
      </w:r>
      <w:r w:rsidR="000B3C5F" w:rsidRPr="000B3C5F">
        <w:rPr>
          <w:rFonts w:ascii="Arial" w:hAnsi="Arial" w:cs="Arial"/>
          <w:noProof/>
          <w:sz w:val="24"/>
        </w:rPr>
        <w:t>)</w:t>
      </w:r>
      <w:r w:rsidR="000B3C5F">
        <w:rPr>
          <w:rFonts w:ascii="Arial" w:hAnsi="Arial" w:cs="Arial"/>
          <w:sz w:val="24"/>
        </w:rPr>
        <w:fldChar w:fldCharType="end"/>
      </w:r>
      <w:r w:rsidR="00E255DE">
        <w:rPr>
          <w:rFonts w:ascii="Arial" w:hAnsi="Arial" w:cs="Arial"/>
          <w:sz w:val="24"/>
        </w:rPr>
        <w:t xml:space="preserve">. </w:t>
      </w:r>
      <w:r w:rsidR="000821C5">
        <w:rPr>
          <w:rFonts w:ascii="Arial" w:hAnsi="Arial" w:cs="Arial"/>
          <w:sz w:val="24"/>
        </w:rPr>
        <w:t xml:space="preserve">Questioning </w:t>
      </w:r>
      <w:r w:rsidR="007F3083">
        <w:rPr>
          <w:rFonts w:ascii="Arial" w:hAnsi="Arial" w:cs="Arial"/>
          <w:sz w:val="24"/>
        </w:rPr>
        <w:t xml:space="preserve">the </w:t>
      </w:r>
      <w:r w:rsidR="000821C5">
        <w:rPr>
          <w:rFonts w:ascii="Arial" w:hAnsi="Arial" w:cs="Arial"/>
          <w:sz w:val="24"/>
        </w:rPr>
        <w:t>students enables</w:t>
      </w:r>
      <w:r w:rsidR="00D61F4E">
        <w:rPr>
          <w:rFonts w:ascii="Arial" w:hAnsi="Arial" w:cs="Arial"/>
          <w:sz w:val="24"/>
        </w:rPr>
        <w:t xml:space="preserve"> the</w:t>
      </w:r>
      <w:r w:rsidR="000821C5">
        <w:rPr>
          <w:rFonts w:ascii="Arial" w:hAnsi="Arial" w:cs="Arial"/>
          <w:sz w:val="24"/>
        </w:rPr>
        <w:t xml:space="preserve"> teacher to assess students </w:t>
      </w:r>
      <w:r w:rsidR="00CC6E67">
        <w:rPr>
          <w:rFonts w:ascii="Arial" w:hAnsi="Arial" w:cs="Arial"/>
          <w:sz w:val="24"/>
        </w:rPr>
        <w:t xml:space="preserve">learning and understanding of the topic. </w:t>
      </w:r>
      <w:r w:rsidR="00B2027B">
        <w:rPr>
          <w:rFonts w:ascii="Arial" w:hAnsi="Arial" w:cs="Arial"/>
          <w:sz w:val="24"/>
        </w:rPr>
        <w:t>This</w:t>
      </w:r>
      <w:r w:rsidR="00D61F4E">
        <w:rPr>
          <w:rFonts w:ascii="Arial" w:hAnsi="Arial" w:cs="Arial"/>
          <w:sz w:val="24"/>
        </w:rPr>
        <w:t xml:space="preserve"> form of</w:t>
      </w:r>
      <w:r w:rsidR="00B2027B">
        <w:rPr>
          <w:rFonts w:ascii="Arial" w:hAnsi="Arial" w:cs="Arial"/>
          <w:sz w:val="24"/>
        </w:rPr>
        <w:t xml:space="preserve"> assessment for learning helps the teacher to </w:t>
      </w:r>
      <w:r w:rsidR="009846F8">
        <w:rPr>
          <w:rFonts w:ascii="Arial" w:hAnsi="Arial" w:cs="Arial"/>
          <w:sz w:val="24"/>
        </w:rPr>
        <w:t>assess whether the class has an adequate understand</w:t>
      </w:r>
      <w:r w:rsidR="00D61F4E">
        <w:rPr>
          <w:rFonts w:ascii="Arial" w:hAnsi="Arial" w:cs="Arial"/>
          <w:sz w:val="24"/>
        </w:rPr>
        <w:t>ing</w:t>
      </w:r>
      <w:r w:rsidR="009846F8">
        <w:rPr>
          <w:rFonts w:ascii="Arial" w:hAnsi="Arial" w:cs="Arial"/>
          <w:sz w:val="24"/>
        </w:rPr>
        <w:t xml:space="preserve"> of what has been taught and whether the class is ready to move onto the next part of the lesson. </w:t>
      </w:r>
      <w:r w:rsidR="00A23014">
        <w:rPr>
          <w:rFonts w:ascii="Arial" w:hAnsi="Arial" w:cs="Arial"/>
          <w:sz w:val="24"/>
        </w:rPr>
        <w:t xml:space="preserve">Eddy and </w:t>
      </w:r>
      <w:r w:rsidR="00A23014" w:rsidRPr="00A23014">
        <w:rPr>
          <w:rFonts w:ascii="Arial" w:hAnsi="Arial" w:cs="Arial"/>
          <w:sz w:val="24"/>
        </w:rPr>
        <w:t>Kuehnert</w:t>
      </w:r>
      <w:r w:rsidR="00A23014">
        <w:rPr>
          <w:rFonts w:ascii="Arial" w:hAnsi="Arial" w:cs="Arial"/>
          <w:sz w:val="24"/>
        </w:rPr>
        <w:t xml:space="preserve"> (2018) </w:t>
      </w:r>
      <w:r w:rsidR="00CF7DDD">
        <w:rPr>
          <w:rFonts w:ascii="Arial" w:hAnsi="Arial" w:cs="Arial"/>
          <w:sz w:val="24"/>
        </w:rPr>
        <w:t xml:space="preserve">state </w:t>
      </w:r>
      <w:r w:rsidR="000B4F11">
        <w:rPr>
          <w:rFonts w:ascii="Arial" w:hAnsi="Arial" w:cs="Arial"/>
          <w:sz w:val="24"/>
        </w:rPr>
        <w:t xml:space="preserve">that teachers should ask </w:t>
      </w:r>
      <w:r w:rsidR="00EF1400">
        <w:rPr>
          <w:rFonts w:ascii="Arial" w:hAnsi="Arial" w:cs="Arial"/>
          <w:sz w:val="24"/>
        </w:rPr>
        <w:t>constructivist-based</w:t>
      </w:r>
      <w:r w:rsidR="0090628C">
        <w:rPr>
          <w:rFonts w:ascii="Arial" w:hAnsi="Arial" w:cs="Arial"/>
          <w:sz w:val="24"/>
        </w:rPr>
        <w:t xml:space="preserve"> </w:t>
      </w:r>
      <w:r w:rsidR="000B4F11">
        <w:rPr>
          <w:rFonts w:ascii="Arial" w:hAnsi="Arial" w:cs="Arial"/>
          <w:sz w:val="24"/>
        </w:rPr>
        <w:t xml:space="preserve">questions that </w:t>
      </w:r>
      <w:r w:rsidR="0090628C">
        <w:rPr>
          <w:rFonts w:ascii="Arial" w:hAnsi="Arial" w:cs="Arial"/>
          <w:sz w:val="24"/>
        </w:rPr>
        <w:t xml:space="preserve">seek to </w:t>
      </w:r>
      <w:r w:rsidR="000B4F11">
        <w:rPr>
          <w:rFonts w:ascii="Arial" w:hAnsi="Arial" w:cs="Arial"/>
          <w:sz w:val="24"/>
        </w:rPr>
        <w:t xml:space="preserve">develop students conceptual understanding rather than </w:t>
      </w:r>
      <w:r w:rsidR="00EB0DBF">
        <w:rPr>
          <w:rFonts w:ascii="Arial" w:hAnsi="Arial" w:cs="Arial"/>
          <w:sz w:val="24"/>
        </w:rPr>
        <w:t xml:space="preserve">evaluating </w:t>
      </w:r>
      <w:r w:rsidR="00D61F4E">
        <w:rPr>
          <w:rFonts w:ascii="Arial" w:hAnsi="Arial" w:cs="Arial"/>
          <w:sz w:val="24"/>
        </w:rPr>
        <w:t xml:space="preserve">the </w:t>
      </w:r>
      <w:r w:rsidR="00EB0DBF">
        <w:rPr>
          <w:rFonts w:ascii="Arial" w:hAnsi="Arial" w:cs="Arial"/>
          <w:sz w:val="24"/>
        </w:rPr>
        <w:t xml:space="preserve">surface level understanding of students through information seeking questions </w:t>
      </w:r>
      <w:r w:rsidR="000B3C5F">
        <w:rPr>
          <w:rFonts w:ascii="Arial" w:hAnsi="Arial" w:cs="Arial"/>
          <w:sz w:val="24"/>
        </w:rPr>
        <w:fldChar w:fldCharType="begin" w:fldLock="1"/>
      </w:r>
      <w:r w:rsidR="002B39F2">
        <w:rPr>
          <w:rFonts w:ascii="Arial" w:hAnsi="Arial" w:cs="Arial"/>
          <w:sz w:val="24"/>
        </w:rPr>
        <w:instrText>ADDIN CSL_CITATION {"citationItems":[{"id":"ITEM-1","itemData":{"author":[{"dropping-particle":"","family":"Eddy","given":"Colleen M","non-dropping-particle":"","parse-names":false,"suffix":""},{"dropping-particle":"","family":"Kuehnert","given":"Eloise Aniag","non-dropping-particle":"","parse-names":false,"suffix":""}],"container-title":"American Educational History Journal","id":"ITEM-1","issued":{"date-parts":[["2018"]]},"title":"The Advancement of Teacher Questions in Mathematics Education","type":"article-journal","volume":"45"},"uris":["http://www.mendeley.com/documents/?uuid=75ef0154-7052-3152-86ba-a227636e1fde"]}],"mendeley":{"formattedCitation":"(Eddy and Kuehnert, 2018)","manualFormatting":"(Eddy &amp; Kuehnert, 2018; 36)","plainTextFormattedCitation":"(Eddy and Kuehnert, 2018)","previouslyFormattedCitation":"(Eddy and Kuehnert, 2018)"},"properties":{"noteIndex":0},"schema":"https://github.com/citation-style-language/schema/raw/master/csl-citation.json"}</w:instrText>
      </w:r>
      <w:r w:rsidR="000B3C5F">
        <w:rPr>
          <w:rFonts w:ascii="Arial" w:hAnsi="Arial" w:cs="Arial"/>
          <w:sz w:val="24"/>
        </w:rPr>
        <w:fldChar w:fldCharType="separate"/>
      </w:r>
      <w:r w:rsidR="000B3C5F" w:rsidRPr="000B3C5F">
        <w:rPr>
          <w:rFonts w:ascii="Arial" w:hAnsi="Arial" w:cs="Arial"/>
          <w:noProof/>
          <w:sz w:val="24"/>
        </w:rPr>
        <w:t xml:space="preserve">(Eddy &amp; </w:t>
      </w:r>
      <w:r w:rsidR="000B3C5F" w:rsidRPr="000B3C5F">
        <w:rPr>
          <w:rFonts w:ascii="Arial" w:hAnsi="Arial" w:cs="Arial"/>
          <w:noProof/>
          <w:sz w:val="24"/>
        </w:rPr>
        <w:lastRenderedPageBreak/>
        <w:t>Kuehnert, 2018</w:t>
      </w:r>
      <w:r w:rsidR="000B3C5F">
        <w:rPr>
          <w:rFonts w:ascii="Arial" w:hAnsi="Arial" w:cs="Arial"/>
          <w:noProof/>
          <w:sz w:val="24"/>
        </w:rPr>
        <w:t>; 36</w:t>
      </w:r>
      <w:r w:rsidR="000B3C5F" w:rsidRPr="000B3C5F">
        <w:rPr>
          <w:rFonts w:ascii="Arial" w:hAnsi="Arial" w:cs="Arial"/>
          <w:noProof/>
          <w:sz w:val="24"/>
        </w:rPr>
        <w:t>)</w:t>
      </w:r>
      <w:r w:rsidR="000B3C5F">
        <w:rPr>
          <w:rFonts w:ascii="Arial" w:hAnsi="Arial" w:cs="Arial"/>
          <w:sz w:val="24"/>
        </w:rPr>
        <w:fldChar w:fldCharType="end"/>
      </w:r>
      <w:r w:rsidR="007843AE">
        <w:rPr>
          <w:rFonts w:ascii="Arial" w:hAnsi="Arial" w:cs="Arial"/>
          <w:sz w:val="24"/>
        </w:rPr>
        <w:t xml:space="preserve">. </w:t>
      </w:r>
      <w:r w:rsidR="00D70F6F">
        <w:rPr>
          <w:rFonts w:ascii="Arial" w:hAnsi="Arial" w:cs="Arial"/>
          <w:sz w:val="24"/>
        </w:rPr>
        <w:t xml:space="preserve">Clear links should be established between the objectives of the lesson and </w:t>
      </w:r>
      <w:r w:rsidR="001B148D">
        <w:rPr>
          <w:rFonts w:ascii="Arial" w:hAnsi="Arial" w:cs="Arial"/>
          <w:sz w:val="24"/>
        </w:rPr>
        <w:t>assessment</w:t>
      </w:r>
      <w:r w:rsidR="000B3C5F">
        <w:rPr>
          <w:rFonts w:ascii="Arial" w:hAnsi="Arial" w:cs="Arial"/>
          <w:sz w:val="24"/>
        </w:rPr>
        <w:t xml:space="preserve"> </w:t>
      </w:r>
      <w:r w:rsidR="000B3C5F">
        <w:rPr>
          <w:rFonts w:ascii="Arial" w:hAnsi="Arial" w:cs="Arial"/>
          <w:sz w:val="24"/>
        </w:rPr>
        <w:fldChar w:fldCharType="begin" w:fldLock="1"/>
      </w:r>
      <w:r w:rsidR="000B3C5F">
        <w:rPr>
          <w:rFonts w:ascii="Arial" w:hAnsi="Arial" w:cs="Arial"/>
          <w:sz w:val="24"/>
        </w:rPr>
        <w:instrText>ADDIN CSL_CITATION {"citationItems":[{"id":"ITEM-1","itemData":{"author":[{"dropping-particle":"","family":"Bates","given":"Bob","non-dropping-particle":"","parse-names":false,"suffix":""}],"id":"ITEM-1","issued":{"date-parts":[["2016"]]},"number-of-pages":"1-282","publisher":"Sage Publications","publisher-place":"London","title":"Learning Theories Simplified","type":"book"},"uris":["http://www.mendeley.com/documents/?uuid=6e6fe4b7-7b29-322a-b3bd-690a2d480e36"]}],"mendeley":{"formattedCitation":"(Bates, 2016)","manualFormatting":"(Bates, 2016; 215)","plainTextFormattedCitation":"(Bates, 2016)","previouslyFormattedCitation":"(Bates, 2016)"},"properties":{"noteIndex":0},"schema":"https://github.com/citation-style-language/schema/raw/master/csl-citation.json"}</w:instrText>
      </w:r>
      <w:r w:rsidR="000B3C5F">
        <w:rPr>
          <w:rFonts w:ascii="Arial" w:hAnsi="Arial" w:cs="Arial"/>
          <w:sz w:val="24"/>
        </w:rPr>
        <w:fldChar w:fldCharType="separate"/>
      </w:r>
      <w:r w:rsidR="000B3C5F" w:rsidRPr="000B3C5F">
        <w:rPr>
          <w:rFonts w:ascii="Arial" w:hAnsi="Arial" w:cs="Arial"/>
          <w:noProof/>
          <w:sz w:val="24"/>
        </w:rPr>
        <w:t>(Bates, 2016</w:t>
      </w:r>
      <w:r w:rsidR="000B3C5F">
        <w:rPr>
          <w:rFonts w:ascii="Arial" w:hAnsi="Arial" w:cs="Arial"/>
          <w:noProof/>
          <w:sz w:val="24"/>
        </w:rPr>
        <w:t>; 215</w:t>
      </w:r>
      <w:r w:rsidR="000B3C5F" w:rsidRPr="000B3C5F">
        <w:rPr>
          <w:rFonts w:ascii="Arial" w:hAnsi="Arial" w:cs="Arial"/>
          <w:noProof/>
          <w:sz w:val="24"/>
        </w:rPr>
        <w:t>)</w:t>
      </w:r>
      <w:r w:rsidR="000B3C5F">
        <w:rPr>
          <w:rFonts w:ascii="Arial" w:hAnsi="Arial" w:cs="Arial"/>
          <w:sz w:val="24"/>
        </w:rPr>
        <w:fldChar w:fldCharType="end"/>
      </w:r>
      <w:r w:rsidR="000B3C5F">
        <w:rPr>
          <w:rFonts w:ascii="Arial" w:hAnsi="Arial" w:cs="Arial"/>
          <w:sz w:val="24"/>
        </w:rPr>
        <w:t>.</w:t>
      </w:r>
      <w:r w:rsidR="00B178AD">
        <w:rPr>
          <w:rFonts w:ascii="Arial" w:hAnsi="Arial" w:cs="Arial"/>
          <w:sz w:val="24"/>
        </w:rPr>
        <w:t xml:space="preserve"> </w:t>
      </w:r>
    </w:p>
    <w:p w14:paraId="7BDDDD41" w14:textId="1D079AC6" w:rsidR="00540427" w:rsidRDefault="004F6D5F" w:rsidP="009846F8">
      <w:pPr>
        <w:spacing w:line="360" w:lineRule="auto"/>
        <w:jc w:val="both"/>
        <w:rPr>
          <w:rFonts w:ascii="Arial" w:hAnsi="Arial" w:cs="Arial"/>
          <w:sz w:val="24"/>
        </w:rPr>
      </w:pPr>
      <w:r>
        <w:rPr>
          <w:rFonts w:ascii="Arial" w:hAnsi="Arial" w:cs="Arial"/>
          <w:sz w:val="24"/>
        </w:rPr>
        <w:t>Assessing pupils</w:t>
      </w:r>
      <w:r w:rsidR="00FB7776">
        <w:rPr>
          <w:rFonts w:ascii="Arial" w:hAnsi="Arial" w:cs="Arial"/>
          <w:sz w:val="24"/>
        </w:rPr>
        <w:t xml:space="preserve">’ responses throughout the lesson leads to effective teaching </w:t>
      </w:r>
      <w:r w:rsidR="0035615A">
        <w:rPr>
          <w:rFonts w:ascii="Arial" w:hAnsi="Arial" w:cs="Arial"/>
          <w:sz w:val="24"/>
        </w:rPr>
        <w:fldChar w:fldCharType="begin" w:fldLock="1"/>
      </w:r>
      <w:r w:rsidR="002B39F2">
        <w:rPr>
          <w:rFonts w:ascii="Arial" w:hAnsi="Arial" w:cs="Arial"/>
          <w:sz w:val="24"/>
        </w:rPr>
        <w:instrText>ADDIN CSL_CITATION {"citationItems":[{"id":"ITEM-1","itemData":{"author":[{"dropping-particle":"","family":"Tanner","given":"Howard","non-dropping-particle":"","parse-names":false,"suffix":""},{"dropping-particle":"","family":"Jones","given":"Sonia","non-dropping-particle":"","parse-names":false,"suffix":""}],"id":"ITEM-1","issued":{"date-parts":[["2000"]]},"number-of-pages":"1-223","publisher":"Routledge","title":"Becoming a Successful Teacher of Mathematics","type":"book"},"uris":["http://www.mendeley.com/documents/?uuid=42897fc7-e918-435f-9630-cd6683e1047a"]}],"mendeley":{"formattedCitation":"(Tanner and Jones, 2000)","manualFormatting":"(Tanner &amp; Jones, 2000; 201)","plainTextFormattedCitation":"(Tanner and Jones, 2000)","previouslyFormattedCitation":"(Tanner and Jones, 2000)"},"properties":{"noteIndex":0},"schema":"https://github.com/citation-style-language/schema/raw/master/csl-citation.json"}</w:instrText>
      </w:r>
      <w:r w:rsidR="0035615A">
        <w:rPr>
          <w:rFonts w:ascii="Arial" w:hAnsi="Arial" w:cs="Arial"/>
          <w:sz w:val="24"/>
        </w:rPr>
        <w:fldChar w:fldCharType="separate"/>
      </w:r>
      <w:r w:rsidR="0035615A" w:rsidRPr="0035615A">
        <w:rPr>
          <w:rFonts w:ascii="Arial" w:hAnsi="Arial" w:cs="Arial"/>
          <w:noProof/>
          <w:sz w:val="24"/>
        </w:rPr>
        <w:t>(Tanner &amp; Jones, 2000</w:t>
      </w:r>
      <w:r w:rsidR="0035615A">
        <w:rPr>
          <w:rFonts w:ascii="Arial" w:hAnsi="Arial" w:cs="Arial"/>
          <w:noProof/>
          <w:sz w:val="24"/>
        </w:rPr>
        <w:t>; 201</w:t>
      </w:r>
      <w:r w:rsidR="0035615A" w:rsidRPr="0035615A">
        <w:rPr>
          <w:rFonts w:ascii="Arial" w:hAnsi="Arial" w:cs="Arial"/>
          <w:noProof/>
          <w:sz w:val="24"/>
        </w:rPr>
        <w:t>)</w:t>
      </w:r>
      <w:r w:rsidR="0035615A">
        <w:rPr>
          <w:rFonts w:ascii="Arial" w:hAnsi="Arial" w:cs="Arial"/>
          <w:sz w:val="24"/>
        </w:rPr>
        <w:fldChar w:fldCharType="end"/>
      </w:r>
      <w:r w:rsidR="0035615A">
        <w:rPr>
          <w:rFonts w:ascii="Arial" w:hAnsi="Arial" w:cs="Arial"/>
          <w:sz w:val="24"/>
        </w:rPr>
        <w:t xml:space="preserve">. </w:t>
      </w:r>
      <w:r w:rsidR="0083069B">
        <w:rPr>
          <w:rFonts w:ascii="Arial" w:hAnsi="Arial" w:cs="Arial"/>
          <w:sz w:val="24"/>
        </w:rPr>
        <w:t xml:space="preserve">Through observing </w:t>
      </w:r>
      <w:r w:rsidR="00AD2F99">
        <w:rPr>
          <w:rFonts w:ascii="Arial" w:hAnsi="Arial" w:cs="Arial"/>
          <w:sz w:val="24"/>
        </w:rPr>
        <w:t xml:space="preserve">pupils body language, quality of written work and discussions it is possible to assess </w:t>
      </w:r>
      <w:r w:rsidR="00FF1A81">
        <w:rPr>
          <w:rFonts w:ascii="Arial" w:hAnsi="Arial" w:cs="Arial"/>
          <w:sz w:val="24"/>
        </w:rPr>
        <w:t xml:space="preserve">the pupils understanding of the topic and their involvement in the lesson </w:t>
      </w:r>
      <w:r w:rsidR="00FF1A81">
        <w:rPr>
          <w:rFonts w:ascii="Arial" w:hAnsi="Arial" w:cs="Arial"/>
          <w:sz w:val="24"/>
        </w:rPr>
        <w:fldChar w:fldCharType="begin" w:fldLock="1"/>
      </w:r>
      <w:r w:rsidR="002B39F2">
        <w:rPr>
          <w:rFonts w:ascii="Arial" w:hAnsi="Arial" w:cs="Arial"/>
          <w:sz w:val="24"/>
        </w:rPr>
        <w:instrText>ADDIN CSL_CITATION {"citationItems":[{"id":"ITEM-1","itemData":{"author":[{"dropping-particle":"","family":"Tanner","given":"Howard","non-dropping-particle":"","parse-names":false,"suffix":""},{"dropping-particle":"","family":"Jones","given":"Sonia","non-dropping-particle":"","parse-names":false,"suffix":""}],"id":"ITEM-1","issued":{"date-parts":[["2000"]]},"number-of-pages":"1-223","publisher":"Routledge","title":"Becoming a Successful Teacher of Mathematics","type":"book"},"uris":["http://www.mendeley.com/documents/?uuid=42897fc7-e918-435f-9630-cd6683e1047a"]}],"mendeley":{"formattedCitation":"(Tanner and Jones, 2000)","manualFormatting":"(Tanner &amp; Jones, 2000; 201)","plainTextFormattedCitation":"(Tanner and Jones, 2000)","previouslyFormattedCitation":"(Tanner and Jones, 2000)"},"properties":{"noteIndex":0},"schema":"https://github.com/citation-style-language/schema/raw/master/csl-citation.json"}</w:instrText>
      </w:r>
      <w:r w:rsidR="00FF1A81">
        <w:rPr>
          <w:rFonts w:ascii="Arial" w:hAnsi="Arial" w:cs="Arial"/>
          <w:sz w:val="24"/>
        </w:rPr>
        <w:fldChar w:fldCharType="separate"/>
      </w:r>
      <w:r w:rsidR="00FF1A81" w:rsidRPr="00FF1A81">
        <w:rPr>
          <w:rFonts w:ascii="Arial" w:hAnsi="Arial" w:cs="Arial"/>
          <w:noProof/>
          <w:sz w:val="24"/>
        </w:rPr>
        <w:t>(Tanner &amp; Jones, 2000</w:t>
      </w:r>
      <w:r w:rsidR="00FF1A81">
        <w:rPr>
          <w:rFonts w:ascii="Arial" w:hAnsi="Arial" w:cs="Arial"/>
          <w:noProof/>
          <w:sz w:val="24"/>
        </w:rPr>
        <w:t>; 201</w:t>
      </w:r>
      <w:r w:rsidR="00FF1A81" w:rsidRPr="00FF1A81">
        <w:rPr>
          <w:rFonts w:ascii="Arial" w:hAnsi="Arial" w:cs="Arial"/>
          <w:noProof/>
          <w:sz w:val="24"/>
        </w:rPr>
        <w:t>)</w:t>
      </w:r>
      <w:r w:rsidR="00FF1A81">
        <w:rPr>
          <w:rFonts w:ascii="Arial" w:hAnsi="Arial" w:cs="Arial"/>
          <w:sz w:val="24"/>
        </w:rPr>
        <w:fldChar w:fldCharType="end"/>
      </w:r>
      <w:r w:rsidR="00FF1A81">
        <w:rPr>
          <w:rFonts w:ascii="Arial" w:hAnsi="Arial" w:cs="Arial"/>
          <w:sz w:val="24"/>
        </w:rPr>
        <w:t xml:space="preserve">. </w:t>
      </w:r>
      <w:r w:rsidR="00D251D5">
        <w:rPr>
          <w:rFonts w:ascii="Arial" w:hAnsi="Arial" w:cs="Arial"/>
          <w:sz w:val="24"/>
        </w:rPr>
        <w:t>Assessment of the pupil</w:t>
      </w:r>
      <w:r w:rsidR="00445C31">
        <w:rPr>
          <w:rFonts w:ascii="Arial" w:hAnsi="Arial" w:cs="Arial"/>
          <w:sz w:val="24"/>
        </w:rPr>
        <w:t>’</w:t>
      </w:r>
      <w:r w:rsidR="00D251D5">
        <w:rPr>
          <w:rFonts w:ascii="Arial" w:hAnsi="Arial" w:cs="Arial"/>
          <w:sz w:val="24"/>
        </w:rPr>
        <w:t xml:space="preserve">s work should be an ongoing and informal activity for the teacher. </w:t>
      </w:r>
      <w:r w:rsidR="00445C31">
        <w:rPr>
          <w:rFonts w:ascii="Arial" w:hAnsi="Arial" w:cs="Arial"/>
          <w:sz w:val="24"/>
        </w:rPr>
        <w:t xml:space="preserve">However, </w:t>
      </w:r>
      <w:r w:rsidR="002D0248">
        <w:rPr>
          <w:rFonts w:ascii="Arial" w:hAnsi="Arial" w:cs="Arial"/>
          <w:sz w:val="24"/>
        </w:rPr>
        <w:t xml:space="preserve">feedback of the learning process must be provided to the students </w:t>
      </w:r>
      <w:r w:rsidR="005233B7">
        <w:rPr>
          <w:rFonts w:ascii="Arial" w:hAnsi="Arial" w:cs="Arial"/>
          <w:sz w:val="24"/>
        </w:rPr>
        <w:t xml:space="preserve">to ensure a formative assessment is carried out. </w:t>
      </w:r>
      <w:r w:rsidR="00B83A4B">
        <w:rPr>
          <w:rFonts w:ascii="Arial" w:hAnsi="Arial" w:cs="Arial"/>
          <w:sz w:val="24"/>
        </w:rPr>
        <w:t xml:space="preserve">Black and William (1998) suggest that improvements in pupil’s learning </w:t>
      </w:r>
      <w:r w:rsidR="00CE3F78">
        <w:rPr>
          <w:rFonts w:ascii="Arial" w:hAnsi="Arial" w:cs="Arial"/>
          <w:sz w:val="24"/>
        </w:rPr>
        <w:t xml:space="preserve">could be significantly increased through </w:t>
      </w:r>
      <w:r w:rsidR="00FD06EC">
        <w:rPr>
          <w:rFonts w:ascii="Arial" w:hAnsi="Arial" w:cs="Arial"/>
          <w:sz w:val="24"/>
        </w:rPr>
        <w:t xml:space="preserve">the ongoing use of formative assessment within the classroom </w:t>
      </w:r>
      <w:r w:rsidR="006C7D33">
        <w:rPr>
          <w:rFonts w:ascii="Arial" w:hAnsi="Arial" w:cs="Arial"/>
          <w:sz w:val="24"/>
        </w:rPr>
        <w:fldChar w:fldCharType="begin" w:fldLock="1"/>
      </w:r>
      <w:r w:rsidR="002B39F2">
        <w:rPr>
          <w:rFonts w:ascii="Arial" w:hAnsi="Arial" w:cs="Arial"/>
          <w:sz w:val="24"/>
        </w:rPr>
        <w:instrText>ADDIN CSL_CITATION {"citationItems":[{"id":"ITEM-1","itemData":{"author":[{"dropping-particle":"","family":"Tanner","given":"Howard","non-dropping-particle":"","parse-names":false,"suffix":""},{"dropping-particle":"","family":"Jones","given":"Sonia","non-dropping-particle":"","parse-names":false,"suffix":""}],"id":"ITEM-1","issued":{"date-parts":[["2000"]]},"number-of-pages":"1-223","publisher":"Routledge","title":"Becoming a Successful Teacher of Mathematics","type":"book"},"uris":["http://www.mendeley.com/documents/?uuid=42897fc7-e918-435f-9630-cd6683e1047a"]}],"mendeley":{"formattedCitation":"(Tanner and Jones, 2000)","plainTextFormattedCitation":"(Tanner and Jones, 2000)","previouslyFormattedCitation":"(Tanner and Jones, 2000)"},"properties":{"noteIndex":0},"schema":"https://github.com/citation-style-language/schema/raw/master/csl-citation.json"}</w:instrText>
      </w:r>
      <w:r w:rsidR="006C7D33">
        <w:rPr>
          <w:rFonts w:ascii="Arial" w:hAnsi="Arial" w:cs="Arial"/>
          <w:sz w:val="24"/>
        </w:rPr>
        <w:fldChar w:fldCharType="separate"/>
      </w:r>
      <w:r w:rsidR="00F32C9E" w:rsidRPr="00F32C9E">
        <w:rPr>
          <w:rFonts w:ascii="Arial" w:hAnsi="Arial" w:cs="Arial"/>
          <w:noProof/>
          <w:sz w:val="24"/>
        </w:rPr>
        <w:t>(Tanner and Jones, 2000)</w:t>
      </w:r>
      <w:r w:rsidR="006C7D33">
        <w:rPr>
          <w:rFonts w:ascii="Arial" w:hAnsi="Arial" w:cs="Arial"/>
          <w:sz w:val="24"/>
        </w:rPr>
        <w:fldChar w:fldCharType="end"/>
      </w:r>
      <w:r w:rsidR="001313E0">
        <w:rPr>
          <w:rFonts w:ascii="Arial" w:hAnsi="Arial" w:cs="Arial"/>
          <w:sz w:val="24"/>
        </w:rPr>
        <w:t xml:space="preserve">. </w:t>
      </w:r>
      <w:r w:rsidR="00C8390C">
        <w:rPr>
          <w:rFonts w:ascii="Arial" w:hAnsi="Arial" w:cs="Arial"/>
          <w:sz w:val="24"/>
        </w:rPr>
        <w:t xml:space="preserve">Involvement of students in the assessment process </w:t>
      </w:r>
      <w:r w:rsidR="00E1617D">
        <w:rPr>
          <w:rFonts w:ascii="Arial" w:hAnsi="Arial" w:cs="Arial"/>
          <w:sz w:val="24"/>
        </w:rPr>
        <w:t xml:space="preserve">is a key element for formative assessment to be effective. </w:t>
      </w:r>
      <w:r w:rsidR="00C4794A">
        <w:rPr>
          <w:rFonts w:ascii="Arial" w:hAnsi="Arial" w:cs="Arial"/>
          <w:sz w:val="24"/>
        </w:rPr>
        <w:t xml:space="preserve">If the teacher takes into account pupil responses’ they are able to </w:t>
      </w:r>
      <w:r w:rsidR="00A45F71">
        <w:rPr>
          <w:rFonts w:ascii="Arial" w:hAnsi="Arial" w:cs="Arial"/>
          <w:sz w:val="24"/>
        </w:rPr>
        <w:t xml:space="preserve">assess the effectiveness of their lesson and adjust planning for the next lesson accordingly </w:t>
      </w:r>
      <w:r w:rsidR="00A45F71">
        <w:rPr>
          <w:rFonts w:ascii="Arial" w:hAnsi="Arial" w:cs="Arial"/>
          <w:sz w:val="24"/>
        </w:rPr>
        <w:fldChar w:fldCharType="begin" w:fldLock="1"/>
      </w:r>
      <w:r w:rsidR="002B39F2">
        <w:rPr>
          <w:rFonts w:ascii="Arial" w:hAnsi="Arial" w:cs="Arial"/>
          <w:sz w:val="24"/>
        </w:rPr>
        <w:instrText>ADDIN CSL_CITATION {"citationItems":[{"id":"ITEM-1","itemData":{"author":[{"dropping-particle":"","family":"Tanner","given":"Howard","non-dropping-particle":"","parse-names":false,"suffix":""},{"dropping-particle":"","family":"Jones","given":"Sonia","non-dropping-particle":"","parse-names":false,"suffix":""}],"id":"ITEM-1","issued":{"date-parts":[["2000"]]},"number-of-pages":"1-223","publisher":"Routledge","title":"Becoming a Successful Teacher of Mathematics","type":"book"},"uris":["http://www.mendeley.com/documents/?uuid=42897fc7-e918-435f-9630-cd6683e1047a"]}],"mendeley":{"formattedCitation":"(Tanner and Jones, 2000)","manualFormatting":"(Tanner &amp; Jones, 2000; 202)","plainTextFormattedCitation":"(Tanner and Jones, 2000)","previouslyFormattedCitation":"(Tanner and Jones, 2000)"},"properties":{"noteIndex":0},"schema":"https://github.com/citation-style-language/schema/raw/master/csl-citation.json"}</w:instrText>
      </w:r>
      <w:r w:rsidR="00A45F71">
        <w:rPr>
          <w:rFonts w:ascii="Arial" w:hAnsi="Arial" w:cs="Arial"/>
          <w:sz w:val="24"/>
        </w:rPr>
        <w:fldChar w:fldCharType="separate"/>
      </w:r>
      <w:r w:rsidR="00A45F71" w:rsidRPr="00A45F71">
        <w:rPr>
          <w:rFonts w:ascii="Arial" w:hAnsi="Arial" w:cs="Arial"/>
          <w:noProof/>
          <w:sz w:val="24"/>
        </w:rPr>
        <w:t>(Tanner &amp; Jones, 2000</w:t>
      </w:r>
      <w:r w:rsidR="00A45F71">
        <w:rPr>
          <w:rFonts w:ascii="Arial" w:hAnsi="Arial" w:cs="Arial"/>
          <w:noProof/>
          <w:sz w:val="24"/>
        </w:rPr>
        <w:t xml:space="preserve">; </w:t>
      </w:r>
      <w:r w:rsidR="0038126C">
        <w:rPr>
          <w:rFonts w:ascii="Arial" w:hAnsi="Arial" w:cs="Arial"/>
          <w:noProof/>
          <w:sz w:val="24"/>
        </w:rPr>
        <w:t>202</w:t>
      </w:r>
      <w:r w:rsidR="00A45F71" w:rsidRPr="00A45F71">
        <w:rPr>
          <w:rFonts w:ascii="Arial" w:hAnsi="Arial" w:cs="Arial"/>
          <w:noProof/>
          <w:sz w:val="24"/>
        </w:rPr>
        <w:t>)</w:t>
      </w:r>
      <w:r w:rsidR="00A45F71">
        <w:rPr>
          <w:rFonts w:ascii="Arial" w:hAnsi="Arial" w:cs="Arial"/>
          <w:sz w:val="24"/>
        </w:rPr>
        <w:fldChar w:fldCharType="end"/>
      </w:r>
      <w:r w:rsidR="0038126C">
        <w:rPr>
          <w:rFonts w:ascii="Arial" w:hAnsi="Arial" w:cs="Arial"/>
          <w:sz w:val="24"/>
        </w:rPr>
        <w:t xml:space="preserve">. </w:t>
      </w:r>
    </w:p>
    <w:p w14:paraId="1E0D2E5D" w14:textId="4BDBC1C9" w:rsidR="004D3AEC" w:rsidRDefault="004D3AEC" w:rsidP="009846F8">
      <w:pPr>
        <w:spacing w:line="360" w:lineRule="auto"/>
        <w:jc w:val="both"/>
        <w:rPr>
          <w:rFonts w:ascii="Arial" w:hAnsi="Arial" w:cs="Arial"/>
          <w:sz w:val="24"/>
        </w:rPr>
      </w:pPr>
      <w:r>
        <w:rPr>
          <w:rFonts w:ascii="Arial" w:hAnsi="Arial" w:cs="Arial"/>
          <w:sz w:val="24"/>
        </w:rPr>
        <w:t xml:space="preserve">Assessment for learning is critical within the lesson, informing the teacher of </w:t>
      </w:r>
      <w:r w:rsidR="006274AD">
        <w:rPr>
          <w:rFonts w:ascii="Arial" w:hAnsi="Arial" w:cs="Arial"/>
          <w:sz w:val="24"/>
        </w:rPr>
        <w:t xml:space="preserve">the learners understanding of the topic and how best to proceed in future lessons. </w:t>
      </w:r>
      <w:r w:rsidR="00853552">
        <w:rPr>
          <w:rFonts w:ascii="Arial" w:hAnsi="Arial" w:cs="Arial"/>
          <w:sz w:val="24"/>
        </w:rPr>
        <w:t>Through constructive guidance</w:t>
      </w:r>
      <w:r w:rsidR="00882164">
        <w:rPr>
          <w:rFonts w:ascii="Arial" w:hAnsi="Arial" w:cs="Arial"/>
          <w:sz w:val="24"/>
        </w:rPr>
        <w:t>,</w:t>
      </w:r>
      <w:r w:rsidR="00D32C5C">
        <w:rPr>
          <w:rFonts w:ascii="Arial" w:hAnsi="Arial" w:cs="Arial"/>
          <w:sz w:val="24"/>
        </w:rPr>
        <w:t xml:space="preserve"> learners should be provided with information on how to </w:t>
      </w:r>
      <w:r w:rsidR="00FC3DB4">
        <w:rPr>
          <w:rFonts w:ascii="Arial" w:hAnsi="Arial" w:cs="Arial"/>
          <w:sz w:val="24"/>
        </w:rPr>
        <w:t xml:space="preserve">improve </w:t>
      </w:r>
      <w:r w:rsidR="00441D47">
        <w:rPr>
          <w:rFonts w:ascii="Arial" w:hAnsi="Arial" w:cs="Arial"/>
          <w:sz w:val="24"/>
        </w:rPr>
        <w:fldChar w:fldCharType="begin" w:fldLock="1"/>
      </w:r>
      <w:r w:rsidR="00E95EFA">
        <w:rPr>
          <w:rFonts w:ascii="Arial" w:hAnsi="Arial" w:cs="Arial"/>
          <w:sz w:val="24"/>
        </w:rPr>
        <w:instrText>ADDIN CSL_CITATION {"citationItems":[{"id":"ITEM-1","itemData":{"author":[{"dropping-particle":"","family":"Assessment Reform Group","given":"","non-dropping-particle":"","parse-names":false,"suffix":""}],"id":"ITEM-1","issued":{"date-parts":[["2002"]]},"title":"Assessment for Learning. Researched principles to guide classroom practice.","type":"article"},"uris":["http://www.mendeley.com/documents/?uuid=e3c487fb-3e9e-3e84-b3d5-524cc610302e"]}],"mendeley":{"formattedCitation":"(Assessment Reform Group, 2002)","plainTextFormattedCitation":"(Assessment Reform Group, 2002)","previouslyFormattedCitation":"(Assessment Reform Group, 2002)"},"properties":{"noteIndex":0},"schema":"https://github.com/citation-style-language/schema/raw/master/csl-citation.json"}</w:instrText>
      </w:r>
      <w:r w:rsidR="00441D47">
        <w:rPr>
          <w:rFonts w:ascii="Arial" w:hAnsi="Arial" w:cs="Arial"/>
          <w:sz w:val="24"/>
        </w:rPr>
        <w:fldChar w:fldCharType="separate"/>
      </w:r>
      <w:r w:rsidR="00441D47" w:rsidRPr="00441D47">
        <w:rPr>
          <w:rFonts w:ascii="Arial" w:hAnsi="Arial" w:cs="Arial"/>
          <w:noProof/>
          <w:sz w:val="24"/>
        </w:rPr>
        <w:t>(Assessment Reform Group, 2002)</w:t>
      </w:r>
      <w:r w:rsidR="00441D47">
        <w:rPr>
          <w:rFonts w:ascii="Arial" w:hAnsi="Arial" w:cs="Arial"/>
          <w:sz w:val="24"/>
        </w:rPr>
        <w:fldChar w:fldCharType="end"/>
      </w:r>
      <w:r w:rsidR="00441D47">
        <w:rPr>
          <w:rFonts w:ascii="Arial" w:hAnsi="Arial" w:cs="Arial"/>
          <w:sz w:val="24"/>
        </w:rPr>
        <w:t xml:space="preserve">. </w:t>
      </w:r>
      <w:r w:rsidR="006F4BFB">
        <w:rPr>
          <w:rFonts w:ascii="Arial" w:hAnsi="Arial" w:cs="Arial"/>
          <w:sz w:val="24"/>
        </w:rPr>
        <w:t xml:space="preserve">Each learners strengths and weaknesses should be identified, with learners </w:t>
      </w:r>
      <w:r w:rsidR="00E95EFA">
        <w:rPr>
          <w:rFonts w:ascii="Arial" w:hAnsi="Arial" w:cs="Arial"/>
          <w:sz w:val="24"/>
        </w:rPr>
        <w:t xml:space="preserve">being advised on how to develop and address such areas </w:t>
      </w:r>
      <w:r w:rsidR="00E95EFA">
        <w:rPr>
          <w:rFonts w:ascii="Arial" w:hAnsi="Arial" w:cs="Arial"/>
          <w:sz w:val="24"/>
        </w:rPr>
        <w:fldChar w:fldCharType="begin" w:fldLock="1"/>
      </w:r>
      <w:r w:rsidR="0094261F">
        <w:rPr>
          <w:rFonts w:ascii="Arial" w:hAnsi="Arial" w:cs="Arial"/>
          <w:sz w:val="24"/>
        </w:rPr>
        <w:instrText>ADDIN CSL_CITATION {"citationItems":[{"id":"ITEM-1","itemData":{"author":[{"dropping-particle":"","family":"Assessment Reform Group","given":"","non-dropping-particle":"","parse-names":false,"suffix":""}],"id":"ITEM-1","issued":{"date-parts":[["2002"]]},"title":"Assessment for Learning. Researched principles to guide classroom practice.","type":"article"},"uris":["http://www.mendeley.com/documents/?uuid=e3c487fb-3e9e-3e84-b3d5-524cc610302e"]}],"mendeley":{"formattedCitation":"(Assessment Reform Group, 2002)","plainTextFormattedCitation":"(Assessment Reform Group, 2002)","previouslyFormattedCitation":"(Assessment Reform Group, 2002)"},"properties":{"noteIndex":0},"schema":"https://github.com/citation-style-language/schema/raw/master/csl-citation.json"}</w:instrText>
      </w:r>
      <w:r w:rsidR="00E95EFA">
        <w:rPr>
          <w:rFonts w:ascii="Arial" w:hAnsi="Arial" w:cs="Arial"/>
          <w:sz w:val="24"/>
        </w:rPr>
        <w:fldChar w:fldCharType="separate"/>
      </w:r>
      <w:r w:rsidR="00E95EFA" w:rsidRPr="00E95EFA">
        <w:rPr>
          <w:rFonts w:ascii="Arial" w:hAnsi="Arial" w:cs="Arial"/>
          <w:noProof/>
          <w:sz w:val="24"/>
        </w:rPr>
        <w:t>(Assessment Reform Group, 2002)</w:t>
      </w:r>
      <w:r w:rsidR="00E95EFA">
        <w:rPr>
          <w:rFonts w:ascii="Arial" w:hAnsi="Arial" w:cs="Arial"/>
          <w:sz w:val="24"/>
        </w:rPr>
        <w:fldChar w:fldCharType="end"/>
      </w:r>
      <w:r w:rsidR="00E95EFA">
        <w:rPr>
          <w:rFonts w:ascii="Arial" w:hAnsi="Arial" w:cs="Arial"/>
          <w:sz w:val="24"/>
        </w:rPr>
        <w:t xml:space="preserve">. </w:t>
      </w:r>
      <w:r w:rsidR="000D6676">
        <w:rPr>
          <w:rFonts w:ascii="Arial" w:hAnsi="Arial" w:cs="Arial"/>
          <w:sz w:val="24"/>
        </w:rPr>
        <w:t>Moreover, assessment for learning</w:t>
      </w:r>
      <w:r w:rsidR="008B5624">
        <w:rPr>
          <w:rFonts w:ascii="Arial" w:hAnsi="Arial" w:cs="Arial"/>
          <w:sz w:val="24"/>
        </w:rPr>
        <w:t xml:space="preserve"> is essential in the planning of teaching and learning. </w:t>
      </w:r>
      <w:r w:rsidR="00D823AF">
        <w:rPr>
          <w:rFonts w:ascii="Arial" w:hAnsi="Arial" w:cs="Arial"/>
          <w:sz w:val="24"/>
        </w:rPr>
        <w:t xml:space="preserve">Opportunities where learners </w:t>
      </w:r>
      <w:r w:rsidR="005E747A">
        <w:rPr>
          <w:rFonts w:ascii="Arial" w:hAnsi="Arial" w:cs="Arial"/>
          <w:sz w:val="24"/>
        </w:rPr>
        <w:t xml:space="preserve">and teachers can obtain </w:t>
      </w:r>
      <w:r w:rsidR="001514FF">
        <w:rPr>
          <w:rFonts w:ascii="Arial" w:hAnsi="Arial" w:cs="Arial"/>
          <w:sz w:val="24"/>
        </w:rPr>
        <w:t>progress regarding learning within the lesson should be incorporated into planning</w:t>
      </w:r>
      <w:r w:rsidR="000A31E3">
        <w:rPr>
          <w:rFonts w:ascii="Arial" w:hAnsi="Arial" w:cs="Arial"/>
          <w:sz w:val="24"/>
        </w:rPr>
        <w:t xml:space="preserve">. </w:t>
      </w:r>
      <w:r w:rsidR="007D571A">
        <w:rPr>
          <w:rFonts w:ascii="Arial" w:hAnsi="Arial" w:cs="Arial"/>
          <w:sz w:val="24"/>
        </w:rPr>
        <w:t xml:space="preserve">To ensure flexibility </w:t>
      </w:r>
      <w:r w:rsidR="0094261F">
        <w:rPr>
          <w:rFonts w:ascii="Arial" w:hAnsi="Arial" w:cs="Arial"/>
          <w:sz w:val="24"/>
        </w:rPr>
        <w:t>in response to developing skills, p</w:t>
      </w:r>
      <w:r w:rsidR="00B057F0">
        <w:rPr>
          <w:rFonts w:ascii="Arial" w:hAnsi="Arial" w:cs="Arial"/>
          <w:sz w:val="24"/>
        </w:rPr>
        <w:t xml:space="preserve">lanning for lessons should incorporate a variety of strategies </w:t>
      </w:r>
      <w:r w:rsidR="00324BAC">
        <w:rPr>
          <w:rFonts w:ascii="Arial" w:hAnsi="Arial" w:cs="Arial"/>
          <w:sz w:val="24"/>
        </w:rPr>
        <w:t xml:space="preserve">to ensure </w:t>
      </w:r>
      <w:r w:rsidR="0094261F">
        <w:rPr>
          <w:rFonts w:ascii="Arial" w:hAnsi="Arial" w:cs="Arial"/>
          <w:sz w:val="24"/>
        </w:rPr>
        <w:t>that the</w:t>
      </w:r>
      <w:r w:rsidR="00324BAC">
        <w:rPr>
          <w:rFonts w:ascii="Arial" w:hAnsi="Arial" w:cs="Arial"/>
          <w:sz w:val="24"/>
        </w:rPr>
        <w:t xml:space="preserve"> </w:t>
      </w:r>
      <w:r w:rsidR="00FF336C">
        <w:rPr>
          <w:rFonts w:ascii="Arial" w:hAnsi="Arial" w:cs="Arial"/>
          <w:sz w:val="24"/>
        </w:rPr>
        <w:t xml:space="preserve">specific goals and criteria </w:t>
      </w:r>
      <w:r w:rsidR="0094261F">
        <w:rPr>
          <w:rFonts w:ascii="Arial" w:hAnsi="Arial" w:cs="Arial"/>
          <w:sz w:val="24"/>
        </w:rPr>
        <w:t xml:space="preserve">of learners </w:t>
      </w:r>
      <w:r w:rsidR="00FF336C">
        <w:rPr>
          <w:rFonts w:ascii="Arial" w:hAnsi="Arial" w:cs="Arial"/>
          <w:sz w:val="24"/>
        </w:rPr>
        <w:t>are met</w:t>
      </w:r>
      <w:r w:rsidR="0094261F">
        <w:rPr>
          <w:rFonts w:ascii="Arial" w:hAnsi="Arial" w:cs="Arial"/>
          <w:sz w:val="24"/>
        </w:rPr>
        <w:t xml:space="preserve"> </w:t>
      </w:r>
      <w:r w:rsidR="0094261F">
        <w:rPr>
          <w:rFonts w:ascii="Arial" w:hAnsi="Arial" w:cs="Arial"/>
          <w:sz w:val="24"/>
        </w:rPr>
        <w:fldChar w:fldCharType="begin" w:fldLock="1"/>
      </w:r>
      <w:r w:rsidR="003B4D39">
        <w:rPr>
          <w:rFonts w:ascii="Arial" w:hAnsi="Arial" w:cs="Arial"/>
          <w:sz w:val="24"/>
        </w:rPr>
        <w:instrText>ADDIN CSL_CITATION {"citationItems":[{"id":"ITEM-1","itemData":{"author":[{"dropping-particle":"","family":"Assessment Reform Group","given":"","non-dropping-particle":"","parse-names":false,"suffix":""}],"id":"ITEM-1","issued":{"date-parts":[["2002"]]},"title":"Assessment for Learning. Researched principles to guide classroom practice.","type":"article"},"uris":["http://www.mendeley.com/documents/?uuid=e3c487fb-3e9e-3e84-b3d5-524cc610302e"]}],"mendeley":{"formattedCitation":"(Assessment Reform Group, 2002)","plainTextFormattedCitation":"(Assessment Reform Group, 2002)","previouslyFormattedCitation":"(Assessment Reform Group, 2002)"},"properties":{"noteIndex":0},"schema":"https://github.com/citation-style-language/schema/raw/master/csl-citation.json"}</w:instrText>
      </w:r>
      <w:r w:rsidR="0094261F">
        <w:rPr>
          <w:rFonts w:ascii="Arial" w:hAnsi="Arial" w:cs="Arial"/>
          <w:sz w:val="24"/>
        </w:rPr>
        <w:fldChar w:fldCharType="separate"/>
      </w:r>
      <w:r w:rsidR="0094261F" w:rsidRPr="0094261F">
        <w:rPr>
          <w:rFonts w:ascii="Arial" w:hAnsi="Arial" w:cs="Arial"/>
          <w:noProof/>
          <w:sz w:val="24"/>
        </w:rPr>
        <w:t>(Assessment Reform Group, 2002)</w:t>
      </w:r>
      <w:r w:rsidR="0094261F">
        <w:rPr>
          <w:rFonts w:ascii="Arial" w:hAnsi="Arial" w:cs="Arial"/>
          <w:sz w:val="24"/>
        </w:rPr>
        <w:fldChar w:fldCharType="end"/>
      </w:r>
      <w:r w:rsidR="0094261F">
        <w:rPr>
          <w:rFonts w:ascii="Arial" w:hAnsi="Arial" w:cs="Arial"/>
          <w:sz w:val="24"/>
        </w:rPr>
        <w:t xml:space="preserve">.  </w:t>
      </w:r>
    </w:p>
    <w:p w14:paraId="20F51896" w14:textId="6B0A1602" w:rsidR="00F76F48" w:rsidRDefault="00F76F48" w:rsidP="009846F8">
      <w:pPr>
        <w:spacing w:line="360" w:lineRule="auto"/>
        <w:jc w:val="both"/>
        <w:rPr>
          <w:rFonts w:ascii="Arial" w:hAnsi="Arial" w:cs="Arial"/>
          <w:sz w:val="24"/>
        </w:rPr>
      </w:pPr>
      <w:r>
        <w:rPr>
          <w:rFonts w:ascii="Arial" w:hAnsi="Arial" w:cs="Arial"/>
          <w:sz w:val="24"/>
        </w:rPr>
        <w:t>Schoenfeld</w:t>
      </w:r>
      <w:r w:rsidR="00153534">
        <w:rPr>
          <w:rFonts w:ascii="Arial" w:hAnsi="Arial" w:cs="Arial"/>
          <w:sz w:val="24"/>
        </w:rPr>
        <w:t xml:space="preserve"> (1992) </w:t>
      </w:r>
      <w:r w:rsidR="00DA0A2B">
        <w:rPr>
          <w:rFonts w:ascii="Arial" w:hAnsi="Arial" w:cs="Arial"/>
          <w:sz w:val="24"/>
        </w:rPr>
        <w:t xml:space="preserve">talks about the importance of students learning how to problem solve and think mathematically. </w:t>
      </w:r>
      <w:r w:rsidR="00504413">
        <w:rPr>
          <w:rFonts w:ascii="Arial" w:hAnsi="Arial" w:cs="Arial"/>
          <w:sz w:val="24"/>
        </w:rPr>
        <w:t>It was stated within the lesson objectives of the micro</w:t>
      </w:r>
      <w:r w:rsidR="0031510B">
        <w:rPr>
          <w:rFonts w:ascii="Arial" w:hAnsi="Arial" w:cs="Arial"/>
          <w:sz w:val="24"/>
        </w:rPr>
        <w:t xml:space="preserve">teaching lesson that the students </w:t>
      </w:r>
      <w:r w:rsidR="002B4B8E">
        <w:rPr>
          <w:rFonts w:ascii="Arial" w:hAnsi="Arial" w:cs="Arial"/>
          <w:sz w:val="24"/>
        </w:rPr>
        <w:t xml:space="preserve">must use efficient written methods. Schoenfeld suggests that </w:t>
      </w:r>
      <w:r w:rsidR="002622D6">
        <w:rPr>
          <w:rFonts w:ascii="Arial" w:hAnsi="Arial" w:cs="Arial"/>
          <w:sz w:val="24"/>
        </w:rPr>
        <w:t xml:space="preserve">students should think metacognitively and </w:t>
      </w:r>
      <w:r w:rsidR="0040625D">
        <w:rPr>
          <w:rFonts w:ascii="Arial" w:hAnsi="Arial" w:cs="Arial"/>
          <w:sz w:val="24"/>
        </w:rPr>
        <w:t>be able to apply knowledge to their though process</w:t>
      </w:r>
      <w:r w:rsidR="005C599B">
        <w:rPr>
          <w:rFonts w:ascii="Arial" w:hAnsi="Arial" w:cs="Arial"/>
          <w:sz w:val="24"/>
        </w:rPr>
        <w:t xml:space="preserve">. </w:t>
      </w:r>
      <w:r w:rsidR="00E011BC">
        <w:rPr>
          <w:rFonts w:ascii="Arial" w:hAnsi="Arial" w:cs="Arial"/>
          <w:sz w:val="24"/>
        </w:rPr>
        <w:t>If s</w:t>
      </w:r>
      <w:r w:rsidR="006311F1">
        <w:rPr>
          <w:rFonts w:ascii="Arial" w:hAnsi="Arial" w:cs="Arial"/>
          <w:sz w:val="24"/>
        </w:rPr>
        <w:t xml:space="preserve">tudents are able to apply </w:t>
      </w:r>
      <w:r w:rsidR="00102F99">
        <w:rPr>
          <w:rFonts w:ascii="Arial" w:hAnsi="Arial" w:cs="Arial"/>
          <w:sz w:val="24"/>
        </w:rPr>
        <w:t xml:space="preserve">knowledge to the written mathematical </w:t>
      </w:r>
      <w:r w:rsidR="00773038">
        <w:rPr>
          <w:rFonts w:ascii="Arial" w:hAnsi="Arial" w:cs="Arial"/>
          <w:sz w:val="24"/>
        </w:rPr>
        <w:t>method,</w:t>
      </w:r>
      <w:r w:rsidR="00A6575C">
        <w:rPr>
          <w:rFonts w:ascii="Arial" w:hAnsi="Arial" w:cs="Arial"/>
          <w:sz w:val="24"/>
        </w:rPr>
        <w:t xml:space="preserve"> they </w:t>
      </w:r>
      <w:r w:rsidR="00773038">
        <w:rPr>
          <w:rFonts w:ascii="Arial" w:hAnsi="Arial" w:cs="Arial"/>
          <w:sz w:val="24"/>
        </w:rPr>
        <w:t>can</w:t>
      </w:r>
      <w:r w:rsidR="00A6575C">
        <w:rPr>
          <w:rFonts w:ascii="Arial" w:hAnsi="Arial" w:cs="Arial"/>
          <w:sz w:val="24"/>
        </w:rPr>
        <w:t xml:space="preserve"> think mathematically. </w:t>
      </w:r>
      <w:r w:rsidR="006E1C0A">
        <w:rPr>
          <w:rFonts w:ascii="Arial" w:hAnsi="Arial" w:cs="Arial"/>
          <w:sz w:val="24"/>
        </w:rPr>
        <w:t xml:space="preserve">Moreover, </w:t>
      </w:r>
      <w:r w:rsidR="00773038">
        <w:rPr>
          <w:rFonts w:ascii="Arial" w:hAnsi="Arial" w:cs="Arial"/>
          <w:sz w:val="24"/>
        </w:rPr>
        <w:t xml:space="preserve">Schoenfeld adds that </w:t>
      </w:r>
      <w:r w:rsidR="00773038">
        <w:rPr>
          <w:rFonts w:ascii="Arial" w:hAnsi="Arial" w:cs="Arial"/>
          <w:sz w:val="24"/>
        </w:rPr>
        <w:lastRenderedPageBreak/>
        <w:t xml:space="preserve">purely </w:t>
      </w:r>
      <w:r w:rsidR="00CC3A1E">
        <w:rPr>
          <w:rFonts w:ascii="Arial" w:hAnsi="Arial" w:cs="Arial"/>
          <w:sz w:val="24"/>
        </w:rPr>
        <w:t xml:space="preserve">having knowledge of how to carry out mathematic calculations does not mean that you are able to think mathematically. </w:t>
      </w:r>
      <w:r w:rsidR="007479A3">
        <w:rPr>
          <w:rFonts w:ascii="Arial" w:hAnsi="Arial" w:cs="Arial"/>
          <w:sz w:val="24"/>
        </w:rPr>
        <w:t xml:space="preserve">Students must develop mathematical understanding through a curriculum that </w:t>
      </w:r>
      <w:r w:rsidR="00CD1CA1">
        <w:rPr>
          <w:rFonts w:ascii="Arial" w:hAnsi="Arial" w:cs="Arial"/>
          <w:sz w:val="24"/>
        </w:rPr>
        <w:t>values th</w:t>
      </w:r>
      <w:r w:rsidR="00E825D5">
        <w:rPr>
          <w:rFonts w:ascii="Arial" w:hAnsi="Arial" w:cs="Arial"/>
          <w:sz w:val="24"/>
        </w:rPr>
        <w:t xml:space="preserve">at seeks solutions, explores patterns and </w:t>
      </w:r>
      <w:r w:rsidR="000C552E">
        <w:rPr>
          <w:rFonts w:ascii="Arial" w:hAnsi="Arial" w:cs="Arial"/>
          <w:sz w:val="24"/>
        </w:rPr>
        <w:t xml:space="preserve">formulates conjectures </w:t>
      </w:r>
      <w:r w:rsidR="00351D18">
        <w:rPr>
          <w:rFonts w:ascii="Arial" w:hAnsi="Arial" w:cs="Arial"/>
          <w:sz w:val="24"/>
        </w:rPr>
        <w:fldChar w:fldCharType="begin" w:fldLock="1"/>
      </w:r>
      <w:r w:rsidR="00441D47">
        <w:rPr>
          <w:rFonts w:ascii="Arial" w:hAnsi="Arial" w:cs="Arial"/>
          <w:sz w:val="24"/>
        </w:rPr>
        <w:instrText>ADDIN CSL_CITATION {"citationItems":[{"id":"ITEM-1","itemData":{"author":[{"dropping-particle":"","family":"Schoenfeld","given":"A. H.","non-dropping-particle":"","parse-names":false,"suffix":""}],"container-title":"Handbook for Research on Mathematics Teaching and Learning","id":"ITEM-1","issued":{"date-parts":[["1992"]]},"page":"1-102","publisher-place":"New York","title":"Learn To Think Mathematically: Problem Solving, Metacognition, and Sense-Making in Mathematics","type":"chapter"},"uris":["http://www.mendeley.com/documents/?uuid=c5b2cd72-0512-3d1c-a557-6fc5f8f294c1"]}],"mendeley":{"formattedCitation":"(Schoenfeld, 1992)","manualFormatting":"(Schoenfeld, 1992; 4)","plainTextFormattedCitation":"(Schoenfeld, 1992)","previouslyFormattedCitation":"(Schoenfeld, 1992)"},"properties":{"noteIndex":0},"schema":"https://github.com/citation-style-language/schema/raw/master/csl-citation.json"}</w:instrText>
      </w:r>
      <w:r w:rsidR="00351D18">
        <w:rPr>
          <w:rFonts w:ascii="Arial" w:hAnsi="Arial" w:cs="Arial"/>
          <w:sz w:val="24"/>
        </w:rPr>
        <w:fldChar w:fldCharType="separate"/>
      </w:r>
      <w:r w:rsidR="00351D18" w:rsidRPr="00351D18">
        <w:rPr>
          <w:rFonts w:ascii="Arial" w:hAnsi="Arial" w:cs="Arial"/>
          <w:noProof/>
          <w:sz w:val="24"/>
        </w:rPr>
        <w:t>(Schoenfeld, 1992</w:t>
      </w:r>
      <w:r w:rsidR="00351D18">
        <w:rPr>
          <w:rFonts w:ascii="Arial" w:hAnsi="Arial" w:cs="Arial"/>
          <w:noProof/>
          <w:sz w:val="24"/>
        </w:rPr>
        <w:t xml:space="preserve">; </w:t>
      </w:r>
      <w:r w:rsidR="000C552E">
        <w:rPr>
          <w:rFonts w:ascii="Arial" w:hAnsi="Arial" w:cs="Arial"/>
          <w:noProof/>
          <w:sz w:val="24"/>
        </w:rPr>
        <w:t>4</w:t>
      </w:r>
      <w:r w:rsidR="00351D18" w:rsidRPr="00351D18">
        <w:rPr>
          <w:rFonts w:ascii="Arial" w:hAnsi="Arial" w:cs="Arial"/>
          <w:noProof/>
          <w:sz w:val="24"/>
        </w:rPr>
        <w:t>)</w:t>
      </w:r>
      <w:r w:rsidR="00351D18">
        <w:rPr>
          <w:rFonts w:ascii="Arial" w:hAnsi="Arial" w:cs="Arial"/>
          <w:sz w:val="24"/>
        </w:rPr>
        <w:fldChar w:fldCharType="end"/>
      </w:r>
      <w:r w:rsidR="00351D18">
        <w:rPr>
          <w:rFonts w:ascii="Arial" w:hAnsi="Arial" w:cs="Arial"/>
          <w:sz w:val="24"/>
        </w:rPr>
        <w:t xml:space="preserve">. </w:t>
      </w:r>
      <w:r w:rsidR="00AB7B3B">
        <w:rPr>
          <w:rFonts w:ascii="Arial" w:hAnsi="Arial" w:cs="Arial"/>
          <w:sz w:val="24"/>
        </w:rPr>
        <w:t xml:space="preserve">Allowing students to explore connections within mathematics and </w:t>
      </w:r>
      <w:r w:rsidR="0072514E">
        <w:rPr>
          <w:rFonts w:ascii="Arial" w:hAnsi="Arial" w:cs="Arial"/>
          <w:sz w:val="24"/>
        </w:rPr>
        <w:t xml:space="preserve">develop flexible approaches and appropriate strategies </w:t>
      </w:r>
      <w:r w:rsidR="00C134B8">
        <w:rPr>
          <w:rFonts w:ascii="Arial" w:hAnsi="Arial" w:cs="Arial"/>
          <w:sz w:val="24"/>
        </w:rPr>
        <w:t>only serves to develop the learner</w:t>
      </w:r>
      <w:r w:rsidR="00664CE7">
        <w:rPr>
          <w:rFonts w:ascii="Arial" w:hAnsi="Arial" w:cs="Arial"/>
          <w:sz w:val="24"/>
        </w:rPr>
        <w:t>’</w:t>
      </w:r>
      <w:r w:rsidR="00C134B8">
        <w:rPr>
          <w:rFonts w:ascii="Arial" w:hAnsi="Arial" w:cs="Arial"/>
          <w:sz w:val="24"/>
        </w:rPr>
        <w:t xml:space="preserve">s </w:t>
      </w:r>
      <w:r w:rsidR="00060260">
        <w:rPr>
          <w:rFonts w:ascii="Arial" w:hAnsi="Arial" w:cs="Arial"/>
          <w:sz w:val="24"/>
        </w:rPr>
        <w:t>problem-solving</w:t>
      </w:r>
      <w:r w:rsidR="00C134B8">
        <w:rPr>
          <w:rFonts w:ascii="Arial" w:hAnsi="Arial" w:cs="Arial"/>
          <w:sz w:val="24"/>
        </w:rPr>
        <w:t xml:space="preserve"> skills, metacognition and ability to think mathematically</w:t>
      </w:r>
      <w:r w:rsidR="00664CE7">
        <w:rPr>
          <w:rFonts w:ascii="Arial" w:hAnsi="Arial" w:cs="Arial"/>
          <w:sz w:val="24"/>
        </w:rPr>
        <w:t xml:space="preserve">. </w:t>
      </w:r>
    </w:p>
    <w:p w14:paraId="1EEC5167" w14:textId="18F9C5CE" w:rsidR="00E537F3" w:rsidRDefault="00664CE7" w:rsidP="009846F8">
      <w:pPr>
        <w:spacing w:line="360" w:lineRule="auto"/>
        <w:jc w:val="both"/>
        <w:rPr>
          <w:rFonts w:ascii="Arial" w:hAnsi="Arial" w:cs="Arial"/>
          <w:sz w:val="24"/>
        </w:rPr>
      </w:pPr>
      <w:r>
        <w:rPr>
          <w:rFonts w:ascii="Arial" w:hAnsi="Arial" w:cs="Arial"/>
          <w:sz w:val="24"/>
        </w:rPr>
        <w:t>D</w:t>
      </w:r>
      <w:r w:rsidR="00646DCE">
        <w:rPr>
          <w:rFonts w:ascii="Arial" w:hAnsi="Arial" w:cs="Arial"/>
          <w:sz w:val="24"/>
        </w:rPr>
        <w:t>ifferentiation was incorporated into the lesson plan and resources</w:t>
      </w:r>
      <w:r w:rsidR="003B4D39">
        <w:rPr>
          <w:rFonts w:ascii="Arial" w:hAnsi="Arial" w:cs="Arial"/>
          <w:sz w:val="24"/>
        </w:rPr>
        <w:t xml:space="preserve"> of the microteaching lesson</w:t>
      </w:r>
      <w:r w:rsidR="00646DCE">
        <w:rPr>
          <w:rFonts w:ascii="Arial" w:hAnsi="Arial" w:cs="Arial"/>
          <w:sz w:val="24"/>
        </w:rPr>
        <w:t>.</w:t>
      </w:r>
      <w:r w:rsidR="003B4D39">
        <w:rPr>
          <w:rFonts w:ascii="Arial" w:hAnsi="Arial" w:cs="Arial"/>
          <w:sz w:val="24"/>
        </w:rPr>
        <w:t xml:space="preserve"> </w:t>
      </w:r>
      <w:r w:rsidR="00646DCE">
        <w:rPr>
          <w:rFonts w:ascii="Arial" w:hAnsi="Arial" w:cs="Arial"/>
          <w:sz w:val="24"/>
        </w:rPr>
        <w:t xml:space="preserve"> </w:t>
      </w:r>
      <w:r w:rsidR="003B4D39">
        <w:rPr>
          <w:rFonts w:ascii="Arial" w:hAnsi="Arial" w:cs="Arial"/>
          <w:sz w:val="24"/>
        </w:rPr>
        <w:t xml:space="preserve">Differentiation is needed within the lesson to ensure that learners with varying abilities and individual needs are catered for. </w:t>
      </w:r>
      <w:r w:rsidR="00BC3544">
        <w:rPr>
          <w:rFonts w:ascii="Arial" w:hAnsi="Arial" w:cs="Arial"/>
          <w:sz w:val="24"/>
        </w:rPr>
        <w:t xml:space="preserve">Vygotsky </w:t>
      </w:r>
      <w:r w:rsidR="00705181">
        <w:rPr>
          <w:rFonts w:ascii="Arial" w:hAnsi="Arial" w:cs="Arial"/>
          <w:sz w:val="24"/>
        </w:rPr>
        <w:t xml:space="preserve">(1978) </w:t>
      </w:r>
      <w:r w:rsidR="00BC3544">
        <w:rPr>
          <w:rFonts w:ascii="Arial" w:hAnsi="Arial" w:cs="Arial"/>
          <w:sz w:val="24"/>
        </w:rPr>
        <w:t>suggests that u</w:t>
      </w:r>
      <w:r w:rsidR="00CA6FA5">
        <w:rPr>
          <w:rFonts w:ascii="Arial" w:hAnsi="Arial" w:cs="Arial"/>
          <w:sz w:val="24"/>
        </w:rPr>
        <w:t xml:space="preserve">nder adult guidance, </w:t>
      </w:r>
      <w:r w:rsidR="001B48DE">
        <w:rPr>
          <w:rFonts w:ascii="Arial" w:hAnsi="Arial" w:cs="Arial"/>
          <w:sz w:val="24"/>
        </w:rPr>
        <w:t>the level of potential development should be determined through problem so</w:t>
      </w:r>
      <w:r w:rsidR="00BC3544">
        <w:rPr>
          <w:rFonts w:ascii="Arial" w:hAnsi="Arial" w:cs="Arial"/>
          <w:sz w:val="24"/>
        </w:rPr>
        <w:t>lving</w:t>
      </w:r>
      <w:r w:rsidR="007A1545">
        <w:rPr>
          <w:rFonts w:ascii="Arial" w:hAnsi="Arial" w:cs="Arial"/>
          <w:sz w:val="24"/>
        </w:rPr>
        <w:t xml:space="preserve"> according to the zones of proximal </w:t>
      </w:r>
      <w:r w:rsidR="00B61545">
        <w:rPr>
          <w:rFonts w:ascii="Arial" w:hAnsi="Arial" w:cs="Arial"/>
          <w:sz w:val="24"/>
        </w:rPr>
        <w:t>development</w:t>
      </w:r>
      <w:r w:rsidR="003B4D39">
        <w:rPr>
          <w:rFonts w:ascii="Arial" w:hAnsi="Arial" w:cs="Arial"/>
          <w:sz w:val="24"/>
        </w:rPr>
        <w:t xml:space="preserve"> </w:t>
      </w:r>
      <w:r w:rsidR="003B4D39">
        <w:rPr>
          <w:rFonts w:ascii="Arial" w:hAnsi="Arial" w:cs="Arial"/>
          <w:sz w:val="24"/>
        </w:rPr>
        <w:fldChar w:fldCharType="begin" w:fldLock="1"/>
      </w:r>
      <w:r w:rsidR="00705181">
        <w:rPr>
          <w:rFonts w:ascii="Arial" w:hAnsi="Arial" w:cs="Arial"/>
          <w:sz w:val="24"/>
        </w:rPr>
        <w:instrText>ADDIN CSL_CITATION {"citationItems":[{"id":"ITEM-1","itemData":{"author":[{"dropping-particle":"","family":"Vygotsky","given":"L","non-dropping-particle":"","parse-names":false,"suffix":""}],"editor":[{"dropping-particle":"","family":"Cole","given":"M","non-dropping-particle":"","parse-names":false,"suffix":""},{"dropping-particle":"","family":"John-Steiner","given":"V","non-dropping-particle":"","parse-names":false,"suffix":""},{"dropping-particle":"","family":"Scribner","given":"S","non-dropping-particle":"","parse-names":false,"suffix":""},{"dropping-particle":"","family":"Souberman","given":"E","non-dropping-particle":"","parse-names":false,"suffix":""}],"id":"ITEM-1","issued":{"date-parts":[["1978"]]},"publisher":"Harvard University Press","publisher-place":"Cambridge, MA","title":"Mind and Society: The Development of Higher Psychological Processes","type":"book"},"uris":["http://www.mendeley.com/documents/?uuid=6211e91a-db1d-497e-a272-41b85bd64f5c"]}],"mendeley":{"formattedCitation":"(Vygotsky, 1978)","plainTextFormattedCitation":"(Vygotsky, 1978)","previouslyFormattedCitation":"(Vygotsky, 1978)"},"properties":{"noteIndex":0},"schema":"https://github.com/citation-style-language/schema/raw/master/csl-citation.json"}</w:instrText>
      </w:r>
      <w:r w:rsidR="003B4D39">
        <w:rPr>
          <w:rFonts w:ascii="Arial" w:hAnsi="Arial" w:cs="Arial"/>
          <w:sz w:val="24"/>
        </w:rPr>
        <w:fldChar w:fldCharType="separate"/>
      </w:r>
      <w:r w:rsidR="003B4D39" w:rsidRPr="003B4D39">
        <w:rPr>
          <w:rFonts w:ascii="Arial" w:hAnsi="Arial" w:cs="Arial"/>
          <w:noProof/>
          <w:sz w:val="24"/>
        </w:rPr>
        <w:t>(Vygotsky, 1978)</w:t>
      </w:r>
      <w:r w:rsidR="003B4D39">
        <w:rPr>
          <w:rFonts w:ascii="Arial" w:hAnsi="Arial" w:cs="Arial"/>
          <w:sz w:val="24"/>
        </w:rPr>
        <w:fldChar w:fldCharType="end"/>
      </w:r>
      <w:r w:rsidR="00705181">
        <w:rPr>
          <w:rFonts w:ascii="Arial" w:hAnsi="Arial" w:cs="Arial"/>
          <w:sz w:val="24"/>
        </w:rPr>
        <w:t xml:space="preserve">. Students should be working within the learning zone, the zone of proximal development, where students are able to complete the work with help, in the form of a teacher, other students or a learning resource </w:t>
      </w:r>
      <w:r w:rsidR="00705181">
        <w:rPr>
          <w:rFonts w:ascii="Arial" w:hAnsi="Arial" w:cs="Arial"/>
          <w:sz w:val="24"/>
        </w:rPr>
        <w:fldChar w:fldCharType="begin" w:fldLock="1"/>
      </w:r>
      <w:r w:rsidR="002B39F2">
        <w:rPr>
          <w:rFonts w:ascii="Arial" w:hAnsi="Arial" w:cs="Arial"/>
          <w:sz w:val="24"/>
        </w:rPr>
        <w:instrText>ADDIN CSL_CITATION {"citationItems":[{"id":"ITEM-1","itemData":{"author":[{"dropping-particle":"","family":"Tanner","given":"Howard","non-dropping-particle":"","parse-names":false,"suffix":""},{"dropping-particle":"","family":"Jones","given":"Sonia","non-dropping-particle":"","parse-names":false,"suffix":""}],"id":"ITEM-1","issued":{"date-parts":[["2000"]]},"number-of-pages":"1-223","publisher":"Routledge","title":"Becoming a Successful Teacher of Mathematics","type":"book"},"uris":["http://www.mendeley.com/documents/?uuid=42897fc7-e918-435f-9630-cd6683e1047a"]}],"mendeley":{"formattedCitation":"(Tanner and Jones, 2000)","manualFormatting":"(Tanner &amp; Jones, 2000; 80)","plainTextFormattedCitation":"(Tanner and Jones, 2000)","previouslyFormattedCitation":"(Tanner and Jones, 2000)"},"properties":{"noteIndex":0},"schema":"https://github.com/citation-style-language/schema/raw/master/csl-citation.json"}</w:instrText>
      </w:r>
      <w:r w:rsidR="00705181">
        <w:rPr>
          <w:rFonts w:ascii="Arial" w:hAnsi="Arial" w:cs="Arial"/>
          <w:sz w:val="24"/>
        </w:rPr>
        <w:fldChar w:fldCharType="separate"/>
      </w:r>
      <w:r w:rsidR="00705181" w:rsidRPr="00705181">
        <w:rPr>
          <w:rFonts w:ascii="Arial" w:hAnsi="Arial" w:cs="Arial"/>
          <w:noProof/>
          <w:sz w:val="24"/>
        </w:rPr>
        <w:t>(Tanner &amp; Jones, 2000</w:t>
      </w:r>
      <w:r w:rsidR="00705181">
        <w:rPr>
          <w:rFonts w:ascii="Arial" w:hAnsi="Arial" w:cs="Arial"/>
          <w:noProof/>
          <w:sz w:val="24"/>
        </w:rPr>
        <w:t>; 80</w:t>
      </w:r>
      <w:r w:rsidR="00705181" w:rsidRPr="00705181">
        <w:rPr>
          <w:rFonts w:ascii="Arial" w:hAnsi="Arial" w:cs="Arial"/>
          <w:noProof/>
          <w:sz w:val="24"/>
        </w:rPr>
        <w:t>)</w:t>
      </w:r>
      <w:r w:rsidR="00705181">
        <w:rPr>
          <w:rFonts w:ascii="Arial" w:hAnsi="Arial" w:cs="Arial"/>
          <w:sz w:val="24"/>
        </w:rPr>
        <w:fldChar w:fldCharType="end"/>
      </w:r>
      <w:r w:rsidR="00705181">
        <w:rPr>
          <w:rFonts w:ascii="Arial" w:hAnsi="Arial" w:cs="Arial"/>
          <w:sz w:val="24"/>
        </w:rPr>
        <w:t>. If students are given a level of work far beyond their current ability it will result in no learning taking place. In accordance with the learning zone, differentiated levels of work would need to be prepared to ensure that every student is working within their individual learning zone.</w:t>
      </w:r>
      <w:r w:rsidR="00A167F8">
        <w:rPr>
          <w:rFonts w:ascii="Arial" w:hAnsi="Arial" w:cs="Arial"/>
          <w:sz w:val="24"/>
        </w:rPr>
        <w:t xml:space="preserve"> The teacher would provide </w:t>
      </w:r>
      <w:r w:rsidR="00AF05A3">
        <w:rPr>
          <w:rFonts w:ascii="Arial" w:hAnsi="Arial" w:cs="Arial"/>
          <w:sz w:val="24"/>
        </w:rPr>
        <w:t xml:space="preserve">scaffolding to students, where the teacher would engage </w:t>
      </w:r>
      <w:r w:rsidR="00454750">
        <w:rPr>
          <w:rFonts w:ascii="Arial" w:hAnsi="Arial" w:cs="Arial"/>
          <w:sz w:val="24"/>
        </w:rPr>
        <w:t xml:space="preserve">and support students in their learning and development while they are working within the learning zone </w:t>
      </w:r>
      <w:r w:rsidR="00DE5576">
        <w:rPr>
          <w:rFonts w:ascii="Arial" w:hAnsi="Arial" w:cs="Arial"/>
          <w:sz w:val="24"/>
        </w:rPr>
        <w:fldChar w:fldCharType="begin" w:fldLock="1"/>
      </w:r>
      <w:r w:rsidR="006C70FB">
        <w:rPr>
          <w:rFonts w:ascii="Arial" w:hAnsi="Arial" w:cs="Arial"/>
          <w:sz w:val="24"/>
        </w:rPr>
        <w:instrText>ADDIN CSL_CITATION {"citationItems":[{"id":"ITEM-1","itemData":{"author":[{"dropping-particle":"","family":"Bates","given":"Bob","non-dropping-particle":"","parse-names":false,"suffix":""}],"id":"ITEM-1","issued":{"date-parts":[["2016"]]},"number-of-pages":"1-282","publisher":"Sage Publications","publisher-place":"London","title":"Learning Theories Simplified","type":"book"},"uris":["http://www.mendeley.com/documents/?uuid=6e6fe4b7-7b29-322a-b3bd-690a2d480e36"]}],"mendeley":{"formattedCitation":"(Bates, 2016)","manualFormatting":"(Bates, 2016; 46)","plainTextFormattedCitation":"(Bates, 2016)","previouslyFormattedCitation":"(Bates, 2016)"},"properties":{"noteIndex":0},"schema":"https://github.com/citation-style-language/schema/raw/master/csl-citation.json"}</w:instrText>
      </w:r>
      <w:r w:rsidR="00DE5576">
        <w:rPr>
          <w:rFonts w:ascii="Arial" w:hAnsi="Arial" w:cs="Arial"/>
          <w:sz w:val="24"/>
        </w:rPr>
        <w:fldChar w:fldCharType="separate"/>
      </w:r>
      <w:r w:rsidR="00DE5576" w:rsidRPr="00DE5576">
        <w:rPr>
          <w:rFonts w:ascii="Arial" w:hAnsi="Arial" w:cs="Arial"/>
          <w:noProof/>
          <w:sz w:val="24"/>
        </w:rPr>
        <w:t>(Bates, 2016</w:t>
      </w:r>
      <w:r w:rsidR="00DE5576">
        <w:rPr>
          <w:rFonts w:ascii="Arial" w:hAnsi="Arial" w:cs="Arial"/>
          <w:noProof/>
          <w:sz w:val="24"/>
        </w:rPr>
        <w:t>; 46</w:t>
      </w:r>
      <w:r w:rsidR="00DE5576" w:rsidRPr="00DE5576">
        <w:rPr>
          <w:rFonts w:ascii="Arial" w:hAnsi="Arial" w:cs="Arial"/>
          <w:noProof/>
          <w:sz w:val="24"/>
        </w:rPr>
        <w:t>)</w:t>
      </w:r>
      <w:r w:rsidR="00DE5576">
        <w:rPr>
          <w:rFonts w:ascii="Arial" w:hAnsi="Arial" w:cs="Arial"/>
          <w:sz w:val="24"/>
        </w:rPr>
        <w:fldChar w:fldCharType="end"/>
      </w:r>
      <w:r w:rsidR="00DE5576">
        <w:rPr>
          <w:rFonts w:ascii="Arial" w:hAnsi="Arial" w:cs="Arial"/>
          <w:sz w:val="24"/>
        </w:rPr>
        <w:t xml:space="preserve">. </w:t>
      </w:r>
    </w:p>
    <w:p w14:paraId="446846B0" w14:textId="503280A2" w:rsidR="00161004" w:rsidRDefault="00C152B7" w:rsidP="009846F8">
      <w:pPr>
        <w:spacing w:line="360" w:lineRule="auto"/>
        <w:jc w:val="both"/>
        <w:rPr>
          <w:rFonts w:ascii="Arial" w:hAnsi="Arial" w:cs="Arial"/>
          <w:sz w:val="24"/>
        </w:rPr>
      </w:pPr>
      <w:r>
        <w:rPr>
          <w:rFonts w:ascii="Arial" w:hAnsi="Arial" w:cs="Arial"/>
          <w:sz w:val="24"/>
        </w:rPr>
        <w:t xml:space="preserve">Furthermore, </w:t>
      </w:r>
      <w:r w:rsidR="00161004">
        <w:rPr>
          <w:rFonts w:ascii="Arial" w:hAnsi="Arial" w:cs="Arial"/>
          <w:sz w:val="24"/>
        </w:rPr>
        <w:t>Bates (</w:t>
      </w:r>
      <w:r>
        <w:rPr>
          <w:rFonts w:ascii="Arial" w:hAnsi="Arial" w:cs="Arial"/>
          <w:sz w:val="24"/>
        </w:rPr>
        <w:t xml:space="preserve">2016) suggests that scaffolding </w:t>
      </w:r>
      <w:r w:rsidR="008E628F">
        <w:rPr>
          <w:rFonts w:ascii="Arial" w:hAnsi="Arial" w:cs="Arial"/>
          <w:sz w:val="24"/>
        </w:rPr>
        <w:t xml:space="preserve">can be used appropriately and effectively in the classroom to break </w:t>
      </w:r>
      <w:r w:rsidR="001B0544">
        <w:rPr>
          <w:rFonts w:ascii="Arial" w:hAnsi="Arial" w:cs="Arial"/>
          <w:sz w:val="24"/>
        </w:rPr>
        <w:t xml:space="preserve">the main task into smaller, more manageable small tasks, to engage students and build interest in the subject and to model methods of completing the task </w:t>
      </w:r>
      <w:r w:rsidR="006C70FB">
        <w:rPr>
          <w:rFonts w:ascii="Arial" w:hAnsi="Arial" w:cs="Arial"/>
          <w:sz w:val="24"/>
        </w:rPr>
        <w:t xml:space="preserve">that can be imitated by students </w:t>
      </w:r>
      <w:r w:rsidR="006C70FB">
        <w:rPr>
          <w:rFonts w:ascii="Arial" w:hAnsi="Arial" w:cs="Arial"/>
          <w:sz w:val="24"/>
        </w:rPr>
        <w:fldChar w:fldCharType="begin" w:fldLock="1"/>
      </w:r>
      <w:r w:rsidR="008B2CD0">
        <w:rPr>
          <w:rFonts w:ascii="Arial" w:hAnsi="Arial" w:cs="Arial"/>
          <w:sz w:val="24"/>
        </w:rPr>
        <w:instrText>ADDIN CSL_CITATION {"citationItems":[{"id":"ITEM-1","itemData":{"author":[{"dropping-particle":"","family":"Bates","given":"Bob","non-dropping-particle":"","parse-names":false,"suffix":""}],"id":"ITEM-1","issued":{"date-parts":[["2016"]]},"number-of-pages":"1-282","publisher":"Sage Publications","publisher-place":"London","title":"Learning Theories Simplified","type":"book"},"uris":["http://www.mendeley.com/documents/?uuid=6e6fe4b7-7b29-322a-b3bd-690a2d480e36"]}],"mendeley":{"formattedCitation":"(Bates, 2016)","manualFormatting":"(Bates, 2016; 46)","plainTextFormattedCitation":"(Bates, 2016)","previouslyFormattedCitation":"(Bates, 2016)"},"properties":{"noteIndex":0},"schema":"https://github.com/citation-style-language/schema/raw/master/csl-citation.json"}</w:instrText>
      </w:r>
      <w:r w:rsidR="006C70FB">
        <w:rPr>
          <w:rFonts w:ascii="Arial" w:hAnsi="Arial" w:cs="Arial"/>
          <w:sz w:val="24"/>
        </w:rPr>
        <w:fldChar w:fldCharType="separate"/>
      </w:r>
      <w:r w:rsidR="006C70FB" w:rsidRPr="006C70FB">
        <w:rPr>
          <w:rFonts w:ascii="Arial" w:hAnsi="Arial" w:cs="Arial"/>
          <w:noProof/>
          <w:sz w:val="24"/>
        </w:rPr>
        <w:t>(Bates, 2016</w:t>
      </w:r>
      <w:r w:rsidR="006C70FB">
        <w:rPr>
          <w:rFonts w:ascii="Arial" w:hAnsi="Arial" w:cs="Arial"/>
          <w:noProof/>
          <w:sz w:val="24"/>
        </w:rPr>
        <w:t>; 46</w:t>
      </w:r>
      <w:r w:rsidR="006C70FB" w:rsidRPr="006C70FB">
        <w:rPr>
          <w:rFonts w:ascii="Arial" w:hAnsi="Arial" w:cs="Arial"/>
          <w:noProof/>
          <w:sz w:val="24"/>
        </w:rPr>
        <w:t>)</w:t>
      </w:r>
      <w:r w:rsidR="006C70FB">
        <w:rPr>
          <w:rFonts w:ascii="Arial" w:hAnsi="Arial" w:cs="Arial"/>
          <w:sz w:val="24"/>
        </w:rPr>
        <w:fldChar w:fldCharType="end"/>
      </w:r>
      <w:r w:rsidR="006C70FB">
        <w:rPr>
          <w:rFonts w:ascii="Arial" w:hAnsi="Arial" w:cs="Arial"/>
          <w:sz w:val="24"/>
        </w:rPr>
        <w:t>.</w:t>
      </w:r>
      <w:r w:rsidR="008B2CD0">
        <w:rPr>
          <w:rFonts w:ascii="Arial" w:hAnsi="Arial" w:cs="Arial"/>
          <w:sz w:val="24"/>
        </w:rPr>
        <w:t xml:space="preserve"> It is possible that students may reach a higher level of understanding with the correct use of scaffolding in the classroom </w:t>
      </w:r>
      <w:r w:rsidR="008B2CD0">
        <w:rPr>
          <w:rFonts w:ascii="Arial" w:hAnsi="Arial" w:cs="Arial"/>
          <w:sz w:val="24"/>
        </w:rPr>
        <w:fldChar w:fldCharType="begin" w:fldLock="1"/>
      </w:r>
      <w:r w:rsidR="00C91912">
        <w:rPr>
          <w:rFonts w:ascii="Arial" w:hAnsi="Arial" w:cs="Arial"/>
          <w:sz w:val="24"/>
        </w:rPr>
        <w:instrText>ADDIN CSL_CITATION {"citationItems":[{"id":"ITEM-1","itemData":{"author":[{"dropping-particle":"","family":"Bates","given":"Bob","non-dropping-particle":"","parse-names":false,"suffix":""}],"id":"ITEM-1","issued":{"date-parts":[["2016"]]},"number-of-pages":"1-282","publisher":"Sage Publications","publisher-place":"London","title":"Learning Theories Simplified","type":"book"},"uris":["http://www.mendeley.com/documents/?uuid=6e6fe4b7-7b29-322a-b3bd-690a2d480e36"]}],"mendeley":{"formattedCitation":"(Bates, 2016)","manualFormatting":"(Bates, 2016;46)","plainTextFormattedCitation":"(Bates, 2016)","previouslyFormattedCitation":"(Bates, 2016)"},"properties":{"noteIndex":0},"schema":"https://github.com/citation-style-language/schema/raw/master/csl-citation.json"}</w:instrText>
      </w:r>
      <w:r w:rsidR="008B2CD0">
        <w:rPr>
          <w:rFonts w:ascii="Arial" w:hAnsi="Arial" w:cs="Arial"/>
          <w:sz w:val="24"/>
        </w:rPr>
        <w:fldChar w:fldCharType="separate"/>
      </w:r>
      <w:r w:rsidR="008B2CD0" w:rsidRPr="008B2CD0">
        <w:rPr>
          <w:rFonts w:ascii="Arial" w:hAnsi="Arial" w:cs="Arial"/>
          <w:noProof/>
          <w:sz w:val="24"/>
        </w:rPr>
        <w:t>(Bates, 2016</w:t>
      </w:r>
      <w:r w:rsidR="008B2CD0">
        <w:rPr>
          <w:rFonts w:ascii="Arial" w:hAnsi="Arial" w:cs="Arial"/>
          <w:noProof/>
          <w:sz w:val="24"/>
        </w:rPr>
        <w:t>;46</w:t>
      </w:r>
      <w:r w:rsidR="008B2CD0" w:rsidRPr="008B2CD0">
        <w:rPr>
          <w:rFonts w:ascii="Arial" w:hAnsi="Arial" w:cs="Arial"/>
          <w:noProof/>
          <w:sz w:val="24"/>
        </w:rPr>
        <w:t>)</w:t>
      </w:r>
      <w:r w:rsidR="008B2CD0">
        <w:rPr>
          <w:rFonts w:ascii="Arial" w:hAnsi="Arial" w:cs="Arial"/>
          <w:sz w:val="24"/>
        </w:rPr>
        <w:fldChar w:fldCharType="end"/>
      </w:r>
      <w:r w:rsidR="008B2CD0">
        <w:rPr>
          <w:rFonts w:ascii="Arial" w:hAnsi="Arial" w:cs="Arial"/>
          <w:sz w:val="24"/>
        </w:rPr>
        <w:t xml:space="preserve">. </w:t>
      </w:r>
      <w:r w:rsidR="006E1CA2">
        <w:rPr>
          <w:rFonts w:ascii="Arial" w:hAnsi="Arial" w:cs="Arial"/>
          <w:sz w:val="24"/>
        </w:rPr>
        <w:t>As students understanding of the topic develops</w:t>
      </w:r>
      <w:r w:rsidR="00236331">
        <w:rPr>
          <w:rFonts w:ascii="Arial" w:hAnsi="Arial" w:cs="Arial"/>
          <w:sz w:val="24"/>
        </w:rPr>
        <w:t>, the scaffolding provided by the teacher can be withdra</w:t>
      </w:r>
      <w:r w:rsidR="00D37E68">
        <w:rPr>
          <w:rFonts w:ascii="Arial" w:hAnsi="Arial" w:cs="Arial"/>
          <w:sz w:val="24"/>
        </w:rPr>
        <w:t xml:space="preserve">wn. </w:t>
      </w:r>
      <w:r w:rsidR="00172755">
        <w:rPr>
          <w:rFonts w:ascii="Arial" w:hAnsi="Arial" w:cs="Arial"/>
          <w:sz w:val="24"/>
        </w:rPr>
        <w:t>To ensure that students are working within the zone of proximal development</w:t>
      </w:r>
      <w:r w:rsidR="00CB41A4">
        <w:rPr>
          <w:rFonts w:ascii="Arial" w:hAnsi="Arial" w:cs="Arial"/>
          <w:sz w:val="24"/>
        </w:rPr>
        <w:t>, the teacher may choose to test student’s prior knowledge and understanding of the topic</w:t>
      </w:r>
      <w:r w:rsidR="00AB62B2">
        <w:rPr>
          <w:rFonts w:ascii="Arial" w:hAnsi="Arial" w:cs="Arial"/>
          <w:sz w:val="24"/>
        </w:rPr>
        <w:t xml:space="preserve">. Testing student’s prior knowledge ensures that learners are engaged and </w:t>
      </w:r>
      <w:r w:rsidR="00C91912">
        <w:rPr>
          <w:rFonts w:ascii="Arial" w:hAnsi="Arial" w:cs="Arial"/>
          <w:sz w:val="24"/>
        </w:rPr>
        <w:t xml:space="preserve">demonstrates to the learner that their contribution is valued within the lesson </w:t>
      </w:r>
      <w:r w:rsidR="00C91912">
        <w:rPr>
          <w:rFonts w:ascii="Arial" w:hAnsi="Arial" w:cs="Arial"/>
          <w:sz w:val="24"/>
        </w:rPr>
        <w:fldChar w:fldCharType="begin" w:fldLock="1"/>
      </w:r>
      <w:r w:rsidR="00E8174E">
        <w:rPr>
          <w:rFonts w:ascii="Arial" w:hAnsi="Arial" w:cs="Arial"/>
          <w:sz w:val="24"/>
        </w:rPr>
        <w:instrText>ADDIN CSL_CITATION {"citationItems":[{"id":"ITEM-1","itemData":{"author":[{"dropping-particle":"","family":"Bates","given":"Bob","non-dropping-particle":"","parse-names":false,"suffix":""}],"id":"ITEM-1","issued":{"date-parts":[["2016"]]},"number-of-pages":"1-282","publisher":"Sage Publications","publisher-place":"London","title":"Learning Theories Simplified","type":"book"},"uris":["http://www.mendeley.com/documents/?uuid=6e6fe4b7-7b29-322a-b3bd-690a2d480e36"]}],"mendeley":{"formattedCitation":"(Bates, 2016)","manualFormatting":"(Bates, 2016; 47)","plainTextFormattedCitation":"(Bates, 2016)","previouslyFormattedCitation":"(Bates, 2016)"},"properties":{"noteIndex":0},"schema":"https://github.com/citation-style-language/schema/raw/master/csl-citation.json"}</w:instrText>
      </w:r>
      <w:r w:rsidR="00C91912">
        <w:rPr>
          <w:rFonts w:ascii="Arial" w:hAnsi="Arial" w:cs="Arial"/>
          <w:sz w:val="24"/>
        </w:rPr>
        <w:fldChar w:fldCharType="separate"/>
      </w:r>
      <w:r w:rsidR="00C91912" w:rsidRPr="00C91912">
        <w:rPr>
          <w:rFonts w:ascii="Arial" w:hAnsi="Arial" w:cs="Arial"/>
          <w:noProof/>
          <w:sz w:val="24"/>
        </w:rPr>
        <w:t>(Bates, 2016</w:t>
      </w:r>
      <w:r w:rsidR="00C91912">
        <w:rPr>
          <w:rFonts w:ascii="Arial" w:hAnsi="Arial" w:cs="Arial"/>
          <w:noProof/>
          <w:sz w:val="24"/>
        </w:rPr>
        <w:t>; 47</w:t>
      </w:r>
      <w:r w:rsidR="00C91912" w:rsidRPr="00C91912">
        <w:rPr>
          <w:rFonts w:ascii="Arial" w:hAnsi="Arial" w:cs="Arial"/>
          <w:noProof/>
          <w:sz w:val="24"/>
        </w:rPr>
        <w:t>)</w:t>
      </w:r>
      <w:r w:rsidR="00C91912">
        <w:rPr>
          <w:rFonts w:ascii="Arial" w:hAnsi="Arial" w:cs="Arial"/>
          <w:sz w:val="24"/>
        </w:rPr>
        <w:fldChar w:fldCharType="end"/>
      </w:r>
      <w:r w:rsidR="00C91912">
        <w:rPr>
          <w:rFonts w:ascii="Arial" w:hAnsi="Arial" w:cs="Arial"/>
          <w:sz w:val="24"/>
        </w:rPr>
        <w:t xml:space="preserve">. </w:t>
      </w:r>
    </w:p>
    <w:p w14:paraId="11CF94F0" w14:textId="7A0266D9" w:rsidR="00B55D31" w:rsidRDefault="00B55D31" w:rsidP="009846F8">
      <w:pPr>
        <w:spacing w:line="360" w:lineRule="auto"/>
        <w:jc w:val="both"/>
        <w:rPr>
          <w:rFonts w:ascii="Arial" w:hAnsi="Arial" w:cs="Arial"/>
          <w:sz w:val="24"/>
        </w:rPr>
      </w:pPr>
      <w:r>
        <w:rPr>
          <w:rFonts w:ascii="Arial" w:hAnsi="Arial" w:cs="Arial"/>
          <w:sz w:val="24"/>
        </w:rPr>
        <w:lastRenderedPageBreak/>
        <w:t>Incorporating Welsh into the lesson is a Government requirement, as stated in Y Curriculum Cymr</w:t>
      </w:r>
      <w:r w:rsidR="00045667">
        <w:rPr>
          <w:rFonts w:ascii="Arial" w:hAnsi="Arial" w:cs="Arial"/>
          <w:sz w:val="24"/>
        </w:rPr>
        <w:t>ei</w:t>
      </w:r>
      <w:r>
        <w:rPr>
          <w:rFonts w:ascii="Arial" w:hAnsi="Arial" w:cs="Arial"/>
          <w:sz w:val="24"/>
        </w:rPr>
        <w:t xml:space="preserve">g. By 2020 the Welsh Government have set a target to reach five million Welsh speakers. As a result, the Welsh language and its use should be incorporated into lessons. The use of Welsh throughout the lesson should be incorporated into planning, therefore ensuring that </w:t>
      </w:r>
      <w:r w:rsidR="00045667">
        <w:rPr>
          <w:rFonts w:ascii="Arial" w:hAnsi="Arial" w:cs="Arial"/>
          <w:sz w:val="24"/>
        </w:rPr>
        <w:t>the Welsh Government target is addressed.</w:t>
      </w:r>
      <w:r w:rsidR="00706438">
        <w:rPr>
          <w:rFonts w:ascii="Arial" w:hAnsi="Arial" w:cs="Arial"/>
          <w:sz w:val="24"/>
        </w:rPr>
        <w:t xml:space="preserve"> Living and learning in Wales in a distinctive quality, the Curriculum Cymreig helps students to celebrate and understand their heritage and Welsh identity </w:t>
      </w:r>
      <w:r w:rsidR="00706438">
        <w:rPr>
          <w:rFonts w:ascii="Arial" w:hAnsi="Arial" w:cs="Arial"/>
          <w:sz w:val="24"/>
        </w:rPr>
        <w:fldChar w:fldCharType="begin" w:fldLock="1"/>
      </w:r>
      <w:r w:rsidR="00DE5576">
        <w:rPr>
          <w:rFonts w:ascii="Arial" w:hAnsi="Arial" w:cs="Arial"/>
          <w:sz w:val="24"/>
        </w:rPr>
        <w:instrText>ADDIN CSL_CITATION {"citationItems":[{"id":"ITEM-1","itemData":{"author":[{"dropping-particle":"","family":"ACCAS","given":"","non-dropping-particle":"","parse-names":false,"suffix":""}],"id":"ITEM-1","issued":{"date-parts":[["2003"]]},"page":"1-66","publisher":"Qualification, Curriculum and Assessment Authority for Wales","title":"Developing the Curriculum Cymreig","type":"article"},"uris":["http://www.mendeley.com/documents/?uuid=8aaa46ab-1db3-4532-886a-ea579ee54c37"]}],"mendeley":{"formattedCitation":"(ACCAS, 2003)","manualFormatting":"(ACCAS, 2003; 2)","plainTextFormattedCitation":"(ACCAS, 2003)","previouslyFormattedCitation":"(ACCAS, 2003)"},"properties":{"noteIndex":0},"schema":"https://github.com/citation-style-language/schema/raw/master/csl-citation.json"}</w:instrText>
      </w:r>
      <w:r w:rsidR="00706438">
        <w:rPr>
          <w:rFonts w:ascii="Arial" w:hAnsi="Arial" w:cs="Arial"/>
          <w:sz w:val="24"/>
        </w:rPr>
        <w:fldChar w:fldCharType="separate"/>
      </w:r>
      <w:r w:rsidR="00706438" w:rsidRPr="00706438">
        <w:rPr>
          <w:rFonts w:ascii="Arial" w:hAnsi="Arial" w:cs="Arial"/>
          <w:noProof/>
          <w:sz w:val="24"/>
        </w:rPr>
        <w:t>(ACCAS, 2003</w:t>
      </w:r>
      <w:r w:rsidR="00706438">
        <w:rPr>
          <w:rFonts w:ascii="Arial" w:hAnsi="Arial" w:cs="Arial"/>
          <w:noProof/>
          <w:sz w:val="24"/>
        </w:rPr>
        <w:t>; 2</w:t>
      </w:r>
      <w:r w:rsidR="00706438" w:rsidRPr="00706438">
        <w:rPr>
          <w:rFonts w:ascii="Arial" w:hAnsi="Arial" w:cs="Arial"/>
          <w:noProof/>
          <w:sz w:val="24"/>
        </w:rPr>
        <w:t>)</w:t>
      </w:r>
      <w:r w:rsidR="00706438">
        <w:rPr>
          <w:rFonts w:ascii="Arial" w:hAnsi="Arial" w:cs="Arial"/>
          <w:sz w:val="24"/>
        </w:rPr>
        <w:fldChar w:fldCharType="end"/>
      </w:r>
      <w:r w:rsidR="00706438">
        <w:rPr>
          <w:rFonts w:ascii="Arial" w:hAnsi="Arial" w:cs="Arial"/>
          <w:sz w:val="24"/>
        </w:rPr>
        <w:t xml:space="preserve">.  </w:t>
      </w:r>
    </w:p>
    <w:p w14:paraId="49307EA7" w14:textId="3B2A5B18" w:rsidR="00C91912" w:rsidRDefault="00380F23" w:rsidP="009846F8">
      <w:pPr>
        <w:spacing w:line="360" w:lineRule="auto"/>
        <w:jc w:val="both"/>
        <w:rPr>
          <w:rFonts w:ascii="Arial" w:hAnsi="Arial" w:cs="Arial"/>
          <w:sz w:val="24"/>
        </w:rPr>
      </w:pPr>
      <w:r>
        <w:rPr>
          <w:rFonts w:ascii="Arial" w:hAnsi="Arial" w:cs="Arial"/>
          <w:sz w:val="24"/>
        </w:rPr>
        <w:t xml:space="preserve">Additionally, </w:t>
      </w:r>
      <w:r w:rsidR="00C51456">
        <w:rPr>
          <w:rFonts w:ascii="Arial" w:hAnsi="Arial" w:cs="Arial"/>
          <w:sz w:val="24"/>
        </w:rPr>
        <w:t xml:space="preserve">it is a statutory requirement for schools to incorporate the Literacy and Numeracy Framework across the curriculum in all subjects </w:t>
      </w:r>
      <w:r w:rsidR="00E8174E">
        <w:rPr>
          <w:rFonts w:ascii="Arial" w:hAnsi="Arial" w:cs="Arial"/>
          <w:sz w:val="24"/>
        </w:rPr>
        <w:fldChar w:fldCharType="begin" w:fldLock="1"/>
      </w:r>
      <w:r w:rsidR="00432EB3">
        <w:rPr>
          <w:rFonts w:ascii="Arial" w:hAnsi="Arial" w:cs="Arial"/>
          <w:sz w:val="24"/>
        </w:rPr>
        <w:instrText>ADDIN CSL_CITATION {"citationItems":[{"id":"ITEM-1","itemData":{"author":[{"dropping-particle":"","family":"Welsh Government","given":"","non-dropping-particle":"","parse-names":false,"suffix":""}],"id":"ITEM-1","issued":{"date-parts":[["2013"]]},"number-of-pages":"1-51","title":"National Literacy and Numeracy Framework","type":"report"},"uris":["http://www.mendeley.com/documents/?uuid=07d0430f-4b06-4b91-b51a-0769bfa861a5"]}],"mendeley":{"formattedCitation":"(Welsh Government, 2013)","manualFormatting":"(Welsh Government, 2013; 2)","plainTextFormattedCitation":"(Welsh Government, 2013)","previouslyFormattedCitation":"(Welsh Government, 2013)"},"properties":{"noteIndex":0},"schema":"https://github.com/citation-style-language/schema/raw/master/csl-citation.json"}</w:instrText>
      </w:r>
      <w:r w:rsidR="00E8174E">
        <w:rPr>
          <w:rFonts w:ascii="Arial" w:hAnsi="Arial" w:cs="Arial"/>
          <w:sz w:val="24"/>
        </w:rPr>
        <w:fldChar w:fldCharType="separate"/>
      </w:r>
      <w:r w:rsidR="00E8174E" w:rsidRPr="00E8174E">
        <w:rPr>
          <w:rFonts w:ascii="Arial" w:hAnsi="Arial" w:cs="Arial"/>
          <w:noProof/>
          <w:sz w:val="24"/>
        </w:rPr>
        <w:t>(Welsh Government, 2013</w:t>
      </w:r>
      <w:r w:rsidR="00E8174E">
        <w:rPr>
          <w:rFonts w:ascii="Arial" w:hAnsi="Arial" w:cs="Arial"/>
          <w:noProof/>
          <w:sz w:val="24"/>
        </w:rPr>
        <w:t xml:space="preserve">; </w:t>
      </w:r>
      <w:r w:rsidR="00715520">
        <w:rPr>
          <w:rFonts w:ascii="Arial" w:hAnsi="Arial" w:cs="Arial"/>
          <w:noProof/>
          <w:sz w:val="24"/>
        </w:rPr>
        <w:t>2</w:t>
      </w:r>
      <w:r w:rsidR="00E8174E" w:rsidRPr="00E8174E">
        <w:rPr>
          <w:rFonts w:ascii="Arial" w:hAnsi="Arial" w:cs="Arial"/>
          <w:noProof/>
          <w:sz w:val="24"/>
        </w:rPr>
        <w:t>)</w:t>
      </w:r>
      <w:r w:rsidR="00E8174E">
        <w:rPr>
          <w:rFonts w:ascii="Arial" w:hAnsi="Arial" w:cs="Arial"/>
          <w:sz w:val="24"/>
        </w:rPr>
        <w:fldChar w:fldCharType="end"/>
      </w:r>
      <w:r w:rsidR="00715520">
        <w:rPr>
          <w:rFonts w:ascii="Arial" w:hAnsi="Arial" w:cs="Arial"/>
          <w:sz w:val="24"/>
        </w:rPr>
        <w:t xml:space="preserve">. </w:t>
      </w:r>
      <w:r w:rsidR="00D1120F">
        <w:rPr>
          <w:rFonts w:ascii="Arial" w:hAnsi="Arial" w:cs="Arial"/>
          <w:sz w:val="24"/>
        </w:rPr>
        <w:t>The numeracy framework is naturally embedded in all mathematics lessons</w:t>
      </w:r>
      <w:r w:rsidR="00927D43">
        <w:rPr>
          <w:rFonts w:ascii="Arial" w:hAnsi="Arial" w:cs="Arial"/>
          <w:sz w:val="24"/>
        </w:rPr>
        <w:t xml:space="preserve"> due to the nature of the subject. However, it is vital that literacy is incorporated in the planning of mathematics lessons to meet the requirements set by the Welsh Government. </w:t>
      </w:r>
      <w:r w:rsidR="00FA23A3">
        <w:rPr>
          <w:rFonts w:ascii="Arial" w:hAnsi="Arial" w:cs="Arial"/>
          <w:sz w:val="24"/>
        </w:rPr>
        <w:t>Oracy</w:t>
      </w:r>
      <w:r w:rsidR="002C3E53">
        <w:rPr>
          <w:rFonts w:ascii="Arial" w:hAnsi="Arial" w:cs="Arial"/>
          <w:sz w:val="24"/>
        </w:rPr>
        <w:t xml:space="preserve">, reading and writing are the three skills that must be developed across the curriculum </w:t>
      </w:r>
      <w:r w:rsidR="00B241DB">
        <w:rPr>
          <w:rFonts w:ascii="Arial" w:hAnsi="Arial" w:cs="Arial"/>
          <w:sz w:val="24"/>
        </w:rPr>
        <w:t xml:space="preserve">as stated in the literacy framework </w:t>
      </w:r>
      <w:r w:rsidR="00432EB3">
        <w:rPr>
          <w:rFonts w:ascii="Arial" w:hAnsi="Arial" w:cs="Arial"/>
          <w:sz w:val="24"/>
        </w:rPr>
        <w:fldChar w:fldCharType="begin" w:fldLock="1"/>
      </w:r>
      <w:r w:rsidR="00AB1F42">
        <w:rPr>
          <w:rFonts w:ascii="Arial" w:hAnsi="Arial" w:cs="Arial"/>
          <w:sz w:val="24"/>
        </w:rPr>
        <w:instrText>ADDIN CSL_CITATION {"citationItems":[{"id":"ITEM-1","itemData":{"author":[{"dropping-particle":"","family":"Welsh Government","given":"","non-dropping-particle":"","parse-names":false,"suffix":""}],"id":"ITEM-1","issued":{"date-parts":[["2013"]]},"number-of-pages":"1-51","title":"National Literacy and Numeracy Framework","type":"report"},"uris":["http://www.mendeley.com/documents/?uuid=07d0430f-4b06-4b91-b51a-0769bfa861a5"]}],"mendeley":{"formattedCitation":"(Welsh Government, 2013)","manualFormatting":"(Welsh Government, 2013; 8)","plainTextFormattedCitation":"(Welsh Government, 2013)","previouslyFormattedCitation":"(Welsh Government, 2013)"},"properties":{"noteIndex":0},"schema":"https://github.com/citation-style-language/schema/raw/master/csl-citation.json"}</w:instrText>
      </w:r>
      <w:r w:rsidR="00432EB3">
        <w:rPr>
          <w:rFonts w:ascii="Arial" w:hAnsi="Arial" w:cs="Arial"/>
          <w:sz w:val="24"/>
        </w:rPr>
        <w:fldChar w:fldCharType="separate"/>
      </w:r>
      <w:r w:rsidR="00432EB3" w:rsidRPr="00432EB3">
        <w:rPr>
          <w:rFonts w:ascii="Arial" w:hAnsi="Arial" w:cs="Arial"/>
          <w:noProof/>
          <w:sz w:val="24"/>
        </w:rPr>
        <w:t>(Welsh Government, 2013</w:t>
      </w:r>
      <w:r w:rsidR="00432EB3">
        <w:rPr>
          <w:rFonts w:ascii="Arial" w:hAnsi="Arial" w:cs="Arial"/>
          <w:noProof/>
          <w:sz w:val="24"/>
        </w:rPr>
        <w:t>; 8</w:t>
      </w:r>
      <w:r w:rsidR="00432EB3" w:rsidRPr="00432EB3">
        <w:rPr>
          <w:rFonts w:ascii="Arial" w:hAnsi="Arial" w:cs="Arial"/>
          <w:noProof/>
          <w:sz w:val="24"/>
        </w:rPr>
        <w:t>)</w:t>
      </w:r>
      <w:r w:rsidR="00432EB3">
        <w:rPr>
          <w:rFonts w:ascii="Arial" w:hAnsi="Arial" w:cs="Arial"/>
          <w:sz w:val="24"/>
        </w:rPr>
        <w:fldChar w:fldCharType="end"/>
      </w:r>
      <w:r w:rsidR="00432EB3">
        <w:rPr>
          <w:rFonts w:ascii="Arial" w:hAnsi="Arial" w:cs="Arial"/>
          <w:sz w:val="24"/>
        </w:rPr>
        <w:t xml:space="preserve">. </w:t>
      </w:r>
    </w:p>
    <w:p w14:paraId="1121C24E" w14:textId="641796B5" w:rsidR="001A53F1" w:rsidRDefault="001A53F1" w:rsidP="009846F8">
      <w:pPr>
        <w:spacing w:line="360" w:lineRule="auto"/>
        <w:jc w:val="both"/>
        <w:rPr>
          <w:rFonts w:ascii="Arial" w:hAnsi="Arial" w:cs="Arial"/>
          <w:sz w:val="24"/>
        </w:rPr>
      </w:pPr>
      <w:r>
        <w:rPr>
          <w:rFonts w:ascii="Arial" w:hAnsi="Arial" w:cs="Arial"/>
          <w:sz w:val="24"/>
        </w:rPr>
        <w:t xml:space="preserve">In conclusion, it is vital that planning of the scheme of work, lesson plans and resources </w:t>
      </w:r>
      <w:r w:rsidR="00397A34">
        <w:rPr>
          <w:rFonts w:ascii="Arial" w:hAnsi="Arial" w:cs="Arial"/>
          <w:sz w:val="24"/>
        </w:rPr>
        <w:t>considers</w:t>
      </w:r>
      <w:r>
        <w:rPr>
          <w:rFonts w:ascii="Arial" w:hAnsi="Arial" w:cs="Arial"/>
          <w:sz w:val="24"/>
        </w:rPr>
        <w:t xml:space="preserve"> differentiation, assessment for learning, individualised learning and frameworks, such as developing the Curriculum Cymreig and literacy and numeracy. To ensure that teaching is effective, the planning must be precise and suitable to accommodate a variety of abilities and </w:t>
      </w:r>
      <w:r w:rsidR="00397A34">
        <w:rPr>
          <w:rFonts w:ascii="Arial" w:hAnsi="Arial" w:cs="Arial"/>
          <w:sz w:val="24"/>
        </w:rPr>
        <w:t xml:space="preserve">individual learning needs. </w:t>
      </w:r>
    </w:p>
    <w:p w14:paraId="0FB6C6E2" w14:textId="68B59ABB" w:rsidR="003E1829" w:rsidRDefault="003E1829" w:rsidP="009846F8">
      <w:pPr>
        <w:spacing w:line="360" w:lineRule="auto"/>
        <w:jc w:val="both"/>
        <w:rPr>
          <w:rFonts w:ascii="Arial" w:hAnsi="Arial" w:cs="Arial"/>
          <w:sz w:val="24"/>
        </w:rPr>
      </w:pPr>
    </w:p>
    <w:p w14:paraId="607496E0" w14:textId="73CD0383" w:rsidR="000B3C5F" w:rsidRDefault="000B3C5F" w:rsidP="009846F8">
      <w:pPr>
        <w:spacing w:line="360" w:lineRule="auto"/>
        <w:jc w:val="both"/>
        <w:rPr>
          <w:rFonts w:ascii="Arial" w:hAnsi="Arial" w:cs="Arial"/>
          <w:sz w:val="24"/>
        </w:rPr>
      </w:pPr>
    </w:p>
    <w:p w14:paraId="1B0CA743" w14:textId="4F7973C1" w:rsidR="000B3C5F" w:rsidRDefault="000B3C5F" w:rsidP="009846F8">
      <w:pPr>
        <w:spacing w:line="360" w:lineRule="auto"/>
        <w:jc w:val="both"/>
        <w:rPr>
          <w:rFonts w:ascii="Arial" w:hAnsi="Arial" w:cs="Arial"/>
          <w:sz w:val="24"/>
        </w:rPr>
      </w:pPr>
    </w:p>
    <w:p w14:paraId="015A98B8" w14:textId="06E39F16" w:rsidR="000B3C5F" w:rsidRDefault="000B3C5F" w:rsidP="009846F8">
      <w:pPr>
        <w:spacing w:line="360" w:lineRule="auto"/>
        <w:jc w:val="both"/>
        <w:rPr>
          <w:rFonts w:ascii="Arial" w:hAnsi="Arial" w:cs="Arial"/>
          <w:sz w:val="24"/>
        </w:rPr>
      </w:pPr>
    </w:p>
    <w:p w14:paraId="4C911E56" w14:textId="7645AC38" w:rsidR="00160BD0" w:rsidRDefault="00160BD0" w:rsidP="009846F8">
      <w:pPr>
        <w:spacing w:line="360" w:lineRule="auto"/>
        <w:jc w:val="both"/>
        <w:rPr>
          <w:rFonts w:ascii="Arial" w:hAnsi="Arial" w:cs="Arial"/>
          <w:sz w:val="24"/>
        </w:rPr>
      </w:pPr>
    </w:p>
    <w:p w14:paraId="69ECDE85" w14:textId="77777777" w:rsidR="00160BD0" w:rsidRDefault="00160BD0" w:rsidP="009846F8">
      <w:pPr>
        <w:spacing w:line="360" w:lineRule="auto"/>
        <w:jc w:val="both"/>
        <w:rPr>
          <w:rFonts w:ascii="Arial" w:hAnsi="Arial" w:cs="Arial"/>
          <w:sz w:val="24"/>
        </w:rPr>
      </w:pPr>
    </w:p>
    <w:p w14:paraId="4F384D49" w14:textId="18B2206E" w:rsidR="000B3C5F" w:rsidRDefault="000B3C5F" w:rsidP="009846F8">
      <w:pPr>
        <w:spacing w:line="360" w:lineRule="auto"/>
        <w:jc w:val="both"/>
        <w:rPr>
          <w:rFonts w:ascii="Arial" w:hAnsi="Arial" w:cs="Arial"/>
          <w:sz w:val="24"/>
        </w:rPr>
      </w:pPr>
    </w:p>
    <w:p w14:paraId="0492EC83" w14:textId="13881B2F" w:rsidR="003B5D5E" w:rsidRDefault="003B5D5E" w:rsidP="009846F8">
      <w:pPr>
        <w:spacing w:line="360" w:lineRule="auto"/>
        <w:jc w:val="both"/>
        <w:rPr>
          <w:rFonts w:ascii="Arial" w:hAnsi="Arial" w:cs="Arial"/>
          <w:sz w:val="24"/>
        </w:rPr>
      </w:pPr>
    </w:p>
    <w:p w14:paraId="5B559CE8" w14:textId="77777777" w:rsidR="001A5D6A" w:rsidRDefault="001A5D6A" w:rsidP="00B55D31">
      <w:pPr>
        <w:spacing w:line="360" w:lineRule="auto"/>
        <w:jc w:val="both"/>
        <w:rPr>
          <w:rFonts w:ascii="Arial" w:hAnsi="Arial" w:cs="Arial"/>
          <w:sz w:val="24"/>
        </w:rPr>
      </w:pPr>
    </w:p>
    <w:p w14:paraId="6D5008F7" w14:textId="3E3A3D7C" w:rsidR="00B55D31" w:rsidRDefault="00B55D31" w:rsidP="00B55D31">
      <w:pPr>
        <w:spacing w:line="360" w:lineRule="auto"/>
        <w:jc w:val="both"/>
        <w:rPr>
          <w:rFonts w:ascii="Arial" w:hAnsi="Arial" w:cs="Arial"/>
          <w:sz w:val="24"/>
        </w:rPr>
      </w:pPr>
      <w:r>
        <w:rPr>
          <w:rFonts w:ascii="Arial" w:hAnsi="Arial" w:cs="Arial"/>
          <w:sz w:val="24"/>
        </w:rPr>
        <w:lastRenderedPageBreak/>
        <w:t>Part (ii):</w:t>
      </w:r>
    </w:p>
    <w:p w14:paraId="19F876C3" w14:textId="6AAAD14E" w:rsidR="00853F49" w:rsidRDefault="00853F49" w:rsidP="00B55D31">
      <w:pPr>
        <w:spacing w:line="360" w:lineRule="auto"/>
        <w:jc w:val="both"/>
        <w:rPr>
          <w:rFonts w:ascii="Arial" w:hAnsi="Arial" w:cs="Arial"/>
          <w:sz w:val="24"/>
        </w:rPr>
      </w:pPr>
      <w:r>
        <w:rPr>
          <w:rFonts w:ascii="Arial" w:hAnsi="Arial" w:cs="Arial"/>
          <w:sz w:val="24"/>
        </w:rPr>
        <w:t xml:space="preserve">In light of my first teaching experiences within school, there are several changes that I would make to the planning of my micro-teaching lesson and how it would be delivered. </w:t>
      </w:r>
      <w:r w:rsidR="00AB1F42">
        <w:rPr>
          <w:rFonts w:ascii="Arial" w:hAnsi="Arial" w:cs="Arial"/>
          <w:sz w:val="24"/>
        </w:rPr>
        <w:t xml:space="preserve">The professional teaching standards states that “through progressively refining teaching, influencing learners and advancing learners” the teacher is able to consistently secure the best outcomes for learners </w:t>
      </w:r>
      <w:r w:rsidR="00AB1F42">
        <w:rPr>
          <w:rFonts w:ascii="Arial" w:hAnsi="Arial" w:cs="Arial"/>
          <w:sz w:val="24"/>
        </w:rPr>
        <w:fldChar w:fldCharType="begin" w:fldLock="1"/>
      </w:r>
      <w:r w:rsidR="0068351A">
        <w:rPr>
          <w:rFonts w:ascii="Arial" w:hAnsi="Arial" w:cs="Arial"/>
          <w:sz w:val="24"/>
        </w:rPr>
        <w:instrText>ADDIN CSL_CITATION {"citationItems":[{"id":"ITEM-1","itemData":{"author":[{"dropping-particle":"","family":"Welsh Government","given":"","non-dropping-particle":"","parse-names":false,"suffix":""}],"id":"ITEM-1","issued":{"date-parts":[["2017"]]},"page":"1-106","title":"Professional Teaching Standards for Teaching and Leadership","type":"article"},"uris":["http://www.mendeley.com/documents/?uuid=dc1be29b-d302-4225-8e1f-7b7963877d7f"]}],"mendeley":{"formattedCitation":"(Welsh Government, 2017)","manualFormatting":"(Welsh Government, 2017; 16)","plainTextFormattedCitation":"(Welsh Government, 2017)","previouslyFormattedCitation":"(Welsh Government, 2017)"},"properties":{"noteIndex":0},"schema":"https://github.com/citation-style-language/schema/raw/master/csl-citation.json"}</w:instrText>
      </w:r>
      <w:r w:rsidR="00AB1F42">
        <w:rPr>
          <w:rFonts w:ascii="Arial" w:hAnsi="Arial" w:cs="Arial"/>
          <w:sz w:val="24"/>
        </w:rPr>
        <w:fldChar w:fldCharType="separate"/>
      </w:r>
      <w:r w:rsidR="00AB1F42" w:rsidRPr="00AB1F42">
        <w:rPr>
          <w:rFonts w:ascii="Arial" w:hAnsi="Arial" w:cs="Arial"/>
          <w:noProof/>
          <w:sz w:val="24"/>
        </w:rPr>
        <w:t>(Welsh Government, 2017</w:t>
      </w:r>
      <w:r w:rsidR="00AB1F42">
        <w:rPr>
          <w:rFonts w:ascii="Arial" w:hAnsi="Arial" w:cs="Arial"/>
          <w:noProof/>
          <w:sz w:val="24"/>
        </w:rPr>
        <w:t>; 16</w:t>
      </w:r>
      <w:r w:rsidR="00AB1F42" w:rsidRPr="00AB1F42">
        <w:rPr>
          <w:rFonts w:ascii="Arial" w:hAnsi="Arial" w:cs="Arial"/>
          <w:noProof/>
          <w:sz w:val="24"/>
        </w:rPr>
        <w:t>)</w:t>
      </w:r>
      <w:r w:rsidR="00AB1F42">
        <w:rPr>
          <w:rFonts w:ascii="Arial" w:hAnsi="Arial" w:cs="Arial"/>
          <w:sz w:val="24"/>
        </w:rPr>
        <w:fldChar w:fldCharType="end"/>
      </w:r>
      <w:r w:rsidR="00AB1F42">
        <w:rPr>
          <w:rFonts w:ascii="Arial" w:hAnsi="Arial" w:cs="Arial"/>
          <w:sz w:val="24"/>
        </w:rPr>
        <w:t>.</w:t>
      </w:r>
      <w:r w:rsidR="00AB1F42" w:rsidRPr="00AB1F42">
        <w:rPr>
          <w:rFonts w:ascii="Arial" w:hAnsi="Arial" w:cs="Arial"/>
          <w:sz w:val="24"/>
        </w:rPr>
        <w:t xml:space="preserve"> </w:t>
      </w:r>
      <w:r w:rsidR="00AB1F42">
        <w:rPr>
          <w:rFonts w:ascii="Arial" w:hAnsi="Arial" w:cs="Arial"/>
          <w:sz w:val="24"/>
        </w:rPr>
        <w:t>This part of the essay aims to reflect, evaluate a discuss these differences with reference to the Qualified Teaching Status standards.</w:t>
      </w:r>
    </w:p>
    <w:p w14:paraId="493979CA" w14:textId="07686640" w:rsidR="009B6C73" w:rsidRDefault="00B55D31" w:rsidP="00B55D31">
      <w:pPr>
        <w:spacing w:line="360" w:lineRule="auto"/>
        <w:jc w:val="both"/>
        <w:rPr>
          <w:rFonts w:ascii="Arial" w:hAnsi="Arial" w:cs="Arial"/>
          <w:sz w:val="24"/>
        </w:rPr>
      </w:pPr>
      <w:r>
        <w:rPr>
          <w:rFonts w:ascii="Arial" w:hAnsi="Arial" w:cs="Arial"/>
          <w:sz w:val="24"/>
        </w:rPr>
        <w:t xml:space="preserve">Within the scheme of work, it was stated that dates and headings that the students write must be written in Welsh. </w:t>
      </w:r>
      <w:r w:rsidR="009B6C73">
        <w:rPr>
          <w:rFonts w:ascii="Arial" w:hAnsi="Arial" w:cs="Arial"/>
          <w:sz w:val="24"/>
        </w:rPr>
        <w:t>In accordance with the Welsh Government target to increase development of the Welsh language within schools, use of the Welsh language throughout lessons was taken into consideration and incorporated into planning. Use of the Welsh language within lesson could be incorporate by p</w:t>
      </w:r>
      <w:r>
        <w:rPr>
          <w:rFonts w:ascii="Arial" w:hAnsi="Arial" w:cs="Arial"/>
          <w:sz w:val="24"/>
        </w:rPr>
        <w:t>rais</w:t>
      </w:r>
      <w:r w:rsidR="009B6C73">
        <w:rPr>
          <w:rFonts w:ascii="Arial" w:hAnsi="Arial" w:cs="Arial"/>
          <w:sz w:val="24"/>
        </w:rPr>
        <w:t>ing the students</w:t>
      </w:r>
      <w:r>
        <w:rPr>
          <w:rFonts w:ascii="Arial" w:hAnsi="Arial" w:cs="Arial"/>
          <w:sz w:val="24"/>
        </w:rPr>
        <w:t xml:space="preserve"> and </w:t>
      </w:r>
      <w:r w:rsidR="009B6C73">
        <w:rPr>
          <w:rFonts w:ascii="Arial" w:hAnsi="Arial" w:cs="Arial"/>
          <w:sz w:val="24"/>
        </w:rPr>
        <w:t xml:space="preserve">giving </w:t>
      </w:r>
      <w:r>
        <w:rPr>
          <w:rFonts w:ascii="Arial" w:hAnsi="Arial" w:cs="Arial"/>
          <w:sz w:val="24"/>
        </w:rPr>
        <w:t>instructions through the medium of Welsh.</w:t>
      </w:r>
      <w:r w:rsidR="009B6C73">
        <w:rPr>
          <w:rFonts w:ascii="Arial" w:hAnsi="Arial" w:cs="Arial"/>
          <w:sz w:val="24"/>
        </w:rPr>
        <w:t xml:space="preserve"> Additional</w:t>
      </w:r>
      <w:r w:rsidR="0068351A">
        <w:rPr>
          <w:rFonts w:ascii="Arial" w:hAnsi="Arial" w:cs="Arial"/>
          <w:sz w:val="24"/>
        </w:rPr>
        <w:t>ly</w:t>
      </w:r>
      <w:r w:rsidR="009B6C73">
        <w:rPr>
          <w:rFonts w:ascii="Arial" w:hAnsi="Arial" w:cs="Arial"/>
          <w:sz w:val="24"/>
        </w:rPr>
        <w:t xml:space="preserve">, dates, titles and headings that the students write in their books could be written in Welsh. </w:t>
      </w:r>
      <w:r>
        <w:rPr>
          <w:rFonts w:ascii="Arial" w:hAnsi="Arial" w:cs="Arial"/>
          <w:sz w:val="24"/>
        </w:rPr>
        <w:t xml:space="preserve"> </w:t>
      </w:r>
      <w:r w:rsidR="009B6C73">
        <w:rPr>
          <w:rFonts w:ascii="Arial" w:hAnsi="Arial" w:cs="Arial"/>
          <w:sz w:val="24"/>
        </w:rPr>
        <w:t xml:space="preserve">In light of my teaching experience I would state that instructions and teaching strategies to get students attention, such as counting down from three, could be given in Welsh. This ensures that the Welsh language is spoken to students throughout the lesson. Students will become familiar with the Welsh language being spoken and used within a teaching and learning environment. </w:t>
      </w:r>
      <w:r w:rsidR="0068351A">
        <w:rPr>
          <w:rFonts w:ascii="Arial" w:hAnsi="Arial" w:cs="Arial"/>
          <w:sz w:val="24"/>
        </w:rPr>
        <w:t>Moreover</w:t>
      </w:r>
      <w:r w:rsidR="009B6C73">
        <w:rPr>
          <w:rFonts w:ascii="Arial" w:hAnsi="Arial" w:cs="Arial"/>
          <w:sz w:val="24"/>
        </w:rPr>
        <w:t xml:space="preserve">, the worksheet prepared for the lesson could have included worded questions surrounding Welsh culture and heritage. </w:t>
      </w:r>
      <w:r w:rsidR="0068351A">
        <w:rPr>
          <w:rFonts w:ascii="Arial" w:hAnsi="Arial" w:cs="Arial"/>
          <w:sz w:val="24"/>
        </w:rPr>
        <w:t xml:space="preserve">Incorporating such questions into the worksheet would provide the opportunity to develop curriculum Cymreig further and would help the pupils to understand and celebrate and “identify their own sense of Welshness and feel a heightened sense of belonging to their local community and country” </w:t>
      </w:r>
      <w:r w:rsidR="0068351A">
        <w:rPr>
          <w:rFonts w:ascii="Arial" w:hAnsi="Arial" w:cs="Arial"/>
          <w:sz w:val="24"/>
        </w:rPr>
        <w:fldChar w:fldCharType="begin" w:fldLock="1"/>
      </w:r>
      <w:r w:rsidR="00122BD9">
        <w:rPr>
          <w:rFonts w:ascii="Arial" w:hAnsi="Arial" w:cs="Arial"/>
          <w:sz w:val="24"/>
        </w:rPr>
        <w:instrText>ADDIN CSL_CITATION {"citationItems":[{"id":"ITEM-1","itemData":{"author":[{"dropping-particle":"","family":"ACCAS","given":"","non-dropping-particle":"","parse-names":false,"suffix":""}],"id":"ITEM-1","issued":{"date-parts":[["2003"]]},"page":"1-66","publisher":"Qualification, Curriculum and Assessment Authority for Wales","title":"Developing the Curriculum Cymreig","type":"article"},"uris":["http://www.mendeley.com/documents/?uuid=8aaa46ab-1db3-4532-886a-ea579ee54c37"]}],"mendeley":{"formattedCitation":"(ACCAS, 2003)","manualFormatting":"(ACCAS, 2003; 2)","plainTextFormattedCitation":"(ACCAS, 2003)","previouslyFormattedCitation":"(ACCAS, 2003)"},"properties":{"noteIndex":0},"schema":"https://github.com/citation-style-language/schema/raw/master/csl-citation.json"}</w:instrText>
      </w:r>
      <w:r w:rsidR="0068351A">
        <w:rPr>
          <w:rFonts w:ascii="Arial" w:hAnsi="Arial" w:cs="Arial"/>
          <w:sz w:val="24"/>
        </w:rPr>
        <w:fldChar w:fldCharType="separate"/>
      </w:r>
      <w:r w:rsidR="0068351A" w:rsidRPr="0068351A">
        <w:rPr>
          <w:rFonts w:ascii="Arial" w:hAnsi="Arial" w:cs="Arial"/>
          <w:noProof/>
          <w:sz w:val="24"/>
        </w:rPr>
        <w:t>(ACCAS, 2003</w:t>
      </w:r>
      <w:r w:rsidR="0068351A">
        <w:rPr>
          <w:rFonts w:ascii="Arial" w:hAnsi="Arial" w:cs="Arial"/>
          <w:noProof/>
          <w:sz w:val="24"/>
        </w:rPr>
        <w:t>; 2</w:t>
      </w:r>
      <w:r w:rsidR="0068351A" w:rsidRPr="0068351A">
        <w:rPr>
          <w:rFonts w:ascii="Arial" w:hAnsi="Arial" w:cs="Arial"/>
          <w:noProof/>
          <w:sz w:val="24"/>
        </w:rPr>
        <w:t>)</w:t>
      </w:r>
      <w:r w:rsidR="0068351A">
        <w:rPr>
          <w:rFonts w:ascii="Arial" w:hAnsi="Arial" w:cs="Arial"/>
          <w:sz w:val="24"/>
        </w:rPr>
        <w:fldChar w:fldCharType="end"/>
      </w:r>
      <w:r w:rsidR="0068351A">
        <w:rPr>
          <w:rFonts w:ascii="Arial" w:hAnsi="Arial" w:cs="Arial"/>
          <w:sz w:val="24"/>
        </w:rPr>
        <w:t xml:space="preserve">. </w:t>
      </w:r>
    </w:p>
    <w:p w14:paraId="72F76744" w14:textId="6CD108FC" w:rsidR="007A0D1D" w:rsidRDefault="007A0D1D" w:rsidP="00B55D31">
      <w:pPr>
        <w:spacing w:line="360" w:lineRule="auto"/>
        <w:jc w:val="both"/>
        <w:rPr>
          <w:rFonts w:ascii="Arial" w:hAnsi="Arial" w:cs="Arial"/>
          <w:sz w:val="24"/>
        </w:rPr>
      </w:pPr>
      <w:r>
        <w:rPr>
          <w:rFonts w:ascii="Arial" w:hAnsi="Arial" w:cs="Arial"/>
          <w:sz w:val="24"/>
        </w:rPr>
        <w:t xml:space="preserve">Another framework introduced by the Welsh Government that must be incorporated into the planning of lessons is the Literacy and Numeracy Framework. The worksheet for the lesson included a variety of worded questions for students to attempt. Including worded questions into the lesson ensure that students are developing literacy skills. However, the opportunity to develop literacy skills within the lesson could have been expanded on. Students could have been presented a worded question in which they had to explain how they reached their answers, using full sentences, capital letters, </w:t>
      </w:r>
      <w:r>
        <w:rPr>
          <w:rFonts w:ascii="Arial" w:hAnsi="Arial" w:cs="Arial"/>
          <w:sz w:val="24"/>
        </w:rPr>
        <w:lastRenderedPageBreak/>
        <w:t xml:space="preserve">and correct punctuation and grammar. </w:t>
      </w:r>
      <w:r w:rsidR="00122BD9">
        <w:rPr>
          <w:rFonts w:ascii="Arial" w:hAnsi="Arial" w:cs="Arial"/>
          <w:sz w:val="24"/>
        </w:rPr>
        <w:t xml:space="preserve">Furthermore, the opportunity to develop students reading and oracy skills could have been taken by getting a student to read the learning objectives of the lesson aloud. As a result students oracy and reading skills would be developed across the curriculum, as outlined within the Literacy and Numeracy Framework </w:t>
      </w:r>
      <w:r w:rsidR="00122BD9">
        <w:rPr>
          <w:rFonts w:ascii="Arial" w:hAnsi="Arial" w:cs="Arial"/>
          <w:sz w:val="24"/>
        </w:rPr>
        <w:fldChar w:fldCharType="begin" w:fldLock="1"/>
      </w:r>
      <w:r w:rsidR="00B27C41">
        <w:rPr>
          <w:rFonts w:ascii="Arial" w:hAnsi="Arial" w:cs="Arial"/>
          <w:sz w:val="24"/>
        </w:rPr>
        <w:instrText>ADDIN CSL_CITATION {"citationItems":[{"id":"ITEM-1","itemData":{"author":[{"dropping-particle":"","family":"Welsh Government","given":"","non-dropping-particle":"","parse-names":false,"suffix":""}],"id":"ITEM-1","issued":{"date-parts":[["2013"]]},"number-of-pages":"1-51","title":"National Literacy and Numeracy Framework","type":"report"},"uris":["http://www.mendeley.com/documents/?uuid=07d0430f-4b06-4b91-b51a-0769bfa861a5"]}],"mendeley":{"formattedCitation":"(Welsh Government, 2013)","manualFormatting":"(Welsh Government, 2013; 8)","plainTextFormattedCitation":"(Welsh Government, 2013)","previouslyFormattedCitation":"(Welsh Government, 2013)"},"properties":{"noteIndex":0},"schema":"https://github.com/citation-style-language/schema/raw/master/csl-citation.json"}</w:instrText>
      </w:r>
      <w:r w:rsidR="00122BD9">
        <w:rPr>
          <w:rFonts w:ascii="Arial" w:hAnsi="Arial" w:cs="Arial"/>
          <w:sz w:val="24"/>
        </w:rPr>
        <w:fldChar w:fldCharType="separate"/>
      </w:r>
      <w:r w:rsidR="00122BD9" w:rsidRPr="00122BD9">
        <w:rPr>
          <w:rFonts w:ascii="Arial" w:hAnsi="Arial" w:cs="Arial"/>
          <w:noProof/>
          <w:sz w:val="24"/>
        </w:rPr>
        <w:t>(Welsh Government, 2013</w:t>
      </w:r>
      <w:r w:rsidR="00122BD9">
        <w:rPr>
          <w:rFonts w:ascii="Arial" w:hAnsi="Arial" w:cs="Arial"/>
          <w:noProof/>
          <w:sz w:val="24"/>
        </w:rPr>
        <w:t>; 8</w:t>
      </w:r>
      <w:r w:rsidR="00122BD9" w:rsidRPr="00122BD9">
        <w:rPr>
          <w:rFonts w:ascii="Arial" w:hAnsi="Arial" w:cs="Arial"/>
          <w:noProof/>
          <w:sz w:val="24"/>
        </w:rPr>
        <w:t>)</w:t>
      </w:r>
      <w:r w:rsidR="00122BD9">
        <w:rPr>
          <w:rFonts w:ascii="Arial" w:hAnsi="Arial" w:cs="Arial"/>
          <w:sz w:val="24"/>
        </w:rPr>
        <w:fldChar w:fldCharType="end"/>
      </w:r>
      <w:r w:rsidR="00122BD9">
        <w:rPr>
          <w:rFonts w:ascii="Arial" w:hAnsi="Arial" w:cs="Arial"/>
          <w:sz w:val="24"/>
        </w:rPr>
        <w:t xml:space="preserve">. </w:t>
      </w:r>
    </w:p>
    <w:p w14:paraId="1C49B0A3" w14:textId="2C4B8618" w:rsidR="00B27C41" w:rsidRDefault="00B27C41" w:rsidP="00B55D31">
      <w:pPr>
        <w:spacing w:line="360" w:lineRule="auto"/>
        <w:jc w:val="both"/>
        <w:rPr>
          <w:rFonts w:ascii="Arial" w:hAnsi="Arial" w:cs="Arial"/>
          <w:sz w:val="24"/>
        </w:rPr>
      </w:pPr>
      <w:r>
        <w:rPr>
          <w:rFonts w:ascii="Arial" w:hAnsi="Arial" w:cs="Arial"/>
          <w:sz w:val="24"/>
        </w:rPr>
        <w:t xml:space="preserve">I chose to outline the learning objectives of the lesson for students to copy into their books. As stated within the Qualified Teaching Status standards, S 3. 1. 1 and S 3. 1. 2, challenging learning objectives must be set which are relevant to all learners and must be used to plan lessons </w:t>
      </w:r>
      <w:r>
        <w:rPr>
          <w:rFonts w:ascii="Arial" w:hAnsi="Arial" w:cs="Arial"/>
          <w:sz w:val="24"/>
        </w:rPr>
        <w:fldChar w:fldCharType="begin" w:fldLock="1"/>
      </w:r>
      <w:r w:rsidR="00A52EB7">
        <w:rPr>
          <w:rFonts w:ascii="Arial" w:hAnsi="Arial" w:cs="Arial"/>
          <w:sz w:val="24"/>
        </w:rPr>
        <w:instrText>ADDIN CSL_CITATION {"citationItems":[{"id":"ITEM-1","itemData":{"author":[{"dropping-particle":"","family":"Welsh Government","given":"","non-dropping-particle":"","parse-names":false,"suffix":""}],"id":"ITEM-1","issued":{"date-parts":[["2009"]]},"page":"1-11","title":"The Qualified Teacher Status Standards Wales","type":"article"},"uris":["http://www.mendeley.com/documents/?uuid=b3132c66-55b2-38d6-b9a7-dada7df04a02"]}],"mendeley":{"formattedCitation":"(Welsh Government, 2009)","manualFormatting":"(Welsh Government, 2009; 8)","plainTextFormattedCitation":"(Welsh Government, 2009)","previouslyFormattedCitation":"(Welsh Government, 2009)"},"properties":{"noteIndex":0},"schema":"https://github.com/citation-style-language/schema/raw/master/csl-citation.json"}</w:instrText>
      </w:r>
      <w:r>
        <w:rPr>
          <w:rFonts w:ascii="Arial" w:hAnsi="Arial" w:cs="Arial"/>
          <w:sz w:val="24"/>
        </w:rPr>
        <w:fldChar w:fldCharType="separate"/>
      </w:r>
      <w:r w:rsidRPr="00B27C41">
        <w:rPr>
          <w:rFonts w:ascii="Arial" w:hAnsi="Arial" w:cs="Arial"/>
          <w:noProof/>
          <w:sz w:val="24"/>
        </w:rPr>
        <w:t>(Welsh Government, 2009</w:t>
      </w:r>
      <w:r>
        <w:rPr>
          <w:rFonts w:ascii="Arial" w:hAnsi="Arial" w:cs="Arial"/>
          <w:noProof/>
          <w:sz w:val="24"/>
        </w:rPr>
        <w:t>; 8</w:t>
      </w:r>
      <w:r w:rsidRPr="00B27C41">
        <w:rPr>
          <w:rFonts w:ascii="Arial" w:hAnsi="Arial" w:cs="Arial"/>
          <w:noProof/>
          <w:sz w:val="24"/>
        </w:rPr>
        <w:t>)</w:t>
      </w:r>
      <w:r>
        <w:rPr>
          <w:rFonts w:ascii="Arial" w:hAnsi="Arial" w:cs="Arial"/>
          <w:sz w:val="24"/>
        </w:rPr>
        <w:fldChar w:fldCharType="end"/>
      </w:r>
      <w:r>
        <w:rPr>
          <w:rFonts w:ascii="Arial" w:hAnsi="Arial" w:cs="Arial"/>
          <w:sz w:val="24"/>
        </w:rPr>
        <w:t xml:space="preserve">. </w:t>
      </w:r>
      <w:r w:rsidR="00A24E1F">
        <w:rPr>
          <w:rFonts w:ascii="Arial" w:hAnsi="Arial" w:cs="Arial"/>
          <w:sz w:val="24"/>
        </w:rPr>
        <w:t xml:space="preserve">The lesson objectives were displayed at the start of the lesson for all learners to see. This ensures that all students are aware of the topic being covered, the learning continuum and what is expected of students within the lesson. Whilst the learning objectives were outlined to students at the start of the lesson, they were not revisited at any stage later on. Therefore, it is unclear as to whether the students benefitted from having seen the learning objective. With hindsight, students may have benefitted from a reflection period at the end of the lesson. If students were asked to self-assess their learning from the lesson against success criteria, such as the learning objectives, the teacher would be able to assess student’s understanding of the topic. Additionally, such a reflection period would highlight any stronger aspects and potentially weaker areas of students understanding that would need to be reviewed. </w:t>
      </w:r>
    </w:p>
    <w:p w14:paraId="5B655D6E" w14:textId="2A0E5897" w:rsidR="00A52EB7" w:rsidRDefault="00A52EB7" w:rsidP="00B55D31">
      <w:pPr>
        <w:spacing w:line="360" w:lineRule="auto"/>
        <w:jc w:val="both"/>
        <w:rPr>
          <w:rFonts w:ascii="Arial" w:hAnsi="Arial" w:cs="Arial"/>
          <w:sz w:val="24"/>
        </w:rPr>
      </w:pPr>
      <w:r>
        <w:rPr>
          <w:rFonts w:ascii="Arial" w:hAnsi="Arial" w:cs="Arial"/>
          <w:sz w:val="24"/>
        </w:rPr>
        <w:t xml:space="preserve">Furthermore, the Qualified Teaching Standard, S3.1. 2, states that learners of varying abilities must be supported </w:t>
      </w:r>
      <w:r>
        <w:rPr>
          <w:rFonts w:ascii="Arial" w:hAnsi="Arial" w:cs="Arial"/>
          <w:sz w:val="24"/>
        </w:rPr>
        <w:fldChar w:fldCharType="begin" w:fldLock="1"/>
      </w:r>
      <w:r w:rsidR="00F32C9E">
        <w:rPr>
          <w:rFonts w:ascii="Arial" w:hAnsi="Arial" w:cs="Arial"/>
          <w:sz w:val="24"/>
        </w:rPr>
        <w:instrText>ADDIN CSL_CITATION {"citationItems":[{"id":"ITEM-1","itemData":{"author":[{"dropping-particle":"","family":"Welsh Government","given":"","non-dropping-particle":"","parse-names":false,"suffix":""}],"id":"ITEM-1","issued":{"date-parts":[["2009"]]},"page":"1-11","title":"The Qualified Teacher Status Standards Wales","type":"article"},"uris":["http://www.mendeley.com/documents/?uuid=b3132c66-55b2-38d6-b9a7-dada7df04a02"]}],"mendeley":{"formattedCitation":"(Welsh Government, 2009)","manualFormatting":"(Welsh Government, 2009; 8)","plainTextFormattedCitation":"(Welsh Government, 2009)","previouslyFormattedCitation":"(Welsh Government, 2009)"},"properties":{"noteIndex":0},"schema":"https://github.com/citation-style-language/schema/raw/master/csl-citation.json"}</w:instrText>
      </w:r>
      <w:r>
        <w:rPr>
          <w:rFonts w:ascii="Arial" w:hAnsi="Arial" w:cs="Arial"/>
          <w:sz w:val="24"/>
        </w:rPr>
        <w:fldChar w:fldCharType="separate"/>
      </w:r>
      <w:r w:rsidRPr="00A52EB7">
        <w:rPr>
          <w:rFonts w:ascii="Arial" w:hAnsi="Arial" w:cs="Arial"/>
          <w:noProof/>
          <w:sz w:val="24"/>
        </w:rPr>
        <w:t>(Welsh Government, 2009</w:t>
      </w:r>
      <w:r>
        <w:rPr>
          <w:rFonts w:ascii="Arial" w:hAnsi="Arial" w:cs="Arial"/>
          <w:noProof/>
          <w:sz w:val="24"/>
        </w:rPr>
        <w:t>; 8</w:t>
      </w:r>
      <w:r w:rsidRPr="00A52EB7">
        <w:rPr>
          <w:rFonts w:ascii="Arial" w:hAnsi="Arial" w:cs="Arial"/>
          <w:noProof/>
          <w:sz w:val="24"/>
        </w:rPr>
        <w:t>)</w:t>
      </w:r>
      <w:r>
        <w:rPr>
          <w:rFonts w:ascii="Arial" w:hAnsi="Arial" w:cs="Arial"/>
          <w:sz w:val="24"/>
        </w:rPr>
        <w:fldChar w:fldCharType="end"/>
      </w:r>
      <w:r>
        <w:rPr>
          <w:rFonts w:ascii="Arial" w:hAnsi="Arial" w:cs="Arial"/>
          <w:sz w:val="24"/>
        </w:rPr>
        <w:t>. The worksheet prepared for the lesson progressed in difficulty and hence provided differentiation for a range of learning abilities that could be present within the class. However, more differentiation and scaffolding could have been provided for those students that needed additional support within the lesson and topic. A times tables grid could have been prepared for those students that needed additional support with the multiplication within questions. Providing an extra resource for students that may have required more differentiation, scaffolding and support from the teacher would ensure that all students specific needs were catered for within the planning of resources and the lesson for the micro</w:t>
      </w:r>
      <w:r w:rsidR="00704427">
        <w:rPr>
          <w:rFonts w:ascii="Arial" w:hAnsi="Arial" w:cs="Arial"/>
          <w:sz w:val="24"/>
        </w:rPr>
        <w:t xml:space="preserve"> </w:t>
      </w:r>
      <w:r>
        <w:rPr>
          <w:rFonts w:ascii="Arial" w:hAnsi="Arial" w:cs="Arial"/>
          <w:sz w:val="24"/>
        </w:rPr>
        <w:t xml:space="preserve">teaching session. </w:t>
      </w:r>
    </w:p>
    <w:p w14:paraId="6711B184" w14:textId="2252381E" w:rsidR="00A52EB7" w:rsidRDefault="00704427" w:rsidP="00B55D31">
      <w:pPr>
        <w:spacing w:line="360" w:lineRule="auto"/>
        <w:jc w:val="both"/>
        <w:rPr>
          <w:rFonts w:ascii="Arial" w:hAnsi="Arial" w:cs="Arial"/>
          <w:sz w:val="24"/>
        </w:rPr>
      </w:pPr>
      <w:r>
        <w:rPr>
          <w:rFonts w:ascii="Arial" w:hAnsi="Arial" w:cs="Arial"/>
          <w:sz w:val="24"/>
        </w:rPr>
        <w:lastRenderedPageBreak/>
        <w:t xml:space="preserve">In addition, an extension was provided with the worksheet. Students were expected to answer the questions on the worksheet. However, to ensure that additional differentiation is provided to those students that require it, students could have been provided with differentiation by outcome. Through differentiation by outcome students with a higher ability would be expected to complete all questions on the worksheet and attempt the extension task. While, those students of a lower ability may not be expected to progress as far through the worksheet questions. The extension task was designed to </w:t>
      </w:r>
      <w:r w:rsidR="00F32C9E">
        <w:rPr>
          <w:rFonts w:ascii="Arial" w:hAnsi="Arial" w:cs="Arial"/>
          <w:sz w:val="24"/>
        </w:rPr>
        <w:t xml:space="preserve">deepen students understanding of the topic. </w:t>
      </w:r>
    </w:p>
    <w:p w14:paraId="16D0B471" w14:textId="3DCBFC4D" w:rsidR="00C66AD6" w:rsidRDefault="00704427" w:rsidP="009846F8">
      <w:pPr>
        <w:spacing w:line="360" w:lineRule="auto"/>
        <w:jc w:val="both"/>
        <w:rPr>
          <w:rFonts w:ascii="Arial" w:hAnsi="Arial" w:cs="Arial"/>
          <w:color w:val="000000"/>
          <w:sz w:val="24"/>
        </w:rPr>
      </w:pPr>
      <w:r>
        <w:rPr>
          <w:rFonts w:ascii="Arial" w:hAnsi="Arial" w:cs="Arial"/>
          <w:sz w:val="24"/>
        </w:rPr>
        <w:t>Within the scheme of work and lesson plan I created it was stated that questioning should be undertaken by the teacher as a form of assessment.</w:t>
      </w:r>
      <w:r w:rsidR="00F32C9E">
        <w:rPr>
          <w:rFonts w:ascii="Arial" w:hAnsi="Arial" w:cs="Arial"/>
          <w:sz w:val="24"/>
        </w:rPr>
        <w:t xml:space="preserve"> The Qualified Teaching Status standard, S 3.2.2, states that teachers should “</w:t>
      </w:r>
      <w:r w:rsidR="00F32C9E" w:rsidRPr="00F32C9E">
        <w:rPr>
          <w:rFonts w:ascii="Arial" w:hAnsi="Arial" w:cs="Arial"/>
          <w:color w:val="000000"/>
          <w:sz w:val="24"/>
        </w:rPr>
        <w:t>monitor and assess as they teach, giving immediate and constructive feedback to support learners as they progress</w:t>
      </w:r>
      <w:r w:rsidR="00F32C9E">
        <w:rPr>
          <w:rFonts w:ascii="Arial" w:hAnsi="Arial" w:cs="Arial"/>
          <w:color w:val="000000"/>
          <w:sz w:val="24"/>
        </w:rPr>
        <w:t xml:space="preserve">” </w:t>
      </w:r>
      <w:r w:rsidR="00F32C9E">
        <w:rPr>
          <w:rFonts w:ascii="Arial" w:hAnsi="Arial" w:cs="Arial"/>
          <w:color w:val="000000"/>
          <w:sz w:val="24"/>
        </w:rPr>
        <w:fldChar w:fldCharType="begin" w:fldLock="1"/>
      </w:r>
      <w:r w:rsidR="00F32C9E">
        <w:rPr>
          <w:rFonts w:ascii="Arial" w:hAnsi="Arial" w:cs="Arial"/>
          <w:color w:val="000000"/>
          <w:sz w:val="24"/>
        </w:rPr>
        <w:instrText>ADDIN CSL_CITATION {"citationItems":[{"id":"ITEM-1","itemData":{"author":[{"dropping-particle":"","family":"Welsh Government","given":"","non-dropping-particle":"","parse-names":false,"suffix":""}],"id":"ITEM-1","issued":{"date-parts":[["2009"]]},"page":"1-11","title":"The Qualified Teacher Status Standards Wales","type":"article"},"uris":["http://www.mendeley.com/documents/?uuid=b3132c66-55b2-38d6-b9a7-dada7df04a02"]}],"mendeley":{"formattedCitation":"(Welsh Government, 2009)","manualFormatting":"(Welsh Government, 2009; 9)","plainTextFormattedCitation":"(Welsh Government, 2009)","previouslyFormattedCitation":"(Welsh Government, 2009)"},"properties":{"noteIndex":0},"schema":"https://github.com/citation-style-language/schema/raw/master/csl-citation.json"}</w:instrText>
      </w:r>
      <w:r w:rsidR="00F32C9E">
        <w:rPr>
          <w:rFonts w:ascii="Arial" w:hAnsi="Arial" w:cs="Arial"/>
          <w:color w:val="000000"/>
          <w:sz w:val="24"/>
        </w:rPr>
        <w:fldChar w:fldCharType="separate"/>
      </w:r>
      <w:r w:rsidR="00F32C9E" w:rsidRPr="00F32C9E">
        <w:rPr>
          <w:rFonts w:ascii="Arial" w:hAnsi="Arial" w:cs="Arial"/>
          <w:noProof/>
          <w:color w:val="000000"/>
          <w:sz w:val="24"/>
        </w:rPr>
        <w:t>(Welsh Government, 2009</w:t>
      </w:r>
      <w:r w:rsidR="00F32C9E">
        <w:rPr>
          <w:rFonts w:ascii="Arial" w:hAnsi="Arial" w:cs="Arial"/>
          <w:noProof/>
          <w:color w:val="000000"/>
          <w:sz w:val="24"/>
        </w:rPr>
        <w:t>; 9</w:t>
      </w:r>
      <w:r w:rsidR="00F32C9E" w:rsidRPr="00F32C9E">
        <w:rPr>
          <w:rFonts w:ascii="Arial" w:hAnsi="Arial" w:cs="Arial"/>
          <w:noProof/>
          <w:color w:val="000000"/>
          <w:sz w:val="24"/>
        </w:rPr>
        <w:t>)</w:t>
      </w:r>
      <w:r w:rsidR="00F32C9E">
        <w:rPr>
          <w:rFonts w:ascii="Arial" w:hAnsi="Arial" w:cs="Arial"/>
          <w:color w:val="000000"/>
          <w:sz w:val="24"/>
        </w:rPr>
        <w:fldChar w:fldCharType="end"/>
      </w:r>
      <w:r w:rsidR="00F32C9E">
        <w:rPr>
          <w:rFonts w:ascii="Arial" w:hAnsi="Arial" w:cs="Arial"/>
          <w:color w:val="000000"/>
          <w:sz w:val="24"/>
        </w:rPr>
        <w:t xml:space="preserve">. </w:t>
      </w:r>
      <w:r w:rsidR="00B97756">
        <w:rPr>
          <w:rFonts w:ascii="Arial" w:hAnsi="Arial" w:cs="Arial"/>
          <w:color w:val="000000"/>
          <w:sz w:val="24"/>
        </w:rPr>
        <w:t xml:space="preserve">Throughout the lesson the teacher should assess each student’s understanding of the topic. This can be achieved through effective questioning. Effective questioning enables the teacher to probe pupils and assess whether their understanding of the topic is adequate. Weaker areas of understanding can be highlighted through effective questioning, and therefore, enabling the teacher to focus their time on addressing such weak areas. </w:t>
      </w:r>
      <w:r w:rsidR="00E53ECF">
        <w:rPr>
          <w:rFonts w:ascii="Arial" w:hAnsi="Arial" w:cs="Arial"/>
          <w:color w:val="000000"/>
          <w:sz w:val="24"/>
        </w:rPr>
        <w:t xml:space="preserve">To ensure that all student were including </w:t>
      </w:r>
      <w:r w:rsidR="005F5EF8">
        <w:rPr>
          <w:rFonts w:ascii="Arial" w:hAnsi="Arial" w:cs="Arial"/>
          <w:color w:val="000000"/>
          <w:sz w:val="24"/>
        </w:rPr>
        <w:t xml:space="preserve">in questioning, the ‘lollypop’ strategy could be used, where each student’s name is written on a lollypop stick. When questioning the class, the teacher picks a lollypop stick, the name on the stick is the student that will answer the question. Through this method of questioning all students are included and engaged in the discussion, and therefore every student in the class is asked a question throughout the lesson. Effective questioning is the main method used by teachers of assessing students learning, therefore, it is vital to ensure all students are engaged and included within questioning throughout the lesson. </w:t>
      </w:r>
    </w:p>
    <w:p w14:paraId="559ADE47" w14:textId="4B4E6297" w:rsidR="000421E6" w:rsidRDefault="000421E6" w:rsidP="009846F8">
      <w:pPr>
        <w:spacing w:line="360" w:lineRule="auto"/>
        <w:jc w:val="both"/>
        <w:rPr>
          <w:rFonts w:ascii="Arial" w:hAnsi="Arial" w:cs="Arial"/>
          <w:sz w:val="24"/>
        </w:rPr>
      </w:pPr>
      <w:r>
        <w:rPr>
          <w:rFonts w:ascii="Arial" w:hAnsi="Arial" w:cs="Arial"/>
          <w:sz w:val="24"/>
        </w:rPr>
        <w:t xml:space="preserve">The starter task of the lesson was designed to test student’s prior knowledge of the topic and specific what was learnt in the lessons previous within the scheme of work. The scheme of work stated that the students should complete the starter task and the answers would then be gone through at the board. However, in light of my teaching experience I would now circulate the class while the students were completing the task. Circulating the class while the students are completing the starter questions enables the teacher to mark any questions, question pupils with any errors and identify </w:t>
      </w:r>
      <w:r>
        <w:rPr>
          <w:rFonts w:ascii="Arial" w:hAnsi="Arial" w:cs="Arial"/>
          <w:sz w:val="24"/>
        </w:rPr>
        <w:lastRenderedPageBreak/>
        <w:t xml:space="preserve">common misconceptions that need to be reviewed. The answers would then be gone through at the board to ensure that any common misconceptions identified are reviewed before moving onto a new topic. </w:t>
      </w:r>
    </w:p>
    <w:p w14:paraId="38CBEF46" w14:textId="660D1E1E" w:rsidR="003960C0" w:rsidRDefault="00C31332" w:rsidP="009846F8">
      <w:pPr>
        <w:spacing w:line="360" w:lineRule="auto"/>
        <w:jc w:val="both"/>
        <w:rPr>
          <w:rFonts w:ascii="Arial" w:hAnsi="Arial" w:cs="Arial"/>
          <w:sz w:val="24"/>
        </w:rPr>
      </w:pPr>
      <w:r>
        <w:rPr>
          <w:rFonts w:ascii="Arial" w:hAnsi="Arial" w:cs="Arial"/>
          <w:sz w:val="24"/>
        </w:rPr>
        <w:t xml:space="preserve">The lesson plan for the micro teaching session </w:t>
      </w:r>
      <w:r w:rsidR="005910EE">
        <w:rPr>
          <w:rFonts w:ascii="Arial" w:hAnsi="Arial" w:cs="Arial"/>
          <w:sz w:val="24"/>
        </w:rPr>
        <w:t xml:space="preserve">stated that the answers would be </w:t>
      </w:r>
      <w:r w:rsidR="00C14284">
        <w:rPr>
          <w:rFonts w:ascii="Arial" w:hAnsi="Arial" w:cs="Arial"/>
          <w:sz w:val="24"/>
        </w:rPr>
        <w:t xml:space="preserve">gone through as a class. </w:t>
      </w:r>
      <w:r w:rsidR="00F91E55">
        <w:rPr>
          <w:rFonts w:ascii="Arial" w:hAnsi="Arial" w:cs="Arial"/>
          <w:sz w:val="24"/>
        </w:rPr>
        <w:t>While this strategy ensures that all questions are explained</w:t>
      </w:r>
      <w:r w:rsidR="001722EC">
        <w:rPr>
          <w:rFonts w:ascii="Arial" w:hAnsi="Arial" w:cs="Arial"/>
          <w:sz w:val="24"/>
        </w:rPr>
        <w:t>, students may have been confiden</w:t>
      </w:r>
      <w:r w:rsidR="004C2830">
        <w:rPr>
          <w:rFonts w:ascii="Arial" w:hAnsi="Arial" w:cs="Arial"/>
          <w:sz w:val="24"/>
        </w:rPr>
        <w:t xml:space="preserve">t in answering the questions and therefore the time could have been </w:t>
      </w:r>
      <w:r w:rsidR="002676EE">
        <w:rPr>
          <w:rFonts w:ascii="Arial" w:hAnsi="Arial" w:cs="Arial"/>
          <w:sz w:val="24"/>
        </w:rPr>
        <w:t xml:space="preserve">better spent. It may have been more beneficial to students to show them the question answers and </w:t>
      </w:r>
      <w:r w:rsidR="00B60141">
        <w:rPr>
          <w:rFonts w:ascii="Arial" w:hAnsi="Arial" w:cs="Arial"/>
          <w:sz w:val="24"/>
        </w:rPr>
        <w:t xml:space="preserve">then ask the students which questions they got wrong. </w:t>
      </w:r>
      <w:r w:rsidR="00FC786F">
        <w:rPr>
          <w:rFonts w:ascii="Arial" w:hAnsi="Arial" w:cs="Arial"/>
          <w:sz w:val="24"/>
        </w:rPr>
        <w:t xml:space="preserve">Those questions that students got wrong would then be explained at the board, ensuring that all students are able to answer the question correctly. </w:t>
      </w:r>
      <w:r w:rsidR="008A695C">
        <w:rPr>
          <w:rFonts w:ascii="Arial" w:hAnsi="Arial" w:cs="Arial"/>
          <w:sz w:val="24"/>
        </w:rPr>
        <w:t xml:space="preserve">If this strategy was used consistently </w:t>
      </w:r>
      <w:r w:rsidR="00952E24">
        <w:rPr>
          <w:rFonts w:ascii="Arial" w:hAnsi="Arial" w:cs="Arial"/>
          <w:sz w:val="24"/>
        </w:rPr>
        <w:t xml:space="preserve">with the class a comfortable </w:t>
      </w:r>
      <w:r w:rsidR="00FF00D3">
        <w:rPr>
          <w:rFonts w:ascii="Arial" w:hAnsi="Arial" w:cs="Arial"/>
          <w:sz w:val="24"/>
        </w:rPr>
        <w:t xml:space="preserve">culture and good rapport would be created with the class, where students would not feel embarrassed </w:t>
      </w:r>
      <w:r w:rsidR="00682D5F">
        <w:rPr>
          <w:rFonts w:ascii="Arial" w:hAnsi="Arial" w:cs="Arial"/>
          <w:sz w:val="24"/>
        </w:rPr>
        <w:t>about making mistakes.</w:t>
      </w:r>
      <w:r w:rsidR="00F33EC4">
        <w:rPr>
          <w:rFonts w:ascii="Arial" w:hAnsi="Arial" w:cs="Arial"/>
          <w:sz w:val="24"/>
        </w:rPr>
        <w:t xml:space="preserve"> </w:t>
      </w:r>
      <w:r w:rsidR="002B39F2">
        <w:rPr>
          <w:rFonts w:ascii="Arial" w:hAnsi="Arial" w:cs="Arial"/>
          <w:sz w:val="24"/>
        </w:rPr>
        <w:t xml:space="preserve">In accordance with standard, S1.2, of the Qualifies Teaching Status Standards the teacher should </w:t>
      </w:r>
      <w:r w:rsidR="002B39F2" w:rsidRPr="002B39F2">
        <w:rPr>
          <w:rFonts w:ascii="Arial" w:hAnsi="Arial" w:cs="Arial"/>
          <w:sz w:val="28"/>
        </w:rPr>
        <w:t>“</w:t>
      </w:r>
      <w:r w:rsidR="002B39F2" w:rsidRPr="002B39F2">
        <w:rPr>
          <w:rFonts w:ascii="Arial" w:hAnsi="Arial" w:cs="Arial"/>
          <w:color w:val="000000"/>
          <w:sz w:val="24"/>
        </w:rPr>
        <w:t xml:space="preserve">ensure that relationships with learners are built on mutual trust and respect and to recognise that this will help maximise their learning potential” </w:t>
      </w:r>
      <w:r w:rsidR="002B39F2">
        <w:rPr>
          <w:rFonts w:ascii="Arial" w:hAnsi="Arial" w:cs="Arial"/>
          <w:color w:val="000000"/>
          <w:sz w:val="24"/>
        </w:rPr>
        <w:fldChar w:fldCharType="begin" w:fldLock="1"/>
      </w:r>
      <w:r w:rsidR="0072391C">
        <w:rPr>
          <w:rFonts w:ascii="Arial" w:hAnsi="Arial" w:cs="Arial"/>
          <w:color w:val="000000"/>
          <w:sz w:val="24"/>
        </w:rPr>
        <w:instrText>ADDIN CSL_CITATION {"citationItems":[{"id":"ITEM-1","itemData":{"author":[{"dropping-particle":"","family":"Welsh Government","given":"","non-dropping-particle":"","parse-names":false,"suffix":""}],"id":"ITEM-1","issued":{"date-parts":[["2009"]]},"page":"1-11","title":"The Qualified Teacher Status Standards Wales","type":"article"},"uris":["http://www.mendeley.com/documents/?uuid=b3132c66-55b2-38d6-b9a7-dada7df04a02"]}],"mendeley":{"formattedCitation":"(Welsh Government, 2009)","manualFormatting":"(Welsh Government, 2009; 5)","plainTextFormattedCitation":"(Welsh Government, 2009)"},"properties":{"noteIndex":0},"schema":"https://github.com/citation-style-language/schema/raw/master/csl-citation.json"}</w:instrText>
      </w:r>
      <w:r w:rsidR="002B39F2">
        <w:rPr>
          <w:rFonts w:ascii="Arial" w:hAnsi="Arial" w:cs="Arial"/>
          <w:color w:val="000000"/>
          <w:sz w:val="24"/>
        </w:rPr>
        <w:fldChar w:fldCharType="separate"/>
      </w:r>
      <w:r w:rsidR="002B39F2" w:rsidRPr="002B39F2">
        <w:rPr>
          <w:rFonts w:ascii="Arial" w:hAnsi="Arial" w:cs="Arial"/>
          <w:noProof/>
          <w:color w:val="000000"/>
          <w:sz w:val="24"/>
        </w:rPr>
        <w:t>(Welsh Government, 2009</w:t>
      </w:r>
      <w:r w:rsidR="002B39F2">
        <w:rPr>
          <w:rFonts w:ascii="Arial" w:hAnsi="Arial" w:cs="Arial"/>
          <w:noProof/>
          <w:color w:val="000000"/>
          <w:sz w:val="24"/>
        </w:rPr>
        <w:t xml:space="preserve">; </w:t>
      </w:r>
      <w:r w:rsidR="0072391C">
        <w:rPr>
          <w:rFonts w:ascii="Arial" w:hAnsi="Arial" w:cs="Arial"/>
          <w:noProof/>
          <w:color w:val="000000"/>
          <w:sz w:val="24"/>
        </w:rPr>
        <w:t>5</w:t>
      </w:r>
      <w:r w:rsidR="002B39F2" w:rsidRPr="002B39F2">
        <w:rPr>
          <w:rFonts w:ascii="Arial" w:hAnsi="Arial" w:cs="Arial"/>
          <w:noProof/>
          <w:color w:val="000000"/>
          <w:sz w:val="24"/>
        </w:rPr>
        <w:t>)</w:t>
      </w:r>
      <w:r w:rsidR="002B39F2">
        <w:rPr>
          <w:rFonts w:ascii="Arial" w:hAnsi="Arial" w:cs="Arial"/>
          <w:color w:val="000000"/>
          <w:sz w:val="24"/>
        </w:rPr>
        <w:fldChar w:fldCharType="end"/>
      </w:r>
      <w:r w:rsidR="002B39F2">
        <w:rPr>
          <w:rFonts w:ascii="Arial" w:hAnsi="Arial" w:cs="Arial"/>
          <w:color w:val="000000"/>
          <w:sz w:val="24"/>
        </w:rPr>
        <w:t xml:space="preserve">. </w:t>
      </w:r>
      <w:r w:rsidR="00682D5F" w:rsidRPr="002B39F2">
        <w:rPr>
          <w:rFonts w:ascii="Arial" w:hAnsi="Arial" w:cs="Arial"/>
          <w:sz w:val="24"/>
        </w:rPr>
        <w:t xml:space="preserve"> </w:t>
      </w:r>
      <w:r w:rsidR="0072391C">
        <w:rPr>
          <w:rFonts w:ascii="Arial" w:hAnsi="Arial" w:cs="Arial"/>
          <w:sz w:val="24"/>
        </w:rPr>
        <w:t xml:space="preserve">Therefore, it is vital that good relationships and rapport is built with the class to ensure that </w:t>
      </w:r>
      <w:r w:rsidR="00907E6C">
        <w:rPr>
          <w:rFonts w:ascii="Arial" w:hAnsi="Arial" w:cs="Arial"/>
          <w:sz w:val="24"/>
        </w:rPr>
        <w:t xml:space="preserve">students are able to reach their full potential within their </w:t>
      </w:r>
      <w:r w:rsidR="00C63551">
        <w:rPr>
          <w:rFonts w:ascii="Arial" w:hAnsi="Arial" w:cs="Arial"/>
          <w:sz w:val="24"/>
        </w:rPr>
        <w:t xml:space="preserve">education. </w:t>
      </w:r>
      <w:r w:rsidR="00942674">
        <w:rPr>
          <w:rFonts w:ascii="Arial" w:hAnsi="Arial" w:cs="Arial"/>
          <w:sz w:val="24"/>
        </w:rPr>
        <w:t>I</w:t>
      </w:r>
      <w:r w:rsidR="00682D5F">
        <w:rPr>
          <w:rFonts w:ascii="Arial" w:hAnsi="Arial" w:cs="Arial"/>
          <w:sz w:val="24"/>
        </w:rPr>
        <w:t xml:space="preserve">t is important for students to make mistakes and </w:t>
      </w:r>
      <w:r w:rsidR="00942674">
        <w:rPr>
          <w:rFonts w:ascii="Arial" w:hAnsi="Arial" w:cs="Arial"/>
          <w:sz w:val="24"/>
        </w:rPr>
        <w:t xml:space="preserve">learn from them. </w:t>
      </w:r>
      <w:r w:rsidR="003960C0">
        <w:rPr>
          <w:rFonts w:ascii="Arial" w:hAnsi="Arial" w:cs="Arial"/>
          <w:sz w:val="24"/>
        </w:rPr>
        <w:t>It was also decided in the planning stages that students would peer</w:t>
      </w:r>
      <w:r w:rsidR="00B03ED7">
        <w:rPr>
          <w:rFonts w:ascii="Arial" w:hAnsi="Arial" w:cs="Arial"/>
          <w:sz w:val="24"/>
        </w:rPr>
        <w:t xml:space="preserve"> </w:t>
      </w:r>
      <w:r w:rsidR="003960C0">
        <w:rPr>
          <w:rFonts w:ascii="Arial" w:hAnsi="Arial" w:cs="Arial"/>
          <w:sz w:val="24"/>
        </w:rPr>
        <w:t xml:space="preserve">mark their work. </w:t>
      </w:r>
      <w:r w:rsidR="00B03ED7">
        <w:rPr>
          <w:rFonts w:ascii="Arial" w:hAnsi="Arial" w:cs="Arial"/>
          <w:sz w:val="24"/>
        </w:rPr>
        <w:t xml:space="preserve">However, my first teaching experiences have taught me that peer marking </w:t>
      </w:r>
      <w:r w:rsidR="00946853">
        <w:rPr>
          <w:rFonts w:ascii="Arial" w:hAnsi="Arial" w:cs="Arial"/>
          <w:sz w:val="24"/>
        </w:rPr>
        <w:t xml:space="preserve">can cause too much disruption during the lesson. Additionally, some students may not feel comfortable </w:t>
      </w:r>
      <w:r w:rsidR="007C680E">
        <w:rPr>
          <w:rFonts w:ascii="Arial" w:hAnsi="Arial" w:cs="Arial"/>
          <w:sz w:val="24"/>
        </w:rPr>
        <w:t xml:space="preserve">with a peer marking their work. Therefore, if the micro teaching lesson was delivered again, I would </w:t>
      </w:r>
      <w:r w:rsidR="00F05ED7">
        <w:rPr>
          <w:rFonts w:ascii="Arial" w:hAnsi="Arial" w:cs="Arial"/>
          <w:sz w:val="24"/>
        </w:rPr>
        <w:t xml:space="preserve">ask the students to self-mark their work using </w:t>
      </w:r>
      <w:r w:rsidR="00291557">
        <w:rPr>
          <w:rFonts w:ascii="Arial" w:hAnsi="Arial" w:cs="Arial"/>
          <w:sz w:val="24"/>
        </w:rPr>
        <w:t>a red coloured pen. Ensuring students self-marked their work using a red pen allows the teacher to clearly see what</w:t>
      </w:r>
      <w:r w:rsidR="00ED1ADC">
        <w:rPr>
          <w:rFonts w:ascii="Arial" w:hAnsi="Arial" w:cs="Arial"/>
          <w:sz w:val="24"/>
        </w:rPr>
        <w:t xml:space="preserve"> work has been self-marked throughout student</w:t>
      </w:r>
      <w:r w:rsidR="00B24162">
        <w:rPr>
          <w:rFonts w:ascii="Arial" w:hAnsi="Arial" w:cs="Arial"/>
          <w:sz w:val="24"/>
        </w:rPr>
        <w:t>’</w:t>
      </w:r>
      <w:r w:rsidR="00ED1ADC">
        <w:rPr>
          <w:rFonts w:ascii="Arial" w:hAnsi="Arial" w:cs="Arial"/>
          <w:sz w:val="24"/>
        </w:rPr>
        <w:t xml:space="preserve">s books. </w:t>
      </w:r>
    </w:p>
    <w:p w14:paraId="7320AFE6" w14:textId="110AD898" w:rsidR="007560AD" w:rsidRDefault="007560AD" w:rsidP="009846F8">
      <w:pPr>
        <w:spacing w:line="360" w:lineRule="auto"/>
        <w:jc w:val="both"/>
        <w:rPr>
          <w:rFonts w:ascii="Arial" w:hAnsi="Arial" w:cs="Arial"/>
          <w:sz w:val="24"/>
        </w:rPr>
      </w:pPr>
      <w:r>
        <w:rPr>
          <w:rFonts w:ascii="Arial" w:hAnsi="Arial" w:cs="Arial"/>
          <w:sz w:val="24"/>
        </w:rPr>
        <w:t>To ensure that a good, comfortable classroom culture and rapport is built with the class</w:t>
      </w:r>
      <w:r w:rsidR="00C9469F">
        <w:rPr>
          <w:rFonts w:ascii="Arial" w:hAnsi="Arial" w:cs="Arial"/>
          <w:sz w:val="24"/>
        </w:rPr>
        <w:t xml:space="preserve"> students should be praised for their effort within the lesson. </w:t>
      </w:r>
      <w:r w:rsidR="00F21F09">
        <w:rPr>
          <w:rFonts w:ascii="Arial" w:hAnsi="Arial" w:cs="Arial"/>
          <w:sz w:val="24"/>
        </w:rPr>
        <w:t xml:space="preserve">When delivering my micro teaching lesson, not enough praise was given to students that contributed to the lesson. However, if I was to deliver the lesson </w:t>
      </w:r>
      <w:r w:rsidR="00B54AE8">
        <w:rPr>
          <w:rFonts w:ascii="Arial" w:hAnsi="Arial" w:cs="Arial"/>
          <w:sz w:val="24"/>
        </w:rPr>
        <w:t>again,</w:t>
      </w:r>
      <w:r w:rsidR="00F21F09">
        <w:rPr>
          <w:rFonts w:ascii="Arial" w:hAnsi="Arial" w:cs="Arial"/>
          <w:sz w:val="24"/>
        </w:rPr>
        <w:t xml:space="preserve"> I would ensure that students were praised when they answered questions, regardless of whether </w:t>
      </w:r>
      <w:r w:rsidR="002D0D76">
        <w:rPr>
          <w:rFonts w:ascii="Arial" w:hAnsi="Arial" w:cs="Arial"/>
          <w:sz w:val="24"/>
        </w:rPr>
        <w:t xml:space="preserve">they answered correctly. It is important that students are not only praised for </w:t>
      </w:r>
      <w:r w:rsidR="00B54AE8">
        <w:rPr>
          <w:rFonts w:ascii="Arial" w:hAnsi="Arial" w:cs="Arial"/>
          <w:sz w:val="24"/>
        </w:rPr>
        <w:t>reaching the correct answer, but are also praised for their effort and contribution to the lesson.</w:t>
      </w:r>
      <w:r w:rsidR="00EA5F45">
        <w:rPr>
          <w:rFonts w:ascii="Arial" w:hAnsi="Arial" w:cs="Arial"/>
          <w:sz w:val="24"/>
        </w:rPr>
        <w:t xml:space="preserve"> Through </w:t>
      </w:r>
      <w:r w:rsidR="00EA5F45">
        <w:rPr>
          <w:rFonts w:ascii="Arial" w:hAnsi="Arial" w:cs="Arial"/>
          <w:sz w:val="24"/>
        </w:rPr>
        <w:lastRenderedPageBreak/>
        <w:t>praising student</w:t>
      </w:r>
      <w:r w:rsidR="00E6472F">
        <w:rPr>
          <w:rFonts w:ascii="Arial" w:hAnsi="Arial" w:cs="Arial"/>
          <w:sz w:val="24"/>
        </w:rPr>
        <w:t>’</w:t>
      </w:r>
      <w:r w:rsidR="00EA5F45">
        <w:rPr>
          <w:rFonts w:ascii="Arial" w:hAnsi="Arial" w:cs="Arial"/>
          <w:sz w:val="24"/>
        </w:rPr>
        <w:t>s</w:t>
      </w:r>
      <w:r w:rsidR="00E6472F">
        <w:rPr>
          <w:rFonts w:ascii="Arial" w:hAnsi="Arial" w:cs="Arial"/>
          <w:sz w:val="24"/>
        </w:rPr>
        <w:t xml:space="preserve"> </w:t>
      </w:r>
      <w:r w:rsidR="00C63551">
        <w:rPr>
          <w:rFonts w:ascii="Arial" w:hAnsi="Arial" w:cs="Arial"/>
          <w:sz w:val="24"/>
        </w:rPr>
        <w:t>participation,</w:t>
      </w:r>
      <w:r w:rsidR="00EA5F45">
        <w:rPr>
          <w:rFonts w:ascii="Arial" w:hAnsi="Arial" w:cs="Arial"/>
          <w:sz w:val="24"/>
        </w:rPr>
        <w:t xml:space="preserve"> </w:t>
      </w:r>
      <w:r w:rsidR="00E6472F">
        <w:rPr>
          <w:rFonts w:ascii="Arial" w:hAnsi="Arial" w:cs="Arial"/>
          <w:sz w:val="24"/>
        </w:rPr>
        <w:t xml:space="preserve">it becomes clear that the teacher values their engagement within classroom discussions and the lesson. </w:t>
      </w:r>
    </w:p>
    <w:p w14:paraId="682409D8" w14:textId="74389FFF" w:rsidR="00C63551" w:rsidRDefault="00C63551" w:rsidP="009846F8">
      <w:pPr>
        <w:spacing w:line="360" w:lineRule="auto"/>
        <w:jc w:val="both"/>
        <w:rPr>
          <w:rFonts w:ascii="Arial" w:hAnsi="Arial" w:cs="Arial"/>
          <w:sz w:val="24"/>
        </w:rPr>
      </w:pPr>
      <w:r>
        <w:rPr>
          <w:rFonts w:ascii="Arial" w:hAnsi="Arial" w:cs="Arial"/>
          <w:sz w:val="24"/>
        </w:rPr>
        <w:t xml:space="preserve">In conclusion, </w:t>
      </w:r>
      <w:r w:rsidR="00E06841">
        <w:rPr>
          <w:rFonts w:ascii="Arial" w:hAnsi="Arial" w:cs="Arial"/>
          <w:sz w:val="24"/>
        </w:rPr>
        <w:t xml:space="preserve">while the micro teaching session I delivered was successful, there are several changes I would make in light of my first teaching experiences within school. </w:t>
      </w:r>
      <w:r w:rsidR="00945897">
        <w:rPr>
          <w:rFonts w:ascii="Arial" w:hAnsi="Arial" w:cs="Arial"/>
          <w:sz w:val="24"/>
        </w:rPr>
        <w:t xml:space="preserve">I would </w:t>
      </w:r>
      <w:r w:rsidR="00957A07">
        <w:rPr>
          <w:rFonts w:ascii="Arial" w:hAnsi="Arial" w:cs="Arial"/>
          <w:sz w:val="24"/>
        </w:rPr>
        <w:t xml:space="preserve">make the effort to ensure that more Welsh was included within the lesson. All dates, heading and titles that students write into their books should be written in Welsh. </w:t>
      </w:r>
      <w:r w:rsidR="00883622">
        <w:rPr>
          <w:rFonts w:ascii="Arial" w:hAnsi="Arial" w:cs="Arial"/>
          <w:sz w:val="24"/>
        </w:rPr>
        <w:t xml:space="preserve">Instructions and praise could also be given to the students through the medium of Welsh. </w:t>
      </w:r>
      <w:r w:rsidR="009B1394">
        <w:rPr>
          <w:rFonts w:ascii="Arial" w:hAnsi="Arial" w:cs="Arial"/>
          <w:sz w:val="24"/>
        </w:rPr>
        <w:t xml:space="preserve">Praising students throughout the lesson </w:t>
      </w:r>
      <w:r w:rsidR="00AA0D2E">
        <w:rPr>
          <w:rFonts w:ascii="Arial" w:hAnsi="Arial" w:cs="Arial"/>
          <w:sz w:val="24"/>
        </w:rPr>
        <w:t xml:space="preserve">is also very important to build good relationships with the class. </w:t>
      </w:r>
      <w:r w:rsidR="00227BF2">
        <w:rPr>
          <w:rFonts w:ascii="Arial" w:hAnsi="Arial" w:cs="Arial"/>
          <w:sz w:val="24"/>
        </w:rPr>
        <w:t xml:space="preserve">If the micro teaching lesson was delivered again, I would ensure that </w:t>
      </w:r>
      <w:r w:rsidR="003C0891">
        <w:rPr>
          <w:rFonts w:ascii="Arial" w:hAnsi="Arial" w:cs="Arial"/>
          <w:sz w:val="24"/>
        </w:rPr>
        <w:t>students were praised for their contribution throughout the lesson. Praising ensures that students</w:t>
      </w:r>
      <w:r w:rsidR="00744423">
        <w:rPr>
          <w:rFonts w:ascii="Arial" w:hAnsi="Arial" w:cs="Arial"/>
          <w:sz w:val="24"/>
        </w:rPr>
        <w:t xml:space="preserve"> are engaged in discussion and that students</w:t>
      </w:r>
      <w:r w:rsidR="003C0891">
        <w:rPr>
          <w:rFonts w:ascii="Arial" w:hAnsi="Arial" w:cs="Arial"/>
          <w:sz w:val="24"/>
        </w:rPr>
        <w:t xml:space="preserve"> know that t</w:t>
      </w:r>
      <w:r w:rsidR="00744423">
        <w:rPr>
          <w:rFonts w:ascii="Arial" w:hAnsi="Arial" w:cs="Arial"/>
          <w:sz w:val="24"/>
        </w:rPr>
        <w:t>heir</w:t>
      </w:r>
      <w:r w:rsidR="003C0891">
        <w:rPr>
          <w:rFonts w:ascii="Arial" w:hAnsi="Arial" w:cs="Arial"/>
          <w:sz w:val="24"/>
        </w:rPr>
        <w:t xml:space="preserve"> contribution </w:t>
      </w:r>
      <w:r w:rsidR="00744423">
        <w:rPr>
          <w:rFonts w:ascii="Arial" w:hAnsi="Arial" w:cs="Arial"/>
          <w:sz w:val="24"/>
        </w:rPr>
        <w:t xml:space="preserve">to the lesson is valued by the teacher. </w:t>
      </w:r>
      <w:r w:rsidR="00060351">
        <w:rPr>
          <w:rFonts w:ascii="Arial" w:hAnsi="Arial" w:cs="Arial"/>
          <w:sz w:val="24"/>
        </w:rPr>
        <w:t xml:space="preserve">In addition, </w:t>
      </w:r>
      <w:r w:rsidR="00CE2617">
        <w:rPr>
          <w:rFonts w:ascii="Arial" w:hAnsi="Arial" w:cs="Arial"/>
          <w:sz w:val="24"/>
        </w:rPr>
        <w:t xml:space="preserve">students are expected to contribute to the lesson and answer key questions. Questioning </w:t>
      </w:r>
      <w:r w:rsidR="009120F1">
        <w:rPr>
          <w:rFonts w:ascii="Arial" w:hAnsi="Arial" w:cs="Arial"/>
          <w:sz w:val="24"/>
        </w:rPr>
        <w:t>allows the teacher to assess students understanding of the topic, highlighting stronger and weaker areas of understanding.</w:t>
      </w:r>
      <w:r w:rsidR="007F1A5D">
        <w:rPr>
          <w:rFonts w:ascii="Arial" w:hAnsi="Arial" w:cs="Arial"/>
          <w:sz w:val="24"/>
        </w:rPr>
        <w:t xml:space="preserve"> If the lesson was delivered again, I would ensure that whilst circulating the class students are asked questions</w:t>
      </w:r>
      <w:r w:rsidR="00FC0C35">
        <w:rPr>
          <w:rFonts w:ascii="Arial" w:hAnsi="Arial" w:cs="Arial"/>
          <w:sz w:val="24"/>
        </w:rPr>
        <w:t>. Therefore, the teacher has the opportunity to ask each student questions</w:t>
      </w:r>
      <w:r w:rsidR="00542146">
        <w:rPr>
          <w:rFonts w:ascii="Arial" w:hAnsi="Arial" w:cs="Arial"/>
          <w:sz w:val="24"/>
        </w:rPr>
        <w:t xml:space="preserve"> to assess their individual understanding of the topic. </w:t>
      </w:r>
      <w:r w:rsidR="00945897">
        <w:rPr>
          <w:rFonts w:ascii="Arial" w:hAnsi="Arial" w:cs="Arial"/>
          <w:sz w:val="24"/>
        </w:rPr>
        <w:t xml:space="preserve"> </w:t>
      </w:r>
      <w:r w:rsidR="001A376C">
        <w:rPr>
          <w:rFonts w:ascii="Arial" w:hAnsi="Arial" w:cs="Arial"/>
          <w:sz w:val="24"/>
        </w:rPr>
        <w:t xml:space="preserve">Students who require additional support could be provided with extra scaffolding in the form of </w:t>
      </w:r>
      <w:r w:rsidR="00074333">
        <w:rPr>
          <w:rFonts w:ascii="Arial" w:hAnsi="Arial" w:cs="Arial"/>
          <w:sz w:val="24"/>
        </w:rPr>
        <w:t xml:space="preserve">a </w:t>
      </w:r>
      <w:r w:rsidR="001A376C">
        <w:rPr>
          <w:rFonts w:ascii="Arial" w:hAnsi="Arial" w:cs="Arial"/>
          <w:sz w:val="24"/>
        </w:rPr>
        <w:t xml:space="preserve">times tables </w:t>
      </w:r>
      <w:r w:rsidR="00074333">
        <w:rPr>
          <w:rFonts w:ascii="Arial" w:hAnsi="Arial" w:cs="Arial"/>
          <w:sz w:val="24"/>
        </w:rPr>
        <w:t xml:space="preserve">grid. As a result, appropriate differentiation is provided to all students and </w:t>
      </w:r>
      <w:r w:rsidR="00EA0AC7">
        <w:rPr>
          <w:rFonts w:ascii="Arial" w:hAnsi="Arial" w:cs="Arial"/>
          <w:sz w:val="24"/>
        </w:rPr>
        <w:t xml:space="preserve">students will be provided with the additional support they require. </w:t>
      </w:r>
    </w:p>
    <w:p w14:paraId="298C2E5C" w14:textId="01DB385F" w:rsidR="00C66AD6" w:rsidRDefault="00C66AD6" w:rsidP="009846F8">
      <w:pPr>
        <w:spacing w:line="360" w:lineRule="auto"/>
        <w:jc w:val="both"/>
        <w:rPr>
          <w:rFonts w:ascii="Arial" w:hAnsi="Arial" w:cs="Arial"/>
          <w:sz w:val="24"/>
        </w:rPr>
      </w:pPr>
    </w:p>
    <w:p w14:paraId="520E49C9" w14:textId="479F004E" w:rsidR="00C66AD6" w:rsidRDefault="00C66AD6" w:rsidP="009846F8">
      <w:pPr>
        <w:spacing w:line="360" w:lineRule="auto"/>
        <w:jc w:val="both"/>
        <w:rPr>
          <w:rFonts w:ascii="Arial" w:hAnsi="Arial" w:cs="Arial"/>
          <w:sz w:val="24"/>
        </w:rPr>
      </w:pPr>
    </w:p>
    <w:p w14:paraId="39DB89E0" w14:textId="3645328A" w:rsidR="000E6B56" w:rsidRDefault="000E6B56" w:rsidP="009846F8">
      <w:pPr>
        <w:spacing w:line="360" w:lineRule="auto"/>
        <w:jc w:val="both"/>
        <w:rPr>
          <w:rFonts w:ascii="Arial" w:hAnsi="Arial" w:cs="Arial"/>
          <w:sz w:val="24"/>
        </w:rPr>
      </w:pPr>
    </w:p>
    <w:p w14:paraId="17B09BA5" w14:textId="6D4FD5AA" w:rsidR="000E6B56" w:rsidRDefault="000E6B56" w:rsidP="009846F8">
      <w:pPr>
        <w:spacing w:line="360" w:lineRule="auto"/>
        <w:jc w:val="both"/>
        <w:rPr>
          <w:rFonts w:ascii="Arial" w:hAnsi="Arial" w:cs="Arial"/>
          <w:sz w:val="24"/>
        </w:rPr>
      </w:pPr>
    </w:p>
    <w:p w14:paraId="2AC4DAF6" w14:textId="5D10E11D" w:rsidR="000E6B56" w:rsidRDefault="000E6B56" w:rsidP="009846F8">
      <w:pPr>
        <w:spacing w:line="360" w:lineRule="auto"/>
        <w:jc w:val="both"/>
        <w:rPr>
          <w:rFonts w:ascii="Arial" w:hAnsi="Arial" w:cs="Arial"/>
          <w:sz w:val="24"/>
        </w:rPr>
      </w:pPr>
    </w:p>
    <w:p w14:paraId="6B98F5E4" w14:textId="77777777" w:rsidR="000E6B56" w:rsidRDefault="000E6B56" w:rsidP="009846F8">
      <w:pPr>
        <w:spacing w:line="360" w:lineRule="auto"/>
        <w:jc w:val="both"/>
        <w:rPr>
          <w:rFonts w:ascii="Arial" w:hAnsi="Arial" w:cs="Arial"/>
          <w:sz w:val="24"/>
        </w:rPr>
      </w:pPr>
    </w:p>
    <w:p w14:paraId="4B8DDFE6" w14:textId="1CD348B5" w:rsidR="00C66AD6" w:rsidRDefault="00C66AD6" w:rsidP="009846F8">
      <w:pPr>
        <w:spacing w:line="360" w:lineRule="auto"/>
        <w:jc w:val="both"/>
        <w:rPr>
          <w:rFonts w:ascii="Arial" w:hAnsi="Arial" w:cs="Arial"/>
          <w:sz w:val="24"/>
        </w:rPr>
      </w:pPr>
    </w:p>
    <w:p w14:paraId="70990C89" w14:textId="6297BC4E" w:rsidR="00C66AD6" w:rsidRDefault="008A1DC1" w:rsidP="009846F8">
      <w:pPr>
        <w:spacing w:line="360" w:lineRule="auto"/>
        <w:jc w:val="both"/>
        <w:rPr>
          <w:rFonts w:ascii="Arial" w:hAnsi="Arial" w:cs="Arial"/>
          <w:sz w:val="24"/>
        </w:rPr>
      </w:pPr>
      <w:r>
        <w:rPr>
          <w:rFonts w:ascii="Arial" w:hAnsi="Arial" w:cs="Arial"/>
          <w:sz w:val="24"/>
        </w:rPr>
        <w:t>Word count – 3,266</w:t>
      </w:r>
    </w:p>
    <w:p w14:paraId="2BC3AFCB" w14:textId="77777777" w:rsidR="000E6B56" w:rsidRDefault="000E6B56" w:rsidP="009846F8">
      <w:pPr>
        <w:spacing w:line="360" w:lineRule="auto"/>
        <w:jc w:val="both"/>
        <w:rPr>
          <w:rFonts w:ascii="Arial" w:hAnsi="Arial" w:cs="Arial"/>
          <w:sz w:val="24"/>
        </w:rPr>
      </w:pPr>
    </w:p>
    <w:p w14:paraId="65923822" w14:textId="41EC92AC" w:rsidR="000E6B56" w:rsidRDefault="000E6B56" w:rsidP="009846F8">
      <w:pPr>
        <w:spacing w:line="360" w:lineRule="auto"/>
        <w:jc w:val="both"/>
        <w:rPr>
          <w:rFonts w:ascii="Arial" w:hAnsi="Arial" w:cs="Arial"/>
          <w:sz w:val="24"/>
          <w:u w:val="single"/>
        </w:rPr>
      </w:pPr>
      <w:r>
        <w:rPr>
          <w:rFonts w:eastAsiaTheme="minorEastAsia"/>
          <w:noProof/>
        </w:rPr>
        <w:lastRenderedPageBreak/>
        <mc:AlternateContent>
          <mc:Choice Requires="wps">
            <w:drawing>
              <wp:anchor distT="0" distB="0" distL="114300" distR="114300" simplePos="0" relativeHeight="251662336" behindDoc="0" locked="0" layoutInCell="1" allowOverlap="1" wp14:anchorId="11B244FE" wp14:editId="6F29A768">
                <wp:simplePos x="0" y="0"/>
                <wp:positionH relativeFrom="margin">
                  <wp:posOffset>4883785</wp:posOffset>
                </wp:positionH>
                <wp:positionV relativeFrom="paragraph">
                  <wp:posOffset>283210</wp:posOffset>
                </wp:positionV>
                <wp:extent cx="1123950" cy="342900"/>
                <wp:effectExtent l="0" t="0" r="19050" b="19050"/>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3950" cy="342900"/>
                        </a:xfrm>
                        <a:prstGeom prst="rect">
                          <a:avLst/>
                        </a:prstGeom>
                        <a:solidFill>
                          <a:srgbClr val="FFFFFF"/>
                        </a:solidFill>
                        <a:ln w="9525">
                          <a:solidFill>
                            <a:srgbClr val="000000"/>
                          </a:solidFill>
                          <a:miter lim="800000"/>
                          <a:headEnd/>
                          <a:tailEnd/>
                        </a:ln>
                      </wps:spPr>
                      <wps:txbx>
                        <w:txbxContent>
                          <w:p w14:paraId="781361B8" w14:textId="77777777" w:rsidR="000E6B56" w:rsidRDefault="000E6B56" w:rsidP="000E6B56">
                            <w:pPr>
                              <w:rPr>
                                <w:b/>
                                <w:sz w:val="20"/>
                              </w:rPr>
                            </w:pPr>
                            <w:r>
                              <w:rPr>
                                <w:b/>
                                <w:sz w:val="20"/>
                              </w:rPr>
                              <w:t>Date: 19/11/18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1B244FE" id="_x0000_t202" coordsize="21600,21600" o:spt="202" path="m,l,21600r21600,l21600,xe">
                <v:stroke joinstyle="miter"/>
                <v:path gradientshapeok="t" o:connecttype="rect"/>
              </v:shapetype>
              <v:shape id="Text Box 48" o:spid="_x0000_s1026" type="#_x0000_t202" style="position:absolute;left:0;text-align:left;margin-left:384.55pt;margin-top:22.3pt;width:88.5pt;height:27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">
                <v:textbox>
                  <w:txbxContent>
                    <w:p w14:paraId="781361B8" w14:textId="77777777" w:rsidR="000E6B56" w:rsidRDefault="000E6B56" w:rsidP="000E6B56">
                      <w:pPr>
                        <w:rPr>
                          <w:b/>
                          <w:sz w:val="20"/>
                        </w:rPr>
                      </w:pPr>
                      <w:r>
                        <w:rPr>
                          <w:b/>
                          <w:sz w:val="20"/>
                        </w:rPr>
                        <w:t>Date: 19/11/18</w:t>
                      </w:r>
                    </w:p>
                  </w:txbxContent>
                </v:textbox>
                <w10:wrap anchorx="margin"/>
              </v:shape>
            </w:pict>
          </mc:Fallback>
        </mc:AlternateContent>
      </w:r>
    </w:p>
    <w:tbl>
      <w:tblPr>
        <w:tblpPr w:leftFromText="180" w:rightFromText="180" w:vertAnchor="page" w:horzAnchor="margin" w:tblpXSpec="right" w:tblpY="916"/>
        <w:tblW w:w="9775" w:type="dxa"/>
        <w:tblLayout w:type="fixed"/>
        <w:tblCellMar>
          <w:left w:w="126" w:type="dxa"/>
          <w:right w:w="126" w:type="dxa"/>
        </w:tblCellMar>
        <w:tblLook w:val="04A0" w:firstRow="1" w:lastRow="0" w:firstColumn="1" w:lastColumn="0" w:noHBand="0" w:noVBand="1"/>
      </w:tblPr>
      <w:tblGrid>
        <w:gridCol w:w="70"/>
        <w:gridCol w:w="272"/>
        <w:gridCol w:w="3297"/>
        <w:gridCol w:w="5742"/>
        <w:gridCol w:w="6"/>
        <w:gridCol w:w="388"/>
      </w:tblGrid>
      <w:tr w:rsidR="000E6B56" w14:paraId="59C3FCDA" w14:textId="77777777" w:rsidTr="000E6B56">
        <w:trPr>
          <w:gridBefore w:val="1"/>
          <w:wBefore w:w="70" w:type="dxa"/>
          <w:trHeight w:val="262"/>
        </w:trPr>
        <w:tc>
          <w:tcPr>
            <w:tcW w:w="272" w:type="dxa"/>
            <w:tcBorders>
              <w:top w:val="nil"/>
              <w:left w:val="nil"/>
              <w:bottom w:val="nil"/>
              <w:right w:val="single" w:sz="4" w:space="0" w:color="auto"/>
            </w:tcBorders>
          </w:tcPr>
          <w:p w14:paraId="1A98D96B" w14:textId="77777777" w:rsidR="000E6B56" w:rsidRDefault="000E6B56" w:rsidP="000E6B56">
            <w:pPr>
              <w:spacing w:after="0" w:line="163" w:lineRule="exact"/>
              <w:rPr>
                <w:rFonts w:ascii="Arial" w:eastAsia="Times New Roman" w:hAnsi="Arial" w:cs="Times New Roman"/>
                <w:sz w:val="24"/>
                <w:szCs w:val="20"/>
                <w:lang w:val="en-US"/>
              </w:rPr>
            </w:pPr>
          </w:p>
          <w:p w14:paraId="74D994F1" w14:textId="77777777" w:rsidR="000E6B56" w:rsidRDefault="000E6B56" w:rsidP="000E6B56">
            <w:pPr>
              <w:spacing w:after="19" w:line="240" w:lineRule="auto"/>
              <w:rPr>
                <w:rFonts w:ascii="Arial" w:eastAsia="Times New Roman" w:hAnsi="Arial" w:cs="Times New Roman"/>
                <w:szCs w:val="24"/>
              </w:rPr>
            </w:pPr>
          </w:p>
        </w:tc>
        <w:tc>
          <w:tcPr>
            <w:tcW w:w="9045" w:type="dxa"/>
            <w:gridSpan w:val="3"/>
            <w:tcBorders>
              <w:top w:val="single" w:sz="4" w:space="0" w:color="auto"/>
              <w:left w:val="single" w:sz="4" w:space="0" w:color="auto"/>
              <w:bottom w:val="single" w:sz="4" w:space="0" w:color="auto"/>
              <w:right w:val="single" w:sz="4" w:space="0" w:color="auto"/>
            </w:tcBorders>
          </w:tcPr>
          <w:p w14:paraId="5A33CECC" w14:textId="77777777" w:rsidR="000E6B56" w:rsidRDefault="000E6B56" w:rsidP="000E6B56">
            <w:pPr>
              <w:spacing w:after="0" w:line="163" w:lineRule="exact"/>
              <w:jc w:val="center"/>
              <w:rPr>
                <w:rFonts w:ascii="Arial" w:eastAsia="Times New Roman" w:hAnsi="Arial" w:cs="Times New Roman"/>
                <w:b/>
                <w:szCs w:val="24"/>
              </w:rPr>
            </w:pPr>
          </w:p>
          <w:p w14:paraId="10913BA8" w14:textId="77777777" w:rsidR="000E6B56" w:rsidRDefault="000E6B56" w:rsidP="000E6B56">
            <w:pPr>
              <w:jc w:val="center"/>
              <w:rPr>
                <w:rFonts w:eastAsia="Times New Roman"/>
                <w:b/>
                <w:sz w:val="28"/>
                <w:szCs w:val="28"/>
              </w:rPr>
            </w:pPr>
            <w:bookmarkStart w:id="0" w:name="_Toc334522047"/>
            <w:r>
              <w:rPr>
                <w:rFonts w:eastAsia="Times New Roman"/>
                <w:b/>
                <w:sz w:val="28"/>
                <w:szCs w:val="28"/>
              </w:rPr>
              <w:t xml:space="preserve">ACTION </w:t>
            </w:r>
            <w:proofErr w:type="gramStart"/>
            <w:r>
              <w:rPr>
                <w:rFonts w:eastAsia="Times New Roman"/>
                <w:b/>
                <w:sz w:val="28"/>
                <w:szCs w:val="28"/>
              </w:rPr>
              <w:t>PLAN  -</w:t>
            </w:r>
            <w:proofErr w:type="gramEnd"/>
            <w:r>
              <w:rPr>
                <w:rFonts w:eastAsia="Times New Roman"/>
                <w:b/>
                <w:sz w:val="28"/>
                <w:szCs w:val="28"/>
              </w:rPr>
              <w:t xml:space="preserve">  Objectives and programme for Term</w:t>
            </w:r>
            <w:bookmarkEnd w:id="0"/>
            <w:r>
              <w:rPr>
                <w:rFonts w:eastAsia="Times New Roman"/>
                <w:b/>
                <w:sz w:val="28"/>
                <w:szCs w:val="28"/>
              </w:rPr>
              <w:t xml:space="preserve"> 1</w:t>
            </w:r>
          </w:p>
        </w:tc>
        <w:tc>
          <w:tcPr>
            <w:tcW w:w="388" w:type="dxa"/>
            <w:tcBorders>
              <w:top w:val="nil"/>
              <w:left w:val="single" w:sz="4" w:space="0" w:color="auto"/>
              <w:bottom w:val="nil"/>
              <w:right w:val="nil"/>
            </w:tcBorders>
          </w:tcPr>
          <w:p w14:paraId="2EAA63D0" w14:textId="167C43CE" w:rsidR="000E6B56" w:rsidRDefault="000E6B56" w:rsidP="000E6B56">
            <w:pPr>
              <w:tabs>
                <w:tab w:val="right" w:leader="dot" w:pos="3898"/>
              </w:tabs>
              <w:spacing w:after="19" w:line="240" w:lineRule="auto"/>
              <w:ind w:left="720"/>
              <w:rPr>
                <w:rFonts w:ascii="Arial" w:eastAsia="Times New Roman" w:hAnsi="Arial" w:cs="Times New Roman"/>
                <w:sz w:val="20"/>
                <w:szCs w:val="24"/>
              </w:rPr>
            </w:pPr>
          </w:p>
        </w:tc>
      </w:tr>
      <w:tr w:rsidR="000E6B56" w14:paraId="2196B304" w14:textId="77777777" w:rsidTr="000E6B56">
        <w:trPr>
          <w:gridAfter w:val="2"/>
          <w:wAfter w:w="394" w:type="dxa"/>
          <w:trHeight w:val="202"/>
        </w:trPr>
        <w:tc>
          <w:tcPr>
            <w:tcW w:w="3639" w:type="dxa"/>
            <w:gridSpan w:val="3"/>
            <w:tcMar>
              <w:top w:w="0" w:type="dxa"/>
              <w:left w:w="108" w:type="dxa"/>
              <w:bottom w:w="0" w:type="dxa"/>
              <w:right w:w="108" w:type="dxa"/>
            </w:tcMar>
          </w:tcPr>
          <w:p w14:paraId="4EC80C50" w14:textId="77777777" w:rsidR="000E6B56" w:rsidRDefault="000E6B56" w:rsidP="000E6B56">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p>
          <w:p w14:paraId="6B8D4016" w14:textId="77777777" w:rsidR="000E6B56" w:rsidRDefault="000E6B56" w:rsidP="000E6B56">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Times New Roman"/>
                <w:b/>
                <w:sz w:val="20"/>
                <w:szCs w:val="24"/>
              </w:rPr>
            </w:pPr>
            <w:r>
              <w:rPr>
                <w:rFonts w:eastAsiaTheme="minorEastAsia"/>
                <w:noProof/>
              </w:rPr>
              <mc:AlternateContent>
                <mc:Choice Requires="wps">
                  <w:drawing>
                    <wp:anchor distT="0" distB="0" distL="114300" distR="114300" simplePos="0" relativeHeight="251661312" behindDoc="0" locked="0" layoutInCell="1" allowOverlap="1" wp14:anchorId="2D5E58CD" wp14:editId="17817ABB">
                      <wp:simplePos x="0" y="0"/>
                      <wp:positionH relativeFrom="column">
                        <wp:posOffset>188595</wp:posOffset>
                      </wp:positionH>
                      <wp:positionV relativeFrom="paragraph">
                        <wp:posOffset>11430</wp:posOffset>
                      </wp:positionV>
                      <wp:extent cx="1628775" cy="342900"/>
                      <wp:effectExtent l="0" t="0" r="28575" b="19050"/>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8775" cy="342900"/>
                              </a:xfrm>
                              <a:prstGeom prst="rect">
                                <a:avLst/>
                              </a:prstGeom>
                              <a:solidFill>
                                <a:srgbClr val="FFFFFF"/>
                              </a:solidFill>
                              <a:ln w="9525">
                                <a:solidFill>
                                  <a:srgbClr val="000000"/>
                                </a:solidFill>
                                <a:miter lim="800000"/>
                                <a:headEnd/>
                                <a:tailEnd/>
                              </a:ln>
                            </wps:spPr>
                            <wps:txbx>
                              <w:txbxContent>
                                <w:p w14:paraId="72AD6EF3" w14:textId="77777777" w:rsidR="000E6B56" w:rsidRDefault="000E6B56" w:rsidP="000E6B56">
                                  <w:pPr>
                                    <w:rPr>
                                      <w:b/>
                                      <w:sz w:val="20"/>
                                    </w:rPr>
                                  </w:pPr>
                                  <w:r>
                                    <w:rPr>
                                      <w:b/>
                                      <w:sz w:val="20"/>
                                    </w:rPr>
                                    <w:t>Name: Naomi Minett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D5E58CD" id="Text Box 50" o:spid="_x0000_s1027" type="#_x0000_t202" style="position:absolute;left:0;text-align:left;margin-left:14.85pt;margin-top:.9pt;width:128.2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">
                      <v:textbox>
                        <w:txbxContent>
                          <w:p w14:paraId="72AD6EF3" w14:textId="77777777" w:rsidR="000E6B56" w:rsidRDefault="000E6B56" w:rsidP="000E6B56">
                            <w:pPr>
                              <w:rPr>
                                <w:b/>
                                <w:sz w:val="20"/>
                              </w:rPr>
                            </w:pPr>
                            <w:r>
                              <w:rPr>
                                <w:b/>
                                <w:sz w:val="20"/>
                              </w:rPr>
                              <w:t>Name: Naomi Minett</w:t>
                            </w:r>
                          </w:p>
                        </w:txbxContent>
                      </v:textbox>
                    </v:shape>
                  </w:pict>
                </mc:Fallback>
              </mc:AlternateContent>
            </w:r>
          </w:p>
        </w:tc>
        <w:tc>
          <w:tcPr>
            <w:tcW w:w="5742" w:type="dxa"/>
            <w:tcMar>
              <w:top w:w="0" w:type="dxa"/>
              <w:left w:w="108" w:type="dxa"/>
              <w:bottom w:w="0" w:type="dxa"/>
              <w:right w:w="108" w:type="dxa"/>
            </w:tcMar>
          </w:tcPr>
          <w:p w14:paraId="24E082D5" w14:textId="3A9D4294" w:rsidR="000E6B56" w:rsidRDefault="000E6B56" w:rsidP="000E6B56">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r>
              <w:rPr>
                <w:rFonts w:eastAsiaTheme="minorEastAsia"/>
                <w:noProof/>
              </w:rPr>
              <mc:AlternateContent>
                <mc:Choice Requires="wps">
                  <w:drawing>
                    <wp:anchor distT="0" distB="0" distL="114300" distR="114300" simplePos="0" relativeHeight="251663360" behindDoc="0" locked="0" layoutInCell="1" allowOverlap="1" wp14:anchorId="5D4E0BA2" wp14:editId="16212C6E">
                      <wp:simplePos x="0" y="0"/>
                      <wp:positionH relativeFrom="column">
                        <wp:posOffset>-62865</wp:posOffset>
                      </wp:positionH>
                      <wp:positionV relativeFrom="paragraph">
                        <wp:posOffset>165100</wp:posOffset>
                      </wp:positionV>
                      <wp:extent cx="2743200" cy="342900"/>
                      <wp:effectExtent l="0" t="0" r="19050" b="19050"/>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02865FBC" w14:textId="77777777" w:rsidR="000E6B56" w:rsidRDefault="000E6B56" w:rsidP="000E6B56">
                                  <w:pPr>
                                    <w:rPr>
                                      <w:b/>
                                      <w:sz w:val="20"/>
                                    </w:rPr>
                                  </w:pPr>
                                  <w:r>
                                    <w:rPr>
                                      <w:b/>
                                      <w:sz w:val="20"/>
                                    </w:rPr>
                                    <w:t>Subject: Mathematics and ICT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D4E0BA2" id="Text Box 49" o:spid="_x0000_s1028" type="#_x0000_t202" style="position:absolute;left:0;text-align:left;margin-left:-4.95pt;margin-top:13pt;width:3in;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GvyLA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">
                      <v:textbox>
                        <w:txbxContent>
                          <w:p w14:paraId="02865FBC" w14:textId="77777777" w:rsidR="000E6B56" w:rsidRDefault="000E6B56" w:rsidP="000E6B56">
                            <w:pPr>
                              <w:rPr>
                                <w:b/>
                                <w:sz w:val="20"/>
                              </w:rPr>
                            </w:pPr>
                            <w:r>
                              <w:rPr>
                                <w:b/>
                                <w:sz w:val="20"/>
                              </w:rPr>
                              <w:t>Subject: Mathematics and ICT</w:t>
                            </w:r>
                          </w:p>
                        </w:txbxContent>
                      </v:textbox>
                    </v:shape>
                  </w:pict>
                </mc:Fallback>
              </mc:AlternateContent>
            </w:r>
          </w:p>
          <w:p w14:paraId="5407DC27" w14:textId="5B85997B" w:rsidR="000E6B56" w:rsidRDefault="000E6B56" w:rsidP="000E6B56">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p w14:paraId="4C95958A" w14:textId="77777777" w:rsidR="000E6B56" w:rsidRDefault="000E6B56" w:rsidP="000E6B56">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tc>
      </w:tr>
    </w:tbl>
    <w:p w14:paraId="38BE3FD9" w14:textId="6F79DBEB" w:rsidR="000E6B56" w:rsidRDefault="000E6B56" w:rsidP="000E6B56">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bookmarkStart w:id="1" w:name="_GoBack"/>
      <w:bookmarkEnd w:id="1"/>
    </w:p>
    <w:tbl>
      <w:tblPr>
        <w:tblW w:w="5770" w:type="pct"/>
        <w:tblInd w:w="-719" w:type="dxa"/>
        <w:tblCellMar>
          <w:left w:w="132" w:type="dxa"/>
          <w:right w:w="132" w:type="dxa"/>
        </w:tblCellMar>
        <w:tblLook w:val="04A0" w:firstRow="1" w:lastRow="0" w:firstColumn="1" w:lastColumn="0" w:noHBand="0" w:noVBand="1"/>
      </w:tblPr>
      <w:tblGrid>
        <w:gridCol w:w="2694"/>
        <w:gridCol w:w="3525"/>
        <w:gridCol w:w="2867"/>
        <w:gridCol w:w="1307"/>
      </w:tblGrid>
      <w:tr w:rsidR="000E6B56" w14:paraId="1285B70B" w14:textId="77777777" w:rsidTr="000E6B56">
        <w:tc>
          <w:tcPr>
            <w:tcW w:w="1296" w:type="pct"/>
            <w:tcBorders>
              <w:top w:val="single" w:sz="8" w:space="0" w:color="000000"/>
              <w:left w:val="single" w:sz="8" w:space="0" w:color="000000"/>
              <w:bottom w:val="single" w:sz="6" w:space="0" w:color="FFFFFF"/>
              <w:right w:val="single" w:sz="6" w:space="0" w:color="FFFFFF"/>
            </w:tcBorders>
          </w:tcPr>
          <w:p w14:paraId="75A44125" w14:textId="77777777" w:rsidR="000E6B56" w:rsidRDefault="000E6B56">
            <w:pPr>
              <w:spacing w:after="0" w:line="163" w:lineRule="exact"/>
              <w:rPr>
                <w:rFonts w:ascii="Arial" w:eastAsia="Times New Roman" w:hAnsi="Arial" w:cs="Times New Roman"/>
                <w:sz w:val="20"/>
                <w:szCs w:val="24"/>
              </w:rPr>
            </w:pPr>
          </w:p>
          <w:p w14:paraId="39641610" w14:textId="77777777" w:rsidR="000E6B56" w:rsidRDefault="000E6B56">
            <w:pPr>
              <w:tabs>
                <w:tab w:val="center" w:pos="1218"/>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Pr>
                <w:rFonts w:ascii="Arial" w:eastAsia="Times New Roman" w:hAnsi="Arial" w:cs="Times New Roman"/>
                <w:sz w:val="20"/>
                <w:szCs w:val="24"/>
              </w:rPr>
              <w:tab/>
            </w:r>
            <w:r>
              <w:rPr>
                <w:rFonts w:ascii="Arial" w:eastAsia="Times New Roman" w:hAnsi="Arial" w:cs="Times New Roman"/>
                <w:b/>
                <w:sz w:val="20"/>
                <w:szCs w:val="24"/>
              </w:rPr>
              <w:t>OBJECTIVES</w:t>
            </w:r>
          </w:p>
          <w:p w14:paraId="4FAF33C3" w14:textId="77777777" w:rsidR="000E6B56" w:rsidRDefault="000E6B56">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rPr>
            </w:pPr>
            <w:r>
              <w:rPr>
                <w:rFonts w:ascii="Arial" w:eastAsia="Times New Roman" w:hAnsi="Arial" w:cs="Times New Roman"/>
                <w:b/>
                <w:sz w:val="14"/>
                <w:szCs w:val="24"/>
              </w:rPr>
              <w:t>(</w:t>
            </w:r>
            <w:r>
              <w:rPr>
                <w:rFonts w:ascii="Arial" w:eastAsia="Times New Roman" w:hAnsi="Arial" w:cs="Times New Roman"/>
                <w:b/>
                <w:sz w:val="16"/>
                <w:szCs w:val="24"/>
              </w:rPr>
              <w:t>relate to QTS Standards</w:t>
            </w:r>
          </w:p>
          <w:p w14:paraId="0F61926A" w14:textId="77777777" w:rsidR="000E6B56" w:rsidRDefault="000E6B56">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rPr>
            </w:pPr>
            <w:r>
              <w:rPr>
                <w:rFonts w:ascii="Arial" w:eastAsia="Times New Roman" w:hAnsi="Arial" w:cs="Times New Roman"/>
                <w:b/>
                <w:sz w:val="16"/>
                <w:szCs w:val="24"/>
              </w:rPr>
              <w:t xml:space="preserve"> where appropriate).</w:t>
            </w:r>
          </w:p>
        </w:tc>
        <w:tc>
          <w:tcPr>
            <w:tcW w:w="1696" w:type="pct"/>
            <w:tcBorders>
              <w:top w:val="single" w:sz="8" w:space="0" w:color="000000"/>
              <w:left w:val="single" w:sz="8" w:space="0" w:color="000000"/>
              <w:bottom w:val="single" w:sz="6" w:space="0" w:color="FFFFFF"/>
              <w:right w:val="single" w:sz="6" w:space="0" w:color="FFFFFF"/>
            </w:tcBorders>
          </w:tcPr>
          <w:p w14:paraId="2D3AA66E" w14:textId="77777777" w:rsidR="000E6B56" w:rsidRDefault="000E6B56">
            <w:pPr>
              <w:spacing w:after="0" w:line="163" w:lineRule="exact"/>
              <w:rPr>
                <w:rFonts w:ascii="Arial" w:eastAsia="Times New Roman" w:hAnsi="Arial" w:cs="Times New Roman"/>
                <w:sz w:val="20"/>
                <w:szCs w:val="24"/>
              </w:rPr>
            </w:pPr>
          </w:p>
          <w:p w14:paraId="3E0F8D19" w14:textId="77777777" w:rsidR="000E6B56" w:rsidRDefault="000E6B56">
            <w:pPr>
              <w:tabs>
                <w:tab w:val="center" w:pos="2883"/>
                <w:tab w:val="left" w:pos="3330"/>
                <w:tab w:val="left" w:pos="4320"/>
              </w:tabs>
              <w:spacing w:after="0" w:line="240" w:lineRule="auto"/>
              <w:rPr>
                <w:rFonts w:ascii="Arial" w:eastAsia="Times New Roman" w:hAnsi="Arial" w:cs="Times New Roman"/>
                <w:sz w:val="20"/>
                <w:szCs w:val="24"/>
              </w:rPr>
            </w:pPr>
            <w:r>
              <w:rPr>
                <w:rFonts w:ascii="Arial" w:eastAsia="Times New Roman" w:hAnsi="Arial" w:cs="Times New Roman"/>
                <w:sz w:val="20"/>
                <w:szCs w:val="24"/>
              </w:rPr>
              <w:tab/>
            </w:r>
            <w:r>
              <w:rPr>
                <w:rFonts w:ascii="Arial" w:eastAsia="Times New Roman" w:hAnsi="Arial" w:cs="Times New Roman"/>
                <w:b/>
                <w:sz w:val="20"/>
                <w:szCs w:val="24"/>
              </w:rPr>
              <w:t>ACTIONS TO BE TAKEN</w:t>
            </w:r>
          </w:p>
        </w:tc>
        <w:tc>
          <w:tcPr>
            <w:tcW w:w="1379" w:type="pct"/>
            <w:tcBorders>
              <w:top w:val="single" w:sz="8" w:space="0" w:color="000000"/>
              <w:left w:val="single" w:sz="8" w:space="0" w:color="000000"/>
              <w:bottom w:val="single" w:sz="6" w:space="0" w:color="FFFFFF"/>
              <w:right w:val="single" w:sz="6" w:space="0" w:color="FFFFFF"/>
            </w:tcBorders>
          </w:tcPr>
          <w:p w14:paraId="75A4C854" w14:textId="77777777" w:rsidR="000E6B56" w:rsidRDefault="000E6B56">
            <w:pPr>
              <w:spacing w:after="0" w:line="163" w:lineRule="exact"/>
              <w:rPr>
                <w:rFonts w:ascii="Arial" w:eastAsia="Times New Roman" w:hAnsi="Arial" w:cs="Times New Roman"/>
                <w:sz w:val="20"/>
                <w:szCs w:val="24"/>
              </w:rPr>
            </w:pPr>
          </w:p>
          <w:p w14:paraId="4DA62CF6" w14:textId="77777777" w:rsidR="000E6B56" w:rsidRDefault="000E6B56">
            <w:pPr>
              <w:tabs>
                <w:tab w:val="center" w:pos="2119"/>
                <w:tab w:val="left" w:pos="2160"/>
                <w:tab w:val="left" w:pos="2880"/>
                <w:tab w:val="left" w:pos="3330"/>
                <w:tab w:val="left" w:pos="4320"/>
              </w:tabs>
              <w:spacing w:after="0" w:line="240" w:lineRule="auto"/>
              <w:rPr>
                <w:rFonts w:ascii="Arial" w:eastAsia="Times New Roman" w:hAnsi="Arial" w:cs="Times New Roman"/>
                <w:b/>
                <w:sz w:val="20"/>
                <w:szCs w:val="24"/>
              </w:rPr>
            </w:pPr>
            <w:r>
              <w:rPr>
                <w:rFonts w:ascii="Arial" w:eastAsia="Times New Roman" w:hAnsi="Arial" w:cs="Times New Roman"/>
                <w:sz w:val="20"/>
                <w:szCs w:val="24"/>
              </w:rPr>
              <w:tab/>
            </w:r>
            <w:r>
              <w:rPr>
                <w:rFonts w:ascii="Arial" w:eastAsia="Times New Roman" w:hAnsi="Arial" w:cs="Times New Roman"/>
                <w:b/>
                <w:sz w:val="20"/>
                <w:szCs w:val="24"/>
              </w:rPr>
              <w:t>SUCCESS</w:t>
            </w:r>
          </w:p>
          <w:p w14:paraId="7B17A950" w14:textId="77777777" w:rsidR="000E6B56" w:rsidRDefault="000E6B56">
            <w:pPr>
              <w:tabs>
                <w:tab w:val="center" w:pos="2119"/>
                <w:tab w:val="left" w:pos="2160"/>
                <w:tab w:val="left" w:pos="2880"/>
                <w:tab w:val="left" w:pos="3330"/>
                <w:tab w:val="left" w:pos="4320"/>
              </w:tabs>
              <w:spacing w:after="0" w:line="240" w:lineRule="auto"/>
              <w:rPr>
                <w:rFonts w:ascii="Arial" w:eastAsia="Times New Roman" w:hAnsi="Arial" w:cs="Times New Roman"/>
                <w:sz w:val="20"/>
                <w:szCs w:val="24"/>
              </w:rPr>
            </w:pPr>
            <w:r>
              <w:rPr>
                <w:rFonts w:ascii="Arial" w:eastAsia="Times New Roman" w:hAnsi="Arial" w:cs="Times New Roman"/>
                <w:b/>
                <w:sz w:val="20"/>
                <w:szCs w:val="24"/>
              </w:rPr>
              <w:tab/>
              <w:t>CRITERIA</w:t>
            </w:r>
          </w:p>
        </w:tc>
        <w:tc>
          <w:tcPr>
            <w:tcW w:w="629" w:type="pct"/>
            <w:tcBorders>
              <w:top w:val="single" w:sz="8" w:space="0" w:color="000000"/>
              <w:left w:val="single" w:sz="8" w:space="0" w:color="000000"/>
              <w:bottom w:val="single" w:sz="6" w:space="0" w:color="FFFFFF"/>
              <w:right w:val="single" w:sz="8" w:space="0" w:color="000000"/>
            </w:tcBorders>
          </w:tcPr>
          <w:p w14:paraId="55C75AFF" w14:textId="64A455FD" w:rsidR="000E6B56" w:rsidRDefault="000E6B56">
            <w:pPr>
              <w:spacing w:after="0" w:line="163" w:lineRule="exact"/>
              <w:rPr>
                <w:rFonts w:ascii="Arial" w:eastAsia="Times New Roman" w:hAnsi="Arial" w:cs="Times New Roman"/>
                <w:sz w:val="20"/>
                <w:szCs w:val="24"/>
              </w:rPr>
            </w:pPr>
          </w:p>
          <w:p w14:paraId="5BFAC911" w14:textId="77777777" w:rsidR="000E6B56" w:rsidRDefault="000E6B56">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Pr>
                <w:rFonts w:ascii="Arial" w:eastAsia="Times New Roman" w:hAnsi="Arial" w:cs="Times New Roman"/>
                <w:sz w:val="20"/>
                <w:szCs w:val="24"/>
              </w:rPr>
              <w:tab/>
            </w:r>
            <w:r>
              <w:rPr>
                <w:rFonts w:ascii="Arial" w:eastAsia="Times New Roman" w:hAnsi="Arial" w:cs="Times New Roman"/>
                <w:b/>
                <w:sz w:val="20"/>
                <w:szCs w:val="24"/>
              </w:rPr>
              <w:t>TARGET</w:t>
            </w:r>
          </w:p>
          <w:p w14:paraId="3F00889D" w14:textId="77777777" w:rsidR="000E6B56" w:rsidRDefault="000E6B56">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r>
              <w:rPr>
                <w:rFonts w:ascii="Arial" w:eastAsia="Times New Roman" w:hAnsi="Arial" w:cs="Times New Roman"/>
                <w:b/>
                <w:sz w:val="20"/>
                <w:szCs w:val="24"/>
              </w:rPr>
              <w:tab/>
              <w:t>DATE</w:t>
            </w:r>
          </w:p>
        </w:tc>
      </w:tr>
      <w:tr w:rsidR="000E6B56" w14:paraId="0575308F" w14:textId="77777777" w:rsidTr="000E6B56">
        <w:tc>
          <w:tcPr>
            <w:tcW w:w="1296" w:type="pct"/>
            <w:tcBorders>
              <w:top w:val="single" w:sz="8" w:space="0" w:color="000000"/>
              <w:left w:val="single" w:sz="8" w:space="0" w:color="000000"/>
              <w:bottom w:val="single" w:sz="4" w:space="0" w:color="auto"/>
              <w:right w:val="single" w:sz="6" w:space="0" w:color="FFFFFF"/>
            </w:tcBorders>
          </w:tcPr>
          <w:p w14:paraId="2ECBE9D4" w14:textId="77777777" w:rsidR="000E6B56" w:rsidRDefault="000E6B56">
            <w:pPr>
              <w:spacing w:after="0" w:line="163" w:lineRule="exact"/>
              <w:rPr>
                <w:rFonts w:ascii="Arial" w:eastAsia="Times New Roman" w:hAnsi="Arial" w:cs="Times New Roman"/>
                <w:sz w:val="20"/>
                <w:szCs w:val="24"/>
              </w:rPr>
            </w:pPr>
          </w:p>
          <w:p w14:paraId="5FD632C5"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To improve Assessment for Learning and pupil response to questioning (S3.1.2, S3.2.1, S3.2.2, S3.2.3 </w:t>
            </w:r>
            <w:r>
              <w:rPr>
                <w:rFonts w:ascii="Arial" w:eastAsia="Times New Roman" w:hAnsi="Arial" w:cs="Times New Roman"/>
                <w:sz w:val="20"/>
                <w:szCs w:val="24"/>
              </w:rPr>
              <w:fldChar w:fldCharType="begin" w:fldLock="1"/>
            </w:r>
            <w:r>
              <w:rPr>
                <w:rFonts w:ascii="Arial" w:eastAsia="Times New Roman" w:hAnsi="Arial" w:cs="Times New Roman"/>
                <w:sz w:val="20"/>
                <w:szCs w:val="24"/>
              </w:rPr>
              <w:instrText>ADDIN CSL_CITATION {"citationItems":[{"id":"ITEM-1","itemData":{"author":[{"dropping-particle":"","family":"Welsh Government","given":"","non-dropping-particle":"","parse-names":false,"suffix":""}],"id":"ITEM-1","issued":{"date-parts":[["2009"]]},"page":"1-11","title":"The Qualified Teacher Status Standards Wales","type":"article"},"uris":["http://www.mendeley.com/documents/?uuid=b3132c66-55b2-38d6-b9a7-dada7df04a02"]}],"mendeley":{"formattedCitation":"(Welsh Government, 2009)","plainTextFormattedCitation":"(Welsh Government, 2009)","previouslyFormattedCitation":"(Welsh Government, 2009)"},"properties":{"noteIndex":0},"schema":"https://github.com/citation-style-language/schema/raw/master/csl-citation.json"}</w:instrText>
            </w:r>
            <w:r>
              <w:rPr>
                <w:rFonts w:ascii="Arial" w:eastAsia="Times New Roman" w:hAnsi="Arial" w:cs="Times New Roman"/>
                <w:sz w:val="20"/>
                <w:szCs w:val="24"/>
              </w:rPr>
              <w:fldChar w:fldCharType="separate"/>
            </w:r>
            <w:r>
              <w:rPr>
                <w:rFonts w:ascii="Arial" w:eastAsia="Times New Roman" w:hAnsi="Arial" w:cs="Times New Roman"/>
                <w:noProof/>
                <w:sz w:val="20"/>
                <w:szCs w:val="24"/>
              </w:rPr>
              <w:t>(Welsh Government, 2009)</w:t>
            </w:r>
            <w:r>
              <w:rPr>
                <w:rFonts w:ascii="Arial" w:eastAsia="Times New Roman" w:hAnsi="Arial" w:cs="Times New Roman"/>
                <w:sz w:val="20"/>
                <w:szCs w:val="24"/>
              </w:rPr>
              <w:fldChar w:fldCharType="end"/>
            </w:r>
            <w:r>
              <w:rPr>
                <w:rFonts w:ascii="Arial" w:eastAsia="Times New Roman" w:hAnsi="Arial" w:cs="Times New Roman"/>
                <w:sz w:val="20"/>
                <w:szCs w:val="24"/>
              </w:rPr>
              <w:t>)</w:t>
            </w:r>
          </w:p>
        </w:tc>
        <w:tc>
          <w:tcPr>
            <w:tcW w:w="1696" w:type="pct"/>
            <w:tcBorders>
              <w:top w:val="single" w:sz="8" w:space="0" w:color="000000"/>
              <w:left w:val="single" w:sz="8" w:space="0" w:color="000000"/>
              <w:bottom w:val="single" w:sz="4" w:space="0" w:color="auto"/>
              <w:right w:val="single" w:sz="6" w:space="0" w:color="FFFFFF"/>
            </w:tcBorders>
          </w:tcPr>
          <w:p w14:paraId="376697B8" w14:textId="77777777" w:rsidR="000E6B56" w:rsidRDefault="000E6B56">
            <w:pPr>
              <w:spacing w:after="0" w:line="163" w:lineRule="exact"/>
              <w:rPr>
                <w:rFonts w:ascii="Arial" w:eastAsia="Times New Roman" w:hAnsi="Arial" w:cs="Times New Roman"/>
                <w:sz w:val="20"/>
                <w:szCs w:val="24"/>
              </w:rPr>
            </w:pPr>
          </w:p>
          <w:p w14:paraId="75D733C0" w14:textId="77777777" w:rsidR="000E6B56" w:rsidRDefault="000E6B56" w:rsidP="000E6B56">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Use structured observation schedule to observe good practise of questioning within school, noting down successful techniques.</w:t>
            </w:r>
          </w:p>
          <w:p w14:paraId="5BE938A5" w14:textId="77777777" w:rsidR="000E6B56" w:rsidRDefault="000E6B56" w:rsidP="000E6B56">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Read books and articles regarding effective questioning and how to structure questions.</w:t>
            </w:r>
          </w:p>
          <w:p w14:paraId="1D2F015D" w14:textId="77777777" w:rsidR="000E6B56" w:rsidRDefault="000E6B56" w:rsidP="000E6B56">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Plan questions in detail within lesson plan and arrange for mentor/class teacher to make specific comments regarding use of effective questioning.</w:t>
            </w:r>
          </w:p>
        </w:tc>
        <w:tc>
          <w:tcPr>
            <w:tcW w:w="1379" w:type="pct"/>
            <w:tcBorders>
              <w:top w:val="single" w:sz="8" w:space="0" w:color="000000"/>
              <w:left w:val="single" w:sz="8" w:space="0" w:color="000000"/>
              <w:bottom w:val="single" w:sz="4" w:space="0" w:color="auto"/>
              <w:right w:val="single" w:sz="6" w:space="0" w:color="FFFFFF"/>
            </w:tcBorders>
          </w:tcPr>
          <w:p w14:paraId="2F540415" w14:textId="77777777" w:rsidR="000E6B56" w:rsidRDefault="000E6B56">
            <w:pPr>
              <w:spacing w:after="0" w:line="163" w:lineRule="exact"/>
              <w:rPr>
                <w:rFonts w:ascii="Arial" w:eastAsia="Times New Roman" w:hAnsi="Arial" w:cs="Times New Roman"/>
                <w:sz w:val="20"/>
                <w:szCs w:val="24"/>
              </w:rPr>
            </w:pPr>
          </w:p>
          <w:p w14:paraId="452D756B" w14:textId="77777777" w:rsidR="000E6B56" w:rsidRDefault="000E6B56" w:rsidP="000E6B56">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Responses to questioning</w:t>
            </w:r>
          </w:p>
          <w:p w14:paraId="7BFE50E6" w14:textId="77777777" w:rsidR="000E6B56" w:rsidRDefault="000E6B56" w:rsidP="000E6B56">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Greater student participation</w:t>
            </w:r>
          </w:p>
          <w:p w14:paraId="66728F3F" w14:textId="77777777" w:rsidR="000E6B56" w:rsidRDefault="000E6B56" w:rsidP="000E6B56">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Observed good technique of questioning by mentor </w:t>
            </w:r>
          </w:p>
        </w:tc>
        <w:tc>
          <w:tcPr>
            <w:tcW w:w="629" w:type="pct"/>
            <w:tcBorders>
              <w:top w:val="single" w:sz="8" w:space="0" w:color="000000"/>
              <w:left w:val="single" w:sz="8" w:space="0" w:color="000000"/>
              <w:bottom w:val="single" w:sz="4" w:space="0" w:color="auto"/>
              <w:right w:val="single" w:sz="8" w:space="0" w:color="000000"/>
            </w:tcBorders>
          </w:tcPr>
          <w:p w14:paraId="53EE624A" w14:textId="77777777" w:rsidR="000E6B56" w:rsidRDefault="000E6B56">
            <w:pPr>
              <w:spacing w:after="0" w:line="163" w:lineRule="exact"/>
              <w:rPr>
                <w:rFonts w:ascii="Arial" w:eastAsia="Times New Roman" w:hAnsi="Arial" w:cs="Times New Roman"/>
                <w:sz w:val="20"/>
                <w:szCs w:val="24"/>
              </w:rPr>
            </w:pPr>
          </w:p>
          <w:p w14:paraId="7B3D9B21"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14/12/18</w:t>
            </w:r>
          </w:p>
        </w:tc>
      </w:tr>
      <w:tr w:rsidR="000E6B56" w14:paraId="6C5FA748" w14:textId="77777777" w:rsidTr="000E6B56">
        <w:trPr>
          <w:trHeight w:val="5081"/>
        </w:trPr>
        <w:tc>
          <w:tcPr>
            <w:tcW w:w="1296" w:type="pct"/>
            <w:tcBorders>
              <w:top w:val="single" w:sz="4" w:space="0" w:color="auto"/>
              <w:left w:val="single" w:sz="4" w:space="0" w:color="auto"/>
              <w:bottom w:val="single" w:sz="4" w:space="0" w:color="auto"/>
              <w:right w:val="single" w:sz="4" w:space="0" w:color="auto"/>
            </w:tcBorders>
          </w:tcPr>
          <w:p w14:paraId="7BD4A341" w14:textId="77777777" w:rsidR="000E6B56" w:rsidRDefault="000E6B56">
            <w:pPr>
              <w:spacing w:after="0" w:line="163" w:lineRule="exact"/>
              <w:rPr>
                <w:rFonts w:ascii="Arial" w:eastAsia="Times New Roman" w:hAnsi="Arial" w:cs="Times New Roman"/>
                <w:sz w:val="20"/>
                <w:szCs w:val="24"/>
              </w:rPr>
            </w:pPr>
          </w:p>
          <w:p w14:paraId="2787F57E"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To improve response to pupil behaviour and engagement within class (S1.2, S2.7 </w:t>
            </w:r>
            <w:r>
              <w:rPr>
                <w:rFonts w:ascii="Arial" w:eastAsia="Times New Roman" w:hAnsi="Arial" w:cs="Times New Roman"/>
                <w:sz w:val="20"/>
                <w:szCs w:val="24"/>
              </w:rPr>
              <w:fldChar w:fldCharType="begin" w:fldLock="1"/>
            </w:r>
            <w:r>
              <w:rPr>
                <w:rFonts w:ascii="Arial" w:eastAsia="Times New Roman" w:hAnsi="Arial" w:cs="Times New Roman"/>
                <w:sz w:val="20"/>
                <w:szCs w:val="24"/>
              </w:rPr>
              <w:instrText>ADDIN CSL_CITATION {"citationItems":[{"id":"ITEM-1","itemData":{"author":[{"dropping-particle":"","family":"Welsh Government","given":"","non-dropping-particle":"","parse-names":false,"suffix":""}],"id":"ITEM-1","issued":{"date-parts":[["2009"]]},"page":"1-11","title":"The Qualified Teacher Status Standards Wales","type":"article"},"uris":["http://www.mendeley.com/documents/?uuid=b3132c66-55b2-38d6-b9a7-dada7df04a02"]}],"mendeley":{"formattedCitation":"(Welsh Government, 2009)","plainTextFormattedCitation":"(Welsh Government, 2009)","previouslyFormattedCitation":"(Welsh Government, 2009)"},"properties":{"noteIndex":0},"schema":"https://github.com/citation-style-language/schema/raw/master/csl-citation.json"}</w:instrText>
            </w:r>
            <w:r>
              <w:rPr>
                <w:rFonts w:ascii="Arial" w:eastAsia="Times New Roman" w:hAnsi="Arial" w:cs="Times New Roman"/>
                <w:sz w:val="20"/>
                <w:szCs w:val="24"/>
              </w:rPr>
              <w:fldChar w:fldCharType="separate"/>
            </w:r>
            <w:r>
              <w:rPr>
                <w:rFonts w:ascii="Arial" w:eastAsia="Times New Roman" w:hAnsi="Arial" w:cs="Times New Roman"/>
                <w:noProof/>
                <w:sz w:val="20"/>
                <w:szCs w:val="24"/>
              </w:rPr>
              <w:t>(Welsh Government, 2009)</w:t>
            </w:r>
            <w:r>
              <w:rPr>
                <w:rFonts w:ascii="Arial" w:eastAsia="Times New Roman" w:hAnsi="Arial" w:cs="Times New Roman"/>
                <w:sz w:val="20"/>
                <w:szCs w:val="24"/>
              </w:rPr>
              <w:fldChar w:fldCharType="end"/>
            </w:r>
            <w:r>
              <w:rPr>
                <w:rFonts w:ascii="Arial" w:eastAsia="Times New Roman" w:hAnsi="Arial" w:cs="Times New Roman"/>
                <w:sz w:val="20"/>
                <w:szCs w:val="24"/>
              </w:rPr>
              <w:t>)</w:t>
            </w:r>
          </w:p>
        </w:tc>
        <w:tc>
          <w:tcPr>
            <w:tcW w:w="1696" w:type="pct"/>
            <w:tcBorders>
              <w:top w:val="single" w:sz="4" w:space="0" w:color="auto"/>
              <w:left w:val="single" w:sz="4" w:space="0" w:color="auto"/>
              <w:bottom w:val="single" w:sz="4" w:space="0" w:color="auto"/>
              <w:right w:val="single" w:sz="4" w:space="0" w:color="auto"/>
            </w:tcBorders>
          </w:tcPr>
          <w:p w14:paraId="25E1A670"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CBACAFC" w14:textId="77777777" w:rsidR="000E6B56" w:rsidRDefault="000E6B56" w:rsidP="000E6B56">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become familiar and develop good understanding of the school behaviour policy, regarding sanctions and achievement</w:t>
            </w:r>
          </w:p>
          <w:p w14:paraId="050A1D83" w14:textId="77777777" w:rsidR="000E6B56" w:rsidRDefault="000E6B56" w:rsidP="000E6B56">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Observe effective practice within the school, noting effective strategies and implementing them in lessons</w:t>
            </w:r>
          </w:p>
          <w:p w14:paraId="701AD6A5" w14:textId="77777777" w:rsidR="000E6B56" w:rsidRDefault="000E6B56" w:rsidP="000E6B56">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Develop purposeful plenary activities that link directly to the topic of the lesson</w:t>
            </w:r>
          </w:p>
        </w:tc>
        <w:tc>
          <w:tcPr>
            <w:tcW w:w="1379" w:type="pct"/>
            <w:tcBorders>
              <w:top w:val="single" w:sz="4" w:space="0" w:color="auto"/>
              <w:left w:val="single" w:sz="4" w:space="0" w:color="auto"/>
              <w:bottom w:val="single" w:sz="4" w:space="0" w:color="auto"/>
              <w:right w:val="single" w:sz="4" w:space="0" w:color="auto"/>
            </w:tcBorders>
          </w:tcPr>
          <w:p w14:paraId="50A970A6"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u w:val="single"/>
              </w:rPr>
            </w:pPr>
          </w:p>
          <w:p w14:paraId="0F538220" w14:textId="77777777" w:rsidR="000E6B56" w:rsidRDefault="000E6B56" w:rsidP="000E6B56">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Good standards of behaviour and appropriate responses to bad behaviour, following the school policy</w:t>
            </w:r>
          </w:p>
          <w:p w14:paraId="11B3B5BB" w14:textId="77777777" w:rsidR="000E6B56" w:rsidRDefault="000E6B56" w:rsidP="000E6B56">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Good pupil engagement with the lesson, with pupils participating, listening and following instructions</w:t>
            </w:r>
          </w:p>
          <w:p w14:paraId="364F91F0" w14:textId="77777777" w:rsidR="000E6B56" w:rsidRDefault="000E6B56" w:rsidP="000E6B56">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Improved teacher-pupil relationships</w:t>
            </w:r>
          </w:p>
        </w:tc>
        <w:tc>
          <w:tcPr>
            <w:tcW w:w="629" w:type="pct"/>
            <w:tcBorders>
              <w:top w:val="single" w:sz="4" w:space="0" w:color="auto"/>
              <w:left w:val="single" w:sz="4" w:space="0" w:color="auto"/>
              <w:bottom w:val="single" w:sz="4" w:space="0" w:color="auto"/>
              <w:right w:val="single" w:sz="4" w:space="0" w:color="auto"/>
            </w:tcBorders>
          </w:tcPr>
          <w:p w14:paraId="259E7736" w14:textId="77777777" w:rsidR="000E6B56" w:rsidRDefault="000E6B56">
            <w:pPr>
              <w:spacing w:after="0" w:line="163" w:lineRule="exact"/>
              <w:rPr>
                <w:rFonts w:ascii="Arial" w:eastAsia="Times New Roman" w:hAnsi="Arial" w:cs="Times New Roman"/>
                <w:sz w:val="20"/>
                <w:szCs w:val="24"/>
                <w:u w:val="single"/>
              </w:rPr>
            </w:pPr>
          </w:p>
          <w:p w14:paraId="4B500FFC"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u w:val="single"/>
              </w:rPr>
            </w:pPr>
          </w:p>
          <w:p w14:paraId="59820751"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18/02/19</w:t>
            </w:r>
          </w:p>
        </w:tc>
      </w:tr>
      <w:tr w:rsidR="000E6B56" w14:paraId="6DC57F66" w14:textId="77777777" w:rsidTr="000E6B56">
        <w:tc>
          <w:tcPr>
            <w:tcW w:w="1296" w:type="pct"/>
            <w:tcBorders>
              <w:top w:val="single" w:sz="4" w:space="0" w:color="auto"/>
              <w:left w:val="single" w:sz="8" w:space="0" w:color="000000"/>
              <w:bottom w:val="nil"/>
              <w:right w:val="single" w:sz="6" w:space="0" w:color="FFFFFF"/>
            </w:tcBorders>
          </w:tcPr>
          <w:p w14:paraId="2CA174D6"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90BFD00" w14:textId="77777777" w:rsidR="000E6B56" w:rsidRDefault="000E6B56">
            <w:pPr>
              <w:spacing w:after="0" w:line="163" w:lineRule="exact"/>
              <w:rPr>
                <w:rFonts w:ascii="Arial" w:eastAsia="Times New Roman" w:hAnsi="Arial" w:cs="Times New Roman"/>
                <w:sz w:val="20"/>
                <w:szCs w:val="24"/>
              </w:rPr>
            </w:pPr>
          </w:p>
          <w:p w14:paraId="6BF5B8DF"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To improve judgment in assessing student’s progress and standards (S2.1, S2.2 </w:t>
            </w:r>
            <w:r>
              <w:rPr>
                <w:rFonts w:ascii="Arial" w:eastAsia="Times New Roman" w:hAnsi="Arial" w:cs="Times New Roman"/>
                <w:sz w:val="20"/>
                <w:szCs w:val="24"/>
              </w:rPr>
              <w:fldChar w:fldCharType="begin" w:fldLock="1"/>
            </w:r>
            <w:r>
              <w:rPr>
                <w:rFonts w:ascii="Arial" w:eastAsia="Times New Roman" w:hAnsi="Arial" w:cs="Times New Roman"/>
                <w:sz w:val="20"/>
                <w:szCs w:val="24"/>
              </w:rPr>
              <w:instrText>ADDIN CSL_CITATION {"citationItems":[{"id":"ITEM-1","itemData":{"author":[{"dropping-particle":"","family":"Welsh Government","given":"","non-dropping-particle":"","parse-names":false,"suffix":""}],"id":"ITEM-1","issued":{"date-parts":[["2009"]]},"page":"1-11","title":"The Qualified Teacher Status Standards Wales","type":"article"},"uris":["http://www.mendeley.com/documents/?uuid=b3132c66-55b2-38d6-b9a7-dada7df04a02"]}],"mendeley":{"formattedCitation":"(Welsh Government, 2009)","plainTextFormattedCitation":"(Welsh Government, 2009)","previouslyFormattedCitation":"(Welsh Government, 2009)"},"properties":{"noteIndex":0},"schema":"https://github.com/citation-style-language/schema/raw/master/csl-citation.json"}</w:instrText>
            </w:r>
            <w:r>
              <w:rPr>
                <w:rFonts w:ascii="Arial" w:eastAsia="Times New Roman" w:hAnsi="Arial" w:cs="Times New Roman"/>
                <w:sz w:val="20"/>
                <w:szCs w:val="24"/>
              </w:rPr>
              <w:fldChar w:fldCharType="separate"/>
            </w:r>
            <w:r>
              <w:rPr>
                <w:rFonts w:ascii="Arial" w:eastAsia="Times New Roman" w:hAnsi="Arial" w:cs="Times New Roman"/>
                <w:noProof/>
                <w:sz w:val="20"/>
                <w:szCs w:val="24"/>
              </w:rPr>
              <w:t>(Welsh Government, 2009)</w:t>
            </w:r>
            <w:r>
              <w:rPr>
                <w:rFonts w:ascii="Arial" w:eastAsia="Times New Roman" w:hAnsi="Arial" w:cs="Times New Roman"/>
                <w:sz w:val="20"/>
                <w:szCs w:val="24"/>
              </w:rPr>
              <w:fldChar w:fldCharType="end"/>
            </w:r>
            <w:r>
              <w:rPr>
                <w:rFonts w:ascii="Arial" w:eastAsia="Times New Roman" w:hAnsi="Arial" w:cs="Times New Roman"/>
                <w:sz w:val="20"/>
                <w:szCs w:val="24"/>
              </w:rPr>
              <w:t xml:space="preserve">) </w:t>
            </w:r>
          </w:p>
          <w:p w14:paraId="4CC234FA"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1773F4C"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6C436B3"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073670B"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644C7B2"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7ADC212"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696" w:type="pct"/>
            <w:tcBorders>
              <w:top w:val="single" w:sz="4" w:space="0" w:color="auto"/>
              <w:left w:val="single" w:sz="8" w:space="0" w:color="000000"/>
              <w:bottom w:val="nil"/>
              <w:right w:val="single" w:sz="6" w:space="0" w:color="FFFFFF"/>
            </w:tcBorders>
          </w:tcPr>
          <w:p w14:paraId="2FFAEE2D"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89012AF"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A299159" w14:textId="77777777" w:rsidR="000E6B56" w:rsidRDefault="000E6B56" w:rsidP="000E6B56">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develop criteria of achievement for pupils within KS3 and KS4</w:t>
            </w:r>
          </w:p>
          <w:p w14:paraId="07B9F201" w14:textId="77777777" w:rsidR="000E6B56" w:rsidRDefault="000E6B56" w:rsidP="000E6B56">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Collect portfolio of work showing different levels of attainment across the class/year group</w:t>
            </w:r>
          </w:p>
          <w:p w14:paraId="0385CEB5" w14:textId="77777777" w:rsidR="000E6B56" w:rsidRDefault="000E6B56" w:rsidP="000E6B56">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lastRenderedPageBreak/>
              <w:t xml:space="preserve">Mark and record data for a class test, giving feedback to the class. </w:t>
            </w:r>
          </w:p>
        </w:tc>
        <w:tc>
          <w:tcPr>
            <w:tcW w:w="1379" w:type="pct"/>
            <w:tcBorders>
              <w:top w:val="single" w:sz="4" w:space="0" w:color="auto"/>
              <w:left w:val="single" w:sz="8" w:space="0" w:color="000000"/>
              <w:bottom w:val="nil"/>
              <w:right w:val="single" w:sz="6" w:space="0" w:color="FFFFFF"/>
            </w:tcBorders>
          </w:tcPr>
          <w:p w14:paraId="3F57AE07"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1BC05D5"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5387433" w14:textId="77777777" w:rsidR="000E6B56" w:rsidRDefault="000E6B56" w:rsidP="000E6B56">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Following a marking scheme and marking test accurately. Giving good, constructive feedback to class regarding the marks </w:t>
            </w:r>
            <w:r>
              <w:rPr>
                <w:rFonts w:ascii="Arial" w:eastAsia="Times New Roman" w:hAnsi="Arial" w:cs="Times New Roman"/>
                <w:sz w:val="20"/>
                <w:szCs w:val="24"/>
              </w:rPr>
              <w:lastRenderedPageBreak/>
              <w:t xml:space="preserve">of the test. Making suggestions to improve future teaching given the test marks. </w:t>
            </w:r>
          </w:p>
          <w:p w14:paraId="21CEAEBB" w14:textId="77777777" w:rsidR="000E6B56" w:rsidRDefault="000E6B56" w:rsidP="000E6B56">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Progress demonstrated from the feedback given to students </w:t>
            </w:r>
          </w:p>
        </w:tc>
        <w:tc>
          <w:tcPr>
            <w:tcW w:w="629" w:type="pct"/>
            <w:tcBorders>
              <w:top w:val="single" w:sz="4" w:space="0" w:color="auto"/>
              <w:left w:val="single" w:sz="8" w:space="0" w:color="000000"/>
              <w:bottom w:val="nil"/>
              <w:right w:val="single" w:sz="8" w:space="0" w:color="000000"/>
            </w:tcBorders>
          </w:tcPr>
          <w:p w14:paraId="11120C7C" w14:textId="77777777" w:rsidR="000E6B56" w:rsidRDefault="000E6B56">
            <w:pPr>
              <w:spacing w:after="0" w:line="163" w:lineRule="exact"/>
              <w:rPr>
                <w:rFonts w:ascii="Arial" w:eastAsia="Times New Roman" w:hAnsi="Arial" w:cs="Times New Roman"/>
                <w:sz w:val="20"/>
                <w:szCs w:val="24"/>
              </w:rPr>
            </w:pPr>
          </w:p>
          <w:p w14:paraId="7C75AEA2"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9B988E4"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1/02/19</w:t>
            </w:r>
          </w:p>
        </w:tc>
      </w:tr>
      <w:tr w:rsidR="000E6B56" w14:paraId="318F04EB" w14:textId="77777777" w:rsidTr="000E6B56">
        <w:tc>
          <w:tcPr>
            <w:tcW w:w="1296" w:type="pct"/>
            <w:tcBorders>
              <w:top w:val="nil"/>
              <w:left w:val="single" w:sz="8" w:space="0" w:color="000000"/>
              <w:bottom w:val="nil"/>
              <w:right w:val="single" w:sz="6" w:space="0" w:color="FFFFFF"/>
            </w:tcBorders>
          </w:tcPr>
          <w:p w14:paraId="4CB54D76" w14:textId="77777777" w:rsidR="000E6B56" w:rsidRDefault="000E6B56">
            <w:pPr>
              <w:spacing w:after="0" w:line="163" w:lineRule="exact"/>
              <w:rPr>
                <w:rFonts w:ascii="Arial" w:eastAsia="Times New Roman" w:hAnsi="Arial" w:cs="Times New Roman"/>
                <w:sz w:val="20"/>
                <w:szCs w:val="24"/>
              </w:rPr>
            </w:pPr>
          </w:p>
          <w:p w14:paraId="626986CD"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696" w:type="pct"/>
            <w:tcBorders>
              <w:top w:val="nil"/>
              <w:left w:val="single" w:sz="8" w:space="0" w:color="000000"/>
              <w:bottom w:val="nil"/>
              <w:right w:val="single" w:sz="6" w:space="0" w:color="FFFFFF"/>
            </w:tcBorders>
          </w:tcPr>
          <w:p w14:paraId="056545A3" w14:textId="77777777" w:rsidR="000E6B56" w:rsidRDefault="000E6B56">
            <w:pPr>
              <w:spacing w:after="0" w:line="163" w:lineRule="exact"/>
              <w:rPr>
                <w:rFonts w:ascii="Arial" w:eastAsia="Times New Roman" w:hAnsi="Arial" w:cs="Times New Roman"/>
                <w:sz w:val="20"/>
                <w:szCs w:val="24"/>
              </w:rPr>
            </w:pPr>
          </w:p>
          <w:p w14:paraId="192D258E"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379" w:type="pct"/>
            <w:tcBorders>
              <w:top w:val="nil"/>
              <w:left w:val="single" w:sz="8" w:space="0" w:color="000000"/>
              <w:bottom w:val="nil"/>
              <w:right w:val="single" w:sz="6" w:space="0" w:color="FFFFFF"/>
            </w:tcBorders>
          </w:tcPr>
          <w:p w14:paraId="740679EC" w14:textId="77777777" w:rsidR="000E6B56" w:rsidRDefault="000E6B56">
            <w:pPr>
              <w:spacing w:after="0" w:line="163" w:lineRule="exact"/>
              <w:rPr>
                <w:rFonts w:ascii="Arial" w:eastAsia="Times New Roman" w:hAnsi="Arial" w:cs="Times New Roman"/>
                <w:sz w:val="20"/>
                <w:szCs w:val="24"/>
              </w:rPr>
            </w:pPr>
          </w:p>
          <w:p w14:paraId="37803B8F"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629" w:type="pct"/>
            <w:tcBorders>
              <w:top w:val="nil"/>
              <w:left w:val="single" w:sz="8" w:space="0" w:color="000000"/>
              <w:bottom w:val="nil"/>
              <w:right w:val="single" w:sz="8" w:space="0" w:color="000000"/>
            </w:tcBorders>
          </w:tcPr>
          <w:p w14:paraId="4D79BB49" w14:textId="77777777" w:rsidR="000E6B56" w:rsidRDefault="000E6B56">
            <w:pPr>
              <w:spacing w:after="0" w:line="163" w:lineRule="exact"/>
              <w:rPr>
                <w:rFonts w:ascii="Arial" w:eastAsia="Times New Roman" w:hAnsi="Arial" w:cs="Times New Roman"/>
                <w:sz w:val="20"/>
                <w:szCs w:val="24"/>
              </w:rPr>
            </w:pPr>
          </w:p>
          <w:p w14:paraId="5212AD4B"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0E6B56" w14:paraId="1B010971" w14:textId="77777777" w:rsidTr="000E6B56">
        <w:trPr>
          <w:trHeight w:val="80"/>
        </w:trPr>
        <w:tc>
          <w:tcPr>
            <w:tcW w:w="1296" w:type="pct"/>
            <w:tcBorders>
              <w:top w:val="nil"/>
              <w:left w:val="single" w:sz="8" w:space="0" w:color="000000"/>
              <w:bottom w:val="single" w:sz="8" w:space="0" w:color="000000"/>
              <w:right w:val="single" w:sz="6" w:space="0" w:color="FFFFFF"/>
            </w:tcBorders>
          </w:tcPr>
          <w:p w14:paraId="56BC69B6"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696" w:type="pct"/>
            <w:tcBorders>
              <w:top w:val="nil"/>
              <w:left w:val="single" w:sz="8" w:space="0" w:color="000000"/>
              <w:bottom w:val="single" w:sz="8" w:space="0" w:color="000000"/>
              <w:right w:val="single" w:sz="6" w:space="0" w:color="FFFFFF"/>
            </w:tcBorders>
          </w:tcPr>
          <w:p w14:paraId="153049C1"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379" w:type="pct"/>
            <w:tcBorders>
              <w:top w:val="nil"/>
              <w:left w:val="single" w:sz="8" w:space="0" w:color="000000"/>
              <w:bottom w:val="single" w:sz="8" w:space="0" w:color="000000"/>
              <w:right w:val="single" w:sz="8" w:space="0" w:color="000000"/>
            </w:tcBorders>
          </w:tcPr>
          <w:p w14:paraId="788A3465"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629" w:type="pct"/>
            <w:tcBorders>
              <w:top w:val="nil"/>
              <w:left w:val="single" w:sz="8" w:space="0" w:color="000000"/>
              <w:bottom w:val="single" w:sz="8" w:space="0" w:color="000000"/>
              <w:right w:val="single" w:sz="8" w:space="0" w:color="000000"/>
            </w:tcBorders>
          </w:tcPr>
          <w:p w14:paraId="69090B3D" w14:textId="77777777" w:rsidR="000E6B56" w:rsidRDefault="000E6B5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bl>
    <w:p w14:paraId="11D3E535" w14:textId="77777777" w:rsidR="000E6B56" w:rsidRDefault="000E6B56" w:rsidP="000E6B56">
      <w:pPr>
        <w:spacing w:after="0" w:line="240" w:lineRule="auto"/>
        <w:rPr>
          <w:rFonts w:eastAsiaTheme="minorEastAsia"/>
          <w:lang w:eastAsia="en-GB"/>
        </w:rPr>
      </w:pPr>
    </w:p>
    <w:p w14:paraId="1CBF37BC" w14:textId="0FC6A5A9" w:rsidR="0070207F" w:rsidRDefault="0070207F" w:rsidP="009846F8">
      <w:pPr>
        <w:spacing w:line="360" w:lineRule="auto"/>
        <w:jc w:val="both"/>
      </w:pPr>
    </w:p>
    <w:p w14:paraId="52CDFAA4" w14:textId="0197FBEB" w:rsidR="000E6B56" w:rsidRDefault="000E6B56" w:rsidP="009846F8">
      <w:pPr>
        <w:spacing w:line="360" w:lineRule="auto"/>
        <w:jc w:val="both"/>
        <w:rPr>
          <w:rFonts w:ascii="Arial" w:hAnsi="Arial" w:cs="Arial"/>
          <w:sz w:val="24"/>
        </w:rPr>
      </w:pPr>
    </w:p>
    <w:p w14:paraId="3EA819C6" w14:textId="4B0C29C3" w:rsidR="000E6B56" w:rsidRDefault="000E6B56" w:rsidP="009846F8">
      <w:pPr>
        <w:spacing w:line="360" w:lineRule="auto"/>
        <w:jc w:val="both"/>
        <w:rPr>
          <w:rFonts w:ascii="Arial" w:hAnsi="Arial" w:cs="Arial"/>
          <w:sz w:val="24"/>
        </w:rPr>
      </w:pPr>
    </w:p>
    <w:p w14:paraId="2CAAEB04" w14:textId="3406D5BD" w:rsidR="000E6B56" w:rsidRDefault="000E6B56" w:rsidP="009846F8">
      <w:pPr>
        <w:spacing w:line="360" w:lineRule="auto"/>
        <w:jc w:val="both"/>
        <w:rPr>
          <w:rFonts w:ascii="Arial" w:hAnsi="Arial" w:cs="Arial"/>
          <w:sz w:val="24"/>
        </w:rPr>
      </w:pPr>
    </w:p>
    <w:p w14:paraId="054292F9" w14:textId="660D0FBB" w:rsidR="000E6B56" w:rsidRDefault="000E6B56" w:rsidP="009846F8">
      <w:pPr>
        <w:spacing w:line="360" w:lineRule="auto"/>
        <w:jc w:val="both"/>
        <w:rPr>
          <w:rFonts w:ascii="Arial" w:hAnsi="Arial" w:cs="Arial"/>
          <w:sz w:val="24"/>
        </w:rPr>
      </w:pPr>
    </w:p>
    <w:p w14:paraId="1E215865" w14:textId="0048DDE8" w:rsidR="000E6B56" w:rsidRDefault="000E6B56" w:rsidP="009846F8">
      <w:pPr>
        <w:spacing w:line="360" w:lineRule="auto"/>
        <w:jc w:val="both"/>
        <w:rPr>
          <w:rFonts w:ascii="Arial" w:hAnsi="Arial" w:cs="Arial"/>
          <w:sz w:val="24"/>
        </w:rPr>
      </w:pPr>
    </w:p>
    <w:p w14:paraId="0675BE23" w14:textId="6E0C08AC" w:rsidR="000E6B56" w:rsidRDefault="000E6B56" w:rsidP="009846F8">
      <w:pPr>
        <w:spacing w:line="360" w:lineRule="auto"/>
        <w:jc w:val="both"/>
        <w:rPr>
          <w:rFonts w:ascii="Arial" w:hAnsi="Arial" w:cs="Arial"/>
          <w:sz w:val="24"/>
        </w:rPr>
      </w:pPr>
    </w:p>
    <w:p w14:paraId="5EB5B364" w14:textId="7BAFF597" w:rsidR="000E6B56" w:rsidRDefault="000E6B56" w:rsidP="009846F8">
      <w:pPr>
        <w:spacing w:line="360" w:lineRule="auto"/>
        <w:jc w:val="both"/>
        <w:rPr>
          <w:rFonts w:ascii="Arial" w:hAnsi="Arial" w:cs="Arial"/>
          <w:sz w:val="24"/>
        </w:rPr>
      </w:pPr>
    </w:p>
    <w:p w14:paraId="286DA222" w14:textId="10F1CAFF" w:rsidR="000E6B56" w:rsidRDefault="000E6B56" w:rsidP="009846F8">
      <w:pPr>
        <w:spacing w:line="360" w:lineRule="auto"/>
        <w:jc w:val="both"/>
        <w:rPr>
          <w:rFonts w:ascii="Arial" w:hAnsi="Arial" w:cs="Arial"/>
          <w:sz w:val="24"/>
        </w:rPr>
      </w:pPr>
    </w:p>
    <w:p w14:paraId="2705478B" w14:textId="10966E19" w:rsidR="000E6B56" w:rsidRDefault="000E6B56" w:rsidP="009846F8">
      <w:pPr>
        <w:spacing w:line="360" w:lineRule="auto"/>
        <w:jc w:val="both"/>
        <w:rPr>
          <w:rFonts w:ascii="Arial" w:hAnsi="Arial" w:cs="Arial"/>
          <w:sz w:val="24"/>
        </w:rPr>
      </w:pPr>
    </w:p>
    <w:p w14:paraId="760A7D4F" w14:textId="0B7643CD" w:rsidR="000E6B56" w:rsidRDefault="000E6B56" w:rsidP="009846F8">
      <w:pPr>
        <w:spacing w:line="360" w:lineRule="auto"/>
        <w:jc w:val="both"/>
        <w:rPr>
          <w:rFonts w:ascii="Arial" w:hAnsi="Arial" w:cs="Arial"/>
          <w:sz w:val="24"/>
        </w:rPr>
      </w:pPr>
    </w:p>
    <w:p w14:paraId="5313CBF0" w14:textId="3983A66E" w:rsidR="000E6B56" w:rsidRDefault="000E6B56" w:rsidP="009846F8">
      <w:pPr>
        <w:spacing w:line="360" w:lineRule="auto"/>
        <w:jc w:val="both"/>
        <w:rPr>
          <w:rFonts w:ascii="Arial" w:hAnsi="Arial" w:cs="Arial"/>
          <w:sz w:val="24"/>
        </w:rPr>
      </w:pPr>
    </w:p>
    <w:p w14:paraId="0A94A78D" w14:textId="03EC7AAF" w:rsidR="000E6B56" w:rsidRDefault="000E6B56" w:rsidP="009846F8">
      <w:pPr>
        <w:spacing w:line="360" w:lineRule="auto"/>
        <w:jc w:val="both"/>
        <w:rPr>
          <w:rFonts w:ascii="Arial" w:hAnsi="Arial" w:cs="Arial"/>
          <w:sz w:val="24"/>
        </w:rPr>
      </w:pPr>
    </w:p>
    <w:p w14:paraId="222B305E" w14:textId="6DEB40BD" w:rsidR="000E6B56" w:rsidRDefault="000E6B56" w:rsidP="009846F8">
      <w:pPr>
        <w:spacing w:line="360" w:lineRule="auto"/>
        <w:jc w:val="both"/>
        <w:rPr>
          <w:rFonts w:ascii="Arial" w:hAnsi="Arial" w:cs="Arial"/>
          <w:sz w:val="24"/>
        </w:rPr>
      </w:pPr>
    </w:p>
    <w:p w14:paraId="751F9482" w14:textId="57913730" w:rsidR="000E6B56" w:rsidRDefault="000E6B56" w:rsidP="009846F8">
      <w:pPr>
        <w:spacing w:line="360" w:lineRule="auto"/>
        <w:jc w:val="both"/>
        <w:rPr>
          <w:rFonts w:ascii="Arial" w:hAnsi="Arial" w:cs="Arial"/>
          <w:sz w:val="24"/>
        </w:rPr>
      </w:pPr>
    </w:p>
    <w:p w14:paraId="78FEFEEE" w14:textId="6986F023" w:rsidR="000E6B56" w:rsidRDefault="000E6B56" w:rsidP="009846F8">
      <w:pPr>
        <w:spacing w:line="360" w:lineRule="auto"/>
        <w:jc w:val="both"/>
        <w:rPr>
          <w:rFonts w:ascii="Arial" w:hAnsi="Arial" w:cs="Arial"/>
          <w:sz w:val="24"/>
        </w:rPr>
      </w:pPr>
    </w:p>
    <w:p w14:paraId="78B75C55" w14:textId="2D5E1F1E" w:rsidR="000E6B56" w:rsidRDefault="000E6B56" w:rsidP="009846F8">
      <w:pPr>
        <w:spacing w:line="360" w:lineRule="auto"/>
        <w:jc w:val="both"/>
        <w:rPr>
          <w:rFonts w:ascii="Arial" w:hAnsi="Arial" w:cs="Arial"/>
          <w:sz w:val="24"/>
        </w:rPr>
      </w:pPr>
    </w:p>
    <w:p w14:paraId="0EDC8DA7" w14:textId="3E330BA5" w:rsidR="000E6B56" w:rsidRDefault="000E6B56" w:rsidP="009846F8">
      <w:pPr>
        <w:spacing w:line="360" w:lineRule="auto"/>
        <w:jc w:val="both"/>
        <w:rPr>
          <w:rFonts w:ascii="Arial" w:hAnsi="Arial" w:cs="Arial"/>
          <w:sz w:val="24"/>
        </w:rPr>
      </w:pPr>
    </w:p>
    <w:p w14:paraId="351A55A1" w14:textId="77777777" w:rsidR="000E6B56" w:rsidRDefault="000E6B56" w:rsidP="009846F8">
      <w:pPr>
        <w:spacing w:line="360" w:lineRule="auto"/>
        <w:jc w:val="both"/>
        <w:rPr>
          <w:rFonts w:ascii="Arial" w:hAnsi="Arial" w:cs="Arial"/>
          <w:sz w:val="24"/>
        </w:rPr>
      </w:pPr>
    </w:p>
    <w:p w14:paraId="18ADE276" w14:textId="77777777" w:rsidR="000E6B56" w:rsidRPr="000B3C5F" w:rsidRDefault="000E6B56" w:rsidP="000E6B56">
      <w:pPr>
        <w:spacing w:line="360" w:lineRule="auto"/>
        <w:jc w:val="both"/>
        <w:rPr>
          <w:rFonts w:ascii="Arial" w:hAnsi="Arial" w:cs="Arial"/>
          <w:sz w:val="24"/>
          <w:u w:val="single"/>
        </w:rPr>
      </w:pPr>
      <w:r w:rsidRPr="000B3C5F">
        <w:rPr>
          <w:rFonts w:ascii="Arial" w:hAnsi="Arial" w:cs="Arial"/>
          <w:sz w:val="24"/>
          <w:u w:val="single"/>
        </w:rPr>
        <w:lastRenderedPageBreak/>
        <w:t>Bibliography:</w:t>
      </w:r>
    </w:p>
    <w:p w14:paraId="61D58568" w14:textId="77777777" w:rsidR="000E6B56" w:rsidRPr="002B39F2" w:rsidRDefault="000E6B56" w:rsidP="000E6B56">
      <w:pPr>
        <w:widowControl w:val="0"/>
        <w:autoSpaceDE w:val="0"/>
        <w:autoSpaceDN w:val="0"/>
        <w:adjustRightInd w:val="0"/>
        <w:spacing w:line="240" w:lineRule="auto"/>
        <w:rPr>
          <w:rFonts w:ascii="Arial" w:hAnsi="Arial" w:cs="Arial"/>
          <w:noProof/>
          <w:sz w:val="24"/>
          <w:szCs w:val="24"/>
        </w:rPr>
      </w:pPr>
      <w:r w:rsidRPr="000B3C5F">
        <w:rPr>
          <w:rFonts w:ascii="Arial" w:hAnsi="Arial" w:cs="Arial"/>
          <w:sz w:val="24"/>
        </w:rPr>
        <w:fldChar w:fldCharType="begin" w:fldLock="1"/>
      </w:r>
      <w:r w:rsidRPr="000B3C5F">
        <w:rPr>
          <w:rFonts w:ascii="Arial" w:hAnsi="Arial" w:cs="Arial"/>
          <w:sz w:val="24"/>
        </w:rPr>
        <w:instrText xml:space="preserve">ADDIN Mendeley Bibliography CSL_BIBLIOGRAPHY </w:instrText>
      </w:r>
      <w:r w:rsidRPr="000B3C5F">
        <w:rPr>
          <w:rFonts w:ascii="Arial" w:hAnsi="Arial" w:cs="Arial"/>
          <w:sz w:val="24"/>
        </w:rPr>
        <w:fldChar w:fldCharType="separate"/>
      </w:r>
      <w:r w:rsidRPr="002B39F2">
        <w:rPr>
          <w:rFonts w:ascii="Arial" w:hAnsi="Arial" w:cs="Arial"/>
          <w:noProof/>
          <w:sz w:val="24"/>
          <w:szCs w:val="24"/>
        </w:rPr>
        <w:t>ACCAS (2003) ‘Developing the Curriculum Cymreig’. Qualification, Curriculum and Assessment Authority for Wales, pp. 1–66.</w:t>
      </w:r>
    </w:p>
    <w:p w14:paraId="576BDDFE" w14:textId="77777777" w:rsidR="000E6B56" w:rsidRPr="002B39F2" w:rsidRDefault="000E6B56" w:rsidP="000E6B56">
      <w:pPr>
        <w:widowControl w:val="0"/>
        <w:autoSpaceDE w:val="0"/>
        <w:autoSpaceDN w:val="0"/>
        <w:adjustRightInd w:val="0"/>
        <w:spacing w:line="240" w:lineRule="auto"/>
        <w:rPr>
          <w:rFonts w:ascii="Arial" w:hAnsi="Arial" w:cs="Arial"/>
          <w:noProof/>
          <w:sz w:val="24"/>
          <w:szCs w:val="24"/>
        </w:rPr>
      </w:pPr>
      <w:r w:rsidRPr="002B39F2">
        <w:rPr>
          <w:rFonts w:ascii="Arial" w:hAnsi="Arial" w:cs="Arial"/>
          <w:noProof/>
          <w:sz w:val="24"/>
          <w:szCs w:val="24"/>
        </w:rPr>
        <w:t xml:space="preserve">Allison, S. and Tharby, A. (2015) </w:t>
      </w:r>
      <w:r w:rsidRPr="002B39F2">
        <w:rPr>
          <w:rFonts w:ascii="Arial" w:hAnsi="Arial" w:cs="Arial"/>
          <w:i/>
          <w:iCs/>
          <w:noProof/>
          <w:sz w:val="24"/>
          <w:szCs w:val="24"/>
        </w:rPr>
        <w:t>Making Every Lesson Count: Six Principles to Support Great Teaching and Learning</w:t>
      </w:r>
      <w:r w:rsidRPr="002B39F2">
        <w:rPr>
          <w:rFonts w:ascii="Arial" w:hAnsi="Arial" w:cs="Arial"/>
          <w:noProof/>
          <w:sz w:val="24"/>
          <w:szCs w:val="24"/>
        </w:rPr>
        <w:t xml:space="preserve">. Crown House Publishing Limited. </w:t>
      </w:r>
    </w:p>
    <w:p w14:paraId="603032BC" w14:textId="77777777" w:rsidR="000E6B56" w:rsidRPr="002B39F2" w:rsidRDefault="000E6B56" w:rsidP="000E6B56">
      <w:pPr>
        <w:widowControl w:val="0"/>
        <w:autoSpaceDE w:val="0"/>
        <w:autoSpaceDN w:val="0"/>
        <w:adjustRightInd w:val="0"/>
        <w:spacing w:line="240" w:lineRule="auto"/>
        <w:rPr>
          <w:rFonts w:ascii="Arial" w:hAnsi="Arial" w:cs="Arial"/>
          <w:noProof/>
          <w:sz w:val="24"/>
          <w:szCs w:val="24"/>
        </w:rPr>
      </w:pPr>
      <w:r w:rsidRPr="002B39F2">
        <w:rPr>
          <w:rFonts w:ascii="Arial" w:hAnsi="Arial" w:cs="Arial"/>
          <w:noProof/>
          <w:sz w:val="24"/>
          <w:szCs w:val="24"/>
        </w:rPr>
        <w:t xml:space="preserve">Assessment Reform Group (2002) ‘Assessment for Learning. Researched principles to guide classroom practice.’ Available at: </w:t>
      </w:r>
      <w:r w:rsidRPr="00245D6D">
        <w:rPr>
          <w:rFonts w:ascii="Arial" w:hAnsi="Arial" w:cs="Arial"/>
          <w:sz w:val="24"/>
        </w:rPr>
        <w:t>http://www.hkeaa.edu.hk/DocLibrary/SBA/HKDSE/Eng_DVD/doc/Afl_principles.pdf</w:t>
      </w:r>
    </w:p>
    <w:p w14:paraId="341751DB" w14:textId="77777777" w:rsidR="000E6B56" w:rsidRPr="002B39F2" w:rsidRDefault="000E6B56" w:rsidP="000E6B56">
      <w:pPr>
        <w:widowControl w:val="0"/>
        <w:autoSpaceDE w:val="0"/>
        <w:autoSpaceDN w:val="0"/>
        <w:adjustRightInd w:val="0"/>
        <w:spacing w:line="240" w:lineRule="auto"/>
        <w:rPr>
          <w:rFonts w:ascii="Arial" w:hAnsi="Arial" w:cs="Arial"/>
          <w:noProof/>
          <w:sz w:val="24"/>
          <w:szCs w:val="24"/>
        </w:rPr>
      </w:pPr>
      <w:r w:rsidRPr="002B39F2">
        <w:rPr>
          <w:rFonts w:ascii="Arial" w:hAnsi="Arial" w:cs="Arial"/>
          <w:noProof/>
          <w:sz w:val="24"/>
          <w:szCs w:val="24"/>
        </w:rPr>
        <w:t xml:space="preserve">Bates, B. (2016) </w:t>
      </w:r>
      <w:r w:rsidRPr="002B39F2">
        <w:rPr>
          <w:rFonts w:ascii="Arial" w:hAnsi="Arial" w:cs="Arial"/>
          <w:i/>
          <w:iCs/>
          <w:noProof/>
          <w:sz w:val="24"/>
          <w:szCs w:val="24"/>
        </w:rPr>
        <w:t>Learning Theories Simplified</w:t>
      </w:r>
      <w:r w:rsidRPr="002B39F2">
        <w:rPr>
          <w:rFonts w:ascii="Arial" w:hAnsi="Arial" w:cs="Arial"/>
          <w:noProof/>
          <w:sz w:val="24"/>
          <w:szCs w:val="24"/>
        </w:rPr>
        <w:t xml:space="preserve">. London: Sage Publications. </w:t>
      </w:r>
    </w:p>
    <w:p w14:paraId="7DAC0630" w14:textId="77777777" w:rsidR="000E6B56" w:rsidRPr="002B39F2" w:rsidRDefault="000E6B56" w:rsidP="000E6B56">
      <w:pPr>
        <w:widowControl w:val="0"/>
        <w:autoSpaceDE w:val="0"/>
        <w:autoSpaceDN w:val="0"/>
        <w:adjustRightInd w:val="0"/>
        <w:spacing w:line="240" w:lineRule="auto"/>
        <w:rPr>
          <w:rFonts w:ascii="Arial" w:hAnsi="Arial" w:cs="Arial"/>
          <w:noProof/>
          <w:sz w:val="24"/>
          <w:szCs w:val="24"/>
        </w:rPr>
      </w:pPr>
      <w:r w:rsidRPr="002B39F2">
        <w:rPr>
          <w:rFonts w:ascii="Arial" w:hAnsi="Arial" w:cs="Arial"/>
          <w:noProof/>
          <w:sz w:val="24"/>
          <w:szCs w:val="24"/>
        </w:rPr>
        <w:t xml:space="preserve">Eddy, C. M. and Kuehnert, E. A. (2018) ‘The Advancement of Teacher Questions in Mathematics Education’, </w:t>
      </w:r>
      <w:r w:rsidRPr="002B39F2">
        <w:rPr>
          <w:rFonts w:ascii="Arial" w:hAnsi="Arial" w:cs="Arial"/>
          <w:i/>
          <w:iCs/>
          <w:noProof/>
          <w:sz w:val="24"/>
          <w:szCs w:val="24"/>
        </w:rPr>
        <w:t>American Educational History Journal</w:t>
      </w:r>
      <w:r w:rsidRPr="002B39F2">
        <w:rPr>
          <w:rFonts w:ascii="Arial" w:hAnsi="Arial" w:cs="Arial"/>
          <w:noProof/>
          <w:sz w:val="24"/>
          <w:szCs w:val="24"/>
        </w:rPr>
        <w:t xml:space="preserve">, 45. </w:t>
      </w:r>
    </w:p>
    <w:p w14:paraId="4B765227" w14:textId="77777777" w:rsidR="000E6B56" w:rsidRPr="002B39F2" w:rsidRDefault="000E6B56" w:rsidP="000E6B56">
      <w:pPr>
        <w:widowControl w:val="0"/>
        <w:autoSpaceDE w:val="0"/>
        <w:autoSpaceDN w:val="0"/>
        <w:adjustRightInd w:val="0"/>
        <w:spacing w:line="240" w:lineRule="auto"/>
        <w:rPr>
          <w:rFonts w:ascii="Arial" w:hAnsi="Arial" w:cs="Arial"/>
          <w:noProof/>
          <w:sz w:val="24"/>
          <w:szCs w:val="24"/>
        </w:rPr>
      </w:pPr>
      <w:r w:rsidRPr="002B39F2">
        <w:rPr>
          <w:rFonts w:ascii="Arial" w:hAnsi="Arial" w:cs="Arial"/>
          <w:noProof/>
          <w:sz w:val="24"/>
          <w:szCs w:val="24"/>
        </w:rPr>
        <w:t xml:space="preserve">Schoenfeld, A. H. (1992) ‘Learn To Think Mathematically: Problem Solving, Metacognition, and Sense-Making in Mathematics’, in </w:t>
      </w:r>
      <w:r w:rsidRPr="002B39F2">
        <w:rPr>
          <w:rFonts w:ascii="Arial" w:hAnsi="Arial" w:cs="Arial"/>
          <w:i/>
          <w:iCs/>
          <w:noProof/>
          <w:sz w:val="24"/>
          <w:szCs w:val="24"/>
        </w:rPr>
        <w:t>Handbook for Research on Mathematics Teaching and Learning</w:t>
      </w:r>
      <w:r w:rsidRPr="002B39F2">
        <w:rPr>
          <w:rFonts w:ascii="Arial" w:hAnsi="Arial" w:cs="Arial"/>
          <w:noProof/>
          <w:sz w:val="24"/>
          <w:szCs w:val="24"/>
        </w:rPr>
        <w:t xml:space="preserve">. New York, pp. 1–102. </w:t>
      </w:r>
    </w:p>
    <w:p w14:paraId="153A7F9B" w14:textId="77777777" w:rsidR="000E6B56" w:rsidRPr="002B39F2" w:rsidRDefault="000E6B56" w:rsidP="000E6B56">
      <w:pPr>
        <w:widowControl w:val="0"/>
        <w:autoSpaceDE w:val="0"/>
        <w:autoSpaceDN w:val="0"/>
        <w:adjustRightInd w:val="0"/>
        <w:spacing w:line="240" w:lineRule="auto"/>
        <w:rPr>
          <w:rFonts w:ascii="Arial" w:hAnsi="Arial" w:cs="Arial"/>
          <w:noProof/>
          <w:sz w:val="24"/>
          <w:szCs w:val="24"/>
        </w:rPr>
      </w:pPr>
      <w:r w:rsidRPr="002B39F2">
        <w:rPr>
          <w:rFonts w:ascii="Arial" w:hAnsi="Arial" w:cs="Arial"/>
          <w:noProof/>
          <w:sz w:val="24"/>
          <w:szCs w:val="24"/>
        </w:rPr>
        <w:t xml:space="preserve">Tanner, H. and Jones, S. (2000) </w:t>
      </w:r>
      <w:r w:rsidRPr="002B39F2">
        <w:rPr>
          <w:rFonts w:ascii="Arial" w:hAnsi="Arial" w:cs="Arial"/>
          <w:i/>
          <w:iCs/>
          <w:noProof/>
          <w:sz w:val="24"/>
          <w:szCs w:val="24"/>
        </w:rPr>
        <w:t>Becoming a Successful Teacher of Mathematics</w:t>
      </w:r>
      <w:r w:rsidRPr="002B39F2">
        <w:rPr>
          <w:rFonts w:ascii="Arial" w:hAnsi="Arial" w:cs="Arial"/>
          <w:noProof/>
          <w:sz w:val="24"/>
          <w:szCs w:val="24"/>
        </w:rPr>
        <w:t>. Routledge.</w:t>
      </w:r>
    </w:p>
    <w:p w14:paraId="003E2432" w14:textId="77777777" w:rsidR="000E6B56" w:rsidRPr="002B39F2" w:rsidRDefault="000E6B56" w:rsidP="000E6B56">
      <w:pPr>
        <w:widowControl w:val="0"/>
        <w:autoSpaceDE w:val="0"/>
        <w:autoSpaceDN w:val="0"/>
        <w:adjustRightInd w:val="0"/>
        <w:spacing w:line="240" w:lineRule="auto"/>
        <w:rPr>
          <w:rFonts w:ascii="Arial" w:hAnsi="Arial" w:cs="Arial"/>
          <w:noProof/>
          <w:sz w:val="24"/>
          <w:szCs w:val="24"/>
        </w:rPr>
      </w:pPr>
      <w:r w:rsidRPr="002B39F2">
        <w:rPr>
          <w:rFonts w:ascii="Arial" w:hAnsi="Arial" w:cs="Arial"/>
          <w:noProof/>
          <w:sz w:val="24"/>
          <w:szCs w:val="24"/>
        </w:rPr>
        <w:t xml:space="preserve">Vygotsky, L. (1978) </w:t>
      </w:r>
      <w:r w:rsidRPr="002B39F2">
        <w:rPr>
          <w:rFonts w:ascii="Arial" w:hAnsi="Arial" w:cs="Arial"/>
          <w:i/>
          <w:iCs/>
          <w:noProof/>
          <w:sz w:val="24"/>
          <w:szCs w:val="24"/>
        </w:rPr>
        <w:t>Mind and Society: The Development of Higher Psychological Processes</w:t>
      </w:r>
      <w:r w:rsidRPr="002B39F2">
        <w:rPr>
          <w:rFonts w:ascii="Arial" w:hAnsi="Arial" w:cs="Arial"/>
          <w:noProof/>
          <w:sz w:val="24"/>
          <w:szCs w:val="24"/>
        </w:rPr>
        <w:t>. Edited by M. Cole et al. Cambridge, MA: Harvard University Press.</w:t>
      </w:r>
    </w:p>
    <w:p w14:paraId="6AFF3F32" w14:textId="77777777" w:rsidR="000E6B56" w:rsidRPr="002B39F2" w:rsidRDefault="000E6B56" w:rsidP="000E6B56">
      <w:pPr>
        <w:widowControl w:val="0"/>
        <w:autoSpaceDE w:val="0"/>
        <w:autoSpaceDN w:val="0"/>
        <w:adjustRightInd w:val="0"/>
        <w:spacing w:line="240" w:lineRule="auto"/>
        <w:rPr>
          <w:rFonts w:ascii="Arial" w:hAnsi="Arial" w:cs="Arial"/>
          <w:noProof/>
          <w:sz w:val="24"/>
          <w:szCs w:val="24"/>
        </w:rPr>
      </w:pPr>
      <w:r w:rsidRPr="002B39F2">
        <w:rPr>
          <w:rFonts w:ascii="Arial" w:hAnsi="Arial" w:cs="Arial"/>
          <w:noProof/>
          <w:sz w:val="24"/>
          <w:szCs w:val="24"/>
        </w:rPr>
        <w:t xml:space="preserve">Welsh Government (2009) ‘The Qualified Teacher Status Standards Wales’, pp. 1–11. Available at: https://gov.wales/legislation/subordinate/nonsi/educationwales/2009/3220099/?lang=en </w:t>
      </w:r>
    </w:p>
    <w:p w14:paraId="5D28415F" w14:textId="77777777" w:rsidR="000E6B56" w:rsidRPr="002B39F2" w:rsidRDefault="000E6B56" w:rsidP="000E6B56">
      <w:pPr>
        <w:widowControl w:val="0"/>
        <w:autoSpaceDE w:val="0"/>
        <w:autoSpaceDN w:val="0"/>
        <w:adjustRightInd w:val="0"/>
        <w:spacing w:line="240" w:lineRule="auto"/>
        <w:rPr>
          <w:rFonts w:ascii="Arial" w:hAnsi="Arial" w:cs="Arial"/>
          <w:noProof/>
          <w:sz w:val="24"/>
          <w:szCs w:val="24"/>
        </w:rPr>
      </w:pPr>
      <w:r w:rsidRPr="002B39F2">
        <w:rPr>
          <w:rFonts w:ascii="Arial" w:hAnsi="Arial" w:cs="Arial"/>
          <w:noProof/>
          <w:sz w:val="24"/>
          <w:szCs w:val="24"/>
        </w:rPr>
        <w:t xml:space="preserve">Welsh Government (2013) </w:t>
      </w:r>
      <w:r w:rsidRPr="002B39F2">
        <w:rPr>
          <w:rFonts w:ascii="Arial" w:hAnsi="Arial" w:cs="Arial"/>
          <w:i/>
          <w:iCs/>
          <w:noProof/>
          <w:sz w:val="24"/>
          <w:szCs w:val="24"/>
        </w:rPr>
        <w:t>National Literacy and Numeracy Framework</w:t>
      </w:r>
      <w:r w:rsidRPr="002B39F2">
        <w:rPr>
          <w:rFonts w:ascii="Arial" w:hAnsi="Arial" w:cs="Arial"/>
          <w:noProof/>
          <w:sz w:val="24"/>
          <w:szCs w:val="24"/>
        </w:rPr>
        <w:t>.</w:t>
      </w:r>
      <w:r>
        <w:rPr>
          <w:rFonts w:ascii="Arial" w:hAnsi="Arial" w:cs="Arial"/>
          <w:noProof/>
          <w:sz w:val="24"/>
          <w:szCs w:val="24"/>
        </w:rPr>
        <w:t xml:space="preserve"> Available at: </w:t>
      </w:r>
      <w:r w:rsidRPr="001A5D6A">
        <w:rPr>
          <w:rFonts w:ascii="Arial" w:hAnsi="Arial" w:cs="Arial"/>
          <w:noProof/>
          <w:sz w:val="24"/>
          <w:szCs w:val="24"/>
        </w:rPr>
        <w:t>http://learning.gov.wales/docs/learningwales/publications/130415-lnf-guidance-en.pdf</w:t>
      </w:r>
    </w:p>
    <w:p w14:paraId="6C60CA6D" w14:textId="77777777" w:rsidR="000E6B56" w:rsidRPr="002B39F2" w:rsidRDefault="000E6B56" w:rsidP="000E6B56">
      <w:pPr>
        <w:widowControl w:val="0"/>
        <w:autoSpaceDE w:val="0"/>
        <w:autoSpaceDN w:val="0"/>
        <w:adjustRightInd w:val="0"/>
        <w:spacing w:line="240" w:lineRule="auto"/>
        <w:rPr>
          <w:rFonts w:ascii="Arial" w:hAnsi="Arial" w:cs="Arial"/>
          <w:noProof/>
          <w:sz w:val="24"/>
        </w:rPr>
      </w:pPr>
      <w:r w:rsidRPr="002B39F2">
        <w:rPr>
          <w:rFonts w:ascii="Arial" w:hAnsi="Arial" w:cs="Arial"/>
          <w:noProof/>
          <w:sz w:val="24"/>
          <w:szCs w:val="24"/>
        </w:rPr>
        <w:t>Welsh Government (2017) ‘Professional Teaching Standards for Teaching and Leadership’, pp. 1–106.</w:t>
      </w:r>
    </w:p>
    <w:p w14:paraId="241A1BEC" w14:textId="5842AD89" w:rsidR="000E6B56" w:rsidRPr="00CD1897" w:rsidRDefault="000E6B56" w:rsidP="000E6B56">
      <w:pPr>
        <w:spacing w:line="360" w:lineRule="auto"/>
        <w:jc w:val="both"/>
        <w:rPr>
          <w:rFonts w:ascii="Arial" w:hAnsi="Arial" w:cs="Arial"/>
          <w:sz w:val="24"/>
        </w:rPr>
      </w:pPr>
      <w:r w:rsidRPr="000B3C5F">
        <w:rPr>
          <w:rFonts w:ascii="Arial" w:hAnsi="Arial" w:cs="Arial"/>
          <w:sz w:val="24"/>
        </w:rPr>
        <w:fldChar w:fldCharType="end"/>
      </w:r>
    </w:p>
    <w:sectPr w:rsidR="000E6B56" w:rsidRPr="00CD1897" w:rsidSect="000E6B5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5D54D0" w14:textId="77777777" w:rsidR="000E6B56" w:rsidRDefault="000E6B56" w:rsidP="000E6B56">
      <w:pPr>
        <w:spacing w:after="0" w:line="240" w:lineRule="auto"/>
      </w:pPr>
      <w:r>
        <w:separator/>
      </w:r>
    </w:p>
  </w:endnote>
  <w:endnote w:type="continuationSeparator" w:id="0">
    <w:p w14:paraId="64F19298" w14:textId="77777777" w:rsidR="000E6B56" w:rsidRDefault="000E6B56" w:rsidP="000E6B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6620441"/>
      <w:docPartObj>
        <w:docPartGallery w:val="Page Numbers (Bottom of Page)"/>
        <w:docPartUnique/>
      </w:docPartObj>
    </w:sdtPr>
    <w:sdtEndPr>
      <w:rPr>
        <w:noProof/>
      </w:rPr>
    </w:sdtEndPr>
    <w:sdtContent>
      <w:p w14:paraId="3CB81EBE" w14:textId="19A1D5FC" w:rsidR="000E6B56" w:rsidRDefault="000E6B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7BCEA5" w14:textId="77777777" w:rsidR="000E6B56" w:rsidRDefault="000E6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050167" w14:textId="77777777" w:rsidR="000E6B56" w:rsidRDefault="000E6B56" w:rsidP="000E6B56">
      <w:pPr>
        <w:spacing w:after="0" w:line="240" w:lineRule="auto"/>
      </w:pPr>
      <w:r>
        <w:separator/>
      </w:r>
    </w:p>
  </w:footnote>
  <w:footnote w:type="continuationSeparator" w:id="0">
    <w:p w14:paraId="1A6DC798" w14:textId="77777777" w:rsidR="000E6B56" w:rsidRDefault="000E6B56" w:rsidP="000E6B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5D0D3E"/>
    <w:multiLevelType w:val="hybridMultilevel"/>
    <w:tmpl w:val="A4DE62B2"/>
    <w:lvl w:ilvl="0" w:tplc="3A5C655A">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361F094A"/>
    <w:multiLevelType w:val="hybridMultilevel"/>
    <w:tmpl w:val="08A033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26E3AC8"/>
    <w:multiLevelType w:val="hybridMultilevel"/>
    <w:tmpl w:val="8C3EAF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4340243A"/>
    <w:multiLevelType w:val="hybridMultilevel"/>
    <w:tmpl w:val="EED273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57F63E0"/>
    <w:multiLevelType w:val="hybridMultilevel"/>
    <w:tmpl w:val="6AE8C098"/>
    <w:lvl w:ilvl="0" w:tplc="7E7CD24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607F87"/>
    <w:multiLevelType w:val="hybridMultilevel"/>
    <w:tmpl w:val="33688354"/>
    <w:lvl w:ilvl="0" w:tplc="397EE686">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77A71C02"/>
    <w:multiLevelType w:val="hybridMultilevel"/>
    <w:tmpl w:val="9BB63AA6"/>
    <w:lvl w:ilvl="0" w:tplc="14E0271A">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5"/>
  </w:num>
  <w:num w:numId="2">
    <w:abstractNumId w:val="0"/>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
    <w:lvlOverride w:ilvl="0"/>
    <w:lvlOverride w:ilvl="1"/>
    <w:lvlOverride w:ilvl="2"/>
    <w:lvlOverride w:ilvl="3"/>
    <w:lvlOverride w:ilvl="4"/>
    <w:lvlOverride w:ilvl="5"/>
    <w:lvlOverride w:ilvl="6"/>
    <w:lvlOverride w:ilvl="7"/>
    <w:lvlOverride w:ilvl="8"/>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
    <w:lvlOverride w:ilvl="0"/>
    <w:lvlOverride w:ilvl="1"/>
    <w:lvlOverride w:ilvl="2"/>
    <w:lvlOverride w:ilvl="3"/>
    <w:lvlOverride w:ilvl="4"/>
    <w:lvlOverride w:ilvl="5"/>
    <w:lvlOverride w:ilvl="6"/>
    <w:lvlOverride w:ilvl="7"/>
    <w:lvlOverride w:ilvl="8"/>
  </w:num>
  <w:num w:numId="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6B9"/>
    <w:rsid w:val="000421E6"/>
    <w:rsid w:val="00045667"/>
    <w:rsid w:val="000472EA"/>
    <w:rsid w:val="00060260"/>
    <w:rsid w:val="00060351"/>
    <w:rsid w:val="0006111C"/>
    <w:rsid w:val="00074333"/>
    <w:rsid w:val="000821C5"/>
    <w:rsid w:val="0008593B"/>
    <w:rsid w:val="000A31E3"/>
    <w:rsid w:val="000B3C5F"/>
    <w:rsid w:val="000B4F11"/>
    <w:rsid w:val="000C552E"/>
    <w:rsid w:val="000D33A5"/>
    <w:rsid w:val="000D6676"/>
    <w:rsid w:val="000E6B56"/>
    <w:rsid w:val="00102F99"/>
    <w:rsid w:val="00105077"/>
    <w:rsid w:val="00113CFC"/>
    <w:rsid w:val="00122BD9"/>
    <w:rsid w:val="001313E0"/>
    <w:rsid w:val="0013693C"/>
    <w:rsid w:val="001514FF"/>
    <w:rsid w:val="00153534"/>
    <w:rsid w:val="00160BD0"/>
    <w:rsid w:val="00161004"/>
    <w:rsid w:val="001722EC"/>
    <w:rsid w:val="00172755"/>
    <w:rsid w:val="001A376C"/>
    <w:rsid w:val="001A53F1"/>
    <w:rsid w:val="001A5D6A"/>
    <w:rsid w:val="001B0544"/>
    <w:rsid w:val="001B148D"/>
    <w:rsid w:val="001B48DE"/>
    <w:rsid w:val="002142A7"/>
    <w:rsid w:val="00224465"/>
    <w:rsid w:val="00227BF2"/>
    <w:rsid w:val="00236331"/>
    <w:rsid w:val="00245D6D"/>
    <w:rsid w:val="00246D37"/>
    <w:rsid w:val="00257261"/>
    <w:rsid w:val="002622D6"/>
    <w:rsid w:val="00266892"/>
    <w:rsid w:val="00266BFA"/>
    <w:rsid w:val="002676EE"/>
    <w:rsid w:val="00291557"/>
    <w:rsid w:val="002A2FBD"/>
    <w:rsid w:val="002A5802"/>
    <w:rsid w:val="002B39F2"/>
    <w:rsid w:val="002B4B8E"/>
    <w:rsid w:val="002C3E53"/>
    <w:rsid w:val="002D0248"/>
    <w:rsid w:val="002D0D76"/>
    <w:rsid w:val="002D58C4"/>
    <w:rsid w:val="002F6DA9"/>
    <w:rsid w:val="00305261"/>
    <w:rsid w:val="00312911"/>
    <w:rsid w:val="0031510B"/>
    <w:rsid w:val="00324BAC"/>
    <w:rsid w:val="003354F3"/>
    <w:rsid w:val="003376B9"/>
    <w:rsid w:val="00340C09"/>
    <w:rsid w:val="00351D18"/>
    <w:rsid w:val="0035615A"/>
    <w:rsid w:val="00366AE9"/>
    <w:rsid w:val="00380F23"/>
    <w:rsid w:val="0038126C"/>
    <w:rsid w:val="003960C0"/>
    <w:rsid w:val="00397A34"/>
    <w:rsid w:val="003A3205"/>
    <w:rsid w:val="003B4D39"/>
    <w:rsid w:val="003B5D5E"/>
    <w:rsid w:val="003B6F04"/>
    <w:rsid w:val="003C0891"/>
    <w:rsid w:val="003C2F52"/>
    <w:rsid w:val="003E1829"/>
    <w:rsid w:val="003E7740"/>
    <w:rsid w:val="0040625D"/>
    <w:rsid w:val="00432EB3"/>
    <w:rsid w:val="00441D47"/>
    <w:rsid w:val="00441F29"/>
    <w:rsid w:val="00445C31"/>
    <w:rsid w:val="00454750"/>
    <w:rsid w:val="00460618"/>
    <w:rsid w:val="004C2830"/>
    <w:rsid w:val="004D3AEC"/>
    <w:rsid w:val="004D5F33"/>
    <w:rsid w:val="004F6847"/>
    <w:rsid w:val="004F6D5F"/>
    <w:rsid w:val="0050169A"/>
    <w:rsid w:val="00501D17"/>
    <w:rsid w:val="00504413"/>
    <w:rsid w:val="005233B7"/>
    <w:rsid w:val="0053668B"/>
    <w:rsid w:val="00540427"/>
    <w:rsid w:val="00542146"/>
    <w:rsid w:val="00572424"/>
    <w:rsid w:val="005910EE"/>
    <w:rsid w:val="00597A9B"/>
    <w:rsid w:val="005A6BB2"/>
    <w:rsid w:val="005A750A"/>
    <w:rsid w:val="005B5F6B"/>
    <w:rsid w:val="005C37EA"/>
    <w:rsid w:val="005C599B"/>
    <w:rsid w:val="005C6C18"/>
    <w:rsid w:val="005E747A"/>
    <w:rsid w:val="005F5EF8"/>
    <w:rsid w:val="006274AD"/>
    <w:rsid w:val="006311F1"/>
    <w:rsid w:val="00646DCE"/>
    <w:rsid w:val="00664CE7"/>
    <w:rsid w:val="0067023F"/>
    <w:rsid w:val="00673A88"/>
    <w:rsid w:val="00682021"/>
    <w:rsid w:val="00682D5F"/>
    <w:rsid w:val="0068351A"/>
    <w:rsid w:val="006A0FD0"/>
    <w:rsid w:val="006C70FB"/>
    <w:rsid w:val="006C7D33"/>
    <w:rsid w:val="006D0AD6"/>
    <w:rsid w:val="006E1C0A"/>
    <w:rsid w:val="006E1CA2"/>
    <w:rsid w:val="006F4BFB"/>
    <w:rsid w:val="0070207F"/>
    <w:rsid w:val="00704427"/>
    <w:rsid w:val="00705181"/>
    <w:rsid w:val="00706438"/>
    <w:rsid w:val="00715520"/>
    <w:rsid w:val="007203B5"/>
    <w:rsid w:val="0072391C"/>
    <w:rsid w:val="0072514E"/>
    <w:rsid w:val="00744423"/>
    <w:rsid w:val="007479A3"/>
    <w:rsid w:val="007560AD"/>
    <w:rsid w:val="00773038"/>
    <w:rsid w:val="00775FD6"/>
    <w:rsid w:val="007843AE"/>
    <w:rsid w:val="007906E4"/>
    <w:rsid w:val="007A0D1D"/>
    <w:rsid w:val="007A1545"/>
    <w:rsid w:val="007B29EB"/>
    <w:rsid w:val="007C680E"/>
    <w:rsid w:val="007D3EEF"/>
    <w:rsid w:val="007D571A"/>
    <w:rsid w:val="007D5A21"/>
    <w:rsid w:val="007E0D48"/>
    <w:rsid w:val="007E2A58"/>
    <w:rsid w:val="007F1A5D"/>
    <w:rsid w:val="007F3083"/>
    <w:rsid w:val="007F4388"/>
    <w:rsid w:val="007F6C9D"/>
    <w:rsid w:val="00812B2F"/>
    <w:rsid w:val="0083069B"/>
    <w:rsid w:val="00853552"/>
    <w:rsid w:val="00853F49"/>
    <w:rsid w:val="00863BBA"/>
    <w:rsid w:val="00882164"/>
    <w:rsid w:val="00883622"/>
    <w:rsid w:val="00891058"/>
    <w:rsid w:val="008A1DC1"/>
    <w:rsid w:val="008A695C"/>
    <w:rsid w:val="008B2CD0"/>
    <w:rsid w:val="008B5624"/>
    <w:rsid w:val="008D5A04"/>
    <w:rsid w:val="008E0F4F"/>
    <w:rsid w:val="008E628F"/>
    <w:rsid w:val="00904E0E"/>
    <w:rsid w:val="0090628C"/>
    <w:rsid w:val="00907E6C"/>
    <w:rsid w:val="009120F1"/>
    <w:rsid w:val="00927D43"/>
    <w:rsid w:val="0094261F"/>
    <w:rsid w:val="00942674"/>
    <w:rsid w:val="00945897"/>
    <w:rsid w:val="00946853"/>
    <w:rsid w:val="00952E24"/>
    <w:rsid w:val="00957A07"/>
    <w:rsid w:val="00963492"/>
    <w:rsid w:val="009846F8"/>
    <w:rsid w:val="009B1394"/>
    <w:rsid w:val="009B6C73"/>
    <w:rsid w:val="009D231A"/>
    <w:rsid w:val="009E4822"/>
    <w:rsid w:val="00A1299B"/>
    <w:rsid w:val="00A167F8"/>
    <w:rsid w:val="00A20246"/>
    <w:rsid w:val="00A23014"/>
    <w:rsid w:val="00A24E1F"/>
    <w:rsid w:val="00A35AEF"/>
    <w:rsid w:val="00A45F71"/>
    <w:rsid w:val="00A52EB7"/>
    <w:rsid w:val="00A61462"/>
    <w:rsid w:val="00A6575C"/>
    <w:rsid w:val="00A94B7A"/>
    <w:rsid w:val="00AA0D2E"/>
    <w:rsid w:val="00AA6949"/>
    <w:rsid w:val="00AB1F42"/>
    <w:rsid w:val="00AB62B2"/>
    <w:rsid w:val="00AB7B3B"/>
    <w:rsid w:val="00AD2F99"/>
    <w:rsid w:val="00AF05A3"/>
    <w:rsid w:val="00B03ED7"/>
    <w:rsid w:val="00B057F0"/>
    <w:rsid w:val="00B178AD"/>
    <w:rsid w:val="00B2027B"/>
    <w:rsid w:val="00B24162"/>
    <w:rsid w:val="00B241DB"/>
    <w:rsid w:val="00B26981"/>
    <w:rsid w:val="00B27C41"/>
    <w:rsid w:val="00B54AE8"/>
    <w:rsid w:val="00B55D31"/>
    <w:rsid w:val="00B60141"/>
    <w:rsid w:val="00B61402"/>
    <w:rsid w:val="00B61545"/>
    <w:rsid w:val="00B83A4B"/>
    <w:rsid w:val="00B91B56"/>
    <w:rsid w:val="00B97756"/>
    <w:rsid w:val="00BA6348"/>
    <w:rsid w:val="00BC3544"/>
    <w:rsid w:val="00C134B8"/>
    <w:rsid w:val="00C14284"/>
    <w:rsid w:val="00C152B7"/>
    <w:rsid w:val="00C31332"/>
    <w:rsid w:val="00C4794A"/>
    <w:rsid w:val="00C51456"/>
    <w:rsid w:val="00C63551"/>
    <w:rsid w:val="00C66AD6"/>
    <w:rsid w:val="00C75D99"/>
    <w:rsid w:val="00C8390C"/>
    <w:rsid w:val="00C91912"/>
    <w:rsid w:val="00C9469F"/>
    <w:rsid w:val="00CA6DED"/>
    <w:rsid w:val="00CA6FA5"/>
    <w:rsid w:val="00CB3479"/>
    <w:rsid w:val="00CB41A4"/>
    <w:rsid w:val="00CB7433"/>
    <w:rsid w:val="00CC3A1E"/>
    <w:rsid w:val="00CC48D4"/>
    <w:rsid w:val="00CC6E67"/>
    <w:rsid w:val="00CD1897"/>
    <w:rsid w:val="00CD1CA1"/>
    <w:rsid w:val="00CD524B"/>
    <w:rsid w:val="00CE2617"/>
    <w:rsid w:val="00CE3F78"/>
    <w:rsid w:val="00CF7DDD"/>
    <w:rsid w:val="00D06EA6"/>
    <w:rsid w:val="00D1120F"/>
    <w:rsid w:val="00D251D5"/>
    <w:rsid w:val="00D32C5C"/>
    <w:rsid w:val="00D37E68"/>
    <w:rsid w:val="00D45F8F"/>
    <w:rsid w:val="00D537A4"/>
    <w:rsid w:val="00D61F4E"/>
    <w:rsid w:val="00D70F6F"/>
    <w:rsid w:val="00D823AF"/>
    <w:rsid w:val="00DA0A2B"/>
    <w:rsid w:val="00DB28E8"/>
    <w:rsid w:val="00DB6EE3"/>
    <w:rsid w:val="00DE5576"/>
    <w:rsid w:val="00E011BC"/>
    <w:rsid w:val="00E06841"/>
    <w:rsid w:val="00E1617D"/>
    <w:rsid w:val="00E255DE"/>
    <w:rsid w:val="00E4021F"/>
    <w:rsid w:val="00E437FF"/>
    <w:rsid w:val="00E537F3"/>
    <w:rsid w:val="00E53ECF"/>
    <w:rsid w:val="00E6472F"/>
    <w:rsid w:val="00E7411F"/>
    <w:rsid w:val="00E8174E"/>
    <w:rsid w:val="00E825D5"/>
    <w:rsid w:val="00E95EFA"/>
    <w:rsid w:val="00EA0AC7"/>
    <w:rsid w:val="00EA5F45"/>
    <w:rsid w:val="00EB0DBF"/>
    <w:rsid w:val="00ED1ADC"/>
    <w:rsid w:val="00EF1400"/>
    <w:rsid w:val="00F05ED7"/>
    <w:rsid w:val="00F21F09"/>
    <w:rsid w:val="00F32C9E"/>
    <w:rsid w:val="00F33EC4"/>
    <w:rsid w:val="00F57EE1"/>
    <w:rsid w:val="00F76F48"/>
    <w:rsid w:val="00F91E55"/>
    <w:rsid w:val="00FA23A3"/>
    <w:rsid w:val="00FA5456"/>
    <w:rsid w:val="00FB7776"/>
    <w:rsid w:val="00FC0C35"/>
    <w:rsid w:val="00FC2334"/>
    <w:rsid w:val="00FC3DB4"/>
    <w:rsid w:val="00FC786F"/>
    <w:rsid w:val="00FD06EC"/>
    <w:rsid w:val="00FD74FB"/>
    <w:rsid w:val="00FF00D3"/>
    <w:rsid w:val="00FF1A81"/>
    <w:rsid w:val="00FF336C"/>
    <w:rsid w:val="00FF4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674BEEFF"/>
  <w15:chartTrackingRefBased/>
  <w15:docId w15:val="{893DAD77-BA8A-48BF-AF16-537E248FC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2FBD"/>
    <w:pPr>
      <w:keepNext/>
      <w:keepLines/>
      <w:spacing w:before="240" w:after="0"/>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qFormat/>
    <w:rsid w:val="009E4822"/>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9E4822"/>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76B9"/>
    <w:pPr>
      <w:ind w:left="720"/>
      <w:contextualSpacing/>
    </w:pPr>
  </w:style>
  <w:style w:type="character" w:customStyle="1" w:styleId="Heading1Char">
    <w:name w:val="Heading 1 Char"/>
    <w:basedOn w:val="DefaultParagraphFont"/>
    <w:link w:val="Heading1"/>
    <w:uiPriority w:val="9"/>
    <w:rsid w:val="002A2FBD"/>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891058"/>
  </w:style>
  <w:style w:type="paragraph" w:customStyle="1" w:styleId="Char">
    <w:name w:val="Char"/>
    <w:basedOn w:val="Normal"/>
    <w:rsid w:val="00F32C9E"/>
    <w:pPr>
      <w:spacing w:line="240" w:lineRule="exact"/>
    </w:pPr>
    <w:rPr>
      <w:rFonts w:ascii="Tahoma" w:eastAsia="Times New Roman" w:hAnsi="Tahoma" w:cs="Tahoma"/>
      <w:sz w:val="20"/>
      <w:szCs w:val="20"/>
      <w:lang w:val="en-US"/>
    </w:rPr>
  </w:style>
  <w:style w:type="character" w:customStyle="1" w:styleId="Heading2Char">
    <w:name w:val="Heading 2 Char"/>
    <w:basedOn w:val="DefaultParagraphFont"/>
    <w:link w:val="Heading2"/>
    <w:rsid w:val="009E482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9E4822"/>
    <w:rPr>
      <w:rFonts w:ascii="Times New Roman" w:eastAsia="Times New Roman" w:hAnsi="Times New Roman" w:cs="Times New Roman"/>
      <w:sz w:val="40"/>
      <w:szCs w:val="20"/>
      <w:lang w:eastAsia="en-GB"/>
    </w:rPr>
  </w:style>
  <w:style w:type="paragraph" w:styleId="Header">
    <w:name w:val="header"/>
    <w:basedOn w:val="Normal"/>
    <w:link w:val="HeaderChar"/>
    <w:rsid w:val="009E4822"/>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9E482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0E6B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B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9801276">
      <w:bodyDiv w:val="1"/>
      <w:marLeft w:val="0"/>
      <w:marRight w:val="0"/>
      <w:marTop w:val="0"/>
      <w:marBottom w:val="0"/>
      <w:divBdr>
        <w:top w:val="none" w:sz="0" w:space="0" w:color="auto"/>
        <w:left w:val="none" w:sz="0" w:space="0" w:color="auto"/>
        <w:bottom w:val="none" w:sz="0" w:space="0" w:color="auto"/>
        <w:right w:val="none" w:sz="0" w:space="0" w:color="auto"/>
      </w:divBdr>
    </w:div>
    <w:div w:id="622883748">
      <w:bodyDiv w:val="1"/>
      <w:marLeft w:val="0"/>
      <w:marRight w:val="0"/>
      <w:marTop w:val="0"/>
      <w:marBottom w:val="0"/>
      <w:divBdr>
        <w:top w:val="none" w:sz="0" w:space="0" w:color="auto"/>
        <w:left w:val="none" w:sz="0" w:space="0" w:color="auto"/>
        <w:bottom w:val="none" w:sz="0" w:space="0" w:color="auto"/>
        <w:right w:val="none" w:sz="0" w:space="0" w:color="auto"/>
      </w:divBdr>
    </w:div>
    <w:div w:id="1362902628">
      <w:bodyDiv w:val="1"/>
      <w:marLeft w:val="0"/>
      <w:marRight w:val="0"/>
      <w:marTop w:val="0"/>
      <w:marBottom w:val="0"/>
      <w:divBdr>
        <w:top w:val="none" w:sz="0" w:space="0" w:color="auto"/>
        <w:left w:val="none" w:sz="0" w:space="0" w:color="auto"/>
        <w:bottom w:val="none" w:sz="0" w:space="0" w:color="auto"/>
        <w:right w:val="none" w:sz="0" w:space="0" w:color="auto"/>
      </w:divBdr>
    </w:div>
    <w:div w:id="1556047244">
      <w:bodyDiv w:val="1"/>
      <w:marLeft w:val="0"/>
      <w:marRight w:val="0"/>
      <w:marTop w:val="0"/>
      <w:marBottom w:val="0"/>
      <w:divBdr>
        <w:top w:val="none" w:sz="0" w:space="0" w:color="auto"/>
        <w:left w:val="none" w:sz="0" w:space="0" w:color="auto"/>
        <w:bottom w:val="none" w:sz="0" w:space="0" w:color="auto"/>
        <w:right w:val="none" w:sz="0" w:space="0" w:color="auto"/>
      </w:divBdr>
    </w:div>
    <w:div w:id="1889799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Bat16</b:Tag>
    <b:SourceType>Book</b:SourceType>
    <b:Guid>{06CC858D-3FCE-43AB-A033-AA5669724361}</b:Guid>
    <b:Author>
      <b:Author>
        <b:NameList>
          <b:Person>
            <b:Last>Bates</b:Last>
            <b:First>Bob</b:First>
          </b:Person>
        </b:NameList>
      </b:Author>
    </b:Author>
    <b:Title>Learning Theories Simplified</b:Title>
    <b:Year>2016</b:Year>
    <b:City>London</b:City>
    <b:Publisher>Sage Publications</b:Publisher>
    <b:RefOrder>1</b:RefOrder>
  </b:Source>
  <b:Source>
    <b:Tag>Edd18</b:Tag>
    <b:SourceType>JournalArticle</b:SourceType>
    <b:Guid>{DCEA65D3-A14F-4744-91EA-5C18500A5257}</b:Guid>
    <b:Author>
      <b:Author>
        <b:NameList>
          <b:Person>
            <b:Last>Eddy</b:Last>
            <b:First>Colleen</b:First>
            <b:Middle>M</b:Middle>
          </b:Person>
          <b:Person>
            <b:Last>Kuehnert</b:Last>
            <b:First>Eloise</b:First>
            <b:Middle>Aniag</b:Middle>
          </b:Person>
        </b:NameList>
      </b:Author>
    </b:Author>
    <b:Title>The Advancement of Teacher Questions in Mathematics Education</b:Title>
    <b:Year>2018</b:Year>
    <b:JournalName>American Educational History Journal</b:JournalName>
    <b:Volume>45</b:Volume>
    <b:RefOrder>2</b:RefOrder>
  </b:Source>
  <b:Source>
    <b:Tag>All15</b:Tag>
    <b:SourceType>Book</b:SourceType>
    <b:Guid>{3EFC3FB8-13D4-49DD-9736-26B37ED9391C}</b:Guid>
    <b:Title>Making Every Lesson Count: Six Principles to Support Great Teaching and Learning</b:Title>
    <b:Year>2015</b:Year>
    <b:Pages>1-293</b:Pages>
    <b:Author>
      <b:Author>
        <b:NameList>
          <b:Person>
            <b:Last>Allison</b:Last>
            <b:First>S</b:First>
          </b:Person>
          <b:Person>
            <b:Last>Tharby</b:Last>
            <b:First>A</b:First>
          </b:Person>
        </b:NameList>
      </b:Author>
    </b:Author>
    <b:Publisher>Crown House Publishing Limited</b:Publisher>
    <b:RefOrder>3</b:RefOrder>
  </b:Source>
</b:Sources>
</file>

<file path=customXml/itemProps1.xml><?xml version="1.0" encoding="utf-8"?>
<ds:datastoreItem xmlns:ds="http://schemas.openxmlformats.org/officeDocument/2006/customXml" ds:itemID="{A9FC6D44-7AAF-4259-914F-A5EF31809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2099</TotalTime>
  <Pages>13</Pages>
  <Words>7971</Words>
  <Characters>45440</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Minett</dc:creator>
  <cp:keywords/>
  <dc:description/>
  <cp:lastModifiedBy>Naomi Minett</cp:lastModifiedBy>
  <cp:revision>268</cp:revision>
  <dcterms:created xsi:type="dcterms:W3CDTF">2018-10-29T13:54:00Z</dcterms:created>
  <dcterms:modified xsi:type="dcterms:W3CDTF">2018-11-24T11:13:00Z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3fc13aba-81d7-3cb9-a3cb-c8be8025285e</vt:lpwstr>
  </property>
  <property fmtid="{D5CDD505-2E9C-101B-9397-08002B2CF9AE}" pid="24" name="Mendeley Citation Style_1">
    <vt:lpwstr>http://www.zotero.org/styles/harvard-cite-them-right</vt:lpwstr>
  </property>
</Properties>
</file>