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30D4F7" w14:textId="77777777" w:rsidR="003A6ACA" w:rsidRDefault="003A6ACA">
      <w:pPr>
        <w:spacing w:before="1600" w:after="440"/>
        <w:jc w:val="center"/>
        <w:rPr>
          <w:sz w:val="24"/>
          <w:szCs w:val="24"/>
        </w:rPr>
      </w:pPr>
      <w:r>
        <w:rPr>
          <w:b/>
          <w:color w:val="404040"/>
          <w:sz w:val="24"/>
        </w:rPr>
        <w:t>BUSINESS CONSULTANCY REPORT</w:t>
      </w:r>
    </w:p>
    <w:p w14:paraId="4C66F533" w14:textId="77777777" w:rsidR="008866F1" w:rsidRDefault="008866F1">
      <w:pPr>
        <w:spacing w:before="500"/>
        <w:jc w:val="center"/>
        <w:rPr>
          <w:sz w:val="24"/>
          <w:szCs w:val="24"/>
        </w:rPr>
      </w:pPr>
    </w:p>
    <w:p w14:paraId="24D98DD4" w14:textId="77777777" w:rsidR="002F7FC7" w:rsidRPr="003A6ACA" w:rsidRDefault="00000000">
      <w:pPr>
        <w:spacing w:before="500" w:after="200"/>
        <w:jc w:val="center"/>
        <w:rPr>
          <w:rFonts w:ascii="Times New Roman" w:hAnsi="Times New Roman" w:cs="Times New Roman"/>
          <w:b/>
          <w:bCs/>
          <w:color w:val="215E99" w:themeColor="text2" w:themeTint="BF"/>
          <w:sz w:val="40"/>
          <w:szCs w:val="40"/>
        </w:rPr>
      </w:pPr>
      <w:r>
        <w:rPr>
          <w:b/>
          <w:color w:val="1F4E79"/>
          <w:sz w:val="68"/>
        </w:rPr>
        <w:t>BASIL'S BAKERY</w:t>
      </w:r>
    </w:p>
    <w:p w14:paraId="4922D1DC" w14:textId="77777777" w:rsidR="003A6ACA" w:rsidRPr="003A6ACA" w:rsidRDefault="003A6ACA">
      <w:pPr>
        <w:spacing w:before="500"/>
        <w:jc w:val="center"/>
        <w:rPr>
          <w:rFonts w:ascii="Times New Roman" w:hAnsi="Times New Roman" w:cs="Times New Roman"/>
          <w:b/>
          <w:bCs/>
          <w:color w:val="215E99" w:themeColor="text2" w:themeTint="BF"/>
          <w:sz w:val="40"/>
          <w:szCs w:val="40"/>
        </w:rPr>
      </w:pPr>
    </w:p>
    <w:p w14:paraId="57D9C893" w14:textId="77777777" w:rsidR="002F7FC7" w:rsidRPr="003A6ACA" w:rsidRDefault="00000000">
      <w:pPr>
        <w:spacing w:before="120" w:after="560"/>
        <w:jc w:val="center"/>
        <w:rPr>
          <w:rFonts w:ascii="Times New Roman" w:hAnsi="Times New Roman" w:cs="Times New Roman"/>
          <w:b/>
          <w:bCs/>
          <w:color w:val="215E99" w:themeColor="text2" w:themeTint="BF"/>
          <w:sz w:val="40"/>
          <w:szCs w:val="40"/>
        </w:rPr>
      </w:pPr>
      <w:r>
        <w:rPr>
          <w:color w:val="595959"/>
          <w:sz w:val="36"/>
        </w:rPr>
        <w:t>Problem Solving and Decision Making</w:t>
      </w:r>
    </w:p>
    <w:p w14:paraId="58F09F92" w14:textId="77777777" w:rsidR="003A6ACA" w:rsidRPr="003A6ACA" w:rsidRDefault="003A6ACA">
      <w:pPr>
        <w:spacing w:before="120"/>
        <w:jc w:val="center"/>
        <w:rPr>
          <w:rFonts w:ascii="Times New Roman" w:hAnsi="Times New Roman" w:cs="Times New Roman"/>
          <w:b/>
          <w:bCs/>
          <w:color w:val="215E99" w:themeColor="text2" w:themeTint="BF"/>
          <w:sz w:val="40"/>
          <w:szCs w:val="40"/>
        </w:rPr>
      </w:pPr>
    </w:p>
    <w:p w14:paraId="22267AA9" w14:textId="77777777" w:rsidR="002F7FC7" w:rsidRPr="003A6ACA" w:rsidRDefault="00000000">
      <w:pPr>
        <w:pBdr>
          <w:top w:val="single" w:sz="12" w:space="8" w:color="C7A64B"/>
        </w:pBdr>
        <w:spacing w:before="120" w:after="520"/>
        <w:jc w:val="center"/>
        <w:rPr>
          <w:rFonts w:ascii="Times New Roman" w:hAnsi="Times New Roman" w:cs="Times New Roman"/>
          <w:b/>
          <w:bCs/>
          <w:color w:val="215E99" w:themeColor="text2" w:themeTint="BF"/>
          <w:sz w:val="40"/>
          <w:szCs w:val="40"/>
        </w:rPr>
      </w:pPr>
      <w:r>
        <w:rPr>
          <w:sz w:val="22"/>
        </w:rPr>
        <w:t>Module Code: LCLM 4004</w:t>
      </w:r>
      <w:r>
        <w:rPr>
          <w:sz w:val="22"/>
        </w:rPr>
        <w:br/>
        <w:t>Assessment: Component 2 Report</w:t>
      </w:r>
    </w:p>
    <w:p w14:paraId="393C57F9" w14:textId="77777777" w:rsidR="003A6ACA" w:rsidRPr="003A6ACA" w:rsidRDefault="003A6ACA">
      <w:pPr>
        <w:spacing w:before="120"/>
        <w:jc w:val="center"/>
        <w:rPr>
          <w:rFonts w:ascii="Times New Roman" w:hAnsi="Times New Roman" w:cs="Times New Roman"/>
          <w:b/>
          <w:bCs/>
          <w:color w:val="215E99" w:themeColor="text2" w:themeTint="BF"/>
          <w:sz w:val="40"/>
          <w:szCs w:val="40"/>
        </w:rPr>
      </w:pPr>
    </w:p>
    <w:p w14:paraId="5B07B63C" w14:textId="77777777" w:rsidR="003A6ACA" w:rsidRPr="003A6ACA" w:rsidRDefault="003A6ACA">
      <w:pPr>
        <w:spacing w:before="120"/>
        <w:jc w:val="center"/>
        <w:rPr>
          <w:rFonts w:ascii="Times New Roman" w:hAnsi="Times New Roman" w:cs="Times New Roman"/>
          <w:b/>
          <w:bCs/>
          <w:color w:val="215E99" w:themeColor="text2" w:themeTint="BF"/>
          <w:sz w:val="40"/>
          <w:szCs w:val="40"/>
        </w:rPr>
      </w:pPr>
    </w:p>
    <w:p w14:paraId="51E70046" w14:textId="77777777" w:rsidR="003A6ACA" w:rsidRPr="003A6ACA" w:rsidRDefault="00000000" w:rsidP="003A6ACA">
      <w:pPr>
        <w:pBdr>
          <w:top w:val="single" w:sz="12" w:space="8" w:color="C7A64B"/>
        </w:pBdr>
        <w:spacing w:before="120" w:after="600"/>
        <w:jc w:val="center"/>
        <w:rPr>
          <w:rFonts w:ascii="Times New Roman" w:hAnsi="Times New Roman" w:cs="Times New Roman"/>
          <w:b/>
          <w:bCs/>
          <w:color w:val="215E99" w:themeColor="text2" w:themeTint="BF"/>
          <w:sz w:val="40"/>
          <w:szCs w:val="40"/>
        </w:rPr>
      </w:pPr>
      <w:r>
        <w:rPr>
          <w:b/>
          <w:color w:val="1F4E79"/>
          <w:sz w:val="28"/>
        </w:rPr>
        <w:t xml:space="preserve">Student: </w:t>
      </w:r>
      <w:r>
        <w:rPr>
          <w:color w:val="2D2D2D"/>
          <w:sz w:val="28"/>
        </w:rPr>
        <w:t>Zeeshan Gill</w:t>
      </w:r>
      <w:r>
        <w:rPr>
          <w:color w:val="2D2D2D"/>
          <w:sz w:val="28"/>
        </w:rPr>
        <w:br/>
      </w:r>
      <w:r>
        <w:rPr>
          <w:b/>
          <w:color w:val="1F4E79"/>
          <w:sz w:val="28"/>
        </w:rPr>
        <w:t xml:space="preserve">Student Number: </w:t>
      </w:r>
      <w:r>
        <w:rPr>
          <w:color w:val="2D2D2D"/>
          <w:sz w:val="28"/>
        </w:rPr>
        <w:t>2530055</w:t>
      </w:r>
      <w:r>
        <w:rPr>
          <w:color w:val="2D2D2D"/>
          <w:sz w:val="28"/>
        </w:rPr>
        <w:br/>
      </w:r>
      <w:r>
        <w:rPr>
          <w:b/>
          <w:color w:val="1F4E79"/>
          <w:sz w:val="28"/>
        </w:rPr>
        <w:t xml:space="preserve">Lecturer: </w:t>
      </w:r>
      <w:r>
        <w:rPr>
          <w:color w:val="2D2D2D"/>
          <w:sz w:val="28"/>
        </w:rPr>
        <w:t>Toyin Adisa</w:t>
      </w:r>
    </w:p>
    <w:p w14:paraId="26026D86" w14:textId="77777777" w:rsidR="003A6ACA" w:rsidRDefault="003A6ACA">
      <w:pPr>
        <w:spacing w:before="120"/>
        <w:jc w:val="center"/>
        <w:rPr>
          <w:rFonts w:ascii="Times New Roman" w:hAnsi="Times New Roman" w:cs="Times New Roman"/>
          <w:b/>
          <w:bCs/>
          <w:color w:val="215E99" w:themeColor="text2" w:themeTint="BF"/>
          <w:sz w:val="40"/>
          <w:szCs w:val="40"/>
        </w:rPr>
      </w:pPr>
    </w:p>
    <w:p w14:paraId="46307D54" w14:textId="77777777" w:rsidR="002F7FC7" w:rsidRPr="003A6ACA" w:rsidRDefault="00000000">
      <w:pPr>
        <w:pBdr>
          <w:top w:val="single" w:sz="12" w:space="8" w:color="C7A64B"/>
        </w:pBdr>
        <w:spacing w:before="600"/>
        <w:jc w:val="center"/>
        <w:rPr>
          <w:rFonts w:ascii="Times New Roman" w:hAnsi="Times New Roman" w:cs="Times New Roman"/>
          <w:b/>
          <w:bCs/>
          <w:color w:val="215E99" w:themeColor="text2" w:themeTint="BF"/>
          <w:sz w:val="40"/>
          <w:szCs w:val="40"/>
        </w:rPr>
      </w:pPr>
      <w:r>
        <w:rPr>
          <w:b/>
          <w:color w:val="595959"/>
          <w:sz w:val="22"/>
        </w:rPr>
        <w:t>AUGUST 2026</w:t>
      </w:r>
    </w:p>
    <w:p w14:paraId="4D44DC93" w14:textId="77777777" w:rsidR="003A6ACA" w:rsidRDefault="003A6ACA">
      <w:pPr>
        <w:spacing w:before="120" w:after="400"/>
        <w:jc w:val="center"/>
        <w:rPr>
          <w:rFonts w:ascii="Times New Roman" w:hAnsi="Times New Roman" w:cs="Times New Roman"/>
          <w:b/>
          <w:bCs/>
          <w:color w:val="215E99" w:themeColor="text2" w:themeTint="BF"/>
          <w:sz w:val="40"/>
          <w:szCs w:val="40"/>
        </w:rPr>
      </w:pPr>
    </w:p>
    <w:p w14:paraId="65CEE42B" w14:textId="77777777" w:rsidR="002F7FC7" w:rsidRPr="003A6ACA" w:rsidRDefault="002F7FC7">
      <w:pPr>
        <w:spacing w:before="120" w:after="400"/>
        <w:jc w:val="center"/>
        <w:rPr>
          <w:rFonts w:ascii="Times New Roman" w:hAnsi="Times New Roman" w:cs="Times New Roman"/>
          <w:b/>
          <w:bCs/>
          <w:color w:val="215E99" w:themeColor="text2" w:themeTint="BF"/>
          <w:sz w:val="40"/>
          <w:szCs w:val="40"/>
        </w:rPr>
      </w:pPr>
    </w:p>
    <w:p w14:paraId="4D142D9F" w14:textId="77777777" w:rsidR="002F7FC7" w:rsidRDefault="00000000">
      <w:r>
        <w:br w:type="page"/>
      </w:r>
    </w:p>
    <w:p w14:paraId="1A270B19" w14:textId="77777777" w:rsidR="002F7FC7" w:rsidRPr="003A6ACA" w:rsidRDefault="00000000">
      <w:pPr>
        <w:pStyle w:val="Heading1"/>
        <w:keepNext/>
        <w:pBdr>
          <w:bottom w:val="single" w:sz="10" w:space="5" w:color="C9A227"/>
        </w:pBdr>
        <w:spacing w:before="200" w:after="120"/>
        <w:rPr>
          <w:rFonts w:ascii="Times New Roman" w:hAnsi="Times New Roman" w:cs="Times New Roman"/>
          <w:color w:val="215E99" w:themeColor="text2" w:themeTint="BF"/>
          <w:sz w:val="28"/>
          <w:szCs w:val="28"/>
        </w:rPr>
      </w:pPr>
      <w:r w:rsidRPr="003A6ACA">
        <w:rPr>
          <w:rFonts w:cs="Times New Roman"/>
          <w:bCs/>
          <w:color w:val="24456F"/>
          <w:sz w:val="36"/>
          <w:szCs w:val="28"/>
        </w:rPr>
        <w:lastRenderedPageBreak/>
        <w:t>Table of Contents</w:t>
      </w:r>
    </w:p>
    <w:tbl>
      <w:tblPr>
        <w:tblpPr w:leftFromText="180" w:rightFromText="180" w:vertAnchor="page" w:horzAnchor="margin" w:tblpY="3181"/>
        <w:tblW w:w="9869" w:type="dxa"/>
        <w:tblLayout w:type="fixed"/>
        <w:tblLook w:val="04A0" w:firstRow="1" w:lastRow="0" w:firstColumn="1" w:lastColumn="0" w:noHBand="0" w:noVBand="1"/>
      </w:tblPr>
      <w:tblGrid>
        <w:gridCol w:w="6192"/>
        <w:gridCol w:w="3677"/>
      </w:tblGrid>
      <w:tr w:rsidR="00D84A64" w14:paraId="44E978C6"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shd w:val="clear" w:color="auto" w:fill="24456F"/>
            <w:tcMar>
              <w:top w:w="80" w:type="dxa"/>
              <w:left w:w="100" w:type="dxa"/>
              <w:bottom w:w="80" w:type="dxa"/>
              <w:right w:w="100" w:type="dxa"/>
            </w:tcMar>
            <w:vAlign w:val="center"/>
          </w:tcPr>
          <w:p w14:paraId="66E18BDB" w14:textId="77777777" w:rsidR="00D84A64" w:rsidRDefault="00000000" w:rsidP="007E47B2">
            <w:r>
              <w:rPr>
                <w:b/>
                <w:color w:val="FFFFFF"/>
                <w:sz w:val="20"/>
              </w:rPr>
              <w:t>CONTENTS</w:t>
            </w:r>
          </w:p>
        </w:tc>
        <w:tc>
          <w:tcPr>
            <w:tcW w:w="3677" w:type="dxa"/>
            <w:tcBorders>
              <w:top w:val="single" w:sz="6" w:space="0" w:color="B7B7B7"/>
              <w:left w:val="single" w:sz="6" w:space="0" w:color="B7B7B7"/>
              <w:bottom w:val="single" w:sz="6" w:space="0" w:color="B7B7B7"/>
              <w:right w:val="single" w:sz="6" w:space="0" w:color="B7B7B7"/>
            </w:tcBorders>
            <w:shd w:val="clear" w:color="auto" w:fill="24456F"/>
            <w:tcMar>
              <w:top w:w="80" w:type="dxa"/>
              <w:left w:w="100" w:type="dxa"/>
              <w:bottom w:w="80" w:type="dxa"/>
              <w:right w:w="100" w:type="dxa"/>
            </w:tcMar>
            <w:vAlign w:val="center"/>
          </w:tcPr>
          <w:p w14:paraId="75BF3F3A" w14:textId="77777777" w:rsidR="00D84A64" w:rsidRDefault="00000000" w:rsidP="007E47B2">
            <w:pPr>
              <w:jc w:val="center"/>
            </w:pPr>
            <w:r>
              <w:rPr>
                <w:b/>
                <w:color w:val="FFFFFF"/>
                <w:sz w:val="20"/>
              </w:rPr>
              <w:t>PAGE</w:t>
            </w:r>
          </w:p>
        </w:tc>
      </w:tr>
      <w:tr w:rsidR="00D84A64" w14:paraId="6DDED68D"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4BCB2290" w14:textId="77777777" w:rsidR="00D84A64" w:rsidRDefault="00000000" w:rsidP="007E47B2">
            <w:pPr>
              <w:spacing w:after="0"/>
            </w:pPr>
            <w:r>
              <w:rPr>
                <w:sz w:val="19"/>
              </w:rPr>
              <w:t>1. Abstract</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4AF9D7F6" w14:textId="77777777" w:rsidR="00D84A64" w:rsidRDefault="00000000" w:rsidP="007E47B2">
            <w:pPr>
              <w:spacing w:after="0"/>
              <w:jc w:val="center"/>
            </w:pPr>
            <w:r>
              <w:rPr>
                <w:sz w:val="19"/>
              </w:rPr>
              <w:t>3</w:t>
            </w:r>
          </w:p>
        </w:tc>
      </w:tr>
      <w:tr w:rsidR="00D84A64" w14:paraId="0CB9EA66"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18D9C56D" w14:textId="77777777" w:rsidR="00D84A64" w:rsidRDefault="00000000" w:rsidP="007E47B2">
            <w:pPr>
              <w:spacing w:after="0"/>
            </w:pPr>
            <w:r>
              <w:rPr>
                <w:sz w:val="19"/>
              </w:rPr>
              <w:t>2. Introduction</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7577B725" w14:textId="77777777" w:rsidR="00D84A64" w:rsidRDefault="00000000" w:rsidP="007E47B2">
            <w:pPr>
              <w:spacing w:after="0"/>
              <w:jc w:val="center"/>
            </w:pPr>
            <w:r>
              <w:rPr>
                <w:sz w:val="19"/>
              </w:rPr>
              <w:t>3</w:t>
            </w:r>
          </w:p>
        </w:tc>
      </w:tr>
      <w:tr w:rsidR="00D84A64" w14:paraId="459D2861"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53620A5E" w14:textId="77777777" w:rsidR="00D84A64" w:rsidRDefault="00000000" w:rsidP="007E47B2">
            <w:pPr>
              <w:spacing w:after="0"/>
            </w:pPr>
            <w:r>
              <w:rPr>
                <w:sz w:val="19"/>
              </w:rPr>
              <w:t>3. Nature and Scope of Basil's Bakery Problems</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7334A4A4" w14:textId="77777777" w:rsidR="00D84A64" w:rsidRDefault="00000000" w:rsidP="007E47B2">
            <w:pPr>
              <w:spacing w:after="0"/>
              <w:jc w:val="center"/>
            </w:pPr>
            <w:r>
              <w:rPr>
                <w:sz w:val="19"/>
              </w:rPr>
              <w:t>3</w:t>
            </w:r>
          </w:p>
        </w:tc>
      </w:tr>
      <w:tr w:rsidR="00D84A64" w14:paraId="2BD42E05"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3922F45F" w14:textId="77777777" w:rsidR="00D84A64" w:rsidRDefault="00000000" w:rsidP="007E47B2">
            <w:pPr>
              <w:spacing w:after="0"/>
            </w:pPr>
            <w:r>
              <w:rPr>
                <w:sz w:val="19"/>
              </w:rPr>
              <w:t>4a. Solution 1: Online Pre-Order and Delivery Service</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0D059FE8" w14:textId="77777777" w:rsidR="00D84A64" w:rsidRDefault="00000000" w:rsidP="007E47B2">
            <w:pPr>
              <w:spacing w:after="0"/>
              <w:jc w:val="center"/>
            </w:pPr>
            <w:r>
              <w:rPr>
                <w:sz w:val="19"/>
              </w:rPr>
              <w:t>4</w:t>
            </w:r>
          </w:p>
        </w:tc>
      </w:tr>
      <w:tr w:rsidR="00D84A64" w14:paraId="5472AEEB"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05F64C23" w14:textId="77777777" w:rsidR="00D84A64" w:rsidRDefault="00000000" w:rsidP="007E47B2">
            <w:pPr>
              <w:spacing w:after="0"/>
            </w:pPr>
            <w:r>
              <w:rPr>
                <w:sz w:val="19"/>
              </w:rPr>
              <w:t>4b. Solution 2: Diversification into Wholesale and Corporate Catering</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54D397C8" w14:textId="77777777" w:rsidR="00D84A64" w:rsidRDefault="00000000" w:rsidP="007E47B2">
            <w:pPr>
              <w:spacing w:after="0"/>
              <w:jc w:val="center"/>
            </w:pPr>
            <w:r>
              <w:rPr>
                <w:sz w:val="19"/>
              </w:rPr>
              <w:t>4</w:t>
            </w:r>
          </w:p>
        </w:tc>
      </w:tr>
      <w:tr w:rsidR="00D84A64" w14:paraId="464CCAEF"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4EAD505A" w14:textId="77777777" w:rsidR="00D84A64" w:rsidRDefault="00000000" w:rsidP="007E47B2">
            <w:pPr>
              <w:spacing w:after="0"/>
            </w:pPr>
            <w:r>
              <w:rPr>
                <w:sz w:val="19"/>
              </w:rPr>
              <w:t>5a. PMI Analysis Summary - Solution 1</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69F06482" w14:textId="77777777" w:rsidR="00D84A64" w:rsidRDefault="00000000" w:rsidP="007E47B2">
            <w:pPr>
              <w:spacing w:after="0"/>
              <w:jc w:val="center"/>
            </w:pPr>
            <w:r>
              <w:rPr>
                <w:sz w:val="19"/>
              </w:rPr>
              <w:t>4</w:t>
            </w:r>
          </w:p>
        </w:tc>
      </w:tr>
      <w:tr w:rsidR="00D84A64" w14:paraId="11826C96"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0B120865" w14:textId="77777777" w:rsidR="00D84A64" w:rsidRDefault="00000000" w:rsidP="007E47B2">
            <w:pPr>
              <w:spacing w:after="0"/>
            </w:pPr>
            <w:r>
              <w:rPr>
                <w:sz w:val="19"/>
              </w:rPr>
              <w:t>5b. PMI Analysis Summary - Solution 2</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4DD8CECD" w14:textId="77777777" w:rsidR="00D84A64" w:rsidRDefault="00000000" w:rsidP="007E47B2">
            <w:pPr>
              <w:spacing w:after="0"/>
              <w:jc w:val="center"/>
            </w:pPr>
            <w:r>
              <w:rPr>
                <w:sz w:val="19"/>
              </w:rPr>
              <w:t>4</w:t>
            </w:r>
          </w:p>
        </w:tc>
      </w:tr>
      <w:tr w:rsidR="00D84A64" w14:paraId="0525A0B9"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538C6F5D" w14:textId="77777777" w:rsidR="00D84A64" w:rsidRDefault="00000000" w:rsidP="007E47B2">
            <w:pPr>
              <w:spacing w:after="0"/>
            </w:pPr>
            <w:r>
              <w:rPr>
                <w:sz w:val="19"/>
              </w:rPr>
              <w:t>5c. Results and Recommended Solution</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4D991774" w14:textId="77777777" w:rsidR="00D84A64" w:rsidRDefault="00000000" w:rsidP="007E47B2">
            <w:pPr>
              <w:spacing w:after="0"/>
              <w:jc w:val="center"/>
            </w:pPr>
            <w:r>
              <w:rPr>
                <w:sz w:val="19"/>
              </w:rPr>
              <w:t>4</w:t>
            </w:r>
          </w:p>
        </w:tc>
      </w:tr>
      <w:tr w:rsidR="00D84A64" w14:paraId="2F7F00DD"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0F939C0C" w14:textId="77777777" w:rsidR="00D84A64" w:rsidRDefault="00000000" w:rsidP="007E47B2">
            <w:pPr>
              <w:spacing w:after="0"/>
            </w:pPr>
            <w:r>
              <w:rPr>
                <w:sz w:val="19"/>
              </w:rPr>
              <w:t>6. Risk Analysis for the Recommended Solution</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2CD62CBC" w14:textId="77777777" w:rsidR="00D84A64" w:rsidRDefault="00000000" w:rsidP="007E47B2">
            <w:pPr>
              <w:spacing w:after="0"/>
              <w:jc w:val="center"/>
            </w:pPr>
            <w:r>
              <w:rPr>
                <w:sz w:val="19"/>
              </w:rPr>
              <w:t>4</w:t>
            </w:r>
          </w:p>
        </w:tc>
      </w:tr>
      <w:tr w:rsidR="00D84A64" w14:paraId="2C1B4AD7"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3650EC96" w14:textId="77777777" w:rsidR="00D84A64" w:rsidRDefault="00000000" w:rsidP="007E47B2">
            <w:pPr>
              <w:spacing w:after="0"/>
            </w:pPr>
            <w:r>
              <w:rPr>
                <w:sz w:val="19"/>
              </w:rPr>
              <w:t>7. Implementation Plan for the Recommended Solution</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59910936" w14:textId="77777777" w:rsidR="00D84A64" w:rsidRDefault="00000000" w:rsidP="007E47B2">
            <w:pPr>
              <w:spacing w:after="0"/>
              <w:jc w:val="center"/>
            </w:pPr>
            <w:r>
              <w:rPr>
                <w:sz w:val="19"/>
              </w:rPr>
              <w:t>5</w:t>
            </w:r>
          </w:p>
        </w:tc>
      </w:tr>
      <w:tr w:rsidR="00D84A64" w14:paraId="54C4EB09"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2E12D500" w14:textId="77777777" w:rsidR="00D84A64" w:rsidRDefault="00000000" w:rsidP="007E47B2">
            <w:pPr>
              <w:spacing w:after="0"/>
            </w:pPr>
            <w:r>
              <w:rPr>
                <w:sz w:val="19"/>
              </w:rPr>
              <w:t>8. Key Performance Indicators (KPIs)</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23823200" w14:textId="77777777" w:rsidR="00D84A64" w:rsidRDefault="00000000" w:rsidP="007E47B2">
            <w:pPr>
              <w:spacing w:after="0"/>
              <w:jc w:val="center"/>
            </w:pPr>
            <w:r>
              <w:rPr>
                <w:sz w:val="19"/>
              </w:rPr>
              <w:t>5</w:t>
            </w:r>
          </w:p>
        </w:tc>
      </w:tr>
      <w:tr w:rsidR="00D84A64" w14:paraId="638F93AF"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2179AB96" w14:textId="77777777" w:rsidR="00D84A64" w:rsidRDefault="00000000" w:rsidP="007E47B2">
            <w:pPr>
              <w:spacing w:after="0"/>
            </w:pPr>
            <w:r>
              <w:rPr>
                <w:sz w:val="19"/>
              </w:rPr>
              <w:t>9. SMART Objective</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53B861DF" w14:textId="77777777" w:rsidR="00D84A64" w:rsidRDefault="00000000" w:rsidP="007E47B2">
            <w:pPr>
              <w:spacing w:after="0"/>
              <w:jc w:val="center"/>
            </w:pPr>
            <w:r>
              <w:rPr>
                <w:sz w:val="19"/>
              </w:rPr>
              <w:t>6</w:t>
            </w:r>
          </w:p>
        </w:tc>
      </w:tr>
      <w:tr w:rsidR="00D84A64" w14:paraId="350DA51E"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16217B17" w14:textId="77777777" w:rsidR="00D84A64" w:rsidRDefault="00000000" w:rsidP="007E47B2">
            <w:pPr>
              <w:spacing w:after="0"/>
            </w:pPr>
            <w:r>
              <w:rPr>
                <w:sz w:val="19"/>
              </w:rPr>
              <w:t>10. Conclusion</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1D7BE505" w14:textId="77777777" w:rsidR="00D84A64" w:rsidRDefault="00000000" w:rsidP="007E47B2">
            <w:pPr>
              <w:spacing w:after="0"/>
              <w:jc w:val="center"/>
            </w:pPr>
            <w:r>
              <w:rPr>
                <w:sz w:val="19"/>
              </w:rPr>
              <w:t>6</w:t>
            </w:r>
          </w:p>
        </w:tc>
      </w:tr>
      <w:tr w:rsidR="00D84A64" w14:paraId="19E47B4C"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6784417E" w14:textId="77777777" w:rsidR="00D84A64" w:rsidRDefault="00000000" w:rsidP="007E47B2">
            <w:pPr>
              <w:spacing w:after="0"/>
            </w:pPr>
            <w:r>
              <w:rPr>
                <w:sz w:val="19"/>
              </w:rPr>
              <w:t>11. List of References</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57D1778F" w14:textId="77777777" w:rsidR="00D84A64" w:rsidRDefault="00000000" w:rsidP="007E47B2">
            <w:pPr>
              <w:spacing w:after="0"/>
              <w:jc w:val="center"/>
            </w:pPr>
            <w:r>
              <w:rPr>
                <w:sz w:val="19"/>
              </w:rPr>
              <w:t>6</w:t>
            </w:r>
          </w:p>
        </w:tc>
      </w:tr>
      <w:tr w:rsidR="00D84A64" w14:paraId="58804558"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6D5ADDFC" w14:textId="77777777" w:rsidR="00D84A64" w:rsidRDefault="00000000" w:rsidP="007E47B2">
            <w:pPr>
              <w:spacing w:after="0"/>
            </w:pPr>
            <w:r>
              <w:rPr>
                <w:sz w:val="19"/>
              </w:rPr>
              <w:t>Appendix A: PMI Analysis - Solution 1</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52030269" w14:textId="77777777" w:rsidR="00D84A64" w:rsidRDefault="00000000" w:rsidP="007E47B2">
            <w:pPr>
              <w:spacing w:after="0"/>
              <w:jc w:val="center"/>
            </w:pPr>
            <w:r>
              <w:rPr>
                <w:sz w:val="19"/>
              </w:rPr>
              <w:t>7</w:t>
            </w:r>
          </w:p>
        </w:tc>
      </w:tr>
      <w:tr w:rsidR="00D84A64" w14:paraId="378B2EBB"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4BF11A95" w14:textId="77777777" w:rsidR="00D84A64" w:rsidRDefault="00000000" w:rsidP="007E47B2">
            <w:pPr>
              <w:spacing w:after="0"/>
            </w:pPr>
            <w:r>
              <w:rPr>
                <w:sz w:val="19"/>
              </w:rPr>
              <w:t>Appendix B: PMI Analysis - Solution 2</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7B95A941" w14:textId="77777777" w:rsidR="00D84A64" w:rsidRDefault="00000000" w:rsidP="007E47B2">
            <w:pPr>
              <w:spacing w:after="0"/>
              <w:jc w:val="center"/>
            </w:pPr>
            <w:r>
              <w:rPr>
                <w:sz w:val="19"/>
              </w:rPr>
              <w:t>8</w:t>
            </w:r>
          </w:p>
        </w:tc>
      </w:tr>
      <w:tr w:rsidR="00D84A64" w14:paraId="29C101EC"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718C8908" w14:textId="77777777" w:rsidR="00D84A64" w:rsidRDefault="00000000" w:rsidP="007E47B2">
            <w:pPr>
              <w:spacing w:after="0"/>
            </w:pPr>
            <w:r>
              <w:rPr>
                <w:sz w:val="19"/>
              </w:rPr>
              <w:t>Appendix C: Risk Analysis for the Recommended Solution</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3771F496" w14:textId="77777777" w:rsidR="00D84A64" w:rsidRDefault="00000000" w:rsidP="007E47B2">
            <w:pPr>
              <w:spacing w:after="0"/>
              <w:jc w:val="center"/>
            </w:pPr>
            <w:r>
              <w:rPr>
                <w:sz w:val="19"/>
              </w:rPr>
              <w:t>9</w:t>
            </w:r>
          </w:p>
        </w:tc>
      </w:tr>
      <w:tr w:rsidR="00D84A64" w14:paraId="392B974A" w14:textId="77777777" w:rsidTr="007E47B2">
        <w:trPr>
          <w:trHeight w:val="286"/>
        </w:trPr>
        <w:tc>
          <w:tcPr>
            <w:tcW w:w="6192"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6C7395FF" w14:textId="77777777" w:rsidR="00D84A64" w:rsidRDefault="00000000" w:rsidP="007E47B2">
            <w:pPr>
              <w:spacing w:after="0"/>
            </w:pPr>
            <w:r>
              <w:rPr>
                <w:sz w:val="19"/>
              </w:rPr>
              <w:t>Appendix D: Action Plan</w:t>
            </w:r>
          </w:p>
        </w:tc>
        <w:tc>
          <w:tcPr>
            <w:tcW w:w="3677" w:type="dxa"/>
            <w:tcBorders>
              <w:top w:val="single" w:sz="6" w:space="0" w:color="B7B7B7"/>
              <w:left w:val="single" w:sz="6" w:space="0" w:color="B7B7B7"/>
              <w:bottom w:val="single" w:sz="6" w:space="0" w:color="B7B7B7"/>
              <w:right w:val="single" w:sz="6" w:space="0" w:color="B7B7B7"/>
            </w:tcBorders>
            <w:tcMar>
              <w:top w:w="80" w:type="dxa"/>
              <w:left w:w="100" w:type="dxa"/>
              <w:bottom w:w="80" w:type="dxa"/>
              <w:right w:w="100" w:type="dxa"/>
            </w:tcMar>
            <w:vAlign w:val="center"/>
          </w:tcPr>
          <w:p w14:paraId="294E3A9E" w14:textId="77777777" w:rsidR="00D84A64" w:rsidRDefault="00000000" w:rsidP="007E47B2">
            <w:pPr>
              <w:spacing w:after="0"/>
              <w:jc w:val="center"/>
            </w:pPr>
            <w:r>
              <w:rPr>
                <w:sz w:val="19"/>
              </w:rPr>
              <w:t>10</w:t>
            </w:r>
          </w:p>
        </w:tc>
      </w:tr>
    </w:tbl>
    <w:p w14:paraId="5857CE31" w14:textId="77777777" w:rsidR="002F7FC7" w:rsidRDefault="00000000">
      <w:r>
        <w:br w:type="page"/>
      </w:r>
    </w:p>
    <w:p w14:paraId="3B8E259D" w14:textId="77777777" w:rsidR="002F7FC7" w:rsidRPr="007E47B2" w:rsidRDefault="00000000">
      <w:pPr>
        <w:pStyle w:val="Heading1"/>
        <w:keepNext/>
        <w:spacing w:before="200" w:after="120"/>
        <w:rPr>
          <w:rFonts w:cs="Arial"/>
          <w:bCs/>
        </w:rPr>
      </w:pPr>
      <w:r w:rsidRPr="007E47B2">
        <w:rPr>
          <w:rFonts w:cs="Arial"/>
          <w:bCs/>
          <w:color w:val="1F3864"/>
          <w:sz w:val="30"/>
        </w:rPr>
        <w:lastRenderedPageBreak/>
        <w:t>1. Abstract</w:t>
      </w:r>
    </w:p>
    <w:p w14:paraId="5745BC85" w14:textId="77777777" w:rsidR="002F7FC7" w:rsidRPr="007E47B2" w:rsidRDefault="00000000">
      <w:pPr>
        <w:spacing w:after="200"/>
        <w:jc w:val="both"/>
        <w:rPr>
          <w:rFonts w:cs="Arial"/>
        </w:rPr>
      </w:pPr>
      <w:r w:rsidRPr="007E47B2">
        <w:rPr>
          <w:rFonts w:cs="Arial"/>
        </w:rPr>
        <w:t>This report examines the decline in sales at Basil's Bakery since 2020, identifying reduced retail-park footfall, hybrid working and rising overheads as the key causes. Two solutions are evaluated using a PMI (Plus, Minus, Interesting) framework: an online pre-order and delivery service, and diversification into wholesale and corporate catering. The delivery service is recommended. An implementation plan, risk analysis, KPIs and a SMART objective are proposed to guide its execution.</w:t>
      </w:r>
    </w:p>
    <w:p w14:paraId="295E14E8" w14:textId="77777777" w:rsidR="002F7FC7" w:rsidRPr="00340B3F" w:rsidRDefault="00000000">
      <w:pPr>
        <w:pStyle w:val="Heading1"/>
        <w:keepNext/>
        <w:spacing w:before="200" w:after="120"/>
        <w:rPr>
          <w:rFonts w:ascii="Times New Roman" w:hAnsi="Times New Roman" w:cs="Times New Roman"/>
        </w:rPr>
      </w:pPr>
      <w:r w:rsidRPr="00340B3F">
        <w:rPr>
          <w:rFonts w:ascii="Times New Roman" w:hAnsi="Times New Roman" w:cs="Times New Roman"/>
          <w:bCs/>
          <w:color w:val="1F3864"/>
          <w:sz w:val="30"/>
        </w:rPr>
        <w:t>2. Introduction</w:t>
      </w:r>
    </w:p>
    <w:p w14:paraId="1954D2EA" w14:textId="77777777" w:rsidR="002F7FC7" w:rsidRPr="002366A3" w:rsidRDefault="00000000">
      <w:pPr>
        <w:spacing w:after="200"/>
        <w:jc w:val="both"/>
        <w:rPr>
          <w:rFonts w:cs="Arial"/>
        </w:rPr>
      </w:pPr>
      <w:r w:rsidRPr="002366A3">
        <w:rPr>
          <w:rFonts w:cs="Arial"/>
        </w:rPr>
        <w:t>Basil's Bakery is an independent, artisan bakery located in a shopping retail park in Coventry, UK. Since opening in 2015, it has built a loyal following among shoppers, retail staff and workers from a neighbouring industrial estate, thanks to Basil's commitment to high-quality organic ingredients and contemporary cakes, pastries and breads. Sales grew steadily until 2020, when pandemic-related restrictions caused a sharp fall in footfall. Although trading resumed once restrictions were lifted, sales between 2023 and 2025 have remained roughly 25% below 2019 levels, suggesting a structural rather than a temporary shift in demand.</w:t>
      </w:r>
    </w:p>
    <w:p w14:paraId="662C0B2F" w14:textId="77777777" w:rsidR="002F7FC7" w:rsidRPr="002366A3" w:rsidRDefault="00000000">
      <w:pPr>
        <w:spacing w:after="200"/>
        <w:jc w:val="both"/>
        <w:rPr>
          <w:rFonts w:cs="Arial"/>
        </w:rPr>
      </w:pPr>
      <w:r w:rsidRPr="002366A3">
        <w:rPr>
          <w:rFonts w:cs="Arial"/>
        </w:rPr>
        <w:t>As the appointed business consultant, this report investigates the underlying causes of Basil's declining performance and proposes practical, evidence-based solutions. It sets out the scope of the problem, evaluates two potential solutions against one another using a PMI framework, recommends the stronger option, and presents an implementation plan supported by a risk analysis, key performance indicators (KPIs) and a SMART objective to help restore the bakery's sales and long-term viability. The detailed PMI and risk-analysis workings are presented in the appendices, with the main findings summarised in the body of the report.</w:t>
      </w:r>
    </w:p>
    <w:p w14:paraId="42B60269" w14:textId="77777777" w:rsidR="002F7FC7" w:rsidRPr="002366A3" w:rsidRDefault="00000000">
      <w:pPr>
        <w:pStyle w:val="Heading1"/>
        <w:keepNext/>
        <w:spacing w:before="200" w:after="120"/>
        <w:rPr>
          <w:rFonts w:ascii="Times New Roman" w:hAnsi="Times New Roman" w:cs="Times New Roman"/>
        </w:rPr>
      </w:pPr>
      <w:r w:rsidRPr="002366A3">
        <w:rPr>
          <w:rFonts w:ascii="Times New Roman" w:hAnsi="Times New Roman" w:cs="Times New Roman"/>
          <w:bCs/>
          <w:color w:val="1F3864"/>
          <w:sz w:val="30"/>
        </w:rPr>
        <w:t>3. Nature and Scope of Basil's Bakery Problems</w:t>
      </w:r>
    </w:p>
    <w:p w14:paraId="5B87450B" w14:textId="77777777" w:rsidR="002F7FC7" w:rsidRPr="007341D2" w:rsidRDefault="00000000">
      <w:pPr>
        <w:spacing w:after="200"/>
        <w:jc w:val="both"/>
        <w:rPr>
          <w:rFonts w:cs="Arial"/>
        </w:rPr>
      </w:pPr>
      <w:r w:rsidRPr="007341D2">
        <w:rPr>
          <w:rFonts w:cs="Arial"/>
        </w:rPr>
        <w:t>Basil's declining sales stem from a combination of external market changes and internal operational constraints, which together are compressing his profit margins:</w:t>
      </w:r>
    </w:p>
    <w:p w14:paraId="6F709B19" w14:textId="0EAAE0D6" w:rsidR="002F7FC7" w:rsidRPr="007341D2" w:rsidRDefault="00000000">
      <w:pPr>
        <w:pStyle w:val="ListParagraph"/>
        <w:numPr>
          <w:ilvl w:val="0"/>
          <w:numId w:val="1"/>
        </w:numPr>
        <w:spacing w:after="100"/>
        <w:rPr>
          <w:rFonts w:ascii="Arial" w:hAnsi="Arial" w:cs="Arial"/>
        </w:rPr>
      </w:pPr>
      <w:r w:rsidRPr="007341D2">
        <w:rPr>
          <w:rFonts w:ascii="Arial" w:hAnsi="Arial" w:cs="Arial"/>
        </w:rPr>
        <w:t>Reduced footfall: the retail park is visibly quieter in 2019. Units are closing every few months with no new tenants replacing them, reducing the passing trade that Basil's Bakery depends on.</w:t>
      </w:r>
    </w:p>
    <w:p w14:paraId="4DFB01B2" w14:textId="77777777" w:rsidR="002F7FC7" w:rsidRPr="007E47B2" w:rsidRDefault="00000000">
      <w:pPr>
        <w:pStyle w:val="ListParagraph"/>
        <w:numPr>
          <w:ilvl w:val="0"/>
          <w:numId w:val="1"/>
        </w:numPr>
        <w:spacing w:after="100"/>
        <w:rPr>
          <w:rFonts w:ascii="Arial" w:hAnsi="Arial" w:cs="Arial"/>
        </w:rPr>
      </w:pPr>
      <w:r w:rsidRPr="007E47B2">
        <w:rPr>
          <w:rFonts w:ascii="Arial" w:hAnsi="Arial" w:cs="Arial"/>
        </w:rPr>
        <w:t xml:space="preserve">Loss of loyal customers: some of Basil's most regular customers, employed in </w:t>
      </w:r>
      <w:r w:rsidRPr="007E47B2">
        <w:rPr>
          <w:rFonts w:ascii="Arial" w:hAnsi="Arial" w:cs="Arial"/>
          <w:lang w:val="en-GB"/>
        </w:rPr>
        <w:t>neighbouring</w:t>
      </w:r>
      <w:r w:rsidRPr="007E47B2">
        <w:rPr>
          <w:rFonts w:ascii="Arial" w:hAnsi="Arial" w:cs="Arial"/>
        </w:rPr>
        <w:t xml:space="preserve"> shops, have been made redundant as those units closed.</w:t>
      </w:r>
    </w:p>
    <w:p w14:paraId="317CEDFF" w14:textId="1E8243FB" w:rsidR="002F7FC7" w:rsidRPr="007E47B2" w:rsidRDefault="00777C77">
      <w:pPr>
        <w:pStyle w:val="ListParagraph"/>
        <w:numPr>
          <w:ilvl w:val="0"/>
          <w:numId w:val="1"/>
        </w:numPr>
        <w:spacing w:after="100"/>
        <w:rPr>
          <w:rFonts w:ascii="Arial" w:hAnsi="Arial" w:cs="Arial"/>
        </w:rPr>
      </w:pPr>
      <w:r>
        <w:rPr>
          <w:rFonts w:ascii="Arial" w:hAnsi="Arial" w:cs="Arial"/>
        </w:rPr>
        <w:t>Reduced lunch purchases: Office</w:t>
      </w:r>
      <w:r w:rsidR="00000000" w:rsidRPr="007E47B2">
        <w:rPr>
          <w:rFonts w:ascii="Arial" w:hAnsi="Arial" w:cs="Arial"/>
        </w:rPr>
        <w:t xml:space="preserve"> workers from the industrial estate now work from home several days a week, reducing the frequency of lunchtime purchases.</w:t>
      </w:r>
    </w:p>
    <w:p w14:paraId="20C30B6F" w14:textId="77777777" w:rsidR="002F7FC7" w:rsidRPr="007E47B2" w:rsidRDefault="00000000">
      <w:pPr>
        <w:pStyle w:val="ListParagraph"/>
        <w:numPr>
          <w:ilvl w:val="0"/>
          <w:numId w:val="1"/>
        </w:numPr>
        <w:spacing w:after="100"/>
        <w:rPr>
          <w:rFonts w:ascii="Arial" w:hAnsi="Arial" w:cs="Arial"/>
        </w:rPr>
      </w:pPr>
      <w:r w:rsidRPr="007E47B2">
        <w:rPr>
          <w:rFonts w:ascii="Arial" w:hAnsi="Arial" w:cs="Arial"/>
        </w:rPr>
        <w:t>Unmet customer demand: loyal customers have asked for delivery and pre-order options, but Basil cannot reliably provide either, as he is needed on-site to bake and often cannot answer the phone. This results in missed sales and, during busy periods, unsatisfactory in-store waiting times.</w:t>
      </w:r>
    </w:p>
    <w:p w14:paraId="759A52D9" w14:textId="1BCB7DAF" w:rsidR="002F7FC7" w:rsidRPr="007E47B2" w:rsidRDefault="00000000">
      <w:pPr>
        <w:pStyle w:val="ListParagraph"/>
        <w:numPr>
          <w:ilvl w:val="0"/>
          <w:numId w:val="1"/>
        </w:numPr>
        <w:spacing w:after="100"/>
        <w:rPr>
          <w:rFonts w:ascii="Arial" w:hAnsi="Arial" w:cs="Arial"/>
        </w:rPr>
      </w:pPr>
      <w:r w:rsidRPr="007E47B2">
        <w:rPr>
          <w:rFonts w:ascii="Arial" w:hAnsi="Arial" w:cs="Arial"/>
        </w:rPr>
        <w:t>Rising overheads: utilities, rent, business rates and insurance are all considerably higher</w:t>
      </w:r>
      <w:r w:rsidR="00777C77">
        <w:rPr>
          <w:rFonts w:ascii="Arial" w:hAnsi="Arial" w:cs="Arial"/>
        </w:rPr>
        <w:t>,</w:t>
      </w:r>
      <w:r w:rsidRPr="007E47B2">
        <w:rPr>
          <w:rFonts w:ascii="Arial" w:hAnsi="Arial" w:cs="Arial"/>
        </w:rPr>
        <w:t xml:space="preserve"> squeezing margins further.</w:t>
      </w:r>
    </w:p>
    <w:p w14:paraId="3C695182" w14:textId="77777777" w:rsidR="002F7FC7" w:rsidRPr="007341D2" w:rsidRDefault="00000000">
      <w:pPr>
        <w:pStyle w:val="ListParagraph"/>
        <w:numPr>
          <w:ilvl w:val="0"/>
          <w:numId w:val="1"/>
        </w:numPr>
        <w:spacing w:after="100"/>
        <w:rPr>
          <w:rFonts w:ascii="Arial" w:hAnsi="Arial" w:cs="Arial"/>
        </w:rPr>
      </w:pPr>
      <w:r w:rsidRPr="007341D2">
        <w:rPr>
          <w:rFonts w:ascii="Arial" w:hAnsi="Arial" w:cs="Arial"/>
        </w:rPr>
        <w:t>Unpredictable stock costs: Basil's commitment to organic-only ingredients, while central to his brand, exposes him to volatile costs linked to crop failure.</w:t>
      </w:r>
    </w:p>
    <w:p w14:paraId="2F68B9AD" w14:textId="77777777" w:rsidR="002F7FC7" w:rsidRPr="007341D2" w:rsidRDefault="00000000">
      <w:pPr>
        <w:spacing w:after="200"/>
        <w:jc w:val="both"/>
        <w:rPr>
          <w:rFonts w:cs="Arial"/>
        </w:rPr>
      </w:pPr>
      <w:r w:rsidRPr="007341D2">
        <w:rPr>
          <w:rFonts w:cs="Arial"/>
        </w:rPr>
        <w:t>Together, falling revenue and rising costs mean that, without intervention, the bakery's current operating model is unlikely to remain viable.</w:t>
      </w:r>
    </w:p>
    <w:p w14:paraId="5FA7E655" w14:textId="77777777" w:rsidR="002F7FC7" w:rsidRPr="006E029F" w:rsidRDefault="00000000">
      <w:pPr>
        <w:pStyle w:val="Heading1"/>
        <w:keepNext/>
        <w:spacing w:before="200" w:after="120"/>
        <w:rPr>
          <w:rFonts w:ascii="Times New Roman" w:hAnsi="Times New Roman" w:cs="Times New Roman"/>
        </w:rPr>
      </w:pPr>
      <w:r w:rsidRPr="006E029F">
        <w:rPr>
          <w:rFonts w:ascii="Times New Roman" w:hAnsi="Times New Roman" w:cs="Times New Roman"/>
          <w:bCs/>
          <w:color w:val="1F3864"/>
          <w:sz w:val="30"/>
        </w:rPr>
        <w:lastRenderedPageBreak/>
        <w:t>4a. Solution 1: Online Pre-Order and Delivery Service</w:t>
      </w:r>
    </w:p>
    <w:p w14:paraId="473C2578" w14:textId="1852597C" w:rsidR="002F7FC7" w:rsidRPr="002158B3" w:rsidRDefault="00000000">
      <w:pPr>
        <w:spacing w:after="200"/>
        <w:jc w:val="both"/>
        <w:rPr>
          <w:rFonts w:cs="Arial"/>
        </w:rPr>
      </w:pPr>
      <w:r w:rsidRPr="002158B3">
        <w:rPr>
          <w:rFonts w:cs="Arial"/>
        </w:rPr>
        <w:t>Basil could introduce a simple online ordering system (website or app) that allows customers to pre-order and pay in advance for collection</w:t>
      </w:r>
      <w:r w:rsidR="00777C77">
        <w:rPr>
          <w:rFonts w:cs="Arial"/>
        </w:rPr>
        <w:t>. To</w:t>
      </w:r>
      <w:r w:rsidRPr="002158B3">
        <w:rPr>
          <w:rFonts w:cs="Arial"/>
        </w:rPr>
        <w:t xml:space="preserve"> have orders delivered locally, </w:t>
      </w:r>
      <w:r w:rsidR="00777C77">
        <w:rPr>
          <w:rFonts w:cs="Arial"/>
        </w:rPr>
        <w:t xml:space="preserve">Basil can </w:t>
      </w:r>
      <w:r w:rsidRPr="002158B3">
        <w:rPr>
          <w:rFonts w:cs="Arial"/>
        </w:rPr>
        <w:t>us</w:t>
      </w:r>
      <w:r w:rsidR="00777C77">
        <w:rPr>
          <w:rFonts w:cs="Arial"/>
        </w:rPr>
        <w:t>e</w:t>
      </w:r>
      <w:r w:rsidRPr="002158B3">
        <w:rPr>
          <w:rFonts w:cs="Arial"/>
        </w:rPr>
        <w:t xml:space="preserve"> a small delivery </w:t>
      </w:r>
      <w:r w:rsidR="00777C77">
        <w:rPr>
          <w:rFonts w:cs="Arial"/>
        </w:rPr>
        <w:t>van</w:t>
      </w:r>
      <w:r w:rsidRPr="002158B3">
        <w:rPr>
          <w:rFonts w:cs="Arial"/>
        </w:rPr>
        <w:t xml:space="preserve"> or partner with an existing local courier service. This would directly address the two service requests customers have already raised - delivery and pre-ordering - while opening the bakery to customers who now work from home and can no longer visit daily. It would also reduce in-store queuing during busy periods, since pre-paid orders could be prepared in advance and collected quickly.</w:t>
      </w:r>
    </w:p>
    <w:p w14:paraId="69763738" w14:textId="77777777" w:rsidR="002F7FC7" w:rsidRPr="006E029F" w:rsidRDefault="00000000">
      <w:pPr>
        <w:pStyle w:val="Heading1"/>
        <w:keepNext/>
        <w:spacing w:before="200" w:after="120"/>
        <w:rPr>
          <w:rFonts w:ascii="Times New Roman" w:hAnsi="Times New Roman" w:cs="Times New Roman"/>
        </w:rPr>
      </w:pPr>
      <w:r w:rsidRPr="006E029F">
        <w:rPr>
          <w:rFonts w:ascii="Times New Roman" w:hAnsi="Times New Roman" w:cs="Times New Roman"/>
          <w:bCs/>
          <w:color w:val="1F3864"/>
          <w:sz w:val="30"/>
        </w:rPr>
        <w:t>4b. Solution 2: Diversification into Wholesale and Corporate Catering</w:t>
      </w:r>
    </w:p>
    <w:p w14:paraId="77315C3F" w14:textId="31549967" w:rsidR="002F7FC7" w:rsidRPr="00277C09" w:rsidRDefault="00000000">
      <w:pPr>
        <w:spacing w:after="200"/>
        <w:jc w:val="both"/>
        <w:rPr>
          <w:rFonts w:cs="Arial"/>
        </w:rPr>
      </w:pPr>
      <w:r w:rsidRPr="00512273">
        <w:rPr>
          <w:rFonts w:cs="Arial"/>
        </w:rPr>
        <w:t>Alternatively, Basil could reduce his reliance on retail-park footfall by diversifying into wholesale supply and corporate catering</w:t>
      </w:r>
      <w:r w:rsidR="00512273">
        <w:rPr>
          <w:rFonts w:cs="Arial"/>
        </w:rPr>
        <w:t>, including but not limited to, cafes, officers and surviving retail units</w:t>
      </w:r>
      <w:r w:rsidRPr="00512273">
        <w:rPr>
          <w:rFonts w:cs="Arial"/>
        </w:rPr>
        <w:t>. This could be paired with downsizing to a smaller, lower-rent unit to help offset rising overheads, since less passing-trade space would be required if wholesale and catering became a larger share of revenue.</w:t>
      </w:r>
    </w:p>
    <w:p w14:paraId="3BACD539" w14:textId="77777777" w:rsidR="002F7FC7" w:rsidRPr="00F72FCC" w:rsidRDefault="00000000">
      <w:pPr>
        <w:pStyle w:val="Heading1"/>
        <w:keepNext/>
        <w:spacing w:before="200" w:after="120"/>
        <w:rPr>
          <w:rFonts w:ascii="Times New Roman" w:hAnsi="Times New Roman" w:cs="Times New Roman"/>
        </w:rPr>
      </w:pPr>
      <w:r w:rsidRPr="00F72FCC">
        <w:rPr>
          <w:rFonts w:ascii="Times New Roman" w:hAnsi="Times New Roman" w:cs="Times New Roman"/>
          <w:bCs/>
          <w:color w:val="1F3864"/>
          <w:sz w:val="30"/>
        </w:rPr>
        <w:t>5a. PMI Analysis Summary - Solution 1</w:t>
      </w:r>
    </w:p>
    <w:p w14:paraId="707CBA9B" w14:textId="77777777" w:rsidR="002F7FC7" w:rsidRPr="00535E41" w:rsidRDefault="00000000">
      <w:pPr>
        <w:spacing w:after="200"/>
        <w:jc w:val="both"/>
        <w:rPr>
          <w:rFonts w:cs="Arial"/>
        </w:rPr>
      </w:pPr>
      <w:r>
        <w:t>A PMI (Plus, Minus, Interesting) analysis of the online pre-order and delivery service is provided in full in Appendix A. In summary, the Pluses (total +18) centre on capturing home-working customers, reducing queuing complaints, and creating a new revenue stream. The Minuses (total -14) reflect set-up costs, the strain on Basil's already limited time, and added delivery overheads. The Interesting/Implications column nets to a small positive (+3), reflecting the option of partnering with an existing courier to avoid running a delivery fleet.</w:t>
      </w:r>
    </w:p>
    <w:p w14:paraId="7C0FB069" w14:textId="77777777" w:rsidR="002F7FC7" w:rsidRPr="00F72FCC" w:rsidRDefault="00000000">
      <w:pPr>
        <w:pStyle w:val="Heading1"/>
        <w:keepNext/>
        <w:spacing w:before="200" w:after="120"/>
        <w:rPr>
          <w:rFonts w:ascii="Times New Roman" w:hAnsi="Times New Roman" w:cs="Times New Roman"/>
        </w:rPr>
      </w:pPr>
      <w:r w:rsidRPr="00F72FCC">
        <w:rPr>
          <w:rFonts w:ascii="Times New Roman" w:hAnsi="Times New Roman" w:cs="Times New Roman"/>
          <w:bCs/>
          <w:color w:val="1F3864"/>
          <w:sz w:val="30"/>
        </w:rPr>
        <w:t>5b. PMI Analysis Summary - Solution 2</w:t>
      </w:r>
    </w:p>
    <w:p w14:paraId="00EF9FC3" w14:textId="77777777" w:rsidR="002F7FC7" w:rsidRPr="00535E41" w:rsidRDefault="00000000">
      <w:pPr>
        <w:spacing w:after="200"/>
        <w:jc w:val="both"/>
        <w:rPr>
          <w:rFonts w:cs="Arial"/>
        </w:rPr>
      </w:pPr>
      <w:r>
        <w:t>The full PMI analysis for the wholesale and corporate catering option is provided in Appendix B. The Pluses (total +14) reflect a revenue stream independent of footfall and efficiencies from bulk production. However, the Minuses are significant, particularly the risk of losing the retail identity built since 2015 if the unit is downsized, and the time required to build new B2B relationships. The Interesting/Implications column is negative, largely because relocating to cut rent could itself alienate loyal walk-in customers.</w:t>
      </w:r>
    </w:p>
    <w:p w14:paraId="03D0B9CF" w14:textId="77777777" w:rsidR="002F7FC7" w:rsidRPr="004F5B6A" w:rsidRDefault="00000000">
      <w:pPr>
        <w:pStyle w:val="Heading1"/>
        <w:keepNext/>
        <w:spacing w:before="200" w:after="120"/>
        <w:rPr>
          <w:rFonts w:ascii="Times New Roman" w:hAnsi="Times New Roman" w:cs="Times New Roman"/>
        </w:rPr>
      </w:pPr>
      <w:r w:rsidRPr="004F5B6A">
        <w:rPr>
          <w:rFonts w:ascii="Times New Roman" w:hAnsi="Times New Roman" w:cs="Times New Roman"/>
          <w:bCs/>
          <w:color w:val="1F3864"/>
          <w:sz w:val="30"/>
        </w:rPr>
        <w:t>5c. Results and Recommended Solution</w:t>
      </w:r>
    </w:p>
    <w:p w14:paraId="7974F5FD" w14:textId="03D35247" w:rsidR="002F7FC7" w:rsidRPr="00343CFC" w:rsidRDefault="00000000">
      <w:pPr>
        <w:spacing w:after="200"/>
        <w:jc w:val="both"/>
        <w:rPr>
          <w:rFonts w:cs="Arial"/>
        </w:rPr>
      </w:pPr>
      <w:r>
        <w:t xml:space="preserve">The comparison of the two alternatives follows a structured decision-making approach (Kepner and Tregoe, 2013). The PMI results indicate a preference for Solution 1. Online pre-order and delivery </w:t>
      </w:r>
      <w:r w:rsidR="00BC546C">
        <w:t>achieve</w:t>
      </w:r>
      <w:r>
        <w:t xml:space="preserve"> the stronger positive profile and directly addresses customer requests already identified in the case. It can also be piloted at relatively limited scale and does not require an immediate change to premises or brand positioning. Consequently, it represents the more proportionate and reversible intervention.</w:t>
      </w:r>
      <w:r w:rsidR="006E629C">
        <w:t xml:space="preserve"> </w:t>
      </w:r>
    </w:p>
    <w:p w14:paraId="170DF4AB" w14:textId="77777777" w:rsidR="002F7FC7" w:rsidRPr="00CB61AD" w:rsidRDefault="00000000">
      <w:pPr>
        <w:pStyle w:val="Heading1"/>
        <w:keepNext/>
        <w:spacing w:before="200" w:after="120"/>
        <w:rPr>
          <w:rFonts w:ascii="Times New Roman" w:hAnsi="Times New Roman" w:cs="Times New Roman"/>
        </w:rPr>
      </w:pPr>
      <w:r w:rsidRPr="00CB61AD">
        <w:rPr>
          <w:rFonts w:ascii="Times New Roman" w:hAnsi="Times New Roman" w:cs="Times New Roman"/>
          <w:bCs/>
          <w:color w:val="1F3864"/>
          <w:sz w:val="30"/>
        </w:rPr>
        <w:t>6. Risk Analysis for the Recommended Solution</w:t>
      </w:r>
    </w:p>
    <w:p w14:paraId="0D7008AF" w14:textId="5B543949" w:rsidR="002F7FC7" w:rsidRPr="000447FA" w:rsidRDefault="00000000">
      <w:pPr>
        <w:spacing w:after="200"/>
        <w:jc w:val="both"/>
        <w:rPr>
          <w:rFonts w:cs="Arial"/>
        </w:rPr>
      </w:pPr>
      <w:r>
        <w:t xml:space="preserve">A full risk analysis for the online pre-order and delivery service is set out in Appendix C. Risk management should identify uncertainties, assess their significance and establish appropriate controls (Institute of Risk Management, 2023). The most significant risks identified for Basil's Bakery are delivery delays or errors and insufficient staff capacity to manage online orders alongside baking. A </w:t>
      </w:r>
      <w:r w:rsidR="006E629C">
        <w:t>lower likelihood</w:t>
      </w:r>
      <w:r>
        <w:t xml:space="preserve"> </w:t>
      </w:r>
      <w:proofErr w:type="spellStart"/>
      <w:r w:rsidR="006E629C">
        <w:t>sddsds</w:t>
      </w:r>
      <w:r>
        <w:t>but</w:t>
      </w:r>
      <w:proofErr w:type="spellEnd"/>
      <w:r>
        <w:t xml:space="preserve"> still relevant risk is technical failure of the ordering platform. Practical mitigations include partnering with an established courier, recruiting a dedicated part-time assistant before launch and choosing a reliable, well-supported ordering platform.</w:t>
      </w:r>
    </w:p>
    <w:p w14:paraId="1E09DCC5" w14:textId="77777777" w:rsidR="002F7FC7" w:rsidRPr="00883B7A" w:rsidRDefault="00000000">
      <w:pPr>
        <w:pStyle w:val="Heading1"/>
        <w:keepNext/>
        <w:spacing w:before="200" w:after="120"/>
        <w:rPr>
          <w:rFonts w:ascii="Times New Roman" w:hAnsi="Times New Roman" w:cs="Times New Roman"/>
        </w:rPr>
      </w:pPr>
      <w:r w:rsidRPr="00883B7A">
        <w:rPr>
          <w:rFonts w:ascii="Times New Roman" w:hAnsi="Times New Roman" w:cs="Times New Roman"/>
          <w:bCs/>
          <w:color w:val="1F3864"/>
          <w:sz w:val="30"/>
        </w:rPr>
        <w:t>7. Implementation Plan for the Recommended Solution</w:t>
      </w:r>
    </w:p>
    <w:p w14:paraId="7B673812" w14:textId="77777777" w:rsidR="002F7FC7" w:rsidRPr="00CA312D" w:rsidRDefault="00000000">
      <w:pPr>
        <w:spacing w:after="200"/>
        <w:jc w:val="both"/>
        <w:rPr>
          <w:rFonts w:cs="Arial"/>
        </w:rPr>
      </w:pPr>
      <w:r>
        <w:t>The table below sets out the practical steps, timeframe and staff responsible for implementing the online pre-order and delivery service. A phased implementation supports strategic control by allowing progress to be reviewed as the plan moves from selection and development to launch (Johnson et al., 2020).</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3600"/>
        <w:gridCol w:w="1900"/>
        <w:gridCol w:w="1800"/>
      </w:tblGrid>
      <w:tr w:rsidR="002F7FC7" w14:paraId="28FDB66D" w14:textId="77777777">
        <w:trPr>
          <w:tblHeader/>
        </w:trPr>
        <w:tc>
          <w:tcPr>
            <w:tcW w:w="2200" w:type="dxa"/>
            <w:shd w:val="clear" w:color="auto" w:fill="1F3864"/>
            <w:tcMar>
              <w:top w:w="80" w:type="dxa"/>
              <w:left w:w="100" w:type="dxa"/>
              <w:bottom w:w="80" w:type="dxa"/>
              <w:right w:w="100" w:type="dxa"/>
            </w:tcMar>
            <w:vAlign w:val="center"/>
          </w:tcPr>
          <w:p w14:paraId="41DF07D2" w14:textId="77777777" w:rsidR="002F7FC7" w:rsidRPr="007F1A36" w:rsidRDefault="00000000">
            <w:pPr>
              <w:rPr>
                <w:rFonts w:ascii="Times New Roman" w:hAnsi="Times New Roman" w:cs="Times New Roman"/>
                <w:b/>
                <w:bCs/>
              </w:rPr>
            </w:pPr>
            <w:r w:rsidRPr="007F1A36">
              <w:rPr>
                <w:rFonts w:ascii="Times New Roman" w:hAnsi="Times New Roman" w:cs="Times New Roman"/>
                <w:b/>
                <w:bCs/>
                <w:color w:val="FFFFFF"/>
                <w:sz w:val="20"/>
                <w:szCs w:val="20"/>
              </w:rPr>
              <w:lastRenderedPageBreak/>
              <w:t>Actions</w:t>
            </w:r>
          </w:p>
        </w:tc>
        <w:tc>
          <w:tcPr>
            <w:tcW w:w="3600" w:type="dxa"/>
            <w:shd w:val="clear" w:color="auto" w:fill="1F3864"/>
            <w:tcMar>
              <w:top w:w="80" w:type="dxa"/>
              <w:left w:w="100" w:type="dxa"/>
              <w:bottom w:w="80" w:type="dxa"/>
              <w:right w:w="100" w:type="dxa"/>
            </w:tcMar>
            <w:vAlign w:val="center"/>
          </w:tcPr>
          <w:p w14:paraId="243BD1BE" w14:textId="77777777" w:rsidR="002F7FC7" w:rsidRPr="007F1A36" w:rsidRDefault="00000000">
            <w:pPr>
              <w:rPr>
                <w:rFonts w:ascii="Times New Roman" w:hAnsi="Times New Roman" w:cs="Times New Roman"/>
                <w:b/>
                <w:bCs/>
              </w:rPr>
            </w:pPr>
            <w:r w:rsidRPr="007F1A36">
              <w:rPr>
                <w:rFonts w:ascii="Times New Roman" w:hAnsi="Times New Roman" w:cs="Times New Roman"/>
                <w:b/>
                <w:bCs/>
                <w:color w:val="FFFFFF"/>
                <w:sz w:val="20"/>
                <w:szCs w:val="20"/>
              </w:rPr>
              <w:t>Description</w:t>
            </w:r>
          </w:p>
        </w:tc>
        <w:tc>
          <w:tcPr>
            <w:tcW w:w="1900" w:type="dxa"/>
            <w:shd w:val="clear" w:color="auto" w:fill="1F3864"/>
            <w:tcMar>
              <w:top w:w="80" w:type="dxa"/>
              <w:left w:w="100" w:type="dxa"/>
              <w:bottom w:w="80" w:type="dxa"/>
              <w:right w:w="100" w:type="dxa"/>
            </w:tcMar>
            <w:vAlign w:val="center"/>
          </w:tcPr>
          <w:p w14:paraId="25EA2052" w14:textId="77777777" w:rsidR="002F7FC7" w:rsidRPr="007F1A36" w:rsidRDefault="00000000">
            <w:pPr>
              <w:rPr>
                <w:rFonts w:ascii="Times New Roman" w:hAnsi="Times New Roman" w:cs="Times New Roman"/>
                <w:b/>
                <w:bCs/>
              </w:rPr>
            </w:pPr>
            <w:r w:rsidRPr="007F1A36">
              <w:rPr>
                <w:rFonts w:ascii="Times New Roman" w:hAnsi="Times New Roman" w:cs="Times New Roman"/>
                <w:b/>
                <w:bCs/>
                <w:color w:val="FFFFFF"/>
                <w:sz w:val="20"/>
                <w:szCs w:val="20"/>
              </w:rPr>
              <w:t>Timeframe</w:t>
            </w:r>
          </w:p>
        </w:tc>
        <w:tc>
          <w:tcPr>
            <w:tcW w:w="1800" w:type="dxa"/>
            <w:shd w:val="clear" w:color="auto" w:fill="1F3864"/>
            <w:tcMar>
              <w:top w:w="80" w:type="dxa"/>
              <w:left w:w="100" w:type="dxa"/>
              <w:bottom w:w="80" w:type="dxa"/>
              <w:right w:w="100" w:type="dxa"/>
            </w:tcMar>
            <w:vAlign w:val="center"/>
          </w:tcPr>
          <w:p w14:paraId="21E6A968" w14:textId="77777777" w:rsidR="002F7FC7" w:rsidRPr="007F1A36" w:rsidRDefault="00000000">
            <w:pPr>
              <w:rPr>
                <w:rFonts w:ascii="Times New Roman" w:hAnsi="Times New Roman" w:cs="Times New Roman"/>
                <w:b/>
                <w:bCs/>
              </w:rPr>
            </w:pPr>
            <w:r w:rsidRPr="007F1A36">
              <w:rPr>
                <w:rFonts w:ascii="Times New Roman" w:hAnsi="Times New Roman" w:cs="Times New Roman"/>
                <w:b/>
                <w:bCs/>
                <w:color w:val="FFFFFF"/>
                <w:sz w:val="20"/>
                <w:szCs w:val="20"/>
              </w:rPr>
              <w:t>Staff Responsible</w:t>
            </w:r>
          </w:p>
        </w:tc>
      </w:tr>
      <w:tr w:rsidR="002F7FC7" w:rsidRPr="00BD4B5F" w14:paraId="22953CE9" w14:textId="77777777">
        <w:tc>
          <w:tcPr>
            <w:tcW w:w="2200" w:type="dxa"/>
            <w:shd w:val="clear" w:color="auto" w:fill="FFFFFF"/>
            <w:tcMar>
              <w:top w:w="80" w:type="dxa"/>
              <w:left w:w="100" w:type="dxa"/>
              <w:bottom w:w="80" w:type="dxa"/>
              <w:right w:w="100" w:type="dxa"/>
            </w:tcMar>
            <w:vAlign w:val="center"/>
          </w:tcPr>
          <w:p w14:paraId="284C3D8E" w14:textId="77777777" w:rsidR="002F7FC7" w:rsidRPr="00BD4B5F" w:rsidRDefault="00000000">
            <w:pPr>
              <w:rPr>
                <w:rFonts w:cs="Arial"/>
              </w:rPr>
            </w:pPr>
            <w:r w:rsidRPr="00BD4B5F">
              <w:rPr>
                <w:rFonts w:cs="Arial"/>
                <w:b/>
                <w:bCs/>
                <w:color w:val="000000"/>
                <w:sz w:val="20"/>
                <w:szCs w:val="20"/>
              </w:rPr>
              <w:t>Market research &amp; platform selection</w:t>
            </w:r>
          </w:p>
        </w:tc>
        <w:tc>
          <w:tcPr>
            <w:tcW w:w="3600" w:type="dxa"/>
            <w:shd w:val="clear" w:color="auto" w:fill="FFFFFF"/>
            <w:tcMar>
              <w:top w:w="80" w:type="dxa"/>
              <w:left w:w="100" w:type="dxa"/>
              <w:bottom w:w="80" w:type="dxa"/>
              <w:right w:w="100" w:type="dxa"/>
            </w:tcMar>
            <w:vAlign w:val="center"/>
          </w:tcPr>
          <w:p w14:paraId="0FE22EC8" w14:textId="77777777" w:rsidR="002F7FC7" w:rsidRPr="00BD4B5F" w:rsidRDefault="00000000">
            <w:pPr>
              <w:rPr>
                <w:rFonts w:cs="Arial"/>
              </w:rPr>
            </w:pPr>
            <w:r w:rsidRPr="00BD4B5F">
              <w:rPr>
                <w:rFonts w:cs="Arial"/>
                <w:color w:val="000000"/>
                <w:sz w:val="20"/>
                <w:szCs w:val="20"/>
              </w:rPr>
              <w:t>Review ordering-platform and courier-partner options; confirm costs and organic-supplier delivery capability</w:t>
            </w:r>
          </w:p>
        </w:tc>
        <w:tc>
          <w:tcPr>
            <w:tcW w:w="1900" w:type="dxa"/>
            <w:shd w:val="clear" w:color="auto" w:fill="FFFFFF"/>
            <w:tcMar>
              <w:top w:w="80" w:type="dxa"/>
              <w:left w:w="100" w:type="dxa"/>
              <w:bottom w:w="80" w:type="dxa"/>
              <w:right w:w="100" w:type="dxa"/>
            </w:tcMar>
            <w:vAlign w:val="center"/>
          </w:tcPr>
          <w:p w14:paraId="732958FD" w14:textId="77777777" w:rsidR="00D84A64" w:rsidRDefault="00000000">
            <w:r>
              <w:t>5-18 Oct 2026</w:t>
            </w:r>
          </w:p>
        </w:tc>
        <w:tc>
          <w:tcPr>
            <w:tcW w:w="1800" w:type="dxa"/>
            <w:shd w:val="clear" w:color="auto" w:fill="FFFFFF"/>
            <w:tcMar>
              <w:top w:w="80" w:type="dxa"/>
              <w:left w:w="100" w:type="dxa"/>
              <w:bottom w:w="80" w:type="dxa"/>
              <w:right w:w="100" w:type="dxa"/>
            </w:tcMar>
            <w:vAlign w:val="center"/>
          </w:tcPr>
          <w:p w14:paraId="1447D3CE" w14:textId="77777777" w:rsidR="002F7FC7" w:rsidRPr="00BD4B5F" w:rsidRDefault="00000000">
            <w:pPr>
              <w:rPr>
                <w:rFonts w:cs="Arial"/>
              </w:rPr>
            </w:pPr>
            <w:r w:rsidRPr="00BD4B5F">
              <w:rPr>
                <w:rFonts w:cs="Arial"/>
                <w:color w:val="000000"/>
                <w:sz w:val="20"/>
                <w:szCs w:val="20"/>
              </w:rPr>
              <w:t>Basil</w:t>
            </w:r>
          </w:p>
        </w:tc>
      </w:tr>
      <w:tr w:rsidR="002F7FC7" w:rsidRPr="00BD4B5F" w14:paraId="4F254F93" w14:textId="77777777">
        <w:tc>
          <w:tcPr>
            <w:tcW w:w="2200" w:type="dxa"/>
            <w:shd w:val="clear" w:color="auto" w:fill="F2F2F2"/>
            <w:tcMar>
              <w:top w:w="80" w:type="dxa"/>
              <w:left w:w="100" w:type="dxa"/>
              <w:bottom w:w="80" w:type="dxa"/>
              <w:right w:w="100" w:type="dxa"/>
            </w:tcMar>
            <w:vAlign w:val="center"/>
          </w:tcPr>
          <w:p w14:paraId="524E7D87" w14:textId="77777777" w:rsidR="002F7FC7" w:rsidRPr="00BD4B5F" w:rsidRDefault="00000000">
            <w:pPr>
              <w:rPr>
                <w:rFonts w:cs="Arial"/>
              </w:rPr>
            </w:pPr>
            <w:r w:rsidRPr="00BD4B5F">
              <w:rPr>
                <w:rFonts w:cs="Arial"/>
                <w:b/>
                <w:bCs/>
                <w:color w:val="000000"/>
                <w:sz w:val="20"/>
                <w:szCs w:val="20"/>
              </w:rPr>
              <w:t>Website / app build</w:t>
            </w:r>
          </w:p>
        </w:tc>
        <w:tc>
          <w:tcPr>
            <w:tcW w:w="3600" w:type="dxa"/>
            <w:shd w:val="clear" w:color="auto" w:fill="F2F2F2"/>
            <w:tcMar>
              <w:top w:w="80" w:type="dxa"/>
              <w:left w:w="100" w:type="dxa"/>
              <w:bottom w:w="80" w:type="dxa"/>
              <w:right w:w="100" w:type="dxa"/>
            </w:tcMar>
            <w:vAlign w:val="center"/>
          </w:tcPr>
          <w:p w14:paraId="28327771" w14:textId="77777777" w:rsidR="002F7FC7" w:rsidRPr="00BD4B5F" w:rsidRDefault="00000000">
            <w:pPr>
              <w:rPr>
                <w:rFonts w:cs="Arial"/>
              </w:rPr>
            </w:pPr>
            <w:r w:rsidRPr="00BD4B5F">
              <w:rPr>
                <w:rFonts w:cs="Arial"/>
                <w:color w:val="000000"/>
                <w:sz w:val="20"/>
                <w:szCs w:val="20"/>
              </w:rPr>
              <w:t>Commission and test an online pre-order and payment system linked to till</w:t>
            </w:r>
          </w:p>
        </w:tc>
        <w:tc>
          <w:tcPr>
            <w:tcW w:w="1900" w:type="dxa"/>
            <w:shd w:val="clear" w:color="auto" w:fill="F2F2F2"/>
            <w:tcMar>
              <w:top w:w="80" w:type="dxa"/>
              <w:left w:w="100" w:type="dxa"/>
              <w:bottom w:w="80" w:type="dxa"/>
              <w:right w:w="100" w:type="dxa"/>
            </w:tcMar>
            <w:vAlign w:val="center"/>
          </w:tcPr>
          <w:p w14:paraId="331CE3E6" w14:textId="77777777" w:rsidR="00D84A64" w:rsidRDefault="00000000">
            <w:r>
              <w:t>19 Oct - 13 Nov 2026</w:t>
            </w:r>
          </w:p>
        </w:tc>
        <w:tc>
          <w:tcPr>
            <w:tcW w:w="1800" w:type="dxa"/>
            <w:shd w:val="clear" w:color="auto" w:fill="F2F2F2"/>
            <w:tcMar>
              <w:top w:w="80" w:type="dxa"/>
              <w:left w:w="100" w:type="dxa"/>
              <w:bottom w:w="80" w:type="dxa"/>
              <w:right w:w="100" w:type="dxa"/>
            </w:tcMar>
            <w:vAlign w:val="center"/>
          </w:tcPr>
          <w:p w14:paraId="765FAAB8" w14:textId="77777777" w:rsidR="002F7FC7" w:rsidRPr="00BD4B5F" w:rsidRDefault="00000000">
            <w:pPr>
              <w:rPr>
                <w:rFonts w:cs="Arial"/>
              </w:rPr>
            </w:pPr>
            <w:r w:rsidRPr="00BD4B5F">
              <w:rPr>
                <w:rFonts w:cs="Arial"/>
                <w:color w:val="000000"/>
                <w:sz w:val="20"/>
                <w:szCs w:val="20"/>
              </w:rPr>
              <w:t>Web developer (contractor)</w:t>
            </w:r>
          </w:p>
        </w:tc>
      </w:tr>
      <w:tr w:rsidR="002F7FC7" w:rsidRPr="00BD4B5F" w14:paraId="425F6CF2" w14:textId="77777777">
        <w:tc>
          <w:tcPr>
            <w:tcW w:w="2200" w:type="dxa"/>
            <w:shd w:val="clear" w:color="auto" w:fill="FFFFFF"/>
            <w:tcMar>
              <w:top w:w="80" w:type="dxa"/>
              <w:left w:w="100" w:type="dxa"/>
              <w:bottom w:w="80" w:type="dxa"/>
              <w:right w:w="100" w:type="dxa"/>
            </w:tcMar>
            <w:vAlign w:val="center"/>
          </w:tcPr>
          <w:p w14:paraId="656AA878" w14:textId="77777777" w:rsidR="002F7FC7" w:rsidRPr="00BD4B5F" w:rsidRDefault="00000000">
            <w:pPr>
              <w:rPr>
                <w:rFonts w:cs="Arial"/>
              </w:rPr>
            </w:pPr>
            <w:r w:rsidRPr="00BD4B5F">
              <w:rPr>
                <w:rFonts w:cs="Arial"/>
                <w:b/>
                <w:bCs/>
                <w:color w:val="000000"/>
                <w:sz w:val="20"/>
                <w:szCs w:val="20"/>
              </w:rPr>
              <w:t>Recruit &amp; train delivery/admin assistant</w:t>
            </w:r>
          </w:p>
        </w:tc>
        <w:tc>
          <w:tcPr>
            <w:tcW w:w="3600" w:type="dxa"/>
            <w:shd w:val="clear" w:color="auto" w:fill="FFFFFF"/>
            <w:tcMar>
              <w:top w:w="80" w:type="dxa"/>
              <w:left w:w="100" w:type="dxa"/>
              <w:bottom w:w="80" w:type="dxa"/>
              <w:right w:w="100" w:type="dxa"/>
            </w:tcMar>
            <w:vAlign w:val="center"/>
          </w:tcPr>
          <w:p w14:paraId="47CDFD47" w14:textId="77777777" w:rsidR="002F7FC7" w:rsidRPr="00BD4B5F" w:rsidRDefault="00000000">
            <w:pPr>
              <w:rPr>
                <w:rFonts w:cs="Arial"/>
              </w:rPr>
            </w:pPr>
            <w:r w:rsidRPr="00BD4B5F">
              <w:rPr>
                <w:rFonts w:cs="Arial"/>
                <w:color w:val="000000"/>
                <w:sz w:val="20"/>
                <w:szCs w:val="20"/>
              </w:rPr>
              <w:t>Job advert placed, interviews held, and successful candidate trained on the ordering system</w:t>
            </w:r>
          </w:p>
        </w:tc>
        <w:tc>
          <w:tcPr>
            <w:tcW w:w="1900" w:type="dxa"/>
            <w:shd w:val="clear" w:color="auto" w:fill="FFFFFF"/>
            <w:tcMar>
              <w:top w:w="80" w:type="dxa"/>
              <w:left w:w="100" w:type="dxa"/>
              <w:bottom w:w="80" w:type="dxa"/>
              <w:right w:w="100" w:type="dxa"/>
            </w:tcMar>
            <w:vAlign w:val="center"/>
          </w:tcPr>
          <w:p w14:paraId="447A6608" w14:textId="77777777" w:rsidR="00D84A64" w:rsidRDefault="00000000">
            <w:r>
              <w:t>2-20 Nov 2026</w:t>
            </w:r>
          </w:p>
        </w:tc>
        <w:tc>
          <w:tcPr>
            <w:tcW w:w="1800" w:type="dxa"/>
            <w:shd w:val="clear" w:color="auto" w:fill="FFFFFF"/>
            <w:tcMar>
              <w:top w:w="80" w:type="dxa"/>
              <w:left w:w="100" w:type="dxa"/>
              <w:bottom w:w="80" w:type="dxa"/>
              <w:right w:w="100" w:type="dxa"/>
            </w:tcMar>
            <w:vAlign w:val="center"/>
          </w:tcPr>
          <w:p w14:paraId="26A9278F" w14:textId="77777777" w:rsidR="002F7FC7" w:rsidRPr="00BD4B5F" w:rsidRDefault="00000000">
            <w:pPr>
              <w:rPr>
                <w:rFonts w:cs="Arial"/>
              </w:rPr>
            </w:pPr>
            <w:r w:rsidRPr="00BD4B5F">
              <w:rPr>
                <w:rFonts w:cs="Arial"/>
                <w:color w:val="000000"/>
                <w:sz w:val="20"/>
                <w:szCs w:val="20"/>
              </w:rPr>
              <w:t>Basil / HR support</w:t>
            </w:r>
          </w:p>
        </w:tc>
      </w:tr>
      <w:tr w:rsidR="002F7FC7" w:rsidRPr="00BD4B5F" w14:paraId="28292F50" w14:textId="77777777">
        <w:tc>
          <w:tcPr>
            <w:tcW w:w="2200" w:type="dxa"/>
            <w:shd w:val="clear" w:color="auto" w:fill="F2F2F2"/>
            <w:tcMar>
              <w:top w:w="80" w:type="dxa"/>
              <w:left w:w="100" w:type="dxa"/>
              <w:bottom w:w="80" w:type="dxa"/>
              <w:right w:w="100" w:type="dxa"/>
            </w:tcMar>
            <w:vAlign w:val="center"/>
          </w:tcPr>
          <w:p w14:paraId="61E34B24" w14:textId="77777777" w:rsidR="002F7FC7" w:rsidRPr="00BD4B5F" w:rsidRDefault="00000000">
            <w:pPr>
              <w:rPr>
                <w:rFonts w:cs="Arial"/>
              </w:rPr>
            </w:pPr>
            <w:r w:rsidRPr="00BD4B5F">
              <w:rPr>
                <w:rFonts w:cs="Arial"/>
                <w:b/>
                <w:bCs/>
                <w:color w:val="000000"/>
                <w:sz w:val="20"/>
                <w:szCs w:val="20"/>
              </w:rPr>
              <w:t>Soft launch &amp; trial</w:t>
            </w:r>
          </w:p>
        </w:tc>
        <w:tc>
          <w:tcPr>
            <w:tcW w:w="3600" w:type="dxa"/>
            <w:shd w:val="clear" w:color="auto" w:fill="F2F2F2"/>
            <w:tcMar>
              <w:top w:w="80" w:type="dxa"/>
              <w:left w:w="100" w:type="dxa"/>
              <w:bottom w:w="80" w:type="dxa"/>
              <w:right w:w="100" w:type="dxa"/>
            </w:tcMar>
            <w:vAlign w:val="center"/>
          </w:tcPr>
          <w:p w14:paraId="67C68C00" w14:textId="77777777" w:rsidR="002F7FC7" w:rsidRPr="00BD4B5F" w:rsidRDefault="00000000">
            <w:pPr>
              <w:rPr>
                <w:rFonts w:cs="Arial"/>
              </w:rPr>
            </w:pPr>
            <w:r w:rsidRPr="00BD4B5F">
              <w:rPr>
                <w:rFonts w:cs="Arial"/>
                <w:color w:val="000000"/>
                <w:sz w:val="20"/>
                <w:szCs w:val="20"/>
              </w:rPr>
              <w:t>Trial the service with existing loyal customers; gather feedback and fix issues</w:t>
            </w:r>
          </w:p>
        </w:tc>
        <w:tc>
          <w:tcPr>
            <w:tcW w:w="1900" w:type="dxa"/>
            <w:shd w:val="clear" w:color="auto" w:fill="F2F2F2"/>
            <w:tcMar>
              <w:top w:w="80" w:type="dxa"/>
              <w:left w:w="100" w:type="dxa"/>
              <w:bottom w:w="80" w:type="dxa"/>
              <w:right w:w="100" w:type="dxa"/>
            </w:tcMar>
            <w:vAlign w:val="center"/>
          </w:tcPr>
          <w:p w14:paraId="46F5D9BB" w14:textId="77777777" w:rsidR="00D84A64" w:rsidRDefault="00000000">
            <w:r>
              <w:t>23 Nov - 6 Dec 2026</w:t>
            </w:r>
          </w:p>
        </w:tc>
        <w:tc>
          <w:tcPr>
            <w:tcW w:w="1800" w:type="dxa"/>
            <w:shd w:val="clear" w:color="auto" w:fill="F2F2F2"/>
            <w:tcMar>
              <w:top w:w="80" w:type="dxa"/>
              <w:left w:w="100" w:type="dxa"/>
              <w:bottom w:w="80" w:type="dxa"/>
              <w:right w:w="100" w:type="dxa"/>
            </w:tcMar>
            <w:vAlign w:val="center"/>
          </w:tcPr>
          <w:p w14:paraId="60AEACD4" w14:textId="77777777" w:rsidR="002F7FC7" w:rsidRPr="00BD4B5F" w:rsidRDefault="00000000">
            <w:pPr>
              <w:rPr>
                <w:rFonts w:cs="Arial"/>
              </w:rPr>
            </w:pPr>
            <w:r w:rsidRPr="00BD4B5F">
              <w:rPr>
                <w:rFonts w:cs="Arial"/>
                <w:color w:val="000000"/>
                <w:sz w:val="20"/>
                <w:szCs w:val="20"/>
              </w:rPr>
              <w:t>Basil &amp; new assistant</w:t>
            </w:r>
          </w:p>
        </w:tc>
      </w:tr>
      <w:tr w:rsidR="002F7FC7" w:rsidRPr="00BD4B5F" w14:paraId="4C09FF35" w14:textId="77777777">
        <w:tc>
          <w:tcPr>
            <w:tcW w:w="2200" w:type="dxa"/>
            <w:shd w:val="clear" w:color="auto" w:fill="FFFFFF"/>
            <w:tcMar>
              <w:top w:w="80" w:type="dxa"/>
              <w:left w:w="100" w:type="dxa"/>
              <w:bottom w:w="80" w:type="dxa"/>
              <w:right w:w="100" w:type="dxa"/>
            </w:tcMar>
            <w:vAlign w:val="center"/>
          </w:tcPr>
          <w:p w14:paraId="4F08D1ED" w14:textId="77777777" w:rsidR="002F7FC7" w:rsidRPr="00BD4B5F" w:rsidRDefault="00000000">
            <w:pPr>
              <w:rPr>
                <w:rFonts w:cs="Arial"/>
              </w:rPr>
            </w:pPr>
            <w:r w:rsidRPr="00BD4B5F">
              <w:rPr>
                <w:rFonts w:cs="Arial"/>
                <w:b/>
                <w:bCs/>
                <w:color w:val="000000"/>
                <w:sz w:val="20"/>
                <w:szCs w:val="20"/>
              </w:rPr>
              <w:t>Full launch &amp; marketing campaign</w:t>
            </w:r>
          </w:p>
        </w:tc>
        <w:tc>
          <w:tcPr>
            <w:tcW w:w="3600" w:type="dxa"/>
            <w:shd w:val="clear" w:color="auto" w:fill="FFFFFF"/>
            <w:tcMar>
              <w:top w:w="80" w:type="dxa"/>
              <w:left w:w="100" w:type="dxa"/>
              <w:bottom w:w="80" w:type="dxa"/>
              <w:right w:w="100" w:type="dxa"/>
            </w:tcMar>
            <w:vAlign w:val="center"/>
          </w:tcPr>
          <w:p w14:paraId="206A3DFA" w14:textId="77777777" w:rsidR="002F7FC7" w:rsidRPr="00BD4B5F" w:rsidRDefault="00000000">
            <w:pPr>
              <w:rPr>
                <w:rFonts w:cs="Arial"/>
              </w:rPr>
            </w:pPr>
            <w:r w:rsidRPr="00BD4B5F">
              <w:rPr>
                <w:rFonts w:cs="Arial"/>
                <w:color w:val="000000"/>
                <w:sz w:val="20"/>
                <w:szCs w:val="20"/>
              </w:rPr>
              <w:t>Promote the service in-store, on social media and to nearby offices; monitor KPIs</w:t>
            </w:r>
          </w:p>
        </w:tc>
        <w:tc>
          <w:tcPr>
            <w:tcW w:w="1900" w:type="dxa"/>
            <w:shd w:val="clear" w:color="auto" w:fill="FFFFFF"/>
            <w:tcMar>
              <w:top w:w="80" w:type="dxa"/>
              <w:left w:w="100" w:type="dxa"/>
              <w:bottom w:w="80" w:type="dxa"/>
              <w:right w:w="100" w:type="dxa"/>
            </w:tcMar>
            <w:vAlign w:val="center"/>
          </w:tcPr>
          <w:p w14:paraId="26D8613C" w14:textId="77777777" w:rsidR="00D84A64" w:rsidRDefault="00000000">
            <w:r>
              <w:t>From 7 Dec 2026</w:t>
            </w:r>
          </w:p>
        </w:tc>
        <w:tc>
          <w:tcPr>
            <w:tcW w:w="1800" w:type="dxa"/>
            <w:shd w:val="clear" w:color="auto" w:fill="FFFFFF"/>
            <w:tcMar>
              <w:top w:w="80" w:type="dxa"/>
              <w:left w:w="100" w:type="dxa"/>
              <w:bottom w:w="80" w:type="dxa"/>
              <w:right w:w="100" w:type="dxa"/>
            </w:tcMar>
            <w:vAlign w:val="center"/>
          </w:tcPr>
          <w:p w14:paraId="5617043A" w14:textId="77777777" w:rsidR="002F7FC7" w:rsidRPr="00BD4B5F" w:rsidRDefault="00000000">
            <w:pPr>
              <w:rPr>
                <w:rFonts w:cs="Arial"/>
              </w:rPr>
            </w:pPr>
            <w:r w:rsidRPr="00BD4B5F">
              <w:rPr>
                <w:rFonts w:cs="Arial"/>
                <w:color w:val="000000"/>
                <w:sz w:val="20"/>
                <w:szCs w:val="20"/>
              </w:rPr>
              <w:t>Basil &amp; new assistant</w:t>
            </w:r>
          </w:p>
        </w:tc>
      </w:tr>
    </w:tbl>
    <w:p w14:paraId="369081CD" w14:textId="77777777" w:rsidR="002F7FC7" w:rsidRPr="00BD4B5F" w:rsidRDefault="002F7FC7">
      <w:pPr>
        <w:spacing w:before="200" w:after="200"/>
        <w:rPr>
          <w:rFonts w:cs="Arial"/>
        </w:rPr>
      </w:pPr>
    </w:p>
    <w:p w14:paraId="60D05E60" w14:textId="77777777" w:rsidR="002F7FC7" w:rsidRPr="00BD4B5F" w:rsidRDefault="00000000">
      <w:pPr>
        <w:spacing w:after="200"/>
        <w:jc w:val="both"/>
        <w:rPr>
          <w:rFonts w:cs="Arial"/>
        </w:rPr>
      </w:pPr>
      <w:r>
        <w:t>This phased approach allows the service to be trialled with existing loyal customers before a wider marketing campaign, reducing the risk of reputational damage from early operational issues identified in Appendix C (Institute of Risk Management, 2023).</w:t>
      </w:r>
    </w:p>
    <w:p w14:paraId="34C17EF7" w14:textId="77777777" w:rsidR="003A6ACA" w:rsidRDefault="003A6ACA">
      <w:pPr>
        <w:pStyle w:val="Heading1"/>
        <w:keepNext/>
        <w:spacing w:before="200" w:after="120"/>
        <w:rPr>
          <w:bCs/>
          <w:color w:val="1F3864"/>
        </w:rPr>
      </w:pPr>
    </w:p>
    <w:p w14:paraId="7E308765" w14:textId="77777777" w:rsidR="003A6ACA" w:rsidRPr="009750F7" w:rsidRDefault="003A6ACA">
      <w:pPr>
        <w:pStyle w:val="Heading1"/>
        <w:keepNext/>
        <w:spacing w:before="200" w:after="120"/>
        <w:rPr>
          <w:bCs/>
          <w:color w:val="1F3864"/>
        </w:rPr>
      </w:pPr>
    </w:p>
    <w:p w14:paraId="26C71A57" w14:textId="77777777" w:rsidR="002F7FC7" w:rsidRPr="0037351A" w:rsidRDefault="00000000">
      <w:pPr>
        <w:pStyle w:val="Heading1"/>
        <w:keepNext/>
        <w:spacing w:before="200" w:after="120"/>
        <w:rPr>
          <w:rFonts w:ascii="Times New Roman" w:hAnsi="Times New Roman" w:cs="Times New Roman"/>
        </w:rPr>
      </w:pPr>
      <w:r w:rsidRPr="0037351A">
        <w:rPr>
          <w:rFonts w:ascii="Times New Roman" w:hAnsi="Times New Roman" w:cs="Times New Roman"/>
          <w:bCs/>
          <w:color w:val="1F3864"/>
          <w:sz w:val="30"/>
        </w:rPr>
        <w:t>8. Key Performance Indicators (KPIs)</w:t>
      </w:r>
    </w:p>
    <w:p w14:paraId="3F4A3D9E" w14:textId="77777777" w:rsidR="002F7FC7" w:rsidRPr="009750F7" w:rsidRDefault="00000000">
      <w:pPr>
        <w:spacing w:after="200"/>
        <w:jc w:val="both"/>
        <w:rPr>
          <w:rFonts w:cs="Arial"/>
        </w:rPr>
      </w:pPr>
      <w:r>
        <w:t>Progress will be tracked against the following KPIs. Well-designed KPIs provide focused measures that allow management to monitor whether critical activities are achieving the intended results (Parmenter, 2015).</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2500"/>
        <w:gridCol w:w="4000"/>
      </w:tblGrid>
      <w:tr w:rsidR="002F7FC7" w14:paraId="0FD9676E" w14:textId="77777777">
        <w:trPr>
          <w:tblHeader/>
        </w:trPr>
        <w:tc>
          <w:tcPr>
            <w:tcW w:w="3000" w:type="dxa"/>
            <w:shd w:val="clear" w:color="auto" w:fill="1F3864"/>
            <w:tcMar>
              <w:top w:w="80" w:type="dxa"/>
              <w:left w:w="100" w:type="dxa"/>
              <w:bottom w:w="80" w:type="dxa"/>
              <w:right w:w="100" w:type="dxa"/>
            </w:tcMar>
            <w:vAlign w:val="center"/>
          </w:tcPr>
          <w:p w14:paraId="1E2AB137" w14:textId="77777777" w:rsidR="002F7FC7" w:rsidRPr="009750F7" w:rsidRDefault="00000000">
            <w:pPr>
              <w:rPr>
                <w:rFonts w:ascii="Times New Roman" w:hAnsi="Times New Roman" w:cs="Times New Roman"/>
              </w:rPr>
            </w:pPr>
            <w:r w:rsidRPr="009750F7">
              <w:rPr>
                <w:rFonts w:ascii="Times New Roman" w:hAnsi="Times New Roman" w:cs="Times New Roman"/>
                <w:b/>
                <w:bCs/>
                <w:color w:val="FFFFFF"/>
              </w:rPr>
              <w:t>KPI</w:t>
            </w:r>
          </w:p>
        </w:tc>
        <w:tc>
          <w:tcPr>
            <w:tcW w:w="2500" w:type="dxa"/>
            <w:shd w:val="clear" w:color="auto" w:fill="1F3864"/>
            <w:tcMar>
              <w:top w:w="80" w:type="dxa"/>
              <w:left w:w="100" w:type="dxa"/>
              <w:bottom w:w="80" w:type="dxa"/>
              <w:right w:w="100" w:type="dxa"/>
            </w:tcMar>
            <w:vAlign w:val="center"/>
          </w:tcPr>
          <w:p w14:paraId="66DD4426" w14:textId="77777777" w:rsidR="002F7FC7" w:rsidRPr="009750F7" w:rsidRDefault="00000000">
            <w:pPr>
              <w:rPr>
                <w:rFonts w:ascii="Times New Roman" w:hAnsi="Times New Roman" w:cs="Times New Roman"/>
              </w:rPr>
            </w:pPr>
            <w:r w:rsidRPr="009750F7">
              <w:rPr>
                <w:rFonts w:ascii="Times New Roman" w:hAnsi="Times New Roman" w:cs="Times New Roman"/>
                <w:b/>
                <w:bCs/>
                <w:color w:val="FFFFFF"/>
              </w:rPr>
              <w:t>Target</w:t>
            </w:r>
          </w:p>
        </w:tc>
        <w:tc>
          <w:tcPr>
            <w:tcW w:w="4000" w:type="dxa"/>
            <w:shd w:val="clear" w:color="auto" w:fill="1F3864"/>
            <w:tcMar>
              <w:top w:w="80" w:type="dxa"/>
              <w:left w:w="100" w:type="dxa"/>
              <w:bottom w:w="80" w:type="dxa"/>
              <w:right w:w="100" w:type="dxa"/>
            </w:tcMar>
            <w:vAlign w:val="center"/>
          </w:tcPr>
          <w:p w14:paraId="518C5659" w14:textId="77777777" w:rsidR="002F7FC7" w:rsidRPr="009750F7" w:rsidRDefault="00000000">
            <w:pPr>
              <w:rPr>
                <w:rFonts w:ascii="Times New Roman" w:hAnsi="Times New Roman" w:cs="Times New Roman"/>
              </w:rPr>
            </w:pPr>
            <w:r w:rsidRPr="009750F7">
              <w:rPr>
                <w:rFonts w:ascii="Times New Roman" w:hAnsi="Times New Roman" w:cs="Times New Roman"/>
                <w:b/>
                <w:bCs/>
                <w:color w:val="FFFFFF"/>
              </w:rPr>
              <w:t>How it will be measured</w:t>
            </w:r>
          </w:p>
        </w:tc>
      </w:tr>
      <w:tr w:rsidR="002F7FC7" w14:paraId="331F3D69" w14:textId="77777777">
        <w:tc>
          <w:tcPr>
            <w:tcW w:w="3000" w:type="dxa"/>
            <w:shd w:val="clear" w:color="auto" w:fill="FFFFFF"/>
            <w:tcMar>
              <w:top w:w="80" w:type="dxa"/>
              <w:left w:w="100" w:type="dxa"/>
              <w:bottom w:w="80" w:type="dxa"/>
              <w:right w:w="100" w:type="dxa"/>
            </w:tcMar>
            <w:vAlign w:val="center"/>
          </w:tcPr>
          <w:p w14:paraId="2261AB4C" w14:textId="77777777" w:rsidR="002F7FC7" w:rsidRPr="00857ACB" w:rsidRDefault="00000000">
            <w:pPr>
              <w:rPr>
                <w:rFonts w:cs="Arial"/>
              </w:rPr>
            </w:pPr>
            <w:r w:rsidRPr="00857ACB">
              <w:rPr>
                <w:rFonts w:cs="Arial"/>
                <w:b/>
                <w:bCs/>
                <w:color w:val="000000"/>
                <w:sz w:val="20"/>
                <w:szCs w:val="20"/>
              </w:rPr>
              <w:t>Weekly sales revenue</w:t>
            </w:r>
          </w:p>
        </w:tc>
        <w:tc>
          <w:tcPr>
            <w:tcW w:w="2500" w:type="dxa"/>
            <w:shd w:val="clear" w:color="auto" w:fill="FFFFFF"/>
            <w:tcMar>
              <w:top w:w="80" w:type="dxa"/>
              <w:left w:w="100" w:type="dxa"/>
              <w:bottom w:w="80" w:type="dxa"/>
              <w:right w:w="100" w:type="dxa"/>
            </w:tcMar>
            <w:vAlign w:val="center"/>
          </w:tcPr>
          <w:p w14:paraId="17F54F44" w14:textId="77777777" w:rsidR="002F7FC7" w:rsidRPr="00857ACB" w:rsidRDefault="00000000">
            <w:pPr>
              <w:rPr>
                <w:rFonts w:cs="Arial"/>
              </w:rPr>
            </w:pPr>
            <w:r w:rsidRPr="00857ACB">
              <w:rPr>
                <w:rFonts w:cs="Arial"/>
                <w:color w:val="000000"/>
                <w:sz w:val="20"/>
                <w:szCs w:val="20"/>
              </w:rPr>
              <w:t>+15% within 6 months of launch</w:t>
            </w:r>
          </w:p>
        </w:tc>
        <w:tc>
          <w:tcPr>
            <w:tcW w:w="4000" w:type="dxa"/>
            <w:shd w:val="clear" w:color="auto" w:fill="FFFFFF"/>
            <w:tcMar>
              <w:top w:w="80" w:type="dxa"/>
              <w:left w:w="100" w:type="dxa"/>
              <w:bottom w:w="80" w:type="dxa"/>
              <w:right w:w="100" w:type="dxa"/>
            </w:tcMar>
            <w:vAlign w:val="center"/>
          </w:tcPr>
          <w:p w14:paraId="38EE9036" w14:textId="77777777" w:rsidR="002F7FC7" w:rsidRPr="00857ACB" w:rsidRDefault="00000000">
            <w:pPr>
              <w:rPr>
                <w:rFonts w:cs="Arial"/>
              </w:rPr>
            </w:pPr>
            <w:r w:rsidRPr="00857ACB">
              <w:rPr>
                <w:rFonts w:cs="Arial"/>
                <w:color w:val="000000"/>
                <w:sz w:val="20"/>
                <w:szCs w:val="20"/>
              </w:rPr>
              <w:t>Till/online platform sales reports, compared monthly to 2025 baseline</w:t>
            </w:r>
          </w:p>
        </w:tc>
      </w:tr>
      <w:tr w:rsidR="002F7FC7" w14:paraId="6B61644A" w14:textId="77777777">
        <w:tc>
          <w:tcPr>
            <w:tcW w:w="3000" w:type="dxa"/>
            <w:shd w:val="clear" w:color="auto" w:fill="F2F2F2"/>
            <w:tcMar>
              <w:top w:w="80" w:type="dxa"/>
              <w:left w:w="100" w:type="dxa"/>
              <w:bottom w:w="80" w:type="dxa"/>
              <w:right w:w="100" w:type="dxa"/>
            </w:tcMar>
            <w:vAlign w:val="center"/>
          </w:tcPr>
          <w:p w14:paraId="5083BE29" w14:textId="77777777" w:rsidR="002F7FC7" w:rsidRPr="00857ACB" w:rsidRDefault="00000000">
            <w:pPr>
              <w:rPr>
                <w:rFonts w:cs="Arial"/>
              </w:rPr>
            </w:pPr>
            <w:r w:rsidRPr="00857ACB">
              <w:rPr>
                <w:rFonts w:cs="Arial"/>
                <w:b/>
                <w:bCs/>
                <w:color w:val="000000"/>
                <w:sz w:val="20"/>
                <w:szCs w:val="20"/>
              </w:rPr>
              <w:t>Online/pre-orders per week</w:t>
            </w:r>
          </w:p>
        </w:tc>
        <w:tc>
          <w:tcPr>
            <w:tcW w:w="2500" w:type="dxa"/>
            <w:shd w:val="clear" w:color="auto" w:fill="F2F2F2"/>
            <w:tcMar>
              <w:top w:w="80" w:type="dxa"/>
              <w:left w:w="100" w:type="dxa"/>
              <w:bottom w:w="80" w:type="dxa"/>
              <w:right w:w="100" w:type="dxa"/>
            </w:tcMar>
            <w:vAlign w:val="center"/>
          </w:tcPr>
          <w:p w14:paraId="6922FCA4" w14:textId="77777777" w:rsidR="002F7FC7" w:rsidRPr="00857ACB" w:rsidRDefault="00000000">
            <w:pPr>
              <w:rPr>
                <w:rFonts w:cs="Arial"/>
              </w:rPr>
            </w:pPr>
            <w:r w:rsidRPr="00857ACB">
              <w:rPr>
                <w:rFonts w:cs="Arial"/>
                <w:color w:val="000000"/>
                <w:sz w:val="20"/>
                <w:szCs w:val="20"/>
              </w:rPr>
              <w:t>50 orders per week within 3 months</w:t>
            </w:r>
          </w:p>
        </w:tc>
        <w:tc>
          <w:tcPr>
            <w:tcW w:w="4000" w:type="dxa"/>
            <w:shd w:val="clear" w:color="auto" w:fill="F2F2F2"/>
            <w:tcMar>
              <w:top w:w="80" w:type="dxa"/>
              <w:left w:w="100" w:type="dxa"/>
              <w:bottom w:w="80" w:type="dxa"/>
              <w:right w:w="100" w:type="dxa"/>
            </w:tcMar>
            <w:vAlign w:val="center"/>
          </w:tcPr>
          <w:p w14:paraId="7E42FFEF" w14:textId="77777777" w:rsidR="002F7FC7" w:rsidRPr="00857ACB" w:rsidRDefault="00000000">
            <w:pPr>
              <w:rPr>
                <w:rFonts w:cs="Arial"/>
              </w:rPr>
            </w:pPr>
            <w:r w:rsidRPr="00857ACB">
              <w:rPr>
                <w:rFonts w:cs="Arial"/>
                <w:color w:val="000000"/>
                <w:sz w:val="20"/>
                <w:szCs w:val="20"/>
              </w:rPr>
              <w:t>Order count from the online ordering platform</w:t>
            </w:r>
          </w:p>
        </w:tc>
      </w:tr>
      <w:tr w:rsidR="002F7FC7" w14:paraId="2E94E805" w14:textId="77777777">
        <w:tc>
          <w:tcPr>
            <w:tcW w:w="3000" w:type="dxa"/>
            <w:shd w:val="clear" w:color="auto" w:fill="FFFFFF"/>
            <w:tcMar>
              <w:top w:w="80" w:type="dxa"/>
              <w:left w:w="100" w:type="dxa"/>
              <w:bottom w:w="80" w:type="dxa"/>
              <w:right w:w="100" w:type="dxa"/>
            </w:tcMar>
            <w:vAlign w:val="center"/>
          </w:tcPr>
          <w:p w14:paraId="12515D74" w14:textId="77777777" w:rsidR="002F7FC7" w:rsidRPr="00857ACB" w:rsidRDefault="00000000">
            <w:pPr>
              <w:rPr>
                <w:rFonts w:cs="Arial"/>
              </w:rPr>
            </w:pPr>
            <w:r w:rsidRPr="00857ACB">
              <w:rPr>
                <w:rFonts w:cs="Arial"/>
                <w:b/>
                <w:bCs/>
                <w:color w:val="000000"/>
                <w:sz w:val="20"/>
                <w:szCs w:val="20"/>
              </w:rPr>
              <w:t>On-time delivery rate</w:t>
            </w:r>
          </w:p>
        </w:tc>
        <w:tc>
          <w:tcPr>
            <w:tcW w:w="2500" w:type="dxa"/>
            <w:shd w:val="clear" w:color="auto" w:fill="FFFFFF"/>
            <w:tcMar>
              <w:top w:w="80" w:type="dxa"/>
              <w:left w:w="100" w:type="dxa"/>
              <w:bottom w:w="80" w:type="dxa"/>
              <w:right w:w="100" w:type="dxa"/>
            </w:tcMar>
            <w:vAlign w:val="center"/>
          </w:tcPr>
          <w:p w14:paraId="567AD446" w14:textId="77777777" w:rsidR="002F7FC7" w:rsidRPr="00857ACB" w:rsidRDefault="00000000">
            <w:pPr>
              <w:rPr>
                <w:rFonts w:cs="Arial"/>
              </w:rPr>
            </w:pPr>
            <w:r w:rsidRPr="00857ACB">
              <w:rPr>
                <w:rFonts w:cs="Arial"/>
                <w:color w:val="000000"/>
                <w:sz w:val="20"/>
                <w:szCs w:val="20"/>
              </w:rPr>
              <w:t>95% delivered within the promised slot</w:t>
            </w:r>
          </w:p>
        </w:tc>
        <w:tc>
          <w:tcPr>
            <w:tcW w:w="4000" w:type="dxa"/>
            <w:shd w:val="clear" w:color="auto" w:fill="FFFFFF"/>
            <w:tcMar>
              <w:top w:w="80" w:type="dxa"/>
              <w:left w:w="100" w:type="dxa"/>
              <w:bottom w:w="80" w:type="dxa"/>
              <w:right w:w="100" w:type="dxa"/>
            </w:tcMar>
            <w:vAlign w:val="center"/>
          </w:tcPr>
          <w:p w14:paraId="412E76EB" w14:textId="77777777" w:rsidR="002F7FC7" w:rsidRPr="00857ACB" w:rsidRDefault="00000000">
            <w:pPr>
              <w:rPr>
                <w:rFonts w:cs="Arial"/>
              </w:rPr>
            </w:pPr>
            <w:r w:rsidRPr="00857ACB">
              <w:rPr>
                <w:rFonts w:cs="Arial"/>
                <w:color w:val="000000"/>
                <w:sz w:val="20"/>
                <w:szCs w:val="20"/>
              </w:rPr>
              <w:t>Courier/delivery tracking logs</w:t>
            </w:r>
          </w:p>
        </w:tc>
      </w:tr>
      <w:tr w:rsidR="002F7FC7" w14:paraId="2999905D" w14:textId="77777777">
        <w:tc>
          <w:tcPr>
            <w:tcW w:w="3000" w:type="dxa"/>
            <w:shd w:val="clear" w:color="auto" w:fill="F2F2F2"/>
            <w:tcMar>
              <w:top w:w="80" w:type="dxa"/>
              <w:left w:w="100" w:type="dxa"/>
              <w:bottom w:w="80" w:type="dxa"/>
              <w:right w:w="100" w:type="dxa"/>
            </w:tcMar>
            <w:vAlign w:val="center"/>
          </w:tcPr>
          <w:p w14:paraId="2195C8B5" w14:textId="77777777" w:rsidR="002F7FC7" w:rsidRPr="00857ACB" w:rsidRDefault="00000000">
            <w:pPr>
              <w:rPr>
                <w:rFonts w:cs="Arial"/>
              </w:rPr>
            </w:pPr>
            <w:r w:rsidRPr="00857ACB">
              <w:rPr>
                <w:rFonts w:cs="Arial"/>
                <w:b/>
                <w:bCs/>
                <w:color w:val="000000"/>
                <w:sz w:val="20"/>
                <w:szCs w:val="20"/>
              </w:rPr>
              <w:t>Customer satisfaction</w:t>
            </w:r>
          </w:p>
        </w:tc>
        <w:tc>
          <w:tcPr>
            <w:tcW w:w="2500" w:type="dxa"/>
            <w:shd w:val="clear" w:color="auto" w:fill="F2F2F2"/>
            <w:tcMar>
              <w:top w:w="80" w:type="dxa"/>
              <w:left w:w="100" w:type="dxa"/>
              <w:bottom w:w="80" w:type="dxa"/>
              <w:right w:w="100" w:type="dxa"/>
            </w:tcMar>
            <w:vAlign w:val="center"/>
          </w:tcPr>
          <w:p w14:paraId="0A4186C6" w14:textId="77777777" w:rsidR="002F7FC7" w:rsidRPr="00857ACB" w:rsidRDefault="00000000">
            <w:pPr>
              <w:rPr>
                <w:rFonts w:cs="Arial"/>
              </w:rPr>
            </w:pPr>
            <w:r w:rsidRPr="00857ACB">
              <w:rPr>
                <w:rFonts w:cs="Arial"/>
                <w:color w:val="000000"/>
                <w:sz w:val="20"/>
                <w:szCs w:val="20"/>
              </w:rPr>
              <w:t>Average rating of 4.5/5</w:t>
            </w:r>
          </w:p>
        </w:tc>
        <w:tc>
          <w:tcPr>
            <w:tcW w:w="4000" w:type="dxa"/>
            <w:shd w:val="clear" w:color="auto" w:fill="F2F2F2"/>
            <w:tcMar>
              <w:top w:w="80" w:type="dxa"/>
              <w:left w:w="100" w:type="dxa"/>
              <w:bottom w:w="80" w:type="dxa"/>
              <w:right w:w="100" w:type="dxa"/>
            </w:tcMar>
            <w:vAlign w:val="center"/>
          </w:tcPr>
          <w:p w14:paraId="0EDC0431" w14:textId="77777777" w:rsidR="002F7FC7" w:rsidRPr="00857ACB" w:rsidRDefault="00000000">
            <w:pPr>
              <w:rPr>
                <w:rFonts w:cs="Arial"/>
              </w:rPr>
            </w:pPr>
            <w:r w:rsidRPr="00857ACB">
              <w:rPr>
                <w:rFonts w:cs="Arial"/>
                <w:color w:val="000000"/>
                <w:sz w:val="20"/>
                <w:szCs w:val="20"/>
              </w:rPr>
              <w:t>Post-order feedback surveys and online reviews</w:t>
            </w:r>
          </w:p>
        </w:tc>
      </w:tr>
      <w:tr w:rsidR="002F7FC7" w14:paraId="747AAFCB" w14:textId="77777777">
        <w:tc>
          <w:tcPr>
            <w:tcW w:w="3000" w:type="dxa"/>
            <w:shd w:val="clear" w:color="auto" w:fill="FFFFFF"/>
            <w:tcMar>
              <w:top w:w="80" w:type="dxa"/>
              <w:left w:w="100" w:type="dxa"/>
              <w:bottom w:w="80" w:type="dxa"/>
              <w:right w:w="100" w:type="dxa"/>
            </w:tcMar>
            <w:vAlign w:val="center"/>
          </w:tcPr>
          <w:p w14:paraId="0343FAFC" w14:textId="77777777" w:rsidR="002F7FC7" w:rsidRPr="00857ACB" w:rsidRDefault="00000000">
            <w:pPr>
              <w:rPr>
                <w:rFonts w:cs="Arial"/>
              </w:rPr>
            </w:pPr>
            <w:r w:rsidRPr="00857ACB">
              <w:rPr>
                <w:rFonts w:cs="Arial"/>
                <w:b/>
                <w:bCs/>
                <w:color w:val="000000"/>
                <w:sz w:val="20"/>
                <w:szCs w:val="20"/>
              </w:rPr>
              <w:t>In-store waiting-time complaints</w:t>
            </w:r>
          </w:p>
        </w:tc>
        <w:tc>
          <w:tcPr>
            <w:tcW w:w="2500" w:type="dxa"/>
            <w:shd w:val="clear" w:color="auto" w:fill="FFFFFF"/>
            <w:tcMar>
              <w:top w:w="80" w:type="dxa"/>
              <w:left w:w="100" w:type="dxa"/>
              <w:bottom w:w="80" w:type="dxa"/>
              <w:right w:w="100" w:type="dxa"/>
            </w:tcMar>
            <w:vAlign w:val="center"/>
          </w:tcPr>
          <w:p w14:paraId="620035B0" w14:textId="77777777" w:rsidR="002F7FC7" w:rsidRPr="00857ACB" w:rsidRDefault="00000000">
            <w:pPr>
              <w:rPr>
                <w:rFonts w:cs="Arial"/>
              </w:rPr>
            </w:pPr>
            <w:r w:rsidRPr="00857ACB">
              <w:rPr>
                <w:rFonts w:cs="Arial"/>
                <w:color w:val="000000"/>
                <w:sz w:val="20"/>
                <w:szCs w:val="20"/>
              </w:rPr>
              <w:t>Reduced by 50%</w:t>
            </w:r>
          </w:p>
        </w:tc>
        <w:tc>
          <w:tcPr>
            <w:tcW w:w="4000" w:type="dxa"/>
            <w:shd w:val="clear" w:color="auto" w:fill="FFFFFF"/>
            <w:tcMar>
              <w:top w:w="80" w:type="dxa"/>
              <w:left w:w="100" w:type="dxa"/>
              <w:bottom w:w="80" w:type="dxa"/>
              <w:right w:w="100" w:type="dxa"/>
            </w:tcMar>
            <w:vAlign w:val="center"/>
          </w:tcPr>
          <w:p w14:paraId="3D189E38" w14:textId="77777777" w:rsidR="002F7FC7" w:rsidRPr="00857ACB" w:rsidRDefault="00000000">
            <w:pPr>
              <w:rPr>
                <w:rFonts w:cs="Arial"/>
              </w:rPr>
            </w:pPr>
            <w:r w:rsidRPr="00857ACB">
              <w:rPr>
                <w:rFonts w:cs="Arial"/>
                <w:color w:val="000000"/>
                <w:sz w:val="20"/>
                <w:szCs w:val="20"/>
              </w:rPr>
              <w:t>Logged customer complaints/comments</w:t>
            </w:r>
          </w:p>
        </w:tc>
      </w:tr>
    </w:tbl>
    <w:p w14:paraId="21B6FCB4" w14:textId="77777777" w:rsidR="003A6ACA" w:rsidRDefault="003A6ACA">
      <w:pPr>
        <w:pStyle w:val="Heading1"/>
        <w:keepNext/>
        <w:spacing w:before="200" w:after="120"/>
        <w:rPr>
          <w:bCs/>
          <w:color w:val="1F3864"/>
        </w:rPr>
      </w:pPr>
    </w:p>
    <w:p w14:paraId="040945E8" w14:textId="77777777" w:rsidR="002F7FC7" w:rsidRPr="00D852BE" w:rsidRDefault="00000000">
      <w:pPr>
        <w:pStyle w:val="Heading1"/>
        <w:keepNext/>
        <w:spacing w:before="200" w:after="120"/>
        <w:rPr>
          <w:rFonts w:ascii="Times New Roman" w:hAnsi="Times New Roman" w:cs="Times New Roman"/>
        </w:rPr>
      </w:pPr>
      <w:r w:rsidRPr="00D852BE">
        <w:rPr>
          <w:rFonts w:ascii="Times New Roman" w:hAnsi="Times New Roman" w:cs="Times New Roman"/>
          <w:bCs/>
          <w:color w:val="1F3864"/>
          <w:sz w:val="30"/>
        </w:rPr>
        <w:t>9. SMART Objective</w:t>
      </w:r>
    </w:p>
    <w:p w14:paraId="72CB97D1" w14:textId="77777777" w:rsidR="002F7FC7" w:rsidRPr="00BD1071" w:rsidRDefault="00000000">
      <w:pPr>
        <w:spacing w:after="200"/>
        <w:jc w:val="both"/>
        <w:rPr>
          <w:rFonts w:cs="Arial"/>
        </w:rPr>
      </w:pPr>
      <w:r>
        <w:t>The objective is to increase Basil's Bakery's weekly sales revenue by 15% and generate at least 50 online pre-orders per week within six months of launching the online pre-order and delivery service, by June 2027. The objective follows the SMART principle of setting specific and measurable management goals (Doran, 1981). Progress will be measured through the online ordering platform's sales reports against the 2025-26 baseline.</w:t>
      </w:r>
    </w:p>
    <w:p w14:paraId="078C1228" w14:textId="77777777" w:rsidR="003A6ACA" w:rsidRPr="00BD1071" w:rsidRDefault="003A6ACA">
      <w:pPr>
        <w:pStyle w:val="Heading1"/>
        <w:keepNext/>
        <w:spacing w:before="200" w:after="120"/>
        <w:rPr>
          <w:rFonts w:cs="Arial"/>
          <w:bCs/>
          <w:color w:val="1F3864"/>
        </w:rPr>
      </w:pPr>
    </w:p>
    <w:p w14:paraId="23A14B4B" w14:textId="77777777" w:rsidR="002F7FC7" w:rsidRPr="00D852BE" w:rsidRDefault="00000000">
      <w:pPr>
        <w:pStyle w:val="Heading1"/>
        <w:keepNext/>
        <w:spacing w:before="200" w:after="120"/>
        <w:rPr>
          <w:rFonts w:ascii="Times New Roman" w:hAnsi="Times New Roman" w:cs="Times New Roman"/>
        </w:rPr>
      </w:pPr>
      <w:r w:rsidRPr="00D852BE">
        <w:rPr>
          <w:rFonts w:ascii="Times New Roman" w:hAnsi="Times New Roman" w:cs="Times New Roman"/>
          <w:bCs/>
          <w:color w:val="1F3864"/>
          <w:sz w:val="30"/>
        </w:rPr>
        <w:t>10. Conclusion</w:t>
      </w:r>
    </w:p>
    <w:p w14:paraId="2DAAE114" w14:textId="020089CB" w:rsidR="003A6ACA" w:rsidRDefault="00000000" w:rsidP="00512273">
      <w:pPr>
        <w:spacing w:after="200"/>
        <w:jc w:val="both"/>
      </w:pPr>
      <w:r>
        <w:t>The evidence suggests that Basil's Bakery is experiencing a structural demand problem rather than a temporary post-pandemic dip. Lower retail-park footfall, redundancies among nearby workers, hybrid working, higher overheads and volatile organic ingredient costs are acting together. Of the two options assessed, online pre-order and delivery is the stronger strategic response because it addresses stated customer demand and can be implemented incrementally. Structured decision-making, risk controls, performance measures and a SMART objective provide a clear framework for implementation (Kepner and Tregoe, 2013; Institute of Risk Management, 2023; Parmenter, 2015; Doran, 1981).</w:t>
      </w:r>
    </w:p>
    <w:p w14:paraId="0CF606E3" w14:textId="77777777" w:rsidR="00512273" w:rsidRPr="00512273" w:rsidRDefault="00512273" w:rsidP="00512273">
      <w:pPr>
        <w:spacing w:after="200"/>
        <w:jc w:val="both"/>
        <w:rPr>
          <w:rFonts w:cs="Arial"/>
        </w:rPr>
      </w:pPr>
    </w:p>
    <w:p w14:paraId="0F89997B" w14:textId="77777777" w:rsidR="002F7FC7" w:rsidRPr="00640F60" w:rsidRDefault="00000000">
      <w:pPr>
        <w:pStyle w:val="Heading1"/>
        <w:keepNext/>
        <w:spacing w:before="200" w:after="120"/>
        <w:rPr>
          <w:rFonts w:ascii="Times New Roman" w:hAnsi="Times New Roman" w:cs="Times New Roman"/>
          <w:bCs/>
        </w:rPr>
      </w:pPr>
      <w:r w:rsidRPr="00640F60">
        <w:rPr>
          <w:rFonts w:ascii="Times New Roman" w:hAnsi="Times New Roman" w:cs="Times New Roman"/>
          <w:bCs/>
          <w:color w:val="1F3864"/>
          <w:sz w:val="30"/>
        </w:rPr>
        <w:t>11. List of References</w:t>
      </w:r>
    </w:p>
    <w:p w14:paraId="2CD1B5AA" w14:textId="77777777" w:rsidR="002F7FC7" w:rsidRPr="00FA4D7C" w:rsidRDefault="00000000">
      <w:pPr>
        <w:spacing w:after="120"/>
        <w:ind w:left="360" w:hanging="360"/>
        <w:jc w:val="both"/>
        <w:rPr>
          <w:rFonts w:cs="Arial"/>
        </w:rPr>
      </w:pPr>
      <w:r>
        <w:t xml:space="preserve">Doran, G.T. (1981) 'There's a S.M.A.R.T. way to write management's goals and objectives', </w:t>
      </w:r>
      <w:r>
        <w:rPr>
          <w:i/>
        </w:rPr>
        <w:t>Management Review</w:t>
      </w:r>
      <w:r>
        <w:t>, 70(11), pp. 35-36.</w:t>
      </w:r>
    </w:p>
    <w:p w14:paraId="0432F428" w14:textId="77777777" w:rsidR="002F7FC7" w:rsidRPr="00FA4D7C" w:rsidRDefault="00000000">
      <w:pPr>
        <w:spacing w:after="120"/>
        <w:ind w:left="360" w:hanging="360"/>
        <w:jc w:val="both"/>
        <w:rPr>
          <w:rFonts w:cs="Arial"/>
        </w:rPr>
      </w:pPr>
      <w:r>
        <w:t xml:space="preserve">Institute of Risk Management (IRM) (2023) </w:t>
      </w:r>
      <w:r>
        <w:rPr>
          <w:i/>
        </w:rPr>
        <w:t>A Risk Practitioners Guide to ISO 31000: 2018</w:t>
      </w:r>
      <w:r>
        <w:t>. London: Institute of Risk Management.</w:t>
      </w:r>
    </w:p>
    <w:p w14:paraId="31CD5B41" w14:textId="77777777" w:rsidR="002F7FC7" w:rsidRPr="00FA4D7C" w:rsidRDefault="00000000">
      <w:pPr>
        <w:spacing w:after="120"/>
        <w:ind w:left="360" w:hanging="360"/>
        <w:jc w:val="both"/>
        <w:rPr>
          <w:rFonts w:cs="Arial"/>
        </w:rPr>
      </w:pPr>
      <w:r>
        <w:t xml:space="preserve">Johnson, G., Whittington, R., Scholes, K., Angwin, D. and Regner, P. (2020) </w:t>
      </w:r>
      <w:r>
        <w:rPr>
          <w:i/>
        </w:rPr>
        <w:t>Exploring Strategy: Text and Cases</w:t>
      </w:r>
      <w:r>
        <w:t xml:space="preserve">. 12th </w:t>
      </w:r>
      <w:proofErr w:type="spellStart"/>
      <w:r>
        <w:t>edn</w:t>
      </w:r>
      <w:proofErr w:type="spellEnd"/>
      <w:r>
        <w:t>. Harlow: Pearson Education.</w:t>
      </w:r>
    </w:p>
    <w:p w14:paraId="2E329359" w14:textId="77777777" w:rsidR="002F7FC7" w:rsidRPr="00FA4D7C" w:rsidRDefault="00000000">
      <w:pPr>
        <w:spacing w:after="120"/>
        <w:ind w:left="360" w:hanging="360"/>
        <w:jc w:val="both"/>
        <w:rPr>
          <w:rFonts w:cs="Arial"/>
        </w:rPr>
      </w:pPr>
      <w:r>
        <w:t xml:space="preserve">Kepner, C.H. and Tregoe, B.B. (2013) </w:t>
      </w:r>
      <w:r>
        <w:rPr>
          <w:i/>
        </w:rPr>
        <w:t>The New Rational Manager</w:t>
      </w:r>
      <w:r>
        <w:t>. Princeton, NJ: Princeton Research Press.</w:t>
      </w:r>
    </w:p>
    <w:p w14:paraId="654B82CA" w14:textId="77777777" w:rsidR="002F7FC7" w:rsidRPr="00FA4D7C" w:rsidRDefault="00000000">
      <w:pPr>
        <w:spacing w:after="120"/>
        <w:ind w:left="360" w:hanging="360"/>
        <w:jc w:val="both"/>
        <w:rPr>
          <w:rFonts w:cs="Arial"/>
        </w:rPr>
      </w:pPr>
      <w:r>
        <w:t xml:space="preserve">Parmenter, D. (2015) </w:t>
      </w:r>
      <w:r>
        <w:rPr>
          <w:i/>
        </w:rPr>
        <w:t>Key Performance Indicators: Developing, Implementing, and Using Winning KPIs</w:t>
      </w:r>
      <w:r>
        <w:t xml:space="preserve">. 3rd </w:t>
      </w:r>
      <w:proofErr w:type="spellStart"/>
      <w:r>
        <w:t>edn</w:t>
      </w:r>
      <w:proofErr w:type="spellEnd"/>
      <w:r>
        <w:t>. Hoboken, NJ: John Wiley &amp; Sons.</w:t>
      </w:r>
    </w:p>
    <w:p w14:paraId="1CE567D6" w14:textId="77777777" w:rsidR="002F7FC7" w:rsidRDefault="00000000">
      <w:r>
        <w:br w:type="page"/>
      </w:r>
    </w:p>
    <w:p w14:paraId="27CD382A" w14:textId="77777777" w:rsidR="003A6ACA" w:rsidRDefault="003A6ACA">
      <w:pPr>
        <w:pStyle w:val="Heading1"/>
        <w:keepNext/>
        <w:spacing w:before="200" w:after="120"/>
        <w:rPr>
          <w:bCs/>
          <w:color w:val="1F3864"/>
        </w:rPr>
      </w:pPr>
    </w:p>
    <w:p w14:paraId="06F05850" w14:textId="77777777" w:rsidR="002F7FC7" w:rsidRPr="00FE70FA" w:rsidRDefault="00000000">
      <w:pPr>
        <w:pStyle w:val="Heading1"/>
        <w:keepNext/>
        <w:spacing w:before="200" w:after="120"/>
        <w:rPr>
          <w:rFonts w:ascii="Times New Roman" w:hAnsi="Times New Roman" w:cs="Times New Roman"/>
        </w:rPr>
      </w:pPr>
      <w:r w:rsidRPr="00FE70FA">
        <w:rPr>
          <w:rFonts w:ascii="Times New Roman" w:hAnsi="Times New Roman" w:cs="Times New Roman"/>
          <w:bCs/>
          <w:color w:val="1F3864"/>
          <w:sz w:val="30"/>
        </w:rPr>
        <w:t>Appendices</w:t>
      </w:r>
    </w:p>
    <w:p w14:paraId="4D789941" w14:textId="77777777" w:rsidR="002F7FC7" w:rsidRPr="00925CA4" w:rsidRDefault="00000000">
      <w:pPr>
        <w:spacing w:after="200"/>
        <w:jc w:val="both"/>
        <w:rPr>
          <w:rFonts w:cs="Arial"/>
        </w:rPr>
      </w:pPr>
      <w:r w:rsidRPr="00925CA4">
        <w:rPr>
          <w:rFonts w:cs="Arial"/>
        </w:rPr>
        <w:t>The following appendices contain the detailed PMI and risk analysis referred to in Sections 5 and 6 of this report.</w:t>
      </w:r>
    </w:p>
    <w:p w14:paraId="269C2230" w14:textId="77777777" w:rsidR="003A6ACA" w:rsidRDefault="003A6ACA">
      <w:pPr>
        <w:pStyle w:val="Heading2"/>
        <w:keepNext/>
        <w:spacing w:before="160" w:after="100"/>
        <w:rPr>
          <w:bCs/>
          <w:color w:val="2E75B6"/>
        </w:rPr>
      </w:pPr>
    </w:p>
    <w:p w14:paraId="4ED86188" w14:textId="77777777" w:rsidR="002F7FC7" w:rsidRPr="00FE70FA" w:rsidRDefault="00000000">
      <w:pPr>
        <w:pStyle w:val="Heading2"/>
        <w:keepNext/>
        <w:spacing w:before="160" w:after="100"/>
        <w:rPr>
          <w:rFonts w:ascii="Times New Roman" w:hAnsi="Times New Roman" w:cs="Times New Roman"/>
        </w:rPr>
      </w:pPr>
      <w:r w:rsidRPr="00FE70FA">
        <w:rPr>
          <w:rFonts w:ascii="Times New Roman" w:hAnsi="Times New Roman" w:cs="Times New Roman"/>
          <w:bCs/>
          <w:color w:val="2E75B6"/>
          <w:sz w:val="24"/>
        </w:rPr>
        <w:t xml:space="preserve">Appendix A: PMI Analysis - Solution 1 </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2F7FC7" w14:paraId="38B47E37" w14:textId="77777777">
        <w:trPr>
          <w:tblHeader/>
        </w:trPr>
        <w:tc>
          <w:tcPr>
            <w:tcW w:w="3000" w:type="dxa"/>
            <w:shd w:val="clear" w:color="auto" w:fill="2E75B6"/>
            <w:tcMar>
              <w:top w:w="80" w:type="dxa"/>
              <w:left w:w="100" w:type="dxa"/>
              <w:bottom w:w="80" w:type="dxa"/>
              <w:right w:w="100" w:type="dxa"/>
            </w:tcMar>
            <w:vAlign w:val="center"/>
          </w:tcPr>
          <w:p w14:paraId="5E226CEE" w14:textId="77777777" w:rsidR="002F7FC7" w:rsidRDefault="00000000">
            <w:r>
              <w:rPr>
                <w:b/>
                <w:bCs/>
                <w:color w:val="FFFFFF"/>
                <w:sz w:val="20"/>
                <w:szCs w:val="20"/>
              </w:rPr>
              <w:t>Plus</w:t>
            </w:r>
          </w:p>
        </w:tc>
        <w:tc>
          <w:tcPr>
            <w:tcW w:w="3000" w:type="dxa"/>
            <w:shd w:val="clear" w:color="auto" w:fill="2E75B6"/>
            <w:tcMar>
              <w:top w:w="80" w:type="dxa"/>
              <w:left w:w="100" w:type="dxa"/>
              <w:bottom w:w="80" w:type="dxa"/>
              <w:right w:w="100" w:type="dxa"/>
            </w:tcMar>
            <w:vAlign w:val="center"/>
          </w:tcPr>
          <w:p w14:paraId="69B9CE16" w14:textId="77777777" w:rsidR="002F7FC7" w:rsidRDefault="00000000">
            <w:r>
              <w:rPr>
                <w:b/>
                <w:bCs/>
                <w:color w:val="FFFFFF"/>
                <w:sz w:val="20"/>
                <w:szCs w:val="20"/>
              </w:rPr>
              <w:t>Minus</w:t>
            </w:r>
          </w:p>
        </w:tc>
        <w:tc>
          <w:tcPr>
            <w:tcW w:w="3000" w:type="dxa"/>
            <w:shd w:val="clear" w:color="auto" w:fill="2E75B6"/>
            <w:tcMar>
              <w:top w:w="80" w:type="dxa"/>
              <w:left w:w="100" w:type="dxa"/>
              <w:bottom w:w="80" w:type="dxa"/>
              <w:right w:w="100" w:type="dxa"/>
            </w:tcMar>
            <w:vAlign w:val="center"/>
          </w:tcPr>
          <w:p w14:paraId="182403DA" w14:textId="77777777" w:rsidR="002F7FC7" w:rsidRDefault="00000000">
            <w:r>
              <w:rPr>
                <w:b/>
                <w:bCs/>
                <w:color w:val="FFFFFF"/>
                <w:sz w:val="20"/>
                <w:szCs w:val="20"/>
              </w:rPr>
              <w:t>Interesting / Implications</w:t>
            </w:r>
          </w:p>
        </w:tc>
      </w:tr>
      <w:tr w:rsidR="002F7FC7" w14:paraId="26235C0F" w14:textId="77777777">
        <w:tc>
          <w:tcPr>
            <w:tcW w:w="3000" w:type="dxa"/>
            <w:shd w:val="clear" w:color="auto" w:fill="FFFFFF"/>
            <w:tcMar>
              <w:top w:w="80" w:type="dxa"/>
              <w:left w:w="100" w:type="dxa"/>
              <w:bottom w:w="80" w:type="dxa"/>
              <w:right w:w="100" w:type="dxa"/>
            </w:tcMar>
            <w:vAlign w:val="center"/>
          </w:tcPr>
          <w:p w14:paraId="7F5ACA69" w14:textId="77777777" w:rsidR="00D84A64" w:rsidRDefault="00000000">
            <w:r>
              <w:t>Captures remote/home-working customers via delivery (+6)</w:t>
            </w:r>
          </w:p>
        </w:tc>
        <w:tc>
          <w:tcPr>
            <w:tcW w:w="3000" w:type="dxa"/>
            <w:shd w:val="clear" w:color="auto" w:fill="FFFFFF"/>
            <w:tcMar>
              <w:top w:w="80" w:type="dxa"/>
              <w:left w:w="100" w:type="dxa"/>
              <w:bottom w:w="80" w:type="dxa"/>
              <w:right w:w="100" w:type="dxa"/>
            </w:tcMar>
            <w:vAlign w:val="center"/>
          </w:tcPr>
          <w:p w14:paraId="59141475" w14:textId="77777777" w:rsidR="00D84A64" w:rsidRDefault="00000000">
            <w:r>
              <w:t>Set-up cost of website / ordering app (-4)</w:t>
            </w:r>
          </w:p>
        </w:tc>
        <w:tc>
          <w:tcPr>
            <w:tcW w:w="3000" w:type="dxa"/>
            <w:shd w:val="clear" w:color="auto" w:fill="FFFFFF"/>
            <w:tcMar>
              <w:top w:w="80" w:type="dxa"/>
              <w:left w:w="100" w:type="dxa"/>
              <w:bottom w:w="80" w:type="dxa"/>
              <w:right w:w="100" w:type="dxa"/>
            </w:tcMar>
            <w:vAlign w:val="center"/>
          </w:tcPr>
          <w:p w14:paraId="72619F26" w14:textId="77777777" w:rsidR="00D84A64" w:rsidRDefault="00000000">
            <w:r>
              <w:t>Could partner with an existing local courier instead of running a van (+3)</w:t>
            </w:r>
          </w:p>
        </w:tc>
      </w:tr>
      <w:tr w:rsidR="002F7FC7" w14:paraId="39627D75" w14:textId="77777777">
        <w:tc>
          <w:tcPr>
            <w:tcW w:w="3000" w:type="dxa"/>
            <w:shd w:val="clear" w:color="auto" w:fill="F2F2F2"/>
            <w:tcMar>
              <w:top w:w="80" w:type="dxa"/>
              <w:left w:w="100" w:type="dxa"/>
              <w:bottom w:w="80" w:type="dxa"/>
              <w:right w:w="100" w:type="dxa"/>
            </w:tcMar>
            <w:vAlign w:val="center"/>
          </w:tcPr>
          <w:p w14:paraId="358F6A77" w14:textId="77777777" w:rsidR="00D84A64" w:rsidRDefault="00000000">
            <w:r>
              <w:t>Pre-orders reduce in-store queuing complaints (+5)</w:t>
            </w:r>
          </w:p>
        </w:tc>
        <w:tc>
          <w:tcPr>
            <w:tcW w:w="3000" w:type="dxa"/>
            <w:shd w:val="clear" w:color="auto" w:fill="F2F2F2"/>
            <w:tcMar>
              <w:top w:w="80" w:type="dxa"/>
              <w:left w:w="100" w:type="dxa"/>
              <w:bottom w:w="80" w:type="dxa"/>
              <w:right w:w="100" w:type="dxa"/>
            </w:tcMar>
            <w:vAlign w:val="center"/>
          </w:tcPr>
          <w:p w14:paraId="59F427DA" w14:textId="77777777" w:rsidR="00D84A64" w:rsidRDefault="00000000">
            <w:r>
              <w:t>Basil is already stretched between baking and the counter (-3)</w:t>
            </w:r>
          </w:p>
        </w:tc>
        <w:tc>
          <w:tcPr>
            <w:tcW w:w="3000" w:type="dxa"/>
            <w:shd w:val="clear" w:color="auto" w:fill="F2F2F2"/>
            <w:tcMar>
              <w:top w:w="80" w:type="dxa"/>
              <w:left w:w="100" w:type="dxa"/>
              <w:bottom w:w="80" w:type="dxa"/>
              <w:right w:w="100" w:type="dxa"/>
            </w:tcMar>
            <w:vAlign w:val="center"/>
          </w:tcPr>
          <w:p w14:paraId="06A9C11F" w14:textId="77777777" w:rsidR="00D84A64" w:rsidRDefault="00000000">
            <w:r>
              <w:t>Will likely require a part-time admin/delivery staff member (-2)</w:t>
            </w:r>
          </w:p>
        </w:tc>
      </w:tr>
      <w:tr w:rsidR="002F7FC7" w14:paraId="0FEC2015" w14:textId="77777777">
        <w:tc>
          <w:tcPr>
            <w:tcW w:w="3000" w:type="dxa"/>
            <w:shd w:val="clear" w:color="auto" w:fill="FFFFFF"/>
            <w:tcMar>
              <w:top w:w="80" w:type="dxa"/>
              <w:left w:w="100" w:type="dxa"/>
              <w:bottom w:w="80" w:type="dxa"/>
              <w:right w:w="100" w:type="dxa"/>
            </w:tcMar>
            <w:vAlign w:val="center"/>
          </w:tcPr>
          <w:p w14:paraId="1273B804" w14:textId="77777777" w:rsidR="00D84A64" w:rsidRDefault="00000000">
            <w:r>
              <w:t>New revenue stream not dependent on passing footfall (+4)</w:t>
            </w:r>
          </w:p>
        </w:tc>
        <w:tc>
          <w:tcPr>
            <w:tcW w:w="3000" w:type="dxa"/>
            <w:shd w:val="clear" w:color="auto" w:fill="FFFFFF"/>
            <w:tcMar>
              <w:top w:w="80" w:type="dxa"/>
              <w:left w:w="100" w:type="dxa"/>
              <w:bottom w:w="80" w:type="dxa"/>
              <w:right w:w="100" w:type="dxa"/>
            </w:tcMar>
            <w:vAlign w:val="center"/>
          </w:tcPr>
          <w:p w14:paraId="7C672201" w14:textId="77777777" w:rsidR="00D84A64" w:rsidRDefault="00000000">
            <w:r>
              <w:t>Delivery packaging, fuel and courier costs add to overheads (-4)</w:t>
            </w:r>
          </w:p>
        </w:tc>
        <w:tc>
          <w:tcPr>
            <w:tcW w:w="3000" w:type="dxa"/>
            <w:shd w:val="clear" w:color="auto" w:fill="FFFFFF"/>
            <w:tcMar>
              <w:top w:w="80" w:type="dxa"/>
              <w:left w:w="100" w:type="dxa"/>
              <w:bottom w:w="80" w:type="dxa"/>
              <w:right w:w="100" w:type="dxa"/>
            </w:tcMar>
            <w:vAlign w:val="center"/>
          </w:tcPr>
          <w:p w14:paraId="1B90752E" w14:textId="77777777" w:rsidR="00D84A64" w:rsidRDefault="00000000">
            <w:r>
              <w:t>Opens the possibility of expanding into nearby residential areas (+2)</w:t>
            </w:r>
          </w:p>
        </w:tc>
      </w:tr>
      <w:tr w:rsidR="002F7FC7" w14:paraId="3E0774B5" w14:textId="77777777">
        <w:tc>
          <w:tcPr>
            <w:tcW w:w="3000" w:type="dxa"/>
            <w:shd w:val="clear" w:color="auto" w:fill="F2F2F2"/>
            <w:tcMar>
              <w:top w:w="80" w:type="dxa"/>
              <w:left w:w="100" w:type="dxa"/>
              <w:bottom w:w="80" w:type="dxa"/>
              <w:right w:w="100" w:type="dxa"/>
            </w:tcMar>
            <w:vAlign w:val="center"/>
          </w:tcPr>
          <w:p w14:paraId="70978C35" w14:textId="77777777" w:rsidR="00D84A64" w:rsidRDefault="00000000">
            <w:r>
              <w:t>Builds a customer database for targeted marketing (+3)</w:t>
            </w:r>
          </w:p>
        </w:tc>
        <w:tc>
          <w:tcPr>
            <w:tcW w:w="3000" w:type="dxa"/>
            <w:shd w:val="clear" w:color="auto" w:fill="F2F2F2"/>
            <w:tcMar>
              <w:top w:w="80" w:type="dxa"/>
              <w:left w:w="100" w:type="dxa"/>
              <w:bottom w:w="80" w:type="dxa"/>
              <w:right w:w="100" w:type="dxa"/>
            </w:tcMar>
            <w:vAlign w:val="center"/>
          </w:tcPr>
          <w:p w14:paraId="00EAD182" w14:textId="77777777" w:rsidR="00D84A64" w:rsidRDefault="00000000">
            <w:r>
              <w:t>Risk of order errors damaging reputation (-3)</w:t>
            </w:r>
          </w:p>
        </w:tc>
        <w:tc>
          <w:tcPr>
            <w:tcW w:w="3000" w:type="dxa"/>
            <w:shd w:val="clear" w:color="auto" w:fill="F2F2F2"/>
            <w:tcMar>
              <w:top w:w="80" w:type="dxa"/>
              <w:left w:w="100" w:type="dxa"/>
              <w:bottom w:w="80" w:type="dxa"/>
              <w:right w:w="100" w:type="dxa"/>
            </w:tcMar>
            <w:vAlign w:val="center"/>
          </w:tcPr>
          <w:p w14:paraId="4B740C44" w14:textId="77777777" w:rsidR="002F7FC7" w:rsidRPr="00925CA4" w:rsidRDefault="002F7FC7">
            <w:pPr>
              <w:rPr>
                <w:rFonts w:cs="Arial"/>
              </w:rPr>
            </w:pPr>
          </w:p>
        </w:tc>
      </w:tr>
      <w:tr w:rsidR="002F7FC7" w14:paraId="3ADBE2F1" w14:textId="77777777">
        <w:tc>
          <w:tcPr>
            <w:tcW w:w="3000" w:type="dxa"/>
            <w:shd w:val="clear" w:color="auto" w:fill="DCE6F1"/>
            <w:tcMar>
              <w:top w:w="80" w:type="dxa"/>
              <w:left w:w="100" w:type="dxa"/>
              <w:bottom w:w="80" w:type="dxa"/>
              <w:right w:w="100" w:type="dxa"/>
            </w:tcMar>
            <w:vAlign w:val="center"/>
          </w:tcPr>
          <w:p w14:paraId="3F150731" w14:textId="77777777" w:rsidR="00D84A64" w:rsidRDefault="00000000">
            <w:r>
              <w:t>Total = +18</w:t>
            </w:r>
          </w:p>
        </w:tc>
        <w:tc>
          <w:tcPr>
            <w:tcW w:w="3000" w:type="dxa"/>
            <w:shd w:val="clear" w:color="auto" w:fill="DCE6F1"/>
            <w:tcMar>
              <w:top w:w="80" w:type="dxa"/>
              <w:left w:w="100" w:type="dxa"/>
              <w:bottom w:w="80" w:type="dxa"/>
              <w:right w:w="100" w:type="dxa"/>
            </w:tcMar>
            <w:vAlign w:val="center"/>
          </w:tcPr>
          <w:p w14:paraId="24C1A890" w14:textId="77777777" w:rsidR="00D84A64" w:rsidRDefault="00000000">
            <w:r>
              <w:t>Total = -14</w:t>
            </w:r>
          </w:p>
        </w:tc>
        <w:tc>
          <w:tcPr>
            <w:tcW w:w="3000" w:type="dxa"/>
            <w:shd w:val="clear" w:color="auto" w:fill="DCE6F1"/>
            <w:tcMar>
              <w:top w:w="80" w:type="dxa"/>
              <w:left w:w="100" w:type="dxa"/>
              <w:bottom w:w="80" w:type="dxa"/>
              <w:right w:w="100" w:type="dxa"/>
            </w:tcMar>
            <w:vAlign w:val="center"/>
          </w:tcPr>
          <w:p w14:paraId="346C53E9" w14:textId="77777777" w:rsidR="00D84A64" w:rsidRDefault="00000000">
            <w:r>
              <w:t>Total = +3</w:t>
            </w:r>
          </w:p>
        </w:tc>
      </w:tr>
    </w:tbl>
    <w:p w14:paraId="209E1477" w14:textId="77777777" w:rsidR="002F7FC7" w:rsidRDefault="00000000">
      <w:r>
        <w:br w:type="page"/>
      </w:r>
    </w:p>
    <w:p w14:paraId="6B83D5B2" w14:textId="77777777" w:rsidR="003A6ACA" w:rsidRDefault="003A6ACA">
      <w:pPr>
        <w:pStyle w:val="Heading2"/>
        <w:keepNext/>
        <w:spacing w:before="160" w:after="100"/>
        <w:rPr>
          <w:bCs/>
          <w:color w:val="2E75B6"/>
        </w:rPr>
      </w:pPr>
    </w:p>
    <w:p w14:paraId="3BA9FDE8" w14:textId="77777777" w:rsidR="002F7FC7" w:rsidRPr="003A6ACA" w:rsidRDefault="00000000">
      <w:pPr>
        <w:pStyle w:val="Heading2"/>
        <w:keepNext/>
        <w:spacing w:before="160" w:after="100"/>
        <w:rPr>
          <w:color w:val="215E99" w:themeColor="text2" w:themeTint="BF"/>
        </w:rPr>
      </w:pPr>
      <w:r w:rsidRPr="003A6ACA">
        <w:rPr>
          <w:bCs/>
          <w:color w:val="215E99" w:themeColor="text2" w:themeTint="BF"/>
          <w:sz w:val="24"/>
        </w:rPr>
        <w:t xml:space="preserve">Appendix B: PMI Analysis - Solution 2 </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2F7FC7" w14:paraId="38AAC158" w14:textId="77777777">
        <w:trPr>
          <w:tblHeader/>
        </w:trPr>
        <w:tc>
          <w:tcPr>
            <w:tcW w:w="3000" w:type="dxa"/>
            <w:shd w:val="clear" w:color="auto" w:fill="2E75B6"/>
            <w:tcMar>
              <w:top w:w="80" w:type="dxa"/>
              <w:left w:w="100" w:type="dxa"/>
              <w:bottom w:w="80" w:type="dxa"/>
              <w:right w:w="100" w:type="dxa"/>
            </w:tcMar>
            <w:vAlign w:val="center"/>
          </w:tcPr>
          <w:p w14:paraId="037E8ADF" w14:textId="77777777" w:rsidR="002F7FC7" w:rsidRDefault="00000000">
            <w:r>
              <w:rPr>
                <w:b/>
                <w:bCs/>
                <w:color w:val="FFFFFF"/>
                <w:sz w:val="20"/>
                <w:szCs w:val="20"/>
              </w:rPr>
              <w:t>Plus</w:t>
            </w:r>
          </w:p>
        </w:tc>
        <w:tc>
          <w:tcPr>
            <w:tcW w:w="3000" w:type="dxa"/>
            <w:shd w:val="clear" w:color="auto" w:fill="2E75B6"/>
            <w:tcMar>
              <w:top w:w="80" w:type="dxa"/>
              <w:left w:w="100" w:type="dxa"/>
              <w:bottom w:w="80" w:type="dxa"/>
              <w:right w:w="100" w:type="dxa"/>
            </w:tcMar>
            <w:vAlign w:val="center"/>
          </w:tcPr>
          <w:p w14:paraId="28A23B78" w14:textId="77777777" w:rsidR="002F7FC7" w:rsidRDefault="00000000">
            <w:r>
              <w:rPr>
                <w:b/>
                <w:bCs/>
                <w:color w:val="FFFFFF"/>
                <w:sz w:val="20"/>
                <w:szCs w:val="20"/>
              </w:rPr>
              <w:t>Minus</w:t>
            </w:r>
          </w:p>
        </w:tc>
        <w:tc>
          <w:tcPr>
            <w:tcW w:w="3000" w:type="dxa"/>
            <w:shd w:val="clear" w:color="auto" w:fill="2E75B6"/>
            <w:tcMar>
              <w:top w:w="80" w:type="dxa"/>
              <w:left w:w="100" w:type="dxa"/>
              <w:bottom w:w="80" w:type="dxa"/>
              <w:right w:w="100" w:type="dxa"/>
            </w:tcMar>
            <w:vAlign w:val="center"/>
          </w:tcPr>
          <w:p w14:paraId="72D035BE" w14:textId="77777777" w:rsidR="002F7FC7" w:rsidRDefault="00000000">
            <w:r>
              <w:rPr>
                <w:b/>
                <w:bCs/>
                <w:color w:val="FFFFFF"/>
                <w:sz w:val="20"/>
                <w:szCs w:val="20"/>
              </w:rPr>
              <w:t xml:space="preserve">Interesting </w:t>
            </w:r>
          </w:p>
        </w:tc>
      </w:tr>
      <w:tr w:rsidR="002F7FC7" w14:paraId="5E939A1A" w14:textId="77777777">
        <w:tc>
          <w:tcPr>
            <w:tcW w:w="3000" w:type="dxa"/>
            <w:shd w:val="clear" w:color="auto" w:fill="FFFFFF"/>
            <w:tcMar>
              <w:top w:w="80" w:type="dxa"/>
              <w:left w:w="100" w:type="dxa"/>
              <w:bottom w:w="80" w:type="dxa"/>
              <w:right w:w="100" w:type="dxa"/>
            </w:tcMar>
            <w:vAlign w:val="center"/>
          </w:tcPr>
          <w:p w14:paraId="09C82876" w14:textId="77777777" w:rsidR="00D84A64" w:rsidRDefault="00000000">
            <w:r>
              <w:t>New revenue stream independent of retail-park footfall (+5)</w:t>
            </w:r>
          </w:p>
        </w:tc>
        <w:tc>
          <w:tcPr>
            <w:tcW w:w="3000" w:type="dxa"/>
            <w:shd w:val="clear" w:color="auto" w:fill="FFFFFF"/>
            <w:tcMar>
              <w:top w:w="80" w:type="dxa"/>
              <w:left w:w="100" w:type="dxa"/>
              <w:bottom w:w="80" w:type="dxa"/>
              <w:right w:w="100" w:type="dxa"/>
            </w:tcMar>
            <w:vAlign w:val="center"/>
          </w:tcPr>
          <w:p w14:paraId="5EC4E206" w14:textId="77777777" w:rsidR="00D84A64" w:rsidRDefault="00000000">
            <w:r>
              <w:t>Time needed to build B2B relationships and contracts (-5)</w:t>
            </w:r>
          </w:p>
        </w:tc>
        <w:tc>
          <w:tcPr>
            <w:tcW w:w="3000" w:type="dxa"/>
            <w:shd w:val="clear" w:color="auto" w:fill="FFFFFF"/>
            <w:tcMar>
              <w:top w:w="80" w:type="dxa"/>
              <w:left w:w="100" w:type="dxa"/>
              <w:bottom w:w="80" w:type="dxa"/>
              <w:right w:w="100" w:type="dxa"/>
            </w:tcMar>
            <w:vAlign w:val="center"/>
          </w:tcPr>
          <w:p w14:paraId="421FF1FF" w14:textId="77777777" w:rsidR="00D84A64" w:rsidRDefault="00000000">
            <w:r>
              <w:t>Could diversify further into supplying local schools or offices (+2)</w:t>
            </w:r>
          </w:p>
        </w:tc>
      </w:tr>
      <w:tr w:rsidR="002F7FC7" w14:paraId="6D2E19B1" w14:textId="77777777">
        <w:tc>
          <w:tcPr>
            <w:tcW w:w="3000" w:type="dxa"/>
            <w:shd w:val="clear" w:color="auto" w:fill="F2F2F2"/>
            <w:tcMar>
              <w:top w:w="80" w:type="dxa"/>
              <w:left w:w="100" w:type="dxa"/>
              <w:bottom w:w="80" w:type="dxa"/>
              <w:right w:w="100" w:type="dxa"/>
            </w:tcMar>
            <w:vAlign w:val="center"/>
          </w:tcPr>
          <w:p w14:paraId="5F8BC8CF" w14:textId="77777777" w:rsidR="00D84A64" w:rsidRDefault="00000000">
            <w:r>
              <w:t>Reduces reliance on passing trade (+5)</w:t>
            </w:r>
          </w:p>
        </w:tc>
        <w:tc>
          <w:tcPr>
            <w:tcW w:w="3000" w:type="dxa"/>
            <w:shd w:val="clear" w:color="auto" w:fill="F2F2F2"/>
            <w:tcMar>
              <w:top w:w="80" w:type="dxa"/>
              <w:left w:w="100" w:type="dxa"/>
              <w:bottom w:w="80" w:type="dxa"/>
              <w:right w:w="100" w:type="dxa"/>
            </w:tcMar>
            <w:vAlign w:val="center"/>
          </w:tcPr>
          <w:p w14:paraId="10A3A696" w14:textId="77777777" w:rsidR="00D84A64" w:rsidRDefault="00000000">
            <w:r>
              <w:t>Downsizing risks losing the walk-in retail identity built since 2015 (-5)</w:t>
            </w:r>
          </w:p>
        </w:tc>
        <w:tc>
          <w:tcPr>
            <w:tcW w:w="3000" w:type="dxa"/>
            <w:shd w:val="clear" w:color="auto" w:fill="F2F2F2"/>
            <w:tcMar>
              <w:top w:w="80" w:type="dxa"/>
              <w:left w:w="100" w:type="dxa"/>
              <w:bottom w:w="80" w:type="dxa"/>
              <w:right w:w="100" w:type="dxa"/>
            </w:tcMar>
            <w:vAlign w:val="center"/>
          </w:tcPr>
          <w:p w14:paraId="713A85DB" w14:textId="77777777" w:rsidR="00D84A64" w:rsidRDefault="00000000">
            <w:r>
              <w:t>Relocating to a smaller unit lowers rent but may lose loyal walk-in customers (-4)</w:t>
            </w:r>
          </w:p>
        </w:tc>
      </w:tr>
      <w:tr w:rsidR="002F7FC7" w14:paraId="211BC324" w14:textId="77777777">
        <w:tc>
          <w:tcPr>
            <w:tcW w:w="3000" w:type="dxa"/>
            <w:shd w:val="clear" w:color="auto" w:fill="FFFFFF"/>
            <w:tcMar>
              <w:top w:w="80" w:type="dxa"/>
              <w:left w:w="100" w:type="dxa"/>
              <w:bottom w:w="80" w:type="dxa"/>
              <w:right w:w="100" w:type="dxa"/>
            </w:tcMar>
            <w:vAlign w:val="center"/>
          </w:tcPr>
          <w:p w14:paraId="1C9C942A" w14:textId="77777777" w:rsidR="00D84A64" w:rsidRDefault="00000000">
            <w:r>
              <w:t>Bulk orders improve production efficiency (+4)</w:t>
            </w:r>
          </w:p>
        </w:tc>
        <w:tc>
          <w:tcPr>
            <w:tcW w:w="3000" w:type="dxa"/>
            <w:shd w:val="clear" w:color="auto" w:fill="FFFFFF"/>
            <w:tcMar>
              <w:top w:w="80" w:type="dxa"/>
              <w:left w:w="100" w:type="dxa"/>
              <w:bottom w:w="80" w:type="dxa"/>
              <w:right w:w="100" w:type="dxa"/>
            </w:tcMar>
            <w:vAlign w:val="center"/>
          </w:tcPr>
          <w:p w14:paraId="3DECC249" w14:textId="77777777" w:rsidR="00D84A64" w:rsidRDefault="00000000">
            <w:r>
              <w:t>Upfront cost of wholesale packaging and delivery contracts (-4)</w:t>
            </w:r>
          </w:p>
        </w:tc>
        <w:tc>
          <w:tcPr>
            <w:tcW w:w="3000" w:type="dxa"/>
            <w:shd w:val="clear" w:color="auto" w:fill="FFFFFF"/>
            <w:tcMar>
              <w:top w:w="80" w:type="dxa"/>
              <w:left w:w="100" w:type="dxa"/>
              <w:bottom w:w="80" w:type="dxa"/>
              <w:right w:w="100" w:type="dxa"/>
            </w:tcMar>
            <w:vAlign w:val="center"/>
          </w:tcPr>
          <w:p w14:paraId="3EE638BF" w14:textId="77777777" w:rsidR="002F7FC7" w:rsidRPr="003A6ACA" w:rsidRDefault="002F7FC7">
            <w:pPr>
              <w:rPr>
                <w:rFonts w:cs="Arial"/>
              </w:rPr>
            </w:pPr>
          </w:p>
        </w:tc>
      </w:tr>
      <w:tr w:rsidR="002F7FC7" w14:paraId="2F5A4BAE" w14:textId="77777777">
        <w:tc>
          <w:tcPr>
            <w:tcW w:w="3000" w:type="dxa"/>
            <w:shd w:val="clear" w:color="auto" w:fill="F2F2F2"/>
            <w:tcMar>
              <w:top w:w="80" w:type="dxa"/>
              <w:left w:w="100" w:type="dxa"/>
              <w:bottom w:w="80" w:type="dxa"/>
              <w:right w:w="100" w:type="dxa"/>
            </w:tcMar>
            <w:vAlign w:val="center"/>
          </w:tcPr>
          <w:p w14:paraId="411A080E" w14:textId="77777777" w:rsidR="002F7FC7" w:rsidRPr="003A6ACA" w:rsidRDefault="002F7FC7">
            <w:pPr>
              <w:rPr>
                <w:rFonts w:cs="Arial"/>
              </w:rPr>
            </w:pPr>
          </w:p>
        </w:tc>
        <w:tc>
          <w:tcPr>
            <w:tcW w:w="3000" w:type="dxa"/>
            <w:shd w:val="clear" w:color="auto" w:fill="F2F2F2"/>
            <w:tcMar>
              <w:top w:w="80" w:type="dxa"/>
              <w:left w:w="100" w:type="dxa"/>
              <w:bottom w:w="80" w:type="dxa"/>
              <w:right w:w="100" w:type="dxa"/>
            </w:tcMar>
            <w:vAlign w:val="center"/>
          </w:tcPr>
          <w:p w14:paraId="1EB3E1F8" w14:textId="77777777" w:rsidR="00D84A64" w:rsidRDefault="00000000">
            <w:r>
              <w:t>Sourcing organic ingredients at scale may be harder to guarantee (-3)</w:t>
            </w:r>
          </w:p>
        </w:tc>
        <w:tc>
          <w:tcPr>
            <w:tcW w:w="3000" w:type="dxa"/>
            <w:shd w:val="clear" w:color="auto" w:fill="F2F2F2"/>
            <w:tcMar>
              <w:top w:w="80" w:type="dxa"/>
              <w:left w:w="100" w:type="dxa"/>
              <w:bottom w:w="80" w:type="dxa"/>
              <w:right w:w="100" w:type="dxa"/>
            </w:tcMar>
            <w:vAlign w:val="center"/>
          </w:tcPr>
          <w:p w14:paraId="75F0BB9C" w14:textId="77777777" w:rsidR="002F7FC7" w:rsidRPr="003A6ACA" w:rsidRDefault="002F7FC7">
            <w:pPr>
              <w:rPr>
                <w:rFonts w:cs="Arial"/>
              </w:rPr>
            </w:pPr>
          </w:p>
        </w:tc>
      </w:tr>
      <w:tr w:rsidR="002F7FC7" w14:paraId="1B4FD81D" w14:textId="77777777">
        <w:tc>
          <w:tcPr>
            <w:tcW w:w="3000" w:type="dxa"/>
            <w:shd w:val="clear" w:color="auto" w:fill="DCE6F1"/>
            <w:tcMar>
              <w:top w:w="80" w:type="dxa"/>
              <w:left w:w="100" w:type="dxa"/>
              <w:bottom w:w="80" w:type="dxa"/>
              <w:right w:w="100" w:type="dxa"/>
            </w:tcMar>
            <w:vAlign w:val="center"/>
          </w:tcPr>
          <w:p w14:paraId="36161D5D" w14:textId="77777777" w:rsidR="00D84A64" w:rsidRDefault="00000000">
            <w:r>
              <w:t>Total = +14</w:t>
            </w:r>
          </w:p>
        </w:tc>
        <w:tc>
          <w:tcPr>
            <w:tcW w:w="3000" w:type="dxa"/>
            <w:shd w:val="clear" w:color="auto" w:fill="DCE6F1"/>
            <w:tcMar>
              <w:top w:w="80" w:type="dxa"/>
              <w:left w:w="100" w:type="dxa"/>
              <w:bottom w:w="80" w:type="dxa"/>
              <w:right w:w="100" w:type="dxa"/>
            </w:tcMar>
            <w:vAlign w:val="center"/>
          </w:tcPr>
          <w:p w14:paraId="097159BF" w14:textId="77777777" w:rsidR="00D84A64" w:rsidRDefault="00000000">
            <w:r>
              <w:t>Total = -17</w:t>
            </w:r>
          </w:p>
        </w:tc>
        <w:tc>
          <w:tcPr>
            <w:tcW w:w="3000" w:type="dxa"/>
            <w:shd w:val="clear" w:color="auto" w:fill="DCE6F1"/>
            <w:tcMar>
              <w:top w:w="80" w:type="dxa"/>
              <w:left w:w="100" w:type="dxa"/>
              <w:bottom w:w="80" w:type="dxa"/>
              <w:right w:w="100" w:type="dxa"/>
            </w:tcMar>
            <w:vAlign w:val="center"/>
          </w:tcPr>
          <w:p w14:paraId="5C8CA982" w14:textId="77777777" w:rsidR="00D84A64" w:rsidRDefault="00000000">
            <w:r>
              <w:t>Total = -2</w:t>
            </w:r>
          </w:p>
        </w:tc>
      </w:tr>
    </w:tbl>
    <w:p w14:paraId="61229BFC" w14:textId="77777777" w:rsidR="002F7FC7" w:rsidRDefault="00000000">
      <w:r>
        <w:br w:type="page"/>
      </w:r>
    </w:p>
    <w:p w14:paraId="07C70F62" w14:textId="77777777" w:rsidR="002F7FC7" w:rsidRDefault="00000000">
      <w:pPr>
        <w:pStyle w:val="Heading2"/>
        <w:keepNext/>
        <w:spacing w:before="160" w:after="100"/>
      </w:pPr>
      <w:r>
        <w:rPr>
          <w:bCs/>
          <w:color w:val="2E75B6"/>
          <w:sz w:val="24"/>
        </w:rPr>
        <w:lastRenderedPageBreak/>
        <w:t>Appendix C: Risk Analysis for the Recommended Solution</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12"/>
        <w:gridCol w:w="1200"/>
        <w:gridCol w:w="1999"/>
        <w:gridCol w:w="2302"/>
        <w:gridCol w:w="2287"/>
      </w:tblGrid>
      <w:tr w:rsidR="002F7FC7" w14:paraId="489A160B" w14:textId="77777777">
        <w:trPr>
          <w:tblHeader/>
        </w:trPr>
        <w:tc>
          <w:tcPr>
            <w:tcW w:w="1500" w:type="dxa"/>
            <w:shd w:val="clear" w:color="auto" w:fill="2E75B6"/>
            <w:tcMar>
              <w:top w:w="80" w:type="dxa"/>
              <w:left w:w="100" w:type="dxa"/>
              <w:bottom w:w="80" w:type="dxa"/>
              <w:right w:w="100" w:type="dxa"/>
            </w:tcMar>
            <w:vAlign w:val="center"/>
          </w:tcPr>
          <w:p w14:paraId="7AA5C73D" w14:textId="77777777" w:rsidR="002F7FC7" w:rsidRDefault="00000000">
            <w:r>
              <w:rPr>
                <w:b/>
                <w:bCs/>
                <w:color w:val="FFFFFF"/>
                <w:sz w:val="20"/>
                <w:szCs w:val="20"/>
              </w:rPr>
              <w:t>What could cause the risk</w:t>
            </w:r>
          </w:p>
        </w:tc>
        <w:tc>
          <w:tcPr>
            <w:tcW w:w="1100" w:type="dxa"/>
            <w:shd w:val="clear" w:color="auto" w:fill="2E75B6"/>
            <w:tcMar>
              <w:top w:w="80" w:type="dxa"/>
              <w:left w:w="100" w:type="dxa"/>
              <w:bottom w:w="80" w:type="dxa"/>
              <w:right w:w="100" w:type="dxa"/>
            </w:tcMar>
            <w:vAlign w:val="center"/>
          </w:tcPr>
          <w:p w14:paraId="44D9688B" w14:textId="77777777" w:rsidR="002F7FC7" w:rsidRDefault="00000000">
            <w:r>
              <w:rPr>
                <w:b/>
                <w:bCs/>
                <w:color w:val="FFFFFF"/>
                <w:sz w:val="20"/>
                <w:szCs w:val="20"/>
              </w:rPr>
              <w:t>Likelihood (1-5)</w:t>
            </w:r>
          </w:p>
        </w:tc>
        <w:tc>
          <w:tcPr>
            <w:tcW w:w="2100" w:type="dxa"/>
            <w:shd w:val="clear" w:color="auto" w:fill="2E75B6"/>
            <w:tcMar>
              <w:top w:w="80" w:type="dxa"/>
              <w:left w:w="100" w:type="dxa"/>
              <w:bottom w:w="80" w:type="dxa"/>
              <w:right w:w="100" w:type="dxa"/>
            </w:tcMar>
            <w:vAlign w:val="center"/>
          </w:tcPr>
          <w:p w14:paraId="638C8039" w14:textId="77777777" w:rsidR="002F7FC7" w:rsidRDefault="00000000">
            <w:r>
              <w:rPr>
                <w:b/>
                <w:bCs/>
                <w:color w:val="FFFFFF"/>
                <w:sz w:val="20"/>
                <w:szCs w:val="20"/>
              </w:rPr>
              <w:t>Impact of this risk</w:t>
            </w:r>
          </w:p>
        </w:tc>
        <w:tc>
          <w:tcPr>
            <w:tcW w:w="2400" w:type="dxa"/>
            <w:shd w:val="clear" w:color="auto" w:fill="2E75B6"/>
            <w:tcMar>
              <w:top w:w="80" w:type="dxa"/>
              <w:left w:w="100" w:type="dxa"/>
              <w:bottom w:w="80" w:type="dxa"/>
              <w:right w:w="100" w:type="dxa"/>
            </w:tcMar>
            <w:vAlign w:val="center"/>
          </w:tcPr>
          <w:p w14:paraId="202001D8" w14:textId="77777777" w:rsidR="002F7FC7" w:rsidRDefault="00000000">
            <w:r>
              <w:rPr>
                <w:b/>
                <w:bCs/>
                <w:color w:val="FFFFFF"/>
                <w:sz w:val="20"/>
                <w:szCs w:val="20"/>
              </w:rPr>
              <w:t>What can you do to reduce the risk</w:t>
            </w:r>
          </w:p>
        </w:tc>
        <w:tc>
          <w:tcPr>
            <w:tcW w:w="2400" w:type="dxa"/>
            <w:shd w:val="clear" w:color="auto" w:fill="2E75B6"/>
            <w:tcMar>
              <w:top w:w="80" w:type="dxa"/>
              <w:left w:w="100" w:type="dxa"/>
              <w:bottom w:w="80" w:type="dxa"/>
              <w:right w:w="100" w:type="dxa"/>
            </w:tcMar>
            <w:vAlign w:val="center"/>
          </w:tcPr>
          <w:p w14:paraId="06F38DF8" w14:textId="77777777" w:rsidR="002F7FC7" w:rsidRDefault="00000000">
            <w:r>
              <w:rPr>
                <w:b/>
                <w:bCs/>
                <w:color w:val="FFFFFF"/>
                <w:sz w:val="20"/>
                <w:szCs w:val="20"/>
              </w:rPr>
              <w:t>If it happens, what can you do to minimise the impact</w:t>
            </w:r>
          </w:p>
        </w:tc>
      </w:tr>
      <w:tr w:rsidR="002F7FC7" w14:paraId="297E9B6D" w14:textId="77777777">
        <w:tc>
          <w:tcPr>
            <w:tcW w:w="1500" w:type="dxa"/>
            <w:shd w:val="clear" w:color="auto" w:fill="FFFFFF"/>
            <w:tcMar>
              <w:top w:w="80" w:type="dxa"/>
              <w:left w:w="100" w:type="dxa"/>
              <w:bottom w:w="80" w:type="dxa"/>
              <w:right w:w="100" w:type="dxa"/>
            </w:tcMar>
            <w:vAlign w:val="center"/>
          </w:tcPr>
          <w:p w14:paraId="5A4C919D" w14:textId="77777777" w:rsidR="002F7FC7" w:rsidRDefault="00000000">
            <w:r>
              <w:rPr>
                <w:color w:val="000000"/>
                <w:sz w:val="20"/>
                <w:szCs w:val="20"/>
              </w:rPr>
              <w:t>Website/ordering app technical failure or outage</w:t>
            </w:r>
          </w:p>
        </w:tc>
        <w:tc>
          <w:tcPr>
            <w:tcW w:w="1100" w:type="dxa"/>
            <w:shd w:val="clear" w:color="auto" w:fill="FFFFFF"/>
            <w:tcMar>
              <w:top w:w="80" w:type="dxa"/>
              <w:left w:w="100" w:type="dxa"/>
              <w:bottom w:w="80" w:type="dxa"/>
              <w:right w:w="100" w:type="dxa"/>
            </w:tcMar>
            <w:vAlign w:val="center"/>
          </w:tcPr>
          <w:p w14:paraId="467B2A46" w14:textId="77777777" w:rsidR="002F7FC7" w:rsidRDefault="00000000">
            <w:pPr>
              <w:jc w:val="center"/>
            </w:pPr>
            <w:r>
              <w:rPr>
                <w:color w:val="000000"/>
                <w:sz w:val="20"/>
                <w:szCs w:val="20"/>
              </w:rPr>
              <w:t>3</w:t>
            </w:r>
          </w:p>
        </w:tc>
        <w:tc>
          <w:tcPr>
            <w:tcW w:w="2100" w:type="dxa"/>
            <w:shd w:val="clear" w:color="auto" w:fill="FFFFFF"/>
            <w:tcMar>
              <w:top w:w="80" w:type="dxa"/>
              <w:left w:w="100" w:type="dxa"/>
              <w:bottom w:w="80" w:type="dxa"/>
              <w:right w:w="100" w:type="dxa"/>
            </w:tcMar>
            <w:vAlign w:val="center"/>
          </w:tcPr>
          <w:p w14:paraId="7E118B07" w14:textId="77777777" w:rsidR="002F7FC7" w:rsidRDefault="00000000">
            <w:r>
              <w:rPr>
                <w:color w:val="000000"/>
                <w:sz w:val="20"/>
                <w:szCs w:val="20"/>
              </w:rPr>
              <w:t>Customers unable to place orders; lost sales during the outage</w:t>
            </w:r>
          </w:p>
        </w:tc>
        <w:tc>
          <w:tcPr>
            <w:tcW w:w="2400" w:type="dxa"/>
            <w:shd w:val="clear" w:color="auto" w:fill="FFFFFF"/>
            <w:tcMar>
              <w:top w:w="80" w:type="dxa"/>
              <w:left w:w="100" w:type="dxa"/>
              <w:bottom w:w="80" w:type="dxa"/>
              <w:right w:w="100" w:type="dxa"/>
            </w:tcMar>
            <w:vAlign w:val="center"/>
          </w:tcPr>
          <w:p w14:paraId="020F9650" w14:textId="77777777" w:rsidR="002F7FC7" w:rsidRDefault="00000000">
            <w:r>
              <w:rPr>
                <w:color w:val="000000"/>
                <w:sz w:val="20"/>
                <w:szCs w:val="20"/>
              </w:rPr>
              <w:t>Use a reliable, well-tested ordering platform with hosting support</w:t>
            </w:r>
          </w:p>
        </w:tc>
        <w:tc>
          <w:tcPr>
            <w:tcW w:w="2400" w:type="dxa"/>
            <w:shd w:val="clear" w:color="auto" w:fill="FFFFFF"/>
            <w:tcMar>
              <w:top w:w="80" w:type="dxa"/>
              <w:left w:w="100" w:type="dxa"/>
              <w:bottom w:w="80" w:type="dxa"/>
              <w:right w:w="100" w:type="dxa"/>
            </w:tcMar>
            <w:vAlign w:val="center"/>
          </w:tcPr>
          <w:p w14:paraId="2B063DD3" w14:textId="77777777" w:rsidR="002F7FC7" w:rsidRDefault="00000000">
            <w:r>
              <w:rPr>
                <w:color w:val="000000"/>
                <w:sz w:val="20"/>
                <w:szCs w:val="20"/>
              </w:rPr>
              <w:t>Take orders temporarily by phone/social media until the fault is fixed</w:t>
            </w:r>
          </w:p>
        </w:tc>
      </w:tr>
      <w:tr w:rsidR="002F7FC7" w14:paraId="3D815769" w14:textId="77777777">
        <w:tc>
          <w:tcPr>
            <w:tcW w:w="1500" w:type="dxa"/>
            <w:shd w:val="clear" w:color="auto" w:fill="F2F2F2"/>
            <w:tcMar>
              <w:top w:w="80" w:type="dxa"/>
              <w:left w:w="100" w:type="dxa"/>
              <w:bottom w:w="80" w:type="dxa"/>
              <w:right w:w="100" w:type="dxa"/>
            </w:tcMar>
            <w:vAlign w:val="center"/>
          </w:tcPr>
          <w:p w14:paraId="791D71EC" w14:textId="77777777" w:rsidR="002F7FC7" w:rsidRDefault="00000000">
            <w:r>
              <w:rPr>
                <w:color w:val="000000"/>
                <w:sz w:val="20"/>
                <w:szCs w:val="20"/>
              </w:rPr>
              <w:t>Delivery delays or incorrect orders</w:t>
            </w:r>
          </w:p>
        </w:tc>
        <w:tc>
          <w:tcPr>
            <w:tcW w:w="1100" w:type="dxa"/>
            <w:shd w:val="clear" w:color="auto" w:fill="F2F2F2"/>
            <w:tcMar>
              <w:top w:w="80" w:type="dxa"/>
              <w:left w:w="100" w:type="dxa"/>
              <w:bottom w:w="80" w:type="dxa"/>
              <w:right w:w="100" w:type="dxa"/>
            </w:tcMar>
            <w:vAlign w:val="center"/>
          </w:tcPr>
          <w:p w14:paraId="79A855F4" w14:textId="77777777" w:rsidR="002F7FC7" w:rsidRDefault="00000000">
            <w:pPr>
              <w:jc w:val="center"/>
            </w:pPr>
            <w:r>
              <w:rPr>
                <w:color w:val="000000"/>
                <w:sz w:val="20"/>
                <w:szCs w:val="20"/>
              </w:rPr>
              <w:t>4</w:t>
            </w:r>
          </w:p>
        </w:tc>
        <w:tc>
          <w:tcPr>
            <w:tcW w:w="2100" w:type="dxa"/>
            <w:shd w:val="clear" w:color="auto" w:fill="F2F2F2"/>
            <w:tcMar>
              <w:top w:w="80" w:type="dxa"/>
              <w:left w:w="100" w:type="dxa"/>
              <w:bottom w:w="80" w:type="dxa"/>
              <w:right w:w="100" w:type="dxa"/>
            </w:tcMar>
            <w:vAlign w:val="center"/>
          </w:tcPr>
          <w:p w14:paraId="49F66F25" w14:textId="77777777" w:rsidR="002F7FC7" w:rsidRDefault="00000000">
            <w:r>
              <w:rPr>
                <w:color w:val="000000"/>
                <w:sz w:val="20"/>
                <w:szCs w:val="20"/>
              </w:rPr>
              <w:t>Poor reviews and loss of repeat custom</w:t>
            </w:r>
          </w:p>
        </w:tc>
        <w:tc>
          <w:tcPr>
            <w:tcW w:w="2400" w:type="dxa"/>
            <w:shd w:val="clear" w:color="auto" w:fill="F2F2F2"/>
            <w:tcMar>
              <w:top w:w="80" w:type="dxa"/>
              <w:left w:w="100" w:type="dxa"/>
              <w:bottom w:w="80" w:type="dxa"/>
              <w:right w:w="100" w:type="dxa"/>
            </w:tcMar>
            <w:vAlign w:val="center"/>
          </w:tcPr>
          <w:p w14:paraId="0E12C1E0" w14:textId="77777777" w:rsidR="002F7FC7" w:rsidRDefault="00000000">
            <w:r>
              <w:rPr>
                <w:color w:val="000000"/>
                <w:sz w:val="20"/>
                <w:szCs w:val="20"/>
              </w:rPr>
              <w:t>Set realistic delivery slots; partner with an established local courier</w:t>
            </w:r>
          </w:p>
        </w:tc>
        <w:tc>
          <w:tcPr>
            <w:tcW w:w="2400" w:type="dxa"/>
            <w:shd w:val="clear" w:color="auto" w:fill="F2F2F2"/>
            <w:tcMar>
              <w:top w:w="80" w:type="dxa"/>
              <w:left w:w="100" w:type="dxa"/>
              <w:bottom w:w="80" w:type="dxa"/>
              <w:right w:w="100" w:type="dxa"/>
            </w:tcMar>
            <w:vAlign w:val="center"/>
          </w:tcPr>
          <w:p w14:paraId="00A46347" w14:textId="77777777" w:rsidR="002F7FC7" w:rsidRDefault="00000000">
            <w:r>
              <w:rPr>
                <w:color w:val="000000"/>
                <w:sz w:val="20"/>
                <w:szCs w:val="20"/>
              </w:rPr>
              <w:t>Offer a refund, voucher or free replacement, and a backup driver on call</w:t>
            </w:r>
          </w:p>
        </w:tc>
      </w:tr>
      <w:tr w:rsidR="002F7FC7" w14:paraId="00E9074A" w14:textId="77777777">
        <w:tc>
          <w:tcPr>
            <w:tcW w:w="1500" w:type="dxa"/>
            <w:shd w:val="clear" w:color="auto" w:fill="FFFFFF"/>
            <w:tcMar>
              <w:top w:w="80" w:type="dxa"/>
              <w:left w:w="100" w:type="dxa"/>
              <w:bottom w:w="80" w:type="dxa"/>
              <w:right w:w="100" w:type="dxa"/>
            </w:tcMar>
            <w:vAlign w:val="center"/>
          </w:tcPr>
          <w:p w14:paraId="26032EF7" w14:textId="77777777" w:rsidR="002F7FC7" w:rsidRDefault="00000000">
            <w:r>
              <w:rPr>
                <w:color w:val="000000"/>
                <w:sz w:val="20"/>
                <w:szCs w:val="20"/>
              </w:rPr>
              <w:t>Insufficient staff to manage online orders alongside baking</w:t>
            </w:r>
          </w:p>
        </w:tc>
        <w:tc>
          <w:tcPr>
            <w:tcW w:w="1100" w:type="dxa"/>
            <w:shd w:val="clear" w:color="auto" w:fill="FFFFFF"/>
            <w:tcMar>
              <w:top w:w="80" w:type="dxa"/>
              <w:left w:w="100" w:type="dxa"/>
              <w:bottom w:w="80" w:type="dxa"/>
              <w:right w:w="100" w:type="dxa"/>
            </w:tcMar>
            <w:vAlign w:val="center"/>
          </w:tcPr>
          <w:p w14:paraId="632D742C" w14:textId="77777777" w:rsidR="002F7FC7" w:rsidRDefault="00000000">
            <w:pPr>
              <w:jc w:val="center"/>
            </w:pPr>
            <w:r>
              <w:rPr>
                <w:color w:val="000000"/>
                <w:sz w:val="20"/>
                <w:szCs w:val="20"/>
              </w:rPr>
              <w:t>4</w:t>
            </w:r>
          </w:p>
        </w:tc>
        <w:tc>
          <w:tcPr>
            <w:tcW w:w="2100" w:type="dxa"/>
            <w:shd w:val="clear" w:color="auto" w:fill="FFFFFF"/>
            <w:tcMar>
              <w:top w:w="80" w:type="dxa"/>
              <w:left w:w="100" w:type="dxa"/>
              <w:bottom w:w="80" w:type="dxa"/>
              <w:right w:w="100" w:type="dxa"/>
            </w:tcMar>
            <w:vAlign w:val="center"/>
          </w:tcPr>
          <w:p w14:paraId="61CEAFE6" w14:textId="77777777" w:rsidR="002F7FC7" w:rsidRDefault="00000000">
            <w:r>
              <w:rPr>
                <w:color w:val="000000"/>
                <w:sz w:val="20"/>
                <w:szCs w:val="20"/>
              </w:rPr>
              <w:t>Missed orders, falling product quality, and staff burnout</w:t>
            </w:r>
          </w:p>
        </w:tc>
        <w:tc>
          <w:tcPr>
            <w:tcW w:w="2400" w:type="dxa"/>
            <w:shd w:val="clear" w:color="auto" w:fill="FFFFFF"/>
            <w:tcMar>
              <w:top w:w="80" w:type="dxa"/>
              <w:left w:w="100" w:type="dxa"/>
              <w:bottom w:w="80" w:type="dxa"/>
              <w:right w:w="100" w:type="dxa"/>
            </w:tcMar>
            <w:vAlign w:val="center"/>
          </w:tcPr>
          <w:p w14:paraId="513EE451" w14:textId="77777777" w:rsidR="002F7FC7" w:rsidRDefault="00000000">
            <w:r>
              <w:rPr>
                <w:color w:val="000000"/>
                <w:sz w:val="20"/>
                <w:szCs w:val="20"/>
              </w:rPr>
              <w:t>Recruit a part-time admin/delivery assistant before launch</w:t>
            </w:r>
          </w:p>
        </w:tc>
        <w:tc>
          <w:tcPr>
            <w:tcW w:w="2400" w:type="dxa"/>
            <w:shd w:val="clear" w:color="auto" w:fill="FFFFFF"/>
            <w:tcMar>
              <w:top w:w="80" w:type="dxa"/>
              <w:left w:w="100" w:type="dxa"/>
              <w:bottom w:w="80" w:type="dxa"/>
              <w:right w:w="100" w:type="dxa"/>
            </w:tcMar>
            <w:vAlign w:val="center"/>
          </w:tcPr>
          <w:p w14:paraId="74C9E87D" w14:textId="77777777" w:rsidR="002F7FC7" w:rsidRDefault="00000000">
            <w:r>
              <w:rPr>
                <w:color w:val="000000"/>
                <w:sz w:val="20"/>
                <w:szCs w:val="20"/>
              </w:rPr>
              <w:t>Cap the number of online orders accepted per day until fully staffed</w:t>
            </w:r>
          </w:p>
        </w:tc>
      </w:tr>
      <w:tr w:rsidR="002F7FC7" w14:paraId="242C9C54" w14:textId="77777777">
        <w:tc>
          <w:tcPr>
            <w:tcW w:w="1500" w:type="dxa"/>
            <w:shd w:val="clear" w:color="auto" w:fill="DCE6F1"/>
            <w:tcMar>
              <w:top w:w="80" w:type="dxa"/>
              <w:left w:w="100" w:type="dxa"/>
              <w:bottom w:w="80" w:type="dxa"/>
              <w:right w:w="100" w:type="dxa"/>
            </w:tcMar>
            <w:vAlign w:val="center"/>
          </w:tcPr>
          <w:p w14:paraId="06C94960" w14:textId="77777777" w:rsidR="002F7FC7" w:rsidRDefault="00000000">
            <w:r>
              <w:rPr>
                <w:b/>
                <w:bCs/>
                <w:color w:val="000000"/>
                <w:sz w:val="20"/>
                <w:szCs w:val="20"/>
              </w:rPr>
              <w:t>Total likelihood score</w:t>
            </w:r>
          </w:p>
        </w:tc>
        <w:tc>
          <w:tcPr>
            <w:tcW w:w="1100" w:type="dxa"/>
            <w:shd w:val="clear" w:color="auto" w:fill="DCE6F1"/>
            <w:tcMar>
              <w:top w:w="80" w:type="dxa"/>
              <w:left w:w="100" w:type="dxa"/>
              <w:bottom w:w="80" w:type="dxa"/>
              <w:right w:w="100" w:type="dxa"/>
            </w:tcMar>
            <w:vAlign w:val="center"/>
          </w:tcPr>
          <w:p w14:paraId="731090C9" w14:textId="77777777" w:rsidR="002F7FC7" w:rsidRDefault="00000000">
            <w:pPr>
              <w:jc w:val="center"/>
            </w:pPr>
            <w:r>
              <w:rPr>
                <w:b/>
                <w:bCs/>
                <w:color w:val="000000"/>
                <w:sz w:val="20"/>
                <w:szCs w:val="20"/>
              </w:rPr>
              <w:t>11</w:t>
            </w:r>
          </w:p>
        </w:tc>
        <w:tc>
          <w:tcPr>
            <w:tcW w:w="2100" w:type="dxa"/>
            <w:shd w:val="clear" w:color="auto" w:fill="DCE6F1"/>
            <w:tcMar>
              <w:top w:w="80" w:type="dxa"/>
              <w:left w:w="100" w:type="dxa"/>
              <w:bottom w:w="80" w:type="dxa"/>
              <w:right w:w="100" w:type="dxa"/>
            </w:tcMar>
            <w:vAlign w:val="center"/>
          </w:tcPr>
          <w:p w14:paraId="5D8F5B1A" w14:textId="77777777" w:rsidR="002F7FC7" w:rsidRDefault="002F7FC7"/>
        </w:tc>
        <w:tc>
          <w:tcPr>
            <w:tcW w:w="2400" w:type="dxa"/>
            <w:shd w:val="clear" w:color="auto" w:fill="DCE6F1"/>
            <w:tcMar>
              <w:top w:w="80" w:type="dxa"/>
              <w:left w:w="100" w:type="dxa"/>
              <w:bottom w:w="80" w:type="dxa"/>
              <w:right w:w="100" w:type="dxa"/>
            </w:tcMar>
            <w:vAlign w:val="center"/>
          </w:tcPr>
          <w:p w14:paraId="5FA6E210" w14:textId="77777777" w:rsidR="002F7FC7" w:rsidRDefault="002F7FC7"/>
        </w:tc>
        <w:tc>
          <w:tcPr>
            <w:tcW w:w="2400" w:type="dxa"/>
            <w:shd w:val="clear" w:color="auto" w:fill="DCE6F1"/>
            <w:tcMar>
              <w:top w:w="80" w:type="dxa"/>
              <w:left w:w="100" w:type="dxa"/>
              <w:bottom w:w="80" w:type="dxa"/>
              <w:right w:w="100" w:type="dxa"/>
            </w:tcMar>
            <w:vAlign w:val="center"/>
          </w:tcPr>
          <w:p w14:paraId="203B760D" w14:textId="77777777" w:rsidR="002F7FC7" w:rsidRDefault="002F7FC7"/>
        </w:tc>
      </w:tr>
    </w:tbl>
    <w:p w14:paraId="5E76008E" w14:textId="77777777" w:rsidR="002F7FC7" w:rsidRDefault="00000000">
      <w:r>
        <w:br w:type="page"/>
      </w:r>
    </w:p>
    <w:p w14:paraId="700030B5" w14:textId="77777777" w:rsidR="002F7FC7" w:rsidRDefault="00000000">
      <w:pPr>
        <w:pStyle w:val="Heading2"/>
        <w:keepNext/>
        <w:spacing w:before="160" w:after="100"/>
      </w:pPr>
      <w:r>
        <w:rPr>
          <w:bCs/>
          <w:color w:val="2E75B6"/>
          <w:sz w:val="24"/>
        </w:rPr>
        <w:lastRenderedPageBreak/>
        <w:t>Appendix D: Action Plan</w:t>
      </w:r>
    </w:p>
    <w:p w14:paraId="525989E3" w14:textId="77777777" w:rsidR="002F7FC7" w:rsidRDefault="00000000">
      <w:pPr>
        <w:spacing w:after="200"/>
        <w:jc w:val="both"/>
      </w:pPr>
      <w:r>
        <w:rPr>
          <w:b/>
          <w:bCs/>
        </w:rPr>
        <w:t>Problem: Declining sales, caused by reduced retail-park footfall, hybrid working and rising overheads.</w:t>
      </w:r>
    </w:p>
    <w:p w14:paraId="500BA627" w14:textId="77777777" w:rsidR="002F7FC7" w:rsidRDefault="00000000">
      <w:pPr>
        <w:spacing w:after="200"/>
        <w:jc w:val="both"/>
      </w:pPr>
      <w:r>
        <w:rPr>
          <w:b/>
          <w:bCs/>
        </w:rPr>
        <w:t>Solution: Launch an online pre-order and delivery service.</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3600"/>
        <w:gridCol w:w="1900"/>
        <w:gridCol w:w="1800"/>
      </w:tblGrid>
      <w:tr w:rsidR="002F7FC7" w14:paraId="104171AB" w14:textId="77777777">
        <w:trPr>
          <w:tblHeader/>
        </w:trPr>
        <w:tc>
          <w:tcPr>
            <w:tcW w:w="2200" w:type="dxa"/>
            <w:shd w:val="clear" w:color="auto" w:fill="1F3864"/>
            <w:tcMar>
              <w:top w:w="80" w:type="dxa"/>
              <w:left w:w="100" w:type="dxa"/>
              <w:bottom w:w="80" w:type="dxa"/>
              <w:right w:w="100" w:type="dxa"/>
            </w:tcMar>
            <w:vAlign w:val="center"/>
          </w:tcPr>
          <w:p w14:paraId="69F1F417" w14:textId="77777777" w:rsidR="002F7FC7" w:rsidRDefault="00000000">
            <w:r>
              <w:rPr>
                <w:b/>
                <w:bCs/>
                <w:color w:val="FFFFFF"/>
                <w:sz w:val="20"/>
                <w:szCs w:val="20"/>
              </w:rPr>
              <w:t>Actions</w:t>
            </w:r>
          </w:p>
        </w:tc>
        <w:tc>
          <w:tcPr>
            <w:tcW w:w="3600" w:type="dxa"/>
            <w:shd w:val="clear" w:color="auto" w:fill="1F3864"/>
            <w:tcMar>
              <w:top w:w="80" w:type="dxa"/>
              <w:left w:w="100" w:type="dxa"/>
              <w:bottom w:w="80" w:type="dxa"/>
              <w:right w:w="100" w:type="dxa"/>
            </w:tcMar>
            <w:vAlign w:val="center"/>
          </w:tcPr>
          <w:p w14:paraId="022E12F7" w14:textId="77777777" w:rsidR="002F7FC7" w:rsidRDefault="00000000">
            <w:r>
              <w:rPr>
                <w:b/>
                <w:bCs/>
                <w:color w:val="FFFFFF"/>
                <w:sz w:val="20"/>
                <w:szCs w:val="20"/>
              </w:rPr>
              <w:t>Description</w:t>
            </w:r>
          </w:p>
        </w:tc>
        <w:tc>
          <w:tcPr>
            <w:tcW w:w="1900" w:type="dxa"/>
            <w:shd w:val="clear" w:color="auto" w:fill="1F3864"/>
            <w:tcMar>
              <w:top w:w="80" w:type="dxa"/>
              <w:left w:w="100" w:type="dxa"/>
              <w:bottom w:w="80" w:type="dxa"/>
              <w:right w:w="100" w:type="dxa"/>
            </w:tcMar>
            <w:vAlign w:val="center"/>
          </w:tcPr>
          <w:p w14:paraId="3C9A43D4" w14:textId="77777777" w:rsidR="002F7FC7" w:rsidRDefault="00000000">
            <w:r>
              <w:rPr>
                <w:b/>
                <w:bCs/>
                <w:color w:val="FFFFFF"/>
                <w:sz w:val="20"/>
                <w:szCs w:val="20"/>
              </w:rPr>
              <w:t>Timeframe</w:t>
            </w:r>
          </w:p>
        </w:tc>
        <w:tc>
          <w:tcPr>
            <w:tcW w:w="1800" w:type="dxa"/>
            <w:shd w:val="clear" w:color="auto" w:fill="1F3864"/>
            <w:tcMar>
              <w:top w:w="80" w:type="dxa"/>
              <w:left w:w="100" w:type="dxa"/>
              <w:bottom w:w="80" w:type="dxa"/>
              <w:right w:w="100" w:type="dxa"/>
            </w:tcMar>
            <w:vAlign w:val="center"/>
          </w:tcPr>
          <w:p w14:paraId="0528FB68" w14:textId="77777777" w:rsidR="002F7FC7" w:rsidRDefault="00000000">
            <w:r>
              <w:rPr>
                <w:b/>
                <w:bCs/>
                <w:color w:val="FFFFFF"/>
                <w:sz w:val="20"/>
                <w:szCs w:val="20"/>
              </w:rPr>
              <w:t>Staff Responsible</w:t>
            </w:r>
          </w:p>
        </w:tc>
      </w:tr>
      <w:tr w:rsidR="002F7FC7" w14:paraId="19FDC258" w14:textId="77777777">
        <w:tc>
          <w:tcPr>
            <w:tcW w:w="2200" w:type="dxa"/>
            <w:shd w:val="clear" w:color="auto" w:fill="FFFFFF"/>
            <w:tcMar>
              <w:top w:w="80" w:type="dxa"/>
              <w:left w:w="100" w:type="dxa"/>
              <w:bottom w:w="80" w:type="dxa"/>
              <w:right w:w="100" w:type="dxa"/>
            </w:tcMar>
            <w:vAlign w:val="center"/>
          </w:tcPr>
          <w:p w14:paraId="39B25908" w14:textId="77777777" w:rsidR="002F7FC7" w:rsidRDefault="00000000">
            <w:r>
              <w:rPr>
                <w:b/>
                <w:bCs/>
                <w:color w:val="000000"/>
                <w:sz w:val="20"/>
                <w:szCs w:val="20"/>
              </w:rPr>
              <w:t>Market research &amp; platform selection</w:t>
            </w:r>
          </w:p>
        </w:tc>
        <w:tc>
          <w:tcPr>
            <w:tcW w:w="3600" w:type="dxa"/>
            <w:shd w:val="clear" w:color="auto" w:fill="FFFFFF"/>
            <w:tcMar>
              <w:top w:w="80" w:type="dxa"/>
              <w:left w:w="100" w:type="dxa"/>
              <w:bottom w:w="80" w:type="dxa"/>
              <w:right w:w="100" w:type="dxa"/>
            </w:tcMar>
            <w:vAlign w:val="center"/>
          </w:tcPr>
          <w:p w14:paraId="0A0E4C52" w14:textId="77777777" w:rsidR="002F7FC7" w:rsidRDefault="00000000">
            <w:r>
              <w:rPr>
                <w:color w:val="000000"/>
                <w:sz w:val="20"/>
                <w:szCs w:val="20"/>
              </w:rPr>
              <w:t>Review ordering-platform and courier-partner options; confirm costs and organic-supplier delivery capability</w:t>
            </w:r>
          </w:p>
        </w:tc>
        <w:tc>
          <w:tcPr>
            <w:tcW w:w="1900" w:type="dxa"/>
            <w:shd w:val="clear" w:color="auto" w:fill="FFFFFF"/>
            <w:tcMar>
              <w:top w:w="80" w:type="dxa"/>
              <w:left w:w="100" w:type="dxa"/>
              <w:bottom w:w="80" w:type="dxa"/>
              <w:right w:w="100" w:type="dxa"/>
            </w:tcMar>
            <w:vAlign w:val="center"/>
          </w:tcPr>
          <w:p w14:paraId="6192930B" w14:textId="77777777" w:rsidR="00D84A64" w:rsidRDefault="00000000">
            <w:r>
              <w:t>5-18 Oct 2026</w:t>
            </w:r>
          </w:p>
        </w:tc>
        <w:tc>
          <w:tcPr>
            <w:tcW w:w="1800" w:type="dxa"/>
            <w:shd w:val="clear" w:color="auto" w:fill="FFFFFF"/>
            <w:tcMar>
              <w:top w:w="80" w:type="dxa"/>
              <w:left w:w="100" w:type="dxa"/>
              <w:bottom w:w="80" w:type="dxa"/>
              <w:right w:w="100" w:type="dxa"/>
            </w:tcMar>
            <w:vAlign w:val="center"/>
          </w:tcPr>
          <w:p w14:paraId="4F20021C" w14:textId="77777777" w:rsidR="002F7FC7" w:rsidRDefault="00000000">
            <w:r>
              <w:rPr>
                <w:color w:val="000000"/>
                <w:sz w:val="20"/>
                <w:szCs w:val="20"/>
              </w:rPr>
              <w:t>Basil</w:t>
            </w:r>
          </w:p>
        </w:tc>
      </w:tr>
      <w:tr w:rsidR="002F7FC7" w14:paraId="482DAB5E" w14:textId="77777777">
        <w:tc>
          <w:tcPr>
            <w:tcW w:w="2200" w:type="dxa"/>
            <w:shd w:val="clear" w:color="auto" w:fill="F2F2F2"/>
            <w:tcMar>
              <w:top w:w="80" w:type="dxa"/>
              <w:left w:w="100" w:type="dxa"/>
              <w:bottom w:w="80" w:type="dxa"/>
              <w:right w:w="100" w:type="dxa"/>
            </w:tcMar>
            <w:vAlign w:val="center"/>
          </w:tcPr>
          <w:p w14:paraId="37155919" w14:textId="77777777" w:rsidR="002F7FC7" w:rsidRDefault="00000000">
            <w:r>
              <w:rPr>
                <w:b/>
                <w:bCs/>
                <w:color w:val="000000"/>
                <w:sz w:val="20"/>
                <w:szCs w:val="20"/>
              </w:rPr>
              <w:t>Website / app build</w:t>
            </w:r>
          </w:p>
        </w:tc>
        <w:tc>
          <w:tcPr>
            <w:tcW w:w="3600" w:type="dxa"/>
            <w:shd w:val="clear" w:color="auto" w:fill="F2F2F2"/>
            <w:tcMar>
              <w:top w:w="80" w:type="dxa"/>
              <w:left w:w="100" w:type="dxa"/>
              <w:bottom w:w="80" w:type="dxa"/>
              <w:right w:w="100" w:type="dxa"/>
            </w:tcMar>
            <w:vAlign w:val="center"/>
          </w:tcPr>
          <w:p w14:paraId="4907F796" w14:textId="77777777" w:rsidR="002F7FC7" w:rsidRDefault="00000000">
            <w:r>
              <w:rPr>
                <w:color w:val="000000"/>
                <w:sz w:val="20"/>
                <w:szCs w:val="20"/>
              </w:rPr>
              <w:t>Commission and test an online pre-order and payment system linked to till</w:t>
            </w:r>
          </w:p>
        </w:tc>
        <w:tc>
          <w:tcPr>
            <w:tcW w:w="1900" w:type="dxa"/>
            <w:shd w:val="clear" w:color="auto" w:fill="F2F2F2"/>
            <w:tcMar>
              <w:top w:w="80" w:type="dxa"/>
              <w:left w:w="100" w:type="dxa"/>
              <w:bottom w:w="80" w:type="dxa"/>
              <w:right w:w="100" w:type="dxa"/>
            </w:tcMar>
            <w:vAlign w:val="center"/>
          </w:tcPr>
          <w:p w14:paraId="51B217B9" w14:textId="77777777" w:rsidR="00D84A64" w:rsidRDefault="00000000">
            <w:r>
              <w:t>19 Oct - 13 Nov 2026</w:t>
            </w:r>
          </w:p>
        </w:tc>
        <w:tc>
          <w:tcPr>
            <w:tcW w:w="1800" w:type="dxa"/>
            <w:shd w:val="clear" w:color="auto" w:fill="F2F2F2"/>
            <w:tcMar>
              <w:top w:w="80" w:type="dxa"/>
              <w:left w:w="100" w:type="dxa"/>
              <w:bottom w:w="80" w:type="dxa"/>
              <w:right w:w="100" w:type="dxa"/>
            </w:tcMar>
            <w:vAlign w:val="center"/>
          </w:tcPr>
          <w:p w14:paraId="3844F311" w14:textId="77777777" w:rsidR="002F7FC7" w:rsidRDefault="00000000">
            <w:r>
              <w:rPr>
                <w:color w:val="000000"/>
                <w:sz w:val="20"/>
                <w:szCs w:val="20"/>
              </w:rPr>
              <w:t>Web developer (contractor)</w:t>
            </w:r>
          </w:p>
        </w:tc>
      </w:tr>
      <w:tr w:rsidR="002F7FC7" w14:paraId="1EA251D8" w14:textId="77777777">
        <w:tc>
          <w:tcPr>
            <w:tcW w:w="2200" w:type="dxa"/>
            <w:shd w:val="clear" w:color="auto" w:fill="FFFFFF"/>
            <w:tcMar>
              <w:top w:w="80" w:type="dxa"/>
              <w:left w:w="100" w:type="dxa"/>
              <w:bottom w:w="80" w:type="dxa"/>
              <w:right w:w="100" w:type="dxa"/>
            </w:tcMar>
            <w:vAlign w:val="center"/>
          </w:tcPr>
          <w:p w14:paraId="1B1406F9" w14:textId="77777777" w:rsidR="002F7FC7" w:rsidRDefault="00000000">
            <w:r>
              <w:rPr>
                <w:b/>
                <w:bCs/>
                <w:color w:val="000000"/>
                <w:sz w:val="20"/>
                <w:szCs w:val="20"/>
              </w:rPr>
              <w:t>Recruit &amp; train delivery/admin assistant</w:t>
            </w:r>
          </w:p>
        </w:tc>
        <w:tc>
          <w:tcPr>
            <w:tcW w:w="3600" w:type="dxa"/>
            <w:shd w:val="clear" w:color="auto" w:fill="FFFFFF"/>
            <w:tcMar>
              <w:top w:w="80" w:type="dxa"/>
              <w:left w:w="100" w:type="dxa"/>
              <w:bottom w:w="80" w:type="dxa"/>
              <w:right w:w="100" w:type="dxa"/>
            </w:tcMar>
            <w:vAlign w:val="center"/>
          </w:tcPr>
          <w:p w14:paraId="6A5C3F6B" w14:textId="77777777" w:rsidR="002F7FC7" w:rsidRDefault="00000000">
            <w:r>
              <w:rPr>
                <w:color w:val="000000"/>
                <w:sz w:val="20"/>
                <w:szCs w:val="20"/>
              </w:rPr>
              <w:t>Job advert placed, interviews held, and successful candidate trained on the ordering system</w:t>
            </w:r>
          </w:p>
        </w:tc>
        <w:tc>
          <w:tcPr>
            <w:tcW w:w="1900" w:type="dxa"/>
            <w:shd w:val="clear" w:color="auto" w:fill="FFFFFF"/>
            <w:tcMar>
              <w:top w:w="80" w:type="dxa"/>
              <w:left w:w="100" w:type="dxa"/>
              <w:bottom w:w="80" w:type="dxa"/>
              <w:right w:w="100" w:type="dxa"/>
            </w:tcMar>
            <w:vAlign w:val="center"/>
          </w:tcPr>
          <w:p w14:paraId="6FF9D837" w14:textId="77777777" w:rsidR="00D84A64" w:rsidRDefault="00000000">
            <w:r>
              <w:t>2-20 Nov 2026</w:t>
            </w:r>
          </w:p>
        </w:tc>
        <w:tc>
          <w:tcPr>
            <w:tcW w:w="1800" w:type="dxa"/>
            <w:shd w:val="clear" w:color="auto" w:fill="FFFFFF"/>
            <w:tcMar>
              <w:top w:w="80" w:type="dxa"/>
              <w:left w:w="100" w:type="dxa"/>
              <w:bottom w:w="80" w:type="dxa"/>
              <w:right w:w="100" w:type="dxa"/>
            </w:tcMar>
            <w:vAlign w:val="center"/>
          </w:tcPr>
          <w:p w14:paraId="5EE8A8D8" w14:textId="77777777" w:rsidR="002F7FC7" w:rsidRDefault="00000000">
            <w:r>
              <w:rPr>
                <w:color w:val="000000"/>
                <w:sz w:val="20"/>
                <w:szCs w:val="20"/>
              </w:rPr>
              <w:t>Basil / HR support</w:t>
            </w:r>
          </w:p>
        </w:tc>
      </w:tr>
      <w:tr w:rsidR="002F7FC7" w14:paraId="52F6AA3F" w14:textId="77777777">
        <w:tc>
          <w:tcPr>
            <w:tcW w:w="2200" w:type="dxa"/>
            <w:shd w:val="clear" w:color="auto" w:fill="F2F2F2"/>
            <w:tcMar>
              <w:top w:w="80" w:type="dxa"/>
              <w:left w:w="100" w:type="dxa"/>
              <w:bottom w:w="80" w:type="dxa"/>
              <w:right w:w="100" w:type="dxa"/>
            </w:tcMar>
            <w:vAlign w:val="center"/>
          </w:tcPr>
          <w:p w14:paraId="542A8A1C" w14:textId="77777777" w:rsidR="002F7FC7" w:rsidRDefault="00000000">
            <w:r>
              <w:rPr>
                <w:b/>
                <w:bCs/>
                <w:color w:val="000000"/>
                <w:sz w:val="20"/>
                <w:szCs w:val="20"/>
              </w:rPr>
              <w:t>Soft launch &amp; trial</w:t>
            </w:r>
          </w:p>
        </w:tc>
        <w:tc>
          <w:tcPr>
            <w:tcW w:w="3600" w:type="dxa"/>
            <w:shd w:val="clear" w:color="auto" w:fill="F2F2F2"/>
            <w:tcMar>
              <w:top w:w="80" w:type="dxa"/>
              <w:left w:w="100" w:type="dxa"/>
              <w:bottom w:w="80" w:type="dxa"/>
              <w:right w:w="100" w:type="dxa"/>
            </w:tcMar>
            <w:vAlign w:val="center"/>
          </w:tcPr>
          <w:p w14:paraId="7F012850" w14:textId="77777777" w:rsidR="002F7FC7" w:rsidRDefault="00000000">
            <w:r>
              <w:rPr>
                <w:color w:val="000000"/>
                <w:sz w:val="20"/>
                <w:szCs w:val="20"/>
              </w:rPr>
              <w:t>Trial the service with existing loyal customers; gather feedback and fix issues</w:t>
            </w:r>
          </w:p>
        </w:tc>
        <w:tc>
          <w:tcPr>
            <w:tcW w:w="1900" w:type="dxa"/>
            <w:shd w:val="clear" w:color="auto" w:fill="F2F2F2"/>
            <w:tcMar>
              <w:top w:w="80" w:type="dxa"/>
              <w:left w:w="100" w:type="dxa"/>
              <w:bottom w:w="80" w:type="dxa"/>
              <w:right w:w="100" w:type="dxa"/>
            </w:tcMar>
            <w:vAlign w:val="center"/>
          </w:tcPr>
          <w:p w14:paraId="6A748497" w14:textId="77777777" w:rsidR="00D84A64" w:rsidRDefault="00000000">
            <w:r>
              <w:t>23 Nov - 6 Dec 2026</w:t>
            </w:r>
          </w:p>
        </w:tc>
        <w:tc>
          <w:tcPr>
            <w:tcW w:w="1800" w:type="dxa"/>
            <w:shd w:val="clear" w:color="auto" w:fill="F2F2F2"/>
            <w:tcMar>
              <w:top w:w="80" w:type="dxa"/>
              <w:left w:w="100" w:type="dxa"/>
              <w:bottom w:w="80" w:type="dxa"/>
              <w:right w:w="100" w:type="dxa"/>
            </w:tcMar>
            <w:vAlign w:val="center"/>
          </w:tcPr>
          <w:p w14:paraId="130F748B" w14:textId="77777777" w:rsidR="002F7FC7" w:rsidRDefault="00000000">
            <w:r>
              <w:rPr>
                <w:color w:val="000000"/>
                <w:sz w:val="20"/>
                <w:szCs w:val="20"/>
              </w:rPr>
              <w:t>Basil &amp; new assistant</w:t>
            </w:r>
          </w:p>
        </w:tc>
      </w:tr>
      <w:tr w:rsidR="002F7FC7" w14:paraId="6D1203AC" w14:textId="77777777">
        <w:tc>
          <w:tcPr>
            <w:tcW w:w="2200" w:type="dxa"/>
            <w:shd w:val="clear" w:color="auto" w:fill="FFFFFF"/>
            <w:tcMar>
              <w:top w:w="80" w:type="dxa"/>
              <w:left w:w="100" w:type="dxa"/>
              <w:bottom w:w="80" w:type="dxa"/>
              <w:right w:w="100" w:type="dxa"/>
            </w:tcMar>
            <w:vAlign w:val="center"/>
          </w:tcPr>
          <w:p w14:paraId="5BEE241A" w14:textId="77777777" w:rsidR="002F7FC7" w:rsidRDefault="00000000">
            <w:r>
              <w:rPr>
                <w:b/>
                <w:bCs/>
                <w:color w:val="000000"/>
                <w:sz w:val="20"/>
                <w:szCs w:val="20"/>
              </w:rPr>
              <w:t>Full launch &amp; marketing campaign</w:t>
            </w:r>
          </w:p>
        </w:tc>
        <w:tc>
          <w:tcPr>
            <w:tcW w:w="3600" w:type="dxa"/>
            <w:shd w:val="clear" w:color="auto" w:fill="FFFFFF"/>
            <w:tcMar>
              <w:top w:w="80" w:type="dxa"/>
              <w:left w:w="100" w:type="dxa"/>
              <w:bottom w:w="80" w:type="dxa"/>
              <w:right w:w="100" w:type="dxa"/>
            </w:tcMar>
            <w:vAlign w:val="center"/>
          </w:tcPr>
          <w:p w14:paraId="59EBE4E4" w14:textId="77777777" w:rsidR="002F7FC7" w:rsidRDefault="00000000">
            <w:r>
              <w:rPr>
                <w:color w:val="000000"/>
                <w:sz w:val="20"/>
                <w:szCs w:val="20"/>
              </w:rPr>
              <w:t>Promote the service in-store, on social media and to nearby offices; monitor KPIs</w:t>
            </w:r>
          </w:p>
        </w:tc>
        <w:tc>
          <w:tcPr>
            <w:tcW w:w="1900" w:type="dxa"/>
            <w:shd w:val="clear" w:color="auto" w:fill="FFFFFF"/>
            <w:tcMar>
              <w:top w:w="80" w:type="dxa"/>
              <w:left w:w="100" w:type="dxa"/>
              <w:bottom w:w="80" w:type="dxa"/>
              <w:right w:w="100" w:type="dxa"/>
            </w:tcMar>
            <w:vAlign w:val="center"/>
          </w:tcPr>
          <w:p w14:paraId="49B8EACD" w14:textId="77777777" w:rsidR="00D84A64" w:rsidRDefault="00000000">
            <w:r>
              <w:t>From 7 Dec 2026</w:t>
            </w:r>
          </w:p>
        </w:tc>
        <w:tc>
          <w:tcPr>
            <w:tcW w:w="1800" w:type="dxa"/>
            <w:shd w:val="clear" w:color="auto" w:fill="FFFFFF"/>
            <w:tcMar>
              <w:top w:w="80" w:type="dxa"/>
              <w:left w:w="100" w:type="dxa"/>
              <w:bottom w:w="80" w:type="dxa"/>
              <w:right w:w="100" w:type="dxa"/>
            </w:tcMar>
            <w:vAlign w:val="center"/>
          </w:tcPr>
          <w:p w14:paraId="56148A7F" w14:textId="77777777" w:rsidR="002F7FC7" w:rsidRDefault="00000000">
            <w:r>
              <w:rPr>
                <w:color w:val="000000"/>
                <w:sz w:val="20"/>
                <w:szCs w:val="20"/>
              </w:rPr>
              <w:t>Basil &amp; new assistant</w:t>
            </w:r>
          </w:p>
        </w:tc>
      </w:tr>
    </w:tbl>
    <w:p w14:paraId="6723E002" w14:textId="77777777" w:rsidR="008E050B" w:rsidRDefault="008E050B"/>
    <w:sectPr w:rsidR="008E050B">
      <w:headerReference w:type="default" r:id="rId7"/>
      <w:footerReference w:type="default" r:id="rId8"/>
      <w:headerReference w:type="first" r:id="rId9"/>
      <w:pgSz w:w="11906" w:h="16838"/>
      <w:pgMar w:top="936" w:right="1080" w:bottom="936" w:left="108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0A445B" w14:textId="77777777" w:rsidR="00AC1E62" w:rsidRDefault="00AC1E62">
      <w:pPr>
        <w:spacing w:line="240" w:lineRule="auto"/>
      </w:pPr>
      <w:r>
        <w:separator/>
      </w:r>
    </w:p>
  </w:endnote>
  <w:endnote w:type="continuationSeparator" w:id="0">
    <w:p w14:paraId="2DBC58C9" w14:textId="77777777" w:rsidR="00AC1E62" w:rsidRDefault="00AC1E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AD438DF" w14:textId="77777777" w:rsidR="002F7FC7" w:rsidRDefault="002F7FC7">
    <w:pPr>
      <w:jc w:val="center"/>
    </w:pPr>
    <w:r>
      <w:fldChar w:fldCharType="begin"/>
    </w:r>
    <w:r>
      <w:instrText>PAGE</w:instrText>
    </w:r>
    <w:r>
      <w:fldChar w:fldCharType="separate"/>
    </w:r>
    <w:r w:rsidR="007E47B2">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E84B4C" w14:textId="77777777" w:rsidR="00AC1E62" w:rsidRDefault="00AC1E62">
      <w:pPr>
        <w:spacing w:line="240" w:lineRule="auto"/>
      </w:pPr>
      <w:r>
        <w:separator/>
      </w:r>
    </w:p>
  </w:footnote>
  <w:footnote w:type="continuationSeparator" w:id="0">
    <w:p w14:paraId="536AEF08" w14:textId="77777777" w:rsidR="00AC1E62" w:rsidRDefault="00AC1E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093CF5E" w14:textId="77777777" w:rsidR="002F7FC7" w:rsidRDefault="00000000">
    <w:pPr>
      <w:jc w:val="right"/>
    </w:pPr>
    <w:r>
      <w:rPr>
        <w:color w:val="6E6E6E"/>
        <w:sz w:val="16"/>
      </w:rPr>
      <w:t>Basil's Bakery - Business Consultancy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DB1F8F" w14:textId="77777777" w:rsidR="00D84A64" w:rsidRDefault="00D84A6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FF079C2"/>
    <w:multiLevelType w:val="hybridMultilevel"/>
    <w:tmpl w:val="A140C57E"/>
    <w:lvl w:ilvl="0" w:tplc="25545E38">
      <w:start w:val="1"/>
      <w:numFmt w:val="bullet"/>
      <w:lvlText w:val="●"/>
      <w:lvlJc w:val="left"/>
      <w:pPr>
        <w:ind w:left="720" w:hanging="360"/>
      </w:pPr>
    </w:lvl>
    <w:lvl w:ilvl="1" w:tplc="1898DF9E">
      <w:start w:val="1"/>
      <w:numFmt w:val="bullet"/>
      <w:lvlText w:val="○"/>
      <w:lvlJc w:val="left"/>
      <w:pPr>
        <w:ind w:left="1440" w:hanging="360"/>
      </w:pPr>
    </w:lvl>
    <w:lvl w:ilvl="2" w:tplc="5074F066">
      <w:start w:val="1"/>
      <w:numFmt w:val="bullet"/>
      <w:lvlText w:val="■"/>
      <w:lvlJc w:val="left"/>
      <w:pPr>
        <w:ind w:left="2160" w:hanging="360"/>
      </w:pPr>
    </w:lvl>
    <w:lvl w:ilvl="3" w:tplc="42262FA6">
      <w:start w:val="1"/>
      <w:numFmt w:val="bullet"/>
      <w:lvlText w:val="●"/>
      <w:lvlJc w:val="left"/>
      <w:pPr>
        <w:ind w:left="2880" w:hanging="360"/>
      </w:pPr>
    </w:lvl>
    <w:lvl w:ilvl="4" w:tplc="6D76A0AE">
      <w:start w:val="1"/>
      <w:numFmt w:val="bullet"/>
      <w:lvlText w:val="○"/>
      <w:lvlJc w:val="left"/>
      <w:pPr>
        <w:ind w:left="3600" w:hanging="360"/>
      </w:pPr>
    </w:lvl>
    <w:lvl w:ilvl="5" w:tplc="BAC25BB8">
      <w:start w:val="1"/>
      <w:numFmt w:val="bullet"/>
      <w:lvlText w:val="■"/>
      <w:lvlJc w:val="left"/>
      <w:pPr>
        <w:ind w:left="4320" w:hanging="360"/>
      </w:pPr>
    </w:lvl>
    <w:lvl w:ilvl="6" w:tplc="3E1896FA">
      <w:start w:val="1"/>
      <w:numFmt w:val="bullet"/>
      <w:lvlText w:val="●"/>
      <w:lvlJc w:val="left"/>
      <w:pPr>
        <w:ind w:left="5040" w:hanging="360"/>
      </w:pPr>
    </w:lvl>
    <w:lvl w:ilvl="7" w:tplc="59C8C374">
      <w:start w:val="1"/>
      <w:numFmt w:val="bullet"/>
      <w:lvlText w:val="●"/>
      <w:lvlJc w:val="left"/>
      <w:pPr>
        <w:ind w:left="5760" w:hanging="360"/>
      </w:pPr>
    </w:lvl>
    <w:lvl w:ilvl="8" w:tplc="D1D2F030">
      <w:start w:val="1"/>
      <w:numFmt w:val="bullet"/>
      <w:lvlText w:val="●"/>
      <w:lvlJc w:val="left"/>
      <w:pPr>
        <w:ind w:left="6480" w:hanging="360"/>
      </w:pPr>
    </w:lvl>
  </w:abstractNum>
  <w:num w:numId="1" w16cid:durableId="190463783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FC7"/>
    <w:rsid w:val="000447FA"/>
    <w:rsid w:val="0007351D"/>
    <w:rsid w:val="002158B3"/>
    <w:rsid w:val="002366A3"/>
    <w:rsid w:val="00277C09"/>
    <w:rsid w:val="002F7FC7"/>
    <w:rsid w:val="00340B3F"/>
    <w:rsid w:val="00343CFC"/>
    <w:rsid w:val="0037351A"/>
    <w:rsid w:val="003A6ACA"/>
    <w:rsid w:val="004774F2"/>
    <w:rsid w:val="004F5B6A"/>
    <w:rsid w:val="00512273"/>
    <w:rsid w:val="00535E41"/>
    <w:rsid w:val="0054675D"/>
    <w:rsid w:val="00640F60"/>
    <w:rsid w:val="006E029F"/>
    <w:rsid w:val="006E629C"/>
    <w:rsid w:val="00713BAC"/>
    <w:rsid w:val="007341D2"/>
    <w:rsid w:val="00777C77"/>
    <w:rsid w:val="007E47B2"/>
    <w:rsid w:val="007F1A36"/>
    <w:rsid w:val="00857ACB"/>
    <w:rsid w:val="00883B7A"/>
    <w:rsid w:val="008866F1"/>
    <w:rsid w:val="008E050B"/>
    <w:rsid w:val="00925CA4"/>
    <w:rsid w:val="009750F7"/>
    <w:rsid w:val="00AC1E62"/>
    <w:rsid w:val="00BC546C"/>
    <w:rsid w:val="00BD1071"/>
    <w:rsid w:val="00BD4B5F"/>
    <w:rsid w:val="00CA312D"/>
    <w:rsid w:val="00CB61AD"/>
    <w:rsid w:val="00D26248"/>
    <w:rsid w:val="00D84A64"/>
    <w:rsid w:val="00D852BE"/>
    <w:rsid w:val="00F72FCC"/>
    <w:rsid w:val="00FA4D7C"/>
    <w:rsid w:val="00FE7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EA1429"/>
  <w15:docId w15:val="{E4393747-DFBE-1343-B3A0-55DA67CD4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US" w:eastAsia="en-US" w:bidi="ar-SA"/>
      </w:rPr>
    </w:rPrDefault>
    <w:pPrDefault>
      <w:pPr>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0" w:line="259" w:lineRule="auto"/>
    </w:pPr>
    <w:rPr>
      <w:rFonts w:ascii="Arial" w:hAnsi="Arial"/>
      <w:sz w:val="21"/>
      <w:lang w:val="en-GB"/>
    </w:rPr>
  </w:style>
  <w:style w:type="paragraph" w:styleId="Heading1">
    <w:name w:val="heading 1"/>
    <w:uiPriority w:val="9"/>
    <w:qFormat/>
    <w:pPr>
      <w:outlineLvl w:val="0"/>
    </w:pPr>
    <w:rPr>
      <w:rFonts w:ascii="Arial" w:hAnsi="Arial"/>
      <w:b/>
      <w:color w:val="234370"/>
      <w:sz w:val="32"/>
      <w:szCs w:val="32"/>
    </w:rPr>
  </w:style>
  <w:style w:type="paragraph" w:styleId="Heading2">
    <w:name w:val="heading 2"/>
    <w:uiPriority w:val="9"/>
    <w:unhideWhenUsed/>
    <w:qFormat/>
    <w:pPr>
      <w:outlineLvl w:val="1"/>
    </w:pPr>
    <w:rPr>
      <w:rFonts w:ascii="Arial" w:hAnsi="Arial"/>
      <w:b/>
      <w:color w:val="2D6996"/>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10</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Zeeshan Benadicate Gill (2530055)</cp:lastModifiedBy>
  <cp:revision>4</cp:revision>
  <dcterms:created xsi:type="dcterms:W3CDTF">2026-08-09T22:22:00Z</dcterms:created>
  <dcterms:modified xsi:type="dcterms:W3CDTF">2026-08-17T23:06:00Z</dcterms:modified>
</cp:coreProperties>
</file>