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B4EBA" w14:textId="322A1B85" w:rsidR="00206800" w:rsidRPr="00206800" w:rsidRDefault="00206800" w:rsidP="00206800">
      <w:pPr>
        <w:spacing w:before="0" w:after="160"/>
        <w:rPr>
          <w:rFonts w:eastAsia="Times New Roman" w:cs="Times New Roman"/>
          <w:b/>
          <w:bCs/>
          <w:kern w:val="36"/>
          <w:sz w:val="32"/>
          <w:szCs w:val="32"/>
          <w:lang w:val="en-GB"/>
          <w14:ligatures w14:val="none"/>
        </w:rPr>
      </w:pPr>
    </w:p>
    <w:p w14:paraId="5F322B12" w14:textId="296BCC6A" w:rsidR="00736159" w:rsidRDefault="00736159" w:rsidP="00736159">
      <w:r>
        <w:rPr>
          <w:rStyle w:val="normaltextrun"/>
          <w:rFonts w:ascii="Arial Nova" w:hAnsi="Arial Nova" w:cs="Segoe UI"/>
        </w:rPr>
        <w:t>Name: Mercy Asare</w:t>
      </w:r>
      <w:r>
        <w:rPr>
          <w:rStyle w:val="eop"/>
          <w:rFonts w:ascii="Arial Nova" w:hAnsi="Arial Nova" w:cs="Segoe UI"/>
        </w:rPr>
        <w:t> </w:t>
      </w:r>
    </w:p>
    <w:p w14:paraId="22AB3EA3" w14:textId="77777777" w:rsidR="00736159" w:rsidRDefault="00736159" w:rsidP="00736159">
      <w:pPr>
        <w:pStyle w:val="paragraph"/>
        <w:numPr>
          <w:ilvl w:val="0"/>
          <w:numId w:val="1"/>
        </w:numPr>
        <w:tabs>
          <w:tab w:val="left" w:pos="720"/>
        </w:tabs>
        <w:spacing w:before="0" w:after="0"/>
        <w:ind w:left="1080" w:firstLine="0"/>
        <w:textAlignment w:val="baseline"/>
      </w:pPr>
      <w:r>
        <w:rPr>
          <w:rStyle w:val="normaltextrun"/>
          <w:rFonts w:ascii="Arial Nova" w:hAnsi="Arial Nova" w:cs="Segoe UI"/>
        </w:rPr>
        <w:t>ID:2330846</w:t>
      </w:r>
      <w:r>
        <w:rPr>
          <w:rStyle w:val="eop"/>
          <w:rFonts w:ascii="Arial Nova" w:hAnsi="Arial Nova" w:cs="Segoe UI"/>
        </w:rPr>
        <w:t> </w:t>
      </w:r>
    </w:p>
    <w:p w14:paraId="1E8EB8AD" w14:textId="77777777" w:rsidR="00736159" w:rsidRDefault="00736159" w:rsidP="00736159">
      <w:pPr>
        <w:pStyle w:val="paragraph"/>
        <w:numPr>
          <w:ilvl w:val="0"/>
          <w:numId w:val="2"/>
        </w:numPr>
        <w:tabs>
          <w:tab w:val="left" w:pos="720"/>
        </w:tabs>
        <w:spacing w:before="0" w:after="0"/>
        <w:ind w:left="1080" w:firstLine="0"/>
        <w:textAlignment w:val="baseline"/>
      </w:pPr>
      <w:r>
        <w:rPr>
          <w:rStyle w:val="normaltextrun"/>
          <w:rFonts w:ascii="Arial Nova" w:hAnsi="Arial Nova" w:cs="Segoe UI"/>
        </w:rPr>
        <w:t>Module: </w:t>
      </w:r>
      <w:r>
        <w:rPr>
          <w:rStyle w:val="eop"/>
          <w:rFonts w:ascii="Arial Nova" w:hAnsi="Arial Nova" w:cs="Segoe UI"/>
        </w:rPr>
        <w:t> BMHP5014</w:t>
      </w:r>
    </w:p>
    <w:p w14:paraId="644F86EF" w14:textId="77777777" w:rsidR="00736159" w:rsidRDefault="00736159" w:rsidP="00736159">
      <w:pPr>
        <w:pStyle w:val="paragraph"/>
        <w:numPr>
          <w:ilvl w:val="0"/>
          <w:numId w:val="3"/>
        </w:numPr>
        <w:tabs>
          <w:tab w:val="left" w:pos="720"/>
        </w:tabs>
        <w:spacing w:before="0" w:after="0"/>
        <w:ind w:left="1080" w:firstLine="0"/>
        <w:textAlignment w:val="baseline"/>
      </w:pPr>
      <w:r>
        <w:rPr>
          <w:rStyle w:val="normaltextrun"/>
          <w:rFonts w:ascii="Arial Nova" w:hAnsi="Arial Nova" w:cs="Segoe UI"/>
        </w:rPr>
        <w:t>Module Title: Changemakers: Creativity and Value Creation</w:t>
      </w:r>
    </w:p>
    <w:p w14:paraId="59F8609B" w14:textId="77777777" w:rsidR="00736159" w:rsidRDefault="00736159" w:rsidP="00736159">
      <w:pPr>
        <w:pStyle w:val="paragraph"/>
        <w:numPr>
          <w:ilvl w:val="0"/>
          <w:numId w:val="4"/>
        </w:numPr>
        <w:tabs>
          <w:tab w:val="left" w:pos="720"/>
        </w:tabs>
        <w:spacing w:before="0" w:after="0"/>
        <w:ind w:left="1080" w:firstLine="0"/>
        <w:textAlignment w:val="baseline"/>
      </w:pPr>
      <w:r>
        <w:rPr>
          <w:rStyle w:val="normaltextrun"/>
          <w:rFonts w:ascii="Arial Nova" w:hAnsi="Arial Nova" w:cs="Segoe UI"/>
        </w:rPr>
        <w:t>Lecture: Raheela Shaikh</w:t>
      </w:r>
    </w:p>
    <w:p w14:paraId="289EF5B9" w14:textId="35DD307E" w:rsidR="00736159" w:rsidRDefault="00736159" w:rsidP="00736159">
      <w:pPr>
        <w:pStyle w:val="paragraph"/>
        <w:numPr>
          <w:ilvl w:val="0"/>
          <w:numId w:val="5"/>
        </w:numPr>
        <w:tabs>
          <w:tab w:val="left" w:pos="720"/>
        </w:tabs>
        <w:spacing w:before="0" w:after="0"/>
        <w:ind w:left="1080" w:firstLine="0"/>
        <w:textAlignment w:val="baseline"/>
      </w:pPr>
      <w:r>
        <w:rPr>
          <w:rStyle w:val="normaltextrun"/>
          <w:rFonts w:ascii="Arial Nova" w:hAnsi="Arial Nova" w:cs="Segoe UI"/>
        </w:rPr>
        <w:t>Assignment title: Poster and pitch</w:t>
      </w:r>
    </w:p>
    <w:p w14:paraId="754584C2" w14:textId="36F7EB45" w:rsidR="00736159" w:rsidRDefault="00736159" w:rsidP="00736159">
      <w:pPr>
        <w:pStyle w:val="paragraph"/>
        <w:numPr>
          <w:ilvl w:val="0"/>
          <w:numId w:val="6"/>
        </w:numPr>
        <w:tabs>
          <w:tab w:val="left" w:pos="720"/>
        </w:tabs>
        <w:spacing w:before="0" w:after="0"/>
        <w:ind w:left="1080" w:firstLine="0"/>
        <w:textAlignment w:val="baseline"/>
      </w:pPr>
      <w:r>
        <w:rPr>
          <w:rStyle w:val="normaltextrun"/>
          <w:rFonts w:ascii="Arial Nova" w:hAnsi="Arial Nova" w:cs="Segoe UI"/>
        </w:rPr>
        <w:t xml:space="preserve">Date: </w:t>
      </w:r>
      <w:r w:rsidR="00F77C15">
        <w:rPr>
          <w:rStyle w:val="normaltextrun"/>
          <w:rFonts w:ascii="Arial Nova" w:hAnsi="Arial Nova" w:cs="Segoe UI"/>
        </w:rPr>
        <w:t>02</w:t>
      </w:r>
      <w:r>
        <w:rPr>
          <w:rStyle w:val="normaltextrun"/>
          <w:rFonts w:ascii="Arial Nova" w:hAnsi="Arial Nova" w:cs="Segoe UI"/>
        </w:rPr>
        <w:t>-0</w:t>
      </w:r>
      <w:r w:rsidR="00F77C15">
        <w:rPr>
          <w:rStyle w:val="normaltextrun"/>
          <w:rFonts w:ascii="Arial Nova" w:hAnsi="Arial Nova" w:cs="Segoe UI"/>
        </w:rPr>
        <w:t>4</w:t>
      </w:r>
      <w:r>
        <w:rPr>
          <w:rStyle w:val="normaltextrun"/>
          <w:rFonts w:ascii="Arial Nova" w:hAnsi="Arial Nova" w:cs="Segoe UI"/>
        </w:rPr>
        <w:t>-2026</w:t>
      </w:r>
      <w:r>
        <w:rPr>
          <w:rStyle w:val="eop"/>
          <w:rFonts w:ascii="Arial Nova" w:hAnsi="Arial Nova" w:cs="Segoe UI"/>
        </w:rPr>
        <w:t> </w:t>
      </w:r>
    </w:p>
    <w:p w14:paraId="324FABDE" w14:textId="77777777" w:rsidR="0042182D" w:rsidRDefault="0042182D" w:rsidP="00777AE5">
      <w:pPr>
        <w:spacing w:before="0" w:after="160"/>
        <w:jc w:val="left"/>
        <w:rPr>
          <w:rFonts w:eastAsia="Times New Roman" w:cs="Times New Roman"/>
          <w:b/>
          <w:bCs/>
          <w:kern w:val="36"/>
          <w:lang w:val="en-GB"/>
          <w14:ligatures w14:val="none"/>
        </w:rPr>
        <w:sectPr w:rsidR="0042182D" w:rsidSect="00777AE5">
          <w:pgSz w:w="12240" w:h="15840"/>
          <w:pgMar w:top="720" w:right="720" w:bottom="720" w:left="720" w:header="720" w:footer="720" w:gutter="0"/>
          <w:cols w:space="720"/>
          <w:docGrid w:linePitch="360"/>
        </w:sectPr>
      </w:pPr>
    </w:p>
    <w:p w14:paraId="358120CA" w14:textId="77777777" w:rsidR="0042182D" w:rsidRDefault="00F978F2" w:rsidP="00F978F2">
      <w:pPr>
        <w:pStyle w:val="Heading1"/>
        <w:rPr>
          <w:lang w:val="en-GB"/>
        </w:rPr>
      </w:pPr>
      <w:bookmarkStart w:id="0" w:name="_Toc224870088"/>
      <w:r>
        <w:rPr>
          <w:lang w:val="en-GB"/>
        </w:rPr>
        <w:lastRenderedPageBreak/>
        <w:t>Poster</w:t>
      </w:r>
      <w:r w:rsidR="0042182D" w:rsidRPr="00777AE5">
        <w:rPr>
          <w:lang w:val="en-GB"/>
        </w:rPr>
        <w:t xml:space="preserve"> – Maternity Voice</w:t>
      </w:r>
      <w:bookmarkEnd w:id="0"/>
      <w:r w:rsidR="0042182D" w:rsidRPr="00777AE5">
        <w:rPr>
          <w:lang w:val="en-GB"/>
        </w:rPr>
        <w:t xml:space="preserve"> </w:t>
      </w:r>
    </w:p>
    <w:p w14:paraId="35D3C79D" w14:textId="77777777" w:rsidR="0042182D" w:rsidRDefault="0042182D" w:rsidP="0042182D">
      <w:pPr>
        <w:spacing w:before="100" w:beforeAutospacing="1" w:after="100" w:afterAutospacing="1"/>
        <w:jc w:val="center"/>
        <w:outlineLvl w:val="0"/>
        <w:rPr>
          <w:rFonts w:eastAsia="Times New Roman" w:cs="Times New Roman"/>
          <w:b/>
          <w:bCs/>
          <w:kern w:val="36"/>
          <w:lang w:val="en-GB"/>
          <w14:ligatures w14:val="none"/>
        </w:rPr>
        <w:sectPr w:rsidR="0042182D" w:rsidSect="0042182D">
          <w:pgSz w:w="15840" w:h="12240" w:orient="landscape"/>
          <w:pgMar w:top="720" w:right="720" w:bottom="720" w:left="720" w:header="720" w:footer="720" w:gutter="0"/>
          <w:cols w:space="720"/>
          <w:docGrid w:linePitch="360"/>
        </w:sectPr>
      </w:pPr>
      <w:bookmarkStart w:id="1" w:name="_Toc224870089"/>
      <w:r w:rsidRPr="0042182D">
        <w:rPr>
          <w:rFonts w:eastAsia="Times New Roman" w:cs="Times New Roman"/>
          <w:b/>
          <w:bCs/>
          <w:noProof/>
          <w:kern w:val="36"/>
          <w14:ligatures w14:val="none"/>
        </w:rPr>
        <w:drawing>
          <wp:inline distT="0" distB="0" distL="0" distR="0" wp14:anchorId="616FCEBD" wp14:editId="30D52EC8">
            <wp:extent cx="9471025" cy="6153150"/>
            <wp:effectExtent l="0" t="0" r="0" b="0"/>
            <wp:docPr id="3" name="Picture 3" descr="C:\Users\admin\Downloads\Assignment 2 BMHP 5014 Mati code ( AS 3023 ) (Poster)-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admin\Downloads\Assignment 2 BMHP 5014 Mati code ( AS 3023 ) (Poster)-1.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9471025" cy="6153150"/>
                    </a:xfrm>
                    <a:prstGeom prst="rect">
                      <a:avLst/>
                    </a:prstGeom>
                    <a:noFill/>
                    <a:ln>
                      <a:noFill/>
                    </a:ln>
                  </pic:spPr>
                </pic:pic>
              </a:graphicData>
            </a:graphic>
          </wp:inline>
        </w:drawing>
      </w:r>
      <w:bookmarkEnd w:id="1"/>
    </w:p>
    <w:p w14:paraId="189DB0E6" w14:textId="77777777" w:rsidR="00777AE5" w:rsidRPr="00642F83" w:rsidRDefault="00777AE5" w:rsidP="00F978F2">
      <w:pPr>
        <w:pStyle w:val="Heading1"/>
        <w:rPr>
          <w:lang w:val="en-GB"/>
        </w:rPr>
      </w:pPr>
      <w:bookmarkStart w:id="2" w:name="_Toc224870090"/>
      <w:r w:rsidRPr="00777AE5">
        <w:rPr>
          <w:lang w:val="en-GB"/>
        </w:rPr>
        <w:lastRenderedPageBreak/>
        <w:t xml:space="preserve">Pitch – </w:t>
      </w:r>
      <w:r w:rsidRPr="00F978F2">
        <w:t>Maternity</w:t>
      </w:r>
      <w:r w:rsidRPr="00777AE5">
        <w:rPr>
          <w:lang w:val="en-GB"/>
        </w:rPr>
        <w:t xml:space="preserve"> Voice</w:t>
      </w:r>
      <w:bookmarkEnd w:id="2"/>
      <w:r w:rsidRPr="00777AE5">
        <w:rPr>
          <w:lang w:val="en-GB"/>
        </w:rPr>
        <w:t xml:space="preserve"> </w:t>
      </w:r>
    </w:p>
    <w:p w14:paraId="74981961" w14:textId="77777777" w:rsidR="00777AE5" w:rsidRPr="00777AE5" w:rsidRDefault="00777AE5" w:rsidP="00777AE5">
      <w:pPr>
        <w:spacing w:before="100" w:beforeAutospacing="1" w:after="100" w:afterAutospacing="1"/>
        <w:outlineLvl w:val="1"/>
        <w:rPr>
          <w:rFonts w:eastAsia="Times New Roman" w:cs="Times New Roman"/>
          <w:b/>
          <w:bCs/>
          <w:kern w:val="0"/>
          <w:lang w:val="en-GB"/>
          <w14:ligatures w14:val="none"/>
        </w:rPr>
      </w:pPr>
      <w:bookmarkStart w:id="3" w:name="_Toc224870091"/>
      <w:r w:rsidRPr="00777AE5">
        <w:rPr>
          <w:rFonts w:eastAsia="Times New Roman" w:cs="Times New Roman"/>
          <w:b/>
          <w:bCs/>
          <w:kern w:val="0"/>
          <w:lang w:val="en-GB"/>
          <w14:ligatures w14:val="none"/>
        </w:rPr>
        <w:t>Introduction</w:t>
      </w:r>
      <w:bookmarkEnd w:id="3"/>
    </w:p>
    <w:p w14:paraId="0A12966D" w14:textId="77777777" w:rsidR="00777AE5" w:rsidRPr="00777AE5" w:rsidRDefault="00777AE5" w:rsidP="00777AE5">
      <w:pPr>
        <w:rPr>
          <w:rFonts w:cs="Times New Roman"/>
          <w:lang w:val="en-GB"/>
        </w:rPr>
      </w:pPr>
      <w:r w:rsidRPr="00777AE5">
        <w:rPr>
          <w:rFonts w:cs="Times New Roman"/>
          <w:lang w:val="en-GB"/>
        </w:rPr>
        <w:t xml:space="preserve">Despite the NHS making refinements to the maternity care, many women feel as though they are not being heard during the course of their pregnancies and childbirth. Women report feeling communication gaps related to their own care decisions that leave them feeling as though they have not been heard about their care (Care Quality Commission, 2022). Maternity Voice initiative attempts to resolve these challenges as the idea is to develop a digital tool that allows participants to provide feedback, receive information, and provide feedback to complete the cycle of engagement. This initiative, in tandem with the NHS’s commitment to digitalize healthcare, focuses on one of the most important </w:t>
      </w:r>
      <w:r>
        <w:rPr>
          <w:rFonts w:cs="Times New Roman"/>
          <w:lang w:val="en-GB"/>
        </w:rPr>
        <w:t>aspects of healthcare which is</w:t>
      </w:r>
      <w:r w:rsidRPr="00777AE5">
        <w:rPr>
          <w:rFonts w:cs="Times New Roman"/>
          <w:lang w:val="en-GB"/>
        </w:rPr>
        <w:t xml:space="preserve"> listening to the patients (NHS England, 2023). </w:t>
      </w:r>
    </w:p>
    <w:p w14:paraId="06219490" w14:textId="77777777" w:rsidR="00777AE5" w:rsidRPr="00642F83" w:rsidRDefault="00777AE5" w:rsidP="00777AE5">
      <w:pPr>
        <w:spacing w:before="100" w:beforeAutospacing="1" w:after="100" w:afterAutospacing="1"/>
        <w:outlineLvl w:val="1"/>
        <w:rPr>
          <w:rFonts w:eastAsia="Times New Roman" w:cs="Times New Roman"/>
          <w:b/>
          <w:bCs/>
          <w:kern w:val="0"/>
          <w:lang w:val="en-GB"/>
          <w14:ligatures w14:val="none"/>
        </w:rPr>
      </w:pPr>
      <w:bookmarkStart w:id="4" w:name="_Toc224870092"/>
      <w:r w:rsidRPr="00777AE5">
        <w:rPr>
          <w:rFonts w:eastAsia="Times New Roman" w:cs="Times New Roman"/>
          <w:b/>
          <w:bCs/>
          <w:kern w:val="0"/>
          <w:lang w:val="en-GB"/>
          <w14:ligatures w14:val="none"/>
        </w:rPr>
        <w:t>The Problem: What’s Not Working</w:t>
      </w:r>
      <w:bookmarkEnd w:id="4"/>
    </w:p>
    <w:p w14:paraId="514D1E4B" w14:textId="77777777" w:rsidR="00777AE5" w:rsidRPr="00777AE5" w:rsidRDefault="00777AE5" w:rsidP="00777AE5">
      <w:pPr>
        <w:rPr>
          <w:rFonts w:cs="Times New Roman"/>
          <w:lang w:val="en-GB"/>
        </w:rPr>
      </w:pPr>
      <w:r w:rsidRPr="00777AE5">
        <w:rPr>
          <w:rFonts w:cs="Times New Roman"/>
          <w:lang w:val="en-GB"/>
        </w:rPr>
        <w:t>There is a data-related communication problem. This problem repeats itself over and over again. The Care Quality Commission (2022) describes a phenomenon where women feel feedback is ignored. This is an even greater problem when it occurs in contradiction to the World Health Organ</w:t>
      </w:r>
      <w:r>
        <w:rPr>
          <w:rFonts w:cs="Times New Roman"/>
          <w:lang w:val="en-GB"/>
        </w:rPr>
        <w:t xml:space="preserve">ization (2018) principle that respectful care is a minimum. </w:t>
      </w:r>
      <w:r w:rsidRPr="00777AE5">
        <w:rPr>
          <w:rFonts w:cs="Times New Roman"/>
          <w:lang w:val="en-GB"/>
        </w:rPr>
        <w:t xml:space="preserve">In the vast majority of cases feedback is the most backward form of communication. It is predominantly historical. Many women complain of being asked for feedback about a care event they have already experienced (Healthcare Safety Investigation Branch, 2022). There are concerns regarding whether digital care can deliver what it promises. Although technology is aimed to facilitate communication and ease of use, patients do not always feel this way. </w:t>
      </w:r>
      <w:r>
        <w:rPr>
          <w:rFonts w:cs="Times New Roman"/>
          <w:lang w:val="en-GB"/>
        </w:rPr>
        <w:t>E</w:t>
      </w:r>
      <w:r w:rsidRPr="00777AE5">
        <w:rPr>
          <w:rFonts w:cs="Times New Roman"/>
          <w:lang w:val="en-GB"/>
        </w:rPr>
        <w:t>ven though some improvements are being made, they are not always addressing the most important concerns.</w:t>
      </w:r>
      <w:r>
        <w:rPr>
          <w:rFonts w:cs="Times New Roman"/>
          <w:lang w:val="en-GB"/>
        </w:rPr>
        <w:t xml:space="preserve"> </w:t>
      </w:r>
    </w:p>
    <w:p w14:paraId="1690161D" w14:textId="77777777" w:rsidR="00777AE5" w:rsidRPr="00777AE5" w:rsidRDefault="00777AE5" w:rsidP="00777AE5">
      <w:pPr>
        <w:spacing w:before="100" w:beforeAutospacing="1" w:after="100" w:afterAutospacing="1"/>
        <w:outlineLvl w:val="1"/>
        <w:rPr>
          <w:rFonts w:eastAsia="Times New Roman" w:cs="Times New Roman"/>
          <w:b/>
          <w:bCs/>
          <w:kern w:val="0"/>
          <w:lang w:val="en-GB"/>
          <w14:ligatures w14:val="none"/>
        </w:rPr>
      </w:pPr>
      <w:bookmarkStart w:id="5" w:name="_Toc224870093"/>
      <w:r w:rsidRPr="00777AE5">
        <w:rPr>
          <w:rFonts w:eastAsia="Times New Roman" w:cs="Times New Roman"/>
          <w:b/>
          <w:bCs/>
          <w:kern w:val="0"/>
          <w:lang w:val="en-GB"/>
          <w14:ligatures w14:val="none"/>
        </w:rPr>
        <w:t>The Idea: Maternity Voice</w:t>
      </w:r>
      <w:bookmarkEnd w:id="5"/>
    </w:p>
    <w:p w14:paraId="30AD1B78" w14:textId="77777777" w:rsidR="00777AE5" w:rsidRPr="00777AE5" w:rsidRDefault="00777AE5" w:rsidP="00777AE5">
      <w:pPr>
        <w:rPr>
          <w:rFonts w:cs="Times New Roman"/>
          <w:lang w:val="en-GB"/>
        </w:rPr>
      </w:pPr>
      <w:r w:rsidRPr="00777AE5">
        <w:rPr>
          <w:rFonts w:cs="Times New Roman"/>
          <w:lang w:val="en-GB"/>
        </w:rPr>
        <w:t xml:space="preserve">Maternity Voice, at its most fundamental level, is about giving women the opportunity to speak and raise their concern in real time, without having to wait weeks to do so. It offers patients an easy, safe, and free way to raise concerns, seek answers and ask questions related to her entitlements, without having to do it on her own. The simplicity of this idea is purposeful. Other applicants may have faces barriers to acceptance, but simplicity worked to this idea's advantage. Recent research has shown the usefulness of internet-based platforms to engage users, especially when the platforms are simple and straightforward (Greenhalgh et al., 2017). </w:t>
      </w:r>
    </w:p>
    <w:p w14:paraId="7C03A8A0" w14:textId="77777777" w:rsidR="00777AE5" w:rsidRPr="00777AE5" w:rsidRDefault="00777AE5" w:rsidP="00777AE5">
      <w:pPr>
        <w:rPr>
          <w:rFonts w:cs="Times New Roman"/>
          <w:lang w:val="en-GB"/>
        </w:rPr>
      </w:pPr>
      <w:r w:rsidRPr="00777AE5">
        <w:rPr>
          <w:rFonts w:cs="Times New Roman"/>
          <w:lang w:val="en-GB"/>
        </w:rPr>
        <w:t xml:space="preserve">One of the most important digital features of the system is the option for anonymous feedback. This is extremely valuable in a clinical context where not everyone is comfortable voicing their feedback and could lead to significant improvements (Care Quality Commission, 2022). Accessible information is important for several reasons. First, information transparency reduces information asymmetry and rebuilds trust. When people are made </w:t>
      </w:r>
      <w:r w:rsidRPr="00777AE5">
        <w:rPr>
          <w:rFonts w:cs="Times New Roman"/>
          <w:lang w:val="en-GB"/>
        </w:rPr>
        <w:lastRenderedPageBreak/>
        <w:t>aware of the systems and processes in place, they tend to trust their knowledge, engage, and take part in the decision-making processes related to their health and care (World Health Organization, 2018).</w:t>
      </w:r>
    </w:p>
    <w:p w14:paraId="336900C1" w14:textId="77777777" w:rsidR="00777AE5" w:rsidRPr="00777AE5" w:rsidRDefault="00777AE5" w:rsidP="00777AE5">
      <w:pPr>
        <w:spacing w:before="100" w:beforeAutospacing="1" w:after="100" w:afterAutospacing="1"/>
        <w:outlineLvl w:val="1"/>
        <w:rPr>
          <w:rFonts w:eastAsia="Times New Roman" w:cs="Times New Roman"/>
          <w:b/>
          <w:bCs/>
          <w:kern w:val="0"/>
          <w:lang w:val="en-GB"/>
          <w14:ligatures w14:val="none"/>
        </w:rPr>
      </w:pPr>
      <w:bookmarkStart w:id="6" w:name="_Toc224870094"/>
      <w:r w:rsidRPr="00777AE5">
        <w:rPr>
          <w:rFonts w:eastAsia="Times New Roman" w:cs="Times New Roman"/>
          <w:b/>
          <w:bCs/>
          <w:kern w:val="0"/>
          <w:lang w:val="en-GB"/>
          <w14:ligatures w14:val="none"/>
        </w:rPr>
        <w:t>Making It Work: Implementation</w:t>
      </w:r>
      <w:bookmarkEnd w:id="6"/>
      <w:r w:rsidRPr="00777AE5">
        <w:rPr>
          <w:rFonts w:eastAsia="Times New Roman" w:cs="Times New Roman"/>
          <w:b/>
          <w:bCs/>
          <w:kern w:val="0"/>
          <w:lang w:val="en-GB"/>
          <w14:ligatures w14:val="none"/>
        </w:rPr>
        <w:t xml:space="preserve"> </w:t>
      </w:r>
    </w:p>
    <w:p w14:paraId="5E4EC50D" w14:textId="77777777" w:rsidR="00777AE5" w:rsidRPr="00777AE5" w:rsidRDefault="00777AE5" w:rsidP="00777AE5">
      <w:pPr>
        <w:rPr>
          <w:rFonts w:cs="Times New Roman"/>
          <w:lang w:val="en-GB"/>
        </w:rPr>
      </w:pPr>
      <w:r w:rsidRPr="00777AE5">
        <w:rPr>
          <w:rFonts w:cs="Times New Roman"/>
          <w:lang w:val="en-GB"/>
        </w:rPr>
        <w:t xml:space="preserve">Starting with a small number of maternity units to test the platform is a good thing to facilitate the establishment of value, as it is unwise to do a large thing without small things preceding it to establish value, voiding the potential value of it (Healthcare Safety Investigation Branch, 2020). With respect to the case put forth, the value of staff training cannot be overstated. Digital skills training is a key area of importance in the Topol Review (2019). It is expected that new systems will be implemented. It is true that the staff's comfort with the platform is a determinant of the platform's success, and once the systems are set up, it is more likely that the systems will be set up (NHS England, 2023). </w:t>
      </w:r>
    </w:p>
    <w:p w14:paraId="0EEA74DE" w14:textId="77777777" w:rsidR="00777AE5" w:rsidRPr="00777AE5" w:rsidRDefault="00777AE5" w:rsidP="00777AE5">
      <w:pPr>
        <w:rPr>
          <w:rFonts w:cs="Times New Roman"/>
          <w:b/>
          <w:lang w:val="en-GB"/>
        </w:rPr>
      </w:pPr>
      <w:r w:rsidRPr="00777AE5">
        <w:rPr>
          <w:rFonts w:cs="Times New Roman"/>
          <w:b/>
          <w:lang w:val="en-GB"/>
        </w:rPr>
        <w:t xml:space="preserve">Regulations and Ethics </w:t>
      </w:r>
    </w:p>
    <w:p w14:paraId="539226C3" w14:textId="77777777" w:rsidR="00777AE5" w:rsidRPr="00777AE5" w:rsidRDefault="00777AE5" w:rsidP="00777AE5">
      <w:pPr>
        <w:rPr>
          <w:rFonts w:cs="Times New Roman"/>
          <w:lang w:val="en-GB"/>
        </w:rPr>
      </w:pPr>
      <w:r w:rsidRPr="00777AE5">
        <w:rPr>
          <w:rFonts w:cs="Times New Roman"/>
          <w:lang w:val="en-GB"/>
        </w:rPr>
        <w:t xml:space="preserve">The platform will prioritize data protection due to the sensitive nature of the information. The platform will comply with the GDPR (Information Commissioner’s Office, 2021) regarding the safe processing of personal data. Furthermore, NHS Digital (2021) states that protection of patient data and privacy, to some extent, is the existence of very safe systems. The most extensive and comprehensive issues go beyond legal obligations and include the human element. The concern is that the feedback could be used to scapegoat staff instead of helping to improve systems. The right culture around feedback, therefore, is as important as the technology (World Health Organization, 2018). </w:t>
      </w:r>
    </w:p>
    <w:p w14:paraId="28E5F6EF" w14:textId="77777777" w:rsidR="00777AE5" w:rsidRPr="00777AE5" w:rsidRDefault="00777AE5" w:rsidP="00777AE5">
      <w:pPr>
        <w:rPr>
          <w:rFonts w:cs="Times New Roman"/>
          <w:b/>
          <w:lang w:val="en-GB"/>
        </w:rPr>
      </w:pPr>
      <w:r w:rsidRPr="00777AE5">
        <w:rPr>
          <w:rFonts w:cs="Times New Roman"/>
          <w:b/>
          <w:lang w:val="en-GB"/>
        </w:rPr>
        <w:t xml:space="preserve">Why it Matters: Impact and Value </w:t>
      </w:r>
    </w:p>
    <w:p w14:paraId="193EFE7A" w14:textId="77777777" w:rsidR="00777AE5" w:rsidRPr="00777AE5" w:rsidRDefault="00777AE5" w:rsidP="00777AE5">
      <w:pPr>
        <w:rPr>
          <w:rFonts w:cs="Times New Roman"/>
          <w:lang w:val="en-GB"/>
        </w:rPr>
      </w:pPr>
      <w:r w:rsidRPr="00777AE5">
        <w:rPr>
          <w:rFonts w:cs="Times New Roman"/>
          <w:lang w:val="en-GB"/>
        </w:rPr>
        <w:t xml:space="preserve">If the service is able to achieve what is planned, Maternity Voice will have a tangible effect. The simplest need is often most powerful-in the case of healthcare consumers, the need to be understood is central. The Royal College of Obstetricians and Gynaecologists (2021) write regarding the importance of a provider’s understanding of the patient, noting that it adds to the “quality and structure” of patient care. For a health care provider, this presents a different type of benefit, understanding where problems arise. This attitude helps mitigate the problems, as it helps to be proactive rather than reactive awaiting reports and complaints. </w:t>
      </w:r>
    </w:p>
    <w:p w14:paraId="20B54505" w14:textId="77777777" w:rsidR="00777AE5" w:rsidRPr="00777AE5" w:rsidRDefault="00777AE5" w:rsidP="00777AE5">
      <w:pPr>
        <w:spacing w:before="100" w:beforeAutospacing="1" w:after="100" w:afterAutospacing="1"/>
        <w:outlineLvl w:val="1"/>
        <w:rPr>
          <w:rFonts w:eastAsia="Times New Roman" w:cs="Times New Roman"/>
          <w:b/>
          <w:bCs/>
          <w:kern w:val="0"/>
          <w:lang w:val="en-GB"/>
          <w14:ligatures w14:val="none"/>
        </w:rPr>
      </w:pPr>
      <w:bookmarkStart w:id="7" w:name="_Toc224870095"/>
      <w:r w:rsidRPr="00777AE5">
        <w:rPr>
          <w:rFonts w:eastAsia="Times New Roman" w:cs="Times New Roman"/>
          <w:b/>
          <w:bCs/>
          <w:kern w:val="0"/>
          <w:lang w:val="en-GB"/>
          <w14:ligatures w14:val="none"/>
        </w:rPr>
        <w:t>Challenges</w:t>
      </w:r>
      <w:bookmarkEnd w:id="7"/>
      <w:r w:rsidRPr="00777AE5">
        <w:rPr>
          <w:rFonts w:eastAsia="Times New Roman" w:cs="Times New Roman"/>
          <w:b/>
          <w:bCs/>
          <w:kern w:val="0"/>
          <w:lang w:val="en-GB"/>
          <w14:ligatures w14:val="none"/>
        </w:rPr>
        <w:t xml:space="preserve">  </w:t>
      </w:r>
    </w:p>
    <w:p w14:paraId="65259B38" w14:textId="77777777" w:rsidR="00777AE5" w:rsidRPr="00777AE5" w:rsidRDefault="00777AE5" w:rsidP="00777AE5">
      <w:pPr>
        <w:rPr>
          <w:rFonts w:cs="Times New Roman"/>
          <w:lang w:val="en-GB"/>
        </w:rPr>
      </w:pPr>
      <w:r w:rsidRPr="00777AE5">
        <w:rPr>
          <w:rFonts w:cs="Times New Roman"/>
          <w:lang w:val="en-GB"/>
        </w:rPr>
        <w:t xml:space="preserve">The most obvious hurdle is the lack of access to digital devices and digital platforms. Engagement with the proposed technologies is a significant barrier (Sheikh et al., 2021). Consequently, support to close this gap and offering a streamlined interface to the system will be of utmost importance to the project's success. Staff perception presents another challenge. More transparency may mean more stress for some. More transparency may prompt some to see more stress and scrutiny instead of more support. Regarding this matter, Greenhalgh et </w:t>
      </w:r>
      <w:r w:rsidRPr="00777AE5">
        <w:rPr>
          <w:rFonts w:cs="Times New Roman"/>
          <w:lang w:val="en-GB"/>
        </w:rPr>
        <w:lastRenderedPageBreak/>
        <w:t>al, 2017 rightly point to the relational importance of the culture of the organisation. The more the culture of the organisation views the tool a</w:t>
      </w:r>
      <w:r>
        <w:rPr>
          <w:rFonts w:cs="Times New Roman"/>
          <w:lang w:val="en-GB"/>
        </w:rPr>
        <w:t xml:space="preserve">s a positive step, the more </w:t>
      </w:r>
      <w:r w:rsidRPr="00777AE5">
        <w:rPr>
          <w:rFonts w:cs="Times New Roman"/>
          <w:lang w:val="en-GB"/>
        </w:rPr>
        <w:t xml:space="preserve">organisations change towards positive cultural innovation. </w:t>
      </w:r>
    </w:p>
    <w:p w14:paraId="6EC09B57" w14:textId="77777777" w:rsidR="00777AE5" w:rsidRPr="00777AE5" w:rsidRDefault="00777AE5" w:rsidP="00777AE5">
      <w:pPr>
        <w:rPr>
          <w:rFonts w:cs="Times New Roman"/>
          <w:b/>
          <w:lang w:val="en-GB"/>
        </w:rPr>
      </w:pPr>
      <w:r w:rsidRPr="00777AE5">
        <w:rPr>
          <w:rFonts w:cs="Times New Roman"/>
          <w:b/>
          <w:lang w:val="en-GB"/>
        </w:rPr>
        <w:t xml:space="preserve">Conclusion </w:t>
      </w:r>
    </w:p>
    <w:p w14:paraId="6E145D4D" w14:textId="77777777" w:rsidR="00777AE5" w:rsidRPr="00777AE5" w:rsidRDefault="00777AE5" w:rsidP="00777AE5">
      <w:pPr>
        <w:rPr>
          <w:rFonts w:cs="Times New Roman"/>
          <w:lang w:val="en-GB"/>
        </w:rPr>
      </w:pPr>
      <w:r w:rsidRPr="00777AE5">
        <w:rPr>
          <w:rFonts w:cs="Times New Roman"/>
          <w:lang w:val="en-GB"/>
        </w:rPr>
        <w:t>The challenges of maternity care have always been, and, unfortunately, have not disappeared. Women wish to be heard, wish to be included, and, most importantly wish to be treated with respect. Maternity Voice may not change everything, but it is a step in the right direction. It enables patients to be vocal about their own care and share their views, concerns, and frustrations while it is relevant and not when it is too late which is most likely to be an important change. If the NHS is serious about improving maternity care, then these are the type of ideas most worth pursuing. They are also the type of ideas the NHS most needs to act upon.</w:t>
      </w:r>
    </w:p>
    <w:p w14:paraId="1E4C4730" w14:textId="77777777" w:rsidR="00777AE5" w:rsidRDefault="00777AE5" w:rsidP="00777AE5">
      <w:pPr>
        <w:spacing w:before="0" w:after="160"/>
        <w:jc w:val="left"/>
        <w:rPr>
          <w:rFonts w:cs="Times New Roman"/>
          <w:lang w:val="en-GB"/>
        </w:rPr>
      </w:pPr>
      <w:r>
        <w:rPr>
          <w:rFonts w:cs="Times New Roman"/>
          <w:lang w:val="en-GB"/>
        </w:rPr>
        <w:br w:type="page"/>
      </w:r>
    </w:p>
    <w:p w14:paraId="6F53CBC9" w14:textId="77777777" w:rsidR="00777AE5" w:rsidRPr="00F978F2" w:rsidRDefault="00777AE5" w:rsidP="00F978F2">
      <w:pPr>
        <w:pStyle w:val="Heading1"/>
      </w:pPr>
      <w:bookmarkStart w:id="8" w:name="_Toc224870096"/>
      <w:r w:rsidRPr="00777AE5">
        <w:lastRenderedPageBreak/>
        <w:t>References</w:t>
      </w:r>
      <w:bookmarkEnd w:id="8"/>
      <w:r w:rsidRPr="00777AE5">
        <w:t xml:space="preserve"> </w:t>
      </w:r>
    </w:p>
    <w:p w14:paraId="7CBDC591" w14:textId="77777777" w:rsidR="00777AE5" w:rsidRPr="00777AE5" w:rsidRDefault="00777AE5" w:rsidP="00777AE5">
      <w:r w:rsidRPr="00777AE5">
        <w:t xml:space="preserve">Care Quality Commission (2022) </w:t>
      </w:r>
      <w:r w:rsidRPr="00777AE5">
        <w:rPr>
          <w:i/>
          <w:iCs/>
        </w:rPr>
        <w:t>Maternity survey 2022</w:t>
      </w:r>
      <w:r w:rsidRPr="00777AE5">
        <w:t>. London: Care Quality Commission.</w:t>
      </w:r>
    </w:p>
    <w:p w14:paraId="17514D14" w14:textId="77777777" w:rsidR="00777AE5" w:rsidRPr="00777AE5" w:rsidRDefault="00777AE5" w:rsidP="00777AE5">
      <w:r w:rsidRPr="00777AE5">
        <w:t xml:space="preserve">Greenhalgh, T., Wherton, J., Papoutsi, C., Lynch, J., Hughes, G., A’Court, C., Hinder, S., Fahy, N. and Procter, R. (2017) ‘Beyond adoption: A new framework for theorising and evaluating non-adoption, abandonment and challenges to the scale-up of health technologies’, </w:t>
      </w:r>
      <w:r w:rsidRPr="00777AE5">
        <w:rPr>
          <w:i/>
          <w:iCs/>
        </w:rPr>
        <w:t>Journal of Medical Internet Research</w:t>
      </w:r>
      <w:r w:rsidRPr="00777AE5">
        <w:t>, 19(11), e367.</w:t>
      </w:r>
    </w:p>
    <w:p w14:paraId="2506C66B" w14:textId="77777777" w:rsidR="00777AE5" w:rsidRPr="00777AE5" w:rsidRDefault="00777AE5" w:rsidP="00777AE5">
      <w:r w:rsidRPr="00777AE5">
        <w:t xml:space="preserve">Healthcare Safety Investigation Branch (2020) </w:t>
      </w:r>
      <w:r w:rsidRPr="00777AE5">
        <w:rPr>
          <w:i/>
          <w:iCs/>
        </w:rPr>
        <w:t>Investigation into maternity safety incidents</w:t>
      </w:r>
      <w:r w:rsidRPr="00777AE5">
        <w:t>. London: HSIB.</w:t>
      </w:r>
    </w:p>
    <w:p w14:paraId="0FF6BBA9" w14:textId="77777777" w:rsidR="00777AE5" w:rsidRPr="00777AE5" w:rsidRDefault="00777AE5" w:rsidP="00777AE5">
      <w:r w:rsidRPr="00777AE5">
        <w:t xml:space="preserve">Information Commissioner’s Office (2021) </w:t>
      </w:r>
      <w:r w:rsidRPr="00777AE5">
        <w:rPr>
          <w:i/>
          <w:iCs/>
        </w:rPr>
        <w:t>Guide to the General Data Protection Regulation (GDPR)</w:t>
      </w:r>
      <w:r w:rsidRPr="00777AE5">
        <w:t>. Wilmslow: ICO.</w:t>
      </w:r>
    </w:p>
    <w:p w14:paraId="0789EC22" w14:textId="77777777" w:rsidR="00777AE5" w:rsidRPr="00777AE5" w:rsidRDefault="00777AE5" w:rsidP="00777AE5">
      <w:r w:rsidRPr="00777AE5">
        <w:t xml:space="preserve">Knight, M., Bunch, K., Tuffnell, D., Shakespeare, J., Kotnis, R., Kenyon, S. and Kurinczuk, J.J. (2022) </w:t>
      </w:r>
      <w:r w:rsidRPr="00777AE5">
        <w:rPr>
          <w:i/>
          <w:iCs/>
        </w:rPr>
        <w:t>Saving Lives, Improving Mothers’ Care</w:t>
      </w:r>
      <w:r w:rsidRPr="00777AE5">
        <w:t>. Oxford: National Perinatal Epidemiology Unit.</w:t>
      </w:r>
    </w:p>
    <w:p w14:paraId="51348E7F" w14:textId="77777777" w:rsidR="00777AE5" w:rsidRPr="00777AE5" w:rsidRDefault="00777AE5" w:rsidP="00777AE5">
      <w:r w:rsidRPr="00777AE5">
        <w:t xml:space="preserve">NHS Digital (2021) </w:t>
      </w:r>
      <w:r w:rsidRPr="00777AE5">
        <w:rPr>
          <w:i/>
          <w:iCs/>
        </w:rPr>
        <w:t>Data security and protection toolkit</w:t>
      </w:r>
      <w:r w:rsidRPr="00777AE5">
        <w:t>. London: NHS Digital.</w:t>
      </w:r>
    </w:p>
    <w:p w14:paraId="684B762D" w14:textId="77777777" w:rsidR="00777AE5" w:rsidRPr="00777AE5" w:rsidRDefault="00777AE5" w:rsidP="00777AE5">
      <w:r w:rsidRPr="00777AE5">
        <w:t xml:space="preserve">NHS England (2019) </w:t>
      </w:r>
      <w:r w:rsidRPr="00777AE5">
        <w:rPr>
          <w:i/>
          <w:iCs/>
        </w:rPr>
        <w:t>National maternity review: Better births</w:t>
      </w:r>
      <w:r w:rsidRPr="00777AE5">
        <w:t>. London: NHS England.</w:t>
      </w:r>
    </w:p>
    <w:p w14:paraId="32018699" w14:textId="77777777" w:rsidR="00777AE5" w:rsidRPr="00777AE5" w:rsidRDefault="00777AE5" w:rsidP="00777AE5">
      <w:r w:rsidRPr="00777AE5">
        <w:t xml:space="preserve">NHS England (2022) </w:t>
      </w:r>
      <w:r w:rsidRPr="00777AE5">
        <w:rPr>
          <w:i/>
          <w:iCs/>
        </w:rPr>
        <w:t>Digital clinical safety strategy</w:t>
      </w:r>
      <w:r w:rsidRPr="00777AE5">
        <w:t>. London: NHS England.</w:t>
      </w:r>
    </w:p>
    <w:p w14:paraId="7F9564C9" w14:textId="77777777" w:rsidR="00777AE5" w:rsidRPr="00777AE5" w:rsidRDefault="00777AE5" w:rsidP="00777AE5">
      <w:r w:rsidRPr="00777AE5">
        <w:t xml:space="preserve">NHS England (2023) </w:t>
      </w:r>
      <w:r w:rsidRPr="00777AE5">
        <w:rPr>
          <w:i/>
          <w:iCs/>
        </w:rPr>
        <w:t>Three-year delivery plan for maternity and neonatal services</w:t>
      </w:r>
      <w:r w:rsidRPr="00777AE5">
        <w:t>. London: NHS England.</w:t>
      </w:r>
    </w:p>
    <w:p w14:paraId="21485E9E" w14:textId="77777777" w:rsidR="00777AE5" w:rsidRPr="00777AE5" w:rsidRDefault="00777AE5" w:rsidP="00777AE5">
      <w:r w:rsidRPr="00777AE5">
        <w:t xml:space="preserve">O’Connor, S., Hanlon, P., O’Donnell, C.A., Garcia, S., Glanville, J. and Mair, F.S. (2016) ‘Understanding factors affecting patient and public engagement and recruitment to digital health interventions’, </w:t>
      </w:r>
      <w:r w:rsidRPr="00777AE5">
        <w:rPr>
          <w:i/>
          <w:iCs/>
        </w:rPr>
        <w:t>BMC Medical Informatics and Decision Making</w:t>
      </w:r>
      <w:r w:rsidRPr="00777AE5">
        <w:t>, 16(1), pp. 1–15.</w:t>
      </w:r>
    </w:p>
    <w:p w14:paraId="7062A6F1" w14:textId="77777777" w:rsidR="00777AE5" w:rsidRPr="00777AE5" w:rsidRDefault="00777AE5" w:rsidP="00777AE5">
      <w:r w:rsidRPr="00777AE5">
        <w:t xml:space="preserve">Porter, M.E. (2010) ‘What is value in health care?’, </w:t>
      </w:r>
      <w:r w:rsidRPr="00777AE5">
        <w:rPr>
          <w:i/>
          <w:iCs/>
        </w:rPr>
        <w:t>New England Journal of Medicine</w:t>
      </w:r>
      <w:r w:rsidRPr="00777AE5">
        <w:t>, 363(26), pp. 2477–2481.</w:t>
      </w:r>
    </w:p>
    <w:p w14:paraId="13AB59B3" w14:textId="77777777" w:rsidR="00777AE5" w:rsidRPr="00777AE5" w:rsidRDefault="00777AE5" w:rsidP="00777AE5">
      <w:r w:rsidRPr="00777AE5">
        <w:t xml:space="preserve">Royal College of Obstetricians and Gynaecologists (2021) </w:t>
      </w:r>
      <w:r w:rsidRPr="00777AE5">
        <w:rPr>
          <w:i/>
          <w:iCs/>
        </w:rPr>
        <w:t>Better for women: Improving maternity care</w:t>
      </w:r>
      <w:r w:rsidRPr="00777AE5">
        <w:t>. London: RCOG.</w:t>
      </w:r>
    </w:p>
    <w:p w14:paraId="2F9CDC1B" w14:textId="77777777" w:rsidR="00777AE5" w:rsidRPr="00777AE5" w:rsidRDefault="00777AE5" w:rsidP="00777AE5">
      <w:r w:rsidRPr="00777AE5">
        <w:t xml:space="preserve">Sheikh, A., Anderson, M., Albala, S., Casadei, B., Franklin, B.D., Richards, M. and Mossialos, E. (2021) ‘Health information technology and digital innovation for national learning health systems’, </w:t>
      </w:r>
      <w:r w:rsidRPr="00777AE5">
        <w:rPr>
          <w:i/>
          <w:iCs/>
        </w:rPr>
        <w:t>The Lancet Digital Health</w:t>
      </w:r>
      <w:r w:rsidRPr="00777AE5">
        <w:t>, 3(6), pp. e383–e396.</w:t>
      </w:r>
    </w:p>
    <w:p w14:paraId="2FB4B480" w14:textId="77777777" w:rsidR="00777AE5" w:rsidRPr="00777AE5" w:rsidRDefault="00777AE5" w:rsidP="00777AE5">
      <w:r w:rsidRPr="00777AE5">
        <w:t xml:space="preserve">Topol, E. (2019) </w:t>
      </w:r>
      <w:r w:rsidRPr="00777AE5">
        <w:rPr>
          <w:i/>
          <w:iCs/>
        </w:rPr>
        <w:t>The Topol Review: Preparing the healthcare workforce to deliver the digital future</w:t>
      </w:r>
      <w:r w:rsidRPr="00777AE5">
        <w:t>. London: Health Education England.</w:t>
      </w:r>
    </w:p>
    <w:p w14:paraId="427D7149" w14:textId="77777777" w:rsidR="004739F8" w:rsidRPr="00777AE5" w:rsidRDefault="00777AE5" w:rsidP="00777AE5">
      <w:r w:rsidRPr="00777AE5">
        <w:t xml:space="preserve">World Health Organization (2018) </w:t>
      </w:r>
      <w:r w:rsidRPr="00777AE5">
        <w:rPr>
          <w:i/>
          <w:iCs/>
        </w:rPr>
        <w:t>WHO recommendations: Intrapartum care for a positive childbirth experience</w:t>
      </w:r>
      <w:r w:rsidRPr="00777AE5">
        <w:t>. Geneva: WHO.</w:t>
      </w:r>
      <w:r>
        <w:t xml:space="preserve"> </w:t>
      </w:r>
    </w:p>
    <w:sectPr w:rsidR="004739F8" w:rsidRPr="00777AE5" w:rsidSect="00777AE5">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0420C4" w14:textId="77777777" w:rsidR="00ED36D2" w:rsidRDefault="00ED36D2" w:rsidP="00777AE5">
      <w:pPr>
        <w:spacing w:before="0" w:after="0" w:line="240" w:lineRule="auto"/>
      </w:pPr>
      <w:r>
        <w:separator/>
      </w:r>
    </w:p>
  </w:endnote>
  <w:endnote w:type="continuationSeparator" w:id="0">
    <w:p w14:paraId="4B906580" w14:textId="77777777" w:rsidR="00ED36D2" w:rsidRDefault="00ED36D2" w:rsidP="00777AE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CE0AA5" w14:textId="77777777" w:rsidR="00ED36D2" w:rsidRDefault="00ED36D2" w:rsidP="00777AE5">
      <w:pPr>
        <w:spacing w:before="0" w:after="0" w:line="240" w:lineRule="auto"/>
      </w:pPr>
      <w:r>
        <w:separator/>
      </w:r>
    </w:p>
  </w:footnote>
  <w:footnote w:type="continuationSeparator" w:id="0">
    <w:p w14:paraId="5897A4AD" w14:textId="77777777" w:rsidR="00ED36D2" w:rsidRDefault="00ED36D2" w:rsidP="00777AE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85475"/>
    <w:multiLevelType w:val="multilevel"/>
    <w:tmpl w:val="ABCC5EA2"/>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1" w15:restartNumberingAfterBreak="0">
    <w:nsid w:val="199814D3"/>
    <w:multiLevelType w:val="multilevel"/>
    <w:tmpl w:val="37369658"/>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2" w15:restartNumberingAfterBreak="0">
    <w:nsid w:val="2CD81146"/>
    <w:multiLevelType w:val="multilevel"/>
    <w:tmpl w:val="DA2AF732"/>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3" w15:restartNumberingAfterBreak="0">
    <w:nsid w:val="54CC5810"/>
    <w:multiLevelType w:val="multilevel"/>
    <w:tmpl w:val="4564804A"/>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4" w15:restartNumberingAfterBreak="0">
    <w:nsid w:val="61DD37A6"/>
    <w:multiLevelType w:val="multilevel"/>
    <w:tmpl w:val="3172391C"/>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5" w15:restartNumberingAfterBreak="0">
    <w:nsid w:val="7228464D"/>
    <w:multiLevelType w:val="multilevel"/>
    <w:tmpl w:val="553E8250"/>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num w:numId="1" w16cid:durableId="2105376476">
    <w:abstractNumId w:val="2"/>
  </w:num>
  <w:num w:numId="2" w16cid:durableId="488057839">
    <w:abstractNumId w:val="1"/>
  </w:num>
  <w:num w:numId="3" w16cid:durableId="1016351790">
    <w:abstractNumId w:val="4"/>
  </w:num>
  <w:num w:numId="4" w16cid:durableId="1649170975">
    <w:abstractNumId w:val="5"/>
  </w:num>
  <w:num w:numId="5" w16cid:durableId="495459773">
    <w:abstractNumId w:val="3"/>
  </w:num>
  <w:num w:numId="6" w16cid:durableId="19898196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7AE5"/>
    <w:rsid w:val="001572E1"/>
    <w:rsid w:val="00206800"/>
    <w:rsid w:val="002778A4"/>
    <w:rsid w:val="00332C1D"/>
    <w:rsid w:val="0042182D"/>
    <w:rsid w:val="004739F8"/>
    <w:rsid w:val="004F5E81"/>
    <w:rsid w:val="00736159"/>
    <w:rsid w:val="00777AE5"/>
    <w:rsid w:val="0089119A"/>
    <w:rsid w:val="009929E0"/>
    <w:rsid w:val="00B24286"/>
    <w:rsid w:val="00BD7993"/>
    <w:rsid w:val="00BF3BB2"/>
    <w:rsid w:val="00CF44B3"/>
    <w:rsid w:val="00ED36D2"/>
    <w:rsid w:val="00F77C15"/>
    <w:rsid w:val="00F978F2"/>
    <w:rsid w:val="00FD1D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FF45A"/>
  <w15:chartTrackingRefBased/>
  <w15:docId w15:val="{904E1793-1EB3-4B60-BA58-459D875974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7AE5"/>
    <w:pPr>
      <w:spacing w:before="120" w:after="120" w:line="360" w:lineRule="auto"/>
      <w:jc w:val="both"/>
    </w:pPr>
    <w:rPr>
      <w:rFonts w:ascii="Times New Roman" w:hAnsi="Times New Roman"/>
    </w:rPr>
  </w:style>
  <w:style w:type="paragraph" w:styleId="Heading1">
    <w:name w:val="heading 1"/>
    <w:basedOn w:val="Normal"/>
    <w:link w:val="Heading1Char"/>
    <w:uiPriority w:val="9"/>
    <w:qFormat/>
    <w:rsid w:val="00332C1D"/>
    <w:pPr>
      <w:spacing w:beforeAutospacing="1" w:afterAutospacing="1"/>
      <w:outlineLvl w:val="0"/>
    </w:pPr>
    <w:rPr>
      <w:rFonts w:eastAsia="Times New Roman" w:cs="Times New Roman"/>
      <w:b/>
      <w:bCs/>
      <w:color w:val="0070C0"/>
      <w:kern w:val="36"/>
      <w:sz w:val="28"/>
      <w:szCs w:val="48"/>
      <w14:ligatures w14:val="none"/>
    </w:rPr>
  </w:style>
  <w:style w:type="paragraph" w:styleId="Heading2">
    <w:name w:val="heading 2"/>
    <w:basedOn w:val="Normal"/>
    <w:link w:val="Heading2Char"/>
    <w:uiPriority w:val="9"/>
    <w:qFormat/>
    <w:rsid w:val="00777AE5"/>
    <w:pPr>
      <w:spacing w:before="100" w:beforeAutospacing="1" w:after="100" w:afterAutospacing="1" w:line="240" w:lineRule="auto"/>
      <w:jc w:val="left"/>
      <w:outlineLvl w:val="1"/>
    </w:pPr>
    <w:rPr>
      <w:rFonts w:eastAsia="Times New Roman" w:cs="Times New Roman"/>
      <w:b/>
      <w:bCs/>
      <w:kern w:val="0"/>
      <w:sz w:val="36"/>
      <w:szCs w:val="36"/>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2C1D"/>
    <w:rPr>
      <w:rFonts w:ascii="Times New Roman" w:eastAsia="Times New Roman" w:hAnsi="Times New Roman" w:cs="Times New Roman"/>
      <w:b/>
      <w:bCs/>
      <w:color w:val="0070C0"/>
      <w:kern w:val="36"/>
      <w:sz w:val="28"/>
      <w:szCs w:val="48"/>
      <w14:ligatures w14:val="none"/>
    </w:rPr>
  </w:style>
  <w:style w:type="character" w:customStyle="1" w:styleId="Heading2Char">
    <w:name w:val="Heading 2 Char"/>
    <w:basedOn w:val="DefaultParagraphFont"/>
    <w:link w:val="Heading2"/>
    <w:uiPriority w:val="9"/>
    <w:rsid w:val="00777AE5"/>
    <w:rPr>
      <w:rFonts w:ascii="Times New Roman" w:eastAsia="Times New Roman" w:hAnsi="Times New Roman" w:cs="Times New Roman"/>
      <w:b/>
      <w:bCs/>
      <w:kern w:val="0"/>
      <w:sz w:val="36"/>
      <w:szCs w:val="36"/>
      <w14:ligatures w14:val="none"/>
    </w:rPr>
  </w:style>
  <w:style w:type="paragraph" w:styleId="NormalWeb">
    <w:name w:val="Normal (Web)"/>
    <w:basedOn w:val="Normal"/>
    <w:uiPriority w:val="99"/>
    <w:semiHidden/>
    <w:unhideWhenUsed/>
    <w:rsid w:val="00777AE5"/>
    <w:pPr>
      <w:spacing w:before="100" w:beforeAutospacing="1" w:after="100" w:afterAutospacing="1" w:line="240" w:lineRule="auto"/>
      <w:jc w:val="left"/>
    </w:pPr>
    <w:rPr>
      <w:rFonts w:eastAsia="Times New Roman" w:cs="Times New Roman"/>
      <w:kern w:val="0"/>
      <w14:ligatures w14:val="none"/>
    </w:rPr>
  </w:style>
  <w:style w:type="character" w:styleId="Strong">
    <w:name w:val="Strong"/>
    <w:basedOn w:val="DefaultParagraphFont"/>
    <w:uiPriority w:val="22"/>
    <w:qFormat/>
    <w:rsid w:val="00777AE5"/>
    <w:rPr>
      <w:b/>
      <w:bCs/>
    </w:rPr>
  </w:style>
  <w:style w:type="character" w:styleId="Emphasis">
    <w:name w:val="Emphasis"/>
    <w:basedOn w:val="DefaultParagraphFont"/>
    <w:uiPriority w:val="20"/>
    <w:qFormat/>
    <w:rsid w:val="00777AE5"/>
    <w:rPr>
      <w:i/>
      <w:iCs/>
    </w:rPr>
  </w:style>
  <w:style w:type="paragraph" w:styleId="Header">
    <w:name w:val="header"/>
    <w:basedOn w:val="Normal"/>
    <w:link w:val="HeaderChar"/>
    <w:uiPriority w:val="99"/>
    <w:unhideWhenUsed/>
    <w:rsid w:val="00777AE5"/>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777AE5"/>
    <w:rPr>
      <w:rFonts w:ascii="Times New Roman" w:hAnsi="Times New Roman"/>
    </w:rPr>
  </w:style>
  <w:style w:type="paragraph" w:styleId="Footer">
    <w:name w:val="footer"/>
    <w:basedOn w:val="Normal"/>
    <w:link w:val="FooterChar"/>
    <w:uiPriority w:val="99"/>
    <w:unhideWhenUsed/>
    <w:rsid w:val="00777AE5"/>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777AE5"/>
    <w:rPr>
      <w:rFonts w:ascii="Times New Roman" w:hAnsi="Times New Roman"/>
    </w:rPr>
  </w:style>
  <w:style w:type="paragraph" w:styleId="TOCHeading">
    <w:name w:val="TOC Heading"/>
    <w:basedOn w:val="Heading1"/>
    <w:next w:val="Normal"/>
    <w:uiPriority w:val="39"/>
    <w:unhideWhenUsed/>
    <w:qFormat/>
    <w:rsid w:val="00F978F2"/>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F978F2"/>
    <w:pPr>
      <w:spacing w:after="100"/>
    </w:pPr>
  </w:style>
  <w:style w:type="paragraph" w:styleId="TOC2">
    <w:name w:val="toc 2"/>
    <w:basedOn w:val="Normal"/>
    <w:next w:val="Normal"/>
    <w:autoRedefine/>
    <w:uiPriority w:val="39"/>
    <w:unhideWhenUsed/>
    <w:rsid w:val="00F978F2"/>
    <w:pPr>
      <w:spacing w:after="100"/>
      <w:ind w:left="240"/>
    </w:pPr>
  </w:style>
  <w:style w:type="character" w:styleId="Hyperlink">
    <w:name w:val="Hyperlink"/>
    <w:basedOn w:val="DefaultParagraphFont"/>
    <w:uiPriority w:val="99"/>
    <w:unhideWhenUsed/>
    <w:rsid w:val="00F978F2"/>
    <w:rPr>
      <w:color w:val="0563C1" w:themeColor="hyperlink"/>
      <w:u w:val="single"/>
    </w:rPr>
  </w:style>
  <w:style w:type="paragraph" w:customStyle="1" w:styleId="paragraph">
    <w:name w:val="paragraph"/>
    <w:basedOn w:val="Normal"/>
    <w:rsid w:val="00736159"/>
    <w:pPr>
      <w:suppressAutoHyphens/>
      <w:autoSpaceDN w:val="0"/>
      <w:spacing w:before="100" w:after="100" w:line="240" w:lineRule="auto"/>
      <w:jc w:val="left"/>
    </w:pPr>
    <w:rPr>
      <w:rFonts w:eastAsia="Times New Roman" w:cs="Times New Roman"/>
      <w:kern w:val="0"/>
      <w:lang w:val="en-GB" w:eastAsia="en-GB"/>
      <w14:ligatures w14:val="none"/>
    </w:rPr>
  </w:style>
  <w:style w:type="character" w:customStyle="1" w:styleId="normaltextrun">
    <w:name w:val="normaltextrun"/>
    <w:basedOn w:val="DefaultParagraphFont"/>
    <w:rsid w:val="00736159"/>
  </w:style>
  <w:style w:type="character" w:customStyle="1" w:styleId="eop">
    <w:name w:val="eop"/>
    <w:basedOn w:val="DefaultParagraphFont"/>
    <w:rsid w:val="007361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2446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76C64F-F8D6-4A0F-8E6A-404FA7954A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6655</TotalTime>
  <Pages>6</Pages>
  <Words>1349</Words>
  <Characters>7693</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Mercy Asare</dc:creator>
  <cp:keywords/>
  <dc:description/>
  <cp:lastModifiedBy>Mercy Asare</cp:lastModifiedBy>
  <cp:revision>1</cp:revision>
  <dcterms:created xsi:type="dcterms:W3CDTF">2026-03-19T21:48:00Z</dcterms:created>
  <dcterms:modified xsi:type="dcterms:W3CDTF">2026-03-30T12:41:00Z</dcterms:modified>
</cp:coreProperties>
</file>