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A202" w14:textId="572B0586" w:rsidR="004B418E" w:rsidRPr="001431D1" w:rsidRDefault="00EF3483" w:rsidP="00A778A4">
      <w:pPr>
        <w:jc w:val="center"/>
        <w:rPr>
          <w:b/>
          <w:bCs/>
          <w:sz w:val="32"/>
          <w:szCs w:val="32"/>
        </w:rPr>
      </w:pPr>
      <w:r w:rsidRPr="001431D1">
        <w:rPr>
          <w:b/>
          <w:bCs/>
          <w:sz w:val="32"/>
          <w:szCs w:val="32"/>
        </w:rPr>
        <w:t xml:space="preserve">University of Wales Trinity </w:t>
      </w:r>
      <w:r w:rsidR="00E9231F" w:rsidRPr="001431D1">
        <w:rPr>
          <w:b/>
          <w:bCs/>
          <w:sz w:val="32"/>
          <w:szCs w:val="32"/>
        </w:rPr>
        <w:t>Saint David</w:t>
      </w:r>
    </w:p>
    <w:p w14:paraId="4C301175" w14:textId="77777777" w:rsidR="00E9231F" w:rsidRDefault="00E9231F" w:rsidP="00A778A4">
      <w:pPr>
        <w:jc w:val="center"/>
      </w:pPr>
    </w:p>
    <w:p w14:paraId="7416DEDB" w14:textId="66CC4B2B" w:rsidR="00E9231F" w:rsidRDefault="00E9231F" w:rsidP="00A778A4">
      <w:pPr>
        <w:jc w:val="center"/>
        <w:rPr>
          <w:b/>
          <w:bCs/>
          <w:sz w:val="24"/>
          <w:szCs w:val="24"/>
        </w:rPr>
      </w:pPr>
      <w:r w:rsidRPr="00E9231F">
        <w:rPr>
          <w:b/>
          <w:bCs/>
          <w:sz w:val="24"/>
          <w:szCs w:val="24"/>
        </w:rPr>
        <w:t>Wales Institute of Science and Art</w:t>
      </w:r>
    </w:p>
    <w:p w14:paraId="3D04AAF2" w14:textId="77777777" w:rsidR="00F60C7E" w:rsidRDefault="00F60C7E" w:rsidP="00A778A4">
      <w:pPr>
        <w:jc w:val="center"/>
        <w:rPr>
          <w:b/>
          <w:bCs/>
          <w:sz w:val="24"/>
          <w:szCs w:val="24"/>
        </w:rPr>
      </w:pPr>
    </w:p>
    <w:p w14:paraId="6C221D20" w14:textId="77777777" w:rsidR="00F60C7E" w:rsidRDefault="00F60C7E" w:rsidP="00A778A4">
      <w:pPr>
        <w:jc w:val="center"/>
        <w:rPr>
          <w:b/>
          <w:bCs/>
          <w:sz w:val="24"/>
          <w:szCs w:val="24"/>
        </w:rPr>
      </w:pPr>
    </w:p>
    <w:p w14:paraId="4CE3272D" w14:textId="466C9D44" w:rsidR="00F60C7E" w:rsidRDefault="001431D1" w:rsidP="00A778A4">
      <w:pPr>
        <w:jc w:val="center"/>
        <w:rPr>
          <w:b/>
          <w:bCs/>
          <w:sz w:val="24"/>
          <w:szCs w:val="24"/>
        </w:rPr>
      </w:pPr>
      <w:r>
        <w:rPr>
          <w:b/>
          <w:bCs/>
          <w:noProof/>
          <w:sz w:val="24"/>
          <w:szCs w:val="24"/>
        </w:rPr>
        <w:drawing>
          <wp:anchor distT="0" distB="0" distL="114300" distR="114300" simplePos="0" relativeHeight="251659776" behindDoc="1" locked="0" layoutInCell="1" allowOverlap="1" wp14:anchorId="2976907C" wp14:editId="4AC9F65F">
            <wp:simplePos x="0" y="0"/>
            <wp:positionH relativeFrom="margin">
              <wp:align>center</wp:align>
            </wp:positionH>
            <wp:positionV relativeFrom="paragraph">
              <wp:posOffset>228600</wp:posOffset>
            </wp:positionV>
            <wp:extent cx="5143500" cy="2292350"/>
            <wp:effectExtent l="0" t="0" r="0" b="0"/>
            <wp:wrapTight wrapText="bothSides">
              <wp:wrapPolygon edited="0">
                <wp:start x="0" y="0"/>
                <wp:lineTo x="0" y="21361"/>
                <wp:lineTo x="21520" y="2136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2292350"/>
                    </a:xfrm>
                    <a:prstGeom prst="rect">
                      <a:avLst/>
                    </a:prstGeom>
                    <a:noFill/>
                  </pic:spPr>
                </pic:pic>
              </a:graphicData>
            </a:graphic>
            <wp14:sizeRelH relativeFrom="page">
              <wp14:pctWidth>0</wp14:pctWidth>
            </wp14:sizeRelH>
            <wp14:sizeRelV relativeFrom="page">
              <wp14:pctHeight>0</wp14:pctHeight>
            </wp14:sizeRelV>
          </wp:anchor>
        </w:drawing>
      </w:r>
    </w:p>
    <w:p w14:paraId="18163DD4" w14:textId="77777777" w:rsidR="00F60C7E" w:rsidRDefault="00F60C7E" w:rsidP="00A778A4">
      <w:pPr>
        <w:jc w:val="center"/>
        <w:rPr>
          <w:b/>
          <w:bCs/>
          <w:sz w:val="24"/>
          <w:szCs w:val="24"/>
        </w:rPr>
      </w:pPr>
    </w:p>
    <w:p w14:paraId="2F8805B8" w14:textId="77777777" w:rsidR="00265CC6" w:rsidRDefault="00265CC6" w:rsidP="00A778A4">
      <w:pPr>
        <w:jc w:val="center"/>
        <w:rPr>
          <w:b/>
          <w:bCs/>
          <w:sz w:val="24"/>
          <w:szCs w:val="24"/>
        </w:rPr>
      </w:pPr>
    </w:p>
    <w:p w14:paraId="6CE50E9C" w14:textId="77777777" w:rsidR="00B06C43" w:rsidRDefault="00B06C43" w:rsidP="00A778A4">
      <w:pPr>
        <w:jc w:val="center"/>
        <w:rPr>
          <w:b/>
          <w:bCs/>
          <w:sz w:val="40"/>
          <w:szCs w:val="40"/>
        </w:rPr>
      </w:pPr>
    </w:p>
    <w:p w14:paraId="700243C3" w14:textId="0780FCB3" w:rsidR="00265CC6" w:rsidRDefault="00DB6F4D" w:rsidP="00A778A4">
      <w:pPr>
        <w:spacing w:line="360" w:lineRule="auto"/>
        <w:jc w:val="center"/>
        <w:rPr>
          <w:b/>
          <w:bCs/>
          <w:sz w:val="40"/>
          <w:szCs w:val="40"/>
        </w:rPr>
      </w:pPr>
      <w:r>
        <w:rPr>
          <w:b/>
          <w:bCs/>
          <w:sz w:val="40"/>
          <w:szCs w:val="40"/>
        </w:rPr>
        <w:t>Re-Sit Report</w:t>
      </w:r>
    </w:p>
    <w:p w14:paraId="1C1F1B77" w14:textId="77777777" w:rsidR="00206B14" w:rsidRDefault="00206B14" w:rsidP="00A778A4">
      <w:pPr>
        <w:jc w:val="center"/>
        <w:rPr>
          <w:b/>
          <w:bCs/>
          <w:sz w:val="40"/>
          <w:szCs w:val="40"/>
        </w:rPr>
      </w:pPr>
    </w:p>
    <w:p w14:paraId="322E79DC" w14:textId="16BEFF0F" w:rsidR="00206B14" w:rsidRDefault="00DB6F4D" w:rsidP="00A778A4">
      <w:pPr>
        <w:jc w:val="center"/>
        <w:rPr>
          <w:b/>
          <w:bCs/>
          <w:sz w:val="36"/>
          <w:szCs w:val="36"/>
        </w:rPr>
      </w:pPr>
      <w:r>
        <w:rPr>
          <w:b/>
          <w:bCs/>
          <w:sz w:val="36"/>
          <w:szCs w:val="36"/>
        </w:rPr>
        <w:t>Group Design Project</w:t>
      </w:r>
      <w:r w:rsidR="00076A1F">
        <w:rPr>
          <w:b/>
          <w:bCs/>
          <w:sz w:val="36"/>
          <w:szCs w:val="36"/>
        </w:rPr>
        <w:t xml:space="preserve"> (ACHA501</w:t>
      </w:r>
      <w:r>
        <w:rPr>
          <w:b/>
          <w:bCs/>
          <w:sz w:val="36"/>
          <w:szCs w:val="36"/>
        </w:rPr>
        <w:t>4</w:t>
      </w:r>
      <w:r w:rsidR="00076A1F">
        <w:rPr>
          <w:b/>
          <w:bCs/>
          <w:sz w:val="36"/>
          <w:szCs w:val="36"/>
        </w:rPr>
        <w:t>)</w:t>
      </w:r>
    </w:p>
    <w:p w14:paraId="4FCB6045" w14:textId="77777777" w:rsidR="00552541" w:rsidRDefault="00552541" w:rsidP="00A778A4">
      <w:pPr>
        <w:jc w:val="center"/>
        <w:rPr>
          <w:b/>
          <w:bCs/>
          <w:sz w:val="36"/>
          <w:szCs w:val="36"/>
        </w:rPr>
      </w:pPr>
    </w:p>
    <w:p w14:paraId="51305B9B" w14:textId="77777777" w:rsidR="00552541" w:rsidRDefault="00552541" w:rsidP="00A778A4">
      <w:pPr>
        <w:jc w:val="center"/>
        <w:rPr>
          <w:b/>
          <w:bCs/>
          <w:sz w:val="36"/>
          <w:szCs w:val="36"/>
        </w:rPr>
      </w:pPr>
    </w:p>
    <w:p w14:paraId="2B90E05B" w14:textId="77777777" w:rsidR="00552541" w:rsidRDefault="00552541" w:rsidP="00A778A4">
      <w:pPr>
        <w:jc w:val="center"/>
        <w:rPr>
          <w:b/>
          <w:bCs/>
          <w:sz w:val="36"/>
          <w:szCs w:val="36"/>
        </w:rPr>
      </w:pPr>
    </w:p>
    <w:p w14:paraId="6B298559" w14:textId="11D95B3E" w:rsidR="00552541" w:rsidRPr="001431D1" w:rsidRDefault="00552541" w:rsidP="00A778A4">
      <w:pPr>
        <w:jc w:val="center"/>
        <w:rPr>
          <w:sz w:val="24"/>
          <w:szCs w:val="24"/>
        </w:rPr>
      </w:pPr>
      <w:r w:rsidRPr="001431D1">
        <w:rPr>
          <w:sz w:val="24"/>
          <w:szCs w:val="24"/>
        </w:rPr>
        <w:t>Oska Robertson</w:t>
      </w:r>
    </w:p>
    <w:p w14:paraId="62C8C390" w14:textId="425E6475" w:rsidR="00552541" w:rsidRPr="001431D1" w:rsidRDefault="00552541" w:rsidP="00A778A4">
      <w:pPr>
        <w:jc w:val="center"/>
        <w:rPr>
          <w:sz w:val="24"/>
          <w:szCs w:val="24"/>
        </w:rPr>
      </w:pPr>
      <w:r w:rsidRPr="001431D1">
        <w:rPr>
          <w:sz w:val="24"/>
          <w:szCs w:val="24"/>
        </w:rPr>
        <w:t>2301207</w:t>
      </w:r>
    </w:p>
    <w:p w14:paraId="5EF96724" w14:textId="6815E7E4" w:rsidR="002810F0" w:rsidRDefault="00DB6F4D" w:rsidP="00A778A4">
      <w:pPr>
        <w:jc w:val="center"/>
        <w:rPr>
          <w:sz w:val="24"/>
          <w:szCs w:val="24"/>
        </w:rPr>
      </w:pPr>
      <w:r>
        <w:rPr>
          <w:sz w:val="24"/>
          <w:szCs w:val="24"/>
        </w:rPr>
        <w:t>09</w:t>
      </w:r>
      <w:r w:rsidR="00076A1F">
        <w:rPr>
          <w:sz w:val="24"/>
          <w:szCs w:val="24"/>
        </w:rPr>
        <w:t>/</w:t>
      </w:r>
      <w:r>
        <w:rPr>
          <w:sz w:val="24"/>
          <w:szCs w:val="24"/>
        </w:rPr>
        <w:t>07</w:t>
      </w:r>
      <w:r w:rsidR="00076A1F">
        <w:rPr>
          <w:sz w:val="24"/>
          <w:szCs w:val="24"/>
        </w:rPr>
        <w:t>/2</w:t>
      </w:r>
      <w:r>
        <w:rPr>
          <w:sz w:val="24"/>
          <w:szCs w:val="24"/>
        </w:rPr>
        <w:t>6</w:t>
      </w:r>
    </w:p>
    <w:p w14:paraId="2B6E02A0" w14:textId="77777777" w:rsidR="002810F0" w:rsidRDefault="002810F0">
      <w:pPr>
        <w:rPr>
          <w:sz w:val="24"/>
          <w:szCs w:val="24"/>
        </w:rPr>
      </w:pPr>
      <w:r>
        <w:rPr>
          <w:sz w:val="24"/>
          <w:szCs w:val="24"/>
        </w:rPr>
        <w:br w:type="page"/>
      </w:r>
    </w:p>
    <w:sdt>
      <w:sdtPr>
        <w:id w:val="-74403748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F527FA6" w14:textId="7A2BA443" w:rsidR="002810F0" w:rsidRDefault="002810F0">
          <w:pPr>
            <w:pStyle w:val="TOCHeading"/>
          </w:pPr>
          <w:r>
            <w:t>Table of Contents</w:t>
          </w:r>
        </w:p>
        <w:p w14:paraId="4FC9F2AF" w14:textId="2911AABF" w:rsidR="002810F0" w:rsidRDefault="002810F0">
          <w:pPr>
            <w:pStyle w:val="TOC1"/>
            <w:tabs>
              <w:tab w:val="left" w:pos="440"/>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972459" w:history="1">
            <w:r w:rsidRPr="00BA7B15">
              <w:rPr>
                <w:rStyle w:val="Hyperlink"/>
                <w:noProof/>
              </w:rPr>
              <w:t>1.</w:t>
            </w:r>
            <w:r>
              <w:rPr>
                <w:rFonts w:cstheme="minorBidi"/>
                <w:noProof/>
                <w:kern w:val="2"/>
                <w:sz w:val="24"/>
                <w:szCs w:val="24"/>
                <w14:ligatures w14:val="standardContextual"/>
              </w:rPr>
              <w:tab/>
            </w:r>
            <w:r w:rsidRPr="00BA7B15">
              <w:rPr>
                <w:rStyle w:val="Hyperlink"/>
                <w:noProof/>
              </w:rPr>
              <w:t>Introduction</w:t>
            </w:r>
            <w:r>
              <w:rPr>
                <w:noProof/>
                <w:webHidden/>
              </w:rPr>
              <w:tab/>
            </w:r>
            <w:r>
              <w:rPr>
                <w:noProof/>
                <w:webHidden/>
              </w:rPr>
              <w:fldChar w:fldCharType="begin"/>
            </w:r>
            <w:r>
              <w:rPr>
                <w:noProof/>
                <w:webHidden/>
              </w:rPr>
              <w:instrText xml:space="preserve"> PAGEREF _Toc235972459 \h </w:instrText>
            </w:r>
            <w:r>
              <w:rPr>
                <w:noProof/>
                <w:webHidden/>
              </w:rPr>
            </w:r>
            <w:r>
              <w:rPr>
                <w:noProof/>
                <w:webHidden/>
              </w:rPr>
              <w:fldChar w:fldCharType="separate"/>
            </w:r>
            <w:r>
              <w:rPr>
                <w:noProof/>
                <w:webHidden/>
              </w:rPr>
              <w:t>3</w:t>
            </w:r>
            <w:r>
              <w:rPr>
                <w:noProof/>
                <w:webHidden/>
              </w:rPr>
              <w:fldChar w:fldCharType="end"/>
            </w:r>
          </w:hyperlink>
        </w:p>
        <w:p w14:paraId="116FFE9E" w14:textId="4051D3AF" w:rsidR="002810F0" w:rsidRDefault="002810F0">
          <w:pPr>
            <w:pStyle w:val="TOC1"/>
            <w:tabs>
              <w:tab w:val="left" w:pos="440"/>
              <w:tab w:val="right" w:leader="dot" w:pos="9016"/>
            </w:tabs>
            <w:rPr>
              <w:rFonts w:cstheme="minorBidi"/>
              <w:noProof/>
              <w:kern w:val="2"/>
              <w:sz w:val="24"/>
              <w:szCs w:val="24"/>
              <w14:ligatures w14:val="standardContextual"/>
            </w:rPr>
          </w:pPr>
          <w:hyperlink w:anchor="_Toc235972460" w:history="1">
            <w:r w:rsidRPr="00BA7B15">
              <w:rPr>
                <w:rStyle w:val="Hyperlink"/>
                <w:noProof/>
              </w:rPr>
              <w:t>2.</w:t>
            </w:r>
            <w:r>
              <w:rPr>
                <w:rFonts w:cstheme="minorBidi"/>
                <w:noProof/>
                <w:kern w:val="2"/>
                <w:sz w:val="24"/>
                <w:szCs w:val="24"/>
                <w14:ligatures w14:val="standardContextual"/>
              </w:rPr>
              <w:tab/>
            </w:r>
            <w:r w:rsidRPr="00BA7B15">
              <w:rPr>
                <w:rStyle w:val="Hyperlink"/>
                <w:noProof/>
              </w:rPr>
              <w:t>Project Engineering Management</w:t>
            </w:r>
            <w:r>
              <w:rPr>
                <w:noProof/>
                <w:webHidden/>
              </w:rPr>
              <w:tab/>
            </w:r>
            <w:r>
              <w:rPr>
                <w:noProof/>
                <w:webHidden/>
              </w:rPr>
              <w:fldChar w:fldCharType="begin"/>
            </w:r>
            <w:r>
              <w:rPr>
                <w:noProof/>
                <w:webHidden/>
              </w:rPr>
              <w:instrText xml:space="preserve"> PAGEREF _Toc235972460 \h </w:instrText>
            </w:r>
            <w:r>
              <w:rPr>
                <w:noProof/>
                <w:webHidden/>
              </w:rPr>
            </w:r>
            <w:r>
              <w:rPr>
                <w:noProof/>
                <w:webHidden/>
              </w:rPr>
              <w:fldChar w:fldCharType="separate"/>
            </w:r>
            <w:r>
              <w:rPr>
                <w:noProof/>
                <w:webHidden/>
              </w:rPr>
              <w:t>3</w:t>
            </w:r>
            <w:r>
              <w:rPr>
                <w:noProof/>
                <w:webHidden/>
              </w:rPr>
              <w:fldChar w:fldCharType="end"/>
            </w:r>
          </w:hyperlink>
        </w:p>
        <w:p w14:paraId="10879B1D" w14:textId="18D900B2" w:rsidR="002810F0" w:rsidRDefault="002810F0">
          <w:pPr>
            <w:pStyle w:val="TOC1"/>
            <w:tabs>
              <w:tab w:val="left" w:pos="440"/>
              <w:tab w:val="right" w:leader="dot" w:pos="9016"/>
            </w:tabs>
            <w:rPr>
              <w:rFonts w:cstheme="minorBidi"/>
              <w:noProof/>
              <w:kern w:val="2"/>
              <w:sz w:val="24"/>
              <w:szCs w:val="24"/>
              <w14:ligatures w14:val="standardContextual"/>
            </w:rPr>
          </w:pPr>
          <w:hyperlink w:anchor="_Toc235972461" w:history="1">
            <w:r w:rsidRPr="00BA7B15">
              <w:rPr>
                <w:rStyle w:val="Hyperlink"/>
                <w:noProof/>
              </w:rPr>
              <w:t>3.</w:t>
            </w:r>
            <w:r>
              <w:rPr>
                <w:rFonts w:cstheme="minorBidi"/>
                <w:noProof/>
                <w:kern w:val="2"/>
                <w:sz w:val="24"/>
                <w:szCs w:val="24"/>
                <w14:ligatures w14:val="standardContextual"/>
              </w:rPr>
              <w:tab/>
            </w:r>
            <w:r w:rsidRPr="00BA7B15">
              <w:rPr>
                <w:rStyle w:val="Hyperlink"/>
                <w:noProof/>
              </w:rPr>
              <w:t>Technology and component literature survey</w:t>
            </w:r>
            <w:r>
              <w:rPr>
                <w:noProof/>
                <w:webHidden/>
              </w:rPr>
              <w:tab/>
            </w:r>
            <w:r>
              <w:rPr>
                <w:noProof/>
                <w:webHidden/>
              </w:rPr>
              <w:fldChar w:fldCharType="begin"/>
            </w:r>
            <w:r>
              <w:rPr>
                <w:noProof/>
                <w:webHidden/>
              </w:rPr>
              <w:instrText xml:space="preserve"> PAGEREF _Toc235972461 \h </w:instrText>
            </w:r>
            <w:r>
              <w:rPr>
                <w:noProof/>
                <w:webHidden/>
              </w:rPr>
            </w:r>
            <w:r>
              <w:rPr>
                <w:noProof/>
                <w:webHidden/>
              </w:rPr>
              <w:fldChar w:fldCharType="separate"/>
            </w:r>
            <w:r>
              <w:rPr>
                <w:noProof/>
                <w:webHidden/>
              </w:rPr>
              <w:t>4</w:t>
            </w:r>
            <w:r>
              <w:rPr>
                <w:noProof/>
                <w:webHidden/>
              </w:rPr>
              <w:fldChar w:fldCharType="end"/>
            </w:r>
          </w:hyperlink>
        </w:p>
        <w:p w14:paraId="3D56655A" w14:textId="080F761B"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62" w:history="1">
            <w:r w:rsidRPr="00BA7B15">
              <w:rPr>
                <w:rStyle w:val="Hyperlink"/>
                <w:noProof/>
              </w:rPr>
              <w:t>3.1.</w:t>
            </w:r>
            <w:r>
              <w:rPr>
                <w:rFonts w:cstheme="minorBidi"/>
                <w:noProof/>
                <w:kern w:val="2"/>
                <w:sz w:val="24"/>
                <w:szCs w:val="24"/>
                <w14:ligatures w14:val="standardContextual"/>
              </w:rPr>
              <w:tab/>
            </w:r>
            <w:r w:rsidRPr="00BA7B15">
              <w:rPr>
                <w:rStyle w:val="Hyperlink"/>
                <w:noProof/>
              </w:rPr>
              <w:t>Frame</w:t>
            </w:r>
            <w:r>
              <w:rPr>
                <w:noProof/>
                <w:webHidden/>
              </w:rPr>
              <w:tab/>
            </w:r>
            <w:r>
              <w:rPr>
                <w:noProof/>
                <w:webHidden/>
              </w:rPr>
              <w:fldChar w:fldCharType="begin"/>
            </w:r>
            <w:r>
              <w:rPr>
                <w:noProof/>
                <w:webHidden/>
              </w:rPr>
              <w:instrText xml:space="preserve"> PAGEREF _Toc235972462 \h </w:instrText>
            </w:r>
            <w:r>
              <w:rPr>
                <w:noProof/>
                <w:webHidden/>
              </w:rPr>
            </w:r>
            <w:r>
              <w:rPr>
                <w:noProof/>
                <w:webHidden/>
              </w:rPr>
              <w:fldChar w:fldCharType="separate"/>
            </w:r>
            <w:r>
              <w:rPr>
                <w:noProof/>
                <w:webHidden/>
              </w:rPr>
              <w:t>4</w:t>
            </w:r>
            <w:r>
              <w:rPr>
                <w:noProof/>
                <w:webHidden/>
              </w:rPr>
              <w:fldChar w:fldCharType="end"/>
            </w:r>
          </w:hyperlink>
        </w:p>
        <w:p w14:paraId="367B01EA" w14:textId="3760CD51"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63" w:history="1">
            <w:r w:rsidRPr="00BA7B15">
              <w:rPr>
                <w:rStyle w:val="Hyperlink"/>
                <w:noProof/>
              </w:rPr>
              <w:t>3.2.</w:t>
            </w:r>
            <w:r>
              <w:rPr>
                <w:rFonts w:cstheme="minorBidi"/>
                <w:noProof/>
                <w:kern w:val="2"/>
                <w:sz w:val="24"/>
                <w:szCs w:val="24"/>
                <w14:ligatures w14:val="standardContextual"/>
              </w:rPr>
              <w:tab/>
            </w:r>
            <w:r w:rsidRPr="00BA7B15">
              <w:rPr>
                <w:rStyle w:val="Hyperlink"/>
                <w:noProof/>
              </w:rPr>
              <w:t>Suspension</w:t>
            </w:r>
            <w:r>
              <w:rPr>
                <w:noProof/>
                <w:webHidden/>
              </w:rPr>
              <w:tab/>
            </w:r>
            <w:r>
              <w:rPr>
                <w:noProof/>
                <w:webHidden/>
              </w:rPr>
              <w:fldChar w:fldCharType="begin"/>
            </w:r>
            <w:r>
              <w:rPr>
                <w:noProof/>
                <w:webHidden/>
              </w:rPr>
              <w:instrText xml:space="preserve"> PAGEREF _Toc235972463 \h </w:instrText>
            </w:r>
            <w:r>
              <w:rPr>
                <w:noProof/>
                <w:webHidden/>
              </w:rPr>
            </w:r>
            <w:r>
              <w:rPr>
                <w:noProof/>
                <w:webHidden/>
              </w:rPr>
              <w:fldChar w:fldCharType="separate"/>
            </w:r>
            <w:r>
              <w:rPr>
                <w:noProof/>
                <w:webHidden/>
              </w:rPr>
              <w:t>5</w:t>
            </w:r>
            <w:r>
              <w:rPr>
                <w:noProof/>
                <w:webHidden/>
              </w:rPr>
              <w:fldChar w:fldCharType="end"/>
            </w:r>
          </w:hyperlink>
        </w:p>
        <w:p w14:paraId="28054E25" w14:textId="0F12B4DE" w:rsidR="002810F0" w:rsidRDefault="002810F0">
          <w:pPr>
            <w:pStyle w:val="TOC1"/>
            <w:tabs>
              <w:tab w:val="left" w:pos="440"/>
              <w:tab w:val="right" w:leader="dot" w:pos="9016"/>
            </w:tabs>
            <w:rPr>
              <w:rFonts w:cstheme="minorBidi"/>
              <w:noProof/>
              <w:kern w:val="2"/>
              <w:sz w:val="24"/>
              <w:szCs w:val="24"/>
              <w14:ligatures w14:val="standardContextual"/>
            </w:rPr>
          </w:pPr>
          <w:hyperlink w:anchor="_Toc235972464" w:history="1">
            <w:r w:rsidRPr="00BA7B15">
              <w:rPr>
                <w:rStyle w:val="Hyperlink"/>
                <w:noProof/>
              </w:rPr>
              <w:t>4.</w:t>
            </w:r>
            <w:r>
              <w:rPr>
                <w:rFonts w:cstheme="minorBidi"/>
                <w:noProof/>
                <w:kern w:val="2"/>
                <w:sz w:val="24"/>
                <w:szCs w:val="24"/>
                <w14:ligatures w14:val="standardContextual"/>
              </w:rPr>
              <w:tab/>
            </w:r>
            <w:r w:rsidRPr="00BA7B15">
              <w:rPr>
                <w:rStyle w:val="Hyperlink"/>
                <w:noProof/>
              </w:rPr>
              <w:t>First-Principles Analytical Engineering</w:t>
            </w:r>
            <w:r>
              <w:rPr>
                <w:noProof/>
                <w:webHidden/>
              </w:rPr>
              <w:tab/>
            </w:r>
            <w:r>
              <w:rPr>
                <w:noProof/>
                <w:webHidden/>
              </w:rPr>
              <w:fldChar w:fldCharType="begin"/>
            </w:r>
            <w:r>
              <w:rPr>
                <w:noProof/>
                <w:webHidden/>
              </w:rPr>
              <w:instrText xml:space="preserve"> PAGEREF _Toc235972464 \h </w:instrText>
            </w:r>
            <w:r>
              <w:rPr>
                <w:noProof/>
                <w:webHidden/>
              </w:rPr>
            </w:r>
            <w:r>
              <w:rPr>
                <w:noProof/>
                <w:webHidden/>
              </w:rPr>
              <w:fldChar w:fldCharType="separate"/>
            </w:r>
            <w:r>
              <w:rPr>
                <w:noProof/>
                <w:webHidden/>
              </w:rPr>
              <w:t>5</w:t>
            </w:r>
            <w:r>
              <w:rPr>
                <w:noProof/>
                <w:webHidden/>
              </w:rPr>
              <w:fldChar w:fldCharType="end"/>
            </w:r>
          </w:hyperlink>
        </w:p>
        <w:p w14:paraId="6E9396A3" w14:textId="409D8CFA" w:rsidR="002810F0" w:rsidRDefault="002810F0">
          <w:pPr>
            <w:pStyle w:val="TOC2"/>
            <w:tabs>
              <w:tab w:val="right" w:leader="dot" w:pos="9016"/>
            </w:tabs>
            <w:rPr>
              <w:rFonts w:cstheme="minorBidi"/>
              <w:noProof/>
              <w:kern w:val="2"/>
              <w:sz w:val="24"/>
              <w:szCs w:val="24"/>
              <w14:ligatures w14:val="standardContextual"/>
            </w:rPr>
          </w:pPr>
          <w:hyperlink w:anchor="_Toc235972465" w:history="1">
            <w:r w:rsidRPr="00BA7B15">
              <w:rPr>
                <w:rStyle w:val="Hyperlink"/>
                <w:noProof/>
              </w:rPr>
              <w:t>4.1 – Introduction</w:t>
            </w:r>
            <w:r>
              <w:rPr>
                <w:noProof/>
                <w:webHidden/>
              </w:rPr>
              <w:tab/>
            </w:r>
            <w:r>
              <w:rPr>
                <w:noProof/>
                <w:webHidden/>
              </w:rPr>
              <w:fldChar w:fldCharType="begin"/>
            </w:r>
            <w:r>
              <w:rPr>
                <w:noProof/>
                <w:webHidden/>
              </w:rPr>
              <w:instrText xml:space="preserve"> PAGEREF _Toc235972465 \h </w:instrText>
            </w:r>
            <w:r>
              <w:rPr>
                <w:noProof/>
                <w:webHidden/>
              </w:rPr>
            </w:r>
            <w:r>
              <w:rPr>
                <w:noProof/>
                <w:webHidden/>
              </w:rPr>
              <w:fldChar w:fldCharType="separate"/>
            </w:r>
            <w:r>
              <w:rPr>
                <w:noProof/>
                <w:webHidden/>
              </w:rPr>
              <w:t>5</w:t>
            </w:r>
            <w:r>
              <w:rPr>
                <w:noProof/>
                <w:webHidden/>
              </w:rPr>
              <w:fldChar w:fldCharType="end"/>
            </w:r>
          </w:hyperlink>
        </w:p>
        <w:p w14:paraId="2F06EA12" w14:textId="7145A4A1" w:rsidR="002810F0" w:rsidRDefault="002810F0">
          <w:pPr>
            <w:pStyle w:val="TOC2"/>
            <w:tabs>
              <w:tab w:val="right" w:leader="dot" w:pos="9016"/>
            </w:tabs>
            <w:rPr>
              <w:rFonts w:cstheme="minorBidi"/>
              <w:noProof/>
              <w:kern w:val="2"/>
              <w:sz w:val="24"/>
              <w:szCs w:val="24"/>
              <w14:ligatures w14:val="standardContextual"/>
            </w:rPr>
          </w:pPr>
          <w:hyperlink w:anchor="_Toc235972466" w:history="1">
            <w:r w:rsidRPr="00BA7B15">
              <w:rPr>
                <w:rStyle w:val="Hyperlink"/>
                <w:noProof/>
              </w:rPr>
              <w:t>4.2 – Powertrain and gearing analysis</w:t>
            </w:r>
            <w:r>
              <w:rPr>
                <w:noProof/>
                <w:webHidden/>
              </w:rPr>
              <w:tab/>
            </w:r>
            <w:r>
              <w:rPr>
                <w:noProof/>
                <w:webHidden/>
              </w:rPr>
              <w:fldChar w:fldCharType="begin"/>
            </w:r>
            <w:r>
              <w:rPr>
                <w:noProof/>
                <w:webHidden/>
              </w:rPr>
              <w:instrText xml:space="preserve"> PAGEREF _Toc235972466 \h </w:instrText>
            </w:r>
            <w:r>
              <w:rPr>
                <w:noProof/>
                <w:webHidden/>
              </w:rPr>
            </w:r>
            <w:r>
              <w:rPr>
                <w:noProof/>
                <w:webHidden/>
              </w:rPr>
              <w:fldChar w:fldCharType="separate"/>
            </w:r>
            <w:r>
              <w:rPr>
                <w:noProof/>
                <w:webHidden/>
              </w:rPr>
              <w:t>6</w:t>
            </w:r>
            <w:r>
              <w:rPr>
                <w:noProof/>
                <w:webHidden/>
              </w:rPr>
              <w:fldChar w:fldCharType="end"/>
            </w:r>
          </w:hyperlink>
        </w:p>
        <w:p w14:paraId="374E7BF2" w14:textId="2D73DB16" w:rsidR="002810F0" w:rsidRDefault="002810F0">
          <w:pPr>
            <w:pStyle w:val="TOC2"/>
            <w:tabs>
              <w:tab w:val="right" w:leader="dot" w:pos="9016"/>
            </w:tabs>
            <w:rPr>
              <w:rFonts w:cstheme="minorBidi"/>
              <w:noProof/>
              <w:kern w:val="2"/>
              <w:sz w:val="24"/>
              <w:szCs w:val="24"/>
              <w14:ligatures w14:val="standardContextual"/>
            </w:rPr>
          </w:pPr>
          <w:hyperlink w:anchor="_Toc235972467" w:history="1">
            <w:r w:rsidRPr="00BA7B15">
              <w:rPr>
                <w:rStyle w:val="Hyperlink"/>
                <w:noProof/>
              </w:rPr>
              <w:t>4.3. – Aerodynamic and Rolling Resistance Analysis</w:t>
            </w:r>
            <w:r>
              <w:rPr>
                <w:noProof/>
                <w:webHidden/>
              </w:rPr>
              <w:tab/>
            </w:r>
            <w:r>
              <w:rPr>
                <w:noProof/>
                <w:webHidden/>
              </w:rPr>
              <w:fldChar w:fldCharType="begin"/>
            </w:r>
            <w:r>
              <w:rPr>
                <w:noProof/>
                <w:webHidden/>
              </w:rPr>
              <w:instrText xml:space="preserve"> PAGEREF _Toc235972467 \h </w:instrText>
            </w:r>
            <w:r>
              <w:rPr>
                <w:noProof/>
                <w:webHidden/>
              </w:rPr>
            </w:r>
            <w:r>
              <w:rPr>
                <w:noProof/>
                <w:webHidden/>
              </w:rPr>
              <w:fldChar w:fldCharType="separate"/>
            </w:r>
            <w:r>
              <w:rPr>
                <w:noProof/>
                <w:webHidden/>
              </w:rPr>
              <w:t>8</w:t>
            </w:r>
            <w:r>
              <w:rPr>
                <w:noProof/>
                <w:webHidden/>
              </w:rPr>
              <w:fldChar w:fldCharType="end"/>
            </w:r>
          </w:hyperlink>
        </w:p>
        <w:p w14:paraId="58F5D0B9" w14:textId="72E64448" w:rsidR="002810F0" w:rsidRDefault="002810F0">
          <w:pPr>
            <w:pStyle w:val="TOC2"/>
            <w:tabs>
              <w:tab w:val="right" w:leader="dot" w:pos="9016"/>
            </w:tabs>
            <w:rPr>
              <w:rFonts w:cstheme="minorBidi"/>
              <w:noProof/>
              <w:kern w:val="2"/>
              <w:sz w:val="24"/>
              <w:szCs w:val="24"/>
              <w14:ligatures w14:val="standardContextual"/>
            </w:rPr>
          </w:pPr>
          <w:hyperlink w:anchor="_Toc235972468" w:history="1">
            <w:r w:rsidRPr="00BA7B15">
              <w:rPr>
                <w:rStyle w:val="Hyperlink"/>
                <w:noProof/>
              </w:rPr>
              <w:t>4.4. – Kinematic Deceleration analysis</w:t>
            </w:r>
            <w:r>
              <w:rPr>
                <w:noProof/>
                <w:webHidden/>
              </w:rPr>
              <w:tab/>
            </w:r>
            <w:r>
              <w:rPr>
                <w:noProof/>
                <w:webHidden/>
              </w:rPr>
              <w:fldChar w:fldCharType="begin"/>
            </w:r>
            <w:r>
              <w:rPr>
                <w:noProof/>
                <w:webHidden/>
              </w:rPr>
              <w:instrText xml:space="preserve"> PAGEREF _Toc235972468 \h </w:instrText>
            </w:r>
            <w:r>
              <w:rPr>
                <w:noProof/>
                <w:webHidden/>
              </w:rPr>
            </w:r>
            <w:r>
              <w:rPr>
                <w:noProof/>
                <w:webHidden/>
              </w:rPr>
              <w:fldChar w:fldCharType="separate"/>
            </w:r>
            <w:r>
              <w:rPr>
                <w:noProof/>
                <w:webHidden/>
              </w:rPr>
              <w:t>9</w:t>
            </w:r>
            <w:r>
              <w:rPr>
                <w:noProof/>
                <w:webHidden/>
              </w:rPr>
              <w:fldChar w:fldCharType="end"/>
            </w:r>
          </w:hyperlink>
        </w:p>
        <w:p w14:paraId="695532EE" w14:textId="6BDA56B0" w:rsidR="002810F0" w:rsidRDefault="002810F0">
          <w:pPr>
            <w:pStyle w:val="TOC2"/>
            <w:tabs>
              <w:tab w:val="right" w:leader="dot" w:pos="9016"/>
            </w:tabs>
            <w:rPr>
              <w:rFonts w:cstheme="minorBidi"/>
              <w:noProof/>
              <w:kern w:val="2"/>
              <w:sz w:val="24"/>
              <w:szCs w:val="24"/>
              <w14:ligatures w14:val="standardContextual"/>
            </w:rPr>
          </w:pPr>
          <w:hyperlink w:anchor="_Toc235972469" w:history="1">
            <w:r w:rsidRPr="00BA7B15">
              <w:rPr>
                <w:rStyle w:val="Hyperlink"/>
                <w:noProof/>
              </w:rPr>
              <w:t>4.5. – Section Conclusion</w:t>
            </w:r>
            <w:r>
              <w:rPr>
                <w:noProof/>
                <w:webHidden/>
              </w:rPr>
              <w:tab/>
            </w:r>
            <w:r>
              <w:rPr>
                <w:noProof/>
                <w:webHidden/>
              </w:rPr>
              <w:fldChar w:fldCharType="begin"/>
            </w:r>
            <w:r>
              <w:rPr>
                <w:noProof/>
                <w:webHidden/>
              </w:rPr>
              <w:instrText xml:space="preserve"> PAGEREF _Toc235972469 \h </w:instrText>
            </w:r>
            <w:r>
              <w:rPr>
                <w:noProof/>
                <w:webHidden/>
              </w:rPr>
            </w:r>
            <w:r>
              <w:rPr>
                <w:noProof/>
                <w:webHidden/>
              </w:rPr>
              <w:fldChar w:fldCharType="separate"/>
            </w:r>
            <w:r>
              <w:rPr>
                <w:noProof/>
                <w:webHidden/>
              </w:rPr>
              <w:t>10</w:t>
            </w:r>
            <w:r>
              <w:rPr>
                <w:noProof/>
                <w:webHidden/>
              </w:rPr>
              <w:fldChar w:fldCharType="end"/>
            </w:r>
          </w:hyperlink>
        </w:p>
        <w:p w14:paraId="048FB99E" w14:textId="5A2141AF" w:rsidR="002810F0" w:rsidRDefault="002810F0">
          <w:pPr>
            <w:pStyle w:val="TOC1"/>
            <w:tabs>
              <w:tab w:val="left" w:pos="440"/>
              <w:tab w:val="right" w:leader="dot" w:pos="9016"/>
            </w:tabs>
            <w:rPr>
              <w:rFonts w:cstheme="minorBidi"/>
              <w:noProof/>
              <w:kern w:val="2"/>
              <w:sz w:val="24"/>
              <w:szCs w:val="24"/>
              <w14:ligatures w14:val="standardContextual"/>
            </w:rPr>
          </w:pPr>
          <w:hyperlink w:anchor="_Toc235972470" w:history="1">
            <w:r w:rsidRPr="00BA7B15">
              <w:rPr>
                <w:rStyle w:val="Hyperlink"/>
                <w:noProof/>
              </w:rPr>
              <w:t>5.</w:t>
            </w:r>
            <w:r>
              <w:rPr>
                <w:rFonts w:cstheme="minorBidi"/>
                <w:noProof/>
                <w:kern w:val="2"/>
                <w:sz w:val="24"/>
                <w:szCs w:val="24"/>
                <w14:ligatures w14:val="standardContextual"/>
              </w:rPr>
              <w:tab/>
            </w:r>
            <w:r w:rsidRPr="00BA7B15">
              <w:rPr>
                <w:rStyle w:val="Hyperlink"/>
                <w:noProof/>
              </w:rPr>
              <w:t>Modelling and Packaging Studies</w:t>
            </w:r>
            <w:r>
              <w:rPr>
                <w:noProof/>
                <w:webHidden/>
              </w:rPr>
              <w:tab/>
            </w:r>
            <w:r>
              <w:rPr>
                <w:noProof/>
                <w:webHidden/>
              </w:rPr>
              <w:fldChar w:fldCharType="begin"/>
            </w:r>
            <w:r>
              <w:rPr>
                <w:noProof/>
                <w:webHidden/>
              </w:rPr>
              <w:instrText xml:space="preserve"> PAGEREF _Toc235972470 \h </w:instrText>
            </w:r>
            <w:r>
              <w:rPr>
                <w:noProof/>
                <w:webHidden/>
              </w:rPr>
            </w:r>
            <w:r>
              <w:rPr>
                <w:noProof/>
                <w:webHidden/>
              </w:rPr>
              <w:fldChar w:fldCharType="separate"/>
            </w:r>
            <w:r>
              <w:rPr>
                <w:noProof/>
                <w:webHidden/>
              </w:rPr>
              <w:t>10</w:t>
            </w:r>
            <w:r>
              <w:rPr>
                <w:noProof/>
                <w:webHidden/>
              </w:rPr>
              <w:fldChar w:fldCharType="end"/>
            </w:r>
          </w:hyperlink>
        </w:p>
        <w:p w14:paraId="18D09E1E" w14:textId="1719AE96"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1" w:history="1">
            <w:r w:rsidRPr="00BA7B15">
              <w:rPr>
                <w:rStyle w:val="Hyperlink"/>
                <w:noProof/>
              </w:rPr>
              <w:t>5.1.</w:t>
            </w:r>
            <w:r>
              <w:rPr>
                <w:rFonts w:cstheme="minorBidi"/>
                <w:noProof/>
                <w:kern w:val="2"/>
                <w:sz w:val="24"/>
                <w:szCs w:val="24"/>
                <w14:ligatures w14:val="standardContextual"/>
              </w:rPr>
              <w:tab/>
            </w:r>
            <w:r w:rsidRPr="00BA7B15">
              <w:rPr>
                <w:rStyle w:val="Hyperlink"/>
                <w:noProof/>
              </w:rPr>
              <w:t>– Purpose</w:t>
            </w:r>
            <w:r>
              <w:rPr>
                <w:noProof/>
                <w:webHidden/>
              </w:rPr>
              <w:tab/>
            </w:r>
            <w:r>
              <w:rPr>
                <w:noProof/>
                <w:webHidden/>
              </w:rPr>
              <w:fldChar w:fldCharType="begin"/>
            </w:r>
            <w:r>
              <w:rPr>
                <w:noProof/>
                <w:webHidden/>
              </w:rPr>
              <w:instrText xml:space="preserve"> PAGEREF _Toc235972471 \h </w:instrText>
            </w:r>
            <w:r>
              <w:rPr>
                <w:noProof/>
                <w:webHidden/>
              </w:rPr>
            </w:r>
            <w:r>
              <w:rPr>
                <w:noProof/>
                <w:webHidden/>
              </w:rPr>
              <w:fldChar w:fldCharType="separate"/>
            </w:r>
            <w:r>
              <w:rPr>
                <w:noProof/>
                <w:webHidden/>
              </w:rPr>
              <w:t>10</w:t>
            </w:r>
            <w:r>
              <w:rPr>
                <w:noProof/>
                <w:webHidden/>
              </w:rPr>
              <w:fldChar w:fldCharType="end"/>
            </w:r>
          </w:hyperlink>
        </w:p>
        <w:p w14:paraId="164EB5D3" w14:textId="1A8ECF89"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2" w:history="1">
            <w:r w:rsidRPr="00BA7B15">
              <w:rPr>
                <w:rStyle w:val="Hyperlink"/>
                <w:noProof/>
              </w:rPr>
              <w:t>5.2.</w:t>
            </w:r>
            <w:r>
              <w:rPr>
                <w:rFonts w:cstheme="minorBidi"/>
                <w:noProof/>
                <w:kern w:val="2"/>
                <w:sz w:val="24"/>
                <w:szCs w:val="24"/>
                <w14:ligatures w14:val="standardContextual"/>
              </w:rPr>
              <w:tab/>
            </w:r>
            <w:r w:rsidRPr="00BA7B15">
              <w:rPr>
                <w:rStyle w:val="Hyperlink"/>
                <w:noProof/>
              </w:rPr>
              <w:t>Chassis geometry</w:t>
            </w:r>
            <w:r>
              <w:rPr>
                <w:noProof/>
                <w:webHidden/>
              </w:rPr>
              <w:tab/>
            </w:r>
            <w:r>
              <w:rPr>
                <w:noProof/>
                <w:webHidden/>
              </w:rPr>
              <w:fldChar w:fldCharType="begin"/>
            </w:r>
            <w:r>
              <w:rPr>
                <w:noProof/>
                <w:webHidden/>
              </w:rPr>
              <w:instrText xml:space="preserve"> PAGEREF _Toc235972472 \h </w:instrText>
            </w:r>
            <w:r>
              <w:rPr>
                <w:noProof/>
                <w:webHidden/>
              </w:rPr>
            </w:r>
            <w:r>
              <w:rPr>
                <w:noProof/>
                <w:webHidden/>
              </w:rPr>
              <w:fldChar w:fldCharType="separate"/>
            </w:r>
            <w:r>
              <w:rPr>
                <w:noProof/>
                <w:webHidden/>
              </w:rPr>
              <w:t>10</w:t>
            </w:r>
            <w:r>
              <w:rPr>
                <w:noProof/>
                <w:webHidden/>
              </w:rPr>
              <w:fldChar w:fldCharType="end"/>
            </w:r>
          </w:hyperlink>
        </w:p>
        <w:p w14:paraId="64A219B8" w14:textId="209BC484"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3" w:history="1">
            <w:r w:rsidRPr="00BA7B15">
              <w:rPr>
                <w:rStyle w:val="Hyperlink"/>
                <w:noProof/>
              </w:rPr>
              <w:t>5.3.</w:t>
            </w:r>
            <w:r>
              <w:rPr>
                <w:rFonts w:cstheme="minorBidi"/>
                <w:noProof/>
                <w:kern w:val="2"/>
                <w:sz w:val="24"/>
                <w:szCs w:val="24"/>
                <w14:ligatures w14:val="standardContextual"/>
              </w:rPr>
              <w:tab/>
            </w:r>
            <w:r w:rsidRPr="00BA7B15">
              <w:rPr>
                <w:rStyle w:val="Hyperlink"/>
                <w:noProof/>
              </w:rPr>
              <w:t>Component Packaging</w:t>
            </w:r>
            <w:r>
              <w:rPr>
                <w:noProof/>
                <w:webHidden/>
              </w:rPr>
              <w:tab/>
            </w:r>
            <w:r>
              <w:rPr>
                <w:noProof/>
                <w:webHidden/>
              </w:rPr>
              <w:fldChar w:fldCharType="begin"/>
            </w:r>
            <w:r>
              <w:rPr>
                <w:noProof/>
                <w:webHidden/>
              </w:rPr>
              <w:instrText xml:space="preserve"> PAGEREF _Toc235972473 \h </w:instrText>
            </w:r>
            <w:r>
              <w:rPr>
                <w:noProof/>
                <w:webHidden/>
              </w:rPr>
            </w:r>
            <w:r>
              <w:rPr>
                <w:noProof/>
                <w:webHidden/>
              </w:rPr>
              <w:fldChar w:fldCharType="separate"/>
            </w:r>
            <w:r>
              <w:rPr>
                <w:noProof/>
                <w:webHidden/>
              </w:rPr>
              <w:t>10</w:t>
            </w:r>
            <w:r>
              <w:rPr>
                <w:noProof/>
                <w:webHidden/>
              </w:rPr>
              <w:fldChar w:fldCharType="end"/>
            </w:r>
          </w:hyperlink>
        </w:p>
        <w:p w14:paraId="39C19F48" w14:textId="20210A22"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4" w:history="1">
            <w:r w:rsidRPr="00BA7B15">
              <w:rPr>
                <w:rStyle w:val="Hyperlink"/>
                <w:noProof/>
              </w:rPr>
              <w:t>5.4.</w:t>
            </w:r>
            <w:r>
              <w:rPr>
                <w:rFonts w:cstheme="minorBidi"/>
                <w:noProof/>
                <w:kern w:val="2"/>
                <w:sz w:val="24"/>
                <w:szCs w:val="24"/>
                <w14:ligatures w14:val="standardContextual"/>
              </w:rPr>
              <w:tab/>
            </w:r>
            <w:r w:rsidRPr="00BA7B15">
              <w:rPr>
                <w:rStyle w:val="Hyperlink"/>
                <w:noProof/>
              </w:rPr>
              <w:t>Regulation Compliance</w:t>
            </w:r>
            <w:r>
              <w:rPr>
                <w:noProof/>
                <w:webHidden/>
              </w:rPr>
              <w:tab/>
            </w:r>
            <w:r>
              <w:rPr>
                <w:noProof/>
                <w:webHidden/>
              </w:rPr>
              <w:fldChar w:fldCharType="begin"/>
            </w:r>
            <w:r>
              <w:rPr>
                <w:noProof/>
                <w:webHidden/>
              </w:rPr>
              <w:instrText xml:space="preserve"> PAGEREF _Toc235972474 \h </w:instrText>
            </w:r>
            <w:r>
              <w:rPr>
                <w:noProof/>
                <w:webHidden/>
              </w:rPr>
            </w:r>
            <w:r>
              <w:rPr>
                <w:noProof/>
                <w:webHidden/>
              </w:rPr>
              <w:fldChar w:fldCharType="separate"/>
            </w:r>
            <w:r>
              <w:rPr>
                <w:noProof/>
                <w:webHidden/>
              </w:rPr>
              <w:t>11</w:t>
            </w:r>
            <w:r>
              <w:rPr>
                <w:noProof/>
                <w:webHidden/>
              </w:rPr>
              <w:fldChar w:fldCharType="end"/>
            </w:r>
          </w:hyperlink>
        </w:p>
        <w:p w14:paraId="54085529" w14:textId="2ACD1C08" w:rsidR="002810F0" w:rsidRDefault="002810F0">
          <w:pPr>
            <w:pStyle w:val="TOC1"/>
            <w:tabs>
              <w:tab w:val="left" w:pos="440"/>
              <w:tab w:val="right" w:leader="dot" w:pos="9016"/>
            </w:tabs>
            <w:rPr>
              <w:rFonts w:cstheme="minorBidi"/>
              <w:noProof/>
              <w:kern w:val="2"/>
              <w:sz w:val="24"/>
              <w:szCs w:val="24"/>
              <w14:ligatures w14:val="standardContextual"/>
            </w:rPr>
          </w:pPr>
          <w:hyperlink w:anchor="_Toc235972475" w:history="1">
            <w:r w:rsidRPr="00BA7B15">
              <w:rPr>
                <w:rStyle w:val="Hyperlink"/>
                <w:noProof/>
              </w:rPr>
              <w:t>6.</w:t>
            </w:r>
            <w:r>
              <w:rPr>
                <w:rFonts w:cstheme="minorBidi"/>
                <w:noProof/>
                <w:kern w:val="2"/>
                <w:sz w:val="24"/>
                <w:szCs w:val="24"/>
                <w14:ligatures w14:val="standardContextual"/>
              </w:rPr>
              <w:tab/>
            </w:r>
            <w:r w:rsidRPr="00BA7B15">
              <w:rPr>
                <w:rStyle w:val="Hyperlink"/>
                <w:noProof/>
              </w:rPr>
              <w:t>Systems Integration, Sustainability and Conclusion</w:t>
            </w:r>
            <w:r>
              <w:rPr>
                <w:noProof/>
                <w:webHidden/>
              </w:rPr>
              <w:tab/>
            </w:r>
            <w:r>
              <w:rPr>
                <w:noProof/>
                <w:webHidden/>
              </w:rPr>
              <w:fldChar w:fldCharType="begin"/>
            </w:r>
            <w:r>
              <w:rPr>
                <w:noProof/>
                <w:webHidden/>
              </w:rPr>
              <w:instrText xml:space="preserve"> PAGEREF _Toc235972475 \h </w:instrText>
            </w:r>
            <w:r>
              <w:rPr>
                <w:noProof/>
                <w:webHidden/>
              </w:rPr>
            </w:r>
            <w:r>
              <w:rPr>
                <w:noProof/>
                <w:webHidden/>
              </w:rPr>
              <w:fldChar w:fldCharType="separate"/>
            </w:r>
            <w:r>
              <w:rPr>
                <w:noProof/>
                <w:webHidden/>
              </w:rPr>
              <w:t>11</w:t>
            </w:r>
            <w:r>
              <w:rPr>
                <w:noProof/>
                <w:webHidden/>
              </w:rPr>
              <w:fldChar w:fldCharType="end"/>
            </w:r>
          </w:hyperlink>
        </w:p>
        <w:p w14:paraId="5EB7F516" w14:textId="6FCE9F8F"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6" w:history="1">
            <w:r w:rsidRPr="00BA7B15">
              <w:rPr>
                <w:rStyle w:val="Hyperlink"/>
                <w:noProof/>
              </w:rPr>
              <w:t>6.1.</w:t>
            </w:r>
            <w:r>
              <w:rPr>
                <w:rFonts w:cstheme="minorBidi"/>
                <w:noProof/>
                <w:kern w:val="2"/>
                <w:sz w:val="24"/>
                <w:szCs w:val="24"/>
                <w14:ligatures w14:val="standardContextual"/>
              </w:rPr>
              <w:tab/>
            </w:r>
            <w:r w:rsidRPr="00BA7B15">
              <w:rPr>
                <w:rStyle w:val="Hyperlink"/>
                <w:noProof/>
              </w:rPr>
              <w:t>Overall Design Integration</w:t>
            </w:r>
            <w:r>
              <w:rPr>
                <w:noProof/>
                <w:webHidden/>
              </w:rPr>
              <w:tab/>
            </w:r>
            <w:r>
              <w:rPr>
                <w:noProof/>
                <w:webHidden/>
              </w:rPr>
              <w:fldChar w:fldCharType="begin"/>
            </w:r>
            <w:r>
              <w:rPr>
                <w:noProof/>
                <w:webHidden/>
              </w:rPr>
              <w:instrText xml:space="preserve"> PAGEREF _Toc235972476 \h </w:instrText>
            </w:r>
            <w:r>
              <w:rPr>
                <w:noProof/>
                <w:webHidden/>
              </w:rPr>
            </w:r>
            <w:r>
              <w:rPr>
                <w:noProof/>
                <w:webHidden/>
              </w:rPr>
              <w:fldChar w:fldCharType="separate"/>
            </w:r>
            <w:r>
              <w:rPr>
                <w:noProof/>
                <w:webHidden/>
              </w:rPr>
              <w:t>11</w:t>
            </w:r>
            <w:r>
              <w:rPr>
                <w:noProof/>
                <w:webHidden/>
              </w:rPr>
              <w:fldChar w:fldCharType="end"/>
            </w:r>
          </w:hyperlink>
        </w:p>
        <w:p w14:paraId="52423C1C" w14:textId="06AF0C21"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7" w:history="1">
            <w:r w:rsidRPr="00BA7B15">
              <w:rPr>
                <w:rStyle w:val="Hyperlink"/>
                <w:noProof/>
              </w:rPr>
              <w:t>6.2.</w:t>
            </w:r>
            <w:r>
              <w:rPr>
                <w:rFonts w:cstheme="minorBidi"/>
                <w:noProof/>
                <w:kern w:val="2"/>
                <w:sz w:val="24"/>
                <w:szCs w:val="24"/>
                <w14:ligatures w14:val="standardContextual"/>
              </w:rPr>
              <w:tab/>
            </w:r>
            <w:r w:rsidRPr="00BA7B15">
              <w:rPr>
                <w:rStyle w:val="Hyperlink"/>
                <w:noProof/>
              </w:rPr>
              <w:t>Sustainability Considerations</w:t>
            </w:r>
            <w:r>
              <w:rPr>
                <w:noProof/>
                <w:webHidden/>
              </w:rPr>
              <w:tab/>
            </w:r>
            <w:r>
              <w:rPr>
                <w:noProof/>
                <w:webHidden/>
              </w:rPr>
              <w:fldChar w:fldCharType="begin"/>
            </w:r>
            <w:r>
              <w:rPr>
                <w:noProof/>
                <w:webHidden/>
              </w:rPr>
              <w:instrText xml:space="preserve"> PAGEREF _Toc235972477 \h </w:instrText>
            </w:r>
            <w:r>
              <w:rPr>
                <w:noProof/>
                <w:webHidden/>
              </w:rPr>
            </w:r>
            <w:r>
              <w:rPr>
                <w:noProof/>
                <w:webHidden/>
              </w:rPr>
              <w:fldChar w:fldCharType="separate"/>
            </w:r>
            <w:r>
              <w:rPr>
                <w:noProof/>
                <w:webHidden/>
              </w:rPr>
              <w:t>11</w:t>
            </w:r>
            <w:r>
              <w:rPr>
                <w:noProof/>
                <w:webHidden/>
              </w:rPr>
              <w:fldChar w:fldCharType="end"/>
            </w:r>
          </w:hyperlink>
        </w:p>
        <w:p w14:paraId="5208E652" w14:textId="7D18B1FF" w:rsidR="002810F0" w:rsidRDefault="002810F0">
          <w:pPr>
            <w:pStyle w:val="TOC2"/>
            <w:tabs>
              <w:tab w:val="left" w:pos="960"/>
              <w:tab w:val="right" w:leader="dot" w:pos="9016"/>
            </w:tabs>
            <w:rPr>
              <w:rFonts w:cstheme="minorBidi"/>
              <w:noProof/>
              <w:kern w:val="2"/>
              <w:sz w:val="24"/>
              <w:szCs w:val="24"/>
              <w14:ligatures w14:val="standardContextual"/>
            </w:rPr>
          </w:pPr>
          <w:hyperlink w:anchor="_Toc235972478" w:history="1">
            <w:r w:rsidRPr="00BA7B15">
              <w:rPr>
                <w:rStyle w:val="Hyperlink"/>
                <w:noProof/>
              </w:rPr>
              <w:t>6.3.</w:t>
            </w:r>
            <w:r>
              <w:rPr>
                <w:rFonts w:cstheme="minorBidi"/>
                <w:noProof/>
                <w:kern w:val="2"/>
                <w:sz w:val="24"/>
                <w:szCs w:val="24"/>
                <w14:ligatures w14:val="standardContextual"/>
              </w:rPr>
              <w:tab/>
            </w:r>
            <w:r w:rsidRPr="00BA7B15">
              <w:rPr>
                <w:rStyle w:val="Hyperlink"/>
                <w:noProof/>
              </w:rPr>
              <w:t>Conclusion</w:t>
            </w:r>
            <w:r>
              <w:rPr>
                <w:noProof/>
                <w:webHidden/>
              </w:rPr>
              <w:tab/>
            </w:r>
            <w:r>
              <w:rPr>
                <w:noProof/>
                <w:webHidden/>
              </w:rPr>
              <w:fldChar w:fldCharType="begin"/>
            </w:r>
            <w:r>
              <w:rPr>
                <w:noProof/>
                <w:webHidden/>
              </w:rPr>
              <w:instrText xml:space="preserve"> PAGEREF _Toc235972478 \h </w:instrText>
            </w:r>
            <w:r>
              <w:rPr>
                <w:noProof/>
                <w:webHidden/>
              </w:rPr>
            </w:r>
            <w:r>
              <w:rPr>
                <w:noProof/>
                <w:webHidden/>
              </w:rPr>
              <w:fldChar w:fldCharType="separate"/>
            </w:r>
            <w:r>
              <w:rPr>
                <w:noProof/>
                <w:webHidden/>
              </w:rPr>
              <w:t>11</w:t>
            </w:r>
            <w:r>
              <w:rPr>
                <w:noProof/>
                <w:webHidden/>
              </w:rPr>
              <w:fldChar w:fldCharType="end"/>
            </w:r>
          </w:hyperlink>
        </w:p>
        <w:p w14:paraId="6AF7C59D" w14:textId="3A78C410" w:rsidR="002810F0" w:rsidRDefault="002810F0">
          <w:r>
            <w:rPr>
              <w:b/>
              <w:bCs/>
            </w:rPr>
            <w:fldChar w:fldCharType="end"/>
          </w:r>
        </w:p>
      </w:sdtContent>
    </w:sdt>
    <w:p w14:paraId="2C988A18" w14:textId="2631615C" w:rsidR="001B34A3" w:rsidRPr="00076A1F" w:rsidRDefault="00A778A4" w:rsidP="00076A1F">
      <w:pPr>
        <w:rPr>
          <w:sz w:val="24"/>
          <w:szCs w:val="24"/>
        </w:rPr>
      </w:pPr>
      <w:r>
        <w:rPr>
          <w:sz w:val="24"/>
          <w:szCs w:val="24"/>
        </w:rPr>
        <w:br w:type="page"/>
      </w:r>
    </w:p>
    <w:bookmarkStart w:id="0" w:name="_Toc235972459"/>
    <w:p w14:paraId="7020AE8F" w14:textId="3BC2D10C" w:rsidR="00CD4C79" w:rsidRDefault="002810F0" w:rsidP="002810F0">
      <w:pPr>
        <w:pStyle w:val="Heading1"/>
      </w:pPr>
      <w:r>
        <w:lastRenderedPageBreak/>
        <w:fldChar w:fldCharType="begin"/>
      </w:r>
      <w:r>
        <w:instrText xml:space="preserve"> TOC \h \z \c "Figure" </w:instrText>
      </w:r>
      <w:r>
        <w:fldChar w:fldCharType="separate"/>
      </w:r>
      <w:r>
        <w:fldChar w:fldCharType="end"/>
      </w:r>
      <w:r w:rsidR="00076A1F">
        <w:t>Introduction</w:t>
      </w:r>
      <w:bookmarkEnd w:id="0"/>
    </w:p>
    <w:p w14:paraId="793AF072" w14:textId="2F839F30" w:rsidR="001252D9" w:rsidRDefault="00E93718" w:rsidP="008643B9">
      <w:r>
        <w:t>The aim of this project is to research</w:t>
      </w:r>
      <w:r w:rsidR="000A7E2B">
        <w:t>, design and develop</w:t>
      </w:r>
      <w:r>
        <w:t xml:space="preserve"> </w:t>
      </w:r>
      <w:r w:rsidR="00C17838">
        <w:t xml:space="preserve">a prototype motorcycle </w:t>
      </w:r>
      <w:r w:rsidR="003930C7">
        <w:t>for entry into</w:t>
      </w:r>
      <w:r w:rsidR="00C17838">
        <w:t xml:space="preserve"> the Moto</w:t>
      </w:r>
      <w:r w:rsidR="003930C7">
        <w:t>S</w:t>
      </w:r>
      <w:r w:rsidR="00C17838">
        <w:t>tudent</w:t>
      </w:r>
      <w:r w:rsidR="00CF6484">
        <w:t xml:space="preserve"> </w:t>
      </w:r>
      <w:r w:rsidR="003930C7">
        <w:t>P</w:t>
      </w:r>
      <w:r w:rsidR="00CF6484">
        <w:t xml:space="preserve">etrol </w:t>
      </w:r>
      <w:r w:rsidR="003930C7">
        <w:t>C</w:t>
      </w:r>
      <w:r w:rsidR="00CF6484">
        <w:t>ategory</w:t>
      </w:r>
      <w:r w:rsidR="00FF0CDF">
        <w:t xml:space="preserve">, which will take place at the </w:t>
      </w:r>
      <w:r w:rsidR="00FF0CDF" w:rsidRPr="00FF0CDF">
        <w:t>MotorLand Aragón circuit in Spain</w:t>
      </w:r>
      <w:r w:rsidR="00FF0CDF">
        <w:t>.</w:t>
      </w:r>
      <w:r w:rsidR="00B13C11">
        <w:t xml:space="preserve"> </w:t>
      </w:r>
      <w:r w:rsidR="00607A26">
        <w:t>The prototype motorcycle</w:t>
      </w:r>
      <w:r w:rsidR="002F0E66">
        <w:t xml:space="preserve"> must </w:t>
      </w:r>
      <w:r w:rsidR="00603D47">
        <w:t>comply with</w:t>
      </w:r>
      <w:r w:rsidR="00C4057F">
        <w:t xml:space="preserve"> all</w:t>
      </w:r>
      <w:r w:rsidR="00B13C11">
        <w:t xml:space="preserve"> the requirements set out by the regulations to allow it to be eligible to compete.</w:t>
      </w:r>
      <w:r w:rsidR="000F7179">
        <w:t xml:space="preserve"> </w:t>
      </w:r>
    </w:p>
    <w:p w14:paraId="30305E5B" w14:textId="463513F0" w:rsidR="001252D9" w:rsidRDefault="000F7179" w:rsidP="008643B9">
      <w:r>
        <w:t>Moto</w:t>
      </w:r>
      <w:r w:rsidR="00A23E10">
        <w:t>S</w:t>
      </w:r>
      <w:r w:rsidR="00EC6448">
        <w:t xml:space="preserve">tudent is </w:t>
      </w:r>
      <w:r w:rsidR="00FA41F9">
        <w:t>a</w:t>
      </w:r>
      <w:r w:rsidR="00EC6448">
        <w:t xml:space="preserve"> </w:t>
      </w:r>
      <w:r w:rsidR="003378C4">
        <w:t xml:space="preserve">biennial </w:t>
      </w:r>
      <w:r w:rsidR="00F33198">
        <w:t>competition for university teams to design and manufacture a racing motorcycle within the specifications</w:t>
      </w:r>
      <w:r w:rsidR="003B4BEE">
        <w:t xml:space="preserve">, using a standardised </w:t>
      </w:r>
      <w:r w:rsidR="00434933">
        <w:t>KTM 250 SX-F engine</w:t>
      </w:r>
      <w:r w:rsidR="002541D5">
        <w:rPr>
          <w:vertAlign w:val="superscript"/>
        </w:rPr>
        <w:t>4</w:t>
      </w:r>
      <w:r w:rsidR="00434933">
        <w:t xml:space="preserve"> </w:t>
      </w:r>
      <w:r w:rsidR="00FA41F9">
        <w:t>for all teams.</w:t>
      </w:r>
      <w:r w:rsidR="00705F69">
        <w:t xml:space="preserve"> This </w:t>
      </w:r>
      <w:r w:rsidR="00B22CE0">
        <w:t>permits</w:t>
      </w:r>
      <w:r w:rsidR="00705F69">
        <w:t xml:space="preserve"> a </w:t>
      </w:r>
      <w:r w:rsidR="005A024A">
        <w:t xml:space="preserve">balance between allowing teams to have the freedom to </w:t>
      </w:r>
      <w:r w:rsidR="004A12DA">
        <w:t>design and develop</w:t>
      </w:r>
      <w:r w:rsidR="005A024A">
        <w:t xml:space="preserve"> the bike as they wish, without the expensive research and development costs associated with </w:t>
      </w:r>
      <w:r w:rsidR="00103FA4">
        <w:t xml:space="preserve">engine </w:t>
      </w:r>
      <w:r w:rsidR="00C4057F">
        <w:t>development.</w:t>
      </w:r>
      <w:r w:rsidR="001252D9">
        <w:t xml:space="preserve"> Additionally, the standardisation of the engine shifts the focus of the competition to</w:t>
      </w:r>
      <w:r w:rsidR="0071138D">
        <w:t>wards chassis design</w:t>
      </w:r>
      <w:r w:rsidR="001C5B11">
        <w:t>, handling</w:t>
      </w:r>
      <w:r w:rsidR="00095F05">
        <w:t>,</w:t>
      </w:r>
      <w:r w:rsidR="001C5B11">
        <w:t xml:space="preserve"> packaging</w:t>
      </w:r>
      <w:r w:rsidR="00095F05">
        <w:t xml:space="preserve"> and </w:t>
      </w:r>
      <w:r w:rsidR="001C5B11">
        <w:t>aerodynamics.</w:t>
      </w:r>
    </w:p>
    <w:p w14:paraId="102132D8" w14:textId="1E1865E6" w:rsidR="008643B9" w:rsidRDefault="008643B9" w:rsidP="008643B9"/>
    <w:p w14:paraId="7D6969D9" w14:textId="73AB32D2" w:rsidR="00866304" w:rsidRPr="00866304" w:rsidRDefault="002810F0" w:rsidP="00866304">
      <w:pPr>
        <w:pStyle w:val="Heading1"/>
      </w:pPr>
      <w:bookmarkStart w:id="1" w:name="_Toc235972460"/>
      <w:r>
        <w:rPr>
          <w:noProof/>
        </w:rPr>
        <mc:AlternateContent>
          <mc:Choice Requires="wps">
            <w:drawing>
              <wp:anchor distT="0" distB="0" distL="114300" distR="114300" simplePos="0" relativeHeight="251662848" behindDoc="1" locked="0" layoutInCell="1" allowOverlap="1" wp14:anchorId="09C9A50B" wp14:editId="01BB9451">
                <wp:simplePos x="0" y="0"/>
                <wp:positionH relativeFrom="column">
                  <wp:posOffset>-815340</wp:posOffset>
                </wp:positionH>
                <wp:positionV relativeFrom="paragraph">
                  <wp:posOffset>1754505</wp:posOffset>
                </wp:positionV>
                <wp:extent cx="7233285" cy="635"/>
                <wp:effectExtent l="0" t="0" r="0" b="0"/>
                <wp:wrapTight wrapText="bothSides">
                  <wp:wrapPolygon edited="0">
                    <wp:start x="0" y="0"/>
                    <wp:lineTo x="0" y="21600"/>
                    <wp:lineTo x="21600" y="21600"/>
                    <wp:lineTo x="21600" y="0"/>
                  </wp:wrapPolygon>
                </wp:wrapTight>
                <wp:docPr id="412584502" name="Text Box 1"/>
                <wp:cNvGraphicFramePr/>
                <a:graphic xmlns:a="http://schemas.openxmlformats.org/drawingml/2006/main">
                  <a:graphicData uri="http://schemas.microsoft.com/office/word/2010/wordprocessingShape">
                    <wps:wsp>
                      <wps:cNvSpPr txBox="1"/>
                      <wps:spPr>
                        <a:xfrm>
                          <a:off x="0" y="0"/>
                          <a:ext cx="7233285" cy="635"/>
                        </a:xfrm>
                        <a:prstGeom prst="rect">
                          <a:avLst/>
                        </a:prstGeom>
                        <a:solidFill>
                          <a:prstClr val="white"/>
                        </a:solidFill>
                        <a:ln>
                          <a:noFill/>
                        </a:ln>
                      </wps:spPr>
                      <wps:txbx>
                        <w:txbxContent>
                          <w:p w14:paraId="243A56B0" w14:textId="1FC2C251" w:rsidR="002810F0" w:rsidRPr="0090113D" w:rsidRDefault="002810F0" w:rsidP="002810F0">
                            <w:pPr>
                              <w:pStyle w:val="Caption"/>
                              <w:rPr>
                                <w:b/>
                                <w:bCs/>
                                <w:color w:val="auto"/>
                                <w:sz w:val="32"/>
                                <w:szCs w:val="32"/>
                              </w:rPr>
                            </w:pPr>
                            <w:bookmarkStart w:id="2" w:name="_Toc235972551"/>
                            <w:r>
                              <w:t xml:space="preserve">Figure </w:t>
                            </w:r>
                            <w:r>
                              <w:fldChar w:fldCharType="begin"/>
                            </w:r>
                            <w:r>
                              <w:instrText xml:space="preserve"> STYLEREF 1 \s </w:instrText>
                            </w:r>
                            <w:r>
                              <w:fldChar w:fldCharType="separate"/>
                            </w:r>
                            <w:r>
                              <w:rPr>
                                <w:noProof/>
                              </w:rPr>
                              <w:t>1</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 Project Gantt Chart</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C9A50B" id="_x0000_t202" coordsize="21600,21600" o:spt="202" path="m,l,21600r21600,l21600,xe">
                <v:stroke joinstyle="miter"/>
                <v:path gradientshapeok="t" o:connecttype="rect"/>
              </v:shapetype>
              <v:shape id="Text Box 1" o:spid="_x0000_s1026" type="#_x0000_t202" style="position:absolute;left:0;text-align:left;margin-left:-64.2pt;margin-top:138.15pt;width:569.55pt;height:.0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" stroked="f">
                <v:textbox style="mso-fit-shape-to-text:t" inset="0,0,0,0">
                  <w:txbxContent>
                    <w:p w14:paraId="243A56B0" w14:textId="1FC2C251" w:rsidR="002810F0" w:rsidRPr="0090113D" w:rsidRDefault="002810F0" w:rsidP="002810F0">
                      <w:pPr>
                        <w:pStyle w:val="Caption"/>
                        <w:rPr>
                          <w:b/>
                          <w:bCs/>
                          <w:color w:val="auto"/>
                          <w:sz w:val="32"/>
                          <w:szCs w:val="32"/>
                        </w:rPr>
                      </w:pPr>
                      <w:bookmarkStart w:id="3" w:name="_Toc235972551"/>
                      <w:r>
                        <w:t xml:space="preserve">Figure </w:t>
                      </w:r>
                      <w:r>
                        <w:fldChar w:fldCharType="begin"/>
                      </w:r>
                      <w:r>
                        <w:instrText xml:space="preserve"> STYLEREF 1 \s </w:instrText>
                      </w:r>
                      <w:r>
                        <w:fldChar w:fldCharType="separate"/>
                      </w:r>
                      <w:r>
                        <w:rPr>
                          <w:noProof/>
                        </w:rPr>
                        <w:t>1</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 Project Gantt Chart</w:t>
                      </w:r>
                      <w:bookmarkEnd w:id="3"/>
                    </w:p>
                  </w:txbxContent>
                </v:textbox>
                <w10:wrap type="tight"/>
              </v:shape>
            </w:pict>
          </mc:Fallback>
        </mc:AlternateContent>
      </w:r>
      <w:r w:rsidRPr="002810F0">
        <w:drawing>
          <wp:anchor distT="0" distB="0" distL="114300" distR="114300" simplePos="0" relativeHeight="251660800" behindDoc="1" locked="0" layoutInCell="1" allowOverlap="1" wp14:anchorId="517269EF" wp14:editId="57FAF3D3">
            <wp:simplePos x="0" y="0"/>
            <wp:positionH relativeFrom="column">
              <wp:posOffset>-815340</wp:posOffset>
            </wp:positionH>
            <wp:positionV relativeFrom="paragraph">
              <wp:posOffset>318135</wp:posOffset>
            </wp:positionV>
            <wp:extent cx="7233285" cy="1379220"/>
            <wp:effectExtent l="0" t="0" r="5715" b="0"/>
            <wp:wrapTight wrapText="bothSides">
              <wp:wrapPolygon edited="0">
                <wp:start x="0" y="0"/>
                <wp:lineTo x="0" y="21182"/>
                <wp:lineTo x="21560" y="21182"/>
                <wp:lineTo x="21560" y="0"/>
                <wp:lineTo x="0" y="0"/>
              </wp:wrapPolygon>
            </wp:wrapTight>
            <wp:docPr id="93439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97415" name=""/>
                    <pic:cNvPicPr/>
                  </pic:nvPicPr>
                  <pic:blipFill>
                    <a:blip r:embed="rId12">
                      <a:extLst>
                        <a:ext uri="{28A0092B-C50C-407E-A947-70E740481C1C}">
                          <a14:useLocalDpi xmlns:a14="http://schemas.microsoft.com/office/drawing/2010/main" val="0"/>
                        </a:ext>
                      </a:extLst>
                    </a:blip>
                    <a:stretch>
                      <a:fillRect/>
                    </a:stretch>
                  </pic:blipFill>
                  <pic:spPr>
                    <a:xfrm>
                      <a:off x="0" y="0"/>
                      <a:ext cx="7233285" cy="1379220"/>
                    </a:xfrm>
                    <a:prstGeom prst="rect">
                      <a:avLst/>
                    </a:prstGeom>
                  </pic:spPr>
                </pic:pic>
              </a:graphicData>
            </a:graphic>
            <wp14:sizeRelH relativeFrom="page">
              <wp14:pctWidth>0</wp14:pctWidth>
            </wp14:sizeRelH>
            <wp14:sizeRelV relativeFrom="page">
              <wp14:pctHeight>0</wp14:pctHeight>
            </wp14:sizeRelV>
          </wp:anchor>
        </w:drawing>
      </w:r>
      <w:r w:rsidR="00866304">
        <w:t>Project</w:t>
      </w:r>
      <w:r w:rsidR="00E1237D">
        <w:t xml:space="preserve"> Engineering</w:t>
      </w:r>
      <w:r w:rsidR="00866304">
        <w:t xml:space="preserve"> </w:t>
      </w:r>
      <w:r w:rsidR="00E1237D">
        <w:t>Management</w:t>
      </w:r>
      <w:bookmarkEnd w:id="1"/>
      <w:r w:rsidR="00E1237D">
        <w:t xml:space="preserve"> </w:t>
      </w:r>
    </w:p>
    <w:p w14:paraId="09D5F609" w14:textId="566CD540" w:rsidR="00FC3E32" w:rsidRDefault="00FC3E32"/>
    <w:tbl>
      <w:tblPr>
        <w:tblStyle w:val="TableGrid"/>
        <w:tblW w:w="9276" w:type="dxa"/>
        <w:tblLook w:val="04A0" w:firstRow="1" w:lastRow="0" w:firstColumn="1" w:lastColumn="0" w:noHBand="0" w:noVBand="1"/>
      </w:tblPr>
      <w:tblGrid>
        <w:gridCol w:w="1855"/>
        <w:gridCol w:w="1855"/>
        <w:gridCol w:w="1855"/>
        <w:gridCol w:w="1855"/>
        <w:gridCol w:w="1856"/>
      </w:tblGrid>
      <w:tr w:rsidR="00156FD0" w14:paraId="3C35A62F" w14:textId="77777777" w:rsidTr="009F7D8D">
        <w:trPr>
          <w:trHeight w:val="397"/>
        </w:trPr>
        <w:tc>
          <w:tcPr>
            <w:tcW w:w="1855" w:type="dxa"/>
          </w:tcPr>
          <w:p w14:paraId="7802A334" w14:textId="2DA986F8" w:rsidR="00156FD0" w:rsidRPr="009F7D8D" w:rsidRDefault="009F7D8D">
            <w:pPr>
              <w:rPr>
                <w:b/>
                <w:bCs/>
                <w:u w:val="single"/>
              </w:rPr>
            </w:pPr>
            <w:r w:rsidRPr="009F7D8D">
              <w:rPr>
                <w:b/>
                <w:bCs/>
                <w:u w:val="single"/>
              </w:rPr>
              <w:t>Regulation</w:t>
            </w:r>
          </w:p>
        </w:tc>
        <w:tc>
          <w:tcPr>
            <w:tcW w:w="1855" w:type="dxa"/>
          </w:tcPr>
          <w:p w14:paraId="183C03D2" w14:textId="3FA84FCC" w:rsidR="00156FD0" w:rsidRPr="009F7D8D" w:rsidRDefault="009F7D8D">
            <w:pPr>
              <w:rPr>
                <w:b/>
                <w:bCs/>
                <w:u w:val="single"/>
              </w:rPr>
            </w:pPr>
            <w:r w:rsidRPr="009F7D8D">
              <w:rPr>
                <w:b/>
                <w:bCs/>
                <w:u w:val="single"/>
              </w:rPr>
              <w:t>Requirement</w:t>
            </w:r>
          </w:p>
        </w:tc>
        <w:tc>
          <w:tcPr>
            <w:tcW w:w="1855" w:type="dxa"/>
          </w:tcPr>
          <w:p w14:paraId="516B4191" w14:textId="62837DA4" w:rsidR="00156FD0" w:rsidRPr="009F7D8D" w:rsidRDefault="009F7D8D">
            <w:pPr>
              <w:rPr>
                <w:b/>
                <w:bCs/>
                <w:u w:val="single"/>
              </w:rPr>
            </w:pPr>
            <w:r w:rsidRPr="009F7D8D">
              <w:rPr>
                <w:b/>
                <w:bCs/>
                <w:u w:val="single"/>
              </w:rPr>
              <w:t>Design Choice</w:t>
            </w:r>
          </w:p>
        </w:tc>
        <w:tc>
          <w:tcPr>
            <w:tcW w:w="1855" w:type="dxa"/>
          </w:tcPr>
          <w:p w14:paraId="1ABF2CF2" w14:textId="132CF252" w:rsidR="00156FD0" w:rsidRPr="009F7D8D" w:rsidRDefault="009F7D8D">
            <w:pPr>
              <w:rPr>
                <w:b/>
                <w:bCs/>
                <w:u w:val="single"/>
              </w:rPr>
            </w:pPr>
            <w:r w:rsidRPr="009F7D8D">
              <w:rPr>
                <w:b/>
                <w:bCs/>
                <w:u w:val="single"/>
              </w:rPr>
              <w:t>Compliance</w:t>
            </w:r>
          </w:p>
        </w:tc>
        <w:tc>
          <w:tcPr>
            <w:tcW w:w="1856" w:type="dxa"/>
          </w:tcPr>
          <w:p w14:paraId="332C0E84" w14:textId="2B99D198" w:rsidR="00156FD0" w:rsidRPr="009F7D8D" w:rsidRDefault="009F7D8D">
            <w:pPr>
              <w:rPr>
                <w:b/>
                <w:bCs/>
                <w:u w:val="single"/>
              </w:rPr>
            </w:pPr>
            <w:r w:rsidRPr="009F7D8D">
              <w:rPr>
                <w:b/>
                <w:bCs/>
                <w:u w:val="single"/>
              </w:rPr>
              <w:t>Justification</w:t>
            </w:r>
          </w:p>
        </w:tc>
      </w:tr>
      <w:tr w:rsidR="00156FD0" w14:paraId="7D6FE6EA" w14:textId="77777777" w:rsidTr="009F7D8D">
        <w:trPr>
          <w:trHeight w:val="397"/>
        </w:trPr>
        <w:tc>
          <w:tcPr>
            <w:tcW w:w="1855" w:type="dxa"/>
          </w:tcPr>
          <w:p w14:paraId="713536CF" w14:textId="312D049E" w:rsidR="00156FD0" w:rsidRDefault="00BE1309">
            <w:r>
              <w:t>B.2.1:</w:t>
            </w:r>
            <w:r w:rsidR="00155E00">
              <w:t xml:space="preserve"> Dimensions </w:t>
            </w:r>
          </w:p>
        </w:tc>
        <w:tc>
          <w:tcPr>
            <w:tcW w:w="1855" w:type="dxa"/>
          </w:tcPr>
          <w:p w14:paraId="218485F5" w14:textId="4E6EE368" w:rsidR="00156FD0" w:rsidRDefault="00AF7AC0">
            <w:r>
              <w:t>100mm ground clearance with 50</w:t>
            </w:r>
            <w:r w:rsidR="00BF48C1" w:rsidRPr="00BF48C1">
              <w:t>°</w:t>
            </w:r>
            <w:r w:rsidR="00BF48C1">
              <w:t xml:space="preserve"> lean angle</w:t>
            </w:r>
          </w:p>
        </w:tc>
        <w:tc>
          <w:tcPr>
            <w:tcW w:w="1855" w:type="dxa"/>
          </w:tcPr>
          <w:p w14:paraId="7413CB10" w14:textId="4A9201B4" w:rsidR="00156FD0" w:rsidRDefault="00FC6EA7">
            <w:r>
              <w:t xml:space="preserve">Fairing design </w:t>
            </w:r>
            <w:r w:rsidR="00886C9B">
              <w:t>will be kept narrow to allow greater lean angle</w:t>
            </w:r>
          </w:p>
        </w:tc>
        <w:tc>
          <w:tcPr>
            <w:tcW w:w="1855" w:type="dxa"/>
          </w:tcPr>
          <w:p w14:paraId="36621475" w14:textId="3A482199" w:rsidR="00156FD0" w:rsidRDefault="00886C9B">
            <w:r>
              <w:t>Design checked in CAD to ensure compliance</w:t>
            </w:r>
          </w:p>
        </w:tc>
        <w:tc>
          <w:tcPr>
            <w:tcW w:w="1856" w:type="dxa"/>
          </w:tcPr>
          <w:p w14:paraId="6BB798DA" w14:textId="7DB38994" w:rsidR="00156FD0" w:rsidRDefault="000A7367">
            <w:r>
              <w:t xml:space="preserve">Large lean angle will allow for improved handling </w:t>
            </w:r>
          </w:p>
        </w:tc>
      </w:tr>
      <w:tr w:rsidR="00156FD0" w14:paraId="70BDC1A5" w14:textId="77777777" w:rsidTr="009F7D8D">
        <w:trPr>
          <w:trHeight w:val="371"/>
        </w:trPr>
        <w:tc>
          <w:tcPr>
            <w:tcW w:w="1855" w:type="dxa"/>
          </w:tcPr>
          <w:p w14:paraId="48FAABCC" w14:textId="42DCB186" w:rsidR="00156FD0" w:rsidRDefault="00155E00">
            <w:r>
              <w:t>B</w:t>
            </w:r>
            <w:r w:rsidR="00476E7B">
              <w:t>.3.1: Frame Design</w:t>
            </w:r>
          </w:p>
        </w:tc>
        <w:tc>
          <w:tcPr>
            <w:tcW w:w="1855" w:type="dxa"/>
          </w:tcPr>
          <w:p w14:paraId="539D96A3" w14:textId="4E44FB61" w:rsidR="00156FD0" w:rsidRDefault="001F3E33">
            <w:r>
              <w:t xml:space="preserve">Self-designed, </w:t>
            </w:r>
            <w:r w:rsidR="00F5764D">
              <w:t>adequate structural integrity.</w:t>
            </w:r>
          </w:p>
        </w:tc>
        <w:tc>
          <w:tcPr>
            <w:tcW w:w="1855" w:type="dxa"/>
          </w:tcPr>
          <w:p w14:paraId="5FA8C9C6" w14:textId="5E67C0B8" w:rsidR="00156FD0" w:rsidRDefault="00206425">
            <w:r>
              <w:t xml:space="preserve">4130 </w:t>
            </w:r>
            <w:r w:rsidR="008832AB">
              <w:t>Chro</w:t>
            </w:r>
            <w:r>
              <w:t>moly Steel frame</w:t>
            </w:r>
          </w:p>
        </w:tc>
        <w:tc>
          <w:tcPr>
            <w:tcW w:w="1855" w:type="dxa"/>
          </w:tcPr>
          <w:p w14:paraId="6951939C" w14:textId="7C87950C" w:rsidR="00156FD0" w:rsidRDefault="003129C2">
            <w:r>
              <w:t>FEA performed to ensure structural integrity</w:t>
            </w:r>
          </w:p>
        </w:tc>
        <w:tc>
          <w:tcPr>
            <w:tcW w:w="1856" w:type="dxa"/>
          </w:tcPr>
          <w:p w14:paraId="7998A9F9" w14:textId="751145D0" w:rsidR="00156FD0" w:rsidRDefault="00384E0A">
            <w:r>
              <w:t>4130 chromoly steel is an ideal balance of strength, weight and cost</w:t>
            </w:r>
          </w:p>
        </w:tc>
      </w:tr>
      <w:tr w:rsidR="00156FD0" w14:paraId="1ABF48BE" w14:textId="77777777" w:rsidTr="009F7D8D">
        <w:trPr>
          <w:trHeight w:val="397"/>
        </w:trPr>
        <w:tc>
          <w:tcPr>
            <w:tcW w:w="1855" w:type="dxa"/>
          </w:tcPr>
          <w:p w14:paraId="3ABAD173" w14:textId="30C2CE95" w:rsidR="00156FD0" w:rsidRDefault="00BE1309">
            <w:r>
              <w:t>B.4:</w:t>
            </w:r>
            <w:r w:rsidR="00F278DF">
              <w:t xml:space="preserve"> </w:t>
            </w:r>
            <w:r w:rsidR="00862F03">
              <w:t>F</w:t>
            </w:r>
            <w:r w:rsidR="00F278DF">
              <w:t>airing Design</w:t>
            </w:r>
          </w:p>
        </w:tc>
        <w:tc>
          <w:tcPr>
            <w:tcW w:w="1855" w:type="dxa"/>
          </w:tcPr>
          <w:p w14:paraId="2C020205" w14:textId="0F7EE7C8" w:rsidR="00156FD0" w:rsidRDefault="00A927E8">
            <w:r>
              <w:t xml:space="preserve">Edges must be rounded with radius of 1mm minimum </w:t>
            </w:r>
          </w:p>
        </w:tc>
        <w:tc>
          <w:tcPr>
            <w:tcW w:w="1855" w:type="dxa"/>
          </w:tcPr>
          <w:p w14:paraId="64143A1A" w14:textId="2ED1EF5E" w:rsidR="00156FD0" w:rsidRDefault="0085451A">
            <w:r>
              <w:t xml:space="preserve">Sharp edges will be avoided while designing </w:t>
            </w:r>
          </w:p>
        </w:tc>
        <w:tc>
          <w:tcPr>
            <w:tcW w:w="1855" w:type="dxa"/>
          </w:tcPr>
          <w:p w14:paraId="7705F1CD" w14:textId="773811A6" w:rsidR="00156FD0" w:rsidRDefault="0085451A">
            <w:r>
              <w:t xml:space="preserve">All </w:t>
            </w:r>
            <w:r w:rsidR="008E3813">
              <w:t>edges</w:t>
            </w:r>
            <w:r>
              <w:t xml:space="preserve"> will have a </w:t>
            </w:r>
            <w:r w:rsidR="008E3813">
              <w:t>filet applied when designed.</w:t>
            </w:r>
          </w:p>
        </w:tc>
        <w:tc>
          <w:tcPr>
            <w:tcW w:w="1856" w:type="dxa"/>
          </w:tcPr>
          <w:p w14:paraId="3A1A3711" w14:textId="341416FE" w:rsidR="00156FD0" w:rsidRDefault="008E3813">
            <w:r>
              <w:t>Filet will round off all sharp corners and create a rounded edge</w:t>
            </w:r>
          </w:p>
        </w:tc>
      </w:tr>
      <w:tr w:rsidR="00156FD0" w14:paraId="18278F98" w14:textId="77777777" w:rsidTr="009F7D8D">
        <w:trPr>
          <w:trHeight w:val="812"/>
        </w:trPr>
        <w:tc>
          <w:tcPr>
            <w:tcW w:w="1855" w:type="dxa"/>
          </w:tcPr>
          <w:p w14:paraId="37565207" w14:textId="71367775" w:rsidR="00156FD0" w:rsidRDefault="00BE1309">
            <w:r>
              <w:t>B.7:</w:t>
            </w:r>
            <w:r w:rsidR="00BF19F2">
              <w:t xml:space="preserve"> </w:t>
            </w:r>
            <w:r>
              <w:t>suspension parameters</w:t>
            </w:r>
          </w:p>
        </w:tc>
        <w:tc>
          <w:tcPr>
            <w:tcW w:w="1855" w:type="dxa"/>
          </w:tcPr>
          <w:p w14:paraId="0595A872" w14:textId="2803571A" w:rsidR="00156FD0" w:rsidRDefault="0048142B">
            <w:r>
              <w:t xml:space="preserve">Suspension must ensure </w:t>
            </w:r>
            <w:r w:rsidR="00371F67">
              <w:t>adequate wheel control and integrity</w:t>
            </w:r>
          </w:p>
        </w:tc>
        <w:tc>
          <w:tcPr>
            <w:tcW w:w="1855" w:type="dxa"/>
          </w:tcPr>
          <w:p w14:paraId="596BBEFB" w14:textId="66793244" w:rsidR="00156FD0" w:rsidRDefault="00536772">
            <w:r>
              <w:t xml:space="preserve">Upside down front forks </w:t>
            </w:r>
            <w:r w:rsidR="00DC6A63">
              <w:t>and rear monoshock</w:t>
            </w:r>
          </w:p>
        </w:tc>
        <w:tc>
          <w:tcPr>
            <w:tcW w:w="1855" w:type="dxa"/>
          </w:tcPr>
          <w:p w14:paraId="158A8B69" w14:textId="3B160933" w:rsidR="00156FD0" w:rsidRDefault="00DC6A63">
            <w:r>
              <w:t>Suspension will be load tested in CAD to ensure compliance</w:t>
            </w:r>
          </w:p>
        </w:tc>
        <w:tc>
          <w:tcPr>
            <w:tcW w:w="1856" w:type="dxa"/>
          </w:tcPr>
          <w:p w14:paraId="7F130804" w14:textId="7DC1B8A3" w:rsidR="00156FD0" w:rsidRDefault="004D5E01">
            <w:r>
              <w:t>Upside down shocks allow for lower unsprung mass, rear monoshock improves handling</w:t>
            </w:r>
          </w:p>
        </w:tc>
      </w:tr>
      <w:tr w:rsidR="009F7D8D" w14:paraId="27455F6E" w14:textId="77777777" w:rsidTr="009F7D8D">
        <w:trPr>
          <w:trHeight w:val="812"/>
        </w:trPr>
        <w:tc>
          <w:tcPr>
            <w:tcW w:w="1855" w:type="dxa"/>
          </w:tcPr>
          <w:p w14:paraId="39EDE02E" w14:textId="5BBEA58E" w:rsidR="009F7D8D" w:rsidRDefault="00BF19F2">
            <w:r>
              <w:lastRenderedPageBreak/>
              <w:t>B.9</w:t>
            </w:r>
            <w:r w:rsidR="00BE1309">
              <w:t>: Rims and Tires</w:t>
            </w:r>
          </w:p>
        </w:tc>
        <w:tc>
          <w:tcPr>
            <w:tcW w:w="1855" w:type="dxa"/>
          </w:tcPr>
          <w:p w14:paraId="75BE091E" w14:textId="0655BF5E" w:rsidR="009F7D8D" w:rsidRDefault="006D3A81">
            <w:r>
              <w:t>Rims bust be 17”</w:t>
            </w:r>
            <w:r w:rsidR="001A6387">
              <w:t xml:space="preserve"> in diameter, with a width of 2.5” for the front, and 3.5” for the rear</w:t>
            </w:r>
          </w:p>
        </w:tc>
        <w:tc>
          <w:tcPr>
            <w:tcW w:w="1855" w:type="dxa"/>
          </w:tcPr>
          <w:p w14:paraId="1670BDE2" w14:textId="4E1C8CD0" w:rsidR="009F7D8D" w:rsidRDefault="0059465D">
            <w:r>
              <w:t>Rims will be designed to meet the fixed requirement</w:t>
            </w:r>
          </w:p>
        </w:tc>
        <w:tc>
          <w:tcPr>
            <w:tcW w:w="1855" w:type="dxa"/>
          </w:tcPr>
          <w:p w14:paraId="7E3155D9" w14:textId="45EC27B5" w:rsidR="009F7D8D" w:rsidRDefault="0059465D">
            <w:r>
              <w:t>During design, rims will be checked to ensure exact compliance to ruleset</w:t>
            </w:r>
          </w:p>
        </w:tc>
        <w:tc>
          <w:tcPr>
            <w:tcW w:w="1856" w:type="dxa"/>
          </w:tcPr>
          <w:p w14:paraId="45B7625D" w14:textId="25BA3D21" w:rsidR="009F7D8D" w:rsidRDefault="00E93606">
            <w:r>
              <w:t xml:space="preserve">Rims have a set size, so this design must </w:t>
            </w:r>
            <w:r w:rsidR="002D414E">
              <w:t>ensure it is exactly to specification</w:t>
            </w:r>
          </w:p>
        </w:tc>
      </w:tr>
    </w:tbl>
    <w:p w14:paraId="42F1811C" w14:textId="77777777" w:rsidR="00156FD0" w:rsidRDefault="00156FD0"/>
    <w:p w14:paraId="391B4359" w14:textId="5097ED7F" w:rsidR="00156FD0" w:rsidRDefault="009466AF" w:rsidP="009466AF">
      <w:pPr>
        <w:pStyle w:val="Heading1"/>
      </w:pPr>
      <w:bookmarkStart w:id="4" w:name="_Toc235972461"/>
      <w:r>
        <w:t>Technology and component literature survey</w:t>
      </w:r>
      <w:bookmarkEnd w:id="4"/>
    </w:p>
    <w:p w14:paraId="7671CEDA" w14:textId="424D2A63" w:rsidR="009466AF" w:rsidRPr="009466AF" w:rsidRDefault="00D017A8" w:rsidP="000465BB">
      <w:pPr>
        <w:pStyle w:val="Heading2"/>
        <w:numPr>
          <w:ilvl w:val="1"/>
          <w:numId w:val="2"/>
        </w:numPr>
      </w:pPr>
      <w:bookmarkStart w:id="5" w:name="_Toc235972462"/>
      <w:r>
        <w:t>Frame</w:t>
      </w:r>
      <w:bookmarkEnd w:id="5"/>
    </w:p>
    <w:p w14:paraId="4756BA08" w14:textId="3577623E" w:rsidR="00156FD0" w:rsidRPr="002541D5" w:rsidRDefault="00D017A8">
      <w:pPr>
        <w:rPr>
          <w:vertAlign w:val="superscript"/>
        </w:rPr>
      </w:pPr>
      <w:r>
        <w:t xml:space="preserve">The first consideration for this </w:t>
      </w:r>
      <w:r w:rsidR="0089539A">
        <w:t>project</w:t>
      </w:r>
      <w:r>
        <w:t xml:space="preserve"> will be the frame</w:t>
      </w:r>
      <w:r w:rsidR="0089539A">
        <w:t xml:space="preserve"> design. These ideas are explored in “</w:t>
      </w:r>
      <w:r w:rsidR="0089539A" w:rsidRPr="0089539A">
        <w:t>The Influence of Frame Structure on the Dynamics of Motorcycle Stability</w:t>
      </w:r>
      <w:r w:rsidR="0089539A">
        <w:t>” by</w:t>
      </w:r>
      <w:r w:rsidR="0089539A" w:rsidRPr="0089539A">
        <w:t xml:space="preserve"> G. E. Roe, T. E. Thorpe</w:t>
      </w:r>
      <w:r w:rsidR="008117F5">
        <w:t xml:space="preserve">. This paper examines how frame structure </w:t>
      </w:r>
      <w:r w:rsidR="000615F1">
        <w:t>and stiffness affect the stability and handling characteristics</w:t>
      </w:r>
      <w:r w:rsidR="002541D5">
        <w:rPr>
          <w:vertAlign w:val="superscript"/>
        </w:rPr>
        <w:t>2</w:t>
      </w:r>
      <w:r w:rsidR="000615F1">
        <w:t>, which will be vital for the performance of this motorcycle.</w:t>
      </w:r>
      <w:r w:rsidR="00DF78D1">
        <w:t xml:space="preserve"> This</w:t>
      </w:r>
      <w:r w:rsidR="00A13519">
        <w:t xml:space="preserve"> study</w:t>
      </w:r>
      <w:r w:rsidR="00DF78D1">
        <w:t xml:space="preserve"> compares the original production frame of the motorcycle with two </w:t>
      </w:r>
      <w:r w:rsidR="00CC3F28">
        <w:t xml:space="preserve">experimental duplex tubular </w:t>
      </w:r>
      <w:r w:rsidR="007D2E39">
        <w:t>frames and</w:t>
      </w:r>
      <w:r w:rsidR="00AA17BF">
        <w:t xml:space="preserve"> aims to reduce flutter (</w:t>
      </w:r>
      <w:r w:rsidR="00812F1D">
        <w:t xml:space="preserve">high frequency oscillations at low speed) and </w:t>
      </w:r>
      <w:r w:rsidR="00EA25C6">
        <w:t>weave (low frequency oscillations at high speed)</w:t>
      </w:r>
      <w:r w:rsidR="005D4310">
        <w:t>.</w:t>
      </w:r>
      <w:r w:rsidR="002541D5">
        <w:rPr>
          <w:vertAlign w:val="superscript"/>
        </w:rPr>
        <w:t>2</w:t>
      </w:r>
    </w:p>
    <w:p w14:paraId="55A6B4DC" w14:textId="25588EBB" w:rsidR="00156FD0" w:rsidRDefault="00D04D9C">
      <w:r>
        <w:t xml:space="preserve">The two new frames were </w:t>
      </w:r>
      <w:r w:rsidR="00B14BBF">
        <w:t>a cradle frame (engine supported from the bottom) and a</w:t>
      </w:r>
      <w:r w:rsidR="00645DD5">
        <w:t>n upper support frame with the engine suspended.</w:t>
      </w:r>
      <w:r w:rsidR="004246EC">
        <w:t xml:space="preserve"> </w:t>
      </w:r>
      <w:r w:rsidR="00191F71">
        <w:t>Both</w:t>
      </w:r>
      <w:r w:rsidR="004246EC">
        <w:t xml:space="preserve"> new designs were successful in improving the handling characteristics</w:t>
      </w:r>
      <w:r w:rsidR="002A4293">
        <w:t xml:space="preserve"> and stability</w:t>
      </w:r>
      <w:r w:rsidR="004246EC">
        <w:t xml:space="preserve"> of the motorcycle</w:t>
      </w:r>
      <w:r w:rsidR="002A4293">
        <w:t>.</w:t>
      </w:r>
      <w:r w:rsidR="006F0228">
        <w:t xml:space="preserve"> The </w:t>
      </w:r>
      <w:r w:rsidR="007D2E39">
        <w:t>study</w:t>
      </w:r>
      <w:r w:rsidR="006F0228">
        <w:t xml:space="preserve"> </w:t>
      </w:r>
      <w:r w:rsidR="00A13519">
        <w:t>suggests</w:t>
      </w:r>
      <w:r w:rsidR="006F0228">
        <w:t xml:space="preserve"> that the cradle frame </w:t>
      </w:r>
      <w:r w:rsidR="00452C19">
        <w:t xml:space="preserve">was very effective at reducing flutter at low speeds, whereas the </w:t>
      </w:r>
      <w:r w:rsidR="00191F71">
        <w:t xml:space="preserve">upper supported frame performed well to reduce </w:t>
      </w:r>
      <w:r w:rsidR="003A02AB">
        <w:t>the weave of the motorcycle.</w:t>
      </w:r>
      <w:r w:rsidR="00E82FD9">
        <w:t xml:space="preserve"> </w:t>
      </w:r>
    </w:p>
    <w:p w14:paraId="62FE3160" w14:textId="0861E529" w:rsidR="00636553" w:rsidRDefault="00636553">
      <w:r>
        <w:t xml:space="preserve">While this paper is </w:t>
      </w:r>
      <w:r w:rsidR="00B56969">
        <w:t>very useful</w:t>
      </w:r>
      <w:r>
        <w:t xml:space="preserve"> for its </w:t>
      </w:r>
      <w:r w:rsidR="00460B49">
        <w:t xml:space="preserve">research into frame design, it was published in 1989, which means that some of the findings could be outdated when considering advancements in manufacturing and materials science. </w:t>
      </w:r>
      <w:r w:rsidR="0014731B">
        <w:t xml:space="preserve">However, the underlying engineering principles and research into how frame stiffness relates to handling and stability </w:t>
      </w:r>
      <w:r w:rsidR="00564876">
        <w:t>remain</w:t>
      </w:r>
      <w:r w:rsidR="0014731B">
        <w:t xml:space="preserve"> relevant.</w:t>
      </w:r>
    </w:p>
    <w:p w14:paraId="2429ABF8" w14:textId="2134FCE3" w:rsidR="004F2C88" w:rsidRDefault="004F2C88">
      <w:r>
        <w:t xml:space="preserve">This line of study was </w:t>
      </w:r>
      <w:r w:rsidR="006A5E45">
        <w:t>further developed</w:t>
      </w:r>
      <w:r>
        <w:t xml:space="preserve"> by </w:t>
      </w:r>
      <w:r w:rsidR="009277C0">
        <w:t>S</w:t>
      </w:r>
      <w:r w:rsidR="009277C0" w:rsidRPr="009277C0">
        <w:t>akamoto, K. (2025)</w:t>
      </w:r>
      <w:r w:rsidR="009277C0">
        <w:t xml:space="preserve"> for Yamaha</w:t>
      </w:r>
      <w:r w:rsidR="00CF12B2">
        <w:t xml:space="preserve"> in the paper “Es</w:t>
      </w:r>
      <w:r w:rsidR="00CF12B2" w:rsidRPr="00CF12B2">
        <w:t>timation of Loads and Frame Deformation on Motorcycle Handling</w:t>
      </w:r>
      <w:r w:rsidR="00CF12B2">
        <w:t>”</w:t>
      </w:r>
      <w:r w:rsidR="00CF12B2" w:rsidRPr="00CF12B2">
        <w:t xml:space="preserve"> (SAE Technical Paper 2024-32-0012)</w:t>
      </w:r>
      <w:r w:rsidR="002541D5">
        <w:rPr>
          <w:vertAlign w:val="superscript"/>
        </w:rPr>
        <w:t>3</w:t>
      </w:r>
      <w:r w:rsidR="00533188">
        <w:rPr>
          <w:vertAlign w:val="superscript"/>
        </w:rPr>
        <w:t xml:space="preserve"> </w:t>
      </w:r>
      <w:r w:rsidR="00CF12B2">
        <w:t xml:space="preserve">which focuses on </w:t>
      </w:r>
      <w:r w:rsidR="00FC5098">
        <w:t xml:space="preserve">dynamic frame deformation by studying how </w:t>
      </w:r>
      <w:r w:rsidR="000417E8">
        <w:t>the frame reacts while under load whilst riding, as opposed to previous research that primarily focused on static loads.</w:t>
      </w:r>
    </w:p>
    <w:p w14:paraId="6E3D7625" w14:textId="08D66450" w:rsidR="00967FE9" w:rsidRPr="00533188" w:rsidRDefault="00967FE9">
      <w:pPr>
        <w:rPr>
          <w:vertAlign w:val="superscript"/>
        </w:rPr>
      </w:pPr>
      <w:r>
        <w:t xml:space="preserve">Sakamoto argues that </w:t>
      </w:r>
      <w:r w:rsidR="005174BE">
        <w:t xml:space="preserve">static stiffness measurements require large amounts of trial and error to </w:t>
      </w:r>
      <w:r w:rsidR="00DB6DDC">
        <w:t xml:space="preserve">achieve optimal handling as </w:t>
      </w:r>
      <w:r w:rsidR="00320AED">
        <w:t>these calculations do</w:t>
      </w:r>
      <w:r w:rsidR="00DB6DDC">
        <w:t xml:space="preserve"> not explain how the motorcycle will react under real riding conditions.</w:t>
      </w:r>
      <w:r w:rsidR="00E40250">
        <w:t xml:space="preserve"> </w:t>
      </w:r>
      <w:r w:rsidR="0056169A">
        <w:t xml:space="preserve">Sakamoto found that </w:t>
      </w:r>
      <w:r w:rsidR="005F7D2F">
        <w:t xml:space="preserve">parts of the frame deform differently than </w:t>
      </w:r>
      <w:r w:rsidR="001328E8">
        <w:t>shown by static</w:t>
      </w:r>
      <w:r w:rsidR="0047585A">
        <w:t xml:space="preserve"> testing when</w:t>
      </w:r>
      <w:r w:rsidR="005F7D2F">
        <w:t xml:space="preserve"> under combined braking, steering and </w:t>
      </w:r>
      <w:r w:rsidR="003C4114">
        <w:t xml:space="preserve">cornering loads, and local frame flexibility can </w:t>
      </w:r>
      <w:r w:rsidR="00103D40">
        <w:t>delay</w:t>
      </w:r>
      <w:r w:rsidR="003C4114">
        <w:t xml:space="preserve"> the </w:t>
      </w:r>
      <w:r w:rsidR="00103D40">
        <w:t xml:space="preserve">frames response to applied loads. This can change the motorcycles </w:t>
      </w:r>
      <w:r w:rsidR="003D63B4">
        <w:t xml:space="preserve">handling behaviour, leading the rider to perceive </w:t>
      </w:r>
      <w:r w:rsidR="00882786">
        <w:t xml:space="preserve">a difference in steering response. This suggests that the design of the frame should factor in </w:t>
      </w:r>
      <w:r w:rsidR="001D33EC">
        <w:t>how quickly the design responds to changing loads, as well as how much the frame flexes.</w:t>
      </w:r>
      <w:r w:rsidR="00533188">
        <w:rPr>
          <w:vertAlign w:val="superscript"/>
        </w:rPr>
        <w:t>3</w:t>
      </w:r>
    </w:p>
    <w:p w14:paraId="32C2A036" w14:textId="72C943B0" w:rsidR="00EC5AC0" w:rsidRDefault="00EC5AC0">
      <w:r>
        <w:t xml:space="preserve">Although this paper is very helpful in understanding how the motorcycle reacts under dynamic loads, it does not guide which frame structure would be ideal for this application. However, </w:t>
      </w:r>
      <w:r w:rsidR="006A5E45">
        <w:t>using</w:t>
      </w:r>
      <w:r>
        <w:t xml:space="preserve"> these findings in conjunction with the findings of </w:t>
      </w:r>
      <w:r w:rsidR="008B7667">
        <w:t>“</w:t>
      </w:r>
      <w:r w:rsidR="008B7667" w:rsidRPr="0089539A">
        <w:t>The Influence of Frame Structure on the Dynamics of Motorcycle Stability</w:t>
      </w:r>
      <w:r w:rsidR="008B7667">
        <w:t xml:space="preserve">” will </w:t>
      </w:r>
      <w:r w:rsidR="004079AB">
        <w:t xml:space="preserve">heavily guide the </w:t>
      </w:r>
      <w:r w:rsidR="0047585A">
        <w:t>design</w:t>
      </w:r>
      <w:r w:rsidR="004079AB">
        <w:t xml:space="preserve"> of th</w:t>
      </w:r>
      <w:r w:rsidR="00DB4BF2">
        <w:t>e MotoStudent Motorcycle</w:t>
      </w:r>
      <w:r w:rsidR="0084375B">
        <w:t>’s frame structure and stiffness targets.</w:t>
      </w:r>
      <w:r w:rsidR="00E75660">
        <w:t xml:space="preserve"> This research suggests that the optimal frame choice for this motorcycle will be an upper supported frame as the bike will be used primarily at high speeds.</w:t>
      </w:r>
    </w:p>
    <w:p w14:paraId="3DABC280" w14:textId="23D30E5B" w:rsidR="00BF4352" w:rsidRPr="00533188" w:rsidRDefault="00BF4352">
      <w:pPr>
        <w:rPr>
          <w:vertAlign w:val="superscript"/>
        </w:rPr>
      </w:pPr>
      <w:r>
        <w:lastRenderedPageBreak/>
        <w:t>These studies also support the use of 4130 chr</w:t>
      </w:r>
      <w:r w:rsidR="00B0508E">
        <w:t xml:space="preserve">omoly steel for the construction of the frame as it has an excellent strength to weight ratio </w:t>
      </w:r>
      <w:r w:rsidR="00056426">
        <w:t>and fatigue resistance. It is also already commonly used in motorsport applications.</w:t>
      </w:r>
      <w:r w:rsidR="00533188">
        <w:rPr>
          <w:vertAlign w:val="superscript"/>
        </w:rPr>
        <w:t>8</w:t>
      </w:r>
    </w:p>
    <w:p w14:paraId="0C50B539" w14:textId="269F98DF" w:rsidR="00F43E32" w:rsidRDefault="00A915E9" w:rsidP="00A915E9">
      <w:pPr>
        <w:pStyle w:val="Heading2"/>
        <w:numPr>
          <w:ilvl w:val="1"/>
          <w:numId w:val="2"/>
        </w:numPr>
      </w:pPr>
      <w:bookmarkStart w:id="6" w:name="_Toc235972463"/>
      <w:r>
        <w:t>Suspension</w:t>
      </w:r>
      <w:bookmarkEnd w:id="6"/>
    </w:p>
    <w:p w14:paraId="65157EB6" w14:textId="72DA82DC" w:rsidR="00F43E32" w:rsidRPr="00533188" w:rsidRDefault="00F43E32">
      <w:pPr>
        <w:rPr>
          <w:vertAlign w:val="superscript"/>
        </w:rPr>
      </w:pPr>
      <w:r>
        <w:t>Another consideration for this project will be the suspension setup.</w:t>
      </w:r>
      <w:r w:rsidR="00290AD0">
        <w:t xml:space="preserve"> </w:t>
      </w:r>
      <w:r w:rsidR="000F41E8">
        <w:t>Key concepts for this section are laid out in “Motorcycle Dynamics” by Vi</w:t>
      </w:r>
      <w:r w:rsidR="00755766">
        <w:t xml:space="preserve">ttore Cossalter. </w:t>
      </w:r>
      <w:r w:rsidR="00093D6E">
        <w:t xml:space="preserve">In this book he explains that the primary function of motorcycle suspension is </w:t>
      </w:r>
      <w:r w:rsidR="003E28DA">
        <w:t xml:space="preserve">to maintain continuous tyre contact with the road, as well as controlling the transfer of forces </w:t>
      </w:r>
      <w:r w:rsidR="00C63DB2">
        <w:t>between thew tyres and chassis.</w:t>
      </w:r>
      <w:r w:rsidR="00533188">
        <w:rPr>
          <w:vertAlign w:val="superscript"/>
        </w:rPr>
        <w:t>1</w:t>
      </w:r>
    </w:p>
    <w:p w14:paraId="6F571AB7" w14:textId="43DB2EE7" w:rsidR="0003582E" w:rsidRPr="00533188" w:rsidRDefault="00A80991">
      <w:pPr>
        <w:rPr>
          <w:vertAlign w:val="superscript"/>
        </w:rPr>
      </w:pPr>
      <w:r>
        <w:t xml:space="preserve">Cossalter discusses the operation of </w:t>
      </w:r>
      <w:r w:rsidR="003014BB">
        <w:t xml:space="preserve">telescopic front forks, and how they provide a mechanically simple, </w:t>
      </w:r>
      <w:r w:rsidR="00A71538">
        <w:t>lightweight</w:t>
      </w:r>
      <w:r w:rsidR="003014BB">
        <w:t xml:space="preserve"> and compact solution </w:t>
      </w:r>
      <w:r w:rsidR="009E7912">
        <w:t xml:space="preserve">for suspension and steering as a single assembly. </w:t>
      </w:r>
      <w:r w:rsidR="000247A2">
        <w:t>A mechanically simple system will allow the part to be easier to manufacture and maintain</w:t>
      </w:r>
      <w:r w:rsidR="00104340">
        <w:t xml:space="preserve">, as well as providing increased reliability. </w:t>
      </w:r>
      <w:r w:rsidR="009E7912">
        <w:t xml:space="preserve">These forks can also be used in an </w:t>
      </w:r>
      <w:r w:rsidR="00A71538">
        <w:t>upside-down</w:t>
      </w:r>
      <w:r w:rsidR="009E7912">
        <w:t xml:space="preserve"> configuration, allowing the thicker, heavier end to be placed towards the top of the system</w:t>
      </w:r>
      <w:r w:rsidR="002F395C">
        <w:t xml:space="preserve"> at the triple clamp. This increases </w:t>
      </w:r>
      <w:r w:rsidR="00874FCF">
        <w:t>rigidly</w:t>
      </w:r>
      <w:r w:rsidR="002F395C">
        <w:t xml:space="preserve"> of the </w:t>
      </w:r>
      <w:r w:rsidR="00AE7939">
        <w:t xml:space="preserve">suspension </w:t>
      </w:r>
      <w:r w:rsidR="002F395C">
        <w:t xml:space="preserve">structure, as well as </w:t>
      </w:r>
      <w:r w:rsidR="00874FCF">
        <w:t>allowing for more precise steering and decreased unsprung mass</w:t>
      </w:r>
      <w:r w:rsidR="00AE7939">
        <w:t>, which will allow for greater suspension response and tyre contact.</w:t>
      </w:r>
      <w:r w:rsidR="00533188">
        <w:rPr>
          <w:vertAlign w:val="superscript"/>
        </w:rPr>
        <w:t>1</w:t>
      </w:r>
    </w:p>
    <w:p w14:paraId="01627580" w14:textId="77777777" w:rsidR="0008597F" w:rsidRDefault="0008597F"/>
    <w:p w14:paraId="427FE6A2" w14:textId="4AA32CDC" w:rsidR="0008597F" w:rsidRPr="00533188" w:rsidRDefault="0008597F">
      <w:pPr>
        <w:rPr>
          <w:vertAlign w:val="superscript"/>
        </w:rPr>
      </w:pPr>
      <w:r>
        <w:t xml:space="preserve">For the rear suspension, Cossalter lays out the advantages of using a monoshock system, as opposed to a twin-shock arrangement. The key advantages to a monoshock system </w:t>
      </w:r>
      <w:r w:rsidR="00A52EDD">
        <w:t xml:space="preserve">are improved mass centralisation, </w:t>
      </w:r>
      <w:r w:rsidR="00713E72">
        <w:t xml:space="preserve">the ability to use progressive linkage systems and greater adjustability. These features </w:t>
      </w:r>
      <w:r w:rsidR="00F14655">
        <w:t xml:space="preserve">grant the motorcycle </w:t>
      </w:r>
      <w:r w:rsidR="00765E5D">
        <w:t xml:space="preserve">improved handling and traction under acceleration. </w:t>
      </w:r>
      <w:r w:rsidR="00533188">
        <w:rPr>
          <w:vertAlign w:val="superscript"/>
        </w:rPr>
        <w:t>1</w:t>
      </w:r>
    </w:p>
    <w:p w14:paraId="26D0F720" w14:textId="70FCBEB3" w:rsidR="00765E5D" w:rsidRPr="00533188" w:rsidRDefault="00765E5D">
      <w:pPr>
        <w:rPr>
          <w:vertAlign w:val="superscript"/>
        </w:rPr>
      </w:pPr>
      <w:r>
        <w:t xml:space="preserve">This book also explains </w:t>
      </w:r>
      <w:r w:rsidR="001D4B1D">
        <w:t xml:space="preserve">tuning of suspension systems for optimal performance. The spring setup needs to be optimised to find </w:t>
      </w:r>
      <w:r w:rsidR="0096668E">
        <w:t>the correct balance of spring stiffness and damping, as excessive stiffness can reduce grip</w:t>
      </w:r>
      <w:r w:rsidR="00F81C2A">
        <w:t xml:space="preserve"> by disallowing the tyre to contact the road adequately, whereas </w:t>
      </w:r>
      <w:r w:rsidR="004222B5">
        <w:t xml:space="preserve">excessive damping can lead to instability </w:t>
      </w:r>
      <w:r w:rsidR="003901EA">
        <w:t>for the motorcycle.</w:t>
      </w:r>
      <w:r w:rsidR="00533188">
        <w:rPr>
          <w:vertAlign w:val="superscript"/>
        </w:rPr>
        <w:t>1</w:t>
      </w:r>
    </w:p>
    <w:p w14:paraId="16C12FD8" w14:textId="29F7280B" w:rsidR="00F67D83" w:rsidRDefault="00F67D83">
      <w:r>
        <w:t xml:space="preserve">This book will be instrumental in the understanding of suspension </w:t>
      </w:r>
      <w:r w:rsidR="0043531F">
        <w:t xml:space="preserve">for the MotoStudent </w:t>
      </w:r>
      <w:r w:rsidR="004455AE">
        <w:t>motorcycle and clearly lays out the advantages of using upside down forks and a monoshock rear suspension.</w:t>
      </w:r>
      <w:r w:rsidR="0055420D">
        <w:t xml:space="preserve"> For a modern racing motorcycle, these will be the primary choices, as other technology </w:t>
      </w:r>
      <w:r w:rsidR="00E306B0">
        <w:t>will not perform as well for this application.</w:t>
      </w:r>
      <w:r w:rsidR="000D1BC8">
        <w:t xml:space="preserve"> </w:t>
      </w:r>
    </w:p>
    <w:p w14:paraId="45B4770E" w14:textId="77777777" w:rsidR="00520539" w:rsidRDefault="00520539"/>
    <w:p w14:paraId="0C92BB54" w14:textId="00526F68" w:rsidR="00407C9A" w:rsidRDefault="00407C9A" w:rsidP="00407C9A">
      <w:pPr>
        <w:pStyle w:val="Heading1"/>
      </w:pPr>
      <w:bookmarkStart w:id="7" w:name="_Toc235972464"/>
      <w:r>
        <w:t>First-Principles Analytical Engineering</w:t>
      </w:r>
      <w:bookmarkEnd w:id="7"/>
    </w:p>
    <w:p w14:paraId="1ED64F66" w14:textId="0BCE2238" w:rsidR="0031539A" w:rsidRDefault="00105446" w:rsidP="00105446">
      <w:pPr>
        <w:pStyle w:val="Heading2"/>
      </w:pPr>
      <w:bookmarkStart w:id="8" w:name="_Toc235972465"/>
      <w:r>
        <w:t>4.1 – Introduction</w:t>
      </w:r>
      <w:bookmarkEnd w:id="8"/>
    </w:p>
    <w:p w14:paraId="678AE0C7" w14:textId="6E86AB63" w:rsidR="00156FD0" w:rsidRDefault="00A616C8">
      <w:r>
        <w:t xml:space="preserve">To begin the engineering for this project, a rough sketch of the motorcycle was created </w:t>
      </w:r>
      <w:r w:rsidR="007707B5">
        <w:t xml:space="preserve">to estimate key parameters, such as the wheelbase, Centre of gravity height and position, as well as rider position. This sketch is only an estimate based on existing Moto3 Motorcycles which use a similar engine and frame set </w:t>
      </w:r>
      <w:r w:rsidR="00626B56">
        <w:t>up and</w:t>
      </w:r>
      <w:r w:rsidR="007707B5">
        <w:t xml:space="preserve"> could change when it comes to modelling the motorcycle in CAD.</w:t>
      </w:r>
    </w:p>
    <w:p w14:paraId="23FBEFBE" w14:textId="77777777" w:rsidR="007749BF" w:rsidRDefault="00302345" w:rsidP="007749BF">
      <w:pPr>
        <w:keepNext/>
      </w:pPr>
      <w:r w:rsidRPr="00302345">
        <w:rPr>
          <w:noProof/>
        </w:rPr>
        <w:lastRenderedPageBreak/>
        <w:drawing>
          <wp:inline distT="0" distB="0" distL="0" distR="0" wp14:anchorId="38889183" wp14:editId="6ED60C36">
            <wp:extent cx="3325761" cy="2031714"/>
            <wp:effectExtent l="0" t="0" r="8255" b="6985"/>
            <wp:docPr id="246213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0227" cy="2040552"/>
                    </a:xfrm>
                    <a:prstGeom prst="rect">
                      <a:avLst/>
                    </a:prstGeom>
                    <a:noFill/>
                    <a:ln>
                      <a:noFill/>
                    </a:ln>
                  </pic:spPr>
                </pic:pic>
              </a:graphicData>
            </a:graphic>
          </wp:inline>
        </w:drawing>
      </w:r>
    </w:p>
    <w:p w14:paraId="6A4320EF" w14:textId="25588CF1" w:rsidR="00302345" w:rsidRPr="00302345" w:rsidRDefault="007749BF" w:rsidP="007749BF">
      <w:pPr>
        <w:pStyle w:val="Caption"/>
      </w:pPr>
      <w:bookmarkStart w:id="9" w:name="_Toc235972552"/>
      <w:r>
        <w:t xml:space="preserve">Figure </w:t>
      </w:r>
      <w:r w:rsidR="002810F0">
        <w:fldChar w:fldCharType="begin"/>
      </w:r>
      <w:r w:rsidR="002810F0">
        <w:instrText xml:space="preserve"> STYLEREF 1 \s </w:instrText>
      </w:r>
      <w:r w:rsidR="002810F0">
        <w:fldChar w:fldCharType="separate"/>
      </w:r>
      <w:r w:rsidR="002810F0">
        <w:rPr>
          <w:noProof/>
        </w:rPr>
        <w:t>4</w:t>
      </w:r>
      <w:r w:rsidR="002810F0">
        <w:fldChar w:fldCharType="end"/>
      </w:r>
      <w:r w:rsidR="002810F0">
        <w:noBreakHyphen/>
      </w:r>
      <w:r w:rsidR="002810F0">
        <w:fldChar w:fldCharType="begin"/>
      </w:r>
      <w:r w:rsidR="002810F0">
        <w:instrText xml:space="preserve"> SEQ Figure \* ARABIC \s 1 </w:instrText>
      </w:r>
      <w:r w:rsidR="002810F0">
        <w:fldChar w:fldCharType="separate"/>
      </w:r>
      <w:r w:rsidR="002810F0">
        <w:rPr>
          <w:noProof/>
        </w:rPr>
        <w:t>1</w:t>
      </w:r>
      <w:r w:rsidR="002810F0">
        <w:fldChar w:fldCharType="end"/>
      </w:r>
      <w:r>
        <w:t xml:space="preserve"> - Dimensions Sketch</w:t>
      </w:r>
      <w:bookmarkEnd w:id="9"/>
    </w:p>
    <w:p w14:paraId="3474C548" w14:textId="24B45A06" w:rsidR="00A616C8" w:rsidRDefault="007E5244">
      <w:r>
        <w:t xml:space="preserve">These measurements were then used to </w:t>
      </w:r>
      <w:r w:rsidR="00480627">
        <w:t xml:space="preserve">perform first-principles engineering calculations within an excel spreadsheet to </w:t>
      </w:r>
      <w:r w:rsidR="004329D1">
        <w:t xml:space="preserve">analyse the potential performance of the motorcycle before proceeding to </w:t>
      </w:r>
      <w:r w:rsidR="00FE7272">
        <w:t xml:space="preserve">detailed CAD and </w:t>
      </w:r>
      <w:r w:rsidR="00105446">
        <w:t>simulation work.</w:t>
      </w:r>
    </w:p>
    <w:p w14:paraId="54B370F7" w14:textId="673E7D57" w:rsidR="00A616C8" w:rsidRDefault="00105446" w:rsidP="006D5692">
      <w:pPr>
        <w:pStyle w:val="Heading2"/>
      </w:pPr>
      <w:bookmarkStart w:id="10" w:name="_Toc235972466"/>
      <w:r>
        <w:t xml:space="preserve">4.2 </w:t>
      </w:r>
      <w:r w:rsidR="006D5692">
        <w:t>–</w:t>
      </w:r>
      <w:r>
        <w:t xml:space="preserve"> </w:t>
      </w:r>
      <w:r w:rsidR="006D5692">
        <w:t>Powertrain and gearing analysis</w:t>
      </w:r>
      <w:bookmarkEnd w:id="10"/>
    </w:p>
    <w:p w14:paraId="3DB8BD08" w14:textId="2DD76C22" w:rsidR="00C64F79" w:rsidRDefault="00EE346F" w:rsidP="00C64F79">
      <w:r>
        <w:t>Many of the parameters for these calculations are taken directly from the KTM 250 SX-F, as this engine is required to be used for this project by MotoStudent.</w:t>
      </w:r>
      <w:r w:rsidR="007D6235">
        <w:t xml:space="preserve"> This also means that the gear ratios will be fixed, only allowing modification to the front and rear sprockets.</w:t>
      </w:r>
      <w:r w:rsidR="00544CFB">
        <w:t xml:space="preserve"> To begin the analysis of the </w:t>
      </w:r>
      <w:r w:rsidR="00700BD5">
        <w:t>powertrain and gearing, all necessary figures were placed into an excel spreadsheet</w:t>
      </w:r>
    </w:p>
    <w:p w14:paraId="4B00757C" w14:textId="607E55F5" w:rsidR="00572A47" w:rsidRDefault="00572A47" w:rsidP="00572A47">
      <w:pPr>
        <w:pStyle w:val="Caption"/>
        <w:keepNext/>
      </w:pPr>
      <w:r>
        <w:lastRenderedPageBreak/>
        <w:t xml:space="preserve">Table </w:t>
      </w:r>
      <w:r w:rsidR="00037AB4">
        <w:fldChar w:fldCharType="begin"/>
      </w:r>
      <w:r w:rsidR="00037AB4">
        <w:instrText xml:space="preserve"> SEQ Table \* ARABIC </w:instrText>
      </w:r>
      <w:r w:rsidR="00037AB4">
        <w:fldChar w:fldCharType="separate"/>
      </w:r>
      <w:r w:rsidR="00037AB4">
        <w:rPr>
          <w:noProof/>
        </w:rPr>
        <w:t>1</w:t>
      </w:r>
      <w:r w:rsidR="00037AB4">
        <w:rPr>
          <w:noProof/>
        </w:rPr>
        <w:fldChar w:fldCharType="end"/>
      </w:r>
      <w:r>
        <w:t xml:space="preserve"> - Parameters</w:t>
      </w:r>
    </w:p>
    <w:p w14:paraId="6CD1F505" w14:textId="2B2CBD82" w:rsidR="00A616C8" w:rsidRPr="00533188" w:rsidRDefault="00B95AC3" w:rsidP="00572A47">
      <w:pPr>
        <w:keepNext/>
        <w:rPr>
          <w:vertAlign w:val="superscript"/>
        </w:rPr>
      </w:pPr>
      <w:r w:rsidRPr="00B95AC3">
        <w:rPr>
          <w:noProof/>
        </w:rPr>
        <w:drawing>
          <wp:inline distT="0" distB="0" distL="0" distR="0" wp14:anchorId="6B35C606" wp14:editId="08FACA58">
            <wp:extent cx="3505504" cy="4480948"/>
            <wp:effectExtent l="0" t="0" r="0" b="0"/>
            <wp:docPr id="12378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9655" name=""/>
                    <pic:cNvPicPr/>
                  </pic:nvPicPr>
                  <pic:blipFill>
                    <a:blip r:embed="rId14"/>
                    <a:stretch>
                      <a:fillRect/>
                    </a:stretch>
                  </pic:blipFill>
                  <pic:spPr>
                    <a:xfrm>
                      <a:off x="0" y="0"/>
                      <a:ext cx="3505504" cy="4480948"/>
                    </a:xfrm>
                    <a:prstGeom prst="rect">
                      <a:avLst/>
                    </a:prstGeom>
                  </pic:spPr>
                </pic:pic>
              </a:graphicData>
            </a:graphic>
          </wp:inline>
        </w:drawing>
      </w:r>
      <w:r w:rsidR="00533188">
        <w:rPr>
          <w:vertAlign w:val="superscript"/>
        </w:rPr>
        <w:t>6</w:t>
      </w:r>
    </w:p>
    <w:p w14:paraId="35AE97DB" w14:textId="5A0153E6" w:rsidR="00A616C8" w:rsidRDefault="00A355C0">
      <w:pPr>
        <w:rPr>
          <w:i/>
          <w:iCs/>
        </w:rPr>
      </w:pPr>
      <w:r>
        <w:t xml:space="preserve">The next step was to calculate the </w:t>
      </w:r>
      <w:r w:rsidR="00CD11E0">
        <w:t>overall</w:t>
      </w:r>
      <w:r>
        <w:t xml:space="preserve"> gear ratio for each gear. </w:t>
      </w:r>
      <w:r w:rsidR="00D376B9">
        <w:t xml:space="preserve">The gear ratios for each gear are provided by KTM, so the overall gear ratio can be calculated </w:t>
      </w:r>
      <w:r w:rsidR="00953ACC">
        <w:t>as</w:t>
      </w:r>
      <w:r w:rsidR="001B7E40">
        <w:t xml:space="preserve">: </w:t>
      </w:r>
    </w:p>
    <w:p w14:paraId="061C3FF4" w14:textId="590AF72D" w:rsidR="001B7E40" w:rsidRDefault="00953ACC" w:rsidP="00953ACC">
      <w:pPr>
        <w:pStyle w:val="Quote"/>
      </w:pPr>
      <w:proofErr w:type="spellStart"/>
      <w:r w:rsidRPr="00953ACC">
        <w:t>i</w:t>
      </w:r>
      <w:r w:rsidR="00B20CF0">
        <w:t>O</w:t>
      </w:r>
      <w:r w:rsidRPr="00953ACC">
        <w:t>verall</w:t>
      </w:r>
      <w:proofErr w:type="spellEnd"/>
      <w:r w:rsidRPr="00953ACC">
        <w:t>​</w:t>
      </w:r>
      <w:r>
        <w:t xml:space="preserve"> </w:t>
      </w:r>
      <w:r w:rsidRPr="00953ACC">
        <w:t>=</w:t>
      </w:r>
      <w:r>
        <w:t xml:space="preserve"> </w:t>
      </w:r>
      <w:proofErr w:type="spellStart"/>
      <w:r w:rsidRPr="00953ACC">
        <w:t>i</w:t>
      </w:r>
      <w:r w:rsidR="00B20CF0">
        <w:t>P</w:t>
      </w:r>
      <w:r w:rsidRPr="00953ACC">
        <w:t>rimary</w:t>
      </w:r>
      <w:proofErr w:type="spellEnd"/>
      <w:r w:rsidRPr="00953ACC">
        <w:t>​</w:t>
      </w:r>
      <w:r>
        <w:t xml:space="preserve"> </w:t>
      </w:r>
      <w:r w:rsidRPr="00953ACC">
        <w:t>×</w:t>
      </w:r>
      <w:r>
        <w:t xml:space="preserve"> </w:t>
      </w:r>
      <w:proofErr w:type="spellStart"/>
      <w:r w:rsidRPr="00953ACC">
        <w:t>i</w:t>
      </w:r>
      <w:r w:rsidR="00B20CF0">
        <w:t>G</w:t>
      </w:r>
      <w:r w:rsidRPr="00953ACC">
        <w:t>ear</w:t>
      </w:r>
      <w:proofErr w:type="spellEnd"/>
      <w:r w:rsidRPr="00953ACC">
        <w:t>​</w:t>
      </w:r>
      <w:r>
        <w:t xml:space="preserve"> </w:t>
      </w:r>
      <w:r w:rsidRPr="00953ACC">
        <w:t>×</w:t>
      </w:r>
      <w:r>
        <w:t xml:space="preserve"> </w:t>
      </w:r>
      <w:proofErr w:type="spellStart"/>
      <w:r w:rsidRPr="00953ACC">
        <w:t>i</w:t>
      </w:r>
      <w:r w:rsidR="00B20CF0">
        <w:t>F</w:t>
      </w:r>
      <w:r w:rsidRPr="00953ACC">
        <w:t>inal</w:t>
      </w:r>
      <w:proofErr w:type="spellEnd"/>
      <w:r w:rsidRPr="00953ACC">
        <w:t>​</w:t>
      </w:r>
    </w:p>
    <w:p w14:paraId="23F892C7" w14:textId="4009AF5C" w:rsidR="00B20CF0" w:rsidRPr="00B20CF0" w:rsidRDefault="007B1265" w:rsidP="00B20CF0">
      <w:r>
        <w:t>This formula can be used in Excel to create a table displaying the overall gear ratios.</w:t>
      </w:r>
    </w:p>
    <w:p w14:paraId="1FD81CE3" w14:textId="0141B685" w:rsidR="00572A47" w:rsidRDefault="00572A47" w:rsidP="00572A47">
      <w:pPr>
        <w:pStyle w:val="Caption"/>
        <w:keepNext/>
      </w:pPr>
      <w:r>
        <w:t xml:space="preserve">Table </w:t>
      </w:r>
      <w:r w:rsidR="00037AB4">
        <w:fldChar w:fldCharType="begin"/>
      </w:r>
      <w:r w:rsidR="00037AB4">
        <w:instrText xml:space="preserve"> SEQ Table \* ARABIC </w:instrText>
      </w:r>
      <w:r w:rsidR="00037AB4">
        <w:fldChar w:fldCharType="separate"/>
      </w:r>
      <w:r w:rsidR="00037AB4">
        <w:rPr>
          <w:noProof/>
        </w:rPr>
        <w:t>2</w:t>
      </w:r>
      <w:r w:rsidR="00037AB4">
        <w:rPr>
          <w:noProof/>
        </w:rPr>
        <w:fldChar w:fldCharType="end"/>
      </w:r>
      <w:r>
        <w:t xml:space="preserve"> - Overall Gear Ratio</w:t>
      </w:r>
    </w:p>
    <w:p w14:paraId="5F03DDD7" w14:textId="5AEFA13D" w:rsidR="00A355C0" w:rsidRDefault="00572A47">
      <w:r w:rsidRPr="00572A47">
        <w:rPr>
          <w:noProof/>
        </w:rPr>
        <w:drawing>
          <wp:inline distT="0" distB="0" distL="0" distR="0" wp14:anchorId="360986D7" wp14:editId="2686AC3D">
            <wp:extent cx="4138019" cy="967824"/>
            <wp:effectExtent l="0" t="0" r="0" b="3810"/>
            <wp:docPr id="76570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01256" name=""/>
                    <pic:cNvPicPr/>
                  </pic:nvPicPr>
                  <pic:blipFill>
                    <a:blip r:embed="rId15"/>
                    <a:stretch>
                      <a:fillRect/>
                    </a:stretch>
                  </pic:blipFill>
                  <pic:spPr>
                    <a:xfrm>
                      <a:off x="0" y="0"/>
                      <a:ext cx="4138019" cy="967824"/>
                    </a:xfrm>
                    <a:prstGeom prst="rect">
                      <a:avLst/>
                    </a:prstGeom>
                  </pic:spPr>
                </pic:pic>
              </a:graphicData>
            </a:graphic>
          </wp:inline>
        </w:drawing>
      </w:r>
    </w:p>
    <w:p w14:paraId="0219C9A9" w14:textId="24DC9D8D" w:rsidR="00A355C0" w:rsidRDefault="005A02E8">
      <w:r>
        <w:t xml:space="preserve">After this, calculations were performed to </w:t>
      </w:r>
      <w:r w:rsidR="008039A7">
        <w:t xml:space="preserve">determine the motorcycles maximum speed in each gear. </w:t>
      </w:r>
      <w:r w:rsidR="00354FDB">
        <w:t xml:space="preserve"> The engine RPM </w:t>
      </w:r>
      <w:r w:rsidR="00AF76CF">
        <w:t>was converted into wheel RPM using the formula:</w:t>
      </w:r>
    </w:p>
    <w:p w14:paraId="74F4F50D" w14:textId="2A2AC46D" w:rsidR="00AF76CF" w:rsidRDefault="00AF76CF" w:rsidP="00AF76CF">
      <w:pPr>
        <w:pStyle w:val="Quote"/>
      </w:pPr>
      <w:proofErr w:type="spellStart"/>
      <w:r w:rsidRPr="00AF76CF">
        <w:t>Nw</w:t>
      </w:r>
      <w:proofErr w:type="spellEnd"/>
      <w:r w:rsidRPr="00AF76CF">
        <w:t>​</w:t>
      </w:r>
      <w:r>
        <w:t xml:space="preserve"> </w:t>
      </w:r>
      <w:r w:rsidRPr="00AF76CF">
        <w:t>=</w:t>
      </w:r>
      <w:r>
        <w:t xml:space="preserve"> Ne/</w:t>
      </w:r>
      <w:proofErr w:type="spellStart"/>
      <w:r>
        <w:t>iOverall</w:t>
      </w:r>
      <w:proofErr w:type="spellEnd"/>
    </w:p>
    <w:p w14:paraId="5DEBF13D" w14:textId="03941C8C" w:rsidR="004376B0" w:rsidRDefault="004376B0" w:rsidP="004376B0">
      <w:r>
        <w:t>This could then be used to calculate the wheel speed alongside the rolling radius of the wheel us</w:t>
      </w:r>
      <w:r w:rsidR="007D3048">
        <w:t>ing:</w:t>
      </w:r>
    </w:p>
    <w:p w14:paraId="00B89715" w14:textId="7814AB2A" w:rsidR="007D3048" w:rsidRDefault="007D3048" w:rsidP="007D3048">
      <w:pPr>
        <w:pStyle w:val="Quote"/>
      </w:pPr>
      <w:r>
        <w:t xml:space="preserve">V = (2 * pi * r * </w:t>
      </w:r>
      <w:proofErr w:type="spellStart"/>
      <w:r>
        <w:t>Nw</w:t>
      </w:r>
      <w:proofErr w:type="spellEnd"/>
      <w:r>
        <w:t>)</w:t>
      </w:r>
      <w:r w:rsidR="00045A63">
        <w:t xml:space="preserve"> / 60</w:t>
      </w:r>
    </w:p>
    <w:p w14:paraId="6F656F79" w14:textId="13527681" w:rsidR="00045A63" w:rsidRDefault="00045A63" w:rsidP="00045A63">
      <w:r>
        <w:lastRenderedPageBreak/>
        <w:t>These results were then placed into a table.</w:t>
      </w:r>
    </w:p>
    <w:p w14:paraId="20089002" w14:textId="3A6DD36D" w:rsidR="009A63A8" w:rsidRDefault="009A63A8" w:rsidP="009A63A8">
      <w:pPr>
        <w:pStyle w:val="Caption"/>
        <w:keepNext/>
      </w:pPr>
      <w:r>
        <w:t xml:space="preserve">Table </w:t>
      </w:r>
      <w:r w:rsidR="00037AB4">
        <w:fldChar w:fldCharType="begin"/>
      </w:r>
      <w:r w:rsidR="00037AB4">
        <w:instrText xml:space="preserve"> SEQ Table \* ARABIC </w:instrText>
      </w:r>
      <w:r w:rsidR="00037AB4">
        <w:fldChar w:fldCharType="separate"/>
      </w:r>
      <w:r w:rsidR="00037AB4">
        <w:rPr>
          <w:noProof/>
        </w:rPr>
        <w:t>3</w:t>
      </w:r>
      <w:r w:rsidR="00037AB4">
        <w:rPr>
          <w:noProof/>
        </w:rPr>
        <w:fldChar w:fldCharType="end"/>
      </w:r>
      <w:r>
        <w:t xml:space="preserve"> - Wheel Speed and RPM</w:t>
      </w:r>
    </w:p>
    <w:p w14:paraId="4FAF336C" w14:textId="5EBD58FA" w:rsidR="00045A63" w:rsidRPr="00045A63" w:rsidRDefault="009A63A8" w:rsidP="00045A63">
      <w:r w:rsidRPr="009A63A8">
        <w:rPr>
          <w:noProof/>
        </w:rPr>
        <w:drawing>
          <wp:inline distT="0" distB="0" distL="0" distR="0" wp14:anchorId="210B4C09" wp14:editId="4970A73F">
            <wp:extent cx="4130398" cy="883997"/>
            <wp:effectExtent l="0" t="0" r="3810" b="0"/>
            <wp:docPr id="910005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05234" name=""/>
                    <pic:cNvPicPr/>
                  </pic:nvPicPr>
                  <pic:blipFill>
                    <a:blip r:embed="rId16"/>
                    <a:stretch>
                      <a:fillRect/>
                    </a:stretch>
                  </pic:blipFill>
                  <pic:spPr>
                    <a:xfrm>
                      <a:off x="0" y="0"/>
                      <a:ext cx="4130398" cy="883997"/>
                    </a:xfrm>
                    <a:prstGeom prst="rect">
                      <a:avLst/>
                    </a:prstGeom>
                  </pic:spPr>
                </pic:pic>
              </a:graphicData>
            </a:graphic>
          </wp:inline>
        </w:drawing>
      </w:r>
    </w:p>
    <w:p w14:paraId="5ADA0811" w14:textId="64FB1B04" w:rsidR="005A02E8" w:rsidRDefault="004D51A7">
      <w:r>
        <w:t>These calculations also show the theoretical top speed of the motorcycle, which will be used later when calculating aerodynamic resistance.</w:t>
      </w:r>
    </w:p>
    <w:p w14:paraId="749EBACF" w14:textId="1FED99AE" w:rsidR="00D56E90" w:rsidRDefault="00D56E90" w:rsidP="00D56E90">
      <w:pPr>
        <w:pStyle w:val="Heading2"/>
      </w:pPr>
      <w:bookmarkStart w:id="11" w:name="_Toc235972467"/>
      <w:r>
        <w:t xml:space="preserve">4.3. – Aerodynamic </w:t>
      </w:r>
      <w:r w:rsidR="000A6AF3">
        <w:t xml:space="preserve">and Rolling </w:t>
      </w:r>
      <w:r>
        <w:t>Resistance Analysis</w:t>
      </w:r>
      <w:bookmarkEnd w:id="11"/>
      <w:r>
        <w:t xml:space="preserve"> </w:t>
      </w:r>
    </w:p>
    <w:p w14:paraId="5F241E6F" w14:textId="1AAD0954" w:rsidR="009A63A8" w:rsidRDefault="00772B75" w:rsidP="00772B75">
      <w:pPr>
        <w:tabs>
          <w:tab w:val="left" w:pos="1870"/>
        </w:tabs>
      </w:pPr>
      <w:r>
        <w:t>Aerodynamic Resistance Analysis is essential for this project as drag force increases with the square of speed, and power requirements will increase with the cube of speed. This means that at high speeds the motorcycle will need to use a lot of power to over</w:t>
      </w:r>
      <w:r w:rsidR="00F742BA">
        <w:t xml:space="preserve">come the aerodynamic resistance. </w:t>
      </w:r>
      <w:r w:rsidR="00925248">
        <w:t>The aerodynamic resistance can be found by:</w:t>
      </w:r>
    </w:p>
    <w:p w14:paraId="1D910E40" w14:textId="52631E7E" w:rsidR="00925248" w:rsidRDefault="00925248" w:rsidP="004F6EBB">
      <w:pPr>
        <w:pStyle w:val="Quote"/>
        <w:rPr>
          <w:vertAlign w:val="superscript"/>
        </w:rPr>
      </w:pPr>
      <w:proofErr w:type="spellStart"/>
      <w:r>
        <w:t>Fd</w:t>
      </w:r>
      <w:proofErr w:type="spellEnd"/>
      <w:r>
        <w:t xml:space="preserve"> = 0.5 * </w:t>
      </w:r>
      <w:r w:rsidR="004F6EBB">
        <w:t>Rho * Cd</w:t>
      </w:r>
      <w:r w:rsidR="004F6EBB" w:rsidRPr="004F6EBB">
        <w:t>​</w:t>
      </w:r>
      <w:r w:rsidR="004F6EBB">
        <w:t xml:space="preserve"> * </w:t>
      </w:r>
      <w:r w:rsidR="004F6EBB" w:rsidRPr="004F6EBB">
        <w:t>A</w:t>
      </w:r>
      <w:r w:rsidR="004F6EBB">
        <w:t xml:space="preserve"> * </w:t>
      </w:r>
      <w:r w:rsidR="004F6EBB" w:rsidRPr="004F6EBB">
        <w:t>V</w:t>
      </w:r>
      <w:r w:rsidR="004F6EBB" w:rsidRPr="004F6EBB">
        <w:rPr>
          <w:vertAlign w:val="superscript"/>
        </w:rPr>
        <w:t>2</w:t>
      </w:r>
    </w:p>
    <w:p w14:paraId="458B437D" w14:textId="444A7914" w:rsidR="004F6EBB" w:rsidRDefault="004F6EBB" w:rsidP="004F6EBB">
      <w:r>
        <w:t>This can then be used to find the power required to overcome aerodynamic resistance at any given speed by:</w:t>
      </w:r>
    </w:p>
    <w:p w14:paraId="2933065D" w14:textId="37471393" w:rsidR="004F6EBB" w:rsidRPr="004F6EBB" w:rsidRDefault="00653F1F" w:rsidP="00653F1F">
      <w:pPr>
        <w:pStyle w:val="Quote"/>
      </w:pPr>
      <w:r w:rsidRPr="00653F1F">
        <w:t>P</w:t>
      </w:r>
      <w:r>
        <w:t>d</w:t>
      </w:r>
      <w:r w:rsidRPr="00653F1F">
        <w:t>=</w:t>
      </w:r>
      <w:proofErr w:type="spellStart"/>
      <w:r w:rsidRPr="00653F1F">
        <w:t>F</w:t>
      </w:r>
      <w:r>
        <w:t>d</w:t>
      </w:r>
      <w:proofErr w:type="spellEnd"/>
      <w:r>
        <w:t xml:space="preserve"> * </w:t>
      </w:r>
      <w:r w:rsidRPr="00653F1F">
        <w:t>V</w:t>
      </w:r>
    </w:p>
    <w:p w14:paraId="46D03DA1" w14:textId="201392C8" w:rsidR="00925248" w:rsidRDefault="00914DC2" w:rsidP="00772B75">
      <w:pPr>
        <w:tabs>
          <w:tab w:val="left" w:pos="1870"/>
        </w:tabs>
      </w:pPr>
      <w:r>
        <w:t>These calculations were compiled into a table for every gear using the speed calculations from section 4.2</w:t>
      </w:r>
    </w:p>
    <w:p w14:paraId="505BDAAE" w14:textId="699EB70C" w:rsidR="00940E6D" w:rsidRDefault="00940E6D" w:rsidP="00940E6D">
      <w:pPr>
        <w:pStyle w:val="Caption"/>
        <w:keepNext/>
      </w:pPr>
      <w:r>
        <w:t xml:space="preserve">Table </w:t>
      </w:r>
      <w:r w:rsidR="00037AB4">
        <w:fldChar w:fldCharType="begin"/>
      </w:r>
      <w:r w:rsidR="00037AB4">
        <w:instrText xml:space="preserve"> SEQ Table \* ARABIC </w:instrText>
      </w:r>
      <w:r w:rsidR="00037AB4">
        <w:fldChar w:fldCharType="separate"/>
      </w:r>
      <w:r w:rsidR="00037AB4">
        <w:rPr>
          <w:noProof/>
        </w:rPr>
        <w:t>4</w:t>
      </w:r>
      <w:r w:rsidR="00037AB4">
        <w:rPr>
          <w:noProof/>
        </w:rPr>
        <w:fldChar w:fldCharType="end"/>
      </w:r>
      <w:r>
        <w:t xml:space="preserve"> - Aerodynamic Resistance and Power Required</w:t>
      </w:r>
    </w:p>
    <w:p w14:paraId="639D55D8" w14:textId="1FD71BF5" w:rsidR="00914DC2" w:rsidRDefault="00940E6D" w:rsidP="00772B75">
      <w:pPr>
        <w:tabs>
          <w:tab w:val="left" w:pos="1870"/>
        </w:tabs>
      </w:pPr>
      <w:r w:rsidRPr="00940E6D">
        <w:rPr>
          <w:noProof/>
        </w:rPr>
        <w:drawing>
          <wp:inline distT="0" distB="0" distL="0" distR="0" wp14:anchorId="1A583B0E" wp14:editId="45DE52A4">
            <wp:extent cx="4999153" cy="853514"/>
            <wp:effectExtent l="0" t="0" r="0" b="3810"/>
            <wp:docPr id="213808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88008" name=""/>
                    <pic:cNvPicPr/>
                  </pic:nvPicPr>
                  <pic:blipFill>
                    <a:blip r:embed="rId17"/>
                    <a:stretch>
                      <a:fillRect/>
                    </a:stretch>
                  </pic:blipFill>
                  <pic:spPr>
                    <a:xfrm>
                      <a:off x="0" y="0"/>
                      <a:ext cx="4999153" cy="853514"/>
                    </a:xfrm>
                    <a:prstGeom prst="rect">
                      <a:avLst/>
                    </a:prstGeom>
                  </pic:spPr>
                </pic:pic>
              </a:graphicData>
            </a:graphic>
          </wp:inline>
        </w:drawing>
      </w:r>
    </w:p>
    <w:p w14:paraId="4F7D700E" w14:textId="32E4E39F" w:rsidR="00925248" w:rsidRPr="00883A7B" w:rsidRDefault="000A6AF3" w:rsidP="00772B75">
      <w:pPr>
        <w:tabs>
          <w:tab w:val="left" w:pos="1870"/>
        </w:tabs>
        <w:rPr>
          <w:vertAlign w:val="superscript"/>
        </w:rPr>
      </w:pPr>
      <w:r>
        <w:t>To determine the total resistance faced by the motorcycle, the rolling resistance also had to be determined</w:t>
      </w:r>
      <w:r w:rsidR="00281E70">
        <w:t xml:space="preserve">. This can be calculated </w:t>
      </w:r>
      <w:proofErr w:type="gramStart"/>
      <w:r w:rsidR="00281E70">
        <w:t>by:</w:t>
      </w:r>
      <w:proofErr w:type="gramEnd"/>
      <w:r w:rsidR="00883A7B">
        <w:rPr>
          <w:vertAlign w:val="superscript"/>
        </w:rPr>
        <w:t>6</w:t>
      </w:r>
    </w:p>
    <w:p w14:paraId="5D70B19B" w14:textId="40A4C51C" w:rsidR="000A6AF3" w:rsidRDefault="00D321EB" w:rsidP="00D321EB">
      <w:pPr>
        <w:pStyle w:val="Quote"/>
      </w:pPr>
      <w:proofErr w:type="spellStart"/>
      <w:r>
        <w:t>Frr</w:t>
      </w:r>
      <w:proofErr w:type="spellEnd"/>
      <w:r>
        <w:t xml:space="preserve"> = </w:t>
      </w:r>
      <w:proofErr w:type="spellStart"/>
      <w:r>
        <w:t>Crr</w:t>
      </w:r>
      <w:proofErr w:type="spellEnd"/>
      <w:r>
        <w:t xml:space="preserve"> * m * g</w:t>
      </w:r>
    </w:p>
    <w:p w14:paraId="319786A1" w14:textId="4BF7CEF3" w:rsidR="00D321EB" w:rsidRDefault="00D321EB" w:rsidP="00D321EB">
      <w:r>
        <w:t>This could then be used to determine the power required to overcome rolling resistance:</w:t>
      </w:r>
    </w:p>
    <w:p w14:paraId="1836F13E" w14:textId="1BB72233" w:rsidR="00D321EB" w:rsidRDefault="00D321EB" w:rsidP="00D321EB">
      <w:pPr>
        <w:pStyle w:val="Quote"/>
      </w:pPr>
      <w:proofErr w:type="spellStart"/>
      <w:r>
        <w:t>Prr</w:t>
      </w:r>
      <w:proofErr w:type="spellEnd"/>
      <w:r>
        <w:t xml:space="preserve"> = </w:t>
      </w:r>
      <w:proofErr w:type="spellStart"/>
      <w:r>
        <w:t>Frr</w:t>
      </w:r>
      <w:proofErr w:type="spellEnd"/>
      <w:r>
        <w:t xml:space="preserve"> * V</w:t>
      </w:r>
    </w:p>
    <w:p w14:paraId="6DBCAC65" w14:textId="0048FD23" w:rsidR="00D321EB" w:rsidRDefault="00D321EB" w:rsidP="00D321EB">
      <w:r>
        <w:t>The values from these calculations can be added to the aerodynamic resistance calculations to determine the total resistance and power required.</w:t>
      </w:r>
    </w:p>
    <w:p w14:paraId="20464FEF" w14:textId="1B5057AA" w:rsidR="00E3564B" w:rsidRDefault="00E3564B" w:rsidP="00E3564B">
      <w:pPr>
        <w:pStyle w:val="Caption"/>
        <w:keepNext/>
      </w:pPr>
      <w:r>
        <w:t xml:space="preserve">Table </w:t>
      </w:r>
      <w:r w:rsidR="00037AB4">
        <w:fldChar w:fldCharType="begin"/>
      </w:r>
      <w:r w:rsidR="00037AB4">
        <w:instrText xml:space="preserve"> SEQ Table \* ARABIC </w:instrText>
      </w:r>
      <w:r w:rsidR="00037AB4">
        <w:fldChar w:fldCharType="separate"/>
      </w:r>
      <w:r w:rsidR="00037AB4">
        <w:rPr>
          <w:noProof/>
        </w:rPr>
        <w:t>5</w:t>
      </w:r>
      <w:r w:rsidR="00037AB4">
        <w:rPr>
          <w:noProof/>
        </w:rPr>
        <w:fldChar w:fldCharType="end"/>
      </w:r>
      <w:r>
        <w:t xml:space="preserve"> - Total Resistance and Power</w:t>
      </w:r>
    </w:p>
    <w:p w14:paraId="7B51A4D0" w14:textId="6945A523" w:rsidR="00D321EB" w:rsidRDefault="00E3564B" w:rsidP="00D321EB">
      <w:r w:rsidRPr="00E3564B">
        <w:rPr>
          <w:noProof/>
        </w:rPr>
        <w:drawing>
          <wp:inline distT="0" distB="0" distL="0" distR="0" wp14:anchorId="2FDD2E1F" wp14:editId="533F1F25">
            <wp:extent cx="3071126" cy="320068"/>
            <wp:effectExtent l="0" t="0" r="0" b="3810"/>
            <wp:docPr id="153416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60545" name=""/>
                    <pic:cNvPicPr/>
                  </pic:nvPicPr>
                  <pic:blipFill>
                    <a:blip r:embed="rId18"/>
                    <a:stretch>
                      <a:fillRect/>
                    </a:stretch>
                  </pic:blipFill>
                  <pic:spPr>
                    <a:xfrm>
                      <a:off x="0" y="0"/>
                      <a:ext cx="3071126" cy="320068"/>
                    </a:xfrm>
                    <a:prstGeom prst="rect">
                      <a:avLst/>
                    </a:prstGeom>
                  </pic:spPr>
                </pic:pic>
              </a:graphicData>
            </a:graphic>
          </wp:inline>
        </w:drawing>
      </w:r>
    </w:p>
    <w:p w14:paraId="3456C704" w14:textId="6133CF8F" w:rsidR="0013374E" w:rsidRDefault="00A74ECC" w:rsidP="00D321EB">
      <w:r>
        <w:lastRenderedPageBreak/>
        <w:t xml:space="preserve">These findings suggest that the motorcycle is </w:t>
      </w:r>
      <w:r w:rsidR="00017A89">
        <w:t xml:space="preserve">non-power </w:t>
      </w:r>
      <w:r>
        <w:t xml:space="preserve">limited, as the total power required to overcome drag </w:t>
      </w:r>
      <w:r w:rsidR="00E306B0">
        <w:t xml:space="preserve">(13.33 kW) </w:t>
      </w:r>
      <w:r>
        <w:t xml:space="preserve">does not </w:t>
      </w:r>
      <w:r w:rsidR="00D65AAC">
        <w:t>exceed the total power of the motorcycle</w:t>
      </w:r>
      <w:r w:rsidR="00E306B0">
        <w:t xml:space="preserve"> (31.17 kW)</w:t>
      </w:r>
      <w:r w:rsidR="00D65AAC">
        <w:t>.</w:t>
      </w:r>
      <w:r w:rsidR="00E306B0">
        <w:t xml:space="preserve"> This leaves a power margin of 17.84kW for acceleration.</w:t>
      </w:r>
    </w:p>
    <w:p w14:paraId="177B775F" w14:textId="77777777" w:rsidR="00D65AAC" w:rsidRDefault="00D65AAC" w:rsidP="00D321EB"/>
    <w:p w14:paraId="53665BE6" w14:textId="5409F956" w:rsidR="00D65AAC" w:rsidRDefault="00D65AAC" w:rsidP="00D65AAC">
      <w:pPr>
        <w:pStyle w:val="Heading2"/>
      </w:pPr>
      <w:bookmarkStart w:id="12" w:name="_Toc235972468"/>
      <w:r>
        <w:t>4.4. – Kinematic Deceleration analysis</w:t>
      </w:r>
      <w:bookmarkEnd w:id="12"/>
    </w:p>
    <w:p w14:paraId="52C743E0" w14:textId="09A77D5C" w:rsidR="00D65AAC" w:rsidRDefault="00AE423C" w:rsidP="00D65AAC">
      <w:r>
        <w:t xml:space="preserve">The braking performance of the motorcycle is just as essential for performance as the power, as braking efficiently for corners </w:t>
      </w:r>
      <w:r w:rsidR="00FA2EA3">
        <w:t xml:space="preserve">will allow for much faster lap times. </w:t>
      </w:r>
      <w:r w:rsidR="00E6440A">
        <w:t>The dynamic weight transfer is also important, as it determines the stability of the motorcycle under braking</w:t>
      </w:r>
      <w:r w:rsidR="00017A89">
        <w:t xml:space="preserve">, and can be used to determine the rear wheel lift limit. </w:t>
      </w:r>
    </w:p>
    <w:p w14:paraId="440B4FBE" w14:textId="77777777" w:rsidR="00FA50CB" w:rsidRDefault="00FA50CB" w:rsidP="00D65AAC"/>
    <w:p w14:paraId="4FB0E210" w14:textId="772B6CC2" w:rsidR="00FA50CB" w:rsidRDefault="00FA50CB" w:rsidP="00D65AAC">
      <w:r>
        <w:t xml:space="preserve">The first step was to determine the static load for each wheel. </w:t>
      </w:r>
      <w:r w:rsidR="00193E60">
        <w:t xml:space="preserve">An assumed </w:t>
      </w:r>
      <w:proofErr w:type="spellStart"/>
      <w:r w:rsidR="00193E60">
        <w:t>CoG</w:t>
      </w:r>
      <w:proofErr w:type="spellEnd"/>
      <w:r w:rsidR="00193E60">
        <w:t xml:space="preserve"> balance of 0.55 was used as this is common for many motorcycles of the same category. </w:t>
      </w:r>
      <w:r w:rsidR="00DD2640">
        <w:t xml:space="preserve">First, the horizontal distance from the </w:t>
      </w:r>
      <w:proofErr w:type="spellStart"/>
      <w:r w:rsidR="00DD2640">
        <w:t>CoG</w:t>
      </w:r>
      <w:proofErr w:type="spellEnd"/>
      <w:r w:rsidR="00DD2640">
        <w:t xml:space="preserve"> </w:t>
      </w:r>
      <w:r w:rsidR="00CF194C">
        <w:t xml:space="preserve">is established. </w:t>
      </w:r>
      <w:r w:rsidR="00193E60">
        <w:t>This can then be used to find the static load of the motorcycle</w:t>
      </w:r>
      <w:r w:rsidR="00CF194C">
        <w:t>.</w:t>
      </w:r>
    </w:p>
    <w:p w14:paraId="0F679B60" w14:textId="34BC92DB" w:rsidR="00CF194C" w:rsidRDefault="00CF194C" w:rsidP="00CF194C">
      <w:pPr>
        <w:pStyle w:val="Caption"/>
        <w:keepNext/>
      </w:pPr>
      <w:r>
        <w:t xml:space="preserve">Table </w:t>
      </w:r>
      <w:r w:rsidR="00037AB4">
        <w:fldChar w:fldCharType="begin"/>
      </w:r>
      <w:r w:rsidR="00037AB4">
        <w:instrText xml:space="preserve"> SEQ Table \* ARABIC </w:instrText>
      </w:r>
      <w:r w:rsidR="00037AB4">
        <w:fldChar w:fldCharType="separate"/>
      </w:r>
      <w:r w:rsidR="00037AB4">
        <w:rPr>
          <w:noProof/>
        </w:rPr>
        <w:t>6</w:t>
      </w:r>
      <w:r w:rsidR="00037AB4">
        <w:rPr>
          <w:noProof/>
        </w:rPr>
        <w:fldChar w:fldCharType="end"/>
      </w:r>
      <w:r>
        <w:t xml:space="preserve"> - Static Load</w:t>
      </w:r>
    </w:p>
    <w:p w14:paraId="6AAA69A5" w14:textId="130EE9B8" w:rsidR="00CF194C" w:rsidRPr="00D65AAC" w:rsidRDefault="00CF194C" w:rsidP="00D65AAC">
      <w:r w:rsidRPr="00CF194C">
        <w:rPr>
          <w:noProof/>
        </w:rPr>
        <w:drawing>
          <wp:inline distT="0" distB="0" distL="0" distR="0" wp14:anchorId="3E28E0D4" wp14:editId="41460C91">
            <wp:extent cx="3543607" cy="510584"/>
            <wp:effectExtent l="0" t="0" r="0" b="3810"/>
            <wp:docPr id="302436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36969" name=""/>
                    <pic:cNvPicPr/>
                  </pic:nvPicPr>
                  <pic:blipFill>
                    <a:blip r:embed="rId19"/>
                    <a:stretch>
                      <a:fillRect/>
                    </a:stretch>
                  </pic:blipFill>
                  <pic:spPr>
                    <a:xfrm>
                      <a:off x="0" y="0"/>
                      <a:ext cx="3543607" cy="510584"/>
                    </a:xfrm>
                    <a:prstGeom prst="rect">
                      <a:avLst/>
                    </a:prstGeom>
                  </pic:spPr>
                </pic:pic>
              </a:graphicData>
            </a:graphic>
          </wp:inline>
        </w:drawing>
      </w:r>
    </w:p>
    <w:p w14:paraId="745B9D4C" w14:textId="35C79F8F" w:rsidR="000A6AF3" w:rsidRDefault="007B14F6" w:rsidP="00772B75">
      <w:pPr>
        <w:tabs>
          <w:tab w:val="left" w:pos="1870"/>
        </w:tabs>
      </w:pPr>
      <w:r>
        <w:t xml:space="preserve">Next, the load transfer can be calculated </w:t>
      </w:r>
      <w:r w:rsidR="00B75C48">
        <w:t>for any given braking force with the formula:</w:t>
      </w:r>
    </w:p>
    <w:p w14:paraId="44D260E3" w14:textId="6FDCD66F" w:rsidR="00B75C48" w:rsidRDefault="00B75C48" w:rsidP="00B75C48">
      <w:pPr>
        <w:pStyle w:val="Quote"/>
      </w:pPr>
      <w:proofErr w:type="spellStart"/>
      <w:r w:rsidRPr="00B75C48">
        <w:t>ΔFz</w:t>
      </w:r>
      <w:proofErr w:type="spellEnd"/>
      <w:r w:rsidRPr="00B75C48">
        <w:t>​</w:t>
      </w:r>
      <w:r w:rsidR="007A5CAA">
        <w:t xml:space="preserve"> </w:t>
      </w:r>
      <w:r w:rsidRPr="00B75C48">
        <w:t>=</w:t>
      </w:r>
      <w:r w:rsidR="007A5CAA">
        <w:t xml:space="preserve"> </w:t>
      </w:r>
      <w:proofErr w:type="gramStart"/>
      <w:r>
        <w:t xml:space="preserve">( </w:t>
      </w:r>
      <w:r w:rsidRPr="00B75C48">
        <w:t>m</w:t>
      </w:r>
      <w:proofErr w:type="gramEnd"/>
      <w:r>
        <w:t xml:space="preserve"> * </w:t>
      </w:r>
      <w:r w:rsidRPr="00B75C48">
        <w:t>a</w:t>
      </w:r>
      <w:r>
        <w:t xml:space="preserve"> * </w:t>
      </w:r>
      <w:r w:rsidRPr="00B75C48">
        <w:t>h​</w:t>
      </w:r>
      <w:r>
        <w:t>) / L</w:t>
      </w:r>
    </w:p>
    <w:p w14:paraId="028378B5" w14:textId="28D1C27C" w:rsidR="00B75C48" w:rsidRDefault="00B75C48" w:rsidP="00B75C48">
      <w:r>
        <w:t xml:space="preserve">This can then be used </w:t>
      </w:r>
      <w:r w:rsidR="00327819">
        <w:t>with the figures from the static load calculations to find the dynamic load transfer for each wheel with:</w:t>
      </w:r>
    </w:p>
    <w:p w14:paraId="4335C80A" w14:textId="2B61ED89" w:rsidR="00327819" w:rsidRDefault="007A5CAA" w:rsidP="007A5CAA">
      <w:pPr>
        <w:pStyle w:val="Quote"/>
      </w:pPr>
      <w:proofErr w:type="spellStart"/>
      <w:r w:rsidRPr="007A5CAA">
        <w:t>Fzf</w:t>
      </w:r>
      <w:proofErr w:type="spellEnd"/>
      <w:r w:rsidRPr="007A5CAA">
        <w:t>​</w:t>
      </w:r>
      <w:r>
        <w:t xml:space="preserve"> </w:t>
      </w:r>
      <w:r w:rsidRPr="007A5CAA">
        <w:t>=</w:t>
      </w:r>
      <w:r>
        <w:t xml:space="preserve"> </w:t>
      </w:r>
      <w:proofErr w:type="spellStart"/>
      <w:proofErr w:type="gramStart"/>
      <w:r w:rsidRPr="007A5CAA">
        <w:t>Fzf,static</w:t>
      </w:r>
      <w:proofErr w:type="spellEnd"/>
      <w:proofErr w:type="gramEnd"/>
      <w:r>
        <w:t xml:space="preserve"> </w:t>
      </w:r>
      <w:r w:rsidRPr="007A5CAA">
        <w:t>​+</w:t>
      </w:r>
      <w:r>
        <w:t xml:space="preserve"> </w:t>
      </w:r>
      <w:proofErr w:type="spellStart"/>
      <w:r w:rsidRPr="007A5CAA">
        <w:t>ΔFz</w:t>
      </w:r>
      <w:proofErr w:type="spellEnd"/>
      <w:r w:rsidRPr="007A5CAA">
        <w:t>​</w:t>
      </w:r>
    </w:p>
    <w:p w14:paraId="2DB2113C" w14:textId="156A73AE" w:rsidR="007A5CAA" w:rsidRDefault="007A5CAA" w:rsidP="007A5CAA">
      <w:pPr>
        <w:pStyle w:val="Quote"/>
      </w:pPr>
      <w:proofErr w:type="spellStart"/>
      <w:r w:rsidRPr="007A5CAA">
        <w:t>Fzr</w:t>
      </w:r>
      <w:proofErr w:type="spellEnd"/>
      <w:r w:rsidRPr="007A5CAA">
        <w:t>​=</w:t>
      </w:r>
      <w:proofErr w:type="spellStart"/>
      <w:proofErr w:type="gramStart"/>
      <w:r w:rsidRPr="007A5CAA">
        <w:t>Fzr,static</w:t>
      </w:r>
      <w:proofErr w:type="spellEnd"/>
      <w:proofErr w:type="gramEnd"/>
      <w:r>
        <w:t xml:space="preserve"> </w:t>
      </w:r>
      <w:r w:rsidRPr="007A5CAA">
        <w:t>​−</w:t>
      </w:r>
      <w:r>
        <w:t xml:space="preserve"> </w:t>
      </w:r>
      <w:proofErr w:type="spellStart"/>
      <w:r w:rsidRPr="007A5CAA">
        <w:t>ΔFz</w:t>
      </w:r>
      <w:proofErr w:type="spellEnd"/>
      <w:r w:rsidRPr="007A5CAA">
        <w:t>​</w:t>
      </w:r>
    </w:p>
    <w:p w14:paraId="70416C33" w14:textId="2500F47D" w:rsidR="007A5CAA" w:rsidRDefault="007A5CAA" w:rsidP="007A5CAA">
      <w:r>
        <w:t xml:space="preserve">These calculations </w:t>
      </w:r>
      <w:r w:rsidR="00037AB4">
        <w:t>were</w:t>
      </w:r>
      <w:r>
        <w:t xml:space="preserve"> placed into a table against a variety of braking </w:t>
      </w:r>
      <w:r w:rsidR="00E306B0">
        <w:t>forces</w:t>
      </w:r>
      <w:r>
        <w:t>.</w:t>
      </w:r>
    </w:p>
    <w:p w14:paraId="19BFE11B" w14:textId="4B14A72F" w:rsidR="00037AB4" w:rsidRDefault="00037AB4" w:rsidP="00037AB4">
      <w:pPr>
        <w:pStyle w:val="Caption"/>
        <w:keepNext/>
      </w:pPr>
      <w:r>
        <w:t xml:space="preserve">Table </w:t>
      </w:r>
      <w:r>
        <w:fldChar w:fldCharType="begin"/>
      </w:r>
      <w:r>
        <w:instrText xml:space="preserve"> SEQ Table \* ARABIC </w:instrText>
      </w:r>
      <w:r>
        <w:fldChar w:fldCharType="separate"/>
      </w:r>
      <w:r>
        <w:rPr>
          <w:noProof/>
        </w:rPr>
        <w:t>7</w:t>
      </w:r>
      <w:r>
        <w:rPr>
          <w:noProof/>
        </w:rPr>
        <w:fldChar w:fldCharType="end"/>
      </w:r>
      <w:r>
        <w:t xml:space="preserve"> - Dynamic Load Transfer</w:t>
      </w:r>
    </w:p>
    <w:p w14:paraId="4C9DEFBA" w14:textId="2F3400C1" w:rsidR="007A5CAA" w:rsidRDefault="00037AB4" w:rsidP="007A5CAA">
      <w:r w:rsidRPr="00037AB4">
        <w:rPr>
          <w:noProof/>
        </w:rPr>
        <w:drawing>
          <wp:inline distT="0" distB="0" distL="0" distR="0" wp14:anchorId="790DBE4E" wp14:editId="1F4AC082">
            <wp:extent cx="4587638" cy="998307"/>
            <wp:effectExtent l="0" t="0" r="3810" b="0"/>
            <wp:docPr id="28396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62032" name=""/>
                    <pic:cNvPicPr/>
                  </pic:nvPicPr>
                  <pic:blipFill>
                    <a:blip r:embed="rId20"/>
                    <a:stretch>
                      <a:fillRect/>
                    </a:stretch>
                  </pic:blipFill>
                  <pic:spPr>
                    <a:xfrm>
                      <a:off x="0" y="0"/>
                      <a:ext cx="4587638" cy="998307"/>
                    </a:xfrm>
                    <a:prstGeom prst="rect">
                      <a:avLst/>
                    </a:prstGeom>
                  </pic:spPr>
                </pic:pic>
              </a:graphicData>
            </a:graphic>
          </wp:inline>
        </w:drawing>
      </w:r>
    </w:p>
    <w:p w14:paraId="6D1C3001" w14:textId="4A993C9A" w:rsidR="00474CA5" w:rsidRDefault="00474CA5" w:rsidP="007A5CAA">
      <w:r>
        <w:t xml:space="preserve">This table shows that at 1.3G, the dynamic load is negative. This </w:t>
      </w:r>
      <w:r w:rsidR="00302FA2">
        <w:t>indicates</w:t>
      </w:r>
      <w:r>
        <w:t xml:space="preserve"> that the rear whee</w:t>
      </w:r>
      <w:r w:rsidR="00302FA2">
        <w:t>l will lift off the ground at this force. To determine the exact braking force required to lift the rear wheel, this formula can be used:</w:t>
      </w:r>
    </w:p>
    <w:p w14:paraId="43D9E781" w14:textId="1A3E51C8" w:rsidR="00302FA2" w:rsidRDefault="00A66272" w:rsidP="00A66272">
      <w:pPr>
        <w:pStyle w:val="Quote"/>
      </w:pPr>
      <w:proofErr w:type="spellStart"/>
      <w:r w:rsidRPr="00A66272">
        <w:t>a</w:t>
      </w:r>
      <w:r>
        <w:t>L</w:t>
      </w:r>
      <w:r w:rsidRPr="00A66272">
        <w:t>ift</w:t>
      </w:r>
      <w:proofErr w:type="spellEnd"/>
      <w:r w:rsidRPr="00A66272">
        <w:t>​=</w:t>
      </w:r>
      <w:r>
        <w:t xml:space="preserve"> </w:t>
      </w:r>
      <w:r w:rsidRPr="00A66272">
        <w:t>g</w:t>
      </w:r>
      <w:r>
        <w:t xml:space="preserve"> * (x / h) </w:t>
      </w:r>
    </w:p>
    <w:p w14:paraId="64E366B5" w14:textId="226723C5" w:rsidR="002E7A2E" w:rsidRDefault="002E7A2E" w:rsidP="002E7A2E">
      <w:r>
        <w:t xml:space="preserve">Using this </w:t>
      </w:r>
      <w:r w:rsidR="00B07818">
        <w:t>formula,</w:t>
      </w:r>
      <w:r>
        <w:t xml:space="preserve"> it was found that the rear wheel will lift at </w:t>
      </w:r>
      <w:r w:rsidR="003011FB">
        <w:t xml:space="preserve">1.24G. This shows that braking performance is limited by </w:t>
      </w:r>
      <w:r w:rsidR="000A05BB">
        <w:t xml:space="preserve">geometry as the tyres limit is 1.4G. This can be accounted for when </w:t>
      </w:r>
      <w:r w:rsidR="000A05BB">
        <w:lastRenderedPageBreak/>
        <w:t xml:space="preserve">designing the frame, as a lower </w:t>
      </w:r>
      <w:proofErr w:type="spellStart"/>
      <w:r w:rsidR="000A05BB">
        <w:t>CoG</w:t>
      </w:r>
      <w:proofErr w:type="spellEnd"/>
      <w:r w:rsidR="000A05BB">
        <w:t xml:space="preserve"> will </w:t>
      </w:r>
      <w:r w:rsidR="00B07818">
        <w:t>allow the bike to brake more aggressively to fully utilize the tyres limit instead.</w:t>
      </w:r>
    </w:p>
    <w:p w14:paraId="04619404" w14:textId="40F5C79D" w:rsidR="00B07818" w:rsidRDefault="00B07818" w:rsidP="00B07818">
      <w:pPr>
        <w:pStyle w:val="Heading2"/>
      </w:pPr>
      <w:bookmarkStart w:id="13" w:name="_Toc235972469"/>
      <w:r>
        <w:t>4.5. – Section Conclusion</w:t>
      </w:r>
      <w:bookmarkEnd w:id="13"/>
    </w:p>
    <w:p w14:paraId="49561B65" w14:textId="0BAAD106" w:rsidR="00B07818" w:rsidRDefault="00B07818" w:rsidP="00B07818">
      <w:r>
        <w:t>From this analysis</w:t>
      </w:r>
      <w:r w:rsidR="00463CB4">
        <w:t xml:space="preserve"> it is evident </w:t>
      </w:r>
      <w:r>
        <w:t xml:space="preserve">that at the current </w:t>
      </w:r>
      <w:r w:rsidR="00463CB4">
        <w:t>setup, the motorcycle is limited by its gearing rather than its power</w:t>
      </w:r>
      <w:r w:rsidR="0042203B">
        <w:t>, which could be rectified by using a different final drive setup. With some modification, the bike should be able to achieve a higher top speed than it currently performs at.</w:t>
      </w:r>
    </w:p>
    <w:p w14:paraId="70E59F31" w14:textId="5499DD9B" w:rsidR="006129C3" w:rsidRPr="00B07818" w:rsidRDefault="00527BC3" w:rsidP="002C79ED">
      <w:r>
        <w:t xml:space="preserve">The braking of the motorcycle is also limited by its geometry, which can be rectified in the CAD design phase with a lower </w:t>
      </w:r>
      <w:proofErr w:type="spellStart"/>
      <w:r>
        <w:t>CoG</w:t>
      </w:r>
      <w:proofErr w:type="spellEnd"/>
      <w:r>
        <w:t xml:space="preserve"> or a longer whee</w:t>
      </w:r>
      <w:r w:rsidR="00100EF5">
        <w:t xml:space="preserve">lbase. </w:t>
      </w:r>
      <w:bookmarkStart w:id="14" w:name="_Toc235972470"/>
      <w:r w:rsidR="006129C3">
        <w:t>Modelling and Packaging Studies</w:t>
      </w:r>
      <w:bookmarkEnd w:id="14"/>
    </w:p>
    <w:p w14:paraId="323E0892" w14:textId="266821C5" w:rsidR="000A6AF3" w:rsidRDefault="00A5090F" w:rsidP="00A5090F">
      <w:pPr>
        <w:pStyle w:val="Heading2"/>
        <w:numPr>
          <w:ilvl w:val="1"/>
          <w:numId w:val="2"/>
        </w:numPr>
      </w:pPr>
      <w:bookmarkStart w:id="15" w:name="_Toc235972471"/>
      <w:r>
        <w:t>– Purpose</w:t>
      </w:r>
      <w:bookmarkEnd w:id="15"/>
    </w:p>
    <w:p w14:paraId="21D6BE2B" w14:textId="77777777" w:rsidR="00E85C5B" w:rsidRDefault="00A5090F" w:rsidP="00A5090F">
      <w:pPr>
        <w:rPr>
          <w:noProof/>
        </w:rPr>
      </w:pPr>
      <w:r>
        <w:t>The aim of this section is to establish whether the proposed design concepts could be feasible within the regulations. This section also aims to assess the overall motorcycle layout and component packaging, as well as visualising the proposed final design of the motorcycle.</w:t>
      </w:r>
      <w:r w:rsidR="00E85C5B" w:rsidRPr="00E85C5B">
        <w:rPr>
          <w:noProof/>
        </w:rPr>
        <w:t xml:space="preserve"> </w:t>
      </w:r>
    </w:p>
    <w:p w14:paraId="53A50241" w14:textId="77777777" w:rsidR="00E85C5B" w:rsidRDefault="00E85C5B" w:rsidP="00E85C5B">
      <w:pPr>
        <w:keepNext/>
      </w:pPr>
      <w:r w:rsidRPr="00E62181">
        <w:rPr>
          <w:noProof/>
        </w:rPr>
        <w:drawing>
          <wp:inline distT="0" distB="0" distL="0" distR="0" wp14:anchorId="2237EB09" wp14:editId="56407782">
            <wp:extent cx="3802380" cy="2025603"/>
            <wp:effectExtent l="0" t="0" r="7620" b="0"/>
            <wp:docPr id="2128079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249" r="7069"/>
                    <a:stretch>
                      <a:fillRect/>
                    </a:stretch>
                  </pic:blipFill>
                  <pic:spPr bwMode="auto">
                    <a:xfrm>
                      <a:off x="0" y="0"/>
                      <a:ext cx="3815590" cy="2032640"/>
                    </a:xfrm>
                    <a:prstGeom prst="rect">
                      <a:avLst/>
                    </a:prstGeom>
                    <a:noFill/>
                    <a:ln>
                      <a:noFill/>
                    </a:ln>
                    <a:extLst>
                      <a:ext uri="{53640926-AAD7-44D8-BBD7-CCE9431645EC}">
                        <a14:shadowObscured xmlns:a14="http://schemas.microsoft.com/office/drawing/2010/main"/>
                      </a:ext>
                    </a:extLst>
                  </pic:spPr>
                </pic:pic>
              </a:graphicData>
            </a:graphic>
          </wp:inline>
        </w:drawing>
      </w:r>
    </w:p>
    <w:p w14:paraId="2B578B73" w14:textId="1AE48C6F" w:rsidR="00A5090F" w:rsidRDefault="00E85C5B" w:rsidP="00E85C5B">
      <w:pPr>
        <w:pStyle w:val="Caption"/>
      </w:pPr>
      <w:bookmarkStart w:id="16" w:name="_Toc235972553"/>
      <w:r>
        <w:t xml:space="preserve">Figure </w:t>
      </w:r>
      <w:r w:rsidR="002810F0">
        <w:fldChar w:fldCharType="begin"/>
      </w:r>
      <w:r w:rsidR="002810F0">
        <w:instrText xml:space="preserve"> STYLEREF 1 \s </w:instrText>
      </w:r>
      <w:r w:rsidR="002810F0">
        <w:fldChar w:fldCharType="separate"/>
      </w:r>
      <w:r w:rsidR="002810F0">
        <w:rPr>
          <w:noProof/>
        </w:rPr>
        <w:t>5</w:t>
      </w:r>
      <w:r w:rsidR="002810F0">
        <w:fldChar w:fldCharType="end"/>
      </w:r>
      <w:r w:rsidR="002810F0">
        <w:noBreakHyphen/>
      </w:r>
      <w:r w:rsidR="002810F0">
        <w:fldChar w:fldCharType="begin"/>
      </w:r>
      <w:r w:rsidR="002810F0">
        <w:instrText xml:space="preserve"> SEQ Figure \* ARABIC \s 1 </w:instrText>
      </w:r>
      <w:r w:rsidR="002810F0">
        <w:fldChar w:fldCharType="separate"/>
      </w:r>
      <w:r w:rsidR="002810F0">
        <w:rPr>
          <w:noProof/>
        </w:rPr>
        <w:t>1</w:t>
      </w:r>
      <w:r w:rsidR="002810F0">
        <w:fldChar w:fldCharType="end"/>
      </w:r>
      <w:r>
        <w:t xml:space="preserve"> - Packaging Study</w:t>
      </w:r>
      <w:bookmarkEnd w:id="16"/>
    </w:p>
    <w:p w14:paraId="24BF4B0C" w14:textId="1A02E090" w:rsidR="00A5090F" w:rsidRDefault="00A5090F" w:rsidP="00A5090F">
      <w:pPr>
        <w:pStyle w:val="Heading2"/>
        <w:numPr>
          <w:ilvl w:val="1"/>
          <w:numId w:val="2"/>
        </w:numPr>
      </w:pPr>
      <w:bookmarkStart w:id="17" w:name="_Toc235972472"/>
      <w:r>
        <w:t>Chassis geometry</w:t>
      </w:r>
      <w:bookmarkEnd w:id="17"/>
      <w:r>
        <w:t xml:space="preserve"> </w:t>
      </w:r>
    </w:p>
    <w:p w14:paraId="69C8DEBC" w14:textId="2FBA745A" w:rsidR="00E62181" w:rsidRDefault="00A5090F" w:rsidP="00A5090F">
      <w:r>
        <w:t>Due to hardware limitations, it was not feasible to create a CAD model to analyse the layout of the frame. Therefore, a hand drawn scale drawing was created to accurately portray the dimensions of the motorcycle.</w:t>
      </w:r>
      <w:r w:rsidR="00E62181">
        <w:t xml:space="preserve"> The initial 1300mm wheelbase was kept for this design, as it provides an ideal balance between agility and stability. The rake angle is set at 23 degrees with a trail of 100mm. This allows for the steering response that is necessary for </w:t>
      </w:r>
      <w:r w:rsidR="003F642D">
        <w:t>a racing motorcycle.</w:t>
      </w:r>
    </w:p>
    <w:p w14:paraId="2F56AB17" w14:textId="507F2184" w:rsidR="003F642D" w:rsidRDefault="003F642D" w:rsidP="003F642D">
      <w:pPr>
        <w:pStyle w:val="Heading2"/>
        <w:numPr>
          <w:ilvl w:val="1"/>
          <w:numId w:val="2"/>
        </w:numPr>
      </w:pPr>
      <w:r>
        <w:t xml:space="preserve"> </w:t>
      </w:r>
      <w:bookmarkStart w:id="18" w:name="_Toc235972473"/>
      <w:r>
        <w:t>Component Packaging</w:t>
      </w:r>
      <w:bookmarkEnd w:id="18"/>
      <w:r>
        <w:t xml:space="preserve"> </w:t>
      </w:r>
    </w:p>
    <w:p w14:paraId="7EEE02D3" w14:textId="270D6E8B" w:rsidR="003F642D" w:rsidRDefault="002810F0" w:rsidP="003F642D">
      <w:r>
        <w:t>Most of</w:t>
      </w:r>
      <w:r w:rsidR="00E85C5B">
        <w:t xml:space="preserve"> the frame design was based around the dimensions of the engine, as this part </w:t>
      </w:r>
      <w:r w:rsidR="00D16EB4">
        <w:t>cannot</w:t>
      </w:r>
      <w:r w:rsidR="00E85C5B">
        <w:t xml:space="preserve"> be changed as it is provided by MotoStudent.</w:t>
      </w:r>
      <w:r w:rsidR="00533188">
        <w:rPr>
          <w:vertAlign w:val="superscript"/>
        </w:rPr>
        <w:t>6</w:t>
      </w:r>
      <w:r w:rsidR="00E85C5B">
        <w:t xml:space="preserve"> The dimensions for this were sourced from a CAD model</w:t>
      </w:r>
      <w:r w:rsidR="00533188">
        <w:rPr>
          <w:vertAlign w:val="superscript"/>
        </w:rPr>
        <w:t xml:space="preserve">7 </w:t>
      </w:r>
      <w:r w:rsidR="00E85C5B">
        <w:t>online, which allowed an accurate picture of where the frame should be. Using the mounting points provided, a top mount frame could be designed.</w:t>
      </w:r>
    </w:p>
    <w:p w14:paraId="2A67F1EC" w14:textId="57717878" w:rsidR="00E85C5B" w:rsidRDefault="00E85C5B" w:rsidP="003F642D">
      <w:r>
        <w:t>At this stage the fuel tank was also added above the frame, being mindful to leave space for the rider to read the handlebars.</w:t>
      </w:r>
    </w:p>
    <w:p w14:paraId="01D42803" w14:textId="2F56D41C" w:rsidR="00E85C5B" w:rsidRDefault="00E85C5B" w:rsidP="003F642D">
      <w:r>
        <w:t>The rear subframe was also added, with consideration to the position of the rider during the race. The seat was set as 230mm long, with 20mm of padding for comfort and support.</w:t>
      </w:r>
    </w:p>
    <w:p w14:paraId="66D455FF" w14:textId="01B88B93" w:rsidR="00E85C5B" w:rsidRDefault="00E85C5B" w:rsidP="00E85C5B">
      <w:pPr>
        <w:pStyle w:val="Heading2"/>
        <w:numPr>
          <w:ilvl w:val="1"/>
          <w:numId w:val="2"/>
        </w:numPr>
      </w:pPr>
      <w:bookmarkStart w:id="19" w:name="_Toc235972474"/>
      <w:r>
        <w:lastRenderedPageBreak/>
        <w:t>Regulation Compliance</w:t>
      </w:r>
      <w:bookmarkEnd w:id="19"/>
    </w:p>
    <w:p w14:paraId="4CDB2806" w14:textId="77777777" w:rsidR="004F0F28" w:rsidRDefault="00E85C5B" w:rsidP="00E85C5B">
      <w:r>
        <w:t>Great care was taken with this design to ensure that it meets all the requirements set out by the MotoStudent regulations.</w:t>
      </w:r>
      <w:r w:rsidR="004F0F28">
        <w:t xml:space="preserve"> This design has approximately 250mm of ground clearance from the engine, which allows plenty of space for a fairing to be added with the necessary spillage prevention requirements. This will also allow for a large lean angle, which is also required. </w:t>
      </w:r>
    </w:p>
    <w:p w14:paraId="6CBB3519" w14:textId="35AA54ED" w:rsidR="00E85C5B" w:rsidRPr="00E85C5B" w:rsidRDefault="004F0F28" w:rsidP="00E85C5B">
      <w:r>
        <w:t>The frame is designed the accommodate the KTM engine without modifications, which is a requirement for this ruleset. The wheels are also the standard 17” rims as required.</w:t>
      </w:r>
    </w:p>
    <w:p w14:paraId="31382436" w14:textId="6979040D" w:rsidR="00E62181" w:rsidRDefault="00D16EB4" w:rsidP="00D16EB4">
      <w:pPr>
        <w:pStyle w:val="Heading1"/>
      </w:pPr>
      <w:bookmarkStart w:id="20" w:name="_Toc235972475"/>
      <w:r>
        <w:t>Systems Integration, Sustainability and Conclusion</w:t>
      </w:r>
      <w:bookmarkEnd w:id="20"/>
    </w:p>
    <w:p w14:paraId="4965FC15" w14:textId="08F0F3E3" w:rsidR="00D16EB4" w:rsidRPr="00D16EB4" w:rsidRDefault="00D16EB4" w:rsidP="00D16EB4">
      <w:pPr>
        <w:pStyle w:val="Heading2"/>
        <w:numPr>
          <w:ilvl w:val="1"/>
          <w:numId w:val="2"/>
        </w:numPr>
      </w:pPr>
      <w:r>
        <w:t xml:space="preserve"> </w:t>
      </w:r>
      <w:bookmarkStart w:id="21" w:name="_Toc235972476"/>
      <w:r>
        <w:t>Overall Design Integration</w:t>
      </w:r>
      <w:bookmarkEnd w:id="21"/>
    </w:p>
    <w:p w14:paraId="38AA32C2" w14:textId="7A8FD228" w:rsidR="00A5090F" w:rsidRDefault="00D16EB4" w:rsidP="00A5090F">
      <w:r>
        <w:t>Overall, this design is a complete package for a racing motorcycle to meet the requirements set out by MotoStudent. The chassis has been designed to integrate the specification engine into the motorcycle in a way that will boost the performance of the motorcycle. The suspension system is set up in a way that will compliment the performance characteristics required for a track racing motorcycle. The packaging is also designed in such a way that all heavy components will be kept close to the centre of gravity. The final design has been informed by analysing calculations performed on the geometry of the motorcycle.</w:t>
      </w:r>
    </w:p>
    <w:p w14:paraId="5823D85A" w14:textId="285F9D9A" w:rsidR="00D16EB4" w:rsidRDefault="00D16EB4" w:rsidP="00D16EB4">
      <w:pPr>
        <w:pStyle w:val="Heading2"/>
        <w:numPr>
          <w:ilvl w:val="1"/>
          <w:numId w:val="2"/>
        </w:numPr>
      </w:pPr>
      <w:bookmarkStart w:id="22" w:name="_Toc235972477"/>
      <w:r>
        <w:t>Sustainability Considerations</w:t>
      </w:r>
      <w:bookmarkEnd w:id="22"/>
      <w:r>
        <w:t xml:space="preserve"> </w:t>
      </w:r>
    </w:p>
    <w:p w14:paraId="7A85EF25" w14:textId="4956889D" w:rsidR="00D16EB4" w:rsidRDefault="00D16EB4" w:rsidP="00D16EB4">
      <w:r>
        <w:t xml:space="preserve">This design also factors in use of sustainable materials and practices. The lightweight design of the motorcycle </w:t>
      </w:r>
      <w:r w:rsidR="009A1CB1">
        <w:t>reduces material used for construction and improves the efficiency of the motorcycle. The materials chosen are also durable and easy to repair, meaning less material being used on replacement. The aluminium and steel components are also widely recycled so that they can be used after the lifecycle of the motorcycle is complete.</w:t>
      </w:r>
      <w:r w:rsidR="00533188">
        <w:rPr>
          <w:vertAlign w:val="superscript"/>
        </w:rPr>
        <w:t>8</w:t>
      </w:r>
      <w:r w:rsidR="009A1CB1">
        <w:t xml:space="preserve"> The single cylinder four stroke engine is also relatively fuel efficient when compared to larger displacement racing engines.</w:t>
      </w:r>
    </w:p>
    <w:p w14:paraId="709A1B8F" w14:textId="1E63E50D" w:rsidR="009A1CB1" w:rsidRDefault="009A1CB1" w:rsidP="009A1CB1">
      <w:pPr>
        <w:pStyle w:val="Heading2"/>
        <w:numPr>
          <w:ilvl w:val="1"/>
          <w:numId w:val="2"/>
        </w:numPr>
      </w:pPr>
      <w:bookmarkStart w:id="23" w:name="_Toc235972478"/>
      <w:r>
        <w:t>Conclusion</w:t>
      </w:r>
      <w:bookmarkEnd w:id="23"/>
      <w:r>
        <w:t xml:space="preserve"> </w:t>
      </w:r>
    </w:p>
    <w:p w14:paraId="17D1BFEE" w14:textId="579DD02F" w:rsidR="009A1CB1" w:rsidRPr="009A1CB1" w:rsidRDefault="009A1CB1" w:rsidP="009A1CB1">
      <w:r>
        <w:t>Overall, this motorcycle has achieved all the aims of the project set out. This design also takes great care to adhere to all regulations set out by MotoStudent. However, it could be improved by a full CAD model of the frame to perform FEA analysis and reduce weight by removing unnecessary support.</w:t>
      </w:r>
    </w:p>
    <w:p w14:paraId="689D195C" w14:textId="221F72AF" w:rsidR="002541D5" w:rsidRDefault="002541D5" w:rsidP="002541D5">
      <w:pPr>
        <w:pStyle w:val="Heading1"/>
      </w:pPr>
      <w:r>
        <w:t>References</w:t>
      </w:r>
    </w:p>
    <w:p w14:paraId="4FAE5A39" w14:textId="089385BD" w:rsidR="002541D5" w:rsidRDefault="002541D5" w:rsidP="002541D5">
      <w:pPr>
        <w:pStyle w:val="ListParagraph"/>
        <w:numPr>
          <w:ilvl w:val="0"/>
          <w:numId w:val="3"/>
        </w:numPr>
      </w:pPr>
      <w:r w:rsidRPr="002541D5">
        <w:t xml:space="preserve">Cossalter, V. (2006) </w:t>
      </w:r>
      <w:r w:rsidRPr="002541D5">
        <w:rPr>
          <w:i/>
          <w:iCs/>
        </w:rPr>
        <w:t>Motorcycle Dynamics</w:t>
      </w:r>
      <w:r w:rsidRPr="002541D5">
        <w:t xml:space="preserve">. 2nd </w:t>
      </w:r>
      <w:proofErr w:type="spellStart"/>
      <w:r w:rsidRPr="002541D5">
        <w:t>edn</w:t>
      </w:r>
      <w:proofErr w:type="spellEnd"/>
      <w:r w:rsidRPr="002541D5">
        <w:t>. Raleigh, NC: Lulu Press.</w:t>
      </w:r>
    </w:p>
    <w:p w14:paraId="1CA22761" w14:textId="49CA837F" w:rsidR="002541D5" w:rsidRDefault="002541D5" w:rsidP="002541D5">
      <w:pPr>
        <w:pStyle w:val="ListParagraph"/>
        <w:numPr>
          <w:ilvl w:val="0"/>
          <w:numId w:val="3"/>
        </w:numPr>
      </w:pPr>
      <w:r w:rsidRPr="002541D5">
        <w:t xml:space="preserve">Roe, G.E. and Thorpe, T.E. (1989) 'The Influence of Frame Structure on the Dynamics of Motorcycle Stability', </w:t>
      </w:r>
      <w:r w:rsidRPr="002541D5">
        <w:rPr>
          <w:i/>
          <w:iCs/>
        </w:rPr>
        <w:t>Proceedings of the Institution of Mechanical Engineers, Part D: Journal of Automobile Engineering</w:t>
      </w:r>
      <w:r w:rsidRPr="002541D5">
        <w:t>, 203(3), pp. 189–198.</w:t>
      </w:r>
    </w:p>
    <w:p w14:paraId="0C6374B7" w14:textId="7D5179B3" w:rsidR="002541D5" w:rsidRDefault="002541D5" w:rsidP="002541D5">
      <w:pPr>
        <w:pStyle w:val="ListParagraph"/>
        <w:numPr>
          <w:ilvl w:val="0"/>
          <w:numId w:val="3"/>
        </w:numPr>
      </w:pPr>
      <w:r w:rsidRPr="002541D5">
        <w:t xml:space="preserve">Sakamoto, K. (2025) 'Estimation of Loads and Frame Deformation on Motorcycle Handling', </w:t>
      </w:r>
      <w:r w:rsidRPr="002541D5">
        <w:rPr>
          <w:i/>
          <w:iCs/>
        </w:rPr>
        <w:t>SAE Technical Paper</w:t>
      </w:r>
      <w:r w:rsidRPr="002541D5">
        <w:t xml:space="preserve"> 2024-32-0012.</w:t>
      </w:r>
    </w:p>
    <w:p w14:paraId="7FD3F0FE" w14:textId="2DEB3389" w:rsidR="002541D5" w:rsidRPr="002541D5" w:rsidRDefault="002541D5" w:rsidP="002541D5">
      <w:pPr>
        <w:pStyle w:val="ListParagraph"/>
        <w:numPr>
          <w:ilvl w:val="0"/>
          <w:numId w:val="3"/>
        </w:numPr>
      </w:pPr>
      <w:r w:rsidRPr="002541D5">
        <w:t xml:space="preserve">MotoStudent (2026) </w:t>
      </w:r>
      <w:r w:rsidRPr="002541D5">
        <w:rPr>
          <w:i/>
          <w:iCs/>
        </w:rPr>
        <w:t>MotoStudent Petrol Category Technical Regulations</w:t>
      </w:r>
      <w:r w:rsidRPr="002541D5">
        <w:t xml:space="preserve">. Available at: </w:t>
      </w:r>
      <w:hyperlink r:id="rId22" w:tgtFrame="_new" w:history="1">
        <w:r w:rsidRPr="002541D5">
          <w:rPr>
            <w:rStyle w:val="Hyperlink"/>
          </w:rPr>
          <w:t>https://www.motostudent.com/regulations.php</w:t>
        </w:r>
      </w:hyperlink>
      <w:r w:rsidRPr="002541D5">
        <w:t xml:space="preserve"> (Accessed: 26 July 2026).</w:t>
      </w:r>
    </w:p>
    <w:p w14:paraId="1613ACBE" w14:textId="6D8E5834" w:rsidR="002541D5" w:rsidRPr="002541D5" w:rsidRDefault="002541D5" w:rsidP="002541D5">
      <w:pPr>
        <w:pStyle w:val="ListParagraph"/>
        <w:numPr>
          <w:ilvl w:val="0"/>
          <w:numId w:val="3"/>
        </w:numPr>
      </w:pPr>
      <w:r w:rsidRPr="002541D5">
        <w:t xml:space="preserve">KTM (2026) </w:t>
      </w:r>
      <w:r w:rsidRPr="002541D5">
        <w:rPr>
          <w:i/>
          <w:iCs/>
        </w:rPr>
        <w:t>2027 KTM 250 SX-F Technical Specifications</w:t>
      </w:r>
      <w:r w:rsidRPr="002541D5">
        <w:t xml:space="preserve">. Available at: </w:t>
      </w:r>
      <w:hyperlink r:id="rId23" w:tgtFrame="_new" w:history="1">
        <w:r w:rsidRPr="002541D5">
          <w:rPr>
            <w:rStyle w:val="Hyperlink"/>
          </w:rPr>
          <w:t>https://www.ktm.com/en-gb/models/motocross/4-stroke/2027-ktm-250-sx-f/technical-specifications.html</w:t>
        </w:r>
      </w:hyperlink>
      <w:r w:rsidRPr="002541D5">
        <w:t xml:space="preserve"> (Accessed: 26 July 2026).</w:t>
      </w:r>
    </w:p>
    <w:p w14:paraId="60453C8C" w14:textId="6F9690CB" w:rsidR="002541D5" w:rsidRDefault="002541D5" w:rsidP="002541D5">
      <w:pPr>
        <w:pStyle w:val="ListParagraph"/>
        <w:numPr>
          <w:ilvl w:val="0"/>
          <w:numId w:val="3"/>
        </w:numPr>
      </w:pPr>
      <w:r w:rsidRPr="002541D5">
        <w:t xml:space="preserve">Engineering Toolbox (2025) </w:t>
      </w:r>
      <w:r w:rsidRPr="002541D5">
        <w:rPr>
          <w:i/>
          <w:iCs/>
        </w:rPr>
        <w:t>Rolling Friction and Resistance</w:t>
      </w:r>
      <w:r w:rsidRPr="002541D5">
        <w:t xml:space="preserve">. Available at: </w:t>
      </w:r>
      <w:hyperlink r:id="rId24" w:tgtFrame="_new" w:history="1">
        <w:r w:rsidRPr="002541D5">
          <w:rPr>
            <w:rStyle w:val="Hyperlink"/>
          </w:rPr>
          <w:t>https://www.engineeringtoolbox.com/rolling-friction-resistance-d_1303.html</w:t>
        </w:r>
      </w:hyperlink>
      <w:r w:rsidRPr="002541D5">
        <w:t xml:space="preserve"> (Accessed: 26 July 2026).</w:t>
      </w:r>
    </w:p>
    <w:p w14:paraId="2798570E" w14:textId="74DD4EFD" w:rsidR="002541D5" w:rsidRPr="002541D5" w:rsidRDefault="002541D5" w:rsidP="002541D5">
      <w:pPr>
        <w:pStyle w:val="ListParagraph"/>
        <w:numPr>
          <w:ilvl w:val="0"/>
          <w:numId w:val="3"/>
        </w:numPr>
      </w:pPr>
      <w:proofErr w:type="spellStart"/>
      <w:r w:rsidRPr="002541D5">
        <w:lastRenderedPageBreak/>
        <w:t>GrabCAD</w:t>
      </w:r>
      <w:proofErr w:type="spellEnd"/>
      <w:r w:rsidRPr="002541D5">
        <w:t xml:space="preserve"> (2025) </w:t>
      </w:r>
      <w:proofErr w:type="spellStart"/>
      <w:r w:rsidRPr="002541D5">
        <w:rPr>
          <w:i/>
          <w:iCs/>
        </w:rPr>
        <w:t>Prototipo</w:t>
      </w:r>
      <w:proofErr w:type="spellEnd"/>
      <w:r w:rsidRPr="002541D5">
        <w:rPr>
          <w:i/>
          <w:iCs/>
        </w:rPr>
        <w:t xml:space="preserve"> Pre Moto 3 CAD Model</w:t>
      </w:r>
      <w:r w:rsidRPr="002541D5">
        <w:t xml:space="preserve">. Available at: </w:t>
      </w:r>
      <w:hyperlink r:id="rId25" w:tgtFrame="_new" w:history="1">
        <w:r w:rsidRPr="002541D5">
          <w:rPr>
            <w:rStyle w:val="Hyperlink"/>
          </w:rPr>
          <w:t>https://grabcad.com/library/prototipo-pre-moto-3-1/details?folder_id=8454751</w:t>
        </w:r>
      </w:hyperlink>
      <w:r w:rsidRPr="002541D5">
        <w:t xml:space="preserve"> (Accessed: 26 July 2026).</w:t>
      </w:r>
    </w:p>
    <w:p w14:paraId="0C53FA63" w14:textId="6E007A43" w:rsidR="002541D5" w:rsidRPr="002541D5" w:rsidRDefault="002541D5" w:rsidP="002541D5">
      <w:pPr>
        <w:pStyle w:val="ListParagraph"/>
        <w:numPr>
          <w:ilvl w:val="0"/>
          <w:numId w:val="3"/>
        </w:numPr>
      </w:pPr>
      <w:proofErr w:type="spellStart"/>
      <w:r w:rsidRPr="002541D5">
        <w:t>MatWeb</w:t>
      </w:r>
      <w:proofErr w:type="spellEnd"/>
      <w:r w:rsidRPr="002541D5">
        <w:t xml:space="preserve"> (2025) </w:t>
      </w:r>
      <w:r w:rsidRPr="002541D5">
        <w:rPr>
          <w:i/>
          <w:iCs/>
        </w:rPr>
        <w:t>AISI 4130 Chromoly Steel Material Properties</w:t>
      </w:r>
      <w:r w:rsidRPr="002541D5">
        <w:t xml:space="preserve">. Available at: </w:t>
      </w:r>
      <w:hyperlink r:id="rId26" w:tgtFrame="_new" w:history="1">
        <w:r w:rsidRPr="002541D5">
          <w:rPr>
            <w:rStyle w:val="Hyperlink"/>
          </w:rPr>
          <w:t>https://www.matweb.com</w:t>
        </w:r>
      </w:hyperlink>
      <w:r w:rsidRPr="002541D5">
        <w:t xml:space="preserve"> (Accessed: 26 July 2026).</w:t>
      </w:r>
    </w:p>
    <w:p w14:paraId="10988230" w14:textId="77777777" w:rsidR="002541D5" w:rsidRPr="002541D5" w:rsidRDefault="002541D5" w:rsidP="002541D5"/>
    <w:p w14:paraId="3288901B" w14:textId="77777777" w:rsidR="00BD57C5" w:rsidRDefault="00BD57C5" w:rsidP="000B238B"/>
    <w:p w14:paraId="0813F5B3" w14:textId="45FA8F95" w:rsidR="00512025" w:rsidRPr="00012BC2" w:rsidRDefault="00512025" w:rsidP="000B238B"/>
    <w:sectPr w:rsidR="00512025" w:rsidRPr="00012BC2" w:rsidSect="006D4030">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7A2E4" w14:textId="77777777" w:rsidR="000E2461" w:rsidRDefault="000E2461" w:rsidP="006D4030">
      <w:pPr>
        <w:spacing w:after="0" w:line="240" w:lineRule="auto"/>
      </w:pPr>
      <w:r>
        <w:separator/>
      </w:r>
    </w:p>
  </w:endnote>
  <w:endnote w:type="continuationSeparator" w:id="0">
    <w:p w14:paraId="3178BA74" w14:textId="77777777" w:rsidR="000E2461" w:rsidRDefault="000E2461" w:rsidP="006D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503796"/>
      <w:docPartObj>
        <w:docPartGallery w:val="Page Numbers (Bottom of Page)"/>
        <w:docPartUnique/>
      </w:docPartObj>
    </w:sdtPr>
    <w:sdtContent>
      <w:p w14:paraId="33C0F456" w14:textId="52CD6FF3" w:rsidR="00785DCF" w:rsidRDefault="00785DCF">
        <w:pPr>
          <w:pStyle w:val="Footer"/>
          <w:jc w:val="center"/>
        </w:pPr>
        <w:r>
          <w:fldChar w:fldCharType="begin"/>
        </w:r>
        <w:r>
          <w:instrText>PAGE   \* MERGEFORMAT</w:instrText>
        </w:r>
        <w:r>
          <w:fldChar w:fldCharType="separate"/>
        </w:r>
        <w:r>
          <w:t>2</w:t>
        </w:r>
        <w:r>
          <w:fldChar w:fldCharType="end"/>
        </w:r>
      </w:p>
    </w:sdtContent>
  </w:sdt>
  <w:p w14:paraId="17C511EB" w14:textId="77777777" w:rsidR="006D4030" w:rsidRDefault="006D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F94B7" w14:textId="77777777" w:rsidR="000E2461" w:rsidRDefault="000E2461" w:rsidP="006D4030">
      <w:pPr>
        <w:spacing w:after="0" w:line="240" w:lineRule="auto"/>
      </w:pPr>
      <w:r>
        <w:separator/>
      </w:r>
    </w:p>
  </w:footnote>
  <w:footnote w:type="continuationSeparator" w:id="0">
    <w:p w14:paraId="69F7A6B3" w14:textId="77777777" w:rsidR="000E2461" w:rsidRDefault="000E2461" w:rsidP="006D4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95A93"/>
    <w:multiLevelType w:val="hybridMultilevel"/>
    <w:tmpl w:val="1A22E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B72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5EF22D6"/>
    <w:multiLevelType w:val="multilevel"/>
    <w:tmpl w:val="AC8E49B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3297030">
    <w:abstractNumId w:val="1"/>
  </w:num>
  <w:num w:numId="2" w16cid:durableId="2129811908">
    <w:abstractNumId w:val="2"/>
  </w:num>
  <w:num w:numId="3" w16cid:durableId="142364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8E"/>
    <w:rsid w:val="000102BC"/>
    <w:rsid w:val="00012BC2"/>
    <w:rsid w:val="00017A89"/>
    <w:rsid w:val="000247A2"/>
    <w:rsid w:val="0003582E"/>
    <w:rsid w:val="00037AB4"/>
    <w:rsid w:val="00041624"/>
    <w:rsid w:val="000417E8"/>
    <w:rsid w:val="00045A63"/>
    <w:rsid w:val="000464C8"/>
    <w:rsid w:val="000465BB"/>
    <w:rsid w:val="00051AFC"/>
    <w:rsid w:val="00053A9A"/>
    <w:rsid w:val="00056426"/>
    <w:rsid w:val="000615F1"/>
    <w:rsid w:val="00076A1F"/>
    <w:rsid w:val="0008597F"/>
    <w:rsid w:val="00093D6E"/>
    <w:rsid w:val="00095F05"/>
    <w:rsid w:val="000A05BB"/>
    <w:rsid w:val="000A6AF3"/>
    <w:rsid w:val="000A7367"/>
    <w:rsid w:val="000A7E2B"/>
    <w:rsid w:val="000B238B"/>
    <w:rsid w:val="000D1BC8"/>
    <w:rsid w:val="000D6241"/>
    <w:rsid w:val="000E2461"/>
    <w:rsid w:val="000F41E8"/>
    <w:rsid w:val="000F7179"/>
    <w:rsid w:val="00100EF5"/>
    <w:rsid w:val="00103D40"/>
    <w:rsid w:val="00103FA4"/>
    <w:rsid w:val="00104340"/>
    <w:rsid w:val="00105446"/>
    <w:rsid w:val="001252D9"/>
    <w:rsid w:val="001328E8"/>
    <w:rsid w:val="0013374E"/>
    <w:rsid w:val="0014055D"/>
    <w:rsid w:val="001431D1"/>
    <w:rsid w:val="0014731B"/>
    <w:rsid w:val="00155E00"/>
    <w:rsid w:val="00156FD0"/>
    <w:rsid w:val="00175FE5"/>
    <w:rsid w:val="001810E5"/>
    <w:rsid w:val="00184236"/>
    <w:rsid w:val="00191F71"/>
    <w:rsid w:val="00193E60"/>
    <w:rsid w:val="001A6387"/>
    <w:rsid w:val="001A6A38"/>
    <w:rsid w:val="001B34A3"/>
    <w:rsid w:val="001B7E40"/>
    <w:rsid w:val="001C02EB"/>
    <w:rsid w:val="001C5B11"/>
    <w:rsid w:val="001D19AF"/>
    <w:rsid w:val="001D33EC"/>
    <w:rsid w:val="001D4B1D"/>
    <w:rsid w:val="001F3E33"/>
    <w:rsid w:val="00206425"/>
    <w:rsid w:val="00206B14"/>
    <w:rsid w:val="002121C5"/>
    <w:rsid w:val="002223EE"/>
    <w:rsid w:val="00245C26"/>
    <w:rsid w:val="002541D5"/>
    <w:rsid w:val="00265CC6"/>
    <w:rsid w:val="002810F0"/>
    <w:rsid w:val="00281E70"/>
    <w:rsid w:val="00290AD0"/>
    <w:rsid w:val="002A4293"/>
    <w:rsid w:val="002B63AC"/>
    <w:rsid w:val="002C79ED"/>
    <w:rsid w:val="002D414E"/>
    <w:rsid w:val="002E7A2E"/>
    <w:rsid w:val="002F0E66"/>
    <w:rsid w:val="002F395C"/>
    <w:rsid w:val="003011FB"/>
    <w:rsid w:val="003014BB"/>
    <w:rsid w:val="00302345"/>
    <w:rsid w:val="00302FA2"/>
    <w:rsid w:val="00311A3C"/>
    <w:rsid w:val="003129C2"/>
    <w:rsid w:val="0031539A"/>
    <w:rsid w:val="00320AED"/>
    <w:rsid w:val="00327819"/>
    <w:rsid w:val="003378C4"/>
    <w:rsid w:val="00354FDB"/>
    <w:rsid w:val="00371F67"/>
    <w:rsid w:val="003770EB"/>
    <w:rsid w:val="00384E0A"/>
    <w:rsid w:val="003901EA"/>
    <w:rsid w:val="003930C7"/>
    <w:rsid w:val="003A02AB"/>
    <w:rsid w:val="003B4BEE"/>
    <w:rsid w:val="003C4114"/>
    <w:rsid w:val="003D63B4"/>
    <w:rsid w:val="003E28DA"/>
    <w:rsid w:val="003F642D"/>
    <w:rsid w:val="00401547"/>
    <w:rsid w:val="004079AB"/>
    <w:rsid w:val="00407C9A"/>
    <w:rsid w:val="0042203B"/>
    <w:rsid w:val="004222B5"/>
    <w:rsid w:val="004246EC"/>
    <w:rsid w:val="004329D1"/>
    <w:rsid w:val="00434933"/>
    <w:rsid w:val="0043531F"/>
    <w:rsid w:val="004376B0"/>
    <w:rsid w:val="004455AE"/>
    <w:rsid w:val="00452C19"/>
    <w:rsid w:val="00460B49"/>
    <w:rsid w:val="00463CB4"/>
    <w:rsid w:val="00474CA5"/>
    <w:rsid w:val="0047585A"/>
    <w:rsid w:val="00476E7B"/>
    <w:rsid w:val="00480627"/>
    <w:rsid w:val="0048142B"/>
    <w:rsid w:val="004A12DA"/>
    <w:rsid w:val="004B418E"/>
    <w:rsid w:val="004D51A7"/>
    <w:rsid w:val="004D5E01"/>
    <w:rsid w:val="004F0F28"/>
    <w:rsid w:val="004F2C88"/>
    <w:rsid w:val="004F6EBB"/>
    <w:rsid w:val="00512025"/>
    <w:rsid w:val="005174BE"/>
    <w:rsid w:val="00520539"/>
    <w:rsid w:val="00527BC3"/>
    <w:rsid w:val="00533188"/>
    <w:rsid w:val="005360FB"/>
    <w:rsid w:val="00536772"/>
    <w:rsid w:val="00544CFB"/>
    <w:rsid w:val="00552541"/>
    <w:rsid w:val="0055420D"/>
    <w:rsid w:val="0056033A"/>
    <w:rsid w:val="0056169A"/>
    <w:rsid w:val="00564876"/>
    <w:rsid w:val="00572A47"/>
    <w:rsid w:val="0059465D"/>
    <w:rsid w:val="005A024A"/>
    <w:rsid w:val="005A02E8"/>
    <w:rsid w:val="005A6A34"/>
    <w:rsid w:val="005D4310"/>
    <w:rsid w:val="005E0449"/>
    <w:rsid w:val="005F7D2F"/>
    <w:rsid w:val="00603D47"/>
    <w:rsid w:val="006072A1"/>
    <w:rsid w:val="00607A26"/>
    <w:rsid w:val="006129C3"/>
    <w:rsid w:val="00626B56"/>
    <w:rsid w:val="00636553"/>
    <w:rsid w:val="00645DD5"/>
    <w:rsid w:val="00653F1F"/>
    <w:rsid w:val="006840E8"/>
    <w:rsid w:val="00693AC9"/>
    <w:rsid w:val="00695E5B"/>
    <w:rsid w:val="006A5E45"/>
    <w:rsid w:val="006C063C"/>
    <w:rsid w:val="006D0205"/>
    <w:rsid w:val="006D1276"/>
    <w:rsid w:val="006D3A81"/>
    <w:rsid w:val="006D4030"/>
    <w:rsid w:val="006D5692"/>
    <w:rsid w:val="006E43A6"/>
    <w:rsid w:val="006F0228"/>
    <w:rsid w:val="00700BD5"/>
    <w:rsid w:val="00705F69"/>
    <w:rsid w:val="0071138D"/>
    <w:rsid w:val="00713E72"/>
    <w:rsid w:val="00723099"/>
    <w:rsid w:val="00726802"/>
    <w:rsid w:val="00755766"/>
    <w:rsid w:val="00765E5D"/>
    <w:rsid w:val="007707B5"/>
    <w:rsid w:val="00772B75"/>
    <w:rsid w:val="007749BF"/>
    <w:rsid w:val="00785DCF"/>
    <w:rsid w:val="007A5CAA"/>
    <w:rsid w:val="007B1265"/>
    <w:rsid w:val="007B14F6"/>
    <w:rsid w:val="007D2E39"/>
    <w:rsid w:val="007D3048"/>
    <w:rsid w:val="007D43A3"/>
    <w:rsid w:val="007D618F"/>
    <w:rsid w:val="007D6235"/>
    <w:rsid w:val="007E5244"/>
    <w:rsid w:val="008039A7"/>
    <w:rsid w:val="008117F5"/>
    <w:rsid w:val="00812F1D"/>
    <w:rsid w:val="008401BB"/>
    <w:rsid w:val="0084375B"/>
    <w:rsid w:val="00844CB9"/>
    <w:rsid w:val="0085451A"/>
    <w:rsid w:val="008602FD"/>
    <w:rsid w:val="00862F03"/>
    <w:rsid w:val="0086391B"/>
    <w:rsid w:val="008643B9"/>
    <w:rsid w:val="00866304"/>
    <w:rsid w:val="00874FCF"/>
    <w:rsid w:val="00882786"/>
    <w:rsid w:val="008832AB"/>
    <w:rsid w:val="00883A7B"/>
    <w:rsid w:val="00886C9B"/>
    <w:rsid w:val="00892256"/>
    <w:rsid w:val="0089539A"/>
    <w:rsid w:val="008971C8"/>
    <w:rsid w:val="008A77C1"/>
    <w:rsid w:val="008B7667"/>
    <w:rsid w:val="008C1466"/>
    <w:rsid w:val="008E3813"/>
    <w:rsid w:val="008E736F"/>
    <w:rsid w:val="00903C51"/>
    <w:rsid w:val="00914DC2"/>
    <w:rsid w:val="00921ECD"/>
    <w:rsid w:val="00925248"/>
    <w:rsid w:val="009277C0"/>
    <w:rsid w:val="00940E6D"/>
    <w:rsid w:val="0094558B"/>
    <w:rsid w:val="009466AF"/>
    <w:rsid w:val="00953ACC"/>
    <w:rsid w:val="00963AFD"/>
    <w:rsid w:val="0096668E"/>
    <w:rsid w:val="00967FE9"/>
    <w:rsid w:val="00973088"/>
    <w:rsid w:val="00994B6F"/>
    <w:rsid w:val="009A1CB1"/>
    <w:rsid w:val="009A63A8"/>
    <w:rsid w:val="009B56CB"/>
    <w:rsid w:val="009D4CDF"/>
    <w:rsid w:val="009E7912"/>
    <w:rsid w:val="009F7D8D"/>
    <w:rsid w:val="00A061C7"/>
    <w:rsid w:val="00A13519"/>
    <w:rsid w:val="00A14EBC"/>
    <w:rsid w:val="00A22BAA"/>
    <w:rsid w:val="00A23E10"/>
    <w:rsid w:val="00A355C0"/>
    <w:rsid w:val="00A37A3F"/>
    <w:rsid w:val="00A40BBC"/>
    <w:rsid w:val="00A4212E"/>
    <w:rsid w:val="00A5090F"/>
    <w:rsid w:val="00A52EDD"/>
    <w:rsid w:val="00A5442B"/>
    <w:rsid w:val="00A5676A"/>
    <w:rsid w:val="00A616C8"/>
    <w:rsid w:val="00A66272"/>
    <w:rsid w:val="00A71538"/>
    <w:rsid w:val="00A74ECC"/>
    <w:rsid w:val="00A778A4"/>
    <w:rsid w:val="00A80991"/>
    <w:rsid w:val="00A82F34"/>
    <w:rsid w:val="00A915E9"/>
    <w:rsid w:val="00A927E8"/>
    <w:rsid w:val="00AA17BF"/>
    <w:rsid w:val="00AB309A"/>
    <w:rsid w:val="00AE423C"/>
    <w:rsid w:val="00AE7203"/>
    <w:rsid w:val="00AE7939"/>
    <w:rsid w:val="00AF76CF"/>
    <w:rsid w:val="00AF7AC0"/>
    <w:rsid w:val="00B0508E"/>
    <w:rsid w:val="00B06C43"/>
    <w:rsid w:val="00B07818"/>
    <w:rsid w:val="00B13C11"/>
    <w:rsid w:val="00B14BBF"/>
    <w:rsid w:val="00B20CF0"/>
    <w:rsid w:val="00B22CE0"/>
    <w:rsid w:val="00B56969"/>
    <w:rsid w:val="00B6079B"/>
    <w:rsid w:val="00B75C48"/>
    <w:rsid w:val="00B95AC3"/>
    <w:rsid w:val="00BD57C5"/>
    <w:rsid w:val="00BE1309"/>
    <w:rsid w:val="00BF19F2"/>
    <w:rsid w:val="00BF4352"/>
    <w:rsid w:val="00BF48C1"/>
    <w:rsid w:val="00C07394"/>
    <w:rsid w:val="00C17838"/>
    <w:rsid w:val="00C23032"/>
    <w:rsid w:val="00C254EA"/>
    <w:rsid w:val="00C32DF7"/>
    <w:rsid w:val="00C4057F"/>
    <w:rsid w:val="00C514F0"/>
    <w:rsid w:val="00C63DB2"/>
    <w:rsid w:val="00C64F79"/>
    <w:rsid w:val="00C7164F"/>
    <w:rsid w:val="00C77825"/>
    <w:rsid w:val="00CC2882"/>
    <w:rsid w:val="00CC3F28"/>
    <w:rsid w:val="00CD11E0"/>
    <w:rsid w:val="00CD4C79"/>
    <w:rsid w:val="00CE64C0"/>
    <w:rsid w:val="00CF12B2"/>
    <w:rsid w:val="00CF194C"/>
    <w:rsid w:val="00CF6484"/>
    <w:rsid w:val="00D017A8"/>
    <w:rsid w:val="00D03252"/>
    <w:rsid w:val="00D04D9C"/>
    <w:rsid w:val="00D07770"/>
    <w:rsid w:val="00D16EB4"/>
    <w:rsid w:val="00D23569"/>
    <w:rsid w:val="00D321EB"/>
    <w:rsid w:val="00D376B9"/>
    <w:rsid w:val="00D44172"/>
    <w:rsid w:val="00D56E90"/>
    <w:rsid w:val="00D656C6"/>
    <w:rsid w:val="00D65AAC"/>
    <w:rsid w:val="00D7244E"/>
    <w:rsid w:val="00DB4BF2"/>
    <w:rsid w:val="00DB6DDC"/>
    <w:rsid w:val="00DB6F4D"/>
    <w:rsid w:val="00DC65B6"/>
    <w:rsid w:val="00DC6A63"/>
    <w:rsid w:val="00DD2640"/>
    <w:rsid w:val="00DE1590"/>
    <w:rsid w:val="00DF78D1"/>
    <w:rsid w:val="00E078E2"/>
    <w:rsid w:val="00E1237D"/>
    <w:rsid w:val="00E20607"/>
    <w:rsid w:val="00E306B0"/>
    <w:rsid w:val="00E3564B"/>
    <w:rsid w:val="00E40250"/>
    <w:rsid w:val="00E5696D"/>
    <w:rsid w:val="00E62181"/>
    <w:rsid w:val="00E6440A"/>
    <w:rsid w:val="00E712A4"/>
    <w:rsid w:val="00E75660"/>
    <w:rsid w:val="00E82FD9"/>
    <w:rsid w:val="00E85C5B"/>
    <w:rsid w:val="00E9231F"/>
    <w:rsid w:val="00E93606"/>
    <w:rsid w:val="00E93718"/>
    <w:rsid w:val="00EA14DA"/>
    <w:rsid w:val="00EA25C6"/>
    <w:rsid w:val="00EA549B"/>
    <w:rsid w:val="00EC1542"/>
    <w:rsid w:val="00EC5AC0"/>
    <w:rsid w:val="00EC6448"/>
    <w:rsid w:val="00EC6793"/>
    <w:rsid w:val="00ED3267"/>
    <w:rsid w:val="00ED791F"/>
    <w:rsid w:val="00EE346F"/>
    <w:rsid w:val="00EF28ED"/>
    <w:rsid w:val="00EF3483"/>
    <w:rsid w:val="00F10AF3"/>
    <w:rsid w:val="00F14655"/>
    <w:rsid w:val="00F23435"/>
    <w:rsid w:val="00F278DF"/>
    <w:rsid w:val="00F33198"/>
    <w:rsid w:val="00F43E32"/>
    <w:rsid w:val="00F45E9D"/>
    <w:rsid w:val="00F5764D"/>
    <w:rsid w:val="00F60C7E"/>
    <w:rsid w:val="00F67D83"/>
    <w:rsid w:val="00F742BA"/>
    <w:rsid w:val="00F81C2A"/>
    <w:rsid w:val="00FA2EA3"/>
    <w:rsid w:val="00FA41F9"/>
    <w:rsid w:val="00FA50CB"/>
    <w:rsid w:val="00FC3E32"/>
    <w:rsid w:val="00FC5098"/>
    <w:rsid w:val="00FC6EA7"/>
    <w:rsid w:val="00FE7272"/>
    <w:rsid w:val="00FF0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60E1B"/>
  <w15:chartTrackingRefBased/>
  <w15:docId w15:val="{BA9AC21F-43E6-4FE5-A887-53FA864D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DCF"/>
    <w:pPr>
      <w:keepNext/>
      <w:keepLines/>
      <w:numPr>
        <w:numId w:val="2"/>
      </w:numPr>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1054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CF"/>
    <w:rPr>
      <w:rFonts w:asciiTheme="majorHAnsi" w:eastAsiaTheme="majorEastAsia" w:hAnsiTheme="majorHAnsi" w:cstheme="majorBidi"/>
      <w:b/>
      <w:bCs/>
      <w:sz w:val="32"/>
      <w:szCs w:val="32"/>
    </w:rPr>
  </w:style>
  <w:style w:type="paragraph" w:styleId="ListParagraph">
    <w:name w:val="List Paragraph"/>
    <w:basedOn w:val="Normal"/>
    <w:uiPriority w:val="34"/>
    <w:qFormat/>
    <w:rsid w:val="001B34A3"/>
    <w:pPr>
      <w:ind w:left="720"/>
      <w:contextualSpacing/>
    </w:pPr>
  </w:style>
  <w:style w:type="paragraph" w:styleId="Header">
    <w:name w:val="header"/>
    <w:basedOn w:val="Normal"/>
    <w:link w:val="HeaderChar"/>
    <w:uiPriority w:val="99"/>
    <w:unhideWhenUsed/>
    <w:rsid w:val="006D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30"/>
  </w:style>
  <w:style w:type="paragraph" w:styleId="Footer">
    <w:name w:val="footer"/>
    <w:basedOn w:val="Normal"/>
    <w:link w:val="FooterChar"/>
    <w:uiPriority w:val="99"/>
    <w:unhideWhenUsed/>
    <w:rsid w:val="006D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30"/>
  </w:style>
  <w:style w:type="paragraph" w:styleId="TOCHeading">
    <w:name w:val="TOC Heading"/>
    <w:basedOn w:val="Heading1"/>
    <w:next w:val="Normal"/>
    <w:uiPriority w:val="39"/>
    <w:unhideWhenUsed/>
    <w:qFormat/>
    <w:rsid w:val="00CD4C79"/>
    <w:pPr>
      <w:numPr>
        <w:numId w:val="0"/>
      </w:numPr>
      <w:outlineLvl w:val="9"/>
    </w:pPr>
    <w:rPr>
      <w:b w:val="0"/>
      <w:bCs w:val="0"/>
      <w:color w:val="2F5496" w:themeColor="accent1" w:themeShade="BF"/>
      <w:kern w:val="0"/>
      <w:lang w:eastAsia="en-GB"/>
      <w14:ligatures w14:val="none"/>
    </w:rPr>
  </w:style>
  <w:style w:type="paragraph" w:styleId="TOC2">
    <w:name w:val="toc 2"/>
    <w:basedOn w:val="Normal"/>
    <w:next w:val="Normal"/>
    <w:autoRedefine/>
    <w:uiPriority w:val="39"/>
    <w:unhideWhenUsed/>
    <w:rsid w:val="00CD4C7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CD4C79"/>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CD4C79"/>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DC65B6"/>
    <w:rPr>
      <w:color w:val="0563C1" w:themeColor="hyperlink"/>
      <w:u w:val="single"/>
    </w:rPr>
  </w:style>
  <w:style w:type="character" w:styleId="UnresolvedMention">
    <w:name w:val="Unresolved Mention"/>
    <w:basedOn w:val="DefaultParagraphFont"/>
    <w:uiPriority w:val="99"/>
    <w:semiHidden/>
    <w:unhideWhenUsed/>
    <w:rsid w:val="00DC65B6"/>
    <w:rPr>
      <w:color w:val="605E5C"/>
      <w:shd w:val="clear" w:color="auto" w:fill="E1DFDD"/>
    </w:rPr>
  </w:style>
  <w:style w:type="table" w:styleId="TableGrid">
    <w:name w:val="Table Grid"/>
    <w:basedOn w:val="TableNormal"/>
    <w:uiPriority w:val="39"/>
    <w:rsid w:val="00156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0544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7749BF"/>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953AC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53ACC"/>
    <w:rPr>
      <w:i/>
      <w:iCs/>
      <w:color w:val="404040" w:themeColor="text1" w:themeTint="BF"/>
    </w:rPr>
  </w:style>
  <w:style w:type="paragraph" w:styleId="TableofFigures">
    <w:name w:val="table of figures"/>
    <w:basedOn w:val="Normal"/>
    <w:next w:val="Normal"/>
    <w:uiPriority w:val="99"/>
    <w:unhideWhenUsed/>
    <w:rsid w:val="002810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www.matweb.com"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grabcad.com/library/prototipo-pre-moto-3-1/details?folder_id=8454751"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ineeringtoolbox.com/rolling-friction-resistance-d_1303.html"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ktm.com/en-gb/models/motocross/4-stroke/2027-ktm-250-sx-f/technical-specifications.htm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otostudent.com/regulations.php"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6d8f44da7cf36ab8fb4c08e370cf2b20">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b942f89afea49822f7cb13947b1132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0D43457-D96C-4E73-92FC-2272B5DB5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A8A363-E715-4ABF-91EE-57D990C9F6BF}">
  <ds:schemaRefs>
    <ds:schemaRef ds:uri="http://schemas.openxmlformats.org/officeDocument/2006/bibliography"/>
  </ds:schemaRefs>
</ds:datastoreItem>
</file>

<file path=customXml/itemProps3.xml><?xml version="1.0" encoding="utf-8"?>
<ds:datastoreItem xmlns:ds="http://schemas.openxmlformats.org/officeDocument/2006/customXml" ds:itemID="{031AF814-9FA8-4CCD-B9EB-078E93C2635F}">
  <ds:schemaRefs>
    <ds:schemaRef ds:uri="http://schemas.microsoft.com/sharepoint/v3/contenttype/forms"/>
  </ds:schemaRefs>
</ds:datastoreItem>
</file>

<file path=customXml/itemProps4.xml><?xml version="1.0" encoding="utf-8"?>
<ds:datastoreItem xmlns:ds="http://schemas.openxmlformats.org/officeDocument/2006/customXml" ds:itemID="{DB771E0A-64B8-43CC-9E93-876D0F93EA1F}">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3169</TotalTime>
  <Pages>12</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 Robertson (2301207)</dc:creator>
  <cp:keywords/>
  <dc:description/>
  <cp:lastModifiedBy>Oska Robertson (2301207)</cp:lastModifiedBy>
  <cp:revision>10</cp:revision>
  <dcterms:created xsi:type="dcterms:W3CDTF">2026-07-20T12:38:00Z</dcterms:created>
  <dcterms:modified xsi:type="dcterms:W3CDTF">2026-07-26T14:51:00Z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