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DD9170" w14:textId="4A3AF2C5" w:rsidR="0051147D" w:rsidRDefault="006C7C77" w:rsidP="006C7C77">
      <w:pPr>
        <w:jc w:val="center"/>
        <w:rPr>
          <w:b/>
          <w:bCs/>
          <w:u w:val="single"/>
        </w:rPr>
      </w:pPr>
      <w:r>
        <w:rPr>
          <w:b/>
          <w:bCs/>
          <w:u w:val="single"/>
        </w:rPr>
        <w:t>DISSERTATION PROPOSAL</w:t>
      </w:r>
    </w:p>
    <w:p w14:paraId="52804CB4" w14:textId="78A3D26F" w:rsidR="006C7C77" w:rsidRDefault="006C7C77" w:rsidP="006C7C77">
      <w:pPr>
        <w:jc w:val="center"/>
        <w:rPr>
          <w:b/>
          <w:bCs/>
          <w:u w:val="single"/>
        </w:rPr>
      </w:pPr>
    </w:p>
    <w:p w14:paraId="3FCCEBC7" w14:textId="77777777" w:rsidR="006C7C77" w:rsidRDefault="006C7C77" w:rsidP="006C7C77">
      <w:pPr>
        <w:jc w:val="center"/>
        <w:rPr>
          <w:b/>
          <w:bCs/>
          <w:u w:val="single"/>
        </w:rPr>
      </w:pPr>
    </w:p>
    <w:p w14:paraId="2A6D5DE7" w14:textId="4F182C6B" w:rsidR="006C7C77" w:rsidRDefault="006C7C77" w:rsidP="006C7C77">
      <w:pPr>
        <w:jc w:val="center"/>
        <w:rPr>
          <w:b/>
          <w:bCs/>
          <w:u w:val="single"/>
        </w:rPr>
      </w:pPr>
      <w:r>
        <w:rPr>
          <w:b/>
          <w:bCs/>
          <w:u w:val="single"/>
        </w:rPr>
        <w:t>A</w:t>
      </w:r>
      <w:r w:rsidR="003F60AD">
        <w:rPr>
          <w:b/>
          <w:bCs/>
          <w:u w:val="single"/>
        </w:rPr>
        <w:t xml:space="preserve"> study </w:t>
      </w:r>
      <w:r>
        <w:rPr>
          <w:b/>
          <w:bCs/>
          <w:u w:val="single"/>
        </w:rPr>
        <w:t xml:space="preserve">between male victims of domestic violence and </w:t>
      </w:r>
      <w:r w:rsidR="00436389">
        <w:rPr>
          <w:b/>
          <w:bCs/>
          <w:u w:val="single"/>
        </w:rPr>
        <w:t xml:space="preserve">the impact of abuse on </w:t>
      </w:r>
      <w:r>
        <w:rPr>
          <w:b/>
          <w:bCs/>
          <w:u w:val="single"/>
        </w:rPr>
        <w:t xml:space="preserve">men’s mental health in Wales. </w:t>
      </w:r>
    </w:p>
    <w:p w14:paraId="759F3AE8" w14:textId="337E0A16" w:rsidR="006C7C77" w:rsidRDefault="006C7C77" w:rsidP="006C7C77">
      <w:pPr>
        <w:jc w:val="center"/>
        <w:rPr>
          <w:b/>
          <w:bCs/>
          <w:u w:val="single"/>
        </w:rPr>
      </w:pPr>
    </w:p>
    <w:p w14:paraId="0555AAD6" w14:textId="42879A1A" w:rsidR="006C7C77" w:rsidRDefault="006C7C77" w:rsidP="006C7C77">
      <w:pPr>
        <w:jc w:val="center"/>
        <w:rPr>
          <w:b/>
          <w:bCs/>
          <w:u w:val="single"/>
        </w:rPr>
      </w:pPr>
    </w:p>
    <w:p w14:paraId="672FA06C" w14:textId="295EA36F" w:rsidR="006C7C77" w:rsidRDefault="006C7C77" w:rsidP="006C7C77">
      <w:pPr>
        <w:jc w:val="center"/>
        <w:rPr>
          <w:b/>
          <w:bCs/>
          <w:u w:val="single"/>
        </w:rPr>
      </w:pPr>
      <w:r>
        <w:rPr>
          <w:b/>
          <w:bCs/>
          <w:u w:val="single"/>
        </w:rPr>
        <w:t>Submitted by Jordan Williams – 1816211</w:t>
      </w:r>
    </w:p>
    <w:p w14:paraId="50E90C39" w14:textId="2EB0A7A0" w:rsidR="006C7C77" w:rsidRDefault="006C7C77" w:rsidP="006C7C77">
      <w:pPr>
        <w:jc w:val="center"/>
        <w:rPr>
          <w:b/>
          <w:bCs/>
          <w:u w:val="single"/>
        </w:rPr>
      </w:pPr>
    </w:p>
    <w:p w14:paraId="4A1B77D8" w14:textId="1AD187B1" w:rsidR="006C7C77" w:rsidRDefault="006C7C77" w:rsidP="006C7C77">
      <w:pPr>
        <w:rPr>
          <w:b/>
          <w:bCs/>
          <w:u w:val="single"/>
        </w:rPr>
      </w:pPr>
    </w:p>
    <w:p w14:paraId="734F4C31" w14:textId="442AEB29" w:rsidR="006C7C77" w:rsidRDefault="006C7C77" w:rsidP="006C7C77">
      <w:pPr>
        <w:rPr>
          <w:b/>
          <w:bCs/>
          <w:u w:val="single"/>
        </w:rPr>
      </w:pPr>
    </w:p>
    <w:p w14:paraId="3D8C6B5F" w14:textId="70725657" w:rsidR="006C7C77" w:rsidRDefault="006C7C77" w:rsidP="006C7C77">
      <w:pPr>
        <w:rPr>
          <w:b/>
          <w:bCs/>
          <w:u w:val="single"/>
        </w:rPr>
      </w:pPr>
      <w:r>
        <w:rPr>
          <w:b/>
          <w:bCs/>
          <w:u w:val="single"/>
        </w:rPr>
        <w:t xml:space="preserve">Introduction – Research Background </w:t>
      </w:r>
    </w:p>
    <w:p w14:paraId="6D674A0E" w14:textId="2E90DE11" w:rsidR="006C7C77" w:rsidRDefault="006C7C77" w:rsidP="006C7C77">
      <w:pPr>
        <w:rPr>
          <w:b/>
          <w:bCs/>
          <w:u w:val="single"/>
        </w:rPr>
      </w:pPr>
    </w:p>
    <w:p w14:paraId="7517E5DE" w14:textId="120EBC66" w:rsidR="00EE74EB" w:rsidRDefault="00EE74EB" w:rsidP="006C7C77">
      <w:r>
        <w:t>Domestic Abuse is a form of abuse which occurs globally and has no boundaries such as class, race, religion, disability, sexuality or age.</w:t>
      </w:r>
      <w:r w:rsidR="00D2481A">
        <w:t xml:space="preserve"> It is a widely discussed as a serious form of intimate abuse which affects persons globally.</w:t>
      </w:r>
    </w:p>
    <w:p w14:paraId="45589B6E" w14:textId="77777777" w:rsidR="00EE74EB" w:rsidRDefault="00EE74EB" w:rsidP="006C7C77"/>
    <w:p w14:paraId="0B24178D" w14:textId="53DD7DED" w:rsidR="00EF1545" w:rsidRDefault="00EE74EB" w:rsidP="006C7C77">
      <w:r>
        <w:t>The Home Office (20</w:t>
      </w:r>
      <w:r w:rsidR="000F7568">
        <w:t>13</w:t>
      </w:r>
      <w:r>
        <w:t xml:space="preserve">) defines domestic </w:t>
      </w:r>
      <w:r w:rsidR="000F7568">
        <w:t>violence</w:t>
      </w:r>
      <w:r>
        <w:t xml:space="preserve"> as </w:t>
      </w:r>
      <w:r w:rsidR="000F7568">
        <w:t xml:space="preserve">‘any incident or pattern of incidents of controlling, coercive or threatening behaviour, violence or abuse between those ages 16 or over who are or have been intimate partners or family members regardless of gender or sexuality. The abuse can encompass but is not limited to:  psychological, physical, sexual, financial or emotional abuse.’ </w:t>
      </w:r>
      <w:r>
        <w:t xml:space="preserve"> </w:t>
      </w:r>
    </w:p>
    <w:p w14:paraId="376FFA83" w14:textId="5DEA561E" w:rsidR="000F7568" w:rsidRDefault="000F7568" w:rsidP="006C7C77"/>
    <w:p w14:paraId="01F6B7A3" w14:textId="4E857631" w:rsidR="000F7568" w:rsidRDefault="001A0031" w:rsidP="006C7C77">
      <w:r>
        <w:t xml:space="preserve">There is little research available which focuses on the effects of domestic abuse on males and the affect the abuse has on their mental health. </w:t>
      </w:r>
    </w:p>
    <w:p w14:paraId="71141E66" w14:textId="2BDF35C7" w:rsidR="0068649A" w:rsidRDefault="0068649A" w:rsidP="006C7C77"/>
    <w:p w14:paraId="29E9E0DC" w14:textId="3C9EE188" w:rsidR="0068649A" w:rsidRPr="0068649A" w:rsidRDefault="0068649A" w:rsidP="0068649A">
      <w:r w:rsidRPr="0068649A">
        <w:fldChar w:fldCharType="begin"/>
      </w:r>
      <w:r w:rsidRPr="0068649A">
        <w:instrText xml:space="preserve"> INCLUDEPICTURE "https://image.jimcdn.com/app/cms/image/transf/dimension=597x10000:format=jpg/path/s50bf5b489bdf6d6a/image/ic9a8819c4978e36d/version/1430328151/domestic-violence-statistics-uk.jpg" \* MERGEFORMATINET </w:instrText>
      </w:r>
      <w:r w:rsidRPr="0068649A">
        <w:fldChar w:fldCharType="separate"/>
      </w:r>
      <w:r w:rsidRPr="0068649A">
        <w:rPr>
          <w:noProof/>
        </w:rPr>
        <w:drawing>
          <wp:inline distT="0" distB="0" distL="0" distR="0" wp14:anchorId="1EEA9F31" wp14:editId="6A64EB2C">
            <wp:extent cx="5727700" cy="2656840"/>
            <wp:effectExtent l="0" t="0" r="0" b="0"/>
            <wp:docPr id="1" name="Picture 1" descr="domestic violence statistic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mestic violence statistics U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2656840"/>
                    </a:xfrm>
                    <a:prstGeom prst="rect">
                      <a:avLst/>
                    </a:prstGeom>
                    <a:noFill/>
                    <a:ln>
                      <a:noFill/>
                    </a:ln>
                  </pic:spPr>
                </pic:pic>
              </a:graphicData>
            </a:graphic>
          </wp:inline>
        </w:drawing>
      </w:r>
      <w:r w:rsidRPr="0068649A">
        <w:fldChar w:fldCharType="end"/>
      </w:r>
    </w:p>
    <w:p w14:paraId="2D1EDD8C" w14:textId="7C9E37AF" w:rsidR="0068649A" w:rsidRDefault="0068649A" w:rsidP="0068649A">
      <w:pPr>
        <w:jc w:val="center"/>
        <w:rPr>
          <w:b/>
          <w:bCs/>
        </w:rPr>
      </w:pPr>
      <w:r>
        <w:rPr>
          <w:b/>
          <w:bCs/>
        </w:rPr>
        <w:t xml:space="preserve">Figure 1 </w:t>
      </w:r>
      <w:r w:rsidR="002A5A3E">
        <w:rPr>
          <w:b/>
          <w:bCs/>
        </w:rPr>
        <w:t>–</w:t>
      </w:r>
      <w:r>
        <w:rPr>
          <w:b/>
          <w:bCs/>
        </w:rPr>
        <w:t xml:space="preserve"> </w:t>
      </w:r>
      <w:r w:rsidR="002A5A3E">
        <w:rPr>
          <w:b/>
          <w:bCs/>
        </w:rPr>
        <w:t>Violence and Abuse in Relationships 2011/12</w:t>
      </w:r>
    </w:p>
    <w:p w14:paraId="5CCB25CA" w14:textId="6C7211E4" w:rsidR="002A5A3E" w:rsidRPr="002A5A3E" w:rsidRDefault="002A5A3E" w:rsidP="0068649A">
      <w:pPr>
        <w:jc w:val="center"/>
        <w:rPr>
          <w:i/>
          <w:iCs/>
        </w:rPr>
      </w:pPr>
      <w:r>
        <w:rPr>
          <w:i/>
          <w:iCs/>
        </w:rPr>
        <w:t>(Source: Office for National Statistics, 2012)</w:t>
      </w:r>
    </w:p>
    <w:p w14:paraId="500AE93C" w14:textId="77777777" w:rsidR="002A5A3E" w:rsidRPr="0068649A" w:rsidRDefault="002A5A3E" w:rsidP="0068649A">
      <w:pPr>
        <w:jc w:val="center"/>
        <w:rPr>
          <w:b/>
          <w:bCs/>
        </w:rPr>
      </w:pPr>
    </w:p>
    <w:p w14:paraId="618733E7" w14:textId="1A0AE598" w:rsidR="00EE74EB" w:rsidRDefault="00EE74EB" w:rsidP="00EE74EB">
      <w:pPr>
        <w:rPr>
          <w:b/>
          <w:bCs/>
          <w:u w:val="single"/>
        </w:rPr>
      </w:pPr>
    </w:p>
    <w:p w14:paraId="2F16AA6C" w14:textId="0B841853" w:rsidR="00641018" w:rsidRPr="004F7B7E" w:rsidRDefault="00CD295C" w:rsidP="00EE74EB">
      <w:r>
        <w:t>Data retrieved by office for National Statistics (</w:t>
      </w:r>
      <w:r w:rsidR="0027027D">
        <w:t>2019</w:t>
      </w:r>
      <w:r w:rsidR="0072394B">
        <w:t>)</w:t>
      </w:r>
      <w:r>
        <w:t xml:space="preserve"> showed that South Wales Police recorded 17,389 domestic abuse related crimes between 201</w:t>
      </w:r>
      <w:r w:rsidR="0027027D">
        <w:t>8</w:t>
      </w:r>
      <w:r>
        <w:t xml:space="preserve">-2019, that being a 53% increase over a four-year period. </w:t>
      </w:r>
    </w:p>
    <w:p w14:paraId="4FB845F6" w14:textId="02A351CA" w:rsidR="00EE74EB" w:rsidRDefault="006C7C77" w:rsidP="00EE74EB">
      <w:pPr>
        <w:rPr>
          <w:b/>
          <w:bCs/>
          <w:u w:val="single"/>
        </w:rPr>
      </w:pPr>
      <w:r>
        <w:rPr>
          <w:b/>
          <w:bCs/>
          <w:u w:val="single"/>
        </w:rPr>
        <w:t xml:space="preserve"> </w:t>
      </w:r>
    </w:p>
    <w:p w14:paraId="7FCB26D7" w14:textId="5A5E4C33" w:rsidR="00B30A13" w:rsidRDefault="00B30A13" w:rsidP="00EE74EB">
      <w:r>
        <w:lastRenderedPageBreak/>
        <w:t>Male victims are silent about their experiences of domestic abuse and do not report incidents as men are stereotypically seen as the stronger dominant sex and as such believe they will be able to take care of it themselves. Men are likely to think they will not be taken seriously if they reported abuse because stigma that domestic violence only happens to women and not men. (Neely-Bertrand, 2010)</w:t>
      </w:r>
    </w:p>
    <w:p w14:paraId="6E9E34BD" w14:textId="465A2C4C" w:rsidR="00D2481A" w:rsidRDefault="00D2481A" w:rsidP="00EE74EB"/>
    <w:p w14:paraId="0C624058" w14:textId="4CDC1A4A" w:rsidR="00D2481A" w:rsidRDefault="00D2481A" w:rsidP="00EE74EB">
      <w:r>
        <w:t xml:space="preserve">As such, Domestic Violence is an under-reported crime, which makes it </w:t>
      </w:r>
      <w:r w:rsidR="001E57C5">
        <w:t>difficult</w:t>
      </w:r>
      <w:r>
        <w:t xml:space="preserve"> for agencies to keep accurate statistics. This leads men susceptible to being labelled as the ‘Silent Victim.’ (Shawn Koller, 2020)</w:t>
      </w:r>
    </w:p>
    <w:p w14:paraId="32E9789A" w14:textId="41C47F1E" w:rsidR="001E57C5" w:rsidRDefault="001E57C5" w:rsidP="00EE74EB"/>
    <w:p w14:paraId="2A4D6D34" w14:textId="6FCEF4A7" w:rsidR="001E57C5" w:rsidRPr="00B30A13" w:rsidRDefault="001E57C5" w:rsidP="00EE74EB">
      <w:r>
        <w:t>Gender stereotypes are influenced on us from the very first days of our human life and plays a significant part into contributing towards males feeling</w:t>
      </w:r>
      <w:r w:rsidR="009F4361">
        <w:t xml:space="preserve"> a need</w:t>
      </w:r>
      <w:r>
        <w:t xml:space="preserve"> to fulfil a dominant figure that fails to show any emotion</w:t>
      </w:r>
      <w:r w:rsidR="009F4361">
        <w:t xml:space="preserve">, in order to </w:t>
      </w:r>
      <w:r>
        <w:t xml:space="preserve">uphold </w:t>
      </w:r>
      <w:r w:rsidR="009F4361">
        <w:t xml:space="preserve">a </w:t>
      </w:r>
      <w:r>
        <w:t>tough image. Shawn Koller (20</w:t>
      </w:r>
      <w:r w:rsidR="00AB169F">
        <w:t>10</w:t>
      </w:r>
      <w:r>
        <w:t xml:space="preserve">) highlights that this unbalanced mentality has led men to have a fear in voicing their abusive. </w:t>
      </w:r>
      <w:r w:rsidR="00CE696F">
        <w:t>By keeping silent about their abuse, men are only hurting themselves psychologically which can have a detrimental negative impact on their mental health.</w:t>
      </w:r>
    </w:p>
    <w:p w14:paraId="7E9B63AD" w14:textId="02A833AD" w:rsidR="00EE74EB" w:rsidRDefault="00EE74EB" w:rsidP="00EE74EB">
      <w:pPr>
        <w:rPr>
          <w:b/>
          <w:bCs/>
          <w:u w:val="single"/>
        </w:rPr>
      </w:pPr>
    </w:p>
    <w:p w14:paraId="3504DDC1" w14:textId="597E269D" w:rsidR="001A0031" w:rsidRPr="006C7C77" w:rsidRDefault="00CE696F" w:rsidP="001A0031">
      <w:r>
        <w:t>Domestic Abuse contributes to a large proportion of reports recorded to police within England and Wales</w:t>
      </w:r>
      <w:r w:rsidR="006813B7">
        <w:t xml:space="preserve">. </w:t>
      </w:r>
      <w:r>
        <w:t xml:space="preserve">This is supported by </w:t>
      </w:r>
      <w:r w:rsidR="00AB169F">
        <w:t>HMIC (2015)</w:t>
      </w:r>
      <w:r w:rsidR="001A0031">
        <w:t xml:space="preserve"> </w:t>
      </w:r>
      <w:r>
        <w:t xml:space="preserve">who state that </w:t>
      </w:r>
      <w:r w:rsidR="001A0031">
        <w:t xml:space="preserve">every minute police in the UK receive a domestic assistance call, yet only 35% of domestic violence incidents are reported to the police. </w:t>
      </w:r>
    </w:p>
    <w:p w14:paraId="09D327D8" w14:textId="04AC2FF1" w:rsidR="00EF1545" w:rsidRDefault="00EF1545" w:rsidP="00EE74EB">
      <w:pPr>
        <w:rPr>
          <w:b/>
          <w:bCs/>
          <w:u w:val="single"/>
        </w:rPr>
      </w:pPr>
    </w:p>
    <w:p w14:paraId="5CB7E308" w14:textId="028CC846" w:rsidR="00EF1545" w:rsidRDefault="00EF1545" w:rsidP="00EE74EB">
      <w:pPr>
        <w:rPr>
          <w:b/>
          <w:bCs/>
          <w:u w:val="single"/>
        </w:rPr>
      </w:pPr>
    </w:p>
    <w:p w14:paraId="083CAC15" w14:textId="77777777" w:rsidR="00EF1545" w:rsidRDefault="00EF1545" w:rsidP="00EE74EB">
      <w:pPr>
        <w:rPr>
          <w:b/>
          <w:bCs/>
          <w:u w:val="single"/>
        </w:rPr>
      </w:pPr>
    </w:p>
    <w:p w14:paraId="74A3C656" w14:textId="77777777" w:rsidR="00EF1545" w:rsidRDefault="00EF1545" w:rsidP="00EE74EB">
      <w:pPr>
        <w:rPr>
          <w:b/>
          <w:bCs/>
          <w:u w:val="single"/>
        </w:rPr>
      </w:pPr>
    </w:p>
    <w:p w14:paraId="399019E4" w14:textId="31E72CBD" w:rsidR="00EE74EB" w:rsidRDefault="00436389" w:rsidP="00EE74EB">
      <w:pPr>
        <w:rPr>
          <w:b/>
          <w:bCs/>
          <w:u w:val="single"/>
        </w:rPr>
      </w:pPr>
      <w:r>
        <w:rPr>
          <w:b/>
          <w:bCs/>
          <w:u w:val="single"/>
        </w:rPr>
        <w:t xml:space="preserve">Literature Review / Introduction Rationale </w:t>
      </w:r>
    </w:p>
    <w:p w14:paraId="676D1E20" w14:textId="6029A7A3" w:rsidR="00EE74EB" w:rsidRDefault="00EE74EB" w:rsidP="00EE74EB">
      <w:pPr>
        <w:rPr>
          <w:b/>
          <w:bCs/>
          <w:u w:val="single"/>
        </w:rPr>
      </w:pPr>
    </w:p>
    <w:p w14:paraId="391100BE" w14:textId="5457CE3F" w:rsidR="00EE74EB" w:rsidRDefault="00641018" w:rsidP="00EE74EB">
      <w:r>
        <w:t xml:space="preserve">It is evident from most documentation available </w:t>
      </w:r>
      <w:r w:rsidR="00CE696F">
        <w:t xml:space="preserve">relating to </w:t>
      </w:r>
      <w:r>
        <w:t>Domestic Violence is</w:t>
      </w:r>
      <w:r w:rsidR="00EE74EB">
        <w:t xml:space="preserve"> </w:t>
      </w:r>
      <w:r>
        <w:t>predominantly gender biased</w:t>
      </w:r>
      <w:r w:rsidR="001A0031">
        <w:t xml:space="preserve">, </w:t>
      </w:r>
      <w:r w:rsidR="002C050A">
        <w:t xml:space="preserve">focusing mainly on </w:t>
      </w:r>
      <w:r w:rsidR="001A0031">
        <w:t xml:space="preserve">male to female violence. </w:t>
      </w:r>
      <w:r>
        <w:t>Most statistics available online and research data focuses primarily on</w:t>
      </w:r>
      <w:r w:rsidR="00234604">
        <w:t xml:space="preserve"> female</w:t>
      </w:r>
      <w:r>
        <w:t xml:space="preserve"> victim-based victimology. </w:t>
      </w:r>
    </w:p>
    <w:p w14:paraId="479025AC" w14:textId="000208B6" w:rsidR="008715FE" w:rsidRDefault="008715FE" w:rsidP="00EE74EB"/>
    <w:p w14:paraId="6914DDB2" w14:textId="02B25870" w:rsidR="008715FE" w:rsidRDefault="008715FE" w:rsidP="00EE74EB">
      <w:r>
        <w:t xml:space="preserve">There are numerous reports of information and statistics relating to </w:t>
      </w:r>
      <w:r w:rsidR="008F2AE6">
        <w:t>women-based</w:t>
      </w:r>
      <w:r>
        <w:t xml:space="preserve"> victimology and children affected by domestic abuse, however very little information is explored into the affects domestic abuse has on male’s and their mental health.</w:t>
      </w:r>
    </w:p>
    <w:p w14:paraId="7F52BE51" w14:textId="245C30E6" w:rsidR="00EF1545" w:rsidRDefault="00EF1545" w:rsidP="00EE74EB"/>
    <w:p w14:paraId="56E498F9" w14:textId="1ACD62E6" w:rsidR="008715FE" w:rsidRDefault="00EF1545" w:rsidP="00EF1545">
      <w:r>
        <w:t>Although the definition of domestic violence does acknowledge that abuse can occur to both genders of an</w:t>
      </w:r>
      <w:r w:rsidR="00CE696F">
        <w:t xml:space="preserve">y </w:t>
      </w:r>
      <w:r>
        <w:t>intimate relationshi</w:t>
      </w:r>
      <w:r w:rsidR="00CE696F">
        <w:t>p;</w:t>
      </w:r>
      <w:r>
        <w:t xml:space="preserve"> domestic violence is generally understood from the assumption of male to female violence, which is supported with significant research relating to female victim statistics and support networks for females of domestic abuse.</w:t>
      </w:r>
    </w:p>
    <w:p w14:paraId="2D0F06FC" w14:textId="348BBF40" w:rsidR="00EF1545" w:rsidRDefault="00EF1545" w:rsidP="00EF1545"/>
    <w:p w14:paraId="7034D296" w14:textId="2C43AEA8" w:rsidR="00EF1545" w:rsidRDefault="00EF1545" w:rsidP="00EF1545">
      <w:r>
        <w:t xml:space="preserve">With this in mind, the Office of National Statistics </w:t>
      </w:r>
      <w:r w:rsidR="006813B7">
        <w:t xml:space="preserve">(2019) </w:t>
      </w:r>
      <w:r>
        <w:t xml:space="preserve">also found that every year, on average one in three victims of domestic violence are male, this equates to around 757,00 men in England and Wales. Due to male victimisation being largely ignored, the </w:t>
      </w:r>
      <w:r w:rsidR="000F7568">
        <w:t>effects</w:t>
      </w:r>
      <w:r>
        <w:t xml:space="preserve"> of male victims of domestic abuse and men’s mental health </w:t>
      </w:r>
      <w:r w:rsidR="000F7568">
        <w:t xml:space="preserve">lacks </w:t>
      </w:r>
      <w:r w:rsidR="00CE696F">
        <w:t xml:space="preserve">accurate </w:t>
      </w:r>
      <w:r w:rsidR="000F7568">
        <w:t>information and clear facts.</w:t>
      </w:r>
    </w:p>
    <w:p w14:paraId="28D0EBCF" w14:textId="71F33040" w:rsidR="00F10AFA" w:rsidRDefault="00F10AFA" w:rsidP="00EE74EB"/>
    <w:p w14:paraId="4CC0B624" w14:textId="152A89A2" w:rsidR="00F10AFA" w:rsidRDefault="00F10AFA" w:rsidP="00EE74EB">
      <w:r>
        <w:t>Genuine statistics relating to male victims of domestic violence is not accurately known, due to male victims of domestic violence being less likely to speak openly about their experiences and most incidents are left un reported. (</w:t>
      </w:r>
      <w:proofErr w:type="spellStart"/>
      <w:r>
        <w:t>RaMon</w:t>
      </w:r>
      <w:proofErr w:type="spellEnd"/>
      <w:r>
        <w:t xml:space="preserve"> Bernard Younger, 2011)</w:t>
      </w:r>
    </w:p>
    <w:p w14:paraId="1BEECD0B" w14:textId="333CD386" w:rsidR="002C050A" w:rsidRDefault="002C050A" w:rsidP="00EE74EB"/>
    <w:p w14:paraId="6519ED58" w14:textId="53AFCFFE" w:rsidR="002C050A" w:rsidRDefault="002C050A" w:rsidP="002C050A">
      <w:r>
        <w:lastRenderedPageBreak/>
        <w:t>In addition to this, data retrieved from the Office for National Statistics (</w:t>
      </w:r>
      <w:r w:rsidR="003E3946">
        <w:t>2019)</w:t>
      </w:r>
      <w:r>
        <w:t xml:space="preserve"> showed that there were 5,691 suicides registered in 2019 for England and Wales. Such data found that men accounted for about three quarters of suicides registered in 2019; 4303 male suicides compared to 1,388 female suicides. This resulted in the highest suicide rate for males in England and Wales since 2000. </w:t>
      </w:r>
    </w:p>
    <w:p w14:paraId="2F684C12" w14:textId="4F3B0FCD" w:rsidR="002C050A" w:rsidRDefault="002C050A" w:rsidP="002C050A"/>
    <w:p w14:paraId="733E31E5" w14:textId="00C000E7" w:rsidR="002C050A" w:rsidRPr="00697AEC" w:rsidRDefault="002C050A" w:rsidP="002C050A">
      <w:r>
        <w:t>A shocking 11% of male victims have considered taking their life due to partner abuse. Charities have seen an increase in calls regarding suicide ideation over the pandemic period. (</w:t>
      </w:r>
      <w:r w:rsidR="006813B7">
        <w:t>Man Kind, N.D)</w:t>
      </w:r>
    </w:p>
    <w:p w14:paraId="27DA0D55" w14:textId="77777777" w:rsidR="002C050A" w:rsidRDefault="002C050A" w:rsidP="002C050A"/>
    <w:p w14:paraId="78BA4029" w14:textId="77777777" w:rsidR="00F10AFA" w:rsidRDefault="00F10AFA" w:rsidP="00EE74EB"/>
    <w:p w14:paraId="6FC2FB1C" w14:textId="2B7FE24A" w:rsidR="000F7568" w:rsidRDefault="000F7568" w:rsidP="000F7568">
      <w:r>
        <w:t xml:space="preserve">The justification for this research is to investigate current knowledge relating to male victims of domestic abuse and </w:t>
      </w:r>
      <w:r w:rsidR="002C050A">
        <w:t xml:space="preserve">the way in which </w:t>
      </w:r>
      <w:r w:rsidR="008715FE">
        <w:t xml:space="preserve">the </w:t>
      </w:r>
      <w:r w:rsidR="002C050A">
        <w:t>abuse experienced has an effect on their mental health.</w:t>
      </w:r>
    </w:p>
    <w:p w14:paraId="3F03A82B" w14:textId="77777777" w:rsidR="00697AEC" w:rsidRDefault="00697AEC" w:rsidP="00EE74EB"/>
    <w:p w14:paraId="08277102" w14:textId="1EBC4824" w:rsidR="00506E6B" w:rsidRDefault="00506E6B" w:rsidP="00EE74EB"/>
    <w:p w14:paraId="38285F6D" w14:textId="242787E9" w:rsidR="00506E6B" w:rsidRDefault="00506E6B" w:rsidP="00EE74EB">
      <w:r>
        <w:t xml:space="preserve">The objective of this research is to compare and investigate the similarities between male domestic violence and male mental health statistics in Wales. </w:t>
      </w:r>
    </w:p>
    <w:p w14:paraId="1B95B03E" w14:textId="5896EFA5" w:rsidR="00436389" w:rsidRDefault="00436389" w:rsidP="00EE74EB"/>
    <w:p w14:paraId="317484D4" w14:textId="1D5E9C8A" w:rsidR="00436389" w:rsidRDefault="00436389" w:rsidP="00436389">
      <w:pPr>
        <w:pStyle w:val="ListParagraph"/>
        <w:numPr>
          <w:ilvl w:val="0"/>
          <w:numId w:val="1"/>
        </w:numPr>
      </w:pPr>
      <w:r>
        <w:t xml:space="preserve">To identify the effects of domestic abuse on the physical and psychological health of male victims </w:t>
      </w:r>
    </w:p>
    <w:p w14:paraId="6626AEFD" w14:textId="0412144E" w:rsidR="00436389" w:rsidRDefault="00436389" w:rsidP="00436389">
      <w:pPr>
        <w:pStyle w:val="ListParagraph"/>
        <w:numPr>
          <w:ilvl w:val="0"/>
          <w:numId w:val="1"/>
        </w:numPr>
      </w:pPr>
      <w:r>
        <w:t xml:space="preserve">To determine the risks associated with male victimisation of domestic abuse </w:t>
      </w:r>
    </w:p>
    <w:p w14:paraId="44A1B287" w14:textId="388EBA67" w:rsidR="00436389" w:rsidRDefault="00436389" w:rsidP="00436389">
      <w:pPr>
        <w:pStyle w:val="ListParagraph"/>
        <w:numPr>
          <w:ilvl w:val="0"/>
          <w:numId w:val="1"/>
        </w:numPr>
      </w:pPr>
      <w:r>
        <w:t xml:space="preserve">To identify the types of domestic abuse experienced by men </w:t>
      </w:r>
    </w:p>
    <w:p w14:paraId="0B12B199" w14:textId="6733F2C7" w:rsidR="00506E6B" w:rsidRDefault="00506E6B" w:rsidP="00EE74EB"/>
    <w:p w14:paraId="5FE0EAD0" w14:textId="529D24C6" w:rsidR="00506E6B" w:rsidRDefault="00506E6B" w:rsidP="00EE74EB"/>
    <w:p w14:paraId="1BC6A82C" w14:textId="2F2E734E" w:rsidR="00506E6B" w:rsidRDefault="00506E6B" w:rsidP="00EE74EB"/>
    <w:p w14:paraId="7282F47B" w14:textId="7B27AAE8" w:rsidR="00506E6B" w:rsidRDefault="0068649A" w:rsidP="00EE74EB">
      <w:r>
        <w:t xml:space="preserve">Whilst acknowledging the above data, it is evident that domestic abuse is largely gender biased towards female victims and as such further investigations into the effects of male victims of domestic abuse and the psychological impact it has on </w:t>
      </w:r>
      <w:r w:rsidR="008715FE">
        <w:t>them.</w:t>
      </w:r>
      <w:r>
        <w:t xml:space="preserve"> This has been acknowledged by </w:t>
      </w:r>
      <w:r w:rsidR="00262A96">
        <w:t xml:space="preserve">Dempsey (2013) </w:t>
      </w:r>
      <w:r>
        <w:t xml:space="preserve">who </w:t>
      </w:r>
      <w:r w:rsidR="00262A96">
        <w:t>argues that the feminist model viewing men as violent and women as victims of their violence, reinforces gender stereotypes, reducing the seriousness of female perpetrated abuse and increasing the invisibility of male victims of domestic violence</w:t>
      </w:r>
    </w:p>
    <w:p w14:paraId="79EC9714" w14:textId="046CCABD" w:rsidR="00436389" w:rsidRDefault="00436389" w:rsidP="00EE74EB"/>
    <w:p w14:paraId="5CAA6609" w14:textId="10195C03" w:rsidR="00436389" w:rsidRDefault="00436389" w:rsidP="00EE74EB"/>
    <w:p w14:paraId="37EB926B" w14:textId="635CD69B" w:rsidR="00436389" w:rsidRDefault="00436389" w:rsidP="00EE74EB"/>
    <w:p w14:paraId="7BA1D9F0" w14:textId="701D8719" w:rsidR="00436389" w:rsidRDefault="00436389" w:rsidP="00EE74EB"/>
    <w:p w14:paraId="37D4BE39" w14:textId="77925929" w:rsidR="008F2AE6" w:rsidRDefault="008F2AE6" w:rsidP="00EE74EB"/>
    <w:p w14:paraId="44736C89" w14:textId="1B179A50" w:rsidR="008F2AE6" w:rsidRDefault="008F2AE6" w:rsidP="00EE74EB"/>
    <w:p w14:paraId="7387C108" w14:textId="3A05452B" w:rsidR="008F2AE6" w:rsidRDefault="008F2AE6" w:rsidP="00EE74EB"/>
    <w:p w14:paraId="773B66CC" w14:textId="77777777" w:rsidR="008F2AE6" w:rsidRDefault="008F2AE6" w:rsidP="00EE74EB"/>
    <w:p w14:paraId="34FD9F7D" w14:textId="00DC5B2D" w:rsidR="00436389" w:rsidRDefault="00436389" w:rsidP="00EE74EB"/>
    <w:p w14:paraId="20A27BE1" w14:textId="77777777" w:rsidR="00436389" w:rsidRDefault="00436389" w:rsidP="00EE74EB"/>
    <w:p w14:paraId="4284848E" w14:textId="2879AAB5" w:rsidR="00506E6B" w:rsidRDefault="00506E6B" w:rsidP="00EE74EB">
      <w:pPr>
        <w:rPr>
          <w:b/>
          <w:bCs/>
          <w:u w:val="single"/>
        </w:rPr>
      </w:pPr>
      <w:r>
        <w:rPr>
          <w:b/>
          <w:bCs/>
          <w:u w:val="single"/>
        </w:rPr>
        <w:t xml:space="preserve">Research Methodology  </w:t>
      </w:r>
    </w:p>
    <w:p w14:paraId="5E96AF3A" w14:textId="55CD3D3A" w:rsidR="004F7B7E" w:rsidRDefault="004F7B7E" w:rsidP="00EE74EB">
      <w:pPr>
        <w:rPr>
          <w:b/>
          <w:bCs/>
          <w:u w:val="single"/>
        </w:rPr>
      </w:pPr>
    </w:p>
    <w:p w14:paraId="3DB2CF42" w14:textId="32BA0E4B" w:rsidR="004F7B7E" w:rsidRPr="004F7B7E" w:rsidRDefault="004F7B7E" w:rsidP="00EE74EB">
      <w:r>
        <w:t>John W. Creswell (</w:t>
      </w:r>
      <w:r w:rsidR="0083568D">
        <w:t>2018</w:t>
      </w:r>
      <w:r w:rsidR="00DC07B5">
        <w:t>) provided</w:t>
      </w:r>
      <w:r>
        <w:t xml:space="preserve"> the definition of research as </w:t>
      </w:r>
      <w:r w:rsidR="00436389">
        <w:t>‘</w:t>
      </w:r>
      <w:r>
        <w:t>a process of steps used to collect and analyse information to increase our understanding of a topic or issue.</w:t>
      </w:r>
      <w:r w:rsidR="00436389">
        <w:t>’</w:t>
      </w:r>
    </w:p>
    <w:p w14:paraId="47305345" w14:textId="23F74E64" w:rsidR="00506E6B" w:rsidRDefault="00506E6B" w:rsidP="00EE74EB">
      <w:pPr>
        <w:rPr>
          <w:b/>
          <w:bCs/>
          <w:u w:val="single"/>
        </w:rPr>
      </w:pPr>
    </w:p>
    <w:p w14:paraId="6E185EF3" w14:textId="36DCE281" w:rsidR="004F7B7E" w:rsidRDefault="00F10AFA" w:rsidP="00EE74EB">
      <w:r>
        <w:t xml:space="preserve">The purpose of this research </w:t>
      </w:r>
      <w:r w:rsidR="00F35811">
        <w:t xml:space="preserve">is to determine </w:t>
      </w:r>
      <w:r w:rsidR="00436389">
        <w:t>impact of male victims of domestic abuse has on their mental health</w:t>
      </w:r>
      <w:r w:rsidR="00F33F66">
        <w:t xml:space="preserve"> whilst reviewing methodological issues that arise when studying violence </w:t>
      </w:r>
      <w:r w:rsidR="00F33F66">
        <w:lastRenderedPageBreak/>
        <w:t xml:space="preserve">between intimate partners. Despite Domestic Violence becoming a popular topic for the public and in political interest, there are gaps in research which directly refers to the statistics against male victims and what impact this has on their mental health. </w:t>
      </w:r>
    </w:p>
    <w:p w14:paraId="46DF185E" w14:textId="147738DD" w:rsidR="00436389" w:rsidRDefault="00436389" w:rsidP="00EE74EB"/>
    <w:p w14:paraId="3CCD3843" w14:textId="52EA3BF7" w:rsidR="00436389" w:rsidRDefault="00436389" w:rsidP="00EE74EB">
      <w:r>
        <w:t xml:space="preserve">This research will include a mixture of both </w:t>
      </w:r>
      <w:r w:rsidR="00C2552D">
        <w:t>qualitative</w:t>
      </w:r>
      <w:r>
        <w:t xml:space="preserve"> and quan</w:t>
      </w:r>
      <w:r w:rsidR="00C2552D">
        <w:t xml:space="preserve">titative </w:t>
      </w:r>
      <w:r>
        <w:t xml:space="preserve">research techniques to obtain a more reliable </w:t>
      </w:r>
      <w:r w:rsidR="00C2552D">
        <w:t xml:space="preserve">and relevant data. Alex </w:t>
      </w:r>
      <w:proofErr w:type="spellStart"/>
      <w:r w:rsidR="00C2552D">
        <w:t>Osbaldeston</w:t>
      </w:r>
      <w:proofErr w:type="spellEnd"/>
      <w:r w:rsidR="00C2552D">
        <w:t xml:space="preserve"> (2017) states that a combination of both qualitative and quantitative research enabled you to gain a holistic picture, and to build a more conceive narrative which ultimately leads to more informed decision-making conclusion. </w:t>
      </w:r>
    </w:p>
    <w:p w14:paraId="7F0B490B" w14:textId="6EFE34C9" w:rsidR="00F33F66" w:rsidRDefault="00F33F66" w:rsidP="00EE74EB"/>
    <w:p w14:paraId="293C04B9" w14:textId="1D91745B" w:rsidR="00F33F66" w:rsidRDefault="00F33F66" w:rsidP="00EE74EB">
      <w:r>
        <w:t>The research will also refer to secondary data which will help gather unbiased information to come to a conclusion at the end of the research paper.</w:t>
      </w:r>
    </w:p>
    <w:p w14:paraId="37C44AA6" w14:textId="77777777" w:rsidR="00436389" w:rsidRDefault="00436389" w:rsidP="00EE74EB"/>
    <w:p w14:paraId="566D195C" w14:textId="3272BA0F" w:rsidR="00436389" w:rsidRDefault="00436389" w:rsidP="00EE74EB"/>
    <w:p w14:paraId="44BFB1DA" w14:textId="0CAC2C40" w:rsidR="00436389" w:rsidRDefault="00436389" w:rsidP="00EE74EB"/>
    <w:p w14:paraId="442A41B5" w14:textId="6F254AEA" w:rsidR="00436389" w:rsidRDefault="00436389" w:rsidP="00EE74EB"/>
    <w:p w14:paraId="04B7F337" w14:textId="1FFA305E" w:rsidR="002A5A3E" w:rsidRDefault="002A5A3E" w:rsidP="00EE74EB"/>
    <w:p w14:paraId="5C1E4024" w14:textId="0F8F958C" w:rsidR="002A5A3E" w:rsidRDefault="002A5A3E" w:rsidP="00EE74EB"/>
    <w:p w14:paraId="1268E7FD" w14:textId="77777777" w:rsidR="002A5A3E" w:rsidRDefault="002A5A3E" w:rsidP="00EE74EB"/>
    <w:p w14:paraId="5F03B6B6" w14:textId="2C853CAF" w:rsidR="004F7B7E" w:rsidRDefault="004F7B7E" w:rsidP="00EE74EB"/>
    <w:p w14:paraId="0E75D3E1" w14:textId="7E483C85" w:rsidR="004F7B7E" w:rsidRDefault="00C2552D" w:rsidP="00EE74EB">
      <w:pPr>
        <w:rPr>
          <w:b/>
          <w:bCs/>
          <w:u w:val="single"/>
        </w:rPr>
      </w:pPr>
      <w:r>
        <w:rPr>
          <w:b/>
          <w:bCs/>
          <w:u w:val="single"/>
        </w:rPr>
        <w:t>Ethical Issues &amp; Risks</w:t>
      </w:r>
    </w:p>
    <w:p w14:paraId="3B82931E" w14:textId="1B52C00A" w:rsidR="004F7B7E" w:rsidRDefault="004F7B7E" w:rsidP="00EE74EB">
      <w:pPr>
        <w:rPr>
          <w:b/>
          <w:bCs/>
          <w:u w:val="single"/>
        </w:rPr>
      </w:pPr>
    </w:p>
    <w:p w14:paraId="509E06D0" w14:textId="0E7C6882" w:rsidR="004F7B7E" w:rsidRDefault="004F7B7E" w:rsidP="00EE74EB">
      <w:r>
        <w:t xml:space="preserve">A range of various different research methods will be used to provide a concise and unbiased investigation throughout the research.  </w:t>
      </w:r>
    </w:p>
    <w:p w14:paraId="55C1F6C7" w14:textId="0D2508F0" w:rsidR="004F7B7E" w:rsidRDefault="004F7B7E" w:rsidP="00EE74EB"/>
    <w:p w14:paraId="4511FB05" w14:textId="41BDBDC9" w:rsidR="004F7B7E" w:rsidRDefault="004A67B3" w:rsidP="00EE74EB">
      <w:r>
        <w:t xml:space="preserve">As this research will conduct both qualitative and </w:t>
      </w:r>
      <w:r w:rsidR="005E30BF">
        <w:t>quantitative</w:t>
      </w:r>
      <w:r>
        <w:t xml:space="preserve"> methods, special care will be taken to ensure that no leading questions are asked, a wide selection of interviewee’s are selected and to remain unbiased at all times, regardless of personal opinions. Whilst it is hoped that interviews are conducted face to face, due to the current global Coronavirus pandemic this may prevent interviews being conducted in person. An alternative to a face-to-face interview may be via zoom interviews which is facilitated by the internet. </w:t>
      </w:r>
    </w:p>
    <w:p w14:paraId="5AAF1919" w14:textId="0A62CB26" w:rsidR="004A67B3" w:rsidRDefault="004A67B3" w:rsidP="00EE74EB"/>
    <w:p w14:paraId="0B182170" w14:textId="493F4E71" w:rsidR="004A67B3" w:rsidRDefault="004A67B3" w:rsidP="00EE74EB">
      <w:r>
        <w:t>Whilst it is also envisaged that questionnaires will be used for the purpose of this research based on male domestic violence and mental health, it is paramount that it is noted as questionnaires can provide results on how someone is feeling at a particular time.</w:t>
      </w:r>
    </w:p>
    <w:p w14:paraId="3F2C2A0A" w14:textId="1C5593FB" w:rsidR="004A67B3" w:rsidRDefault="004A67B3" w:rsidP="00EE74EB"/>
    <w:p w14:paraId="1A1ACF90" w14:textId="77777777" w:rsidR="004A67B3" w:rsidRDefault="004A67B3" w:rsidP="00EE74EB"/>
    <w:p w14:paraId="3ACF1FFB" w14:textId="370AA318" w:rsidR="004F7B7E" w:rsidRDefault="004F7B7E" w:rsidP="00EE74EB"/>
    <w:p w14:paraId="149A9A1D" w14:textId="0A170CA0" w:rsidR="00262A96" w:rsidRDefault="00262A96" w:rsidP="00EE74EB"/>
    <w:p w14:paraId="314C118B" w14:textId="77777777" w:rsidR="00262A96" w:rsidRDefault="00262A96" w:rsidP="00EE74EB"/>
    <w:p w14:paraId="7471AFAB" w14:textId="129B1A39" w:rsidR="004F7B7E" w:rsidRDefault="004F7B7E" w:rsidP="00EE74EB">
      <w:pPr>
        <w:rPr>
          <w:b/>
          <w:bCs/>
          <w:u w:val="single"/>
        </w:rPr>
      </w:pPr>
      <w:r>
        <w:rPr>
          <w:b/>
          <w:bCs/>
          <w:u w:val="single"/>
        </w:rPr>
        <w:t>Resource and Time Management</w:t>
      </w:r>
    </w:p>
    <w:p w14:paraId="6349C742" w14:textId="206E24EA" w:rsidR="004F7B7E" w:rsidRDefault="004F7B7E" w:rsidP="00EE74EB">
      <w:pPr>
        <w:rPr>
          <w:b/>
          <w:bCs/>
          <w:u w:val="single"/>
        </w:rPr>
      </w:pPr>
    </w:p>
    <w:p w14:paraId="29B62E94" w14:textId="5D989D5D" w:rsidR="004F7B7E" w:rsidRDefault="004F7B7E" w:rsidP="004F7B7E">
      <w:r>
        <w:t>As time is limited due to work and personal health commitments, it is imperative to ascertain a suitable timeframe to be able to conduct research methods and analysis. Due to this, a guide has been planned to follow and monitor the progress in relation to time management.</w:t>
      </w:r>
    </w:p>
    <w:p w14:paraId="7DC5F64E" w14:textId="2E870BD8" w:rsidR="002A5A3E" w:rsidRDefault="002A5A3E" w:rsidP="004F7B7E"/>
    <w:tbl>
      <w:tblPr>
        <w:tblStyle w:val="TableGrid"/>
        <w:tblW w:w="0" w:type="auto"/>
        <w:tblLook w:val="04A0" w:firstRow="1" w:lastRow="0" w:firstColumn="1" w:lastColumn="0" w:noHBand="0" w:noVBand="1"/>
      </w:tblPr>
      <w:tblGrid>
        <w:gridCol w:w="3003"/>
        <w:gridCol w:w="3003"/>
        <w:gridCol w:w="3004"/>
      </w:tblGrid>
      <w:tr w:rsidR="002A5A3E" w14:paraId="6FAA16E2" w14:textId="77777777" w:rsidTr="002A5A3E">
        <w:tc>
          <w:tcPr>
            <w:tcW w:w="3003" w:type="dxa"/>
          </w:tcPr>
          <w:p w14:paraId="762BA5CF" w14:textId="0CA7A0C0" w:rsidR="002A5A3E" w:rsidRDefault="002A5A3E" w:rsidP="004F7B7E">
            <w:r>
              <w:t>No</w:t>
            </w:r>
          </w:p>
        </w:tc>
        <w:tc>
          <w:tcPr>
            <w:tcW w:w="3003" w:type="dxa"/>
          </w:tcPr>
          <w:p w14:paraId="0384F7AE" w14:textId="0CC8F80C" w:rsidR="002A5A3E" w:rsidRDefault="002A5A3E" w:rsidP="004F7B7E">
            <w:r>
              <w:t>Project Name</w:t>
            </w:r>
          </w:p>
        </w:tc>
        <w:tc>
          <w:tcPr>
            <w:tcW w:w="3004" w:type="dxa"/>
          </w:tcPr>
          <w:p w14:paraId="1F1E7CE5" w14:textId="48FA51BB" w:rsidR="002A5A3E" w:rsidRDefault="002A5A3E" w:rsidP="004F7B7E">
            <w:r>
              <w:t>2021</w:t>
            </w:r>
          </w:p>
        </w:tc>
      </w:tr>
      <w:tr w:rsidR="002A5A3E" w14:paraId="3E2FD4B1" w14:textId="77777777" w:rsidTr="002A5A3E">
        <w:tc>
          <w:tcPr>
            <w:tcW w:w="3003" w:type="dxa"/>
          </w:tcPr>
          <w:p w14:paraId="6B3CD70E" w14:textId="395ACF78" w:rsidR="002A5A3E" w:rsidRDefault="002A5A3E" w:rsidP="004F7B7E">
            <w:r>
              <w:t>1</w:t>
            </w:r>
          </w:p>
        </w:tc>
        <w:tc>
          <w:tcPr>
            <w:tcW w:w="3003" w:type="dxa"/>
          </w:tcPr>
          <w:p w14:paraId="3BC48C5E" w14:textId="77777777" w:rsidR="002A5A3E" w:rsidRDefault="002A5A3E" w:rsidP="004F7B7E">
            <w:r>
              <w:t xml:space="preserve">Proposal: </w:t>
            </w:r>
          </w:p>
          <w:p w14:paraId="18133723" w14:textId="18E6361E" w:rsidR="002A5A3E" w:rsidRDefault="002A5A3E" w:rsidP="002A5A3E">
            <w:pPr>
              <w:pStyle w:val="ListParagraph"/>
              <w:numPr>
                <w:ilvl w:val="0"/>
                <w:numId w:val="4"/>
              </w:numPr>
            </w:pPr>
            <w:r>
              <w:lastRenderedPageBreak/>
              <w:t>Define research aims, objectives and methodology</w:t>
            </w:r>
          </w:p>
        </w:tc>
        <w:tc>
          <w:tcPr>
            <w:tcW w:w="3004" w:type="dxa"/>
          </w:tcPr>
          <w:p w14:paraId="343707B7" w14:textId="261250EF" w:rsidR="002A5A3E" w:rsidRDefault="00CE696F" w:rsidP="004F7B7E">
            <w:r>
              <w:lastRenderedPageBreak/>
              <w:t>Due 17.05.2021</w:t>
            </w:r>
          </w:p>
        </w:tc>
      </w:tr>
      <w:tr w:rsidR="002A5A3E" w14:paraId="501C0C3F" w14:textId="77777777" w:rsidTr="002A5A3E">
        <w:tc>
          <w:tcPr>
            <w:tcW w:w="3003" w:type="dxa"/>
          </w:tcPr>
          <w:p w14:paraId="4BFF62A4" w14:textId="5F16FFAD" w:rsidR="002A5A3E" w:rsidRDefault="002A5A3E" w:rsidP="004F7B7E">
            <w:r>
              <w:t>2</w:t>
            </w:r>
          </w:p>
        </w:tc>
        <w:tc>
          <w:tcPr>
            <w:tcW w:w="3003" w:type="dxa"/>
          </w:tcPr>
          <w:p w14:paraId="0A3F6084" w14:textId="77777777" w:rsidR="002A5A3E" w:rsidRDefault="002A5A3E" w:rsidP="004F7B7E">
            <w:r>
              <w:t>Literature Review:</w:t>
            </w:r>
          </w:p>
          <w:p w14:paraId="617DC8EC" w14:textId="77777777" w:rsidR="002A5A3E" w:rsidRDefault="002A5A3E" w:rsidP="002A5A3E">
            <w:pPr>
              <w:pStyle w:val="ListParagraph"/>
              <w:numPr>
                <w:ilvl w:val="0"/>
                <w:numId w:val="4"/>
              </w:numPr>
            </w:pPr>
            <w:r>
              <w:t>Carry out extensive research</w:t>
            </w:r>
          </w:p>
          <w:p w14:paraId="1F780D57" w14:textId="273B92C9" w:rsidR="002A5A3E" w:rsidRDefault="002A5A3E" w:rsidP="002A5A3E">
            <w:pPr>
              <w:pStyle w:val="ListParagraph"/>
              <w:numPr>
                <w:ilvl w:val="0"/>
                <w:numId w:val="4"/>
              </w:numPr>
            </w:pPr>
            <w:r>
              <w:t xml:space="preserve">Compile &amp; send Questionnaire </w:t>
            </w:r>
          </w:p>
        </w:tc>
        <w:tc>
          <w:tcPr>
            <w:tcW w:w="3004" w:type="dxa"/>
          </w:tcPr>
          <w:p w14:paraId="5BA47B53" w14:textId="64D04B8F" w:rsidR="002A5A3E" w:rsidRDefault="00CE696F" w:rsidP="004F7B7E">
            <w:r>
              <w:t>Due</w:t>
            </w:r>
            <w:r w:rsidR="00081E89">
              <w:t xml:space="preserve"> </w:t>
            </w:r>
            <w:r w:rsidR="00B56E22">
              <w:t>26.07.2021</w:t>
            </w:r>
          </w:p>
        </w:tc>
      </w:tr>
      <w:tr w:rsidR="002A5A3E" w14:paraId="5E90FDE5" w14:textId="77777777" w:rsidTr="002A5A3E">
        <w:tc>
          <w:tcPr>
            <w:tcW w:w="3003" w:type="dxa"/>
          </w:tcPr>
          <w:p w14:paraId="5F0EB8B5" w14:textId="043619AA" w:rsidR="002A5A3E" w:rsidRDefault="002A5A3E" w:rsidP="004F7B7E">
            <w:r>
              <w:t>3</w:t>
            </w:r>
          </w:p>
        </w:tc>
        <w:tc>
          <w:tcPr>
            <w:tcW w:w="3003" w:type="dxa"/>
          </w:tcPr>
          <w:p w14:paraId="045E68CF" w14:textId="77777777" w:rsidR="002A5A3E" w:rsidRDefault="002A5A3E" w:rsidP="002A5A3E">
            <w:r>
              <w:t xml:space="preserve">Findings &amp; Analysis:  </w:t>
            </w:r>
          </w:p>
          <w:p w14:paraId="0E3EDAEE" w14:textId="0FE3B1CD" w:rsidR="002A5A3E" w:rsidRDefault="002A5A3E" w:rsidP="002A5A3E">
            <w:pPr>
              <w:pStyle w:val="ListParagraph"/>
              <w:numPr>
                <w:ilvl w:val="0"/>
                <w:numId w:val="3"/>
              </w:numPr>
            </w:pPr>
            <w:r>
              <w:t>Analyse questionnaire results</w:t>
            </w:r>
          </w:p>
          <w:p w14:paraId="2D28C2D7" w14:textId="1CD18895" w:rsidR="002A5A3E" w:rsidRDefault="002A5A3E" w:rsidP="002A5A3E">
            <w:pPr>
              <w:pStyle w:val="ListParagraph"/>
              <w:numPr>
                <w:ilvl w:val="0"/>
                <w:numId w:val="3"/>
              </w:numPr>
            </w:pPr>
            <w:r>
              <w:t>Arrange interviews for gaps in research</w:t>
            </w:r>
          </w:p>
          <w:p w14:paraId="2D718E67" w14:textId="548DEC43" w:rsidR="002A5A3E" w:rsidRDefault="002A5A3E" w:rsidP="002A5A3E">
            <w:pPr>
              <w:pStyle w:val="ListParagraph"/>
              <w:numPr>
                <w:ilvl w:val="0"/>
                <w:numId w:val="3"/>
              </w:numPr>
            </w:pPr>
            <w:r>
              <w:t>Collate &amp; analyse feedback</w:t>
            </w:r>
          </w:p>
          <w:p w14:paraId="63AD9C35" w14:textId="750ADB19" w:rsidR="002A5A3E" w:rsidRDefault="002A5A3E" w:rsidP="002A5A3E">
            <w:pPr>
              <w:pStyle w:val="ListParagraph"/>
              <w:numPr>
                <w:ilvl w:val="0"/>
                <w:numId w:val="3"/>
              </w:numPr>
            </w:pPr>
            <w:r>
              <w:t xml:space="preserve">Conclusion </w:t>
            </w:r>
          </w:p>
          <w:p w14:paraId="52D0E034" w14:textId="7476D7B9" w:rsidR="002A5A3E" w:rsidRDefault="002A5A3E" w:rsidP="004F7B7E"/>
        </w:tc>
        <w:tc>
          <w:tcPr>
            <w:tcW w:w="3004" w:type="dxa"/>
          </w:tcPr>
          <w:p w14:paraId="32360CAC" w14:textId="577FA9C8" w:rsidR="002A5A3E" w:rsidRDefault="00CE696F" w:rsidP="004F7B7E">
            <w:r>
              <w:t xml:space="preserve">Due </w:t>
            </w:r>
            <w:r w:rsidR="005E30BF">
              <w:t>November 2021</w:t>
            </w:r>
          </w:p>
        </w:tc>
      </w:tr>
    </w:tbl>
    <w:p w14:paraId="631D317F" w14:textId="441B8DAF" w:rsidR="002A5A3E" w:rsidRPr="002A5A3E" w:rsidRDefault="002A5A3E" w:rsidP="002A5A3E">
      <w:pPr>
        <w:jc w:val="center"/>
        <w:rPr>
          <w:b/>
          <w:bCs/>
        </w:rPr>
      </w:pPr>
      <w:r>
        <w:rPr>
          <w:b/>
          <w:bCs/>
        </w:rPr>
        <w:t xml:space="preserve">Figure 2 – Time Management Programme </w:t>
      </w:r>
    </w:p>
    <w:p w14:paraId="246163A7" w14:textId="77777777" w:rsidR="002A5A3E" w:rsidRDefault="002A5A3E" w:rsidP="004F7B7E"/>
    <w:p w14:paraId="3C8AFB1A" w14:textId="4D25B3B7" w:rsidR="004F7B7E" w:rsidRDefault="004F7B7E" w:rsidP="00EE74EB"/>
    <w:p w14:paraId="2B72ACDD" w14:textId="452A5847" w:rsidR="004F7B7E" w:rsidRDefault="004F7B7E" w:rsidP="004F7B7E">
      <w:r>
        <w:t xml:space="preserve">I will obtain research facilities by use of access to the UWTSD online resources and library. To ensure a thorough literature review into the statistics </w:t>
      </w:r>
      <w:r w:rsidR="002A5A3E">
        <w:t>relating to male victims of domestic abuse and the psychological</w:t>
      </w:r>
      <w:r w:rsidR="005E30BF">
        <w:t xml:space="preserve"> impact this has on males.</w:t>
      </w:r>
      <w:r>
        <w:t xml:space="preserve"> In review of this, it will be necessary to effectively plan time management and careful review of financial costs into obtaining any relevant documentation</w:t>
      </w:r>
      <w:r w:rsidR="005E30BF">
        <w:t xml:space="preserve"> and to ensure that all research conducted is ethical and done in a suitable time management plan. </w:t>
      </w:r>
    </w:p>
    <w:p w14:paraId="10BA5F7C" w14:textId="58EDCE98" w:rsidR="005E30BF" w:rsidRDefault="005E30BF" w:rsidP="004F7B7E"/>
    <w:p w14:paraId="361B800D" w14:textId="580C3C9A" w:rsidR="005E30BF" w:rsidRDefault="005E30BF" w:rsidP="004F7B7E"/>
    <w:p w14:paraId="687DBD87" w14:textId="1CBDE51E" w:rsidR="005E30BF" w:rsidRDefault="005E30BF" w:rsidP="004F7B7E">
      <w:r>
        <w:t xml:space="preserve">Word Count: </w:t>
      </w:r>
      <w:r w:rsidR="00786134">
        <w:t>1,38</w:t>
      </w:r>
      <w:r w:rsidR="00B56E22">
        <w:t>1.</w:t>
      </w:r>
    </w:p>
    <w:p w14:paraId="1CFC6E88" w14:textId="1B292901" w:rsidR="00786134" w:rsidRDefault="00786134" w:rsidP="004F7B7E"/>
    <w:p w14:paraId="1516DDCA" w14:textId="77777777" w:rsidR="00786134" w:rsidRDefault="00786134" w:rsidP="004F7B7E"/>
    <w:p w14:paraId="3A6C460D" w14:textId="4054DFD9" w:rsidR="004F7B7E" w:rsidRDefault="004F7B7E" w:rsidP="00EE74EB"/>
    <w:p w14:paraId="131C5DED" w14:textId="424C1B9F" w:rsidR="00436389" w:rsidRDefault="00436389" w:rsidP="00EE74EB"/>
    <w:p w14:paraId="7CCC8A62" w14:textId="4DE5D9D2" w:rsidR="00436389" w:rsidRDefault="00436389" w:rsidP="00EE74EB"/>
    <w:p w14:paraId="05E22FD3" w14:textId="5FD30AF4" w:rsidR="00436389" w:rsidRDefault="00436389" w:rsidP="00EE74EB"/>
    <w:p w14:paraId="3E582714" w14:textId="56E00E72" w:rsidR="0027027D" w:rsidRDefault="0027027D" w:rsidP="00EE74EB"/>
    <w:p w14:paraId="6C96FFA2" w14:textId="77D9C9FB" w:rsidR="0027027D" w:rsidRDefault="0027027D" w:rsidP="00EE74EB"/>
    <w:p w14:paraId="7926A42E" w14:textId="5A757E9B" w:rsidR="0027027D" w:rsidRDefault="0027027D" w:rsidP="00EE74EB"/>
    <w:p w14:paraId="6886F0EC" w14:textId="1BD58E2A" w:rsidR="0027027D" w:rsidRDefault="0027027D" w:rsidP="00EE74EB"/>
    <w:p w14:paraId="6ABBA178" w14:textId="3B2E6BFC" w:rsidR="0027027D" w:rsidRDefault="0027027D" w:rsidP="00EE74EB"/>
    <w:p w14:paraId="7EF171E4" w14:textId="0FAB45BF" w:rsidR="0027027D" w:rsidRDefault="0027027D" w:rsidP="00EE74EB"/>
    <w:p w14:paraId="389F6510" w14:textId="49175743" w:rsidR="0027027D" w:rsidRDefault="0027027D" w:rsidP="00EE74EB"/>
    <w:p w14:paraId="1F7B92AA" w14:textId="62B637C2" w:rsidR="006813B7" w:rsidRDefault="006813B7" w:rsidP="00EE74EB"/>
    <w:p w14:paraId="0385E991" w14:textId="435E1C38" w:rsidR="006813B7" w:rsidRDefault="006813B7" w:rsidP="00EE74EB"/>
    <w:p w14:paraId="0C6D6132" w14:textId="5B366E44" w:rsidR="006813B7" w:rsidRDefault="006813B7" w:rsidP="00EE74EB"/>
    <w:p w14:paraId="5230FBE5" w14:textId="3C3C6E30" w:rsidR="006813B7" w:rsidRDefault="006813B7" w:rsidP="00EE74EB"/>
    <w:p w14:paraId="755BF3C9" w14:textId="63A469BE" w:rsidR="006813B7" w:rsidRDefault="006813B7" w:rsidP="00EE74EB"/>
    <w:p w14:paraId="2EFDBCA5" w14:textId="573ADA29" w:rsidR="0027027D" w:rsidRDefault="0027027D" w:rsidP="00EE74EB"/>
    <w:p w14:paraId="072E672E" w14:textId="1A391732" w:rsidR="0027027D" w:rsidRDefault="0027027D" w:rsidP="00EE74EB"/>
    <w:p w14:paraId="1B3B9795" w14:textId="7111C95C" w:rsidR="0027027D" w:rsidRDefault="0027027D" w:rsidP="00EE74EB">
      <w:pPr>
        <w:rPr>
          <w:b/>
          <w:bCs/>
          <w:u w:val="single"/>
        </w:rPr>
      </w:pPr>
      <w:r>
        <w:rPr>
          <w:b/>
          <w:bCs/>
          <w:u w:val="single"/>
        </w:rPr>
        <w:lastRenderedPageBreak/>
        <w:t xml:space="preserve">Bibliography </w:t>
      </w:r>
    </w:p>
    <w:p w14:paraId="5266C39C" w14:textId="2BA2E4FE" w:rsidR="0027027D" w:rsidRDefault="0027027D" w:rsidP="00EE74EB">
      <w:pPr>
        <w:rPr>
          <w:b/>
          <w:bCs/>
          <w:u w:val="single"/>
        </w:rPr>
      </w:pPr>
    </w:p>
    <w:p w14:paraId="23379EDF" w14:textId="27D68623" w:rsidR="0083568D" w:rsidRDefault="0083568D" w:rsidP="00EE74EB">
      <w:pPr>
        <w:rPr>
          <w:b/>
          <w:bCs/>
          <w:u w:val="single"/>
        </w:rPr>
      </w:pPr>
    </w:p>
    <w:p w14:paraId="02139C2B" w14:textId="77777777" w:rsidR="0083568D" w:rsidRDefault="0083568D" w:rsidP="0083568D">
      <w:r>
        <w:t xml:space="preserve">Creswell, J. W. (2008). Educational Research: Planning, conducting, and evaluating quantitative and qualitative research (3rd ed.). Upper Saddle River: Pearson. </w:t>
      </w:r>
    </w:p>
    <w:p w14:paraId="0C755E95" w14:textId="77777777" w:rsidR="0083568D" w:rsidRDefault="0083568D" w:rsidP="00EE74EB">
      <w:pPr>
        <w:rPr>
          <w:b/>
          <w:bCs/>
          <w:u w:val="single"/>
        </w:rPr>
      </w:pPr>
    </w:p>
    <w:p w14:paraId="6ABC1628" w14:textId="15A1F2F9" w:rsidR="003E3946" w:rsidRDefault="003E3946" w:rsidP="003E3946">
      <w:r>
        <w:t xml:space="preserve">Dempsey, B. (2013) Men’s experiences of domestic abuse in Scotland. What we know and how we can know more. Abused men in Scotland. (AMIS). </w:t>
      </w:r>
      <w:hyperlink r:id="rId6" w:history="1">
        <w:r w:rsidRPr="00D020D1">
          <w:rPr>
            <w:rStyle w:val="Hyperlink"/>
          </w:rPr>
          <w:t>www.amis.org.uk</w:t>
        </w:r>
      </w:hyperlink>
      <w:r>
        <w:t xml:space="preserve"> [Accessed 01 May 2021]</w:t>
      </w:r>
    </w:p>
    <w:p w14:paraId="00F2EAB7" w14:textId="02232110" w:rsidR="00A94710" w:rsidRDefault="00A94710" w:rsidP="003E3946"/>
    <w:p w14:paraId="49285641" w14:textId="77777777" w:rsidR="00A94710" w:rsidRDefault="00A94710" w:rsidP="00A94710">
      <w:r>
        <w:rPr>
          <w:rFonts w:ascii="Open Sans" w:hAnsi="Open Sans" w:cs="Open Sans"/>
          <w:color w:val="000000"/>
          <w:sz w:val="20"/>
          <w:szCs w:val="20"/>
          <w:shd w:val="clear" w:color="auto" w:fill="FFFFFF"/>
        </w:rPr>
        <w:t>Equal Opportunities Commission, 2007. </w:t>
      </w:r>
      <w:r>
        <w:rPr>
          <w:rFonts w:ascii="Open Sans" w:hAnsi="Open Sans" w:cs="Open Sans"/>
          <w:i/>
          <w:iCs/>
          <w:color w:val="000000"/>
          <w:sz w:val="20"/>
          <w:szCs w:val="20"/>
          <w:shd w:val="clear" w:color="auto" w:fill="FFFFFF"/>
        </w:rPr>
        <w:t>Domestic Abuse THE FACTS</w:t>
      </w:r>
      <w:r>
        <w:rPr>
          <w:rFonts w:ascii="Open Sans" w:hAnsi="Open Sans" w:cs="Open Sans"/>
          <w:color w:val="000000"/>
          <w:sz w:val="20"/>
          <w:szCs w:val="20"/>
          <w:shd w:val="clear" w:color="auto" w:fill="FFFFFF"/>
        </w:rPr>
        <w:t>. [online] Available at: &lt;https://senedd.wales/NAfW%20Documents/cc_3__da10_-_ehrc.pdf%20-%2023082010/cc_3__da10_-_ehrc-English.pdf&gt; [Accessed 17 May 2021].</w:t>
      </w:r>
    </w:p>
    <w:p w14:paraId="0E713978" w14:textId="77777777" w:rsidR="003E3946" w:rsidRDefault="003E3946" w:rsidP="00EE74EB">
      <w:pPr>
        <w:rPr>
          <w:b/>
          <w:bCs/>
          <w:u w:val="single"/>
        </w:rPr>
      </w:pPr>
    </w:p>
    <w:p w14:paraId="660A1A92" w14:textId="0C6C55A3" w:rsidR="0027027D" w:rsidRDefault="0027027D" w:rsidP="00EE74EB">
      <w:pPr>
        <w:rPr>
          <w:rFonts w:ascii="Open Sans" w:hAnsi="Open Sans" w:cs="Open Sans"/>
          <w:color w:val="000000"/>
          <w:sz w:val="20"/>
          <w:szCs w:val="20"/>
          <w:shd w:val="clear" w:color="auto" w:fill="FFFFFF"/>
        </w:rPr>
      </w:pPr>
      <w:r w:rsidRPr="0027027D">
        <w:rPr>
          <w:rFonts w:ascii="Open Sans" w:hAnsi="Open Sans" w:cs="Open Sans"/>
          <w:color w:val="000000"/>
          <w:sz w:val="20"/>
          <w:szCs w:val="20"/>
          <w:shd w:val="clear" w:color="auto" w:fill="FFFFFF"/>
        </w:rPr>
        <w:t>Home Office, 2013. </w:t>
      </w:r>
      <w:r w:rsidRPr="0027027D">
        <w:rPr>
          <w:rFonts w:ascii="Open Sans" w:hAnsi="Open Sans" w:cs="Open Sans"/>
          <w:i/>
          <w:iCs/>
          <w:color w:val="000000"/>
          <w:sz w:val="20"/>
          <w:szCs w:val="20"/>
          <w:shd w:val="clear" w:color="auto" w:fill="FFFFFF"/>
        </w:rPr>
        <w:t>Information for Local Areas on the change to the Definition of Domestic Violence and Abuse</w:t>
      </w:r>
      <w:r w:rsidRPr="0027027D">
        <w:rPr>
          <w:rFonts w:ascii="Open Sans" w:hAnsi="Open Sans" w:cs="Open Sans"/>
          <w:color w:val="000000"/>
          <w:sz w:val="20"/>
          <w:szCs w:val="20"/>
          <w:shd w:val="clear" w:color="auto" w:fill="FFFFFF"/>
        </w:rPr>
        <w:t>. [online] p.2. Available at: &lt;https://assets.publishing.service.gov.uk/government/uploads/system/uploads/attachment_data/file/142701/guide-on-definition-of-dv.pdf&gt; [Accessed 10 May 2021].</w:t>
      </w:r>
    </w:p>
    <w:p w14:paraId="331DF82D" w14:textId="1FC6A566" w:rsidR="006813B7" w:rsidRDefault="006813B7" w:rsidP="00EE74EB">
      <w:pPr>
        <w:rPr>
          <w:rFonts w:ascii="Open Sans" w:hAnsi="Open Sans" w:cs="Open Sans"/>
          <w:color w:val="000000"/>
          <w:sz w:val="20"/>
          <w:szCs w:val="20"/>
          <w:shd w:val="clear" w:color="auto" w:fill="FFFFFF"/>
        </w:rPr>
      </w:pPr>
    </w:p>
    <w:p w14:paraId="6B16CFB9" w14:textId="60EF5CDB" w:rsidR="006813B7" w:rsidRDefault="006813B7" w:rsidP="006813B7">
      <w:pPr>
        <w:rPr>
          <w:rFonts w:ascii="Open Sans" w:hAnsi="Open Sans" w:cs="Open Sans"/>
          <w:color w:val="333333"/>
          <w:sz w:val="20"/>
          <w:szCs w:val="20"/>
          <w:shd w:val="clear" w:color="auto" w:fill="FFFFFF"/>
        </w:rPr>
      </w:pPr>
      <w:r w:rsidRPr="006813B7">
        <w:rPr>
          <w:rFonts w:ascii="Open Sans" w:hAnsi="Open Sans" w:cs="Open Sans"/>
          <w:color w:val="333333"/>
          <w:sz w:val="20"/>
          <w:szCs w:val="20"/>
          <w:shd w:val="clear" w:color="auto" w:fill="FFFFFF"/>
        </w:rPr>
        <w:t>Her Majesty’s Inspectorate of Constabulary (HMIC). (2015) </w:t>
      </w:r>
      <w:r w:rsidRPr="006813B7">
        <w:rPr>
          <w:rFonts w:ascii="Open Sans" w:hAnsi="Open Sans" w:cs="Open Sans"/>
          <w:i/>
          <w:iCs/>
          <w:color w:val="333333"/>
          <w:sz w:val="20"/>
          <w:szCs w:val="20"/>
          <w:shd w:val="clear" w:color="auto" w:fill="FFFFFF"/>
        </w:rPr>
        <w:t>Increasingly everyone’s business: A progress report on the police response to domestic abuse.</w:t>
      </w:r>
      <w:hyperlink r:id="rId7" w:history="1">
        <w:r w:rsidRPr="006813B7">
          <w:rPr>
            <w:rFonts w:ascii="Open Sans" w:hAnsi="Open Sans" w:cs="Open Sans"/>
            <w:color w:val="2D7D9E"/>
            <w:sz w:val="20"/>
            <w:szCs w:val="20"/>
            <w:u w:val="single"/>
            <w:shd w:val="clear" w:color="auto" w:fill="FFFFFF"/>
          </w:rPr>
          <w:t> Published online</w:t>
        </w:r>
      </w:hyperlink>
      <w:r w:rsidRPr="006813B7">
        <w:rPr>
          <w:rFonts w:ascii="Open Sans" w:hAnsi="Open Sans" w:cs="Open Sans"/>
          <w:color w:val="333333"/>
          <w:sz w:val="20"/>
          <w:szCs w:val="20"/>
          <w:shd w:val="clear" w:color="auto" w:fill="FFFFFF"/>
        </w:rPr>
        <w:t>: HMIC, p. 28</w:t>
      </w:r>
    </w:p>
    <w:p w14:paraId="59CA2D94" w14:textId="3C435AE9" w:rsidR="006813B7" w:rsidRDefault="006813B7" w:rsidP="006813B7">
      <w:pPr>
        <w:rPr>
          <w:rFonts w:ascii="Open Sans" w:hAnsi="Open Sans" w:cs="Open Sans"/>
          <w:color w:val="333333"/>
          <w:sz w:val="20"/>
          <w:szCs w:val="20"/>
          <w:shd w:val="clear" w:color="auto" w:fill="FFFFFF"/>
        </w:rPr>
      </w:pPr>
    </w:p>
    <w:p w14:paraId="74C07055" w14:textId="77777777" w:rsidR="006813B7" w:rsidRDefault="006813B7" w:rsidP="006813B7">
      <w:r>
        <w:rPr>
          <w:rFonts w:ascii="Open Sans" w:hAnsi="Open Sans" w:cs="Open Sans"/>
          <w:color w:val="000000"/>
          <w:sz w:val="20"/>
          <w:szCs w:val="20"/>
          <w:shd w:val="clear" w:color="auto" w:fill="FFFFFF"/>
        </w:rPr>
        <w:t>Kind, M., n.d. </w:t>
      </w:r>
      <w:r>
        <w:rPr>
          <w:rFonts w:ascii="Open Sans" w:hAnsi="Open Sans" w:cs="Open Sans"/>
          <w:i/>
          <w:iCs/>
          <w:color w:val="000000"/>
          <w:sz w:val="20"/>
          <w:szCs w:val="20"/>
          <w:shd w:val="clear" w:color="auto" w:fill="FFFFFF"/>
        </w:rPr>
        <w:t>Statistics on Male Victims of Domestic Abuse -</w:t>
      </w:r>
      <w:r>
        <w:rPr>
          <w:rFonts w:ascii="Open Sans" w:hAnsi="Open Sans" w:cs="Open Sans"/>
          <w:color w:val="000000"/>
          <w:sz w:val="20"/>
          <w:szCs w:val="20"/>
          <w:shd w:val="clear" w:color="auto" w:fill="FFFFFF"/>
        </w:rPr>
        <w:t>. [online] Mankind.org.uk. Available at: &lt;https://www.mankind.org.uk/statistics/statistics-on-male-victims-of-domestic-abuse/#:~:text=Of%20domestic%20abuse%20crimes%20recorded,men%20according%20to%20SafeLives%20data.&gt; [Accessed 7 May 2021].</w:t>
      </w:r>
    </w:p>
    <w:p w14:paraId="39CF9E1A" w14:textId="5CC01C73" w:rsidR="00436389" w:rsidRDefault="00436389" w:rsidP="00EE74EB"/>
    <w:p w14:paraId="74EFBCB1" w14:textId="77777777" w:rsidR="00AB169F" w:rsidRPr="00AB169F" w:rsidRDefault="00AB169F" w:rsidP="00AB169F">
      <w:r w:rsidRPr="00AB169F">
        <w:rPr>
          <w:rFonts w:ascii="Open Sans" w:hAnsi="Open Sans" w:cs="Open Sans"/>
          <w:color w:val="000000"/>
          <w:sz w:val="20"/>
          <w:szCs w:val="20"/>
          <w:shd w:val="clear" w:color="auto" w:fill="FFFFFF"/>
        </w:rPr>
        <w:t>Koller, S., 2010. </w:t>
      </w:r>
      <w:r w:rsidRPr="00AB169F">
        <w:rPr>
          <w:rFonts w:ascii="Open Sans" w:hAnsi="Open Sans" w:cs="Open Sans"/>
          <w:i/>
          <w:iCs/>
          <w:color w:val="000000"/>
          <w:sz w:val="20"/>
          <w:szCs w:val="20"/>
          <w:shd w:val="clear" w:color="auto" w:fill="FFFFFF"/>
        </w:rPr>
        <w:t>The Misconceptions of Male Victimization</w:t>
      </w:r>
      <w:r w:rsidRPr="00AB169F">
        <w:rPr>
          <w:rFonts w:ascii="Open Sans" w:hAnsi="Open Sans" w:cs="Open Sans"/>
          <w:color w:val="000000"/>
          <w:sz w:val="20"/>
          <w:szCs w:val="20"/>
          <w:shd w:val="clear" w:color="auto" w:fill="FFFFFF"/>
        </w:rPr>
        <w:t>. [online] Available at: &lt;https://sites.google.com/site/shawnkollerbonduniversity/misconceptions-of-male-victimization&gt; [Accessed 6 May 2021].</w:t>
      </w:r>
    </w:p>
    <w:p w14:paraId="1828D99D" w14:textId="622E768B" w:rsidR="00AB169F" w:rsidRDefault="00AB169F" w:rsidP="00EE74EB"/>
    <w:p w14:paraId="7FFD4ECC" w14:textId="77777777" w:rsidR="00A94710" w:rsidRDefault="00A94710" w:rsidP="00A94710">
      <w:proofErr w:type="spellStart"/>
      <w:r>
        <w:rPr>
          <w:rFonts w:ascii="Open Sans" w:hAnsi="Open Sans" w:cs="Open Sans"/>
          <w:color w:val="000000"/>
          <w:sz w:val="20"/>
          <w:szCs w:val="20"/>
          <w:shd w:val="clear" w:color="auto" w:fill="FFFFFF"/>
        </w:rPr>
        <w:t>Publichealthnetwork.cymru</w:t>
      </w:r>
      <w:proofErr w:type="spellEnd"/>
      <w:r>
        <w:rPr>
          <w:rFonts w:ascii="Open Sans" w:hAnsi="Open Sans" w:cs="Open Sans"/>
          <w:color w:val="000000"/>
          <w:sz w:val="20"/>
          <w:szCs w:val="20"/>
          <w:shd w:val="clear" w:color="auto" w:fill="FFFFFF"/>
        </w:rPr>
        <w:t>. n.d. </w:t>
      </w:r>
      <w:r>
        <w:rPr>
          <w:rFonts w:ascii="Open Sans" w:hAnsi="Open Sans" w:cs="Open Sans"/>
          <w:i/>
          <w:iCs/>
          <w:color w:val="000000"/>
          <w:sz w:val="20"/>
          <w:szCs w:val="20"/>
          <w:shd w:val="clear" w:color="auto" w:fill="FFFFFF"/>
        </w:rPr>
        <w:t>Men | Public Health Network Cymru</w:t>
      </w:r>
      <w:r>
        <w:rPr>
          <w:rFonts w:ascii="Open Sans" w:hAnsi="Open Sans" w:cs="Open Sans"/>
          <w:color w:val="000000"/>
          <w:sz w:val="20"/>
          <w:szCs w:val="20"/>
          <w:shd w:val="clear" w:color="auto" w:fill="FFFFFF"/>
        </w:rPr>
        <w:t>. [online] Available at: &lt;https://www.publichealthnetwork.cymru/en/people/gender/men/&gt; [Accessed 12 May 2021].</w:t>
      </w:r>
    </w:p>
    <w:p w14:paraId="2B86ABF5" w14:textId="77777777" w:rsidR="00DC07B5" w:rsidRDefault="00DC07B5" w:rsidP="00EE74EB"/>
    <w:p w14:paraId="75837C34" w14:textId="23C93A1F" w:rsidR="0027027D" w:rsidRDefault="0027027D" w:rsidP="0027027D">
      <w:pPr>
        <w:rPr>
          <w:rFonts w:ascii="Open Sans" w:hAnsi="Open Sans" w:cs="Open Sans"/>
          <w:color w:val="000000"/>
          <w:sz w:val="20"/>
          <w:szCs w:val="20"/>
          <w:shd w:val="clear" w:color="auto" w:fill="FFFFFF"/>
        </w:rPr>
      </w:pPr>
      <w:r w:rsidRPr="0027027D">
        <w:rPr>
          <w:rFonts w:ascii="Open Sans" w:hAnsi="Open Sans" w:cs="Open Sans"/>
          <w:color w:val="000000"/>
          <w:sz w:val="20"/>
          <w:szCs w:val="20"/>
          <w:shd w:val="clear" w:color="auto" w:fill="FFFFFF"/>
        </w:rPr>
        <w:t>National Statistics, O., 2021. </w:t>
      </w:r>
      <w:r w:rsidRPr="0027027D">
        <w:rPr>
          <w:rFonts w:ascii="Open Sans" w:hAnsi="Open Sans" w:cs="Open Sans"/>
          <w:i/>
          <w:iCs/>
          <w:color w:val="000000"/>
          <w:sz w:val="20"/>
          <w:szCs w:val="20"/>
          <w:shd w:val="clear" w:color="auto" w:fill="FFFFFF"/>
        </w:rPr>
        <w:t>Domestic abuse victim characteristics, England and Wales - Office for National Statistics</w:t>
      </w:r>
      <w:r w:rsidRPr="0027027D">
        <w:rPr>
          <w:rFonts w:ascii="Open Sans" w:hAnsi="Open Sans" w:cs="Open Sans"/>
          <w:color w:val="000000"/>
          <w:sz w:val="20"/>
          <w:szCs w:val="20"/>
          <w:shd w:val="clear" w:color="auto" w:fill="FFFFFF"/>
        </w:rPr>
        <w:t>. [online] Ons.gov.uk. Available at: &lt;https://www.ons.gov.uk/peoplepopulationandcommunity/crimeandjustice/articles/domesticabusevictimcharacteristicsenglandandwales/yearendingmarch2019&gt; [Accessed 10 May 2021].</w:t>
      </w:r>
    </w:p>
    <w:p w14:paraId="79C76C28" w14:textId="728D43DF" w:rsidR="00A94710" w:rsidRDefault="00A94710" w:rsidP="0027027D">
      <w:pPr>
        <w:rPr>
          <w:rFonts w:ascii="Open Sans" w:hAnsi="Open Sans" w:cs="Open Sans"/>
          <w:color w:val="000000"/>
          <w:sz w:val="20"/>
          <w:szCs w:val="20"/>
          <w:shd w:val="clear" w:color="auto" w:fill="FFFFFF"/>
        </w:rPr>
      </w:pPr>
    </w:p>
    <w:p w14:paraId="16E9CD18" w14:textId="77777777" w:rsidR="00A94710" w:rsidRDefault="00A94710" w:rsidP="00A94710">
      <w:r>
        <w:rPr>
          <w:rFonts w:ascii="Open Sans" w:hAnsi="Open Sans" w:cs="Open Sans"/>
          <w:color w:val="000000"/>
          <w:sz w:val="20"/>
          <w:szCs w:val="20"/>
          <w:shd w:val="clear" w:color="auto" w:fill="FFFFFF"/>
        </w:rPr>
        <w:t>National Statistics, O.</w:t>
      </w:r>
      <w:proofErr w:type="gramStart"/>
      <w:r>
        <w:rPr>
          <w:rFonts w:ascii="Open Sans" w:hAnsi="Open Sans" w:cs="Open Sans"/>
          <w:color w:val="000000"/>
          <w:sz w:val="20"/>
          <w:szCs w:val="20"/>
          <w:shd w:val="clear" w:color="auto" w:fill="FFFFFF"/>
        </w:rPr>
        <w:t>,  2019</w:t>
      </w:r>
      <w:proofErr w:type="gramEnd"/>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Suicides in England and Wales - Office for National Statistics</w:t>
      </w:r>
      <w:r>
        <w:rPr>
          <w:rFonts w:ascii="Open Sans" w:hAnsi="Open Sans" w:cs="Open Sans"/>
          <w:color w:val="000000"/>
          <w:sz w:val="20"/>
          <w:szCs w:val="20"/>
          <w:shd w:val="clear" w:color="auto" w:fill="FFFFFF"/>
        </w:rPr>
        <w:t>. [online] Ons.gov.uk. Available at: &lt;https://www.ons.gov.uk/peoplepopulationandcommunity/birthsdeathsandmarriages/deaths/bulletins/suicidesintheunitedkingdom/2019registrations&gt; [Accessed 5 May 2021].</w:t>
      </w:r>
    </w:p>
    <w:p w14:paraId="34314513" w14:textId="77777777" w:rsidR="00A94710" w:rsidRDefault="00A94710" w:rsidP="00A94710"/>
    <w:p w14:paraId="65ED31B9" w14:textId="57996E82" w:rsidR="00A94710" w:rsidRPr="0027027D" w:rsidRDefault="00A94710" w:rsidP="00A94710">
      <w:r w:rsidRPr="0027027D">
        <w:t>Neeley-</w:t>
      </w:r>
      <w:proofErr w:type="spellStart"/>
      <w:r w:rsidRPr="0027027D">
        <w:t>Bertland</w:t>
      </w:r>
      <w:proofErr w:type="spellEnd"/>
      <w:r w:rsidRPr="0027027D">
        <w:t xml:space="preserve">, D. (2010, April 10). </w:t>
      </w:r>
      <w:r w:rsidRPr="0027027D">
        <w:rPr>
          <w:i/>
          <w:iCs/>
        </w:rPr>
        <w:t xml:space="preserve">Help for men who are victims of domestic violence. </w:t>
      </w:r>
      <w:r>
        <w:t xml:space="preserve">Available at: </w:t>
      </w:r>
      <w:hyperlink r:id="rId8" w:history="1">
        <w:r w:rsidRPr="00D020D1">
          <w:rPr>
            <w:rStyle w:val="Hyperlink"/>
          </w:rPr>
          <w:t>h</w:t>
        </w:r>
        <w:r w:rsidRPr="0027027D">
          <w:rPr>
            <w:rStyle w:val="Hyperlink"/>
          </w:rPr>
          <w:t>ttp://www.suite101.com/content/help-for-men-whoare-victims-of-domestic-violence-a230494</w:t>
        </w:r>
      </w:hyperlink>
      <w:r>
        <w:t xml:space="preserve"> [Accessed 10 May 2021]</w:t>
      </w:r>
    </w:p>
    <w:p w14:paraId="47470296" w14:textId="67FC434A" w:rsidR="00DC07B5" w:rsidRDefault="00DC07B5" w:rsidP="0027027D">
      <w:pPr>
        <w:rPr>
          <w:rFonts w:ascii="Open Sans" w:hAnsi="Open Sans" w:cs="Open Sans"/>
          <w:color w:val="000000"/>
          <w:sz w:val="20"/>
          <w:szCs w:val="20"/>
          <w:shd w:val="clear" w:color="auto" w:fill="FFFFFF"/>
        </w:rPr>
      </w:pPr>
    </w:p>
    <w:p w14:paraId="4EBD6B5D" w14:textId="5080341B" w:rsidR="00A94710" w:rsidRDefault="00DC07B5" w:rsidP="006813B7">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Osbaldeston</w:t>
      </w:r>
      <w:proofErr w:type="spellEnd"/>
      <w:r>
        <w:rPr>
          <w:rFonts w:ascii="Open Sans" w:hAnsi="Open Sans" w:cs="Open Sans"/>
          <w:color w:val="000000"/>
          <w:sz w:val="20"/>
          <w:szCs w:val="20"/>
          <w:shd w:val="clear" w:color="auto" w:fill="FFFFFF"/>
        </w:rPr>
        <w:t xml:space="preserve">, A., 2017. 5 Reasons </w:t>
      </w:r>
      <w:proofErr w:type="gramStart"/>
      <w:r>
        <w:rPr>
          <w:rFonts w:ascii="Open Sans" w:hAnsi="Open Sans" w:cs="Open Sans"/>
          <w:color w:val="000000"/>
          <w:sz w:val="20"/>
          <w:szCs w:val="20"/>
          <w:shd w:val="clear" w:color="auto" w:fill="FFFFFF"/>
        </w:rPr>
        <w:t>To</w:t>
      </w:r>
      <w:proofErr w:type="gramEnd"/>
      <w:r>
        <w:rPr>
          <w:rFonts w:ascii="Open Sans" w:hAnsi="Open Sans" w:cs="Open Sans"/>
          <w:color w:val="000000"/>
          <w:sz w:val="20"/>
          <w:szCs w:val="20"/>
          <w:shd w:val="clear" w:color="auto" w:fill="FFFFFF"/>
        </w:rPr>
        <w:t xml:space="preserve"> Combine Qualitative And Quantitative Research. [Blog] </w:t>
      </w:r>
      <w:proofErr w:type="spellStart"/>
      <w:r>
        <w:rPr>
          <w:rFonts w:ascii="Open Sans" w:hAnsi="Open Sans" w:cs="Open Sans"/>
          <w:i/>
          <w:iCs/>
          <w:color w:val="000000"/>
          <w:sz w:val="20"/>
          <w:szCs w:val="20"/>
          <w:shd w:val="clear" w:color="auto" w:fill="FFFFFF"/>
        </w:rPr>
        <w:t>Questback</w:t>
      </w:r>
      <w:proofErr w:type="spellEnd"/>
      <w:r>
        <w:rPr>
          <w:rFonts w:ascii="Open Sans" w:hAnsi="Open Sans" w:cs="Open Sans"/>
          <w:color w:val="000000"/>
          <w:sz w:val="20"/>
          <w:szCs w:val="20"/>
          <w:shd w:val="clear" w:color="auto" w:fill="FFFFFF"/>
        </w:rPr>
        <w:t>, Available at: &lt;https://www.questback.com/uk/blog/5-reasons-to-combine-qualitative-and-quantitative-research/&gt; [Accessed 6 May 2021].</w:t>
      </w:r>
    </w:p>
    <w:p w14:paraId="3759EDB8" w14:textId="77777777" w:rsidR="005E30BF" w:rsidRDefault="005E30BF" w:rsidP="005E30BF">
      <w:r>
        <w:rPr>
          <w:rFonts w:ascii="Open Sans" w:hAnsi="Open Sans" w:cs="Open Sans"/>
          <w:color w:val="000000"/>
          <w:sz w:val="20"/>
          <w:szCs w:val="20"/>
          <w:shd w:val="clear" w:color="auto" w:fill="FFFFFF"/>
        </w:rPr>
        <w:lastRenderedPageBreak/>
        <w:t>Ruiz-</w:t>
      </w:r>
      <w:proofErr w:type="spellStart"/>
      <w:r>
        <w:rPr>
          <w:rFonts w:ascii="Open Sans" w:hAnsi="Open Sans" w:cs="Open Sans"/>
          <w:color w:val="000000"/>
          <w:sz w:val="20"/>
          <w:szCs w:val="20"/>
          <w:shd w:val="clear" w:color="auto" w:fill="FFFFFF"/>
        </w:rPr>
        <w:t>Pèrez</w:t>
      </w:r>
      <w:proofErr w:type="spellEnd"/>
      <w:r>
        <w:rPr>
          <w:rFonts w:ascii="Open Sans" w:hAnsi="Open Sans" w:cs="Open Sans"/>
          <w:color w:val="000000"/>
          <w:sz w:val="20"/>
          <w:szCs w:val="20"/>
          <w:shd w:val="clear" w:color="auto" w:fill="FFFFFF"/>
        </w:rPr>
        <w:t xml:space="preserve">, I., </w:t>
      </w:r>
      <w:proofErr w:type="spellStart"/>
      <w:r>
        <w:rPr>
          <w:rFonts w:ascii="Open Sans" w:hAnsi="Open Sans" w:cs="Open Sans"/>
          <w:color w:val="000000"/>
          <w:sz w:val="20"/>
          <w:szCs w:val="20"/>
          <w:shd w:val="clear" w:color="auto" w:fill="FFFFFF"/>
        </w:rPr>
        <w:t>Plazaola</w:t>
      </w:r>
      <w:proofErr w:type="spellEnd"/>
      <w:r>
        <w:rPr>
          <w:rFonts w:ascii="Open Sans" w:hAnsi="Open Sans" w:cs="Open Sans"/>
          <w:color w:val="000000"/>
          <w:sz w:val="20"/>
          <w:szCs w:val="20"/>
          <w:shd w:val="clear" w:color="auto" w:fill="FFFFFF"/>
        </w:rPr>
        <w:t xml:space="preserve"> - </w:t>
      </w:r>
      <w:proofErr w:type="spellStart"/>
      <w:r>
        <w:rPr>
          <w:rFonts w:ascii="Open Sans" w:hAnsi="Open Sans" w:cs="Open Sans"/>
          <w:color w:val="000000"/>
          <w:sz w:val="20"/>
          <w:szCs w:val="20"/>
          <w:shd w:val="clear" w:color="auto" w:fill="FFFFFF"/>
        </w:rPr>
        <w:t>Castaño</w:t>
      </w:r>
      <w:proofErr w:type="spellEnd"/>
      <w:r>
        <w:rPr>
          <w:rFonts w:ascii="Open Sans" w:hAnsi="Open Sans" w:cs="Open Sans"/>
          <w:color w:val="000000"/>
          <w:sz w:val="20"/>
          <w:szCs w:val="20"/>
          <w:shd w:val="clear" w:color="auto" w:fill="FFFFFF"/>
        </w:rPr>
        <w:t>, J. and Vives - Cases, C., 2007. </w:t>
      </w:r>
      <w:r>
        <w:rPr>
          <w:rFonts w:ascii="Open Sans" w:hAnsi="Open Sans" w:cs="Open Sans"/>
          <w:i/>
          <w:iCs/>
          <w:color w:val="000000"/>
          <w:sz w:val="20"/>
          <w:szCs w:val="20"/>
          <w:shd w:val="clear" w:color="auto" w:fill="FFFFFF"/>
        </w:rPr>
        <w:t>Methodological issues in the study of violence against women</w:t>
      </w:r>
      <w:r>
        <w:rPr>
          <w:rFonts w:ascii="Open Sans" w:hAnsi="Open Sans" w:cs="Open Sans"/>
          <w:color w:val="000000"/>
          <w:sz w:val="20"/>
          <w:szCs w:val="20"/>
          <w:shd w:val="clear" w:color="auto" w:fill="FFFFFF"/>
        </w:rPr>
        <w:t>. [online] Available at: &lt;https://www.ncbi.nlm.nih.gov/pmc/articles/PMC2465770/&gt; [Accessed 5 May 2021].</w:t>
      </w:r>
    </w:p>
    <w:p w14:paraId="0FE70196" w14:textId="77777777" w:rsidR="005E30BF" w:rsidRDefault="005E30BF" w:rsidP="006813B7"/>
    <w:p w14:paraId="0DB08CD4" w14:textId="686A3D45" w:rsidR="006813B7" w:rsidRDefault="006813B7" w:rsidP="006813B7">
      <w:r>
        <w:rPr>
          <w:rFonts w:ascii="Open Sans" w:hAnsi="Open Sans" w:cs="Open Sans"/>
          <w:color w:val="000000"/>
          <w:sz w:val="20"/>
          <w:szCs w:val="20"/>
          <w:shd w:val="clear" w:color="auto" w:fill="FFFFFF"/>
        </w:rPr>
        <w:t>Younger, R., 2011. </w:t>
      </w:r>
      <w:r>
        <w:rPr>
          <w:rFonts w:ascii="Open Sans" w:hAnsi="Open Sans" w:cs="Open Sans"/>
          <w:i/>
          <w:iCs/>
          <w:color w:val="000000"/>
          <w:sz w:val="20"/>
          <w:szCs w:val="20"/>
          <w:shd w:val="clear" w:color="auto" w:fill="FFFFFF"/>
        </w:rPr>
        <w:t xml:space="preserve">The Effects of Domestic Violence: The Male Victims </w:t>
      </w:r>
      <w:proofErr w:type="gramStart"/>
      <w:r>
        <w:rPr>
          <w:rFonts w:ascii="Open Sans" w:hAnsi="Open Sans" w:cs="Open Sans"/>
          <w:i/>
          <w:iCs/>
          <w:color w:val="000000"/>
          <w:sz w:val="20"/>
          <w:szCs w:val="20"/>
          <w:shd w:val="clear" w:color="auto" w:fill="FFFFFF"/>
        </w:rPr>
        <w:t>Perspective.</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Masters. East Tennessee State University.</w:t>
      </w:r>
    </w:p>
    <w:p w14:paraId="076D12D3" w14:textId="53CCACD2" w:rsidR="00436389" w:rsidRDefault="00436389" w:rsidP="00EE74EB"/>
    <w:p w14:paraId="43D20D98" w14:textId="77777777" w:rsidR="00A94710" w:rsidRDefault="00A94710" w:rsidP="00A94710">
      <w:r>
        <w:rPr>
          <w:rFonts w:ascii="Open Sans" w:hAnsi="Open Sans" w:cs="Open Sans"/>
          <w:color w:val="000000"/>
          <w:sz w:val="20"/>
          <w:szCs w:val="20"/>
          <w:shd w:val="clear" w:color="auto" w:fill="FFFFFF"/>
        </w:rPr>
        <w:t>Wales Centre for Public Policy, 2020. </w:t>
      </w:r>
      <w:r>
        <w:rPr>
          <w:rFonts w:ascii="Open Sans" w:hAnsi="Open Sans" w:cs="Open Sans"/>
          <w:i/>
          <w:iCs/>
          <w:color w:val="000000"/>
          <w:sz w:val="20"/>
          <w:szCs w:val="20"/>
          <w:shd w:val="clear" w:color="auto" w:fill="FFFFFF"/>
        </w:rPr>
        <w:t>Male Suicide</w:t>
      </w:r>
      <w:r>
        <w:rPr>
          <w:rFonts w:ascii="Open Sans" w:hAnsi="Open Sans" w:cs="Open Sans"/>
          <w:color w:val="000000"/>
          <w:sz w:val="20"/>
          <w:szCs w:val="20"/>
          <w:shd w:val="clear" w:color="auto" w:fill="FFFFFF"/>
        </w:rPr>
        <w:t>. [online] Available at: &lt;https://www.wcpp.org.uk/wp-content/uploads/2020/12/Male-Suicide-.pdf&gt; [Accessed 9 May 2021].</w:t>
      </w:r>
    </w:p>
    <w:p w14:paraId="6E0ECC8D" w14:textId="77777777" w:rsidR="00A94710" w:rsidRPr="004F7B7E" w:rsidRDefault="00A94710" w:rsidP="00EE74EB"/>
    <w:sectPr w:rsidR="00A94710" w:rsidRPr="004F7B7E" w:rsidSect="00A8551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panose1 w:val="020B0604020202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16944"/>
    <w:multiLevelType w:val="hybridMultilevel"/>
    <w:tmpl w:val="5AC0D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BB1365"/>
    <w:multiLevelType w:val="hybridMultilevel"/>
    <w:tmpl w:val="E7C899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E72E4B"/>
    <w:multiLevelType w:val="hybridMultilevel"/>
    <w:tmpl w:val="7680B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4871C9"/>
    <w:multiLevelType w:val="hybridMultilevel"/>
    <w:tmpl w:val="78CA8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C77"/>
    <w:rsid w:val="00081E89"/>
    <w:rsid w:val="000F7568"/>
    <w:rsid w:val="001A0031"/>
    <w:rsid w:val="001E57C5"/>
    <w:rsid w:val="001F6988"/>
    <w:rsid w:val="00234604"/>
    <w:rsid w:val="00262A96"/>
    <w:rsid w:val="0027027D"/>
    <w:rsid w:val="002A5A3E"/>
    <w:rsid w:val="002C050A"/>
    <w:rsid w:val="003E3946"/>
    <w:rsid w:val="003F60AD"/>
    <w:rsid w:val="00436389"/>
    <w:rsid w:val="0043674A"/>
    <w:rsid w:val="004A67B3"/>
    <w:rsid w:val="004F7B7E"/>
    <w:rsid w:val="00506E6B"/>
    <w:rsid w:val="0051147D"/>
    <w:rsid w:val="005E30BF"/>
    <w:rsid w:val="00641018"/>
    <w:rsid w:val="006813B7"/>
    <w:rsid w:val="0068649A"/>
    <w:rsid w:val="00697AEC"/>
    <w:rsid w:val="006C7C77"/>
    <w:rsid w:val="0072394B"/>
    <w:rsid w:val="00786134"/>
    <w:rsid w:val="0083568D"/>
    <w:rsid w:val="008715FE"/>
    <w:rsid w:val="008B79AE"/>
    <w:rsid w:val="008F2AE6"/>
    <w:rsid w:val="009F4361"/>
    <w:rsid w:val="00A8551D"/>
    <w:rsid w:val="00A94710"/>
    <w:rsid w:val="00AB169F"/>
    <w:rsid w:val="00B30A13"/>
    <w:rsid w:val="00B56E22"/>
    <w:rsid w:val="00C2552D"/>
    <w:rsid w:val="00CD295C"/>
    <w:rsid w:val="00CE1009"/>
    <w:rsid w:val="00CE696F"/>
    <w:rsid w:val="00D2481A"/>
    <w:rsid w:val="00D602F7"/>
    <w:rsid w:val="00DC07B5"/>
    <w:rsid w:val="00EE74EB"/>
    <w:rsid w:val="00EF1545"/>
    <w:rsid w:val="00F10AFA"/>
    <w:rsid w:val="00F33F66"/>
    <w:rsid w:val="00F35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14E0D2"/>
  <w15:chartTrackingRefBased/>
  <w15:docId w15:val="{0527C670-92E2-3C40-8C42-719F4E1EB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8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6389"/>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2A5A3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B169F"/>
    <w:rPr>
      <w:color w:val="0563C1" w:themeColor="hyperlink"/>
      <w:u w:val="single"/>
    </w:rPr>
  </w:style>
  <w:style w:type="character" w:styleId="UnresolvedMention">
    <w:name w:val="Unresolved Mention"/>
    <w:basedOn w:val="DefaultParagraphFont"/>
    <w:uiPriority w:val="99"/>
    <w:semiHidden/>
    <w:unhideWhenUsed/>
    <w:rsid w:val="00AB169F"/>
    <w:rPr>
      <w:color w:val="605E5C"/>
      <w:shd w:val="clear" w:color="auto" w:fill="E1DFDD"/>
    </w:rPr>
  </w:style>
  <w:style w:type="character" w:styleId="FollowedHyperlink">
    <w:name w:val="FollowedHyperlink"/>
    <w:basedOn w:val="DefaultParagraphFont"/>
    <w:uiPriority w:val="99"/>
    <w:semiHidden/>
    <w:unhideWhenUsed/>
    <w:rsid w:val="00AB169F"/>
    <w:rPr>
      <w:color w:val="954F72" w:themeColor="followedHyperlink"/>
      <w:u w:val="single"/>
    </w:rPr>
  </w:style>
  <w:style w:type="character" w:styleId="Emphasis">
    <w:name w:val="Emphasis"/>
    <w:basedOn w:val="DefaultParagraphFont"/>
    <w:uiPriority w:val="20"/>
    <w:qFormat/>
    <w:rsid w:val="006813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952966">
      <w:bodyDiv w:val="1"/>
      <w:marLeft w:val="0"/>
      <w:marRight w:val="0"/>
      <w:marTop w:val="0"/>
      <w:marBottom w:val="0"/>
      <w:divBdr>
        <w:top w:val="none" w:sz="0" w:space="0" w:color="auto"/>
        <w:left w:val="none" w:sz="0" w:space="0" w:color="auto"/>
        <w:bottom w:val="none" w:sz="0" w:space="0" w:color="auto"/>
        <w:right w:val="none" w:sz="0" w:space="0" w:color="auto"/>
      </w:divBdr>
    </w:div>
    <w:div w:id="137962677">
      <w:bodyDiv w:val="1"/>
      <w:marLeft w:val="0"/>
      <w:marRight w:val="0"/>
      <w:marTop w:val="0"/>
      <w:marBottom w:val="0"/>
      <w:divBdr>
        <w:top w:val="none" w:sz="0" w:space="0" w:color="auto"/>
        <w:left w:val="none" w:sz="0" w:space="0" w:color="auto"/>
        <w:bottom w:val="none" w:sz="0" w:space="0" w:color="auto"/>
        <w:right w:val="none" w:sz="0" w:space="0" w:color="auto"/>
      </w:divBdr>
    </w:div>
    <w:div w:id="296029450">
      <w:bodyDiv w:val="1"/>
      <w:marLeft w:val="0"/>
      <w:marRight w:val="0"/>
      <w:marTop w:val="0"/>
      <w:marBottom w:val="0"/>
      <w:divBdr>
        <w:top w:val="none" w:sz="0" w:space="0" w:color="auto"/>
        <w:left w:val="none" w:sz="0" w:space="0" w:color="auto"/>
        <w:bottom w:val="none" w:sz="0" w:space="0" w:color="auto"/>
        <w:right w:val="none" w:sz="0" w:space="0" w:color="auto"/>
      </w:divBdr>
    </w:div>
    <w:div w:id="609119221">
      <w:bodyDiv w:val="1"/>
      <w:marLeft w:val="0"/>
      <w:marRight w:val="0"/>
      <w:marTop w:val="0"/>
      <w:marBottom w:val="0"/>
      <w:divBdr>
        <w:top w:val="none" w:sz="0" w:space="0" w:color="auto"/>
        <w:left w:val="none" w:sz="0" w:space="0" w:color="auto"/>
        <w:bottom w:val="none" w:sz="0" w:space="0" w:color="auto"/>
        <w:right w:val="none" w:sz="0" w:space="0" w:color="auto"/>
      </w:divBdr>
    </w:div>
    <w:div w:id="963854095">
      <w:bodyDiv w:val="1"/>
      <w:marLeft w:val="0"/>
      <w:marRight w:val="0"/>
      <w:marTop w:val="0"/>
      <w:marBottom w:val="0"/>
      <w:divBdr>
        <w:top w:val="none" w:sz="0" w:space="0" w:color="auto"/>
        <w:left w:val="none" w:sz="0" w:space="0" w:color="auto"/>
        <w:bottom w:val="none" w:sz="0" w:space="0" w:color="auto"/>
        <w:right w:val="none" w:sz="0" w:space="0" w:color="auto"/>
      </w:divBdr>
    </w:div>
    <w:div w:id="1019695127">
      <w:bodyDiv w:val="1"/>
      <w:marLeft w:val="0"/>
      <w:marRight w:val="0"/>
      <w:marTop w:val="0"/>
      <w:marBottom w:val="0"/>
      <w:divBdr>
        <w:top w:val="none" w:sz="0" w:space="0" w:color="auto"/>
        <w:left w:val="none" w:sz="0" w:space="0" w:color="auto"/>
        <w:bottom w:val="none" w:sz="0" w:space="0" w:color="auto"/>
        <w:right w:val="none" w:sz="0" w:space="0" w:color="auto"/>
      </w:divBdr>
    </w:div>
    <w:div w:id="1041132173">
      <w:bodyDiv w:val="1"/>
      <w:marLeft w:val="0"/>
      <w:marRight w:val="0"/>
      <w:marTop w:val="0"/>
      <w:marBottom w:val="0"/>
      <w:divBdr>
        <w:top w:val="none" w:sz="0" w:space="0" w:color="auto"/>
        <w:left w:val="none" w:sz="0" w:space="0" w:color="auto"/>
        <w:bottom w:val="none" w:sz="0" w:space="0" w:color="auto"/>
        <w:right w:val="none" w:sz="0" w:space="0" w:color="auto"/>
      </w:divBdr>
    </w:div>
    <w:div w:id="1081412287">
      <w:bodyDiv w:val="1"/>
      <w:marLeft w:val="0"/>
      <w:marRight w:val="0"/>
      <w:marTop w:val="0"/>
      <w:marBottom w:val="0"/>
      <w:divBdr>
        <w:top w:val="none" w:sz="0" w:space="0" w:color="auto"/>
        <w:left w:val="none" w:sz="0" w:space="0" w:color="auto"/>
        <w:bottom w:val="none" w:sz="0" w:space="0" w:color="auto"/>
        <w:right w:val="none" w:sz="0" w:space="0" w:color="auto"/>
      </w:divBdr>
    </w:div>
    <w:div w:id="1209754952">
      <w:bodyDiv w:val="1"/>
      <w:marLeft w:val="0"/>
      <w:marRight w:val="0"/>
      <w:marTop w:val="0"/>
      <w:marBottom w:val="0"/>
      <w:divBdr>
        <w:top w:val="none" w:sz="0" w:space="0" w:color="auto"/>
        <w:left w:val="none" w:sz="0" w:space="0" w:color="auto"/>
        <w:bottom w:val="none" w:sz="0" w:space="0" w:color="auto"/>
        <w:right w:val="none" w:sz="0" w:space="0" w:color="auto"/>
      </w:divBdr>
    </w:div>
    <w:div w:id="1349603540">
      <w:bodyDiv w:val="1"/>
      <w:marLeft w:val="0"/>
      <w:marRight w:val="0"/>
      <w:marTop w:val="0"/>
      <w:marBottom w:val="0"/>
      <w:divBdr>
        <w:top w:val="none" w:sz="0" w:space="0" w:color="auto"/>
        <w:left w:val="none" w:sz="0" w:space="0" w:color="auto"/>
        <w:bottom w:val="none" w:sz="0" w:space="0" w:color="auto"/>
        <w:right w:val="none" w:sz="0" w:space="0" w:color="auto"/>
      </w:divBdr>
    </w:div>
    <w:div w:id="1389769472">
      <w:bodyDiv w:val="1"/>
      <w:marLeft w:val="0"/>
      <w:marRight w:val="0"/>
      <w:marTop w:val="0"/>
      <w:marBottom w:val="0"/>
      <w:divBdr>
        <w:top w:val="none" w:sz="0" w:space="0" w:color="auto"/>
        <w:left w:val="none" w:sz="0" w:space="0" w:color="auto"/>
        <w:bottom w:val="none" w:sz="0" w:space="0" w:color="auto"/>
        <w:right w:val="none" w:sz="0" w:space="0" w:color="auto"/>
      </w:divBdr>
    </w:div>
    <w:div w:id="1616254707">
      <w:bodyDiv w:val="1"/>
      <w:marLeft w:val="0"/>
      <w:marRight w:val="0"/>
      <w:marTop w:val="0"/>
      <w:marBottom w:val="0"/>
      <w:divBdr>
        <w:top w:val="none" w:sz="0" w:space="0" w:color="auto"/>
        <w:left w:val="none" w:sz="0" w:space="0" w:color="auto"/>
        <w:bottom w:val="none" w:sz="0" w:space="0" w:color="auto"/>
        <w:right w:val="none" w:sz="0" w:space="0" w:color="auto"/>
      </w:divBdr>
    </w:div>
    <w:div w:id="1668288230">
      <w:bodyDiv w:val="1"/>
      <w:marLeft w:val="0"/>
      <w:marRight w:val="0"/>
      <w:marTop w:val="0"/>
      <w:marBottom w:val="0"/>
      <w:divBdr>
        <w:top w:val="none" w:sz="0" w:space="0" w:color="auto"/>
        <w:left w:val="none" w:sz="0" w:space="0" w:color="auto"/>
        <w:bottom w:val="none" w:sz="0" w:space="0" w:color="auto"/>
        <w:right w:val="none" w:sz="0" w:space="0" w:color="auto"/>
      </w:divBdr>
    </w:div>
    <w:div w:id="1710450890">
      <w:bodyDiv w:val="1"/>
      <w:marLeft w:val="0"/>
      <w:marRight w:val="0"/>
      <w:marTop w:val="0"/>
      <w:marBottom w:val="0"/>
      <w:divBdr>
        <w:top w:val="none" w:sz="0" w:space="0" w:color="auto"/>
        <w:left w:val="none" w:sz="0" w:space="0" w:color="auto"/>
        <w:bottom w:val="none" w:sz="0" w:space="0" w:color="auto"/>
        <w:right w:val="none" w:sz="0" w:space="0" w:color="auto"/>
      </w:divBdr>
    </w:div>
    <w:div w:id="1804077377">
      <w:bodyDiv w:val="1"/>
      <w:marLeft w:val="0"/>
      <w:marRight w:val="0"/>
      <w:marTop w:val="0"/>
      <w:marBottom w:val="0"/>
      <w:divBdr>
        <w:top w:val="none" w:sz="0" w:space="0" w:color="auto"/>
        <w:left w:val="none" w:sz="0" w:space="0" w:color="auto"/>
        <w:bottom w:val="none" w:sz="0" w:space="0" w:color="auto"/>
        <w:right w:val="none" w:sz="0" w:space="0" w:color="auto"/>
      </w:divBdr>
    </w:div>
    <w:div w:id="2131166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uite101.com/content/help-for-men-whoare-victims-of-domestic-violence-a230494" TargetMode="External"/><Relationship Id="rId3" Type="http://schemas.openxmlformats.org/officeDocument/2006/relationships/settings" Target="settings.xml"/><Relationship Id="rId7" Type="http://schemas.openxmlformats.org/officeDocument/2006/relationships/hyperlink" Target="https://www.justiceinspectorates.gov.uk/hmicfrs/wp-content/uploads/increasingly-everyones-business-domestic-abuse-progress-repor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mis.org.uk"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284</TotalTime>
  <Pages>7</Pages>
  <Words>1980</Words>
  <Characters>11287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Williams</dc:creator>
  <cp:keywords/>
  <dc:description/>
  <cp:lastModifiedBy>Jordan Williams</cp:lastModifiedBy>
  <cp:revision>12</cp:revision>
  <dcterms:created xsi:type="dcterms:W3CDTF">2021-05-16T19:55:00Z</dcterms:created>
  <dcterms:modified xsi:type="dcterms:W3CDTF">2021-05-17T20:59:00Z</dcterms:modified>
</cp:coreProperties>
</file>