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718E2FF5"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61758" w:rsidRPr="00D61758">
              <w:rPr>
                <w:b/>
                <w:color w:val="auto"/>
                <w:sz w:val="32"/>
                <w:u w:val="single"/>
              </w:rPr>
              <w:t>Katie Acreman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1828592" w:rsidR="005A1BA3" w:rsidRPr="00D61758" w:rsidRDefault="00D61758" w:rsidP="00340E9A">
            <w:pPr>
              <w:overflowPunct/>
              <w:autoSpaceDE/>
              <w:autoSpaceDN/>
              <w:adjustRightInd/>
              <w:ind w:right="237"/>
              <w:textAlignment w:val="auto"/>
              <w:rPr>
                <w:b/>
                <w:color w:val="auto"/>
                <w:sz w:val="32"/>
                <w:u w:val="single"/>
              </w:rPr>
            </w:pPr>
            <w:r w:rsidRPr="00D61758">
              <w:rPr>
                <w:b/>
                <w:color w:val="auto"/>
                <w:sz w:val="32"/>
                <w:u w:val="single"/>
              </w:rPr>
              <w:t>2016912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501B68"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50A9F4FD" w:rsidR="00FF7784" w:rsidRDefault="00FF7784" w:rsidP="00340E9A">
      <w:pPr>
        <w:ind w:right="237"/>
        <w:jc w:val="both"/>
        <w:rPr>
          <w:sz w:val="24"/>
          <w:szCs w:val="24"/>
        </w:rPr>
      </w:pPr>
    </w:p>
    <w:p w14:paraId="7FFDBCCA" w14:textId="42F0F18E" w:rsidR="00015F56" w:rsidRDefault="000F6FB8" w:rsidP="00340E9A">
      <w:pPr>
        <w:ind w:right="237"/>
        <w:jc w:val="both"/>
        <w:rPr>
          <w:sz w:val="24"/>
          <w:szCs w:val="24"/>
        </w:rPr>
      </w:pPr>
      <w:r>
        <w:rPr>
          <w:sz w:val="24"/>
          <w:szCs w:val="24"/>
        </w:rPr>
        <w:t>“It is not sufficient simply to have an experience in order to learn”</w:t>
      </w:r>
      <w:r w:rsidR="00BB5394">
        <w:rPr>
          <w:sz w:val="24"/>
          <w:szCs w:val="24"/>
        </w:rPr>
        <w:t xml:space="preserve"> (Gibbs 1998). I</w:t>
      </w:r>
      <w:r w:rsidR="00571B86">
        <w:rPr>
          <w:sz w:val="24"/>
          <w:szCs w:val="24"/>
        </w:rPr>
        <w:t xml:space="preserve"> will structure my response</w:t>
      </w:r>
      <w:r w:rsidR="008802DB">
        <w:rPr>
          <w:sz w:val="24"/>
          <w:szCs w:val="24"/>
        </w:rPr>
        <w:t>s to these</w:t>
      </w:r>
      <w:r w:rsidR="00571B86">
        <w:rPr>
          <w:sz w:val="24"/>
          <w:szCs w:val="24"/>
        </w:rPr>
        <w:t xml:space="preserve"> task</w:t>
      </w:r>
      <w:r w:rsidR="008802DB">
        <w:rPr>
          <w:sz w:val="24"/>
          <w:szCs w:val="24"/>
        </w:rPr>
        <w:t>s</w:t>
      </w:r>
      <w:r w:rsidR="00571B86">
        <w:rPr>
          <w:sz w:val="24"/>
          <w:szCs w:val="24"/>
        </w:rPr>
        <w:t xml:space="preserve"> using Gibbs Reflective</w:t>
      </w:r>
      <w:r w:rsidR="00015F56">
        <w:rPr>
          <w:sz w:val="24"/>
          <w:szCs w:val="24"/>
        </w:rPr>
        <w:t xml:space="preserve"> Model.</w:t>
      </w:r>
    </w:p>
    <w:p w14:paraId="00A0A732" w14:textId="369850E8" w:rsidR="00015F56" w:rsidRDefault="00015F56" w:rsidP="00340E9A">
      <w:pPr>
        <w:ind w:right="237"/>
        <w:jc w:val="both"/>
        <w:rPr>
          <w:sz w:val="24"/>
          <w:szCs w:val="24"/>
        </w:rPr>
      </w:pPr>
    </w:p>
    <w:p w14:paraId="0C64B1F2" w14:textId="29785964" w:rsidR="009731CC" w:rsidRDefault="009731CC" w:rsidP="00340E9A">
      <w:pPr>
        <w:ind w:right="237"/>
        <w:jc w:val="both"/>
        <w:rPr>
          <w:sz w:val="24"/>
          <w:szCs w:val="24"/>
        </w:rPr>
      </w:pPr>
      <w:r>
        <w:rPr>
          <w:sz w:val="24"/>
          <w:szCs w:val="24"/>
        </w:rPr>
        <w:t>Description</w:t>
      </w:r>
    </w:p>
    <w:p w14:paraId="6904D4C9" w14:textId="600A5739" w:rsidR="009731CC" w:rsidRDefault="00015F56" w:rsidP="00340E9A">
      <w:pPr>
        <w:ind w:right="237"/>
        <w:jc w:val="both"/>
        <w:rPr>
          <w:sz w:val="24"/>
          <w:szCs w:val="24"/>
        </w:rPr>
      </w:pPr>
      <w:r>
        <w:rPr>
          <w:sz w:val="24"/>
          <w:szCs w:val="24"/>
        </w:rPr>
        <w:t>At the beginning of m</w:t>
      </w:r>
      <w:r w:rsidR="009731CC">
        <w:rPr>
          <w:sz w:val="24"/>
          <w:szCs w:val="24"/>
        </w:rPr>
        <w:t>y tutorship, I knew that I</w:t>
      </w:r>
      <w:r>
        <w:rPr>
          <w:sz w:val="24"/>
          <w:szCs w:val="24"/>
        </w:rPr>
        <w:t xml:space="preserve"> need</w:t>
      </w:r>
      <w:r w:rsidR="009731CC">
        <w:rPr>
          <w:sz w:val="24"/>
          <w:szCs w:val="24"/>
        </w:rPr>
        <w:t>ed</w:t>
      </w:r>
      <w:r>
        <w:rPr>
          <w:sz w:val="24"/>
          <w:szCs w:val="24"/>
        </w:rPr>
        <w:t xml:space="preserve"> to learn and develop strategies in order to cope with the impact of my career as a Police Constable on my personal life. I have never worked shift patterns in previous job roles and so I wanted to ensure I could adapt accordingly. </w:t>
      </w:r>
    </w:p>
    <w:p w14:paraId="12CD33F2" w14:textId="77777777" w:rsidR="009731CC" w:rsidRDefault="009731CC" w:rsidP="00340E9A">
      <w:pPr>
        <w:ind w:right="237"/>
        <w:jc w:val="both"/>
        <w:rPr>
          <w:sz w:val="24"/>
          <w:szCs w:val="24"/>
        </w:rPr>
      </w:pPr>
    </w:p>
    <w:p w14:paraId="0A5908FF" w14:textId="11DE3917" w:rsidR="009731CC" w:rsidRDefault="009731CC" w:rsidP="00340E9A">
      <w:pPr>
        <w:ind w:right="237"/>
        <w:jc w:val="both"/>
        <w:rPr>
          <w:sz w:val="24"/>
          <w:szCs w:val="24"/>
        </w:rPr>
      </w:pPr>
      <w:r>
        <w:rPr>
          <w:sz w:val="24"/>
          <w:szCs w:val="24"/>
        </w:rPr>
        <w:t>Feelings</w:t>
      </w:r>
    </w:p>
    <w:p w14:paraId="1540DD9B" w14:textId="77A7FA71" w:rsidR="009731CC" w:rsidRDefault="009731CC" w:rsidP="00340E9A">
      <w:pPr>
        <w:ind w:right="237"/>
        <w:jc w:val="both"/>
        <w:rPr>
          <w:sz w:val="24"/>
          <w:szCs w:val="24"/>
        </w:rPr>
      </w:pPr>
      <w:r>
        <w:rPr>
          <w:sz w:val="24"/>
          <w:szCs w:val="24"/>
        </w:rPr>
        <w:t>I felt apprehensive about my ability to adapt to the new role as I had never undertaken shift work prior to joining the Force as a constable. I also felt excited but nervous at the prospect of retaining so much information whilst bonding with a brand new team of work colleagues. I thought that I should take pro-active steps to aid me in the beginning of my career.</w:t>
      </w:r>
    </w:p>
    <w:p w14:paraId="023FA9BB" w14:textId="1C0B0352" w:rsidR="009731CC" w:rsidRDefault="009731CC" w:rsidP="00340E9A">
      <w:pPr>
        <w:ind w:right="237"/>
        <w:jc w:val="both"/>
        <w:rPr>
          <w:sz w:val="24"/>
          <w:szCs w:val="24"/>
        </w:rPr>
      </w:pPr>
    </w:p>
    <w:p w14:paraId="6D8B32FC" w14:textId="39E4470E" w:rsidR="009731CC" w:rsidRDefault="009731CC" w:rsidP="00340E9A">
      <w:pPr>
        <w:ind w:right="237"/>
        <w:jc w:val="both"/>
        <w:rPr>
          <w:sz w:val="24"/>
          <w:szCs w:val="24"/>
        </w:rPr>
      </w:pPr>
      <w:r>
        <w:rPr>
          <w:sz w:val="24"/>
          <w:szCs w:val="24"/>
        </w:rPr>
        <w:t>Evaluation</w:t>
      </w:r>
    </w:p>
    <w:p w14:paraId="0586B457" w14:textId="2A043495" w:rsidR="009731CC" w:rsidRDefault="009731CC" w:rsidP="00340E9A">
      <w:pPr>
        <w:ind w:right="237"/>
        <w:jc w:val="both"/>
        <w:rPr>
          <w:sz w:val="24"/>
          <w:szCs w:val="24"/>
        </w:rPr>
      </w:pPr>
      <w:r>
        <w:rPr>
          <w:sz w:val="24"/>
          <w:szCs w:val="24"/>
        </w:rPr>
        <w:t>I researched tips online on how to navigate my way through the initial phase of becoming an on duty Police Officer and managing the sleeping pattern and integration into a new team. This was positive because I discovered advice that I had not heard before. However everyone’s situations differ so no amount of research would have been able to completely prepare me.</w:t>
      </w:r>
    </w:p>
    <w:p w14:paraId="7E6206BA" w14:textId="4F21DA86" w:rsidR="009731CC" w:rsidRDefault="009731CC" w:rsidP="00340E9A">
      <w:pPr>
        <w:ind w:right="237"/>
        <w:jc w:val="both"/>
        <w:rPr>
          <w:sz w:val="24"/>
          <w:szCs w:val="24"/>
        </w:rPr>
      </w:pPr>
    </w:p>
    <w:p w14:paraId="60C93546" w14:textId="0117C6E5" w:rsidR="009731CC" w:rsidRDefault="009731CC" w:rsidP="00340E9A">
      <w:pPr>
        <w:ind w:right="237"/>
        <w:jc w:val="both"/>
        <w:rPr>
          <w:sz w:val="24"/>
          <w:szCs w:val="24"/>
        </w:rPr>
      </w:pPr>
      <w:r>
        <w:rPr>
          <w:sz w:val="24"/>
          <w:szCs w:val="24"/>
        </w:rPr>
        <w:t>Analysis</w:t>
      </w:r>
    </w:p>
    <w:p w14:paraId="6E400F05" w14:textId="3CF82D4E" w:rsidR="00E31FA3" w:rsidRDefault="00015F56" w:rsidP="00340E9A">
      <w:pPr>
        <w:ind w:right="237"/>
        <w:jc w:val="both"/>
        <w:rPr>
          <w:sz w:val="24"/>
          <w:szCs w:val="24"/>
        </w:rPr>
      </w:pPr>
      <w:r>
        <w:rPr>
          <w:sz w:val="24"/>
          <w:szCs w:val="24"/>
        </w:rPr>
        <w:t xml:space="preserve">I researched online to find guidance on how to manage sleeping patterns and shift work and I found out about </w:t>
      </w:r>
      <w:r w:rsidR="00E31FA3">
        <w:rPr>
          <w:sz w:val="24"/>
          <w:szCs w:val="24"/>
        </w:rPr>
        <w:t xml:space="preserve">“Shift Work Disorder”. The Sleep Foundation describes this as sufferers struggling to battle insomniac tendencies when attempting to sleep but then being exhausted during working hours. After becoming aware of the condition and learning more about it, I was determined to develop methods in order to avoid it, especially due to the rotational shift pattern that constables follow. </w:t>
      </w:r>
    </w:p>
    <w:p w14:paraId="7E8F4035" w14:textId="5E5A8CB5" w:rsidR="00E31FA3" w:rsidRDefault="00E31FA3" w:rsidP="00340E9A">
      <w:pPr>
        <w:ind w:right="237"/>
        <w:jc w:val="both"/>
        <w:rPr>
          <w:sz w:val="24"/>
          <w:szCs w:val="24"/>
        </w:rPr>
      </w:pPr>
      <w:r>
        <w:rPr>
          <w:sz w:val="24"/>
          <w:szCs w:val="24"/>
        </w:rPr>
        <w:t>The Sleep Foundation</w:t>
      </w:r>
      <w:r w:rsidR="00297CF8">
        <w:rPr>
          <w:sz w:val="24"/>
          <w:szCs w:val="24"/>
        </w:rPr>
        <w:t xml:space="preserve"> recommended that adults between ages 18-64 should aim to achieve 7-9 hours sleep within each 24 hour period and also</w:t>
      </w:r>
      <w:r>
        <w:rPr>
          <w:sz w:val="24"/>
          <w:szCs w:val="24"/>
        </w:rPr>
        <w:t xml:space="preserve"> provided tips on how </w:t>
      </w:r>
      <w:r>
        <w:rPr>
          <w:sz w:val="24"/>
          <w:szCs w:val="24"/>
        </w:rPr>
        <w:lastRenderedPageBreak/>
        <w:t>to manag</w:t>
      </w:r>
      <w:r w:rsidR="00297CF8">
        <w:rPr>
          <w:sz w:val="24"/>
          <w:szCs w:val="24"/>
        </w:rPr>
        <w:t>e different types of shift work. Examples of advice that I took on board were replacing my curtains with blackout curtains as well as purchasing ear plugs and avoiding screen tim</w:t>
      </w:r>
      <w:r w:rsidR="008802DB">
        <w:rPr>
          <w:sz w:val="24"/>
          <w:szCs w:val="24"/>
        </w:rPr>
        <w:t xml:space="preserve">e for an hour or so before bed </w:t>
      </w:r>
      <w:r w:rsidR="008802DB" w:rsidRPr="008802DB">
        <w:rPr>
          <w:sz w:val="24"/>
          <w:szCs w:val="24"/>
        </w:rPr>
        <w:t>(Pacheco</w:t>
      </w:r>
      <w:r w:rsidR="008802DB">
        <w:rPr>
          <w:sz w:val="24"/>
          <w:szCs w:val="24"/>
        </w:rPr>
        <w:t>, 2020</w:t>
      </w:r>
      <w:r w:rsidR="008802DB" w:rsidRPr="008802DB">
        <w:rPr>
          <w:sz w:val="24"/>
          <w:szCs w:val="24"/>
        </w:rPr>
        <w:t>)</w:t>
      </w:r>
      <w:r w:rsidR="008802DB">
        <w:rPr>
          <w:sz w:val="24"/>
          <w:szCs w:val="24"/>
        </w:rPr>
        <w:t>.</w:t>
      </w:r>
      <w:r w:rsidR="009731CC">
        <w:rPr>
          <w:sz w:val="24"/>
          <w:szCs w:val="24"/>
        </w:rPr>
        <w:t xml:space="preserve"> </w:t>
      </w:r>
    </w:p>
    <w:p w14:paraId="50DF28AD" w14:textId="5A944531" w:rsidR="00297CF8" w:rsidRDefault="00297CF8" w:rsidP="00340E9A">
      <w:pPr>
        <w:ind w:right="237"/>
        <w:jc w:val="both"/>
        <w:rPr>
          <w:sz w:val="24"/>
          <w:szCs w:val="24"/>
        </w:rPr>
      </w:pPr>
      <w:r>
        <w:rPr>
          <w:sz w:val="24"/>
          <w:szCs w:val="24"/>
        </w:rPr>
        <w:t xml:space="preserve">Another aspect of the start of my career that I was nervous about was the nature of the work itself and the organisational culture. My role as a Police Constable is so far from my previous job roles and experience in life that I knew that the role would challenge me, not only in the nature of incidents that I would be attending but also the sheer volume of new information that I would be consuming during the start of my career. In order to immerse myself in the new role, I ensured I spent time getting to know my team members and also taking advantage when they offered me advice and knowledge that they have gained through their experience as officers. </w:t>
      </w:r>
    </w:p>
    <w:p w14:paraId="79347BC6" w14:textId="5B6712C2" w:rsidR="002D5D8D" w:rsidRPr="009731CC" w:rsidRDefault="00297CF8" w:rsidP="002D5D8D">
      <w:pPr>
        <w:ind w:right="237"/>
        <w:jc w:val="both"/>
        <w:rPr>
          <w:sz w:val="24"/>
          <w:szCs w:val="24"/>
        </w:rPr>
      </w:pPr>
      <w:r>
        <w:rPr>
          <w:sz w:val="24"/>
          <w:szCs w:val="24"/>
        </w:rPr>
        <w:t>Throughout my tutorship I have been enlightened to t</w:t>
      </w:r>
      <w:r w:rsidR="002D5D8D">
        <w:rPr>
          <w:sz w:val="24"/>
          <w:szCs w:val="24"/>
        </w:rPr>
        <w:t xml:space="preserve">he culture of the organisation </w:t>
      </w:r>
      <w:r>
        <w:rPr>
          <w:sz w:val="24"/>
          <w:szCs w:val="24"/>
        </w:rPr>
        <w:t>and picked up on how more experienced officers are able to deal with incidents and the impact it has on them personally. So far into my tutorship I have noticed that a key coping stra</w:t>
      </w:r>
      <w:r w:rsidR="000B5FA7">
        <w:rPr>
          <w:sz w:val="24"/>
          <w:szCs w:val="24"/>
        </w:rPr>
        <w:t xml:space="preserve">tegy for many is to have a good sense of humour and join in on team comradery. The nature of the incidents we sometimes deal with can be quite emotional and negative so it is already clear that as constables, we have to make the most out of a bad situation and ensure we share our feelings with one another. Due to the job role being a completely new phenomenon to myself, I knew that I would need to develop coping strategies in order to wind down after shifts and relax during rest days. One hobby that I have picked up over recent months is Chess. Chess has been proven to have a positive effect on the brain and also improve your way of thinking. It enables players to switch off and focus on the game at hand. </w:t>
      </w:r>
      <w:r w:rsidR="002D5D8D">
        <w:rPr>
          <w:sz w:val="24"/>
          <w:szCs w:val="24"/>
        </w:rPr>
        <w:t>According to Brainscape, the benefits include but are not limited to, preventing long-term illnesses such as Alzheimer’s Disease, as studies show those who play chess among other board games are significantly less likely to suffer with Alzheimer’s than those who do not play. Chess has also been proven to increase problem-solving skills</w:t>
      </w:r>
      <w:r w:rsidR="000B3F7A">
        <w:rPr>
          <w:sz w:val="24"/>
          <w:szCs w:val="24"/>
        </w:rPr>
        <w:t xml:space="preserve"> (Brainscape, 2020). In 1992, a study was conducted in New Brunswick where almost 450 fifth-grade students were categorised into three groups. </w:t>
      </w:r>
      <w:r w:rsidR="002D5D8D" w:rsidRPr="000B3F7A">
        <w:rPr>
          <w:color w:val="auto"/>
          <w:sz w:val="24"/>
          <w:szCs w:val="25"/>
          <w:shd w:val="clear" w:color="auto" w:fill="FFFFFF"/>
        </w:rPr>
        <w:t xml:space="preserve">Group A was the control group and went through the traditional math curriculum. Group B supplemented the math with chess instruction after first grade, and Group C began the chess in first grade. On a standardized test, Group C’s grades went up to 81.2% </w:t>
      </w:r>
      <w:r w:rsidR="002D5D8D" w:rsidRPr="009731CC">
        <w:rPr>
          <w:color w:val="auto"/>
          <w:sz w:val="24"/>
          <w:szCs w:val="24"/>
          <w:shd w:val="clear" w:color="auto" w:fill="FFFFFF"/>
        </w:rPr>
        <w:t>from 62% and outpaced Group A by 21.46%</w:t>
      </w:r>
      <w:r w:rsidR="000B3F7A" w:rsidRPr="009731CC">
        <w:rPr>
          <w:color w:val="auto"/>
          <w:sz w:val="24"/>
          <w:szCs w:val="24"/>
          <w:shd w:val="clear" w:color="auto" w:fill="FFFFFF"/>
        </w:rPr>
        <w:t xml:space="preserve"> (Ferguson).</w:t>
      </w:r>
    </w:p>
    <w:p w14:paraId="5DFE11C5" w14:textId="366FA823" w:rsidR="00E31FA3" w:rsidRPr="009731CC" w:rsidRDefault="00E31FA3" w:rsidP="00340E9A">
      <w:pPr>
        <w:ind w:right="237"/>
        <w:jc w:val="both"/>
        <w:rPr>
          <w:color w:val="auto"/>
          <w:sz w:val="24"/>
          <w:szCs w:val="24"/>
        </w:rPr>
      </w:pPr>
    </w:p>
    <w:p w14:paraId="74921277" w14:textId="246411A2" w:rsidR="009731CC" w:rsidRPr="009731CC" w:rsidRDefault="009731CC" w:rsidP="00340E9A">
      <w:pPr>
        <w:ind w:right="237"/>
        <w:jc w:val="both"/>
        <w:rPr>
          <w:color w:val="auto"/>
          <w:sz w:val="24"/>
          <w:szCs w:val="24"/>
        </w:rPr>
      </w:pPr>
      <w:r w:rsidRPr="009731CC">
        <w:rPr>
          <w:color w:val="auto"/>
          <w:sz w:val="24"/>
          <w:szCs w:val="24"/>
        </w:rPr>
        <w:t>Conclusion/Action Plan</w:t>
      </w:r>
    </w:p>
    <w:p w14:paraId="75D0FBF1" w14:textId="39F903C0" w:rsidR="00571B86" w:rsidRDefault="009731CC" w:rsidP="00340E9A">
      <w:pPr>
        <w:ind w:right="237"/>
        <w:jc w:val="both"/>
        <w:rPr>
          <w:sz w:val="24"/>
          <w:szCs w:val="24"/>
        </w:rPr>
      </w:pPr>
      <w:r>
        <w:rPr>
          <w:sz w:val="24"/>
          <w:szCs w:val="24"/>
        </w:rPr>
        <w:t>I will engage with my peers for further tips and advice on how to manage the sleeping pattern. I will also attend team bonding sessions to fully integrate myself.</w:t>
      </w:r>
    </w:p>
    <w:p w14:paraId="2111A150" w14:textId="3BF7CAF7" w:rsidR="009731CC" w:rsidRDefault="009731CC" w:rsidP="00340E9A">
      <w:pPr>
        <w:ind w:right="237"/>
        <w:jc w:val="both"/>
        <w:rPr>
          <w:sz w:val="24"/>
          <w:szCs w:val="24"/>
        </w:rPr>
      </w:pPr>
    </w:p>
    <w:p w14:paraId="2C32342F" w14:textId="093556D9" w:rsidR="009731CC" w:rsidRPr="00270EEB" w:rsidRDefault="009731CC" w:rsidP="00340E9A">
      <w:pPr>
        <w:ind w:right="237"/>
        <w:jc w:val="both"/>
        <w:rPr>
          <w:sz w:val="24"/>
          <w:szCs w:val="24"/>
        </w:rPr>
      </w:pPr>
      <w:r>
        <w:rPr>
          <w:sz w:val="24"/>
          <w:szCs w:val="24"/>
        </w:rPr>
        <w:t>Word Count: 825</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3D4900DE" w14:textId="7D3E601A" w:rsidR="000F7ECD" w:rsidRPr="00270EEB" w:rsidRDefault="000F7ECD" w:rsidP="00340E9A">
      <w:pPr>
        <w:ind w:right="237"/>
        <w:jc w:val="both"/>
        <w:rPr>
          <w:sz w:val="24"/>
          <w:szCs w:val="24"/>
        </w:rPr>
        <w:sectPr w:rsidR="000F7ECD" w:rsidRPr="00270EEB" w:rsidSect="00610F7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246BB71" w14:textId="36152DCE" w:rsidR="009E735B" w:rsidRDefault="00BF015D" w:rsidP="00340E9A">
      <w:pPr>
        <w:ind w:right="237"/>
        <w:jc w:val="both"/>
        <w:rPr>
          <w:sz w:val="24"/>
          <w:szCs w:val="24"/>
        </w:rPr>
      </w:pPr>
      <w:r>
        <w:rPr>
          <w:sz w:val="24"/>
          <w:szCs w:val="24"/>
        </w:rPr>
        <w:t>Description</w:t>
      </w:r>
    </w:p>
    <w:p w14:paraId="658B0C94" w14:textId="2CD7CF5A" w:rsidR="00BF015D" w:rsidRDefault="00BF015D" w:rsidP="00340E9A">
      <w:pPr>
        <w:ind w:right="237"/>
        <w:jc w:val="both"/>
        <w:rPr>
          <w:sz w:val="24"/>
          <w:szCs w:val="24"/>
        </w:rPr>
      </w:pPr>
      <w:r>
        <w:rPr>
          <w:sz w:val="24"/>
          <w:szCs w:val="24"/>
        </w:rPr>
        <w:t xml:space="preserve">During my tutorship, I attended a welfare check on a female that had been reported by a male associate of hers. The initial report stated that the female had attended his address accusing him of sexually assaulting her and he was therefore worried about her mental state. Upon arrival at the address where the female was staying temporarily, it became clear that the </w:t>
      </w:r>
      <w:r w:rsidR="00D530B4">
        <w:rPr>
          <w:sz w:val="24"/>
          <w:szCs w:val="24"/>
        </w:rPr>
        <w:t xml:space="preserve">male had </w:t>
      </w:r>
      <w:r>
        <w:rPr>
          <w:sz w:val="24"/>
          <w:szCs w:val="24"/>
        </w:rPr>
        <w:t xml:space="preserve">turned up un-invited </w:t>
      </w:r>
      <w:r w:rsidR="00D530B4">
        <w:rPr>
          <w:sz w:val="24"/>
          <w:szCs w:val="24"/>
        </w:rPr>
        <w:t xml:space="preserve">the previous night </w:t>
      </w:r>
      <w:r>
        <w:rPr>
          <w:sz w:val="24"/>
          <w:szCs w:val="24"/>
        </w:rPr>
        <w:t>but proceeded to stay and drink alcohol with a</w:t>
      </w:r>
      <w:r w:rsidR="00D530B4">
        <w:rPr>
          <w:sz w:val="24"/>
          <w:szCs w:val="24"/>
        </w:rPr>
        <w:t xml:space="preserve"> number of others, the male</w:t>
      </w:r>
      <w:r>
        <w:rPr>
          <w:sz w:val="24"/>
          <w:szCs w:val="24"/>
        </w:rPr>
        <w:t xml:space="preserve"> left the property when the occupier stated h</w:t>
      </w:r>
      <w:r w:rsidR="00D530B4">
        <w:rPr>
          <w:sz w:val="24"/>
          <w:szCs w:val="24"/>
        </w:rPr>
        <w:t>e was going to bed</w:t>
      </w:r>
      <w:r>
        <w:rPr>
          <w:sz w:val="24"/>
          <w:szCs w:val="24"/>
        </w:rPr>
        <w:t>. During the early hou</w:t>
      </w:r>
      <w:r w:rsidR="00D530B4">
        <w:rPr>
          <w:sz w:val="24"/>
          <w:szCs w:val="24"/>
        </w:rPr>
        <w:t>rs of the morning, the male</w:t>
      </w:r>
      <w:r>
        <w:rPr>
          <w:sz w:val="24"/>
          <w:szCs w:val="24"/>
        </w:rPr>
        <w:t xml:space="preserve"> re-entered the address by placing a chair outside the front of the house, and climbing in through the living room window that </w:t>
      </w:r>
      <w:r w:rsidR="00E444B3">
        <w:rPr>
          <w:sz w:val="24"/>
          <w:szCs w:val="24"/>
        </w:rPr>
        <w:t xml:space="preserve">had been </w:t>
      </w:r>
      <w:r>
        <w:rPr>
          <w:sz w:val="24"/>
          <w:szCs w:val="24"/>
        </w:rPr>
        <w:t xml:space="preserve">left insecure. He then made his way </w:t>
      </w:r>
      <w:r w:rsidR="00D11874">
        <w:rPr>
          <w:sz w:val="24"/>
          <w:szCs w:val="24"/>
        </w:rPr>
        <w:t xml:space="preserve">upstairs, into the bedroom where the female was sleeping, got into bed beside her </w:t>
      </w:r>
      <w:r>
        <w:rPr>
          <w:sz w:val="24"/>
          <w:szCs w:val="24"/>
        </w:rPr>
        <w:t xml:space="preserve">and penetrated her vagina with his fingers. The </w:t>
      </w:r>
      <w:r>
        <w:rPr>
          <w:sz w:val="24"/>
          <w:szCs w:val="24"/>
        </w:rPr>
        <w:lastRenderedPageBreak/>
        <w:t>female awoke during the</w:t>
      </w:r>
      <w:r w:rsidR="00D11874">
        <w:rPr>
          <w:sz w:val="24"/>
          <w:szCs w:val="24"/>
        </w:rPr>
        <w:t xml:space="preserve"> incident and told him to leave</w:t>
      </w:r>
      <w:r>
        <w:rPr>
          <w:sz w:val="24"/>
          <w:szCs w:val="24"/>
        </w:rPr>
        <w:t xml:space="preserve"> otherwise she would wake the other two males.</w:t>
      </w:r>
      <w:r w:rsidR="00D11874">
        <w:rPr>
          <w:sz w:val="24"/>
          <w:szCs w:val="24"/>
        </w:rPr>
        <w:t xml:space="preserve"> He then left through the front door of the property. </w:t>
      </w:r>
    </w:p>
    <w:p w14:paraId="34E93D2B" w14:textId="0198E52D" w:rsidR="00D11874" w:rsidRDefault="00D11874" w:rsidP="00340E9A">
      <w:pPr>
        <w:ind w:right="237"/>
        <w:jc w:val="both"/>
        <w:rPr>
          <w:sz w:val="24"/>
          <w:szCs w:val="24"/>
        </w:rPr>
      </w:pPr>
    </w:p>
    <w:p w14:paraId="619CAB70" w14:textId="6C6D8CD0" w:rsidR="00D11874" w:rsidRDefault="00D11874" w:rsidP="00340E9A">
      <w:pPr>
        <w:ind w:right="237"/>
        <w:jc w:val="both"/>
        <w:rPr>
          <w:sz w:val="24"/>
          <w:szCs w:val="24"/>
        </w:rPr>
      </w:pPr>
      <w:r>
        <w:rPr>
          <w:sz w:val="24"/>
          <w:szCs w:val="24"/>
        </w:rPr>
        <w:t>Feelings</w:t>
      </w:r>
    </w:p>
    <w:p w14:paraId="147ED157" w14:textId="18AC7DE1" w:rsidR="00610F73" w:rsidRDefault="00D11874" w:rsidP="00340E9A">
      <w:pPr>
        <w:ind w:right="237"/>
        <w:jc w:val="both"/>
        <w:rPr>
          <w:sz w:val="24"/>
          <w:szCs w:val="24"/>
        </w:rPr>
      </w:pPr>
      <w:r>
        <w:rPr>
          <w:sz w:val="24"/>
          <w:szCs w:val="24"/>
        </w:rPr>
        <w:t>When I first entered i</w:t>
      </w:r>
      <w:r w:rsidR="0006440D">
        <w:rPr>
          <w:sz w:val="24"/>
          <w:szCs w:val="24"/>
        </w:rPr>
        <w:t>nto conversation with the victim</w:t>
      </w:r>
      <w:r w:rsidR="00D530B4">
        <w:rPr>
          <w:sz w:val="24"/>
          <w:szCs w:val="24"/>
        </w:rPr>
        <w:t>, I became aware that</w:t>
      </w:r>
      <w:r>
        <w:rPr>
          <w:sz w:val="24"/>
          <w:szCs w:val="24"/>
        </w:rPr>
        <w:t xml:space="preserve"> </w:t>
      </w:r>
      <w:r w:rsidR="0006440D">
        <w:rPr>
          <w:sz w:val="24"/>
          <w:szCs w:val="24"/>
        </w:rPr>
        <w:t>she</w:t>
      </w:r>
      <w:r>
        <w:rPr>
          <w:sz w:val="24"/>
          <w:szCs w:val="24"/>
        </w:rPr>
        <w:t xml:space="preserve"> </w:t>
      </w:r>
      <w:r w:rsidR="00D530B4">
        <w:rPr>
          <w:sz w:val="24"/>
          <w:szCs w:val="24"/>
        </w:rPr>
        <w:t xml:space="preserve">was still </w:t>
      </w:r>
      <w:r>
        <w:rPr>
          <w:sz w:val="24"/>
          <w:szCs w:val="24"/>
        </w:rPr>
        <w:t>intoxicated from the previous night and due to her nature, I would need to adapt my communication skills to obtain a clear insi</w:t>
      </w:r>
      <w:r w:rsidR="00A94215">
        <w:rPr>
          <w:sz w:val="24"/>
          <w:szCs w:val="24"/>
        </w:rPr>
        <w:t xml:space="preserve">ght into the incident. Initially, </w:t>
      </w:r>
      <w:r w:rsidR="0006440D">
        <w:rPr>
          <w:sz w:val="24"/>
          <w:szCs w:val="24"/>
        </w:rPr>
        <w:t>the victim</w:t>
      </w:r>
      <w:r>
        <w:rPr>
          <w:sz w:val="24"/>
          <w:szCs w:val="24"/>
        </w:rPr>
        <w:t xml:space="preserve"> took a defensive stance and was confused at why there would be concern for her welfare. She questioned the identity of the caller and we explained that we were u</w:t>
      </w:r>
      <w:r w:rsidR="00A94215">
        <w:rPr>
          <w:sz w:val="24"/>
          <w:szCs w:val="24"/>
        </w:rPr>
        <w:t>nable to confirm this due to confidentiality</w:t>
      </w:r>
      <w:r w:rsidR="00FB70F5">
        <w:rPr>
          <w:sz w:val="24"/>
          <w:szCs w:val="24"/>
        </w:rPr>
        <w:t xml:space="preserve"> </w:t>
      </w:r>
      <w:r w:rsidR="008802DB">
        <w:rPr>
          <w:sz w:val="24"/>
          <w:szCs w:val="24"/>
        </w:rPr>
        <w:t xml:space="preserve">(GOV, 2018). After </w:t>
      </w:r>
      <w:r w:rsidR="000E2036">
        <w:rPr>
          <w:sz w:val="24"/>
          <w:szCs w:val="24"/>
        </w:rPr>
        <w:t>talking openly with the female for a while,</w:t>
      </w:r>
      <w:r w:rsidR="00D530B4">
        <w:rPr>
          <w:sz w:val="24"/>
          <w:szCs w:val="24"/>
        </w:rPr>
        <w:t xml:space="preserve"> she then stated</w:t>
      </w:r>
      <w:r w:rsidR="00E444B3">
        <w:rPr>
          <w:sz w:val="24"/>
          <w:szCs w:val="24"/>
        </w:rPr>
        <w:t xml:space="preserve"> matter-of-fact</w:t>
      </w:r>
      <w:r w:rsidR="000E2036">
        <w:rPr>
          <w:sz w:val="24"/>
          <w:szCs w:val="24"/>
        </w:rPr>
        <w:t xml:space="preserve">, that she had </w:t>
      </w:r>
      <w:r w:rsidR="00E444B3">
        <w:rPr>
          <w:sz w:val="24"/>
          <w:szCs w:val="24"/>
        </w:rPr>
        <w:t xml:space="preserve">been </w:t>
      </w:r>
      <w:r w:rsidR="000E2036">
        <w:rPr>
          <w:sz w:val="24"/>
          <w:szCs w:val="24"/>
        </w:rPr>
        <w:t>woken in the early hours of the morning by a</w:t>
      </w:r>
      <w:r w:rsidR="00571DC8">
        <w:rPr>
          <w:sz w:val="24"/>
          <w:szCs w:val="24"/>
        </w:rPr>
        <w:t xml:space="preserve"> male who was laying next her</w:t>
      </w:r>
      <w:r w:rsidR="000E2036">
        <w:rPr>
          <w:sz w:val="24"/>
          <w:szCs w:val="24"/>
        </w:rPr>
        <w:t xml:space="preserve"> with his f</w:t>
      </w:r>
      <w:r w:rsidR="00571DC8">
        <w:rPr>
          <w:sz w:val="24"/>
          <w:szCs w:val="24"/>
        </w:rPr>
        <w:t>ingers inside her.</w:t>
      </w:r>
      <w:r w:rsidR="00D530B4">
        <w:rPr>
          <w:sz w:val="24"/>
          <w:szCs w:val="24"/>
        </w:rPr>
        <w:t xml:space="preserve"> </w:t>
      </w:r>
      <w:r w:rsidR="00571DC8">
        <w:rPr>
          <w:sz w:val="24"/>
          <w:szCs w:val="24"/>
        </w:rPr>
        <w:t>According to Section 2 of the Sexual Offences Act 2003, A person (A) comm</w:t>
      </w:r>
      <w:r w:rsidR="00610F73">
        <w:rPr>
          <w:sz w:val="24"/>
          <w:szCs w:val="24"/>
        </w:rPr>
        <w:t>its an offence if –</w:t>
      </w:r>
    </w:p>
    <w:p w14:paraId="1602B27C" w14:textId="77777777" w:rsidR="00610F73" w:rsidRDefault="00610F73" w:rsidP="00610F73">
      <w:pPr>
        <w:pStyle w:val="ListParagraph"/>
        <w:numPr>
          <w:ilvl w:val="0"/>
          <w:numId w:val="5"/>
        </w:numPr>
        <w:ind w:right="237"/>
        <w:jc w:val="both"/>
        <w:rPr>
          <w:sz w:val="24"/>
          <w:szCs w:val="24"/>
        </w:rPr>
      </w:pPr>
      <w:r>
        <w:rPr>
          <w:sz w:val="24"/>
          <w:szCs w:val="24"/>
        </w:rPr>
        <w:t>He intentionally penetrates the vagina or anus of another person (B) with a part of his body or anything else,</w:t>
      </w:r>
    </w:p>
    <w:p w14:paraId="3F259326" w14:textId="77777777" w:rsidR="00610F73" w:rsidRDefault="00610F73" w:rsidP="00610F73">
      <w:pPr>
        <w:pStyle w:val="ListParagraph"/>
        <w:numPr>
          <w:ilvl w:val="0"/>
          <w:numId w:val="5"/>
        </w:numPr>
        <w:ind w:right="237"/>
        <w:jc w:val="both"/>
        <w:rPr>
          <w:sz w:val="24"/>
          <w:szCs w:val="24"/>
        </w:rPr>
      </w:pPr>
      <w:r>
        <w:rPr>
          <w:sz w:val="24"/>
          <w:szCs w:val="24"/>
        </w:rPr>
        <w:t>The penetration is sexual,</w:t>
      </w:r>
    </w:p>
    <w:p w14:paraId="7018FC04" w14:textId="77777777" w:rsidR="00610F73" w:rsidRDefault="00610F73" w:rsidP="00610F73">
      <w:pPr>
        <w:pStyle w:val="ListParagraph"/>
        <w:numPr>
          <w:ilvl w:val="0"/>
          <w:numId w:val="5"/>
        </w:numPr>
        <w:ind w:right="237"/>
        <w:jc w:val="both"/>
        <w:rPr>
          <w:sz w:val="24"/>
          <w:szCs w:val="24"/>
        </w:rPr>
      </w:pPr>
      <w:r>
        <w:rPr>
          <w:sz w:val="24"/>
          <w:szCs w:val="24"/>
        </w:rPr>
        <w:t>B does not consent to the penetration, and</w:t>
      </w:r>
      <w:r w:rsidR="00571DC8" w:rsidRPr="00610F73">
        <w:rPr>
          <w:sz w:val="24"/>
          <w:szCs w:val="24"/>
        </w:rPr>
        <w:t xml:space="preserve"> </w:t>
      </w:r>
    </w:p>
    <w:p w14:paraId="775E2DDB" w14:textId="77777777" w:rsidR="00610F73" w:rsidRDefault="00610F73" w:rsidP="00610F73">
      <w:pPr>
        <w:pStyle w:val="ListParagraph"/>
        <w:numPr>
          <w:ilvl w:val="0"/>
          <w:numId w:val="5"/>
        </w:numPr>
        <w:ind w:right="237"/>
        <w:jc w:val="both"/>
        <w:rPr>
          <w:sz w:val="24"/>
          <w:szCs w:val="24"/>
        </w:rPr>
      </w:pPr>
      <w:r>
        <w:rPr>
          <w:sz w:val="24"/>
          <w:szCs w:val="24"/>
        </w:rPr>
        <w:t>A does not reasonably believe that B consents.</w:t>
      </w:r>
    </w:p>
    <w:p w14:paraId="4A8B313D" w14:textId="253F302B" w:rsidR="008B28E7" w:rsidRDefault="00571DC8" w:rsidP="00610F73">
      <w:pPr>
        <w:ind w:right="237"/>
        <w:jc w:val="both"/>
        <w:rPr>
          <w:sz w:val="24"/>
          <w:szCs w:val="24"/>
        </w:rPr>
      </w:pPr>
      <w:r w:rsidRPr="00610F73">
        <w:rPr>
          <w:sz w:val="24"/>
          <w:szCs w:val="24"/>
        </w:rPr>
        <w:t>(“Sexual Offences Act 2003”).</w:t>
      </w:r>
    </w:p>
    <w:p w14:paraId="7A9949FA" w14:textId="77777777" w:rsidR="0015286C" w:rsidRDefault="0006440D" w:rsidP="00610F73">
      <w:pPr>
        <w:ind w:right="237"/>
        <w:jc w:val="both"/>
        <w:rPr>
          <w:sz w:val="24"/>
          <w:szCs w:val="24"/>
        </w:rPr>
      </w:pPr>
      <w:r>
        <w:rPr>
          <w:sz w:val="24"/>
          <w:szCs w:val="24"/>
        </w:rPr>
        <w:t>When the victim</w:t>
      </w:r>
      <w:r w:rsidR="00E444B3">
        <w:rPr>
          <w:sz w:val="24"/>
          <w:szCs w:val="24"/>
        </w:rPr>
        <w:t xml:space="preserve"> stated what had happened to her, I experienced conflicting emotions, particularly because I believe that had the male not requested a welfare check on the female, I am not sure if she would have reported the sexual assault herself.</w:t>
      </w:r>
      <w:r>
        <w:rPr>
          <w:sz w:val="24"/>
          <w:szCs w:val="24"/>
        </w:rPr>
        <w:t xml:space="preserve"> </w:t>
      </w:r>
    </w:p>
    <w:p w14:paraId="58A54EF1" w14:textId="1E42D4F9" w:rsidR="00CA391B" w:rsidRDefault="0006440D" w:rsidP="00CA391B">
      <w:pPr>
        <w:ind w:right="237"/>
        <w:jc w:val="both"/>
        <w:rPr>
          <w:sz w:val="24"/>
          <w:szCs w:val="24"/>
        </w:rPr>
      </w:pPr>
      <w:r>
        <w:rPr>
          <w:sz w:val="24"/>
          <w:szCs w:val="24"/>
        </w:rPr>
        <w:t xml:space="preserve">However, I appreciated that this may be due to the initial reaction to the assault. I considered that the female may have been experiencing </w:t>
      </w:r>
      <w:r w:rsidR="00CA391B">
        <w:rPr>
          <w:sz w:val="24"/>
          <w:szCs w:val="24"/>
        </w:rPr>
        <w:t>the initial phase of</w:t>
      </w:r>
      <w:r>
        <w:rPr>
          <w:sz w:val="24"/>
          <w:szCs w:val="24"/>
        </w:rPr>
        <w:t xml:space="preserve"> Rape Trauma Syndrome</w:t>
      </w:r>
      <w:r w:rsidR="00CA391B">
        <w:rPr>
          <w:sz w:val="24"/>
          <w:szCs w:val="24"/>
        </w:rPr>
        <w:t>, a term created</w:t>
      </w:r>
      <w:r w:rsidR="0015286C">
        <w:rPr>
          <w:sz w:val="24"/>
          <w:szCs w:val="24"/>
        </w:rPr>
        <w:t xml:space="preserve"> by Dr Wolbert Burgess and Dr. Lynda Holmstrom in</w:t>
      </w:r>
      <w:r w:rsidR="00CA391B">
        <w:rPr>
          <w:sz w:val="24"/>
          <w:szCs w:val="24"/>
        </w:rPr>
        <w:t xml:space="preserve"> </w:t>
      </w:r>
      <w:r w:rsidR="0015286C">
        <w:rPr>
          <w:sz w:val="24"/>
          <w:szCs w:val="24"/>
        </w:rPr>
        <w:t>1974</w:t>
      </w:r>
      <w:r>
        <w:rPr>
          <w:sz w:val="24"/>
          <w:szCs w:val="24"/>
        </w:rPr>
        <w:t>.</w:t>
      </w:r>
      <w:r w:rsidR="0015286C">
        <w:rPr>
          <w:sz w:val="24"/>
          <w:szCs w:val="24"/>
        </w:rPr>
        <w:t xml:space="preserve"> They conducted a study at Boston City Hospital in 1972-1973 whereby they interviewed 92 alleged rape victims 30 minutes after their admissions into hospital, and follow up interviews were completed up to 1 year after.</w:t>
      </w:r>
      <w:r w:rsidR="00CA391B">
        <w:rPr>
          <w:sz w:val="24"/>
          <w:szCs w:val="24"/>
        </w:rPr>
        <w:t xml:space="preserve"> They concluded that there was a common range of symptoms experienced by victims of rape/sexual assault, which led to them coining the term Rape Trauma Syndrome. (Dr Singh, 2020)</w:t>
      </w:r>
    </w:p>
    <w:p w14:paraId="6CF1EDDE" w14:textId="1366C39F" w:rsidR="0015286C" w:rsidRDefault="00CA391B" w:rsidP="00610F73">
      <w:pPr>
        <w:ind w:right="237"/>
        <w:jc w:val="both"/>
        <w:rPr>
          <w:sz w:val="24"/>
          <w:szCs w:val="24"/>
        </w:rPr>
      </w:pPr>
      <w:r>
        <w:rPr>
          <w:sz w:val="24"/>
          <w:szCs w:val="24"/>
        </w:rPr>
        <w:t xml:space="preserve">The initial phase that the victim of this incident was likely to be experiencing is known as the ‘Acute Phase’ </w:t>
      </w:r>
      <w:r w:rsidR="0015286C">
        <w:rPr>
          <w:sz w:val="24"/>
          <w:szCs w:val="24"/>
        </w:rPr>
        <w:t xml:space="preserve">According to RAINN (The Rape Abuse &amp; Incest National Network), The Acute Phase happens straight after the incident and individual reactions tend to fall into three categories; Expressed, Controlled and Shocked Disbelief. On this particular occasion, I believe the victim was experiencing Shocked Disbelief. </w:t>
      </w:r>
      <w:r w:rsidR="0015286C" w:rsidRPr="0010071B">
        <w:rPr>
          <w:sz w:val="24"/>
          <w:szCs w:val="24"/>
        </w:rPr>
        <w:t>(Rape Trauma Syndrome</w:t>
      </w:r>
      <w:r w:rsidR="0015286C">
        <w:rPr>
          <w:sz w:val="24"/>
          <w:szCs w:val="24"/>
        </w:rPr>
        <w:t>, Anon</w:t>
      </w:r>
      <w:r w:rsidR="0015286C" w:rsidRPr="0010071B">
        <w:rPr>
          <w:sz w:val="24"/>
          <w:szCs w:val="24"/>
        </w:rPr>
        <w:t>)</w:t>
      </w:r>
      <w:r w:rsidR="0015286C">
        <w:rPr>
          <w:sz w:val="24"/>
          <w:szCs w:val="24"/>
        </w:rPr>
        <w:t>.</w:t>
      </w:r>
    </w:p>
    <w:p w14:paraId="36DF6B55" w14:textId="53219FD4" w:rsidR="00CA391B" w:rsidRDefault="00CA391B" w:rsidP="00610F73">
      <w:pPr>
        <w:ind w:right="237"/>
        <w:jc w:val="both"/>
        <w:rPr>
          <w:sz w:val="24"/>
          <w:szCs w:val="24"/>
        </w:rPr>
      </w:pPr>
    </w:p>
    <w:p w14:paraId="4FB6AD7D" w14:textId="4F6F0A37" w:rsidR="00CA391B" w:rsidRDefault="00CA391B" w:rsidP="00610F73">
      <w:pPr>
        <w:ind w:right="237"/>
        <w:jc w:val="both"/>
        <w:rPr>
          <w:sz w:val="24"/>
          <w:szCs w:val="24"/>
        </w:rPr>
      </w:pPr>
      <w:r>
        <w:rPr>
          <w:sz w:val="24"/>
          <w:szCs w:val="24"/>
        </w:rPr>
        <w:t xml:space="preserve">My thoughts during the incident were largely focused on the welfare of the female in addition to preserving evidence and the scene. Once the incident transformed from a welfare check into an alleged sexual assault, my tutor and I contacted our supervisor and made CID aware of the situation, who then undertook the arrest of the male suspect. </w:t>
      </w:r>
    </w:p>
    <w:p w14:paraId="71E7B5EC" w14:textId="14F93283" w:rsidR="00CA391B" w:rsidRDefault="00487990" w:rsidP="00610F73">
      <w:pPr>
        <w:ind w:right="237"/>
        <w:jc w:val="both"/>
        <w:rPr>
          <w:sz w:val="24"/>
          <w:szCs w:val="24"/>
        </w:rPr>
      </w:pPr>
      <w:r>
        <w:rPr>
          <w:sz w:val="24"/>
          <w:szCs w:val="24"/>
        </w:rPr>
        <w:t xml:space="preserve">The scene had already largely been tampered with due to the amount of time elapsed between the incident occurring and officer attendance to conduct the welfare check. The occupier and another male who was also staying at the address, had both partly cleaned up the property, including repairing the curtain rail that had </w:t>
      </w:r>
      <w:r>
        <w:rPr>
          <w:sz w:val="24"/>
          <w:szCs w:val="24"/>
        </w:rPr>
        <w:lastRenderedPageBreak/>
        <w:t>fallen down potentially during the suspect’s entrance through the window. I knew this would pose difficulties</w:t>
      </w:r>
      <w:r w:rsidR="007A3791">
        <w:rPr>
          <w:sz w:val="24"/>
          <w:szCs w:val="24"/>
        </w:rPr>
        <w:t xml:space="preserve"> for the investigation, however due to the footmark left on the windowsill and the fact that the suspect walked through the living room, up the stairs and into the rear bedroom where the incident, I was confident that there would be sufficient evidence to aid in the investigation. I understood that Forensics would play a key part in this investigation, as Sir Edmond Locard, a pioneer in criminology stated, “Every contact leaves a trace”. Locard’s Exchange Principle denotes that when two things come into contact, one will take something from the other and one will leave something behind. </w:t>
      </w:r>
      <w:r w:rsidR="007A3791" w:rsidRPr="007A3791">
        <w:rPr>
          <w:sz w:val="24"/>
          <w:szCs w:val="24"/>
        </w:rPr>
        <w:t>(Petherick et al.</w:t>
      </w:r>
      <w:r w:rsidR="007A3791">
        <w:rPr>
          <w:sz w:val="24"/>
          <w:szCs w:val="24"/>
        </w:rPr>
        <w:t xml:space="preserve"> 2020</w:t>
      </w:r>
      <w:r w:rsidR="007A3791" w:rsidRPr="007A3791">
        <w:rPr>
          <w:sz w:val="24"/>
          <w:szCs w:val="24"/>
        </w:rPr>
        <w:t>)</w:t>
      </w:r>
      <w:r w:rsidR="007A3791">
        <w:rPr>
          <w:sz w:val="24"/>
          <w:szCs w:val="24"/>
        </w:rPr>
        <w:t>.</w:t>
      </w:r>
    </w:p>
    <w:p w14:paraId="3713867C" w14:textId="400BE3C9" w:rsidR="007A3791" w:rsidRDefault="007A3791" w:rsidP="00610F73">
      <w:pPr>
        <w:ind w:right="237"/>
        <w:jc w:val="both"/>
        <w:rPr>
          <w:sz w:val="24"/>
          <w:szCs w:val="24"/>
        </w:rPr>
      </w:pPr>
      <w:r>
        <w:rPr>
          <w:sz w:val="24"/>
          <w:szCs w:val="24"/>
        </w:rPr>
        <w:t xml:space="preserve">I also considered the necessity to preserve the clothing of the victim, as well as bedding that could provide essential evidence. I ensured to collate the items using gloves and to avoid as much cross-contamination as possible. </w:t>
      </w:r>
    </w:p>
    <w:p w14:paraId="232E6B71" w14:textId="2AA095C2" w:rsidR="003F33F0" w:rsidRDefault="003F33F0" w:rsidP="00610F73">
      <w:pPr>
        <w:ind w:right="237"/>
        <w:jc w:val="both"/>
        <w:rPr>
          <w:sz w:val="24"/>
          <w:szCs w:val="24"/>
        </w:rPr>
      </w:pPr>
    </w:p>
    <w:p w14:paraId="6D9E0C90" w14:textId="1A65FDD7" w:rsidR="003F33F0" w:rsidRDefault="003F33F0" w:rsidP="00610F73">
      <w:pPr>
        <w:ind w:right="237"/>
        <w:jc w:val="both"/>
        <w:rPr>
          <w:sz w:val="24"/>
          <w:szCs w:val="24"/>
        </w:rPr>
      </w:pPr>
      <w:r>
        <w:rPr>
          <w:sz w:val="24"/>
          <w:szCs w:val="24"/>
        </w:rPr>
        <w:t>Evaluation</w:t>
      </w:r>
    </w:p>
    <w:p w14:paraId="55C7F001" w14:textId="35506B53" w:rsidR="003F33F0" w:rsidRDefault="003F33F0" w:rsidP="00610F73">
      <w:pPr>
        <w:ind w:right="237"/>
        <w:jc w:val="both"/>
        <w:rPr>
          <w:sz w:val="24"/>
          <w:szCs w:val="24"/>
        </w:rPr>
      </w:pPr>
      <w:r>
        <w:rPr>
          <w:sz w:val="24"/>
          <w:szCs w:val="24"/>
        </w:rPr>
        <w:t>On reflection of this incident, I am pleased with the way in which I communicated with the victim. The female did not appear to have began processing her experience and was not certain if she wanted to attend the SARC clinic, mainly due to transport concerns. I am satisfied that I used clear and concise communication to</w:t>
      </w:r>
      <w:r w:rsidR="003769AE">
        <w:rPr>
          <w:sz w:val="24"/>
          <w:szCs w:val="24"/>
        </w:rPr>
        <w:t xml:space="preserve"> empower the victim and ensure she understood that was entitled to make her own choices, whilst emphasising</w:t>
      </w:r>
      <w:r>
        <w:rPr>
          <w:sz w:val="24"/>
          <w:szCs w:val="24"/>
        </w:rPr>
        <w:t xml:space="preserve"> that she was the victim in this incident and attending the SARC clinic would be the safest option for her </w:t>
      </w:r>
      <w:r w:rsidR="00D530B4">
        <w:rPr>
          <w:sz w:val="24"/>
          <w:szCs w:val="24"/>
        </w:rPr>
        <w:t>wellbeing</w:t>
      </w:r>
      <w:r>
        <w:rPr>
          <w:sz w:val="24"/>
          <w:szCs w:val="24"/>
        </w:rPr>
        <w:t xml:space="preserve">. I used </w:t>
      </w:r>
      <w:r w:rsidR="00D530B4">
        <w:rPr>
          <w:sz w:val="24"/>
          <w:szCs w:val="24"/>
        </w:rPr>
        <w:t>eye contact</w:t>
      </w:r>
      <w:r>
        <w:rPr>
          <w:sz w:val="24"/>
          <w:szCs w:val="24"/>
        </w:rPr>
        <w:t xml:space="preserve"> but avoided touching the victim, which is a common notion for comforting somebody, as this can often cause distress for victims of sexual assault.</w:t>
      </w:r>
      <w:r w:rsidR="003769AE">
        <w:rPr>
          <w:sz w:val="24"/>
          <w:szCs w:val="24"/>
        </w:rPr>
        <w:t xml:space="preserve"> As explained in “Communication Tips for Caring for Survivors of Sexual Assault”,</w:t>
      </w:r>
      <w:r>
        <w:rPr>
          <w:sz w:val="24"/>
          <w:szCs w:val="24"/>
        </w:rPr>
        <w:t xml:space="preserve"> </w:t>
      </w:r>
      <w:r w:rsidR="003769AE">
        <w:rPr>
          <w:sz w:val="24"/>
          <w:szCs w:val="24"/>
        </w:rPr>
        <w:t xml:space="preserve">I also used anatomical names for parts of the body, in order to maintain a professional but open conversation and to avoid any embarrassment by using pseudonyms. </w:t>
      </w:r>
      <w:r w:rsidRPr="003F33F0">
        <w:rPr>
          <w:sz w:val="24"/>
          <w:szCs w:val="24"/>
        </w:rPr>
        <w:t>(Sherman et al.</w:t>
      </w:r>
      <w:r w:rsidR="003769AE">
        <w:rPr>
          <w:sz w:val="24"/>
          <w:szCs w:val="24"/>
        </w:rPr>
        <w:t xml:space="preserve"> 2019</w:t>
      </w:r>
      <w:r w:rsidRPr="003F33F0">
        <w:rPr>
          <w:sz w:val="24"/>
          <w:szCs w:val="24"/>
        </w:rPr>
        <w:t>)</w:t>
      </w:r>
      <w:r w:rsidR="003769AE">
        <w:rPr>
          <w:sz w:val="24"/>
          <w:szCs w:val="24"/>
        </w:rPr>
        <w:t>.</w:t>
      </w:r>
    </w:p>
    <w:p w14:paraId="1F95B046" w14:textId="2FA1E9B8" w:rsidR="003769AE" w:rsidRDefault="003769AE" w:rsidP="00610F73">
      <w:pPr>
        <w:ind w:right="237"/>
        <w:jc w:val="both"/>
        <w:rPr>
          <w:sz w:val="24"/>
          <w:szCs w:val="24"/>
        </w:rPr>
      </w:pPr>
      <w:r>
        <w:rPr>
          <w:sz w:val="24"/>
          <w:szCs w:val="24"/>
        </w:rPr>
        <w:t xml:space="preserve">One area that did not go so </w:t>
      </w:r>
      <w:r w:rsidR="00D530B4">
        <w:rPr>
          <w:sz w:val="24"/>
          <w:szCs w:val="24"/>
        </w:rPr>
        <w:t>well</w:t>
      </w:r>
      <w:r>
        <w:rPr>
          <w:sz w:val="24"/>
          <w:szCs w:val="24"/>
        </w:rPr>
        <w:t xml:space="preserve"> was my pre-judgement from the initial call. During my tutorship, I have attended a number of welfare checks, the vast majority of which have been where the person has been safe and well and did not require any support. As a result, I therefore assumed this welfare check would be similar. Going forward I have learnt not to </w:t>
      </w:r>
      <w:r w:rsidR="00D530B4">
        <w:rPr>
          <w:sz w:val="24"/>
          <w:szCs w:val="24"/>
        </w:rPr>
        <w:t>assume how events will turn out.</w:t>
      </w:r>
    </w:p>
    <w:p w14:paraId="28558DDA" w14:textId="693311F7" w:rsidR="00076BC5" w:rsidRDefault="00076BC5" w:rsidP="00610F73">
      <w:pPr>
        <w:ind w:right="237"/>
        <w:jc w:val="both"/>
        <w:rPr>
          <w:sz w:val="24"/>
          <w:szCs w:val="24"/>
        </w:rPr>
      </w:pPr>
    </w:p>
    <w:p w14:paraId="6745180E" w14:textId="61650F6F" w:rsidR="00076BC5" w:rsidRDefault="00076BC5" w:rsidP="00610F73">
      <w:pPr>
        <w:ind w:right="237"/>
        <w:jc w:val="both"/>
        <w:rPr>
          <w:sz w:val="24"/>
          <w:szCs w:val="24"/>
        </w:rPr>
      </w:pPr>
      <w:r>
        <w:rPr>
          <w:sz w:val="24"/>
          <w:szCs w:val="24"/>
        </w:rPr>
        <w:t>Analysis</w:t>
      </w:r>
    </w:p>
    <w:p w14:paraId="0BE57DAF" w14:textId="19BCBE74" w:rsidR="00CA391B" w:rsidRDefault="00076BC5" w:rsidP="00610F73">
      <w:pPr>
        <w:ind w:right="237"/>
        <w:jc w:val="both"/>
        <w:rPr>
          <w:sz w:val="24"/>
          <w:szCs w:val="24"/>
        </w:rPr>
      </w:pPr>
      <w:r>
        <w:rPr>
          <w:sz w:val="24"/>
          <w:szCs w:val="24"/>
        </w:rPr>
        <w:t xml:space="preserve">During reflection, I think I handled the incident well as I was able to collate appropriate evidence and </w:t>
      </w:r>
      <w:r w:rsidR="000A1F75">
        <w:rPr>
          <w:sz w:val="24"/>
          <w:szCs w:val="24"/>
        </w:rPr>
        <w:t xml:space="preserve">handle/book this in using the appropriate techniques, and I done my utmost to avoid cross-contamination. I also think that I safeguarded the victim to a high standard by informing her of Live Fear Free and other partner agencies that could support her. As well as empowering her to make her own choices but explaining the importance of attending the SARC clinic. I also think my completion of paperwork ensured that the incident was handled well. I used the Cone System to find out as much detail as possible from the victim. The Cone System begins with open questions before moving to probing questions followed by closed questions to obtain information. </w:t>
      </w:r>
      <w:r w:rsidR="000A1F75" w:rsidRPr="000A1F75">
        <w:rPr>
          <w:sz w:val="24"/>
          <w:szCs w:val="24"/>
        </w:rPr>
        <w:t>(Silverman et al.</w:t>
      </w:r>
      <w:r w:rsidR="000A1F75">
        <w:rPr>
          <w:sz w:val="24"/>
          <w:szCs w:val="24"/>
        </w:rPr>
        <w:t xml:space="preserve"> 2015</w:t>
      </w:r>
      <w:r w:rsidR="000A1F75" w:rsidRPr="000A1F75">
        <w:rPr>
          <w:sz w:val="24"/>
          <w:szCs w:val="24"/>
        </w:rPr>
        <w:t>)</w:t>
      </w:r>
      <w:r w:rsidR="000A1F75">
        <w:rPr>
          <w:sz w:val="24"/>
          <w:szCs w:val="24"/>
        </w:rPr>
        <w:t>.</w:t>
      </w:r>
    </w:p>
    <w:p w14:paraId="78E3298D" w14:textId="09E929B1" w:rsidR="00D530B4" w:rsidRDefault="00D530B4" w:rsidP="00610F73">
      <w:pPr>
        <w:ind w:right="237"/>
        <w:jc w:val="both"/>
        <w:rPr>
          <w:sz w:val="24"/>
          <w:szCs w:val="24"/>
        </w:rPr>
      </w:pPr>
    </w:p>
    <w:p w14:paraId="50F11AE1" w14:textId="15B6C19D" w:rsidR="00D530B4" w:rsidRDefault="00D530B4" w:rsidP="00610F73">
      <w:pPr>
        <w:ind w:right="237"/>
        <w:jc w:val="both"/>
        <w:rPr>
          <w:sz w:val="24"/>
          <w:szCs w:val="24"/>
        </w:rPr>
      </w:pPr>
      <w:r>
        <w:rPr>
          <w:sz w:val="24"/>
          <w:szCs w:val="24"/>
        </w:rPr>
        <w:t>Conclusion</w:t>
      </w:r>
    </w:p>
    <w:p w14:paraId="1F2E5378" w14:textId="1F5FE6D5" w:rsidR="00D530B4" w:rsidRPr="00610F73" w:rsidRDefault="00D530B4" w:rsidP="00610F73">
      <w:pPr>
        <w:ind w:right="237"/>
        <w:jc w:val="both"/>
        <w:rPr>
          <w:sz w:val="24"/>
          <w:szCs w:val="24"/>
        </w:rPr>
      </w:pPr>
      <w:r>
        <w:rPr>
          <w:sz w:val="24"/>
          <w:szCs w:val="24"/>
        </w:rPr>
        <w:t>I have learned to prepare for any eventuality and not to assume how a situation will turn out. I have also learnt that victims of sexual assault can react in completely different ways, but it is vital to empower them to know they are in control of their choices.</w:t>
      </w:r>
    </w:p>
    <w:p w14:paraId="58ECD1AB" w14:textId="38C82551" w:rsidR="008B28E7" w:rsidRDefault="008B28E7" w:rsidP="00340E9A">
      <w:pPr>
        <w:ind w:right="237"/>
        <w:jc w:val="both"/>
        <w:rPr>
          <w:sz w:val="24"/>
          <w:szCs w:val="24"/>
        </w:rPr>
      </w:pPr>
    </w:p>
    <w:p w14:paraId="666B045B" w14:textId="167AF616" w:rsidR="00D530B4" w:rsidRDefault="00D530B4" w:rsidP="00340E9A">
      <w:pPr>
        <w:ind w:right="237"/>
        <w:jc w:val="both"/>
        <w:rPr>
          <w:sz w:val="24"/>
          <w:szCs w:val="24"/>
        </w:rPr>
      </w:pPr>
      <w:r>
        <w:rPr>
          <w:sz w:val="24"/>
          <w:szCs w:val="24"/>
        </w:rPr>
        <w:t>Action Plan</w:t>
      </w:r>
    </w:p>
    <w:p w14:paraId="063F69C3" w14:textId="7B4E0CB6" w:rsidR="00D530B4" w:rsidRPr="00270EEB" w:rsidRDefault="00D530B4" w:rsidP="00340E9A">
      <w:pPr>
        <w:ind w:right="237"/>
        <w:jc w:val="both"/>
        <w:rPr>
          <w:sz w:val="24"/>
          <w:szCs w:val="24"/>
        </w:rPr>
      </w:pPr>
      <w:r>
        <w:rPr>
          <w:sz w:val="24"/>
          <w:szCs w:val="24"/>
        </w:rPr>
        <w:t xml:space="preserve">In the future, I plan to further research into communication techniques with victims. Long term, I can also undertake courses related to sexual offences such as </w:t>
      </w:r>
      <w:r w:rsidR="00FA6CB5">
        <w:rPr>
          <w:sz w:val="24"/>
          <w:szCs w:val="24"/>
        </w:rPr>
        <w:t>becoming a SOLO trained officer, to develop my understanding and experiences of victims.</w:t>
      </w:r>
    </w:p>
    <w:p w14:paraId="1034652A" w14:textId="77777777" w:rsidR="008B28E7" w:rsidRPr="00270EEB" w:rsidRDefault="008B28E7" w:rsidP="00340E9A">
      <w:pPr>
        <w:ind w:right="237"/>
        <w:jc w:val="both"/>
        <w:rPr>
          <w:sz w:val="24"/>
          <w:szCs w:val="24"/>
        </w:rPr>
      </w:pPr>
    </w:p>
    <w:p w14:paraId="4519C025" w14:textId="603FCDB4" w:rsidR="008B28E7" w:rsidRPr="00FA6CB5" w:rsidRDefault="008802DB" w:rsidP="00340E9A">
      <w:pPr>
        <w:ind w:right="237"/>
        <w:jc w:val="both"/>
        <w:rPr>
          <w:i/>
          <w:sz w:val="24"/>
          <w:szCs w:val="24"/>
        </w:rPr>
      </w:pPr>
      <w:r>
        <w:rPr>
          <w:i/>
          <w:sz w:val="24"/>
          <w:szCs w:val="24"/>
        </w:rPr>
        <w:t>Word Count: 1,322</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2B26C39B" w:rsidR="00025650" w:rsidRDefault="00C83028" w:rsidP="00340E9A">
      <w:pPr>
        <w:ind w:right="237"/>
        <w:jc w:val="both"/>
        <w:rPr>
          <w:sz w:val="24"/>
          <w:szCs w:val="24"/>
        </w:rPr>
      </w:pPr>
      <w:r>
        <w:rPr>
          <w:sz w:val="24"/>
          <w:szCs w:val="24"/>
        </w:rPr>
        <w:t>Description</w:t>
      </w:r>
    </w:p>
    <w:p w14:paraId="092AD9C5" w14:textId="7B11D53A" w:rsidR="00C83028" w:rsidRDefault="00C83028" w:rsidP="00340E9A">
      <w:pPr>
        <w:ind w:right="237"/>
        <w:jc w:val="both"/>
        <w:rPr>
          <w:sz w:val="24"/>
          <w:szCs w:val="24"/>
        </w:rPr>
      </w:pPr>
      <w:r>
        <w:rPr>
          <w:sz w:val="24"/>
          <w:szCs w:val="24"/>
        </w:rPr>
        <w:t xml:space="preserve">During my tutorship, I lead a voluntary attendee interview with a female suspect. The female had allegedly caused criminal damage to the front windshield of her ex-partner’s vehicle. The male victim lived in our Force division but the female lived in another Force area and as she had left the scene following the incident, it was agreed between my Sergeant and the victim that she would attend an interview as a voluntary attendee. </w:t>
      </w:r>
    </w:p>
    <w:p w14:paraId="762E19FD" w14:textId="7DC5E9BB" w:rsidR="00C83028" w:rsidRDefault="00C83028" w:rsidP="00340E9A">
      <w:pPr>
        <w:ind w:right="237"/>
        <w:jc w:val="both"/>
        <w:rPr>
          <w:sz w:val="24"/>
          <w:szCs w:val="24"/>
        </w:rPr>
      </w:pPr>
    </w:p>
    <w:p w14:paraId="2CA49389" w14:textId="04AB7015" w:rsidR="00C83028" w:rsidRDefault="00C83028" w:rsidP="00340E9A">
      <w:pPr>
        <w:ind w:right="237"/>
        <w:jc w:val="both"/>
        <w:rPr>
          <w:sz w:val="24"/>
          <w:szCs w:val="24"/>
        </w:rPr>
      </w:pPr>
      <w:r>
        <w:rPr>
          <w:sz w:val="24"/>
          <w:szCs w:val="24"/>
        </w:rPr>
        <w:t>Feelings</w:t>
      </w:r>
    </w:p>
    <w:p w14:paraId="3FF78BE1" w14:textId="7A477E01" w:rsidR="00C83028" w:rsidRDefault="00C83028" w:rsidP="00340E9A">
      <w:pPr>
        <w:ind w:right="237"/>
        <w:jc w:val="both"/>
        <w:rPr>
          <w:sz w:val="24"/>
          <w:szCs w:val="24"/>
        </w:rPr>
      </w:pPr>
      <w:r>
        <w:rPr>
          <w:sz w:val="24"/>
          <w:szCs w:val="24"/>
        </w:rPr>
        <w:t xml:space="preserve">My initial feelings toward the interview were of slight nervousness. I had only conducted one other suspect interview prior to this voluntary attendee interview and so I was self-conscious of my lack of experience. However, I focused on the positive aspects of my first suspect interview and reminded myself that my tutor would be there to support me during the interview, should I require it. </w:t>
      </w:r>
    </w:p>
    <w:p w14:paraId="23B9F110" w14:textId="260EE1A8" w:rsidR="00C83028" w:rsidRDefault="00C83028" w:rsidP="00340E9A">
      <w:pPr>
        <w:ind w:right="237"/>
        <w:jc w:val="both"/>
        <w:rPr>
          <w:sz w:val="24"/>
          <w:szCs w:val="24"/>
        </w:rPr>
      </w:pPr>
      <w:r>
        <w:rPr>
          <w:sz w:val="24"/>
          <w:szCs w:val="24"/>
        </w:rPr>
        <w:t>During the preparation stage of the interview, I felt satisfied with the types and range</w:t>
      </w:r>
      <w:r w:rsidR="00D76D87">
        <w:rPr>
          <w:sz w:val="24"/>
          <w:szCs w:val="24"/>
        </w:rPr>
        <w:t xml:space="preserve">s of questions that I created. I reflected back to the models I had been taught in my initial training phase such as the Cone System to apply to questioning and the </w:t>
      </w:r>
      <w:r w:rsidR="00D76D87">
        <w:rPr>
          <w:sz w:val="24"/>
          <w:szCs w:val="24"/>
        </w:rPr>
        <w:lastRenderedPageBreak/>
        <w:t>PEACE model. Looking back through my notes boosted my confidence and recalled my existing knowledge in terms of interviewing.</w:t>
      </w:r>
    </w:p>
    <w:p w14:paraId="23F3BC9B" w14:textId="4F18735D" w:rsidR="00D76D87" w:rsidRDefault="008F5DA7" w:rsidP="00340E9A">
      <w:pPr>
        <w:ind w:right="237"/>
        <w:jc w:val="both"/>
        <w:rPr>
          <w:sz w:val="24"/>
          <w:szCs w:val="24"/>
        </w:rPr>
      </w:pPr>
      <w:r>
        <w:rPr>
          <w:sz w:val="24"/>
          <w:szCs w:val="24"/>
        </w:rPr>
        <w:t>I also considered the importance</w:t>
      </w:r>
      <w:r w:rsidR="00D76D87">
        <w:rPr>
          <w:sz w:val="24"/>
          <w:szCs w:val="24"/>
        </w:rPr>
        <w:t xml:space="preserve"> of abiding by the relevant codes of the Police and Criminal Evidence Act</w:t>
      </w:r>
      <w:r>
        <w:rPr>
          <w:sz w:val="24"/>
          <w:szCs w:val="24"/>
        </w:rPr>
        <w:t xml:space="preserve"> 1984</w:t>
      </w:r>
      <w:r w:rsidR="00D66752">
        <w:rPr>
          <w:sz w:val="24"/>
          <w:szCs w:val="24"/>
        </w:rPr>
        <w:t xml:space="preserve"> (PACE)</w:t>
      </w:r>
      <w:r w:rsidR="00D76D87">
        <w:rPr>
          <w:sz w:val="24"/>
          <w:szCs w:val="24"/>
        </w:rPr>
        <w:t xml:space="preserve">, such as Code C. </w:t>
      </w:r>
      <w:r>
        <w:rPr>
          <w:sz w:val="24"/>
          <w:szCs w:val="24"/>
        </w:rPr>
        <w:t xml:space="preserve">Code C is the “Code of Practice for the detention, treatment and questioning of persons by Police Officers”. </w:t>
      </w:r>
      <w:r w:rsidRPr="008F5DA7">
        <w:rPr>
          <w:sz w:val="24"/>
          <w:szCs w:val="24"/>
        </w:rPr>
        <w:t>(Home Office</w:t>
      </w:r>
      <w:r>
        <w:rPr>
          <w:sz w:val="24"/>
          <w:szCs w:val="24"/>
        </w:rPr>
        <w:t>, 2019</w:t>
      </w:r>
      <w:r w:rsidRPr="008F5DA7">
        <w:rPr>
          <w:sz w:val="24"/>
          <w:szCs w:val="24"/>
        </w:rPr>
        <w:t>)</w:t>
      </w:r>
      <w:r>
        <w:rPr>
          <w:sz w:val="24"/>
          <w:szCs w:val="24"/>
        </w:rPr>
        <w:t>.</w:t>
      </w:r>
    </w:p>
    <w:p w14:paraId="6B7F7D3B" w14:textId="10FE21E3" w:rsidR="00D76D87" w:rsidRPr="00270EEB" w:rsidRDefault="00D76D87" w:rsidP="00340E9A">
      <w:pPr>
        <w:ind w:right="237"/>
        <w:jc w:val="both"/>
        <w:rPr>
          <w:sz w:val="24"/>
          <w:szCs w:val="24"/>
        </w:rPr>
      </w:pPr>
      <w:r>
        <w:rPr>
          <w:sz w:val="24"/>
          <w:szCs w:val="24"/>
        </w:rPr>
        <w:t>After the experience, I felt content in knowing that I had gained further experience in the field of interviewing and the fact that I had now undertaken my first voluntary attendee interview.</w:t>
      </w:r>
      <w:r w:rsidR="008F5DA7">
        <w:rPr>
          <w:sz w:val="24"/>
          <w:szCs w:val="24"/>
        </w:rPr>
        <w:t xml:space="preserve"> My confidence increased as a result of booking a voluntary attendee in with custody for the first time and I felt I would be able to complete this more assuredly going forward.</w:t>
      </w:r>
    </w:p>
    <w:p w14:paraId="1967E2A8" w14:textId="5ACEF7A2" w:rsidR="00025650" w:rsidRDefault="00025650" w:rsidP="00340E9A">
      <w:pPr>
        <w:ind w:right="237"/>
        <w:jc w:val="both"/>
        <w:rPr>
          <w:sz w:val="24"/>
          <w:szCs w:val="24"/>
        </w:rPr>
      </w:pPr>
    </w:p>
    <w:p w14:paraId="50FEF9F6" w14:textId="0EDEB0CA" w:rsidR="008F5DA7" w:rsidRDefault="008F5DA7" w:rsidP="00340E9A">
      <w:pPr>
        <w:ind w:right="237"/>
        <w:jc w:val="both"/>
        <w:rPr>
          <w:sz w:val="24"/>
          <w:szCs w:val="24"/>
        </w:rPr>
      </w:pPr>
      <w:r>
        <w:rPr>
          <w:sz w:val="24"/>
          <w:szCs w:val="24"/>
        </w:rPr>
        <w:t>Evaluation</w:t>
      </w:r>
    </w:p>
    <w:p w14:paraId="1030E304" w14:textId="40D8BBB2" w:rsidR="008F5DA7" w:rsidRDefault="008F5DA7" w:rsidP="00340E9A">
      <w:pPr>
        <w:ind w:right="237"/>
        <w:jc w:val="both"/>
        <w:rPr>
          <w:sz w:val="24"/>
          <w:szCs w:val="24"/>
        </w:rPr>
      </w:pPr>
      <w:r>
        <w:rPr>
          <w:sz w:val="24"/>
          <w:szCs w:val="24"/>
        </w:rPr>
        <w:t xml:space="preserve">Upon reflection of the interview and overall experience, I believe that it was mostly a positive experience. </w:t>
      </w:r>
      <w:r w:rsidR="00D66752">
        <w:rPr>
          <w:sz w:val="24"/>
          <w:szCs w:val="24"/>
        </w:rPr>
        <w:t xml:space="preserve">I am particularly happy with the rapport that I built up with the suspect. I believe I used concise communication in order to abide my Code C of PACE and explain the whole process to the female as clearly as possible. I emphasised that she was not under arrest and that she was in attendance at the Police Station voluntarily. I also explained the various outcomes that could happen depending on the answers she provided in questioning. I ensured that she was aware that although she was currently a suspect in the investigation, the interview was provided her the opportunity to explain her side to the story and version of events. </w:t>
      </w:r>
    </w:p>
    <w:p w14:paraId="55A56C10" w14:textId="23557A31" w:rsidR="00D66752" w:rsidRDefault="00D66752" w:rsidP="00340E9A">
      <w:pPr>
        <w:ind w:right="237"/>
        <w:jc w:val="both"/>
        <w:rPr>
          <w:sz w:val="24"/>
          <w:szCs w:val="24"/>
        </w:rPr>
      </w:pPr>
      <w:r>
        <w:rPr>
          <w:sz w:val="24"/>
          <w:szCs w:val="24"/>
        </w:rPr>
        <w:t>One area of reflection that may not be viewed so positively, is the fact that the interview was a full admission by the female. Therefore I have no experience in cond</w:t>
      </w:r>
      <w:r w:rsidR="00583380">
        <w:rPr>
          <w:sz w:val="24"/>
          <w:szCs w:val="24"/>
        </w:rPr>
        <w:t>ucting interviews with the numerous other possible outcomes; part confession, no comment, silence, prepared statements as well as interviews conducted with solicitors and/or appropriate adults present.</w:t>
      </w:r>
    </w:p>
    <w:p w14:paraId="5A9B7AFE" w14:textId="511DA104" w:rsidR="00583380" w:rsidRPr="00270EEB" w:rsidRDefault="00583380" w:rsidP="00340E9A">
      <w:pPr>
        <w:ind w:right="237"/>
        <w:jc w:val="both"/>
        <w:rPr>
          <w:sz w:val="24"/>
          <w:szCs w:val="24"/>
        </w:rPr>
      </w:pPr>
      <w:r>
        <w:rPr>
          <w:sz w:val="24"/>
          <w:szCs w:val="24"/>
        </w:rPr>
        <w:t xml:space="preserve">Another aspect that I am pleased with was my engagement with Policing Values. The College of Policing provides the Code of Ethics that </w:t>
      </w:r>
      <w:r w:rsidR="001F3F74">
        <w:rPr>
          <w:sz w:val="24"/>
          <w:szCs w:val="24"/>
        </w:rPr>
        <w:t>structures</w:t>
      </w:r>
      <w:r>
        <w:rPr>
          <w:sz w:val="24"/>
          <w:szCs w:val="24"/>
        </w:rPr>
        <w:t xml:space="preserve"> the “Principles and Standards of Professional behaviour for the Policing Profession in England and Wales</w:t>
      </w:r>
      <w:r w:rsidR="001F3F74">
        <w:rPr>
          <w:sz w:val="24"/>
          <w:szCs w:val="24"/>
        </w:rPr>
        <w:t>”. The Code of Ethics derives largely from the Peelian Principles that were coined by Sir Robert Peel in 1829, whereby he created the notorious phrase “The Police are the Public and the Public are the Police”. Every action undertaken by Policing members should apply the Policing Principles to every action we take, but in this interview, I believe I exercised fairness, integrity, leadership and objectivity particularly wel</w:t>
      </w:r>
      <w:r w:rsidR="00E20A35">
        <w:rPr>
          <w:sz w:val="24"/>
          <w:szCs w:val="24"/>
        </w:rPr>
        <w:t xml:space="preserve">l. </w:t>
      </w:r>
      <w:r w:rsidRPr="00583380">
        <w:rPr>
          <w:sz w:val="24"/>
          <w:szCs w:val="24"/>
        </w:rPr>
        <w:t>(College of Policing</w:t>
      </w:r>
      <w:r w:rsidR="00E20A35">
        <w:rPr>
          <w:sz w:val="24"/>
          <w:szCs w:val="24"/>
        </w:rPr>
        <w:t>, 2014</w:t>
      </w:r>
      <w:r w:rsidRPr="00583380">
        <w:rPr>
          <w:sz w:val="24"/>
          <w:szCs w:val="24"/>
        </w:rPr>
        <w:t>)</w:t>
      </w:r>
      <w:r w:rsidR="00E20A35">
        <w:rPr>
          <w:sz w:val="24"/>
          <w:szCs w:val="24"/>
        </w:rPr>
        <w:t>.</w:t>
      </w:r>
    </w:p>
    <w:p w14:paraId="042DA0D7" w14:textId="77777777" w:rsidR="00025650" w:rsidRPr="00270EEB" w:rsidRDefault="00025650" w:rsidP="00340E9A">
      <w:pPr>
        <w:ind w:right="237"/>
        <w:jc w:val="both"/>
        <w:rPr>
          <w:sz w:val="24"/>
          <w:szCs w:val="24"/>
        </w:rPr>
      </w:pPr>
    </w:p>
    <w:p w14:paraId="65800057" w14:textId="0BBD54A1" w:rsidR="00025650" w:rsidRDefault="00E20A35" w:rsidP="00340E9A">
      <w:pPr>
        <w:ind w:right="237"/>
        <w:jc w:val="both"/>
        <w:rPr>
          <w:sz w:val="24"/>
          <w:szCs w:val="24"/>
        </w:rPr>
      </w:pPr>
      <w:r>
        <w:rPr>
          <w:sz w:val="24"/>
          <w:szCs w:val="24"/>
        </w:rPr>
        <w:t>Analysis</w:t>
      </w:r>
    </w:p>
    <w:p w14:paraId="1526E327" w14:textId="51302640" w:rsidR="008551BF" w:rsidRPr="001A0AC7" w:rsidRDefault="00E20A35" w:rsidP="008551BF">
      <w:pPr>
        <w:ind w:right="237"/>
        <w:jc w:val="both"/>
        <w:rPr>
          <w:sz w:val="24"/>
          <w:szCs w:val="24"/>
        </w:rPr>
      </w:pPr>
      <w:r>
        <w:rPr>
          <w:sz w:val="24"/>
          <w:szCs w:val="24"/>
        </w:rPr>
        <w:t>The experience was positive because I followed the PEACE model effectively.</w:t>
      </w:r>
      <w:r w:rsidR="008551BF">
        <w:rPr>
          <w:sz w:val="24"/>
          <w:szCs w:val="24"/>
        </w:rPr>
        <w:t xml:space="preserve"> This model structures the basis for effective interviewing within Policing and is made up of five stages </w:t>
      </w:r>
      <w:r w:rsidR="008551BF" w:rsidRPr="001A0AC7">
        <w:rPr>
          <w:sz w:val="24"/>
          <w:szCs w:val="24"/>
        </w:rPr>
        <w:t>(College of Policing, “Investigative Interviewing”)</w:t>
      </w:r>
      <w:r w:rsidR="008551BF">
        <w:rPr>
          <w:sz w:val="24"/>
          <w:szCs w:val="24"/>
        </w:rPr>
        <w:t>.</w:t>
      </w:r>
    </w:p>
    <w:p w14:paraId="4876209F" w14:textId="3A046044" w:rsidR="001A0AC7" w:rsidRDefault="001A0AC7" w:rsidP="00340E9A">
      <w:pPr>
        <w:ind w:right="237"/>
        <w:jc w:val="both"/>
        <w:rPr>
          <w:sz w:val="24"/>
          <w:szCs w:val="24"/>
        </w:rPr>
      </w:pPr>
      <w:r>
        <w:rPr>
          <w:sz w:val="24"/>
          <w:szCs w:val="24"/>
        </w:rPr>
        <w:t>The first stage of the PEACE model is the Planning and Preparation stage; whereby officers must consider numerous factors that may affect where, when and how the interview will be conducted. Examples of determining features are logistics such as the time of the interview, the size of the room and ensuring COVID-19 guidelines are followed. Officers should also consider the collection of exhibits, should they be required in interview as well as the downloading of CCTV so it</w:t>
      </w:r>
      <w:r w:rsidR="000B41F9">
        <w:rPr>
          <w:sz w:val="24"/>
          <w:szCs w:val="24"/>
        </w:rPr>
        <w:t xml:space="preserve"> is readily accessible. During this stage, officers should create a written interview plan that allows them to </w:t>
      </w:r>
      <w:r w:rsidR="000B41F9">
        <w:rPr>
          <w:sz w:val="24"/>
          <w:szCs w:val="24"/>
        </w:rPr>
        <w:lastRenderedPageBreak/>
        <w:t>consider the needs of the investigation, as well as noting the points to prove and potential defences that the suspect may use. During this stage officers will also prepare for the possibility of prepared statements, the potential use of special warnings and any significant statements that may be relevant to the investigation. This stage leads right up to the beginning of the interview, when the officer will give an introduction and build rapport with the interviewee.</w:t>
      </w:r>
      <w:r w:rsidR="008551BF">
        <w:rPr>
          <w:sz w:val="24"/>
          <w:szCs w:val="24"/>
        </w:rPr>
        <w:t xml:space="preserve"> During this interview, I was particularly pleased with my use of GRRR: Greetings, Reasons (why we were there), Routine (of the interview) and Route Map (overall process). The suspect seemed to understand the interviewing process as she maintained eye contact and felt able to ask questions.</w:t>
      </w:r>
    </w:p>
    <w:p w14:paraId="54EDE2AC" w14:textId="49443B68" w:rsidR="008551BF" w:rsidRDefault="008551BF" w:rsidP="00340E9A">
      <w:pPr>
        <w:ind w:right="237"/>
        <w:jc w:val="both"/>
        <w:rPr>
          <w:sz w:val="24"/>
          <w:szCs w:val="24"/>
        </w:rPr>
      </w:pPr>
      <w:r>
        <w:rPr>
          <w:sz w:val="24"/>
          <w:szCs w:val="24"/>
        </w:rPr>
        <w:t>The next stage is Explain and Engage; this often overlaps with the first stage. Here, the officer should build rapport with the interviewee by displaying active listening skills and conveying interest in what the suspect’s version of events are. The officer should consider cultural and personal characteristics of the interviewee.</w:t>
      </w:r>
    </w:p>
    <w:p w14:paraId="59A7CF69" w14:textId="25AEE8F9" w:rsidR="00D837AD" w:rsidRDefault="00D837AD" w:rsidP="00340E9A">
      <w:pPr>
        <w:ind w:right="237"/>
        <w:jc w:val="both"/>
        <w:rPr>
          <w:sz w:val="24"/>
          <w:szCs w:val="24"/>
        </w:rPr>
      </w:pPr>
      <w:r>
        <w:rPr>
          <w:sz w:val="24"/>
          <w:szCs w:val="24"/>
        </w:rPr>
        <w:t xml:space="preserve">The third stage is Account; here, officers provide the interviewee an opportunity to relay their free narrative and version of events before selecting topics from this narrative to focus in on afterwards. </w:t>
      </w:r>
      <w:r w:rsidR="002F69BC">
        <w:rPr>
          <w:sz w:val="24"/>
          <w:szCs w:val="24"/>
        </w:rPr>
        <w:t xml:space="preserve">This stage went well on this occasion as the female engaged and provided factual details and reasons behind her actions, which illustrated a bigger picture. </w:t>
      </w:r>
      <w:r>
        <w:rPr>
          <w:sz w:val="24"/>
          <w:szCs w:val="24"/>
        </w:rPr>
        <w:t xml:space="preserve">In suspect interviewing, officers will also conduct the ‘challenge’ phase at this stage. However, officers should not use aggressive body language or talk down to the suspect, but rather treat each falsity as a separate </w:t>
      </w:r>
      <w:r w:rsidR="002F69BC">
        <w:rPr>
          <w:sz w:val="24"/>
          <w:szCs w:val="24"/>
        </w:rPr>
        <w:t xml:space="preserve">objective to probe. </w:t>
      </w:r>
    </w:p>
    <w:p w14:paraId="1E303504" w14:textId="4C7D58A2" w:rsidR="004931FB" w:rsidRDefault="002F69BC" w:rsidP="002F69BC">
      <w:pPr>
        <w:ind w:right="237"/>
        <w:jc w:val="both"/>
        <w:rPr>
          <w:sz w:val="24"/>
          <w:szCs w:val="24"/>
        </w:rPr>
      </w:pPr>
      <w:r>
        <w:rPr>
          <w:sz w:val="24"/>
          <w:szCs w:val="24"/>
        </w:rPr>
        <w:t xml:space="preserve">The penultimate stage is Closure. For suspecting interviewing, officers should follow the interview booklet and state the date and time before ending the interview. This stage allows officers to provide a summary of the interview to prevent it ending too sharply. I am pleased with my communication at this stage as I ensured that the suspect was aware of the possible outcomes and that I answered any questions she might have had. </w:t>
      </w:r>
    </w:p>
    <w:p w14:paraId="7FBE1491" w14:textId="43524EA4" w:rsidR="002F69BC" w:rsidRPr="002F69BC" w:rsidRDefault="002F69BC" w:rsidP="002F69BC">
      <w:pPr>
        <w:ind w:right="237"/>
        <w:jc w:val="both"/>
        <w:rPr>
          <w:sz w:val="24"/>
          <w:szCs w:val="24"/>
        </w:rPr>
      </w:pPr>
      <w:r>
        <w:rPr>
          <w:sz w:val="24"/>
          <w:szCs w:val="24"/>
        </w:rPr>
        <w:t>The final stage of PEACE model is the Evaluation. At this stage, officers should evaluate the various aspects of the interview such as the interviewer’s performance, the suspect’s version of events and the next necessary steps following interview.</w:t>
      </w:r>
      <w:r w:rsidR="009C41A7">
        <w:rPr>
          <w:sz w:val="24"/>
          <w:szCs w:val="24"/>
        </w:rPr>
        <w:t xml:space="preserve"> I view this stage of the interview very positively, particularly because of the outcome. On this occasion, the suspect made a full admission and also showed remorse for causing damage to her ex-partner’s vehicle. As a result of this and as it was her first offence, she was suitable for the disposal method of Women’s Pathfinder and did not enter into the Criminal Justice System on this occasion.</w:t>
      </w:r>
    </w:p>
    <w:p w14:paraId="19248E6A" w14:textId="77777777" w:rsidR="004931FB" w:rsidRPr="004931FB" w:rsidRDefault="004931FB" w:rsidP="004931FB">
      <w:pPr>
        <w:pStyle w:val="ListParagraph"/>
        <w:ind w:right="237"/>
        <w:jc w:val="both"/>
        <w:rPr>
          <w:sz w:val="24"/>
          <w:szCs w:val="24"/>
        </w:rPr>
      </w:pPr>
    </w:p>
    <w:p w14:paraId="7A99F832" w14:textId="6CFD20D8" w:rsidR="00025650" w:rsidRDefault="008551BF" w:rsidP="00340E9A">
      <w:pPr>
        <w:ind w:right="237"/>
        <w:jc w:val="both"/>
        <w:rPr>
          <w:sz w:val="24"/>
          <w:szCs w:val="24"/>
        </w:rPr>
      </w:pPr>
      <w:r>
        <w:rPr>
          <w:sz w:val="24"/>
          <w:szCs w:val="24"/>
        </w:rPr>
        <w:t>Conclusion</w:t>
      </w:r>
    </w:p>
    <w:p w14:paraId="45E1F47B" w14:textId="624C37EC" w:rsidR="008551BF" w:rsidRDefault="0047653A" w:rsidP="00340E9A">
      <w:pPr>
        <w:ind w:right="237"/>
        <w:jc w:val="both"/>
        <w:rPr>
          <w:sz w:val="24"/>
          <w:szCs w:val="24"/>
        </w:rPr>
      </w:pPr>
      <w:r>
        <w:rPr>
          <w:sz w:val="24"/>
          <w:szCs w:val="24"/>
        </w:rPr>
        <w:t xml:space="preserve">As a result of this interview, I have learnt about the various disposal methods that are available following an investigation. Prior to this interview, my knowledge of alternative methods to court and the criminal justice system, was at a minimum. This incident developed my understanding of agencies that are available to suspects such as Women’s pathway. </w:t>
      </w:r>
    </w:p>
    <w:p w14:paraId="210A3A98" w14:textId="01AD713E" w:rsidR="0047653A" w:rsidRDefault="0047653A" w:rsidP="00340E9A">
      <w:pPr>
        <w:ind w:right="237"/>
        <w:jc w:val="both"/>
        <w:rPr>
          <w:sz w:val="24"/>
          <w:szCs w:val="24"/>
        </w:rPr>
      </w:pPr>
      <w:r>
        <w:rPr>
          <w:sz w:val="24"/>
          <w:szCs w:val="24"/>
        </w:rPr>
        <w:t>I also developed my communication skills for future use. Interviewing provided me with necessary practice into display</w:t>
      </w:r>
      <w:r w:rsidR="00B21B4E">
        <w:rPr>
          <w:sz w:val="24"/>
          <w:szCs w:val="24"/>
        </w:rPr>
        <w:t xml:space="preserve">ing active listening skills which require patience and empathy as stated in </w:t>
      </w:r>
      <w:r w:rsidR="00B21B4E" w:rsidRPr="00B21B4E">
        <w:rPr>
          <w:sz w:val="24"/>
          <w:szCs w:val="24"/>
        </w:rPr>
        <w:t>(“How to Improve Your Active Listening Skills”</w:t>
      </w:r>
      <w:r w:rsidR="00B21B4E">
        <w:rPr>
          <w:sz w:val="24"/>
          <w:szCs w:val="24"/>
        </w:rPr>
        <w:t>, Anon</w:t>
      </w:r>
      <w:r w:rsidR="00B21B4E" w:rsidRPr="00B21B4E">
        <w:rPr>
          <w:sz w:val="24"/>
          <w:szCs w:val="24"/>
        </w:rPr>
        <w:t>)</w:t>
      </w:r>
      <w:r w:rsidR="00B21B4E">
        <w:rPr>
          <w:sz w:val="24"/>
          <w:szCs w:val="24"/>
        </w:rPr>
        <w:t xml:space="preserve">. </w:t>
      </w:r>
    </w:p>
    <w:p w14:paraId="75DE1244" w14:textId="0BFFFA48" w:rsidR="00B21B4E" w:rsidRDefault="00B21B4E" w:rsidP="00340E9A">
      <w:pPr>
        <w:ind w:right="237"/>
        <w:jc w:val="both"/>
        <w:rPr>
          <w:sz w:val="24"/>
          <w:szCs w:val="24"/>
        </w:rPr>
      </w:pPr>
      <w:r>
        <w:rPr>
          <w:sz w:val="24"/>
          <w:szCs w:val="24"/>
        </w:rPr>
        <w:t>In the future I would research into available disposal methods so that I enter into the interview, with more confidence to deal with all the possible outcomes.</w:t>
      </w:r>
    </w:p>
    <w:p w14:paraId="763161B0" w14:textId="6D30B260" w:rsidR="00B21B4E" w:rsidRDefault="00B21B4E" w:rsidP="00340E9A">
      <w:pPr>
        <w:ind w:right="237"/>
        <w:jc w:val="both"/>
        <w:rPr>
          <w:sz w:val="24"/>
          <w:szCs w:val="24"/>
        </w:rPr>
      </w:pPr>
    </w:p>
    <w:p w14:paraId="00380AF2" w14:textId="142EDA01" w:rsidR="00B21B4E" w:rsidRDefault="00B21B4E" w:rsidP="00340E9A">
      <w:pPr>
        <w:ind w:right="237"/>
        <w:jc w:val="both"/>
        <w:rPr>
          <w:sz w:val="24"/>
          <w:szCs w:val="24"/>
        </w:rPr>
      </w:pPr>
      <w:r>
        <w:rPr>
          <w:sz w:val="24"/>
          <w:szCs w:val="24"/>
        </w:rPr>
        <w:lastRenderedPageBreak/>
        <w:t>Action Plan</w:t>
      </w:r>
    </w:p>
    <w:p w14:paraId="646E0518" w14:textId="3E6FBC99" w:rsidR="00B21B4E" w:rsidRDefault="00B21B4E" w:rsidP="00340E9A">
      <w:pPr>
        <w:ind w:right="237"/>
        <w:jc w:val="both"/>
        <w:rPr>
          <w:sz w:val="24"/>
          <w:szCs w:val="24"/>
        </w:rPr>
      </w:pPr>
      <w:r>
        <w:rPr>
          <w:sz w:val="24"/>
          <w:szCs w:val="24"/>
        </w:rPr>
        <w:t xml:space="preserve">Going forward into my Policing career, I will converse with my tutor and peers to get a better understanding of disposal methods. I will also network with agencies such as Women’s Pathfinder to develop my understanding of their work with service users. </w:t>
      </w:r>
    </w:p>
    <w:p w14:paraId="5FA30AE1" w14:textId="2B9B729B" w:rsidR="00B21B4E" w:rsidRDefault="00B21B4E" w:rsidP="00340E9A">
      <w:pPr>
        <w:ind w:right="237"/>
        <w:jc w:val="both"/>
        <w:rPr>
          <w:sz w:val="24"/>
          <w:szCs w:val="24"/>
        </w:rPr>
      </w:pPr>
      <w:r>
        <w:rPr>
          <w:sz w:val="24"/>
          <w:szCs w:val="24"/>
        </w:rPr>
        <w:t>In addition to this, I will also</w:t>
      </w:r>
      <w:r w:rsidR="00D837AD">
        <w:rPr>
          <w:sz w:val="24"/>
          <w:szCs w:val="24"/>
        </w:rPr>
        <w:t xml:space="preserve"> revise my knowledge of different interview outcomes so that I am prepared for all eventualities.</w:t>
      </w:r>
    </w:p>
    <w:p w14:paraId="33335B55" w14:textId="43B5B65B" w:rsidR="00B21B4E" w:rsidRDefault="00B21B4E" w:rsidP="00340E9A">
      <w:pPr>
        <w:ind w:right="237"/>
        <w:jc w:val="both"/>
        <w:rPr>
          <w:sz w:val="24"/>
          <w:szCs w:val="24"/>
        </w:rPr>
      </w:pPr>
    </w:p>
    <w:p w14:paraId="2D219A99" w14:textId="5A813BDC" w:rsidR="00B21B4E" w:rsidRPr="00270EEB" w:rsidRDefault="009C41A7" w:rsidP="00340E9A">
      <w:pPr>
        <w:ind w:right="237"/>
        <w:jc w:val="both"/>
        <w:rPr>
          <w:sz w:val="24"/>
          <w:szCs w:val="24"/>
        </w:rPr>
      </w:pPr>
      <w:r>
        <w:rPr>
          <w:sz w:val="24"/>
          <w:szCs w:val="24"/>
        </w:rPr>
        <w:t>Word Count: 1,369</w:t>
      </w: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5E874FFD" w:rsidR="00025650" w:rsidRDefault="00751183" w:rsidP="00340E9A">
      <w:pPr>
        <w:ind w:right="237"/>
        <w:jc w:val="both"/>
        <w:rPr>
          <w:sz w:val="24"/>
          <w:szCs w:val="24"/>
        </w:rPr>
      </w:pPr>
      <w:r>
        <w:rPr>
          <w:sz w:val="24"/>
          <w:szCs w:val="24"/>
        </w:rPr>
        <w:t>Description</w:t>
      </w:r>
    </w:p>
    <w:p w14:paraId="59F44146" w14:textId="77777777" w:rsidR="007741F3" w:rsidRDefault="00751183" w:rsidP="00AC0209">
      <w:pPr>
        <w:ind w:right="237"/>
        <w:jc w:val="both"/>
        <w:rPr>
          <w:sz w:val="24"/>
          <w:szCs w:val="24"/>
        </w:rPr>
      </w:pPr>
      <w:r>
        <w:rPr>
          <w:sz w:val="24"/>
          <w:szCs w:val="24"/>
        </w:rPr>
        <w:t>During my tutorship I attended an incident whereby a male had reported a potential COVID breach and anti-social behaviour that was occurring in his street late at night on a Saturday.</w:t>
      </w:r>
      <w:r w:rsidR="00AC0209">
        <w:rPr>
          <w:sz w:val="24"/>
          <w:szCs w:val="24"/>
        </w:rPr>
        <w:t xml:space="preserve"> According to Legislation.gov.uk</w:t>
      </w:r>
      <w:r w:rsidR="007741F3">
        <w:rPr>
          <w:sz w:val="24"/>
          <w:szCs w:val="24"/>
        </w:rPr>
        <w:t xml:space="preserve"> Anti-social behaviour is </w:t>
      </w:r>
    </w:p>
    <w:p w14:paraId="3FB9056A" w14:textId="03010A49" w:rsidR="00AC0209" w:rsidRPr="00AC0209" w:rsidRDefault="00AC0209" w:rsidP="00AC0209">
      <w:pPr>
        <w:ind w:right="237"/>
        <w:jc w:val="both"/>
        <w:rPr>
          <w:sz w:val="24"/>
          <w:szCs w:val="24"/>
        </w:rPr>
      </w:pPr>
      <w:r w:rsidRPr="00AC0209">
        <w:rPr>
          <w:sz w:val="24"/>
          <w:szCs w:val="24"/>
        </w:rPr>
        <w:t>(a)</w:t>
      </w:r>
      <w:r w:rsidR="007741F3">
        <w:rPr>
          <w:sz w:val="24"/>
          <w:szCs w:val="24"/>
        </w:rPr>
        <w:t xml:space="preserve"> </w:t>
      </w:r>
      <w:r w:rsidRPr="00AC0209">
        <w:rPr>
          <w:sz w:val="24"/>
          <w:szCs w:val="24"/>
        </w:rPr>
        <w:t>conduct that has caused, or is likely to cause, harassment, alarm or distress to any person,</w:t>
      </w:r>
    </w:p>
    <w:p w14:paraId="38119909" w14:textId="539CCC96" w:rsidR="00AC0209" w:rsidRPr="00AC0209" w:rsidRDefault="00AC0209" w:rsidP="00AC0209">
      <w:pPr>
        <w:ind w:right="237"/>
        <w:jc w:val="both"/>
        <w:rPr>
          <w:sz w:val="24"/>
          <w:szCs w:val="24"/>
        </w:rPr>
      </w:pPr>
      <w:r w:rsidRPr="00AC0209">
        <w:rPr>
          <w:sz w:val="24"/>
          <w:szCs w:val="24"/>
        </w:rPr>
        <w:lastRenderedPageBreak/>
        <w:t>(b)</w:t>
      </w:r>
      <w:r w:rsidR="007741F3">
        <w:rPr>
          <w:sz w:val="24"/>
          <w:szCs w:val="24"/>
        </w:rPr>
        <w:t xml:space="preserve"> </w:t>
      </w:r>
      <w:r w:rsidRPr="00AC0209">
        <w:rPr>
          <w:sz w:val="24"/>
          <w:szCs w:val="24"/>
        </w:rPr>
        <w:t>conduct capable of causing nuisance or annoyance to a person in relation to that person’s occupation of residential premises, or</w:t>
      </w:r>
    </w:p>
    <w:p w14:paraId="5B250F74" w14:textId="34061447" w:rsidR="007741F3" w:rsidRDefault="00AC0209" w:rsidP="00AC0209">
      <w:pPr>
        <w:ind w:right="237"/>
        <w:jc w:val="both"/>
        <w:rPr>
          <w:sz w:val="24"/>
          <w:szCs w:val="24"/>
        </w:rPr>
      </w:pPr>
      <w:r w:rsidRPr="00AC0209">
        <w:rPr>
          <w:sz w:val="24"/>
          <w:szCs w:val="24"/>
        </w:rPr>
        <w:t>(c)</w:t>
      </w:r>
      <w:r w:rsidR="007741F3">
        <w:rPr>
          <w:sz w:val="24"/>
          <w:szCs w:val="24"/>
        </w:rPr>
        <w:t xml:space="preserve"> </w:t>
      </w:r>
      <w:r w:rsidRPr="00AC0209">
        <w:rPr>
          <w:sz w:val="24"/>
          <w:szCs w:val="24"/>
        </w:rPr>
        <w:t>conduct capable of causing housing-related nuis</w:t>
      </w:r>
      <w:r w:rsidR="007741F3">
        <w:rPr>
          <w:sz w:val="24"/>
          <w:szCs w:val="24"/>
        </w:rPr>
        <w:t xml:space="preserve">ance or annoyance to any person </w:t>
      </w:r>
      <w:r w:rsidR="007741F3" w:rsidRPr="007741F3">
        <w:rPr>
          <w:sz w:val="24"/>
          <w:szCs w:val="24"/>
        </w:rPr>
        <w:t>(“Anti-Social Behaviour, Crime and Policing Act 2014”)</w:t>
      </w:r>
      <w:r w:rsidR="007741F3">
        <w:rPr>
          <w:sz w:val="24"/>
          <w:szCs w:val="24"/>
        </w:rPr>
        <w:t>.</w:t>
      </w:r>
    </w:p>
    <w:p w14:paraId="08148E95" w14:textId="083B046A" w:rsidR="00751183" w:rsidRDefault="00751183" w:rsidP="00AC0209">
      <w:pPr>
        <w:ind w:right="237"/>
        <w:jc w:val="both"/>
        <w:rPr>
          <w:sz w:val="24"/>
          <w:szCs w:val="24"/>
        </w:rPr>
      </w:pPr>
      <w:r>
        <w:rPr>
          <w:sz w:val="24"/>
          <w:szCs w:val="24"/>
        </w:rPr>
        <w:t>There were a number of other emergency calls that meant our team were unable to attend the incident for a number of hours after the call had been received.</w:t>
      </w:r>
    </w:p>
    <w:p w14:paraId="6B583CFE" w14:textId="6BE655C1" w:rsidR="00751183" w:rsidRDefault="000941BB" w:rsidP="00340E9A">
      <w:pPr>
        <w:ind w:right="237"/>
        <w:jc w:val="both"/>
        <w:rPr>
          <w:sz w:val="24"/>
          <w:szCs w:val="24"/>
        </w:rPr>
      </w:pPr>
      <w:r>
        <w:rPr>
          <w:sz w:val="24"/>
          <w:szCs w:val="24"/>
        </w:rPr>
        <w:t>M</w:t>
      </w:r>
      <w:r w:rsidR="00D620F2">
        <w:rPr>
          <w:sz w:val="24"/>
          <w:szCs w:val="24"/>
        </w:rPr>
        <w:t>y colleagues and I</w:t>
      </w:r>
      <w:r w:rsidR="00751183">
        <w:rPr>
          <w:sz w:val="24"/>
          <w:szCs w:val="24"/>
        </w:rPr>
        <w:t xml:space="preserve"> attended the street and identified the address where the noise and music appeared to be coming from. The occupier let officers into the address and there were a numbe</w:t>
      </w:r>
      <w:r w:rsidR="00D620F2">
        <w:rPr>
          <w:sz w:val="24"/>
          <w:szCs w:val="24"/>
        </w:rPr>
        <w:t>r of people inside the address. At the time of the inci</w:t>
      </w:r>
      <w:r w:rsidR="007A1413">
        <w:rPr>
          <w:sz w:val="24"/>
          <w:szCs w:val="24"/>
        </w:rPr>
        <w:t>dent, Wales was in alert level 2 of the Coronavirus restrictions, which ruled only extended households were able to meet inside a private dwelling and social gatherings were not allowed. On this occasion, the identities of the people present were checked and it was confirmed that only the occupier and her partner formed an extended household, therefore the Coronavirus Regulations 2020 were being breached as there were numerous othe</w:t>
      </w:r>
      <w:r>
        <w:rPr>
          <w:sz w:val="24"/>
          <w:szCs w:val="24"/>
        </w:rPr>
        <w:t xml:space="preserve">r persons attending a gathering inside a private dwelling. Details of all persons inside the dwelling were obtained and fixed penalty notices were later created. </w:t>
      </w:r>
    </w:p>
    <w:p w14:paraId="7E74B410" w14:textId="555E60F8" w:rsidR="000941BB" w:rsidRDefault="000941BB" w:rsidP="00340E9A">
      <w:pPr>
        <w:ind w:right="237"/>
        <w:jc w:val="both"/>
        <w:rPr>
          <w:sz w:val="24"/>
          <w:szCs w:val="24"/>
        </w:rPr>
      </w:pPr>
    </w:p>
    <w:p w14:paraId="20BAE3A3" w14:textId="7B56F98B" w:rsidR="000941BB" w:rsidRDefault="000941BB" w:rsidP="00340E9A">
      <w:pPr>
        <w:ind w:right="237"/>
        <w:jc w:val="both"/>
        <w:rPr>
          <w:sz w:val="24"/>
          <w:szCs w:val="24"/>
        </w:rPr>
      </w:pPr>
      <w:r>
        <w:rPr>
          <w:sz w:val="24"/>
          <w:szCs w:val="24"/>
        </w:rPr>
        <w:t>Feelings</w:t>
      </w:r>
    </w:p>
    <w:p w14:paraId="52B040B5" w14:textId="5C899431" w:rsidR="000941BB" w:rsidRDefault="000941BB" w:rsidP="00340E9A">
      <w:pPr>
        <w:ind w:right="237"/>
        <w:jc w:val="both"/>
        <w:rPr>
          <w:sz w:val="24"/>
          <w:szCs w:val="24"/>
        </w:rPr>
      </w:pPr>
      <w:r>
        <w:rPr>
          <w:sz w:val="24"/>
          <w:szCs w:val="24"/>
        </w:rPr>
        <w:t>Prior to the experience, I felt empathetic towards the reporting person as he had stated he had a new born baby and the disturbance caused by a neighbouring property was disrupting the new family. I considered the impact of becoming a new parent and thought that this type of anti-social behaviour was selfish</w:t>
      </w:r>
      <w:r w:rsidR="00F60FEA">
        <w:rPr>
          <w:sz w:val="24"/>
          <w:szCs w:val="24"/>
        </w:rPr>
        <w:t xml:space="preserve"> and inconsiderate of other peopl</w:t>
      </w:r>
      <w:r w:rsidR="008802DB">
        <w:rPr>
          <w:sz w:val="24"/>
          <w:szCs w:val="24"/>
        </w:rPr>
        <w:t>e such as the reporting person, and other people in the community, particularly those who are vulnerable or elderly.</w:t>
      </w:r>
    </w:p>
    <w:p w14:paraId="3D0EA0AC" w14:textId="2310888F" w:rsidR="00F60FEA" w:rsidRDefault="00F60FEA" w:rsidP="00340E9A">
      <w:pPr>
        <w:ind w:right="237"/>
        <w:jc w:val="both"/>
        <w:rPr>
          <w:sz w:val="24"/>
          <w:szCs w:val="24"/>
        </w:rPr>
      </w:pPr>
      <w:r>
        <w:rPr>
          <w:sz w:val="24"/>
          <w:szCs w:val="24"/>
        </w:rPr>
        <w:t>I also felt slightly anxious, as my team had recently attended two other incidents of COVID breaches, which turned out very confrontational. I am yet to deal with much conflict in my role as a constable so I have not been tested as to how I would deal with it. However I reflected on my existing knowledge such as tactical communications in order to de-escalate situatio</w:t>
      </w:r>
      <w:r w:rsidR="00EB33BC">
        <w:rPr>
          <w:sz w:val="24"/>
          <w:szCs w:val="24"/>
        </w:rPr>
        <w:t xml:space="preserve">ns from becoming hostile. </w:t>
      </w:r>
      <w:r>
        <w:rPr>
          <w:sz w:val="24"/>
          <w:szCs w:val="24"/>
        </w:rPr>
        <w:t>George ‘Doc’ Thompson</w:t>
      </w:r>
      <w:r w:rsidR="00EB33BC">
        <w:rPr>
          <w:sz w:val="24"/>
          <w:szCs w:val="24"/>
        </w:rPr>
        <w:t xml:space="preserve"> invented the tactile communication method known as ‘Verbal Judo’, of which he states</w:t>
      </w:r>
      <w:r>
        <w:rPr>
          <w:sz w:val="24"/>
          <w:szCs w:val="24"/>
        </w:rPr>
        <w:t xml:space="preserve">, </w:t>
      </w:r>
      <w:r w:rsidR="00EB33BC" w:rsidRPr="00EB33BC">
        <w:rPr>
          <w:sz w:val="24"/>
          <w:szCs w:val="24"/>
        </w:rPr>
        <w:t>“We know that the most deadly weapon we carry is not the .45 or the 9mm, it is in fact the cop’s tongue</w:t>
      </w:r>
      <w:r w:rsidR="00EB33BC">
        <w:rPr>
          <w:sz w:val="24"/>
          <w:szCs w:val="24"/>
        </w:rPr>
        <w:t xml:space="preserve">” </w:t>
      </w:r>
      <w:r w:rsidRPr="00F60FEA">
        <w:rPr>
          <w:sz w:val="24"/>
          <w:szCs w:val="24"/>
        </w:rPr>
        <w:t>(Dart</w:t>
      </w:r>
      <w:r>
        <w:rPr>
          <w:sz w:val="24"/>
          <w:szCs w:val="24"/>
        </w:rPr>
        <w:t>, 2016</w:t>
      </w:r>
      <w:r w:rsidRPr="00F60FEA">
        <w:rPr>
          <w:sz w:val="24"/>
          <w:szCs w:val="24"/>
        </w:rPr>
        <w:t>)</w:t>
      </w:r>
      <w:r w:rsidR="00EB33BC">
        <w:rPr>
          <w:sz w:val="24"/>
          <w:szCs w:val="24"/>
        </w:rPr>
        <w:t xml:space="preserve">. </w:t>
      </w:r>
    </w:p>
    <w:p w14:paraId="4C53932A" w14:textId="26D670F0" w:rsidR="00EB33BC" w:rsidRDefault="00EB33BC" w:rsidP="00340E9A">
      <w:pPr>
        <w:ind w:right="237"/>
        <w:jc w:val="both"/>
        <w:rPr>
          <w:sz w:val="24"/>
          <w:szCs w:val="24"/>
        </w:rPr>
      </w:pPr>
      <w:r>
        <w:rPr>
          <w:sz w:val="24"/>
          <w:szCs w:val="24"/>
        </w:rPr>
        <w:t>In addition I also reminded myself on route to the incident, of the relevant Coronavirus restrictions that were in place at that time so that my knowledge was as up to date as possible.</w:t>
      </w:r>
    </w:p>
    <w:p w14:paraId="0BB761EF" w14:textId="539FCC5A" w:rsidR="00AC0209" w:rsidRDefault="00AC0209" w:rsidP="00340E9A">
      <w:pPr>
        <w:ind w:right="237"/>
        <w:jc w:val="both"/>
        <w:rPr>
          <w:sz w:val="24"/>
          <w:szCs w:val="24"/>
        </w:rPr>
      </w:pPr>
      <w:r>
        <w:rPr>
          <w:sz w:val="24"/>
          <w:szCs w:val="24"/>
        </w:rPr>
        <w:t>I also thought about the powers available to me as a Police Constable. I already had information stating the incident was related to Anti-Social Behaviour so I considered Section 50 of the Police Reform Act 2002. Section 50 states “If a constable in uniform has reason to believe that a person has been acting, or is acting, in anti-social manner, he requires that person to give his name and address to the constable. Subsection 2 states any person who</w:t>
      </w:r>
    </w:p>
    <w:p w14:paraId="346F693F" w14:textId="23F26DDF" w:rsidR="00AC0209" w:rsidRDefault="00AC0209" w:rsidP="00AC0209">
      <w:pPr>
        <w:pStyle w:val="ListParagraph"/>
        <w:numPr>
          <w:ilvl w:val="0"/>
          <w:numId w:val="7"/>
        </w:numPr>
        <w:ind w:right="237"/>
        <w:jc w:val="both"/>
        <w:rPr>
          <w:sz w:val="24"/>
          <w:szCs w:val="24"/>
        </w:rPr>
      </w:pPr>
      <w:r>
        <w:rPr>
          <w:sz w:val="24"/>
          <w:szCs w:val="24"/>
        </w:rPr>
        <w:t>Fails to give his name and address when required to do so under subsection (1), or</w:t>
      </w:r>
    </w:p>
    <w:p w14:paraId="266DD742" w14:textId="4705E083" w:rsidR="00AC0209" w:rsidRPr="00AC0209" w:rsidRDefault="00AC0209" w:rsidP="00AC0209">
      <w:pPr>
        <w:pStyle w:val="ListParagraph"/>
        <w:numPr>
          <w:ilvl w:val="0"/>
          <w:numId w:val="7"/>
        </w:numPr>
        <w:ind w:right="237"/>
        <w:jc w:val="both"/>
        <w:rPr>
          <w:sz w:val="24"/>
          <w:szCs w:val="24"/>
        </w:rPr>
      </w:pPr>
      <w:r>
        <w:rPr>
          <w:sz w:val="24"/>
          <w:szCs w:val="24"/>
        </w:rPr>
        <w:t xml:space="preserve">Gives a false or inaccurate name or address in response to a requirement under that subsection, is guilty of an offence </w:t>
      </w:r>
      <w:r w:rsidRPr="00AC0209">
        <w:rPr>
          <w:sz w:val="24"/>
          <w:szCs w:val="24"/>
        </w:rPr>
        <w:t>(“Police Reform Act 2002”)</w:t>
      </w:r>
      <w:r>
        <w:rPr>
          <w:sz w:val="24"/>
          <w:szCs w:val="24"/>
        </w:rPr>
        <w:t>.</w:t>
      </w:r>
    </w:p>
    <w:p w14:paraId="36B91CAD" w14:textId="1E3901EF" w:rsidR="00EB33BC" w:rsidRDefault="00EB33BC" w:rsidP="00340E9A">
      <w:pPr>
        <w:ind w:right="237"/>
        <w:jc w:val="both"/>
        <w:rPr>
          <w:sz w:val="24"/>
          <w:szCs w:val="24"/>
        </w:rPr>
      </w:pPr>
    </w:p>
    <w:p w14:paraId="0C0BE6FF" w14:textId="19CC1320" w:rsidR="00EB33BC" w:rsidRDefault="00EB33BC" w:rsidP="00340E9A">
      <w:pPr>
        <w:ind w:right="237"/>
        <w:jc w:val="both"/>
        <w:rPr>
          <w:sz w:val="24"/>
          <w:szCs w:val="24"/>
        </w:rPr>
      </w:pPr>
      <w:r>
        <w:rPr>
          <w:sz w:val="24"/>
          <w:szCs w:val="24"/>
        </w:rPr>
        <w:t>Evaluation</w:t>
      </w:r>
    </w:p>
    <w:p w14:paraId="4506844C" w14:textId="712EC08F" w:rsidR="00EB33BC" w:rsidRDefault="00EB33BC" w:rsidP="00340E9A">
      <w:pPr>
        <w:ind w:right="237"/>
        <w:jc w:val="both"/>
        <w:rPr>
          <w:sz w:val="24"/>
          <w:szCs w:val="24"/>
        </w:rPr>
      </w:pPr>
      <w:r>
        <w:rPr>
          <w:sz w:val="24"/>
          <w:szCs w:val="24"/>
        </w:rPr>
        <w:lastRenderedPageBreak/>
        <w:t xml:space="preserve">There were a number of positive reflections that can be taken away from this incident. Firstly, I think that as attending officers, we showed strength in numbers. Due to previous incidents where my colleagues have attended and been largely outnumbered, on this occasion we wanted to ensure that we had enough resources available to control the situation effectively. This worked well as the persons in attendance at the social gathering were sub-consciously aware that officers were in control of the situation and should they attempt to become hostile, then we were able to handle it efficiently. </w:t>
      </w:r>
    </w:p>
    <w:p w14:paraId="299E2563" w14:textId="6C98D785" w:rsidR="00EB33BC" w:rsidRDefault="00EB33BC" w:rsidP="00340E9A">
      <w:pPr>
        <w:ind w:right="237"/>
        <w:jc w:val="both"/>
        <w:rPr>
          <w:sz w:val="24"/>
          <w:szCs w:val="24"/>
        </w:rPr>
      </w:pPr>
      <w:r>
        <w:rPr>
          <w:sz w:val="24"/>
          <w:szCs w:val="24"/>
        </w:rPr>
        <w:t xml:space="preserve">One slightly less positive aspect is that certain persons in attendance seemed unable to appreciate the information provided by us regarding the Coronavirus </w:t>
      </w:r>
      <w:r w:rsidR="009D0632">
        <w:rPr>
          <w:sz w:val="24"/>
          <w:szCs w:val="24"/>
        </w:rPr>
        <w:t xml:space="preserve">rules. However I believe this was affected by intoxication and general lack of empathy for others, and this was only apparent with a minority of those in attendance. </w:t>
      </w:r>
    </w:p>
    <w:p w14:paraId="4DD2C126" w14:textId="27D79BF3" w:rsidR="009D0632" w:rsidRDefault="009D0632" w:rsidP="00340E9A">
      <w:pPr>
        <w:ind w:right="237"/>
        <w:jc w:val="both"/>
        <w:rPr>
          <w:sz w:val="24"/>
          <w:szCs w:val="24"/>
        </w:rPr>
      </w:pPr>
      <w:r>
        <w:rPr>
          <w:sz w:val="24"/>
          <w:szCs w:val="24"/>
        </w:rPr>
        <w:t>In contradiction to the previous point, the overall experience between the public and the Police seemed to be positive. This is vital to Police communities effectively. According to the third Peelian Principle; “</w:t>
      </w:r>
      <w:r w:rsidRPr="009D0632">
        <w:rPr>
          <w:sz w:val="24"/>
          <w:szCs w:val="24"/>
        </w:rPr>
        <w:t>To recognise always that to secure and maintain the respect and approval of the public means also the securing of the willing co-operation of the public in the task of securing observance of laws.</w:t>
      </w:r>
      <w:r>
        <w:rPr>
          <w:sz w:val="24"/>
          <w:szCs w:val="24"/>
        </w:rPr>
        <w:t xml:space="preserve"> Sir Robert Peel founded the Metropolitan Police in 1829 and constructed the nine Peelian Principles that structure the basis for UK policing even in modern day. Sir Robert Peel reiterated the traditional notion that </w:t>
      </w:r>
      <w:r w:rsidRPr="009D0632">
        <w:rPr>
          <w:sz w:val="24"/>
          <w:szCs w:val="24"/>
        </w:rPr>
        <w:t>police are the public and that the public are the police</w:t>
      </w:r>
      <w:r>
        <w:rPr>
          <w:sz w:val="24"/>
          <w:szCs w:val="24"/>
        </w:rPr>
        <w:t>.</w:t>
      </w:r>
    </w:p>
    <w:p w14:paraId="15868482" w14:textId="4A1FA4A8" w:rsidR="009D0632" w:rsidRDefault="00F55900" w:rsidP="00340E9A">
      <w:pPr>
        <w:ind w:right="237"/>
        <w:jc w:val="both"/>
        <w:rPr>
          <w:sz w:val="24"/>
          <w:szCs w:val="24"/>
        </w:rPr>
      </w:pPr>
      <w:r>
        <w:rPr>
          <w:sz w:val="24"/>
          <w:szCs w:val="24"/>
        </w:rPr>
        <w:t>The issuing of Fixed Penalty Notices highlights another positive</w:t>
      </w:r>
      <w:r w:rsidR="009D0632">
        <w:rPr>
          <w:sz w:val="24"/>
          <w:szCs w:val="24"/>
        </w:rPr>
        <w:t xml:space="preserve">. Details of all persons present were obtained which allowed FPNS to be created and the enforcement of Coronavirus Regulations 2020 to be </w:t>
      </w:r>
      <w:r>
        <w:rPr>
          <w:sz w:val="24"/>
          <w:szCs w:val="24"/>
        </w:rPr>
        <w:t>carried out effectively.</w:t>
      </w:r>
    </w:p>
    <w:p w14:paraId="3AFC9FBE" w14:textId="77777777" w:rsidR="00AC0209" w:rsidRDefault="00AC0209" w:rsidP="00340E9A">
      <w:pPr>
        <w:ind w:right="237"/>
        <w:jc w:val="both"/>
        <w:rPr>
          <w:sz w:val="24"/>
          <w:szCs w:val="24"/>
        </w:rPr>
      </w:pPr>
    </w:p>
    <w:p w14:paraId="3D7FA5F8" w14:textId="432D8320" w:rsidR="00F55900" w:rsidRDefault="00F55900" w:rsidP="00340E9A">
      <w:pPr>
        <w:ind w:right="237"/>
        <w:jc w:val="both"/>
        <w:rPr>
          <w:sz w:val="24"/>
          <w:szCs w:val="24"/>
        </w:rPr>
      </w:pPr>
      <w:r>
        <w:rPr>
          <w:sz w:val="24"/>
          <w:szCs w:val="24"/>
        </w:rPr>
        <w:t>Analysis</w:t>
      </w:r>
    </w:p>
    <w:p w14:paraId="2F656DF9" w14:textId="4D3A20EF" w:rsidR="007741F3" w:rsidRDefault="007741F3" w:rsidP="00340E9A">
      <w:pPr>
        <w:ind w:right="237"/>
        <w:jc w:val="both"/>
        <w:rPr>
          <w:sz w:val="24"/>
          <w:szCs w:val="24"/>
        </w:rPr>
      </w:pPr>
      <w:r>
        <w:rPr>
          <w:sz w:val="24"/>
          <w:szCs w:val="24"/>
        </w:rPr>
        <w:t xml:space="preserve">In my opinion, the most positive aspects of the incident was </w:t>
      </w:r>
      <w:r w:rsidR="008613E0">
        <w:rPr>
          <w:sz w:val="24"/>
          <w:szCs w:val="24"/>
        </w:rPr>
        <w:t>my team and my self’s</w:t>
      </w:r>
      <w:r>
        <w:rPr>
          <w:sz w:val="24"/>
          <w:szCs w:val="24"/>
        </w:rPr>
        <w:t xml:space="preserve"> </w:t>
      </w:r>
      <w:r w:rsidR="008613E0">
        <w:rPr>
          <w:sz w:val="24"/>
          <w:szCs w:val="24"/>
        </w:rPr>
        <w:t>use of</w:t>
      </w:r>
      <w:r>
        <w:rPr>
          <w:sz w:val="24"/>
          <w:szCs w:val="24"/>
        </w:rPr>
        <w:t xml:space="preserve"> the Four E</w:t>
      </w:r>
      <w:r w:rsidR="008613E0">
        <w:rPr>
          <w:sz w:val="24"/>
          <w:szCs w:val="24"/>
        </w:rPr>
        <w:t>’s</w:t>
      </w:r>
      <w:r>
        <w:rPr>
          <w:sz w:val="24"/>
          <w:szCs w:val="24"/>
        </w:rPr>
        <w:t xml:space="preserve"> approach to Policing COVID-19. </w:t>
      </w:r>
      <w:r w:rsidR="008613E0">
        <w:rPr>
          <w:sz w:val="24"/>
          <w:szCs w:val="24"/>
        </w:rPr>
        <w:t xml:space="preserve">The first E is engage. I engaged with the persons present at this gathering in order to build rapport and develop a mutual respect between the members of the public and the police. The next E is Explain. I explained the current regulations to the persons present at the gathering in a clear and concise manner and in terms that they would understand, as oppose to using Police jargon. I also explained the need for the restrictions due to impact of the virus on the wider community, and particularly the more vulnerable members of society. The third E is Encourage, I encouraged the people partaking in the gathering to abide by the rules whilst they are in place so we can all keep each other safe and take a step closer to normality. The final E is Enforcement. At the early stages of the Coronavirus Regulations 2020, the focus was on the first three E’s but as the rules had been in place for the greater part of a year, on this occasion I decided to exercise my powers as a constable to enforce the regulations by issuing a Fixed Penalty Notice. </w:t>
      </w:r>
      <w:r w:rsidRPr="007741F3">
        <w:rPr>
          <w:sz w:val="24"/>
          <w:szCs w:val="24"/>
        </w:rPr>
        <w:t>(Police.uk)</w:t>
      </w:r>
    </w:p>
    <w:p w14:paraId="4A0E3F59" w14:textId="6B69F8AD" w:rsidR="008613E0" w:rsidRDefault="00C92F5A" w:rsidP="00340E9A">
      <w:pPr>
        <w:ind w:right="237"/>
        <w:jc w:val="both"/>
        <w:rPr>
          <w:sz w:val="24"/>
          <w:szCs w:val="24"/>
        </w:rPr>
      </w:pPr>
      <w:r>
        <w:rPr>
          <w:sz w:val="24"/>
          <w:szCs w:val="24"/>
        </w:rPr>
        <w:t>I was satisfied with the enforcement used by my team and I as we had clearly undertaken positive action which is a top priority for South Wales Police. According to priority 3 of the list set out by the Chief Constable Jeremy Vaughan and the Police and Crime Commissioner Alun Michael, South Wales Police</w:t>
      </w:r>
      <w:r w:rsidRPr="00C92F5A">
        <w:rPr>
          <w:sz w:val="24"/>
          <w:szCs w:val="24"/>
        </w:rPr>
        <w:t xml:space="preserve"> </w:t>
      </w:r>
      <w:r>
        <w:rPr>
          <w:sz w:val="24"/>
          <w:szCs w:val="24"/>
        </w:rPr>
        <w:t>“</w:t>
      </w:r>
      <w:r w:rsidRPr="00C92F5A">
        <w:rPr>
          <w:sz w:val="24"/>
          <w:szCs w:val="24"/>
        </w:rPr>
        <w:t xml:space="preserve">will work to protect the most vulnerable in our communities, understanding causes and taking prompt </w:t>
      </w:r>
      <w:r>
        <w:rPr>
          <w:sz w:val="24"/>
          <w:szCs w:val="24"/>
        </w:rPr>
        <w:t xml:space="preserve">positive action as issues arise” </w:t>
      </w:r>
      <w:r w:rsidRPr="00C92F5A">
        <w:rPr>
          <w:sz w:val="24"/>
          <w:szCs w:val="24"/>
        </w:rPr>
        <w:t>(South Wales Police)</w:t>
      </w:r>
      <w:r>
        <w:rPr>
          <w:sz w:val="24"/>
          <w:szCs w:val="24"/>
        </w:rPr>
        <w:t>.</w:t>
      </w:r>
    </w:p>
    <w:p w14:paraId="5B75E5E1" w14:textId="6648219B" w:rsidR="00C92F5A" w:rsidRPr="00270EEB" w:rsidRDefault="00C92F5A" w:rsidP="00340E9A">
      <w:pPr>
        <w:ind w:right="237"/>
        <w:jc w:val="both"/>
        <w:rPr>
          <w:sz w:val="24"/>
          <w:szCs w:val="24"/>
        </w:rPr>
      </w:pPr>
      <w:r>
        <w:rPr>
          <w:sz w:val="24"/>
          <w:szCs w:val="24"/>
        </w:rPr>
        <w:t xml:space="preserve">This particular incident also went well because my knowledge of Police Powers under the Coronavirus Regulations 2020 was current and thorough. As a constable, </w:t>
      </w:r>
      <w:r>
        <w:rPr>
          <w:sz w:val="24"/>
          <w:szCs w:val="24"/>
        </w:rPr>
        <w:lastRenderedPageBreak/>
        <w:t xml:space="preserve">I hold a number of powers, the majority of which are listed under section 16 of the Coronavirus Regulations 2020. I was confident that I was able to direct a person to leave the premises, remove a person from the dwelling and direct the gathering to stop. I was </w:t>
      </w:r>
      <w:r w:rsidR="00F82ED9">
        <w:rPr>
          <w:sz w:val="24"/>
          <w:szCs w:val="24"/>
        </w:rPr>
        <w:t xml:space="preserve">also confident in the powers of entry I had available under the Coronavirus Regulations, which is also listed under Section 16. </w:t>
      </w:r>
      <w:r w:rsidR="00F82ED9" w:rsidRPr="00F82ED9">
        <w:rPr>
          <w:sz w:val="24"/>
          <w:szCs w:val="24"/>
        </w:rPr>
        <w:t>(Welsh Government</w:t>
      </w:r>
      <w:r w:rsidR="00F82ED9">
        <w:rPr>
          <w:sz w:val="24"/>
          <w:szCs w:val="24"/>
        </w:rPr>
        <w:t>, 2020</w:t>
      </w:r>
      <w:r w:rsidR="00F82ED9" w:rsidRPr="00F82ED9">
        <w:rPr>
          <w:sz w:val="24"/>
          <w:szCs w:val="24"/>
        </w:rPr>
        <w:t>)</w:t>
      </w:r>
      <w:r w:rsidR="00F82ED9">
        <w:rPr>
          <w:sz w:val="24"/>
          <w:szCs w:val="24"/>
        </w:rPr>
        <w:t>.</w:t>
      </w:r>
    </w:p>
    <w:p w14:paraId="55E8513B" w14:textId="717A40EF" w:rsidR="00025650" w:rsidRDefault="00F82ED9" w:rsidP="00340E9A">
      <w:pPr>
        <w:ind w:right="237"/>
        <w:jc w:val="both"/>
        <w:rPr>
          <w:sz w:val="24"/>
          <w:szCs w:val="24"/>
        </w:rPr>
      </w:pPr>
      <w:r>
        <w:rPr>
          <w:sz w:val="24"/>
          <w:szCs w:val="24"/>
        </w:rPr>
        <w:t>Another positive aspect of this incident was our approach to Evidence-based Policing</w:t>
      </w:r>
      <w:r w:rsidR="004D1405">
        <w:rPr>
          <w:sz w:val="24"/>
          <w:szCs w:val="24"/>
        </w:rPr>
        <w:t xml:space="preserve"> (EBP</w:t>
      </w:r>
      <w:r>
        <w:rPr>
          <w:sz w:val="24"/>
          <w:szCs w:val="24"/>
        </w:rPr>
        <w:t>. According to the College of Policing;</w:t>
      </w:r>
      <w:r w:rsidR="004D1405">
        <w:rPr>
          <w:sz w:val="24"/>
          <w:szCs w:val="24"/>
        </w:rPr>
        <w:t xml:space="preserve"> The concept of Evidence-based Policing was first created in 1998 by Professor Lawrence Sherman and is defined as</w:t>
      </w:r>
      <w:r>
        <w:rPr>
          <w:sz w:val="24"/>
          <w:szCs w:val="24"/>
        </w:rPr>
        <w:t xml:space="preserve"> </w:t>
      </w:r>
      <w:r w:rsidRPr="00F82ED9">
        <w:rPr>
          <w:sz w:val="24"/>
          <w:szCs w:val="24"/>
        </w:rPr>
        <w:t>“In an evidence-based policing approach, police officers and staff create, review and use the best available evidence to inform and challenge policies, practices and decisions.”</w:t>
      </w:r>
      <w:r w:rsidR="004D1405">
        <w:rPr>
          <w:sz w:val="24"/>
          <w:szCs w:val="24"/>
        </w:rPr>
        <w:t xml:space="preserve"> </w:t>
      </w:r>
      <w:r w:rsidR="004D1405" w:rsidRPr="004D1405">
        <w:rPr>
          <w:sz w:val="24"/>
          <w:szCs w:val="24"/>
        </w:rPr>
        <w:t>(College of Policing, “What Is Evidence-Based Policing? | What Works Centre for Crime Reduction”)</w:t>
      </w:r>
      <w:r w:rsidR="004D1405">
        <w:rPr>
          <w:sz w:val="24"/>
          <w:szCs w:val="24"/>
        </w:rPr>
        <w:t>. In the context of Coronavirus Regulations, this approach allows us to assess the effect of a Policing Intervention into enforcing restrictions and to analyse how effective it is. An example of an EBP is the ATLAS method; Ask, Test, Learn, Adapt and Share. ATLAS enables us to measures the effectiveness of Policing methods and then share our findings in collaboration with other agencies, ultimately creating a more open and effective Police Force.</w:t>
      </w:r>
    </w:p>
    <w:p w14:paraId="56B1FDA5" w14:textId="0908ABF7" w:rsidR="00EB33BC" w:rsidRDefault="00EB33BC" w:rsidP="00340E9A">
      <w:pPr>
        <w:ind w:right="237"/>
        <w:jc w:val="both"/>
        <w:rPr>
          <w:sz w:val="24"/>
          <w:szCs w:val="24"/>
        </w:rPr>
      </w:pPr>
    </w:p>
    <w:p w14:paraId="2CB9C593" w14:textId="07AFB954" w:rsidR="004D1405" w:rsidRDefault="004D1405" w:rsidP="00340E9A">
      <w:pPr>
        <w:ind w:right="237"/>
        <w:jc w:val="both"/>
        <w:rPr>
          <w:sz w:val="24"/>
          <w:szCs w:val="24"/>
        </w:rPr>
      </w:pPr>
      <w:r>
        <w:rPr>
          <w:sz w:val="24"/>
          <w:szCs w:val="24"/>
        </w:rPr>
        <w:t>Conclusion</w:t>
      </w:r>
    </w:p>
    <w:p w14:paraId="7B657506" w14:textId="5D5D1252" w:rsidR="004D1405" w:rsidRDefault="004D1405" w:rsidP="00340E9A">
      <w:pPr>
        <w:ind w:right="237"/>
        <w:jc w:val="both"/>
        <w:rPr>
          <w:sz w:val="24"/>
          <w:szCs w:val="24"/>
        </w:rPr>
      </w:pPr>
      <w:r>
        <w:rPr>
          <w:sz w:val="24"/>
          <w:szCs w:val="24"/>
        </w:rPr>
        <w:t xml:space="preserve">From this incident, I have learned to maintain an open-mind when entering into situations, to expect the worse but hope for the best. This outlook allows me to be prepared for any eventuality. For example, I was expecting this COVID breach to result in confrontation due to the previous experiences of my </w:t>
      </w:r>
      <w:r w:rsidR="000D40C1">
        <w:rPr>
          <w:sz w:val="24"/>
          <w:szCs w:val="24"/>
        </w:rPr>
        <w:t>colleagues;</w:t>
      </w:r>
      <w:r>
        <w:rPr>
          <w:sz w:val="24"/>
          <w:szCs w:val="24"/>
        </w:rPr>
        <w:t xml:space="preserve"> </w:t>
      </w:r>
      <w:r w:rsidR="000D40C1">
        <w:rPr>
          <w:sz w:val="24"/>
          <w:szCs w:val="24"/>
        </w:rPr>
        <w:t>however,</w:t>
      </w:r>
      <w:r>
        <w:rPr>
          <w:sz w:val="24"/>
          <w:szCs w:val="24"/>
        </w:rPr>
        <w:t xml:space="preserve"> this was not the case this time. </w:t>
      </w:r>
    </w:p>
    <w:p w14:paraId="68579A35" w14:textId="2126D983" w:rsidR="000D40C1" w:rsidRDefault="000D40C1" w:rsidP="000D40C1">
      <w:pPr>
        <w:ind w:right="237"/>
        <w:jc w:val="both"/>
        <w:rPr>
          <w:sz w:val="24"/>
          <w:szCs w:val="24"/>
        </w:rPr>
      </w:pPr>
      <w:r>
        <w:rPr>
          <w:sz w:val="24"/>
          <w:szCs w:val="24"/>
        </w:rPr>
        <w:t>Additionally, I have learnt to be aware of my unconscious bias. This is t</w:t>
      </w:r>
      <w:r w:rsidRPr="000D40C1">
        <w:rPr>
          <w:sz w:val="24"/>
          <w:szCs w:val="24"/>
        </w:rPr>
        <w:t>he process by which associations are made without being consciously aware of the process.</w:t>
      </w:r>
      <w:r>
        <w:rPr>
          <w:sz w:val="24"/>
          <w:szCs w:val="24"/>
        </w:rPr>
        <w:t xml:space="preserve"> According to ACAS, Unconscious bias can be when a person thinks: </w:t>
      </w:r>
      <w:r w:rsidRPr="000D40C1">
        <w:rPr>
          <w:sz w:val="24"/>
          <w:szCs w:val="24"/>
        </w:rPr>
        <w:t>better of someone bec</w:t>
      </w:r>
      <w:r>
        <w:rPr>
          <w:sz w:val="24"/>
          <w:szCs w:val="24"/>
        </w:rPr>
        <w:t xml:space="preserve">ause they believe they are alike or </w:t>
      </w:r>
      <w:r w:rsidRPr="000D40C1">
        <w:rPr>
          <w:sz w:val="24"/>
          <w:szCs w:val="24"/>
        </w:rPr>
        <w:t>less of someone because that person is different to them, for example, they might be of a different race, religion or age</w:t>
      </w:r>
    </w:p>
    <w:p w14:paraId="6A35D115" w14:textId="7054ECBB" w:rsidR="000D40C1" w:rsidRDefault="000D40C1" w:rsidP="00340E9A">
      <w:pPr>
        <w:ind w:right="237"/>
        <w:jc w:val="both"/>
        <w:rPr>
          <w:sz w:val="24"/>
          <w:szCs w:val="24"/>
        </w:rPr>
      </w:pPr>
      <w:r w:rsidRPr="000D40C1">
        <w:rPr>
          <w:sz w:val="24"/>
          <w:szCs w:val="24"/>
        </w:rPr>
        <w:t>(ACAS)</w:t>
      </w:r>
      <w:r>
        <w:rPr>
          <w:sz w:val="24"/>
          <w:szCs w:val="24"/>
        </w:rPr>
        <w:t xml:space="preserve">. On this occasion the persons present at the social gathering were young people, however by being aware of my unconscious bias I can ensure I will not assume this to be the case on similar incidents in the future. </w:t>
      </w:r>
    </w:p>
    <w:p w14:paraId="050AC716" w14:textId="0149F3E3" w:rsidR="000D40C1" w:rsidRDefault="000D40C1" w:rsidP="00340E9A">
      <w:pPr>
        <w:ind w:right="237"/>
        <w:jc w:val="both"/>
        <w:rPr>
          <w:sz w:val="24"/>
          <w:szCs w:val="24"/>
        </w:rPr>
      </w:pPr>
    </w:p>
    <w:p w14:paraId="0D1DF91A" w14:textId="68CDA28A" w:rsidR="000D40C1" w:rsidRDefault="000D40C1" w:rsidP="00340E9A">
      <w:pPr>
        <w:ind w:right="237"/>
        <w:jc w:val="both"/>
        <w:rPr>
          <w:sz w:val="24"/>
          <w:szCs w:val="24"/>
        </w:rPr>
      </w:pPr>
      <w:r>
        <w:rPr>
          <w:sz w:val="24"/>
          <w:szCs w:val="24"/>
        </w:rPr>
        <w:t>Action Plan</w:t>
      </w:r>
    </w:p>
    <w:p w14:paraId="33E17262" w14:textId="7A6075FE" w:rsidR="000D40C1" w:rsidRPr="00270EEB" w:rsidRDefault="000D40C1" w:rsidP="00340E9A">
      <w:pPr>
        <w:ind w:right="237"/>
        <w:jc w:val="both"/>
        <w:rPr>
          <w:sz w:val="24"/>
          <w:szCs w:val="24"/>
        </w:rPr>
      </w:pPr>
      <w:r>
        <w:rPr>
          <w:sz w:val="24"/>
          <w:szCs w:val="24"/>
        </w:rPr>
        <w:t xml:space="preserve">Moving forward in my Policing experience, there are a few action I can take to ensure that similar incidents are also dealt with efficiently and may even be improved on. I can revise my knowledge of officer safety training so that I feel confident into handling a situation of conflict, should it arise. </w:t>
      </w:r>
      <w:r w:rsidR="008802DB">
        <w:rPr>
          <w:sz w:val="24"/>
          <w:szCs w:val="24"/>
        </w:rPr>
        <w:t xml:space="preserve">I will also ensure to consistently revisit the Government reviews so that my knowledge of the Coronavirus restrictions is as current as possible. </w:t>
      </w:r>
    </w:p>
    <w:p w14:paraId="4C811AD3" w14:textId="77777777" w:rsidR="00025650" w:rsidRPr="00270EEB" w:rsidRDefault="00025650" w:rsidP="00340E9A">
      <w:pPr>
        <w:ind w:right="237"/>
        <w:jc w:val="both"/>
        <w:rPr>
          <w:sz w:val="24"/>
          <w:szCs w:val="24"/>
        </w:rPr>
      </w:pPr>
    </w:p>
    <w:p w14:paraId="5E21F8DD" w14:textId="4EDE062D" w:rsidR="00025650" w:rsidRPr="00270EEB" w:rsidRDefault="008802DB" w:rsidP="00340E9A">
      <w:pPr>
        <w:ind w:right="237"/>
        <w:jc w:val="both"/>
        <w:rPr>
          <w:sz w:val="24"/>
          <w:szCs w:val="24"/>
        </w:rPr>
      </w:pPr>
      <w:r>
        <w:rPr>
          <w:sz w:val="24"/>
          <w:szCs w:val="24"/>
        </w:rPr>
        <w:t>Word Count: 1,687</w:t>
      </w: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610F73">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4A9CFD67"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432D7222" w14:textId="77777777" w:rsidR="009731CC" w:rsidRDefault="009731CC" w:rsidP="009731CC">
      <w:pPr>
        <w:pStyle w:val="NormalWeb"/>
        <w:spacing w:before="0" w:beforeAutospacing="0" w:after="0" w:afterAutospacing="0" w:line="480" w:lineRule="auto"/>
        <w:ind w:left="720" w:hanging="720"/>
      </w:pPr>
    </w:p>
    <w:p w14:paraId="6D187681" w14:textId="2E9FCAA2" w:rsidR="009731CC" w:rsidRDefault="009731CC" w:rsidP="009731CC">
      <w:pPr>
        <w:pStyle w:val="NormalWeb"/>
        <w:spacing w:before="0" w:beforeAutospacing="0" w:after="0" w:afterAutospacing="0" w:line="480" w:lineRule="auto"/>
        <w:ind w:left="720" w:hanging="720"/>
      </w:pPr>
      <w:r>
        <w:t xml:space="preserve">ACAS. “Dealing with Unconscious Bias: Improving Equality, Diversity and Inclusion in Your Workplace - Acas.” </w:t>
      </w:r>
      <w:r>
        <w:rPr>
          <w:i/>
          <w:iCs/>
        </w:rPr>
        <w:t>Www.acas.org.uk</w:t>
      </w:r>
      <w:r>
        <w:t>, www.acas.org.uk/improving-equality-diversity-and-inclusion/unconscious-bias.</w:t>
      </w:r>
    </w:p>
    <w:p w14:paraId="5E872AF9" w14:textId="77777777" w:rsidR="009731CC" w:rsidRDefault="009731CC" w:rsidP="009731CC">
      <w:pPr>
        <w:pStyle w:val="NormalWeb"/>
        <w:spacing w:before="0" w:beforeAutospacing="0" w:after="0" w:afterAutospacing="0" w:line="480" w:lineRule="auto"/>
        <w:ind w:left="720" w:hanging="720"/>
      </w:pPr>
      <w:r>
        <w:t xml:space="preserve">“Anti-Social Behaviour, Crime and Policing Act 2014.” </w:t>
      </w:r>
      <w:r>
        <w:rPr>
          <w:i/>
          <w:iCs/>
        </w:rPr>
        <w:t>Legislation.gov.uk</w:t>
      </w:r>
      <w:r>
        <w:t>, 2014, www.legislation.gov.uk/ukpga/2014/12/section/2/enacted.</w:t>
      </w:r>
    </w:p>
    <w:p w14:paraId="028872E5" w14:textId="77777777" w:rsidR="009731CC" w:rsidRDefault="009731CC" w:rsidP="009731CC">
      <w:pPr>
        <w:pStyle w:val="NormalWeb"/>
        <w:spacing w:before="0" w:beforeAutospacing="0" w:after="0" w:afterAutospacing="0" w:line="480" w:lineRule="auto"/>
        <w:ind w:left="720" w:hanging="720"/>
      </w:pPr>
      <w:r>
        <w:t xml:space="preserve">Brainscape. “Does Chess Make You Smarter? 10 Big Brain Benefits of Playing Chess.” </w:t>
      </w:r>
      <w:r>
        <w:rPr>
          <w:i/>
          <w:iCs/>
        </w:rPr>
        <w:t>Brainscape Academy</w:t>
      </w:r>
      <w:r>
        <w:t>, 29 Oct. 2020, www.brainscape.com/academy/does-chess-make-you-smarter/. Accessed 8 June 2021.</w:t>
      </w:r>
    </w:p>
    <w:p w14:paraId="47AC65E7" w14:textId="77777777" w:rsidR="009731CC" w:rsidRDefault="009731CC" w:rsidP="009731CC">
      <w:pPr>
        <w:pStyle w:val="NormalWeb"/>
        <w:spacing w:before="0" w:beforeAutospacing="0" w:after="0" w:afterAutospacing="0" w:line="480" w:lineRule="auto"/>
        <w:ind w:left="720" w:hanging="720"/>
      </w:pPr>
      <w:r>
        <w:t xml:space="preserve">College of Policing. </w:t>
      </w:r>
      <w:r>
        <w:rPr>
          <w:i/>
          <w:iCs/>
        </w:rPr>
        <w:t>Code of Ethics a Code of Practice for the Principles and Standards of Professional Behaviour for the Policing Profession of England and Wales</w:t>
      </w:r>
      <w:r>
        <w:t>. , 2014.</w:t>
      </w:r>
    </w:p>
    <w:p w14:paraId="3BCE16ED" w14:textId="77777777" w:rsidR="009731CC" w:rsidRDefault="009731CC" w:rsidP="009731CC">
      <w:pPr>
        <w:pStyle w:val="NormalWeb"/>
        <w:spacing w:before="0" w:beforeAutospacing="0" w:after="0" w:afterAutospacing="0" w:line="480" w:lineRule="auto"/>
        <w:ind w:left="720" w:hanging="720"/>
      </w:pPr>
      <w:r>
        <w:t xml:space="preserve">---. “Investigative Interviewing.” </w:t>
      </w:r>
      <w:r>
        <w:rPr>
          <w:i/>
          <w:iCs/>
        </w:rPr>
        <w:t>App.college.Police.uk</w:t>
      </w:r>
      <w:r>
        <w:t>, 2011, www.app.college.police.uk/app-content/investigations/investigative-interviewing/. Accessed 12 June 2021.</w:t>
      </w:r>
    </w:p>
    <w:p w14:paraId="6C5261EE" w14:textId="77777777" w:rsidR="009731CC" w:rsidRDefault="009731CC" w:rsidP="009731CC">
      <w:pPr>
        <w:pStyle w:val="NormalWeb"/>
        <w:spacing w:before="0" w:beforeAutospacing="0" w:after="0" w:afterAutospacing="0" w:line="480" w:lineRule="auto"/>
        <w:ind w:left="720" w:hanging="720"/>
      </w:pPr>
      <w:r>
        <w:t xml:space="preserve">---. “What Is Evidence-Based Policing? | What Works Centre for Crime Reduction.” </w:t>
      </w:r>
      <w:r>
        <w:rPr>
          <w:i/>
          <w:iCs/>
        </w:rPr>
        <w:t>Whatworks.college.police.uk</w:t>
      </w:r>
      <w:r>
        <w:t>, whatworks.college.police.uk/About/Pages/What-is-EBP.aspx#:~:text=The%20College%20of%20Policing%20has%20developed%20the%20following.</w:t>
      </w:r>
    </w:p>
    <w:p w14:paraId="2F83CD84" w14:textId="77777777" w:rsidR="009731CC" w:rsidRDefault="009731CC" w:rsidP="009731CC">
      <w:pPr>
        <w:pStyle w:val="NormalWeb"/>
        <w:spacing w:before="0" w:beforeAutospacing="0" w:after="0" w:afterAutospacing="0" w:line="480" w:lineRule="auto"/>
        <w:ind w:left="720" w:hanging="720"/>
      </w:pPr>
      <w:r>
        <w:t xml:space="preserve">Dart, Tom. “‘Verbal Judo’: The Police Tactic That Teaches Cops to Talk before They Shoot.” </w:t>
      </w:r>
      <w:r>
        <w:rPr>
          <w:i/>
          <w:iCs/>
        </w:rPr>
        <w:t>The Guardian</w:t>
      </w:r>
      <w:r>
        <w:t>, 21 July 2016, www.theguardian.com/us-</w:t>
      </w:r>
      <w:r>
        <w:lastRenderedPageBreak/>
        <w:t>news/2016/jul/21/verbal-judo-police-shootings-deescalation-communication. Accessed 12 June 2021.</w:t>
      </w:r>
    </w:p>
    <w:p w14:paraId="6E7003B6" w14:textId="77777777" w:rsidR="009731CC" w:rsidRDefault="009731CC" w:rsidP="009731CC">
      <w:pPr>
        <w:pStyle w:val="NormalWeb"/>
        <w:spacing w:before="0" w:beforeAutospacing="0" w:after="0" w:afterAutospacing="0" w:line="480" w:lineRule="auto"/>
        <w:ind w:left="720" w:hanging="720"/>
      </w:pPr>
      <w:r>
        <w:t xml:space="preserve">Ferguson, Robert. </w:t>
      </w:r>
      <w:r>
        <w:rPr>
          <w:i/>
          <w:iCs/>
        </w:rPr>
        <w:t>Chess in Education Research Summary</w:t>
      </w:r>
      <w:r>
        <w:t>. uschesstrust.org/wp-content/uploads/2007/08/chess-in-education-research-summary-by-robert-ferguson.pdf.</w:t>
      </w:r>
    </w:p>
    <w:p w14:paraId="5A4B5740" w14:textId="77777777" w:rsidR="009731CC" w:rsidRDefault="009731CC" w:rsidP="009731CC">
      <w:pPr>
        <w:pStyle w:val="NormalWeb"/>
        <w:spacing w:before="0" w:beforeAutospacing="0" w:after="0" w:afterAutospacing="0" w:line="480" w:lineRule="auto"/>
        <w:ind w:left="720" w:hanging="720"/>
      </w:pPr>
      <w:r>
        <w:t xml:space="preserve">Futures Skills Award. </w:t>
      </w:r>
      <w:r>
        <w:rPr>
          <w:i/>
          <w:iCs/>
        </w:rPr>
        <w:t>Applying the Gibbs’ Reflective Model Step 2 -Feelings</w:t>
      </w:r>
      <w:r>
        <w:t>. , 2018.</w:t>
      </w:r>
    </w:p>
    <w:p w14:paraId="175F0F17" w14:textId="77777777" w:rsidR="009731CC" w:rsidRDefault="009731CC" w:rsidP="009731CC">
      <w:pPr>
        <w:pStyle w:val="NormalWeb"/>
        <w:spacing w:before="0" w:beforeAutospacing="0" w:after="0" w:afterAutospacing="0" w:line="480" w:lineRule="auto"/>
        <w:ind w:left="720" w:hanging="720"/>
      </w:pPr>
      <w:r>
        <w:t xml:space="preserve">GOV. “Data Protection Act 2018.” </w:t>
      </w:r>
      <w:r>
        <w:rPr>
          <w:i/>
          <w:iCs/>
        </w:rPr>
        <w:t>Legislation.gov.uk</w:t>
      </w:r>
      <w:r>
        <w:t>, 2018, www.legislation.gov.uk/ukpga/2018/12/contents/enacted.</w:t>
      </w:r>
    </w:p>
    <w:p w14:paraId="34D29ADB" w14:textId="77777777" w:rsidR="009731CC" w:rsidRDefault="009731CC" w:rsidP="009731CC">
      <w:pPr>
        <w:pStyle w:val="NormalWeb"/>
        <w:spacing w:before="0" w:beforeAutospacing="0" w:after="0" w:afterAutospacing="0" w:line="480" w:lineRule="auto"/>
        <w:ind w:left="720" w:hanging="720"/>
      </w:pPr>
      <w:r>
        <w:t xml:space="preserve">Home Office. </w:t>
      </w:r>
      <w:r>
        <w:rPr>
          <w:i/>
          <w:iCs/>
        </w:rPr>
        <w:t>D E c O c CODE c Revised Code of Practice for the Detention, Treatment and Questioning of Persons by Police Offcers</w:t>
      </w:r>
      <w:r>
        <w:t>. Williams Lea, Aug. 2019.</w:t>
      </w:r>
    </w:p>
    <w:p w14:paraId="0E8B9190" w14:textId="77777777" w:rsidR="009731CC" w:rsidRDefault="009731CC" w:rsidP="009731CC">
      <w:pPr>
        <w:pStyle w:val="NormalWeb"/>
        <w:spacing w:before="0" w:beforeAutospacing="0" w:after="0" w:afterAutospacing="0" w:line="480" w:lineRule="auto"/>
        <w:ind w:left="720" w:hanging="720"/>
      </w:pPr>
      <w:r>
        <w:t xml:space="preserve">“How to Improve Your Active Listening Skills.” </w:t>
      </w:r>
      <w:r>
        <w:rPr>
          <w:i/>
          <w:iCs/>
        </w:rPr>
        <w:t>Indeed Career Guide</w:t>
      </w:r>
      <w:r>
        <w:t>, 12 Feb. 2021, uk.indeed.com/career-advice/career-development/active-listening-skills. Accessed 12 June 2021.</w:t>
      </w:r>
    </w:p>
    <w:p w14:paraId="1B5BF82A" w14:textId="77777777" w:rsidR="009731CC" w:rsidRDefault="009731CC" w:rsidP="009731CC">
      <w:pPr>
        <w:pStyle w:val="NormalWeb"/>
        <w:spacing w:before="0" w:beforeAutospacing="0" w:after="0" w:afterAutospacing="0" w:line="480" w:lineRule="auto"/>
        <w:ind w:left="720" w:hanging="720"/>
      </w:pPr>
      <w:r>
        <w:t xml:space="preserve">Pacheco, Danielle. “Tips for Shift Workers: How to Get Better Sleep.” </w:t>
      </w:r>
      <w:r>
        <w:rPr>
          <w:i/>
          <w:iCs/>
        </w:rPr>
        <w:t>Sleep Foundation</w:t>
      </w:r>
      <w:r>
        <w:t>, 11 Sept. 2020, www.sleepfoundation.org/shift-work-disorder/tips. Accessed 8 June 2021.</w:t>
      </w:r>
    </w:p>
    <w:p w14:paraId="324C153C" w14:textId="77777777" w:rsidR="009731CC" w:rsidRDefault="009731CC" w:rsidP="009731CC">
      <w:pPr>
        <w:pStyle w:val="NormalWeb"/>
        <w:spacing w:before="0" w:beforeAutospacing="0" w:after="0" w:afterAutospacing="0" w:line="480" w:lineRule="auto"/>
        <w:ind w:left="720" w:hanging="720"/>
      </w:pPr>
      <w:r>
        <w:t xml:space="preserve">Petherick, et al. “Edmond Locard – the Forensics Library.” </w:t>
      </w:r>
      <w:r>
        <w:rPr>
          <w:i/>
          <w:iCs/>
        </w:rPr>
        <w:t>Aboutforensics.co.uk</w:t>
      </w:r>
      <w:r>
        <w:t>, 2010, aboutforensics.co.uk/edmond-locard/. Accessed 10 June 2021.</w:t>
      </w:r>
    </w:p>
    <w:p w14:paraId="2BD77E8F" w14:textId="77777777" w:rsidR="009731CC" w:rsidRDefault="009731CC" w:rsidP="009731CC">
      <w:pPr>
        <w:pStyle w:val="NormalWeb"/>
        <w:spacing w:before="0" w:beforeAutospacing="0" w:after="0" w:afterAutospacing="0" w:line="480" w:lineRule="auto"/>
        <w:ind w:left="720" w:hanging="720"/>
      </w:pPr>
      <w:r>
        <w:t xml:space="preserve">“Police Reform Act 2002.” </w:t>
      </w:r>
      <w:r>
        <w:rPr>
          <w:i/>
          <w:iCs/>
        </w:rPr>
        <w:t>Legislation.gov.uk</w:t>
      </w:r>
      <w:r>
        <w:t>, 2020, www.legislation.gov.uk/ukpga/2002/30/section/50.</w:t>
      </w:r>
    </w:p>
    <w:p w14:paraId="051EECAD" w14:textId="77777777" w:rsidR="009731CC" w:rsidRDefault="009731CC" w:rsidP="009731CC">
      <w:pPr>
        <w:pStyle w:val="NormalWeb"/>
        <w:spacing w:before="0" w:beforeAutospacing="0" w:after="0" w:afterAutospacing="0" w:line="480" w:lineRule="auto"/>
        <w:ind w:left="720" w:hanging="720"/>
      </w:pPr>
      <w:r>
        <w:t xml:space="preserve">Police.uk. “Coronavirus Police Powers.” </w:t>
      </w:r>
      <w:r>
        <w:rPr>
          <w:i/>
          <w:iCs/>
        </w:rPr>
        <w:t>Www.police.uk</w:t>
      </w:r>
      <w:r>
        <w:t>, www.police.uk/advice/advice-and-information/c19/coronavirus-covid-19/coronavirus-covid-19-police-powers/.</w:t>
      </w:r>
    </w:p>
    <w:p w14:paraId="0E6A4938" w14:textId="77777777" w:rsidR="009731CC" w:rsidRDefault="009731CC" w:rsidP="009731CC">
      <w:pPr>
        <w:pStyle w:val="NormalWeb"/>
        <w:spacing w:before="0" w:beforeAutospacing="0" w:after="0" w:afterAutospacing="0" w:line="480" w:lineRule="auto"/>
        <w:ind w:left="720" w:hanging="720"/>
      </w:pPr>
      <w:r>
        <w:rPr>
          <w:i/>
          <w:iCs/>
        </w:rPr>
        <w:t>Rape Trauma Syndrome</w:t>
      </w:r>
      <w:r>
        <w:t>.</w:t>
      </w:r>
    </w:p>
    <w:p w14:paraId="1E87AECE" w14:textId="77777777" w:rsidR="009731CC" w:rsidRDefault="009731CC" w:rsidP="009731CC">
      <w:pPr>
        <w:pStyle w:val="NormalWeb"/>
        <w:spacing w:before="0" w:beforeAutospacing="0" w:after="0" w:afterAutospacing="0" w:line="480" w:lineRule="auto"/>
        <w:ind w:left="720" w:hanging="720"/>
      </w:pPr>
      <w:r>
        <w:t xml:space="preserve">Rupert Matthews. “The Principles of Policing.” </w:t>
      </w:r>
      <w:r>
        <w:rPr>
          <w:i/>
          <w:iCs/>
        </w:rPr>
        <w:t>Rupert Matthews</w:t>
      </w:r>
      <w:r>
        <w:t>, www.rupertmatthews.org.uk/principles-policing. Accessed 12 June 2021.</w:t>
      </w:r>
    </w:p>
    <w:p w14:paraId="5649D6EC" w14:textId="77777777" w:rsidR="009731CC" w:rsidRDefault="009731CC" w:rsidP="009731CC">
      <w:pPr>
        <w:pStyle w:val="NormalWeb"/>
        <w:spacing w:before="0" w:beforeAutospacing="0" w:after="0" w:afterAutospacing="0" w:line="480" w:lineRule="auto"/>
        <w:ind w:left="720" w:hanging="720"/>
      </w:pPr>
      <w:r>
        <w:lastRenderedPageBreak/>
        <w:t xml:space="preserve">“Sexual Offences Act 2003.” </w:t>
      </w:r>
      <w:r>
        <w:rPr>
          <w:i/>
          <w:iCs/>
        </w:rPr>
        <w:t>Legislation.gov.uk</w:t>
      </w:r>
      <w:r>
        <w:t>, 2012, www.legislation.gov.uk/ukpga/2003/42/section/2#:~:text=2Assault%20by%20penetration&amp;text=(2)Whether%20a%20belief%20is. Accessed 12 June 2021.</w:t>
      </w:r>
    </w:p>
    <w:p w14:paraId="69C6FD83" w14:textId="77777777" w:rsidR="009731CC" w:rsidRDefault="009731CC" w:rsidP="009731CC">
      <w:pPr>
        <w:pStyle w:val="NormalWeb"/>
        <w:spacing w:before="0" w:beforeAutospacing="0" w:after="0" w:afterAutospacing="0" w:line="480" w:lineRule="auto"/>
        <w:ind w:left="720" w:hanging="720"/>
      </w:pPr>
      <w:r>
        <w:t xml:space="preserve">Sherman, Michelle D., et al. “Communication Tips for Caring for Survivors of Sexual Assault.” </w:t>
      </w:r>
      <w:r>
        <w:rPr>
          <w:i/>
          <w:iCs/>
        </w:rPr>
        <w:t>Family Practice Management</w:t>
      </w:r>
      <w:r>
        <w:t>, vol. 26, no. 4, 1 Aug. 2019, pp. 19–23, www.aafp.org/fpm/2019/0700/p19.html. Accessed 9 June 2021.</w:t>
      </w:r>
    </w:p>
    <w:p w14:paraId="11F88C5E" w14:textId="77777777" w:rsidR="009731CC" w:rsidRDefault="009731CC" w:rsidP="009731CC">
      <w:pPr>
        <w:pStyle w:val="NormalWeb"/>
        <w:spacing w:before="0" w:beforeAutospacing="0" w:after="0" w:afterAutospacing="0" w:line="480" w:lineRule="auto"/>
        <w:ind w:left="720" w:hanging="720"/>
      </w:pPr>
      <w:r>
        <w:t xml:space="preserve">Silverman, J, et al. “2.1.2. Use Open and Closed Questioning Techniques.” </w:t>
      </w:r>
      <w:r>
        <w:rPr>
          <w:i/>
          <w:iCs/>
        </w:rPr>
        <w:t>Laurence Biro’s Reflections on Life, Universe and Everything</w:t>
      </w:r>
      <w:r>
        <w:t>, 19 Sept. 2015, laurencebiro.com/communication-skills/2-gathering-information/2-1-exploration-of-the-patients-problem/2-1-2-use-open-and-closed-questioning-techniques/. Accessed 11 June 2021.</w:t>
      </w:r>
    </w:p>
    <w:p w14:paraId="072DBCB5" w14:textId="77777777" w:rsidR="009731CC" w:rsidRDefault="009731CC" w:rsidP="009731CC">
      <w:pPr>
        <w:pStyle w:val="NormalWeb"/>
        <w:spacing w:before="0" w:beforeAutospacing="0" w:after="0" w:afterAutospacing="0" w:line="480" w:lineRule="auto"/>
        <w:ind w:left="720" w:hanging="720"/>
      </w:pPr>
      <w:r>
        <w:t xml:space="preserve">Singh, Tushar. “Rape Trauma Syndrome.” </w:t>
      </w:r>
      <w:r>
        <w:rPr>
          <w:i/>
          <w:iCs/>
        </w:rPr>
        <w:t>Www.youtube.com</w:t>
      </w:r>
      <w:r>
        <w:t>, 8 May 2020, www.youtube.com/watch?v=_wo8mAFUsLY. Accessed 10 June 2021.</w:t>
      </w:r>
    </w:p>
    <w:p w14:paraId="00AD14F8" w14:textId="77777777" w:rsidR="009731CC" w:rsidRDefault="009731CC" w:rsidP="009731CC">
      <w:pPr>
        <w:pStyle w:val="NormalWeb"/>
        <w:spacing w:before="0" w:beforeAutospacing="0" w:after="0" w:afterAutospacing="0" w:line="480" w:lineRule="auto"/>
        <w:ind w:left="720" w:hanging="720"/>
      </w:pPr>
      <w:r>
        <w:t xml:space="preserve">South Wales Police. “Performance and Priorities.” </w:t>
      </w:r>
      <w:r>
        <w:rPr>
          <w:i/>
          <w:iCs/>
        </w:rPr>
        <w:t>Www.south-Wales.police.uk</w:t>
      </w:r>
      <w:r>
        <w:t>, www.south-wales.police.uk/police-forces/south-wales-police/areas/about-us/about-us/performance-priorities/.</w:t>
      </w:r>
    </w:p>
    <w:p w14:paraId="0B0A1DD4" w14:textId="77777777" w:rsidR="009731CC" w:rsidRDefault="009731CC" w:rsidP="009731CC">
      <w:pPr>
        <w:pStyle w:val="NormalWeb"/>
        <w:spacing w:before="0" w:beforeAutospacing="0" w:after="0" w:afterAutospacing="0" w:line="480" w:lineRule="auto"/>
        <w:ind w:left="720" w:hanging="720"/>
      </w:pPr>
      <w:r>
        <w:t xml:space="preserve">Welsh Government. </w:t>
      </w:r>
      <w:r>
        <w:rPr>
          <w:i/>
          <w:iCs/>
        </w:rPr>
        <w:t>FINAL VER 2.1 (Dated 23rd Nov 2020) Statutory Guidance Local Authority Powers to Impose Restrictions under the Health Protection (Coronavirus Restrictions) (Functions of Local Authorities Etc) (Wales) Regulations 2020 (as Amended)</w:t>
      </w:r>
      <w:r>
        <w:t>. , 7 Dec. 2020.</w:t>
      </w:r>
    </w:p>
    <w:p w14:paraId="03B23BC7" w14:textId="77777777" w:rsidR="009731CC" w:rsidRPr="00270EEB" w:rsidRDefault="009731CC" w:rsidP="5848403C">
      <w:pPr>
        <w:keepNext/>
        <w:spacing w:before="240" w:after="60"/>
        <w:ind w:right="237"/>
        <w:jc w:val="both"/>
        <w:rPr>
          <w:b/>
          <w:bCs/>
          <w:sz w:val="24"/>
          <w:szCs w:val="24"/>
        </w:rPr>
      </w:pPr>
    </w:p>
    <w:p w14:paraId="6706116D" w14:textId="77777777" w:rsidR="00390074" w:rsidRPr="00270EEB" w:rsidRDefault="00390074" w:rsidP="5848403C">
      <w:pPr>
        <w:ind w:right="237"/>
        <w:jc w:val="both"/>
        <w:rPr>
          <w:b/>
          <w:bCs/>
          <w:sz w:val="24"/>
          <w:szCs w:val="24"/>
        </w:rPr>
      </w:pPr>
    </w:p>
    <w:p w14:paraId="6ED77802" w14:textId="77777777"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1CD1CD55" w:rsidR="5848403C" w:rsidRDefault="00D61758" w:rsidP="5848403C">
      <w:pPr>
        <w:jc w:val="both"/>
        <w:rPr>
          <w:rFonts w:eastAsia="Arial"/>
          <w:color w:val="000000" w:themeColor="text1"/>
          <w:sz w:val="24"/>
          <w:szCs w:val="24"/>
        </w:rPr>
      </w:pPr>
      <w:r>
        <w:rPr>
          <w:rFonts w:eastAsia="Arial"/>
          <w:color w:val="000000" w:themeColor="text1"/>
          <w:sz w:val="24"/>
          <w:szCs w:val="24"/>
        </w:rPr>
        <w:t>Signed:  _K.ACREMAN</w:t>
      </w:r>
      <w:r w:rsidR="5848403C" w:rsidRPr="5848403C">
        <w:rPr>
          <w:rFonts w:eastAsia="Arial"/>
          <w:color w:val="000000" w:themeColor="text1"/>
          <w:sz w:val="24"/>
          <w:szCs w:val="24"/>
        </w:rPr>
        <w:t>_ _ _ (Learner</w:t>
      </w:r>
      <w:r w:rsidR="00955841">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0A89ACC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w:t>
      </w:r>
      <w:r w:rsidR="00D61758">
        <w:rPr>
          <w:rFonts w:eastAsia="Arial"/>
          <w:color w:val="000000" w:themeColor="text1"/>
          <w:sz w:val="24"/>
          <w:szCs w:val="24"/>
        </w:rPr>
        <w:t>13.06.2021</w:t>
      </w:r>
      <w:bookmarkStart w:id="12" w:name="_GoBack"/>
      <w:bookmarkEnd w:id="12"/>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610F73">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4B57D71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3F17D55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77EFE07C"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BF7D655"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610F73">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9731CC" w:rsidRDefault="009731CC">
      <w:r>
        <w:separator/>
      </w:r>
    </w:p>
  </w:endnote>
  <w:endnote w:type="continuationSeparator" w:id="0">
    <w:p w14:paraId="2FD44551" w14:textId="77777777" w:rsidR="009731CC" w:rsidRDefault="00973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A238C" w14:textId="5CC86C8C" w:rsidR="009731CC" w:rsidRDefault="00501B68" w:rsidP="00501B68">
    <w:pPr>
      <w:pStyle w:val="Footer"/>
      <w:rPr>
        <w:sz w:val="17"/>
      </w:rPr>
    </w:pPr>
    <w:bookmarkStart w:id="2" w:name="TITUS1FooterEvenPages"/>
    <w:r>
      <w:rPr>
        <w:sz w:val="17"/>
      </w:rPr>
      <w:t> </w:t>
    </w:r>
  </w:p>
  <w:bookmarkEnd w:id="2"/>
  <w:p w14:paraId="5B493184" w14:textId="3A81F740" w:rsidR="009731CC" w:rsidRDefault="009731CC" w:rsidP="00610F73">
    <w:pPr>
      <w:pStyle w:val="Footer"/>
      <w:jc w:val="right"/>
    </w:pPr>
    <w:r>
      <w:fldChar w:fldCharType="begin"/>
    </w:r>
    <w:r>
      <w:instrText xml:space="preserve"> PAGE   \* MERGEFORMAT </w:instrText>
    </w:r>
    <w:r>
      <w:fldChar w:fldCharType="separate"/>
    </w:r>
    <w:r w:rsidR="00501B68">
      <w:rPr>
        <w:noProof/>
      </w:rPr>
      <w:t>6</w:t>
    </w:r>
    <w:r>
      <w:rPr>
        <w:noProof/>
      </w:rPr>
      <w:fldChar w:fldCharType="end"/>
    </w:r>
  </w:p>
  <w:p w14:paraId="21FD6DBF" w14:textId="77777777" w:rsidR="009731CC" w:rsidRPr="00BB5EAA" w:rsidRDefault="009731CC" w:rsidP="00610F73">
    <w:pPr>
      <w:pStyle w:val="Footer"/>
      <w:ind w:right="360"/>
      <w:jc w:val="center"/>
    </w:pPr>
  </w:p>
  <w:p w14:paraId="5FB5E8C3" w14:textId="77777777" w:rsidR="009731CC" w:rsidRDefault="00973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E4732" w14:textId="50EC112D" w:rsidR="009731CC" w:rsidRDefault="00501B68" w:rsidP="00501B68">
    <w:pPr>
      <w:pStyle w:val="Footer"/>
      <w:rPr>
        <w:sz w:val="17"/>
      </w:rPr>
    </w:pPr>
    <w:bookmarkStart w:id="3" w:name="TITUS1FooterPrimary"/>
    <w:r>
      <w:rPr>
        <w:sz w:val="17"/>
      </w:rPr>
      <w:t> </w:t>
    </w:r>
  </w:p>
  <w:bookmarkEnd w:id="3"/>
  <w:p w14:paraId="50521BFA" w14:textId="6FD38D4B" w:rsidR="009731CC" w:rsidRDefault="009731CC">
    <w:pPr>
      <w:pStyle w:val="Footer"/>
      <w:jc w:val="right"/>
    </w:pPr>
    <w:r>
      <w:fldChar w:fldCharType="begin"/>
    </w:r>
    <w:r>
      <w:instrText xml:space="preserve"> PAGE   \* MERGEFORMAT </w:instrText>
    </w:r>
    <w:r>
      <w:fldChar w:fldCharType="separate"/>
    </w:r>
    <w:r w:rsidR="00501B68">
      <w:rPr>
        <w:noProof/>
      </w:rPr>
      <w:t>7</w:t>
    </w:r>
    <w:r>
      <w:rPr>
        <w:noProof/>
      </w:rPr>
      <w:fldChar w:fldCharType="end"/>
    </w:r>
  </w:p>
  <w:p w14:paraId="790812FF" w14:textId="77777777" w:rsidR="009731CC" w:rsidRPr="00BB5EAA" w:rsidRDefault="009731C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F46C3" w14:textId="760F607A" w:rsidR="009731CC" w:rsidRDefault="00501B68" w:rsidP="00501B68">
    <w:pPr>
      <w:pStyle w:val="Footer"/>
      <w:rPr>
        <w:sz w:val="17"/>
      </w:rPr>
    </w:pPr>
    <w:bookmarkStart w:id="5" w:name="TITUS1FooterFirstPage"/>
    <w:r>
      <w:rPr>
        <w:sz w:val="17"/>
      </w:rPr>
      <w:t> </w:t>
    </w:r>
  </w:p>
  <w:bookmarkEnd w:id="5"/>
  <w:p w14:paraId="7F934C4A" w14:textId="3FBBFAAE" w:rsidR="009731CC" w:rsidRDefault="009731CC" w:rsidP="00610F73">
    <w:pPr>
      <w:pStyle w:val="Footer"/>
      <w:jc w:val="right"/>
    </w:pPr>
    <w:r>
      <w:fldChar w:fldCharType="begin"/>
    </w:r>
    <w:r>
      <w:instrText xml:space="preserve"> PAGE   \* MERGEFORMAT </w:instrText>
    </w:r>
    <w:r>
      <w:fldChar w:fldCharType="separate"/>
    </w:r>
    <w:r w:rsidR="00501B68">
      <w:rPr>
        <w:noProof/>
      </w:rPr>
      <w:t>1</w:t>
    </w:r>
    <w:r>
      <w:rPr>
        <w:noProof/>
      </w:rPr>
      <w:fldChar w:fldCharType="end"/>
    </w:r>
  </w:p>
  <w:p w14:paraId="50E2A825" w14:textId="77777777" w:rsidR="009731CC" w:rsidRPr="00BB5EAA" w:rsidRDefault="009731CC" w:rsidP="00610F73">
    <w:pPr>
      <w:pStyle w:val="Footer"/>
      <w:ind w:right="360"/>
      <w:jc w:val="center"/>
    </w:pPr>
  </w:p>
  <w:p w14:paraId="2DB94A1B" w14:textId="77777777" w:rsidR="009731CC" w:rsidRDefault="009731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4D679" w14:textId="46659715" w:rsidR="009731CC" w:rsidRDefault="00501B68" w:rsidP="00501B68">
    <w:pPr>
      <w:pStyle w:val="Footer"/>
      <w:rPr>
        <w:sz w:val="17"/>
      </w:rPr>
    </w:pPr>
    <w:bookmarkStart w:id="8" w:name="TITUS2FooterEvenPages"/>
    <w:r>
      <w:rPr>
        <w:sz w:val="17"/>
      </w:rPr>
      <w:t> </w:t>
    </w:r>
  </w:p>
  <w:bookmarkEnd w:id="8"/>
  <w:p w14:paraId="5FDBAF51" w14:textId="77777777" w:rsidR="009731CC" w:rsidRDefault="009731CC" w:rsidP="00610F73">
    <w:pPr>
      <w:pStyle w:val="Footer"/>
      <w:jc w:val="right"/>
    </w:pPr>
  </w:p>
  <w:p w14:paraId="69A49321" w14:textId="467B824F" w:rsidR="009731CC" w:rsidRDefault="009731CC" w:rsidP="00610F73">
    <w:pPr>
      <w:pStyle w:val="Footer"/>
      <w:jc w:val="right"/>
    </w:pPr>
    <w:r>
      <w:fldChar w:fldCharType="begin"/>
    </w:r>
    <w:r>
      <w:instrText xml:space="preserve"> PAGE   \* MERGEFORMAT </w:instrText>
    </w:r>
    <w:r>
      <w:fldChar w:fldCharType="separate"/>
    </w:r>
    <w:r w:rsidR="00501B68">
      <w:rPr>
        <w:noProof/>
      </w:rPr>
      <w:t>18</w:t>
    </w:r>
    <w:r>
      <w:rPr>
        <w:noProof/>
      </w:rPr>
      <w:fldChar w:fldCharType="end"/>
    </w:r>
  </w:p>
  <w:p w14:paraId="69AD5B83" w14:textId="77777777" w:rsidR="009731CC" w:rsidRPr="00BB5EAA" w:rsidRDefault="009731CC" w:rsidP="00610F73">
    <w:pPr>
      <w:pStyle w:val="Footer"/>
      <w:ind w:right="360"/>
      <w:jc w:val="center"/>
    </w:pPr>
  </w:p>
  <w:p w14:paraId="3A9C9A77" w14:textId="77777777" w:rsidR="009731CC" w:rsidRDefault="009731C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EC6A6" w14:textId="5BCCBE90" w:rsidR="009731CC" w:rsidRDefault="00501B68" w:rsidP="00501B68">
    <w:pPr>
      <w:pStyle w:val="Footer"/>
      <w:rPr>
        <w:sz w:val="17"/>
      </w:rPr>
    </w:pPr>
    <w:bookmarkStart w:id="9" w:name="TITUS2FooterPrimary"/>
    <w:r>
      <w:rPr>
        <w:sz w:val="17"/>
      </w:rPr>
      <w:t> </w:t>
    </w:r>
  </w:p>
  <w:bookmarkEnd w:id="9"/>
  <w:p w14:paraId="440B0196" w14:textId="77777777" w:rsidR="009731CC" w:rsidRDefault="009731CC">
    <w:pPr>
      <w:pStyle w:val="Footer"/>
      <w:jc w:val="right"/>
    </w:pPr>
  </w:p>
  <w:p w14:paraId="38D7A5BF" w14:textId="677A553B" w:rsidR="009731CC" w:rsidRDefault="009731CC">
    <w:pPr>
      <w:pStyle w:val="Footer"/>
      <w:jc w:val="right"/>
    </w:pPr>
    <w:r>
      <w:fldChar w:fldCharType="begin"/>
    </w:r>
    <w:r>
      <w:instrText xml:space="preserve"> PAGE   \* MERGEFORMAT </w:instrText>
    </w:r>
    <w:r>
      <w:fldChar w:fldCharType="separate"/>
    </w:r>
    <w:r w:rsidR="00501B68">
      <w:rPr>
        <w:noProof/>
      </w:rPr>
      <w:t>19</w:t>
    </w:r>
    <w:r>
      <w:rPr>
        <w:noProof/>
      </w:rPr>
      <w:fldChar w:fldCharType="end"/>
    </w:r>
  </w:p>
  <w:p w14:paraId="43FE6940" w14:textId="77777777" w:rsidR="009731CC" w:rsidRPr="00BB5EAA" w:rsidRDefault="009731C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245975" w14:textId="3E31203A" w:rsidR="009731CC" w:rsidRDefault="00501B68" w:rsidP="00501B68">
    <w:pPr>
      <w:pStyle w:val="Footer"/>
      <w:rPr>
        <w:sz w:val="17"/>
      </w:rPr>
    </w:pPr>
    <w:bookmarkStart w:id="11" w:name="TITUS2FooterFirstPage"/>
    <w:r>
      <w:rPr>
        <w:sz w:val="17"/>
      </w:rPr>
      <w:t> </w:t>
    </w:r>
  </w:p>
  <w:bookmarkEnd w:id="11"/>
  <w:p w14:paraId="002C24C4" w14:textId="77777777" w:rsidR="009731CC" w:rsidRDefault="009731CC" w:rsidP="00610F73">
    <w:pPr>
      <w:pStyle w:val="Footer"/>
      <w:jc w:val="right"/>
    </w:pPr>
  </w:p>
  <w:p w14:paraId="5388DE28" w14:textId="5DC14C4E" w:rsidR="009731CC" w:rsidRDefault="009731CC" w:rsidP="00610F73">
    <w:pPr>
      <w:pStyle w:val="Footer"/>
      <w:jc w:val="right"/>
    </w:pPr>
    <w:r>
      <w:fldChar w:fldCharType="begin"/>
    </w:r>
    <w:r>
      <w:instrText xml:space="preserve"> PAGE   \* MERGEFORMAT </w:instrText>
    </w:r>
    <w:r>
      <w:fldChar w:fldCharType="separate"/>
    </w:r>
    <w:r w:rsidR="00501B68">
      <w:rPr>
        <w:noProof/>
      </w:rPr>
      <w:t>8</w:t>
    </w:r>
    <w:r>
      <w:rPr>
        <w:noProof/>
      </w:rPr>
      <w:fldChar w:fldCharType="end"/>
    </w:r>
  </w:p>
  <w:p w14:paraId="44BF79BA" w14:textId="77777777" w:rsidR="009731CC" w:rsidRPr="00BB5EAA" w:rsidRDefault="009731CC" w:rsidP="00610F73">
    <w:pPr>
      <w:pStyle w:val="Footer"/>
      <w:ind w:right="360"/>
      <w:jc w:val="center"/>
    </w:pPr>
  </w:p>
  <w:p w14:paraId="13269DEA" w14:textId="77777777" w:rsidR="009731CC" w:rsidRDefault="009731C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3C3DAA" w14:textId="062EB88F" w:rsidR="009731CC" w:rsidRDefault="00501B68" w:rsidP="00501B68">
    <w:pPr>
      <w:pStyle w:val="Footer"/>
      <w:rPr>
        <w:sz w:val="17"/>
      </w:rPr>
    </w:pPr>
    <w:bookmarkStart w:id="15" w:name="TITUS3FooterEvenPages"/>
    <w:r>
      <w:rPr>
        <w:sz w:val="17"/>
      </w:rPr>
      <w:t> </w:t>
    </w:r>
  </w:p>
  <w:bookmarkEnd w:id="15"/>
  <w:p w14:paraId="19B89ED7" w14:textId="77777777" w:rsidR="009731CC" w:rsidRDefault="009731CC" w:rsidP="00610F73">
    <w:pPr>
      <w:pStyle w:val="Footer"/>
      <w:jc w:val="right"/>
    </w:pPr>
  </w:p>
  <w:p w14:paraId="6716685D" w14:textId="34D5EC09" w:rsidR="009731CC" w:rsidRDefault="009731CC" w:rsidP="00610F73">
    <w:pPr>
      <w:pStyle w:val="Footer"/>
      <w:jc w:val="right"/>
    </w:pPr>
    <w:r>
      <w:fldChar w:fldCharType="begin"/>
    </w:r>
    <w:r>
      <w:instrText xml:space="preserve"> PAGE   \* MERGEFORMAT </w:instrText>
    </w:r>
    <w:r>
      <w:fldChar w:fldCharType="separate"/>
    </w:r>
    <w:r w:rsidR="00501B68">
      <w:rPr>
        <w:noProof/>
      </w:rPr>
      <w:t>22</w:t>
    </w:r>
    <w:r>
      <w:rPr>
        <w:noProof/>
      </w:rPr>
      <w:fldChar w:fldCharType="end"/>
    </w:r>
  </w:p>
  <w:p w14:paraId="61AEAE2C" w14:textId="77777777" w:rsidR="009731CC" w:rsidRPr="00BB5EAA" w:rsidRDefault="009731CC" w:rsidP="00610F73">
    <w:pPr>
      <w:pStyle w:val="Footer"/>
      <w:ind w:right="360"/>
      <w:jc w:val="center"/>
    </w:pPr>
  </w:p>
  <w:p w14:paraId="055CA787" w14:textId="77777777" w:rsidR="009731CC" w:rsidRDefault="009731C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C22F4" w14:textId="38EE35CC" w:rsidR="009731CC" w:rsidRDefault="00501B68" w:rsidP="00501B68">
    <w:pPr>
      <w:pStyle w:val="Footer"/>
      <w:rPr>
        <w:sz w:val="17"/>
      </w:rPr>
    </w:pPr>
    <w:bookmarkStart w:id="16" w:name="TITUS3FooterPrimary"/>
    <w:r>
      <w:rPr>
        <w:sz w:val="17"/>
      </w:rPr>
      <w:t> </w:t>
    </w:r>
  </w:p>
  <w:bookmarkEnd w:id="16"/>
  <w:p w14:paraId="7543C4EC" w14:textId="77777777" w:rsidR="009731CC" w:rsidRDefault="009731CC">
    <w:pPr>
      <w:pStyle w:val="Footer"/>
      <w:jc w:val="right"/>
    </w:pPr>
  </w:p>
  <w:p w14:paraId="15B5B25A" w14:textId="31EFAAEE" w:rsidR="009731CC" w:rsidRDefault="009731CC">
    <w:pPr>
      <w:pStyle w:val="Footer"/>
      <w:jc w:val="right"/>
    </w:pPr>
    <w:r>
      <w:fldChar w:fldCharType="begin"/>
    </w:r>
    <w:r>
      <w:instrText xml:space="preserve"> PAGE   \* MERGEFORMAT </w:instrText>
    </w:r>
    <w:r>
      <w:fldChar w:fldCharType="separate"/>
    </w:r>
    <w:r w:rsidR="00501B68">
      <w:rPr>
        <w:noProof/>
      </w:rPr>
      <w:t>23</w:t>
    </w:r>
    <w:r>
      <w:rPr>
        <w:noProof/>
      </w:rPr>
      <w:fldChar w:fldCharType="end"/>
    </w:r>
  </w:p>
  <w:p w14:paraId="7687D3A6" w14:textId="77777777" w:rsidR="009731CC" w:rsidRPr="00BB5EAA" w:rsidRDefault="009731C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A1BF3" w14:textId="0C57569D" w:rsidR="009731CC" w:rsidRDefault="00501B68" w:rsidP="00501B68">
    <w:pPr>
      <w:pStyle w:val="Footer"/>
      <w:rPr>
        <w:sz w:val="17"/>
      </w:rPr>
    </w:pPr>
    <w:bookmarkStart w:id="18" w:name="TITUS3FooterFirstPage"/>
    <w:r>
      <w:rPr>
        <w:sz w:val="17"/>
      </w:rPr>
      <w:t> </w:t>
    </w:r>
  </w:p>
  <w:bookmarkEnd w:id="18"/>
  <w:p w14:paraId="05ABA169" w14:textId="77777777" w:rsidR="009731CC" w:rsidRDefault="009731CC" w:rsidP="00610F73">
    <w:pPr>
      <w:pStyle w:val="Footer"/>
      <w:jc w:val="right"/>
    </w:pPr>
  </w:p>
  <w:p w14:paraId="156F0EA0" w14:textId="06711E7E" w:rsidR="009731CC" w:rsidRDefault="009731CC" w:rsidP="00610F73">
    <w:pPr>
      <w:pStyle w:val="Footer"/>
      <w:jc w:val="right"/>
    </w:pPr>
    <w:r>
      <w:fldChar w:fldCharType="begin"/>
    </w:r>
    <w:r>
      <w:instrText xml:space="preserve"> PAGE   \* MERGEFORMAT </w:instrText>
    </w:r>
    <w:r>
      <w:fldChar w:fldCharType="separate"/>
    </w:r>
    <w:r w:rsidR="00501B68">
      <w:rPr>
        <w:noProof/>
      </w:rPr>
      <w:t>20</w:t>
    </w:r>
    <w:r>
      <w:rPr>
        <w:noProof/>
      </w:rPr>
      <w:fldChar w:fldCharType="end"/>
    </w:r>
  </w:p>
  <w:p w14:paraId="6090BF54" w14:textId="77777777" w:rsidR="009731CC" w:rsidRPr="00BB5EAA" w:rsidRDefault="009731CC" w:rsidP="00610F73">
    <w:pPr>
      <w:pStyle w:val="Footer"/>
      <w:ind w:right="360"/>
      <w:jc w:val="center"/>
    </w:pPr>
  </w:p>
  <w:p w14:paraId="649EE1B7" w14:textId="77777777" w:rsidR="009731CC" w:rsidRDefault="009731C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85B06" w14:textId="13A5FC14" w:rsidR="009731CC" w:rsidRDefault="00501B68" w:rsidP="00501B68">
    <w:pPr>
      <w:pStyle w:val="Footer"/>
      <w:rPr>
        <w:sz w:val="17"/>
      </w:rPr>
    </w:pPr>
    <w:bookmarkStart w:id="21" w:name="TITUS4FooterEvenPages"/>
    <w:r>
      <w:rPr>
        <w:sz w:val="17"/>
      </w:rPr>
      <w:t> </w:t>
    </w:r>
  </w:p>
  <w:bookmarkEnd w:id="21"/>
  <w:p w14:paraId="1625135D" w14:textId="77777777" w:rsidR="009731CC" w:rsidRDefault="009731CC" w:rsidP="00610F73">
    <w:pPr>
      <w:pStyle w:val="Footer"/>
      <w:jc w:val="right"/>
    </w:pPr>
  </w:p>
  <w:p w14:paraId="7188C93F" w14:textId="77777777" w:rsidR="009731CC" w:rsidRDefault="009731CC" w:rsidP="00610F73">
    <w:pPr>
      <w:pStyle w:val="Footer"/>
      <w:jc w:val="right"/>
    </w:pPr>
    <w:r>
      <w:fldChar w:fldCharType="begin"/>
    </w:r>
    <w:r>
      <w:instrText xml:space="preserve"> PAGE   \* MERGEFORMAT </w:instrText>
    </w:r>
    <w:r>
      <w:fldChar w:fldCharType="separate"/>
    </w:r>
    <w:r>
      <w:rPr>
        <w:noProof/>
      </w:rPr>
      <w:t>6</w:t>
    </w:r>
    <w:r>
      <w:rPr>
        <w:noProof/>
      </w:rPr>
      <w:fldChar w:fldCharType="end"/>
    </w:r>
  </w:p>
  <w:p w14:paraId="279D6E73" w14:textId="77777777" w:rsidR="009731CC" w:rsidRPr="00BB5EAA" w:rsidRDefault="009731CC" w:rsidP="00610F73">
    <w:pPr>
      <w:pStyle w:val="Footer"/>
      <w:ind w:right="360"/>
      <w:jc w:val="center"/>
    </w:pPr>
  </w:p>
  <w:p w14:paraId="5DA2EF4B" w14:textId="77777777" w:rsidR="009731CC" w:rsidRDefault="009731C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AE05E" w14:textId="7AB8DE19" w:rsidR="009731CC" w:rsidRDefault="00501B68" w:rsidP="00501B68">
    <w:pPr>
      <w:pStyle w:val="Footer"/>
      <w:rPr>
        <w:sz w:val="17"/>
      </w:rPr>
    </w:pPr>
    <w:bookmarkStart w:id="22" w:name="TITUS4FooterPrimary"/>
    <w:r>
      <w:rPr>
        <w:sz w:val="17"/>
      </w:rPr>
      <w:t> </w:t>
    </w:r>
  </w:p>
  <w:bookmarkEnd w:id="22"/>
  <w:p w14:paraId="53347EE4" w14:textId="77777777" w:rsidR="009731CC" w:rsidRDefault="009731CC">
    <w:pPr>
      <w:pStyle w:val="Footer"/>
      <w:jc w:val="right"/>
    </w:pPr>
  </w:p>
  <w:p w14:paraId="430E3C82" w14:textId="77777777" w:rsidR="009731CC" w:rsidRDefault="009731CC">
    <w:pPr>
      <w:pStyle w:val="Footer"/>
      <w:jc w:val="right"/>
    </w:pPr>
    <w:r>
      <w:fldChar w:fldCharType="begin"/>
    </w:r>
    <w:r>
      <w:instrText xml:space="preserve"> PAGE   \* MERGEFORMAT </w:instrText>
    </w:r>
    <w:r>
      <w:fldChar w:fldCharType="separate"/>
    </w:r>
    <w:r>
      <w:rPr>
        <w:noProof/>
      </w:rPr>
      <w:t>9</w:t>
    </w:r>
    <w:r>
      <w:rPr>
        <w:noProof/>
      </w:rPr>
      <w:fldChar w:fldCharType="end"/>
    </w:r>
  </w:p>
  <w:p w14:paraId="14341036" w14:textId="77777777" w:rsidR="009731CC" w:rsidRPr="00BB5EAA" w:rsidRDefault="009731C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86B5B2" w14:textId="385CABC9" w:rsidR="009731CC" w:rsidRDefault="00501B68" w:rsidP="00501B68">
    <w:pPr>
      <w:pStyle w:val="Footer"/>
      <w:rPr>
        <w:sz w:val="17"/>
      </w:rPr>
    </w:pPr>
    <w:bookmarkStart w:id="24" w:name="TITUS4FooterFirstPage"/>
    <w:r>
      <w:rPr>
        <w:sz w:val="17"/>
      </w:rPr>
      <w:t> </w:t>
    </w:r>
  </w:p>
  <w:bookmarkEnd w:id="24"/>
  <w:p w14:paraId="5B15701A" w14:textId="77777777" w:rsidR="009731CC" w:rsidRDefault="009731CC" w:rsidP="00610F73">
    <w:pPr>
      <w:pStyle w:val="Footer"/>
      <w:jc w:val="right"/>
    </w:pPr>
  </w:p>
  <w:p w14:paraId="5DF536F1" w14:textId="78500D92" w:rsidR="009731CC" w:rsidRDefault="009731CC" w:rsidP="00610F73">
    <w:pPr>
      <w:pStyle w:val="Footer"/>
      <w:jc w:val="right"/>
    </w:pPr>
    <w:r>
      <w:fldChar w:fldCharType="begin"/>
    </w:r>
    <w:r>
      <w:instrText xml:space="preserve"> PAGE   \* MERGEFORMAT </w:instrText>
    </w:r>
    <w:r>
      <w:fldChar w:fldCharType="separate"/>
    </w:r>
    <w:r w:rsidR="00501B68">
      <w:rPr>
        <w:noProof/>
      </w:rPr>
      <w:t>24</w:t>
    </w:r>
    <w:r>
      <w:rPr>
        <w:noProof/>
      </w:rPr>
      <w:fldChar w:fldCharType="end"/>
    </w:r>
  </w:p>
  <w:p w14:paraId="2349AE1E" w14:textId="77777777" w:rsidR="009731CC" w:rsidRPr="00BB5EAA" w:rsidRDefault="009731CC" w:rsidP="00610F73">
    <w:pPr>
      <w:pStyle w:val="Footer"/>
      <w:ind w:right="360"/>
      <w:jc w:val="center"/>
    </w:pPr>
  </w:p>
  <w:p w14:paraId="2203D7D8" w14:textId="77777777" w:rsidR="009731CC" w:rsidRDefault="00973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9731CC" w:rsidRDefault="009731CC">
      <w:r>
        <w:separator/>
      </w:r>
    </w:p>
  </w:footnote>
  <w:footnote w:type="continuationSeparator" w:id="0">
    <w:p w14:paraId="458DDD75" w14:textId="77777777" w:rsidR="009731CC" w:rsidRDefault="00973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12E91" w14:textId="073F4F72" w:rsidR="009731CC" w:rsidRDefault="00501B68" w:rsidP="00501B68">
    <w:pPr>
      <w:pStyle w:val="Header"/>
      <w:rPr>
        <w:sz w:val="17"/>
      </w:rPr>
    </w:pPr>
    <w:bookmarkStart w:id="0" w:name="TITUS1HeaderEvenPages"/>
    <w:r>
      <w:rPr>
        <w:sz w:val="17"/>
      </w:rPr>
      <w:t> </w:t>
    </w:r>
  </w:p>
  <w:bookmarkEnd w:id="0"/>
  <w:p w14:paraId="612F0BDC" w14:textId="77777777" w:rsidR="009731CC" w:rsidRDefault="009731CC" w:rsidP="00CA391B">
    <w:pPr>
      <w:pStyle w:val="Header"/>
    </w:pPr>
  </w:p>
  <w:p w14:paraId="7532D7BF" w14:textId="77777777" w:rsidR="009731CC" w:rsidRDefault="009731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F201B8" w14:textId="2219F77E" w:rsidR="009731CC" w:rsidRDefault="00501B68" w:rsidP="00501B68">
    <w:pPr>
      <w:pStyle w:val="Header"/>
      <w:rPr>
        <w:sz w:val="17"/>
      </w:rPr>
    </w:pPr>
    <w:bookmarkStart w:id="1" w:name="TITUS1HeaderPrimary"/>
    <w:r>
      <w:rPr>
        <w:sz w:val="17"/>
      </w:rPr>
      <w:t> </w:t>
    </w:r>
  </w:p>
  <w:bookmarkEnd w:id="1"/>
  <w:p w14:paraId="55C9F322" w14:textId="77777777" w:rsidR="009731CC" w:rsidRDefault="009731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4DB48" w14:textId="2A1D99CB" w:rsidR="009731CC" w:rsidRDefault="00501B68" w:rsidP="00501B68">
    <w:pPr>
      <w:pStyle w:val="Header"/>
      <w:rPr>
        <w:sz w:val="17"/>
      </w:rPr>
    </w:pPr>
    <w:bookmarkStart w:id="4" w:name="TITUS1HeaderFirstPage"/>
    <w:r>
      <w:rPr>
        <w:sz w:val="17"/>
      </w:rPr>
      <w:t> </w:t>
    </w:r>
  </w:p>
  <w:bookmarkEnd w:id="4"/>
  <w:p w14:paraId="77639773" w14:textId="77777777" w:rsidR="009731CC" w:rsidRDefault="009731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F2683" w14:textId="398F21C0" w:rsidR="009731CC" w:rsidRDefault="00501B68" w:rsidP="00501B68">
    <w:pPr>
      <w:pStyle w:val="Header"/>
      <w:rPr>
        <w:sz w:val="17"/>
      </w:rPr>
    </w:pPr>
    <w:bookmarkStart w:id="6" w:name="TITUS2HeaderEvenPages"/>
    <w:r>
      <w:rPr>
        <w:sz w:val="17"/>
      </w:rPr>
      <w:t> </w:t>
    </w:r>
  </w:p>
  <w:bookmarkEnd w:id="6"/>
  <w:p w14:paraId="791BCA5E" w14:textId="77777777" w:rsidR="009731CC" w:rsidRDefault="009731CC" w:rsidP="00610F73">
    <w:pPr>
      <w:pStyle w:val="Header"/>
    </w:pPr>
  </w:p>
  <w:p w14:paraId="42F29DE6" w14:textId="77777777" w:rsidR="009731CC" w:rsidRDefault="009731C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455FE" w14:textId="0CE79D35" w:rsidR="009731CC" w:rsidRDefault="00501B68" w:rsidP="00501B68">
    <w:pPr>
      <w:pStyle w:val="Header"/>
      <w:rPr>
        <w:sz w:val="17"/>
      </w:rPr>
    </w:pPr>
    <w:bookmarkStart w:id="7" w:name="TITUS2HeaderPrimary"/>
    <w:r>
      <w:rPr>
        <w:sz w:val="17"/>
      </w:rPr>
      <w:t> </w:t>
    </w:r>
  </w:p>
  <w:bookmarkEnd w:id="7"/>
  <w:p w14:paraId="6759AC1C" w14:textId="77777777" w:rsidR="009731CC" w:rsidRDefault="009731C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8F1B95" w14:textId="2791A907" w:rsidR="009731CC" w:rsidRDefault="00501B68" w:rsidP="00501B68">
    <w:pPr>
      <w:pStyle w:val="Header"/>
      <w:rPr>
        <w:sz w:val="17"/>
      </w:rPr>
    </w:pPr>
    <w:bookmarkStart w:id="10" w:name="TITUS2HeaderFirstPage"/>
    <w:r>
      <w:rPr>
        <w:sz w:val="17"/>
      </w:rPr>
      <w:t> </w:t>
    </w:r>
  </w:p>
  <w:bookmarkEnd w:id="10"/>
  <w:p w14:paraId="39E336C4" w14:textId="77777777" w:rsidR="009731CC" w:rsidRDefault="009731CC" w:rsidP="00610F73">
    <w:pPr>
      <w:pStyle w:val="Header"/>
    </w:pPr>
  </w:p>
  <w:p w14:paraId="651A373E" w14:textId="77777777" w:rsidR="009731CC" w:rsidRDefault="009731C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EC1D6" w14:textId="552E4EF7" w:rsidR="009731CC" w:rsidRDefault="00501B68" w:rsidP="00501B68">
    <w:pPr>
      <w:pStyle w:val="Header"/>
      <w:rPr>
        <w:sz w:val="17"/>
      </w:rPr>
    </w:pPr>
    <w:bookmarkStart w:id="13" w:name="TITUS3HeaderEvenPages"/>
    <w:r>
      <w:rPr>
        <w:sz w:val="17"/>
      </w:rPr>
      <w:t> </w:t>
    </w:r>
  </w:p>
  <w:bookmarkEnd w:id="13"/>
  <w:p w14:paraId="1E565221" w14:textId="77777777" w:rsidR="009731CC" w:rsidRDefault="009731CC" w:rsidP="00610F73">
    <w:pPr>
      <w:pStyle w:val="Header"/>
    </w:pPr>
  </w:p>
  <w:p w14:paraId="203F2BBA" w14:textId="77777777" w:rsidR="009731CC" w:rsidRDefault="009731C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0709FC" w14:textId="118DCCE9" w:rsidR="009731CC" w:rsidRDefault="00501B68" w:rsidP="00501B68">
    <w:pPr>
      <w:pStyle w:val="Header"/>
      <w:rPr>
        <w:sz w:val="17"/>
      </w:rPr>
    </w:pPr>
    <w:bookmarkStart w:id="14" w:name="TITUS3HeaderPrimary"/>
    <w:r>
      <w:rPr>
        <w:sz w:val="17"/>
      </w:rPr>
      <w:t> </w:t>
    </w:r>
  </w:p>
  <w:bookmarkEnd w:id="14"/>
  <w:p w14:paraId="5F48A8C6" w14:textId="77777777" w:rsidR="009731CC" w:rsidRDefault="009731C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8540D7" w14:textId="015C92D0" w:rsidR="009731CC" w:rsidRDefault="00501B68" w:rsidP="00501B68">
    <w:pPr>
      <w:pStyle w:val="Header"/>
      <w:rPr>
        <w:sz w:val="17"/>
      </w:rPr>
    </w:pPr>
    <w:bookmarkStart w:id="17" w:name="TITUS3HeaderFirstPage"/>
    <w:r>
      <w:rPr>
        <w:sz w:val="17"/>
      </w:rPr>
      <w:t> </w:t>
    </w:r>
  </w:p>
  <w:bookmarkEnd w:id="17"/>
  <w:p w14:paraId="49C8F4BB" w14:textId="77777777" w:rsidR="009731CC" w:rsidRDefault="009731CC" w:rsidP="00610F73">
    <w:pPr>
      <w:pStyle w:val="Header"/>
    </w:pPr>
  </w:p>
  <w:p w14:paraId="1F60DE9A" w14:textId="77777777" w:rsidR="009731CC" w:rsidRDefault="009731C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03028" w14:textId="5388FCA6" w:rsidR="009731CC" w:rsidRDefault="00501B68" w:rsidP="00501B68">
    <w:pPr>
      <w:pStyle w:val="Header"/>
      <w:rPr>
        <w:sz w:val="17"/>
      </w:rPr>
    </w:pPr>
    <w:bookmarkStart w:id="19" w:name="TITUS4HeaderEvenPages"/>
    <w:r>
      <w:rPr>
        <w:sz w:val="17"/>
      </w:rPr>
      <w:t> </w:t>
    </w:r>
  </w:p>
  <w:bookmarkEnd w:id="19"/>
  <w:p w14:paraId="2755F742" w14:textId="77777777" w:rsidR="009731CC" w:rsidRDefault="009731CC" w:rsidP="00610F73">
    <w:pPr>
      <w:pStyle w:val="Header"/>
    </w:pPr>
  </w:p>
  <w:p w14:paraId="6124271A" w14:textId="77777777" w:rsidR="009731CC" w:rsidRDefault="009731C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0B173" w14:textId="65466A7E" w:rsidR="009731CC" w:rsidRDefault="00501B68" w:rsidP="00501B68">
    <w:pPr>
      <w:pStyle w:val="Header"/>
      <w:rPr>
        <w:sz w:val="17"/>
      </w:rPr>
    </w:pPr>
    <w:bookmarkStart w:id="20" w:name="TITUS4HeaderPrimary"/>
    <w:r>
      <w:rPr>
        <w:sz w:val="17"/>
      </w:rPr>
      <w:t> </w:t>
    </w:r>
  </w:p>
  <w:bookmarkEnd w:id="20"/>
  <w:p w14:paraId="7EA1D049" w14:textId="77777777" w:rsidR="009731CC" w:rsidRDefault="009731C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CF06A" w14:textId="58E7CFBB" w:rsidR="009731CC" w:rsidRDefault="00501B68" w:rsidP="00501B68">
    <w:pPr>
      <w:pStyle w:val="Header"/>
      <w:rPr>
        <w:sz w:val="17"/>
      </w:rPr>
    </w:pPr>
    <w:bookmarkStart w:id="23" w:name="TITUS4HeaderFirstPage"/>
    <w:r>
      <w:rPr>
        <w:sz w:val="17"/>
      </w:rPr>
      <w:t> </w:t>
    </w:r>
  </w:p>
  <w:bookmarkEnd w:id="23"/>
  <w:p w14:paraId="755F5B35" w14:textId="77777777" w:rsidR="009731CC" w:rsidRDefault="009731CC" w:rsidP="00610F73">
    <w:pPr>
      <w:pStyle w:val="Header"/>
    </w:pPr>
  </w:p>
  <w:p w14:paraId="656665D6" w14:textId="77777777" w:rsidR="009731CC" w:rsidRDefault="009731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BE415E"/>
    <w:multiLevelType w:val="hybridMultilevel"/>
    <w:tmpl w:val="3D043AE4"/>
    <w:lvl w:ilvl="0" w:tplc="933618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4" w15:restartNumberingAfterBreak="0">
    <w:nsid w:val="415C1E3C"/>
    <w:multiLevelType w:val="hybridMultilevel"/>
    <w:tmpl w:val="ADBC8F46"/>
    <w:lvl w:ilvl="0" w:tplc="5300A6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5854A8"/>
    <w:multiLevelType w:val="hybridMultilevel"/>
    <w:tmpl w:val="C0C4B810"/>
    <w:lvl w:ilvl="0" w:tplc="8A06A0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
  </w:num>
  <w:num w:numId="5">
    <w:abstractNumId w:val="5"/>
  </w:num>
  <w:num w:numId="6">
    <w:abstractNumId w:val="4"/>
  </w:num>
  <w:num w:numId="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5F56"/>
    <w:rsid w:val="00020EEC"/>
    <w:rsid w:val="000222B6"/>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6440D"/>
    <w:rsid w:val="00076BC5"/>
    <w:rsid w:val="00080E58"/>
    <w:rsid w:val="00083D99"/>
    <w:rsid w:val="00084EA6"/>
    <w:rsid w:val="00085699"/>
    <w:rsid w:val="00087891"/>
    <w:rsid w:val="00091F52"/>
    <w:rsid w:val="00092970"/>
    <w:rsid w:val="00092BC7"/>
    <w:rsid w:val="00093720"/>
    <w:rsid w:val="000938E6"/>
    <w:rsid w:val="00093B3C"/>
    <w:rsid w:val="000941BB"/>
    <w:rsid w:val="0009488C"/>
    <w:rsid w:val="00095C1B"/>
    <w:rsid w:val="00096DEA"/>
    <w:rsid w:val="000A1F75"/>
    <w:rsid w:val="000A4240"/>
    <w:rsid w:val="000A469A"/>
    <w:rsid w:val="000B1E96"/>
    <w:rsid w:val="000B3F7A"/>
    <w:rsid w:val="000B41F9"/>
    <w:rsid w:val="000B5FA7"/>
    <w:rsid w:val="000B631B"/>
    <w:rsid w:val="000C378F"/>
    <w:rsid w:val="000C6892"/>
    <w:rsid w:val="000C6FFE"/>
    <w:rsid w:val="000D0BB6"/>
    <w:rsid w:val="000D40C1"/>
    <w:rsid w:val="000D4604"/>
    <w:rsid w:val="000E2036"/>
    <w:rsid w:val="000E26B0"/>
    <w:rsid w:val="000F1599"/>
    <w:rsid w:val="000F1769"/>
    <w:rsid w:val="000F6196"/>
    <w:rsid w:val="000F6FB8"/>
    <w:rsid w:val="000F7ECD"/>
    <w:rsid w:val="0010071B"/>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5286C"/>
    <w:rsid w:val="001608C4"/>
    <w:rsid w:val="00171418"/>
    <w:rsid w:val="00190913"/>
    <w:rsid w:val="001961CF"/>
    <w:rsid w:val="001A0AC7"/>
    <w:rsid w:val="001A59BB"/>
    <w:rsid w:val="001A6A51"/>
    <w:rsid w:val="001A79C4"/>
    <w:rsid w:val="001B331A"/>
    <w:rsid w:val="001C0E74"/>
    <w:rsid w:val="001C36F5"/>
    <w:rsid w:val="001C6CEC"/>
    <w:rsid w:val="001D1C68"/>
    <w:rsid w:val="001D229F"/>
    <w:rsid w:val="001D6162"/>
    <w:rsid w:val="001E7592"/>
    <w:rsid w:val="001F3878"/>
    <w:rsid w:val="001F3F74"/>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56F2"/>
    <w:rsid w:val="002761F4"/>
    <w:rsid w:val="002775E1"/>
    <w:rsid w:val="00277979"/>
    <w:rsid w:val="002808EB"/>
    <w:rsid w:val="0028095D"/>
    <w:rsid w:val="00291ADD"/>
    <w:rsid w:val="00294868"/>
    <w:rsid w:val="00295CA1"/>
    <w:rsid w:val="00297CF8"/>
    <w:rsid w:val="002A291A"/>
    <w:rsid w:val="002A5604"/>
    <w:rsid w:val="002B1701"/>
    <w:rsid w:val="002B23C3"/>
    <w:rsid w:val="002B443A"/>
    <w:rsid w:val="002B5B35"/>
    <w:rsid w:val="002C256A"/>
    <w:rsid w:val="002C496D"/>
    <w:rsid w:val="002D05EB"/>
    <w:rsid w:val="002D2F29"/>
    <w:rsid w:val="002D2FD3"/>
    <w:rsid w:val="002D5D8D"/>
    <w:rsid w:val="002E7017"/>
    <w:rsid w:val="002F4F6E"/>
    <w:rsid w:val="002F69BC"/>
    <w:rsid w:val="003015C3"/>
    <w:rsid w:val="0030698D"/>
    <w:rsid w:val="0030778C"/>
    <w:rsid w:val="0031350A"/>
    <w:rsid w:val="00316815"/>
    <w:rsid w:val="003168CA"/>
    <w:rsid w:val="00321255"/>
    <w:rsid w:val="0032230D"/>
    <w:rsid w:val="00322A0B"/>
    <w:rsid w:val="00335FC5"/>
    <w:rsid w:val="00340E9A"/>
    <w:rsid w:val="003516C0"/>
    <w:rsid w:val="00352E59"/>
    <w:rsid w:val="00354DBE"/>
    <w:rsid w:val="00355210"/>
    <w:rsid w:val="00365DF9"/>
    <w:rsid w:val="00372DB4"/>
    <w:rsid w:val="0037490C"/>
    <w:rsid w:val="00375AF5"/>
    <w:rsid w:val="003761BD"/>
    <w:rsid w:val="003769AE"/>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F33F0"/>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653A"/>
    <w:rsid w:val="00482C17"/>
    <w:rsid w:val="00487990"/>
    <w:rsid w:val="004911B4"/>
    <w:rsid w:val="0049196A"/>
    <w:rsid w:val="004923DA"/>
    <w:rsid w:val="004931FB"/>
    <w:rsid w:val="00493434"/>
    <w:rsid w:val="004962F9"/>
    <w:rsid w:val="004968E2"/>
    <w:rsid w:val="004A2A49"/>
    <w:rsid w:val="004B600B"/>
    <w:rsid w:val="004B6822"/>
    <w:rsid w:val="004B69F6"/>
    <w:rsid w:val="004C2D3A"/>
    <w:rsid w:val="004D03C4"/>
    <w:rsid w:val="004D0BF1"/>
    <w:rsid w:val="004D1405"/>
    <w:rsid w:val="004D24D2"/>
    <w:rsid w:val="004D35A4"/>
    <w:rsid w:val="004D445F"/>
    <w:rsid w:val="004E087B"/>
    <w:rsid w:val="004E44A4"/>
    <w:rsid w:val="004E7B8B"/>
    <w:rsid w:val="004E7BDD"/>
    <w:rsid w:val="004F1E21"/>
    <w:rsid w:val="004F740D"/>
    <w:rsid w:val="004F7B8F"/>
    <w:rsid w:val="00500748"/>
    <w:rsid w:val="005011D6"/>
    <w:rsid w:val="0050167A"/>
    <w:rsid w:val="00501B68"/>
    <w:rsid w:val="005042F1"/>
    <w:rsid w:val="00513C7D"/>
    <w:rsid w:val="005169D1"/>
    <w:rsid w:val="00521123"/>
    <w:rsid w:val="00521221"/>
    <w:rsid w:val="00526E82"/>
    <w:rsid w:val="00536FA9"/>
    <w:rsid w:val="005414F4"/>
    <w:rsid w:val="00546187"/>
    <w:rsid w:val="005463F1"/>
    <w:rsid w:val="00557D77"/>
    <w:rsid w:val="00562EAA"/>
    <w:rsid w:val="00563B58"/>
    <w:rsid w:val="005640C4"/>
    <w:rsid w:val="00564C53"/>
    <w:rsid w:val="0056684C"/>
    <w:rsid w:val="00571847"/>
    <w:rsid w:val="00571B86"/>
    <w:rsid w:val="00571DC8"/>
    <w:rsid w:val="00574A0C"/>
    <w:rsid w:val="00576E4C"/>
    <w:rsid w:val="0057780F"/>
    <w:rsid w:val="00581E0A"/>
    <w:rsid w:val="00583380"/>
    <w:rsid w:val="00586D89"/>
    <w:rsid w:val="005916B8"/>
    <w:rsid w:val="005A1B4C"/>
    <w:rsid w:val="005A1BA3"/>
    <w:rsid w:val="005A545C"/>
    <w:rsid w:val="005B4607"/>
    <w:rsid w:val="005C1567"/>
    <w:rsid w:val="005C6CE5"/>
    <w:rsid w:val="005D3F07"/>
    <w:rsid w:val="005D583E"/>
    <w:rsid w:val="005E13EA"/>
    <w:rsid w:val="005E53BD"/>
    <w:rsid w:val="00601C05"/>
    <w:rsid w:val="00606E27"/>
    <w:rsid w:val="006108C9"/>
    <w:rsid w:val="00610F73"/>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183"/>
    <w:rsid w:val="00751263"/>
    <w:rsid w:val="0075704F"/>
    <w:rsid w:val="00763B2D"/>
    <w:rsid w:val="00772924"/>
    <w:rsid w:val="007730EC"/>
    <w:rsid w:val="007741F3"/>
    <w:rsid w:val="00784EC4"/>
    <w:rsid w:val="007872F2"/>
    <w:rsid w:val="007874BC"/>
    <w:rsid w:val="00787DE7"/>
    <w:rsid w:val="007908E0"/>
    <w:rsid w:val="00793EB3"/>
    <w:rsid w:val="00794205"/>
    <w:rsid w:val="00797012"/>
    <w:rsid w:val="007A1413"/>
    <w:rsid w:val="007A1F6A"/>
    <w:rsid w:val="007A3791"/>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0EE6"/>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551BF"/>
    <w:rsid w:val="00861035"/>
    <w:rsid w:val="00861038"/>
    <w:rsid w:val="008613E0"/>
    <w:rsid w:val="00865008"/>
    <w:rsid w:val="00866B50"/>
    <w:rsid w:val="008708F1"/>
    <w:rsid w:val="008802DB"/>
    <w:rsid w:val="00880539"/>
    <w:rsid w:val="008859E8"/>
    <w:rsid w:val="0088737B"/>
    <w:rsid w:val="00892716"/>
    <w:rsid w:val="00893067"/>
    <w:rsid w:val="008933DE"/>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8F5DA7"/>
    <w:rsid w:val="009079BD"/>
    <w:rsid w:val="00912BD9"/>
    <w:rsid w:val="00920E5B"/>
    <w:rsid w:val="00926436"/>
    <w:rsid w:val="0093018C"/>
    <w:rsid w:val="00932CCA"/>
    <w:rsid w:val="009544C0"/>
    <w:rsid w:val="00954FA4"/>
    <w:rsid w:val="00955841"/>
    <w:rsid w:val="00956AE9"/>
    <w:rsid w:val="00964CC6"/>
    <w:rsid w:val="009731CC"/>
    <w:rsid w:val="00991FDA"/>
    <w:rsid w:val="009927A1"/>
    <w:rsid w:val="0099774D"/>
    <w:rsid w:val="009A5F3B"/>
    <w:rsid w:val="009B0B61"/>
    <w:rsid w:val="009B28C0"/>
    <w:rsid w:val="009B7136"/>
    <w:rsid w:val="009B7806"/>
    <w:rsid w:val="009C3AC2"/>
    <w:rsid w:val="009C41A7"/>
    <w:rsid w:val="009D0632"/>
    <w:rsid w:val="009D4365"/>
    <w:rsid w:val="009D4E3B"/>
    <w:rsid w:val="009D7BC9"/>
    <w:rsid w:val="009E1982"/>
    <w:rsid w:val="009E4D2C"/>
    <w:rsid w:val="009E735B"/>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7658F"/>
    <w:rsid w:val="00A8015F"/>
    <w:rsid w:val="00A80BD2"/>
    <w:rsid w:val="00A85039"/>
    <w:rsid w:val="00A851F7"/>
    <w:rsid w:val="00A906AA"/>
    <w:rsid w:val="00A94215"/>
    <w:rsid w:val="00A94C5E"/>
    <w:rsid w:val="00AA241A"/>
    <w:rsid w:val="00AA252C"/>
    <w:rsid w:val="00AA666E"/>
    <w:rsid w:val="00AB5518"/>
    <w:rsid w:val="00AC01D4"/>
    <w:rsid w:val="00AC0209"/>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1B4E"/>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394"/>
    <w:rsid w:val="00BB5EAA"/>
    <w:rsid w:val="00BB5F11"/>
    <w:rsid w:val="00BC0401"/>
    <w:rsid w:val="00BC04FA"/>
    <w:rsid w:val="00BC1C22"/>
    <w:rsid w:val="00BC460B"/>
    <w:rsid w:val="00BC5725"/>
    <w:rsid w:val="00BD1D91"/>
    <w:rsid w:val="00BD1F45"/>
    <w:rsid w:val="00BD30B1"/>
    <w:rsid w:val="00BE0F7B"/>
    <w:rsid w:val="00BE10C2"/>
    <w:rsid w:val="00BF015D"/>
    <w:rsid w:val="00BF5C5B"/>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028"/>
    <w:rsid w:val="00C836CC"/>
    <w:rsid w:val="00C87A74"/>
    <w:rsid w:val="00C90A71"/>
    <w:rsid w:val="00C91574"/>
    <w:rsid w:val="00C91BC2"/>
    <w:rsid w:val="00C92C71"/>
    <w:rsid w:val="00C92F5A"/>
    <w:rsid w:val="00C93F8F"/>
    <w:rsid w:val="00C96E3D"/>
    <w:rsid w:val="00CA2745"/>
    <w:rsid w:val="00CA34EE"/>
    <w:rsid w:val="00CA3593"/>
    <w:rsid w:val="00CA391B"/>
    <w:rsid w:val="00CA7F4F"/>
    <w:rsid w:val="00CB258E"/>
    <w:rsid w:val="00CB3C8F"/>
    <w:rsid w:val="00CB75CE"/>
    <w:rsid w:val="00CC02F1"/>
    <w:rsid w:val="00CC11A6"/>
    <w:rsid w:val="00CC135E"/>
    <w:rsid w:val="00CD5D3F"/>
    <w:rsid w:val="00CF1E90"/>
    <w:rsid w:val="00CF3DB3"/>
    <w:rsid w:val="00D052BC"/>
    <w:rsid w:val="00D07026"/>
    <w:rsid w:val="00D11874"/>
    <w:rsid w:val="00D11C62"/>
    <w:rsid w:val="00D22C8F"/>
    <w:rsid w:val="00D33491"/>
    <w:rsid w:val="00D44F8E"/>
    <w:rsid w:val="00D44FD0"/>
    <w:rsid w:val="00D530B4"/>
    <w:rsid w:val="00D5733C"/>
    <w:rsid w:val="00D6037A"/>
    <w:rsid w:val="00D607EF"/>
    <w:rsid w:val="00D60F88"/>
    <w:rsid w:val="00D61758"/>
    <w:rsid w:val="00D620F2"/>
    <w:rsid w:val="00D625E7"/>
    <w:rsid w:val="00D646BD"/>
    <w:rsid w:val="00D66752"/>
    <w:rsid w:val="00D70239"/>
    <w:rsid w:val="00D71201"/>
    <w:rsid w:val="00D720C7"/>
    <w:rsid w:val="00D76D87"/>
    <w:rsid w:val="00D77A04"/>
    <w:rsid w:val="00D81D06"/>
    <w:rsid w:val="00D837AD"/>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20A35"/>
    <w:rsid w:val="00E252B9"/>
    <w:rsid w:val="00E31FA3"/>
    <w:rsid w:val="00E35BEC"/>
    <w:rsid w:val="00E42DC4"/>
    <w:rsid w:val="00E444B3"/>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33BC"/>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55900"/>
    <w:rsid w:val="00F60FEA"/>
    <w:rsid w:val="00F6513F"/>
    <w:rsid w:val="00F66272"/>
    <w:rsid w:val="00F66399"/>
    <w:rsid w:val="00F709C0"/>
    <w:rsid w:val="00F82ED9"/>
    <w:rsid w:val="00F927A1"/>
    <w:rsid w:val="00F92E4D"/>
    <w:rsid w:val="00FA3764"/>
    <w:rsid w:val="00FA56ED"/>
    <w:rsid w:val="00FA6CB5"/>
    <w:rsid w:val="00FB5FA6"/>
    <w:rsid w:val="00FB70F5"/>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8D12EC7"/>
    <w:rsid w:val="3E1912F6"/>
    <w:rsid w:val="4096612A"/>
    <w:rsid w:val="41BEF5E3"/>
    <w:rsid w:val="44BCD504"/>
    <w:rsid w:val="45692679"/>
    <w:rsid w:val="4E216C8D"/>
    <w:rsid w:val="4FFD4A64"/>
    <w:rsid w:val="50BF2D26"/>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8802DB"/>
    <w:rPr>
      <w:color w:val="954F72" w:themeColor="followedHyperlink"/>
      <w:u w:val="single"/>
    </w:rPr>
  </w:style>
  <w:style w:type="paragraph" w:styleId="NormalWeb">
    <w:name w:val="Normal (Web)"/>
    <w:basedOn w:val="Normal"/>
    <w:uiPriority w:val="99"/>
    <w:semiHidden/>
    <w:unhideWhenUsed/>
    <w:rsid w:val="009731C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9992">
      <w:bodyDiv w:val="1"/>
      <w:marLeft w:val="0"/>
      <w:marRight w:val="0"/>
      <w:marTop w:val="0"/>
      <w:marBottom w:val="0"/>
      <w:divBdr>
        <w:top w:val="none" w:sz="0" w:space="0" w:color="auto"/>
        <w:left w:val="none" w:sz="0" w:space="0" w:color="auto"/>
        <w:bottom w:val="none" w:sz="0" w:space="0" w:color="auto"/>
        <w:right w:val="none" w:sz="0" w:space="0" w:color="auto"/>
      </w:divBdr>
    </w:div>
    <w:div w:id="5882015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387556">
      <w:bodyDiv w:val="1"/>
      <w:marLeft w:val="0"/>
      <w:marRight w:val="0"/>
      <w:marTop w:val="0"/>
      <w:marBottom w:val="0"/>
      <w:divBdr>
        <w:top w:val="none" w:sz="0" w:space="0" w:color="auto"/>
        <w:left w:val="none" w:sz="0" w:space="0" w:color="auto"/>
        <w:bottom w:val="none" w:sz="0" w:space="0" w:color="auto"/>
        <w:right w:val="none" w:sz="0" w:space="0" w:color="auto"/>
      </w:divBdr>
      <w:divsChild>
        <w:div w:id="863635435">
          <w:marLeft w:val="0"/>
          <w:marRight w:val="0"/>
          <w:marTop w:val="0"/>
          <w:marBottom w:val="0"/>
          <w:divBdr>
            <w:top w:val="none" w:sz="0" w:space="0" w:color="auto"/>
            <w:left w:val="none" w:sz="0" w:space="0" w:color="auto"/>
            <w:bottom w:val="none" w:sz="0" w:space="0" w:color="auto"/>
            <w:right w:val="none" w:sz="0" w:space="0" w:color="auto"/>
          </w:divBdr>
        </w:div>
      </w:divsChild>
    </w:div>
    <w:div w:id="1278756918">
      <w:bodyDiv w:val="1"/>
      <w:marLeft w:val="0"/>
      <w:marRight w:val="0"/>
      <w:marTop w:val="0"/>
      <w:marBottom w:val="0"/>
      <w:divBdr>
        <w:top w:val="none" w:sz="0" w:space="0" w:color="auto"/>
        <w:left w:val="none" w:sz="0" w:space="0" w:color="auto"/>
        <w:bottom w:val="none" w:sz="0" w:space="0" w:color="auto"/>
        <w:right w:val="none" w:sz="0" w:space="0" w:color="auto"/>
      </w:divBdr>
      <w:divsChild>
        <w:div w:id="1920555223">
          <w:marLeft w:val="0"/>
          <w:marRight w:val="0"/>
          <w:marTop w:val="0"/>
          <w:marBottom w:val="0"/>
          <w:divBdr>
            <w:top w:val="none" w:sz="0" w:space="0" w:color="auto"/>
            <w:left w:val="none" w:sz="0" w:space="0" w:color="auto"/>
            <w:bottom w:val="none" w:sz="0" w:space="0" w:color="auto"/>
            <w:right w:val="none" w:sz="0" w:space="0" w:color="auto"/>
          </w:divBdr>
        </w:div>
      </w:divsChild>
    </w:div>
    <w:div w:id="163089333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4CF55-A4C9-48B9-9928-4B592A115C4E}">
  <ds:schemaRefs>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1ecf5648-3750-43f5-867d-bfaa16e6e17e"/>
    <ds:schemaRef ds:uri="2e89cfda-a374-4413-9f0d-8b601eddeb70"/>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74BD973E-5FB5-4983-879D-C08418133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B34AE9-5EE6-417E-B58D-8931226F1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24</Pages>
  <Words>7343</Words>
  <Characters>40377</Characters>
  <Application>Microsoft Office Word</Application>
  <DocSecurity>0</DocSecurity>
  <Lines>336</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Acreman,Katie swp6786</cp:lastModifiedBy>
  <cp:revision>14</cp:revision>
  <cp:lastPrinted>2019-09-26T14:40:00Z</cp:lastPrinted>
  <dcterms:created xsi:type="dcterms:W3CDTF">2021-06-03T21:01:00Z</dcterms:created>
  <dcterms:modified xsi:type="dcterms:W3CDTF">2021-06-14T21:47:00Z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8347e28b-5c1a-4322-a977-47bbd234814b</vt:lpwstr>
  </property>
  <property fmtid="{D5CDD505-2E9C-101B-9397-08002B2CF9AE}" pid="4" name="Classification">
    <vt:lpwstr>OFFICIAL</vt:lpwstr>
  </property>
  <property fmtid="{D5CDD505-2E9C-101B-9397-08002B2CF9AE}" pid="5" name="Visibility">
    <vt:lpwstr>NOT VISIBLE</vt:lpwstr>
  </property>
</Properties>
</file>