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20EF4CF" w14:textId="3F68DDBE" w:rsidR="00976745" w:rsidRDefault="001F70A2">
      <w:r>
        <w:rPr>
          <w:noProof/>
        </w:rPr>
        <w:drawing>
          <wp:inline distT="0" distB="0" distL="0" distR="0" wp14:anchorId="2F470F40" wp14:editId="1B058FC3">
            <wp:extent cx="1809750" cy="723900"/>
            <wp:effectExtent l="0" t="0" r="0" b="0"/>
            <wp:docPr id="1932387934"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14:paraId="32B300C5" w14:textId="77777777" w:rsidR="001F70A2" w:rsidRDefault="001F70A2"/>
    <w:p w14:paraId="363A8C14" w14:textId="77777777" w:rsidR="001F70A2" w:rsidRDefault="001F70A2"/>
    <w:p w14:paraId="0AE3E3EA" w14:textId="77777777" w:rsidR="001F70A2" w:rsidRDefault="001F70A2"/>
    <w:p w14:paraId="57F69D19" w14:textId="77777777" w:rsidR="001F70A2" w:rsidRPr="001F70A2" w:rsidRDefault="001F70A2" w:rsidP="001F70A2">
      <w:r w:rsidRPr="001F70A2">
        <w:rPr>
          <w:b/>
          <w:bCs/>
        </w:rPr>
        <w:t>Student name: Mardy Tatad</w:t>
      </w:r>
      <w:r w:rsidRPr="001F70A2">
        <w:t> </w:t>
      </w:r>
    </w:p>
    <w:p w14:paraId="2AF5AF1C" w14:textId="77777777" w:rsidR="001F70A2" w:rsidRPr="001F70A2" w:rsidRDefault="001F70A2" w:rsidP="001F70A2">
      <w:r w:rsidRPr="001F70A2">
        <w:rPr>
          <w:b/>
          <w:bCs/>
        </w:rPr>
        <w:t>Student ID: 2526088</w:t>
      </w:r>
      <w:r w:rsidRPr="001F70A2">
        <w:t> </w:t>
      </w:r>
    </w:p>
    <w:p w14:paraId="2E4B95A5" w14:textId="77777777" w:rsidR="001F70A2" w:rsidRPr="001F70A2" w:rsidRDefault="001F70A2" w:rsidP="001F70A2">
      <w:r w:rsidRPr="001F70A2">
        <w:rPr>
          <w:b/>
          <w:bCs/>
        </w:rPr>
        <w:t>Module name: Health and social care</w:t>
      </w:r>
      <w:r w:rsidRPr="001F70A2">
        <w:t> </w:t>
      </w:r>
    </w:p>
    <w:p w14:paraId="24B8B7EE" w14:textId="77777777" w:rsidR="001F70A2" w:rsidRPr="001F70A2" w:rsidRDefault="001F70A2" w:rsidP="001F70A2">
      <w:r w:rsidRPr="001F70A2">
        <w:rPr>
          <w:b/>
          <w:bCs/>
        </w:rPr>
        <w:t>Module Code: LCHS4003</w:t>
      </w:r>
      <w:r w:rsidRPr="001F70A2">
        <w:t> </w:t>
      </w:r>
    </w:p>
    <w:p w14:paraId="5D74E8E5" w14:textId="77777777" w:rsidR="001F70A2" w:rsidRPr="001F70A2" w:rsidRDefault="001F70A2" w:rsidP="001F70A2">
      <w:r w:rsidRPr="001F70A2">
        <w:rPr>
          <w:b/>
          <w:bCs/>
        </w:rPr>
        <w:t>Lecturer name: Dr. Jolly Nwankwo</w:t>
      </w:r>
      <w:r w:rsidRPr="001F70A2">
        <w:t> </w:t>
      </w:r>
    </w:p>
    <w:p w14:paraId="69178550" w14:textId="77777777" w:rsidR="001F70A2" w:rsidRPr="001F70A2" w:rsidRDefault="001F70A2" w:rsidP="001F70A2">
      <w:r w:rsidRPr="001F70A2">
        <w:t> </w:t>
      </w:r>
    </w:p>
    <w:p w14:paraId="46622C06" w14:textId="77777777" w:rsidR="001F70A2" w:rsidRPr="001F70A2" w:rsidRDefault="001F70A2" w:rsidP="001F70A2">
      <w:r w:rsidRPr="001F70A2">
        <w:rPr>
          <w:b/>
          <w:bCs/>
        </w:rPr>
        <w:t>Content page</w:t>
      </w:r>
      <w:r w:rsidRPr="001F70A2">
        <w:t> </w:t>
      </w:r>
    </w:p>
    <w:p w14:paraId="3F3FB37A" w14:textId="77777777" w:rsidR="001F70A2" w:rsidRPr="001F70A2" w:rsidRDefault="001F70A2" w:rsidP="001F70A2">
      <w:r w:rsidRPr="001F70A2">
        <w:rPr>
          <w:b/>
          <w:bCs/>
        </w:rPr>
        <w:t>Introduction ………………………………………………………………………………………………</w:t>
      </w:r>
      <w:proofErr w:type="gramStart"/>
      <w:r w:rsidRPr="001F70A2">
        <w:rPr>
          <w:b/>
          <w:bCs/>
        </w:rPr>
        <w:t>…..</w:t>
      </w:r>
      <w:proofErr w:type="gramEnd"/>
      <w:r w:rsidRPr="001F70A2">
        <w:rPr>
          <w:b/>
          <w:bCs/>
        </w:rPr>
        <w:t>1.1</w:t>
      </w:r>
      <w:r w:rsidRPr="001F70A2">
        <w:t> </w:t>
      </w:r>
    </w:p>
    <w:p w14:paraId="09D52C3C" w14:textId="77777777" w:rsidR="001F70A2" w:rsidRPr="001F70A2" w:rsidRDefault="001F70A2" w:rsidP="001F70A2">
      <w:r w:rsidRPr="001F70A2">
        <w:rPr>
          <w:b/>
          <w:bCs/>
        </w:rPr>
        <w:t>Ambulance Service …………………………………………………………………………………………2.1</w:t>
      </w:r>
      <w:r w:rsidRPr="001F70A2">
        <w:t> </w:t>
      </w:r>
    </w:p>
    <w:p w14:paraId="520EB643" w14:textId="77777777" w:rsidR="001F70A2" w:rsidRPr="001F70A2" w:rsidRDefault="001F70A2" w:rsidP="001F70A2">
      <w:r w:rsidRPr="001F70A2">
        <w:rPr>
          <w:b/>
          <w:bCs/>
        </w:rPr>
        <w:t>The history of ambulance services …………………………………………………………………….2.2</w:t>
      </w:r>
      <w:r w:rsidRPr="001F70A2">
        <w:t> </w:t>
      </w:r>
    </w:p>
    <w:p w14:paraId="19731896" w14:textId="77777777" w:rsidR="001F70A2" w:rsidRPr="001F70A2" w:rsidRDefault="001F70A2" w:rsidP="001F70A2">
      <w:r w:rsidRPr="001F70A2">
        <w:rPr>
          <w:b/>
          <w:bCs/>
        </w:rPr>
        <w:t>Current services …………………………………………………………………………………………</w:t>
      </w:r>
      <w:proofErr w:type="gramStart"/>
      <w:r w:rsidRPr="001F70A2">
        <w:rPr>
          <w:b/>
          <w:bCs/>
        </w:rPr>
        <w:t>…..</w:t>
      </w:r>
      <w:proofErr w:type="gramEnd"/>
      <w:r w:rsidRPr="001F70A2">
        <w:rPr>
          <w:b/>
          <w:bCs/>
        </w:rPr>
        <w:t>2.3</w:t>
      </w:r>
      <w:r w:rsidRPr="001F70A2">
        <w:t> </w:t>
      </w:r>
    </w:p>
    <w:p w14:paraId="6F82E9B6" w14:textId="77777777" w:rsidR="001F70A2" w:rsidRPr="001F70A2" w:rsidRDefault="001F70A2" w:rsidP="001F70A2">
      <w:r w:rsidRPr="001F70A2">
        <w:rPr>
          <w:b/>
          <w:bCs/>
        </w:rPr>
        <w:t>Two challenges ……………………………………………………………………………………………….2.4</w:t>
      </w:r>
      <w:r w:rsidRPr="001F70A2">
        <w:t> </w:t>
      </w:r>
    </w:p>
    <w:p w14:paraId="56EA78AB" w14:textId="708E9462" w:rsidR="00863106" w:rsidRPr="00863106" w:rsidRDefault="00863106" w:rsidP="001F70A2">
      <w:pPr>
        <w:rPr>
          <w:b/>
          <w:bCs/>
        </w:rPr>
      </w:pPr>
      <w:r>
        <w:rPr>
          <w:b/>
          <w:bCs/>
        </w:rPr>
        <w:t>Mental health services</w:t>
      </w:r>
      <w:r w:rsidR="001F70A2" w:rsidRPr="001F70A2">
        <w:rPr>
          <w:b/>
          <w:bCs/>
        </w:rPr>
        <w:t>…………………………………………………………………………………</w:t>
      </w:r>
      <w:proofErr w:type="gramStart"/>
      <w:r w:rsidR="001F70A2" w:rsidRPr="001F70A2">
        <w:rPr>
          <w:b/>
          <w:bCs/>
        </w:rPr>
        <w:t>…..</w:t>
      </w:r>
      <w:proofErr w:type="gramEnd"/>
      <w:r w:rsidR="001F70A2" w:rsidRPr="001F70A2">
        <w:rPr>
          <w:b/>
          <w:bCs/>
        </w:rPr>
        <w:t>3.1</w:t>
      </w:r>
      <w:r w:rsidR="001F70A2" w:rsidRPr="001F70A2">
        <w:t> </w:t>
      </w:r>
    </w:p>
    <w:p w14:paraId="7D2BE31F" w14:textId="586A07D5" w:rsidR="001F70A2" w:rsidRPr="001F70A2" w:rsidRDefault="00863106" w:rsidP="001F70A2">
      <w:r>
        <w:rPr>
          <w:b/>
          <w:bCs/>
        </w:rPr>
        <w:t>Reference ……………………….</w:t>
      </w:r>
      <w:r w:rsidR="001F70A2" w:rsidRPr="001F70A2">
        <w:rPr>
          <w:b/>
          <w:bCs/>
        </w:rPr>
        <w:t>…………………………………………………………………………</w:t>
      </w:r>
      <w:proofErr w:type="gramStart"/>
      <w:r w:rsidR="001F70A2" w:rsidRPr="001F70A2">
        <w:rPr>
          <w:b/>
          <w:bCs/>
        </w:rPr>
        <w:t>…..</w:t>
      </w:r>
      <w:proofErr w:type="gramEnd"/>
      <w:r w:rsidR="001F70A2" w:rsidRPr="001F70A2">
        <w:rPr>
          <w:b/>
          <w:bCs/>
        </w:rPr>
        <w:t>3.2</w:t>
      </w:r>
      <w:r w:rsidR="001F70A2" w:rsidRPr="001F70A2">
        <w:t> </w:t>
      </w:r>
    </w:p>
    <w:p w14:paraId="0A5D0B35" w14:textId="20C67020" w:rsidR="001F70A2" w:rsidRDefault="001F70A2">
      <w:pPr>
        <w:sectPr w:rsidR="001F70A2">
          <w:pgSz w:w="11906" w:h="16838"/>
          <w:pgMar w:top="1440" w:right="1440" w:bottom="1440" w:left="1440" w:header="708" w:footer="708" w:gutter="0"/>
          <w:cols w:space="708"/>
          <w:docGrid w:linePitch="360"/>
        </w:sectPr>
      </w:pPr>
    </w:p>
    <w:p w14:paraId="5A6BB88D" w14:textId="789B3D49" w:rsidR="001F70A2" w:rsidRDefault="00134504" w:rsidP="001F70A2">
      <w:pPr>
        <w:jc w:val="center"/>
      </w:pPr>
      <w:r>
        <w:rPr>
          <w:noProof/>
        </w:rPr>
        <w:lastRenderedPageBreak/>
        <mc:AlternateContent>
          <mc:Choice Requires="wps">
            <w:drawing>
              <wp:anchor distT="45720" distB="45720" distL="114300" distR="114300" simplePos="0" relativeHeight="251659264" behindDoc="0" locked="0" layoutInCell="1" allowOverlap="1" wp14:anchorId="7D5BCD95" wp14:editId="46F6AE35">
                <wp:simplePos x="0" y="0"/>
                <wp:positionH relativeFrom="margin">
                  <wp:posOffset>2598345</wp:posOffset>
                </wp:positionH>
                <wp:positionV relativeFrom="paragraph">
                  <wp:posOffset>560</wp:posOffset>
                </wp:positionV>
                <wp:extent cx="3667125" cy="430605"/>
                <wp:effectExtent l="0" t="0" r="15875" b="1397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667125" cy="430605"/>
                        </a:xfrm>
                        <a:prstGeom prst="rect">
                          <a:avLst/>
                        </a:prstGeom>
                        <a:solidFill>
                          <a:srgbClr val="FFFFFF"/>
                        </a:solidFill>
                        <a:ln w="9525">
                          <a:solidFill>
                            <a:srgbClr val="000000"/>
                          </a:solidFill>
                          <a:miter lim="800000"/>
                          <a:headEnd/>
                          <a:tailEnd/>
                        </a:ln>
                      </wps:spPr>
                      <wps:txbx>
                        <w:txbxContent>
                          <w:p w14:paraId="59689CE5" w14:textId="30B60B58" w:rsidR="001F70A2" w:rsidRPr="00006F06" w:rsidRDefault="00D50A8F" w:rsidP="004215FA">
                            <w:pPr>
                              <w:jc w:val="center"/>
                              <w:rPr>
                                <w:b/>
                                <w:bCs/>
                                <w:color w:val="0F4761" w:themeColor="accent1" w:themeShade="BF"/>
                                <w:sz w:val="32"/>
                                <w:szCs w:val="32"/>
                              </w:rPr>
                            </w:pPr>
                            <w:r w:rsidRPr="00006F06">
                              <w:rPr>
                                <w:b/>
                                <w:bCs/>
                                <w:color w:val="0F4761" w:themeColor="accent1" w:themeShade="BF"/>
                                <w:sz w:val="32"/>
                                <w:szCs w:val="32"/>
                              </w:rPr>
                              <w:t>Ambulance Service</w:t>
                            </w:r>
                          </w:p>
                          <w:p w14:paraId="37E9C974" w14:textId="77777777" w:rsidR="00BC5FF7" w:rsidRPr="00D50A8F" w:rsidRDefault="00BC5FF7" w:rsidP="00BC5FF7">
                            <w:pPr>
                              <w:rPr>
                                <w:b/>
                                <w:bCs/>
                                <w:sz w:val="24"/>
                                <w:szCs w:val="24"/>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7D5BCD95" id="_x0000_t202" coordsize="21600,21600" o:spt="202" path="m,l,21600r21600,l21600,xe">
                <v:stroke joinstyle="miter"/>
                <v:path gradientshapeok="t" o:connecttype="rect"/>
              </v:shapetype>
              <v:shape id="Text Box 2" o:spid="_x0000_s1026" type="#_x0000_t202" style="position:absolute;left:0;text-align:left;margin-left:204.6pt;margin-top:.05pt;width:288.75pt;height:33.9pt;z-index:25165926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">
                <v:textbox>
                  <w:txbxContent>
                    <w:p w14:paraId="59689CE5" w14:textId="30B60B58" w:rsidR="001F70A2" w:rsidRPr="00006F06" w:rsidRDefault="00D50A8F" w:rsidP="004215FA">
                      <w:pPr>
                        <w:jc w:val="center"/>
                        <w:rPr>
                          <w:b/>
                          <w:bCs/>
                          <w:color w:val="0F4761" w:themeColor="accent1" w:themeShade="BF"/>
                          <w:sz w:val="32"/>
                          <w:szCs w:val="32"/>
                        </w:rPr>
                      </w:pPr>
                      <w:r w:rsidRPr="00006F06">
                        <w:rPr>
                          <w:b/>
                          <w:bCs/>
                          <w:color w:val="0F4761" w:themeColor="accent1" w:themeShade="BF"/>
                          <w:sz w:val="32"/>
                          <w:szCs w:val="32"/>
                        </w:rPr>
                        <w:t>Ambulance Service</w:t>
                      </w:r>
                    </w:p>
                    <w:p w14:paraId="37E9C974" w14:textId="77777777" w:rsidR="00BC5FF7" w:rsidRPr="00D50A8F" w:rsidRDefault="00BC5FF7" w:rsidP="00BC5FF7">
                      <w:pPr>
                        <w:rPr>
                          <w:b/>
                          <w:bCs/>
                          <w:sz w:val="24"/>
                          <w:szCs w:val="24"/>
                        </w:rPr>
                      </w:pPr>
                    </w:p>
                  </w:txbxContent>
                </v:textbox>
                <w10:wrap type="square" anchorx="margin"/>
              </v:shape>
            </w:pict>
          </mc:Fallback>
        </mc:AlternateContent>
      </w:r>
    </w:p>
    <w:p w14:paraId="5106281C" w14:textId="7C8D6CB9" w:rsidR="001F70A2" w:rsidRDefault="00134504" w:rsidP="001F70A2">
      <w:pPr>
        <w:jc w:val="center"/>
      </w:pPr>
      <w:r>
        <w:rPr>
          <w:noProof/>
        </w:rPr>
        <w:drawing>
          <wp:inline distT="0" distB="0" distL="0" distR="0" wp14:anchorId="7CB2B93C" wp14:editId="60B90446">
            <wp:extent cx="3971925" cy="1371600"/>
            <wp:effectExtent l="0" t="0" r="9525" b="0"/>
            <wp:docPr id="7009967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971925" cy="1371600"/>
                    </a:xfrm>
                    <a:prstGeom prst="rect">
                      <a:avLst/>
                    </a:prstGeom>
                    <a:noFill/>
                    <a:ln>
                      <a:noFill/>
                    </a:ln>
                  </pic:spPr>
                </pic:pic>
              </a:graphicData>
            </a:graphic>
          </wp:inline>
        </w:drawing>
      </w:r>
    </w:p>
    <w:p w14:paraId="7BB9EDDC" w14:textId="756A2000" w:rsidR="001F70A2" w:rsidRDefault="001F70A2" w:rsidP="001F70A2">
      <w:pPr>
        <w:jc w:val="center"/>
      </w:pPr>
    </w:p>
    <w:p w14:paraId="078361A7" w14:textId="768B0B08" w:rsidR="001F70A2" w:rsidRDefault="006D2EC2" w:rsidP="004215FA">
      <w:pPr>
        <w:jc w:val="center"/>
      </w:pPr>
      <w:r w:rsidRPr="004215FA">
        <w:rPr>
          <w:b/>
          <w:bCs/>
          <w:noProof/>
        </w:rPr>
        <mc:AlternateContent>
          <mc:Choice Requires="wps">
            <w:drawing>
              <wp:anchor distT="228600" distB="228600" distL="228600" distR="228600" simplePos="0" relativeHeight="251663360" behindDoc="1" locked="0" layoutInCell="1" allowOverlap="1" wp14:anchorId="408F7AB5" wp14:editId="089CBC09">
                <wp:simplePos x="0" y="0"/>
                <wp:positionH relativeFrom="margin">
                  <wp:posOffset>981075</wp:posOffset>
                </wp:positionH>
                <wp:positionV relativeFrom="margin">
                  <wp:posOffset>2132330</wp:posOffset>
                </wp:positionV>
                <wp:extent cx="7019925" cy="1066800"/>
                <wp:effectExtent l="0" t="0" r="9525" b="0"/>
                <wp:wrapSquare wrapText="bothSides"/>
                <wp:docPr id="1704879567" name="Text Box 32"/>
                <wp:cNvGraphicFramePr/>
                <a:graphic xmlns:a="http://schemas.openxmlformats.org/drawingml/2006/main">
                  <a:graphicData uri="http://schemas.microsoft.com/office/word/2010/wordprocessingShape">
                    <wps:wsp>
                      <wps:cNvSpPr txBox="1"/>
                      <wps:spPr>
                        <a:xfrm>
                          <a:off x="0" y="0"/>
                          <a:ext cx="7019925" cy="1066800"/>
                        </a:xfrm>
                        <a:prstGeom prst="rect">
                          <a:avLst/>
                        </a:prstGeom>
                        <a:gradFill>
                          <a:gsLst>
                            <a:gs pos="0">
                              <a:schemeClr val="lt2">
                                <a:tint val="90000"/>
                                <a:satMod val="92000"/>
                                <a:lumMod val="120000"/>
                              </a:schemeClr>
                            </a:gs>
                            <a:gs pos="100000">
                              <a:schemeClr val="lt2">
                                <a:shade val="98000"/>
                                <a:satMod val="120000"/>
                                <a:lumMod val="98000"/>
                              </a:schemeClr>
                            </a:gs>
                          </a:gsLst>
                          <a:path path="circle">
                            <a:fillToRect l="50000" t="50000" r="100000" b="100000"/>
                          </a:path>
                        </a:gradFill>
                        <a:ln w="6350">
                          <a:noFill/>
                        </a:ln>
                        <a:effectLst/>
                      </wps:spPr>
                      <wps:style>
                        <a:lnRef idx="0">
                          <a:schemeClr val="accent1"/>
                        </a:lnRef>
                        <a:fillRef idx="1003">
                          <a:schemeClr val="lt2"/>
                        </a:fillRef>
                        <a:effectRef idx="0">
                          <a:schemeClr val="accent1"/>
                        </a:effectRef>
                        <a:fontRef idx="minor">
                          <a:schemeClr val="dk1"/>
                        </a:fontRef>
                      </wps:style>
                      <wps:txbx>
                        <w:txbxContent>
                          <w:p w14:paraId="145B1AD0" w14:textId="5B995441" w:rsidR="004215FA" w:rsidRDefault="00134504" w:rsidP="00134504">
                            <w:pPr>
                              <w:pStyle w:val="NoSpacing"/>
                              <w:rPr>
                                <w:color w:val="0E2841" w:themeColor="text2"/>
                                <w:sz w:val="18"/>
                                <w:szCs w:val="18"/>
                                <w:lang w:val="en-GB"/>
                              </w:rPr>
                            </w:pPr>
                            <w:r>
                              <w:rPr>
                                <w:b/>
                                <w:bCs/>
                                <w:color w:val="0E2841" w:themeColor="text2"/>
                                <w:sz w:val="18"/>
                                <w:szCs w:val="18"/>
                              </w:rPr>
                              <w:t xml:space="preserve">Introduction: </w:t>
                            </w:r>
                            <w:r w:rsidRPr="00134504">
                              <w:rPr>
                                <w:color w:val="0E2841" w:themeColor="text2"/>
                                <w:sz w:val="18"/>
                                <w:szCs w:val="18"/>
                                <w:lang w:val="en-GB"/>
                              </w:rPr>
                              <w:t>The ambulance services is one of the key reasons I chose to focus my research on this area. They provide high-quality care, ensuring that all patients receive prompts attention when they need it most. Every vehicle they use is equipped to accommodate wheelchairs and stretcher, making transportation accessible for everyone.</w:t>
                            </w:r>
                          </w:p>
                          <w:p w14:paraId="7066BD55" w14:textId="5192810D" w:rsidR="00134504" w:rsidRDefault="00134504" w:rsidP="00134504">
                            <w:pPr>
                              <w:pStyle w:val="NoSpacing"/>
                              <w:rPr>
                                <w:color w:val="0E2841" w:themeColor="text2"/>
                                <w:sz w:val="18"/>
                                <w:szCs w:val="18"/>
                              </w:rPr>
                            </w:pPr>
                            <w:r w:rsidRPr="00134504">
                              <w:rPr>
                                <w:color w:val="0E2841" w:themeColor="text2"/>
                                <w:sz w:val="18"/>
                                <w:szCs w:val="18"/>
                                <w:lang w:val="en-GB"/>
                              </w:rPr>
                              <w:t>Above all, ambulance services treat patients with patience, care, and dignity. They ensure that every individual is respected, supported, and looked after during their time of need, helping to deliver a positive and reassuring healthcare experience.</w:t>
                            </w:r>
                          </w:p>
                        </w:txbxContent>
                      </wps:txbx>
                      <wps:bodyPr rot="0" spcFirstLastPara="0" vertOverflow="overflow" horzOverflow="overflow" vert="horz" wrap="square" lIns="182880" tIns="182880" rIns="182880" bIns="18288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08F7AB5" id="Text Box 32" o:spid="_x0000_s1027" type="#_x0000_t202" style="position:absolute;left:0;text-align:left;margin-left:77.25pt;margin-top:167.9pt;width:552.75pt;height:84pt;z-index:-251653120;visibility:visible;mso-wrap-style:square;mso-width-percent:0;mso-height-percent:0;mso-wrap-distance-left:18pt;mso-wrap-distance-top:18pt;mso-wrap-distance-right:18pt;mso-wrap-distance-bottom:18pt;mso-position-horizontal:absolute;mso-position-horizontal-relative:margin;mso-position-vertical:absolute;mso-position-vertical-relative:margin;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" fillcolor="#eaeaea [2899]" stroked="f" strokeweight=".5pt">
                <v:fill color2="#e2e2e2 [3139]" rotate="t" focusposition=".5,.5" focussize="-.5,-.5" focus="100%" type="gradientRadial"/>
                <v:textbox inset="14.4pt,14.4pt,14.4pt,14.4pt">
                  <w:txbxContent>
                    <w:p w14:paraId="145B1AD0" w14:textId="5B995441" w:rsidR="004215FA" w:rsidRDefault="00134504" w:rsidP="00134504">
                      <w:pPr>
                        <w:pStyle w:val="NoSpacing"/>
                        <w:rPr>
                          <w:color w:val="0E2841" w:themeColor="text2"/>
                          <w:sz w:val="18"/>
                          <w:szCs w:val="18"/>
                          <w:lang w:val="en-GB"/>
                        </w:rPr>
                      </w:pPr>
                      <w:r>
                        <w:rPr>
                          <w:b/>
                          <w:bCs/>
                          <w:color w:val="0E2841" w:themeColor="text2"/>
                          <w:sz w:val="18"/>
                          <w:szCs w:val="18"/>
                        </w:rPr>
                        <w:t xml:space="preserve">Introduction: </w:t>
                      </w:r>
                      <w:r w:rsidRPr="00134504">
                        <w:rPr>
                          <w:color w:val="0E2841" w:themeColor="text2"/>
                          <w:sz w:val="18"/>
                          <w:szCs w:val="18"/>
                          <w:lang w:val="en-GB"/>
                        </w:rPr>
                        <w:t>The ambulance services is one of the key reasons I chose to focus my research on this area. They provide high-quality care, ensuring that all patients receive prompts attention when they need it most. Every vehicle they use is equipped to accommodate wheelchairs and stretcher, making transportation accessible for everyone.</w:t>
                      </w:r>
                    </w:p>
                    <w:p w14:paraId="7066BD55" w14:textId="5192810D" w:rsidR="00134504" w:rsidRDefault="00134504" w:rsidP="00134504">
                      <w:pPr>
                        <w:pStyle w:val="NoSpacing"/>
                        <w:rPr>
                          <w:color w:val="0E2841" w:themeColor="text2"/>
                          <w:sz w:val="18"/>
                          <w:szCs w:val="18"/>
                        </w:rPr>
                      </w:pPr>
                      <w:r w:rsidRPr="00134504">
                        <w:rPr>
                          <w:color w:val="0E2841" w:themeColor="text2"/>
                          <w:sz w:val="18"/>
                          <w:szCs w:val="18"/>
                          <w:lang w:val="en-GB"/>
                        </w:rPr>
                        <w:t>Above all, ambulance services treat patients with patience, care, and dignity. They ensure that every individual is respected, supported, and looked after during their time of need, helping to deliver a positive and reassuring healthcare experience.</w:t>
                      </w:r>
                    </w:p>
                  </w:txbxContent>
                </v:textbox>
                <w10:wrap type="square" anchorx="margin" anchory="margin"/>
              </v:shape>
            </w:pict>
          </mc:Fallback>
        </mc:AlternateContent>
      </w:r>
    </w:p>
    <w:p w14:paraId="2DF221E7" w14:textId="29DAF293" w:rsidR="004215FA" w:rsidRPr="004215FA" w:rsidRDefault="004215FA" w:rsidP="004215FA">
      <w:pPr>
        <w:jc w:val="center"/>
        <w:rPr>
          <w:b/>
          <w:bCs/>
        </w:rPr>
      </w:pPr>
    </w:p>
    <w:p w14:paraId="2435D740" w14:textId="72FEAED0" w:rsidR="004215FA" w:rsidRPr="004215FA" w:rsidRDefault="00633E99" w:rsidP="004215FA">
      <w:pPr>
        <w:jc w:val="center"/>
        <w:rPr>
          <w:b/>
          <w:bCs/>
        </w:rPr>
      </w:pPr>
      <w:r>
        <w:rPr>
          <w:noProof/>
        </w:rPr>
        <mc:AlternateContent>
          <mc:Choice Requires="wps">
            <w:drawing>
              <wp:anchor distT="228600" distB="228600" distL="228600" distR="228600" simplePos="0" relativeHeight="251687936" behindDoc="1" locked="0" layoutInCell="1" allowOverlap="1" wp14:anchorId="0349B937" wp14:editId="78AA4D0F">
                <wp:simplePos x="0" y="0"/>
                <wp:positionH relativeFrom="margin">
                  <wp:posOffset>-752475</wp:posOffset>
                </wp:positionH>
                <wp:positionV relativeFrom="margin">
                  <wp:posOffset>3248025</wp:posOffset>
                </wp:positionV>
                <wp:extent cx="3571875" cy="1371600"/>
                <wp:effectExtent l="0" t="0" r="9525" b="0"/>
                <wp:wrapSquare wrapText="bothSides"/>
                <wp:docPr id="36" name="Text Box 32"/>
                <wp:cNvGraphicFramePr/>
                <a:graphic xmlns:a="http://schemas.openxmlformats.org/drawingml/2006/main">
                  <a:graphicData uri="http://schemas.microsoft.com/office/word/2010/wordprocessingShape">
                    <wps:wsp>
                      <wps:cNvSpPr txBox="1"/>
                      <wps:spPr>
                        <a:xfrm>
                          <a:off x="0" y="0"/>
                          <a:ext cx="3571875" cy="1371600"/>
                        </a:xfrm>
                        <a:prstGeom prst="rect">
                          <a:avLst/>
                        </a:prstGeom>
                        <a:gradFill>
                          <a:gsLst>
                            <a:gs pos="0">
                              <a:schemeClr val="lt2">
                                <a:tint val="90000"/>
                                <a:satMod val="92000"/>
                                <a:lumMod val="120000"/>
                              </a:schemeClr>
                            </a:gs>
                            <a:gs pos="100000">
                              <a:schemeClr val="lt2">
                                <a:shade val="98000"/>
                                <a:satMod val="120000"/>
                                <a:lumMod val="98000"/>
                              </a:schemeClr>
                            </a:gs>
                          </a:gsLst>
                          <a:path path="circle">
                            <a:fillToRect l="50000" t="50000" r="100000" b="100000"/>
                          </a:path>
                        </a:gradFill>
                        <a:ln w="6350">
                          <a:noFill/>
                        </a:ln>
                        <a:effectLst/>
                      </wps:spPr>
                      <wps:style>
                        <a:lnRef idx="0">
                          <a:schemeClr val="accent1"/>
                        </a:lnRef>
                        <a:fillRef idx="1003">
                          <a:schemeClr val="lt2"/>
                        </a:fillRef>
                        <a:effectRef idx="0">
                          <a:schemeClr val="accent1"/>
                        </a:effectRef>
                        <a:fontRef idx="minor">
                          <a:schemeClr val="dk1"/>
                        </a:fontRef>
                      </wps:style>
                      <wps:txbx>
                        <w:txbxContent>
                          <w:p w14:paraId="626B8A1B" w14:textId="77777777" w:rsidR="006D2EC2" w:rsidRPr="00DA3952" w:rsidRDefault="006D2EC2" w:rsidP="006D2EC2">
                            <w:pPr>
                              <w:rPr>
                                <w:b/>
                                <w:bCs/>
                                <w:sz w:val="18"/>
                                <w:szCs w:val="18"/>
                              </w:rPr>
                            </w:pPr>
                            <w:r w:rsidRPr="00DA3952">
                              <w:rPr>
                                <w:b/>
                                <w:bCs/>
                                <w:sz w:val="18"/>
                                <w:szCs w:val="18"/>
                              </w:rPr>
                              <w:t>The Current Services:</w:t>
                            </w:r>
                          </w:p>
                          <w:p w14:paraId="529E25D8" w14:textId="03CDA48D" w:rsidR="006D2EC2" w:rsidRPr="00DA3952" w:rsidRDefault="006D2EC2" w:rsidP="006D2EC2">
                            <w:pPr>
                              <w:rPr>
                                <w:sz w:val="18"/>
                                <w:szCs w:val="18"/>
                              </w:rPr>
                            </w:pPr>
                            <w:r w:rsidRPr="00DA3952">
                              <w:rPr>
                                <w:sz w:val="18"/>
                                <w:szCs w:val="18"/>
                              </w:rPr>
                              <w:t>Fast forward to today, ambulance services have undergone a remarkable transformation, modern ambulance are equipped with advance technology, and their driver and paramedics are highly trained to provide immediate care.</w:t>
                            </w:r>
                            <w:r w:rsidR="0097081A">
                              <w:rPr>
                                <w:sz w:val="18"/>
                                <w:szCs w:val="18"/>
                              </w:rPr>
                              <w:t xml:space="preserve"> NHS Vol 325 10 august 2002</w:t>
                            </w:r>
                          </w:p>
                          <w:p w14:paraId="551ED09B" w14:textId="2F57AD4C" w:rsidR="006D2EC2" w:rsidRPr="006D2EC2" w:rsidRDefault="006D2EC2">
                            <w:pPr>
                              <w:pStyle w:val="NoSpacing"/>
                              <w:jc w:val="right"/>
                              <w:rPr>
                                <w:color w:val="0E2841" w:themeColor="text2"/>
                                <w:sz w:val="18"/>
                                <w:szCs w:val="18"/>
                                <w:lang w:val="en-GB"/>
                              </w:rPr>
                            </w:pPr>
                          </w:p>
                        </w:txbxContent>
                      </wps:txbx>
                      <wps:bodyPr rot="0" spcFirstLastPara="0" vertOverflow="overflow" horzOverflow="overflow" vert="horz" wrap="square" lIns="182880" tIns="182880" rIns="182880" bIns="18288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349B937" id="_x0000_s1028" type="#_x0000_t202" style="position:absolute;left:0;text-align:left;margin-left:-59.25pt;margin-top:255.75pt;width:281.25pt;height:108pt;z-index:-251628544;visibility:visible;mso-wrap-style:square;mso-width-percent:0;mso-height-percent:0;mso-wrap-distance-left:18pt;mso-wrap-distance-top:18pt;mso-wrap-distance-right:18pt;mso-wrap-distance-bottom:18pt;mso-position-horizontal:absolute;mso-position-horizontal-relative:margin;mso-position-vertical:absolute;mso-position-vertical-relative:margin;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" fillcolor="#eaeaea [2899]" stroked="f" strokeweight=".5pt">
                <v:fill color2="#e2e2e2 [3139]" rotate="t" focusposition=".5,.5" focussize="-.5,-.5" focus="100%" type="gradientRadial"/>
                <v:textbox inset="14.4pt,14.4pt,14.4pt,14.4pt">
                  <w:txbxContent>
                    <w:p w14:paraId="626B8A1B" w14:textId="77777777" w:rsidR="006D2EC2" w:rsidRPr="00DA3952" w:rsidRDefault="006D2EC2" w:rsidP="006D2EC2">
                      <w:pPr>
                        <w:rPr>
                          <w:b/>
                          <w:bCs/>
                          <w:sz w:val="18"/>
                          <w:szCs w:val="18"/>
                        </w:rPr>
                      </w:pPr>
                      <w:r w:rsidRPr="00DA3952">
                        <w:rPr>
                          <w:b/>
                          <w:bCs/>
                          <w:sz w:val="18"/>
                          <w:szCs w:val="18"/>
                        </w:rPr>
                        <w:t>The Current Services:</w:t>
                      </w:r>
                    </w:p>
                    <w:p w14:paraId="529E25D8" w14:textId="03CDA48D" w:rsidR="006D2EC2" w:rsidRPr="00DA3952" w:rsidRDefault="006D2EC2" w:rsidP="006D2EC2">
                      <w:pPr>
                        <w:rPr>
                          <w:sz w:val="18"/>
                          <w:szCs w:val="18"/>
                        </w:rPr>
                      </w:pPr>
                      <w:r w:rsidRPr="00DA3952">
                        <w:rPr>
                          <w:sz w:val="18"/>
                          <w:szCs w:val="18"/>
                        </w:rPr>
                        <w:t>Fast forward to today, ambulance services have undergone a remarkable transformation, modern ambulance are equipped with advance technology, and their driver and paramedics are highly trained to provide immediate care.</w:t>
                      </w:r>
                      <w:r w:rsidR="0097081A">
                        <w:rPr>
                          <w:sz w:val="18"/>
                          <w:szCs w:val="18"/>
                        </w:rPr>
                        <w:t xml:space="preserve"> NHS Vol 325 10 august 2002</w:t>
                      </w:r>
                    </w:p>
                    <w:p w14:paraId="551ED09B" w14:textId="2F57AD4C" w:rsidR="006D2EC2" w:rsidRPr="006D2EC2" w:rsidRDefault="006D2EC2">
                      <w:pPr>
                        <w:pStyle w:val="NoSpacing"/>
                        <w:jc w:val="right"/>
                        <w:rPr>
                          <w:color w:val="0E2841" w:themeColor="text2"/>
                          <w:sz w:val="18"/>
                          <w:szCs w:val="18"/>
                          <w:lang w:val="en-GB"/>
                        </w:rPr>
                      </w:pPr>
                    </w:p>
                  </w:txbxContent>
                </v:textbox>
                <w10:wrap type="square" anchorx="margin" anchory="margin"/>
              </v:shape>
            </w:pict>
          </mc:Fallback>
        </mc:AlternateContent>
      </w:r>
      <w:r w:rsidR="0097081A" w:rsidRPr="006D2EC2">
        <w:rPr>
          <w:b/>
          <w:bCs/>
          <w:noProof/>
        </w:rPr>
        <mc:AlternateContent>
          <mc:Choice Requires="wps">
            <w:drawing>
              <wp:anchor distT="228600" distB="228600" distL="228600" distR="228600" simplePos="0" relativeHeight="251689984" behindDoc="1" locked="0" layoutInCell="1" allowOverlap="1" wp14:anchorId="3CB0343C" wp14:editId="20F8EC04">
                <wp:simplePos x="0" y="0"/>
                <wp:positionH relativeFrom="margin">
                  <wp:posOffset>2600325</wp:posOffset>
                </wp:positionH>
                <wp:positionV relativeFrom="margin">
                  <wp:posOffset>3362325</wp:posOffset>
                </wp:positionV>
                <wp:extent cx="3714750" cy="1409700"/>
                <wp:effectExtent l="0" t="0" r="0" b="0"/>
                <wp:wrapSquare wrapText="bothSides"/>
                <wp:docPr id="1322382154" name="Text Box 32"/>
                <wp:cNvGraphicFramePr/>
                <a:graphic xmlns:a="http://schemas.openxmlformats.org/drawingml/2006/main">
                  <a:graphicData uri="http://schemas.microsoft.com/office/word/2010/wordprocessingShape">
                    <wps:wsp>
                      <wps:cNvSpPr txBox="1"/>
                      <wps:spPr>
                        <a:xfrm>
                          <a:off x="0" y="0"/>
                          <a:ext cx="3714750" cy="1409700"/>
                        </a:xfrm>
                        <a:prstGeom prst="rect">
                          <a:avLst/>
                        </a:prstGeom>
                        <a:gradFill>
                          <a:gsLst>
                            <a:gs pos="0">
                              <a:schemeClr val="lt2">
                                <a:tint val="90000"/>
                                <a:satMod val="92000"/>
                                <a:lumMod val="120000"/>
                              </a:schemeClr>
                            </a:gs>
                            <a:gs pos="100000">
                              <a:schemeClr val="lt2">
                                <a:shade val="98000"/>
                                <a:satMod val="120000"/>
                                <a:lumMod val="98000"/>
                              </a:schemeClr>
                            </a:gs>
                          </a:gsLst>
                          <a:path path="circle">
                            <a:fillToRect l="50000" t="50000" r="100000" b="100000"/>
                          </a:path>
                        </a:gradFill>
                        <a:ln w="6350">
                          <a:noFill/>
                        </a:ln>
                        <a:effectLst/>
                      </wps:spPr>
                      <wps:style>
                        <a:lnRef idx="0">
                          <a:schemeClr val="accent1"/>
                        </a:lnRef>
                        <a:fillRef idx="1003">
                          <a:schemeClr val="lt2"/>
                        </a:fillRef>
                        <a:effectRef idx="0">
                          <a:schemeClr val="accent1"/>
                        </a:effectRef>
                        <a:fontRef idx="minor">
                          <a:schemeClr val="dk1"/>
                        </a:fontRef>
                      </wps:style>
                      <wps:txbx>
                        <w:txbxContent>
                          <w:p w14:paraId="44F29185" w14:textId="0C9F52E6" w:rsidR="006D2EC2" w:rsidRDefault="006D2EC2" w:rsidP="006D2EC2">
                            <w:pPr>
                              <w:pStyle w:val="NoSpacing"/>
                              <w:rPr>
                                <w:color w:val="0E2841" w:themeColor="text2"/>
                                <w:sz w:val="18"/>
                                <w:szCs w:val="18"/>
                              </w:rPr>
                            </w:pPr>
                            <w:r w:rsidRPr="006D2EC2">
                              <w:rPr>
                                <w:color w:val="0E2841" w:themeColor="text2"/>
                                <w:sz w:val="18"/>
                                <w:szCs w:val="18"/>
                                <w:lang w:val="en-GB"/>
                              </w:rPr>
                              <w:t xml:space="preserve">The healthcare services in today’s world have made significate strides, particularly with the introduction of various support numbers. One such service is the 111 lines, which is designed for urgent, but non-life-threatening situation. This number provides valuable assistance to individual who may need help scheduling GP appointments, addressing hearing issue, or accessing support in different </w:t>
                            </w:r>
                            <w:r w:rsidR="00633E99" w:rsidRPr="006D2EC2">
                              <w:rPr>
                                <w:color w:val="0E2841" w:themeColor="text2"/>
                                <w:sz w:val="18"/>
                                <w:szCs w:val="18"/>
                                <w:lang w:val="en-GB"/>
                              </w:rPr>
                              <w:t>language.</w:t>
                            </w:r>
                            <w:r w:rsidR="0097081A">
                              <w:rPr>
                                <w:sz w:val="18"/>
                                <w:szCs w:val="18"/>
                              </w:rPr>
                              <w:t xml:space="preserve"> NHS Vol 325 10 august</w:t>
                            </w:r>
                          </w:p>
                        </w:txbxContent>
                      </wps:txbx>
                      <wps:bodyPr rot="0" spcFirstLastPara="0" vertOverflow="overflow" horzOverflow="overflow" vert="horz" wrap="square" lIns="182880" tIns="182880" rIns="182880" bIns="18288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CB0343C" id="_x0000_s1029" type="#_x0000_t202" style="position:absolute;left:0;text-align:left;margin-left:204.75pt;margin-top:264.75pt;width:292.5pt;height:111pt;z-index:-251626496;visibility:visible;mso-wrap-style:square;mso-width-percent:0;mso-height-percent:0;mso-wrap-distance-left:18pt;mso-wrap-distance-top:18pt;mso-wrap-distance-right:18pt;mso-wrap-distance-bottom:18pt;mso-position-horizontal:absolute;mso-position-horizontal-relative:margin;mso-position-vertical:absolute;mso-position-vertical-relative:margin;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" fillcolor="#eaeaea [2899]" stroked="f" strokeweight=".5pt">
                <v:fill color2="#e2e2e2 [3139]" rotate="t" focusposition=".5,.5" focussize="-.5,-.5" focus="100%" type="gradientRadial"/>
                <v:textbox inset="14.4pt,14.4pt,14.4pt,14.4pt">
                  <w:txbxContent>
                    <w:p w14:paraId="44F29185" w14:textId="0C9F52E6" w:rsidR="006D2EC2" w:rsidRDefault="006D2EC2" w:rsidP="006D2EC2">
                      <w:pPr>
                        <w:pStyle w:val="NoSpacing"/>
                        <w:rPr>
                          <w:color w:val="0E2841" w:themeColor="text2"/>
                          <w:sz w:val="18"/>
                          <w:szCs w:val="18"/>
                        </w:rPr>
                      </w:pPr>
                      <w:r w:rsidRPr="006D2EC2">
                        <w:rPr>
                          <w:color w:val="0E2841" w:themeColor="text2"/>
                          <w:sz w:val="18"/>
                          <w:szCs w:val="18"/>
                          <w:lang w:val="en-GB"/>
                        </w:rPr>
                        <w:t xml:space="preserve">The healthcare services in today’s world have made significate strides, particularly with the introduction of various support numbers. One such service is the 111 lines, which is designed for urgent, but non-life-threatening situation. This number provides valuable assistance to individual who may need help scheduling GP appointments, addressing hearing issue, or accessing support in different </w:t>
                      </w:r>
                      <w:r w:rsidR="00633E99" w:rsidRPr="006D2EC2">
                        <w:rPr>
                          <w:color w:val="0E2841" w:themeColor="text2"/>
                          <w:sz w:val="18"/>
                          <w:szCs w:val="18"/>
                          <w:lang w:val="en-GB"/>
                        </w:rPr>
                        <w:t>language.</w:t>
                      </w:r>
                      <w:r w:rsidR="0097081A">
                        <w:rPr>
                          <w:sz w:val="18"/>
                          <w:szCs w:val="18"/>
                        </w:rPr>
                        <w:t xml:space="preserve"> NHS Vol 325 10 august</w:t>
                      </w:r>
                    </w:p>
                  </w:txbxContent>
                </v:textbox>
                <w10:wrap type="square" anchorx="margin" anchory="margin"/>
              </v:shape>
            </w:pict>
          </mc:Fallback>
        </mc:AlternateContent>
      </w:r>
      <w:r w:rsidR="0097081A" w:rsidRPr="006D2EC2">
        <w:rPr>
          <w:b/>
          <w:bCs/>
          <w:noProof/>
        </w:rPr>
        <mc:AlternateContent>
          <mc:Choice Requires="wps">
            <w:drawing>
              <wp:anchor distT="228600" distB="228600" distL="228600" distR="228600" simplePos="0" relativeHeight="251694080" behindDoc="1" locked="0" layoutInCell="1" allowOverlap="1" wp14:anchorId="257942E7" wp14:editId="5863FC8D">
                <wp:simplePos x="0" y="0"/>
                <wp:positionH relativeFrom="margin">
                  <wp:posOffset>-371475</wp:posOffset>
                </wp:positionH>
                <wp:positionV relativeFrom="margin">
                  <wp:posOffset>4638675</wp:posOffset>
                </wp:positionV>
                <wp:extent cx="4581525" cy="1543050"/>
                <wp:effectExtent l="0" t="0" r="9525" b="0"/>
                <wp:wrapSquare wrapText="bothSides"/>
                <wp:docPr id="1369377747" name="Text Box 32"/>
                <wp:cNvGraphicFramePr/>
                <a:graphic xmlns:a="http://schemas.openxmlformats.org/drawingml/2006/main">
                  <a:graphicData uri="http://schemas.microsoft.com/office/word/2010/wordprocessingShape">
                    <wps:wsp>
                      <wps:cNvSpPr txBox="1"/>
                      <wps:spPr>
                        <a:xfrm>
                          <a:off x="0" y="0"/>
                          <a:ext cx="4581525" cy="1543050"/>
                        </a:xfrm>
                        <a:prstGeom prst="rect">
                          <a:avLst/>
                        </a:prstGeom>
                        <a:gradFill>
                          <a:gsLst>
                            <a:gs pos="0">
                              <a:schemeClr val="lt2">
                                <a:tint val="90000"/>
                                <a:satMod val="92000"/>
                                <a:lumMod val="120000"/>
                              </a:schemeClr>
                            </a:gs>
                            <a:gs pos="100000">
                              <a:schemeClr val="lt2">
                                <a:shade val="98000"/>
                                <a:satMod val="120000"/>
                                <a:lumMod val="98000"/>
                              </a:schemeClr>
                            </a:gs>
                          </a:gsLst>
                          <a:path path="circle">
                            <a:fillToRect l="50000" t="50000" r="100000" b="100000"/>
                          </a:path>
                        </a:gradFill>
                        <a:ln w="6350">
                          <a:noFill/>
                        </a:ln>
                        <a:effectLst/>
                      </wps:spPr>
                      <wps:style>
                        <a:lnRef idx="0">
                          <a:schemeClr val="accent1"/>
                        </a:lnRef>
                        <a:fillRef idx="1003">
                          <a:schemeClr val="lt2"/>
                        </a:fillRef>
                        <a:effectRef idx="0">
                          <a:schemeClr val="accent1"/>
                        </a:effectRef>
                        <a:fontRef idx="minor">
                          <a:schemeClr val="dk1"/>
                        </a:fontRef>
                      </wps:style>
                      <wps:txbx>
                        <w:txbxContent>
                          <w:p w14:paraId="5A69CD0E" w14:textId="33A48321" w:rsidR="006D2EC2" w:rsidRDefault="006D2EC2">
                            <w:pPr>
                              <w:rPr>
                                <w:color w:val="0A1D30" w:themeColor="text2" w:themeShade="BF"/>
                                <w:sz w:val="24"/>
                                <w:szCs w:val="24"/>
                              </w:rPr>
                            </w:pPr>
                          </w:p>
                          <w:p w14:paraId="27EC7C69" w14:textId="72B0E00A" w:rsidR="006D2EC2" w:rsidRDefault="006D2EC2" w:rsidP="006D2EC2">
                            <w:pPr>
                              <w:pStyle w:val="NoSpacing"/>
                              <w:rPr>
                                <w:color w:val="0E2841" w:themeColor="text2"/>
                                <w:sz w:val="18"/>
                                <w:szCs w:val="18"/>
                              </w:rPr>
                            </w:pPr>
                            <w:r w:rsidRPr="006D2EC2">
                              <w:rPr>
                                <w:color w:val="0E2841" w:themeColor="text2"/>
                                <w:sz w:val="18"/>
                                <w:szCs w:val="18"/>
                                <w:lang w:val="en-GB"/>
                              </w:rPr>
                              <w:t xml:space="preserve">In London, community first responders (CFRs) are essential to the emergency response system, volunteering to respond to 999 calls from their own vehicle alongside ambulance services. Trained is using defibrillators and equipped with crucial tools, CRPs provide immediate assistance in life threatening situation within their neighbourhoods. Their dedication to helping others is </w:t>
                            </w:r>
                            <w:r w:rsidR="00633E99" w:rsidRPr="006D2EC2">
                              <w:rPr>
                                <w:color w:val="0E2841" w:themeColor="text2"/>
                                <w:sz w:val="18"/>
                                <w:szCs w:val="18"/>
                                <w:lang w:val="en-GB"/>
                              </w:rPr>
                              <w:t>commendable.</w:t>
                            </w:r>
                            <w:r w:rsidR="0097081A">
                              <w:rPr>
                                <w:sz w:val="18"/>
                                <w:szCs w:val="18"/>
                              </w:rPr>
                              <w:t xml:space="preserve"> NHS Vol 325 10 august</w:t>
                            </w:r>
                          </w:p>
                        </w:txbxContent>
                      </wps:txbx>
                      <wps:bodyPr rot="0" spcFirstLastPara="0" vertOverflow="overflow" horzOverflow="overflow" vert="horz" wrap="square" lIns="182880" tIns="182880" rIns="182880" bIns="18288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57942E7" id="_x0000_s1030" type="#_x0000_t202" style="position:absolute;left:0;text-align:left;margin-left:-29.25pt;margin-top:365.25pt;width:360.75pt;height:121.5pt;z-index:-251622400;visibility:visible;mso-wrap-style:square;mso-width-percent:0;mso-height-percent:0;mso-wrap-distance-left:18pt;mso-wrap-distance-top:18pt;mso-wrap-distance-right:18pt;mso-wrap-distance-bottom:18pt;mso-position-horizontal:absolute;mso-position-horizontal-relative:margin;mso-position-vertical:absolute;mso-position-vertical-relative:margin;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" fillcolor="#eaeaea [2899]" stroked="f" strokeweight=".5pt">
                <v:fill color2="#e2e2e2 [3139]" rotate="t" focusposition=".5,.5" focussize="-.5,-.5" focus="100%" type="gradientRadial"/>
                <v:textbox inset="14.4pt,14.4pt,14.4pt,14.4pt">
                  <w:txbxContent>
                    <w:p w14:paraId="5A69CD0E" w14:textId="33A48321" w:rsidR="006D2EC2" w:rsidRDefault="006D2EC2">
                      <w:pPr>
                        <w:rPr>
                          <w:color w:val="0A1D30" w:themeColor="text2" w:themeShade="BF"/>
                          <w:sz w:val="24"/>
                          <w:szCs w:val="24"/>
                        </w:rPr>
                      </w:pPr>
                    </w:p>
                    <w:p w14:paraId="27EC7C69" w14:textId="72B0E00A" w:rsidR="006D2EC2" w:rsidRDefault="006D2EC2" w:rsidP="006D2EC2">
                      <w:pPr>
                        <w:pStyle w:val="NoSpacing"/>
                        <w:rPr>
                          <w:color w:val="0E2841" w:themeColor="text2"/>
                          <w:sz w:val="18"/>
                          <w:szCs w:val="18"/>
                        </w:rPr>
                      </w:pPr>
                      <w:r w:rsidRPr="006D2EC2">
                        <w:rPr>
                          <w:color w:val="0E2841" w:themeColor="text2"/>
                          <w:sz w:val="18"/>
                          <w:szCs w:val="18"/>
                          <w:lang w:val="en-GB"/>
                        </w:rPr>
                        <w:t xml:space="preserve">In London, community first responders (CFRs) are essential to the emergency response system, volunteering to respond to 999 calls from their own vehicle alongside ambulance services. Trained is using defibrillators and equipped with crucial tools, CRPs provide immediate assistance in life threatening situation within their neighbourhoods. Their dedication to helping others is </w:t>
                      </w:r>
                      <w:r w:rsidR="00633E99" w:rsidRPr="006D2EC2">
                        <w:rPr>
                          <w:color w:val="0E2841" w:themeColor="text2"/>
                          <w:sz w:val="18"/>
                          <w:szCs w:val="18"/>
                          <w:lang w:val="en-GB"/>
                        </w:rPr>
                        <w:t>commendable.</w:t>
                      </w:r>
                      <w:r w:rsidR="0097081A">
                        <w:rPr>
                          <w:sz w:val="18"/>
                          <w:szCs w:val="18"/>
                        </w:rPr>
                        <w:t xml:space="preserve"> NHS Vol 325 10 august</w:t>
                      </w:r>
                    </w:p>
                  </w:txbxContent>
                </v:textbox>
                <w10:wrap type="square" anchorx="margin" anchory="margin"/>
              </v:shape>
            </w:pict>
          </mc:Fallback>
        </mc:AlternateContent>
      </w:r>
      <w:r w:rsidR="006D2EC2" w:rsidRPr="006D2EC2">
        <w:rPr>
          <w:b/>
          <w:bCs/>
          <w:noProof/>
        </w:rPr>
        <mc:AlternateContent>
          <mc:Choice Requires="wps">
            <w:drawing>
              <wp:anchor distT="228600" distB="228600" distL="228600" distR="228600" simplePos="0" relativeHeight="251696128" behindDoc="1" locked="0" layoutInCell="1" allowOverlap="1" wp14:anchorId="3FBC91C6" wp14:editId="2BCD97CF">
                <wp:simplePos x="0" y="0"/>
                <wp:positionH relativeFrom="margin">
                  <wp:posOffset>4053840</wp:posOffset>
                </wp:positionH>
                <wp:positionV relativeFrom="margin">
                  <wp:posOffset>4840605</wp:posOffset>
                </wp:positionV>
                <wp:extent cx="3200400" cy="1490472"/>
                <wp:effectExtent l="0" t="0" r="3175" b="0"/>
                <wp:wrapSquare wrapText="bothSides"/>
                <wp:docPr id="1037905886" name="Text Box 32"/>
                <wp:cNvGraphicFramePr/>
                <a:graphic xmlns:a="http://schemas.openxmlformats.org/drawingml/2006/main">
                  <a:graphicData uri="http://schemas.microsoft.com/office/word/2010/wordprocessingShape">
                    <wps:wsp>
                      <wps:cNvSpPr txBox="1"/>
                      <wps:spPr>
                        <a:xfrm>
                          <a:off x="0" y="0"/>
                          <a:ext cx="3200400" cy="1490472"/>
                        </a:xfrm>
                        <a:prstGeom prst="rect">
                          <a:avLst/>
                        </a:prstGeom>
                        <a:gradFill>
                          <a:gsLst>
                            <a:gs pos="0">
                              <a:schemeClr val="lt2">
                                <a:tint val="90000"/>
                                <a:satMod val="92000"/>
                                <a:lumMod val="120000"/>
                              </a:schemeClr>
                            </a:gs>
                            <a:gs pos="100000">
                              <a:schemeClr val="lt2">
                                <a:shade val="98000"/>
                                <a:satMod val="120000"/>
                                <a:lumMod val="98000"/>
                              </a:schemeClr>
                            </a:gs>
                          </a:gsLst>
                          <a:path path="circle">
                            <a:fillToRect l="50000" t="50000" r="100000" b="100000"/>
                          </a:path>
                        </a:gradFill>
                        <a:ln w="6350">
                          <a:noFill/>
                        </a:ln>
                        <a:effectLst/>
                      </wps:spPr>
                      <wps:style>
                        <a:lnRef idx="0">
                          <a:schemeClr val="accent1"/>
                        </a:lnRef>
                        <a:fillRef idx="1003">
                          <a:schemeClr val="lt2"/>
                        </a:fillRef>
                        <a:effectRef idx="0">
                          <a:schemeClr val="accent1"/>
                        </a:effectRef>
                        <a:fontRef idx="minor">
                          <a:schemeClr val="dk1"/>
                        </a:fontRef>
                      </wps:style>
                      <wps:txbx>
                        <w:txbxContent>
                          <w:p w14:paraId="2C344854" w14:textId="55D4F61C" w:rsidR="006D2EC2" w:rsidRDefault="006D2EC2" w:rsidP="006D2EC2">
                            <w:pPr>
                              <w:pStyle w:val="NoSpacing"/>
                              <w:rPr>
                                <w:color w:val="0E2841" w:themeColor="text2"/>
                                <w:sz w:val="18"/>
                                <w:szCs w:val="18"/>
                              </w:rPr>
                            </w:pPr>
                            <w:r w:rsidRPr="006D2EC2">
                              <w:rPr>
                                <w:color w:val="0E2841" w:themeColor="text2"/>
                                <w:sz w:val="18"/>
                                <w:szCs w:val="18"/>
                                <w:lang w:val="en-GB"/>
                              </w:rPr>
                              <w:t xml:space="preserve">Ambulance services, part of the NHS since its inception on June 5, 1948, are managed by local authorities under the National Health Service Act of 1948. These services coordinate with hospitals to ensure timely patients care. The NHS also facilitates mobile healthcare, allowing easy appointments scheduling and medication alerts via text, enhancing access to urgent </w:t>
                            </w:r>
                            <w:r w:rsidR="00633E99" w:rsidRPr="006D2EC2">
                              <w:rPr>
                                <w:color w:val="0E2841" w:themeColor="text2"/>
                                <w:sz w:val="18"/>
                                <w:szCs w:val="18"/>
                                <w:lang w:val="en-GB"/>
                              </w:rPr>
                              <w:t>treatments.</w:t>
                            </w:r>
                            <w:r w:rsidR="0097081A">
                              <w:rPr>
                                <w:sz w:val="18"/>
                                <w:szCs w:val="18"/>
                              </w:rPr>
                              <w:t xml:space="preserve"> NHS Vol 325 10 august</w:t>
                            </w:r>
                          </w:p>
                        </w:txbxContent>
                      </wps:txbx>
                      <wps:bodyPr rot="0" spcFirstLastPara="0" vertOverflow="overflow" horzOverflow="overflow" vert="horz" wrap="square" lIns="182880" tIns="182880" rIns="182880" bIns="182880" numCol="1" spcCol="0" rtlCol="0" fromWordArt="0" anchor="t" anchorCtr="0" forceAA="0" compatLnSpc="1">
                        <a:prstTxWarp prst="textNoShape">
                          <a:avLst/>
                        </a:prstTxWarp>
                        <a:spAutoFit/>
                      </wps:bodyPr>
                    </wps:wsp>
                  </a:graphicData>
                </a:graphic>
                <wp14:sizeRelH relativeFrom="margin">
                  <wp14:pctWidth>57000</wp14:pctWidth>
                </wp14:sizeRelH>
                <wp14:sizeRelV relativeFrom="margin">
                  <wp14:pctHeight>0</wp14:pctHeight>
                </wp14:sizeRelV>
              </wp:anchor>
            </w:drawing>
          </mc:Choice>
          <mc:Fallback>
            <w:pict>
              <v:shape w14:anchorId="3FBC91C6" id="_x0000_s1031" type="#_x0000_t202" style="position:absolute;left:0;text-align:left;margin-left:319.2pt;margin-top:381.15pt;width:252pt;height:117.35pt;z-index:-251620352;visibility:visible;mso-wrap-style:square;mso-width-percent:570;mso-height-percent:0;mso-wrap-distance-left:18pt;mso-wrap-distance-top:18pt;mso-wrap-distance-right:18pt;mso-wrap-distance-bottom:18pt;mso-position-horizontal:absolute;mso-position-horizontal-relative:margin;mso-position-vertical:absolute;mso-position-vertical-relative:margin;mso-width-percent:57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" fillcolor="#eaeaea [2899]" stroked="f" strokeweight=".5pt">
                <v:fill color2="#e2e2e2 [3139]" rotate="t" focusposition=".5,.5" focussize="-.5,-.5" focus="100%" type="gradientRadial"/>
                <v:textbox style="mso-fit-shape-to-text:t" inset="14.4pt,14.4pt,14.4pt,14.4pt">
                  <w:txbxContent>
                    <w:p w14:paraId="2C344854" w14:textId="55D4F61C" w:rsidR="006D2EC2" w:rsidRDefault="006D2EC2" w:rsidP="006D2EC2">
                      <w:pPr>
                        <w:pStyle w:val="NoSpacing"/>
                        <w:rPr>
                          <w:color w:val="0E2841" w:themeColor="text2"/>
                          <w:sz w:val="18"/>
                          <w:szCs w:val="18"/>
                        </w:rPr>
                      </w:pPr>
                      <w:r w:rsidRPr="006D2EC2">
                        <w:rPr>
                          <w:color w:val="0E2841" w:themeColor="text2"/>
                          <w:sz w:val="18"/>
                          <w:szCs w:val="18"/>
                          <w:lang w:val="en-GB"/>
                        </w:rPr>
                        <w:t xml:space="preserve">Ambulance services, part of the NHS since its inception on June 5, 1948, are managed by local authorities under the National Health Service Act of 1948. These services coordinate with hospitals to ensure timely patients care. The NHS also facilitates mobile healthcare, allowing easy appointments scheduling and medication alerts via text, enhancing access to urgent </w:t>
                      </w:r>
                      <w:r w:rsidR="00633E99" w:rsidRPr="006D2EC2">
                        <w:rPr>
                          <w:color w:val="0E2841" w:themeColor="text2"/>
                          <w:sz w:val="18"/>
                          <w:szCs w:val="18"/>
                          <w:lang w:val="en-GB"/>
                        </w:rPr>
                        <w:t>treatments.</w:t>
                      </w:r>
                      <w:r w:rsidR="0097081A">
                        <w:rPr>
                          <w:sz w:val="18"/>
                          <w:szCs w:val="18"/>
                        </w:rPr>
                        <w:t xml:space="preserve"> NHS Vol 325 10 august</w:t>
                      </w:r>
                    </w:p>
                  </w:txbxContent>
                </v:textbox>
                <w10:wrap type="square" anchorx="margin" anchory="margin"/>
              </v:shape>
            </w:pict>
          </mc:Fallback>
        </mc:AlternateContent>
      </w:r>
      <w:r w:rsidR="006D2EC2" w:rsidRPr="006D2EC2">
        <w:rPr>
          <w:b/>
          <w:bCs/>
          <w:noProof/>
        </w:rPr>
        <mc:AlternateContent>
          <mc:Choice Requires="wps">
            <w:drawing>
              <wp:anchor distT="228600" distB="228600" distL="228600" distR="228600" simplePos="0" relativeHeight="251692032" behindDoc="1" locked="0" layoutInCell="1" allowOverlap="1" wp14:anchorId="668F4D83" wp14:editId="605CB82E">
                <wp:simplePos x="0" y="0"/>
                <wp:positionH relativeFrom="margin">
                  <wp:posOffset>6296025</wp:posOffset>
                </wp:positionH>
                <wp:positionV relativeFrom="margin">
                  <wp:posOffset>3238500</wp:posOffset>
                </wp:positionV>
                <wp:extent cx="3343275" cy="1581150"/>
                <wp:effectExtent l="0" t="0" r="9525" b="0"/>
                <wp:wrapSquare wrapText="bothSides"/>
                <wp:docPr id="952731588" name="Text Box 32"/>
                <wp:cNvGraphicFramePr/>
                <a:graphic xmlns:a="http://schemas.openxmlformats.org/drawingml/2006/main">
                  <a:graphicData uri="http://schemas.microsoft.com/office/word/2010/wordprocessingShape">
                    <wps:wsp>
                      <wps:cNvSpPr txBox="1"/>
                      <wps:spPr>
                        <a:xfrm>
                          <a:off x="0" y="0"/>
                          <a:ext cx="3343275" cy="1581150"/>
                        </a:xfrm>
                        <a:prstGeom prst="rect">
                          <a:avLst/>
                        </a:prstGeom>
                        <a:gradFill>
                          <a:gsLst>
                            <a:gs pos="0">
                              <a:schemeClr val="lt2">
                                <a:tint val="90000"/>
                                <a:satMod val="92000"/>
                                <a:lumMod val="120000"/>
                              </a:schemeClr>
                            </a:gs>
                            <a:gs pos="100000">
                              <a:schemeClr val="lt2">
                                <a:shade val="98000"/>
                                <a:satMod val="120000"/>
                                <a:lumMod val="98000"/>
                              </a:schemeClr>
                            </a:gs>
                          </a:gsLst>
                          <a:path path="circle">
                            <a:fillToRect l="50000" t="50000" r="100000" b="100000"/>
                          </a:path>
                        </a:gradFill>
                        <a:ln w="6350">
                          <a:noFill/>
                        </a:ln>
                        <a:effectLst/>
                      </wps:spPr>
                      <wps:style>
                        <a:lnRef idx="0">
                          <a:schemeClr val="accent1"/>
                        </a:lnRef>
                        <a:fillRef idx="1003">
                          <a:schemeClr val="lt2"/>
                        </a:fillRef>
                        <a:effectRef idx="0">
                          <a:schemeClr val="accent1"/>
                        </a:effectRef>
                        <a:fontRef idx="minor">
                          <a:schemeClr val="dk1"/>
                        </a:fontRef>
                      </wps:style>
                      <wps:txbx>
                        <w:txbxContent>
                          <w:p w14:paraId="6D93C835" w14:textId="14082AAD" w:rsidR="006D2EC2" w:rsidRDefault="006D2EC2" w:rsidP="006D2EC2">
                            <w:pPr>
                              <w:pStyle w:val="NoSpacing"/>
                              <w:rPr>
                                <w:color w:val="0E2841" w:themeColor="text2"/>
                                <w:sz w:val="18"/>
                                <w:szCs w:val="18"/>
                              </w:rPr>
                            </w:pPr>
                            <w:r w:rsidRPr="006D2EC2">
                              <w:rPr>
                                <w:color w:val="0E2841" w:themeColor="text2"/>
                                <w:sz w:val="18"/>
                                <w:szCs w:val="18"/>
                                <w:lang w:val="en-GB"/>
                              </w:rPr>
                              <w:t xml:space="preserve">On the other hand, the emergency number 999 is reserved for critical situation that pose an immediate threat to life. This can encompass a wide range of emergency situations, including health crises, mental health issues, and instances of domestic abuse. when you call 999, you’re connected to the network of professional, including paramedic and police officer, who are ready to respond swifty and effectively to any urgent </w:t>
                            </w:r>
                            <w:r w:rsidR="00633E99" w:rsidRPr="006D2EC2">
                              <w:rPr>
                                <w:color w:val="0E2841" w:themeColor="text2"/>
                                <w:sz w:val="18"/>
                                <w:szCs w:val="18"/>
                                <w:lang w:val="en-GB"/>
                              </w:rPr>
                              <w:t>need.</w:t>
                            </w:r>
                            <w:r w:rsidR="0097081A">
                              <w:rPr>
                                <w:sz w:val="18"/>
                                <w:szCs w:val="18"/>
                              </w:rPr>
                              <w:t xml:space="preserve"> NHS Vol 325 10 august</w:t>
                            </w:r>
                          </w:p>
                        </w:txbxContent>
                      </wps:txbx>
                      <wps:bodyPr rot="0" spcFirstLastPara="0" vertOverflow="overflow" horzOverflow="overflow" vert="horz" wrap="square" lIns="182880" tIns="182880" rIns="182880" bIns="18288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68F4D83" id="_x0000_s1032" type="#_x0000_t202" style="position:absolute;left:0;text-align:left;margin-left:495.75pt;margin-top:255pt;width:263.25pt;height:124.5pt;z-index:-251624448;visibility:visible;mso-wrap-style:square;mso-width-percent:0;mso-height-percent:0;mso-wrap-distance-left:18pt;mso-wrap-distance-top:18pt;mso-wrap-distance-right:18pt;mso-wrap-distance-bottom:18pt;mso-position-horizontal:absolute;mso-position-horizontal-relative:margin;mso-position-vertical:absolute;mso-position-vertical-relative:margin;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" fillcolor="#eaeaea [2899]" stroked="f" strokeweight=".5pt">
                <v:fill color2="#e2e2e2 [3139]" rotate="t" focusposition=".5,.5" focussize="-.5,-.5" focus="100%" type="gradientRadial"/>
                <v:textbox inset="14.4pt,14.4pt,14.4pt,14.4pt">
                  <w:txbxContent>
                    <w:p w14:paraId="6D93C835" w14:textId="14082AAD" w:rsidR="006D2EC2" w:rsidRDefault="006D2EC2" w:rsidP="006D2EC2">
                      <w:pPr>
                        <w:pStyle w:val="NoSpacing"/>
                        <w:rPr>
                          <w:color w:val="0E2841" w:themeColor="text2"/>
                          <w:sz w:val="18"/>
                          <w:szCs w:val="18"/>
                        </w:rPr>
                      </w:pPr>
                      <w:r w:rsidRPr="006D2EC2">
                        <w:rPr>
                          <w:color w:val="0E2841" w:themeColor="text2"/>
                          <w:sz w:val="18"/>
                          <w:szCs w:val="18"/>
                          <w:lang w:val="en-GB"/>
                        </w:rPr>
                        <w:t xml:space="preserve">On the other hand, the emergency number 999 is reserved for critical situation that pose an immediate threat to life. This can encompass a wide range of emergency situations, including health crises, mental health issues, and instances of domestic abuse. when you call 999, you’re connected to the network of professional, including paramedic and police officer, who are ready to respond swifty and effectively to any urgent </w:t>
                      </w:r>
                      <w:r w:rsidR="00633E99" w:rsidRPr="006D2EC2">
                        <w:rPr>
                          <w:color w:val="0E2841" w:themeColor="text2"/>
                          <w:sz w:val="18"/>
                          <w:szCs w:val="18"/>
                          <w:lang w:val="en-GB"/>
                        </w:rPr>
                        <w:t>need.</w:t>
                      </w:r>
                      <w:r w:rsidR="0097081A">
                        <w:rPr>
                          <w:sz w:val="18"/>
                          <w:szCs w:val="18"/>
                        </w:rPr>
                        <w:t xml:space="preserve"> NHS Vol 325 10 august</w:t>
                      </w:r>
                    </w:p>
                  </w:txbxContent>
                </v:textbox>
                <w10:wrap type="square" anchorx="margin" anchory="margin"/>
              </v:shape>
            </w:pict>
          </mc:Fallback>
        </mc:AlternateContent>
      </w:r>
    </w:p>
    <w:p w14:paraId="38763068" w14:textId="1B139900" w:rsidR="00134504" w:rsidRDefault="00134504" w:rsidP="004215FA">
      <w:pPr>
        <w:jc w:val="center"/>
        <w:rPr>
          <w:b/>
          <w:bCs/>
        </w:rPr>
        <w:sectPr w:rsidR="00134504" w:rsidSect="001F70A2">
          <w:pgSz w:w="16838" w:h="11906" w:orient="landscape"/>
          <w:pgMar w:top="1440" w:right="1440" w:bottom="1440" w:left="1440" w:header="708" w:footer="708" w:gutter="0"/>
          <w:cols w:space="708"/>
          <w:docGrid w:linePitch="360"/>
        </w:sectPr>
      </w:pPr>
    </w:p>
    <w:p w14:paraId="24CC69FA" w14:textId="38D9E2F6" w:rsidR="00A64F9D" w:rsidRDefault="007E37F7" w:rsidP="004215FA">
      <w:pPr>
        <w:jc w:val="center"/>
        <w:rPr>
          <w:b/>
          <w:bCs/>
        </w:rPr>
        <w:sectPr w:rsidR="00A64F9D" w:rsidSect="001F70A2">
          <w:pgSz w:w="16838" w:h="11906" w:orient="landscape"/>
          <w:pgMar w:top="1440" w:right="1440" w:bottom="1440" w:left="1440" w:header="708" w:footer="708" w:gutter="0"/>
          <w:cols w:space="708"/>
          <w:docGrid w:linePitch="360"/>
        </w:sectPr>
      </w:pPr>
      <w:r w:rsidRPr="00285031">
        <w:rPr>
          <w:b/>
          <w:bCs/>
          <w:noProof/>
        </w:rPr>
        <w:lastRenderedPageBreak/>
        <mc:AlternateContent>
          <mc:Choice Requires="wps">
            <w:drawing>
              <wp:anchor distT="228600" distB="228600" distL="228600" distR="228600" simplePos="0" relativeHeight="251702272" behindDoc="1" locked="0" layoutInCell="1" allowOverlap="1" wp14:anchorId="48FAB751" wp14:editId="31078A1E">
                <wp:simplePos x="0" y="0"/>
                <wp:positionH relativeFrom="margin">
                  <wp:posOffset>2136140</wp:posOffset>
                </wp:positionH>
                <wp:positionV relativeFrom="margin">
                  <wp:posOffset>-290195</wp:posOffset>
                </wp:positionV>
                <wp:extent cx="5868670" cy="1493520"/>
                <wp:effectExtent l="0" t="0" r="0" b="5080"/>
                <wp:wrapSquare wrapText="bothSides"/>
                <wp:docPr id="819608111" name="Text Box 32"/>
                <wp:cNvGraphicFramePr/>
                <a:graphic xmlns:a="http://schemas.openxmlformats.org/drawingml/2006/main">
                  <a:graphicData uri="http://schemas.microsoft.com/office/word/2010/wordprocessingShape">
                    <wps:wsp>
                      <wps:cNvSpPr txBox="1"/>
                      <wps:spPr>
                        <a:xfrm>
                          <a:off x="0" y="0"/>
                          <a:ext cx="5868670" cy="1493520"/>
                        </a:xfrm>
                        <a:prstGeom prst="rect">
                          <a:avLst/>
                        </a:prstGeom>
                        <a:gradFill>
                          <a:gsLst>
                            <a:gs pos="0">
                              <a:schemeClr val="lt2">
                                <a:tint val="90000"/>
                                <a:satMod val="92000"/>
                                <a:lumMod val="120000"/>
                              </a:schemeClr>
                            </a:gs>
                            <a:gs pos="100000">
                              <a:schemeClr val="lt2">
                                <a:shade val="98000"/>
                                <a:satMod val="120000"/>
                                <a:lumMod val="98000"/>
                              </a:schemeClr>
                            </a:gs>
                          </a:gsLst>
                          <a:path path="circle">
                            <a:fillToRect l="50000" t="50000" r="100000" b="100000"/>
                          </a:path>
                        </a:gradFill>
                        <a:ln w="6350">
                          <a:noFill/>
                        </a:ln>
                        <a:effectLst/>
                      </wps:spPr>
                      <wps:style>
                        <a:lnRef idx="0">
                          <a:schemeClr val="accent1"/>
                        </a:lnRef>
                        <a:fillRef idx="1003">
                          <a:schemeClr val="lt2"/>
                        </a:fillRef>
                        <a:effectRef idx="0">
                          <a:schemeClr val="accent1"/>
                        </a:effectRef>
                        <a:fontRef idx="minor">
                          <a:schemeClr val="dk1"/>
                        </a:fontRef>
                      </wps:style>
                      <wps:txbx>
                        <w:txbxContent>
                          <w:p w14:paraId="09C95C89" w14:textId="51CE1D97" w:rsidR="007E37F7" w:rsidRPr="007038FA" w:rsidRDefault="00285031" w:rsidP="007038FA">
                            <w:pPr>
                              <w:pStyle w:val="NoSpacing"/>
                              <w:numPr>
                                <w:ilvl w:val="0"/>
                                <w:numId w:val="2"/>
                              </w:numPr>
                              <w:rPr>
                                <w:color w:val="0E2841" w:themeColor="text2"/>
                                <w:sz w:val="20"/>
                                <w:szCs w:val="20"/>
                                <w:lang w:val="en-GB"/>
                              </w:rPr>
                            </w:pPr>
                            <w:r w:rsidRPr="007038FA">
                              <w:rPr>
                                <w:color w:val="0E2841" w:themeColor="text2"/>
                                <w:sz w:val="20"/>
                                <w:szCs w:val="20"/>
                                <w:lang w:val="en-GB"/>
                              </w:rPr>
                              <w:t>The first modernized ambulance was introduced in 1904, capable of carrying a single stretcher at speeds of up to 15 miles per hour. by 1930 the responsibility for ambulance services was handed over the country councils, making a significate shift in how emergency medical care was organized.</w:t>
                            </w:r>
                            <w:r w:rsidR="007E37F7" w:rsidRPr="007038FA">
                              <w:rPr>
                                <w:color w:val="0E2841" w:themeColor="text2"/>
                                <w:sz w:val="20"/>
                                <w:szCs w:val="20"/>
                                <w:lang w:val="en-GB"/>
                              </w:rPr>
                              <w:t xml:space="preserve"> </w:t>
                            </w:r>
                          </w:p>
                          <w:p w14:paraId="0E235996" w14:textId="3F0F8FD5" w:rsidR="00285031" w:rsidRPr="007038FA" w:rsidRDefault="007E37F7" w:rsidP="007038FA">
                            <w:pPr>
                              <w:pStyle w:val="NoSpacing"/>
                              <w:numPr>
                                <w:ilvl w:val="0"/>
                                <w:numId w:val="2"/>
                              </w:numPr>
                              <w:rPr>
                                <w:color w:val="0E2841" w:themeColor="text2"/>
                                <w:sz w:val="20"/>
                                <w:szCs w:val="20"/>
                              </w:rPr>
                            </w:pPr>
                            <w:r w:rsidRPr="007038FA">
                              <w:rPr>
                                <w:color w:val="0E2841" w:themeColor="text2"/>
                                <w:sz w:val="20"/>
                                <w:szCs w:val="20"/>
                                <w:lang w:val="en-GB"/>
                              </w:rPr>
                              <w:t>This 1941 low headroom ambulance was called the “black Maria” in reference to small, black vans that transported prisoners in the 1950s. (October 8,</w:t>
                            </w:r>
                            <w:r w:rsidR="007038FA" w:rsidRPr="007038FA">
                              <w:rPr>
                                <w:color w:val="0E2841" w:themeColor="text2"/>
                                <w:sz w:val="20"/>
                                <w:szCs w:val="20"/>
                                <w:lang w:val="en-GB"/>
                              </w:rPr>
                              <w:t xml:space="preserve"> 2013, by Dennis Edgerly, EMT-P)</w:t>
                            </w:r>
                          </w:p>
                        </w:txbxContent>
                      </wps:txbx>
                      <wps:bodyPr rot="0" spcFirstLastPara="0" vertOverflow="overflow" horzOverflow="overflow" vert="horz" wrap="square" lIns="182880" tIns="182880" rIns="182880" bIns="18288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8FAB751" id="_x0000_s1033" type="#_x0000_t202" style="position:absolute;left:0;text-align:left;margin-left:168.2pt;margin-top:-22.85pt;width:462.1pt;height:117.6pt;z-index:-251614208;visibility:visible;mso-wrap-style:square;mso-width-percent:0;mso-height-percent:0;mso-wrap-distance-left:18pt;mso-wrap-distance-top:18pt;mso-wrap-distance-right:18pt;mso-wrap-distance-bottom:18pt;mso-position-horizontal:absolute;mso-position-horizontal-relative:margin;mso-position-vertical:absolute;mso-position-vertical-relative:margin;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" fillcolor="#eaeaea [2899]" stroked="f" strokeweight=".5pt">
                <v:fill color2="#e2e2e2 [3139]" rotate="t" focusposition=".5,.5" focussize="-.5,-.5" focus="100%" type="gradientRadial"/>
                <v:textbox inset="14.4pt,14.4pt,14.4pt,14.4pt">
                  <w:txbxContent>
                    <w:p w14:paraId="09C95C89" w14:textId="51CE1D97" w:rsidR="007E37F7" w:rsidRPr="007038FA" w:rsidRDefault="00285031" w:rsidP="007038FA">
                      <w:pPr>
                        <w:pStyle w:val="NoSpacing"/>
                        <w:numPr>
                          <w:ilvl w:val="0"/>
                          <w:numId w:val="2"/>
                        </w:numPr>
                        <w:rPr>
                          <w:color w:val="0E2841" w:themeColor="text2"/>
                          <w:sz w:val="20"/>
                          <w:szCs w:val="20"/>
                          <w:lang w:val="en-GB"/>
                        </w:rPr>
                      </w:pPr>
                      <w:r w:rsidRPr="007038FA">
                        <w:rPr>
                          <w:color w:val="0E2841" w:themeColor="text2"/>
                          <w:sz w:val="20"/>
                          <w:szCs w:val="20"/>
                          <w:lang w:val="en-GB"/>
                        </w:rPr>
                        <w:t>The first modernized ambulance was introduced in 1904, capable of carrying a single stretcher at speeds of up to 15 miles per hour. by 1930 the responsibility for ambulance services was handed over the country councils, making a significate shift in how emergency medical care was organized.</w:t>
                      </w:r>
                      <w:r w:rsidR="007E37F7" w:rsidRPr="007038FA">
                        <w:rPr>
                          <w:color w:val="0E2841" w:themeColor="text2"/>
                          <w:sz w:val="20"/>
                          <w:szCs w:val="20"/>
                          <w:lang w:val="en-GB"/>
                        </w:rPr>
                        <w:t xml:space="preserve"> </w:t>
                      </w:r>
                    </w:p>
                    <w:p w14:paraId="0E235996" w14:textId="3F0F8FD5" w:rsidR="00285031" w:rsidRPr="007038FA" w:rsidRDefault="007E37F7" w:rsidP="007038FA">
                      <w:pPr>
                        <w:pStyle w:val="NoSpacing"/>
                        <w:numPr>
                          <w:ilvl w:val="0"/>
                          <w:numId w:val="2"/>
                        </w:numPr>
                        <w:rPr>
                          <w:color w:val="0E2841" w:themeColor="text2"/>
                          <w:sz w:val="20"/>
                          <w:szCs w:val="20"/>
                        </w:rPr>
                      </w:pPr>
                      <w:r w:rsidRPr="007038FA">
                        <w:rPr>
                          <w:color w:val="0E2841" w:themeColor="text2"/>
                          <w:sz w:val="20"/>
                          <w:szCs w:val="20"/>
                          <w:lang w:val="en-GB"/>
                        </w:rPr>
                        <w:t>This 1941 low headroom ambulance was called the “black Maria” in reference to small, black vans that transported prisoners in the 1950s. (October 8,</w:t>
                      </w:r>
                      <w:r w:rsidR="007038FA" w:rsidRPr="007038FA">
                        <w:rPr>
                          <w:color w:val="0E2841" w:themeColor="text2"/>
                          <w:sz w:val="20"/>
                          <w:szCs w:val="20"/>
                          <w:lang w:val="en-GB"/>
                        </w:rPr>
                        <w:t xml:space="preserve"> 2013, by Dennis Edgerly, EMT-P)</w:t>
                      </w:r>
                    </w:p>
                  </w:txbxContent>
                </v:textbox>
                <w10:wrap type="square" anchorx="margin" anchory="margin"/>
              </v:shape>
            </w:pict>
          </mc:Fallback>
        </mc:AlternateContent>
      </w:r>
      <w:r w:rsidRPr="00285031">
        <w:rPr>
          <w:b/>
          <w:bCs/>
          <w:noProof/>
        </w:rPr>
        <mc:AlternateContent>
          <mc:Choice Requires="wps">
            <w:drawing>
              <wp:anchor distT="228600" distB="228600" distL="228600" distR="228600" simplePos="0" relativeHeight="251704320" behindDoc="1" locked="0" layoutInCell="1" allowOverlap="1" wp14:anchorId="186834FC" wp14:editId="19AB3480">
                <wp:simplePos x="0" y="0"/>
                <wp:positionH relativeFrom="margin">
                  <wp:posOffset>5959255</wp:posOffset>
                </wp:positionH>
                <wp:positionV relativeFrom="margin">
                  <wp:posOffset>1203828</wp:posOffset>
                </wp:positionV>
                <wp:extent cx="3343910" cy="2009775"/>
                <wp:effectExtent l="0" t="0" r="8890" b="9525"/>
                <wp:wrapSquare wrapText="bothSides"/>
                <wp:docPr id="1925755111" name="Text Box 32"/>
                <wp:cNvGraphicFramePr/>
                <a:graphic xmlns:a="http://schemas.openxmlformats.org/drawingml/2006/main">
                  <a:graphicData uri="http://schemas.microsoft.com/office/word/2010/wordprocessingShape">
                    <wps:wsp>
                      <wps:cNvSpPr txBox="1"/>
                      <wps:spPr>
                        <a:xfrm>
                          <a:off x="0" y="0"/>
                          <a:ext cx="3343910" cy="2009775"/>
                        </a:xfrm>
                        <a:prstGeom prst="rect">
                          <a:avLst/>
                        </a:prstGeom>
                        <a:gradFill>
                          <a:gsLst>
                            <a:gs pos="0">
                              <a:schemeClr val="lt2">
                                <a:tint val="90000"/>
                                <a:satMod val="92000"/>
                                <a:lumMod val="120000"/>
                              </a:schemeClr>
                            </a:gs>
                            <a:gs pos="100000">
                              <a:schemeClr val="lt2">
                                <a:shade val="98000"/>
                                <a:satMod val="120000"/>
                                <a:lumMod val="98000"/>
                              </a:schemeClr>
                            </a:gs>
                          </a:gsLst>
                          <a:path path="circle">
                            <a:fillToRect l="50000" t="50000" r="100000" b="100000"/>
                          </a:path>
                        </a:gradFill>
                        <a:ln w="6350">
                          <a:noFill/>
                        </a:ln>
                        <a:effectLst/>
                      </wps:spPr>
                      <wps:style>
                        <a:lnRef idx="0">
                          <a:schemeClr val="accent1"/>
                        </a:lnRef>
                        <a:fillRef idx="1003">
                          <a:schemeClr val="lt2"/>
                        </a:fillRef>
                        <a:effectRef idx="0">
                          <a:schemeClr val="accent1"/>
                        </a:effectRef>
                        <a:fontRef idx="minor">
                          <a:schemeClr val="dk1"/>
                        </a:fontRef>
                      </wps:style>
                      <wps:txbx>
                        <w:txbxContent>
                          <w:p w14:paraId="74757352" w14:textId="188240CF" w:rsidR="00962E15" w:rsidRPr="00962E15" w:rsidRDefault="00285031">
                            <w:pPr>
                              <w:rPr>
                                <w:b/>
                                <w:bCs/>
                                <w:color w:val="0A1D30" w:themeColor="text2" w:themeShade="BF"/>
                                <w:sz w:val="20"/>
                                <w:szCs w:val="20"/>
                              </w:rPr>
                            </w:pPr>
                            <w:r w:rsidRPr="00285031">
                              <w:rPr>
                                <w:color w:val="0A1D30" w:themeColor="text2" w:themeShade="BF"/>
                                <w:sz w:val="20"/>
                                <w:szCs w:val="20"/>
                              </w:rPr>
                              <w:t>As World War 2 loomed, an auxiliary ambulance service was established as part of the governments civil defence efforts. After the war, the national health services act of 1948 brough about major changes, making it a requirement for ambulance to be available to everyone in need. Since then, each decade has seen significant innovation and improvements in ambulance services, ensuring that timely and effectively care in accessible to all who require it.</w:t>
                            </w:r>
                            <w:r w:rsidR="00962E15">
                              <w:rPr>
                                <w:color w:val="0A1D30" w:themeColor="text2" w:themeShade="BF"/>
                                <w:sz w:val="20"/>
                                <w:szCs w:val="20"/>
                              </w:rPr>
                              <w:t xml:space="preserve"> </w:t>
                            </w:r>
                            <w:r w:rsidR="00084B96">
                              <w:rPr>
                                <w:color w:val="0A1D30" w:themeColor="text2" w:themeShade="BF"/>
                                <w:sz w:val="20"/>
                                <w:szCs w:val="20"/>
                              </w:rPr>
                              <w:t>Vol 72, page 565-575(2020)</w:t>
                            </w:r>
                          </w:p>
                          <w:p w14:paraId="7E4836A1" w14:textId="37CB9516" w:rsidR="00962E15" w:rsidRPr="00285031" w:rsidRDefault="00962E15">
                            <w:pPr>
                              <w:rPr>
                                <w:color w:val="0A1D30" w:themeColor="text2" w:themeShade="BF"/>
                                <w:sz w:val="20"/>
                                <w:szCs w:val="20"/>
                              </w:rPr>
                            </w:pPr>
                          </w:p>
                          <w:p w14:paraId="59724EC5" w14:textId="18E6B297" w:rsidR="00285031" w:rsidRDefault="00285031">
                            <w:pPr>
                              <w:pStyle w:val="NoSpacing"/>
                              <w:jc w:val="right"/>
                              <w:rPr>
                                <w:color w:val="0E2841" w:themeColor="text2"/>
                                <w:sz w:val="18"/>
                                <w:szCs w:val="18"/>
                              </w:rPr>
                            </w:pPr>
                          </w:p>
                        </w:txbxContent>
                      </wps:txbx>
                      <wps:bodyPr rot="0" spcFirstLastPara="0" vertOverflow="overflow" horzOverflow="overflow" vert="horz" wrap="square" lIns="182880" tIns="182880" rIns="182880" bIns="18288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86834FC" id="_x0000_s1034" type="#_x0000_t202" style="position:absolute;left:0;text-align:left;margin-left:469.25pt;margin-top:94.8pt;width:263.3pt;height:158.25pt;z-index:-251612160;visibility:visible;mso-wrap-style:square;mso-width-percent:0;mso-height-percent:0;mso-wrap-distance-left:18pt;mso-wrap-distance-top:18pt;mso-wrap-distance-right:18pt;mso-wrap-distance-bottom:18pt;mso-position-horizontal:absolute;mso-position-horizontal-relative:margin;mso-position-vertical:absolute;mso-position-vertical-relative:margin;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" fillcolor="#eaeaea [2899]" stroked="f" strokeweight=".5pt">
                <v:fill color2="#e2e2e2 [3139]" rotate="t" focusposition=".5,.5" focussize="-.5,-.5" focus="100%" type="gradientRadial"/>
                <v:textbox inset="14.4pt,14.4pt,14.4pt,14.4pt">
                  <w:txbxContent>
                    <w:p w14:paraId="74757352" w14:textId="188240CF" w:rsidR="00962E15" w:rsidRPr="00962E15" w:rsidRDefault="00285031">
                      <w:pPr>
                        <w:rPr>
                          <w:b/>
                          <w:bCs/>
                          <w:color w:val="0A1D30" w:themeColor="text2" w:themeShade="BF"/>
                          <w:sz w:val="20"/>
                          <w:szCs w:val="20"/>
                        </w:rPr>
                      </w:pPr>
                      <w:r w:rsidRPr="00285031">
                        <w:rPr>
                          <w:color w:val="0A1D30" w:themeColor="text2" w:themeShade="BF"/>
                          <w:sz w:val="20"/>
                          <w:szCs w:val="20"/>
                        </w:rPr>
                        <w:t>As World War 2 loomed, an auxiliary ambulance service was established as part of the governments civil defence efforts. After the war, the national health services act of 1948 brough about major changes, making it a requirement for ambulance to be available to everyone in need. Since then, each decade has seen significant innovation and improvements in ambulance services, ensuring that timely and effectively care in accessible to all who require it.</w:t>
                      </w:r>
                      <w:r w:rsidR="00962E15">
                        <w:rPr>
                          <w:color w:val="0A1D30" w:themeColor="text2" w:themeShade="BF"/>
                          <w:sz w:val="20"/>
                          <w:szCs w:val="20"/>
                        </w:rPr>
                        <w:t xml:space="preserve"> </w:t>
                      </w:r>
                      <w:r w:rsidR="00084B96">
                        <w:rPr>
                          <w:color w:val="0A1D30" w:themeColor="text2" w:themeShade="BF"/>
                          <w:sz w:val="20"/>
                          <w:szCs w:val="20"/>
                        </w:rPr>
                        <w:t>Vol 72, page 565-575(2020)</w:t>
                      </w:r>
                    </w:p>
                    <w:p w14:paraId="7E4836A1" w14:textId="37CB9516" w:rsidR="00962E15" w:rsidRPr="00285031" w:rsidRDefault="00962E15">
                      <w:pPr>
                        <w:rPr>
                          <w:color w:val="0A1D30" w:themeColor="text2" w:themeShade="BF"/>
                          <w:sz w:val="20"/>
                          <w:szCs w:val="20"/>
                        </w:rPr>
                      </w:pPr>
                    </w:p>
                    <w:p w14:paraId="59724EC5" w14:textId="18E6B297" w:rsidR="00285031" w:rsidRDefault="00285031">
                      <w:pPr>
                        <w:pStyle w:val="NoSpacing"/>
                        <w:jc w:val="right"/>
                        <w:rPr>
                          <w:color w:val="0E2841" w:themeColor="text2"/>
                          <w:sz w:val="18"/>
                          <w:szCs w:val="18"/>
                        </w:rPr>
                      </w:pPr>
                    </w:p>
                  </w:txbxContent>
                </v:textbox>
                <w10:wrap type="square" anchorx="margin" anchory="margin"/>
              </v:shape>
            </w:pict>
          </mc:Fallback>
        </mc:AlternateContent>
      </w:r>
      <w:r w:rsidRPr="00285031">
        <w:rPr>
          <w:b/>
          <w:bCs/>
          <w:noProof/>
        </w:rPr>
        <mc:AlternateContent>
          <mc:Choice Requires="wps">
            <w:drawing>
              <wp:anchor distT="228600" distB="228600" distL="228600" distR="228600" simplePos="0" relativeHeight="251700224" behindDoc="1" locked="0" layoutInCell="1" allowOverlap="1" wp14:anchorId="34E22C57" wp14:editId="1B303FB0">
                <wp:simplePos x="0" y="0"/>
                <wp:positionH relativeFrom="margin">
                  <wp:posOffset>2201312</wp:posOffset>
                </wp:positionH>
                <wp:positionV relativeFrom="margin">
                  <wp:posOffset>1512872</wp:posOffset>
                </wp:positionV>
                <wp:extent cx="3848100" cy="2200275"/>
                <wp:effectExtent l="0" t="0" r="0" b="9525"/>
                <wp:wrapSquare wrapText="bothSides"/>
                <wp:docPr id="442261709" name="Text Box 32"/>
                <wp:cNvGraphicFramePr/>
                <a:graphic xmlns:a="http://schemas.openxmlformats.org/drawingml/2006/main">
                  <a:graphicData uri="http://schemas.microsoft.com/office/word/2010/wordprocessingShape">
                    <wps:wsp>
                      <wps:cNvSpPr txBox="1"/>
                      <wps:spPr>
                        <a:xfrm>
                          <a:off x="0" y="0"/>
                          <a:ext cx="3848100" cy="2200275"/>
                        </a:xfrm>
                        <a:prstGeom prst="rect">
                          <a:avLst/>
                        </a:prstGeom>
                        <a:gradFill>
                          <a:gsLst>
                            <a:gs pos="0">
                              <a:schemeClr val="lt2">
                                <a:tint val="90000"/>
                                <a:satMod val="92000"/>
                                <a:lumMod val="120000"/>
                              </a:schemeClr>
                            </a:gs>
                            <a:gs pos="100000">
                              <a:schemeClr val="lt2">
                                <a:shade val="98000"/>
                                <a:satMod val="120000"/>
                                <a:lumMod val="98000"/>
                              </a:schemeClr>
                            </a:gs>
                          </a:gsLst>
                          <a:path path="circle">
                            <a:fillToRect l="50000" t="50000" r="100000" b="100000"/>
                          </a:path>
                        </a:gradFill>
                        <a:ln w="6350">
                          <a:noFill/>
                        </a:ln>
                        <a:effectLst/>
                      </wps:spPr>
                      <wps:style>
                        <a:lnRef idx="0">
                          <a:schemeClr val="accent1"/>
                        </a:lnRef>
                        <a:fillRef idx="1003">
                          <a:schemeClr val="lt2"/>
                        </a:fillRef>
                        <a:effectRef idx="0">
                          <a:schemeClr val="accent1"/>
                        </a:effectRef>
                        <a:fontRef idx="minor">
                          <a:schemeClr val="dk1"/>
                        </a:fontRef>
                      </wps:style>
                      <wps:txbx>
                        <w:txbxContent>
                          <w:p w14:paraId="3C938B32" w14:textId="06A40B17" w:rsidR="00285031" w:rsidRPr="00285031" w:rsidRDefault="00285031">
                            <w:pPr>
                              <w:rPr>
                                <w:color w:val="0A1D30" w:themeColor="text2" w:themeShade="BF"/>
                                <w:sz w:val="20"/>
                                <w:szCs w:val="20"/>
                              </w:rPr>
                            </w:pPr>
                            <w:r w:rsidRPr="00285031">
                              <w:rPr>
                                <w:color w:val="0A1D30" w:themeColor="text2" w:themeShade="BF"/>
                                <w:sz w:val="20"/>
                                <w:szCs w:val="20"/>
                              </w:rPr>
                              <w:t>Type of ambulance vehicle were generally large, and it converted cars, just a simple single of stretchers and blanket and some basic medication for first aid. Didn’t have any advance technology like we have now. Crew were commonly known as ambulance attendants or driver. This roll is only to give a basic transportation to the main hospital. During the day, there’s no paramedic or highly trained to develop. The most serious medical was treated only once they reach the hospital. Calls were usually received through telephone exchanges and ambulance were dispatched by radio or direct telephone system where available.</w:t>
                            </w:r>
                            <w:r w:rsidR="00962E15">
                              <w:rPr>
                                <w:color w:val="0A1D30" w:themeColor="text2" w:themeShade="BF"/>
                                <w:sz w:val="20"/>
                                <w:szCs w:val="20"/>
                              </w:rPr>
                              <w:t xml:space="preserve"> </w:t>
                            </w:r>
                            <w:r w:rsidR="007E37F7">
                              <w:rPr>
                                <w:color w:val="0A1D30" w:themeColor="text2" w:themeShade="BF"/>
                                <w:sz w:val="20"/>
                                <w:szCs w:val="20"/>
                              </w:rPr>
                              <w:t>(system oversight, 1-16,2</w:t>
                            </w:r>
                          </w:p>
                        </w:txbxContent>
                      </wps:txbx>
                      <wps:bodyPr rot="0" spcFirstLastPara="0" vertOverflow="overflow" horzOverflow="overflow" vert="horz" wrap="square" lIns="182880" tIns="182880" rIns="182880" bIns="18288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4E22C57" id="_x0000_s1035" type="#_x0000_t202" style="position:absolute;left:0;text-align:left;margin-left:173.35pt;margin-top:119.1pt;width:303pt;height:173.25pt;z-index:-251616256;visibility:visible;mso-wrap-style:square;mso-width-percent:0;mso-height-percent:0;mso-wrap-distance-left:18pt;mso-wrap-distance-top:18pt;mso-wrap-distance-right:18pt;mso-wrap-distance-bottom:18pt;mso-position-horizontal:absolute;mso-position-horizontal-relative:margin;mso-position-vertical:absolute;mso-position-vertical-relative:margin;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" fillcolor="#eaeaea [2899]" stroked="f" strokeweight=".5pt">
                <v:fill color2="#e2e2e2 [3139]" rotate="t" focusposition=".5,.5" focussize="-.5,-.5" focus="100%" type="gradientRadial"/>
                <v:textbox inset="14.4pt,14.4pt,14.4pt,14.4pt">
                  <w:txbxContent>
                    <w:p w14:paraId="3C938B32" w14:textId="06A40B17" w:rsidR="00285031" w:rsidRPr="00285031" w:rsidRDefault="00285031">
                      <w:pPr>
                        <w:rPr>
                          <w:color w:val="0A1D30" w:themeColor="text2" w:themeShade="BF"/>
                          <w:sz w:val="20"/>
                          <w:szCs w:val="20"/>
                        </w:rPr>
                      </w:pPr>
                      <w:r w:rsidRPr="00285031">
                        <w:rPr>
                          <w:color w:val="0A1D30" w:themeColor="text2" w:themeShade="BF"/>
                          <w:sz w:val="20"/>
                          <w:szCs w:val="20"/>
                        </w:rPr>
                        <w:t>Type of ambulance vehicle were generally large, and it converted cars, just a simple single of stretchers and blanket and some basic medication for first aid. Didn’t have any advance technology like we have now. Crew were commonly known as ambulance attendants or driver. This roll is only to give a basic transportation to the main hospital. During the day, there’s no paramedic or highly trained to develop. The most serious medical was treated only once they reach the hospital. Calls were usually received through telephone exchanges and ambulance were dispatched by radio or direct telephone system where available.</w:t>
                      </w:r>
                      <w:r w:rsidR="00962E15">
                        <w:rPr>
                          <w:color w:val="0A1D30" w:themeColor="text2" w:themeShade="BF"/>
                          <w:sz w:val="20"/>
                          <w:szCs w:val="20"/>
                        </w:rPr>
                        <w:t xml:space="preserve"> </w:t>
                      </w:r>
                      <w:r w:rsidR="007E37F7">
                        <w:rPr>
                          <w:color w:val="0A1D30" w:themeColor="text2" w:themeShade="BF"/>
                          <w:sz w:val="20"/>
                          <w:szCs w:val="20"/>
                        </w:rPr>
                        <w:t>(system oversight, 1-16,2</w:t>
                      </w:r>
                    </w:p>
                  </w:txbxContent>
                </v:textbox>
                <w10:wrap type="square" anchorx="margin" anchory="margin"/>
              </v:shape>
            </w:pict>
          </mc:Fallback>
        </mc:AlternateContent>
      </w:r>
      <w:r w:rsidR="00962E15" w:rsidRPr="006D2EC2">
        <w:rPr>
          <w:b/>
          <w:bCs/>
          <w:noProof/>
        </w:rPr>
        <mc:AlternateContent>
          <mc:Choice Requires="wps">
            <w:drawing>
              <wp:anchor distT="228600" distB="228600" distL="228600" distR="228600" simplePos="0" relativeHeight="251698176" behindDoc="1" locked="0" layoutInCell="1" allowOverlap="1" wp14:anchorId="3FF0B09D" wp14:editId="20C31865">
                <wp:simplePos x="0" y="0"/>
                <wp:positionH relativeFrom="margin">
                  <wp:posOffset>-400050</wp:posOffset>
                </wp:positionH>
                <wp:positionV relativeFrom="margin">
                  <wp:posOffset>-343535</wp:posOffset>
                </wp:positionV>
                <wp:extent cx="2647950" cy="3933825"/>
                <wp:effectExtent l="0" t="0" r="0" b="9525"/>
                <wp:wrapSquare wrapText="bothSides"/>
                <wp:docPr id="951986855" name="Text Box 32"/>
                <wp:cNvGraphicFramePr/>
                <a:graphic xmlns:a="http://schemas.openxmlformats.org/drawingml/2006/main">
                  <a:graphicData uri="http://schemas.microsoft.com/office/word/2010/wordprocessingShape">
                    <wps:wsp>
                      <wps:cNvSpPr txBox="1"/>
                      <wps:spPr>
                        <a:xfrm>
                          <a:off x="0" y="0"/>
                          <a:ext cx="2647950" cy="3933825"/>
                        </a:xfrm>
                        <a:prstGeom prst="rect">
                          <a:avLst/>
                        </a:prstGeom>
                        <a:gradFill>
                          <a:gsLst>
                            <a:gs pos="0">
                              <a:schemeClr val="lt2">
                                <a:tint val="90000"/>
                                <a:satMod val="92000"/>
                                <a:lumMod val="120000"/>
                              </a:schemeClr>
                            </a:gs>
                            <a:gs pos="100000">
                              <a:schemeClr val="lt2">
                                <a:shade val="98000"/>
                                <a:satMod val="120000"/>
                                <a:lumMod val="98000"/>
                              </a:schemeClr>
                            </a:gs>
                          </a:gsLst>
                          <a:path path="circle">
                            <a:fillToRect l="50000" t="50000" r="100000" b="100000"/>
                          </a:path>
                        </a:gradFill>
                        <a:ln w="6350">
                          <a:noFill/>
                        </a:ln>
                        <a:effectLst/>
                      </wps:spPr>
                      <wps:style>
                        <a:lnRef idx="0">
                          <a:schemeClr val="accent1"/>
                        </a:lnRef>
                        <a:fillRef idx="1003">
                          <a:schemeClr val="lt2"/>
                        </a:fillRef>
                        <a:effectRef idx="0">
                          <a:schemeClr val="accent1"/>
                        </a:effectRef>
                        <a:fontRef idx="minor">
                          <a:schemeClr val="dk1"/>
                        </a:fontRef>
                      </wps:style>
                      <wps:txbx>
                        <w:txbxContent>
                          <w:p w14:paraId="7AD21287" w14:textId="77777777" w:rsidR="00285031" w:rsidRDefault="006D2EC2" w:rsidP="006D2EC2">
                            <w:pPr>
                              <w:pStyle w:val="NoSpacing"/>
                              <w:rPr>
                                <w:rFonts w:eastAsiaTheme="minorHAnsi"/>
                                <w:color w:val="000000"/>
                                <w:kern w:val="2"/>
                                <w:sz w:val="27"/>
                                <w:szCs w:val="27"/>
                                <w:lang w:val="en-GB"/>
                                <w14:ligatures w14:val="standardContextual"/>
                              </w:rPr>
                            </w:pPr>
                            <w:r>
                              <w:rPr>
                                <w:noProof/>
                                <w:color w:val="0E2841" w:themeColor="text2"/>
                                <w:sz w:val="18"/>
                                <w:szCs w:val="18"/>
                                <w14:ligatures w14:val="standardContextual"/>
                              </w:rPr>
                              <w:drawing>
                                <wp:inline distT="0" distB="0" distL="0" distR="0" wp14:anchorId="29948FC2" wp14:editId="64E0637A">
                                  <wp:extent cx="2295525" cy="1447800"/>
                                  <wp:effectExtent l="0" t="0" r="9525" b="0"/>
                                  <wp:docPr id="887982880"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7982880" name="Picture 887982880"/>
                                          <pic:cNvPicPr/>
                                        </pic:nvPicPr>
                                        <pic:blipFill>
                                          <a:blip r:embed="rId7">
                                            <a:extLst>
                                              <a:ext uri="{28A0092B-C50C-407E-A947-70E740481C1C}">
                                                <a14:useLocalDpi xmlns:a14="http://schemas.microsoft.com/office/drawing/2010/main" val="0"/>
                                              </a:ext>
                                            </a:extLst>
                                          </a:blip>
                                          <a:stretch>
                                            <a:fillRect/>
                                          </a:stretch>
                                        </pic:blipFill>
                                        <pic:spPr>
                                          <a:xfrm>
                                            <a:off x="0" y="0"/>
                                            <a:ext cx="2295525" cy="1447800"/>
                                          </a:xfrm>
                                          <a:prstGeom prst="rect">
                                            <a:avLst/>
                                          </a:prstGeom>
                                        </pic:spPr>
                                      </pic:pic>
                                    </a:graphicData>
                                  </a:graphic>
                                </wp:inline>
                              </w:drawing>
                            </w:r>
                          </w:p>
                          <w:p w14:paraId="06E7D942" w14:textId="77777777" w:rsidR="00285031" w:rsidRDefault="00285031" w:rsidP="006D2EC2">
                            <w:pPr>
                              <w:pStyle w:val="NoSpacing"/>
                              <w:rPr>
                                <w:rFonts w:eastAsiaTheme="minorHAnsi"/>
                                <w:color w:val="000000"/>
                                <w:kern w:val="2"/>
                                <w:sz w:val="27"/>
                                <w:szCs w:val="27"/>
                                <w:lang w:val="en-GB"/>
                                <w14:ligatures w14:val="standardContextual"/>
                              </w:rPr>
                            </w:pPr>
                          </w:p>
                          <w:p w14:paraId="5A8C2364" w14:textId="440B772D" w:rsidR="00285031" w:rsidRDefault="00285031" w:rsidP="006D2EC2">
                            <w:pPr>
                              <w:pStyle w:val="NoSpacing"/>
                              <w:rPr>
                                <w:b/>
                                <w:bCs/>
                                <w:color w:val="0E2841" w:themeColor="text2"/>
                                <w:sz w:val="20"/>
                                <w:szCs w:val="20"/>
                                <w:lang w:val="en-GB"/>
                              </w:rPr>
                            </w:pPr>
                            <w:r w:rsidRPr="00285031">
                              <w:rPr>
                                <w:b/>
                                <w:bCs/>
                                <w:color w:val="0E2841" w:themeColor="text2"/>
                                <w:sz w:val="20"/>
                                <w:szCs w:val="20"/>
                                <w:lang w:val="en-GB"/>
                              </w:rPr>
                              <w:t>The History of Ambulance services:</w:t>
                            </w:r>
                          </w:p>
                          <w:p w14:paraId="39701C4A" w14:textId="18574029" w:rsidR="006D2EC2" w:rsidRDefault="00285031" w:rsidP="006D2EC2">
                            <w:pPr>
                              <w:pStyle w:val="NoSpacing"/>
                              <w:rPr>
                                <w:color w:val="0E2841" w:themeColor="text2"/>
                                <w:sz w:val="18"/>
                                <w:szCs w:val="18"/>
                              </w:rPr>
                            </w:pPr>
                            <w:r w:rsidRPr="00285031">
                              <w:rPr>
                                <w:color w:val="0E2841" w:themeColor="text2"/>
                                <w:sz w:val="20"/>
                                <w:szCs w:val="20"/>
                                <w:lang w:val="en-GB"/>
                              </w:rPr>
                              <w:t xml:space="preserve"> </w:t>
                            </w:r>
                            <w:r w:rsidRPr="00285031">
                              <w:rPr>
                                <w:color w:val="0E2841" w:themeColor="text2"/>
                                <w:sz w:val="18"/>
                                <w:szCs w:val="18"/>
                                <w:lang w:val="en-GB"/>
                              </w:rPr>
                              <w:t>In the past, when someone got injured, the only options for transportation were often limited to the police, firefighter, or even taxi driver. There was a time when the only means of getting a patient to the delay’s hospital was horse-drawn carriage. The distance to hospitals were often located far away, and sadly, many patients did not service the journey due to delay and the limited first aid that could be provided on the way.</w:t>
                            </w:r>
                            <w:r w:rsidR="00962E15">
                              <w:rPr>
                                <w:color w:val="0E2841" w:themeColor="text2"/>
                                <w:sz w:val="18"/>
                                <w:szCs w:val="18"/>
                                <w:lang w:val="en-GB"/>
                              </w:rPr>
                              <w:t xml:space="preserve"> </w:t>
                            </w:r>
                            <w:r w:rsidR="007E37F7">
                              <w:rPr>
                                <w:color w:val="0E2841" w:themeColor="text2"/>
                                <w:sz w:val="18"/>
                                <w:szCs w:val="18"/>
                                <w:lang w:val="en-GB"/>
                              </w:rPr>
                              <w:t>(Ryan</w:t>
                            </w:r>
                            <w:r w:rsidR="008F2CAF">
                              <w:rPr>
                                <w:color w:val="0E2841" w:themeColor="text2"/>
                                <w:sz w:val="18"/>
                                <w:szCs w:val="18"/>
                                <w:lang w:val="en-GB"/>
                              </w:rPr>
                              <w:t xml:space="preserve"> </w:t>
                            </w:r>
                            <w:r w:rsidR="007E37F7">
                              <w:rPr>
                                <w:color w:val="0E2841" w:themeColor="text2"/>
                                <w:sz w:val="18"/>
                                <w:szCs w:val="18"/>
                                <w:lang w:val="en-GB"/>
                              </w:rPr>
                              <w:t>cornett</w:t>
                            </w:r>
                            <w:r w:rsidR="008F2CAF">
                              <w:rPr>
                                <w:color w:val="0E2841" w:themeColor="text2"/>
                                <w:sz w:val="18"/>
                                <w:szCs w:val="18"/>
                                <w:lang w:val="en-GB"/>
                              </w:rPr>
                              <w:t xml:space="preserve"> </w:t>
                            </w:r>
                            <w:r w:rsidR="007E37F7">
                              <w:rPr>
                                <w:color w:val="0E2841" w:themeColor="text2"/>
                                <w:sz w:val="18"/>
                                <w:szCs w:val="18"/>
                                <w:lang w:val="en-GB"/>
                              </w:rPr>
                              <w:t>bell,</w:t>
                            </w:r>
                            <w:r w:rsidR="008F2CAF">
                              <w:rPr>
                                <w:color w:val="0E2841" w:themeColor="text2"/>
                                <w:sz w:val="18"/>
                                <w:szCs w:val="18"/>
                                <w:lang w:val="en-GB"/>
                              </w:rPr>
                              <w:t xml:space="preserve"> McFarland 2009)</w:t>
                            </w:r>
                          </w:p>
                        </w:txbxContent>
                      </wps:txbx>
                      <wps:bodyPr rot="0" spcFirstLastPara="0" vertOverflow="overflow" horzOverflow="overflow" vert="horz" wrap="square" lIns="182880" tIns="182880" rIns="182880" bIns="18288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FF0B09D" id="_x0000_s1036" type="#_x0000_t202" style="position:absolute;left:0;text-align:left;margin-left:-31.5pt;margin-top:-27.05pt;width:208.5pt;height:309.75pt;z-index:-251618304;visibility:visible;mso-wrap-style:square;mso-width-percent:0;mso-height-percent:0;mso-wrap-distance-left:18pt;mso-wrap-distance-top:18pt;mso-wrap-distance-right:18pt;mso-wrap-distance-bottom:18pt;mso-position-horizontal:absolute;mso-position-horizontal-relative:margin;mso-position-vertical:absolute;mso-position-vertical-relative:margin;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" fillcolor="#eaeaea [2899]" stroked="f" strokeweight=".5pt">
                <v:fill color2="#e2e2e2 [3139]" rotate="t" focusposition=".5,.5" focussize="-.5,-.5" focus="100%" type="gradientRadial"/>
                <v:textbox inset="14.4pt,14.4pt,14.4pt,14.4pt">
                  <w:txbxContent>
                    <w:p w14:paraId="7AD21287" w14:textId="77777777" w:rsidR="00285031" w:rsidRDefault="006D2EC2" w:rsidP="006D2EC2">
                      <w:pPr>
                        <w:pStyle w:val="NoSpacing"/>
                        <w:rPr>
                          <w:rFonts w:eastAsiaTheme="minorHAnsi"/>
                          <w:color w:val="000000"/>
                          <w:kern w:val="2"/>
                          <w:sz w:val="27"/>
                          <w:szCs w:val="27"/>
                          <w:lang w:val="en-GB"/>
                          <w14:ligatures w14:val="standardContextual"/>
                        </w:rPr>
                      </w:pPr>
                      <w:r>
                        <w:rPr>
                          <w:noProof/>
                          <w:color w:val="0E2841" w:themeColor="text2"/>
                          <w:sz w:val="18"/>
                          <w:szCs w:val="18"/>
                          <w14:ligatures w14:val="standardContextual"/>
                        </w:rPr>
                        <w:drawing>
                          <wp:inline distT="0" distB="0" distL="0" distR="0" wp14:anchorId="29948FC2" wp14:editId="64E0637A">
                            <wp:extent cx="2295525" cy="1447800"/>
                            <wp:effectExtent l="0" t="0" r="9525" b="0"/>
                            <wp:docPr id="887982880"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7982880" name="Picture 887982880"/>
                                    <pic:cNvPicPr/>
                                  </pic:nvPicPr>
                                  <pic:blipFill>
                                    <a:blip r:embed="rId8">
                                      <a:extLst>
                                        <a:ext uri="{28A0092B-C50C-407E-A947-70E740481C1C}">
                                          <a14:useLocalDpi xmlns:a14="http://schemas.microsoft.com/office/drawing/2010/main" val="0"/>
                                        </a:ext>
                                      </a:extLst>
                                    </a:blip>
                                    <a:stretch>
                                      <a:fillRect/>
                                    </a:stretch>
                                  </pic:blipFill>
                                  <pic:spPr>
                                    <a:xfrm>
                                      <a:off x="0" y="0"/>
                                      <a:ext cx="2295525" cy="1447800"/>
                                    </a:xfrm>
                                    <a:prstGeom prst="rect">
                                      <a:avLst/>
                                    </a:prstGeom>
                                  </pic:spPr>
                                </pic:pic>
                              </a:graphicData>
                            </a:graphic>
                          </wp:inline>
                        </w:drawing>
                      </w:r>
                    </w:p>
                    <w:p w14:paraId="06E7D942" w14:textId="77777777" w:rsidR="00285031" w:rsidRDefault="00285031" w:rsidP="006D2EC2">
                      <w:pPr>
                        <w:pStyle w:val="NoSpacing"/>
                        <w:rPr>
                          <w:rFonts w:eastAsiaTheme="minorHAnsi"/>
                          <w:color w:val="000000"/>
                          <w:kern w:val="2"/>
                          <w:sz w:val="27"/>
                          <w:szCs w:val="27"/>
                          <w:lang w:val="en-GB"/>
                          <w14:ligatures w14:val="standardContextual"/>
                        </w:rPr>
                      </w:pPr>
                    </w:p>
                    <w:p w14:paraId="5A8C2364" w14:textId="440B772D" w:rsidR="00285031" w:rsidRDefault="00285031" w:rsidP="006D2EC2">
                      <w:pPr>
                        <w:pStyle w:val="NoSpacing"/>
                        <w:rPr>
                          <w:b/>
                          <w:bCs/>
                          <w:color w:val="0E2841" w:themeColor="text2"/>
                          <w:sz w:val="20"/>
                          <w:szCs w:val="20"/>
                          <w:lang w:val="en-GB"/>
                        </w:rPr>
                      </w:pPr>
                      <w:r w:rsidRPr="00285031">
                        <w:rPr>
                          <w:b/>
                          <w:bCs/>
                          <w:color w:val="0E2841" w:themeColor="text2"/>
                          <w:sz w:val="20"/>
                          <w:szCs w:val="20"/>
                          <w:lang w:val="en-GB"/>
                        </w:rPr>
                        <w:t>The History of Ambulance services:</w:t>
                      </w:r>
                    </w:p>
                    <w:p w14:paraId="39701C4A" w14:textId="18574029" w:rsidR="006D2EC2" w:rsidRDefault="00285031" w:rsidP="006D2EC2">
                      <w:pPr>
                        <w:pStyle w:val="NoSpacing"/>
                        <w:rPr>
                          <w:color w:val="0E2841" w:themeColor="text2"/>
                          <w:sz w:val="18"/>
                          <w:szCs w:val="18"/>
                        </w:rPr>
                      </w:pPr>
                      <w:r w:rsidRPr="00285031">
                        <w:rPr>
                          <w:color w:val="0E2841" w:themeColor="text2"/>
                          <w:sz w:val="20"/>
                          <w:szCs w:val="20"/>
                          <w:lang w:val="en-GB"/>
                        </w:rPr>
                        <w:t xml:space="preserve"> </w:t>
                      </w:r>
                      <w:r w:rsidRPr="00285031">
                        <w:rPr>
                          <w:color w:val="0E2841" w:themeColor="text2"/>
                          <w:sz w:val="18"/>
                          <w:szCs w:val="18"/>
                          <w:lang w:val="en-GB"/>
                        </w:rPr>
                        <w:t>In the past, when someone got injured, the only options for transportation were often limited to the police, firefighter, or even taxi driver. There was a time when the only means of getting a patient to the delay’s hospital was horse-drawn carriage. The distance to hospitals were often located far away, and sadly, many patients did not service the journey due to delay and the limited first aid that could be provided on the way.</w:t>
                      </w:r>
                      <w:r w:rsidR="00962E15">
                        <w:rPr>
                          <w:color w:val="0E2841" w:themeColor="text2"/>
                          <w:sz w:val="18"/>
                          <w:szCs w:val="18"/>
                          <w:lang w:val="en-GB"/>
                        </w:rPr>
                        <w:t xml:space="preserve"> </w:t>
                      </w:r>
                      <w:r w:rsidR="007E37F7">
                        <w:rPr>
                          <w:color w:val="0E2841" w:themeColor="text2"/>
                          <w:sz w:val="18"/>
                          <w:szCs w:val="18"/>
                          <w:lang w:val="en-GB"/>
                        </w:rPr>
                        <w:t>(Ryan</w:t>
                      </w:r>
                      <w:r w:rsidR="008F2CAF">
                        <w:rPr>
                          <w:color w:val="0E2841" w:themeColor="text2"/>
                          <w:sz w:val="18"/>
                          <w:szCs w:val="18"/>
                          <w:lang w:val="en-GB"/>
                        </w:rPr>
                        <w:t xml:space="preserve"> </w:t>
                      </w:r>
                      <w:r w:rsidR="007E37F7">
                        <w:rPr>
                          <w:color w:val="0E2841" w:themeColor="text2"/>
                          <w:sz w:val="18"/>
                          <w:szCs w:val="18"/>
                          <w:lang w:val="en-GB"/>
                        </w:rPr>
                        <w:t>cornett</w:t>
                      </w:r>
                      <w:r w:rsidR="008F2CAF">
                        <w:rPr>
                          <w:color w:val="0E2841" w:themeColor="text2"/>
                          <w:sz w:val="18"/>
                          <w:szCs w:val="18"/>
                          <w:lang w:val="en-GB"/>
                        </w:rPr>
                        <w:t xml:space="preserve"> </w:t>
                      </w:r>
                      <w:r w:rsidR="007E37F7">
                        <w:rPr>
                          <w:color w:val="0E2841" w:themeColor="text2"/>
                          <w:sz w:val="18"/>
                          <w:szCs w:val="18"/>
                          <w:lang w:val="en-GB"/>
                        </w:rPr>
                        <w:t>bell,</w:t>
                      </w:r>
                      <w:r w:rsidR="008F2CAF">
                        <w:rPr>
                          <w:color w:val="0E2841" w:themeColor="text2"/>
                          <w:sz w:val="18"/>
                          <w:szCs w:val="18"/>
                          <w:lang w:val="en-GB"/>
                        </w:rPr>
                        <w:t xml:space="preserve"> McFarland 2009)</w:t>
                      </w:r>
                    </w:p>
                  </w:txbxContent>
                </v:textbox>
                <w10:wrap type="square" anchorx="margin" anchory="margin"/>
              </v:shape>
            </w:pict>
          </mc:Fallback>
        </mc:AlternateContent>
      </w:r>
      <w:r w:rsidR="00A64F9D" w:rsidRPr="00A64F9D">
        <w:rPr>
          <w:b/>
          <w:bCs/>
          <w:noProof/>
        </w:rPr>
        <mc:AlternateContent>
          <mc:Choice Requires="wps">
            <w:drawing>
              <wp:anchor distT="45720" distB="45720" distL="114300" distR="114300" simplePos="0" relativeHeight="251685888" behindDoc="0" locked="0" layoutInCell="1" allowOverlap="1" wp14:anchorId="6144F81C" wp14:editId="562F8698">
                <wp:simplePos x="0" y="0"/>
                <wp:positionH relativeFrom="column">
                  <wp:posOffset>3933825</wp:posOffset>
                </wp:positionH>
                <wp:positionV relativeFrom="paragraph">
                  <wp:posOffset>4242435</wp:posOffset>
                </wp:positionV>
                <wp:extent cx="4067175" cy="1457325"/>
                <wp:effectExtent l="0" t="0" r="28575" b="28575"/>
                <wp:wrapSquare wrapText="bothSides"/>
                <wp:docPr id="13956453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067175" cy="1457325"/>
                        </a:xfrm>
                        <a:prstGeom prst="rect">
                          <a:avLst/>
                        </a:prstGeom>
                        <a:solidFill>
                          <a:srgbClr val="FFFFFF"/>
                        </a:solidFill>
                        <a:ln w="9525">
                          <a:solidFill>
                            <a:srgbClr val="000000"/>
                          </a:solidFill>
                          <a:miter lim="800000"/>
                          <a:headEnd/>
                          <a:tailEnd/>
                        </a:ln>
                      </wps:spPr>
                      <wps:txbx>
                        <w:txbxContent>
                          <w:p w14:paraId="1BD1BA15" w14:textId="1537FEEC" w:rsidR="00A64F9D" w:rsidRPr="00A64F9D" w:rsidRDefault="00A64F9D">
                            <w:pPr>
                              <w:rPr>
                                <w:sz w:val="20"/>
                                <w:szCs w:val="20"/>
                              </w:rPr>
                            </w:pPr>
                            <w:r w:rsidRPr="00A64F9D">
                              <w:rPr>
                                <w:sz w:val="20"/>
                                <w:szCs w:val="20"/>
                              </w:rPr>
                              <w:t>2. Staffing and resources shortages, ambulance services may face shortage paramedic, emergency medical technicians, vehicles, and equipment. This can place extra pressure to another staff on duty, increase workload and stress to all staff can lead of chaos and not given the right treatments. These challenges will affect the ability of ambulance services to provide timely and effective emergency treatment to all patients, and this will be caused of the patients for waiting longer than usual</w:t>
                            </w:r>
                            <w:r w:rsidR="00633E99">
                              <w:rPr>
                                <w:sz w:val="20"/>
                                <w:szCs w:val="20"/>
                              </w:rPr>
                              <w:t>. Vol 24 Article number 38 (2024)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144F81C" id="_x0000_s1037" type="#_x0000_t202" style="position:absolute;left:0;text-align:left;margin-left:309.75pt;margin-top:334.05pt;width:320.25pt;height:114.75pt;z-index:2516858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">
                <v:textbox>
                  <w:txbxContent>
                    <w:p w14:paraId="1BD1BA15" w14:textId="1537FEEC" w:rsidR="00A64F9D" w:rsidRPr="00A64F9D" w:rsidRDefault="00A64F9D">
                      <w:pPr>
                        <w:rPr>
                          <w:sz w:val="20"/>
                          <w:szCs w:val="20"/>
                        </w:rPr>
                      </w:pPr>
                      <w:r w:rsidRPr="00A64F9D">
                        <w:rPr>
                          <w:sz w:val="20"/>
                          <w:szCs w:val="20"/>
                        </w:rPr>
                        <w:t>2. Staffing and resources shortages, ambulance services may face shortage paramedic, emergency medical technicians, vehicles, and equipment. This can place extra pressure to another staff on duty, increase workload and stress to all staff can lead of chaos and not given the right treatments. These challenges will affect the ability of ambulance services to provide timely and effective emergency treatment to all patients, and this will be caused of the patients for waiting longer than usual</w:t>
                      </w:r>
                      <w:r w:rsidR="00633E99">
                        <w:rPr>
                          <w:sz w:val="20"/>
                          <w:szCs w:val="20"/>
                        </w:rPr>
                        <w:t>. Vol 24 Article number 38 (2024)</w:t>
                      </w:r>
                    </w:p>
                  </w:txbxContent>
                </v:textbox>
                <w10:wrap type="square"/>
              </v:shape>
            </w:pict>
          </mc:Fallback>
        </mc:AlternateContent>
      </w:r>
      <w:r w:rsidR="00A64F9D" w:rsidRPr="00A64F9D">
        <w:rPr>
          <w:b/>
          <w:bCs/>
          <w:noProof/>
        </w:rPr>
        <mc:AlternateContent>
          <mc:Choice Requires="wps">
            <w:drawing>
              <wp:anchor distT="45720" distB="45720" distL="114300" distR="114300" simplePos="0" relativeHeight="251683840" behindDoc="0" locked="0" layoutInCell="1" allowOverlap="1" wp14:anchorId="5F257C6D" wp14:editId="0F07AF7E">
                <wp:simplePos x="0" y="0"/>
                <wp:positionH relativeFrom="margin">
                  <wp:posOffset>-38100</wp:posOffset>
                </wp:positionH>
                <wp:positionV relativeFrom="paragraph">
                  <wp:posOffset>4097655</wp:posOffset>
                </wp:positionV>
                <wp:extent cx="4038600" cy="1266825"/>
                <wp:effectExtent l="0" t="0" r="19050" b="28575"/>
                <wp:wrapSquare wrapText="bothSides"/>
                <wp:docPr id="69314257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038600" cy="1266825"/>
                        </a:xfrm>
                        <a:prstGeom prst="rect">
                          <a:avLst/>
                        </a:prstGeom>
                        <a:solidFill>
                          <a:srgbClr val="FFFFFF"/>
                        </a:solidFill>
                        <a:ln w="9525">
                          <a:solidFill>
                            <a:srgbClr val="000000"/>
                          </a:solidFill>
                          <a:miter lim="800000"/>
                          <a:headEnd/>
                          <a:tailEnd/>
                        </a:ln>
                      </wps:spPr>
                      <wps:txbx>
                        <w:txbxContent>
                          <w:p w14:paraId="1F2005F9" w14:textId="77777777" w:rsidR="00A64F9D" w:rsidRPr="00A64F9D" w:rsidRDefault="00A64F9D">
                            <w:pPr>
                              <w:rPr>
                                <w:b/>
                                <w:bCs/>
                              </w:rPr>
                            </w:pPr>
                            <w:r w:rsidRPr="00A64F9D">
                              <w:rPr>
                                <w:b/>
                                <w:bCs/>
                              </w:rPr>
                              <w:t>Two challenges faced ambulance services are:</w:t>
                            </w:r>
                          </w:p>
                          <w:p w14:paraId="61766932" w14:textId="351D28A2" w:rsidR="00A64F9D" w:rsidRPr="00A64F9D" w:rsidRDefault="00A64F9D">
                            <w:pPr>
                              <w:rPr>
                                <w:sz w:val="20"/>
                                <w:szCs w:val="20"/>
                              </w:rPr>
                            </w:pPr>
                            <w:r w:rsidRPr="00A64F9D">
                              <w:rPr>
                                <w:sz w:val="20"/>
                                <w:szCs w:val="20"/>
                              </w:rPr>
                              <w:t xml:space="preserve"> 1.High demand and delay, ambulance services often received </w:t>
                            </w:r>
                            <w:r w:rsidR="00633E99" w:rsidRPr="00A64F9D">
                              <w:rPr>
                                <w:sz w:val="20"/>
                                <w:szCs w:val="20"/>
                              </w:rPr>
                              <w:t>many</w:t>
                            </w:r>
                            <w:r w:rsidRPr="00A64F9D">
                              <w:rPr>
                                <w:sz w:val="20"/>
                                <w:szCs w:val="20"/>
                              </w:rPr>
                              <w:t xml:space="preserve"> emergency calls, which can lead to longer response times. Increased demands, staff shortages and delays in transferring patients to hospitals can make it difficult to reach patients quickly.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F257C6D" id="_x0000_s1038" type="#_x0000_t202" style="position:absolute;left:0;text-align:left;margin-left:-3pt;margin-top:322.65pt;width:318pt;height:99.75pt;z-index:25168384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">
                <v:textbox>
                  <w:txbxContent>
                    <w:p w14:paraId="1F2005F9" w14:textId="77777777" w:rsidR="00A64F9D" w:rsidRPr="00A64F9D" w:rsidRDefault="00A64F9D">
                      <w:pPr>
                        <w:rPr>
                          <w:b/>
                          <w:bCs/>
                        </w:rPr>
                      </w:pPr>
                      <w:r w:rsidRPr="00A64F9D">
                        <w:rPr>
                          <w:b/>
                          <w:bCs/>
                        </w:rPr>
                        <w:t>Two challenges faced ambulance services are:</w:t>
                      </w:r>
                    </w:p>
                    <w:p w14:paraId="61766932" w14:textId="351D28A2" w:rsidR="00A64F9D" w:rsidRPr="00A64F9D" w:rsidRDefault="00A64F9D">
                      <w:pPr>
                        <w:rPr>
                          <w:sz w:val="20"/>
                          <w:szCs w:val="20"/>
                        </w:rPr>
                      </w:pPr>
                      <w:r w:rsidRPr="00A64F9D">
                        <w:rPr>
                          <w:sz w:val="20"/>
                          <w:szCs w:val="20"/>
                        </w:rPr>
                        <w:t xml:space="preserve"> 1.High demand and delay, ambulance services often received </w:t>
                      </w:r>
                      <w:r w:rsidR="00633E99" w:rsidRPr="00A64F9D">
                        <w:rPr>
                          <w:sz w:val="20"/>
                          <w:szCs w:val="20"/>
                        </w:rPr>
                        <w:t>many</w:t>
                      </w:r>
                      <w:r w:rsidRPr="00A64F9D">
                        <w:rPr>
                          <w:sz w:val="20"/>
                          <w:szCs w:val="20"/>
                        </w:rPr>
                        <w:t xml:space="preserve"> emergency calls, which can lead to longer response times. Increased demands, staff shortages and delays in transferring patients to hospitals can make it difficult to reach patients quickly.</w:t>
                      </w:r>
                    </w:p>
                  </w:txbxContent>
                </v:textbox>
                <w10:wrap type="square" anchorx="margin"/>
              </v:shape>
            </w:pict>
          </mc:Fallback>
        </mc:AlternateContent>
      </w:r>
    </w:p>
    <w:p w14:paraId="3DF5B49D" w14:textId="18ED3092" w:rsidR="001F70A2" w:rsidRDefault="001F70A2" w:rsidP="00C63354">
      <w:pPr>
        <w:rPr>
          <w:b/>
          <w:bCs/>
        </w:rPr>
      </w:pPr>
    </w:p>
    <w:p w14:paraId="0668E1A3" w14:textId="77777777" w:rsidR="00FB1E86" w:rsidRDefault="00FB1E86" w:rsidP="00FB1E86">
      <w:pPr>
        <w:rPr>
          <w:b/>
          <w:bCs/>
        </w:rPr>
      </w:pPr>
      <w:r>
        <w:rPr>
          <w:b/>
          <w:bCs/>
        </w:rPr>
        <w:t xml:space="preserve">                                                  </w:t>
      </w:r>
      <w:r w:rsidRPr="00006F06">
        <w:rPr>
          <w:b/>
          <w:bCs/>
        </w:rPr>
        <w:t>Community Mental Health Care</w:t>
      </w:r>
    </w:p>
    <w:p w14:paraId="00A4DA53" w14:textId="77777777" w:rsidR="00FB1E86" w:rsidRPr="00006F06" w:rsidRDefault="00FB1E86" w:rsidP="00FB1E86">
      <w:pPr>
        <w:jc w:val="center"/>
        <w:rPr>
          <w:b/>
          <w:bCs/>
        </w:rPr>
      </w:pPr>
    </w:p>
    <w:p w14:paraId="4F5846CB" w14:textId="60E08617" w:rsidR="00FB1E86" w:rsidRDefault="00FB1E86" w:rsidP="00FB1E86">
      <w:r w:rsidRPr="00006F06">
        <w:t>Mental health services are all about supporting people in our communities who are facing mental health challenges. These services offer a range to help, including assessment, diagnosis, treatments and rehabilitation, all tailored to help individual navigate their struggled and improve their overall well-being. The goal is to empower people to manage their condition and strive for as much independence as possible. These services also play a crucial role in ensuring safety and promoting recovery while helping individuals stay connected with their loved ones, education, work and the broader community. Mental health issue is a pressing concern for many, often stemming from stress, family troubles, trauma, or other difficult life experiences. There is various type of mental health condition, including anxiety disorder, mood disorder, trauma related issue, OCD, psychonic disorder, eating disorders, personality disorder and alcohol, drugs disorder. Intimately, the mission of mental health services is to provide effective care that fosters recovery, helps individual maintain their independence and encourages full participation in society.</w:t>
      </w:r>
      <w:r w:rsidR="00B662A1">
        <w:t xml:space="preserve"> by oxford university press inc. </w:t>
      </w:r>
      <w:r w:rsidR="00800429">
        <w:t>1996,2004.</w:t>
      </w:r>
    </w:p>
    <w:p w14:paraId="08A0ACC6" w14:textId="76FBEBEF" w:rsidR="00FB1E86" w:rsidRDefault="00FB1E86" w:rsidP="00FB1E86">
      <w:r w:rsidRPr="00006F06">
        <w:t>During the 18th and 19th centuries, many individuals struggling with severe mental illness found themselves in large institutions called asylums. These facilities were initially created with the hope of providing compassionate care, but over time, they become overcrowded and often prioritized confinement over genuine treatment. By the early 1900s, growing dissatisfaction with the condition inside these asylums began to surface. One notable advocate for changes was Clifford beers, a former patient who wrote a powerful book tittle, A mind that found itself. In his work, he shed light in the harsh realities and abuses faced by those in psychiatric institutions, passionately calling for reform and a more humane approach to mental health. Care. After World War “, concerns about patients’ rights and the condition in these facilities intensified. The</w:t>
      </w:r>
      <w:r>
        <w:t xml:space="preserve"> </w:t>
      </w:r>
      <w:r w:rsidRPr="00006F06">
        <w:t>advent of psychiatric medication allowed many individuals to manage their symptoms outside of hospitals. Ultimately leading to shift towards community living that improved the quality of life for many.</w:t>
      </w:r>
      <w:r w:rsidR="00B662A1">
        <w:t xml:space="preserve"> (</w:t>
      </w:r>
      <w:r w:rsidR="00B662A1" w:rsidRPr="00B662A1">
        <w:t>Health Act, 1959</w:t>
      </w:r>
      <w:r w:rsidR="00B662A1">
        <w:t>)</w:t>
      </w:r>
      <w:r w:rsidR="00B662A1" w:rsidRPr="00B662A1">
        <w:t>.</w:t>
      </w:r>
    </w:p>
    <w:p w14:paraId="1710CA66" w14:textId="77777777" w:rsidR="00FB1E86" w:rsidRPr="00006F06" w:rsidRDefault="00FB1E86" w:rsidP="00FB1E86">
      <w:r w:rsidRPr="00006F06">
        <w:t>A significant turning points in the United States came in 1963 with the passage of the community mental health Act, signed by president john F. Kennedy. This landmark legislation aimed to fund local community mental health canters, providing treatments crisis care, prevention, and rehabilitation closer to home. Similarly, in the UK, the mental health Act of 1959, encouraged a move towards community care, promoting treatments outside of psychiatric hospital whenever feasible.</w:t>
      </w:r>
    </w:p>
    <w:p w14:paraId="7A3173CF" w14:textId="6ECC4C2C" w:rsidR="00FB1E86" w:rsidRPr="00006F06" w:rsidRDefault="00FB1E86" w:rsidP="00FB1E86">
      <w:r w:rsidRPr="00006F06">
        <w:t>Today mental health services look vastly different than they did in previous generations. Individuals now have greater access to community-based services, primary, healthcare, hospitals, rehabilitation programs and even online innervations. Mental health facilities have improved significantly, boasting higher standard of hygiene, safer environments and evidence-based treatments, with the support of the families, communities, and healthcare professionals, individuals can receive the care they need while maintaining social connection and actively participating in daily life.</w:t>
      </w:r>
      <w:r>
        <w:t xml:space="preserve"> </w:t>
      </w:r>
      <w:r w:rsidR="00715EE9">
        <w:t>(</w:t>
      </w:r>
      <w:r w:rsidR="00715EE9" w:rsidRPr="00715EE9">
        <w:t>Curr Open Psychiatry. 2009 Jul;22(4):345-50. Doi: 10.1097</w:t>
      </w:r>
      <w:r w:rsidR="00715EE9">
        <w:t>)</w:t>
      </w:r>
    </w:p>
    <w:p w14:paraId="5634B459" w14:textId="77777777" w:rsidR="00FB1E86" w:rsidRPr="00006F06" w:rsidRDefault="00FB1E86" w:rsidP="00FB1E86">
      <w:r w:rsidRPr="00006F06">
        <w:t xml:space="preserve">Modern mental health services are designed to help people feel less isolated and support their journey towards recovery and rehabilitation. The aims are to empower individual to regain as much independence as possible. While there are times when short term isolation might be </w:t>
      </w:r>
      <w:r w:rsidRPr="00006F06">
        <w:lastRenderedPageBreak/>
        <w:t>necessary for safety either for the person themselves or for others this is done carefully and under the supervision of trained professionals. The focus is on fostering recovery, social inclusion, and ensuring the well-being of both individuals and the community.</w:t>
      </w:r>
    </w:p>
    <w:p w14:paraId="3EF7A6C1" w14:textId="5D324A9E" w:rsidR="00FB1E86" w:rsidRPr="00006F06" w:rsidRDefault="00FB1E86" w:rsidP="00FB1E86">
      <w:r w:rsidRPr="00006F06">
        <w:t>Lifelong learning and ongoing professional development play a crucial role in today's mental health landscape. Regular training helps mental health professionals uphold high standards, improve the quality of care, and enhance satisfaction for both patients and staff. By staying updated on the latest research, evidence-based practices, and legal guidelines, these practitioners are better equipped to provide effective support and make informed decisions that meet the changing needs of those they serve. The aim of this continuous learning is to create a culture of growth, where professionals evolve throughout their careers, ultimately leading to better patient outcomes and a more resilient workforce.</w:t>
      </w:r>
      <w:r w:rsidR="00800429">
        <w:t xml:space="preserve"> </w:t>
      </w:r>
      <w:r w:rsidR="00715EE9">
        <w:t>(</w:t>
      </w:r>
      <w:r w:rsidR="00800429" w:rsidRPr="00800429">
        <w:t>Br J Psychiatry. 2004 Nov; 185:440</w:t>
      </w:r>
      <w:r w:rsidR="00715EE9">
        <w:t>)</w:t>
      </w:r>
    </w:p>
    <w:p w14:paraId="3DC50D95" w14:textId="3856A617" w:rsidR="00FB1E86" w:rsidRDefault="00FB1E86" w:rsidP="00FB1E86">
      <w:r w:rsidRPr="00006F06">
        <w:t>Effective mental health care goes beyond just clinical treatment; it involves ongoing support in areas like housing, employment, education, relationships, and community engagement. By addressing these wider social and environmental factors, modern mental health services can provide more comprehensive support that enhances recovery, improves quality of life, and helps individuals achieve lasting wellbeing and independence</w:t>
      </w:r>
      <w:r w:rsidR="00800429">
        <w:t>. (Priority areas for national action (institute of medicine 2023).</w:t>
      </w:r>
    </w:p>
    <w:p w14:paraId="4F9266CD" w14:textId="2201FCC6" w:rsidR="00D31BA1" w:rsidRPr="00006F06" w:rsidRDefault="00D31BA1" w:rsidP="00FB1E86"/>
    <w:p w14:paraId="4BA6F44E" w14:textId="77777777" w:rsidR="00FB1E86" w:rsidRDefault="00FB1E86" w:rsidP="00FB1E86"/>
    <w:p w14:paraId="13E45422" w14:textId="77777777" w:rsidR="00C63354" w:rsidRDefault="00C63354" w:rsidP="00C63354">
      <w:pPr>
        <w:rPr>
          <w:b/>
          <w:bCs/>
        </w:rPr>
      </w:pPr>
    </w:p>
    <w:p w14:paraId="7439E537" w14:textId="77777777" w:rsidR="00FB1E86" w:rsidRDefault="00FB1E86" w:rsidP="00C63354">
      <w:pPr>
        <w:rPr>
          <w:b/>
          <w:bCs/>
        </w:rPr>
      </w:pPr>
    </w:p>
    <w:p w14:paraId="71C4C3FE" w14:textId="77777777" w:rsidR="00FB1E86" w:rsidRDefault="00FB1E86" w:rsidP="00C63354">
      <w:pPr>
        <w:rPr>
          <w:b/>
          <w:bCs/>
        </w:rPr>
      </w:pPr>
    </w:p>
    <w:p w14:paraId="5A8E47B0" w14:textId="77777777" w:rsidR="00FB1E86" w:rsidRDefault="00FB1E86" w:rsidP="00C63354">
      <w:pPr>
        <w:rPr>
          <w:b/>
          <w:bCs/>
        </w:rPr>
      </w:pPr>
    </w:p>
    <w:p w14:paraId="1F610082" w14:textId="77777777" w:rsidR="00FB1E86" w:rsidRPr="00006F06" w:rsidRDefault="00FB1E86" w:rsidP="00FB1E86">
      <w:pPr>
        <w:rPr>
          <w:b/>
          <w:bCs/>
          <w:sz w:val="24"/>
          <w:szCs w:val="24"/>
        </w:rPr>
      </w:pPr>
      <w:r w:rsidRPr="00006F06">
        <w:rPr>
          <w:b/>
          <w:bCs/>
          <w:sz w:val="24"/>
          <w:szCs w:val="24"/>
        </w:rPr>
        <w:t>Reference:</w:t>
      </w:r>
    </w:p>
    <w:p w14:paraId="675D3F56" w14:textId="77777777" w:rsidR="00FB1E86" w:rsidRPr="00006F06" w:rsidRDefault="00FB1E86" w:rsidP="00FB1E86">
      <w:r w:rsidRPr="00006F06">
        <w:t>"Components of a Modern Mental Health Service: A Pragmatic Balance of Community and Hospital Care. “Graham Thornicroft and Michele Tansella (2004). British Journal of Psychiatry, 185(4), 283–290.</w:t>
      </w:r>
    </w:p>
    <w:p w14:paraId="72055234" w14:textId="4E48974A" w:rsidR="00FB1E86" w:rsidRPr="00E823BE" w:rsidRDefault="00FB1E86" w:rsidP="00FB1E86">
      <w:r w:rsidRPr="00006F06">
        <w:t>UK Policy and Historical Sources Mental Health Act 1959. London: HMSO. Department of Health (1990). NHS and Community Care Act 1990.</w:t>
      </w:r>
    </w:p>
    <w:p w14:paraId="512F7F70" w14:textId="7BF471C3" w:rsidR="00FB1E86" w:rsidRDefault="00FB1E86" w:rsidP="00FB1E86">
      <w:r w:rsidRPr="00C63354">
        <w:t>London ambulance services NHS trust.</w:t>
      </w:r>
      <w:r w:rsidR="0097081A">
        <w:t xml:space="preserve"> </w:t>
      </w:r>
    </w:p>
    <w:p w14:paraId="5474A580" w14:textId="1163FF1D" w:rsidR="0097081A" w:rsidRPr="00C63354" w:rsidRDefault="00633E99" w:rsidP="00FB1E86">
      <w:r>
        <w:t>Nicholl J Coleman, turner j Dixon s, emergency priority dispatch system- a new era in the provision of ambulance services in the UK, Pre-hops mimed care 1999:3:71-5</w:t>
      </w:r>
    </w:p>
    <w:p w14:paraId="2638D0EB" w14:textId="77777777" w:rsidR="00FB1E86" w:rsidRPr="00C63354" w:rsidRDefault="00FB1E86" w:rsidP="00FB1E86">
      <w:r w:rsidRPr="00C63354">
        <w:t>Overview of healthcare in the UK. Published 25 October 2010, Volume 1.</w:t>
      </w:r>
    </w:p>
    <w:p w14:paraId="6CB38A0E" w14:textId="77777777" w:rsidR="00FB1E86" w:rsidRPr="00C63354" w:rsidRDefault="00FB1E86" w:rsidP="00FB1E86">
      <w:r w:rsidRPr="00C63354">
        <w:t>Webster, c (2002) the national health service: A pollical history. Oxford: Oxford University press.</w:t>
      </w:r>
    </w:p>
    <w:p w14:paraId="3EC42E40" w14:textId="77777777" w:rsidR="00FB1E86" w:rsidRPr="00C63354" w:rsidRDefault="00FB1E86" w:rsidP="00FB1E86">
      <w:r w:rsidRPr="00C63354">
        <w:t>Webster, d. (1988) the health service since the war, volume 1: problems of health care: the national health services before 1957. London: HMSO.</w:t>
      </w:r>
    </w:p>
    <w:p w14:paraId="072F2E23" w14:textId="77777777" w:rsidR="00FB1E86" w:rsidRPr="004215FA" w:rsidRDefault="00FB1E86" w:rsidP="00FB1E86">
      <w:pPr>
        <w:rPr>
          <w:b/>
          <w:bCs/>
        </w:rPr>
      </w:pPr>
    </w:p>
    <w:p w14:paraId="34794712" w14:textId="77777777" w:rsidR="00FB1E86" w:rsidRDefault="00FB1E86" w:rsidP="00C63354">
      <w:pPr>
        <w:rPr>
          <w:b/>
          <w:bCs/>
        </w:rPr>
        <w:sectPr w:rsidR="00FB1E86" w:rsidSect="00A64F9D">
          <w:pgSz w:w="11906" w:h="16838"/>
          <w:pgMar w:top="1440" w:right="1440" w:bottom="1440" w:left="1440" w:header="708" w:footer="708" w:gutter="0"/>
          <w:cols w:space="708"/>
          <w:docGrid w:linePitch="360"/>
        </w:sectPr>
      </w:pPr>
    </w:p>
    <w:p w14:paraId="4E6BE337" w14:textId="77777777" w:rsidR="00006F06" w:rsidRDefault="00006F06" w:rsidP="00006F06"/>
    <w:p w14:paraId="2B240D99" w14:textId="77777777" w:rsidR="00006F06" w:rsidRDefault="00006F06" w:rsidP="00006F06"/>
    <w:sectPr w:rsidR="00006F06" w:rsidSect="00A64F9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08039FC"/>
    <w:multiLevelType w:val="hybridMultilevel"/>
    <w:tmpl w:val="E4B0D7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B610254"/>
    <w:multiLevelType w:val="multilevel"/>
    <w:tmpl w:val="E2F0D4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66277353">
    <w:abstractNumId w:val="1"/>
  </w:num>
  <w:num w:numId="2" w16cid:durableId="54422250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70A2"/>
    <w:rsid w:val="00006F06"/>
    <w:rsid w:val="00016475"/>
    <w:rsid w:val="00034FF4"/>
    <w:rsid w:val="00084B96"/>
    <w:rsid w:val="0008676B"/>
    <w:rsid w:val="00097BF7"/>
    <w:rsid w:val="000F2BA8"/>
    <w:rsid w:val="00134504"/>
    <w:rsid w:val="00153503"/>
    <w:rsid w:val="001F646F"/>
    <w:rsid w:val="001F70A2"/>
    <w:rsid w:val="00262C9A"/>
    <w:rsid w:val="00285031"/>
    <w:rsid w:val="002A4009"/>
    <w:rsid w:val="002C320F"/>
    <w:rsid w:val="002D6FF0"/>
    <w:rsid w:val="00352003"/>
    <w:rsid w:val="004215FA"/>
    <w:rsid w:val="005735A0"/>
    <w:rsid w:val="00633E99"/>
    <w:rsid w:val="006920F6"/>
    <w:rsid w:val="006C492C"/>
    <w:rsid w:val="006D2EC2"/>
    <w:rsid w:val="006F3011"/>
    <w:rsid w:val="006F5119"/>
    <w:rsid w:val="007038FA"/>
    <w:rsid w:val="00715EE9"/>
    <w:rsid w:val="00727336"/>
    <w:rsid w:val="00741344"/>
    <w:rsid w:val="00777642"/>
    <w:rsid w:val="007D2C09"/>
    <w:rsid w:val="007E37F7"/>
    <w:rsid w:val="007E46E1"/>
    <w:rsid w:val="00800429"/>
    <w:rsid w:val="008460E3"/>
    <w:rsid w:val="00863106"/>
    <w:rsid w:val="008E7F11"/>
    <w:rsid w:val="008F2CAF"/>
    <w:rsid w:val="00962E15"/>
    <w:rsid w:val="0097081A"/>
    <w:rsid w:val="00976745"/>
    <w:rsid w:val="00983F6A"/>
    <w:rsid w:val="00A64F9D"/>
    <w:rsid w:val="00A76EF0"/>
    <w:rsid w:val="00A86FEA"/>
    <w:rsid w:val="00B662A1"/>
    <w:rsid w:val="00B72791"/>
    <w:rsid w:val="00BC5FF7"/>
    <w:rsid w:val="00C63354"/>
    <w:rsid w:val="00C63C82"/>
    <w:rsid w:val="00CD2A8E"/>
    <w:rsid w:val="00D04C08"/>
    <w:rsid w:val="00D31BA1"/>
    <w:rsid w:val="00D50A8F"/>
    <w:rsid w:val="00DA3952"/>
    <w:rsid w:val="00DB4427"/>
    <w:rsid w:val="00E823BE"/>
    <w:rsid w:val="00FB1E86"/>
    <w:rsid w:val="00FE40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C7F11B"/>
  <w15:chartTrackingRefBased/>
  <w15:docId w15:val="{C869DF98-ADE3-4AFC-88A2-E155794ACD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F70A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F70A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F70A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F70A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F70A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F70A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F70A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F70A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F70A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F70A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F70A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F70A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F70A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F70A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F70A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F70A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F70A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F70A2"/>
    <w:rPr>
      <w:rFonts w:eastAsiaTheme="majorEastAsia" w:cstheme="majorBidi"/>
      <w:color w:val="272727" w:themeColor="text1" w:themeTint="D8"/>
    </w:rPr>
  </w:style>
  <w:style w:type="paragraph" w:styleId="Title">
    <w:name w:val="Title"/>
    <w:basedOn w:val="Normal"/>
    <w:next w:val="Normal"/>
    <w:link w:val="TitleChar"/>
    <w:uiPriority w:val="10"/>
    <w:qFormat/>
    <w:rsid w:val="001F70A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F70A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F70A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F70A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F70A2"/>
    <w:pPr>
      <w:spacing w:before="160"/>
      <w:jc w:val="center"/>
    </w:pPr>
    <w:rPr>
      <w:i/>
      <w:iCs/>
      <w:color w:val="404040" w:themeColor="text1" w:themeTint="BF"/>
    </w:rPr>
  </w:style>
  <w:style w:type="character" w:customStyle="1" w:styleId="QuoteChar">
    <w:name w:val="Quote Char"/>
    <w:basedOn w:val="DefaultParagraphFont"/>
    <w:link w:val="Quote"/>
    <w:uiPriority w:val="29"/>
    <w:rsid w:val="001F70A2"/>
    <w:rPr>
      <w:i/>
      <w:iCs/>
      <w:color w:val="404040" w:themeColor="text1" w:themeTint="BF"/>
    </w:rPr>
  </w:style>
  <w:style w:type="paragraph" w:styleId="ListParagraph">
    <w:name w:val="List Paragraph"/>
    <w:basedOn w:val="Normal"/>
    <w:uiPriority w:val="34"/>
    <w:qFormat/>
    <w:rsid w:val="001F70A2"/>
    <w:pPr>
      <w:ind w:left="720"/>
      <w:contextualSpacing/>
    </w:pPr>
  </w:style>
  <w:style w:type="character" w:styleId="IntenseEmphasis">
    <w:name w:val="Intense Emphasis"/>
    <w:basedOn w:val="DefaultParagraphFont"/>
    <w:uiPriority w:val="21"/>
    <w:qFormat/>
    <w:rsid w:val="001F70A2"/>
    <w:rPr>
      <w:i/>
      <w:iCs/>
      <w:color w:val="0F4761" w:themeColor="accent1" w:themeShade="BF"/>
    </w:rPr>
  </w:style>
  <w:style w:type="paragraph" w:styleId="IntenseQuote">
    <w:name w:val="Intense Quote"/>
    <w:basedOn w:val="Normal"/>
    <w:next w:val="Normal"/>
    <w:link w:val="IntenseQuoteChar"/>
    <w:uiPriority w:val="30"/>
    <w:qFormat/>
    <w:rsid w:val="001F70A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F70A2"/>
    <w:rPr>
      <w:i/>
      <w:iCs/>
      <w:color w:val="0F4761" w:themeColor="accent1" w:themeShade="BF"/>
    </w:rPr>
  </w:style>
  <w:style w:type="character" w:styleId="IntenseReference">
    <w:name w:val="Intense Reference"/>
    <w:basedOn w:val="DefaultParagraphFont"/>
    <w:uiPriority w:val="32"/>
    <w:qFormat/>
    <w:rsid w:val="001F70A2"/>
    <w:rPr>
      <w:b/>
      <w:bCs/>
      <w:smallCaps/>
      <w:color w:val="0F4761" w:themeColor="accent1" w:themeShade="BF"/>
      <w:spacing w:val="5"/>
    </w:rPr>
  </w:style>
  <w:style w:type="paragraph" w:styleId="NoSpacing">
    <w:name w:val="No Spacing"/>
    <w:link w:val="NoSpacingChar"/>
    <w:uiPriority w:val="1"/>
    <w:qFormat/>
    <w:rsid w:val="004215FA"/>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4215FA"/>
    <w:rPr>
      <w:rFonts w:eastAsiaTheme="minorEastAsia"/>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0.jpg"/><Relationship Id="rId3" Type="http://schemas.openxmlformats.org/officeDocument/2006/relationships/settings" Target="settings.xml"/><Relationship Id="rId7" Type="http://schemas.openxmlformats.org/officeDocument/2006/relationships/image" Target="media/image3.jp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21</TotalTime>
  <Pages>6</Pages>
  <Words>936</Words>
  <Characters>5778</Characters>
  <Application>Microsoft Office Word</Application>
  <DocSecurity>0</DocSecurity>
  <Lines>111</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6681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Reception HIEX Park Royal</dc:creator>
  <cp:keywords/>
  <dc:description/>
  <cp:lastModifiedBy>mardy tatad</cp:lastModifiedBy>
  <cp:revision>23</cp:revision>
  <dcterms:created xsi:type="dcterms:W3CDTF">2026-07-11T10:47:00Z</dcterms:created>
  <dcterms:modified xsi:type="dcterms:W3CDTF">2026-07-16T11:01:00Z</dcterms:modified>
</cp:coreProperties>
</file>