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35AEB" w14:textId="77777777" w:rsidR="002C69CA" w:rsidRDefault="002C69CA">
      <w:pPr>
        <w:spacing w:before="120" w:after="120" w:line="360" w:lineRule="auto"/>
        <w:jc w:val="center"/>
        <w:rPr>
          <w:rFonts w:ascii="Arial" w:eastAsia="Arial" w:hAnsi="Arial" w:cs="Arial"/>
          <w:b/>
          <w:sz w:val="24"/>
          <w:szCs w:val="24"/>
        </w:rPr>
      </w:pPr>
    </w:p>
    <w:p w14:paraId="40D65CAF" w14:textId="19DA8C20" w:rsidR="002C69CA" w:rsidRDefault="002C69CA">
      <w:pPr>
        <w:spacing w:before="120" w:after="120" w:line="360" w:lineRule="auto"/>
        <w:jc w:val="center"/>
        <w:rPr>
          <w:rFonts w:ascii="Arial" w:eastAsia="Arial" w:hAnsi="Arial" w:cs="Arial"/>
          <w:b/>
          <w:sz w:val="24"/>
          <w:szCs w:val="24"/>
        </w:rPr>
      </w:pPr>
    </w:p>
    <w:p w14:paraId="703E6B5C" w14:textId="77777777" w:rsidR="002C69CA" w:rsidRDefault="002C69CA">
      <w:pPr>
        <w:spacing w:before="120" w:after="120" w:line="360" w:lineRule="auto"/>
        <w:jc w:val="center"/>
        <w:rPr>
          <w:rFonts w:ascii="Arial" w:eastAsia="Arial" w:hAnsi="Arial" w:cs="Arial"/>
          <w:b/>
          <w:sz w:val="24"/>
          <w:szCs w:val="24"/>
        </w:rPr>
      </w:pPr>
    </w:p>
    <w:p w14:paraId="1440CCD6" w14:textId="77777777" w:rsidR="002C69CA" w:rsidRDefault="002C69CA">
      <w:pPr>
        <w:spacing w:before="120" w:after="120" w:line="360" w:lineRule="auto"/>
        <w:jc w:val="center"/>
        <w:rPr>
          <w:rFonts w:ascii="Arial" w:eastAsia="Arial" w:hAnsi="Arial" w:cs="Arial"/>
          <w:b/>
          <w:sz w:val="24"/>
          <w:szCs w:val="24"/>
        </w:rPr>
      </w:pPr>
    </w:p>
    <w:p w14:paraId="5405A1D1" w14:textId="7AAE8567" w:rsidR="008870F6" w:rsidRDefault="003A6B4A" w:rsidP="002C69CA">
      <w:pPr>
        <w:spacing w:before="120" w:after="120" w:line="360" w:lineRule="auto"/>
        <w:jc w:val="center"/>
        <w:rPr>
          <w:rFonts w:ascii="Arial" w:eastAsia="Arial" w:hAnsi="Arial" w:cs="Arial"/>
          <w:b/>
          <w:sz w:val="32"/>
          <w:szCs w:val="32"/>
        </w:rPr>
      </w:pPr>
      <w:r>
        <w:rPr>
          <w:rFonts w:ascii="Arial" w:eastAsia="Arial" w:hAnsi="Arial" w:cs="Arial"/>
          <w:b/>
          <w:sz w:val="24"/>
          <w:szCs w:val="24"/>
        </w:rPr>
        <w:t xml:space="preserve">Module Code: </w:t>
      </w:r>
      <w:r>
        <w:rPr>
          <w:rFonts w:ascii="Arial" w:eastAsia="Arial" w:hAnsi="Arial" w:cs="Arial"/>
          <w:b/>
        </w:rPr>
        <w:t>BMSW4001_BIRM</w:t>
      </w:r>
    </w:p>
    <w:p w14:paraId="771DAD7B" w14:textId="77777777" w:rsidR="008870F6" w:rsidRDefault="003A6B4A" w:rsidP="002C69CA">
      <w:pPr>
        <w:spacing w:before="120" w:after="120" w:line="360" w:lineRule="auto"/>
        <w:jc w:val="center"/>
        <w:rPr>
          <w:rFonts w:ascii="Arial" w:eastAsia="Arial" w:hAnsi="Arial" w:cs="Arial"/>
          <w:b/>
          <w:sz w:val="32"/>
          <w:szCs w:val="32"/>
        </w:rPr>
      </w:pPr>
      <w:r>
        <w:rPr>
          <w:rFonts w:ascii="Arial" w:eastAsia="Arial" w:hAnsi="Arial" w:cs="Arial"/>
          <w:b/>
          <w:sz w:val="32"/>
          <w:szCs w:val="32"/>
        </w:rPr>
        <w:t>Academic and Employability Skills</w:t>
      </w:r>
    </w:p>
    <w:p w14:paraId="489550BA" w14:textId="1ED6BB64" w:rsidR="008870F6" w:rsidRPr="007D535B" w:rsidRDefault="00184264" w:rsidP="002C69CA">
      <w:pPr>
        <w:spacing w:line="360" w:lineRule="auto"/>
        <w:jc w:val="center"/>
        <w:rPr>
          <w:rFonts w:ascii="Arial" w:eastAsia="Arial" w:hAnsi="Arial" w:cs="Arial"/>
          <w:bCs/>
        </w:rPr>
      </w:pPr>
      <w:r w:rsidRPr="007D535B">
        <w:rPr>
          <w:rFonts w:ascii="Arial" w:eastAsia="Arial" w:hAnsi="Arial" w:cs="Arial"/>
          <w:bCs/>
        </w:rPr>
        <w:t>Student Name: Tatiana Mocanu</w:t>
      </w:r>
    </w:p>
    <w:p w14:paraId="2346D1F4" w14:textId="4376744E" w:rsidR="008870F6" w:rsidRPr="007D535B" w:rsidRDefault="003A6B4A" w:rsidP="002C69CA">
      <w:pPr>
        <w:spacing w:line="360" w:lineRule="auto"/>
        <w:jc w:val="center"/>
        <w:rPr>
          <w:rFonts w:ascii="Arial" w:eastAsia="Arial" w:hAnsi="Arial" w:cs="Arial"/>
          <w:bCs/>
        </w:rPr>
      </w:pPr>
      <w:r w:rsidRPr="007D535B">
        <w:rPr>
          <w:rFonts w:ascii="Arial" w:eastAsia="Arial" w:hAnsi="Arial" w:cs="Arial"/>
          <w:bCs/>
        </w:rPr>
        <w:t>Student ID:</w:t>
      </w:r>
      <w:r w:rsidR="007D535B" w:rsidRPr="007D535B">
        <w:rPr>
          <w:rFonts w:ascii="Arial" w:eastAsia="Arial" w:hAnsi="Arial" w:cs="Arial"/>
          <w:bCs/>
        </w:rPr>
        <w:t xml:space="preserve"> 2122525</w:t>
      </w:r>
    </w:p>
    <w:p w14:paraId="0FBCDEE9" w14:textId="183CDDE3" w:rsidR="007D535B" w:rsidRDefault="007D535B" w:rsidP="002C69CA">
      <w:pPr>
        <w:spacing w:line="360" w:lineRule="auto"/>
        <w:jc w:val="center"/>
        <w:rPr>
          <w:rFonts w:ascii="Arial" w:hAnsi="Arial" w:cs="Arial"/>
        </w:rPr>
      </w:pPr>
      <w:r w:rsidRPr="007D535B">
        <w:rPr>
          <w:rFonts w:ascii="Arial" w:hAnsi="Arial" w:cs="Arial"/>
        </w:rPr>
        <w:t>Lecturer Name:</w:t>
      </w:r>
      <w:r w:rsidRPr="007D535B">
        <w:rPr>
          <w:rFonts w:ascii="Arial" w:hAnsi="Arial" w:cs="Arial"/>
        </w:rPr>
        <w:t xml:space="preserve"> Doreen </w:t>
      </w:r>
      <w:proofErr w:type="spellStart"/>
      <w:r w:rsidRPr="007D535B">
        <w:rPr>
          <w:rFonts w:ascii="Arial" w:hAnsi="Arial" w:cs="Arial"/>
        </w:rPr>
        <w:t>Nyaa</w:t>
      </w:r>
      <w:proofErr w:type="spellEnd"/>
      <w:r w:rsidRPr="007D535B">
        <w:rPr>
          <w:rFonts w:ascii="Arial" w:hAnsi="Arial" w:cs="Arial"/>
        </w:rPr>
        <w:t xml:space="preserve"> </w:t>
      </w:r>
      <w:proofErr w:type="spellStart"/>
      <w:r w:rsidRPr="007D535B">
        <w:rPr>
          <w:rFonts w:ascii="Arial" w:hAnsi="Arial" w:cs="Arial"/>
        </w:rPr>
        <w:t>Amundam</w:t>
      </w:r>
      <w:proofErr w:type="spellEnd"/>
    </w:p>
    <w:p w14:paraId="721911DF" w14:textId="3E74973B" w:rsidR="002C69CA" w:rsidRPr="002C69CA" w:rsidRDefault="002C69CA" w:rsidP="002C69CA">
      <w:pPr>
        <w:spacing w:line="360" w:lineRule="auto"/>
        <w:jc w:val="center"/>
        <w:rPr>
          <w:rFonts w:ascii="Arial" w:hAnsi="Arial" w:cs="Arial"/>
          <w:b/>
          <w:bCs/>
        </w:rPr>
      </w:pPr>
      <w:r>
        <w:rPr>
          <w:rFonts w:ascii="Arial" w:hAnsi="Arial" w:cs="Arial"/>
          <w:b/>
          <w:bCs/>
        </w:rPr>
        <w:t xml:space="preserve">Task 1 – Academic report – ‘What is the most effective way to motivate staff?’ </w:t>
      </w:r>
    </w:p>
    <w:p w14:paraId="3258B24C" w14:textId="77777777" w:rsidR="007D535B" w:rsidRDefault="007D535B" w:rsidP="002C69CA">
      <w:pPr>
        <w:spacing w:line="360" w:lineRule="auto"/>
        <w:rPr>
          <w:rFonts w:ascii="Arial" w:eastAsia="Arial" w:hAnsi="Arial" w:cs="Arial"/>
          <w:b/>
          <w:sz w:val="24"/>
          <w:szCs w:val="24"/>
        </w:rPr>
      </w:pPr>
    </w:p>
    <w:p w14:paraId="6EF14412" w14:textId="77777777" w:rsidR="008870F6" w:rsidRDefault="003A6B4A">
      <w:pPr>
        <w:spacing w:line="360" w:lineRule="auto"/>
        <w:rPr>
          <w:rFonts w:ascii="Arial" w:eastAsia="Arial" w:hAnsi="Arial" w:cs="Arial"/>
          <w:b/>
          <w:sz w:val="24"/>
          <w:szCs w:val="24"/>
        </w:rPr>
      </w:pPr>
      <w:r>
        <w:br w:type="page"/>
      </w:r>
    </w:p>
    <w:p w14:paraId="38CD5CDA" w14:textId="77777777" w:rsidR="008870F6" w:rsidRDefault="003A6B4A">
      <w:pPr>
        <w:keepNext/>
        <w:keepLines/>
        <w:pBdr>
          <w:top w:val="nil"/>
          <w:left w:val="nil"/>
          <w:bottom w:val="nil"/>
          <w:right w:val="nil"/>
          <w:between w:val="nil"/>
        </w:pBdr>
        <w:spacing w:before="480" w:after="0" w:line="360" w:lineRule="auto"/>
        <w:rPr>
          <w:rFonts w:ascii="Cambria" w:eastAsia="Cambria" w:hAnsi="Cambria" w:cs="Cambria"/>
          <w:b/>
          <w:color w:val="366091"/>
          <w:sz w:val="28"/>
          <w:szCs w:val="28"/>
        </w:rPr>
      </w:pPr>
      <w:r>
        <w:rPr>
          <w:rFonts w:ascii="Cambria" w:eastAsia="Cambria" w:hAnsi="Cambria" w:cs="Cambria"/>
          <w:b/>
          <w:color w:val="366091"/>
          <w:sz w:val="28"/>
          <w:szCs w:val="28"/>
        </w:rPr>
        <w:lastRenderedPageBreak/>
        <w:t>Table of Contents</w:t>
      </w:r>
    </w:p>
    <w:p w14:paraId="396FE9D8" w14:textId="77777777" w:rsidR="008870F6" w:rsidRDefault="008870F6">
      <w:pPr>
        <w:spacing w:line="360" w:lineRule="auto"/>
      </w:pPr>
    </w:p>
    <w:sdt>
      <w:sdtPr>
        <w:id w:val="-651285572"/>
        <w:docPartObj>
          <w:docPartGallery w:val="Table of Contents"/>
          <w:docPartUnique/>
        </w:docPartObj>
      </w:sdtPr>
      <w:sdtEndPr/>
      <w:sdtContent>
        <w:p w14:paraId="156AC45C" w14:textId="77777777" w:rsidR="008870F6" w:rsidRDefault="003A6B4A">
          <w:pPr>
            <w:pBdr>
              <w:top w:val="nil"/>
              <w:left w:val="nil"/>
              <w:bottom w:val="nil"/>
              <w:right w:val="nil"/>
              <w:between w:val="nil"/>
            </w:pBdr>
            <w:tabs>
              <w:tab w:val="right" w:pos="9016"/>
            </w:tabs>
            <w:spacing w:after="100" w:line="360" w:lineRule="auto"/>
            <w:jc w:val="both"/>
            <w:rPr>
              <w:rFonts w:ascii="Arial" w:eastAsia="Arial" w:hAnsi="Arial" w:cs="Arial"/>
              <w:color w:val="000000"/>
            </w:rPr>
          </w:pPr>
          <w:r>
            <w:fldChar w:fldCharType="begin"/>
          </w:r>
          <w:r>
            <w:instrText xml:space="preserve"> TOC \h \u \z </w:instrText>
          </w:r>
          <w:r>
            <w:fldChar w:fldCharType="separate"/>
          </w:r>
          <w:hyperlink w:anchor="_heading=h.30j0zll">
            <w:r>
              <w:rPr>
                <w:rFonts w:ascii="Arial" w:eastAsia="Arial" w:hAnsi="Arial" w:cs="Arial"/>
                <w:color w:val="000000"/>
              </w:rPr>
              <w:t>Task 01</w:t>
            </w:r>
            <w:r>
              <w:rPr>
                <w:rFonts w:ascii="Arial" w:eastAsia="Arial" w:hAnsi="Arial" w:cs="Arial"/>
                <w:color w:val="000000"/>
              </w:rPr>
              <w:tab/>
              <w:t>3</w:t>
            </w:r>
          </w:hyperlink>
        </w:p>
        <w:p w14:paraId="3BFBBC70" w14:textId="77777777" w:rsidR="008870F6" w:rsidRDefault="003A6B4A" w:rsidP="00FC1EE7">
          <w:pPr>
            <w:pBdr>
              <w:top w:val="nil"/>
              <w:left w:val="nil"/>
              <w:bottom w:val="nil"/>
              <w:right w:val="nil"/>
              <w:between w:val="nil"/>
            </w:pBdr>
            <w:tabs>
              <w:tab w:val="right" w:pos="9016"/>
            </w:tabs>
            <w:spacing w:after="100" w:line="360" w:lineRule="auto"/>
            <w:ind w:left="220"/>
            <w:jc w:val="both"/>
            <w:rPr>
              <w:rFonts w:ascii="Arial" w:eastAsia="Arial" w:hAnsi="Arial" w:cs="Arial"/>
              <w:color w:val="000000"/>
            </w:rPr>
          </w:pPr>
          <w:hyperlink w:anchor="_heading=h.1fob9te">
            <w:r>
              <w:rPr>
                <w:rFonts w:ascii="Arial" w:eastAsia="Arial" w:hAnsi="Arial" w:cs="Arial"/>
                <w:color w:val="000000"/>
              </w:rPr>
              <w:t>Introduction</w:t>
            </w:r>
            <w:r>
              <w:rPr>
                <w:rFonts w:ascii="Arial" w:eastAsia="Arial" w:hAnsi="Arial" w:cs="Arial"/>
                <w:color w:val="000000"/>
              </w:rPr>
              <w:tab/>
              <w:t>3</w:t>
            </w:r>
          </w:hyperlink>
        </w:p>
        <w:p w14:paraId="4378E54F" w14:textId="77777777" w:rsidR="008870F6" w:rsidRDefault="003A6B4A" w:rsidP="00FC1EE7">
          <w:pPr>
            <w:pBdr>
              <w:top w:val="nil"/>
              <w:left w:val="nil"/>
              <w:bottom w:val="nil"/>
              <w:right w:val="nil"/>
              <w:between w:val="nil"/>
            </w:pBdr>
            <w:tabs>
              <w:tab w:val="right" w:pos="9016"/>
            </w:tabs>
            <w:spacing w:after="100" w:line="360" w:lineRule="auto"/>
            <w:ind w:left="220"/>
            <w:jc w:val="both"/>
            <w:rPr>
              <w:rFonts w:ascii="Arial" w:eastAsia="Arial" w:hAnsi="Arial" w:cs="Arial"/>
              <w:color w:val="000000"/>
            </w:rPr>
          </w:pPr>
          <w:hyperlink w:anchor="_heading=h.3znysh7">
            <w:r>
              <w:rPr>
                <w:rFonts w:ascii="Arial" w:eastAsia="Arial" w:hAnsi="Arial" w:cs="Arial"/>
                <w:color w:val="000000"/>
              </w:rPr>
              <w:t>Ways of motivating the staffs</w:t>
            </w:r>
            <w:r>
              <w:rPr>
                <w:rFonts w:ascii="Arial" w:eastAsia="Arial" w:hAnsi="Arial" w:cs="Arial"/>
                <w:color w:val="000000"/>
              </w:rPr>
              <w:tab/>
              <w:t>4</w:t>
            </w:r>
          </w:hyperlink>
        </w:p>
        <w:p w14:paraId="1001F2A0"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2et92p0">
            <w:r>
              <w:rPr>
                <w:rFonts w:ascii="Arial" w:eastAsia="Arial" w:hAnsi="Arial" w:cs="Arial"/>
                <w:color w:val="000000"/>
              </w:rPr>
              <w:t>Appreciation by thank you notes</w:t>
            </w:r>
            <w:r>
              <w:rPr>
                <w:rFonts w:ascii="Arial" w:eastAsia="Arial" w:hAnsi="Arial" w:cs="Arial"/>
                <w:color w:val="000000"/>
              </w:rPr>
              <w:tab/>
              <w:t>4</w:t>
            </w:r>
          </w:hyperlink>
        </w:p>
        <w:p w14:paraId="35C59F52"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tyjcwt">
            <w:r>
              <w:rPr>
                <w:rFonts w:ascii="Arial" w:eastAsia="Arial" w:hAnsi="Arial" w:cs="Arial"/>
                <w:color w:val="000000"/>
              </w:rPr>
              <w:t>Great communication</w:t>
            </w:r>
            <w:r>
              <w:rPr>
                <w:rFonts w:ascii="Arial" w:eastAsia="Arial" w:hAnsi="Arial" w:cs="Arial"/>
                <w:color w:val="000000"/>
              </w:rPr>
              <w:tab/>
              <w:t>5</w:t>
            </w:r>
          </w:hyperlink>
        </w:p>
        <w:p w14:paraId="797DD34B"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3dy6vkm">
            <w:r>
              <w:rPr>
                <w:rFonts w:ascii="Arial" w:eastAsia="Arial" w:hAnsi="Arial" w:cs="Arial"/>
                <w:color w:val="000000"/>
              </w:rPr>
              <w:t>Job eva</w:t>
            </w:r>
            <w:r>
              <w:rPr>
                <w:rFonts w:ascii="Arial" w:eastAsia="Arial" w:hAnsi="Arial" w:cs="Arial"/>
                <w:color w:val="000000"/>
              </w:rPr>
              <w:t>luation</w:t>
            </w:r>
            <w:r>
              <w:rPr>
                <w:rFonts w:ascii="Arial" w:eastAsia="Arial" w:hAnsi="Arial" w:cs="Arial"/>
                <w:color w:val="000000"/>
              </w:rPr>
              <w:tab/>
              <w:t>5</w:t>
            </w:r>
          </w:hyperlink>
        </w:p>
        <w:p w14:paraId="6B1FE186"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1t3h5sf">
            <w:r>
              <w:rPr>
                <w:rFonts w:ascii="Arial" w:eastAsia="Arial" w:hAnsi="Arial" w:cs="Arial"/>
                <w:color w:val="000000"/>
              </w:rPr>
              <w:t>Greater employee involvement and shared governance</w:t>
            </w:r>
            <w:r>
              <w:rPr>
                <w:rFonts w:ascii="Arial" w:eastAsia="Arial" w:hAnsi="Arial" w:cs="Arial"/>
                <w:color w:val="000000"/>
              </w:rPr>
              <w:tab/>
              <w:t>5</w:t>
            </w:r>
          </w:hyperlink>
        </w:p>
        <w:p w14:paraId="411BC67E"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4d34og8">
            <w:r>
              <w:rPr>
                <w:rFonts w:ascii="Arial" w:eastAsia="Arial" w:hAnsi="Arial" w:cs="Arial"/>
                <w:color w:val="000000"/>
              </w:rPr>
              <w:t>Payment</w:t>
            </w:r>
            <w:r>
              <w:rPr>
                <w:rFonts w:ascii="Arial" w:eastAsia="Arial" w:hAnsi="Arial" w:cs="Arial"/>
                <w:color w:val="000000"/>
              </w:rPr>
              <w:tab/>
              <w:t>6</w:t>
            </w:r>
          </w:hyperlink>
        </w:p>
        <w:p w14:paraId="619AB081"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2s8eyo1">
            <w:r>
              <w:rPr>
                <w:rFonts w:ascii="Arial" w:eastAsia="Arial" w:hAnsi="Arial" w:cs="Arial"/>
                <w:color w:val="000000"/>
              </w:rPr>
              <w:t>Recognition and awards</w:t>
            </w:r>
            <w:r>
              <w:rPr>
                <w:rFonts w:ascii="Arial" w:eastAsia="Arial" w:hAnsi="Arial" w:cs="Arial"/>
                <w:color w:val="000000"/>
              </w:rPr>
              <w:tab/>
              <w:t>6</w:t>
            </w:r>
          </w:hyperlink>
        </w:p>
        <w:p w14:paraId="067231D0"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17dp8vu">
            <w:r>
              <w:rPr>
                <w:rFonts w:ascii="Arial" w:eastAsia="Arial" w:hAnsi="Arial" w:cs="Arial"/>
                <w:color w:val="000000"/>
              </w:rPr>
              <w:t>Additional holiday</w:t>
            </w:r>
            <w:r>
              <w:rPr>
                <w:rFonts w:ascii="Arial" w:eastAsia="Arial" w:hAnsi="Arial" w:cs="Arial"/>
                <w:color w:val="000000"/>
              </w:rPr>
              <w:tab/>
              <w:t>7</w:t>
            </w:r>
          </w:hyperlink>
        </w:p>
        <w:p w14:paraId="65EDB015"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3rdcrjn">
            <w:r>
              <w:rPr>
                <w:rFonts w:ascii="Arial" w:eastAsia="Arial" w:hAnsi="Arial" w:cs="Arial"/>
                <w:color w:val="000000"/>
              </w:rPr>
              <w:t>Good working environment</w:t>
            </w:r>
            <w:r>
              <w:rPr>
                <w:rFonts w:ascii="Arial" w:eastAsia="Arial" w:hAnsi="Arial" w:cs="Arial"/>
                <w:color w:val="000000"/>
              </w:rPr>
              <w:tab/>
              <w:t>8</w:t>
            </w:r>
          </w:hyperlink>
        </w:p>
        <w:p w14:paraId="6A890652" w14:textId="77777777" w:rsidR="008870F6" w:rsidRDefault="003A6B4A" w:rsidP="00FC1EE7">
          <w:pPr>
            <w:pBdr>
              <w:top w:val="nil"/>
              <w:left w:val="nil"/>
              <w:bottom w:val="nil"/>
              <w:right w:val="nil"/>
              <w:between w:val="nil"/>
            </w:pBdr>
            <w:tabs>
              <w:tab w:val="right" w:pos="9016"/>
            </w:tabs>
            <w:spacing w:after="100" w:line="360" w:lineRule="auto"/>
            <w:ind w:left="440"/>
            <w:jc w:val="both"/>
            <w:rPr>
              <w:rFonts w:ascii="Arial" w:eastAsia="Arial" w:hAnsi="Arial" w:cs="Arial"/>
              <w:color w:val="000000"/>
            </w:rPr>
          </w:pPr>
          <w:hyperlink w:anchor="_heading=h.26in1rg">
            <w:r>
              <w:rPr>
                <w:rFonts w:ascii="Arial" w:eastAsia="Arial" w:hAnsi="Arial" w:cs="Arial"/>
                <w:color w:val="000000"/>
              </w:rPr>
              <w:t>Criteria based awards</w:t>
            </w:r>
            <w:r>
              <w:rPr>
                <w:rFonts w:ascii="Arial" w:eastAsia="Arial" w:hAnsi="Arial" w:cs="Arial"/>
                <w:color w:val="000000"/>
              </w:rPr>
              <w:tab/>
              <w:t>8</w:t>
            </w:r>
          </w:hyperlink>
        </w:p>
        <w:p w14:paraId="25C458D3" w14:textId="77777777" w:rsidR="008870F6" w:rsidRDefault="003A6B4A" w:rsidP="00FC1EE7">
          <w:pPr>
            <w:pBdr>
              <w:top w:val="nil"/>
              <w:left w:val="nil"/>
              <w:bottom w:val="nil"/>
              <w:right w:val="nil"/>
              <w:between w:val="nil"/>
            </w:pBdr>
            <w:tabs>
              <w:tab w:val="right" w:pos="9016"/>
            </w:tabs>
            <w:spacing w:after="100" w:line="360" w:lineRule="auto"/>
            <w:ind w:left="220"/>
            <w:jc w:val="both"/>
            <w:rPr>
              <w:rFonts w:ascii="Arial" w:eastAsia="Arial" w:hAnsi="Arial" w:cs="Arial"/>
              <w:color w:val="000000"/>
            </w:rPr>
          </w:pPr>
          <w:hyperlink w:anchor="_heading=h.lnxbz9">
            <w:r>
              <w:rPr>
                <w:rFonts w:ascii="Arial" w:eastAsia="Arial" w:hAnsi="Arial" w:cs="Arial"/>
                <w:color w:val="000000"/>
              </w:rPr>
              <w:t>Recommendation</w:t>
            </w:r>
            <w:r>
              <w:rPr>
                <w:rFonts w:ascii="Arial" w:eastAsia="Arial" w:hAnsi="Arial" w:cs="Arial"/>
                <w:color w:val="000000"/>
              </w:rPr>
              <w:tab/>
              <w:t>9</w:t>
            </w:r>
          </w:hyperlink>
        </w:p>
        <w:p w14:paraId="4F415D4B" w14:textId="5A13FBB8" w:rsidR="008870F6" w:rsidRDefault="003A6B4A" w:rsidP="00FC1EE7">
          <w:pPr>
            <w:pBdr>
              <w:top w:val="nil"/>
              <w:left w:val="nil"/>
              <w:bottom w:val="nil"/>
              <w:right w:val="nil"/>
              <w:between w:val="nil"/>
            </w:pBdr>
            <w:tabs>
              <w:tab w:val="right" w:pos="9016"/>
            </w:tabs>
            <w:spacing w:after="100" w:line="360" w:lineRule="auto"/>
            <w:ind w:left="220"/>
            <w:jc w:val="both"/>
            <w:rPr>
              <w:rFonts w:ascii="Arial" w:eastAsia="Arial" w:hAnsi="Arial" w:cs="Arial"/>
              <w:color w:val="000000"/>
            </w:rPr>
          </w:pPr>
          <w:hyperlink w:anchor="_heading=h.35nkun2">
            <w:r>
              <w:rPr>
                <w:rFonts w:ascii="Arial" w:eastAsia="Arial" w:hAnsi="Arial" w:cs="Arial"/>
                <w:color w:val="000000"/>
              </w:rPr>
              <w:t>Conclusion</w:t>
            </w:r>
            <w:r>
              <w:rPr>
                <w:rFonts w:ascii="Arial" w:eastAsia="Arial" w:hAnsi="Arial" w:cs="Arial"/>
                <w:color w:val="000000"/>
              </w:rPr>
              <w:tab/>
              <w:t>10</w:t>
            </w:r>
          </w:hyperlink>
        </w:p>
        <w:p w14:paraId="19A4DC7E" w14:textId="46C11E09" w:rsidR="008870F6" w:rsidRDefault="00FC1EE7" w:rsidP="00FC1EE7">
          <w:pPr>
            <w:pBdr>
              <w:top w:val="nil"/>
              <w:left w:val="nil"/>
              <w:bottom w:val="nil"/>
              <w:right w:val="nil"/>
              <w:between w:val="nil"/>
            </w:pBdr>
            <w:tabs>
              <w:tab w:val="right" w:pos="9016"/>
            </w:tabs>
            <w:spacing w:after="100" w:line="360" w:lineRule="auto"/>
            <w:jc w:val="both"/>
            <w:rPr>
              <w:rFonts w:ascii="Arial" w:eastAsia="Arial" w:hAnsi="Arial" w:cs="Arial"/>
              <w:color w:val="000000"/>
            </w:rPr>
          </w:pPr>
          <w:r>
            <w:t xml:space="preserve">     </w:t>
          </w:r>
          <w:hyperlink w:anchor="_heading=h.2xcytpi">
            <w:r w:rsidR="003A6B4A">
              <w:rPr>
                <w:rFonts w:ascii="Arial" w:eastAsia="Arial" w:hAnsi="Arial" w:cs="Arial"/>
                <w:color w:val="000000"/>
              </w:rPr>
              <w:t>References</w:t>
            </w:r>
            <w:r w:rsidR="00782F08">
              <w:rPr>
                <w:rFonts w:ascii="Arial" w:eastAsia="Arial" w:hAnsi="Arial" w:cs="Arial"/>
                <w:color w:val="000000"/>
              </w:rPr>
              <w:t xml:space="preserve">                </w:t>
            </w:r>
          </w:hyperlink>
          <w:r w:rsidR="00782F08">
            <w:rPr>
              <w:rFonts w:ascii="Arial" w:eastAsia="Arial" w:hAnsi="Arial" w:cs="Arial"/>
              <w:color w:val="000000"/>
            </w:rPr>
            <w:t xml:space="preserve">                                                                                                        </w:t>
          </w:r>
          <w:r>
            <w:rPr>
              <w:rFonts w:ascii="Arial" w:eastAsia="Arial" w:hAnsi="Arial" w:cs="Arial"/>
              <w:color w:val="000000"/>
            </w:rPr>
            <w:t xml:space="preserve"> </w:t>
          </w:r>
          <w:r w:rsidR="00782F08">
            <w:rPr>
              <w:rFonts w:ascii="Arial" w:eastAsia="Arial" w:hAnsi="Arial" w:cs="Arial"/>
              <w:color w:val="000000"/>
            </w:rPr>
            <w:t>11</w:t>
          </w:r>
        </w:p>
        <w:p w14:paraId="64AB83DF" w14:textId="4146F161" w:rsidR="008870F6" w:rsidRDefault="008870F6">
          <w:pPr>
            <w:pBdr>
              <w:top w:val="nil"/>
              <w:left w:val="nil"/>
              <w:bottom w:val="nil"/>
              <w:right w:val="nil"/>
              <w:between w:val="nil"/>
            </w:pBdr>
            <w:tabs>
              <w:tab w:val="right" w:pos="9016"/>
            </w:tabs>
            <w:spacing w:after="100" w:line="360" w:lineRule="auto"/>
            <w:jc w:val="both"/>
            <w:rPr>
              <w:color w:val="000000"/>
            </w:rPr>
          </w:pPr>
        </w:p>
        <w:p w14:paraId="22EEE166" w14:textId="77777777" w:rsidR="008870F6" w:rsidRDefault="003A6B4A">
          <w:pPr>
            <w:spacing w:line="360" w:lineRule="auto"/>
          </w:pPr>
          <w:r>
            <w:fldChar w:fldCharType="end"/>
          </w:r>
        </w:p>
      </w:sdtContent>
    </w:sdt>
    <w:p w14:paraId="4149C24C" w14:textId="77777777" w:rsidR="008870F6" w:rsidRDefault="008870F6">
      <w:pPr>
        <w:spacing w:line="360" w:lineRule="auto"/>
        <w:rPr>
          <w:rFonts w:ascii="Arial" w:eastAsia="Arial" w:hAnsi="Arial" w:cs="Arial"/>
          <w:b/>
          <w:sz w:val="24"/>
          <w:szCs w:val="24"/>
        </w:rPr>
      </w:pPr>
    </w:p>
    <w:p w14:paraId="45AFB8F2" w14:textId="77777777" w:rsidR="008870F6" w:rsidRDefault="003A6B4A">
      <w:pPr>
        <w:spacing w:line="360" w:lineRule="auto"/>
        <w:rPr>
          <w:rFonts w:ascii="Arial" w:eastAsia="Arial" w:hAnsi="Arial" w:cs="Arial"/>
          <w:b/>
          <w:sz w:val="24"/>
          <w:szCs w:val="24"/>
        </w:rPr>
      </w:pPr>
      <w:r>
        <w:br w:type="page"/>
      </w:r>
    </w:p>
    <w:p w14:paraId="015705DE" w14:textId="77777777" w:rsidR="008870F6" w:rsidRDefault="003A6B4A">
      <w:pPr>
        <w:pStyle w:val="Heading1"/>
        <w:spacing w:line="360" w:lineRule="auto"/>
        <w:jc w:val="center"/>
        <w:rPr>
          <w:rFonts w:ascii="Arial" w:eastAsia="Arial" w:hAnsi="Arial" w:cs="Arial"/>
          <w:sz w:val="36"/>
          <w:szCs w:val="36"/>
        </w:rPr>
      </w:pPr>
      <w:bookmarkStart w:id="0" w:name="_heading=h.30j0zll" w:colFirst="0" w:colLast="0"/>
      <w:bookmarkEnd w:id="0"/>
      <w:r>
        <w:rPr>
          <w:rFonts w:ascii="Arial" w:eastAsia="Arial" w:hAnsi="Arial" w:cs="Arial"/>
          <w:sz w:val="36"/>
          <w:szCs w:val="36"/>
        </w:rPr>
        <w:lastRenderedPageBreak/>
        <w:t>Task 01</w:t>
      </w:r>
    </w:p>
    <w:p w14:paraId="0288C2FC" w14:textId="77777777" w:rsidR="008870F6" w:rsidRDefault="003A6B4A">
      <w:pPr>
        <w:spacing w:line="360" w:lineRule="auto"/>
        <w:jc w:val="center"/>
        <w:rPr>
          <w:rFonts w:ascii="Arial" w:eastAsia="Arial" w:hAnsi="Arial" w:cs="Arial"/>
          <w:b/>
        </w:rPr>
      </w:pPr>
      <w:r>
        <w:rPr>
          <w:rFonts w:ascii="Arial" w:eastAsia="Arial" w:hAnsi="Arial" w:cs="Arial"/>
          <w:b/>
          <w:sz w:val="32"/>
          <w:szCs w:val="32"/>
        </w:rPr>
        <w:t>What is the most effective way to motivate staff?</w:t>
      </w:r>
    </w:p>
    <w:p w14:paraId="53ACECE7" w14:textId="77777777" w:rsidR="008870F6" w:rsidRDefault="008870F6">
      <w:pPr>
        <w:spacing w:line="360" w:lineRule="auto"/>
        <w:jc w:val="both"/>
        <w:rPr>
          <w:rFonts w:ascii="Arial" w:eastAsia="Arial" w:hAnsi="Arial" w:cs="Arial"/>
          <w:b/>
        </w:rPr>
      </w:pPr>
    </w:p>
    <w:p w14:paraId="2C093777" w14:textId="77777777" w:rsidR="008870F6" w:rsidRDefault="003A6B4A">
      <w:pPr>
        <w:pStyle w:val="Heading2"/>
        <w:spacing w:line="360" w:lineRule="auto"/>
        <w:rPr>
          <w:sz w:val="32"/>
          <w:szCs w:val="32"/>
        </w:rPr>
      </w:pPr>
      <w:bookmarkStart w:id="1" w:name="_heading=h.1fob9te" w:colFirst="0" w:colLast="0"/>
      <w:bookmarkEnd w:id="1"/>
      <w:r>
        <w:rPr>
          <w:sz w:val="32"/>
          <w:szCs w:val="32"/>
        </w:rPr>
        <w:t>Introduction</w:t>
      </w:r>
    </w:p>
    <w:p w14:paraId="78A19DC7" w14:textId="77777777" w:rsidR="008870F6" w:rsidRDefault="003A6B4A">
      <w:pPr>
        <w:spacing w:line="360" w:lineRule="auto"/>
        <w:jc w:val="both"/>
        <w:rPr>
          <w:rFonts w:ascii="Arial" w:eastAsia="Arial" w:hAnsi="Arial" w:cs="Arial"/>
        </w:rPr>
      </w:pPr>
      <w:r>
        <w:rPr>
          <w:rFonts w:ascii="Arial" w:eastAsia="Arial" w:hAnsi="Arial" w:cs="Arial"/>
        </w:rPr>
        <w:t xml:space="preserve">An employee's motivation is expressed as the proportion of passion, effort, and devotion that a professional contributes to the business organisation and the amount of innovation that an employee offers to the organisation </w:t>
      </w:r>
      <w:r>
        <w:rPr>
          <w:rFonts w:ascii="Arial" w:eastAsia="Arial" w:hAnsi="Arial" w:cs="Arial"/>
          <w:color w:val="000000"/>
          <w:sz w:val="20"/>
          <w:szCs w:val="20"/>
          <w:highlight w:val="white"/>
        </w:rPr>
        <w:t>(Kioko, 2018)</w:t>
      </w:r>
      <w:r>
        <w:rPr>
          <w:rFonts w:ascii="Arial" w:eastAsia="Arial" w:hAnsi="Arial" w:cs="Arial"/>
        </w:rPr>
        <w:t>. It is more about h</w:t>
      </w:r>
      <w:r>
        <w:rPr>
          <w:rFonts w:ascii="Arial" w:eastAsia="Arial" w:hAnsi="Arial" w:cs="Arial"/>
        </w:rPr>
        <w:t xml:space="preserve">ow involved and empowered an individual thinks concerning the company's objectives and how powerful they believe concerning the organisation. A motivated employee benefits a company since he puts in his best effort while working for the organisation. When </w:t>
      </w:r>
      <w:r>
        <w:rPr>
          <w:rFonts w:ascii="Arial" w:eastAsia="Arial" w:hAnsi="Arial" w:cs="Arial"/>
        </w:rPr>
        <w:t xml:space="preserve">an employee is sufficiently motivated to make them available for any labour for the organisation, they feel satisfied with their employer. An employee's satisfaction with their employer is the only condition for this to occur </w:t>
      </w:r>
      <w:r>
        <w:rPr>
          <w:rFonts w:ascii="Arial" w:eastAsia="Arial" w:hAnsi="Arial" w:cs="Arial"/>
          <w:color w:val="000000"/>
          <w:highlight w:val="white"/>
        </w:rPr>
        <w:t>(</w:t>
      </w:r>
      <w:proofErr w:type="spellStart"/>
      <w:r>
        <w:rPr>
          <w:rFonts w:ascii="Arial" w:eastAsia="Arial" w:hAnsi="Arial" w:cs="Arial"/>
          <w:color w:val="000000"/>
          <w:highlight w:val="white"/>
        </w:rPr>
        <w:t>Korzynski</w:t>
      </w:r>
      <w:proofErr w:type="spellEnd"/>
      <w:r>
        <w:rPr>
          <w:rFonts w:ascii="Arial" w:eastAsia="Arial" w:hAnsi="Arial" w:cs="Arial"/>
          <w:color w:val="000000"/>
          <w:highlight w:val="white"/>
        </w:rPr>
        <w:t>, 2013)</w:t>
      </w:r>
      <w:r>
        <w:rPr>
          <w:rFonts w:ascii="Arial" w:eastAsia="Arial" w:hAnsi="Arial" w:cs="Arial"/>
        </w:rPr>
        <w:t>. For an indi</w:t>
      </w:r>
      <w:r>
        <w:rPr>
          <w:rFonts w:ascii="Arial" w:eastAsia="Arial" w:hAnsi="Arial" w:cs="Arial"/>
        </w:rPr>
        <w:t>vidual to remain motivated in their job, several elements must be considered. In this report, a quick definition of employee motivation will be provided and methods for inspiring an employee. A thorough explanation of the elements that motivate employees w</w:t>
      </w:r>
      <w:r>
        <w:rPr>
          <w:rFonts w:ascii="Arial" w:eastAsia="Arial" w:hAnsi="Arial" w:cs="Arial"/>
        </w:rPr>
        <w:t>ill be provided. After the report, a suggestion will be made regarding the most effective method of motivating the organisation's employees.</w:t>
      </w:r>
      <w:r>
        <w:br w:type="page"/>
      </w:r>
    </w:p>
    <w:p w14:paraId="6B2EDB6B" w14:textId="77777777" w:rsidR="008870F6" w:rsidRDefault="003A6B4A">
      <w:pPr>
        <w:pStyle w:val="Heading2"/>
        <w:spacing w:line="360" w:lineRule="auto"/>
        <w:rPr>
          <w:sz w:val="32"/>
          <w:szCs w:val="32"/>
        </w:rPr>
      </w:pPr>
      <w:bookmarkStart w:id="2" w:name="_heading=h.3znysh7" w:colFirst="0" w:colLast="0"/>
      <w:bookmarkEnd w:id="2"/>
      <w:r>
        <w:rPr>
          <w:sz w:val="32"/>
          <w:szCs w:val="32"/>
        </w:rPr>
        <w:lastRenderedPageBreak/>
        <w:t>Ways of motivating the staffs</w:t>
      </w:r>
    </w:p>
    <w:p w14:paraId="7FA48916" w14:textId="77777777" w:rsidR="008870F6" w:rsidRDefault="003A6B4A">
      <w:pPr>
        <w:spacing w:line="360" w:lineRule="auto"/>
        <w:jc w:val="both"/>
        <w:rPr>
          <w:rFonts w:ascii="Arial" w:eastAsia="Arial" w:hAnsi="Arial" w:cs="Arial"/>
        </w:rPr>
      </w:pPr>
      <w:r>
        <w:rPr>
          <w:rFonts w:ascii="Arial" w:eastAsia="Arial" w:hAnsi="Arial" w:cs="Arial"/>
        </w:rPr>
        <w:t>Employees are the backbone of an organisation. It is important to make the employees</w:t>
      </w:r>
      <w:r>
        <w:rPr>
          <w:rFonts w:ascii="Arial" w:eastAsia="Arial" w:hAnsi="Arial" w:cs="Arial"/>
        </w:rPr>
        <w:t xml:space="preserve"> better off to operate an organisation. When employees are satisfied, then the organisation will automatically be satisfied. There are some ways to motivate the organisation's employees. These are:</w:t>
      </w:r>
    </w:p>
    <w:p w14:paraId="662BFC83" w14:textId="77777777" w:rsidR="008870F6" w:rsidRDefault="003A6B4A">
      <w:pPr>
        <w:pStyle w:val="Heading3"/>
        <w:spacing w:line="360" w:lineRule="auto"/>
        <w:jc w:val="both"/>
        <w:rPr>
          <w:rFonts w:ascii="Arial" w:eastAsia="Arial" w:hAnsi="Arial" w:cs="Arial"/>
          <w:sz w:val="28"/>
          <w:szCs w:val="28"/>
        </w:rPr>
      </w:pPr>
      <w:bookmarkStart w:id="3" w:name="_heading=h.2et92p0" w:colFirst="0" w:colLast="0"/>
      <w:bookmarkEnd w:id="3"/>
      <w:r>
        <w:rPr>
          <w:rFonts w:ascii="Arial" w:eastAsia="Arial" w:hAnsi="Arial" w:cs="Arial"/>
          <w:sz w:val="28"/>
          <w:szCs w:val="28"/>
        </w:rPr>
        <w:t>Appreciation by thank you notes</w:t>
      </w:r>
    </w:p>
    <w:p w14:paraId="4083209B" w14:textId="77777777" w:rsidR="008870F6" w:rsidRDefault="003A6B4A">
      <w:pPr>
        <w:spacing w:line="360" w:lineRule="auto"/>
        <w:jc w:val="both"/>
        <w:rPr>
          <w:rFonts w:ascii="Arial" w:eastAsia="Arial" w:hAnsi="Arial" w:cs="Arial"/>
        </w:rPr>
      </w:pPr>
      <w:r>
        <w:rPr>
          <w:rFonts w:ascii="Arial" w:eastAsia="Arial" w:hAnsi="Arial" w:cs="Arial"/>
        </w:rPr>
        <w:t>Personalised thank you car</w:t>
      </w:r>
      <w:r>
        <w:rPr>
          <w:rFonts w:ascii="Arial" w:eastAsia="Arial" w:hAnsi="Arial" w:cs="Arial"/>
        </w:rPr>
        <w:t xml:space="preserve">ds from division management might be a powerful tool for acknowledging employees' efforts </w:t>
      </w:r>
      <w:r>
        <w:rPr>
          <w:rFonts w:ascii="Arial" w:eastAsia="Arial" w:hAnsi="Arial" w:cs="Arial"/>
          <w:color w:val="000000"/>
          <w:highlight w:val="white"/>
        </w:rPr>
        <w:t>(</w:t>
      </w:r>
      <w:proofErr w:type="spellStart"/>
      <w:r>
        <w:rPr>
          <w:rFonts w:ascii="Arial" w:eastAsia="Arial" w:hAnsi="Arial" w:cs="Arial"/>
          <w:color w:val="000000"/>
          <w:highlight w:val="white"/>
        </w:rPr>
        <w:t>Riyanto</w:t>
      </w:r>
      <w:proofErr w:type="spellEnd"/>
      <w:r>
        <w:rPr>
          <w:rFonts w:ascii="Arial" w:eastAsia="Arial" w:hAnsi="Arial" w:cs="Arial"/>
          <w:color w:val="000000"/>
          <w:highlight w:val="white"/>
        </w:rPr>
        <w:t xml:space="preserve">, </w:t>
      </w:r>
      <w:proofErr w:type="spellStart"/>
      <w:r>
        <w:rPr>
          <w:rFonts w:ascii="Arial" w:eastAsia="Arial" w:hAnsi="Arial" w:cs="Arial"/>
          <w:color w:val="000000"/>
          <w:highlight w:val="white"/>
        </w:rPr>
        <w:t>Endri</w:t>
      </w:r>
      <w:proofErr w:type="spellEnd"/>
      <w:r>
        <w:rPr>
          <w:rFonts w:ascii="Arial" w:eastAsia="Arial" w:hAnsi="Arial" w:cs="Arial"/>
          <w:color w:val="000000"/>
          <w:highlight w:val="white"/>
        </w:rPr>
        <w:t xml:space="preserve"> and </w:t>
      </w:r>
      <w:proofErr w:type="spellStart"/>
      <w:r>
        <w:rPr>
          <w:rFonts w:ascii="Arial" w:eastAsia="Arial" w:hAnsi="Arial" w:cs="Arial"/>
          <w:color w:val="000000"/>
          <w:highlight w:val="white"/>
        </w:rPr>
        <w:t>Herlisha</w:t>
      </w:r>
      <w:proofErr w:type="spellEnd"/>
      <w:r>
        <w:rPr>
          <w:rFonts w:ascii="Arial" w:eastAsia="Arial" w:hAnsi="Arial" w:cs="Arial"/>
          <w:color w:val="000000"/>
          <w:highlight w:val="white"/>
        </w:rPr>
        <w:t>, 2021)</w:t>
      </w:r>
      <w:r>
        <w:rPr>
          <w:rFonts w:ascii="Arial" w:eastAsia="Arial" w:hAnsi="Arial" w:cs="Arial"/>
        </w:rPr>
        <w:t>. Two institutions said they used this technology regularly and in an organised manner. It was decided on a weekly to bimonthly bas</w:t>
      </w:r>
      <w:r>
        <w:rPr>
          <w:rFonts w:ascii="Arial" w:eastAsia="Arial" w:hAnsi="Arial" w:cs="Arial"/>
        </w:rPr>
        <w:t>is based on the amount of data available about remarkable work outcomes of staff. The information required to complete the comments is frequently obtained from co-workers. Such kind of acknowledgement should only be given after a thorough review by departm</w:t>
      </w:r>
      <w:r>
        <w:rPr>
          <w:rFonts w:ascii="Arial" w:eastAsia="Arial" w:hAnsi="Arial" w:cs="Arial"/>
        </w:rPr>
        <w:t>ental leadership to ensure that the resources presented can create a special thank you card that results in the employee's distinctive attitude (s). Aspiration ally, the attitude that is being acknowledged could be connected to the departments or organisat</w:t>
      </w:r>
      <w:r>
        <w:rPr>
          <w:rFonts w:ascii="Arial" w:eastAsia="Arial" w:hAnsi="Arial" w:cs="Arial"/>
        </w:rPr>
        <w:t xml:space="preserve">ion's purpose and objective statements and goals. A poll respondent stated that most employees who get an appreciation letter, whether in person or through e-mail, express appreciation for the initiative. The most important considerations while using this </w:t>
      </w:r>
      <w:r>
        <w:rPr>
          <w:rFonts w:ascii="Arial" w:eastAsia="Arial" w:hAnsi="Arial" w:cs="Arial"/>
        </w:rPr>
        <w:t>instrument are the presence of a particular and unique note, readability, and distribution channel.</w:t>
      </w:r>
    </w:p>
    <w:p w14:paraId="0186AD2F" w14:textId="77777777" w:rsidR="008870F6" w:rsidRDefault="003A6B4A">
      <w:pPr>
        <w:spacing w:line="360" w:lineRule="auto"/>
        <w:jc w:val="center"/>
        <w:rPr>
          <w:rFonts w:ascii="Arial" w:eastAsia="Arial" w:hAnsi="Arial" w:cs="Arial"/>
        </w:rPr>
      </w:pPr>
      <w:r>
        <w:rPr>
          <w:rFonts w:ascii="Arial" w:eastAsia="Arial" w:hAnsi="Arial" w:cs="Arial"/>
        </w:rPr>
        <w:t> </w:t>
      </w:r>
      <w:r>
        <w:rPr>
          <w:rFonts w:ascii="Arial" w:eastAsia="Arial" w:hAnsi="Arial" w:cs="Arial"/>
          <w:noProof/>
        </w:rPr>
        <w:drawing>
          <wp:inline distT="0" distB="0" distL="0" distR="0" wp14:anchorId="7D42FD71" wp14:editId="0E01E0F3">
            <wp:extent cx="3966465" cy="28098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66465" cy="2809875"/>
                    </a:xfrm>
                    <a:prstGeom prst="rect">
                      <a:avLst/>
                    </a:prstGeom>
                    <a:ln/>
                  </pic:spPr>
                </pic:pic>
              </a:graphicData>
            </a:graphic>
          </wp:inline>
        </w:drawing>
      </w:r>
    </w:p>
    <w:p w14:paraId="26AE9381" w14:textId="77777777" w:rsidR="008870F6" w:rsidRDefault="003A6B4A">
      <w:pPr>
        <w:spacing w:line="360" w:lineRule="auto"/>
        <w:jc w:val="center"/>
        <w:rPr>
          <w:rFonts w:ascii="Arial" w:eastAsia="Arial" w:hAnsi="Arial" w:cs="Arial"/>
        </w:rPr>
      </w:pPr>
      <w:r>
        <w:rPr>
          <w:rFonts w:ascii="Arial" w:eastAsia="Arial" w:hAnsi="Arial" w:cs="Arial"/>
        </w:rPr>
        <w:t>Appreciation Note</w:t>
      </w:r>
    </w:p>
    <w:p w14:paraId="125D94E2" w14:textId="77777777" w:rsidR="008870F6" w:rsidRDefault="008870F6">
      <w:pPr>
        <w:spacing w:line="360" w:lineRule="auto"/>
        <w:jc w:val="both"/>
        <w:rPr>
          <w:rFonts w:ascii="Arial" w:eastAsia="Arial" w:hAnsi="Arial" w:cs="Arial"/>
          <w:b/>
        </w:rPr>
      </w:pPr>
    </w:p>
    <w:p w14:paraId="2B2558FD" w14:textId="77777777" w:rsidR="008870F6" w:rsidRDefault="003A6B4A">
      <w:pPr>
        <w:pStyle w:val="Heading3"/>
        <w:spacing w:line="360" w:lineRule="auto"/>
        <w:jc w:val="both"/>
        <w:rPr>
          <w:rFonts w:ascii="Arial" w:eastAsia="Arial" w:hAnsi="Arial" w:cs="Arial"/>
          <w:sz w:val="28"/>
          <w:szCs w:val="28"/>
        </w:rPr>
      </w:pPr>
      <w:bookmarkStart w:id="4" w:name="_heading=h.tyjcwt" w:colFirst="0" w:colLast="0"/>
      <w:bookmarkEnd w:id="4"/>
      <w:r>
        <w:rPr>
          <w:rFonts w:ascii="Arial" w:eastAsia="Arial" w:hAnsi="Arial" w:cs="Arial"/>
          <w:sz w:val="28"/>
          <w:szCs w:val="28"/>
        </w:rPr>
        <w:lastRenderedPageBreak/>
        <w:t>Great communication</w:t>
      </w:r>
    </w:p>
    <w:p w14:paraId="52D3AA8D" w14:textId="77777777" w:rsidR="008870F6" w:rsidRDefault="003A6B4A">
      <w:pPr>
        <w:spacing w:line="360" w:lineRule="auto"/>
        <w:jc w:val="both"/>
        <w:rPr>
          <w:rFonts w:ascii="Arial" w:eastAsia="Arial" w:hAnsi="Arial" w:cs="Arial"/>
        </w:rPr>
      </w:pPr>
      <w:r>
        <w:rPr>
          <w:rFonts w:ascii="Arial" w:eastAsia="Arial" w:hAnsi="Arial" w:cs="Arial"/>
        </w:rPr>
        <w:t>Communication ability is the ability to engage with people, but it is also the ability to listen to others. An org</w:t>
      </w:r>
      <w:r>
        <w:rPr>
          <w:rFonts w:ascii="Arial" w:eastAsia="Arial" w:hAnsi="Arial" w:cs="Arial"/>
        </w:rPr>
        <w:t>anisation's employees gain good confidence when they feel comfortable in their workplace and communicate with their co-workers and supervisors. When employees are allowed to express their opinions on the company to higher-ups that then the employees feel l</w:t>
      </w:r>
      <w:r>
        <w:rPr>
          <w:rFonts w:ascii="Arial" w:eastAsia="Arial" w:hAnsi="Arial" w:cs="Arial"/>
        </w:rPr>
        <w:t xml:space="preserve">ike they are a part of the organisation </w:t>
      </w:r>
      <w:r>
        <w:rPr>
          <w:rFonts w:ascii="Arial" w:eastAsia="Arial" w:hAnsi="Arial" w:cs="Arial"/>
          <w:color w:val="000000"/>
          <w:highlight w:val="white"/>
        </w:rPr>
        <w:t>(Motivating employees, 2018)</w:t>
      </w:r>
      <w:r>
        <w:rPr>
          <w:rFonts w:ascii="Arial" w:eastAsia="Arial" w:hAnsi="Arial" w:cs="Arial"/>
        </w:rPr>
        <w:t xml:space="preserve">. Higher-ranking officials should understand how to deal with the general public. It's no longer a matter of getting someone's attention. Communication is the ability to listen to another </w:t>
      </w:r>
      <w:r>
        <w:rPr>
          <w:rFonts w:ascii="Arial" w:eastAsia="Arial" w:hAnsi="Arial" w:cs="Arial"/>
        </w:rPr>
        <w:t>person's thoughts patiently. Employees are motivated to contribute to the organisation's growth when their superiors provide them with such a wide range of options.</w:t>
      </w:r>
    </w:p>
    <w:p w14:paraId="1D42D41B" w14:textId="77777777" w:rsidR="008870F6" w:rsidRDefault="003A6B4A">
      <w:pPr>
        <w:pStyle w:val="Heading3"/>
        <w:spacing w:line="360" w:lineRule="auto"/>
        <w:jc w:val="both"/>
        <w:rPr>
          <w:rFonts w:ascii="Arial" w:eastAsia="Arial" w:hAnsi="Arial" w:cs="Arial"/>
          <w:sz w:val="28"/>
          <w:szCs w:val="28"/>
        </w:rPr>
      </w:pPr>
      <w:bookmarkStart w:id="5" w:name="_heading=h.3dy6vkm" w:colFirst="0" w:colLast="0"/>
      <w:bookmarkEnd w:id="5"/>
      <w:r>
        <w:rPr>
          <w:rFonts w:ascii="Arial" w:eastAsia="Arial" w:hAnsi="Arial" w:cs="Arial"/>
          <w:sz w:val="28"/>
          <w:szCs w:val="28"/>
        </w:rPr>
        <w:t>Job evaluation</w:t>
      </w:r>
    </w:p>
    <w:p w14:paraId="27CFC8C2" w14:textId="77777777" w:rsidR="008870F6" w:rsidRDefault="003A6B4A">
      <w:pPr>
        <w:spacing w:line="360" w:lineRule="auto"/>
        <w:jc w:val="both"/>
        <w:rPr>
          <w:rFonts w:ascii="Arial" w:eastAsia="Arial" w:hAnsi="Arial" w:cs="Arial"/>
        </w:rPr>
      </w:pPr>
      <w:r>
        <w:rPr>
          <w:rFonts w:ascii="Arial" w:eastAsia="Arial" w:hAnsi="Arial" w:cs="Arial"/>
        </w:rPr>
        <w:t>It is the traditional and structured method of determining the comparative q</w:t>
      </w:r>
      <w:r>
        <w:rPr>
          <w:rFonts w:ascii="Arial" w:eastAsia="Arial" w:hAnsi="Arial" w:cs="Arial"/>
        </w:rPr>
        <w:t xml:space="preserve">uality or magnitude of positions within the company to define reasonable inner correlation coefficients and, if necessary, to produce the data needed to construct and sustain a scale system </w:t>
      </w:r>
      <w:r>
        <w:rPr>
          <w:rFonts w:ascii="Arial" w:eastAsia="Arial" w:hAnsi="Arial" w:cs="Arial"/>
          <w:color w:val="000000"/>
          <w:highlight w:val="white"/>
        </w:rPr>
        <w:t>(Dutton, 2018)</w:t>
      </w:r>
      <w:r>
        <w:rPr>
          <w:rFonts w:ascii="Arial" w:eastAsia="Arial" w:hAnsi="Arial" w:cs="Arial"/>
        </w:rPr>
        <w:t>. It would not impact pay rates that will be impacte</w:t>
      </w:r>
      <w:r>
        <w:rPr>
          <w:rFonts w:ascii="Arial" w:eastAsia="Arial" w:hAnsi="Arial" w:cs="Arial"/>
        </w:rPr>
        <w:t>d by outer asking price factors, as previously stated. When the job assessment approach is used in an organisation, employees feel that their efforts are adequately recognised and rewarded. An effective job evaluation approach effectively inspires the empl</w:t>
      </w:r>
      <w:r>
        <w:rPr>
          <w:rFonts w:ascii="Arial" w:eastAsia="Arial" w:hAnsi="Arial" w:cs="Arial"/>
        </w:rPr>
        <w:t>oyees of an organisation.</w:t>
      </w:r>
    </w:p>
    <w:p w14:paraId="69556FC0" w14:textId="77777777" w:rsidR="008870F6" w:rsidRDefault="003A6B4A">
      <w:pPr>
        <w:pStyle w:val="Heading3"/>
        <w:spacing w:line="360" w:lineRule="auto"/>
        <w:jc w:val="both"/>
        <w:rPr>
          <w:rFonts w:ascii="Arial" w:eastAsia="Arial" w:hAnsi="Arial" w:cs="Arial"/>
          <w:sz w:val="28"/>
          <w:szCs w:val="28"/>
        </w:rPr>
      </w:pPr>
      <w:bookmarkStart w:id="6" w:name="_heading=h.1t3h5sf" w:colFirst="0" w:colLast="0"/>
      <w:bookmarkEnd w:id="6"/>
      <w:r>
        <w:rPr>
          <w:rFonts w:ascii="Arial" w:eastAsia="Arial" w:hAnsi="Arial" w:cs="Arial"/>
          <w:sz w:val="28"/>
          <w:szCs w:val="28"/>
        </w:rPr>
        <w:t>Greater employee involvement and shared governance</w:t>
      </w:r>
    </w:p>
    <w:p w14:paraId="0DACF836" w14:textId="77777777" w:rsidR="008870F6" w:rsidRDefault="003A6B4A">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Meetings with NICU staff members: Only NICU staff members were invited to meetings, which enabled the management and managers to concentrate on NICU-specific topics. Monthly staff</w:t>
      </w:r>
      <w:r>
        <w:rPr>
          <w:rFonts w:ascii="Arial" w:eastAsia="Arial" w:hAnsi="Arial" w:cs="Arial"/>
          <w:color w:val="000000"/>
        </w:rPr>
        <w:t xml:space="preserve"> sessions are now being held.</w:t>
      </w:r>
    </w:p>
    <w:p w14:paraId="3FBAF2D4" w14:textId="77777777" w:rsidR="008870F6" w:rsidRDefault="003A6B4A">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Rejuvenation of the in-service training session: The Professional Development Panel was responsible for establishing a more thorough in-service programme. The participation of employees on topics and the design and execution of these events by staff member</w:t>
      </w:r>
      <w:r>
        <w:rPr>
          <w:rFonts w:ascii="Arial" w:eastAsia="Arial" w:hAnsi="Arial" w:cs="Arial"/>
          <w:color w:val="000000"/>
        </w:rPr>
        <w:t xml:space="preserve">s whenever possible were crucial to the growth of the reinvigorated initiative </w:t>
      </w:r>
      <w:r>
        <w:rPr>
          <w:rFonts w:ascii="Arial" w:eastAsia="Arial" w:hAnsi="Arial" w:cs="Arial"/>
          <w:color w:val="000000"/>
          <w:highlight w:val="white"/>
        </w:rPr>
        <w:t>(</w:t>
      </w:r>
      <w:proofErr w:type="spellStart"/>
      <w:r>
        <w:rPr>
          <w:rFonts w:ascii="Arial" w:eastAsia="Arial" w:hAnsi="Arial" w:cs="Arial"/>
          <w:color w:val="000000"/>
          <w:highlight w:val="white"/>
        </w:rPr>
        <w:t>Kapadi</w:t>
      </w:r>
      <w:proofErr w:type="spellEnd"/>
      <w:r>
        <w:rPr>
          <w:rFonts w:ascii="Arial" w:eastAsia="Arial" w:hAnsi="Arial" w:cs="Arial"/>
          <w:color w:val="000000"/>
          <w:highlight w:val="white"/>
        </w:rPr>
        <w:t>, 2019)</w:t>
      </w:r>
      <w:r>
        <w:rPr>
          <w:rFonts w:ascii="Arial" w:eastAsia="Arial" w:hAnsi="Arial" w:cs="Arial"/>
          <w:color w:val="000000"/>
        </w:rPr>
        <w:t>.</w:t>
      </w:r>
    </w:p>
    <w:p w14:paraId="0202863C" w14:textId="77777777" w:rsidR="008870F6" w:rsidRDefault="003A6B4A">
      <w:pPr>
        <w:numPr>
          <w:ilvl w:val="0"/>
          <w:numId w:val="1"/>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suggestion box: A feedback form was established for workers to detect issues and provide suggestions for improving the department. The NICU team considers each recommendation and backs it up during their weekly meetings.</w:t>
      </w:r>
    </w:p>
    <w:p w14:paraId="35E46FC2" w14:textId="79AA2AB7" w:rsidR="008870F6" w:rsidRDefault="003A6B4A">
      <w:pPr>
        <w:spacing w:line="360" w:lineRule="auto"/>
        <w:jc w:val="both"/>
        <w:rPr>
          <w:rFonts w:ascii="Arial" w:eastAsia="Arial" w:hAnsi="Arial" w:cs="Arial"/>
        </w:rPr>
      </w:pPr>
      <w:r>
        <w:rPr>
          <w:rFonts w:ascii="Arial" w:eastAsia="Arial" w:hAnsi="Arial" w:cs="Arial"/>
        </w:rPr>
        <w:t>Whenever the employee involvement</w:t>
      </w:r>
      <w:r>
        <w:rPr>
          <w:rFonts w:ascii="Arial" w:eastAsia="Arial" w:hAnsi="Arial" w:cs="Arial"/>
        </w:rPr>
        <w:t xml:space="preserve"> in the organisation is wider, it creates positivity to the employees about their workplace. Again</w:t>
      </w:r>
      <w:r w:rsidR="002C69CA">
        <w:rPr>
          <w:rFonts w:ascii="Arial" w:eastAsia="Arial" w:hAnsi="Arial" w:cs="Arial"/>
        </w:rPr>
        <w:t>,</w:t>
      </w:r>
      <w:r>
        <w:rPr>
          <w:rFonts w:ascii="Arial" w:eastAsia="Arial" w:hAnsi="Arial" w:cs="Arial"/>
        </w:rPr>
        <w:t xml:space="preserve"> organisations can hand over some administrative power to the employees to motivate them towards the workplace.</w:t>
      </w:r>
    </w:p>
    <w:p w14:paraId="17A035A8" w14:textId="77777777" w:rsidR="008870F6" w:rsidRDefault="003A6B4A">
      <w:pPr>
        <w:pStyle w:val="Heading3"/>
        <w:spacing w:line="360" w:lineRule="auto"/>
        <w:jc w:val="both"/>
        <w:rPr>
          <w:rFonts w:ascii="Arial" w:eastAsia="Arial" w:hAnsi="Arial" w:cs="Arial"/>
          <w:sz w:val="28"/>
          <w:szCs w:val="28"/>
        </w:rPr>
      </w:pPr>
      <w:bookmarkStart w:id="7" w:name="_heading=h.4d34og8" w:colFirst="0" w:colLast="0"/>
      <w:bookmarkEnd w:id="7"/>
      <w:r>
        <w:rPr>
          <w:rFonts w:ascii="Arial" w:eastAsia="Arial" w:hAnsi="Arial" w:cs="Arial"/>
          <w:sz w:val="28"/>
          <w:szCs w:val="28"/>
        </w:rPr>
        <w:lastRenderedPageBreak/>
        <w:t>Payment</w:t>
      </w:r>
    </w:p>
    <w:p w14:paraId="78371FC8" w14:textId="77777777" w:rsidR="008870F6" w:rsidRDefault="003A6B4A">
      <w:pPr>
        <w:spacing w:line="360" w:lineRule="auto"/>
        <w:jc w:val="both"/>
        <w:rPr>
          <w:rFonts w:ascii="Arial" w:eastAsia="Arial" w:hAnsi="Arial" w:cs="Arial"/>
        </w:rPr>
      </w:pPr>
      <w:r>
        <w:rPr>
          <w:rFonts w:ascii="Arial" w:eastAsia="Arial" w:hAnsi="Arial" w:cs="Arial"/>
        </w:rPr>
        <w:t>The principles of reward and expectanc</w:t>
      </w:r>
      <w:r>
        <w:rPr>
          <w:rFonts w:ascii="Arial" w:eastAsia="Arial" w:hAnsi="Arial" w:cs="Arial"/>
        </w:rPr>
        <w:t>y speak to the inspiring influence of money, as doe's empirical research. According to expectancy theory, if a company's remuneration is tied to its success, this will motivate people to put out extra performance. As per reinforcement theory, income will e</w:t>
      </w:r>
      <w:r>
        <w:rPr>
          <w:rFonts w:ascii="Arial" w:eastAsia="Arial" w:hAnsi="Arial" w:cs="Arial"/>
        </w:rPr>
        <w:t xml:space="preserve">ncourage staff to the level that they believe to be meeting their objectives and to the level that they consider overall remuneration to be depending on performance standards, respectively. The findings of organisational psychologist Edwin Locke, PhD, the </w:t>
      </w:r>
      <w:r>
        <w:rPr>
          <w:rFonts w:ascii="Arial" w:eastAsia="Arial" w:hAnsi="Arial" w:cs="Arial"/>
        </w:rPr>
        <w:t xml:space="preserve">Dean's Emeritus Professor of Motivation at the R.H. Smith School of Business at the University of Maryland, provide a few of the finest findings that income drives workers to fulfil well </w:t>
      </w:r>
      <w:r>
        <w:rPr>
          <w:rFonts w:ascii="Arial" w:eastAsia="Arial" w:hAnsi="Arial" w:cs="Arial"/>
          <w:color w:val="000000"/>
          <w:highlight w:val="white"/>
        </w:rPr>
        <w:t>(</w:t>
      </w:r>
      <w:proofErr w:type="spellStart"/>
      <w:r>
        <w:rPr>
          <w:rFonts w:ascii="Arial" w:eastAsia="Arial" w:hAnsi="Arial" w:cs="Arial"/>
          <w:color w:val="000000"/>
          <w:highlight w:val="white"/>
        </w:rPr>
        <w:t>Bowey</w:t>
      </w:r>
      <w:proofErr w:type="spellEnd"/>
      <w:r>
        <w:rPr>
          <w:rFonts w:ascii="Arial" w:eastAsia="Arial" w:hAnsi="Arial" w:cs="Arial"/>
          <w:color w:val="000000"/>
          <w:highlight w:val="white"/>
        </w:rPr>
        <w:t>, 2018)</w:t>
      </w:r>
      <w:r>
        <w:rPr>
          <w:rFonts w:ascii="Arial" w:eastAsia="Arial" w:hAnsi="Arial" w:cs="Arial"/>
        </w:rPr>
        <w:t xml:space="preserve">. Payment, aim setting, involvement in decision making, </w:t>
      </w:r>
      <w:r>
        <w:rPr>
          <w:rFonts w:ascii="Arial" w:eastAsia="Arial" w:hAnsi="Arial" w:cs="Arial"/>
        </w:rPr>
        <w:t>and changing employment to provide employees with greater effort and accountability were all examined by Locke to determine the most effective technique of encouraging employee performance. He observed that the overall change in performance from payment wa</w:t>
      </w:r>
      <w:r>
        <w:rPr>
          <w:rFonts w:ascii="Arial" w:eastAsia="Arial" w:hAnsi="Arial" w:cs="Arial"/>
        </w:rPr>
        <w:t>s increased by 30 per cent, compared with an increase in performance of 16 per cent from aim setting, a less than one % uptick from involvement in decision-making, and 17 per cent advancement from job enrichment.   As a result of his research, Locke examin</w:t>
      </w:r>
      <w:r>
        <w:rPr>
          <w:rFonts w:ascii="Arial" w:eastAsia="Arial" w:hAnsi="Arial" w:cs="Arial"/>
        </w:rPr>
        <w:t>ed several motivational studies and discovered that work engagement was always improved to some degree when income was utilised as a motivator. It is undeniable that financial incentives increase staff productivity.</w:t>
      </w:r>
    </w:p>
    <w:p w14:paraId="75CB2CDF" w14:textId="77777777" w:rsidR="008870F6" w:rsidRDefault="003A6B4A">
      <w:pPr>
        <w:pStyle w:val="Heading3"/>
        <w:spacing w:line="360" w:lineRule="auto"/>
        <w:jc w:val="both"/>
        <w:rPr>
          <w:rFonts w:ascii="Arial" w:eastAsia="Arial" w:hAnsi="Arial" w:cs="Arial"/>
          <w:sz w:val="28"/>
          <w:szCs w:val="28"/>
        </w:rPr>
      </w:pPr>
      <w:bookmarkStart w:id="8" w:name="_heading=h.2s8eyo1" w:colFirst="0" w:colLast="0"/>
      <w:bookmarkEnd w:id="8"/>
      <w:r>
        <w:rPr>
          <w:rFonts w:ascii="Arial" w:eastAsia="Arial" w:hAnsi="Arial" w:cs="Arial"/>
          <w:sz w:val="28"/>
          <w:szCs w:val="28"/>
        </w:rPr>
        <w:t>Recognition and awards</w:t>
      </w:r>
      <w:r>
        <w:rPr>
          <w:rFonts w:ascii="Arial" w:eastAsia="Arial" w:hAnsi="Arial" w:cs="Arial"/>
          <w:sz w:val="28"/>
          <w:szCs w:val="28"/>
        </w:rPr>
        <w:tab/>
      </w:r>
    </w:p>
    <w:p w14:paraId="0E85528A" w14:textId="77777777" w:rsidR="008870F6" w:rsidRDefault="003A6B4A">
      <w:pPr>
        <w:spacing w:line="360" w:lineRule="auto"/>
        <w:jc w:val="both"/>
        <w:rPr>
          <w:rFonts w:ascii="Arial" w:eastAsia="Arial" w:hAnsi="Arial" w:cs="Arial"/>
        </w:rPr>
      </w:pPr>
      <w:r>
        <w:rPr>
          <w:rFonts w:ascii="Arial" w:eastAsia="Arial" w:hAnsi="Arial" w:cs="Arial"/>
        </w:rPr>
        <w:t xml:space="preserve">Recognition for </w:t>
      </w:r>
      <w:r>
        <w:rPr>
          <w:rFonts w:ascii="Arial" w:eastAsia="Arial" w:hAnsi="Arial" w:cs="Arial"/>
        </w:rPr>
        <w:t xml:space="preserve">employees is a good appreciation given to an individual or group in which they are commended for their contributions or attitude </w:t>
      </w:r>
      <w:r>
        <w:rPr>
          <w:rFonts w:ascii="Arial" w:eastAsia="Arial" w:hAnsi="Arial" w:cs="Arial"/>
          <w:color w:val="000000"/>
          <w:highlight w:val="white"/>
        </w:rPr>
        <w:t xml:space="preserve">(Reward and Recognition System-Key </w:t>
      </w:r>
      <w:proofErr w:type="spellStart"/>
      <w:r>
        <w:rPr>
          <w:rFonts w:ascii="Arial" w:eastAsia="Arial" w:hAnsi="Arial" w:cs="Arial"/>
          <w:color w:val="000000"/>
          <w:highlight w:val="white"/>
        </w:rPr>
        <w:t>Behaviors</w:t>
      </w:r>
      <w:proofErr w:type="spellEnd"/>
      <w:r>
        <w:rPr>
          <w:rFonts w:ascii="Arial" w:eastAsia="Arial" w:hAnsi="Arial" w:cs="Arial"/>
          <w:color w:val="000000"/>
          <w:highlight w:val="white"/>
        </w:rPr>
        <w:t xml:space="preserve"> to Benefit Employees and Businesses in Competitive Job Markets, 2017)</w:t>
      </w:r>
      <w:r>
        <w:rPr>
          <w:rFonts w:ascii="Arial" w:eastAsia="Arial" w:hAnsi="Arial" w:cs="Arial"/>
        </w:rPr>
        <w:t>. If they hav</w:t>
      </w:r>
      <w:r>
        <w:rPr>
          <w:rFonts w:ascii="Arial" w:eastAsia="Arial" w:hAnsi="Arial" w:cs="Arial"/>
        </w:rPr>
        <w:t>e exceeded expectations in their performance or have contributed to achieving one of the company objectives, they may have gone well beyond usual expectations. A recent survey revealed that 90 per cent of workers believe their company's appraisal system ha</w:t>
      </w:r>
      <w:r>
        <w:rPr>
          <w:rFonts w:ascii="Arial" w:eastAsia="Arial" w:hAnsi="Arial" w:cs="Arial"/>
        </w:rPr>
        <w:t xml:space="preserve">s a massive influence on their levels of commitment and enthusiasm. It is a no-brainer that every organisation should strive to include frequent acknowledgement throughout their operations. Usually, company owners have specific objectives in mind, such as </w:t>
      </w:r>
      <w:r>
        <w:rPr>
          <w:rFonts w:ascii="Arial" w:eastAsia="Arial" w:hAnsi="Arial" w:cs="Arial"/>
        </w:rPr>
        <w:t xml:space="preserve">lowering their expenses while simultaneously improving the effectiveness and occasionally volume of the content accomplished by their staff. </w:t>
      </w:r>
    </w:p>
    <w:p w14:paraId="2BBC1E6C" w14:textId="77777777" w:rsidR="008870F6" w:rsidRDefault="003A6B4A">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791F785B" wp14:editId="47593019">
            <wp:extent cx="5330798" cy="278647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30798" cy="2786473"/>
                    </a:xfrm>
                    <a:prstGeom prst="rect">
                      <a:avLst/>
                    </a:prstGeom>
                    <a:ln/>
                  </pic:spPr>
                </pic:pic>
              </a:graphicData>
            </a:graphic>
          </wp:inline>
        </w:drawing>
      </w:r>
    </w:p>
    <w:p w14:paraId="6AE7E81A" w14:textId="77777777" w:rsidR="008870F6" w:rsidRDefault="003A6B4A">
      <w:pPr>
        <w:spacing w:line="360" w:lineRule="auto"/>
        <w:jc w:val="both"/>
        <w:rPr>
          <w:rFonts w:ascii="Arial" w:eastAsia="Arial" w:hAnsi="Arial" w:cs="Arial"/>
        </w:rPr>
      </w:pPr>
      <w:r>
        <w:rPr>
          <w:rFonts w:ascii="Arial" w:eastAsia="Arial" w:hAnsi="Arial" w:cs="Arial"/>
        </w:rPr>
        <w:t>With the globalised economy today, serious aspects should be considered whenever it comes to maximising your tea</w:t>
      </w:r>
      <w:r>
        <w:rPr>
          <w:rFonts w:ascii="Arial" w:eastAsia="Arial" w:hAnsi="Arial" w:cs="Arial"/>
        </w:rPr>
        <w:t>m's productivity. Workplace efficiency can be improved in various ways, from offering incentives to employees to allowing them more freedom in their working hours. Employee appreciation is a screw-up approach that must be adopted in micro-enterprises alike</w:t>
      </w:r>
      <w:r>
        <w:rPr>
          <w:rFonts w:ascii="Arial" w:eastAsia="Arial" w:hAnsi="Arial" w:cs="Arial"/>
        </w:rPr>
        <w:t xml:space="preserve">, even though fresh thoughts must not be dismissed out of hand </w:t>
      </w:r>
      <w:r>
        <w:rPr>
          <w:rFonts w:ascii="Arial" w:eastAsia="Arial" w:hAnsi="Arial" w:cs="Arial"/>
          <w:color w:val="000000"/>
          <w:highlight w:val="white"/>
        </w:rPr>
        <w:t>(</w:t>
      </w:r>
      <w:proofErr w:type="spellStart"/>
      <w:r>
        <w:rPr>
          <w:rFonts w:ascii="Arial" w:eastAsia="Arial" w:hAnsi="Arial" w:cs="Arial"/>
          <w:color w:val="000000"/>
          <w:highlight w:val="white"/>
        </w:rPr>
        <w:t>Yaneva</w:t>
      </w:r>
      <w:proofErr w:type="spellEnd"/>
      <w:r>
        <w:rPr>
          <w:rFonts w:ascii="Arial" w:eastAsia="Arial" w:hAnsi="Arial" w:cs="Arial"/>
          <w:color w:val="000000"/>
          <w:highlight w:val="white"/>
        </w:rPr>
        <w:t>, 2018)</w:t>
      </w:r>
      <w:r>
        <w:rPr>
          <w:rFonts w:ascii="Arial" w:eastAsia="Arial" w:hAnsi="Arial" w:cs="Arial"/>
        </w:rPr>
        <w:t>. As a result, staff appraisal and reward initiatives are becoming increasingly popular since they motivate workers to enhance their employees' skills and daily habits to enrich t</w:t>
      </w:r>
      <w:r>
        <w:rPr>
          <w:rFonts w:ascii="Arial" w:eastAsia="Arial" w:hAnsi="Arial" w:cs="Arial"/>
        </w:rPr>
        <w:t>he company. Whenever employees perceive they are genuinely appreciated for the performance, this will increase their overall involvement and sense of commitment to the brand. One of the most significant benefits of implementing an acknowledgement and incen</w:t>
      </w:r>
      <w:r>
        <w:rPr>
          <w:rFonts w:ascii="Arial" w:eastAsia="Arial" w:hAnsi="Arial" w:cs="Arial"/>
        </w:rPr>
        <w:t>tives campaign in the business is the increased retention of employees.</w:t>
      </w:r>
    </w:p>
    <w:p w14:paraId="5DC0299A" w14:textId="77777777" w:rsidR="008870F6" w:rsidRDefault="003A6B4A">
      <w:pPr>
        <w:pStyle w:val="Heading3"/>
        <w:spacing w:line="360" w:lineRule="auto"/>
        <w:jc w:val="both"/>
        <w:rPr>
          <w:rFonts w:ascii="Arial" w:eastAsia="Arial" w:hAnsi="Arial" w:cs="Arial"/>
          <w:sz w:val="28"/>
          <w:szCs w:val="28"/>
        </w:rPr>
      </w:pPr>
      <w:bookmarkStart w:id="9" w:name="_heading=h.17dp8vu" w:colFirst="0" w:colLast="0"/>
      <w:bookmarkEnd w:id="9"/>
      <w:r>
        <w:rPr>
          <w:rFonts w:ascii="Arial" w:eastAsia="Arial" w:hAnsi="Arial" w:cs="Arial"/>
          <w:sz w:val="28"/>
          <w:szCs w:val="28"/>
        </w:rPr>
        <w:t>Additional holiday</w:t>
      </w:r>
    </w:p>
    <w:p w14:paraId="3008D209" w14:textId="77777777" w:rsidR="008870F6" w:rsidRDefault="003A6B4A">
      <w:pPr>
        <w:spacing w:line="360" w:lineRule="auto"/>
        <w:jc w:val="both"/>
        <w:rPr>
          <w:rFonts w:ascii="Arial" w:eastAsia="Arial" w:hAnsi="Arial" w:cs="Arial"/>
          <w:sz w:val="24"/>
          <w:szCs w:val="24"/>
        </w:rPr>
      </w:pPr>
      <w:r>
        <w:rPr>
          <w:rFonts w:ascii="Arial" w:eastAsia="Arial" w:hAnsi="Arial" w:cs="Arial"/>
        </w:rPr>
        <w:t xml:space="preserve">It has been established that by providing flexibility in work schedule options, they will be more effective in the workplace. Employees are more likely to work harder if they have more time off to spend with their families </w:t>
      </w:r>
      <w:r>
        <w:rPr>
          <w:rFonts w:ascii="Arial" w:eastAsia="Arial" w:hAnsi="Arial" w:cs="Arial"/>
          <w:color w:val="000000"/>
          <w:highlight w:val="white"/>
        </w:rPr>
        <w:t xml:space="preserve">(Collins, Collins, </w:t>
      </w:r>
      <w:proofErr w:type="spellStart"/>
      <w:r>
        <w:rPr>
          <w:rFonts w:ascii="Arial" w:eastAsia="Arial" w:hAnsi="Arial" w:cs="Arial"/>
          <w:color w:val="000000"/>
          <w:highlight w:val="white"/>
        </w:rPr>
        <w:t>McKinnies</w:t>
      </w:r>
      <w:proofErr w:type="spellEnd"/>
      <w:r>
        <w:rPr>
          <w:rFonts w:ascii="Arial" w:eastAsia="Arial" w:hAnsi="Arial" w:cs="Arial"/>
          <w:color w:val="000000"/>
          <w:highlight w:val="white"/>
        </w:rPr>
        <w:t xml:space="preserve"> and </w:t>
      </w:r>
      <w:r>
        <w:rPr>
          <w:rFonts w:ascii="Arial" w:eastAsia="Arial" w:hAnsi="Arial" w:cs="Arial"/>
          <w:color w:val="000000"/>
          <w:highlight w:val="white"/>
        </w:rPr>
        <w:t>Jensen, 2020)</w:t>
      </w:r>
      <w:r>
        <w:rPr>
          <w:rFonts w:ascii="Arial" w:eastAsia="Arial" w:hAnsi="Arial" w:cs="Arial"/>
        </w:rPr>
        <w:t>. The only time an employee receives paid time off is on the weekends. If this is the case, they may become worn out from handling daily administrative tasks. If a person isn't mentally fresh and calm, the organisation won't get the best out o</w:t>
      </w:r>
      <w:r>
        <w:rPr>
          <w:rFonts w:ascii="Arial" w:eastAsia="Arial" w:hAnsi="Arial" w:cs="Arial"/>
        </w:rPr>
        <w:t>f them. It is in the business's best interest for an organisation to allow its staff some time off.</w:t>
      </w:r>
    </w:p>
    <w:p w14:paraId="5D6E7BFC" w14:textId="77777777" w:rsidR="008870F6" w:rsidRDefault="003A6B4A">
      <w:pPr>
        <w:spacing w:line="360" w:lineRule="auto"/>
        <w:jc w:val="both"/>
        <w:rPr>
          <w:rFonts w:ascii="Arial" w:eastAsia="Arial" w:hAnsi="Arial" w:cs="Arial"/>
        </w:rPr>
      </w:pPr>
      <w:r>
        <w:rPr>
          <w:rFonts w:ascii="Arial" w:eastAsia="Arial" w:hAnsi="Arial" w:cs="Arial"/>
          <w:sz w:val="24"/>
          <w:szCs w:val="24"/>
        </w:rPr>
        <w:t>It's preferable to provide staff extra vacation days to allow</w:t>
      </w:r>
      <w:r>
        <w:rPr>
          <w:rFonts w:ascii="Arial" w:eastAsia="Arial" w:hAnsi="Arial" w:cs="Arial"/>
        </w:rPr>
        <w:t xml:space="preserve"> them to unwind. If this is the case, it is much easier for an employee to recharge by spending</w:t>
      </w:r>
      <w:r>
        <w:rPr>
          <w:rFonts w:ascii="Arial" w:eastAsia="Arial" w:hAnsi="Arial" w:cs="Arial"/>
        </w:rPr>
        <w:t xml:space="preserve"> time with close friends and family. Rejuvenated employees can begin their organisational tasks with a clear head. An </w:t>
      </w:r>
      <w:r>
        <w:rPr>
          <w:rFonts w:ascii="Arial" w:eastAsia="Arial" w:hAnsi="Arial" w:cs="Arial"/>
        </w:rPr>
        <w:lastRenderedPageBreak/>
        <w:t>organisation also benefits from this approach since it gets the best out of its people. Employee satisfaction and increased productivity a</w:t>
      </w:r>
      <w:r>
        <w:rPr>
          <w:rFonts w:ascii="Arial" w:eastAsia="Arial" w:hAnsi="Arial" w:cs="Arial"/>
        </w:rPr>
        <w:t>re both aided by additional vacation days.</w:t>
      </w:r>
    </w:p>
    <w:p w14:paraId="72974EC8" w14:textId="77777777" w:rsidR="008870F6" w:rsidRDefault="003A6B4A">
      <w:pPr>
        <w:pStyle w:val="Heading3"/>
        <w:spacing w:line="360" w:lineRule="auto"/>
        <w:jc w:val="both"/>
        <w:rPr>
          <w:rFonts w:ascii="Arial" w:eastAsia="Arial" w:hAnsi="Arial" w:cs="Arial"/>
          <w:sz w:val="28"/>
          <w:szCs w:val="28"/>
        </w:rPr>
      </w:pPr>
      <w:bookmarkStart w:id="10" w:name="_heading=h.3rdcrjn" w:colFirst="0" w:colLast="0"/>
      <w:bookmarkEnd w:id="10"/>
      <w:r>
        <w:rPr>
          <w:rFonts w:ascii="Arial" w:eastAsia="Arial" w:hAnsi="Arial" w:cs="Arial"/>
          <w:sz w:val="28"/>
          <w:szCs w:val="28"/>
        </w:rPr>
        <w:t>Good working environment</w:t>
      </w:r>
    </w:p>
    <w:p w14:paraId="31B63F80" w14:textId="77777777" w:rsidR="008870F6" w:rsidRDefault="003A6B4A">
      <w:pPr>
        <w:spacing w:line="360" w:lineRule="auto"/>
        <w:jc w:val="both"/>
        <w:rPr>
          <w:rFonts w:ascii="Arial" w:eastAsia="Arial" w:hAnsi="Arial" w:cs="Arial"/>
        </w:rPr>
      </w:pPr>
      <w:r>
        <w:rPr>
          <w:rFonts w:ascii="Arial" w:eastAsia="Arial" w:hAnsi="Arial" w:cs="Arial"/>
        </w:rPr>
        <w:t>Employees are more productive when they work in an atmosphere that inspires them. In the majority of cases, people spend half of their lives indoors. Salary hikes and performance bonuses o</w:t>
      </w:r>
      <w:r>
        <w:rPr>
          <w:rFonts w:ascii="Arial" w:eastAsia="Arial" w:hAnsi="Arial" w:cs="Arial"/>
        </w:rPr>
        <w:t xml:space="preserve">ften have just a small impact in a short period. When a company's working environment is conducive to the well-being of its employees, it has a favourable effect on the expansion of the company </w:t>
      </w:r>
      <w:r>
        <w:rPr>
          <w:rFonts w:ascii="Arial" w:eastAsia="Arial" w:hAnsi="Arial" w:cs="Arial"/>
          <w:color w:val="000000"/>
          <w:sz w:val="20"/>
          <w:szCs w:val="20"/>
          <w:highlight w:val="white"/>
        </w:rPr>
        <w:t>(Lustig and Brunner, 2015)</w:t>
      </w:r>
      <w:r>
        <w:rPr>
          <w:rFonts w:ascii="Arial" w:eastAsia="Arial" w:hAnsi="Arial" w:cs="Arial"/>
        </w:rPr>
        <w:t>. Employees nowadays are more concer</w:t>
      </w:r>
      <w:r>
        <w:rPr>
          <w:rFonts w:ascii="Arial" w:eastAsia="Arial" w:hAnsi="Arial" w:cs="Arial"/>
        </w:rPr>
        <w:t xml:space="preserve">ned with their work environment than their pay. An employee can't work in an environment that isn't right for them. As a result, a positive work atmosphere is at the top of what employees look for in an employer. When the workplace is free of complexities </w:t>
      </w:r>
      <w:r>
        <w:rPr>
          <w:rFonts w:ascii="Arial" w:eastAsia="Arial" w:hAnsi="Arial" w:cs="Arial"/>
        </w:rPr>
        <w:t>and problems, the employee feels that the workplace is his own. As a result, employees are more productive and efficient, which leads to the company's success.</w:t>
      </w:r>
    </w:p>
    <w:p w14:paraId="37AEDA42" w14:textId="77777777" w:rsidR="008870F6" w:rsidRDefault="003A6B4A">
      <w:pPr>
        <w:pStyle w:val="Heading3"/>
        <w:spacing w:line="360" w:lineRule="auto"/>
        <w:jc w:val="both"/>
        <w:rPr>
          <w:rFonts w:ascii="Arial" w:eastAsia="Arial" w:hAnsi="Arial" w:cs="Arial"/>
          <w:sz w:val="28"/>
          <w:szCs w:val="28"/>
        </w:rPr>
      </w:pPr>
      <w:bookmarkStart w:id="11" w:name="_heading=h.26in1rg" w:colFirst="0" w:colLast="0"/>
      <w:bookmarkEnd w:id="11"/>
      <w:r>
        <w:rPr>
          <w:rFonts w:ascii="Arial" w:eastAsia="Arial" w:hAnsi="Arial" w:cs="Arial"/>
          <w:sz w:val="28"/>
          <w:szCs w:val="28"/>
        </w:rPr>
        <w:t>Criteria based awards</w:t>
      </w:r>
    </w:p>
    <w:p w14:paraId="49F7D7C3" w14:textId="77777777" w:rsidR="008870F6" w:rsidRDefault="003A6B4A">
      <w:pPr>
        <w:spacing w:line="360" w:lineRule="auto"/>
        <w:jc w:val="both"/>
        <w:rPr>
          <w:rFonts w:ascii="Arial" w:eastAsia="Arial" w:hAnsi="Arial" w:cs="Arial"/>
        </w:rPr>
      </w:pPr>
      <w:r>
        <w:rPr>
          <w:rFonts w:ascii="Arial" w:eastAsia="Arial" w:hAnsi="Arial" w:cs="Arial"/>
        </w:rPr>
        <w:t>Many organizations have created award ceremonies to honour employees for d</w:t>
      </w:r>
      <w:r>
        <w:rPr>
          <w:rFonts w:ascii="Arial" w:eastAsia="Arial" w:hAnsi="Arial" w:cs="Arial"/>
        </w:rPr>
        <w:t>iverse accomplishments. When organizations achieve their goals for their employees following the criteria, the employees become more motivated. If any employee does exceptionally well for the organization, the organization should recognize and thank that i</w:t>
      </w:r>
      <w:r>
        <w:rPr>
          <w:rFonts w:ascii="Arial" w:eastAsia="Arial" w:hAnsi="Arial" w:cs="Arial"/>
        </w:rPr>
        <w:t xml:space="preserve">ndividual for their efforts on behalf of the organization </w:t>
      </w:r>
      <w:r>
        <w:rPr>
          <w:rFonts w:ascii="Arial" w:eastAsia="Arial" w:hAnsi="Arial" w:cs="Arial"/>
          <w:color w:val="000000"/>
          <w:sz w:val="20"/>
          <w:szCs w:val="20"/>
          <w:highlight w:val="white"/>
        </w:rPr>
        <w:t>(</w:t>
      </w:r>
      <w:proofErr w:type="spellStart"/>
      <w:r>
        <w:rPr>
          <w:rFonts w:ascii="Arial" w:eastAsia="Arial" w:hAnsi="Arial" w:cs="Arial"/>
          <w:color w:val="000000"/>
          <w:sz w:val="20"/>
          <w:szCs w:val="20"/>
          <w:highlight w:val="white"/>
        </w:rPr>
        <w:t>Haraldsdóttir</w:t>
      </w:r>
      <w:proofErr w:type="spellEnd"/>
      <w:r>
        <w:rPr>
          <w:rFonts w:ascii="Arial" w:eastAsia="Arial" w:hAnsi="Arial" w:cs="Arial"/>
          <w:color w:val="000000"/>
          <w:sz w:val="20"/>
          <w:szCs w:val="20"/>
          <w:highlight w:val="white"/>
        </w:rPr>
        <w:t>, 2020)</w:t>
      </w:r>
      <w:r>
        <w:rPr>
          <w:rFonts w:ascii="Arial" w:eastAsia="Arial" w:hAnsi="Arial" w:cs="Arial"/>
        </w:rPr>
        <w:t>. The right recognition and reward of job performance encourage employees to work more effectively and productively due to the positive impression created.</w:t>
      </w:r>
      <w:r>
        <w:br w:type="page"/>
      </w:r>
    </w:p>
    <w:p w14:paraId="441D401C" w14:textId="77777777" w:rsidR="008870F6" w:rsidRDefault="003A6B4A">
      <w:pPr>
        <w:pStyle w:val="Heading2"/>
        <w:spacing w:line="360" w:lineRule="auto"/>
        <w:rPr>
          <w:sz w:val="32"/>
          <w:szCs w:val="32"/>
        </w:rPr>
      </w:pPr>
      <w:bookmarkStart w:id="12" w:name="_heading=h.lnxbz9" w:colFirst="0" w:colLast="0"/>
      <w:bookmarkEnd w:id="12"/>
      <w:r>
        <w:rPr>
          <w:sz w:val="32"/>
          <w:szCs w:val="32"/>
        </w:rPr>
        <w:lastRenderedPageBreak/>
        <w:t>Recommendation</w:t>
      </w:r>
    </w:p>
    <w:p w14:paraId="31315E12" w14:textId="77777777" w:rsidR="008870F6" w:rsidRDefault="003A6B4A">
      <w:pPr>
        <w:spacing w:line="360" w:lineRule="auto"/>
        <w:jc w:val="both"/>
        <w:rPr>
          <w:rFonts w:ascii="Arial" w:eastAsia="Arial" w:hAnsi="Arial" w:cs="Arial"/>
        </w:rPr>
      </w:pPr>
      <w:r>
        <w:rPr>
          <w:rFonts w:ascii="Arial" w:eastAsia="Arial" w:hAnsi="Arial" w:cs="Arial"/>
        </w:rPr>
        <w:t xml:space="preserve">When </w:t>
      </w:r>
      <w:r>
        <w:rPr>
          <w:rFonts w:ascii="Arial" w:eastAsia="Arial" w:hAnsi="Arial" w:cs="Arial"/>
        </w:rPr>
        <w:t>it comes to the productivity and effectiveness of a company, employee motivation is critical. When employees are motivated and content with their jobs and the organisation, they become valuable assets to the company. They behave as though they are the orga</w:t>
      </w:r>
      <w:r>
        <w:rPr>
          <w:rFonts w:ascii="Arial" w:eastAsia="Arial" w:hAnsi="Arial" w:cs="Arial"/>
        </w:rPr>
        <w:t>nisation's owners for which they work. However, by taking some basic actions, the organisation may ensure that its employees are satisfied. A majority of the methods for motivating an employee toward the organisation have been discussed thus far in this ar</w:t>
      </w:r>
      <w:r>
        <w:rPr>
          <w:rFonts w:ascii="Arial" w:eastAsia="Arial" w:hAnsi="Arial" w:cs="Arial"/>
        </w:rPr>
        <w:t xml:space="preserve">ticle. Recognising and rewarding employees is the most effective method of motivating employees out of all of these </w:t>
      </w:r>
      <w:r>
        <w:rPr>
          <w:rFonts w:ascii="Arial" w:eastAsia="Arial" w:hAnsi="Arial" w:cs="Arial"/>
          <w:color w:val="000000"/>
          <w:sz w:val="20"/>
          <w:szCs w:val="20"/>
          <w:highlight w:val="white"/>
        </w:rPr>
        <w:t>(A Study on the Impact of Rewards and Recognition on Employee Motivation, 2015)</w:t>
      </w:r>
      <w:r>
        <w:rPr>
          <w:rFonts w:ascii="Arial" w:eastAsia="Arial" w:hAnsi="Arial" w:cs="Arial"/>
        </w:rPr>
        <w:t>. This particular method ensures that employees receive the r</w:t>
      </w:r>
      <w:r>
        <w:rPr>
          <w:rFonts w:ascii="Arial" w:eastAsia="Arial" w:hAnsi="Arial" w:cs="Arial"/>
        </w:rPr>
        <w:t>ight recognition for their efforts. When an employee is properly recognised in their place of employment, it provides them with an extra boost of confidence to do even better. The acknowledgement has resulted in the establishment of an award system. Almost</w:t>
      </w:r>
      <w:r>
        <w:rPr>
          <w:rFonts w:ascii="Arial" w:eastAsia="Arial" w:hAnsi="Arial" w:cs="Arial"/>
        </w:rPr>
        <w:t xml:space="preserve"> all other forms of incentive are accommodated within this recognition and awards system. To inspire their employees, any organisation needs to make certain that they recognise and reward them appropriately for their contributions to the workplace.</w:t>
      </w:r>
      <w:r>
        <w:br w:type="page"/>
      </w:r>
    </w:p>
    <w:p w14:paraId="4DF2A198" w14:textId="77777777" w:rsidR="008870F6" w:rsidRDefault="003A6B4A">
      <w:pPr>
        <w:pStyle w:val="Heading2"/>
        <w:spacing w:line="360" w:lineRule="auto"/>
        <w:rPr>
          <w:sz w:val="32"/>
          <w:szCs w:val="32"/>
        </w:rPr>
      </w:pPr>
      <w:bookmarkStart w:id="13" w:name="_heading=h.35nkun2" w:colFirst="0" w:colLast="0"/>
      <w:bookmarkEnd w:id="13"/>
      <w:r>
        <w:rPr>
          <w:sz w:val="32"/>
          <w:szCs w:val="32"/>
        </w:rPr>
        <w:lastRenderedPageBreak/>
        <w:t>Conclu</w:t>
      </w:r>
      <w:r>
        <w:rPr>
          <w:sz w:val="32"/>
          <w:szCs w:val="32"/>
        </w:rPr>
        <w:t>sion</w:t>
      </w:r>
    </w:p>
    <w:p w14:paraId="702E21E0" w14:textId="77777777" w:rsidR="008870F6" w:rsidRDefault="003A6B4A">
      <w:pPr>
        <w:spacing w:line="360" w:lineRule="auto"/>
        <w:jc w:val="both"/>
        <w:rPr>
          <w:rFonts w:ascii="Arial" w:eastAsia="Arial" w:hAnsi="Arial" w:cs="Arial"/>
        </w:rPr>
      </w:pPr>
      <w:r>
        <w:rPr>
          <w:rFonts w:ascii="Arial" w:eastAsia="Arial" w:hAnsi="Arial" w:cs="Arial"/>
        </w:rPr>
        <w:t xml:space="preserve">A contented employee can contribute to the increased productivity of the organisation through their work performance </w:t>
      </w:r>
      <w:r>
        <w:rPr>
          <w:rFonts w:ascii="Arial" w:eastAsia="Arial" w:hAnsi="Arial" w:cs="Arial"/>
          <w:color w:val="000000"/>
          <w:sz w:val="20"/>
          <w:szCs w:val="20"/>
          <w:highlight w:val="white"/>
        </w:rPr>
        <w:t>(</w:t>
      </w:r>
      <w:proofErr w:type="spellStart"/>
      <w:r>
        <w:rPr>
          <w:rFonts w:ascii="Arial" w:eastAsia="Arial" w:hAnsi="Arial" w:cs="Arial"/>
          <w:color w:val="000000"/>
          <w:sz w:val="20"/>
          <w:szCs w:val="20"/>
          <w:highlight w:val="white"/>
        </w:rPr>
        <w:t>Korzynski</w:t>
      </w:r>
      <w:proofErr w:type="spellEnd"/>
      <w:r>
        <w:rPr>
          <w:rFonts w:ascii="Arial" w:eastAsia="Arial" w:hAnsi="Arial" w:cs="Arial"/>
          <w:color w:val="000000"/>
          <w:sz w:val="20"/>
          <w:szCs w:val="20"/>
          <w:highlight w:val="white"/>
        </w:rPr>
        <w:t>, 2013)</w:t>
      </w:r>
      <w:r>
        <w:rPr>
          <w:rFonts w:ascii="Arial" w:eastAsia="Arial" w:hAnsi="Arial" w:cs="Arial"/>
        </w:rPr>
        <w:t>. On the other hand, organisations do not easily attract highly motivated individuals. They must motivate their perso</w:t>
      </w:r>
      <w:r>
        <w:rPr>
          <w:rFonts w:ascii="Arial" w:eastAsia="Arial" w:hAnsi="Arial" w:cs="Arial"/>
        </w:rPr>
        <w:t>nnel by engaging in various motivating activities. It is addressed in this report all of the different methods of inspiring an employee. In addition, a recommendation for the most effective method of encouraging the employee is made. When employees are ins</w:t>
      </w:r>
      <w:r>
        <w:rPr>
          <w:rFonts w:ascii="Arial" w:eastAsia="Arial" w:hAnsi="Arial" w:cs="Arial"/>
        </w:rPr>
        <w:t>pired, they are more productive and efficient toward the organisation, which allows the organisation to perform better in the long run.</w:t>
      </w:r>
    </w:p>
    <w:p w14:paraId="34D69087" w14:textId="77777777" w:rsidR="008870F6" w:rsidRDefault="003A6B4A">
      <w:pPr>
        <w:spacing w:line="360" w:lineRule="auto"/>
        <w:rPr>
          <w:rFonts w:ascii="Arial" w:eastAsia="Arial" w:hAnsi="Arial" w:cs="Arial"/>
        </w:rPr>
      </w:pPr>
      <w:r>
        <w:br w:type="page"/>
      </w:r>
    </w:p>
    <w:p w14:paraId="26735227" w14:textId="77777777" w:rsidR="008870F6" w:rsidRDefault="003A6B4A">
      <w:pPr>
        <w:pStyle w:val="Heading1"/>
        <w:spacing w:line="360" w:lineRule="auto"/>
        <w:rPr>
          <w:rFonts w:ascii="Arial" w:eastAsia="Arial" w:hAnsi="Arial" w:cs="Arial"/>
          <w:sz w:val="36"/>
          <w:szCs w:val="36"/>
        </w:rPr>
      </w:pPr>
      <w:bookmarkStart w:id="14" w:name="_heading=h.2xcytpi" w:colFirst="0" w:colLast="0"/>
      <w:bookmarkEnd w:id="14"/>
      <w:r>
        <w:rPr>
          <w:rFonts w:ascii="Arial" w:eastAsia="Arial" w:hAnsi="Arial" w:cs="Arial"/>
          <w:sz w:val="36"/>
          <w:szCs w:val="36"/>
        </w:rPr>
        <w:lastRenderedPageBreak/>
        <w:t>References</w:t>
      </w:r>
    </w:p>
    <w:p w14:paraId="3123641B" w14:textId="77777777" w:rsidR="008870F6" w:rsidRDefault="008870F6">
      <w:pPr>
        <w:spacing w:line="360" w:lineRule="auto"/>
      </w:pPr>
    </w:p>
    <w:p w14:paraId="61DA9EC9"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Kioko, F., 2018. Effects of Employee Motivation on Employee Performance at Machakos County Government, Kenya. International Academic Journal of Humanities, 05(01), pp.32-38.</w:t>
      </w:r>
    </w:p>
    <w:p w14:paraId="1B0A8154"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 xml:space="preserve">American Research Journal of Business management, 2017. Reward and Recognition System-Key </w:t>
      </w:r>
      <w:proofErr w:type="spellStart"/>
      <w:r>
        <w:rPr>
          <w:rFonts w:ascii="Arial" w:eastAsia="Arial" w:hAnsi="Arial" w:cs="Arial"/>
          <w:color w:val="000000"/>
        </w:rPr>
        <w:t>Behaviors</w:t>
      </w:r>
      <w:proofErr w:type="spellEnd"/>
      <w:r>
        <w:rPr>
          <w:rFonts w:ascii="Arial" w:eastAsia="Arial" w:hAnsi="Arial" w:cs="Arial"/>
          <w:color w:val="000000"/>
        </w:rPr>
        <w:t xml:space="preserve"> to Benefit Employees and Businesses in Competitive Job Markets.</w:t>
      </w:r>
    </w:p>
    <w:p w14:paraId="7D10341A"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Bowey</w:t>
      </w:r>
      <w:proofErr w:type="spellEnd"/>
      <w:r>
        <w:rPr>
          <w:rFonts w:ascii="Arial" w:eastAsia="Arial" w:hAnsi="Arial" w:cs="Arial"/>
          <w:color w:val="000000"/>
        </w:rPr>
        <w:t>, A., 2018. TAILOR</w:t>
      </w:r>
      <w:r>
        <w:rPr>
          <w:rFonts w:ascii="Cambria Math" w:eastAsia="Cambria Math" w:hAnsi="Cambria Math" w:cs="Cambria Math"/>
          <w:color w:val="000000"/>
        </w:rPr>
        <w:t>‐</w:t>
      </w:r>
      <w:r>
        <w:rPr>
          <w:rFonts w:ascii="Arial" w:eastAsia="Arial" w:hAnsi="Arial" w:cs="Arial"/>
          <w:color w:val="000000"/>
        </w:rPr>
        <w:t>MADE PAYMENT SYSTEMS AND EMPLOYEE MOTIVATION. Management Decision, 10(1), pp.82-92.</w:t>
      </w:r>
    </w:p>
    <w:p w14:paraId="71ABB950"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Dutton, B., 2018. Job assessment and job evaluation. </w:t>
      </w:r>
      <w:proofErr w:type="spellStart"/>
      <w:r>
        <w:rPr>
          <w:rFonts w:ascii="Arial" w:eastAsia="Arial" w:hAnsi="Arial" w:cs="Arial"/>
          <w:color w:val="000000"/>
        </w:rPr>
        <w:t>Aslib</w:t>
      </w:r>
      <w:proofErr w:type="spellEnd"/>
      <w:r>
        <w:rPr>
          <w:rFonts w:ascii="Arial" w:eastAsia="Arial" w:hAnsi="Arial" w:cs="Arial"/>
          <w:color w:val="000000"/>
        </w:rPr>
        <w:t xml:space="preserve"> Proceedings, 28(4), pp.144-160.</w:t>
      </w:r>
    </w:p>
    <w:p w14:paraId="63F1133E"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Electronics and Power, 2018. Motivating employees. 23(5), p.361.</w:t>
      </w:r>
    </w:p>
    <w:p w14:paraId="327C21FE"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Indeed.com. 2022. Employee Motivation: Five Ideas to Try. [online] Available at: &lt;https://www.indeed.com/hire/c/info/employee-motivation&gt; [Accessed 27 March 2022].</w:t>
      </w:r>
    </w:p>
    <w:p w14:paraId="5F30D966"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Kendal, 2019. A Study of Employee Motivation in Worth Trust, Katpadi. Journal of Advanced Research in Dynamical and Control Systems, 11(0009-SPECIAL ISSUE), pp.1148-1152.</w:t>
      </w:r>
    </w:p>
    <w:p w14:paraId="70110CDF"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Korzynski</w:t>
      </w:r>
      <w:proofErr w:type="spellEnd"/>
      <w:r>
        <w:rPr>
          <w:rFonts w:ascii="Arial" w:eastAsia="Arial" w:hAnsi="Arial" w:cs="Arial"/>
          <w:color w:val="000000"/>
        </w:rPr>
        <w:t>, P., 2013. Employee motivation in new working environment. International Journal of Academic Research, 5(5), pp.184-188.</w:t>
      </w:r>
    </w:p>
    <w:p w14:paraId="5927B9A7"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LumApps</w:t>
      </w:r>
      <w:proofErr w:type="spellEnd"/>
      <w:r>
        <w:rPr>
          <w:rFonts w:ascii="Arial" w:eastAsia="Arial" w:hAnsi="Arial" w:cs="Arial"/>
          <w:color w:val="000000"/>
        </w:rPr>
        <w:t>. 2022. Employee Motivation: 20 Easy Ways to Motivate Employees. [online] Available at: &lt;https://www.lumapps.com/solutions/employee-engagement/employee-motivation-how-to-motivate-employees/&gt; [Accessed 27 March 2022].</w:t>
      </w:r>
    </w:p>
    <w:p w14:paraId="640A1235"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Riyanto</w:t>
      </w:r>
      <w:proofErr w:type="spellEnd"/>
      <w:r>
        <w:rPr>
          <w:rFonts w:ascii="Arial" w:eastAsia="Arial" w:hAnsi="Arial" w:cs="Arial"/>
          <w:color w:val="000000"/>
        </w:rPr>
        <w:t xml:space="preserve">, S., </w:t>
      </w:r>
      <w:proofErr w:type="spellStart"/>
      <w:r>
        <w:rPr>
          <w:rFonts w:ascii="Arial" w:eastAsia="Arial" w:hAnsi="Arial" w:cs="Arial"/>
          <w:color w:val="000000"/>
        </w:rPr>
        <w:t>Endri</w:t>
      </w:r>
      <w:proofErr w:type="spellEnd"/>
      <w:r>
        <w:rPr>
          <w:rFonts w:ascii="Arial" w:eastAsia="Arial" w:hAnsi="Arial" w:cs="Arial"/>
          <w:color w:val="000000"/>
        </w:rPr>
        <w:t xml:space="preserve">, E. and </w:t>
      </w:r>
      <w:proofErr w:type="spellStart"/>
      <w:r>
        <w:rPr>
          <w:rFonts w:ascii="Arial" w:eastAsia="Arial" w:hAnsi="Arial" w:cs="Arial"/>
          <w:color w:val="000000"/>
        </w:rPr>
        <w:t>Herlisha</w:t>
      </w:r>
      <w:proofErr w:type="spellEnd"/>
      <w:r>
        <w:rPr>
          <w:rFonts w:ascii="Arial" w:eastAsia="Arial" w:hAnsi="Arial" w:cs="Arial"/>
          <w:color w:val="000000"/>
        </w:rPr>
        <w:t>, N., 2021. Effect of work motivation and job satisfaction on employee performance: Mediating role of employee engagement. Problems and Perspectives in Management, 19(3), pp.162-174.</w:t>
      </w:r>
    </w:p>
    <w:p w14:paraId="71697396"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Black, P. and Plowright, D., 2020. A multi</w:t>
      </w:r>
      <w:r>
        <w:rPr>
          <w:rFonts w:ascii="Cambria Math" w:eastAsia="Cambria Math" w:hAnsi="Cambria Math" w:cs="Cambria Math"/>
          <w:color w:val="000000"/>
        </w:rPr>
        <w:t>‐</w:t>
      </w:r>
      <w:r>
        <w:rPr>
          <w:rFonts w:ascii="Arial" w:eastAsia="Arial" w:hAnsi="Arial" w:cs="Arial"/>
          <w:color w:val="000000"/>
        </w:rPr>
        <w:t>dimensional model of reflective learning for professional development. Reflective Practice, 11(2), pp.245-258.</w:t>
      </w:r>
    </w:p>
    <w:p w14:paraId="758436C1"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 xml:space="preserve">Collins, K., Collins, S., </w:t>
      </w:r>
      <w:proofErr w:type="spellStart"/>
      <w:r>
        <w:rPr>
          <w:rFonts w:ascii="Arial" w:eastAsia="Arial" w:hAnsi="Arial" w:cs="Arial"/>
          <w:color w:val="000000"/>
        </w:rPr>
        <w:t>McKinnies</w:t>
      </w:r>
      <w:proofErr w:type="spellEnd"/>
      <w:r>
        <w:rPr>
          <w:rFonts w:ascii="Arial" w:eastAsia="Arial" w:hAnsi="Arial" w:cs="Arial"/>
          <w:color w:val="000000"/>
        </w:rPr>
        <w:t>, R. and Jensen, S., 2020. Employee Satisfaction and Employee Retention. The Health Care Manager, 27(3), pp.245-251.</w:t>
      </w:r>
    </w:p>
    <w:p w14:paraId="6C356E4A"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lastRenderedPageBreak/>
        <w:t>Haraldsdóttir</w:t>
      </w:r>
      <w:proofErr w:type="spellEnd"/>
      <w:r>
        <w:rPr>
          <w:rFonts w:ascii="Arial" w:eastAsia="Arial" w:hAnsi="Arial" w:cs="Arial"/>
          <w:color w:val="000000"/>
        </w:rPr>
        <w:t>, R., 2020. Award-Winning Organizations: How Outstanding Organizations Manage the Registration, Access and use of the Knowledge of Employees. Electronic Journal of Knowledge Management, 18(2).</w:t>
      </w:r>
    </w:p>
    <w:p w14:paraId="58D5078A"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Kioko, F., 2018. Effects of Employee Motivation on Employee Performance at Machakos County Government, Kenya. International Academic Journal of Humanities, 05(01), pp.32-38.</w:t>
      </w:r>
    </w:p>
    <w:p w14:paraId="7F8F204E"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International Journal of Science and Research (IJSR), 2015. A Study on the Impact of Rewards and Recognition on Employee Motivation. 4(11), pp.1644-1648.</w:t>
      </w:r>
    </w:p>
    <w:p w14:paraId="30D7551C"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International Journal of Sustainability in Higher Education, 2015. Environment Management in Organisations. 6(3).</w:t>
      </w:r>
    </w:p>
    <w:p w14:paraId="4FE8E7EA" w14:textId="77777777" w:rsidR="00782F7C" w:rsidRDefault="00782F7C" w:rsidP="00782F7C">
      <w:pPr>
        <w:pBdr>
          <w:top w:val="nil"/>
          <w:left w:val="nil"/>
          <w:bottom w:val="nil"/>
          <w:right w:val="nil"/>
          <w:between w:val="nil"/>
        </w:pBdr>
        <w:spacing w:after="180" w:line="360" w:lineRule="auto"/>
        <w:jc w:val="both"/>
        <w:rPr>
          <w:rFonts w:ascii="Arial" w:eastAsia="Arial" w:hAnsi="Arial" w:cs="Arial"/>
          <w:color w:val="000000"/>
        </w:rPr>
      </w:pPr>
    </w:p>
    <w:p w14:paraId="3515E68F"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Korzynski</w:t>
      </w:r>
      <w:proofErr w:type="spellEnd"/>
      <w:r>
        <w:rPr>
          <w:rFonts w:ascii="Arial" w:eastAsia="Arial" w:hAnsi="Arial" w:cs="Arial"/>
          <w:color w:val="000000"/>
        </w:rPr>
        <w:t>, P., 2013. Employee motivation in new working environment. International Journal of Academic Research, 5(5), pp.184-188.</w:t>
      </w:r>
    </w:p>
    <w:p w14:paraId="243ABAAB"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 xml:space="preserve">Lustig, S. and Brunner, U., 2015. Environmental organisations in a changing environment </w:t>
      </w:r>
      <w:r>
        <w:rPr>
          <w:rFonts w:ascii="Cambria Math" w:eastAsia="Cambria Math" w:hAnsi="Cambria Math" w:cs="Cambria Math"/>
          <w:color w:val="000000"/>
        </w:rPr>
        <w:t>‐</w:t>
      </w:r>
      <w:r>
        <w:rPr>
          <w:rFonts w:ascii="Arial" w:eastAsia="Arial" w:hAnsi="Arial" w:cs="Arial"/>
          <w:color w:val="000000"/>
        </w:rPr>
        <w:t xml:space="preserve"> major US environmental organisations in the 1990s. Environmental Politics, 5(1), pp.130-139.</w:t>
      </w:r>
    </w:p>
    <w:p w14:paraId="7C17E6DE"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proofErr w:type="spellStart"/>
      <w:r>
        <w:rPr>
          <w:rFonts w:ascii="Arial" w:eastAsia="Arial" w:hAnsi="Arial" w:cs="Arial"/>
          <w:color w:val="000000"/>
        </w:rPr>
        <w:t>McConalogue</w:t>
      </w:r>
      <w:proofErr w:type="spellEnd"/>
      <w:r>
        <w:rPr>
          <w:rFonts w:ascii="Arial" w:eastAsia="Arial" w:hAnsi="Arial" w:cs="Arial"/>
          <w:color w:val="000000"/>
        </w:rPr>
        <w:t>, T., 2017. Developing the Skill of Time Management. Management Decision, 25(1), pp.5-8.</w:t>
      </w:r>
    </w:p>
    <w:p w14:paraId="3C00CE0E" w14:textId="77777777" w:rsidR="00782F7C" w:rsidRDefault="00782F7C" w:rsidP="00782F7C">
      <w:pPr>
        <w:pBdr>
          <w:top w:val="nil"/>
          <w:left w:val="nil"/>
          <w:bottom w:val="nil"/>
          <w:right w:val="nil"/>
          <w:between w:val="nil"/>
        </w:pBdr>
        <w:spacing w:after="180" w:line="360" w:lineRule="auto"/>
        <w:ind w:left="450" w:hanging="450"/>
        <w:jc w:val="both"/>
        <w:rPr>
          <w:rFonts w:ascii="Arial" w:eastAsia="Arial" w:hAnsi="Arial" w:cs="Arial"/>
          <w:color w:val="000000"/>
        </w:rPr>
      </w:pPr>
      <w:r>
        <w:rPr>
          <w:rFonts w:ascii="Arial" w:eastAsia="Arial" w:hAnsi="Arial" w:cs="Arial"/>
          <w:color w:val="000000"/>
        </w:rPr>
        <w:t>Woodhouse, H., 2017. Is critical thinking just a generic skill?. Interchange, 22(4), pp.108-114.</w:t>
      </w:r>
    </w:p>
    <w:p w14:paraId="7E9BA966" w14:textId="05EDCF39" w:rsidR="008870F6" w:rsidRDefault="00782F7C" w:rsidP="00782F7C">
      <w:pPr>
        <w:spacing w:line="360" w:lineRule="auto"/>
        <w:jc w:val="both"/>
        <w:rPr>
          <w:rFonts w:ascii="Arial" w:eastAsia="Arial" w:hAnsi="Arial" w:cs="Arial"/>
        </w:rPr>
      </w:pPr>
      <w:proofErr w:type="spellStart"/>
      <w:r>
        <w:rPr>
          <w:rFonts w:ascii="Arial" w:eastAsia="Arial" w:hAnsi="Arial" w:cs="Arial"/>
          <w:color w:val="000000"/>
        </w:rPr>
        <w:t>Yaneva</w:t>
      </w:r>
      <w:proofErr w:type="spellEnd"/>
      <w:r>
        <w:rPr>
          <w:rFonts w:ascii="Arial" w:eastAsia="Arial" w:hAnsi="Arial" w:cs="Arial"/>
          <w:color w:val="000000"/>
        </w:rPr>
        <w:t>, M., 2018. Employee Satisfaction vs. Employee Engagement vs. Employee NPS. European Journal of Economics and Business Studies, 4(1), pp.221-227.</w:t>
      </w:r>
    </w:p>
    <w:p w14:paraId="2EA4A462" w14:textId="4B727353" w:rsidR="008870F6" w:rsidRPr="00D22688" w:rsidRDefault="008870F6" w:rsidP="00D22688">
      <w:pPr>
        <w:spacing w:line="360" w:lineRule="auto"/>
        <w:rPr>
          <w:rFonts w:ascii="Arial" w:eastAsia="Arial" w:hAnsi="Arial" w:cs="Arial"/>
        </w:rPr>
      </w:pPr>
      <w:bookmarkStart w:id="15" w:name="_heading=h.1ci93xb" w:colFirst="0" w:colLast="0"/>
      <w:bookmarkEnd w:id="15"/>
    </w:p>
    <w:sectPr w:rsidR="008870F6" w:rsidRPr="00D22688">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83BDC" w14:textId="77777777" w:rsidR="003A6B4A" w:rsidRDefault="003A6B4A">
      <w:pPr>
        <w:spacing w:after="0" w:line="240" w:lineRule="auto"/>
      </w:pPr>
      <w:r>
        <w:separator/>
      </w:r>
    </w:p>
  </w:endnote>
  <w:endnote w:type="continuationSeparator" w:id="0">
    <w:p w14:paraId="60470D78" w14:textId="77777777" w:rsidR="003A6B4A" w:rsidRDefault="003A6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CD527" w14:textId="77777777" w:rsidR="008870F6" w:rsidRDefault="003A6B4A">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3668FC">
      <w:rPr>
        <w:noProof/>
        <w:color w:val="000000"/>
      </w:rPr>
      <w:t>1</w:t>
    </w:r>
    <w:r>
      <w:rPr>
        <w:color w:val="000000"/>
      </w:rPr>
      <w:fldChar w:fldCharType="end"/>
    </w:r>
    <w:r>
      <w:rPr>
        <w:b/>
        <w:color w:val="000000"/>
      </w:rPr>
      <w:t xml:space="preserve"> | </w:t>
    </w:r>
    <w:r>
      <w:rPr>
        <w:color w:val="808080"/>
      </w:rPr>
      <w:t>Page</w:t>
    </w:r>
  </w:p>
  <w:p w14:paraId="5F19FD5A" w14:textId="77777777" w:rsidR="008870F6" w:rsidRDefault="008870F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21F88" w14:textId="77777777" w:rsidR="003A6B4A" w:rsidRDefault="003A6B4A">
      <w:pPr>
        <w:spacing w:after="0" w:line="240" w:lineRule="auto"/>
      </w:pPr>
      <w:r>
        <w:separator/>
      </w:r>
    </w:p>
  </w:footnote>
  <w:footnote w:type="continuationSeparator" w:id="0">
    <w:p w14:paraId="57497DB2" w14:textId="77777777" w:rsidR="003A6B4A" w:rsidRDefault="003A6B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F74FB"/>
    <w:multiLevelType w:val="multilevel"/>
    <w:tmpl w:val="17206CB4"/>
    <w:lvl w:ilvl="0">
      <w:numFmt w:val="bullet"/>
      <w:lvlText w:val="•"/>
      <w:lvlJc w:val="left"/>
      <w:pPr>
        <w:ind w:left="1080" w:hanging="72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0F6"/>
    <w:rsid w:val="00184264"/>
    <w:rsid w:val="002C69CA"/>
    <w:rsid w:val="003668FC"/>
    <w:rsid w:val="003A6B4A"/>
    <w:rsid w:val="00420BBD"/>
    <w:rsid w:val="00782F08"/>
    <w:rsid w:val="00782F7C"/>
    <w:rsid w:val="007D535B"/>
    <w:rsid w:val="008870F6"/>
    <w:rsid w:val="00D22688"/>
    <w:rsid w:val="00FC1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096B1"/>
  <w15:docId w15:val="{FAD1E722-349B-4F7D-9F9D-7CBB4482C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SG"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D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5A17"/>
    <w:pPr>
      <w:keepNext/>
      <w:keepLines/>
      <w:spacing w:before="200" w:after="0" w:line="259" w:lineRule="auto"/>
      <w:outlineLvl w:val="1"/>
    </w:pPr>
    <w:rPr>
      <w:rFonts w:ascii="Times New Roman" w:eastAsiaTheme="majorEastAsia" w:hAnsi="Times New Roman" w:cstheme="majorBidi"/>
      <w:b/>
      <w:bCs/>
      <w:sz w:val="24"/>
      <w:szCs w:val="26"/>
      <w:lang w:val="en-US"/>
    </w:rPr>
  </w:style>
  <w:style w:type="paragraph" w:styleId="Heading3">
    <w:name w:val="heading 3"/>
    <w:basedOn w:val="Normal"/>
    <w:next w:val="Normal"/>
    <w:link w:val="Heading3Char"/>
    <w:uiPriority w:val="9"/>
    <w:unhideWhenUsed/>
    <w:qFormat/>
    <w:rsid w:val="00922DE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AF5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8BA"/>
    <w:rPr>
      <w:rFonts w:ascii="Tahoma" w:hAnsi="Tahoma" w:cs="Tahoma"/>
      <w:sz w:val="16"/>
      <w:szCs w:val="16"/>
    </w:rPr>
  </w:style>
  <w:style w:type="paragraph" w:styleId="ListParagraph">
    <w:name w:val="List Paragraph"/>
    <w:basedOn w:val="Normal"/>
    <w:uiPriority w:val="34"/>
    <w:qFormat/>
    <w:rsid w:val="00610A41"/>
    <w:pPr>
      <w:ind w:left="720"/>
      <w:contextualSpacing/>
    </w:pPr>
  </w:style>
  <w:style w:type="character" w:customStyle="1" w:styleId="Heading2Char">
    <w:name w:val="Heading 2 Char"/>
    <w:basedOn w:val="DefaultParagraphFont"/>
    <w:link w:val="Heading2"/>
    <w:uiPriority w:val="9"/>
    <w:rsid w:val="00635A17"/>
    <w:rPr>
      <w:rFonts w:ascii="Times New Roman" w:eastAsiaTheme="majorEastAsia" w:hAnsi="Times New Roman" w:cstheme="majorBidi"/>
      <w:b/>
      <w:bCs/>
      <w:sz w:val="24"/>
      <w:szCs w:val="26"/>
      <w:lang w:val="en-US"/>
    </w:rPr>
  </w:style>
  <w:style w:type="table" w:styleId="TableGrid">
    <w:name w:val="Table Grid"/>
    <w:basedOn w:val="TableNormal"/>
    <w:uiPriority w:val="59"/>
    <w:rsid w:val="00536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A273A"/>
    <w:pPr>
      <w:spacing w:before="100" w:beforeAutospacing="1" w:after="100" w:afterAutospacing="1" w:line="240" w:lineRule="auto"/>
    </w:pPr>
    <w:rPr>
      <w:rFonts w:ascii="Times New Roman" w:eastAsia="Times New Roman" w:hAnsi="Times New Roman" w:cs="Times New Roman"/>
      <w:sz w:val="24"/>
      <w:szCs w:val="24"/>
      <w:lang w:eastAsia="en-SG" w:bidi="bn-BD"/>
    </w:rPr>
  </w:style>
  <w:style w:type="character" w:customStyle="1" w:styleId="Heading1Char">
    <w:name w:val="Heading 1 Char"/>
    <w:basedOn w:val="DefaultParagraphFont"/>
    <w:link w:val="Heading1"/>
    <w:uiPriority w:val="9"/>
    <w:rsid w:val="00922D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22DE6"/>
    <w:pPr>
      <w:outlineLvl w:val="9"/>
    </w:pPr>
    <w:rPr>
      <w:lang w:val="en-US" w:eastAsia="ja-JP"/>
    </w:rPr>
  </w:style>
  <w:style w:type="paragraph" w:styleId="TOC1">
    <w:name w:val="toc 1"/>
    <w:basedOn w:val="Normal"/>
    <w:next w:val="Normal"/>
    <w:autoRedefine/>
    <w:uiPriority w:val="39"/>
    <w:unhideWhenUsed/>
    <w:rsid w:val="00922DE6"/>
    <w:pPr>
      <w:spacing w:after="100"/>
    </w:pPr>
  </w:style>
  <w:style w:type="paragraph" w:styleId="TOC2">
    <w:name w:val="toc 2"/>
    <w:basedOn w:val="Normal"/>
    <w:next w:val="Normal"/>
    <w:autoRedefine/>
    <w:uiPriority w:val="39"/>
    <w:unhideWhenUsed/>
    <w:rsid w:val="00922DE6"/>
    <w:pPr>
      <w:spacing w:after="100"/>
      <w:ind w:left="220"/>
    </w:pPr>
  </w:style>
  <w:style w:type="character" w:styleId="Hyperlink">
    <w:name w:val="Hyperlink"/>
    <w:basedOn w:val="DefaultParagraphFont"/>
    <w:uiPriority w:val="99"/>
    <w:unhideWhenUsed/>
    <w:rsid w:val="00922DE6"/>
    <w:rPr>
      <w:color w:val="0000FF" w:themeColor="hyperlink"/>
      <w:u w:val="single"/>
    </w:rPr>
  </w:style>
  <w:style w:type="character" w:customStyle="1" w:styleId="Heading3Char">
    <w:name w:val="Heading 3 Char"/>
    <w:basedOn w:val="DefaultParagraphFont"/>
    <w:link w:val="Heading3"/>
    <w:uiPriority w:val="9"/>
    <w:rsid w:val="00922DE6"/>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922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DE6"/>
  </w:style>
  <w:style w:type="paragraph" w:styleId="Footer">
    <w:name w:val="footer"/>
    <w:basedOn w:val="Normal"/>
    <w:link w:val="FooterChar"/>
    <w:uiPriority w:val="99"/>
    <w:unhideWhenUsed/>
    <w:rsid w:val="00922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DE6"/>
  </w:style>
  <w:style w:type="paragraph" w:styleId="TOC3">
    <w:name w:val="toc 3"/>
    <w:basedOn w:val="Normal"/>
    <w:next w:val="Normal"/>
    <w:autoRedefine/>
    <w:uiPriority w:val="39"/>
    <w:unhideWhenUsed/>
    <w:rsid w:val="00922DE6"/>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R5dURzF7pzTnG+TIIN/CJ4dwzcA==">AMUW2mVehoHOUokcSpOj7X7iMTkyTuoZ24k8oBsONRJnDBXEOd7dichFh9fp9EUALBkEyy+aPRHEcpmnL0TFiBBFlmRICxd4OtV4Fc2DDu+7PO5pbtdeAwcIN4QTYDKd7IenQvT4Uvv7VuoUZOUzDqES3ry2nwAqeW03n5tDmycy+xv92ZORk57d5H2d1cCWK4XIxdWsmI/GCkfExpVNNFkOE3q7j38+/y0UsbTNccQiNDc4Zzis2Dm/dxENbLwrzXPb855+yVTkVHU1ma2uoDYAu+CpAoF7tF4gpAnlNyRFXMQpxTWwz9K296L8FYrZf6GOuFn9mp1VQAiu14nREN+u9Gm+WCiO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Tatiana Mocanu</cp:lastModifiedBy>
  <cp:revision>3</cp:revision>
  <dcterms:created xsi:type="dcterms:W3CDTF">2022-04-05T21:33:00Z</dcterms:created>
  <dcterms:modified xsi:type="dcterms:W3CDTF">2022-04-05T22:34:00Z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600525992</vt:i4>
  </property>
</Properties>
</file>