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882E5A" w14:textId="77777777" w:rsidR="00CC0779" w:rsidRPr="00CC0779" w:rsidRDefault="00CC0779" w:rsidP="00CC0779">
      <w:pPr>
        <w:jc w:val="center"/>
        <w:rPr>
          <w:rFonts w:cs="Arial"/>
          <w:sz w:val="56"/>
        </w:rPr>
      </w:pPr>
    </w:p>
    <w:p w14:paraId="0E66F516" w14:textId="77777777" w:rsidR="00CC0779" w:rsidRPr="00CC0779" w:rsidRDefault="00CC0779" w:rsidP="00CC0779">
      <w:pPr>
        <w:jc w:val="center"/>
        <w:rPr>
          <w:rFonts w:cs="Arial"/>
          <w:sz w:val="56"/>
        </w:rPr>
      </w:pPr>
    </w:p>
    <w:p w14:paraId="1ED4FDEC" w14:textId="77777777" w:rsidR="00CC0779" w:rsidRPr="00CC0779" w:rsidRDefault="00CC0779" w:rsidP="00CC0779">
      <w:pPr>
        <w:jc w:val="center"/>
        <w:rPr>
          <w:rFonts w:cs="Arial"/>
          <w:sz w:val="56"/>
        </w:rPr>
      </w:pPr>
    </w:p>
    <w:p w14:paraId="33F39657" w14:textId="77777777" w:rsidR="00D14A07" w:rsidRDefault="00D14A07" w:rsidP="00CC0779">
      <w:pPr>
        <w:jc w:val="center"/>
        <w:rPr>
          <w:rFonts w:eastAsiaTheme="majorEastAsia" w:cstheme="majorBidi"/>
          <w:spacing w:val="-10"/>
          <w:kern w:val="28"/>
          <w:sz w:val="56"/>
          <w:szCs w:val="56"/>
        </w:rPr>
      </w:pPr>
      <w:r w:rsidRPr="00D14A07">
        <w:rPr>
          <w:rFonts w:eastAsiaTheme="majorEastAsia" w:cstheme="majorBidi"/>
          <w:spacing w:val="-10"/>
          <w:kern w:val="28"/>
          <w:sz w:val="56"/>
          <w:szCs w:val="56"/>
        </w:rPr>
        <w:t>API Driven Development</w:t>
      </w:r>
      <w:r w:rsidRPr="00D14A07">
        <w:rPr>
          <w:rFonts w:eastAsiaTheme="majorEastAsia" w:cstheme="majorBidi"/>
          <w:spacing w:val="-10"/>
          <w:kern w:val="28"/>
          <w:sz w:val="56"/>
          <w:szCs w:val="56"/>
        </w:rPr>
        <w:t xml:space="preserve"> </w:t>
      </w:r>
    </w:p>
    <w:p w14:paraId="589872CF" w14:textId="257C7DD2" w:rsidR="00CC0779" w:rsidRPr="00CC0779" w:rsidRDefault="00CC0779" w:rsidP="0057742B">
      <w:pPr>
        <w:pStyle w:val="Title"/>
      </w:pPr>
      <w:r w:rsidRPr="00CC0779">
        <w:t>Research Proposal</w:t>
      </w:r>
    </w:p>
    <w:p w14:paraId="6B79571F" w14:textId="20ED9087" w:rsidR="00CC0779" w:rsidRPr="00CC0779" w:rsidRDefault="00D14A07" w:rsidP="0057742B">
      <w:pPr>
        <w:pStyle w:val="Subtitle"/>
      </w:pPr>
      <w:r>
        <w:t>Cristian Stefan Stancu</w:t>
      </w:r>
    </w:p>
    <w:p w14:paraId="47EA1EA8" w14:textId="77777777" w:rsidR="00CC0779" w:rsidRPr="00CC0779" w:rsidRDefault="00CC0779" w:rsidP="00CC0779">
      <w:pPr>
        <w:rPr>
          <w:rFonts w:cs="Arial"/>
          <w:sz w:val="48"/>
        </w:rPr>
      </w:pPr>
      <w:r w:rsidRPr="00CC0779">
        <w:rPr>
          <w:rFonts w:cs="Arial"/>
          <w:sz w:val="48"/>
        </w:rPr>
        <w:br w:type="page"/>
      </w:r>
    </w:p>
    <w:p w14:paraId="7BA6F329" w14:textId="77777777" w:rsidR="00CC0779" w:rsidRPr="00CC0779" w:rsidRDefault="00CC0779" w:rsidP="00CC0779">
      <w:pPr>
        <w:pStyle w:val="Heading1"/>
        <w:rPr>
          <w:rFonts w:cs="Arial"/>
        </w:rPr>
      </w:pPr>
      <w:r w:rsidRPr="00CC0779">
        <w:rPr>
          <w:rFonts w:cs="Arial"/>
        </w:rPr>
        <w:lastRenderedPageBreak/>
        <w:t>Contents</w:t>
      </w:r>
    </w:p>
    <w:p w14:paraId="4ECB6DD2" w14:textId="77777777" w:rsidR="00CC0779" w:rsidRPr="00CC0779" w:rsidRDefault="00CC0779" w:rsidP="00CC0779">
      <w:pPr>
        <w:rPr>
          <w:rFonts w:cs="Arial"/>
          <w:i/>
          <w:iCs/>
          <w:color w:val="FF0000"/>
        </w:rPr>
      </w:pPr>
      <w:r w:rsidRPr="00CC0779">
        <w:rPr>
          <w:rFonts w:cs="Arial"/>
          <w:i/>
          <w:iCs/>
          <w:color w:val="FF0000"/>
        </w:rPr>
        <w:t>&lt;Table of contents&gt;</w:t>
      </w:r>
    </w:p>
    <w:p w14:paraId="6D40E9ED" w14:textId="77777777" w:rsidR="00CC0779" w:rsidRPr="00CC0779" w:rsidRDefault="00CC0779" w:rsidP="00CC0779">
      <w:pPr>
        <w:rPr>
          <w:rFonts w:cs="Arial"/>
        </w:rPr>
      </w:pPr>
      <w:r w:rsidRPr="00CC0779">
        <w:rPr>
          <w:rFonts w:cs="Arial"/>
        </w:rPr>
        <w:br w:type="page"/>
      </w:r>
    </w:p>
    <w:p w14:paraId="6E5B24BA" w14:textId="77777777" w:rsidR="00CC0779" w:rsidRPr="00CC0779" w:rsidRDefault="00CC0779" w:rsidP="00CC0779">
      <w:pPr>
        <w:pStyle w:val="Heading1"/>
        <w:rPr>
          <w:rFonts w:cs="Arial"/>
        </w:rPr>
      </w:pPr>
      <w:r w:rsidRPr="00CC0779">
        <w:rPr>
          <w:rFonts w:cs="Arial"/>
        </w:rPr>
        <w:lastRenderedPageBreak/>
        <w:t>Figures</w:t>
      </w:r>
    </w:p>
    <w:p w14:paraId="399CE8AF" w14:textId="77777777" w:rsidR="00CC0779" w:rsidRPr="00CC0779" w:rsidRDefault="00CC0779" w:rsidP="00CC0779">
      <w:pPr>
        <w:rPr>
          <w:rFonts w:cs="Arial"/>
          <w:i/>
          <w:iCs/>
          <w:color w:val="FF0000"/>
        </w:rPr>
      </w:pPr>
      <w:r w:rsidRPr="00CC0779">
        <w:rPr>
          <w:rFonts w:cs="Arial"/>
          <w:i/>
          <w:iCs/>
          <w:color w:val="FF0000"/>
        </w:rPr>
        <w:t>&lt;Table of figures&gt;</w:t>
      </w:r>
    </w:p>
    <w:p w14:paraId="539757D1" w14:textId="77777777" w:rsidR="00CC0779" w:rsidRPr="00CC0779" w:rsidRDefault="00CC0779" w:rsidP="00CC0779">
      <w:pPr>
        <w:pStyle w:val="Heading1"/>
        <w:rPr>
          <w:rFonts w:cs="Arial"/>
        </w:rPr>
      </w:pPr>
      <w:r w:rsidRPr="00CC0779">
        <w:rPr>
          <w:rFonts w:cs="Arial"/>
        </w:rPr>
        <w:t>Tables</w:t>
      </w:r>
    </w:p>
    <w:p w14:paraId="7010C962" w14:textId="77777777" w:rsidR="00CC0779" w:rsidRPr="00CC0779" w:rsidRDefault="00CC0779" w:rsidP="00CC0779">
      <w:pPr>
        <w:rPr>
          <w:rFonts w:cs="Arial"/>
          <w:i/>
          <w:iCs/>
          <w:color w:val="FF0000"/>
        </w:rPr>
      </w:pPr>
      <w:r w:rsidRPr="00CC0779">
        <w:rPr>
          <w:rFonts w:cs="Arial"/>
          <w:i/>
          <w:iCs/>
          <w:color w:val="FF0000"/>
        </w:rPr>
        <w:t>&lt;Table of tables&gt;</w:t>
      </w:r>
    </w:p>
    <w:p w14:paraId="4F0ABA59" w14:textId="77777777" w:rsidR="00CC0779" w:rsidRPr="00CC0779" w:rsidRDefault="00CC0779" w:rsidP="00CC0779">
      <w:pPr>
        <w:rPr>
          <w:rFonts w:cs="Arial"/>
        </w:rPr>
      </w:pPr>
      <w:r w:rsidRPr="00CC0779">
        <w:rPr>
          <w:rFonts w:cs="Arial"/>
        </w:rPr>
        <w:br w:type="page"/>
      </w:r>
    </w:p>
    <w:p w14:paraId="699BCB03" w14:textId="77777777" w:rsidR="00CC0779" w:rsidRPr="00CC0779" w:rsidRDefault="00CC0779" w:rsidP="00CC0779">
      <w:pPr>
        <w:pStyle w:val="Heading1"/>
        <w:rPr>
          <w:rFonts w:cs="Arial"/>
        </w:rPr>
      </w:pPr>
      <w:r w:rsidRPr="00CC0779">
        <w:rPr>
          <w:rFonts w:cs="Arial"/>
        </w:rPr>
        <w:lastRenderedPageBreak/>
        <w:t>1. Introduction</w:t>
      </w:r>
    </w:p>
    <w:p w14:paraId="7FDDD209" w14:textId="49775AF0" w:rsidR="00687352" w:rsidRDefault="0057742B" w:rsidP="00CC0779">
      <w:pPr>
        <w:rPr>
          <w:rFonts w:cs="Arial"/>
        </w:rPr>
      </w:pPr>
      <w:r w:rsidRPr="0057742B">
        <w:rPr>
          <w:rFonts w:cs="Arial"/>
        </w:rPr>
        <w:t>API-Driven Development refers to a software development approach where the primary focus is on creating and integrating Application Programming Interfaces (APIs) as the central element in the system architecture.</w:t>
      </w:r>
      <w:r w:rsidR="0086111B">
        <w:rPr>
          <w:rFonts w:cs="Arial"/>
        </w:rPr>
        <w:t xml:space="preserve"> </w:t>
      </w:r>
      <w:r w:rsidRPr="0057742B">
        <w:rPr>
          <w:rFonts w:cs="Arial"/>
        </w:rPr>
        <w:t>This methodology emphasizes building applications around well-designed, scalable, and reusable APIs that facilitate communication between different software components, services, or external systems</w:t>
      </w:r>
      <w:r w:rsidR="0086111B">
        <w:rPr>
          <w:rFonts w:cs="Arial"/>
        </w:rPr>
        <w:t>.</w:t>
      </w:r>
    </w:p>
    <w:p w14:paraId="2C98997C" w14:textId="135A58F3" w:rsidR="0086111B" w:rsidRDefault="0086111B" w:rsidP="00CC0779">
      <w:pPr>
        <w:rPr>
          <w:rFonts w:cs="Arial"/>
        </w:rPr>
      </w:pPr>
      <w:r>
        <w:rPr>
          <w:rFonts w:cs="Arial"/>
        </w:rPr>
        <w:t xml:space="preserve">I’ve started myself writing web applications in the mid of 2000’s. Everything started with simple HTML websites and then moved to dynamic websites based on PHP for the backend part and </w:t>
      </w:r>
      <w:proofErr w:type="spellStart"/>
      <w:r>
        <w:rPr>
          <w:rFonts w:cs="Arial"/>
        </w:rPr>
        <w:t>Javascript</w:t>
      </w:r>
      <w:proofErr w:type="spellEnd"/>
      <w:r>
        <w:rPr>
          <w:rFonts w:cs="Arial"/>
        </w:rPr>
        <w:t>/CSS/HTML for the frontend part or what the user is seeing</w:t>
      </w:r>
      <w:r w:rsidR="00164001">
        <w:rPr>
          <w:rFonts w:cs="Arial"/>
        </w:rPr>
        <w:t xml:space="preserve"> and interacting with</w:t>
      </w:r>
      <w:r>
        <w:rPr>
          <w:rFonts w:cs="Arial"/>
        </w:rPr>
        <w:t>. I find over the years that the type of applications which integrates everything under the same bonnet, once they become more complex and more data is being processed and more functionalities are being added to the Frontend part of it, more interaction from the user perspective, the application itself become more difficult to maintain, more difficult to be expanded or to be improved.</w:t>
      </w:r>
      <w:r w:rsidR="00164001">
        <w:rPr>
          <w:rFonts w:cs="Arial"/>
        </w:rPr>
        <w:t xml:space="preserve"> Regardless the use of a MVC framework or just Legacy PHP to make the things more maintainable over the time things aren’t improved much. </w:t>
      </w:r>
      <w:r w:rsidR="00A4049B">
        <w:rPr>
          <w:rFonts w:cs="Arial"/>
        </w:rPr>
        <w:t>The simple mixture of backend code inside the frontend (regardless it was a template such as Twig, Smarty or Blade or just a PHP generated HTML content) makes the things to be hard to debug, maintain and improve.</w:t>
      </w:r>
    </w:p>
    <w:p w14:paraId="2D2626AF" w14:textId="3800A0C6" w:rsidR="00164001" w:rsidRDefault="00164001" w:rsidP="00164001">
      <w:pPr>
        <w:pStyle w:val="Heading2"/>
      </w:pPr>
      <w:r>
        <w:t>Context for the project</w:t>
      </w:r>
    </w:p>
    <w:p w14:paraId="61704E91" w14:textId="38C84C1B" w:rsidR="00164001" w:rsidRDefault="00164001" w:rsidP="00164001">
      <w:pPr>
        <w:pStyle w:val="Heading3"/>
      </w:pPr>
      <w:r>
        <w:t>Modern Web Application Development Needs</w:t>
      </w:r>
    </w:p>
    <w:p w14:paraId="1BA96EDA" w14:textId="696BA25D" w:rsidR="00164001" w:rsidRDefault="00164001" w:rsidP="00164001">
      <w:r w:rsidRPr="00164001">
        <w:t>Web applications today are increasingly complex, requiring interactions with various external services like payment gateways, authentication systems, databases, and third-party platforms. API-driven development addresses this by providing a standardized way for different software components to communicate and exchange data.</w:t>
      </w:r>
    </w:p>
    <w:p w14:paraId="6027D837" w14:textId="67003FB5" w:rsidR="00164001" w:rsidRDefault="00A4049B" w:rsidP="00164001">
      <w:pPr>
        <w:pStyle w:val="Heading3"/>
      </w:pPr>
      <w:r w:rsidRPr="00A4049B">
        <w:t>Rise of Microservices Architecture</w:t>
      </w:r>
    </w:p>
    <w:p w14:paraId="3D650DE7" w14:textId="136907C9" w:rsidR="00A4049B" w:rsidRDefault="00A4049B" w:rsidP="00A4049B">
      <w:r w:rsidRPr="00A4049B">
        <w:t>With the growing adoption of microservices architecture, where different parts of a web application are broken into independent services, APIs have become essential. In this context, API-driven development is crucial to ensure smooth communication between these independent services, fostering modularity and scalability.</w:t>
      </w:r>
    </w:p>
    <w:p w14:paraId="4B627ABA" w14:textId="77777777" w:rsidR="00A4049B" w:rsidRDefault="00A4049B" w:rsidP="00A4049B">
      <w:pPr>
        <w:rPr>
          <w:rStyle w:val="Heading3Char"/>
        </w:rPr>
      </w:pPr>
      <w:r w:rsidRPr="00A4049B">
        <w:rPr>
          <w:rStyle w:val="Heading3Char"/>
        </w:rPr>
        <w:t>Separation of Front-End and Back-End Development</w:t>
      </w:r>
    </w:p>
    <w:p w14:paraId="53223FB1" w14:textId="6D31FECA" w:rsidR="00A4049B" w:rsidRDefault="00A4049B" w:rsidP="00A4049B">
      <w:r w:rsidRPr="00A4049B">
        <w:lastRenderedPageBreak/>
        <w:t xml:space="preserve">Traditional web development often coupled the front-end and back-end tightly, making the process slower and less flexible. API-driven development enables a clear separation between the two, allowing front-end teams to work independently from the </w:t>
      </w:r>
      <w:proofErr w:type="gramStart"/>
      <w:r w:rsidRPr="00A4049B">
        <w:t>back-end</w:t>
      </w:r>
      <w:proofErr w:type="gramEnd"/>
      <w:r w:rsidRPr="00A4049B">
        <w:t xml:space="preserve"> by interacting with APIs. This accelerates development cycles, improves collaboration, and allows both sides to evolve separately.</w:t>
      </w:r>
    </w:p>
    <w:p w14:paraId="7B2BFC0B" w14:textId="77777777" w:rsidR="00A4049B" w:rsidRDefault="00A4049B" w:rsidP="00A4049B">
      <w:pPr>
        <w:pStyle w:val="Heading3"/>
      </w:pPr>
      <w:r w:rsidRPr="00A4049B">
        <w:t>Client-First Development</w:t>
      </w:r>
    </w:p>
    <w:p w14:paraId="0C69F09F" w14:textId="61711E57" w:rsidR="00A4049B" w:rsidRDefault="00A4049B" w:rsidP="00A4049B">
      <w:r w:rsidRPr="00A4049B">
        <w:t>In API-driven development, the needs of the client (whether it is a front-end application, mobile app, or third-party service) often drive the API design. This makes it easier for applications to scale and adapt to different platforms, devices, or even integrate with other organizations’ systems.</w:t>
      </w:r>
    </w:p>
    <w:p w14:paraId="177EBF15" w14:textId="77777777" w:rsidR="00A4049B" w:rsidRDefault="00A4049B" w:rsidP="00A4049B">
      <w:pPr>
        <w:pStyle w:val="Heading3"/>
      </w:pPr>
      <w:r w:rsidRPr="00A4049B">
        <w:t>Security and Data Privacy Considerations</w:t>
      </w:r>
    </w:p>
    <w:p w14:paraId="3FE0016E" w14:textId="74755667" w:rsidR="00A4049B" w:rsidRDefault="00A4049B" w:rsidP="00A4049B">
      <w:r w:rsidRPr="00A4049B">
        <w:t>With APIs handling sensitive data and facilitating communication between different services, security becomes a key consideration. API-driven development emphasizes secure authentication mechanisms (such as OAuth) and other security protocols, reducing the risk of vulnerabilities and breaches.</w:t>
      </w:r>
    </w:p>
    <w:p w14:paraId="78B6BBA0" w14:textId="77777777" w:rsidR="00A4049B" w:rsidRDefault="00A4049B" w:rsidP="00A4049B">
      <w:pPr>
        <w:pStyle w:val="Heading3"/>
      </w:pPr>
      <w:r w:rsidRPr="00A4049B">
        <w:t>Improved Developer Experience</w:t>
      </w:r>
    </w:p>
    <w:p w14:paraId="17C80D58" w14:textId="26A9FD7E" w:rsidR="00A4049B" w:rsidRDefault="00A4049B" w:rsidP="00A4049B">
      <w:r w:rsidRPr="00A4049B">
        <w:t>Well-designed APIs enhance the developer experience by providing a clear contract of how different services communicate. This makes development more predictable and reduces friction between teams, resulting in more efficient development processes.</w:t>
      </w:r>
      <w:r>
        <w:br/>
      </w:r>
    </w:p>
    <w:p w14:paraId="6241203B" w14:textId="77777777" w:rsidR="00A4049B" w:rsidRPr="00A4049B" w:rsidRDefault="00A4049B" w:rsidP="00A4049B"/>
    <w:p w14:paraId="4EC34C85" w14:textId="15C69F66" w:rsidR="00CC0779" w:rsidRPr="00687352" w:rsidRDefault="00CC0779" w:rsidP="00CC0779">
      <w:pPr>
        <w:rPr>
          <w:rFonts w:cs="Arial"/>
        </w:rPr>
      </w:pPr>
      <w:r w:rsidRPr="00CC0779">
        <w:rPr>
          <w:rFonts w:cs="Arial"/>
        </w:rPr>
        <w:br w:type="page"/>
      </w:r>
    </w:p>
    <w:p w14:paraId="3442C940" w14:textId="4BAD2C78" w:rsidR="00257FF5" w:rsidRPr="00B563AB" w:rsidRDefault="00CC0779" w:rsidP="00B563AB">
      <w:pPr>
        <w:pStyle w:val="Heading1"/>
        <w:rPr>
          <w:rFonts w:cs="Arial"/>
        </w:rPr>
      </w:pPr>
      <w:r w:rsidRPr="00CC0779">
        <w:rPr>
          <w:rFonts w:cs="Arial"/>
        </w:rPr>
        <w:lastRenderedPageBreak/>
        <w:t>2. Background to the Proposed Research</w:t>
      </w:r>
    </w:p>
    <w:p w14:paraId="0E39248E" w14:textId="77777777" w:rsidR="00257FF5" w:rsidRPr="00257FF5" w:rsidRDefault="00257FF5" w:rsidP="00257FF5">
      <w:pPr>
        <w:pStyle w:val="Heading2"/>
      </w:pPr>
      <w:r w:rsidRPr="00257FF5">
        <w:t>Historical Development and Context</w:t>
      </w:r>
    </w:p>
    <w:p w14:paraId="413C1DAC" w14:textId="77777777" w:rsidR="00257FF5" w:rsidRPr="00257FF5" w:rsidRDefault="00257FF5" w:rsidP="00257FF5">
      <w:pPr>
        <w:rPr>
          <w:rFonts w:cs="Arial"/>
        </w:rPr>
      </w:pPr>
      <w:r w:rsidRPr="00257FF5">
        <w:rPr>
          <w:rFonts w:cs="Arial"/>
        </w:rPr>
        <w:t>The concept of APIs has existed for decades, primarily as a means for software programs to communicate. However, the rise of web services in the early 2000s, such as SOAP (Simple Object Access Protocol), marked the beginning of the use of APIs in web application development. REST (Representational State Transfer) soon followed, offering a more lightweight, flexible, and scalable alternative, making APIs central to web and mobile application development.</w:t>
      </w:r>
    </w:p>
    <w:p w14:paraId="3A4B3144" w14:textId="12407735" w:rsidR="00257FF5" w:rsidRDefault="00257FF5" w:rsidP="00257FF5">
      <w:pPr>
        <w:rPr>
          <w:rFonts w:cs="Arial"/>
        </w:rPr>
      </w:pPr>
      <w:r w:rsidRPr="00257FF5">
        <w:rPr>
          <w:rFonts w:cs="Arial"/>
        </w:rPr>
        <w:t xml:space="preserve">Studies by </w:t>
      </w:r>
      <w:r w:rsidR="00066061" w:rsidRPr="00066061">
        <w:rPr>
          <w:rFonts w:cs="Arial"/>
          <w:b/>
          <w:bCs/>
        </w:rPr>
        <w:t>Fielding</w:t>
      </w:r>
      <w:sdt>
        <w:sdtPr>
          <w:rPr>
            <w:rFonts w:cs="Arial"/>
          </w:rPr>
          <w:id w:val="500395962"/>
          <w:citation/>
        </w:sdtPr>
        <w:sdtContent>
          <w:r w:rsidR="00066061">
            <w:rPr>
              <w:rFonts w:cs="Arial"/>
            </w:rPr>
            <w:fldChar w:fldCharType="begin"/>
          </w:r>
          <w:r w:rsidR="00066061">
            <w:rPr>
              <w:rFonts w:cs="Arial"/>
              <w:b/>
              <w:bCs/>
            </w:rPr>
            <w:instrText xml:space="preserve"> CITATION Fie00 \l 2057 </w:instrText>
          </w:r>
          <w:r w:rsidR="00066061">
            <w:rPr>
              <w:rFonts w:cs="Arial"/>
            </w:rPr>
            <w:fldChar w:fldCharType="separate"/>
          </w:r>
          <w:r w:rsidR="007E3997">
            <w:rPr>
              <w:rFonts w:cs="Arial"/>
              <w:b/>
              <w:bCs/>
              <w:noProof/>
            </w:rPr>
            <w:t xml:space="preserve"> </w:t>
          </w:r>
          <w:r w:rsidR="007E3997" w:rsidRPr="007E3997">
            <w:rPr>
              <w:rFonts w:cs="Arial"/>
              <w:noProof/>
            </w:rPr>
            <w:t>[1]</w:t>
          </w:r>
          <w:r w:rsidR="00066061">
            <w:rPr>
              <w:rFonts w:cs="Arial"/>
            </w:rPr>
            <w:fldChar w:fldCharType="end"/>
          </w:r>
        </w:sdtContent>
      </w:sdt>
      <w:r w:rsidRPr="00257FF5">
        <w:rPr>
          <w:rFonts w:cs="Arial"/>
        </w:rPr>
        <w:t xml:space="preserve"> on RESTful architecture established the groundwork for API-driven development. He emphasized the stateless communication model and uniform interfaces that have been fundamental in modern API design. The rise of REST APIs and later the adoption of </w:t>
      </w:r>
      <w:proofErr w:type="spellStart"/>
      <w:r w:rsidRPr="00257FF5">
        <w:rPr>
          <w:rFonts w:cs="Arial"/>
        </w:rPr>
        <w:t>GraphQL</w:t>
      </w:r>
      <w:proofErr w:type="spellEnd"/>
      <w:r w:rsidRPr="00257FF5">
        <w:rPr>
          <w:rFonts w:cs="Arial"/>
        </w:rPr>
        <w:t>, introduced by Facebook in 2015, further pushed the API-driven development paradigm forward by enabling more efficient data queries and interactions with web services.</w:t>
      </w:r>
    </w:p>
    <w:p w14:paraId="74F85864" w14:textId="77777777" w:rsidR="00066061" w:rsidRPr="00066061" w:rsidRDefault="00066061" w:rsidP="00066061">
      <w:pPr>
        <w:pStyle w:val="Heading2"/>
      </w:pPr>
      <w:r w:rsidRPr="00066061">
        <w:t>Theoretical Foundations</w:t>
      </w:r>
    </w:p>
    <w:p w14:paraId="7663EE62" w14:textId="77777777" w:rsidR="00066061" w:rsidRPr="00066061" w:rsidRDefault="00066061" w:rsidP="00066061">
      <w:pPr>
        <w:rPr>
          <w:rFonts w:cs="Arial"/>
        </w:rPr>
      </w:pPr>
      <w:r w:rsidRPr="00066061">
        <w:rPr>
          <w:rFonts w:cs="Arial"/>
        </w:rPr>
        <w:t>API-driven development is rooted in several key principles from software engineering:</w:t>
      </w:r>
    </w:p>
    <w:p w14:paraId="72BD21C1" w14:textId="46C9BCCA" w:rsidR="00066061" w:rsidRPr="00066061" w:rsidRDefault="00066061" w:rsidP="00066061">
      <w:pPr>
        <w:numPr>
          <w:ilvl w:val="0"/>
          <w:numId w:val="2"/>
        </w:numPr>
        <w:rPr>
          <w:rFonts w:cs="Arial"/>
        </w:rPr>
      </w:pPr>
      <w:r w:rsidRPr="00066061">
        <w:rPr>
          <w:rFonts w:cs="Arial"/>
          <w:b/>
          <w:bCs/>
        </w:rPr>
        <w:t>Modularity</w:t>
      </w:r>
      <w:r w:rsidRPr="00066061">
        <w:rPr>
          <w:rFonts w:cs="Arial"/>
        </w:rPr>
        <w:t xml:space="preserve">: APIs allow developers to break down complex systems into independent components or services, enabling modular development. The works of </w:t>
      </w:r>
      <w:r w:rsidRPr="00066061">
        <w:rPr>
          <w:rFonts w:cs="Arial"/>
          <w:b/>
          <w:bCs/>
        </w:rPr>
        <w:t>Parnas</w:t>
      </w:r>
      <w:sdt>
        <w:sdtPr>
          <w:rPr>
            <w:rFonts w:cs="Arial"/>
            <w:b/>
            <w:bCs/>
          </w:rPr>
          <w:id w:val="2145614686"/>
          <w:citation/>
        </w:sdtPr>
        <w:sdtContent>
          <w:r>
            <w:rPr>
              <w:rFonts w:cs="Arial"/>
              <w:b/>
              <w:bCs/>
            </w:rPr>
            <w:fldChar w:fldCharType="begin"/>
          </w:r>
          <w:r>
            <w:rPr>
              <w:rFonts w:cs="Arial"/>
              <w:b/>
              <w:bCs/>
            </w:rPr>
            <w:instrText xml:space="preserve"> CITATION Dav72 \l 2057 </w:instrText>
          </w:r>
          <w:r>
            <w:rPr>
              <w:rFonts w:cs="Arial"/>
              <w:b/>
              <w:bCs/>
            </w:rPr>
            <w:fldChar w:fldCharType="separate"/>
          </w:r>
          <w:r w:rsidR="007E3997">
            <w:rPr>
              <w:rFonts w:cs="Arial"/>
              <w:b/>
              <w:bCs/>
              <w:noProof/>
            </w:rPr>
            <w:t xml:space="preserve"> </w:t>
          </w:r>
          <w:r w:rsidR="007E3997" w:rsidRPr="007E3997">
            <w:rPr>
              <w:rFonts w:cs="Arial"/>
              <w:noProof/>
            </w:rPr>
            <w:t>[2]</w:t>
          </w:r>
          <w:r>
            <w:rPr>
              <w:rFonts w:cs="Arial"/>
              <w:b/>
              <w:bCs/>
            </w:rPr>
            <w:fldChar w:fldCharType="end"/>
          </w:r>
        </w:sdtContent>
      </w:sdt>
      <w:r w:rsidRPr="00066061">
        <w:rPr>
          <w:rFonts w:cs="Arial"/>
        </w:rPr>
        <w:t xml:space="preserve"> on modularity in software design underscore the importance of this principle in reducing complexity and improving maintainability.</w:t>
      </w:r>
    </w:p>
    <w:p w14:paraId="5CC4E891" w14:textId="3B34EE05" w:rsidR="00066061" w:rsidRPr="00066061" w:rsidRDefault="00066061" w:rsidP="00066061">
      <w:pPr>
        <w:numPr>
          <w:ilvl w:val="0"/>
          <w:numId w:val="2"/>
        </w:numPr>
        <w:rPr>
          <w:rFonts w:cs="Arial"/>
        </w:rPr>
      </w:pPr>
      <w:r w:rsidRPr="00066061">
        <w:rPr>
          <w:rFonts w:cs="Arial"/>
          <w:b/>
          <w:bCs/>
        </w:rPr>
        <w:t>Separation of Concerns</w:t>
      </w:r>
      <w:r w:rsidRPr="00066061">
        <w:rPr>
          <w:rFonts w:cs="Arial"/>
        </w:rPr>
        <w:t xml:space="preserve">: By decoupling front-end and back-end systems, API-driven development promotes parallel development and reduces dependencies. </w:t>
      </w:r>
      <w:r w:rsidRPr="00066061">
        <w:rPr>
          <w:rFonts w:cs="Arial"/>
          <w:b/>
          <w:bCs/>
        </w:rPr>
        <w:t>Brooks</w:t>
      </w:r>
      <w:sdt>
        <w:sdtPr>
          <w:rPr>
            <w:rFonts w:cs="Arial"/>
            <w:b/>
            <w:bCs/>
          </w:rPr>
          <w:id w:val="-425576621"/>
          <w:citation/>
        </w:sdtPr>
        <w:sdtContent>
          <w:r w:rsidR="00135EF6">
            <w:rPr>
              <w:rFonts w:cs="Arial"/>
              <w:b/>
              <w:bCs/>
            </w:rPr>
            <w:fldChar w:fldCharType="begin"/>
          </w:r>
          <w:r w:rsidR="00135EF6">
            <w:rPr>
              <w:rFonts w:cs="Arial"/>
              <w:b/>
              <w:bCs/>
            </w:rPr>
            <w:instrText xml:space="preserve"> CITATION Bro75 \l 2057 </w:instrText>
          </w:r>
          <w:r w:rsidR="00135EF6">
            <w:rPr>
              <w:rFonts w:cs="Arial"/>
              <w:b/>
              <w:bCs/>
            </w:rPr>
            <w:fldChar w:fldCharType="separate"/>
          </w:r>
          <w:r w:rsidR="007E3997">
            <w:rPr>
              <w:rFonts w:cs="Arial"/>
              <w:b/>
              <w:bCs/>
              <w:noProof/>
            </w:rPr>
            <w:t xml:space="preserve"> </w:t>
          </w:r>
          <w:r w:rsidR="007E3997" w:rsidRPr="007E3997">
            <w:rPr>
              <w:rFonts w:cs="Arial"/>
              <w:noProof/>
            </w:rPr>
            <w:t>[3]</w:t>
          </w:r>
          <w:r w:rsidR="00135EF6">
            <w:rPr>
              <w:rFonts w:cs="Arial"/>
              <w:b/>
              <w:bCs/>
            </w:rPr>
            <w:fldChar w:fldCharType="end"/>
          </w:r>
        </w:sdtContent>
      </w:sdt>
      <w:r w:rsidRPr="00066061">
        <w:rPr>
          <w:rFonts w:cs="Arial"/>
        </w:rPr>
        <w:t xml:space="preserve">, in his seminal work </w:t>
      </w:r>
      <w:r w:rsidRPr="00066061">
        <w:rPr>
          <w:rFonts w:cs="Arial"/>
          <w:i/>
          <w:iCs/>
        </w:rPr>
        <w:t>The Mythical Man-Month</w:t>
      </w:r>
      <w:r w:rsidRPr="00066061">
        <w:rPr>
          <w:rFonts w:cs="Arial"/>
        </w:rPr>
        <w:t>, highlights how separation of concerns can reduce complexity and improve team productivity.</w:t>
      </w:r>
    </w:p>
    <w:p w14:paraId="091ADB78" w14:textId="41BA7D15" w:rsidR="00066061" w:rsidRDefault="00066061" w:rsidP="00066061">
      <w:pPr>
        <w:numPr>
          <w:ilvl w:val="0"/>
          <w:numId w:val="2"/>
        </w:numPr>
        <w:rPr>
          <w:rFonts w:cs="Arial"/>
        </w:rPr>
      </w:pPr>
      <w:r w:rsidRPr="00066061">
        <w:rPr>
          <w:rFonts w:cs="Arial"/>
          <w:b/>
          <w:bCs/>
        </w:rPr>
        <w:t>Loose Coupling</w:t>
      </w:r>
      <w:r w:rsidRPr="00066061">
        <w:rPr>
          <w:rFonts w:cs="Arial"/>
        </w:rPr>
        <w:t xml:space="preserve">: APIs encourage loose coupling between services, meaning that changes in one service do not necessarily break others. Research by </w:t>
      </w:r>
      <w:proofErr w:type="spellStart"/>
      <w:r w:rsidRPr="00066061">
        <w:rPr>
          <w:rFonts w:cs="Arial"/>
          <w:b/>
          <w:bCs/>
        </w:rPr>
        <w:t>Hasselbring</w:t>
      </w:r>
      <w:proofErr w:type="spellEnd"/>
      <w:sdt>
        <w:sdtPr>
          <w:rPr>
            <w:rFonts w:cs="Arial"/>
            <w:b/>
            <w:bCs/>
          </w:rPr>
          <w:id w:val="1683160119"/>
          <w:citation/>
        </w:sdtPr>
        <w:sdtContent>
          <w:r w:rsidR="00135EF6">
            <w:rPr>
              <w:rFonts w:cs="Arial"/>
              <w:b/>
              <w:bCs/>
            </w:rPr>
            <w:fldChar w:fldCharType="begin"/>
          </w:r>
          <w:r w:rsidR="00135EF6">
            <w:rPr>
              <w:rFonts w:cs="Arial"/>
              <w:b/>
              <w:bCs/>
            </w:rPr>
            <w:instrText xml:space="preserve"> CITATION Has18 \l 2057 </w:instrText>
          </w:r>
          <w:r w:rsidR="00135EF6">
            <w:rPr>
              <w:rFonts w:cs="Arial"/>
              <w:b/>
              <w:bCs/>
            </w:rPr>
            <w:fldChar w:fldCharType="separate"/>
          </w:r>
          <w:r w:rsidR="007E3997">
            <w:rPr>
              <w:rFonts w:cs="Arial"/>
              <w:b/>
              <w:bCs/>
              <w:noProof/>
            </w:rPr>
            <w:t xml:space="preserve"> </w:t>
          </w:r>
          <w:r w:rsidR="007E3997" w:rsidRPr="007E3997">
            <w:rPr>
              <w:rFonts w:cs="Arial"/>
              <w:noProof/>
            </w:rPr>
            <w:t>[4]</w:t>
          </w:r>
          <w:r w:rsidR="00135EF6">
            <w:rPr>
              <w:rFonts w:cs="Arial"/>
              <w:b/>
              <w:bCs/>
            </w:rPr>
            <w:fldChar w:fldCharType="end"/>
          </w:r>
        </w:sdtContent>
      </w:sdt>
      <w:r w:rsidRPr="00066061">
        <w:rPr>
          <w:rFonts w:cs="Arial"/>
        </w:rPr>
        <w:t xml:space="preserve"> highlights how loose coupling, through microservices and APIs, improves software flexibility and adaptability.</w:t>
      </w:r>
    </w:p>
    <w:p w14:paraId="77CC91F5" w14:textId="77777777" w:rsidR="00135EF6" w:rsidRDefault="00135EF6" w:rsidP="00135EF6">
      <w:pPr>
        <w:rPr>
          <w:rFonts w:cs="Arial"/>
          <w:b/>
          <w:bCs/>
        </w:rPr>
      </w:pPr>
    </w:p>
    <w:p w14:paraId="2485C528" w14:textId="77777777" w:rsidR="00135EF6" w:rsidRDefault="00135EF6" w:rsidP="00135EF6">
      <w:pPr>
        <w:rPr>
          <w:rFonts w:cs="Arial"/>
          <w:b/>
          <w:bCs/>
        </w:rPr>
      </w:pPr>
    </w:p>
    <w:p w14:paraId="69CB27AF" w14:textId="7E086E8B" w:rsidR="00135EF6" w:rsidRPr="00135EF6" w:rsidRDefault="00135EF6" w:rsidP="00135EF6">
      <w:pPr>
        <w:pStyle w:val="Heading2"/>
      </w:pPr>
      <w:r w:rsidRPr="00135EF6">
        <w:lastRenderedPageBreak/>
        <w:t>Benefits of API-Driven Development</w:t>
      </w:r>
    </w:p>
    <w:p w14:paraId="31BE42C3" w14:textId="77777777" w:rsidR="00135EF6" w:rsidRPr="00135EF6" w:rsidRDefault="00135EF6" w:rsidP="00135EF6">
      <w:pPr>
        <w:rPr>
          <w:rFonts w:cs="Arial"/>
        </w:rPr>
      </w:pPr>
      <w:r w:rsidRPr="00135EF6">
        <w:rPr>
          <w:rFonts w:cs="Arial"/>
        </w:rPr>
        <w:t>Numerous studies highlight the benefits of API-driven development for organizations and development teams:</w:t>
      </w:r>
    </w:p>
    <w:p w14:paraId="6B13F2AD" w14:textId="1197C7FE" w:rsidR="00135EF6" w:rsidRPr="00135EF6" w:rsidRDefault="00135EF6" w:rsidP="00135EF6">
      <w:pPr>
        <w:numPr>
          <w:ilvl w:val="0"/>
          <w:numId w:val="3"/>
        </w:numPr>
        <w:rPr>
          <w:rFonts w:cs="Arial"/>
        </w:rPr>
      </w:pPr>
      <w:r w:rsidRPr="00135EF6">
        <w:rPr>
          <w:rFonts w:cs="Arial"/>
          <w:b/>
          <w:bCs/>
        </w:rPr>
        <w:t>Improved Scalability</w:t>
      </w:r>
      <w:r w:rsidRPr="00135EF6">
        <w:rPr>
          <w:rFonts w:cs="Arial"/>
        </w:rPr>
        <w:t xml:space="preserve">: API-driven architectures allow developers to scale different components of an application independently. Literature, such as the works of </w:t>
      </w:r>
      <w:r w:rsidRPr="00135EF6">
        <w:rPr>
          <w:rFonts w:cs="Arial"/>
          <w:b/>
          <w:bCs/>
        </w:rPr>
        <w:t>Newman</w:t>
      </w:r>
      <w:sdt>
        <w:sdtPr>
          <w:rPr>
            <w:rFonts w:cs="Arial"/>
            <w:b/>
            <w:bCs/>
          </w:rPr>
          <w:id w:val="-289588732"/>
          <w:citation/>
        </w:sdtPr>
        <w:sdtContent>
          <w:r>
            <w:rPr>
              <w:rFonts w:cs="Arial"/>
              <w:b/>
              <w:bCs/>
            </w:rPr>
            <w:fldChar w:fldCharType="begin"/>
          </w:r>
          <w:r>
            <w:rPr>
              <w:rFonts w:cs="Arial"/>
              <w:b/>
              <w:bCs/>
            </w:rPr>
            <w:instrText xml:space="preserve"> CITATION New15 \l 2057 </w:instrText>
          </w:r>
          <w:r>
            <w:rPr>
              <w:rFonts w:cs="Arial"/>
              <w:b/>
              <w:bCs/>
            </w:rPr>
            <w:fldChar w:fldCharType="separate"/>
          </w:r>
          <w:r w:rsidR="007E3997">
            <w:rPr>
              <w:rFonts w:cs="Arial"/>
              <w:b/>
              <w:bCs/>
              <w:noProof/>
            </w:rPr>
            <w:t xml:space="preserve"> </w:t>
          </w:r>
          <w:r w:rsidR="007E3997" w:rsidRPr="007E3997">
            <w:rPr>
              <w:rFonts w:cs="Arial"/>
              <w:noProof/>
            </w:rPr>
            <w:t>[5]</w:t>
          </w:r>
          <w:r>
            <w:rPr>
              <w:rFonts w:cs="Arial"/>
              <w:b/>
              <w:bCs/>
            </w:rPr>
            <w:fldChar w:fldCharType="end"/>
          </w:r>
        </w:sdtContent>
      </w:sdt>
      <w:r w:rsidRPr="00135EF6">
        <w:rPr>
          <w:rFonts w:cs="Arial"/>
          <w:b/>
          <w:bCs/>
        </w:rPr>
        <w:t xml:space="preserve"> </w:t>
      </w:r>
      <w:r w:rsidRPr="00135EF6">
        <w:rPr>
          <w:rFonts w:cs="Arial"/>
        </w:rPr>
        <w:t>on microservices, emphasizes how APIs are crucial in microservice-based architectures, where each service can be scaled and deployed separately.</w:t>
      </w:r>
    </w:p>
    <w:p w14:paraId="184F6F82" w14:textId="6E68F503" w:rsidR="00135EF6" w:rsidRPr="00135EF6" w:rsidRDefault="00135EF6" w:rsidP="00135EF6">
      <w:pPr>
        <w:numPr>
          <w:ilvl w:val="0"/>
          <w:numId w:val="3"/>
        </w:numPr>
        <w:rPr>
          <w:rFonts w:cs="Arial"/>
        </w:rPr>
      </w:pPr>
      <w:r w:rsidRPr="00135EF6">
        <w:rPr>
          <w:rFonts w:cs="Arial"/>
          <w:b/>
          <w:bCs/>
        </w:rPr>
        <w:t>Reusability and Flexibility</w:t>
      </w:r>
      <w:r w:rsidRPr="00135EF6">
        <w:rPr>
          <w:rFonts w:cs="Arial"/>
        </w:rPr>
        <w:t xml:space="preserve">: APIs enable code reusability, which reduces redundancy. </w:t>
      </w:r>
      <w:r w:rsidRPr="00135EF6">
        <w:rPr>
          <w:rFonts w:cs="Arial"/>
          <w:b/>
          <w:bCs/>
        </w:rPr>
        <w:t>Jacobson</w:t>
      </w:r>
      <w:sdt>
        <w:sdtPr>
          <w:rPr>
            <w:rFonts w:cs="Arial"/>
            <w:b/>
            <w:bCs/>
          </w:rPr>
          <w:id w:val="-727375594"/>
          <w:citation/>
        </w:sdtPr>
        <w:sdtContent>
          <w:r w:rsidR="00F42CC3">
            <w:rPr>
              <w:rFonts w:cs="Arial"/>
              <w:b/>
              <w:bCs/>
            </w:rPr>
            <w:fldChar w:fldCharType="begin"/>
          </w:r>
          <w:r w:rsidR="00F42CC3">
            <w:rPr>
              <w:rFonts w:cs="Arial"/>
              <w:b/>
              <w:bCs/>
            </w:rPr>
            <w:instrText xml:space="preserve"> CITATION Dan11 \l 2057 </w:instrText>
          </w:r>
          <w:r w:rsidR="00F42CC3">
            <w:rPr>
              <w:rFonts w:cs="Arial"/>
              <w:b/>
              <w:bCs/>
            </w:rPr>
            <w:fldChar w:fldCharType="separate"/>
          </w:r>
          <w:r w:rsidR="007E3997">
            <w:rPr>
              <w:rFonts w:cs="Arial"/>
              <w:b/>
              <w:bCs/>
              <w:noProof/>
            </w:rPr>
            <w:t xml:space="preserve"> </w:t>
          </w:r>
          <w:r w:rsidR="007E3997" w:rsidRPr="007E3997">
            <w:rPr>
              <w:rFonts w:cs="Arial"/>
              <w:noProof/>
            </w:rPr>
            <w:t>[6]</w:t>
          </w:r>
          <w:r w:rsidR="00F42CC3">
            <w:rPr>
              <w:rFonts w:cs="Arial"/>
              <w:b/>
              <w:bCs/>
            </w:rPr>
            <w:fldChar w:fldCharType="end"/>
          </w:r>
        </w:sdtContent>
      </w:sdt>
      <w:r w:rsidRPr="00135EF6">
        <w:rPr>
          <w:rFonts w:cs="Arial"/>
          <w:b/>
          <w:bCs/>
        </w:rPr>
        <w:t xml:space="preserve"> </w:t>
      </w:r>
      <w:r w:rsidRPr="00135EF6">
        <w:rPr>
          <w:rFonts w:cs="Arial"/>
        </w:rPr>
        <w:t>emphasize how reusable API modules can reduce development time and improve efficiency.</w:t>
      </w:r>
    </w:p>
    <w:p w14:paraId="3A759496" w14:textId="0587A087" w:rsidR="00135EF6" w:rsidRPr="00135EF6" w:rsidRDefault="00135EF6" w:rsidP="00135EF6">
      <w:pPr>
        <w:numPr>
          <w:ilvl w:val="0"/>
          <w:numId w:val="3"/>
        </w:numPr>
        <w:rPr>
          <w:rFonts w:cs="Arial"/>
        </w:rPr>
      </w:pPr>
      <w:r w:rsidRPr="00135EF6">
        <w:rPr>
          <w:rFonts w:cs="Arial"/>
          <w:b/>
          <w:bCs/>
        </w:rPr>
        <w:t>Security</w:t>
      </w:r>
      <w:r w:rsidRPr="00135EF6">
        <w:rPr>
          <w:rFonts w:cs="Arial"/>
        </w:rPr>
        <w:t>: Literature also focuses on how APIs support secure interactions.</w:t>
      </w:r>
      <w:r w:rsidR="008D2675">
        <w:rPr>
          <w:rFonts w:cs="Arial"/>
        </w:rPr>
        <w:t xml:space="preserve"> </w:t>
      </w:r>
      <w:r w:rsidR="008D2675">
        <w:rPr>
          <w:rFonts w:cs="Arial"/>
          <w:b/>
          <w:bCs/>
        </w:rPr>
        <w:t>Wilson</w:t>
      </w:r>
      <w:r w:rsidR="00B563AB">
        <w:rPr>
          <w:rFonts w:cs="Arial"/>
          <w:b/>
          <w:bCs/>
        </w:rPr>
        <w:t xml:space="preserve"> and Salman</w:t>
      </w:r>
      <w:sdt>
        <w:sdtPr>
          <w:rPr>
            <w:rFonts w:cs="Arial"/>
            <w:b/>
            <w:bCs/>
          </w:rPr>
          <w:id w:val="1024982680"/>
          <w:citation/>
        </w:sdtPr>
        <w:sdtContent>
          <w:r w:rsidR="008D2675">
            <w:rPr>
              <w:rFonts w:cs="Arial"/>
              <w:b/>
              <w:bCs/>
            </w:rPr>
            <w:fldChar w:fldCharType="begin"/>
          </w:r>
          <w:r w:rsidR="008D2675">
            <w:rPr>
              <w:rFonts w:cs="Arial"/>
              <w:b/>
              <w:bCs/>
            </w:rPr>
            <w:instrText xml:space="preserve"> CITATION Wil19 \l 2057 </w:instrText>
          </w:r>
          <w:r w:rsidR="008D2675">
            <w:rPr>
              <w:rFonts w:cs="Arial"/>
              <w:b/>
              <w:bCs/>
            </w:rPr>
            <w:fldChar w:fldCharType="separate"/>
          </w:r>
          <w:r w:rsidR="007E3997">
            <w:rPr>
              <w:rFonts w:cs="Arial"/>
              <w:b/>
              <w:bCs/>
              <w:noProof/>
            </w:rPr>
            <w:t xml:space="preserve"> </w:t>
          </w:r>
          <w:r w:rsidR="007E3997" w:rsidRPr="007E3997">
            <w:rPr>
              <w:rFonts w:cs="Arial"/>
              <w:noProof/>
            </w:rPr>
            <w:t>[7]</w:t>
          </w:r>
          <w:r w:rsidR="008D2675">
            <w:rPr>
              <w:rFonts w:cs="Arial"/>
              <w:b/>
              <w:bCs/>
            </w:rPr>
            <w:fldChar w:fldCharType="end"/>
          </w:r>
        </w:sdtContent>
      </w:sdt>
      <w:r w:rsidRPr="00135EF6">
        <w:rPr>
          <w:rFonts w:cs="Arial"/>
        </w:rPr>
        <w:t xml:space="preserve"> </w:t>
      </w:r>
      <w:sdt>
        <w:sdtPr>
          <w:rPr>
            <w:rFonts w:cs="Arial"/>
          </w:rPr>
          <w:id w:val="-892959451"/>
          <w:citation/>
        </w:sdtPr>
        <w:sdtContent>
          <w:r w:rsidR="00B563AB">
            <w:rPr>
              <w:rFonts w:cs="Arial"/>
            </w:rPr>
            <w:fldChar w:fldCharType="begin"/>
          </w:r>
          <w:r w:rsidR="00B563AB">
            <w:rPr>
              <w:rFonts w:cs="Arial"/>
            </w:rPr>
            <w:instrText xml:space="preserve"> CITATION Ahm19 \l 2057 </w:instrText>
          </w:r>
          <w:r w:rsidR="00B563AB">
            <w:rPr>
              <w:rFonts w:cs="Arial"/>
            </w:rPr>
            <w:fldChar w:fldCharType="separate"/>
          </w:r>
          <w:r w:rsidR="007E3997" w:rsidRPr="007E3997">
            <w:rPr>
              <w:rFonts w:cs="Arial"/>
              <w:noProof/>
            </w:rPr>
            <w:t>[8]</w:t>
          </w:r>
          <w:r w:rsidR="00B563AB">
            <w:rPr>
              <w:rFonts w:cs="Arial"/>
            </w:rPr>
            <w:fldChar w:fldCharType="end"/>
          </w:r>
        </w:sdtContent>
      </w:sdt>
      <w:r w:rsidR="00B563AB">
        <w:rPr>
          <w:rFonts w:cs="Arial"/>
        </w:rPr>
        <w:t xml:space="preserve"> </w:t>
      </w:r>
      <w:r w:rsidRPr="00135EF6">
        <w:rPr>
          <w:rFonts w:cs="Arial"/>
        </w:rPr>
        <w:t>explore how APIs can implement secure authentication mechanisms like OAuth 2.0</w:t>
      </w:r>
      <w:r w:rsidR="002C6B3B">
        <w:rPr>
          <w:rFonts w:cs="Arial"/>
        </w:rPr>
        <w:t xml:space="preserve"> </w:t>
      </w:r>
      <w:r w:rsidR="00B563AB">
        <w:rPr>
          <w:rFonts w:cs="Arial"/>
        </w:rPr>
        <w:t>or</w:t>
      </w:r>
      <w:r w:rsidRPr="00135EF6">
        <w:rPr>
          <w:rFonts w:cs="Arial"/>
        </w:rPr>
        <w:t xml:space="preserve"> JWT (JSON Web Tokens), which ensure secure access control between services.</w:t>
      </w:r>
    </w:p>
    <w:p w14:paraId="06D17F51" w14:textId="77777777" w:rsidR="00B563AB" w:rsidRPr="00B563AB" w:rsidRDefault="00B563AB" w:rsidP="00B563AB">
      <w:pPr>
        <w:pStyle w:val="Heading2"/>
      </w:pPr>
      <w:r w:rsidRPr="00B563AB">
        <w:t>API-Driven Development in Modern Architectures</w:t>
      </w:r>
    </w:p>
    <w:p w14:paraId="2E0DE7C5" w14:textId="463AFE4C" w:rsidR="00B563AB" w:rsidRPr="00B563AB" w:rsidRDefault="00B563AB" w:rsidP="00B563AB">
      <w:pPr>
        <w:rPr>
          <w:rFonts w:cs="Arial"/>
        </w:rPr>
      </w:pPr>
      <w:r w:rsidRPr="00B563AB">
        <w:rPr>
          <w:rFonts w:cs="Arial"/>
        </w:rPr>
        <w:t xml:space="preserve">Modern software architectures like </w:t>
      </w:r>
      <w:r w:rsidRPr="00B563AB">
        <w:rPr>
          <w:rFonts w:cs="Arial"/>
          <w:b/>
          <w:bCs/>
        </w:rPr>
        <w:t>microservices</w:t>
      </w:r>
      <w:r w:rsidRPr="00B563AB">
        <w:rPr>
          <w:rFonts w:cs="Arial"/>
        </w:rPr>
        <w:t xml:space="preserve"> and </w:t>
      </w:r>
      <w:r w:rsidRPr="00B563AB">
        <w:rPr>
          <w:rFonts w:cs="Arial"/>
          <w:b/>
          <w:bCs/>
        </w:rPr>
        <w:t>serverless computing</w:t>
      </w:r>
      <w:r w:rsidRPr="00B563AB">
        <w:rPr>
          <w:rFonts w:cs="Arial"/>
        </w:rPr>
        <w:t xml:space="preserve"> are heavily reliant on APIs. Studies by </w:t>
      </w:r>
      <w:proofErr w:type="spellStart"/>
      <w:r w:rsidRPr="00B563AB">
        <w:rPr>
          <w:rFonts w:cs="Arial"/>
          <w:b/>
          <w:bCs/>
        </w:rPr>
        <w:t>Dragoni</w:t>
      </w:r>
      <w:proofErr w:type="spellEnd"/>
      <w:r w:rsidRPr="00B563AB">
        <w:rPr>
          <w:rFonts w:cs="Arial"/>
          <w:b/>
          <w:bCs/>
        </w:rPr>
        <w:t xml:space="preserve"> et al.</w:t>
      </w:r>
      <w:sdt>
        <w:sdtPr>
          <w:rPr>
            <w:rFonts w:cs="Arial"/>
            <w:b/>
            <w:bCs/>
          </w:rPr>
          <w:id w:val="-1300912360"/>
          <w:citation/>
        </w:sdtPr>
        <w:sdtContent>
          <w:r>
            <w:rPr>
              <w:rFonts w:cs="Arial"/>
              <w:b/>
              <w:bCs/>
            </w:rPr>
            <w:fldChar w:fldCharType="begin"/>
          </w:r>
          <w:r>
            <w:rPr>
              <w:rFonts w:cs="Arial"/>
              <w:b/>
              <w:bCs/>
            </w:rPr>
            <w:instrText xml:space="preserve"> CITATION Dra17 \l 2057 </w:instrText>
          </w:r>
          <w:r>
            <w:rPr>
              <w:rFonts w:cs="Arial"/>
              <w:b/>
              <w:bCs/>
            </w:rPr>
            <w:fldChar w:fldCharType="separate"/>
          </w:r>
          <w:r w:rsidR="007E3997">
            <w:rPr>
              <w:rFonts w:cs="Arial"/>
              <w:b/>
              <w:bCs/>
              <w:noProof/>
            </w:rPr>
            <w:t xml:space="preserve"> </w:t>
          </w:r>
          <w:r w:rsidR="007E3997" w:rsidRPr="007E3997">
            <w:rPr>
              <w:rFonts w:cs="Arial"/>
              <w:noProof/>
            </w:rPr>
            <w:t>[9]</w:t>
          </w:r>
          <w:r>
            <w:rPr>
              <w:rFonts w:cs="Arial"/>
              <w:b/>
              <w:bCs/>
            </w:rPr>
            <w:fldChar w:fldCharType="end"/>
          </w:r>
        </w:sdtContent>
      </w:sdt>
      <w:r w:rsidRPr="00B563AB">
        <w:rPr>
          <w:rFonts w:cs="Arial"/>
        </w:rPr>
        <w:t xml:space="preserve"> on microservices show how APIs enable the communication between independently deployed services, fostering flexibility, resilience, and scalability.</w:t>
      </w:r>
    </w:p>
    <w:p w14:paraId="668143E2" w14:textId="5498FA24" w:rsidR="00B563AB" w:rsidRPr="00B563AB" w:rsidRDefault="00B563AB" w:rsidP="00B563AB">
      <w:pPr>
        <w:numPr>
          <w:ilvl w:val="0"/>
          <w:numId w:val="4"/>
        </w:numPr>
        <w:rPr>
          <w:rFonts w:cs="Arial"/>
        </w:rPr>
      </w:pPr>
      <w:r w:rsidRPr="00B563AB">
        <w:rPr>
          <w:rFonts w:cs="Arial"/>
          <w:b/>
          <w:bCs/>
        </w:rPr>
        <w:t>Microservices Architecture</w:t>
      </w:r>
      <w:r w:rsidRPr="00B563AB">
        <w:rPr>
          <w:rFonts w:cs="Arial"/>
        </w:rPr>
        <w:t xml:space="preserve">: Microservices have gained prominence in recent years, with APIs facilitating inter-service communication. According to </w:t>
      </w:r>
      <w:r w:rsidRPr="00B563AB">
        <w:rPr>
          <w:rFonts w:cs="Arial"/>
          <w:b/>
          <w:bCs/>
        </w:rPr>
        <w:t>Newma</w:t>
      </w:r>
      <w:r>
        <w:rPr>
          <w:rFonts w:cs="Arial"/>
          <w:b/>
          <w:bCs/>
        </w:rPr>
        <w:t>n</w:t>
      </w:r>
      <w:sdt>
        <w:sdtPr>
          <w:rPr>
            <w:rFonts w:cs="Arial"/>
            <w:b/>
            <w:bCs/>
          </w:rPr>
          <w:id w:val="2007706807"/>
          <w:citation/>
        </w:sdtPr>
        <w:sdtContent>
          <w:r>
            <w:rPr>
              <w:rFonts w:cs="Arial"/>
              <w:b/>
              <w:bCs/>
            </w:rPr>
            <w:fldChar w:fldCharType="begin"/>
          </w:r>
          <w:r>
            <w:rPr>
              <w:rFonts w:cs="Arial"/>
              <w:b/>
              <w:bCs/>
            </w:rPr>
            <w:instrText xml:space="preserve"> CITATION New15 \l 2057 </w:instrText>
          </w:r>
          <w:r>
            <w:rPr>
              <w:rFonts w:cs="Arial"/>
              <w:b/>
              <w:bCs/>
            </w:rPr>
            <w:fldChar w:fldCharType="separate"/>
          </w:r>
          <w:r w:rsidR="007E3997">
            <w:rPr>
              <w:rFonts w:cs="Arial"/>
              <w:b/>
              <w:bCs/>
              <w:noProof/>
            </w:rPr>
            <w:t xml:space="preserve"> </w:t>
          </w:r>
          <w:r w:rsidR="007E3997" w:rsidRPr="007E3997">
            <w:rPr>
              <w:rFonts w:cs="Arial"/>
              <w:noProof/>
            </w:rPr>
            <w:t>[5]</w:t>
          </w:r>
          <w:r>
            <w:rPr>
              <w:rFonts w:cs="Arial"/>
              <w:b/>
              <w:bCs/>
            </w:rPr>
            <w:fldChar w:fldCharType="end"/>
          </w:r>
        </w:sdtContent>
      </w:sdt>
      <w:r w:rsidRPr="00B563AB">
        <w:rPr>
          <w:rFonts w:cs="Arial"/>
        </w:rPr>
        <w:t>, microservices rely on APIs to maintain loose coupling and modularity, which enables organizations to innovate and deploy features quickly.</w:t>
      </w:r>
    </w:p>
    <w:p w14:paraId="081634B5" w14:textId="468C16CE" w:rsidR="00B563AB" w:rsidRDefault="00B563AB" w:rsidP="00B563AB">
      <w:pPr>
        <w:numPr>
          <w:ilvl w:val="0"/>
          <w:numId w:val="4"/>
        </w:numPr>
        <w:rPr>
          <w:rFonts w:cs="Arial"/>
        </w:rPr>
      </w:pPr>
      <w:r w:rsidRPr="00B563AB">
        <w:rPr>
          <w:rFonts w:cs="Arial"/>
          <w:b/>
          <w:bCs/>
        </w:rPr>
        <w:t>Serverless Architecture</w:t>
      </w:r>
      <w:r w:rsidRPr="00B563AB">
        <w:rPr>
          <w:rFonts w:cs="Arial"/>
        </w:rPr>
        <w:t xml:space="preserve">: In serverless computing, where applications run in stateless compute containers, APIs enable communication between different components. Research by </w:t>
      </w:r>
      <w:proofErr w:type="spellStart"/>
      <w:r w:rsidRPr="00B563AB">
        <w:rPr>
          <w:rFonts w:cs="Arial"/>
          <w:b/>
          <w:bCs/>
        </w:rPr>
        <w:t>Baldini</w:t>
      </w:r>
      <w:proofErr w:type="spellEnd"/>
      <w:r w:rsidRPr="00B563AB">
        <w:rPr>
          <w:rFonts w:cs="Arial"/>
          <w:b/>
          <w:bCs/>
        </w:rPr>
        <w:t xml:space="preserve"> et al. </w:t>
      </w:r>
      <w:sdt>
        <w:sdtPr>
          <w:rPr>
            <w:rFonts w:cs="Arial"/>
            <w:b/>
            <w:bCs/>
          </w:rPr>
          <w:id w:val="9650801"/>
          <w:citation/>
        </w:sdtPr>
        <w:sdtContent>
          <w:r w:rsidR="00DA15E0">
            <w:rPr>
              <w:rFonts w:cs="Arial"/>
              <w:b/>
              <w:bCs/>
            </w:rPr>
            <w:fldChar w:fldCharType="begin"/>
          </w:r>
          <w:r w:rsidR="00DA15E0">
            <w:rPr>
              <w:rFonts w:cs="Arial"/>
              <w:b/>
              <w:bCs/>
            </w:rPr>
            <w:instrText xml:space="preserve"> CITATION Bal17 \l 2057 </w:instrText>
          </w:r>
          <w:r w:rsidR="00DA15E0">
            <w:rPr>
              <w:rFonts w:cs="Arial"/>
              <w:b/>
              <w:bCs/>
            </w:rPr>
            <w:fldChar w:fldCharType="separate"/>
          </w:r>
          <w:r w:rsidR="007E3997" w:rsidRPr="007E3997">
            <w:rPr>
              <w:rFonts w:cs="Arial"/>
              <w:noProof/>
            </w:rPr>
            <w:t>[10]</w:t>
          </w:r>
          <w:r w:rsidR="00DA15E0">
            <w:rPr>
              <w:rFonts w:cs="Arial"/>
              <w:b/>
              <w:bCs/>
            </w:rPr>
            <w:fldChar w:fldCharType="end"/>
          </w:r>
        </w:sdtContent>
      </w:sdt>
      <w:r w:rsidRPr="00B563AB">
        <w:rPr>
          <w:rFonts w:cs="Arial"/>
        </w:rPr>
        <w:t xml:space="preserve"> highlights how API gateways play a central role in enabling serverless functions to communicate with external services.</w:t>
      </w:r>
    </w:p>
    <w:p w14:paraId="0C3281B2" w14:textId="77777777" w:rsidR="00DA15E0" w:rsidRDefault="00DA15E0" w:rsidP="00DA15E0">
      <w:pPr>
        <w:rPr>
          <w:rFonts w:cs="Arial"/>
        </w:rPr>
      </w:pPr>
    </w:p>
    <w:p w14:paraId="6FDCF935" w14:textId="77777777" w:rsidR="00DA15E0" w:rsidRDefault="00DA15E0" w:rsidP="00DA15E0">
      <w:pPr>
        <w:rPr>
          <w:rFonts w:cs="Arial"/>
        </w:rPr>
      </w:pPr>
    </w:p>
    <w:p w14:paraId="4CB1E9CD" w14:textId="77777777" w:rsidR="00DA15E0" w:rsidRDefault="00DA15E0" w:rsidP="00DA15E0">
      <w:pPr>
        <w:rPr>
          <w:rFonts w:cs="Arial"/>
        </w:rPr>
      </w:pPr>
    </w:p>
    <w:p w14:paraId="5BF14B57" w14:textId="77777777" w:rsidR="00DA15E0" w:rsidRPr="00B563AB" w:rsidRDefault="00DA15E0" w:rsidP="00DA15E0">
      <w:pPr>
        <w:rPr>
          <w:rFonts w:cs="Arial"/>
        </w:rPr>
      </w:pPr>
    </w:p>
    <w:p w14:paraId="42F6BCB9" w14:textId="77777777" w:rsidR="00DA15E0" w:rsidRPr="00DA15E0" w:rsidRDefault="00DA15E0" w:rsidP="00DA15E0">
      <w:pPr>
        <w:pStyle w:val="Heading2"/>
      </w:pPr>
      <w:r w:rsidRPr="00DA15E0">
        <w:lastRenderedPageBreak/>
        <w:t>Challenges in API-Driven Development</w:t>
      </w:r>
    </w:p>
    <w:p w14:paraId="0EB2DA67" w14:textId="77777777" w:rsidR="00DA15E0" w:rsidRPr="00DA15E0" w:rsidRDefault="00DA15E0" w:rsidP="00DA15E0">
      <w:pPr>
        <w:rPr>
          <w:rFonts w:cs="Arial"/>
        </w:rPr>
      </w:pPr>
      <w:r w:rsidRPr="00DA15E0">
        <w:rPr>
          <w:rFonts w:cs="Arial"/>
        </w:rPr>
        <w:t>While there are numerous advantages to API-driven development, the literature also highlights several challenges:</w:t>
      </w:r>
    </w:p>
    <w:p w14:paraId="7E71690C" w14:textId="5BB66959" w:rsidR="00DA15E0" w:rsidRPr="00DA15E0" w:rsidRDefault="00DA15E0" w:rsidP="00DA15E0">
      <w:pPr>
        <w:numPr>
          <w:ilvl w:val="0"/>
          <w:numId w:val="5"/>
        </w:numPr>
        <w:rPr>
          <w:rFonts w:cs="Arial"/>
        </w:rPr>
      </w:pPr>
      <w:r w:rsidRPr="00DA15E0">
        <w:rPr>
          <w:rFonts w:cs="Arial"/>
          <w:b/>
          <w:bCs/>
        </w:rPr>
        <w:t>API Design Complexity</w:t>
      </w:r>
      <w:r w:rsidRPr="00DA15E0">
        <w:rPr>
          <w:rFonts w:cs="Arial"/>
        </w:rPr>
        <w:t xml:space="preserve">: Designing robust, scalable, and secure APIs is difficult. </w:t>
      </w:r>
      <w:r w:rsidRPr="00DA15E0">
        <w:rPr>
          <w:rFonts w:cs="Arial"/>
          <w:b/>
          <w:bCs/>
        </w:rPr>
        <w:t>Masse</w:t>
      </w:r>
      <w:sdt>
        <w:sdtPr>
          <w:rPr>
            <w:rFonts w:cs="Arial"/>
            <w:b/>
            <w:bCs/>
          </w:rPr>
          <w:id w:val="-1651595508"/>
          <w:citation/>
        </w:sdtPr>
        <w:sdtContent>
          <w:r>
            <w:rPr>
              <w:rFonts w:cs="Arial"/>
              <w:b/>
              <w:bCs/>
            </w:rPr>
            <w:fldChar w:fldCharType="begin"/>
          </w:r>
          <w:r>
            <w:rPr>
              <w:rFonts w:cs="Arial"/>
              <w:b/>
              <w:bCs/>
            </w:rPr>
            <w:instrText xml:space="preserve"> CITATION Mas11 \l 2057 </w:instrText>
          </w:r>
          <w:r>
            <w:rPr>
              <w:rFonts w:cs="Arial"/>
              <w:b/>
              <w:bCs/>
            </w:rPr>
            <w:fldChar w:fldCharType="separate"/>
          </w:r>
          <w:r w:rsidR="007E3997">
            <w:rPr>
              <w:rFonts w:cs="Arial"/>
              <w:b/>
              <w:bCs/>
              <w:noProof/>
            </w:rPr>
            <w:t xml:space="preserve"> </w:t>
          </w:r>
          <w:r w:rsidR="007E3997" w:rsidRPr="007E3997">
            <w:rPr>
              <w:rFonts w:cs="Arial"/>
              <w:noProof/>
            </w:rPr>
            <w:t>[11]</w:t>
          </w:r>
          <w:r>
            <w:rPr>
              <w:rFonts w:cs="Arial"/>
              <w:b/>
              <w:bCs/>
            </w:rPr>
            <w:fldChar w:fldCharType="end"/>
          </w:r>
        </w:sdtContent>
      </w:sdt>
      <w:r w:rsidRPr="00DA15E0">
        <w:rPr>
          <w:rFonts w:cs="Arial"/>
        </w:rPr>
        <w:t xml:space="preserve">, in his book </w:t>
      </w:r>
      <w:r w:rsidRPr="00DA15E0">
        <w:rPr>
          <w:rFonts w:cs="Arial"/>
          <w:i/>
          <w:iCs/>
        </w:rPr>
        <w:t>REST API Design Rulebook</w:t>
      </w:r>
      <w:r w:rsidRPr="00DA15E0">
        <w:rPr>
          <w:rFonts w:cs="Arial"/>
        </w:rPr>
        <w:t>, explores best practices for API design but also acknowledges the complexity involved in getting the design right from the start.</w:t>
      </w:r>
    </w:p>
    <w:p w14:paraId="5FD7E413" w14:textId="3C0CB2A1" w:rsidR="00DA15E0" w:rsidRPr="00DA15E0" w:rsidRDefault="00DA15E0" w:rsidP="00DA15E0">
      <w:pPr>
        <w:numPr>
          <w:ilvl w:val="0"/>
          <w:numId w:val="5"/>
        </w:numPr>
        <w:rPr>
          <w:rFonts w:cs="Arial"/>
        </w:rPr>
      </w:pPr>
      <w:r w:rsidRPr="00DA15E0">
        <w:rPr>
          <w:rFonts w:cs="Arial"/>
          <w:b/>
          <w:bCs/>
        </w:rPr>
        <w:t>Versioning and Maintenance</w:t>
      </w:r>
      <w:r w:rsidRPr="00DA15E0">
        <w:rPr>
          <w:rFonts w:cs="Arial"/>
        </w:rPr>
        <w:t xml:space="preserve">: As APIs evolve, maintaining backward compatibility and version control becomes a significant challenge. Research by </w:t>
      </w:r>
      <w:proofErr w:type="spellStart"/>
      <w:r w:rsidR="007C5304">
        <w:rPr>
          <w:rFonts w:cs="Arial"/>
          <w:b/>
          <w:bCs/>
        </w:rPr>
        <w:t>Patauso</w:t>
      </w:r>
      <w:proofErr w:type="spellEnd"/>
      <w:sdt>
        <w:sdtPr>
          <w:rPr>
            <w:rFonts w:cs="Arial"/>
            <w:b/>
            <w:bCs/>
          </w:rPr>
          <w:id w:val="1639612485"/>
          <w:citation/>
        </w:sdtPr>
        <w:sdtContent>
          <w:r w:rsidR="007C5304">
            <w:rPr>
              <w:rFonts w:cs="Arial"/>
              <w:b/>
              <w:bCs/>
            </w:rPr>
            <w:fldChar w:fldCharType="begin"/>
          </w:r>
          <w:r w:rsidR="007C5304">
            <w:rPr>
              <w:rFonts w:cs="Arial"/>
              <w:b/>
              <w:bCs/>
            </w:rPr>
            <w:instrText xml:space="preserve"> CITATION Pat23 \l 2057 </w:instrText>
          </w:r>
          <w:r w:rsidR="007C5304">
            <w:rPr>
              <w:rFonts w:cs="Arial"/>
              <w:b/>
              <w:bCs/>
            </w:rPr>
            <w:fldChar w:fldCharType="separate"/>
          </w:r>
          <w:r w:rsidR="007E3997">
            <w:rPr>
              <w:rFonts w:cs="Arial"/>
              <w:b/>
              <w:bCs/>
              <w:noProof/>
            </w:rPr>
            <w:t xml:space="preserve"> </w:t>
          </w:r>
          <w:r w:rsidR="007E3997" w:rsidRPr="007E3997">
            <w:rPr>
              <w:rFonts w:cs="Arial"/>
              <w:noProof/>
            </w:rPr>
            <w:t>[12]</w:t>
          </w:r>
          <w:r w:rsidR="007C5304">
            <w:rPr>
              <w:rFonts w:cs="Arial"/>
              <w:b/>
              <w:bCs/>
            </w:rPr>
            <w:fldChar w:fldCharType="end"/>
          </w:r>
        </w:sdtContent>
      </w:sdt>
      <w:r w:rsidRPr="00DA15E0">
        <w:rPr>
          <w:rFonts w:cs="Arial"/>
        </w:rPr>
        <w:t xml:space="preserve"> </w:t>
      </w:r>
      <w:r w:rsidR="007C5304">
        <w:rPr>
          <w:rFonts w:cs="Arial"/>
        </w:rPr>
        <w:t>focuses on</w:t>
      </w:r>
      <w:r w:rsidR="007C5304" w:rsidRPr="007C5304">
        <w:rPr>
          <w:rFonts w:ascii="Roboto" w:hAnsi="Roboto"/>
          <w:color w:val="333333"/>
          <w:sz w:val="21"/>
          <w:szCs w:val="21"/>
          <w:shd w:val="clear" w:color="auto" w:fill="FFFFFF"/>
        </w:rPr>
        <w:t xml:space="preserve"> </w:t>
      </w:r>
      <w:r w:rsidR="007C5304" w:rsidRPr="007C5304">
        <w:rPr>
          <w:rFonts w:cs="Arial"/>
        </w:rPr>
        <w:t>identifying versioning practices adopted by Web API developers</w:t>
      </w:r>
      <w:r w:rsidRPr="00DA15E0">
        <w:rPr>
          <w:rFonts w:cs="Arial"/>
        </w:rPr>
        <w:t xml:space="preserve"> and how maintaining a flexible API infrastructure is essential for long-term success.</w:t>
      </w:r>
    </w:p>
    <w:p w14:paraId="69FA573A" w14:textId="76ACA607" w:rsidR="00257FF5" w:rsidRPr="00E83EDD" w:rsidRDefault="00DA15E0" w:rsidP="00CC0779">
      <w:pPr>
        <w:numPr>
          <w:ilvl w:val="0"/>
          <w:numId w:val="5"/>
        </w:numPr>
        <w:rPr>
          <w:rFonts w:cs="Arial"/>
        </w:rPr>
      </w:pPr>
      <w:r w:rsidRPr="00DA15E0">
        <w:rPr>
          <w:rFonts w:cs="Arial"/>
          <w:b/>
          <w:bCs/>
        </w:rPr>
        <w:t>Security Risks</w:t>
      </w:r>
      <w:r w:rsidRPr="00DA15E0">
        <w:rPr>
          <w:rFonts w:cs="Arial"/>
        </w:rPr>
        <w:t xml:space="preserve">: APIs, if not properly secured, can expose vulnerabilities. </w:t>
      </w:r>
      <w:r w:rsidRPr="00DA15E0">
        <w:rPr>
          <w:rFonts w:cs="Arial"/>
          <w:b/>
          <w:bCs/>
        </w:rPr>
        <w:t>OWASP API Security Top 10</w:t>
      </w:r>
      <w:sdt>
        <w:sdtPr>
          <w:rPr>
            <w:rFonts w:cs="Arial"/>
            <w:b/>
            <w:bCs/>
          </w:rPr>
          <w:id w:val="-1799284245"/>
          <w:citation/>
        </w:sdtPr>
        <w:sdtContent>
          <w:r w:rsidR="007C5304">
            <w:rPr>
              <w:rFonts w:cs="Arial"/>
              <w:b/>
              <w:bCs/>
            </w:rPr>
            <w:fldChar w:fldCharType="begin"/>
          </w:r>
          <w:r w:rsidR="007C5304">
            <w:rPr>
              <w:rFonts w:cs="Arial"/>
              <w:b/>
              <w:bCs/>
            </w:rPr>
            <w:instrText xml:space="preserve"> CITATION OWA24 \l 2057 </w:instrText>
          </w:r>
          <w:r w:rsidR="007C5304">
            <w:rPr>
              <w:rFonts w:cs="Arial"/>
              <w:b/>
              <w:bCs/>
            </w:rPr>
            <w:fldChar w:fldCharType="separate"/>
          </w:r>
          <w:r w:rsidR="007E3997">
            <w:rPr>
              <w:rFonts w:cs="Arial"/>
              <w:b/>
              <w:bCs/>
              <w:noProof/>
            </w:rPr>
            <w:t xml:space="preserve"> </w:t>
          </w:r>
          <w:r w:rsidR="007E3997" w:rsidRPr="007E3997">
            <w:rPr>
              <w:rFonts w:cs="Arial"/>
              <w:noProof/>
            </w:rPr>
            <w:t>[13]</w:t>
          </w:r>
          <w:r w:rsidR="007C5304">
            <w:rPr>
              <w:rFonts w:cs="Arial"/>
              <w:b/>
              <w:bCs/>
            </w:rPr>
            <w:fldChar w:fldCharType="end"/>
          </w:r>
        </w:sdtContent>
      </w:sdt>
      <w:r w:rsidRPr="00DA15E0">
        <w:rPr>
          <w:rFonts w:cs="Arial"/>
        </w:rPr>
        <w:t xml:space="preserve"> highlight common security risks associated with APIs, such as improper authentication, rate limiting, and injection attacks, which can compromise sensitive data.</w:t>
      </w:r>
    </w:p>
    <w:p w14:paraId="494A40E1" w14:textId="0D799ADC" w:rsidR="00003C65" w:rsidRPr="00003C65" w:rsidRDefault="00CC0779" w:rsidP="00003C65">
      <w:pPr>
        <w:pStyle w:val="Heading1"/>
        <w:rPr>
          <w:rFonts w:cs="Arial"/>
        </w:rPr>
      </w:pPr>
      <w:r w:rsidRPr="00CC0779">
        <w:rPr>
          <w:rFonts w:cs="Arial"/>
        </w:rPr>
        <w:t>3. Aim &amp; Objectives</w:t>
      </w:r>
    </w:p>
    <w:p w14:paraId="59D88BB2" w14:textId="27DC7A52" w:rsidR="00003C65" w:rsidRDefault="00003C65" w:rsidP="00003C65">
      <w:pPr>
        <w:pStyle w:val="ListParagraph"/>
        <w:numPr>
          <w:ilvl w:val="0"/>
          <w:numId w:val="12"/>
        </w:numPr>
      </w:pPr>
      <w:r>
        <w:t>Efficiency and scalability of web application development</w:t>
      </w:r>
    </w:p>
    <w:p w14:paraId="42314681" w14:textId="2FD12F35" w:rsidR="00003C65" w:rsidRDefault="00003C65" w:rsidP="00003C65">
      <w:pPr>
        <w:pStyle w:val="ListParagraph"/>
        <w:numPr>
          <w:ilvl w:val="0"/>
          <w:numId w:val="12"/>
        </w:numPr>
      </w:pPr>
      <w:r>
        <w:t>Analyse</w:t>
      </w:r>
      <w:r w:rsidRPr="00003C65">
        <w:t xml:space="preserve"> how API-driven development promotes modularity and separation of concerns in web architectures</w:t>
      </w:r>
    </w:p>
    <w:p w14:paraId="133855D3" w14:textId="7C251ED8" w:rsidR="00003C65" w:rsidRDefault="00003C65" w:rsidP="00003C65">
      <w:pPr>
        <w:pStyle w:val="ListParagraph"/>
        <w:numPr>
          <w:ilvl w:val="0"/>
          <w:numId w:val="12"/>
        </w:numPr>
      </w:pPr>
      <w:r>
        <w:t>Security – how API can improve security by integrating advanced protocols like oAuth2.0 and JWT (JSON Web Token)</w:t>
      </w:r>
    </w:p>
    <w:p w14:paraId="776A9D0A" w14:textId="06D72916" w:rsidR="00003C65" w:rsidRDefault="00003C65" w:rsidP="00003C65">
      <w:pPr>
        <w:pStyle w:val="ListParagraph"/>
        <w:numPr>
          <w:ilvl w:val="0"/>
          <w:numId w:val="12"/>
        </w:numPr>
      </w:pPr>
      <w:r>
        <w:t xml:space="preserve">Assess </w:t>
      </w:r>
      <w:r w:rsidRPr="00003C65">
        <w:t>the role of APIs in enabling seamless integration with third-party services and external platforms</w:t>
      </w:r>
    </w:p>
    <w:p w14:paraId="2422844F" w14:textId="379F55B5" w:rsidR="00CF4E79" w:rsidRPr="00CF4E79" w:rsidRDefault="00003C65" w:rsidP="00CF4E79">
      <w:pPr>
        <w:pStyle w:val="ListParagraph"/>
        <w:numPr>
          <w:ilvl w:val="0"/>
          <w:numId w:val="12"/>
        </w:numPr>
      </w:pPr>
      <w:r>
        <w:t>E</w:t>
      </w:r>
      <w:r w:rsidRPr="00003C65">
        <w:t>xamine the long-term maintainability and flexibility of API-driven applications, especially in the context of continuous updates and scaling</w:t>
      </w:r>
    </w:p>
    <w:p w14:paraId="02B2E876" w14:textId="77777777" w:rsidR="00CF4E79" w:rsidRDefault="00CF4E79" w:rsidP="00CF4E79">
      <w:pPr>
        <w:pStyle w:val="Heading1"/>
        <w:rPr>
          <w:rFonts w:cs="Arial"/>
        </w:rPr>
      </w:pPr>
    </w:p>
    <w:p w14:paraId="56A0B99B" w14:textId="0FC48F1C" w:rsidR="00CC0779" w:rsidRPr="00CC0779" w:rsidRDefault="00CC0779" w:rsidP="00CF4E79">
      <w:pPr>
        <w:pStyle w:val="Heading1"/>
        <w:rPr>
          <w:rFonts w:cs="Arial"/>
        </w:rPr>
      </w:pPr>
      <w:r w:rsidRPr="00CC0779">
        <w:rPr>
          <w:rFonts w:cs="Arial"/>
        </w:rPr>
        <w:t>4. Methodology</w:t>
      </w:r>
    </w:p>
    <w:p w14:paraId="09D17B9B" w14:textId="37075CD1" w:rsidR="00CC0779" w:rsidRPr="00794DAD" w:rsidRDefault="00CC0779" w:rsidP="00794DAD">
      <w:pPr>
        <w:pStyle w:val="Heading2"/>
        <w:rPr>
          <w:rFonts w:cs="Arial"/>
        </w:rPr>
      </w:pPr>
      <w:r w:rsidRPr="00CC0779">
        <w:rPr>
          <w:rFonts w:cs="Arial"/>
        </w:rPr>
        <w:t>4.1 Research Methodology</w:t>
      </w:r>
    </w:p>
    <w:p w14:paraId="3B0DA050" w14:textId="7ABED3D0" w:rsidR="00CF4E79" w:rsidRPr="00CF4E79" w:rsidRDefault="00794DAD" w:rsidP="00CC0779">
      <w:pPr>
        <w:rPr>
          <w:rFonts w:cs="Arial"/>
          <w:iCs/>
          <w:color w:val="000000" w:themeColor="text1"/>
        </w:rPr>
      </w:pPr>
      <w:r>
        <w:rPr>
          <w:rFonts w:cs="Arial"/>
          <w:iCs/>
          <w:color w:val="000000" w:themeColor="text1"/>
        </w:rPr>
        <w:t xml:space="preserve">I’ll conduct a research based on both quantitative and qualitative approach. This ensures a comprehensive exploration of the technical, practical, and </w:t>
      </w:r>
      <w:r w:rsidRPr="00794DAD">
        <w:rPr>
          <w:rFonts w:cs="Arial"/>
          <w:iCs/>
          <w:color w:val="000000" w:themeColor="text1"/>
        </w:rPr>
        <w:t>organizational benefits of API-driven development</w:t>
      </w:r>
      <w:r>
        <w:rPr>
          <w:rFonts w:cs="Arial"/>
          <w:iCs/>
          <w:color w:val="000000" w:themeColor="text1"/>
        </w:rPr>
        <w:t>.</w:t>
      </w:r>
    </w:p>
    <w:p w14:paraId="6F89B090" w14:textId="77777777" w:rsidR="00CF4E79" w:rsidRPr="00CF4E79" w:rsidRDefault="00CF4E79" w:rsidP="00CC0779">
      <w:pPr>
        <w:rPr>
          <w:rFonts w:cs="Arial"/>
          <w:iCs/>
          <w:color w:val="FF0000"/>
        </w:rPr>
      </w:pPr>
    </w:p>
    <w:p w14:paraId="447F91D8" w14:textId="77777777" w:rsidR="00CC0779" w:rsidRDefault="00CC0779" w:rsidP="00CC0779">
      <w:pPr>
        <w:pStyle w:val="Heading3"/>
        <w:rPr>
          <w:rFonts w:cs="Arial"/>
        </w:rPr>
      </w:pPr>
      <w:r w:rsidRPr="00CC0779">
        <w:rPr>
          <w:rFonts w:cs="Arial"/>
        </w:rPr>
        <w:t>4.1.1 Philosophy</w:t>
      </w:r>
    </w:p>
    <w:p w14:paraId="6D0AEF92" w14:textId="156199F0" w:rsidR="00CC0779" w:rsidRPr="00794DAD" w:rsidRDefault="00794DAD" w:rsidP="00CC0779">
      <w:r w:rsidRPr="00794DAD">
        <w:t>Positivism is aligned with quantitative research and focuses on objective, measurable outcomes. Since the research on API-driven development is likely to involve quantitative analysis of performance metrics (e.g., scalability, efficiency, security) and comparisons between different development approaches, positivism fits well. It relies on observable facts and objective data, which is crucial for a study that examines the technical and operational benefits of API-driven development.</w:t>
      </w:r>
      <w:r w:rsidRPr="00794DAD">
        <w:t xml:space="preserve"> </w:t>
      </w:r>
      <w:r w:rsidRPr="00794DAD">
        <w:t>The topic of API-driven development focuses heavily on the technical aspects of web application development, which include efficiency, modularity, and performance improvements. Positivism supports this objective, technical focus by emphasizing the importance of observable and quantifiable data.</w:t>
      </w:r>
      <w:r w:rsidR="00CC0779" w:rsidRPr="00CC0779">
        <w:rPr>
          <w:rFonts w:cs="Arial"/>
          <w:i/>
          <w:iCs/>
          <w:color w:val="FF0000"/>
        </w:rPr>
        <w:t xml:space="preserve"> </w:t>
      </w:r>
    </w:p>
    <w:p w14:paraId="5795A7A7" w14:textId="77777777" w:rsidR="00CC0779" w:rsidRDefault="00CC0779" w:rsidP="00CC0779">
      <w:pPr>
        <w:pStyle w:val="Heading3"/>
        <w:rPr>
          <w:rFonts w:cs="Arial"/>
        </w:rPr>
      </w:pPr>
      <w:r w:rsidRPr="00CC0779">
        <w:rPr>
          <w:rFonts w:cs="Arial"/>
        </w:rPr>
        <w:t>4.1.2 Approach</w:t>
      </w:r>
    </w:p>
    <w:p w14:paraId="234D9600" w14:textId="558B8938" w:rsidR="00CC0779" w:rsidRPr="00794DAD" w:rsidRDefault="00794DAD" w:rsidP="00CC0779">
      <w:r w:rsidRPr="00794DAD">
        <w:t>The deductive approach is ideal for your research because it allows you to start with general theories or hypotheses about the benefits of API-driven development and systematically test them through data collection and analysis. This structured, theory-testing approach aligns with the nature of your study, which is focused on examining measurable benefits rather than discovering entirely new insights or theories.</w:t>
      </w:r>
    </w:p>
    <w:p w14:paraId="728039CA" w14:textId="77777777" w:rsidR="00CC0779" w:rsidRPr="00CC0779" w:rsidRDefault="00CC0779" w:rsidP="00CC0779">
      <w:pPr>
        <w:pStyle w:val="Heading3"/>
        <w:rPr>
          <w:rFonts w:cs="Arial"/>
        </w:rPr>
      </w:pPr>
      <w:r w:rsidRPr="00CC0779">
        <w:rPr>
          <w:rFonts w:cs="Arial"/>
        </w:rPr>
        <w:t>4.1.3 Strategies</w:t>
      </w:r>
    </w:p>
    <w:p w14:paraId="3C35F8A3" w14:textId="77777777" w:rsidR="00CC0779" w:rsidRDefault="00CC0779" w:rsidP="00CC0779">
      <w:pPr>
        <w:rPr>
          <w:rFonts w:cs="Arial"/>
          <w:i/>
          <w:iCs/>
          <w:color w:val="FF0000"/>
        </w:rPr>
      </w:pPr>
      <w:r w:rsidRPr="00CC0779">
        <w:rPr>
          <w:rFonts w:cs="Arial"/>
          <w:i/>
          <w:iCs/>
          <w:color w:val="FF0000"/>
        </w:rPr>
        <w:tab/>
        <w:t xml:space="preserve">These will be a literature review (a specific form of document review) and two of experiment, software development, case study, document review, action research, ethnographic </w:t>
      </w:r>
      <w:proofErr w:type="gramStart"/>
      <w:r w:rsidRPr="00CC0779">
        <w:rPr>
          <w:rFonts w:cs="Arial"/>
          <w:i/>
          <w:iCs/>
          <w:color w:val="FF0000"/>
        </w:rPr>
        <w:t>study,  and</w:t>
      </w:r>
      <w:proofErr w:type="gramEnd"/>
      <w:r w:rsidRPr="00CC0779">
        <w:rPr>
          <w:rFonts w:cs="Arial"/>
          <w:i/>
          <w:iCs/>
          <w:color w:val="FF0000"/>
        </w:rPr>
        <w:t xml:space="preserve"> survey. Why did you choose these strategies? If you are doing a case </w:t>
      </w:r>
      <w:proofErr w:type="gramStart"/>
      <w:r w:rsidRPr="00CC0779">
        <w:rPr>
          <w:rFonts w:cs="Arial"/>
          <w:i/>
          <w:iCs/>
          <w:color w:val="FF0000"/>
        </w:rPr>
        <w:t>study</w:t>
      </w:r>
      <w:proofErr w:type="gramEnd"/>
      <w:r w:rsidRPr="00CC0779">
        <w:rPr>
          <w:rFonts w:cs="Arial"/>
          <w:i/>
          <w:iCs/>
          <w:color w:val="FF0000"/>
        </w:rPr>
        <w:t xml:space="preserve"> then briefly explain the situation covered.</w:t>
      </w:r>
    </w:p>
    <w:p w14:paraId="7E6DF6D9" w14:textId="26693E7C" w:rsidR="00794DAD" w:rsidRDefault="00B166D7" w:rsidP="00CC0779">
      <w:pPr>
        <w:rPr>
          <w:rFonts w:cs="Arial"/>
          <w:color w:val="000000" w:themeColor="text1"/>
        </w:rPr>
      </w:pPr>
      <w:r>
        <w:rPr>
          <w:rFonts w:cs="Arial"/>
          <w:color w:val="000000" w:themeColor="text1"/>
        </w:rPr>
        <w:lastRenderedPageBreak/>
        <w:t>I’ll focus on experiment and software development as well as on document review. Here’s why:</w:t>
      </w:r>
    </w:p>
    <w:p w14:paraId="1705752A" w14:textId="0492299A" w:rsidR="00B166D7" w:rsidRDefault="00B166D7" w:rsidP="00B166D7">
      <w:pPr>
        <w:rPr>
          <w:rFonts w:cs="Arial"/>
          <w:b/>
          <w:bCs/>
          <w:color w:val="000000" w:themeColor="text1"/>
        </w:rPr>
      </w:pPr>
      <w:r w:rsidRPr="00B166D7">
        <w:rPr>
          <w:rStyle w:val="Heading4Char"/>
        </w:rPr>
        <w:t>Experiment</w:t>
      </w:r>
    </w:p>
    <w:p w14:paraId="3B6BA7FE" w14:textId="2EE15EFA" w:rsidR="00B166D7" w:rsidRDefault="00B166D7" w:rsidP="00B166D7">
      <w:pPr>
        <w:rPr>
          <w:rFonts w:cs="Arial"/>
          <w:color w:val="000000" w:themeColor="text1"/>
        </w:rPr>
      </w:pPr>
      <w:r w:rsidRPr="00B166D7">
        <w:rPr>
          <w:rFonts w:cs="Arial"/>
          <w:color w:val="000000" w:themeColor="text1"/>
        </w:rPr>
        <w:t xml:space="preserve">An </w:t>
      </w:r>
      <w:r w:rsidRPr="00B166D7">
        <w:rPr>
          <w:rFonts w:cs="Arial"/>
          <w:b/>
          <w:bCs/>
          <w:color w:val="000000" w:themeColor="text1"/>
        </w:rPr>
        <w:t>experimental strategy</w:t>
      </w:r>
      <w:r w:rsidRPr="00B166D7">
        <w:rPr>
          <w:rFonts w:cs="Arial"/>
          <w:color w:val="000000" w:themeColor="text1"/>
        </w:rPr>
        <w:t xml:space="preserve"> would allow you to test specific hypotheses about API-driven development by manipulating variables and observing the effects. For example, you could implement API-driven development in a controlled environment and compare performance metrics such as load time, scalability, and security with a non-API-driven environment.</w:t>
      </w:r>
    </w:p>
    <w:p w14:paraId="202B882C" w14:textId="7B9950CC" w:rsidR="00B166D7" w:rsidRPr="00B166D7" w:rsidRDefault="00B166D7" w:rsidP="00B166D7">
      <w:pPr>
        <w:rPr>
          <w:rFonts w:cs="Arial"/>
          <w:color w:val="000000" w:themeColor="text1"/>
        </w:rPr>
      </w:pPr>
      <w:r w:rsidRPr="00B166D7">
        <w:rPr>
          <w:rFonts w:cs="Arial"/>
          <w:b/>
          <w:bCs/>
          <w:color w:val="000000" w:themeColor="text1"/>
        </w:rPr>
        <w:t>Advantages</w:t>
      </w:r>
      <w:r w:rsidRPr="00B166D7">
        <w:rPr>
          <w:rFonts w:cs="Arial"/>
          <w:color w:val="000000" w:themeColor="text1"/>
        </w:rPr>
        <w:t>:</w:t>
      </w:r>
    </w:p>
    <w:p w14:paraId="4113C9A4" w14:textId="77777777" w:rsidR="00B166D7" w:rsidRPr="00B166D7" w:rsidRDefault="00B166D7" w:rsidP="00B166D7">
      <w:pPr>
        <w:numPr>
          <w:ilvl w:val="0"/>
          <w:numId w:val="14"/>
        </w:numPr>
        <w:rPr>
          <w:rFonts w:cs="Arial"/>
          <w:color w:val="000000" w:themeColor="text1"/>
        </w:rPr>
      </w:pPr>
      <w:r w:rsidRPr="00B166D7">
        <w:rPr>
          <w:rFonts w:cs="Arial"/>
          <w:color w:val="000000" w:themeColor="text1"/>
        </w:rPr>
        <w:t>Provides quantifiable and measurable data on performance benefits, making it ideal for technical and performance-based comparisons.</w:t>
      </w:r>
    </w:p>
    <w:p w14:paraId="5A493874" w14:textId="39275582" w:rsidR="00B166D7" w:rsidRDefault="00B166D7" w:rsidP="00B166D7">
      <w:pPr>
        <w:numPr>
          <w:ilvl w:val="0"/>
          <w:numId w:val="14"/>
        </w:numPr>
        <w:rPr>
          <w:rFonts w:cs="Arial"/>
          <w:color w:val="000000" w:themeColor="text1"/>
        </w:rPr>
      </w:pPr>
      <w:r w:rsidRPr="00B166D7">
        <w:rPr>
          <w:rFonts w:cs="Arial"/>
          <w:color w:val="000000" w:themeColor="text1"/>
        </w:rPr>
        <w:t xml:space="preserve">Allows for clear cause-and-effect analysis, helping to isolate the effects of API-driven development on various aspects of software projects.  </w:t>
      </w:r>
    </w:p>
    <w:p w14:paraId="16C15F58" w14:textId="2C718241" w:rsidR="00B166D7" w:rsidRPr="00B166D7" w:rsidRDefault="00B166D7" w:rsidP="00B166D7">
      <w:pPr>
        <w:pStyle w:val="Heading4"/>
      </w:pPr>
      <w:r w:rsidRPr="00B166D7">
        <w:t>Software Development (as a Research Strategy):</w:t>
      </w:r>
    </w:p>
    <w:p w14:paraId="4911D2E3" w14:textId="10F0AB27" w:rsidR="00B166D7" w:rsidRPr="00B166D7" w:rsidRDefault="00B166D7" w:rsidP="00B166D7">
      <w:pPr>
        <w:rPr>
          <w:rFonts w:cs="Arial"/>
          <w:color w:val="000000" w:themeColor="text1"/>
        </w:rPr>
      </w:pPr>
      <w:r w:rsidRPr="00B166D7">
        <w:rPr>
          <w:rFonts w:cs="Arial"/>
          <w:color w:val="000000" w:themeColor="text1"/>
        </w:rPr>
        <w:t>A software development strategy focuses on building a practical solution or system, allowing you to explore API-driven development through hands-on development. You could develop a real-world application using an API-driven approach and document the benefits and challenges encountered throughout the process.</w:t>
      </w:r>
    </w:p>
    <w:p w14:paraId="4BD41B1E" w14:textId="7BE2C35E" w:rsidR="00B166D7" w:rsidRPr="00B166D7" w:rsidRDefault="00B166D7" w:rsidP="00B166D7">
      <w:pPr>
        <w:rPr>
          <w:rFonts w:cs="Arial"/>
          <w:color w:val="000000" w:themeColor="text1"/>
        </w:rPr>
      </w:pPr>
      <w:r w:rsidRPr="00B166D7">
        <w:rPr>
          <w:rFonts w:cs="Arial"/>
          <w:b/>
          <w:bCs/>
          <w:color w:val="000000" w:themeColor="text1"/>
        </w:rPr>
        <w:t>Advantages:</w:t>
      </w:r>
    </w:p>
    <w:p w14:paraId="232120C5" w14:textId="51623B81" w:rsidR="00B166D7" w:rsidRPr="00B166D7" w:rsidRDefault="00B166D7" w:rsidP="00B166D7">
      <w:pPr>
        <w:numPr>
          <w:ilvl w:val="0"/>
          <w:numId w:val="15"/>
        </w:numPr>
        <w:rPr>
          <w:rFonts w:cs="Arial"/>
          <w:color w:val="000000" w:themeColor="text1"/>
        </w:rPr>
      </w:pPr>
      <w:r w:rsidRPr="00B166D7">
        <w:rPr>
          <w:rFonts w:cs="Arial"/>
          <w:color w:val="000000" w:themeColor="text1"/>
        </w:rPr>
        <w:t>Provides a practical, real-world context for analy</w:t>
      </w:r>
      <w:r>
        <w:rPr>
          <w:rFonts w:cs="Arial"/>
          <w:color w:val="000000" w:themeColor="text1"/>
        </w:rPr>
        <w:t>s</w:t>
      </w:r>
      <w:r w:rsidRPr="00B166D7">
        <w:rPr>
          <w:rFonts w:cs="Arial"/>
          <w:color w:val="000000" w:themeColor="text1"/>
        </w:rPr>
        <w:t>ing API-driven development, giving you a deeper understanding of its benefits and challenges.</w:t>
      </w:r>
    </w:p>
    <w:p w14:paraId="48F2FB5C" w14:textId="77777777" w:rsidR="00B166D7" w:rsidRPr="00B166D7" w:rsidRDefault="00B166D7" w:rsidP="00B166D7">
      <w:pPr>
        <w:numPr>
          <w:ilvl w:val="0"/>
          <w:numId w:val="15"/>
        </w:numPr>
        <w:rPr>
          <w:rFonts w:cs="Arial"/>
          <w:color w:val="000000" w:themeColor="text1"/>
        </w:rPr>
      </w:pPr>
      <w:r w:rsidRPr="00B166D7">
        <w:rPr>
          <w:rFonts w:cs="Arial"/>
          <w:color w:val="000000" w:themeColor="text1"/>
        </w:rPr>
        <w:t>Allows you to directly measure how APIs improve or complicate system design, security, and modularity.</w:t>
      </w:r>
    </w:p>
    <w:p w14:paraId="07AA6495" w14:textId="1E5D40E5" w:rsidR="00B166D7" w:rsidRDefault="00B166D7" w:rsidP="00B166D7">
      <w:pPr>
        <w:pStyle w:val="Heading4"/>
      </w:pPr>
      <w:r>
        <w:t>Document Review</w:t>
      </w:r>
    </w:p>
    <w:p w14:paraId="27FFB77D" w14:textId="53B752F1" w:rsidR="00B166D7" w:rsidRPr="00B166D7" w:rsidRDefault="00B166D7" w:rsidP="00B166D7">
      <w:r w:rsidRPr="00B166D7">
        <w:t xml:space="preserve">A document review strategy involves </w:t>
      </w:r>
      <w:r w:rsidRPr="00B166D7">
        <w:t>analysing</w:t>
      </w:r>
      <w:r w:rsidRPr="00B166D7">
        <w:t xml:space="preserve"> existing literature, case studies, technical reports, and best practices documents about API-driven development. This strategy helps in identifying patterns, established benefits, and possible limitations based on previously documented research and case studies.</w:t>
      </w:r>
    </w:p>
    <w:p w14:paraId="182EF594" w14:textId="71612A64" w:rsidR="00B166D7" w:rsidRPr="00B166D7" w:rsidRDefault="00B166D7" w:rsidP="00B166D7">
      <w:r w:rsidRPr="00B166D7">
        <w:rPr>
          <w:b/>
          <w:bCs/>
        </w:rPr>
        <w:t>Advantages</w:t>
      </w:r>
      <w:r w:rsidRPr="00B166D7">
        <w:t>:</w:t>
      </w:r>
    </w:p>
    <w:p w14:paraId="5C8FE6F6" w14:textId="77777777" w:rsidR="00B166D7" w:rsidRPr="00B166D7" w:rsidRDefault="00B166D7" w:rsidP="00B166D7">
      <w:pPr>
        <w:numPr>
          <w:ilvl w:val="0"/>
          <w:numId w:val="16"/>
        </w:numPr>
      </w:pPr>
      <w:r w:rsidRPr="00B166D7">
        <w:t xml:space="preserve">Efficient for building a </w:t>
      </w:r>
      <w:r w:rsidRPr="00B166D7">
        <w:rPr>
          <w:b/>
          <w:bCs/>
        </w:rPr>
        <w:t>theoretical foundation</w:t>
      </w:r>
      <w:r w:rsidRPr="00B166D7">
        <w:t xml:space="preserve"> and identifying best practices or common challenges related to API-driven development.</w:t>
      </w:r>
    </w:p>
    <w:p w14:paraId="179C4E0D" w14:textId="77777777" w:rsidR="00B166D7" w:rsidRPr="00B166D7" w:rsidRDefault="00B166D7" w:rsidP="00B166D7">
      <w:pPr>
        <w:numPr>
          <w:ilvl w:val="0"/>
          <w:numId w:val="16"/>
        </w:numPr>
      </w:pPr>
      <w:r w:rsidRPr="00B166D7">
        <w:lastRenderedPageBreak/>
        <w:t>Suitable for synthesizing existing knowledge without having to build or experiment on a new system.</w:t>
      </w:r>
    </w:p>
    <w:p w14:paraId="3A8F7A15" w14:textId="77777777" w:rsidR="00B166D7" w:rsidRPr="00794DAD" w:rsidRDefault="00B166D7" w:rsidP="00CC0779">
      <w:pPr>
        <w:rPr>
          <w:rFonts w:cs="Arial"/>
          <w:color w:val="000000" w:themeColor="text1"/>
        </w:rPr>
      </w:pPr>
    </w:p>
    <w:p w14:paraId="7D906199" w14:textId="77777777" w:rsidR="00CC0779" w:rsidRDefault="00CC0779" w:rsidP="00CC0779">
      <w:pPr>
        <w:pStyle w:val="Heading4"/>
        <w:rPr>
          <w:rFonts w:cs="Arial"/>
        </w:rPr>
      </w:pPr>
      <w:r w:rsidRPr="00CC0779">
        <w:rPr>
          <w:rFonts w:cs="Arial"/>
        </w:rPr>
        <w:t>4.1.3.1 Literature Review</w:t>
      </w:r>
    </w:p>
    <w:p w14:paraId="32B233A6" w14:textId="79554C5D" w:rsidR="00B166D7" w:rsidRDefault="00B166D7" w:rsidP="00B166D7">
      <w:r w:rsidRPr="00B166D7">
        <w:t xml:space="preserve">A </w:t>
      </w:r>
      <w:r w:rsidRPr="00B166D7">
        <w:rPr>
          <w:b/>
          <w:bCs/>
        </w:rPr>
        <w:t>literature review</w:t>
      </w:r>
      <w:r w:rsidRPr="00B166D7">
        <w:t xml:space="preserve"> for </w:t>
      </w:r>
      <w:r>
        <w:t>the proposed research</w:t>
      </w:r>
      <w:r w:rsidRPr="00B166D7">
        <w:t xml:space="preserve"> titled "Benefits of API-Driven Development"</w:t>
      </w:r>
      <w:r>
        <w:t xml:space="preserve"> </w:t>
      </w:r>
      <w:r w:rsidRPr="00B166D7">
        <w:t>involves exploring existing studies, technical articles, and industry reports that focus on the key aspects of API-driven development.</w:t>
      </w:r>
    </w:p>
    <w:p w14:paraId="2927026F" w14:textId="77777777" w:rsidR="00B166D7" w:rsidRPr="00B166D7" w:rsidRDefault="00B166D7" w:rsidP="00B166D7">
      <w:r w:rsidRPr="00B166D7">
        <w:t>Below is a suggested structure and key themes to consider for the review:</w:t>
      </w:r>
    </w:p>
    <w:p w14:paraId="58951A83" w14:textId="77777777" w:rsidR="00B166D7" w:rsidRPr="00B166D7" w:rsidRDefault="00B166D7" w:rsidP="00B166D7">
      <w:pPr>
        <w:rPr>
          <w:b/>
          <w:bCs/>
        </w:rPr>
      </w:pPr>
      <w:r w:rsidRPr="00B166D7">
        <w:rPr>
          <w:b/>
          <w:bCs/>
        </w:rPr>
        <w:t>1. Introduction to APIs and API-Driven Development</w:t>
      </w:r>
    </w:p>
    <w:p w14:paraId="6B270AA6" w14:textId="377FB4E3" w:rsidR="00B166D7" w:rsidRPr="00B166D7" w:rsidRDefault="00B166D7" w:rsidP="00B166D7">
      <w:pPr>
        <w:numPr>
          <w:ilvl w:val="0"/>
          <w:numId w:val="17"/>
        </w:numPr>
      </w:pPr>
      <w:r w:rsidRPr="00B166D7">
        <w:rPr>
          <w:b/>
          <w:bCs/>
        </w:rPr>
        <w:t>Historical Context</w:t>
      </w:r>
      <w:r w:rsidRPr="00B166D7">
        <w:t>: APIs (Application Programming Interfaces) have evolved from basic communication protocols to central elements in modern web and mobile applications. Literature like Fielding’s dissertation</w:t>
      </w:r>
      <w:sdt>
        <w:sdtPr>
          <w:id w:val="-438069580"/>
          <w:citation/>
        </w:sdtPr>
        <w:sdtContent>
          <w:r w:rsidR="00784CF3">
            <w:fldChar w:fldCharType="begin"/>
          </w:r>
          <w:r w:rsidR="00784CF3">
            <w:instrText xml:space="preserve"> CITATION Fie00 \l 2057 </w:instrText>
          </w:r>
          <w:r w:rsidR="00784CF3">
            <w:fldChar w:fldCharType="separate"/>
          </w:r>
          <w:r w:rsidR="007E3997">
            <w:rPr>
              <w:noProof/>
            </w:rPr>
            <w:t xml:space="preserve"> </w:t>
          </w:r>
          <w:r w:rsidR="007E3997" w:rsidRPr="007E3997">
            <w:rPr>
              <w:noProof/>
            </w:rPr>
            <w:t>[1]</w:t>
          </w:r>
          <w:r w:rsidR="00784CF3">
            <w:fldChar w:fldCharType="end"/>
          </w:r>
        </w:sdtContent>
      </w:sdt>
      <w:r w:rsidRPr="00B166D7">
        <w:t xml:space="preserve"> on RESTful services laid the groundwork for how APIs are used in web development.</w:t>
      </w:r>
    </w:p>
    <w:p w14:paraId="53D07432" w14:textId="0E5EDA45" w:rsidR="00B166D7" w:rsidRPr="00B166D7" w:rsidRDefault="00B166D7" w:rsidP="00B166D7">
      <w:pPr>
        <w:numPr>
          <w:ilvl w:val="0"/>
          <w:numId w:val="17"/>
        </w:numPr>
      </w:pPr>
      <w:r w:rsidRPr="00B166D7">
        <w:rPr>
          <w:b/>
          <w:bCs/>
        </w:rPr>
        <w:t>The Rise of Microservices</w:t>
      </w:r>
      <w:r w:rsidRPr="00B166D7">
        <w:t xml:space="preserve">: Papers by authors such as </w:t>
      </w:r>
      <w:r w:rsidRPr="00B166D7">
        <w:rPr>
          <w:b/>
          <w:bCs/>
        </w:rPr>
        <w:t>Newman</w:t>
      </w:r>
      <w:sdt>
        <w:sdtPr>
          <w:rPr>
            <w:b/>
            <w:bCs/>
          </w:rPr>
          <w:id w:val="-866524125"/>
          <w:citation/>
        </w:sdtPr>
        <w:sdtContent>
          <w:r w:rsidR="00784CF3">
            <w:rPr>
              <w:b/>
              <w:bCs/>
            </w:rPr>
            <w:fldChar w:fldCharType="begin"/>
          </w:r>
          <w:r w:rsidR="00784CF3">
            <w:rPr>
              <w:b/>
              <w:bCs/>
            </w:rPr>
            <w:instrText xml:space="preserve"> CITATION New15 \l 2057 </w:instrText>
          </w:r>
          <w:r w:rsidR="00784CF3">
            <w:rPr>
              <w:b/>
              <w:bCs/>
            </w:rPr>
            <w:fldChar w:fldCharType="separate"/>
          </w:r>
          <w:r w:rsidR="007E3997">
            <w:rPr>
              <w:b/>
              <w:bCs/>
              <w:noProof/>
            </w:rPr>
            <w:t xml:space="preserve"> </w:t>
          </w:r>
          <w:r w:rsidR="007E3997" w:rsidRPr="007E3997">
            <w:rPr>
              <w:noProof/>
            </w:rPr>
            <w:t>[5]</w:t>
          </w:r>
          <w:r w:rsidR="00784CF3">
            <w:rPr>
              <w:b/>
              <w:bCs/>
            </w:rPr>
            <w:fldChar w:fldCharType="end"/>
          </w:r>
        </w:sdtContent>
      </w:sdt>
      <w:r w:rsidRPr="00B166D7">
        <w:t xml:space="preserve"> emphasize the role of APIs in enabling microservices architectures, where each service can communicate via APIs, promoting modularity and independent scaling.</w:t>
      </w:r>
    </w:p>
    <w:p w14:paraId="7F067F99" w14:textId="77777777" w:rsidR="00B166D7" w:rsidRPr="00B166D7" w:rsidRDefault="00B166D7" w:rsidP="00B166D7">
      <w:pPr>
        <w:rPr>
          <w:b/>
          <w:bCs/>
        </w:rPr>
      </w:pPr>
      <w:r w:rsidRPr="00B166D7">
        <w:rPr>
          <w:b/>
          <w:bCs/>
        </w:rPr>
        <w:t>2. Efficiency and Scalability</w:t>
      </w:r>
    </w:p>
    <w:p w14:paraId="3759FDD4" w14:textId="77777777" w:rsidR="00B166D7" w:rsidRPr="00B166D7" w:rsidRDefault="00B166D7" w:rsidP="00B166D7">
      <w:pPr>
        <w:numPr>
          <w:ilvl w:val="0"/>
          <w:numId w:val="18"/>
        </w:numPr>
      </w:pPr>
      <w:r w:rsidRPr="00B166D7">
        <w:rPr>
          <w:b/>
          <w:bCs/>
        </w:rPr>
        <w:t>Time to Market</w:t>
      </w:r>
      <w:r w:rsidRPr="00B166D7">
        <w:t xml:space="preserve">: Literature often highlights how API-driven development accelerates software release cycles. Research from </w:t>
      </w:r>
      <w:r w:rsidRPr="00B166D7">
        <w:rPr>
          <w:b/>
          <w:bCs/>
        </w:rPr>
        <w:t>McKinsey &amp; Company (2020)</w:t>
      </w:r>
      <w:r w:rsidRPr="00B166D7">
        <w:t xml:space="preserve"> reports that companies adopting APIs can reduce development times significantly by enabling more efficient workflows, parallel development, and code reusability.</w:t>
      </w:r>
    </w:p>
    <w:p w14:paraId="126B8190" w14:textId="7BD5C4CB" w:rsidR="00B166D7" w:rsidRPr="00B166D7" w:rsidRDefault="00B166D7" w:rsidP="00B166D7">
      <w:pPr>
        <w:numPr>
          <w:ilvl w:val="0"/>
          <w:numId w:val="18"/>
        </w:numPr>
      </w:pPr>
      <w:r w:rsidRPr="00B166D7">
        <w:rPr>
          <w:b/>
          <w:bCs/>
        </w:rPr>
        <w:t>Scalability</w:t>
      </w:r>
      <w:r w:rsidRPr="00B166D7">
        <w:t xml:space="preserve">: Studies, like those by </w:t>
      </w:r>
      <w:proofErr w:type="spellStart"/>
      <w:r w:rsidRPr="00B166D7">
        <w:rPr>
          <w:b/>
          <w:bCs/>
        </w:rPr>
        <w:t>Hasselbring</w:t>
      </w:r>
      <w:proofErr w:type="spellEnd"/>
      <w:sdt>
        <w:sdtPr>
          <w:rPr>
            <w:b/>
            <w:bCs/>
          </w:rPr>
          <w:id w:val="687105969"/>
          <w:citation/>
        </w:sdtPr>
        <w:sdtContent>
          <w:r w:rsidR="00784CF3">
            <w:rPr>
              <w:b/>
              <w:bCs/>
            </w:rPr>
            <w:fldChar w:fldCharType="begin"/>
          </w:r>
          <w:r w:rsidR="00784CF3">
            <w:rPr>
              <w:b/>
              <w:bCs/>
            </w:rPr>
            <w:instrText xml:space="preserve"> CITATION Has18 \l 2057 </w:instrText>
          </w:r>
          <w:r w:rsidR="00784CF3">
            <w:rPr>
              <w:b/>
              <w:bCs/>
            </w:rPr>
            <w:fldChar w:fldCharType="separate"/>
          </w:r>
          <w:r w:rsidR="007E3997">
            <w:rPr>
              <w:b/>
              <w:bCs/>
              <w:noProof/>
            </w:rPr>
            <w:t xml:space="preserve"> </w:t>
          </w:r>
          <w:r w:rsidR="007E3997" w:rsidRPr="007E3997">
            <w:rPr>
              <w:noProof/>
            </w:rPr>
            <w:t>[4]</w:t>
          </w:r>
          <w:r w:rsidR="00784CF3">
            <w:rPr>
              <w:b/>
              <w:bCs/>
            </w:rPr>
            <w:fldChar w:fldCharType="end"/>
          </w:r>
        </w:sdtContent>
      </w:sdt>
      <w:r w:rsidRPr="00B166D7">
        <w:t>, show how APIs facilitate the horizontal scaling of applications, particularly when integrated with cloud-native technologies like containers and Kubernetes.</w:t>
      </w:r>
    </w:p>
    <w:p w14:paraId="41563918" w14:textId="77777777" w:rsidR="00B166D7" w:rsidRPr="00B166D7" w:rsidRDefault="00B166D7" w:rsidP="00B166D7">
      <w:pPr>
        <w:rPr>
          <w:b/>
          <w:bCs/>
        </w:rPr>
      </w:pPr>
      <w:r w:rsidRPr="00B166D7">
        <w:rPr>
          <w:b/>
          <w:bCs/>
        </w:rPr>
        <w:t>3. Security Considerations</w:t>
      </w:r>
    </w:p>
    <w:p w14:paraId="0CAD2FA9" w14:textId="55E51F02" w:rsidR="00B166D7" w:rsidRPr="00B166D7" w:rsidRDefault="00B166D7" w:rsidP="00784CF3">
      <w:pPr>
        <w:numPr>
          <w:ilvl w:val="0"/>
          <w:numId w:val="19"/>
        </w:numPr>
      </w:pPr>
      <w:r w:rsidRPr="00B166D7">
        <w:rPr>
          <w:b/>
          <w:bCs/>
        </w:rPr>
        <w:t>OAuth 2.0 and JWT</w:t>
      </w:r>
      <w:r w:rsidRPr="00B166D7">
        <w:t>: Articles and papers frequently explore how APIs implement secure authentication and authorization mechanisms such as OAuth 2.0 and JWT. Research on these technologies highlights their ability to improve user authentication flows and protect sensitive data in API ecosystems</w:t>
      </w:r>
    </w:p>
    <w:p w14:paraId="6B0A29D4" w14:textId="505F0738" w:rsidR="00B166D7" w:rsidRPr="00B166D7" w:rsidRDefault="00B166D7" w:rsidP="00B166D7">
      <w:pPr>
        <w:numPr>
          <w:ilvl w:val="0"/>
          <w:numId w:val="19"/>
        </w:numPr>
      </w:pPr>
      <w:r w:rsidRPr="00B166D7">
        <w:rPr>
          <w:b/>
          <w:bCs/>
        </w:rPr>
        <w:t>API Security Best Practices</w:t>
      </w:r>
      <w:r w:rsidRPr="00B166D7">
        <w:t xml:space="preserve">: Sources like </w:t>
      </w:r>
      <w:r w:rsidRPr="00B166D7">
        <w:rPr>
          <w:b/>
          <w:bCs/>
        </w:rPr>
        <w:t xml:space="preserve">OWASP's API Security Top 10 </w:t>
      </w:r>
      <w:sdt>
        <w:sdtPr>
          <w:rPr>
            <w:b/>
            <w:bCs/>
          </w:rPr>
          <w:id w:val="-1011906463"/>
          <w:citation/>
        </w:sdtPr>
        <w:sdtContent>
          <w:r w:rsidR="00784CF3">
            <w:rPr>
              <w:b/>
              <w:bCs/>
            </w:rPr>
            <w:fldChar w:fldCharType="begin"/>
          </w:r>
          <w:r w:rsidR="00784CF3">
            <w:rPr>
              <w:b/>
              <w:bCs/>
            </w:rPr>
            <w:instrText xml:space="preserve"> CITATION OWA24 \l 2057 </w:instrText>
          </w:r>
          <w:r w:rsidR="00784CF3">
            <w:rPr>
              <w:b/>
              <w:bCs/>
            </w:rPr>
            <w:fldChar w:fldCharType="separate"/>
          </w:r>
          <w:r w:rsidR="007E3997" w:rsidRPr="007E3997">
            <w:rPr>
              <w:noProof/>
            </w:rPr>
            <w:t>[13]</w:t>
          </w:r>
          <w:r w:rsidR="00784CF3">
            <w:rPr>
              <w:b/>
              <w:bCs/>
            </w:rPr>
            <w:fldChar w:fldCharType="end"/>
          </w:r>
        </w:sdtContent>
      </w:sdt>
      <w:r w:rsidRPr="00B166D7">
        <w:t xml:space="preserve"> provide insights into common vulnerabilities in APIs, such as insufficient logging and </w:t>
      </w:r>
      <w:r w:rsidRPr="00B166D7">
        <w:lastRenderedPageBreak/>
        <w:t>monitoring, broken object-level authorization, and improper rate limiting. These studies underscore the importance of adopting security measures in API-driven development.</w:t>
      </w:r>
    </w:p>
    <w:p w14:paraId="7FF39622" w14:textId="77777777" w:rsidR="00B166D7" w:rsidRPr="00B166D7" w:rsidRDefault="00B166D7" w:rsidP="00B166D7">
      <w:pPr>
        <w:rPr>
          <w:b/>
          <w:bCs/>
        </w:rPr>
      </w:pPr>
      <w:r w:rsidRPr="00B166D7">
        <w:rPr>
          <w:b/>
          <w:bCs/>
        </w:rPr>
        <w:t>4. Interoperability and Integration</w:t>
      </w:r>
    </w:p>
    <w:p w14:paraId="3ED39AC0" w14:textId="448D3FAE" w:rsidR="00B166D7" w:rsidRPr="00B166D7" w:rsidRDefault="00B166D7" w:rsidP="00B166D7">
      <w:pPr>
        <w:numPr>
          <w:ilvl w:val="0"/>
          <w:numId w:val="20"/>
        </w:numPr>
      </w:pPr>
      <w:r w:rsidRPr="00B166D7">
        <w:rPr>
          <w:b/>
          <w:bCs/>
        </w:rPr>
        <w:t>Cross-Platform Integration</w:t>
      </w:r>
      <w:r w:rsidRPr="00B166D7">
        <w:t xml:space="preserve">: Several papers discuss how APIs allow seamless integration between different systems, platforms, and third-party services. </w:t>
      </w:r>
      <w:r w:rsidR="00784CF3">
        <w:t>Some of them</w:t>
      </w:r>
      <w:r w:rsidRPr="00B166D7">
        <w:t xml:space="preserve"> highlight how APIs have transformed the way systems interact, fostering ecosystems of interconnected applications that communicate through well-defined interfaces.</w:t>
      </w:r>
    </w:p>
    <w:p w14:paraId="56E49017" w14:textId="20396F93" w:rsidR="00B166D7" w:rsidRPr="00B166D7" w:rsidRDefault="00B166D7" w:rsidP="00B166D7">
      <w:pPr>
        <w:numPr>
          <w:ilvl w:val="0"/>
          <w:numId w:val="20"/>
        </w:numPr>
      </w:pPr>
      <w:r w:rsidRPr="00B166D7">
        <w:rPr>
          <w:b/>
          <w:bCs/>
        </w:rPr>
        <w:t>Modularity</w:t>
      </w:r>
      <w:r w:rsidRPr="00B166D7">
        <w:t xml:space="preserve">: Many researchers focus on the modular design of applications facilitated by API-driven development. APIs enable development teams to build systems where components can be replaced or upgraded independently, which aligns with research on modularity and code reuse from </w:t>
      </w:r>
      <w:r w:rsidRPr="00B166D7">
        <w:rPr>
          <w:b/>
          <w:bCs/>
        </w:rPr>
        <w:t>Parnas</w:t>
      </w:r>
      <w:sdt>
        <w:sdtPr>
          <w:rPr>
            <w:b/>
            <w:bCs/>
          </w:rPr>
          <w:id w:val="-1521147830"/>
          <w:citation/>
        </w:sdtPr>
        <w:sdtContent>
          <w:r w:rsidR="00784CF3">
            <w:rPr>
              <w:b/>
              <w:bCs/>
            </w:rPr>
            <w:fldChar w:fldCharType="begin"/>
          </w:r>
          <w:r w:rsidR="00784CF3">
            <w:rPr>
              <w:b/>
              <w:bCs/>
            </w:rPr>
            <w:instrText xml:space="preserve"> CITATION Dav72 \l 2057 </w:instrText>
          </w:r>
          <w:r w:rsidR="00784CF3">
            <w:rPr>
              <w:b/>
              <w:bCs/>
            </w:rPr>
            <w:fldChar w:fldCharType="separate"/>
          </w:r>
          <w:r w:rsidR="007E3997">
            <w:rPr>
              <w:b/>
              <w:bCs/>
              <w:noProof/>
            </w:rPr>
            <w:t xml:space="preserve"> </w:t>
          </w:r>
          <w:r w:rsidR="007E3997" w:rsidRPr="007E3997">
            <w:rPr>
              <w:noProof/>
            </w:rPr>
            <w:t>[2]</w:t>
          </w:r>
          <w:r w:rsidR="00784CF3">
            <w:rPr>
              <w:b/>
              <w:bCs/>
            </w:rPr>
            <w:fldChar w:fldCharType="end"/>
          </w:r>
        </w:sdtContent>
      </w:sdt>
      <w:r w:rsidRPr="00B166D7">
        <w:t>.</w:t>
      </w:r>
    </w:p>
    <w:p w14:paraId="650D9EE9" w14:textId="56964BAD" w:rsidR="00B166D7" w:rsidRPr="00B166D7" w:rsidRDefault="00B166D7" w:rsidP="00B166D7">
      <w:pPr>
        <w:rPr>
          <w:b/>
          <w:bCs/>
        </w:rPr>
      </w:pPr>
      <w:r w:rsidRPr="00B166D7">
        <w:rPr>
          <w:b/>
          <w:bCs/>
        </w:rPr>
        <w:t>5. Challenges in API-Driven Development</w:t>
      </w:r>
    </w:p>
    <w:p w14:paraId="43F0119F" w14:textId="77777777" w:rsidR="00B166D7" w:rsidRPr="00B166D7" w:rsidRDefault="00B166D7" w:rsidP="00B166D7">
      <w:pPr>
        <w:numPr>
          <w:ilvl w:val="0"/>
          <w:numId w:val="21"/>
        </w:numPr>
      </w:pPr>
      <w:r w:rsidRPr="00B166D7">
        <w:rPr>
          <w:b/>
          <w:bCs/>
        </w:rPr>
        <w:t>Complexity in API Design</w:t>
      </w:r>
      <w:r w:rsidRPr="00B166D7">
        <w:t xml:space="preserve">: Literature, such as </w:t>
      </w:r>
      <w:r w:rsidRPr="00B166D7">
        <w:rPr>
          <w:b/>
          <w:bCs/>
        </w:rPr>
        <w:t>Masse (2011)</w:t>
      </w:r>
      <w:r w:rsidRPr="00B166D7">
        <w:t>, discusses the complexities involved in designing robust APIs that meet scalability and security requirements. Missteps in API design can lead to system-wide failures or expose vulnerabilities.</w:t>
      </w:r>
    </w:p>
    <w:p w14:paraId="7BE9F651" w14:textId="5AB544AE" w:rsidR="00784CF3" w:rsidRPr="00DA15E0" w:rsidRDefault="00B166D7" w:rsidP="00784CF3">
      <w:pPr>
        <w:numPr>
          <w:ilvl w:val="0"/>
          <w:numId w:val="5"/>
        </w:numPr>
        <w:rPr>
          <w:rFonts w:cs="Arial"/>
        </w:rPr>
      </w:pPr>
      <w:r w:rsidRPr="00B166D7">
        <w:rPr>
          <w:b/>
          <w:bCs/>
        </w:rPr>
        <w:t>Maintenance and Versioning</w:t>
      </w:r>
      <w:r w:rsidRPr="00B166D7">
        <w:t xml:space="preserve">: </w:t>
      </w:r>
      <w:r w:rsidR="00784CF3" w:rsidRPr="00DA15E0">
        <w:rPr>
          <w:rFonts w:cs="Arial"/>
        </w:rPr>
        <w:t xml:space="preserve">Research by </w:t>
      </w:r>
      <w:proofErr w:type="spellStart"/>
      <w:r w:rsidR="00784CF3">
        <w:rPr>
          <w:rFonts w:cs="Arial"/>
          <w:b/>
          <w:bCs/>
        </w:rPr>
        <w:t>Patauso</w:t>
      </w:r>
      <w:proofErr w:type="spellEnd"/>
      <w:sdt>
        <w:sdtPr>
          <w:rPr>
            <w:rFonts w:cs="Arial"/>
            <w:b/>
            <w:bCs/>
          </w:rPr>
          <w:id w:val="-1520540390"/>
          <w:citation/>
        </w:sdtPr>
        <w:sdtContent>
          <w:r w:rsidR="00784CF3">
            <w:rPr>
              <w:rFonts w:cs="Arial"/>
              <w:b/>
              <w:bCs/>
            </w:rPr>
            <w:fldChar w:fldCharType="begin"/>
          </w:r>
          <w:r w:rsidR="00784CF3">
            <w:rPr>
              <w:rFonts w:cs="Arial"/>
              <w:b/>
              <w:bCs/>
            </w:rPr>
            <w:instrText xml:space="preserve"> CITATION Pat23 \l 2057 </w:instrText>
          </w:r>
          <w:r w:rsidR="00784CF3">
            <w:rPr>
              <w:rFonts w:cs="Arial"/>
              <w:b/>
              <w:bCs/>
            </w:rPr>
            <w:fldChar w:fldCharType="separate"/>
          </w:r>
          <w:r w:rsidR="007E3997">
            <w:rPr>
              <w:rFonts w:cs="Arial"/>
              <w:b/>
              <w:bCs/>
              <w:noProof/>
            </w:rPr>
            <w:t xml:space="preserve"> </w:t>
          </w:r>
          <w:r w:rsidR="007E3997" w:rsidRPr="007E3997">
            <w:rPr>
              <w:rFonts w:cs="Arial"/>
              <w:noProof/>
            </w:rPr>
            <w:t>[12]</w:t>
          </w:r>
          <w:r w:rsidR="00784CF3">
            <w:rPr>
              <w:rFonts w:cs="Arial"/>
              <w:b/>
              <w:bCs/>
            </w:rPr>
            <w:fldChar w:fldCharType="end"/>
          </w:r>
        </w:sdtContent>
      </w:sdt>
      <w:r w:rsidR="00784CF3" w:rsidRPr="00DA15E0">
        <w:rPr>
          <w:rFonts w:cs="Arial"/>
        </w:rPr>
        <w:t xml:space="preserve"> </w:t>
      </w:r>
      <w:r w:rsidR="00784CF3">
        <w:rPr>
          <w:rFonts w:cs="Arial"/>
        </w:rPr>
        <w:t>focuses on</w:t>
      </w:r>
      <w:r w:rsidR="00784CF3" w:rsidRPr="007C5304">
        <w:rPr>
          <w:rFonts w:ascii="Roboto" w:hAnsi="Roboto"/>
          <w:color w:val="333333"/>
          <w:sz w:val="21"/>
          <w:szCs w:val="21"/>
          <w:shd w:val="clear" w:color="auto" w:fill="FFFFFF"/>
        </w:rPr>
        <w:t xml:space="preserve"> </w:t>
      </w:r>
      <w:r w:rsidR="00784CF3" w:rsidRPr="007C5304">
        <w:rPr>
          <w:rFonts w:cs="Arial"/>
        </w:rPr>
        <w:t>identifying versioning practices adopted by Web API developers</w:t>
      </w:r>
      <w:r w:rsidR="00784CF3" w:rsidRPr="00DA15E0">
        <w:rPr>
          <w:rFonts w:cs="Arial"/>
        </w:rPr>
        <w:t xml:space="preserve"> and how maintaining a flexible API infrastructure is essential for long-term success.</w:t>
      </w:r>
    </w:p>
    <w:p w14:paraId="153F9F0E" w14:textId="72D2215A" w:rsidR="00B166D7" w:rsidRPr="00B166D7" w:rsidRDefault="00B166D7" w:rsidP="00B166D7">
      <w:r>
        <w:rPr>
          <w:b/>
          <w:bCs/>
        </w:rPr>
        <w:t xml:space="preserve">6. </w:t>
      </w:r>
      <w:r w:rsidRPr="00B166D7">
        <w:rPr>
          <w:b/>
          <w:bCs/>
        </w:rPr>
        <w:t>Conclusion and Gaps in the Literature</w:t>
      </w:r>
    </w:p>
    <w:p w14:paraId="44C5922F" w14:textId="77777777" w:rsidR="00B166D7" w:rsidRPr="00B166D7" w:rsidRDefault="00B166D7" w:rsidP="00B166D7">
      <w:pPr>
        <w:numPr>
          <w:ilvl w:val="0"/>
          <w:numId w:val="22"/>
        </w:numPr>
      </w:pPr>
      <w:r w:rsidRPr="00B166D7">
        <w:t>The literature on API-driven development overwhelmingly supports its benefits, especially regarding efficiency, scalability, security, and modularity. However, there remain gaps in research on long-term API lifecycle management and the challenges of maintaining large-scale API infrastructures over extended periods.</w:t>
      </w:r>
    </w:p>
    <w:p w14:paraId="6433FE89" w14:textId="77777777" w:rsidR="00B166D7" w:rsidRPr="00B166D7" w:rsidRDefault="00B166D7" w:rsidP="00B166D7"/>
    <w:p w14:paraId="3B2FF919" w14:textId="77777777" w:rsidR="00784CF3" w:rsidRDefault="00784CF3" w:rsidP="00CC0779">
      <w:pPr>
        <w:pStyle w:val="Heading3"/>
        <w:rPr>
          <w:rFonts w:cs="Arial"/>
        </w:rPr>
      </w:pPr>
    </w:p>
    <w:p w14:paraId="0FC8999C" w14:textId="77777777" w:rsidR="00784CF3" w:rsidRDefault="00784CF3" w:rsidP="00CC0779">
      <w:pPr>
        <w:pStyle w:val="Heading3"/>
        <w:rPr>
          <w:rFonts w:cs="Arial"/>
        </w:rPr>
      </w:pPr>
    </w:p>
    <w:p w14:paraId="7830363D" w14:textId="77777777" w:rsidR="00784CF3" w:rsidRDefault="00784CF3" w:rsidP="00CC0779">
      <w:pPr>
        <w:pStyle w:val="Heading3"/>
        <w:rPr>
          <w:rFonts w:cs="Arial"/>
        </w:rPr>
      </w:pPr>
    </w:p>
    <w:p w14:paraId="04EEADC6" w14:textId="1DB9B3B7" w:rsidR="00CC0779" w:rsidRPr="00CC0779" w:rsidRDefault="00CC0779" w:rsidP="00CC0779">
      <w:pPr>
        <w:pStyle w:val="Heading3"/>
        <w:rPr>
          <w:rFonts w:cs="Arial"/>
        </w:rPr>
      </w:pPr>
      <w:r w:rsidRPr="00CC0779">
        <w:rPr>
          <w:rFonts w:cs="Arial"/>
        </w:rPr>
        <w:t>4.1.4 Risks &amp; Limitations</w:t>
      </w:r>
    </w:p>
    <w:p w14:paraId="538D25AC" w14:textId="77777777" w:rsidR="00CC0779" w:rsidRDefault="00CC0779" w:rsidP="00CC0779">
      <w:pPr>
        <w:rPr>
          <w:rFonts w:cs="Arial"/>
          <w:i/>
          <w:iCs/>
          <w:color w:val="FF0000"/>
        </w:rPr>
      </w:pPr>
      <w:r w:rsidRPr="00CC0779">
        <w:rPr>
          <w:rFonts w:cs="Arial"/>
          <w:i/>
          <w:iCs/>
          <w:color w:val="FF0000"/>
        </w:rPr>
        <w:tab/>
        <w:t>What external factors could prevent your project from being a success? How will you attempt to prevent this from happening? If things do go wrong, how do you plan to work around this? Are there any limitations on your project? If so, then what are they and how are you going to handle them?</w:t>
      </w:r>
    </w:p>
    <w:p w14:paraId="7A4D6614" w14:textId="340D73B2" w:rsidR="00784CF3" w:rsidRDefault="00784CF3" w:rsidP="00CC0779">
      <w:pPr>
        <w:rPr>
          <w:rFonts w:cs="Arial"/>
          <w:color w:val="000000" w:themeColor="text1"/>
        </w:rPr>
      </w:pPr>
      <w:r>
        <w:rPr>
          <w:rFonts w:cs="Arial"/>
          <w:color w:val="000000" w:themeColor="text1"/>
        </w:rPr>
        <w:t>There are a few potential limitations to research project. Here are a some of the most common limitations that I might face:</w:t>
      </w:r>
    </w:p>
    <w:p w14:paraId="70D03448" w14:textId="52533658" w:rsidR="00784CF3" w:rsidRDefault="00784CF3" w:rsidP="00784CF3">
      <w:pPr>
        <w:pStyle w:val="ListParagraph"/>
        <w:numPr>
          <w:ilvl w:val="0"/>
          <w:numId w:val="23"/>
        </w:numPr>
        <w:rPr>
          <w:rFonts w:cs="Arial"/>
          <w:color w:val="000000" w:themeColor="text1"/>
        </w:rPr>
      </w:pPr>
      <w:r>
        <w:rPr>
          <w:rFonts w:cs="Arial"/>
          <w:color w:val="000000" w:themeColor="text1"/>
        </w:rPr>
        <w:t xml:space="preserve">Access to real-world data: </w:t>
      </w:r>
      <w:r w:rsidR="00700E56">
        <w:rPr>
          <w:rFonts w:cs="Arial"/>
          <w:color w:val="000000" w:themeColor="text1"/>
        </w:rPr>
        <w:t>g</w:t>
      </w:r>
      <w:r w:rsidR="00700E56" w:rsidRPr="00700E56">
        <w:rPr>
          <w:rFonts w:cs="Arial"/>
          <w:color w:val="000000" w:themeColor="text1"/>
        </w:rPr>
        <w:t>aining access to real-world applications or projects that use API-driven development can be challenging due to confidentiality and proprietary constraints</w:t>
      </w:r>
      <w:r w:rsidR="00700E56">
        <w:rPr>
          <w:rFonts w:cs="Arial"/>
          <w:color w:val="000000" w:themeColor="text1"/>
        </w:rPr>
        <w:t xml:space="preserve">; for this reason, I’ll focus on applications I developed myself and don’t belong to any other institution I previously worked for. </w:t>
      </w:r>
    </w:p>
    <w:p w14:paraId="2E60F3E8" w14:textId="03ADB269" w:rsidR="00700E56" w:rsidRDefault="00700E56" w:rsidP="00784CF3">
      <w:pPr>
        <w:pStyle w:val="ListParagraph"/>
        <w:numPr>
          <w:ilvl w:val="0"/>
          <w:numId w:val="23"/>
        </w:numPr>
        <w:rPr>
          <w:rFonts w:cs="Arial"/>
          <w:color w:val="000000" w:themeColor="text1"/>
        </w:rPr>
      </w:pPr>
      <w:r>
        <w:rPr>
          <w:rFonts w:cs="Arial"/>
          <w:color w:val="000000" w:themeColor="text1"/>
        </w:rPr>
        <w:t>Generalisation of findings: API driven applications can vary significantly depending on industry, scale of the project, environment where is running, specific technologies (Cloud hosting vs normal hosting etc) – I’ll be using only the resources I have already on my own so in a way I’ll be limited on this.</w:t>
      </w:r>
    </w:p>
    <w:p w14:paraId="79F74D13" w14:textId="6E752AF2" w:rsidR="00700E56" w:rsidRDefault="00700E56" w:rsidP="00700E56">
      <w:pPr>
        <w:pStyle w:val="ListParagraph"/>
        <w:numPr>
          <w:ilvl w:val="0"/>
          <w:numId w:val="23"/>
        </w:numPr>
        <w:rPr>
          <w:rFonts w:cs="Arial"/>
          <w:color w:val="000000" w:themeColor="text1"/>
        </w:rPr>
      </w:pPr>
      <w:r>
        <w:rPr>
          <w:rFonts w:cs="Arial"/>
          <w:color w:val="000000" w:themeColor="text1"/>
        </w:rPr>
        <w:t xml:space="preserve">Rapid Evolving Technology: </w:t>
      </w:r>
      <w:r w:rsidRPr="00700E56">
        <w:rPr>
          <w:rFonts w:cs="Arial"/>
          <w:color w:val="000000" w:themeColor="text1"/>
        </w:rPr>
        <w:t xml:space="preserve">The field of API development is evolving quickly, with new standards (like </w:t>
      </w:r>
      <w:proofErr w:type="spellStart"/>
      <w:r w:rsidRPr="00700E56">
        <w:rPr>
          <w:rFonts w:cs="Arial"/>
          <w:color w:val="000000" w:themeColor="text1"/>
        </w:rPr>
        <w:t>GraphQL</w:t>
      </w:r>
      <w:proofErr w:type="spellEnd"/>
      <w:r w:rsidRPr="00700E56">
        <w:rPr>
          <w:rFonts w:cs="Arial"/>
          <w:color w:val="000000" w:themeColor="text1"/>
        </w:rPr>
        <w:t>, API gateways) and tools emerging regularly</w:t>
      </w:r>
    </w:p>
    <w:p w14:paraId="58CD6426" w14:textId="1F62E73C" w:rsidR="00700E56" w:rsidRDefault="00700E56" w:rsidP="00700E56">
      <w:pPr>
        <w:pStyle w:val="ListParagraph"/>
        <w:numPr>
          <w:ilvl w:val="0"/>
          <w:numId w:val="23"/>
        </w:numPr>
        <w:rPr>
          <w:rFonts w:cs="Arial"/>
          <w:color w:val="000000" w:themeColor="text1"/>
        </w:rPr>
      </w:pPr>
      <w:r w:rsidRPr="00700E56">
        <w:rPr>
          <w:rFonts w:cs="Arial"/>
          <w:color w:val="000000" w:themeColor="text1"/>
        </w:rPr>
        <w:t>Limited Comparison with Other Approaches</w:t>
      </w:r>
      <w:r>
        <w:rPr>
          <w:rFonts w:cs="Arial"/>
          <w:color w:val="000000" w:themeColor="text1"/>
        </w:rPr>
        <w:t xml:space="preserve">: </w:t>
      </w:r>
      <w:r w:rsidRPr="00700E56">
        <w:rPr>
          <w:rFonts w:cs="Arial"/>
          <w:color w:val="000000" w:themeColor="text1"/>
        </w:rPr>
        <w:t>Comparing API-driven development with other software architectures (e.g., monolithic or service-oriented architectures) may be difficult if not enough comparable projects are available for analysis</w:t>
      </w:r>
      <w:r>
        <w:rPr>
          <w:rFonts w:cs="Arial"/>
          <w:color w:val="000000" w:themeColor="text1"/>
        </w:rPr>
        <w:t>; based on the API products I have already I’ll build a monolithic version for benchmarking purposes</w:t>
      </w:r>
    </w:p>
    <w:p w14:paraId="3142239F" w14:textId="385F04FB" w:rsidR="00700E56" w:rsidRDefault="00700E56" w:rsidP="00700E56">
      <w:pPr>
        <w:pStyle w:val="ListParagraph"/>
        <w:numPr>
          <w:ilvl w:val="0"/>
          <w:numId w:val="23"/>
        </w:numPr>
        <w:rPr>
          <w:rFonts w:cs="Arial"/>
          <w:color w:val="000000" w:themeColor="text1"/>
        </w:rPr>
      </w:pPr>
      <w:r w:rsidRPr="00700E56">
        <w:rPr>
          <w:rFonts w:cs="Arial"/>
          <w:color w:val="000000" w:themeColor="text1"/>
        </w:rPr>
        <w:t>Security and Privacy Concerns</w:t>
      </w:r>
      <w:r>
        <w:rPr>
          <w:rFonts w:cs="Arial"/>
          <w:color w:val="000000" w:themeColor="text1"/>
        </w:rPr>
        <w:t xml:space="preserve">: </w:t>
      </w:r>
      <w:r w:rsidRPr="00700E56">
        <w:rPr>
          <w:rFonts w:cs="Arial"/>
          <w:color w:val="000000" w:themeColor="text1"/>
        </w:rPr>
        <w:t>API-driven development often deals with sensitive data, and analy</w:t>
      </w:r>
      <w:r>
        <w:rPr>
          <w:rFonts w:cs="Arial"/>
          <w:color w:val="000000" w:themeColor="text1"/>
        </w:rPr>
        <w:t>s</w:t>
      </w:r>
      <w:r w:rsidRPr="00700E56">
        <w:rPr>
          <w:rFonts w:cs="Arial"/>
          <w:color w:val="000000" w:themeColor="text1"/>
        </w:rPr>
        <w:t>ing the security aspects (e.g., OAuth 2.0, JWT) might involve issues related to data protection laws (such as GDPR) and proprietary information</w:t>
      </w:r>
      <w:r>
        <w:rPr>
          <w:rFonts w:cs="Arial"/>
          <w:color w:val="000000" w:themeColor="text1"/>
        </w:rPr>
        <w:t>. For this reason, all the data I’ll be using will be only mock data which doesn’t involve any real persons nor employer.</w:t>
      </w:r>
    </w:p>
    <w:p w14:paraId="6828DFB8" w14:textId="77777777" w:rsidR="00700E56" w:rsidRDefault="00700E56" w:rsidP="00700E56">
      <w:pPr>
        <w:rPr>
          <w:rFonts w:cs="Arial"/>
          <w:color w:val="000000" w:themeColor="text1"/>
        </w:rPr>
      </w:pPr>
    </w:p>
    <w:p w14:paraId="1A2DA47F" w14:textId="77777777" w:rsidR="00700E56" w:rsidRPr="00700E56" w:rsidRDefault="00700E56" w:rsidP="00700E56">
      <w:pPr>
        <w:rPr>
          <w:rFonts w:cs="Arial"/>
          <w:color w:val="000000" w:themeColor="text1"/>
        </w:rPr>
      </w:pPr>
    </w:p>
    <w:p w14:paraId="68EB1FC8" w14:textId="77777777" w:rsidR="00CC0779" w:rsidRPr="00CC0779" w:rsidRDefault="00CC0779" w:rsidP="00CC0779">
      <w:pPr>
        <w:pStyle w:val="Heading3"/>
        <w:rPr>
          <w:rFonts w:cs="Arial"/>
        </w:rPr>
      </w:pPr>
      <w:r w:rsidRPr="00CC0779">
        <w:rPr>
          <w:rFonts w:cs="Arial"/>
        </w:rPr>
        <w:lastRenderedPageBreak/>
        <w:t>4.1 5 Ethical Issues</w:t>
      </w:r>
    </w:p>
    <w:p w14:paraId="1F2F35DE" w14:textId="08BCEF0D" w:rsidR="00CC0779" w:rsidRPr="00700E56" w:rsidRDefault="00CC0779" w:rsidP="00CC0779">
      <w:pPr>
        <w:rPr>
          <w:rFonts w:cs="Arial"/>
          <w:color w:val="000000" w:themeColor="text1"/>
        </w:rPr>
      </w:pPr>
      <w:r w:rsidRPr="00CC0779">
        <w:rPr>
          <w:rFonts w:cs="Arial"/>
          <w:i/>
          <w:iCs/>
          <w:color w:val="FF0000"/>
        </w:rPr>
        <w:tab/>
      </w:r>
      <w:r w:rsidR="00700E56">
        <w:rPr>
          <w:rFonts w:cs="Arial"/>
          <w:color w:val="000000" w:themeColor="text1"/>
        </w:rPr>
        <w:t>There won’t be any ethical issues on any side as I described in the Ethical Form.</w:t>
      </w:r>
    </w:p>
    <w:p w14:paraId="713242F0" w14:textId="77777777" w:rsidR="00CC0779" w:rsidRPr="00CC0779" w:rsidRDefault="00CC0779" w:rsidP="00CC0779">
      <w:pPr>
        <w:pStyle w:val="Heading3"/>
        <w:rPr>
          <w:rFonts w:cs="Arial"/>
        </w:rPr>
      </w:pPr>
      <w:r w:rsidRPr="00CC0779">
        <w:rPr>
          <w:rFonts w:cs="Arial"/>
        </w:rPr>
        <w:t>4.1.6 Validity, Reliability &amp; Generalisability</w:t>
      </w:r>
    </w:p>
    <w:p w14:paraId="775836BF" w14:textId="725A7149" w:rsidR="007E3997" w:rsidRPr="007E3997" w:rsidRDefault="00CC0779" w:rsidP="007E3997">
      <w:pPr>
        <w:pStyle w:val="Heading4"/>
        <w:rPr>
          <w:rFonts w:cs="Arial"/>
        </w:rPr>
      </w:pPr>
      <w:r w:rsidRPr="00CC0779">
        <w:rPr>
          <w:rFonts w:cs="Arial"/>
        </w:rPr>
        <w:t>4.1.6.1 Validity</w:t>
      </w:r>
    </w:p>
    <w:p w14:paraId="41F87B61" w14:textId="6364B1E7" w:rsidR="003D6E3B" w:rsidRPr="003D6E3B" w:rsidRDefault="007E3997" w:rsidP="007E3997">
      <w:pPr>
        <w:ind w:firstLine="720"/>
        <w:rPr>
          <w:rFonts w:cs="Arial"/>
          <w:color w:val="000000" w:themeColor="text1"/>
        </w:rPr>
      </w:pPr>
      <w:r w:rsidRPr="007E3997">
        <w:rPr>
          <w:rFonts w:cs="Arial"/>
          <w:color w:val="000000" w:themeColor="text1"/>
        </w:rPr>
        <w:t>To ensure validity, the research must accurately link API-driven development with its proposed benefits, such as improved scalability or security. It’s important to control for external factors that might also affect performance (e.g., cloud infrastructure, team size, or the quality of the codebase).</w:t>
      </w:r>
    </w:p>
    <w:p w14:paraId="0E3943A9" w14:textId="77777777" w:rsidR="00CC0779" w:rsidRPr="00CC0779" w:rsidRDefault="00CC0779" w:rsidP="00CC0779">
      <w:pPr>
        <w:pStyle w:val="Heading4"/>
        <w:rPr>
          <w:rFonts w:cs="Arial"/>
        </w:rPr>
      </w:pPr>
      <w:r w:rsidRPr="00CC0779">
        <w:rPr>
          <w:rFonts w:cs="Arial"/>
        </w:rPr>
        <w:t>4.1.6.2 Reliability</w:t>
      </w:r>
    </w:p>
    <w:p w14:paraId="650BC707" w14:textId="0FDF4B16" w:rsidR="007E3997" w:rsidRPr="00CC0779" w:rsidRDefault="00CC0779" w:rsidP="00CC0779">
      <w:pPr>
        <w:rPr>
          <w:rFonts w:cs="Arial"/>
          <w:i/>
          <w:iCs/>
          <w:color w:val="FF0000"/>
        </w:rPr>
      </w:pPr>
      <w:r w:rsidRPr="00CC0779">
        <w:rPr>
          <w:rFonts w:cs="Arial"/>
          <w:i/>
          <w:iCs/>
          <w:color w:val="FF0000"/>
        </w:rPr>
        <w:tab/>
        <w:t>Would a different researcher investigating the same problem be likely to get the same results?</w:t>
      </w:r>
    </w:p>
    <w:p w14:paraId="17B55988" w14:textId="3C029B27" w:rsidR="007E3997" w:rsidRDefault="007E3997" w:rsidP="00CC0779">
      <w:pPr>
        <w:pStyle w:val="Heading4"/>
        <w:rPr>
          <w:rFonts w:cs="Arial"/>
          <w:i w:val="0"/>
          <w:iCs w:val="0"/>
          <w:color w:val="000000" w:themeColor="text1"/>
        </w:rPr>
      </w:pPr>
      <w:r>
        <w:rPr>
          <w:rFonts w:cs="Arial"/>
          <w:i w:val="0"/>
          <w:iCs w:val="0"/>
        </w:rPr>
        <w:tab/>
      </w:r>
      <w:r w:rsidRPr="007E3997">
        <w:rPr>
          <w:rFonts w:cs="Arial"/>
          <w:i w:val="0"/>
          <w:iCs w:val="0"/>
          <w:color w:val="000000" w:themeColor="text1"/>
        </w:rPr>
        <w:t xml:space="preserve">If a different researcher were to investigate the same </w:t>
      </w:r>
      <w:proofErr w:type="gramStart"/>
      <w:r w:rsidRPr="007E3997">
        <w:rPr>
          <w:rFonts w:cs="Arial"/>
          <w:i w:val="0"/>
          <w:iCs w:val="0"/>
          <w:color w:val="000000" w:themeColor="text1"/>
        </w:rPr>
        <w:t>problem</w:t>
      </w:r>
      <w:proofErr w:type="gramEnd"/>
      <w:r>
        <w:rPr>
          <w:rFonts w:cs="Arial"/>
          <w:i w:val="0"/>
          <w:iCs w:val="0"/>
          <w:color w:val="000000" w:themeColor="text1"/>
        </w:rPr>
        <w:t xml:space="preserve"> </w:t>
      </w:r>
      <w:r w:rsidRPr="007E3997">
        <w:rPr>
          <w:rFonts w:cs="Arial"/>
          <w:i w:val="0"/>
          <w:iCs w:val="0"/>
          <w:color w:val="000000" w:themeColor="text1"/>
        </w:rPr>
        <w:t>they would likely obtain similar results, provided that the following conditions are met</w:t>
      </w:r>
      <w:r>
        <w:rPr>
          <w:rFonts w:cs="Arial"/>
          <w:i w:val="0"/>
          <w:iCs w:val="0"/>
          <w:color w:val="000000" w:themeColor="text1"/>
        </w:rPr>
        <w:t>:</w:t>
      </w:r>
    </w:p>
    <w:p w14:paraId="56ACC102" w14:textId="0B5DA1DF" w:rsidR="007E3997" w:rsidRDefault="007E3997" w:rsidP="007E3997">
      <w:pPr>
        <w:pStyle w:val="ListParagraph"/>
        <w:numPr>
          <w:ilvl w:val="0"/>
          <w:numId w:val="24"/>
        </w:numPr>
      </w:pPr>
      <w:r>
        <w:t>standardization of methods (</w:t>
      </w:r>
      <w:r w:rsidRPr="007E3997">
        <w:t>e.g., response time, scalability benchmarks, security vulnerabilities)</w:t>
      </w:r>
    </w:p>
    <w:p w14:paraId="6471B257" w14:textId="51AAE359" w:rsidR="007E3997" w:rsidRDefault="007E3997" w:rsidP="007E3997">
      <w:pPr>
        <w:pStyle w:val="ListParagraph"/>
        <w:numPr>
          <w:ilvl w:val="0"/>
          <w:numId w:val="24"/>
        </w:numPr>
      </w:pPr>
      <w:r>
        <w:t>controlled variables (e.g.</w:t>
      </w:r>
      <w:r w:rsidRPr="007E3997">
        <w:t xml:space="preserve"> both researchers study API performance in cloud environments while controlling for server specifications, results should be consistent</w:t>
      </w:r>
      <w:r>
        <w:t>)</w:t>
      </w:r>
    </w:p>
    <w:p w14:paraId="79F98075" w14:textId="57DCF194" w:rsidR="007E3997" w:rsidRDefault="007E3997" w:rsidP="007E3997">
      <w:pPr>
        <w:pStyle w:val="ListParagraph"/>
        <w:numPr>
          <w:ilvl w:val="0"/>
          <w:numId w:val="24"/>
        </w:numPr>
      </w:pPr>
      <w:r>
        <w:t xml:space="preserve">objective measures: </w:t>
      </w:r>
      <w:r w:rsidRPr="007E3997">
        <w:t>if two researchers independently evaluate the efficiency of API</w:t>
      </w:r>
      <w:r w:rsidRPr="007E3997">
        <w:t xml:space="preserve"> first</w:t>
      </w:r>
      <w:r w:rsidRPr="007E3997">
        <w:t xml:space="preserve"> development in improving request-response times, they are likely to report similar findings if they use the same testing frameworks.</w:t>
      </w:r>
    </w:p>
    <w:p w14:paraId="14B059AA" w14:textId="26160E4B" w:rsidR="007E3997" w:rsidRDefault="007E3997" w:rsidP="007E3997">
      <w:pPr>
        <w:pStyle w:val="ListParagraph"/>
        <w:numPr>
          <w:ilvl w:val="0"/>
          <w:numId w:val="24"/>
        </w:numPr>
      </w:pPr>
      <w:r>
        <w:t>t</w:t>
      </w:r>
      <w:r w:rsidRPr="007E3997">
        <w:t xml:space="preserve">echnological </w:t>
      </w:r>
      <w:r>
        <w:t>a</w:t>
      </w:r>
      <w:r w:rsidRPr="007E3997">
        <w:t>dvances</w:t>
      </w:r>
      <w:r>
        <w:t>: i</w:t>
      </w:r>
      <w:r w:rsidRPr="007E3997">
        <w:t xml:space="preserve">f the research takes place over different time periods, advancements in API technology (e.g., the rise of </w:t>
      </w:r>
      <w:proofErr w:type="spellStart"/>
      <w:r w:rsidRPr="007E3997">
        <w:t>GraphQL</w:t>
      </w:r>
      <w:proofErr w:type="spellEnd"/>
      <w:r w:rsidRPr="007E3997">
        <w:t xml:space="preserve"> or improvements in API security practices) could influence the results</w:t>
      </w:r>
    </w:p>
    <w:p w14:paraId="03B357D6" w14:textId="77777777" w:rsidR="007E3997" w:rsidRPr="007E3997" w:rsidRDefault="007E3997" w:rsidP="007E3997"/>
    <w:p w14:paraId="0E2EE494" w14:textId="04504D62" w:rsidR="00CC0779" w:rsidRPr="00CC0779" w:rsidRDefault="00CC0779" w:rsidP="00CC0779">
      <w:pPr>
        <w:pStyle w:val="Heading4"/>
        <w:rPr>
          <w:rFonts w:cs="Arial"/>
        </w:rPr>
      </w:pPr>
      <w:r w:rsidRPr="00CC0779">
        <w:rPr>
          <w:rFonts w:cs="Arial"/>
        </w:rPr>
        <w:t>4.1.6.3 Generalisability</w:t>
      </w:r>
    </w:p>
    <w:p w14:paraId="02651E07" w14:textId="52BBB1D0" w:rsidR="007E3997" w:rsidRPr="007E3997" w:rsidRDefault="007E3997" w:rsidP="007E3997">
      <w:pPr>
        <w:ind w:firstLine="720"/>
      </w:pPr>
      <w:r w:rsidRPr="007E3997">
        <w:t xml:space="preserve">The results of a study on </w:t>
      </w:r>
      <w:r>
        <w:t xml:space="preserve">the benefits of </w:t>
      </w:r>
      <w:r w:rsidRPr="007E3997">
        <w:t>API-driven development would likely apply to a wide range of situations, organizations, and industries where software development is central.</w:t>
      </w:r>
      <w:r w:rsidRPr="007E3997">
        <w:t xml:space="preserve"> </w:t>
      </w:r>
      <w:r w:rsidRPr="007E3997">
        <w:t>The results of the study could apply to a wide range of organizations (from small startups to large enterprises) and similar software development problems (like microservices architectures and cloud-native solutions). They would be most applicable in software-centric industries, but as more industries adopt digital transformation, the relevance could extend further.</w:t>
      </w:r>
    </w:p>
    <w:p w14:paraId="041B7CDE" w14:textId="2F37953D" w:rsidR="00CC0779" w:rsidRPr="00CC0779" w:rsidRDefault="00CC0779" w:rsidP="00CC0779">
      <w:pPr>
        <w:pStyle w:val="Heading3"/>
        <w:rPr>
          <w:rFonts w:cs="Arial"/>
        </w:rPr>
      </w:pPr>
      <w:r w:rsidRPr="00CC0779">
        <w:rPr>
          <w:rFonts w:cs="Arial"/>
        </w:rPr>
        <w:lastRenderedPageBreak/>
        <w:t>4.1.7 Data Evaluation Methods</w:t>
      </w:r>
    </w:p>
    <w:p w14:paraId="56788880" w14:textId="046FDCAB" w:rsidR="00CC0779" w:rsidRPr="007E3997" w:rsidRDefault="00CC0779" w:rsidP="007E3997">
      <w:pPr>
        <w:pStyle w:val="Heading4"/>
        <w:rPr>
          <w:rFonts w:cs="Arial"/>
        </w:rPr>
      </w:pPr>
      <w:r w:rsidRPr="00CC0779">
        <w:rPr>
          <w:rFonts w:cs="Arial"/>
        </w:rPr>
        <w:t>4.1.7.1 Data Collection</w:t>
      </w:r>
    </w:p>
    <w:p w14:paraId="6BCBEAEC" w14:textId="77777777" w:rsidR="007E3997" w:rsidRDefault="007E3997" w:rsidP="007E3997">
      <w:pPr>
        <w:pStyle w:val="ListParagraph"/>
        <w:numPr>
          <w:ilvl w:val="0"/>
          <w:numId w:val="25"/>
        </w:numPr>
        <w:spacing w:after="0" w:line="240" w:lineRule="auto"/>
        <w:jc w:val="left"/>
        <w:rPr>
          <w:rFonts w:cs="Arial"/>
        </w:rPr>
      </w:pPr>
      <w:r w:rsidRPr="00D30168">
        <w:rPr>
          <w:rFonts w:cs="Arial"/>
        </w:rPr>
        <w:t>Code Review and Analysis</w:t>
      </w:r>
      <w:r>
        <w:rPr>
          <w:rFonts w:cs="Arial"/>
        </w:rPr>
        <w:t xml:space="preserve"> - A</w:t>
      </w:r>
      <w:r w:rsidRPr="00D30168">
        <w:rPr>
          <w:rFonts w:cs="Arial"/>
        </w:rPr>
        <w:t>nalyse the structure and design of codebases for web applications that are API-driven to understand how API integration improves modularity, maintainability, and reusability</w:t>
      </w:r>
    </w:p>
    <w:p w14:paraId="09004D5C" w14:textId="77777777" w:rsidR="007E3997" w:rsidRDefault="007E3997" w:rsidP="007E3997">
      <w:pPr>
        <w:pStyle w:val="ListParagraph"/>
        <w:numPr>
          <w:ilvl w:val="0"/>
          <w:numId w:val="25"/>
        </w:numPr>
        <w:spacing w:after="0" w:line="240" w:lineRule="auto"/>
        <w:jc w:val="left"/>
        <w:rPr>
          <w:rFonts w:cs="Arial"/>
        </w:rPr>
      </w:pPr>
      <w:r w:rsidRPr="00D30168">
        <w:rPr>
          <w:rFonts w:cs="Arial"/>
        </w:rPr>
        <w:t>Comparative Analysis</w:t>
      </w:r>
      <w:r>
        <w:rPr>
          <w:rFonts w:cs="Arial"/>
        </w:rPr>
        <w:t xml:space="preserve"> – Make a </w:t>
      </w:r>
      <w:r w:rsidRPr="00D30168">
        <w:rPr>
          <w:rFonts w:cs="Arial"/>
        </w:rPr>
        <w:t>comparative analysis of web applications developed using traditional monolithic development versus API-driven development models</w:t>
      </w:r>
    </w:p>
    <w:p w14:paraId="6BA46C01" w14:textId="77777777" w:rsidR="007E3997" w:rsidRDefault="007E3997" w:rsidP="007E3997">
      <w:pPr>
        <w:pStyle w:val="ListParagraph"/>
        <w:numPr>
          <w:ilvl w:val="0"/>
          <w:numId w:val="25"/>
        </w:numPr>
        <w:spacing w:after="0" w:line="240" w:lineRule="auto"/>
        <w:jc w:val="left"/>
        <w:rPr>
          <w:rFonts w:cs="Arial"/>
        </w:rPr>
      </w:pPr>
      <w:r w:rsidRPr="00D30168">
        <w:rPr>
          <w:rFonts w:cs="Arial"/>
        </w:rPr>
        <w:t>Document Analysis</w:t>
      </w:r>
      <w:r>
        <w:rPr>
          <w:rFonts w:cs="Arial"/>
        </w:rPr>
        <w:t xml:space="preserve"> - </w:t>
      </w:r>
      <w:r w:rsidRPr="00D63C93">
        <w:rPr>
          <w:rFonts w:cs="Arial"/>
        </w:rPr>
        <w:t>Review existing technical documentation, whitepapers, and reports on API-driven development projects, including project documentation and API usage statistics</w:t>
      </w:r>
    </w:p>
    <w:p w14:paraId="1DD05B4D" w14:textId="77777777" w:rsidR="007E3997" w:rsidRPr="00D30168" w:rsidRDefault="007E3997" w:rsidP="007E3997">
      <w:pPr>
        <w:pStyle w:val="ListParagraph"/>
        <w:numPr>
          <w:ilvl w:val="0"/>
          <w:numId w:val="25"/>
        </w:numPr>
        <w:spacing w:after="0" w:line="240" w:lineRule="auto"/>
        <w:jc w:val="left"/>
        <w:rPr>
          <w:rFonts w:cs="Arial"/>
        </w:rPr>
      </w:pPr>
      <w:r w:rsidRPr="00D63C93">
        <w:rPr>
          <w:rFonts w:cs="Arial"/>
        </w:rPr>
        <w:t>Performance Metrics and Benchmarks</w:t>
      </w:r>
      <w:r>
        <w:rPr>
          <w:rFonts w:cs="Arial"/>
        </w:rPr>
        <w:t xml:space="preserve"> - </w:t>
      </w:r>
      <w:r w:rsidRPr="00D63C93">
        <w:rPr>
          <w:rFonts w:cs="Arial"/>
        </w:rPr>
        <w:t>Collect performance data from web applications developed using API-driven approaches, measuring key performance indicators (KPIs) like load time, scalability, response time</w:t>
      </w:r>
    </w:p>
    <w:p w14:paraId="472B864C" w14:textId="77777777" w:rsidR="007E3997" w:rsidRPr="00CC0779" w:rsidRDefault="007E3997" w:rsidP="00CC0779">
      <w:pPr>
        <w:rPr>
          <w:rFonts w:cs="Arial"/>
          <w:i/>
          <w:iCs/>
          <w:color w:val="FF0000"/>
        </w:rPr>
      </w:pPr>
    </w:p>
    <w:p w14:paraId="69198A90" w14:textId="77777777" w:rsidR="00CC0779" w:rsidRPr="00CC0779" w:rsidRDefault="00CC0779" w:rsidP="00CC0779">
      <w:pPr>
        <w:pStyle w:val="Heading4"/>
        <w:rPr>
          <w:rFonts w:cs="Arial"/>
        </w:rPr>
      </w:pPr>
      <w:r w:rsidRPr="00CC0779">
        <w:rPr>
          <w:rFonts w:cs="Arial"/>
        </w:rPr>
        <w:t>4.1.7.2 Data Evaluation</w:t>
      </w:r>
    </w:p>
    <w:p w14:paraId="35680134" w14:textId="1DECDC89" w:rsidR="007E3997" w:rsidRDefault="00CC0779" w:rsidP="007E3997">
      <w:r w:rsidRPr="00CC0779">
        <w:tab/>
        <w:t xml:space="preserve">How will you evaluate your data? What statistical analysis techniques will you use? If you are performing an </w:t>
      </w:r>
      <w:r w:rsidR="007E3997" w:rsidRPr="00CC0779">
        <w:t>experiment,</w:t>
      </w:r>
      <w:r w:rsidRPr="00CC0779">
        <w:t xml:space="preserve"> then what are your experimental hypotheses and what level of statistical significance will you use? How will you present your data?</w:t>
      </w:r>
    </w:p>
    <w:p w14:paraId="13E59E04" w14:textId="3E479548" w:rsidR="00CC0779" w:rsidRDefault="007E3997" w:rsidP="007E3997">
      <w:pPr>
        <w:pStyle w:val="ListParagraph"/>
        <w:numPr>
          <w:ilvl w:val="0"/>
          <w:numId w:val="26"/>
        </w:numPr>
      </w:pPr>
      <w:r w:rsidRPr="007E3997">
        <w:t>Code Review and Analysis</w:t>
      </w:r>
      <w:r>
        <w:t xml:space="preserve">: </w:t>
      </w:r>
      <w:r w:rsidRPr="007E3997">
        <w:t>Quality Metrics: Evaluate the modularity, maintainability, and code structure enabled by API-driven development. Metrics such as code duplication, cyclomatic complexity, and modularization will be used to assess how well APIs improve the organization of code.</w:t>
      </w:r>
      <w:r>
        <w:t xml:space="preserve"> There are some tools which can be used like SonarQube, </w:t>
      </w:r>
      <w:proofErr w:type="spellStart"/>
      <w:r>
        <w:t>PHPStan</w:t>
      </w:r>
      <w:proofErr w:type="spellEnd"/>
      <w:r>
        <w:t xml:space="preserve"> or PHP Sniffer to analyse the code quality and potential issues.</w:t>
      </w:r>
    </w:p>
    <w:p w14:paraId="5F9A9786" w14:textId="15181F84" w:rsidR="007E3997" w:rsidRPr="007E3997" w:rsidRDefault="007E3997" w:rsidP="007E3997">
      <w:pPr>
        <w:pStyle w:val="ListParagraph"/>
        <w:numPr>
          <w:ilvl w:val="0"/>
          <w:numId w:val="26"/>
        </w:numPr>
      </w:pPr>
      <w:r w:rsidRPr="00D30168">
        <w:rPr>
          <w:rFonts w:cs="Arial"/>
        </w:rPr>
        <w:t>Comparative Analysis</w:t>
      </w:r>
      <w:r>
        <w:rPr>
          <w:rFonts w:cs="Arial"/>
        </w:rPr>
        <w:t xml:space="preserve">: </w:t>
      </w:r>
      <w:r w:rsidRPr="007E3997">
        <w:rPr>
          <w:rFonts w:cs="Arial"/>
        </w:rPr>
        <w:t>Comparing Pre- and Post-API Implementation</w:t>
      </w:r>
      <w:r>
        <w:rPr>
          <w:rFonts w:cs="Arial"/>
        </w:rPr>
        <w:t xml:space="preserve"> - </w:t>
      </w:r>
      <w:r w:rsidRPr="007E3997">
        <w:rPr>
          <w:rFonts w:cs="Arial"/>
        </w:rPr>
        <w:t>Compare key performance and development metrics before and after implementing API-driven development. Metrics like time to market, scalability, and system response times will be reviewed.</w:t>
      </w:r>
    </w:p>
    <w:p w14:paraId="10253BFB" w14:textId="77777777" w:rsidR="007E3997" w:rsidRDefault="007E3997" w:rsidP="007E3997">
      <w:pPr>
        <w:pStyle w:val="ListParagraph"/>
        <w:numPr>
          <w:ilvl w:val="0"/>
          <w:numId w:val="26"/>
        </w:numPr>
      </w:pPr>
      <w:r w:rsidRPr="007E3997">
        <w:t>Document Analysis</w:t>
      </w:r>
      <w:r>
        <w:t xml:space="preserve">: </w:t>
      </w:r>
    </w:p>
    <w:p w14:paraId="3D2D414E" w14:textId="29CBF290" w:rsidR="007E3997" w:rsidRPr="007E3997" w:rsidRDefault="007E3997" w:rsidP="007E3997">
      <w:pPr>
        <w:pStyle w:val="ListParagraph"/>
        <w:numPr>
          <w:ilvl w:val="1"/>
          <w:numId w:val="26"/>
        </w:numPr>
      </w:pPr>
      <w:r w:rsidRPr="007E3997">
        <w:rPr>
          <w:b/>
          <w:bCs/>
        </w:rPr>
        <w:t>Review of Technical Documentation</w:t>
      </w:r>
      <w:r w:rsidRPr="007E3997">
        <w:t xml:space="preserve">: </w:t>
      </w:r>
      <w:proofErr w:type="spellStart"/>
      <w:r w:rsidRPr="007E3997">
        <w:t>Analyze</w:t>
      </w:r>
      <w:proofErr w:type="spellEnd"/>
      <w:r w:rsidRPr="007E3997">
        <w:t xml:space="preserve"> documentation (such as API design standards, architectural diagrams, and technical reports) to assess the compliance of API-driven systems with industry standards and best practices.</w:t>
      </w:r>
    </w:p>
    <w:p w14:paraId="4960E3BA" w14:textId="7AEB23DE" w:rsidR="007E3997" w:rsidRDefault="007E3997" w:rsidP="007E3997">
      <w:pPr>
        <w:pStyle w:val="ListParagraph"/>
        <w:numPr>
          <w:ilvl w:val="1"/>
          <w:numId w:val="26"/>
        </w:numPr>
      </w:pPr>
      <w:r w:rsidRPr="007E3997">
        <w:rPr>
          <w:b/>
          <w:bCs/>
        </w:rPr>
        <w:t>Evaluation of Case Studies</w:t>
      </w:r>
      <w:r w:rsidRPr="007E3997">
        <w:t xml:space="preserve">: Review real-world case studies from companies that have adopted API-driven development, focusing on reported benefits such as </w:t>
      </w:r>
      <w:r w:rsidRPr="007E3997">
        <w:rPr>
          <w:b/>
          <w:bCs/>
        </w:rPr>
        <w:t>reduced development time</w:t>
      </w:r>
      <w:r w:rsidRPr="007E3997">
        <w:t xml:space="preserve">, </w:t>
      </w:r>
      <w:r w:rsidRPr="007E3997">
        <w:rPr>
          <w:b/>
          <w:bCs/>
        </w:rPr>
        <w:t>increased modularity</w:t>
      </w:r>
      <w:r w:rsidRPr="007E3997">
        <w:t xml:space="preserve">, and </w:t>
      </w:r>
      <w:r w:rsidRPr="007E3997">
        <w:rPr>
          <w:b/>
          <w:bCs/>
        </w:rPr>
        <w:t>better scalability</w:t>
      </w:r>
      <w:r w:rsidRPr="007E3997">
        <w:t>.</w:t>
      </w:r>
    </w:p>
    <w:p w14:paraId="298C4F0B" w14:textId="77777777" w:rsidR="007E3997" w:rsidRDefault="007E3997" w:rsidP="007E3997"/>
    <w:p w14:paraId="5BE7603C" w14:textId="77777777" w:rsidR="007E3997" w:rsidRDefault="007E3997" w:rsidP="007E3997"/>
    <w:p w14:paraId="1A30675C" w14:textId="40FED8CE" w:rsidR="007E3997" w:rsidRDefault="007E3997" w:rsidP="007E3997">
      <w:pPr>
        <w:pStyle w:val="ListParagraph"/>
        <w:numPr>
          <w:ilvl w:val="0"/>
          <w:numId w:val="26"/>
        </w:numPr>
      </w:pPr>
      <w:r w:rsidRPr="007E3997">
        <w:lastRenderedPageBreak/>
        <w:t>Performance Metrics and Benchmarks</w:t>
      </w:r>
    </w:p>
    <w:p w14:paraId="32AFCF14" w14:textId="576F4222" w:rsidR="007E3997" w:rsidRDefault="007E3997" w:rsidP="007E3997">
      <w:pPr>
        <w:pStyle w:val="ListParagraph"/>
        <w:numPr>
          <w:ilvl w:val="1"/>
          <w:numId w:val="26"/>
        </w:numPr>
      </w:pPr>
      <w:r w:rsidRPr="007E3997">
        <w:rPr>
          <w:b/>
          <w:bCs/>
        </w:rPr>
        <w:t>Measuring Key Metrics</w:t>
      </w:r>
      <w:r w:rsidRPr="007E3997">
        <w:t xml:space="preserve">: </w:t>
      </w:r>
      <w:proofErr w:type="spellStart"/>
      <w:r w:rsidRPr="007E3997">
        <w:t>Analyze</w:t>
      </w:r>
      <w:proofErr w:type="spellEnd"/>
      <w:r w:rsidRPr="007E3997">
        <w:t xml:space="preserve"> API performance using </w:t>
      </w:r>
      <w:r w:rsidRPr="007E3997">
        <w:rPr>
          <w:b/>
          <w:bCs/>
        </w:rPr>
        <w:t>load testing</w:t>
      </w:r>
      <w:r w:rsidRPr="007E3997">
        <w:t xml:space="preserve"> and </w:t>
      </w:r>
      <w:r w:rsidRPr="007E3997">
        <w:rPr>
          <w:b/>
          <w:bCs/>
        </w:rPr>
        <w:t>stress testing</w:t>
      </w:r>
      <w:r w:rsidRPr="007E3997">
        <w:t xml:space="preserve"> tools to assess metrics like </w:t>
      </w:r>
      <w:r w:rsidRPr="007E3997">
        <w:rPr>
          <w:b/>
          <w:bCs/>
        </w:rPr>
        <w:t>response time</w:t>
      </w:r>
      <w:r w:rsidRPr="007E3997">
        <w:t xml:space="preserve">, </w:t>
      </w:r>
      <w:r w:rsidRPr="007E3997">
        <w:rPr>
          <w:b/>
          <w:bCs/>
        </w:rPr>
        <w:t>throughput</w:t>
      </w:r>
      <w:r w:rsidRPr="007E3997">
        <w:t xml:space="preserve">, and </w:t>
      </w:r>
      <w:r w:rsidRPr="007E3997">
        <w:rPr>
          <w:b/>
          <w:bCs/>
        </w:rPr>
        <w:t>error rates</w:t>
      </w:r>
      <w:r w:rsidRPr="007E3997">
        <w:t xml:space="preserve"> under different conditions.</w:t>
      </w:r>
    </w:p>
    <w:p w14:paraId="787B5603" w14:textId="15F82645" w:rsidR="007E3997" w:rsidRPr="007E3997" w:rsidRDefault="007E3997" w:rsidP="007E3997">
      <w:pPr>
        <w:pStyle w:val="ListParagraph"/>
        <w:numPr>
          <w:ilvl w:val="1"/>
          <w:numId w:val="26"/>
        </w:numPr>
      </w:pPr>
      <w:r w:rsidRPr="007E3997">
        <w:rPr>
          <w:b/>
          <w:bCs/>
        </w:rPr>
        <w:t>Scalability Benchmarks</w:t>
      </w:r>
      <w:r w:rsidRPr="007E3997">
        <w:t>: Evaluate how well API-driven systems scale under increasing load or distributed environments, comparing results with non-API-driven architectures.</w:t>
      </w:r>
    </w:p>
    <w:p w14:paraId="6B5EB864" w14:textId="6BE0E919" w:rsidR="007E3997" w:rsidRDefault="007E3997" w:rsidP="007E3997">
      <w:pPr>
        <w:pStyle w:val="ListParagraph"/>
        <w:numPr>
          <w:ilvl w:val="1"/>
          <w:numId w:val="26"/>
        </w:numPr>
      </w:pPr>
      <w:r w:rsidRPr="007E3997">
        <w:rPr>
          <w:b/>
          <w:bCs/>
        </w:rPr>
        <w:t>Efficiency Metrics</w:t>
      </w:r>
      <w:r w:rsidRPr="007E3997">
        <w:t xml:space="preserve">: Assess how APIs impact development efficiency (e.g., </w:t>
      </w:r>
      <w:r w:rsidRPr="007E3997">
        <w:rPr>
          <w:b/>
          <w:bCs/>
        </w:rPr>
        <w:t>development time</w:t>
      </w:r>
      <w:r w:rsidRPr="007E3997">
        <w:t xml:space="preserve">, </w:t>
      </w:r>
      <w:r w:rsidRPr="007E3997">
        <w:rPr>
          <w:b/>
          <w:bCs/>
        </w:rPr>
        <w:t>deployment frequency</w:t>
      </w:r>
      <w:r w:rsidRPr="007E3997">
        <w:t xml:space="preserve">) through metrics like </w:t>
      </w:r>
      <w:r w:rsidRPr="007E3997">
        <w:rPr>
          <w:b/>
          <w:bCs/>
        </w:rPr>
        <w:t>time to market</w:t>
      </w:r>
      <w:r w:rsidRPr="007E3997">
        <w:t xml:space="preserve"> and </w:t>
      </w:r>
      <w:r w:rsidRPr="007E3997">
        <w:rPr>
          <w:b/>
          <w:bCs/>
        </w:rPr>
        <w:t>code reuse</w:t>
      </w:r>
      <w:r w:rsidRPr="007E3997">
        <w:t>.</w:t>
      </w:r>
    </w:p>
    <w:p w14:paraId="02BB9AED" w14:textId="77777777" w:rsidR="007E3997" w:rsidRPr="007E3997" w:rsidRDefault="007E3997" w:rsidP="007E3997"/>
    <w:p w14:paraId="6AEBC1EA" w14:textId="77777777" w:rsidR="00CC0779" w:rsidRPr="00CC0779" w:rsidRDefault="00CC0779" w:rsidP="00CC0779">
      <w:pPr>
        <w:pStyle w:val="Heading2"/>
        <w:rPr>
          <w:rFonts w:cs="Arial"/>
        </w:rPr>
      </w:pPr>
      <w:r w:rsidRPr="00CC0779">
        <w:rPr>
          <w:rFonts w:cs="Arial"/>
        </w:rPr>
        <w:t>4.2 Development Methodology</w:t>
      </w:r>
    </w:p>
    <w:p w14:paraId="4E76CC9F" w14:textId="4A3839B7" w:rsidR="007E3997" w:rsidRPr="007E3997" w:rsidRDefault="00CC0779" w:rsidP="007E3997">
      <w:pPr>
        <w:rPr>
          <w:rFonts w:cs="Arial"/>
          <w:i/>
          <w:color w:val="FF0000"/>
        </w:rPr>
      </w:pPr>
      <w:r w:rsidRPr="00CC0779">
        <w:rPr>
          <w:rFonts w:cs="Arial"/>
        </w:rPr>
        <w:tab/>
      </w:r>
      <w:r w:rsidRPr="00CC0779">
        <w:rPr>
          <w:rFonts w:cs="Arial"/>
          <w:i/>
          <w:color w:val="FF0000"/>
        </w:rPr>
        <w:t xml:space="preserve"> </w:t>
      </w:r>
    </w:p>
    <w:p w14:paraId="18927A07" w14:textId="77777777" w:rsidR="00CC0779" w:rsidRDefault="00CC0779" w:rsidP="00CC0779">
      <w:pPr>
        <w:pStyle w:val="Heading3"/>
        <w:rPr>
          <w:rFonts w:cs="Arial"/>
        </w:rPr>
      </w:pPr>
      <w:r w:rsidRPr="00CC0779">
        <w:rPr>
          <w:rFonts w:cs="Arial"/>
        </w:rPr>
        <w:t>4.2.1 Software Development Methodology OR Other Relevant Major Methodology</w:t>
      </w:r>
    </w:p>
    <w:p w14:paraId="792E258F" w14:textId="50EA6B49" w:rsidR="007E3997" w:rsidRDefault="007E3997" w:rsidP="007E3997">
      <w:r>
        <w:t xml:space="preserve">Agile methodology will be used into this research. </w:t>
      </w:r>
    </w:p>
    <w:p w14:paraId="2F3FF043" w14:textId="434FD76D" w:rsidR="007E3997" w:rsidRPr="007E3997" w:rsidRDefault="007E3997" w:rsidP="007E3997">
      <w:r w:rsidRPr="007E3997">
        <w:rPr>
          <w:b/>
          <w:bCs/>
        </w:rPr>
        <w:t xml:space="preserve">Why </w:t>
      </w:r>
      <w:r w:rsidRPr="007E3997">
        <w:rPr>
          <w:b/>
          <w:bCs/>
        </w:rPr>
        <w:t>Agile?</w:t>
      </w:r>
      <w:r w:rsidRPr="007E3997">
        <w:t xml:space="preserve"> Agile is a flexible, iterative approach to project management that allows for continuous refinement and adaptation as new insights emerge. This is particularly important in software-related research, where technology evolves rapidly, and new information can lead to changes in project direction.</w:t>
      </w:r>
    </w:p>
    <w:p w14:paraId="42F0F6CF" w14:textId="7FB4A9FE" w:rsidR="007E3997" w:rsidRPr="007E3997" w:rsidRDefault="007E3997" w:rsidP="007E3997">
      <w:r w:rsidRPr="007E3997">
        <w:rPr>
          <w:b/>
          <w:bCs/>
        </w:rPr>
        <w:t>Key Agile Phases</w:t>
      </w:r>
      <w:r>
        <w:t>:</w:t>
      </w:r>
    </w:p>
    <w:p w14:paraId="31392D14" w14:textId="77777777" w:rsidR="007E3997" w:rsidRPr="007E3997" w:rsidRDefault="007E3997" w:rsidP="007E3997">
      <w:pPr>
        <w:numPr>
          <w:ilvl w:val="0"/>
          <w:numId w:val="27"/>
        </w:numPr>
      </w:pPr>
      <w:r w:rsidRPr="007E3997">
        <w:rPr>
          <w:b/>
          <w:bCs/>
        </w:rPr>
        <w:t>Planning and Requirement Analysis</w:t>
      </w:r>
      <w:r w:rsidRPr="007E3997">
        <w:t>: Define research objectives, create a detailed project plan, and identify specific performance metrics or case studies for analysis.</w:t>
      </w:r>
    </w:p>
    <w:p w14:paraId="798335D9" w14:textId="77777777" w:rsidR="007E3997" w:rsidRPr="007E3997" w:rsidRDefault="007E3997" w:rsidP="007E3997">
      <w:pPr>
        <w:numPr>
          <w:ilvl w:val="0"/>
          <w:numId w:val="27"/>
        </w:numPr>
      </w:pPr>
      <w:r w:rsidRPr="007E3997">
        <w:rPr>
          <w:b/>
          <w:bCs/>
        </w:rPr>
        <w:t>Sprint Development</w:t>
      </w:r>
      <w:r w:rsidRPr="007E3997">
        <w:t xml:space="preserve">: Break the research process into iterative </w:t>
      </w:r>
      <w:r w:rsidRPr="007E3997">
        <w:rPr>
          <w:b/>
          <w:bCs/>
        </w:rPr>
        <w:t>sprints</w:t>
      </w:r>
      <w:r w:rsidRPr="007E3997">
        <w:t xml:space="preserve"> (e.g., literature review sprint, data collection sprint, analysis sprint). Each sprint will have its own goals, such as reviewing technical literature or running performance benchmarks on API-driven systems.</w:t>
      </w:r>
    </w:p>
    <w:p w14:paraId="39B5C104" w14:textId="77777777" w:rsidR="007E3997" w:rsidRPr="007E3997" w:rsidRDefault="007E3997" w:rsidP="007E3997">
      <w:pPr>
        <w:numPr>
          <w:ilvl w:val="0"/>
          <w:numId w:val="27"/>
        </w:numPr>
      </w:pPr>
      <w:r w:rsidRPr="007E3997">
        <w:rPr>
          <w:b/>
          <w:bCs/>
        </w:rPr>
        <w:t>Review and Adapt</w:t>
      </w:r>
      <w:r w:rsidRPr="007E3997">
        <w:t>: After each sprint, review findings and adjust the research plan as needed. This allows for flexibility and ensures the research stays relevant and on track.</w:t>
      </w:r>
    </w:p>
    <w:p w14:paraId="0CBA819C" w14:textId="77777777" w:rsidR="007E3997" w:rsidRPr="007E3997" w:rsidRDefault="007E3997" w:rsidP="007E3997">
      <w:pPr>
        <w:numPr>
          <w:ilvl w:val="0"/>
          <w:numId w:val="27"/>
        </w:numPr>
      </w:pPr>
      <w:r w:rsidRPr="007E3997">
        <w:rPr>
          <w:b/>
          <w:bCs/>
        </w:rPr>
        <w:t>Final Delivery</w:t>
      </w:r>
      <w:r w:rsidRPr="007E3997">
        <w:t>: Compile the research findings into a comprehensive report, ensuring that all research objectives have been met.</w:t>
      </w:r>
    </w:p>
    <w:p w14:paraId="4660129E" w14:textId="0E89E8EC" w:rsidR="00CC0779" w:rsidRPr="007E3997" w:rsidRDefault="007E3997" w:rsidP="00CC0779">
      <w:r>
        <w:lastRenderedPageBreak/>
        <w:t xml:space="preserve">There are already well-known tools on the market like Jira, </w:t>
      </w:r>
      <w:proofErr w:type="spellStart"/>
      <w:r>
        <w:t>Clickup</w:t>
      </w:r>
      <w:proofErr w:type="spellEnd"/>
      <w:r>
        <w:t xml:space="preserve"> which can be used to manage the project.</w:t>
      </w:r>
    </w:p>
    <w:p w14:paraId="74A2FF64" w14:textId="77777777" w:rsidR="00CC0779" w:rsidRPr="00CC0779" w:rsidRDefault="00CC0779" w:rsidP="00CC0779">
      <w:pPr>
        <w:rPr>
          <w:rFonts w:eastAsiaTheme="majorEastAsia" w:cs="Arial"/>
          <w:color w:val="0F4761" w:themeColor="accent1" w:themeShade="BF"/>
          <w:sz w:val="26"/>
          <w:szCs w:val="26"/>
        </w:rPr>
      </w:pPr>
      <w:r w:rsidRPr="00CC0779">
        <w:rPr>
          <w:rFonts w:cs="Arial"/>
        </w:rPr>
        <w:br w:type="page"/>
      </w:r>
    </w:p>
    <w:p w14:paraId="2C2CA29B" w14:textId="77777777" w:rsidR="00CC0779" w:rsidRPr="00CC0779" w:rsidRDefault="00CC0779" w:rsidP="00CC0779">
      <w:pPr>
        <w:pStyle w:val="Heading1"/>
        <w:rPr>
          <w:rFonts w:cs="Arial"/>
        </w:rPr>
      </w:pPr>
      <w:r w:rsidRPr="00CC0779">
        <w:rPr>
          <w:rFonts w:cs="Arial"/>
        </w:rPr>
        <w:lastRenderedPageBreak/>
        <w:t>5 Resources and Planning</w:t>
      </w:r>
    </w:p>
    <w:p w14:paraId="4766DC51" w14:textId="5EE36500" w:rsidR="00CC0779" w:rsidRPr="00CC0779" w:rsidRDefault="00CC0779" w:rsidP="007E3997">
      <w:r w:rsidRPr="00CC0779">
        <w:tab/>
      </w:r>
      <w:r w:rsidR="007E3997">
        <w:t>For this project hardware and software resources will be allocated.</w:t>
      </w:r>
    </w:p>
    <w:p w14:paraId="501ED841" w14:textId="77777777" w:rsidR="00CC0779" w:rsidRPr="00CC0779" w:rsidRDefault="00CC0779" w:rsidP="00CC0779">
      <w:pPr>
        <w:pStyle w:val="Heading2"/>
        <w:rPr>
          <w:rFonts w:cs="Arial"/>
        </w:rPr>
      </w:pPr>
      <w:r w:rsidRPr="00CC0779">
        <w:rPr>
          <w:rFonts w:cs="Arial"/>
        </w:rPr>
        <w:t>5.1 Hardware Resources</w:t>
      </w:r>
    </w:p>
    <w:p w14:paraId="4A5B24BB" w14:textId="48329C2F" w:rsidR="00CC0779" w:rsidRPr="00CC0779" w:rsidRDefault="00CC0779" w:rsidP="007E3997">
      <w:r w:rsidRPr="00CC0779">
        <w:tab/>
      </w:r>
      <w:r w:rsidR="007E3997">
        <w:t xml:space="preserve">I’ll be using my own personal computer at home to develop locally the applications and run them on both my own computer as well as on a remote dedicated server I own. The server is hosted in a </w:t>
      </w:r>
      <w:proofErr w:type="spellStart"/>
      <w:r w:rsidR="007E3997">
        <w:t>datacenter</w:t>
      </w:r>
      <w:proofErr w:type="spellEnd"/>
      <w:r w:rsidR="007E3997">
        <w:t xml:space="preserve"> in UK.</w:t>
      </w:r>
    </w:p>
    <w:p w14:paraId="259D0216" w14:textId="77777777" w:rsidR="00CC0779" w:rsidRPr="00CC0779" w:rsidRDefault="00CC0779" w:rsidP="00CC0779">
      <w:pPr>
        <w:pStyle w:val="Heading2"/>
        <w:rPr>
          <w:rFonts w:cs="Arial"/>
        </w:rPr>
      </w:pPr>
      <w:r w:rsidRPr="00CC0779">
        <w:rPr>
          <w:rFonts w:cs="Arial"/>
        </w:rPr>
        <w:t>5.2 Software Resources</w:t>
      </w:r>
    </w:p>
    <w:p w14:paraId="3F080C0B" w14:textId="77777777" w:rsidR="007E3997" w:rsidRDefault="007E3997" w:rsidP="00CC0779">
      <w:pPr>
        <w:rPr>
          <w:rFonts w:cs="Arial"/>
        </w:rPr>
      </w:pPr>
      <w:r>
        <w:rPr>
          <w:rFonts w:cs="Arial"/>
        </w:rPr>
        <w:tab/>
        <w:t xml:space="preserve">Multiple software will be used from the local development tools like: </w:t>
      </w:r>
      <w:proofErr w:type="spellStart"/>
      <w:proofErr w:type="gramStart"/>
      <w:r>
        <w:rPr>
          <w:rFonts w:cs="Arial"/>
        </w:rPr>
        <w:t>PHPStorm</w:t>
      </w:r>
      <w:proofErr w:type="spellEnd"/>
      <w:r>
        <w:rPr>
          <w:rFonts w:cs="Arial"/>
        </w:rPr>
        <w:t>(</w:t>
      </w:r>
      <w:proofErr w:type="gramEnd"/>
      <w:r>
        <w:rPr>
          <w:rFonts w:cs="Arial"/>
        </w:rPr>
        <w:t xml:space="preserve">for which I have a license on my own), </w:t>
      </w:r>
      <w:proofErr w:type="spellStart"/>
      <w:r>
        <w:rPr>
          <w:rFonts w:cs="Arial"/>
        </w:rPr>
        <w:t>Sonarqube</w:t>
      </w:r>
      <w:proofErr w:type="spellEnd"/>
      <w:r>
        <w:rPr>
          <w:rFonts w:cs="Arial"/>
        </w:rPr>
        <w:t xml:space="preserve">, </w:t>
      </w:r>
      <w:proofErr w:type="spellStart"/>
      <w:r>
        <w:rPr>
          <w:rFonts w:cs="Arial"/>
        </w:rPr>
        <w:t>PHPSniffer</w:t>
      </w:r>
      <w:proofErr w:type="spellEnd"/>
      <w:r>
        <w:rPr>
          <w:rFonts w:cs="Arial"/>
        </w:rPr>
        <w:t xml:space="preserve"> and other code inspection tools, Docker Desktop to deploy a virtual environment and run the web applications, Postman (essential tool for testing the backend endpoints). </w:t>
      </w:r>
    </w:p>
    <w:p w14:paraId="4312131D" w14:textId="77777777" w:rsidR="007E3997" w:rsidRDefault="007E3997" w:rsidP="007E3997">
      <w:pPr>
        <w:rPr>
          <w:rFonts w:cs="Arial"/>
        </w:rPr>
      </w:pPr>
      <w:r>
        <w:rPr>
          <w:rFonts w:cs="Arial"/>
        </w:rPr>
        <w:t>Other online tools will include:</w:t>
      </w:r>
    </w:p>
    <w:p w14:paraId="33ED3914" w14:textId="27741914" w:rsidR="007E3997" w:rsidRDefault="007E3997" w:rsidP="007E3997">
      <w:pPr>
        <w:rPr>
          <w:rFonts w:cs="Arial"/>
        </w:rPr>
      </w:pPr>
      <w:r>
        <w:rPr>
          <w:rFonts w:cs="Arial"/>
        </w:rPr>
        <w:t xml:space="preserve">- </w:t>
      </w:r>
      <w:proofErr w:type="spellStart"/>
      <w:r>
        <w:rPr>
          <w:rFonts w:cs="Arial"/>
        </w:rPr>
        <w:t>Github</w:t>
      </w:r>
      <w:proofErr w:type="spellEnd"/>
      <w:r>
        <w:rPr>
          <w:rFonts w:cs="Arial"/>
        </w:rPr>
        <w:t xml:space="preserve"> – hosting private repos with the code and used to automatically deploy to the hosting</w:t>
      </w:r>
    </w:p>
    <w:p w14:paraId="1365CBE7" w14:textId="37C1123C" w:rsidR="00CC0779" w:rsidRDefault="007E3997" w:rsidP="00CC0779">
      <w:pPr>
        <w:rPr>
          <w:rFonts w:cs="Arial"/>
        </w:rPr>
      </w:pPr>
      <w:r>
        <w:rPr>
          <w:rFonts w:cs="Arial"/>
        </w:rPr>
        <w:t xml:space="preserve">- Jira or </w:t>
      </w:r>
      <w:proofErr w:type="spellStart"/>
      <w:r>
        <w:rPr>
          <w:rFonts w:cs="Arial"/>
        </w:rPr>
        <w:t>Clickup</w:t>
      </w:r>
      <w:proofErr w:type="spellEnd"/>
      <w:r>
        <w:rPr>
          <w:rFonts w:cs="Arial"/>
        </w:rPr>
        <w:t xml:space="preserve"> – manage the project</w:t>
      </w:r>
    </w:p>
    <w:p w14:paraId="6B150549" w14:textId="77777777" w:rsidR="007E3997" w:rsidRDefault="007E3997" w:rsidP="00CC0779">
      <w:pPr>
        <w:pStyle w:val="Heading2"/>
        <w:rPr>
          <w:rFonts w:cs="Arial"/>
        </w:rPr>
      </w:pPr>
    </w:p>
    <w:p w14:paraId="4EA7C1B0" w14:textId="77777777" w:rsidR="007E3997" w:rsidRDefault="007E3997" w:rsidP="00CC0779">
      <w:pPr>
        <w:pStyle w:val="Heading2"/>
        <w:rPr>
          <w:rFonts w:cs="Arial"/>
        </w:rPr>
      </w:pPr>
    </w:p>
    <w:p w14:paraId="651C8193" w14:textId="77777777" w:rsidR="007E3997" w:rsidRDefault="007E3997" w:rsidP="00CC0779">
      <w:pPr>
        <w:pStyle w:val="Heading2"/>
        <w:rPr>
          <w:rFonts w:cs="Arial"/>
        </w:rPr>
      </w:pPr>
    </w:p>
    <w:p w14:paraId="559A5618" w14:textId="77777777" w:rsidR="007E3997" w:rsidRDefault="007E3997" w:rsidP="00CC0779">
      <w:pPr>
        <w:pStyle w:val="Heading2"/>
        <w:rPr>
          <w:rFonts w:cs="Arial"/>
        </w:rPr>
      </w:pPr>
    </w:p>
    <w:p w14:paraId="34C137F5" w14:textId="77777777" w:rsidR="007E3997" w:rsidRDefault="007E3997" w:rsidP="00CC0779">
      <w:pPr>
        <w:pStyle w:val="Heading2"/>
        <w:rPr>
          <w:rFonts w:cs="Arial"/>
        </w:rPr>
      </w:pPr>
    </w:p>
    <w:p w14:paraId="6E03BB7F" w14:textId="77777777" w:rsidR="007E3997" w:rsidRDefault="007E3997" w:rsidP="00CC0779">
      <w:pPr>
        <w:pStyle w:val="Heading2"/>
        <w:rPr>
          <w:rFonts w:cs="Arial"/>
        </w:rPr>
      </w:pPr>
    </w:p>
    <w:p w14:paraId="628B2128" w14:textId="77777777" w:rsidR="007E3997" w:rsidRDefault="007E3997" w:rsidP="00CC0779">
      <w:pPr>
        <w:pStyle w:val="Heading2"/>
        <w:rPr>
          <w:rFonts w:cs="Arial"/>
        </w:rPr>
      </w:pPr>
    </w:p>
    <w:p w14:paraId="74A5B7C6" w14:textId="77777777" w:rsidR="007E3997" w:rsidRDefault="007E3997" w:rsidP="007E3997"/>
    <w:p w14:paraId="31B7E9CC" w14:textId="77777777" w:rsidR="007E3997" w:rsidRDefault="007E3997" w:rsidP="007E3997">
      <w:pPr>
        <w:sectPr w:rsidR="007E3997">
          <w:pgSz w:w="11906" w:h="16838"/>
          <w:pgMar w:top="1440" w:right="1440" w:bottom="1440" w:left="1440" w:header="708" w:footer="708" w:gutter="0"/>
          <w:cols w:space="708"/>
          <w:docGrid w:linePitch="360"/>
        </w:sectPr>
      </w:pPr>
    </w:p>
    <w:p w14:paraId="43B4534E" w14:textId="77777777" w:rsidR="007E3997" w:rsidRPr="007E3997" w:rsidRDefault="007E3997" w:rsidP="007E3997"/>
    <w:p w14:paraId="20911416" w14:textId="361F1C3D" w:rsidR="00CC0779" w:rsidRPr="00CC0779" w:rsidRDefault="00CC0779" w:rsidP="00CC0779">
      <w:pPr>
        <w:pStyle w:val="Heading2"/>
        <w:rPr>
          <w:rFonts w:cs="Arial"/>
        </w:rPr>
      </w:pPr>
      <w:r w:rsidRPr="00CC0779">
        <w:rPr>
          <w:rFonts w:cs="Arial"/>
        </w:rPr>
        <w:t>5.5 Project Plan</w:t>
      </w:r>
    </w:p>
    <w:p w14:paraId="508663CD" w14:textId="38604EA0" w:rsidR="007E3997" w:rsidRDefault="007E3997" w:rsidP="00CC0779">
      <w:pPr>
        <w:rPr>
          <w:rFonts w:cs="Arial"/>
        </w:rPr>
      </w:pPr>
      <w:r>
        <w:rPr>
          <w:rFonts w:cs="Arial"/>
          <w:noProof/>
          <w14:ligatures w14:val="standardContextual"/>
        </w:rPr>
        <w:drawing>
          <wp:inline distT="0" distB="0" distL="0" distR="0" wp14:anchorId="61B51B20" wp14:editId="18BCDF60">
            <wp:extent cx="8772808" cy="3431264"/>
            <wp:effectExtent l="0" t="0" r="15875" b="10795"/>
            <wp:docPr id="14822232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A8FF812" w14:textId="77777777" w:rsidR="007E3997" w:rsidRDefault="007E3997" w:rsidP="00CC0779">
      <w:pPr>
        <w:rPr>
          <w:rFonts w:cs="Arial"/>
        </w:rPr>
        <w:sectPr w:rsidR="007E3997" w:rsidSect="007E3997">
          <w:pgSz w:w="16838" w:h="11906" w:orient="landscape"/>
          <w:pgMar w:top="1440" w:right="1440" w:bottom="1440" w:left="1440" w:header="708" w:footer="708" w:gutter="0"/>
          <w:cols w:space="708"/>
          <w:docGrid w:linePitch="360"/>
        </w:sectPr>
      </w:pPr>
    </w:p>
    <w:p w14:paraId="64C7FD9C" w14:textId="0759DA40" w:rsidR="00066061" w:rsidRPr="007E3997" w:rsidRDefault="00066061" w:rsidP="00066061">
      <w:pPr>
        <w:rPr>
          <w:rFonts w:eastAsiaTheme="majorEastAsia" w:cs="Arial"/>
          <w:color w:val="0F4761" w:themeColor="accent1" w:themeShade="BF"/>
          <w:sz w:val="32"/>
          <w:szCs w:val="32"/>
        </w:rPr>
      </w:pPr>
    </w:p>
    <w:sdt>
      <w:sdtPr>
        <w:id w:val="-1217114923"/>
        <w:docPartObj>
          <w:docPartGallery w:val="Bibliographies"/>
          <w:docPartUnique/>
        </w:docPartObj>
      </w:sdtPr>
      <w:sdtEndPr>
        <w:rPr>
          <w:rFonts w:eastAsiaTheme="minorHAnsi" w:cstheme="minorBidi"/>
          <w:color w:val="auto"/>
          <w:sz w:val="22"/>
          <w:szCs w:val="22"/>
        </w:rPr>
      </w:sdtEndPr>
      <w:sdtContent>
        <w:p w14:paraId="47568735" w14:textId="53D36312" w:rsidR="00066061" w:rsidRDefault="007E3997" w:rsidP="007E3997">
          <w:pPr>
            <w:pStyle w:val="Heading1"/>
            <w:numPr>
              <w:ilvl w:val="0"/>
              <w:numId w:val="23"/>
            </w:numPr>
          </w:pPr>
          <w:r>
            <w:t>Reference List</w:t>
          </w:r>
        </w:p>
        <w:sdt>
          <w:sdtPr>
            <w:id w:val="111145805"/>
            <w:bibliography/>
          </w:sdtPr>
          <w:sdtContent>
            <w:p w14:paraId="36C2532C" w14:textId="77777777" w:rsidR="007E3997" w:rsidRDefault="00066061">
              <w:pPr>
                <w:rPr>
                  <w:rFonts w:asciiTheme="minorHAnsi" w:hAnsiTheme="minorHAnsi"/>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E3997" w14:paraId="55F5DA5D" w14:textId="77777777">
                <w:trPr>
                  <w:divId w:val="1478566366"/>
                  <w:tblCellSpacing w:w="15" w:type="dxa"/>
                </w:trPr>
                <w:tc>
                  <w:tcPr>
                    <w:tcW w:w="50" w:type="pct"/>
                    <w:hideMark/>
                  </w:tcPr>
                  <w:p w14:paraId="6108D28A" w14:textId="154943FF" w:rsidR="007E3997" w:rsidRDefault="007E3997">
                    <w:pPr>
                      <w:pStyle w:val="Bibliography"/>
                      <w:rPr>
                        <w:noProof/>
                        <w:sz w:val="24"/>
                        <w:szCs w:val="24"/>
                      </w:rPr>
                    </w:pPr>
                    <w:r>
                      <w:rPr>
                        <w:noProof/>
                      </w:rPr>
                      <w:t xml:space="preserve">[1] </w:t>
                    </w:r>
                  </w:p>
                </w:tc>
                <w:tc>
                  <w:tcPr>
                    <w:tcW w:w="0" w:type="auto"/>
                    <w:hideMark/>
                  </w:tcPr>
                  <w:p w14:paraId="2A81F08B" w14:textId="77777777" w:rsidR="007E3997" w:rsidRDefault="007E3997">
                    <w:pPr>
                      <w:pStyle w:val="Bibliography"/>
                      <w:rPr>
                        <w:noProof/>
                      </w:rPr>
                    </w:pPr>
                    <w:r>
                      <w:rPr>
                        <w:noProof/>
                      </w:rPr>
                      <w:t xml:space="preserve">R. Fielding, </w:t>
                    </w:r>
                    <w:r>
                      <w:rPr>
                        <w:i/>
                        <w:iCs/>
                        <w:noProof/>
                      </w:rPr>
                      <w:t xml:space="preserve">Dissertation, </w:t>
                    </w:r>
                    <w:r>
                      <w:rPr>
                        <w:noProof/>
                      </w:rPr>
                      <w:t xml:space="preserve">Irvine, 2000. </w:t>
                    </w:r>
                  </w:p>
                </w:tc>
              </w:tr>
              <w:tr w:rsidR="007E3997" w14:paraId="33C32889" w14:textId="77777777">
                <w:trPr>
                  <w:divId w:val="1478566366"/>
                  <w:tblCellSpacing w:w="15" w:type="dxa"/>
                </w:trPr>
                <w:tc>
                  <w:tcPr>
                    <w:tcW w:w="50" w:type="pct"/>
                    <w:hideMark/>
                  </w:tcPr>
                  <w:p w14:paraId="53C701C4" w14:textId="77777777" w:rsidR="007E3997" w:rsidRDefault="007E3997">
                    <w:pPr>
                      <w:pStyle w:val="Bibliography"/>
                      <w:rPr>
                        <w:noProof/>
                      </w:rPr>
                    </w:pPr>
                    <w:r>
                      <w:rPr>
                        <w:noProof/>
                      </w:rPr>
                      <w:t xml:space="preserve">[2] </w:t>
                    </w:r>
                  </w:p>
                </w:tc>
                <w:tc>
                  <w:tcPr>
                    <w:tcW w:w="0" w:type="auto"/>
                    <w:hideMark/>
                  </w:tcPr>
                  <w:p w14:paraId="149BB032" w14:textId="77777777" w:rsidR="007E3997" w:rsidRDefault="007E3997">
                    <w:pPr>
                      <w:pStyle w:val="Bibliography"/>
                      <w:rPr>
                        <w:noProof/>
                      </w:rPr>
                    </w:pPr>
                    <w:r>
                      <w:rPr>
                        <w:noProof/>
                      </w:rPr>
                      <w:t xml:space="preserve">D. Parnas, “On the Criteria To Be Used in Decomposing Systems into Modules,” </w:t>
                    </w:r>
                    <w:r>
                      <w:rPr>
                        <w:i/>
                        <w:iCs/>
                        <w:noProof/>
                      </w:rPr>
                      <w:t xml:space="preserve">Communications of the ACM, </w:t>
                    </w:r>
                    <w:r>
                      <w:rPr>
                        <w:noProof/>
                      </w:rPr>
                      <w:t xml:space="preserve">1972. </w:t>
                    </w:r>
                  </w:p>
                </w:tc>
              </w:tr>
              <w:tr w:rsidR="007E3997" w14:paraId="64DDD675" w14:textId="77777777">
                <w:trPr>
                  <w:divId w:val="1478566366"/>
                  <w:tblCellSpacing w:w="15" w:type="dxa"/>
                </w:trPr>
                <w:tc>
                  <w:tcPr>
                    <w:tcW w:w="50" w:type="pct"/>
                    <w:hideMark/>
                  </w:tcPr>
                  <w:p w14:paraId="60F6D65A" w14:textId="77777777" w:rsidR="007E3997" w:rsidRDefault="007E3997">
                    <w:pPr>
                      <w:pStyle w:val="Bibliography"/>
                      <w:rPr>
                        <w:noProof/>
                      </w:rPr>
                    </w:pPr>
                    <w:r>
                      <w:rPr>
                        <w:noProof/>
                      </w:rPr>
                      <w:t xml:space="preserve">[3] </w:t>
                    </w:r>
                  </w:p>
                </w:tc>
                <w:tc>
                  <w:tcPr>
                    <w:tcW w:w="0" w:type="auto"/>
                    <w:hideMark/>
                  </w:tcPr>
                  <w:p w14:paraId="788A1894" w14:textId="77777777" w:rsidR="007E3997" w:rsidRDefault="007E3997">
                    <w:pPr>
                      <w:pStyle w:val="Bibliography"/>
                      <w:rPr>
                        <w:noProof/>
                      </w:rPr>
                    </w:pPr>
                    <w:r>
                      <w:rPr>
                        <w:noProof/>
                      </w:rPr>
                      <w:t xml:space="preserve">F. Brooks, The mythical man-month, 1975. </w:t>
                    </w:r>
                  </w:p>
                </w:tc>
              </w:tr>
              <w:tr w:rsidR="007E3997" w14:paraId="2ADF9F79" w14:textId="77777777">
                <w:trPr>
                  <w:divId w:val="1478566366"/>
                  <w:tblCellSpacing w:w="15" w:type="dxa"/>
                </w:trPr>
                <w:tc>
                  <w:tcPr>
                    <w:tcW w:w="50" w:type="pct"/>
                    <w:hideMark/>
                  </w:tcPr>
                  <w:p w14:paraId="2D79278A" w14:textId="77777777" w:rsidR="007E3997" w:rsidRDefault="007E3997">
                    <w:pPr>
                      <w:pStyle w:val="Bibliography"/>
                      <w:rPr>
                        <w:noProof/>
                      </w:rPr>
                    </w:pPr>
                    <w:r>
                      <w:rPr>
                        <w:noProof/>
                      </w:rPr>
                      <w:t xml:space="preserve">[4] </w:t>
                    </w:r>
                  </w:p>
                </w:tc>
                <w:tc>
                  <w:tcPr>
                    <w:tcW w:w="0" w:type="auto"/>
                    <w:hideMark/>
                  </w:tcPr>
                  <w:p w14:paraId="1BEE953A" w14:textId="77777777" w:rsidR="007E3997" w:rsidRDefault="007E3997">
                    <w:pPr>
                      <w:pStyle w:val="Bibliography"/>
                      <w:rPr>
                        <w:noProof/>
                      </w:rPr>
                    </w:pPr>
                    <w:r>
                      <w:rPr>
                        <w:noProof/>
                      </w:rPr>
                      <w:t xml:space="preserve">W. Hasselbring, “Using Microservices for Legacy Software Modernization,” </w:t>
                    </w:r>
                    <w:r>
                      <w:rPr>
                        <w:i/>
                        <w:iCs/>
                        <w:noProof/>
                      </w:rPr>
                      <w:t xml:space="preserve">IEEE Software, </w:t>
                    </w:r>
                    <w:r>
                      <w:rPr>
                        <w:noProof/>
                      </w:rPr>
                      <w:t xml:space="preserve">2018. </w:t>
                    </w:r>
                  </w:p>
                </w:tc>
              </w:tr>
              <w:tr w:rsidR="007E3997" w14:paraId="64689D7D" w14:textId="77777777">
                <w:trPr>
                  <w:divId w:val="1478566366"/>
                  <w:tblCellSpacing w:w="15" w:type="dxa"/>
                </w:trPr>
                <w:tc>
                  <w:tcPr>
                    <w:tcW w:w="50" w:type="pct"/>
                    <w:hideMark/>
                  </w:tcPr>
                  <w:p w14:paraId="5FF5B0C8" w14:textId="77777777" w:rsidR="007E3997" w:rsidRDefault="007E3997">
                    <w:pPr>
                      <w:pStyle w:val="Bibliography"/>
                      <w:rPr>
                        <w:noProof/>
                      </w:rPr>
                    </w:pPr>
                    <w:r>
                      <w:rPr>
                        <w:noProof/>
                      </w:rPr>
                      <w:t xml:space="preserve">[5] </w:t>
                    </w:r>
                  </w:p>
                </w:tc>
                <w:tc>
                  <w:tcPr>
                    <w:tcW w:w="0" w:type="auto"/>
                    <w:hideMark/>
                  </w:tcPr>
                  <w:p w14:paraId="6F8BE1F6" w14:textId="77777777" w:rsidR="007E3997" w:rsidRDefault="007E3997">
                    <w:pPr>
                      <w:pStyle w:val="Bibliography"/>
                      <w:rPr>
                        <w:noProof/>
                      </w:rPr>
                    </w:pPr>
                    <w:r>
                      <w:rPr>
                        <w:noProof/>
                      </w:rPr>
                      <w:t xml:space="preserve">S. Newman, Building Microservices, O'Reilly, 2015. </w:t>
                    </w:r>
                  </w:p>
                </w:tc>
              </w:tr>
              <w:tr w:rsidR="007E3997" w14:paraId="207D5C25" w14:textId="77777777">
                <w:trPr>
                  <w:divId w:val="1478566366"/>
                  <w:tblCellSpacing w:w="15" w:type="dxa"/>
                </w:trPr>
                <w:tc>
                  <w:tcPr>
                    <w:tcW w:w="50" w:type="pct"/>
                    <w:hideMark/>
                  </w:tcPr>
                  <w:p w14:paraId="1C6EBFD2" w14:textId="77777777" w:rsidR="007E3997" w:rsidRDefault="007E3997">
                    <w:pPr>
                      <w:pStyle w:val="Bibliography"/>
                      <w:rPr>
                        <w:noProof/>
                      </w:rPr>
                    </w:pPr>
                    <w:r>
                      <w:rPr>
                        <w:noProof/>
                      </w:rPr>
                      <w:t xml:space="preserve">[6] </w:t>
                    </w:r>
                  </w:p>
                </w:tc>
                <w:tc>
                  <w:tcPr>
                    <w:tcW w:w="0" w:type="auto"/>
                    <w:hideMark/>
                  </w:tcPr>
                  <w:p w14:paraId="5FC194FB" w14:textId="77777777" w:rsidR="007E3997" w:rsidRDefault="007E3997">
                    <w:pPr>
                      <w:pStyle w:val="Bibliography"/>
                      <w:rPr>
                        <w:noProof/>
                      </w:rPr>
                    </w:pPr>
                    <w:r>
                      <w:rPr>
                        <w:noProof/>
                      </w:rPr>
                      <w:t xml:space="preserve">D. Jacobson, APIs: A Strategy Guide, O'Reilly, 2011. </w:t>
                    </w:r>
                  </w:p>
                </w:tc>
              </w:tr>
              <w:tr w:rsidR="007E3997" w14:paraId="6E708C56" w14:textId="77777777">
                <w:trPr>
                  <w:divId w:val="1478566366"/>
                  <w:tblCellSpacing w:w="15" w:type="dxa"/>
                </w:trPr>
                <w:tc>
                  <w:tcPr>
                    <w:tcW w:w="50" w:type="pct"/>
                    <w:hideMark/>
                  </w:tcPr>
                  <w:p w14:paraId="0444ADB2" w14:textId="77777777" w:rsidR="007E3997" w:rsidRDefault="007E3997">
                    <w:pPr>
                      <w:pStyle w:val="Bibliography"/>
                      <w:rPr>
                        <w:noProof/>
                      </w:rPr>
                    </w:pPr>
                    <w:r>
                      <w:rPr>
                        <w:noProof/>
                      </w:rPr>
                      <w:t xml:space="preserve">[7] </w:t>
                    </w:r>
                  </w:p>
                </w:tc>
                <w:tc>
                  <w:tcPr>
                    <w:tcW w:w="0" w:type="auto"/>
                    <w:hideMark/>
                  </w:tcPr>
                  <w:p w14:paraId="59C82642" w14:textId="77777777" w:rsidR="007E3997" w:rsidRDefault="007E3997">
                    <w:pPr>
                      <w:pStyle w:val="Bibliography"/>
                      <w:rPr>
                        <w:noProof/>
                      </w:rPr>
                    </w:pPr>
                    <w:r>
                      <w:rPr>
                        <w:noProof/>
                      </w:rPr>
                      <w:t xml:space="preserve">Y. Wilson and A. Hingnikar, “OAuth 2.0 and API Authorization,” in </w:t>
                    </w:r>
                    <w:r>
                      <w:rPr>
                        <w:i/>
                        <w:iCs/>
                        <w:noProof/>
                      </w:rPr>
                      <w:t>Solving Identity Management in Modern Applications</w:t>
                    </w:r>
                    <w:r>
                      <w:rPr>
                        <w:noProof/>
                      </w:rPr>
                      <w:t>, 2019, pp. 51-75.</w:t>
                    </w:r>
                  </w:p>
                </w:tc>
              </w:tr>
              <w:tr w:rsidR="007E3997" w14:paraId="0BF7500D" w14:textId="77777777">
                <w:trPr>
                  <w:divId w:val="1478566366"/>
                  <w:tblCellSpacing w:w="15" w:type="dxa"/>
                </w:trPr>
                <w:tc>
                  <w:tcPr>
                    <w:tcW w:w="50" w:type="pct"/>
                    <w:hideMark/>
                  </w:tcPr>
                  <w:p w14:paraId="6EC4C1B1" w14:textId="77777777" w:rsidR="007E3997" w:rsidRDefault="007E3997">
                    <w:pPr>
                      <w:pStyle w:val="Bibliography"/>
                      <w:rPr>
                        <w:noProof/>
                      </w:rPr>
                    </w:pPr>
                    <w:r>
                      <w:rPr>
                        <w:noProof/>
                      </w:rPr>
                      <w:t xml:space="preserve">[8] </w:t>
                    </w:r>
                  </w:p>
                </w:tc>
                <w:tc>
                  <w:tcPr>
                    <w:tcW w:w="0" w:type="auto"/>
                    <w:hideMark/>
                  </w:tcPr>
                  <w:p w14:paraId="0D478649" w14:textId="77777777" w:rsidR="007E3997" w:rsidRDefault="007E3997">
                    <w:pPr>
                      <w:pStyle w:val="Bibliography"/>
                      <w:rPr>
                        <w:noProof/>
                      </w:rPr>
                    </w:pPr>
                    <w:r>
                      <w:rPr>
                        <w:noProof/>
                      </w:rPr>
                      <w:t xml:space="preserve">S. Ahmed and Q. Mahmood, “An authentication based scheme for applications using JSON web token,” in </w:t>
                    </w:r>
                    <w:r>
                      <w:rPr>
                        <w:i/>
                        <w:iCs/>
                        <w:noProof/>
                      </w:rPr>
                      <w:t>22nd International Multi Topic Conference</w:t>
                    </w:r>
                    <w:r>
                      <w:rPr>
                        <w:noProof/>
                      </w:rPr>
                      <w:t xml:space="preserve">, 2019. </w:t>
                    </w:r>
                  </w:p>
                </w:tc>
              </w:tr>
              <w:tr w:rsidR="007E3997" w14:paraId="7D7DE84E" w14:textId="77777777">
                <w:trPr>
                  <w:divId w:val="1478566366"/>
                  <w:tblCellSpacing w:w="15" w:type="dxa"/>
                </w:trPr>
                <w:tc>
                  <w:tcPr>
                    <w:tcW w:w="50" w:type="pct"/>
                    <w:hideMark/>
                  </w:tcPr>
                  <w:p w14:paraId="29C6B8AC" w14:textId="77777777" w:rsidR="007E3997" w:rsidRDefault="007E3997">
                    <w:pPr>
                      <w:pStyle w:val="Bibliography"/>
                      <w:rPr>
                        <w:noProof/>
                      </w:rPr>
                    </w:pPr>
                    <w:r>
                      <w:rPr>
                        <w:noProof/>
                      </w:rPr>
                      <w:t xml:space="preserve">[9] </w:t>
                    </w:r>
                  </w:p>
                </w:tc>
                <w:tc>
                  <w:tcPr>
                    <w:tcW w:w="0" w:type="auto"/>
                    <w:hideMark/>
                  </w:tcPr>
                  <w:p w14:paraId="47A76FEE" w14:textId="77777777" w:rsidR="007E3997" w:rsidRDefault="007E3997">
                    <w:pPr>
                      <w:pStyle w:val="Bibliography"/>
                      <w:rPr>
                        <w:noProof/>
                      </w:rPr>
                    </w:pPr>
                    <w:r>
                      <w:rPr>
                        <w:noProof/>
                      </w:rPr>
                      <w:t xml:space="preserve">N. Dragoni, S. Giallorenzo, M. Mazzara and A. Lluch-Lafuente, “Microservices: yesterday, today, and tomorrow,” in </w:t>
                    </w:r>
                    <w:r>
                      <w:rPr>
                        <w:i/>
                        <w:iCs/>
                        <w:noProof/>
                      </w:rPr>
                      <w:t>Present And Ulterior Software Engineering</w:t>
                    </w:r>
                    <w:r>
                      <w:rPr>
                        <w:noProof/>
                      </w:rPr>
                      <w:t xml:space="preserve">, Springer, 2017. </w:t>
                    </w:r>
                  </w:p>
                </w:tc>
              </w:tr>
              <w:tr w:rsidR="007E3997" w14:paraId="16FB9601" w14:textId="77777777">
                <w:trPr>
                  <w:divId w:val="1478566366"/>
                  <w:tblCellSpacing w:w="15" w:type="dxa"/>
                </w:trPr>
                <w:tc>
                  <w:tcPr>
                    <w:tcW w:w="50" w:type="pct"/>
                    <w:hideMark/>
                  </w:tcPr>
                  <w:p w14:paraId="6245F949" w14:textId="77777777" w:rsidR="007E3997" w:rsidRDefault="007E3997">
                    <w:pPr>
                      <w:pStyle w:val="Bibliography"/>
                      <w:rPr>
                        <w:noProof/>
                      </w:rPr>
                    </w:pPr>
                    <w:r>
                      <w:rPr>
                        <w:noProof/>
                      </w:rPr>
                      <w:t xml:space="preserve">[10] </w:t>
                    </w:r>
                  </w:p>
                </w:tc>
                <w:tc>
                  <w:tcPr>
                    <w:tcW w:w="0" w:type="auto"/>
                    <w:hideMark/>
                  </w:tcPr>
                  <w:p w14:paraId="31795696" w14:textId="77777777" w:rsidR="007E3997" w:rsidRDefault="007E3997">
                    <w:pPr>
                      <w:pStyle w:val="Bibliography"/>
                      <w:rPr>
                        <w:noProof/>
                      </w:rPr>
                    </w:pPr>
                    <w:r>
                      <w:rPr>
                        <w:noProof/>
                      </w:rPr>
                      <w:t xml:space="preserve">I. Baldini, P. Castro and K. Chang, “Serverless Computing: Current Trends and Open Problems,” in </w:t>
                    </w:r>
                    <w:r>
                      <w:rPr>
                        <w:i/>
                        <w:iCs/>
                        <w:noProof/>
                      </w:rPr>
                      <w:t>Research Advances in Cloud Computing</w:t>
                    </w:r>
                    <w:r>
                      <w:rPr>
                        <w:noProof/>
                      </w:rPr>
                      <w:t>, 2017, pp. 1-20.</w:t>
                    </w:r>
                  </w:p>
                </w:tc>
              </w:tr>
              <w:tr w:rsidR="007E3997" w14:paraId="0D13D933" w14:textId="77777777">
                <w:trPr>
                  <w:divId w:val="1478566366"/>
                  <w:tblCellSpacing w:w="15" w:type="dxa"/>
                </w:trPr>
                <w:tc>
                  <w:tcPr>
                    <w:tcW w:w="50" w:type="pct"/>
                    <w:hideMark/>
                  </w:tcPr>
                  <w:p w14:paraId="4CB67237" w14:textId="77777777" w:rsidR="007E3997" w:rsidRDefault="007E3997">
                    <w:pPr>
                      <w:pStyle w:val="Bibliography"/>
                      <w:rPr>
                        <w:noProof/>
                      </w:rPr>
                    </w:pPr>
                    <w:r>
                      <w:rPr>
                        <w:noProof/>
                      </w:rPr>
                      <w:t xml:space="preserve">[11] </w:t>
                    </w:r>
                  </w:p>
                </w:tc>
                <w:tc>
                  <w:tcPr>
                    <w:tcW w:w="0" w:type="auto"/>
                    <w:hideMark/>
                  </w:tcPr>
                  <w:p w14:paraId="0E487742" w14:textId="77777777" w:rsidR="007E3997" w:rsidRDefault="007E3997">
                    <w:pPr>
                      <w:pStyle w:val="Bibliography"/>
                      <w:rPr>
                        <w:noProof/>
                      </w:rPr>
                    </w:pPr>
                    <w:r>
                      <w:rPr>
                        <w:noProof/>
                      </w:rPr>
                      <w:t xml:space="preserve">M. Masse, REST API Design Rulebook, O'Reilly, 2011. </w:t>
                    </w:r>
                  </w:p>
                </w:tc>
              </w:tr>
              <w:tr w:rsidR="007E3997" w14:paraId="226B2A1E" w14:textId="77777777">
                <w:trPr>
                  <w:divId w:val="1478566366"/>
                  <w:tblCellSpacing w:w="15" w:type="dxa"/>
                </w:trPr>
                <w:tc>
                  <w:tcPr>
                    <w:tcW w:w="50" w:type="pct"/>
                    <w:hideMark/>
                  </w:tcPr>
                  <w:p w14:paraId="4D80322C" w14:textId="77777777" w:rsidR="007E3997" w:rsidRDefault="007E3997">
                    <w:pPr>
                      <w:pStyle w:val="Bibliography"/>
                      <w:rPr>
                        <w:noProof/>
                      </w:rPr>
                    </w:pPr>
                    <w:r>
                      <w:rPr>
                        <w:noProof/>
                      </w:rPr>
                      <w:t xml:space="preserve">[12] </w:t>
                    </w:r>
                  </w:p>
                </w:tc>
                <w:tc>
                  <w:tcPr>
                    <w:tcW w:w="0" w:type="auto"/>
                    <w:hideMark/>
                  </w:tcPr>
                  <w:p w14:paraId="4A11A81D" w14:textId="77777777" w:rsidR="007E3997" w:rsidRDefault="007E3997">
                    <w:pPr>
                      <w:pStyle w:val="Bibliography"/>
                      <w:rPr>
                        <w:noProof/>
                      </w:rPr>
                    </w:pPr>
                    <w:r>
                      <w:rPr>
                        <w:noProof/>
                      </w:rPr>
                      <w:t xml:space="preserve">C. Patausso and S. Serbout, “An Empirical Study of Web API Versioning Practices,” in </w:t>
                    </w:r>
                    <w:r>
                      <w:rPr>
                        <w:i/>
                        <w:iCs/>
                        <w:noProof/>
                      </w:rPr>
                      <w:t>23rd International Conference on Web Engineering</w:t>
                    </w:r>
                    <w:r>
                      <w:rPr>
                        <w:noProof/>
                      </w:rPr>
                      <w:t xml:space="preserve">, Spain, 2023. </w:t>
                    </w:r>
                  </w:p>
                </w:tc>
              </w:tr>
              <w:tr w:rsidR="007E3997" w14:paraId="1950637A" w14:textId="77777777">
                <w:trPr>
                  <w:divId w:val="1478566366"/>
                  <w:tblCellSpacing w:w="15" w:type="dxa"/>
                </w:trPr>
                <w:tc>
                  <w:tcPr>
                    <w:tcW w:w="50" w:type="pct"/>
                    <w:hideMark/>
                  </w:tcPr>
                  <w:p w14:paraId="043B829D" w14:textId="77777777" w:rsidR="007E3997" w:rsidRDefault="007E3997">
                    <w:pPr>
                      <w:pStyle w:val="Bibliography"/>
                      <w:rPr>
                        <w:noProof/>
                      </w:rPr>
                    </w:pPr>
                    <w:r>
                      <w:rPr>
                        <w:noProof/>
                      </w:rPr>
                      <w:t xml:space="preserve">[13] </w:t>
                    </w:r>
                  </w:p>
                </w:tc>
                <w:tc>
                  <w:tcPr>
                    <w:tcW w:w="0" w:type="auto"/>
                    <w:hideMark/>
                  </w:tcPr>
                  <w:p w14:paraId="7A0E7FF9" w14:textId="77777777" w:rsidR="007E3997" w:rsidRDefault="007E3997">
                    <w:pPr>
                      <w:pStyle w:val="Bibliography"/>
                      <w:rPr>
                        <w:noProof/>
                      </w:rPr>
                    </w:pPr>
                    <w:r>
                      <w:rPr>
                        <w:noProof/>
                      </w:rPr>
                      <w:t>OWASP, “OWASP API Security Top 10,” OWASP, [Online]. Available: https://owasp.org/API-Security/. [Accessed September 2024].</w:t>
                    </w:r>
                  </w:p>
                </w:tc>
              </w:tr>
            </w:tbl>
            <w:p w14:paraId="3C050814" w14:textId="77777777" w:rsidR="007E3997" w:rsidRDefault="007E3997">
              <w:pPr>
                <w:divId w:val="1478566366"/>
                <w:rPr>
                  <w:rFonts w:eastAsia="Times New Roman"/>
                  <w:noProof/>
                </w:rPr>
              </w:pPr>
            </w:p>
            <w:p w14:paraId="5D8DDBF0" w14:textId="6F25BB10" w:rsidR="00066061" w:rsidRDefault="00066061">
              <w:r>
                <w:rPr>
                  <w:b/>
                  <w:bCs/>
                  <w:noProof/>
                </w:rPr>
                <w:lastRenderedPageBreak/>
                <w:fldChar w:fldCharType="end"/>
              </w:r>
            </w:p>
          </w:sdtContent>
        </w:sdt>
      </w:sdtContent>
    </w:sdt>
    <w:p w14:paraId="2C89B6FD" w14:textId="77777777" w:rsidR="00CC0779" w:rsidRPr="00CC0779" w:rsidRDefault="00CC0779" w:rsidP="00CC0779">
      <w:pPr>
        <w:rPr>
          <w:rFonts w:eastAsiaTheme="majorEastAsia" w:cs="Arial"/>
          <w:color w:val="0F4761" w:themeColor="accent1" w:themeShade="BF"/>
          <w:sz w:val="32"/>
          <w:szCs w:val="32"/>
        </w:rPr>
      </w:pPr>
    </w:p>
    <w:p w14:paraId="199F6FFE" w14:textId="77777777" w:rsidR="00FE276C" w:rsidRPr="00CC0779" w:rsidRDefault="00FE276C">
      <w:pPr>
        <w:rPr>
          <w:rFonts w:cs="Arial"/>
        </w:rPr>
      </w:pPr>
    </w:p>
    <w:sectPr w:rsidR="00FE276C" w:rsidRPr="00CC0779" w:rsidSect="007E39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F611A"/>
    <w:multiLevelType w:val="multilevel"/>
    <w:tmpl w:val="F2E0F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B59AF"/>
    <w:multiLevelType w:val="multilevel"/>
    <w:tmpl w:val="B63E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62121"/>
    <w:multiLevelType w:val="multilevel"/>
    <w:tmpl w:val="5E60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03D3D"/>
    <w:multiLevelType w:val="multilevel"/>
    <w:tmpl w:val="F6D8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C535F"/>
    <w:multiLevelType w:val="hybridMultilevel"/>
    <w:tmpl w:val="653E869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21311311"/>
    <w:multiLevelType w:val="hybridMultilevel"/>
    <w:tmpl w:val="2E1C6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26382"/>
    <w:multiLevelType w:val="multilevel"/>
    <w:tmpl w:val="57A4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B42E9"/>
    <w:multiLevelType w:val="multilevel"/>
    <w:tmpl w:val="279C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D81783"/>
    <w:multiLevelType w:val="multilevel"/>
    <w:tmpl w:val="50649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C2D85"/>
    <w:multiLevelType w:val="hybridMultilevel"/>
    <w:tmpl w:val="21AC277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1" w15:restartNumberingAfterBreak="0">
    <w:nsid w:val="385E3D85"/>
    <w:multiLevelType w:val="hybridMultilevel"/>
    <w:tmpl w:val="CCA0A5F0"/>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2" w15:restartNumberingAfterBreak="0">
    <w:nsid w:val="3ACB3FCB"/>
    <w:multiLevelType w:val="hybridMultilevel"/>
    <w:tmpl w:val="3F980C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2E691D"/>
    <w:multiLevelType w:val="hybridMultilevel"/>
    <w:tmpl w:val="9F02A6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7C636F6"/>
    <w:multiLevelType w:val="hybridMultilevel"/>
    <w:tmpl w:val="5FFE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E05DCE"/>
    <w:multiLevelType w:val="multilevel"/>
    <w:tmpl w:val="F6A6C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5C3F14"/>
    <w:multiLevelType w:val="multilevel"/>
    <w:tmpl w:val="5032F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026359"/>
    <w:multiLevelType w:val="hybridMultilevel"/>
    <w:tmpl w:val="53C04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7034D7"/>
    <w:multiLevelType w:val="hybridMultilevel"/>
    <w:tmpl w:val="909C47B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9" w15:restartNumberingAfterBreak="0">
    <w:nsid w:val="64C65129"/>
    <w:multiLevelType w:val="multilevel"/>
    <w:tmpl w:val="CCFEB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8673A6"/>
    <w:multiLevelType w:val="hybridMultilevel"/>
    <w:tmpl w:val="D89A26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6B4511D7"/>
    <w:multiLevelType w:val="multilevel"/>
    <w:tmpl w:val="42D0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7A07B8"/>
    <w:multiLevelType w:val="multilevel"/>
    <w:tmpl w:val="86A2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580E47"/>
    <w:multiLevelType w:val="multilevel"/>
    <w:tmpl w:val="FE84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3F37E4"/>
    <w:multiLevelType w:val="multilevel"/>
    <w:tmpl w:val="C3CC1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103230"/>
    <w:multiLevelType w:val="hybridMultilevel"/>
    <w:tmpl w:val="125E0D62"/>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26" w15:restartNumberingAfterBreak="0">
    <w:nsid w:val="7F2F719A"/>
    <w:multiLevelType w:val="multilevel"/>
    <w:tmpl w:val="D5F0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9"/>
  </w:num>
  <w:num w:numId="2" w16cid:durableId="212038868">
    <w:abstractNumId w:val="15"/>
  </w:num>
  <w:num w:numId="3" w16cid:durableId="1487550472">
    <w:abstractNumId w:val="0"/>
  </w:num>
  <w:num w:numId="4" w16cid:durableId="1099839660">
    <w:abstractNumId w:val="7"/>
  </w:num>
  <w:num w:numId="5" w16cid:durableId="860707201">
    <w:abstractNumId w:val="6"/>
  </w:num>
  <w:num w:numId="6" w16cid:durableId="686296189">
    <w:abstractNumId w:val="13"/>
  </w:num>
  <w:num w:numId="7" w16cid:durableId="17706312">
    <w:abstractNumId w:val="18"/>
  </w:num>
  <w:num w:numId="8" w16cid:durableId="149299593">
    <w:abstractNumId w:val="11"/>
  </w:num>
  <w:num w:numId="9" w16cid:durableId="902181652">
    <w:abstractNumId w:val="10"/>
  </w:num>
  <w:num w:numId="10" w16cid:durableId="1552688866">
    <w:abstractNumId w:val="20"/>
  </w:num>
  <w:num w:numId="11" w16cid:durableId="1534033902">
    <w:abstractNumId w:val="4"/>
  </w:num>
  <w:num w:numId="12" w16cid:durableId="273683140">
    <w:abstractNumId w:val="5"/>
  </w:num>
  <w:num w:numId="13" w16cid:durableId="145974405">
    <w:abstractNumId w:val="3"/>
  </w:num>
  <w:num w:numId="14" w16cid:durableId="671109140">
    <w:abstractNumId w:val="23"/>
  </w:num>
  <w:num w:numId="15" w16cid:durableId="1964462548">
    <w:abstractNumId w:val="22"/>
  </w:num>
  <w:num w:numId="16" w16cid:durableId="1660964841">
    <w:abstractNumId w:val="2"/>
  </w:num>
  <w:num w:numId="17" w16cid:durableId="1245993832">
    <w:abstractNumId w:val="16"/>
  </w:num>
  <w:num w:numId="18" w16cid:durableId="560755151">
    <w:abstractNumId w:val="26"/>
  </w:num>
  <w:num w:numId="19" w16cid:durableId="254943738">
    <w:abstractNumId w:val="24"/>
  </w:num>
  <w:num w:numId="20" w16cid:durableId="387192255">
    <w:abstractNumId w:val="8"/>
  </w:num>
  <w:num w:numId="21" w16cid:durableId="1644042567">
    <w:abstractNumId w:val="21"/>
  </w:num>
  <w:num w:numId="22" w16cid:durableId="1085152382">
    <w:abstractNumId w:val="19"/>
  </w:num>
  <w:num w:numId="23" w16cid:durableId="751052093">
    <w:abstractNumId w:val="17"/>
  </w:num>
  <w:num w:numId="24" w16cid:durableId="1711493678">
    <w:abstractNumId w:val="25"/>
  </w:num>
  <w:num w:numId="25" w16cid:durableId="357436668">
    <w:abstractNumId w:val="14"/>
  </w:num>
  <w:num w:numId="26" w16cid:durableId="1213881020">
    <w:abstractNumId w:val="12"/>
  </w:num>
  <w:num w:numId="27" w16cid:durableId="1150705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779"/>
    <w:rsid w:val="00003C65"/>
    <w:rsid w:val="00066061"/>
    <w:rsid w:val="00135EF6"/>
    <w:rsid w:val="00164001"/>
    <w:rsid w:val="00251358"/>
    <w:rsid w:val="00257FF5"/>
    <w:rsid w:val="002C6B3B"/>
    <w:rsid w:val="003D6E3B"/>
    <w:rsid w:val="0057742B"/>
    <w:rsid w:val="005F2833"/>
    <w:rsid w:val="00687352"/>
    <w:rsid w:val="00700E56"/>
    <w:rsid w:val="00784CF3"/>
    <w:rsid w:val="00794DAD"/>
    <w:rsid w:val="007C5304"/>
    <w:rsid w:val="007E3997"/>
    <w:rsid w:val="0086111B"/>
    <w:rsid w:val="008D2675"/>
    <w:rsid w:val="00A4049B"/>
    <w:rsid w:val="00B166D7"/>
    <w:rsid w:val="00B563AB"/>
    <w:rsid w:val="00C55E8C"/>
    <w:rsid w:val="00CC0779"/>
    <w:rsid w:val="00CF4E79"/>
    <w:rsid w:val="00D14A07"/>
    <w:rsid w:val="00D5635B"/>
    <w:rsid w:val="00DA15E0"/>
    <w:rsid w:val="00E83EDD"/>
    <w:rsid w:val="00F42CC3"/>
    <w:rsid w:val="00FE2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CF5814"/>
  <w15:chartTrackingRefBased/>
  <w15:docId w15:val="{6A0443F3-D84A-CB48-991C-A0D2286E3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C65"/>
    <w:pPr>
      <w:spacing w:after="160" w:line="360" w:lineRule="auto"/>
      <w:jc w:val="both"/>
    </w:pPr>
    <w:rPr>
      <w:rFonts w:ascii="Arial" w:hAnsi="Arial"/>
      <w:kern w:val="0"/>
      <w:sz w:val="22"/>
      <w:szCs w:val="22"/>
      <w14:ligatures w14:val="none"/>
    </w:rPr>
  </w:style>
  <w:style w:type="paragraph" w:styleId="Heading1">
    <w:name w:val="heading 1"/>
    <w:basedOn w:val="Normal"/>
    <w:next w:val="Normal"/>
    <w:link w:val="Heading1Char"/>
    <w:uiPriority w:val="9"/>
    <w:qFormat/>
    <w:rsid w:val="00164001"/>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4001"/>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07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C07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7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7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7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7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7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001"/>
    <w:rPr>
      <w:rFonts w:ascii="Arial" w:eastAsiaTheme="majorEastAsia" w:hAnsi="Arial" w:cstheme="majorBidi"/>
      <w:color w:val="0F4761" w:themeColor="accent1" w:themeShade="BF"/>
      <w:kern w:val="0"/>
      <w:sz w:val="40"/>
      <w:szCs w:val="40"/>
      <w14:ligatures w14:val="none"/>
    </w:rPr>
  </w:style>
  <w:style w:type="character" w:customStyle="1" w:styleId="Heading2Char">
    <w:name w:val="Heading 2 Char"/>
    <w:basedOn w:val="DefaultParagraphFont"/>
    <w:link w:val="Heading2"/>
    <w:uiPriority w:val="9"/>
    <w:rsid w:val="00164001"/>
    <w:rPr>
      <w:rFonts w:ascii="Arial" w:eastAsiaTheme="majorEastAsia" w:hAnsi="Arial"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rsid w:val="00CC07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C07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7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7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7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7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779"/>
    <w:rPr>
      <w:rFonts w:eastAsiaTheme="majorEastAsia" w:cstheme="majorBidi"/>
      <w:color w:val="272727" w:themeColor="text1" w:themeTint="D8"/>
    </w:rPr>
  </w:style>
  <w:style w:type="paragraph" w:styleId="Title">
    <w:name w:val="Title"/>
    <w:basedOn w:val="Normal"/>
    <w:next w:val="Normal"/>
    <w:link w:val="TitleChar"/>
    <w:uiPriority w:val="10"/>
    <w:qFormat/>
    <w:rsid w:val="00CC0779"/>
    <w:pPr>
      <w:spacing w:after="8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C0779"/>
    <w:rPr>
      <w:rFonts w:ascii="Arial" w:eastAsiaTheme="majorEastAsia" w:hAnsi="Arial" w:cstheme="majorBidi"/>
      <w:spacing w:val="-10"/>
      <w:kern w:val="28"/>
      <w:sz w:val="56"/>
      <w:szCs w:val="56"/>
      <w14:ligatures w14:val="none"/>
    </w:rPr>
  </w:style>
  <w:style w:type="paragraph" w:styleId="Subtitle">
    <w:name w:val="Subtitle"/>
    <w:basedOn w:val="Normal"/>
    <w:next w:val="Normal"/>
    <w:link w:val="SubtitleChar"/>
    <w:uiPriority w:val="11"/>
    <w:qFormat/>
    <w:rsid w:val="0057742B"/>
    <w:pPr>
      <w:numPr>
        <w:ilvl w:val="1"/>
      </w:numPr>
      <w:jc w:val="center"/>
    </w:pPr>
    <w:rPr>
      <w:rFonts w:eastAsiaTheme="majorEastAsia" w:cstheme="majorBidi"/>
      <w:color w:val="595959" w:themeColor="text1" w:themeTint="A6"/>
      <w:spacing w:val="15"/>
      <w:sz w:val="48"/>
      <w:szCs w:val="28"/>
    </w:rPr>
  </w:style>
  <w:style w:type="character" w:customStyle="1" w:styleId="SubtitleChar">
    <w:name w:val="Subtitle Char"/>
    <w:basedOn w:val="DefaultParagraphFont"/>
    <w:link w:val="Subtitle"/>
    <w:uiPriority w:val="11"/>
    <w:rsid w:val="0057742B"/>
    <w:rPr>
      <w:rFonts w:ascii="Arial" w:eastAsiaTheme="majorEastAsia" w:hAnsi="Arial" w:cstheme="majorBidi"/>
      <w:color w:val="595959" w:themeColor="text1" w:themeTint="A6"/>
      <w:spacing w:val="15"/>
      <w:kern w:val="0"/>
      <w:sz w:val="48"/>
      <w:szCs w:val="28"/>
      <w14:ligatures w14:val="none"/>
    </w:rPr>
  </w:style>
  <w:style w:type="paragraph" w:styleId="Quote">
    <w:name w:val="Quote"/>
    <w:basedOn w:val="Normal"/>
    <w:next w:val="Normal"/>
    <w:link w:val="QuoteChar"/>
    <w:uiPriority w:val="29"/>
    <w:qFormat/>
    <w:rsid w:val="00CC0779"/>
    <w:pPr>
      <w:spacing w:before="160"/>
      <w:jc w:val="center"/>
    </w:pPr>
    <w:rPr>
      <w:i/>
      <w:iCs/>
      <w:color w:val="404040" w:themeColor="text1" w:themeTint="BF"/>
    </w:rPr>
  </w:style>
  <w:style w:type="character" w:customStyle="1" w:styleId="QuoteChar">
    <w:name w:val="Quote Char"/>
    <w:basedOn w:val="DefaultParagraphFont"/>
    <w:link w:val="Quote"/>
    <w:uiPriority w:val="29"/>
    <w:rsid w:val="00CC0779"/>
    <w:rPr>
      <w:i/>
      <w:iCs/>
      <w:color w:val="404040" w:themeColor="text1" w:themeTint="BF"/>
    </w:rPr>
  </w:style>
  <w:style w:type="paragraph" w:styleId="ListParagraph">
    <w:name w:val="List Paragraph"/>
    <w:basedOn w:val="Normal"/>
    <w:uiPriority w:val="34"/>
    <w:qFormat/>
    <w:rsid w:val="00CC0779"/>
    <w:pPr>
      <w:ind w:left="720"/>
      <w:contextualSpacing/>
    </w:pPr>
  </w:style>
  <w:style w:type="character" w:styleId="IntenseEmphasis">
    <w:name w:val="Intense Emphasis"/>
    <w:basedOn w:val="DefaultParagraphFont"/>
    <w:uiPriority w:val="21"/>
    <w:qFormat/>
    <w:rsid w:val="00CC0779"/>
    <w:rPr>
      <w:i/>
      <w:iCs/>
      <w:color w:val="0F4761" w:themeColor="accent1" w:themeShade="BF"/>
    </w:rPr>
  </w:style>
  <w:style w:type="paragraph" w:styleId="IntenseQuote">
    <w:name w:val="Intense Quote"/>
    <w:basedOn w:val="Normal"/>
    <w:next w:val="Normal"/>
    <w:link w:val="IntenseQuoteChar"/>
    <w:uiPriority w:val="30"/>
    <w:qFormat/>
    <w:rsid w:val="00CC07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779"/>
    <w:rPr>
      <w:i/>
      <w:iCs/>
      <w:color w:val="0F4761" w:themeColor="accent1" w:themeShade="BF"/>
    </w:rPr>
  </w:style>
  <w:style w:type="character" w:styleId="IntenseReference">
    <w:name w:val="Intense Reference"/>
    <w:basedOn w:val="DefaultParagraphFont"/>
    <w:uiPriority w:val="32"/>
    <w:qFormat/>
    <w:rsid w:val="00CC0779"/>
    <w:rPr>
      <w:b/>
      <w:bCs/>
      <w:smallCaps/>
      <w:color w:val="0F4761" w:themeColor="accent1" w:themeShade="BF"/>
      <w:spacing w:val="5"/>
    </w:rPr>
  </w:style>
  <w:style w:type="paragraph" w:styleId="Bibliography">
    <w:name w:val="Bibliography"/>
    <w:basedOn w:val="Normal"/>
    <w:next w:val="Normal"/>
    <w:uiPriority w:val="37"/>
    <w:unhideWhenUsed/>
    <w:rsid w:val="00066061"/>
  </w:style>
  <w:style w:type="character" w:styleId="Hyperlink">
    <w:name w:val="Hyperlink"/>
    <w:basedOn w:val="DefaultParagraphFont"/>
    <w:uiPriority w:val="99"/>
    <w:unhideWhenUsed/>
    <w:rsid w:val="00066061"/>
    <w:rPr>
      <w:color w:val="0000FF"/>
      <w:u w:val="single"/>
    </w:rPr>
  </w:style>
  <w:style w:type="character" w:styleId="FollowedHyperlink">
    <w:name w:val="FollowedHyperlink"/>
    <w:basedOn w:val="DefaultParagraphFont"/>
    <w:uiPriority w:val="99"/>
    <w:semiHidden/>
    <w:unhideWhenUsed/>
    <w:rsid w:val="00066061"/>
    <w:rPr>
      <w:color w:val="96607D" w:themeColor="followedHyperlink"/>
      <w:u w:val="single"/>
    </w:rPr>
  </w:style>
  <w:style w:type="character" w:styleId="UnresolvedMention">
    <w:name w:val="Unresolved Mention"/>
    <w:basedOn w:val="DefaultParagraphFont"/>
    <w:uiPriority w:val="99"/>
    <w:semiHidden/>
    <w:unhideWhenUsed/>
    <w:rsid w:val="00B16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21727">
      <w:bodyDiv w:val="1"/>
      <w:marLeft w:val="0"/>
      <w:marRight w:val="0"/>
      <w:marTop w:val="0"/>
      <w:marBottom w:val="0"/>
      <w:divBdr>
        <w:top w:val="none" w:sz="0" w:space="0" w:color="auto"/>
        <w:left w:val="none" w:sz="0" w:space="0" w:color="auto"/>
        <w:bottom w:val="none" w:sz="0" w:space="0" w:color="auto"/>
        <w:right w:val="none" w:sz="0" w:space="0" w:color="auto"/>
      </w:divBdr>
    </w:div>
    <w:div w:id="11226418">
      <w:bodyDiv w:val="1"/>
      <w:marLeft w:val="0"/>
      <w:marRight w:val="0"/>
      <w:marTop w:val="0"/>
      <w:marBottom w:val="0"/>
      <w:divBdr>
        <w:top w:val="none" w:sz="0" w:space="0" w:color="auto"/>
        <w:left w:val="none" w:sz="0" w:space="0" w:color="auto"/>
        <w:bottom w:val="none" w:sz="0" w:space="0" w:color="auto"/>
        <w:right w:val="none" w:sz="0" w:space="0" w:color="auto"/>
      </w:divBdr>
    </w:div>
    <w:div w:id="16123157">
      <w:bodyDiv w:val="1"/>
      <w:marLeft w:val="0"/>
      <w:marRight w:val="0"/>
      <w:marTop w:val="0"/>
      <w:marBottom w:val="0"/>
      <w:divBdr>
        <w:top w:val="none" w:sz="0" w:space="0" w:color="auto"/>
        <w:left w:val="none" w:sz="0" w:space="0" w:color="auto"/>
        <w:bottom w:val="none" w:sz="0" w:space="0" w:color="auto"/>
        <w:right w:val="none" w:sz="0" w:space="0" w:color="auto"/>
      </w:divBdr>
    </w:div>
    <w:div w:id="37777486">
      <w:bodyDiv w:val="1"/>
      <w:marLeft w:val="0"/>
      <w:marRight w:val="0"/>
      <w:marTop w:val="0"/>
      <w:marBottom w:val="0"/>
      <w:divBdr>
        <w:top w:val="none" w:sz="0" w:space="0" w:color="auto"/>
        <w:left w:val="none" w:sz="0" w:space="0" w:color="auto"/>
        <w:bottom w:val="none" w:sz="0" w:space="0" w:color="auto"/>
        <w:right w:val="none" w:sz="0" w:space="0" w:color="auto"/>
      </w:divBdr>
    </w:div>
    <w:div w:id="65886335">
      <w:bodyDiv w:val="1"/>
      <w:marLeft w:val="0"/>
      <w:marRight w:val="0"/>
      <w:marTop w:val="0"/>
      <w:marBottom w:val="0"/>
      <w:divBdr>
        <w:top w:val="none" w:sz="0" w:space="0" w:color="auto"/>
        <w:left w:val="none" w:sz="0" w:space="0" w:color="auto"/>
        <w:bottom w:val="none" w:sz="0" w:space="0" w:color="auto"/>
        <w:right w:val="none" w:sz="0" w:space="0" w:color="auto"/>
      </w:divBdr>
    </w:div>
    <w:div w:id="103959764">
      <w:bodyDiv w:val="1"/>
      <w:marLeft w:val="0"/>
      <w:marRight w:val="0"/>
      <w:marTop w:val="0"/>
      <w:marBottom w:val="0"/>
      <w:divBdr>
        <w:top w:val="none" w:sz="0" w:space="0" w:color="auto"/>
        <w:left w:val="none" w:sz="0" w:space="0" w:color="auto"/>
        <w:bottom w:val="none" w:sz="0" w:space="0" w:color="auto"/>
        <w:right w:val="none" w:sz="0" w:space="0" w:color="auto"/>
      </w:divBdr>
    </w:div>
    <w:div w:id="113600357">
      <w:bodyDiv w:val="1"/>
      <w:marLeft w:val="0"/>
      <w:marRight w:val="0"/>
      <w:marTop w:val="0"/>
      <w:marBottom w:val="0"/>
      <w:divBdr>
        <w:top w:val="none" w:sz="0" w:space="0" w:color="auto"/>
        <w:left w:val="none" w:sz="0" w:space="0" w:color="auto"/>
        <w:bottom w:val="none" w:sz="0" w:space="0" w:color="auto"/>
        <w:right w:val="none" w:sz="0" w:space="0" w:color="auto"/>
      </w:divBdr>
    </w:div>
    <w:div w:id="122581307">
      <w:bodyDiv w:val="1"/>
      <w:marLeft w:val="0"/>
      <w:marRight w:val="0"/>
      <w:marTop w:val="0"/>
      <w:marBottom w:val="0"/>
      <w:divBdr>
        <w:top w:val="none" w:sz="0" w:space="0" w:color="auto"/>
        <w:left w:val="none" w:sz="0" w:space="0" w:color="auto"/>
        <w:bottom w:val="none" w:sz="0" w:space="0" w:color="auto"/>
        <w:right w:val="none" w:sz="0" w:space="0" w:color="auto"/>
      </w:divBdr>
    </w:div>
    <w:div w:id="129712347">
      <w:bodyDiv w:val="1"/>
      <w:marLeft w:val="0"/>
      <w:marRight w:val="0"/>
      <w:marTop w:val="0"/>
      <w:marBottom w:val="0"/>
      <w:divBdr>
        <w:top w:val="none" w:sz="0" w:space="0" w:color="auto"/>
        <w:left w:val="none" w:sz="0" w:space="0" w:color="auto"/>
        <w:bottom w:val="none" w:sz="0" w:space="0" w:color="auto"/>
        <w:right w:val="none" w:sz="0" w:space="0" w:color="auto"/>
      </w:divBdr>
    </w:div>
    <w:div w:id="146089623">
      <w:bodyDiv w:val="1"/>
      <w:marLeft w:val="0"/>
      <w:marRight w:val="0"/>
      <w:marTop w:val="0"/>
      <w:marBottom w:val="0"/>
      <w:divBdr>
        <w:top w:val="none" w:sz="0" w:space="0" w:color="auto"/>
        <w:left w:val="none" w:sz="0" w:space="0" w:color="auto"/>
        <w:bottom w:val="none" w:sz="0" w:space="0" w:color="auto"/>
        <w:right w:val="none" w:sz="0" w:space="0" w:color="auto"/>
      </w:divBdr>
    </w:div>
    <w:div w:id="152069610">
      <w:bodyDiv w:val="1"/>
      <w:marLeft w:val="0"/>
      <w:marRight w:val="0"/>
      <w:marTop w:val="0"/>
      <w:marBottom w:val="0"/>
      <w:divBdr>
        <w:top w:val="none" w:sz="0" w:space="0" w:color="auto"/>
        <w:left w:val="none" w:sz="0" w:space="0" w:color="auto"/>
        <w:bottom w:val="none" w:sz="0" w:space="0" w:color="auto"/>
        <w:right w:val="none" w:sz="0" w:space="0" w:color="auto"/>
      </w:divBdr>
    </w:div>
    <w:div w:id="186675201">
      <w:bodyDiv w:val="1"/>
      <w:marLeft w:val="0"/>
      <w:marRight w:val="0"/>
      <w:marTop w:val="0"/>
      <w:marBottom w:val="0"/>
      <w:divBdr>
        <w:top w:val="none" w:sz="0" w:space="0" w:color="auto"/>
        <w:left w:val="none" w:sz="0" w:space="0" w:color="auto"/>
        <w:bottom w:val="none" w:sz="0" w:space="0" w:color="auto"/>
        <w:right w:val="none" w:sz="0" w:space="0" w:color="auto"/>
      </w:divBdr>
    </w:div>
    <w:div w:id="198050436">
      <w:bodyDiv w:val="1"/>
      <w:marLeft w:val="0"/>
      <w:marRight w:val="0"/>
      <w:marTop w:val="0"/>
      <w:marBottom w:val="0"/>
      <w:divBdr>
        <w:top w:val="none" w:sz="0" w:space="0" w:color="auto"/>
        <w:left w:val="none" w:sz="0" w:space="0" w:color="auto"/>
        <w:bottom w:val="none" w:sz="0" w:space="0" w:color="auto"/>
        <w:right w:val="none" w:sz="0" w:space="0" w:color="auto"/>
      </w:divBdr>
      <w:divsChild>
        <w:div w:id="1393961911">
          <w:marLeft w:val="0"/>
          <w:marRight w:val="0"/>
          <w:marTop w:val="0"/>
          <w:marBottom w:val="0"/>
          <w:divBdr>
            <w:top w:val="none" w:sz="0" w:space="0" w:color="auto"/>
            <w:left w:val="none" w:sz="0" w:space="0" w:color="auto"/>
            <w:bottom w:val="none" w:sz="0" w:space="0" w:color="auto"/>
            <w:right w:val="none" w:sz="0" w:space="0" w:color="auto"/>
          </w:divBdr>
        </w:div>
        <w:div w:id="842430114">
          <w:marLeft w:val="0"/>
          <w:marRight w:val="0"/>
          <w:marTop w:val="0"/>
          <w:marBottom w:val="0"/>
          <w:divBdr>
            <w:top w:val="none" w:sz="0" w:space="0" w:color="auto"/>
            <w:left w:val="none" w:sz="0" w:space="0" w:color="auto"/>
            <w:bottom w:val="none" w:sz="0" w:space="0" w:color="auto"/>
            <w:right w:val="none" w:sz="0" w:space="0" w:color="auto"/>
          </w:divBdr>
        </w:div>
      </w:divsChild>
    </w:div>
    <w:div w:id="204221299">
      <w:bodyDiv w:val="1"/>
      <w:marLeft w:val="0"/>
      <w:marRight w:val="0"/>
      <w:marTop w:val="0"/>
      <w:marBottom w:val="0"/>
      <w:divBdr>
        <w:top w:val="none" w:sz="0" w:space="0" w:color="auto"/>
        <w:left w:val="none" w:sz="0" w:space="0" w:color="auto"/>
        <w:bottom w:val="none" w:sz="0" w:space="0" w:color="auto"/>
        <w:right w:val="none" w:sz="0" w:space="0" w:color="auto"/>
      </w:divBdr>
    </w:div>
    <w:div w:id="212540297">
      <w:bodyDiv w:val="1"/>
      <w:marLeft w:val="0"/>
      <w:marRight w:val="0"/>
      <w:marTop w:val="0"/>
      <w:marBottom w:val="0"/>
      <w:divBdr>
        <w:top w:val="none" w:sz="0" w:space="0" w:color="auto"/>
        <w:left w:val="none" w:sz="0" w:space="0" w:color="auto"/>
        <w:bottom w:val="none" w:sz="0" w:space="0" w:color="auto"/>
        <w:right w:val="none" w:sz="0" w:space="0" w:color="auto"/>
      </w:divBdr>
    </w:div>
    <w:div w:id="221797931">
      <w:bodyDiv w:val="1"/>
      <w:marLeft w:val="0"/>
      <w:marRight w:val="0"/>
      <w:marTop w:val="0"/>
      <w:marBottom w:val="0"/>
      <w:divBdr>
        <w:top w:val="none" w:sz="0" w:space="0" w:color="auto"/>
        <w:left w:val="none" w:sz="0" w:space="0" w:color="auto"/>
        <w:bottom w:val="none" w:sz="0" w:space="0" w:color="auto"/>
        <w:right w:val="none" w:sz="0" w:space="0" w:color="auto"/>
      </w:divBdr>
    </w:div>
    <w:div w:id="411973604">
      <w:bodyDiv w:val="1"/>
      <w:marLeft w:val="0"/>
      <w:marRight w:val="0"/>
      <w:marTop w:val="0"/>
      <w:marBottom w:val="0"/>
      <w:divBdr>
        <w:top w:val="none" w:sz="0" w:space="0" w:color="auto"/>
        <w:left w:val="none" w:sz="0" w:space="0" w:color="auto"/>
        <w:bottom w:val="none" w:sz="0" w:space="0" w:color="auto"/>
        <w:right w:val="none" w:sz="0" w:space="0" w:color="auto"/>
      </w:divBdr>
    </w:div>
    <w:div w:id="470178189">
      <w:bodyDiv w:val="1"/>
      <w:marLeft w:val="0"/>
      <w:marRight w:val="0"/>
      <w:marTop w:val="0"/>
      <w:marBottom w:val="0"/>
      <w:divBdr>
        <w:top w:val="none" w:sz="0" w:space="0" w:color="auto"/>
        <w:left w:val="none" w:sz="0" w:space="0" w:color="auto"/>
        <w:bottom w:val="none" w:sz="0" w:space="0" w:color="auto"/>
        <w:right w:val="none" w:sz="0" w:space="0" w:color="auto"/>
      </w:divBdr>
    </w:div>
    <w:div w:id="491607566">
      <w:bodyDiv w:val="1"/>
      <w:marLeft w:val="0"/>
      <w:marRight w:val="0"/>
      <w:marTop w:val="0"/>
      <w:marBottom w:val="0"/>
      <w:divBdr>
        <w:top w:val="none" w:sz="0" w:space="0" w:color="auto"/>
        <w:left w:val="none" w:sz="0" w:space="0" w:color="auto"/>
        <w:bottom w:val="none" w:sz="0" w:space="0" w:color="auto"/>
        <w:right w:val="none" w:sz="0" w:space="0" w:color="auto"/>
      </w:divBdr>
    </w:div>
    <w:div w:id="619187018">
      <w:bodyDiv w:val="1"/>
      <w:marLeft w:val="0"/>
      <w:marRight w:val="0"/>
      <w:marTop w:val="0"/>
      <w:marBottom w:val="0"/>
      <w:divBdr>
        <w:top w:val="none" w:sz="0" w:space="0" w:color="auto"/>
        <w:left w:val="none" w:sz="0" w:space="0" w:color="auto"/>
        <w:bottom w:val="none" w:sz="0" w:space="0" w:color="auto"/>
        <w:right w:val="none" w:sz="0" w:space="0" w:color="auto"/>
      </w:divBdr>
    </w:div>
    <w:div w:id="633022305">
      <w:bodyDiv w:val="1"/>
      <w:marLeft w:val="0"/>
      <w:marRight w:val="0"/>
      <w:marTop w:val="0"/>
      <w:marBottom w:val="0"/>
      <w:divBdr>
        <w:top w:val="none" w:sz="0" w:space="0" w:color="auto"/>
        <w:left w:val="none" w:sz="0" w:space="0" w:color="auto"/>
        <w:bottom w:val="none" w:sz="0" w:space="0" w:color="auto"/>
        <w:right w:val="none" w:sz="0" w:space="0" w:color="auto"/>
      </w:divBdr>
    </w:div>
    <w:div w:id="680207835">
      <w:bodyDiv w:val="1"/>
      <w:marLeft w:val="0"/>
      <w:marRight w:val="0"/>
      <w:marTop w:val="0"/>
      <w:marBottom w:val="0"/>
      <w:divBdr>
        <w:top w:val="none" w:sz="0" w:space="0" w:color="auto"/>
        <w:left w:val="none" w:sz="0" w:space="0" w:color="auto"/>
        <w:bottom w:val="none" w:sz="0" w:space="0" w:color="auto"/>
        <w:right w:val="none" w:sz="0" w:space="0" w:color="auto"/>
      </w:divBdr>
    </w:div>
    <w:div w:id="690490281">
      <w:bodyDiv w:val="1"/>
      <w:marLeft w:val="0"/>
      <w:marRight w:val="0"/>
      <w:marTop w:val="0"/>
      <w:marBottom w:val="0"/>
      <w:divBdr>
        <w:top w:val="none" w:sz="0" w:space="0" w:color="auto"/>
        <w:left w:val="none" w:sz="0" w:space="0" w:color="auto"/>
        <w:bottom w:val="none" w:sz="0" w:space="0" w:color="auto"/>
        <w:right w:val="none" w:sz="0" w:space="0" w:color="auto"/>
      </w:divBdr>
    </w:div>
    <w:div w:id="695077761">
      <w:bodyDiv w:val="1"/>
      <w:marLeft w:val="0"/>
      <w:marRight w:val="0"/>
      <w:marTop w:val="0"/>
      <w:marBottom w:val="0"/>
      <w:divBdr>
        <w:top w:val="none" w:sz="0" w:space="0" w:color="auto"/>
        <w:left w:val="none" w:sz="0" w:space="0" w:color="auto"/>
        <w:bottom w:val="none" w:sz="0" w:space="0" w:color="auto"/>
        <w:right w:val="none" w:sz="0" w:space="0" w:color="auto"/>
      </w:divBdr>
    </w:div>
    <w:div w:id="747191269">
      <w:bodyDiv w:val="1"/>
      <w:marLeft w:val="0"/>
      <w:marRight w:val="0"/>
      <w:marTop w:val="0"/>
      <w:marBottom w:val="0"/>
      <w:divBdr>
        <w:top w:val="none" w:sz="0" w:space="0" w:color="auto"/>
        <w:left w:val="none" w:sz="0" w:space="0" w:color="auto"/>
        <w:bottom w:val="none" w:sz="0" w:space="0" w:color="auto"/>
        <w:right w:val="none" w:sz="0" w:space="0" w:color="auto"/>
      </w:divBdr>
    </w:div>
    <w:div w:id="827940055">
      <w:bodyDiv w:val="1"/>
      <w:marLeft w:val="0"/>
      <w:marRight w:val="0"/>
      <w:marTop w:val="0"/>
      <w:marBottom w:val="0"/>
      <w:divBdr>
        <w:top w:val="none" w:sz="0" w:space="0" w:color="auto"/>
        <w:left w:val="none" w:sz="0" w:space="0" w:color="auto"/>
        <w:bottom w:val="none" w:sz="0" w:space="0" w:color="auto"/>
        <w:right w:val="none" w:sz="0" w:space="0" w:color="auto"/>
      </w:divBdr>
    </w:div>
    <w:div w:id="864101891">
      <w:bodyDiv w:val="1"/>
      <w:marLeft w:val="0"/>
      <w:marRight w:val="0"/>
      <w:marTop w:val="0"/>
      <w:marBottom w:val="0"/>
      <w:divBdr>
        <w:top w:val="none" w:sz="0" w:space="0" w:color="auto"/>
        <w:left w:val="none" w:sz="0" w:space="0" w:color="auto"/>
        <w:bottom w:val="none" w:sz="0" w:space="0" w:color="auto"/>
        <w:right w:val="none" w:sz="0" w:space="0" w:color="auto"/>
      </w:divBdr>
    </w:div>
    <w:div w:id="867565913">
      <w:bodyDiv w:val="1"/>
      <w:marLeft w:val="0"/>
      <w:marRight w:val="0"/>
      <w:marTop w:val="0"/>
      <w:marBottom w:val="0"/>
      <w:divBdr>
        <w:top w:val="none" w:sz="0" w:space="0" w:color="auto"/>
        <w:left w:val="none" w:sz="0" w:space="0" w:color="auto"/>
        <w:bottom w:val="none" w:sz="0" w:space="0" w:color="auto"/>
        <w:right w:val="none" w:sz="0" w:space="0" w:color="auto"/>
      </w:divBdr>
    </w:div>
    <w:div w:id="928001646">
      <w:bodyDiv w:val="1"/>
      <w:marLeft w:val="0"/>
      <w:marRight w:val="0"/>
      <w:marTop w:val="0"/>
      <w:marBottom w:val="0"/>
      <w:divBdr>
        <w:top w:val="none" w:sz="0" w:space="0" w:color="auto"/>
        <w:left w:val="none" w:sz="0" w:space="0" w:color="auto"/>
        <w:bottom w:val="none" w:sz="0" w:space="0" w:color="auto"/>
        <w:right w:val="none" w:sz="0" w:space="0" w:color="auto"/>
      </w:divBdr>
    </w:div>
    <w:div w:id="935677879">
      <w:bodyDiv w:val="1"/>
      <w:marLeft w:val="0"/>
      <w:marRight w:val="0"/>
      <w:marTop w:val="0"/>
      <w:marBottom w:val="0"/>
      <w:divBdr>
        <w:top w:val="none" w:sz="0" w:space="0" w:color="auto"/>
        <w:left w:val="none" w:sz="0" w:space="0" w:color="auto"/>
        <w:bottom w:val="none" w:sz="0" w:space="0" w:color="auto"/>
        <w:right w:val="none" w:sz="0" w:space="0" w:color="auto"/>
      </w:divBdr>
    </w:div>
    <w:div w:id="975335710">
      <w:bodyDiv w:val="1"/>
      <w:marLeft w:val="0"/>
      <w:marRight w:val="0"/>
      <w:marTop w:val="0"/>
      <w:marBottom w:val="0"/>
      <w:divBdr>
        <w:top w:val="none" w:sz="0" w:space="0" w:color="auto"/>
        <w:left w:val="none" w:sz="0" w:space="0" w:color="auto"/>
        <w:bottom w:val="none" w:sz="0" w:space="0" w:color="auto"/>
        <w:right w:val="none" w:sz="0" w:space="0" w:color="auto"/>
      </w:divBdr>
    </w:div>
    <w:div w:id="1043402138">
      <w:bodyDiv w:val="1"/>
      <w:marLeft w:val="0"/>
      <w:marRight w:val="0"/>
      <w:marTop w:val="0"/>
      <w:marBottom w:val="0"/>
      <w:divBdr>
        <w:top w:val="none" w:sz="0" w:space="0" w:color="auto"/>
        <w:left w:val="none" w:sz="0" w:space="0" w:color="auto"/>
        <w:bottom w:val="none" w:sz="0" w:space="0" w:color="auto"/>
        <w:right w:val="none" w:sz="0" w:space="0" w:color="auto"/>
      </w:divBdr>
    </w:div>
    <w:div w:id="1052778251">
      <w:bodyDiv w:val="1"/>
      <w:marLeft w:val="0"/>
      <w:marRight w:val="0"/>
      <w:marTop w:val="0"/>
      <w:marBottom w:val="0"/>
      <w:divBdr>
        <w:top w:val="none" w:sz="0" w:space="0" w:color="auto"/>
        <w:left w:val="none" w:sz="0" w:space="0" w:color="auto"/>
        <w:bottom w:val="none" w:sz="0" w:space="0" w:color="auto"/>
        <w:right w:val="none" w:sz="0" w:space="0" w:color="auto"/>
      </w:divBdr>
    </w:div>
    <w:div w:id="1074351226">
      <w:bodyDiv w:val="1"/>
      <w:marLeft w:val="0"/>
      <w:marRight w:val="0"/>
      <w:marTop w:val="0"/>
      <w:marBottom w:val="0"/>
      <w:divBdr>
        <w:top w:val="none" w:sz="0" w:space="0" w:color="auto"/>
        <w:left w:val="none" w:sz="0" w:space="0" w:color="auto"/>
        <w:bottom w:val="none" w:sz="0" w:space="0" w:color="auto"/>
        <w:right w:val="none" w:sz="0" w:space="0" w:color="auto"/>
      </w:divBdr>
    </w:div>
    <w:div w:id="1116681506">
      <w:bodyDiv w:val="1"/>
      <w:marLeft w:val="0"/>
      <w:marRight w:val="0"/>
      <w:marTop w:val="0"/>
      <w:marBottom w:val="0"/>
      <w:divBdr>
        <w:top w:val="none" w:sz="0" w:space="0" w:color="auto"/>
        <w:left w:val="none" w:sz="0" w:space="0" w:color="auto"/>
        <w:bottom w:val="none" w:sz="0" w:space="0" w:color="auto"/>
        <w:right w:val="none" w:sz="0" w:space="0" w:color="auto"/>
      </w:divBdr>
    </w:div>
    <w:div w:id="1118790318">
      <w:bodyDiv w:val="1"/>
      <w:marLeft w:val="0"/>
      <w:marRight w:val="0"/>
      <w:marTop w:val="0"/>
      <w:marBottom w:val="0"/>
      <w:divBdr>
        <w:top w:val="none" w:sz="0" w:space="0" w:color="auto"/>
        <w:left w:val="none" w:sz="0" w:space="0" w:color="auto"/>
        <w:bottom w:val="none" w:sz="0" w:space="0" w:color="auto"/>
        <w:right w:val="none" w:sz="0" w:space="0" w:color="auto"/>
      </w:divBdr>
    </w:div>
    <w:div w:id="1126970902">
      <w:bodyDiv w:val="1"/>
      <w:marLeft w:val="0"/>
      <w:marRight w:val="0"/>
      <w:marTop w:val="0"/>
      <w:marBottom w:val="0"/>
      <w:divBdr>
        <w:top w:val="none" w:sz="0" w:space="0" w:color="auto"/>
        <w:left w:val="none" w:sz="0" w:space="0" w:color="auto"/>
        <w:bottom w:val="none" w:sz="0" w:space="0" w:color="auto"/>
        <w:right w:val="none" w:sz="0" w:space="0" w:color="auto"/>
      </w:divBdr>
    </w:div>
    <w:div w:id="1161506609">
      <w:bodyDiv w:val="1"/>
      <w:marLeft w:val="0"/>
      <w:marRight w:val="0"/>
      <w:marTop w:val="0"/>
      <w:marBottom w:val="0"/>
      <w:divBdr>
        <w:top w:val="none" w:sz="0" w:space="0" w:color="auto"/>
        <w:left w:val="none" w:sz="0" w:space="0" w:color="auto"/>
        <w:bottom w:val="none" w:sz="0" w:space="0" w:color="auto"/>
        <w:right w:val="none" w:sz="0" w:space="0" w:color="auto"/>
      </w:divBdr>
    </w:div>
    <w:div w:id="1163353215">
      <w:bodyDiv w:val="1"/>
      <w:marLeft w:val="0"/>
      <w:marRight w:val="0"/>
      <w:marTop w:val="0"/>
      <w:marBottom w:val="0"/>
      <w:divBdr>
        <w:top w:val="none" w:sz="0" w:space="0" w:color="auto"/>
        <w:left w:val="none" w:sz="0" w:space="0" w:color="auto"/>
        <w:bottom w:val="none" w:sz="0" w:space="0" w:color="auto"/>
        <w:right w:val="none" w:sz="0" w:space="0" w:color="auto"/>
      </w:divBdr>
    </w:div>
    <w:div w:id="1201168356">
      <w:bodyDiv w:val="1"/>
      <w:marLeft w:val="0"/>
      <w:marRight w:val="0"/>
      <w:marTop w:val="0"/>
      <w:marBottom w:val="0"/>
      <w:divBdr>
        <w:top w:val="none" w:sz="0" w:space="0" w:color="auto"/>
        <w:left w:val="none" w:sz="0" w:space="0" w:color="auto"/>
        <w:bottom w:val="none" w:sz="0" w:space="0" w:color="auto"/>
        <w:right w:val="none" w:sz="0" w:space="0" w:color="auto"/>
      </w:divBdr>
    </w:div>
    <w:div w:id="1267425225">
      <w:bodyDiv w:val="1"/>
      <w:marLeft w:val="0"/>
      <w:marRight w:val="0"/>
      <w:marTop w:val="0"/>
      <w:marBottom w:val="0"/>
      <w:divBdr>
        <w:top w:val="none" w:sz="0" w:space="0" w:color="auto"/>
        <w:left w:val="none" w:sz="0" w:space="0" w:color="auto"/>
        <w:bottom w:val="none" w:sz="0" w:space="0" w:color="auto"/>
        <w:right w:val="none" w:sz="0" w:space="0" w:color="auto"/>
      </w:divBdr>
    </w:div>
    <w:div w:id="1292007942">
      <w:bodyDiv w:val="1"/>
      <w:marLeft w:val="0"/>
      <w:marRight w:val="0"/>
      <w:marTop w:val="0"/>
      <w:marBottom w:val="0"/>
      <w:divBdr>
        <w:top w:val="none" w:sz="0" w:space="0" w:color="auto"/>
        <w:left w:val="none" w:sz="0" w:space="0" w:color="auto"/>
        <w:bottom w:val="none" w:sz="0" w:space="0" w:color="auto"/>
        <w:right w:val="none" w:sz="0" w:space="0" w:color="auto"/>
      </w:divBdr>
    </w:div>
    <w:div w:id="1304847526">
      <w:bodyDiv w:val="1"/>
      <w:marLeft w:val="0"/>
      <w:marRight w:val="0"/>
      <w:marTop w:val="0"/>
      <w:marBottom w:val="0"/>
      <w:divBdr>
        <w:top w:val="none" w:sz="0" w:space="0" w:color="auto"/>
        <w:left w:val="none" w:sz="0" w:space="0" w:color="auto"/>
        <w:bottom w:val="none" w:sz="0" w:space="0" w:color="auto"/>
        <w:right w:val="none" w:sz="0" w:space="0" w:color="auto"/>
      </w:divBdr>
    </w:div>
    <w:div w:id="1318916158">
      <w:bodyDiv w:val="1"/>
      <w:marLeft w:val="0"/>
      <w:marRight w:val="0"/>
      <w:marTop w:val="0"/>
      <w:marBottom w:val="0"/>
      <w:divBdr>
        <w:top w:val="none" w:sz="0" w:space="0" w:color="auto"/>
        <w:left w:val="none" w:sz="0" w:space="0" w:color="auto"/>
        <w:bottom w:val="none" w:sz="0" w:space="0" w:color="auto"/>
        <w:right w:val="none" w:sz="0" w:space="0" w:color="auto"/>
      </w:divBdr>
    </w:div>
    <w:div w:id="1325354693">
      <w:bodyDiv w:val="1"/>
      <w:marLeft w:val="0"/>
      <w:marRight w:val="0"/>
      <w:marTop w:val="0"/>
      <w:marBottom w:val="0"/>
      <w:divBdr>
        <w:top w:val="none" w:sz="0" w:space="0" w:color="auto"/>
        <w:left w:val="none" w:sz="0" w:space="0" w:color="auto"/>
        <w:bottom w:val="none" w:sz="0" w:space="0" w:color="auto"/>
        <w:right w:val="none" w:sz="0" w:space="0" w:color="auto"/>
      </w:divBdr>
    </w:div>
    <w:div w:id="1359817804">
      <w:bodyDiv w:val="1"/>
      <w:marLeft w:val="0"/>
      <w:marRight w:val="0"/>
      <w:marTop w:val="0"/>
      <w:marBottom w:val="0"/>
      <w:divBdr>
        <w:top w:val="none" w:sz="0" w:space="0" w:color="auto"/>
        <w:left w:val="none" w:sz="0" w:space="0" w:color="auto"/>
        <w:bottom w:val="none" w:sz="0" w:space="0" w:color="auto"/>
        <w:right w:val="none" w:sz="0" w:space="0" w:color="auto"/>
      </w:divBdr>
    </w:div>
    <w:div w:id="1369916481">
      <w:bodyDiv w:val="1"/>
      <w:marLeft w:val="0"/>
      <w:marRight w:val="0"/>
      <w:marTop w:val="0"/>
      <w:marBottom w:val="0"/>
      <w:divBdr>
        <w:top w:val="none" w:sz="0" w:space="0" w:color="auto"/>
        <w:left w:val="none" w:sz="0" w:space="0" w:color="auto"/>
        <w:bottom w:val="none" w:sz="0" w:space="0" w:color="auto"/>
        <w:right w:val="none" w:sz="0" w:space="0" w:color="auto"/>
      </w:divBdr>
    </w:div>
    <w:div w:id="1372808238">
      <w:bodyDiv w:val="1"/>
      <w:marLeft w:val="0"/>
      <w:marRight w:val="0"/>
      <w:marTop w:val="0"/>
      <w:marBottom w:val="0"/>
      <w:divBdr>
        <w:top w:val="none" w:sz="0" w:space="0" w:color="auto"/>
        <w:left w:val="none" w:sz="0" w:space="0" w:color="auto"/>
        <w:bottom w:val="none" w:sz="0" w:space="0" w:color="auto"/>
        <w:right w:val="none" w:sz="0" w:space="0" w:color="auto"/>
      </w:divBdr>
    </w:div>
    <w:div w:id="1433939140">
      <w:bodyDiv w:val="1"/>
      <w:marLeft w:val="0"/>
      <w:marRight w:val="0"/>
      <w:marTop w:val="0"/>
      <w:marBottom w:val="0"/>
      <w:divBdr>
        <w:top w:val="none" w:sz="0" w:space="0" w:color="auto"/>
        <w:left w:val="none" w:sz="0" w:space="0" w:color="auto"/>
        <w:bottom w:val="none" w:sz="0" w:space="0" w:color="auto"/>
        <w:right w:val="none" w:sz="0" w:space="0" w:color="auto"/>
      </w:divBdr>
    </w:div>
    <w:div w:id="1478566366">
      <w:bodyDiv w:val="1"/>
      <w:marLeft w:val="0"/>
      <w:marRight w:val="0"/>
      <w:marTop w:val="0"/>
      <w:marBottom w:val="0"/>
      <w:divBdr>
        <w:top w:val="none" w:sz="0" w:space="0" w:color="auto"/>
        <w:left w:val="none" w:sz="0" w:space="0" w:color="auto"/>
        <w:bottom w:val="none" w:sz="0" w:space="0" w:color="auto"/>
        <w:right w:val="none" w:sz="0" w:space="0" w:color="auto"/>
      </w:divBdr>
    </w:div>
    <w:div w:id="1486048502">
      <w:bodyDiv w:val="1"/>
      <w:marLeft w:val="0"/>
      <w:marRight w:val="0"/>
      <w:marTop w:val="0"/>
      <w:marBottom w:val="0"/>
      <w:divBdr>
        <w:top w:val="none" w:sz="0" w:space="0" w:color="auto"/>
        <w:left w:val="none" w:sz="0" w:space="0" w:color="auto"/>
        <w:bottom w:val="none" w:sz="0" w:space="0" w:color="auto"/>
        <w:right w:val="none" w:sz="0" w:space="0" w:color="auto"/>
      </w:divBdr>
    </w:div>
    <w:div w:id="1535145004">
      <w:bodyDiv w:val="1"/>
      <w:marLeft w:val="0"/>
      <w:marRight w:val="0"/>
      <w:marTop w:val="0"/>
      <w:marBottom w:val="0"/>
      <w:divBdr>
        <w:top w:val="none" w:sz="0" w:space="0" w:color="auto"/>
        <w:left w:val="none" w:sz="0" w:space="0" w:color="auto"/>
        <w:bottom w:val="none" w:sz="0" w:space="0" w:color="auto"/>
        <w:right w:val="none" w:sz="0" w:space="0" w:color="auto"/>
      </w:divBdr>
      <w:divsChild>
        <w:div w:id="663775247">
          <w:marLeft w:val="0"/>
          <w:marRight w:val="0"/>
          <w:marTop w:val="0"/>
          <w:marBottom w:val="0"/>
          <w:divBdr>
            <w:top w:val="none" w:sz="0" w:space="0" w:color="auto"/>
            <w:left w:val="none" w:sz="0" w:space="0" w:color="auto"/>
            <w:bottom w:val="none" w:sz="0" w:space="0" w:color="auto"/>
            <w:right w:val="none" w:sz="0" w:space="0" w:color="auto"/>
          </w:divBdr>
        </w:div>
        <w:div w:id="887911073">
          <w:marLeft w:val="0"/>
          <w:marRight w:val="0"/>
          <w:marTop w:val="0"/>
          <w:marBottom w:val="0"/>
          <w:divBdr>
            <w:top w:val="none" w:sz="0" w:space="0" w:color="auto"/>
            <w:left w:val="none" w:sz="0" w:space="0" w:color="auto"/>
            <w:bottom w:val="none" w:sz="0" w:space="0" w:color="auto"/>
            <w:right w:val="none" w:sz="0" w:space="0" w:color="auto"/>
          </w:divBdr>
        </w:div>
      </w:divsChild>
    </w:div>
    <w:div w:id="1559129032">
      <w:bodyDiv w:val="1"/>
      <w:marLeft w:val="0"/>
      <w:marRight w:val="0"/>
      <w:marTop w:val="0"/>
      <w:marBottom w:val="0"/>
      <w:divBdr>
        <w:top w:val="none" w:sz="0" w:space="0" w:color="auto"/>
        <w:left w:val="none" w:sz="0" w:space="0" w:color="auto"/>
        <w:bottom w:val="none" w:sz="0" w:space="0" w:color="auto"/>
        <w:right w:val="none" w:sz="0" w:space="0" w:color="auto"/>
      </w:divBdr>
    </w:div>
    <w:div w:id="1611859792">
      <w:bodyDiv w:val="1"/>
      <w:marLeft w:val="0"/>
      <w:marRight w:val="0"/>
      <w:marTop w:val="0"/>
      <w:marBottom w:val="0"/>
      <w:divBdr>
        <w:top w:val="none" w:sz="0" w:space="0" w:color="auto"/>
        <w:left w:val="none" w:sz="0" w:space="0" w:color="auto"/>
        <w:bottom w:val="none" w:sz="0" w:space="0" w:color="auto"/>
        <w:right w:val="none" w:sz="0" w:space="0" w:color="auto"/>
      </w:divBdr>
    </w:div>
    <w:div w:id="1633320050">
      <w:bodyDiv w:val="1"/>
      <w:marLeft w:val="0"/>
      <w:marRight w:val="0"/>
      <w:marTop w:val="0"/>
      <w:marBottom w:val="0"/>
      <w:divBdr>
        <w:top w:val="none" w:sz="0" w:space="0" w:color="auto"/>
        <w:left w:val="none" w:sz="0" w:space="0" w:color="auto"/>
        <w:bottom w:val="none" w:sz="0" w:space="0" w:color="auto"/>
        <w:right w:val="none" w:sz="0" w:space="0" w:color="auto"/>
      </w:divBdr>
    </w:div>
    <w:div w:id="1636134332">
      <w:bodyDiv w:val="1"/>
      <w:marLeft w:val="0"/>
      <w:marRight w:val="0"/>
      <w:marTop w:val="0"/>
      <w:marBottom w:val="0"/>
      <w:divBdr>
        <w:top w:val="none" w:sz="0" w:space="0" w:color="auto"/>
        <w:left w:val="none" w:sz="0" w:space="0" w:color="auto"/>
        <w:bottom w:val="none" w:sz="0" w:space="0" w:color="auto"/>
        <w:right w:val="none" w:sz="0" w:space="0" w:color="auto"/>
      </w:divBdr>
    </w:div>
    <w:div w:id="1650864673">
      <w:bodyDiv w:val="1"/>
      <w:marLeft w:val="0"/>
      <w:marRight w:val="0"/>
      <w:marTop w:val="0"/>
      <w:marBottom w:val="0"/>
      <w:divBdr>
        <w:top w:val="none" w:sz="0" w:space="0" w:color="auto"/>
        <w:left w:val="none" w:sz="0" w:space="0" w:color="auto"/>
        <w:bottom w:val="none" w:sz="0" w:space="0" w:color="auto"/>
        <w:right w:val="none" w:sz="0" w:space="0" w:color="auto"/>
      </w:divBdr>
    </w:div>
    <w:div w:id="1715691778">
      <w:bodyDiv w:val="1"/>
      <w:marLeft w:val="0"/>
      <w:marRight w:val="0"/>
      <w:marTop w:val="0"/>
      <w:marBottom w:val="0"/>
      <w:divBdr>
        <w:top w:val="none" w:sz="0" w:space="0" w:color="auto"/>
        <w:left w:val="none" w:sz="0" w:space="0" w:color="auto"/>
        <w:bottom w:val="none" w:sz="0" w:space="0" w:color="auto"/>
        <w:right w:val="none" w:sz="0" w:space="0" w:color="auto"/>
      </w:divBdr>
    </w:div>
    <w:div w:id="1717460826">
      <w:bodyDiv w:val="1"/>
      <w:marLeft w:val="0"/>
      <w:marRight w:val="0"/>
      <w:marTop w:val="0"/>
      <w:marBottom w:val="0"/>
      <w:divBdr>
        <w:top w:val="none" w:sz="0" w:space="0" w:color="auto"/>
        <w:left w:val="none" w:sz="0" w:space="0" w:color="auto"/>
        <w:bottom w:val="none" w:sz="0" w:space="0" w:color="auto"/>
        <w:right w:val="none" w:sz="0" w:space="0" w:color="auto"/>
      </w:divBdr>
    </w:div>
    <w:div w:id="1730688279">
      <w:bodyDiv w:val="1"/>
      <w:marLeft w:val="0"/>
      <w:marRight w:val="0"/>
      <w:marTop w:val="0"/>
      <w:marBottom w:val="0"/>
      <w:divBdr>
        <w:top w:val="none" w:sz="0" w:space="0" w:color="auto"/>
        <w:left w:val="none" w:sz="0" w:space="0" w:color="auto"/>
        <w:bottom w:val="none" w:sz="0" w:space="0" w:color="auto"/>
        <w:right w:val="none" w:sz="0" w:space="0" w:color="auto"/>
      </w:divBdr>
    </w:div>
    <w:div w:id="1764719465">
      <w:bodyDiv w:val="1"/>
      <w:marLeft w:val="0"/>
      <w:marRight w:val="0"/>
      <w:marTop w:val="0"/>
      <w:marBottom w:val="0"/>
      <w:divBdr>
        <w:top w:val="none" w:sz="0" w:space="0" w:color="auto"/>
        <w:left w:val="none" w:sz="0" w:space="0" w:color="auto"/>
        <w:bottom w:val="none" w:sz="0" w:space="0" w:color="auto"/>
        <w:right w:val="none" w:sz="0" w:space="0" w:color="auto"/>
      </w:divBdr>
    </w:div>
    <w:div w:id="1779836777">
      <w:bodyDiv w:val="1"/>
      <w:marLeft w:val="0"/>
      <w:marRight w:val="0"/>
      <w:marTop w:val="0"/>
      <w:marBottom w:val="0"/>
      <w:divBdr>
        <w:top w:val="none" w:sz="0" w:space="0" w:color="auto"/>
        <w:left w:val="none" w:sz="0" w:space="0" w:color="auto"/>
        <w:bottom w:val="none" w:sz="0" w:space="0" w:color="auto"/>
        <w:right w:val="none" w:sz="0" w:space="0" w:color="auto"/>
      </w:divBdr>
    </w:div>
    <w:div w:id="1840805283">
      <w:bodyDiv w:val="1"/>
      <w:marLeft w:val="0"/>
      <w:marRight w:val="0"/>
      <w:marTop w:val="0"/>
      <w:marBottom w:val="0"/>
      <w:divBdr>
        <w:top w:val="none" w:sz="0" w:space="0" w:color="auto"/>
        <w:left w:val="none" w:sz="0" w:space="0" w:color="auto"/>
        <w:bottom w:val="none" w:sz="0" w:space="0" w:color="auto"/>
        <w:right w:val="none" w:sz="0" w:space="0" w:color="auto"/>
      </w:divBdr>
    </w:div>
    <w:div w:id="1932156423">
      <w:bodyDiv w:val="1"/>
      <w:marLeft w:val="0"/>
      <w:marRight w:val="0"/>
      <w:marTop w:val="0"/>
      <w:marBottom w:val="0"/>
      <w:divBdr>
        <w:top w:val="none" w:sz="0" w:space="0" w:color="auto"/>
        <w:left w:val="none" w:sz="0" w:space="0" w:color="auto"/>
        <w:bottom w:val="none" w:sz="0" w:space="0" w:color="auto"/>
        <w:right w:val="none" w:sz="0" w:space="0" w:color="auto"/>
      </w:divBdr>
    </w:div>
    <w:div w:id="1947809120">
      <w:bodyDiv w:val="1"/>
      <w:marLeft w:val="0"/>
      <w:marRight w:val="0"/>
      <w:marTop w:val="0"/>
      <w:marBottom w:val="0"/>
      <w:divBdr>
        <w:top w:val="none" w:sz="0" w:space="0" w:color="auto"/>
        <w:left w:val="none" w:sz="0" w:space="0" w:color="auto"/>
        <w:bottom w:val="none" w:sz="0" w:space="0" w:color="auto"/>
        <w:right w:val="none" w:sz="0" w:space="0" w:color="auto"/>
      </w:divBdr>
    </w:div>
    <w:div w:id="1982422647">
      <w:bodyDiv w:val="1"/>
      <w:marLeft w:val="0"/>
      <w:marRight w:val="0"/>
      <w:marTop w:val="0"/>
      <w:marBottom w:val="0"/>
      <w:divBdr>
        <w:top w:val="none" w:sz="0" w:space="0" w:color="auto"/>
        <w:left w:val="none" w:sz="0" w:space="0" w:color="auto"/>
        <w:bottom w:val="none" w:sz="0" w:space="0" w:color="auto"/>
        <w:right w:val="none" w:sz="0" w:space="0" w:color="auto"/>
      </w:divBdr>
    </w:div>
    <w:div w:id="2007438375">
      <w:bodyDiv w:val="1"/>
      <w:marLeft w:val="0"/>
      <w:marRight w:val="0"/>
      <w:marTop w:val="0"/>
      <w:marBottom w:val="0"/>
      <w:divBdr>
        <w:top w:val="none" w:sz="0" w:space="0" w:color="auto"/>
        <w:left w:val="none" w:sz="0" w:space="0" w:color="auto"/>
        <w:bottom w:val="none" w:sz="0" w:space="0" w:color="auto"/>
        <w:right w:val="none" w:sz="0" w:space="0" w:color="auto"/>
      </w:divBdr>
    </w:div>
    <w:div w:id="2028751117">
      <w:bodyDiv w:val="1"/>
      <w:marLeft w:val="0"/>
      <w:marRight w:val="0"/>
      <w:marTop w:val="0"/>
      <w:marBottom w:val="0"/>
      <w:divBdr>
        <w:top w:val="none" w:sz="0" w:space="0" w:color="auto"/>
        <w:left w:val="none" w:sz="0" w:space="0" w:color="auto"/>
        <w:bottom w:val="none" w:sz="0" w:space="0" w:color="auto"/>
        <w:right w:val="none" w:sz="0" w:space="0" w:color="auto"/>
      </w:divBdr>
    </w:div>
    <w:div w:id="2055078791">
      <w:bodyDiv w:val="1"/>
      <w:marLeft w:val="0"/>
      <w:marRight w:val="0"/>
      <w:marTop w:val="0"/>
      <w:marBottom w:val="0"/>
      <w:divBdr>
        <w:top w:val="none" w:sz="0" w:space="0" w:color="auto"/>
        <w:left w:val="none" w:sz="0" w:space="0" w:color="auto"/>
        <w:bottom w:val="none" w:sz="0" w:space="0" w:color="auto"/>
        <w:right w:val="none" w:sz="0" w:space="0" w:color="auto"/>
      </w:divBdr>
    </w:div>
    <w:div w:id="2068645600">
      <w:bodyDiv w:val="1"/>
      <w:marLeft w:val="0"/>
      <w:marRight w:val="0"/>
      <w:marTop w:val="0"/>
      <w:marBottom w:val="0"/>
      <w:divBdr>
        <w:top w:val="none" w:sz="0" w:space="0" w:color="auto"/>
        <w:left w:val="none" w:sz="0" w:space="0" w:color="auto"/>
        <w:bottom w:val="none" w:sz="0" w:space="0" w:color="auto"/>
        <w:right w:val="none" w:sz="0" w:space="0" w:color="auto"/>
      </w:divBdr>
    </w:div>
    <w:div w:id="2086875482">
      <w:bodyDiv w:val="1"/>
      <w:marLeft w:val="0"/>
      <w:marRight w:val="0"/>
      <w:marTop w:val="0"/>
      <w:marBottom w:val="0"/>
      <w:divBdr>
        <w:top w:val="none" w:sz="0" w:space="0" w:color="auto"/>
        <w:left w:val="none" w:sz="0" w:space="0" w:color="auto"/>
        <w:bottom w:val="none" w:sz="0" w:space="0" w:color="auto"/>
        <w:right w:val="none" w:sz="0" w:space="0" w:color="auto"/>
      </w:divBdr>
    </w:div>
    <w:div w:id="2113742925">
      <w:bodyDiv w:val="1"/>
      <w:marLeft w:val="0"/>
      <w:marRight w:val="0"/>
      <w:marTop w:val="0"/>
      <w:marBottom w:val="0"/>
      <w:divBdr>
        <w:top w:val="none" w:sz="0" w:space="0" w:color="auto"/>
        <w:left w:val="none" w:sz="0" w:space="0" w:color="auto"/>
        <w:bottom w:val="none" w:sz="0" w:space="0" w:color="auto"/>
        <w:right w:val="none" w:sz="0" w:space="0" w:color="auto"/>
      </w:divBdr>
    </w:div>
    <w:div w:id="2113814222">
      <w:bodyDiv w:val="1"/>
      <w:marLeft w:val="0"/>
      <w:marRight w:val="0"/>
      <w:marTop w:val="0"/>
      <w:marBottom w:val="0"/>
      <w:divBdr>
        <w:top w:val="none" w:sz="0" w:space="0" w:color="auto"/>
        <w:left w:val="none" w:sz="0" w:space="0" w:color="auto"/>
        <w:bottom w:val="none" w:sz="0" w:space="0" w:color="auto"/>
        <w:right w:val="none" w:sz="0" w:space="0" w:color="auto"/>
      </w:divBdr>
    </w:div>
    <w:div w:id="2117744910">
      <w:bodyDiv w:val="1"/>
      <w:marLeft w:val="0"/>
      <w:marRight w:val="0"/>
      <w:marTop w:val="0"/>
      <w:marBottom w:val="0"/>
      <w:divBdr>
        <w:top w:val="none" w:sz="0" w:space="0" w:color="auto"/>
        <w:left w:val="none" w:sz="0" w:space="0" w:color="auto"/>
        <w:bottom w:val="none" w:sz="0" w:space="0" w:color="auto"/>
        <w:right w:val="none" w:sz="0" w:space="0" w:color="auto"/>
      </w:divBdr>
    </w:div>
    <w:div w:id="214469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Sheet1!$A$2:$A$10</c:f>
              <c:strCache>
                <c:ptCount val="9"/>
                <c:pt idx="0">
                  <c:v>Initial Research And Planning</c:v>
                </c:pt>
                <c:pt idx="1">
                  <c:v>Literature Review</c:v>
                </c:pt>
                <c:pt idx="2">
                  <c:v>Data Collection - Code review &amp; analysis</c:v>
                </c:pt>
                <c:pt idx="3">
                  <c:v>Data Collection - Performance Metrics &amp; Benchmarks</c:v>
                </c:pt>
                <c:pt idx="4">
                  <c:v>Data Collection - Document Analysis</c:v>
                </c:pt>
                <c:pt idx="5">
                  <c:v>Comparative Analysis</c:v>
                </c:pt>
                <c:pt idx="6">
                  <c:v>Data Evaluation &amp; Analysis</c:v>
                </c:pt>
                <c:pt idx="7">
                  <c:v>Report Writing</c:v>
                </c:pt>
                <c:pt idx="8">
                  <c:v>Final Review</c:v>
                </c:pt>
              </c:strCache>
            </c:strRef>
          </c:cat>
          <c:val>
            <c:numRef>
              <c:f>Sheet1!$B$2:$B$10</c:f>
              <c:numCache>
                <c:formatCode>m/d/yy</c:formatCode>
                <c:ptCount val="9"/>
                <c:pt idx="0">
                  <c:v>45565</c:v>
                </c:pt>
                <c:pt idx="1">
                  <c:v>45579</c:v>
                </c:pt>
                <c:pt idx="2">
                  <c:v>45593</c:v>
                </c:pt>
                <c:pt idx="3">
                  <c:v>45607</c:v>
                </c:pt>
                <c:pt idx="4">
                  <c:v>45621</c:v>
                </c:pt>
                <c:pt idx="5">
                  <c:v>45635</c:v>
                </c:pt>
                <c:pt idx="6">
                  <c:v>45663</c:v>
                </c:pt>
                <c:pt idx="7">
                  <c:v>45677</c:v>
                </c:pt>
                <c:pt idx="8">
                  <c:v>45778</c:v>
                </c:pt>
              </c:numCache>
            </c:numRef>
          </c:val>
          <c:extLst>
            <c:ext xmlns:c16="http://schemas.microsoft.com/office/drawing/2014/chart" uri="{C3380CC4-5D6E-409C-BE32-E72D297353CC}">
              <c16:uniqueId val="{00000000-8E05-8746-A0F5-AA886448C918}"/>
            </c:ext>
          </c:extLst>
        </c:ser>
        <c:ser>
          <c:idx val="2"/>
          <c:order val="1"/>
          <c:tx>
            <c:strRef>
              <c:f>Sheet1!$D$1</c:f>
              <c:strCache>
                <c:ptCount val="1"/>
                <c:pt idx="0">
                  <c:v>Duration</c:v>
                </c:pt>
              </c:strCache>
            </c:strRef>
          </c:tx>
          <c:spPr>
            <a:solidFill>
              <a:schemeClr val="accent3"/>
            </a:solidFill>
            <a:ln>
              <a:noFill/>
            </a:ln>
            <a:effectLst/>
          </c:spPr>
          <c:invertIfNegative val="0"/>
          <c:cat>
            <c:strRef>
              <c:f>Sheet1!$A$2:$A$10</c:f>
              <c:strCache>
                <c:ptCount val="9"/>
                <c:pt idx="0">
                  <c:v>Initial Research And Planning</c:v>
                </c:pt>
                <c:pt idx="1">
                  <c:v>Literature Review</c:v>
                </c:pt>
                <c:pt idx="2">
                  <c:v>Data Collection - Code review &amp; analysis</c:v>
                </c:pt>
                <c:pt idx="3">
                  <c:v>Data Collection - Performance Metrics &amp; Benchmarks</c:v>
                </c:pt>
                <c:pt idx="4">
                  <c:v>Data Collection - Document Analysis</c:v>
                </c:pt>
                <c:pt idx="5">
                  <c:v>Comparative Analysis</c:v>
                </c:pt>
                <c:pt idx="6">
                  <c:v>Data Evaluation &amp; Analysis</c:v>
                </c:pt>
                <c:pt idx="7">
                  <c:v>Report Writing</c:v>
                </c:pt>
                <c:pt idx="8">
                  <c:v>Final Review</c:v>
                </c:pt>
              </c:strCache>
            </c:strRef>
          </c:cat>
          <c:val>
            <c:numRef>
              <c:f>Sheet1!$D$2:$D$10</c:f>
              <c:numCache>
                <c:formatCode>General</c:formatCode>
                <c:ptCount val="9"/>
                <c:pt idx="0">
                  <c:v>11</c:v>
                </c:pt>
                <c:pt idx="1">
                  <c:v>11</c:v>
                </c:pt>
                <c:pt idx="2">
                  <c:v>11</c:v>
                </c:pt>
                <c:pt idx="3">
                  <c:v>11</c:v>
                </c:pt>
                <c:pt idx="4">
                  <c:v>11</c:v>
                </c:pt>
                <c:pt idx="5">
                  <c:v>11</c:v>
                </c:pt>
                <c:pt idx="6">
                  <c:v>11</c:v>
                </c:pt>
                <c:pt idx="7">
                  <c:v>100</c:v>
                </c:pt>
                <c:pt idx="8">
                  <c:v>15</c:v>
                </c:pt>
              </c:numCache>
            </c:numRef>
          </c:val>
          <c:extLst>
            <c:ext xmlns:c16="http://schemas.microsoft.com/office/drawing/2014/chart" uri="{C3380CC4-5D6E-409C-BE32-E72D297353CC}">
              <c16:uniqueId val="{00000002-8E05-8746-A0F5-AA886448C918}"/>
            </c:ext>
          </c:extLst>
        </c:ser>
        <c:dLbls>
          <c:showLegendKey val="0"/>
          <c:showVal val="0"/>
          <c:showCatName val="0"/>
          <c:showSerName val="0"/>
          <c:showPercent val="0"/>
          <c:showBubbleSize val="0"/>
        </c:dLbls>
        <c:gapWidth val="150"/>
        <c:overlap val="100"/>
        <c:axId val="1650831136"/>
        <c:axId val="1588947952"/>
      </c:barChart>
      <c:catAx>
        <c:axId val="1650831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8947952"/>
        <c:crosses val="autoZero"/>
        <c:auto val="1"/>
        <c:lblAlgn val="ctr"/>
        <c:lblOffset val="100"/>
        <c:noMultiLvlLbl val="0"/>
      </c:catAx>
      <c:valAx>
        <c:axId val="1588947952"/>
        <c:scaling>
          <c:orientation val="minMax"/>
        </c:scaling>
        <c:delete val="0"/>
        <c:axPos val="b"/>
        <c:majorGridlines>
          <c:spPr>
            <a:ln w="9525" cap="flat" cmpd="sng" algn="ctr">
              <a:solidFill>
                <a:schemeClr val="tx1">
                  <a:lumMod val="15000"/>
                  <a:lumOff val="85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831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Fie00</b:Tag>
    <b:SourceType>Misc</b:SourceType>
    <b:Guid>{C8721B7D-72F7-2D4D-B72D-32689A50AFAA}</b:Guid>
    <b:Author>
      <b:Author>
        <b:NameList>
          <b:Person>
            <b:Last>Fielding</b:Last>
            <b:First>Roy</b:First>
          </b:Person>
        </b:NameList>
      </b:Author>
    </b:Author>
    <b:Title>Dissertation</b:Title>
    <b:City>Irvine</b:City>
    <b:Year>2000</b:Year>
    <b:RefOrder>1</b:RefOrder>
  </b:Source>
  <b:Source>
    <b:Tag>Dav72</b:Tag>
    <b:SourceType>JournalArticle</b:SourceType>
    <b:Guid>{9585CE85-105F-BD4E-92C4-888EE9E451ED}</b:Guid>
    <b:Title>On the Criteria To Be Used in Decomposing Systems into Modules</b:Title>
    <b:Year>1972</b:Year>
    <b:Author>
      <b:Author>
        <b:NameList>
          <b:Person>
            <b:Last>Parnas</b:Last>
            <b:First>David</b:First>
          </b:Person>
        </b:NameList>
      </b:Author>
    </b:Author>
    <b:JournalName>Communications of the ACM</b:JournalName>
    <b:RefOrder>2</b:RefOrder>
  </b:Source>
  <b:Source>
    <b:Tag>Bro75</b:Tag>
    <b:SourceType>Book</b:SourceType>
    <b:Guid>{98591DB1-B62E-3349-92AD-AF240722A465}</b:Guid>
    <b:Author>
      <b:Author>
        <b:NameList>
          <b:Person>
            <b:Last>Brooks</b:Last>
            <b:First>Fred</b:First>
          </b:Person>
        </b:NameList>
      </b:Author>
    </b:Author>
    <b:Title>The mythical man-month</b:Title>
    <b:Year>1975</b:Year>
    <b:RefOrder>3</b:RefOrder>
  </b:Source>
  <b:Source>
    <b:Tag>Has18</b:Tag>
    <b:SourceType>JournalArticle</b:SourceType>
    <b:Guid>{EAB099B7-E97D-B241-8706-E6627BDAF50C}</b:Guid>
    <b:Author>
      <b:Author>
        <b:NameList>
          <b:Person>
            <b:Last>Hasselbring</b:Last>
            <b:First>Wilhelm</b:First>
          </b:Person>
        </b:NameList>
      </b:Author>
    </b:Author>
    <b:Title>Using Microservices for Legacy Software Modernization</b:Title>
    <b:Year>2018</b:Year>
    <b:JournalName>IEEE Software</b:JournalName>
    <b:RefOrder>4</b:RefOrder>
  </b:Source>
  <b:Source>
    <b:Tag>New15</b:Tag>
    <b:SourceType>Book</b:SourceType>
    <b:Guid>{29EEE7CE-F75B-CA48-9F26-D52B0B27EDB0}</b:Guid>
    <b:Author>
      <b:Author>
        <b:NameList>
          <b:Person>
            <b:Last>Newman</b:Last>
            <b:First>Sam</b:First>
          </b:Person>
        </b:NameList>
      </b:Author>
    </b:Author>
    <b:Title>Building Microservices</b:Title>
    <b:Year>2015</b:Year>
    <b:Publisher>O'Reilly</b:Publisher>
    <b:RefOrder>5</b:RefOrder>
  </b:Source>
  <b:Source>
    <b:Tag>Dan11</b:Tag>
    <b:SourceType>Book</b:SourceType>
    <b:Guid>{5FFA5D11-95DF-2649-878B-22A86814BF3F}</b:Guid>
    <b:Author>
      <b:Author>
        <b:NameList>
          <b:Person>
            <b:Last>Jacobson</b:Last>
            <b:First>Daniel</b:First>
          </b:Person>
        </b:NameList>
      </b:Author>
    </b:Author>
    <b:Title>APIs: A Strategy Guide</b:Title>
    <b:Publisher>O'Reilly</b:Publisher>
    <b:Year>2011</b:Year>
    <b:RefOrder>6</b:RefOrder>
  </b:Source>
  <b:Source>
    <b:Tag>Wil19</b:Tag>
    <b:SourceType>BookSection</b:SourceType>
    <b:Guid>{304AE951-3C37-4348-B793-7AD8BEEE479E}</b:Guid>
    <b:Title>OAuth 2.0 and API Authorization</b:Title>
    <b:Year>2019</b:Year>
    <b:Pages>51-75</b:Pages>
    <b:BookTitle>Solving Identity Management in Modern Applications</b:BookTitle>
    <b:Author>
      <b:Author>
        <b:NameList>
          <b:Person>
            <b:Last>Wilson</b:Last>
            <b:First>Yvonne</b:First>
          </b:Person>
          <b:Person>
            <b:Last>Hingnikar</b:Last>
            <b:First>Abhishek</b:First>
          </b:Person>
        </b:NameList>
      </b:Author>
    </b:Author>
    <b:RefOrder>7</b:RefOrder>
  </b:Source>
  <b:Source>
    <b:Tag>Ahm19</b:Tag>
    <b:SourceType>ConferenceProceedings</b:SourceType>
    <b:Guid>{640FC1E3-882D-4541-8D76-2D8AB8647336}</b:Guid>
    <b:Title>An authentication based scheme for applications using JSON web token</b:Title>
    <b:Year>2019</b:Year>
    <b:Author>
      <b:Author>
        <b:NameList>
          <b:Person>
            <b:Last>Ahmed</b:Last>
            <b:First>Salman</b:First>
          </b:Person>
          <b:Person>
            <b:Last>Mahmood</b:Last>
            <b:First>Qamar</b:First>
          </b:Person>
        </b:NameList>
      </b:Author>
    </b:Author>
    <b:ConferenceName>22nd International Multi Topic Conference</b:ConferenceName>
    <b:RefOrder>8</b:RefOrder>
  </b:Source>
  <b:Source>
    <b:Tag>Dra17</b:Tag>
    <b:SourceType>BookSection</b:SourceType>
    <b:Guid>{D9BCD1A9-C66A-E344-AF08-BAA19A399E18}</b:Guid>
    <b:Title>Microservices: yesterday, today, and tomorrow</b:Title>
    <b:Year>2017</b:Year>
    <b:Author>
      <b:Author>
        <b:NameList>
          <b:Person>
            <b:Last>Dragoni</b:Last>
            <b:First>Nicola</b:First>
          </b:Person>
          <b:Person>
            <b:Last>Giallorenzo</b:Last>
            <b:First>Saverio</b:First>
          </b:Person>
          <b:Person>
            <b:Last>Mazzara</b:Last>
            <b:First>Manuel</b:First>
          </b:Person>
          <b:Person>
            <b:Last>Lluch-Lafuente</b:Last>
            <b:First>Alberto</b:First>
          </b:Person>
        </b:NameList>
      </b:Author>
    </b:Author>
    <b:BookTitle>Present And Ulterior Software Engineering</b:BookTitle>
    <b:Publisher>Springer</b:Publisher>
    <b:RefOrder>9</b:RefOrder>
  </b:Source>
  <b:Source>
    <b:Tag>Bal17</b:Tag>
    <b:SourceType>BookSection</b:SourceType>
    <b:Guid>{EAC2BD01-BCD9-984A-A3C7-942390ECD6F6}</b:Guid>
    <b:Author>
      <b:Author>
        <b:NameList>
          <b:Person>
            <b:Last>Baldini</b:Last>
            <b:First>Ioana</b:First>
          </b:Person>
          <b:Person>
            <b:Last>Castro</b:Last>
            <b:First>Paul</b:First>
          </b:Person>
          <b:Person>
            <b:Last>Chang</b:Last>
            <b:First>Kerry</b:First>
          </b:Person>
        </b:NameList>
      </b:Author>
    </b:Author>
    <b:Title>Serverless Computing: Current Trends and Open Problems</b:Title>
    <b:BookTitle>Research Advances in Cloud Computing</b:BookTitle>
    <b:Year>2017</b:Year>
    <b:Pages>1-20</b:Pages>
    <b:RefOrder>10</b:RefOrder>
  </b:Source>
  <b:Source>
    <b:Tag>Mas11</b:Tag>
    <b:SourceType>Book</b:SourceType>
    <b:Guid>{A8D3956B-469B-614E-830B-CEC5D89EFCAC}</b:Guid>
    <b:Title>REST API Design Rulebook</b:Title>
    <b:Publisher>O'Reilly</b:Publisher>
    <b:Year>2011</b:Year>
    <b:Author>
      <b:Author>
        <b:NameList>
          <b:Person>
            <b:Last>Masse</b:Last>
            <b:First>Mark</b:First>
          </b:Person>
        </b:NameList>
      </b:Author>
    </b:Author>
    <b:RefOrder>11</b:RefOrder>
  </b:Source>
  <b:Source>
    <b:Tag>Pat23</b:Tag>
    <b:SourceType>ConferenceProceedings</b:SourceType>
    <b:Guid>{D20CC231-E284-CC4D-BCB1-253D0C4405D7}</b:Guid>
    <b:Title>An Empirical Study of Web API Versioning Practices</b:Title>
    <b:City>Spain</b:City>
    <b:Year>2023</b:Year>
    <b:Author>
      <b:Author>
        <b:NameList>
          <b:Person>
            <b:Last>Patausso</b:Last>
            <b:First>Cesare</b:First>
          </b:Person>
          <b:Person>
            <b:Last>Serbout</b:Last>
            <b:First>Souhaila</b:First>
          </b:Person>
        </b:NameList>
      </b:Author>
    </b:Author>
    <b:ConferenceName>23rd International Conference on Web Engineering</b:ConferenceName>
    <b:RefOrder>12</b:RefOrder>
  </b:Source>
  <b:Source>
    <b:Tag>OWA24</b:Tag>
    <b:SourceType>InternetSite</b:SourceType>
    <b:Guid>{301CA010-AA6C-704E-B087-0110261511F9}</b:Guid>
    <b:Title>OWASP API Security Top 10</b:Title>
    <b:Author>
      <b:Author>
        <b:Corporate>OWASP</b:Corporate>
      </b:Author>
    </b:Author>
    <b:URL>https://owasp.org/API-Security/</b:URL>
    <b:ProductionCompany>OWASP</b:ProductionCompany>
    <b:YearAccessed>2024</b:YearAccessed>
    <b:MonthAccessed>September</b:MonthAccessed>
    <b:RefOrder>13</b:RefOrder>
  </b:Source>
</b:Sources>
</file>

<file path=customXml/itemProps1.xml><?xml version="1.0" encoding="utf-8"?>
<ds:datastoreItem xmlns:ds="http://schemas.openxmlformats.org/officeDocument/2006/customXml" ds:itemID="{FDC3004E-4C74-2B42-AEE3-F0230FA4A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21</Pages>
  <Words>4084</Words>
  <Characters>23282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Cristian-Stefan Stancu (2008911)</cp:lastModifiedBy>
  <cp:revision>3</cp:revision>
  <dcterms:created xsi:type="dcterms:W3CDTF">2024-09-12T12:20:00Z</dcterms:created>
  <dcterms:modified xsi:type="dcterms:W3CDTF">2024-09-13T13:47:00Z</dcterms:modified>
</cp:coreProperties>
</file>