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8C545" w14:textId="1B36CCF9" w:rsidR="00647240" w:rsidRDefault="007C7E01" w:rsidP="00451AC5">
      <w:pPr>
        <w:spacing w:line="360" w:lineRule="auto"/>
        <w:jc w:val="both"/>
        <w:rPr>
          <w:rFonts w:ascii="Times New Roman" w:hAnsi="Times New Roman" w:cs="Times New Roman"/>
          <w:b/>
          <w:u w:val="single"/>
        </w:rPr>
      </w:pPr>
      <w:r w:rsidRPr="007C7E01">
        <w:rPr>
          <w:rFonts w:ascii="Times New Roman" w:hAnsi="Times New Roman" w:cs="Times New Roman"/>
          <w:b/>
          <w:u w:val="single"/>
        </w:rPr>
        <w:t>‘What helps me learn language and mathematics</w:t>
      </w:r>
      <w:proofErr w:type="gramStart"/>
      <w:r w:rsidRPr="007C7E01">
        <w:rPr>
          <w:rFonts w:ascii="Times New Roman" w:hAnsi="Times New Roman" w:cs="Times New Roman"/>
          <w:b/>
          <w:u w:val="single"/>
        </w:rPr>
        <w:t>? :</w:t>
      </w:r>
      <w:proofErr w:type="gramEnd"/>
      <w:r w:rsidRPr="007C7E01">
        <w:rPr>
          <w:rFonts w:ascii="Times New Roman" w:hAnsi="Times New Roman" w:cs="Times New Roman"/>
          <w:b/>
          <w:u w:val="single"/>
        </w:rPr>
        <w:t xml:space="preserve"> An analysis of a child’s learning in mathematics and language with recommendations for ensuring progress.’</w:t>
      </w:r>
    </w:p>
    <w:p w14:paraId="139AF8A3" w14:textId="391ACA9A" w:rsidR="001D4C61" w:rsidRDefault="007C7E01" w:rsidP="0099570E">
      <w:pPr>
        <w:spacing w:line="360" w:lineRule="auto"/>
        <w:jc w:val="both"/>
        <w:rPr>
          <w:rFonts w:ascii="Times New Roman" w:hAnsi="Times New Roman" w:cs="Times New Roman"/>
        </w:rPr>
      </w:pPr>
      <w:r>
        <w:rPr>
          <w:rFonts w:ascii="Times New Roman" w:hAnsi="Times New Roman" w:cs="Times New Roman"/>
        </w:rPr>
        <w:t xml:space="preserve">This assignment will highlight the techniques and strategies in order to benefit a learner’s understanding across mathematics and literacy that have been observed through Professional Teaching Practice.  The pupil chosen to be observed is a </w:t>
      </w:r>
      <w:proofErr w:type="gramStart"/>
      <w:r>
        <w:rPr>
          <w:rFonts w:ascii="Times New Roman" w:hAnsi="Times New Roman" w:cs="Times New Roman"/>
        </w:rPr>
        <w:t>10 year old</w:t>
      </w:r>
      <w:proofErr w:type="gramEnd"/>
      <w:r>
        <w:rPr>
          <w:rFonts w:ascii="Times New Roman" w:hAnsi="Times New Roman" w:cs="Times New Roman"/>
        </w:rPr>
        <w:t xml:space="preserve"> girl in a class of mixed year four and five pupils and is currently working within a middle ability group. According to Clark and Moss (2011), observing a learner through a </w:t>
      </w:r>
      <w:r w:rsidR="00AC7891">
        <w:rPr>
          <w:rFonts w:ascii="Times New Roman" w:hAnsi="Times New Roman" w:cs="Times New Roman"/>
        </w:rPr>
        <w:t>‘</w:t>
      </w:r>
      <w:r>
        <w:rPr>
          <w:rFonts w:ascii="Times New Roman" w:hAnsi="Times New Roman" w:cs="Times New Roman"/>
        </w:rPr>
        <w:t>mosaic approach</w:t>
      </w:r>
      <w:r w:rsidR="00AC7891">
        <w:rPr>
          <w:rFonts w:ascii="Times New Roman" w:hAnsi="Times New Roman" w:cs="Times New Roman"/>
        </w:rPr>
        <w:t>’</w:t>
      </w:r>
      <w:r>
        <w:rPr>
          <w:rFonts w:ascii="Times New Roman" w:hAnsi="Times New Roman" w:cs="Times New Roman"/>
        </w:rPr>
        <w:t xml:space="preserve"> has the capability to demonstrate effective communication skills and knowledge of their learning. Therefore, within this assignment, analysing the process in which a child understand</w:t>
      </w:r>
      <w:r w:rsidR="00282A6C">
        <w:rPr>
          <w:rFonts w:ascii="Times New Roman" w:hAnsi="Times New Roman" w:cs="Times New Roman"/>
        </w:rPr>
        <w:t>s</w:t>
      </w:r>
      <w:r>
        <w:rPr>
          <w:rFonts w:ascii="Times New Roman" w:hAnsi="Times New Roman" w:cs="Times New Roman"/>
        </w:rPr>
        <w:t xml:space="preserve"> mathematics and language will also include photos drawn by the pupil, interviews and the pupil’s work. </w:t>
      </w:r>
      <w:proofErr w:type="spellStart"/>
      <w:r>
        <w:rPr>
          <w:rFonts w:ascii="Times New Roman" w:hAnsi="Times New Roman" w:cs="Times New Roman"/>
        </w:rPr>
        <w:t>Macblain</w:t>
      </w:r>
      <w:proofErr w:type="spellEnd"/>
      <w:r>
        <w:rPr>
          <w:rFonts w:ascii="Times New Roman" w:hAnsi="Times New Roman" w:cs="Times New Roman"/>
        </w:rPr>
        <w:t xml:space="preserve"> (2014) supports the use of a </w:t>
      </w:r>
      <w:r w:rsidR="00AC7891">
        <w:rPr>
          <w:rFonts w:ascii="Times New Roman" w:hAnsi="Times New Roman" w:cs="Times New Roman"/>
        </w:rPr>
        <w:t>‘</w:t>
      </w:r>
      <w:r>
        <w:rPr>
          <w:rFonts w:ascii="Times New Roman" w:hAnsi="Times New Roman" w:cs="Times New Roman"/>
        </w:rPr>
        <w:t>mosaic approach</w:t>
      </w:r>
      <w:r w:rsidR="00AC7891">
        <w:rPr>
          <w:rFonts w:ascii="Times New Roman" w:hAnsi="Times New Roman" w:cs="Times New Roman"/>
        </w:rPr>
        <w:t>’</w:t>
      </w:r>
      <w:r>
        <w:rPr>
          <w:rFonts w:ascii="Times New Roman" w:hAnsi="Times New Roman" w:cs="Times New Roman"/>
        </w:rPr>
        <w:t xml:space="preserve"> as</w:t>
      </w:r>
      <w:r w:rsidR="00C077F2">
        <w:rPr>
          <w:rFonts w:ascii="Times New Roman" w:hAnsi="Times New Roman" w:cs="Times New Roman"/>
        </w:rPr>
        <w:t xml:space="preserve"> although practitioners need to be able to </w:t>
      </w:r>
      <w:r w:rsidR="00A11B53">
        <w:rPr>
          <w:rFonts w:ascii="Times New Roman" w:hAnsi="Times New Roman" w:cs="Times New Roman"/>
        </w:rPr>
        <w:t xml:space="preserve">monitor a child’s learning, </w:t>
      </w:r>
      <w:r w:rsidR="00CF58D0">
        <w:rPr>
          <w:rFonts w:ascii="Times New Roman" w:hAnsi="Times New Roman" w:cs="Times New Roman"/>
        </w:rPr>
        <w:t xml:space="preserve">it is essential that the learner </w:t>
      </w:r>
      <w:r w:rsidR="00356480">
        <w:rPr>
          <w:rFonts w:ascii="Times New Roman" w:hAnsi="Times New Roman" w:cs="Times New Roman"/>
        </w:rPr>
        <w:t>can</w:t>
      </w:r>
      <w:r w:rsidR="00CF58D0">
        <w:rPr>
          <w:rFonts w:ascii="Times New Roman" w:hAnsi="Times New Roman" w:cs="Times New Roman"/>
        </w:rPr>
        <w:t xml:space="preserve"> self-reflect </w:t>
      </w:r>
      <w:r w:rsidR="00B64836">
        <w:rPr>
          <w:rFonts w:ascii="Times New Roman" w:hAnsi="Times New Roman" w:cs="Times New Roman"/>
        </w:rPr>
        <w:t xml:space="preserve">on their own progress. </w:t>
      </w:r>
      <w:r w:rsidR="00903110">
        <w:rPr>
          <w:rFonts w:ascii="Times New Roman" w:hAnsi="Times New Roman" w:cs="Times New Roman"/>
        </w:rPr>
        <w:t xml:space="preserve">However, during teaching practice, it was highlighted that there are factors </w:t>
      </w:r>
      <w:r w:rsidR="0044409E">
        <w:rPr>
          <w:rFonts w:ascii="Times New Roman" w:hAnsi="Times New Roman" w:cs="Times New Roman"/>
        </w:rPr>
        <w:t xml:space="preserve">to a child’s learning which will be discussed through </w:t>
      </w:r>
      <w:r w:rsidR="00056514">
        <w:rPr>
          <w:rFonts w:ascii="Times New Roman" w:hAnsi="Times New Roman" w:cs="Times New Roman"/>
        </w:rPr>
        <w:t xml:space="preserve">each technique of learning </w:t>
      </w:r>
      <w:r w:rsidR="00017102">
        <w:rPr>
          <w:rFonts w:ascii="Times New Roman" w:hAnsi="Times New Roman" w:cs="Times New Roman"/>
        </w:rPr>
        <w:t>with regards to the ‘ASK</w:t>
      </w:r>
      <w:r w:rsidR="00F05A9A">
        <w:rPr>
          <w:rFonts w:ascii="Times New Roman" w:hAnsi="Times New Roman" w:cs="Times New Roman"/>
        </w:rPr>
        <w:t xml:space="preserve"> Model’. Nottingham (2013) connotes that </w:t>
      </w:r>
      <w:r w:rsidR="00854463">
        <w:rPr>
          <w:rFonts w:ascii="Times New Roman" w:hAnsi="Times New Roman" w:cs="Times New Roman"/>
        </w:rPr>
        <w:t xml:space="preserve">using the ‘ASK’ model through teaching is beneficial </w:t>
      </w:r>
      <w:r w:rsidR="00DF5A6E">
        <w:rPr>
          <w:rFonts w:ascii="Times New Roman" w:hAnsi="Times New Roman" w:cs="Times New Roman"/>
        </w:rPr>
        <w:t xml:space="preserve">as understanding the learning of both areas will be influenced through </w:t>
      </w:r>
      <w:r w:rsidR="00D30FBD">
        <w:rPr>
          <w:rFonts w:ascii="Times New Roman" w:hAnsi="Times New Roman" w:cs="Times New Roman"/>
        </w:rPr>
        <w:t>the behaviour, skills and current understanding of the topic</w:t>
      </w:r>
      <w:r w:rsidR="00BD0866">
        <w:rPr>
          <w:rFonts w:ascii="Times New Roman" w:hAnsi="Times New Roman" w:cs="Times New Roman"/>
        </w:rPr>
        <w:t xml:space="preserve"> in all areas of learning</w:t>
      </w:r>
      <w:r w:rsidR="00D30FBD">
        <w:rPr>
          <w:rFonts w:ascii="Times New Roman" w:hAnsi="Times New Roman" w:cs="Times New Roman"/>
        </w:rPr>
        <w:t>.</w:t>
      </w:r>
      <w:r w:rsidR="00242C69">
        <w:rPr>
          <w:rFonts w:ascii="Times New Roman" w:hAnsi="Times New Roman" w:cs="Times New Roman"/>
        </w:rPr>
        <w:t xml:space="preserve"> Synthesising with this, </w:t>
      </w:r>
      <w:proofErr w:type="spellStart"/>
      <w:r w:rsidR="00242C69">
        <w:rPr>
          <w:rFonts w:ascii="Times New Roman" w:hAnsi="Times New Roman" w:cs="Times New Roman"/>
        </w:rPr>
        <w:t>Macblain</w:t>
      </w:r>
      <w:proofErr w:type="spellEnd"/>
      <w:r w:rsidR="00242C69">
        <w:rPr>
          <w:rFonts w:ascii="Times New Roman" w:hAnsi="Times New Roman" w:cs="Times New Roman"/>
        </w:rPr>
        <w:t xml:space="preserve"> (2014) recognises Montessori’s </w:t>
      </w:r>
      <w:r w:rsidR="00F14B6B">
        <w:rPr>
          <w:rFonts w:ascii="Times New Roman" w:hAnsi="Times New Roman" w:cs="Times New Roman"/>
        </w:rPr>
        <w:t xml:space="preserve">theory such that learners need environments which stimulate their learning </w:t>
      </w:r>
      <w:r w:rsidR="00EE5F92">
        <w:rPr>
          <w:rFonts w:ascii="Times New Roman" w:hAnsi="Times New Roman" w:cs="Times New Roman"/>
        </w:rPr>
        <w:t>and thereby, acknowledg</w:t>
      </w:r>
      <w:r w:rsidR="00DE43B0">
        <w:rPr>
          <w:rFonts w:ascii="Times New Roman" w:hAnsi="Times New Roman" w:cs="Times New Roman"/>
        </w:rPr>
        <w:t>ing</w:t>
      </w:r>
      <w:r w:rsidR="00EE5F92">
        <w:rPr>
          <w:rFonts w:ascii="Times New Roman" w:hAnsi="Times New Roman" w:cs="Times New Roman"/>
        </w:rPr>
        <w:t xml:space="preserve"> </w:t>
      </w:r>
      <w:proofErr w:type="gramStart"/>
      <w:r w:rsidR="00EE5F92">
        <w:rPr>
          <w:rFonts w:ascii="Times New Roman" w:hAnsi="Times New Roman" w:cs="Times New Roman"/>
        </w:rPr>
        <w:t>each individual’s</w:t>
      </w:r>
      <w:proofErr w:type="gramEnd"/>
      <w:r w:rsidR="00EE5F92">
        <w:rPr>
          <w:rFonts w:ascii="Times New Roman" w:hAnsi="Times New Roman" w:cs="Times New Roman"/>
        </w:rPr>
        <w:t xml:space="preserve"> needs.</w:t>
      </w:r>
      <w:r w:rsidR="000F027A">
        <w:rPr>
          <w:rFonts w:ascii="Times New Roman" w:hAnsi="Times New Roman" w:cs="Times New Roman"/>
        </w:rPr>
        <w:t xml:space="preserve"> Currently, according to </w:t>
      </w:r>
      <w:r w:rsidR="00E20C8D">
        <w:rPr>
          <w:rFonts w:ascii="Times New Roman" w:hAnsi="Times New Roman" w:cs="Times New Roman"/>
        </w:rPr>
        <w:t xml:space="preserve">Corbett and Strong </w:t>
      </w:r>
      <w:r w:rsidR="000F027A">
        <w:rPr>
          <w:rFonts w:ascii="Times New Roman" w:hAnsi="Times New Roman" w:cs="Times New Roman"/>
        </w:rPr>
        <w:t>(</w:t>
      </w:r>
      <w:r w:rsidR="007120DC">
        <w:rPr>
          <w:rFonts w:ascii="Times New Roman" w:hAnsi="Times New Roman" w:cs="Times New Roman"/>
        </w:rPr>
        <w:t>2011</w:t>
      </w:r>
      <w:r w:rsidR="000F027A">
        <w:rPr>
          <w:rFonts w:ascii="Times New Roman" w:hAnsi="Times New Roman" w:cs="Times New Roman"/>
        </w:rPr>
        <w:t xml:space="preserve">), </w:t>
      </w:r>
      <w:r w:rsidR="00884442">
        <w:rPr>
          <w:rFonts w:ascii="Times New Roman" w:hAnsi="Times New Roman" w:cs="Times New Roman"/>
        </w:rPr>
        <w:t xml:space="preserve">individual’s needs are not achieved </w:t>
      </w:r>
      <w:r w:rsidR="00EB13F3">
        <w:rPr>
          <w:rFonts w:ascii="Times New Roman" w:hAnsi="Times New Roman" w:cs="Times New Roman"/>
        </w:rPr>
        <w:t>with regards to</w:t>
      </w:r>
      <w:r w:rsidR="00884442">
        <w:rPr>
          <w:rFonts w:ascii="Times New Roman" w:hAnsi="Times New Roman" w:cs="Times New Roman"/>
        </w:rPr>
        <w:t xml:space="preserve"> practitioners </w:t>
      </w:r>
      <w:r w:rsidR="00BC5AAC">
        <w:rPr>
          <w:rFonts w:ascii="Times New Roman" w:hAnsi="Times New Roman" w:cs="Times New Roman"/>
        </w:rPr>
        <w:t>having a lack of confidence in delivering the learning.</w:t>
      </w:r>
      <w:r w:rsidR="00EE5F92">
        <w:rPr>
          <w:rFonts w:ascii="Times New Roman" w:hAnsi="Times New Roman" w:cs="Times New Roman"/>
        </w:rPr>
        <w:t xml:space="preserve"> </w:t>
      </w:r>
      <w:r w:rsidR="00834952">
        <w:rPr>
          <w:rFonts w:ascii="Times New Roman" w:hAnsi="Times New Roman" w:cs="Times New Roman"/>
        </w:rPr>
        <w:t xml:space="preserve">Additionally, </w:t>
      </w:r>
      <w:r w:rsidR="00737815">
        <w:rPr>
          <w:rFonts w:ascii="Times New Roman" w:hAnsi="Times New Roman" w:cs="Times New Roman"/>
        </w:rPr>
        <w:t xml:space="preserve">Donaldson (2015) </w:t>
      </w:r>
      <w:r w:rsidR="00C0393E">
        <w:rPr>
          <w:rFonts w:ascii="Times New Roman" w:hAnsi="Times New Roman" w:cs="Times New Roman"/>
        </w:rPr>
        <w:t>adheres with this such that in order to provide meaningful learning</w:t>
      </w:r>
      <w:r w:rsidR="00C24350">
        <w:rPr>
          <w:rFonts w:ascii="Times New Roman" w:hAnsi="Times New Roman" w:cs="Times New Roman"/>
        </w:rPr>
        <w:t xml:space="preserve">, practitioners must </w:t>
      </w:r>
      <w:r w:rsidR="00B4500E">
        <w:rPr>
          <w:rFonts w:ascii="Times New Roman" w:hAnsi="Times New Roman" w:cs="Times New Roman"/>
        </w:rPr>
        <w:t xml:space="preserve">adapt their teaching and assessment in order to complement the learning. Therefore, recommendations on how the pupil </w:t>
      </w:r>
      <w:r w:rsidR="00961D56">
        <w:rPr>
          <w:rFonts w:ascii="Times New Roman" w:hAnsi="Times New Roman" w:cs="Times New Roman"/>
        </w:rPr>
        <w:t>could improve her understanding will be discussed within this assignment.</w:t>
      </w:r>
    </w:p>
    <w:p w14:paraId="573875B8" w14:textId="4B584F7D" w:rsidR="00696D87" w:rsidRDefault="00191A53" w:rsidP="0099570E">
      <w:pPr>
        <w:spacing w:line="360" w:lineRule="auto"/>
        <w:jc w:val="both"/>
        <w:rPr>
          <w:rFonts w:ascii="Times New Roman" w:hAnsi="Times New Roman" w:cs="Times New Roman"/>
        </w:rPr>
      </w:pPr>
      <w:r w:rsidRPr="00E27D67">
        <w:rPr>
          <w:rFonts w:ascii="Times New Roman" w:hAnsi="Times New Roman" w:cs="Times New Roman"/>
        </w:rPr>
        <w:t xml:space="preserve">According to Askew (2012), learners extend their mathematical knowledge through a range of methods which do not rely on an individual learning objective alone. Donaldson (2015) supports this such that learners should be able to develop their mathematical skills through communicating with peers and practitioners, individually and through a cross-curricular approach in order to become “ambitious, capable learners” (Donaldson, 2015:33). </w:t>
      </w:r>
      <w:r w:rsidR="007C00EE">
        <w:rPr>
          <w:rFonts w:ascii="Times New Roman" w:hAnsi="Times New Roman" w:cs="Times New Roman"/>
        </w:rPr>
        <w:t xml:space="preserve"> In accordance to the Welsh Government</w:t>
      </w:r>
      <w:r w:rsidR="0006490C">
        <w:rPr>
          <w:rFonts w:ascii="Times New Roman" w:hAnsi="Times New Roman" w:cs="Times New Roman"/>
        </w:rPr>
        <w:t>’s</w:t>
      </w:r>
      <w:r w:rsidR="007C00EE">
        <w:rPr>
          <w:rFonts w:ascii="Times New Roman" w:hAnsi="Times New Roman" w:cs="Times New Roman"/>
        </w:rPr>
        <w:t xml:space="preserve"> (2016)</w:t>
      </w:r>
      <w:r w:rsidR="00A37F04">
        <w:rPr>
          <w:rFonts w:ascii="Times New Roman" w:hAnsi="Times New Roman" w:cs="Times New Roman"/>
        </w:rPr>
        <w:t xml:space="preserve"> mathematical programme of study</w:t>
      </w:r>
      <w:r w:rsidR="007C00EE">
        <w:rPr>
          <w:rFonts w:ascii="Times New Roman" w:hAnsi="Times New Roman" w:cs="Times New Roman"/>
        </w:rPr>
        <w:t xml:space="preserve">, </w:t>
      </w:r>
      <w:r w:rsidR="00CE405C">
        <w:rPr>
          <w:rFonts w:ascii="Times New Roman" w:hAnsi="Times New Roman" w:cs="Times New Roman"/>
        </w:rPr>
        <w:t xml:space="preserve">there are six strands of </w:t>
      </w:r>
      <w:r w:rsidR="0006490C">
        <w:rPr>
          <w:rFonts w:ascii="Times New Roman" w:hAnsi="Times New Roman" w:cs="Times New Roman"/>
        </w:rPr>
        <w:t>mathematical development</w:t>
      </w:r>
      <w:r w:rsidR="00A37F04">
        <w:rPr>
          <w:rFonts w:ascii="Times New Roman" w:hAnsi="Times New Roman" w:cs="Times New Roman"/>
        </w:rPr>
        <w:t xml:space="preserve">. However, the </w:t>
      </w:r>
      <w:r w:rsidR="00492B05">
        <w:rPr>
          <w:rFonts w:ascii="Times New Roman" w:hAnsi="Times New Roman" w:cs="Times New Roman"/>
        </w:rPr>
        <w:t xml:space="preserve">strand studied and discussed with the pupil, was </w:t>
      </w:r>
      <w:r w:rsidR="00C96266">
        <w:rPr>
          <w:rFonts w:ascii="Times New Roman" w:hAnsi="Times New Roman" w:cs="Times New Roman"/>
        </w:rPr>
        <w:t xml:space="preserve">the development of number and reasoning. </w:t>
      </w:r>
    </w:p>
    <w:p w14:paraId="52225E13" w14:textId="4D9ED3F1" w:rsidR="00B44533" w:rsidRDefault="00191A53" w:rsidP="0099570E">
      <w:pPr>
        <w:spacing w:line="360" w:lineRule="auto"/>
        <w:jc w:val="both"/>
        <w:rPr>
          <w:rFonts w:ascii="Times New Roman" w:hAnsi="Times New Roman" w:cs="Times New Roman"/>
        </w:rPr>
      </w:pPr>
      <w:r w:rsidRPr="00E27D67">
        <w:rPr>
          <w:rFonts w:ascii="Times New Roman" w:hAnsi="Times New Roman" w:cs="Times New Roman"/>
        </w:rPr>
        <w:t>Within teaching practice, the focus pupil encountered a range of topics within</w:t>
      </w:r>
      <w:r w:rsidR="009E338B">
        <w:rPr>
          <w:rFonts w:ascii="Times New Roman" w:hAnsi="Times New Roman" w:cs="Times New Roman"/>
        </w:rPr>
        <w:t xml:space="preserve"> </w:t>
      </w:r>
      <w:r w:rsidR="008B5CB6">
        <w:rPr>
          <w:rFonts w:ascii="Times New Roman" w:hAnsi="Times New Roman" w:cs="Times New Roman"/>
        </w:rPr>
        <w:t>n</w:t>
      </w:r>
      <w:r w:rsidR="009E338B">
        <w:rPr>
          <w:rFonts w:ascii="Times New Roman" w:hAnsi="Times New Roman" w:cs="Times New Roman"/>
        </w:rPr>
        <w:t>umber</w:t>
      </w:r>
      <w:r w:rsidRPr="00E27D67">
        <w:rPr>
          <w:rFonts w:ascii="Times New Roman" w:hAnsi="Times New Roman" w:cs="Times New Roman"/>
        </w:rPr>
        <w:t xml:space="preserve">, however, her overall attitude towards maths was that it was challenging in comparison to English. </w:t>
      </w:r>
      <w:r w:rsidR="00FF0064">
        <w:rPr>
          <w:rFonts w:ascii="Times New Roman" w:hAnsi="Times New Roman" w:cs="Times New Roman"/>
        </w:rPr>
        <w:t xml:space="preserve">The Welsh Government (2008) emphasises </w:t>
      </w:r>
      <w:r w:rsidR="00B44533">
        <w:rPr>
          <w:rFonts w:ascii="Times New Roman" w:hAnsi="Times New Roman" w:cs="Times New Roman"/>
        </w:rPr>
        <w:t>that the learner’s attitude towards a subject is dependent on</w:t>
      </w:r>
      <w:r w:rsidR="00A92ADD">
        <w:rPr>
          <w:rFonts w:ascii="Times New Roman" w:hAnsi="Times New Roman" w:cs="Times New Roman"/>
        </w:rPr>
        <w:t xml:space="preserve"> their feelings and behaviour on that current day. </w:t>
      </w:r>
      <w:r w:rsidR="003D2289">
        <w:rPr>
          <w:rFonts w:ascii="Times New Roman" w:hAnsi="Times New Roman" w:cs="Times New Roman"/>
        </w:rPr>
        <w:t>This was shown through placement as mostly, the learner was happy to participate in lessons</w:t>
      </w:r>
      <w:r w:rsidR="00C406E3">
        <w:rPr>
          <w:rFonts w:ascii="Times New Roman" w:hAnsi="Times New Roman" w:cs="Times New Roman"/>
        </w:rPr>
        <w:t xml:space="preserve">, however, there were occasions where she lacked the diligence </w:t>
      </w:r>
      <w:r w:rsidR="002656ED">
        <w:rPr>
          <w:rFonts w:ascii="Times New Roman" w:hAnsi="Times New Roman" w:cs="Times New Roman"/>
        </w:rPr>
        <w:t xml:space="preserve">and </w:t>
      </w:r>
      <w:r w:rsidR="002656ED">
        <w:rPr>
          <w:rFonts w:ascii="Times New Roman" w:hAnsi="Times New Roman" w:cs="Times New Roman"/>
        </w:rPr>
        <w:lastRenderedPageBreak/>
        <w:t>would often converse with those on her table</w:t>
      </w:r>
      <w:r w:rsidR="00636F66">
        <w:rPr>
          <w:rFonts w:ascii="Times New Roman" w:hAnsi="Times New Roman" w:cs="Times New Roman"/>
        </w:rPr>
        <w:t xml:space="preserve"> which affect the quantity of workload. </w:t>
      </w:r>
      <w:r w:rsidR="002749DA">
        <w:rPr>
          <w:rFonts w:ascii="Times New Roman" w:hAnsi="Times New Roman" w:cs="Times New Roman"/>
        </w:rPr>
        <w:t>Additionally</w:t>
      </w:r>
      <w:r w:rsidR="00FE3E1A">
        <w:rPr>
          <w:rFonts w:ascii="Times New Roman" w:hAnsi="Times New Roman" w:cs="Times New Roman"/>
        </w:rPr>
        <w:t xml:space="preserve">, </w:t>
      </w:r>
      <w:r w:rsidR="002749DA">
        <w:rPr>
          <w:rFonts w:ascii="Times New Roman" w:hAnsi="Times New Roman" w:cs="Times New Roman"/>
        </w:rPr>
        <w:t xml:space="preserve">Donaldson (2015) and the Welsh Government (2008) connote that the </w:t>
      </w:r>
      <w:r w:rsidR="00C01D79">
        <w:rPr>
          <w:rFonts w:ascii="Times New Roman" w:hAnsi="Times New Roman" w:cs="Times New Roman"/>
        </w:rPr>
        <w:t>environment in which learning takes place can be a factor of performance, hence, the need for engaging environments. This was a limitation within the placement school as the learner</w:t>
      </w:r>
      <w:r w:rsidR="006B5F0B">
        <w:rPr>
          <w:rFonts w:ascii="Times New Roman" w:hAnsi="Times New Roman" w:cs="Times New Roman"/>
        </w:rPr>
        <w:t xml:space="preserve">’s group would alternate </w:t>
      </w:r>
      <w:r w:rsidR="0033546B">
        <w:rPr>
          <w:rFonts w:ascii="Times New Roman" w:hAnsi="Times New Roman" w:cs="Times New Roman"/>
        </w:rPr>
        <w:t>classrooms</w:t>
      </w:r>
      <w:r w:rsidR="005626C6">
        <w:rPr>
          <w:rFonts w:ascii="Times New Roman" w:hAnsi="Times New Roman" w:cs="Times New Roman"/>
        </w:rPr>
        <w:t>, therefore</w:t>
      </w:r>
      <w:r w:rsidR="0092494F">
        <w:rPr>
          <w:rFonts w:ascii="Times New Roman" w:hAnsi="Times New Roman" w:cs="Times New Roman"/>
        </w:rPr>
        <w:t>,</w:t>
      </w:r>
      <w:r w:rsidR="006B5F0B">
        <w:rPr>
          <w:rFonts w:ascii="Times New Roman" w:hAnsi="Times New Roman" w:cs="Times New Roman"/>
        </w:rPr>
        <w:t xml:space="preserve"> creating confusion</w:t>
      </w:r>
      <w:r w:rsidR="0033546B">
        <w:rPr>
          <w:rFonts w:ascii="Times New Roman" w:hAnsi="Times New Roman" w:cs="Times New Roman"/>
        </w:rPr>
        <w:t xml:space="preserve"> </w:t>
      </w:r>
      <w:r w:rsidR="004A5021">
        <w:rPr>
          <w:rFonts w:ascii="Times New Roman" w:hAnsi="Times New Roman" w:cs="Times New Roman"/>
        </w:rPr>
        <w:t>on the tools available</w:t>
      </w:r>
      <w:r w:rsidR="00060389">
        <w:rPr>
          <w:rFonts w:ascii="Times New Roman" w:hAnsi="Times New Roman" w:cs="Times New Roman"/>
        </w:rPr>
        <w:t>.</w:t>
      </w:r>
      <w:r w:rsidR="00C50558">
        <w:rPr>
          <w:rFonts w:ascii="Times New Roman" w:hAnsi="Times New Roman" w:cs="Times New Roman"/>
        </w:rPr>
        <w:t xml:space="preserve"> </w:t>
      </w:r>
    </w:p>
    <w:p w14:paraId="018B786B" w14:textId="70C7F17D" w:rsidR="007E3B7E" w:rsidRDefault="000003C5" w:rsidP="0099570E">
      <w:pPr>
        <w:spacing w:line="360" w:lineRule="auto"/>
        <w:jc w:val="both"/>
        <w:rPr>
          <w:rFonts w:ascii="Times New Roman" w:hAnsi="Times New Roman" w:cs="Times New Roman"/>
        </w:rPr>
      </w:pPr>
      <w:r>
        <w:rPr>
          <w:rFonts w:ascii="Times New Roman" w:hAnsi="Times New Roman" w:cs="Times New Roman"/>
        </w:rPr>
        <w:t>During</w:t>
      </w:r>
      <w:r w:rsidR="00191A53" w:rsidRPr="00E27D67">
        <w:rPr>
          <w:rFonts w:ascii="Times New Roman" w:hAnsi="Times New Roman" w:cs="Times New Roman"/>
        </w:rPr>
        <w:t xml:space="preserve"> her interview (see appendix</w:t>
      </w:r>
      <w:r w:rsidR="00E937AB">
        <w:rPr>
          <w:rFonts w:ascii="Times New Roman" w:hAnsi="Times New Roman" w:cs="Times New Roman"/>
        </w:rPr>
        <w:t xml:space="preserve"> one</w:t>
      </w:r>
      <w:r w:rsidR="00191A53" w:rsidRPr="00E27D67">
        <w:rPr>
          <w:rFonts w:ascii="Times New Roman" w:hAnsi="Times New Roman" w:cs="Times New Roman"/>
        </w:rPr>
        <w:t xml:space="preserve">), the pupil noted that maths created a confusion with regards to problem solving. According to </w:t>
      </w:r>
      <w:proofErr w:type="spellStart"/>
      <w:r w:rsidR="00191A53" w:rsidRPr="00E27D67">
        <w:rPr>
          <w:rFonts w:ascii="Times New Roman" w:hAnsi="Times New Roman" w:cs="Times New Roman"/>
        </w:rPr>
        <w:t>Angh</w:t>
      </w:r>
      <w:r w:rsidR="00640DD0">
        <w:rPr>
          <w:rFonts w:ascii="Times New Roman" w:hAnsi="Times New Roman" w:cs="Times New Roman"/>
        </w:rPr>
        <w:t>ileri</w:t>
      </w:r>
      <w:proofErr w:type="spellEnd"/>
      <w:r w:rsidR="00191A53" w:rsidRPr="00E27D67">
        <w:rPr>
          <w:rFonts w:ascii="Times New Roman" w:hAnsi="Times New Roman" w:cs="Times New Roman"/>
        </w:rPr>
        <w:t xml:space="preserve"> (2007)</w:t>
      </w:r>
      <w:r w:rsidR="005540AE">
        <w:rPr>
          <w:rFonts w:ascii="Times New Roman" w:hAnsi="Times New Roman" w:cs="Times New Roman"/>
        </w:rPr>
        <w:t xml:space="preserve"> and </w:t>
      </w:r>
      <w:proofErr w:type="spellStart"/>
      <w:r w:rsidR="00532E9A">
        <w:rPr>
          <w:rFonts w:ascii="Times New Roman" w:hAnsi="Times New Roman" w:cs="Times New Roman"/>
        </w:rPr>
        <w:t>Dolati</w:t>
      </w:r>
      <w:proofErr w:type="spellEnd"/>
      <w:r w:rsidR="00532E9A">
        <w:rPr>
          <w:rFonts w:ascii="Times New Roman" w:hAnsi="Times New Roman" w:cs="Times New Roman"/>
        </w:rPr>
        <w:t xml:space="preserve"> and </w:t>
      </w:r>
      <w:proofErr w:type="spellStart"/>
      <w:proofErr w:type="gramStart"/>
      <w:r w:rsidR="00532E9A">
        <w:rPr>
          <w:rFonts w:ascii="Times New Roman" w:hAnsi="Times New Roman" w:cs="Times New Roman"/>
        </w:rPr>
        <w:t>Tahriri</w:t>
      </w:r>
      <w:proofErr w:type="spellEnd"/>
      <w:r w:rsidR="004E30D0">
        <w:rPr>
          <w:rFonts w:ascii="Times New Roman" w:hAnsi="Times New Roman" w:cs="Times New Roman"/>
        </w:rPr>
        <w:t>(</w:t>
      </w:r>
      <w:proofErr w:type="gramEnd"/>
      <w:r w:rsidR="004E30D0">
        <w:rPr>
          <w:rFonts w:ascii="Times New Roman" w:hAnsi="Times New Roman" w:cs="Times New Roman"/>
        </w:rPr>
        <w:t>201</w:t>
      </w:r>
      <w:r w:rsidR="00532E9A">
        <w:rPr>
          <w:rFonts w:ascii="Times New Roman" w:hAnsi="Times New Roman" w:cs="Times New Roman"/>
        </w:rPr>
        <w:t>7</w:t>
      </w:r>
      <w:r w:rsidR="004E30D0">
        <w:rPr>
          <w:rFonts w:ascii="Times New Roman" w:hAnsi="Times New Roman" w:cs="Times New Roman"/>
        </w:rPr>
        <w:t xml:space="preserve">) </w:t>
      </w:r>
      <w:r w:rsidR="00191A53" w:rsidRPr="00E27D67">
        <w:rPr>
          <w:rFonts w:ascii="Times New Roman" w:hAnsi="Times New Roman" w:cs="Times New Roman"/>
        </w:rPr>
        <w:t xml:space="preserve">, understanding problem solving is a vital necessity </w:t>
      </w:r>
      <w:r w:rsidR="004E30D0">
        <w:rPr>
          <w:rFonts w:ascii="Times New Roman" w:hAnsi="Times New Roman" w:cs="Times New Roman"/>
        </w:rPr>
        <w:t xml:space="preserve">as it </w:t>
      </w:r>
      <w:r w:rsidR="005E39A0">
        <w:rPr>
          <w:rFonts w:ascii="Times New Roman" w:hAnsi="Times New Roman" w:cs="Times New Roman"/>
        </w:rPr>
        <w:t>en</w:t>
      </w:r>
      <w:r w:rsidR="009740A1">
        <w:rPr>
          <w:rFonts w:ascii="Times New Roman" w:hAnsi="Times New Roman" w:cs="Times New Roman"/>
        </w:rPr>
        <w:t>gages</w:t>
      </w:r>
      <w:r w:rsidR="004E30D0">
        <w:rPr>
          <w:rFonts w:ascii="Times New Roman" w:hAnsi="Times New Roman" w:cs="Times New Roman"/>
        </w:rPr>
        <w:t xml:space="preserve"> the learn</w:t>
      </w:r>
      <w:r w:rsidR="00B14B82">
        <w:rPr>
          <w:rFonts w:ascii="Times New Roman" w:hAnsi="Times New Roman" w:cs="Times New Roman"/>
        </w:rPr>
        <w:t>er</w:t>
      </w:r>
      <w:r w:rsidR="004E30D0">
        <w:rPr>
          <w:rFonts w:ascii="Times New Roman" w:hAnsi="Times New Roman" w:cs="Times New Roman"/>
        </w:rPr>
        <w:t xml:space="preserve"> to understand </w:t>
      </w:r>
      <w:r w:rsidR="009740A1">
        <w:rPr>
          <w:rFonts w:ascii="Times New Roman" w:hAnsi="Times New Roman" w:cs="Times New Roman"/>
        </w:rPr>
        <w:t>methods of teaching through terminology in which they are familiar with</w:t>
      </w:r>
      <w:r w:rsidR="0095015E">
        <w:rPr>
          <w:rFonts w:ascii="Times New Roman" w:hAnsi="Times New Roman" w:cs="Times New Roman"/>
        </w:rPr>
        <w:t xml:space="preserve"> </w:t>
      </w:r>
      <w:r w:rsidR="009740A1">
        <w:rPr>
          <w:rFonts w:ascii="Times New Roman" w:hAnsi="Times New Roman" w:cs="Times New Roman"/>
        </w:rPr>
        <w:t>.</w:t>
      </w:r>
      <w:r w:rsidR="00C36E8E">
        <w:rPr>
          <w:rFonts w:ascii="Times New Roman" w:hAnsi="Times New Roman" w:cs="Times New Roman"/>
        </w:rPr>
        <w:t xml:space="preserve"> </w:t>
      </w:r>
      <w:r w:rsidR="00A7783A">
        <w:rPr>
          <w:rFonts w:ascii="Times New Roman" w:hAnsi="Times New Roman" w:cs="Times New Roman"/>
        </w:rPr>
        <w:t>An element of numerical reasoning development which included problem solving was the teaching of ratio</w:t>
      </w:r>
      <w:r w:rsidR="00015158">
        <w:rPr>
          <w:rFonts w:ascii="Times New Roman" w:hAnsi="Times New Roman" w:cs="Times New Roman"/>
        </w:rPr>
        <w:t xml:space="preserve"> (see appendix</w:t>
      </w:r>
      <w:r w:rsidR="009A69FF">
        <w:rPr>
          <w:rFonts w:ascii="Times New Roman" w:hAnsi="Times New Roman" w:cs="Times New Roman"/>
        </w:rPr>
        <w:t xml:space="preserve"> five</w:t>
      </w:r>
      <w:r w:rsidR="00015158">
        <w:rPr>
          <w:rFonts w:ascii="Times New Roman" w:hAnsi="Times New Roman" w:cs="Times New Roman"/>
        </w:rPr>
        <w:t>)</w:t>
      </w:r>
      <w:r w:rsidR="0095015E">
        <w:rPr>
          <w:rFonts w:ascii="Times New Roman" w:hAnsi="Times New Roman" w:cs="Times New Roman"/>
        </w:rPr>
        <w:t xml:space="preserve"> which </w:t>
      </w:r>
      <w:r w:rsidR="003B586D">
        <w:rPr>
          <w:rFonts w:ascii="Times New Roman" w:hAnsi="Times New Roman" w:cs="Times New Roman"/>
        </w:rPr>
        <w:t>Pound and Lee (20</w:t>
      </w:r>
      <w:r w:rsidR="0097552E">
        <w:rPr>
          <w:rFonts w:ascii="Times New Roman" w:hAnsi="Times New Roman" w:cs="Times New Roman"/>
        </w:rPr>
        <w:t>11</w:t>
      </w:r>
      <w:r w:rsidR="00337D57">
        <w:rPr>
          <w:rFonts w:ascii="Times New Roman" w:hAnsi="Times New Roman" w:cs="Times New Roman"/>
        </w:rPr>
        <w:t>) emphasise that problems such as these</w:t>
      </w:r>
      <w:r w:rsidR="00006191">
        <w:rPr>
          <w:rFonts w:ascii="Times New Roman" w:hAnsi="Times New Roman" w:cs="Times New Roman"/>
        </w:rPr>
        <w:t xml:space="preserve"> may</w:t>
      </w:r>
      <w:r w:rsidR="00337D57">
        <w:rPr>
          <w:rFonts w:ascii="Times New Roman" w:hAnsi="Times New Roman" w:cs="Times New Roman"/>
        </w:rPr>
        <w:t xml:space="preserve"> </w:t>
      </w:r>
      <w:r w:rsidR="00006191">
        <w:rPr>
          <w:rFonts w:ascii="Times New Roman" w:hAnsi="Times New Roman" w:cs="Times New Roman"/>
        </w:rPr>
        <w:t xml:space="preserve">apply to their </w:t>
      </w:r>
      <w:r w:rsidR="00F04EAC">
        <w:rPr>
          <w:rFonts w:ascii="Times New Roman" w:hAnsi="Times New Roman" w:cs="Times New Roman"/>
        </w:rPr>
        <w:t>lives,</w:t>
      </w:r>
      <w:r w:rsidR="00006191">
        <w:rPr>
          <w:rFonts w:ascii="Times New Roman" w:hAnsi="Times New Roman" w:cs="Times New Roman"/>
        </w:rPr>
        <w:t xml:space="preserve"> </w:t>
      </w:r>
      <w:r w:rsidR="00A656FB">
        <w:rPr>
          <w:rFonts w:ascii="Times New Roman" w:hAnsi="Times New Roman" w:cs="Times New Roman"/>
        </w:rPr>
        <w:t xml:space="preserve">but many individuals </w:t>
      </w:r>
      <w:r w:rsidR="00817DA5">
        <w:rPr>
          <w:rFonts w:ascii="Times New Roman" w:hAnsi="Times New Roman" w:cs="Times New Roman"/>
        </w:rPr>
        <w:t xml:space="preserve">find it difficult to </w:t>
      </w:r>
      <w:r w:rsidR="0055568A">
        <w:rPr>
          <w:rFonts w:ascii="Times New Roman" w:hAnsi="Times New Roman" w:cs="Times New Roman"/>
        </w:rPr>
        <w:t>connect the two</w:t>
      </w:r>
      <w:r w:rsidR="00A7783A">
        <w:rPr>
          <w:rFonts w:ascii="Times New Roman" w:hAnsi="Times New Roman" w:cs="Times New Roman"/>
        </w:rPr>
        <w:t>.</w:t>
      </w:r>
      <w:r w:rsidR="00131252">
        <w:rPr>
          <w:rFonts w:ascii="Times New Roman" w:hAnsi="Times New Roman" w:cs="Times New Roman"/>
        </w:rPr>
        <w:t xml:space="preserve"> </w:t>
      </w:r>
      <w:r w:rsidR="002D43FC">
        <w:rPr>
          <w:rFonts w:ascii="Times New Roman" w:hAnsi="Times New Roman" w:cs="Times New Roman"/>
        </w:rPr>
        <w:t xml:space="preserve">However, there are factors to consider when giving word problems such that </w:t>
      </w:r>
      <w:r w:rsidR="00552F14">
        <w:rPr>
          <w:rFonts w:ascii="Times New Roman" w:hAnsi="Times New Roman" w:cs="Times New Roman"/>
        </w:rPr>
        <w:t xml:space="preserve">the performance of these problems </w:t>
      </w:r>
      <w:r w:rsidR="00F04EAC">
        <w:rPr>
          <w:rFonts w:ascii="Times New Roman" w:hAnsi="Times New Roman" w:cs="Times New Roman"/>
        </w:rPr>
        <w:t>relies</w:t>
      </w:r>
      <w:r w:rsidR="00552F14">
        <w:rPr>
          <w:rFonts w:ascii="Times New Roman" w:hAnsi="Times New Roman" w:cs="Times New Roman"/>
        </w:rPr>
        <w:t xml:space="preserve"> on a learner’s ability to </w:t>
      </w:r>
      <w:r w:rsidR="00322333">
        <w:rPr>
          <w:rFonts w:ascii="Times New Roman" w:hAnsi="Times New Roman" w:cs="Times New Roman"/>
        </w:rPr>
        <w:t xml:space="preserve">understand what they have read </w:t>
      </w:r>
      <w:r w:rsidR="00B05138">
        <w:rPr>
          <w:rFonts w:ascii="Times New Roman" w:hAnsi="Times New Roman" w:cs="Times New Roman"/>
        </w:rPr>
        <w:t>and transforming their knowledge to the appropriate skills needed to complete the task (</w:t>
      </w:r>
      <w:r w:rsidR="003A3504">
        <w:rPr>
          <w:rFonts w:ascii="Times New Roman" w:hAnsi="Times New Roman" w:cs="Times New Roman"/>
        </w:rPr>
        <w:t>Hansen, 2005).</w:t>
      </w:r>
      <w:r w:rsidR="00A7783A">
        <w:rPr>
          <w:rFonts w:ascii="Times New Roman" w:hAnsi="Times New Roman" w:cs="Times New Roman"/>
        </w:rPr>
        <w:t xml:space="preserve"> </w:t>
      </w:r>
      <w:r w:rsidR="00455EAD">
        <w:rPr>
          <w:rFonts w:ascii="Times New Roman" w:hAnsi="Times New Roman" w:cs="Times New Roman"/>
        </w:rPr>
        <w:t xml:space="preserve">According to Nottingham (2013), </w:t>
      </w:r>
      <w:r w:rsidR="00C14237">
        <w:rPr>
          <w:rFonts w:ascii="Times New Roman" w:hAnsi="Times New Roman" w:cs="Times New Roman"/>
        </w:rPr>
        <w:t xml:space="preserve">enhancing learning and growth mindset through </w:t>
      </w:r>
      <w:r w:rsidR="00EE4E38">
        <w:rPr>
          <w:rFonts w:ascii="Times New Roman" w:hAnsi="Times New Roman" w:cs="Times New Roman"/>
        </w:rPr>
        <w:t>modelling work to learners is beneficial as</w:t>
      </w:r>
      <w:r w:rsidR="00F67844">
        <w:rPr>
          <w:rFonts w:ascii="Times New Roman" w:hAnsi="Times New Roman" w:cs="Times New Roman"/>
        </w:rPr>
        <w:t xml:space="preserve"> it </w:t>
      </w:r>
      <w:r w:rsidR="0074339F">
        <w:rPr>
          <w:rFonts w:ascii="Times New Roman" w:hAnsi="Times New Roman" w:cs="Times New Roman"/>
        </w:rPr>
        <w:t>encourages the skill of decision making</w:t>
      </w:r>
      <w:r w:rsidR="00400FF8">
        <w:rPr>
          <w:rFonts w:ascii="Times New Roman" w:hAnsi="Times New Roman" w:cs="Times New Roman"/>
        </w:rPr>
        <w:t xml:space="preserve">. </w:t>
      </w:r>
      <w:proofErr w:type="spellStart"/>
      <w:r w:rsidR="00400FF8">
        <w:rPr>
          <w:rFonts w:ascii="Times New Roman" w:hAnsi="Times New Roman" w:cs="Times New Roman"/>
        </w:rPr>
        <w:t>Angherili</w:t>
      </w:r>
      <w:proofErr w:type="spellEnd"/>
      <w:r w:rsidR="00400FF8">
        <w:rPr>
          <w:rFonts w:ascii="Times New Roman" w:hAnsi="Times New Roman" w:cs="Times New Roman"/>
        </w:rPr>
        <w:t xml:space="preserve"> (2007) synthesises with this when acknowledging Vygotsky’s ‘Zone of Proximal De</w:t>
      </w:r>
      <w:r w:rsidR="00805AE9">
        <w:rPr>
          <w:rFonts w:ascii="Times New Roman" w:hAnsi="Times New Roman" w:cs="Times New Roman"/>
        </w:rPr>
        <w:t>velopmenr</w:t>
      </w:r>
      <w:r w:rsidR="00400FF8">
        <w:rPr>
          <w:rFonts w:ascii="Times New Roman" w:hAnsi="Times New Roman" w:cs="Times New Roman"/>
        </w:rPr>
        <w:t xml:space="preserve">’ such that </w:t>
      </w:r>
      <w:r w:rsidR="00440140">
        <w:rPr>
          <w:rFonts w:ascii="Times New Roman" w:hAnsi="Times New Roman" w:cs="Times New Roman"/>
        </w:rPr>
        <w:t xml:space="preserve">practitioners need to </w:t>
      </w:r>
      <w:r w:rsidR="00E51B87">
        <w:rPr>
          <w:rFonts w:ascii="Times New Roman" w:hAnsi="Times New Roman" w:cs="Times New Roman"/>
        </w:rPr>
        <w:t xml:space="preserve">be equipped to </w:t>
      </w:r>
      <w:r w:rsidR="00440140">
        <w:rPr>
          <w:rFonts w:ascii="Times New Roman" w:hAnsi="Times New Roman" w:cs="Times New Roman"/>
        </w:rPr>
        <w:t xml:space="preserve">provide guidance </w:t>
      </w:r>
      <w:r w:rsidR="00E51B87">
        <w:rPr>
          <w:rFonts w:ascii="Times New Roman" w:hAnsi="Times New Roman" w:cs="Times New Roman"/>
        </w:rPr>
        <w:t>on a mathematical concept</w:t>
      </w:r>
      <w:r w:rsidR="00AD4D0A">
        <w:rPr>
          <w:rFonts w:ascii="Times New Roman" w:hAnsi="Times New Roman" w:cs="Times New Roman"/>
        </w:rPr>
        <w:t xml:space="preserve">, however, it is essential that the </w:t>
      </w:r>
      <w:r w:rsidR="00831603">
        <w:rPr>
          <w:rFonts w:ascii="Times New Roman" w:hAnsi="Times New Roman" w:cs="Times New Roman"/>
        </w:rPr>
        <w:t xml:space="preserve">thought process of a calculation is </w:t>
      </w:r>
      <w:r w:rsidR="003B7FA6">
        <w:rPr>
          <w:rFonts w:ascii="Times New Roman" w:hAnsi="Times New Roman" w:cs="Times New Roman"/>
        </w:rPr>
        <w:t>fostered.</w:t>
      </w:r>
      <w:r w:rsidR="001B0351">
        <w:rPr>
          <w:rFonts w:ascii="Times New Roman" w:hAnsi="Times New Roman" w:cs="Times New Roman"/>
        </w:rPr>
        <w:t xml:space="preserve"> </w:t>
      </w:r>
      <w:proofErr w:type="spellStart"/>
      <w:r w:rsidR="001B0351">
        <w:rPr>
          <w:rFonts w:ascii="Times New Roman" w:hAnsi="Times New Roman" w:cs="Times New Roman"/>
        </w:rPr>
        <w:t>Suggate</w:t>
      </w:r>
      <w:proofErr w:type="spellEnd"/>
      <w:r w:rsidR="001B0351">
        <w:rPr>
          <w:rFonts w:ascii="Times New Roman" w:hAnsi="Times New Roman" w:cs="Times New Roman"/>
        </w:rPr>
        <w:t xml:space="preserve"> et al (2001) emphasises that scaffolding the learners’ thinking</w:t>
      </w:r>
      <w:r w:rsidR="00BA4AFB">
        <w:rPr>
          <w:rFonts w:ascii="Times New Roman" w:hAnsi="Times New Roman" w:cs="Times New Roman"/>
        </w:rPr>
        <w:t xml:space="preserve"> skills with questions to prompt what they already know and need to find out is beneficial to develo</w:t>
      </w:r>
      <w:r w:rsidR="00330DBF">
        <w:rPr>
          <w:rFonts w:ascii="Times New Roman" w:hAnsi="Times New Roman" w:cs="Times New Roman"/>
        </w:rPr>
        <w:t>p their mathematical enquiry.</w:t>
      </w:r>
      <w:r w:rsidR="00BA4AFB">
        <w:rPr>
          <w:rFonts w:ascii="Times New Roman" w:hAnsi="Times New Roman" w:cs="Times New Roman"/>
        </w:rPr>
        <w:t xml:space="preserve"> </w:t>
      </w:r>
      <w:r w:rsidR="003B7FA6">
        <w:rPr>
          <w:rFonts w:ascii="Times New Roman" w:hAnsi="Times New Roman" w:cs="Times New Roman"/>
        </w:rPr>
        <w:t xml:space="preserve"> </w:t>
      </w:r>
      <w:r w:rsidR="00566878">
        <w:rPr>
          <w:rFonts w:ascii="Times New Roman" w:hAnsi="Times New Roman" w:cs="Times New Roman"/>
        </w:rPr>
        <w:t>Furthermore, Bruner (1996, cited in Hansen</w:t>
      </w:r>
      <w:r w:rsidR="001F20F8">
        <w:rPr>
          <w:rFonts w:ascii="Times New Roman" w:hAnsi="Times New Roman" w:cs="Times New Roman"/>
        </w:rPr>
        <w:t xml:space="preserve">, 2005, p. 6) highlights the </w:t>
      </w:r>
      <w:r w:rsidR="00370069">
        <w:rPr>
          <w:rFonts w:ascii="Times New Roman" w:hAnsi="Times New Roman" w:cs="Times New Roman"/>
        </w:rPr>
        <w:t xml:space="preserve">significance </w:t>
      </w:r>
      <w:r w:rsidR="00972A24">
        <w:rPr>
          <w:rFonts w:ascii="Times New Roman" w:hAnsi="Times New Roman" w:cs="Times New Roman"/>
        </w:rPr>
        <w:t xml:space="preserve">of modelling </w:t>
      </w:r>
      <w:r w:rsidR="00B80429">
        <w:rPr>
          <w:rFonts w:ascii="Times New Roman" w:hAnsi="Times New Roman" w:cs="Times New Roman"/>
        </w:rPr>
        <w:t>various</w:t>
      </w:r>
      <w:r w:rsidR="009A69FF">
        <w:rPr>
          <w:rFonts w:ascii="Times New Roman" w:hAnsi="Times New Roman" w:cs="Times New Roman"/>
        </w:rPr>
        <w:t xml:space="preserve"> mathematical</w:t>
      </w:r>
      <w:r w:rsidR="00B80429">
        <w:rPr>
          <w:rFonts w:ascii="Times New Roman" w:hAnsi="Times New Roman" w:cs="Times New Roman"/>
        </w:rPr>
        <w:t xml:space="preserve"> </w:t>
      </w:r>
      <w:r w:rsidR="004D7DF4">
        <w:rPr>
          <w:rFonts w:ascii="Times New Roman" w:hAnsi="Times New Roman" w:cs="Times New Roman"/>
        </w:rPr>
        <w:t>strategies</w:t>
      </w:r>
      <w:r w:rsidR="00B80429">
        <w:rPr>
          <w:rFonts w:ascii="Times New Roman" w:hAnsi="Times New Roman" w:cs="Times New Roman"/>
        </w:rPr>
        <w:t xml:space="preserve"> to represent the particular topic </w:t>
      </w:r>
      <w:r w:rsidR="00370069">
        <w:rPr>
          <w:rFonts w:ascii="Times New Roman" w:hAnsi="Times New Roman" w:cs="Times New Roman"/>
        </w:rPr>
        <w:t xml:space="preserve">such that </w:t>
      </w:r>
      <w:r w:rsidR="004D7DF4">
        <w:rPr>
          <w:rFonts w:ascii="Times New Roman" w:hAnsi="Times New Roman" w:cs="Times New Roman"/>
        </w:rPr>
        <w:t xml:space="preserve">it provides </w:t>
      </w:r>
      <w:r w:rsidR="008F001F">
        <w:rPr>
          <w:rFonts w:ascii="Times New Roman" w:hAnsi="Times New Roman" w:cs="Times New Roman"/>
        </w:rPr>
        <w:t xml:space="preserve">understanding in all contexts </w:t>
      </w:r>
      <w:proofErr w:type="gramStart"/>
      <w:r w:rsidR="008F001F">
        <w:rPr>
          <w:rFonts w:ascii="Times New Roman" w:hAnsi="Times New Roman" w:cs="Times New Roman"/>
        </w:rPr>
        <w:t>( see</w:t>
      </w:r>
      <w:proofErr w:type="gramEnd"/>
      <w:r w:rsidR="008F001F">
        <w:rPr>
          <w:rFonts w:ascii="Times New Roman" w:hAnsi="Times New Roman" w:cs="Times New Roman"/>
        </w:rPr>
        <w:t xml:space="preserve"> appendix</w:t>
      </w:r>
      <w:r w:rsidR="00FE689E">
        <w:rPr>
          <w:rFonts w:ascii="Times New Roman" w:hAnsi="Times New Roman" w:cs="Times New Roman"/>
        </w:rPr>
        <w:t xml:space="preserve"> four</w:t>
      </w:r>
      <w:r w:rsidR="008F001F">
        <w:rPr>
          <w:rFonts w:ascii="Times New Roman" w:hAnsi="Times New Roman" w:cs="Times New Roman"/>
        </w:rPr>
        <w:t xml:space="preserve"> ). </w:t>
      </w:r>
    </w:p>
    <w:p w14:paraId="38E69399" w14:textId="04C2AA7C" w:rsidR="000265B8" w:rsidRDefault="00B77B81" w:rsidP="0099570E">
      <w:pPr>
        <w:spacing w:line="360" w:lineRule="auto"/>
        <w:jc w:val="both"/>
        <w:rPr>
          <w:rFonts w:ascii="Times New Roman" w:hAnsi="Times New Roman" w:cs="Times New Roman"/>
        </w:rPr>
      </w:pPr>
      <w:r>
        <w:rPr>
          <w:rFonts w:ascii="Times New Roman" w:hAnsi="Times New Roman" w:cs="Times New Roman"/>
        </w:rPr>
        <w:t xml:space="preserve">Additionally, </w:t>
      </w:r>
      <w:proofErr w:type="spellStart"/>
      <w:r w:rsidR="0059448C">
        <w:rPr>
          <w:rFonts w:ascii="Times New Roman" w:hAnsi="Times New Roman" w:cs="Times New Roman"/>
        </w:rPr>
        <w:t>Tandi</w:t>
      </w:r>
      <w:proofErr w:type="spellEnd"/>
      <w:r w:rsidR="0059448C">
        <w:rPr>
          <w:rFonts w:ascii="Times New Roman" w:hAnsi="Times New Roman" w:cs="Times New Roman"/>
        </w:rPr>
        <w:t xml:space="preserve"> (2005) </w:t>
      </w:r>
      <w:r w:rsidR="00F64D1A">
        <w:rPr>
          <w:rFonts w:ascii="Times New Roman" w:hAnsi="Times New Roman" w:cs="Times New Roman"/>
        </w:rPr>
        <w:t xml:space="preserve">and </w:t>
      </w:r>
      <w:r w:rsidR="002C5E2B">
        <w:rPr>
          <w:rFonts w:ascii="Times New Roman" w:hAnsi="Times New Roman" w:cs="Times New Roman"/>
        </w:rPr>
        <w:t>A</w:t>
      </w:r>
      <w:r w:rsidR="00F64D1A">
        <w:rPr>
          <w:rFonts w:ascii="Times New Roman" w:hAnsi="Times New Roman" w:cs="Times New Roman"/>
        </w:rPr>
        <w:t>skew</w:t>
      </w:r>
      <w:r w:rsidR="002C5E2B">
        <w:rPr>
          <w:rFonts w:ascii="Times New Roman" w:hAnsi="Times New Roman" w:cs="Times New Roman"/>
        </w:rPr>
        <w:t xml:space="preserve"> (20</w:t>
      </w:r>
      <w:r w:rsidR="008F4241">
        <w:rPr>
          <w:rFonts w:ascii="Times New Roman" w:hAnsi="Times New Roman" w:cs="Times New Roman"/>
        </w:rPr>
        <w:t xml:space="preserve">12) </w:t>
      </w:r>
      <w:r w:rsidR="0059448C">
        <w:rPr>
          <w:rFonts w:ascii="Times New Roman" w:hAnsi="Times New Roman" w:cs="Times New Roman"/>
        </w:rPr>
        <w:t>emphasise that</w:t>
      </w:r>
      <w:r w:rsidR="001E4D5F">
        <w:rPr>
          <w:rFonts w:ascii="Times New Roman" w:hAnsi="Times New Roman" w:cs="Times New Roman"/>
        </w:rPr>
        <w:t xml:space="preserve"> understanding</w:t>
      </w:r>
      <w:r w:rsidR="0059448C">
        <w:rPr>
          <w:rFonts w:ascii="Times New Roman" w:hAnsi="Times New Roman" w:cs="Times New Roman"/>
        </w:rPr>
        <w:t xml:space="preserve"> ratio </w:t>
      </w:r>
      <w:r w:rsidR="001E4D5F">
        <w:rPr>
          <w:rFonts w:ascii="Times New Roman" w:hAnsi="Times New Roman" w:cs="Times New Roman"/>
        </w:rPr>
        <w:t>may be considered quite difficult</w:t>
      </w:r>
      <w:r w:rsidR="004B77B0">
        <w:rPr>
          <w:rFonts w:ascii="Times New Roman" w:hAnsi="Times New Roman" w:cs="Times New Roman"/>
        </w:rPr>
        <w:t xml:space="preserve"> for learners</w:t>
      </w:r>
      <w:r w:rsidR="00720BD6">
        <w:rPr>
          <w:rFonts w:ascii="Times New Roman" w:hAnsi="Times New Roman" w:cs="Times New Roman"/>
        </w:rPr>
        <w:t xml:space="preserve"> who learn visually</w:t>
      </w:r>
      <w:r w:rsidR="004B77B0">
        <w:rPr>
          <w:rFonts w:ascii="Times New Roman" w:hAnsi="Times New Roman" w:cs="Times New Roman"/>
        </w:rPr>
        <w:t xml:space="preserve"> </w:t>
      </w:r>
      <w:r w:rsidR="00067E87">
        <w:rPr>
          <w:rFonts w:ascii="Times New Roman" w:hAnsi="Times New Roman" w:cs="Times New Roman"/>
        </w:rPr>
        <w:t xml:space="preserve">in terms of </w:t>
      </w:r>
      <w:r w:rsidR="00383CED">
        <w:rPr>
          <w:rFonts w:ascii="Times New Roman" w:hAnsi="Times New Roman" w:cs="Times New Roman"/>
        </w:rPr>
        <w:t>number relationships</w:t>
      </w:r>
      <w:r w:rsidR="00720BD6">
        <w:rPr>
          <w:rFonts w:ascii="Times New Roman" w:hAnsi="Times New Roman" w:cs="Times New Roman"/>
        </w:rPr>
        <w:t xml:space="preserve">. This was highlighted throughout the </w:t>
      </w:r>
      <w:r w:rsidR="00C1521A">
        <w:rPr>
          <w:rFonts w:ascii="Times New Roman" w:hAnsi="Times New Roman" w:cs="Times New Roman"/>
        </w:rPr>
        <w:t xml:space="preserve">teaching practice as the pupil </w:t>
      </w:r>
      <w:r w:rsidR="00265ED5">
        <w:rPr>
          <w:rFonts w:ascii="Times New Roman" w:hAnsi="Times New Roman" w:cs="Times New Roman"/>
        </w:rPr>
        <w:t>preferred to use elements of the classroom to help aid her understanding and methods</w:t>
      </w:r>
      <w:r w:rsidR="00367536">
        <w:rPr>
          <w:rFonts w:ascii="Times New Roman" w:hAnsi="Times New Roman" w:cs="Times New Roman"/>
        </w:rPr>
        <w:t>. For instance, as discussed in the interview, the pupil</w:t>
      </w:r>
      <w:r w:rsidR="00BA3DFC">
        <w:rPr>
          <w:rFonts w:ascii="Times New Roman" w:hAnsi="Times New Roman" w:cs="Times New Roman"/>
        </w:rPr>
        <w:t xml:space="preserve"> </w:t>
      </w:r>
      <w:r w:rsidR="00367536">
        <w:rPr>
          <w:rFonts w:ascii="Times New Roman" w:hAnsi="Times New Roman" w:cs="Times New Roman"/>
        </w:rPr>
        <w:t>claimed that the multiplication grids</w:t>
      </w:r>
      <w:r w:rsidR="00F5067C">
        <w:rPr>
          <w:rFonts w:ascii="Times New Roman" w:hAnsi="Times New Roman" w:cs="Times New Roman"/>
        </w:rPr>
        <w:t xml:space="preserve"> (see appendi</w:t>
      </w:r>
      <w:r w:rsidR="0099570E">
        <w:rPr>
          <w:rFonts w:ascii="Times New Roman" w:hAnsi="Times New Roman" w:cs="Times New Roman"/>
        </w:rPr>
        <w:t>ces</w:t>
      </w:r>
      <w:r w:rsidR="00F5067C">
        <w:rPr>
          <w:rFonts w:ascii="Times New Roman" w:hAnsi="Times New Roman" w:cs="Times New Roman"/>
        </w:rPr>
        <w:t xml:space="preserve"> </w:t>
      </w:r>
      <w:r w:rsidR="0099570E">
        <w:rPr>
          <w:rFonts w:ascii="Times New Roman" w:hAnsi="Times New Roman" w:cs="Times New Roman"/>
        </w:rPr>
        <w:t>three</w:t>
      </w:r>
      <w:r w:rsidR="00F5067C">
        <w:rPr>
          <w:rFonts w:ascii="Times New Roman" w:hAnsi="Times New Roman" w:cs="Times New Roman"/>
        </w:rPr>
        <w:t xml:space="preserve"> and </w:t>
      </w:r>
      <w:proofErr w:type="gramStart"/>
      <w:r w:rsidR="0099570E">
        <w:rPr>
          <w:rFonts w:ascii="Times New Roman" w:hAnsi="Times New Roman" w:cs="Times New Roman"/>
        </w:rPr>
        <w:t>four</w:t>
      </w:r>
      <w:r w:rsidR="00F5067C">
        <w:rPr>
          <w:rFonts w:ascii="Times New Roman" w:hAnsi="Times New Roman" w:cs="Times New Roman"/>
        </w:rPr>
        <w:t xml:space="preserve"> )</w:t>
      </w:r>
      <w:proofErr w:type="gramEnd"/>
      <w:r w:rsidR="00F5067C">
        <w:rPr>
          <w:rFonts w:ascii="Times New Roman" w:hAnsi="Times New Roman" w:cs="Times New Roman"/>
        </w:rPr>
        <w:t xml:space="preserve"> </w:t>
      </w:r>
      <w:r w:rsidR="00367536">
        <w:rPr>
          <w:rFonts w:ascii="Times New Roman" w:hAnsi="Times New Roman" w:cs="Times New Roman"/>
        </w:rPr>
        <w:t xml:space="preserve">on the walls supported her learning </w:t>
      </w:r>
      <w:r w:rsidR="007F54BD">
        <w:rPr>
          <w:rFonts w:ascii="Times New Roman" w:hAnsi="Times New Roman" w:cs="Times New Roman"/>
        </w:rPr>
        <w:t xml:space="preserve">within ratio with regards to the problem solving as </w:t>
      </w:r>
      <w:r w:rsidR="00390578">
        <w:rPr>
          <w:rFonts w:ascii="Times New Roman" w:hAnsi="Times New Roman" w:cs="Times New Roman"/>
        </w:rPr>
        <w:t xml:space="preserve">she was able to visually identify which multiplication was required. However, </w:t>
      </w:r>
      <w:r w:rsidR="006C5ACC">
        <w:rPr>
          <w:rFonts w:ascii="Times New Roman" w:hAnsi="Times New Roman" w:cs="Times New Roman"/>
        </w:rPr>
        <w:t xml:space="preserve">this may be argued that </w:t>
      </w:r>
      <w:r w:rsidR="00680F04">
        <w:rPr>
          <w:rFonts w:ascii="Times New Roman" w:hAnsi="Times New Roman" w:cs="Times New Roman"/>
        </w:rPr>
        <w:t>visualising the multiplication grids limits the thinking skills of the learner (</w:t>
      </w:r>
      <w:proofErr w:type="spellStart"/>
      <w:r w:rsidR="00680F04">
        <w:rPr>
          <w:rFonts w:ascii="Times New Roman" w:hAnsi="Times New Roman" w:cs="Times New Roman"/>
        </w:rPr>
        <w:t>Angh</w:t>
      </w:r>
      <w:r w:rsidR="00640DD0">
        <w:rPr>
          <w:rFonts w:ascii="Times New Roman" w:hAnsi="Times New Roman" w:cs="Times New Roman"/>
        </w:rPr>
        <w:t>ileri</w:t>
      </w:r>
      <w:proofErr w:type="spellEnd"/>
      <w:r w:rsidR="00680F04">
        <w:rPr>
          <w:rFonts w:ascii="Times New Roman" w:hAnsi="Times New Roman" w:cs="Times New Roman"/>
        </w:rPr>
        <w:t>, 2007)</w:t>
      </w:r>
      <w:r w:rsidR="00F67468">
        <w:rPr>
          <w:rFonts w:ascii="Times New Roman" w:hAnsi="Times New Roman" w:cs="Times New Roman"/>
        </w:rPr>
        <w:t xml:space="preserve"> as it doesn’t </w:t>
      </w:r>
      <w:r w:rsidR="00A868EB">
        <w:rPr>
          <w:rFonts w:ascii="Times New Roman" w:hAnsi="Times New Roman" w:cs="Times New Roman"/>
        </w:rPr>
        <w:t>allow</w:t>
      </w:r>
      <w:r w:rsidR="00F67468">
        <w:rPr>
          <w:rFonts w:ascii="Times New Roman" w:hAnsi="Times New Roman" w:cs="Times New Roman"/>
        </w:rPr>
        <w:t xml:space="preserve"> the learner</w:t>
      </w:r>
      <w:r w:rsidR="00A868EB">
        <w:rPr>
          <w:rFonts w:ascii="Times New Roman" w:hAnsi="Times New Roman" w:cs="Times New Roman"/>
        </w:rPr>
        <w:t xml:space="preserve"> to</w:t>
      </w:r>
      <w:r w:rsidR="00F67468">
        <w:rPr>
          <w:rFonts w:ascii="Times New Roman" w:hAnsi="Times New Roman" w:cs="Times New Roman"/>
        </w:rPr>
        <w:t xml:space="preserve"> mentally solve the problem</w:t>
      </w:r>
      <w:r w:rsidR="00680F04">
        <w:rPr>
          <w:rFonts w:ascii="Times New Roman" w:hAnsi="Times New Roman" w:cs="Times New Roman"/>
        </w:rPr>
        <w:t xml:space="preserve">. </w:t>
      </w:r>
      <w:r w:rsidR="00F67468">
        <w:rPr>
          <w:rFonts w:ascii="Times New Roman" w:hAnsi="Times New Roman" w:cs="Times New Roman"/>
        </w:rPr>
        <w:t xml:space="preserve"> </w:t>
      </w:r>
      <w:r w:rsidR="00096D6A">
        <w:rPr>
          <w:rFonts w:ascii="Times New Roman" w:hAnsi="Times New Roman" w:cs="Times New Roman"/>
        </w:rPr>
        <w:t xml:space="preserve">Despite this, the learner already </w:t>
      </w:r>
      <w:r w:rsidR="00F66415">
        <w:rPr>
          <w:rFonts w:ascii="Times New Roman" w:hAnsi="Times New Roman" w:cs="Times New Roman"/>
        </w:rPr>
        <w:t xml:space="preserve">had some knowledge of her timetables as </w:t>
      </w:r>
      <w:r w:rsidR="002D7AFC">
        <w:rPr>
          <w:rFonts w:ascii="Times New Roman" w:hAnsi="Times New Roman" w:cs="Times New Roman"/>
        </w:rPr>
        <w:t>she understood the concept of doubling and was thereby able to apply this to other multiplications mentally</w:t>
      </w:r>
      <w:r w:rsidR="00640DD0">
        <w:rPr>
          <w:rFonts w:ascii="Times New Roman" w:hAnsi="Times New Roman" w:cs="Times New Roman"/>
        </w:rPr>
        <w:t>, increasing the multiplicative thinking (Anghileri</w:t>
      </w:r>
      <w:r w:rsidR="002D7AFC">
        <w:rPr>
          <w:rFonts w:ascii="Times New Roman" w:hAnsi="Times New Roman" w:cs="Times New Roman"/>
        </w:rPr>
        <w:t>.</w:t>
      </w:r>
      <w:r w:rsidR="000652EA">
        <w:rPr>
          <w:rFonts w:ascii="Times New Roman" w:hAnsi="Times New Roman" w:cs="Times New Roman"/>
        </w:rPr>
        <w:t>,2007).</w:t>
      </w:r>
      <w:r w:rsidR="002D7AFC">
        <w:rPr>
          <w:rFonts w:ascii="Times New Roman" w:hAnsi="Times New Roman" w:cs="Times New Roman"/>
        </w:rPr>
        <w:t xml:space="preserve"> </w:t>
      </w:r>
      <w:r w:rsidR="00BF0998">
        <w:rPr>
          <w:rFonts w:ascii="Times New Roman" w:hAnsi="Times New Roman" w:cs="Times New Roman"/>
        </w:rPr>
        <w:t>Supporting this, Askew (2012)</w:t>
      </w:r>
      <w:r w:rsidR="00440966">
        <w:rPr>
          <w:rFonts w:ascii="Times New Roman" w:hAnsi="Times New Roman" w:cs="Times New Roman"/>
        </w:rPr>
        <w:t xml:space="preserve"> and Gardner (20</w:t>
      </w:r>
      <w:r w:rsidR="00034D74">
        <w:rPr>
          <w:rFonts w:ascii="Times New Roman" w:hAnsi="Times New Roman" w:cs="Times New Roman"/>
        </w:rPr>
        <w:t>08</w:t>
      </w:r>
      <w:r w:rsidR="00440966">
        <w:rPr>
          <w:rFonts w:ascii="Times New Roman" w:hAnsi="Times New Roman" w:cs="Times New Roman"/>
        </w:rPr>
        <w:t>)</w:t>
      </w:r>
      <w:r w:rsidR="00BF0998">
        <w:rPr>
          <w:rFonts w:ascii="Times New Roman" w:hAnsi="Times New Roman" w:cs="Times New Roman"/>
        </w:rPr>
        <w:t xml:space="preserve"> synthesises that in order to remember </w:t>
      </w:r>
      <w:r w:rsidR="004717A3">
        <w:rPr>
          <w:rFonts w:ascii="Times New Roman" w:hAnsi="Times New Roman" w:cs="Times New Roman"/>
        </w:rPr>
        <w:t>multiplicatio</w:t>
      </w:r>
      <w:r w:rsidR="00440966">
        <w:rPr>
          <w:rFonts w:ascii="Times New Roman" w:hAnsi="Times New Roman" w:cs="Times New Roman"/>
        </w:rPr>
        <w:t>n, it is dependent on the memory of the child</w:t>
      </w:r>
      <w:r w:rsidR="005B2F87">
        <w:rPr>
          <w:rFonts w:ascii="Times New Roman" w:hAnsi="Times New Roman" w:cs="Times New Roman"/>
        </w:rPr>
        <w:t xml:space="preserve"> </w:t>
      </w:r>
      <w:r w:rsidR="005B4672">
        <w:rPr>
          <w:rFonts w:ascii="Times New Roman" w:hAnsi="Times New Roman" w:cs="Times New Roman"/>
        </w:rPr>
        <w:t xml:space="preserve">as </w:t>
      </w:r>
      <w:r w:rsidR="00596419">
        <w:rPr>
          <w:rFonts w:ascii="Times New Roman" w:hAnsi="Times New Roman" w:cs="Times New Roman"/>
        </w:rPr>
        <w:t xml:space="preserve">an individual who has a </w:t>
      </w:r>
      <w:r w:rsidR="001F2F71">
        <w:rPr>
          <w:rFonts w:ascii="Times New Roman" w:hAnsi="Times New Roman" w:cs="Times New Roman"/>
        </w:rPr>
        <w:t xml:space="preserve">memory that is linguistical, </w:t>
      </w:r>
      <w:r w:rsidR="00034873">
        <w:rPr>
          <w:rFonts w:ascii="Times New Roman" w:hAnsi="Times New Roman" w:cs="Times New Roman"/>
        </w:rPr>
        <w:t>can</w:t>
      </w:r>
      <w:r w:rsidR="001F2F71">
        <w:rPr>
          <w:rFonts w:ascii="Times New Roman" w:hAnsi="Times New Roman" w:cs="Times New Roman"/>
        </w:rPr>
        <w:t xml:space="preserve"> remember meanings and </w:t>
      </w:r>
      <w:r w:rsidR="002E31D4">
        <w:rPr>
          <w:rFonts w:ascii="Times New Roman" w:hAnsi="Times New Roman" w:cs="Times New Roman"/>
        </w:rPr>
        <w:t>methods.</w:t>
      </w:r>
      <w:r w:rsidR="00433A16">
        <w:rPr>
          <w:rFonts w:ascii="Times New Roman" w:hAnsi="Times New Roman" w:cs="Times New Roman"/>
        </w:rPr>
        <w:t xml:space="preserve"> According to </w:t>
      </w:r>
      <w:r w:rsidR="00433A16">
        <w:rPr>
          <w:rFonts w:ascii="Times New Roman" w:hAnsi="Times New Roman" w:cs="Times New Roman"/>
        </w:rPr>
        <w:lastRenderedPageBreak/>
        <w:t xml:space="preserve">Estyn (2013), this is an essential attribute to learning as </w:t>
      </w:r>
      <w:r w:rsidR="00916EFF">
        <w:rPr>
          <w:rFonts w:ascii="Times New Roman" w:hAnsi="Times New Roman" w:cs="Times New Roman"/>
        </w:rPr>
        <w:t>if there is a strain in remembering number facts</w:t>
      </w:r>
      <w:r w:rsidR="000C2E9B">
        <w:rPr>
          <w:rFonts w:ascii="Times New Roman" w:hAnsi="Times New Roman" w:cs="Times New Roman"/>
        </w:rPr>
        <w:t xml:space="preserve">, this limits the ability to answer basic mathematics. </w:t>
      </w:r>
      <w:r w:rsidR="00567694">
        <w:rPr>
          <w:rFonts w:ascii="Times New Roman" w:hAnsi="Times New Roman" w:cs="Times New Roman"/>
        </w:rPr>
        <w:t xml:space="preserve">For example, when evaluating </w:t>
      </w:r>
      <w:r w:rsidR="00956E39">
        <w:rPr>
          <w:rFonts w:ascii="Times New Roman" w:hAnsi="Times New Roman" w:cs="Times New Roman"/>
        </w:rPr>
        <w:t>the pupil’s work within the start of ratio (</w:t>
      </w:r>
      <w:r w:rsidR="0096409D">
        <w:rPr>
          <w:rFonts w:ascii="Times New Roman" w:hAnsi="Times New Roman" w:cs="Times New Roman"/>
        </w:rPr>
        <w:t>see appendix</w:t>
      </w:r>
      <w:r w:rsidR="0099570E">
        <w:rPr>
          <w:rFonts w:ascii="Times New Roman" w:hAnsi="Times New Roman" w:cs="Times New Roman"/>
        </w:rPr>
        <w:t xml:space="preserve"> five</w:t>
      </w:r>
      <w:r w:rsidR="0096409D">
        <w:rPr>
          <w:rFonts w:ascii="Times New Roman" w:hAnsi="Times New Roman" w:cs="Times New Roman"/>
        </w:rPr>
        <w:t>)</w:t>
      </w:r>
      <w:r w:rsidR="00956E39">
        <w:rPr>
          <w:rFonts w:ascii="Times New Roman" w:hAnsi="Times New Roman" w:cs="Times New Roman"/>
        </w:rPr>
        <w:t xml:space="preserve">, the learner </w:t>
      </w:r>
      <w:r w:rsidR="0096409D">
        <w:rPr>
          <w:rFonts w:ascii="Times New Roman" w:hAnsi="Times New Roman" w:cs="Times New Roman"/>
        </w:rPr>
        <w:t>was able to recognise the scaling of numbers</w:t>
      </w:r>
      <w:r w:rsidR="004A42E3">
        <w:rPr>
          <w:rFonts w:ascii="Times New Roman" w:hAnsi="Times New Roman" w:cs="Times New Roman"/>
        </w:rPr>
        <w:t xml:space="preserve">, however, the </w:t>
      </w:r>
      <w:r w:rsidR="007D5A45">
        <w:rPr>
          <w:rFonts w:ascii="Times New Roman" w:hAnsi="Times New Roman" w:cs="Times New Roman"/>
        </w:rPr>
        <w:t>confusion was highlighted in the basics of counting</w:t>
      </w:r>
      <w:r w:rsidR="00B94253">
        <w:rPr>
          <w:rFonts w:ascii="Times New Roman" w:hAnsi="Times New Roman" w:cs="Times New Roman"/>
        </w:rPr>
        <w:t xml:space="preserve"> tallies. </w:t>
      </w:r>
    </w:p>
    <w:p w14:paraId="68264CAC" w14:textId="7E8B105E" w:rsidR="007C7E01" w:rsidRDefault="00BB3E6B" w:rsidP="0099570E">
      <w:pPr>
        <w:spacing w:line="360" w:lineRule="auto"/>
        <w:jc w:val="both"/>
        <w:rPr>
          <w:rFonts w:ascii="Times New Roman" w:hAnsi="Times New Roman" w:cs="Times New Roman"/>
        </w:rPr>
      </w:pPr>
      <w:r>
        <w:rPr>
          <w:rFonts w:ascii="Times New Roman" w:hAnsi="Times New Roman" w:cs="Times New Roman"/>
        </w:rPr>
        <w:t>Similarly</w:t>
      </w:r>
      <w:r w:rsidR="00D77E25">
        <w:rPr>
          <w:rFonts w:ascii="Times New Roman" w:hAnsi="Times New Roman" w:cs="Times New Roman"/>
        </w:rPr>
        <w:t>,</w:t>
      </w:r>
      <w:r w:rsidR="00F2678E">
        <w:rPr>
          <w:rFonts w:ascii="Times New Roman" w:hAnsi="Times New Roman" w:cs="Times New Roman"/>
        </w:rPr>
        <w:t xml:space="preserve"> in order to increase her knowledge in number and multiplication</w:t>
      </w:r>
      <w:r>
        <w:rPr>
          <w:rFonts w:ascii="Times New Roman" w:hAnsi="Times New Roman" w:cs="Times New Roman"/>
        </w:rPr>
        <w:t>, the pupil used her knowledge of one hundred squares and number lines to model her learning</w:t>
      </w:r>
      <w:r w:rsidR="00BA6077">
        <w:rPr>
          <w:rFonts w:ascii="Times New Roman" w:hAnsi="Times New Roman" w:cs="Times New Roman"/>
        </w:rPr>
        <w:t xml:space="preserve"> for multiplying and dividing numbers</w:t>
      </w:r>
      <w:r>
        <w:rPr>
          <w:rFonts w:ascii="Times New Roman" w:hAnsi="Times New Roman" w:cs="Times New Roman"/>
        </w:rPr>
        <w:t xml:space="preserve"> as </w:t>
      </w:r>
      <w:proofErr w:type="spellStart"/>
      <w:r>
        <w:rPr>
          <w:rFonts w:ascii="Times New Roman" w:hAnsi="Times New Roman" w:cs="Times New Roman"/>
        </w:rPr>
        <w:t>Tandi</w:t>
      </w:r>
      <w:proofErr w:type="spellEnd"/>
      <w:r>
        <w:rPr>
          <w:rFonts w:ascii="Times New Roman" w:hAnsi="Times New Roman" w:cs="Times New Roman"/>
        </w:rPr>
        <w:t xml:space="preserve"> (</w:t>
      </w:r>
      <w:r w:rsidR="002C7714">
        <w:rPr>
          <w:rFonts w:ascii="Times New Roman" w:hAnsi="Times New Roman" w:cs="Times New Roman"/>
        </w:rPr>
        <w:t xml:space="preserve">2005) states that </w:t>
      </w:r>
      <w:r w:rsidR="001900F4">
        <w:rPr>
          <w:rFonts w:ascii="Times New Roman" w:hAnsi="Times New Roman" w:cs="Times New Roman"/>
        </w:rPr>
        <w:t xml:space="preserve">any mathematical visualisation should be able to </w:t>
      </w:r>
      <w:r w:rsidR="00B543B0">
        <w:rPr>
          <w:rFonts w:ascii="Times New Roman" w:hAnsi="Times New Roman" w:cs="Times New Roman"/>
        </w:rPr>
        <w:t xml:space="preserve">develop understanding </w:t>
      </w:r>
      <w:r w:rsidR="007C2829">
        <w:rPr>
          <w:rFonts w:ascii="Times New Roman" w:hAnsi="Times New Roman" w:cs="Times New Roman"/>
        </w:rPr>
        <w:t>the characteristics between numbers.</w:t>
      </w:r>
      <w:r w:rsidR="00021B14">
        <w:rPr>
          <w:rFonts w:ascii="Times New Roman" w:hAnsi="Times New Roman" w:cs="Times New Roman"/>
        </w:rPr>
        <w:t xml:space="preserve"> Additionally, Haylock and Manning </w:t>
      </w:r>
      <w:r w:rsidR="00760DAB">
        <w:rPr>
          <w:rFonts w:ascii="Times New Roman" w:hAnsi="Times New Roman" w:cs="Times New Roman"/>
        </w:rPr>
        <w:t>(</w:t>
      </w:r>
      <w:r w:rsidR="00666469">
        <w:rPr>
          <w:rFonts w:ascii="Times New Roman" w:hAnsi="Times New Roman" w:cs="Times New Roman"/>
        </w:rPr>
        <w:t>2014</w:t>
      </w:r>
      <w:r w:rsidR="00EA3401">
        <w:rPr>
          <w:rFonts w:ascii="Times New Roman" w:hAnsi="Times New Roman" w:cs="Times New Roman"/>
        </w:rPr>
        <w:t xml:space="preserve">) recognise that </w:t>
      </w:r>
      <w:r w:rsidR="00D04B5E">
        <w:rPr>
          <w:rFonts w:ascii="Times New Roman" w:hAnsi="Times New Roman" w:cs="Times New Roman"/>
        </w:rPr>
        <w:t xml:space="preserve">number lines highlight </w:t>
      </w:r>
      <w:r w:rsidR="00666469">
        <w:rPr>
          <w:rFonts w:ascii="Times New Roman" w:hAnsi="Times New Roman" w:cs="Times New Roman"/>
        </w:rPr>
        <w:t>an image to support their connection between numbers.</w:t>
      </w:r>
      <w:r w:rsidR="007C2829">
        <w:rPr>
          <w:rFonts w:ascii="Times New Roman" w:hAnsi="Times New Roman" w:cs="Times New Roman"/>
        </w:rPr>
        <w:t xml:space="preserve"> </w:t>
      </w:r>
      <w:r w:rsidR="005A0753">
        <w:rPr>
          <w:rFonts w:ascii="Times New Roman" w:hAnsi="Times New Roman" w:cs="Times New Roman"/>
        </w:rPr>
        <w:t xml:space="preserve">However, </w:t>
      </w:r>
      <w:proofErr w:type="spellStart"/>
      <w:r w:rsidR="005A0753">
        <w:rPr>
          <w:rFonts w:ascii="Times New Roman" w:hAnsi="Times New Roman" w:cs="Times New Roman"/>
        </w:rPr>
        <w:t>Suggate</w:t>
      </w:r>
      <w:proofErr w:type="spellEnd"/>
      <w:r w:rsidR="005A0753">
        <w:rPr>
          <w:rFonts w:ascii="Times New Roman" w:hAnsi="Times New Roman" w:cs="Times New Roman"/>
        </w:rPr>
        <w:t xml:space="preserve"> et al (2001) and </w:t>
      </w:r>
      <w:r w:rsidR="00B344F3">
        <w:rPr>
          <w:rFonts w:ascii="Times New Roman" w:hAnsi="Times New Roman" w:cs="Times New Roman"/>
        </w:rPr>
        <w:t>Donaldson (2015) connote that</w:t>
      </w:r>
      <w:r w:rsidR="009D5E5E">
        <w:rPr>
          <w:rFonts w:ascii="Times New Roman" w:hAnsi="Times New Roman" w:cs="Times New Roman"/>
        </w:rPr>
        <w:t xml:space="preserve"> the knowledge and </w:t>
      </w:r>
      <w:r w:rsidR="008C53B8">
        <w:rPr>
          <w:rFonts w:ascii="Times New Roman" w:hAnsi="Times New Roman" w:cs="Times New Roman"/>
        </w:rPr>
        <w:t>skills</w:t>
      </w:r>
      <w:r w:rsidR="009D5E5E">
        <w:rPr>
          <w:rFonts w:ascii="Times New Roman" w:hAnsi="Times New Roman" w:cs="Times New Roman"/>
        </w:rPr>
        <w:t xml:space="preserve"> towards an area of learning is complemented </w:t>
      </w:r>
      <w:r w:rsidR="008C53B8">
        <w:rPr>
          <w:rFonts w:ascii="Times New Roman" w:hAnsi="Times New Roman" w:cs="Times New Roman"/>
        </w:rPr>
        <w:t xml:space="preserve">by their attitude </w:t>
      </w:r>
      <w:r w:rsidR="00231DC7">
        <w:rPr>
          <w:rFonts w:ascii="Times New Roman" w:hAnsi="Times New Roman" w:cs="Times New Roman"/>
        </w:rPr>
        <w:t xml:space="preserve">such that if a child is confident with the current learning, </w:t>
      </w:r>
      <w:r w:rsidR="00FB0EB1">
        <w:rPr>
          <w:rFonts w:ascii="Times New Roman" w:hAnsi="Times New Roman" w:cs="Times New Roman"/>
        </w:rPr>
        <w:t xml:space="preserve">it will empower the learner to </w:t>
      </w:r>
      <w:r w:rsidR="00731751">
        <w:rPr>
          <w:rFonts w:ascii="Times New Roman" w:hAnsi="Times New Roman" w:cs="Times New Roman"/>
        </w:rPr>
        <w:t xml:space="preserve">interact with her wok and with her peers. </w:t>
      </w:r>
      <w:r w:rsidR="00B846BE">
        <w:rPr>
          <w:rFonts w:ascii="Times New Roman" w:hAnsi="Times New Roman" w:cs="Times New Roman"/>
        </w:rPr>
        <w:t xml:space="preserve">For instance, the focus pupil demonstrated </w:t>
      </w:r>
      <w:r w:rsidR="005B6850">
        <w:rPr>
          <w:rFonts w:ascii="Times New Roman" w:hAnsi="Times New Roman" w:cs="Times New Roman"/>
        </w:rPr>
        <w:t xml:space="preserve">a lack of interest in an area of mathematics </w:t>
      </w:r>
      <w:r w:rsidR="00E91C88">
        <w:rPr>
          <w:rFonts w:ascii="Times New Roman" w:hAnsi="Times New Roman" w:cs="Times New Roman"/>
        </w:rPr>
        <w:t>as a result of not feeling confident. However, wh</w:t>
      </w:r>
      <w:r w:rsidR="00F74727">
        <w:rPr>
          <w:rFonts w:ascii="Times New Roman" w:hAnsi="Times New Roman" w:cs="Times New Roman"/>
        </w:rPr>
        <w:t xml:space="preserve">en given the opportunity to work within </w:t>
      </w:r>
      <w:r w:rsidR="00A900AA">
        <w:rPr>
          <w:rFonts w:ascii="Times New Roman" w:hAnsi="Times New Roman" w:cs="Times New Roman"/>
        </w:rPr>
        <w:t>pairs</w:t>
      </w:r>
      <w:r w:rsidR="00F74727">
        <w:rPr>
          <w:rFonts w:ascii="Times New Roman" w:hAnsi="Times New Roman" w:cs="Times New Roman"/>
        </w:rPr>
        <w:t xml:space="preserve">, </w:t>
      </w:r>
      <w:r w:rsidR="00324FC6">
        <w:rPr>
          <w:rFonts w:ascii="Times New Roman" w:hAnsi="Times New Roman" w:cs="Times New Roman"/>
        </w:rPr>
        <w:t>the learner was able to</w:t>
      </w:r>
      <w:r w:rsidR="00642216">
        <w:rPr>
          <w:rFonts w:ascii="Times New Roman" w:hAnsi="Times New Roman" w:cs="Times New Roman"/>
        </w:rPr>
        <w:t xml:space="preserve"> collaborate with her peers</w:t>
      </w:r>
      <w:r w:rsidR="00E26713">
        <w:rPr>
          <w:rFonts w:ascii="Times New Roman" w:hAnsi="Times New Roman" w:cs="Times New Roman"/>
        </w:rPr>
        <w:t xml:space="preserve"> </w:t>
      </w:r>
      <w:r w:rsidR="00A900AA">
        <w:rPr>
          <w:rFonts w:ascii="Times New Roman" w:hAnsi="Times New Roman" w:cs="Times New Roman"/>
        </w:rPr>
        <w:t xml:space="preserve">to consolidate understanding </w:t>
      </w:r>
      <w:r w:rsidR="002E1312">
        <w:rPr>
          <w:rFonts w:ascii="Times New Roman" w:hAnsi="Times New Roman" w:cs="Times New Roman"/>
        </w:rPr>
        <w:t>as Askew (2012) synthesises with this such that paired work allows the learners’ attainment to improve.</w:t>
      </w:r>
      <w:r w:rsidR="00666469">
        <w:rPr>
          <w:rFonts w:ascii="Times New Roman" w:hAnsi="Times New Roman" w:cs="Times New Roman"/>
        </w:rPr>
        <w:t xml:space="preserve"> </w:t>
      </w:r>
    </w:p>
    <w:p w14:paraId="6B8A7711" w14:textId="64399871" w:rsidR="00666469" w:rsidRDefault="003B4050" w:rsidP="0099570E">
      <w:pPr>
        <w:spacing w:line="360" w:lineRule="auto"/>
        <w:jc w:val="both"/>
        <w:rPr>
          <w:rFonts w:ascii="Times New Roman" w:hAnsi="Times New Roman" w:cs="Times New Roman"/>
        </w:rPr>
      </w:pPr>
      <w:r>
        <w:rPr>
          <w:rFonts w:ascii="Times New Roman" w:hAnsi="Times New Roman" w:cs="Times New Roman"/>
        </w:rPr>
        <w:t xml:space="preserve">In addition to this, Askew (2012) states that </w:t>
      </w:r>
      <w:r w:rsidR="000308BE">
        <w:rPr>
          <w:rFonts w:ascii="Times New Roman" w:hAnsi="Times New Roman" w:cs="Times New Roman"/>
        </w:rPr>
        <w:t xml:space="preserve">a learner can use their knowledge of number to apply this to another concept </w:t>
      </w:r>
      <w:r w:rsidR="00F04EAC">
        <w:rPr>
          <w:rFonts w:ascii="Times New Roman" w:hAnsi="Times New Roman" w:cs="Times New Roman"/>
        </w:rPr>
        <w:t>of mathematics</w:t>
      </w:r>
      <w:r w:rsidR="000308BE">
        <w:rPr>
          <w:rFonts w:ascii="Times New Roman" w:hAnsi="Times New Roman" w:cs="Times New Roman"/>
        </w:rPr>
        <w:t xml:space="preserve">; division. This was highlighted in placement where the </w:t>
      </w:r>
      <w:r w:rsidR="00640DD0">
        <w:rPr>
          <w:rFonts w:ascii="Times New Roman" w:hAnsi="Times New Roman" w:cs="Times New Roman"/>
        </w:rPr>
        <w:t>learner, kinaesthetically, applied</w:t>
      </w:r>
      <w:r w:rsidR="000308BE">
        <w:rPr>
          <w:rFonts w:ascii="Times New Roman" w:hAnsi="Times New Roman" w:cs="Times New Roman"/>
        </w:rPr>
        <w:t xml:space="preserve"> their knowledge of multiples to be able to use the bus method when dividing. </w:t>
      </w:r>
      <w:proofErr w:type="spellStart"/>
      <w:r w:rsidR="00640DD0">
        <w:rPr>
          <w:rFonts w:ascii="Times New Roman" w:hAnsi="Times New Roman" w:cs="Times New Roman"/>
        </w:rPr>
        <w:t>Anghileri</w:t>
      </w:r>
      <w:proofErr w:type="spellEnd"/>
      <w:r w:rsidR="00640DD0">
        <w:rPr>
          <w:rFonts w:ascii="Times New Roman" w:hAnsi="Times New Roman" w:cs="Times New Roman"/>
        </w:rPr>
        <w:t xml:space="preserve"> (2007) and </w:t>
      </w:r>
      <w:proofErr w:type="spellStart"/>
      <w:r w:rsidR="00640DD0">
        <w:rPr>
          <w:rFonts w:ascii="Times New Roman" w:hAnsi="Times New Roman" w:cs="Times New Roman"/>
        </w:rPr>
        <w:t>Macblain</w:t>
      </w:r>
      <w:proofErr w:type="spellEnd"/>
      <w:r w:rsidR="00640DD0">
        <w:rPr>
          <w:rFonts w:ascii="Times New Roman" w:hAnsi="Times New Roman" w:cs="Times New Roman"/>
        </w:rPr>
        <w:t xml:space="preserve"> (2014) emphasise that </w:t>
      </w:r>
      <w:proofErr w:type="gramStart"/>
      <w:r w:rsidR="00640DD0">
        <w:rPr>
          <w:rFonts w:ascii="Times New Roman" w:hAnsi="Times New Roman" w:cs="Times New Roman"/>
        </w:rPr>
        <w:t>in order for</w:t>
      </w:r>
      <w:proofErr w:type="gramEnd"/>
      <w:r w:rsidR="00640DD0">
        <w:rPr>
          <w:rFonts w:ascii="Times New Roman" w:hAnsi="Times New Roman" w:cs="Times New Roman"/>
        </w:rPr>
        <w:t xml:space="preserve"> understanding to be consolidated, learners should be enabled to reverse their calculation which demonstrates the learning between multiplication and division.</w:t>
      </w:r>
      <w:r w:rsidR="003847A2">
        <w:rPr>
          <w:rFonts w:ascii="Times New Roman" w:hAnsi="Times New Roman" w:cs="Times New Roman"/>
        </w:rPr>
        <w:t xml:space="preserve"> The Welsh Government (2016) synthesises with this such that it is a current requirement for learners to be able to verify their workings through an inverse method. </w:t>
      </w:r>
      <w:r w:rsidR="00640DD0">
        <w:rPr>
          <w:rFonts w:ascii="Times New Roman" w:hAnsi="Times New Roman" w:cs="Times New Roman"/>
        </w:rPr>
        <w:t xml:space="preserve"> Furthermore, this enhances the learners’ skills and knowledge </w:t>
      </w:r>
      <w:r w:rsidR="003847A2">
        <w:rPr>
          <w:rFonts w:ascii="Times New Roman" w:hAnsi="Times New Roman" w:cs="Times New Roman"/>
        </w:rPr>
        <w:t xml:space="preserve">to explain the mathematical process they have done in order to complement the characteristics promoted in the new curriculum (Donaldson, 2015).  </w:t>
      </w:r>
      <w:r w:rsidR="00905561">
        <w:rPr>
          <w:rFonts w:ascii="Times New Roman" w:hAnsi="Times New Roman" w:cs="Times New Roman"/>
        </w:rPr>
        <w:t xml:space="preserve">From a teacher’s perspective, it is essential that learners are </w:t>
      </w:r>
      <w:r w:rsidR="00BF3551">
        <w:rPr>
          <w:rFonts w:ascii="Times New Roman" w:hAnsi="Times New Roman" w:cs="Times New Roman"/>
        </w:rPr>
        <w:t xml:space="preserve">aware of the use of </w:t>
      </w:r>
      <w:r w:rsidR="00905561">
        <w:rPr>
          <w:rFonts w:ascii="Times New Roman" w:hAnsi="Times New Roman" w:cs="Times New Roman"/>
        </w:rPr>
        <w:t>apparatus to verify and support their workings as well as the communica</w:t>
      </w:r>
      <w:r w:rsidR="00216034">
        <w:rPr>
          <w:rFonts w:ascii="Times New Roman" w:hAnsi="Times New Roman" w:cs="Times New Roman"/>
        </w:rPr>
        <w:t xml:space="preserve">tive feedback </w:t>
      </w:r>
      <w:r w:rsidR="003319B7">
        <w:rPr>
          <w:rFonts w:ascii="Times New Roman" w:hAnsi="Times New Roman" w:cs="Times New Roman"/>
        </w:rPr>
        <w:t>between the practitioner and the learner (</w:t>
      </w:r>
      <w:r w:rsidR="00BF3551">
        <w:rPr>
          <w:rFonts w:ascii="Times New Roman" w:hAnsi="Times New Roman" w:cs="Times New Roman"/>
        </w:rPr>
        <w:t xml:space="preserve">Askew, 2012; </w:t>
      </w:r>
      <w:r w:rsidR="00366432">
        <w:rPr>
          <w:rFonts w:ascii="Times New Roman" w:hAnsi="Times New Roman" w:cs="Times New Roman"/>
        </w:rPr>
        <w:t xml:space="preserve">Davis </w:t>
      </w:r>
      <w:r w:rsidR="003319B7">
        <w:rPr>
          <w:rFonts w:ascii="Times New Roman" w:hAnsi="Times New Roman" w:cs="Times New Roman"/>
        </w:rPr>
        <w:t>et al, 201</w:t>
      </w:r>
      <w:r w:rsidR="00BF3551">
        <w:rPr>
          <w:rFonts w:ascii="Times New Roman" w:hAnsi="Times New Roman" w:cs="Times New Roman"/>
        </w:rPr>
        <w:t>7)</w:t>
      </w:r>
      <w:r w:rsidR="00660899">
        <w:rPr>
          <w:rFonts w:ascii="Times New Roman" w:hAnsi="Times New Roman" w:cs="Times New Roman"/>
        </w:rPr>
        <w:t xml:space="preserve">. </w:t>
      </w:r>
      <w:r w:rsidR="00123EF6">
        <w:rPr>
          <w:rFonts w:ascii="Times New Roman" w:hAnsi="Times New Roman" w:cs="Times New Roman"/>
        </w:rPr>
        <w:t xml:space="preserve">As a result of the interview </w:t>
      </w:r>
      <w:r w:rsidR="00F04EAC">
        <w:rPr>
          <w:rFonts w:ascii="Times New Roman" w:hAnsi="Times New Roman" w:cs="Times New Roman"/>
        </w:rPr>
        <w:t>(see</w:t>
      </w:r>
      <w:r w:rsidR="00123EF6">
        <w:rPr>
          <w:rFonts w:ascii="Times New Roman" w:hAnsi="Times New Roman" w:cs="Times New Roman"/>
        </w:rPr>
        <w:t xml:space="preserve"> appendix one, question </w:t>
      </w:r>
      <w:r w:rsidR="00952527">
        <w:rPr>
          <w:rFonts w:ascii="Times New Roman" w:hAnsi="Times New Roman" w:cs="Times New Roman"/>
        </w:rPr>
        <w:t xml:space="preserve">6) and appendix Two, the learner was confident with the resources </w:t>
      </w:r>
      <w:r w:rsidR="00756EB8">
        <w:rPr>
          <w:rFonts w:ascii="Times New Roman" w:hAnsi="Times New Roman" w:cs="Times New Roman"/>
        </w:rPr>
        <w:t xml:space="preserve">within the classroom to support her learning, hence, the whiteboards and calculator which was observed daily during </w:t>
      </w:r>
      <w:r w:rsidR="00A21C79">
        <w:rPr>
          <w:rFonts w:ascii="Times New Roman" w:hAnsi="Times New Roman" w:cs="Times New Roman"/>
        </w:rPr>
        <w:t xml:space="preserve">placement. </w:t>
      </w:r>
    </w:p>
    <w:p w14:paraId="2D010E99" w14:textId="4BCE495F" w:rsidR="00137677" w:rsidRDefault="001D3F42" w:rsidP="0099570E">
      <w:pPr>
        <w:spacing w:line="360" w:lineRule="auto"/>
        <w:jc w:val="both"/>
        <w:rPr>
          <w:rFonts w:ascii="Times New Roman" w:hAnsi="Times New Roman" w:cs="Times New Roman"/>
        </w:rPr>
      </w:pPr>
      <w:r>
        <w:rPr>
          <w:rFonts w:ascii="Times New Roman" w:hAnsi="Times New Roman" w:cs="Times New Roman"/>
        </w:rPr>
        <w:t xml:space="preserve">With regards to recommendations within mathematics, </w:t>
      </w:r>
      <w:r w:rsidR="0081780A">
        <w:rPr>
          <w:rFonts w:ascii="Times New Roman" w:hAnsi="Times New Roman" w:cs="Times New Roman"/>
        </w:rPr>
        <w:t xml:space="preserve">Hansen and </w:t>
      </w:r>
      <w:proofErr w:type="spellStart"/>
      <w:r w:rsidR="00AA6A9C">
        <w:rPr>
          <w:rFonts w:ascii="Times New Roman" w:hAnsi="Times New Roman" w:cs="Times New Roman"/>
        </w:rPr>
        <w:t>Vaukins</w:t>
      </w:r>
      <w:proofErr w:type="spellEnd"/>
      <w:r w:rsidR="00AA6A9C">
        <w:rPr>
          <w:rFonts w:ascii="Times New Roman" w:hAnsi="Times New Roman" w:cs="Times New Roman"/>
        </w:rPr>
        <w:t xml:space="preserve"> (</w:t>
      </w:r>
      <w:r w:rsidR="00662AA4">
        <w:rPr>
          <w:rFonts w:ascii="Times New Roman" w:hAnsi="Times New Roman" w:cs="Times New Roman"/>
        </w:rPr>
        <w:t>2012</w:t>
      </w:r>
      <w:r w:rsidR="00AA6A9C">
        <w:rPr>
          <w:rFonts w:ascii="Times New Roman" w:hAnsi="Times New Roman" w:cs="Times New Roman"/>
        </w:rPr>
        <w:t>) connote that written communication shou</w:t>
      </w:r>
      <w:r w:rsidR="00946F64">
        <w:rPr>
          <w:rFonts w:ascii="Times New Roman" w:hAnsi="Times New Roman" w:cs="Times New Roman"/>
        </w:rPr>
        <w:t xml:space="preserve">ld be improved to consolidate understanding. </w:t>
      </w:r>
      <w:r w:rsidR="001059B0">
        <w:rPr>
          <w:rFonts w:ascii="Times New Roman" w:hAnsi="Times New Roman" w:cs="Times New Roman"/>
        </w:rPr>
        <w:t>Therefore, enabling</w:t>
      </w:r>
      <w:r w:rsidR="00D57095">
        <w:rPr>
          <w:rFonts w:ascii="Times New Roman" w:hAnsi="Times New Roman" w:cs="Times New Roman"/>
        </w:rPr>
        <w:t xml:space="preserve"> feedback</w:t>
      </w:r>
      <w:r w:rsidR="001059B0">
        <w:rPr>
          <w:rFonts w:ascii="Times New Roman" w:hAnsi="Times New Roman" w:cs="Times New Roman"/>
        </w:rPr>
        <w:t xml:space="preserve"> </w:t>
      </w:r>
      <w:r w:rsidR="00B475B4">
        <w:rPr>
          <w:rFonts w:ascii="Times New Roman" w:hAnsi="Times New Roman" w:cs="Times New Roman"/>
        </w:rPr>
        <w:t xml:space="preserve">that is meaningful and </w:t>
      </w:r>
      <w:r w:rsidR="00FA03CD">
        <w:rPr>
          <w:rFonts w:ascii="Times New Roman" w:hAnsi="Times New Roman" w:cs="Times New Roman"/>
        </w:rPr>
        <w:t xml:space="preserve">encourages the learner </w:t>
      </w:r>
      <w:r w:rsidR="000C765A">
        <w:rPr>
          <w:rFonts w:ascii="Times New Roman" w:hAnsi="Times New Roman" w:cs="Times New Roman"/>
        </w:rPr>
        <w:t xml:space="preserve">to fulfil any </w:t>
      </w:r>
      <w:r w:rsidR="00EE6689">
        <w:rPr>
          <w:rFonts w:ascii="Times New Roman" w:hAnsi="Times New Roman" w:cs="Times New Roman"/>
        </w:rPr>
        <w:t xml:space="preserve">divisions in their learning </w:t>
      </w:r>
      <w:r w:rsidR="00E8067A">
        <w:rPr>
          <w:rFonts w:ascii="Times New Roman" w:hAnsi="Times New Roman" w:cs="Times New Roman"/>
        </w:rPr>
        <w:t>is crucial as</w:t>
      </w:r>
      <w:r w:rsidR="00452B27">
        <w:rPr>
          <w:rFonts w:ascii="Times New Roman" w:hAnsi="Times New Roman" w:cs="Times New Roman"/>
        </w:rPr>
        <w:t xml:space="preserve"> </w:t>
      </w:r>
      <w:r w:rsidR="009B46CA">
        <w:rPr>
          <w:rFonts w:ascii="Times New Roman" w:hAnsi="Times New Roman" w:cs="Times New Roman"/>
        </w:rPr>
        <w:t xml:space="preserve">feedback should allow positive attitudes towards mistakes </w:t>
      </w:r>
      <w:r w:rsidR="001C1100">
        <w:rPr>
          <w:rFonts w:ascii="Times New Roman" w:hAnsi="Times New Roman" w:cs="Times New Roman"/>
        </w:rPr>
        <w:t>which is an essential attribute to encourag</w:t>
      </w:r>
      <w:r w:rsidR="00672119">
        <w:rPr>
          <w:rFonts w:ascii="Times New Roman" w:hAnsi="Times New Roman" w:cs="Times New Roman"/>
        </w:rPr>
        <w:t>ing learning</w:t>
      </w:r>
      <w:r w:rsidR="00E8067A">
        <w:rPr>
          <w:rFonts w:ascii="Times New Roman" w:hAnsi="Times New Roman" w:cs="Times New Roman"/>
        </w:rPr>
        <w:t xml:space="preserve"> (Hansen and </w:t>
      </w:r>
      <w:proofErr w:type="spellStart"/>
      <w:r w:rsidR="00E8067A">
        <w:rPr>
          <w:rFonts w:ascii="Times New Roman" w:hAnsi="Times New Roman" w:cs="Times New Roman"/>
        </w:rPr>
        <w:t>Vaukins</w:t>
      </w:r>
      <w:proofErr w:type="spellEnd"/>
      <w:r w:rsidR="00E8067A">
        <w:rPr>
          <w:rFonts w:ascii="Times New Roman" w:hAnsi="Times New Roman" w:cs="Times New Roman"/>
        </w:rPr>
        <w:t>, 2012; Barnes, 2015)</w:t>
      </w:r>
      <w:r w:rsidR="00831927">
        <w:rPr>
          <w:rFonts w:ascii="Times New Roman" w:hAnsi="Times New Roman" w:cs="Times New Roman"/>
        </w:rPr>
        <w:t xml:space="preserve">. Additionally, Nottingham (2013) clarifies that </w:t>
      </w:r>
      <w:r w:rsidR="00642FFB">
        <w:rPr>
          <w:rFonts w:ascii="Times New Roman" w:hAnsi="Times New Roman" w:cs="Times New Roman"/>
        </w:rPr>
        <w:t xml:space="preserve">a learner’s </w:t>
      </w:r>
      <w:r w:rsidR="00642FFB">
        <w:rPr>
          <w:rFonts w:ascii="Times New Roman" w:hAnsi="Times New Roman" w:cs="Times New Roman"/>
        </w:rPr>
        <w:lastRenderedPageBreak/>
        <w:t xml:space="preserve">willingness to learn may be dependent on the views of the </w:t>
      </w:r>
      <w:r w:rsidR="000E0D9F">
        <w:rPr>
          <w:rFonts w:ascii="Times New Roman" w:hAnsi="Times New Roman" w:cs="Times New Roman"/>
        </w:rPr>
        <w:t xml:space="preserve">teacher, therefore, in the future, </w:t>
      </w:r>
      <w:r w:rsidR="0026636F">
        <w:rPr>
          <w:rFonts w:ascii="Times New Roman" w:hAnsi="Times New Roman" w:cs="Times New Roman"/>
        </w:rPr>
        <w:t xml:space="preserve">opportunities for learners to identify the mistakes through the teaching delivered may influence their positive attitude to </w:t>
      </w:r>
      <w:r w:rsidR="00B048DD">
        <w:rPr>
          <w:rFonts w:ascii="Times New Roman" w:hAnsi="Times New Roman" w:cs="Times New Roman"/>
        </w:rPr>
        <w:t>work ethic within maths.</w:t>
      </w:r>
      <w:r w:rsidR="00396A93">
        <w:rPr>
          <w:rFonts w:ascii="Times New Roman" w:hAnsi="Times New Roman" w:cs="Times New Roman"/>
        </w:rPr>
        <w:t xml:space="preserve"> In accordance to Estyn (2017), </w:t>
      </w:r>
      <w:r w:rsidR="009F6094">
        <w:rPr>
          <w:rFonts w:ascii="Times New Roman" w:hAnsi="Times New Roman" w:cs="Times New Roman"/>
        </w:rPr>
        <w:t xml:space="preserve">allowing the learners the opportunity to </w:t>
      </w:r>
      <w:r w:rsidR="003C6C3E">
        <w:rPr>
          <w:rFonts w:ascii="Times New Roman" w:hAnsi="Times New Roman" w:cs="Times New Roman"/>
        </w:rPr>
        <w:t xml:space="preserve">self and </w:t>
      </w:r>
      <w:r w:rsidR="009F6094">
        <w:rPr>
          <w:rFonts w:ascii="Times New Roman" w:hAnsi="Times New Roman" w:cs="Times New Roman"/>
        </w:rPr>
        <w:t xml:space="preserve">peer assess their work </w:t>
      </w:r>
      <w:r w:rsidR="000627A7">
        <w:rPr>
          <w:rFonts w:ascii="Times New Roman" w:hAnsi="Times New Roman" w:cs="Times New Roman"/>
        </w:rPr>
        <w:t xml:space="preserve">is of tremendous benefit </w:t>
      </w:r>
      <w:r w:rsidR="003C6C3E">
        <w:rPr>
          <w:rFonts w:ascii="Times New Roman" w:hAnsi="Times New Roman" w:cs="Times New Roman"/>
        </w:rPr>
        <w:t xml:space="preserve">for their future learning as </w:t>
      </w:r>
      <w:r w:rsidR="00E7014E">
        <w:rPr>
          <w:rFonts w:ascii="Times New Roman" w:hAnsi="Times New Roman" w:cs="Times New Roman"/>
        </w:rPr>
        <w:t>it enhances t</w:t>
      </w:r>
      <w:r w:rsidR="003C38E2">
        <w:rPr>
          <w:rFonts w:ascii="Times New Roman" w:hAnsi="Times New Roman" w:cs="Times New Roman"/>
        </w:rPr>
        <w:t xml:space="preserve">heir knowledge on the subject through the learners’ verbal communication </w:t>
      </w:r>
      <w:r w:rsidR="0096419A">
        <w:rPr>
          <w:rFonts w:ascii="Times New Roman" w:hAnsi="Times New Roman" w:cs="Times New Roman"/>
        </w:rPr>
        <w:t>and as a result, enc</w:t>
      </w:r>
      <w:r w:rsidR="00900FBB">
        <w:rPr>
          <w:rFonts w:ascii="Times New Roman" w:hAnsi="Times New Roman" w:cs="Times New Roman"/>
        </w:rPr>
        <w:t xml:space="preserve">ourages learners to be involved in their </w:t>
      </w:r>
      <w:r w:rsidR="00CB6CEE">
        <w:rPr>
          <w:rFonts w:ascii="Times New Roman" w:hAnsi="Times New Roman" w:cs="Times New Roman"/>
        </w:rPr>
        <w:t>own work and the work of others’ (Grigg, 201</w:t>
      </w:r>
      <w:r w:rsidR="00D602DE">
        <w:rPr>
          <w:rFonts w:ascii="Times New Roman" w:hAnsi="Times New Roman" w:cs="Times New Roman"/>
        </w:rPr>
        <w:t>5</w:t>
      </w:r>
      <w:r w:rsidR="00CB6CEE">
        <w:rPr>
          <w:rFonts w:ascii="Times New Roman" w:hAnsi="Times New Roman" w:cs="Times New Roman"/>
        </w:rPr>
        <w:t>; Dunn, 2017).</w:t>
      </w:r>
      <w:r w:rsidR="00161F28">
        <w:rPr>
          <w:rFonts w:ascii="Times New Roman" w:hAnsi="Times New Roman" w:cs="Times New Roman"/>
        </w:rPr>
        <w:t xml:space="preserve"> </w:t>
      </w:r>
      <w:r w:rsidR="00DF16D0">
        <w:rPr>
          <w:rFonts w:ascii="Times New Roman" w:hAnsi="Times New Roman" w:cs="Times New Roman"/>
        </w:rPr>
        <w:t xml:space="preserve">This would thereby increase the confidence of the learner </w:t>
      </w:r>
      <w:r w:rsidR="003B57AE">
        <w:rPr>
          <w:rFonts w:ascii="Times New Roman" w:hAnsi="Times New Roman" w:cs="Times New Roman"/>
        </w:rPr>
        <w:t xml:space="preserve">and </w:t>
      </w:r>
      <w:r w:rsidR="00B07144">
        <w:rPr>
          <w:rFonts w:ascii="Times New Roman" w:hAnsi="Times New Roman" w:cs="Times New Roman"/>
        </w:rPr>
        <w:t xml:space="preserve">their </w:t>
      </w:r>
      <w:r w:rsidR="003B57AE">
        <w:rPr>
          <w:rFonts w:ascii="Times New Roman" w:hAnsi="Times New Roman" w:cs="Times New Roman"/>
        </w:rPr>
        <w:t xml:space="preserve">work ethic </w:t>
      </w:r>
      <w:r w:rsidR="007F47D1">
        <w:rPr>
          <w:rFonts w:ascii="Times New Roman" w:hAnsi="Times New Roman" w:cs="Times New Roman"/>
        </w:rPr>
        <w:t xml:space="preserve">whilst </w:t>
      </w:r>
      <w:r w:rsidR="008E3BD7">
        <w:rPr>
          <w:rFonts w:ascii="Times New Roman" w:hAnsi="Times New Roman" w:cs="Times New Roman"/>
        </w:rPr>
        <w:t xml:space="preserve">the learning is taking place </w:t>
      </w:r>
      <w:r w:rsidR="00455EFD">
        <w:rPr>
          <w:rFonts w:ascii="Times New Roman" w:hAnsi="Times New Roman" w:cs="Times New Roman"/>
        </w:rPr>
        <w:t xml:space="preserve">which is a powerful tool in visualising the next steps </w:t>
      </w:r>
      <w:r w:rsidR="00126275">
        <w:rPr>
          <w:rFonts w:ascii="Times New Roman" w:hAnsi="Times New Roman" w:cs="Times New Roman"/>
        </w:rPr>
        <w:t>for themselves (Hattie, 2012).</w:t>
      </w:r>
    </w:p>
    <w:p w14:paraId="35E170A6" w14:textId="48F2259C" w:rsidR="00CB03C1" w:rsidRDefault="00B048DD" w:rsidP="0099570E">
      <w:pPr>
        <w:spacing w:line="360" w:lineRule="auto"/>
        <w:jc w:val="both"/>
        <w:rPr>
          <w:rFonts w:ascii="Times New Roman" w:hAnsi="Times New Roman" w:cs="Times New Roman"/>
        </w:rPr>
      </w:pPr>
      <w:r>
        <w:rPr>
          <w:rFonts w:ascii="Times New Roman" w:hAnsi="Times New Roman" w:cs="Times New Roman"/>
        </w:rPr>
        <w:t xml:space="preserve"> </w:t>
      </w:r>
      <w:r w:rsidR="00203264">
        <w:rPr>
          <w:rFonts w:ascii="Times New Roman" w:hAnsi="Times New Roman" w:cs="Times New Roman"/>
        </w:rPr>
        <w:t xml:space="preserve">Furthermore, </w:t>
      </w:r>
      <w:r w:rsidR="00E8067A">
        <w:rPr>
          <w:rFonts w:ascii="Times New Roman" w:hAnsi="Times New Roman" w:cs="Times New Roman"/>
        </w:rPr>
        <w:t>enhancing the willingness to learn mathematics in the future</w:t>
      </w:r>
      <w:r w:rsidR="00A97E5C">
        <w:rPr>
          <w:rFonts w:ascii="Times New Roman" w:hAnsi="Times New Roman" w:cs="Times New Roman"/>
        </w:rPr>
        <w:t>,</w:t>
      </w:r>
      <w:r w:rsidR="00CB08E0">
        <w:rPr>
          <w:rFonts w:ascii="Times New Roman" w:hAnsi="Times New Roman" w:cs="Times New Roman"/>
        </w:rPr>
        <w:t xml:space="preserve"> may </w:t>
      </w:r>
      <w:r w:rsidR="000C7E79">
        <w:rPr>
          <w:rFonts w:ascii="Times New Roman" w:hAnsi="Times New Roman" w:cs="Times New Roman"/>
        </w:rPr>
        <w:t xml:space="preserve">consider how a lesson is portrayed such that </w:t>
      </w:r>
      <w:r w:rsidR="00243D10">
        <w:rPr>
          <w:rFonts w:ascii="Times New Roman" w:hAnsi="Times New Roman" w:cs="Times New Roman"/>
        </w:rPr>
        <w:t xml:space="preserve">Haylock </w:t>
      </w:r>
      <w:r w:rsidR="00A77496">
        <w:rPr>
          <w:rFonts w:ascii="Times New Roman" w:hAnsi="Times New Roman" w:cs="Times New Roman"/>
        </w:rPr>
        <w:t>and Cockburn (</w:t>
      </w:r>
      <w:r w:rsidR="0081546B">
        <w:rPr>
          <w:rFonts w:ascii="Times New Roman" w:hAnsi="Times New Roman" w:cs="Times New Roman"/>
        </w:rPr>
        <w:t>201</w:t>
      </w:r>
      <w:r w:rsidR="003F128A">
        <w:rPr>
          <w:rFonts w:ascii="Times New Roman" w:hAnsi="Times New Roman" w:cs="Times New Roman"/>
        </w:rPr>
        <w:t>7</w:t>
      </w:r>
      <w:r w:rsidR="00A77496">
        <w:rPr>
          <w:rFonts w:ascii="Times New Roman" w:hAnsi="Times New Roman" w:cs="Times New Roman"/>
        </w:rPr>
        <w:t>) emphasise that children learn best in practical experiences</w:t>
      </w:r>
      <w:r w:rsidR="00D01FC8">
        <w:rPr>
          <w:rFonts w:ascii="Times New Roman" w:hAnsi="Times New Roman" w:cs="Times New Roman"/>
        </w:rPr>
        <w:t xml:space="preserve">, therefore, lessons should provide opportunities for learners to visualise and physically interact with </w:t>
      </w:r>
      <w:r w:rsidR="00C45E45">
        <w:rPr>
          <w:rFonts w:ascii="Times New Roman" w:hAnsi="Times New Roman" w:cs="Times New Roman"/>
        </w:rPr>
        <w:t xml:space="preserve">concrete materials to consolidate their understanding. This technique would benefit the focus pupil as </w:t>
      </w:r>
      <w:r w:rsidR="00CD5F14">
        <w:rPr>
          <w:rFonts w:ascii="Times New Roman" w:hAnsi="Times New Roman" w:cs="Times New Roman"/>
        </w:rPr>
        <w:t>independent learning experiences</w:t>
      </w:r>
      <w:r w:rsidR="000A4324">
        <w:rPr>
          <w:rFonts w:ascii="Times New Roman" w:hAnsi="Times New Roman" w:cs="Times New Roman"/>
        </w:rPr>
        <w:t>,</w:t>
      </w:r>
      <w:r w:rsidR="003654D7">
        <w:rPr>
          <w:rFonts w:ascii="Times New Roman" w:hAnsi="Times New Roman" w:cs="Times New Roman"/>
        </w:rPr>
        <w:t xml:space="preserve"> </w:t>
      </w:r>
      <w:r w:rsidR="00CD5F14">
        <w:rPr>
          <w:rFonts w:ascii="Times New Roman" w:hAnsi="Times New Roman" w:cs="Times New Roman"/>
        </w:rPr>
        <w:t>where she can visualise the learning and make her own decisions</w:t>
      </w:r>
      <w:r w:rsidR="000A4324">
        <w:rPr>
          <w:rFonts w:ascii="Times New Roman" w:hAnsi="Times New Roman" w:cs="Times New Roman"/>
        </w:rPr>
        <w:t>, would</w:t>
      </w:r>
      <w:r w:rsidR="006F1E6C">
        <w:rPr>
          <w:rFonts w:ascii="Times New Roman" w:hAnsi="Times New Roman" w:cs="Times New Roman"/>
        </w:rPr>
        <w:t xml:space="preserve"> </w:t>
      </w:r>
      <w:r w:rsidR="009F5E92">
        <w:rPr>
          <w:rFonts w:ascii="Times New Roman" w:hAnsi="Times New Roman" w:cs="Times New Roman"/>
        </w:rPr>
        <w:t>enhanc</w:t>
      </w:r>
      <w:r w:rsidR="000A4324">
        <w:rPr>
          <w:rFonts w:ascii="Times New Roman" w:hAnsi="Times New Roman" w:cs="Times New Roman"/>
        </w:rPr>
        <w:t>e</w:t>
      </w:r>
      <w:r w:rsidR="009F5E92">
        <w:rPr>
          <w:rFonts w:ascii="Times New Roman" w:hAnsi="Times New Roman" w:cs="Times New Roman"/>
        </w:rPr>
        <w:t xml:space="preserve"> </w:t>
      </w:r>
      <w:r w:rsidR="000A4324">
        <w:rPr>
          <w:rFonts w:ascii="Times New Roman" w:hAnsi="Times New Roman" w:cs="Times New Roman"/>
        </w:rPr>
        <w:t>her</w:t>
      </w:r>
      <w:r w:rsidR="009F5E92">
        <w:rPr>
          <w:rFonts w:ascii="Times New Roman" w:hAnsi="Times New Roman" w:cs="Times New Roman"/>
        </w:rPr>
        <w:t xml:space="preserve"> </w:t>
      </w:r>
      <w:r w:rsidR="00CA00C7">
        <w:rPr>
          <w:rFonts w:ascii="Times New Roman" w:hAnsi="Times New Roman" w:cs="Times New Roman"/>
        </w:rPr>
        <w:t xml:space="preserve">application of </w:t>
      </w:r>
      <w:r w:rsidR="00E66B70">
        <w:rPr>
          <w:rFonts w:ascii="Times New Roman" w:hAnsi="Times New Roman" w:cs="Times New Roman"/>
        </w:rPr>
        <w:t xml:space="preserve">numerical </w:t>
      </w:r>
      <w:r w:rsidR="009F5E92">
        <w:rPr>
          <w:rFonts w:ascii="Times New Roman" w:hAnsi="Times New Roman" w:cs="Times New Roman"/>
        </w:rPr>
        <w:t>skills</w:t>
      </w:r>
      <w:r w:rsidR="00CA00C7">
        <w:rPr>
          <w:rFonts w:ascii="Times New Roman" w:hAnsi="Times New Roman" w:cs="Times New Roman"/>
        </w:rPr>
        <w:t xml:space="preserve"> both independently and socially (Estyn, </w:t>
      </w:r>
      <w:r w:rsidR="00D6014E">
        <w:rPr>
          <w:rFonts w:ascii="Times New Roman" w:hAnsi="Times New Roman" w:cs="Times New Roman"/>
        </w:rPr>
        <w:t>2017)</w:t>
      </w:r>
      <w:r w:rsidR="000E61FB">
        <w:rPr>
          <w:rFonts w:ascii="Times New Roman" w:hAnsi="Times New Roman" w:cs="Times New Roman"/>
        </w:rPr>
        <w:t xml:space="preserve">. </w:t>
      </w:r>
      <w:r w:rsidR="00151090">
        <w:rPr>
          <w:rFonts w:ascii="Times New Roman" w:hAnsi="Times New Roman" w:cs="Times New Roman"/>
        </w:rPr>
        <w:t>In addition to consolidating understanding, Hansen (2005) suggests that knowledge on the mathematical terminology is needed</w:t>
      </w:r>
      <w:r w:rsidR="00243CB6">
        <w:rPr>
          <w:rFonts w:ascii="Times New Roman" w:hAnsi="Times New Roman" w:cs="Times New Roman"/>
        </w:rPr>
        <w:t xml:space="preserve">, particularly </w:t>
      </w:r>
      <w:r w:rsidR="00151090">
        <w:rPr>
          <w:rFonts w:ascii="Times New Roman" w:hAnsi="Times New Roman" w:cs="Times New Roman"/>
        </w:rPr>
        <w:t>within placement, the confusion lay within understanding the language in ratio such that learners must understand the symbols and</w:t>
      </w:r>
      <w:r w:rsidR="00243CB6">
        <w:rPr>
          <w:rFonts w:ascii="Times New Roman" w:hAnsi="Times New Roman" w:cs="Times New Roman"/>
        </w:rPr>
        <w:t xml:space="preserve"> definitions for the terms; ratio and proportion</w:t>
      </w:r>
      <w:r w:rsidR="00576E89">
        <w:rPr>
          <w:rFonts w:ascii="Times New Roman" w:hAnsi="Times New Roman" w:cs="Times New Roman"/>
        </w:rPr>
        <w:t xml:space="preserve">. </w:t>
      </w:r>
      <w:r w:rsidR="00E37C9B">
        <w:rPr>
          <w:rFonts w:ascii="Times New Roman" w:hAnsi="Times New Roman" w:cs="Times New Roman"/>
        </w:rPr>
        <w:t xml:space="preserve">Supporting this, the Welsh Government (2016 </w:t>
      </w:r>
      <w:proofErr w:type="gramStart"/>
      <w:r w:rsidR="00E37C9B">
        <w:rPr>
          <w:rFonts w:ascii="Times New Roman" w:hAnsi="Times New Roman" w:cs="Times New Roman"/>
        </w:rPr>
        <w:t>a )</w:t>
      </w:r>
      <w:proofErr w:type="gramEnd"/>
      <w:r w:rsidR="00E37C9B">
        <w:rPr>
          <w:rFonts w:ascii="Times New Roman" w:hAnsi="Times New Roman" w:cs="Times New Roman"/>
        </w:rPr>
        <w:t xml:space="preserve"> </w:t>
      </w:r>
      <w:r w:rsidR="005C5E30">
        <w:rPr>
          <w:rFonts w:ascii="Times New Roman" w:hAnsi="Times New Roman" w:cs="Times New Roman"/>
        </w:rPr>
        <w:t xml:space="preserve">states that in order to achieve an outcome two, all learners must recognise </w:t>
      </w:r>
      <w:r w:rsidR="00EA0FBC">
        <w:rPr>
          <w:rFonts w:ascii="Times New Roman" w:hAnsi="Times New Roman" w:cs="Times New Roman"/>
        </w:rPr>
        <w:t xml:space="preserve">and demonstrating their understanding on the mathematical concepts and terminology </w:t>
      </w:r>
      <w:r w:rsidR="0080171B">
        <w:rPr>
          <w:rFonts w:ascii="Times New Roman" w:hAnsi="Times New Roman" w:cs="Times New Roman"/>
        </w:rPr>
        <w:t xml:space="preserve">in which they are able to </w:t>
      </w:r>
      <w:r w:rsidR="00D30202">
        <w:rPr>
          <w:rFonts w:ascii="Times New Roman" w:hAnsi="Times New Roman" w:cs="Times New Roman"/>
        </w:rPr>
        <w:t>apply these to their learning.</w:t>
      </w:r>
      <w:r w:rsidR="006D43A2">
        <w:rPr>
          <w:rFonts w:ascii="Times New Roman" w:hAnsi="Times New Roman" w:cs="Times New Roman"/>
        </w:rPr>
        <w:t xml:space="preserve"> For example, perhaps identical resources for each classroom and the modelling of how these terminologies are used will support learners in making the connection between the two (Haylock and Cockburn, 201</w:t>
      </w:r>
      <w:r w:rsidR="003F128A">
        <w:rPr>
          <w:rFonts w:ascii="Times New Roman" w:hAnsi="Times New Roman" w:cs="Times New Roman"/>
        </w:rPr>
        <w:t>7</w:t>
      </w:r>
      <w:r w:rsidR="006D43A2">
        <w:rPr>
          <w:rFonts w:ascii="Times New Roman" w:hAnsi="Times New Roman" w:cs="Times New Roman"/>
        </w:rPr>
        <w:t xml:space="preserve">). </w:t>
      </w:r>
      <w:r w:rsidR="00D30202">
        <w:rPr>
          <w:rFonts w:ascii="Times New Roman" w:hAnsi="Times New Roman" w:cs="Times New Roman"/>
        </w:rPr>
        <w:t xml:space="preserve"> </w:t>
      </w:r>
      <w:r w:rsidR="006D3FB3">
        <w:rPr>
          <w:rFonts w:ascii="Times New Roman" w:hAnsi="Times New Roman" w:cs="Times New Roman"/>
        </w:rPr>
        <w:t>However, as a result of constant</w:t>
      </w:r>
      <w:r w:rsidR="00B5019C">
        <w:rPr>
          <w:rFonts w:ascii="Times New Roman" w:hAnsi="Times New Roman" w:cs="Times New Roman"/>
        </w:rPr>
        <w:t xml:space="preserve">ly alternating classrooms, </w:t>
      </w:r>
      <w:proofErr w:type="spellStart"/>
      <w:r w:rsidR="00CC04AE">
        <w:rPr>
          <w:rFonts w:ascii="Times New Roman" w:hAnsi="Times New Roman" w:cs="Times New Roman"/>
        </w:rPr>
        <w:t>Cremin</w:t>
      </w:r>
      <w:proofErr w:type="spellEnd"/>
      <w:r w:rsidR="00CC04AE">
        <w:rPr>
          <w:rFonts w:ascii="Times New Roman" w:hAnsi="Times New Roman" w:cs="Times New Roman"/>
        </w:rPr>
        <w:t xml:space="preserve"> and Burnett (2018) </w:t>
      </w:r>
      <w:r w:rsidR="000B3844">
        <w:rPr>
          <w:rFonts w:ascii="Times New Roman" w:hAnsi="Times New Roman" w:cs="Times New Roman"/>
        </w:rPr>
        <w:t xml:space="preserve">indicate that </w:t>
      </w:r>
      <w:r w:rsidR="00B75AD4">
        <w:rPr>
          <w:rFonts w:ascii="Times New Roman" w:hAnsi="Times New Roman" w:cs="Times New Roman"/>
        </w:rPr>
        <w:t>the teacher’s role in how an environment is portrayed</w:t>
      </w:r>
      <w:r w:rsidR="00D61289">
        <w:rPr>
          <w:rFonts w:ascii="Times New Roman" w:hAnsi="Times New Roman" w:cs="Times New Roman"/>
        </w:rPr>
        <w:t>,</w:t>
      </w:r>
      <w:r w:rsidR="00B75AD4">
        <w:rPr>
          <w:rFonts w:ascii="Times New Roman" w:hAnsi="Times New Roman" w:cs="Times New Roman"/>
        </w:rPr>
        <w:t xml:space="preserve"> is essential as practitioner</w:t>
      </w:r>
      <w:r w:rsidR="00A85FDF">
        <w:rPr>
          <w:rFonts w:ascii="Times New Roman" w:hAnsi="Times New Roman" w:cs="Times New Roman"/>
        </w:rPr>
        <w:t xml:space="preserve">s </w:t>
      </w:r>
      <w:r w:rsidR="00B75AD4">
        <w:rPr>
          <w:rFonts w:ascii="Times New Roman" w:hAnsi="Times New Roman" w:cs="Times New Roman"/>
        </w:rPr>
        <w:t xml:space="preserve">should create environments </w:t>
      </w:r>
      <w:r w:rsidR="00EA4CD5">
        <w:rPr>
          <w:rFonts w:ascii="Times New Roman" w:hAnsi="Times New Roman" w:cs="Times New Roman"/>
        </w:rPr>
        <w:t xml:space="preserve">dependent on the </w:t>
      </w:r>
      <w:r w:rsidR="00410316">
        <w:rPr>
          <w:rFonts w:ascii="Times New Roman" w:hAnsi="Times New Roman" w:cs="Times New Roman"/>
        </w:rPr>
        <w:t xml:space="preserve">learners’ </w:t>
      </w:r>
      <w:r w:rsidR="00E45BAF">
        <w:rPr>
          <w:rFonts w:ascii="Times New Roman" w:hAnsi="Times New Roman" w:cs="Times New Roman"/>
        </w:rPr>
        <w:t xml:space="preserve">prior </w:t>
      </w:r>
      <w:r w:rsidR="00410316">
        <w:rPr>
          <w:rFonts w:ascii="Times New Roman" w:hAnsi="Times New Roman" w:cs="Times New Roman"/>
        </w:rPr>
        <w:t>experiences</w:t>
      </w:r>
      <w:r w:rsidR="0062722D">
        <w:rPr>
          <w:rFonts w:ascii="Times New Roman" w:hAnsi="Times New Roman" w:cs="Times New Roman"/>
        </w:rPr>
        <w:t xml:space="preserve"> in order to be inclusive</w:t>
      </w:r>
      <w:r w:rsidR="00D61289">
        <w:rPr>
          <w:rFonts w:ascii="Times New Roman" w:hAnsi="Times New Roman" w:cs="Times New Roman"/>
        </w:rPr>
        <w:t xml:space="preserve"> to learners of all le</w:t>
      </w:r>
      <w:r w:rsidR="004A4048">
        <w:rPr>
          <w:rFonts w:ascii="Times New Roman" w:hAnsi="Times New Roman" w:cs="Times New Roman"/>
        </w:rPr>
        <w:t>vels within Maths</w:t>
      </w:r>
      <w:r w:rsidR="006D43A2">
        <w:rPr>
          <w:rFonts w:ascii="Times New Roman" w:hAnsi="Times New Roman" w:cs="Times New Roman"/>
        </w:rPr>
        <w:t xml:space="preserve">. </w:t>
      </w:r>
      <w:r w:rsidR="003A7D0C">
        <w:rPr>
          <w:rFonts w:ascii="Times New Roman" w:hAnsi="Times New Roman" w:cs="Times New Roman"/>
        </w:rPr>
        <w:t xml:space="preserve">Moreover, </w:t>
      </w:r>
      <w:r w:rsidR="004B5549">
        <w:rPr>
          <w:rFonts w:ascii="Times New Roman" w:hAnsi="Times New Roman" w:cs="Times New Roman"/>
        </w:rPr>
        <w:t>inclusive environments include</w:t>
      </w:r>
      <w:r w:rsidR="00FB3326">
        <w:rPr>
          <w:rFonts w:ascii="Times New Roman" w:hAnsi="Times New Roman" w:cs="Times New Roman"/>
        </w:rPr>
        <w:t xml:space="preserve"> positive behaviour to the area of learning</w:t>
      </w:r>
      <w:r w:rsidR="006A73F8">
        <w:rPr>
          <w:rFonts w:ascii="Times New Roman" w:hAnsi="Times New Roman" w:cs="Times New Roman"/>
        </w:rPr>
        <w:t>,</w:t>
      </w:r>
      <w:r w:rsidR="002773FA">
        <w:rPr>
          <w:rFonts w:ascii="Times New Roman" w:hAnsi="Times New Roman" w:cs="Times New Roman"/>
        </w:rPr>
        <w:t xml:space="preserve"> </w:t>
      </w:r>
      <w:r w:rsidR="00FB3326">
        <w:rPr>
          <w:rFonts w:ascii="Times New Roman" w:hAnsi="Times New Roman" w:cs="Times New Roman"/>
        </w:rPr>
        <w:t>therefore</w:t>
      </w:r>
      <w:r w:rsidR="006A73F8">
        <w:rPr>
          <w:rFonts w:ascii="Times New Roman" w:hAnsi="Times New Roman" w:cs="Times New Roman"/>
        </w:rPr>
        <w:t xml:space="preserve">, </w:t>
      </w:r>
      <w:r w:rsidR="00F849D2">
        <w:rPr>
          <w:rFonts w:ascii="Times New Roman" w:hAnsi="Times New Roman" w:cs="Times New Roman"/>
        </w:rPr>
        <w:t xml:space="preserve">Bruner (1996, cited in </w:t>
      </w:r>
      <w:proofErr w:type="spellStart"/>
      <w:r w:rsidR="00F849D2">
        <w:rPr>
          <w:rFonts w:ascii="Times New Roman" w:hAnsi="Times New Roman" w:cs="Times New Roman"/>
        </w:rPr>
        <w:t>Cremin</w:t>
      </w:r>
      <w:proofErr w:type="spellEnd"/>
      <w:r w:rsidR="00F849D2">
        <w:rPr>
          <w:rFonts w:ascii="Times New Roman" w:hAnsi="Times New Roman" w:cs="Times New Roman"/>
        </w:rPr>
        <w:t xml:space="preserve"> and Burnett, 2018, p. </w:t>
      </w:r>
      <w:r w:rsidR="006A73F8">
        <w:rPr>
          <w:rFonts w:ascii="Times New Roman" w:hAnsi="Times New Roman" w:cs="Times New Roman"/>
        </w:rPr>
        <w:t xml:space="preserve">189) insinuates that </w:t>
      </w:r>
      <w:r w:rsidR="00BF1EAD">
        <w:rPr>
          <w:rFonts w:ascii="Times New Roman" w:hAnsi="Times New Roman" w:cs="Times New Roman"/>
        </w:rPr>
        <w:t xml:space="preserve">it is the </w:t>
      </w:r>
      <w:r w:rsidR="002773FA">
        <w:rPr>
          <w:rFonts w:ascii="Times New Roman" w:hAnsi="Times New Roman" w:cs="Times New Roman"/>
        </w:rPr>
        <w:t xml:space="preserve">partial </w:t>
      </w:r>
      <w:r w:rsidR="00BF1EAD">
        <w:rPr>
          <w:rFonts w:ascii="Times New Roman" w:hAnsi="Times New Roman" w:cs="Times New Roman"/>
        </w:rPr>
        <w:t xml:space="preserve">responsibility of the practitioners to </w:t>
      </w:r>
      <w:r w:rsidR="002773FA">
        <w:rPr>
          <w:rFonts w:ascii="Times New Roman" w:hAnsi="Times New Roman" w:cs="Times New Roman"/>
        </w:rPr>
        <w:t>form an individual’s attitude to learnin</w:t>
      </w:r>
      <w:r w:rsidR="005E14CC">
        <w:rPr>
          <w:rFonts w:ascii="Times New Roman" w:hAnsi="Times New Roman" w:cs="Times New Roman"/>
        </w:rPr>
        <w:t xml:space="preserve">g. </w:t>
      </w:r>
      <w:r w:rsidR="00563E29">
        <w:rPr>
          <w:rFonts w:ascii="Times New Roman" w:hAnsi="Times New Roman" w:cs="Times New Roman"/>
        </w:rPr>
        <w:t xml:space="preserve"> </w:t>
      </w:r>
    </w:p>
    <w:p w14:paraId="148A0A0A" w14:textId="4092B0D1" w:rsidR="002E1312" w:rsidRPr="003778D1" w:rsidRDefault="00CD2887" w:rsidP="0099570E">
      <w:pPr>
        <w:spacing w:line="360" w:lineRule="auto"/>
        <w:jc w:val="both"/>
        <w:rPr>
          <w:rFonts w:ascii="Times New Roman" w:hAnsi="Times New Roman" w:cs="Times New Roman"/>
        </w:rPr>
      </w:pPr>
      <w:r>
        <w:rPr>
          <w:rFonts w:ascii="Times New Roman" w:hAnsi="Times New Roman" w:cs="Times New Roman"/>
        </w:rPr>
        <w:t>In accordance to</w:t>
      </w:r>
      <w:r w:rsidR="008871F5">
        <w:rPr>
          <w:rFonts w:ascii="Times New Roman" w:hAnsi="Times New Roman" w:cs="Times New Roman"/>
        </w:rPr>
        <w:t xml:space="preserve"> Brien (2012) and Barnes (2015),</w:t>
      </w:r>
      <w:r w:rsidR="00760A48">
        <w:rPr>
          <w:rFonts w:ascii="Times New Roman" w:hAnsi="Times New Roman" w:cs="Times New Roman"/>
        </w:rPr>
        <w:t xml:space="preserve"> learners learn</w:t>
      </w:r>
      <w:r w:rsidR="008871F5">
        <w:rPr>
          <w:rFonts w:ascii="Times New Roman" w:hAnsi="Times New Roman" w:cs="Times New Roman"/>
        </w:rPr>
        <w:t xml:space="preserve"> </w:t>
      </w:r>
      <w:r w:rsidR="00760A48">
        <w:rPr>
          <w:rFonts w:ascii="Times New Roman" w:hAnsi="Times New Roman" w:cs="Times New Roman"/>
        </w:rPr>
        <w:t xml:space="preserve">elements </w:t>
      </w:r>
      <w:r w:rsidR="00513EAE">
        <w:rPr>
          <w:rFonts w:ascii="Times New Roman" w:hAnsi="Times New Roman" w:cs="Times New Roman"/>
        </w:rPr>
        <w:t>of Literacy</w:t>
      </w:r>
      <w:r w:rsidR="00760A48">
        <w:rPr>
          <w:rFonts w:ascii="Times New Roman" w:hAnsi="Times New Roman" w:cs="Times New Roman"/>
        </w:rPr>
        <w:t xml:space="preserve"> through a cross-curricular approach </w:t>
      </w:r>
      <w:r w:rsidR="001C1232">
        <w:rPr>
          <w:rFonts w:ascii="Times New Roman" w:hAnsi="Times New Roman" w:cs="Times New Roman"/>
        </w:rPr>
        <w:t>such that the four aspects</w:t>
      </w:r>
      <w:r w:rsidR="00B17B8B">
        <w:rPr>
          <w:rFonts w:ascii="Times New Roman" w:hAnsi="Times New Roman" w:cs="Times New Roman"/>
        </w:rPr>
        <w:t xml:space="preserve"> of communication</w:t>
      </w:r>
      <w:r w:rsidR="001C1232">
        <w:rPr>
          <w:rFonts w:ascii="Times New Roman" w:hAnsi="Times New Roman" w:cs="Times New Roman"/>
        </w:rPr>
        <w:t xml:space="preserve"> should be embedded in </w:t>
      </w:r>
      <w:r w:rsidR="00B17B8B">
        <w:rPr>
          <w:rFonts w:ascii="Times New Roman" w:hAnsi="Times New Roman" w:cs="Times New Roman"/>
        </w:rPr>
        <w:t xml:space="preserve">all areas to provide a meaningful education. </w:t>
      </w:r>
      <w:r w:rsidR="002B27C5">
        <w:rPr>
          <w:rFonts w:ascii="Times New Roman" w:hAnsi="Times New Roman" w:cs="Times New Roman"/>
        </w:rPr>
        <w:t xml:space="preserve">Hence, the </w:t>
      </w:r>
      <w:r w:rsidR="00AB0B1F">
        <w:rPr>
          <w:rFonts w:ascii="Times New Roman" w:hAnsi="Times New Roman" w:cs="Times New Roman"/>
        </w:rPr>
        <w:t xml:space="preserve">requirement for practitioners to plan for </w:t>
      </w:r>
      <w:r w:rsidR="00BA2D50">
        <w:rPr>
          <w:rFonts w:ascii="Times New Roman" w:hAnsi="Times New Roman" w:cs="Times New Roman"/>
        </w:rPr>
        <w:t xml:space="preserve">the cross-curricular skills in order to </w:t>
      </w:r>
      <w:r w:rsidR="000C1017">
        <w:rPr>
          <w:rFonts w:ascii="Times New Roman" w:hAnsi="Times New Roman" w:cs="Times New Roman"/>
        </w:rPr>
        <w:t>create individuals who are competent within Literacy (</w:t>
      </w:r>
      <w:proofErr w:type="spellStart"/>
      <w:r w:rsidR="000C1017">
        <w:rPr>
          <w:rFonts w:ascii="Times New Roman" w:hAnsi="Times New Roman" w:cs="Times New Roman"/>
        </w:rPr>
        <w:t>Donalsdson</w:t>
      </w:r>
      <w:proofErr w:type="spellEnd"/>
      <w:r w:rsidR="000C1017">
        <w:rPr>
          <w:rFonts w:ascii="Times New Roman" w:hAnsi="Times New Roman" w:cs="Times New Roman"/>
        </w:rPr>
        <w:t>, 2015).</w:t>
      </w:r>
      <w:r w:rsidR="00A66B2C">
        <w:rPr>
          <w:rFonts w:ascii="Times New Roman" w:hAnsi="Times New Roman" w:cs="Times New Roman"/>
        </w:rPr>
        <w:t xml:space="preserve"> The Welsh Assembly Government (2008)</w:t>
      </w:r>
      <w:r w:rsidR="00EA3A1D">
        <w:rPr>
          <w:rFonts w:ascii="Times New Roman" w:hAnsi="Times New Roman" w:cs="Times New Roman"/>
        </w:rPr>
        <w:t xml:space="preserve"> </w:t>
      </w:r>
      <w:r w:rsidR="00523059">
        <w:rPr>
          <w:rFonts w:ascii="Times New Roman" w:hAnsi="Times New Roman" w:cs="Times New Roman"/>
        </w:rPr>
        <w:t xml:space="preserve">emphasises that </w:t>
      </w:r>
      <w:r w:rsidR="006F5855">
        <w:rPr>
          <w:rFonts w:ascii="Times New Roman" w:hAnsi="Times New Roman" w:cs="Times New Roman"/>
        </w:rPr>
        <w:t xml:space="preserve">how a child learns </w:t>
      </w:r>
      <w:r w:rsidR="00806B21">
        <w:rPr>
          <w:rFonts w:ascii="Times New Roman" w:hAnsi="Times New Roman" w:cs="Times New Roman"/>
        </w:rPr>
        <w:t>is dependent on the</w:t>
      </w:r>
      <w:r w:rsidR="00C45320">
        <w:rPr>
          <w:rFonts w:ascii="Times New Roman" w:hAnsi="Times New Roman" w:cs="Times New Roman"/>
        </w:rPr>
        <w:t xml:space="preserve"> complementation of their </w:t>
      </w:r>
      <w:r w:rsidR="00806B21">
        <w:rPr>
          <w:rFonts w:ascii="Times New Roman" w:hAnsi="Times New Roman" w:cs="Times New Roman"/>
        </w:rPr>
        <w:t xml:space="preserve">emotions and the type of activity provided </w:t>
      </w:r>
      <w:r w:rsidR="00C45320">
        <w:rPr>
          <w:rFonts w:ascii="Times New Roman" w:hAnsi="Times New Roman" w:cs="Times New Roman"/>
        </w:rPr>
        <w:t>as well as</w:t>
      </w:r>
      <w:r w:rsidR="00561550">
        <w:rPr>
          <w:rFonts w:ascii="Times New Roman" w:hAnsi="Times New Roman" w:cs="Times New Roman"/>
        </w:rPr>
        <w:t xml:space="preserve"> the encouragement from the practitioner. </w:t>
      </w:r>
      <w:r w:rsidR="00056223">
        <w:rPr>
          <w:rFonts w:ascii="Times New Roman" w:hAnsi="Times New Roman" w:cs="Times New Roman"/>
        </w:rPr>
        <w:t>Furthermore, the Welsh Government (2016b)’s curren</w:t>
      </w:r>
      <w:r w:rsidR="00F817DE">
        <w:rPr>
          <w:rFonts w:ascii="Times New Roman" w:hAnsi="Times New Roman" w:cs="Times New Roman"/>
        </w:rPr>
        <w:t xml:space="preserve">t programme of study for English states that </w:t>
      </w:r>
      <w:r w:rsidR="00F817DE">
        <w:rPr>
          <w:rFonts w:ascii="Times New Roman" w:hAnsi="Times New Roman" w:cs="Times New Roman"/>
        </w:rPr>
        <w:lastRenderedPageBreak/>
        <w:t xml:space="preserve">schools should provide </w:t>
      </w:r>
      <w:r w:rsidR="00105C28">
        <w:rPr>
          <w:rFonts w:ascii="Times New Roman" w:hAnsi="Times New Roman" w:cs="Times New Roman"/>
        </w:rPr>
        <w:t>“a language-rich environment across the key stage where oracy, reading and writing experiences are connected” (</w:t>
      </w:r>
      <w:r w:rsidR="00484DAA">
        <w:rPr>
          <w:rFonts w:ascii="Times New Roman" w:hAnsi="Times New Roman" w:cs="Times New Roman"/>
        </w:rPr>
        <w:t xml:space="preserve">Welsh Government, 2016 </w:t>
      </w:r>
      <w:proofErr w:type="gramStart"/>
      <w:r w:rsidR="00484DAA">
        <w:rPr>
          <w:rFonts w:ascii="Times New Roman" w:hAnsi="Times New Roman" w:cs="Times New Roman"/>
        </w:rPr>
        <w:t>b ,</w:t>
      </w:r>
      <w:proofErr w:type="gramEnd"/>
      <w:r w:rsidR="00484DAA">
        <w:rPr>
          <w:rFonts w:ascii="Times New Roman" w:hAnsi="Times New Roman" w:cs="Times New Roman"/>
        </w:rPr>
        <w:t xml:space="preserve"> p 2 ). </w:t>
      </w:r>
    </w:p>
    <w:p w14:paraId="5784FC8F" w14:textId="2AF1AC74" w:rsidR="00D23249" w:rsidRDefault="00784AD3" w:rsidP="0099570E">
      <w:pPr>
        <w:spacing w:line="360" w:lineRule="auto"/>
        <w:jc w:val="both"/>
        <w:rPr>
          <w:rFonts w:ascii="Times New Roman" w:hAnsi="Times New Roman" w:cs="Times New Roman"/>
        </w:rPr>
      </w:pPr>
      <w:r>
        <w:rPr>
          <w:rFonts w:ascii="Times New Roman" w:hAnsi="Times New Roman" w:cs="Times New Roman"/>
        </w:rPr>
        <w:t xml:space="preserve">Cox (2011) connotes that </w:t>
      </w:r>
      <w:r w:rsidR="009A22C4">
        <w:rPr>
          <w:rFonts w:ascii="Times New Roman" w:hAnsi="Times New Roman" w:cs="Times New Roman"/>
        </w:rPr>
        <w:t xml:space="preserve">learners visualising the element of writing as communication is </w:t>
      </w:r>
      <w:r w:rsidR="00EF4036">
        <w:rPr>
          <w:rFonts w:ascii="Times New Roman" w:hAnsi="Times New Roman" w:cs="Times New Roman"/>
        </w:rPr>
        <w:t>significant</w:t>
      </w:r>
      <w:r w:rsidR="00F132B6">
        <w:rPr>
          <w:rFonts w:ascii="Times New Roman" w:hAnsi="Times New Roman" w:cs="Times New Roman"/>
        </w:rPr>
        <w:t xml:space="preserve"> emphasising that practitioners are required </w:t>
      </w:r>
      <w:r w:rsidR="003D457D">
        <w:rPr>
          <w:rFonts w:ascii="Times New Roman" w:hAnsi="Times New Roman" w:cs="Times New Roman"/>
        </w:rPr>
        <w:t>to engage learners through meaningful activities and through the</w:t>
      </w:r>
      <w:r w:rsidR="00D10BC5">
        <w:rPr>
          <w:rFonts w:ascii="Times New Roman" w:hAnsi="Times New Roman" w:cs="Times New Roman"/>
        </w:rPr>
        <w:t xml:space="preserve">ir own perspective to writing. </w:t>
      </w:r>
      <w:r w:rsidR="005B76AD">
        <w:rPr>
          <w:rFonts w:ascii="Times New Roman" w:hAnsi="Times New Roman" w:cs="Times New Roman"/>
        </w:rPr>
        <w:t xml:space="preserve">In similarity with this, </w:t>
      </w:r>
      <w:r w:rsidR="007648A3">
        <w:rPr>
          <w:rFonts w:ascii="Times New Roman" w:hAnsi="Times New Roman" w:cs="Times New Roman"/>
        </w:rPr>
        <w:t>Fisher et al (2017</w:t>
      </w:r>
      <w:r w:rsidR="00C56521">
        <w:rPr>
          <w:rFonts w:ascii="Times New Roman" w:hAnsi="Times New Roman" w:cs="Times New Roman"/>
        </w:rPr>
        <w:t xml:space="preserve">) synthesises </w:t>
      </w:r>
      <w:r w:rsidR="00FE5B33">
        <w:rPr>
          <w:rFonts w:ascii="Times New Roman" w:hAnsi="Times New Roman" w:cs="Times New Roman"/>
        </w:rPr>
        <w:t xml:space="preserve">that </w:t>
      </w:r>
      <w:r w:rsidR="00DA5471">
        <w:rPr>
          <w:rFonts w:ascii="Times New Roman" w:hAnsi="Times New Roman" w:cs="Times New Roman"/>
        </w:rPr>
        <w:t>writing should be promoted</w:t>
      </w:r>
      <w:r w:rsidR="009937CA">
        <w:rPr>
          <w:rFonts w:ascii="Times New Roman" w:hAnsi="Times New Roman" w:cs="Times New Roman"/>
        </w:rPr>
        <w:t xml:space="preserve"> across the curriculum</w:t>
      </w:r>
      <w:r w:rsidR="00812545">
        <w:rPr>
          <w:rFonts w:ascii="Times New Roman" w:hAnsi="Times New Roman" w:cs="Times New Roman"/>
        </w:rPr>
        <w:t xml:space="preserve"> as it develops a learner’s cognitive thinking skills which allows insight on </w:t>
      </w:r>
      <w:r w:rsidR="00324790">
        <w:rPr>
          <w:rFonts w:ascii="Times New Roman" w:hAnsi="Times New Roman" w:cs="Times New Roman"/>
        </w:rPr>
        <w:t xml:space="preserve">a learner’s knowledge with regards to the purpose of writing. </w:t>
      </w:r>
      <w:proofErr w:type="gramStart"/>
      <w:r w:rsidR="008A4F26">
        <w:rPr>
          <w:rFonts w:ascii="Times New Roman" w:hAnsi="Times New Roman" w:cs="Times New Roman"/>
        </w:rPr>
        <w:t>In regards to</w:t>
      </w:r>
      <w:proofErr w:type="gramEnd"/>
      <w:r w:rsidR="008A4F26">
        <w:rPr>
          <w:rFonts w:ascii="Times New Roman" w:hAnsi="Times New Roman" w:cs="Times New Roman"/>
        </w:rPr>
        <w:t xml:space="preserve"> the focus </w:t>
      </w:r>
      <w:r w:rsidR="004E108C">
        <w:rPr>
          <w:rFonts w:ascii="Times New Roman" w:hAnsi="Times New Roman" w:cs="Times New Roman"/>
        </w:rPr>
        <w:t>pupil,</w:t>
      </w:r>
      <w:r w:rsidR="0096377D">
        <w:rPr>
          <w:rFonts w:ascii="Times New Roman" w:hAnsi="Times New Roman" w:cs="Times New Roman"/>
        </w:rPr>
        <w:t xml:space="preserve"> </w:t>
      </w:r>
      <w:r w:rsidR="009263AF">
        <w:rPr>
          <w:rFonts w:ascii="Times New Roman" w:hAnsi="Times New Roman" w:cs="Times New Roman"/>
        </w:rPr>
        <w:t xml:space="preserve">her thinking skills were developed through </w:t>
      </w:r>
      <w:r w:rsidR="00B16F17">
        <w:rPr>
          <w:rFonts w:ascii="Times New Roman" w:hAnsi="Times New Roman" w:cs="Times New Roman"/>
        </w:rPr>
        <w:t>writing a newspaper report (see appendix</w:t>
      </w:r>
      <w:r w:rsidR="0099570E">
        <w:rPr>
          <w:rFonts w:ascii="Times New Roman" w:hAnsi="Times New Roman" w:cs="Times New Roman"/>
        </w:rPr>
        <w:t xml:space="preserve"> six</w:t>
      </w:r>
      <w:r w:rsidR="00B16F17">
        <w:rPr>
          <w:rFonts w:ascii="Times New Roman" w:hAnsi="Times New Roman" w:cs="Times New Roman"/>
        </w:rPr>
        <w:t xml:space="preserve">) </w:t>
      </w:r>
      <w:r w:rsidR="00231254">
        <w:rPr>
          <w:rFonts w:ascii="Times New Roman" w:hAnsi="Times New Roman" w:cs="Times New Roman"/>
        </w:rPr>
        <w:t xml:space="preserve">heuristically </w:t>
      </w:r>
      <w:r w:rsidR="00710881">
        <w:rPr>
          <w:rFonts w:ascii="Times New Roman" w:hAnsi="Times New Roman" w:cs="Times New Roman"/>
        </w:rPr>
        <w:t xml:space="preserve">in which Cox (2011) and Donaldson (2015) connote that </w:t>
      </w:r>
      <w:r w:rsidR="000328C1">
        <w:rPr>
          <w:rFonts w:ascii="Times New Roman" w:hAnsi="Times New Roman" w:cs="Times New Roman"/>
        </w:rPr>
        <w:t xml:space="preserve">learners </w:t>
      </w:r>
      <w:r w:rsidR="00D6602A">
        <w:rPr>
          <w:rFonts w:ascii="Times New Roman" w:hAnsi="Times New Roman" w:cs="Times New Roman"/>
        </w:rPr>
        <w:t xml:space="preserve">must be able to </w:t>
      </w:r>
      <w:r w:rsidR="00E008CA">
        <w:rPr>
          <w:rFonts w:ascii="Times New Roman" w:hAnsi="Times New Roman" w:cs="Times New Roman"/>
        </w:rPr>
        <w:t xml:space="preserve">analyse </w:t>
      </w:r>
      <w:r w:rsidR="00514538">
        <w:rPr>
          <w:rFonts w:ascii="Times New Roman" w:hAnsi="Times New Roman" w:cs="Times New Roman"/>
        </w:rPr>
        <w:t xml:space="preserve">and discuss their thoughts and skills. </w:t>
      </w:r>
      <w:r w:rsidR="008F4399">
        <w:rPr>
          <w:rFonts w:ascii="Times New Roman" w:hAnsi="Times New Roman" w:cs="Times New Roman"/>
        </w:rPr>
        <w:t xml:space="preserve">For instance, </w:t>
      </w:r>
      <w:r w:rsidR="00C23C45">
        <w:rPr>
          <w:rFonts w:ascii="Times New Roman" w:hAnsi="Times New Roman" w:cs="Times New Roman"/>
        </w:rPr>
        <w:t xml:space="preserve">discussing the purpose of writing in groups </w:t>
      </w:r>
      <w:r w:rsidR="00790B78">
        <w:rPr>
          <w:rFonts w:ascii="Times New Roman" w:hAnsi="Times New Roman" w:cs="Times New Roman"/>
        </w:rPr>
        <w:t>benefits the learning as</w:t>
      </w:r>
      <w:r w:rsidR="006D1150">
        <w:rPr>
          <w:rFonts w:ascii="Times New Roman" w:hAnsi="Times New Roman" w:cs="Times New Roman"/>
        </w:rPr>
        <w:t xml:space="preserve"> </w:t>
      </w:r>
      <w:r w:rsidR="00810B3C">
        <w:rPr>
          <w:rFonts w:ascii="Times New Roman" w:hAnsi="Times New Roman" w:cs="Times New Roman"/>
        </w:rPr>
        <w:t>Graham and Kelly (</w:t>
      </w:r>
      <w:r w:rsidR="00AD71DD">
        <w:rPr>
          <w:rFonts w:ascii="Times New Roman" w:hAnsi="Times New Roman" w:cs="Times New Roman"/>
        </w:rPr>
        <w:t xml:space="preserve">2010) emphasise that learners feel most confident to share knowledge </w:t>
      </w:r>
      <w:r w:rsidR="007564A9">
        <w:rPr>
          <w:rFonts w:ascii="Times New Roman" w:hAnsi="Times New Roman" w:cs="Times New Roman"/>
        </w:rPr>
        <w:t xml:space="preserve">which will thereby enhance their </w:t>
      </w:r>
      <w:r w:rsidR="00CF5AD9">
        <w:rPr>
          <w:rFonts w:ascii="Times New Roman" w:hAnsi="Times New Roman" w:cs="Times New Roman"/>
        </w:rPr>
        <w:t xml:space="preserve">compositional and transcriptional skills. </w:t>
      </w:r>
      <w:r w:rsidR="00C15FCE">
        <w:rPr>
          <w:rFonts w:ascii="Times New Roman" w:hAnsi="Times New Roman" w:cs="Times New Roman"/>
        </w:rPr>
        <w:t>However, Smith (1982, cited in</w:t>
      </w:r>
      <w:r w:rsidR="0025277D">
        <w:rPr>
          <w:rFonts w:ascii="Times New Roman" w:hAnsi="Times New Roman" w:cs="Times New Roman"/>
        </w:rPr>
        <w:t xml:space="preserve"> Cox, 2011) states </w:t>
      </w:r>
      <w:r w:rsidR="00C7631D">
        <w:rPr>
          <w:rFonts w:ascii="Times New Roman" w:hAnsi="Times New Roman" w:cs="Times New Roman"/>
        </w:rPr>
        <w:t xml:space="preserve">that even though learners benefit through discussion, </w:t>
      </w:r>
      <w:r w:rsidR="00282478">
        <w:rPr>
          <w:rFonts w:ascii="Times New Roman" w:hAnsi="Times New Roman" w:cs="Times New Roman"/>
        </w:rPr>
        <w:t xml:space="preserve">learners learn best through teaching the two skills separately </w:t>
      </w:r>
      <w:r w:rsidR="00D66D34">
        <w:rPr>
          <w:rFonts w:ascii="Times New Roman" w:hAnsi="Times New Roman" w:cs="Times New Roman"/>
        </w:rPr>
        <w:t>which was highlighted during p</w:t>
      </w:r>
      <w:r w:rsidR="00AB2538">
        <w:rPr>
          <w:rFonts w:ascii="Times New Roman" w:hAnsi="Times New Roman" w:cs="Times New Roman"/>
        </w:rPr>
        <w:t xml:space="preserve">lacement, </w:t>
      </w:r>
      <w:r w:rsidR="004A7D6E">
        <w:rPr>
          <w:rFonts w:ascii="Times New Roman" w:hAnsi="Times New Roman" w:cs="Times New Roman"/>
        </w:rPr>
        <w:t>using</w:t>
      </w:r>
      <w:r w:rsidR="00AB2538">
        <w:rPr>
          <w:rFonts w:ascii="Times New Roman" w:hAnsi="Times New Roman" w:cs="Times New Roman"/>
        </w:rPr>
        <w:t xml:space="preserve"> mind maps to plan writing. </w:t>
      </w:r>
      <w:r w:rsidR="00732518">
        <w:rPr>
          <w:rFonts w:ascii="Times New Roman" w:hAnsi="Times New Roman" w:cs="Times New Roman"/>
        </w:rPr>
        <w:t>Additionally, using mind maps to allow learners to plan</w:t>
      </w:r>
      <w:r w:rsidR="00296A2C">
        <w:rPr>
          <w:rFonts w:ascii="Times New Roman" w:hAnsi="Times New Roman" w:cs="Times New Roman"/>
        </w:rPr>
        <w:t>,</w:t>
      </w:r>
      <w:r w:rsidR="00732518">
        <w:rPr>
          <w:rFonts w:ascii="Times New Roman" w:hAnsi="Times New Roman" w:cs="Times New Roman"/>
        </w:rPr>
        <w:t xml:space="preserve"> </w:t>
      </w:r>
      <w:r w:rsidR="008C04F3">
        <w:rPr>
          <w:rFonts w:ascii="Times New Roman" w:hAnsi="Times New Roman" w:cs="Times New Roman"/>
        </w:rPr>
        <w:t xml:space="preserve">benefits their learning as they must understand the purpose of writing </w:t>
      </w:r>
      <w:r w:rsidR="00AB26AD">
        <w:rPr>
          <w:rFonts w:ascii="Times New Roman" w:hAnsi="Times New Roman" w:cs="Times New Roman"/>
        </w:rPr>
        <w:t xml:space="preserve">and the audience in order to be able to write in a formal context such as within </w:t>
      </w:r>
      <w:r w:rsidR="00F7695E">
        <w:rPr>
          <w:rFonts w:ascii="Times New Roman" w:hAnsi="Times New Roman" w:cs="Times New Roman"/>
        </w:rPr>
        <w:t xml:space="preserve">a newspaper (Graham and Kelly, 2010; </w:t>
      </w:r>
      <w:r w:rsidR="00703A9C">
        <w:rPr>
          <w:rFonts w:ascii="Times New Roman" w:hAnsi="Times New Roman" w:cs="Times New Roman"/>
        </w:rPr>
        <w:t xml:space="preserve">Cox, 2011). </w:t>
      </w:r>
      <w:r w:rsidR="00497325">
        <w:rPr>
          <w:rFonts w:ascii="Times New Roman" w:hAnsi="Times New Roman" w:cs="Times New Roman"/>
        </w:rPr>
        <w:t>During the interview, the focus pupil</w:t>
      </w:r>
      <w:r w:rsidR="00CF59BE">
        <w:rPr>
          <w:rFonts w:ascii="Times New Roman" w:hAnsi="Times New Roman" w:cs="Times New Roman"/>
        </w:rPr>
        <w:t xml:space="preserve"> </w:t>
      </w:r>
      <w:r w:rsidR="00497325">
        <w:rPr>
          <w:rFonts w:ascii="Times New Roman" w:hAnsi="Times New Roman" w:cs="Times New Roman"/>
        </w:rPr>
        <w:t xml:space="preserve">connoted that </w:t>
      </w:r>
      <w:r w:rsidR="003D7900">
        <w:rPr>
          <w:rFonts w:ascii="Times New Roman" w:hAnsi="Times New Roman" w:cs="Times New Roman"/>
        </w:rPr>
        <w:t xml:space="preserve">noting information on to mind maps and planning </w:t>
      </w:r>
      <w:r w:rsidR="004D3FFD">
        <w:rPr>
          <w:rFonts w:ascii="Times New Roman" w:hAnsi="Times New Roman" w:cs="Times New Roman"/>
        </w:rPr>
        <w:t>work supported</w:t>
      </w:r>
      <w:r w:rsidR="000E75BB">
        <w:rPr>
          <w:rFonts w:ascii="Times New Roman" w:hAnsi="Times New Roman" w:cs="Times New Roman"/>
        </w:rPr>
        <w:t xml:space="preserve"> her writing as she was aware of what to write </w:t>
      </w:r>
      <w:r w:rsidR="00803416">
        <w:rPr>
          <w:rFonts w:ascii="Times New Roman" w:hAnsi="Times New Roman" w:cs="Times New Roman"/>
        </w:rPr>
        <w:t xml:space="preserve">and was able to identify </w:t>
      </w:r>
      <w:r w:rsidR="00500982">
        <w:rPr>
          <w:rFonts w:ascii="Times New Roman" w:hAnsi="Times New Roman" w:cs="Times New Roman"/>
        </w:rPr>
        <w:t xml:space="preserve">the features that needed to be included. </w:t>
      </w:r>
      <w:r w:rsidR="00E73E3E">
        <w:rPr>
          <w:rFonts w:ascii="Times New Roman" w:hAnsi="Times New Roman" w:cs="Times New Roman"/>
        </w:rPr>
        <w:t>This refers to the work of Vygotsky (</w:t>
      </w:r>
      <w:r w:rsidR="00AB62B5">
        <w:rPr>
          <w:rFonts w:ascii="Times New Roman" w:hAnsi="Times New Roman" w:cs="Times New Roman"/>
        </w:rPr>
        <w:t xml:space="preserve">1986, cited in </w:t>
      </w:r>
      <w:proofErr w:type="spellStart"/>
      <w:r w:rsidR="00AB62B5">
        <w:rPr>
          <w:rFonts w:ascii="Times New Roman" w:hAnsi="Times New Roman" w:cs="Times New Roman"/>
        </w:rPr>
        <w:t>Cremin</w:t>
      </w:r>
      <w:proofErr w:type="spellEnd"/>
      <w:r w:rsidR="00AB62B5">
        <w:rPr>
          <w:rFonts w:ascii="Times New Roman" w:hAnsi="Times New Roman" w:cs="Times New Roman"/>
        </w:rPr>
        <w:t xml:space="preserve"> </w:t>
      </w:r>
      <w:r w:rsidR="00410316">
        <w:rPr>
          <w:rFonts w:ascii="Times New Roman" w:hAnsi="Times New Roman" w:cs="Times New Roman"/>
        </w:rPr>
        <w:t>and Burnett</w:t>
      </w:r>
      <w:r w:rsidR="00AB62B5">
        <w:rPr>
          <w:rFonts w:ascii="Times New Roman" w:hAnsi="Times New Roman" w:cs="Times New Roman"/>
        </w:rPr>
        <w:t>, 2018, p</w:t>
      </w:r>
      <w:r w:rsidR="00BA5B6C">
        <w:rPr>
          <w:rFonts w:ascii="Times New Roman" w:hAnsi="Times New Roman" w:cs="Times New Roman"/>
        </w:rPr>
        <w:t>55) such that learners requiring the support off a</w:t>
      </w:r>
      <w:r w:rsidR="008C607A">
        <w:rPr>
          <w:rFonts w:ascii="Times New Roman" w:hAnsi="Times New Roman" w:cs="Times New Roman"/>
        </w:rPr>
        <w:t>n individual who may be more skilled</w:t>
      </w:r>
      <w:r w:rsidR="00591D63">
        <w:rPr>
          <w:rFonts w:ascii="Times New Roman" w:hAnsi="Times New Roman" w:cs="Times New Roman"/>
        </w:rPr>
        <w:t>, may be of more benefit to that individual’s learning.</w:t>
      </w:r>
      <w:r w:rsidR="00DE7732">
        <w:rPr>
          <w:rFonts w:ascii="Times New Roman" w:hAnsi="Times New Roman" w:cs="Times New Roman"/>
        </w:rPr>
        <w:t xml:space="preserve"> </w:t>
      </w:r>
      <w:r w:rsidR="006524B9">
        <w:rPr>
          <w:rFonts w:ascii="Times New Roman" w:hAnsi="Times New Roman" w:cs="Times New Roman"/>
        </w:rPr>
        <w:t xml:space="preserve">Despite this, it is essential that the learner </w:t>
      </w:r>
      <w:r w:rsidR="009C17D0">
        <w:rPr>
          <w:rFonts w:ascii="Times New Roman" w:hAnsi="Times New Roman" w:cs="Times New Roman"/>
        </w:rPr>
        <w:t>can</w:t>
      </w:r>
      <w:r w:rsidR="00DB7544">
        <w:rPr>
          <w:rFonts w:ascii="Times New Roman" w:hAnsi="Times New Roman" w:cs="Times New Roman"/>
        </w:rPr>
        <w:t xml:space="preserve"> transfer the skills to independently produce a </w:t>
      </w:r>
      <w:r w:rsidR="00825B6C">
        <w:rPr>
          <w:rFonts w:ascii="Times New Roman" w:hAnsi="Times New Roman" w:cs="Times New Roman"/>
        </w:rPr>
        <w:t xml:space="preserve">form of writing </w:t>
      </w:r>
      <w:r w:rsidR="00B23F5C">
        <w:rPr>
          <w:rFonts w:ascii="Times New Roman" w:hAnsi="Times New Roman" w:cs="Times New Roman"/>
        </w:rPr>
        <w:t>and thereby</w:t>
      </w:r>
      <w:r w:rsidR="00C266E8">
        <w:rPr>
          <w:rFonts w:ascii="Times New Roman" w:hAnsi="Times New Roman" w:cs="Times New Roman"/>
        </w:rPr>
        <w:t xml:space="preserve"> able to obtain the responsibility for their own learning (</w:t>
      </w:r>
      <w:proofErr w:type="spellStart"/>
      <w:r w:rsidR="00C266E8">
        <w:rPr>
          <w:rFonts w:ascii="Times New Roman" w:hAnsi="Times New Roman" w:cs="Times New Roman"/>
        </w:rPr>
        <w:t>Cremin</w:t>
      </w:r>
      <w:proofErr w:type="spellEnd"/>
      <w:r w:rsidR="00C266E8">
        <w:rPr>
          <w:rFonts w:ascii="Times New Roman" w:hAnsi="Times New Roman" w:cs="Times New Roman"/>
        </w:rPr>
        <w:t xml:space="preserve"> </w:t>
      </w:r>
      <w:r w:rsidR="00410316">
        <w:rPr>
          <w:rFonts w:ascii="Times New Roman" w:hAnsi="Times New Roman" w:cs="Times New Roman"/>
        </w:rPr>
        <w:t>and Burnett</w:t>
      </w:r>
      <w:r w:rsidR="00C266E8">
        <w:rPr>
          <w:rFonts w:ascii="Times New Roman" w:hAnsi="Times New Roman" w:cs="Times New Roman"/>
        </w:rPr>
        <w:t xml:space="preserve">, 2018). </w:t>
      </w:r>
      <w:r w:rsidR="00DB2644">
        <w:rPr>
          <w:rFonts w:ascii="Times New Roman" w:hAnsi="Times New Roman" w:cs="Times New Roman"/>
        </w:rPr>
        <w:t xml:space="preserve"> This was illustrated when producing </w:t>
      </w:r>
      <w:r w:rsidR="00460D43">
        <w:rPr>
          <w:rFonts w:ascii="Times New Roman" w:hAnsi="Times New Roman" w:cs="Times New Roman"/>
        </w:rPr>
        <w:t>a newspaper report as the learner</w:t>
      </w:r>
      <w:r w:rsidR="000531A2">
        <w:rPr>
          <w:rFonts w:ascii="Times New Roman" w:hAnsi="Times New Roman" w:cs="Times New Roman"/>
        </w:rPr>
        <w:t xml:space="preserve"> was able to identify the skills and tools needed </w:t>
      </w:r>
      <w:r w:rsidR="00612024">
        <w:rPr>
          <w:rFonts w:ascii="Times New Roman" w:hAnsi="Times New Roman" w:cs="Times New Roman"/>
        </w:rPr>
        <w:t xml:space="preserve">that aided her learning such as the use of digital competence </w:t>
      </w:r>
      <w:r w:rsidR="00486B2E">
        <w:rPr>
          <w:rFonts w:ascii="Times New Roman" w:hAnsi="Times New Roman" w:cs="Times New Roman"/>
        </w:rPr>
        <w:t xml:space="preserve">in order to </w:t>
      </w:r>
      <w:r w:rsidR="00F80650">
        <w:rPr>
          <w:rFonts w:ascii="Times New Roman" w:hAnsi="Times New Roman" w:cs="Times New Roman"/>
        </w:rPr>
        <w:t>discover the information required dependent on the language needed</w:t>
      </w:r>
      <w:r w:rsidR="008535CE">
        <w:rPr>
          <w:rFonts w:ascii="Times New Roman" w:hAnsi="Times New Roman" w:cs="Times New Roman"/>
        </w:rPr>
        <w:t xml:space="preserve"> </w:t>
      </w:r>
      <w:r w:rsidR="000861D1">
        <w:rPr>
          <w:rFonts w:ascii="Times New Roman" w:hAnsi="Times New Roman" w:cs="Times New Roman"/>
        </w:rPr>
        <w:t>(Learning Wales, 2016).</w:t>
      </w:r>
      <w:r w:rsidR="00690230">
        <w:rPr>
          <w:rFonts w:ascii="Times New Roman" w:hAnsi="Times New Roman" w:cs="Times New Roman"/>
        </w:rPr>
        <w:t xml:space="preserve"> </w:t>
      </w:r>
      <w:r w:rsidR="00462818">
        <w:rPr>
          <w:rFonts w:ascii="Times New Roman" w:hAnsi="Times New Roman" w:cs="Times New Roman"/>
        </w:rPr>
        <w:t xml:space="preserve">Additionally, </w:t>
      </w:r>
      <w:r w:rsidR="00270241">
        <w:rPr>
          <w:rFonts w:ascii="Times New Roman" w:hAnsi="Times New Roman" w:cs="Times New Roman"/>
        </w:rPr>
        <w:t xml:space="preserve">it is essential that the focus pupil is aware </w:t>
      </w:r>
      <w:r w:rsidR="00A53EBC">
        <w:rPr>
          <w:rFonts w:ascii="Times New Roman" w:hAnsi="Times New Roman" w:cs="Times New Roman"/>
        </w:rPr>
        <w:t xml:space="preserve">of ways to </w:t>
      </w:r>
      <w:r w:rsidR="00702818">
        <w:rPr>
          <w:rFonts w:ascii="Times New Roman" w:hAnsi="Times New Roman" w:cs="Times New Roman"/>
        </w:rPr>
        <w:t xml:space="preserve">aid her learning, particularly the regular use of a dictionary to discover </w:t>
      </w:r>
      <w:r w:rsidR="007170AD">
        <w:rPr>
          <w:rFonts w:ascii="Times New Roman" w:hAnsi="Times New Roman" w:cs="Times New Roman"/>
        </w:rPr>
        <w:t xml:space="preserve">relevant texts required </w:t>
      </w:r>
      <w:r w:rsidR="005976A8">
        <w:rPr>
          <w:rFonts w:ascii="Times New Roman" w:hAnsi="Times New Roman" w:cs="Times New Roman"/>
        </w:rPr>
        <w:t>(Welsh Government, 2016b) which was highlighted through observations (see appendix</w:t>
      </w:r>
      <w:r w:rsidR="000F147B">
        <w:rPr>
          <w:rFonts w:ascii="Times New Roman" w:hAnsi="Times New Roman" w:cs="Times New Roman"/>
        </w:rPr>
        <w:t xml:space="preserve"> three and four</w:t>
      </w:r>
      <w:r w:rsidR="005976A8">
        <w:rPr>
          <w:rFonts w:ascii="Times New Roman" w:hAnsi="Times New Roman" w:cs="Times New Roman"/>
        </w:rPr>
        <w:t xml:space="preserve">). </w:t>
      </w:r>
    </w:p>
    <w:p w14:paraId="578CA303" w14:textId="6D829E62" w:rsidR="001331F7" w:rsidRDefault="001331F7" w:rsidP="0099570E">
      <w:pPr>
        <w:spacing w:line="360" w:lineRule="auto"/>
        <w:jc w:val="both"/>
        <w:rPr>
          <w:rFonts w:ascii="Times New Roman" w:hAnsi="Times New Roman" w:cs="Times New Roman"/>
        </w:rPr>
      </w:pPr>
      <w:r>
        <w:rPr>
          <w:rFonts w:ascii="Times New Roman" w:hAnsi="Times New Roman" w:cs="Times New Roman"/>
        </w:rPr>
        <w:t xml:space="preserve">Additionally, </w:t>
      </w:r>
      <w:r w:rsidR="008F65F9">
        <w:rPr>
          <w:rFonts w:ascii="Times New Roman" w:hAnsi="Times New Roman" w:cs="Times New Roman"/>
        </w:rPr>
        <w:t xml:space="preserve">Horner and </w:t>
      </w:r>
      <w:proofErr w:type="spellStart"/>
      <w:r w:rsidR="008F65F9">
        <w:rPr>
          <w:rFonts w:ascii="Times New Roman" w:hAnsi="Times New Roman" w:cs="Times New Roman"/>
        </w:rPr>
        <w:t>Ryf</w:t>
      </w:r>
      <w:proofErr w:type="spellEnd"/>
      <w:r w:rsidR="008F65F9">
        <w:rPr>
          <w:rFonts w:ascii="Times New Roman" w:hAnsi="Times New Roman" w:cs="Times New Roman"/>
        </w:rPr>
        <w:t xml:space="preserve"> (</w:t>
      </w:r>
      <w:r w:rsidR="00442AF9">
        <w:rPr>
          <w:rFonts w:ascii="Times New Roman" w:hAnsi="Times New Roman" w:cs="Times New Roman"/>
        </w:rPr>
        <w:t>2007</w:t>
      </w:r>
      <w:r w:rsidR="008F65F9">
        <w:rPr>
          <w:rFonts w:ascii="Times New Roman" w:hAnsi="Times New Roman" w:cs="Times New Roman"/>
        </w:rPr>
        <w:t xml:space="preserve">) </w:t>
      </w:r>
      <w:r w:rsidR="002D0870">
        <w:rPr>
          <w:rFonts w:ascii="Times New Roman" w:hAnsi="Times New Roman" w:cs="Times New Roman"/>
        </w:rPr>
        <w:t xml:space="preserve">and Donaldson (2015) </w:t>
      </w:r>
      <w:r w:rsidR="008F65F9">
        <w:rPr>
          <w:rFonts w:ascii="Times New Roman" w:hAnsi="Times New Roman" w:cs="Times New Roman"/>
        </w:rPr>
        <w:t>insinuate</w:t>
      </w:r>
      <w:r w:rsidR="00412AFB">
        <w:rPr>
          <w:rFonts w:ascii="Times New Roman" w:hAnsi="Times New Roman" w:cs="Times New Roman"/>
        </w:rPr>
        <w:t xml:space="preserve"> </w:t>
      </w:r>
      <w:r w:rsidR="002D0870">
        <w:rPr>
          <w:rFonts w:ascii="Times New Roman" w:hAnsi="Times New Roman" w:cs="Times New Roman"/>
        </w:rPr>
        <w:t>supporting a child’s learning</w:t>
      </w:r>
      <w:r w:rsidR="00354E4E">
        <w:rPr>
          <w:rFonts w:ascii="Times New Roman" w:hAnsi="Times New Roman" w:cs="Times New Roman"/>
        </w:rPr>
        <w:t xml:space="preserve">, particularly in groups, requires the opportunity to assess </w:t>
      </w:r>
      <w:r w:rsidR="00732CAD">
        <w:rPr>
          <w:rFonts w:ascii="Times New Roman" w:hAnsi="Times New Roman" w:cs="Times New Roman"/>
        </w:rPr>
        <w:t>their work</w:t>
      </w:r>
      <w:r w:rsidR="001903EE">
        <w:rPr>
          <w:rFonts w:ascii="Times New Roman" w:hAnsi="Times New Roman" w:cs="Times New Roman"/>
        </w:rPr>
        <w:t xml:space="preserve"> as it enhances the listening and discussion skills whilst demonstrating examples of effective </w:t>
      </w:r>
      <w:r w:rsidR="00533012">
        <w:rPr>
          <w:rFonts w:ascii="Times New Roman" w:hAnsi="Times New Roman" w:cs="Times New Roman"/>
        </w:rPr>
        <w:t xml:space="preserve">praise and criticism which progresses the learning. Hence, </w:t>
      </w:r>
      <w:r w:rsidR="00553B3E">
        <w:rPr>
          <w:rFonts w:ascii="Times New Roman" w:hAnsi="Times New Roman" w:cs="Times New Roman"/>
        </w:rPr>
        <w:t>Corbett and S</w:t>
      </w:r>
      <w:r w:rsidR="00922B71">
        <w:rPr>
          <w:rFonts w:ascii="Times New Roman" w:hAnsi="Times New Roman" w:cs="Times New Roman"/>
        </w:rPr>
        <w:t>trong (</w:t>
      </w:r>
      <w:r w:rsidR="00F32E46">
        <w:rPr>
          <w:rFonts w:ascii="Times New Roman" w:hAnsi="Times New Roman" w:cs="Times New Roman"/>
        </w:rPr>
        <w:t>2011</w:t>
      </w:r>
      <w:r w:rsidR="00922B71">
        <w:rPr>
          <w:rFonts w:ascii="Times New Roman" w:hAnsi="Times New Roman" w:cs="Times New Roman"/>
        </w:rPr>
        <w:t>) highlights</w:t>
      </w:r>
      <w:r w:rsidR="000A68D5">
        <w:rPr>
          <w:rFonts w:ascii="Times New Roman" w:hAnsi="Times New Roman" w:cs="Times New Roman"/>
        </w:rPr>
        <w:t xml:space="preserve"> that</w:t>
      </w:r>
      <w:r w:rsidR="00922B71">
        <w:rPr>
          <w:rFonts w:ascii="Times New Roman" w:hAnsi="Times New Roman" w:cs="Times New Roman"/>
        </w:rPr>
        <w:t xml:space="preserve"> </w:t>
      </w:r>
      <w:r w:rsidR="00533012">
        <w:rPr>
          <w:rFonts w:ascii="Times New Roman" w:hAnsi="Times New Roman" w:cs="Times New Roman"/>
        </w:rPr>
        <w:t xml:space="preserve">the ability to develop listening skills </w:t>
      </w:r>
      <w:r w:rsidR="00A4451D">
        <w:rPr>
          <w:rFonts w:ascii="Times New Roman" w:hAnsi="Times New Roman" w:cs="Times New Roman"/>
        </w:rPr>
        <w:t>consolidates learning, especially for the focus pupil, to which she claimed that listening to how something is taught is the best method of practice</w:t>
      </w:r>
      <w:r w:rsidR="00C334F4">
        <w:rPr>
          <w:rFonts w:ascii="Times New Roman" w:hAnsi="Times New Roman" w:cs="Times New Roman"/>
        </w:rPr>
        <w:t xml:space="preserve">. For instance, </w:t>
      </w:r>
      <w:r w:rsidR="00397C61">
        <w:rPr>
          <w:rFonts w:ascii="Times New Roman" w:hAnsi="Times New Roman" w:cs="Times New Roman"/>
        </w:rPr>
        <w:t>when writing about an ideal world (see appendix</w:t>
      </w:r>
      <w:r w:rsidR="000F147B">
        <w:rPr>
          <w:rFonts w:ascii="Times New Roman" w:hAnsi="Times New Roman" w:cs="Times New Roman"/>
        </w:rPr>
        <w:t xml:space="preserve"> seven</w:t>
      </w:r>
      <w:r w:rsidR="00397C61">
        <w:rPr>
          <w:rFonts w:ascii="Times New Roman" w:hAnsi="Times New Roman" w:cs="Times New Roman"/>
        </w:rPr>
        <w:t xml:space="preserve">), </w:t>
      </w:r>
      <w:r w:rsidR="001D04E6">
        <w:rPr>
          <w:rFonts w:ascii="Times New Roman" w:hAnsi="Times New Roman" w:cs="Times New Roman"/>
        </w:rPr>
        <w:t xml:space="preserve">she was able to listen and contribute to discussions within the classroom in order to </w:t>
      </w:r>
      <w:r w:rsidR="001D04E6">
        <w:rPr>
          <w:rFonts w:ascii="Times New Roman" w:hAnsi="Times New Roman" w:cs="Times New Roman"/>
        </w:rPr>
        <w:lastRenderedPageBreak/>
        <w:t xml:space="preserve">then transfer that knowledge to create her own visualisation. </w:t>
      </w:r>
      <w:r w:rsidR="004B54AA">
        <w:rPr>
          <w:rFonts w:ascii="Times New Roman" w:hAnsi="Times New Roman" w:cs="Times New Roman"/>
        </w:rPr>
        <w:t xml:space="preserve">Hence, </w:t>
      </w:r>
      <w:r w:rsidR="00B458E8">
        <w:rPr>
          <w:rFonts w:ascii="Times New Roman" w:hAnsi="Times New Roman" w:cs="Times New Roman"/>
        </w:rPr>
        <w:t>Brien (2012) states that is</w:t>
      </w:r>
      <w:r w:rsidR="00C634EF">
        <w:rPr>
          <w:rFonts w:ascii="Times New Roman" w:hAnsi="Times New Roman" w:cs="Times New Roman"/>
        </w:rPr>
        <w:t xml:space="preserve"> useful to </w:t>
      </w:r>
      <w:r w:rsidR="000F106E">
        <w:rPr>
          <w:rFonts w:ascii="Times New Roman" w:hAnsi="Times New Roman" w:cs="Times New Roman"/>
        </w:rPr>
        <w:t xml:space="preserve">assess </w:t>
      </w:r>
      <w:r w:rsidR="00D955F5">
        <w:rPr>
          <w:rFonts w:ascii="Times New Roman" w:hAnsi="Times New Roman" w:cs="Times New Roman"/>
        </w:rPr>
        <w:t xml:space="preserve">the learning through contribution and </w:t>
      </w:r>
      <w:proofErr w:type="gramStart"/>
      <w:r w:rsidR="00D955F5">
        <w:rPr>
          <w:rFonts w:ascii="Times New Roman" w:hAnsi="Times New Roman" w:cs="Times New Roman"/>
        </w:rPr>
        <w:t>sufficient</w:t>
      </w:r>
      <w:proofErr w:type="gramEnd"/>
      <w:r w:rsidR="00D955F5">
        <w:rPr>
          <w:rFonts w:ascii="Times New Roman" w:hAnsi="Times New Roman" w:cs="Times New Roman"/>
        </w:rPr>
        <w:t xml:space="preserve"> time given to do so</w:t>
      </w:r>
      <w:r w:rsidR="00F04F53">
        <w:rPr>
          <w:rFonts w:ascii="Times New Roman" w:hAnsi="Times New Roman" w:cs="Times New Roman"/>
        </w:rPr>
        <w:t xml:space="preserve"> thereby emphasising that </w:t>
      </w:r>
      <w:r w:rsidR="00F64E30">
        <w:rPr>
          <w:rFonts w:ascii="Times New Roman" w:hAnsi="Times New Roman" w:cs="Times New Roman"/>
        </w:rPr>
        <w:t xml:space="preserve">assessing a child’s understanding of the task is quite difficult if no verbal oracy is </w:t>
      </w:r>
      <w:r w:rsidR="007C352C">
        <w:rPr>
          <w:rFonts w:ascii="Times New Roman" w:hAnsi="Times New Roman" w:cs="Times New Roman"/>
        </w:rPr>
        <w:t xml:space="preserve">used. </w:t>
      </w:r>
      <w:r w:rsidR="001357A5">
        <w:rPr>
          <w:rFonts w:ascii="Times New Roman" w:hAnsi="Times New Roman" w:cs="Times New Roman"/>
        </w:rPr>
        <w:t xml:space="preserve">Alternatively, </w:t>
      </w:r>
      <w:r w:rsidR="00271C15">
        <w:rPr>
          <w:rFonts w:ascii="Times New Roman" w:hAnsi="Times New Roman" w:cs="Times New Roman"/>
        </w:rPr>
        <w:t>an element of listening that was developed was t</w:t>
      </w:r>
      <w:r w:rsidR="00804FF7">
        <w:rPr>
          <w:rFonts w:ascii="Times New Roman" w:hAnsi="Times New Roman" w:cs="Times New Roman"/>
        </w:rPr>
        <w:t>he identif</w:t>
      </w:r>
      <w:r w:rsidR="008152F4">
        <w:rPr>
          <w:rFonts w:ascii="Times New Roman" w:hAnsi="Times New Roman" w:cs="Times New Roman"/>
        </w:rPr>
        <w:t xml:space="preserve">ication of </w:t>
      </w:r>
      <w:r w:rsidR="008F3F0D">
        <w:rPr>
          <w:rFonts w:ascii="Times New Roman" w:hAnsi="Times New Roman" w:cs="Times New Roman"/>
        </w:rPr>
        <w:t xml:space="preserve">sentence types </w:t>
      </w:r>
      <w:proofErr w:type="gramStart"/>
      <w:r w:rsidR="008F3F0D">
        <w:rPr>
          <w:rFonts w:ascii="Times New Roman" w:hAnsi="Times New Roman" w:cs="Times New Roman"/>
        </w:rPr>
        <w:t>( see</w:t>
      </w:r>
      <w:proofErr w:type="gramEnd"/>
      <w:r w:rsidR="008F3F0D">
        <w:rPr>
          <w:rFonts w:ascii="Times New Roman" w:hAnsi="Times New Roman" w:cs="Times New Roman"/>
        </w:rPr>
        <w:t xml:space="preserve"> appendix </w:t>
      </w:r>
      <w:r w:rsidR="000F147B">
        <w:rPr>
          <w:rFonts w:ascii="Times New Roman" w:hAnsi="Times New Roman" w:cs="Times New Roman"/>
        </w:rPr>
        <w:t>six</w:t>
      </w:r>
      <w:r w:rsidR="008F3F0D">
        <w:rPr>
          <w:rFonts w:ascii="Times New Roman" w:hAnsi="Times New Roman" w:cs="Times New Roman"/>
        </w:rPr>
        <w:t xml:space="preserve">) such that it was highlighted that the learner </w:t>
      </w:r>
      <w:r w:rsidR="005E44B0">
        <w:rPr>
          <w:rFonts w:ascii="Times New Roman" w:hAnsi="Times New Roman" w:cs="Times New Roman"/>
        </w:rPr>
        <w:t xml:space="preserve">used their intellect </w:t>
      </w:r>
      <w:r w:rsidR="00B449C5">
        <w:rPr>
          <w:rFonts w:ascii="Times New Roman" w:hAnsi="Times New Roman" w:cs="Times New Roman"/>
        </w:rPr>
        <w:t xml:space="preserve">and communication skills </w:t>
      </w:r>
      <w:r w:rsidR="005E44B0">
        <w:rPr>
          <w:rFonts w:ascii="Times New Roman" w:hAnsi="Times New Roman" w:cs="Times New Roman"/>
        </w:rPr>
        <w:t xml:space="preserve">to </w:t>
      </w:r>
      <w:r w:rsidR="00A27C72">
        <w:rPr>
          <w:rFonts w:ascii="Times New Roman" w:hAnsi="Times New Roman" w:cs="Times New Roman"/>
        </w:rPr>
        <w:t>recognise</w:t>
      </w:r>
      <w:r w:rsidR="005E44B0">
        <w:rPr>
          <w:rFonts w:ascii="Times New Roman" w:hAnsi="Times New Roman" w:cs="Times New Roman"/>
        </w:rPr>
        <w:t xml:space="preserve"> </w:t>
      </w:r>
      <w:r w:rsidR="00A27C72">
        <w:rPr>
          <w:rFonts w:ascii="Times New Roman" w:hAnsi="Times New Roman" w:cs="Times New Roman"/>
        </w:rPr>
        <w:t xml:space="preserve"> </w:t>
      </w:r>
      <w:r w:rsidR="00B449C5">
        <w:rPr>
          <w:rFonts w:ascii="Times New Roman" w:hAnsi="Times New Roman" w:cs="Times New Roman"/>
        </w:rPr>
        <w:t xml:space="preserve">the tone of the words spoken in order to categorise them (Nottingham, 2013). </w:t>
      </w:r>
      <w:r w:rsidR="0031670A">
        <w:rPr>
          <w:rFonts w:ascii="Times New Roman" w:hAnsi="Times New Roman" w:cs="Times New Roman"/>
        </w:rPr>
        <w:t xml:space="preserve">Even though the learner had not yet completed the task, her </w:t>
      </w:r>
      <w:r w:rsidR="00D36EF7">
        <w:rPr>
          <w:rFonts w:ascii="Times New Roman" w:hAnsi="Times New Roman" w:cs="Times New Roman"/>
        </w:rPr>
        <w:t xml:space="preserve">motivation was shown through the enthusiasm in her tone of voice </w:t>
      </w:r>
      <w:r w:rsidR="00551C01">
        <w:rPr>
          <w:rFonts w:ascii="Times New Roman" w:hAnsi="Times New Roman" w:cs="Times New Roman"/>
        </w:rPr>
        <w:t xml:space="preserve">as a competent learner </w:t>
      </w:r>
      <w:r w:rsidR="004B21B3">
        <w:rPr>
          <w:rFonts w:ascii="Times New Roman" w:hAnsi="Times New Roman" w:cs="Times New Roman"/>
        </w:rPr>
        <w:t xml:space="preserve">is able to </w:t>
      </w:r>
      <w:r w:rsidR="00D7149E">
        <w:rPr>
          <w:rFonts w:ascii="Times New Roman" w:hAnsi="Times New Roman" w:cs="Times New Roman"/>
        </w:rPr>
        <w:t xml:space="preserve">listen effectively in order progress </w:t>
      </w:r>
      <w:r w:rsidR="005C1B50">
        <w:rPr>
          <w:rFonts w:ascii="Times New Roman" w:hAnsi="Times New Roman" w:cs="Times New Roman"/>
        </w:rPr>
        <w:t xml:space="preserve">their abilities to challenge their thinking enhancing their understanding (Donaldson, 2015). </w:t>
      </w:r>
    </w:p>
    <w:p w14:paraId="2F807B98" w14:textId="00AE84C7" w:rsidR="009B0186" w:rsidRDefault="009D657C" w:rsidP="0099570E">
      <w:pPr>
        <w:spacing w:line="360" w:lineRule="auto"/>
        <w:jc w:val="both"/>
        <w:rPr>
          <w:rFonts w:ascii="Times New Roman" w:hAnsi="Times New Roman" w:cs="Times New Roman"/>
        </w:rPr>
      </w:pPr>
      <w:r>
        <w:rPr>
          <w:rFonts w:ascii="Times New Roman" w:hAnsi="Times New Roman" w:cs="Times New Roman"/>
        </w:rPr>
        <w:t xml:space="preserve">In relation to the learner’s </w:t>
      </w:r>
      <w:r w:rsidR="00C33223">
        <w:rPr>
          <w:rFonts w:ascii="Times New Roman" w:hAnsi="Times New Roman" w:cs="Times New Roman"/>
        </w:rPr>
        <w:t>attitude to</w:t>
      </w:r>
      <w:r w:rsidR="00723B30">
        <w:rPr>
          <w:rFonts w:ascii="Times New Roman" w:hAnsi="Times New Roman" w:cs="Times New Roman"/>
        </w:rPr>
        <w:t xml:space="preserve"> elements of </w:t>
      </w:r>
      <w:r w:rsidR="00C33223">
        <w:rPr>
          <w:rFonts w:ascii="Times New Roman" w:hAnsi="Times New Roman" w:cs="Times New Roman"/>
        </w:rPr>
        <w:t xml:space="preserve">Literacy, </w:t>
      </w:r>
      <w:r w:rsidR="00383EFA">
        <w:rPr>
          <w:rFonts w:ascii="Times New Roman" w:hAnsi="Times New Roman" w:cs="Times New Roman"/>
        </w:rPr>
        <w:t xml:space="preserve">it was </w:t>
      </w:r>
      <w:r w:rsidR="00C377DE">
        <w:rPr>
          <w:rFonts w:ascii="Times New Roman" w:hAnsi="Times New Roman" w:cs="Times New Roman"/>
        </w:rPr>
        <w:t>acknowledged</w:t>
      </w:r>
      <w:r w:rsidR="00723B30">
        <w:rPr>
          <w:rFonts w:ascii="Times New Roman" w:hAnsi="Times New Roman" w:cs="Times New Roman"/>
        </w:rPr>
        <w:t xml:space="preserve"> that </w:t>
      </w:r>
      <w:r w:rsidR="00316C4B">
        <w:rPr>
          <w:rFonts w:ascii="Times New Roman" w:hAnsi="Times New Roman" w:cs="Times New Roman"/>
        </w:rPr>
        <w:t>there was a lack of confidence</w:t>
      </w:r>
      <w:r w:rsidR="00215558">
        <w:rPr>
          <w:rFonts w:ascii="Times New Roman" w:hAnsi="Times New Roman" w:cs="Times New Roman"/>
        </w:rPr>
        <w:t xml:space="preserve"> when writing</w:t>
      </w:r>
      <w:r w:rsidR="00316C4B">
        <w:rPr>
          <w:rFonts w:ascii="Times New Roman" w:hAnsi="Times New Roman" w:cs="Times New Roman"/>
        </w:rPr>
        <w:t xml:space="preserve"> </w:t>
      </w:r>
      <w:r w:rsidR="00215558">
        <w:rPr>
          <w:rFonts w:ascii="Times New Roman" w:hAnsi="Times New Roman" w:cs="Times New Roman"/>
        </w:rPr>
        <w:t xml:space="preserve">with regards to spelling </w:t>
      </w:r>
      <w:r w:rsidR="00696E42">
        <w:rPr>
          <w:rFonts w:ascii="Times New Roman" w:hAnsi="Times New Roman" w:cs="Times New Roman"/>
        </w:rPr>
        <w:t>(see appendi</w:t>
      </w:r>
      <w:r w:rsidR="00FE689E">
        <w:rPr>
          <w:rFonts w:ascii="Times New Roman" w:hAnsi="Times New Roman" w:cs="Times New Roman"/>
        </w:rPr>
        <w:t>ces</w:t>
      </w:r>
      <w:r w:rsidR="000F147B">
        <w:rPr>
          <w:rFonts w:ascii="Times New Roman" w:hAnsi="Times New Roman" w:cs="Times New Roman"/>
        </w:rPr>
        <w:t xml:space="preserve"> six</w:t>
      </w:r>
      <w:r w:rsidR="00FE689E">
        <w:rPr>
          <w:rFonts w:ascii="Times New Roman" w:hAnsi="Times New Roman" w:cs="Times New Roman"/>
        </w:rPr>
        <w:t xml:space="preserve"> and eight</w:t>
      </w:r>
      <w:r w:rsidR="00696E42">
        <w:rPr>
          <w:rFonts w:ascii="Times New Roman" w:hAnsi="Times New Roman" w:cs="Times New Roman"/>
        </w:rPr>
        <w:t>)</w:t>
      </w:r>
      <w:r w:rsidR="007379C5">
        <w:rPr>
          <w:rFonts w:ascii="Times New Roman" w:hAnsi="Times New Roman" w:cs="Times New Roman"/>
        </w:rPr>
        <w:t>. However, Corbett and Strong (</w:t>
      </w:r>
      <w:r w:rsidR="00F32E46">
        <w:rPr>
          <w:rFonts w:ascii="Times New Roman" w:hAnsi="Times New Roman" w:cs="Times New Roman"/>
        </w:rPr>
        <w:t>2011</w:t>
      </w:r>
      <w:r w:rsidR="005F0F7B">
        <w:rPr>
          <w:rFonts w:ascii="Times New Roman" w:hAnsi="Times New Roman" w:cs="Times New Roman"/>
        </w:rPr>
        <w:t xml:space="preserve">) indicate that the practitioners should enable their pupils to </w:t>
      </w:r>
      <w:r w:rsidR="009E40E5">
        <w:rPr>
          <w:rFonts w:ascii="Times New Roman" w:hAnsi="Times New Roman" w:cs="Times New Roman"/>
        </w:rPr>
        <w:t>concentrate</w:t>
      </w:r>
      <w:r w:rsidR="005F0F7B">
        <w:rPr>
          <w:rFonts w:ascii="Times New Roman" w:hAnsi="Times New Roman" w:cs="Times New Roman"/>
        </w:rPr>
        <w:t xml:space="preserve"> on their compositional skills </w:t>
      </w:r>
      <w:r w:rsidR="009E40E5">
        <w:rPr>
          <w:rFonts w:ascii="Times New Roman" w:hAnsi="Times New Roman" w:cs="Times New Roman"/>
        </w:rPr>
        <w:t xml:space="preserve">than on their transcriptional as this allows time to </w:t>
      </w:r>
      <w:r w:rsidR="00966169">
        <w:rPr>
          <w:rFonts w:ascii="Times New Roman" w:hAnsi="Times New Roman" w:cs="Times New Roman"/>
        </w:rPr>
        <w:t xml:space="preserve">redraft. Although the focus pupil’s attitude to English was positive, </w:t>
      </w:r>
      <w:r w:rsidR="009215B7">
        <w:rPr>
          <w:rFonts w:ascii="Times New Roman" w:hAnsi="Times New Roman" w:cs="Times New Roman"/>
        </w:rPr>
        <w:t xml:space="preserve">the behaviour in the planning lesson compared to </w:t>
      </w:r>
      <w:r w:rsidR="00DA1E1A">
        <w:rPr>
          <w:rFonts w:ascii="Times New Roman" w:hAnsi="Times New Roman" w:cs="Times New Roman"/>
        </w:rPr>
        <w:t xml:space="preserve">producing </w:t>
      </w:r>
      <w:r w:rsidR="008144EE">
        <w:rPr>
          <w:rFonts w:ascii="Times New Roman" w:hAnsi="Times New Roman" w:cs="Times New Roman"/>
        </w:rPr>
        <w:t xml:space="preserve">the newspaper </w:t>
      </w:r>
      <w:r w:rsidR="00DA1E1A">
        <w:rPr>
          <w:rFonts w:ascii="Times New Roman" w:hAnsi="Times New Roman" w:cs="Times New Roman"/>
        </w:rPr>
        <w:t xml:space="preserve">report </w:t>
      </w:r>
      <w:r w:rsidR="005B65C2">
        <w:rPr>
          <w:rFonts w:ascii="Times New Roman" w:hAnsi="Times New Roman" w:cs="Times New Roman"/>
        </w:rPr>
        <w:t>(see appendi</w:t>
      </w:r>
      <w:r w:rsidR="000F147B">
        <w:rPr>
          <w:rFonts w:ascii="Times New Roman" w:hAnsi="Times New Roman" w:cs="Times New Roman"/>
        </w:rPr>
        <w:t xml:space="preserve">x </w:t>
      </w:r>
      <w:proofErr w:type="gramStart"/>
      <w:r w:rsidR="000F147B">
        <w:rPr>
          <w:rFonts w:ascii="Times New Roman" w:hAnsi="Times New Roman" w:cs="Times New Roman"/>
        </w:rPr>
        <w:t>five</w:t>
      </w:r>
      <w:r w:rsidR="005B65C2">
        <w:rPr>
          <w:rFonts w:ascii="Times New Roman" w:hAnsi="Times New Roman" w:cs="Times New Roman"/>
        </w:rPr>
        <w:t xml:space="preserve"> )</w:t>
      </w:r>
      <w:proofErr w:type="gramEnd"/>
      <w:r w:rsidR="005B65C2">
        <w:rPr>
          <w:rFonts w:ascii="Times New Roman" w:hAnsi="Times New Roman" w:cs="Times New Roman"/>
        </w:rPr>
        <w:t xml:space="preserve"> </w:t>
      </w:r>
      <w:r w:rsidR="00DA1E1A">
        <w:rPr>
          <w:rFonts w:ascii="Times New Roman" w:hAnsi="Times New Roman" w:cs="Times New Roman"/>
        </w:rPr>
        <w:t>differed such that</w:t>
      </w:r>
      <w:r w:rsidR="008144EE">
        <w:rPr>
          <w:rFonts w:ascii="Times New Roman" w:hAnsi="Times New Roman" w:cs="Times New Roman"/>
        </w:rPr>
        <w:t xml:space="preserve"> </w:t>
      </w:r>
      <w:r w:rsidR="00AA4CFD">
        <w:rPr>
          <w:rFonts w:ascii="Times New Roman" w:hAnsi="Times New Roman" w:cs="Times New Roman"/>
        </w:rPr>
        <w:t>she was distracted by conversing with peers.</w:t>
      </w:r>
      <w:r w:rsidR="003978D7">
        <w:rPr>
          <w:rFonts w:ascii="Times New Roman" w:hAnsi="Times New Roman" w:cs="Times New Roman"/>
        </w:rPr>
        <w:t xml:space="preserve"> </w:t>
      </w:r>
      <w:r w:rsidR="003F2D43">
        <w:rPr>
          <w:rFonts w:ascii="Times New Roman" w:hAnsi="Times New Roman" w:cs="Times New Roman"/>
        </w:rPr>
        <w:t xml:space="preserve">However, O’Grady </w:t>
      </w:r>
      <w:r w:rsidR="00FF6B14">
        <w:rPr>
          <w:rFonts w:ascii="Times New Roman" w:hAnsi="Times New Roman" w:cs="Times New Roman"/>
        </w:rPr>
        <w:t>(</w:t>
      </w:r>
      <w:r w:rsidR="00CF2781">
        <w:rPr>
          <w:rFonts w:ascii="Times New Roman" w:hAnsi="Times New Roman" w:cs="Times New Roman"/>
        </w:rPr>
        <w:t>2005</w:t>
      </w:r>
      <w:r w:rsidR="00FF6B14">
        <w:rPr>
          <w:rFonts w:ascii="Times New Roman" w:hAnsi="Times New Roman" w:cs="Times New Roman"/>
        </w:rPr>
        <w:t xml:space="preserve">) conveys that a learner </w:t>
      </w:r>
      <w:r w:rsidR="001D7AFB">
        <w:rPr>
          <w:rFonts w:ascii="Times New Roman" w:hAnsi="Times New Roman" w:cs="Times New Roman"/>
        </w:rPr>
        <w:t xml:space="preserve">may be diverted </w:t>
      </w:r>
      <w:r w:rsidR="006B7739">
        <w:rPr>
          <w:rFonts w:ascii="Times New Roman" w:hAnsi="Times New Roman" w:cs="Times New Roman"/>
        </w:rPr>
        <w:t xml:space="preserve">as a result of </w:t>
      </w:r>
      <w:r w:rsidR="008E46F0">
        <w:rPr>
          <w:rFonts w:ascii="Times New Roman" w:hAnsi="Times New Roman" w:cs="Times New Roman"/>
        </w:rPr>
        <w:t>thinking of the process of written work.</w:t>
      </w:r>
      <w:r w:rsidR="001A7BEE">
        <w:rPr>
          <w:rFonts w:ascii="Times New Roman" w:hAnsi="Times New Roman" w:cs="Times New Roman"/>
        </w:rPr>
        <w:t xml:space="preserve"> </w:t>
      </w:r>
      <w:r w:rsidR="00010AA8">
        <w:rPr>
          <w:rFonts w:ascii="Times New Roman" w:hAnsi="Times New Roman" w:cs="Times New Roman"/>
        </w:rPr>
        <w:t xml:space="preserve">Therefore, Fisher et al (2017) </w:t>
      </w:r>
      <w:r w:rsidR="00121A3F">
        <w:rPr>
          <w:rFonts w:ascii="Times New Roman" w:hAnsi="Times New Roman" w:cs="Times New Roman"/>
        </w:rPr>
        <w:t xml:space="preserve">emphasises the way in which </w:t>
      </w:r>
      <w:r w:rsidR="008574DB">
        <w:rPr>
          <w:rFonts w:ascii="Times New Roman" w:hAnsi="Times New Roman" w:cs="Times New Roman"/>
        </w:rPr>
        <w:t xml:space="preserve">the </w:t>
      </w:r>
      <w:r w:rsidR="00121A3F">
        <w:rPr>
          <w:rFonts w:ascii="Times New Roman" w:hAnsi="Times New Roman" w:cs="Times New Roman"/>
        </w:rPr>
        <w:t>teaching</w:t>
      </w:r>
      <w:r w:rsidR="008574DB">
        <w:rPr>
          <w:rFonts w:ascii="Times New Roman" w:hAnsi="Times New Roman" w:cs="Times New Roman"/>
        </w:rPr>
        <w:t xml:space="preserve"> and outcomes</w:t>
      </w:r>
      <w:r w:rsidR="00121A3F">
        <w:rPr>
          <w:rFonts w:ascii="Times New Roman" w:hAnsi="Times New Roman" w:cs="Times New Roman"/>
        </w:rPr>
        <w:t xml:space="preserve"> </w:t>
      </w:r>
      <w:r w:rsidR="008574DB">
        <w:rPr>
          <w:rFonts w:ascii="Times New Roman" w:hAnsi="Times New Roman" w:cs="Times New Roman"/>
        </w:rPr>
        <w:t xml:space="preserve">are </w:t>
      </w:r>
      <w:r w:rsidR="00121A3F">
        <w:rPr>
          <w:rFonts w:ascii="Times New Roman" w:hAnsi="Times New Roman" w:cs="Times New Roman"/>
        </w:rPr>
        <w:t xml:space="preserve">delivered, </w:t>
      </w:r>
      <w:r w:rsidR="008574DB">
        <w:rPr>
          <w:rFonts w:ascii="Times New Roman" w:hAnsi="Times New Roman" w:cs="Times New Roman"/>
        </w:rPr>
        <w:t xml:space="preserve">influences the </w:t>
      </w:r>
      <w:r w:rsidR="007005D7">
        <w:rPr>
          <w:rFonts w:ascii="Times New Roman" w:hAnsi="Times New Roman" w:cs="Times New Roman"/>
        </w:rPr>
        <w:t xml:space="preserve">learners’ </w:t>
      </w:r>
      <w:r w:rsidR="0094476F">
        <w:rPr>
          <w:rFonts w:ascii="Times New Roman" w:hAnsi="Times New Roman" w:cs="Times New Roman"/>
        </w:rPr>
        <w:t xml:space="preserve">engagement in their </w:t>
      </w:r>
      <w:r w:rsidR="00425D40">
        <w:rPr>
          <w:rFonts w:ascii="Times New Roman" w:hAnsi="Times New Roman" w:cs="Times New Roman"/>
        </w:rPr>
        <w:t xml:space="preserve">own </w:t>
      </w:r>
      <w:r w:rsidR="0094476F">
        <w:rPr>
          <w:rFonts w:ascii="Times New Roman" w:hAnsi="Times New Roman" w:cs="Times New Roman"/>
        </w:rPr>
        <w:t xml:space="preserve">learning. </w:t>
      </w:r>
    </w:p>
    <w:p w14:paraId="24168B4F" w14:textId="48DC9BA1" w:rsidR="007E45F6" w:rsidRDefault="00D05E52" w:rsidP="0099570E">
      <w:pPr>
        <w:spacing w:line="360" w:lineRule="auto"/>
        <w:jc w:val="both"/>
        <w:rPr>
          <w:rFonts w:ascii="Times New Roman" w:hAnsi="Times New Roman" w:cs="Times New Roman"/>
        </w:rPr>
      </w:pPr>
      <w:r>
        <w:rPr>
          <w:rFonts w:ascii="Times New Roman" w:hAnsi="Times New Roman" w:cs="Times New Roman"/>
        </w:rPr>
        <w:t xml:space="preserve">To develop </w:t>
      </w:r>
      <w:r w:rsidR="00440A92">
        <w:rPr>
          <w:rFonts w:ascii="Times New Roman" w:hAnsi="Times New Roman" w:cs="Times New Roman"/>
        </w:rPr>
        <w:t>spellin</w:t>
      </w:r>
      <w:r w:rsidR="00C632F8">
        <w:rPr>
          <w:rFonts w:ascii="Times New Roman" w:hAnsi="Times New Roman" w:cs="Times New Roman"/>
        </w:rPr>
        <w:t>g in the future</w:t>
      </w:r>
      <w:r w:rsidR="00CC138B">
        <w:rPr>
          <w:rFonts w:ascii="Times New Roman" w:hAnsi="Times New Roman" w:cs="Times New Roman"/>
        </w:rPr>
        <w:t>,</w:t>
      </w:r>
      <w:r w:rsidR="000262DA">
        <w:rPr>
          <w:rFonts w:ascii="Times New Roman" w:hAnsi="Times New Roman" w:cs="Times New Roman"/>
        </w:rPr>
        <w:t xml:space="preserve"> </w:t>
      </w:r>
      <w:r w:rsidR="00CC138B">
        <w:rPr>
          <w:rFonts w:ascii="Times New Roman" w:hAnsi="Times New Roman" w:cs="Times New Roman"/>
        </w:rPr>
        <w:t xml:space="preserve">the </w:t>
      </w:r>
      <w:r w:rsidR="00635EC3">
        <w:rPr>
          <w:rFonts w:ascii="Times New Roman" w:hAnsi="Times New Roman" w:cs="Times New Roman"/>
        </w:rPr>
        <w:t xml:space="preserve">learner should have the opportunity to be tested on words </w:t>
      </w:r>
      <w:r w:rsidR="00C87B71">
        <w:rPr>
          <w:rFonts w:ascii="Times New Roman" w:hAnsi="Times New Roman" w:cs="Times New Roman"/>
        </w:rPr>
        <w:t xml:space="preserve">with the familiar phonetic structure as </w:t>
      </w:r>
      <w:proofErr w:type="spellStart"/>
      <w:r w:rsidR="00D924F8">
        <w:rPr>
          <w:rFonts w:ascii="Times New Roman" w:hAnsi="Times New Roman" w:cs="Times New Roman"/>
        </w:rPr>
        <w:t>Cremin</w:t>
      </w:r>
      <w:proofErr w:type="spellEnd"/>
      <w:r w:rsidR="00D924F8">
        <w:rPr>
          <w:rFonts w:ascii="Times New Roman" w:hAnsi="Times New Roman" w:cs="Times New Roman"/>
        </w:rPr>
        <w:t xml:space="preserve"> </w:t>
      </w:r>
      <w:r w:rsidR="00410316">
        <w:rPr>
          <w:rFonts w:ascii="Times New Roman" w:hAnsi="Times New Roman" w:cs="Times New Roman"/>
        </w:rPr>
        <w:t>and Burnett</w:t>
      </w:r>
      <w:r w:rsidR="00D924F8">
        <w:rPr>
          <w:rFonts w:ascii="Times New Roman" w:hAnsi="Times New Roman" w:cs="Times New Roman"/>
        </w:rPr>
        <w:t xml:space="preserve"> (2018) state that children need to be comfortable with the activities in order to </w:t>
      </w:r>
      <w:r w:rsidR="00345BA3">
        <w:rPr>
          <w:rFonts w:ascii="Times New Roman" w:hAnsi="Times New Roman" w:cs="Times New Roman"/>
        </w:rPr>
        <w:t xml:space="preserve">embed </w:t>
      </w:r>
      <w:r w:rsidR="00952323">
        <w:rPr>
          <w:rFonts w:ascii="Times New Roman" w:hAnsi="Times New Roman" w:cs="Times New Roman"/>
        </w:rPr>
        <w:t>influential learning</w:t>
      </w:r>
      <w:r w:rsidR="00055A5D">
        <w:rPr>
          <w:rFonts w:ascii="Times New Roman" w:hAnsi="Times New Roman" w:cs="Times New Roman"/>
        </w:rPr>
        <w:t xml:space="preserve"> that is monitor</w:t>
      </w:r>
      <w:r w:rsidR="00AF2693">
        <w:rPr>
          <w:rFonts w:ascii="Times New Roman" w:hAnsi="Times New Roman" w:cs="Times New Roman"/>
        </w:rPr>
        <w:t>ing their targets.</w:t>
      </w:r>
      <w:r w:rsidR="00B70549">
        <w:rPr>
          <w:rFonts w:ascii="Times New Roman" w:hAnsi="Times New Roman" w:cs="Times New Roman"/>
        </w:rPr>
        <w:t xml:space="preserve"> Within placement, the learner undertook several s</w:t>
      </w:r>
      <w:r w:rsidR="006B51B5">
        <w:rPr>
          <w:rFonts w:ascii="Times New Roman" w:hAnsi="Times New Roman" w:cs="Times New Roman"/>
        </w:rPr>
        <w:t xml:space="preserve">pelling tests </w:t>
      </w:r>
      <w:r w:rsidR="00053B5F">
        <w:rPr>
          <w:rFonts w:ascii="Times New Roman" w:hAnsi="Times New Roman" w:cs="Times New Roman"/>
        </w:rPr>
        <w:t>in which many</w:t>
      </w:r>
      <w:r w:rsidR="003D7B6C">
        <w:rPr>
          <w:rFonts w:ascii="Times New Roman" w:hAnsi="Times New Roman" w:cs="Times New Roman"/>
        </w:rPr>
        <w:t xml:space="preserve"> she did not achieve her potential</w:t>
      </w:r>
      <w:r w:rsidR="000C0FA9">
        <w:rPr>
          <w:rFonts w:ascii="Times New Roman" w:hAnsi="Times New Roman" w:cs="Times New Roman"/>
        </w:rPr>
        <w:t xml:space="preserve"> </w:t>
      </w:r>
      <w:r w:rsidR="00FE6389">
        <w:rPr>
          <w:rFonts w:ascii="Times New Roman" w:hAnsi="Times New Roman" w:cs="Times New Roman"/>
        </w:rPr>
        <w:t>(see appendix</w:t>
      </w:r>
      <w:r w:rsidR="00965F47">
        <w:rPr>
          <w:rFonts w:ascii="Times New Roman" w:hAnsi="Times New Roman" w:cs="Times New Roman"/>
        </w:rPr>
        <w:t xml:space="preserve"> </w:t>
      </w:r>
      <w:r w:rsidR="00FE689E">
        <w:rPr>
          <w:rFonts w:ascii="Times New Roman" w:hAnsi="Times New Roman" w:cs="Times New Roman"/>
        </w:rPr>
        <w:t>eight</w:t>
      </w:r>
      <w:r w:rsidR="00FE6389">
        <w:rPr>
          <w:rFonts w:ascii="Times New Roman" w:hAnsi="Times New Roman" w:cs="Times New Roman"/>
        </w:rPr>
        <w:t xml:space="preserve">) </w:t>
      </w:r>
      <w:r w:rsidR="000C0FA9">
        <w:rPr>
          <w:rFonts w:ascii="Times New Roman" w:hAnsi="Times New Roman" w:cs="Times New Roman"/>
        </w:rPr>
        <w:t xml:space="preserve">due to not recognising </w:t>
      </w:r>
      <w:r w:rsidR="00664B0E">
        <w:rPr>
          <w:rFonts w:ascii="Times New Roman" w:hAnsi="Times New Roman" w:cs="Times New Roman"/>
        </w:rPr>
        <w:t>the appropriate phonetic structures to spell the words</w:t>
      </w:r>
      <w:r w:rsidR="00403551">
        <w:rPr>
          <w:rFonts w:ascii="Times New Roman" w:hAnsi="Times New Roman" w:cs="Times New Roman"/>
        </w:rPr>
        <w:t xml:space="preserve"> as most learners will spell words how they sound</w:t>
      </w:r>
      <w:r w:rsidR="00102DAD">
        <w:rPr>
          <w:rFonts w:ascii="Times New Roman" w:hAnsi="Times New Roman" w:cs="Times New Roman"/>
        </w:rPr>
        <w:t xml:space="preserve"> and thereby need to be taught the rules</w:t>
      </w:r>
      <w:r w:rsidR="00403551">
        <w:rPr>
          <w:rFonts w:ascii="Times New Roman" w:hAnsi="Times New Roman" w:cs="Times New Roman"/>
        </w:rPr>
        <w:t xml:space="preserve"> </w:t>
      </w:r>
      <w:r w:rsidR="00FA748E">
        <w:rPr>
          <w:rFonts w:ascii="Times New Roman" w:hAnsi="Times New Roman" w:cs="Times New Roman"/>
        </w:rPr>
        <w:t>(</w:t>
      </w:r>
      <w:r w:rsidR="00BC0F20">
        <w:rPr>
          <w:rFonts w:ascii="Times New Roman" w:hAnsi="Times New Roman" w:cs="Times New Roman"/>
        </w:rPr>
        <w:t>Waugh et al, 2019)</w:t>
      </w:r>
      <w:r w:rsidR="00664B0E">
        <w:rPr>
          <w:rFonts w:ascii="Times New Roman" w:hAnsi="Times New Roman" w:cs="Times New Roman"/>
        </w:rPr>
        <w:t xml:space="preserve">. </w:t>
      </w:r>
      <w:r w:rsidR="00B66FCE">
        <w:rPr>
          <w:rFonts w:ascii="Times New Roman" w:hAnsi="Times New Roman" w:cs="Times New Roman"/>
        </w:rPr>
        <w:t xml:space="preserve">Once patterns and rules are understood, Robinson (2016) emphasises that learners </w:t>
      </w:r>
      <w:r w:rsidR="00DD1E04">
        <w:rPr>
          <w:rFonts w:ascii="Times New Roman" w:hAnsi="Times New Roman" w:cs="Times New Roman"/>
        </w:rPr>
        <w:t>may begin</w:t>
      </w:r>
      <w:r w:rsidR="00B66FCE">
        <w:rPr>
          <w:rFonts w:ascii="Times New Roman" w:hAnsi="Times New Roman" w:cs="Times New Roman"/>
        </w:rPr>
        <w:t xml:space="preserve"> to </w:t>
      </w:r>
      <w:r w:rsidR="00DD1E04">
        <w:rPr>
          <w:rFonts w:ascii="Times New Roman" w:hAnsi="Times New Roman" w:cs="Times New Roman"/>
        </w:rPr>
        <w:t>spell independently</w:t>
      </w:r>
      <w:r w:rsidR="00E33DDB">
        <w:rPr>
          <w:rFonts w:ascii="Times New Roman" w:hAnsi="Times New Roman" w:cs="Times New Roman"/>
        </w:rPr>
        <w:t>, reflecting on the accuracy of the word spelt</w:t>
      </w:r>
      <w:r w:rsidR="009C0881">
        <w:rPr>
          <w:rFonts w:ascii="Times New Roman" w:hAnsi="Times New Roman" w:cs="Times New Roman"/>
        </w:rPr>
        <w:t xml:space="preserve">. </w:t>
      </w:r>
      <w:r w:rsidR="000C46EE">
        <w:rPr>
          <w:rFonts w:ascii="Times New Roman" w:hAnsi="Times New Roman" w:cs="Times New Roman"/>
        </w:rPr>
        <w:t xml:space="preserve">Therefore, resources to support the learning should be provided, particularly a spelling book, as </w:t>
      </w:r>
      <w:r w:rsidR="0059277B">
        <w:rPr>
          <w:rFonts w:ascii="Times New Roman" w:hAnsi="Times New Roman" w:cs="Times New Roman"/>
        </w:rPr>
        <w:t xml:space="preserve">spelling is </w:t>
      </w:r>
      <w:r w:rsidR="008150C6">
        <w:rPr>
          <w:rFonts w:ascii="Times New Roman" w:hAnsi="Times New Roman" w:cs="Times New Roman"/>
        </w:rPr>
        <w:t>an essential attribute to understanding a piece of work (</w:t>
      </w:r>
      <w:proofErr w:type="spellStart"/>
      <w:r w:rsidR="008150C6">
        <w:rPr>
          <w:rFonts w:ascii="Times New Roman" w:hAnsi="Times New Roman" w:cs="Times New Roman"/>
        </w:rPr>
        <w:t>Cremin</w:t>
      </w:r>
      <w:proofErr w:type="spellEnd"/>
      <w:r w:rsidR="008150C6">
        <w:rPr>
          <w:rFonts w:ascii="Times New Roman" w:hAnsi="Times New Roman" w:cs="Times New Roman"/>
        </w:rPr>
        <w:t xml:space="preserve"> </w:t>
      </w:r>
      <w:r w:rsidR="00410316">
        <w:rPr>
          <w:rFonts w:ascii="Times New Roman" w:hAnsi="Times New Roman" w:cs="Times New Roman"/>
        </w:rPr>
        <w:t>and Burnett</w:t>
      </w:r>
      <w:r w:rsidR="008150C6">
        <w:rPr>
          <w:rFonts w:ascii="Times New Roman" w:hAnsi="Times New Roman" w:cs="Times New Roman"/>
        </w:rPr>
        <w:t>, 2018)</w:t>
      </w:r>
      <w:r w:rsidR="006C6533">
        <w:rPr>
          <w:rFonts w:ascii="Times New Roman" w:hAnsi="Times New Roman" w:cs="Times New Roman"/>
        </w:rPr>
        <w:t xml:space="preserve">. Waugh et al (2019) synthesises with this such that </w:t>
      </w:r>
      <w:r w:rsidR="0075370C">
        <w:rPr>
          <w:rFonts w:ascii="Times New Roman" w:hAnsi="Times New Roman" w:cs="Times New Roman"/>
        </w:rPr>
        <w:t>the use of a spelling book allows practitioners to monitor the knowledge of spelling skill</w:t>
      </w:r>
      <w:r w:rsidR="00021D7A">
        <w:rPr>
          <w:rFonts w:ascii="Times New Roman" w:hAnsi="Times New Roman" w:cs="Times New Roman"/>
        </w:rPr>
        <w:t xml:space="preserve">s and offers opportunities for further </w:t>
      </w:r>
      <w:proofErr w:type="gramStart"/>
      <w:r w:rsidR="00021D7A">
        <w:rPr>
          <w:rFonts w:ascii="Times New Roman" w:hAnsi="Times New Roman" w:cs="Times New Roman"/>
        </w:rPr>
        <w:t>support</w:t>
      </w:r>
      <w:r w:rsidR="005812FB">
        <w:rPr>
          <w:rFonts w:ascii="Times New Roman" w:hAnsi="Times New Roman" w:cs="Times New Roman"/>
        </w:rPr>
        <w:t>.</w:t>
      </w:r>
      <w:r w:rsidR="00021D7A">
        <w:rPr>
          <w:rFonts w:ascii="Times New Roman" w:hAnsi="Times New Roman" w:cs="Times New Roman"/>
        </w:rPr>
        <w:t>.</w:t>
      </w:r>
      <w:proofErr w:type="gramEnd"/>
      <w:r w:rsidR="00021D7A">
        <w:rPr>
          <w:rFonts w:ascii="Times New Roman" w:hAnsi="Times New Roman" w:cs="Times New Roman"/>
        </w:rPr>
        <w:t xml:space="preserve"> However, </w:t>
      </w:r>
      <w:r w:rsidR="00582C71">
        <w:rPr>
          <w:rFonts w:ascii="Times New Roman" w:hAnsi="Times New Roman" w:cs="Times New Roman"/>
        </w:rPr>
        <w:t>Hattie (</w:t>
      </w:r>
      <w:r w:rsidR="004823FA">
        <w:rPr>
          <w:rFonts w:ascii="Times New Roman" w:hAnsi="Times New Roman" w:cs="Times New Roman"/>
        </w:rPr>
        <w:t>2012)</w:t>
      </w:r>
      <w:r w:rsidR="00094EA9">
        <w:rPr>
          <w:rFonts w:ascii="Times New Roman" w:hAnsi="Times New Roman" w:cs="Times New Roman"/>
        </w:rPr>
        <w:t xml:space="preserve"> insinuates</w:t>
      </w:r>
      <w:r w:rsidR="004D3418">
        <w:rPr>
          <w:rFonts w:ascii="Times New Roman" w:hAnsi="Times New Roman" w:cs="Times New Roman"/>
        </w:rPr>
        <w:t xml:space="preserve"> the </w:t>
      </w:r>
      <w:r w:rsidR="00E0795C">
        <w:rPr>
          <w:rFonts w:ascii="Times New Roman" w:hAnsi="Times New Roman" w:cs="Times New Roman"/>
        </w:rPr>
        <w:t xml:space="preserve">effective </w:t>
      </w:r>
      <w:r w:rsidR="004D3418">
        <w:rPr>
          <w:rFonts w:ascii="Times New Roman" w:hAnsi="Times New Roman" w:cs="Times New Roman"/>
        </w:rPr>
        <w:t xml:space="preserve">strategy to </w:t>
      </w:r>
      <w:r w:rsidR="00B11F41">
        <w:rPr>
          <w:rFonts w:ascii="Times New Roman" w:hAnsi="Times New Roman" w:cs="Times New Roman"/>
        </w:rPr>
        <w:t xml:space="preserve">widen understanding would </w:t>
      </w:r>
      <w:r w:rsidR="00745A60">
        <w:rPr>
          <w:rFonts w:ascii="Times New Roman" w:hAnsi="Times New Roman" w:cs="Times New Roman"/>
        </w:rPr>
        <w:t xml:space="preserve">be to </w:t>
      </w:r>
      <w:r w:rsidR="00B11F41">
        <w:rPr>
          <w:rFonts w:ascii="Times New Roman" w:hAnsi="Times New Roman" w:cs="Times New Roman"/>
        </w:rPr>
        <w:t>demonstr</w:t>
      </w:r>
      <w:r w:rsidR="003F61C0">
        <w:rPr>
          <w:rFonts w:ascii="Times New Roman" w:hAnsi="Times New Roman" w:cs="Times New Roman"/>
        </w:rPr>
        <w:t xml:space="preserve">ate spelling whilst explaining </w:t>
      </w:r>
      <w:r w:rsidR="00327200">
        <w:rPr>
          <w:rFonts w:ascii="Times New Roman" w:hAnsi="Times New Roman" w:cs="Times New Roman"/>
        </w:rPr>
        <w:t xml:space="preserve">how it will affect their </w:t>
      </w:r>
      <w:r w:rsidR="00B07424">
        <w:rPr>
          <w:rFonts w:ascii="Times New Roman" w:hAnsi="Times New Roman" w:cs="Times New Roman"/>
        </w:rPr>
        <w:t>writing</w:t>
      </w:r>
      <w:r w:rsidR="00434217">
        <w:rPr>
          <w:rFonts w:ascii="Times New Roman" w:hAnsi="Times New Roman" w:cs="Times New Roman"/>
        </w:rPr>
        <w:t xml:space="preserve">. For instance, creating </w:t>
      </w:r>
      <w:r w:rsidR="00D5567A">
        <w:rPr>
          <w:rFonts w:ascii="Times New Roman" w:hAnsi="Times New Roman" w:cs="Times New Roman"/>
        </w:rPr>
        <w:t xml:space="preserve">mnemonics </w:t>
      </w:r>
      <w:r w:rsidR="00094FCF">
        <w:rPr>
          <w:rFonts w:ascii="Times New Roman" w:hAnsi="Times New Roman" w:cs="Times New Roman"/>
        </w:rPr>
        <w:t>may be a prudent tool for pupils to learn spellings</w:t>
      </w:r>
      <w:r w:rsidR="00561A29">
        <w:rPr>
          <w:rFonts w:ascii="Times New Roman" w:hAnsi="Times New Roman" w:cs="Times New Roman"/>
        </w:rPr>
        <w:t xml:space="preserve"> and increase their thinking skills,</w:t>
      </w:r>
      <w:r w:rsidR="00094FCF">
        <w:rPr>
          <w:rFonts w:ascii="Times New Roman" w:hAnsi="Times New Roman" w:cs="Times New Roman"/>
        </w:rPr>
        <w:t xml:space="preserve"> whi</w:t>
      </w:r>
      <w:r w:rsidR="00D17653">
        <w:rPr>
          <w:rFonts w:ascii="Times New Roman" w:hAnsi="Times New Roman" w:cs="Times New Roman"/>
        </w:rPr>
        <w:t xml:space="preserve">ch could benefit the focus pupil who had trouble </w:t>
      </w:r>
      <w:r w:rsidR="002A6BFE">
        <w:rPr>
          <w:rFonts w:ascii="Times New Roman" w:hAnsi="Times New Roman" w:cs="Times New Roman"/>
        </w:rPr>
        <w:t xml:space="preserve">recognising patterns </w:t>
      </w:r>
      <w:r w:rsidR="003E4A5C">
        <w:rPr>
          <w:rFonts w:ascii="Times New Roman" w:hAnsi="Times New Roman" w:cs="Times New Roman"/>
        </w:rPr>
        <w:t xml:space="preserve">(Robinson, 2016; Waugh et al, 2019). </w:t>
      </w:r>
      <w:r w:rsidR="007E45F6">
        <w:rPr>
          <w:rFonts w:ascii="Times New Roman" w:hAnsi="Times New Roman" w:cs="Times New Roman"/>
        </w:rPr>
        <w:t xml:space="preserve"> Supporting this, the Welsh Government (2016b) </w:t>
      </w:r>
      <w:r w:rsidR="008D2D28">
        <w:rPr>
          <w:rFonts w:ascii="Times New Roman" w:hAnsi="Times New Roman" w:cs="Times New Roman"/>
        </w:rPr>
        <w:t xml:space="preserve">highlights the importance of allowing learners to experience </w:t>
      </w:r>
      <w:r w:rsidR="00F120E3">
        <w:rPr>
          <w:rFonts w:ascii="Times New Roman" w:hAnsi="Times New Roman" w:cs="Times New Roman"/>
        </w:rPr>
        <w:t xml:space="preserve">a </w:t>
      </w:r>
      <w:r w:rsidR="00592A40">
        <w:rPr>
          <w:rFonts w:ascii="Times New Roman" w:hAnsi="Times New Roman" w:cs="Times New Roman"/>
        </w:rPr>
        <w:t>range</w:t>
      </w:r>
      <w:r w:rsidR="00F120E3">
        <w:rPr>
          <w:rFonts w:ascii="Times New Roman" w:hAnsi="Times New Roman" w:cs="Times New Roman"/>
        </w:rPr>
        <w:t xml:space="preserve"> of techniques</w:t>
      </w:r>
      <w:r w:rsidR="00592A40">
        <w:rPr>
          <w:rFonts w:ascii="Times New Roman" w:hAnsi="Times New Roman" w:cs="Times New Roman"/>
        </w:rPr>
        <w:t xml:space="preserve"> with regards to spelling</w:t>
      </w:r>
      <w:r w:rsidR="00F120E3">
        <w:rPr>
          <w:rFonts w:ascii="Times New Roman" w:hAnsi="Times New Roman" w:cs="Times New Roman"/>
        </w:rPr>
        <w:t xml:space="preserve"> to enhance the quality of writ</w:t>
      </w:r>
      <w:r w:rsidR="006D5FB0">
        <w:rPr>
          <w:rFonts w:ascii="Times New Roman" w:hAnsi="Times New Roman" w:cs="Times New Roman"/>
        </w:rPr>
        <w:t>ten work</w:t>
      </w:r>
      <w:r w:rsidR="00490275">
        <w:rPr>
          <w:rFonts w:ascii="Times New Roman" w:hAnsi="Times New Roman" w:cs="Times New Roman"/>
        </w:rPr>
        <w:t xml:space="preserve"> which </w:t>
      </w:r>
      <w:r w:rsidR="00922FD1">
        <w:rPr>
          <w:rFonts w:ascii="Times New Roman" w:hAnsi="Times New Roman" w:cs="Times New Roman"/>
        </w:rPr>
        <w:t>will allow her</w:t>
      </w:r>
      <w:r w:rsidR="003C2D97">
        <w:rPr>
          <w:rFonts w:ascii="Times New Roman" w:hAnsi="Times New Roman" w:cs="Times New Roman"/>
        </w:rPr>
        <w:t xml:space="preserve"> to achieve her outcome of level four. </w:t>
      </w:r>
    </w:p>
    <w:p w14:paraId="4DBDB269" w14:textId="4C767527" w:rsidR="00DF376D" w:rsidRDefault="00CF043A" w:rsidP="0099570E">
      <w:pPr>
        <w:spacing w:line="360" w:lineRule="auto"/>
        <w:jc w:val="both"/>
        <w:rPr>
          <w:rFonts w:ascii="Times New Roman" w:hAnsi="Times New Roman" w:cs="Times New Roman"/>
        </w:rPr>
      </w:pPr>
      <w:r>
        <w:rPr>
          <w:rFonts w:ascii="Times New Roman" w:hAnsi="Times New Roman" w:cs="Times New Roman"/>
        </w:rPr>
        <w:lastRenderedPageBreak/>
        <w:t>According to</w:t>
      </w:r>
      <w:r w:rsidR="00E051AE">
        <w:rPr>
          <w:rFonts w:ascii="Times New Roman" w:hAnsi="Times New Roman" w:cs="Times New Roman"/>
        </w:rPr>
        <w:t xml:space="preserve"> </w:t>
      </w:r>
      <w:proofErr w:type="spellStart"/>
      <w:r w:rsidR="00857720">
        <w:rPr>
          <w:rFonts w:ascii="Times New Roman" w:hAnsi="Times New Roman" w:cs="Times New Roman"/>
        </w:rPr>
        <w:t>Medwell</w:t>
      </w:r>
      <w:proofErr w:type="spellEnd"/>
      <w:r w:rsidR="00857720">
        <w:rPr>
          <w:rFonts w:ascii="Times New Roman" w:hAnsi="Times New Roman" w:cs="Times New Roman"/>
        </w:rPr>
        <w:t xml:space="preserve"> </w:t>
      </w:r>
      <w:r w:rsidR="007155F8">
        <w:rPr>
          <w:rFonts w:ascii="Times New Roman" w:hAnsi="Times New Roman" w:cs="Times New Roman"/>
        </w:rPr>
        <w:t xml:space="preserve">et al </w:t>
      </w:r>
      <w:r w:rsidR="00857720">
        <w:rPr>
          <w:rFonts w:ascii="Times New Roman" w:hAnsi="Times New Roman" w:cs="Times New Roman"/>
        </w:rPr>
        <w:t xml:space="preserve">(2017) and </w:t>
      </w:r>
      <w:r w:rsidR="00226C7B">
        <w:rPr>
          <w:rFonts w:ascii="Times New Roman" w:hAnsi="Times New Roman" w:cs="Times New Roman"/>
        </w:rPr>
        <w:t xml:space="preserve">Waugh et al (2019), there is </w:t>
      </w:r>
      <w:r w:rsidR="005E4C0A">
        <w:rPr>
          <w:rFonts w:ascii="Times New Roman" w:hAnsi="Times New Roman" w:cs="Times New Roman"/>
        </w:rPr>
        <w:t xml:space="preserve">a connection between a learner’s spelling and handwriting </w:t>
      </w:r>
      <w:r w:rsidR="00FE45CB">
        <w:rPr>
          <w:rFonts w:ascii="Times New Roman" w:hAnsi="Times New Roman" w:cs="Times New Roman"/>
        </w:rPr>
        <w:t xml:space="preserve">such that </w:t>
      </w:r>
      <w:r w:rsidR="007D2CD0">
        <w:rPr>
          <w:rFonts w:ascii="Times New Roman" w:hAnsi="Times New Roman" w:cs="Times New Roman"/>
        </w:rPr>
        <w:t xml:space="preserve">producing good handwriting complements a learner’s compositional skills within language. </w:t>
      </w:r>
      <w:r w:rsidR="00784BBF">
        <w:rPr>
          <w:rFonts w:ascii="Times New Roman" w:hAnsi="Times New Roman" w:cs="Times New Roman"/>
        </w:rPr>
        <w:t>Therefore, weekly activities to engage learners to focus on their formation of letters is beneficial (</w:t>
      </w:r>
      <w:r w:rsidR="00117AB9">
        <w:rPr>
          <w:rFonts w:ascii="Times New Roman" w:hAnsi="Times New Roman" w:cs="Times New Roman"/>
        </w:rPr>
        <w:t xml:space="preserve">Robinson, 2016). </w:t>
      </w:r>
      <w:r w:rsidR="007D2CD0">
        <w:rPr>
          <w:rFonts w:ascii="Times New Roman" w:hAnsi="Times New Roman" w:cs="Times New Roman"/>
        </w:rPr>
        <w:t xml:space="preserve">However, Cox (2011) </w:t>
      </w:r>
      <w:r w:rsidR="00117AB9">
        <w:rPr>
          <w:rFonts w:ascii="Times New Roman" w:hAnsi="Times New Roman" w:cs="Times New Roman"/>
        </w:rPr>
        <w:t>states that if there i</w:t>
      </w:r>
      <w:r w:rsidR="00A4724C">
        <w:rPr>
          <w:rFonts w:ascii="Times New Roman" w:hAnsi="Times New Roman" w:cs="Times New Roman"/>
        </w:rPr>
        <w:t>s a</w:t>
      </w:r>
      <w:r w:rsidR="00117AB9">
        <w:rPr>
          <w:rFonts w:ascii="Times New Roman" w:hAnsi="Times New Roman" w:cs="Times New Roman"/>
        </w:rPr>
        <w:t xml:space="preserve"> concern on a child’s </w:t>
      </w:r>
      <w:r w:rsidR="004B2520">
        <w:rPr>
          <w:rFonts w:ascii="Times New Roman" w:hAnsi="Times New Roman" w:cs="Times New Roman"/>
        </w:rPr>
        <w:t xml:space="preserve">handwriting, this limits their learning such that their written work </w:t>
      </w:r>
      <w:r w:rsidR="003C0AEB">
        <w:rPr>
          <w:rFonts w:ascii="Times New Roman" w:hAnsi="Times New Roman" w:cs="Times New Roman"/>
        </w:rPr>
        <w:t xml:space="preserve">should signify future improvements </w:t>
      </w:r>
      <w:r w:rsidR="00057C9C">
        <w:rPr>
          <w:rFonts w:ascii="Times New Roman" w:hAnsi="Times New Roman" w:cs="Times New Roman"/>
        </w:rPr>
        <w:t xml:space="preserve">over time. </w:t>
      </w:r>
      <w:r w:rsidR="007155F8">
        <w:rPr>
          <w:rFonts w:ascii="Times New Roman" w:hAnsi="Times New Roman" w:cs="Times New Roman"/>
        </w:rPr>
        <w:t xml:space="preserve">Within placement, it was highlighted that </w:t>
      </w:r>
      <w:r w:rsidR="00501C2A">
        <w:rPr>
          <w:rFonts w:ascii="Times New Roman" w:hAnsi="Times New Roman" w:cs="Times New Roman"/>
        </w:rPr>
        <w:t>even though the</w:t>
      </w:r>
      <w:r w:rsidR="0046301F">
        <w:rPr>
          <w:rFonts w:ascii="Times New Roman" w:hAnsi="Times New Roman" w:cs="Times New Roman"/>
        </w:rPr>
        <w:t xml:space="preserve"> learner connoted that her preferred </w:t>
      </w:r>
      <w:r w:rsidR="00A9157B">
        <w:rPr>
          <w:rFonts w:ascii="Times New Roman" w:hAnsi="Times New Roman" w:cs="Times New Roman"/>
        </w:rPr>
        <w:t xml:space="preserve">element of literacy was handwriting, there was a lack of motivation </w:t>
      </w:r>
      <w:r w:rsidR="005E7BA3">
        <w:rPr>
          <w:rFonts w:ascii="Times New Roman" w:hAnsi="Times New Roman" w:cs="Times New Roman"/>
        </w:rPr>
        <w:t xml:space="preserve">to finish the task thereby stating that learners need </w:t>
      </w:r>
      <w:r w:rsidR="00737E68">
        <w:rPr>
          <w:rFonts w:ascii="Times New Roman" w:hAnsi="Times New Roman" w:cs="Times New Roman"/>
        </w:rPr>
        <w:t xml:space="preserve">creative approaches and games to enhance their deposition </w:t>
      </w:r>
      <w:r w:rsidR="00A03FF1">
        <w:rPr>
          <w:rFonts w:ascii="Times New Roman" w:hAnsi="Times New Roman" w:cs="Times New Roman"/>
        </w:rPr>
        <w:t xml:space="preserve">and engagement </w:t>
      </w:r>
      <w:r w:rsidR="00737E68">
        <w:rPr>
          <w:rFonts w:ascii="Times New Roman" w:hAnsi="Times New Roman" w:cs="Times New Roman"/>
        </w:rPr>
        <w:t xml:space="preserve">(Robinson, 2016). </w:t>
      </w:r>
    </w:p>
    <w:p w14:paraId="4106479D" w14:textId="1904E87C" w:rsidR="000C46EE" w:rsidRDefault="00122008" w:rsidP="0099570E">
      <w:pPr>
        <w:spacing w:line="360" w:lineRule="auto"/>
        <w:jc w:val="both"/>
        <w:rPr>
          <w:rFonts w:ascii="Times New Roman" w:hAnsi="Times New Roman" w:cs="Times New Roman"/>
        </w:rPr>
      </w:pPr>
      <w:r>
        <w:rPr>
          <w:rFonts w:ascii="Times New Roman" w:hAnsi="Times New Roman" w:cs="Times New Roman"/>
        </w:rPr>
        <w:t>Although</w:t>
      </w:r>
      <w:r w:rsidR="00DB4136">
        <w:rPr>
          <w:rFonts w:ascii="Times New Roman" w:hAnsi="Times New Roman" w:cs="Times New Roman"/>
        </w:rPr>
        <w:t xml:space="preserve">, another recommendation would </w:t>
      </w:r>
      <w:r w:rsidR="008E7D6B">
        <w:rPr>
          <w:rFonts w:ascii="Times New Roman" w:hAnsi="Times New Roman" w:cs="Times New Roman"/>
        </w:rPr>
        <w:t xml:space="preserve">be to </w:t>
      </w:r>
      <w:r w:rsidR="00BD6C0A">
        <w:rPr>
          <w:rFonts w:ascii="Times New Roman" w:hAnsi="Times New Roman" w:cs="Times New Roman"/>
        </w:rPr>
        <w:t xml:space="preserve">deepen the learner’s knowledge </w:t>
      </w:r>
      <w:r w:rsidR="00577854">
        <w:rPr>
          <w:rFonts w:ascii="Times New Roman" w:hAnsi="Times New Roman" w:cs="Times New Roman"/>
        </w:rPr>
        <w:t xml:space="preserve">on content through increasing reading skills. </w:t>
      </w:r>
      <w:r w:rsidR="00A54018">
        <w:rPr>
          <w:rFonts w:ascii="Times New Roman" w:hAnsi="Times New Roman" w:cs="Times New Roman"/>
        </w:rPr>
        <w:t>In order to achieve a level</w:t>
      </w:r>
      <w:r w:rsidR="006A21FD">
        <w:rPr>
          <w:rFonts w:ascii="Times New Roman" w:hAnsi="Times New Roman" w:cs="Times New Roman"/>
        </w:rPr>
        <w:t xml:space="preserve"> four and</w:t>
      </w:r>
      <w:r w:rsidR="00A54018">
        <w:rPr>
          <w:rFonts w:ascii="Times New Roman" w:hAnsi="Times New Roman" w:cs="Times New Roman"/>
        </w:rPr>
        <w:t xml:space="preserve"> five in English, </w:t>
      </w:r>
      <w:r w:rsidR="00337B99">
        <w:rPr>
          <w:rFonts w:ascii="Times New Roman" w:hAnsi="Times New Roman" w:cs="Times New Roman"/>
        </w:rPr>
        <w:t xml:space="preserve">learners are required to </w:t>
      </w:r>
      <w:r w:rsidR="002B2714">
        <w:rPr>
          <w:rFonts w:ascii="Times New Roman" w:hAnsi="Times New Roman" w:cs="Times New Roman"/>
        </w:rPr>
        <w:t xml:space="preserve">demonstrate </w:t>
      </w:r>
      <w:r w:rsidR="00280650">
        <w:rPr>
          <w:rFonts w:ascii="Times New Roman" w:hAnsi="Times New Roman" w:cs="Times New Roman"/>
        </w:rPr>
        <w:t xml:space="preserve">perception on a variety of different texts </w:t>
      </w:r>
      <w:r w:rsidR="00CF4EF6">
        <w:rPr>
          <w:rFonts w:ascii="Times New Roman" w:hAnsi="Times New Roman" w:cs="Times New Roman"/>
        </w:rPr>
        <w:t xml:space="preserve">to convey meaning in their writing </w:t>
      </w:r>
      <w:r w:rsidR="00153CB4">
        <w:rPr>
          <w:rFonts w:ascii="Times New Roman" w:hAnsi="Times New Roman" w:cs="Times New Roman"/>
        </w:rPr>
        <w:t xml:space="preserve">and speech </w:t>
      </w:r>
      <w:r w:rsidR="00CF4EF6">
        <w:rPr>
          <w:rFonts w:ascii="Times New Roman" w:hAnsi="Times New Roman" w:cs="Times New Roman"/>
        </w:rPr>
        <w:t>(Welsh Government, 2016</w:t>
      </w:r>
      <w:proofErr w:type="gramStart"/>
      <w:r w:rsidR="00CF4EF6">
        <w:rPr>
          <w:rFonts w:ascii="Times New Roman" w:hAnsi="Times New Roman" w:cs="Times New Roman"/>
        </w:rPr>
        <w:t>b )</w:t>
      </w:r>
      <w:proofErr w:type="gramEnd"/>
      <w:r w:rsidR="00CF4EF6">
        <w:rPr>
          <w:rFonts w:ascii="Times New Roman" w:hAnsi="Times New Roman" w:cs="Times New Roman"/>
        </w:rPr>
        <w:t xml:space="preserve">. </w:t>
      </w:r>
      <w:r w:rsidR="006446D9">
        <w:rPr>
          <w:rFonts w:ascii="Times New Roman" w:hAnsi="Times New Roman" w:cs="Times New Roman"/>
        </w:rPr>
        <w:t>Graham and Kelly (2008)</w:t>
      </w:r>
      <w:r w:rsidR="00FB6727">
        <w:rPr>
          <w:rFonts w:ascii="Times New Roman" w:hAnsi="Times New Roman" w:cs="Times New Roman"/>
        </w:rPr>
        <w:t xml:space="preserve"> and Hansen and </w:t>
      </w:r>
      <w:proofErr w:type="spellStart"/>
      <w:r w:rsidR="00FB6727">
        <w:rPr>
          <w:rFonts w:ascii="Times New Roman" w:hAnsi="Times New Roman" w:cs="Times New Roman"/>
        </w:rPr>
        <w:t>Vaukins</w:t>
      </w:r>
      <w:proofErr w:type="spellEnd"/>
      <w:r w:rsidR="00FB6727">
        <w:rPr>
          <w:rFonts w:ascii="Times New Roman" w:hAnsi="Times New Roman" w:cs="Times New Roman"/>
        </w:rPr>
        <w:t xml:space="preserve"> (2012)</w:t>
      </w:r>
      <w:r w:rsidR="006446D9">
        <w:rPr>
          <w:rFonts w:ascii="Times New Roman" w:hAnsi="Times New Roman" w:cs="Times New Roman"/>
        </w:rPr>
        <w:t xml:space="preserve"> state that </w:t>
      </w:r>
      <w:r w:rsidR="007C11C9">
        <w:rPr>
          <w:rFonts w:ascii="Times New Roman" w:hAnsi="Times New Roman" w:cs="Times New Roman"/>
        </w:rPr>
        <w:t xml:space="preserve">developing reading skills allows learners to recognise words </w:t>
      </w:r>
      <w:r w:rsidR="008716BC">
        <w:rPr>
          <w:rFonts w:ascii="Times New Roman" w:hAnsi="Times New Roman" w:cs="Times New Roman"/>
        </w:rPr>
        <w:t>and comprehend the language</w:t>
      </w:r>
      <w:r w:rsidR="00FB6727">
        <w:rPr>
          <w:rFonts w:ascii="Times New Roman" w:hAnsi="Times New Roman" w:cs="Times New Roman"/>
        </w:rPr>
        <w:t xml:space="preserve"> through both Literacy and Mathematics</w:t>
      </w:r>
      <w:r w:rsidR="008716BC">
        <w:rPr>
          <w:rFonts w:ascii="Times New Roman" w:hAnsi="Times New Roman" w:cs="Times New Roman"/>
        </w:rPr>
        <w:t xml:space="preserve">. </w:t>
      </w:r>
      <w:r w:rsidR="00250E54">
        <w:rPr>
          <w:rFonts w:ascii="Times New Roman" w:hAnsi="Times New Roman" w:cs="Times New Roman"/>
        </w:rPr>
        <w:t xml:space="preserve">Additionally, effective practice of reading allows </w:t>
      </w:r>
      <w:r w:rsidR="008A458A">
        <w:rPr>
          <w:rFonts w:ascii="Times New Roman" w:hAnsi="Times New Roman" w:cs="Times New Roman"/>
        </w:rPr>
        <w:t xml:space="preserve">questioning to commence where </w:t>
      </w:r>
      <w:r w:rsidR="00B0198B">
        <w:rPr>
          <w:rFonts w:ascii="Times New Roman" w:hAnsi="Times New Roman" w:cs="Times New Roman"/>
        </w:rPr>
        <w:t>this will challenge the learner to fully understood what has been read (Graham and Kelly, 2008).</w:t>
      </w:r>
      <w:r w:rsidR="007163A2">
        <w:rPr>
          <w:rFonts w:ascii="Times New Roman" w:hAnsi="Times New Roman" w:cs="Times New Roman"/>
        </w:rPr>
        <w:t xml:space="preserve"> </w:t>
      </w:r>
      <w:r w:rsidR="00B304A1">
        <w:rPr>
          <w:rFonts w:ascii="Times New Roman" w:hAnsi="Times New Roman" w:cs="Times New Roman"/>
        </w:rPr>
        <w:t xml:space="preserve"> In accordance to </w:t>
      </w:r>
      <w:proofErr w:type="spellStart"/>
      <w:r w:rsidR="00B304A1">
        <w:rPr>
          <w:rFonts w:ascii="Times New Roman" w:hAnsi="Times New Roman" w:cs="Times New Roman"/>
        </w:rPr>
        <w:t>Radmehr</w:t>
      </w:r>
      <w:proofErr w:type="spellEnd"/>
      <w:r w:rsidR="00B304A1">
        <w:rPr>
          <w:rFonts w:ascii="Times New Roman" w:hAnsi="Times New Roman" w:cs="Times New Roman"/>
        </w:rPr>
        <w:t xml:space="preserve"> and Drake (2017), who refers to Bloom’s Taxonomy, </w:t>
      </w:r>
      <w:r w:rsidR="00FE5982">
        <w:rPr>
          <w:rFonts w:ascii="Times New Roman" w:hAnsi="Times New Roman" w:cs="Times New Roman"/>
        </w:rPr>
        <w:t xml:space="preserve">questioning the individuals </w:t>
      </w:r>
      <w:r w:rsidR="00BC221A">
        <w:rPr>
          <w:rFonts w:ascii="Times New Roman" w:hAnsi="Times New Roman" w:cs="Times New Roman"/>
        </w:rPr>
        <w:t xml:space="preserve">allows </w:t>
      </w:r>
      <w:r w:rsidR="0006213E">
        <w:rPr>
          <w:rFonts w:ascii="Times New Roman" w:hAnsi="Times New Roman" w:cs="Times New Roman"/>
        </w:rPr>
        <w:t xml:space="preserve">progression of their cognitive development </w:t>
      </w:r>
      <w:r w:rsidR="00162844">
        <w:rPr>
          <w:rFonts w:ascii="Times New Roman" w:hAnsi="Times New Roman" w:cs="Times New Roman"/>
        </w:rPr>
        <w:t xml:space="preserve">and activates their prior knowledge </w:t>
      </w:r>
      <w:r w:rsidR="00E76658">
        <w:rPr>
          <w:rFonts w:ascii="Times New Roman" w:hAnsi="Times New Roman" w:cs="Times New Roman"/>
        </w:rPr>
        <w:t xml:space="preserve">in order to apply the knowledge gained in to their own learning. </w:t>
      </w:r>
      <w:r w:rsidR="00411E6E">
        <w:rPr>
          <w:rFonts w:ascii="Times New Roman" w:hAnsi="Times New Roman" w:cs="Times New Roman"/>
        </w:rPr>
        <w:t>Therefore, prompting questions based on elements</w:t>
      </w:r>
      <w:r w:rsidR="008A5B3D">
        <w:rPr>
          <w:rFonts w:ascii="Times New Roman" w:hAnsi="Times New Roman" w:cs="Times New Roman"/>
        </w:rPr>
        <w:t xml:space="preserve"> or vocabulary</w:t>
      </w:r>
      <w:r w:rsidR="00411E6E">
        <w:rPr>
          <w:rFonts w:ascii="Times New Roman" w:hAnsi="Times New Roman" w:cs="Times New Roman"/>
        </w:rPr>
        <w:t xml:space="preserve"> of t</w:t>
      </w:r>
      <w:r w:rsidR="008A5B3D">
        <w:rPr>
          <w:rFonts w:ascii="Times New Roman" w:hAnsi="Times New Roman" w:cs="Times New Roman"/>
        </w:rPr>
        <w:t xml:space="preserve">a </w:t>
      </w:r>
      <w:r w:rsidR="00411E6E">
        <w:rPr>
          <w:rFonts w:ascii="Times New Roman" w:hAnsi="Times New Roman" w:cs="Times New Roman"/>
        </w:rPr>
        <w:t xml:space="preserve">text </w:t>
      </w:r>
      <w:r w:rsidR="00D80FE9">
        <w:rPr>
          <w:rFonts w:ascii="Times New Roman" w:hAnsi="Times New Roman" w:cs="Times New Roman"/>
        </w:rPr>
        <w:t xml:space="preserve">that a learner has read deepens the understanding </w:t>
      </w:r>
      <w:r w:rsidR="0012001D">
        <w:rPr>
          <w:rFonts w:ascii="Times New Roman" w:hAnsi="Times New Roman" w:cs="Times New Roman"/>
        </w:rPr>
        <w:t xml:space="preserve">which can thereby </w:t>
      </w:r>
      <w:r w:rsidR="0090509D">
        <w:rPr>
          <w:rFonts w:ascii="Times New Roman" w:hAnsi="Times New Roman" w:cs="Times New Roman"/>
        </w:rPr>
        <w:t xml:space="preserve">broaden their experiences within Literacy </w:t>
      </w:r>
      <w:proofErr w:type="gramStart"/>
      <w:r w:rsidR="0090509D">
        <w:rPr>
          <w:rFonts w:ascii="Times New Roman" w:hAnsi="Times New Roman" w:cs="Times New Roman"/>
        </w:rPr>
        <w:t xml:space="preserve">( </w:t>
      </w:r>
      <w:r w:rsidR="009D0CE4">
        <w:rPr>
          <w:rFonts w:ascii="Times New Roman" w:hAnsi="Times New Roman" w:cs="Times New Roman"/>
        </w:rPr>
        <w:t>Cox</w:t>
      </w:r>
      <w:proofErr w:type="gramEnd"/>
      <w:r w:rsidR="009D0CE4">
        <w:rPr>
          <w:rFonts w:ascii="Times New Roman" w:hAnsi="Times New Roman" w:cs="Times New Roman"/>
        </w:rPr>
        <w:t xml:space="preserve">, 2011). </w:t>
      </w:r>
      <w:r w:rsidR="00F429FD">
        <w:rPr>
          <w:rFonts w:ascii="Times New Roman" w:hAnsi="Times New Roman" w:cs="Times New Roman"/>
        </w:rPr>
        <w:t xml:space="preserve">This will then encourage the </w:t>
      </w:r>
      <w:r w:rsidR="0026760D">
        <w:rPr>
          <w:rFonts w:ascii="Times New Roman" w:hAnsi="Times New Roman" w:cs="Times New Roman"/>
        </w:rPr>
        <w:t>focus l</w:t>
      </w:r>
      <w:r w:rsidR="00F429FD">
        <w:rPr>
          <w:rFonts w:ascii="Times New Roman" w:hAnsi="Times New Roman" w:cs="Times New Roman"/>
        </w:rPr>
        <w:t>earner to</w:t>
      </w:r>
      <w:r w:rsidR="005768B4">
        <w:rPr>
          <w:rFonts w:ascii="Times New Roman" w:hAnsi="Times New Roman" w:cs="Times New Roman"/>
        </w:rPr>
        <w:t xml:space="preserve"> continuously increase her reading skills independently</w:t>
      </w:r>
      <w:r w:rsidR="009F37C0">
        <w:rPr>
          <w:rFonts w:ascii="Times New Roman" w:hAnsi="Times New Roman" w:cs="Times New Roman"/>
        </w:rPr>
        <w:t xml:space="preserve"> whic</w:t>
      </w:r>
      <w:r w:rsidR="00F6653E">
        <w:rPr>
          <w:rFonts w:ascii="Times New Roman" w:hAnsi="Times New Roman" w:cs="Times New Roman"/>
        </w:rPr>
        <w:t xml:space="preserve">h Cox (2011) </w:t>
      </w:r>
      <w:r w:rsidR="004E5E4F">
        <w:rPr>
          <w:rFonts w:ascii="Times New Roman" w:hAnsi="Times New Roman" w:cs="Times New Roman"/>
        </w:rPr>
        <w:t xml:space="preserve">emphasises that schools need to consider the interests </w:t>
      </w:r>
      <w:r w:rsidR="00E259C8">
        <w:rPr>
          <w:rFonts w:ascii="Times New Roman" w:hAnsi="Times New Roman" w:cs="Times New Roman"/>
        </w:rPr>
        <w:t xml:space="preserve">and language a learner </w:t>
      </w:r>
      <w:r w:rsidR="00A90E6F">
        <w:rPr>
          <w:rFonts w:ascii="Times New Roman" w:hAnsi="Times New Roman" w:cs="Times New Roman"/>
        </w:rPr>
        <w:t>equips to</w:t>
      </w:r>
      <w:r w:rsidR="001B1E59">
        <w:rPr>
          <w:rFonts w:ascii="Times New Roman" w:hAnsi="Times New Roman" w:cs="Times New Roman"/>
        </w:rPr>
        <w:t xml:space="preserve"> </w:t>
      </w:r>
      <w:r w:rsidR="00DF376D">
        <w:rPr>
          <w:rFonts w:ascii="Times New Roman" w:hAnsi="Times New Roman" w:cs="Times New Roman"/>
        </w:rPr>
        <w:t xml:space="preserve">develop their reading experiences. </w:t>
      </w:r>
    </w:p>
    <w:p w14:paraId="73604F05" w14:textId="60EC87A5" w:rsidR="00A67448" w:rsidRDefault="0099570E" w:rsidP="00C33223">
      <w:pPr>
        <w:spacing w:line="360" w:lineRule="auto"/>
        <w:jc w:val="both"/>
        <w:rPr>
          <w:rFonts w:ascii="Times New Roman" w:hAnsi="Times New Roman" w:cs="Times New Roman"/>
        </w:rPr>
      </w:pPr>
      <w:r>
        <w:rPr>
          <w:rFonts w:ascii="Times New Roman" w:hAnsi="Times New Roman" w:cs="Times New Roman"/>
        </w:rPr>
        <w:t>Word count= 3,5</w:t>
      </w:r>
      <w:r w:rsidR="00096DA6">
        <w:rPr>
          <w:rFonts w:ascii="Times New Roman" w:hAnsi="Times New Roman" w:cs="Times New Roman"/>
        </w:rPr>
        <w:t>03</w:t>
      </w:r>
    </w:p>
    <w:p w14:paraId="252CB23C" w14:textId="77777777" w:rsidR="0077231D" w:rsidRDefault="0077231D" w:rsidP="00C33223">
      <w:pPr>
        <w:spacing w:line="360" w:lineRule="auto"/>
        <w:jc w:val="both"/>
        <w:rPr>
          <w:rFonts w:ascii="Times New Roman" w:hAnsi="Times New Roman" w:cs="Times New Roman"/>
        </w:rPr>
      </w:pPr>
    </w:p>
    <w:p w14:paraId="74ECE6B4" w14:textId="77777777" w:rsidR="008B1B66" w:rsidRDefault="008B1B66" w:rsidP="00C33223">
      <w:pPr>
        <w:spacing w:line="360" w:lineRule="auto"/>
        <w:jc w:val="both"/>
        <w:rPr>
          <w:rFonts w:ascii="Times New Roman" w:hAnsi="Times New Roman" w:cs="Times New Roman"/>
        </w:rPr>
      </w:pPr>
    </w:p>
    <w:p w14:paraId="57A8BABE" w14:textId="4BEAF979" w:rsidR="009A3063" w:rsidRDefault="009A3063" w:rsidP="00C33223">
      <w:pPr>
        <w:spacing w:line="360" w:lineRule="auto"/>
        <w:jc w:val="both"/>
        <w:rPr>
          <w:rFonts w:ascii="Times New Roman" w:hAnsi="Times New Roman" w:cs="Times New Roman"/>
        </w:rPr>
      </w:pPr>
    </w:p>
    <w:p w14:paraId="107172AC" w14:textId="77777777" w:rsidR="003F4138" w:rsidRDefault="003F4138" w:rsidP="00C33223">
      <w:pPr>
        <w:spacing w:line="360" w:lineRule="auto"/>
        <w:jc w:val="both"/>
        <w:rPr>
          <w:rFonts w:ascii="Times New Roman" w:hAnsi="Times New Roman" w:cs="Times New Roman"/>
        </w:rPr>
      </w:pPr>
    </w:p>
    <w:p w14:paraId="3FA4255C" w14:textId="77777777" w:rsidR="001F14C6" w:rsidRDefault="001F14C6" w:rsidP="00C33223">
      <w:pPr>
        <w:spacing w:line="360" w:lineRule="auto"/>
        <w:jc w:val="both"/>
        <w:rPr>
          <w:rFonts w:ascii="Times New Roman" w:hAnsi="Times New Roman" w:cs="Times New Roman"/>
        </w:rPr>
      </w:pPr>
    </w:p>
    <w:p w14:paraId="42E08FB5" w14:textId="77777777" w:rsidR="00534AA3" w:rsidRDefault="00534AA3" w:rsidP="00C33223">
      <w:pPr>
        <w:spacing w:line="360" w:lineRule="auto"/>
        <w:jc w:val="both"/>
        <w:rPr>
          <w:rFonts w:ascii="Times New Roman" w:hAnsi="Times New Roman" w:cs="Times New Roman"/>
        </w:rPr>
      </w:pPr>
    </w:p>
    <w:p w14:paraId="2652454F" w14:textId="77777777" w:rsidR="00D9234D" w:rsidRDefault="00D9234D" w:rsidP="00451AC5">
      <w:pPr>
        <w:spacing w:line="360" w:lineRule="auto"/>
        <w:jc w:val="both"/>
        <w:rPr>
          <w:rFonts w:ascii="Times New Roman" w:hAnsi="Times New Roman" w:cs="Times New Roman"/>
        </w:rPr>
      </w:pPr>
    </w:p>
    <w:p w14:paraId="0E5DB24F" w14:textId="77777777" w:rsidR="000B1845" w:rsidRDefault="000B1845" w:rsidP="00451AC5">
      <w:pPr>
        <w:spacing w:line="360" w:lineRule="auto"/>
        <w:jc w:val="both"/>
        <w:rPr>
          <w:rFonts w:ascii="Times New Roman" w:hAnsi="Times New Roman" w:cs="Times New Roman"/>
          <w:u w:val="single"/>
        </w:rPr>
      </w:pPr>
    </w:p>
    <w:p w14:paraId="54EAAB27" w14:textId="4F731E49" w:rsidR="007C7E01" w:rsidRPr="003778D1" w:rsidRDefault="007C7E01" w:rsidP="00451AC5">
      <w:pPr>
        <w:spacing w:line="360" w:lineRule="auto"/>
        <w:jc w:val="both"/>
        <w:rPr>
          <w:rFonts w:ascii="Times New Roman" w:hAnsi="Times New Roman" w:cs="Times New Roman"/>
          <w:u w:val="single"/>
        </w:rPr>
      </w:pPr>
      <w:r w:rsidRPr="003778D1">
        <w:rPr>
          <w:rFonts w:ascii="Times New Roman" w:hAnsi="Times New Roman" w:cs="Times New Roman"/>
          <w:u w:val="single"/>
        </w:rPr>
        <w:lastRenderedPageBreak/>
        <w:t>Reference List</w:t>
      </w:r>
    </w:p>
    <w:p w14:paraId="7CA7CEE5" w14:textId="0F28FEF6" w:rsidR="00145B61" w:rsidRDefault="00145B61" w:rsidP="007C7E01">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Anghileri</w:t>
      </w:r>
      <w:proofErr w:type="spellEnd"/>
      <w:r>
        <w:rPr>
          <w:rFonts w:ascii="Times New Roman" w:hAnsi="Times New Roman" w:cs="Times New Roman"/>
        </w:rPr>
        <w:t xml:space="preserve">, J. (2007) </w:t>
      </w:r>
      <w:r>
        <w:rPr>
          <w:rFonts w:ascii="Times New Roman" w:hAnsi="Times New Roman" w:cs="Times New Roman"/>
          <w:i/>
        </w:rPr>
        <w:t>Developing Number</w:t>
      </w:r>
      <w:r w:rsidRPr="001E0748">
        <w:rPr>
          <w:rFonts w:ascii="Times New Roman" w:hAnsi="Times New Roman" w:cs="Times New Roman"/>
        </w:rPr>
        <w:t xml:space="preserve">. London: </w:t>
      </w:r>
      <w:r w:rsidR="004A654B" w:rsidRPr="001E0748">
        <w:rPr>
          <w:rFonts w:ascii="Times New Roman" w:hAnsi="Times New Roman" w:cs="Times New Roman"/>
        </w:rPr>
        <w:t>Contin</w:t>
      </w:r>
      <w:r w:rsidR="001E0748" w:rsidRPr="001E0748">
        <w:rPr>
          <w:rFonts w:ascii="Times New Roman" w:hAnsi="Times New Roman" w:cs="Times New Roman"/>
        </w:rPr>
        <w:t>uum 2007.</w:t>
      </w:r>
    </w:p>
    <w:p w14:paraId="2B650CEC" w14:textId="32DF5BFC" w:rsidR="00C94365" w:rsidRDefault="00C94365" w:rsidP="007C7E01">
      <w:pPr>
        <w:pStyle w:val="ListParagraph"/>
        <w:numPr>
          <w:ilvl w:val="0"/>
          <w:numId w:val="1"/>
        </w:numPr>
        <w:spacing w:line="360" w:lineRule="auto"/>
        <w:jc w:val="both"/>
        <w:rPr>
          <w:rFonts w:ascii="Times New Roman" w:hAnsi="Times New Roman" w:cs="Times New Roman"/>
        </w:rPr>
      </w:pPr>
      <w:r w:rsidRPr="00C94365">
        <w:rPr>
          <w:rFonts w:ascii="Times New Roman" w:hAnsi="Times New Roman" w:cs="Times New Roman"/>
        </w:rPr>
        <w:t xml:space="preserve">Askew, M. (2012) </w:t>
      </w:r>
      <w:r w:rsidR="009F5C3A">
        <w:rPr>
          <w:rFonts w:ascii="Times New Roman" w:hAnsi="Times New Roman" w:cs="Times New Roman"/>
          <w:i/>
        </w:rPr>
        <w:t xml:space="preserve">Transforming Primary Mathematics. </w:t>
      </w:r>
      <w:r w:rsidR="009F5C3A">
        <w:rPr>
          <w:rFonts w:ascii="Times New Roman" w:hAnsi="Times New Roman" w:cs="Times New Roman"/>
        </w:rPr>
        <w:t xml:space="preserve">London: Routledge. </w:t>
      </w:r>
    </w:p>
    <w:p w14:paraId="3DD8923D" w14:textId="2A339467" w:rsidR="008871F5" w:rsidRDefault="008871F5" w:rsidP="007C7E01">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Barnes, J. (2015) </w:t>
      </w:r>
      <w:r w:rsidR="00872482">
        <w:rPr>
          <w:rFonts w:ascii="Times New Roman" w:hAnsi="Times New Roman" w:cs="Times New Roman"/>
          <w:i/>
        </w:rPr>
        <w:t xml:space="preserve">Cross-Curricular Learning 3-14. </w:t>
      </w:r>
      <w:r w:rsidR="004F421C">
        <w:rPr>
          <w:rFonts w:ascii="Times New Roman" w:hAnsi="Times New Roman" w:cs="Times New Roman"/>
        </w:rPr>
        <w:t>3</w:t>
      </w:r>
      <w:r w:rsidR="004F421C" w:rsidRPr="004F421C">
        <w:rPr>
          <w:rFonts w:ascii="Times New Roman" w:hAnsi="Times New Roman" w:cs="Times New Roman"/>
          <w:vertAlign w:val="superscript"/>
        </w:rPr>
        <w:t>rd</w:t>
      </w:r>
      <w:r w:rsidR="004F421C">
        <w:rPr>
          <w:rFonts w:ascii="Times New Roman" w:hAnsi="Times New Roman" w:cs="Times New Roman"/>
        </w:rPr>
        <w:t xml:space="preserve"> </w:t>
      </w:r>
      <w:proofErr w:type="spellStart"/>
      <w:r w:rsidR="004F421C">
        <w:rPr>
          <w:rFonts w:ascii="Times New Roman" w:hAnsi="Times New Roman" w:cs="Times New Roman"/>
        </w:rPr>
        <w:t>edn</w:t>
      </w:r>
      <w:proofErr w:type="spellEnd"/>
      <w:r w:rsidR="004F421C">
        <w:rPr>
          <w:rFonts w:ascii="Times New Roman" w:hAnsi="Times New Roman" w:cs="Times New Roman"/>
        </w:rPr>
        <w:t xml:space="preserve">. Los </w:t>
      </w:r>
      <w:r w:rsidR="00E01432">
        <w:rPr>
          <w:rFonts w:ascii="Times New Roman" w:hAnsi="Times New Roman" w:cs="Times New Roman"/>
        </w:rPr>
        <w:t>Angeles:</w:t>
      </w:r>
      <w:r w:rsidR="004F421C">
        <w:rPr>
          <w:rFonts w:ascii="Times New Roman" w:hAnsi="Times New Roman" w:cs="Times New Roman"/>
        </w:rPr>
        <w:t xml:space="preserve"> SAGE</w:t>
      </w:r>
      <w:r w:rsidR="002719DC">
        <w:rPr>
          <w:rFonts w:ascii="Times New Roman" w:hAnsi="Times New Roman" w:cs="Times New Roman"/>
        </w:rPr>
        <w:t>.</w:t>
      </w:r>
    </w:p>
    <w:p w14:paraId="702EC038" w14:textId="2A02F606" w:rsidR="008871F5" w:rsidRPr="00C94365" w:rsidRDefault="008871F5" w:rsidP="007C7E01">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Brien, J. (2012) </w:t>
      </w:r>
      <w:r>
        <w:rPr>
          <w:rFonts w:ascii="Times New Roman" w:hAnsi="Times New Roman" w:cs="Times New Roman"/>
          <w:i/>
        </w:rPr>
        <w:t xml:space="preserve">Teaching Primary English. </w:t>
      </w:r>
      <w:r w:rsidR="00E01432">
        <w:rPr>
          <w:rFonts w:ascii="Times New Roman" w:hAnsi="Times New Roman" w:cs="Times New Roman"/>
        </w:rPr>
        <w:t>London: SAGE.</w:t>
      </w:r>
    </w:p>
    <w:p w14:paraId="6F5398B4" w14:textId="2D86C994" w:rsidR="007C7E01" w:rsidRPr="00514538" w:rsidRDefault="007C7E01" w:rsidP="007C7E01">
      <w:pPr>
        <w:pStyle w:val="ListParagraph"/>
        <w:numPr>
          <w:ilvl w:val="0"/>
          <w:numId w:val="1"/>
        </w:numPr>
        <w:spacing w:line="360" w:lineRule="auto"/>
        <w:jc w:val="both"/>
        <w:rPr>
          <w:rFonts w:ascii="Times New Roman" w:hAnsi="Times New Roman" w:cs="Times New Roman"/>
          <w:u w:val="single"/>
        </w:rPr>
      </w:pPr>
      <w:r w:rsidRPr="003778D1">
        <w:rPr>
          <w:rFonts w:ascii="Times New Roman" w:hAnsi="Times New Roman" w:cs="Times New Roman"/>
        </w:rPr>
        <w:t xml:space="preserve">Clark, A. and Moss, P. (2011) </w:t>
      </w:r>
      <w:r w:rsidRPr="003778D1">
        <w:rPr>
          <w:rFonts w:ascii="Times New Roman" w:hAnsi="Times New Roman" w:cs="Times New Roman"/>
          <w:i/>
        </w:rPr>
        <w:t xml:space="preserve">Listening to Young Children: The Mosaic Approach. </w:t>
      </w:r>
      <w:r w:rsidRPr="003778D1">
        <w:rPr>
          <w:rFonts w:ascii="Times New Roman" w:hAnsi="Times New Roman" w:cs="Times New Roman"/>
        </w:rPr>
        <w:t xml:space="preserve">2nd </w:t>
      </w:r>
      <w:proofErr w:type="spellStart"/>
      <w:r w:rsidRPr="003778D1">
        <w:rPr>
          <w:rFonts w:ascii="Times New Roman" w:hAnsi="Times New Roman" w:cs="Times New Roman"/>
        </w:rPr>
        <w:t>edn</w:t>
      </w:r>
      <w:proofErr w:type="spellEnd"/>
      <w:r w:rsidRPr="003778D1">
        <w:rPr>
          <w:rFonts w:ascii="Times New Roman" w:hAnsi="Times New Roman" w:cs="Times New Roman"/>
        </w:rPr>
        <w:t xml:space="preserve">. </w:t>
      </w:r>
      <w:r w:rsidR="00A16DB1">
        <w:rPr>
          <w:rFonts w:ascii="Times New Roman" w:hAnsi="Times New Roman" w:cs="Times New Roman"/>
        </w:rPr>
        <w:t>London: NBC National Children’s Bureau</w:t>
      </w:r>
      <w:r w:rsidR="00A74118">
        <w:rPr>
          <w:rFonts w:ascii="Times New Roman" w:hAnsi="Times New Roman" w:cs="Times New Roman"/>
        </w:rPr>
        <w:t xml:space="preserve">. </w:t>
      </w:r>
    </w:p>
    <w:p w14:paraId="03658F5A" w14:textId="109A55D3" w:rsidR="00514538" w:rsidRPr="00F41DD1" w:rsidRDefault="00514538"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Cox</w:t>
      </w:r>
      <w:r w:rsidR="00384EDA">
        <w:rPr>
          <w:rFonts w:ascii="Times New Roman" w:hAnsi="Times New Roman" w:cs="Times New Roman"/>
        </w:rPr>
        <w:t xml:space="preserve">, R. (2011) </w:t>
      </w:r>
      <w:r w:rsidR="00384EDA">
        <w:rPr>
          <w:rFonts w:ascii="Times New Roman" w:hAnsi="Times New Roman" w:cs="Times New Roman"/>
          <w:i/>
        </w:rPr>
        <w:t xml:space="preserve">Primary English Teaching: An introduction to Language, Literacy and Learning. </w:t>
      </w:r>
      <w:r w:rsidR="00924D34">
        <w:rPr>
          <w:rFonts w:ascii="Times New Roman" w:hAnsi="Times New Roman" w:cs="Times New Roman"/>
        </w:rPr>
        <w:t>London</w:t>
      </w:r>
      <w:r w:rsidR="00B1759F">
        <w:rPr>
          <w:rFonts w:ascii="Times New Roman" w:hAnsi="Times New Roman" w:cs="Times New Roman"/>
        </w:rPr>
        <w:t>: SAGE.</w:t>
      </w:r>
    </w:p>
    <w:p w14:paraId="0BDB26EB" w14:textId="03F8D33C" w:rsidR="00F41DD1" w:rsidRPr="00367FF9" w:rsidRDefault="00F41DD1"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Corbett, P. and Strong, J.</w:t>
      </w:r>
      <w:r w:rsidR="00654B0B">
        <w:rPr>
          <w:rFonts w:ascii="Times New Roman" w:hAnsi="Times New Roman" w:cs="Times New Roman"/>
        </w:rPr>
        <w:t xml:space="preserve"> </w:t>
      </w:r>
      <w:r w:rsidR="00F32E46">
        <w:rPr>
          <w:rFonts w:ascii="Times New Roman" w:hAnsi="Times New Roman" w:cs="Times New Roman"/>
        </w:rPr>
        <w:t>(2011)</w:t>
      </w:r>
      <w:r>
        <w:rPr>
          <w:rFonts w:ascii="Times New Roman" w:hAnsi="Times New Roman" w:cs="Times New Roman"/>
        </w:rPr>
        <w:t xml:space="preserve"> </w:t>
      </w:r>
      <w:r>
        <w:rPr>
          <w:rFonts w:ascii="Times New Roman" w:hAnsi="Times New Roman" w:cs="Times New Roman"/>
          <w:i/>
        </w:rPr>
        <w:t xml:space="preserve">Talk </w:t>
      </w:r>
      <w:r w:rsidR="00654B0B">
        <w:rPr>
          <w:rFonts w:ascii="Times New Roman" w:hAnsi="Times New Roman" w:cs="Times New Roman"/>
          <w:i/>
        </w:rPr>
        <w:t>for</w:t>
      </w:r>
      <w:r>
        <w:rPr>
          <w:rFonts w:ascii="Times New Roman" w:hAnsi="Times New Roman" w:cs="Times New Roman"/>
          <w:i/>
        </w:rPr>
        <w:t xml:space="preserve"> Writing Across the Curriculum. </w:t>
      </w:r>
      <w:r w:rsidR="00654B0B">
        <w:rPr>
          <w:rFonts w:ascii="Times New Roman" w:hAnsi="Times New Roman" w:cs="Times New Roman"/>
        </w:rPr>
        <w:t xml:space="preserve">Maidenhead: </w:t>
      </w:r>
      <w:proofErr w:type="spellStart"/>
      <w:r w:rsidR="00654B0B">
        <w:rPr>
          <w:rFonts w:ascii="Times New Roman" w:hAnsi="Times New Roman" w:cs="Times New Roman"/>
        </w:rPr>
        <w:t>Opem</w:t>
      </w:r>
      <w:proofErr w:type="spellEnd"/>
      <w:r w:rsidR="00654B0B">
        <w:rPr>
          <w:rFonts w:ascii="Times New Roman" w:hAnsi="Times New Roman" w:cs="Times New Roman"/>
        </w:rPr>
        <w:t xml:space="preserve"> University Press 2011. </w:t>
      </w:r>
    </w:p>
    <w:p w14:paraId="31AE25EF" w14:textId="183D79D4" w:rsidR="00367FF9" w:rsidRPr="003778D1" w:rsidRDefault="00367FF9"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Cremin</w:t>
      </w:r>
      <w:proofErr w:type="spellEnd"/>
      <w:r w:rsidR="006E7731">
        <w:rPr>
          <w:rFonts w:ascii="Times New Roman" w:hAnsi="Times New Roman" w:cs="Times New Roman"/>
        </w:rPr>
        <w:t xml:space="preserve">, T. </w:t>
      </w:r>
      <w:r w:rsidR="00410316">
        <w:rPr>
          <w:rFonts w:ascii="Times New Roman" w:hAnsi="Times New Roman" w:cs="Times New Roman"/>
        </w:rPr>
        <w:t xml:space="preserve">and Burnett, </w:t>
      </w:r>
      <w:r w:rsidR="008C78C3">
        <w:rPr>
          <w:rFonts w:ascii="Times New Roman" w:hAnsi="Times New Roman" w:cs="Times New Roman"/>
        </w:rPr>
        <w:t>C.</w:t>
      </w:r>
      <w:r w:rsidR="006E7731">
        <w:rPr>
          <w:rFonts w:ascii="Times New Roman" w:hAnsi="Times New Roman" w:cs="Times New Roman"/>
        </w:rPr>
        <w:t xml:space="preserve"> (2018) </w:t>
      </w:r>
      <w:r w:rsidR="006E7731">
        <w:rPr>
          <w:rFonts w:ascii="Times New Roman" w:hAnsi="Times New Roman" w:cs="Times New Roman"/>
          <w:i/>
        </w:rPr>
        <w:t>Learning to Teach in the Primary School</w:t>
      </w:r>
      <w:r w:rsidR="00236CF0">
        <w:rPr>
          <w:rFonts w:ascii="Times New Roman" w:hAnsi="Times New Roman" w:cs="Times New Roman"/>
          <w:i/>
        </w:rPr>
        <w:t xml:space="preserve">. </w:t>
      </w:r>
      <w:r w:rsidR="00236CF0">
        <w:rPr>
          <w:rFonts w:ascii="Times New Roman" w:hAnsi="Times New Roman" w:cs="Times New Roman"/>
        </w:rPr>
        <w:t>4</w:t>
      </w:r>
      <w:r w:rsidR="00236CF0" w:rsidRPr="00236CF0">
        <w:rPr>
          <w:rFonts w:ascii="Times New Roman" w:hAnsi="Times New Roman" w:cs="Times New Roman"/>
          <w:vertAlign w:val="superscript"/>
        </w:rPr>
        <w:t>th</w:t>
      </w:r>
      <w:r w:rsidR="00236CF0">
        <w:rPr>
          <w:rFonts w:ascii="Times New Roman" w:hAnsi="Times New Roman" w:cs="Times New Roman"/>
        </w:rPr>
        <w:t xml:space="preserve"> </w:t>
      </w:r>
      <w:proofErr w:type="spellStart"/>
      <w:r w:rsidR="00236CF0">
        <w:rPr>
          <w:rFonts w:ascii="Times New Roman" w:hAnsi="Times New Roman" w:cs="Times New Roman"/>
        </w:rPr>
        <w:t>edn</w:t>
      </w:r>
      <w:proofErr w:type="spellEnd"/>
      <w:r w:rsidR="00236CF0">
        <w:rPr>
          <w:rFonts w:ascii="Times New Roman" w:hAnsi="Times New Roman" w:cs="Times New Roman"/>
        </w:rPr>
        <w:t>. Abingdon: Routledge.</w:t>
      </w:r>
    </w:p>
    <w:p w14:paraId="38EDDC25" w14:textId="34CE7F5A" w:rsidR="00532E9A" w:rsidRPr="003778D1" w:rsidRDefault="00532E9A" w:rsidP="007C7E01">
      <w:pPr>
        <w:pStyle w:val="ListParagraph"/>
        <w:numPr>
          <w:ilvl w:val="0"/>
          <w:numId w:val="1"/>
        </w:numPr>
        <w:spacing w:line="360" w:lineRule="auto"/>
        <w:jc w:val="both"/>
        <w:rPr>
          <w:rFonts w:ascii="Times New Roman" w:hAnsi="Times New Roman" w:cs="Times New Roman"/>
          <w:u w:val="single"/>
        </w:rPr>
      </w:pPr>
      <w:proofErr w:type="spellStart"/>
      <w:r w:rsidRPr="003778D1">
        <w:rPr>
          <w:rFonts w:ascii="Times New Roman" w:hAnsi="Times New Roman" w:cs="Times New Roman"/>
        </w:rPr>
        <w:t>Dolati</w:t>
      </w:r>
      <w:proofErr w:type="spellEnd"/>
      <w:r w:rsidRPr="003778D1">
        <w:rPr>
          <w:rFonts w:ascii="Times New Roman" w:hAnsi="Times New Roman" w:cs="Times New Roman"/>
        </w:rPr>
        <w:t xml:space="preserve">, Z. and </w:t>
      </w:r>
      <w:proofErr w:type="spellStart"/>
      <w:r w:rsidRPr="003778D1">
        <w:rPr>
          <w:rFonts w:ascii="Times New Roman" w:hAnsi="Times New Roman" w:cs="Times New Roman"/>
        </w:rPr>
        <w:t>Tahriri</w:t>
      </w:r>
      <w:proofErr w:type="spellEnd"/>
      <w:r w:rsidRPr="003778D1">
        <w:rPr>
          <w:rFonts w:ascii="Times New Roman" w:hAnsi="Times New Roman" w:cs="Times New Roman"/>
        </w:rPr>
        <w:t xml:space="preserve">, A. (2017). </w:t>
      </w:r>
      <w:r w:rsidRPr="003778D1">
        <w:rPr>
          <w:rFonts w:ascii="Times New Roman" w:hAnsi="Times New Roman" w:cs="Times New Roman"/>
          <w:i/>
        </w:rPr>
        <w:t xml:space="preserve">‘EFL Teachers’ Multiple Intelligences and Their Classroom Practice.’ </w:t>
      </w:r>
      <w:r w:rsidR="00C717C7" w:rsidRPr="003778D1">
        <w:rPr>
          <w:rFonts w:ascii="Times New Roman" w:hAnsi="Times New Roman" w:cs="Times New Roman"/>
        </w:rPr>
        <w:t xml:space="preserve">SAGE. Vol.7(3). </w:t>
      </w:r>
      <w:r w:rsidR="00AE7DBD" w:rsidRPr="003778D1">
        <w:rPr>
          <w:rFonts w:ascii="Times New Roman" w:hAnsi="Times New Roman" w:cs="Times New Roman"/>
        </w:rPr>
        <w:t xml:space="preserve">DOI: 10.1177/2158244017722582. </w:t>
      </w:r>
    </w:p>
    <w:p w14:paraId="32B8BAB8" w14:textId="7870C302" w:rsidR="00366432" w:rsidRPr="003778D1" w:rsidRDefault="00366432"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Davis, A et al. (2017) </w:t>
      </w:r>
      <w:r w:rsidR="0012524D">
        <w:rPr>
          <w:rFonts w:ascii="Times New Roman" w:hAnsi="Times New Roman" w:cs="Times New Roman"/>
          <w:i/>
        </w:rPr>
        <w:t xml:space="preserve">Mathematical Knowledge for Primary Teachers. </w:t>
      </w:r>
      <w:r w:rsidR="0012524D">
        <w:rPr>
          <w:rFonts w:ascii="Times New Roman" w:hAnsi="Times New Roman" w:cs="Times New Roman"/>
        </w:rPr>
        <w:t>5</w:t>
      </w:r>
      <w:r w:rsidR="0012524D" w:rsidRPr="0012524D">
        <w:rPr>
          <w:rFonts w:ascii="Times New Roman" w:hAnsi="Times New Roman" w:cs="Times New Roman"/>
          <w:vertAlign w:val="superscript"/>
        </w:rPr>
        <w:t>th</w:t>
      </w:r>
      <w:r w:rsidR="0012524D">
        <w:rPr>
          <w:rFonts w:ascii="Times New Roman" w:hAnsi="Times New Roman" w:cs="Times New Roman"/>
        </w:rPr>
        <w:t xml:space="preserve"> </w:t>
      </w:r>
      <w:proofErr w:type="spellStart"/>
      <w:r w:rsidR="0012524D">
        <w:rPr>
          <w:rFonts w:ascii="Times New Roman" w:hAnsi="Times New Roman" w:cs="Times New Roman"/>
        </w:rPr>
        <w:t>edn</w:t>
      </w:r>
      <w:proofErr w:type="spellEnd"/>
      <w:r w:rsidR="0012524D">
        <w:rPr>
          <w:rFonts w:ascii="Times New Roman" w:hAnsi="Times New Roman" w:cs="Times New Roman"/>
        </w:rPr>
        <w:t xml:space="preserve">. </w:t>
      </w:r>
      <w:r w:rsidR="00EB5E1D">
        <w:rPr>
          <w:rFonts w:ascii="Times New Roman" w:hAnsi="Times New Roman" w:cs="Times New Roman"/>
        </w:rPr>
        <w:t>Oxon: Routledge.</w:t>
      </w:r>
    </w:p>
    <w:p w14:paraId="4DD51B5A" w14:textId="77777777" w:rsidR="0098762C" w:rsidRPr="0098762C" w:rsidRDefault="00433C5B" w:rsidP="007C7E01">
      <w:pPr>
        <w:pStyle w:val="ListParagraph"/>
        <w:numPr>
          <w:ilvl w:val="0"/>
          <w:numId w:val="1"/>
        </w:numPr>
        <w:spacing w:line="360" w:lineRule="auto"/>
        <w:jc w:val="both"/>
        <w:rPr>
          <w:rFonts w:ascii="Times New Roman" w:hAnsi="Times New Roman" w:cs="Times New Roman"/>
          <w:u w:val="single"/>
        </w:rPr>
      </w:pPr>
      <w:r w:rsidRPr="003778D1">
        <w:rPr>
          <w:rFonts w:ascii="Times New Roman" w:hAnsi="Times New Roman" w:cs="Times New Roman"/>
        </w:rPr>
        <w:t xml:space="preserve">Donaldson, G. (2015). </w:t>
      </w:r>
      <w:r w:rsidRPr="003778D1">
        <w:rPr>
          <w:rFonts w:ascii="Times New Roman" w:hAnsi="Times New Roman" w:cs="Times New Roman"/>
          <w:i/>
        </w:rPr>
        <w:t xml:space="preserve">Successful Futures. </w:t>
      </w:r>
      <w:r w:rsidRPr="003778D1">
        <w:rPr>
          <w:rFonts w:ascii="Times New Roman" w:hAnsi="Times New Roman" w:cs="Times New Roman"/>
        </w:rPr>
        <w:t xml:space="preserve">Cardiff: Crown. Available at: </w:t>
      </w:r>
      <w:hyperlink r:id="rId7" w:history="1">
        <w:r w:rsidR="003778D1" w:rsidRPr="003778D1">
          <w:rPr>
            <w:rStyle w:val="Hyperlink"/>
            <w:rFonts w:ascii="Times New Roman" w:hAnsi="Times New Roman" w:cs="Times New Roman"/>
          </w:rPr>
          <w:t>https://gweddill.gov.wales/docs/dcells/publications/150225-successful-futures-en.pdf</w:t>
        </w:r>
      </w:hyperlink>
      <w:r w:rsidR="0098762C">
        <w:rPr>
          <w:rFonts w:ascii="Times New Roman" w:hAnsi="Times New Roman" w:cs="Times New Roman"/>
        </w:rPr>
        <w:t xml:space="preserve">  </w:t>
      </w:r>
    </w:p>
    <w:p w14:paraId="473B0369" w14:textId="0CAE3F01" w:rsidR="0098762C" w:rsidRPr="0098762C" w:rsidRDefault="003778D1" w:rsidP="0098762C">
      <w:pPr>
        <w:pStyle w:val="ListParagraph"/>
        <w:spacing w:line="360" w:lineRule="auto"/>
        <w:jc w:val="both"/>
        <w:rPr>
          <w:rFonts w:ascii="Times New Roman" w:hAnsi="Times New Roman" w:cs="Times New Roman"/>
        </w:rPr>
      </w:pPr>
      <w:r w:rsidRPr="003778D1">
        <w:rPr>
          <w:rFonts w:ascii="Times New Roman" w:hAnsi="Times New Roman" w:cs="Times New Roman"/>
        </w:rPr>
        <w:t>[ Accessed: 30</w:t>
      </w:r>
      <w:r w:rsidRPr="003778D1">
        <w:rPr>
          <w:rFonts w:ascii="Times New Roman" w:hAnsi="Times New Roman" w:cs="Times New Roman"/>
          <w:vertAlign w:val="superscript"/>
        </w:rPr>
        <w:t>th</w:t>
      </w:r>
      <w:r w:rsidRPr="003778D1">
        <w:rPr>
          <w:rFonts w:ascii="Times New Roman" w:hAnsi="Times New Roman" w:cs="Times New Roman"/>
        </w:rPr>
        <w:t xml:space="preserve"> March 2019]</w:t>
      </w:r>
    </w:p>
    <w:p w14:paraId="718B73D6" w14:textId="70B4B968" w:rsidR="0098762C" w:rsidRPr="0098762C" w:rsidRDefault="0098762C" w:rsidP="00B1759F">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Dunn, D. (2017) </w:t>
      </w:r>
      <w:r w:rsidR="00D375CE">
        <w:rPr>
          <w:rFonts w:ascii="Times New Roman" w:hAnsi="Times New Roman" w:cs="Times New Roman"/>
          <w:i/>
        </w:rPr>
        <w:t xml:space="preserve">How to be an Outstanding Primary School Teacher. </w:t>
      </w:r>
      <w:r w:rsidR="00D375CE">
        <w:rPr>
          <w:rFonts w:ascii="Times New Roman" w:hAnsi="Times New Roman" w:cs="Times New Roman"/>
        </w:rPr>
        <w:t>2</w:t>
      </w:r>
      <w:r w:rsidR="00D375CE" w:rsidRPr="00D375CE">
        <w:rPr>
          <w:rFonts w:ascii="Times New Roman" w:hAnsi="Times New Roman" w:cs="Times New Roman"/>
          <w:vertAlign w:val="superscript"/>
        </w:rPr>
        <w:t>nd</w:t>
      </w:r>
      <w:r w:rsidR="00D375CE">
        <w:rPr>
          <w:rFonts w:ascii="Times New Roman" w:hAnsi="Times New Roman" w:cs="Times New Roman"/>
        </w:rPr>
        <w:t xml:space="preserve"> </w:t>
      </w:r>
      <w:proofErr w:type="spellStart"/>
      <w:r w:rsidR="00D375CE">
        <w:rPr>
          <w:rFonts w:ascii="Times New Roman" w:hAnsi="Times New Roman" w:cs="Times New Roman"/>
        </w:rPr>
        <w:t>edn</w:t>
      </w:r>
      <w:proofErr w:type="spellEnd"/>
      <w:r w:rsidR="00D375CE">
        <w:rPr>
          <w:rFonts w:ascii="Times New Roman" w:hAnsi="Times New Roman" w:cs="Times New Roman"/>
        </w:rPr>
        <w:t xml:space="preserve">. </w:t>
      </w:r>
      <w:r w:rsidR="00D9234D">
        <w:rPr>
          <w:rFonts w:ascii="Times New Roman" w:hAnsi="Times New Roman" w:cs="Times New Roman"/>
        </w:rPr>
        <w:t xml:space="preserve">London: Bloomsbury 2017. </w:t>
      </w:r>
    </w:p>
    <w:p w14:paraId="1016D0D0" w14:textId="13B3BDF7" w:rsidR="00B1759F" w:rsidRPr="00D6014E" w:rsidRDefault="00B1759F" w:rsidP="00B1759F">
      <w:pPr>
        <w:pStyle w:val="ListParagraph"/>
        <w:numPr>
          <w:ilvl w:val="0"/>
          <w:numId w:val="1"/>
        </w:numPr>
        <w:spacing w:line="360" w:lineRule="auto"/>
        <w:jc w:val="both"/>
        <w:rPr>
          <w:rFonts w:ascii="Times New Roman" w:hAnsi="Times New Roman" w:cs="Times New Roman"/>
          <w:u w:val="single"/>
        </w:rPr>
      </w:pPr>
      <w:r w:rsidRPr="00B1759F">
        <w:rPr>
          <w:rFonts w:ascii="Times New Roman" w:hAnsi="Times New Roman" w:cs="Times New Roman"/>
        </w:rPr>
        <w:t xml:space="preserve">Estyn. (2013) </w:t>
      </w:r>
      <w:r w:rsidRPr="00B1759F">
        <w:rPr>
          <w:rFonts w:ascii="Times New Roman" w:hAnsi="Times New Roman" w:cs="Times New Roman"/>
          <w:i/>
        </w:rPr>
        <w:t xml:space="preserve">Numeracy in Key Stages 2 and </w:t>
      </w:r>
      <w:proofErr w:type="gramStart"/>
      <w:r w:rsidRPr="00B1759F">
        <w:rPr>
          <w:rFonts w:ascii="Times New Roman" w:hAnsi="Times New Roman" w:cs="Times New Roman"/>
          <w:i/>
        </w:rPr>
        <w:t>3 :</w:t>
      </w:r>
      <w:proofErr w:type="gramEnd"/>
      <w:r w:rsidRPr="00B1759F">
        <w:rPr>
          <w:rFonts w:ascii="Times New Roman" w:hAnsi="Times New Roman" w:cs="Times New Roman"/>
          <w:i/>
        </w:rPr>
        <w:t xml:space="preserve"> a baseline study. </w:t>
      </w:r>
      <w:r w:rsidRPr="00B1759F">
        <w:rPr>
          <w:rFonts w:ascii="Times New Roman" w:hAnsi="Times New Roman" w:cs="Times New Roman"/>
        </w:rPr>
        <w:t xml:space="preserve">Cardiff: Crown. Available at: </w:t>
      </w:r>
      <w:hyperlink r:id="rId8" w:history="1">
        <w:r w:rsidRPr="00B1759F">
          <w:rPr>
            <w:rStyle w:val="Hyperlink"/>
            <w:rFonts w:ascii="Times New Roman" w:hAnsi="Times New Roman" w:cs="Times New Roman"/>
          </w:rPr>
          <w:t>https://www.estyn.gov.wales/sites/default/files/documents/Numeracy%20in%20key%20stages%202%20and%203%3A%20a%20baseline%20study%20-%20June%202013.pdf</w:t>
        </w:r>
      </w:hyperlink>
      <w:r w:rsidRPr="00B1759F">
        <w:rPr>
          <w:rFonts w:ascii="Times New Roman" w:hAnsi="Times New Roman" w:cs="Times New Roman"/>
        </w:rPr>
        <w:t xml:space="preserve"> [Accessed: 30</w:t>
      </w:r>
      <w:r w:rsidRPr="00B1759F">
        <w:rPr>
          <w:rFonts w:ascii="Times New Roman" w:hAnsi="Times New Roman" w:cs="Times New Roman"/>
          <w:vertAlign w:val="superscript"/>
        </w:rPr>
        <w:t>th</w:t>
      </w:r>
      <w:r w:rsidRPr="00B1759F">
        <w:rPr>
          <w:rFonts w:ascii="Times New Roman" w:hAnsi="Times New Roman" w:cs="Times New Roman"/>
        </w:rPr>
        <w:t xml:space="preserve"> March 2019]</w:t>
      </w:r>
    </w:p>
    <w:p w14:paraId="1B4065D9" w14:textId="77777777" w:rsidR="00185D3E" w:rsidRPr="00185D3E" w:rsidRDefault="00D6014E" w:rsidP="00B1759F">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Estyn (2017). </w:t>
      </w:r>
      <w:r w:rsidR="00262850">
        <w:rPr>
          <w:rFonts w:ascii="Times New Roman" w:hAnsi="Times New Roman" w:cs="Times New Roman"/>
          <w:i/>
        </w:rPr>
        <w:t xml:space="preserve">Supplementary </w:t>
      </w:r>
      <w:proofErr w:type="gramStart"/>
      <w:r w:rsidR="00262850">
        <w:rPr>
          <w:rFonts w:ascii="Times New Roman" w:hAnsi="Times New Roman" w:cs="Times New Roman"/>
          <w:i/>
        </w:rPr>
        <w:t>guidance :</w:t>
      </w:r>
      <w:proofErr w:type="gramEnd"/>
      <w:r w:rsidR="00262850">
        <w:rPr>
          <w:rFonts w:ascii="Times New Roman" w:hAnsi="Times New Roman" w:cs="Times New Roman"/>
          <w:i/>
        </w:rPr>
        <w:t xml:space="preserve"> the inspection of numeracy in schools. </w:t>
      </w:r>
      <w:r w:rsidR="00187FDA">
        <w:rPr>
          <w:rFonts w:ascii="Times New Roman" w:hAnsi="Times New Roman" w:cs="Times New Roman"/>
        </w:rPr>
        <w:t xml:space="preserve">Cardiff: Crown. </w:t>
      </w:r>
      <w:r w:rsidR="00187FDA" w:rsidRPr="00187FDA">
        <w:rPr>
          <w:rFonts w:ascii="Times New Roman" w:hAnsi="Times New Roman" w:cs="Times New Roman"/>
        </w:rPr>
        <w:t xml:space="preserve">Available at: </w:t>
      </w:r>
    </w:p>
    <w:p w14:paraId="083D2F50" w14:textId="6BB6475A" w:rsidR="00D6014E" w:rsidRPr="00B1759F" w:rsidRDefault="0056731C" w:rsidP="00185D3E">
      <w:pPr>
        <w:pStyle w:val="ListParagraph"/>
        <w:spacing w:line="360" w:lineRule="auto"/>
        <w:jc w:val="both"/>
        <w:rPr>
          <w:rFonts w:ascii="Times New Roman" w:hAnsi="Times New Roman" w:cs="Times New Roman"/>
          <w:u w:val="single"/>
        </w:rPr>
      </w:pPr>
      <w:hyperlink r:id="rId9" w:history="1">
        <w:r w:rsidR="001E1944" w:rsidRPr="008460B3">
          <w:rPr>
            <w:rStyle w:val="Hyperlink"/>
            <w:rFonts w:ascii="Times New Roman" w:hAnsi="Times New Roman" w:cs="Times New Roman"/>
          </w:rPr>
          <w:t>https://www.estyn.gov.wales/sites/default/files/documents/NIA%20Supplementary%20guidance%20-%20numeracy_0.pdf</w:t>
        </w:r>
      </w:hyperlink>
      <w:r w:rsidR="00187FDA">
        <w:t xml:space="preserve"> </w:t>
      </w:r>
      <w:r w:rsidR="00185D3E">
        <w:rPr>
          <w:rFonts w:ascii="Times New Roman" w:hAnsi="Times New Roman" w:cs="Times New Roman"/>
        </w:rPr>
        <w:t>[Accessed: 3</w:t>
      </w:r>
      <w:r w:rsidR="00185D3E" w:rsidRPr="00185D3E">
        <w:rPr>
          <w:rFonts w:ascii="Times New Roman" w:hAnsi="Times New Roman" w:cs="Times New Roman"/>
          <w:vertAlign w:val="superscript"/>
        </w:rPr>
        <w:t>rd</w:t>
      </w:r>
      <w:r w:rsidR="00185D3E">
        <w:rPr>
          <w:rFonts w:ascii="Times New Roman" w:hAnsi="Times New Roman" w:cs="Times New Roman"/>
        </w:rPr>
        <w:t xml:space="preserve"> April 2019]. </w:t>
      </w:r>
    </w:p>
    <w:p w14:paraId="3205B9D0" w14:textId="7867E438" w:rsidR="00B1759F" w:rsidRPr="00B1759F" w:rsidRDefault="00B1759F" w:rsidP="00B1759F">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Fisher, </w:t>
      </w:r>
      <w:r w:rsidR="001745F7">
        <w:rPr>
          <w:rFonts w:ascii="Times New Roman" w:hAnsi="Times New Roman" w:cs="Times New Roman"/>
        </w:rPr>
        <w:t xml:space="preserve">D. et al (2017) </w:t>
      </w:r>
      <w:r w:rsidR="001745F7">
        <w:rPr>
          <w:rFonts w:ascii="Times New Roman" w:hAnsi="Times New Roman" w:cs="Times New Roman"/>
          <w:i/>
        </w:rPr>
        <w:t>Teaching Literacy in the Visible Learning Classroom</w:t>
      </w:r>
      <w:r w:rsidR="0041650F">
        <w:rPr>
          <w:rFonts w:ascii="Times New Roman" w:hAnsi="Times New Roman" w:cs="Times New Roman"/>
          <w:i/>
        </w:rPr>
        <w:t xml:space="preserve">. </w:t>
      </w:r>
      <w:proofErr w:type="spellStart"/>
      <w:r w:rsidR="008905E8">
        <w:rPr>
          <w:rFonts w:ascii="Times New Roman" w:hAnsi="Times New Roman" w:cs="Times New Roman"/>
        </w:rPr>
        <w:t>Cslifornia</w:t>
      </w:r>
      <w:bookmarkStart w:id="0" w:name="_GoBack"/>
      <w:bookmarkEnd w:id="0"/>
      <w:proofErr w:type="spellEnd"/>
      <w:r w:rsidR="008905E8">
        <w:rPr>
          <w:rFonts w:ascii="Times New Roman" w:hAnsi="Times New Roman" w:cs="Times New Roman"/>
        </w:rPr>
        <w:t xml:space="preserve">: Corwin. </w:t>
      </w:r>
    </w:p>
    <w:p w14:paraId="4B3EE4C1" w14:textId="7C447366" w:rsidR="002E31D4" w:rsidRPr="008716BC" w:rsidRDefault="002E31D4" w:rsidP="007C7E01">
      <w:pPr>
        <w:pStyle w:val="ListParagraph"/>
        <w:numPr>
          <w:ilvl w:val="0"/>
          <w:numId w:val="1"/>
        </w:numPr>
        <w:spacing w:line="360" w:lineRule="auto"/>
        <w:jc w:val="both"/>
        <w:rPr>
          <w:rFonts w:ascii="Times New Roman" w:hAnsi="Times New Roman" w:cs="Times New Roman"/>
          <w:u w:val="single"/>
        </w:rPr>
      </w:pPr>
      <w:r w:rsidRPr="003778D1">
        <w:rPr>
          <w:rFonts w:ascii="Times New Roman" w:hAnsi="Times New Roman" w:cs="Times New Roman"/>
        </w:rPr>
        <w:t>Gardner, H. (2</w:t>
      </w:r>
      <w:r w:rsidR="00766F8E" w:rsidRPr="003778D1">
        <w:rPr>
          <w:rFonts w:ascii="Times New Roman" w:hAnsi="Times New Roman" w:cs="Times New Roman"/>
        </w:rPr>
        <w:t>008</w:t>
      </w:r>
      <w:r w:rsidRPr="003778D1">
        <w:rPr>
          <w:rFonts w:ascii="Times New Roman" w:hAnsi="Times New Roman" w:cs="Times New Roman"/>
        </w:rPr>
        <w:t xml:space="preserve">) </w:t>
      </w:r>
      <w:r w:rsidRPr="003778D1">
        <w:rPr>
          <w:rFonts w:ascii="Times New Roman" w:hAnsi="Times New Roman" w:cs="Times New Roman"/>
          <w:i/>
        </w:rPr>
        <w:t>Multiple Intelligences: New Horizons in Theory and Practice</w:t>
      </w:r>
      <w:r w:rsidR="00053C82" w:rsidRPr="003778D1">
        <w:rPr>
          <w:rFonts w:ascii="Times New Roman" w:hAnsi="Times New Roman" w:cs="Times New Roman"/>
          <w:i/>
        </w:rPr>
        <w:t xml:space="preserve">. </w:t>
      </w:r>
      <w:r w:rsidR="009F474A" w:rsidRPr="003778D1">
        <w:rPr>
          <w:rFonts w:ascii="Times New Roman" w:hAnsi="Times New Roman" w:cs="Times New Roman"/>
        </w:rPr>
        <w:t xml:space="preserve">New York: </w:t>
      </w:r>
      <w:proofErr w:type="spellStart"/>
      <w:r w:rsidR="00A668D3" w:rsidRPr="003778D1">
        <w:rPr>
          <w:rFonts w:ascii="Times New Roman" w:hAnsi="Times New Roman" w:cs="Times New Roman"/>
        </w:rPr>
        <w:t>BasicBooks</w:t>
      </w:r>
      <w:proofErr w:type="spellEnd"/>
      <w:r w:rsidR="00034D74" w:rsidRPr="003778D1">
        <w:rPr>
          <w:rFonts w:ascii="Times New Roman" w:hAnsi="Times New Roman" w:cs="Times New Roman"/>
        </w:rPr>
        <w:t>.</w:t>
      </w:r>
    </w:p>
    <w:p w14:paraId="690BF954" w14:textId="29C44E02" w:rsidR="008716BC" w:rsidRPr="00462351" w:rsidRDefault="008716BC"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Graham, J. and Kelly, A (2008) </w:t>
      </w:r>
      <w:r>
        <w:rPr>
          <w:rFonts w:ascii="Times New Roman" w:hAnsi="Times New Roman" w:cs="Times New Roman"/>
          <w:i/>
        </w:rPr>
        <w:t xml:space="preserve">Reading Under Control. </w:t>
      </w:r>
      <w:r>
        <w:rPr>
          <w:rFonts w:ascii="Times New Roman" w:hAnsi="Times New Roman" w:cs="Times New Roman"/>
        </w:rPr>
        <w:t>3</w:t>
      </w:r>
      <w:r w:rsidRPr="008716BC">
        <w:rPr>
          <w:rFonts w:ascii="Times New Roman" w:hAnsi="Times New Roman" w:cs="Times New Roman"/>
          <w:vertAlign w:val="superscript"/>
        </w:rPr>
        <w:t>rd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London. Routledge.</w:t>
      </w:r>
    </w:p>
    <w:p w14:paraId="790D0908" w14:textId="213F109D" w:rsidR="00462351" w:rsidRPr="00CB6CEE" w:rsidRDefault="00462351"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lastRenderedPageBreak/>
        <w:t xml:space="preserve">Graham, J. and Kelly, A. (2010) </w:t>
      </w:r>
      <w:r>
        <w:rPr>
          <w:rFonts w:ascii="Times New Roman" w:hAnsi="Times New Roman" w:cs="Times New Roman"/>
          <w:i/>
        </w:rPr>
        <w:t xml:space="preserve">Writing Under Control. </w:t>
      </w:r>
      <w:r w:rsidR="007B6612">
        <w:rPr>
          <w:rFonts w:ascii="Times New Roman" w:hAnsi="Times New Roman" w:cs="Times New Roman"/>
        </w:rPr>
        <w:t>3</w:t>
      </w:r>
      <w:r w:rsidR="007B6612" w:rsidRPr="007B6612">
        <w:rPr>
          <w:rFonts w:ascii="Times New Roman" w:hAnsi="Times New Roman" w:cs="Times New Roman"/>
          <w:vertAlign w:val="superscript"/>
        </w:rPr>
        <w:t>rd</w:t>
      </w:r>
      <w:r w:rsidR="007B6612">
        <w:rPr>
          <w:rFonts w:ascii="Times New Roman" w:hAnsi="Times New Roman" w:cs="Times New Roman"/>
        </w:rPr>
        <w:t xml:space="preserve"> </w:t>
      </w:r>
      <w:proofErr w:type="spellStart"/>
      <w:r w:rsidR="007B6612">
        <w:rPr>
          <w:rFonts w:ascii="Times New Roman" w:hAnsi="Times New Roman" w:cs="Times New Roman"/>
        </w:rPr>
        <w:t>edn</w:t>
      </w:r>
      <w:proofErr w:type="spellEnd"/>
      <w:r w:rsidR="007B6612">
        <w:rPr>
          <w:rFonts w:ascii="Times New Roman" w:hAnsi="Times New Roman" w:cs="Times New Roman"/>
        </w:rPr>
        <w:t xml:space="preserve">. London: Routledge. </w:t>
      </w:r>
    </w:p>
    <w:p w14:paraId="0B6D1F6B" w14:textId="7B7BB9BB" w:rsidR="00CB6CEE" w:rsidRPr="00F94F79" w:rsidRDefault="00CB6CEE"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Grigg, R. </w:t>
      </w:r>
      <w:r w:rsidR="00D602DE">
        <w:rPr>
          <w:rFonts w:ascii="Times New Roman" w:hAnsi="Times New Roman" w:cs="Times New Roman"/>
        </w:rPr>
        <w:t xml:space="preserve">(2015) </w:t>
      </w:r>
      <w:r w:rsidR="00D602DE">
        <w:rPr>
          <w:rFonts w:ascii="Times New Roman" w:hAnsi="Times New Roman" w:cs="Times New Roman"/>
          <w:i/>
        </w:rPr>
        <w:t xml:space="preserve">Becoming </w:t>
      </w:r>
      <w:proofErr w:type="gramStart"/>
      <w:r w:rsidR="00D602DE">
        <w:rPr>
          <w:rFonts w:ascii="Times New Roman" w:hAnsi="Times New Roman" w:cs="Times New Roman"/>
          <w:i/>
        </w:rPr>
        <w:t>An</w:t>
      </w:r>
      <w:proofErr w:type="gramEnd"/>
      <w:r w:rsidR="00D602DE">
        <w:rPr>
          <w:rFonts w:ascii="Times New Roman" w:hAnsi="Times New Roman" w:cs="Times New Roman"/>
          <w:i/>
        </w:rPr>
        <w:t xml:space="preserve"> Outstanding Primary School Teacher.</w:t>
      </w:r>
      <w:r w:rsidR="0098762C">
        <w:rPr>
          <w:rFonts w:ascii="Times New Roman" w:hAnsi="Times New Roman" w:cs="Times New Roman"/>
          <w:i/>
        </w:rPr>
        <w:t xml:space="preserve"> </w:t>
      </w:r>
      <w:r w:rsidR="0098762C">
        <w:rPr>
          <w:rFonts w:ascii="Times New Roman" w:hAnsi="Times New Roman" w:cs="Times New Roman"/>
        </w:rPr>
        <w:t>2</w:t>
      </w:r>
      <w:r w:rsidR="0098762C" w:rsidRPr="0098762C">
        <w:rPr>
          <w:rFonts w:ascii="Times New Roman" w:hAnsi="Times New Roman" w:cs="Times New Roman"/>
          <w:vertAlign w:val="superscript"/>
        </w:rPr>
        <w:t>nd</w:t>
      </w:r>
      <w:r w:rsidR="0098762C">
        <w:rPr>
          <w:rFonts w:ascii="Times New Roman" w:hAnsi="Times New Roman" w:cs="Times New Roman"/>
        </w:rPr>
        <w:t xml:space="preserve"> </w:t>
      </w:r>
      <w:proofErr w:type="spellStart"/>
      <w:r w:rsidR="0098762C">
        <w:rPr>
          <w:rFonts w:ascii="Times New Roman" w:hAnsi="Times New Roman" w:cs="Times New Roman"/>
        </w:rPr>
        <w:t>edn</w:t>
      </w:r>
      <w:proofErr w:type="spellEnd"/>
      <w:r w:rsidR="0098762C">
        <w:rPr>
          <w:rFonts w:ascii="Times New Roman" w:hAnsi="Times New Roman" w:cs="Times New Roman"/>
        </w:rPr>
        <w:t>. Oxon: Routledge.</w:t>
      </w:r>
    </w:p>
    <w:p w14:paraId="44417C63" w14:textId="7D659A40" w:rsidR="00F94F79" w:rsidRPr="003A3504" w:rsidRDefault="00F94F79"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Hattie, J. (2012) </w:t>
      </w:r>
      <w:r>
        <w:rPr>
          <w:rFonts w:ascii="Times New Roman" w:hAnsi="Times New Roman" w:cs="Times New Roman"/>
          <w:i/>
        </w:rPr>
        <w:t xml:space="preserve">Visible Learning </w:t>
      </w:r>
      <w:r w:rsidR="0098762C">
        <w:rPr>
          <w:rFonts w:ascii="Times New Roman" w:hAnsi="Times New Roman" w:cs="Times New Roman"/>
          <w:i/>
        </w:rPr>
        <w:t>for</w:t>
      </w:r>
      <w:r>
        <w:rPr>
          <w:rFonts w:ascii="Times New Roman" w:hAnsi="Times New Roman" w:cs="Times New Roman"/>
          <w:i/>
        </w:rPr>
        <w:t xml:space="preserve"> Teachers: Maximising Impact on </w:t>
      </w:r>
      <w:r w:rsidR="00C21548">
        <w:rPr>
          <w:rFonts w:ascii="Times New Roman" w:hAnsi="Times New Roman" w:cs="Times New Roman"/>
          <w:i/>
        </w:rPr>
        <w:t>L</w:t>
      </w:r>
      <w:r>
        <w:rPr>
          <w:rFonts w:ascii="Times New Roman" w:hAnsi="Times New Roman" w:cs="Times New Roman"/>
          <w:i/>
        </w:rPr>
        <w:t>earning.</w:t>
      </w:r>
      <w:r w:rsidR="0098762C">
        <w:rPr>
          <w:rFonts w:ascii="Times New Roman" w:hAnsi="Times New Roman" w:cs="Times New Roman"/>
          <w:i/>
        </w:rPr>
        <w:t xml:space="preserve"> </w:t>
      </w:r>
      <w:r w:rsidR="00C21548">
        <w:rPr>
          <w:rFonts w:ascii="Times New Roman" w:hAnsi="Times New Roman" w:cs="Times New Roman"/>
        </w:rPr>
        <w:t>Oxon: Routledge.</w:t>
      </w:r>
    </w:p>
    <w:p w14:paraId="7914E03B" w14:textId="12C00276" w:rsidR="003A3504" w:rsidRPr="00662AA4" w:rsidRDefault="003A3504"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Hansen, A. (2005) </w:t>
      </w:r>
      <w:r w:rsidR="00BF01D7">
        <w:rPr>
          <w:rFonts w:ascii="Times New Roman" w:hAnsi="Times New Roman" w:cs="Times New Roman"/>
          <w:i/>
        </w:rPr>
        <w:t>Children’s Errors in Mathematic</w:t>
      </w:r>
      <w:r w:rsidR="00160386">
        <w:rPr>
          <w:rFonts w:ascii="Times New Roman" w:hAnsi="Times New Roman" w:cs="Times New Roman"/>
          <w:i/>
        </w:rPr>
        <w:t xml:space="preserve">: Understanding Common </w:t>
      </w:r>
      <w:r w:rsidR="00703C97">
        <w:rPr>
          <w:rFonts w:ascii="Times New Roman" w:hAnsi="Times New Roman" w:cs="Times New Roman"/>
          <w:i/>
        </w:rPr>
        <w:t xml:space="preserve">Misconceptions in Primary Schools. </w:t>
      </w:r>
      <w:r w:rsidR="00F42884">
        <w:rPr>
          <w:rFonts w:ascii="Times New Roman" w:hAnsi="Times New Roman" w:cs="Times New Roman"/>
        </w:rPr>
        <w:t xml:space="preserve">Exeter: Learning Matters Ltd. </w:t>
      </w:r>
    </w:p>
    <w:p w14:paraId="6B2B11B3" w14:textId="57D9A5CE" w:rsidR="00662AA4" w:rsidRPr="00942E6C" w:rsidRDefault="00662AA4"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Hansen, A</w:t>
      </w:r>
      <w:r w:rsidR="00921C34">
        <w:rPr>
          <w:rFonts w:ascii="Times New Roman" w:hAnsi="Times New Roman" w:cs="Times New Roman"/>
        </w:rPr>
        <w:t xml:space="preserve">. and </w:t>
      </w:r>
      <w:proofErr w:type="spellStart"/>
      <w:r w:rsidR="00921C34">
        <w:rPr>
          <w:rFonts w:ascii="Times New Roman" w:hAnsi="Times New Roman" w:cs="Times New Roman"/>
        </w:rPr>
        <w:t>Vaukins</w:t>
      </w:r>
      <w:proofErr w:type="spellEnd"/>
      <w:r w:rsidR="00921C34">
        <w:rPr>
          <w:rFonts w:ascii="Times New Roman" w:hAnsi="Times New Roman" w:cs="Times New Roman"/>
        </w:rPr>
        <w:t xml:space="preserve">, D. (2012) </w:t>
      </w:r>
      <w:r w:rsidR="00921C34">
        <w:rPr>
          <w:rFonts w:ascii="Times New Roman" w:hAnsi="Times New Roman" w:cs="Times New Roman"/>
          <w:i/>
        </w:rPr>
        <w:t>Primary Mathematics across the Curriculum.</w:t>
      </w:r>
      <w:r w:rsidR="00921C34">
        <w:rPr>
          <w:rFonts w:ascii="Times New Roman" w:hAnsi="Times New Roman" w:cs="Times New Roman"/>
        </w:rPr>
        <w:t xml:space="preserve"> 2</w:t>
      </w:r>
      <w:r w:rsidR="00921C34" w:rsidRPr="00921C34">
        <w:rPr>
          <w:rFonts w:ascii="Times New Roman" w:hAnsi="Times New Roman" w:cs="Times New Roman"/>
          <w:vertAlign w:val="superscript"/>
        </w:rPr>
        <w:t>nd</w:t>
      </w:r>
      <w:r w:rsidR="00921C34">
        <w:rPr>
          <w:rFonts w:ascii="Times New Roman" w:hAnsi="Times New Roman" w:cs="Times New Roman"/>
        </w:rPr>
        <w:t xml:space="preserve"> </w:t>
      </w:r>
      <w:proofErr w:type="spellStart"/>
      <w:r w:rsidR="00921C34">
        <w:rPr>
          <w:rFonts w:ascii="Times New Roman" w:hAnsi="Times New Roman" w:cs="Times New Roman"/>
        </w:rPr>
        <w:t>edn</w:t>
      </w:r>
      <w:proofErr w:type="spellEnd"/>
      <w:r w:rsidR="00921C34">
        <w:rPr>
          <w:rFonts w:ascii="Times New Roman" w:hAnsi="Times New Roman" w:cs="Times New Roman"/>
        </w:rPr>
        <w:t xml:space="preserve">. </w:t>
      </w:r>
      <w:r w:rsidR="00774710">
        <w:rPr>
          <w:rFonts w:ascii="Times New Roman" w:hAnsi="Times New Roman" w:cs="Times New Roman"/>
        </w:rPr>
        <w:t>London: SAGE Learning Matters Ltd.</w:t>
      </w:r>
      <w:r w:rsidR="00921C34">
        <w:rPr>
          <w:rFonts w:ascii="Times New Roman" w:hAnsi="Times New Roman" w:cs="Times New Roman"/>
          <w:i/>
        </w:rPr>
        <w:t xml:space="preserve"> </w:t>
      </w:r>
    </w:p>
    <w:p w14:paraId="71F37074" w14:textId="0758B96C" w:rsidR="00942E6C" w:rsidRPr="00942E6C" w:rsidRDefault="00942E6C" w:rsidP="007C7E01">
      <w:pPr>
        <w:pStyle w:val="ListParagraph"/>
        <w:numPr>
          <w:ilvl w:val="0"/>
          <w:numId w:val="1"/>
        </w:numPr>
        <w:spacing w:line="360" w:lineRule="auto"/>
        <w:jc w:val="both"/>
        <w:rPr>
          <w:rFonts w:ascii="Times New Roman" w:hAnsi="Times New Roman" w:cs="Times New Roman"/>
          <w:u w:val="single"/>
        </w:rPr>
      </w:pPr>
      <w:r w:rsidRPr="00942E6C">
        <w:rPr>
          <w:rFonts w:ascii="Times New Roman" w:hAnsi="Times New Roman" w:cs="Times New Roman"/>
        </w:rPr>
        <w:t xml:space="preserve">Haylock, D. and Cockburn, A.D. (2017) </w:t>
      </w:r>
      <w:r>
        <w:rPr>
          <w:rFonts w:ascii="Times New Roman" w:hAnsi="Times New Roman" w:cs="Times New Roman"/>
          <w:i/>
        </w:rPr>
        <w:t xml:space="preserve">Understanding Mathematics for Young Children: A Guide for </w:t>
      </w:r>
      <w:r w:rsidR="00F302CD">
        <w:rPr>
          <w:rFonts w:ascii="Times New Roman" w:hAnsi="Times New Roman" w:cs="Times New Roman"/>
          <w:i/>
        </w:rPr>
        <w:t xml:space="preserve">Teachers of Children 3-7. </w:t>
      </w:r>
      <w:r w:rsidR="00774710">
        <w:rPr>
          <w:rFonts w:ascii="Times New Roman" w:hAnsi="Times New Roman" w:cs="Times New Roman"/>
          <w:i/>
        </w:rPr>
        <w:t xml:space="preserve"> </w:t>
      </w:r>
      <w:r w:rsidR="00774710">
        <w:rPr>
          <w:rFonts w:ascii="Times New Roman" w:hAnsi="Times New Roman" w:cs="Times New Roman"/>
        </w:rPr>
        <w:t xml:space="preserve">London: SAGE. </w:t>
      </w:r>
    </w:p>
    <w:p w14:paraId="46BE16D8" w14:textId="6B5F855B" w:rsidR="00942E6C" w:rsidRPr="00942E6C" w:rsidRDefault="00666469" w:rsidP="00942E6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Haylock, D. and Manning, R. (2014) </w:t>
      </w:r>
      <w:r>
        <w:rPr>
          <w:rFonts w:ascii="Times New Roman" w:hAnsi="Times New Roman" w:cs="Times New Roman"/>
          <w:i/>
        </w:rPr>
        <w:t>Mathematics explained for Primary Teachers.</w:t>
      </w:r>
      <w:r>
        <w:rPr>
          <w:rFonts w:ascii="Times New Roman" w:hAnsi="Times New Roman" w:cs="Times New Roman"/>
        </w:rPr>
        <w:t>5</w:t>
      </w:r>
      <w:r w:rsidRPr="00666469">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London: SAGE.</w:t>
      </w:r>
    </w:p>
    <w:p w14:paraId="69D641ED" w14:textId="1C7567DD" w:rsidR="00654B0B" w:rsidRPr="00790B78" w:rsidRDefault="00654B0B"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Horner, C. and </w:t>
      </w:r>
      <w:proofErr w:type="spellStart"/>
      <w:r>
        <w:rPr>
          <w:rFonts w:ascii="Times New Roman" w:hAnsi="Times New Roman" w:cs="Times New Roman"/>
        </w:rPr>
        <w:t>Ryf</w:t>
      </w:r>
      <w:proofErr w:type="spellEnd"/>
      <w:r>
        <w:rPr>
          <w:rFonts w:ascii="Times New Roman" w:hAnsi="Times New Roman" w:cs="Times New Roman"/>
        </w:rPr>
        <w:t xml:space="preserve">, </w:t>
      </w:r>
      <w:r w:rsidR="002F51C3">
        <w:rPr>
          <w:rFonts w:ascii="Times New Roman" w:hAnsi="Times New Roman" w:cs="Times New Roman"/>
        </w:rPr>
        <w:t>V. (</w:t>
      </w:r>
      <w:r w:rsidR="007A1905">
        <w:rPr>
          <w:rFonts w:ascii="Times New Roman" w:hAnsi="Times New Roman" w:cs="Times New Roman"/>
        </w:rPr>
        <w:t>2007</w:t>
      </w:r>
      <w:r w:rsidR="002F51C3">
        <w:rPr>
          <w:rFonts w:ascii="Times New Roman" w:hAnsi="Times New Roman" w:cs="Times New Roman"/>
        </w:rPr>
        <w:t xml:space="preserve">) </w:t>
      </w:r>
      <w:r w:rsidR="002F51C3">
        <w:rPr>
          <w:rFonts w:ascii="Times New Roman" w:hAnsi="Times New Roman" w:cs="Times New Roman"/>
          <w:i/>
        </w:rPr>
        <w:t xml:space="preserve">Creative Teaching: English in the Early Years and Primary Classroom. </w:t>
      </w:r>
      <w:r w:rsidR="00442AF9">
        <w:rPr>
          <w:rFonts w:ascii="Times New Roman" w:hAnsi="Times New Roman" w:cs="Times New Roman"/>
        </w:rPr>
        <w:t>Oxon: Routledge.</w:t>
      </w:r>
    </w:p>
    <w:p w14:paraId="346DB41A" w14:textId="77777777" w:rsidR="000C3258" w:rsidRPr="000C3258" w:rsidRDefault="000861D1" w:rsidP="0032664E">
      <w:pPr>
        <w:pStyle w:val="ListParagraph"/>
        <w:numPr>
          <w:ilvl w:val="0"/>
          <w:numId w:val="1"/>
        </w:numPr>
        <w:spacing w:line="360" w:lineRule="auto"/>
        <w:jc w:val="both"/>
        <w:rPr>
          <w:rFonts w:ascii="Times New Roman" w:hAnsi="Times New Roman" w:cs="Times New Roman"/>
          <w:u w:val="single"/>
        </w:rPr>
      </w:pPr>
      <w:r w:rsidRPr="0032664E">
        <w:rPr>
          <w:rFonts w:ascii="Times New Roman" w:hAnsi="Times New Roman" w:cs="Times New Roman"/>
        </w:rPr>
        <w:t>Learning Wales</w:t>
      </w:r>
      <w:r w:rsidR="000C3258">
        <w:rPr>
          <w:rFonts w:ascii="Times New Roman" w:hAnsi="Times New Roman" w:cs="Times New Roman"/>
        </w:rPr>
        <w:t xml:space="preserve"> </w:t>
      </w:r>
      <w:r w:rsidRPr="0032664E">
        <w:rPr>
          <w:rFonts w:ascii="Times New Roman" w:hAnsi="Times New Roman" w:cs="Times New Roman"/>
        </w:rPr>
        <w:t xml:space="preserve">(2016) </w:t>
      </w:r>
      <w:r w:rsidRPr="0032664E">
        <w:rPr>
          <w:rFonts w:ascii="Times New Roman" w:hAnsi="Times New Roman" w:cs="Times New Roman"/>
          <w:i/>
        </w:rPr>
        <w:t xml:space="preserve">Digital Competence Framework. </w:t>
      </w:r>
      <w:r w:rsidR="0032664E">
        <w:rPr>
          <w:rFonts w:ascii="Times New Roman" w:hAnsi="Times New Roman" w:cs="Times New Roman"/>
          <w:i/>
        </w:rPr>
        <w:t xml:space="preserve"> </w:t>
      </w:r>
      <w:r w:rsidR="0032664E" w:rsidRPr="0032664E">
        <w:rPr>
          <w:rFonts w:ascii="Times New Roman" w:hAnsi="Times New Roman" w:cs="Times New Roman"/>
          <w:i/>
        </w:rPr>
        <w:t>Available at:</w:t>
      </w:r>
      <w:r w:rsidR="0032664E">
        <w:rPr>
          <w:rFonts w:ascii="Times New Roman" w:hAnsi="Times New Roman" w:cs="Times New Roman"/>
          <w:i/>
        </w:rPr>
        <w:t xml:space="preserve"> </w:t>
      </w:r>
    </w:p>
    <w:p w14:paraId="0DBBAF10" w14:textId="2A6178E6" w:rsidR="000861D1" w:rsidRPr="0032664E" w:rsidRDefault="000C3258" w:rsidP="000C3258">
      <w:pPr>
        <w:pStyle w:val="ListParagraph"/>
        <w:spacing w:line="360" w:lineRule="auto"/>
        <w:jc w:val="both"/>
        <w:rPr>
          <w:rFonts w:ascii="Times New Roman" w:hAnsi="Times New Roman" w:cs="Times New Roman"/>
          <w:u w:val="single"/>
        </w:rPr>
      </w:pPr>
      <w:hyperlink r:id="rId10" w:history="1">
        <w:r w:rsidRPr="0003213C">
          <w:rPr>
            <w:rStyle w:val="Hyperlink"/>
            <w:rFonts w:ascii="Times New Roman" w:hAnsi="Times New Roman" w:cs="Times New Roman"/>
          </w:rPr>
          <w:t>https://learning.gov.wales/resources/browse-all/digital-competence-framework/framework?lang=en&amp;year=year_4&amp;selectedYear=col_10&amp;lang=en</w:t>
        </w:r>
      </w:hyperlink>
      <w:r w:rsidR="0032664E" w:rsidRPr="0032664E">
        <w:rPr>
          <w:rFonts w:ascii="Times New Roman" w:hAnsi="Times New Roman" w:cs="Times New Roman"/>
        </w:rPr>
        <w:t xml:space="preserve"> </w:t>
      </w:r>
      <w:r w:rsidR="0032664E">
        <w:rPr>
          <w:rFonts w:ascii="Times New Roman" w:hAnsi="Times New Roman" w:cs="Times New Roman"/>
        </w:rPr>
        <w:t xml:space="preserve"> [Accessed: 1</w:t>
      </w:r>
      <w:r w:rsidR="0032664E" w:rsidRPr="0032664E">
        <w:rPr>
          <w:rFonts w:ascii="Times New Roman" w:hAnsi="Times New Roman" w:cs="Times New Roman"/>
          <w:vertAlign w:val="superscript"/>
        </w:rPr>
        <w:t>st</w:t>
      </w:r>
      <w:r w:rsidR="0032664E">
        <w:rPr>
          <w:rFonts w:ascii="Times New Roman" w:hAnsi="Times New Roman" w:cs="Times New Roman"/>
        </w:rPr>
        <w:t xml:space="preserve"> April 2019]</w:t>
      </w:r>
    </w:p>
    <w:p w14:paraId="0825BD83" w14:textId="2DE2F6FA" w:rsidR="00A8319A" w:rsidRPr="00057C9C" w:rsidRDefault="00A8319A"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Macblain</w:t>
      </w:r>
      <w:proofErr w:type="spellEnd"/>
      <w:r>
        <w:rPr>
          <w:rFonts w:ascii="Times New Roman" w:hAnsi="Times New Roman" w:cs="Times New Roman"/>
        </w:rPr>
        <w:t xml:space="preserve">, S. (2014). </w:t>
      </w:r>
      <w:r>
        <w:rPr>
          <w:rFonts w:ascii="Times New Roman" w:hAnsi="Times New Roman" w:cs="Times New Roman"/>
          <w:i/>
        </w:rPr>
        <w:t xml:space="preserve">How Children Learn. </w:t>
      </w:r>
      <w:r>
        <w:rPr>
          <w:rFonts w:ascii="Times New Roman" w:hAnsi="Times New Roman" w:cs="Times New Roman"/>
        </w:rPr>
        <w:t xml:space="preserve">London: SAGE. </w:t>
      </w:r>
    </w:p>
    <w:p w14:paraId="77299F99" w14:textId="0E12067A" w:rsidR="00057C9C" w:rsidRPr="003778D1" w:rsidRDefault="00057C9C"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Medwell</w:t>
      </w:r>
      <w:proofErr w:type="spellEnd"/>
      <w:r>
        <w:rPr>
          <w:rFonts w:ascii="Times New Roman" w:hAnsi="Times New Roman" w:cs="Times New Roman"/>
        </w:rPr>
        <w:t xml:space="preserve">, </w:t>
      </w:r>
      <w:r w:rsidR="0067023E">
        <w:rPr>
          <w:rFonts w:ascii="Times New Roman" w:hAnsi="Times New Roman" w:cs="Times New Roman"/>
        </w:rPr>
        <w:t xml:space="preserve">J. et al (2017) </w:t>
      </w:r>
      <w:r w:rsidR="0017661F">
        <w:rPr>
          <w:rFonts w:ascii="Times New Roman" w:hAnsi="Times New Roman" w:cs="Times New Roman"/>
          <w:i/>
        </w:rPr>
        <w:t xml:space="preserve">Primary English: Knowledge and Understanding. </w:t>
      </w:r>
      <w:r w:rsidR="007155F8">
        <w:rPr>
          <w:rFonts w:ascii="Times New Roman" w:hAnsi="Times New Roman" w:cs="Times New Roman"/>
        </w:rPr>
        <w:t>8</w:t>
      </w:r>
      <w:r w:rsidR="007155F8" w:rsidRPr="007155F8">
        <w:rPr>
          <w:rFonts w:ascii="Times New Roman" w:hAnsi="Times New Roman" w:cs="Times New Roman"/>
          <w:vertAlign w:val="superscript"/>
        </w:rPr>
        <w:t>th</w:t>
      </w:r>
      <w:r w:rsidR="007155F8">
        <w:rPr>
          <w:rFonts w:ascii="Times New Roman" w:hAnsi="Times New Roman" w:cs="Times New Roman"/>
        </w:rPr>
        <w:t xml:space="preserve"> </w:t>
      </w:r>
      <w:proofErr w:type="spellStart"/>
      <w:r w:rsidR="007155F8">
        <w:rPr>
          <w:rFonts w:ascii="Times New Roman" w:hAnsi="Times New Roman" w:cs="Times New Roman"/>
        </w:rPr>
        <w:t>edn</w:t>
      </w:r>
      <w:proofErr w:type="spellEnd"/>
      <w:r w:rsidR="007155F8">
        <w:rPr>
          <w:rFonts w:ascii="Times New Roman" w:hAnsi="Times New Roman" w:cs="Times New Roman"/>
        </w:rPr>
        <w:t>. London: SAGE.</w:t>
      </w:r>
    </w:p>
    <w:p w14:paraId="7EC4604D" w14:textId="4F6BF280" w:rsidR="00B616FE" w:rsidRPr="00CF2781" w:rsidRDefault="009F5C3A"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Nottingham, </w:t>
      </w:r>
      <w:r w:rsidR="00B94483">
        <w:rPr>
          <w:rFonts w:ascii="Times New Roman" w:hAnsi="Times New Roman" w:cs="Times New Roman"/>
        </w:rPr>
        <w:t xml:space="preserve">J (2013). </w:t>
      </w:r>
      <w:r w:rsidR="00B94483">
        <w:rPr>
          <w:rFonts w:ascii="Times New Roman" w:hAnsi="Times New Roman" w:cs="Times New Roman"/>
          <w:i/>
        </w:rPr>
        <w:t xml:space="preserve">Encouraging Learning. </w:t>
      </w:r>
      <w:r w:rsidR="00B94483">
        <w:rPr>
          <w:rFonts w:ascii="Times New Roman" w:hAnsi="Times New Roman" w:cs="Times New Roman"/>
        </w:rPr>
        <w:t xml:space="preserve">Oxon: Routledge. </w:t>
      </w:r>
    </w:p>
    <w:p w14:paraId="7B43000C" w14:textId="3FB7492E" w:rsidR="00CF2781" w:rsidRPr="00F04EAC" w:rsidRDefault="00CF2781"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O’Grady, W. (2005) </w:t>
      </w:r>
      <w:r>
        <w:rPr>
          <w:rFonts w:ascii="Times New Roman" w:hAnsi="Times New Roman" w:cs="Times New Roman"/>
          <w:i/>
        </w:rPr>
        <w:t xml:space="preserve">How Children Learn Language. </w:t>
      </w:r>
      <w:r w:rsidR="00F04EAC" w:rsidRPr="00F04EAC">
        <w:rPr>
          <w:rFonts w:ascii="Times New Roman" w:hAnsi="Times New Roman" w:cs="Times New Roman"/>
        </w:rPr>
        <w:t xml:space="preserve">Cambridge: </w:t>
      </w:r>
      <w:r w:rsidR="00F04EAC">
        <w:rPr>
          <w:rFonts w:ascii="Times New Roman" w:hAnsi="Times New Roman" w:cs="Times New Roman"/>
        </w:rPr>
        <w:t>Cambridge University Press.</w:t>
      </w:r>
    </w:p>
    <w:p w14:paraId="0B28E97C" w14:textId="032D52EF" w:rsidR="0097552E" w:rsidRPr="00E76658" w:rsidRDefault="0097552E"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Pound, L. and Lee, T. (2011) </w:t>
      </w:r>
      <w:r>
        <w:rPr>
          <w:rFonts w:ascii="Times New Roman" w:hAnsi="Times New Roman" w:cs="Times New Roman"/>
          <w:i/>
        </w:rPr>
        <w:t xml:space="preserve">Teaching Mathematics Creatively. </w:t>
      </w:r>
      <w:r w:rsidR="007A3F8F">
        <w:rPr>
          <w:rFonts w:ascii="Times New Roman" w:hAnsi="Times New Roman" w:cs="Times New Roman"/>
        </w:rPr>
        <w:t xml:space="preserve">London: Routledge. </w:t>
      </w:r>
    </w:p>
    <w:p w14:paraId="7CD33FE9" w14:textId="09C48AAB" w:rsidR="00E76658" w:rsidRPr="00B439B1" w:rsidRDefault="00E76658"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Rad</w:t>
      </w:r>
      <w:r w:rsidR="004F7787">
        <w:rPr>
          <w:rFonts w:ascii="Times New Roman" w:hAnsi="Times New Roman" w:cs="Times New Roman"/>
        </w:rPr>
        <w:t>mehr</w:t>
      </w:r>
      <w:proofErr w:type="spellEnd"/>
      <w:r w:rsidR="004F7787">
        <w:rPr>
          <w:rFonts w:ascii="Times New Roman" w:hAnsi="Times New Roman" w:cs="Times New Roman"/>
        </w:rPr>
        <w:t xml:space="preserve">, Z. and Drake, M. </w:t>
      </w:r>
      <w:r w:rsidR="00806185">
        <w:rPr>
          <w:rFonts w:ascii="Times New Roman" w:hAnsi="Times New Roman" w:cs="Times New Roman"/>
        </w:rPr>
        <w:t>(2017) ‘</w:t>
      </w:r>
      <w:r w:rsidR="00806185">
        <w:rPr>
          <w:rFonts w:ascii="Times New Roman" w:hAnsi="Times New Roman" w:cs="Times New Roman"/>
          <w:i/>
        </w:rPr>
        <w:t xml:space="preserve">Revised Bloom’s Taxonomy and integral Calculus: </w:t>
      </w:r>
      <w:r w:rsidR="001C3046">
        <w:rPr>
          <w:rFonts w:ascii="Times New Roman" w:hAnsi="Times New Roman" w:cs="Times New Roman"/>
          <w:i/>
        </w:rPr>
        <w:t>unpacking the knowledge dimension</w:t>
      </w:r>
      <w:r w:rsidR="00B439B1">
        <w:rPr>
          <w:rFonts w:ascii="Times New Roman" w:hAnsi="Times New Roman" w:cs="Times New Roman"/>
          <w:i/>
        </w:rPr>
        <w:t>’</w:t>
      </w:r>
      <w:r w:rsidR="001C3046">
        <w:rPr>
          <w:rFonts w:ascii="Times New Roman" w:hAnsi="Times New Roman" w:cs="Times New Roman"/>
          <w:i/>
        </w:rPr>
        <w:t xml:space="preserve"> </w:t>
      </w:r>
      <w:r w:rsidR="001C3046" w:rsidRPr="00B439B1">
        <w:rPr>
          <w:rFonts w:ascii="Times New Roman" w:hAnsi="Times New Roman" w:cs="Times New Roman"/>
        </w:rPr>
        <w:t xml:space="preserve">International Journal </w:t>
      </w:r>
      <w:r w:rsidR="00417C47" w:rsidRPr="00B439B1">
        <w:rPr>
          <w:rFonts w:ascii="Times New Roman" w:hAnsi="Times New Roman" w:cs="Times New Roman"/>
        </w:rPr>
        <w:t xml:space="preserve">of Mathematical Education in Science and Technology. </w:t>
      </w:r>
      <w:r w:rsidR="00B439B1">
        <w:rPr>
          <w:rFonts w:ascii="Times New Roman" w:hAnsi="Times New Roman" w:cs="Times New Roman"/>
        </w:rPr>
        <w:t xml:space="preserve">Vol.48(8). </w:t>
      </w:r>
      <w:r w:rsidR="0034704D">
        <w:rPr>
          <w:rFonts w:ascii="Times New Roman" w:hAnsi="Times New Roman" w:cs="Times New Roman"/>
        </w:rPr>
        <w:t xml:space="preserve">pp1206-1224. DOI: </w:t>
      </w:r>
      <w:r w:rsidR="000B30A3">
        <w:rPr>
          <w:rFonts w:ascii="Times New Roman" w:hAnsi="Times New Roman" w:cs="Times New Roman"/>
        </w:rPr>
        <w:t>10.1080/00207</w:t>
      </w:r>
      <w:r w:rsidR="00E37B81">
        <w:rPr>
          <w:rFonts w:ascii="Times New Roman" w:hAnsi="Times New Roman" w:cs="Times New Roman"/>
        </w:rPr>
        <w:t>39X.2017.1321796</w:t>
      </w:r>
    </w:p>
    <w:p w14:paraId="70CEB888" w14:textId="411B96D1" w:rsidR="009C0881" w:rsidRPr="00330DBF" w:rsidRDefault="009C0881"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Robinson, K. (2016</w:t>
      </w:r>
      <w:r w:rsidR="007B0010">
        <w:rPr>
          <w:rFonts w:ascii="Times New Roman" w:hAnsi="Times New Roman" w:cs="Times New Roman"/>
        </w:rPr>
        <w:t xml:space="preserve">). </w:t>
      </w:r>
      <w:r w:rsidR="007B0010">
        <w:rPr>
          <w:rFonts w:ascii="Times New Roman" w:hAnsi="Times New Roman" w:cs="Times New Roman"/>
          <w:i/>
        </w:rPr>
        <w:t>A Creative Approach to Teaching Spelling: The What, Why and How of Teaching</w:t>
      </w:r>
      <w:r w:rsidR="00084DBD">
        <w:rPr>
          <w:rFonts w:ascii="Times New Roman" w:hAnsi="Times New Roman" w:cs="Times New Roman"/>
          <w:i/>
        </w:rPr>
        <w:t xml:space="preserve"> Spelling, Starting with Phonics. </w:t>
      </w:r>
      <w:r w:rsidR="006F4EBB">
        <w:rPr>
          <w:rFonts w:ascii="Times New Roman" w:hAnsi="Times New Roman" w:cs="Times New Roman"/>
        </w:rPr>
        <w:t>London: Bloomsbury.</w:t>
      </w:r>
    </w:p>
    <w:p w14:paraId="01572E84" w14:textId="69D9B401" w:rsidR="00330DBF" w:rsidRPr="00145B61" w:rsidRDefault="00330DBF" w:rsidP="007C7E01">
      <w:pPr>
        <w:pStyle w:val="ListParagraph"/>
        <w:numPr>
          <w:ilvl w:val="0"/>
          <w:numId w:val="1"/>
        </w:numPr>
        <w:spacing w:line="360" w:lineRule="auto"/>
        <w:jc w:val="both"/>
        <w:rPr>
          <w:rFonts w:ascii="Times New Roman" w:hAnsi="Times New Roman" w:cs="Times New Roman"/>
          <w:u w:val="single"/>
        </w:rPr>
      </w:pPr>
      <w:proofErr w:type="spellStart"/>
      <w:proofErr w:type="gramStart"/>
      <w:r>
        <w:rPr>
          <w:rFonts w:ascii="Times New Roman" w:hAnsi="Times New Roman" w:cs="Times New Roman"/>
        </w:rPr>
        <w:t>Suggate,J</w:t>
      </w:r>
      <w:proofErr w:type="spellEnd"/>
      <w:r>
        <w:rPr>
          <w:rFonts w:ascii="Times New Roman" w:hAnsi="Times New Roman" w:cs="Times New Roman"/>
        </w:rPr>
        <w:t>.</w:t>
      </w:r>
      <w:proofErr w:type="gramEnd"/>
      <w:r>
        <w:rPr>
          <w:rFonts w:ascii="Times New Roman" w:hAnsi="Times New Roman" w:cs="Times New Roman"/>
        </w:rPr>
        <w:t xml:space="preserve"> et al (2001) </w:t>
      </w:r>
      <w:r w:rsidR="009206F6">
        <w:rPr>
          <w:rFonts w:ascii="Times New Roman" w:hAnsi="Times New Roman" w:cs="Times New Roman"/>
          <w:i/>
        </w:rPr>
        <w:t xml:space="preserve">Mathematical Knowledge for Primary Teachers. </w:t>
      </w:r>
      <w:r w:rsidR="009206F6">
        <w:rPr>
          <w:rFonts w:ascii="Times New Roman" w:hAnsi="Times New Roman" w:cs="Times New Roman"/>
        </w:rPr>
        <w:t>2</w:t>
      </w:r>
      <w:r w:rsidR="009206F6" w:rsidRPr="009206F6">
        <w:rPr>
          <w:rFonts w:ascii="Times New Roman" w:hAnsi="Times New Roman" w:cs="Times New Roman"/>
          <w:vertAlign w:val="superscript"/>
        </w:rPr>
        <w:t>nd</w:t>
      </w:r>
      <w:r w:rsidR="009206F6">
        <w:rPr>
          <w:rFonts w:ascii="Times New Roman" w:hAnsi="Times New Roman" w:cs="Times New Roman"/>
        </w:rPr>
        <w:t xml:space="preserve"> </w:t>
      </w:r>
      <w:proofErr w:type="spellStart"/>
      <w:r w:rsidR="009206F6">
        <w:rPr>
          <w:rFonts w:ascii="Times New Roman" w:hAnsi="Times New Roman" w:cs="Times New Roman"/>
        </w:rPr>
        <w:t>edn</w:t>
      </w:r>
      <w:proofErr w:type="spellEnd"/>
      <w:r w:rsidR="009206F6">
        <w:rPr>
          <w:rFonts w:ascii="Times New Roman" w:hAnsi="Times New Roman" w:cs="Times New Roman"/>
        </w:rPr>
        <w:t xml:space="preserve">. </w:t>
      </w:r>
      <w:r w:rsidR="00A753BF">
        <w:rPr>
          <w:rFonts w:ascii="Times New Roman" w:hAnsi="Times New Roman" w:cs="Times New Roman"/>
        </w:rPr>
        <w:t xml:space="preserve">London: David Fulton </w:t>
      </w:r>
      <w:r w:rsidR="00EE19FF">
        <w:rPr>
          <w:rFonts w:ascii="Times New Roman" w:hAnsi="Times New Roman" w:cs="Times New Roman"/>
        </w:rPr>
        <w:t>Publishers Ltd.</w:t>
      </w:r>
    </w:p>
    <w:p w14:paraId="531E9914" w14:textId="38A0ABD3" w:rsidR="00145B61" w:rsidRPr="00BC0F20" w:rsidRDefault="00145B61" w:rsidP="007C7E01">
      <w:pPr>
        <w:pStyle w:val="ListParagraph"/>
        <w:numPr>
          <w:ilvl w:val="0"/>
          <w:numId w:val="1"/>
        </w:numPr>
        <w:spacing w:line="360" w:lineRule="auto"/>
        <w:jc w:val="both"/>
        <w:rPr>
          <w:rFonts w:ascii="Times New Roman" w:hAnsi="Times New Roman" w:cs="Times New Roman"/>
          <w:u w:val="single"/>
        </w:rPr>
      </w:pPr>
      <w:proofErr w:type="spellStart"/>
      <w:r>
        <w:rPr>
          <w:rFonts w:ascii="Times New Roman" w:hAnsi="Times New Roman" w:cs="Times New Roman"/>
        </w:rPr>
        <w:t>Tandi</w:t>
      </w:r>
      <w:proofErr w:type="spellEnd"/>
      <w:r>
        <w:rPr>
          <w:rFonts w:ascii="Times New Roman" w:hAnsi="Times New Roman" w:cs="Times New Roman"/>
        </w:rPr>
        <w:t xml:space="preserve">, C-M. (2005) </w:t>
      </w:r>
      <w:r w:rsidR="0011120A">
        <w:rPr>
          <w:rFonts w:ascii="Times New Roman" w:hAnsi="Times New Roman" w:cs="Times New Roman"/>
          <w:i/>
        </w:rPr>
        <w:t xml:space="preserve">Teaching Maths to Pupils with Different Learning Styles. </w:t>
      </w:r>
      <w:r w:rsidR="00D93B87">
        <w:rPr>
          <w:rFonts w:ascii="Times New Roman" w:hAnsi="Times New Roman" w:cs="Times New Roman"/>
        </w:rPr>
        <w:t xml:space="preserve">London: PCP. </w:t>
      </w:r>
    </w:p>
    <w:p w14:paraId="06EC9373" w14:textId="40FC7E3A" w:rsidR="00BC0F20" w:rsidRPr="001A61E7" w:rsidRDefault="00BC0F20"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Waugh,</w:t>
      </w:r>
      <w:r w:rsidR="00454323">
        <w:rPr>
          <w:rFonts w:ascii="Times New Roman" w:hAnsi="Times New Roman" w:cs="Times New Roman"/>
        </w:rPr>
        <w:t xml:space="preserve"> D. et al (2019) </w:t>
      </w:r>
      <w:r w:rsidR="00454323">
        <w:rPr>
          <w:rFonts w:ascii="Times New Roman" w:hAnsi="Times New Roman" w:cs="Times New Roman"/>
          <w:i/>
        </w:rPr>
        <w:t xml:space="preserve">Teaching Grammar, Punctuation and Spelling in Primary Schools. </w:t>
      </w:r>
      <w:r w:rsidR="00A45320">
        <w:rPr>
          <w:rFonts w:ascii="Times New Roman" w:hAnsi="Times New Roman" w:cs="Times New Roman"/>
        </w:rPr>
        <w:t>3</w:t>
      </w:r>
      <w:r w:rsidR="00A45320" w:rsidRPr="00A45320">
        <w:rPr>
          <w:rFonts w:ascii="Times New Roman" w:hAnsi="Times New Roman" w:cs="Times New Roman"/>
          <w:vertAlign w:val="superscript"/>
        </w:rPr>
        <w:t>rd</w:t>
      </w:r>
      <w:r w:rsidR="00A45320">
        <w:rPr>
          <w:rFonts w:ascii="Times New Roman" w:hAnsi="Times New Roman" w:cs="Times New Roman"/>
        </w:rPr>
        <w:t xml:space="preserve"> </w:t>
      </w:r>
      <w:proofErr w:type="spellStart"/>
      <w:r w:rsidR="00A45320">
        <w:rPr>
          <w:rFonts w:ascii="Times New Roman" w:hAnsi="Times New Roman" w:cs="Times New Roman"/>
        </w:rPr>
        <w:t>edn</w:t>
      </w:r>
      <w:proofErr w:type="spellEnd"/>
      <w:r w:rsidR="00A45320">
        <w:rPr>
          <w:rFonts w:ascii="Times New Roman" w:hAnsi="Times New Roman" w:cs="Times New Roman"/>
        </w:rPr>
        <w:t xml:space="preserve">. </w:t>
      </w:r>
      <w:r w:rsidR="00055767">
        <w:rPr>
          <w:rFonts w:ascii="Times New Roman" w:hAnsi="Times New Roman" w:cs="Times New Roman"/>
        </w:rPr>
        <w:t xml:space="preserve">London: </w:t>
      </w:r>
      <w:r w:rsidR="00675DE9">
        <w:rPr>
          <w:rFonts w:ascii="Times New Roman" w:hAnsi="Times New Roman" w:cs="Times New Roman"/>
        </w:rPr>
        <w:t xml:space="preserve">SAGE </w:t>
      </w:r>
      <w:r w:rsidR="00055767">
        <w:rPr>
          <w:rFonts w:ascii="Times New Roman" w:hAnsi="Times New Roman" w:cs="Times New Roman"/>
        </w:rPr>
        <w:t xml:space="preserve">Learning Matters. </w:t>
      </w:r>
    </w:p>
    <w:p w14:paraId="379EC7FE" w14:textId="2D4E8355" w:rsidR="001A61E7" w:rsidRPr="00D93B87" w:rsidRDefault="001A61E7"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Welsh </w:t>
      </w:r>
      <w:r w:rsidR="00A66B2C">
        <w:rPr>
          <w:rFonts w:ascii="Times New Roman" w:hAnsi="Times New Roman" w:cs="Times New Roman"/>
        </w:rPr>
        <w:t xml:space="preserve">Assembly </w:t>
      </w:r>
      <w:r>
        <w:rPr>
          <w:rFonts w:ascii="Times New Roman" w:hAnsi="Times New Roman" w:cs="Times New Roman"/>
        </w:rPr>
        <w:t>Government (2008)</w:t>
      </w:r>
      <w:r w:rsidR="00EF43D9">
        <w:rPr>
          <w:rFonts w:ascii="Times New Roman" w:hAnsi="Times New Roman" w:cs="Times New Roman"/>
        </w:rPr>
        <w:t xml:space="preserve"> </w:t>
      </w:r>
      <w:r w:rsidR="00545535">
        <w:rPr>
          <w:rFonts w:ascii="Times New Roman" w:hAnsi="Times New Roman" w:cs="Times New Roman"/>
          <w:i/>
        </w:rPr>
        <w:t xml:space="preserve">Learning and Teaching Pedagogy. </w:t>
      </w:r>
      <w:r w:rsidR="00227649">
        <w:rPr>
          <w:rFonts w:ascii="Times New Roman" w:hAnsi="Times New Roman" w:cs="Times New Roman"/>
        </w:rPr>
        <w:t xml:space="preserve">Cardiff: Crown. Available at: </w:t>
      </w:r>
      <w:hyperlink r:id="rId11" w:history="1">
        <w:r w:rsidR="00A94AE6" w:rsidRPr="00A94AE6">
          <w:rPr>
            <w:rStyle w:val="Hyperlink"/>
            <w:rFonts w:ascii="Times New Roman" w:hAnsi="Times New Roman" w:cs="Times New Roman"/>
          </w:rPr>
          <w:t>https://learning.gov.wales/docs/learningwales/publications/130212ltpedagogyen.pdf</w:t>
        </w:r>
      </w:hyperlink>
      <w:r w:rsidR="00A94AE6">
        <w:rPr>
          <w:rFonts w:ascii="Times New Roman" w:hAnsi="Times New Roman" w:cs="Times New Roman"/>
        </w:rPr>
        <w:t xml:space="preserve"> [Accessed: 30</w:t>
      </w:r>
      <w:r w:rsidR="00A94AE6" w:rsidRPr="00A94AE6">
        <w:rPr>
          <w:rFonts w:ascii="Times New Roman" w:hAnsi="Times New Roman" w:cs="Times New Roman"/>
          <w:vertAlign w:val="superscript"/>
        </w:rPr>
        <w:t>th</w:t>
      </w:r>
      <w:r w:rsidR="00A94AE6">
        <w:rPr>
          <w:rFonts w:ascii="Times New Roman" w:hAnsi="Times New Roman" w:cs="Times New Roman"/>
        </w:rPr>
        <w:t xml:space="preserve"> March 2019].</w:t>
      </w:r>
    </w:p>
    <w:p w14:paraId="22D48635" w14:textId="593AEE49" w:rsidR="00322879" w:rsidRPr="00322879" w:rsidRDefault="00D93B87" w:rsidP="007C7E01">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Welsh Government (2016</w:t>
      </w:r>
      <w:r w:rsidR="00484DAA">
        <w:rPr>
          <w:rFonts w:ascii="Times New Roman" w:hAnsi="Times New Roman" w:cs="Times New Roman"/>
        </w:rPr>
        <w:t xml:space="preserve"> a</w:t>
      </w:r>
      <w:r>
        <w:rPr>
          <w:rFonts w:ascii="Times New Roman" w:hAnsi="Times New Roman" w:cs="Times New Roman"/>
        </w:rPr>
        <w:t xml:space="preserve">) </w:t>
      </w:r>
      <w:r w:rsidR="00A84270">
        <w:rPr>
          <w:rFonts w:ascii="Times New Roman" w:hAnsi="Times New Roman" w:cs="Times New Roman"/>
          <w:i/>
        </w:rPr>
        <w:t xml:space="preserve">Curriculum for Wales: Programme of Study for Mathematics Key Stages 2-4. </w:t>
      </w:r>
      <w:r w:rsidR="00A84270">
        <w:rPr>
          <w:rFonts w:ascii="Times New Roman" w:hAnsi="Times New Roman" w:cs="Times New Roman"/>
        </w:rPr>
        <w:t xml:space="preserve">Cardiff: Crown. Available at: </w:t>
      </w:r>
    </w:p>
    <w:p w14:paraId="1FE38202" w14:textId="7BB099D8" w:rsidR="00484DAA" w:rsidRDefault="0056731C" w:rsidP="00484DAA">
      <w:pPr>
        <w:pStyle w:val="ListParagraph"/>
        <w:spacing w:line="360" w:lineRule="auto"/>
        <w:jc w:val="both"/>
        <w:rPr>
          <w:rFonts w:ascii="Times New Roman" w:hAnsi="Times New Roman" w:cs="Times New Roman"/>
        </w:rPr>
      </w:pPr>
      <w:hyperlink r:id="rId12" w:history="1">
        <w:r w:rsidR="00322879" w:rsidRPr="00322879">
          <w:rPr>
            <w:rStyle w:val="Hyperlink"/>
            <w:rFonts w:ascii="Times New Roman" w:hAnsi="Times New Roman" w:cs="Times New Roman"/>
          </w:rPr>
          <w:t>https://learning.gov.wales/docs/learningwales/publications/150717-nc-maths-en-v2.pdf</w:t>
        </w:r>
      </w:hyperlink>
      <w:r w:rsidR="00322879">
        <w:t xml:space="preserve">  </w:t>
      </w:r>
      <w:r w:rsidR="00322879">
        <w:rPr>
          <w:rFonts w:ascii="Times New Roman" w:hAnsi="Times New Roman" w:cs="Times New Roman"/>
        </w:rPr>
        <w:t>[Accessed: 30</w:t>
      </w:r>
      <w:r w:rsidR="00322879" w:rsidRPr="00322879">
        <w:rPr>
          <w:rFonts w:ascii="Times New Roman" w:hAnsi="Times New Roman" w:cs="Times New Roman"/>
          <w:vertAlign w:val="superscript"/>
        </w:rPr>
        <w:t>th</w:t>
      </w:r>
      <w:r w:rsidR="00322879">
        <w:rPr>
          <w:rFonts w:ascii="Times New Roman" w:hAnsi="Times New Roman" w:cs="Times New Roman"/>
        </w:rPr>
        <w:t xml:space="preserve"> March 2019].</w:t>
      </w:r>
    </w:p>
    <w:p w14:paraId="07FB5767" w14:textId="77777777" w:rsidR="00C50522" w:rsidRDefault="00484DAA" w:rsidP="00484DA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Welsh Government (2016 </w:t>
      </w:r>
      <w:proofErr w:type="gramStart"/>
      <w:r>
        <w:rPr>
          <w:rFonts w:ascii="Times New Roman" w:hAnsi="Times New Roman" w:cs="Times New Roman"/>
        </w:rPr>
        <w:t>b )</w:t>
      </w:r>
      <w:proofErr w:type="gramEnd"/>
      <w:r>
        <w:rPr>
          <w:rFonts w:ascii="Times New Roman" w:hAnsi="Times New Roman" w:cs="Times New Roman"/>
        </w:rPr>
        <w:t xml:space="preserve"> </w:t>
      </w:r>
      <w:proofErr w:type="spellStart"/>
      <w:r>
        <w:rPr>
          <w:rFonts w:ascii="Times New Roman" w:hAnsi="Times New Roman" w:cs="Times New Roman"/>
          <w:i/>
        </w:rPr>
        <w:t>Curriuclum</w:t>
      </w:r>
      <w:proofErr w:type="spellEnd"/>
      <w:r>
        <w:rPr>
          <w:rFonts w:ascii="Times New Roman" w:hAnsi="Times New Roman" w:cs="Times New Roman"/>
          <w:i/>
        </w:rPr>
        <w:t xml:space="preserve"> for Wales: Programme of Study for English Key Stages 2- 4. </w:t>
      </w:r>
      <w:r>
        <w:rPr>
          <w:rFonts w:ascii="Times New Roman" w:hAnsi="Times New Roman" w:cs="Times New Roman"/>
        </w:rPr>
        <w:t xml:space="preserve">Cardiff: Crown. Available at: </w:t>
      </w:r>
      <w:r w:rsidR="00C50522">
        <w:rPr>
          <w:rFonts w:ascii="Times New Roman" w:hAnsi="Times New Roman" w:cs="Times New Roman"/>
        </w:rPr>
        <w:t xml:space="preserve">  </w:t>
      </w:r>
    </w:p>
    <w:p w14:paraId="584ACF13" w14:textId="1E5C4F5C" w:rsidR="00484DAA" w:rsidRDefault="0056731C" w:rsidP="00C50522">
      <w:pPr>
        <w:pStyle w:val="ListParagraph"/>
        <w:spacing w:line="360" w:lineRule="auto"/>
        <w:jc w:val="both"/>
        <w:rPr>
          <w:rFonts w:ascii="Times New Roman" w:hAnsi="Times New Roman" w:cs="Times New Roman"/>
        </w:rPr>
      </w:pPr>
      <w:hyperlink r:id="rId13" w:history="1">
        <w:r w:rsidR="00C50522" w:rsidRPr="00AC1178">
          <w:rPr>
            <w:rStyle w:val="Hyperlink"/>
          </w:rPr>
          <w:t>https://learning.gov.wales/docs/learningwales/publications/150717-nc-english-en-v3.pdf</w:t>
        </w:r>
      </w:hyperlink>
      <w:r w:rsidR="00C50522">
        <w:t xml:space="preserve"> [</w:t>
      </w:r>
      <w:r w:rsidR="00C50522">
        <w:rPr>
          <w:rFonts w:ascii="Times New Roman" w:hAnsi="Times New Roman" w:cs="Times New Roman"/>
        </w:rPr>
        <w:t>Accessed: 1</w:t>
      </w:r>
      <w:r w:rsidR="00C50522" w:rsidRPr="00C50522">
        <w:rPr>
          <w:rFonts w:ascii="Times New Roman" w:hAnsi="Times New Roman" w:cs="Times New Roman"/>
          <w:vertAlign w:val="superscript"/>
        </w:rPr>
        <w:t>st</w:t>
      </w:r>
      <w:r w:rsidR="00C50522">
        <w:rPr>
          <w:rFonts w:ascii="Times New Roman" w:hAnsi="Times New Roman" w:cs="Times New Roman"/>
        </w:rPr>
        <w:t xml:space="preserve"> April 2019]</w:t>
      </w:r>
    </w:p>
    <w:p w14:paraId="565D46AD" w14:textId="536D34E9" w:rsidR="0020571C" w:rsidRDefault="0020571C" w:rsidP="00C50522">
      <w:pPr>
        <w:pStyle w:val="ListParagraph"/>
        <w:spacing w:line="360" w:lineRule="auto"/>
        <w:jc w:val="both"/>
        <w:rPr>
          <w:rFonts w:ascii="Times New Roman" w:hAnsi="Times New Roman" w:cs="Times New Roman"/>
        </w:rPr>
      </w:pPr>
    </w:p>
    <w:p w14:paraId="1F93B539" w14:textId="009C18BD" w:rsidR="0020571C" w:rsidRDefault="0020571C" w:rsidP="00C50522">
      <w:pPr>
        <w:pStyle w:val="ListParagraph"/>
        <w:spacing w:line="360" w:lineRule="auto"/>
        <w:jc w:val="both"/>
        <w:rPr>
          <w:rFonts w:ascii="Times New Roman" w:hAnsi="Times New Roman" w:cs="Times New Roman"/>
        </w:rPr>
      </w:pPr>
    </w:p>
    <w:p w14:paraId="7F6DB3A4" w14:textId="2E91A87F" w:rsidR="0020571C" w:rsidRDefault="0020571C" w:rsidP="00C50522">
      <w:pPr>
        <w:pStyle w:val="ListParagraph"/>
        <w:spacing w:line="360" w:lineRule="auto"/>
        <w:jc w:val="both"/>
        <w:rPr>
          <w:rFonts w:ascii="Times New Roman" w:hAnsi="Times New Roman" w:cs="Times New Roman"/>
        </w:rPr>
      </w:pPr>
    </w:p>
    <w:p w14:paraId="24F9D034" w14:textId="1EB519FC" w:rsidR="0020571C" w:rsidRDefault="0020571C" w:rsidP="00C50522">
      <w:pPr>
        <w:pStyle w:val="ListParagraph"/>
        <w:spacing w:line="360" w:lineRule="auto"/>
        <w:jc w:val="both"/>
        <w:rPr>
          <w:rFonts w:ascii="Times New Roman" w:hAnsi="Times New Roman" w:cs="Times New Roman"/>
        </w:rPr>
      </w:pPr>
    </w:p>
    <w:p w14:paraId="24B289C7" w14:textId="705C57BB" w:rsidR="0020571C" w:rsidRDefault="0020571C" w:rsidP="00C50522">
      <w:pPr>
        <w:pStyle w:val="ListParagraph"/>
        <w:spacing w:line="360" w:lineRule="auto"/>
        <w:jc w:val="both"/>
        <w:rPr>
          <w:rFonts w:ascii="Times New Roman" w:hAnsi="Times New Roman" w:cs="Times New Roman"/>
        </w:rPr>
      </w:pPr>
    </w:p>
    <w:p w14:paraId="219E82DE" w14:textId="590F41B5" w:rsidR="0020571C" w:rsidRDefault="0020571C" w:rsidP="00C50522">
      <w:pPr>
        <w:pStyle w:val="ListParagraph"/>
        <w:spacing w:line="360" w:lineRule="auto"/>
        <w:jc w:val="both"/>
        <w:rPr>
          <w:rFonts w:ascii="Times New Roman" w:hAnsi="Times New Roman" w:cs="Times New Roman"/>
        </w:rPr>
      </w:pPr>
    </w:p>
    <w:p w14:paraId="3958AC66" w14:textId="19DA9142" w:rsidR="0020571C" w:rsidRDefault="0020571C" w:rsidP="00C50522">
      <w:pPr>
        <w:pStyle w:val="ListParagraph"/>
        <w:spacing w:line="360" w:lineRule="auto"/>
        <w:jc w:val="both"/>
        <w:rPr>
          <w:rFonts w:ascii="Times New Roman" w:hAnsi="Times New Roman" w:cs="Times New Roman"/>
        </w:rPr>
      </w:pPr>
    </w:p>
    <w:p w14:paraId="71036066" w14:textId="29961793" w:rsidR="0020571C" w:rsidRDefault="0020571C" w:rsidP="00C50522">
      <w:pPr>
        <w:pStyle w:val="ListParagraph"/>
        <w:spacing w:line="360" w:lineRule="auto"/>
        <w:jc w:val="both"/>
        <w:rPr>
          <w:rFonts w:ascii="Times New Roman" w:hAnsi="Times New Roman" w:cs="Times New Roman"/>
        </w:rPr>
      </w:pPr>
    </w:p>
    <w:p w14:paraId="7E13393E" w14:textId="4287ED5E" w:rsidR="0020571C" w:rsidRDefault="0020571C" w:rsidP="00C50522">
      <w:pPr>
        <w:pStyle w:val="ListParagraph"/>
        <w:spacing w:line="360" w:lineRule="auto"/>
        <w:jc w:val="both"/>
        <w:rPr>
          <w:rFonts w:ascii="Times New Roman" w:hAnsi="Times New Roman" w:cs="Times New Roman"/>
        </w:rPr>
      </w:pPr>
    </w:p>
    <w:p w14:paraId="73AA1413" w14:textId="5ED11071" w:rsidR="0020571C" w:rsidRDefault="0020571C" w:rsidP="00C50522">
      <w:pPr>
        <w:pStyle w:val="ListParagraph"/>
        <w:spacing w:line="360" w:lineRule="auto"/>
        <w:jc w:val="both"/>
        <w:rPr>
          <w:rFonts w:ascii="Times New Roman" w:hAnsi="Times New Roman" w:cs="Times New Roman"/>
        </w:rPr>
      </w:pPr>
    </w:p>
    <w:p w14:paraId="15709C7D" w14:textId="1C302E4B" w:rsidR="0020571C" w:rsidRDefault="0020571C" w:rsidP="00C50522">
      <w:pPr>
        <w:pStyle w:val="ListParagraph"/>
        <w:spacing w:line="360" w:lineRule="auto"/>
        <w:jc w:val="both"/>
        <w:rPr>
          <w:rFonts w:ascii="Times New Roman" w:hAnsi="Times New Roman" w:cs="Times New Roman"/>
        </w:rPr>
      </w:pPr>
    </w:p>
    <w:p w14:paraId="7F6CC6A3" w14:textId="0B0D61CA" w:rsidR="0020571C" w:rsidRDefault="0020571C" w:rsidP="00C50522">
      <w:pPr>
        <w:pStyle w:val="ListParagraph"/>
        <w:spacing w:line="360" w:lineRule="auto"/>
        <w:jc w:val="both"/>
        <w:rPr>
          <w:rFonts w:ascii="Times New Roman" w:hAnsi="Times New Roman" w:cs="Times New Roman"/>
        </w:rPr>
      </w:pPr>
    </w:p>
    <w:p w14:paraId="1B6D3E8E" w14:textId="49057B97" w:rsidR="0020571C" w:rsidRDefault="0020571C" w:rsidP="00C50522">
      <w:pPr>
        <w:pStyle w:val="ListParagraph"/>
        <w:spacing w:line="360" w:lineRule="auto"/>
        <w:jc w:val="both"/>
        <w:rPr>
          <w:rFonts w:ascii="Times New Roman" w:hAnsi="Times New Roman" w:cs="Times New Roman"/>
        </w:rPr>
      </w:pPr>
    </w:p>
    <w:p w14:paraId="72633DEC" w14:textId="644B806B" w:rsidR="0020571C" w:rsidRDefault="0020571C" w:rsidP="00C50522">
      <w:pPr>
        <w:pStyle w:val="ListParagraph"/>
        <w:spacing w:line="360" w:lineRule="auto"/>
        <w:jc w:val="both"/>
        <w:rPr>
          <w:rFonts w:ascii="Times New Roman" w:hAnsi="Times New Roman" w:cs="Times New Roman"/>
        </w:rPr>
      </w:pPr>
    </w:p>
    <w:p w14:paraId="3F8A621C" w14:textId="3AE2B2D3" w:rsidR="0020571C" w:rsidRDefault="0020571C" w:rsidP="00C50522">
      <w:pPr>
        <w:pStyle w:val="ListParagraph"/>
        <w:spacing w:line="360" w:lineRule="auto"/>
        <w:jc w:val="both"/>
        <w:rPr>
          <w:rFonts w:ascii="Times New Roman" w:hAnsi="Times New Roman" w:cs="Times New Roman"/>
        </w:rPr>
      </w:pPr>
    </w:p>
    <w:p w14:paraId="25F31CA6" w14:textId="7A9ED788" w:rsidR="0020571C" w:rsidRDefault="0020571C" w:rsidP="00C50522">
      <w:pPr>
        <w:pStyle w:val="ListParagraph"/>
        <w:spacing w:line="360" w:lineRule="auto"/>
        <w:jc w:val="both"/>
        <w:rPr>
          <w:rFonts w:ascii="Times New Roman" w:hAnsi="Times New Roman" w:cs="Times New Roman"/>
        </w:rPr>
      </w:pPr>
    </w:p>
    <w:p w14:paraId="3ABF6455" w14:textId="5B78E852" w:rsidR="0020571C" w:rsidRDefault="0020571C" w:rsidP="00C50522">
      <w:pPr>
        <w:pStyle w:val="ListParagraph"/>
        <w:spacing w:line="360" w:lineRule="auto"/>
        <w:jc w:val="both"/>
        <w:rPr>
          <w:rFonts w:ascii="Times New Roman" w:hAnsi="Times New Roman" w:cs="Times New Roman"/>
        </w:rPr>
      </w:pPr>
    </w:p>
    <w:p w14:paraId="48756AA7" w14:textId="5B8972D7" w:rsidR="0020571C" w:rsidRDefault="0020571C" w:rsidP="00C50522">
      <w:pPr>
        <w:pStyle w:val="ListParagraph"/>
        <w:spacing w:line="360" w:lineRule="auto"/>
        <w:jc w:val="both"/>
        <w:rPr>
          <w:rFonts w:ascii="Times New Roman" w:hAnsi="Times New Roman" w:cs="Times New Roman"/>
        </w:rPr>
      </w:pPr>
    </w:p>
    <w:p w14:paraId="43078AB5" w14:textId="13610B1D" w:rsidR="0020571C" w:rsidRDefault="0020571C" w:rsidP="00C50522">
      <w:pPr>
        <w:pStyle w:val="ListParagraph"/>
        <w:spacing w:line="360" w:lineRule="auto"/>
        <w:jc w:val="both"/>
        <w:rPr>
          <w:rFonts w:ascii="Times New Roman" w:hAnsi="Times New Roman" w:cs="Times New Roman"/>
        </w:rPr>
      </w:pPr>
    </w:p>
    <w:p w14:paraId="0CF40459" w14:textId="08576F47" w:rsidR="0020571C" w:rsidRDefault="0020571C" w:rsidP="00C50522">
      <w:pPr>
        <w:pStyle w:val="ListParagraph"/>
        <w:spacing w:line="360" w:lineRule="auto"/>
        <w:jc w:val="both"/>
        <w:rPr>
          <w:rFonts w:ascii="Times New Roman" w:hAnsi="Times New Roman" w:cs="Times New Roman"/>
        </w:rPr>
      </w:pPr>
    </w:p>
    <w:p w14:paraId="1D5498F6" w14:textId="517CE89D" w:rsidR="0020571C" w:rsidRDefault="0020571C" w:rsidP="00C50522">
      <w:pPr>
        <w:pStyle w:val="ListParagraph"/>
        <w:spacing w:line="360" w:lineRule="auto"/>
        <w:jc w:val="both"/>
        <w:rPr>
          <w:rFonts w:ascii="Times New Roman" w:hAnsi="Times New Roman" w:cs="Times New Roman"/>
        </w:rPr>
      </w:pPr>
    </w:p>
    <w:p w14:paraId="3FF4A14F" w14:textId="26DD181C" w:rsidR="0020571C" w:rsidRDefault="0020571C" w:rsidP="00C50522">
      <w:pPr>
        <w:pStyle w:val="ListParagraph"/>
        <w:spacing w:line="360" w:lineRule="auto"/>
        <w:jc w:val="both"/>
        <w:rPr>
          <w:rFonts w:ascii="Times New Roman" w:hAnsi="Times New Roman" w:cs="Times New Roman"/>
        </w:rPr>
      </w:pPr>
    </w:p>
    <w:p w14:paraId="0AF2BDCC" w14:textId="1D67E380" w:rsidR="0020571C" w:rsidRDefault="0020571C" w:rsidP="00C50522">
      <w:pPr>
        <w:pStyle w:val="ListParagraph"/>
        <w:spacing w:line="360" w:lineRule="auto"/>
        <w:jc w:val="both"/>
        <w:rPr>
          <w:rFonts w:ascii="Times New Roman" w:hAnsi="Times New Roman" w:cs="Times New Roman"/>
        </w:rPr>
      </w:pPr>
    </w:p>
    <w:p w14:paraId="358F554E" w14:textId="56C866D4" w:rsidR="0020571C" w:rsidRDefault="0020571C" w:rsidP="00C50522">
      <w:pPr>
        <w:pStyle w:val="ListParagraph"/>
        <w:spacing w:line="360" w:lineRule="auto"/>
        <w:jc w:val="both"/>
        <w:rPr>
          <w:rFonts w:ascii="Times New Roman" w:hAnsi="Times New Roman" w:cs="Times New Roman"/>
        </w:rPr>
      </w:pPr>
    </w:p>
    <w:p w14:paraId="611DB685" w14:textId="4BEFEE8C" w:rsidR="0020571C" w:rsidRDefault="0020571C" w:rsidP="00C50522">
      <w:pPr>
        <w:pStyle w:val="ListParagraph"/>
        <w:spacing w:line="360" w:lineRule="auto"/>
        <w:jc w:val="both"/>
        <w:rPr>
          <w:rFonts w:ascii="Times New Roman" w:hAnsi="Times New Roman" w:cs="Times New Roman"/>
        </w:rPr>
      </w:pPr>
    </w:p>
    <w:p w14:paraId="4E9F4FB8" w14:textId="50C21E09" w:rsidR="0020571C" w:rsidRDefault="0020571C" w:rsidP="00C50522">
      <w:pPr>
        <w:pStyle w:val="ListParagraph"/>
        <w:spacing w:line="360" w:lineRule="auto"/>
        <w:jc w:val="both"/>
        <w:rPr>
          <w:rFonts w:ascii="Times New Roman" w:hAnsi="Times New Roman" w:cs="Times New Roman"/>
        </w:rPr>
      </w:pPr>
    </w:p>
    <w:p w14:paraId="1B66AD8F" w14:textId="50744BCF" w:rsidR="0020571C" w:rsidRDefault="0020571C" w:rsidP="00C50522">
      <w:pPr>
        <w:pStyle w:val="ListParagraph"/>
        <w:spacing w:line="360" w:lineRule="auto"/>
        <w:jc w:val="both"/>
        <w:rPr>
          <w:rFonts w:ascii="Times New Roman" w:hAnsi="Times New Roman" w:cs="Times New Roman"/>
        </w:rPr>
      </w:pPr>
      <w:r>
        <w:rPr>
          <w:rFonts w:ascii="Times New Roman" w:hAnsi="Times New Roman" w:cs="Times New Roman"/>
        </w:rPr>
        <w:lastRenderedPageBreak/>
        <w:t xml:space="preserve">Appendix One – Interview </w:t>
      </w:r>
    </w:p>
    <w:p w14:paraId="188D3738" w14:textId="7C8C0BD9" w:rsidR="0020571C" w:rsidRDefault="0020571C" w:rsidP="00C50522">
      <w:pPr>
        <w:pStyle w:val="ListParagraph"/>
        <w:spacing w:line="360" w:lineRule="auto"/>
        <w:jc w:val="both"/>
        <w:rPr>
          <w:rFonts w:ascii="Times New Roman" w:hAnsi="Times New Roman" w:cs="Times New Roman"/>
        </w:rPr>
      </w:pPr>
    </w:p>
    <w:p w14:paraId="017CE63E" w14:textId="45CAD060" w:rsidR="0020571C" w:rsidRPr="004E5A31" w:rsidRDefault="004E5A31" w:rsidP="004E5A31">
      <w:pPr>
        <w:pStyle w:val="ListParagraph"/>
        <w:spacing w:line="360" w:lineRule="auto"/>
        <w:jc w:val="both"/>
        <w:rPr>
          <w:rFonts w:ascii="Times New Roman" w:hAnsi="Times New Roman" w:cs="Times New Roman"/>
        </w:rPr>
      </w:pPr>
      <w:r>
        <w:rPr>
          <w:noProof/>
        </w:rPr>
        <w:drawing>
          <wp:inline distT="0" distB="0" distL="0" distR="0" wp14:anchorId="17B14049" wp14:editId="7C758F64">
            <wp:extent cx="5771028" cy="8193405"/>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77435" cy="8202502"/>
                    </a:xfrm>
                    <a:prstGeom prst="rect">
                      <a:avLst/>
                    </a:prstGeom>
                  </pic:spPr>
                </pic:pic>
              </a:graphicData>
            </a:graphic>
          </wp:inline>
        </w:drawing>
      </w:r>
    </w:p>
    <w:p w14:paraId="2FD376BA" w14:textId="5E7E9007" w:rsidR="0020571C" w:rsidRDefault="0020571C" w:rsidP="00C50522">
      <w:pPr>
        <w:pStyle w:val="ListParagraph"/>
        <w:spacing w:line="360" w:lineRule="auto"/>
        <w:jc w:val="both"/>
        <w:rPr>
          <w:rFonts w:ascii="Times New Roman" w:hAnsi="Times New Roman" w:cs="Times New Roman"/>
        </w:rPr>
      </w:pPr>
    </w:p>
    <w:p w14:paraId="19CD2555" w14:textId="79E1B5FB" w:rsidR="0020571C" w:rsidRDefault="0020571C" w:rsidP="00C50522">
      <w:pPr>
        <w:pStyle w:val="ListParagraph"/>
        <w:spacing w:line="360" w:lineRule="auto"/>
        <w:jc w:val="both"/>
        <w:rPr>
          <w:rFonts w:ascii="Times New Roman" w:hAnsi="Times New Roman" w:cs="Times New Roman"/>
        </w:rPr>
      </w:pPr>
    </w:p>
    <w:p w14:paraId="630F462F" w14:textId="571A33EA" w:rsidR="00761A38" w:rsidRDefault="00761A38" w:rsidP="00C50522">
      <w:pPr>
        <w:pStyle w:val="ListParagraph"/>
        <w:spacing w:line="360" w:lineRule="auto"/>
        <w:jc w:val="both"/>
        <w:rPr>
          <w:rFonts w:ascii="Times New Roman" w:hAnsi="Times New Roman" w:cs="Times New Roman"/>
        </w:rPr>
      </w:pPr>
      <w:r w:rsidRPr="000C0CBB">
        <w:rPr>
          <w:rFonts w:ascii="Times New Roman" w:hAnsi="Times New Roman" w:cs="Times New Roman"/>
          <w:u w:val="single"/>
        </w:rPr>
        <w:t>Appendix Two</w:t>
      </w:r>
      <w:r>
        <w:rPr>
          <w:rFonts w:ascii="Times New Roman" w:hAnsi="Times New Roman" w:cs="Times New Roman"/>
        </w:rPr>
        <w:t xml:space="preserve">- </w:t>
      </w:r>
      <w:r w:rsidR="00766502">
        <w:rPr>
          <w:rFonts w:ascii="Times New Roman" w:hAnsi="Times New Roman" w:cs="Times New Roman"/>
        </w:rPr>
        <w:t>observation</w:t>
      </w:r>
      <w:r w:rsidR="000C0CBB">
        <w:rPr>
          <w:rFonts w:ascii="Times New Roman" w:hAnsi="Times New Roman" w:cs="Times New Roman"/>
        </w:rPr>
        <w:t xml:space="preserve"> from a literacy and maths lesson.</w:t>
      </w:r>
    </w:p>
    <w:p w14:paraId="2D9A24EC" w14:textId="0D873A0B" w:rsidR="00761A38" w:rsidRDefault="00761A38" w:rsidP="00C50522">
      <w:pPr>
        <w:pStyle w:val="ListParagraph"/>
        <w:spacing w:line="360" w:lineRule="auto"/>
        <w:jc w:val="both"/>
        <w:rPr>
          <w:rFonts w:ascii="Times New Roman" w:hAnsi="Times New Roman" w:cs="Times New Roman"/>
        </w:rPr>
      </w:pPr>
    </w:p>
    <w:p w14:paraId="17CA7657" w14:textId="588ABD4D" w:rsidR="00761A38" w:rsidRDefault="00D357B5" w:rsidP="00C50522">
      <w:pPr>
        <w:pStyle w:val="ListParagraph"/>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5D8D0B63" wp14:editId="5BFF5043">
            <wp:extent cx="5620512" cy="7723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servation note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20512" cy="7723632"/>
                    </a:xfrm>
                    <a:prstGeom prst="rect">
                      <a:avLst/>
                    </a:prstGeom>
                  </pic:spPr>
                </pic:pic>
              </a:graphicData>
            </a:graphic>
          </wp:inline>
        </w:drawing>
      </w:r>
    </w:p>
    <w:p w14:paraId="75AEC401" w14:textId="4D4E5795" w:rsidR="0020571C" w:rsidRDefault="004E5A31" w:rsidP="004E5A31">
      <w:pPr>
        <w:pStyle w:val="ListParagraph"/>
        <w:spacing w:line="36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80768" behindDoc="1" locked="0" layoutInCell="1" allowOverlap="1" wp14:anchorId="233E9F55" wp14:editId="73C536A6">
            <wp:simplePos x="0" y="0"/>
            <wp:positionH relativeFrom="margin">
              <wp:align>left</wp:align>
            </wp:positionH>
            <wp:positionV relativeFrom="paragraph">
              <wp:posOffset>216289</wp:posOffset>
            </wp:positionV>
            <wp:extent cx="5145024" cy="8430768"/>
            <wp:effectExtent l="0" t="0" r="0" b="8890"/>
            <wp:wrapTight wrapText="bothSides">
              <wp:wrapPolygon edited="0">
                <wp:start x="0" y="0"/>
                <wp:lineTo x="0" y="21574"/>
                <wp:lineTo x="21515" y="21574"/>
                <wp:lineTo x="2151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estable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45024" cy="8430768"/>
                    </a:xfrm>
                    <a:prstGeom prst="rect">
                      <a:avLst/>
                    </a:prstGeom>
                  </pic:spPr>
                </pic:pic>
              </a:graphicData>
            </a:graphic>
            <wp14:sizeRelH relativeFrom="page">
              <wp14:pctWidth>0</wp14:pctWidth>
            </wp14:sizeRelH>
            <wp14:sizeRelV relativeFrom="page">
              <wp14:pctHeight>0</wp14:pctHeight>
            </wp14:sizeRelV>
          </wp:anchor>
        </w:drawing>
      </w:r>
      <w:r w:rsidR="0020571C" w:rsidRPr="00194095">
        <w:rPr>
          <w:rFonts w:ascii="Times New Roman" w:hAnsi="Times New Roman" w:cs="Times New Roman"/>
          <w:u w:val="single"/>
        </w:rPr>
        <w:t>Appendix T</w:t>
      </w:r>
      <w:r w:rsidR="00766502" w:rsidRPr="00194095">
        <w:rPr>
          <w:rFonts w:ascii="Times New Roman" w:hAnsi="Times New Roman" w:cs="Times New Roman"/>
          <w:u w:val="single"/>
        </w:rPr>
        <w:t>hree</w:t>
      </w:r>
      <w:r w:rsidR="0020571C" w:rsidRPr="00D357B5">
        <w:rPr>
          <w:rFonts w:ascii="Times New Roman" w:hAnsi="Times New Roman" w:cs="Times New Roman"/>
        </w:rPr>
        <w:t xml:space="preserve"> – resources</w:t>
      </w:r>
      <w:r w:rsidR="000C0CBB">
        <w:rPr>
          <w:rFonts w:ascii="Times New Roman" w:hAnsi="Times New Roman" w:cs="Times New Roman"/>
        </w:rPr>
        <w:t>, drawn by the pupil.</w:t>
      </w:r>
    </w:p>
    <w:p w14:paraId="30EE146C" w14:textId="5F355C5B" w:rsidR="00D357B5" w:rsidRPr="00D357B5" w:rsidRDefault="00D357B5" w:rsidP="00D357B5">
      <w:pPr>
        <w:spacing w:line="360" w:lineRule="auto"/>
        <w:jc w:val="both"/>
        <w:rPr>
          <w:rFonts w:ascii="Times New Roman" w:hAnsi="Times New Roman" w:cs="Times New Roman"/>
        </w:rPr>
      </w:pPr>
    </w:p>
    <w:p w14:paraId="0752E2A2" w14:textId="72025820" w:rsidR="0020571C" w:rsidRDefault="00BC2A71" w:rsidP="0020571C">
      <w:pPr>
        <w:pStyle w:val="ListParagraph"/>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5D1323A9" wp14:editId="5D9681E7">
            <wp:extent cx="5722620" cy="80721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2620" cy="8072120"/>
                    </a:xfrm>
                    <a:prstGeom prst="rect">
                      <a:avLst/>
                    </a:prstGeom>
                    <a:noFill/>
                    <a:ln>
                      <a:noFill/>
                    </a:ln>
                  </pic:spPr>
                </pic:pic>
              </a:graphicData>
            </a:graphic>
          </wp:inline>
        </w:drawing>
      </w:r>
    </w:p>
    <w:p w14:paraId="03190000" w14:textId="7121B29D" w:rsidR="0020571C" w:rsidRDefault="0020571C" w:rsidP="0020571C">
      <w:pPr>
        <w:pStyle w:val="ListParagraph"/>
        <w:spacing w:line="360" w:lineRule="auto"/>
        <w:jc w:val="both"/>
        <w:rPr>
          <w:rFonts w:ascii="Times New Roman" w:hAnsi="Times New Roman" w:cs="Times New Roman"/>
        </w:rPr>
      </w:pPr>
    </w:p>
    <w:p w14:paraId="34CE127C" w14:textId="60A7DEF6" w:rsidR="0020571C" w:rsidRDefault="0020571C" w:rsidP="0020571C">
      <w:pPr>
        <w:pStyle w:val="ListParagraph"/>
        <w:spacing w:line="360" w:lineRule="auto"/>
        <w:jc w:val="both"/>
        <w:rPr>
          <w:rFonts w:ascii="Times New Roman" w:hAnsi="Times New Roman" w:cs="Times New Roman"/>
        </w:rPr>
      </w:pPr>
    </w:p>
    <w:p w14:paraId="23215AE3" w14:textId="5F22963A" w:rsidR="0020571C" w:rsidRDefault="0020571C" w:rsidP="0020571C">
      <w:pPr>
        <w:pStyle w:val="ListParagraph"/>
        <w:spacing w:line="360" w:lineRule="auto"/>
        <w:jc w:val="both"/>
        <w:rPr>
          <w:rFonts w:ascii="Times New Roman" w:hAnsi="Times New Roman" w:cs="Times New Roman"/>
        </w:rPr>
      </w:pPr>
    </w:p>
    <w:p w14:paraId="4CEA0B88" w14:textId="5FE16690" w:rsidR="00BC2A71" w:rsidRDefault="005D4BA9" w:rsidP="0020571C">
      <w:pPr>
        <w:pStyle w:val="ListParagraph"/>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0D0CCEF2" wp14:editId="1CF66437">
            <wp:extent cx="5029200" cy="82454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29200" cy="8245475"/>
                    </a:xfrm>
                    <a:prstGeom prst="rect">
                      <a:avLst/>
                    </a:prstGeom>
                    <a:noFill/>
                    <a:ln>
                      <a:noFill/>
                    </a:ln>
                  </pic:spPr>
                </pic:pic>
              </a:graphicData>
            </a:graphic>
          </wp:inline>
        </w:drawing>
      </w:r>
    </w:p>
    <w:p w14:paraId="45DB09E0" w14:textId="7B75B509" w:rsidR="0020571C" w:rsidRDefault="0020571C" w:rsidP="0020571C">
      <w:pPr>
        <w:pStyle w:val="ListParagraph"/>
        <w:spacing w:line="360" w:lineRule="auto"/>
        <w:jc w:val="both"/>
        <w:rPr>
          <w:rFonts w:ascii="Times New Roman" w:hAnsi="Times New Roman" w:cs="Times New Roman"/>
        </w:rPr>
      </w:pPr>
    </w:p>
    <w:p w14:paraId="6DAF1407" w14:textId="70A030D3" w:rsidR="004B232C" w:rsidRDefault="004B232C" w:rsidP="0020571C">
      <w:pPr>
        <w:pStyle w:val="ListParagraph"/>
        <w:spacing w:line="360" w:lineRule="auto"/>
        <w:jc w:val="both"/>
        <w:rPr>
          <w:rFonts w:ascii="Times New Roman" w:hAnsi="Times New Roman" w:cs="Times New Roman"/>
        </w:rPr>
      </w:pPr>
    </w:p>
    <w:p w14:paraId="4C7DF83A" w14:textId="2578773F" w:rsidR="004B232C" w:rsidRDefault="00206A1B" w:rsidP="0020571C">
      <w:pPr>
        <w:pStyle w:val="ListParagraph"/>
        <w:spacing w:line="360" w:lineRule="auto"/>
        <w:jc w:val="both"/>
        <w:rPr>
          <w:rFonts w:ascii="Times New Roman" w:hAnsi="Times New Roman" w:cs="Times New Roman"/>
        </w:rPr>
      </w:pPr>
      <w:r w:rsidRPr="00194095">
        <w:rPr>
          <w:rFonts w:ascii="Times New Roman" w:hAnsi="Times New Roman" w:cs="Times New Roman"/>
          <w:u w:val="single"/>
        </w:rPr>
        <w:lastRenderedPageBreak/>
        <w:t>Appendix Four</w:t>
      </w:r>
      <w:r w:rsidR="00194095" w:rsidRPr="00194095">
        <w:rPr>
          <w:rFonts w:ascii="Times New Roman" w:hAnsi="Times New Roman" w:cs="Times New Roman"/>
          <w:u w:val="single"/>
        </w:rPr>
        <w:t>-</w:t>
      </w:r>
      <w:r w:rsidR="00194095">
        <w:rPr>
          <w:rFonts w:ascii="Times New Roman" w:hAnsi="Times New Roman" w:cs="Times New Roman"/>
        </w:rPr>
        <w:t xml:space="preserve"> Photographs taken by the pupil.</w:t>
      </w:r>
    </w:p>
    <w:p w14:paraId="0C6CB2F9" w14:textId="7095D012" w:rsidR="00206A1B" w:rsidRDefault="00A440B0" w:rsidP="0020571C">
      <w:pPr>
        <w:pStyle w:val="ListParagraph"/>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3E5C2DE9" wp14:editId="7FE3AD6F">
            <wp:extent cx="7642225" cy="5731510"/>
            <wp:effectExtent l="2858"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C261F29.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B1CDAB7" w14:textId="5CFF6A88" w:rsidR="004B232C" w:rsidRDefault="004B232C" w:rsidP="0020571C">
      <w:pPr>
        <w:pStyle w:val="ListParagraph"/>
        <w:spacing w:line="360" w:lineRule="auto"/>
        <w:jc w:val="both"/>
        <w:rPr>
          <w:rFonts w:ascii="Times New Roman" w:hAnsi="Times New Roman" w:cs="Times New Roman"/>
        </w:rPr>
      </w:pPr>
    </w:p>
    <w:p w14:paraId="4DA6CB42" w14:textId="12D07361" w:rsidR="004B232C" w:rsidRDefault="004B232C" w:rsidP="0020571C">
      <w:pPr>
        <w:pStyle w:val="ListParagraph"/>
        <w:spacing w:line="360" w:lineRule="auto"/>
        <w:jc w:val="both"/>
        <w:rPr>
          <w:rFonts w:ascii="Times New Roman" w:hAnsi="Times New Roman" w:cs="Times New Roman"/>
        </w:rPr>
      </w:pPr>
    </w:p>
    <w:p w14:paraId="61E6FFE4" w14:textId="198643CD" w:rsidR="004B232C" w:rsidRDefault="004B232C" w:rsidP="0020571C">
      <w:pPr>
        <w:pStyle w:val="ListParagraph"/>
        <w:spacing w:line="360" w:lineRule="auto"/>
        <w:jc w:val="both"/>
        <w:rPr>
          <w:rFonts w:ascii="Times New Roman" w:hAnsi="Times New Roman" w:cs="Times New Roman"/>
        </w:rPr>
      </w:pPr>
    </w:p>
    <w:p w14:paraId="4EE3D3CF" w14:textId="154178DB" w:rsidR="00A440B0" w:rsidRDefault="00A440B0" w:rsidP="0020571C">
      <w:pPr>
        <w:pStyle w:val="ListParagraph"/>
        <w:spacing w:line="360" w:lineRule="auto"/>
        <w:jc w:val="both"/>
        <w:rPr>
          <w:rFonts w:ascii="Times New Roman" w:hAnsi="Times New Roman" w:cs="Times New Roman"/>
        </w:rPr>
      </w:pPr>
    </w:p>
    <w:p w14:paraId="0BC61612" w14:textId="1EF3861C" w:rsidR="00A440B0" w:rsidRDefault="00A440B0" w:rsidP="0020571C">
      <w:pPr>
        <w:pStyle w:val="ListParagraph"/>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7F6CB1EA" wp14:editId="0181583B">
            <wp:extent cx="5731510" cy="42989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86EB41F.JPG"/>
                    <pic:cNvPicPr/>
                  </pic:nvPicPr>
                  <pic:blipFill>
                    <a:blip r:embed="rId20" cstate="print">
                      <a:extLst>
                        <a:ext uri="{28A0092B-C50C-407E-A947-70E740481C1C}">
                          <a14:useLocalDpi xmlns:a14="http://schemas.microsoft.com/office/drawing/2010/main" val="0"/>
                        </a:ext>
                      </a:extLst>
                    </a:blip>
                    <a:stretch>
                      <a:fillRect/>
                    </a:stretch>
                  </pic:blipFill>
                  <pic:spPr>
                    <a:xfrm rot="10800000">
                      <a:off x="0" y="0"/>
                      <a:ext cx="5731510" cy="4298950"/>
                    </a:xfrm>
                    <a:prstGeom prst="rect">
                      <a:avLst/>
                    </a:prstGeom>
                  </pic:spPr>
                </pic:pic>
              </a:graphicData>
            </a:graphic>
          </wp:inline>
        </w:drawing>
      </w:r>
    </w:p>
    <w:p w14:paraId="48A10AFD" w14:textId="77777777" w:rsidR="00BC2A71" w:rsidRDefault="00BC2A71" w:rsidP="0020571C">
      <w:pPr>
        <w:pStyle w:val="ListParagraph"/>
        <w:spacing w:line="360" w:lineRule="auto"/>
        <w:jc w:val="both"/>
        <w:rPr>
          <w:rFonts w:ascii="Times New Roman" w:hAnsi="Times New Roman" w:cs="Times New Roman"/>
        </w:rPr>
      </w:pPr>
    </w:p>
    <w:p w14:paraId="22767A23" w14:textId="36384BFC" w:rsidR="004B232C" w:rsidRDefault="004B232C" w:rsidP="0020571C">
      <w:pPr>
        <w:pStyle w:val="ListParagraph"/>
        <w:spacing w:line="360" w:lineRule="auto"/>
        <w:jc w:val="both"/>
        <w:rPr>
          <w:rFonts w:ascii="Times New Roman" w:hAnsi="Times New Roman" w:cs="Times New Roman"/>
        </w:rPr>
      </w:pPr>
    </w:p>
    <w:p w14:paraId="28C7D006" w14:textId="239E571D" w:rsidR="004B232C" w:rsidRDefault="00A440B0" w:rsidP="0020571C">
      <w:pPr>
        <w:pStyle w:val="ListParagraph"/>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448A9AA4" wp14:editId="700C5178">
            <wp:extent cx="5785945" cy="3878390"/>
            <wp:effectExtent l="0" t="0" r="571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9B1728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10817" cy="3895062"/>
                    </a:xfrm>
                    <a:prstGeom prst="rect">
                      <a:avLst/>
                    </a:prstGeom>
                  </pic:spPr>
                </pic:pic>
              </a:graphicData>
            </a:graphic>
          </wp:inline>
        </w:drawing>
      </w:r>
    </w:p>
    <w:p w14:paraId="0C80CA61" w14:textId="1E3521A0" w:rsidR="00611B8D" w:rsidRDefault="00611B8D" w:rsidP="0020571C">
      <w:pPr>
        <w:pStyle w:val="ListParagraph"/>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7757B65D" wp14:editId="63B7EB1E">
            <wp:extent cx="5731510" cy="42989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B7DCBDB.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1F06DA5" w14:textId="6FAB3013" w:rsidR="004B232C" w:rsidRDefault="004B232C" w:rsidP="0020571C">
      <w:pPr>
        <w:pStyle w:val="ListParagraph"/>
        <w:spacing w:line="360" w:lineRule="auto"/>
        <w:jc w:val="both"/>
        <w:rPr>
          <w:rFonts w:ascii="Times New Roman" w:hAnsi="Times New Roman" w:cs="Times New Roman"/>
        </w:rPr>
      </w:pPr>
    </w:p>
    <w:p w14:paraId="156040A4" w14:textId="289C913F" w:rsidR="004B232C" w:rsidRDefault="004B232C" w:rsidP="0020571C">
      <w:pPr>
        <w:pStyle w:val="ListParagraph"/>
        <w:spacing w:line="360" w:lineRule="auto"/>
        <w:jc w:val="both"/>
        <w:rPr>
          <w:rFonts w:ascii="Times New Roman" w:hAnsi="Times New Roman" w:cs="Times New Roman"/>
        </w:rPr>
      </w:pPr>
    </w:p>
    <w:p w14:paraId="197CE42C" w14:textId="6DA8E81B" w:rsidR="004B232C" w:rsidRDefault="00611B8D" w:rsidP="0020571C">
      <w:pPr>
        <w:pStyle w:val="ListParagraph"/>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03DD518B" wp14:editId="4D5279C7">
            <wp:extent cx="5659821" cy="39020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04FADA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73422" cy="3911452"/>
                    </a:xfrm>
                    <a:prstGeom prst="rect">
                      <a:avLst/>
                    </a:prstGeom>
                  </pic:spPr>
                </pic:pic>
              </a:graphicData>
            </a:graphic>
          </wp:inline>
        </w:drawing>
      </w:r>
    </w:p>
    <w:p w14:paraId="50C105FC" w14:textId="12F69044" w:rsidR="004B232C" w:rsidRDefault="00D31FAF" w:rsidP="0020571C">
      <w:pPr>
        <w:pStyle w:val="ListParagraph"/>
        <w:spacing w:line="360" w:lineRule="auto"/>
        <w:jc w:val="both"/>
        <w:rPr>
          <w:rFonts w:ascii="Times New Roman" w:hAnsi="Times New Roman" w:cs="Times New Roman"/>
        </w:rPr>
      </w:pPr>
      <w:r w:rsidRPr="00194095">
        <w:rPr>
          <w:rFonts w:ascii="Times New Roman" w:hAnsi="Times New Roman" w:cs="Times New Roman"/>
          <w:noProof/>
          <w:u w:val="single"/>
        </w:rPr>
        <w:lastRenderedPageBreak/>
        <w:drawing>
          <wp:anchor distT="0" distB="0" distL="114300" distR="114300" simplePos="0" relativeHeight="251674624" behindDoc="1" locked="0" layoutInCell="1" allowOverlap="1" wp14:anchorId="3E078F4B" wp14:editId="368D9E94">
            <wp:simplePos x="0" y="0"/>
            <wp:positionH relativeFrom="margin">
              <wp:posOffset>73025</wp:posOffset>
            </wp:positionH>
            <wp:positionV relativeFrom="paragraph">
              <wp:posOffset>-398780</wp:posOffset>
            </wp:positionV>
            <wp:extent cx="4232275" cy="5476875"/>
            <wp:effectExtent l="6350" t="0" r="3175" b="3175"/>
            <wp:wrapTight wrapText="bothSides">
              <wp:wrapPolygon edited="0">
                <wp:start x="21568" y="-25"/>
                <wp:lineTo x="81" y="-25"/>
                <wp:lineTo x="81" y="21537"/>
                <wp:lineTo x="21568" y="21537"/>
                <wp:lineTo x="21568" y="-25"/>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atio one.jpg"/>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4232275" cy="5476875"/>
                    </a:xfrm>
                    <a:prstGeom prst="rect">
                      <a:avLst/>
                    </a:prstGeom>
                  </pic:spPr>
                </pic:pic>
              </a:graphicData>
            </a:graphic>
            <wp14:sizeRelH relativeFrom="page">
              <wp14:pctWidth>0</wp14:pctWidth>
            </wp14:sizeRelH>
            <wp14:sizeRelV relativeFrom="page">
              <wp14:pctHeight>0</wp14:pctHeight>
            </wp14:sizeRelV>
          </wp:anchor>
        </w:drawing>
      </w:r>
      <w:r w:rsidR="004B232C" w:rsidRPr="00194095">
        <w:rPr>
          <w:rFonts w:ascii="Times New Roman" w:hAnsi="Times New Roman" w:cs="Times New Roman"/>
          <w:u w:val="single"/>
        </w:rPr>
        <w:t xml:space="preserve">Appendix </w:t>
      </w:r>
      <w:r w:rsidR="00766502" w:rsidRPr="00194095">
        <w:rPr>
          <w:rFonts w:ascii="Times New Roman" w:hAnsi="Times New Roman" w:cs="Times New Roman"/>
          <w:u w:val="single"/>
        </w:rPr>
        <w:t>F</w:t>
      </w:r>
      <w:r w:rsidR="00856A83" w:rsidRPr="00194095">
        <w:rPr>
          <w:rFonts w:ascii="Times New Roman" w:hAnsi="Times New Roman" w:cs="Times New Roman"/>
          <w:u w:val="single"/>
        </w:rPr>
        <w:t>ive</w:t>
      </w:r>
      <w:r w:rsidR="00766502">
        <w:rPr>
          <w:rFonts w:ascii="Times New Roman" w:hAnsi="Times New Roman" w:cs="Times New Roman"/>
        </w:rPr>
        <w:t>- Maths</w:t>
      </w:r>
    </w:p>
    <w:p w14:paraId="4B453426" w14:textId="0FBB2BC9" w:rsidR="004B232C" w:rsidRDefault="004B232C" w:rsidP="0020571C">
      <w:pPr>
        <w:pStyle w:val="ListParagraph"/>
        <w:spacing w:line="360" w:lineRule="auto"/>
        <w:jc w:val="both"/>
        <w:rPr>
          <w:rFonts w:ascii="Times New Roman" w:hAnsi="Times New Roman" w:cs="Times New Roman"/>
        </w:rPr>
      </w:pPr>
    </w:p>
    <w:p w14:paraId="2DB6C4B1" w14:textId="2862C834" w:rsidR="004B232C" w:rsidRDefault="004B232C" w:rsidP="0020571C">
      <w:pPr>
        <w:pStyle w:val="ListParagraph"/>
        <w:spacing w:line="360" w:lineRule="auto"/>
        <w:jc w:val="both"/>
        <w:rPr>
          <w:rFonts w:ascii="Times New Roman" w:hAnsi="Times New Roman" w:cs="Times New Roman"/>
        </w:rPr>
      </w:pPr>
    </w:p>
    <w:p w14:paraId="600A984B" w14:textId="690F73D1" w:rsidR="004B232C" w:rsidRDefault="004B232C" w:rsidP="0020571C">
      <w:pPr>
        <w:pStyle w:val="ListParagraph"/>
        <w:spacing w:line="360" w:lineRule="auto"/>
        <w:jc w:val="both"/>
        <w:rPr>
          <w:rFonts w:ascii="Times New Roman" w:hAnsi="Times New Roman" w:cs="Times New Roman"/>
        </w:rPr>
      </w:pPr>
    </w:p>
    <w:p w14:paraId="28763428" w14:textId="1ACC9D59" w:rsidR="004B232C" w:rsidRDefault="004B232C" w:rsidP="0020571C">
      <w:pPr>
        <w:pStyle w:val="ListParagraph"/>
        <w:spacing w:line="360" w:lineRule="auto"/>
        <w:jc w:val="both"/>
        <w:rPr>
          <w:rFonts w:ascii="Times New Roman" w:hAnsi="Times New Roman" w:cs="Times New Roman"/>
        </w:rPr>
      </w:pPr>
    </w:p>
    <w:p w14:paraId="1192818F" w14:textId="35EE05FF" w:rsidR="004B232C" w:rsidRDefault="004B232C" w:rsidP="0020571C">
      <w:pPr>
        <w:pStyle w:val="ListParagraph"/>
        <w:spacing w:line="360" w:lineRule="auto"/>
        <w:jc w:val="both"/>
        <w:rPr>
          <w:rFonts w:ascii="Times New Roman" w:hAnsi="Times New Roman" w:cs="Times New Roman"/>
        </w:rPr>
      </w:pPr>
    </w:p>
    <w:p w14:paraId="3C5145E6" w14:textId="0012B722" w:rsidR="004B232C" w:rsidRDefault="004B232C" w:rsidP="0020571C">
      <w:pPr>
        <w:pStyle w:val="ListParagraph"/>
        <w:spacing w:line="360" w:lineRule="auto"/>
        <w:jc w:val="both"/>
        <w:rPr>
          <w:rFonts w:ascii="Times New Roman" w:hAnsi="Times New Roman" w:cs="Times New Roman"/>
        </w:rPr>
      </w:pPr>
    </w:p>
    <w:p w14:paraId="574C3749" w14:textId="5B10C1C6" w:rsidR="004B232C" w:rsidRDefault="004B232C" w:rsidP="0020571C">
      <w:pPr>
        <w:pStyle w:val="ListParagraph"/>
        <w:spacing w:line="360" w:lineRule="auto"/>
        <w:jc w:val="both"/>
        <w:rPr>
          <w:rFonts w:ascii="Times New Roman" w:hAnsi="Times New Roman" w:cs="Times New Roman"/>
        </w:rPr>
      </w:pPr>
    </w:p>
    <w:p w14:paraId="557A7195" w14:textId="7ACC6507" w:rsidR="004B232C" w:rsidRDefault="004B232C" w:rsidP="0020571C">
      <w:pPr>
        <w:pStyle w:val="ListParagraph"/>
        <w:spacing w:line="360" w:lineRule="auto"/>
        <w:jc w:val="both"/>
        <w:rPr>
          <w:rFonts w:ascii="Times New Roman" w:hAnsi="Times New Roman" w:cs="Times New Roman"/>
        </w:rPr>
      </w:pPr>
    </w:p>
    <w:p w14:paraId="01062FF8" w14:textId="1DFF0D0D" w:rsidR="004B232C" w:rsidRDefault="004B232C" w:rsidP="0020571C">
      <w:pPr>
        <w:pStyle w:val="ListParagraph"/>
        <w:spacing w:line="360" w:lineRule="auto"/>
        <w:jc w:val="both"/>
        <w:rPr>
          <w:rFonts w:ascii="Times New Roman" w:hAnsi="Times New Roman" w:cs="Times New Roman"/>
        </w:rPr>
      </w:pPr>
    </w:p>
    <w:p w14:paraId="518ACEFF" w14:textId="4FDD9B1F" w:rsidR="004B232C" w:rsidRDefault="004B232C" w:rsidP="0020571C">
      <w:pPr>
        <w:pStyle w:val="ListParagraph"/>
        <w:spacing w:line="360" w:lineRule="auto"/>
        <w:jc w:val="both"/>
        <w:rPr>
          <w:rFonts w:ascii="Times New Roman" w:hAnsi="Times New Roman" w:cs="Times New Roman"/>
        </w:rPr>
      </w:pPr>
    </w:p>
    <w:p w14:paraId="45F20767" w14:textId="78FA7AD0" w:rsidR="004B232C" w:rsidRDefault="004B232C" w:rsidP="0020571C">
      <w:pPr>
        <w:pStyle w:val="ListParagraph"/>
        <w:spacing w:line="360" w:lineRule="auto"/>
        <w:jc w:val="both"/>
        <w:rPr>
          <w:rFonts w:ascii="Times New Roman" w:hAnsi="Times New Roman" w:cs="Times New Roman"/>
        </w:rPr>
      </w:pPr>
    </w:p>
    <w:p w14:paraId="5A43166F" w14:textId="77777777" w:rsidR="00D31FAF" w:rsidRDefault="00D31FAF" w:rsidP="006343F9">
      <w:pPr>
        <w:spacing w:line="360" w:lineRule="auto"/>
        <w:jc w:val="both"/>
        <w:rPr>
          <w:rFonts w:ascii="Times New Roman" w:hAnsi="Times New Roman" w:cs="Times New Roman"/>
        </w:rPr>
      </w:pPr>
    </w:p>
    <w:p w14:paraId="29993B33" w14:textId="77777777" w:rsidR="00D31FAF" w:rsidRDefault="00D31FAF" w:rsidP="006343F9">
      <w:pPr>
        <w:spacing w:line="360" w:lineRule="auto"/>
        <w:jc w:val="both"/>
        <w:rPr>
          <w:rFonts w:ascii="Times New Roman" w:hAnsi="Times New Roman" w:cs="Times New Roman"/>
        </w:rPr>
      </w:pPr>
    </w:p>
    <w:p w14:paraId="4B3BBF87" w14:textId="77777777" w:rsidR="00D31FAF" w:rsidRDefault="00D31FAF" w:rsidP="006343F9">
      <w:pPr>
        <w:spacing w:line="360" w:lineRule="auto"/>
        <w:jc w:val="both"/>
        <w:rPr>
          <w:rFonts w:ascii="Times New Roman" w:hAnsi="Times New Roman" w:cs="Times New Roman"/>
        </w:rPr>
      </w:pPr>
    </w:p>
    <w:p w14:paraId="0D987078" w14:textId="295DC1E7" w:rsidR="00D31FAF" w:rsidRDefault="00D31FAF" w:rsidP="006343F9">
      <w:pPr>
        <w:spacing w:line="360" w:lineRule="auto"/>
        <w:jc w:val="both"/>
        <w:rPr>
          <w:rFonts w:ascii="Times New Roman" w:hAnsi="Times New Roman" w:cs="Times New Roman"/>
        </w:rPr>
      </w:pPr>
    </w:p>
    <w:p w14:paraId="581CB6AE" w14:textId="2AEAEA8E" w:rsidR="004B232C" w:rsidRDefault="00224361" w:rsidP="0020571C">
      <w:pPr>
        <w:pStyle w:val="ListParagraph"/>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75648" behindDoc="0" locked="0" layoutInCell="1" allowOverlap="1" wp14:anchorId="3604ECDE" wp14:editId="3605088C">
            <wp:simplePos x="0" y="0"/>
            <wp:positionH relativeFrom="page">
              <wp:posOffset>438966</wp:posOffset>
            </wp:positionH>
            <wp:positionV relativeFrom="paragraph">
              <wp:posOffset>159047</wp:posOffset>
            </wp:positionV>
            <wp:extent cx="5589270" cy="4323080"/>
            <wp:effectExtent l="0" t="0" r="0" b="1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atio two 2.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89270" cy="4323080"/>
                    </a:xfrm>
                    <a:prstGeom prst="rect">
                      <a:avLst/>
                    </a:prstGeom>
                  </pic:spPr>
                </pic:pic>
              </a:graphicData>
            </a:graphic>
            <wp14:sizeRelH relativeFrom="page">
              <wp14:pctWidth>0</wp14:pctWidth>
            </wp14:sizeRelH>
            <wp14:sizeRelV relativeFrom="page">
              <wp14:pctHeight>0</wp14:pctHeight>
            </wp14:sizeRelV>
          </wp:anchor>
        </w:drawing>
      </w:r>
    </w:p>
    <w:p w14:paraId="6D1E22CD" w14:textId="2BF68221" w:rsidR="004B232C" w:rsidRDefault="004B232C" w:rsidP="0020571C">
      <w:pPr>
        <w:pStyle w:val="ListParagraph"/>
        <w:spacing w:line="360" w:lineRule="auto"/>
        <w:jc w:val="both"/>
        <w:rPr>
          <w:rFonts w:ascii="Times New Roman" w:hAnsi="Times New Roman" w:cs="Times New Roman"/>
        </w:rPr>
      </w:pPr>
    </w:p>
    <w:p w14:paraId="40A28E07" w14:textId="3339298F" w:rsidR="004B232C" w:rsidRDefault="004B232C" w:rsidP="0020571C">
      <w:pPr>
        <w:pStyle w:val="ListParagraph"/>
        <w:spacing w:line="360" w:lineRule="auto"/>
        <w:jc w:val="both"/>
        <w:rPr>
          <w:rFonts w:ascii="Times New Roman" w:hAnsi="Times New Roman" w:cs="Times New Roman"/>
        </w:rPr>
      </w:pPr>
    </w:p>
    <w:p w14:paraId="31EF025B" w14:textId="6850D81C" w:rsidR="004B232C" w:rsidRDefault="004B232C" w:rsidP="0020571C">
      <w:pPr>
        <w:pStyle w:val="ListParagraph"/>
        <w:spacing w:line="360" w:lineRule="auto"/>
        <w:jc w:val="both"/>
        <w:rPr>
          <w:rFonts w:ascii="Times New Roman" w:hAnsi="Times New Roman" w:cs="Times New Roman"/>
        </w:rPr>
      </w:pPr>
    </w:p>
    <w:p w14:paraId="06762878" w14:textId="42FC91C3" w:rsidR="004B232C" w:rsidRDefault="004B232C" w:rsidP="0020571C">
      <w:pPr>
        <w:pStyle w:val="ListParagraph"/>
        <w:spacing w:line="360" w:lineRule="auto"/>
        <w:jc w:val="both"/>
        <w:rPr>
          <w:rFonts w:ascii="Times New Roman" w:hAnsi="Times New Roman" w:cs="Times New Roman"/>
        </w:rPr>
      </w:pPr>
    </w:p>
    <w:p w14:paraId="272979FC" w14:textId="5A323599" w:rsidR="004B232C" w:rsidRDefault="004B232C" w:rsidP="0020571C">
      <w:pPr>
        <w:pStyle w:val="ListParagraph"/>
        <w:spacing w:line="360" w:lineRule="auto"/>
        <w:jc w:val="both"/>
        <w:rPr>
          <w:rFonts w:ascii="Times New Roman" w:hAnsi="Times New Roman" w:cs="Times New Roman"/>
        </w:rPr>
      </w:pPr>
    </w:p>
    <w:p w14:paraId="203F64DA" w14:textId="33CE8586" w:rsidR="004B232C" w:rsidRDefault="004B232C" w:rsidP="0020571C">
      <w:pPr>
        <w:pStyle w:val="ListParagraph"/>
        <w:spacing w:line="360" w:lineRule="auto"/>
        <w:jc w:val="both"/>
        <w:rPr>
          <w:rFonts w:ascii="Times New Roman" w:hAnsi="Times New Roman" w:cs="Times New Roman"/>
        </w:rPr>
      </w:pPr>
    </w:p>
    <w:p w14:paraId="743D1EFA" w14:textId="46754B2D" w:rsidR="004B232C" w:rsidRDefault="004B232C" w:rsidP="0020571C">
      <w:pPr>
        <w:pStyle w:val="ListParagraph"/>
        <w:spacing w:line="360" w:lineRule="auto"/>
        <w:jc w:val="both"/>
        <w:rPr>
          <w:rFonts w:ascii="Times New Roman" w:hAnsi="Times New Roman" w:cs="Times New Roman"/>
        </w:rPr>
      </w:pPr>
    </w:p>
    <w:p w14:paraId="3DDC5030" w14:textId="0906F5EC" w:rsidR="004B232C" w:rsidRDefault="004B232C" w:rsidP="0020571C">
      <w:pPr>
        <w:pStyle w:val="ListParagraph"/>
        <w:spacing w:line="360" w:lineRule="auto"/>
        <w:jc w:val="both"/>
        <w:rPr>
          <w:rFonts w:ascii="Times New Roman" w:hAnsi="Times New Roman" w:cs="Times New Roman"/>
        </w:rPr>
      </w:pPr>
    </w:p>
    <w:p w14:paraId="53292EAE" w14:textId="3AE2A306" w:rsidR="004B232C" w:rsidRDefault="004B232C" w:rsidP="0020571C">
      <w:pPr>
        <w:pStyle w:val="ListParagraph"/>
        <w:spacing w:line="360" w:lineRule="auto"/>
        <w:jc w:val="both"/>
        <w:rPr>
          <w:rFonts w:ascii="Times New Roman" w:hAnsi="Times New Roman" w:cs="Times New Roman"/>
        </w:rPr>
      </w:pPr>
    </w:p>
    <w:p w14:paraId="46667BF8" w14:textId="581D8913" w:rsidR="004B232C" w:rsidRDefault="004B232C" w:rsidP="0020571C">
      <w:pPr>
        <w:pStyle w:val="ListParagraph"/>
        <w:spacing w:line="360" w:lineRule="auto"/>
        <w:jc w:val="both"/>
        <w:rPr>
          <w:rFonts w:ascii="Times New Roman" w:hAnsi="Times New Roman" w:cs="Times New Roman"/>
        </w:rPr>
      </w:pPr>
    </w:p>
    <w:p w14:paraId="1C6C9400" w14:textId="20D047A0" w:rsidR="004B232C" w:rsidRDefault="004B232C" w:rsidP="0020571C">
      <w:pPr>
        <w:pStyle w:val="ListParagraph"/>
        <w:spacing w:line="360" w:lineRule="auto"/>
        <w:jc w:val="both"/>
        <w:rPr>
          <w:rFonts w:ascii="Times New Roman" w:hAnsi="Times New Roman" w:cs="Times New Roman"/>
        </w:rPr>
      </w:pPr>
    </w:p>
    <w:p w14:paraId="39144682" w14:textId="2507E580" w:rsidR="004B232C" w:rsidRDefault="004B232C" w:rsidP="0020571C">
      <w:pPr>
        <w:pStyle w:val="ListParagraph"/>
        <w:spacing w:line="360" w:lineRule="auto"/>
        <w:jc w:val="both"/>
        <w:rPr>
          <w:rFonts w:ascii="Times New Roman" w:hAnsi="Times New Roman" w:cs="Times New Roman"/>
        </w:rPr>
      </w:pPr>
    </w:p>
    <w:p w14:paraId="44C5F7B1" w14:textId="536A129F" w:rsidR="004B232C" w:rsidRDefault="004B232C" w:rsidP="0020571C">
      <w:pPr>
        <w:pStyle w:val="ListParagraph"/>
        <w:spacing w:line="360" w:lineRule="auto"/>
        <w:jc w:val="both"/>
        <w:rPr>
          <w:rFonts w:ascii="Times New Roman" w:hAnsi="Times New Roman" w:cs="Times New Roman"/>
        </w:rPr>
      </w:pPr>
    </w:p>
    <w:p w14:paraId="426F6E79" w14:textId="26A1E0EC" w:rsidR="004B232C" w:rsidRDefault="004B232C" w:rsidP="0020571C">
      <w:pPr>
        <w:pStyle w:val="ListParagraph"/>
        <w:spacing w:line="360" w:lineRule="auto"/>
        <w:jc w:val="both"/>
        <w:rPr>
          <w:rFonts w:ascii="Times New Roman" w:hAnsi="Times New Roman" w:cs="Times New Roman"/>
        </w:rPr>
      </w:pPr>
    </w:p>
    <w:p w14:paraId="0C68078C" w14:textId="1CD1E5A4" w:rsidR="004B232C" w:rsidRDefault="00076033" w:rsidP="0020571C">
      <w:pPr>
        <w:pStyle w:val="ListParagraph"/>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515A2276" wp14:editId="508A1499">
                <wp:simplePos x="0" y="0"/>
                <wp:positionH relativeFrom="column">
                  <wp:posOffset>-558141</wp:posOffset>
                </wp:positionH>
                <wp:positionV relativeFrom="paragraph">
                  <wp:posOffset>244689</wp:posOffset>
                </wp:positionV>
                <wp:extent cx="2934586" cy="1180214"/>
                <wp:effectExtent l="0" t="0" r="18415" b="20320"/>
                <wp:wrapNone/>
                <wp:docPr id="29" name="Rectangle: Rounded Corners 29"/>
                <wp:cNvGraphicFramePr/>
                <a:graphic xmlns:a="http://schemas.openxmlformats.org/drawingml/2006/main">
                  <a:graphicData uri="http://schemas.microsoft.com/office/word/2010/wordprocessingShape">
                    <wps:wsp>
                      <wps:cNvSpPr/>
                      <wps:spPr>
                        <a:xfrm>
                          <a:off x="0" y="0"/>
                          <a:ext cx="2934586" cy="1180214"/>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3516C4" w14:textId="559A3B7D" w:rsidR="00224361" w:rsidRPr="00BD5766" w:rsidRDefault="00076033" w:rsidP="00224361">
                            <w:pPr>
                              <w:jc w:val="center"/>
                              <w:rPr>
                                <w:color w:val="000000" w:themeColor="text1"/>
                              </w:rPr>
                            </w:pPr>
                            <w:r>
                              <w:rPr>
                                <w:color w:val="000000" w:themeColor="text1"/>
                              </w:rPr>
                              <w:t>During this observed lesson, t</w:t>
                            </w:r>
                            <w:r w:rsidR="00224361">
                              <w:rPr>
                                <w:color w:val="000000" w:themeColor="text1"/>
                              </w:rPr>
                              <w:t xml:space="preserve">he pupil was able </w:t>
                            </w:r>
                            <w:r w:rsidR="00224361">
                              <w:rPr>
                                <w:color w:val="000000" w:themeColor="text1"/>
                              </w:rPr>
                              <w:t xml:space="preserve">use her knowledge of counting on and patterns to </w:t>
                            </w:r>
                            <w:r>
                              <w:rPr>
                                <w:color w:val="000000" w:themeColor="text1"/>
                              </w:rPr>
                              <w:t>show her workings for the ratio scales. However, a little difficulty arose from counting 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15A2276" id="Rectangle: Rounded Corners 29" o:spid="_x0000_s1026" style="position:absolute;left:0;text-align:left;margin-left:-43.95pt;margin-top:19.25pt;width:231.05pt;height:92.9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" fillcolor="white [3212]" strokecolor="black [3213]" strokeweight="1pt">
                <v:stroke joinstyle="miter"/>
                <v:textbox>
                  <w:txbxContent>
                    <w:p w14:paraId="113516C4" w14:textId="559A3B7D" w:rsidR="00224361" w:rsidRPr="00BD5766" w:rsidRDefault="00076033" w:rsidP="00224361">
                      <w:pPr>
                        <w:jc w:val="center"/>
                        <w:rPr>
                          <w:color w:val="000000" w:themeColor="text1"/>
                        </w:rPr>
                      </w:pPr>
                      <w:r>
                        <w:rPr>
                          <w:color w:val="000000" w:themeColor="text1"/>
                        </w:rPr>
                        <w:t>During this observed lesson, t</w:t>
                      </w:r>
                      <w:r w:rsidR="00224361">
                        <w:rPr>
                          <w:color w:val="000000" w:themeColor="text1"/>
                        </w:rPr>
                        <w:t xml:space="preserve">he pupil was able </w:t>
                      </w:r>
                      <w:r w:rsidR="00224361">
                        <w:rPr>
                          <w:color w:val="000000" w:themeColor="text1"/>
                        </w:rPr>
                        <w:t xml:space="preserve">use her knowledge of counting on and patterns to </w:t>
                      </w:r>
                      <w:r>
                        <w:rPr>
                          <w:color w:val="000000" w:themeColor="text1"/>
                        </w:rPr>
                        <w:t>show her workings for the ratio scales. However, a little difficulty arose from counting on.</w:t>
                      </w:r>
                    </w:p>
                  </w:txbxContent>
                </v:textbox>
              </v:roundrect>
            </w:pict>
          </mc:Fallback>
        </mc:AlternateContent>
      </w:r>
    </w:p>
    <w:p w14:paraId="396730E6" w14:textId="51AB47D9" w:rsidR="004B232C" w:rsidRDefault="004B232C" w:rsidP="0020571C">
      <w:pPr>
        <w:pStyle w:val="ListParagraph"/>
        <w:spacing w:line="360" w:lineRule="auto"/>
        <w:jc w:val="both"/>
        <w:rPr>
          <w:rFonts w:ascii="Times New Roman" w:hAnsi="Times New Roman" w:cs="Times New Roman"/>
        </w:rPr>
      </w:pPr>
    </w:p>
    <w:p w14:paraId="10909F55" w14:textId="21E5FD74" w:rsidR="004B232C" w:rsidRDefault="004B232C" w:rsidP="0020571C">
      <w:pPr>
        <w:pStyle w:val="ListParagraph"/>
        <w:spacing w:line="360" w:lineRule="auto"/>
        <w:jc w:val="both"/>
        <w:rPr>
          <w:rFonts w:ascii="Times New Roman" w:hAnsi="Times New Roman" w:cs="Times New Roman"/>
        </w:rPr>
      </w:pPr>
    </w:p>
    <w:p w14:paraId="062C2FB9" w14:textId="38798438" w:rsidR="00D31FAF" w:rsidRDefault="00D31FAF" w:rsidP="0020571C">
      <w:pPr>
        <w:pStyle w:val="ListParagraph"/>
        <w:spacing w:line="360" w:lineRule="auto"/>
        <w:jc w:val="both"/>
        <w:rPr>
          <w:rFonts w:ascii="Times New Roman" w:hAnsi="Times New Roman" w:cs="Times New Roman"/>
        </w:rPr>
      </w:pPr>
    </w:p>
    <w:p w14:paraId="022DE3A5" w14:textId="032428DF" w:rsidR="00D31FAF" w:rsidRDefault="00D31FAF" w:rsidP="0020571C">
      <w:pPr>
        <w:pStyle w:val="ListParagraph"/>
        <w:spacing w:line="360" w:lineRule="auto"/>
        <w:jc w:val="both"/>
        <w:rPr>
          <w:rFonts w:ascii="Times New Roman" w:hAnsi="Times New Roman" w:cs="Times New Roman"/>
        </w:rPr>
      </w:pPr>
    </w:p>
    <w:p w14:paraId="7A8A22A5" w14:textId="1D40933C" w:rsidR="00D31FAF" w:rsidRDefault="00224361" w:rsidP="0020571C">
      <w:pPr>
        <w:pStyle w:val="ListParagraph"/>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0" locked="0" layoutInCell="1" allowOverlap="1" wp14:anchorId="411C68FA" wp14:editId="44FEAA57">
            <wp:simplePos x="0" y="0"/>
            <wp:positionH relativeFrom="margin">
              <wp:posOffset>-24064</wp:posOffset>
            </wp:positionH>
            <wp:positionV relativeFrom="paragraph">
              <wp:posOffset>104701</wp:posOffset>
            </wp:positionV>
            <wp:extent cx="5217795" cy="4036060"/>
            <wp:effectExtent l="0" t="0" r="1905"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atio three 2.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17795" cy="4036060"/>
                    </a:xfrm>
                    <a:prstGeom prst="rect">
                      <a:avLst/>
                    </a:prstGeom>
                  </pic:spPr>
                </pic:pic>
              </a:graphicData>
            </a:graphic>
            <wp14:sizeRelH relativeFrom="page">
              <wp14:pctWidth>0</wp14:pctWidth>
            </wp14:sizeRelH>
            <wp14:sizeRelV relativeFrom="page">
              <wp14:pctHeight>0</wp14:pctHeight>
            </wp14:sizeRelV>
          </wp:anchor>
        </w:drawing>
      </w:r>
    </w:p>
    <w:p w14:paraId="1F3F94A5" w14:textId="1A842301" w:rsidR="00D31FAF" w:rsidRDefault="00D31FAF" w:rsidP="0020571C">
      <w:pPr>
        <w:pStyle w:val="ListParagraph"/>
        <w:spacing w:line="360" w:lineRule="auto"/>
        <w:jc w:val="both"/>
        <w:rPr>
          <w:rFonts w:ascii="Times New Roman" w:hAnsi="Times New Roman" w:cs="Times New Roman"/>
        </w:rPr>
      </w:pPr>
    </w:p>
    <w:p w14:paraId="6C4639B4" w14:textId="31309EEE" w:rsidR="00D31FAF" w:rsidRDefault="00D31FAF" w:rsidP="0020571C">
      <w:pPr>
        <w:pStyle w:val="ListParagraph"/>
        <w:spacing w:line="360" w:lineRule="auto"/>
        <w:jc w:val="both"/>
        <w:rPr>
          <w:rFonts w:ascii="Times New Roman" w:hAnsi="Times New Roman" w:cs="Times New Roman"/>
        </w:rPr>
      </w:pPr>
    </w:p>
    <w:p w14:paraId="46EE5063" w14:textId="3C05740C" w:rsidR="00D31FAF" w:rsidRDefault="00D31FAF" w:rsidP="0020571C">
      <w:pPr>
        <w:pStyle w:val="ListParagraph"/>
        <w:spacing w:line="360" w:lineRule="auto"/>
        <w:jc w:val="both"/>
        <w:rPr>
          <w:rFonts w:ascii="Times New Roman" w:hAnsi="Times New Roman" w:cs="Times New Roman"/>
        </w:rPr>
      </w:pPr>
    </w:p>
    <w:p w14:paraId="614A400D" w14:textId="3D88341F" w:rsidR="00D31FAF" w:rsidRDefault="00D31FAF" w:rsidP="0020571C">
      <w:pPr>
        <w:pStyle w:val="ListParagraph"/>
        <w:spacing w:line="360" w:lineRule="auto"/>
        <w:jc w:val="both"/>
        <w:rPr>
          <w:rFonts w:ascii="Times New Roman" w:hAnsi="Times New Roman" w:cs="Times New Roman"/>
        </w:rPr>
      </w:pPr>
    </w:p>
    <w:p w14:paraId="18AF86F5" w14:textId="24D6DD8D" w:rsidR="00D31FAF" w:rsidRDefault="00D31FAF" w:rsidP="0020571C">
      <w:pPr>
        <w:pStyle w:val="ListParagraph"/>
        <w:spacing w:line="360" w:lineRule="auto"/>
        <w:jc w:val="both"/>
        <w:rPr>
          <w:rFonts w:ascii="Times New Roman" w:hAnsi="Times New Roman" w:cs="Times New Roman"/>
        </w:rPr>
      </w:pPr>
    </w:p>
    <w:p w14:paraId="46A654A9" w14:textId="6AAAF863" w:rsidR="00D31FAF" w:rsidRDefault="00D31FAF" w:rsidP="0020571C">
      <w:pPr>
        <w:pStyle w:val="ListParagraph"/>
        <w:spacing w:line="360" w:lineRule="auto"/>
        <w:jc w:val="both"/>
        <w:rPr>
          <w:rFonts w:ascii="Times New Roman" w:hAnsi="Times New Roman" w:cs="Times New Roman"/>
        </w:rPr>
      </w:pPr>
    </w:p>
    <w:p w14:paraId="153245F8" w14:textId="54748A7E" w:rsidR="00D31FAF" w:rsidRDefault="00D31FAF" w:rsidP="0020571C">
      <w:pPr>
        <w:pStyle w:val="ListParagraph"/>
        <w:spacing w:line="360" w:lineRule="auto"/>
        <w:jc w:val="both"/>
        <w:rPr>
          <w:rFonts w:ascii="Times New Roman" w:hAnsi="Times New Roman" w:cs="Times New Roman"/>
        </w:rPr>
      </w:pPr>
    </w:p>
    <w:p w14:paraId="212C150E" w14:textId="7B498BC3" w:rsidR="00D31FAF" w:rsidRDefault="00D31FAF" w:rsidP="0020571C">
      <w:pPr>
        <w:pStyle w:val="ListParagraph"/>
        <w:spacing w:line="360" w:lineRule="auto"/>
        <w:jc w:val="both"/>
        <w:rPr>
          <w:rFonts w:ascii="Times New Roman" w:hAnsi="Times New Roman" w:cs="Times New Roman"/>
        </w:rPr>
      </w:pPr>
    </w:p>
    <w:p w14:paraId="67B39345" w14:textId="2129D943" w:rsidR="00D31FAF" w:rsidRDefault="00D31FAF" w:rsidP="0020571C">
      <w:pPr>
        <w:pStyle w:val="ListParagraph"/>
        <w:spacing w:line="360" w:lineRule="auto"/>
        <w:jc w:val="both"/>
        <w:rPr>
          <w:rFonts w:ascii="Times New Roman" w:hAnsi="Times New Roman" w:cs="Times New Roman"/>
        </w:rPr>
      </w:pPr>
    </w:p>
    <w:p w14:paraId="1429C3F3" w14:textId="4B9CD983" w:rsidR="00D31FAF" w:rsidRDefault="00D31FAF" w:rsidP="0020571C">
      <w:pPr>
        <w:pStyle w:val="ListParagraph"/>
        <w:spacing w:line="360" w:lineRule="auto"/>
        <w:jc w:val="both"/>
        <w:rPr>
          <w:rFonts w:ascii="Times New Roman" w:hAnsi="Times New Roman" w:cs="Times New Roman"/>
        </w:rPr>
      </w:pPr>
    </w:p>
    <w:p w14:paraId="7091396F" w14:textId="3C383E3C" w:rsidR="00D31FAF" w:rsidRDefault="00D31FAF" w:rsidP="0020571C">
      <w:pPr>
        <w:pStyle w:val="ListParagraph"/>
        <w:spacing w:line="360" w:lineRule="auto"/>
        <w:jc w:val="both"/>
        <w:rPr>
          <w:rFonts w:ascii="Times New Roman" w:hAnsi="Times New Roman" w:cs="Times New Roman"/>
        </w:rPr>
      </w:pPr>
    </w:p>
    <w:p w14:paraId="254C14AD" w14:textId="4CF0C260" w:rsidR="004B232C" w:rsidRDefault="004B232C" w:rsidP="0020571C">
      <w:pPr>
        <w:pStyle w:val="ListParagraph"/>
        <w:spacing w:line="360" w:lineRule="auto"/>
        <w:jc w:val="both"/>
        <w:rPr>
          <w:rFonts w:ascii="Times New Roman" w:hAnsi="Times New Roman" w:cs="Times New Roman"/>
        </w:rPr>
      </w:pPr>
    </w:p>
    <w:p w14:paraId="1685F19E" w14:textId="11460C48" w:rsidR="004B232C" w:rsidRDefault="004B232C" w:rsidP="0020571C">
      <w:pPr>
        <w:pStyle w:val="ListParagraph"/>
        <w:spacing w:line="360" w:lineRule="auto"/>
        <w:jc w:val="both"/>
        <w:rPr>
          <w:rFonts w:ascii="Times New Roman" w:hAnsi="Times New Roman" w:cs="Times New Roman"/>
        </w:rPr>
      </w:pPr>
    </w:p>
    <w:p w14:paraId="3E3E01BD" w14:textId="1597696C" w:rsidR="004B232C" w:rsidRDefault="004B232C" w:rsidP="0020571C">
      <w:pPr>
        <w:pStyle w:val="ListParagraph"/>
        <w:spacing w:line="360" w:lineRule="auto"/>
        <w:jc w:val="both"/>
        <w:rPr>
          <w:rFonts w:ascii="Times New Roman" w:hAnsi="Times New Roman" w:cs="Times New Roman"/>
        </w:rPr>
      </w:pPr>
    </w:p>
    <w:p w14:paraId="7865180D" w14:textId="13E0F8E8" w:rsidR="004B232C" w:rsidRDefault="004B232C" w:rsidP="0020571C">
      <w:pPr>
        <w:pStyle w:val="ListParagraph"/>
        <w:spacing w:line="360" w:lineRule="auto"/>
        <w:jc w:val="both"/>
        <w:rPr>
          <w:rFonts w:ascii="Times New Roman" w:hAnsi="Times New Roman" w:cs="Times New Roman"/>
        </w:rPr>
      </w:pPr>
    </w:p>
    <w:p w14:paraId="37BF2D92" w14:textId="27FE367C" w:rsidR="004B232C" w:rsidRDefault="004B232C" w:rsidP="0020571C">
      <w:pPr>
        <w:pStyle w:val="ListParagraph"/>
        <w:spacing w:line="360" w:lineRule="auto"/>
        <w:jc w:val="both"/>
        <w:rPr>
          <w:rFonts w:ascii="Times New Roman" w:hAnsi="Times New Roman" w:cs="Times New Roman"/>
        </w:rPr>
      </w:pPr>
    </w:p>
    <w:p w14:paraId="1BFA820F" w14:textId="2EB5C79F" w:rsidR="004B232C" w:rsidRDefault="004B232C" w:rsidP="0020571C">
      <w:pPr>
        <w:pStyle w:val="ListParagraph"/>
        <w:spacing w:line="360" w:lineRule="auto"/>
        <w:jc w:val="both"/>
        <w:rPr>
          <w:rFonts w:ascii="Times New Roman" w:hAnsi="Times New Roman" w:cs="Times New Roman"/>
        </w:rPr>
      </w:pPr>
    </w:p>
    <w:p w14:paraId="0F932D81" w14:textId="4EB2E163" w:rsidR="004B232C" w:rsidRDefault="004B232C" w:rsidP="0020571C">
      <w:pPr>
        <w:pStyle w:val="ListParagraph"/>
        <w:spacing w:line="360" w:lineRule="auto"/>
        <w:jc w:val="both"/>
        <w:rPr>
          <w:rFonts w:ascii="Times New Roman" w:hAnsi="Times New Roman" w:cs="Times New Roman"/>
        </w:rPr>
      </w:pPr>
    </w:p>
    <w:p w14:paraId="2F437ACB" w14:textId="4ACA8441" w:rsidR="004B232C" w:rsidRDefault="004B232C" w:rsidP="0020571C">
      <w:pPr>
        <w:pStyle w:val="ListParagraph"/>
        <w:spacing w:line="360" w:lineRule="auto"/>
        <w:jc w:val="both"/>
        <w:rPr>
          <w:rFonts w:ascii="Times New Roman" w:hAnsi="Times New Roman" w:cs="Times New Roman"/>
        </w:rPr>
      </w:pPr>
    </w:p>
    <w:p w14:paraId="56408887" w14:textId="18CD0621" w:rsidR="004B232C" w:rsidRDefault="004B232C" w:rsidP="0020571C">
      <w:pPr>
        <w:pStyle w:val="ListParagraph"/>
        <w:spacing w:line="360" w:lineRule="auto"/>
        <w:jc w:val="both"/>
        <w:rPr>
          <w:rFonts w:ascii="Times New Roman" w:hAnsi="Times New Roman" w:cs="Times New Roman"/>
        </w:rPr>
      </w:pPr>
    </w:p>
    <w:p w14:paraId="38488D38" w14:textId="4B5DCD44" w:rsidR="004B232C" w:rsidRDefault="00224361" w:rsidP="0020571C">
      <w:pPr>
        <w:pStyle w:val="ListParagraph"/>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1" locked="0" layoutInCell="1" allowOverlap="1" wp14:anchorId="60DB1C6D" wp14:editId="68989539">
            <wp:simplePos x="0" y="0"/>
            <wp:positionH relativeFrom="margin">
              <wp:align>left</wp:align>
            </wp:positionH>
            <wp:positionV relativeFrom="paragraph">
              <wp:posOffset>-654661</wp:posOffset>
            </wp:positionV>
            <wp:extent cx="5217795" cy="4213860"/>
            <wp:effectExtent l="0" t="0" r="1905" b="0"/>
            <wp:wrapTight wrapText="bothSides">
              <wp:wrapPolygon edited="0">
                <wp:start x="0" y="0"/>
                <wp:lineTo x="0" y="21483"/>
                <wp:lineTo x="21529" y="21483"/>
                <wp:lineTo x="2152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atio four 2.0.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17795" cy="4213860"/>
                    </a:xfrm>
                    <a:prstGeom prst="rect">
                      <a:avLst/>
                    </a:prstGeom>
                  </pic:spPr>
                </pic:pic>
              </a:graphicData>
            </a:graphic>
            <wp14:sizeRelH relativeFrom="page">
              <wp14:pctWidth>0</wp14:pctWidth>
            </wp14:sizeRelH>
            <wp14:sizeRelV relativeFrom="page">
              <wp14:pctHeight>0</wp14:pctHeight>
            </wp14:sizeRelV>
          </wp:anchor>
        </w:drawing>
      </w:r>
    </w:p>
    <w:p w14:paraId="09210504" w14:textId="52CA0E0B" w:rsidR="004B232C" w:rsidRDefault="004B232C" w:rsidP="0020571C">
      <w:pPr>
        <w:pStyle w:val="ListParagraph"/>
        <w:spacing w:line="360" w:lineRule="auto"/>
        <w:jc w:val="both"/>
        <w:rPr>
          <w:rFonts w:ascii="Times New Roman" w:hAnsi="Times New Roman" w:cs="Times New Roman"/>
        </w:rPr>
      </w:pPr>
    </w:p>
    <w:p w14:paraId="0C0AF381" w14:textId="77777777" w:rsidR="007C5C36" w:rsidRDefault="007C5C36" w:rsidP="0020571C">
      <w:pPr>
        <w:pStyle w:val="ListParagraph"/>
        <w:spacing w:line="360" w:lineRule="auto"/>
        <w:jc w:val="both"/>
        <w:rPr>
          <w:rFonts w:ascii="Times New Roman" w:hAnsi="Times New Roman" w:cs="Times New Roman"/>
        </w:rPr>
      </w:pPr>
    </w:p>
    <w:p w14:paraId="73795642" w14:textId="2CD08F0B" w:rsidR="004B232C" w:rsidRDefault="004B232C" w:rsidP="0020571C">
      <w:pPr>
        <w:pStyle w:val="ListParagraph"/>
        <w:spacing w:line="360" w:lineRule="auto"/>
        <w:jc w:val="both"/>
        <w:rPr>
          <w:rFonts w:ascii="Times New Roman" w:hAnsi="Times New Roman" w:cs="Times New Roman"/>
        </w:rPr>
      </w:pPr>
    </w:p>
    <w:p w14:paraId="41890A40" w14:textId="521258D0" w:rsidR="004B232C" w:rsidRDefault="004B232C" w:rsidP="0020571C">
      <w:pPr>
        <w:pStyle w:val="ListParagraph"/>
        <w:spacing w:line="360" w:lineRule="auto"/>
        <w:jc w:val="both"/>
        <w:rPr>
          <w:rFonts w:ascii="Times New Roman" w:hAnsi="Times New Roman" w:cs="Times New Roman"/>
        </w:rPr>
      </w:pPr>
    </w:p>
    <w:p w14:paraId="5E0C4A1F" w14:textId="5951B96B" w:rsidR="004B232C" w:rsidRDefault="004B232C" w:rsidP="0020571C">
      <w:pPr>
        <w:pStyle w:val="ListParagraph"/>
        <w:spacing w:line="360" w:lineRule="auto"/>
        <w:jc w:val="both"/>
        <w:rPr>
          <w:rFonts w:ascii="Times New Roman" w:hAnsi="Times New Roman" w:cs="Times New Roman"/>
        </w:rPr>
      </w:pPr>
    </w:p>
    <w:p w14:paraId="2AE9C478" w14:textId="7D4C8486" w:rsidR="004B232C" w:rsidRDefault="004B232C" w:rsidP="0020571C">
      <w:pPr>
        <w:pStyle w:val="ListParagraph"/>
        <w:spacing w:line="360" w:lineRule="auto"/>
        <w:jc w:val="both"/>
        <w:rPr>
          <w:rFonts w:ascii="Times New Roman" w:hAnsi="Times New Roman" w:cs="Times New Roman"/>
        </w:rPr>
      </w:pPr>
    </w:p>
    <w:p w14:paraId="0C1F59A5" w14:textId="31D69F63" w:rsidR="004B232C" w:rsidRDefault="00A31581" w:rsidP="0020571C">
      <w:pPr>
        <w:pStyle w:val="ListParagraph"/>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26480457" wp14:editId="2052EDBD">
                <wp:simplePos x="0" y="0"/>
                <wp:positionH relativeFrom="column">
                  <wp:posOffset>3147159</wp:posOffset>
                </wp:positionH>
                <wp:positionV relativeFrom="paragraph">
                  <wp:posOffset>873274</wp:posOffset>
                </wp:positionV>
                <wp:extent cx="2934586" cy="1180214"/>
                <wp:effectExtent l="0" t="0" r="18415" b="20320"/>
                <wp:wrapNone/>
                <wp:docPr id="30" name="Rectangle: Rounded Corners 30"/>
                <wp:cNvGraphicFramePr/>
                <a:graphic xmlns:a="http://schemas.openxmlformats.org/drawingml/2006/main">
                  <a:graphicData uri="http://schemas.microsoft.com/office/word/2010/wordprocessingShape">
                    <wps:wsp>
                      <wps:cNvSpPr/>
                      <wps:spPr>
                        <a:xfrm>
                          <a:off x="0" y="0"/>
                          <a:ext cx="2934586" cy="1180214"/>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4983FD" w14:textId="40DEA82C" w:rsidR="00A31581" w:rsidRPr="00BD5766" w:rsidRDefault="00A31581" w:rsidP="00A31581">
                            <w:pPr>
                              <w:jc w:val="center"/>
                              <w:rPr>
                                <w:color w:val="000000" w:themeColor="text1"/>
                              </w:rPr>
                            </w:pPr>
                            <w:r>
                              <w:rPr>
                                <w:color w:val="000000" w:themeColor="text1"/>
                              </w:rPr>
                              <w:t xml:space="preserve">The pupil was able to </w:t>
                            </w:r>
                            <w:r w:rsidR="004A1E18">
                              <w:rPr>
                                <w:color w:val="000000" w:themeColor="text1"/>
                              </w:rPr>
                              <w:t xml:space="preserve">activate her prior knowledge on the previous </w:t>
                            </w:r>
                            <w:r w:rsidR="00C768CC">
                              <w:rPr>
                                <w:color w:val="000000" w:themeColor="text1"/>
                              </w:rPr>
                              <w:t>lesson and was able to apply it to word problems. The use of multiplication</w:t>
                            </w:r>
                            <w:r w:rsidR="00194095">
                              <w:rPr>
                                <w:color w:val="000000" w:themeColor="text1"/>
                              </w:rPr>
                              <w:t xml:space="preserve"> and division was used with times tables.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6480457" id="Rectangle: Rounded Corners 30" o:spid="_x0000_s1027" style="position:absolute;left:0;text-align:left;margin-left:247.8pt;margin-top:68.75pt;width:231.05pt;height:92.9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" fillcolor="white [3212]" strokecolor="black [3213]" strokeweight="1pt">
                <v:stroke joinstyle="miter"/>
                <v:textbox>
                  <w:txbxContent>
                    <w:p w14:paraId="194983FD" w14:textId="40DEA82C" w:rsidR="00A31581" w:rsidRPr="00BD5766" w:rsidRDefault="00A31581" w:rsidP="00A31581">
                      <w:pPr>
                        <w:jc w:val="center"/>
                        <w:rPr>
                          <w:color w:val="000000" w:themeColor="text1"/>
                        </w:rPr>
                      </w:pPr>
                      <w:r>
                        <w:rPr>
                          <w:color w:val="000000" w:themeColor="text1"/>
                        </w:rPr>
                        <w:t xml:space="preserve">The pupil was able to </w:t>
                      </w:r>
                      <w:r w:rsidR="004A1E18">
                        <w:rPr>
                          <w:color w:val="000000" w:themeColor="text1"/>
                        </w:rPr>
                        <w:t xml:space="preserve">activate her prior knowledge on the previous </w:t>
                      </w:r>
                      <w:r w:rsidR="00C768CC">
                        <w:rPr>
                          <w:color w:val="000000" w:themeColor="text1"/>
                        </w:rPr>
                        <w:t>lesson and was able to apply it to word problems. The use of multiplication</w:t>
                      </w:r>
                      <w:r w:rsidR="00194095">
                        <w:rPr>
                          <w:color w:val="000000" w:themeColor="text1"/>
                        </w:rPr>
                        <w:t xml:space="preserve"> and division was used with times tables. </w:t>
                      </w:r>
                    </w:p>
                  </w:txbxContent>
                </v:textbox>
              </v:roundrect>
            </w:pict>
          </mc:Fallback>
        </mc:AlternateContent>
      </w:r>
    </w:p>
    <w:p w14:paraId="193A91C2" w14:textId="7084CDC3" w:rsidR="007C5C36" w:rsidRPr="00A31581" w:rsidRDefault="00224361" w:rsidP="0020571C">
      <w:pPr>
        <w:pStyle w:val="ListParagraph"/>
        <w:spacing w:line="360" w:lineRule="auto"/>
        <w:jc w:val="both"/>
        <w:rPr>
          <w:rFonts w:ascii="Times New Roman" w:hAnsi="Times New Roman" w:cs="Times New Roman"/>
          <w:u w:val="single"/>
        </w:rPr>
      </w:pPr>
      <w:r w:rsidRPr="00A31581">
        <w:rPr>
          <w:rFonts w:ascii="Times New Roman" w:hAnsi="Times New Roman" w:cs="Times New Roman"/>
          <w:noProof/>
          <w:u w:val="single"/>
        </w:rPr>
        <w:lastRenderedPageBreak/>
        <mc:AlternateContent>
          <mc:Choice Requires="wps">
            <w:drawing>
              <wp:anchor distT="0" distB="0" distL="114300" distR="114300" simplePos="0" relativeHeight="251673600" behindDoc="0" locked="0" layoutInCell="1" allowOverlap="1" wp14:anchorId="71BC180C" wp14:editId="2FA39E96">
                <wp:simplePos x="0" y="0"/>
                <wp:positionH relativeFrom="column">
                  <wp:posOffset>-478674</wp:posOffset>
                </wp:positionH>
                <wp:positionV relativeFrom="paragraph">
                  <wp:posOffset>3215030</wp:posOffset>
                </wp:positionV>
                <wp:extent cx="2934335" cy="1179830"/>
                <wp:effectExtent l="0" t="0" r="18415" b="20320"/>
                <wp:wrapNone/>
                <wp:docPr id="28" name="Rectangle: Rounded Corners 28"/>
                <wp:cNvGraphicFramePr/>
                <a:graphic xmlns:a="http://schemas.openxmlformats.org/drawingml/2006/main">
                  <a:graphicData uri="http://schemas.microsoft.com/office/word/2010/wordprocessingShape">
                    <wps:wsp>
                      <wps:cNvSpPr/>
                      <wps:spPr>
                        <a:xfrm>
                          <a:off x="0" y="0"/>
                          <a:ext cx="2934335" cy="117983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B4A951" w14:textId="1F509F31" w:rsidR="008E5192" w:rsidRPr="00BD5766" w:rsidRDefault="008E5192" w:rsidP="008E5192">
                            <w:pPr>
                              <w:jc w:val="center"/>
                              <w:rPr>
                                <w:color w:val="000000" w:themeColor="text1"/>
                              </w:rPr>
                            </w:pPr>
                            <w:r>
                              <w:rPr>
                                <w:color w:val="000000" w:themeColor="text1"/>
                              </w:rPr>
                              <w:t xml:space="preserve">The pupil was able to </w:t>
                            </w:r>
                            <w:r>
                              <w:rPr>
                                <w:color w:val="000000" w:themeColor="text1"/>
                              </w:rPr>
                              <w:t xml:space="preserve">use a given template to plan </w:t>
                            </w:r>
                            <w:r w:rsidR="008C5367">
                              <w:rPr>
                                <w:color w:val="000000" w:themeColor="text1"/>
                              </w:rPr>
                              <w:t xml:space="preserve">independently </w:t>
                            </w:r>
                            <w:r w:rsidR="0048142A">
                              <w:rPr>
                                <w:color w:val="000000" w:themeColor="text1"/>
                              </w:rPr>
                              <w:t xml:space="preserve">using the 5 W questions. </w:t>
                            </w:r>
                            <w:r w:rsidR="00473376">
                              <w:rPr>
                                <w:color w:val="000000" w:themeColor="text1"/>
                              </w:rPr>
                              <w:t xml:space="preserve">She was able to </w:t>
                            </w:r>
                            <w:r w:rsidR="00670E75">
                              <w:rPr>
                                <w:color w:val="000000" w:themeColor="text1"/>
                              </w:rPr>
                              <w:t>work collaboratively to share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BC180C" id="Rectangle: Rounded Corners 28" o:spid="_x0000_s1028" style="position:absolute;left:0;text-align:left;margin-left:-37.7pt;margin-top:253.15pt;width:231.05pt;height:92.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" fillcolor="white [3212]" strokecolor="black [3213]" strokeweight="1pt">
                <v:stroke joinstyle="miter"/>
                <v:textbox>
                  <w:txbxContent>
                    <w:p w14:paraId="0DB4A951" w14:textId="1F509F31" w:rsidR="008E5192" w:rsidRPr="00BD5766" w:rsidRDefault="008E5192" w:rsidP="008E5192">
                      <w:pPr>
                        <w:jc w:val="center"/>
                        <w:rPr>
                          <w:color w:val="000000" w:themeColor="text1"/>
                        </w:rPr>
                      </w:pPr>
                      <w:r>
                        <w:rPr>
                          <w:color w:val="000000" w:themeColor="text1"/>
                        </w:rPr>
                        <w:t xml:space="preserve">The pupil was able to </w:t>
                      </w:r>
                      <w:r>
                        <w:rPr>
                          <w:color w:val="000000" w:themeColor="text1"/>
                        </w:rPr>
                        <w:t xml:space="preserve">use a given template to plan </w:t>
                      </w:r>
                      <w:r w:rsidR="008C5367">
                        <w:rPr>
                          <w:color w:val="000000" w:themeColor="text1"/>
                        </w:rPr>
                        <w:t xml:space="preserve">independently </w:t>
                      </w:r>
                      <w:r w:rsidR="0048142A">
                        <w:rPr>
                          <w:color w:val="000000" w:themeColor="text1"/>
                        </w:rPr>
                        <w:t xml:space="preserve">using the 5 W questions. </w:t>
                      </w:r>
                      <w:r w:rsidR="00473376">
                        <w:rPr>
                          <w:color w:val="000000" w:themeColor="text1"/>
                        </w:rPr>
                        <w:t xml:space="preserve">She was able to </w:t>
                      </w:r>
                      <w:r w:rsidR="00670E75">
                        <w:rPr>
                          <w:color w:val="000000" w:themeColor="text1"/>
                        </w:rPr>
                        <w:t>work collaboratively to share information.</w:t>
                      </w:r>
                    </w:p>
                  </w:txbxContent>
                </v:textbox>
              </v:roundrect>
            </w:pict>
          </mc:Fallback>
        </mc:AlternateContent>
      </w:r>
      <w:r w:rsidRPr="00A31581">
        <w:rPr>
          <w:rFonts w:ascii="Times New Roman" w:hAnsi="Times New Roman" w:cs="Times New Roman"/>
          <w:noProof/>
          <w:u w:val="single"/>
        </w:rPr>
        <w:drawing>
          <wp:anchor distT="0" distB="0" distL="114300" distR="114300" simplePos="0" relativeHeight="251662336" behindDoc="1" locked="0" layoutInCell="1" allowOverlap="1" wp14:anchorId="0BB731A4" wp14:editId="42B7C27F">
            <wp:simplePos x="0" y="0"/>
            <wp:positionH relativeFrom="column">
              <wp:posOffset>40261</wp:posOffset>
            </wp:positionH>
            <wp:positionV relativeFrom="paragraph">
              <wp:posOffset>178130</wp:posOffset>
            </wp:positionV>
            <wp:extent cx="4965700" cy="3837305"/>
            <wp:effectExtent l="0" t="0" r="6350" b="0"/>
            <wp:wrapTight wrapText="bothSides">
              <wp:wrapPolygon edited="0">
                <wp:start x="0" y="0"/>
                <wp:lineTo x="0" y="21446"/>
                <wp:lineTo x="21545" y="21446"/>
                <wp:lineTo x="2154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nglish newspaper one 2.0.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965700" cy="3837305"/>
                    </a:xfrm>
                    <a:prstGeom prst="rect">
                      <a:avLst/>
                    </a:prstGeom>
                  </pic:spPr>
                </pic:pic>
              </a:graphicData>
            </a:graphic>
            <wp14:sizeRelH relativeFrom="page">
              <wp14:pctWidth>0</wp14:pctWidth>
            </wp14:sizeRelH>
            <wp14:sizeRelV relativeFrom="page">
              <wp14:pctHeight>0</wp14:pctHeight>
            </wp14:sizeRelV>
          </wp:anchor>
        </w:drawing>
      </w:r>
      <w:r w:rsidRPr="00A31581">
        <w:rPr>
          <w:rFonts w:ascii="Times New Roman" w:hAnsi="Times New Roman" w:cs="Times New Roman"/>
          <w:noProof/>
          <w:u w:val="single"/>
        </w:rPr>
        <w:drawing>
          <wp:anchor distT="0" distB="0" distL="114300" distR="114300" simplePos="0" relativeHeight="251663360" behindDoc="1" locked="0" layoutInCell="1" allowOverlap="1" wp14:anchorId="1BE3B9FF" wp14:editId="187E8F9B">
            <wp:simplePos x="0" y="0"/>
            <wp:positionH relativeFrom="margin">
              <wp:posOffset>-8461</wp:posOffset>
            </wp:positionH>
            <wp:positionV relativeFrom="paragraph">
              <wp:posOffset>4763827</wp:posOffset>
            </wp:positionV>
            <wp:extent cx="5297214" cy="4096789"/>
            <wp:effectExtent l="0" t="0" r="0" b="0"/>
            <wp:wrapTight wrapText="bothSides">
              <wp:wrapPolygon edited="0">
                <wp:start x="0" y="0"/>
                <wp:lineTo x="0" y="21496"/>
                <wp:lineTo x="21517" y="21496"/>
                <wp:lineTo x="215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newspaper two 2.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97214" cy="4096789"/>
                    </a:xfrm>
                    <a:prstGeom prst="rect">
                      <a:avLst/>
                    </a:prstGeom>
                  </pic:spPr>
                </pic:pic>
              </a:graphicData>
            </a:graphic>
            <wp14:sizeRelH relativeFrom="page">
              <wp14:pctWidth>0</wp14:pctWidth>
            </wp14:sizeRelH>
            <wp14:sizeRelV relativeFrom="page">
              <wp14:pctHeight>0</wp14:pctHeight>
            </wp14:sizeRelV>
          </wp:anchor>
        </w:drawing>
      </w:r>
      <w:r w:rsidRPr="00A31581">
        <w:rPr>
          <w:rFonts w:ascii="Times New Roman" w:hAnsi="Times New Roman" w:cs="Times New Roman"/>
          <w:noProof/>
          <w:u w:val="single"/>
        </w:rPr>
        <mc:AlternateContent>
          <mc:Choice Requires="wps">
            <w:drawing>
              <wp:anchor distT="0" distB="0" distL="114300" distR="114300" simplePos="0" relativeHeight="251671552" behindDoc="0" locked="0" layoutInCell="1" allowOverlap="1" wp14:anchorId="4BC5851A" wp14:editId="78A59DCB">
                <wp:simplePos x="0" y="0"/>
                <wp:positionH relativeFrom="column">
                  <wp:posOffset>-453299</wp:posOffset>
                </wp:positionH>
                <wp:positionV relativeFrom="paragraph">
                  <wp:posOffset>8403961</wp:posOffset>
                </wp:positionV>
                <wp:extent cx="3742660" cy="1180214"/>
                <wp:effectExtent l="0" t="0" r="10795" b="20320"/>
                <wp:wrapNone/>
                <wp:docPr id="27" name="Rectangle: Rounded Corners 27"/>
                <wp:cNvGraphicFramePr/>
                <a:graphic xmlns:a="http://schemas.openxmlformats.org/drawingml/2006/main">
                  <a:graphicData uri="http://schemas.microsoft.com/office/word/2010/wordprocessingShape">
                    <wps:wsp>
                      <wps:cNvSpPr/>
                      <wps:spPr>
                        <a:xfrm>
                          <a:off x="0" y="0"/>
                          <a:ext cx="3742660" cy="1180214"/>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792806" w14:textId="70F9C31D" w:rsidR="00764453" w:rsidRPr="00BD5766" w:rsidRDefault="00764453" w:rsidP="00764453">
                            <w:pPr>
                              <w:jc w:val="center"/>
                              <w:rPr>
                                <w:color w:val="000000" w:themeColor="text1"/>
                              </w:rPr>
                            </w:pPr>
                            <w:r>
                              <w:rPr>
                                <w:color w:val="000000" w:themeColor="text1"/>
                              </w:rPr>
                              <w:t>The pupil was able to</w:t>
                            </w:r>
                            <w:r>
                              <w:rPr>
                                <w:color w:val="000000" w:themeColor="text1"/>
                              </w:rPr>
                              <w:t xml:space="preserve"> use her planning and her success criteria to create </w:t>
                            </w:r>
                            <w:r w:rsidR="008E5192">
                              <w:rPr>
                                <w:color w:val="000000" w:themeColor="text1"/>
                              </w:rPr>
                              <w:t>her newspaper report. She was able to identify the features needed and ensured she was able to check them as she went along. She achieved the goal but may need a redraft.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C5851A" id="Rectangle: Rounded Corners 27" o:spid="_x0000_s1029" style="position:absolute;left:0;text-align:left;margin-left:-35.7pt;margin-top:661.75pt;width:294.7pt;height:9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" fillcolor="white [3212]" strokecolor="black [3213]" strokeweight="1pt">
                <v:stroke joinstyle="miter"/>
                <v:textbox>
                  <w:txbxContent>
                    <w:p w14:paraId="62792806" w14:textId="70F9C31D" w:rsidR="00764453" w:rsidRPr="00BD5766" w:rsidRDefault="00764453" w:rsidP="00764453">
                      <w:pPr>
                        <w:jc w:val="center"/>
                        <w:rPr>
                          <w:color w:val="000000" w:themeColor="text1"/>
                        </w:rPr>
                      </w:pPr>
                      <w:r>
                        <w:rPr>
                          <w:color w:val="000000" w:themeColor="text1"/>
                        </w:rPr>
                        <w:t>The pupil was able to</w:t>
                      </w:r>
                      <w:r>
                        <w:rPr>
                          <w:color w:val="000000" w:themeColor="text1"/>
                        </w:rPr>
                        <w:t xml:space="preserve"> use her planning and her success criteria to create </w:t>
                      </w:r>
                      <w:r w:rsidR="008E5192">
                        <w:rPr>
                          <w:color w:val="000000" w:themeColor="text1"/>
                        </w:rPr>
                        <w:t>her newspaper report. She was able to identify the features needed and ensured she was able to check them as she went along. She achieved the goal but may need a redraft.</w:t>
                      </w:r>
                    </w:p>
                  </w:txbxContent>
                </v:textbox>
              </v:roundrect>
            </w:pict>
          </mc:Fallback>
        </mc:AlternateContent>
      </w:r>
      <w:r w:rsidR="00076033" w:rsidRPr="00A31581">
        <w:rPr>
          <w:rFonts w:ascii="Times New Roman" w:hAnsi="Times New Roman" w:cs="Times New Roman"/>
          <w:u w:val="single"/>
        </w:rPr>
        <w:t xml:space="preserve">Appendix Six </w:t>
      </w:r>
      <w:r w:rsidR="00A31581" w:rsidRPr="00A31581">
        <w:rPr>
          <w:rFonts w:ascii="Times New Roman" w:hAnsi="Times New Roman" w:cs="Times New Roman"/>
          <w:u w:val="single"/>
        </w:rPr>
        <w:t xml:space="preserve">– English </w:t>
      </w:r>
    </w:p>
    <w:p w14:paraId="2139C46E" w14:textId="630ECF36" w:rsidR="007C5C36" w:rsidRDefault="000A0EB2">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69504" behindDoc="0" locked="0" layoutInCell="1" allowOverlap="1" wp14:anchorId="1A635204" wp14:editId="1178ABEE">
                <wp:simplePos x="0" y="0"/>
                <wp:positionH relativeFrom="column">
                  <wp:posOffset>127591</wp:posOffset>
                </wp:positionH>
                <wp:positionV relativeFrom="paragraph">
                  <wp:posOffset>2018163</wp:posOffset>
                </wp:positionV>
                <wp:extent cx="1073888" cy="202019"/>
                <wp:effectExtent l="0" t="0" r="12065" b="26670"/>
                <wp:wrapNone/>
                <wp:docPr id="26" name="Rectangle 26"/>
                <wp:cNvGraphicFramePr/>
                <a:graphic xmlns:a="http://schemas.openxmlformats.org/drawingml/2006/main">
                  <a:graphicData uri="http://schemas.microsoft.com/office/word/2010/wordprocessingShape">
                    <wps:wsp>
                      <wps:cNvSpPr/>
                      <wps:spPr>
                        <a:xfrm>
                          <a:off x="0" y="0"/>
                          <a:ext cx="1073888" cy="202019"/>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6905E" id="Rectangle 26" o:spid="_x0000_s1026" style="position:absolute;margin-left:10.05pt;margin-top:158.9pt;width:84.55pt;height:15.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" fillcolor="black [3213]" strokecolor="black [3213]" strokeweight="1pt"/>
            </w:pict>
          </mc:Fallback>
        </mc:AlternateContent>
      </w:r>
      <w:r w:rsidR="00FC2F14">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74B86D2A" wp14:editId="67CF1CE1">
                <wp:simplePos x="0" y="0"/>
                <wp:positionH relativeFrom="column">
                  <wp:posOffset>-340242</wp:posOffset>
                </wp:positionH>
                <wp:positionV relativeFrom="paragraph">
                  <wp:posOffset>3787406</wp:posOffset>
                </wp:positionV>
                <wp:extent cx="2934586" cy="1180214"/>
                <wp:effectExtent l="0" t="0" r="18415" b="20320"/>
                <wp:wrapNone/>
                <wp:docPr id="25" name="Rectangle: Rounded Corners 25"/>
                <wp:cNvGraphicFramePr/>
                <a:graphic xmlns:a="http://schemas.openxmlformats.org/drawingml/2006/main">
                  <a:graphicData uri="http://schemas.microsoft.com/office/word/2010/wordprocessingShape">
                    <wps:wsp>
                      <wps:cNvSpPr/>
                      <wps:spPr>
                        <a:xfrm>
                          <a:off x="0" y="0"/>
                          <a:ext cx="2934586" cy="1180214"/>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11A479" w14:textId="1F9C8801" w:rsidR="00FC2F14" w:rsidRPr="00BD5766" w:rsidRDefault="00FC2F14" w:rsidP="00FC2F14">
                            <w:pPr>
                              <w:jc w:val="center"/>
                              <w:rPr>
                                <w:color w:val="000000" w:themeColor="text1"/>
                              </w:rPr>
                            </w:pPr>
                            <w:r>
                              <w:rPr>
                                <w:color w:val="000000" w:themeColor="text1"/>
                              </w:rPr>
                              <w:t xml:space="preserve">The pupil </w:t>
                            </w:r>
                            <w:r>
                              <w:rPr>
                                <w:color w:val="000000" w:themeColor="text1"/>
                              </w:rPr>
                              <w:t>was able to recognise formation of letters in order to produce joint handwriting</w:t>
                            </w:r>
                            <w:r>
                              <w:rPr>
                                <w:color w:val="000000" w:themeColor="text1"/>
                              </w:rPr>
                              <w:t>.</w:t>
                            </w:r>
                            <w:r>
                              <w:rPr>
                                <w:color w:val="000000" w:themeColor="text1"/>
                              </w:rPr>
                              <w:t xml:space="preserve"> She showed willingness to co</w:t>
                            </w:r>
                            <w:r w:rsidR="000A0EB2">
                              <w:rPr>
                                <w:color w:val="000000" w:themeColor="text1"/>
                              </w:rPr>
                              <w:t>mplete this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4B86D2A" id="Rectangle: Rounded Corners 25" o:spid="_x0000_s1030" style="position:absolute;margin-left:-26.8pt;margin-top:298.2pt;width:231.05pt;height:92.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" fillcolor="white [3212]" strokecolor="black [3213]" strokeweight="1pt">
                <v:stroke joinstyle="miter"/>
                <v:textbox>
                  <w:txbxContent>
                    <w:p w14:paraId="2B11A479" w14:textId="1F9C8801" w:rsidR="00FC2F14" w:rsidRPr="00BD5766" w:rsidRDefault="00FC2F14" w:rsidP="00FC2F14">
                      <w:pPr>
                        <w:jc w:val="center"/>
                        <w:rPr>
                          <w:color w:val="000000" w:themeColor="text1"/>
                        </w:rPr>
                      </w:pPr>
                      <w:r>
                        <w:rPr>
                          <w:color w:val="000000" w:themeColor="text1"/>
                        </w:rPr>
                        <w:t xml:space="preserve">The pupil </w:t>
                      </w:r>
                      <w:r>
                        <w:rPr>
                          <w:color w:val="000000" w:themeColor="text1"/>
                        </w:rPr>
                        <w:t>was able to recognise formation of letters in order to produce joint handwriting</w:t>
                      </w:r>
                      <w:r>
                        <w:rPr>
                          <w:color w:val="000000" w:themeColor="text1"/>
                        </w:rPr>
                        <w:t>.</w:t>
                      </w:r>
                      <w:r>
                        <w:rPr>
                          <w:color w:val="000000" w:themeColor="text1"/>
                        </w:rPr>
                        <w:t xml:space="preserve"> She showed willingness to co</w:t>
                      </w:r>
                      <w:r w:rsidR="000A0EB2">
                        <w:rPr>
                          <w:color w:val="000000" w:themeColor="text1"/>
                        </w:rPr>
                        <w:t>mplete this activity.</w:t>
                      </w:r>
                    </w:p>
                  </w:txbxContent>
                </v:textbox>
              </v:roundrect>
            </w:pict>
          </mc:Fallback>
        </mc:AlternateContent>
      </w:r>
      <w:r w:rsidR="007C5C36">
        <w:rPr>
          <w:rFonts w:ascii="Times New Roman" w:hAnsi="Times New Roman" w:cs="Times New Roman"/>
          <w:noProof/>
        </w:rPr>
        <w:drawing>
          <wp:inline distT="0" distB="0" distL="0" distR="0" wp14:anchorId="7DA2A9A7" wp14:editId="535BD125">
            <wp:extent cx="5731510" cy="4432935"/>
            <wp:effectExtent l="0" t="0" r="254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andwriting.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432935"/>
                    </a:xfrm>
                    <a:prstGeom prst="rect">
                      <a:avLst/>
                    </a:prstGeom>
                  </pic:spPr>
                </pic:pic>
              </a:graphicData>
            </a:graphic>
          </wp:inline>
        </w:drawing>
      </w:r>
    </w:p>
    <w:p w14:paraId="41C3713B" w14:textId="7531C63E" w:rsidR="007C5C36" w:rsidRDefault="00BD5766">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58E6C281" wp14:editId="4CABC032">
                <wp:simplePos x="0" y="0"/>
                <wp:positionH relativeFrom="column">
                  <wp:posOffset>-467833</wp:posOffset>
                </wp:positionH>
                <wp:positionV relativeFrom="paragraph">
                  <wp:posOffset>3557669</wp:posOffset>
                </wp:positionV>
                <wp:extent cx="2934586" cy="1180214"/>
                <wp:effectExtent l="0" t="0" r="18415" b="20320"/>
                <wp:wrapNone/>
                <wp:docPr id="23" name="Rectangle: Rounded Corners 23"/>
                <wp:cNvGraphicFramePr/>
                <a:graphic xmlns:a="http://schemas.openxmlformats.org/drawingml/2006/main">
                  <a:graphicData uri="http://schemas.microsoft.com/office/word/2010/wordprocessingShape">
                    <wps:wsp>
                      <wps:cNvSpPr/>
                      <wps:spPr>
                        <a:xfrm>
                          <a:off x="0" y="0"/>
                          <a:ext cx="2934586" cy="1180214"/>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749E8B" w14:textId="690C9B67" w:rsidR="00BD5766" w:rsidRPr="00BD5766" w:rsidRDefault="00BD5766" w:rsidP="00BD5766">
                            <w:pPr>
                              <w:jc w:val="center"/>
                              <w:rPr>
                                <w:color w:val="000000" w:themeColor="text1"/>
                              </w:rPr>
                            </w:pPr>
                            <w:r>
                              <w:rPr>
                                <w:color w:val="000000" w:themeColor="text1"/>
                              </w:rPr>
                              <w:t xml:space="preserve">The pupil </w:t>
                            </w:r>
                            <w:r w:rsidR="00212832">
                              <w:rPr>
                                <w:color w:val="000000" w:themeColor="text1"/>
                              </w:rPr>
                              <w:t xml:space="preserve">used her listening skills to </w:t>
                            </w:r>
                            <w:r w:rsidR="00407A9D">
                              <w:rPr>
                                <w:color w:val="000000" w:themeColor="text1"/>
                              </w:rPr>
                              <w:t xml:space="preserve">listen to the words and the tones that follow in order to categorise them. She had good knowledge of </w:t>
                            </w:r>
                            <w:r w:rsidR="00FC2F14">
                              <w:rPr>
                                <w:color w:val="000000" w:themeColor="text1"/>
                              </w:rPr>
                              <w:t>the sentence types but didn’t finish due to talking to peers.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E6C281" id="Rectangle: Rounded Corners 23" o:spid="_x0000_s1031" style="position:absolute;margin-left:-36.85pt;margin-top:280.15pt;width:231.05pt;height:92.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" fillcolor="white [3212]" strokecolor="black [3213]" strokeweight="1pt">
                <v:stroke joinstyle="miter"/>
                <v:textbox>
                  <w:txbxContent>
                    <w:p w14:paraId="2E749E8B" w14:textId="690C9B67" w:rsidR="00BD5766" w:rsidRPr="00BD5766" w:rsidRDefault="00BD5766" w:rsidP="00BD5766">
                      <w:pPr>
                        <w:jc w:val="center"/>
                        <w:rPr>
                          <w:color w:val="000000" w:themeColor="text1"/>
                        </w:rPr>
                      </w:pPr>
                      <w:r>
                        <w:rPr>
                          <w:color w:val="000000" w:themeColor="text1"/>
                        </w:rPr>
                        <w:t xml:space="preserve">The pupil </w:t>
                      </w:r>
                      <w:r w:rsidR="00212832">
                        <w:rPr>
                          <w:color w:val="000000" w:themeColor="text1"/>
                        </w:rPr>
                        <w:t xml:space="preserve">used her listening skills to </w:t>
                      </w:r>
                      <w:r w:rsidR="00407A9D">
                        <w:rPr>
                          <w:color w:val="000000" w:themeColor="text1"/>
                        </w:rPr>
                        <w:t xml:space="preserve">listen to the words and the tones that follow in order to categorise them. She had good knowledge of </w:t>
                      </w:r>
                      <w:r w:rsidR="00FC2F14">
                        <w:rPr>
                          <w:color w:val="000000" w:themeColor="text1"/>
                        </w:rPr>
                        <w:t>the sentence types but didn’t finish due to talking to peers.</w:t>
                      </w:r>
                    </w:p>
                  </w:txbxContent>
                </v:textbox>
              </v:roundrect>
            </w:pict>
          </mc:Fallback>
        </mc:AlternateContent>
      </w:r>
      <w:r w:rsidR="007C5C36">
        <w:rPr>
          <w:rFonts w:ascii="Times New Roman" w:hAnsi="Times New Roman" w:cs="Times New Roman"/>
          <w:noProof/>
        </w:rPr>
        <w:drawing>
          <wp:anchor distT="0" distB="0" distL="114300" distR="114300" simplePos="0" relativeHeight="251664384" behindDoc="1" locked="0" layoutInCell="1" allowOverlap="1" wp14:anchorId="0FF4EBC9" wp14:editId="30D7684D">
            <wp:simplePos x="0" y="0"/>
            <wp:positionH relativeFrom="margin">
              <wp:align>right</wp:align>
            </wp:positionH>
            <wp:positionV relativeFrom="paragraph">
              <wp:posOffset>433070</wp:posOffset>
            </wp:positionV>
            <wp:extent cx="5731510" cy="3517900"/>
            <wp:effectExtent l="0" t="0" r="2540" b="6350"/>
            <wp:wrapTight wrapText="bothSides">
              <wp:wrapPolygon edited="0">
                <wp:start x="0" y="0"/>
                <wp:lineTo x="0" y="21522"/>
                <wp:lineTo x="21538" y="21522"/>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entence types.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517900"/>
                    </a:xfrm>
                    <a:prstGeom prst="rect">
                      <a:avLst/>
                    </a:prstGeom>
                  </pic:spPr>
                </pic:pic>
              </a:graphicData>
            </a:graphic>
            <wp14:sizeRelH relativeFrom="page">
              <wp14:pctWidth>0</wp14:pctWidth>
            </wp14:sizeRelH>
            <wp14:sizeRelV relativeFrom="page">
              <wp14:pctHeight>0</wp14:pctHeight>
            </wp14:sizeRelV>
          </wp:anchor>
        </w:drawing>
      </w:r>
    </w:p>
    <w:p w14:paraId="656FFCFD" w14:textId="5BEFEB5D" w:rsidR="007C5C36" w:rsidRDefault="009F4FD7">
      <w:pPr>
        <w:rPr>
          <w:rFonts w:ascii="Times New Roman" w:hAnsi="Times New Roman" w:cs="Times New Roman"/>
        </w:rPr>
      </w:pPr>
      <w:r>
        <w:rPr>
          <w:rFonts w:ascii="Times New Roman" w:hAnsi="Times New Roman" w:cs="Times New Roman"/>
        </w:rPr>
        <w:t>Appendix Seven</w:t>
      </w:r>
    </w:p>
    <w:p w14:paraId="5EA19D9A" w14:textId="6333951F" w:rsidR="007C5C36" w:rsidRDefault="007C5C36">
      <w:pPr>
        <w:rPr>
          <w:rFonts w:ascii="Times New Roman" w:hAnsi="Times New Roman" w:cs="Times New Roman"/>
        </w:rPr>
      </w:pPr>
    </w:p>
    <w:p w14:paraId="201B894B" w14:textId="2750E164" w:rsidR="007C5C36" w:rsidRDefault="00CD4BDA">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64E3902B" wp14:editId="7EC95B3E">
                <wp:simplePos x="0" y="0"/>
                <wp:positionH relativeFrom="column">
                  <wp:posOffset>63062</wp:posOffset>
                </wp:positionH>
                <wp:positionV relativeFrom="paragraph">
                  <wp:posOffset>5062614</wp:posOffset>
                </wp:positionV>
                <wp:extent cx="5770179" cy="1560786"/>
                <wp:effectExtent l="19050" t="19050" r="21590" b="20955"/>
                <wp:wrapNone/>
                <wp:docPr id="22" name="Rectangle: Rounded Corners 22"/>
                <wp:cNvGraphicFramePr/>
                <a:graphic xmlns:a="http://schemas.openxmlformats.org/drawingml/2006/main">
                  <a:graphicData uri="http://schemas.microsoft.com/office/word/2010/wordprocessingShape">
                    <wps:wsp>
                      <wps:cNvSpPr/>
                      <wps:spPr>
                        <a:xfrm>
                          <a:off x="0" y="0"/>
                          <a:ext cx="5770179" cy="1560786"/>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CBF37B7" w14:textId="36D11C60" w:rsidR="00674AB6" w:rsidRPr="00674AB6" w:rsidRDefault="00674AB6" w:rsidP="00674AB6">
                            <w:pPr>
                              <w:jc w:val="center"/>
                              <w:rPr>
                                <w:color w:val="000000" w:themeColor="text1"/>
                              </w:rPr>
                            </w:pPr>
                            <w:r>
                              <w:rPr>
                                <w:color w:val="000000" w:themeColor="text1"/>
                              </w:rPr>
                              <w:t xml:space="preserve">This pupil </w:t>
                            </w:r>
                            <w:r w:rsidR="008B4105">
                              <w:rPr>
                                <w:color w:val="000000" w:themeColor="text1"/>
                              </w:rPr>
                              <w:t xml:space="preserve">was able to collaborate in group discussions to </w:t>
                            </w:r>
                            <w:r w:rsidR="005E1374">
                              <w:rPr>
                                <w:color w:val="000000" w:themeColor="text1"/>
                              </w:rPr>
                              <w:t xml:space="preserve">discuss an ideal world. She was then able </w:t>
                            </w:r>
                            <w:r w:rsidR="004928A0">
                              <w:rPr>
                                <w:color w:val="000000" w:themeColor="text1"/>
                              </w:rPr>
                              <w:t xml:space="preserve">to use her </w:t>
                            </w:r>
                            <w:r w:rsidR="00D65912">
                              <w:rPr>
                                <w:color w:val="000000" w:themeColor="text1"/>
                              </w:rPr>
                              <w:t>thinking s</w:t>
                            </w:r>
                            <w:r w:rsidR="005B738D">
                              <w:rPr>
                                <w:color w:val="000000" w:themeColor="text1"/>
                              </w:rPr>
                              <w:t xml:space="preserve">kills </w:t>
                            </w:r>
                            <w:r w:rsidR="00D34C51">
                              <w:rPr>
                                <w:color w:val="000000" w:themeColor="text1"/>
                              </w:rPr>
                              <w:t>to create her own perception of an ideal world</w:t>
                            </w:r>
                            <w:r w:rsidR="00BD5766">
                              <w:rPr>
                                <w:color w:val="000000" w:themeColor="text1"/>
                              </w:rPr>
                              <w:t xml:space="preserve"> to which she described each day.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E3902B" id="Rectangle: Rounded Corners 22" o:spid="_x0000_s1032" style="position:absolute;margin-left:4.95pt;margin-top:398.65pt;width:454.35pt;height:122.9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" fillcolor="white [3201]" strokecolor="black [3213]" strokeweight="3pt">
                <v:stroke joinstyle="miter"/>
                <v:textbox>
                  <w:txbxContent>
                    <w:p w14:paraId="6CBF37B7" w14:textId="36D11C60" w:rsidR="00674AB6" w:rsidRPr="00674AB6" w:rsidRDefault="00674AB6" w:rsidP="00674AB6">
                      <w:pPr>
                        <w:jc w:val="center"/>
                        <w:rPr>
                          <w:color w:val="000000" w:themeColor="text1"/>
                        </w:rPr>
                      </w:pPr>
                      <w:r>
                        <w:rPr>
                          <w:color w:val="000000" w:themeColor="text1"/>
                        </w:rPr>
                        <w:t xml:space="preserve">This pupil </w:t>
                      </w:r>
                      <w:r w:rsidR="008B4105">
                        <w:rPr>
                          <w:color w:val="000000" w:themeColor="text1"/>
                        </w:rPr>
                        <w:t xml:space="preserve">was able to collaborate in group discussions to </w:t>
                      </w:r>
                      <w:r w:rsidR="005E1374">
                        <w:rPr>
                          <w:color w:val="000000" w:themeColor="text1"/>
                        </w:rPr>
                        <w:t xml:space="preserve">discuss an ideal world. She was then able </w:t>
                      </w:r>
                      <w:r w:rsidR="004928A0">
                        <w:rPr>
                          <w:color w:val="000000" w:themeColor="text1"/>
                        </w:rPr>
                        <w:t xml:space="preserve">to use her </w:t>
                      </w:r>
                      <w:r w:rsidR="00D65912">
                        <w:rPr>
                          <w:color w:val="000000" w:themeColor="text1"/>
                        </w:rPr>
                        <w:t>thinking s</w:t>
                      </w:r>
                      <w:r w:rsidR="005B738D">
                        <w:rPr>
                          <w:color w:val="000000" w:themeColor="text1"/>
                        </w:rPr>
                        <w:t xml:space="preserve">kills </w:t>
                      </w:r>
                      <w:r w:rsidR="00D34C51">
                        <w:rPr>
                          <w:color w:val="000000" w:themeColor="text1"/>
                        </w:rPr>
                        <w:t>to create her own perception of an ideal world</w:t>
                      </w:r>
                      <w:r w:rsidR="00BD5766">
                        <w:rPr>
                          <w:color w:val="000000" w:themeColor="text1"/>
                        </w:rPr>
                        <w:t xml:space="preserve"> to which she described each day. </w:t>
                      </w:r>
                    </w:p>
                  </w:txbxContent>
                </v:textbox>
              </v:roundrect>
            </w:pict>
          </mc:Fallback>
        </mc:AlternateContent>
      </w:r>
      <w:r w:rsidR="007C5C36">
        <w:rPr>
          <w:rFonts w:ascii="Times New Roman" w:hAnsi="Times New Roman" w:cs="Times New Roman"/>
          <w:noProof/>
        </w:rPr>
        <w:drawing>
          <wp:inline distT="0" distB="0" distL="0" distR="0" wp14:anchorId="019E0581" wp14:editId="3A1193B4">
            <wp:extent cx="5731510" cy="4429125"/>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deal world 2.0.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r w:rsidR="007C5C36">
        <w:rPr>
          <w:rFonts w:ascii="Times New Roman" w:hAnsi="Times New Roman" w:cs="Times New Roman"/>
        </w:rPr>
        <w:br w:type="page"/>
      </w:r>
    </w:p>
    <w:p w14:paraId="24C8CADD" w14:textId="77777777" w:rsidR="004B232C" w:rsidRDefault="004B232C" w:rsidP="0020571C">
      <w:pPr>
        <w:pStyle w:val="ListParagraph"/>
        <w:spacing w:line="360" w:lineRule="auto"/>
        <w:jc w:val="both"/>
        <w:rPr>
          <w:rFonts w:ascii="Times New Roman" w:hAnsi="Times New Roman" w:cs="Times New Roman"/>
        </w:rPr>
      </w:pPr>
    </w:p>
    <w:p w14:paraId="682BE63B" w14:textId="735219E1" w:rsidR="004B232C" w:rsidRDefault="004B232C" w:rsidP="0020571C">
      <w:pPr>
        <w:pStyle w:val="ListParagraph"/>
        <w:spacing w:line="360" w:lineRule="auto"/>
        <w:jc w:val="both"/>
        <w:rPr>
          <w:rFonts w:ascii="Times New Roman" w:hAnsi="Times New Roman" w:cs="Times New Roman"/>
        </w:rPr>
      </w:pPr>
    </w:p>
    <w:p w14:paraId="6E5F1EF8" w14:textId="53629969" w:rsidR="004B232C" w:rsidRPr="00D50D03" w:rsidRDefault="00EC753C" w:rsidP="00D50D03">
      <w:pPr>
        <w:pStyle w:val="ListParagraph"/>
        <w:spacing w:line="360" w:lineRule="auto"/>
        <w:jc w:val="both"/>
        <w:rPr>
          <w:rFonts w:ascii="Times New Roman" w:hAnsi="Times New Roman" w:cs="Times New Roman"/>
        </w:rPr>
      </w:pPr>
      <w:r>
        <w:rPr>
          <w:noProof/>
        </w:rPr>
        <w:drawing>
          <wp:anchor distT="0" distB="0" distL="114300" distR="114300" simplePos="0" relativeHeight="251658240" behindDoc="1" locked="0" layoutInCell="1" allowOverlap="1" wp14:anchorId="59A11546" wp14:editId="36D8AD9C">
            <wp:simplePos x="0" y="0"/>
            <wp:positionH relativeFrom="margin">
              <wp:align>center</wp:align>
            </wp:positionH>
            <wp:positionV relativeFrom="paragraph">
              <wp:posOffset>328872</wp:posOffset>
            </wp:positionV>
            <wp:extent cx="6624562" cy="7635834"/>
            <wp:effectExtent l="0" t="0" r="5080" b="3810"/>
            <wp:wrapTight wrapText="bothSides">
              <wp:wrapPolygon edited="0">
                <wp:start x="0" y="0"/>
                <wp:lineTo x="0" y="21557"/>
                <wp:lineTo x="21554" y="21557"/>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624562" cy="7635834"/>
                    </a:xfrm>
                    <a:prstGeom prst="rect">
                      <a:avLst/>
                    </a:prstGeom>
                  </pic:spPr>
                </pic:pic>
              </a:graphicData>
            </a:graphic>
            <wp14:sizeRelH relativeFrom="page">
              <wp14:pctWidth>0</wp14:pctWidth>
            </wp14:sizeRelH>
            <wp14:sizeRelV relativeFrom="page">
              <wp14:pctHeight>0</wp14:pctHeight>
            </wp14:sizeRelV>
          </wp:anchor>
        </w:drawing>
      </w:r>
      <w:r w:rsidR="004B232C">
        <w:rPr>
          <w:rFonts w:ascii="Times New Roman" w:hAnsi="Times New Roman" w:cs="Times New Roman"/>
        </w:rPr>
        <w:t xml:space="preserve">Appendix </w:t>
      </w:r>
      <w:r w:rsidR="009F4FD7">
        <w:rPr>
          <w:rFonts w:ascii="Times New Roman" w:hAnsi="Times New Roman" w:cs="Times New Roman"/>
        </w:rPr>
        <w:t>Eight</w:t>
      </w:r>
      <w:r w:rsidR="004B232C" w:rsidRPr="00D50D03">
        <w:rPr>
          <w:rFonts w:ascii="Times New Roman" w:hAnsi="Times New Roman" w:cs="Times New Roman"/>
        </w:rPr>
        <w:t xml:space="preserve"> – Spelling Test results</w:t>
      </w:r>
    </w:p>
    <w:p w14:paraId="72291E94" w14:textId="3338846D" w:rsidR="00EC753C" w:rsidRPr="0020571C" w:rsidRDefault="00EC753C" w:rsidP="0020571C">
      <w:pPr>
        <w:pStyle w:val="ListParagraph"/>
        <w:spacing w:line="360" w:lineRule="auto"/>
        <w:jc w:val="both"/>
        <w:rPr>
          <w:rFonts w:ascii="Times New Roman" w:hAnsi="Times New Roman" w:cs="Times New Roman"/>
        </w:rPr>
      </w:pPr>
    </w:p>
    <w:sectPr w:rsidR="00EC753C" w:rsidRPr="0020571C">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86871B" w14:textId="77777777" w:rsidR="0056731C" w:rsidRDefault="0056731C" w:rsidP="00451AC5">
      <w:pPr>
        <w:spacing w:after="0" w:line="240" w:lineRule="auto"/>
      </w:pPr>
      <w:r>
        <w:separator/>
      </w:r>
    </w:p>
  </w:endnote>
  <w:endnote w:type="continuationSeparator" w:id="0">
    <w:p w14:paraId="7E643B10" w14:textId="77777777" w:rsidR="0056731C" w:rsidRDefault="0056731C" w:rsidP="00451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924FB" w14:textId="77777777" w:rsidR="0056731C" w:rsidRDefault="0056731C" w:rsidP="00451AC5">
      <w:pPr>
        <w:spacing w:after="0" w:line="240" w:lineRule="auto"/>
      </w:pPr>
      <w:r>
        <w:separator/>
      </w:r>
    </w:p>
  </w:footnote>
  <w:footnote w:type="continuationSeparator" w:id="0">
    <w:p w14:paraId="4AA11CDF" w14:textId="77777777" w:rsidR="0056731C" w:rsidRDefault="0056731C" w:rsidP="00451A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144A2" w14:textId="3F70536D" w:rsidR="00451AC5" w:rsidRDefault="00451AC5">
    <w:pPr>
      <w:pStyle w:val="Header"/>
    </w:pPr>
    <w:r>
      <w:t>ECAD500</w:t>
    </w:r>
    <w:r w:rsidR="00AE49F3">
      <w:t>4</w:t>
    </w:r>
    <w:r>
      <w:ptab w:relativeTo="margin" w:alignment="center" w:leader="none"/>
    </w:r>
    <w:r>
      <w:ptab w:relativeTo="margin" w:alignment="right" w:leader="none"/>
    </w:r>
    <w:r>
      <w:t>1701348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156FCE"/>
    <w:multiLevelType w:val="hybridMultilevel"/>
    <w:tmpl w:val="3D80E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AC5"/>
    <w:rsid w:val="000003C5"/>
    <w:rsid w:val="00006191"/>
    <w:rsid w:val="00010AA8"/>
    <w:rsid w:val="00015158"/>
    <w:rsid w:val="000154B3"/>
    <w:rsid w:val="00017102"/>
    <w:rsid w:val="00021B14"/>
    <w:rsid w:val="00021D7A"/>
    <w:rsid w:val="000262DA"/>
    <w:rsid w:val="000265B8"/>
    <w:rsid w:val="000308BE"/>
    <w:rsid w:val="0003096B"/>
    <w:rsid w:val="000328C1"/>
    <w:rsid w:val="00034873"/>
    <w:rsid w:val="00034D74"/>
    <w:rsid w:val="000363F5"/>
    <w:rsid w:val="000531A2"/>
    <w:rsid w:val="00053B5F"/>
    <w:rsid w:val="00053C82"/>
    <w:rsid w:val="00055767"/>
    <w:rsid w:val="00055A5D"/>
    <w:rsid w:val="00056223"/>
    <w:rsid w:val="00056514"/>
    <w:rsid w:val="00057C9C"/>
    <w:rsid w:val="00060389"/>
    <w:rsid w:val="0006108B"/>
    <w:rsid w:val="0006213E"/>
    <w:rsid w:val="000627A7"/>
    <w:rsid w:val="000648D6"/>
    <w:rsid w:val="0006490C"/>
    <w:rsid w:val="000652EA"/>
    <w:rsid w:val="00067E87"/>
    <w:rsid w:val="00076033"/>
    <w:rsid w:val="00084DBD"/>
    <w:rsid w:val="000861D1"/>
    <w:rsid w:val="00094EA9"/>
    <w:rsid w:val="00094FCF"/>
    <w:rsid w:val="00096D6A"/>
    <w:rsid w:val="00096DA6"/>
    <w:rsid w:val="000A0EB2"/>
    <w:rsid w:val="000A4324"/>
    <w:rsid w:val="000A68D5"/>
    <w:rsid w:val="000B1845"/>
    <w:rsid w:val="000B30A3"/>
    <w:rsid w:val="000B3844"/>
    <w:rsid w:val="000C0CBB"/>
    <w:rsid w:val="000C0FA9"/>
    <w:rsid w:val="000C1017"/>
    <w:rsid w:val="000C2E9B"/>
    <w:rsid w:val="000C3258"/>
    <w:rsid w:val="000C46EE"/>
    <w:rsid w:val="000C4EEC"/>
    <w:rsid w:val="000C765A"/>
    <w:rsid w:val="000C7E79"/>
    <w:rsid w:val="000E0D9F"/>
    <w:rsid w:val="000E61FB"/>
    <w:rsid w:val="000E75BB"/>
    <w:rsid w:val="000F027A"/>
    <w:rsid w:val="000F106E"/>
    <w:rsid w:val="000F147B"/>
    <w:rsid w:val="00102DAD"/>
    <w:rsid w:val="001059B0"/>
    <w:rsid w:val="00105C28"/>
    <w:rsid w:val="0011120A"/>
    <w:rsid w:val="00112200"/>
    <w:rsid w:val="00112874"/>
    <w:rsid w:val="00117AB9"/>
    <w:rsid w:val="0012001D"/>
    <w:rsid w:val="00121A3F"/>
    <w:rsid w:val="00122008"/>
    <w:rsid w:val="00123EF6"/>
    <w:rsid w:val="0012524D"/>
    <w:rsid w:val="00126275"/>
    <w:rsid w:val="00131252"/>
    <w:rsid w:val="001331F7"/>
    <w:rsid w:val="001357A5"/>
    <w:rsid w:val="00137677"/>
    <w:rsid w:val="00145B61"/>
    <w:rsid w:val="00151090"/>
    <w:rsid w:val="00153CB4"/>
    <w:rsid w:val="00160386"/>
    <w:rsid w:val="00160E79"/>
    <w:rsid w:val="00161F28"/>
    <w:rsid w:val="00162844"/>
    <w:rsid w:val="001745F7"/>
    <w:rsid w:val="0017661F"/>
    <w:rsid w:val="00185D3E"/>
    <w:rsid w:val="00187FDA"/>
    <w:rsid w:val="001900F4"/>
    <w:rsid w:val="001903EE"/>
    <w:rsid w:val="00191A53"/>
    <w:rsid w:val="00194095"/>
    <w:rsid w:val="001A00D6"/>
    <w:rsid w:val="001A0C33"/>
    <w:rsid w:val="001A61E7"/>
    <w:rsid w:val="001A7BEE"/>
    <w:rsid w:val="001B0351"/>
    <w:rsid w:val="001B1E59"/>
    <w:rsid w:val="001C1100"/>
    <w:rsid w:val="001C1232"/>
    <w:rsid w:val="001C3046"/>
    <w:rsid w:val="001D04E6"/>
    <w:rsid w:val="001D3F42"/>
    <w:rsid w:val="001D4C61"/>
    <w:rsid w:val="001D7AFB"/>
    <w:rsid w:val="001D7B67"/>
    <w:rsid w:val="001E0748"/>
    <w:rsid w:val="001E1944"/>
    <w:rsid w:val="001E4D5F"/>
    <w:rsid w:val="001F14C6"/>
    <w:rsid w:val="001F20F8"/>
    <w:rsid w:val="001F2F71"/>
    <w:rsid w:val="001F5C4A"/>
    <w:rsid w:val="00203264"/>
    <w:rsid w:val="0020571C"/>
    <w:rsid w:val="00206499"/>
    <w:rsid w:val="00206A1B"/>
    <w:rsid w:val="00212832"/>
    <w:rsid w:val="00215558"/>
    <w:rsid w:val="00216034"/>
    <w:rsid w:val="00224361"/>
    <w:rsid w:val="00226C7B"/>
    <w:rsid w:val="00227649"/>
    <w:rsid w:val="00230B2B"/>
    <w:rsid w:val="00231254"/>
    <w:rsid w:val="00231DC7"/>
    <w:rsid w:val="00234B66"/>
    <w:rsid w:val="00236CF0"/>
    <w:rsid w:val="00242C69"/>
    <w:rsid w:val="00243CB6"/>
    <w:rsid w:val="00243D10"/>
    <w:rsid w:val="00250E54"/>
    <w:rsid w:val="0025277D"/>
    <w:rsid w:val="00261690"/>
    <w:rsid w:val="00262850"/>
    <w:rsid w:val="002656ED"/>
    <w:rsid w:val="00265ED5"/>
    <w:rsid w:val="0026636F"/>
    <w:rsid w:val="0026760D"/>
    <w:rsid w:val="00270241"/>
    <w:rsid w:val="002719DC"/>
    <w:rsid w:val="00271C15"/>
    <w:rsid w:val="002749DA"/>
    <w:rsid w:val="002773FA"/>
    <w:rsid w:val="002805DA"/>
    <w:rsid w:val="00280650"/>
    <w:rsid w:val="00282478"/>
    <w:rsid w:val="00282A6C"/>
    <w:rsid w:val="002933F5"/>
    <w:rsid w:val="0029558F"/>
    <w:rsid w:val="00296A2C"/>
    <w:rsid w:val="002A5019"/>
    <w:rsid w:val="002A6BFE"/>
    <w:rsid w:val="002B2714"/>
    <w:rsid w:val="002B27C5"/>
    <w:rsid w:val="002C1B74"/>
    <w:rsid w:val="002C5E2B"/>
    <w:rsid w:val="002C7556"/>
    <w:rsid w:val="002C7714"/>
    <w:rsid w:val="002D0870"/>
    <w:rsid w:val="002D43FC"/>
    <w:rsid w:val="002D7AFC"/>
    <w:rsid w:val="002E1312"/>
    <w:rsid w:val="002E31D4"/>
    <w:rsid w:val="002F1CF2"/>
    <w:rsid w:val="002F51C3"/>
    <w:rsid w:val="0031670A"/>
    <w:rsid w:val="00316C4B"/>
    <w:rsid w:val="00322333"/>
    <w:rsid w:val="00322879"/>
    <w:rsid w:val="00324790"/>
    <w:rsid w:val="00324FC6"/>
    <w:rsid w:val="0032664E"/>
    <w:rsid w:val="00326831"/>
    <w:rsid w:val="00327200"/>
    <w:rsid w:val="00330DBF"/>
    <w:rsid w:val="003319B7"/>
    <w:rsid w:val="0033546B"/>
    <w:rsid w:val="00337B99"/>
    <w:rsid w:val="00337D57"/>
    <w:rsid w:val="00345BA3"/>
    <w:rsid w:val="0034704D"/>
    <w:rsid w:val="0035243B"/>
    <w:rsid w:val="00354E4E"/>
    <w:rsid w:val="00355224"/>
    <w:rsid w:val="00356480"/>
    <w:rsid w:val="0036371B"/>
    <w:rsid w:val="003654D7"/>
    <w:rsid w:val="00366432"/>
    <w:rsid w:val="00367536"/>
    <w:rsid w:val="00367FF9"/>
    <w:rsid w:val="00370069"/>
    <w:rsid w:val="003778D1"/>
    <w:rsid w:val="00382CEF"/>
    <w:rsid w:val="00383CED"/>
    <w:rsid w:val="00383EFA"/>
    <w:rsid w:val="003847A2"/>
    <w:rsid w:val="00384EDA"/>
    <w:rsid w:val="00390578"/>
    <w:rsid w:val="00390E03"/>
    <w:rsid w:val="00392DDB"/>
    <w:rsid w:val="00396A93"/>
    <w:rsid w:val="003978D7"/>
    <w:rsid w:val="00397C61"/>
    <w:rsid w:val="003A08C2"/>
    <w:rsid w:val="003A3504"/>
    <w:rsid w:val="003A7D0C"/>
    <w:rsid w:val="003B4050"/>
    <w:rsid w:val="003B57AE"/>
    <w:rsid w:val="003B586D"/>
    <w:rsid w:val="003B7FA6"/>
    <w:rsid w:val="003C06FA"/>
    <w:rsid w:val="003C0AEB"/>
    <w:rsid w:val="003C2D97"/>
    <w:rsid w:val="003C38E2"/>
    <w:rsid w:val="003C6C3E"/>
    <w:rsid w:val="003D2289"/>
    <w:rsid w:val="003D457D"/>
    <w:rsid w:val="003D7900"/>
    <w:rsid w:val="003D7B6C"/>
    <w:rsid w:val="003E4A5C"/>
    <w:rsid w:val="003F128A"/>
    <w:rsid w:val="003F2D43"/>
    <w:rsid w:val="003F4138"/>
    <w:rsid w:val="003F61C0"/>
    <w:rsid w:val="00400FF8"/>
    <w:rsid w:val="00402E04"/>
    <w:rsid w:val="00403551"/>
    <w:rsid w:val="00407A9D"/>
    <w:rsid w:val="00410316"/>
    <w:rsid w:val="00411E6E"/>
    <w:rsid w:val="00412AFB"/>
    <w:rsid w:val="00416372"/>
    <w:rsid w:val="0041650F"/>
    <w:rsid w:val="00417C47"/>
    <w:rsid w:val="00424E18"/>
    <w:rsid w:val="00425D40"/>
    <w:rsid w:val="00433A16"/>
    <w:rsid w:val="00433C5B"/>
    <w:rsid w:val="00434217"/>
    <w:rsid w:val="00436ABE"/>
    <w:rsid w:val="00440140"/>
    <w:rsid w:val="00440966"/>
    <w:rsid w:val="00440A92"/>
    <w:rsid w:val="00440BD3"/>
    <w:rsid w:val="00442AF9"/>
    <w:rsid w:val="0044409E"/>
    <w:rsid w:val="00451AC5"/>
    <w:rsid w:val="00452B27"/>
    <w:rsid w:val="00454323"/>
    <w:rsid w:val="00455EAD"/>
    <w:rsid w:val="00455EFD"/>
    <w:rsid w:val="00460D43"/>
    <w:rsid w:val="00462351"/>
    <w:rsid w:val="00462818"/>
    <w:rsid w:val="0046301F"/>
    <w:rsid w:val="004717A3"/>
    <w:rsid w:val="00473376"/>
    <w:rsid w:val="0048142A"/>
    <w:rsid w:val="004823FA"/>
    <w:rsid w:val="00484DAA"/>
    <w:rsid w:val="00486B2E"/>
    <w:rsid w:val="00490275"/>
    <w:rsid w:val="004928A0"/>
    <w:rsid w:val="00492B05"/>
    <w:rsid w:val="00497325"/>
    <w:rsid w:val="004A1E18"/>
    <w:rsid w:val="004A36EB"/>
    <w:rsid w:val="004A3AA3"/>
    <w:rsid w:val="004A4048"/>
    <w:rsid w:val="004A42E3"/>
    <w:rsid w:val="004A5021"/>
    <w:rsid w:val="004A654B"/>
    <w:rsid w:val="004A7D6E"/>
    <w:rsid w:val="004B21B3"/>
    <w:rsid w:val="004B232C"/>
    <w:rsid w:val="004B2520"/>
    <w:rsid w:val="004B54AA"/>
    <w:rsid w:val="004B5549"/>
    <w:rsid w:val="004B77B0"/>
    <w:rsid w:val="004D3418"/>
    <w:rsid w:val="004D3FFD"/>
    <w:rsid w:val="004D50DD"/>
    <w:rsid w:val="004D7DF4"/>
    <w:rsid w:val="004E108C"/>
    <w:rsid w:val="004E30D0"/>
    <w:rsid w:val="004E468B"/>
    <w:rsid w:val="004E5A31"/>
    <w:rsid w:val="004E5E4F"/>
    <w:rsid w:val="004E6DFE"/>
    <w:rsid w:val="004F421C"/>
    <w:rsid w:val="004F7787"/>
    <w:rsid w:val="00500982"/>
    <w:rsid w:val="00501C2A"/>
    <w:rsid w:val="00513EAE"/>
    <w:rsid w:val="00514538"/>
    <w:rsid w:val="00523059"/>
    <w:rsid w:val="00532E9A"/>
    <w:rsid w:val="00533012"/>
    <w:rsid w:val="00534AA3"/>
    <w:rsid w:val="00536185"/>
    <w:rsid w:val="00545535"/>
    <w:rsid w:val="00551C01"/>
    <w:rsid w:val="00552F14"/>
    <w:rsid w:val="00553B3E"/>
    <w:rsid w:val="005540AE"/>
    <w:rsid w:val="0055568A"/>
    <w:rsid w:val="0055638B"/>
    <w:rsid w:val="00557A2A"/>
    <w:rsid w:val="00561550"/>
    <w:rsid w:val="00561A29"/>
    <w:rsid w:val="005626C6"/>
    <w:rsid w:val="00563E29"/>
    <w:rsid w:val="00566878"/>
    <w:rsid w:val="0056731C"/>
    <w:rsid w:val="00567694"/>
    <w:rsid w:val="005768B4"/>
    <w:rsid w:val="00576E89"/>
    <w:rsid w:val="00577854"/>
    <w:rsid w:val="005812FB"/>
    <w:rsid w:val="00582C71"/>
    <w:rsid w:val="00591D63"/>
    <w:rsid w:val="0059277B"/>
    <w:rsid w:val="00592A40"/>
    <w:rsid w:val="0059448C"/>
    <w:rsid w:val="00596419"/>
    <w:rsid w:val="005976A8"/>
    <w:rsid w:val="005A0753"/>
    <w:rsid w:val="005A53D7"/>
    <w:rsid w:val="005B1AE9"/>
    <w:rsid w:val="005B2F87"/>
    <w:rsid w:val="005B4672"/>
    <w:rsid w:val="005B5F43"/>
    <w:rsid w:val="005B65C2"/>
    <w:rsid w:val="005B6850"/>
    <w:rsid w:val="005B738D"/>
    <w:rsid w:val="005B76AD"/>
    <w:rsid w:val="005C1B50"/>
    <w:rsid w:val="005C5E30"/>
    <w:rsid w:val="005D4BA9"/>
    <w:rsid w:val="005E1374"/>
    <w:rsid w:val="005E14CC"/>
    <w:rsid w:val="005E39A0"/>
    <w:rsid w:val="005E44B0"/>
    <w:rsid w:val="005E4C0A"/>
    <w:rsid w:val="005E5318"/>
    <w:rsid w:val="005E7429"/>
    <w:rsid w:val="005E7BA3"/>
    <w:rsid w:val="005F0F7B"/>
    <w:rsid w:val="00607578"/>
    <w:rsid w:val="00611B8D"/>
    <w:rsid w:val="00612024"/>
    <w:rsid w:val="00613F65"/>
    <w:rsid w:val="0062722D"/>
    <w:rsid w:val="00634100"/>
    <w:rsid w:val="006343F9"/>
    <w:rsid w:val="00635EC3"/>
    <w:rsid w:val="00636F66"/>
    <w:rsid w:val="00640DD0"/>
    <w:rsid w:val="00642216"/>
    <w:rsid w:val="00642FFB"/>
    <w:rsid w:val="006446D9"/>
    <w:rsid w:val="0064630E"/>
    <w:rsid w:val="00647240"/>
    <w:rsid w:val="006524B9"/>
    <w:rsid w:val="00654B0B"/>
    <w:rsid w:val="00656DDF"/>
    <w:rsid w:val="00660899"/>
    <w:rsid w:val="00662AA4"/>
    <w:rsid w:val="00664B0E"/>
    <w:rsid w:val="0066642B"/>
    <w:rsid w:val="00666469"/>
    <w:rsid w:val="0067023E"/>
    <w:rsid w:val="00670E75"/>
    <w:rsid w:val="00672119"/>
    <w:rsid w:val="00674AB6"/>
    <w:rsid w:val="00675DE9"/>
    <w:rsid w:val="00680F04"/>
    <w:rsid w:val="006811D5"/>
    <w:rsid w:val="00690230"/>
    <w:rsid w:val="00696D87"/>
    <w:rsid w:val="00696E42"/>
    <w:rsid w:val="006A21FD"/>
    <w:rsid w:val="006A73F8"/>
    <w:rsid w:val="006B22EB"/>
    <w:rsid w:val="006B51B5"/>
    <w:rsid w:val="006B5F0B"/>
    <w:rsid w:val="006B7117"/>
    <w:rsid w:val="006B7739"/>
    <w:rsid w:val="006C5ACC"/>
    <w:rsid w:val="006C6533"/>
    <w:rsid w:val="006C6912"/>
    <w:rsid w:val="006D1150"/>
    <w:rsid w:val="006D3FB3"/>
    <w:rsid w:val="006D43A2"/>
    <w:rsid w:val="006D5FB0"/>
    <w:rsid w:val="006E4978"/>
    <w:rsid w:val="006E7731"/>
    <w:rsid w:val="006F1E6C"/>
    <w:rsid w:val="006F47E6"/>
    <w:rsid w:val="006F4EBB"/>
    <w:rsid w:val="006F5855"/>
    <w:rsid w:val="007005D7"/>
    <w:rsid w:val="00702818"/>
    <w:rsid w:val="00703A9C"/>
    <w:rsid w:val="00703C97"/>
    <w:rsid w:val="00710881"/>
    <w:rsid w:val="007120DC"/>
    <w:rsid w:val="007155F8"/>
    <w:rsid w:val="007163A2"/>
    <w:rsid w:val="007170AD"/>
    <w:rsid w:val="00720BD6"/>
    <w:rsid w:val="00723B30"/>
    <w:rsid w:val="0072433C"/>
    <w:rsid w:val="0073043A"/>
    <w:rsid w:val="00731751"/>
    <w:rsid w:val="00732518"/>
    <w:rsid w:val="00732CAD"/>
    <w:rsid w:val="00737815"/>
    <w:rsid w:val="007379C5"/>
    <w:rsid w:val="00737E68"/>
    <w:rsid w:val="0074339F"/>
    <w:rsid w:val="00745A60"/>
    <w:rsid w:val="00753290"/>
    <w:rsid w:val="0075370C"/>
    <w:rsid w:val="007564A9"/>
    <w:rsid w:val="00756EB8"/>
    <w:rsid w:val="0075775C"/>
    <w:rsid w:val="00760A48"/>
    <w:rsid w:val="00760DAB"/>
    <w:rsid w:val="00761A38"/>
    <w:rsid w:val="00764453"/>
    <w:rsid w:val="007648A3"/>
    <w:rsid w:val="00766502"/>
    <w:rsid w:val="00766F8E"/>
    <w:rsid w:val="0077231D"/>
    <w:rsid w:val="00774710"/>
    <w:rsid w:val="00782F10"/>
    <w:rsid w:val="00782F2A"/>
    <w:rsid w:val="00784AD3"/>
    <w:rsid w:val="00784BBF"/>
    <w:rsid w:val="00790B78"/>
    <w:rsid w:val="007A1905"/>
    <w:rsid w:val="007A3F8F"/>
    <w:rsid w:val="007B0010"/>
    <w:rsid w:val="007B6612"/>
    <w:rsid w:val="007C00EE"/>
    <w:rsid w:val="007C11C9"/>
    <w:rsid w:val="007C2829"/>
    <w:rsid w:val="007C352C"/>
    <w:rsid w:val="007C5C36"/>
    <w:rsid w:val="007C7E01"/>
    <w:rsid w:val="007D2CD0"/>
    <w:rsid w:val="007D5A45"/>
    <w:rsid w:val="007E3B7E"/>
    <w:rsid w:val="007E45F6"/>
    <w:rsid w:val="007F47D1"/>
    <w:rsid w:val="007F54BD"/>
    <w:rsid w:val="007F725D"/>
    <w:rsid w:val="0080171B"/>
    <w:rsid w:val="00802D3B"/>
    <w:rsid w:val="00803416"/>
    <w:rsid w:val="00804FF7"/>
    <w:rsid w:val="00805AE9"/>
    <w:rsid w:val="00806185"/>
    <w:rsid w:val="00806B21"/>
    <w:rsid w:val="00807773"/>
    <w:rsid w:val="00810B3C"/>
    <w:rsid w:val="00812545"/>
    <w:rsid w:val="008144EE"/>
    <w:rsid w:val="008150C6"/>
    <w:rsid w:val="008152F4"/>
    <w:rsid w:val="0081546B"/>
    <w:rsid w:val="0081780A"/>
    <w:rsid w:val="00817DA5"/>
    <w:rsid w:val="0082416C"/>
    <w:rsid w:val="00825B6C"/>
    <w:rsid w:val="00831603"/>
    <w:rsid w:val="00831927"/>
    <w:rsid w:val="00834952"/>
    <w:rsid w:val="0084474D"/>
    <w:rsid w:val="008535CE"/>
    <w:rsid w:val="00854463"/>
    <w:rsid w:val="00856A83"/>
    <w:rsid w:val="008574DB"/>
    <w:rsid w:val="00857720"/>
    <w:rsid w:val="008716BC"/>
    <w:rsid w:val="00872482"/>
    <w:rsid w:val="00883A9C"/>
    <w:rsid w:val="00884442"/>
    <w:rsid w:val="008871F5"/>
    <w:rsid w:val="008905E8"/>
    <w:rsid w:val="008951DF"/>
    <w:rsid w:val="008A458A"/>
    <w:rsid w:val="008A4BE2"/>
    <w:rsid w:val="008A4F26"/>
    <w:rsid w:val="008A5B3D"/>
    <w:rsid w:val="008B1B66"/>
    <w:rsid w:val="008B4105"/>
    <w:rsid w:val="008B5CB6"/>
    <w:rsid w:val="008B6CE9"/>
    <w:rsid w:val="008C04F3"/>
    <w:rsid w:val="008C5367"/>
    <w:rsid w:val="008C53B8"/>
    <w:rsid w:val="008C607A"/>
    <w:rsid w:val="008C78C3"/>
    <w:rsid w:val="008D2D28"/>
    <w:rsid w:val="008E3BD7"/>
    <w:rsid w:val="008E46F0"/>
    <w:rsid w:val="008E5192"/>
    <w:rsid w:val="008E61C3"/>
    <w:rsid w:val="008E7D6B"/>
    <w:rsid w:val="008F001F"/>
    <w:rsid w:val="008F3F0D"/>
    <w:rsid w:val="008F4241"/>
    <w:rsid w:val="008F4399"/>
    <w:rsid w:val="008F65F9"/>
    <w:rsid w:val="00900FBB"/>
    <w:rsid w:val="00902810"/>
    <w:rsid w:val="00903110"/>
    <w:rsid w:val="0090509D"/>
    <w:rsid w:val="00905561"/>
    <w:rsid w:val="00906437"/>
    <w:rsid w:val="009124BE"/>
    <w:rsid w:val="00916EFF"/>
    <w:rsid w:val="009206F6"/>
    <w:rsid w:val="009215B7"/>
    <w:rsid w:val="00921C34"/>
    <w:rsid w:val="00922B71"/>
    <w:rsid w:val="00922FD1"/>
    <w:rsid w:val="0092494F"/>
    <w:rsid w:val="00924D34"/>
    <w:rsid w:val="009259E3"/>
    <w:rsid w:val="009263AF"/>
    <w:rsid w:val="00942E6C"/>
    <w:rsid w:val="0094476F"/>
    <w:rsid w:val="00946F64"/>
    <w:rsid w:val="0095015E"/>
    <w:rsid w:val="00952323"/>
    <w:rsid w:val="00952527"/>
    <w:rsid w:val="00956E39"/>
    <w:rsid w:val="00961D56"/>
    <w:rsid w:val="0096377D"/>
    <w:rsid w:val="0096409D"/>
    <w:rsid w:val="0096419A"/>
    <w:rsid w:val="0096441C"/>
    <w:rsid w:val="009646EB"/>
    <w:rsid w:val="00965E5A"/>
    <w:rsid w:val="00965F47"/>
    <w:rsid w:val="00966169"/>
    <w:rsid w:val="00972A24"/>
    <w:rsid w:val="009740A1"/>
    <w:rsid w:val="0097552E"/>
    <w:rsid w:val="0098102F"/>
    <w:rsid w:val="0098762C"/>
    <w:rsid w:val="009937CA"/>
    <w:rsid w:val="0099570E"/>
    <w:rsid w:val="009A22C4"/>
    <w:rsid w:val="009A3063"/>
    <w:rsid w:val="009A69FF"/>
    <w:rsid w:val="009B0186"/>
    <w:rsid w:val="009B46CA"/>
    <w:rsid w:val="009B719C"/>
    <w:rsid w:val="009C0881"/>
    <w:rsid w:val="009C17D0"/>
    <w:rsid w:val="009C7A4B"/>
    <w:rsid w:val="009D0CE4"/>
    <w:rsid w:val="009D5E5E"/>
    <w:rsid w:val="009D657C"/>
    <w:rsid w:val="009E0ECA"/>
    <w:rsid w:val="009E338B"/>
    <w:rsid w:val="009E40E5"/>
    <w:rsid w:val="009E43CC"/>
    <w:rsid w:val="009F37C0"/>
    <w:rsid w:val="009F474A"/>
    <w:rsid w:val="009F4FD7"/>
    <w:rsid w:val="009F5359"/>
    <w:rsid w:val="009F5C3A"/>
    <w:rsid w:val="009F5E92"/>
    <w:rsid w:val="009F6094"/>
    <w:rsid w:val="00A03FF1"/>
    <w:rsid w:val="00A11B53"/>
    <w:rsid w:val="00A16DB1"/>
    <w:rsid w:val="00A16FFE"/>
    <w:rsid w:val="00A21C79"/>
    <w:rsid w:val="00A27C72"/>
    <w:rsid w:val="00A31581"/>
    <w:rsid w:val="00A37F04"/>
    <w:rsid w:val="00A440B0"/>
    <w:rsid w:val="00A4451D"/>
    <w:rsid w:val="00A44675"/>
    <w:rsid w:val="00A45320"/>
    <w:rsid w:val="00A4724C"/>
    <w:rsid w:val="00A50929"/>
    <w:rsid w:val="00A53EBC"/>
    <w:rsid w:val="00A54018"/>
    <w:rsid w:val="00A656FB"/>
    <w:rsid w:val="00A668D3"/>
    <w:rsid w:val="00A66B2C"/>
    <w:rsid w:val="00A67448"/>
    <w:rsid w:val="00A74118"/>
    <w:rsid w:val="00A753BF"/>
    <w:rsid w:val="00A77496"/>
    <w:rsid w:val="00A7783A"/>
    <w:rsid w:val="00A8319A"/>
    <w:rsid w:val="00A84270"/>
    <w:rsid w:val="00A85FDF"/>
    <w:rsid w:val="00A868EB"/>
    <w:rsid w:val="00A900AA"/>
    <w:rsid w:val="00A90E6F"/>
    <w:rsid w:val="00A9157B"/>
    <w:rsid w:val="00A92ADD"/>
    <w:rsid w:val="00A94226"/>
    <w:rsid w:val="00A94AE6"/>
    <w:rsid w:val="00A96756"/>
    <w:rsid w:val="00A97E5C"/>
    <w:rsid w:val="00AA4CFD"/>
    <w:rsid w:val="00AA6A9C"/>
    <w:rsid w:val="00AB0B1F"/>
    <w:rsid w:val="00AB2538"/>
    <w:rsid w:val="00AB26AD"/>
    <w:rsid w:val="00AB62B5"/>
    <w:rsid w:val="00AB7A7D"/>
    <w:rsid w:val="00AC513D"/>
    <w:rsid w:val="00AC7891"/>
    <w:rsid w:val="00AD4D0A"/>
    <w:rsid w:val="00AD71DD"/>
    <w:rsid w:val="00AE49F3"/>
    <w:rsid w:val="00AE7DBD"/>
    <w:rsid w:val="00AF2693"/>
    <w:rsid w:val="00B01028"/>
    <w:rsid w:val="00B0198B"/>
    <w:rsid w:val="00B048DD"/>
    <w:rsid w:val="00B05138"/>
    <w:rsid w:val="00B07144"/>
    <w:rsid w:val="00B07424"/>
    <w:rsid w:val="00B11F41"/>
    <w:rsid w:val="00B14B82"/>
    <w:rsid w:val="00B16F17"/>
    <w:rsid w:val="00B1759F"/>
    <w:rsid w:val="00B17B8B"/>
    <w:rsid w:val="00B23F5C"/>
    <w:rsid w:val="00B304A1"/>
    <w:rsid w:val="00B344F3"/>
    <w:rsid w:val="00B439B1"/>
    <w:rsid w:val="00B44533"/>
    <w:rsid w:val="00B449C5"/>
    <w:rsid w:val="00B44E32"/>
    <w:rsid w:val="00B4500E"/>
    <w:rsid w:val="00B458E8"/>
    <w:rsid w:val="00B475B4"/>
    <w:rsid w:val="00B5019C"/>
    <w:rsid w:val="00B543B0"/>
    <w:rsid w:val="00B616FE"/>
    <w:rsid w:val="00B64836"/>
    <w:rsid w:val="00B66FCE"/>
    <w:rsid w:val="00B70549"/>
    <w:rsid w:val="00B75AD4"/>
    <w:rsid w:val="00B77B81"/>
    <w:rsid w:val="00B80429"/>
    <w:rsid w:val="00B846BE"/>
    <w:rsid w:val="00B93147"/>
    <w:rsid w:val="00B94253"/>
    <w:rsid w:val="00B94483"/>
    <w:rsid w:val="00B9591F"/>
    <w:rsid w:val="00BA2D50"/>
    <w:rsid w:val="00BA3DFC"/>
    <w:rsid w:val="00BA4AFB"/>
    <w:rsid w:val="00BA5B6C"/>
    <w:rsid w:val="00BA6077"/>
    <w:rsid w:val="00BB3E6B"/>
    <w:rsid w:val="00BC0F20"/>
    <w:rsid w:val="00BC221A"/>
    <w:rsid w:val="00BC2A71"/>
    <w:rsid w:val="00BC5AAC"/>
    <w:rsid w:val="00BD0866"/>
    <w:rsid w:val="00BD5766"/>
    <w:rsid w:val="00BD6C0A"/>
    <w:rsid w:val="00BE302D"/>
    <w:rsid w:val="00BF01D7"/>
    <w:rsid w:val="00BF0998"/>
    <w:rsid w:val="00BF1EAD"/>
    <w:rsid w:val="00BF3551"/>
    <w:rsid w:val="00C01D79"/>
    <w:rsid w:val="00C0393E"/>
    <w:rsid w:val="00C0670C"/>
    <w:rsid w:val="00C077F2"/>
    <w:rsid w:val="00C14237"/>
    <w:rsid w:val="00C1521A"/>
    <w:rsid w:val="00C15812"/>
    <w:rsid w:val="00C15FCE"/>
    <w:rsid w:val="00C21548"/>
    <w:rsid w:val="00C22111"/>
    <w:rsid w:val="00C23C45"/>
    <w:rsid w:val="00C24350"/>
    <w:rsid w:val="00C25122"/>
    <w:rsid w:val="00C266E8"/>
    <w:rsid w:val="00C3280F"/>
    <w:rsid w:val="00C33223"/>
    <w:rsid w:val="00C334F4"/>
    <w:rsid w:val="00C36E8E"/>
    <w:rsid w:val="00C377DE"/>
    <w:rsid w:val="00C406E3"/>
    <w:rsid w:val="00C4283F"/>
    <w:rsid w:val="00C45320"/>
    <w:rsid w:val="00C45E45"/>
    <w:rsid w:val="00C50522"/>
    <w:rsid w:val="00C50558"/>
    <w:rsid w:val="00C50F45"/>
    <w:rsid w:val="00C56521"/>
    <w:rsid w:val="00C632F8"/>
    <w:rsid w:val="00C634EF"/>
    <w:rsid w:val="00C717C7"/>
    <w:rsid w:val="00C7631D"/>
    <w:rsid w:val="00C768CC"/>
    <w:rsid w:val="00C8104E"/>
    <w:rsid w:val="00C8296B"/>
    <w:rsid w:val="00C87B71"/>
    <w:rsid w:val="00C94365"/>
    <w:rsid w:val="00C96266"/>
    <w:rsid w:val="00CA00C7"/>
    <w:rsid w:val="00CA5A7E"/>
    <w:rsid w:val="00CB03C1"/>
    <w:rsid w:val="00CB08E0"/>
    <w:rsid w:val="00CB686F"/>
    <w:rsid w:val="00CB6CEE"/>
    <w:rsid w:val="00CC04AE"/>
    <w:rsid w:val="00CC138B"/>
    <w:rsid w:val="00CC1CCA"/>
    <w:rsid w:val="00CD2887"/>
    <w:rsid w:val="00CD4BDA"/>
    <w:rsid w:val="00CD5F14"/>
    <w:rsid w:val="00CE405C"/>
    <w:rsid w:val="00CF043A"/>
    <w:rsid w:val="00CF2781"/>
    <w:rsid w:val="00CF4EF6"/>
    <w:rsid w:val="00CF58D0"/>
    <w:rsid w:val="00CF59BE"/>
    <w:rsid w:val="00CF5AD9"/>
    <w:rsid w:val="00D00A77"/>
    <w:rsid w:val="00D01FC8"/>
    <w:rsid w:val="00D04B5E"/>
    <w:rsid w:val="00D05E52"/>
    <w:rsid w:val="00D10BC5"/>
    <w:rsid w:val="00D17653"/>
    <w:rsid w:val="00D23249"/>
    <w:rsid w:val="00D30202"/>
    <w:rsid w:val="00D30FBD"/>
    <w:rsid w:val="00D31FAF"/>
    <w:rsid w:val="00D34C51"/>
    <w:rsid w:val="00D357B5"/>
    <w:rsid w:val="00D36EF7"/>
    <w:rsid w:val="00D375CE"/>
    <w:rsid w:val="00D50D03"/>
    <w:rsid w:val="00D52D23"/>
    <w:rsid w:val="00D5567A"/>
    <w:rsid w:val="00D57095"/>
    <w:rsid w:val="00D6014E"/>
    <w:rsid w:val="00D602DE"/>
    <w:rsid w:val="00D61289"/>
    <w:rsid w:val="00D65912"/>
    <w:rsid w:val="00D6602A"/>
    <w:rsid w:val="00D66D34"/>
    <w:rsid w:val="00D7149E"/>
    <w:rsid w:val="00D73447"/>
    <w:rsid w:val="00D77E25"/>
    <w:rsid w:val="00D80FE9"/>
    <w:rsid w:val="00D9234D"/>
    <w:rsid w:val="00D924F8"/>
    <w:rsid w:val="00D93B87"/>
    <w:rsid w:val="00D955F5"/>
    <w:rsid w:val="00DA1E1A"/>
    <w:rsid w:val="00DA2394"/>
    <w:rsid w:val="00DA5471"/>
    <w:rsid w:val="00DB2644"/>
    <w:rsid w:val="00DB4136"/>
    <w:rsid w:val="00DB7544"/>
    <w:rsid w:val="00DB7902"/>
    <w:rsid w:val="00DD1E04"/>
    <w:rsid w:val="00DD78C4"/>
    <w:rsid w:val="00DE43B0"/>
    <w:rsid w:val="00DE7732"/>
    <w:rsid w:val="00DF16D0"/>
    <w:rsid w:val="00DF376D"/>
    <w:rsid w:val="00DF5A6E"/>
    <w:rsid w:val="00E008CA"/>
    <w:rsid w:val="00E01432"/>
    <w:rsid w:val="00E051AE"/>
    <w:rsid w:val="00E0795C"/>
    <w:rsid w:val="00E10A0D"/>
    <w:rsid w:val="00E20C8D"/>
    <w:rsid w:val="00E259C8"/>
    <w:rsid w:val="00E26713"/>
    <w:rsid w:val="00E33DDB"/>
    <w:rsid w:val="00E37B81"/>
    <w:rsid w:val="00E37C9B"/>
    <w:rsid w:val="00E42747"/>
    <w:rsid w:val="00E45BAF"/>
    <w:rsid w:val="00E51226"/>
    <w:rsid w:val="00E51B87"/>
    <w:rsid w:val="00E66B70"/>
    <w:rsid w:val="00E7014E"/>
    <w:rsid w:val="00E73E3E"/>
    <w:rsid w:val="00E76658"/>
    <w:rsid w:val="00E8067A"/>
    <w:rsid w:val="00E91C88"/>
    <w:rsid w:val="00E937AB"/>
    <w:rsid w:val="00E95D0F"/>
    <w:rsid w:val="00EA0FBC"/>
    <w:rsid w:val="00EA2540"/>
    <w:rsid w:val="00EA3401"/>
    <w:rsid w:val="00EA3A1D"/>
    <w:rsid w:val="00EA4CD5"/>
    <w:rsid w:val="00EB13F3"/>
    <w:rsid w:val="00EB4B98"/>
    <w:rsid w:val="00EB5E1D"/>
    <w:rsid w:val="00EC753C"/>
    <w:rsid w:val="00ED3FD2"/>
    <w:rsid w:val="00EE19FF"/>
    <w:rsid w:val="00EE4E38"/>
    <w:rsid w:val="00EE5F92"/>
    <w:rsid w:val="00EE6689"/>
    <w:rsid w:val="00EE79CC"/>
    <w:rsid w:val="00EF4036"/>
    <w:rsid w:val="00EF43D9"/>
    <w:rsid w:val="00F015B5"/>
    <w:rsid w:val="00F04EAC"/>
    <w:rsid w:val="00F04F53"/>
    <w:rsid w:val="00F05A9A"/>
    <w:rsid w:val="00F120E3"/>
    <w:rsid w:val="00F132B6"/>
    <w:rsid w:val="00F14B6B"/>
    <w:rsid w:val="00F2678E"/>
    <w:rsid w:val="00F302CD"/>
    <w:rsid w:val="00F32E46"/>
    <w:rsid w:val="00F34DDD"/>
    <w:rsid w:val="00F40292"/>
    <w:rsid w:val="00F41DD1"/>
    <w:rsid w:val="00F42884"/>
    <w:rsid w:val="00F429FD"/>
    <w:rsid w:val="00F5067C"/>
    <w:rsid w:val="00F64D1A"/>
    <w:rsid w:val="00F64E30"/>
    <w:rsid w:val="00F66415"/>
    <w:rsid w:val="00F6653E"/>
    <w:rsid w:val="00F67468"/>
    <w:rsid w:val="00F67844"/>
    <w:rsid w:val="00F7369D"/>
    <w:rsid w:val="00F74727"/>
    <w:rsid w:val="00F7695E"/>
    <w:rsid w:val="00F80650"/>
    <w:rsid w:val="00F817DE"/>
    <w:rsid w:val="00F81CA6"/>
    <w:rsid w:val="00F849D2"/>
    <w:rsid w:val="00F94F79"/>
    <w:rsid w:val="00FA03CD"/>
    <w:rsid w:val="00FA67AC"/>
    <w:rsid w:val="00FA748E"/>
    <w:rsid w:val="00FB0EB1"/>
    <w:rsid w:val="00FB3326"/>
    <w:rsid w:val="00FB6727"/>
    <w:rsid w:val="00FC262B"/>
    <w:rsid w:val="00FC2F14"/>
    <w:rsid w:val="00FD4091"/>
    <w:rsid w:val="00FE3E1A"/>
    <w:rsid w:val="00FE45CB"/>
    <w:rsid w:val="00FE5982"/>
    <w:rsid w:val="00FE5B33"/>
    <w:rsid w:val="00FE6389"/>
    <w:rsid w:val="00FE689E"/>
    <w:rsid w:val="00FF0064"/>
    <w:rsid w:val="00FF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C6AB"/>
  <w15:chartTrackingRefBased/>
  <w15:docId w15:val="{248C2562-A850-4188-B3F4-51ADE3392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AC5"/>
  </w:style>
  <w:style w:type="paragraph" w:styleId="Footer">
    <w:name w:val="footer"/>
    <w:basedOn w:val="Normal"/>
    <w:link w:val="FooterChar"/>
    <w:uiPriority w:val="99"/>
    <w:unhideWhenUsed/>
    <w:rsid w:val="00451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AC5"/>
  </w:style>
  <w:style w:type="paragraph" w:styleId="ListParagraph">
    <w:name w:val="List Paragraph"/>
    <w:basedOn w:val="Normal"/>
    <w:uiPriority w:val="34"/>
    <w:qFormat/>
    <w:rsid w:val="007C7E01"/>
    <w:pPr>
      <w:ind w:left="720"/>
      <w:contextualSpacing/>
    </w:pPr>
  </w:style>
  <w:style w:type="character" w:styleId="Hyperlink">
    <w:name w:val="Hyperlink"/>
    <w:basedOn w:val="DefaultParagraphFont"/>
    <w:uiPriority w:val="99"/>
    <w:unhideWhenUsed/>
    <w:rsid w:val="00433C5B"/>
    <w:rPr>
      <w:color w:val="0000FF"/>
      <w:u w:val="single"/>
    </w:rPr>
  </w:style>
  <w:style w:type="character" w:styleId="UnresolvedMention">
    <w:name w:val="Unresolved Mention"/>
    <w:basedOn w:val="DefaultParagraphFont"/>
    <w:uiPriority w:val="99"/>
    <w:semiHidden/>
    <w:unhideWhenUsed/>
    <w:rsid w:val="00322879"/>
    <w:rPr>
      <w:color w:val="605E5C"/>
      <w:shd w:val="clear" w:color="auto" w:fill="E1DFDD"/>
    </w:rPr>
  </w:style>
  <w:style w:type="paragraph" w:styleId="BalloonText">
    <w:name w:val="Balloon Text"/>
    <w:basedOn w:val="Normal"/>
    <w:link w:val="BalloonTextChar"/>
    <w:uiPriority w:val="99"/>
    <w:semiHidden/>
    <w:unhideWhenUsed/>
    <w:rsid w:val="00EC75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5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Numeracy%20in%20key%20stages%202%20and%203%3A%20a%20baseline%20study%20-%20June%202013.pdf" TargetMode="External"/><Relationship Id="rId13" Type="http://schemas.openxmlformats.org/officeDocument/2006/relationships/hyperlink" Target="https://learning.gov.wales/docs/learningwales/publications/150717-nc-english-en-v3.pdf" TargetMode="Externa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8.jpeg"/><Relationship Id="rId34" Type="http://schemas.openxmlformats.org/officeDocument/2006/relationships/header" Target="header1.xml"/><Relationship Id="rId7" Type="http://schemas.openxmlformats.org/officeDocument/2006/relationships/hyperlink" Target="https://gweddill.gov.wales/docs/dcells/publications/150225-successful-futures-en.pdf" TargetMode="External"/><Relationship Id="rId12" Type="http://schemas.openxmlformats.org/officeDocument/2006/relationships/hyperlink" Target="https://learning.gov.wales/docs/learningwales/publications/150717-nc-maths-en-v2.pdf"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docs/learningwales/publications/130212ltpedagogyen.pdf" TargetMode="External"/><Relationship Id="rId24" Type="http://schemas.openxmlformats.org/officeDocument/2006/relationships/image" Target="media/image11.jpeg"/><Relationship Id="rId32" Type="http://schemas.openxmlformats.org/officeDocument/2006/relationships/image" Target="media/image19.jpeg"/><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theme" Target="theme/theme1.xml"/><Relationship Id="rId10" Type="http://schemas.openxmlformats.org/officeDocument/2006/relationships/hyperlink" Target="https://learning.gov.wales/resources/browse-all/digital-competence-framework/framework?lang=en&amp;year=year_4&amp;selectedYear=col_10&amp;lang=en" TargetMode="Externa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hyperlink" Target="https://www.estyn.gov.wales/sites/default/files/documents/NIA%20Supplementary%20guidance%20-%20numeracy_0.pdf" TargetMode="External"/><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1022</TotalTime>
  <Pages>24</Pages>
  <Words>4407</Words>
  <Characters>25124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335</cp:revision>
  <dcterms:created xsi:type="dcterms:W3CDTF">2019-04-02T16:26:00Z</dcterms:created>
  <dcterms:modified xsi:type="dcterms:W3CDTF">2019-04-04T17:44:00Z</dcterms:modified>
</cp:coreProperties>
</file>