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161ECB" w14:textId="77777777" w:rsidR="00037D5F" w:rsidRDefault="00997817" w:rsidP="00997817">
      <w:pPr>
        <w:jc w:val="right"/>
        <w:rPr>
          <w:b/>
          <w:sz w:val="32"/>
          <w:szCs w:val="32"/>
          <w:lang w:val="en-GB"/>
        </w:rPr>
      </w:pPr>
      <w:r>
        <w:rPr>
          <w:noProof/>
          <w:lang w:eastAsia="en-IN"/>
        </w:rPr>
        <w:drawing>
          <wp:inline distT="0" distB="0" distL="0" distR="0" wp14:anchorId="5E904C48" wp14:editId="60CB440A">
            <wp:extent cx="1939595" cy="678180"/>
            <wp:effectExtent l="0" t="0" r="381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984799" cy="693986"/>
                    </a:xfrm>
                    <a:prstGeom prst="rect">
                      <a:avLst/>
                    </a:prstGeom>
                  </pic:spPr>
                </pic:pic>
              </a:graphicData>
            </a:graphic>
          </wp:inline>
        </w:drawing>
      </w:r>
    </w:p>
    <w:p w14:paraId="00A81EA0" w14:textId="77777777" w:rsidR="00037D5F" w:rsidRDefault="00037D5F">
      <w:pPr>
        <w:jc w:val="center"/>
        <w:rPr>
          <w:b/>
          <w:sz w:val="32"/>
          <w:szCs w:val="32"/>
          <w:lang w:val="en-GB"/>
        </w:rPr>
      </w:pPr>
    </w:p>
    <w:p w14:paraId="4CABA189" w14:textId="643C9AF3" w:rsidR="00037D5F" w:rsidRDefault="00035E4B">
      <w:pPr>
        <w:jc w:val="center"/>
        <w:rPr>
          <w:b/>
          <w:sz w:val="32"/>
          <w:szCs w:val="32"/>
          <w:lang w:val="en-GB"/>
        </w:rPr>
      </w:pPr>
      <w:r>
        <w:rPr>
          <w:b/>
          <w:sz w:val="32"/>
          <w:szCs w:val="32"/>
          <w:lang w:val="en-GB"/>
        </w:rPr>
        <w:t>IONELA DAN</w:t>
      </w:r>
    </w:p>
    <w:p w14:paraId="6F60F490" w14:textId="775FF65E" w:rsidR="00037D5F" w:rsidRDefault="00035E4B">
      <w:pPr>
        <w:jc w:val="center"/>
        <w:rPr>
          <w:b/>
          <w:sz w:val="32"/>
          <w:szCs w:val="32"/>
          <w:lang w:val="en-GB"/>
        </w:rPr>
      </w:pPr>
      <w:r>
        <w:rPr>
          <w:b/>
          <w:sz w:val="32"/>
          <w:szCs w:val="32"/>
          <w:lang w:val="en-GB"/>
        </w:rPr>
        <w:t>2023559</w:t>
      </w:r>
    </w:p>
    <w:p w14:paraId="75931DEA" w14:textId="77777777" w:rsidR="00037D5F" w:rsidRDefault="00037D5F">
      <w:pPr>
        <w:jc w:val="center"/>
        <w:rPr>
          <w:b/>
          <w:sz w:val="32"/>
          <w:szCs w:val="32"/>
          <w:lang w:val="en-GB"/>
        </w:rPr>
      </w:pPr>
    </w:p>
    <w:p w14:paraId="27EF7F8A" w14:textId="77777777" w:rsidR="00037D5F" w:rsidRDefault="00037D5F">
      <w:pPr>
        <w:jc w:val="center"/>
        <w:rPr>
          <w:b/>
          <w:sz w:val="32"/>
          <w:szCs w:val="32"/>
          <w:lang w:val="en-GB"/>
        </w:rPr>
      </w:pPr>
    </w:p>
    <w:p w14:paraId="29FC8968" w14:textId="77777777" w:rsidR="00037D5F" w:rsidRDefault="00037D5F">
      <w:pPr>
        <w:jc w:val="center"/>
        <w:rPr>
          <w:b/>
          <w:sz w:val="32"/>
          <w:szCs w:val="32"/>
          <w:lang w:val="en-GB"/>
        </w:rPr>
      </w:pPr>
    </w:p>
    <w:p w14:paraId="58301E11" w14:textId="77777777" w:rsidR="00037D5F" w:rsidRDefault="00037D5F">
      <w:pPr>
        <w:jc w:val="center"/>
        <w:rPr>
          <w:b/>
          <w:sz w:val="32"/>
          <w:szCs w:val="32"/>
          <w:lang w:val="en-GB"/>
        </w:rPr>
      </w:pPr>
    </w:p>
    <w:p w14:paraId="48FE505C" w14:textId="77777777" w:rsidR="00997817" w:rsidRDefault="00997817">
      <w:pPr>
        <w:jc w:val="center"/>
        <w:rPr>
          <w:b/>
          <w:sz w:val="32"/>
          <w:szCs w:val="32"/>
          <w:lang w:val="en-GB"/>
        </w:rPr>
      </w:pPr>
    </w:p>
    <w:p w14:paraId="5F5DBF9F" w14:textId="77777777" w:rsidR="00037D5F" w:rsidRDefault="00037D5F">
      <w:pPr>
        <w:jc w:val="center"/>
        <w:rPr>
          <w:b/>
          <w:sz w:val="32"/>
          <w:szCs w:val="32"/>
          <w:lang w:val="en-GB"/>
        </w:rPr>
      </w:pPr>
    </w:p>
    <w:p w14:paraId="2A8D2DAD" w14:textId="77777777" w:rsidR="009243D4" w:rsidRPr="00B86EBD" w:rsidRDefault="00541A3A">
      <w:pPr>
        <w:jc w:val="center"/>
        <w:rPr>
          <w:b/>
          <w:sz w:val="32"/>
          <w:szCs w:val="32"/>
          <w:lang w:val="en-GB"/>
        </w:rPr>
      </w:pPr>
      <w:r w:rsidRPr="00B86EBD">
        <w:rPr>
          <w:b/>
          <w:sz w:val="32"/>
          <w:szCs w:val="32"/>
          <w:lang w:val="en-GB"/>
        </w:rPr>
        <w:t>Data Handling and Business Intelligence</w:t>
      </w:r>
    </w:p>
    <w:p w14:paraId="178742B9" w14:textId="77777777" w:rsidR="00035E4B" w:rsidRDefault="00541A3A">
      <w:pPr>
        <w:jc w:val="center"/>
        <w:rPr>
          <w:i/>
          <w:sz w:val="28"/>
          <w:szCs w:val="28"/>
          <w:lang w:val="en-GB"/>
        </w:rPr>
      </w:pPr>
      <w:r w:rsidRPr="00B86EBD">
        <w:rPr>
          <w:i/>
          <w:sz w:val="28"/>
          <w:szCs w:val="28"/>
          <w:lang w:val="en-GB"/>
        </w:rPr>
        <w:t>Assessment</w:t>
      </w:r>
      <w:r w:rsidR="00CB217E">
        <w:rPr>
          <w:i/>
          <w:sz w:val="28"/>
          <w:szCs w:val="28"/>
          <w:lang w:val="en-GB"/>
        </w:rPr>
        <w:t xml:space="preserve"> 2</w:t>
      </w:r>
    </w:p>
    <w:p w14:paraId="0BBCB9E5" w14:textId="77777777" w:rsidR="00035E4B" w:rsidRDefault="00035E4B">
      <w:pPr>
        <w:jc w:val="center"/>
        <w:rPr>
          <w:i/>
          <w:sz w:val="28"/>
          <w:szCs w:val="28"/>
          <w:lang w:val="en-GB"/>
        </w:rPr>
      </w:pPr>
    </w:p>
    <w:p w14:paraId="0B9A6402" w14:textId="77777777" w:rsidR="00035E4B" w:rsidRDefault="00035E4B">
      <w:pPr>
        <w:jc w:val="center"/>
        <w:rPr>
          <w:i/>
          <w:sz w:val="28"/>
          <w:szCs w:val="28"/>
          <w:lang w:val="en-GB"/>
        </w:rPr>
      </w:pPr>
    </w:p>
    <w:p w14:paraId="11613A7D" w14:textId="77777777" w:rsidR="00035E4B" w:rsidRDefault="00035E4B">
      <w:pPr>
        <w:jc w:val="center"/>
        <w:rPr>
          <w:i/>
          <w:sz w:val="28"/>
          <w:szCs w:val="28"/>
          <w:lang w:val="en-GB"/>
        </w:rPr>
      </w:pPr>
    </w:p>
    <w:p w14:paraId="52BD3A25" w14:textId="77777777" w:rsidR="00035E4B" w:rsidRDefault="00035E4B">
      <w:pPr>
        <w:jc w:val="center"/>
        <w:rPr>
          <w:i/>
          <w:sz w:val="28"/>
          <w:szCs w:val="28"/>
          <w:lang w:val="en-GB"/>
        </w:rPr>
      </w:pPr>
    </w:p>
    <w:p w14:paraId="051E0371" w14:textId="18946139" w:rsidR="009243D4" w:rsidRPr="00B86EBD" w:rsidRDefault="00035E4B">
      <w:pPr>
        <w:jc w:val="center"/>
        <w:rPr>
          <w:lang w:val="en-GB"/>
        </w:rPr>
      </w:pPr>
      <w:r>
        <w:rPr>
          <w:i/>
          <w:sz w:val="28"/>
          <w:szCs w:val="28"/>
          <w:lang w:val="en-GB"/>
        </w:rPr>
        <w:t>Professor: GASSO WILSON MWALUSEKE</w:t>
      </w:r>
      <w:r w:rsidR="00541A3A" w:rsidRPr="00B86EBD">
        <w:rPr>
          <w:lang w:val="en-GB"/>
        </w:rPr>
        <w:br w:type="page"/>
      </w:r>
    </w:p>
    <w:sdt>
      <w:sdtPr>
        <w:rPr>
          <w:rFonts w:ascii="Times New Roman" w:eastAsia="Times New Roman" w:hAnsi="Times New Roman" w:cs="Times New Roman"/>
          <w:color w:val="auto"/>
          <w:sz w:val="24"/>
          <w:szCs w:val="24"/>
          <w:lang w:val="en-IN"/>
        </w:rPr>
        <w:id w:val="-1099168218"/>
        <w:docPartObj>
          <w:docPartGallery w:val="Table of Contents"/>
          <w:docPartUnique/>
        </w:docPartObj>
      </w:sdtPr>
      <w:sdtEndPr>
        <w:rPr>
          <w:b/>
          <w:bCs/>
          <w:noProof/>
        </w:rPr>
      </w:sdtEndPr>
      <w:sdtContent>
        <w:p w14:paraId="6B76C55D" w14:textId="77777777" w:rsidR="00170A86" w:rsidRPr="00170A86" w:rsidRDefault="00170A86" w:rsidP="00170A86">
          <w:pPr>
            <w:pStyle w:val="TOCHeading"/>
            <w:spacing w:line="360" w:lineRule="auto"/>
            <w:jc w:val="center"/>
            <w:rPr>
              <w:rFonts w:ascii="Times New Roman" w:hAnsi="Times New Roman" w:cs="Times New Roman"/>
              <w:b/>
              <w:bCs/>
              <w:color w:val="000000" w:themeColor="text1"/>
              <w:sz w:val="24"/>
              <w:szCs w:val="24"/>
            </w:rPr>
          </w:pPr>
          <w:r w:rsidRPr="00170A86">
            <w:rPr>
              <w:rFonts w:ascii="Times New Roman" w:hAnsi="Times New Roman" w:cs="Times New Roman"/>
              <w:b/>
              <w:bCs/>
              <w:color w:val="000000" w:themeColor="text1"/>
              <w:sz w:val="24"/>
              <w:szCs w:val="24"/>
            </w:rPr>
            <w:t>Table of Contents</w:t>
          </w:r>
        </w:p>
        <w:p w14:paraId="467E6D48" w14:textId="77777777" w:rsidR="00170A86" w:rsidRDefault="00FD0190">
          <w:pPr>
            <w:pStyle w:val="TOC1"/>
            <w:tabs>
              <w:tab w:val="right" w:leader="dot" w:pos="9019"/>
            </w:tabs>
            <w:rPr>
              <w:noProof/>
            </w:rPr>
          </w:pPr>
          <w:r>
            <w:fldChar w:fldCharType="begin"/>
          </w:r>
          <w:r w:rsidR="00170A86">
            <w:instrText xml:space="preserve"> TOC \o "1-3" \h \z \u </w:instrText>
          </w:r>
          <w:r>
            <w:fldChar w:fldCharType="separate"/>
          </w:r>
          <w:hyperlink w:anchor="_Toc111532152" w:history="1">
            <w:r w:rsidR="00170A86" w:rsidRPr="00C80831">
              <w:rPr>
                <w:rStyle w:val="Hyperlink"/>
                <w:noProof/>
                <w:lang w:val="en-GB"/>
              </w:rPr>
              <w:t>Introduction</w:t>
            </w:r>
            <w:r w:rsidR="00170A86">
              <w:rPr>
                <w:noProof/>
                <w:webHidden/>
              </w:rPr>
              <w:tab/>
            </w:r>
            <w:r>
              <w:rPr>
                <w:noProof/>
                <w:webHidden/>
              </w:rPr>
              <w:fldChar w:fldCharType="begin"/>
            </w:r>
            <w:r w:rsidR="00170A86">
              <w:rPr>
                <w:noProof/>
                <w:webHidden/>
              </w:rPr>
              <w:instrText xml:space="preserve"> PAGEREF _Toc111532152 \h </w:instrText>
            </w:r>
            <w:r>
              <w:rPr>
                <w:noProof/>
                <w:webHidden/>
              </w:rPr>
            </w:r>
            <w:r>
              <w:rPr>
                <w:noProof/>
                <w:webHidden/>
              </w:rPr>
              <w:fldChar w:fldCharType="separate"/>
            </w:r>
            <w:r w:rsidR="00170A86">
              <w:rPr>
                <w:noProof/>
                <w:webHidden/>
              </w:rPr>
              <w:t>3</w:t>
            </w:r>
            <w:r>
              <w:rPr>
                <w:noProof/>
                <w:webHidden/>
              </w:rPr>
              <w:fldChar w:fldCharType="end"/>
            </w:r>
          </w:hyperlink>
        </w:p>
        <w:p w14:paraId="7B333D97" w14:textId="77777777" w:rsidR="00170A86" w:rsidRDefault="00A9502D">
          <w:pPr>
            <w:pStyle w:val="TOC1"/>
            <w:tabs>
              <w:tab w:val="right" w:leader="dot" w:pos="9019"/>
            </w:tabs>
            <w:rPr>
              <w:noProof/>
            </w:rPr>
          </w:pPr>
          <w:hyperlink w:anchor="_Toc111532153" w:history="1">
            <w:r w:rsidR="00170A86" w:rsidRPr="00C80831">
              <w:rPr>
                <w:rStyle w:val="Hyperlink"/>
                <w:noProof/>
                <w:lang w:val="en-GB"/>
              </w:rPr>
              <w:t>Part 1: Analysis of Superstore Data</w:t>
            </w:r>
            <w:r w:rsidR="00170A86">
              <w:rPr>
                <w:noProof/>
                <w:webHidden/>
              </w:rPr>
              <w:tab/>
            </w:r>
            <w:r w:rsidR="00FD0190">
              <w:rPr>
                <w:noProof/>
                <w:webHidden/>
              </w:rPr>
              <w:fldChar w:fldCharType="begin"/>
            </w:r>
            <w:r w:rsidR="00170A86">
              <w:rPr>
                <w:noProof/>
                <w:webHidden/>
              </w:rPr>
              <w:instrText xml:space="preserve"> PAGEREF _Toc111532153 \h </w:instrText>
            </w:r>
            <w:r w:rsidR="00FD0190">
              <w:rPr>
                <w:noProof/>
                <w:webHidden/>
              </w:rPr>
            </w:r>
            <w:r w:rsidR="00FD0190">
              <w:rPr>
                <w:noProof/>
                <w:webHidden/>
              </w:rPr>
              <w:fldChar w:fldCharType="separate"/>
            </w:r>
            <w:r w:rsidR="00170A86">
              <w:rPr>
                <w:noProof/>
                <w:webHidden/>
              </w:rPr>
              <w:t>4</w:t>
            </w:r>
            <w:r w:rsidR="00FD0190">
              <w:rPr>
                <w:noProof/>
                <w:webHidden/>
              </w:rPr>
              <w:fldChar w:fldCharType="end"/>
            </w:r>
          </w:hyperlink>
        </w:p>
        <w:p w14:paraId="77CED345" w14:textId="77777777" w:rsidR="00170A86" w:rsidRDefault="00A9502D">
          <w:pPr>
            <w:pStyle w:val="TOC2"/>
            <w:tabs>
              <w:tab w:val="right" w:leader="dot" w:pos="9019"/>
            </w:tabs>
            <w:rPr>
              <w:noProof/>
            </w:rPr>
          </w:pPr>
          <w:hyperlink w:anchor="_Toc111532154" w:history="1">
            <w:r w:rsidR="00170A86" w:rsidRPr="00C80831">
              <w:rPr>
                <w:rStyle w:val="Hyperlink"/>
                <w:noProof/>
                <w:lang w:val="en-GB"/>
              </w:rPr>
              <w:t>1.1 Brief description of data</w:t>
            </w:r>
            <w:r w:rsidR="00170A86">
              <w:rPr>
                <w:noProof/>
                <w:webHidden/>
              </w:rPr>
              <w:tab/>
            </w:r>
            <w:r w:rsidR="00FD0190">
              <w:rPr>
                <w:noProof/>
                <w:webHidden/>
              </w:rPr>
              <w:fldChar w:fldCharType="begin"/>
            </w:r>
            <w:r w:rsidR="00170A86">
              <w:rPr>
                <w:noProof/>
                <w:webHidden/>
              </w:rPr>
              <w:instrText xml:space="preserve"> PAGEREF _Toc111532154 \h </w:instrText>
            </w:r>
            <w:r w:rsidR="00FD0190">
              <w:rPr>
                <w:noProof/>
                <w:webHidden/>
              </w:rPr>
            </w:r>
            <w:r w:rsidR="00FD0190">
              <w:rPr>
                <w:noProof/>
                <w:webHidden/>
              </w:rPr>
              <w:fldChar w:fldCharType="separate"/>
            </w:r>
            <w:r w:rsidR="00170A86">
              <w:rPr>
                <w:noProof/>
                <w:webHidden/>
              </w:rPr>
              <w:t>4</w:t>
            </w:r>
            <w:r w:rsidR="00FD0190">
              <w:rPr>
                <w:noProof/>
                <w:webHidden/>
              </w:rPr>
              <w:fldChar w:fldCharType="end"/>
            </w:r>
          </w:hyperlink>
        </w:p>
        <w:p w14:paraId="548C035D" w14:textId="77777777" w:rsidR="00170A86" w:rsidRDefault="00A9502D">
          <w:pPr>
            <w:pStyle w:val="TOC2"/>
            <w:tabs>
              <w:tab w:val="right" w:leader="dot" w:pos="9019"/>
            </w:tabs>
            <w:rPr>
              <w:noProof/>
            </w:rPr>
          </w:pPr>
          <w:hyperlink w:anchor="_Toc111532155" w:history="1">
            <w:r w:rsidR="00170A86" w:rsidRPr="00C80831">
              <w:rPr>
                <w:rStyle w:val="Hyperlink"/>
                <w:noProof/>
                <w:lang w:val="en-GB"/>
              </w:rPr>
              <w:t>1.2 Evaluation of MS Excel in Data Preprocessing</w:t>
            </w:r>
            <w:r w:rsidR="00170A86">
              <w:rPr>
                <w:noProof/>
                <w:webHidden/>
              </w:rPr>
              <w:tab/>
            </w:r>
            <w:r w:rsidR="00FD0190">
              <w:rPr>
                <w:noProof/>
                <w:webHidden/>
              </w:rPr>
              <w:fldChar w:fldCharType="begin"/>
            </w:r>
            <w:r w:rsidR="00170A86">
              <w:rPr>
                <w:noProof/>
                <w:webHidden/>
              </w:rPr>
              <w:instrText xml:space="preserve"> PAGEREF _Toc111532155 \h </w:instrText>
            </w:r>
            <w:r w:rsidR="00FD0190">
              <w:rPr>
                <w:noProof/>
                <w:webHidden/>
              </w:rPr>
            </w:r>
            <w:r w:rsidR="00FD0190">
              <w:rPr>
                <w:noProof/>
                <w:webHidden/>
              </w:rPr>
              <w:fldChar w:fldCharType="separate"/>
            </w:r>
            <w:r w:rsidR="00170A86">
              <w:rPr>
                <w:noProof/>
                <w:webHidden/>
              </w:rPr>
              <w:t>4</w:t>
            </w:r>
            <w:r w:rsidR="00FD0190">
              <w:rPr>
                <w:noProof/>
                <w:webHidden/>
              </w:rPr>
              <w:fldChar w:fldCharType="end"/>
            </w:r>
          </w:hyperlink>
        </w:p>
        <w:p w14:paraId="1A69E606" w14:textId="77777777" w:rsidR="00170A86" w:rsidRDefault="00A9502D">
          <w:pPr>
            <w:pStyle w:val="TOC2"/>
            <w:tabs>
              <w:tab w:val="right" w:leader="dot" w:pos="9019"/>
            </w:tabs>
            <w:rPr>
              <w:noProof/>
            </w:rPr>
          </w:pPr>
          <w:hyperlink w:anchor="_Toc111532156" w:history="1">
            <w:r w:rsidR="00170A86" w:rsidRPr="00C80831">
              <w:rPr>
                <w:rStyle w:val="Hyperlink"/>
                <w:noProof/>
                <w:lang w:val="en-GB"/>
              </w:rPr>
              <w:t>1.3 Data Analysis and visualisation of results</w:t>
            </w:r>
            <w:r w:rsidR="00170A86">
              <w:rPr>
                <w:noProof/>
                <w:webHidden/>
              </w:rPr>
              <w:tab/>
            </w:r>
            <w:r w:rsidR="00FD0190">
              <w:rPr>
                <w:noProof/>
                <w:webHidden/>
              </w:rPr>
              <w:fldChar w:fldCharType="begin"/>
            </w:r>
            <w:r w:rsidR="00170A86">
              <w:rPr>
                <w:noProof/>
                <w:webHidden/>
              </w:rPr>
              <w:instrText xml:space="preserve"> PAGEREF _Toc111532156 \h </w:instrText>
            </w:r>
            <w:r w:rsidR="00FD0190">
              <w:rPr>
                <w:noProof/>
                <w:webHidden/>
              </w:rPr>
            </w:r>
            <w:r w:rsidR="00FD0190">
              <w:rPr>
                <w:noProof/>
                <w:webHidden/>
              </w:rPr>
              <w:fldChar w:fldCharType="separate"/>
            </w:r>
            <w:r w:rsidR="00170A86">
              <w:rPr>
                <w:noProof/>
                <w:webHidden/>
              </w:rPr>
              <w:t>5</w:t>
            </w:r>
            <w:r w:rsidR="00FD0190">
              <w:rPr>
                <w:noProof/>
                <w:webHidden/>
              </w:rPr>
              <w:fldChar w:fldCharType="end"/>
            </w:r>
          </w:hyperlink>
        </w:p>
        <w:p w14:paraId="6BAA227C" w14:textId="77777777" w:rsidR="00170A86" w:rsidRDefault="00A9502D">
          <w:pPr>
            <w:pStyle w:val="TOC1"/>
            <w:tabs>
              <w:tab w:val="right" w:leader="dot" w:pos="9019"/>
            </w:tabs>
            <w:rPr>
              <w:noProof/>
            </w:rPr>
          </w:pPr>
          <w:hyperlink w:anchor="_Toc111532157" w:history="1">
            <w:r w:rsidR="00170A86" w:rsidRPr="00C80831">
              <w:rPr>
                <w:rStyle w:val="Hyperlink"/>
                <w:noProof/>
                <w:lang w:val="en-GB"/>
              </w:rPr>
              <w:t>Part 2: Analysis of Ice Cream data set</w:t>
            </w:r>
            <w:r w:rsidR="00170A86">
              <w:rPr>
                <w:noProof/>
                <w:webHidden/>
              </w:rPr>
              <w:tab/>
            </w:r>
            <w:r w:rsidR="00FD0190">
              <w:rPr>
                <w:noProof/>
                <w:webHidden/>
              </w:rPr>
              <w:fldChar w:fldCharType="begin"/>
            </w:r>
            <w:r w:rsidR="00170A86">
              <w:rPr>
                <w:noProof/>
                <w:webHidden/>
              </w:rPr>
              <w:instrText xml:space="preserve"> PAGEREF _Toc111532157 \h </w:instrText>
            </w:r>
            <w:r w:rsidR="00FD0190">
              <w:rPr>
                <w:noProof/>
                <w:webHidden/>
              </w:rPr>
            </w:r>
            <w:r w:rsidR="00FD0190">
              <w:rPr>
                <w:noProof/>
                <w:webHidden/>
              </w:rPr>
              <w:fldChar w:fldCharType="separate"/>
            </w:r>
            <w:r w:rsidR="00170A86">
              <w:rPr>
                <w:noProof/>
                <w:webHidden/>
              </w:rPr>
              <w:t>14</w:t>
            </w:r>
            <w:r w:rsidR="00FD0190">
              <w:rPr>
                <w:noProof/>
                <w:webHidden/>
              </w:rPr>
              <w:fldChar w:fldCharType="end"/>
            </w:r>
          </w:hyperlink>
        </w:p>
        <w:p w14:paraId="78F9D2A0" w14:textId="77777777" w:rsidR="00170A86" w:rsidRDefault="00A9502D">
          <w:pPr>
            <w:pStyle w:val="TOC2"/>
            <w:tabs>
              <w:tab w:val="right" w:leader="dot" w:pos="9019"/>
            </w:tabs>
            <w:rPr>
              <w:noProof/>
            </w:rPr>
          </w:pPr>
          <w:hyperlink w:anchor="_Toc111532158" w:history="1">
            <w:r w:rsidR="00170A86" w:rsidRPr="00C80831">
              <w:rPr>
                <w:rStyle w:val="Hyperlink"/>
                <w:noProof/>
                <w:lang w:val="en-GB"/>
              </w:rPr>
              <w:t>2.1 Brief descriptions of the dataset</w:t>
            </w:r>
            <w:r w:rsidR="00170A86">
              <w:rPr>
                <w:noProof/>
                <w:webHidden/>
              </w:rPr>
              <w:tab/>
            </w:r>
            <w:r w:rsidR="00FD0190">
              <w:rPr>
                <w:noProof/>
                <w:webHidden/>
              </w:rPr>
              <w:fldChar w:fldCharType="begin"/>
            </w:r>
            <w:r w:rsidR="00170A86">
              <w:rPr>
                <w:noProof/>
                <w:webHidden/>
              </w:rPr>
              <w:instrText xml:space="preserve"> PAGEREF _Toc111532158 \h </w:instrText>
            </w:r>
            <w:r w:rsidR="00FD0190">
              <w:rPr>
                <w:noProof/>
                <w:webHidden/>
              </w:rPr>
            </w:r>
            <w:r w:rsidR="00FD0190">
              <w:rPr>
                <w:noProof/>
                <w:webHidden/>
              </w:rPr>
              <w:fldChar w:fldCharType="separate"/>
            </w:r>
            <w:r w:rsidR="00170A86">
              <w:rPr>
                <w:noProof/>
                <w:webHidden/>
              </w:rPr>
              <w:t>14</w:t>
            </w:r>
            <w:r w:rsidR="00FD0190">
              <w:rPr>
                <w:noProof/>
                <w:webHidden/>
              </w:rPr>
              <w:fldChar w:fldCharType="end"/>
            </w:r>
          </w:hyperlink>
        </w:p>
        <w:p w14:paraId="23122D67" w14:textId="77777777" w:rsidR="00170A86" w:rsidRDefault="00A9502D">
          <w:pPr>
            <w:pStyle w:val="TOC2"/>
            <w:tabs>
              <w:tab w:val="right" w:leader="dot" w:pos="9019"/>
            </w:tabs>
            <w:rPr>
              <w:noProof/>
            </w:rPr>
          </w:pPr>
          <w:hyperlink w:anchor="_Toc111532159" w:history="1">
            <w:r w:rsidR="00170A86" w:rsidRPr="00C80831">
              <w:rPr>
                <w:rStyle w:val="Hyperlink"/>
                <w:noProof/>
                <w:lang w:val="en-GB"/>
              </w:rPr>
              <w:t>2.2 Data Analysis</w:t>
            </w:r>
            <w:r w:rsidR="00170A86">
              <w:rPr>
                <w:noProof/>
                <w:webHidden/>
              </w:rPr>
              <w:tab/>
            </w:r>
            <w:r w:rsidR="00FD0190">
              <w:rPr>
                <w:noProof/>
                <w:webHidden/>
              </w:rPr>
              <w:fldChar w:fldCharType="begin"/>
            </w:r>
            <w:r w:rsidR="00170A86">
              <w:rPr>
                <w:noProof/>
                <w:webHidden/>
              </w:rPr>
              <w:instrText xml:space="preserve"> PAGEREF _Toc111532159 \h </w:instrText>
            </w:r>
            <w:r w:rsidR="00FD0190">
              <w:rPr>
                <w:noProof/>
                <w:webHidden/>
              </w:rPr>
            </w:r>
            <w:r w:rsidR="00FD0190">
              <w:rPr>
                <w:noProof/>
                <w:webHidden/>
              </w:rPr>
              <w:fldChar w:fldCharType="separate"/>
            </w:r>
            <w:r w:rsidR="00170A86">
              <w:rPr>
                <w:noProof/>
                <w:webHidden/>
              </w:rPr>
              <w:t>14</w:t>
            </w:r>
            <w:r w:rsidR="00FD0190">
              <w:rPr>
                <w:noProof/>
                <w:webHidden/>
              </w:rPr>
              <w:fldChar w:fldCharType="end"/>
            </w:r>
          </w:hyperlink>
        </w:p>
        <w:p w14:paraId="0B6483D7" w14:textId="77777777" w:rsidR="00170A86" w:rsidRDefault="00A9502D">
          <w:pPr>
            <w:pStyle w:val="TOC3"/>
            <w:tabs>
              <w:tab w:val="right" w:leader="dot" w:pos="9019"/>
            </w:tabs>
            <w:rPr>
              <w:noProof/>
            </w:rPr>
          </w:pPr>
          <w:hyperlink w:anchor="_Toc111532160" w:history="1">
            <w:r w:rsidR="00170A86" w:rsidRPr="00C80831">
              <w:rPr>
                <w:rStyle w:val="Hyperlink"/>
                <w:noProof/>
                <w:lang w:val="en-GB"/>
              </w:rPr>
              <w:t>2.2.1 Determination of the number of students like Vanilla Flavoured Ice Cream</w:t>
            </w:r>
            <w:r w:rsidR="00170A86">
              <w:rPr>
                <w:noProof/>
                <w:webHidden/>
              </w:rPr>
              <w:tab/>
            </w:r>
            <w:r w:rsidR="00FD0190">
              <w:rPr>
                <w:noProof/>
                <w:webHidden/>
              </w:rPr>
              <w:fldChar w:fldCharType="begin"/>
            </w:r>
            <w:r w:rsidR="00170A86">
              <w:rPr>
                <w:noProof/>
                <w:webHidden/>
              </w:rPr>
              <w:instrText xml:space="preserve"> PAGEREF _Toc111532160 \h </w:instrText>
            </w:r>
            <w:r w:rsidR="00FD0190">
              <w:rPr>
                <w:noProof/>
                <w:webHidden/>
              </w:rPr>
            </w:r>
            <w:r w:rsidR="00FD0190">
              <w:rPr>
                <w:noProof/>
                <w:webHidden/>
              </w:rPr>
              <w:fldChar w:fldCharType="separate"/>
            </w:r>
            <w:r w:rsidR="00170A86">
              <w:rPr>
                <w:noProof/>
                <w:webHidden/>
              </w:rPr>
              <w:t>14</w:t>
            </w:r>
            <w:r w:rsidR="00FD0190">
              <w:rPr>
                <w:noProof/>
                <w:webHidden/>
              </w:rPr>
              <w:fldChar w:fldCharType="end"/>
            </w:r>
          </w:hyperlink>
        </w:p>
        <w:p w14:paraId="2A228428" w14:textId="77777777" w:rsidR="00170A86" w:rsidRDefault="00A9502D">
          <w:pPr>
            <w:pStyle w:val="TOC3"/>
            <w:tabs>
              <w:tab w:val="right" w:leader="dot" w:pos="9019"/>
            </w:tabs>
            <w:rPr>
              <w:noProof/>
            </w:rPr>
          </w:pPr>
          <w:hyperlink w:anchor="_Toc111532161" w:history="1">
            <w:r w:rsidR="00170A86" w:rsidRPr="00C80831">
              <w:rPr>
                <w:rStyle w:val="Hyperlink"/>
                <w:noProof/>
                <w:lang w:val="en-GB"/>
              </w:rPr>
              <w:t>2.2.2 Determination of the data distribution in terms of Gender</w:t>
            </w:r>
            <w:r w:rsidR="00170A86">
              <w:rPr>
                <w:noProof/>
                <w:webHidden/>
              </w:rPr>
              <w:tab/>
            </w:r>
            <w:r w:rsidR="00FD0190">
              <w:rPr>
                <w:noProof/>
                <w:webHidden/>
              </w:rPr>
              <w:fldChar w:fldCharType="begin"/>
            </w:r>
            <w:r w:rsidR="00170A86">
              <w:rPr>
                <w:noProof/>
                <w:webHidden/>
              </w:rPr>
              <w:instrText xml:space="preserve"> PAGEREF _Toc111532161 \h </w:instrText>
            </w:r>
            <w:r w:rsidR="00FD0190">
              <w:rPr>
                <w:noProof/>
                <w:webHidden/>
              </w:rPr>
            </w:r>
            <w:r w:rsidR="00FD0190">
              <w:rPr>
                <w:noProof/>
                <w:webHidden/>
              </w:rPr>
              <w:fldChar w:fldCharType="separate"/>
            </w:r>
            <w:r w:rsidR="00170A86">
              <w:rPr>
                <w:noProof/>
                <w:webHidden/>
              </w:rPr>
              <w:t>15</w:t>
            </w:r>
            <w:r w:rsidR="00FD0190">
              <w:rPr>
                <w:noProof/>
                <w:webHidden/>
              </w:rPr>
              <w:fldChar w:fldCharType="end"/>
            </w:r>
          </w:hyperlink>
        </w:p>
        <w:p w14:paraId="0934BD17" w14:textId="77777777" w:rsidR="00170A86" w:rsidRDefault="00A9502D">
          <w:pPr>
            <w:pStyle w:val="TOC3"/>
            <w:tabs>
              <w:tab w:val="right" w:leader="dot" w:pos="9019"/>
            </w:tabs>
            <w:rPr>
              <w:noProof/>
            </w:rPr>
          </w:pPr>
          <w:hyperlink w:anchor="_Toc111532162" w:history="1">
            <w:r w:rsidR="00170A86" w:rsidRPr="00C80831">
              <w:rPr>
                <w:rStyle w:val="Hyperlink"/>
                <w:noProof/>
                <w:lang w:val="en-GB"/>
              </w:rPr>
              <w:t>2.2.3 Determination of participants like Chocolate and Strawberry flavoured Ice Cream</w:t>
            </w:r>
            <w:r w:rsidR="00170A86">
              <w:rPr>
                <w:noProof/>
                <w:webHidden/>
              </w:rPr>
              <w:tab/>
            </w:r>
            <w:r w:rsidR="00FD0190">
              <w:rPr>
                <w:noProof/>
                <w:webHidden/>
              </w:rPr>
              <w:fldChar w:fldCharType="begin"/>
            </w:r>
            <w:r w:rsidR="00170A86">
              <w:rPr>
                <w:noProof/>
                <w:webHidden/>
              </w:rPr>
              <w:instrText xml:space="preserve"> PAGEREF _Toc111532162 \h </w:instrText>
            </w:r>
            <w:r w:rsidR="00FD0190">
              <w:rPr>
                <w:noProof/>
                <w:webHidden/>
              </w:rPr>
            </w:r>
            <w:r w:rsidR="00FD0190">
              <w:rPr>
                <w:noProof/>
                <w:webHidden/>
              </w:rPr>
              <w:fldChar w:fldCharType="separate"/>
            </w:r>
            <w:r w:rsidR="00170A86">
              <w:rPr>
                <w:noProof/>
                <w:webHidden/>
              </w:rPr>
              <w:t>16</w:t>
            </w:r>
            <w:r w:rsidR="00FD0190">
              <w:rPr>
                <w:noProof/>
                <w:webHidden/>
              </w:rPr>
              <w:fldChar w:fldCharType="end"/>
            </w:r>
          </w:hyperlink>
        </w:p>
        <w:p w14:paraId="4746C491" w14:textId="77777777" w:rsidR="00170A86" w:rsidRDefault="00A9502D">
          <w:pPr>
            <w:pStyle w:val="TOC2"/>
            <w:tabs>
              <w:tab w:val="right" w:leader="dot" w:pos="9019"/>
            </w:tabs>
            <w:rPr>
              <w:noProof/>
            </w:rPr>
          </w:pPr>
          <w:hyperlink w:anchor="_Toc111532163" w:history="1">
            <w:r w:rsidR="00170A86" w:rsidRPr="00C80831">
              <w:rPr>
                <w:rStyle w:val="Hyperlink"/>
                <w:noProof/>
                <w:lang w:val="en-GB"/>
              </w:rPr>
              <w:t>2.3 Clustering of data</w:t>
            </w:r>
            <w:r w:rsidR="00170A86">
              <w:rPr>
                <w:noProof/>
                <w:webHidden/>
              </w:rPr>
              <w:tab/>
            </w:r>
            <w:r w:rsidR="00FD0190">
              <w:rPr>
                <w:noProof/>
                <w:webHidden/>
              </w:rPr>
              <w:fldChar w:fldCharType="begin"/>
            </w:r>
            <w:r w:rsidR="00170A86">
              <w:rPr>
                <w:noProof/>
                <w:webHidden/>
              </w:rPr>
              <w:instrText xml:space="preserve"> PAGEREF _Toc111532163 \h </w:instrText>
            </w:r>
            <w:r w:rsidR="00FD0190">
              <w:rPr>
                <w:noProof/>
                <w:webHidden/>
              </w:rPr>
            </w:r>
            <w:r w:rsidR="00FD0190">
              <w:rPr>
                <w:noProof/>
                <w:webHidden/>
              </w:rPr>
              <w:fldChar w:fldCharType="separate"/>
            </w:r>
            <w:r w:rsidR="00170A86">
              <w:rPr>
                <w:noProof/>
                <w:webHidden/>
              </w:rPr>
              <w:t>16</w:t>
            </w:r>
            <w:r w:rsidR="00FD0190">
              <w:rPr>
                <w:noProof/>
                <w:webHidden/>
              </w:rPr>
              <w:fldChar w:fldCharType="end"/>
            </w:r>
          </w:hyperlink>
        </w:p>
        <w:p w14:paraId="00EFC4C6" w14:textId="77777777" w:rsidR="00170A86" w:rsidRDefault="00A9502D">
          <w:pPr>
            <w:pStyle w:val="TOC3"/>
            <w:tabs>
              <w:tab w:val="right" w:leader="dot" w:pos="9019"/>
            </w:tabs>
            <w:rPr>
              <w:noProof/>
            </w:rPr>
          </w:pPr>
          <w:hyperlink w:anchor="_Toc111532164" w:history="1">
            <w:r w:rsidR="00170A86" w:rsidRPr="00C80831">
              <w:rPr>
                <w:rStyle w:val="Hyperlink"/>
                <w:noProof/>
                <w:lang w:val="en-GB"/>
              </w:rPr>
              <w:t>2.3.1 Application of the K-Means clustering</w:t>
            </w:r>
            <w:r w:rsidR="00170A86">
              <w:rPr>
                <w:noProof/>
                <w:webHidden/>
              </w:rPr>
              <w:tab/>
            </w:r>
            <w:r w:rsidR="00FD0190">
              <w:rPr>
                <w:noProof/>
                <w:webHidden/>
              </w:rPr>
              <w:fldChar w:fldCharType="begin"/>
            </w:r>
            <w:r w:rsidR="00170A86">
              <w:rPr>
                <w:noProof/>
                <w:webHidden/>
              </w:rPr>
              <w:instrText xml:space="preserve"> PAGEREF _Toc111532164 \h </w:instrText>
            </w:r>
            <w:r w:rsidR="00FD0190">
              <w:rPr>
                <w:noProof/>
                <w:webHidden/>
              </w:rPr>
            </w:r>
            <w:r w:rsidR="00FD0190">
              <w:rPr>
                <w:noProof/>
                <w:webHidden/>
              </w:rPr>
              <w:fldChar w:fldCharType="separate"/>
            </w:r>
            <w:r w:rsidR="00170A86">
              <w:rPr>
                <w:noProof/>
                <w:webHidden/>
              </w:rPr>
              <w:t>16</w:t>
            </w:r>
            <w:r w:rsidR="00FD0190">
              <w:rPr>
                <w:noProof/>
                <w:webHidden/>
              </w:rPr>
              <w:fldChar w:fldCharType="end"/>
            </w:r>
          </w:hyperlink>
        </w:p>
        <w:p w14:paraId="095C8818" w14:textId="77777777" w:rsidR="00170A86" w:rsidRDefault="00A9502D">
          <w:pPr>
            <w:pStyle w:val="TOC3"/>
            <w:tabs>
              <w:tab w:val="right" w:leader="dot" w:pos="9019"/>
            </w:tabs>
            <w:rPr>
              <w:noProof/>
            </w:rPr>
          </w:pPr>
          <w:hyperlink w:anchor="_Toc111532165" w:history="1">
            <w:r w:rsidR="00170A86" w:rsidRPr="00C80831">
              <w:rPr>
                <w:rStyle w:val="Hyperlink"/>
                <w:noProof/>
                <w:lang w:val="en-GB"/>
              </w:rPr>
              <w:t>2.3.2 Explanation of the Data Mining and Text Mining Methods</w:t>
            </w:r>
            <w:r w:rsidR="00170A86">
              <w:rPr>
                <w:noProof/>
                <w:webHidden/>
              </w:rPr>
              <w:tab/>
            </w:r>
            <w:r w:rsidR="00FD0190">
              <w:rPr>
                <w:noProof/>
                <w:webHidden/>
              </w:rPr>
              <w:fldChar w:fldCharType="begin"/>
            </w:r>
            <w:r w:rsidR="00170A86">
              <w:rPr>
                <w:noProof/>
                <w:webHidden/>
              </w:rPr>
              <w:instrText xml:space="preserve"> PAGEREF _Toc111532165 \h </w:instrText>
            </w:r>
            <w:r w:rsidR="00FD0190">
              <w:rPr>
                <w:noProof/>
                <w:webHidden/>
              </w:rPr>
            </w:r>
            <w:r w:rsidR="00FD0190">
              <w:rPr>
                <w:noProof/>
                <w:webHidden/>
              </w:rPr>
              <w:fldChar w:fldCharType="separate"/>
            </w:r>
            <w:r w:rsidR="00170A86">
              <w:rPr>
                <w:noProof/>
                <w:webHidden/>
              </w:rPr>
              <w:t>18</w:t>
            </w:r>
            <w:r w:rsidR="00FD0190">
              <w:rPr>
                <w:noProof/>
                <w:webHidden/>
              </w:rPr>
              <w:fldChar w:fldCharType="end"/>
            </w:r>
          </w:hyperlink>
        </w:p>
        <w:p w14:paraId="3DDDC1FC" w14:textId="77777777" w:rsidR="00170A86" w:rsidRDefault="00A9502D">
          <w:pPr>
            <w:pStyle w:val="TOC3"/>
            <w:tabs>
              <w:tab w:val="right" w:leader="dot" w:pos="9019"/>
            </w:tabs>
            <w:rPr>
              <w:noProof/>
            </w:rPr>
          </w:pPr>
          <w:hyperlink w:anchor="_Toc111532166" w:history="1">
            <w:r w:rsidR="00170A86" w:rsidRPr="00C80831">
              <w:rPr>
                <w:rStyle w:val="Hyperlink"/>
                <w:noProof/>
                <w:lang w:val="en-GB"/>
              </w:rPr>
              <w:t>2.3.3 Discussion on the advantages and disadvantages of using SPSS and Excel</w:t>
            </w:r>
            <w:r w:rsidR="00170A86">
              <w:rPr>
                <w:noProof/>
                <w:webHidden/>
              </w:rPr>
              <w:tab/>
            </w:r>
            <w:r w:rsidR="00FD0190">
              <w:rPr>
                <w:noProof/>
                <w:webHidden/>
              </w:rPr>
              <w:fldChar w:fldCharType="begin"/>
            </w:r>
            <w:r w:rsidR="00170A86">
              <w:rPr>
                <w:noProof/>
                <w:webHidden/>
              </w:rPr>
              <w:instrText xml:space="preserve"> PAGEREF _Toc111532166 \h </w:instrText>
            </w:r>
            <w:r w:rsidR="00FD0190">
              <w:rPr>
                <w:noProof/>
                <w:webHidden/>
              </w:rPr>
            </w:r>
            <w:r w:rsidR="00FD0190">
              <w:rPr>
                <w:noProof/>
                <w:webHidden/>
              </w:rPr>
              <w:fldChar w:fldCharType="separate"/>
            </w:r>
            <w:r w:rsidR="00170A86">
              <w:rPr>
                <w:noProof/>
                <w:webHidden/>
              </w:rPr>
              <w:t>18</w:t>
            </w:r>
            <w:r w:rsidR="00FD0190">
              <w:rPr>
                <w:noProof/>
                <w:webHidden/>
              </w:rPr>
              <w:fldChar w:fldCharType="end"/>
            </w:r>
          </w:hyperlink>
        </w:p>
        <w:p w14:paraId="7F67A78A" w14:textId="77777777" w:rsidR="00170A86" w:rsidRDefault="00A9502D">
          <w:pPr>
            <w:pStyle w:val="TOC1"/>
            <w:tabs>
              <w:tab w:val="right" w:leader="dot" w:pos="9019"/>
            </w:tabs>
            <w:rPr>
              <w:noProof/>
            </w:rPr>
          </w:pPr>
          <w:hyperlink w:anchor="_Toc111532167" w:history="1">
            <w:r w:rsidR="00170A86" w:rsidRPr="00C80831">
              <w:rPr>
                <w:rStyle w:val="Hyperlink"/>
                <w:noProof/>
                <w:lang w:val="en-GB"/>
              </w:rPr>
              <w:t>Conclusion</w:t>
            </w:r>
            <w:r w:rsidR="00170A86">
              <w:rPr>
                <w:noProof/>
                <w:webHidden/>
              </w:rPr>
              <w:tab/>
            </w:r>
            <w:r w:rsidR="00FD0190">
              <w:rPr>
                <w:noProof/>
                <w:webHidden/>
              </w:rPr>
              <w:fldChar w:fldCharType="begin"/>
            </w:r>
            <w:r w:rsidR="00170A86">
              <w:rPr>
                <w:noProof/>
                <w:webHidden/>
              </w:rPr>
              <w:instrText xml:space="preserve"> PAGEREF _Toc111532167 \h </w:instrText>
            </w:r>
            <w:r w:rsidR="00FD0190">
              <w:rPr>
                <w:noProof/>
                <w:webHidden/>
              </w:rPr>
            </w:r>
            <w:r w:rsidR="00FD0190">
              <w:rPr>
                <w:noProof/>
                <w:webHidden/>
              </w:rPr>
              <w:fldChar w:fldCharType="separate"/>
            </w:r>
            <w:r w:rsidR="00170A86">
              <w:rPr>
                <w:noProof/>
                <w:webHidden/>
              </w:rPr>
              <w:t>19</w:t>
            </w:r>
            <w:r w:rsidR="00FD0190">
              <w:rPr>
                <w:noProof/>
                <w:webHidden/>
              </w:rPr>
              <w:fldChar w:fldCharType="end"/>
            </w:r>
          </w:hyperlink>
        </w:p>
        <w:p w14:paraId="46934A20" w14:textId="77777777" w:rsidR="00170A86" w:rsidRDefault="00A9502D">
          <w:pPr>
            <w:pStyle w:val="TOC1"/>
            <w:tabs>
              <w:tab w:val="right" w:leader="dot" w:pos="9019"/>
            </w:tabs>
            <w:rPr>
              <w:noProof/>
            </w:rPr>
          </w:pPr>
          <w:hyperlink w:anchor="_Toc111532168" w:history="1">
            <w:r w:rsidR="00170A86" w:rsidRPr="00C80831">
              <w:rPr>
                <w:rStyle w:val="Hyperlink"/>
                <w:noProof/>
                <w:lang w:val="en-GB"/>
              </w:rPr>
              <w:t>Reference list a d Bibliography</w:t>
            </w:r>
            <w:r w:rsidR="00170A86">
              <w:rPr>
                <w:noProof/>
                <w:webHidden/>
              </w:rPr>
              <w:tab/>
            </w:r>
            <w:r w:rsidR="00FD0190">
              <w:rPr>
                <w:noProof/>
                <w:webHidden/>
              </w:rPr>
              <w:fldChar w:fldCharType="begin"/>
            </w:r>
            <w:r w:rsidR="00170A86">
              <w:rPr>
                <w:noProof/>
                <w:webHidden/>
              </w:rPr>
              <w:instrText xml:space="preserve"> PAGEREF _Toc111532168 \h </w:instrText>
            </w:r>
            <w:r w:rsidR="00FD0190">
              <w:rPr>
                <w:noProof/>
                <w:webHidden/>
              </w:rPr>
            </w:r>
            <w:r w:rsidR="00FD0190">
              <w:rPr>
                <w:noProof/>
                <w:webHidden/>
              </w:rPr>
              <w:fldChar w:fldCharType="separate"/>
            </w:r>
            <w:r w:rsidR="00170A86">
              <w:rPr>
                <w:noProof/>
                <w:webHidden/>
              </w:rPr>
              <w:t>20</w:t>
            </w:r>
            <w:r w:rsidR="00FD0190">
              <w:rPr>
                <w:noProof/>
                <w:webHidden/>
              </w:rPr>
              <w:fldChar w:fldCharType="end"/>
            </w:r>
          </w:hyperlink>
        </w:p>
        <w:p w14:paraId="1B8F842B" w14:textId="77777777" w:rsidR="00170A86" w:rsidRDefault="00FD0190">
          <w:r>
            <w:rPr>
              <w:b/>
              <w:bCs/>
              <w:noProof/>
            </w:rPr>
            <w:fldChar w:fldCharType="end"/>
          </w:r>
        </w:p>
      </w:sdtContent>
    </w:sdt>
    <w:p w14:paraId="6BCE3797" w14:textId="77777777" w:rsidR="008A62AD" w:rsidRDefault="008A62AD">
      <w:pPr>
        <w:rPr>
          <w:b/>
          <w:lang w:val="en-GB"/>
        </w:rPr>
      </w:pPr>
      <w:r>
        <w:rPr>
          <w:lang w:val="en-GB"/>
        </w:rPr>
        <w:br w:type="page"/>
      </w:r>
    </w:p>
    <w:p w14:paraId="6137911E" w14:textId="77777777" w:rsidR="009243D4" w:rsidRPr="00B86EBD" w:rsidRDefault="00541A3A" w:rsidP="008A62AD">
      <w:pPr>
        <w:pStyle w:val="Heading1"/>
        <w:rPr>
          <w:lang w:val="en-GB"/>
        </w:rPr>
      </w:pPr>
      <w:bookmarkStart w:id="0" w:name="_Toc111532152"/>
      <w:r w:rsidRPr="00B86EBD">
        <w:rPr>
          <w:lang w:val="en-GB"/>
        </w:rPr>
        <w:lastRenderedPageBreak/>
        <w:t>Introduction</w:t>
      </w:r>
      <w:bookmarkEnd w:id="0"/>
    </w:p>
    <w:p w14:paraId="2BC71014" w14:textId="77777777" w:rsidR="009243D4" w:rsidRPr="00B86EBD" w:rsidRDefault="00541A3A">
      <w:pPr>
        <w:rPr>
          <w:lang w:val="en-GB"/>
        </w:rPr>
      </w:pPr>
      <w:r w:rsidRPr="00B86EBD">
        <w:rPr>
          <w:lang w:val="en-GB"/>
        </w:rPr>
        <w:t>Data handling is the process that helps the analysts to research the data and store the insights from the analysis in a more secure form. It includes the collection, recording and publishing of the information from the analysis of the data related to the topic. The role of the concept is to understand the structure of the data set in a better way so that the analysis can be more credible. Business analytics is the discipline and set of technical support that helps the solution of a business problem by analysing the raw data collected from a procedure (</w:t>
      </w:r>
      <w:proofErr w:type="spellStart"/>
      <w:r w:rsidRPr="00B86EBD">
        <w:rPr>
          <w:color w:val="222222"/>
          <w:highlight w:val="white"/>
          <w:lang w:val="en-GB"/>
        </w:rPr>
        <w:t>Berrier</w:t>
      </w:r>
      <w:r w:rsidRPr="00B86EBD">
        <w:rPr>
          <w:i/>
          <w:color w:val="222222"/>
          <w:highlight w:val="white"/>
          <w:lang w:val="en-GB"/>
        </w:rPr>
        <w:t>et</w:t>
      </w:r>
      <w:proofErr w:type="spellEnd"/>
      <w:r w:rsidRPr="00B86EBD">
        <w:rPr>
          <w:i/>
          <w:color w:val="222222"/>
          <w:highlight w:val="white"/>
          <w:lang w:val="en-GB"/>
        </w:rPr>
        <w:t xml:space="preserve"> al.</w:t>
      </w:r>
      <w:r w:rsidRPr="00B86EBD">
        <w:rPr>
          <w:color w:val="222222"/>
          <w:highlight w:val="white"/>
          <w:lang w:val="en-GB"/>
        </w:rPr>
        <w:t>, 2020)</w:t>
      </w:r>
      <w:r w:rsidRPr="00B86EBD">
        <w:rPr>
          <w:lang w:val="en-GB"/>
        </w:rPr>
        <w:t xml:space="preserve">. It is a step-by-step approach with the breakdown of the data and proper analysis of the columns and rows. The breaking down process of the organisational data and extraction of the results further can explain the business problems and point out the possible solutions. In the study, two of the data sets will be analysed and data </w:t>
      </w:r>
      <w:proofErr w:type="spellStart"/>
      <w:r w:rsidRPr="00B86EBD">
        <w:rPr>
          <w:lang w:val="en-GB"/>
        </w:rPr>
        <w:t>preprocessing</w:t>
      </w:r>
      <w:proofErr w:type="spellEnd"/>
      <w:r w:rsidRPr="00B86EBD">
        <w:rPr>
          <w:lang w:val="en-GB"/>
        </w:rPr>
        <w:t xml:space="preserve"> techniques will be discussed along with the visualisation of the analysed results of the data set. </w:t>
      </w:r>
    </w:p>
    <w:p w14:paraId="0EC0A37D" w14:textId="77777777" w:rsidR="009243D4" w:rsidRPr="00B86EBD" w:rsidRDefault="00541A3A">
      <w:pPr>
        <w:pStyle w:val="Heading10"/>
        <w:rPr>
          <w:lang w:val="en-GB"/>
        </w:rPr>
      </w:pPr>
      <w:bookmarkStart w:id="1" w:name="_heading=h.30j0zll" w:colFirst="0" w:colLast="0"/>
      <w:bookmarkEnd w:id="1"/>
      <w:r w:rsidRPr="00B86EBD">
        <w:rPr>
          <w:lang w:val="en-GB"/>
        </w:rPr>
        <w:br w:type="page"/>
      </w:r>
    </w:p>
    <w:p w14:paraId="0F4CAC2F" w14:textId="77777777" w:rsidR="009243D4" w:rsidRPr="00B86EBD" w:rsidRDefault="00541A3A" w:rsidP="008A62AD">
      <w:pPr>
        <w:pStyle w:val="Heading1"/>
        <w:rPr>
          <w:lang w:val="en-GB"/>
        </w:rPr>
      </w:pPr>
      <w:bookmarkStart w:id="2" w:name="_heading=h.1fob9te" w:colFirst="0" w:colLast="0"/>
      <w:bookmarkStart w:id="3" w:name="_Toc111532153"/>
      <w:bookmarkEnd w:id="2"/>
      <w:r w:rsidRPr="00B86EBD">
        <w:rPr>
          <w:lang w:val="en-GB"/>
        </w:rPr>
        <w:lastRenderedPageBreak/>
        <w:t>Part 1: Analysis of Superstore Data</w:t>
      </w:r>
      <w:bookmarkEnd w:id="3"/>
    </w:p>
    <w:p w14:paraId="0B763C47" w14:textId="77777777" w:rsidR="009243D4" w:rsidRPr="00B86EBD" w:rsidRDefault="00541A3A" w:rsidP="008A62AD">
      <w:pPr>
        <w:pStyle w:val="Heading2"/>
        <w:rPr>
          <w:lang w:val="en-GB"/>
        </w:rPr>
      </w:pPr>
      <w:bookmarkStart w:id="4" w:name="_heading=h.3znysh7" w:colFirst="0" w:colLast="0"/>
      <w:bookmarkStart w:id="5" w:name="_Toc111532154"/>
      <w:bookmarkEnd w:id="4"/>
      <w:r w:rsidRPr="00B86EBD">
        <w:rPr>
          <w:lang w:val="en-GB"/>
        </w:rPr>
        <w:t>1.1 Brief description of data</w:t>
      </w:r>
      <w:bookmarkEnd w:id="5"/>
    </w:p>
    <w:p w14:paraId="51F321EB" w14:textId="77777777" w:rsidR="009243D4" w:rsidRPr="00B86EBD" w:rsidRDefault="00541A3A">
      <w:pPr>
        <w:rPr>
          <w:lang w:val="en-GB"/>
        </w:rPr>
      </w:pPr>
      <w:r w:rsidRPr="00B86EBD">
        <w:rPr>
          <w:lang w:val="en-GB"/>
        </w:rPr>
        <w:t xml:space="preserve">The data set named “Superstore sales” has 21 columns and explains the sales revenue and the </w:t>
      </w:r>
      <w:proofErr w:type="gramStart"/>
      <w:r w:rsidRPr="00B86EBD">
        <w:rPr>
          <w:lang w:val="en-GB"/>
        </w:rPr>
        <w:t>particular associated</w:t>
      </w:r>
      <w:proofErr w:type="gramEnd"/>
      <w:r w:rsidRPr="00B86EBD">
        <w:rPr>
          <w:lang w:val="en-GB"/>
        </w:rPr>
        <w:t xml:space="preserve"> with it over the set of time duration. The first column explains the identification number of orders and consumers. Then in the second column, the order ID numbers for each of the orders have been noted. The date of orders and the priority of the order is also can be understood by the following columns. Then the quantity of orders and sales revenue of the super store has placed. Those are the most noted entries in the data set. The discount offered in each case has been understood along with the mode of shipment. Then the profit from each order has been noted along with the price of each of unit commodity can be understood. The shipping cost can be understood by the data set. Then the name of the consumers is placed in the data set. After that, the information about each consumer has been recorded here. The last two columns have specifically explained the base margin of each of the units and the date of shipment can be noted. In the task, the change in sales and profits needed to be evaluated for the superstore explained in the data set. So, the raw data that is given here needed to be </w:t>
      </w:r>
      <w:r w:rsidR="00716F98" w:rsidRPr="00B86EBD">
        <w:rPr>
          <w:lang w:val="en-GB"/>
        </w:rPr>
        <w:t>pre-processed</w:t>
      </w:r>
      <w:r w:rsidRPr="00B86EBD">
        <w:rPr>
          <w:lang w:val="en-GB"/>
        </w:rPr>
        <w:t xml:space="preserve"> to select the columns and the associated data points so that the overflow of information can be restricted.  </w:t>
      </w:r>
    </w:p>
    <w:p w14:paraId="77692210" w14:textId="77777777" w:rsidR="009243D4" w:rsidRPr="00B86EBD" w:rsidRDefault="00541A3A" w:rsidP="008A62AD">
      <w:pPr>
        <w:pStyle w:val="Heading2"/>
        <w:rPr>
          <w:lang w:val="en-GB"/>
        </w:rPr>
      </w:pPr>
      <w:bookmarkStart w:id="6" w:name="_heading=h.2et92p0" w:colFirst="0" w:colLast="0"/>
      <w:bookmarkStart w:id="7" w:name="_Toc111532155"/>
      <w:bookmarkEnd w:id="6"/>
      <w:r w:rsidRPr="00B86EBD">
        <w:rPr>
          <w:lang w:val="en-GB"/>
        </w:rPr>
        <w:t xml:space="preserve">1.2 Evaluation of MS Excel in Data </w:t>
      </w:r>
      <w:proofErr w:type="spellStart"/>
      <w:r w:rsidRPr="00B86EBD">
        <w:rPr>
          <w:lang w:val="en-GB"/>
        </w:rPr>
        <w:t>Preprocessing</w:t>
      </w:r>
      <w:bookmarkEnd w:id="7"/>
      <w:proofErr w:type="spellEnd"/>
    </w:p>
    <w:p w14:paraId="174CBD05" w14:textId="77777777" w:rsidR="009243D4" w:rsidRPr="00B86EBD" w:rsidRDefault="00541A3A">
      <w:pPr>
        <w:rPr>
          <w:lang w:val="en-GB"/>
        </w:rPr>
      </w:pPr>
      <w:r w:rsidRPr="00B86EBD">
        <w:rPr>
          <w:lang w:val="en-GB"/>
        </w:rPr>
        <w:t xml:space="preserve">Data </w:t>
      </w:r>
      <w:proofErr w:type="spellStart"/>
      <w:r w:rsidRPr="00B86EBD">
        <w:rPr>
          <w:lang w:val="en-GB"/>
        </w:rPr>
        <w:t>preprocessing</w:t>
      </w:r>
      <w:proofErr w:type="spellEnd"/>
      <w:r w:rsidRPr="00B86EBD">
        <w:rPr>
          <w:lang w:val="en-GB"/>
        </w:rPr>
        <w:t xml:space="preserve"> is one of the noted data manipulation techniques that is used as the precursor of data analysis techniques. Before the initiation of the analysis of a raw data set that data needed to be cut and sized as well as cleaned so that any unnecessary elements can be expelled from it (</w:t>
      </w:r>
      <w:r w:rsidRPr="00B86EBD">
        <w:rPr>
          <w:color w:val="222222"/>
          <w:highlight w:val="white"/>
          <w:lang w:val="en-GB"/>
        </w:rPr>
        <w:t xml:space="preserve">Renner </w:t>
      </w:r>
      <w:r w:rsidRPr="00B86EBD">
        <w:rPr>
          <w:i/>
          <w:color w:val="222222"/>
          <w:highlight w:val="white"/>
          <w:lang w:val="en-GB"/>
        </w:rPr>
        <w:t>et al.</w:t>
      </w:r>
      <w:r w:rsidRPr="00B86EBD">
        <w:rPr>
          <w:color w:val="222222"/>
          <w:highlight w:val="white"/>
          <w:lang w:val="en-GB"/>
        </w:rPr>
        <w:t>, 2019)</w:t>
      </w:r>
      <w:r w:rsidRPr="00B86EBD">
        <w:rPr>
          <w:lang w:val="en-GB"/>
        </w:rPr>
        <w:t xml:space="preserve">. It is mainly done to avoid any type of redundancies in the data set and the aim of the process is to improve the quality of data analysis as well as the results. The following figure shows how data </w:t>
      </w:r>
      <w:proofErr w:type="spellStart"/>
      <w:r w:rsidRPr="00B86EBD">
        <w:rPr>
          <w:lang w:val="en-GB"/>
        </w:rPr>
        <w:t>preprocessing</w:t>
      </w:r>
      <w:proofErr w:type="spellEnd"/>
      <w:r w:rsidRPr="00B86EBD">
        <w:rPr>
          <w:lang w:val="en-GB"/>
        </w:rPr>
        <w:t xml:space="preserve"> is important in the study of data analysis:</w:t>
      </w:r>
    </w:p>
    <w:p w14:paraId="75FC305F" w14:textId="77777777" w:rsidR="009243D4" w:rsidRPr="00B86EBD" w:rsidRDefault="00541A3A">
      <w:pPr>
        <w:jc w:val="center"/>
        <w:rPr>
          <w:lang w:val="en-GB"/>
        </w:rPr>
      </w:pPr>
      <w:r w:rsidRPr="00B86EBD">
        <w:rPr>
          <w:noProof/>
          <w:lang w:eastAsia="en-IN"/>
        </w:rPr>
        <w:drawing>
          <wp:inline distT="114300" distB="114300" distL="114300" distR="114300" wp14:anchorId="70FE2453" wp14:editId="60C4652F">
            <wp:extent cx="4408663" cy="1877913"/>
            <wp:effectExtent l="0" t="0" r="0" b="0"/>
            <wp:docPr id="9" name="image11.png"/>
            <wp:cNvGraphicFramePr/>
            <a:graphic xmlns:a="http://schemas.openxmlformats.org/drawingml/2006/main">
              <a:graphicData uri="http://schemas.openxmlformats.org/drawingml/2006/picture">
                <pic:pic xmlns:pic="http://schemas.openxmlformats.org/drawingml/2006/picture">
                  <pic:nvPicPr>
                    <pic:cNvPr id="9" name="image11.png"/>
                    <pic:cNvPicPr/>
                  </pic:nvPicPr>
                  <pic:blipFill>
                    <a:blip r:embed="rId10"/>
                    <a:srcRect l="2491" t="6716" r="6702" b="6471"/>
                    <a:stretch>
                      <a:fillRect/>
                    </a:stretch>
                  </pic:blipFill>
                  <pic:spPr>
                    <a:xfrm>
                      <a:off x="0" y="0"/>
                      <a:ext cx="4408663" cy="1877913"/>
                    </a:xfrm>
                    <a:prstGeom prst="rect">
                      <a:avLst/>
                    </a:prstGeom>
                  </pic:spPr>
                </pic:pic>
              </a:graphicData>
            </a:graphic>
          </wp:inline>
        </w:drawing>
      </w:r>
    </w:p>
    <w:p w14:paraId="66D89842" w14:textId="77777777" w:rsidR="009243D4" w:rsidRPr="00B86EBD" w:rsidRDefault="00541A3A">
      <w:pPr>
        <w:jc w:val="center"/>
        <w:rPr>
          <w:b/>
          <w:lang w:val="en-GB"/>
        </w:rPr>
      </w:pPr>
      <w:r w:rsidRPr="00B86EBD">
        <w:rPr>
          <w:b/>
          <w:lang w:val="en-GB"/>
        </w:rPr>
        <w:t xml:space="preserve">Figure 1: Parts of data </w:t>
      </w:r>
      <w:proofErr w:type="spellStart"/>
      <w:r w:rsidRPr="00B86EBD">
        <w:rPr>
          <w:b/>
          <w:lang w:val="en-GB"/>
        </w:rPr>
        <w:t>preprocessing</w:t>
      </w:r>
      <w:proofErr w:type="spellEnd"/>
    </w:p>
    <w:p w14:paraId="1E55FD9C" w14:textId="77777777" w:rsidR="009243D4" w:rsidRPr="00B86EBD" w:rsidRDefault="00541A3A">
      <w:pPr>
        <w:jc w:val="center"/>
        <w:rPr>
          <w:lang w:val="en-GB"/>
        </w:rPr>
      </w:pPr>
      <w:r w:rsidRPr="00B86EBD">
        <w:rPr>
          <w:lang w:val="en-GB"/>
        </w:rPr>
        <w:lastRenderedPageBreak/>
        <w:t xml:space="preserve">(Source: </w:t>
      </w:r>
      <w:proofErr w:type="spellStart"/>
      <w:r w:rsidRPr="00B86EBD">
        <w:rPr>
          <w:color w:val="222222"/>
          <w:highlight w:val="white"/>
          <w:lang w:val="en-GB"/>
        </w:rPr>
        <w:t>Famili</w:t>
      </w:r>
      <w:r w:rsidRPr="00B86EBD">
        <w:rPr>
          <w:i/>
          <w:color w:val="222222"/>
          <w:highlight w:val="white"/>
          <w:lang w:val="en-GB"/>
        </w:rPr>
        <w:t>et</w:t>
      </w:r>
      <w:proofErr w:type="spellEnd"/>
      <w:r w:rsidRPr="00B86EBD">
        <w:rPr>
          <w:i/>
          <w:color w:val="222222"/>
          <w:highlight w:val="white"/>
          <w:lang w:val="en-GB"/>
        </w:rPr>
        <w:t xml:space="preserve"> al.</w:t>
      </w:r>
      <w:r w:rsidRPr="00B86EBD">
        <w:rPr>
          <w:color w:val="222222"/>
          <w:highlight w:val="white"/>
          <w:lang w:val="en-GB"/>
        </w:rPr>
        <w:t>, 1997</w:t>
      </w:r>
      <w:r w:rsidRPr="00B86EBD">
        <w:rPr>
          <w:lang w:val="en-GB"/>
        </w:rPr>
        <w:t>)</w:t>
      </w:r>
    </w:p>
    <w:p w14:paraId="63EF1725" w14:textId="77777777" w:rsidR="009243D4" w:rsidRPr="00B86EBD" w:rsidRDefault="00541A3A">
      <w:pPr>
        <w:rPr>
          <w:lang w:val="en-GB"/>
        </w:rPr>
      </w:pPr>
      <w:r w:rsidRPr="00B86EBD">
        <w:rPr>
          <w:lang w:val="en-GB"/>
        </w:rPr>
        <w:t xml:space="preserve">Being one of the noted processes to remove the redundancies in the data set it needs the data analysts to know many high-level computer languages to efficiently prepare the data set. The filling up of the missing values and the removal of the null data points are one of the parts of the data </w:t>
      </w:r>
      <w:proofErr w:type="spellStart"/>
      <w:r w:rsidRPr="00B86EBD">
        <w:rPr>
          <w:lang w:val="en-GB"/>
        </w:rPr>
        <w:t>preprocessing</w:t>
      </w:r>
      <w:proofErr w:type="spellEnd"/>
      <w:r w:rsidRPr="00B86EBD">
        <w:rPr>
          <w:lang w:val="en-GB"/>
        </w:rPr>
        <w:t xml:space="preserve"> techniques. For the non-programmer, MS Excel can also provide a specific fleet of formulas and menus as well as options that can be utilised to </w:t>
      </w:r>
      <w:proofErr w:type="spellStart"/>
      <w:r w:rsidRPr="00B86EBD">
        <w:rPr>
          <w:lang w:val="en-GB"/>
        </w:rPr>
        <w:t>preprocess</w:t>
      </w:r>
      <w:proofErr w:type="spellEnd"/>
      <w:r w:rsidRPr="00B86EBD">
        <w:rPr>
          <w:lang w:val="en-GB"/>
        </w:rPr>
        <w:t xml:space="preserve"> the data. There are some of the basic formulas that can be used to </w:t>
      </w:r>
      <w:proofErr w:type="spellStart"/>
      <w:r w:rsidRPr="00B86EBD">
        <w:rPr>
          <w:lang w:val="en-GB"/>
        </w:rPr>
        <w:t>preprocess</w:t>
      </w:r>
      <w:proofErr w:type="spellEnd"/>
      <w:r w:rsidRPr="00B86EBD">
        <w:rPr>
          <w:lang w:val="en-GB"/>
        </w:rPr>
        <w:t xml:space="preserve"> the data with the help of conditions and filtering techniques. “=</w:t>
      </w:r>
      <w:proofErr w:type="gramStart"/>
      <w:r w:rsidRPr="00B86EBD">
        <w:rPr>
          <w:lang w:val="en-GB"/>
        </w:rPr>
        <w:t>IF(</w:t>
      </w:r>
      <w:proofErr w:type="gramEnd"/>
      <w:r w:rsidRPr="00B86EBD">
        <w:rPr>
          <w:lang w:val="en-GB"/>
        </w:rPr>
        <w:t xml:space="preserve">)” is one of such formulas that can be used to </w:t>
      </w:r>
      <w:proofErr w:type="spellStart"/>
      <w:r w:rsidRPr="00B86EBD">
        <w:rPr>
          <w:lang w:val="en-GB"/>
        </w:rPr>
        <w:t>preprocess</w:t>
      </w:r>
      <w:proofErr w:type="spellEnd"/>
      <w:r w:rsidRPr="00B86EBD">
        <w:rPr>
          <w:lang w:val="en-GB"/>
        </w:rPr>
        <w:t xml:space="preserve"> the data and break the data set with the help of the application of the conditions. “=</w:t>
      </w:r>
      <w:proofErr w:type="gramStart"/>
      <w:r w:rsidRPr="00B86EBD">
        <w:rPr>
          <w:lang w:val="en-GB"/>
        </w:rPr>
        <w:t>IFNA(</w:t>
      </w:r>
      <w:proofErr w:type="gramEnd"/>
      <w:r w:rsidRPr="00B86EBD">
        <w:rPr>
          <w:lang w:val="en-GB"/>
        </w:rPr>
        <w:t>)” is another formula that can be used to search for the null values in the data set and its columns or rows. In order to analyse the texts in the cells three formulas can prove to be useful, namely, “=</w:t>
      </w:r>
      <w:proofErr w:type="gramStart"/>
      <w:r w:rsidRPr="00B86EBD">
        <w:rPr>
          <w:lang w:val="en-GB"/>
        </w:rPr>
        <w:t>LEFT(</w:t>
      </w:r>
      <w:proofErr w:type="gramEnd"/>
      <w:r w:rsidRPr="00B86EBD">
        <w:rPr>
          <w:lang w:val="en-GB"/>
        </w:rPr>
        <w:t xml:space="preserve">)”, “=RIGHT()” and “=MID()” that visualise some parts of the string of words.     </w:t>
      </w:r>
    </w:p>
    <w:p w14:paraId="6657DF99" w14:textId="77777777" w:rsidR="009243D4" w:rsidRPr="00B86EBD" w:rsidRDefault="00541A3A" w:rsidP="008A62AD">
      <w:pPr>
        <w:pStyle w:val="Heading2"/>
        <w:rPr>
          <w:lang w:val="en-GB"/>
        </w:rPr>
      </w:pPr>
      <w:bookmarkStart w:id="8" w:name="_heading=h.tyjcwt" w:colFirst="0" w:colLast="0"/>
      <w:bookmarkStart w:id="9" w:name="_Toc111532156"/>
      <w:bookmarkEnd w:id="8"/>
      <w:r w:rsidRPr="00B86EBD">
        <w:rPr>
          <w:lang w:val="en-GB"/>
        </w:rPr>
        <w:t>1.3 Data Analysis and visualisation of results</w:t>
      </w:r>
      <w:bookmarkEnd w:id="9"/>
    </w:p>
    <w:p w14:paraId="5429E5C5" w14:textId="77777777" w:rsidR="009243D4" w:rsidRPr="00B86EBD" w:rsidRDefault="00541A3A">
      <w:pPr>
        <w:rPr>
          <w:lang w:val="en-GB"/>
        </w:rPr>
      </w:pPr>
      <w:r w:rsidRPr="00B86EBD">
        <w:rPr>
          <w:lang w:val="en-GB"/>
        </w:rPr>
        <w:t xml:space="preserve">Before analysing the dataset and extracting answers from it, the raw data set with numerous columns and row have been filtered out to select the desired and important features. The selected feature will further help the assignment to conclude the answers properly. The requirement of the question is very specific in the part of the paper. Here, the changes in the revenue collection and the profitability of the superstore are asked to determine. </w:t>
      </w:r>
      <w:proofErr w:type="gramStart"/>
      <w:r w:rsidRPr="00B86EBD">
        <w:rPr>
          <w:lang w:val="en-GB"/>
        </w:rPr>
        <w:t>In order to</w:t>
      </w:r>
      <w:proofErr w:type="gramEnd"/>
      <w:r w:rsidRPr="00B86EBD">
        <w:rPr>
          <w:lang w:val="en-GB"/>
        </w:rPr>
        <w:t xml:space="preserve"> achieve the same, 6 features from the raw data set have been selected and pasted to another excel spreadsheet. Due to the haphazard positioning of the data points, the timeline of the data is not sorted as expected. It should also be noted that due to the uneven positioning </w:t>
      </w:r>
      <w:proofErr w:type="spellStart"/>
      <w:r w:rsidRPr="00B86EBD">
        <w:rPr>
          <w:lang w:val="en-GB"/>
        </w:rPr>
        <w:t>o</w:t>
      </w:r>
      <w:proofErr w:type="spellEnd"/>
      <w:r w:rsidRPr="00B86EBD">
        <w:rPr>
          <w:lang w:val="en-GB"/>
        </w:rPr>
        <w:t xml:space="preserve"> the instances, the data set right now does not make any sense. </w:t>
      </w:r>
      <w:proofErr w:type="gramStart"/>
      <w:r w:rsidRPr="00B86EBD">
        <w:rPr>
          <w:lang w:val="en-GB"/>
        </w:rPr>
        <w:t>In order to</w:t>
      </w:r>
      <w:proofErr w:type="gramEnd"/>
      <w:r w:rsidRPr="00B86EBD">
        <w:rPr>
          <w:lang w:val="en-GB"/>
        </w:rPr>
        <w:t xml:space="preserve"> overcome the inconsistencies, the data set is then sorted with the help of Excel menus in terms of the date columns. The following table consists of modified data set:</w:t>
      </w:r>
    </w:p>
    <w:p w14:paraId="666093B3" w14:textId="77777777" w:rsidR="009243D4" w:rsidRPr="00B86EBD" w:rsidRDefault="00541A3A">
      <w:pPr>
        <w:jc w:val="center"/>
        <w:rPr>
          <w:lang w:val="en-GB"/>
        </w:rPr>
      </w:pPr>
      <w:r w:rsidRPr="00B86EBD">
        <w:rPr>
          <w:noProof/>
          <w:lang w:eastAsia="en-IN"/>
        </w:rPr>
        <w:lastRenderedPageBreak/>
        <w:drawing>
          <wp:inline distT="114300" distB="114300" distL="114300" distR="114300" wp14:anchorId="696A9E9A" wp14:editId="3A5374AE">
            <wp:extent cx="3136010" cy="3729038"/>
            <wp:effectExtent l="12700" t="12700" r="12700" b="12700"/>
            <wp:docPr id="14" name="image5.png"/>
            <wp:cNvGraphicFramePr/>
            <a:graphic xmlns:a="http://schemas.openxmlformats.org/drawingml/2006/main">
              <a:graphicData uri="http://schemas.openxmlformats.org/drawingml/2006/picture">
                <pic:pic xmlns:pic="http://schemas.openxmlformats.org/drawingml/2006/picture">
                  <pic:nvPicPr>
                    <pic:cNvPr id="14" name="image5.png"/>
                    <pic:cNvPicPr/>
                  </pic:nvPicPr>
                  <pic:blipFill>
                    <a:blip r:embed="rId11"/>
                    <a:stretch>
                      <a:fillRect/>
                    </a:stretch>
                  </pic:blipFill>
                  <pic:spPr>
                    <a:xfrm>
                      <a:off x="0" y="0"/>
                      <a:ext cx="3136010" cy="3729038"/>
                    </a:xfrm>
                    <a:prstGeom prst="rect">
                      <a:avLst/>
                    </a:prstGeom>
                    <a:ln w="12700">
                      <a:solidFill>
                        <a:srgbClr val="000000"/>
                      </a:solidFill>
                      <a:prstDash val="solid"/>
                    </a:ln>
                  </pic:spPr>
                </pic:pic>
              </a:graphicData>
            </a:graphic>
          </wp:inline>
        </w:drawing>
      </w:r>
    </w:p>
    <w:p w14:paraId="220F31C4" w14:textId="77777777" w:rsidR="009243D4" w:rsidRPr="00B86EBD" w:rsidRDefault="00541A3A">
      <w:pPr>
        <w:jc w:val="center"/>
        <w:rPr>
          <w:b/>
          <w:lang w:val="en-GB"/>
        </w:rPr>
      </w:pPr>
      <w:r w:rsidRPr="00B86EBD">
        <w:rPr>
          <w:b/>
          <w:lang w:val="en-GB"/>
        </w:rPr>
        <w:t>Table 1: Modified data set</w:t>
      </w:r>
    </w:p>
    <w:p w14:paraId="3BF4E9B8" w14:textId="77777777" w:rsidR="009243D4" w:rsidRPr="00B86EBD" w:rsidRDefault="00541A3A">
      <w:pPr>
        <w:jc w:val="center"/>
        <w:rPr>
          <w:lang w:val="en-GB"/>
        </w:rPr>
      </w:pPr>
      <w:r w:rsidRPr="00B86EBD">
        <w:rPr>
          <w:lang w:val="en-GB"/>
        </w:rPr>
        <w:t>(Source: Created by the author)</w:t>
      </w:r>
    </w:p>
    <w:p w14:paraId="3DB7168E" w14:textId="77777777" w:rsidR="009243D4" w:rsidRPr="00B86EBD" w:rsidRDefault="00541A3A">
      <w:pPr>
        <w:rPr>
          <w:lang w:val="en-GB"/>
        </w:rPr>
      </w:pPr>
      <w:r w:rsidRPr="00B86EBD">
        <w:rPr>
          <w:lang w:val="en-GB"/>
        </w:rPr>
        <w:t>The analysis is as follows:</w:t>
      </w:r>
    </w:p>
    <w:p w14:paraId="33E90FD7" w14:textId="77777777" w:rsidR="009243D4" w:rsidRPr="00B86EBD" w:rsidRDefault="00541A3A">
      <w:pPr>
        <w:rPr>
          <w:lang w:val="en-GB"/>
        </w:rPr>
      </w:pPr>
      <w:r w:rsidRPr="00B86EBD">
        <w:rPr>
          <w:b/>
          <w:i/>
          <w:u w:val="single"/>
          <w:lang w:val="en-GB"/>
        </w:rPr>
        <w:t xml:space="preserve">Order </w:t>
      </w:r>
      <w:proofErr w:type="spellStart"/>
      <w:proofErr w:type="gramStart"/>
      <w:r w:rsidRPr="00B86EBD">
        <w:rPr>
          <w:b/>
          <w:i/>
          <w:u w:val="single"/>
          <w:lang w:val="en-GB"/>
        </w:rPr>
        <w:t>quantity:</w:t>
      </w:r>
      <w:r w:rsidRPr="00B86EBD">
        <w:rPr>
          <w:lang w:val="en-GB"/>
        </w:rPr>
        <w:t>Order</w:t>
      </w:r>
      <w:proofErr w:type="spellEnd"/>
      <w:proofErr w:type="gramEnd"/>
      <w:r w:rsidRPr="00B86EBD">
        <w:rPr>
          <w:lang w:val="en-GB"/>
        </w:rPr>
        <w:t xml:space="preserve"> quantity in the data set explains the number of products sold or ordered by the consumers in one month across the years since 2009. It is one of the critical metrics to measure the popularity of the superstore as well as how the enterprise </w:t>
      </w:r>
      <w:proofErr w:type="gramStart"/>
      <w:r w:rsidRPr="00B86EBD">
        <w:rPr>
          <w:lang w:val="en-GB"/>
        </w:rPr>
        <w:t>is able to</w:t>
      </w:r>
      <w:proofErr w:type="gramEnd"/>
      <w:r w:rsidRPr="00B86EBD">
        <w:rPr>
          <w:lang w:val="en-GB"/>
        </w:rPr>
        <w:t xml:space="preserve"> attract customers over the years. The record and analysis will further help the analysts to understand the competitiveness of the superstore in the respective industry. </w:t>
      </w:r>
      <w:proofErr w:type="gramStart"/>
      <w:r w:rsidRPr="00B86EBD">
        <w:rPr>
          <w:lang w:val="en-GB"/>
        </w:rPr>
        <w:t>In order to</w:t>
      </w:r>
      <w:proofErr w:type="gramEnd"/>
      <w:r w:rsidRPr="00B86EBD">
        <w:rPr>
          <w:lang w:val="en-GB"/>
        </w:rPr>
        <w:t xml:space="preserve"> quickly analyse Excel Pivot table will be used. It will also help to calculate several statistical measures related to the data set. </w:t>
      </w:r>
    </w:p>
    <w:tbl>
      <w:tblPr>
        <w:tblStyle w:val="Table1"/>
        <w:tblW w:w="6585"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5"/>
        <w:gridCol w:w="2375"/>
        <w:gridCol w:w="2645"/>
      </w:tblGrid>
      <w:tr w:rsidR="009243D4" w:rsidRPr="00B86EBD" w14:paraId="46BCD4EF" w14:textId="77777777">
        <w:trPr>
          <w:trHeight w:val="485"/>
          <w:jc w:val="center"/>
        </w:trPr>
        <w:tc>
          <w:tcPr>
            <w:tcW w:w="1565" w:type="dxa"/>
            <w:tcBorders>
              <w:top w:val="single" w:sz="8" w:space="0" w:color="000000"/>
              <w:left w:val="single" w:sz="8" w:space="0" w:color="000000"/>
              <w:bottom w:val="single" w:sz="8" w:space="0" w:color="000000"/>
              <w:right w:val="single" w:sz="8" w:space="0" w:color="000000"/>
            </w:tcBorders>
            <w:shd w:val="clear" w:color="auto" w:fill="D9E1F2"/>
            <w:tcMar>
              <w:top w:w="100" w:type="dxa"/>
              <w:left w:w="100" w:type="dxa"/>
              <w:bottom w:w="100" w:type="dxa"/>
              <w:right w:w="100" w:type="dxa"/>
            </w:tcMar>
          </w:tcPr>
          <w:p w14:paraId="0F11852C" w14:textId="77777777" w:rsidR="009243D4" w:rsidRPr="00B86EBD" w:rsidRDefault="00541A3A">
            <w:pPr>
              <w:widowControl w:val="0"/>
              <w:pBdr>
                <w:top w:val="nil"/>
                <w:left w:val="nil"/>
                <w:bottom w:val="nil"/>
                <w:right w:val="nil"/>
                <w:between w:val="nil"/>
              </w:pBdr>
              <w:jc w:val="left"/>
              <w:rPr>
                <w:lang w:val="en-GB"/>
              </w:rPr>
            </w:pPr>
            <w:r w:rsidRPr="00B86EBD">
              <w:rPr>
                <w:b/>
                <w:lang w:val="en-GB"/>
              </w:rPr>
              <w:t>Row Labels</w:t>
            </w:r>
          </w:p>
        </w:tc>
        <w:tc>
          <w:tcPr>
            <w:tcW w:w="2375" w:type="dxa"/>
            <w:tcBorders>
              <w:top w:val="single" w:sz="8" w:space="0" w:color="000000"/>
              <w:left w:val="single" w:sz="8" w:space="0" w:color="000000"/>
              <w:bottom w:val="single" w:sz="8" w:space="0" w:color="000000"/>
              <w:right w:val="single" w:sz="8" w:space="0" w:color="000000"/>
            </w:tcBorders>
            <w:shd w:val="clear" w:color="auto" w:fill="D9E1F2"/>
            <w:tcMar>
              <w:top w:w="100" w:type="dxa"/>
              <w:left w:w="100" w:type="dxa"/>
              <w:bottom w:w="100" w:type="dxa"/>
              <w:right w:w="100" w:type="dxa"/>
            </w:tcMar>
          </w:tcPr>
          <w:p w14:paraId="2E2EA933" w14:textId="77777777" w:rsidR="009243D4" w:rsidRPr="00B86EBD" w:rsidRDefault="00541A3A">
            <w:pPr>
              <w:widowControl w:val="0"/>
              <w:pBdr>
                <w:top w:val="nil"/>
                <w:left w:val="nil"/>
                <w:bottom w:val="nil"/>
                <w:right w:val="nil"/>
                <w:between w:val="nil"/>
              </w:pBdr>
              <w:jc w:val="left"/>
              <w:rPr>
                <w:lang w:val="en-GB"/>
              </w:rPr>
            </w:pPr>
            <w:r w:rsidRPr="00B86EBD">
              <w:rPr>
                <w:b/>
                <w:lang w:val="en-GB"/>
              </w:rPr>
              <w:t>Sum of Order Quantity</w:t>
            </w:r>
          </w:p>
        </w:tc>
        <w:tc>
          <w:tcPr>
            <w:tcW w:w="2645" w:type="dxa"/>
            <w:tcBorders>
              <w:top w:val="single" w:sz="8" w:space="0" w:color="000000"/>
              <w:left w:val="single" w:sz="8" w:space="0" w:color="000000"/>
              <w:bottom w:val="single" w:sz="8" w:space="0" w:color="000000"/>
              <w:right w:val="single" w:sz="8" w:space="0" w:color="000000"/>
            </w:tcBorders>
            <w:shd w:val="clear" w:color="auto" w:fill="D9E1F2"/>
            <w:tcMar>
              <w:top w:w="100" w:type="dxa"/>
              <w:left w:w="100" w:type="dxa"/>
              <w:bottom w:w="100" w:type="dxa"/>
              <w:right w:w="100" w:type="dxa"/>
            </w:tcMar>
          </w:tcPr>
          <w:p w14:paraId="4F1DD68E" w14:textId="77777777" w:rsidR="009243D4" w:rsidRPr="00B86EBD" w:rsidRDefault="00541A3A">
            <w:pPr>
              <w:widowControl w:val="0"/>
              <w:pBdr>
                <w:top w:val="nil"/>
                <w:left w:val="nil"/>
                <w:bottom w:val="nil"/>
                <w:right w:val="nil"/>
                <w:between w:val="nil"/>
              </w:pBdr>
              <w:jc w:val="left"/>
              <w:rPr>
                <w:lang w:val="en-GB"/>
              </w:rPr>
            </w:pPr>
            <w:r w:rsidRPr="00B86EBD">
              <w:rPr>
                <w:b/>
                <w:lang w:val="en-GB"/>
              </w:rPr>
              <w:t>Count of Order Quantity2</w:t>
            </w:r>
          </w:p>
        </w:tc>
      </w:tr>
      <w:tr w:rsidR="009243D4" w:rsidRPr="00B86EBD" w14:paraId="1A95CA08" w14:textId="77777777">
        <w:trPr>
          <w:trHeight w:val="485"/>
          <w:jc w:val="center"/>
        </w:trPr>
        <w:tc>
          <w:tcPr>
            <w:tcW w:w="1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41BC60" w14:textId="77777777" w:rsidR="009243D4" w:rsidRPr="00B86EBD" w:rsidRDefault="00541A3A">
            <w:pPr>
              <w:widowControl w:val="0"/>
              <w:pBdr>
                <w:top w:val="nil"/>
                <w:left w:val="nil"/>
                <w:bottom w:val="nil"/>
                <w:right w:val="nil"/>
                <w:between w:val="nil"/>
              </w:pBdr>
              <w:jc w:val="left"/>
              <w:rPr>
                <w:lang w:val="en-GB"/>
              </w:rPr>
            </w:pPr>
            <w:r w:rsidRPr="00B86EBD">
              <w:rPr>
                <w:lang w:val="en-GB"/>
              </w:rPr>
              <w:t>2009</w:t>
            </w:r>
          </w:p>
        </w:tc>
        <w:tc>
          <w:tcPr>
            <w:tcW w:w="2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E489C3" w14:textId="77777777" w:rsidR="009243D4" w:rsidRPr="00B86EBD" w:rsidRDefault="00541A3A">
            <w:pPr>
              <w:widowControl w:val="0"/>
              <w:pBdr>
                <w:top w:val="nil"/>
                <w:left w:val="nil"/>
                <w:bottom w:val="nil"/>
                <w:right w:val="nil"/>
                <w:between w:val="nil"/>
              </w:pBdr>
              <w:jc w:val="left"/>
              <w:rPr>
                <w:lang w:val="en-GB"/>
              </w:rPr>
            </w:pPr>
            <w:r w:rsidRPr="00B86EBD">
              <w:rPr>
                <w:lang w:val="en-GB"/>
              </w:rPr>
              <w:t>54508</w:t>
            </w:r>
          </w:p>
        </w:tc>
        <w:tc>
          <w:tcPr>
            <w:tcW w:w="2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85E458" w14:textId="77777777" w:rsidR="009243D4" w:rsidRPr="00B86EBD" w:rsidRDefault="00541A3A">
            <w:pPr>
              <w:widowControl w:val="0"/>
              <w:pBdr>
                <w:top w:val="nil"/>
                <w:left w:val="nil"/>
                <w:bottom w:val="nil"/>
                <w:right w:val="nil"/>
                <w:between w:val="nil"/>
              </w:pBdr>
              <w:jc w:val="left"/>
              <w:rPr>
                <w:lang w:val="en-GB"/>
              </w:rPr>
            </w:pPr>
            <w:r w:rsidRPr="00B86EBD">
              <w:rPr>
                <w:lang w:val="en-GB"/>
              </w:rPr>
              <w:t>25.69%</w:t>
            </w:r>
          </w:p>
        </w:tc>
      </w:tr>
      <w:tr w:rsidR="009243D4" w:rsidRPr="00B86EBD" w14:paraId="54717426" w14:textId="77777777">
        <w:trPr>
          <w:trHeight w:val="485"/>
          <w:jc w:val="center"/>
        </w:trPr>
        <w:tc>
          <w:tcPr>
            <w:tcW w:w="1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44202" w14:textId="77777777" w:rsidR="009243D4" w:rsidRPr="00B86EBD" w:rsidRDefault="00541A3A">
            <w:pPr>
              <w:widowControl w:val="0"/>
              <w:pBdr>
                <w:top w:val="nil"/>
                <w:left w:val="nil"/>
                <w:bottom w:val="nil"/>
                <w:right w:val="nil"/>
                <w:between w:val="nil"/>
              </w:pBdr>
              <w:jc w:val="left"/>
              <w:rPr>
                <w:lang w:val="en-GB"/>
              </w:rPr>
            </w:pPr>
            <w:r w:rsidRPr="00B86EBD">
              <w:rPr>
                <w:lang w:val="en-GB"/>
              </w:rPr>
              <w:t>2010</w:t>
            </w:r>
          </w:p>
        </w:tc>
        <w:tc>
          <w:tcPr>
            <w:tcW w:w="2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155445" w14:textId="77777777" w:rsidR="009243D4" w:rsidRPr="00B86EBD" w:rsidRDefault="00541A3A">
            <w:pPr>
              <w:widowControl w:val="0"/>
              <w:pBdr>
                <w:top w:val="nil"/>
                <w:left w:val="nil"/>
                <w:bottom w:val="nil"/>
                <w:right w:val="nil"/>
                <w:between w:val="nil"/>
              </w:pBdr>
              <w:jc w:val="left"/>
              <w:rPr>
                <w:lang w:val="en-GB"/>
              </w:rPr>
            </w:pPr>
            <w:r w:rsidRPr="00B86EBD">
              <w:rPr>
                <w:lang w:val="en-GB"/>
              </w:rPr>
              <w:t>54379</w:t>
            </w:r>
          </w:p>
        </w:tc>
        <w:tc>
          <w:tcPr>
            <w:tcW w:w="2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4E9331" w14:textId="77777777" w:rsidR="009243D4" w:rsidRPr="00B86EBD" w:rsidRDefault="00541A3A">
            <w:pPr>
              <w:widowControl w:val="0"/>
              <w:pBdr>
                <w:top w:val="nil"/>
                <w:left w:val="nil"/>
                <w:bottom w:val="nil"/>
                <w:right w:val="nil"/>
                <w:between w:val="nil"/>
              </w:pBdr>
              <w:jc w:val="left"/>
              <w:rPr>
                <w:lang w:val="en-GB"/>
              </w:rPr>
            </w:pPr>
            <w:r w:rsidRPr="00B86EBD">
              <w:rPr>
                <w:lang w:val="en-GB"/>
              </w:rPr>
              <w:t>25.49%</w:t>
            </w:r>
          </w:p>
        </w:tc>
      </w:tr>
      <w:tr w:rsidR="009243D4" w:rsidRPr="00B86EBD" w14:paraId="700233E3" w14:textId="77777777">
        <w:trPr>
          <w:trHeight w:val="485"/>
          <w:jc w:val="center"/>
        </w:trPr>
        <w:tc>
          <w:tcPr>
            <w:tcW w:w="1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81BC3C" w14:textId="77777777" w:rsidR="009243D4" w:rsidRPr="00B86EBD" w:rsidRDefault="00541A3A">
            <w:pPr>
              <w:widowControl w:val="0"/>
              <w:pBdr>
                <w:top w:val="nil"/>
                <w:left w:val="nil"/>
                <w:bottom w:val="nil"/>
                <w:right w:val="nil"/>
                <w:between w:val="nil"/>
              </w:pBdr>
              <w:jc w:val="left"/>
              <w:rPr>
                <w:lang w:val="en-GB"/>
              </w:rPr>
            </w:pPr>
            <w:r w:rsidRPr="00B86EBD">
              <w:rPr>
                <w:lang w:val="en-GB"/>
              </w:rPr>
              <w:t>2011</w:t>
            </w:r>
          </w:p>
        </w:tc>
        <w:tc>
          <w:tcPr>
            <w:tcW w:w="2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1F08E3" w14:textId="77777777" w:rsidR="009243D4" w:rsidRPr="00B86EBD" w:rsidRDefault="00541A3A">
            <w:pPr>
              <w:widowControl w:val="0"/>
              <w:pBdr>
                <w:top w:val="nil"/>
                <w:left w:val="nil"/>
                <w:bottom w:val="nil"/>
                <w:right w:val="nil"/>
                <w:between w:val="nil"/>
              </w:pBdr>
              <w:jc w:val="left"/>
              <w:rPr>
                <w:lang w:val="en-GB"/>
              </w:rPr>
            </w:pPr>
            <w:r w:rsidRPr="00B86EBD">
              <w:rPr>
                <w:lang w:val="en-GB"/>
              </w:rPr>
              <w:t>51413</w:t>
            </w:r>
          </w:p>
        </w:tc>
        <w:tc>
          <w:tcPr>
            <w:tcW w:w="2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A4C40E" w14:textId="77777777" w:rsidR="009243D4" w:rsidRPr="00B86EBD" w:rsidRDefault="00541A3A">
            <w:pPr>
              <w:widowControl w:val="0"/>
              <w:pBdr>
                <w:top w:val="nil"/>
                <w:left w:val="nil"/>
                <w:bottom w:val="nil"/>
                <w:right w:val="nil"/>
                <w:between w:val="nil"/>
              </w:pBdr>
              <w:jc w:val="left"/>
              <w:rPr>
                <w:lang w:val="en-GB"/>
              </w:rPr>
            </w:pPr>
            <w:r w:rsidRPr="00B86EBD">
              <w:rPr>
                <w:lang w:val="en-GB"/>
              </w:rPr>
              <w:t>23.79%</w:t>
            </w:r>
          </w:p>
        </w:tc>
      </w:tr>
      <w:tr w:rsidR="009243D4" w:rsidRPr="00B86EBD" w14:paraId="64D765E9" w14:textId="77777777">
        <w:trPr>
          <w:trHeight w:val="485"/>
          <w:jc w:val="center"/>
        </w:trPr>
        <w:tc>
          <w:tcPr>
            <w:tcW w:w="1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8D6D66" w14:textId="77777777" w:rsidR="009243D4" w:rsidRPr="00B86EBD" w:rsidRDefault="00541A3A">
            <w:pPr>
              <w:widowControl w:val="0"/>
              <w:pBdr>
                <w:top w:val="nil"/>
                <w:left w:val="nil"/>
                <w:bottom w:val="nil"/>
                <w:right w:val="nil"/>
                <w:between w:val="nil"/>
              </w:pBdr>
              <w:jc w:val="left"/>
              <w:rPr>
                <w:lang w:val="en-GB"/>
              </w:rPr>
            </w:pPr>
            <w:r w:rsidRPr="00B86EBD">
              <w:rPr>
                <w:lang w:val="en-GB"/>
              </w:rPr>
              <w:lastRenderedPageBreak/>
              <w:t>2012</w:t>
            </w:r>
          </w:p>
        </w:tc>
        <w:tc>
          <w:tcPr>
            <w:tcW w:w="2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AAA51E" w14:textId="77777777" w:rsidR="009243D4" w:rsidRPr="00B86EBD" w:rsidRDefault="00541A3A">
            <w:pPr>
              <w:widowControl w:val="0"/>
              <w:pBdr>
                <w:top w:val="nil"/>
                <w:left w:val="nil"/>
                <w:bottom w:val="nil"/>
                <w:right w:val="nil"/>
                <w:between w:val="nil"/>
              </w:pBdr>
              <w:jc w:val="left"/>
              <w:rPr>
                <w:lang w:val="en-GB"/>
              </w:rPr>
            </w:pPr>
            <w:r w:rsidRPr="00B86EBD">
              <w:rPr>
                <w:lang w:val="en-GB"/>
              </w:rPr>
              <w:t>54480</w:t>
            </w:r>
          </w:p>
        </w:tc>
        <w:tc>
          <w:tcPr>
            <w:tcW w:w="2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8D392E" w14:textId="77777777" w:rsidR="009243D4" w:rsidRPr="00B86EBD" w:rsidRDefault="00541A3A">
            <w:pPr>
              <w:widowControl w:val="0"/>
              <w:pBdr>
                <w:top w:val="nil"/>
                <w:left w:val="nil"/>
                <w:bottom w:val="nil"/>
                <w:right w:val="nil"/>
                <w:between w:val="nil"/>
              </w:pBdr>
              <w:jc w:val="left"/>
              <w:rPr>
                <w:lang w:val="en-GB"/>
              </w:rPr>
            </w:pPr>
            <w:r w:rsidRPr="00B86EBD">
              <w:rPr>
                <w:lang w:val="en-GB"/>
              </w:rPr>
              <w:t>25.03%</w:t>
            </w:r>
          </w:p>
        </w:tc>
      </w:tr>
      <w:tr w:rsidR="009243D4" w:rsidRPr="00B86EBD" w14:paraId="5D7E42A7" w14:textId="77777777">
        <w:trPr>
          <w:trHeight w:val="485"/>
          <w:jc w:val="center"/>
        </w:trPr>
        <w:tc>
          <w:tcPr>
            <w:tcW w:w="15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6D916F" w14:textId="77777777" w:rsidR="009243D4" w:rsidRPr="00B86EBD" w:rsidRDefault="00541A3A">
            <w:pPr>
              <w:widowControl w:val="0"/>
              <w:pBdr>
                <w:top w:val="nil"/>
                <w:left w:val="nil"/>
                <w:bottom w:val="nil"/>
                <w:right w:val="nil"/>
                <w:between w:val="nil"/>
              </w:pBdr>
              <w:jc w:val="center"/>
              <w:rPr>
                <w:b/>
                <w:i/>
                <w:lang w:val="en-GB"/>
              </w:rPr>
            </w:pPr>
            <w:r w:rsidRPr="00B86EBD">
              <w:rPr>
                <w:b/>
                <w:i/>
                <w:lang w:val="en-GB"/>
              </w:rPr>
              <w:t>Grand Total</w:t>
            </w:r>
          </w:p>
        </w:tc>
        <w:tc>
          <w:tcPr>
            <w:tcW w:w="23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71177B" w14:textId="77777777" w:rsidR="009243D4" w:rsidRPr="00B86EBD" w:rsidRDefault="00541A3A">
            <w:pPr>
              <w:widowControl w:val="0"/>
              <w:pBdr>
                <w:top w:val="nil"/>
                <w:left w:val="nil"/>
                <w:bottom w:val="nil"/>
                <w:right w:val="nil"/>
                <w:between w:val="nil"/>
              </w:pBdr>
              <w:jc w:val="center"/>
              <w:rPr>
                <w:b/>
                <w:i/>
                <w:lang w:val="en-GB"/>
              </w:rPr>
            </w:pPr>
            <w:r w:rsidRPr="00B86EBD">
              <w:rPr>
                <w:b/>
                <w:i/>
                <w:lang w:val="en-GB"/>
              </w:rPr>
              <w:t>214780</w:t>
            </w:r>
          </w:p>
        </w:tc>
        <w:tc>
          <w:tcPr>
            <w:tcW w:w="2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9EA074" w14:textId="77777777" w:rsidR="009243D4" w:rsidRPr="00B86EBD" w:rsidRDefault="00541A3A">
            <w:pPr>
              <w:widowControl w:val="0"/>
              <w:pBdr>
                <w:top w:val="nil"/>
                <w:left w:val="nil"/>
                <w:bottom w:val="nil"/>
                <w:right w:val="nil"/>
                <w:between w:val="nil"/>
              </w:pBdr>
              <w:jc w:val="center"/>
              <w:rPr>
                <w:b/>
                <w:i/>
                <w:lang w:val="en-GB"/>
              </w:rPr>
            </w:pPr>
            <w:r w:rsidRPr="00B86EBD">
              <w:rPr>
                <w:b/>
                <w:i/>
                <w:lang w:val="en-GB"/>
              </w:rPr>
              <w:t>100.00%</w:t>
            </w:r>
          </w:p>
        </w:tc>
      </w:tr>
    </w:tbl>
    <w:p w14:paraId="4FCFE991" w14:textId="77777777" w:rsidR="009243D4" w:rsidRPr="00B86EBD" w:rsidRDefault="00541A3A">
      <w:pPr>
        <w:jc w:val="center"/>
        <w:rPr>
          <w:b/>
          <w:lang w:val="en-GB"/>
        </w:rPr>
      </w:pPr>
      <w:r w:rsidRPr="00B86EBD">
        <w:rPr>
          <w:b/>
          <w:lang w:val="en-GB"/>
        </w:rPr>
        <w:t>Table 2: Order quantity over the years</w:t>
      </w:r>
    </w:p>
    <w:p w14:paraId="764044E7" w14:textId="77777777" w:rsidR="009243D4" w:rsidRPr="00B86EBD" w:rsidRDefault="00541A3A">
      <w:pPr>
        <w:jc w:val="center"/>
        <w:rPr>
          <w:lang w:val="en-GB"/>
        </w:rPr>
      </w:pPr>
      <w:r w:rsidRPr="00B86EBD">
        <w:rPr>
          <w:lang w:val="en-GB"/>
        </w:rPr>
        <w:t>(Source: Created by the learner)</w:t>
      </w:r>
    </w:p>
    <w:p w14:paraId="1AA03AF8" w14:textId="77777777" w:rsidR="009243D4" w:rsidRPr="00B86EBD" w:rsidRDefault="00541A3A">
      <w:pPr>
        <w:rPr>
          <w:lang w:val="en-GB"/>
        </w:rPr>
      </w:pPr>
      <w:r w:rsidRPr="00B86EBD">
        <w:rPr>
          <w:lang w:val="en-GB"/>
        </w:rPr>
        <w:t>The above table shows the change in the order quantity over the years for the superstore. The following graph shows the change with the help of a Column Chart:</w:t>
      </w:r>
    </w:p>
    <w:p w14:paraId="1003090C" w14:textId="77777777" w:rsidR="009243D4" w:rsidRPr="00B86EBD" w:rsidRDefault="00541A3A">
      <w:pPr>
        <w:jc w:val="center"/>
        <w:rPr>
          <w:lang w:val="en-GB"/>
        </w:rPr>
      </w:pPr>
      <w:r w:rsidRPr="00B86EBD">
        <w:rPr>
          <w:noProof/>
          <w:lang w:eastAsia="en-IN"/>
        </w:rPr>
        <w:drawing>
          <wp:inline distT="114300" distB="114300" distL="114300" distR="114300" wp14:anchorId="2EAFFEEB" wp14:editId="30D350B1">
            <wp:extent cx="4153799" cy="2490899"/>
            <wp:effectExtent l="0" t="0" r="0" b="0"/>
            <wp:docPr id="8" name="image12.png"/>
            <wp:cNvGraphicFramePr/>
            <a:graphic xmlns:a="http://schemas.openxmlformats.org/drawingml/2006/main">
              <a:graphicData uri="http://schemas.openxmlformats.org/drawingml/2006/picture">
                <pic:pic xmlns:pic="http://schemas.openxmlformats.org/drawingml/2006/picture">
                  <pic:nvPicPr>
                    <pic:cNvPr id="8" name="image12.png"/>
                    <pic:cNvPicPr/>
                  </pic:nvPicPr>
                  <pic:blipFill>
                    <a:blip r:embed="rId12"/>
                    <a:stretch>
                      <a:fillRect/>
                    </a:stretch>
                  </pic:blipFill>
                  <pic:spPr>
                    <a:xfrm>
                      <a:off x="0" y="0"/>
                      <a:ext cx="4153799" cy="2490899"/>
                    </a:xfrm>
                    <a:prstGeom prst="rect">
                      <a:avLst/>
                    </a:prstGeom>
                  </pic:spPr>
                </pic:pic>
              </a:graphicData>
            </a:graphic>
          </wp:inline>
        </w:drawing>
      </w:r>
    </w:p>
    <w:p w14:paraId="5F7ED9BD" w14:textId="77777777" w:rsidR="009243D4" w:rsidRPr="00B86EBD" w:rsidRDefault="00541A3A">
      <w:pPr>
        <w:jc w:val="center"/>
        <w:rPr>
          <w:b/>
          <w:lang w:val="en-GB"/>
        </w:rPr>
      </w:pPr>
      <w:r w:rsidRPr="00B86EBD">
        <w:rPr>
          <w:b/>
          <w:lang w:val="en-GB"/>
        </w:rPr>
        <w:t>Figure 1: Order quantity over the years</w:t>
      </w:r>
    </w:p>
    <w:p w14:paraId="20741356" w14:textId="77777777" w:rsidR="009243D4" w:rsidRPr="00B86EBD" w:rsidRDefault="00541A3A">
      <w:pPr>
        <w:jc w:val="center"/>
        <w:rPr>
          <w:lang w:val="en-GB"/>
        </w:rPr>
      </w:pPr>
      <w:r w:rsidRPr="00B86EBD">
        <w:rPr>
          <w:lang w:val="en-GB"/>
        </w:rPr>
        <w:t>(Source: Created by the learner)</w:t>
      </w:r>
    </w:p>
    <w:p w14:paraId="20167E65" w14:textId="77777777" w:rsidR="009243D4" w:rsidRPr="00B86EBD" w:rsidRDefault="00541A3A">
      <w:pPr>
        <w:rPr>
          <w:lang w:val="en-GB"/>
        </w:rPr>
      </w:pPr>
      <w:r w:rsidRPr="00B86EBD">
        <w:rPr>
          <w:lang w:val="en-GB"/>
        </w:rPr>
        <w:t>In terms of the quarter of each year the table is as follows:</w:t>
      </w:r>
    </w:p>
    <w:p w14:paraId="19FBAC5B" w14:textId="77777777" w:rsidR="009243D4" w:rsidRPr="00B86EBD" w:rsidRDefault="00541A3A">
      <w:pPr>
        <w:jc w:val="center"/>
        <w:rPr>
          <w:lang w:val="en-GB"/>
        </w:rPr>
      </w:pPr>
      <w:r w:rsidRPr="00B86EBD">
        <w:rPr>
          <w:noProof/>
          <w:lang w:eastAsia="en-IN"/>
        </w:rPr>
        <w:lastRenderedPageBreak/>
        <w:drawing>
          <wp:inline distT="114300" distB="114300" distL="114300" distR="114300" wp14:anchorId="35CB6F8B" wp14:editId="5882E7C9">
            <wp:extent cx="1915950" cy="3609975"/>
            <wp:effectExtent l="12700" t="12700" r="12700" b="12700"/>
            <wp:docPr id="15" name="image10.png"/>
            <wp:cNvGraphicFramePr/>
            <a:graphic xmlns:a="http://schemas.openxmlformats.org/drawingml/2006/main">
              <a:graphicData uri="http://schemas.openxmlformats.org/drawingml/2006/picture">
                <pic:pic xmlns:pic="http://schemas.openxmlformats.org/drawingml/2006/picture">
                  <pic:nvPicPr>
                    <pic:cNvPr id="15" name="image10.png"/>
                    <pic:cNvPicPr/>
                  </pic:nvPicPr>
                  <pic:blipFill>
                    <a:blip r:embed="rId13"/>
                    <a:srcRect r="10201"/>
                    <a:stretch>
                      <a:fillRect/>
                    </a:stretch>
                  </pic:blipFill>
                  <pic:spPr>
                    <a:xfrm>
                      <a:off x="0" y="0"/>
                      <a:ext cx="1915950" cy="3609975"/>
                    </a:xfrm>
                    <a:prstGeom prst="rect">
                      <a:avLst/>
                    </a:prstGeom>
                    <a:ln w="12700">
                      <a:solidFill>
                        <a:srgbClr val="000000"/>
                      </a:solidFill>
                      <a:prstDash val="solid"/>
                    </a:ln>
                  </pic:spPr>
                </pic:pic>
              </a:graphicData>
            </a:graphic>
          </wp:inline>
        </w:drawing>
      </w:r>
    </w:p>
    <w:p w14:paraId="670FD35B" w14:textId="77777777" w:rsidR="009243D4" w:rsidRPr="00B86EBD" w:rsidRDefault="00541A3A">
      <w:pPr>
        <w:jc w:val="center"/>
        <w:rPr>
          <w:b/>
          <w:lang w:val="en-GB"/>
        </w:rPr>
      </w:pPr>
      <w:r w:rsidRPr="00B86EBD">
        <w:rPr>
          <w:b/>
          <w:lang w:val="en-GB"/>
        </w:rPr>
        <w:t xml:space="preserve">Table 3: Change of order quantity </w:t>
      </w:r>
    </w:p>
    <w:p w14:paraId="652C4204" w14:textId="77777777" w:rsidR="009243D4" w:rsidRPr="00B86EBD" w:rsidRDefault="00541A3A">
      <w:pPr>
        <w:jc w:val="center"/>
        <w:rPr>
          <w:lang w:val="en-GB"/>
        </w:rPr>
      </w:pPr>
      <w:r w:rsidRPr="00B86EBD">
        <w:rPr>
          <w:lang w:val="en-GB"/>
        </w:rPr>
        <w:t>(Source: Created by the learner)</w:t>
      </w:r>
    </w:p>
    <w:p w14:paraId="6DED8C3C" w14:textId="77777777" w:rsidR="009243D4" w:rsidRPr="00B86EBD" w:rsidRDefault="00541A3A">
      <w:pPr>
        <w:rPr>
          <w:lang w:val="en-GB"/>
        </w:rPr>
      </w:pPr>
      <w:r w:rsidRPr="00B86EBD">
        <w:rPr>
          <w:lang w:val="en-GB"/>
        </w:rPr>
        <w:t>The following graph shows the change in the number of orders across the years in terms of the quarters:</w:t>
      </w:r>
    </w:p>
    <w:p w14:paraId="4D29D282" w14:textId="77777777" w:rsidR="009243D4" w:rsidRPr="00B86EBD" w:rsidRDefault="00541A3A">
      <w:pPr>
        <w:jc w:val="center"/>
        <w:rPr>
          <w:lang w:val="en-GB"/>
        </w:rPr>
      </w:pPr>
      <w:r w:rsidRPr="00B86EBD">
        <w:rPr>
          <w:noProof/>
          <w:lang w:eastAsia="en-IN"/>
        </w:rPr>
        <w:drawing>
          <wp:inline distT="114300" distB="114300" distL="114300" distR="114300" wp14:anchorId="3102DE04" wp14:editId="560C0AAE">
            <wp:extent cx="4087650" cy="245259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14"/>
                    <a:stretch>
                      <a:fillRect/>
                    </a:stretch>
                  </pic:blipFill>
                  <pic:spPr>
                    <a:xfrm>
                      <a:off x="0" y="0"/>
                      <a:ext cx="4087650" cy="2452590"/>
                    </a:xfrm>
                    <a:prstGeom prst="rect">
                      <a:avLst/>
                    </a:prstGeom>
                  </pic:spPr>
                </pic:pic>
              </a:graphicData>
            </a:graphic>
          </wp:inline>
        </w:drawing>
      </w:r>
    </w:p>
    <w:p w14:paraId="587D90AE" w14:textId="77777777" w:rsidR="009243D4" w:rsidRPr="00B86EBD" w:rsidRDefault="00541A3A">
      <w:pPr>
        <w:jc w:val="center"/>
        <w:rPr>
          <w:b/>
          <w:lang w:val="en-GB"/>
        </w:rPr>
      </w:pPr>
      <w:r w:rsidRPr="00B86EBD">
        <w:rPr>
          <w:b/>
          <w:lang w:val="en-GB"/>
        </w:rPr>
        <w:t xml:space="preserve">Figure 2: Change of order quantity </w:t>
      </w:r>
    </w:p>
    <w:p w14:paraId="642439AD" w14:textId="77777777" w:rsidR="009243D4" w:rsidRPr="00B86EBD" w:rsidRDefault="00541A3A">
      <w:pPr>
        <w:jc w:val="center"/>
        <w:rPr>
          <w:lang w:val="en-GB"/>
        </w:rPr>
      </w:pPr>
      <w:r w:rsidRPr="00B86EBD">
        <w:rPr>
          <w:lang w:val="en-GB"/>
        </w:rPr>
        <w:t>(Source: Created by the learner)</w:t>
      </w:r>
    </w:p>
    <w:p w14:paraId="5CC59336" w14:textId="77777777" w:rsidR="009243D4" w:rsidRPr="00B86EBD" w:rsidRDefault="00541A3A">
      <w:pPr>
        <w:rPr>
          <w:lang w:val="en-GB"/>
        </w:rPr>
      </w:pPr>
      <w:r w:rsidRPr="00B86EBD">
        <w:rPr>
          <w:lang w:val="en-GB"/>
        </w:rPr>
        <w:t xml:space="preserve">The above figure shows a more detailed picture related to the number of products ordered by the consumers in front of the superstore. The order quantity in figure 2 is more detailed as compared to figure 1. The graph in the second picture explains as well as indicates a cyclical nature and it seems to rise in number between the quarter 2 and quarter 3. For most of the </w:t>
      </w:r>
      <w:r w:rsidRPr="00B86EBD">
        <w:rPr>
          <w:lang w:val="en-GB"/>
        </w:rPr>
        <w:lastRenderedPageBreak/>
        <w:t xml:space="preserve">entities, it can also be noted that the number of products ordered from the superstore in the case of quarter 1 is lesser than the other 3 quarters and subsequent entries. </w:t>
      </w:r>
    </w:p>
    <w:p w14:paraId="22AD7801" w14:textId="77777777" w:rsidR="009243D4" w:rsidRPr="00B86EBD" w:rsidRDefault="00541A3A">
      <w:pPr>
        <w:rPr>
          <w:lang w:val="en-GB"/>
        </w:rPr>
      </w:pPr>
      <w:r w:rsidRPr="00B86EBD">
        <w:rPr>
          <w:lang w:val="en-GB"/>
        </w:rPr>
        <w:t>The descriptive statistical analysis and the subsequent values of the metrics are as follows:</w:t>
      </w:r>
    </w:p>
    <w:tbl>
      <w:tblPr>
        <w:tblStyle w:val="Table2"/>
        <w:tblW w:w="519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20"/>
        <w:gridCol w:w="2970"/>
      </w:tblGrid>
      <w:tr w:rsidR="009243D4" w:rsidRPr="00B86EBD" w14:paraId="2C5485B5" w14:textId="77777777">
        <w:trPr>
          <w:trHeight w:val="510"/>
          <w:jc w:val="center"/>
        </w:trPr>
        <w:tc>
          <w:tcPr>
            <w:tcW w:w="5190" w:type="dxa"/>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E17BBA" w14:textId="77777777" w:rsidR="009243D4" w:rsidRPr="00B86EBD" w:rsidRDefault="00541A3A">
            <w:pPr>
              <w:widowControl w:val="0"/>
              <w:pBdr>
                <w:top w:val="nil"/>
                <w:left w:val="nil"/>
                <w:bottom w:val="nil"/>
                <w:right w:val="nil"/>
                <w:between w:val="nil"/>
              </w:pBdr>
              <w:jc w:val="center"/>
              <w:rPr>
                <w:b/>
                <w:lang w:val="en-GB"/>
              </w:rPr>
            </w:pPr>
            <w:r w:rsidRPr="00B86EBD">
              <w:rPr>
                <w:b/>
                <w:lang w:val="en-GB"/>
              </w:rPr>
              <w:t>Descriptive statistical analysis of Order Quantity</w:t>
            </w:r>
          </w:p>
        </w:tc>
      </w:tr>
      <w:tr w:rsidR="009243D4" w:rsidRPr="00B86EBD" w14:paraId="060BA0B8" w14:textId="77777777">
        <w:trPr>
          <w:trHeight w:val="485"/>
          <w:jc w:val="center"/>
        </w:trPr>
        <w:tc>
          <w:tcPr>
            <w:tcW w:w="22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19A4366" w14:textId="77777777" w:rsidR="009243D4" w:rsidRPr="00B86EBD" w:rsidRDefault="00541A3A">
            <w:pPr>
              <w:widowControl w:val="0"/>
              <w:pBdr>
                <w:top w:val="nil"/>
                <w:left w:val="nil"/>
                <w:bottom w:val="nil"/>
                <w:right w:val="nil"/>
                <w:between w:val="nil"/>
              </w:pBdr>
              <w:jc w:val="center"/>
              <w:rPr>
                <w:b/>
                <w:i/>
                <w:lang w:val="en-GB"/>
              </w:rPr>
            </w:pPr>
            <w:r w:rsidRPr="00B86EBD">
              <w:rPr>
                <w:b/>
                <w:i/>
                <w:lang w:val="en-GB"/>
              </w:rPr>
              <w:t>Mean</w:t>
            </w:r>
          </w:p>
        </w:tc>
        <w:tc>
          <w:tcPr>
            <w:tcW w:w="2970" w:type="dxa"/>
            <w:shd w:val="clear" w:color="auto" w:fill="auto"/>
            <w:tcMar>
              <w:top w:w="100" w:type="dxa"/>
              <w:left w:w="100" w:type="dxa"/>
              <w:bottom w:w="100" w:type="dxa"/>
              <w:right w:w="100" w:type="dxa"/>
            </w:tcMar>
          </w:tcPr>
          <w:p w14:paraId="5618874E" w14:textId="77777777" w:rsidR="009243D4" w:rsidRPr="00B86EBD" w:rsidRDefault="00541A3A">
            <w:pPr>
              <w:widowControl w:val="0"/>
              <w:pBdr>
                <w:top w:val="nil"/>
                <w:left w:val="nil"/>
                <w:bottom w:val="nil"/>
                <w:right w:val="nil"/>
                <w:between w:val="nil"/>
              </w:pBdr>
              <w:jc w:val="center"/>
              <w:rPr>
                <w:i/>
                <w:lang w:val="en-GB"/>
              </w:rPr>
            </w:pPr>
            <w:r w:rsidRPr="00B86EBD">
              <w:rPr>
                <w:i/>
                <w:lang w:val="en-GB"/>
              </w:rPr>
              <w:t>25.57209</w:t>
            </w:r>
          </w:p>
        </w:tc>
      </w:tr>
      <w:tr w:rsidR="009243D4" w:rsidRPr="00B86EBD" w14:paraId="0CF18CB5" w14:textId="77777777">
        <w:trPr>
          <w:trHeight w:val="485"/>
          <w:jc w:val="center"/>
        </w:trPr>
        <w:tc>
          <w:tcPr>
            <w:tcW w:w="22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7215D1B" w14:textId="77777777" w:rsidR="009243D4" w:rsidRPr="00B86EBD" w:rsidRDefault="00541A3A">
            <w:pPr>
              <w:widowControl w:val="0"/>
              <w:pBdr>
                <w:top w:val="nil"/>
                <w:left w:val="nil"/>
                <w:bottom w:val="nil"/>
                <w:right w:val="nil"/>
                <w:between w:val="nil"/>
              </w:pBdr>
              <w:jc w:val="center"/>
              <w:rPr>
                <w:b/>
                <w:i/>
                <w:lang w:val="en-GB"/>
              </w:rPr>
            </w:pPr>
            <w:r w:rsidRPr="00B86EBD">
              <w:rPr>
                <w:b/>
                <w:i/>
                <w:lang w:val="en-GB"/>
              </w:rPr>
              <w:t>Median</w:t>
            </w:r>
          </w:p>
        </w:tc>
        <w:tc>
          <w:tcPr>
            <w:tcW w:w="2970" w:type="dxa"/>
            <w:shd w:val="clear" w:color="auto" w:fill="auto"/>
            <w:tcMar>
              <w:top w:w="100" w:type="dxa"/>
              <w:left w:w="100" w:type="dxa"/>
              <w:bottom w:w="100" w:type="dxa"/>
              <w:right w:w="100" w:type="dxa"/>
            </w:tcMar>
          </w:tcPr>
          <w:p w14:paraId="25FD995F" w14:textId="77777777" w:rsidR="009243D4" w:rsidRPr="00B86EBD" w:rsidRDefault="00541A3A">
            <w:pPr>
              <w:widowControl w:val="0"/>
              <w:pBdr>
                <w:top w:val="nil"/>
                <w:left w:val="nil"/>
                <w:bottom w:val="nil"/>
                <w:right w:val="nil"/>
                <w:between w:val="nil"/>
              </w:pBdr>
              <w:jc w:val="center"/>
              <w:rPr>
                <w:i/>
                <w:lang w:val="en-GB"/>
              </w:rPr>
            </w:pPr>
            <w:r w:rsidRPr="00B86EBD">
              <w:rPr>
                <w:i/>
                <w:lang w:val="en-GB"/>
              </w:rPr>
              <w:t>26</w:t>
            </w:r>
          </w:p>
        </w:tc>
      </w:tr>
      <w:tr w:rsidR="009243D4" w:rsidRPr="00B86EBD" w14:paraId="1305C16E" w14:textId="77777777">
        <w:trPr>
          <w:trHeight w:val="485"/>
          <w:jc w:val="center"/>
        </w:trPr>
        <w:tc>
          <w:tcPr>
            <w:tcW w:w="22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9AFC243" w14:textId="77777777" w:rsidR="009243D4" w:rsidRPr="00B86EBD" w:rsidRDefault="00541A3A">
            <w:pPr>
              <w:widowControl w:val="0"/>
              <w:pBdr>
                <w:top w:val="nil"/>
                <w:left w:val="nil"/>
                <w:bottom w:val="nil"/>
                <w:right w:val="nil"/>
                <w:between w:val="nil"/>
              </w:pBdr>
              <w:jc w:val="center"/>
              <w:rPr>
                <w:b/>
                <w:i/>
                <w:lang w:val="en-GB"/>
              </w:rPr>
            </w:pPr>
            <w:r w:rsidRPr="00B86EBD">
              <w:rPr>
                <w:b/>
                <w:i/>
                <w:lang w:val="en-GB"/>
              </w:rPr>
              <w:t>Mode</w:t>
            </w:r>
          </w:p>
        </w:tc>
        <w:tc>
          <w:tcPr>
            <w:tcW w:w="2970" w:type="dxa"/>
            <w:shd w:val="clear" w:color="auto" w:fill="auto"/>
            <w:tcMar>
              <w:top w:w="100" w:type="dxa"/>
              <w:left w:w="100" w:type="dxa"/>
              <w:bottom w:w="100" w:type="dxa"/>
              <w:right w:w="100" w:type="dxa"/>
            </w:tcMar>
          </w:tcPr>
          <w:p w14:paraId="56BC5B41" w14:textId="77777777" w:rsidR="009243D4" w:rsidRPr="00B86EBD" w:rsidRDefault="00541A3A">
            <w:pPr>
              <w:widowControl w:val="0"/>
              <w:pBdr>
                <w:top w:val="nil"/>
                <w:left w:val="nil"/>
                <w:bottom w:val="nil"/>
                <w:right w:val="nil"/>
                <w:between w:val="nil"/>
              </w:pBdr>
              <w:jc w:val="center"/>
              <w:rPr>
                <w:i/>
                <w:lang w:val="en-GB"/>
              </w:rPr>
            </w:pPr>
            <w:r w:rsidRPr="00B86EBD">
              <w:rPr>
                <w:i/>
                <w:lang w:val="en-GB"/>
              </w:rPr>
              <w:t>31</w:t>
            </w:r>
          </w:p>
        </w:tc>
      </w:tr>
      <w:tr w:rsidR="009243D4" w:rsidRPr="00B86EBD" w14:paraId="6440E4DC" w14:textId="77777777">
        <w:trPr>
          <w:trHeight w:val="485"/>
          <w:jc w:val="center"/>
        </w:trPr>
        <w:tc>
          <w:tcPr>
            <w:tcW w:w="22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EDA5341" w14:textId="77777777" w:rsidR="009243D4" w:rsidRPr="00B86EBD" w:rsidRDefault="00541A3A">
            <w:pPr>
              <w:widowControl w:val="0"/>
              <w:pBdr>
                <w:top w:val="nil"/>
                <w:left w:val="nil"/>
                <w:bottom w:val="nil"/>
                <w:right w:val="nil"/>
                <w:between w:val="nil"/>
              </w:pBdr>
              <w:jc w:val="center"/>
              <w:rPr>
                <w:b/>
                <w:i/>
                <w:lang w:val="en-GB"/>
              </w:rPr>
            </w:pPr>
            <w:r w:rsidRPr="00B86EBD">
              <w:rPr>
                <w:b/>
                <w:i/>
                <w:lang w:val="en-GB"/>
              </w:rPr>
              <w:t>Standard Deviation</w:t>
            </w:r>
          </w:p>
        </w:tc>
        <w:tc>
          <w:tcPr>
            <w:tcW w:w="2970" w:type="dxa"/>
            <w:shd w:val="clear" w:color="auto" w:fill="auto"/>
            <w:tcMar>
              <w:top w:w="100" w:type="dxa"/>
              <w:left w:w="100" w:type="dxa"/>
              <w:bottom w:w="100" w:type="dxa"/>
              <w:right w:w="100" w:type="dxa"/>
            </w:tcMar>
          </w:tcPr>
          <w:p w14:paraId="78B8CA96" w14:textId="77777777" w:rsidR="009243D4" w:rsidRPr="00B86EBD" w:rsidRDefault="00541A3A">
            <w:pPr>
              <w:widowControl w:val="0"/>
              <w:pBdr>
                <w:top w:val="nil"/>
                <w:left w:val="nil"/>
                <w:bottom w:val="nil"/>
                <w:right w:val="nil"/>
                <w:between w:val="nil"/>
              </w:pBdr>
              <w:jc w:val="center"/>
              <w:rPr>
                <w:i/>
                <w:lang w:val="en-GB"/>
              </w:rPr>
            </w:pPr>
            <w:r w:rsidRPr="00B86EBD">
              <w:rPr>
                <w:i/>
                <w:lang w:val="en-GB"/>
              </w:rPr>
              <w:t>14.48063</w:t>
            </w:r>
          </w:p>
        </w:tc>
      </w:tr>
      <w:tr w:rsidR="009243D4" w:rsidRPr="00B86EBD" w14:paraId="1E10C12E" w14:textId="77777777">
        <w:trPr>
          <w:trHeight w:val="485"/>
          <w:jc w:val="center"/>
        </w:trPr>
        <w:tc>
          <w:tcPr>
            <w:tcW w:w="22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898BC3E" w14:textId="77777777" w:rsidR="009243D4" w:rsidRPr="00B86EBD" w:rsidRDefault="00541A3A">
            <w:pPr>
              <w:widowControl w:val="0"/>
              <w:pBdr>
                <w:top w:val="nil"/>
                <w:left w:val="nil"/>
                <w:bottom w:val="nil"/>
                <w:right w:val="nil"/>
                <w:between w:val="nil"/>
              </w:pBdr>
              <w:jc w:val="center"/>
              <w:rPr>
                <w:b/>
                <w:i/>
                <w:lang w:val="en-GB"/>
              </w:rPr>
            </w:pPr>
            <w:r w:rsidRPr="00B86EBD">
              <w:rPr>
                <w:b/>
                <w:i/>
                <w:lang w:val="en-GB"/>
              </w:rPr>
              <w:t>Maximum</w:t>
            </w:r>
          </w:p>
        </w:tc>
        <w:tc>
          <w:tcPr>
            <w:tcW w:w="2970" w:type="dxa"/>
            <w:shd w:val="clear" w:color="auto" w:fill="auto"/>
            <w:tcMar>
              <w:top w:w="100" w:type="dxa"/>
              <w:left w:w="100" w:type="dxa"/>
              <w:bottom w:w="100" w:type="dxa"/>
              <w:right w:w="100" w:type="dxa"/>
            </w:tcMar>
          </w:tcPr>
          <w:p w14:paraId="067A54B8" w14:textId="77777777" w:rsidR="009243D4" w:rsidRPr="00B86EBD" w:rsidRDefault="00541A3A">
            <w:pPr>
              <w:widowControl w:val="0"/>
              <w:pBdr>
                <w:top w:val="nil"/>
                <w:left w:val="nil"/>
                <w:bottom w:val="nil"/>
                <w:right w:val="nil"/>
                <w:between w:val="nil"/>
              </w:pBdr>
              <w:jc w:val="center"/>
              <w:rPr>
                <w:i/>
                <w:lang w:val="en-GB"/>
              </w:rPr>
            </w:pPr>
            <w:r w:rsidRPr="00B86EBD">
              <w:rPr>
                <w:i/>
                <w:lang w:val="en-GB"/>
              </w:rPr>
              <w:t>50</w:t>
            </w:r>
          </w:p>
        </w:tc>
      </w:tr>
      <w:tr w:rsidR="009243D4" w:rsidRPr="00B86EBD" w14:paraId="11C90678" w14:textId="77777777">
        <w:trPr>
          <w:trHeight w:val="485"/>
          <w:jc w:val="center"/>
        </w:trPr>
        <w:tc>
          <w:tcPr>
            <w:tcW w:w="22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3CFCD3E" w14:textId="77777777" w:rsidR="009243D4" w:rsidRPr="00B86EBD" w:rsidRDefault="00541A3A">
            <w:pPr>
              <w:widowControl w:val="0"/>
              <w:pBdr>
                <w:top w:val="nil"/>
                <w:left w:val="nil"/>
                <w:bottom w:val="nil"/>
                <w:right w:val="nil"/>
                <w:between w:val="nil"/>
              </w:pBdr>
              <w:jc w:val="center"/>
              <w:rPr>
                <w:b/>
                <w:i/>
                <w:lang w:val="en-GB"/>
              </w:rPr>
            </w:pPr>
            <w:r w:rsidRPr="00B86EBD">
              <w:rPr>
                <w:b/>
                <w:i/>
                <w:lang w:val="en-GB"/>
              </w:rPr>
              <w:t>Minimum</w:t>
            </w:r>
          </w:p>
        </w:tc>
        <w:tc>
          <w:tcPr>
            <w:tcW w:w="2970" w:type="dxa"/>
            <w:shd w:val="clear" w:color="auto" w:fill="auto"/>
            <w:tcMar>
              <w:top w:w="100" w:type="dxa"/>
              <w:left w:w="100" w:type="dxa"/>
              <w:bottom w:w="100" w:type="dxa"/>
              <w:right w:w="100" w:type="dxa"/>
            </w:tcMar>
          </w:tcPr>
          <w:p w14:paraId="56017A98" w14:textId="77777777" w:rsidR="009243D4" w:rsidRPr="00B86EBD" w:rsidRDefault="00541A3A">
            <w:pPr>
              <w:widowControl w:val="0"/>
              <w:pBdr>
                <w:top w:val="nil"/>
                <w:left w:val="nil"/>
                <w:bottom w:val="nil"/>
                <w:right w:val="nil"/>
                <w:between w:val="nil"/>
              </w:pBdr>
              <w:jc w:val="center"/>
              <w:rPr>
                <w:i/>
                <w:lang w:val="en-GB"/>
              </w:rPr>
            </w:pPr>
            <w:r w:rsidRPr="00B86EBD">
              <w:rPr>
                <w:i/>
                <w:lang w:val="en-GB"/>
              </w:rPr>
              <w:t>1</w:t>
            </w:r>
          </w:p>
        </w:tc>
      </w:tr>
      <w:tr w:rsidR="009243D4" w:rsidRPr="00B86EBD" w14:paraId="0C8FD76A" w14:textId="77777777">
        <w:trPr>
          <w:trHeight w:val="485"/>
          <w:jc w:val="center"/>
        </w:trPr>
        <w:tc>
          <w:tcPr>
            <w:tcW w:w="22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809D6A0" w14:textId="77777777" w:rsidR="009243D4" w:rsidRPr="00B86EBD" w:rsidRDefault="00541A3A">
            <w:pPr>
              <w:widowControl w:val="0"/>
              <w:pBdr>
                <w:top w:val="nil"/>
                <w:left w:val="nil"/>
                <w:bottom w:val="nil"/>
                <w:right w:val="nil"/>
                <w:between w:val="nil"/>
              </w:pBdr>
              <w:jc w:val="center"/>
              <w:rPr>
                <w:b/>
                <w:i/>
                <w:lang w:val="en-GB"/>
              </w:rPr>
            </w:pPr>
            <w:r w:rsidRPr="00B86EBD">
              <w:rPr>
                <w:b/>
                <w:i/>
                <w:lang w:val="en-GB"/>
              </w:rPr>
              <w:t>First Quartile</w:t>
            </w:r>
          </w:p>
        </w:tc>
        <w:tc>
          <w:tcPr>
            <w:tcW w:w="2970" w:type="dxa"/>
            <w:shd w:val="clear" w:color="auto" w:fill="auto"/>
            <w:tcMar>
              <w:top w:w="100" w:type="dxa"/>
              <w:left w:w="100" w:type="dxa"/>
              <w:bottom w:w="100" w:type="dxa"/>
              <w:right w:w="100" w:type="dxa"/>
            </w:tcMar>
          </w:tcPr>
          <w:p w14:paraId="5C7B9855" w14:textId="77777777" w:rsidR="009243D4" w:rsidRPr="00B86EBD" w:rsidRDefault="00541A3A">
            <w:pPr>
              <w:widowControl w:val="0"/>
              <w:pBdr>
                <w:top w:val="nil"/>
                <w:left w:val="nil"/>
                <w:bottom w:val="nil"/>
                <w:right w:val="nil"/>
                <w:between w:val="nil"/>
              </w:pBdr>
              <w:jc w:val="center"/>
              <w:rPr>
                <w:i/>
                <w:lang w:val="en-GB"/>
              </w:rPr>
            </w:pPr>
            <w:r w:rsidRPr="00B86EBD">
              <w:rPr>
                <w:i/>
                <w:lang w:val="en-GB"/>
              </w:rPr>
              <w:t>13</w:t>
            </w:r>
          </w:p>
        </w:tc>
      </w:tr>
      <w:tr w:rsidR="009243D4" w:rsidRPr="00B86EBD" w14:paraId="6EB85CB6" w14:textId="77777777">
        <w:trPr>
          <w:trHeight w:val="485"/>
          <w:jc w:val="center"/>
        </w:trPr>
        <w:tc>
          <w:tcPr>
            <w:tcW w:w="22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547AB85" w14:textId="77777777" w:rsidR="009243D4" w:rsidRPr="00B86EBD" w:rsidRDefault="00541A3A">
            <w:pPr>
              <w:widowControl w:val="0"/>
              <w:pBdr>
                <w:top w:val="nil"/>
                <w:left w:val="nil"/>
                <w:bottom w:val="nil"/>
                <w:right w:val="nil"/>
                <w:between w:val="nil"/>
              </w:pBdr>
              <w:jc w:val="center"/>
              <w:rPr>
                <w:b/>
                <w:i/>
                <w:lang w:val="en-GB"/>
              </w:rPr>
            </w:pPr>
            <w:r w:rsidRPr="00B86EBD">
              <w:rPr>
                <w:b/>
                <w:i/>
                <w:lang w:val="en-GB"/>
              </w:rPr>
              <w:t>Third Quartile</w:t>
            </w:r>
          </w:p>
        </w:tc>
        <w:tc>
          <w:tcPr>
            <w:tcW w:w="2970" w:type="dxa"/>
            <w:shd w:val="clear" w:color="auto" w:fill="auto"/>
            <w:tcMar>
              <w:top w:w="100" w:type="dxa"/>
              <w:left w:w="100" w:type="dxa"/>
              <w:bottom w:w="100" w:type="dxa"/>
              <w:right w:w="100" w:type="dxa"/>
            </w:tcMar>
          </w:tcPr>
          <w:p w14:paraId="298BAEA9" w14:textId="77777777" w:rsidR="009243D4" w:rsidRPr="00B86EBD" w:rsidRDefault="00541A3A">
            <w:pPr>
              <w:widowControl w:val="0"/>
              <w:pBdr>
                <w:top w:val="nil"/>
                <w:left w:val="nil"/>
                <w:bottom w:val="nil"/>
                <w:right w:val="nil"/>
                <w:between w:val="nil"/>
              </w:pBdr>
              <w:jc w:val="center"/>
              <w:rPr>
                <w:i/>
                <w:lang w:val="en-GB"/>
              </w:rPr>
            </w:pPr>
            <w:r w:rsidRPr="00B86EBD">
              <w:rPr>
                <w:i/>
                <w:lang w:val="en-GB"/>
              </w:rPr>
              <w:t>38</w:t>
            </w:r>
          </w:p>
        </w:tc>
      </w:tr>
      <w:tr w:rsidR="009243D4" w:rsidRPr="00B86EBD" w14:paraId="08D5AA01" w14:textId="77777777">
        <w:trPr>
          <w:trHeight w:val="485"/>
          <w:jc w:val="center"/>
        </w:trPr>
        <w:tc>
          <w:tcPr>
            <w:tcW w:w="22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1C9B1B9" w14:textId="77777777" w:rsidR="009243D4" w:rsidRPr="00B86EBD" w:rsidRDefault="00541A3A">
            <w:pPr>
              <w:widowControl w:val="0"/>
              <w:pBdr>
                <w:top w:val="nil"/>
                <w:left w:val="nil"/>
                <w:bottom w:val="nil"/>
                <w:right w:val="nil"/>
                <w:between w:val="nil"/>
              </w:pBdr>
              <w:jc w:val="center"/>
              <w:rPr>
                <w:b/>
                <w:i/>
                <w:lang w:val="en-GB"/>
              </w:rPr>
            </w:pPr>
            <w:r w:rsidRPr="00B86EBD">
              <w:rPr>
                <w:b/>
                <w:i/>
                <w:lang w:val="en-GB"/>
              </w:rPr>
              <w:t>IQR</w:t>
            </w:r>
          </w:p>
        </w:tc>
        <w:tc>
          <w:tcPr>
            <w:tcW w:w="2970" w:type="dxa"/>
            <w:shd w:val="clear" w:color="auto" w:fill="auto"/>
            <w:tcMar>
              <w:top w:w="100" w:type="dxa"/>
              <w:left w:w="100" w:type="dxa"/>
              <w:bottom w:w="100" w:type="dxa"/>
              <w:right w:w="100" w:type="dxa"/>
            </w:tcMar>
          </w:tcPr>
          <w:p w14:paraId="21B3C693" w14:textId="77777777" w:rsidR="009243D4" w:rsidRPr="00B86EBD" w:rsidRDefault="00541A3A">
            <w:pPr>
              <w:widowControl w:val="0"/>
              <w:pBdr>
                <w:top w:val="nil"/>
                <w:left w:val="nil"/>
                <w:bottom w:val="nil"/>
                <w:right w:val="nil"/>
                <w:between w:val="nil"/>
              </w:pBdr>
              <w:jc w:val="center"/>
              <w:rPr>
                <w:i/>
                <w:lang w:val="en-GB"/>
              </w:rPr>
            </w:pPr>
            <w:r w:rsidRPr="00B86EBD">
              <w:rPr>
                <w:i/>
                <w:lang w:val="en-GB"/>
              </w:rPr>
              <w:t>25</w:t>
            </w:r>
          </w:p>
        </w:tc>
      </w:tr>
      <w:tr w:rsidR="009243D4" w:rsidRPr="00B86EBD" w14:paraId="5D350309" w14:textId="77777777">
        <w:trPr>
          <w:trHeight w:val="485"/>
          <w:jc w:val="center"/>
        </w:trPr>
        <w:tc>
          <w:tcPr>
            <w:tcW w:w="22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7E7AF79" w14:textId="77777777" w:rsidR="009243D4" w:rsidRPr="00B86EBD" w:rsidRDefault="00541A3A">
            <w:pPr>
              <w:widowControl w:val="0"/>
              <w:pBdr>
                <w:top w:val="nil"/>
                <w:left w:val="nil"/>
                <w:bottom w:val="nil"/>
                <w:right w:val="nil"/>
                <w:between w:val="nil"/>
              </w:pBdr>
              <w:jc w:val="center"/>
              <w:rPr>
                <w:b/>
                <w:i/>
                <w:lang w:val="en-GB"/>
              </w:rPr>
            </w:pPr>
            <w:r w:rsidRPr="00B86EBD">
              <w:rPr>
                <w:b/>
                <w:i/>
                <w:lang w:val="en-GB"/>
              </w:rPr>
              <w:t>Range</w:t>
            </w:r>
          </w:p>
        </w:tc>
        <w:tc>
          <w:tcPr>
            <w:tcW w:w="2970" w:type="dxa"/>
            <w:shd w:val="clear" w:color="auto" w:fill="auto"/>
            <w:tcMar>
              <w:top w:w="100" w:type="dxa"/>
              <w:left w:w="100" w:type="dxa"/>
              <w:bottom w:w="100" w:type="dxa"/>
              <w:right w:w="100" w:type="dxa"/>
            </w:tcMar>
          </w:tcPr>
          <w:p w14:paraId="5E4376E4" w14:textId="77777777" w:rsidR="009243D4" w:rsidRPr="00B86EBD" w:rsidRDefault="00541A3A">
            <w:pPr>
              <w:widowControl w:val="0"/>
              <w:pBdr>
                <w:top w:val="nil"/>
                <w:left w:val="nil"/>
                <w:bottom w:val="nil"/>
                <w:right w:val="nil"/>
                <w:between w:val="nil"/>
              </w:pBdr>
              <w:jc w:val="center"/>
              <w:rPr>
                <w:i/>
                <w:lang w:val="en-GB"/>
              </w:rPr>
            </w:pPr>
            <w:r w:rsidRPr="00B86EBD">
              <w:rPr>
                <w:i/>
                <w:lang w:val="en-GB"/>
              </w:rPr>
              <w:t>49</w:t>
            </w:r>
          </w:p>
        </w:tc>
      </w:tr>
    </w:tbl>
    <w:p w14:paraId="55C253EC" w14:textId="77777777" w:rsidR="009243D4" w:rsidRPr="00B86EBD" w:rsidRDefault="00541A3A">
      <w:pPr>
        <w:jc w:val="center"/>
        <w:rPr>
          <w:b/>
          <w:lang w:val="en-GB"/>
        </w:rPr>
      </w:pPr>
      <w:r w:rsidRPr="00B86EBD">
        <w:rPr>
          <w:b/>
          <w:lang w:val="en-GB"/>
        </w:rPr>
        <w:t>Table 4: Descriptive Statistical Analysis of Order Quantity</w:t>
      </w:r>
    </w:p>
    <w:p w14:paraId="1B1A74E8" w14:textId="77777777" w:rsidR="009243D4" w:rsidRPr="00B86EBD" w:rsidRDefault="00541A3A">
      <w:pPr>
        <w:jc w:val="center"/>
        <w:rPr>
          <w:lang w:val="en-GB"/>
        </w:rPr>
      </w:pPr>
      <w:r w:rsidRPr="00B86EBD">
        <w:rPr>
          <w:lang w:val="en-GB"/>
        </w:rPr>
        <w:t>(Source: Created by the learner)</w:t>
      </w:r>
    </w:p>
    <w:p w14:paraId="61039889" w14:textId="77777777" w:rsidR="009243D4" w:rsidRPr="00B86EBD" w:rsidRDefault="00541A3A">
      <w:pPr>
        <w:rPr>
          <w:lang w:val="en-GB"/>
        </w:rPr>
      </w:pPr>
      <w:r w:rsidRPr="00B86EBD">
        <w:rPr>
          <w:lang w:val="en-GB"/>
        </w:rPr>
        <w:t>From the above table, the average order quantity can be noted as "25.57209" and the values of standard deviation become "14.48063". The value of the standard deviation of the number series signifies the measure of how much the instances of the number series deviate from the average number. The maximum number, as well as the minimum number, are 50 and 1 respectively that giving rise to the range of "49". The first and third quartile of the number series is "13" and "38" and IQR becomes "25". With respect to the average of the number series "=</w:t>
      </w:r>
      <w:proofErr w:type="gramStart"/>
      <w:r w:rsidRPr="00B86EBD">
        <w:rPr>
          <w:lang w:val="en-GB"/>
        </w:rPr>
        <w:t>IF(</w:t>
      </w:r>
      <w:proofErr w:type="gramEnd"/>
      <w:r w:rsidRPr="00B86EBD">
        <w:rPr>
          <w:lang w:val="en-GB"/>
        </w:rPr>
        <w:t xml:space="preserve">)" function can be used to impute whether the order quantity in the month is "Poor" or "Good". If the order quantity falls under the average mark it is termed "Poor" and if </w:t>
      </w:r>
      <w:r w:rsidRPr="00B86EBD">
        <w:rPr>
          <w:lang w:val="en-GB"/>
        </w:rPr>
        <w:lastRenderedPageBreak/>
        <w:t xml:space="preserve">it exceeds the average </w:t>
      </w:r>
      <w:proofErr w:type="gramStart"/>
      <w:r w:rsidRPr="00B86EBD">
        <w:rPr>
          <w:lang w:val="en-GB"/>
        </w:rPr>
        <w:t>mark</w:t>
      </w:r>
      <w:proofErr w:type="gramEnd"/>
      <w:r w:rsidRPr="00B86EBD">
        <w:rPr>
          <w:lang w:val="en-GB"/>
        </w:rPr>
        <w:t xml:space="preserve"> then it will be termed "Good". The following table shows the imputation:</w:t>
      </w:r>
    </w:p>
    <w:p w14:paraId="61FF98B5" w14:textId="77777777" w:rsidR="009243D4" w:rsidRPr="00B86EBD" w:rsidRDefault="00541A3A">
      <w:pPr>
        <w:jc w:val="center"/>
        <w:rPr>
          <w:lang w:val="en-GB"/>
        </w:rPr>
      </w:pPr>
      <w:r w:rsidRPr="00B86EBD">
        <w:rPr>
          <w:noProof/>
          <w:lang w:eastAsia="en-IN"/>
        </w:rPr>
        <w:drawing>
          <wp:inline distT="114300" distB="114300" distL="114300" distR="114300" wp14:anchorId="27029D23" wp14:editId="2A531F15">
            <wp:extent cx="3183859" cy="3209330"/>
            <wp:effectExtent l="12700" t="12700" r="12700" b="12700"/>
            <wp:docPr id="7" name="image4.png"/>
            <wp:cNvGraphicFramePr/>
            <a:graphic xmlns:a="http://schemas.openxmlformats.org/drawingml/2006/main">
              <a:graphicData uri="http://schemas.openxmlformats.org/drawingml/2006/picture">
                <pic:pic xmlns:pic="http://schemas.openxmlformats.org/drawingml/2006/picture">
                  <pic:nvPicPr>
                    <pic:cNvPr id="7" name="image4.png"/>
                    <pic:cNvPicPr/>
                  </pic:nvPicPr>
                  <pic:blipFill>
                    <a:blip r:embed="rId15"/>
                    <a:stretch>
                      <a:fillRect/>
                    </a:stretch>
                  </pic:blipFill>
                  <pic:spPr>
                    <a:xfrm>
                      <a:off x="0" y="0"/>
                      <a:ext cx="3183859" cy="3209330"/>
                    </a:xfrm>
                    <a:prstGeom prst="rect">
                      <a:avLst/>
                    </a:prstGeom>
                    <a:ln w="12700">
                      <a:solidFill>
                        <a:srgbClr val="000000"/>
                      </a:solidFill>
                      <a:prstDash val="solid"/>
                    </a:ln>
                  </pic:spPr>
                </pic:pic>
              </a:graphicData>
            </a:graphic>
          </wp:inline>
        </w:drawing>
      </w:r>
    </w:p>
    <w:p w14:paraId="259248E6" w14:textId="77777777" w:rsidR="009243D4" w:rsidRPr="00B86EBD" w:rsidRDefault="00541A3A">
      <w:pPr>
        <w:jc w:val="center"/>
        <w:rPr>
          <w:b/>
          <w:lang w:val="en-GB"/>
        </w:rPr>
      </w:pPr>
      <w:r w:rsidRPr="00B86EBD">
        <w:rPr>
          <w:b/>
          <w:lang w:val="en-GB"/>
        </w:rPr>
        <w:t>Table 5: Monthly condition of Order Quantity</w:t>
      </w:r>
    </w:p>
    <w:p w14:paraId="78035DAB" w14:textId="77777777" w:rsidR="009243D4" w:rsidRPr="00B86EBD" w:rsidRDefault="00541A3A">
      <w:pPr>
        <w:jc w:val="center"/>
        <w:rPr>
          <w:lang w:val="en-GB"/>
        </w:rPr>
      </w:pPr>
      <w:r w:rsidRPr="00B86EBD">
        <w:rPr>
          <w:lang w:val="en-GB"/>
        </w:rPr>
        <w:t>(Source: Created by the learner)</w:t>
      </w:r>
    </w:p>
    <w:p w14:paraId="342D5937" w14:textId="77777777" w:rsidR="009243D4" w:rsidRPr="00B86EBD" w:rsidRDefault="00541A3A">
      <w:pPr>
        <w:rPr>
          <w:lang w:val="en-GB"/>
        </w:rPr>
      </w:pPr>
      <w:r w:rsidRPr="00B86EBD">
        <w:rPr>
          <w:lang w:val="en-GB"/>
        </w:rPr>
        <w:t>The formula used here is: “</w:t>
      </w:r>
      <w:r w:rsidRPr="00B86EBD">
        <w:rPr>
          <w:b/>
          <w:i/>
          <w:lang w:val="en-GB"/>
        </w:rPr>
        <w:t>=IF(B2&gt;=</w:t>
      </w:r>
      <w:proofErr w:type="gramStart"/>
      <w:r w:rsidRPr="00B86EBD">
        <w:rPr>
          <w:b/>
          <w:i/>
          <w:lang w:val="en-GB"/>
        </w:rPr>
        <w:t>AVERAGE(</w:t>
      </w:r>
      <w:proofErr w:type="gramEnd"/>
      <w:r w:rsidRPr="00B86EBD">
        <w:rPr>
          <w:b/>
          <w:i/>
          <w:lang w:val="en-GB"/>
        </w:rPr>
        <w:t>B2:B8400),"Good", "Poor")</w:t>
      </w:r>
      <w:r w:rsidRPr="00B86EBD">
        <w:rPr>
          <w:lang w:val="en-GB"/>
        </w:rPr>
        <w:t xml:space="preserve">”. </w:t>
      </w:r>
    </w:p>
    <w:p w14:paraId="4AC462A1" w14:textId="77777777" w:rsidR="009243D4" w:rsidRPr="00B86EBD" w:rsidRDefault="00541A3A">
      <w:pPr>
        <w:rPr>
          <w:lang w:val="en-GB"/>
        </w:rPr>
      </w:pPr>
      <w:r w:rsidRPr="00B86EBD">
        <w:rPr>
          <w:b/>
          <w:i/>
          <w:u w:val="single"/>
          <w:lang w:val="en-GB"/>
        </w:rPr>
        <w:t>Profit:</w:t>
      </w:r>
      <w:r w:rsidRPr="00B86EBD">
        <w:rPr>
          <w:lang w:val="en-GB"/>
        </w:rPr>
        <w:t xml:space="preserve"> Profit is probably the most important metric for the sustainability of the business prospect of the said superstore. It also explains the flow of resources in the exchequer of the </w:t>
      </w:r>
      <w:proofErr w:type="gramStart"/>
      <w:r w:rsidRPr="00B86EBD">
        <w:rPr>
          <w:lang w:val="en-GB"/>
        </w:rPr>
        <w:t>ship</w:t>
      </w:r>
      <w:proofErr w:type="gramEnd"/>
      <w:r w:rsidRPr="00B86EBD">
        <w:rPr>
          <w:lang w:val="en-GB"/>
        </w:rPr>
        <w:t xml:space="preserve"> and it also explains how the management of the superstore plans their businesses in the market competition so that their business prospect can retain in the market. </w:t>
      </w:r>
      <w:proofErr w:type="gramStart"/>
      <w:r w:rsidRPr="00B86EBD">
        <w:rPr>
          <w:lang w:val="en-GB"/>
        </w:rPr>
        <w:t>In order to</w:t>
      </w:r>
      <w:proofErr w:type="gramEnd"/>
      <w:r w:rsidRPr="00B86EBD">
        <w:rPr>
          <w:lang w:val="en-GB"/>
        </w:rPr>
        <w:t xml:space="preserve"> understand the real picture of the exchequer and consumer satisfaction as well as the feasibility of the pricing strategies, the analysis of profitability is important. Furthermore, in the above analysis of the ordered quantity, the cyclical nature of the increase or decrease of the ordered quantity has also been noted and it can explain the specific data structure in a better manner. The yearly picture of profits is as follows:</w:t>
      </w:r>
    </w:p>
    <w:tbl>
      <w:tblPr>
        <w:tblStyle w:val="Table3"/>
        <w:tblW w:w="4005"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10"/>
        <w:gridCol w:w="1995"/>
      </w:tblGrid>
      <w:tr w:rsidR="009243D4" w:rsidRPr="00B86EBD" w14:paraId="0992D034" w14:textId="77777777">
        <w:trPr>
          <w:trHeight w:val="485"/>
          <w:jc w:val="center"/>
        </w:trPr>
        <w:tc>
          <w:tcPr>
            <w:tcW w:w="2010" w:type="dxa"/>
            <w:tcBorders>
              <w:top w:val="single" w:sz="8" w:space="0" w:color="000000"/>
              <w:left w:val="single" w:sz="8" w:space="0" w:color="000000"/>
              <w:bottom w:val="single" w:sz="8" w:space="0" w:color="8EA9DB"/>
              <w:right w:val="single" w:sz="8" w:space="0" w:color="000000"/>
            </w:tcBorders>
            <w:shd w:val="clear" w:color="auto" w:fill="D9E1F2"/>
            <w:tcMar>
              <w:top w:w="100" w:type="dxa"/>
              <w:left w:w="100" w:type="dxa"/>
              <w:bottom w:w="100" w:type="dxa"/>
              <w:right w:w="100" w:type="dxa"/>
            </w:tcMar>
          </w:tcPr>
          <w:p w14:paraId="6B08978C" w14:textId="77777777" w:rsidR="009243D4" w:rsidRPr="00B86EBD" w:rsidRDefault="00541A3A">
            <w:pPr>
              <w:widowControl w:val="0"/>
              <w:pBdr>
                <w:top w:val="nil"/>
                <w:left w:val="nil"/>
                <w:bottom w:val="nil"/>
                <w:right w:val="nil"/>
                <w:between w:val="nil"/>
              </w:pBdr>
              <w:jc w:val="left"/>
              <w:rPr>
                <w:lang w:val="en-GB"/>
              </w:rPr>
            </w:pPr>
            <w:r w:rsidRPr="00B86EBD">
              <w:rPr>
                <w:b/>
                <w:lang w:val="en-GB"/>
              </w:rPr>
              <w:t>Row Labels</w:t>
            </w:r>
          </w:p>
        </w:tc>
        <w:tc>
          <w:tcPr>
            <w:tcW w:w="1995" w:type="dxa"/>
            <w:tcBorders>
              <w:top w:val="single" w:sz="8" w:space="0" w:color="000000"/>
              <w:left w:val="single" w:sz="8" w:space="0" w:color="000000"/>
              <w:bottom w:val="single" w:sz="8" w:space="0" w:color="8EA9DB"/>
              <w:right w:val="single" w:sz="8" w:space="0" w:color="000000"/>
            </w:tcBorders>
            <w:shd w:val="clear" w:color="auto" w:fill="D9E1F2"/>
            <w:tcMar>
              <w:top w:w="100" w:type="dxa"/>
              <w:left w:w="100" w:type="dxa"/>
              <w:bottom w:w="100" w:type="dxa"/>
              <w:right w:w="100" w:type="dxa"/>
            </w:tcMar>
          </w:tcPr>
          <w:p w14:paraId="43AAC6A0" w14:textId="77777777" w:rsidR="009243D4" w:rsidRPr="00B86EBD" w:rsidRDefault="00541A3A">
            <w:pPr>
              <w:widowControl w:val="0"/>
              <w:pBdr>
                <w:top w:val="nil"/>
                <w:left w:val="nil"/>
                <w:bottom w:val="nil"/>
                <w:right w:val="nil"/>
                <w:between w:val="nil"/>
              </w:pBdr>
              <w:jc w:val="left"/>
              <w:rPr>
                <w:lang w:val="en-GB"/>
              </w:rPr>
            </w:pPr>
            <w:r w:rsidRPr="00B86EBD">
              <w:rPr>
                <w:b/>
                <w:lang w:val="en-GB"/>
              </w:rPr>
              <w:t>Sum of Profit</w:t>
            </w:r>
          </w:p>
        </w:tc>
      </w:tr>
      <w:tr w:rsidR="009243D4" w:rsidRPr="00B86EBD" w14:paraId="12CC83F4" w14:textId="77777777">
        <w:trPr>
          <w:trHeight w:val="485"/>
          <w:jc w:val="center"/>
        </w:trPr>
        <w:tc>
          <w:tcPr>
            <w:tcW w:w="2010" w:type="dxa"/>
            <w:tcBorders>
              <w:top w:val="single" w:sz="8" w:space="0" w:color="000000"/>
              <w:left w:val="single" w:sz="8" w:space="0" w:color="000000"/>
              <w:bottom w:val="single" w:sz="8" w:space="0" w:color="8EA9DB"/>
              <w:right w:val="single" w:sz="8" w:space="0" w:color="000000"/>
            </w:tcBorders>
            <w:tcMar>
              <w:top w:w="100" w:type="dxa"/>
              <w:left w:w="100" w:type="dxa"/>
              <w:bottom w:w="100" w:type="dxa"/>
              <w:right w:w="100" w:type="dxa"/>
            </w:tcMar>
          </w:tcPr>
          <w:p w14:paraId="604A19D4" w14:textId="77777777" w:rsidR="009243D4" w:rsidRPr="00B86EBD" w:rsidRDefault="00541A3A">
            <w:pPr>
              <w:widowControl w:val="0"/>
              <w:pBdr>
                <w:top w:val="nil"/>
                <w:left w:val="nil"/>
                <w:bottom w:val="nil"/>
                <w:right w:val="nil"/>
                <w:between w:val="nil"/>
              </w:pBdr>
              <w:jc w:val="left"/>
              <w:rPr>
                <w:lang w:val="en-GB"/>
              </w:rPr>
            </w:pPr>
            <w:r w:rsidRPr="00B86EBD">
              <w:rPr>
                <w:lang w:val="en-GB"/>
              </w:rPr>
              <w:t>2009</w:t>
            </w:r>
          </w:p>
        </w:tc>
        <w:tc>
          <w:tcPr>
            <w:tcW w:w="1995" w:type="dxa"/>
            <w:tcBorders>
              <w:top w:val="single" w:sz="8" w:space="0" w:color="000000"/>
              <w:left w:val="single" w:sz="8" w:space="0" w:color="000000"/>
              <w:bottom w:val="single" w:sz="8" w:space="0" w:color="8EA9DB"/>
              <w:right w:val="single" w:sz="8" w:space="0" w:color="000000"/>
            </w:tcBorders>
            <w:tcMar>
              <w:top w:w="100" w:type="dxa"/>
              <w:left w:w="100" w:type="dxa"/>
              <w:bottom w:w="100" w:type="dxa"/>
              <w:right w:w="100" w:type="dxa"/>
            </w:tcMar>
          </w:tcPr>
          <w:p w14:paraId="15CDCA09" w14:textId="77777777" w:rsidR="009243D4" w:rsidRPr="00B86EBD" w:rsidRDefault="00541A3A">
            <w:pPr>
              <w:widowControl w:val="0"/>
              <w:pBdr>
                <w:top w:val="nil"/>
                <w:left w:val="nil"/>
                <w:bottom w:val="nil"/>
                <w:right w:val="nil"/>
                <w:between w:val="nil"/>
              </w:pBdr>
              <w:jc w:val="left"/>
              <w:rPr>
                <w:lang w:val="en-GB"/>
              </w:rPr>
            </w:pPr>
            <w:r w:rsidRPr="00B86EBD">
              <w:rPr>
                <w:lang w:val="en-GB"/>
              </w:rPr>
              <w:t>434096.02</w:t>
            </w:r>
          </w:p>
        </w:tc>
      </w:tr>
      <w:tr w:rsidR="009243D4" w:rsidRPr="00B86EBD" w14:paraId="4B7A46B7" w14:textId="77777777">
        <w:trPr>
          <w:trHeight w:val="485"/>
          <w:jc w:val="center"/>
        </w:trPr>
        <w:tc>
          <w:tcPr>
            <w:tcW w:w="2010" w:type="dxa"/>
            <w:tcBorders>
              <w:top w:val="single" w:sz="8" w:space="0" w:color="000000"/>
              <w:left w:val="single" w:sz="8" w:space="0" w:color="000000"/>
              <w:bottom w:val="single" w:sz="8" w:space="0" w:color="8EA9DB"/>
              <w:right w:val="single" w:sz="8" w:space="0" w:color="000000"/>
            </w:tcBorders>
            <w:tcMar>
              <w:top w:w="100" w:type="dxa"/>
              <w:left w:w="100" w:type="dxa"/>
              <w:bottom w:w="100" w:type="dxa"/>
              <w:right w:w="100" w:type="dxa"/>
            </w:tcMar>
          </w:tcPr>
          <w:p w14:paraId="4AEEE276" w14:textId="77777777" w:rsidR="009243D4" w:rsidRPr="00B86EBD" w:rsidRDefault="00541A3A">
            <w:pPr>
              <w:widowControl w:val="0"/>
              <w:pBdr>
                <w:top w:val="nil"/>
                <w:left w:val="nil"/>
                <w:bottom w:val="nil"/>
                <w:right w:val="nil"/>
                <w:between w:val="nil"/>
              </w:pBdr>
              <w:jc w:val="left"/>
              <w:rPr>
                <w:lang w:val="en-GB"/>
              </w:rPr>
            </w:pPr>
            <w:r w:rsidRPr="00B86EBD">
              <w:rPr>
                <w:lang w:val="en-GB"/>
              </w:rPr>
              <w:t>2010</w:t>
            </w:r>
          </w:p>
        </w:tc>
        <w:tc>
          <w:tcPr>
            <w:tcW w:w="1995" w:type="dxa"/>
            <w:tcBorders>
              <w:top w:val="single" w:sz="8" w:space="0" w:color="000000"/>
              <w:left w:val="single" w:sz="8" w:space="0" w:color="000000"/>
              <w:bottom w:val="single" w:sz="8" w:space="0" w:color="8EA9DB"/>
              <w:right w:val="single" w:sz="8" w:space="0" w:color="000000"/>
            </w:tcBorders>
            <w:tcMar>
              <w:top w:w="100" w:type="dxa"/>
              <w:left w:w="100" w:type="dxa"/>
              <w:bottom w:w="100" w:type="dxa"/>
              <w:right w:w="100" w:type="dxa"/>
            </w:tcMar>
          </w:tcPr>
          <w:p w14:paraId="497292E5" w14:textId="77777777" w:rsidR="009243D4" w:rsidRPr="00B86EBD" w:rsidRDefault="00541A3A">
            <w:pPr>
              <w:widowControl w:val="0"/>
              <w:pBdr>
                <w:top w:val="nil"/>
                <w:left w:val="nil"/>
                <w:bottom w:val="nil"/>
                <w:right w:val="nil"/>
                <w:between w:val="nil"/>
              </w:pBdr>
              <w:jc w:val="left"/>
              <w:rPr>
                <w:lang w:val="en-GB"/>
              </w:rPr>
            </w:pPr>
            <w:r w:rsidRPr="00B86EBD">
              <w:rPr>
                <w:lang w:val="en-GB"/>
              </w:rPr>
              <w:t>364917.33</w:t>
            </w:r>
          </w:p>
        </w:tc>
      </w:tr>
      <w:tr w:rsidR="009243D4" w:rsidRPr="00B86EBD" w14:paraId="68F0749B" w14:textId="77777777">
        <w:trPr>
          <w:trHeight w:val="485"/>
          <w:jc w:val="center"/>
        </w:trPr>
        <w:tc>
          <w:tcPr>
            <w:tcW w:w="2010" w:type="dxa"/>
            <w:tcBorders>
              <w:top w:val="single" w:sz="8" w:space="0" w:color="000000"/>
              <w:left w:val="single" w:sz="8" w:space="0" w:color="000000"/>
              <w:bottom w:val="single" w:sz="8" w:space="0" w:color="8EA9DB"/>
              <w:right w:val="single" w:sz="8" w:space="0" w:color="000000"/>
            </w:tcBorders>
            <w:tcMar>
              <w:top w:w="100" w:type="dxa"/>
              <w:left w:w="100" w:type="dxa"/>
              <w:bottom w:w="100" w:type="dxa"/>
              <w:right w:w="100" w:type="dxa"/>
            </w:tcMar>
          </w:tcPr>
          <w:p w14:paraId="2CF7A70F" w14:textId="77777777" w:rsidR="009243D4" w:rsidRPr="00B86EBD" w:rsidRDefault="00541A3A">
            <w:pPr>
              <w:widowControl w:val="0"/>
              <w:pBdr>
                <w:top w:val="nil"/>
                <w:left w:val="nil"/>
                <w:bottom w:val="nil"/>
                <w:right w:val="nil"/>
                <w:between w:val="nil"/>
              </w:pBdr>
              <w:jc w:val="left"/>
              <w:rPr>
                <w:lang w:val="en-GB"/>
              </w:rPr>
            </w:pPr>
            <w:r w:rsidRPr="00B86EBD">
              <w:rPr>
                <w:lang w:val="en-GB"/>
              </w:rPr>
              <w:t>2011</w:t>
            </w:r>
          </w:p>
        </w:tc>
        <w:tc>
          <w:tcPr>
            <w:tcW w:w="1995" w:type="dxa"/>
            <w:tcBorders>
              <w:top w:val="single" w:sz="8" w:space="0" w:color="000000"/>
              <w:left w:val="single" w:sz="8" w:space="0" w:color="000000"/>
              <w:bottom w:val="single" w:sz="8" w:space="0" w:color="8EA9DB"/>
              <w:right w:val="single" w:sz="8" w:space="0" w:color="000000"/>
            </w:tcBorders>
            <w:tcMar>
              <w:top w:w="100" w:type="dxa"/>
              <w:left w:w="100" w:type="dxa"/>
              <w:bottom w:w="100" w:type="dxa"/>
              <w:right w:w="100" w:type="dxa"/>
            </w:tcMar>
          </w:tcPr>
          <w:p w14:paraId="33D0B65A" w14:textId="77777777" w:rsidR="009243D4" w:rsidRPr="00B86EBD" w:rsidRDefault="00541A3A">
            <w:pPr>
              <w:widowControl w:val="0"/>
              <w:pBdr>
                <w:top w:val="nil"/>
                <w:left w:val="nil"/>
                <w:bottom w:val="nil"/>
                <w:right w:val="nil"/>
                <w:between w:val="nil"/>
              </w:pBdr>
              <w:jc w:val="left"/>
              <w:rPr>
                <w:lang w:val="en-GB"/>
              </w:rPr>
            </w:pPr>
            <w:r w:rsidRPr="00B86EBD">
              <w:rPr>
                <w:lang w:val="en-GB"/>
              </w:rPr>
              <w:t>380310.5</w:t>
            </w:r>
          </w:p>
        </w:tc>
      </w:tr>
      <w:tr w:rsidR="009243D4" w:rsidRPr="00B86EBD" w14:paraId="3A21DAA1" w14:textId="77777777">
        <w:trPr>
          <w:trHeight w:val="485"/>
          <w:jc w:val="center"/>
        </w:trPr>
        <w:tc>
          <w:tcPr>
            <w:tcW w:w="2010" w:type="dxa"/>
            <w:tcBorders>
              <w:top w:val="single" w:sz="8" w:space="0" w:color="000000"/>
              <w:left w:val="single" w:sz="8" w:space="0" w:color="000000"/>
              <w:bottom w:val="single" w:sz="8" w:space="0" w:color="8EA9DB"/>
              <w:right w:val="single" w:sz="8" w:space="0" w:color="000000"/>
            </w:tcBorders>
            <w:tcMar>
              <w:top w:w="100" w:type="dxa"/>
              <w:left w:w="100" w:type="dxa"/>
              <w:bottom w:w="100" w:type="dxa"/>
              <w:right w:w="100" w:type="dxa"/>
            </w:tcMar>
          </w:tcPr>
          <w:p w14:paraId="6BB65D4F" w14:textId="77777777" w:rsidR="009243D4" w:rsidRPr="00B86EBD" w:rsidRDefault="00541A3A">
            <w:pPr>
              <w:widowControl w:val="0"/>
              <w:pBdr>
                <w:top w:val="nil"/>
                <w:left w:val="nil"/>
                <w:bottom w:val="nil"/>
                <w:right w:val="nil"/>
                <w:between w:val="nil"/>
              </w:pBdr>
              <w:jc w:val="left"/>
              <w:rPr>
                <w:lang w:val="en-GB"/>
              </w:rPr>
            </w:pPr>
            <w:r w:rsidRPr="00B86EBD">
              <w:rPr>
                <w:lang w:val="en-GB"/>
              </w:rPr>
              <w:lastRenderedPageBreak/>
              <w:t>2012</w:t>
            </w:r>
          </w:p>
        </w:tc>
        <w:tc>
          <w:tcPr>
            <w:tcW w:w="1995" w:type="dxa"/>
            <w:tcBorders>
              <w:top w:val="single" w:sz="8" w:space="0" w:color="000000"/>
              <w:left w:val="single" w:sz="8" w:space="0" w:color="000000"/>
              <w:bottom w:val="single" w:sz="8" w:space="0" w:color="8EA9DB"/>
              <w:right w:val="single" w:sz="8" w:space="0" w:color="000000"/>
            </w:tcBorders>
            <w:tcMar>
              <w:top w:w="100" w:type="dxa"/>
              <w:left w:w="100" w:type="dxa"/>
              <w:bottom w:w="100" w:type="dxa"/>
              <w:right w:w="100" w:type="dxa"/>
            </w:tcMar>
          </w:tcPr>
          <w:p w14:paraId="4E269B55" w14:textId="77777777" w:rsidR="009243D4" w:rsidRPr="00B86EBD" w:rsidRDefault="00541A3A">
            <w:pPr>
              <w:widowControl w:val="0"/>
              <w:pBdr>
                <w:top w:val="nil"/>
                <w:left w:val="nil"/>
                <w:bottom w:val="nil"/>
                <w:right w:val="nil"/>
                <w:between w:val="nil"/>
              </w:pBdr>
              <w:jc w:val="left"/>
              <w:rPr>
                <w:lang w:val="en-GB"/>
              </w:rPr>
            </w:pPr>
            <w:r w:rsidRPr="00B86EBD">
              <w:rPr>
                <w:lang w:val="en-GB"/>
              </w:rPr>
              <w:t>342444.13</w:t>
            </w:r>
          </w:p>
        </w:tc>
      </w:tr>
      <w:tr w:rsidR="009243D4" w:rsidRPr="00B86EBD" w14:paraId="02D81A30" w14:textId="77777777">
        <w:trPr>
          <w:trHeight w:val="485"/>
          <w:jc w:val="center"/>
        </w:trPr>
        <w:tc>
          <w:tcPr>
            <w:tcW w:w="2010" w:type="dxa"/>
            <w:tcBorders>
              <w:top w:val="single" w:sz="8" w:space="0" w:color="8EA9DB"/>
              <w:left w:val="single" w:sz="8" w:space="0" w:color="000000"/>
              <w:bottom w:val="single" w:sz="8" w:space="0" w:color="000000"/>
              <w:right w:val="single" w:sz="8" w:space="0" w:color="000000"/>
            </w:tcBorders>
            <w:tcMar>
              <w:top w:w="100" w:type="dxa"/>
              <w:left w:w="100" w:type="dxa"/>
              <w:bottom w:w="100" w:type="dxa"/>
              <w:right w:w="100" w:type="dxa"/>
            </w:tcMar>
          </w:tcPr>
          <w:p w14:paraId="3FCD28A8" w14:textId="77777777" w:rsidR="009243D4" w:rsidRPr="00B86EBD" w:rsidRDefault="00541A3A">
            <w:pPr>
              <w:widowControl w:val="0"/>
              <w:pBdr>
                <w:top w:val="nil"/>
                <w:left w:val="nil"/>
                <w:bottom w:val="nil"/>
                <w:right w:val="nil"/>
                <w:between w:val="nil"/>
              </w:pBdr>
              <w:jc w:val="left"/>
              <w:rPr>
                <w:b/>
                <w:i/>
                <w:lang w:val="en-GB"/>
              </w:rPr>
            </w:pPr>
            <w:r w:rsidRPr="00B86EBD">
              <w:rPr>
                <w:b/>
                <w:i/>
                <w:lang w:val="en-GB"/>
              </w:rPr>
              <w:t>Grand Total</w:t>
            </w:r>
          </w:p>
        </w:tc>
        <w:tc>
          <w:tcPr>
            <w:tcW w:w="1995" w:type="dxa"/>
            <w:tcBorders>
              <w:top w:val="single" w:sz="8" w:space="0" w:color="8EA9DB"/>
              <w:left w:val="single" w:sz="8" w:space="0" w:color="000000"/>
              <w:bottom w:val="single" w:sz="8" w:space="0" w:color="000000"/>
              <w:right w:val="single" w:sz="8" w:space="0" w:color="000000"/>
            </w:tcBorders>
            <w:tcMar>
              <w:top w:w="100" w:type="dxa"/>
              <w:left w:w="100" w:type="dxa"/>
              <w:bottom w:w="100" w:type="dxa"/>
              <w:right w:w="100" w:type="dxa"/>
            </w:tcMar>
          </w:tcPr>
          <w:p w14:paraId="3C9D8A86" w14:textId="77777777" w:rsidR="009243D4" w:rsidRPr="00B86EBD" w:rsidRDefault="00541A3A">
            <w:pPr>
              <w:widowControl w:val="0"/>
              <w:pBdr>
                <w:top w:val="nil"/>
                <w:left w:val="nil"/>
                <w:bottom w:val="nil"/>
                <w:right w:val="nil"/>
                <w:between w:val="nil"/>
              </w:pBdr>
              <w:jc w:val="left"/>
              <w:rPr>
                <w:b/>
                <w:i/>
                <w:lang w:val="en-GB"/>
              </w:rPr>
            </w:pPr>
            <w:r w:rsidRPr="00B86EBD">
              <w:rPr>
                <w:b/>
                <w:i/>
                <w:lang w:val="en-GB"/>
              </w:rPr>
              <w:t>1521767.98</w:t>
            </w:r>
          </w:p>
        </w:tc>
      </w:tr>
    </w:tbl>
    <w:p w14:paraId="37715F4E" w14:textId="77777777" w:rsidR="009243D4" w:rsidRPr="00B86EBD" w:rsidRDefault="00541A3A">
      <w:pPr>
        <w:jc w:val="center"/>
        <w:rPr>
          <w:b/>
          <w:lang w:val="en-GB"/>
        </w:rPr>
      </w:pPr>
      <w:r w:rsidRPr="00B86EBD">
        <w:rPr>
          <w:b/>
          <w:lang w:val="en-GB"/>
        </w:rPr>
        <w:t xml:space="preserve">     Table 6: Yearly change in the profitability of the superstore</w:t>
      </w:r>
    </w:p>
    <w:p w14:paraId="13621233" w14:textId="77777777" w:rsidR="009243D4" w:rsidRPr="00B86EBD" w:rsidRDefault="00541A3A">
      <w:pPr>
        <w:jc w:val="center"/>
        <w:rPr>
          <w:lang w:val="en-GB"/>
        </w:rPr>
      </w:pPr>
      <w:r w:rsidRPr="00B86EBD">
        <w:rPr>
          <w:lang w:val="en-GB"/>
        </w:rPr>
        <w:t>(Source: Created by the learner)</w:t>
      </w:r>
    </w:p>
    <w:p w14:paraId="3460F75C" w14:textId="77777777" w:rsidR="009243D4" w:rsidRPr="00B86EBD" w:rsidRDefault="00541A3A">
      <w:pPr>
        <w:rPr>
          <w:lang w:val="en-GB"/>
        </w:rPr>
      </w:pPr>
      <w:r w:rsidRPr="00B86EBD">
        <w:rPr>
          <w:lang w:val="en-GB"/>
        </w:rPr>
        <w:t>The change is going to express with the help of a line chart and the following figure shows the same:</w:t>
      </w:r>
    </w:p>
    <w:p w14:paraId="06FE4D2E" w14:textId="77777777" w:rsidR="009243D4" w:rsidRPr="00B86EBD" w:rsidRDefault="00541A3A">
      <w:pPr>
        <w:jc w:val="center"/>
        <w:rPr>
          <w:lang w:val="en-GB"/>
        </w:rPr>
      </w:pPr>
      <w:r w:rsidRPr="00B86EBD">
        <w:rPr>
          <w:noProof/>
          <w:lang w:eastAsia="en-IN"/>
        </w:rPr>
        <w:drawing>
          <wp:inline distT="114300" distB="114300" distL="114300" distR="114300" wp14:anchorId="51DC3A86" wp14:editId="08BE14FA">
            <wp:extent cx="3948113" cy="2367556"/>
            <wp:effectExtent l="0" t="0" r="0" b="0"/>
            <wp:docPr id="11" name="image7.png"/>
            <wp:cNvGraphicFramePr/>
            <a:graphic xmlns:a="http://schemas.openxmlformats.org/drawingml/2006/main">
              <a:graphicData uri="http://schemas.openxmlformats.org/drawingml/2006/picture">
                <pic:pic xmlns:pic="http://schemas.openxmlformats.org/drawingml/2006/picture">
                  <pic:nvPicPr>
                    <pic:cNvPr id="11" name="image7.png"/>
                    <pic:cNvPicPr/>
                  </pic:nvPicPr>
                  <pic:blipFill>
                    <a:blip r:embed="rId16"/>
                    <a:stretch>
                      <a:fillRect/>
                    </a:stretch>
                  </pic:blipFill>
                  <pic:spPr>
                    <a:xfrm>
                      <a:off x="0" y="0"/>
                      <a:ext cx="3948113" cy="2367556"/>
                    </a:xfrm>
                    <a:prstGeom prst="rect">
                      <a:avLst/>
                    </a:prstGeom>
                  </pic:spPr>
                </pic:pic>
              </a:graphicData>
            </a:graphic>
          </wp:inline>
        </w:drawing>
      </w:r>
    </w:p>
    <w:p w14:paraId="64E39F7F" w14:textId="77777777" w:rsidR="009243D4" w:rsidRPr="00B86EBD" w:rsidRDefault="00541A3A">
      <w:pPr>
        <w:jc w:val="center"/>
        <w:rPr>
          <w:b/>
          <w:lang w:val="en-GB"/>
        </w:rPr>
      </w:pPr>
      <w:r w:rsidRPr="00B86EBD">
        <w:rPr>
          <w:b/>
          <w:lang w:val="en-GB"/>
        </w:rPr>
        <w:t xml:space="preserve">Figure 3: Yearly change in profitability </w:t>
      </w:r>
    </w:p>
    <w:p w14:paraId="0B6AB769" w14:textId="77777777" w:rsidR="009243D4" w:rsidRPr="00B86EBD" w:rsidRDefault="00541A3A">
      <w:pPr>
        <w:jc w:val="center"/>
        <w:rPr>
          <w:lang w:val="en-GB"/>
        </w:rPr>
      </w:pPr>
      <w:r w:rsidRPr="00B86EBD">
        <w:rPr>
          <w:lang w:val="en-GB"/>
        </w:rPr>
        <w:t>(Source: Created by the learner)</w:t>
      </w:r>
    </w:p>
    <w:p w14:paraId="180AFCAE" w14:textId="77777777" w:rsidR="009243D4" w:rsidRPr="00B86EBD" w:rsidRDefault="00541A3A">
      <w:pPr>
        <w:rPr>
          <w:lang w:val="en-GB"/>
        </w:rPr>
      </w:pPr>
      <w:r w:rsidRPr="00B86EBD">
        <w:rPr>
          <w:lang w:val="en-GB"/>
        </w:rPr>
        <w:t>From the above picture, it can be understood that the profitability falls in 2010 as compared to the level achieved in the year of 2009. Although through 2010 and 2011 it stabilises a bit. Although in 2012 it again falls. Although a more detailed study can help to understand the nature of change in profitability. The following table shows the distribution of profitability through the quarters of each year:</w:t>
      </w:r>
    </w:p>
    <w:p w14:paraId="788C6843" w14:textId="77777777" w:rsidR="009243D4" w:rsidRPr="00B86EBD" w:rsidRDefault="00541A3A">
      <w:pPr>
        <w:jc w:val="center"/>
        <w:rPr>
          <w:lang w:val="en-GB"/>
        </w:rPr>
      </w:pPr>
      <w:r w:rsidRPr="00B86EBD">
        <w:rPr>
          <w:noProof/>
          <w:lang w:eastAsia="en-IN"/>
        </w:rPr>
        <w:lastRenderedPageBreak/>
        <w:drawing>
          <wp:inline distT="114300" distB="114300" distL="114300" distR="114300" wp14:anchorId="7F377CAE" wp14:editId="0EB71274">
            <wp:extent cx="1875000" cy="3743081"/>
            <wp:effectExtent l="12700" t="12700" r="12700" b="12700"/>
            <wp:docPr id="3" name="image9.png"/>
            <wp:cNvGraphicFramePr/>
            <a:graphic xmlns:a="http://schemas.openxmlformats.org/drawingml/2006/main">
              <a:graphicData uri="http://schemas.openxmlformats.org/drawingml/2006/picture">
                <pic:pic xmlns:pic="http://schemas.openxmlformats.org/drawingml/2006/picture">
                  <pic:nvPicPr>
                    <pic:cNvPr id="3" name="image9.png"/>
                    <pic:cNvPicPr/>
                  </pic:nvPicPr>
                  <pic:blipFill>
                    <a:blip r:embed="rId17"/>
                    <a:stretch>
                      <a:fillRect/>
                    </a:stretch>
                  </pic:blipFill>
                  <pic:spPr>
                    <a:xfrm>
                      <a:off x="0" y="0"/>
                      <a:ext cx="1875000" cy="3743081"/>
                    </a:xfrm>
                    <a:prstGeom prst="rect">
                      <a:avLst/>
                    </a:prstGeom>
                    <a:ln w="12700">
                      <a:solidFill>
                        <a:srgbClr val="000000"/>
                      </a:solidFill>
                      <a:prstDash val="solid"/>
                    </a:ln>
                  </pic:spPr>
                </pic:pic>
              </a:graphicData>
            </a:graphic>
          </wp:inline>
        </w:drawing>
      </w:r>
    </w:p>
    <w:p w14:paraId="3D88D65D" w14:textId="77777777" w:rsidR="009243D4" w:rsidRPr="00B86EBD" w:rsidRDefault="00541A3A">
      <w:pPr>
        <w:jc w:val="center"/>
        <w:rPr>
          <w:b/>
          <w:lang w:val="en-GB"/>
        </w:rPr>
      </w:pPr>
      <w:r w:rsidRPr="00B86EBD">
        <w:rPr>
          <w:b/>
          <w:lang w:val="en-GB"/>
        </w:rPr>
        <w:t>Table 7: Quarterly change in the profitability of the superstore</w:t>
      </w:r>
    </w:p>
    <w:p w14:paraId="459489B9" w14:textId="77777777" w:rsidR="009243D4" w:rsidRPr="00B86EBD" w:rsidRDefault="00541A3A">
      <w:pPr>
        <w:jc w:val="center"/>
        <w:rPr>
          <w:lang w:val="en-GB"/>
        </w:rPr>
      </w:pPr>
      <w:r w:rsidRPr="00B86EBD">
        <w:rPr>
          <w:lang w:val="en-GB"/>
        </w:rPr>
        <w:t>(Source: Created by the learner)</w:t>
      </w:r>
    </w:p>
    <w:p w14:paraId="6E74532C" w14:textId="77777777" w:rsidR="009243D4" w:rsidRPr="00B86EBD" w:rsidRDefault="00541A3A">
      <w:pPr>
        <w:rPr>
          <w:lang w:val="en-GB"/>
        </w:rPr>
      </w:pPr>
      <w:r w:rsidRPr="00B86EBD">
        <w:rPr>
          <w:lang w:val="en-GB"/>
        </w:rPr>
        <w:t>The following line chart shows the fluctuations in profitability throughout the years:</w:t>
      </w:r>
    </w:p>
    <w:p w14:paraId="7FA7BE6F" w14:textId="77777777" w:rsidR="009243D4" w:rsidRPr="00B86EBD" w:rsidRDefault="00541A3A">
      <w:pPr>
        <w:jc w:val="center"/>
        <w:rPr>
          <w:lang w:val="en-GB"/>
        </w:rPr>
      </w:pPr>
      <w:r w:rsidRPr="00B86EBD">
        <w:rPr>
          <w:noProof/>
          <w:lang w:eastAsia="en-IN"/>
        </w:rPr>
        <w:drawing>
          <wp:inline distT="114300" distB="114300" distL="114300" distR="114300" wp14:anchorId="204BADB5" wp14:editId="1253A9C3">
            <wp:extent cx="3937163" cy="2360475"/>
            <wp:effectExtent l="12700" t="12700" r="12700" b="12700"/>
            <wp:docPr id="12" name="image8.png"/>
            <wp:cNvGraphicFramePr/>
            <a:graphic xmlns:a="http://schemas.openxmlformats.org/drawingml/2006/main">
              <a:graphicData uri="http://schemas.openxmlformats.org/drawingml/2006/picture">
                <pic:pic xmlns:pic="http://schemas.openxmlformats.org/drawingml/2006/picture">
                  <pic:nvPicPr>
                    <pic:cNvPr id="12" name="image8.png"/>
                    <pic:cNvPicPr/>
                  </pic:nvPicPr>
                  <pic:blipFill>
                    <a:blip r:embed="rId18"/>
                    <a:stretch>
                      <a:fillRect/>
                    </a:stretch>
                  </pic:blipFill>
                  <pic:spPr>
                    <a:xfrm>
                      <a:off x="0" y="0"/>
                      <a:ext cx="3937163" cy="2360475"/>
                    </a:xfrm>
                    <a:prstGeom prst="rect">
                      <a:avLst/>
                    </a:prstGeom>
                    <a:ln w="12700">
                      <a:solidFill>
                        <a:srgbClr val="000000"/>
                      </a:solidFill>
                      <a:prstDash val="solid"/>
                    </a:ln>
                  </pic:spPr>
                </pic:pic>
              </a:graphicData>
            </a:graphic>
          </wp:inline>
        </w:drawing>
      </w:r>
    </w:p>
    <w:p w14:paraId="6141A77A" w14:textId="77777777" w:rsidR="009243D4" w:rsidRPr="00B86EBD" w:rsidRDefault="00541A3A">
      <w:pPr>
        <w:jc w:val="center"/>
        <w:rPr>
          <w:b/>
          <w:lang w:val="en-GB"/>
        </w:rPr>
      </w:pPr>
      <w:r w:rsidRPr="00B86EBD">
        <w:rPr>
          <w:b/>
          <w:lang w:val="en-GB"/>
        </w:rPr>
        <w:t xml:space="preserve">Figure </w:t>
      </w:r>
      <w:proofErr w:type="gramStart"/>
      <w:r w:rsidRPr="00B86EBD">
        <w:rPr>
          <w:b/>
          <w:lang w:val="en-GB"/>
        </w:rPr>
        <w:t>4:Quarterly</w:t>
      </w:r>
      <w:proofErr w:type="gramEnd"/>
      <w:r w:rsidRPr="00B86EBD">
        <w:rPr>
          <w:b/>
          <w:lang w:val="en-GB"/>
        </w:rPr>
        <w:t xml:space="preserve"> change in profitability </w:t>
      </w:r>
    </w:p>
    <w:p w14:paraId="2EC2D69A" w14:textId="77777777" w:rsidR="009243D4" w:rsidRPr="00B86EBD" w:rsidRDefault="00541A3A">
      <w:pPr>
        <w:jc w:val="center"/>
        <w:rPr>
          <w:lang w:val="en-GB"/>
        </w:rPr>
      </w:pPr>
      <w:r w:rsidRPr="00B86EBD">
        <w:rPr>
          <w:lang w:val="en-GB"/>
        </w:rPr>
        <w:t>(Source: Created by the learner)</w:t>
      </w:r>
    </w:p>
    <w:p w14:paraId="03AF9F46" w14:textId="77777777" w:rsidR="009243D4" w:rsidRPr="00B86EBD" w:rsidRDefault="00541A3A">
      <w:pPr>
        <w:rPr>
          <w:lang w:val="en-GB"/>
        </w:rPr>
      </w:pPr>
      <w:r w:rsidRPr="00B86EBD">
        <w:rPr>
          <w:lang w:val="en-GB"/>
        </w:rPr>
        <w:t xml:space="preserve">From the above figure, an interesting data distribution can be noted. It should be noted that in the quarter 4 in every year the profit of the superstore boosted up. Again, quarter 1 of the first year of the data shows a quite handsome figure although it tends to fall in quarter 2. However, in the last quarter of 2009, the profitability of the store tends to increase. Although, </w:t>
      </w:r>
      <w:r w:rsidRPr="00B86EBD">
        <w:rPr>
          <w:lang w:val="en-GB"/>
        </w:rPr>
        <w:lastRenderedPageBreak/>
        <w:t xml:space="preserve">a different picture can be seen in the 2nd year of the data series. Here, quarter 1 is lesser than quarters 2 and 3. In the last year, a completely different picture can be </w:t>
      </w:r>
      <w:proofErr w:type="gramStart"/>
      <w:r w:rsidRPr="00B86EBD">
        <w:rPr>
          <w:lang w:val="en-GB"/>
        </w:rPr>
        <w:t>noted</w:t>
      </w:r>
      <w:proofErr w:type="gramEnd"/>
      <w:r w:rsidRPr="00B86EBD">
        <w:rPr>
          <w:lang w:val="en-GB"/>
        </w:rPr>
        <w:t xml:space="preserve"> and the profitability tends to fall consistently from the quarter 1 of the year.</w:t>
      </w:r>
      <w:r w:rsidRPr="00B86EBD">
        <w:rPr>
          <w:lang w:val="en-GB"/>
        </w:rPr>
        <w:br w:type="page"/>
      </w:r>
    </w:p>
    <w:p w14:paraId="037E054B" w14:textId="77777777" w:rsidR="009243D4" w:rsidRPr="00B86EBD" w:rsidRDefault="00541A3A" w:rsidP="008A62AD">
      <w:pPr>
        <w:pStyle w:val="Heading1"/>
        <w:rPr>
          <w:lang w:val="en-GB"/>
        </w:rPr>
      </w:pPr>
      <w:bookmarkStart w:id="10" w:name="_heading=h.xz6z2zu2f35y" w:colFirst="0" w:colLast="0"/>
      <w:bookmarkStart w:id="11" w:name="_Toc111532157"/>
      <w:bookmarkEnd w:id="10"/>
      <w:r w:rsidRPr="00B86EBD">
        <w:rPr>
          <w:lang w:val="en-GB"/>
        </w:rPr>
        <w:lastRenderedPageBreak/>
        <w:t xml:space="preserve">Part 2: Analysis of Ice </w:t>
      </w:r>
      <w:r w:rsidR="00234798" w:rsidRPr="00B86EBD">
        <w:rPr>
          <w:lang w:val="en-GB"/>
        </w:rPr>
        <w:t>Cream</w:t>
      </w:r>
      <w:r w:rsidRPr="00B86EBD">
        <w:rPr>
          <w:lang w:val="en-GB"/>
        </w:rPr>
        <w:t xml:space="preserve"> data set</w:t>
      </w:r>
      <w:bookmarkEnd w:id="11"/>
    </w:p>
    <w:p w14:paraId="149DBEF4" w14:textId="77777777" w:rsidR="009243D4" w:rsidRPr="00B86EBD" w:rsidRDefault="00541A3A" w:rsidP="008A62AD">
      <w:pPr>
        <w:pStyle w:val="Heading2"/>
        <w:rPr>
          <w:lang w:val="en-GB"/>
        </w:rPr>
      </w:pPr>
      <w:bookmarkStart w:id="12" w:name="_heading=h.1t3h5sf" w:colFirst="0" w:colLast="0"/>
      <w:bookmarkStart w:id="13" w:name="_Toc111532158"/>
      <w:bookmarkEnd w:id="12"/>
      <w:r w:rsidRPr="00B86EBD">
        <w:rPr>
          <w:lang w:val="en-GB"/>
        </w:rPr>
        <w:t>2.1 Brief descriptions of the dataset</w:t>
      </w:r>
      <w:bookmarkEnd w:id="13"/>
    </w:p>
    <w:p w14:paraId="02B34CAB" w14:textId="77777777" w:rsidR="009243D4" w:rsidRPr="00B86EBD" w:rsidRDefault="00541A3A">
      <w:pPr>
        <w:rPr>
          <w:lang w:val="en-GB"/>
        </w:rPr>
      </w:pPr>
      <w:r w:rsidRPr="00B86EBD">
        <w:rPr>
          <w:lang w:val="en-GB"/>
        </w:rPr>
        <w:t>The dataset describes the responses to a survey of the students in a high school. There are several tests including a video game and a puzzle. The related scores indicate the intelligent quotient of the students. The data set provided in the task has 5 features and the first column describes the student identification number in the survey data. The second column is "female" which describes the gender of the respondents. Instances showed as 0 and 1 where 0 means negative in terms of female that essentially is male and 1 signifies the opposite. The third column is "</w:t>
      </w:r>
      <w:proofErr w:type="spellStart"/>
      <w:r w:rsidRPr="00B86EBD">
        <w:rPr>
          <w:lang w:val="en-GB"/>
        </w:rPr>
        <w:t>ice_cream</w:t>
      </w:r>
      <w:proofErr w:type="spellEnd"/>
      <w:r w:rsidRPr="00B86EBD">
        <w:rPr>
          <w:lang w:val="en-GB"/>
        </w:rPr>
        <w:t>" which consists of flavours of the ice creams. Column 1 signifies Vanilla flavoured ice creams, 2 is chocolate-flavoured ice creams and 3 is strawberry-flavoured ice cream. The last two columns show the relative scores of video game tests and puzzle games. The following table shows the reflection of the given data set:</w:t>
      </w:r>
    </w:p>
    <w:p w14:paraId="3390EE2D" w14:textId="77777777" w:rsidR="009243D4" w:rsidRPr="00B86EBD" w:rsidRDefault="00541A3A">
      <w:pPr>
        <w:jc w:val="center"/>
        <w:rPr>
          <w:lang w:val="en-GB"/>
        </w:rPr>
      </w:pPr>
      <w:r w:rsidRPr="00B86EBD">
        <w:rPr>
          <w:noProof/>
          <w:lang w:eastAsia="en-IN"/>
        </w:rPr>
        <w:drawing>
          <wp:inline distT="114300" distB="114300" distL="114300" distR="114300" wp14:anchorId="2EA44960" wp14:editId="6F9FAFCE">
            <wp:extent cx="2530313" cy="3752850"/>
            <wp:effectExtent l="12700" t="12700" r="12700" b="12700"/>
            <wp:docPr id="2" name="image6.png"/>
            <wp:cNvGraphicFramePr/>
            <a:graphic xmlns:a="http://schemas.openxmlformats.org/drawingml/2006/main">
              <a:graphicData uri="http://schemas.openxmlformats.org/drawingml/2006/picture">
                <pic:pic xmlns:pic="http://schemas.openxmlformats.org/drawingml/2006/picture">
                  <pic:nvPicPr>
                    <pic:cNvPr id="2" name="image6.png"/>
                    <pic:cNvPicPr/>
                  </pic:nvPicPr>
                  <pic:blipFill>
                    <a:blip r:embed="rId19"/>
                    <a:srcRect r="5462"/>
                    <a:stretch>
                      <a:fillRect/>
                    </a:stretch>
                  </pic:blipFill>
                  <pic:spPr>
                    <a:xfrm>
                      <a:off x="0" y="0"/>
                      <a:ext cx="2530313" cy="3752850"/>
                    </a:xfrm>
                    <a:prstGeom prst="rect">
                      <a:avLst/>
                    </a:prstGeom>
                    <a:ln w="12700">
                      <a:solidFill>
                        <a:srgbClr val="000000"/>
                      </a:solidFill>
                      <a:prstDash val="solid"/>
                    </a:ln>
                  </pic:spPr>
                </pic:pic>
              </a:graphicData>
            </a:graphic>
          </wp:inline>
        </w:drawing>
      </w:r>
    </w:p>
    <w:p w14:paraId="5A0DF4B6" w14:textId="77777777" w:rsidR="009243D4" w:rsidRPr="00B86EBD" w:rsidRDefault="00541A3A">
      <w:pPr>
        <w:jc w:val="center"/>
        <w:rPr>
          <w:b/>
          <w:lang w:val="en-GB"/>
        </w:rPr>
      </w:pPr>
      <w:r w:rsidRPr="00B86EBD">
        <w:rPr>
          <w:b/>
          <w:lang w:val="en-GB"/>
        </w:rPr>
        <w:t>Table 8: Ice cream data set</w:t>
      </w:r>
    </w:p>
    <w:p w14:paraId="6471DC15" w14:textId="77777777" w:rsidR="009243D4" w:rsidRPr="00B86EBD" w:rsidRDefault="00541A3A">
      <w:pPr>
        <w:jc w:val="center"/>
        <w:rPr>
          <w:lang w:val="en-GB"/>
        </w:rPr>
      </w:pPr>
      <w:r w:rsidRPr="00B86EBD">
        <w:rPr>
          <w:lang w:val="en-GB"/>
        </w:rPr>
        <w:t>(Source: Created by the learner)</w:t>
      </w:r>
    </w:p>
    <w:p w14:paraId="7F14F607" w14:textId="77777777" w:rsidR="009243D4" w:rsidRPr="00B86EBD" w:rsidRDefault="00541A3A" w:rsidP="008A62AD">
      <w:pPr>
        <w:pStyle w:val="Heading2"/>
        <w:rPr>
          <w:lang w:val="en-GB"/>
        </w:rPr>
      </w:pPr>
      <w:bookmarkStart w:id="14" w:name="_heading=h.4d34og8" w:colFirst="0" w:colLast="0"/>
      <w:bookmarkStart w:id="15" w:name="_Toc111532159"/>
      <w:bookmarkEnd w:id="14"/>
      <w:r w:rsidRPr="00B86EBD">
        <w:rPr>
          <w:lang w:val="en-GB"/>
        </w:rPr>
        <w:t>2.2 Data Analysis</w:t>
      </w:r>
      <w:bookmarkEnd w:id="15"/>
    </w:p>
    <w:p w14:paraId="622F7A07" w14:textId="77777777" w:rsidR="009243D4" w:rsidRPr="00B86EBD" w:rsidRDefault="00541A3A" w:rsidP="008A62AD">
      <w:pPr>
        <w:pStyle w:val="Heading3"/>
        <w:rPr>
          <w:lang w:val="en-GB"/>
        </w:rPr>
      </w:pPr>
      <w:bookmarkStart w:id="16" w:name="_heading=h.2s8eyo1" w:colFirst="0" w:colLast="0"/>
      <w:bookmarkStart w:id="17" w:name="_Toc111532160"/>
      <w:bookmarkEnd w:id="16"/>
      <w:r w:rsidRPr="00B86EBD">
        <w:rPr>
          <w:lang w:val="en-GB"/>
        </w:rPr>
        <w:t>2.2.1 Determination of the number of students like Vanilla Flavoured Ice Cream</w:t>
      </w:r>
      <w:bookmarkEnd w:id="17"/>
    </w:p>
    <w:p w14:paraId="526958C0" w14:textId="77777777" w:rsidR="009243D4" w:rsidRPr="00B86EBD" w:rsidRDefault="00541A3A">
      <w:pPr>
        <w:rPr>
          <w:lang w:val="en-GB"/>
        </w:rPr>
      </w:pPr>
      <w:r w:rsidRPr="00B86EBD">
        <w:rPr>
          <w:lang w:val="en-GB"/>
        </w:rPr>
        <w:t>In the section of the paper, the3 number of students like Vanilla-flavoured ice cream will be determined with the help of MS Excel. In order to complete the selected task the following function has been used: "</w:t>
      </w:r>
      <w:r w:rsidRPr="00B86EBD">
        <w:rPr>
          <w:b/>
          <w:i/>
          <w:lang w:val="en-GB"/>
        </w:rPr>
        <w:t>=</w:t>
      </w:r>
      <w:proofErr w:type="gramStart"/>
      <w:r w:rsidRPr="00B86EBD">
        <w:rPr>
          <w:b/>
          <w:i/>
          <w:lang w:val="en-GB"/>
        </w:rPr>
        <w:t>COUNTIF(</w:t>
      </w:r>
      <w:proofErr w:type="gramEnd"/>
      <w:r w:rsidRPr="00B86EBD">
        <w:rPr>
          <w:b/>
          <w:i/>
          <w:lang w:val="en-GB"/>
        </w:rPr>
        <w:t>C2:C201, "1")</w:t>
      </w:r>
      <w:r w:rsidRPr="00B86EBD">
        <w:rPr>
          <w:lang w:val="en-GB"/>
        </w:rPr>
        <w:t xml:space="preserve">". The data set after applying the data </w:t>
      </w:r>
      <w:r w:rsidRPr="00B86EBD">
        <w:rPr>
          <w:lang w:val="en-GB"/>
        </w:rPr>
        <w:lastRenderedPageBreak/>
        <w:t>set yields the number of students in the data set like vanilla as per the third column. In the formula, "1" denotes the imputation of the vanilla ice cream. The number that yields in the case are "95". Although the following pie chart explains the distribution of the number of students like several flavours of ice creams:</w:t>
      </w:r>
    </w:p>
    <w:p w14:paraId="2E7EA168" w14:textId="77777777" w:rsidR="009243D4" w:rsidRPr="00B86EBD" w:rsidRDefault="00541A3A">
      <w:pPr>
        <w:jc w:val="center"/>
        <w:rPr>
          <w:lang w:val="en-GB"/>
        </w:rPr>
      </w:pPr>
      <w:r w:rsidRPr="00B86EBD">
        <w:rPr>
          <w:noProof/>
          <w:lang w:eastAsia="en-IN"/>
        </w:rPr>
        <w:drawing>
          <wp:inline distT="114300" distB="114300" distL="114300" distR="114300" wp14:anchorId="5C285A0F" wp14:editId="1313E4C4">
            <wp:extent cx="3708563" cy="2092951"/>
            <wp:effectExtent l="12700" t="12700" r="12700" b="12700"/>
            <wp:docPr id="6" name="image14.png"/>
            <wp:cNvGraphicFramePr/>
            <a:graphic xmlns:a="http://schemas.openxmlformats.org/drawingml/2006/main">
              <a:graphicData uri="http://schemas.openxmlformats.org/drawingml/2006/picture">
                <pic:pic xmlns:pic="http://schemas.openxmlformats.org/drawingml/2006/picture">
                  <pic:nvPicPr>
                    <pic:cNvPr id="6" name="image14.png"/>
                    <pic:cNvPicPr/>
                  </pic:nvPicPr>
                  <pic:blipFill>
                    <a:blip r:embed="rId20"/>
                    <a:stretch>
                      <a:fillRect/>
                    </a:stretch>
                  </pic:blipFill>
                  <pic:spPr>
                    <a:xfrm>
                      <a:off x="0" y="0"/>
                      <a:ext cx="3708563" cy="2092951"/>
                    </a:xfrm>
                    <a:prstGeom prst="rect">
                      <a:avLst/>
                    </a:prstGeom>
                    <a:ln w="12700">
                      <a:solidFill>
                        <a:srgbClr val="000000"/>
                      </a:solidFill>
                      <a:prstDash val="solid"/>
                    </a:ln>
                  </pic:spPr>
                </pic:pic>
              </a:graphicData>
            </a:graphic>
          </wp:inline>
        </w:drawing>
      </w:r>
    </w:p>
    <w:p w14:paraId="4B02DC96" w14:textId="77777777" w:rsidR="009243D4" w:rsidRPr="00B86EBD" w:rsidRDefault="00541A3A">
      <w:pPr>
        <w:jc w:val="center"/>
        <w:rPr>
          <w:b/>
          <w:lang w:val="en-GB"/>
        </w:rPr>
      </w:pPr>
      <w:r w:rsidRPr="00B86EBD">
        <w:rPr>
          <w:b/>
          <w:lang w:val="en-GB"/>
        </w:rPr>
        <w:t>Figure 5: Distribution of the number of students like ice creams</w:t>
      </w:r>
    </w:p>
    <w:p w14:paraId="47D53D1C" w14:textId="77777777" w:rsidR="009243D4" w:rsidRPr="00B86EBD" w:rsidRDefault="00541A3A">
      <w:pPr>
        <w:jc w:val="center"/>
        <w:rPr>
          <w:lang w:val="en-GB"/>
        </w:rPr>
      </w:pPr>
      <w:r w:rsidRPr="00B86EBD">
        <w:rPr>
          <w:lang w:val="en-GB"/>
        </w:rPr>
        <w:t xml:space="preserve">(Source:  Created by the learner)   </w:t>
      </w:r>
    </w:p>
    <w:p w14:paraId="5A96341C" w14:textId="77777777" w:rsidR="009243D4" w:rsidRPr="00B86EBD" w:rsidRDefault="00541A3A">
      <w:pPr>
        <w:rPr>
          <w:lang w:val="en-GB"/>
        </w:rPr>
      </w:pPr>
      <w:r w:rsidRPr="00B86EBD">
        <w:rPr>
          <w:lang w:val="en-GB"/>
        </w:rPr>
        <w:t xml:space="preserve">As the above graph discusses </w:t>
      </w:r>
      <w:proofErr w:type="gramStart"/>
      <w:r w:rsidRPr="00B86EBD">
        <w:rPr>
          <w:lang w:val="en-GB"/>
        </w:rPr>
        <w:t>the majority of</w:t>
      </w:r>
      <w:proofErr w:type="gramEnd"/>
      <w:r w:rsidRPr="00B86EBD">
        <w:rPr>
          <w:lang w:val="en-GB"/>
        </w:rPr>
        <w:t xml:space="preserve"> the respondents of the survey like “</w:t>
      </w:r>
      <w:r w:rsidRPr="00B86EBD">
        <w:rPr>
          <w:b/>
          <w:i/>
          <w:lang w:val="en-GB"/>
        </w:rPr>
        <w:t>Vanilla</w:t>
      </w:r>
      <w:r w:rsidRPr="00B86EBD">
        <w:rPr>
          <w:lang w:val="en-GB"/>
        </w:rPr>
        <w:t xml:space="preserve">” ice cream.    </w:t>
      </w:r>
    </w:p>
    <w:p w14:paraId="4F5A0750" w14:textId="77777777" w:rsidR="009243D4" w:rsidRPr="00B86EBD" w:rsidRDefault="00541A3A" w:rsidP="008A62AD">
      <w:pPr>
        <w:pStyle w:val="Heading3"/>
        <w:rPr>
          <w:lang w:val="en-GB"/>
        </w:rPr>
      </w:pPr>
      <w:bookmarkStart w:id="18" w:name="_heading=h.17dp8vu" w:colFirst="0" w:colLast="0"/>
      <w:bookmarkStart w:id="19" w:name="_Toc111532161"/>
      <w:bookmarkEnd w:id="18"/>
      <w:r w:rsidRPr="00B86EBD">
        <w:rPr>
          <w:lang w:val="en-GB"/>
        </w:rPr>
        <w:t>2.2.2 Determination of the data distribution in terms of Gender</w:t>
      </w:r>
      <w:bookmarkEnd w:id="19"/>
    </w:p>
    <w:p w14:paraId="4BD76C8A" w14:textId="77777777" w:rsidR="009243D4" w:rsidRPr="00B86EBD" w:rsidRDefault="00541A3A">
      <w:pPr>
        <w:rPr>
          <w:lang w:val="en-GB"/>
        </w:rPr>
      </w:pPr>
      <w:r w:rsidRPr="00B86EBD">
        <w:rPr>
          <w:lang w:val="en-GB"/>
        </w:rPr>
        <w:t xml:space="preserve">In the task of the paper, the number of students in terms of Gender specifically the number of males and females out of the students in the survey. It needed to be noted that in the second column of the data set, “0” indicates the number of males and on the contrary, “1” designates the number of females in the data set. </w:t>
      </w:r>
      <w:proofErr w:type="gramStart"/>
      <w:r w:rsidRPr="00B86EBD">
        <w:rPr>
          <w:lang w:val="en-GB"/>
        </w:rPr>
        <w:t>In order to</w:t>
      </w:r>
      <w:proofErr w:type="gramEnd"/>
      <w:r w:rsidRPr="00B86EBD">
        <w:rPr>
          <w:lang w:val="en-GB"/>
        </w:rPr>
        <w:t xml:space="preserve"> determine the number of females in the data set, the following formula is going to be used:</w:t>
      </w:r>
    </w:p>
    <w:tbl>
      <w:tblPr>
        <w:tblStyle w:val="Table4"/>
        <w:tblW w:w="324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240"/>
      </w:tblGrid>
      <w:tr w:rsidR="009243D4" w:rsidRPr="00B86EBD" w14:paraId="1E9FB2B9" w14:textId="77777777">
        <w:trPr>
          <w:trHeight w:val="503"/>
          <w:jc w:val="center"/>
        </w:trPr>
        <w:tc>
          <w:tcPr>
            <w:tcW w:w="3240" w:type="dxa"/>
            <w:shd w:val="clear" w:color="auto" w:fill="auto"/>
            <w:tcMar>
              <w:top w:w="100" w:type="dxa"/>
              <w:left w:w="100" w:type="dxa"/>
              <w:bottom w:w="100" w:type="dxa"/>
              <w:right w:w="100" w:type="dxa"/>
            </w:tcMar>
          </w:tcPr>
          <w:p w14:paraId="226BDA3A" w14:textId="77777777" w:rsidR="009243D4" w:rsidRPr="00B86EBD" w:rsidRDefault="00541A3A">
            <w:pPr>
              <w:rPr>
                <w:lang w:val="en-GB"/>
              </w:rPr>
            </w:pPr>
            <w:r w:rsidRPr="00B86EBD">
              <w:rPr>
                <w:lang w:val="en-GB"/>
              </w:rPr>
              <w:t>“</w:t>
            </w:r>
            <w:r w:rsidRPr="00B86EBD">
              <w:rPr>
                <w:b/>
                <w:i/>
                <w:lang w:val="en-GB"/>
              </w:rPr>
              <w:t>=</w:t>
            </w:r>
            <w:proofErr w:type="gramStart"/>
            <w:r w:rsidRPr="00B86EBD">
              <w:rPr>
                <w:b/>
                <w:i/>
                <w:lang w:val="en-GB"/>
              </w:rPr>
              <w:t>COUNTIF(</w:t>
            </w:r>
            <w:proofErr w:type="gramEnd"/>
            <w:r w:rsidRPr="00B86EBD">
              <w:rPr>
                <w:b/>
                <w:i/>
                <w:lang w:val="en-GB"/>
              </w:rPr>
              <w:t>B2:B201, "1")</w:t>
            </w:r>
            <w:r w:rsidRPr="00B86EBD">
              <w:rPr>
                <w:lang w:val="en-GB"/>
              </w:rPr>
              <w:t>"</w:t>
            </w:r>
          </w:p>
        </w:tc>
      </w:tr>
    </w:tbl>
    <w:p w14:paraId="6F9819E7" w14:textId="77777777" w:rsidR="009243D4" w:rsidRPr="00B86EBD" w:rsidRDefault="00541A3A">
      <w:pPr>
        <w:rPr>
          <w:lang w:val="en-GB"/>
        </w:rPr>
      </w:pPr>
      <w:r w:rsidRPr="00B86EBD">
        <w:rPr>
          <w:lang w:val="en-GB"/>
        </w:rPr>
        <w:t>The number yielded by applying the above excel function is "109". It signifies that there are 109 females in the 200 students. It further means that in the selected sample in the survey, "54.5%" respondents are females. On the contrary, the formula that is used to determine the number of males in the data set is as follows:</w:t>
      </w:r>
    </w:p>
    <w:tbl>
      <w:tblPr>
        <w:tblStyle w:val="Table5"/>
        <w:tblW w:w="324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240"/>
      </w:tblGrid>
      <w:tr w:rsidR="009243D4" w:rsidRPr="00B86EBD" w14:paraId="1A6258A7" w14:textId="77777777">
        <w:trPr>
          <w:trHeight w:val="503"/>
          <w:jc w:val="center"/>
        </w:trPr>
        <w:tc>
          <w:tcPr>
            <w:tcW w:w="3240" w:type="dxa"/>
            <w:shd w:val="clear" w:color="auto" w:fill="auto"/>
            <w:tcMar>
              <w:top w:w="100" w:type="dxa"/>
              <w:left w:w="100" w:type="dxa"/>
              <w:bottom w:w="100" w:type="dxa"/>
              <w:right w:w="100" w:type="dxa"/>
            </w:tcMar>
          </w:tcPr>
          <w:p w14:paraId="3926A3B0" w14:textId="77777777" w:rsidR="009243D4" w:rsidRPr="00B86EBD" w:rsidRDefault="00541A3A">
            <w:pPr>
              <w:rPr>
                <w:lang w:val="en-GB"/>
              </w:rPr>
            </w:pPr>
            <w:r w:rsidRPr="00B86EBD">
              <w:rPr>
                <w:lang w:val="en-GB"/>
              </w:rPr>
              <w:t>“</w:t>
            </w:r>
            <w:r w:rsidRPr="00B86EBD">
              <w:rPr>
                <w:b/>
                <w:i/>
                <w:lang w:val="en-GB"/>
              </w:rPr>
              <w:t>=</w:t>
            </w:r>
            <w:proofErr w:type="gramStart"/>
            <w:r w:rsidRPr="00B86EBD">
              <w:rPr>
                <w:b/>
                <w:i/>
                <w:lang w:val="en-GB"/>
              </w:rPr>
              <w:t>COUNTIF(</w:t>
            </w:r>
            <w:proofErr w:type="gramEnd"/>
            <w:r w:rsidRPr="00B86EBD">
              <w:rPr>
                <w:b/>
                <w:i/>
                <w:lang w:val="en-GB"/>
              </w:rPr>
              <w:t>B2:B201, "0")</w:t>
            </w:r>
            <w:r w:rsidRPr="00B86EBD">
              <w:rPr>
                <w:lang w:val="en-GB"/>
              </w:rPr>
              <w:t>"</w:t>
            </w:r>
          </w:p>
        </w:tc>
      </w:tr>
    </w:tbl>
    <w:p w14:paraId="49EFBD9C" w14:textId="77777777" w:rsidR="009243D4" w:rsidRPr="00B86EBD" w:rsidRDefault="00541A3A">
      <w:pPr>
        <w:rPr>
          <w:lang w:val="en-GB"/>
        </w:rPr>
      </w:pPr>
      <w:r w:rsidRPr="00B86EBD">
        <w:rPr>
          <w:lang w:val="en-GB"/>
        </w:rPr>
        <w:t>The number of males that is determined is "91" which is "45.5%" of the total sample. The following pie chart is showing the distribution of the respondents to the survey in terms of gender:</w:t>
      </w:r>
    </w:p>
    <w:p w14:paraId="0D49D354" w14:textId="77777777" w:rsidR="009243D4" w:rsidRPr="00B86EBD" w:rsidRDefault="00541A3A">
      <w:pPr>
        <w:jc w:val="center"/>
        <w:rPr>
          <w:lang w:val="en-GB"/>
        </w:rPr>
      </w:pPr>
      <w:r w:rsidRPr="00B86EBD">
        <w:rPr>
          <w:noProof/>
          <w:lang w:eastAsia="en-IN"/>
        </w:rPr>
        <w:lastRenderedPageBreak/>
        <w:drawing>
          <wp:inline distT="114300" distB="114300" distL="114300" distR="114300" wp14:anchorId="7D3BFB95" wp14:editId="012F6ECE">
            <wp:extent cx="3737108" cy="2157413"/>
            <wp:effectExtent l="0" t="0" r="0" b="0"/>
            <wp:docPr id="13" name="image13.png"/>
            <wp:cNvGraphicFramePr/>
            <a:graphic xmlns:a="http://schemas.openxmlformats.org/drawingml/2006/main">
              <a:graphicData uri="http://schemas.openxmlformats.org/drawingml/2006/picture">
                <pic:pic xmlns:pic="http://schemas.openxmlformats.org/drawingml/2006/picture">
                  <pic:nvPicPr>
                    <pic:cNvPr id="13" name="image13.png"/>
                    <pic:cNvPicPr/>
                  </pic:nvPicPr>
                  <pic:blipFill>
                    <a:blip r:embed="rId21"/>
                    <a:stretch>
                      <a:fillRect/>
                    </a:stretch>
                  </pic:blipFill>
                  <pic:spPr>
                    <a:xfrm>
                      <a:off x="0" y="0"/>
                      <a:ext cx="3737108" cy="2157413"/>
                    </a:xfrm>
                    <a:prstGeom prst="rect">
                      <a:avLst/>
                    </a:prstGeom>
                  </pic:spPr>
                </pic:pic>
              </a:graphicData>
            </a:graphic>
          </wp:inline>
        </w:drawing>
      </w:r>
    </w:p>
    <w:p w14:paraId="643D0632" w14:textId="77777777" w:rsidR="009243D4" w:rsidRPr="00B86EBD" w:rsidRDefault="00541A3A">
      <w:pPr>
        <w:jc w:val="center"/>
        <w:rPr>
          <w:b/>
          <w:lang w:val="en-GB"/>
        </w:rPr>
      </w:pPr>
      <w:r w:rsidRPr="00B86EBD">
        <w:rPr>
          <w:b/>
          <w:lang w:val="en-GB"/>
        </w:rPr>
        <w:t>Figure 6: Percentage of respondents in terms of gender</w:t>
      </w:r>
    </w:p>
    <w:p w14:paraId="14238D59" w14:textId="77777777" w:rsidR="009243D4" w:rsidRPr="00B86EBD" w:rsidRDefault="00541A3A">
      <w:pPr>
        <w:jc w:val="center"/>
        <w:rPr>
          <w:lang w:val="en-GB"/>
        </w:rPr>
      </w:pPr>
      <w:r w:rsidRPr="00B86EBD">
        <w:rPr>
          <w:lang w:val="en-GB"/>
        </w:rPr>
        <w:t>(Source: Created by the learner)</w:t>
      </w:r>
    </w:p>
    <w:p w14:paraId="32F2595D" w14:textId="77777777" w:rsidR="009243D4" w:rsidRPr="00B86EBD" w:rsidRDefault="00541A3A" w:rsidP="008A62AD">
      <w:pPr>
        <w:pStyle w:val="Heading3"/>
        <w:rPr>
          <w:lang w:val="en-GB"/>
        </w:rPr>
      </w:pPr>
      <w:bookmarkStart w:id="20" w:name="_heading=h.3rdcrjn" w:colFirst="0" w:colLast="0"/>
      <w:bookmarkStart w:id="21" w:name="_Toc111532162"/>
      <w:bookmarkEnd w:id="20"/>
      <w:r w:rsidRPr="00B86EBD">
        <w:rPr>
          <w:lang w:val="en-GB"/>
        </w:rPr>
        <w:t>2.2.3 Determination of participants like Chocolate and Strawberry flavoured Ice Cream</w:t>
      </w:r>
      <w:bookmarkEnd w:id="21"/>
    </w:p>
    <w:p w14:paraId="165B09F2" w14:textId="77777777" w:rsidR="009243D4" w:rsidRPr="00B86EBD" w:rsidRDefault="00541A3A">
      <w:pPr>
        <w:rPr>
          <w:lang w:val="en-GB"/>
        </w:rPr>
      </w:pPr>
      <w:r w:rsidRPr="00B86EBD">
        <w:rPr>
          <w:lang w:val="en-GB"/>
        </w:rPr>
        <w:t>The task is specifically to explain the descriptive statistical analysis of the number of students like Chocolate and Strawberry flavoured ice creams. The following table shows the measures of the number of students and the corresponding values along with the formulas used:</w:t>
      </w:r>
    </w:p>
    <w:tbl>
      <w:tblPr>
        <w:tblStyle w:val="Table6"/>
        <w:tblW w:w="79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800"/>
        <w:gridCol w:w="1160"/>
      </w:tblGrid>
      <w:tr w:rsidR="009243D4" w:rsidRPr="00B86EBD" w14:paraId="257B5CC3" w14:textId="77777777">
        <w:trPr>
          <w:trHeight w:val="485"/>
          <w:jc w:val="center"/>
        </w:trPr>
        <w:tc>
          <w:tcPr>
            <w:tcW w:w="68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99557E" w14:textId="77777777" w:rsidR="009243D4" w:rsidRPr="00B86EBD" w:rsidRDefault="00541A3A">
            <w:pPr>
              <w:widowControl w:val="0"/>
              <w:pBdr>
                <w:top w:val="nil"/>
                <w:left w:val="nil"/>
                <w:bottom w:val="nil"/>
                <w:right w:val="nil"/>
                <w:between w:val="nil"/>
              </w:pBdr>
              <w:spacing w:line="276" w:lineRule="auto"/>
              <w:jc w:val="left"/>
              <w:rPr>
                <w:b/>
                <w:i/>
                <w:lang w:val="en-GB"/>
              </w:rPr>
            </w:pPr>
            <w:r w:rsidRPr="00B86EBD">
              <w:rPr>
                <w:b/>
                <w:i/>
                <w:lang w:val="en-GB"/>
              </w:rPr>
              <w:t>“Mean of participants like chocolate flavoured ice cream”</w:t>
            </w:r>
          </w:p>
        </w:tc>
        <w:tc>
          <w:tcPr>
            <w:tcW w:w="11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E718EAD" w14:textId="77777777" w:rsidR="009243D4" w:rsidRPr="00B86EBD" w:rsidRDefault="00541A3A">
            <w:pPr>
              <w:widowControl w:val="0"/>
              <w:pBdr>
                <w:top w:val="nil"/>
                <w:left w:val="nil"/>
                <w:bottom w:val="nil"/>
                <w:right w:val="nil"/>
                <w:between w:val="nil"/>
              </w:pBdr>
              <w:spacing w:line="276" w:lineRule="auto"/>
              <w:jc w:val="left"/>
              <w:rPr>
                <w:lang w:val="en-GB"/>
              </w:rPr>
            </w:pPr>
            <w:r w:rsidRPr="00B86EBD">
              <w:rPr>
                <w:lang w:val="en-GB"/>
              </w:rPr>
              <w:t>“47”</w:t>
            </w:r>
          </w:p>
        </w:tc>
      </w:tr>
      <w:tr w:rsidR="009243D4" w:rsidRPr="00B86EBD" w14:paraId="1A5BDB3E" w14:textId="77777777">
        <w:trPr>
          <w:trHeight w:val="485"/>
          <w:jc w:val="center"/>
        </w:trPr>
        <w:tc>
          <w:tcPr>
            <w:tcW w:w="6801"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8A27D7C" w14:textId="77777777" w:rsidR="009243D4" w:rsidRPr="00B86EBD" w:rsidRDefault="00541A3A">
            <w:pPr>
              <w:widowControl w:val="0"/>
              <w:pBdr>
                <w:top w:val="nil"/>
                <w:left w:val="nil"/>
                <w:bottom w:val="nil"/>
                <w:right w:val="nil"/>
                <w:between w:val="nil"/>
              </w:pBdr>
              <w:spacing w:line="276" w:lineRule="auto"/>
              <w:jc w:val="left"/>
              <w:rPr>
                <w:b/>
                <w:i/>
                <w:lang w:val="en-GB"/>
              </w:rPr>
            </w:pPr>
            <w:r w:rsidRPr="00B86EBD">
              <w:rPr>
                <w:b/>
                <w:i/>
                <w:lang w:val="en-GB"/>
              </w:rPr>
              <w:t>“Median of participants like chocolate flavoured ice cream”</w:t>
            </w:r>
          </w:p>
        </w:tc>
        <w:tc>
          <w:tcPr>
            <w:tcW w:w="1160" w:type="dxa"/>
            <w:shd w:val="clear" w:color="auto" w:fill="auto"/>
            <w:tcMar>
              <w:top w:w="100" w:type="dxa"/>
              <w:left w:w="100" w:type="dxa"/>
              <w:bottom w:w="100" w:type="dxa"/>
              <w:right w:w="100" w:type="dxa"/>
            </w:tcMar>
          </w:tcPr>
          <w:p w14:paraId="5CB4ACF3" w14:textId="77777777" w:rsidR="009243D4" w:rsidRPr="00B86EBD" w:rsidRDefault="00541A3A">
            <w:pPr>
              <w:widowControl w:val="0"/>
              <w:pBdr>
                <w:top w:val="nil"/>
                <w:left w:val="nil"/>
                <w:bottom w:val="nil"/>
                <w:right w:val="nil"/>
                <w:between w:val="nil"/>
              </w:pBdr>
              <w:spacing w:line="276" w:lineRule="auto"/>
              <w:jc w:val="left"/>
              <w:rPr>
                <w:lang w:val="en-GB"/>
              </w:rPr>
            </w:pPr>
            <w:r w:rsidRPr="00B86EBD">
              <w:rPr>
                <w:lang w:val="en-GB"/>
              </w:rPr>
              <w:t>“47”</w:t>
            </w:r>
          </w:p>
        </w:tc>
      </w:tr>
      <w:tr w:rsidR="009243D4" w:rsidRPr="00B86EBD" w14:paraId="72B2D596" w14:textId="77777777">
        <w:trPr>
          <w:trHeight w:val="485"/>
          <w:jc w:val="center"/>
        </w:trPr>
        <w:tc>
          <w:tcPr>
            <w:tcW w:w="6801"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0F6A1C1" w14:textId="77777777" w:rsidR="009243D4" w:rsidRPr="00B86EBD" w:rsidRDefault="00541A3A">
            <w:pPr>
              <w:widowControl w:val="0"/>
              <w:pBdr>
                <w:top w:val="nil"/>
                <w:left w:val="nil"/>
                <w:bottom w:val="nil"/>
                <w:right w:val="nil"/>
                <w:between w:val="nil"/>
              </w:pBdr>
              <w:spacing w:line="276" w:lineRule="auto"/>
              <w:jc w:val="left"/>
              <w:rPr>
                <w:b/>
                <w:i/>
                <w:lang w:val="en-GB"/>
              </w:rPr>
            </w:pPr>
            <w:r w:rsidRPr="00B86EBD">
              <w:rPr>
                <w:b/>
                <w:i/>
                <w:lang w:val="en-GB"/>
              </w:rPr>
              <w:t>“Mean of participants like strawberry flavoured ice cream”</w:t>
            </w:r>
          </w:p>
        </w:tc>
        <w:tc>
          <w:tcPr>
            <w:tcW w:w="1160" w:type="dxa"/>
            <w:shd w:val="clear" w:color="auto" w:fill="auto"/>
            <w:tcMar>
              <w:top w:w="100" w:type="dxa"/>
              <w:left w:w="100" w:type="dxa"/>
              <w:bottom w:w="100" w:type="dxa"/>
              <w:right w:w="100" w:type="dxa"/>
            </w:tcMar>
          </w:tcPr>
          <w:p w14:paraId="20A846DA" w14:textId="77777777" w:rsidR="009243D4" w:rsidRPr="00B86EBD" w:rsidRDefault="00541A3A">
            <w:pPr>
              <w:widowControl w:val="0"/>
              <w:pBdr>
                <w:top w:val="nil"/>
                <w:left w:val="nil"/>
                <w:bottom w:val="nil"/>
                <w:right w:val="nil"/>
                <w:between w:val="nil"/>
              </w:pBdr>
              <w:spacing w:line="276" w:lineRule="auto"/>
              <w:jc w:val="left"/>
              <w:rPr>
                <w:lang w:val="en-GB"/>
              </w:rPr>
            </w:pPr>
            <w:r w:rsidRPr="00B86EBD">
              <w:rPr>
                <w:lang w:val="en-GB"/>
              </w:rPr>
              <w:t>“58”</w:t>
            </w:r>
          </w:p>
        </w:tc>
      </w:tr>
      <w:tr w:rsidR="009243D4" w:rsidRPr="00B86EBD" w14:paraId="0DD1C2F6" w14:textId="77777777">
        <w:trPr>
          <w:trHeight w:val="485"/>
          <w:jc w:val="center"/>
        </w:trPr>
        <w:tc>
          <w:tcPr>
            <w:tcW w:w="6801"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1B8C4C4" w14:textId="77777777" w:rsidR="009243D4" w:rsidRPr="00B86EBD" w:rsidRDefault="00541A3A">
            <w:pPr>
              <w:widowControl w:val="0"/>
              <w:pBdr>
                <w:top w:val="nil"/>
                <w:left w:val="nil"/>
                <w:bottom w:val="nil"/>
                <w:right w:val="nil"/>
                <w:between w:val="nil"/>
              </w:pBdr>
              <w:spacing w:line="276" w:lineRule="auto"/>
              <w:jc w:val="left"/>
              <w:rPr>
                <w:b/>
                <w:i/>
                <w:lang w:val="en-GB"/>
              </w:rPr>
            </w:pPr>
            <w:r w:rsidRPr="00B86EBD">
              <w:rPr>
                <w:b/>
                <w:i/>
                <w:lang w:val="en-GB"/>
              </w:rPr>
              <w:t>“Median of participants like strawberry flavoured ice cream”</w:t>
            </w:r>
          </w:p>
        </w:tc>
        <w:tc>
          <w:tcPr>
            <w:tcW w:w="1160" w:type="dxa"/>
            <w:shd w:val="clear" w:color="auto" w:fill="auto"/>
            <w:tcMar>
              <w:top w:w="100" w:type="dxa"/>
              <w:left w:w="100" w:type="dxa"/>
              <w:bottom w:w="100" w:type="dxa"/>
              <w:right w:w="100" w:type="dxa"/>
            </w:tcMar>
          </w:tcPr>
          <w:p w14:paraId="386174FC" w14:textId="77777777" w:rsidR="009243D4" w:rsidRPr="00B86EBD" w:rsidRDefault="00541A3A">
            <w:pPr>
              <w:widowControl w:val="0"/>
              <w:pBdr>
                <w:top w:val="nil"/>
                <w:left w:val="nil"/>
                <w:bottom w:val="nil"/>
                <w:right w:val="nil"/>
                <w:between w:val="nil"/>
              </w:pBdr>
              <w:spacing w:line="276" w:lineRule="auto"/>
              <w:jc w:val="left"/>
              <w:rPr>
                <w:lang w:val="en-GB"/>
              </w:rPr>
            </w:pPr>
            <w:r w:rsidRPr="00B86EBD">
              <w:rPr>
                <w:lang w:val="en-GB"/>
              </w:rPr>
              <w:t>“58”</w:t>
            </w:r>
          </w:p>
        </w:tc>
      </w:tr>
    </w:tbl>
    <w:p w14:paraId="433121EC" w14:textId="77777777" w:rsidR="009243D4" w:rsidRPr="00B86EBD" w:rsidRDefault="00541A3A">
      <w:pPr>
        <w:jc w:val="center"/>
        <w:rPr>
          <w:b/>
          <w:lang w:val="en-GB"/>
        </w:rPr>
      </w:pPr>
      <w:r w:rsidRPr="00B86EBD">
        <w:rPr>
          <w:b/>
          <w:lang w:val="en-GB"/>
        </w:rPr>
        <w:t>Table 9: Descriptive statistical analysis of participants like Chocolate and Strawberry flavoured ice creams</w:t>
      </w:r>
    </w:p>
    <w:p w14:paraId="4EEF2A4F" w14:textId="77777777" w:rsidR="009243D4" w:rsidRPr="00B86EBD" w:rsidRDefault="00541A3A">
      <w:pPr>
        <w:jc w:val="center"/>
        <w:rPr>
          <w:lang w:val="en-GB"/>
        </w:rPr>
      </w:pPr>
      <w:r w:rsidRPr="00B86EBD">
        <w:rPr>
          <w:lang w:val="en-GB"/>
        </w:rPr>
        <w:t>(Source: Created by the learner)</w:t>
      </w:r>
    </w:p>
    <w:p w14:paraId="4836EECB" w14:textId="77777777" w:rsidR="009243D4" w:rsidRPr="00B86EBD" w:rsidRDefault="00541A3A" w:rsidP="008A62AD">
      <w:pPr>
        <w:pStyle w:val="Heading2"/>
        <w:rPr>
          <w:lang w:val="en-GB"/>
        </w:rPr>
      </w:pPr>
      <w:bookmarkStart w:id="22" w:name="_heading=h.26in1rg" w:colFirst="0" w:colLast="0"/>
      <w:bookmarkStart w:id="23" w:name="_Toc111532163"/>
      <w:bookmarkEnd w:id="22"/>
      <w:r w:rsidRPr="00B86EBD">
        <w:rPr>
          <w:lang w:val="en-GB"/>
        </w:rPr>
        <w:t>2.3 Clustering of data</w:t>
      </w:r>
      <w:bookmarkEnd w:id="23"/>
    </w:p>
    <w:p w14:paraId="7E73B044" w14:textId="77777777" w:rsidR="009243D4" w:rsidRPr="00B86EBD" w:rsidRDefault="00541A3A" w:rsidP="008A62AD">
      <w:pPr>
        <w:pStyle w:val="Heading3"/>
        <w:rPr>
          <w:lang w:val="en-GB"/>
        </w:rPr>
      </w:pPr>
      <w:bookmarkStart w:id="24" w:name="_heading=h.lnxbz9" w:colFirst="0" w:colLast="0"/>
      <w:bookmarkStart w:id="25" w:name="_Toc111532164"/>
      <w:bookmarkEnd w:id="24"/>
      <w:r w:rsidRPr="00B86EBD">
        <w:rPr>
          <w:lang w:val="en-GB"/>
        </w:rPr>
        <w:t>2.3.1 Application of the K-Means clustering</w:t>
      </w:r>
      <w:bookmarkEnd w:id="25"/>
    </w:p>
    <w:p w14:paraId="373E2EB1" w14:textId="77777777" w:rsidR="009243D4" w:rsidRPr="00B86EBD" w:rsidRDefault="00541A3A">
      <w:pPr>
        <w:rPr>
          <w:lang w:val="en-GB"/>
        </w:rPr>
      </w:pPr>
      <w:r w:rsidRPr="00B86EBD">
        <w:rPr>
          <w:lang w:val="en-GB"/>
        </w:rPr>
        <w:t>In the unsupervised learning algorithm of the study of machine learning, clustering occupies a special spot (</w:t>
      </w:r>
      <w:proofErr w:type="spellStart"/>
      <w:r w:rsidRPr="00B86EBD">
        <w:rPr>
          <w:color w:val="222222"/>
          <w:highlight w:val="white"/>
          <w:lang w:val="en-GB"/>
        </w:rPr>
        <w:t>Sinaga</w:t>
      </w:r>
      <w:proofErr w:type="spellEnd"/>
      <w:r w:rsidRPr="00B86EBD">
        <w:rPr>
          <w:color w:val="222222"/>
          <w:highlight w:val="white"/>
          <w:lang w:val="en-GB"/>
        </w:rPr>
        <w:t xml:space="preserve"> and Yang, 2020)</w:t>
      </w:r>
      <w:r w:rsidRPr="00B86EBD">
        <w:rPr>
          <w:lang w:val="en-GB"/>
        </w:rPr>
        <w:t>. It is basically the type of algorithm that helps the analysts to understand the types of distribution of the data points by clustering them in an absence of the training data set. Here K is the number of data points that needed to be custard in the data set and the most common value of “K” is 10. It is one of the algorithms that are useful in the data analysis arena due to the guaranteed convergence. In the given data set, K-means clustering will be used the following tables showing their answers:</w:t>
      </w:r>
    </w:p>
    <w:p w14:paraId="67921E3B" w14:textId="77777777" w:rsidR="009243D4" w:rsidRPr="00B86EBD" w:rsidRDefault="00541A3A">
      <w:pPr>
        <w:jc w:val="center"/>
        <w:rPr>
          <w:lang w:val="en-GB"/>
        </w:rPr>
      </w:pPr>
      <w:r w:rsidRPr="00B86EBD">
        <w:rPr>
          <w:noProof/>
          <w:lang w:eastAsia="en-IN"/>
        </w:rPr>
        <w:lastRenderedPageBreak/>
        <w:drawing>
          <wp:inline distT="114300" distB="114300" distL="114300" distR="114300" wp14:anchorId="13BA8910" wp14:editId="7628F570">
            <wp:extent cx="3600450" cy="3190875"/>
            <wp:effectExtent l="12700" t="12700" r="12700" b="1270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22"/>
                    <a:stretch>
                      <a:fillRect/>
                    </a:stretch>
                  </pic:blipFill>
                  <pic:spPr>
                    <a:xfrm>
                      <a:off x="0" y="0"/>
                      <a:ext cx="3600450" cy="3190875"/>
                    </a:xfrm>
                    <a:prstGeom prst="rect">
                      <a:avLst/>
                    </a:prstGeom>
                    <a:ln w="12700">
                      <a:solidFill>
                        <a:srgbClr val="000000"/>
                      </a:solidFill>
                      <a:prstDash val="solid"/>
                    </a:ln>
                  </pic:spPr>
                </pic:pic>
              </a:graphicData>
            </a:graphic>
          </wp:inline>
        </w:drawing>
      </w:r>
    </w:p>
    <w:p w14:paraId="6B9EA6C8" w14:textId="77777777" w:rsidR="009243D4" w:rsidRPr="00B86EBD" w:rsidRDefault="00541A3A">
      <w:pPr>
        <w:jc w:val="center"/>
        <w:rPr>
          <w:lang w:val="en-GB"/>
        </w:rPr>
      </w:pPr>
      <w:r w:rsidRPr="00B86EBD">
        <w:rPr>
          <w:noProof/>
          <w:lang w:eastAsia="en-IN"/>
        </w:rPr>
        <w:drawing>
          <wp:inline distT="114300" distB="114300" distL="114300" distR="114300" wp14:anchorId="1C5CD219" wp14:editId="2FF4C374">
            <wp:extent cx="3124200" cy="2686050"/>
            <wp:effectExtent l="12700" t="12700" r="12700" b="12700"/>
            <wp:docPr id="10" name="image3.png"/>
            <wp:cNvGraphicFramePr/>
            <a:graphic xmlns:a="http://schemas.openxmlformats.org/drawingml/2006/main">
              <a:graphicData uri="http://schemas.openxmlformats.org/drawingml/2006/picture">
                <pic:pic xmlns:pic="http://schemas.openxmlformats.org/drawingml/2006/picture">
                  <pic:nvPicPr>
                    <pic:cNvPr id="10" name="image3.png"/>
                    <pic:cNvPicPr/>
                  </pic:nvPicPr>
                  <pic:blipFill>
                    <a:blip r:embed="rId23"/>
                    <a:stretch>
                      <a:fillRect/>
                    </a:stretch>
                  </pic:blipFill>
                  <pic:spPr>
                    <a:xfrm>
                      <a:off x="0" y="0"/>
                      <a:ext cx="3124200" cy="2686050"/>
                    </a:xfrm>
                    <a:prstGeom prst="rect">
                      <a:avLst/>
                    </a:prstGeom>
                    <a:ln w="12700">
                      <a:solidFill>
                        <a:srgbClr val="000000"/>
                      </a:solidFill>
                      <a:prstDash val="solid"/>
                    </a:ln>
                  </pic:spPr>
                </pic:pic>
              </a:graphicData>
            </a:graphic>
          </wp:inline>
        </w:drawing>
      </w:r>
    </w:p>
    <w:p w14:paraId="40712F55" w14:textId="77777777" w:rsidR="009243D4" w:rsidRPr="00B86EBD" w:rsidRDefault="00541A3A">
      <w:pPr>
        <w:jc w:val="center"/>
        <w:rPr>
          <w:b/>
          <w:lang w:val="en-GB"/>
        </w:rPr>
      </w:pPr>
      <w:r w:rsidRPr="00B86EBD">
        <w:rPr>
          <w:b/>
          <w:lang w:val="en-GB"/>
        </w:rPr>
        <w:t>Table 10: K-means clustering</w:t>
      </w:r>
    </w:p>
    <w:p w14:paraId="5131A047" w14:textId="77777777" w:rsidR="009243D4" w:rsidRPr="00B86EBD" w:rsidRDefault="00541A3A">
      <w:pPr>
        <w:jc w:val="center"/>
        <w:rPr>
          <w:b/>
          <w:lang w:val="en-GB"/>
        </w:rPr>
      </w:pPr>
      <w:r w:rsidRPr="00B86EBD">
        <w:rPr>
          <w:lang w:val="en-GB"/>
        </w:rPr>
        <w:t>(Source: Created by the learner)</w:t>
      </w:r>
    </w:p>
    <w:p w14:paraId="77DE99CF" w14:textId="77777777" w:rsidR="009243D4" w:rsidRPr="00B86EBD" w:rsidRDefault="00541A3A">
      <w:pPr>
        <w:rPr>
          <w:lang w:val="en-GB"/>
        </w:rPr>
      </w:pPr>
      <w:r w:rsidRPr="00B86EBD">
        <w:rPr>
          <w:lang w:val="en-GB"/>
        </w:rPr>
        <w:t xml:space="preserve">As the above data table explains, the data points have been clustered in terms of choices of the flavours of the ice cream. In the first cluster, there are 47 data </w:t>
      </w:r>
      <w:proofErr w:type="gramStart"/>
      <w:r w:rsidRPr="00B86EBD">
        <w:rPr>
          <w:lang w:val="en-GB"/>
        </w:rPr>
        <w:t>points</w:t>
      </w:r>
      <w:proofErr w:type="gramEnd"/>
      <w:r w:rsidRPr="00B86EBD">
        <w:rPr>
          <w:lang w:val="en-GB"/>
        </w:rPr>
        <w:t xml:space="preserve"> and it indicates that people like “Chocolate” as their favourite ice cream flavour. On the other hand, there are 95 data points can be seen in the second cluster where the algorithm fits these people who like “Vanilla” as their choice of ice cream flavour. Additionally, in the third cluster, 58 data points were </w:t>
      </w:r>
      <w:proofErr w:type="gramStart"/>
      <w:r w:rsidRPr="00B86EBD">
        <w:rPr>
          <w:lang w:val="en-GB"/>
        </w:rPr>
        <w:t>gathered together</w:t>
      </w:r>
      <w:proofErr w:type="gramEnd"/>
      <w:r w:rsidRPr="00B86EBD">
        <w:rPr>
          <w:lang w:val="en-GB"/>
        </w:rPr>
        <w:t xml:space="preserve"> that are associated with the responses from the people who like “Strawberry” as their desired flavour of ice cream. </w:t>
      </w:r>
      <w:r w:rsidRPr="00B86EBD">
        <w:rPr>
          <w:lang w:val="en-GB"/>
        </w:rPr>
        <w:tab/>
      </w:r>
    </w:p>
    <w:p w14:paraId="31BF881F" w14:textId="77777777" w:rsidR="009243D4" w:rsidRPr="00B86EBD" w:rsidRDefault="00541A3A" w:rsidP="008A62AD">
      <w:pPr>
        <w:pStyle w:val="Heading3"/>
        <w:rPr>
          <w:lang w:val="en-GB"/>
        </w:rPr>
      </w:pPr>
      <w:bookmarkStart w:id="26" w:name="_heading=h.35nkun2" w:colFirst="0" w:colLast="0"/>
      <w:bookmarkStart w:id="27" w:name="_Toc111532165"/>
      <w:bookmarkEnd w:id="26"/>
      <w:r w:rsidRPr="00B86EBD">
        <w:rPr>
          <w:lang w:val="en-GB"/>
        </w:rPr>
        <w:lastRenderedPageBreak/>
        <w:t>2.3.2 Explanation of the Data Mining and Text Mining Methods</w:t>
      </w:r>
      <w:bookmarkEnd w:id="27"/>
    </w:p>
    <w:p w14:paraId="1BD5D2B9" w14:textId="77777777" w:rsidR="009243D4" w:rsidRPr="00B86EBD" w:rsidRDefault="00541A3A">
      <w:pPr>
        <w:rPr>
          <w:lang w:val="en-GB"/>
        </w:rPr>
      </w:pPr>
      <w:r w:rsidRPr="00B86EBD">
        <w:rPr>
          <w:lang w:val="en-GB"/>
        </w:rPr>
        <w:t>Data mining is the process that breaks down the raw data set to capture the trends and patterns in the data points (</w:t>
      </w:r>
      <w:r w:rsidRPr="00B86EBD">
        <w:rPr>
          <w:color w:val="222222"/>
          <w:highlight w:val="white"/>
          <w:lang w:val="en-GB"/>
        </w:rPr>
        <w:t xml:space="preserve">Dogan and </w:t>
      </w:r>
      <w:proofErr w:type="spellStart"/>
      <w:r w:rsidRPr="00B86EBD">
        <w:rPr>
          <w:color w:val="222222"/>
          <w:highlight w:val="white"/>
          <w:lang w:val="en-GB"/>
        </w:rPr>
        <w:t>Birant</w:t>
      </w:r>
      <w:proofErr w:type="spellEnd"/>
      <w:r w:rsidRPr="00B86EBD">
        <w:rPr>
          <w:color w:val="222222"/>
          <w:highlight w:val="white"/>
          <w:lang w:val="en-GB"/>
        </w:rPr>
        <w:t>, 2021)</w:t>
      </w:r>
      <w:r w:rsidRPr="00B86EBD">
        <w:rPr>
          <w:lang w:val="en-GB"/>
        </w:rPr>
        <w:t>. The most common types of data mining algorithms are:</w:t>
      </w:r>
    </w:p>
    <w:p w14:paraId="7501C54A" w14:textId="77777777" w:rsidR="009243D4" w:rsidRPr="00B86EBD" w:rsidRDefault="00541A3A">
      <w:pPr>
        <w:numPr>
          <w:ilvl w:val="0"/>
          <w:numId w:val="5"/>
        </w:numPr>
        <w:rPr>
          <w:i/>
          <w:lang w:val="en-GB"/>
        </w:rPr>
      </w:pPr>
      <w:r w:rsidRPr="00B86EBD">
        <w:rPr>
          <w:i/>
          <w:lang w:val="en-GB"/>
        </w:rPr>
        <w:t>Neural Networks</w:t>
      </w:r>
    </w:p>
    <w:p w14:paraId="5FFAB007" w14:textId="77777777" w:rsidR="009243D4" w:rsidRPr="00B86EBD" w:rsidRDefault="00541A3A">
      <w:pPr>
        <w:numPr>
          <w:ilvl w:val="0"/>
          <w:numId w:val="5"/>
        </w:numPr>
        <w:rPr>
          <w:i/>
          <w:lang w:val="en-GB"/>
        </w:rPr>
      </w:pPr>
      <w:r w:rsidRPr="00B86EBD">
        <w:rPr>
          <w:i/>
          <w:lang w:val="en-GB"/>
        </w:rPr>
        <w:t>Regression Analysis</w:t>
      </w:r>
    </w:p>
    <w:p w14:paraId="2F3FD808" w14:textId="77777777" w:rsidR="009243D4" w:rsidRPr="00B86EBD" w:rsidRDefault="00541A3A">
      <w:pPr>
        <w:numPr>
          <w:ilvl w:val="0"/>
          <w:numId w:val="5"/>
        </w:numPr>
        <w:rPr>
          <w:i/>
          <w:lang w:val="en-GB"/>
        </w:rPr>
      </w:pPr>
      <w:r w:rsidRPr="00B86EBD">
        <w:rPr>
          <w:i/>
          <w:lang w:val="en-GB"/>
        </w:rPr>
        <w:t>Classification algorithms</w:t>
      </w:r>
    </w:p>
    <w:p w14:paraId="3F4F7C6E" w14:textId="77777777" w:rsidR="009243D4" w:rsidRPr="00B86EBD" w:rsidRDefault="00541A3A">
      <w:pPr>
        <w:numPr>
          <w:ilvl w:val="0"/>
          <w:numId w:val="5"/>
        </w:numPr>
        <w:rPr>
          <w:i/>
          <w:lang w:val="en-GB"/>
        </w:rPr>
      </w:pPr>
      <w:r w:rsidRPr="00B86EBD">
        <w:rPr>
          <w:i/>
          <w:lang w:val="en-GB"/>
        </w:rPr>
        <w:t>Clustering algorithms</w:t>
      </w:r>
    </w:p>
    <w:p w14:paraId="67655369" w14:textId="77777777" w:rsidR="009243D4" w:rsidRPr="00B86EBD" w:rsidRDefault="00541A3A">
      <w:pPr>
        <w:numPr>
          <w:ilvl w:val="0"/>
          <w:numId w:val="5"/>
        </w:numPr>
        <w:rPr>
          <w:i/>
          <w:lang w:val="en-GB"/>
        </w:rPr>
      </w:pPr>
      <w:r w:rsidRPr="00B86EBD">
        <w:rPr>
          <w:i/>
          <w:lang w:val="en-GB"/>
        </w:rPr>
        <w:t>Anomaly detection</w:t>
      </w:r>
    </w:p>
    <w:p w14:paraId="353DDFFA" w14:textId="77777777" w:rsidR="009243D4" w:rsidRPr="00B86EBD" w:rsidRDefault="00541A3A">
      <w:pPr>
        <w:rPr>
          <w:lang w:val="en-GB"/>
        </w:rPr>
      </w:pPr>
      <w:r w:rsidRPr="00B86EBD">
        <w:rPr>
          <w:lang w:val="en-GB"/>
        </w:rPr>
        <w:t>On the contrary, text mining or text analysis is the process that helps the analysts to analyse text to extract information from it (</w:t>
      </w:r>
      <w:proofErr w:type="spellStart"/>
      <w:r w:rsidRPr="00B86EBD">
        <w:rPr>
          <w:color w:val="222222"/>
          <w:highlight w:val="white"/>
          <w:lang w:val="en-GB"/>
        </w:rPr>
        <w:t>Anandarajan</w:t>
      </w:r>
      <w:r w:rsidRPr="00B86EBD">
        <w:rPr>
          <w:i/>
          <w:color w:val="222222"/>
          <w:highlight w:val="white"/>
          <w:lang w:val="en-GB"/>
        </w:rPr>
        <w:t>et</w:t>
      </w:r>
      <w:proofErr w:type="spellEnd"/>
      <w:r w:rsidRPr="00B86EBD">
        <w:rPr>
          <w:i/>
          <w:color w:val="222222"/>
          <w:highlight w:val="white"/>
          <w:lang w:val="en-GB"/>
        </w:rPr>
        <w:t xml:space="preserve"> al.</w:t>
      </w:r>
      <w:r w:rsidRPr="00B86EBD">
        <w:rPr>
          <w:color w:val="222222"/>
          <w:highlight w:val="white"/>
          <w:lang w:val="en-GB"/>
        </w:rPr>
        <w:t>, 2019)</w:t>
      </w:r>
      <w:r w:rsidRPr="00B86EBD">
        <w:rPr>
          <w:lang w:val="en-GB"/>
        </w:rPr>
        <w:t>. The most common text analysis methods are</w:t>
      </w:r>
    </w:p>
    <w:p w14:paraId="21C644D3" w14:textId="77777777" w:rsidR="009243D4" w:rsidRPr="00B86EBD" w:rsidRDefault="00541A3A">
      <w:pPr>
        <w:numPr>
          <w:ilvl w:val="0"/>
          <w:numId w:val="6"/>
        </w:numPr>
        <w:rPr>
          <w:i/>
          <w:lang w:val="en-GB"/>
        </w:rPr>
      </w:pPr>
      <w:r w:rsidRPr="00B86EBD">
        <w:rPr>
          <w:i/>
          <w:lang w:val="en-GB"/>
        </w:rPr>
        <w:t>Entity Recognition</w:t>
      </w:r>
    </w:p>
    <w:p w14:paraId="4E4B25AC" w14:textId="77777777" w:rsidR="009243D4" w:rsidRPr="00B86EBD" w:rsidRDefault="00541A3A">
      <w:pPr>
        <w:numPr>
          <w:ilvl w:val="0"/>
          <w:numId w:val="6"/>
        </w:numPr>
        <w:rPr>
          <w:i/>
          <w:lang w:val="en-GB"/>
        </w:rPr>
      </w:pPr>
      <w:r w:rsidRPr="00B86EBD">
        <w:rPr>
          <w:i/>
          <w:lang w:val="en-GB"/>
        </w:rPr>
        <w:t>Word Frequency</w:t>
      </w:r>
    </w:p>
    <w:p w14:paraId="33F11B37" w14:textId="77777777" w:rsidR="009243D4" w:rsidRPr="00B86EBD" w:rsidRDefault="00541A3A">
      <w:pPr>
        <w:numPr>
          <w:ilvl w:val="0"/>
          <w:numId w:val="6"/>
        </w:numPr>
        <w:rPr>
          <w:i/>
          <w:lang w:val="en-GB"/>
        </w:rPr>
      </w:pPr>
      <w:r w:rsidRPr="00B86EBD">
        <w:rPr>
          <w:i/>
          <w:lang w:val="en-GB"/>
        </w:rPr>
        <w:t>Sentiment analysis</w:t>
      </w:r>
    </w:p>
    <w:p w14:paraId="43ADDDC1" w14:textId="77777777" w:rsidR="009243D4" w:rsidRPr="00B86EBD" w:rsidRDefault="00541A3A">
      <w:pPr>
        <w:numPr>
          <w:ilvl w:val="0"/>
          <w:numId w:val="6"/>
        </w:numPr>
        <w:rPr>
          <w:i/>
          <w:lang w:val="en-GB"/>
        </w:rPr>
      </w:pPr>
      <w:r w:rsidRPr="00B86EBD">
        <w:rPr>
          <w:i/>
          <w:lang w:val="en-GB"/>
        </w:rPr>
        <w:t>Concordance</w:t>
      </w:r>
    </w:p>
    <w:p w14:paraId="0021079D" w14:textId="77777777" w:rsidR="009243D4" w:rsidRPr="00B86EBD" w:rsidRDefault="00541A3A" w:rsidP="008A62AD">
      <w:pPr>
        <w:pStyle w:val="Heading3"/>
        <w:rPr>
          <w:lang w:val="en-GB"/>
        </w:rPr>
      </w:pPr>
      <w:bookmarkStart w:id="28" w:name="_heading=h.1ksv4uv" w:colFirst="0" w:colLast="0"/>
      <w:bookmarkStart w:id="29" w:name="_Toc111532166"/>
      <w:bookmarkEnd w:id="28"/>
      <w:r w:rsidRPr="00B86EBD">
        <w:rPr>
          <w:lang w:val="en-GB"/>
        </w:rPr>
        <w:t>2.3.3 Discussion on the advantages and disadvantages of using SPSS and Excel</w:t>
      </w:r>
      <w:bookmarkEnd w:id="29"/>
    </w:p>
    <w:p w14:paraId="0E2DC4FD" w14:textId="77777777" w:rsidR="009243D4" w:rsidRPr="00B86EBD" w:rsidRDefault="00541A3A">
      <w:pPr>
        <w:rPr>
          <w:lang w:val="en-GB"/>
        </w:rPr>
      </w:pPr>
      <w:r w:rsidRPr="00B86EBD">
        <w:rPr>
          <w:lang w:val="en-GB"/>
        </w:rPr>
        <w:t xml:space="preserve">Advantages of </w:t>
      </w:r>
      <w:r w:rsidRPr="00B86EBD">
        <w:rPr>
          <w:b/>
          <w:i/>
          <w:lang w:val="en-GB"/>
        </w:rPr>
        <w:t>SPSS</w:t>
      </w:r>
      <w:r w:rsidRPr="00B86EBD">
        <w:rPr>
          <w:lang w:val="en-GB"/>
        </w:rPr>
        <w:t>:</w:t>
      </w:r>
    </w:p>
    <w:p w14:paraId="0CEAE52C" w14:textId="77777777" w:rsidR="009243D4" w:rsidRPr="00B86EBD" w:rsidRDefault="00541A3A">
      <w:pPr>
        <w:numPr>
          <w:ilvl w:val="0"/>
          <w:numId w:val="3"/>
        </w:numPr>
        <w:rPr>
          <w:i/>
          <w:lang w:val="en-GB"/>
        </w:rPr>
      </w:pPr>
      <w:r w:rsidRPr="00B86EBD">
        <w:rPr>
          <w:i/>
          <w:lang w:val="en-GB"/>
        </w:rPr>
        <w:t>The use of statistical methods is easy to apply</w:t>
      </w:r>
    </w:p>
    <w:p w14:paraId="2A6680DD" w14:textId="77777777" w:rsidR="009243D4" w:rsidRPr="00B86EBD" w:rsidRDefault="00541A3A">
      <w:pPr>
        <w:numPr>
          <w:ilvl w:val="0"/>
          <w:numId w:val="3"/>
        </w:numPr>
        <w:rPr>
          <w:i/>
          <w:lang w:val="en-GB"/>
        </w:rPr>
      </w:pPr>
      <w:r w:rsidRPr="00B86EBD">
        <w:rPr>
          <w:i/>
          <w:lang w:val="en-GB"/>
        </w:rPr>
        <w:t>Effective data management can be achieved</w:t>
      </w:r>
    </w:p>
    <w:p w14:paraId="396A6CF1" w14:textId="77777777" w:rsidR="009243D4" w:rsidRPr="00B86EBD" w:rsidRDefault="00541A3A">
      <w:pPr>
        <w:numPr>
          <w:ilvl w:val="0"/>
          <w:numId w:val="3"/>
        </w:numPr>
        <w:rPr>
          <w:i/>
          <w:lang w:val="en-GB"/>
        </w:rPr>
      </w:pPr>
      <w:r w:rsidRPr="00B86EBD">
        <w:rPr>
          <w:i/>
          <w:lang w:val="en-GB"/>
        </w:rPr>
        <w:t>Yield reliable and fast answers</w:t>
      </w:r>
    </w:p>
    <w:p w14:paraId="42E2309E" w14:textId="77777777" w:rsidR="009243D4" w:rsidRPr="00B86EBD" w:rsidRDefault="00541A3A">
      <w:pPr>
        <w:rPr>
          <w:lang w:val="en-GB"/>
        </w:rPr>
      </w:pPr>
      <w:r w:rsidRPr="00B86EBD">
        <w:rPr>
          <w:lang w:val="en-GB"/>
        </w:rPr>
        <w:t xml:space="preserve">Disadvantages of </w:t>
      </w:r>
      <w:r w:rsidRPr="00B86EBD">
        <w:rPr>
          <w:b/>
          <w:i/>
          <w:lang w:val="en-GB"/>
        </w:rPr>
        <w:t>SPSS</w:t>
      </w:r>
      <w:r w:rsidRPr="00B86EBD">
        <w:rPr>
          <w:lang w:val="en-GB"/>
        </w:rPr>
        <w:t>:</w:t>
      </w:r>
    </w:p>
    <w:p w14:paraId="7A6FF9C8" w14:textId="77777777" w:rsidR="009243D4" w:rsidRPr="00B86EBD" w:rsidRDefault="00541A3A">
      <w:pPr>
        <w:numPr>
          <w:ilvl w:val="0"/>
          <w:numId w:val="4"/>
        </w:numPr>
        <w:rPr>
          <w:i/>
          <w:lang w:val="en-GB"/>
        </w:rPr>
      </w:pPr>
      <w:r w:rsidRPr="00B86EBD">
        <w:rPr>
          <w:i/>
          <w:lang w:val="en-GB"/>
        </w:rPr>
        <w:t>Difficulties in analysing the large data set</w:t>
      </w:r>
    </w:p>
    <w:p w14:paraId="34CE6C70" w14:textId="77777777" w:rsidR="009243D4" w:rsidRPr="00B86EBD" w:rsidRDefault="00541A3A">
      <w:pPr>
        <w:numPr>
          <w:ilvl w:val="0"/>
          <w:numId w:val="4"/>
        </w:numPr>
        <w:rPr>
          <w:i/>
          <w:lang w:val="en-GB"/>
        </w:rPr>
      </w:pPr>
      <w:r w:rsidRPr="00B86EBD">
        <w:rPr>
          <w:i/>
          <w:lang w:val="en-GB"/>
        </w:rPr>
        <w:t xml:space="preserve">Not free of cost </w:t>
      </w:r>
    </w:p>
    <w:p w14:paraId="6E22C50C" w14:textId="77777777" w:rsidR="009243D4" w:rsidRPr="00B86EBD" w:rsidRDefault="00541A3A">
      <w:pPr>
        <w:rPr>
          <w:lang w:val="en-GB"/>
        </w:rPr>
      </w:pPr>
      <w:r w:rsidRPr="00B86EBD">
        <w:rPr>
          <w:lang w:val="en-GB"/>
        </w:rPr>
        <w:t xml:space="preserve">Advantages of </w:t>
      </w:r>
      <w:r w:rsidRPr="00B86EBD">
        <w:rPr>
          <w:b/>
          <w:i/>
          <w:lang w:val="en-GB"/>
        </w:rPr>
        <w:t>MS Excel</w:t>
      </w:r>
      <w:r w:rsidRPr="00B86EBD">
        <w:rPr>
          <w:lang w:val="en-GB"/>
        </w:rPr>
        <w:t>:</w:t>
      </w:r>
    </w:p>
    <w:p w14:paraId="46EE5EAF" w14:textId="77777777" w:rsidR="009243D4" w:rsidRPr="00B86EBD" w:rsidRDefault="00541A3A">
      <w:pPr>
        <w:numPr>
          <w:ilvl w:val="0"/>
          <w:numId w:val="1"/>
        </w:numPr>
        <w:rPr>
          <w:i/>
          <w:lang w:val="en-GB"/>
        </w:rPr>
      </w:pPr>
      <w:r w:rsidRPr="00B86EBD">
        <w:rPr>
          <w:i/>
          <w:lang w:val="en-GB"/>
        </w:rPr>
        <w:t>Data visualisation is professional and easy</w:t>
      </w:r>
    </w:p>
    <w:p w14:paraId="41B34D32" w14:textId="77777777" w:rsidR="009243D4" w:rsidRPr="00B86EBD" w:rsidRDefault="00541A3A">
      <w:pPr>
        <w:numPr>
          <w:ilvl w:val="0"/>
          <w:numId w:val="1"/>
        </w:numPr>
        <w:rPr>
          <w:i/>
          <w:lang w:val="en-GB"/>
        </w:rPr>
      </w:pPr>
      <w:r w:rsidRPr="00B86EBD">
        <w:rPr>
          <w:i/>
          <w:lang w:val="en-GB"/>
        </w:rPr>
        <w:t xml:space="preserve">Statistical operations can be done </w:t>
      </w:r>
    </w:p>
    <w:p w14:paraId="16A5470A" w14:textId="77777777" w:rsidR="009243D4" w:rsidRPr="00B86EBD" w:rsidRDefault="00541A3A">
      <w:pPr>
        <w:numPr>
          <w:ilvl w:val="0"/>
          <w:numId w:val="1"/>
        </w:numPr>
        <w:rPr>
          <w:i/>
          <w:lang w:val="en-GB"/>
        </w:rPr>
      </w:pPr>
      <w:r w:rsidRPr="00B86EBD">
        <w:rPr>
          <w:i/>
          <w:lang w:val="en-GB"/>
        </w:rPr>
        <w:t>Data cleaning and analysis can quickly be achieved</w:t>
      </w:r>
    </w:p>
    <w:p w14:paraId="5DA3163C" w14:textId="77777777" w:rsidR="009243D4" w:rsidRPr="00B86EBD" w:rsidRDefault="00541A3A">
      <w:pPr>
        <w:rPr>
          <w:lang w:val="en-GB"/>
        </w:rPr>
      </w:pPr>
      <w:r w:rsidRPr="00B86EBD">
        <w:rPr>
          <w:lang w:val="en-GB"/>
        </w:rPr>
        <w:t xml:space="preserve">Disadvantages of </w:t>
      </w:r>
      <w:r w:rsidRPr="00B86EBD">
        <w:rPr>
          <w:b/>
          <w:i/>
          <w:lang w:val="en-GB"/>
        </w:rPr>
        <w:t>MS Excel</w:t>
      </w:r>
      <w:r w:rsidRPr="00B86EBD">
        <w:rPr>
          <w:lang w:val="en-GB"/>
        </w:rPr>
        <w:t>:</w:t>
      </w:r>
    </w:p>
    <w:p w14:paraId="5498E033" w14:textId="77777777" w:rsidR="009243D4" w:rsidRPr="00B86EBD" w:rsidRDefault="00541A3A">
      <w:pPr>
        <w:numPr>
          <w:ilvl w:val="0"/>
          <w:numId w:val="2"/>
        </w:numPr>
        <w:rPr>
          <w:i/>
          <w:lang w:val="en-GB"/>
        </w:rPr>
      </w:pPr>
      <w:r w:rsidRPr="00B86EBD">
        <w:rPr>
          <w:i/>
          <w:lang w:val="en-GB"/>
        </w:rPr>
        <w:t>Limited data security</w:t>
      </w:r>
    </w:p>
    <w:p w14:paraId="07DDEDA8" w14:textId="77777777" w:rsidR="009243D4" w:rsidRPr="00B86EBD" w:rsidRDefault="00541A3A">
      <w:pPr>
        <w:numPr>
          <w:ilvl w:val="0"/>
          <w:numId w:val="2"/>
        </w:numPr>
        <w:rPr>
          <w:i/>
          <w:lang w:val="en-GB"/>
        </w:rPr>
      </w:pPr>
      <w:r w:rsidRPr="00B86EBD">
        <w:rPr>
          <w:i/>
          <w:lang w:val="en-GB"/>
        </w:rPr>
        <w:t>Difficult to troubleshoot any issues</w:t>
      </w:r>
    </w:p>
    <w:p w14:paraId="67F2F370" w14:textId="77777777" w:rsidR="009243D4" w:rsidRPr="00B86EBD" w:rsidRDefault="00541A3A">
      <w:pPr>
        <w:pStyle w:val="Heading10"/>
        <w:rPr>
          <w:b w:val="0"/>
          <w:lang w:val="en-GB"/>
        </w:rPr>
      </w:pPr>
      <w:bookmarkStart w:id="30" w:name="_heading=h.44sinio" w:colFirst="0" w:colLast="0"/>
      <w:bookmarkEnd w:id="30"/>
      <w:r w:rsidRPr="00B86EBD">
        <w:rPr>
          <w:lang w:val="en-GB"/>
        </w:rPr>
        <w:br w:type="page"/>
      </w:r>
    </w:p>
    <w:p w14:paraId="6E71EC5F" w14:textId="77777777" w:rsidR="009243D4" w:rsidRPr="00B86EBD" w:rsidRDefault="00541A3A" w:rsidP="008A62AD">
      <w:pPr>
        <w:pStyle w:val="Heading1"/>
        <w:rPr>
          <w:lang w:val="en-GB"/>
        </w:rPr>
      </w:pPr>
      <w:bookmarkStart w:id="31" w:name="_heading=h.s3bnp6z7iofy" w:colFirst="0" w:colLast="0"/>
      <w:bookmarkStart w:id="32" w:name="_Toc111532167"/>
      <w:bookmarkEnd w:id="31"/>
      <w:r w:rsidRPr="00B86EBD">
        <w:rPr>
          <w:lang w:val="en-GB"/>
        </w:rPr>
        <w:lastRenderedPageBreak/>
        <w:t>Conclusion</w:t>
      </w:r>
      <w:bookmarkEnd w:id="32"/>
    </w:p>
    <w:p w14:paraId="2385ECCD" w14:textId="77777777" w:rsidR="009243D4" w:rsidRPr="00B86EBD" w:rsidRDefault="00541A3A">
      <w:pPr>
        <w:rPr>
          <w:lang w:val="en-GB"/>
        </w:rPr>
      </w:pPr>
      <w:r w:rsidRPr="00B86EBD">
        <w:rPr>
          <w:lang w:val="en-GB"/>
        </w:rPr>
        <w:t xml:space="preserve">In the study, two of the data sets have been analysed to extract interesting as well as useful information. Here two applications have also been used to meet the same namely MS Excel and SPSS. The data visualisation process has been discussed briefly and applied in the data set to show the trends of the data points as well as understand the hidden message of the data. K-means clustering has also been analysed and described so that the concept can properly be understood. After that, some of the most noted data analysis and text analytics algorithms have been pointed out and finally discussed the advantages as well as the disadvantages of using Excel and SPSS as the tools. </w:t>
      </w:r>
      <w:r w:rsidRPr="00B86EBD">
        <w:rPr>
          <w:lang w:val="en-GB"/>
        </w:rPr>
        <w:br w:type="page"/>
      </w:r>
    </w:p>
    <w:p w14:paraId="63DA4AB7" w14:textId="77777777" w:rsidR="009243D4" w:rsidRPr="00B86EBD" w:rsidRDefault="00541A3A" w:rsidP="008A62AD">
      <w:pPr>
        <w:pStyle w:val="Heading1"/>
        <w:rPr>
          <w:lang w:val="en-GB"/>
        </w:rPr>
      </w:pPr>
      <w:bookmarkStart w:id="33" w:name="_heading=h.1ip6r7s9ikuk" w:colFirst="0" w:colLast="0"/>
      <w:bookmarkStart w:id="34" w:name="_Toc111532168"/>
      <w:bookmarkEnd w:id="33"/>
      <w:r w:rsidRPr="00B86EBD">
        <w:rPr>
          <w:lang w:val="en-GB"/>
        </w:rPr>
        <w:lastRenderedPageBreak/>
        <w:t>Reference list a d Bibliography</w:t>
      </w:r>
      <w:bookmarkEnd w:id="34"/>
    </w:p>
    <w:p w14:paraId="48712AF1" w14:textId="77777777" w:rsidR="0028490A" w:rsidRPr="00B86EBD" w:rsidRDefault="0028490A">
      <w:pPr>
        <w:rPr>
          <w:lang w:val="en-GB"/>
        </w:rPr>
      </w:pPr>
      <w:proofErr w:type="spellStart"/>
      <w:r w:rsidRPr="00B86EBD">
        <w:rPr>
          <w:color w:val="222222"/>
          <w:highlight w:val="white"/>
          <w:lang w:val="en-GB"/>
        </w:rPr>
        <w:t>Anandarajan</w:t>
      </w:r>
      <w:proofErr w:type="spellEnd"/>
      <w:r w:rsidRPr="00B86EBD">
        <w:rPr>
          <w:color w:val="222222"/>
          <w:highlight w:val="white"/>
          <w:lang w:val="en-GB"/>
        </w:rPr>
        <w:t xml:space="preserve">, M., Hill, C. and Nolan, T., 2019. Practical text analytics. </w:t>
      </w:r>
      <w:r w:rsidRPr="00B86EBD">
        <w:rPr>
          <w:i/>
          <w:color w:val="222222"/>
          <w:highlight w:val="white"/>
          <w:lang w:val="en-GB"/>
        </w:rPr>
        <w:t xml:space="preserve">Maximizing the Value of Text </w:t>
      </w:r>
      <w:proofErr w:type="gramStart"/>
      <w:r w:rsidRPr="00B86EBD">
        <w:rPr>
          <w:i/>
          <w:color w:val="222222"/>
          <w:highlight w:val="white"/>
          <w:lang w:val="en-GB"/>
        </w:rPr>
        <w:t>Data.(</w:t>
      </w:r>
      <w:proofErr w:type="gramEnd"/>
      <w:r w:rsidRPr="00B86EBD">
        <w:rPr>
          <w:i/>
          <w:color w:val="222222"/>
          <w:highlight w:val="white"/>
          <w:lang w:val="en-GB"/>
        </w:rPr>
        <w:t>Advances in Analytics and Data Science. Vol. 2.) Springer</w:t>
      </w:r>
      <w:r w:rsidRPr="00B86EBD">
        <w:rPr>
          <w:color w:val="222222"/>
          <w:highlight w:val="white"/>
          <w:lang w:val="en-GB"/>
        </w:rPr>
        <w:t>, pp.45-59.</w:t>
      </w:r>
    </w:p>
    <w:p w14:paraId="38893EEF" w14:textId="77777777" w:rsidR="0028490A" w:rsidRPr="00B86EBD" w:rsidRDefault="0028490A">
      <w:pPr>
        <w:rPr>
          <w:color w:val="222222"/>
          <w:highlight w:val="white"/>
          <w:lang w:val="en-GB"/>
        </w:rPr>
      </w:pPr>
      <w:proofErr w:type="spellStart"/>
      <w:r w:rsidRPr="00B86EBD">
        <w:rPr>
          <w:color w:val="222222"/>
          <w:highlight w:val="white"/>
          <w:lang w:val="en-GB"/>
        </w:rPr>
        <w:t>Berrier</w:t>
      </w:r>
      <w:proofErr w:type="spellEnd"/>
      <w:r w:rsidRPr="00B86EBD">
        <w:rPr>
          <w:color w:val="222222"/>
          <w:highlight w:val="white"/>
          <w:lang w:val="en-GB"/>
        </w:rPr>
        <w:t xml:space="preserve">, K.L., </w:t>
      </w:r>
      <w:proofErr w:type="spellStart"/>
      <w:r w:rsidRPr="00B86EBD">
        <w:rPr>
          <w:color w:val="222222"/>
          <w:highlight w:val="white"/>
          <w:lang w:val="en-GB"/>
        </w:rPr>
        <w:t>Prebihalo</w:t>
      </w:r>
      <w:proofErr w:type="spellEnd"/>
      <w:r w:rsidRPr="00B86EBD">
        <w:rPr>
          <w:color w:val="222222"/>
          <w:highlight w:val="white"/>
          <w:lang w:val="en-GB"/>
        </w:rPr>
        <w:t xml:space="preserve">, S.E. and </w:t>
      </w:r>
      <w:proofErr w:type="spellStart"/>
      <w:r w:rsidRPr="00B86EBD">
        <w:rPr>
          <w:color w:val="222222"/>
          <w:highlight w:val="white"/>
          <w:lang w:val="en-GB"/>
        </w:rPr>
        <w:t>Synovec</w:t>
      </w:r>
      <w:proofErr w:type="spellEnd"/>
      <w:r w:rsidRPr="00B86EBD">
        <w:rPr>
          <w:color w:val="222222"/>
          <w:highlight w:val="white"/>
          <w:lang w:val="en-GB"/>
        </w:rPr>
        <w:t xml:space="preserve">, R.E., 2020. Advanced data handling in comprehensive two-dimensional gas chromatography. In </w:t>
      </w:r>
      <w:r w:rsidRPr="00B86EBD">
        <w:rPr>
          <w:i/>
          <w:color w:val="222222"/>
          <w:highlight w:val="white"/>
          <w:lang w:val="en-GB"/>
        </w:rPr>
        <w:t>Separation Science and Technology</w:t>
      </w:r>
      <w:r w:rsidRPr="00B86EBD">
        <w:rPr>
          <w:color w:val="222222"/>
          <w:highlight w:val="white"/>
          <w:lang w:val="en-GB"/>
        </w:rPr>
        <w:t xml:space="preserve"> (Vol. 12, pp. 229-268). Academic Press.</w:t>
      </w:r>
    </w:p>
    <w:p w14:paraId="0440396F" w14:textId="77777777" w:rsidR="0028490A" w:rsidRPr="00B86EBD" w:rsidRDefault="0028490A">
      <w:pPr>
        <w:rPr>
          <w:color w:val="222222"/>
          <w:highlight w:val="white"/>
          <w:lang w:val="en-GB"/>
        </w:rPr>
      </w:pPr>
      <w:r w:rsidRPr="00B86EBD">
        <w:rPr>
          <w:color w:val="222222"/>
          <w:highlight w:val="white"/>
          <w:lang w:val="en-GB"/>
        </w:rPr>
        <w:t xml:space="preserve">Dogan, A. and </w:t>
      </w:r>
      <w:proofErr w:type="spellStart"/>
      <w:r w:rsidRPr="00B86EBD">
        <w:rPr>
          <w:color w:val="222222"/>
          <w:highlight w:val="white"/>
          <w:lang w:val="en-GB"/>
        </w:rPr>
        <w:t>Birant</w:t>
      </w:r>
      <w:proofErr w:type="spellEnd"/>
      <w:r w:rsidRPr="00B86EBD">
        <w:rPr>
          <w:color w:val="222222"/>
          <w:highlight w:val="white"/>
          <w:lang w:val="en-GB"/>
        </w:rPr>
        <w:t xml:space="preserve">, D., 2021. Machine learning and data mining in manufacturing. </w:t>
      </w:r>
      <w:r w:rsidRPr="00B86EBD">
        <w:rPr>
          <w:i/>
          <w:color w:val="222222"/>
          <w:highlight w:val="white"/>
          <w:lang w:val="en-GB"/>
        </w:rPr>
        <w:t>Expert Systems with Applications</w:t>
      </w:r>
      <w:r w:rsidRPr="00B86EBD">
        <w:rPr>
          <w:color w:val="222222"/>
          <w:highlight w:val="white"/>
          <w:lang w:val="en-GB"/>
        </w:rPr>
        <w:t xml:space="preserve">, </w:t>
      </w:r>
      <w:r w:rsidRPr="00B86EBD">
        <w:rPr>
          <w:i/>
          <w:color w:val="222222"/>
          <w:highlight w:val="white"/>
          <w:lang w:val="en-GB"/>
        </w:rPr>
        <w:t>166</w:t>
      </w:r>
      <w:r w:rsidRPr="00B86EBD">
        <w:rPr>
          <w:color w:val="222222"/>
          <w:highlight w:val="white"/>
          <w:lang w:val="en-GB"/>
        </w:rPr>
        <w:t>, p.114060.</w:t>
      </w:r>
    </w:p>
    <w:p w14:paraId="2EE80C4D" w14:textId="77777777" w:rsidR="0028490A" w:rsidRPr="00B86EBD" w:rsidRDefault="0028490A">
      <w:pPr>
        <w:rPr>
          <w:color w:val="222222"/>
          <w:highlight w:val="white"/>
          <w:lang w:val="en-GB"/>
        </w:rPr>
      </w:pPr>
      <w:proofErr w:type="spellStart"/>
      <w:r w:rsidRPr="00B86EBD">
        <w:rPr>
          <w:color w:val="222222"/>
          <w:highlight w:val="white"/>
          <w:lang w:val="en-GB"/>
        </w:rPr>
        <w:t>Famili</w:t>
      </w:r>
      <w:proofErr w:type="spellEnd"/>
      <w:r w:rsidRPr="00B86EBD">
        <w:rPr>
          <w:color w:val="222222"/>
          <w:highlight w:val="white"/>
          <w:lang w:val="en-GB"/>
        </w:rPr>
        <w:t xml:space="preserve">, A., Shen, W.M., Weber, R. and </w:t>
      </w:r>
      <w:proofErr w:type="spellStart"/>
      <w:r w:rsidRPr="00B86EBD">
        <w:rPr>
          <w:color w:val="222222"/>
          <w:highlight w:val="white"/>
          <w:lang w:val="en-GB"/>
        </w:rPr>
        <w:t>Simoudis</w:t>
      </w:r>
      <w:proofErr w:type="spellEnd"/>
      <w:r w:rsidRPr="00B86EBD">
        <w:rPr>
          <w:color w:val="222222"/>
          <w:highlight w:val="white"/>
          <w:lang w:val="en-GB"/>
        </w:rPr>
        <w:t xml:space="preserve">, E., 1997. Data </w:t>
      </w:r>
      <w:proofErr w:type="spellStart"/>
      <w:r w:rsidRPr="00B86EBD">
        <w:rPr>
          <w:color w:val="222222"/>
          <w:highlight w:val="white"/>
          <w:lang w:val="en-GB"/>
        </w:rPr>
        <w:t>preprocessing</w:t>
      </w:r>
      <w:proofErr w:type="spellEnd"/>
      <w:r w:rsidRPr="00B86EBD">
        <w:rPr>
          <w:color w:val="222222"/>
          <w:highlight w:val="white"/>
          <w:lang w:val="en-GB"/>
        </w:rPr>
        <w:t xml:space="preserve"> and intelligent data analysis. </w:t>
      </w:r>
      <w:r w:rsidRPr="00B86EBD">
        <w:rPr>
          <w:i/>
          <w:color w:val="222222"/>
          <w:highlight w:val="white"/>
          <w:lang w:val="en-GB"/>
        </w:rPr>
        <w:t>Intelligent data analysis</w:t>
      </w:r>
      <w:r w:rsidRPr="00B86EBD">
        <w:rPr>
          <w:color w:val="222222"/>
          <w:highlight w:val="white"/>
          <w:lang w:val="en-GB"/>
        </w:rPr>
        <w:t xml:space="preserve">, </w:t>
      </w:r>
      <w:r w:rsidRPr="00B86EBD">
        <w:rPr>
          <w:i/>
          <w:color w:val="222222"/>
          <w:highlight w:val="white"/>
          <w:lang w:val="en-GB"/>
        </w:rPr>
        <w:t>1</w:t>
      </w:r>
      <w:r w:rsidRPr="00B86EBD">
        <w:rPr>
          <w:color w:val="222222"/>
          <w:highlight w:val="white"/>
          <w:lang w:val="en-GB"/>
        </w:rPr>
        <w:t>(1), pp.3-23.</w:t>
      </w:r>
    </w:p>
    <w:p w14:paraId="172CA990" w14:textId="77777777" w:rsidR="0028490A" w:rsidRPr="00B86EBD" w:rsidRDefault="0028490A">
      <w:pPr>
        <w:rPr>
          <w:color w:val="222222"/>
          <w:highlight w:val="white"/>
          <w:lang w:val="en-GB"/>
        </w:rPr>
      </w:pPr>
      <w:proofErr w:type="spellStart"/>
      <w:r w:rsidRPr="00B86EBD">
        <w:rPr>
          <w:color w:val="222222"/>
          <w:highlight w:val="white"/>
          <w:lang w:val="en-GB"/>
        </w:rPr>
        <w:t>Felvegi</w:t>
      </w:r>
      <w:proofErr w:type="spellEnd"/>
      <w:r w:rsidRPr="00B86EBD">
        <w:rPr>
          <w:color w:val="222222"/>
          <w:highlight w:val="white"/>
          <w:lang w:val="en-GB"/>
        </w:rPr>
        <w:t xml:space="preserve">, E., Lave, B., </w:t>
      </w:r>
      <w:proofErr w:type="spellStart"/>
      <w:r w:rsidRPr="00B86EBD">
        <w:rPr>
          <w:color w:val="222222"/>
          <w:highlight w:val="white"/>
          <w:lang w:val="en-GB"/>
        </w:rPr>
        <w:t>Shingledecker</w:t>
      </w:r>
      <w:proofErr w:type="spellEnd"/>
      <w:r w:rsidRPr="00B86EBD">
        <w:rPr>
          <w:color w:val="222222"/>
          <w:highlight w:val="white"/>
          <w:lang w:val="en-GB"/>
        </w:rPr>
        <w:t xml:space="preserve">, D., </w:t>
      </w:r>
      <w:proofErr w:type="spellStart"/>
      <w:r w:rsidRPr="00B86EBD">
        <w:rPr>
          <w:color w:val="222222"/>
          <w:highlight w:val="white"/>
          <w:lang w:val="en-GB"/>
        </w:rPr>
        <w:t>Romey</w:t>
      </w:r>
      <w:proofErr w:type="spellEnd"/>
      <w:r w:rsidRPr="00B86EBD">
        <w:rPr>
          <w:color w:val="222222"/>
          <w:highlight w:val="white"/>
          <w:lang w:val="en-GB"/>
        </w:rPr>
        <w:t xml:space="preserve">, J., Brown, N., Schatz, M. and </w:t>
      </w:r>
      <w:proofErr w:type="spellStart"/>
      <w:r w:rsidRPr="00B86EBD">
        <w:rPr>
          <w:color w:val="222222"/>
          <w:highlight w:val="white"/>
          <w:lang w:val="en-GB"/>
        </w:rPr>
        <w:t>McCarn</w:t>
      </w:r>
      <w:proofErr w:type="spellEnd"/>
      <w:r w:rsidRPr="00B86EBD">
        <w:rPr>
          <w:color w:val="222222"/>
          <w:highlight w:val="white"/>
          <w:lang w:val="en-GB"/>
        </w:rPr>
        <w:t xml:space="preserve">, R., 2020. 3.4 Conditional Formatting. </w:t>
      </w:r>
      <w:r w:rsidRPr="00B86EBD">
        <w:rPr>
          <w:i/>
          <w:color w:val="222222"/>
          <w:highlight w:val="white"/>
          <w:lang w:val="en-GB"/>
        </w:rPr>
        <w:t>Business Computer Information Systems</w:t>
      </w:r>
      <w:r w:rsidRPr="00B86EBD">
        <w:rPr>
          <w:color w:val="222222"/>
          <w:highlight w:val="white"/>
          <w:lang w:val="en-GB"/>
        </w:rPr>
        <w:t>.</w:t>
      </w:r>
    </w:p>
    <w:p w14:paraId="2771A6A5" w14:textId="77777777" w:rsidR="0028490A" w:rsidRPr="00B86EBD" w:rsidRDefault="0028490A">
      <w:pPr>
        <w:rPr>
          <w:color w:val="222222"/>
          <w:highlight w:val="white"/>
          <w:lang w:val="en-GB"/>
        </w:rPr>
      </w:pPr>
      <w:r w:rsidRPr="00B86EBD">
        <w:rPr>
          <w:color w:val="222222"/>
          <w:highlight w:val="white"/>
          <w:lang w:val="en-GB"/>
        </w:rPr>
        <w:t xml:space="preserve">Hossain, M.Z., Akhtar, M.N., Ahmad, R.B. and Rahman, M., 2019. A dynamic K-means clustering for data mining. </w:t>
      </w:r>
      <w:r w:rsidRPr="00B86EBD">
        <w:rPr>
          <w:i/>
          <w:color w:val="222222"/>
          <w:highlight w:val="white"/>
          <w:lang w:val="en-GB"/>
        </w:rPr>
        <w:t>Indonesian Journal of Electrical engineering and computer science</w:t>
      </w:r>
      <w:r w:rsidRPr="00B86EBD">
        <w:rPr>
          <w:color w:val="222222"/>
          <w:highlight w:val="white"/>
          <w:lang w:val="en-GB"/>
        </w:rPr>
        <w:t xml:space="preserve">, </w:t>
      </w:r>
      <w:r w:rsidRPr="00B86EBD">
        <w:rPr>
          <w:i/>
          <w:color w:val="222222"/>
          <w:highlight w:val="white"/>
          <w:lang w:val="en-GB"/>
        </w:rPr>
        <w:t>13</w:t>
      </w:r>
      <w:r w:rsidRPr="00B86EBD">
        <w:rPr>
          <w:color w:val="222222"/>
          <w:highlight w:val="white"/>
          <w:lang w:val="en-GB"/>
        </w:rPr>
        <w:t>(2), pp.521-526.</w:t>
      </w:r>
    </w:p>
    <w:p w14:paraId="4E12DDA9" w14:textId="77777777" w:rsidR="0028490A" w:rsidRPr="00B86EBD" w:rsidRDefault="0028490A">
      <w:pPr>
        <w:rPr>
          <w:color w:val="222222"/>
          <w:highlight w:val="white"/>
          <w:lang w:val="en-GB"/>
        </w:rPr>
      </w:pPr>
      <w:proofErr w:type="spellStart"/>
      <w:r w:rsidRPr="00B86EBD">
        <w:rPr>
          <w:color w:val="222222"/>
          <w:highlight w:val="white"/>
          <w:lang w:val="en-GB"/>
        </w:rPr>
        <w:t>Hrehova</w:t>
      </w:r>
      <w:proofErr w:type="spellEnd"/>
      <w:r w:rsidRPr="00B86EBD">
        <w:rPr>
          <w:color w:val="222222"/>
          <w:highlight w:val="white"/>
          <w:lang w:val="en-GB"/>
        </w:rPr>
        <w:t xml:space="preserve">, S. and </w:t>
      </w:r>
      <w:proofErr w:type="spellStart"/>
      <w:r w:rsidRPr="00B86EBD">
        <w:rPr>
          <w:color w:val="222222"/>
          <w:highlight w:val="white"/>
          <w:lang w:val="en-GB"/>
        </w:rPr>
        <w:t>Vagaska</w:t>
      </w:r>
      <w:proofErr w:type="spellEnd"/>
      <w:r w:rsidRPr="00B86EBD">
        <w:rPr>
          <w:color w:val="222222"/>
          <w:highlight w:val="white"/>
          <w:lang w:val="en-GB"/>
        </w:rPr>
        <w:t>, A., ANALYSIS OF MS EXCEL AS TOOL FOR PROCESSING LARGE DATA.</w:t>
      </w:r>
    </w:p>
    <w:p w14:paraId="44CE6E71" w14:textId="77777777" w:rsidR="0028490A" w:rsidRPr="00B86EBD" w:rsidRDefault="0028490A">
      <w:pPr>
        <w:rPr>
          <w:color w:val="222222"/>
          <w:highlight w:val="white"/>
          <w:lang w:val="en-GB"/>
        </w:rPr>
      </w:pPr>
      <w:proofErr w:type="spellStart"/>
      <w:r w:rsidRPr="00B86EBD">
        <w:rPr>
          <w:color w:val="222222"/>
          <w:highlight w:val="white"/>
          <w:lang w:val="en-GB"/>
        </w:rPr>
        <w:t>Mahalle</w:t>
      </w:r>
      <w:proofErr w:type="spellEnd"/>
      <w:r w:rsidRPr="00B86EBD">
        <w:rPr>
          <w:color w:val="222222"/>
          <w:highlight w:val="white"/>
          <w:lang w:val="en-GB"/>
        </w:rPr>
        <w:t xml:space="preserve">, P.N., Shinde, G.R., </w:t>
      </w:r>
      <w:proofErr w:type="spellStart"/>
      <w:r w:rsidRPr="00B86EBD">
        <w:rPr>
          <w:color w:val="222222"/>
          <w:highlight w:val="white"/>
          <w:lang w:val="en-GB"/>
        </w:rPr>
        <w:t>Pise</w:t>
      </w:r>
      <w:proofErr w:type="spellEnd"/>
      <w:r w:rsidRPr="00B86EBD">
        <w:rPr>
          <w:color w:val="222222"/>
          <w:highlight w:val="white"/>
          <w:lang w:val="en-GB"/>
        </w:rPr>
        <w:t xml:space="preserve">, P.D. and Deshmukh, J.Y., 2022. Data Visualization Tools and Data Modelling. In </w:t>
      </w:r>
      <w:r w:rsidRPr="00B86EBD">
        <w:rPr>
          <w:i/>
          <w:color w:val="222222"/>
          <w:highlight w:val="white"/>
          <w:lang w:val="en-GB"/>
        </w:rPr>
        <w:t>Foundations of Data Science for Engineering Problem Solving</w:t>
      </w:r>
      <w:r w:rsidRPr="00B86EBD">
        <w:rPr>
          <w:color w:val="222222"/>
          <w:highlight w:val="white"/>
          <w:lang w:val="en-GB"/>
        </w:rPr>
        <w:t xml:space="preserve"> (pp. 49-72). Springer, Singapore.</w:t>
      </w:r>
    </w:p>
    <w:p w14:paraId="3E6FBAEB" w14:textId="77777777" w:rsidR="0028490A" w:rsidRPr="00B86EBD" w:rsidRDefault="0028490A">
      <w:pPr>
        <w:rPr>
          <w:color w:val="222222"/>
          <w:highlight w:val="white"/>
          <w:lang w:val="en-GB"/>
        </w:rPr>
      </w:pPr>
      <w:r w:rsidRPr="00B86EBD">
        <w:rPr>
          <w:color w:val="222222"/>
          <w:highlight w:val="white"/>
          <w:lang w:val="en-GB"/>
        </w:rPr>
        <w:t xml:space="preserve">Maurya, A., 2022. Research Data Preservation Practices of Library and Information Science Faculties. </w:t>
      </w:r>
      <w:r w:rsidRPr="00B86EBD">
        <w:rPr>
          <w:i/>
          <w:color w:val="222222"/>
          <w:highlight w:val="white"/>
          <w:lang w:val="en-GB"/>
        </w:rPr>
        <w:t>DESIDOC Journal of Library &amp; Information Technology</w:t>
      </w:r>
      <w:r w:rsidRPr="00B86EBD">
        <w:rPr>
          <w:color w:val="222222"/>
          <w:highlight w:val="white"/>
          <w:lang w:val="en-GB"/>
        </w:rPr>
        <w:t xml:space="preserve">, </w:t>
      </w:r>
      <w:r w:rsidRPr="00B86EBD">
        <w:rPr>
          <w:i/>
          <w:color w:val="222222"/>
          <w:highlight w:val="white"/>
          <w:lang w:val="en-GB"/>
        </w:rPr>
        <w:t>42</w:t>
      </w:r>
      <w:r w:rsidRPr="00B86EBD">
        <w:rPr>
          <w:color w:val="222222"/>
          <w:highlight w:val="white"/>
          <w:lang w:val="en-GB"/>
        </w:rPr>
        <w:t>(4).</w:t>
      </w:r>
    </w:p>
    <w:p w14:paraId="5F62A95A" w14:textId="77777777" w:rsidR="0028490A" w:rsidRPr="00B86EBD" w:rsidRDefault="0028490A">
      <w:pPr>
        <w:rPr>
          <w:color w:val="222222"/>
          <w:highlight w:val="white"/>
          <w:lang w:val="en-GB"/>
        </w:rPr>
      </w:pPr>
      <w:r w:rsidRPr="00B86EBD">
        <w:rPr>
          <w:color w:val="222222"/>
          <w:highlight w:val="white"/>
          <w:lang w:val="en-GB"/>
        </w:rPr>
        <w:t xml:space="preserve">Renner, G., </w:t>
      </w:r>
      <w:proofErr w:type="spellStart"/>
      <w:r w:rsidRPr="00B86EBD">
        <w:rPr>
          <w:color w:val="222222"/>
          <w:highlight w:val="white"/>
          <w:lang w:val="en-GB"/>
        </w:rPr>
        <w:t>Nellessen</w:t>
      </w:r>
      <w:proofErr w:type="spellEnd"/>
      <w:r w:rsidRPr="00B86EBD">
        <w:rPr>
          <w:color w:val="222222"/>
          <w:highlight w:val="white"/>
          <w:lang w:val="en-GB"/>
        </w:rPr>
        <w:t xml:space="preserve">, A., </w:t>
      </w:r>
      <w:proofErr w:type="spellStart"/>
      <w:r w:rsidRPr="00B86EBD">
        <w:rPr>
          <w:color w:val="222222"/>
          <w:highlight w:val="white"/>
          <w:lang w:val="en-GB"/>
        </w:rPr>
        <w:t>Schwiers</w:t>
      </w:r>
      <w:proofErr w:type="spellEnd"/>
      <w:r w:rsidRPr="00B86EBD">
        <w:rPr>
          <w:color w:val="222222"/>
          <w:highlight w:val="white"/>
          <w:lang w:val="en-GB"/>
        </w:rPr>
        <w:t xml:space="preserve">, A., Wenzel, M., Schmidt, T.C. and Schram, J., 2019. Data </w:t>
      </w:r>
      <w:proofErr w:type="spellStart"/>
      <w:r w:rsidRPr="00B86EBD">
        <w:rPr>
          <w:color w:val="222222"/>
          <w:highlight w:val="white"/>
          <w:lang w:val="en-GB"/>
        </w:rPr>
        <w:t>preprocessing</w:t>
      </w:r>
      <w:proofErr w:type="spellEnd"/>
      <w:r w:rsidRPr="00B86EBD">
        <w:rPr>
          <w:color w:val="222222"/>
          <w:highlight w:val="white"/>
          <w:lang w:val="en-GB"/>
        </w:rPr>
        <w:t xml:space="preserve"> &amp; evaluation used in the microplastics identification process: a critical review &amp; practical guide. </w:t>
      </w:r>
      <w:proofErr w:type="spellStart"/>
      <w:r w:rsidRPr="00B86EBD">
        <w:rPr>
          <w:i/>
          <w:color w:val="222222"/>
          <w:highlight w:val="white"/>
          <w:lang w:val="en-GB"/>
        </w:rPr>
        <w:t>TrAC</w:t>
      </w:r>
      <w:proofErr w:type="spellEnd"/>
      <w:r w:rsidRPr="00B86EBD">
        <w:rPr>
          <w:i/>
          <w:color w:val="222222"/>
          <w:highlight w:val="white"/>
          <w:lang w:val="en-GB"/>
        </w:rPr>
        <w:t xml:space="preserve"> Trends in Analytical Chemistry</w:t>
      </w:r>
      <w:r w:rsidRPr="00B86EBD">
        <w:rPr>
          <w:color w:val="222222"/>
          <w:highlight w:val="white"/>
          <w:lang w:val="en-GB"/>
        </w:rPr>
        <w:t xml:space="preserve">, </w:t>
      </w:r>
      <w:r w:rsidRPr="00B86EBD">
        <w:rPr>
          <w:i/>
          <w:color w:val="222222"/>
          <w:highlight w:val="white"/>
          <w:lang w:val="en-GB"/>
        </w:rPr>
        <w:t>111</w:t>
      </w:r>
      <w:r w:rsidRPr="00B86EBD">
        <w:rPr>
          <w:color w:val="222222"/>
          <w:highlight w:val="white"/>
          <w:lang w:val="en-GB"/>
        </w:rPr>
        <w:t>, pp.229-238.</w:t>
      </w:r>
    </w:p>
    <w:p w14:paraId="6707D5AF" w14:textId="77777777" w:rsidR="0028490A" w:rsidRPr="00B86EBD" w:rsidRDefault="0028490A">
      <w:pPr>
        <w:rPr>
          <w:color w:val="222222"/>
          <w:highlight w:val="white"/>
          <w:lang w:val="en-GB"/>
        </w:rPr>
      </w:pPr>
      <w:proofErr w:type="spellStart"/>
      <w:r w:rsidRPr="00B86EBD">
        <w:rPr>
          <w:color w:val="222222"/>
          <w:highlight w:val="white"/>
          <w:lang w:val="en-GB"/>
        </w:rPr>
        <w:t>Setiyanto</w:t>
      </w:r>
      <w:proofErr w:type="spellEnd"/>
      <w:r w:rsidRPr="00B86EBD">
        <w:rPr>
          <w:color w:val="222222"/>
          <w:highlight w:val="white"/>
          <w:lang w:val="en-GB"/>
        </w:rPr>
        <w:t xml:space="preserve">, S. and Setiawan, I., 2022. Data Science </w:t>
      </w:r>
      <w:proofErr w:type="gramStart"/>
      <w:r w:rsidRPr="00B86EBD">
        <w:rPr>
          <w:color w:val="222222"/>
          <w:highlight w:val="white"/>
          <w:lang w:val="en-GB"/>
        </w:rPr>
        <w:t>With</w:t>
      </w:r>
      <w:proofErr w:type="gramEnd"/>
      <w:r w:rsidRPr="00B86EBD">
        <w:rPr>
          <w:color w:val="222222"/>
          <w:highlight w:val="white"/>
          <w:lang w:val="en-GB"/>
        </w:rPr>
        <w:t xml:space="preserve"> Excel. </w:t>
      </w:r>
      <w:r w:rsidRPr="00B86EBD">
        <w:rPr>
          <w:i/>
          <w:color w:val="222222"/>
          <w:highlight w:val="white"/>
          <w:lang w:val="en-GB"/>
        </w:rPr>
        <w:t>International Journal of Computer and Information System (IJCIS)</w:t>
      </w:r>
      <w:r w:rsidRPr="00B86EBD">
        <w:rPr>
          <w:color w:val="222222"/>
          <w:highlight w:val="white"/>
          <w:lang w:val="en-GB"/>
        </w:rPr>
        <w:t xml:space="preserve">, </w:t>
      </w:r>
      <w:r w:rsidRPr="00B86EBD">
        <w:rPr>
          <w:i/>
          <w:color w:val="222222"/>
          <w:highlight w:val="white"/>
          <w:lang w:val="en-GB"/>
        </w:rPr>
        <w:t>3</w:t>
      </w:r>
      <w:r w:rsidRPr="00B86EBD">
        <w:rPr>
          <w:color w:val="222222"/>
          <w:highlight w:val="white"/>
          <w:lang w:val="en-GB"/>
        </w:rPr>
        <w:t>(3), pp.104-110.</w:t>
      </w:r>
    </w:p>
    <w:p w14:paraId="329D7B4F" w14:textId="77777777" w:rsidR="0028490A" w:rsidRPr="00B86EBD" w:rsidRDefault="0028490A">
      <w:pPr>
        <w:rPr>
          <w:color w:val="222222"/>
          <w:highlight w:val="white"/>
          <w:lang w:val="en-GB"/>
        </w:rPr>
      </w:pPr>
      <w:proofErr w:type="spellStart"/>
      <w:r w:rsidRPr="00B86EBD">
        <w:rPr>
          <w:color w:val="222222"/>
          <w:highlight w:val="white"/>
          <w:lang w:val="en-GB"/>
        </w:rPr>
        <w:t>Sinaga</w:t>
      </w:r>
      <w:proofErr w:type="spellEnd"/>
      <w:r w:rsidRPr="00B86EBD">
        <w:rPr>
          <w:color w:val="222222"/>
          <w:highlight w:val="white"/>
          <w:lang w:val="en-GB"/>
        </w:rPr>
        <w:t xml:space="preserve">, K.P. and Yang, M.S., 2020. Unsupervised K-means clustering algorithm. </w:t>
      </w:r>
      <w:r w:rsidRPr="00B86EBD">
        <w:rPr>
          <w:i/>
          <w:color w:val="222222"/>
          <w:highlight w:val="white"/>
          <w:lang w:val="en-GB"/>
        </w:rPr>
        <w:t>IEEE access</w:t>
      </w:r>
      <w:r w:rsidRPr="00B86EBD">
        <w:rPr>
          <w:color w:val="222222"/>
          <w:highlight w:val="white"/>
          <w:lang w:val="en-GB"/>
        </w:rPr>
        <w:t xml:space="preserve">, </w:t>
      </w:r>
      <w:r w:rsidRPr="00B86EBD">
        <w:rPr>
          <w:i/>
          <w:color w:val="222222"/>
          <w:highlight w:val="white"/>
          <w:lang w:val="en-GB"/>
        </w:rPr>
        <w:t>8</w:t>
      </w:r>
      <w:r w:rsidRPr="00B86EBD">
        <w:rPr>
          <w:color w:val="222222"/>
          <w:highlight w:val="white"/>
          <w:lang w:val="en-GB"/>
        </w:rPr>
        <w:t>, pp.80716-80727.</w:t>
      </w:r>
    </w:p>
    <w:sectPr w:rsidR="0028490A" w:rsidRPr="00B86EBD" w:rsidSect="00FD0190">
      <w:footerReference w:type="default" r:id="rId24"/>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B0766F" w14:textId="77777777" w:rsidR="00A9502D" w:rsidRDefault="00A9502D" w:rsidP="006A2C4E">
      <w:pPr>
        <w:spacing w:line="240" w:lineRule="auto"/>
      </w:pPr>
      <w:r>
        <w:separator/>
      </w:r>
    </w:p>
  </w:endnote>
  <w:endnote w:type="continuationSeparator" w:id="0">
    <w:p w14:paraId="4BCA6432" w14:textId="77777777" w:rsidR="00A9502D" w:rsidRDefault="00A9502D" w:rsidP="006A2C4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328582"/>
      <w:docPartObj>
        <w:docPartGallery w:val="Page Numbers (Bottom of Page)"/>
        <w:docPartUnique/>
      </w:docPartObj>
    </w:sdtPr>
    <w:sdtEndPr>
      <w:rPr>
        <w:noProof/>
      </w:rPr>
    </w:sdtEndPr>
    <w:sdtContent>
      <w:p w14:paraId="163C3422" w14:textId="77777777" w:rsidR="006A2C4E" w:rsidRDefault="00FD0190">
        <w:pPr>
          <w:pStyle w:val="Footer"/>
          <w:jc w:val="right"/>
        </w:pPr>
        <w:r>
          <w:fldChar w:fldCharType="begin"/>
        </w:r>
        <w:r w:rsidR="006A2C4E">
          <w:instrText xml:space="preserve"> PAGE   \* MERGEFORMAT </w:instrText>
        </w:r>
        <w:r>
          <w:fldChar w:fldCharType="separate"/>
        </w:r>
        <w:r w:rsidR="00CB217E">
          <w:rPr>
            <w:noProof/>
          </w:rPr>
          <w:t>1</w:t>
        </w:r>
        <w:r>
          <w:rPr>
            <w:noProof/>
          </w:rPr>
          <w:fldChar w:fldCharType="end"/>
        </w:r>
      </w:p>
    </w:sdtContent>
  </w:sdt>
  <w:p w14:paraId="1EA8AB42" w14:textId="77777777" w:rsidR="006A2C4E" w:rsidRDefault="006A2C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F1D37C" w14:textId="77777777" w:rsidR="00A9502D" w:rsidRDefault="00A9502D" w:rsidP="006A2C4E">
      <w:pPr>
        <w:spacing w:line="240" w:lineRule="auto"/>
      </w:pPr>
      <w:r>
        <w:separator/>
      </w:r>
    </w:p>
  </w:footnote>
  <w:footnote w:type="continuationSeparator" w:id="0">
    <w:p w14:paraId="0554BC84" w14:textId="77777777" w:rsidR="00A9502D" w:rsidRDefault="00A9502D" w:rsidP="006A2C4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44DA8"/>
    <w:multiLevelType w:val="hybridMultilevel"/>
    <w:tmpl w:val="00000000"/>
    <w:lvl w:ilvl="0" w:tplc="F0BAD57C">
      <w:start w:val="1"/>
      <w:numFmt w:val="bullet"/>
      <w:lvlText w:val="●"/>
      <w:lvlJc w:val="left"/>
      <w:pPr>
        <w:ind w:left="720" w:hanging="360"/>
      </w:pPr>
      <w:rPr>
        <w:u w:val="none"/>
      </w:rPr>
    </w:lvl>
    <w:lvl w:ilvl="1" w:tplc="9B9A0AE6">
      <w:start w:val="1"/>
      <w:numFmt w:val="bullet"/>
      <w:lvlText w:val="○"/>
      <w:lvlJc w:val="left"/>
      <w:pPr>
        <w:ind w:left="1440" w:hanging="360"/>
      </w:pPr>
      <w:rPr>
        <w:u w:val="none"/>
      </w:rPr>
    </w:lvl>
    <w:lvl w:ilvl="2" w:tplc="9C8EA2C2">
      <w:start w:val="1"/>
      <w:numFmt w:val="bullet"/>
      <w:lvlText w:val="■"/>
      <w:lvlJc w:val="left"/>
      <w:pPr>
        <w:ind w:left="2160" w:hanging="360"/>
      </w:pPr>
      <w:rPr>
        <w:u w:val="none"/>
      </w:rPr>
    </w:lvl>
    <w:lvl w:ilvl="3" w:tplc="55C61666">
      <w:start w:val="1"/>
      <w:numFmt w:val="bullet"/>
      <w:lvlText w:val="●"/>
      <w:lvlJc w:val="left"/>
      <w:pPr>
        <w:ind w:left="2880" w:hanging="360"/>
      </w:pPr>
      <w:rPr>
        <w:u w:val="none"/>
      </w:rPr>
    </w:lvl>
    <w:lvl w:ilvl="4" w:tplc="B9C42C60">
      <w:start w:val="1"/>
      <w:numFmt w:val="bullet"/>
      <w:lvlText w:val="○"/>
      <w:lvlJc w:val="left"/>
      <w:pPr>
        <w:ind w:left="3600" w:hanging="360"/>
      </w:pPr>
      <w:rPr>
        <w:u w:val="none"/>
      </w:rPr>
    </w:lvl>
    <w:lvl w:ilvl="5" w:tplc="B282C70E">
      <w:start w:val="1"/>
      <w:numFmt w:val="bullet"/>
      <w:lvlText w:val="■"/>
      <w:lvlJc w:val="left"/>
      <w:pPr>
        <w:ind w:left="4320" w:hanging="360"/>
      </w:pPr>
      <w:rPr>
        <w:u w:val="none"/>
      </w:rPr>
    </w:lvl>
    <w:lvl w:ilvl="6" w:tplc="E1503452">
      <w:start w:val="1"/>
      <w:numFmt w:val="bullet"/>
      <w:lvlText w:val="●"/>
      <w:lvlJc w:val="left"/>
      <w:pPr>
        <w:ind w:left="5040" w:hanging="360"/>
      </w:pPr>
      <w:rPr>
        <w:u w:val="none"/>
      </w:rPr>
    </w:lvl>
    <w:lvl w:ilvl="7" w:tplc="80245630">
      <w:start w:val="1"/>
      <w:numFmt w:val="bullet"/>
      <w:lvlText w:val="○"/>
      <w:lvlJc w:val="left"/>
      <w:pPr>
        <w:ind w:left="5760" w:hanging="360"/>
      </w:pPr>
      <w:rPr>
        <w:u w:val="none"/>
      </w:rPr>
    </w:lvl>
    <w:lvl w:ilvl="8" w:tplc="D284AA82">
      <w:start w:val="1"/>
      <w:numFmt w:val="bullet"/>
      <w:lvlText w:val="■"/>
      <w:lvlJc w:val="left"/>
      <w:pPr>
        <w:ind w:left="6480" w:hanging="360"/>
      </w:pPr>
      <w:rPr>
        <w:u w:val="none"/>
      </w:rPr>
    </w:lvl>
  </w:abstractNum>
  <w:abstractNum w:abstractNumId="1" w15:restartNumberingAfterBreak="0">
    <w:nsid w:val="158A9398"/>
    <w:multiLevelType w:val="hybridMultilevel"/>
    <w:tmpl w:val="00000000"/>
    <w:lvl w:ilvl="0" w:tplc="6C881A18">
      <w:start w:val="1"/>
      <w:numFmt w:val="bullet"/>
      <w:lvlText w:val="●"/>
      <w:lvlJc w:val="left"/>
      <w:pPr>
        <w:ind w:left="720" w:hanging="360"/>
      </w:pPr>
      <w:rPr>
        <w:u w:val="none"/>
      </w:rPr>
    </w:lvl>
    <w:lvl w:ilvl="1" w:tplc="91B0BA04">
      <w:start w:val="1"/>
      <w:numFmt w:val="bullet"/>
      <w:lvlText w:val="○"/>
      <w:lvlJc w:val="left"/>
      <w:pPr>
        <w:ind w:left="1440" w:hanging="360"/>
      </w:pPr>
      <w:rPr>
        <w:u w:val="none"/>
      </w:rPr>
    </w:lvl>
    <w:lvl w:ilvl="2" w:tplc="CDA238FE">
      <w:start w:val="1"/>
      <w:numFmt w:val="bullet"/>
      <w:lvlText w:val="■"/>
      <w:lvlJc w:val="left"/>
      <w:pPr>
        <w:ind w:left="2160" w:hanging="360"/>
      </w:pPr>
      <w:rPr>
        <w:u w:val="none"/>
      </w:rPr>
    </w:lvl>
    <w:lvl w:ilvl="3" w:tplc="D2F6C05A">
      <w:start w:val="1"/>
      <w:numFmt w:val="bullet"/>
      <w:lvlText w:val="●"/>
      <w:lvlJc w:val="left"/>
      <w:pPr>
        <w:ind w:left="2880" w:hanging="360"/>
      </w:pPr>
      <w:rPr>
        <w:u w:val="none"/>
      </w:rPr>
    </w:lvl>
    <w:lvl w:ilvl="4" w:tplc="E318BBE0">
      <w:start w:val="1"/>
      <w:numFmt w:val="bullet"/>
      <w:lvlText w:val="○"/>
      <w:lvlJc w:val="left"/>
      <w:pPr>
        <w:ind w:left="3600" w:hanging="360"/>
      </w:pPr>
      <w:rPr>
        <w:u w:val="none"/>
      </w:rPr>
    </w:lvl>
    <w:lvl w:ilvl="5" w:tplc="033A2446">
      <w:start w:val="1"/>
      <w:numFmt w:val="bullet"/>
      <w:lvlText w:val="■"/>
      <w:lvlJc w:val="left"/>
      <w:pPr>
        <w:ind w:left="4320" w:hanging="360"/>
      </w:pPr>
      <w:rPr>
        <w:u w:val="none"/>
      </w:rPr>
    </w:lvl>
    <w:lvl w:ilvl="6" w:tplc="F3D85362">
      <w:start w:val="1"/>
      <w:numFmt w:val="bullet"/>
      <w:lvlText w:val="●"/>
      <w:lvlJc w:val="left"/>
      <w:pPr>
        <w:ind w:left="5040" w:hanging="360"/>
      </w:pPr>
      <w:rPr>
        <w:u w:val="none"/>
      </w:rPr>
    </w:lvl>
    <w:lvl w:ilvl="7" w:tplc="4F38958E">
      <w:start w:val="1"/>
      <w:numFmt w:val="bullet"/>
      <w:lvlText w:val="○"/>
      <w:lvlJc w:val="left"/>
      <w:pPr>
        <w:ind w:left="5760" w:hanging="360"/>
      </w:pPr>
      <w:rPr>
        <w:u w:val="none"/>
      </w:rPr>
    </w:lvl>
    <w:lvl w:ilvl="8" w:tplc="E1287C28">
      <w:start w:val="1"/>
      <w:numFmt w:val="bullet"/>
      <w:lvlText w:val="■"/>
      <w:lvlJc w:val="left"/>
      <w:pPr>
        <w:ind w:left="6480" w:hanging="360"/>
      </w:pPr>
      <w:rPr>
        <w:u w:val="none"/>
      </w:rPr>
    </w:lvl>
  </w:abstractNum>
  <w:abstractNum w:abstractNumId="2" w15:restartNumberingAfterBreak="0">
    <w:nsid w:val="1A282A0D"/>
    <w:multiLevelType w:val="hybridMultilevel"/>
    <w:tmpl w:val="00000000"/>
    <w:lvl w:ilvl="0" w:tplc="03CC24AE">
      <w:start w:val="1"/>
      <w:numFmt w:val="bullet"/>
      <w:lvlText w:val="●"/>
      <w:lvlJc w:val="left"/>
      <w:pPr>
        <w:ind w:left="720" w:hanging="360"/>
      </w:pPr>
      <w:rPr>
        <w:u w:val="none"/>
      </w:rPr>
    </w:lvl>
    <w:lvl w:ilvl="1" w:tplc="97F2BDFE">
      <w:start w:val="1"/>
      <w:numFmt w:val="bullet"/>
      <w:lvlText w:val="○"/>
      <w:lvlJc w:val="left"/>
      <w:pPr>
        <w:ind w:left="1440" w:hanging="360"/>
      </w:pPr>
      <w:rPr>
        <w:u w:val="none"/>
      </w:rPr>
    </w:lvl>
    <w:lvl w:ilvl="2" w:tplc="622A5B26">
      <w:start w:val="1"/>
      <w:numFmt w:val="bullet"/>
      <w:lvlText w:val="■"/>
      <w:lvlJc w:val="left"/>
      <w:pPr>
        <w:ind w:left="2160" w:hanging="360"/>
      </w:pPr>
      <w:rPr>
        <w:u w:val="none"/>
      </w:rPr>
    </w:lvl>
    <w:lvl w:ilvl="3" w:tplc="30BA9D7A">
      <w:start w:val="1"/>
      <w:numFmt w:val="bullet"/>
      <w:lvlText w:val="●"/>
      <w:lvlJc w:val="left"/>
      <w:pPr>
        <w:ind w:left="2880" w:hanging="360"/>
      </w:pPr>
      <w:rPr>
        <w:u w:val="none"/>
      </w:rPr>
    </w:lvl>
    <w:lvl w:ilvl="4" w:tplc="EFD2007A">
      <w:start w:val="1"/>
      <w:numFmt w:val="bullet"/>
      <w:lvlText w:val="○"/>
      <w:lvlJc w:val="left"/>
      <w:pPr>
        <w:ind w:left="3600" w:hanging="360"/>
      </w:pPr>
      <w:rPr>
        <w:u w:val="none"/>
      </w:rPr>
    </w:lvl>
    <w:lvl w:ilvl="5" w:tplc="9D600D74">
      <w:start w:val="1"/>
      <w:numFmt w:val="bullet"/>
      <w:lvlText w:val="■"/>
      <w:lvlJc w:val="left"/>
      <w:pPr>
        <w:ind w:left="4320" w:hanging="360"/>
      </w:pPr>
      <w:rPr>
        <w:u w:val="none"/>
      </w:rPr>
    </w:lvl>
    <w:lvl w:ilvl="6" w:tplc="7B90A57A">
      <w:start w:val="1"/>
      <w:numFmt w:val="bullet"/>
      <w:lvlText w:val="●"/>
      <w:lvlJc w:val="left"/>
      <w:pPr>
        <w:ind w:left="5040" w:hanging="360"/>
      </w:pPr>
      <w:rPr>
        <w:u w:val="none"/>
      </w:rPr>
    </w:lvl>
    <w:lvl w:ilvl="7" w:tplc="DB32C5AA">
      <w:start w:val="1"/>
      <w:numFmt w:val="bullet"/>
      <w:lvlText w:val="○"/>
      <w:lvlJc w:val="left"/>
      <w:pPr>
        <w:ind w:left="5760" w:hanging="360"/>
      </w:pPr>
      <w:rPr>
        <w:u w:val="none"/>
      </w:rPr>
    </w:lvl>
    <w:lvl w:ilvl="8" w:tplc="8012DA06">
      <w:start w:val="1"/>
      <w:numFmt w:val="bullet"/>
      <w:lvlText w:val="■"/>
      <w:lvlJc w:val="left"/>
      <w:pPr>
        <w:ind w:left="6480" w:hanging="360"/>
      </w:pPr>
      <w:rPr>
        <w:u w:val="none"/>
      </w:rPr>
    </w:lvl>
  </w:abstractNum>
  <w:abstractNum w:abstractNumId="3" w15:restartNumberingAfterBreak="0">
    <w:nsid w:val="239EF8FB"/>
    <w:multiLevelType w:val="hybridMultilevel"/>
    <w:tmpl w:val="00000000"/>
    <w:lvl w:ilvl="0" w:tplc="A79CB042">
      <w:start w:val="1"/>
      <w:numFmt w:val="bullet"/>
      <w:lvlText w:val="●"/>
      <w:lvlJc w:val="left"/>
      <w:pPr>
        <w:ind w:left="720" w:hanging="360"/>
      </w:pPr>
      <w:rPr>
        <w:u w:val="none"/>
      </w:rPr>
    </w:lvl>
    <w:lvl w:ilvl="1" w:tplc="7BC8364E">
      <w:start w:val="1"/>
      <w:numFmt w:val="bullet"/>
      <w:lvlText w:val="○"/>
      <w:lvlJc w:val="left"/>
      <w:pPr>
        <w:ind w:left="1440" w:hanging="360"/>
      </w:pPr>
      <w:rPr>
        <w:u w:val="none"/>
      </w:rPr>
    </w:lvl>
    <w:lvl w:ilvl="2" w:tplc="BCD48398">
      <w:start w:val="1"/>
      <w:numFmt w:val="bullet"/>
      <w:lvlText w:val="■"/>
      <w:lvlJc w:val="left"/>
      <w:pPr>
        <w:ind w:left="2160" w:hanging="360"/>
      </w:pPr>
      <w:rPr>
        <w:u w:val="none"/>
      </w:rPr>
    </w:lvl>
    <w:lvl w:ilvl="3" w:tplc="E26CF652">
      <w:start w:val="1"/>
      <w:numFmt w:val="bullet"/>
      <w:lvlText w:val="●"/>
      <w:lvlJc w:val="left"/>
      <w:pPr>
        <w:ind w:left="2880" w:hanging="360"/>
      </w:pPr>
      <w:rPr>
        <w:u w:val="none"/>
      </w:rPr>
    </w:lvl>
    <w:lvl w:ilvl="4" w:tplc="707E03D0">
      <w:start w:val="1"/>
      <w:numFmt w:val="bullet"/>
      <w:lvlText w:val="○"/>
      <w:lvlJc w:val="left"/>
      <w:pPr>
        <w:ind w:left="3600" w:hanging="360"/>
      </w:pPr>
      <w:rPr>
        <w:u w:val="none"/>
      </w:rPr>
    </w:lvl>
    <w:lvl w:ilvl="5" w:tplc="9C282BB0">
      <w:start w:val="1"/>
      <w:numFmt w:val="bullet"/>
      <w:lvlText w:val="■"/>
      <w:lvlJc w:val="left"/>
      <w:pPr>
        <w:ind w:left="4320" w:hanging="360"/>
      </w:pPr>
      <w:rPr>
        <w:u w:val="none"/>
      </w:rPr>
    </w:lvl>
    <w:lvl w:ilvl="6" w:tplc="50183B6C">
      <w:start w:val="1"/>
      <w:numFmt w:val="bullet"/>
      <w:lvlText w:val="●"/>
      <w:lvlJc w:val="left"/>
      <w:pPr>
        <w:ind w:left="5040" w:hanging="360"/>
      </w:pPr>
      <w:rPr>
        <w:u w:val="none"/>
      </w:rPr>
    </w:lvl>
    <w:lvl w:ilvl="7" w:tplc="F3A0DBD4">
      <w:start w:val="1"/>
      <w:numFmt w:val="bullet"/>
      <w:lvlText w:val="○"/>
      <w:lvlJc w:val="left"/>
      <w:pPr>
        <w:ind w:left="5760" w:hanging="360"/>
      </w:pPr>
      <w:rPr>
        <w:u w:val="none"/>
      </w:rPr>
    </w:lvl>
    <w:lvl w:ilvl="8" w:tplc="FC4CAE12">
      <w:start w:val="1"/>
      <w:numFmt w:val="bullet"/>
      <w:lvlText w:val="■"/>
      <w:lvlJc w:val="left"/>
      <w:pPr>
        <w:ind w:left="6480" w:hanging="360"/>
      </w:pPr>
      <w:rPr>
        <w:u w:val="none"/>
      </w:rPr>
    </w:lvl>
  </w:abstractNum>
  <w:abstractNum w:abstractNumId="4" w15:restartNumberingAfterBreak="0">
    <w:nsid w:val="2AE451FA"/>
    <w:multiLevelType w:val="hybridMultilevel"/>
    <w:tmpl w:val="00000000"/>
    <w:lvl w:ilvl="0" w:tplc="B7584D8E">
      <w:start w:val="1"/>
      <w:numFmt w:val="bullet"/>
      <w:lvlText w:val="●"/>
      <w:lvlJc w:val="left"/>
      <w:pPr>
        <w:ind w:left="720" w:hanging="360"/>
      </w:pPr>
      <w:rPr>
        <w:u w:val="none"/>
      </w:rPr>
    </w:lvl>
    <w:lvl w:ilvl="1" w:tplc="A24CBD6A">
      <w:start w:val="1"/>
      <w:numFmt w:val="bullet"/>
      <w:lvlText w:val="○"/>
      <w:lvlJc w:val="left"/>
      <w:pPr>
        <w:ind w:left="1440" w:hanging="360"/>
      </w:pPr>
      <w:rPr>
        <w:u w:val="none"/>
      </w:rPr>
    </w:lvl>
    <w:lvl w:ilvl="2" w:tplc="3A5A19B6">
      <w:start w:val="1"/>
      <w:numFmt w:val="bullet"/>
      <w:lvlText w:val="■"/>
      <w:lvlJc w:val="left"/>
      <w:pPr>
        <w:ind w:left="2160" w:hanging="360"/>
      </w:pPr>
      <w:rPr>
        <w:u w:val="none"/>
      </w:rPr>
    </w:lvl>
    <w:lvl w:ilvl="3" w:tplc="A9C457B4">
      <w:start w:val="1"/>
      <w:numFmt w:val="bullet"/>
      <w:lvlText w:val="●"/>
      <w:lvlJc w:val="left"/>
      <w:pPr>
        <w:ind w:left="2880" w:hanging="360"/>
      </w:pPr>
      <w:rPr>
        <w:u w:val="none"/>
      </w:rPr>
    </w:lvl>
    <w:lvl w:ilvl="4" w:tplc="1BC6C500">
      <w:start w:val="1"/>
      <w:numFmt w:val="bullet"/>
      <w:lvlText w:val="○"/>
      <w:lvlJc w:val="left"/>
      <w:pPr>
        <w:ind w:left="3600" w:hanging="360"/>
      </w:pPr>
      <w:rPr>
        <w:u w:val="none"/>
      </w:rPr>
    </w:lvl>
    <w:lvl w:ilvl="5" w:tplc="298E762C">
      <w:start w:val="1"/>
      <w:numFmt w:val="bullet"/>
      <w:lvlText w:val="■"/>
      <w:lvlJc w:val="left"/>
      <w:pPr>
        <w:ind w:left="4320" w:hanging="360"/>
      </w:pPr>
      <w:rPr>
        <w:u w:val="none"/>
      </w:rPr>
    </w:lvl>
    <w:lvl w:ilvl="6" w:tplc="10504E06">
      <w:start w:val="1"/>
      <w:numFmt w:val="bullet"/>
      <w:lvlText w:val="●"/>
      <w:lvlJc w:val="left"/>
      <w:pPr>
        <w:ind w:left="5040" w:hanging="360"/>
      </w:pPr>
      <w:rPr>
        <w:u w:val="none"/>
      </w:rPr>
    </w:lvl>
    <w:lvl w:ilvl="7" w:tplc="BFC0C8F2">
      <w:start w:val="1"/>
      <w:numFmt w:val="bullet"/>
      <w:lvlText w:val="○"/>
      <w:lvlJc w:val="left"/>
      <w:pPr>
        <w:ind w:left="5760" w:hanging="360"/>
      </w:pPr>
      <w:rPr>
        <w:u w:val="none"/>
      </w:rPr>
    </w:lvl>
    <w:lvl w:ilvl="8" w:tplc="65A606B2">
      <w:start w:val="1"/>
      <w:numFmt w:val="bullet"/>
      <w:lvlText w:val="■"/>
      <w:lvlJc w:val="left"/>
      <w:pPr>
        <w:ind w:left="6480" w:hanging="360"/>
      </w:pPr>
      <w:rPr>
        <w:u w:val="none"/>
      </w:rPr>
    </w:lvl>
  </w:abstractNum>
  <w:abstractNum w:abstractNumId="5" w15:restartNumberingAfterBreak="0">
    <w:nsid w:val="4ED9A591"/>
    <w:multiLevelType w:val="hybridMultilevel"/>
    <w:tmpl w:val="00000000"/>
    <w:lvl w:ilvl="0" w:tplc="89D2D5CE">
      <w:start w:val="1"/>
      <w:numFmt w:val="bullet"/>
      <w:lvlText w:val="●"/>
      <w:lvlJc w:val="left"/>
      <w:pPr>
        <w:ind w:left="720" w:hanging="360"/>
      </w:pPr>
      <w:rPr>
        <w:u w:val="none"/>
      </w:rPr>
    </w:lvl>
    <w:lvl w:ilvl="1" w:tplc="B74EAA40">
      <w:start w:val="1"/>
      <w:numFmt w:val="bullet"/>
      <w:lvlText w:val="○"/>
      <w:lvlJc w:val="left"/>
      <w:pPr>
        <w:ind w:left="1440" w:hanging="360"/>
      </w:pPr>
      <w:rPr>
        <w:u w:val="none"/>
      </w:rPr>
    </w:lvl>
    <w:lvl w:ilvl="2" w:tplc="C4DE05A4">
      <w:start w:val="1"/>
      <w:numFmt w:val="bullet"/>
      <w:lvlText w:val="■"/>
      <w:lvlJc w:val="left"/>
      <w:pPr>
        <w:ind w:left="2160" w:hanging="360"/>
      </w:pPr>
      <w:rPr>
        <w:u w:val="none"/>
      </w:rPr>
    </w:lvl>
    <w:lvl w:ilvl="3" w:tplc="AB30F76C">
      <w:start w:val="1"/>
      <w:numFmt w:val="bullet"/>
      <w:lvlText w:val="●"/>
      <w:lvlJc w:val="left"/>
      <w:pPr>
        <w:ind w:left="2880" w:hanging="360"/>
      </w:pPr>
      <w:rPr>
        <w:u w:val="none"/>
      </w:rPr>
    </w:lvl>
    <w:lvl w:ilvl="4" w:tplc="8D4C138E">
      <w:start w:val="1"/>
      <w:numFmt w:val="bullet"/>
      <w:lvlText w:val="○"/>
      <w:lvlJc w:val="left"/>
      <w:pPr>
        <w:ind w:left="3600" w:hanging="360"/>
      </w:pPr>
      <w:rPr>
        <w:u w:val="none"/>
      </w:rPr>
    </w:lvl>
    <w:lvl w:ilvl="5" w:tplc="8708D9F6">
      <w:start w:val="1"/>
      <w:numFmt w:val="bullet"/>
      <w:lvlText w:val="■"/>
      <w:lvlJc w:val="left"/>
      <w:pPr>
        <w:ind w:left="4320" w:hanging="360"/>
      </w:pPr>
      <w:rPr>
        <w:u w:val="none"/>
      </w:rPr>
    </w:lvl>
    <w:lvl w:ilvl="6" w:tplc="6C54749C">
      <w:start w:val="1"/>
      <w:numFmt w:val="bullet"/>
      <w:lvlText w:val="●"/>
      <w:lvlJc w:val="left"/>
      <w:pPr>
        <w:ind w:left="5040" w:hanging="360"/>
      </w:pPr>
      <w:rPr>
        <w:u w:val="none"/>
      </w:rPr>
    </w:lvl>
    <w:lvl w:ilvl="7" w:tplc="DE12D292">
      <w:start w:val="1"/>
      <w:numFmt w:val="bullet"/>
      <w:lvlText w:val="○"/>
      <w:lvlJc w:val="left"/>
      <w:pPr>
        <w:ind w:left="5760" w:hanging="360"/>
      </w:pPr>
      <w:rPr>
        <w:u w:val="none"/>
      </w:rPr>
    </w:lvl>
    <w:lvl w:ilvl="8" w:tplc="BA585DE2">
      <w:start w:val="1"/>
      <w:numFmt w:val="bullet"/>
      <w:lvlText w:val="■"/>
      <w:lvlJc w:val="left"/>
      <w:pPr>
        <w:ind w:left="6480" w:hanging="360"/>
      </w:pPr>
      <w:rPr>
        <w:u w:val="none"/>
      </w:rPr>
    </w:lvl>
  </w:abstractNum>
  <w:num w:numId="1">
    <w:abstractNumId w:val="0"/>
  </w:num>
  <w:num w:numId="2">
    <w:abstractNumId w:val="2"/>
  </w:num>
  <w:num w:numId="3">
    <w:abstractNumId w:val="3"/>
  </w:num>
  <w:num w:numId="4">
    <w:abstractNumId w:val="4"/>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43D4"/>
    <w:rsid w:val="00035E4B"/>
    <w:rsid w:val="00037D5F"/>
    <w:rsid w:val="00170A86"/>
    <w:rsid w:val="00234798"/>
    <w:rsid w:val="0028490A"/>
    <w:rsid w:val="00541A3A"/>
    <w:rsid w:val="006A2C4E"/>
    <w:rsid w:val="00716F98"/>
    <w:rsid w:val="008A62AD"/>
    <w:rsid w:val="009243D4"/>
    <w:rsid w:val="00997817"/>
    <w:rsid w:val="00A9502D"/>
    <w:rsid w:val="00B86EBD"/>
    <w:rsid w:val="00CB217E"/>
    <w:rsid w:val="00FD0190"/>
    <w:rsid w:val="00FD5316"/>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F6D558"/>
  <w15:docId w15:val="{6A42FBB6-6312-4985-A6CC-74DF83599D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0190"/>
  </w:style>
  <w:style w:type="paragraph" w:styleId="Heading1">
    <w:name w:val="heading 1"/>
    <w:basedOn w:val="normal0"/>
    <w:next w:val="normal0"/>
    <w:qFormat/>
    <w:rsid w:val="00FD0190"/>
    <w:pPr>
      <w:keepNext/>
      <w:keepLines/>
      <w:outlineLvl w:val="0"/>
    </w:pPr>
    <w:rPr>
      <w:b/>
    </w:rPr>
  </w:style>
  <w:style w:type="paragraph" w:styleId="Heading2">
    <w:name w:val="heading 2"/>
    <w:basedOn w:val="normal0"/>
    <w:next w:val="normal0"/>
    <w:qFormat/>
    <w:rsid w:val="00FD0190"/>
    <w:pPr>
      <w:keepNext/>
      <w:keepLines/>
      <w:outlineLvl w:val="1"/>
    </w:pPr>
    <w:rPr>
      <w:b/>
    </w:rPr>
  </w:style>
  <w:style w:type="paragraph" w:styleId="Heading3">
    <w:name w:val="heading 3"/>
    <w:basedOn w:val="normal0"/>
    <w:next w:val="normal0"/>
    <w:qFormat/>
    <w:rsid w:val="00FD0190"/>
    <w:pPr>
      <w:keepNext/>
      <w:keepLines/>
      <w:outlineLvl w:val="2"/>
    </w:pPr>
    <w:rPr>
      <w:b/>
    </w:rPr>
  </w:style>
  <w:style w:type="paragraph" w:styleId="Heading4">
    <w:name w:val="heading 4"/>
    <w:basedOn w:val="normal0"/>
    <w:next w:val="normal0"/>
    <w:rsid w:val="00FD0190"/>
    <w:pPr>
      <w:keepNext/>
      <w:keepLines/>
      <w:spacing w:before="280" w:after="80"/>
      <w:outlineLvl w:val="3"/>
    </w:pPr>
    <w:rPr>
      <w:color w:val="666666"/>
    </w:rPr>
  </w:style>
  <w:style w:type="paragraph" w:styleId="Heading5">
    <w:name w:val="heading 5"/>
    <w:basedOn w:val="normal0"/>
    <w:next w:val="normal0"/>
    <w:rsid w:val="00FD0190"/>
    <w:pPr>
      <w:keepNext/>
      <w:keepLines/>
      <w:spacing w:before="240" w:after="80"/>
      <w:outlineLvl w:val="4"/>
    </w:pPr>
    <w:rPr>
      <w:color w:val="666666"/>
      <w:sz w:val="22"/>
      <w:szCs w:val="22"/>
    </w:rPr>
  </w:style>
  <w:style w:type="paragraph" w:styleId="Heading6">
    <w:name w:val="heading 6"/>
    <w:basedOn w:val="normal0"/>
    <w:next w:val="normal0"/>
    <w:rsid w:val="00FD0190"/>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0"/>
    <w:next w:val="normal0"/>
    <w:rsid w:val="00FD0190"/>
    <w:pPr>
      <w:keepNext/>
      <w:keepLines/>
      <w:spacing w:after="60"/>
    </w:pPr>
    <w:rPr>
      <w:sz w:val="52"/>
      <w:szCs w:val="52"/>
    </w:rPr>
  </w:style>
  <w:style w:type="paragraph" w:customStyle="1" w:styleId="normal0">
    <w:name w:val="normal_0"/>
    <w:rsid w:val="00FD0190"/>
  </w:style>
  <w:style w:type="table" w:customStyle="1" w:styleId="TableNormal0">
    <w:name w:val="Table Normal_0"/>
    <w:rsid w:val="00FD0190"/>
    <w:tblPr>
      <w:tblCellMar>
        <w:top w:w="0" w:type="dxa"/>
        <w:left w:w="0" w:type="dxa"/>
        <w:bottom w:w="0" w:type="dxa"/>
        <w:right w:w="0" w:type="dxa"/>
      </w:tblCellMar>
    </w:tblPr>
  </w:style>
  <w:style w:type="paragraph" w:customStyle="1" w:styleId="Heading10">
    <w:name w:val="Heading 1_0"/>
    <w:basedOn w:val="normal0"/>
    <w:next w:val="normal0"/>
    <w:rsid w:val="00FD0190"/>
    <w:pPr>
      <w:keepNext/>
      <w:keepLines/>
    </w:pPr>
    <w:rPr>
      <w:b/>
    </w:rPr>
  </w:style>
  <w:style w:type="paragraph" w:customStyle="1" w:styleId="Heading20">
    <w:name w:val="Heading 2_0"/>
    <w:basedOn w:val="normal0"/>
    <w:next w:val="normal0"/>
    <w:rsid w:val="00FD0190"/>
    <w:pPr>
      <w:keepNext/>
      <w:keepLines/>
    </w:pPr>
    <w:rPr>
      <w:b/>
    </w:rPr>
  </w:style>
  <w:style w:type="paragraph" w:customStyle="1" w:styleId="Heading30">
    <w:name w:val="Heading 3_0"/>
    <w:basedOn w:val="normal0"/>
    <w:next w:val="normal0"/>
    <w:rsid w:val="00FD0190"/>
    <w:pPr>
      <w:keepNext/>
      <w:keepLines/>
    </w:pPr>
    <w:rPr>
      <w:b/>
    </w:rPr>
  </w:style>
  <w:style w:type="paragraph" w:customStyle="1" w:styleId="Heading40">
    <w:name w:val="Heading 4_0"/>
    <w:basedOn w:val="normal0"/>
    <w:next w:val="normal0"/>
    <w:rsid w:val="00FD0190"/>
    <w:pPr>
      <w:keepNext/>
      <w:keepLines/>
      <w:spacing w:before="280" w:after="80"/>
    </w:pPr>
    <w:rPr>
      <w:color w:val="666666"/>
    </w:rPr>
  </w:style>
  <w:style w:type="paragraph" w:customStyle="1" w:styleId="Heading50">
    <w:name w:val="Heading 5_0"/>
    <w:basedOn w:val="normal0"/>
    <w:next w:val="normal0"/>
    <w:rsid w:val="00FD0190"/>
    <w:pPr>
      <w:keepNext/>
      <w:keepLines/>
      <w:spacing w:before="240" w:after="80"/>
    </w:pPr>
    <w:rPr>
      <w:color w:val="666666"/>
      <w:sz w:val="22"/>
      <w:szCs w:val="22"/>
    </w:rPr>
  </w:style>
  <w:style w:type="paragraph" w:customStyle="1" w:styleId="Heading60">
    <w:name w:val="Heading 6_0"/>
    <w:basedOn w:val="normal0"/>
    <w:next w:val="normal0"/>
    <w:rsid w:val="00FD0190"/>
    <w:pPr>
      <w:keepNext/>
      <w:keepLines/>
      <w:spacing w:before="240" w:after="80"/>
    </w:pPr>
    <w:rPr>
      <w:i/>
      <w:color w:val="666666"/>
      <w:sz w:val="22"/>
      <w:szCs w:val="22"/>
    </w:rPr>
  </w:style>
  <w:style w:type="paragraph" w:customStyle="1" w:styleId="Title0">
    <w:name w:val="Title_0"/>
    <w:basedOn w:val="normal0"/>
    <w:next w:val="normal0"/>
    <w:rsid w:val="00FD0190"/>
    <w:pPr>
      <w:keepNext/>
      <w:keepLines/>
      <w:spacing w:after="60"/>
    </w:pPr>
    <w:rPr>
      <w:sz w:val="52"/>
      <w:szCs w:val="52"/>
    </w:rPr>
  </w:style>
  <w:style w:type="paragraph" w:styleId="Subtitle">
    <w:name w:val="Subtitle"/>
    <w:basedOn w:val="normal0"/>
    <w:next w:val="normal0"/>
    <w:rsid w:val="00FD0190"/>
    <w:pPr>
      <w:keepNext/>
      <w:keepLines/>
      <w:spacing w:after="320"/>
    </w:pPr>
    <w:rPr>
      <w:rFonts w:ascii="Arial" w:eastAsia="Arial" w:hAnsi="Arial" w:cs="Arial"/>
      <w:color w:val="666666"/>
      <w:sz w:val="30"/>
      <w:szCs w:val="30"/>
    </w:rPr>
  </w:style>
  <w:style w:type="paragraph" w:customStyle="1" w:styleId="Subtitle0">
    <w:name w:val="Subtitle_0"/>
    <w:basedOn w:val="normal0"/>
    <w:next w:val="normal0"/>
    <w:rsid w:val="00FD0190"/>
    <w:pPr>
      <w:keepNext/>
      <w:keepLines/>
      <w:spacing w:after="320"/>
    </w:pPr>
    <w:rPr>
      <w:rFonts w:ascii="Arial" w:eastAsia="Arial" w:hAnsi="Arial" w:cs="Arial"/>
      <w:color w:val="666666"/>
      <w:sz w:val="30"/>
      <w:szCs w:val="30"/>
    </w:rPr>
  </w:style>
  <w:style w:type="table" w:customStyle="1" w:styleId="Table1">
    <w:name w:val="Table1"/>
    <w:basedOn w:val="TableNormal0"/>
    <w:rsid w:val="00FD0190"/>
    <w:tblPr>
      <w:tblStyleRowBandSize w:val="1"/>
      <w:tblStyleColBandSize w:val="1"/>
      <w:tblCellMar>
        <w:top w:w="100" w:type="dxa"/>
        <w:left w:w="100" w:type="dxa"/>
        <w:bottom w:w="100" w:type="dxa"/>
        <w:right w:w="100" w:type="dxa"/>
      </w:tblCellMar>
    </w:tblPr>
  </w:style>
  <w:style w:type="table" w:customStyle="1" w:styleId="Table2">
    <w:name w:val="Table2"/>
    <w:basedOn w:val="TableNormal0"/>
    <w:rsid w:val="00FD0190"/>
    <w:tblPr>
      <w:tblStyleRowBandSize w:val="1"/>
      <w:tblStyleColBandSize w:val="1"/>
      <w:tblCellMar>
        <w:top w:w="100" w:type="dxa"/>
        <w:left w:w="100" w:type="dxa"/>
        <w:bottom w:w="100" w:type="dxa"/>
        <w:right w:w="100" w:type="dxa"/>
      </w:tblCellMar>
    </w:tblPr>
  </w:style>
  <w:style w:type="table" w:customStyle="1" w:styleId="Table3">
    <w:name w:val="Table3"/>
    <w:basedOn w:val="TableNormal0"/>
    <w:rsid w:val="00FD0190"/>
    <w:tblPr>
      <w:tblStyleRowBandSize w:val="1"/>
      <w:tblStyleColBandSize w:val="1"/>
      <w:tblCellMar>
        <w:top w:w="100" w:type="dxa"/>
        <w:left w:w="100" w:type="dxa"/>
        <w:bottom w:w="100" w:type="dxa"/>
        <w:right w:w="100" w:type="dxa"/>
      </w:tblCellMar>
    </w:tblPr>
  </w:style>
  <w:style w:type="table" w:customStyle="1" w:styleId="Table4">
    <w:name w:val="Table4"/>
    <w:basedOn w:val="TableNormal0"/>
    <w:rsid w:val="00FD0190"/>
    <w:tblPr>
      <w:tblStyleRowBandSize w:val="1"/>
      <w:tblStyleColBandSize w:val="1"/>
      <w:tblCellMar>
        <w:top w:w="100" w:type="dxa"/>
        <w:left w:w="100" w:type="dxa"/>
        <w:bottom w:w="100" w:type="dxa"/>
        <w:right w:w="100" w:type="dxa"/>
      </w:tblCellMar>
    </w:tblPr>
  </w:style>
  <w:style w:type="table" w:customStyle="1" w:styleId="Table5">
    <w:name w:val="Table5"/>
    <w:basedOn w:val="TableNormal0"/>
    <w:rsid w:val="00FD0190"/>
    <w:tblPr>
      <w:tblStyleRowBandSize w:val="1"/>
      <w:tblStyleColBandSize w:val="1"/>
      <w:tblCellMar>
        <w:top w:w="100" w:type="dxa"/>
        <w:left w:w="100" w:type="dxa"/>
        <w:bottom w:w="100" w:type="dxa"/>
        <w:right w:w="100" w:type="dxa"/>
      </w:tblCellMar>
    </w:tblPr>
  </w:style>
  <w:style w:type="table" w:customStyle="1" w:styleId="Table6">
    <w:name w:val="Table6"/>
    <w:basedOn w:val="TableNormal0"/>
    <w:rsid w:val="00FD0190"/>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6A2C4E"/>
    <w:pPr>
      <w:tabs>
        <w:tab w:val="center" w:pos="4513"/>
        <w:tab w:val="right" w:pos="9026"/>
      </w:tabs>
      <w:spacing w:line="240" w:lineRule="auto"/>
    </w:pPr>
  </w:style>
  <w:style w:type="character" w:customStyle="1" w:styleId="HeaderChar">
    <w:name w:val="Header Char"/>
    <w:basedOn w:val="DefaultParagraphFont"/>
    <w:link w:val="Header"/>
    <w:uiPriority w:val="99"/>
    <w:rsid w:val="006A2C4E"/>
  </w:style>
  <w:style w:type="paragraph" w:styleId="Footer">
    <w:name w:val="footer"/>
    <w:basedOn w:val="Normal"/>
    <w:link w:val="FooterChar"/>
    <w:uiPriority w:val="99"/>
    <w:unhideWhenUsed/>
    <w:rsid w:val="006A2C4E"/>
    <w:pPr>
      <w:tabs>
        <w:tab w:val="center" w:pos="4513"/>
        <w:tab w:val="right" w:pos="9026"/>
      </w:tabs>
      <w:spacing w:line="240" w:lineRule="auto"/>
    </w:pPr>
  </w:style>
  <w:style w:type="character" w:customStyle="1" w:styleId="FooterChar">
    <w:name w:val="Footer Char"/>
    <w:basedOn w:val="DefaultParagraphFont"/>
    <w:link w:val="Footer"/>
    <w:uiPriority w:val="99"/>
    <w:rsid w:val="006A2C4E"/>
  </w:style>
  <w:style w:type="paragraph" w:styleId="TOCHeading">
    <w:name w:val="TOC Heading"/>
    <w:basedOn w:val="Heading1"/>
    <w:next w:val="Normal"/>
    <w:uiPriority w:val="39"/>
    <w:unhideWhenUsed/>
    <w:qFormat/>
    <w:rsid w:val="008A62AD"/>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170A86"/>
    <w:pPr>
      <w:spacing w:after="100"/>
    </w:pPr>
  </w:style>
  <w:style w:type="paragraph" w:styleId="TOC2">
    <w:name w:val="toc 2"/>
    <w:basedOn w:val="Normal"/>
    <w:next w:val="Normal"/>
    <w:autoRedefine/>
    <w:uiPriority w:val="39"/>
    <w:unhideWhenUsed/>
    <w:rsid w:val="00170A86"/>
    <w:pPr>
      <w:spacing w:after="100"/>
      <w:ind w:left="240"/>
    </w:pPr>
  </w:style>
  <w:style w:type="paragraph" w:styleId="TOC3">
    <w:name w:val="toc 3"/>
    <w:basedOn w:val="Normal"/>
    <w:next w:val="Normal"/>
    <w:autoRedefine/>
    <w:uiPriority w:val="39"/>
    <w:unhideWhenUsed/>
    <w:rsid w:val="00170A86"/>
    <w:pPr>
      <w:spacing w:after="100"/>
      <w:ind w:left="480"/>
    </w:pPr>
  </w:style>
  <w:style w:type="character" w:styleId="Hyperlink">
    <w:name w:val="Hyperlink"/>
    <w:basedOn w:val="DefaultParagraphFont"/>
    <w:uiPriority w:val="99"/>
    <w:unhideWhenUsed/>
    <w:rsid w:val="00170A86"/>
    <w:rPr>
      <w:color w:val="0000FF" w:themeColor="hyperlink"/>
      <w:u w:val="single"/>
    </w:rPr>
  </w:style>
  <w:style w:type="paragraph" w:styleId="BalloonText">
    <w:name w:val="Balloon Text"/>
    <w:basedOn w:val="Normal"/>
    <w:link w:val="BalloonTextChar"/>
    <w:uiPriority w:val="99"/>
    <w:semiHidden/>
    <w:unhideWhenUsed/>
    <w:rsid w:val="00CB21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217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JJcy4oF07PllU+KADr3WXo9JlaA==">AMUW2mVTU638ejeuwPaqk/KyAmFWtd6D1oJa6KXJrKeaTt0RNPBKeQ5PjrsFZw3/0jHyx9Wb+2nevrZn2vJmJxvj0TD4pYApXE2t6kDKxv4iHEBGdjMujATOh49EWTmhPOBf74stkiARtSoG4ITynC+mCRhPnf1i8HHNa37f5jlMcgIV5b7AoHDxHcPEAZP5gjJ2NxT/65U2RTOunw3YJvT8hCXm0BV5/SsspQS8udenJd2fXUhZ1AWr5Mn+IECQOFhyBvgNHrtW45+lHzt/u335yX7caFx1fAMWrPqd7zTYrdAYPfEc+DxxU+dlmi7CRb8lqULvwMUmWO3CS84zqU6zXllX6pMFR0ReujzjxSTym8SgDRR0Ad7jN9iXSSiwvskof+ErByX9zQy1EEIfBDjLGWses4zKhQ==</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A4D0FD1B-52ED-461F-8854-868BBBDB47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20</Pages>
  <Words>3321</Words>
  <Characters>18934</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Ionela Dan</dc:creator>
  <cp:lastModifiedBy>Ionela Dan</cp:lastModifiedBy>
  <cp:revision>2</cp:revision>
  <dcterms:created xsi:type="dcterms:W3CDTF">2022-08-19T13:48:00Z</dcterms:created>
  <dcterms:modified xsi:type="dcterms:W3CDTF">2022-08-19T13:48:00Z</dcterms:modified>
</cp:coreProperties>
</file>