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3692D" w14:textId="72581987" w:rsidR="007F775D" w:rsidRPr="007F775D" w:rsidRDefault="007F775D" w:rsidP="007F775D">
      <w:pPr>
        <w:jc w:val="center"/>
        <w:rPr>
          <w:b/>
          <w:bCs/>
          <w:sz w:val="44"/>
          <w:szCs w:val="44"/>
        </w:rPr>
      </w:pPr>
      <w:r w:rsidRPr="007F775D">
        <w:rPr>
          <w:b/>
          <w:bCs/>
          <w:sz w:val="44"/>
          <w:szCs w:val="44"/>
        </w:rPr>
        <w:t>PROJECT MANAGEMENT</w:t>
      </w:r>
    </w:p>
    <w:p w14:paraId="3FD90841" w14:textId="5DF88DB8" w:rsidR="007F775D" w:rsidRPr="007F775D" w:rsidRDefault="007F775D" w:rsidP="007F775D">
      <w:pPr>
        <w:jc w:val="center"/>
        <w:rPr>
          <w:b/>
          <w:bCs/>
          <w:sz w:val="44"/>
          <w:szCs w:val="44"/>
        </w:rPr>
      </w:pPr>
      <w:r w:rsidRPr="007F775D">
        <w:rPr>
          <w:b/>
          <w:bCs/>
          <w:sz w:val="44"/>
          <w:szCs w:val="44"/>
        </w:rPr>
        <w:t>MODULE CODE: LCLM5003</w:t>
      </w:r>
    </w:p>
    <w:p w14:paraId="53A5CDBE" w14:textId="0F204B5C" w:rsidR="007F775D" w:rsidRPr="007F775D" w:rsidRDefault="007F775D" w:rsidP="007F775D">
      <w:pPr>
        <w:jc w:val="center"/>
        <w:rPr>
          <w:b/>
          <w:bCs/>
          <w:sz w:val="44"/>
          <w:szCs w:val="44"/>
        </w:rPr>
      </w:pPr>
      <w:r w:rsidRPr="007F775D">
        <w:rPr>
          <w:b/>
          <w:bCs/>
          <w:sz w:val="44"/>
          <w:szCs w:val="44"/>
        </w:rPr>
        <w:t>A PROJECT PORTFOLIO</w:t>
      </w:r>
    </w:p>
    <w:p w14:paraId="2025BE0C" w14:textId="2FE67945" w:rsidR="007F775D" w:rsidRPr="007F775D" w:rsidRDefault="007F775D" w:rsidP="007F775D">
      <w:pPr>
        <w:jc w:val="center"/>
        <w:rPr>
          <w:b/>
          <w:bCs/>
          <w:sz w:val="44"/>
          <w:szCs w:val="44"/>
        </w:rPr>
      </w:pPr>
      <w:r w:rsidRPr="007F775D">
        <w:rPr>
          <w:b/>
          <w:bCs/>
          <w:sz w:val="44"/>
          <w:szCs w:val="44"/>
        </w:rPr>
        <w:t xml:space="preserve">PART </w:t>
      </w:r>
      <w:r w:rsidR="00FB6278">
        <w:rPr>
          <w:b/>
          <w:bCs/>
          <w:sz w:val="44"/>
          <w:szCs w:val="44"/>
        </w:rPr>
        <w:t xml:space="preserve">A, </w:t>
      </w:r>
      <w:r w:rsidRPr="007F775D">
        <w:rPr>
          <w:b/>
          <w:bCs/>
          <w:sz w:val="44"/>
          <w:szCs w:val="44"/>
        </w:rPr>
        <w:t>B AND C</w:t>
      </w:r>
    </w:p>
    <w:p w14:paraId="10C4C326" w14:textId="77777777" w:rsidR="007F775D" w:rsidRDefault="007F775D" w:rsidP="007F775D">
      <w:pPr>
        <w:jc w:val="center"/>
        <w:rPr>
          <w:b/>
          <w:bCs/>
          <w:sz w:val="44"/>
          <w:szCs w:val="44"/>
        </w:rPr>
      </w:pPr>
    </w:p>
    <w:p w14:paraId="19F8A825" w14:textId="77777777" w:rsidR="007F775D" w:rsidRDefault="007F775D" w:rsidP="007F775D">
      <w:pPr>
        <w:jc w:val="center"/>
        <w:rPr>
          <w:b/>
          <w:bCs/>
          <w:sz w:val="44"/>
          <w:szCs w:val="44"/>
        </w:rPr>
      </w:pPr>
    </w:p>
    <w:p w14:paraId="7A226AAE" w14:textId="77777777" w:rsidR="007F775D" w:rsidRDefault="007F775D" w:rsidP="007F775D">
      <w:pPr>
        <w:jc w:val="center"/>
        <w:rPr>
          <w:b/>
          <w:bCs/>
          <w:sz w:val="44"/>
          <w:szCs w:val="44"/>
        </w:rPr>
      </w:pPr>
    </w:p>
    <w:p w14:paraId="293C8BB0" w14:textId="77777777" w:rsidR="007F775D" w:rsidRDefault="007F775D" w:rsidP="007F775D">
      <w:pPr>
        <w:jc w:val="center"/>
        <w:rPr>
          <w:b/>
          <w:bCs/>
          <w:sz w:val="44"/>
          <w:szCs w:val="44"/>
        </w:rPr>
      </w:pPr>
    </w:p>
    <w:p w14:paraId="0E8D8F92" w14:textId="77777777" w:rsidR="007F775D" w:rsidRDefault="007F775D" w:rsidP="007F775D">
      <w:pPr>
        <w:jc w:val="center"/>
        <w:rPr>
          <w:b/>
          <w:bCs/>
          <w:sz w:val="44"/>
          <w:szCs w:val="44"/>
        </w:rPr>
      </w:pPr>
    </w:p>
    <w:p w14:paraId="6339737E" w14:textId="19267CF9" w:rsidR="007F775D" w:rsidRPr="007F775D" w:rsidRDefault="007F775D" w:rsidP="007F775D">
      <w:pPr>
        <w:jc w:val="center"/>
        <w:rPr>
          <w:b/>
          <w:bCs/>
          <w:sz w:val="44"/>
          <w:szCs w:val="44"/>
        </w:rPr>
      </w:pPr>
      <w:r w:rsidRPr="007F775D">
        <w:rPr>
          <w:b/>
          <w:bCs/>
          <w:sz w:val="44"/>
          <w:szCs w:val="44"/>
        </w:rPr>
        <w:t>STUDENT NAME:</w:t>
      </w:r>
      <w:r w:rsidR="00822F54">
        <w:rPr>
          <w:b/>
          <w:bCs/>
          <w:sz w:val="44"/>
          <w:szCs w:val="44"/>
        </w:rPr>
        <w:t xml:space="preserve"> DANIEL BOB</w:t>
      </w:r>
    </w:p>
    <w:p w14:paraId="1063BFC8" w14:textId="6F8640C9" w:rsidR="00FF1081" w:rsidRDefault="007F775D" w:rsidP="007F775D">
      <w:pPr>
        <w:jc w:val="center"/>
      </w:pPr>
      <w:r w:rsidRPr="007F775D">
        <w:rPr>
          <w:b/>
          <w:bCs/>
          <w:sz w:val="44"/>
          <w:szCs w:val="44"/>
        </w:rPr>
        <w:t>STUDENT ID:</w:t>
      </w:r>
      <w:r w:rsidR="00822F54">
        <w:rPr>
          <w:b/>
          <w:bCs/>
          <w:sz w:val="44"/>
          <w:szCs w:val="44"/>
        </w:rPr>
        <w:t xml:space="preserve"> 2409052</w:t>
      </w:r>
      <w:r>
        <w:br w:type="page"/>
      </w:r>
    </w:p>
    <w:sdt>
      <w:sdtPr>
        <w:rPr>
          <w:rFonts w:asciiTheme="minorHAnsi" w:eastAsiaTheme="minorHAnsi" w:hAnsiTheme="minorHAnsi" w:cstheme="minorBidi"/>
          <w:color w:val="auto"/>
          <w:kern w:val="2"/>
          <w:sz w:val="24"/>
          <w:szCs w:val="24"/>
          <w:lang w:val="en-IN"/>
          <w14:ligatures w14:val="standardContextual"/>
        </w:rPr>
        <w:id w:val="-852946440"/>
        <w:docPartObj>
          <w:docPartGallery w:val="Table of Contents"/>
          <w:docPartUnique/>
        </w:docPartObj>
      </w:sdtPr>
      <w:sdtEndPr>
        <w:rPr>
          <w:rFonts w:ascii="Times New Roman" w:hAnsi="Times New Roman"/>
          <w:b/>
          <w:bCs/>
          <w:noProof/>
        </w:rPr>
      </w:sdtEndPr>
      <w:sdtContent>
        <w:p w14:paraId="5DC10A56" w14:textId="77777777" w:rsidR="00FF1081" w:rsidRPr="00405E5E" w:rsidRDefault="00A51CAC" w:rsidP="00405E5E">
          <w:pPr>
            <w:pStyle w:val="TOCHeading"/>
            <w:spacing w:line="360" w:lineRule="auto"/>
            <w:jc w:val="center"/>
            <w:rPr>
              <w:rFonts w:ascii="Times New Roman" w:hAnsi="Times New Roman" w:cs="Times New Roman"/>
              <w:b/>
              <w:bCs/>
              <w:color w:val="000000" w:themeColor="text1"/>
            </w:rPr>
          </w:pPr>
          <w:r w:rsidRPr="00405E5E">
            <w:rPr>
              <w:rFonts w:ascii="Times New Roman" w:hAnsi="Times New Roman" w:cs="Times New Roman"/>
              <w:b/>
              <w:bCs/>
              <w:color w:val="000000" w:themeColor="text1"/>
            </w:rPr>
            <w:t>Table of Contents</w:t>
          </w:r>
        </w:p>
        <w:p w14:paraId="50C421D8" w14:textId="32088574" w:rsidR="00FB6278" w:rsidRDefault="00A51CAC">
          <w:pPr>
            <w:pStyle w:val="TOC1"/>
            <w:tabs>
              <w:tab w:val="right" w:leader="dot" w:pos="9016"/>
            </w:tabs>
            <w:rPr>
              <w:rFonts w:asciiTheme="minorHAnsi" w:eastAsiaTheme="minorEastAsia" w:hAnsiTheme="minorHAnsi"/>
              <w:noProof/>
              <w:lang w:eastAsia="en-GB"/>
            </w:rPr>
          </w:pPr>
          <w:r w:rsidRPr="00405E5E">
            <w:rPr>
              <w:rFonts w:cs="Times New Roman"/>
            </w:rPr>
            <w:fldChar w:fldCharType="begin"/>
          </w:r>
          <w:r w:rsidRPr="00405E5E">
            <w:rPr>
              <w:rFonts w:cs="Times New Roman"/>
            </w:rPr>
            <w:instrText xml:space="preserve"> TOC \o "1-3" \h \z \u </w:instrText>
          </w:r>
          <w:r w:rsidRPr="00405E5E">
            <w:rPr>
              <w:rFonts w:cs="Times New Roman"/>
            </w:rPr>
            <w:fldChar w:fldCharType="separate"/>
          </w:r>
          <w:hyperlink w:anchor="_Toc224814986" w:history="1">
            <w:r w:rsidR="00FB6278" w:rsidRPr="00842A09">
              <w:rPr>
                <w:rStyle w:val="Hyperlink"/>
                <w:noProof/>
              </w:rPr>
              <w:t>PART A: Project Proposal Poster</w:t>
            </w:r>
            <w:r w:rsidR="00FB6278">
              <w:rPr>
                <w:noProof/>
                <w:webHidden/>
              </w:rPr>
              <w:tab/>
            </w:r>
            <w:r w:rsidR="00FB6278">
              <w:rPr>
                <w:noProof/>
                <w:webHidden/>
              </w:rPr>
              <w:fldChar w:fldCharType="begin"/>
            </w:r>
            <w:r w:rsidR="00FB6278">
              <w:rPr>
                <w:noProof/>
                <w:webHidden/>
              </w:rPr>
              <w:instrText xml:space="preserve"> PAGEREF _Toc224814986 \h </w:instrText>
            </w:r>
            <w:r w:rsidR="00FB6278">
              <w:rPr>
                <w:noProof/>
                <w:webHidden/>
              </w:rPr>
            </w:r>
            <w:r w:rsidR="00FB6278">
              <w:rPr>
                <w:noProof/>
                <w:webHidden/>
              </w:rPr>
              <w:fldChar w:fldCharType="separate"/>
            </w:r>
            <w:r w:rsidR="00FB6278">
              <w:rPr>
                <w:noProof/>
                <w:webHidden/>
              </w:rPr>
              <w:t>4</w:t>
            </w:r>
            <w:r w:rsidR="00FB6278">
              <w:rPr>
                <w:noProof/>
                <w:webHidden/>
              </w:rPr>
              <w:fldChar w:fldCharType="end"/>
            </w:r>
          </w:hyperlink>
        </w:p>
        <w:p w14:paraId="0F534319" w14:textId="3FFC68EA" w:rsidR="00FB6278" w:rsidRDefault="00FB6278">
          <w:pPr>
            <w:pStyle w:val="TOC2"/>
            <w:tabs>
              <w:tab w:val="right" w:leader="dot" w:pos="9016"/>
            </w:tabs>
            <w:rPr>
              <w:rFonts w:asciiTheme="minorHAnsi" w:eastAsiaTheme="minorEastAsia" w:hAnsiTheme="minorHAnsi"/>
              <w:noProof/>
              <w:lang w:eastAsia="en-GB"/>
            </w:rPr>
          </w:pPr>
          <w:hyperlink w:anchor="_Toc224814987" w:history="1">
            <w:r w:rsidRPr="00842A09">
              <w:rPr>
                <w:rStyle w:val="Hyperlink"/>
                <w:noProof/>
              </w:rPr>
              <w:t>Background &amp; Problem Statement</w:t>
            </w:r>
            <w:r>
              <w:rPr>
                <w:noProof/>
                <w:webHidden/>
              </w:rPr>
              <w:tab/>
            </w:r>
            <w:r>
              <w:rPr>
                <w:noProof/>
                <w:webHidden/>
              </w:rPr>
              <w:fldChar w:fldCharType="begin"/>
            </w:r>
            <w:r>
              <w:rPr>
                <w:noProof/>
                <w:webHidden/>
              </w:rPr>
              <w:instrText xml:space="preserve"> PAGEREF _Toc224814987 \h </w:instrText>
            </w:r>
            <w:r>
              <w:rPr>
                <w:noProof/>
                <w:webHidden/>
              </w:rPr>
            </w:r>
            <w:r>
              <w:rPr>
                <w:noProof/>
                <w:webHidden/>
              </w:rPr>
              <w:fldChar w:fldCharType="separate"/>
            </w:r>
            <w:r>
              <w:rPr>
                <w:noProof/>
                <w:webHidden/>
              </w:rPr>
              <w:t>4</w:t>
            </w:r>
            <w:r>
              <w:rPr>
                <w:noProof/>
                <w:webHidden/>
              </w:rPr>
              <w:fldChar w:fldCharType="end"/>
            </w:r>
          </w:hyperlink>
        </w:p>
        <w:p w14:paraId="0841D194" w14:textId="4871C78B" w:rsidR="00FB6278" w:rsidRDefault="00FB6278">
          <w:pPr>
            <w:pStyle w:val="TOC2"/>
            <w:tabs>
              <w:tab w:val="right" w:leader="dot" w:pos="9016"/>
            </w:tabs>
            <w:rPr>
              <w:rFonts w:asciiTheme="minorHAnsi" w:eastAsiaTheme="minorEastAsia" w:hAnsiTheme="minorHAnsi"/>
              <w:noProof/>
              <w:lang w:eastAsia="en-GB"/>
            </w:rPr>
          </w:pPr>
          <w:hyperlink w:anchor="_Toc224814988" w:history="1">
            <w:r w:rsidRPr="00842A09">
              <w:rPr>
                <w:rStyle w:val="Hyperlink"/>
                <w:noProof/>
              </w:rPr>
              <w:t>Project Overview</w:t>
            </w:r>
            <w:r>
              <w:rPr>
                <w:noProof/>
                <w:webHidden/>
              </w:rPr>
              <w:tab/>
            </w:r>
            <w:r>
              <w:rPr>
                <w:noProof/>
                <w:webHidden/>
              </w:rPr>
              <w:fldChar w:fldCharType="begin"/>
            </w:r>
            <w:r>
              <w:rPr>
                <w:noProof/>
                <w:webHidden/>
              </w:rPr>
              <w:instrText xml:space="preserve"> PAGEREF _Toc224814988 \h </w:instrText>
            </w:r>
            <w:r>
              <w:rPr>
                <w:noProof/>
                <w:webHidden/>
              </w:rPr>
            </w:r>
            <w:r>
              <w:rPr>
                <w:noProof/>
                <w:webHidden/>
              </w:rPr>
              <w:fldChar w:fldCharType="separate"/>
            </w:r>
            <w:r>
              <w:rPr>
                <w:noProof/>
                <w:webHidden/>
              </w:rPr>
              <w:t>4</w:t>
            </w:r>
            <w:r>
              <w:rPr>
                <w:noProof/>
                <w:webHidden/>
              </w:rPr>
              <w:fldChar w:fldCharType="end"/>
            </w:r>
          </w:hyperlink>
        </w:p>
        <w:p w14:paraId="6011D6C8" w14:textId="51E2B8F9" w:rsidR="00FB6278" w:rsidRDefault="00FB6278">
          <w:pPr>
            <w:pStyle w:val="TOC2"/>
            <w:tabs>
              <w:tab w:val="right" w:leader="dot" w:pos="9016"/>
            </w:tabs>
            <w:rPr>
              <w:rFonts w:asciiTheme="minorHAnsi" w:eastAsiaTheme="minorEastAsia" w:hAnsiTheme="minorHAnsi"/>
              <w:noProof/>
              <w:lang w:eastAsia="en-GB"/>
            </w:rPr>
          </w:pPr>
          <w:hyperlink w:anchor="_Toc224814989" w:history="1">
            <w:r w:rsidRPr="00842A09">
              <w:rPr>
                <w:rStyle w:val="Hyperlink"/>
                <w:noProof/>
              </w:rPr>
              <w:t>Project Objective</w:t>
            </w:r>
            <w:r>
              <w:rPr>
                <w:noProof/>
                <w:webHidden/>
              </w:rPr>
              <w:tab/>
            </w:r>
            <w:r>
              <w:rPr>
                <w:noProof/>
                <w:webHidden/>
              </w:rPr>
              <w:fldChar w:fldCharType="begin"/>
            </w:r>
            <w:r>
              <w:rPr>
                <w:noProof/>
                <w:webHidden/>
              </w:rPr>
              <w:instrText xml:space="preserve"> PAGEREF _Toc224814989 \h </w:instrText>
            </w:r>
            <w:r>
              <w:rPr>
                <w:noProof/>
                <w:webHidden/>
              </w:rPr>
            </w:r>
            <w:r>
              <w:rPr>
                <w:noProof/>
                <w:webHidden/>
              </w:rPr>
              <w:fldChar w:fldCharType="separate"/>
            </w:r>
            <w:r>
              <w:rPr>
                <w:noProof/>
                <w:webHidden/>
              </w:rPr>
              <w:t>4</w:t>
            </w:r>
            <w:r>
              <w:rPr>
                <w:noProof/>
                <w:webHidden/>
              </w:rPr>
              <w:fldChar w:fldCharType="end"/>
            </w:r>
          </w:hyperlink>
        </w:p>
        <w:p w14:paraId="2769A374" w14:textId="62EC54D7" w:rsidR="00FB6278" w:rsidRDefault="00FB6278">
          <w:pPr>
            <w:pStyle w:val="TOC2"/>
            <w:tabs>
              <w:tab w:val="right" w:leader="dot" w:pos="9016"/>
            </w:tabs>
            <w:rPr>
              <w:rFonts w:asciiTheme="minorHAnsi" w:eastAsiaTheme="minorEastAsia" w:hAnsiTheme="minorHAnsi"/>
              <w:noProof/>
              <w:lang w:eastAsia="en-GB"/>
            </w:rPr>
          </w:pPr>
          <w:hyperlink w:anchor="_Toc224814990" w:history="1">
            <w:r w:rsidRPr="00842A09">
              <w:rPr>
                <w:rStyle w:val="Hyperlink"/>
                <w:noProof/>
              </w:rPr>
              <w:t>Project Scope</w:t>
            </w:r>
            <w:r>
              <w:rPr>
                <w:noProof/>
                <w:webHidden/>
              </w:rPr>
              <w:tab/>
            </w:r>
            <w:r>
              <w:rPr>
                <w:noProof/>
                <w:webHidden/>
              </w:rPr>
              <w:fldChar w:fldCharType="begin"/>
            </w:r>
            <w:r>
              <w:rPr>
                <w:noProof/>
                <w:webHidden/>
              </w:rPr>
              <w:instrText xml:space="preserve"> PAGEREF _Toc224814990 \h </w:instrText>
            </w:r>
            <w:r>
              <w:rPr>
                <w:noProof/>
                <w:webHidden/>
              </w:rPr>
            </w:r>
            <w:r>
              <w:rPr>
                <w:noProof/>
                <w:webHidden/>
              </w:rPr>
              <w:fldChar w:fldCharType="separate"/>
            </w:r>
            <w:r>
              <w:rPr>
                <w:noProof/>
                <w:webHidden/>
              </w:rPr>
              <w:t>4</w:t>
            </w:r>
            <w:r>
              <w:rPr>
                <w:noProof/>
                <w:webHidden/>
              </w:rPr>
              <w:fldChar w:fldCharType="end"/>
            </w:r>
          </w:hyperlink>
        </w:p>
        <w:p w14:paraId="1AB06917" w14:textId="0026455F" w:rsidR="00FB6278" w:rsidRDefault="00FB6278">
          <w:pPr>
            <w:pStyle w:val="TOC2"/>
            <w:tabs>
              <w:tab w:val="right" w:leader="dot" w:pos="9016"/>
            </w:tabs>
            <w:rPr>
              <w:rFonts w:asciiTheme="minorHAnsi" w:eastAsiaTheme="minorEastAsia" w:hAnsiTheme="minorHAnsi"/>
              <w:noProof/>
              <w:lang w:eastAsia="en-GB"/>
            </w:rPr>
          </w:pPr>
          <w:hyperlink w:anchor="_Toc224814991" w:history="1">
            <w:r w:rsidRPr="00842A09">
              <w:rPr>
                <w:rStyle w:val="Hyperlink"/>
                <w:noProof/>
              </w:rPr>
              <w:t>Strategic Justification</w:t>
            </w:r>
            <w:r>
              <w:rPr>
                <w:noProof/>
                <w:webHidden/>
              </w:rPr>
              <w:tab/>
            </w:r>
            <w:r>
              <w:rPr>
                <w:noProof/>
                <w:webHidden/>
              </w:rPr>
              <w:fldChar w:fldCharType="begin"/>
            </w:r>
            <w:r>
              <w:rPr>
                <w:noProof/>
                <w:webHidden/>
              </w:rPr>
              <w:instrText xml:space="preserve"> PAGEREF _Toc224814991 \h </w:instrText>
            </w:r>
            <w:r>
              <w:rPr>
                <w:noProof/>
                <w:webHidden/>
              </w:rPr>
            </w:r>
            <w:r>
              <w:rPr>
                <w:noProof/>
                <w:webHidden/>
              </w:rPr>
              <w:fldChar w:fldCharType="separate"/>
            </w:r>
            <w:r>
              <w:rPr>
                <w:noProof/>
                <w:webHidden/>
              </w:rPr>
              <w:t>5</w:t>
            </w:r>
            <w:r>
              <w:rPr>
                <w:noProof/>
                <w:webHidden/>
              </w:rPr>
              <w:fldChar w:fldCharType="end"/>
            </w:r>
          </w:hyperlink>
        </w:p>
        <w:p w14:paraId="7CBC69EC" w14:textId="4F6CA4D2" w:rsidR="00FB6278" w:rsidRDefault="00FB6278">
          <w:pPr>
            <w:pStyle w:val="TOC2"/>
            <w:tabs>
              <w:tab w:val="right" w:leader="dot" w:pos="9016"/>
            </w:tabs>
            <w:rPr>
              <w:rFonts w:asciiTheme="minorHAnsi" w:eastAsiaTheme="minorEastAsia" w:hAnsiTheme="minorHAnsi"/>
              <w:noProof/>
              <w:lang w:eastAsia="en-GB"/>
            </w:rPr>
          </w:pPr>
          <w:hyperlink w:anchor="_Toc224814992" w:history="1">
            <w:r w:rsidRPr="00842A09">
              <w:rPr>
                <w:rStyle w:val="Hyperlink"/>
                <w:noProof/>
              </w:rPr>
              <w:t>Stakeholder Analysis</w:t>
            </w:r>
            <w:r>
              <w:rPr>
                <w:noProof/>
                <w:webHidden/>
              </w:rPr>
              <w:tab/>
            </w:r>
            <w:r>
              <w:rPr>
                <w:noProof/>
                <w:webHidden/>
              </w:rPr>
              <w:fldChar w:fldCharType="begin"/>
            </w:r>
            <w:r>
              <w:rPr>
                <w:noProof/>
                <w:webHidden/>
              </w:rPr>
              <w:instrText xml:space="preserve"> PAGEREF _Toc224814992 \h </w:instrText>
            </w:r>
            <w:r>
              <w:rPr>
                <w:noProof/>
                <w:webHidden/>
              </w:rPr>
            </w:r>
            <w:r>
              <w:rPr>
                <w:noProof/>
                <w:webHidden/>
              </w:rPr>
              <w:fldChar w:fldCharType="separate"/>
            </w:r>
            <w:r>
              <w:rPr>
                <w:noProof/>
                <w:webHidden/>
              </w:rPr>
              <w:t>5</w:t>
            </w:r>
            <w:r>
              <w:rPr>
                <w:noProof/>
                <w:webHidden/>
              </w:rPr>
              <w:fldChar w:fldCharType="end"/>
            </w:r>
          </w:hyperlink>
        </w:p>
        <w:p w14:paraId="63388961" w14:textId="7E58F365" w:rsidR="00FB6278" w:rsidRDefault="00FB6278">
          <w:pPr>
            <w:pStyle w:val="TOC2"/>
            <w:tabs>
              <w:tab w:val="right" w:leader="dot" w:pos="9016"/>
            </w:tabs>
            <w:rPr>
              <w:rFonts w:asciiTheme="minorHAnsi" w:eastAsiaTheme="minorEastAsia" w:hAnsiTheme="minorHAnsi"/>
              <w:noProof/>
              <w:lang w:eastAsia="en-GB"/>
            </w:rPr>
          </w:pPr>
          <w:hyperlink w:anchor="_Toc224814993" w:history="1">
            <w:r w:rsidRPr="00842A09">
              <w:rPr>
                <w:rStyle w:val="Hyperlink"/>
                <w:noProof/>
              </w:rPr>
              <w:t>Project Timeline (High-Level)</w:t>
            </w:r>
            <w:r>
              <w:rPr>
                <w:noProof/>
                <w:webHidden/>
              </w:rPr>
              <w:tab/>
            </w:r>
            <w:r>
              <w:rPr>
                <w:noProof/>
                <w:webHidden/>
              </w:rPr>
              <w:fldChar w:fldCharType="begin"/>
            </w:r>
            <w:r>
              <w:rPr>
                <w:noProof/>
                <w:webHidden/>
              </w:rPr>
              <w:instrText xml:space="preserve"> PAGEREF _Toc224814993 \h </w:instrText>
            </w:r>
            <w:r>
              <w:rPr>
                <w:noProof/>
                <w:webHidden/>
              </w:rPr>
            </w:r>
            <w:r>
              <w:rPr>
                <w:noProof/>
                <w:webHidden/>
              </w:rPr>
              <w:fldChar w:fldCharType="separate"/>
            </w:r>
            <w:r>
              <w:rPr>
                <w:noProof/>
                <w:webHidden/>
              </w:rPr>
              <w:t>6</w:t>
            </w:r>
            <w:r>
              <w:rPr>
                <w:noProof/>
                <w:webHidden/>
              </w:rPr>
              <w:fldChar w:fldCharType="end"/>
            </w:r>
          </w:hyperlink>
        </w:p>
        <w:p w14:paraId="0AFB37D1" w14:textId="4CD6D1C4" w:rsidR="00FB6278" w:rsidRDefault="00FB6278">
          <w:pPr>
            <w:pStyle w:val="TOC2"/>
            <w:tabs>
              <w:tab w:val="right" w:leader="dot" w:pos="9016"/>
            </w:tabs>
            <w:rPr>
              <w:rFonts w:asciiTheme="minorHAnsi" w:eastAsiaTheme="minorEastAsia" w:hAnsiTheme="minorHAnsi"/>
              <w:noProof/>
              <w:lang w:eastAsia="en-GB"/>
            </w:rPr>
          </w:pPr>
          <w:hyperlink w:anchor="_Toc224814994" w:history="1">
            <w:r w:rsidRPr="00842A09">
              <w:rPr>
                <w:rStyle w:val="Hyperlink"/>
                <w:noProof/>
              </w:rPr>
              <w:t>Budget</w:t>
            </w:r>
            <w:r>
              <w:rPr>
                <w:noProof/>
                <w:webHidden/>
              </w:rPr>
              <w:tab/>
            </w:r>
            <w:r>
              <w:rPr>
                <w:noProof/>
                <w:webHidden/>
              </w:rPr>
              <w:fldChar w:fldCharType="begin"/>
            </w:r>
            <w:r>
              <w:rPr>
                <w:noProof/>
                <w:webHidden/>
              </w:rPr>
              <w:instrText xml:space="preserve"> PAGEREF _Toc224814994 \h </w:instrText>
            </w:r>
            <w:r>
              <w:rPr>
                <w:noProof/>
                <w:webHidden/>
              </w:rPr>
            </w:r>
            <w:r>
              <w:rPr>
                <w:noProof/>
                <w:webHidden/>
              </w:rPr>
              <w:fldChar w:fldCharType="separate"/>
            </w:r>
            <w:r>
              <w:rPr>
                <w:noProof/>
                <w:webHidden/>
              </w:rPr>
              <w:t>6</w:t>
            </w:r>
            <w:r>
              <w:rPr>
                <w:noProof/>
                <w:webHidden/>
              </w:rPr>
              <w:fldChar w:fldCharType="end"/>
            </w:r>
          </w:hyperlink>
        </w:p>
        <w:p w14:paraId="6298FDC7" w14:textId="1BBDCF8E" w:rsidR="00FB6278" w:rsidRDefault="00FB6278">
          <w:pPr>
            <w:pStyle w:val="TOC2"/>
            <w:tabs>
              <w:tab w:val="right" w:leader="dot" w:pos="9016"/>
            </w:tabs>
            <w:rPr>
              <w:rFonts w:asciiTheme="minorHAnsi" w:eastAsiaTheme="minorEastAsia" w:hAnsiTheme="minorHAnsi"/>
              <w:noProof/>
              <w:lang w:eastAsia="en-GB"/>
            </w:rPr>
          </w:pPr>
          <w:hyperlink w:anchor="_Toc224814995" w:history="1">
            <w:r w:rsidRPr="00842A09">
              <w:rPr>
                <w:rStyle w:val="Hyperlink"/>
                <w:noProof/>
              </w:rPr>
              <w:t>Risk Management</w:t>
            </w:r>
            <w:r>
              <w:rPr>
                <w:noProof/>
                <w:webHidden/>
              </w:rPr>
              <w:tab/>
            </w:r>
            <w:r>
              <w:rPr>
                <w:noProof/>
                <w:webHidden/>
              </w:rPr>
              <w:fldChar w:fldCharType="begin"/>
            </w:r>
            <w:r>
              <w:rPr>
                <w:noProof/>
                <w:webHidden/>
              </w:rPr>
              <w:instrText xml:space="preserve"> PAGEREF _Toc224814995 \h </w:instrText>
            </w:r>
            <w:r>
              <w:rPr>
                <w:noProof/>
                <w:webHidden/>
              </w:rPr>
            </w:r>
            <w:r>
              <w:rPr>
                <w:noProof/>
                <w:webHidden/>
              </w:rPr>
              <w:fldChar w:fldCharType="separate"/>
            </w:r>
            <w:r>
              <w:rPr>
                <w:noProof/>
                <w:webHidden/>
              </w:rPr>
              <w:t>6</w:t>
            </w:r>
            <w:r>
              <w:rPr>
                <w:noProof/>
                <w:webHidden/>
              </w:rPr>
              <w:fldChar w:fldCharType="end"/>
            </w:r>
          </w:hyperlink>
        </w:p>
        <w:p w14:paraId="224CA59E" w14:textId="6013247D" w:rsidR="00FB6278" w:rsidRDefault="00FB6278">
          <w:pPr>
            <w:pStyle w:val="TOC2"/>
            <w:tabs>
              <w:tab w:val="right" w:leader="dot" w:pos="9016"/>
            </w:tabs>
            <w:rPr>
              <w:rFonts w:asciiTheme="minorHAnsi" w:eastAsiaTheme="minorEastAsia" w:hAnsiTheme="minorHAnsi"/>
              <w:noProof/>
              <w:lang w:eastAsia="en-GB"/>
            </w:rPr>
          </w:pPr>
          <w:hyperlink w:anchor="_Toc224814996" w:history="1">
            <w:r w:rsidRPr="00842A09">
              <w:rPr>
                <w:rStyle w:val="Hyperlink"/>
                <w:noProof/>
              </w:rPr>
              <w:t>Sustainability &amp; Resilience Measures</w:t>
            </w:r>
            <w:r>
              <w:rPr>
                <w:noProof/>
                <w:webHidden/>
              </w:rPr>
              <w:tab/>
            </w:r>
            <w:r>
              <w:rPr>
                <w:noProof/>
                <w:webHidden/>
              </w:rPr>
              <w:fldChar w:fldCharType="begin"/>
            </w:r>
            <w:r>
              <w:rPr>
                <w:noProof/>
                <w:webHidden/>
              </w:rPr>
              <w:instrText xml:space="preserve"> PAGEREF _Toc224814996 \h </w:instrText>
            </w:r>
            <w:r>
              <w:rPr>
                <w:noProof/>
                <w:webHidden/>
              </w:rPr>
            </w:r>
            <w:r>
              <w:rPr>
                <w:noProof/>
                <w:webHidden/>
              </w:rPr>
              <w:fldChar w:fldCharType="separate"/>
            </w:r>
            <w:r>
              <w:rPr>
                <w:noProof/>
                <w:webHidden/>
              </w:rPr>
              <w:t>7</w:t>
            </w:r>
            <w:r>
              <w:rPr>
                <w:noProof/>
                <w:webHidden/>
              </w:rPr>
              <w:fldChar w:fldCharType="end"/>
            </w:r>
          </w:hyperlink>
        </w:p>
        <w:p w14:paraId="717A6E92" w14:textId="11E9F231" w:rsidR="00FB6278" w:rsidRDefault="00FB6278">
          <w:pPr>
            <w:pStyle w:val="TOC2"/>
            <w:tabs>
              <w:tab w:val="right" w:leader="dot" w:pos="9016"/>
            </w:tabs>
            <w:rPr>
              <w:rFonts w:asciiTheme="minorHAnsi" w:eastAsiaTheme="minorEastAsia" w:hAnsiTheme="minorHAnsi"/>
              <w:noProof/>
              <w:lang w:eastAsia="en-GB"/>
            </w:rPr>
          </w:pPr>
          <w:hyperlink w:anchor="_Toc224814997" w:history="1">
            <w:r w:rsidRPr="00842A09">
              <w:rPr>
                <w:rStyle w:val="Hyperlink"/>
                <w:noProof/>
              </w:rPr>
              <w:t>Governance Structure</w:t>
            </w:r>
            <w:r>
              <w:rPr>
                <w:noProof/>
                <w:webHidden/>
              </w:rPr>
              <w:tab/>
            </w:r>
            <w:r>
              <w:rPr>
                <w:noProof/>
                <w:webHidden/>
              </w:rPr>
              <w:fldChar w:fldCharType="begin"/>
            </w:r>
            <w:r>
              <w:rPr>
                <w:noProof/>
                <w:webHidden/>
              </w:rPr>
              <w:instrText xml:space="preserve"> PAGEREF _Toc224814997 \h </w:instrText>
            </w:r>
            <w:r>
              <w:rPr>
                <w:noProof/>
                <w:webHidden/>
              </w:rPr>
            </w:r>
            <w:r>
              <w:rPr>
                <w:noProof/>
                <w:webHidden/>
              </w:rPr>
              <w:fldChar w:fldCharType="separate"/>
            </w:r>
            <w:r>
              <w:rPr>
                <w:noProof/>
                <w:webHidden/>
              </w:rPr>
              <w:t>7</w:t>
            </w:r>
            <w:r>
              <w:rPr>
                <w:noProof/>
                <w:webHidden/>
              </w:rPr>
              <w:fldChar w:fldCharType="end"/>
            </w:r>
          </w:hyperlink>
        </w:p>
        <w:p w14:paraId="00F0BE85" w14:textId="446B3329" w:rsidR="00FB6278" w:rsidRDefault="00FB6278">
          <w:pPr>
            <w:pStyle w:val="TOC2"/>
            <w:tabs>
              <w:tab w:val="right" w:leader="dot" w:pos="9016"/>
            </w:tabs>
            <w:rPr>
              <w:rFonts w:asciiTheme="minorHAnsi" w:eastAsiaTheme="minorEastAsia" w:hAnsiTheme="minorHAnsi"/>
              <w:noProof/>
              <w:lang w:eastAsia="en-GB"/>
            </w:rPr>
          </w:pPr>
          <w:hyperlink w:anchor="_Toc224814998" w:history="1">
            <w:r w:rsidRPr="00842A09">
              <w:rPr>
                <w:rStyle w:val="Hyperlink"/>
                <w:noProof/>
              </w:rPr>
              <w:t>Key Performance Indicators (KPIs)</w:t>
            </w:r>
            <w:r>
              <w:rPr>
                <w:noProof/>
                <w:webHidden/>
              </w:rPr>
              <w:tab/>
            </w:r>
            <w:r>
              <w:rPr>
                <w:noProof/>
                <w:webHidden/>
              </w:rPr>
              <w:fldChar w:fldCharType="begin"/>
            </w:r>
            <w:r>
              <w:rPr>
                <w:noProof/>
                <w:webHidden/>
              </w:rPr>
              <w:instrText xml:space="preserve"> PAGEREF _Toc224814998 \h </w:instrText>
            </w:r>
            <w:r>
              <w:rPr>
                <w:noProof/>
                <w:webHidden/>
              </w:rPr>
            </w:r>
            <w:r>
              <w:rPr>
                <w:noProof/>
                <w:webHidden/>
              </w:rPr>
              <w:fldChar w:fldCharType="separate"/>
            </w:r>
            <w:r>
              <w:rPr>
                <w:noProof/>
                <w:webHidden/>
              </w:rPr>
              <w:t>7</w:t>
            </w:r>
            <w:r>
              <w:rPr>
                <w:noProof/>
                <w:webHidden/>
              </w:rPr>
              <w:fldChar w:fldCharType="end"/>
            </w:r>
          </w:hyperlink>
        </w:p>
        <w:p w14:paraId="2EC9A1F3" w14:textId="2AA40558" w:rsidR="00FB6278" w:rsidRDefault="00FB6278">
          <w:pPr>
            <w:pStyle w:val="TOC2"/>
            <w:tabs>
              <w:tab w:val="right" w:leader="dot" w:pos="9016"/>
            </w:tabs>
            <w:rPr>
              <w:rFonts w:asciiTheme="minorHAnsi" w:eastAsiaTheme="minorEastAsia" w:hAnsiTheme="minorHAnsi"/>
              <w:noProof/>
              <w:lang w:eastAsia="en-GB"/>
            </w:rPr>
          </w:pPr>
          <w:hyperlink w:anchor="_Toc224814999" w:history="1">
            <w:r w:rsidRPr="00842A09">
              <w:rPr>
                <w:rStyle w:val="Hyperlink"/>
                <w:noProof/>
              </w:rPr>
              <w:t>Conclusion</w:t>
            </w:r>
            <w:r>
              <w:rPr>
                <w:noProof/>
                <w:webHidden/>
              </w:rPr>
              <w:tab/>
            </w:r>
            <w:r>
              <w:rPr>
                <w:noProof/>
                <w:webHidden/>
              </w:rPr>
              <w:fldChar w:fldCharType="begin"/>
            </w:r>
            <w:r>
              <w:rPr>
                <w:noProof/>
                <w:webHidden/>
              </w:rPr>
              <w:instrText xml:space="preserve"> PAGEREF _Toc224814999 \h </w:instrText>
            </w:r>
            <w:r>
              <w:rPr>
                <w:noProof/>
                <w:webHidden/>
              </w:rPr>
            </w:r>
            <w:r>
              <w:rPr>
                <w:noProof/>
                <w:webHidden/>
              </w:rPr>
              <w:fldChar w:fldCharType="separate"/>
            </w:r>
            <w:r>
              <w:rPr>
                <w:noProof/>
                <w:webHidden/>
              </w:rPr>
              <w:t>7</w:t>
            </w:r>
            <w:r>
              <w:rPr>
                <w:noProof/>
                <w:webHidden/>
              </w:rPr>
              <w:fldChar w:fldCharType="end"/>
            </w:r>
          </w:hyperlink>
        </w:p>
        <w:p w14:paraId="0856B283" w14:textId="1BFA8532" w:rsidR="00FB6278" w:rsidRDefault="00FB6278">
          <w:pPr>
            <w:pStyle w:val="TOC1"/>
            <w:tabs>
              <w:tab w:val="right" w:leader="dot" w:pos="9016"/>
            </w:tabs>
            <w:rPr>
              <w:rFonts w:asciiTheme="minorHAnsi" w:eastAsiaTheme="minorEastAsia" w:hAnsiTheme="minorHAnsi"/>
              <w:noProof/>
              <w:lang w:eastAsia="en-GB"/>
            </w:rPr>
          </w:pPr>
          <w:hyperlink w:anchor="_Toc224815000" w:history="1">
            <w:r w:rsidRPr="00842A09">
              <w:rPr>
                <w:rStyle w:val="Hyperlink"/>
                <w:noProof/>
              </w:rPr>
              <w:t>PART B – Reflection on Feedback</w:t>
            </w:r>
            <w:r>
              <w:rPr>
                <w:noProof/>
                <w:webHidden/>
              </w:rPr>
              <w:tab/>
            </w:r>
            <w:r>
              <w:rPr>
                <w:noProof/>
                <w:webHidden/>
              </w:rPr>
              <w:fldChar w:fldCharType="begin"/>
            </w:r>
            <w:r>
              <w:rPr>
                <w:noProof/>
                <w:webHidden/>
              </w:rPr>
              <w:instrText xml:space="preserve"> PAGEREF _Toc224815000 \h </w:instrText>
            </w:r>
            <w:r>
              <w:rPr>
                <w:noProof/>
                <w:webHidden/>
              </w:rPr>
            </w:r>
            <w:r>
              <w:rPr>
                <w:noProof/>
                <w:webHidden/>
              </w:rPr>
              <w:fldChar w:fldCharType="separate"/>
            </w:r>
            <w:r>
              <w:rPr>
                <w:noProof/>
                <w:webHidden/>
              </w:rPr>
              <w:t>8</w:t>
            </w:r>
            <w:r>
              <w:rPr>
                <w:noProof/>
                <w:webHidden/>
              </w:rPr>
              <w:fldChar w:fldCharType="end"/>
            </w:r>
          </w:hyperlink>
        </w:p>
        <w:p w14:paraId="010AF24B" w14:textId="1A9B7D1C" w:rsidR="00FB6278" w:rsidRDefault="00FB6278">
          <w:pPr>
            <w:pStyle w:val="TOC1"/>
            <w:tabs>
              <w:tab w:val="right" w:leader="dot" w:pos="9016"/>
            </w:tabs>
            <w:rPr>
              <w:rFonts w:asciiTheme="minorHAnsi" w:eastAsiaTheme="minorEastAsia" w:hAnsiTheme="minorHAnsi"/>
              <w:noProof/>
              <w:lang w:eastAsia="en-GB"/>
            </w:rPr>
          </w:pPr>
          <w:hyperlink w:anchor="_Toc224815001" w:history="1">
            <w:r w:rsidRPr="00842A09">
              <w:rPr>
                <w:rStyle w:val="Hyperlink"/>
                <w:noProof/>
              </w:rPr>
              <w:t>PART C – Project Management Plan</w:t>
            </w:r>
            <w:r>
              <w:rPr>
                <w:noProof/>
                <w:webHidden/>
              </w:rPr>
              <w:tab/>
            </w:r>
            <w:r>
              <w:rPr>
                <w:noProof/>
                <w:webHidden/>
              </w:rPr>
              <w:fldChar w:fldCharType="begin"/>
            </w:r>
            <w:r>
              <w:rPr>
                <w:noProof/>
                <w:webHidden/>
              </w:rPr>
              <w:instrText xml:space="preserve"> PAGEREF _Toc224815001 \h </w:instrText>
            </w:r>
            <w:r>
              <w:rPr>
                <w:noProof/>
                <w:webHidden/>
              </w:rPr>
            </w:r>
            <w:r>
              <w:rPr>
                <w:noProof/>
                <w:webHidden/>
              </w:rPr>
              <w:fldChar w:fldCharType="separate"/>
            </w:r>
            <w:r>
              <w:rPr>
                <w:noProof/>
                <w:webHidden/>
              </w:rPr>
              <w:t>10</w:t>
            </w:r>
            <w:r>
              <w:rPr>
                <w:noProof/>
                <w:webHidden/>
              </w:rPr>
              <w:fldChar w:fldCharType="end"/>
            </w:r>
          </w:hyperlink>
        </w:p>
        <w:p w14:paraId="1BFDE6E6" w14:textId="68429E55" w:rsidR="00FB6278" w:rsidRDefault="00FB6278">
          <w:pPr>
            <w:pStyle w:val="TOC2"/>
            <w:tabs>
              <w:tab w:val="right" w:leader="dot" w:pos="9016"/>
            </w:tabs>
            <w:rPr>
              <w:rFonts w:asciiTheme="minorHAnsi" w:eastAsiaTheme="minorEastAsia" w:hAnsiTheme="minorHAnsi"/>
              <w:noProof/>
              <w:lang w:eastAsia="en-GB"/>
            </w:rPr>
          </w:pPr>
          <w:hyperlink w:anchor="_Toc224815002" w:history="1">
            <w:r w:rsidRPr="00842A09">
              <w:rPr>
                <w:rStyle w:val="Hyperlink"/>
                <w:noProof/>
              </w:rPr>
              <w:t>1. Introduction</w:t>
            </w:r>
            <w:r>
              <w:rPr>
                <w:noProof/>
                <w:webHidden/>
              </w:rPr>
              <w:tab/>
            </w:r>
            <w:r>
              <w:rPr>
                <w:noProof/>
                <w:webHidden/>
              </w:rPr>
              <w:fldChar w:fldCharType="begin"/>
            </w:r>
            <w:r>
              <w:rPr>
                <w:noProof/>
                <w:webHidden/>
              </w:rPr>
              <w:instrText xml:space="preserve"> PAGEREF _Toc224815002 \h </w:instrText>
            </w:r>
            <w:r>
              <w:rPr>
                <w:noProof/>
                <w:webHidden/>
              </w:rPr>
            </w:r>
            <w:r>
              <w:rPr>
                <w:noProof/>
                <w:webHidden/>
              </w:rPr>
              <w:fldChar w:fldCharType="separate"/>
            </w:r>
            <w:r>
              <w:rPr>
                <w:noProof/>
                <w:webHidden/>
              </w:rPr>
              <w:t>10</w:t>
            </w:r>
            <w:r>
              <w:rPr>
                <w:noProof/>
                <w:webHidden/>
              </w:rPr>
              <w:fldChar w:fldCharType="end"/>
            </w:r>
          </w:hyperlink>
        </w:p>
        <w:p w14:paraId="768FD7DD" w14:textId="2EF65622" w:rsidR="00FB6278" w:rsidRDefault="00FB6278">
          <w:pPr>
            <w:pStyle w:val="TOC2"/>
            <w:tabs>
              <w:tab w:val="right" w:leader="dot" w:pos="9016"/>
            </w:tabs>
            <w:rPr>
              <w:rFonts w:asciiTheme="minorHAnsi" w:eastAsiaTheme="minorEastAsia" w:hAnsiTheme="minorHAnsi"/>
              <w:noProof/>
              <w:lang w:eastAsia="en-GB"/>
            </w:rPr>
          </w:pPr>
          <w:hyperlink w:anchor="_Toc224815003" w:history="1">
            <w:r w:rsidRPr="00842A09">
              <w:rPr>
                <w:rStyle w:val="Hyperlink"/>
                <w:noProof/>
              </w:rPr>
              <w:t>2. Project Description</w:t>
            </w:r>
            <w:r>
              <w:rPr>
                <w:noProof/>
                <w:webHidden/>
              </w:rPr>
              <w:tab/>
            </w:r>
            <w:r>
              <w:rPr>
                <w:noProof/>
                <w:webHidden/>
              </w:rPr>
              <w:fldChar w:fldCharType="begin"/>
            </w:r>
            <w:r>
              <w:rPr>
                <w:noProof/>
                <w:webHidden/>
              </w:rPr>
              <w:instrText xml:space="preserve"> PAGEREF _Toc224815003 \h </w:instrText>
            </w:r>
            <w:r>
              <w:rPr>
                <w:noProof/>
                <w:webHidden/>
              </w:rPr>
            </w:r>
            <w:r>
              <w:rPr>
                <w:noProof/>
                <w:webHidden/>
              </w:rPr>
              <w:fldChar w:fldCharType="separate"/>
            </w:r>
            <w:r>
              <w:rPr>
                <w:noProof/>
                <w:webHidden/>
              </w:rPr>
              <w:t>10</w:t>
            </w:r>
            <w:r>
              <w:rPr>
                <w:noProof/>
                <w:webHidden/>
              </w:rPr>
              <w:fldChar w:fldCharType="end"/>
            </w:r>
          </w:hyperlink>
        </w:p>
        <w:p w14:paraId="07591FDE" w14:textId="01D9D490" w:rsidR="00FB6278" w:rsidRDefault="00FB6278">
          <w:pPr>
            <w:pStyle w:val="TOC2"/>
            <w:tabs>
              <w:tab w:val="right" w:leader="dot" w:pos="9016"/>
            </w:tabs>
            <w:rPr>
              <w:rFonts w:asciiTheme="minorHAnsi" w:eastAsiaTheme="minorEastAsia" w:hAnsiTheme="minorHAnsi"/>
              <w:noProof/>
              <w:lang w:eastAsia="en-GB"/>
            </w:rPr>
          </w:pPr>
          <w:hyperlink w:anchor="_Toc224815004" w:history="1">
            <w:r w:rsidRPr="00842A09">
              <w:rPr>
                <w:rStyle w:val="Hyperlink"/>
                <w:noProof/>
              </w:rPr>
              <w:t>3. Scope</w:t>
            </w:r>
            <w:r>
              <w:rPr>
                <w:noProof/>
                <w:webHidden/>
              </w:rPr>
              <w:tab/>
            </w:r>
            <w:r>
              <w:rPr>
                <w:noProof/>
                <w:webHidden/>
              </w:rPr>
              <w:fldChar w:fldCharType="begin"/>
            </w:r>
            <w:r>
              <w:rPr>
                <w:noProof/>
                <w:webHidden/>
              </w:rPr>
              <w:instrText xml:space="preserve"> PAGEREF _Toc224815004 \h </w:instrText>
            </w:r>
            <w:r>
              <w:rPr>
                <w:noProof/>
                <w:webHidden/>
              </w:rPr>
            </w:r>
            <w:r>
              <w:rPr>
                <w:noProof/>
                <w:webHidden/>
              </w:rPr>
              <w:fldChar w:fldCharType="separate"/>
            </w:r>
            <w:r>
              <w:rPr>
                <w:noProof/>
                <w:webHidden/>
              </w:rPr>
              <w:t>11</w:t>
            </w:r>
            <w:r>
              <w:rPr>
                <w:noProof/>
                <w:webHidden/>
              </w:rPr>
              <w:fldChar w:fldCharType="end"/>
            </w:r>
          </w:hyperlink>
        </w:p>
        <w:p w14:paraId="01282E64" w14:textId="7E2A5C43" w:rsidR="00FB6278" w:rsidRDefault="00FB6278">
          <w:pPr>
            <w:pStyle w:val="TOC2"/>
            <w:tabs>
              <w:tab w:val="right" w:leader="dot" w:pos="9016"/>
            </w:tabs>
            <w:rPr>
              <w:rFonts w:asciiTheme="minorHAnsi" w:eastAsiaTheme="minorEastAsia" w:hAnsiTheme="minorHAnsi"/>
              <w:noProof/>
              <w:lang w:eastAsia="en-GB"/>
            </w:rPr>
          </w:pPr>
          <w:hyperlink w:anchor="_Toc224815005" w:history="1">
            <w:r w:rsidRPr="00842A09">
              <w:rPr>
                <w:rStyle w:val="Hyperlink"/>
                <w:noProof/>
              </w:rPr>
              <w:t>4. Work Breakdown Structure (WBS)</w:t>
            </w:r>
            <w:r>
              <w:rPr>
                <w:noProof/>
                <w:webHidden/>
              </w:rPr>
              <w:tab/>
            </w:r>
            <w:r>
              <w:rPr>
                <w:noProof/>
                <w:webHidden/>
              </w:rPr>
              <w:fldChar w:fldCharType="begin"/>
            </w:r>
            <w:r>
              <w:rPr>
                <w:noProof/>
                <w:webHidden/>
              </w:rPr>
              <w:instrText xml:space="preserve"> PAGEREF _Toc224815005 \h </w:instrText>
            </w:r>
            <w:r>
              <w:rPr>
                <w:noProof/>
                <w:webHidden/>
              </w:rPr>
            </w:r>
            <w:r>
              <w:rPr>
                <w:noProof/>
                <w:webHidden/>
              </w:rPr>
              <w:fldChar w:fldCharType="separate"/>
            </w:r>
            <w:r>
              <w:rPr>
                <w:noProof/>
                <w:webHidden/>
              </w:rPr>
              <w:t>12</w:t>
            </w:r>
            <w:r>
              <w:rPr>
                <w:noProof/>
                <w:webHidden/>
              </w:rPr>
              <w:fldChar w:fldCharType="end"/>
            </w:r>
          </w:hyperlink>
        </w:p>
        <w:p w14:paraId="7D886247" w14:textId="55B1F51C" w:rsidR="00FB6278" w:rsidRDefault="00FB6278">
          <w:pPr>
            <w:pStyle w:val="TOC2"/>
            <w:tabs>
              <w:tab w:val="right" w:leader="dot" w:pos="9016"/>
            </w:tabs>
            <w:rPr>
              <w:rFonts w:asciiTheme="minorHAnsi" w:eastAsiaTheme="minorEastAsia" w:hAnsiTheme="minorHAnsi"/>
              <w:noProof/>
              <w:lang w:eastAsia="en-GB"/>
            </w:rPr>
          </w:pPr>
          <w:hyperlink w:anchor="_Toc224815006" w:history="1">
            <w:r w:rsidRPr="00842A09">
              <w:rPr>
                <w:rStyle w:val="Hyperlink"/>
                <w:noProof/>
              </w:rPr>
              <w:t>5. Quad Chart</w:t>
            </w:r>
            <w:r>
              <w:rPr>
                <w:noProof/>
                <w:webHidden/>
              </w:rPr>
              <w:tab/>
            </w:r>
            <w:r>
              <w:rPr>
                <w:noProof/>
                <w:webHidden/>
              </w:rPr>
              <w:fldChar w:fldCharType="begin"/>
            </w:r>
            <w:r>
              <w:rPr>
                <w:noProof/>
                <w:webHidden/>
              </w:rPr>
              <w:instrText xml:space="preserve"> PAGEREF _Toc224815006 \h </w:instrText>
            </w:r>
            <w:r>
              <w:rPr>
                <w:noProof/>
                <w:webHidden/>
              </w:rPr>
            </w:r>
            <w:r>
              <w:rPr>
                <w:noProof/>
                <w:webHidden/>
              </w:rPr>
              <w:fldChar w:fldCharType="separate"/>
            </w:r>
            <w:r>
              <w:rPr>
                <w:noProof/>
                <w:webHidden/>
              </w:rPr>
              <w:t>13</w:t>
            </w:r>
            <w:r>
              <w:rPr>
                <w:noProof/>
                <w:webHidden/>
              </w:rPr>
              <w:fldChar w:fldCharType="end"/>
            </w:r>
          </w:hyperlink>
        </w:p>
        <w:p w14:paraId="742F4796" w14:textId="6DFA19C0" w:rsidR="00FB6278" w:rsidRDefault="00FB6278">
          <w:pPr>
            <w:pStyle w:val="TOC3"/>
            <w:tabs>
              <w:tab w:val="right" w:leader="dot" w:pos="9016"/>
            </w:tabs>
            <w:rPr>
              <w:rFonts w:asciiTheme="minorHAnsi" w:eastAsiaTheme="minorEastAsia" w:hAnsiTheme="minorHAnsi"/>
              <w:noProof/>
              <w:lang w:eastAsia="en-GB"/>
            </w:rPr>
          </w:pPr>
          <w:hyperlink w:anchor="_Toc224815007" w:history="1">
            <w:r w:rsidRPr="00842A09">
              <w:rPr>
                <w:rStyle w:val="Hyperlink"/>
                <w:noProof/>
              </w:rPr>
              <w:t>Objectives</w:t>
            </w:r>
            <w:r>
              <w:rPr>
                <w:noProof/>
                <w:webHidden/>
              </w:rPr>
              <w:tab/>
            </w:r>
            <w:r>
              <w:rPr>
                <w:noProof/>
                <w:webHidden/>
              </w:rPr>
              <w:fldChar w:fldCharType="begin"/>
            </w:r>
            <w:r>
              <w:rPr>
                <w:noProof/>
                <w:webHidden/>
              </w:rPr>
              <w:instrText xml:space="preserve"> PAGEREF _Toc224815007 \h </w:instrText>
            </w:r>
            <w:r>
              <w:rPr>
                <w:noProof/>
                <w:webHidden/>
              </w:rPr>
            </w:r>
            <w:r>
              <w:rPr>
                <w:noProof/>
                <w:webHidden/>
              </w:rPr>
              <w:fldChar w:fldCharType="separate"/>
            </w:r>
            <w:r>
              <w:rPr>
                <w:noProof/>
                <w:webHidden/>
              </w:rPr>
              <w:t>14</w:t>
            </w:r>
            <w:r>
              <w:rPr>
                <w:noProof/>
                <w:webHidden/>
              </w:rPr>
              <w:fldChar w:fldCharType="end"/>
            </w:r>
          </w:hyperlink>
        </w:p>
        <w:p w14:paraId="54DA2C38" w14:textId="4F778AF2" w:rsidR="00FB6278" w:rsidRDefault="00FB6278">
          <w:pPr>
            <w:pStyle w:val="TOC3"/>
            <w:tabs>
              <w:tab w:val="right" w:leader="dot" w:pos="9016"/>
            </w:tabs>
            <w:rPr>
              <w:rFonts w:asciiTheme="minorHAnsi" w:eastAsiaTheme="minorEastAsia" w:hAnsiTheme="minorHAnsi"/>
              <w:noProof/>
              <w:lang w:eastAsia="en-GB"/>
            </w:rPr>
          </w:pPr>
          <w:hyperlink w:anchor="_Toc224815008" w:history="1">
            <w:r w:rsidRPr="00842A09">
              <w:rPr>
                <w:rStyle w:val="Hyperlink"/>
                <w:noProof/>
              </w:rPr>
              <w:t>Schedule</w:t>
            </w:r>
            <w:r>
              <w:rPr>
                <w:noProof/>
                <w:webHidden/>
              </w:rPr>
              <w:tab/>
            </w:r>
            <w:r>
              <w:rPr>
                <w:noProof/>
                <w:webHidden/>
              </w:rPr>
              <w:fldChar w:fldCharType="begin"/>
            </w:r>
            <w:r>
              <w:rPr>
                <w:noProof/>
                <w:webHidden/>
              </w:rPr>
              <w:instrText xml:space="preserve"> PAGEREF _Toc224815008 \h </w:instrText>
            </w:r>
            <w:r>
              <w:rPr>
                <w:noProof/>
                <w:webHidden/>
              </w:rPr>
            </w:r>
            <w:r>
              <w:rPr>
                <w:noProof/>
                <w:webHidden/>
              </w:rPr>
              <w:fldChar w:fldCharType="separate"/>
            </w:r>
            <w:r>
              <w:rPr>
                <w:noProof/>
                <w:webHidden/>
              </w:rPr>
              <w:t>14</w:t>
            </w:r>
            <w:r>
              <w:rPr>
                <w:noProof/>
                <w:webHidden/>
              </w:rPr>
              <w:fldChar w:fldCharType="end"/>
            </w:r>
          </w:hyperlink>
        </w:p>
        <w:p w14:paraId="50DF3B62" w14:textId="60D34EE1" w:rsidR="00FB6278" w:rsidRDefault="00FB6278">
          <w:pPr>
            <w:pStyle w:val="TOC3"/>
            <w:tabs>
              <w:tab w:val="right" w:leader="dot" w:pos="9016"/>
            </w:tabs>
            <w:rPr>
              <w:rFonts w:asciiTheme="minorHAnsi" w:eastAsiaTheme="minorEastAsia" w:hAnsiTheme="minorHAnsi"/>
              <w:noProof/>
              <w:lang w:eastAsia="en-GB"/>
            </w:rPr>
          </w:pPr>
          <w:hyperlink w:anchor="_Toc224815009" w:history="1">
            <w:r w:rsidRPr="00842A09">
              <w:rPr>
                <w:rStyle w:val="Hyperlink"/>
                <w:noProof/>
              </w:rPr>
              <w:t>Budget</w:t>
            </w:r>
            <w:r>
              <w:rPr>
                <w:noProof/>
                <w:webHidden/>
              </w:rPr>
              <w:tab/>
            </w:r>
            <w:r>
              <w:rPr>
                <w:noProof/>
                <w:webHidden/>
              </w:rPr>
              <w:fldChar w:fldCharType="begin"/>
            </w:r>
            <w:r>
              <w:rPr>
                <w:noProof/>
                <w:webHidden/>
              </w:rPr>
              <w:instrText xml:space="preserve"> PAGEREF _Toc224815009 \h </w:instrText>
            </w:r>
            <w:r>
              <w:rPr>
                <w:noProof/>
                <w:webHidden/>
              </w:rPr>
            </w:r>
            <w:r>
              <w:rPr>
                <w:noProof/>
                <w:webHidden/>
              </w:rPr>
              <w:fldChar w:fldCharType="separate"/>
            </w:r>
            <w:r>
              <w:rPr>
                <w:noProof/>
                <w:webHidden/>
              </w:rPr>
              <w:t>14</w:t>
            </w:r>
            <w:r>
              <w:rPr>
                <w:noProof/>
                <w:webHidden/>
              </w:rPr>
              <w:fldChar w:fldCharType="end"/>
            </w:r>
          </w:hyperlink>
        </w:p>
        <w:p w14:paraId="1EF5ECAE" w14:textId="21141C45" w:rsidR="00FB6278" w:rsidRDefault="00FB6278">
          <w:pPr>
            <w:pStyle w:val="TOC3"/>
            <w:tabs>
              <w:tab w:val="right" w:leader="dot" w:pos="9016"/>
            </w:tabs>
            <w:rPr>
              <w:rFonts w:asciiTheme="minorHAnsi" w:eastAsiaTheme="minorEastAsia" w:hAnsiTheme="minorHAnsi"/>
              <w:noProof/>
              <w:lang w:eastAsia="en-GB"/>
            </w:rPr>
          </w:pPr>
          <w:hyperlink w:anchor="_Toc224815010" w:history="1">
            <w:r w:rsidRPr="00842A09">
              <w:rPr>
                <w:rStyle w:val="Hyperlink"/>
                <w:noProof/>
              </w:rPr>
              <w:t>Risks</w:t>
            </w:r>
            <w:r>
              <w:rPr>
                <w:noProof/>
                <w:webHidden/>
              </w:rPr>
              <w:tab/>
            </w:r>
            <w:r>
              <w:rPr>
                <w:noProof/>
                <w:webHidden/>
              </w:rPr>
              <w:fldChar w:fldCharType="begin"/>
            </w:r>
            <w:r>
              <w:rPr>
                <w:noProof/>
                <w:webHidden/>
              </w:rPr>
              <w:instrText xml:space="preserve"> PAGEREF _Toc224815010 \h </w:instrText>
            </w:r>
            <w:r>
              <w:rPr>
                <w:noProof/>
                <w:webHidden/>
              </w:rPr>
            </w:r>
            <w:r>
              <w:rPr>
                <w:noProof/>
                <w:webHidden/>
              </w:rPr>
              <w:fldChar w:fldCharType="separate"/>
            </w:r>
            <w:r>
              <w:rPr>
                <w:noProof/>
                <w:webHidden/>
              </w:rPr>
              <w:t>15</w:t>
            </w:r>
            <w:r>
              <w:rPr>
                <w:noProof/>
                <w:webHidden/>
              </w:rPr>
              <w:fldChar w:fldCharType="end"/>
            </w:r>
          </w:hyperlink>
        </w:p>
        <w:p w14:paraId="5B858D07" w14:textId="171E39E2" w:rsidR="00FB6278" w:rsidRDefault="00FB6278">
          <w:pPr>
            <w:pStyle w:val="TOC2"/>
            <w:tabs>
              <w:tab w:val="right" w:leader="dot" w:pos="9016"/>
            </w:tabs>
            <w:rPr>
              <w:rFonts w:asciiTheme="minorHAnsi" w:eastAsiaTheme="minorEastAsia" w:hAnsiTheme="minorHAnsi"/>
              <w:noProof/>
              <w:lang w:eastAsia="en-GB"/>
            </w:rPr>
          </w:pPr>
          <w:hyperlink w:anchor="_Toc224815011" w:history="1">
            <w:r w:rsidRPr="00842A09">
              <w:rPr>
                <w:rStyle w:val="Hyperlink"/>
                <w:noProof/>
              </w:rPr>
              <w:t>6. Timeline using Gantt Chart</w:t>
            </w:r>
            <w:r>
              <w:rPr>
                <w:noProof/>
                <w:webHidden/>
              </w:rPr>
              <w:tab/>
            </w:r>
            <w:r>
              <w:rPr>
                <w:noProof/>
                <w:webHidden/>
              </w:rPr>
              <w:fldChar w:fldCharType="begin"/>
            </w:r>
            <w:r>
              <w:rPr>
                <w:noProof/>
                <w:webHidden/>
              </w:rPr>
              <w:instrText xml:space="preserve"> PAGEREF _Toc224815011 \h </w:instrText>
            </w:r>
            <w:r>
              <w:rPr>
                <w:noProof/>
                <w:webHidden/>
              </w:rPr>
            </w:r>
            <w:r>
              <w:rPr>
                <w:noProof/>
                <w:webHidden/>
              </w:rPr>
              <w:fldChar w:fldCharType="separate"/>
            </w:r>
            <w:r>
              <w:rPr>
                <w:noProof/>
                <w:webHidden/>
              </w:rPr>
              <w:t>16</w:t>
            </w:r>
            <w:r>
              <w:rPr>
                <w:noProof/>
                <w:webHidden/>
              </w:rPr>
              <w:fldChar w:fldCharType="end"/>
            </w:r>
          </w:hyperlink>
        </w:p>
        <w:p w14:paraId="2D8019C4" w14:textId="6197569E" w:rsidR="00FB6278" w:rsidRDefault="00FB6278">
          <w:pPr>
            <w:pStyle w:val="TOC2"/>
            <w:tabs>
              <w:tab w:val="right" w:leader="dot" w:pos="9016"/>
            </w:tabs>
            <w:rPr>
              <w:rFonts w:asciiTheme="minorHAnsi" w:eastAsiaTheme="minorEastAsia" w:hAnsiTheme="minorHAnsi"/>
              <w:noProof/>
              <w:lang w:eastAsia="en-GB"/>
            </w:rPr>
          </w:pPr>
          <w:hyperlink w:anchor="_Toc224815012" w:history="1">
            <w:r w:rsidRPr="00842A09">
              <w:rPr>
                <w:rStyle w:val="Hyperlink"/>
                <w:noProof/>
              </w:rPr>
              <w:t>7. Stakeholder Involvement</w:t>
            </w:r>
            <w:r>
              <w:rPr>
                <w:noProof/>
                <w:webHidden/>
              </w:rPr>
              <w:tab/>
            </w:r>
            <w:r>
              <w:rPr>
                <w:noProof/>
                <w:webHidden/>
              </w:rPr>
              <w:fldChar w:fldCharType="begin"/>
            </w:r>
            <w:r>
              <w:rPr>
                <w:noProof/>
                <w:webHidden/>
              </w:rPr>
              <w:instrText xml:space="preserve"> PAGEREF _Toc224815012 \h </w:instrText>
            </w:r>
            <w:r>
              <w:rPr>
                <w:noProof/>
                <w:webHidden/>
              </w:rPr>
            </w:r>
            <w:r>
              <w:rPr>
                <w:noProof/>
                <w:webHidden/>
              </w:rPr>
              <w:fldChar w:fldCharType="separate"/>
            </w:r>
            <w:r>
              <w:rPr>
                <w:noProof/>
                <w:webHidden/>
              </w:rPr>
              <w:t>16</w:t>
            </w:r>
            <w:r>
              <w:rPr>
                <w:noProof/>
                <w:webHidden/>
              </w:rPr>
              <w:fldChar w:fldCharType="end"/>
            </w:r>
          </w:hyperlink>
        </w:p>
        <w:p w14:paraId="26692DFA" w14:textId="6B41DDF6" w:rsidR="00FB6278" w:rsidRDefault="00FB6278">
          <w:pPr>
            <w:pStyle w:val="TOC2"/>
            <w:tabs>
              <w:tab w:val="right" w:leader="dot" w:pos="9016"/>
            </w:tabs>
            <w:rPr>
              <w:rFonts w:asciiTheme="minorHAnsi" w:eastAsiaTheme="minorEastAsia" w:hAnsiTheme="minorHAnsi"/>
              <w:noProof/>
              <w:lang w:eastAsia="en-GB"/>
            </w:rPr>
          </w:pPr>
          <w:hyperlink w:anchor="_Toc224815013" w:history="1">
            <w:r w:rsidRPr="00842A09">
              <w:rPr>
                <w:rStyle w:val="Hyperlink"/>
                <w:noProof/>
              </w:rPr>
              <w:t>8. Allocation of Resources</w:t>
            </w:r>
            <w:r>
              <w:rPr>
                <w:noProof/>
                <w:webHidden/>
              </w:rPr>
              <w:tab/>
            </w:r>
            <w:r>
              <w:rPr>
                <w:noProof/>
                <w:webHidden/>
              </w:rPr>
              <w:fldChar w:fldCharType="begin"/>
            </w:r>
            <w:r>
              <w:rPr>
                <w:noProof/>
                <w:webHidden/>
              </w:rPr>
              <w:instrText xml:space="preserve"> PAGEREF _Toc224815013 \h </w:instrText>
            </w:r>
            <w:r>
              <w:rPr>
                <w:noProof/>
                <w:webHidden/>
              </w:rPr>
            </w:r>
            <w:r>
              <w:rPr>
                <w:noProof/>
                <w:webHidden/>
              </w:rPr>
              <w:fldChar w:fldCharType="separate"/>
            </w:r>
            <w:r>
              <w:rPr>
                <w:noProof/>
                <w:webHidden/>
              </w:rPr>
              <w:t>18</w:t>
            </w:r>
            <w:r>
              <w:rPr>
                <w:noProof/>
                <w:webHidden/>
              </w:rPr>
              <w:fldChar w:fldCharType="end"/>
            </w:r>
          </w:hyperlink>
        </w:p>
        <w:p w14:paraId="2C158505" w14:textId="1D2CBDF1" w:rsidR="00FB6278" w:rsidRDefault="00FB6278">
          <w:pPr>
            <w:pStyle w:val="TOC2"/>
            <w:tabs>
              <w:tab w:val="right" w:leader="dot" w:pos="9016"/>
            </w:tabs>
            <w:rPr>
              <w:rFonts w:asciiTheme="minorHAnsi" w:eastAsiaTheme="minorEastAsia" w:hAnsiTheme="minorHAnsi"/>
              <w:noProof/>
              <w:lang w:eastAsia="en-GB"/>
            </w:rPr>
          </w:pPr>
          <w:hyperlink w:anchor="_Toc224815014" w:history="1">
            <w:r w:rsidRPr="00842A09">
              <w:rPr>
                <w:rStyle w:val="Hyperlink"/>
                <w:noProof/>
              </w:rPr>
              <w:t>9. Risk Analysis</w:t>
            </w:r>
            <w:r>
              <w:rPr>
                <w:noProof/>
                <w:webHidden/>
              </w:rPr>
              <w:tab/>
            </w:r>
            <w:r>
              <w:rPr>
                <w:noProof/>
                <w:webHidden/>
              </w:rPr>
              <w:fldChar w:fldCharType="begin"/>
            </w:r>
            <w:r>
              <w:rPr>
                <w:noProof/>
                <w:webHidden/>
              </w:rPr>
              <w:instrText xml:space="preserve"> PAGEREF _Toc224815014 \h </w:instrText>
            </w:r>
            <w:r>
              <w:rPr>
                <w:noProof/>
                <w:webHidden/>
              </w:rPr>
            </w:r>
            <w:r>
              <w:rPr>
                <w:noProof/>
                <w:webHidden/>
              </w:rPr>
              <w:fldChar w:fldCharType="separate"/>
            </w:r>
            <w:r>
              <w:rPr>
                <w:noProof/>
                <w:webHidden/>
              </w:rPr>
              <w:t>19</w:t>
            </w:r>
            <w:r>
              <w:rPr>
                <w:noProof/>
                <w:webHidden/>
              </w:rPr>
              <w:fldChar w:fldCharType="end"/>
            </w:r>
          </w:hyperlink>
        </w:p>
        <w:p w14:paraId="509CE94E" w14:textId="321C5ACE" w:rsidR="00FB6278" w:rsidRDefault="00FB6278">
          <w:pPr>
            <w:pStyle w:val="TOC2"/>
            <w:tabs>
              <w:tab w:val="right" w:leader="dot" w:pos="9016"/>
            </w:tabs>
            <w:rPr>
              <w:rFonts w:asciiTheme="minorHAnsi" w:eastAsiaTheme="minorEastAsia" w:hAnsiTheme="minorHAnsi"/>
              <w:noProof/>
              <w:lang w:eastAsia="en-GB"/>
            </w:rPr>
          </w:pPr>
          <w:hyperlink w:anchor="_Toc224815015" w:history="1">
            <w:r w:rsidRPr="00842A09">
              <w:rPr>
                <w:rStyle w:val="Hyperlink"/>
                <w:noProof/>
              </w:rPr>
              <w:t>10. Conclusion</w:t>
            </w:r>
            <w:r>
              <w:rPr>
                <w:noProof/>
                <w:webHidden/>
              </w:rPr>
              <w:tab/>
            </w:r>
            <w:r>
              <w:rPr>
                <w:noProof/>
                <w:webHidden/>
              </w:rPr>
              <w:fldChar w:fldCharType="begin"/>
            </w:r>
            <w:r>
              <w:rPr>
                <w:noProof/>
                <w:webHidden/>
              </w:rPr>
              <w:instrText xml:space="preserve"> PAGEREF _Toc224815015 \h </w:instrText>
            </w:r>
            <w:r>
              <w:rPr>
                <w:noProof/>
                <w:webHidden/>
              </w:rPr>
            </w:r>
            <w:r>
              <w:rPr>
                <w:noProof/>
                <w:webHidden/>
              </w:rPr>
              <w:fldChar w:fldCharType="separate"/>
            </w:r>
            <w:r>
              <w:rPr>
                <w:noProof/>
                <w:webHidden/>
              </w:rPr>
              <w:t>20</w:t>
            </w:r>
            <w:r>
              <w:rPr>
                <w:noProof/>
                <w:webHidden/>
              </w:rPr>
              <w:fldChar w:fldCharType="end"/>
            </w:r>
          </w:hyperlink>
        </w:p>
        <w:p w14:paraId="2EAF4308" w14:textId="61E2797A" w:rsidR="00FB6278" w:rsidRDefault="00FB6278">
          <w:pPr>
            <w:pStyle w:val="TOC1"/>
            <w:tabs>
              <w:tab w:val="right" w:leader="dot" w:pos="9016"/>
            </w:tabs>
            <w:rPr>
              <w:rFonts w:asciiTheme="minorHAnsi" w:eastAsiaTheme="minorEastAsia" w:hAnsiTheme="minorHAnsi"/>
              <w:noProof/>
              <w:lang w:eastAsia="en-GB"/>
            </w:rPr>
          </w:pPr>
          <w:hyperlink w:anchor="_Toc224815016" w:history="1">
            <w:r w:rsidRPr="00842A09">
              <w:rPr>
                <w:rStyle w:val="Hyperlink"/>
                <w:noProof/>
              </w:rPr>
              <w:t>References</w:t>
            </w:r>
            <w:r>
              <w:rPr>
                <w:noProof/>
                <w:webHidden/>
              </w:rPr>
              <w:tab/>
            </w:r>
            <w:r>
              <w:rPr>
                <w:noProof/>
                <w:webHidden/>
              </w:rPr>
              <w:fldChar w:fldCharType="begin"/>
            </w:r>
            <w:r>
              <w:rPr>
                <w:noProof/>
                <w:webHidden/>
              </w:rPr>
              <w:instrText xml:space="preserve"> PAGEREF _Toc224815016 \h </w:instrText>
            </w:r>
            <w:r>
              <w:rPr>
                <w:noProof/>
                <w:webHidden/>
              </w:rPr>
            </w:r>
            <w:r>
              <w:rPr>
                <w:noProof/>
                <w:webHidden/>
              </w:rPr>
              <w:fldChar w:fldCharType="separate"/>
            </w:r>
            <w:r>
              <w:rPr>
                <w:noProof/>
                <w:webHidden/>
              </w:rPr>
              <w:t>21</w:t>
            </w:r>
            <w:r>
              <w:rPr>
                <w:noProof/>
                <w:webHidden/>
              </w:rPr>
              <w:fldChar w:fldCharType="end"/>
            </w:r>
          </w:hyperlink>
        </w:p>
        <w:p w14:paraId="14AB60C0" w14:textId="6DB901D8" w:rsidR="00FB6278" w:rsidRDefault="00FB6278">
          <w:pPr>
            <w:pStyle w:val="TOC2"/>
            <w:tabs>
              <w:tab w:val="right" w:leader="dot" w:pos="9016"/>
            </w:tabs>
            <w:rPr>
              <w:rFonts w:asciiTheme="minorHAnsi" w:eastAsiaTheme="minorEastAsia" w:hAnsiTheme="minorHAnsi"/>
              <w:noProof/>
              <w:lang w:eastAsia="en-GB"/>
            </w:rPr>
          </w:pPr>
          <w:hyperlink w:anchor="_Toc224815017" w:history="1">
            <w:r w:rsidRPr="00842A09">
              <w:rPr>
                <w:rStyle w:val="Hyperlink"/>
                <w:noProof/>
              </w:rPr>
              <w:t>References fort part A</w:t>
            </w:r>
            <w:r>
              <w:rPr>
                <w:noProof/>
                <w:webHidden/>
              </w:rPr>
              <w:tab/>
            </w:r>
            <w:r>
              <w:rPr>
                <w:noProof/>
                <w:webHidden/>
              </w:rPr>
              <w:fldChar w:fldCharType="begin"/>
            </w:r>
            <w:r>
              <w:rPr>
                <w:noProof/>
                <w:webHidden/>
              </w:rPr>
              <w:instrText xml:space="preserve"> PAGEREF _Toc224815017 \h </w:instrText>
            </w:r>
            <w:r>
              <w:rPr>
                <w:noProof/>
                <w:webHidden/>
              </w:rPr>
            </w:r>
            <w:r>
              <w:rPr>
                <w:noProof/>
                <w:webHidden/>
              </w:rPr>
              <w:fldChar w:fldCharType="separate"/>
            </w:r>
            <w:r>
              <w:rPr>
                <w:noProof/>
                <w:webHidden/>
              </w:rPr>
              <w:t>21</w:t>
            </w:r>
            <w:r>
              <w:rPr>
                <w:noProof/>
                <w:webHidden/>
              </w:rPr>
              <w:fldChar w:fldCharType="end"/>
            </w:r>
          </w:hyperlink>
        </w:p>
        <w:p w14:paraId="0DAB6D3C" w14:textId="2DD75239" w:rsidR="00FB6278" w:rsidRDefault="00FB6278">
          <w:pPr>
            <w:pStyle w:val="TOC2"/>
            <w:tabs>
              <w:tab w:val="right" w:leader="dot" w:pos="9016"/>
            </w:tabs>
            <w:rPr>
              <w:rFonts w:asciiTheme="minorHAnsi" w:eastAsiaTheme="minorEastAsia" w:hAnsiTheme="minorHAnsi"/>
              <w:noProof/>
              <w:lang w:eastAsia="en-GB"/>
            </w:rPr>
          </w:pPr>
          <w:hyperlink w:anchor="_Toc224815018" w:history="1">
            <w:r w:rsidRPr="00842A09">
              <w:rPr>
                <w:rStyle w:val="Hyperlink"/>
                <w:noProof/>
              </w:rPr>
              <w:t>References for Part B</w:t>
            </w:r>
            <w:r>
              <w:rPr>
                <w:noProof/>
                <w:webHidden/>
              </w:rPr>
              <w:tab/>
            </w:r>
            <w:r>
              <w:rPr>
                <w:noProof/>
                <w:webHidden/>
              </w:rPr>
              <w:fldChar w:fldCharType="begin"/>
            </w:r>
            <w:r>
              <w:rPr>
                <w:noProof/>
                <w:webHidden/>
              </w:rPr>
              <w:instrText xml:space="preserve"> PAGEREF _Toc224815018 \h </w:instrText>
            </w:r>
            <w:r>
              <w:rPr>
                <w:noProof/>
                <w:webHidden/>
              </w:rPr>
            </w:r>
            <w:r>
              <w:rPr>
                <w:noProof/>
                <w:webHidden/>
              </w:rPr>
              <w:fldChar w:fldCharType="separate"/>
            </w:r>
            <w:r>
              <w:rPr>
                <w:noProof/>
                <w:webHidden/>
              </w:rPr>
              <w:t>21</w:t>
            </w:r>
            <w:r>
              <w:rPr>
                <w:noProof/>
                <w:webHidden/>
              </w:rPr>
              <w:fldChar w:fldCharType="end"/>
            </w:r>
          </w:hyperlink>
        </w:p>
        <w:p w14:paraId="048A5537" w14:textId="40F9D24F" w:rsidR="00FB6278" w:rsidRDefault="00FB6278">
          <w:pPr>
            <w:pStyle w:val="TOC2"/>
            <w:tabs>
              <w:tab w:val="right" w:leader="dot" w:pos="9016"/>
            </w:tabs>
            <w:rPr>
              <w:rFonts w:asciiTheme="minorHAnsi" w:eastAsiaTheme="minorEastAsia" w:hAnsiTheme="minorHAnsi"/>
              <w:noProof/>
              <w:lang w:eastAsia="en-GB"/>
            </w:rPr>
          </w:pPr>
          <w:hyperlink w:anchor="_Toc224815019" w:history="1">
            <w:r w:rsidRPr="00842A09">
              <w:rPr>
                <w:rStyle w:val="Hyperlink"/>
                <w:noProof/>
              </w:rPr>
              <w:t>References for Part C</w:t>
            </w:r>
            <w:r>
              <w:rPr>
                <w:noProof/>
                <w:webHidden/>
              </w:rPr>
              <w:tab/>
            </w:r>
            <w:r>
              <w:rPr>
                <w:noProof/>
                <w:webHidden/>
              </w:rPr>
              <w:fldChar w:fldCharType="begin"/>
            </w:r>
            <w:r>
              <w:rPr>
                <w:noProof/>
                <w:webHidden/>
              </w:rPr>
              <w:instrText xml:space="preserve"> PAGEREF _Toc224815019 \h </w:instrText>
            </w:r>
            <w:r>
              <w:rPr>
                <w:noProof/>
                <w:webHidden/>
              </w:rPr>
            </w:r>
            <w:r>
              <w:rPr>
                <w:noProof/>
                <w:webHidden/>
              </w:rPr>
              <w:fldChar w:fldCharType="separate"/>
            </w:r>
            <w:r>
              <w:rPr>
                <w:noProof/>
                <w:webHidden/>
              </w:rPr>
              <w:t>21</w:t>
            </w:r>
            <w:r>
              <w:rPr>
                <w:noProof/>
                <w:webHidden/>
              </w:rPr>
              <w:fldChar w:fldCharType="end"/>
            </w:r>
          </w:hyperlink>
        </w:p>
        <w:p w14:paraId="49F3DE38" w14:textId="3FF34B99" w:rsidR="00FB6278" w:rsidRDefault="00FB6278">
          <w:pPr>
            <w:pStyle w:val="TOC1"/>
            <w:tabs>
              <w:tab w:val="right" w:leader="dot" w:pos="9016"/>
            </w:tabs>
            <w:rPr>
              <w:rFonts w:asciiTheme="minorHAnsi" w:eastAsiaTheme="minorEastAsia" w:hAnsiTheme="minorHAnsi"/>
              <w:noProof/>
              <w:lang w:eastAsia="en-GB"/>
            </w:rPr>
          </w:pPr>
          <w:hyperlink w:anchor="_Toc224815020" w:history="1">
            <w:r w:rsidRPr="00842A09">
              <w:rPr>
                <w:rStyle w:val="Hyperlink"/>
                <w:noProof/>
              </w:rPr>
              <w:t>Appendix: Poster</w:t>
            </w:r>
            <w:r>
              <w:rPr>
                <w:noProof/>
                <w:webHidden/>
              </w:rPr>
              <w:tab/>
            </w:r>
            <w:r>
              <w:rPr>
                <w:noProof/>
                <w:webHidden/>
              </w:rPr>
              <w:fldChar w:fldCharType="begin"/>
            </w:r>
            <w:r>
              <w:rPr>
                <w:noProof/>
                <w:webHidden/>
              </w:rPr>
              <w:instrText xml:space="preserve"> PAGEREF _Toc224815020 \h </w:instrText>
            </w:r>
            <w:r>
              <w:rPr>
                <w:noProof/>
                <w:webHidden/>
              </w:rPr>
            </w:r>
            <w:r>
              <w:rPr>
                <w:noProof/>
                <w:webHidden/>
              </w:rPr>
              <w:fldChar w:fldCharType="separate"/>
            </w:r>
            <w:r>
              <w:rPr>
                <w:noProof/>
                <w:webHidden/>
              </w:rPr>
              <w:t>23</w:t>
            </w:r>
            <w:r>
              <w:rPr>
                <w:noProof/>
                <w:webHidden/>
              </w:rPr>
              <w:fldChar w:fldCharType="end"/>
            </w:r>
          </w:hyperlink>
        </w:p>
        <w:p w14:paraId="78622820" w14:textId="2BA0EFE0" w:rsidR="00FF1081" w:rsidRDefault="00A51CAC" w:rsidP="00405E5E">
          <w:r w:rsidRPr="00405E5E">
            <w:rPr>
              <w:rFonts w:cs="Times New Roman"/>
              <w:b/>
              <w:bCs/>
              <w:noProof/>
            </w:rPr>
            <w:fldChar w:fldCharType="end"/>
          </w:r>
        </w:p>
      </w:sdtContent>
    </w:sdt>
    <w:p w14:paraId="68AA5001" w14:textId="77777777" w:rsidR="00FF1081" w:rsidRDefault="00A51CAC">
      <w:pPr>
        <w:rPr>
          <w:rFonts w:eastAsiaTheme="majorEastAsia" w:cstheme="majorBidi"/>
          <w:b/>
          <w:color w:val="000000" w:themeColor="text1"/>
          <w:sz w:val="28"/>
          <w:szCs w:val="40"/>
        </w:rPr>
      </w:pPr>
      <w:r>
        <w:br w:type="page"/>
      </w:r>
    </w:p>
    <w:p w14:paraId="666DEB73" w14:textId="77777777" w:rsidR="00FB6278" w:rsidRDefault="00FB6278" w:rsidP="00FB6278">
      <w:pPr>
        <w:pStyle w:val="Heading1"/>
      </w:pPr>
      <w:bookmarkStart w:id="0" w:name="_Toc224814986"/>
      <w:bookmarkStart w:id="1" w:name="_Toc222059544"/>
      <w:r>
        <w:lastRenderedPageBreak/>
        <w:t>PART A: Project Proposal Poster</w:t>
      </w:r>
      <w:bookmarkEnd w:id="0"/>
    </w:p>
    <w:p w14:paraId="4BF6B70B" w14:textId="17104684" w:rsidR="00FB6278" w:rsidRPr="00F125AA" w:rsidRDefault="00FB6278" w:rsidP="00FB6278">
      <w:pPr>
        <w:pStyle w:val="Heading2"/>
      </w:pPr>
      <w:bookmarkStart w:id="2" w:name="_Toc224814987"/>
      <w:r w:rsidRPr="003549A9">
        <w:t>Background &amp; Problem Statement</w:t>
      </w:r>
      <w:bookmarkEnd w:id="1"/>
      <w:bookmarkEnd w:id="2"/>
    </w:p>
    <w:p w14:paraId="52D8F657" w14:textId="77777777" w:rsidR="00FB6278" w:rsidRPr="006C2C6C" w:rsidRDefault="00FB6278" w:rsidP="00FB6278">
      <w:pPr>
        <w:rPr>
          <w:rFonts w:cs="Times New Roman"/>
        </w:rPr>
      </w:pPr>
      <w:r w:rsidRPr="00B83548">
        <w:rPr>
          <w:rFonts w:cs="Times New Roman"/>
        </w:rPr>
        <w:t>In July 2025, the River Severn topped its flood defences due to unprecedented rainfall in the West Midlands, with grave consequences on the main conveyance between Worcester and Kidderminster (Ball, 2025). Failed drainage systems, diminished bridges, collapsed embankments, and disrupted utility services secluded communities and businesses, stopped the logistics, emergency response efforts, and economic activity in the region (Vickers-Price, 2026).</w:t>
      </w:r>
    </w:p>
    <w:p w14:paraId="686F3D2C" w14:textId="77777777" w:rsidR="00FB6278" w:rsidRPr="003549A9" w:rsidRDefault="00FB6278" w:rsidP="00FB6278">
      <w:pPr>
        <w:pStyle w:val="Heading2"/>
      </w:pPr>
      <w:bookmarkStart w:id="3" w:name="_Toc222059545"/>
      <w:bookmarkStart w:id="4" w:name="_Toc224814988"/>
      <w:r w:rsidRPr="003549A9">
        <w:t>Project Overview</w:t>
      </w:r>
      <w:bookmarkEnd w:id="3"/>
      <w:bookmarkEnd w:id="4"/>
    </w:p>
    <w:p w14:paraId="0E8AAB76" w14:textId="77777777" w:rsidR="00FB6278" w:rsidRDefault="00FB6278" w:rsidP="00FB6278">
      <w:pPr>
        <w:rPr>
          <w:rFonts w:cs="Times New Roman"/>
        </w:rPr>
      </w:pPr>
      <w:r w:rsidRPr="003549A9">
        <w:rPr>
          <w:rFonts w:cs="Times New Roman"/>
          <w:b/>
          <w:bCs/>
        </w:rPr>
        <w:t>Project Title:</w:t>
      </w:r>
      <w:r w:rsidRPr="003549A9">
        <w:rPr>
          <w:rFonts w:cs="Times New Roman"/>
        </w:rPr>
        <w:t xml:space="preserve"> Severn Resilience Corridor Project (SRCP)</w:t>
      </w:r>
    </w:p>
    <w:p w14:paraId="78E0859C" w14:textId="77777777" w:rsidR="00FB6278" w:rsidRDefault="00FB6278" w:rsidP="00FB6278">
      <w:pPr>
        <w:rPr>
          <w:rFonts w:cs="Times New Roman"/>
        </w:rPr>
      </w:pPr>
      <w:r w:rsidRPr="003549A9">
        <w:rPr>
          <w:rFonts w:cs="Times New Roman"/>
          <w:b/>
          <w:bCs/>
        </w:rPr>
        <w:t>Project Type:</w:t>
      </w:r>
      <w:r w:rsidRPr="003549A9">
        <w:rPr>
          <w:rFonts w:cs="Times New Roman"/>
        </w:rPr>
        <w:t xml:space="preserve"> Infrastructure Reconstruction &amp; Climate-Resilient Upgrade</w:t>
      </w:r>
    </w:p>
    <w:p w14:paraId="5872B745" w14:textId="77777777" w:rsidR="00FB6278" w:rsidRDefault="00FB6278" w:rsidP="00FB6278">
      <w:pPr>
        <w:rPr>
          <w:rFonts w:cs="Times New Roman"/>
        </w:rPr>
      </w:pPr>
      <w:r w:rsidRPr="003549A9">
        <w:rPr>
          <w:rFonts w:cs="Times New Roman"/>
          <w:b/>
          <w:bCs/>
        </w:rPr>
        <w:t>Project Sponsor:</w:t>
      </w:r>
      <w:r w:rsidRPr="003549A9">
        <w:rPr>
          <w:rFonts w:cs="Times New Roman"/>
        </w:rPr>
        <w:t xml:space="preserve"> Worcestershire County Council</w:t>
      </w:r>
    </w:p>
    <w:p w14:paraId="43EDA6CF" w14:textId="77777777" w:rsidR="00FB6278" w:rsidRDefault="00FB6278" w:rsidP="00FB6278">
      <w:pPr>
        <w:rPr>
          <w:rFonts w:cs="Times New Roman"/>
        </w:rPr>
      </w:pPr>
      <w:r w:rsidRPr="003549A9">
        <w:rPr>
          <w:rFonts w:cs="Times New Roman"/>
          <w:b/>
          <w:bCs/>
        </w:rPr>
        <w:t>Project Manager:</w:t>
      </w:r>
      <w:r w:rsidRPr="003549A9">
        <w:rPr>
          <w:rFonts w:cs="Times New Roman"/>
        </w:rPr>
        <w:t xml:space="preserve"> </w:t>
      </w:r>
      <w:r>
        <w:rPr>
          <w:rFonts w:cs="Times New Roman"/>
        </w:rPr>
        <w:t>XYZ</w:t>
      </w:r>
    </w:p>
    <w:p w14:paraId="0F253DC0" w14:textId="77777777" w:rsidR="00FB6278" w:rsidRDefault="00FB6278" w:rsidP="00FB6278">
      <w:pPr>
        <w:rPr>
          <w:rFonts w:cs="Times New Roman"/>
        </w:rPr>
      </w:pPr>
      <w:r w:rsidRPr="003549A9">
        <w:rPr>
          <w:rFonts w:cs="Times New Roman"/>
          <w:b/>
          <w:bCs/>
        </w:rPr>
        <w:t>Estimated Duration:</w:t>
      </w:r>
      <w:r w:rsidRPr="003549A9">
        <w:rPr>
          <w:rFonts w:cs="Times New Roman"/>
        </w:rPr>
        <w:t xml:space="preserve"> 18 Months</w:t>
      </w:r>
    </w:p>
    <w:p w14:paraId="22BEAD78" w14:textId="77777777" w:rsidR="00FB6278" w:rsidRPr="006C2C6C" w:rsidRDefault="00FB6278" w:rsidP="00FB6278">
      <w:pPr>
        <w:rPr>
          <w:rFonts w:cs="Times New Roman"/>
        </w:rPr>
      </w:pPr>
      <w:r w:rsidRPr="003549A9">
        <w:rPr>
          <w:rFonts w:cs="Times New Roman"/>
          <w:b/>
          <w:bCs/>
        </w:rPr>
        <w:t>Estimated Budget:</w:t>
      </w:r>
      <w:r w:rsidRPr="003549A9">
        <w:rPr>
          <w:rFonts w:cs="Times New Roman"/>
        </w:rPr>
        <w:t xml:space="preserve"> £85 Million</w:t>
      </w:r>
    </w:p>
    <w:p w14:paraId="08118959" w14:textId="77777777" w:rsidR="00FB6278" w:rsidRPr="003549A9" w:rsidRDefault="00FB6278" w:rsidP="00FB6278">
      <w:pPr>
        <w:pStyle w:val="Heading2"/>
      </w:pPr>
      <w:bookmarkStart w:id="5" w:name="_Toc222059546"/>
      <w:bookmarkStart w:id="6" w:name="_Toc224814989"/>
      <w:r w:rsidRPr="003549A9">
        <w:t>Project Objective</w:t>
      </w:r>
      <w:bookmarkEnd w:id="5"/>
      <w:bookmarkEnd w:id="6"/>
    </w:p>
    <w:p w14:paraId="23CECA04" w14:textId="77777777" w:rsidR="00FB6278" w:rsidRPr="00B83548" w:rsidRDefault="00FB6278" w:rsidP="00FB6278">
      <w:pPr>
        <w:rPr>
          <w:rFonts w:cs="Times New Roman"/>
        </w:rPr>
      </w:pPr>
      <w:r w:rsidRPr="00B83548">
        <w:rPr>
          <w:rFonts w:cs="Times New Roman"/>
        </w:rPr>
        <w:t>To reconstruct and climate-proof the principal transport corridor between Worcester and Kidderminster, ensuring:</w:t>
      </w:r>
    </w:p>
    <w:p w14:paraId="4F28B526" w14:textId="77777777" w:rsidR="00FB6278" w:rsidRPr="00B83548" w:rsidRDefault="00FB6278" w:rsidP="00FB6278">
      <w:pPr>
        <w:numPr>
          <w:ilvl w:val="0"/>
          <w:numId w:val="51"/>
        </w:numPr>
        <w:rPr>
          <w:rFonts w:cs="Times New Roman"/>
        </w:rPr>
      </w:pPr>
      <w:r w:rsidRPr="00B83548">
        <w:rPr>
          <w:rFonts w:cs="Times New Roman"/>
        </w:rPr>
        <w:t>Risk-free re-access of highways.</w:t>
      </w:r>
    </w:p>
    <w:p w14:paraId="67BA4766" w14:textId="77777777" w:rsidR="00FB6278" w:rsidRPr="00B83548" w:rsidRDefault="00FB6278" w:rsidP="00FB6278">
      <w:pPr>
        <w:numPr>
          <w:ilvl w:val="0"/>
          <w:numId w:val="51"/>
        </w:numPr>
        <w:rPr>
          <w:rFonts w:cs="Times New Roman"/>
        </w:rPr>
      </w:pPr>
      <w:r w:rsidRPr="00B83548">
        <w:rPr>
          <w:rFonts w:cs="Times New Roman"/>
        </w:rPr>
        <w:t>Improved flood resilience</w:t>
      </w:r>
    </w:p>
    <w:p w14:paraId="7051F0AA" w14:textId="77777777" w:rsidR="00FB6278" w:rsidRPr="00B83548" w:rsidRDefault="00FB6278" w:rsidP="00FB6278">
      <w:pPr>
        <w:numPr>
          <w:ilvl w:val="0"/>
          <w:numId w:val="51"/>
        </w:numPr>
        <w:rPr>
          <w:rFonts w:cs="Times New Roman"/>
        </w:rPr>
      </w:pPr>
      <w:r w:rsidRPr="00B83548">
        <w:rPr>
          <w:rFonts w:cs="Times New Roman"/>
        </w:rPr>
        <w:t>Minimal future disruption</w:t>
      </w:r>
    </w:p>
    <w:p w14:paraId="128A9715" w14:textId="77777777" w:rsidR="00FB6278" w:rsidRPr="003549A9" w:rsidRDefault="00FB6278" w:rsidP="00FB6278">
      <w:pPr>
        <w:numPr>
          <w:ilvl w:val="0"/>
          <w:numId w:val="51"/>
        </w:numPr>
        <w:rPr>
          <w:rFonts w:cs="Times New Roman"/>
        </w:rPr>
      </w:pPr>
      <w:r w:rsidRPr="00B83548">
        <w:rPr>
          <w:rFonts w:cs="Times New Roman"/>
        </w:rPr>
        <w:t>Infrastructure design sustainability.</w:t>
      </w:r>
    </w:p>
    <w:p w14:paraId="69D2B4B4" w14:textId="77777777" w:rsidR="00FB6278" w:rsidRPr="006C2C6C" w:rsidRDefault="00FB6278" w:rsidP="00FB6278">
      <w:pPr>
        <w:pStyle w:val="Heading2"/>
      </w:pPr>
      <w:bookmarkStart w:id="7" w:name="_Toc222059547"/>
      <w:bookmarkStart w:id="8" w:name="_Toc224814990"/>
      <w:r w:rsidRPr="003549A9">
        <w:t>Project Scope</w:t>
      </w:r>
      <w:bookmarkEnd w:id="7"/>
      <w:bookmarkEnd w:id="8"/>
    </w:p>
    <w:p w14:paraId="536B4072" w14:textId="77777777" w:rsidR="00FB6278" w:rsidRPr="003549A9" w:rsidRDefault="00FB6278" w:rsidP="00FB6278">
      <w:pPr>
        <w:rPr>
          <w:rFonts w:cs="Times New Roman"/>
          <w:b/>
          <w:bCs/>
        </w:rPr>
      </w:pPr>
      <w:r w:rsidRPr="003549A9">
        <w:rPr>
          <w:rFonts w:cs="Times New Roman"/>
          <w:b/>
          <w:bCs/>
        </w:rPr>
        <w:t>In Scope</w:t>
      </w:r>
    </w:p>
    <w:p w14:paraId="54943433" w14:textId="77777777" w:rsidR="00FB6278" w:rsidRPr="00B83548" w:rsidRDefault="00FB6278" w:rsidP="00FB6278">
      <w:pPr>
        <w:numPr>
          <w:ilvl w:val="0"/>
          <w:numId w:val="52"/>
        </w:numPr>
        <w:rPr>
          <w:rFonts w:cs="Times New Roman"/>
        </w:rPr>
      </w:pPr>
      <w:r w:rsidRPr="00B83548">
        <w:rPr>
          <w:rFonts w:cs="Times New Roman"/>
        </w:rPr>
        <w:t>Damages in roads and bridges. Structural evaluation of roads and bridges.</w:t>
      </w:r>
    </w:p>
    <w:p w14:paraId="54A359C0" w14:textId="77777777" w:rsidR="00FB6278" w:rsidRPr="00B83548" w:rsidRDefault="00FB6278" w:rsidP="00FB6278">
      <w:pPr>
        <w:numPr>
          <w:ilvl w:val="0"/>
          <w:numId w:val="52"/>
        </w:numPr>
        <w:rPr>
          <w:rFonts w:cs="Times New Roman"/>
        </w:rPr>
      </w:pPr>
      <w:r w:rsidRPr="00B83548">
        <w:rPr>
          <w:rFonts w:cs="Times New Roman"/>
        </w:rPr>
        <w:t>Road repair of a 12</w:t>
      </w:r>
      <w:r>
        <w:rPr>
          <w:rFonts w:cs="Times New Roman"/>
        </w:rPr>
        <w:t xml:space="preserve"> </w:t>
      </w:r>
      <w:r w:rsidRPr="00B83548">
        <w:rPr>
          <w:rFonts w:cs="Times New Roman"/>
        </w:rPr>
        <w:t>km highway.</w:t>
      </w:r>
    </w:p>
    <w:p w14:paraId="19B6F0B2" w14:textId="77777777" w:rsidR="00FB6278" w:rsidRPr="00B83548" w:rsidRDefault="00FB6278" w:rsidP="00FB6278">
      <w:pPr>
        <w:numPr>
          <w:ilvl w:val="0"/>
          <w:numId w:val="52"/>
        </w:numPr>
        <w:rPr>
          <w:rFonts w:cs="Times New Roman"/>
        </w:rPr>
      </w:pPr>
      <w:r w:rsidRPr="00B83548">
        <w:rPr>
          <w:rFonts w:cs="Times New Roman"/>
        </w:rPr>
        <w:lastRenderedPageBreak/>
        <w:t>Elevated road embankments</w:t>
      </w:r>
    </w:p>
    <w:p w14:paraId="1A3C9D41" w14:textId="77777777" w:rsidR="00FB6278" w:rsidRPr="00B83548" w:rsidRDefault="00FB6278" w:rsidP="00FB6278">
      <w:pPr>
        <w:numPr>
          <w:ilvl w:val="0"/>
          <w:numId w:val="52"/>
        </w:numPr>
        <w:rPr>
          <w:rFonts w:cs="Times New Roman"/>
        </w:rPr>
      </w:pPr>
      <w:r w:rsidRPr="00B83548">
        <w:rPr>
          <w:rFonts w:cs="Times New Roman"/>
        </w:rPr>
        <w:t>Having superior drainage.</w:t>
      </w:r>
    </w:p>
    <w:p w14:paraId="2269901F" w14:textId="77777777" w:rsidR="00FB6278" w:rsidRPr="00B83548" w:rsidRDefault="00FB6278" w:rsidP="00FB6278">
      <w:pPr>
        <w:numPr>
          <w:ilvl w:val="0"/>
          <w:numId w:val="52"/>
        </w:numPr>
        <w:rPr>
          <w:rFonts w:cs="Times New Roman"/>
        </w:rPr>
      </w:pPr>
      <w:r w:rsidRPr="00B83548">
        <w:rPr>
          <w:rFonts w:cs="Times New Roman"/>
        </w:rPr>
        <w:t>Bridge reinforcement against floods.</w:t>
      </w:r>
    </w:p>
    <w:p w14:paraId="46CAB001" w14:textId="77777777" w:rsidR="00FB6278" w:rsidRPr="00B83548" w:rsidRDefault="00FB6278" w:rsidP="00FB6278">
      <w:pPr>
        <w:numPr>
          <w:ilvl w:val="0"/>
          <w:numId w:val="52"/>
        </w:numPr>
        <w:rPr>
          <w:rFonts w:cs="Times New Roman"/>
        </w:rPr>
      </w:pPr>
      <w:r w:rsidRPr="00B83548">
        <w:rPr>
          <w:rFonts w:cs="Times New Roman"/>
        </w:rPr>
        <w:t>Efficient flood monitoring system.</w:t>
      </w:r>
    </w:p>
    <w:p w14:paraId="68CEFFC9" w14:textId="77777777" w:rsidR="00FB6278" w:rsidRPr="006C2C6C" w:rsidRDefault="00FB6278" w:rsidP="00FB6278">
      <w:pPr>
        <w:numPr>
          <w:ilvl w:val="0"/>
          <w:numId w:val="52"/>
        </w:numPr>
        <w:rPr>
          <w:rFonts w:cs="Times New Roman"/>
        </w:rPr>
      </w:pPr>
      <w:r w:rsidRPr="00B83548">
        <w:rPr>
          <w:rFonts w:cs="Times New Roman"/>
        </w:rPr>
        <w:t>Environmental alleviation measures.</w:t>
      </w:r>
      <w:r>
        <w:rPr>
          <w:rFonts w:cs="Times New Roman"/>
        </w:rPr>
        <w:t xml:space="preserve"> </w:t>
      </w:r>
    </w:p>
    <w:p w14:paraId="6837B1A9" w14:textId="77777777" w:rsidR="00FB6278" w:rsidRPr="003549A9" w:rsidRDefault="00FB6278" w:rsidP="00FB6278">
      <w:pPr>
        <w:rPr>
          <w:rFonts w:cs="Times New Roman"/>
        </w:rPr>
      </w:pPr>
      <w:r w:rsidRPr="003549A9">
        <w:rPr>
          <w:rFonts w:cs="Times New Roman"/>
          <w:b/>
          <w:bCs/>
        </w:rPr>
        <w:t xml:space="preserve"> Out of Scope</w:t>
      </w:r>
    </w:p>
    <w:p w14:paraId="3BA792F6" w14:textId="77777777" w:rsidR="00FB6278" w:rsidRPr="00B83548" w:rsidRDefault="00FB6278" w:rsidP="00FB6278">
      <w:pPr>
        <w:numPr>
          <w:ilvl w:val="0"/>
          <w:numId w:val="53"/>
        </w:numPr>
        <w:rPr>
          <w:rFonts w:cs="Times New Roman"/>
        </w:rPr>
      </w:pPr>
      <w:r w:rsidRPr="00B83548">
        <w:rPr>
          <w:rFonts w:cs="Times New Roman"/>
        </w:rPr>
        <w:t>Residential property renovation.</w:t>
      </w:r>
    </w:p>
    <w:p w14:paraId="26BDB6CB" w14:textId="77777777" w:rsidR="00FB6278" w:rsidRPr="00B83548" w:rsidRDefault="00FB6278" w:rsidP="00FB6278">
      <w:pPr>
        <w:numPr>
          <w:ilvl w:val="0"/>
          <w:numId w:val="53"/>
        </w:numPr>
        <w:rPr>
          <w:rFonts w:cs="Times New Roman"/>
        </w:rPr>
      </w:pPr>
      <w:r w:rsidRPr="00B83548">
        <w:rPr>
          <w:rFonts w:cs="Times New Roman"/>
        </w:rPr>
        <w:t>Insurance compensation</w:t>
      </w:r>
    </w:p>
    <w:p w14:paraId="571A51E7" w14:textId="77777777" w:rsidR="00FB6278" w:rsidRPr="003549A9" w:rsidRDefault="00FB6278" w:rsidP="00FB6278">
      <w:pPr>
        <w:numPr>
          <w:ilvl w:val="0"/>
          <w:numId w:val="53"/>
        </w:numPr>
        <w:rPr>
          <w:rFonts w:cs="Times New Roman"/>
        </w:rPr>
      </w:pPr>
      <w:r w:rsidRPr="00B83548">
        <w:rPr>
          <w:rFonts w:cs="Times New Roman"/>
        </w:rPr>
        <w:t>Infrastructure improvement on railways.</w:t>
      </w:r>
    </w:p>
    <w:p w14:paraId="27C4E1B0" w14:textId="77777777" w:rsidR="00FB6278" w:rsidRPr="003549A9" w:rsidRDefault="00FB6278" w:rsidP="00FB6278">
      <w:pPr>
        <w:pStyle w:val="Heading2"/>
      </w:pPr>
      <w:bookmarkStart w:id="9" w:name="_Toc222059548"/>
      <w:bookmarkStart w:id="10" w:name="_Toc224814991"/>
      <w:r w:rsidRPr="003549A9">
        <w:t>Strategic Justification</w:t>
      </w:r>
      <w:bookmarkEnd w:id="9"/>
      <w:bookmarkEnd w:id="10"/>
    </w:p>
    <w:tbl>
      <w:tblPr>
        <w:tblStyle w:val="TableGridLight"/>
        <w:tblW w:w="0" w:type="auto"/>
        <w:tblLook w:val="04A0" w:firstRow="1" w:lastRow="0" w:firstColumn="1" w:lastColumn="0" w:noHBand="0" w:noVBand="1"/>
      </w:tblPr>
      <w:tblGrid>
        <w:gridCol w:w="2530"/>
        <w:gridCol w:w="3629"/>
      </w:tblGrid>
      <w:tr w:rsidR="00FB6278" w14:paraId="0C6A6B14" w14:textId="77777777" w:rsidTr="00FD61DA">
        <w:tc>
          <w:tcPr>
            <w:tcW w:w="0" w:type="auto"/>
            <w:hideMark/>
          </w:tcPr>
          <w:p w14:paraId="4712DD73" w14:textId="77777777" w:rsidR="00FB6278" w:rsidRPr="003549A9" w:rsidRDefault="00FB6278" w:rsidP="00FD61DA">
            <w:pPr>
              <w:spacing w:after="160"/>
              <w:rPr>
                <w:rFonts w:cs="Times New Roman"/>
                <w:b/>
                <w:bCs/>
              </w:rPr>
            </w:pPr>
            <w:r w:rsidRPr="003549A9">
              <w:rPr>
                <w:rFonts w:cs="Times New Roman"/>
                <w:b/>
                <w:bCs/>
              </w:rPr>
              <w:t>Benefit</w:t>
            </w:r>
          </w:p>
        </w:tc>
        <w:tc>
          <w:tcPr>
            <w:tcW w:w="0" w:type="auto"/>
            <w:hideMark/>
          </w:tcPr>
          <w:p w14:paraId="39C66DAD" w14:textId="77777777" w:rsidR="00FB6278" w:rsidRPr="003549A9" w:rsidRDefault="00FB6278" w:rsidP="00FD61DA">
            <w:pPr>
              <w:spacing w:after="160"/>
              <w:rPr>
                <w:rFonts w:cs="Times New Roman"/>
                <w:b/>
                <w:bCs/>
              </w:rPr>
            </w:pPr>
            <w:r w:rsidRPr="003549A9">
              <w:rPr>
                <w:rFonts w:cs="Times New Roman"/>
                <w:b/>
                <w:bCs/>
              </w:rPr>
              <w:t>Impact</w:t>
            </w:r>
          </w:p>
        </w:tc>
      </w:tr>
      <w:tr w:rsidR="00FB6278" w14:paraId="426238DC" w14:textId="77777777" w:rsidTr="00FD61DA">
        <w:tc>
          <w:tcPr>
            <w:tcW w:w="0" w:type="auto"/>
            <w:hideMark/>
          </w:tcPr>
          <w:p w14:paraId="699AA0F3" w14:textId="77777777" w:rsidR="00FB6278" w:rsidRPr="003549A9" w:rsidRDefault="00FB6278" w:rsidP="00FD61DA">
            <w:pPr>
              <w:spacing w:after="160"/>
              <w:rPr>
                <w:rFonts w:cs="Times New Roman"/>
              </w:rPr>
            </w:pPr>
            <w:r w:rsidRPr="003549A9">
              <w:rPr>
                <w:rFonts w:cs="Times New Roman"/>
              </w:rPr>
              <w:t>Economic Recovery</w:t>
            </w:r>
          </w:p>
        </w:tc>
        <w:tc>
          <w:tcPr>
            <w:tcW w:w="0" w:type="auto"/>
            <w:hideMark/>
          </w:tcPr>
          <w:p w14:paraId="6C1D7D71" w14:textId="77777777" w:rsidR="00FB6278" w:rsidRPr="003549A9" w:rsidRDefault="00FB6278" w:rsidP="00FD61DA">
            <w:pPr>
              <w:spacing w:after="160"/>
              <w:rPr>
                <w:rFonts w:cs="Times New Roman"/>
              </w:rPr>
            </w:pPr>
            <w:r w:rsidRPr="003549A9">
              <w:rPr>
                <w:rFonts w:cs="Times New Roman"/>
              </w:rPr>
              <w:t>Restores supply chain movement</w:t>
            </w:r>
          </w:p>
        </w:tc>
      </w:tr>
      <w:tr w:rsidR="00FB6278" w14:paraId="5AB777E9" w14:textId="77777777" w:rsidTr="00FD61DA">
        <w:tc>
          <w:tcPr>
            <w:tcW w:w="0" w:type="auto"/>
            <w:hideMark/>
          </w:tcPr>
          <w:p w14:paraId="4D2C1D79" w14:textId="77777777" w:rsidR="00FB6278" w:rsidRPr="003549A9" w:rsidRDefault="00FB6278" w:rsidP="00FD61DA">
            <w:pPr>
              <w:spacing w:after="160"/>
              <w:rPr>
                <w:rFonts w:cs="Times New Roman"/>
              </w:rPr>
            </w:pPr>
            <w:r w:rsidRPr="003549A9">
              <w:rPr>
                <w:rFonts w:cs="Times New Roman"/>
              </w:rPr>
              <w:t>Public Safety</w:t>
            </w:r>
          </w:p>
        </w:tc>
        <w:tc>
          <w:tcPr>
            <w:tcW w:w="0" w:type="auto"/>
            <w:hideMark/>
          </w:tcPr>
          <w:p w14:paraId="307384B9" w14:textId="77777777" w:rsidR="00FB6278" w:rsidRPr="003549A9" w:rsidRDefault="00FB6278" w:rsidP="00FD61DA">
            <w:pPr>
              <w:spacing w:after="160"/>
              <w:rPr>
                <w:rFonts w:cs="Times New Roman"/>
              </w:rPr>
            </w:pPr>
            <w:r w:rsidRPr="003549A9">
              <w:rPr>
                <w:rFonts w:cs="Times New Roman"/>
              </w:rPr>
              <w:t>Reduces risk during future floods</w:t>
            </w:r>
          </w:p>
        </w:tc>
      </w:tr>
      <w:tr w:rsidR="00FB6278" w14:paraId="41F0F5E0" w14:textId="77777777" w:rsidTr="00FD61DA">
        <w:tc>
          <w:tcPr>
            <w:tcW w:w="0" w:type="auto"/>
            <w:hideMark/>
          </w:tcPr>
          <w:p w14:paraId="4B800328" w14:textId="77777777" w:rsidR="00FB6278" w:rsidRPr="003549A9" w:rsidRDefault="00FB6278" w:rsidP="00FD61DA">
            <w:pPr>
              <w:spacing w:after="160"/>
              <w:rPr>
                <w:rFonts w:cs="Times New Roman"/>
              </w:rPr>
            </w:pPr>
            <w:r w:rsidRPr="003549A9">
              <w:rPr>
                <w:rFonts w:cs="Times New Roman"/>
              </w:rPr>
              <w:t>Climate Adaptation</w:t>
            </w:r>
          </w:p>
        </w:tc>
        <w:tc>
          <w:tcPr>
            <w:tcW w:w="0" w:type="auto"/>
            <w:hideMark/>
          </w:tcPr>
          <w:p w14:paraId="0905E363" w14:textId="77777777" w:rsidR="00FB6278" w:rsidRPr="003549A9" w:rsidRDefault="00FB6278" w:rsidP="00FD61DA">
            <w:pPr>
              <w:spacing w:after="160"/>
              <w:rPr>
                <w:rFonts w:cs="Times New Roman"/>
              </w:rPr>
            </w:pPr>
            <w:r w:rsidRPr="003549A9">
              <w:rPr>
                <w:rFonts w:cs="Times New Roman"/>
              </w:rPr>
              <w:t>Supports the UK resilience strategy</w:t>
            </w:r>
          </w:p>
        </w:tc>
      </w:tr>
      <w:tr w:rsidR="00FB6278" w14:paraId="40555938" w14:textId="77777777" w:rsidTr="00FD61DA">
        <w:tc>
          <w:tcPr>
            <w:tcW w:w="0" w:type="auto"/>
            <w:hideMark/>
          </w:tcPr>
          <w:p w14:paraId="541572F5" w14:textId="77777777" w:rsidR="00FB6278" w:rsidRPr="003549A9" w:rsidRDefault="00FB6278" w:rsidP="00FD61DA">
            <w:pPr>
              <w:spacing w:after="160"/>
              <w:rPr>
                <w:rFonts w:cs="Times New Roman"/>
              </w:rPr>
            </w:pPr>
            <w:r w:rsidRPr="003549A9">
              <w:rPr>
                <w:rFonts w:cs="Times New Roman"/>
              </w:rPr>
              <w:t>Community Confidence</w:t>
            </w:r>
          </w:p>
        </w:tc>
        <w:tc>
          <w:tcPr>
            <w:tcW w:w="0" w:type="auto"/>
            <w:hideMark/>
          </w:tcPr>
          <w:p w14:paraId="55E80003" w14:textId="77777777" w:rsidR="00FB6278" w:rsidRPr="003549A9" w:rsidRDefault="00FB6278" w:rsidP="00FD61DA">
            <w:pPr>
              <w:spacing w:after="160"/>
              <w:rPr>
                <w:rFonts w:cs="Times New Roman"/>
              </w:rPr>
            </w:pPr>
            <w:r w:rsidRPr="003549A9">
              <w:rPr>
                <w:rFonts w:cs="Times New Roman"/>
              </w:rPr>
              <w:t>Reassures residents &amp; businesses</w:t>
            </w:r>
          </w:p>
        </w:tc>
      </w:tr>
    </w:tbl>
    <w:p w14:paraId="254C82ED" w14:textId="77777777" w:rsidR="00FB6278" w:rsidRPr="006C2C6C" w:rsidRDefault="00FB6278" w:rsidP="00FB6278">
      <w:pPr>
        <w:rPr>
          <w:rFonts w:cs="Times New Roman"/>
        </w:rPr>
      </w:pPr>
      <w:r w:rsidRPr="003549A9">
        <w:rPr>
          <w:rFonts w:cs="Times New Roman"/>
        </w:rPr>
        <w:t>This project aligns with UK climate adaptation policies and local recovery plans.</w:t>
      </w:r>
    </w:p>
    <w:p w14:paraId="03477FD0" w14:textId="77777777" w:rsidR="00FB6278" w:rsidRPr="003549A9" w:rsidRDefault="00FB6278" w:rsidP="00FB6278">
      <w:pPr>
        <w:pStyle w:val="Heading2"/>
      </w:pPr>
      <w:bookmarkStart w:id="11" w:name="_Toc222059549"/>
      <w:bookmarkStart w:id="12" w:name="_Toc224814992"/>
      <w:r w:rsidRPr="003549A9">
        <w:t>Stakeholder Analysis</w:t>
      </w:r>
      <w:bookmarkEnd w:id="11"/>
      <w:bookmarkEnd w:id="12"/>
    </w:p>
    <w:tbl>
      <w:tblPr>
        <w:tblStyle w:val="TableGridLight"/>
        <w:tblW w:w="0" w:type="auto"/>
        <w:tblLook w:val="04A0" w:firstRow="1" w:lastRow="0" w:firstColumn="1" w:lastColumn="0" w:noHBand="0" w:noVBand="1"/>
      </w:tblPr>
      <w:tblGrid>
        <w:gridCol w:w="2263"/>
        <w:gridCol w:w="1030"/>
        <w:gridCol w:w="1176"/>
        <w:gridCol w:w="2449"/>
      </w:tblGrid>
      <w:tr w:rsidR="00FB6278" w14:paraId="5D28B2C0" w14:textId="77777777" w:rsidTr="00FD61DA">
        <w:tc>
          <w:tcPr>
            <w:tcW w:w="0" w:type="auto"/>
            <w:hideMark/>
          </w:tcPr>
          <w:p w14:paraId="68FF0D80" w14:textId="77777777" w:rsidR="00FB6278" w:rsidRPr="003549A9" w:rsidRDefault="00FB6278" w:rsidP="00FD61DA">
            <w:pPr>
              <w:spacing w:after="160"/>
              <w:rPr>
                <w:rFonts w:cs="Times New Roman"/>
                <w:b/>
                <w:bCs/>
              </w:rPr>
            </w:pPr>
            <w:r w:rsidRPr="003549A9">
              <w:rPr>
                <w:rFonts w:cs="Times New Roman"/>
                <w:b/>
                <w:bCs/>
              </w:rPr>
              <w:t>Stakeholder</w:t>
            </w:r>
          </w:p>
        </w:tc>
        <w:tc>
          <w:tcPr>
            <w:tcW w:w="0" w:type="auto"/>
            <w:hideMark/>
          </w:tcPr>
          <w:p w14:paraId="1BB5D786" w14:textId="77777777" w:rsidR="00FB6278" w:rsidRPr="003549A9" w:rsidRDefault="00FB6278" w:rsidP="00FD61DA">
            <w:pPr>
              <w:spacing w:after="160"/>
              <w:rPr>
                <w:rFonts w:cs="Times New Roman"/>
                <w:b/>
                <w:bCs/>
              </w:rPr>
            </w:pPr>
            <w:r w:rsidRPr="003549A9">
              <w:rPr>
                <w:rFonts w:cs="Times New Roman"/>
                <w:b/>
                <w:bCs/>
              </w:rPr>
              <w:t>Interest</w:t>
            </w:r>
          </w:p>
        </w:tc>
        <w:tc>
          <w:tcPr>
            <w:tcW w:w="0" w:type="auto"/>
            <w:hideMark/>
          </w:tcPr>
          <w:p w14:paraId="2A19E900" w14:textId="77777777" w:rsidR="00FB6278" w:rsidRPr="003549A9" w:rsidRDefault="00FB6278" w:rsidP="00FD61DA">
            <w:pPr>
              <w:spacing w:after="160"/>
              <w:rPr>
                <w:rFonts w:cs="Times New Roman"/>
                <w:b/>
                <w:bCs/>
              </w:rPr>
            </w:pPr>
            <w:r w:rsidRPr="003549A9">
              <w:rPr>
                <w:rFonts w:cs="Times New Roman"/>
                <w:b/>
                <w:bCs/>
              </w:rPr>
              <w:t>Influence</w:t>
            </w:r>
          </w:p>
        </w:tc>
        <w:tc>
          <w:tcPr>
            <w:tcW w:w="0" w:type="auto"/>
            <w:hideMark/>
          </w:tcPr>
          <w:p w14:paraId="3F0C7D1E" w14:textId="77777777" w:rsidR="00FB6278" w:rsidRPr="003549A9" w:rsidRDefault="00FB6278" w:rsidP="00FD61DA">
            <w:pPr>
              <w:spacing w:after="160"/>
              <w:rPr>
                <w:rFonts w:cs="Times New Roman"/>
                <w:b/>
                <w:bCs/>
              </w:rPr>
            </w:pPr>
            <w:r w:rsidRPr="003549A9">
              <w:rPr>
                <w:rFonts w:cs="Times New Roman"/>
                <w:b/>
                <w:bCs/>
              </w:rPr>
              <w:t>Engagement Strategy</w:t>
            </w:r>
          </w:p>
        </w:tc>
      </w:tr>
      <w:tr w:rsidR="00FB6278" w14:paraId="14364195" w14:textId="77777777" w:rsidTr="00FD61DA">
        <w:tc>
          <w:tcPr>
            <w:tcW w:w="0" w:type="auto"/>
            <w:hideMark/>
          </w:tcPr>
          <w:p w14:paraId="7D5E5B32" w14:textId="77777777" w:rsidR="00FB6278" w:rsidRPr="003549A9" w:rsidRDefault="00FB6278" w:rsidP="00FD61DA">
            <w:pPr>
              <w:spacing w:after="160"/>
              <w:rPr>
                <w:rFonts w:cs="Times New Roman"/>
              </w:rPr>
            </w:pPr>
            <w:r w:rsidRPr="003549A9">
              <w:rPr>
                <w:rFonts w:cs="Times New Roman"/>
              </w:rPr>
              <w:t>County Council</w:t>
            </w:r>
          </w:p>
        </w:tc>
        <w:tc>
          <w:tcPr>
            <w:tcW w:w="0" w:type="auto"/>
            <w:hideMark/>
          </w:tcPr>
          <w:p w14:paraId="27DD7923"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767D03CF"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35082312" w14:textId="77777777" w:rsidR="00FB6278" w:rsidRPr="003549A9" w:rsidRDefault="00FB6278" w:rsidP="00FD61DA">
            <w:pPr>
              <w:spacing w:after="160"/>
              <w:rPr>
                <w:rFonts w:cs="Times New Roman"/>
              </w:rPr>
            </w:pPr>
            <w:r w:rsidRPr="003549A9">
              <w:rPr>
                <w:rFonts w:cs="Times New Roman"/>
              </w:rPr>
              <w:t>Monthly reporting</w:t>
            </w:r>
          </w:p>
        </w:tc>
      </w:tr>
      <w:tr w:rsidR="00FB6278" w14:paraId="1224883D" w14:textId="77777777" w:rsidTr="00FD61DA">
        <w:tc>
          <w:tcPr>
            <w:tcW w:w="0" w:type="auto"/>
            <w:hideMark/>
          </w:tcPr>
          <w:p w14:paraId="007EB505" w14:textId="77777777" w:rsidR="00FB6278" w:rsidRPr="003549A9" w:rsidRDefault="00FB6278" w:rsidP="00FD61DA">
            <w:pPr>
              <w:spacing w:after="160"/>
              <w:rPr>
                <w:rFonts w:cs="Times New Roman"/>
              </w:rPr>
            </w:pPr>
            <w:r w:rsidRPr="003549A9">
              <w:rPr>
                <w:rFonts w:cs="Times New Roman"/>
              </w:rPr>
              <w:t>Environment Agency</w:t>
            </w:r>
          </w:p>
        </w:tc>
        <w:tc>
          <w:tcPr>
            <w:tcW w:w="0" w:type="auto"/>
            <w:hideMark/>
          </w:tcPr>
          <w:p w14:paraId="17F323A9"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65ABCFA1"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0B49328A" w14:textId="77777777" w:rsidR="00FB6278" w:rsidRPr="003549A9" w:rsidRDefault="00FB6278" w:rsidP="00FD61DA">
            <w:pPr>
              <w:spacing w:after="160"/>
              <w:rPr>
                <w:rFonts w:cs="Times New Roman"/>
              </w:rPr>
            </w:pPr>
            <w:r w:rsidRPr="003549A9">
              <w:rPr>
                <w:rFonts w:cs="Times New Roman"/>
              </w:rPr>
              <w:t>Technical coordination</w:t>
            </w:r>
          </w:p>
        </w:tc>
      </w:tr>
      <w:tr w:rsidR="00FB6278" w14:paraId="45C601A3" w14:textId="77777777" w:rsidTr="00FD61DA">
        <w:tc>
          <w:tcPr>
            <w:tcW w:w="0" w:type="auto"/>
            <w:hideMark/>
          </w:tcPr>
          <w:p w14:paraId="1E8B572A" w14:textId="77777777" w:rsidR="00FB6278" w:rsidRPr="003549A9" w:rsidRDefault="00FB6278" w:rsidP="00FD61DA">
            <w:pPr>
              <w:spacing w:after="160"/>
              <w:rPr>
                <w:rFonts w:cs="Times New Roman"/>
              </w:rPr>
            </w:pPr>
            <w:r w:rsidRPr="003549A9">
              <w:rPr>
                <w:rFonts w:cs="Times New Roman"/>
              </w:rPr>
              <w:t>Local Residents</w:t>
            </w:r>
          </w:p>
        </w:tc>
        <w:tc>
          <w:tcPr>
            <w:tcW w:w="0" w:type="auto"/>
            <w:hideMark/>
          </w:tcPr>
          <w:p w14:paraId="629BB947"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0B1FBC87"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5B903173" w14:textId="77777777" w:rsidR="00FB6278" w:rsidRPr="003549A9" w:rsidRDefault="00FB6278" w:rsidP="00FD61DA">
            <w:pPr>
              <w:spacing w:after="160"/>
              <w:rPr>
                <w:rFonts w:cs="Times New Roman"/>
              </w:rPr>
            </w:pPr>
            <w:r w:rsidRPr="003549A9">
              <w:rPr>
                <w:rFonts w:cs="Times New Roman"/>
              </w:rPr>
              <w:t>Public consultations</w:t>
            </w:r>
          </w:p>
        </w:tc>
      </w:tr>
      <w:tr w:rsidR="00FB6278" w14:paraId="02BEFC8C" w14:textId="77777777" w:rsidTr="00FD61DA">
        <w:tc>
          <w:tcPr>
            <w:tcW w:w="0" w:type="auto"/>
            <w:hideMark/>
          </w:tcPr>
          <w:p w14:paraId="5839A387" w14:textId="77777777" w:rsidR="00FB6278" w:rsidRPr="003549A9" w:rsidRDefault="00FB6278" w:rsidP="00FD61DA">
            <w:pPr>
              <w:spacing w:after="160"/>
              <w:rPr>
                <w:rFonts w:cs="Times New Roman"/>
              </w:rPr>
            </w:pPr>
            <w:r w:rsidRPr="003549A9">
              <w:rPr>
                <w:rFonts w:cs="Times New Roman"/>
              </w:rPr>
              <w:t>Businesses</w:t>
            </w:r>
          </w:p>
        </w:tc>
        <w:tc>
          <w:tcPr>
            <w:tcW w:w="0" w:type="auto"/>
            <w:hideMark/>
          </w:tcPr>
          <w:p w14:paraId="36435FAA"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51B9CCA1"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5FEC2E74" w14:textId="77777777" w:rsidR="00FB6278" w:rsidRPr="003549A9" w:rsidRDefault="00FB6278" w:rsidP="00FD61DA">
            <w:pPr>
              <w:spacing w:after="160"/>
              <w:rPr>
                <w:rFonts w:cs="Times New Roman"/>
              </w:rPr>
            </w:pPr>
            <w:r w:rsidRPr="003549A9">
              <w:rPr>
                <w:rFonts w:cs="Times New Roman"/>
              </w:rPr>
              <w:t>Stakeholder briefings</w:t>
            </w:r>
          </w:p>
        </w:tc>
      </w:tr>
      <w:tr w:rsidR="00FB6278" w14:paraId="05EDBABB" w14:textId="77777777" w:rsidTr="00FD61DA">
        <w:tc>
          <w:tcPr>
            <w:tcW w:w="0" w:type="auto"/>
            <w:hideMark/>
          </w:tcPr>
          <w:p w14:paraId="73EB499E" w14:textId="77777777" w:rsidR="00FB6278" w:rsidRPr="003549A9" w:rsidRDefault="00FB6278" w:rsidP="00FD61DA">
            <w:pPr>
              <w:spacing w:after="160"/>
              <w:rPr>
                <w:rFonts w:cs="Times New Roman"/>
              </w:rPr>
            </w:pPr>
            <w:r w:rsidRPr="003549A9">
              <w:rPr>
                <w:rFonts w:cs="Times New Roman"/>
              </w:rPr>
              <w:t>Contractors</w:t>
            </w:r>
          </w:p>
        </w:tc>
        <w:tc>
          <w:tcPr>
            <w:tcW w:w="0" w:type="auto"/>
            <w:hideMark/>
          </w:tcPr>
          <w:p w14:paraId="24742C89"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17DD5106"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207A1113" w14:textId="77777777" w:rsidR="00FB6278" w:rsidRPr="003549A9" w:rsidRDefault="00FB6278" w:rsidP="00FD61DA">
            <w:pPr>
              <w:spacing w:after="160"/>
              <w:rPr>
                <w:rFonts w:cs="Times New Roman"/>
              </w:rPr>
            </w:pPr>
            <w:r w:rsidRPr="003549A9">
              <w:rPr>
                <w:rFonts w:cs="Times New Roman"/>
              </w:rPr>
              <w:t>Performance KPIs</w:t>
            </w:r>
          </w:p>
        </w:tc>
      </w:tr>
      <w:tr w:rsidR="00FB6278" w14:paraId="26B28420" w14:textId="77777777" w:rsidTr="00FD61DA">
        <w:tc>
          <w:tcPr>
            <w:tcW w:w="0" w:type="auto"/>
            <w:hideMark/>
          </w:tcPr>
          <w:p w14:paraId="0C214D96" w14:textId="77777777" w:rsidR="00FB6278" w:rsidRPr="003549A9" w:rsidRDefault="00FB6278" w:rsidP="00FD61DA">
            <w:pPr>
              <w:spacing w:after="160"/>
              <w:rPr>
                <w:rFonts w:cs="Times New Roman"/>
              </w:rPr>
            </w:pPr>
            <w:r w:rsidRPr="003549A9">
              <w:rPr>
                <w:rFonts w:cs="Times New Roman"/>
              </w:rPr>
              <w:t>Emergency Services</w:t>
            </w:r>
          </w:p>
        </w:tc>
        <w:tc>
          <w:tcPr>
            <w:tcW w:w="0" w:type="auto"/>
            <w:hideMark/>
          </w:tcPr>
          <w:p w14:paraId="74AA2910"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3EF64625"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08EDD289" w14:textId="77777777" w:rsidR="00FB6278" w:rsidRPr="003549A9" w:rsidRDefault="00FB6278" w:rsidP="00FD61DA">
            <w:pPr>
              <w:spacing w:after="160"/>
              <w:rPr>
                <w:rFonts w:cs="Times New Roman"/>
              </w:rPr>
            </w:pPr>
            <w:r w:rsidRPr="003549A9">
              <w:rPr>
                <w:rFonts w:cs="Times New Roman"/>
              </w:rPr>
              <w:t>Operational workshops</w:t>
            </w:r>
          </w:p>
        </w:tc>
      </w:tr>
    </w:tbl>
    <w:p w14:paraId="29837580" w14:textId="77777777" w:rsidR="00FB6278" w:rsidRPr="006C2C6C" w:rsidRDefault="00FB6278" w:rsidP="00FB6278">
      <w:pPr>
        <w:rPr>
          <w:rFonts w:cs="Times New Roman"/>
          <w:b/>
          <w:bCs/>
        </w:rPr>
      </w:pPr>
    </w:p>
    <w:p w14:paraId="333F79FB" w14:textId="77777777" w:rsidR="00FB6278" w:rsidRPr="003549A9" w:rsidRDefault="00FB6278" w:rsidP="00FB6278">
      <w:pPr>
        <w:pStyle w:val="Heading2"/>
      </w:pPr>
      <w:bookmarkStart w:id="13" w:name="_Toc222059550"/>
      <w:bookmarkStart w:id="14" w:name="_Toc224814993"/>
      <w:r w:rsidRPr="003549A9">
        <w:t>Project Timeline (High-Level)</w:t>
      </w:r>
      <w:bookmarkEnd w:id="13"/>
      <w:bookmarkEnd w:id="14"/>
    </w:p>
    <w:tbl>
      <w:tblPr>
        <w:tblStyle w:val="TableGridLight"/>
        <w:tblW w:w="0" w:type="auto"/>
        <w:tblLook w:val="04A0" w:firstRow="1" w:lastRow="0" w:firstColumn="1" w:lastColumn="0" w:noHBand="0" w:noVBand="1"/>
      </w:tblPr>
      <w:tblGrid>
        <w:gridCol w:w="2747"/>
        <w:gridCol w:w="1150"/>
      </w:tblGrid>
      <w:tr w:rsidR="00FB6278" w14:paraId="1C4FA8BC" w14:textId="77777777" w:rsidTr="00FD61DA">
        <w:tc>
          <w:tcPr>
            <w:tcW w:w="0" w:type="auto"/>
            <w:hideMark/>
          </w:tcPr>
          <w:p w14:paraId="25375ACB" w14:textId="77777777" w:rsidR="00FB6278" w:rsidRPr="003549A9" w:rsidRDefault="00FB6278" w:rsidP="00FD61DA">
            <w:pPr>
              <w:spacing w:after="160"/>
              <w:rPr>
                <w:rFonts w:cs="Times New Roman"/>
                <w:b/>
                <w:bCs/>
              </w:rPr>
            </w:pPr>
            <w:r w:rsidRPr="003549A9">
              <w:rPr>
                <w:rFonts w:cs="Times New Roman"/>
                <w:b/>
                <w:bCs/>
              </w:rPr>
              <w:t>Phase</w:t>
            </w:r>
          </w:p>
        </w:tc>
        <w:tc>
          <w:tcPr>
            <w:tcW w:w="0" w:type="auto"/>
            <w:hideMark/>
          </w:tcPr>
          <w:p w14:paraId="57A2D198" w14:textId="77777777" w:rsidR="00FB6278" w:rsidRPr="003549A9" w:rsidRDefault="00FB6278" w:rsidP="00FD61DA">
            <w:pPr>
              <w:spacing w:after="160"/>
              <w:rPr>
                <w:rFonts w:cs="Times New Roman"/>
                <w:b/>
                <w:bCs/>
              </w:rPr>
            </w:pPr>
            <w:r w:rsidRPr="003549A9">
              <w:rPr>
                <w:rFonts w:cs="Times New Roman"/>
                <w:b/>
                <w:bCs/>
              </w:rPr>
              <w:t>Duration</w:t>
            </w:r>
          </w:p>
        </w:tc>
      </w:tr>
      <w:tr w:rsidR="00FB6278" w14:paraId="6B334213" w14:textId="77777777" w:rsidTr="00FD61DA">
        <w:tc>
          <w:tcPr>
            <w:tcW w:w="0" w:type="auto"/>
            <w:hideMark/>
          </w:tcPr>
          <w:p w14:paraId="3708F915" w14:textId="77777777" w:rsidR="00FB6278" w:rsidRPr="003549A9" w:rsidRDefault="00FB6278" w:rsidP="00FD61DA">
            <w:pPr>
              <w:spacing w:after="160"/>
              <w:rPr>
                <w:rFonts w:cs="Times New Roman"/>
              </w:rPr>
            </w:pPr>
            <w:r w:rsidRPr="003549A9">
              <w:rPr>
                <w:rFonts w:cs="Times New Roman"/>
              </w:rPr>
              <w:t>Initiation &amp; Feasibility</w:t>
            </w:r>
          </w:p>
        </w:tc>
        <w:tc>
          <w:tcPr>
            <w:tcW w:w="0" w:type="auto"/>
            <w:hideMark/>
          </w:tcPr>
          <w:p w14:paraId="6E486ABA" w14:textId="77777777" w:rsidR="00FB6278" w:rsidRPr="003549A9" w:rsidRDefault="00FB6278" w:rsidP="00FD61DA">
            <w:pPr>
              <w:spacing w:after="160"/>
              <w:rPr>
                <w:rFonts w:cs="Times New Roman"/>
              </w:rPr>
            </w:pPr>
            <w:r w:rsidRPr="003549A9">
              <w:rPr>
                <w:rFonts w:cs="Times New Roman"/>
              </w:rPr>
              <w:t>2 months</w:t>
            </w:r>
          </w:p>
        </w:tc>
      </w:tr>
      <w:tr w:rsidR="00FB6278" w14:paraId="7DAD2E90" w14:textId="77777777" w:rsidTr="00FD61DA">
        <w:tc>
          <w:tcPr>
            <w:tcW w:w="0" w:type="auto"/>
            <w:hideMark/>
          </w:tcPr>
          <w:p w14:paraId="287AD14F" w14:textId="77777777" w:rsidR="00FB6278" w:rsidRPr="003549A9" w:rsidRDefault="00FB6278" w:rsidP="00FD61DA">
            <w:pPr>
              <w:spacing w:after="160"/>
              <w:rPr>
                <w:rFonts w:cs="Times New Roman"/>
              </w:rPr>
            </w:pPr>
            <w:r w:rsidRPr="003549A9">
              <w:rPr>
                <w:rFonts w:cs="Times New Roman"/>
              </w:rPr>
              <w:t>Detailed Design</w:t>
            </w:r>
          </w:p>
        </w:tc>
        <w:tc>
          <w:tcPr>
            <w:tcW w:w="0" w:type="auto"/>
            <w:hideMark/>
          </w:tcPr>
          <w:p w14:paraId="0ABC87AA" w14:textId="77777777" w:rsidR="00FB6278" w:rsidRPr="003549A9" w:rsidRDefault="00FB6278" w:rsidP="00FD61DA">
            <w:pPr>
              <w:spacing w:after="160"/>
              <w:rPr>
                <w:rFonts w:cs="Times New Roman"/>
              </w:rPr>
            </w:pPr>
            <w:r w:rsidRPr="003549A9">
              <w:rPr>
                <w:rFonts w:cs="Times New Roman"/>
              </w:rPr>
              <w:t>4 months</w:t>
            </w:r>
          </w:p>
        </w:tc>
      </w:tr>
      <w:tr w:rsidR="00FB6278" w14:paraId="1E80AA90" w14:textId="77777777" w:rsidTr="00FD61DA">
        <w:tc>
          <w:tcPr>
            <w:tcW w:w="0" w:type="auto"/>
            <w:hideMark/>
          </w:tcPr>
          <w:p w14:paraId="77E05826" w14:textId="77777777" w:rsidR="00FB6278" w:rsidRPr="003549A9" w:rsidRDefault="00FB6278" w:rsidP="00FD61DA">
            <w:pPr>
              <w:spacing w:after="160"/>
              <w:rPr>
                <w:rFonts w:cs="Times New Roman"/>
              </w:rPr>
            </w:pPr>
            <w:r w:rsidRPr="003549A9">
              <w:rPr>
                <w:rFonts w:cs="Times New Roman"/>
              </w:rPr>
              <w:t>Procurement</w:t>
            </w:r>
          </w:p>
        </w:tc>
        <w:tc>
          <w:tcPr>
            <w:tcW w:w="0" w:type="auto"/>
            <w:hideMark/>
          </w:tcPr>
          <w:p w14:paraId="74A2A429" w14:textId="77777777" w:rsidR="00FB6278" w:rsidRPr="003549A9" w:rsidRDefault="00FB6278" w:rsidP="00FD61DA">
            <w:pPr>
              <w:spacing w:after="160"/>
              <w:rPr>
                <w:rFonts w:cs="Times New Roman"/>
              </w:rPr>
            </w:pPr>
            <w:r w:rsidRPr="003549A9">
              <w:rPr>
                <w:rFonts w:cs="Times New Roman"/>
              </w:rPr>
              <w:t>3 months</w:t>
            </w:r>
          </w:p>
        </w:tc>
      </w:tr>
      <w:tr w:rsidR="00FB6278" w14:paraId="295903A5" w14:textId="77777777" w:rsidTr="00FD61DA">
        <w:tc>
          <w:tcPr>
            <w:tcW w:w="0" w:type="auto"/>
            <w:hideMark/>
          </w:tcPr>
          <w:p w14:paraId="491C1EEB" w14:textId="77777777" w:rsidR="00FB6278" w:rsidRPr="003549A9" w:rsidRDefault="00FB6278" w:rsidP="00FD61DA">
            <w:pPr>
              <w:spacing w:after="160"/>
              <w:rPr>
                <w:rFonts w:cs="Times New Roman"/>
              </w:rPr>
            </w:pPr>
            <w:r w:rsidRPr="003549A9">
              <w:rPr>
                <w:rFonts w:cs="Times New Roman"/>
              </w:rPr>
              <w:t>Construction</w:t>
            </w:r>
          </w:p>
        </w:tc>
        <w:tc>
          <w:tcPr>
            <w:tcW w:w="0" w:type="auto"/>
            <w:hideMark/>
          </w:tcPr>
          <w:p w14:paraId="56DAF795" w14:textId="77777777" w:rsidR="00FB6278" w:rsidRPr="003549A9" w:rsidRDefault="00FB6278" w:rsidP="00FD61DA">
            <w:pPr>
              <w:spacing w:after="160"/>
              <w:rPr>
                <w:rFonts w:cs="Times New Roman"/>
              </w:rPr>
            </w:pPr>
            <w:r w:rsidRPr="003549A9">
              <w:rPr>
                <w:rFonts w:cs="Times New Roman"/>
              </w:rPr>
              <w:t>7 months</w:t>
            </w:r>
          </w:p>
        </w:tc>
      </w:tr>
      <w:tr w:rsidR="00FB6278" w14:paraId="557310A1" w14:textId="77777777" w:rsidTr="00FD61DA">
        <w:tc>
          <w:tcPr>
            <w:tcW w:w="0" w:type="auto"/>
            <w:hideMark/>
          </w:tcPr>
          <w:p w14:paraId="56ED95B9" w14:textId="77777777" w:rsidR="00FB6278" w:rsidRPr="003549A9" w:rsidRDefault="00FB6278" w:rsidP="00FD61DA">
            <w:pPr>
              <w:spacing w:after="160"/>
              <w:rPr>
                <w:rFonts w:cs="Times New Roman"/>
              </w:rPr>
            </w:pPr>
            <w:r w:rsidRPr="003549A9">
              <w:rPr>
                <w:rFonts w:cs="Times New Roman"/>
              </w:rPr>
              <w:t>Testing &amp; Commissioning</w:t>
            </w:r>
          </w:p>
        </w:tc>
        <w:tc>
          <w:tcPr>
            <w:tcW w:w="0" w:type="auto"/>
            <w:hideMark/>
          </w:tcPr>
          <w:p w14:paraId="7395D0AA" w14:textId="77777777" w:rsidR="00FB6278" w:rsidRPr="003549A9" w:rsidRDefault="00FB6278" w:rsidP="00FD61DA">
            <w:pPr>
              <w:spacing w:after="160"/>
              <w:rPr>
                <w:rFonts w:cs="Times New Roman"/>
              </w:rPr>
            </w:pPr>
            <w:r w:rsidRPr="003549A9">
              <w:rPr>
                <w:rFonts w:cs="Times New Roman"/>
              </w:rPr>
              <w:t>2 months</w:t>
            </w:r>
          </w:p>
        </w:tc>
      </w:tr>
    </w:tbl>
    <w:p w14:paraId="3A51C888" w14:textId="77777777" w:rsidR="00FB6278" w:rsidRDefault="00FB6278" w:rsidP="00FB6278">
      <w:pPr>
        <w:rPr>
          <w:rFonts w:cs="Times New Roman"/>
          <w:b/>
          <w:bCs/>
        </w:rPr>
      </w:pPr>
    </w:p>
    <w:p w14:paraId="6E86CD4A" w14:textId="77777777" w:rsidR="00FB6278" w:rsidRDefault="00FB6278" w:rsidP="00FB6278">
      <w:pPr>
        <w:pStyle w:val="Heading2"/>
      </w:pPr>
      <w:bookmarkStart w:id="15" w:name="_Toc222059551"/>
      <w:bookmarkStart w:id="16" w:name="_Toc224814994"/>
      <w:r>
        <w:t>Budget</w:t>
      </w:r>
      <w:bookmarkEnd w:id="15"/>
      <w:bookmarkEnd w:id="16"/>
    </w:p>
    <w:tbl>
      <w:tblPr>
        <w:tblStyle w:val="TableGrid"/>
        <w:tblW w:w="0" w:type="auto"/>
        <w:tblLook w:val="04A0" w:firstRow="1" w:lastRow="0" w:firstColumn="1" w:lastColumn="0" w:noHBand="0" w:noVBand="1"/>
      </w:tblPr>
      <w:tblGrid>
        <w:gridCol w:w="2343"/>
        <w:gridCol w:w="3516"/>
        <w:gridCol w:w="1830"/>
      </w:tblGrid>
      <w:tr w:rsidR="00FB6278" w:rsidRPr="008710DF" w14:paraId="697218E7" w14:textId="77777777" w:rsidTr="00FD61DA">
        <w:tc>
          <w:tcPr>
            <w:tcW w:w="0" w:type="auto"/>
            <w:hideMark/>
          </w:tcPr>
          <w:p w14:paraId="447E7F73" w14:textId="77777777" w:rsidR="00FB6278" w:rsidRPr="008710DF" w:rsidRDefault="00FB6278" w:rsidP="00FD61DA">
            <w:pPr>
              <w:jc w:val="center"/>
              <w:rPr>
                <w:rFonts w:eastAsia="Times New Roman" w:cs="Times New Roman"/>
                <w:b/>
                <w:bCs/>
                <w:kern w:val="0"/>
                <w:lang w:eastAsia="en-GB"/>
                <w14:ligatures w14:val="none"/>
              </w:rPr>
            </w:pPr>
            <w:r w:rsidRPr="008710DF">
              <w:rPr>
                <w:rFonts w:eastAsia="Times New Roman" w:cs="Times New Roman"/>
                <w:b/>
                <w:bCs/>
                <w:kern w:val="0"/>
                <w:lang w:eastAsia="en-GB"/>
                <w14:ligatures w14:val="none"/>
              </w:rPr>
              <w:t>Budget Item</w:t>
            </w:r>
          </w:p>
        </w:tc>
        <w:tc>
          <w:tcPr>
            <w:tcW w:w="0" w:type="auto"/>
            <w:hideMark/>
          </w:tcPr>
          <w:p w14:paraId="43EC4A73" w14:textId="77777777" w:rsidR="00FB6278" w:rsidRPr="008710DF" w:rsidRDefault="00FB6278" w:rsidP="00FD61DA">
            <w:pPr>
              <w:jc w:val="center"/>
              <w:rPr>
                <w:rFonts w:eastAsia="Times New Roman" w:cs="Times New Roman"/>
                <w:b/>
                <w:bCs/>
                <w:kern w:val="0"/>
                <w:lang w:eastAsia="en-GB"/>
                <w14:ligatures w14:val="none"/>
              </w:rPr>
            </w:pPr>
            <w:r w:rsidRPr="008710DF">
              <w:rPr>
                <w:rFonts w:eastAsia="Times New Roman" w:cs="Times New Roman"/>
                <w:b/>
                <w:bCs/>
                <w:kern w:val="0"/>
                <w:lang w:eastAsia="en-GB"/>
                <w14:ligatures w14:val="none"/>
              </w:rPr>
              <w:t>Key Inclusions</w:t>
            </w:r>
          </w:p>
        </w:tc>
        <w:tc>
          <w:tcPr>
            <w:tcW w:w="0" w:type="auto"/>
            <w:hideMark/>
          </w:tcPr>
          <w:p w14:paraId="5AF0F84A" w14:textId="77777777" w:rsidR="00FB6278" w:rsidRPr="008710DF" w:rsidRDefault="00FB6278" w:rsidP="00FD61DA">
            <w:pPr>
              <w:jc w:val="center"/>
              <w:rPr>
                <w:rFonts w:eastAsia="Times New Roman" w:cs="Times New Roman"/>
                <w:b/>
                <w:bCs/>
                <w:kern w:val="0"/>
                <w:lang w:eastAsia="en-GB"/>
                <w14:ligatures w14:val="none"/>
              </w:rPr>
            </w:pPr>
            <w:r w:rsidRPr="008710DF">
              <w:rPr>
                <w:rFonts w:eastAsia="Times New Roman" w:cs="Times New Roman"/>
                <w:b/>
                <w:bCs/>
                <w:kern w:val="0"/>
                <w:lang w:eastAsia="en-GB"/>
                <w14:ligatures w14:val="none"/>
              </w:rPr>
              <w:t>Cost (£ Million)</w:t>
            </w:r>
          </w:p>
        </w:tc>
      </w:tr>
      <w:tr w:rsidR="00FB6278" w:rsidRPr="008710DF" w14:paraId="7B45946F" w14:textId="77777777" w:rsidTr="00FD61DA">
        <w:tc>
          <w:tcPr>
            <w:tcW w:w="0" w:type="auto"/>
            <w:hideMark/>
          </w:tcPr>
          <w:p w14:paraId="593256F1"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Road Works</w:t>
            </w:r>
          </w:p>
        </w:tc>
        <w:tc>
          <w:tcPr>
            <w:tcW w:w="0" w:type="auto"/>
            <w:hideMark/>
          </w:tcPr>
          <w:p w14:paraId="7B3E5382"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12 km repair, embankment raising</w:t>
            </w:r>
          </w:p>
        </w:tc>
        <w:tc>
          <w:tcPr>
            <w:tcW w:w="0" w:type="auto"/>
            <w:hideMark/>
          </w:tcPr>
          <w:p w14:paraId="21169B03"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22</w:t>
            </w:r>
          </w:p>
        </w:tc>
      </w:tr>
      <w:tr w:rsidR="00FB6278" w:rsidRPr="008710DF" w14:paraId="73D13D1A" w14:textId="77777777" w:rsidTr="00FD61DA">
        <w:tc>
          <w:tcPr>
            <w:tcW w:w="0" w:type="auto"/>
            <w:hideMark/>
          </w:tcPr>
          <w:p w14:paraId="375C5811"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Bridge Works</w:t>
            </w:r>
          </w:p>
        </w:tc>
        <w:tc>
          <w:tcPr>
            <w:tcW w:w="0" w:type="auto"/>
            <w:hideMark/>
          </w:tcPr>
          <w:p w14:paraId="6CAB53AC"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Reinforcement, flood protection</w:t>
            </w:r>
          </w:p>
        </w:tc>
        <w:tc>
          <w:tcPr>
            <w:tcW w:w="0" w:type="auto"/>
            <w:hideMark/>
          </w:tcPr>
          <w:p w14:paraId="03B5E2FA"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14</w:t>
            </w:r>
          </w:p>
        </w:tc>
      </w:tr>
      <w:tr w:rsidR="00FB6278" w:rsidRPr="008710DF" w14:paraId="33D6E152" w14:textId="77777777" w:rsidTr="00FD61DA">
        <w:tc>
          <w:tcPr>
            <w:tcW w:w="0" w:type="auto"/>
            <w:hideMark/>
          </w:tcPr>
          <w:p w14:paraId="3D21F5B2"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Drainage</w:t>
            </w:r>
          </w:p>
        </w:tc>
        <w:tc>
          <w:tcPr>
            <w:tcW w:w="0" w:type="auto"/>
            <w:hideMark/>
          </w:tcPr>
          <w:p w14:paraId="5ADB930A"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High-capacity flood systems</w:t>
            </w:r>
          </w:p>
        </w:tc>
        <w:tc>
          <w:tcPr>
            <w:tcW w:w="0" w:type="auto"/>
            <w:hideMark/>
          </w:tcPr>
          <w:p w14:paraId="34A4DD9F"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9</w:t>
            </w:r>
          </w:p>
        </w:tc>
      </w:tr>
      <w:tr w:rsidR="00FB6278" w:rsidRPr="008710DF" w14:paraId="25DCABA2" w14:textId="77777777" w:rsidTr="00FD61DA">
        <w:tc>
          <w:tcPr>
            <w:tcW w:w="0" w:type="auto"/>
            <w:hideMark/>
          </w:tcPr>
          <w:p w14:paraId="558EE858"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Monitoring Tech</w:t>
            </w:r>
          </w:p>
        </w:tc>
        <w:tc>
          <w:tcPr>
            <w:tcW w:w="0" w:type="auto"/>
            <w:hideMark/>
          </w:tcPr>
          <w:p w14:paraId="667464D6"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Sensors, warning systems</w:t>
            </w:r>
          </w:p>
        </w:tc>
        <w:tc>
          <w:tcPr>
            <w:tcW w:w="0" w:type="auto"/>
            <w:hideMark/>
          </w:tcPr>
          <w:p w14:paraId="1A4D6306"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6</w:t>
            </w:r>
          </w:p>
        </w:tc>
      </w:tr>
      <w:tr w:rsidR="00FB6278" w:rsidRPr="008710DF" w14:paraId="42C8DCB1" w14:textId="77777777" w:rsidTr="00FD61DA">
        <w:tc>
          <w:tcPr>
            <w:tcW w:w="0" w:type="auto"/>
            <w:hideMark/>
          </w:tcPr>
          <w:p w14:paraId="1DB12026"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Design &amp; Surveys</w:t>
            </w:r>
          </w:p>
        </w:tc>
        <w:tc>
          <w:tcPr>
            <w:tcW w:w="0" w:type="auto"/>
            <w:hideMark/>
          </w:tcPr>
          <w:p w14:paraId="2F2B116C"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Engineering, site studies</w:t>
            </w:r>
          </w:p>
        </w:tc>
        <w:tc>
          <w:tcPr>
            <w:tcW w:w="0" w:type="auto"/>
            <w:hideMark/>
          </w:tcPr>
          <w:p w14:paraId="224817E1"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7</w:t>
            </w:r>
          </w:p>
        </w:tc>
      </w:tr>
      <w:tr w:rsidR="00FB6278" w:rsidRPr="008710DF" w14:paraId="3CDAA54D" w14:textId="77777777" w:rsidTr="00FD61DA">
        <w:tc>
          <w:tcPr>
            <w:tcW w:w="0" w:type="auto"/>
            <w:hideMark/>
          </w:tcPr>
          <w:p w14:paraId="2EC756DB"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Labour &amp; Plant</w:t>
            </w:r>
          </w:p>
        </w:tc>
        <w:tc>
          <w:tcPr>
            <w:tcW w:w="0" w:type="auto"/>
            <w:hideMark/>
          </w:tcPr>
          <w:p w14:paraId="305BE042"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Workforce, machinery</w:t>
            </w:r>
          </w:p>
        </w:tc>
        <w:tc>
          <w:tcPr>
            <w:tcW w:w="0" w:type="auto"/>
            <w:hideMark/>
          </w:tcPr>
          <w:p w14:paraId="4FB70F81"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10</w:t>
            </w:r>
          </w:p>
        </w:tc>
      </w:tr>
      <w:tr w:rsidR="00FB6278" w:rsidRPr="008710DF" w14:paraId="748A205C" w14:textId="77777777" w:rsidTr="00FD61DA">
        <w:tc>
          <w:tcPr>
            <w:tcW w:w="0" w:type="auto"/>
            <w:hideMark/>
          </w:tcPr>
          <w:p w14:paraId="2B0441DB"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Environmental Works</w:t>
            </w:r>
          </w:p>
        </w:tc>
        <w:tc>
          <w:tcPr>
            <w:tcW w:w="0" w:type="auto"/>
            <w:hideMark/>
          </w:tcPr>
          <w:p w14:paraId="5D5F41F4"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Planting, restoration</w:t>
            </w:r>
          </w:p>
        </w:tc>
        <w:tc>
          <w:tcPr>
            <w:tcW w:w="0" w:type="auto"/>
            <w:hideMark/>
          </w:tcPr>
          <w:p w14:paraId="2A720DDA"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3</w:t>
            </w:r>
          </w:p>
        </w:tc>
      </w:tr>
      <w:tr w:rsidR="00FB6278" w:rsidRPr="008710DF" w14:paraId="40FC4CCB" w14:textId="77777777" w:rsidTr="00FD61DA">
        <w:tc>
          <w:tcPr>
            <w:tcW w:w="0" w:type="auto"/>
            <w:hideMark/>
          </w:tcPr>
          <w:p w14:paraId="72086427"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Contingency</w:t>
            </w:r>
          </w:p>
        </w:tc>
        <w:tc>
          <w:tcPr>
            <w:tcW w:w="0" w:type="auto"/>
            <w:hideMark/>
          </w:tcPr>
          <w:p w14:paraId="46F71A3D"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15% risk reserve</w:t>
            </w:r>
          </w:p>
        </w:tc>
        <w:tc>
          <w:tcPr>
            <w:tcW w:w="0" w:type="auto"/>
            <w:hideMark/>
          </w:tcPr>
          <w:p w14:paraId="10B6698F"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kern w:val="0"/>
                <w:lang w:eastAsia="en-GB"/>
                <w14:ligatures w14:val="none"/>
              </w:rPr>
              <w:t>7</w:t>
            </w:r>
          </w:p>
        </w:tc>
      </w:tr>
      <w:tr w:rsidR="00FB6278" w:rsidRPr="008710DF" w14:paraId="1E272B0E" w14:textId="77777777" w:rsidTr="00FD61DA">
        <w:tc>
          <w:tcPr>
            <w:tcW w:w="0" w:type="auto"/>
            <w:hideMark/>
          </w:tcPr>
          <w:p w14:paraId="2A1AEA47"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b/>
                <w:bCs/>
                <w:kern w:val="0"/>
                <w:lang w:eastAsia="en-GB"/>
                <w14:ligatures w14:val="none"/>
              </w:rPr>
              <w:t>Total</w:t>
            </w:r>
          </w:p>
        </w:tc>
        <w:tc>
          <w:tcPr>
            <w:tcW w:w="0" w:type="auto"/>
            <w:hideMark/>
          </w:tcPr>
          <w:p w14:paraId="659A7A29" w14:textId="77777777" w:rsidR="00FB6278" w:rsidRPr="008710DF" w:rsidRDefault="00FB6278" w:rsidP="00FD61DA">
            <w:pPr>
              <w:jc w:val="left"/>
              <w:rPr>
                <w:rFonts w:eastAsia="Times New Roman" w:cs="Times New Roman"/>
                <w:kern w:val="0"/>
                <w:lang w:eastAsia="en-GB"/>
                <w14:ligatures w14:val="none"/>
              </w:rPr>
            </w:pPr>
          </w:p>
        </w:tc>
        <w:tc>
          <w:tcPr>
            <w:tcW w:w="0" w:type="auto"/>
            <w:hideMark/>
          </w:tcPr>
          <w:p w14:paraId="724D64F6" w14:textId="77777777" w:rsidR="00FB6278" w:rsidRPr="008710DF" w:rsidRDefault="00FB6278" w:rsidP="00FD61DA">
            <w:pPr>
              <w:jc w:val="left"/>
              <w:rPr>
                <w:rFonts w:eastAsia="Times New Roman" w:cs="Times New Roman"/>
                <w:kern w:val="0"/>
                <w:lang w:eastAsia="en-GB"/>
                <w14:ligatures w14:val="none"/>
              </w:rPr>
            </w:pPr>
            <w:r w:rsidRPr="008710DF">
              <w:rPr>
                <w:rFonts w:eastAsia="Times New Roman" w:cs="Times New Roman"/>
                <w:b/>
                <w:bCs/>
                <w:kern w:val="0"/>
                <w:lang w:eastAsia="en-GB"/>
                <w14:ligatures w14:val="none"/>
              </w:rPr>
              <w:t>£85 Million</w:t>
            </w:r>
          </w:p>
        </w:tc>
      </w:tr>
    </w:tbl>
    <w:p w14:paraId="5FAB6AF6" w14:textId="77777777" w:rsidR="00FB6278" w:rsidRPr="006C2C6C" w:rsidRDefault="00FB6278" w:rsidP="00FB6278">
      <w:pPr>
        <w:rPr>
          <w:rFonts w:cs="Times New Roman"/>
          <w:b/>
          <w:bCs/>
        </w:rPr>
      </w:pPr>
    </w:p>
    <w:p w14:paraId="4E334605" w14:textId="77777777" w:rsidR="00FB6278" w:rsidRPr="003549A9" w:rsidRDefault="00FB6278" w:rsidP="00FB6278">
      <w:pPr>
        <w:pStyle w:val="Heading2"/>
      </w:pPr>
      <w:bookmarkStart w:id="17" w:name="_Toc222059552"/>
      <w:bookmarkStart w:id="18" w:name="_Toc224814995"/>
      <w:r w:rsidRPr="003549A9">
        <w:t>Risk Management</w:t>
      </w:r>
      <w:bookmarkEnd w:id="17"/>
      <w:bookmarkEnd w:id="18"/>
    </w:p>
    <w:tbl>
      <w:tblPr>
        <w:tblStyle w:val="TableGridLight"/>
        <w:tblW w:w="0" w:type="auto"/>
        <w:tblLook w:val="04A0" w:firstRow="1" w:lastRow="0" w:firstColumn="1" w:lastColumn="0" w:noHBand="0" w:noVBand="1"/>
      </w:tblPr>
      <w:tblGrid>
        <w:gridCol w:w="2575"/>
        <w:gridCol w:w="1372"/>
        <w:gridCol w:w="1030"/>
        <w:gridCol w:w="2625"/>
      </w:tblGrid>
      <w:tr w:rsidR="00FB6278" w14:paraId="142267F2" w14:textId="77777777" w:rsidTr="00FD61DA">
        <w:tc>
          <w:tcPr>
            <w:tcW w:w="0" w:type="auto"/>
            <w:hideMark/>
          </w:tcPr>
          <w:p w14:paraId="201201D0" w14:textId="77777777" w:rsidR="00FB6278" w:rsidRPr="003549A9" w:rsidRDefault="00FB6278" w:rsidP="00FD61DA">
            <w:pPr>
              <w:spacing w:after="160"/>
              <w:rPr>
                <w:rFonts w:cs="Times New Roman"/>
                <w:b/>
                <w:bCs/>
              </w:rPr>
            </w:pPr>
            <w:r w:rsidRPr="003549A9">
              <w:rPr>
                <w:rFonts w:cs="Times New Roman"/>
                <w:b/>
                <w:bCs/>
              </w:rPr>
              <w:t>Risk</w:t>
            </w:r>
          </w:p>
        </w:tc>
        <w:tc>
          <w:tcPr>
            <w:tcW w:w="0" w:type="auto"/>
            <w:hideMark/>
          </w:tcPr>
          <w:p w14:paraId="6DDC53CA" w14:textId="77777777" w:rsidR="00FB6278" w:rsidRPr="003549A9" w:rsidRDefault="00FB6278" w:rsidP="00FD61DA">
            <w:pPr>
              <w:spacing w:after="160"/>
              <w:rPr>
                <w:rFonts w:cs="Times New Roman"/>
                <w:b/>
                <w:bCs/>
              </w:rPr>
            </w:pPr>
            <w:r w:rsidRPr="003549A9">
              <w:rPr>
                <w:rFonts w:cs="Times New Roman"/>
                <w:b/>
                <w:bCs/>
              </w:rPr>
              <w:t>Probability</w:t>
            </w:r>
          </w:p>
        </w:tc>
        <w:tc>
          <w:tcPr>
            <w:tcW w:w="0" w:type="auto"/>
            <w:hideMark/>
          </w:tcPr>
          <w:p w14:paraId="3887544F" w14:textId="77777777" w:rsidR="00FB6278" w:rsidRPr="003549A9" w:rsidRDefault="00FB6278" w:rsidP="00FD61DA">
            <w:pPr>
              <w:spacing w:after="160"/>
              <w:rPr>
                <w:rFonts w:cs="Times New Roman"/>
                <w:b/>
                <w:bCs/>
              </w:rPr>
            </w:pPr>
            <w:r w:rsidRPr="003549A9">
              <w:rPr>
                <w:rFonts w:cs="Times New Roman"/>
                <w:b/>
                <w:bCs/>
              </w:rPr>
              <w:t>Impact</w:t>
            </w:r>
          </w:p>
        </w:tc>
        <w:tc>
          <w:tcPr>
            <w:tcW w:w="0" w:type="auto"/>
            <w:hideMark/>
          </w:tcPr>
          <w:p w14:paraId="3ABA3224" w14:textId="77777777" w:rsidR="00FB6278" w:rsidRPr="003549A9" w:rsidRDefault="00FB6278" w:rsidP="00FD61DA">
            <w:pPr>
              <w:spacing w:after="160"/>
              <w:rPr>
                <w:rFonts w:cs="Times New Roman"/>
                <w:b/>
                <w:bCs/>
              </w:rPr>
            </w:pPr>
            <w:r w:rsidRPr="003549A9">
              <w:rPr>
                <w:rFonts w:cs="Times New Roman"/>
                <w:b/>
                <w:bCs/>
              </w:rPr>
              <w:t>Mitigation</w:t>
            </w:r>
          </w:p>
        </w:tc>
      </w:tr>
      <w:tr w:rsidR="00FB6278" w14:paraId="13CC44C8" w14:textId="77777777" w:rsidTr="00FD61DA">
        <w:tc>
          <w:tcPr>
            <w:tcW w:w="0" w:type="auto"/>
            <w:hideMark/>
          </w:tcPr>
          <w:p w14:paraId="06FA72BA" w14:textId="77777777" w:rsidR="00FB6278" w:rsidRPr="003549A9" w:rsidRDefault="00FB6278" w:rsidP="00FD61DA">
            <w:pPr>
              <w:spacing w:after="160"/>
              <w:rPr>
                <w:rFonts w:cs="Times New Roman"/>
              </w:rPr>
            </w:pPr>
            <w:r w:rsidRPr="003549A9">
              <w:rPr>
                <w:rFonts w:cs="Times New Roman"/>
              </w:rPr>
              <w:t>Further extreme weather</w:t>
            </w:r>
          </w:p>
        </w:tc>
        <w:tc>
          <w:tcPr>
            <w:tcW w:w="0" w:type="auto"/>
            <w:hideMark/>
          </w:tcPr>
          <w:p w14:paraId="51100BCE"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6FA1CD8D"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2D5793C2" w14:textId="77777777" w:rsidR="00FB6278" w:rsidRPr="003549A9" w:rsidRDefault="00FB6278" w:rsidP="00FD61DA">
            <w:pPr>
              <w:spacing w:after="160"/>
              <w:rPr>
                <w:rFonts w:cs="Times New Roman"/>
              </w:rPr>
            </w:pPr>
            <w:r w:rsidRPr="003549A9">
              <w:rPr>
                <w:rFonts w:cs="Times New Roman"/>
              </w:rPr>
              <w:t>Temporary flood barriers</w:t>
            </w:r>
          </w:p>
        </w:tc>
      </w:tr>
      <w:tr w:rsidR="00FB6278" w14:paraId="1343DF25" w14:textId="77777777" w:rsidTr="00FD61DA">
        <w:tc>
          <w:tcPr>
            <w:tcW w:w="0" w:type="auto"/>
            <w:hideMark/>
          </w:tcPr>
          <w:p w14:paraId="1E777530" w14:textId="77777777" w:rsidR="00FB6278" w:rsidRPr="003549A9" w:rsidRDefault="00FB6278" w:rsidP="00FD61DA">
            <w:pPr>
              <w:spacing w:after="160"/>
              <w:rPr>
                <w:rFonts w:cs="Times New Roman"/>
              </w:rPr>
            </w:pPr>
            <w:r w:rsidRPr="003549A9">
              <w:rPr>
                <w:rFonts w:cs="Times New Roman"/>
              </w:rPr>
              <w:t>Budget overrun</w:t>
            </w:r>
          </w:p>
        </w:tc>
        <w:tc>
          <w:tcPr>
            <w:tcW w:w="0" w:type="auto"/>
            <w:hideMark/>
          </w:tcPr>
          <w:p w14:paraId="67D785AE"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52305CD8" w14:textId="77777777" w:rsidR="00FB6278" w:rsidRPr="003549A9" w:rsidRDefault="00FB6278" w:rsidP="00FD61DA">
            <w:pPr>
              <w:spacing w:after="160"/>
              <w:rPr>
                <w:rFonts w:cs="Times New Roman"/>
              </w:rPr>
            </w:pPr>
            <w:r w:rsidRPr="003549A9">
              <w:rPr>
                <w:rFonts w:cs="Times New Roman"/>
              </w:rPr>
              <w:t>High</w:t>
            </w:r>
          </w:p>
        </w:tc>
        <w:tc>
          <w:tcPr>
            <w:tcW w:w="0" w:type="auto"/>
            <w:hideMark/>
          </w:tcPr>
          <w:p w14:paraId="2466B53E" w14:textId="77777777" w:rsidR="00FB6278" w:rsidRPr="003549A9" w:rsidRDefault="00FB6278" w:rsidP="00FD61DA">
            <w:pPr>
              <w:spacing w:after="160"/>
              <w:rPr>
                <w:rFonts w:cs="Times New Roman"/>
              </w:rPr>
            </w:pPr>
            <w:r w:rsidRPr="003549A9">
              <w:rPr>
                <w:rFonts w:cs="Times New Roman"/>
              </w:rPr>
              <w:t>Contingency (15%)</w:t>
            </w:r>
          </w:p>
        </w:tc>
      </w:tr>
      <w:tr w:rsidR="00FB6278" w14:paraId="18B5E6DF" w14:textId="77777777" w:rsidTr="00FD61DA">
        <w:tc>
          <w:tcPr>
            <w:tcW w:w="0" w:type="auto"/>
            <w:hideMark/>
          </w:tcPr>
          <w:p w14:paraId="2DD45D31" w14:textId="77777777" w:rsidR="00FB6278" w:rsidRPr="003549A9" w:rsidRDefault="00FB6278" w:rsidP="00FD61DA">
            <w:pPr>
              <w:spacing w:after="160"/>
              <w:rPr>
                <w:rFonts w:cs="Times New Roman"/>
              </w:rPr>
            </w:pPr>
            <w:r w:rsidRPr="003549A9">
              <w:rPr>
                <w:rFonts w:cs="Times New Roman"/>
              </w:rPr>
              <w:t>Supply chain delay</w:t>
            </w:r>
          </w:p>
        </w:tc>
        <w:tc>
          <w:tcPr>
            <w:tcW w:w="0" w:type="auto"/>
            <w:hideMark/>
          </w:tcPr>
          <w:p w14:paraId="4707F6F8"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179A5D97"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18052700" w14:textId="77777777" w:rsidR="00FB6278" w:rsidRPr="003549A9" w:rsidRDefault="00FB6278" w:rsidP="00FD61DA">
            <w:pPr>
              <w:spacing w:after="160"/>
              <w:rPr>
                <w:rFonts w:cs="Times New Roman"/>
              </w:rPr>
            </w:pPr>
            <w:r w:rsidRPr="003549A9">
              <w:rPr>
                <w:rFonts w:cs="Times New Roman"/>
              </w:rPr>
              <w:t>Multiple suppliers</w:t>
            </w:r>
          </w:p>
        </w:tc>
      </w:tr>
      <w:tr w:rsidR="00FB6278" w14:paraId="2AC5C98C" w14:textId="77777777" w:rsidTr="00FD61DA">
        <w:tc>
          <w:tcPr>
            <w:tcW w:w="0" w:type="auto"/>
            <w:hideMark/>
          </w:tcPr>
          <w:p w14:paraId="1566B183" w14:textId="77777777" w:rsidR="00FB6278" w:rsidRPr="003549A9" w:rsidRDefault="00FB6278" w:rsidP="00FD61DA">
            <w:pPr>
              <w:spacing w:after="160"/>
              <w:rPr>
                <w:rFonts w:cs="Times New Roman"/>
              </w:rPr>
            </w:pPr>
            <w:r w:rsidRPr="003549A9">
              <w:rPr>
                <w:rFonts w:cs="Times New Roman"/>
              </w:rPr>
              <w:t>Community opposition</w:t>
            </w:r>
          </w:p>
        </w:tc>
        <w:tc>
          <w:tcPr>
            <w:tcW w:w="0" w:type="auto"/>
            <w:hideMark/>
          </w:tcPr>
          <w:p w14:paraId="1FB4A06B" w14:textId="77777777" w:rsidR="00FB6278" w:rsidRPr="003549A9" w:rsidRDefault="00FB6278" w:rsidP="00FD61DA">
            <w:pPr>
              <w:spacing w:after="160"/>
              <w:rPr>
                <w:rFonts w:cs="Times New Roman"/>
              </w:rPr>
            </w:pPr>
            <w:r w:rsidRPr="003549A9">
              <w:rPr>
                <w:rFonts w:cs="Times New Roman"/>
              </w:rPr>
              <w:t>Low</w:t>
            </w:r>
          </w:p>
        </w:tc>
        <w:tc>
          <w:tcPr>
            <w:tcW w:w="0" w:type="auto"/>
            <w:hideMark/>
          </w:tcPr>
          <w:p w14:paraId="6F7AFAB1" w14:textId="77777777" w:rsidR="00FB6278" w:rsidRPr="003549A9" w:rsidRDefault="00FB6278" w:rsidP="00FD61DA">
            <w:pPr>
              <w:spacing w:after="160"/>
              <w:rPr>
                <w:rFonts w:cs="Times New Roman"/>
              </w:rPr>
            </w:pPr>
            <w:r w:rsidRPr="003549A9">
              <w:rPr>
                <w:rFonts w:cs="Times New Roman"/>
              </w:rPr>
              <w:t>Medium</w:t>
            </w:r>
          </w:p>
        </w:tc>
        <w:tc>
          <w:tcPr>
            <w:tcW w:w="0" w:type="auto"/>
            <w:hideMark/>
          </w:tcPr>
          <w:p w14:paraId="5BF03FA0" w14:textId="77777777" w:rsidR="00FB6278" w:rsidRPr="003549A9" w:rsidRDefault="00FB6278" w:rsidP="00FD61DA">
            <w:pPr>
              <w:spacing w:after="160"/>
              <w:rPr>
                <w:rFonts w:cs="Times New Roman"/>
              </w:rPr>
            </w:pPr>
            <w:r w:rsidRPr="003549A9">
              <w:rPr>
                <w:rFonts w:cs="Times New Roman"/>
              </w:rPr>
              <w:t>Early engagement</w:t>
            </w:r>
          </w:p>
        </w:tc>
      </w:tr>
    </w:tbl>
    <w:p w14:paraId="00D1D355" w14:textId="77777777" w:rsidR="00FB6278" w:rsidRPr="006C2C6C" w:rsidRDefault="00FB6278" w:rsidP="00FB6278">
      <w:pPr>
        <w:rPr>
          <w:rFonts w:cs="Times New Roman"/>
          <w:b/>
          <w:bCs/>
        </w:rPr>
      </w:pPr>
    </w:p>
    <w:p w14:paraId="0CA524B2" w14:textId="77777777" w:rsidR="00FB6278" w:rsidRPr="003549A9" w:rsidRDefault="00FB6278" w:rsidP="00FB6278">
      <w:pPr>
        <w:pStyle w:val="Heading2"/>
      </w:pPr>
      <w:bookmarkStart w:id="19" w:name="_Toc222059553"/>
      <w:bookmarkStart w:id="20" w:name="_Toc224814996"/>
      <w:r w:rsidRPr="003549A9">
        <w:t>Sustainability &amp; Resilience Measures</w:t>
      </w:r>
      <w:bookmarkEnd w:id="19"/>
      <w:bookmarkEnd w:id="20"/>
      <w:r>
        <w:t xml:space="preserve"> </w:t>
      </w:r>
    </w:p>
    <w:p w14:paraId="367D78B6" w14:textId="77777777" w:rsidR="00FB6278" w:rsidRPr="00AC6778" w:rsidRDefault="00FB6278" w:rsidP="00FB6278">
      <w:pPr>
        <w:rPr>
          <w:rFonts w:cs="Times New Roman"/>
        </w:rPr>
      </w:pPr>
      <w:r w:rsidRPr="00B83548">
        <w:rPr>
          <w:rFonts w:cs="Times New Roman"/>
        </w:rPr>
        <w:t>The measures that the project considers to maintain sustainable and climate-resilient design solutions include elevating the carriageway beyond the historic flood levels, installing permeable drain systems, reinforced and corrosion-resistant materials, smart water-level sensors, and biodiversity compensation planting to ensure the maximum environmental value and reduce the risk of floods and flood mitigation infrastructure maintenance in the long term.</w:t>
      </w:r>
    </w:p>
    <w:p w14:paraId="068CBE5E" w14:textId="77777777" w:rsidR="00FB6278" w:rsidRPr="003549A9" w:rsidRDefault="00FB6278" w:rsidP="00FB6278">
      <w:pPr>
        <w:pStyle w:val="Heading2"/>
      </w:pPr>
      <w:bookmarkStart w:id="21" w:name="_Toc222059554"/>
      <w:bookmarkStart w:id="22" w:name="_Toc224814997"/>
      <w:r w:rsidRPr="003549A9">
        <w:t>Governance Structure</w:t>
      </w:r>
      <w:bookmarkEnd w:id="21"/>
      <w:bookmarkEnd w:id="22"/>
    </w:p>
    <w:p w14:paraId="606FC8A7" w14:textId="77777777" w:rsidR="00FB6278" w:rsidRPr="003549A9" w:rsidRDefault="00FB6278" w:rsidP="00FB6278">
      <w:pPr>
        <w:numPr>
          <w:ilvl w:val="0"/>
          <w:numId w:val="54"/>
        </w:numPr>
        <w:rPr>
          <w:rFonts w:cs="Times New Roman"/>
        </w:rPr>
      </w:pPr>
      <w:r w:rsidRPr="003549A9">
        <w:rPr>
          <w:rFonts w:cs="Times New Roman"/>
          <w:b/>
          <w:bCs/>
        </w:rPr>
        <w:t>Project Board:</w:t>
      </w:r>
      <w:r w:rsidRPr="003549A9">
        <w:rPr>
          <w:rFonts w:cs="Times New Roman"/>
        </w:rPr>
        <w:t xml:space="preserve"> Sponsor + Council + Environment Agency</w:t>
      </w:r>
    </w:p>
    <w:p w14:paraId="3B71AAD3" w14:textId="77777777" w:rsidR="00FB6278" w:rsidRPr="003549A9" w:rsidRDefault="00FB6278" w:rsidP="00FB6278">
      <w:pPr>
        <w:numPr>
          <w:ilvl w:val="0"/>
          <w:numId w:val="54"/>
        </w:numPr>
        <w:rPr>
          <w:rFonts w:cs="Times New Roman"/>
        </w:rPr>
      </w:pPr>
      <w:r w:rsidRPr="003549A9">
        <w:rPr>
          <w:rFonts w:cs="Times New Roman"/>
          <w:b/>
          <w:bCs/>
        </w:rPr>
        <w:t>Project Manager:</w:t>
      </w:r>
      <w:r w:rsidRPr="003549A9">
        <w:rPr>
          <w:rFonts w:cs="Times New Roman"/>
        </w:rPr>
        <w:t xml:space="preserve"> Overall accountability</w:t>
      </w:r>
    </w:p>
    <w:p w14:paraId="12B339AC" w14:textId="77777777" w:rsidR="00FB6278" w:rsidRPr="003549A9" w:rsidRDefault="00FB6278" w:rsidP="00FB6278">
      <w:pPr>
        <w:numPr>
          <w:ilvl w:val="0"/>
          <w:numId w:val="54"/>
        </w:numPr>
        <w:rPr>
          <w:rFonts w:cs="Times New Roman"/>
        </w:rPr>
      </w:pPr>
      <w:r w:rsidRPr="003549A9">
        <w:rPr>
          <w:rFonts w:cs="Times New Roman"/>
          <w:b/>
          <w:bCs/>
        </w:rPr>
        <w:t>Design Team:</w:t>
      </w:r>
      <w:r w:rsidRPr="003549A9">
        <w:rPr>
          <w:rFonts w:cs="Times New Roman"/>
        </w:rPr>
        <w:t xml:space="preserve"> Engineering consultants</w:t>
      </w:r>
    </w:p>
    <w:p w14:paraId="00B826DF" w14:textId="77777777" w:rsidR="00FB6278" w:rsidRPr="003549A9" w:rsidRDefault="00FB6278" w:rsidP="00FB6278">
      <w:pPr>
        <w:numPr>
          <w:ilvl w:val="0"/>
          <w:numId w:val="54"/>
        </w:numPr>
        <w:rPr>
          <w:rFonts w:cs="Times New Roman"/>
        </w:rPr>
      </w:pPr>
      <w:r w:rsidRPr="003549A9">
        <w:rPr>
          <w:rFonts w:cs="Times New Roman"/>
          <w:b/>
          <w:bCs/>
        </w:rPr>
        <w:t>Contractor:</w:t>
      </w:r>
      <w:r w:rsidRPr="003549A9">
        <w:rPr>
          <w:rFonts w:cs="Times New Roman"/>
        </w:rPr>
        <w:t xml:space="preserve"> NEC4 Contract framework</w:t>
      </w:r>
    </w:p>
    <w:p w14:paraId="33B7F302" w14:textId="77777777" w:rsidR="00FB6278" w:rsidRPr="003549A9" w:rsidRDefault="00FB6278" w:rsidP="00FB6278">
      <w:pPr>
        <w:numPr>
          <w:ilvl w:val="0"/>
          <w:numId w:val="54"/>
        </w:numPr>
        <w:rPr>
          <w:rFonts w:cs="Times New Roman"/>
        </w:rPr>
      </w:pPr>
      <w:r w:rsidRPr="003549A9">
        <w:rPr>
          <w:rFonts w:cs="Times New Roman"/>
          <w:b/>
          <w:bCs/>
        </w:rPr>
        <w:t>Quality Assurance:</w:t>
      </w:r>
      <w:r w:rsidRPr="003549A9">
        <w:rPr>
          <w:rFonts w:cs="Times New Roman"/>
        </w:rPr>
        <w:t xml:space="preserve"> Independent technical auditor</w:t>
      </w:r>
    </w:p>
    <w:p w14:paraId="32F25DD5" w14:textId="77777777" w:rsidR="00FB6278" w:rsidRPr="003549A9" w:rsidRDefault="00FB6278" w:rsidP="00FB6278">
      <w:pPr>
        <w:pStyle w:val="Heading2"/>
      </w:pPr>
      <w:bookmarkStart w:id="23" w:name="_Toc222059555"/>
      <w:bookmarkStart w:id="24" w:name="_Toc224814998"/>
      <w:r w:rsidRPr="003549A9">
        <w:t>Key Performance Indicators (KPIs)</w:t>
      </w:r>
      <w:bookmarkEnd w:id="23"/>
      <w:bookmarkEnd w:id="24"/>
    </w:p>
    <w:p w14:paraId="17068C03" w14:textId="77777777" w:rsidR="00FB6278" w:rsidRPr="00B83548" w:rsidRDefault="00FB6278" w:rsidP="00FB6278">
      <w:pPr>
        <w:numPr>
          <w:ilvl w:val="0"/>
          <w:numId w:val="55"/>
        </w:numPr>
        <w:rPr>
          <w:rFonts w:cs="Times New Roman"/>
        </w:rPr>
      </w:pPr>
      <w:r w:rsidRPr="00B83548">
        <w:rPr>
          <w:rFonts w:cs="Times New Roman"/>
        </w:rPr>
        <w:t>Operating within Month 18.</w:t>
      </w:r>
    </w:p>
    <w:p w14:paraId="7135FFD4" w14:textId="77777777" w:rsidR="00FB6278" w:rsidRPr="00B83548" w:rsidRDefault="00FB6278" w:rsidP="00FB6278">
      <w:pPr>
        <w:numPr>
          <w:ilvl w:val="0"/>
          <w:numId w:val="55"/>
        </w:numPr>
        <w:rPr>
          <w:rFonts w:cs="Times New Roman"/>
        </w:rPr>
      </w:pPr>
      <w:r w:rsidRPr="00B83548">
        <w:rPr>
          <w:rFonts w:cs="Times New Roman"/>
        </w:rPr>
        <w:t>Zero major safety incidents</w:t>
      </w:r>
    </w:p>
    <w:p w14:paraId="3FA45B12" w14:textId="77777777" w:rsidR="00FB6278" w:rsidRPr="00B83548" w:rsidRDefault="00FB6278" w:rsidP="00FB6278">
      <w:pPr>
        <w:pStyle w:val="ListParagraph"/>
        <w:numPr>
          <w:ilvl w:val="0"/>
          <w:numId w:val="55"/>
        </w:numPr>
        <w:rPr>
          <w:rFonts w:cs="Times New Roman"/>
        </w:rPr>
      </w:pPr>
      <w:r w:rsidRPr="00B83548">
        <w:rPr>
          <w:rFonts w:cs="Times New Roman"/>
        </w:rPr>
        <w:t>≤10%</w:t>
      </w:r>
      <w:r>
        <w:rPr>
          <w:rFonts w:cs="Times New Roman"/>
        </w:rPr>
        <w:t xml:space="preserve"> </w:t>
      </w:r>
      <w:r w:rsidRPr="00B83548">
        <w:rPr>
          <w:rFonts w:cs="Times New Roman"/>
        </w:rPr>
        <w:t>budget variance</w:t>
      </w:r>
    </w:p>
    <w:p w14:paraId="1F4684C1" w14:textId="77777777" w:rsidR="00FB6278" w:rsidRPr="00B83548" w:rsidRDefault="00FB6278" w:rsidP="00FB6278">
      <w:pPr>
        <w:numPr>
          <w:ilvl w:val="0"/>
          <w:numId w:val="55"/>
        </w:numPr>
        <w:rPr>
          <w:rFonts w:cs="Times New Roman"/>
        </w:rPr>
      </w:pPr>
      <w:r w:rsidRPr="00B83548">
        <w:rPr>
          <w:rFonts w:cs="Times New Roman"/>
        </w:rPr>
        <w:t>Flood vulnerability was minimised by 30 per cent.</w:t>
      </w:r>
    </w:p>
    <w:p w14:paraId="6F5F90F7" w14:textId="77777777" w:rsidR="00FB6278" w:rsidRPr="003549A9" w:rsidRDefault="00FB6278" w:rsidP="00FB6278">
      <w:pPr>
        <w:numPr>
          <w:ilvl w:val="0"/>
          <w:numId w:val="55"/>
        </w:numPr>
        <w:rPr>
          <w:rFonts w:cs="Times New Roman"/>
        </w:rPr>
      </w:pPr>
      <w:r w:rsidRPr="00B83548">
        <w:rPr>
          <w:rFonts w:cs="Times New Roman"/>
        </w:rPr>
        <w:t>An 85 per cent rate of stakeholder satisfaction.</w:t>
      </w:r>
    </w:p>
    <w:p w14:paraId="40493E0E" w14:textId="77777777" w:rsidR="00FB6278" w:rsidRDefault="00FB6278" w:rsidP="00FB6278">
      <w:pPr>
        <w:pStyle w:val="Heading2"/>
      </w:pPr>
      <w:bookmarkStart w:id="25" w:name="_Toc222059556"/>
      <w:bookmarkStart w:id="26" w:name="_Toc224814999"/>
      <w:r w:rsidRPr="003549A9">
        <w:t>Conclusion</w:t>
      </w:r>
      <w:bookmarkEnd w:id="25"/>
      <w:bookmarkEnd w:id="26"/>
      <w:r>
        <w:t xml:space="preserve"> </w:t>
      </w:r>
    </w:p>
    <w:p w14:paraId="54DE6F55" w14:textId="77777777" w:rsidR="00FB6278" w:rsidRDefault="00FB6278" w:rsidP="00FB6278">
      <w:pPr>
        <w:rPr>
          <w:rFonts w:cs="Times New Roman"/>
        </w:rPr>
      </w:pPr>
      <w:r w:rsidRPr="00B83548">
        <w:rPr>
          <w:rFonts w:cs="Times New Roman"/>
        </w:rPr>
        <w:t>The Severn Resilience Corridor Project is not just a reconstruction but a climate-resilient infrastructure transformation that will reinstate economic stability, provide solid security to communities, and considerably decrease the threat of flooding in the future. The project helps to recover regionally by building resilient and smarter transport networks and improving the transport network in the face of growing climate-related challenges.</w:t>
      </w:r>
    </w:p>
    <w:p w14:paraId="7461FE52" w14:textId="77777777" w:rsidR="00FB6278" w:rsidRDefault="00FB6278" w:rsidP="00FB6278">
      <w:pPr>
        <w:rPr>
          <w:rFonts w:cs="Times New Roman"/>
        </w:rPr>
      </w:pPr>
      <w:r>
        <w:rPr>
          <w:rFonts w:cs="Times New Roman"/>
        </w:rPr>
        <w:br w:type="page"/>
      </w:r>
    </w:p>
    <w:p w14:paraId="68CC2448" w14:textId="21410B19" w:rsidR="000C0DFD" w:rsidRPr="000C0DFD" w:rsidRDefault="00A51CAC" w:rsidP="00D665FC">
      <w:pPr>
        <w:pStyle w:val="Heading1"/>
      </w:pPr>
      <w:bookmarkStart w:id="27" w:name="_Toc224815000"/>
      <w:r w:rsidRPr="000C0DFD">
        <w:lastRenderedPageBreak/>
        <w:t>PART B – Reflection on Feedback</w:t>
      </w:r>
      <w:bookmarkEnd w:id="27"/>
      <w:r w:rsidRPr="000C0DFD">
        <w:t xml:space="preserve"> </w:t>
      </w:r>
    </w:p>
    <w:p w14:paraId="7A98C9E6" w14:textId="77777777" w:rsidR="00D95BD4" w:rsidRPr="00D95BD4" w:rsidRDefault="00A51CAC" w:rsidP="00D95BD4">
      <w:pPr>
        <w:rPr>
          <w:rFonts w:cs="Times New Roman"/>
        </w:rPr>
      </w:pPr>
      <w:r w:rsidRPr="00D95BD4">
        <w:rPr>
          <w:rFonts w:cs="Times New Roman"/>
        </w:rPr>
        <w:t>The feedback that I got, both from my tutor and peers, about my first project proposal poster was valuable because it gave me necessary information about the strong points of my work, as well as the aspects that need to be improved. I have found this feedback very necessary in the construction of my final project management plan. The fact that my project idea is clear and relevant to the given scenario is one of the main strengths of my work. My problem statement was clear, which was the flooding problem in</w:t>
      </w:r>
      <w:r w:rsidRPr="00D95BD4">
        <w:rPr>
          <w:rFonts w:cs="Times New Roman"/>
        </w:rPr>
        <w:t xml:space="preserve"> the West Midlands, and a focused solution on the Severn Resilience Corridor Project was presented. I am happy that my project objectives and scope were well understood and viewed as realistic. I also showed a proper grasp of stakeholder involvement and provided a clear budget overview, which showed practical use of project management concepts.</w:t>
      </w:r>
    </w:p>
    <w:p w14:paraId="52868466" w14:textId="77777777" w:rsidR="00D95BD4" w:rsidRPr="00D95BD4" w:rsidRDefault="00A51CAC" w:rsidP="00D95BD4">
      <w:pPr>
        <w:rPr>
          <w:rFonts w:cs="Times New Roman"/>
        </w:rPr>
      </w:pPr>
      <w:r w:rsidRPr="00D95BD4">
        <w:rPr>
          <w:rFonts w:cs="Times New Roman"/>
        </w:rPr>
        <w:t>Nonetheless, I was aware of some areas in which I could do better. My tutor pointed out that I did not provide reasons why a certain project management methodology was extensively applicable. Even though I added such pragmatic aspects as timeline and risk analysis, I failed to make them distinctly connected to the set frameworks. In my turn, I have now included PRINCE2 methodology in my final plan and justified my choice of it in a more convincing way, which shows better theoretical knowledge. Project manag</w:t>
      </w:r>
      <w:r w:rsidRPr="00D95BD4">
        <w:rPr>
          <w:rFonts w:cs="Times New Roman"/>
        </w:rPr>
        <w:t>ement approaches like PRINCE2 offer an organisational structure that enables the successful planning, control, and delivery of complex projects (Zelek, Kuboszek and Kupczyk, 2025). Risk analysis was also another area in which I needed to improve. I first stated risks in a basic form, not in a detailed form. I realised that my analysis was not very in-depth in regard to probability, impact and mitigation measures. Through this feedback, I have created a more detailed risk assessment matrix that entails a sys</w:t>
      </w:r>
      <w:r w:rsidRPr="00D95BD4">
        <w:rPr>
          <w:rFonts w:cs="Times New Roman"/>
        </w:rPr>
        <w:t>tematic evaluation process of risks and the provision of mitigation measures. Besides, systematic risk management and stakeholder involvement are also essential in reducing uncertainties and achieving a successful project in dynamism (Dugbartey and Kehinde, 2025).</w:t>
      </w:r>
    </w:p>
    <w:p w14:paraId="0D922309" w14:textId="77777777" w:rsidR="005D7D23" w:rsidRPr="005D7D23" w:rsidRDefault="00A51CAC" w:rsidP="00D95BD4">
      <w:pPr>
        <w:rPr>
          <w:rFonts w:cs="Times New Roman"/>
        </w:rPr>
      </w:pPr>
      <w:r w:rsidRPr="00D95BD4">
        <w:rPr>
          <w:rFonts w:cs="Times New Roman"/>
        </w:rPr>
        <w:t>There was also feedback that my Work Breakdown Structure and Gantt chart were too high-level. Work Breakdown Structure (WBS) and Gantt charts are the tools that increase the project clarity by dividing the entire project tasks into manageable ones and facilitating schedule creation (Cerezo-Narváez et al., 2020). Consequently, I transformed my WBS into several levels with reduced task breakdowns and my Gantt chart by adding timelines, sequencing and dependencies. This has greatly improved the level of my pro</w:t>
      </w:r>
      <w:r w:rsidRPr="00D95BD4">
        <w:rPr>
          <w:rFonts w:cs="Times New Roman"/>
        </w:rPr>
        <w:t xml:space="preserve">ject plan clarity and </w:t>
      </w:r>
      <w:r w:rsidRPr="00D95BD4">
        <w:rPr>
          <w:rFonts w:cs="Times New Roman"/>
        </w:rPr>
        <w:lastRenderedPageBreak/>
        <w:t>professionalism. Besides that, I realised that my discussion of the sustainability and long-term effect was narrow. Now I have extended this section to cover the environmental considerations and climate resilience measures, which will guarantee that the project is an extension of sustainable development principles.</w:t>
      </w:r>
    </w:p>
    <w:p w14:paraId="3A56CBEA" w14:textId="77777777" w:rsidR="000C0DFD" w:rsidRDefault="000C0DFD" w:rsidP="003B1EE9">
      <w:pPr>
        <w:rPr>
          <w:rFonts w:cs="Times New Roman"/>
        </w:rPr>
      </w:pPr>
    </w:p>
    <w:p w14:paraId="2ED999F7" w14:textId="77777777" w:rsidR="00794686" w:rsidRDefault="00A51CAC">
      <w:pPr>
        <w:rPr>
          <w:rFonts w:cs="Times New Roman"/>
        </w:rPr>
      </w:pPr>
      <w:r>
        <w:rPr>
          <w:rFonts w:cs="Times New Roman"/>
        </w:rPr>
        <w:br w:type="page"/>
      </w:r>
    </w:p>
    <w:p w14:paraId="6CF456EB" w14:textId="77777777" w:rsidR="00822536" w:rsidRPr="00822536" w:rsidRDefault="00A51CAC" w:rsidP="00D665FC">
      <w:pPr>
        <w:pStyle w:val="Heading1"/>
      </w:pPr>
      <w:bookmarkStart w:id="28" w:name="_Toc224815001"/>
      <w:r w:rsidRPr="00822536">
        <w:lastRenderedPageBreak/>
        <w:t>PART C – Project Management Plan</w:t>
      </w:r>
      <w:bookmarkEnd w:id="28"/>
      <w:r w:rsidRPr="00822536">
        <w:t xml:space="preserve"> </w:t>
      </w:r>
    </w:p>
    <w:p w14:paraId="74B76C6E" w14:textId="77777777" w:rsidR="00822536" w:rsidRPr="00822536" w:rsidRDefault="00A51CAC" w:rsidP="00D665FC">
      <w:pPr>
        <w:pStyle w:val="Heading2"/>
      </w:pPr>
      <w:bookmarkStart w:id="29" w:name="_Toc224815002"/>
      <w:r w:rsidRPr="00822536">
        <w:t>1. Introduction</w:t>
      </w:r>
      <w:bookmarkEnd w:id="29"/>
    </w:p>
    <w:p w14:paraId="3BC7A9ED" w14:textId="77777777" w:rsidR="00822536" w:rsidRDefault="00A51CAC" w:rsidP="003B1EE9">
      <w:pPr>
        <w:rPr>
          <w:rFonts w:cs="Times New Roman"/>
        </w:rPr>
      </w:pPr>
      <w:r w:rsidRPr="00D95BD4">
        <w:rPr>
          <w:rFonts w:cs="Times New Roman"/>
        </w:rPr>
        <w:t xml:space="preserve">Flooding is also among the major environmental problems that has an impact on infrastructure in the United Kingdom. The flood of July 2025 in the West Midlands highly interfered with the transportation networks, destroyed the infrastructure, and affected economic activity. In reply, this plan of project management gives the Severn Resilience Corridor Project (SRCP), which is a project that will rebuild and improve one of the major routes between Worcester and Kidderminster. This plan will use the available </w:t>
      </w:r>
      <w:r w:rsidRPr="00D95BD4">
        <w:rPr>
          <w:rFonts w:cs="Times New Roman"/>
        </w:rPr>
        <w:t>project management principles and methodologies in order to provide effective delivery, reduce risks and have long-term sustainability. The methodology is closely aligned with PRINCE2, which is applicable to a large infrastructure system construction since it is characterised by a rigorous governing framework, the identification of roles, and business justification.</w:t>
      </w:r>
    </w:p>
    <w:p w14:paraId="75CECD93" w14:textId="77777777" w:rsidR="00DF3833" w:rsidRPr="00DF3833" w:rsidRDefault="00A51CAC" w:rsidP="00DF3833">
      <w:pPr>
        <w:rPr>
          <w:rFonts w:cs="Times New Roman"/>
          <w:b/>
          <w:bCs/>
        </w:rPr>
      </w:pPr>
      <w:r w:rsidRPr="00DF3833">
        <w:rPr>
          <w:rFonts w:cs="Times New Roman"/>
          <w:b/>
          <w:bCs/>
        </w:rPr>
        <w:t>Justification</w:t>
      </w:r>
    </w:p>
    <w:p w14:paraId="19B1707F" w14:textId="77777777" w:rsidR="00DF3833" w:rsidRPr="00DF3833" w:rsidRDefault="00A51CAC" w:rsidP="00DF3833">
      <w:pPr>
        <w:rPr>
          <w:rFonts w:cs="Times New Roman"/>
        </w:rPr>
      </w:pPr>
      <w:r w:rsidRPr="00D95BD4">
        <w:rPr>
          <w:rFonts w:cs="Times New Roman"/>
        </w:rPr>
        <w:t xml:space="preserve">The PRINCE2 (Projects IN Controlled Environments) methodology is chosen in this project because it is structured and process-oriented, which is very applicable to large infrastructure projects (Haraké, 2025). PRINCE2 has an emphasis on roles and defined phases and ongoing justification of the business, which ensures that there is adequate control and accountability throughout the project lifecycle (McGrath and Whitty, 2020). Its risk management and stakeholder focus </w:t>
      </w:r>
      <w:r w:rsidR="00646BEE" w:rsidRPr="00D95BD4">
        <w:rPr>
          <w:rFonts w:cs="Times New Roman"/>
        </w:rPr>
        <w:t>are in</w:t>
      </w:r>
      <w:r w:rsidRPr="00D95BD4">
        <w:rPr>
          <w:rFonts w:cs="Times New Roman"/>
        </w:rPr>
        <w:t xml:space="preserve"> line with the intricacies of the flood recovery process and infrastructure rebuilding. Also, the stage-gate methodology used in PRINCE2 makes it possible to do frequent monitoring and evaluation to make decisions and be flexible in time (Svejvig, Kock and Hansen, 2025). This renders it a suitable methodology, offering an efficient delivery of the project within scope, time and budget.</w:t>
      </w:r>
    </w:p>
    <w:p w14:paraId="473587C9" w14:textId="77777777" w:rsidR="00822536" w:rsidRPr="00822536" w:rsidRDefault="00A51CAC" w:rsidP="00D665FC">
      <w:pPr>
        <w:pStyle w:val="Heading2"/>
      </w:pPr>
      <w:bookmarkStart w:id="30" w:name="_Toc224815003"/>
      <w:r w:rsidRPr="00822536">
        <w:t>2. Project Description</w:t>
      </w:r>
      <w:bookmarkEnd w:id="30"/>
    </w:p>
    <w:p w14:paraId="6BA70714" w14:textId="77777777" w:rsidR="00822536" w:rsidRPr="00822536" w:rsidRDefault="00A51CAC" w:rsidP="003B1EE9">
      <w:pPr>
        <w:rPr>
          <w:rFonts w:cs="Times New Roman"/>
        </w:rPr>
      </w:pPr>
      <w:r w:rsidRPr="00D95BD4">
        <w:rPr>
          <w:rFonts w:cs="Times New Roman"/>
        </w:rPr>
        <w:t>The Severn Resilience Corridor Project is a transport corridor infrastructure reinvention project aimed at reinstating and improving a 12 km transport path that was damaged by flood. The project is aimed at repairing roads, enhancing bridges and incorporating flood forward technologies.</w:t>
      </w:r>
    </w:p>
    <w:p w14:paraId="01C77B09" w14:textId="77777777" w:rsidR="00822536" w:rsidRPr="00822536" w:rsidRDefault="00A51CAC" w:rsidP="003B1EE9">
      <w:pPr>
        <w:rPr>
          <w:rFonts w:cs="Times New Roman"/>
          <w:b/>
          <w:bCs/>
        </w:rPr>
      </w:pPr>
      <w:r w:rsidRPr="00822536">
        <w:rPr>
          <w:rFonts w:cs="Times New Roman"/>
          <w:b/>
          <w:bCs/>
        </w:rPr>
        <w:t>Key Features:</w:t>
      </w:r>
    </w:p>
    <w:p w14:paraId="5CC7C9FB" w14:textId="77777777" w:rsidR="00D95BD4" w:rsidRPr="00D95BD4" w:rsidRDefault="00A51CAC" w:rsidP="00D95BD4">
      <w:pPr>
        <w:numPr>
          <w:ilvl w:val="0"/>
          <w:numId w:val="1"/>
        </w:numPr>
        <w:rPr>
          <w:rFonts w:cs="Times New Roman"/>
        </w:rPr>
      </w:pPr>
      <w:r w:rsidRPr="00D95BD4">
        <w:rPr>
          <w:rFonts w:cs="Times New Roman"/>
        </w:rPr>
        <w:t>The restoration of destroyed road systems.</w:t>
      </w:r>
    </w:p>
    <w:p w14:paraId="779C877C" w14:textId="77777777" w:rsidR="00D95BD4" w:rsidRPr="00D95BD4" w:rsidRDefault="00A51CAC" w:rsidP="00D95BD4">
      <w:pPr>
        <w:numPr>
          <w:ilvl w:val="0"/>
          <w:numId w:val="1"/>
        </w:numPr>
        <w:rPr>
          <w:rFonts w:cs="Times New Roman"/>
        </w:rPr>
      </w:pPr>
      <w:r w:rsidRPr="00D95BD4">
        <w:rPr>
          <w:rFonts w:cs="Times New Roman"/>
        </w:rPr>
        <w:lastRenderedPageBreak/>
        <w:t>Raising the levels of roads above the floods.</w:t>
      </w:r>
    </w:p>
    <w:p w14:paraId="4B06A711" w14:textId="77777777" w:rsidR="00D95BD4" w:rsidRPr="00D95BD4" w:rsidRDefault="00A51CAC" w:rsidP="00D95BD4">
      <w:pPr>
        <w:numPr>
          <w:ilvl w:val="0"/>
          <w:numId w:val="1"/>
        </w:numPr>
        <w:rPr>
          <w:rFonts w:cs="Times New Roman"/>
        </w:rPr>
      </w:pPr>
      <w:r w:rsidRPr="00D95BD4">
        <w:rPr>
          <w:rFonts w:cs="Times New Roman"/>
        </w:rPr>
        <w:t>Reinforcement of bridges</w:t>
      </w:r>
    </w:p>
    <w:p w14:paraId="59441D4D" w14:textId="77777777" w:rsidR="00D95BD4" w:rsidRPr="00D95BD4" w:rsidRDefault="00A51CAC" w:rsidP="00D95BD4">
      <w:pPr>
        <w:numPr>
          <w:ilvl w:val="0"/>
          <w:numId w:val="1"/>
        </w:numPr>
        <w:rPr>
          <w:rFonts w:cs="Times New Roman"/>
        </w:rPr>
      </w:pPr>
      <w:r w:rsidRPr="00D95BD4">
        <w:rPr>
          <w:rFonts w:cs="Times New Roman"/>
        </w:rPr>
        <w:t>Laying of innovative drainage systems.</w:t>
      </w:r>
    </w:p>
    <w:p w14:paraId="252502EB" w14:textId="77777777" w:rsidR="00822536" w:rsidRPr="00822536" w:rsidRDefault="00A51CAC" w:rsidP="00D95BD4">
      <w:pPr>
        <w:numPr>
          <w:ilvl w:val="0"/>
          <w:numId w:val="1"/>
        </w:numPr>
        <w:rPr>
          <w:rFonts w:cs="Times New Roman"/>
        </w:rPr>
      </w:pPr>
      <w:r w:rsidRPr="00D95BD4">
        <w:rPr>
          <w:rFonts w:cs="Times New Roman"/>
        </w:rPr>
        <w:t>A combination of flood association systems.</w:t>
      </w:r>
    </w:p>
    <w:p w14:paraId="17EDB316" w14:textId="77777777" w:rsidR="00822536" w:rsidRPr="00822536" w:rsidRDefault="00A51CAC" w:rsidP="003B1EE9">
      <w:pPr>
        <w:rPr>
          <w:rFonts w:cs="Times New Roman"/>
          <w:b/>
          <w:bCs/>
        </w:rPr>
      </w:pPr>
      <w:r w:rsidRPr="00822536">
        <w:rPr>
          <w:rFonts w:cs="Times New Roman"/>
          <w:b/>
          <w:bCs/>
        </w:rPr>
        <w:t>Project Objectives:</w:t>
      </w:r>
    </w:p>
    <w:p w14:paraId="14FC11EF" w14:textId="77777777" w:rsidR="00D95BD4" w:rsidRPr="00D95BD4" w:rsidRDefault="00A51CAC" w:rsidP="00D95BD4">
      <w:pPr>
        <w:numPr>
          <w:ilvl w:val="0"/>
          <w:numId w:val="2"/>
        </w:numPr>
        <w:rPr>
          <w:rFonts w:cs="Times New Roman"/>
        </w:rPr>
      </w:pPr>
      <w:r w:rsidRPr="00D95BD4">
        <w:rPr>
          <w:rFonts w:cs="Times New Roman"/>
        </w:rPr>
        <w:t>Re-establish safe routes of transport.</w:t>
      </w:r>
    </w:p>
    <w:p w14:paraId="2548C77B" w14:textId="77777777" w:rsidR="00D95BD4" w:rsidRPr="00D95BD4" w:rsidRDefault="00A51CAC" w:rsidP="00D95BD4">
      <w:pPr>
        <w:numPr>
          <w:ilvl w:val="0"/>
          <w:numId w:val="2"/>
        </w:numPr>
        <w:rPr>
          <w:rFonts w:cs="Times New Roman"/>
        </w:rPr>
      </w:pPr>
      <w:r w:rsidRPr="00D95BD4">
        <w:rPr>
          <w:rFonts w:cs="Times New Roman"/>
        </w:rPr>
        <w:t>Improve flood resilience</w:t>
      </w:r>
    </w:p>
    <w:p w14:paraId="7419825C" w14:textId="77777777" w:rsidR="00D95BD4" w:rsidRPr="00D95BD4" w:rsidRDefault="00A51CAC" w:rsidP="00D95BD4">
      <w:pPr>
        <w:numPr>
          <w:ilvl w:val="0"/>
          <w:numId w:val="2"/>
        </w:numPr>
        <w:rPr>
          <w:rFonts w:cs="Times New Roman"/>
        </w:rPr>
      </w:pPr>
      <w:r w:rsidRPr="00D95BD4">
        <w:rPr>
          <w:rFonts w:cs="Times New Roman"/>
        </w:rPr>
        <w:t>Reduce inconvenience in case of future extreme weather.</w:t>
      </w:r>
    </w:p>
    <w:p w14:paraId="11AB0AF8" w14:textId="77777777" w:rsidR="00822536" w:rsidRPr="00822536" w:rsidRDefault="00A51CAC" w:rsidP="00D95BD4">
      <w:pPr>
        <w:numPr>
          <w:ilvl w:val="0"/>
          <w:numId w:val="2"/>
        </w:numPr>
        <w:rPr>
          <w:rFonts w:cs="Times New Roman"/>
        </w:rPr>
      </w:pPr>
      <w:r w:rsidRPr="00D95BD4">
        <w:rPr>
          <w:rFonts w:cs="Times New Roman"/>
        </w:rPr>
        <w:t>Support economic recovery</w:t>
      </w:r>
    </w:p>
    <w:p w14:paraId="69D09632" w14:textId="77777777" w:rsidR="00822536" w:rsidRPr="00822536" w:rsidRDefault="00A51CAC" w:rsidP="00D665FC">
      <w:pPr>
        <w:pStyle w:val="Heading2"/>
      </w:pPr>
      <w:bookmarkStart w:id="31" w:name="_Toc224815004"/>
      <w:r w:rsidRPr="00822536">
        <w:t>3. Scope</w:t>
      </w:r>
      <w:bookmarkEnd w:id="31"/>
    </w:p>
    <w:p w14:paraId="021EEEA9" w14:textId="77777777" w:rsidR="00822536" w:rsidRPr="00822536" w:rsidRDefault="00A51CAC" w:rsidP="003B1EE9">
      <w:pPr>
        <w:rPr>
          <w:rFonts w:cs="Times New Roman"/>
          <w:b/>
          <w:bCs/>
        </w:rPr>
      </w:pPr>
      <w:r w:rsidRPr="00822536">
        <w:rPr>
          <w:rFonts w:cs="Times New Roman"/>
          <w:b/>
          <w:bCs/>
        </w:rPr>
        <w:t>In-Scope:</w:t>
      </w:r>
    </w:p>
    <w:p w14:paraId="77B66B7C" w14:textId="77777777" w:rsidR="00D95BD4" w:rsidRPr="00D95BD4" w:rsidRDefault="00A51CAC" w:rsidP="00D95BD4">
      <w:pPr>
        <w:numPr>
          <w:ilvl w:val="0"/>
          <w:numId w:val="3"/>
        </w:numPr>
        <w:rPr>
          <w:rFonts w:cs="Times New Roman"/>
        </w:rPr>
      </w:pPr>
      <w:r w:rsidRPr="00D95BD4">
        <w:rPr>
          <w:rFonts w:cs="Times New Roman"/>
        </w:rPr>
        <w:t>Road structural assessment and bridge structural assessment.</w:t>
      </w:r>
    </w:p>
    <w:p w14:paraId="2C4666B1" w14:textId="77777777" w:rsidR="00D95BD4" w:rsidRPr="00D95BD4" w:rsidRDefault="00A51CAC" w:rsidP="00D95BD4">
      <w:pPr>
        <w:numPr>
          <w:ilvl w:val="0"/>
          <w:numId w:val="3"/>
        </w:numPr>
        <w:rPr>
          <w:rFonts w:cs="Times New Roman"/>
        </w:rPr>
      </w:pPr>
      <w:r w:rsidRPr="00D95BD4">
        <w:rPr>
          <w:rFonts w:cs="Times New Roman"/>
        </w:rPr>
        <w:t>Road reconstruction (12 km)</w:t>
      </w:r>
    </w:p>
    <w:p w14:paraId="23DE5B69" w14:textId="77777777" w:rsidR="00D95BD4" w:rsidRPr="00D95BD4" w:rsidRDefault="00A51CAC" w:rsidP="00D95BD4">
      <w:pPr>
        <w:numPr>
          <w:ilvl w:val="0"/>
          <w:numId w:val="3"/>
        </w:numPr>
        <w:rPr>
          <w:rFonts w:cs="Times New Roman"/>
        </w:rPr>
      </w:pPr>
      <w:r w:rsidRPr="00D95BD4">
        <w:rPr>
          <w:rFonts w:cs="Times New Roman"/>
        </w:rPr>
        <w:t>Bridge reinforcement</w:t>
      </w:r>
    </w:p>
    <w:p w14:paraId="24658D15" w14:textId="77777777" w:rsidR="00D95BD4" w:rsidRPr="00D95BD4" w:rsidRDefault="00A51CAC" w:rsidP="00D95BD4">
      <w:pPr>
        <w:numPr>
          <w:ilvl w:val="0"/>
          <w:numId w:val="3"/>
        </w:numPr>
        <w:rPr>
          <w:rFonts w:cs="Times New Roman"/>
        </w:rPr>
      </w:pPr>
      <w:r w:rsidRPr="00D95BD4">
        <w:rPr>
          <w:rFonts w:cs="Times New Roman"/>
        </w:rPr>
        <w:t>Drainage system upgrades</w:t>
      </w:r>
    </w:p>
    <w:p w14:paraId="66E23279" w14:textId="77777777" w:rsidR="00D95BD4" w:rsidRPr="00D95BD4" w:rsidRDefault="00A51CAC" w:rsidP="00D95BD4">
      <w:pPr>
        <w:numPr>
          <w:ilvl w:val="0"/>
          <w:numId w:val="3"/>
        </w:numPr>
        <w:rPr>
          <w:rFonts w:cs="Times New Roman"/>
        </w:rPr>
      </w:pPr>
      <w:r w:rsidRPr="00D95BD4">
        <w:rPr>
          <w:rFonts w:cs="Times New Roman"/>
        </w:rPr>
        <w:t>Installation of the flood monitoring system.</w:t>
      </w:r>
    </w:p>
    <w:p w14:paraId="0EB72F9D" w14:textId="77777777" w:rsidR="00822536" w:rsidRPr="00822536" w:rsidRDefault="00A51CAC" w:rsidP="00D95BD4">
      <w:pPr>
        <w:numPr>
          <w:ilvl w:val="0"/>
          <w:numId w:val="3"/>
        </w:numPr>
        <w:rPr>
          <w:rFonts w:cs="Times New Roman"/>
        </w:rPr>
      </w:pPr>
      <w:r w:rsidRPr="00D95BD4">
        <w:rPr>
          <w:rFonts w:cs="Times New Roman"/>
        </w:rPr>
        <w:t>Measures that eliminate environmental impacts.</w:t>
      </w:r>
    </w:p>
    <w:p w14:paraId="24AA63D7" w14:textId="77777777" w:rsidR="00822536" w:rsidRPr="00822536" w:rsidRDefault="00A51CAC" w:rsidP="003B1EE9">
      <w:pPr>
        <w:rPr>
          <w:rFonts w:cs="Times New Roman"/>
          <w:b/>
          <w:bCs/>
        </w:rPr>
      </w:pPr>
      <w:r w:rsidRPr="00822536">
        <w:rPr>
          <w:rFonts w:cs="Times New Roman"/>
          <w:b/>
          <w:bCs/>
        </w:rPr>
        <w:t>Out-of-Scope:</w:t>
      </w:r>
    </w:p>
    <w:p w14:paraId="37C505B9" w14:textId="77777777" w:rsidR="00822536" w:rsidRPr="00822536" w:rsidRDefault="00A51CAC" w:rsidP="003B1EE9">
      <w:pPr>
        <w:numPr>
          <w:ilvl w:val="0"/>
          <w:numId w:val="4"/>
        </w:numPr>
        <w:rPr>
          <w:rFonts w:cs="Times New Roman"/>
        </w:rPr>
      </w:pPr>
      <w:r w:rsidRPr="00822536">
        <w:rPr>
          <w:rFonts w:cs="Times New Roman"/>
        </w:rPr>
        <w:t>Residential property repairs</w:t>
      </w:r>
    </w:p>
    <w:p w14:paraId="1C796326" w14:textId="77777777" w:rsidR="00822536" w:rsidRPr="00822536" w:rsidRDefault="00A51CAC" w:rsidP="003B1EE9">
      <w:pPr>
        <w:numPr>
          <w:ilvl w:val="0"/>
          <w:numId w:val="4"/>
        </w:numPr>
        <w:rPr>
          <w:rFonts w:cs="Times New Roman"/>
        </w:rPr>
      </w:pPr>
      <w:r w:rsidRPr="00822536">
        <w:rPr>
          <w:rFonts w:cs="Times New Roman"/>
        </w:rPr>
        <w:t>Insurance-related activities</w:t>
      </w:r>
    </w:p>
    <w:p w14:paraId="77DD7394" w14:textId="77777777" w:rsidR="00822536" w:rsidRPr="00822536" w:rsidRDefault="00A51CAC" w:rsidP="003B1EE9">
      <w:pPr>
        <w:numPr>
          <w:ilvl w:val="0"/>
          <w:numId w:val="4"/>
        </w:numPr>
        <w:rPr>
          <w:rFonts w:cs="Times New Roman"/>
        </w:rPr>
      </w:pPr>
      <w:r w:rsidRPr="00822536">
        <w:rPr>
          <w:rFonts w:cs="Times New Roman"/>
        </w:rPr>
        <w:t>Railway infrastructure</w:t>
      </w:r>
    </w:p>
    <w:p w14:paraId="05A7FF9D" w14:textId="77777777" w:rsidR="00822536" w:rsidRPr="00822536" w:rsidRDefault="00A51CAC" w:rsidP="003B1EE9">
      <w:pPr>
        <w:rPr>
          <w:rFonts w:cs="Times New Roman"/>
          <w:b/>
          <w:bCs/>
        </w:rPr>
      </w:pPr>
      <w:r w:rsidRPr="00822536">
        <w:rPr>
          <w:rFonts w:cs="Times New Roman"/>
          <w:b/>
          <w:bCs/>
        </w:rPr>
        <w:t>Deliverables:</w:t>
      </w:r>
    </w:p>
    <w:p w14:paraId="1905CD7B" w14:textId="77777777" w:rsidR="00822536" w:rsidRPr="00822536" w:rsidRDefault="00A51CAC" w:rsidP="003B1EE9">
      <w:pPr>
        <w:numPr>
          <w:ilvl w:val="0"/>
          <w:numId w:val="5"/>
        </w:numPr>
        <w:rPr>
          <w:rFonts w:cs="Times New Roman"/>
        </w:rPr>
      </w:pPr>
      <w:r w:rsidRPr="00822536">
        <w:rPr>
          <w:rFonts w:cs="Times New Roman"/>
        </w:rPr>
        <w:t>Fully operational transport corridor</w:t>
      </w:r>
    </w:p>
    <w:p w14:paraId="0EA897F1" w14:textId="77777777" w:rsidR="00822536" w:rsidRPr="00822536" w:rsidRDefault="00A51CAC" w:rsidP="003B1EE9">
      <w:pPr>
        <w:numPr>
          <w:ilvl w:val="0"/>
          <w:numId w:val="5"/>
        </w:numPr>
        <w:rPr>
          <w:rFonts w:cs="Times New Roman"/>
        </w:rPr>
      </w:pPr>
      <w:r w:rsidRPr="00822536">
        <w:rPr>
          <w:rFonts w:cs="Times New Roman"/>
        </w:rPr>
        <w:t>Flood-resilient infrastructure</w:t>
      </w:r>
    </w:p>
    <w:p w14:paraId="74D9AB20" w14:textId="77777777" w:rsidR="00822536" w:rsidRPr="00822536" w:rsidRDefault="00A51CAC" w:rsidP="003B1EE9">
      <w:pPr>
        <w:numPr>
          <w:ilvl w:val="0"/>
          <w:numId w:val="5"/>
        </w:numPr>
        <w:rPr>
          <w:rFonts w:cs="Times New Roman"/>
        </w:rPr>
      </w:pPr>
      <w:r w:rsidRPr="00822536">
        <w:rPr>
          <w:rFonts w:cs="Times New Roman"/>
        </w:rPr>
        <w:lastRenderedPageBreak/>
        <w:t>Monitoring and early warning systems</w:t>
      </w:r>
    </w:p>
    <w:p w14:paraId="5D86DBC4" w14:textId="77777777" w:rsidR="00822536" w:rsidRPr="00822536" w:rsidRDefault="00A51CAC" w:rsidP="00D665FC">
      <w:pPr>
        <w:pStyle w:val="Heading2"/>
      </w:pPr>
      <w:bookmarkStart w:id="32" w:name="_Toc224815005"/>
      <w:r w:rsidRPr="00822536">
        <w:t>4. Work Breakdown Structure (WBS)</w:t>
      </w:r>
      <w:bookmarkEnd w:id="32"/>
      <w:r w:rsidR="005E056C" w:rsidRPr="003B1EE9">
        <w:t xml:space="preserve"> </w:t>
      </w:r>
    </w:p>
    <w:p w14:paraId="19A9D2D6" w14:textId="77777777" w:rsidR="000B2F53" w:rsidRDefault="00A51CAC" w:rsidP="003B1EE9">
      <w:pPr>
        <w:rPr>
          <w:rFonts w:cs="Times New Roman"/>
        </w:rPr>
      </w:pPr>
      <w:r w:rsidRPr="00D95BD4">
        <w:rPr>
          <w:rFonts w:cs="Times New Roman"/>
        </w:rPr>
        <w:t xml:space="preserve">Work Breakdown Structure (WBS) is a project management document that breaks a project into more manageable and smaller parts or tasks in a hierarchical structure (Al-Kasasbeh, Abudayyeh and Liu, 2021). It only divides the entire scope of the project into specific deliverables and activities, thereby simplifying the process of planning, organising, and controlling work. The beneficial nature of a WBS consists in the fact that it allows enhancing understanding, better distributing tasks, and making sure that </w:t>
      </w:r>
      <w:r w:rsidRPr="00D95BD4">
        <w:rPr>
          <w:rFonts w:cs="Times New Roman"/>
        </w:rPr>
        <w:t>every facet of the project will be covered (Hindarto, 2023). It also facilitates proper scheduling, budgeting and risk management. To plan, control, and allocate resources effectively, the Work Breakdown Structure (WBS) breaks down the Severn Resilience Corridor Project into levels to manage other tasks.</w:t>
      </w:r>
    </w:p>
    <w:p w14:paraId="7A3E0DB1" w14:textId="540185FD" w:rsidR="004A7402" w:rsidRPr="000B2F53" w:rsidRDefault="004A7402" w:rsidP="003B1EE9">
      <w:pPr>
        <w:rPr>
          <w:rFonts w:cs="Times New Roman"/>
        </w:rPr>
      </w:pPr>
      <w:r>
        <w:rPr>
          <w:rFonts w:cs="Times New Roman"/>
          <w:noProof/>
        </w:rPr>
        <w:drawing>
          <wp:inline distT="0" distB="0" distL="0" distR="0" wp14:anchorId="597E1AF8" wp14:editId="041B951E">
            <wp:extent cx="5835015" cy="3795395"/>
            <wp:effectExtent l="0" t="0" r="13335" b="0"/>
            <wp:docPr id="858737445"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D1C5651" w14:textId="191C5072" w:rsidR="004A7402" w:rsidRDefault="004A7402" w:rsidP="004A7402">
      <w:pPr>
        <w:jc w:val="center"/>
        <w:rPr>
          <w:b/>
          <w:bCs/>
        </w:rPr>
      </w:pPr>
      <w:r>
        <w:rPr>
          <w:b/>
          <w:bCs/>
        </w:rPr>
        <w:t>Figure 1: WBS</w:t>
      </w:r>
    </w:p>
    <w:p w14:paraId="306E43D1" w14:textId="462EAD95" w:rsidR="004A7402" w:rsidRPr="004A7402" w:rsidRDefault="004A7402" w:rsidP="004A7402">
      <w:pPr>
        <w:jc w:val="center"/>
      </w:pPr>
      <w:r>
        <w:t>Source: (Learner)</w:t>
      </w:r>
    </w:p>
    <w:p w14:paraId="59EBE99F" w14:textId="313443DE" w:rsidR="00822536" w:rsidRPr="00822536" w:rsidRDefault="00A51CAC" w:rsidP="00D665FC">
      <w:pPr>
        <w:pStyle w:val="Heading2"/>
      </w:pPr>
      <w:bookmarkStart w:id="33" w:name="_Toc224815006"/>
      <w:r w:rsidRPr="00822536">
        <w:lastRenderedPageBreak/>
        <w:t>5. Quad Chart</w:t>
      </w:r>
      <w:bookmarkEnd w:id="33"/>
      <w:r w:rsidR="00DE0CEB" w:rsidRPr="003B1EE9">
        <w:t xml:space="preserve"> </w:t>
      </w:r>
    </w:p>
    <w:p w14:paraId="4A6E6E19" w14:textId="77777777" w:rsidR="00E21907" w:rsidRDefault="00A51CAC" w:rsidP="003B1EE9">
      <w:pPr>
        <w:rPr>
          <w:rFonts w:cs="Times New Roman"/>
        </w:rPr>
      </w:pPr>
      <w:r w:rsidRPr="00D95BD4">
        <w:rPr>
          <w:rFonts w:cs="Times New Roman"/>
        </w:rPr>
        <w:t>The Quad Chart will help in clearly and succinctly summarising the Severn Resilience Corridor Project, its goals, timetable, budget, and hazards as a way of ensuring that effective communication is made to the stakeholders involved.</w:t>
      </w:r>
    </w:p>
    <w:p w14:paraId="782C1178" w14:textId="27D248B2" w:rsidR="00F23C50" w:rsidRDefault="00F23C50" w:rsidP="003B1EE9">
      <w:pPr>
        <w:rPr>
          <w:rFonts w:cs="Times New Roman"/>
        </w:rPr>
      </w:pPr>
      <w:r w:rsidRPr="00F23C50">
        <w:rPr>
          <w:rFonts w:cs="Times New Roman"/>
          <w:noProof/>
        </w:rPr>
        <w:drawing>
          <wp:inline distT="0" distB="0" distL="0" distR="0" wp14:anchorId="493BA97C" wp14:editId="67ADBBB2">
            <wp:extent cx="5731510" cy="3770630"/>
            <wp:effectExtent l="0" t="0" r="2540" b="1270"/>
            <wp:docPr id="768550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550125" name=""/>
                    <pic:cNvPicPr/>
                  </pic:nvPicPr>
                  <pic:blipFill>
                    <a:blip r:embed="rId13"/>
                    <a:stretch>
                      <a:fillRect/>
                    </a:stretch>
                  </pic:blipFill>
                  <pic:spPr>
                    <a:xfrm>
                      <a:off x="0" y="0"/>
                      <a:ext cx="5731510" cy="3770630"/>
                    </a:xfrm>
                    <a:prstGeom prst="rect">
                      <a:avLst/>
                    </a:prstGeom>
                  </pic:spPr>
                </pic:pic>
              </a:graphicData>
            </a:graphic>
          </wp:inline>
        </w:drawing>
      </w:r>
    </w:p>
    <w:p w14:paraId="0B150B25" w14:textId="553F5028" w:rsidR="00F23C50" w:rsidRPr="00F23C50" w:rsidRDefault="00F23C50" w:rsidP="00F23C50">
      <w:pPr>
        <w:jc w:val="center"/>
        <w:rPr>
          <w:rFonts w:cs="Times New Roman"/>
          <w:b/>
          <w:bCs/>
        </w:rPr>
      </w:pPr>
      <w:r w:rsidRPr="00F23C50">
        <w:rPr>
          <w:rFonts w:cs="Times New Roman"/>
          <w:b/>
          <w:bCs/>
        </w:rPr>
        <w:t xml:space="preserve">Figure </w:t>
      </w:r>
      <w:r w:rsidR="004A7402">
        <w:rPr>
          <w:rFonts w:cs="Times New Roman"/>
          <w:b/>
          <w:bCs/>
        </w:rPr>
        <w:t>2</w:t>
      </w:r>
      <w:r w:rsidRPr="00F23C50">
        <w:rPr>
          <w:rFonts w:cs="Times New Roman"/>
          <w:b/>
          <w:bCs/>
        </w:rPr>
        <w:t>: Quad Chart</w:t>
      </w:r>
    </w:p>
    <w:p w14:paraId="3F4B72E3" w14:textId="089B21E8" w:rsidR="00F23C50" w:rsidRDefault="00F23C50" w:rsidP="00F23C50">
      <w:pPr>
        <w:jc w:val="center"/>
        <w:rPr>
          <w:rFonts w:cs="Times New Roman"/>
        </w:rPr>
      </w:pPr>
      <w:r>
        <w:rPr>
          <w:rFonts w:cs="Times New Roman"/>
        </w:rPr>
        <w:t>Source: (</w:t>
      </w:r>
      <w:r w:rsidR="004A7402">
        <w:rPr>
          <w:rFonts w:cs="Times New Roman"/>
        </w:rPr>
        <w:t>Learner</w:t>
      </w:r>
      <w:r>
        <w:rPr>
          <w:rFonts w:cs="Times New Roman"/>
        </w:rPr>
        <w:t>)</w:t>
      </w:r>
    </w:p>
    <w:p w14:paraId="7192A75D" w14:textId="0260B593" w:rsidR="00FB5992" w:rsidRPr="00E21907" w:rsidRDefault="00FB5992" w:rsidP="00FB5992">
      <w:pPr>
        <w:rPr>
          <w:rFonts w:cs="Times New Roman"/>
        </w:rPr>
      </w:pPr>
      <w:r>
        <w:rPr>
          <w:rFonts w:cs="Times New Roman"/>
        </w:rPr>
        <w:t xml:space="preserve">Figure 1 </w:t>
      </w:r>
      <w:r w:rsidRPr="00FB5992">
        <w:rPr>
          <w:rFonts w:cs="Times New Roman"/>
        </w:rPr>
        <w:t xml:space="preserve">features a well-crafted quad chart that provides a graphical overview of the Severn Resilience Corridor Project in a well-exemplified four-quadrant arrangement. Every section, including the objectives, schedule, budget, and risks, is colour coded, which makes them easier to read and stakeholders peruse the important aspects of the project speedily. The quadrant of objectives identifies the strategic goals, whereas the section of schedule gives the 10-month timeframe and key phases. Budget quadrant helps to provide communication in terms of financial allocation, including contingency planning, with the help of applicable visual icons, such as currency symbols. The risks section reveals the possible obstacles and mitigation procedures, which supports the preparedness of the project. </w:t>
      </w:r>
    </w:p>
    <w:p w14:paraId="0982A029" w14:textId="77777777" w:rsidR="00E21907" w:rsidRPr="00E21907" w:rsidRDefault="00A51CAC" w:rsidP="00D665FC">
      <w:pPr>
        <w:pStyle w:val="Heading3"/>
      </w:pPr>
      <w:bookmarkStart w:id="34" w:name="_Toc224815007"/>
      <w:r w:rsidRPr="00E21907">
        <w:lastRenderedPageBreak/>
        <w:t>Objectives</w:t>
      </w:r>
      <w:bookmarkEnd w:id="34"/>
    </w:p>
    <w:p w14:paraId="7346E7A9" w14:textId="77777777" w:rsidR="00D95BD4" w:rsidRPr="00D95BD4" w:rsidRDefault="00A51CAC" w:rsidP="00D95BD4">
      <w:pPr>
        <w:rPr>
          <w:rFonts w:cs="Times New Roman"/>
        </w:rPr>
      </w:pPr>
      <w:r w:rsidRPr="00D95BD4">
        <w:rPr>
          <w:rFonts w:cs="Times New Roman"/>
        </w:rPr>
        <w:t>The main aim of the project will be to re-establish and improve the transportation route between Worcester and the Kidderminster area in the aftermath of the massive flooding incident. This will be done by undertaking the rebuilding of the critical infrastructure to guarantee long-term resilience and sustainability.</w:t>
      </w:r>
    </w:p>
    <w:p w14:paraId="02322307" w14:textId="77777777" w:rsidR="00D95BD4" w:rsidRPr="004A7402" w:rsidRDefault="00A51CAC" w:rsidP="00D95BD4">
      <w:pPr>
        <w:rPr>
          <w:rFonts w:cs="Times New Roman"/>
        </w:rPr>
      </w:pPr>
      <w:r w:rsidRPr="004A7402">
        <w:rPr>
          <w:rFonts w:cs="Times New Roman"/>
        </w:rPr>
        <w:t>Firstly, the project will help reconnect transport, which would allow the safe and efficient transfer of goods and people. This is crucial to helping in the recovery of the economy and the accessibility of necessary services.</w:t>
      </w:r>
    </w:p>
    <w:p w14:paraId="587674EB" w14:textId="77777777" w:rsidR="00D95BD4" w:rsidRPr="004A7402" w:rsidRDefault="00A51CAC" w:rsidP="00D95BD4">
      <w:pPr>
        <w:rPr>
          <w:rFonts w:cs="Times New Roman"/>
        </w:rPr>
      </w:pPr>
      <w:r w:rsidRPr="004A7402">
        <w:rPr>
          <w:rFonts w:cs="Times New Roman"/>
        </w:rPr>
        <w:t>Second, the project aims at increasing the resilience of floods through incorporating some state-of-the-art engineering innovations, including high-level roads, strengthened bridges, and enhanced drainage infrastructure. These are meant to reduce the effects of future flooding occurrences.</w:t>
      </w:r>
    </w:p>
    <w:p w14:paraId="5370501C" w14:textId="77777777" w:rsidR="00D95BD4" w:rsidRPr="004A7402" w:rsidRDefault="00A51CAC" w:rsidP="00D95BD4">
      <w:pPr>
        <w:rPr>
          <w:rFonts w:cs="Times New Roman"/>
        </w:rPr>
      </w:pPr>
      <w:r w:rsidRPr="004A7402">
        <w:rPr>
          <w:rFonts w:cs="Times New Roman"/>
        </w:rPr>
        <w:t>Moreover, the project will lead to the advancement of public safety by decreasing the risks associated with infrastructure failure in extreme weather. The monitoring systems will be included to assist in early warning and response.</w:t>
      </w:r>
    </w:p>
    <w:p w14:paraId="16BE32DE" w14:textId="77777777" w:rsidR="00E21907" w:rsidRPr="00E21907" w:rsidRDefault="00A51CAC" w:rsidP="00D95BD4">
      <w:pPr>
        <w:rPr>
          <w:rFonts w:cs="Times New Roman"/>
        </w:rPr>
      </w:pPr>
      <w:r w:rsidRPr="00D95BD4">
        <w:rPr>
          <w:rFonts w:cs="Times New Roman"/>
        </w:rPr>
        <w:t>Lastly, the project will enable long-term sustainability and climate adaptation, which corresponds with the local and country-wide strategies on resiliency.</w:t>
      </w:r>
    </w:p>
    <w:p w14:paraId="19B22952" w14:textId="77777777" w:rsidR="00E21907" w:rsidRPr="00E21907" w:rsidRDefault="00A51CAC" w:rsidP="00D665FC">
      <w:pPr>
        <w:pStyle w:val="Heading3"/>
      </w:pPr>
      <w:bookmarkStart w:id="35" w:name="_Toc224815008"/>
      <w:r w:rsidRPr="00E21907">
        <w:t>Schedule</w:t>
      </w:r>
      <w:bookmarkEnd w:id="35"/>
    </w:p>
    <w:p w14:paraId="5E4EF9B0" w14:textId="44095273" w:rsidR="00E21907" w:rsidRPr="00E21907" w:rsidRDefault="00A51CAC" w:rsidP="00D95BD4">
      <w:pPr>
        <w:rPr>
          <w:rFonts w:cs="Times New Roman"/>
        </w:rPr>
      </w:pPr>
      <w:r w:rsidRPr="00D95BD4">
        <w:rPr>
          <w:rFonts w:cs="Times New Roman"/>
        </w:rPr>
        <w:t>The overall time frame of the project will be estimated to be 18 months, with main stages made so as to facilitate effective project delivery. An initiation and feasibility analysis is followed by planning and design of the project, and then it enters the construction stage. This will be followed by procurement activities to ensure the contractors and materials are procured.</w:t>
      </w:r>
      <w:r w:rsidR="004A7402">
        <w:rPr>
          <w:rFonts w:cs="Times New Roman"/>
        </w:rPr>
        <w:t xml:space="preserve"> </w:t>
      </w:r>
      <w:r w:rsidRPr="00D95BD4">
        <w:rPr>
          <w:rFonts w:cs="Times New Roman"/>
        </w:rPr>
        <w:t>The construction is the longest phase that entails road reconstruction, reinforcing bridges and installation of drainage. Testing and commissioning are also done to test that the quality and safety standards are met. The last stage is the project closing, which entails inspection and handover.</w:t>
      </w:r>
      <w:r w:rsidR="004A7402">
        <w:rPr>
          <w:rFonts w:cs="Times New Roman"/>
        </w:rPr>
        <w:t xml:space="preserve"> </w:t>
      </w:r>
      <w:r w:rsidRPr="00D95BD4">
        <w:rPr>
          <w:rFonts w:cs="Times New Roman"/>
        </w:rPr>
        <w:t xml:space="preserve">The timeline is programmed to reduce wastage and a good </w:t>
      </w:r>
      <w:r w:rsidR="00646BEE" w:rsidRPr="00D95BD4">
        <w:rPr>
          <w:rFonts w:cs="Times New Roman"/>
        </w:rPr>
        <w:t>number</w:t>
      </w:r>
      <w:r w:rsidRPr="00D95BD4">
        <w:rPr>
          <w:rFonts w:cs="Times New Roman"/>
        </w:rPr>
        <w:t xml:space="preserve"> of activities in their proper order and their interrelation.</w:t>
      </w:r>
    </w:p>
    <w:p w14:paraId="16CDCE40" w14:textId="77777777" w:rsidR="00E21907" w:rsidRPr="00E21907" w:rsidRDefault="00A51CAC" w:rsidP="00D665FC">
      <w:pPr>
        <w:pStyle w:val="Heading3"/>
      </w:pPr>
      <w:bookmarkStart w:id="36" w:name="_Toc224815009"/>
      <w:r w:rsidRPr="00E21907">
        <w:t>Budget</w:t>
      </w:r>
      <w:bookmarkEnd w:id="36"/>
    </w:p>
    <w:p w14:paraId="706E23A5" w14:textId="77777777" w:rsidR="00E21907" w:rsidRPr="00E21907" w:rsidRDefault="00A51CAC" w:rsidP="003B1EE9">
      <w:pPr>
        <w:rPr>
          <w:rFonts w:cs="Times New Roman"/>
        </w:rPr>
      </w:pPr>
      <w:r w:rsidRPr="00D95BD4">
        <w:rPr>
          <w:rFonts w:cs="Times New Roman"/>
        </w:rPr>
        <w:t xml:space="preserve">The overall project cost is estimated to be £85 million for the reconstruction of the infrastructure work, considering its magnitude and complexity. Some of the costs involved in the budget are road works, bridge reinforcement, drainage systems, monitoring technologies, </w:t>
      </w:r>
      <w:r w:rsidRPr="00D95BD4">
        <w:rPr>
          <w:rFonts w:cs="Times New Roman"/>
        </w:rPr>
        <w:lastRenderedPageBreak/>
        <w:t>labour, and environmental mitigation. There has been the provision of a contingency reserve of about 15 per cent of all expenses in case of uncertainties like fluctuation in costs and sudden risks. To keep the budget under control, good financial control practices will be applied.</w:t>
      </w:r>
    </w:p>
    <w:p w14:paraId="4C5A6C33" w14:textId="17184C53" w:rsidR="00E21907" w:rsidRPr="00E21907" w:rsidRDefault="00A51CAC" w:rsidP="00D665FC">
      <w:pPr>
        <w:pStyle w:val="Heading3"/>
      </w:pPr>
      <w:bookmarkStart w:id="37" w:name="_Toc224815010"/>
      <w:r w:rsidRPr="00E21907">
        <w:t>Risks</w:t>
      </w:r>
      <w:bookmarkEnd w:id="37"/>
      <w:r w:rsidR="00A17E39">
        <w:t xml:space="preserve"> </w:t>
      </w:r>
    </w:p>
    <w:p w14:paraId="329E702B" w14:textId="381EB80A" w:rsidR="00713478" w:rsidRDefault="00713478" w:rsidP="00713478">
      <w:pPr>
        <w:rPr>
          <w:b/>
          <w:bCs/>
        </w:rPr>
      </w:pPr>
      <w:r w:rsidRPr="00713478">
        <w:rPr>
          <w:b/>
          <w:bCs/>
        </w:rPr>
        <w:t>Weather delays</w:t>
      </w:r>
    </w:p>
    <w:p w14:paraId="25F49A07" w14:textId="52482E78" w:rsidR="00713478" w:rsidRPr="00713478" w:rsidRDefault="002273A2" w:rsidP="00713478">
      <w:r w:rsidRPr="002273A2">
        <w:t xml:space="preserve">Due to extreme weather conditions, infrastructure projects will continue to face a threat especially those plants that are located in the flood prone regions. The intense rainfall or unfavourable weather condition may interfere with the construction work, slow down the schedule, and raise the price of the construction project. This can also make working environments in such conditions unsafe lowering productivity and efficiency at the site. Schuldt et al. (2021) indicate that the construction schedule in relation to climatic variability has also been on the rise and thus adaptive planning is necessitated. In order to reduce this risk, flexible scheduling will be applied where there will be a timeline change where needed. They will also install temporary flood barriers and protective buildings in order to protect construction sites. </w:t>
      </w:r>
    </w:p>
    <w:p w14:paraId="70D8616E" w14:textId="77777777" w:rsidR="00713478" w:rsidRDefault="00713478" w:rsidP="00713478">
      <w:pPr>
        <w:rPr>
          <w:b/>
          <w:bCs/>
        </w:rPr>
      </w:pPr>
      <w:r w:rsidRPr="00713478">
        <w:rPr>
          <w:b/>
          <w:bCs/>
        </w:rPr>
        <w:t>Budget overruns</w:t>
      </w:r>
    </w:p>
    <w:p w14:paraId="33C5BB89" w14:textId="362B8CDB" w:rsidR="00713478" w:rsidRPr="00713478" w:rsidRDefault="00686A0B" w:rsidP="00713478">
      <w:r w:rsidRPr="00686A0B">
        <w:t xml:space="preserve">Budget overruns are one of the critical areas of financial risks that can be faced because of the unexpected increase or decrease of material costs, labour expenses, or scope of the project. The costs of construction provide a great deal of influence to inflation and market volatility which complicates construction and financial planning. According to </w:t>
      </w:r>
      <w:proofErr w:type="spellStart"/>
      <w:r w:rsidRPr="00686A0B">
        <w:t>Anireddy</w:t>
      </w:r>
      <w:proofErr w:type="spellEnd"/>
      <w:r w:rsidRPr="00686A0B">
        <w:t xml:space="preserve"> (2024), lack of cost management and proper estimation is some of the leading reasons behind excesses in budget in a major project. To counter this, there is provision of contingency reserve budget of about 15 percent of the entire budget to cover unexpected expenses. In addition, financial control and routine cost review will be carried out in the project cycle. </w:t>
      </w:r>
    </w:p>
    <w:p w14:paraId="6E6B4A12" w14:textId="77777777" w:rsidR="00713478" w:rsidRDefault="00713478" w:rsidP="00713478">
      <w:pPr>
        <w:rPr>
          <w:b/>
          <w:bCs/>
        </w:rPr>
      </w:pPr>
      <w:r w:rsidRPr="00713478">
        <w:rPr>
          <w:b/>
          <w:bCs/>
        </w:rPr>
        <w:t>Supply chain disruptions</w:t>
      </w:r>
    </w:p>
    <w:p w14:paraId="43B84B10" w14:textId="3FC7908A" w:rsidR="00713478" w:rsidRPr="00713478" w:rsidRDefault="003F04A1" w:rsidP="00713478">
      <w:r w:rsidRPr="003F04A1">
        <w:t xml:space="preserve">Supply chain disruptive activities may slow the supply of necessary materials and equipment, which ultimately impacts on the project timelines and delivery. These disruptions may be caused by factors like the delay in transportation, shortage of suppliers and economic instability in different parts of the world. According to Kouvelis, Chen and Xia (2023), global uncertainties have amplified the publicity of supply chain weaknesses within the past few years. To counter this risk, there will be several suppliers to lessen the reliance on one supplier. Also, stocks of key material will be kept as buffer stocks to allow continuity in activities. </w:t>
      </w:r>
    </w:p>
    <w:p w14:paraId="209777CE" w14:textId="2AC64E5D" w:rsidR="00822536" w:rsidRPr="00822536" w:rsidRDefault="00A51CAC" w:rsidP="00D665FC">
      <w:pPr>
        <w:pStyle w:val="Heading2"/>
      </w:pPr>
      <w:bookmarkStart w:id="38" w:name="_Toc224815011"/>
      <w:r w:rsidRPr="00822536">
        <w:lastRenderedPageBreak/>
        <w:t xml:space="preserve">6. </w:t>
      </w:r>
      <w:r w:rsidR="00A8164C" w:rsidRPr="003B1EE9">
        <w:t>Timeline using Gantt Chart</w:t>
      </w:r>
      <w:bookmarkEnd w:id="38"/>
      <w:r w:rsidR="00A8164C" w:rsidRPr="003B1EE9">
        <w:t xml:space="preserve"> </w:t>
      </w:r>
    </w:p>
    <w:tbl>
      <w:tblPr>
        <w:tblStyle w:val="TableGridLight"/>
        <w:tblW w:w="5000" w:type="pct"/>
        <w:tblLook w:val="04A0" w:firstRow="1" w:lastRow="0" w:firstColumn="1" w:lastColumn="0" w:noHBand="0" w:noVBand="1"/>
      </w:tblPr>
      <w:tblGrid>
        <w:gridCol w:w="1820"/>
        <w:gridCol w:w="720"/>
        <w:gridCol w:w="720"/>
        <w:gridCol w:w="720"/>
        <w:gridCol w:w="720"/>
        <w:gridCol w:w="720"/>
        <w:gridCol w:w="720"/>
        <w:gridCol w:w="719"/>
        <w:gridCol w:w="719"/>
        <w:gridCol w:w="719"/>
        <w:gridCol w:w="719"/>
      </w:tblGrid>
      <w:tr w:rsidR="005C25B8" w14:paraId="6E30118F" w14:textId="77777777" w:rsidTr="00581318">
        <w:tc>
          <w:tcPr>
            <w:tcW w:w="1009" w:type="pct"/>
            <w:hideMark/>
          </w:tcPr>
          <w:p w14:paraId="6DDBDD92" w14:textId="77777777" w:rsidR="00BA1412" w:rsidRPr="00BA1412" w:rsidRDefault="00A51CAC" w:rsidP="003B1EE9">
            <w:pPr>
              <w:spacing w:after="160"/>
              <w:rPr>
                <w:rFonts w:cs="Times New Roman"/>
                <w:b/>
                <w:bCs/>
              </w:rPr>
            </w:pPr>
            <w:r w:rsidRPr="00BA1412">
              <w:rPr>
                <w:rFonts w:cs="Times New Roman"/>
                <w:b/>
                <w:bCs/>
              </w:rPr>
              <w:t>Phase</w:t>
            </w:r>
          </w:p>
        </w:tc>
        <w:tc>
          <w:tcPr>
            <w:tcW w:w="399" w:type="pct"/>
            <w:hideMark/>
          </w:tcPr>
          <w:p w14:paraId="26D00BAC" w14:textId="77777777" w:rsidR="00BA1412" w:rsidRPr="00BA1412" w:rsidRDefault="00A51CAC" w:rsidP="003B1EE9">
            <w:pPr>
              <w:spacing w:after="160"/>
              <w:rPr>
                <w:rFonts w:cs="Times New Roman"/>
                <w:b/>
                <w:bCs/>
              </w:rPr>
            </w:pPr>
            <w:r w:rsidRPr="00BA1412">
              <w:rPr>
                <w:rFonts w:cs="Times New Roman"/>
                <w:b/>
                <w:bCs/>
              </w:rPr>
              <w:t>M1</w:t>
            </w:r>
          </w:p>
        </w:tc>
        <w:tc>
          <w:tcPr>
            <w:tcW w:w="399" w:type="pct"/>
            <w:hideMark/>
          </w:tcPr>
          <w:p w14:paraId="165C930A" w14:textId="77777777" w:rsidR="00BA1412" w:rsidRPr="00BA1412" w:rsidRDefault="00A51CAC" w:rsidP="003B1EE9">
            <w:pPr>
              <w:spacing w:after="160"/>
              <w:rPr>
                <w:rFonts w:cs="Times New Roman"/>
                <w:b/>
                <w:bCs/>
              </w:rPr>
            </w:pPr>
            <w:r w:rsidRPr="00BA1412">
              <w:rPr>
                <w:rFonts w:cs="Times New Roman"/>
                <w:b/>
                <w:bCs/>
              </w:rPr>
              <w:t>M2</w:t>
            </w:r>
          </w:p>
        </w:tc>
        <w:tc>
          <w:tcPr>
            <w:tcW w:w="399" w:type="pct"/>
            <w:hideMark/>
          </w:tcPr>
          <w:p w14:paraId="78819A08" w14:textId="77777777" w:rsidR="00BA1412" w:rsidRPr="00BA1412" w:rsidRDefault="00A51CAC" w:rsidP="003B1EE9">
            <w:pPr>
              <w:spacing w:after="160"/>
              <w:rPr>
                <w:rFonts w:cs="Times New Roman"/>
                <w:b/>
                <w:bCs/>
              </w:rPr>
            </w:pPr>
            <w:r w:rsidRPr="00BA1412">
              <w:rPr>
                <w:rFonts w:cs="Times New Roman"/>
                <w:b/>
                <w:bCs/>
              </w:rPr>
              <w:t>M3</w:t>
            </w:r>
          </w:p>
        </w:tc>
        <w:tc>
          <w:tcPr>
            <w:tcW w:w="399" w:type="pct"/>
            <w:hideMark/>
          </w:tcPr>
          <w:p w14:paraId="1EFF15FA" w14:textId="77777777" w:rsidR="00BA1412" w:rsidRPr="00BA1412" w:rsidRDefault="00A51CAC" w:rsidP="003B1EE9">
            <w:pPr>
              <w:spacing w:after="160"/>
              <w:rPr>
                <w:rFonts w:cs="Times New Roman"/>
                <w:b/>
                <w:bCs/>
              </w:rPr>
            </w:pPr>
            <w:r w:rsidRPr="00BA1412">
              <w:rPr>
                <w:rFonts w:cs="Times New Roman"/>
                <w:b/>
                <w:bCs/>
              </w:rPr>
              <w:t>M4</w:t>
            </w:r>
          </w:p>
        </w:tc>
        <w:tc>
          <w:tcPr>
            <w:tcW w:w="399" w:type="pct"/>
            <w:hideMark/>
          </w:tcPr>
          <w:p w14:paraId="3AFACF0B" w14:textId="77777777" w:rsidR="00BA1412" w:rsidRPr="00BA1412" w:rsidRDefault="00A51CAC" w:rsidP="003B1EE9">
            <w:pPr>
              <w:spacing w:after="160"/>
              <w:rPr>
                <w:rFonts w:cs="Times New Roman"/>
                <w:b/>
                <w:bCs/>
              </w:rPr>
            </w:pPr>
            <w:r w:rsidRPr="00BA1412">
              <w:rPr>
                <w:rFonts w:cs="Times New Roman"/>
                <w:b/>
                <w:bCs/>
              </w:rPr>
              <w:t>M5</w:t>
            </w:r>
          </w:p>
        </w:tc>
        <w:tc>
          <w:tcPr>
            <w:tcW w:w="399" w:type="pct"/>
            <w:hideMark/>
          </w:tcPr>
          <w:p w14:paraId="42E5ADD1" w14:textId="77777777" w:rsidR="00BA1412" w:rsidRPr="00BA1412" w:rsidRDefault="00A51CAC" w:rsidP="003B1EE9">
            <w:pPr>
              <w:spacing w:after="160"/>
              <w:rPr>
                <w:rFonts w:cs="Times New Roman"/>
                <w:b/>
                <w:bCs/>
              </w:rPr>
            </w:pPr>
            <w:r w:rsidRPr="00BA1412">
              <w:rPr>
                <w:rFonts w:cs="Times New Roman"/>
                <w:b/>
                <w:bCs/>
              </w:rPr>
              <w:t>M6</w:t>
            </w:r>
          </w:p>
        </w:tc>
        <w:tc>
          <w:tcPr>
            <w:tcW w:w="399" w:type="pct"/>
            <w:hideMark/>
          </w:tcPr>
          <w:p w14:paraId="0049F615" w14:textId="77777777" w:rsidR="00BA1412" w:rsidRPr="00BA1412" w:rsidRDefault="00A51CAC" w:rsidP="003B1EE9">
            <w:pPr>
              <w:spacing w:after="160"/>
              <w:rPr>
                <w:rFonts w:cs="Times New Roman"/>
                <w:b/>
                <w:bCs/>
              </w:rPr>
            </w:pPr>
            <w:r w:rsidRPr="00BA1412">
              <w:rPr>
                <w:rFonts w:cs="Times New Roman"/>
                <w:b/>
                <w:bCs/>
              </w:rPr>
              <w:t>M7</w:t>
            </w:r>
          </w:p>
        </w:tc>
        <w:tc>
          <w:tcPr>
            <w:tcW w:w="399" w:type="pct"/>
            <w:hideMark/>
          </w:tcPr>
          <w:p w14:paraId="30723E39" w14:textId="77777777" w:rsidR="00BA1412" w:rsidRPr="00BA1412" w:rsidRDefault="00A51CAC" w:rsidP="003B1EE9">
            <w:pPr>
              <w:spacing w:after="160"/>
              <w:rPr>
                <w:rFonts w:cs="Times New Roman"/>
                <w:b/>
                <w:bCs/>
              </w:rPr>
            </w:pPr>
            <w:r w:rsidRPr="00BA1412">
              <w:rPr>
                <w:rFonts w:cs="Times New Roman"/>
                <w:b/>
                <w:bCs/>
              </w:rPr>
              <w:t>M8</w:t>
            </w:r>
          </w:p>
        </w:tc>
        <w:tc>
          <w:tcPr>
            <w:tcW w:w="399" w:type="pct"/>
            <w:hideMark/>
          </w:tcPr>
          <w:p w14:paraId="29C9EC33" w14:textId="77777777" w:rsidR="00BA1412" w:rsidRPr="00BA1412" w:rsidRDefault="00A51CAC" w:rsidP="003B1EE9">
            <w:pPr>
              <w:spacing w:after="160"/>
              <w:rPr>
                <w:rFonts w:cs="Times New Roman"/>
                <w:b/>
                <w:bCs/>
              </w:rPr>
            </w:pPr>
            <w:r w:rsidRPr="00BA1412">
              <w:rPr>
                <w:rFonts w:cs="Times New Roman"/>
                <w:b/>
                <w:bCs/>
              </w:rPr>
              <w:t>M9</w:t>
            </w:r>
          </w:p>
        </w:tc>
        <w:tc>
          <w:tcPr>
            <w:tcW w:w="399" w:type="pct"/>
            <w:hideMark/>
          </w:tcPr>
          <w:p w14:paraId="42771A13" w14:textId="77777777" w:rsidR="00BA1412" w:rsidRPr="00BA1412" w:rsidRDefault="00A51CAC" w:rsidP="003B1EE9">
            <w:pPr>
              <w:spacing w:after="160"/>
              <w:rPr>
                <w:rFonts w:cs="Times New Roman"/>
                <w:b/>
                <w:bCs/>
              </w:rPr>
            </w:pPr>
            <w:r w:rsidRPr="00BA1412">
              <w:rPr>
                <w:rFonts w:cs="Times New Roman"/>
                <w:b/>
                <w:bCs/>
              </w:rPr>
              <w:t>M10</w:t>
            </w:r>
          </w:p>
        </w:tc>
      </w:tr>
      <w:tr w:rsidR="005C25B8" w14:paraId="73C5F379" w14:textId="77777777" w:rsidTr="00581318">
        <w:tc>
          <w:tcPr>
            <w:tcW w:w="1009" w:type="pct"/>
            <w:hideMark/>
          </w:tcPr>
          <w:p w14:paraId="451E7FCD" w14:textId="77777777" w:rsidR="00BA1412" w:rsidRPr="00BA1412" w:rsidRDefault="00A51CAC" w:rsidP="003B1EE9">
            <w:pPr>
              <w:spacing w:after="160"/>
              <w:rPr>
                <w:rFonts w:cs="Times New Roman"/>
              </w:rPr>
            </w:pPr>
            <w:r w:rsidRPr="00BA1412">
              <w:rPr>
                <w:rFonts w:cs="Times New Roman"/>
              </w:rPr>
              <w:t>Initiation</w:t>
            </w:r>
          </w:p>
        </w:tc>
        <w:tc>
          <w:tcPr>
            <w:tcW w:w="399" w:type="pct"/>
            <w:shd w:val="clear" w:color="auto" w:fill="EE0000"/>
          </w:tcPr>
          <w:p w14:paraId="3E19C832" w14:textId="77777777" w:rsidR="00BA1412" w:rsidRPr="00BA1412" w:rsidRDefault="00BA1412" w:rsidP="003B1EE9">
            <w:pPr>
              <w:spacing w:after="160"/>
              <w:rPr>
                <w:rFonts w:cs="Times New Roman"/>
              </w:rPr>
            </w:pPr>
          </w:p>
        </w:tc>
        <w:tc>
          <w:tcPr>
            <w:tcW w:w="399" w:type="pct"/>
            <w:hideMark/>
          </w:tcPr>
          <w:p w14:paraId="7E21EF24" w14:textId="77777777" w:rsidR="00BA1412" w:rsidRPr="00BA1412" w:rsidRDefault="00BA1412" w:rsidP="003B1EE9">
            <w:pPr>
              <w:spacing w:after="160"/>
              <w:rPr>
                <w:rFonts w:cs="Times New Roman"/>
              </w:rPr>
            </w:pPr>
          </w:p>
        </w:tc>
        <w:tc>
          <w:tcPr>
            <w:tcW w:w="399" w:type="pct"/>
            <w:hideMark/>
          </w:tcPr>
          <w:p w14:paraId="76E03521" w14:textId="77777777" w:rsidR="00BA1412" w:rsidRPr="00BA1412" w:rsidRDefault="00BA1412" w:rsidP="003B1EE9">
            <w:pPr>
              <w:spacing w:after="160"/>
              <w:rPr>
                <w:rFonts w:cs="Times New Roman"/>
              </w:rPr>
            </w:pPr>
          </w:p>
        </w:tc>
        <w:tc>
          <w:tcPr>
            <w:tcW w:w="399" w:type="pct"/>
            <w:hideMark/>
          </w:tcPr>
          <w:p w14:paraId="12633956" w14:textId="77777777" w:rsidR="00BA1412" w:rsidRPr="00BA1412" w:rsidRDefault="00BA1412" w:rsidP="003B1EE9">
            <w:pPr>
              <w:spacing w:after="160"/>
              <w:rPr>
                <w:rFonts w:cs="Times New Roman"/>
              </w:rPr>
            </w:pPr>
          </w:p>
        </w:tc>
        <w:tc>
          <w:tcPr>
            <w:tcW w:w="399" w:type="pct"/>
            <w:hideMark/>
          </w:tcPr>
          <w:p w14:paraId="039B65F2" w14:textId="77777777" w:rsidR="00BA1412" w:rsidRPr="00BA1412" w:rsidRDefault="00BA1412" w:rsidP="003B1EE9">
            <w:pPr>
              <w:spacing w:after="160"/>
              <w:rPr>
                <w:rFonts w:cs="Times New Roman"/>
              </w:rPr>
            </w:pPr>
          </w:p>
        </w:tc>
        <w:tc>
          <w:tcPr>
            <w:tcW w:w="399" w:type="pct"/>
            <w:hideMark/>
          </w:tcPr>
          <w:p w14:paraId="7BA2B640" w14:textId="77777777" w:rsidR="00BA1412" w:rsidRPr="00BA1412" w:rsidRDefault="00BA1412" w:rsidP="003B1EE9">
            <w:pPr>
              <w:spacing w:after="160"/>
              <w:rPr>
                <w:rFonts w:cs="Times New Roman"/>
              </w:rPr>
            </w:pPr>
          </w:p>
        </w:tc>
        <w:tc>
          <w:tcPr>
            <w:tcW w:w="399" w:type="pct"/>
            <w:hideMark/>
          </w:tcPr>
          <w:p w14:paraId="2C369E14" w14:textId="77777777" w:rsidR="00BA1412" w:rsidRPr="00BA1412" w:rsidRDefault="00BA1412" w:rsidP="003B1EE9">
            <w:pPr>
              <w:spacing w:after="160"/>
              <w:rPr>
                <w:rFonts w:cs="Times New Roman"/>
              </w:rPr>
            </w:pPr>
          </w:p>
        </w:tc>
        <w:tc>
          <w:tcPr>
            <w:tcW w:w="399" w:type="pct"/>
            <w:hideMark/>
          </w:tcPr>
          <w:p w14:paraId="465B1D3D" w14:textId="77777777" w:rsidR="00BA1412" w:rsidRPr="00BA1412" w:rsidRDefault="00BA1412" w:rsidP="003B1EE9">
            <w:pPr>
              <w:spacing w:after="160"/>
              <w:rPr>
                <w:rFonts w:cs="Times New Roman"/>
              </w:rPr>
            </w:pPr>
          </w:p>
        </w:tc>
        <w:tc>
          <w:tcPr>
            <w:tcW w:w="399" w:type="pct"/>
            <w:hideMark/>
          </w:tcPr>
          <w:p w14:paraId="307D7AF0" w14:textId="77777777" w:rsidR="00BA1412" w:rsidRPr="00BA1412" w:rsidRDefault="00BA1412" w:rsidP="003B1EE9">
            <w:pPr>
              <w:spacing w:after="160"/>
              <w:rPr>
                <w:rFonts w:cs="Times New Roman"/>
              </w:rPr>
            </w:pPr>
          </w:p>
        </w:tc>
        <w:tc>
          <w:tcPr>
            <w:tcW w:w="399" w:type="pct"/>
            <w:hideMark/>
          </w:tcPr>
          <w:p w14:paraId="58E2117E" w14:textId="77777777" w:rsidR="00BA1412" w:rsidRPr="00BA1412" w:rsidRDefault="00BA1412" w:rsidP="003B1EE9">
            <w:pPr>
              <w:spacing w:after="160"/>
              <w:rPr>
                <w:rFonts w:cs="Times New Roman"/>
              </w:rPr>
            </w:pPr>
          </w:p>
        </w:tc>
      </w:tr>
      <w:tr w:rsidR="005C25B8" w14:paraId="6EE7CDF6" w14:textId="77777777" w:rsidTr="00581318">
        <w:tc>
          <w:tcPr>
            <w:tcW w:w="1009" w:type="pct"/>
            <w:hideMark/>
          </w:tcPr>
          <w:p w14:paraId="0C1A6DF5" w14:textId="77777777" w:rsidR="00BA1412" w:rsidRPr="00BA1412" w:rsidRDefault="00A51CAC" w:rsidP="003B1EE9">
            <w:pPr>
              <w:spacing w:after="160"/>
              <w:rPr>
                <w:rFonts w:cs="Times New Roman"/>
              </w:rPr>
            </w:pPr>
            <w:r w:rsidRPr="00BA1412">
              <w:rPr>
                <w:rFonts w:cs="Times New Roman"/>
              </w:rPr>
              <w:t>Planning</w:t>
            </w:r>
          </w:p>
        </w:tc>
        <w:tc>
          <w:tcPr>
            <w:tcW w:w="399" w:type="pct"/>
            <w:hideMark/>
          </w:tcPr>
          <w:p w14:paraId="6CF9135D" w14:textId="77777777" w:rsidR="00BA1412" w:rsidRPr="00BA1412" w:rsidRDefault="00BA1412" w:rsidP="003B1EE9">
            <w:pPr>
              <w:spacing w:after="160"/>
              <w:rPr>
                <w:rFonts w:cs="Times New Roman"/>
              </w:rPr>
            </w:pPr>
          </w:p>
        </w:tc>
        <w:tc>
          <w:tcPr>
            <w:tcW w:w="399" w:type="pct"/>
            <w:shd w:val="clear" w:color="auto" w:fill="EE0000"/>
            <w:hideMark/>
          </w:tcPr>
          <w:p w14:paraId="2A68BBF1" w14:textId="77777777" w:rsidR="00BA1412" w:rsidRPr="00BA1412" w:rsidRDefault="00BA1412" w:rsidP="003B1EE9">
            <w:pPr>
              <w:spacing w:after="160"/>
              <w:rPr>
                <w:rFonts w:cs="Times New Roman"/>
              </w:rPr>
            </w:pPr>
          </w:p>
        </w:tc>
        <w:tc>
          <w:tcPr>
            <w:tcW w:w="399" w:type="pct"/>
            <w:hideMark/>
          </w:tcPr>
          <w:p w14:paraId="0EFEC86C" w14:textId="77777777" w:rsidR="00BA1412" w:rsidRPr="00BA1412" w:rsidRDefault="00BA1412" w:rsidP="003B1EE9">
            <w:pPr>
              <w:spacing w:after="160"/>
              <w:rPr>
                <w:rFonts w:cs="Times New Roman"/>
              </w:rPr>
            </w:pPr>
          </w:p>
        </w:tc>
        <w:tc>
          <w:tcPr>
            <w:tcW w:w="399" w:type="pct"/>
            <w:hideMark/>
          </w:tcPr>
          <w:p w14:paraId="5F5B8FBB" w14:textId="77777777" w:rsidR="00BA1412" w:rsidRPr="00BA1412" w:rsidRDefault="00BA1412" w:rsidP="003B1EE9">
            <w:pPr>
              <w:spacing w:after="160"/>
              <w:rPr>
                <w:rFonts w:cs="Times New Roman"/>
              </w:rPr>
            </w:pPr>
          </w:p>
        </w:tc>
        <w:tc>
          <w:tcPr>
            <w:tcW w:w="399" w:type="pct"/>
            <w:hideMark/>
          </w:tcPr>
          <w:p w14:paraId="56A5D120" w14:textId="77777777" w:rsidR="00BA1412" w:rsidRPr="00BA1412" w:rsidRDefault="00BA1412" w:rsidP="003B1EE9">
            <w:pPr>
              <w:spacing w:after="160"/>
              <w:rPr>
                <w:rFonts w:cs="Times New Roman"/>
              </w:rPr>
            </w:pPr>
          </w:p>
        </w:tc>
        <w:tc>
          <w:tcPr>
            <w:tcW w:w="399" w:type="pct"/>
            <w:hideMark/>
          </w:tcPr>
          <w:p w14:paraId="32548A73" w14:textId="77777777" w:rsidR="00BA1412" w:rsidRPr="00BA1412" w:rsidRDefault="00BA1412" w:rsidP="003B1EE9">
            <w:pPr>
              <w:spacing w:after="160"/>
              <w:rPr>
                <w:rFonts w:cs="Times New Roman"/>
              </w:rPr>
            </w:pPr>
          </w:p>
        </w:tc>
        <w:tc>
          <w:tcPr>
            <w:tcW w:w="399" w:type="pct"/>
            <w:hideMark/>
          </w:tcPr>
          <w:p w14:paraId="70501EBD" w14:textId="77777777" w:rsidR="00BA1412" w:rsidRPr="00BA1412" w:rsidRDefault="00BA1412" w:rsidP="003B1EE9">
            <w:pPr>
              <w:spacing w:after="160"/>
              <w:rPr>
                <w:rFonts w:cs="Times New Roman"/>
              </w:rPr>
            </w:pPr>
          </w:p>
        </w:tc>
        <w:tc>
          <w:tcPr>
            <w:tcW w:w="399" w:type="pct"/>
            <w:hideMark/>
          </w:tcPr>
          <w:p w14:paraId="4CB82502" w14:textId="77777777" w:rsidR="00BA1412" w:rsidRPr="00BA1412" w:rsidRDefault="00BA1412" w:rsidP="003B1EE9">
            <w:pPr>
              <w:spacing w:after="160"/>
              <w:rPr>
                <w:rFonts w:cs="Times New Roman"/>
              </w:rPr>
            </w:pPr>
          </w:p>
        </w:tc>
        <w:tc>
          <w:tcPr>
            <w:tcW w:w="399" w:type="pct"/>
            <w:hideMark/>
          </w:tcPr>
          <w:p w14:paraId="4F708A61" w14:textId="77777777" w:rsidR="00BA1412" w:rsidRPr="00BA1412" w:rsidRDefault="00BA1412" w:rsidP="003B1EE9">
            <w:pPr>
              <w:spacing w:after="160"/>
              <w:rPr>
                <w:rFonts w:cs="Times New Roman"/>
              </w:rPr>
            </w:pPr>
          </w:p>
        </w:tc>
        <w:tc>
          <w:tcPr>
            <w:tcW w:w="399" w:type="pct"/>
            <w:hideMark/>
          </w:tcPr>
          <w:p w14:paraId="2B797E1C" w14:textId="77777777" w:rsidR="00BA1412" w:rsidRPr="00BA1412" w:rsidRDefault="00BA1412" w:rsidP="003B1EE9">
            <w:pPr>
              <w:spacing w:after="160"/>
              <w:rPr>
                <w:rFonts w:cs="Times New Roman"/>
              </w:rPr>
            </w:pPr>
          </w:p>
        </w:tc>
      </w:tr>
      <w:tr w:rsidR="005C25B8" w14:paraId="1F52CE1D" w14:textId="77777777" w:rsidTr="00581318">
        <w:tc>
          <w:tcPr>
            <w:tcW w:w="1009" w:type="pct"/>
            <w:hideMark/>
          </w:tcPr>
          <w:p w14:paraId="4DD555BF" w14:textId="77777777" w:rsidR="00BA1412" w:rsidRPr="00BA1412" w:rsidRDefault="00A51CAC" w:rsidP="003B1EE9">
            <w:pPr>
              <w:spacing w:after="160"/>
              <w:rPr>
                <w:rFonts w:cs="Times New Roman"/>
              </w:rPr>
            </w:pPr>
            <w:r w:rsidRPr="00BA1412">
              <w:rPr>
                <w:rFonts w:cs="Times New Roman"/>
              </w:rPr>
              <w:t>Design</w:t>
            </w:r>
          </w:p>
        </w:tc>
        <w:tc>
          <w:tcPr>
            <w:tcW w:w="399" w:type="pct"/>
            <w:hideMark/>
          </w:tcPr>
          <w:p w14:paraId="0C475223" w14:textId="77777777" w:rsidR="00BA1412" w:rsidRPr="00BA1412" w:rsidRDefault="00BA1412" w:rsidP="003B1EE9">
            <w:pPr>
              <w:spacing w:after="160"/>
              <w:rPr>
                <w:rFonts w:cs="Times New Roman"/>
              </w:rPr>
            </w:pPr>
          </w:p>
        </w:tc>
        <w:tc>
          <w:tcPr>
            <w:tcW w:w="399" w:type="pct"/>
            <w:hideMark/>
          </w:tcPr>
          <w:p w14:paraId="2726C2B6" w14:textId="77777777" w:rsidR="00BA1412" w:rsidRPr="00BA1412" w:rsidRDefault="00BA1412" w:rsidP="003B1EE9">
            <w:pPr>
              <w:spacing w:after="160"/>
              <w:rPr>
                <w:rFonts w:cs="Times New Roman"/>
              </w:rPr>
            </w:pPr>
          </w:p>
        </w:tc>
        <w:tc>
          <w:tcPr>
            <w:tcW w:w="399" w:type="pct"/>
            <w:shd w:val="clear" w:color="auto" w:fill="EE0000"/>
            <w:hideMark/>
          </w:tcPr>
          <w:p w14:paraId="15088A39" w14:textId="77777777" w:rsidR="00BA1412" w:rsidRPr="00BA1412" w:rsidRDefault="00BA1412" w:rsidP="003B1EE9">
            <w:pPr>
              <w:spacing w:after="160"/>
              <w:rPr>
                <w:rFonts w:cs="Times New Roman"/>
              </w:rPr>
            </w:pPr>
          </w:p>
        </w:tc>
        <w:tc>
          <w:tcPr>
            <w:tcW w:w="399" w:type="pct"/>
            <w:shd w:val="clear" w:color="auto" w:fill="EE0000"/>
            <w:hideMark/>
          </w:tcPr>
          <w:p w14:paraId="03AB78D7" w14:textId="77777777" w:rsidR="00BA1412" w:rsidRPr="00BA1412" w:rsidRDefault="00BA1412" w:rsidP="003B1EE9">
            <w:pPr>
              <w:spacing w:after="160"/>
              <w:rPr>
                <w:rFonts w:cs="Times New Roman"/>
              </w:rPr>
            </w:pPr>
          </w:p>
        </w:tc>
        <w:tc>
          <w:tcPr>
            <w:tcW w:w="399" w:type="pct"/>
            <w:hideMark/>
          </w:tcPr>
          <w:p w14:paraId="64477232" w14:textId="77777777" w:rsidR="00BA1412" w:rsidRPr="00BA1412" w:rsidRDefault="00BA1412" w:rsidP="003B1EE9">
            <w:pPr>
              <w:spacing w:after="160"/>
              <w:rPr>
                <w:rFonts w:cs="Times New Roman"/>
              </w:rPr>
            </w:pPr>
          </w:p>
        </w:tc>
        <w:tc>
          <w:tcPr>
            <w:tcW w:w="399" w:type="pct"/>
            <w:hideMark/>
          </w:tcPr>
          <w:p w14:paraId="23F4DACE" w14:textId="77777777" w:rsidR="00BA1412" w:rsidRPr="00BA1412" w:rsidRDefault="00BA1412" w:rsidP="003B1EE9">
            <w:pPr>
              <w:spacing w:after="160"/>
              <w:rPr>
                <w:rFonts w:cs="Times New Roman"/>
              </w:rPr>
            </w:pPr>
          </w:p>
        </w:tc>
        <w:tc>
          <w:tcPr>
            <w:tcW w:w="399" w:type="pct"/>
            <w:hideMark/>
          </w:tcPr>
          <w:p w14:paraId="037AE73B" w14:textId="77777777" w:rsidR="00BA1412" w:rsidRPr="00BA1412" w:rsidRDefault="00BA1412" w:rsidP="003B1EE9">
            <w:pPr>
              <w:spacing w:after="160"/>
              <w:rPr>
                <w:rFonts w:cs="Times New Roman"/>
              </w:rPr>
            </w:pPr>
          </w:p>
        </w:tc>
        <w:tc>
          <w:tcPr>
            <w:tcW w:w="399" w:type="pct"/>
            <w:hideMark/>
          </w:tcPr>
          <w:p w14:paraId="1D058679" w14:textId="77777777" w:rsidR="00BA1412" w:rsidRPr="00BA1412" w:rsidRDefault="00BA1412" w:rsidP="003B1EE9">
            <w:pPr>
              <w:spacing w:after="160"/>
              <w:rPr>
                <w:rFonts w:cs="Times New Roman"/>
              </w:rPr>
            </w:pPr>
          </w:p>
        </w:tc>
        <w:tc>
          <w:tcPr>
            <w:tcW w:w="399" w:type="pct"/>
            <w:hideMark/>
          </w:tcPr>
          <w:p w14:paraId="780480BB" w14:textId="77777777" w:rsidR="00BA1412" w:rsidRPr="00BA1412" w:rsidRDefault="00BA1412" w:rsidP="003B1EE9">
            <w:pPr>
              <w:spacing w:after="160"/>
              <w:rPr>
                <w:rFonts w:cs="Times New Roman"/>
              </w:rPr>
            </w:pPr>
          </w:p>
        </w:tc>
        <w:tc>
          <w:tcPr>
            <w:tcW w:w="399" w:type="pct"/>
            <w:hideMark/>
          </w:tcPr>
          <w:p w14:paraId="5FCB8FA6" w14:textId="77777777" w:rsidR="00BA1412" w:rsidRPr="00BA1412" w:rsidRDefault="00BA1412" w:rsidP="003B1EE9">
            <w:pPr>
              <w:spacing w:after="160"/>
              <w:rPr>
                <w:rFonts w:cs="Times New Roman"/>
              </w:rPr>
            </w:pPr>
          </w:p>
        </w:tc>
      </w:tr>
      <w:tr w:rsidR="005C25B8" w14:paraId="5DD44F0B" w14:textId="77777777" w:rsidTr="00581318">
        <w:tc>
          <w:tcPr>
            <w:tcW w:w="1009" w:type="pct"/>
            <w:hideMark/>
          </w:tcPr>
          <w:p w14:paraId="46B9FD36" w14:textId="77777777" w:rsidR="00BA1412" w:rsidRPr="00BA1412" w:rsidRDefault="00A51CAC" w:rsidP="003B1EE9">
            <w:pPr>
              <w:spacing w:after="160"/>
              <w:rPr>
                <w:rFonts w:cs="Times New Roman"/>
              </w:rPr>
            </w:pPr>
            <w:r w:rsidRPr="00BA1412">
              <w:rPr>
                <w:rFonts w:cs="Times New Roman"/>
              </w:rPr>
              <w:t>Procurement</w:t>
            </w:r>
          </w:p>
        </w:tc>
        <w:tc>
          <w:tcPr>
            <w:tcW w:w="399" w:type="pct"/>
            <w:hideMark/>
          </w:tcPr>
          <w:p w14:paraId="6833CFD0" w14:textId="77777777" w:rsidR="00BA1412" w:rsidRPr="00BA1412" w:rsidRDefault="00BA1412" w:rsidP="003B1EE9">
            <w:pPr>
              <w:spacing w:after="160"/>
              <w:rPr>
                <w:rFonts w:cs="Times New Roman"/>
              </w:rPr>
            </w:pPr>
          </w:p>
        </w:tc>
        <w:tc>
          <w:tcPr>
            <w:tcW w:w="399" w:type="pct"/>
            <w:hideMark/>
          </w:tcPr>
          <w:p w14:paraId="26B85E8B" w14:textId="77777777" w:rsidR="00BA1412" w:rsidRPr="00BA1412" w:rsidRDefault="00BA1412" w:rsidP="003B1EE9">
            <w:pPr>
              <w:spacing w:after="160"/>
              <w:rPr>
                <w:rFonts w:cs="Times New Roman"/>
              </w:rPr>
            </w:pPr>
          </w:p>
        </w:tc>
        <w:tc>
          <w:tcPr>
            <w:tcW w:w="399" w:type="pct"/>
            <w:hideMark/>
          </w:tcPr>
          <w:p w14:paraId="0A0FB744" w14:textId="77777777" w:rsidR="00BA1412" w:rsidRPr="00BA1412" w:rsidRDefault="00BA1412" w:rsidP="003B1EE9">
            <w:pPr>
              <w:spacing w:after="160"/>
              <w:rPr>
                <w:rFonts w:cs="Times New Roman"/>
              </w:rPr>
            </w:pPr>
          </w:p>
        </w:tc>
        <w:tc>
          <w:tcPr>
            <w:tcW w:w="399" w:type="pct"/>
            <w:hideMark/>
          </w:tcPr>
          <w:p w14:paraId="17F66B18" w14:textId="77777777" w:rsidR="00BA1412" w:rsidRPr="00BA1412" w:rsidRDefault="00BA1412" w:rsidP="003B1EE9">
            <w:pPr>
              <w:spacing w:after="160"/>
              <w:rPr>
                <w:rFonts w:cs="Times New Roman"/>
              </w:rPr>
            </w:pPr>
          </w:p>
        </w:tc>
        <w:tc>
          <w:tcPr>
            <w:tcW w:w="399" w:type="pct"/>
            <w:shd w:val="clear" w:color="auto" w:fill="EE0000"/>
            <w:hideMark/>
          </w:tcPr>
          <w:p w14:paraId="637744D1" w14:textId="77777777" w:rsidR="00BA1412" w:rsidRPr="00BA1412" w:rsidRDefault="00BA1412" w:rsidP="003B1EE9">
            <w:pPr>
              <w:spacing w:after="160"/>
              <w:rPr>
                <w:rFonts w:cs="Times New Roman"/>
              </w:rPr>
            </w:pPr>
          </w:p>
        </w:tc>
        <w:tc>
          <w:tcPr>
            <w:tcW w:w="399" w:type="pct"/>
            <w:shd w:val="clear" w:color="auto" w:fill="EE0000"/>
            <w:hideMark/>
          </w:tcPr>
          <w:p w14:paraId="7198029B" w14:textId="77777777" w:rsidR="00BA1412" w:rsidRPr="00BA1412" w:rsidRDefault="00BA1412" w:rsidP="003B1EE9">
            <w:pPr>
              <w:spacing w:after="160"/>
              <w:rPr>
                <w:rFonts w:cs="Times New Roman"/>
              </w:rPr>
            </w:pPr>
          </w:p>
        </w:tc>
        <w:tc>
          <w:tcPr>
            <w:tcW w:w="399" w:type="pct"/>
            <w:hideMark/>
          </w:tcPr>
          <w:p w14:paraId="6FA8D7BC" w14:textId="77777777" w:rsidR="00BA1412" w:rsidRPr="00BA1412" w:rsidRDefault="00BA1412" w:rsidP="003B1EE9">
            <w:pPr>
              <w:spacing w:after="160"/>
              <w:rPr>
                <w:rFonts w:cs="Times New Roman"/>
              </w:rPr>
            </w:pPr>
          </w:p>
        </w:tc>
        <w:tc>
          <w:tcPr>
            <w:tcW w:w="399" w:type="pct"/>
            <w:hideMark/>
          </w:tcPr>
          <w:p w14:paraId="3B694900" w14:textId="77777777" w:rsidR="00BA1412" w:rsidRPr="00BA1412" w:rsidRDefault="00BA1412" w:rsidP="003B1EE9">
            <w:pPr>
              <w:spacing w:after="160"/>
              <w:rPr>
                <w:rFonts w:cs="Times New Roman"/>
              </w:rPr>
            </w:pPr>
          </w:p>
        </w:tc>
        <w:tc>
          <w:tcPr>
            <w:tcW w:w="399" w:type="pct"/>
            <w:hideMark/>
          </w:tcPr>
          <w:p w14:paraId="512248A9" w14:textId="77777777" w:rsidR="00BA1412" w:rsidRPr="00BA1412" w:rsidRDefault="00BA1412" w:rsidP="003B1EE9">
            <w:pPr>
              <w:spacing w:after="160"/>
              <w:rPr>
                <w:rFonts w:cs="Times New Roman"/>
              </w:rPr>
            </w:pPr>
          </w:p>
        </w:tc>
        <w:tc>
          <w:tcPr>
            <w:tcW w:w="399" w:type="pct"/>
            <w:hideMark/>
          </w:tcPr>
          <w:p w14:paraId="2B4A560F" w14:textId="77777777" w:rsidR="00BA1412" w:rsidRPr="00BA1412" w:rsidRDefault="00BA1412" w:rsidP="003B1EE9">
            <w:pPr>
              <w:spacing w:after="160"/>
              <w:rPr>
                <w:rFonts w:cs="Times New Roman"/>
              </w:rPr>
            </w:pPr>
          </w:p>
        </w:tc>
      </w:tr>
      <w:tr w:rsidR="005C25B8" w14:paraId="5C509D8F" w14:textId="77777777" w:rsidTr="00581318">
        <w:tc>
          <w:tcPr>
            <w:tcW w:w="1009" w:type="pct"/>
            <w:hideMark/>
          </w:tcPr>
          <w:p w14:paraId="34E951C8" w14:textId="77777777" w:rsidR="00BA1412" w:rsidRPr="00BA1412" w:rsidRDefault="00A51CAC" w:rsidP="003B1EE9">
            <w:pPr>
              <w:spacing w:after="160"/>
              <w:rPr>
                <w:rFonts w:cs="Times New Roman"/>
              </w:rPr>
            </w:pPr>
            <w:r w:rsidRPr="00BA1412">
              <w:rPr>
                <w:rFonts w:cs="Times New Roman"/>
              </w:rPr>
              <w:t>Construction</w:t>
            </w:r>
          </w:p>
        </w:tc>
        <w:tc>
          <w:tcPr>
            <w:tcW w:w="399" w:type="pct"/>
            <w:hideMark/>
          </w:tcPr>
          <w:p w14:paraId="75F33800" w14:textId="77777777" w:rsidR="00BA1412" w:rsidRPr="00BA1412" w:rsidRDefault="00BA1412" w:rsidP="003B1EE9">
            <w:pPr>
              <w:spacing w:after="160"/>
              <w:rPr>
                <w:rFonts w:cs="Times New Roman"/>
              </w:rPr>
            </w:pPr>
          </w:p>
        </w:tc>
        <w:tc>
          <w:tcPr>
            <w:tcW w:w="399" w:type="pct"/>
            <w:hideMark/>
          </w:tcPr>
          <w:p w14:paraId="0EB849BF" w14:textId="77777777" w:rsidR="00BA1412" w:rsidRPr="00BA1412" w:rsidRDefault="00BA1412" w:rsidP="003B1EE9">
            <w:pPr>
              <w:spacing w:after="160"/>
              <w:rPr>
                <w:rFonts w:cs="Times New Roman"/>
              </w:rPr>
            </w:pPr>
          </w:p>
        </w:tc>
        <w:tc>
          <w:tcPr>
            <w:tcW w:w="399" w:type="pct"/>
            <w:hideMark/>
          </w:tcPr>
          <w:p w14:paraId="4EF1CDAC" w14:textId="77777777" w:rsidR="00BA1412" w:rsidRPr="00BA1412" w:rsidRDefault="00BA1412" w:rsidP="003B1EE9">
            <w:pPr>
              <w:spacing w:after="160"/>
              <w:rPr>
                <w:rFonts w:cs="Times New Roman"/>
              </w:rPr>
            </w:pPr>
          </w:p>
        </w:tc>
        <w:tc>
          <w:tcPr>
            <w:tcW w:w="399" w:type="pct"/>
            <w:hideMark/>
          </w:tcPr>
          <w:p w14:paraId="2D6C1C8C" w14:textId="77777777" w:rsidR="00BA1412" w:rsidRPr="00BA1412" w:rsidRDefault="00BA1412" w:rsidP="003B1EE9">
            <w:pPr>
              <w:spacing w:after="160"/>
              <w:rPr>
                <w:rFonts w:cs="Times New Roman"/>
              </w:rPr>
            </w:pPr>
          </w:p>
        </w:tc>
        <w:tc>
          <w:tcPr>
            <w:tcW w:w="399" w:type="pct"/>
            <w:hideMark/>
          </w:tcPr>
          <w:p w14:paraId="278FF144" w14:textId="77777777" w:rsidR="00BA1412" w:rsidRPr="00BA1412" w:rsidRDefault="00BA1412" w:rsidP="003B1EE9">
            <w:pPr>
              <w:spacing w:after="160"/>
              <w:rPr>
                <w:rFonts w:cs="Times New Roman"/>
              </w:rPr>
            </w:pPr>
          </w:p>
        </w:tc>
        <w:tc>
          <w:tcPr>
            <w:tcW w:w="399" w:type="pct"/>
            <w:hideMark/>
          </w:tcPr>
          <w:p w14:paraId="58277F57" w14:textId="77777777" w:rsidR="00BA1412" w:rsidRPr="00BA1412" w:rsidRDefault="00BA1412" w:rsidP="003B1EE9">
            <w:pPr>
              <w:spacing w:after="160"/>
              <w:rPr>
                <w:rFonts w:cs="Times New Roman"/>
              </w:rPr>
            </w:pPr>
          </w:p>
        </w:tc>
        <w:tc>
          <w:tcPr>
            <w:tcW w:w="399" w:type="pct"/>
            <w:shd w:val="clear" w:color="auto" w:fill="EE0000"/>
            <w:hideMark/>
          </w:tcPr>
          <w:p w14:paraId="7E4D0AF0" w14:textId="77777777" w:rsidR="00BA1412" w:rsidRPr="00BA1412" w:rsidRDefault="00BA1412" w:rsidP="003B1EE9">
            <w:pPr>
              <w:spacing w:after="160"/>
              <w:rPr>
                <w:rFonts w:cs="Times New Roman"/>
              </w:rPr>
            </w:pPr>
          </w:p>
        </w:tc>
        <w:tc>
          <w:tcPr>
            <w:tcW w:w="399" w:type="pct"/>
            <w:shd w:val="clear" w:color="auto" w:fill="EE0000"/>
            <w:hideMark/>
          </w:tcPr>
          <w:p w14:paraId="6CA98D53" w14:textId="77777777" w:rsidR="00BA1412" w:rsidRPr="00BA1412" w:rsidRDefault="00BA1412" w:rsidP="003B1EE9">
            <w:pPr>
              <w:spacing w:after="160"/>
              <w:rPr>
                <w:rFonts w:cs="Times New Roman"/>
              </w:rPr>
            </w:pPr>
          </w:p>
        </w:tc>
        <w:tc>
          <w:tcPr>
            <w:tcW w:w="399" w:type="pct"/>
            <w:shd w:val="clear" w:color="auto" w:fill="EE0000"/>
            <w:hideMark/>
          </w:tcPr>
          <w:p w14:paraId="3F9F97F9" w14:textId="77777777" w:rsidR="00BA1412" w:rsidRPr="00BA1412" w:rsidRDefault="00BA1412" w:rsidP="003B1EE9">
            <w:pPr>
              <w:spacing w:after="160"/>
              <w:rPr>
                <w:rFonts w:cs="Times New Roman"/>
              </w:rPr>
            </w:pPr>
          </w:p>
        </w:tc>
        <w:tc>
          <w:tcPr>
            <w:tcW w:w="399" w:type="pct"/>
            <w:hideMark/>
          </w:tcPr>
          <w:p w14:paraId="6895F7CF" w14:textId="77777777" w:rsidR="00BA1412" w:rsidRPr="00BA1412" w:rsidRDefault="00BA1412" w:rsidP="003B1EE9">
            <w:pPr>
              <w:spacing w:after="160"/>
              <w:rPr>
                <w:rFonts w:cs="Times New Roman"/>
              </w:rPr>
            </w:pPr>
          </w:p>
        </w:tc>
      </w:tr>
      <w:tr w:rsidR="005C25B8" w14:paraId="0D561937" w14:textId="77777777" w:rsidTr="00581318">
        <w:tc>
          <w:tcPr>
            <w:tcW w:w="1009" w:type="pct"/>
            <w:hideMark/>
          </w:tcPr>
          <w:p w14:paraId="1BB95D3B" w14:textId="77777777" w:rsidR="00BA1412" w:rsidRPr="00BA1412" w:rsidRDefault="00A51CAC" w:rsidP="003B1EE9">
            <w:pPr>
              <w:spacing w:after="160"/>
              <w:rPr>
                <w:rFonts w:cs="Times New Roman"/>
              </w:rPr>
            </w:pPr>
            <w:r w:rsidRPr="00BA1412">
              <w:rPr>
                <w:rFonts w:cs="Times New Roman"/>
              </w:rPr>
              <w:t>Testing &amp; Commissioning</w:t>
            </w:r>
          </w:p>
        </w:tc>
        <w:tc>
          <w:tcPr>
            <w:tcW w:w="399" w:type="pct"/>
            <w:hideMark/>
          </w:tcPr>
          <w:p w14:paraId="313A5196" w14:textId="77777777" w:rsidR="00BA1412" w:rsidRPr="00BA1412" w:rsidRDefault="00BA1412" w:rsidP="003B1EE9">
            <w:pPr>
              <w:spacing w:after="160"/>
              <w:rPr>
                <w:rFonts w:cs="Times New Roman"/>
              </w:rPr>
            </w:pPr>
          </w:p>
        </w:tc>
        <w:tc>
          <w:tcPr>
            <w:tcW w:w="399" w:type="pct"/>
            <w:hideMark/>
          </w:tcPr>
          <w:p w14:paraId="2558C754" w14:textId="77777777" w:rsidR="00BA1412" w:rsidRPr="00BA1412" w:rsidRDefault="00BA1412" w:rsidP="003B1EE9">
            <w:pPr>
              <w:spacing w:after="160"/>
              <w:rPr>
                <w:rFonts w:cs="Times New Roman"/>
              </w:rPr>
            </w:pPr>
          </w:p>
        </w:tc>
        <w:tc>
          <w:tcPr>
            <w:tcW w:w="399" w:type="pct"/>
            <w:hideMark/>
          </w:tcPr>
          <w:p w14:paraId="59E3A134" w14:textId="77777777" w:rsidR="00BA1412" w:rsidRPr="00BA1412" w:rsidRDefault="00BA1412" w:rsidP="003B1EE9">
            <w:pPr>
              <w:spacing w:after="160"/>
              <w:rPr>
                <w:rFonts w:cs="Times New Roman"/>
              </w:rPr>
            </w:pPr>
          </w:p>
        </w:tc>
        <w:tc>
          <w:tcPr>
            <w:tcW w:w="399" w:type="pct"/>
            <w:hideMark/>
          </w:tcPr>
          <w:p w14:paraId="0CAC30DE" w14:textId="77777777" w:rsidR="00BA1412" w:rsidRPr="00BA1412" w:rsidRDefault="00BA1412" w:rsidP="003B1EE9">
            <w:pPr>
              <w:spacing w:after="160"/>
              <w:rPr>
                <w:rFonts w:cs="Times New Roman"/>
              </w:rPr>
            </w:pPr>
          </w:p>
        </w:tc>
        <w:tc>
          <w:tcPr>
            <w:tcW w:w="399" w:type="pct"/>
            <w:hideMark/>
          </w:tcPr>
          <w:p w14:paraId="44DB7A7B" w14:textId="77777777" w:rsidR="00BA1412" w:rsidRPr="00BA1412" w:rsidRDefault="00BA1412" w:rsidP="003B1EE9">
            <w:pPr>
              <w:spacing w:after="160"/>
              <w:rPr>
                <w:rFonts w:cs="Times New Roman"/>
              </w:rPr>
            </w:pPr>
          </w:p>
        </w:tc>
        <w:tc>
          <w:tcPr>
            <w:tcW w:w="399" w:type="pct"/>
            <w:hideMark/>
          </w:tcPr>
          <w:p w14:paraId="32F6A59D" w14:textId="77777777" w:rsidR="00BA1412" w:rsidRPr="00BA1412" w:rsidRDefault="00BA1412" w:rsidP="003B1EE9">
            <w:pPr>
              <w:spacing w:after="160"/>
              <w:rPr>
                <w:rFonts w:cs="Times New Roman"/>
              </w:rPr>
            </w:pPr>
          </w:p>
        </w:tc>
        <w:tc>
          <w:tcPr>
            <w:tcW w:w="399" w:type="pct"/>
            <w:hideMark/>
          </w:tcPr>
          <w:p w14:paraId="3B3C4536" w14:textId="77777777" w:rsidR="00BA1412" w:rsidRPr="00BA1412" w:rsidRDefault="00BA1412" w:rsidP="003B1EE9">
            <w:pPr>
              <w:spacing w:after="160"/>
              <w:rPr>
                <w:rFonts w:cs="Times New Roman"/>
              </w:rPr>
            </w:pPr>
          </w:p>
        </w:tc>
        <w:tc>
          <w:tcPr>
            <w:tcW w:w="399" w:type="pct"/>
            <w:hideMark/>
          </w:tcPr>
          <w:p w14:paraId="123805E8" w14:textId="77777777" w:rsidR="00BA1412" w:rsidRPr="00BA1412" w:rsidRDefault="00BA1412" w:rsidP="003B1EE9">
            <w:pPr>
              <w:spacing w:after="160"/>
              <w:rPr>
                <w:rFonts w:cs="Times New Roman"/>
              </w:rPr>
            </w:pPr>
          </w:p>
        </w:tc>
        <w:tc>
          <w:tcPr>
            <w:tcW w:w="399" w:type="pct"/>
            <w:hideMark/>
          </w:tcPr>
          <w:p w14:paraId="0A474E3B" w14:textId="77777777" w:rsidR="00BA1412" w:rsidRPr="00BA1412" w:rsidRDefault="00BA1412" w:rsidP="003B1EE9">
            <w:pPr>
              <w:spacing w:after="160"/>
              <w:rPr>
                <w:rFonts w:cs="Times New Roman"/>
              </w:rPr>
            </w:pPr>
          </w:p>
        </w:tc>
        <w:tc>
          <w:tcPr>
            <w:tcW w:w="399" w:type="pct"/>
            <w:shd w:val="clear" w:color="auto" w:fill="EE0000"/>
            <w:hideMark/>
          </w:tcPr>
          <w:p w14:paraId="6C90E2B5" w14:textId="77777777" w:rsidR="00BA1412" w:rsidRPr="00BA1412" w:rsidRDefault="00BA1412" w:rsidP="003B1EE9">
            <w:pPr>
              <w:spacing w:after="160"/>
              <w:rPr>
                <w:rFonts w:cs="Times New Roman"/>
              </w:rPr>
            </w:pPr>
          </w:p>
        </w:tc>
      </w:tr>
    </w:tbl>
    <w:p w14:paraId="3B121657" w14:textId="77777777" w:rsidR="00581318" w:rsidRPr="00145C2F" w:rsidRDefault="00A51CAC" w:rsidP="00581318">
      <w:pPr>
        <w:jc w:val="center"/>
        <w:rPr>
          <w:rFonts w:cs="Times New Roman"/>
          <w:b/>
          <w:bCs/>
        </w:rPr>
      </w:pPr>
      <w:r>
        <w:rPr>
          <w:rFonts w:cs="Times New Roman"/>
          <w:b/>
          <w:bCs/>
        </w:rPr>
        <w:t>Table 1</w:t>
      </w:r>
      <w:r w:rsidRPr="00145C2F">
        <w:rPr>
          <w:rFonts w:cs="Times New Roman"/>
          <w:b/>
          <w:bCs/>
        </w:rPr>
        <w:t>: Gantt chart</w:t>
      </w:r>
    </w:p>
    <w:p w14:paraId="3FEFECC2" w14:textId="77777777" w:rsidR="00581318" w:rsidRPr="00145C2F" w:rsidRDefault="00A51CAC" w:rsidP="00581318">
      <w:pPr>
        <w:jc w:val="center"/>
        <w:rPr>
          <w:rFonts w:cs="Times New Roman"/>
        </w:rPr>
      </w:pPr>
      <w:r w:rsidRPr="00145C2F">
        <w:rPr>
          <w:rFonts w:cs="Times New Roman"/>
        </w:rPr>
        <w:t>Source: (Self-Developed)</w:t>
      </w:r>
    </w:p>
    <w:p w14:paraId="725AB08E" w14:textId="77777777" w:rsidR="004E7D92" w:rsidRPr="004E7D92" w:rsidRDefault="00A51CAC" w:rsidP="003B1EE9">
      <w:pPr>
        <w:rPr>
          <w:rFonts w:cs="Times New Roman"/>
        </w:rPr>
      </w:pPr>
      <w:r w:rsidRPr="00646BEE">
        <w:rPr>
          <w:rFonts w:cs="Times New Roman"/>
        </w:rPr>
        <w:t>The graphical Gantt chart depicts the identification of the chronological order as well as the time frame of every stage of the project within a span of 10 months. The blocks in purple indicate that it is actively working every month. The chart demonstrates clearly that the initial stages, like initiation and planning, are fast to complete, and the project is thus able to move on efficiently in stages to design and procurement. The construction phase will take three months and will not overlap with any othe</w:t>
      </w:r>
      <w:r w:rsidRPr="00646BEE">
        <w:rPr>
          <w:rFonts w:cs="Times New Roman"/>
        </w:rPr>
        <w:t>r significant phases, hence concentrated implementation. The last phase is testing and commissioning, which takes place in the final month, as a quality, safety, and operational readiness check before completing the project.</w:t>
      </w:r>
    </w:p>
    <w:p w14:paraId="1C342EE0" w14:textId="77777777" w:rsidR="00822536" w:rsidRPr="00822536" w:rsidRDefault="00A51CAC" w:rsidP="00D665FC">
      <w:pPr>
        <w:pStyle w:val="Heading2"/>
      </w:pPr>
      <w:bookmarkStart w:id="39" w:name="_Toc224815012"/>
      <w:r w:rsidRPr="00822536">
        <w:t>7. Stakeholder Involvement</w:t>
      </w:r>
      <w:bookmarkEnd w:id="39"/>
      <w:r w:rsidR="004E7D92" w:rsidRPr="003B1EE9">
        <w:t xml:space="preserve"> </w:t>
      </w:r>
    </w:p>
    <w:p w14:paraId="18F70172" w14:textId="77777777" w:rsidR="00FA7C85" w:rsidRPr="00FA7C85" w:rsidRDefault="00A51CAC" w:rsidP="003B1EE9">
      <w:pPr>
        <w:rPr>
          <w:rFonts w:cs="Times New Roman"/>
        </w:rPr>
      </w:pPr>
      <w:r w:rsidRPr="00646BEE">
        <w:rPr>
          <w:rFonts w:cs="Times New Roman"/>
        </w:rPr>
        <w:t>Collaboration, communication, and expectations convergence are the key factors, and by means of effective stakeholder management, project success can be achieved (Sanyaolu et al., 2023).</w:t>
      </w:r>
    </w:p>
    <w:tbl>
      <w:tblPr>
        <w:tblStyle w:val="TableGridLight"/>
        <w:tblW w:w="0" w:type="auto"/>
        <w:tblLook w:val="04A0" w:firstRow="1" w:lastRow="0" w:firstColumn="1" w:lastColumn="0" w:noHBand="0" w:noVBand="1"/>
      </w:tblPr>
      <w:tblGrid>
        <w:gridCol w:w="2376"/>
        <w:gridCol w:w="2707"/>
        <w:gridCol w:w="1176"/>
        <w:gridCol w:w="2757"/>
      </w:tblGrid>
      <w:tr w:rsidR="005C25B8" w14:paraId="178D4898" w14:textId="77777777" w:rsidTr="00FA7C85">
        <w:tc>
          <w:tcPr>
            <w:tcW w:w="0" w:type="auto"/>
            <w:hideMark/>
          </w:tcPr>
          <w:p w14:paraId="56FF437C" w14:textId="77777777" w:rsidR="00FA7C85" w:rsidRPr="00FA7C85" w:rsidRDefault="00A51CAC" w:rsidP="003B1EE9">
            <w:pPr>
              <w:spacing w:after="160"/>
              <w:rPr>
                <w:rFonts w:cs="Times New Roman"/>
                <w:b/>
                <w:bCs/>
              </w:rPr>
            </w:pPr>
            <w:r w:rsidRPr="00FA7C85">
              <w:rPr>
                <w:rFonts w:cs="Times New Roman"/>
                <w:b/>
                <w:bCs/>
              </w:rPr>
              <w:t>Stakeholder</w:t>
            </w:r>
          </w:p>
        </w:tc>
        <w:tc>
          <w:tcPr>
            <w:tcW w:w="0" w:type="auto"/>
            <w:hideMark/>
          </w:tcPr>
          <w:p w14:paraId="19CCDA6B" w14:textId="77777777" w:rsidR="00FA7C85" w:rsidRPr="00FA7C85" w:rsidRDefault="00A51CAC" w:rsidP="003B1EE9">
            <w:pPr>
              <w:spacing w:after="160"/>
              <w:rPr>
                <w:rFonts w:cs="Times New Roman"/>
                <w:b/>
                <w:bCs/>
              </w:rPr>
            </w:pPr>
            <w:r w:rsidRPr="00FA7C85">
              <w:rPr>
                <w:rFonts w:cs="Times New Roman"/>
                <w:b/>
                <w:bCs/>
              </w:rPr>
              <w:t>Role/Interest</w:t>
            </w:r>
          </w:p>
        </w:tc>
        <w:tc>
          <w:tcPr>
            <w:tcW w:w="0" w:type="auto"/>
            <w:hideMark/>
          </w:tcPr>
          <w:p w14:paraId="62E403B3" w14:textId="77777777" w:rsidR="00FA7C85" w:rsidRPr="00FA7C85" w:rsidRDefault="00A51CAC" w:rsidP="003B1EE9">
            <w:pPr>
              <w:spacing w:after="160"/>
              <w:rPr>
                <w:rFonts w:cs="Times New Roman"/>
                <w:b/>
                <w:bCs/>
              </w:rPr>
            </w:pPr>
            <w:r w:rsidRPr="00FA7C85">
              <w:rPr>
                <w:rFonts w:cs="Times New Roman"/>
                <w:b/>
                <w:bCs/>
              </w:rPr>
              <w:t>Influence</w:t>
            </w:r>
          </w:p>
        </w:tc>
        <w:tc>
          <w:tcPr>
            <w:tcW w:w="0" w:type="auto"/>
            <w:hideMark/>
          </w:tcPr>
          <w:p w14:paraId="606ED925" w14:textId="77777777" w:rsidR="00FA7C85" w:rsidRPr="00FA7C85" w:rsidRDefault="00A51CAC" w:rsidP="003B1EE9">
            <w:pPr>
              <w:spacing w:after="160"/>
              <w:rPr>
                <w:rFonts w:cs="Times New Roman"/>
                <w:b/>
                <w:bCs/>
              </w:rPr>
            </w:pPr>
            <w:r w:rsidRPr="00FA7C85">
              <w:rPr>
                <w:rFonts w:cs="Times New Roman"/>
                <w:b/>
                <w:bCs/>
              </w:rPr>
              <w:t>Engagement Strategy</w:t>
            </w:r>
          </w:p>
        </w:tc>
      </w:tr>
      <w:tr w:rsidR="005C25B8" w14:paraId="4B23B4CB" w14:textId="77777777" w:rsidTr="00FA7C85">
        <w:tc>
          <w:tcPr>
            <w:tcW w:w="0" w:type="auto"/>
            <w:hideMark/>
          </w:tcPr>
          <w:p w14:paraId="2226B521" w14:textId="77777777" w:rsidR="00FA7C85" w:rsidRPr="00FA7C85" w:rsidRDefault="00A51CAC" w:rsidP="003B1EE9">
            <w:pPr>
              <w:spacing w:after="160"/>
              <w:rPr>
                <w:rFonts w:cs="Times New Roman"/>
              </w:rPr>
            </w:pPr>
            <w:r w:rsidRPr="00FA7C85">
              <w:rPr>
                <w:rFonts w:cs="Times New Roman"/>
              </w:rPr>
              <w:t>Worcestershire County Council</w:t>
            </w:r>
          </w:p>
        </w:tc>
        <w:tc>
          <w:tcPr>
            <w:tcW w:w="0" w:type="auto"/>
            <w:hideMark/>
          </w:tcPr>
          <w:p w14:paraId="41FF7886" w14:textId="77777777" w:rsidR="00FA7C85" w:rsidRPr="00FA7C85" w:rsidRDefault="00A51CAC" w:rsidP="003B1EE9">
            <w:pPr>
              <w:spacing w:after="160"/>
              <w:rPr>
                <w:rFonts w:cs="Times New Roman"/>
              </w:rPr>
            </w:pPr>
            <w:r w:rsidRPr="00FA7C85">
              <w:rPr>
                <w:rFonts w:cs="Times New Roman"/>
              </w:rPr>
              <w:t>Project sponsor, funding and oversight</w:t>
            </w:r>
          </w:p>
        </w:tc>
        <w:tc>
          <w:tcPr>
            <w:tcW w:w="0" w:type="auto"/>
            <w:hideMark/>
          </w:tcPr>
          <w:p w14:paraId="00BF75BD" w14:textId="77777777" w:rsidR="00FA7C85" w:rsidRPr="00FA7C85" w:rsidRDefault="00A51CAC" w:rsidP="003B1EE9">
            <w:pPr>
              <w:spacing w:after="160"/>
              <w:rPr>
                <w:rFonts w:cs="Times New Roman"/>
              </w:rPr>
            </w:pPr>
            <w:r w:rsidRPr="00FA7C85">
              <w:rPr>
                <w:rFonts w:cs="Times New Roman"/>
              </w:rPr>
              <w:t>High</w:t>
            </w:r>
          </w:p>
        </w:tc>
        <w:tc>
          <w:tcPr>
            <w:tcW w:w="0" w:type="auto"/>
            <w:hideMark/>
          </w:tcPr>
          <w:p w14:paraId="4C148AF5" w14:textId="77777777" w:rsidR="00FA7C85" w:rsidRPr="00FA7C85" w:rsidRDefault="00A51CAC" w:rsidP="003B1EE9">
            <w:pPr>
              <w:spacing w:after="160"/>
              <w:rPr>
                <w:rFonts w:cs="Times New Roman"/>
              </w:rPr>
            </w:pPr>
            <w:r w:rsidRPr="00FA7C85">
              <w:rPr>
                <w:rFonts w:cs="Times New Roman"/>
              </w:rPr>
              <w:t>Regular reporting and progress reviews</w:t>
            </w:r>
          </w:p>
        </w:tc>
      </w:tr>
      <w:tr w:rsidR="005C25B8" w14:paraId="5C12AA25" w14:textId="77777777" w:rsidTr="00FA7C85">
        <w:tc>
          <w:tcPr>
            <w:tcW w:w="0" w:type="auto"/>
            <w:hideMark/>
          </w:tcPr>
          <w:p w14:paraId="33DBA23E" w14:textId="77777777" w:rsidR="00FA7C85" w:rsidRPr="00FA7C85" w:rsidRDefault="00A51CAC" w:rsidP="003B1EE9">
            <w:pPr>
              <w:spacing w:after="160"/>
              <w:rPr>
                <w:rFonts w:cs="Times New Roman"/>
              </w:rPr>
            </w:pPr>
            <w:r w:rsidRPr="00FA7C85">
              <w:rPr>
                <w:rFonts w:cs="Times New Roman"/>
              </w:rPr>
              <w:lastRenderedPageBreak/>
              <w:t>Environment Agency</w:t>
            </w:r>
          </w:p>
        </w:tc>
        <w:tc>
          <w:tcPr>
            <w:tcW w:w="0" w:type="auto"/>
            <w:hideMark/>
          </w:tcPr>
          <w:p w14:paraId="0BEBFDD7" w14:textId="77777777" w:rsidR="00FA7C85" w:rsidRPr="00FA7C85" w:rsidRDefault="00A51CAC" w:rsidP="003B1EE9">
            <w:pPr>
              <w:spacing w:after="160"/>
              <w:rPr>
                <w:rFonts w:cs="Times New Roman"/>
              </w:rPr>
            </w:pPr>
            <w:r w:rsidRPr="00FA7C85">
              <w:rPr>
                <w:rFonts w:cs="Times New Roman"/>
              </w:rPr>
              <w:t>Flood risk expertise and compliance</w:t>
            </w:r>
          </w:p>
        </w:tc>
        <w:tc>
          <w:tcPr>
            <w:tcW w:w="0" w:type="auto"/>
            <w:hideMark/>
          </w:tcPr>
          <w:p w14:paraId="7775E85C" w14:textId="77777777" w:rsidR="00FA7C85" w:rsidRPr="00FA7C85" w:rsidRDefault="00A51CAC" w:rsidP="003B1EE9">
            <w:pPr>
              <w:spacing w:after="160"/>
              <w:rPr>
                <w:rFonts w:cs="Times New Roman"/>
              </w:rPr>
            </w:pPr>
            <w:r w:rsidRPr="00FA7C85">
              <w:rPr>
                <w:rFonts w:cs="Times New Roman"/>
              </w:rPr>
              <w:t>High</w:t>
            </w:r>
          </w:p>
        </w:tc>
        <w:tc>
          <w:tcPr>
            <w:tcW w:w="0" w:type="auto"/>
            <w:hideMark/>
          </w:tcPr>
          <w:p w14:paraId="016007AA" w14:textId="77777777" w:rsidR="00FA7C85" w:rsidRPr="00FA7C85" w:rsidRDefault="00A51CAC" w:rsidP="003B1EE9">
            <w:pPr>
              <w:spacing w:after="160"/>
              <w:rPr>
                <w:rFonts w:cs="Times New Roman"/>
              </w:rPr>
            </w:pPr>
            <w:r w:rsidRPr="00FA7C85">
              <w:rPr>
                <w:rFonts w:cs="Times New Roman"/>
              </w:rPr>
              <w:t>Technical coordination and meetings</w:t>
            </w:r>
          </w:p>
        </w:tc>
      </w:tr>
      <w:tr w:rsidR="005C25B8" w14:paraId="1C47612B" w14:textId="77777777" w:rsidTr="00FA7C85">
        <w:tc>
          <w:tcPr>
            <w:tcW w:w="0" w:type="auto"/>
            <w:hideMark/>
          </w:tcPr>
          <w:p w14:paraId="53163FC8" w14:textId="77777777" w:rsidR="00FA7C85" w:rsidRPr="00FA7C85" w:rsidRDefault="00A51CAC" w:rsidP="003B1EE9">
            <w:pPr>
              <w:spacing w:after="160"/>
              <w:rPr>
                <w:rFonts w:cs="Times New Roman"/>
              </w:rPr>
            </w:pPr>
            <w:r w:rsidRPr="00FA7C85">
              <w:rPr>
                <w:rFonts w:cs="Times New Roman"/>
              </w:rPr>
              <w:t>Local Residents</w:t>
            </w:r>
          </w:p>
        </w:tc>
        <w:tc>
          <w:tcPr>
            <w:tcW w:w="0" w:type="auto"/>
            <w:hideMark/>
          </w:tcPr>
          <w:p w14:paraId="1799C801" w14:textId="77777777" w:rsidR="00FA7C85" w:rsidRPr="00FA7C85" w:rsidRDefault="00A51CAC" w:rsidP="003B1EE9">
            <w:pPr>
              <w:spacing w:after="160"/>
              <w:rPr>
                <w:rFonts w:cs="Times New Roman"/>
              </w:rPr>
            </w:pPr>
            <w:r w:rsidRPr="00FA7C85">
              <w:rPr>
                <w:rFonts w:cs="Times New Roman"/>
              </w:rPr>
              <w:t>Affected community, safety concerns</w:t>
            </w:r>
          </w:p>
        </w:tc>
        <w:tc>
          <w:tcPr>
            <w:tcW w:w="0" w:type="auto"/>
            <w:hideMark/>
          </w:tcPr>
          <w:p w14:paraId="019A9ADF" w14:textId="77777777" w:rsidR="00FA7C85" w:rsidRPr="00FA7C85" w:rsidRDefault="00A51CAC" w:rsidP="003B1EE9">
            <w:pPr>
              <w:spacing w:after="160"/>
              <w:rPr>
                <w:rFonts w:cs="Times New Roman"/>
              </w:rPr>
            </w:pPr>
            <w:r w:rsidRPr="00FA7C85">
              <w:rPr>
                <w:rFonts w:cs="Times New Roman"/>
              </w:rPr>
              <w:t>Medium</w:t>
            </w:r>
          </w:p>
        </w:tc>
        <w:tc>
          <w:tcPr>
            <w:tcW w:w="0" w:type="auto"/>
            <w:hideMark/>
          </w:tcPr>
          <w:p w14:paraId="2333FB96" w14:textId="77777777" w:rsidR="00FA7C85" w:rsidRPr="00FA7C85" w:rsidRDefault="00A51CAC" w:rsidP="003B1EE9">
            <w:pPr>
              <w:spacing w:after="160"/>
              <w:rPr>
                <w:rFonts w:cs="Times New Roman"/>
              </w:rPr>
            </w:pPr>
            <w:r w:rsidRPr="00FA7C85">
              <w:rPr>
                <w:rFonts w:cs="Times New Roman"/>
              </w:rPr>
              <w:t>Public consultations and updates</w:t>
            </w:r>
          </w:p>
        </w:tc>
      </w:tr>
      <w:tr w:rsidR="005C25B8" w14:paraId="117C8B57" w14:textId="77777777" w:rsidTr="00FA7C85">
        <w:tc>
          <w:tcPr>
            <w:tcW w:w="0" w:type="auto"/>
            <w:hideMark/>
          </w:tcPr>
          <w:p w14:paraId="79676C06" w14:textId="77777777" w:rsidR="00FA7C85" w:rsidRPr="00FA7C85" w:rsidRDefault="00A51CAC" w:rsidP="003B1EE9">
            <w:pPr>
              <w:spacing w:after="160"/>
              <w:rPr>
                <w:rFonts w:cs="Times New Roman"/>
              </w:rPr>
            </w:pPr>
            <w:r w:rsidRPr="00FA7C85">
              <w:rPr>
                <w:rFonts w:cs="Times New Roman"/>
              </w:rPr>
              <w:t>Businesses</w:t>
            </w:r>
          </w:p>
        </w:tc>
        <w:tc>
          <w:tcPr>
            <w:tcW w:w="0" w:type="auto"/>
            <w:hideMark/>
          </w:tcPr>
          <w:p w14:paraId="0FA8099F" w14:textId="77777777" w:rsidR="00FA7C85" w:rsidRPr="00FA7C85" w:rsidRDefault="00A51CAC" w:rsidP="003B1EE9">
            <w:pPr>
              <w:spacing w:after="160"/>
              <w:rPr>
                <w:rFonts w:cs="Times New Roman"/>
              </w:rPr>
            </w:pPr>
            <w:r w:rsidRPr="00FA7C85">
              <w:rPr>
                <w:rFonts w:cs="Times New Roman"/>
              </w:rPr>
              <w:t>Economic stakeholders, logistics impact</w:t>
            </w:r>
          </w:p>
        </w:tc>
        <w:tc>
          <w:tcPr>
            <w:tcW w:w="0" w:type="auto"/>
            <w:hideMark/>
          </w:tcPr>
          <w:p w14:paraId="3C85D621" w14:textId="77777777" w:rsidR="00FA7C85" w:rsidRPr="00FA7C85" w:rsidRDefault="00A51CAC" w:rsidP="003B1EE9">
            <w:pPr>
              <w:spacing w:after="160"/>
              <w:rPr>
                <w:rFonts w:cs="Times New Roman"/>
              </w:rPr>
            </w:pPr>
            <w:r w:rsidRPr="00FA7C85">
              <w:rPr>
                <w:rFonts w:cs="Times New Roman"/>
              </w:rPr>
              <w:t>Medium</w:t>
            </w:r>
          </w:p>
        </w:tc>
        <w:tc>
          <w:tcPr>
            <w:tcW w:w="0" w:type="auto"/>
            <w:hideMark/>
          </w:tcPr>
          <w:p w14:paraId="757480C2" w14:textId="77777777" w:rsidR="00FA7C85" w:rsidRPr="00FA7C85" w:rsidRDefault="00A51CAC" w:rsidP="003B1EE9">
            <w:pPr>
              <w:spacing w:after="160"/>
              <w:rPr>
                <w:rFonts w:cs="Times New Roman"/>
              </w:rPr>
            </w:pPr>
            <w:r w:rsidRPr="00FA7C85">
              <w:rPr>
                <w:rFonts w:cs="Times New Roman"/>
              </w:rPr>
              <w:t>Stakeholder briefings and feedback</w:t>
            </w:r>
          </w:p>
        </w:tc>
      </w:tr>
      <w:tr w:rsidR="005C25B8" w14:paraId="3926C2A1" w14:textId="77777777" w:rsidTr="00FA7C85">
        <w:tc>
          <w:tcPr>
            <w:tcW w:w="0" w:type="auto"/>
            <w:hideMark/>
          </w:tcPr>
          <w:p w14:paraId="71FA3BA1" w14:textId="77777777" w:rsidR="00FA7C85" w:rsidRPr="00FA7C85" w:rsidRDefault="00A51CAC" w:rsidP="003B1EE9">
            <w:pPr>
              <w:spacing w:after="160"/>
              <w:rPr>
                <w:rFonts w:cs="Times New Roman"/>
              </w:rPr>
            </w:pPr>
            <w:r w:rsidRPr="00FA7C85">
              <w:rPr>
                <w:rFonts w:cs="Times New Roman"/>
              </w:rPr>
              <w:t>Contractors</w:t>
            </w:r>
          </w:p>
        </w:tc>
        <w:tc>
          <w:tcPr>
            <w:tcW w:w="0" w:type="auto"/>
            <w:hideMark/>
          </w:tcPr>
          <w:p w14:paraId="27CE8414" w14:textId="77777777" w:rsidR="00FA7C85" w:rsidRPr="00FA7C85" w:rsidRDefault="00A51CAC" w:rsidP="003B1EE9">
            <w:pPr>
              <w:spacing w:after="160"/>
              <w:rPr>
                <w:rFonts w:cs="Times New Roman"/>
              </w:rPr>
            </w:pPr>
            <w:r w:rsidRPr="00FA7C85">
              <w:rPr>
                <w:rFonts w:cs="Times New Roman"/>
              </w:rPr>
              <w:t>Project execution and delivery</w:t>
            </w:r>
          </w:p>
        </w:tc>
        <w:tc>
          <w:tcPr>
            <w:tcW w:w="0" w:type="auto"/>
            <w:hideMark/>
          </w:tcPr>
          <w:p w14:paraId="38ADBF05" w14:textId="77777777" w:rsidR="00FA7C85" w:rsidRPr="00FA7C85" w:rsidRDefault="00A51CAC" w:rsidP="003B1EE9">
            <w:pPr>
              <w:spacing w:after="160"/>
              <w:rPr>
                <w:rFonts w:cs="Times New Roman"/>
              </w:rPr>
            </w:pPr>
            <w:r w:rsidRPr="00FA7C85">
              <w:rPr>
                <w:rFonts w:cs="Times New Roman"/>
              </w:rPr>
              <w:t>High</w:t>
            </w:r>
          </w:p>
        </w:tc>
        <w:tc>
          <w:tcPr>
            <w:tcW w:w="0" w:type="auto"/>
            <w:hideMark/>
          </w:tcPr>
          <w:p w14:paraId="7C85EECA" w14:textId="77777777" w:rsidR="00FA7C85" w:rsidRPr="00FA7C85" w:rsidRDefault="00A51CAC" w:rsidP="003B1EE9">
            <w:pPr>
              <w:spacing w:after="160"/>
              <w:rPr>
                <w:rFonts w:cs="Times New Roman"/>
              </w:rPr>
            </w:pPr>
            <w:r w:rsidRPr="00FA7C85">
              <w:rPr>
                <w:rFonts w:cs="Times New Roman"/>
              </w:rPr>
              <w:t>Performance monitoring and coordination</w:t>
            </w:r>
          </w:p>
        </w:tc>
      </w:tr>
      <w:tr w:rsidR="005C25B8" w14:paraId="6A1B2F98" w14:textId="77777777" w:rsidTr="00FA7C85">
        <w:tc>
          <w:tcPr>
            <w:tcW w:w="0" w:type="auto"/>
            <w:hideMark/>
          </w:tcPr>
          <w:p w14:paraId="1F056F16" w14:textId="77777777" w:rsidR="00FA7C85" w:rsidRPr="00FA7C85" w:rsidRDefault="00A51CAC" w:rsidP="003B1EE9">
            <w:pPr>
              <w:spacing w:after="160"/>
              <w:rPr>
                <w:rFonts w:cs="Times New Roman"/>
              </w:rPr>
            </w:pPr>
            <w:r w:rsidRPr="00FA7C85">
              <w:rPr>
                <w:rFonts w:cs="Times New Roman"/>
              </w:rPr>
              <w:t>Emergency Services</w:t>
            </w:r>
          </w:p>
        </w:tc>
        <w:tc>
          <w:tcPr>
            <w:tcW w:w="0" w:type="auto"/>
            <w:hideMark/>
          </w:tcPr>
          <w:p w14:paraId="2E83553E" w14:textId="77777777" w:rsidR="00FA7C85" w:rsidRPr="00FA7C85" w:rsidRDefault="00A51CAC" w:rsidP="003B1EE9">
            <w:pPr>
              <w:spacing w:after="160"/>
              <w:rPr>
                <w:rFonts w:cs="Times New Roman"/>
              </w:rPr>
            </w:pPr>
            <w:r w:rsidRPr="00FA7C85">
              <w:rPr>
                <w:rFonts w:cs="Times New Roman"/>
              </w:rPr>
              <w:t>Safety and emergency response</w:t>
            </w:r>
          </w:p>
        </w:tc>
        <w:tc>
          <w:tcPr>
            <w:tcW w:w="0" w:type="auto"/>
            <w:hideMark/>
          </w:tcPr>
          <w:p w14:paraId="7F69F27A" w14:textId="77777777" w:rsidR="00FA7C85" w:rsidRPr="00FA7C85" w:rsidRDefault="00A51CAC" w:rsidP="003B1EE9">
            <w:pPr>
              <w:spacing w:after="160"/>
              <w:rPr>
                <w:rFonts w:cs="Times New Roman"/>
              </w:rPr>
            </w:pPr>
            <w:r w:rsidRPr="00FA7C85">
              <w:rPr>
                <w:rFonts w:cs="Times New Roman"/>
              </w:rPr>
              <w:t>Medium</w:t>
            </w:r>
          </w:p>
        </w:tc>
        <w:tc>
          <w:tcPr>
            <w:tcW w:w="0" w:type="auto"/>
            <w:hideMark/>
          </w:tcPr>
          <w:p w14:paraId="1E88330D" w14:textId="77777777" w:rsidR="00FA7C85" w:rsidRPr="00FA7C85" w:rsidRDefault="00A51CAC" w:rsidP="003B1EE9">
            <w:pPr>
              <w:spacing w:after="160"/>
              <w:rPr>
                <w:rFonts w:cs="Times New Roman"/>
              </w:rPr>
            </w:pPr>
            <w:r w:rsidRPr="00FA7C85">
              <w:rPr>
                <w:rFonts w:cs="Times New Roman"/>
              </w:rPr>
              <w:t>Workshops and operational planning</w:t>
            </w:r>
          </w:p>
        </w:tc>
      </w:tr>
    </w:tbl>
    <w:p w14:paraId="2FFDCB10" w14:textId="77777777" w:rsidR="00581318" w:rsidRPr="003E6BBA" w:rsidRDefault="00A51CAC" w:rsidP="00581318">
      <w:pPr>
        <w:jc w:val="center"/>
        <w:rPr>
          <w:rFonts w:cs="Times New Roman"/>
          <w:b/>
          <w:bCs/>
        </w:rPr>
      </w:pPr>
      <w:r w:rsidRPr="003E6BBA">
        <w:rPr>
          <w:rFonts w:cs="Times New Roman"/>
          <w:b/>
          <w:bCs/>
        </w:rPr>
        <w:t xml:space="preserve">Table </w:t>
      </w:r>
      <w:r>
        <w:rPr>
          <w:rFonts w:cs="Times New Roman"/>
          <w:b/>
          <w:bCs/>
        </w:rPr>
        <w:t>2</w:t>
      </w:r>
      <w:r w:rsidRPr="003E6BBA">
        <w:rPr>
          <w:rFonts w:cs="Times New Roman"/>
          <w:b/>
          <w:bCs/>
        </w:rPr>
        <w:t xml:space="preserve">: </w:t>
      </w:r>
      <w:r>
        <w:rPr>
          <w:rFonts w:cs="Times New Roman"/>
          <w:b/>
          <w:bCs/>
        </w:rPr>
        <w:t>Stakeholders</w:t>
      </w:r>
    </w:p>
    <w:p w14:paraId="3663ED6B" w14:textId="77777777" w:rsidR="00581318" w:rsidRDefault="00A51CAC" w:rsidP="00581318">
      <w:pPr>
        <w:jc w:val="center"/>
        <w:rPr>
          <w:rFonts w:cs="Times New Roman"/>
        </w:rPr>
      </w:pPr>
      <w:r w:rsidRPr="003E6BBA">
        <w:rPr>
          <w:rFonts w:cs="Times New Roman"/>
        </w:rPr>
        <w:t>Source: (Self-Developed)</w:t>
      </w:r>
    </w:p>
    <w:p w14:paraId="3297FC16" w14:textId="77777777" w:rsidR="00B16163" w:rsidRPr="003B1EE9" w:rsidRDefault="00A51CAC" w:rsidP="003B1EE9">
      <w:pPr>
        <w:rPr>
          <w:rFonts w:cs="Times New Roman"/>
          <w:b/>
          <w:bCs/>
        </w:rPr>
      </w:pPr>
      <w:r w:rsidRPr="003B1EE9">
        <w:rPr>
          <w:rFonts w:cs="Times New Roman"/>
          <w:noProof/>
        </w:rPr>
        <mc:AlternateContent>
          <mc:Choice Requires="wps">
            <w:drawing>
              <wp:anchor distT="0" distB="0" distL="114300" distR="114300" simplePos="0" relativeHeight="251668480" behindDoc="0" locked="0" layoutInCell="1" allowOverlap="1" wp14:anchorId="39DE7ED8" wp14:editId="27B507CA">
                <wp:simplePos x="0" y="0"/>
                <wp:positionH relativeFrom="column">
                  <wp:posOffset>765810</wp:posOffset>
                </wp:positionH>
                <wp:positionV relativeFrom="paragraph">
                  <wp:posOffset>1323340</wp:posOffset>
                </wp:positionV>
                <wp:extent cx="914400" cy="304800"/>
                <wp:effectExtent l="0" t="0" r="19685" b="19050"/>
                <wp:wrapNone/>
                <wp:docPr id="875052672"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31071BF1" w14:textId="77777777" w:rsidR="003B1EE9" w:rsidRPr="00954E9A" w:rsidRDefault="00A51CAC" w:rsidP="003B1EE9">
                            <w:pPr>
                              <w:rPr>
                                <w:rFonts w:cs="Times New Roman"/>
                                <w:lang w:val="en-US"/>
                              </w:rPr>
                            </w:pPr>
                            <w:r w:rsidRPr="00954E9A">
                              <w:rPr>
                                <w:rFonts w:cs="Times New Roman"/>
                                <w:lang w:val="en-US"/>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type w14:anchorId="39DE7ED8" id="_x0000_t202" coordsize="21600,21600" o:spt="202" path="m,l,21600r21600,l21600,xe">
                <v:stroke joinstyle="miter"/>
                <v:path gradientshapeok="t" o:connecttype="rect"/>
              </v:shapetype>
              <v:shape id="Text Box 4" o:spid="_x0000_s1026" type="#_x0000_t202" style="position:absolute;left:0;text-align:left;margin-left:60.3pt;margin-top:104.2pt;width:1in;height:24pt;z-index:251668480;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bQkvKQIAAGs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" fillcolor="white [3201]" strokeweight=".5pt">
                <v:textbox>
                  <w:txbxContent>
                    <w:p w14:paraId="31071BF1" w14:textId="77777777" w:rsidR="003B1EE9" w:rsidRPr="00954E9A" w:rsidRDefault="00A51CAC" w:rsidP="003B1EE9">
                      <w:pPr>
                        <w:rPr>
                          <w:rFonts w:cs="Times New Roman"/>
                          <w:lang w:val="en-US"/>
                        </w:rPr>
                      </w:pPr>
                      <w:r w:rsidRPr="00954E9A">
                        <w:rPr>
                          <w:rFonts w:cs="Times New Roman"/>
                          <w:lang w:val="en-US"/>
                        </w:rPr>
                        <w:t>High</w:t>
                      </w:r>
                    </w:p>
                  </w:txbxContent>
                </v:textbox>
              </v:shape>
            </w:pict>
          </mc:Fallback>
        </mc:AlternateContent>
      </w:r>
      <w:r w:rsidRPr="003B1EE9">
        <w:rPr>
          <w:rFonts w:cs="Times New Roman"/>
          <w:noProof/>
        </w:rPr>
        <mc:AlternateContent>
          <mc:Choice Requires="wps">
            <w:drawing>
              <wp:anchor distT="0" distB="0" distL="114300" distR="114300" simplePos="0" relativeHeight="251670528" behindDoc="0" locked="0" layoutInCell="1" allowOverlap="1" wp14:anchorId="66F88DF9" wp14:editId="686B6F22">
                <wp:simplePos x="0" y="0"/>
                <wp:positionH relativeFrom="column">
                  <wp:posOffset>732790</wp:posOffset>
                </wp:positionH>
                <wp:positionV relativeFrom="paragraph">
                  <wp:posOffset>332105</wp:posOffset>
                </wp:positionV>
                <wp:extent cx="914400" cy="304800"/>
                <wp:effectExtent l="0" t="0" r="19685" b="19050"/>
                <wp:wrapNone/>
                <wp:docPr id="1816524936"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224C64ED" w14:textId="77777777" w:rsidR="003B1EE9" w:rsidRPr="00954E9A" w:rsidRDefault="00A51CAC" w:rsidP="003B1EE9">
                            <w:pPr>
                              <w:rPr>
                                <w:rFonts w:cs="Times New Roman"/>
                                <w:lang w:val="en-US"/>
                              </w:rPr>
                            </w:pPr>
                            <w:r w:rsidRPr="00954E9A">
                              <w:rPr>
                                <w:rFonts w:cs="Times New Roman"/>
                                <w:lang w:val="en-US"/>
                              </w:rPr>
                              <w:t>Power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66F88DF9" id="_x0000_s1027" type="#_x0000_t202" style="position:absolute;left:0;text-align:left;margin-left:57.7pt;margin-top:26.15pt;width:1in;height:24pt;z-index:25167052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jSaKw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" fillcolor="white [3201]" strokeweight=".5pt">
                <v:textbox>
                  <w:txbxContent>
                    <w:p w14:paraId="224C64ED" w14:textId="77777777" w:rsidR="003B1EE9" w:rsidRPr="00954E9A" w:rsidRDefault="00A51CAC" w:rsidP="003B1EE9">
                      <w:pPr>
                        <w:rPr>
                          <w:rFonts w:cs="Times New Roman"/>
                          <w:lang w:val="en-US"/>
                        </w:rPr>
                      </w:pPr>
                      <w:r w:rsidRPr="00954E9A">
                        <w:rPr>
                          <w:rFonts w:cs="Times New Roman"/>
                          <w:lang w:val="en-US"/>
                        </w:rPr>
                        <w:t>Power</w:t>
                      </w:r>
                    </w:p>
                  </w:txbxContent>
                </v:textbox>
              </v:shape>
            </w:pict>
          </mc:Fallback>
        </mc:AlternateContent>
      </w:r>
      <w:r w:rsidRPr="003B1EE9">
        <w:rPr>
          <w:rFonts w:cs="Times New Roman"/>
          <w:noProof/>
        </w:rPr>
        <mc:AlternateContent>
          <mc:Choice Requires="wps">
            <w:drawing>
              <wp:anchor distT="0" distB="0" distL="114300" distR="114300" simplePos="0" relativeHeight="251672576" behindDoc="0" locked="0" layoutInCell="1" allowOverlap="1" wp14:anchorId="7C9357D8" wp14:editId="3B9DFA45">
                <wp:simplePos x="0" y="0"/>
                <wp:positionH relativeFrom="column">
                  <wp:posOffset>788576</wp:posOffset>
                </wp:positionH>
                <wp:positionV relativeFrom="paragraph">
                  <wp:posOffset>2142044</wp:posOffset>
                </wp:positionV>
                <wp:extent cx="914400" cy="304800"/>
                <wp:effectExtent l="0" t="0" r="19685" b="19050"/>
                <wp:wrapNone/>
                <wp:docPr id="70217128"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15EF7D70" w14:textId="77777777" w:rsidR="003B1EE9" w:rsidRPr="00954E9A" w:rsidRDefault="00A51CAC" w:rsidP="003B1EE9">
                            <w:pPr>
                              <w:rPr>
                                <w:rFonts w:cs="Times New Roman"/>
                                <w:lang w:val="en-US"/>
                              </w:rPr>
                            </w:pPr>
                            <w:r w:rsidRPr="00954E9A">
                              <w:rPr>
                                <w:rFonts w:cs="Times New Roman"/>
                                <w:lang w:val="en-US"/>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7C9357D8" id="_x0000_s1028" type="#_x0000_t202" style="position:absolute;left:0;text-align:left;margin-left:62.1pt;margin-top:168.65pt;width:1in;height:24pt;z-index:2516725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ln1LQ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" fillcolor="white [3201]" strokeweight=".5pt">
                <v:textbox>
                  <w:txbxContent>
                    <w:p w14:paraId="15EF7D70" w14:textId="77777777" w:rsidR="003B1EE9" w:rsidRPr="00954E9A" w:rsidRDefault="00A51CAC" w:rsidP="003B1EE9">
                      <w:pPr>
                        <w:rPr>
                          <w:rFonts w:cs="Times New Roman"/>
                          <w:lang w:val="en-US"/>
                        </w:rPr>
                      </w:pPr>
                      <w:r w:rsidRPr="00954E9A">
                        <w:rPr>
                          <w:rFonts w:cs="Times New Roman"/>
                          <w:lang w:val="en-US"/>
                        </w:rPr>
                        <w:t>Low</w:t>
                      </w:r>
                    </w:p>
                  </w:txbxContent>
                </v:textbox>
              </v:shape>
            </w:pict>
          </mc:Fallback>
        </mc:AlternateContent>
      </w:r>
      <w:r w:rsidR="00B16163" w:rsidRPr="003B1EE9">
        <w:rPr>
          <w:rFonts w:cs="Times New Roman"/>
          <w:noProof/>
        </w:rPr>
        <mc:AlternateContent>
          <mc:Choice Requires="wps">
            <w:drawing>
              <wp:anchor distT="0" distB="0" distL="114300" distR="114300" simplePos="0" relativeHeight="251666432" behindDoc="0" locked="0" layoutInCell="1" allowOverlap="1" wp14:anchorId="36970C33" wp14:editId="5466B94D">
                <wp:simplePos x="0" y="0"/>
                <wp:positionH relativeFrom="column">
                  <wp:posOffset>1438910</wp:posOffset>
                </wp:positionH>
                <wp:positionV relativeFrom="paragraph">
                  <wp:posOffset>279400</wp:posOffset>
                </wp:positionV>
                <wp:extent cx="0" cy="2448000"/>
                <wp:effectExtent l="76200" t="38100" r="57150" b="9525"/>
                <wp:wrapNone/>
                <wp:docPr id="1692051356" name="Straight Arrow Connector 2"/>
                <wp:cNvGraphicFramePr/>
                <a:graphic xmlns:a="http://schemas.openxmlformats.org/drawingml/2006/main">
                  <a:graphicData uri="http://schemas.microsoft.com/office/word/2010/wordprocessingShape">
                    <wps:wsp>
                      <wps:cNvCnPr/>
                      <wps:spPr>
                        <a:xfrm flipH="1" flipV="1">
                          <a:off x="0" y="0"/>
                          <a:ext cx="0" cy="244800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BF37D8A" id="_x0000_t32" coordsize="21600,21600" o:spt="32" o:oned="t" path="m,l21600,21600e" filled="f">
                <v:path arrowok="t" fillok="f" o:connecttype="none"/>
                <o:lock v:ext="edit" shapetype="t"/>
              </v:shapetype>
              <v:shape id="Straight Arrow Connector 2" o:spid="_x0000_s1026" type="#_x0000_t32" style="position:absolute;margin-left:113.3pt;margin-top:22pt;width:0;height:192.7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" strokecolor="#156082 [3204]" strokeweight="1.5pt">
                <v:stroke endarrow="block" joinstyle="miter"/>
              </v:shape>
            </w:pict>
          </mc:Fallback>
        </mc:AlternateContent>
      </w:r>
    </w:p>
    <w:tbl>
      <w:tblPr>
        <w:tblStyle w:val="TableGrid"/>
        <w:tblW w:w="0" w:type="auto"/>
        <w:tblInd w:w="2405" w:type="dxa"/>
        <w:tblLook w:val="04A0" w:firstRow="1" w:lastRow="0" w:firstColumn="1" w:lastColumn="0" w:noHBand="0" w:noVBand="1"/>
      </w:tblPr>
      <w:tblGrid>
        <w:gridCol w:w="2103"/>
        <w:gridCol w:w="2150"/>
      </w:tblGrid>
      <w:tr w:rsidR="005C25B8" w14:paraId="02181EE1" w14:textId="77777777" w:rsidTr="00CD3575">
        <w:tc>
          <w:tcPr>
            <w:tcW w:w="2103" w:type="dxa"/>
          </w:tcPr>
          <w:p w14:paraId="0BAEA625" w14:textId="77777777" w:rsidR="00B16163" w:rsidRPr="003B1EE9" w:rsidRDefault="00A51CAC" w:rsidP="003B1EE9">
            <w:pPr>
              <w:rPr>
                <w:rFonts w:cs="Times New Roman"/>
                <w:b/>
                <w:bCs/>
              </w:rPr>
            </w:pPr>
            <w:r w:rsidRPr="003B1EE9">
              <w:rPr>
                <w:rFonts w:cs="Times New Roman"/>
                <w:b/>
                <w:bCs/>
              </w:rPr>
              <w:t>Keep satisfied</w:t>
            </w:r>
          </w:p>
          <w:p w14:paraId="46289E3A" w14:textId="77777777" w:rsidR="00B16163" w:rsidRPr="003B1EE9" w:rsidRDefault="00A51CAC" w:rsidP="003B1EE9">
            <w:pPr>
              <w:rPr>
                <w:rFonts w:cs="Times New Roman"/>
                <w:b/>
                <w:bCs/>
              </w:rPr>
            </w:pPr>
            <w:r w:rsidRPr="003B1EE9">
              <w:rPr>
                <w:rFonts w:cs="Times New Roman"/>
              </w:rPr>
              <w:t xml:space="preserve">• Government Bodies </w:t>
            </w:r>
          </w:p>
          <w:p w14:paraId="1F4AE72C" w14:textId="77777777" w:rsidR="00B16163" w:rsidRPr="003B1EE9" w:rsidRDefault="00A51CAC" w:rsidP="003B1EE9">
            <w:pPr>
              <w:rPr>
                <w:rFonts w:cs="Times New Roman"/>
                <w:b/>
                <w:bCs/>
              </w:rPr>
            </w:pPr>
            <w:r w:rsidRPr="003B1EE9">
              <w:rPr>
                <w:rFonts w:cs="Times New Roman"/>
              </w:rPr>
              <w:t>• Regulatory Authorities</w:t>
            </w:r>
          </w:p>
        </w:tc>
        <w:tc>
          <w:tcPr>
            <w:tcW w:w="2150" w:type="dxa"/>
          </w:tcPr>
          <w:p w14:paraId="17933D22" w14:textId="77777777" w:rsidR="00B16163" w:rsidRPr="003B1EE9" w:rsidRDefault="00A51CAC" w:rsidP="003B1EE9">
            <w:pPr>
              <w:rPr>
                <w:rFonts w:cs="Times New Roman"/>
                <w:b/>
                <w:bCs/>
              </w:rPr>
            </w:pPr>
            <w:r w:rsidRPr="003B1EE9">
              <w:rPr>
                <w:rFonts w:cs="Times New Roman"/>
                <w:b/>
                <w:bCs/>
              </w:rPr>
              <w:t xml:space="preserve">Manage closely </w:t>
            </w:r>
          </w:p>
          <w:p w14:paraId="069CF308" w14:textId="77777777" w:rsidR="00B16163" w:rsidRPr="003B1EE9" w:rsidRDefault="00A51CAC" w:rsidP="003B1EE9">
            <w:pPr>
              <w:rPr>
                <w:rFonts w:cs="Times New Roman"/>
              </w:rPr>
            </w:pPr>
            <w:r w:rsidRPr="003B1EE9">
              <w:rPr>
                <w:rFonts w:cs="Times New Roman"/>
              </w:rPr>
              <w:t xml:space="preserve">Worcestershire County Council </w:t>
            </w:r>
          </w:p>
          <w:p w14:paraId="4E243DCA" w14:textId="77777777" w:rsidR="00B16163" w:rsidRPr="003B1EE9" w:rsidRDefault="00A51CAC" w:rsidP="003B1EE9">
            <w:pPr>
              <w:rPr>
                <w:rFonts w:cs="Times New Roman"/>
              </w:rPr>
            </w:pPr>
            <w:r w:rsidRPr="003B1EE9">
              <w:rPr>
                <w:rFonts w:cs="Times New Roman"/>
              </w:rPr>
              <w:t xml:space="preserve">Environment Agency </w:t>
            </w:r>
          </w:p>
          <w:p w14:paraId="5F635DF3" w14:textId="77777777" w:rsidR="00B16163" w:rsidRPr="003B1EE9" w:rsidRDefault="00A51CAC" w:rsidP="003B1EE9">
            <w:pPr>
              <w:rPr>
                <w:rFonts w:cs="Times New Roman"/>
                <w:b/>
                <w:bCs/>
              </w:rPr>
            </w:pPr>
            <w:r w:rsidRPr="003B1EE9">
              <w:rPr>
                <w:rFonts w:cs="Times New Roman"/>
              </w:rPr>
              <w:t>Contractors</w:t>
            </w:r>
          </w:p>
        </w:tc>
      </w:tr>
      <w:tr w:rsidR="005C25B8" w14:paraId="0D71133D" w14:textId="77777777" w:rsidTr="00CD3575">
        <w:tc>
          <w:tcPr>
            <w:tcW w:w="2103" w:type="dxa"/>
          </w:tcPr>
          <w:p w14:paraId="72654AEB" w14:textId="77777777" w:rsidR="00B16163" w:rsidRPr="003B1EE9" w:rsidRDefault="00A51CAC" w:rsidP="003B1EE9">
            <w:pPr>
              <w:rPr>
                <w:rFonts w:cs="Times New Roman"/>
                <w:b/>
                <w:bCs/>
              </w:rPr>
            </w:pPr>
            <w:r w:rsidRPr="003B1EE9">
              <w:rPr>
                <w:rFonts w:cs="Times New Roman"/>
                <w:b/>
                <w:bCs/>
              </w:rPr>
              <w:t xml:space="preserve">Monitor </w:t>
            </w:r>
          </w:p>
          <w:p w14:paraId="32F80785" w14:textId="77777777" w:rsidR="00B16163" w:rsidRPr="003B1EE9" w:rsidRDefault="00A51CAC" w:rsidP="003B1EE9">
            <w:pPr>
              <w:rPr>
                <w:rFonts w:cs="Times New Roman"/>
                <w:b/>
                <w:bCs/>
              </w:rPr>
            </w:pPr>
            <w:r w:rsidRPr="003B1EE9">
              <w:rPr>
                <w:rFonts w:cs="Times New Roman"/>
              </w:rPr>
              <w:t>• General Public</w:t>
            </w:r>
          </w:p>
        </w:tc>
        <w:tc>
          <w:tcPr>
            <w:tcW w:w="2150" w:type="dxa"/>
          </w:tcPr>
          <w:p w14:paraId="70454451" w14:textId="77777777" w:rsidR="00B16163" w:rsidRPr="003B1EE9" w:rsidRDefault="00A51CAC" w:rsidP="003B1EE9">
            <w:pPr>
              <w:rPr>
                <w:rFonts w:cs="Times New Roman"/>
                <w:b/>
                <w:bCs/>
              </w:rPr>
            </w:pPr>
            <w:r w:rsidRPr="003B1EE9">
              <w:rPr>
                <w:rFonts w:cs="Times New Roman"/>
                <w:b/>
                <w:bCs/>
              </w:rPr>
              <w:t>Keep informed</w:t>
            </w:r>
          </w:p>
          <w:p w14:paraId="2C5AD0D0" w14:textId="77777777" w:rsidR="00B16163" w:rsidRPr="003B1EE9" w:rsidRDefault="00A51CAC" w:rsidP="003B1EE9">
            <w:pPr>
              <w:rPr>
                <w:rFonts w:cs="Times New Roman"/>
                <w:b/>
                <w:bCs/>
              </w:rPr>
            </w:pPr>
            <w:r w:rsidRPr="003B1EE9">
              <w:rPr>
                <w:rFonts w:cs="Times New Roman"/>
              </w:rPr>
              <w:t xml:space="preserve">• Local Residents </w:t>
            </w:r>
          </w:p>
          <w:p w14:paraId="330978EE" w14:textId="77777777" w:rsidR="00B16163" w:rsidRPr="003B1EE9" w:rsidRDefault="00A51CAC" w:rsidP="003B1EE9">
            <w:pPr>
              <w:rPr>
                <w:rFonts w:cs="Times New Roman"/>
                <w:b/>
                <w:bCs/>
              </w:rPr>
            </w:pPr>
            <w:r w:rsidRPr="003B1EE9">
              <w:rPr>
                <w:rFonts w:cs="Times New Roman"/>
              </w:rPr>
              <w:t>• Businesses</w:t>
            </w:r>
          </w:p>
        </w:tc>
      </w:tr>
    </w:tbl>
    <w:p w14:paraId="45FBB74B" w14:textId="77777777" w:rsidR="00B16163" w:rsidRPr="003B1EE9" w:rsidRDefault="00A51CAC" w:rsidP="003B1EE9">
      <w:pPr>
        <w:rPr>
          <w:rFonts w:cs="Times New Roman"/>
        </w:rPr>
      </w:pPr>
      <w:r w:rsidRPr="003B1EE9">
        <w:rPr>
          <w:rFonts w:cs="Times New Roman"/>
          <w:noProof/>
        </w:rPr>
        <mc:AlternateContent>
          <mc:Choice Requires="wps">
            <w:drawing>
              <wp:anchor distT="0" distB="0" distL="114300" distR="114300" simplePos="0" relativeHeight="251662336" behindDoc="0" locked="0" layoutInCell="1" allowOverlap="1" wp14:anchorId="4CBE6779" wp14:editId="3F946346">
                <wp:simplePos x="0" y="0"/>
                <wp:positionH relativeFrom="margin">
                  <wp:align>center</wp:align>
                </wp:positionH>
                <wp:positionV relativeFrom="paragraph">
                  <wp:posOffset>234315</wp:posOffset>
                </wp:positionV>
                <wp:extent cx="914400" cy="304800"/>
                <wp:effectExtent l="0" t="0" r="19685" b="19050"/>
                <wp:wrapNone/>
                <wp:docPr id="398879310"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1FB4573E" w14:textId="77777777" w:rsidR="00B16163" w:rsidRPr="00954E9A" w:rsidRDefault="00A51CAC" w:rsidP="00B16163">
                            <w:pPr>
                              <w:rPr>
                                <w:rFonts w:cs="Times New Roman"/>
                                <w:lang w:val="en-US"/>
                              </w:rPr>
                            </w:pPr>
                            <w:r w:rsidRPr="00954E9A">
                              <w:rPr>
                                <w:rFonts w:cs="Times New Roman"/>
                                <w:lang w:val="en-US"/>
                              </w:rPr>
                              <w:t>Interest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4CBE6779" id="_x0000_s1029" type="#_x0000_t202" style="position:absolute;left:0;text-align:left;margin-left:0;margin-top:18.45pt;width:1in;height:24pt;z-index:251662336;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X3QLQ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" fillcolor="white [3201]" strokeweight=".5pt">
                <v:textbox>
                  <w:txbxContent>
                    <w:p w14:paraId="1FB4573E" w14:textId="77777777" w:rsidR="00B16163" w:rsidRPr="00954E9A" w:rsidRDefault="00A51CAC" w:rsidP="00B16163">
                      <w:pPr>
                        <w:rPr>
                          <w:rFonts w:cs="Times New Roman"/>
                          <w:lang w:val="en-US"/>
                        </w:rPr>
                      </w:pPr>
                      <w:r w:rsidRPr="00954E9A">
                        <w:rPr>
                          <w:rFonts w:cs="Times New Roman"/>
                          <w:lang w:val="en-US"/>
                        </w:rPr>
                        <w:t>Interest</w:t>
                      </w:r>
                    </w:p>
                  </w:txbxContent>
                </v:textbox>
                <w10:wrap anchorx="margin"/>
              </v:shape>
            </w:pict>
          </mc:Fallback>
        </mc:AlternateContent>
      </w:r>
      <w:r w:rsidRPr="003B1EE9">
        <w:rPr>
          <w:rFonts w:cs="Times New Roman"/>
          <w:noProof/>
        </w:rPr>
        <mc:AlternateContent>
          <mc:Choice Requires="wps">
            <w:drawing>
              <wp:anchor distT="0" distB="0" distL="114300" distR="114300" simplePos="0" relativeHeight="251664384" behindDoc="0" locked="0" layoutInCell="1" allowOverlap="1" wp14:anchorId="3AB157DC" wp14:editId="40846E2F">
                <wp:simplePos x="0" y="0"/>
                <wp:positionH relativeFrom="column">
                  <wp:posOffset>1485900</wp:posOffset>
                </wp:positionH>
                <wp:positionV relativeFrom="paragraph">
                  <wp:posOffset>211455</wp:posOffset>
                </wp:positionV>
                <wp:extent cx="914400" cy="304800"/>
                <wp:effectExtent l="0" t="0" r="19685" b="19050"/>
                <wp:wrapNone/>
                <wp:docPr id="163082559"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2BB8F6D3" w14:textId="77777777" w:rsidR="00B16163" w:rsidRPr="00954E9A" w:rsidRDefault="00A51CAC" w:rsidP="00B16163">
                            <w:pPr>
                              <w:rPr>
                                <w:rFonts w:cs="Times New Roman"/>
                                <w:lang w:val="en-US"/>
                              </w:rPr>
                            </w:pPr>
                            <w:r w:rsidRPr="00954E9A">
                              <w:rPr>
                                <w:rFonts w:cs="Times New Roman"/>
                                <w:lang w:val="en-US"/>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3AB157DC" id="_x0000_s1030" type="#_x0000_t202" style="position:absolute;left:0;text-align:left;margin-left:117pt;margin-top:16.65pt;width:1in;height:24pt;z-index:25166438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" fillcolor="white [3201]" strokeweight=".5pt">
                <v:textbox>
                  <w:txbxContent>
                    <w:p w14:paraId="2BB8F6D3" w14:textId="77777777" w:rsidR="00B16163" w:rsidRPr="00954E9A" w:rsidRDefault="00A51CAC" w:rsidP="00B16163">
                      <w:pPr>
                        <w:rPr>
                          <w:rFonts w:cs="Times New Roman"/>
                          <w:lang w:val="en-US"/>
                        </w:rPr>
                      </w:pPr>
                      <w:r w:rsidRPr="00954E9A">
                        <w:rPr>
                          <w:rFonts w:cs="Times New Roman"/>
                          <w:lang w:val="en-US"/>
                        </w:rPr>
                        <w:t>Low</w:t>
                      </w:r>
                    </w:p>
                  </w:txbxContent>
                </v:textbox>
              </v:shape>
            </w:pict>
          </mc:Fallback>
        </mc:AlternateContent>
      </w:r>
      <w:r w:rsidRPr="003B1EE9">
        <w:rPr>
          <w:rFonts w:cs="Times New Roman"/>
          <w:noProof/>
        </w:rPr>
        <mc:AlternateContent>
          <mc:Choice Requires="wps">
            <w:drawing>
              <wp:anchor distT="0" distB="0" distL="114300" distR="114300" simplePos="0" relativeHeight="251660288" behindDoc="0" locked="0" layoutInCell="1" allowOverlap="1" wp14:anchorId="3383E40E" wp14:editId="65D0C4E6">
                <wp:simplePos x="0" y="0"/>
                <wp:positionH relativeFrom="column">
                  <wp:posOffset>3749040</wp:posOffset>
                </wp:positionH>
                <wp:positionV relativeFrom="paragraph">
                  <wp:posOffset>196215</wp:posOffset>
                </wp:positionV>
                <wp:extent cx="914400" cy="304800"/>
                <wp:effectExtent l="0" t="0" r="19685" b="19050"/>
                <wp:wrapNone/>
                <wp:docPr id="2122976748" name="Text Box 4"/>
                <wp:cNvGraphicFramePr/>
                <a:graphic xmlns:a="http://schemas.openxmlformats.org/drawingml/2006/main">
                  <a:graphicData uri="http://schemas.microsoft.com/office/word/2010/wordprocessingShape">
                    <wps:wsp>
                      <wps:cNvSpPr txBox="1"/>
                      <wps:spPr>
                        <a:xfrm>
                          <a:off x="0" y="0"/>
                          <a:ext cx="914400" cy="304800"/>
                        </a:xfrm>
                        <a:prstGeom prst="rect">
                          <a:avLst/>
                        </a:prstGeom>
                        <a:solidFill>
                          <a:schemeClr val="lt1"/>
                        </a:solidFill>
                        <a:ln w="6350">
                          <a:solidFill>
                            <a:prstClr val="black"/>
                          </a:solidFill>
                        </a:ln>
                      </wps:spPr>
                      <wps:txbx>
                        <w:txbxContent>
                          <w:p w14:paraId="7B93239F" w14:textId="77777777" w:rsidR="00B16163" w:rsidRPr="00954E9A" w:rsidRDefault="00A51CAC" w:rsidP="00B16163">
                            <w:pPr>
                              <w:rPr>
                                <w:rFonts w:cs="Times New Roman"/>
                                <w:lang w:val="en-US"/>
                              </w:rPr>
                            </w:pPr>
                            <w:r w:rsidRPr="00954E9A">
                              <w:rPr>
                                <w:rFonts w:cs="Times New Roman"/>
                                <w:lang w:val="en-US"/>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wps:bodyPr>
                    </wps:wsp>
                  </a:graphicData>
                </a:graphic>
                <wp14:sizeRelV relativeFrom="margin">
                  <wp14:pctHeight>0</wp14:pctHeight>
                </wp14:sizeRelV>
              </wp:anchor>
            </w:drawing>
          </mc:Choice>
          <mc:Fallback>
            <w:pict>
              <v:shape w14:anchorId="3383E40E" id="_x0000_s1031" type="#_x0000_t202" style="position:absolute;left:0;text-align:left;margin-left:295.2pt;margin-top:15.45pt;width:1in;height:24pt;z-index:25166028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" fillcolor="white [3201]" strokeweight=".5pt">
                <v:textbox>
                  <w:txbxContent>
                    <w:p w14:paraId="7B93239F" w14:textId="77777777" w:rsidR="00B16163" w:rsidRPr="00954E9A" w:rsidRDefault="00A51CAC" w:rsidP="00B16163">
                      <w:pPr>
                        <w:rPr>
                          <w:rFonts w:cs="Times New Roman"/>
                          <w:lang w:val="en-US"/>
                        </w:rPr>
                      </w:pPr>
                      <w:r w:rsidRPr="00954E9A">
                        <w:rPr>
                          <w:rFonts w:cs="Times New Roman"/>
                          <w:lang w:val="en-US"/>
                        </w:rPr>
                        <w:t>High</w:t>
                      </w:r>
                    </w:p>
                  </w:txbxContent>
                </v:textbox>
              </v:shape>
            </w:pict>
          </mc:Fallback>
        </mc:AlternateContent>
      </w:r>
      <w:r w:rsidRPr="003B1EE9">
        <w:rPr>
          <w:rFonts w:cs="Times New Roman"/>
          <w:noProof/>
        </w:rPr>
        <mc:AlternateContent>
          <mc:Choice Requires="wps">
            <w:drawing>
              <wp:anchor distT="0" distB="0" distL="114300" distR="114300" simplePos="0" relativeHeight="251658240" behindDoc="0" locked="0" layoutInCell="1" allowOverlap="1" wp14:anchorId="151EA744" wp14:editId="54038AE8">
                <wp:simplePos x="0" y="0"/>
                <wp:positionH relativeFrom="column">
                  <wp:posOffset>1531620</wp:posOffset>
                </wp:positionH>
                <wp:positionV relativeFrom="paragraph">
                  <wp:posOffset>118110</wp:posOffset>
                </wp:positionV>
                <wp:extent cx="2682240" cy="7620"/>
                <wp:effectExtent l="0" t="57150" r="41910" b="87630"/>
                <wp:wrapNone/>
                <wp:docPr id="63879151" name="Straight Arrow Connector 3"/>
                <wp:cNvGraphicFramePr/>
                <a:graphic xmlns:a="http://schemas.openxmlformats.org/drawingml/2006/main">
                  <a:graphicData uri="http://schemas.microsoft.com/office/word/2010/wordprocessingShape">
                    <wps:wsp>
                      <wps:cNvCnPr/>
                      <wps:spPr>
                        <a:xfrm>
                          <a:off x="0" y="0"/>
                          <a:ext cx="2682240" cy="76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id="Straight Arrow Connector 3" o:spid="_x0000_s1032" type="#_x0000_t32" style="width:211.2pt;height:0.6pt;margin-top:9.3pt;margin-left:120.6pt;mso-wrap-distance-bottom:0;mso-wrap-distance-left:9pt;mso-wrap-distance-right:9pt;mso-wrap-distance-top:0;mso-wrap-style:square;position:absolute;visibility:visible;z-index:251659264" strokecolor="#156082" strokeweight="1.5pt">
                <v:stroke joinstyle="miter" endarrow="block"/>
              </v:shape>
            </w:pict>
          </mc:Fallback>
        </mc:AlternateContent>
      </w:r>
    </w:p>
    <w:p w14:paraId="64B3918F" w14:textId="77777777" w:rsidR="00B16163" w:rsidRPr="003B1EE9" w:rsidRDefault="00B16163" w:rsidP="003B1EE9">
      <w:pPr>
        <w:rPr>
          <w:rFonts w:cs="Times New Roman"/>
        </w:rPr>
      </w:pPr>
    </w:p>
    <w:p w14:paraId="57E40891" w14:textId="77777777" w:rsidR="003B1EE9" w:rsidRPr="003B1EE9" w:rsidRDefault="00A51CAC" w:rsidP="003B1EE9">
      <w:pPr>
        <w:jc w:val="center"/>
        <w:rPr>
          <w:rFonts w:cs="Times New Roman"/>
          <w:b/>
          <w:bCs/>
        </w:rPr>
      </w:pPr>
      <w:r w:rsidRPr="003B1EE9">
        <w:rPr>
          <w:rFonts w:cs="Times New Roman"/>
          <w:b/>
          <w:bCs/>
        </w:rPr>
        <w:t>Table 3: Stakeholder Matrix</w:t>
      </w:r>
    </w:p>
    <w:p w14:paraId="622998E9" w14:textId="77777777" w:rsidR="003B1EE9" w:rsidRPr="003B1EE9" w:rsidRDefault="00A51CAC" w:rsidP="003B1EE9">
      <w:pPr>
        <w:jc w:val="center"/>
        <w:rPr>
          <w:rFonts w:cs="Times New Roman"/>
        </w:rPr>
      </w:pPr>
      <w:r w:rsidRPr="003B1EE9">
        <w:rPr>
          <w:rFonts w:cs="Times New Roman"/>
        </w:rPr>
        <w:t>Source: (Self-Developed)</w:t>
      </w:r>
    </w:p>
    <w:p w14:paraId="70DC149C" w14:textId="77777777" w:rsidR="003B1EE9" w:rsidRPr="008A26D5" w:rsidRDefault="00A51CAC" w:rsidP="003B1EE9">
      <w:pPr>
        <w:rPr>
          <w:rFonts w:cs="Times New Roman"/>
        </w:rPr>
      </w:pPr>
      <w:r w:rsidRPr="00646BEE">
        <w:rPr>
          <w:rFonts w:cs="Times New Roman"/>
        </w:rPr>
        <w:t xml:space="preserve">The stakeholder matrix groups the stakeholders into power level and interest level. Close management is conducted with high-power and high-interest stakeholders, the interests of which include the County Council and the Environment Agency. Weak power yet high attention </w:t>
      </w:r>
      <w:r w:rsidRPr="00646BEE">
        <w:rPr>
          <w:rFonts w:cs="Times New Roman"/>
        </w:rPr>
        <w:lastRenderedPageBreak/>
        <w:t>groups, such as the residents and businesses, are kept updated. This will be used in order to achieve effective communication and stakeholder involvement during the project.</w:t>
      </w:r>
    </w:p>
    <w:p w14:paraId="460F8913" w14:textId="77777777" w:rsidR="00822536" w:rsidRPr="00822536" w:rsidRDefault="00A51CAC" w:rsidP="00D665FC">
      <w:pPr>
        <w:pStyle w:val="Heading2"/>
      </w:pPr>
      <w:bookmarkStart w:id="40" w:name="_Toc224815013"/>
      <w:r w:rsidRPr="00822536">
        <w:t>8. Allocation of Resources</w:t>
      </w:r>
      <w:bookmarkEnd w:id="40"/>
      <w:r w:rsidR="00794686">
        <w:t xml:space="preserve"> </w:t>
      </w:r>
    </w:p>
    <w:p w14:paraId="5D0A8706" w14:textId="77777777" w:rsidR="008A26D5" w:rsidRPr="008A26D5" w:rsidRDefault="00A51CAC" w:rsidP="008A26D5">
      <w:pPr>
        <w:rPr>
          <w:rFonts w:cs="Times New Roman"/>
        </w:rPr>
      </w:pPr>
      <w:r w:rsidRPr="00646BEE">
        <w:rPr>
          <w:rFonts w:cs="Times New Roman"/>
        </w:rPr>
        <w:t>A proper distribution of resources is crucial to achieve the efficient delivery of the project at a low cost and on time (Ashiedu et al., 2023). The project needs human, financial and physical resources, all of which are supposed to be well managed and coordinated.</w:t>
      </w:r>
    </w:p>
    <w:tbl>
      <w:tblPr>
        <w:tblStyle w:val="TableGridLight"/>
        <w:tblW w:w="0" w:type="auto"/>
        <w:tblLook w:val="04A0" w:firstRow="1" w:lastRow="0" w:firstColumn="1" w:lastColumn="0" w:noHBand="0" w:noVBand="1"/>
      </w:tblPr>
      <w:tblGrid>
        <w:gridCol w:w="1409"/>
        <w:gridCol w:w="1934"/>
        <w:gridCol w:w="2929"/>
        <w:gridCol w:w="2744"/>
      </w:tblGrid>
      <w:tr w:rsidR="005C25B8" w14:paraId="70E412B4" w14:textId="77777777" w:rsidTr="008A26D5">
        <w:tc>
          <w:tcPr>
            <w:tcW w:w="0" w:type="auto"/>
            <w:hideMark/>
          </w:tcPr>
          <w:p w14:paraId="77EAEB4F" w14:textId="77777777" w:rsidR="008A26D5" w:rsidRPr="008A26D5" w:rsidRDefault="00A51CAC" w:rsidP="008A26D5">
            <w:pPr>
              <w:spacing w:after="160"/>
              <w:rPr>
                <w:rFonts w:cs="Times New Roman"/>
                <w:b/>
                <w:bCs/>
              </w:rPr>
            </w:pPr>
            <w:r w:rsidRPr="008A26D5">
              <w:rPr>
                <w:rFonts w:cs="Times New Roman"/>
                <w:b/>
                <w:bCs/>
              </w:rPr>
              <w:t>Resource Type</w:t>
            </w:r>
          </w:p>
        </w:tc>
        <w:tc>
          <w:tcPr>
            <w:tcW w:w="0" w:type="auto"/>
            <w:hideMark/>
          </w:tcPr>
          <w:p w14:paraId="0A5238C1" w14:textId="77777777" w:rsidR="008A26D5" w:rsidRPr="008A26D5" w:rsidRDefault="00A51CAC" w:rsidP="008A26D5">
            <w:pPr>
              <w:spacing w:after="160"/>
              <w:rPr>
                <w:rFonts w:cs="Times New Roman"/>
                <w:b/>
                <w:bCs/>
              </w:rPr>
            </w:pPr>
            <w:r w:rsidRPr="008A26D5">
              <w:rPr>
                <w:rFonts w:cs="Times New Roman"/>
                <w:b/>
                <w:bCs/>
              </w:rPr>
              <w:t>Resource</w:t>
            </w:r>
          </w:p>
        </w:tc>
        <w:tc>
          <w:tcPr>
            <w:tcW w:w="0" w:type="auto"/>
            <w:hideMark/>
          </w:tcPr>
          <w:p w14:paraId="0F57EBC1" w14:textId="77777777" w:rsidR="008A26D5" w:rsidRPr="008A26D5" w:rsidRDefault="00A51CAC" w:rsidP="008A26D5">
            <w:pPr>
              <w:spacing w:after="160"/>
              <w:rPr>
                <w:rFonts w:cs="Times New Roman"/>
                <w:b/>
                <w:bCs/>
              </w:rPr>
            </w:pPr>
            <w:r w:rsidRPr="008A26D5">
              <w:rPr>
                <w:rFonts w:cs="Times New Roman"/>
                <w:b/>
                <w:bCs/>
              </w:rPr>
              <w:t>Description</w:t>
            </w:r>
          </w:p>
        </w:tc>
        <w:tc>
          <w:tcPr>
            <w:tcW w:w="0" w:type="auto"/>
            <w:hideMark/>
          </w:tcPr>
          <w:p w14:paraId="3AFC01F6" w14:textId="77777777" w:rsidR="008A26D5" w:rsidRPr="008A26D5" w:rsidRDefault="00A51CAC" w:rsidP="008A26D5">
            <w:pPr>
              <w:spacing w:after="160"/>
              <w:rPr>
                <w:rFonts w:cs="Times New Roman"/>
                <w:b/>
                <w:bCs/>
              </w:rPr>
            </w:pPr>
            <w:r w:rsidRPr="008A26D5">
              <w:rPr>
                <w:rFonts w:cs="Times New Roman"/>
                <w:b/>
                <w:bCs/>
              </w:rPr>
              <w:t>Purpose</w:t>
            </w:r>
          </w:p>
        </w:tc>
      </w:tr>
      <w:tr w:rsidR="005C25B8" w14:paraId="5D41663D" w14:textId="77777777" w:rsidTr="008A26D5">
        <w:tc>
          <w:tcPr>
            <w:tcW w:w="0" w:type="auto"/>
            <w:hideMark/>
          </w:tcPr>
          <w:p w14:paraId="78AE8982" w14:textId="77777777" w:rsidR="008A26D5" w:rsidRPr="008A26D5" w:rsidRDefault="00A51CAC" w:rsidP="008A26D5">
            <w:pPr>
              <w:spacing w:after="160"/>
              <w:rPr>
                <w:rFonts w:cs="Times New Roman"/>
              </w:rPr>
            </w:pPr>
            <w:r w:rsidRPr="008A26D5">
              <w:rPr>
                <w:rFonts w:cs="Times New Roman"/>
              </w:rPr>
              <w:t>Human Resources</w:t>
            </w:r>
          </w:p>
        </w:tc>
        <w:tc>
          <w:tcPr>
            <w:tcW w:w="0" w:type="auto"/>
            <w:hideMark/>
          </w:tcPr>
          <w:p w14:paraId="5ADE45D3" w14:textId="77777777" w:rsidR="008A26D5" w:rsidRPr="008A26D5" w:rsidRDefault="00A51CAC" w:rsidP="008A26D5">
            <w:pPr>
              <w:spacing w:after="160"/>
              <w:rPr>
                <w:rFonts w:cs="Times New Roman"/>
              </w:rPr>
            </w:pPr>
            <w:r w:rsidRPr="008A26D5">
              <w:rPr>
                <w:rFonts w:cs="Times New Roman"/>
              </w:rPr>
              <w:t>Project Manager</w:t>
            </w:r>
          </w:p>
        </w:tc>
        <w:tc>
          <w:tcPr>
            <w:tcW w:w="0" w:type="auto"/>
            <w:hideMark/>
          </w:tcPr>
          <w:p w14:paraId="1C298466" w14:textId="77777777" w:rsidR="008A26D5" w:rsidRPr="008A26D5" w:rsidRDefault="00A51CAC" w:rsidP="008A26D5">
            <w:pPr>
              <w:spacing w:after="160"/>
              <w:rPr>
                <w:rFonts w:cs="Times New Roman"/>
              </w:rPr>
            </w:pPr>
            <w:r w:rsidRPr="00646BEE">
              <w:rPr>
                <w:rFonts w:cs="Times New Roman"/>
              </w:rPr>
              <w:t>In charge of general planning, coordination, and decision-making.</w:t>
            </w:r>
          </w:p>
        </w:tc>
        <w:tc>
          <w:tcPr>
            <w:tcW w:w="0" w:type="auto"/>
            <w:hideMark/>
          </w:tcPr>
          <w:p w14:paraId="7FC9013C" w14:textId="77777777" w:rsidR="008A26D5" w:rsidRPr="008A26D5" w:rsidRDefault="00A51CAC" w:rsidP="008A26D5">
            <w:pPr>
              <w:spacing w:after="160"/>
              <w:rPr>
                <w:rFonts w:cs="Times New Roman"/>
              </w:rPr>
            </w:pPr>
            <w:r w:rsidRPr="00646BEE">
              <w:rPr>
                <w:rFonts w:cs="Times New Roman"/>
              </w:rPr>
              <w:t>Delivers on time and within budget on project objectives.</w:t>
            </w:r>
          </w:p>
        </w:tc>
      </w:tr>
      <w:tr w:rsidR="005C25B8" w14:paraId="7E3D3F56" w14:textId="77777777" w:rsidTr="008A26D5">
        <w:tc>
          <w:tcPr>
            <w:tcW w:w="0" w:type="auto"/>
            <w:hideMark/>
          </w:tcPr>
          <w:p w14:paraId="30FC0D59" w14:textId="77777777" w:rsidR="008A26D5" w:rsidRPr="008A26D5" w:rsidRDefault="00A51CAC" w:rsidP="008A26D5">
            <w:pPr>
              <w:spacing w:after="160"/>
              <w:rPr>
                <w:rFonts w:cs="Times New Roman"/>
              </w:rPr>
            </w:pPr>
            <w:r w:rsidRPr="008A26D5">
              <w:rPr>
                <w:rFonts w:cs="Times New Roman"/>
              </w:rPr>
              <w:t>Human Resources</w:t>
            </w:r>
          </w:p>
        </w:tc>
        <w:tc>
          <w:tcPr>
            <w:tcW w:w="0" w:type="auto"/>
            <w:hideMark/>
          </w:tcPr>
          <w:p w14:paraId="5098EB58" w14:textId="77777777" w:rsidR="008A26D5" w:rsidRPr="008A26D5" w:rsidRDefault="00A51CAC" w:rsidP="008A26D5">
            <w:pPr>
              <w:spacing w:after="160"/>
              <w:rPr>
                <w:rFonts w:cs="Times New Roman"/>
              </w:rPr>
            </w:pPr>
            <w:r w:rsidRPr="008A26D5">
              <w:rPr>
                <w:rFonts w:cs="Times New Roman"/>
              </w:rPr>
              <w:t>Engineers</w:t>
            </w:r>
          </w:p>
        </w:tc>
        <w:tc>
          <w:tcPr>
            <w:tcW w:w="0" w:type="auto"/>
            <w:hideMark/>
          </w:tcPr>
          <w:p w14:paraId="15896AE9" w14:textId="77777777" w:rsidR="008A26D5" w:rsidRPr="008A26D5" w:rsidRDefault="00A51CAC" w:rsidP="008A26D5">
            <w:pPr>
              <w:spacing w:after="160"/>
              <w:rPr>
                <w:rFonts w:cs="Times New Roman"/>
              </w:rPr>
            </w:pPr>
            <w:r w:rsidRPr="00646BEE">
              <w:rPr>
                <w:rFonts w:cs="Times New Roman"/>
              </w:rPr>
              <w:t>Civil and structural engineers who deal with design and technical supervision.</w:t>
            </w:r>
          </w:p>
        </w:tc>
        <w:tc>
          <w:tcPr>
            <w:tcW w:w="0" w:type="auto"/>
            <w:hideMark/>
          </w:tcPr>
          <w:p w14:paraId="53D71B40" w14:textId="77777777" w:rsidR="008A26D5" w:rsidRPr="008A26D5" w:rsidRDefault="00A51CAC" w:rsidP="008A26D5">
            <w:pPr>
              <w:spacing w:after="160"/>
              <w:rPr>
                <w:rFonts w:cs="Times New Roman"/>
              </w:rPr>
            </w:pPr>
            <w:r w:rsidRPr="00646BEE">
              <w:rPr>
                <w:rFonts w:cs="Times New Roman"/>
              </w:rPr>
              <w:t>Offer technical skills in the development of infrastructure.</w:t>
            </w:r>
          </w:p>
        </w:tc>
      </w:tr>
      <w:tr w:rsidR="005C25B8" w14:paraId="49C4914F" w14:textId="77777777" w:rsidTr="008A26D5">
        <w:tc>
          <w:tcPr>
            <w:tcW w:w="0" w:type="auto"/>
            <w:hideMark/>
          </w:tcPr>
          <w:p w14:paraId="0EB3C553" w14:textId="77777777" w:rsidR="008A26D5" w:rsidRPr="008A26D5" w:rsidRDefault="00A51CAC" w:rsidP="008A26D5">
            <w:pPr>
              <w:spacing w:after="160"/>
              <w:rPr>
                <w:rFonts w:cs="Times New Roman"/>
              </w:rPr>
            </w:pPr>
            <w:r w:rsidRPr="008A26D5">
              <w:rPr>
                <w:rFonts w:cs="Times New Roman"/>
              </w:rPr>
              <w:t>Human Resources</w:t>
            </w:r>
          </w:p>
        </w:tc>
        <w:tc>
          <w:tcPr>
            <w:tcW w:w="0" w:type="auto"/>
            <w:hideMark/>
          </w:tcPr>
          <w:p w14:paraId="21A5B707" w14:textId="77777777" w:rsidR="008A26D5" w:rsidRPr="008A26D5" w:rsidRDefault="00A51CAC" w:rsidP="008A26D5">
            <w:pPr>
              <w:spacing w:after="160"/>
              <w:rPr>
                <w:rFonts w:cs="Times New Roman"/>
              </w:rPr>
            </w:pPr>
            <w:r w:rsidRPr="008A26D5">
              <w:rPr>
                <w:rFonts w:cs="Times New Roman"/>
              </w:rPr>
              <w:t>Contractors</w:t>
            </w:r>
          </w:p>
        </w:tc>
        <w:tc>
          <w:tcPr>
            <w:tcW w:w="0" w:type="auto"/>
            <w:hideMark/>
          </w:tcPr>
          <w:p w14:paraId="6D6B5205" w14:textId="77777777" w:rsidR="008A26D5" w:rsidRPr="008A26D5" w:rsidRDefault="00A51CAC" w:rsidP="008A26D5">
            <w:pPr>
              <w:spacing w:after="160"/>
              <w:rPr>
                <w:rFonts w:cs="Times New Roman"/>
              </w:rPr>
            </w:pPr>
            <w:r w:rsidRPr="00646BEE">
              <w:rPr>
                <w:rFonts w:cs="Times New Roman"/>
              </w:rPr>
              <w:t>Construction project members and managers are on site.</w:t>
            </w:r>
          </w:p>
        </w:tc>
        <w:tc>
          <w:tcPr>
            <w:tcW w:w="0" w:type="auto"/>
            <w:hideMark/>
          </w:tcPr>
          <w:p w14:paraId="493678C9" w14:textId="77777777" w:rsidR="008A26D5" w:rsidRPr="008A26D5" w:rsidRDefault="00A51CAC" w:rsidP="008A26D5">
            <w:pPr>
              <w:spacing w:after="160"/>
              <w:rPr>
                <w:rFonts w:cs="Times New Roman"/>
              </w:rPr>
            </w:pPr>
            <w:r w:rsidRPr="00646BEE">
              <w:rPr>
                <w:rFonts w:cs="Times New Roman"/>
              </w:rPr>
              <w:t>Perform on-site construction works and give out project deliverables.</w:t>
            </w:r>
          </w:p>
        </w:tc>
      </w:tr>
      <w:tr w:rsidR="005C25B8" w14:paraId="06A5321E" w14:textId="77777777" w:rsidTr="008A26D5">
        <w:tc>
          <w:tcPr>
            <w:tcW w:w="0" w:type="auto"/>
            <w:hideMark/>
          </w:tcPr>
          <w:p w14:paraId="150758D2" w14:textId="77777777" w:rsidR="008A26D5" w:rsidRPr="008A26D5" w:rsidRDefault="00A51CAC" w:rsidP="008A26D5">
            <w:pPr>
              <w:spacing w:after="160"/>
              <w:rPr>
                <w:rFonts w:cs="Times New Roman"/>
              </w:rPr>
            </w:pPr>
            <w:r w:rsidRPr="008A26D5">
              <w:rPr>
                <w:rFonts w:cs="Times New Roman"/>
              </w:rPr>
              <w:t>Human Resources</w:t>
            </w:r>
          </w:p>
        </w:tc>
        <w:tc>
          <w:tcPr>
            <w:tcW w:w="0" w:type="auto"/>
            <w:hideMark/>
          </w:tcPr>
          <w:p w14:paraId="55E730F3" w14:textId="77777777" w:rsidR="008A26D5" w:rsidRPr="008A26D5" w:rsidRDefault="00A51CAC" w:rsidP="008A26D5">
            <w:pPr>
              <w:spacing w:after="160"/>
              <w:rPr>
                <w:rFonts w:cs="Times New Roman"/>
              </w:rPr>
            </w:pPr>
            <w:r w:rsidRPr="008A26D5">
              <w:rPr>
                <w:rFonts w:cs="Times New Roman"/>
              </w:rPr>
              <w:t>Environmental Specialists</w:t>
            </w:r>
          </w:p>
        </w:tc>
        <w:tc>
          <w:tcPr>
            <w:tcW w:w="0" w:type="auto"/>
            <w:hideMark/>
          </w:tcPr>
          <w:p w14:paraId="214DD11E" w14:textId="77777777" w:rsidR="008A26D5" w:rsidRPr="008A26D5" w:rsidRDefault="00A51CAC" w:rsidP="008A26D5">
            <w:pPr>
              <w:spacing w:after="160"/>
              <w:rPr>
                <w:rFonts w:cs="Times New Roman"/>
              </w:rPr>
            </w:pPr>
            <w:r w:rsidRPr="00646BEE">
              <w:rPr>
                <w:rFonts w:cs="Times New Roman"/>
              </w:rPr>
              <w:t>Green leaders and environmental practitioners.</w:t>
            </w:r>
          </w:p>
        </w:tc>
        <w:tc>
          <w:tcPr>
            <w:tcW w:w="0" w:type="auto"/>
            <w:hideMark/>
          </w:tcPr>
          <w:p w14:paraId="415C2285" w14:textId="77777777" w:rsidR="008A26D5" w:rsidRPr="008A26D5" w:rsidRDefault="00A51CAC" w:rsidP="008A26D5">
            <w:pPr>
              <w:spacing w:after="160"/>
              <w:rPr>
                <w:rFonts w:cs="Times New Roman"/>
              </w:rPr>
            </w:pPr>
            <w:r w:rsidRPr="00646BEE">
              <w:rPr>
                <w:rFonts w:cs="Times New Roman"/>
              </w:rPr>
              <w:t>Adequately adhere to environmental standards.</w:t>
            </w:r>
          </w:p>
        </w:tc>
      </w:tr>
      <w:tr w:rsidR="005C25B8" w14:paraId="659A7EFA" w14:textId="77777777" w:rsidTr="008A26D5">
        <w:tc>
          <w:tcPr>
            <w:tcW w:w="0" w:type="auto"/>
            <w:hideMark/>
          </w:tcPr>
          <w:p w14:paraId="0A806EA9" w14:textId="77777777" w:rsidR="008A26D5" w:rsidRPr="008A26D5" w:rsidRDefault="00A51CAC" w:rsidP="008A26D5">
            <w:pPr>
              <w:spacing w:after="160"/>
              <w:rPr>
                <w:rFonts w:cs="Times New Roman"/>
              </w:rPr>
            </w:pPr>
            <w:r w:rsidRPr="008A26D5">
              <w:rPr>
                <w:rFonts w:cs="Times New Roman"/>
              </w:rPr>
              <w:t>Financial Resources</w:t>
            </w:r>
          </w:p>
        </w:tc>
        <w:tc>
          <w:tcPr>
            <w:tcW w:w="0" w:type="auto"/>
            <w:hideMark/>
          </w:tcPr>
          <w:p w14:paraId="7C2200FD" w14:textId="77777777" w:rsidR="008A26D5" w:rsidRPr="008A26D5" w:rsidRDefault="00A51CAC" w:rsidP="008A26D5">
            <w:pPr>
              <w:spacing w:after="160"/>
              <w:rPr>
                <w:rFonts w:cs="Times New Roman"/>
              </w:rPr>
            </w:pPr>
            <w:r w:rsidRPr="008A26D5">
              <w:rPr>
                <w:rFonts w:cs="Times New Roman"/>
              </w:rPr>
              <w:t>Project Budget (£85 million)</w:t>
            </w:r>
          </w:p>
        </w:tc>
        <w:tc>
          <w:tcPr>
            <w:tcW w:w="0" w:type="auto"/>
            <w:hideMark/>
          </w:tcPr>
          <w:p w14:paraId="3F8CE192" w14:textId="77777777" w:rsidR="008A26D5" w:rsidRPr="008A26D5" w:rsidRDefault="00A51CAC" w:rsidP="008A26D5">
            <w:pPr>
              <w:spacing w:after="160"/>
              <w:rPr>
                <w:rFonts w:cs="Times New Roman"/>
              </w:rPr>
            </w:pPr>
            <w:r w:rsidRPr="00646BEE">
              <w:rPr>
                <w:rFonts w:cs="Times New Roman"/>
              </w:rPr>
              <w:t>Pays for the construction, labour, and materials, and contingency expenses.</w:t>
            </w:r>
          </w:p>
        </w:tc>
        <w:tc>
          <w:tcPr>
            <w:tcW w:w="0" w:type="auto"/>
            <w:hideMark/>
          </w:tcPr>
          <w:p w14:paraId="1AB67B07" w14:textId="77777777" w:rsidR="008A26D5" w:rsidRPr="008A26D5" w:rsidRDefault="00A51CAC" w:rsidP="008A26D5">
            <w:pPr>
              <w:spacing w:after="160"/>
              <w:rPr>
                <w:rFonts w:cs="Times New Roman"/>
              </w:rPr>
            </w:pPr>
            <w:r w:rsidRPr="00646BEE">
              <w:rPr>
                <w:rFonts w:cs="Times New Roman"/>
              </w:rPr>
              <w:t>Stands in favour of all the project activities and financial control.</w:t>
            </w:r>
          </w:p>
        </w:tc>
      </w:tr>
      <w:tr w:rsidR="005C25B8" w14:paraId="2AE4E7A3" w14:textId="77777777" w:rsidTr="008A26D5">
        <w:tc>
          <w:tcPr>
            <w:tcW w:w="0" w:type="auto"/>
            <w:hideMark/>
          </w:tcPr>
          <w:p w14:paraId="730628F0" w14:textId="77777777" w:rsidR="008A26D5" w:rsidRPr="008A26D5" w:rsidRDefault="00A51CAC" w:rsidP="008A26D5">
            <w:pPr>
              <w:spacing w:after="160"/>
              <w:rPr>
                <w:rFonts w:cs="Times New Roman"/>
              </w:rPr>
            </w:pPr>
            <w:r w:rsidRPr="008A26D5">
              <w:rPr>
                <w:rFonts w:cs="Times New Roman"/>
              </w:rPr>
              <w:t>Physical Resources</w:t>
            </w:r>
          </w:p>
        </w:tc>
        <w:tc>
          <w:tcPr>
            <w:tcW w:w="0" w:type="auto"/>
            <w:hideMark/>
          </w:tcPr>
          <w:p w14:paraId="4E5D8383" w14:textId="77777777" w:rsidR="008A26D5" w:rsidRPr="008A26D5" w:rsidRDefault="00A51CAC" w:rsidP="008A26D5">
            <w:pPr>
              <w:spacing w:after="160"/>
              <w:rPr>
                <w:rFonts w:cs="Times New Roman"/>
              </w:rPr>
            </w:pPr>
            <w:r w:rsidRPr="008A26D5">
              <w:rPr>
                <w:rFonts w:cs="Times New Roman"/>
              </w:rPr>
              <w:t>Construction Equipment</w:t>
            </w:r>
          </w:p>
        </w:tc>
        <w:tc>
          <w:tcPr>
            <w:tcW w:w="0" w:type="auto"/>
            <w:hideMark/>
          </w:tcPr>
          <w:p w14:paraId="748B0A09" w14:textId="77777777" w:rsidR="008A26D5" w:rsidRPr="008A26D5" w:rsidRDefault="00A51CAC" w:rsidP="008A26D5">
            <w:pPr>
              <w:spacing w:after="160"/>
              <w:rPr>
                <w:rFonts w:cs="Times New Roman"/>
              </w:rPr>
            </w:pPr>
            <w:r w:rsidRPr="00646BEE">
              <w:rPr>
                <w:rFonts w:cs="Times New Roman"/>
              </w:rPr>
              <w:t>Machines, including excavators, cranes, and trucks.</w:t>
            </w:r>
          </w:p>
        </w:tc>
        <w:tc>
          <w:tcPr>
            <w:tcW w:w="0" w:type="auto"/>
            <w:hideMark/>
          </w:tcPr>
          <w:p w14:paraId="150CE61F" w14:textId="77777777" w:rsidR="008A26D5" w:rsidRPr="008A26D5" w:rsidRDefault="00A51CAC" w:rsidP="008A26D5">
            <w:pPr>
              <w:spacing w:after="160"/>
              <w:rPr>
                <w:rFonts w:cs="Times New Roman"/>
              </w:rPr>
            </w:pPr>
            <w:r w:rsidRPr="008A26D5">
              <w:rPr>
                <w:rFonts w:cs="Times New Roman"/>
              </w:rPr>
              <w:t>Enables efficient construction and site operations</w:t>
            </w:r>
          </w:p>
        </w:tc>
      </w:tr>
      <w:tr w:rsidR="005C25B8" w14:paraId="62F980DA" w14:textId="77777777" w:rsidTr="008A26D5">
        <w:tc>
          <w:tcPr>
            <w:tcW w:w="0" w:type="auto"/>
            <w:hideMark/>
          </w:tcPr>
          <w:p w14:paraId="2A9730C8" w14:textId="77777777" w:rsidR="008A26D5" w:rsidRPr="008A26D5" w:rsidRDefault="00A51CAC" w:rsidP="008A26D5">
            <w:pPr>
              <w:spacing w:after="160"/>
              <w:rPr>
                <w:rFonts w:cs="Times New Roman"/>
              </w:rPr>
            </w:pPr>
            <w:r w:rsidRPr="008A26D5">
              <w:rPr>
                <w:rFonts w:cs="Times New Roman"/>
              </w:rPr>
              <w:lastRenderedPageBreak/>
              <w:t>Physical Resources</w:t>
            </w:r>
          </w:p>
        </w:tc>
        <w:tc>
          <w:tcPr>
            <w:tcW w:w="0" w:type="auto"/>
            <w:hideMark/>
          </w:tcPr>
          <w:p w14:paraId="053736F6" w14:textId="77777777" w:rsidR="008A26D5" w:rsidRPr="008A26D5" w:rsidRDefault="00A51CAC" w:rsidP="008A26D5">
            <w:pPr>
              <w:spacing w:after="160"/>
              <w:rPr>
                <w:rFonts w:cs="Times New Roman"/>
              </w:rPr>
            </w:pPr>
            <w:r w:rsidRPr="008A26D5">
              <w:rPr>
                <w:rFonts w:cs="Times New Roman"/>
              </w:rPr>
              <w:t>Materials</w:t>
            </w:r>
          </w:p>
        </w:tc>
        <w:tc>
          <w:tcPr>
            <w:tcW w:w="0" w:type="auto"/>
            <w:hideMark/>
          </w:tcPr>
          <w:p w14:paraId="324427BA" w14:textId="77777777" w:rsidR="008A26D5" w:rsidRPr="008A26D5" w:rsidRDefault="00A51CAC" w:rsidP="008A26D5">
            <w:pPr>
              <w:spacing w:after="160"/>
              <w:rPr>
                <w:rFonts w:cs="Times New Roman"/>
              </w:rPr>
            </w:pPr>
            <w:r w:rsidRPr="008A26D5">
              <w:rPr>
                <w:rFonts w:cs="Times New Roman"/>
              </w:rPr>
              <w:t>Raw materials, including concrete, steel, and asphalt</w:t>
            </w:r>
          </w:p>
        </w:tc>
        <w:tc>
          <w:tcPr>
            <w:tcW w:w="0" w:type="auto"/>
            <w:hideMark/>
          </w:tcPr>
          <w:p w14:paraId="7BB4D26C" w14:textId="77777777" w:rsidR="008A26D5" w:rsidRPr="008A26D5" w:rsidRDefault="00A51CAC" w:rsidP="008A26D5">
            <w:pPr>
              <w:spacing w:after="160"/>
              <w:rPr>
                <w:rFonts w:cs="Times New Roman"/>
              </w:rPr>
            </w:pPr>
            <w:r w:rsidRPr="008A26D5">
              <w:rPr>
                <w:rFonts w:cs="Times New Roman"/>
              </w:rPr>
              <w:t>Required for infrastructure reconstruction</w:t>
            </w:r>
          </w:p>
        </w:tc>
      </w:tr>
      <w:tr w:rsidR="005C25B8" w14:paraId="3A6D302B" w14:textId="77777777" w:rsidTr="008A26D5">
        <w:tc>
          <w:tcPr>
            <w:tcW w:w="0" w:type="auto"/>
            <w:hideMark/>
          </w:tcPr>
          <w:p w14:paraId="18D122B5" w14:textId="77777777" w:rsidR="008A26D5" w:rsidRPr="008A26D5" w:rsidRDefault="00A51CAC" w:rsidP="008A26D5">
            <w:pPr>
              <w:spacing w:after="160"/>
              <w:rPr>
                <w:rFonts w:cs="Times New Roman"/>
              </w:rPr>
            </w:pPr>
            <w:r w:rsidRPr="008A26D5">
              <w:rPr>
                <w:rFonts w:cs="Times New Roman"/>
              </w:rPr>
              <w:t>Physical Resources</w:t>
            </w:r>
          </w:p>
        </w:tc>
        <w:tc>
          <w:tcPr>
            <w:tcW w:w="0" w:type="auto"/>
            <w:hideMark/>
          </w:tcPr>
          <w:p w14:paraId="2A2D48BB" w14:textId="77777777" w:rsidR="008A26D5" w:rsidRPr="008A26D5" w:rsidRDefault="00A51CAC" w:rsidP="008A26D5">
            <w:pPr>
              <w:spacing w:after="160"/>
              <w:rPr>
                <w:rFonts w:cs="Times New Roman"/>
              </w:rPr>
            </w:pPr>
            <w:r w:rsidRPr="008A26D5">
              <w:rPr>
                <w:rFonts w:cs="Times New Roman"/>
              </w:rPr>
              <w:t>Monitoring Systems</w:t>
            </w:r>
          </w:p>
        </w:tc>
        <w:tc>
          <w:tcPr>
            <w:tcW w:w="0" w:type="auto"/>
            <w:hideMark/>
          </w:tcPr>
          <w:p w14:paraId="264BF2A5" w14:textId="77777777" w:rsidR="008A26D5" w:rsidRPr="008A26D5" w:rsidRDefault="00A51CAC" w:rsidP="008A26D5">
            <w:pPr>
              <w:spacing w:after="160"/>
              <w:rPr>
                <w:rFonts w:cs="Times New Roman"/>
              </w:rPr>
            </w:pPr>
            <w:r w:rsidRPr="008A26D5">
              <w:rPr>
                <w:rFonts w:cs="Times New Roman"/>
              </w:rPr>
              <w:t>Sensors and flood detection technologies</w:t>
            </w:r>
          </w:p>
        </w:tc>
        <w:tc>
          <w:tcPr>
            <w:tcW w:w="0" w:type="auto"/>
            <w:hideMark/>
          </w:tcPr>
          <w:p w14:paraId="4AA86D12" w14:textId="77777777" w:rsidR="008A26D5" w:rsidRPr="008A26D5" w:rsidRDefault="00A51CAC" w:rsidP="008A26D5">
            <w:pPr>
              <w:spacing w:after="160"/>
              <w:rPr>
                <w:rFonts w:cs="Times New Roman"/>
              </w:rPr>
            </w:pPr>
            <w:r w:rsidRPr="008A26D5">
              <w:rPr>
                <w:rFonts w:cs="Times New Roman"/>
              </w:rPr>
              <w:t>Enhances flood resilience and safety</w:t>
            </w:r>
          </w:p>
        </w:tc>
      </w:tr>
    </w:tbl>
    <w:p w14:paraId="09DDB94A" w14:textId="77777777" w:rsidR="006A5A4C" w:rsidRPr="003E6BBA" w:rsidRDefault="00A51CAC" w:rsidP="006A5A4C">
      <w:pPr>
        <w:jc w:val="center"/>
        <w:rPr>
          <w:rFonts w:cs="Times New Roman"/>
          <w:b/>
          <w:bCs/>
        </w:rPr>
      </w:pPr>
      <w:r w:rsidRPr="003E6BBA">
        <w:rPr>
          <w:rFonts w:cs="Times New Roman"/>
          <w:b/>
          <w:bCs/>
        </w:rPr>
        <w:t xml:space="preserve">Table </w:t>
      </w:r>
      <w:r>
        <w:rPr>
          <w:rFonts w:cs="Times New Roman"/>
          <w:b/>
          <w:bCs/>
        </w:rPr>
        <w:t>4</w:t>
      </w:r>
      <w:r w:rsidRPr="003E6BBA">
        <w:rPr>
          <w:rFonts w:cs="Times New Roman"/>
          <w:b/>
          <w:bCs/>
        </w:rPr>
        <w:t xml:space="preserve">: </w:t>
      </w:r>
      <w:r>
        <w:rPr>
          <w:rFonts w:cs="Times New Roman"/>
          <w:b/>
          <w:bCs/>
        </w:rPr>
        <w:t>Resource Allocation</w:t>
      </w:r>
    </w:p>
    <w:p w14:paraId="1A1A134B" w14:textId="77777777" w:rsidR="006A5A4C" w:rsidRPr="003E6BBA" w:rsidRDefault="00A51CAC" w:rsidP="006A5A4C">
      <w:pPr>
        <w:jc w:val="center"/>
        <w:rPr>
          <w:rFonts w:cs="Times New Roman"/>
        </w:rPr>
      </w:pPr>
      <w:r w:rsidRPr="003E6BBA">
        <w:rPr>
          <w:rFonts w:cs="Times New Roman"/>
        </w:rPr>
        <w:t>Source: (Self-Developed)</w:t>
      </w:r>
    </w:p>
    <w:p w14:paraId="7562DBB1" w14:textId="77777777" w:rsidR="00822536" w:rsidRPr="00822536" w:rsidRDefault="00A51CAC" w:rsidP="00D665FC">
      <w:pPr>
        <w:pStyle w:val="Heading2"/>
      </w:pPr>
      <w:bookmarkStart w:id="41" w:name="_Toc224815014"/>
      <w:r w:rsidRPr="00822536">
        <w:t>9. Risk Analysis</w:t>
      </w:r>
      <w:bookmarkEnd w:id="41"/>
    </w:p>
    <w:p w14:paraId="6C92FF06" w14:textId="77777777" w:rsidR="002E2A67" w:rsidRPr="002E2A67" w:rsidRDefault="00A51CAC" w:rsidP="002E2A67">
      <w:pPr>
        <w:rPr>
          <w:rFonts w:cs="Times New Roman"/>
        </w:rPr>
      </w:pPr>
      <w:r w:rsidRPr="00646BEE">
        <w:rPr>
          <w:rFonts w:cs="Times New Roman"/>
        </w:rPr>
        <w:t>There is a need to have effective risk management that will be aimed at identifying, evaluating, and controlling the possible threats that can affect the successful implementation of the project (Eyieyien et al., 2024).</w:t>
      </w:r>
    </w:p>
    <w:tbl>
      <w:tblPr>
        <w:tblStyle w:val="TableGridLight"/>
        <w:tblW w:w="0" w:type="auto"/>
        <w:tblLook w:val="04A0" w:firstRow="1" w:lastRow="0" w:firstColumn="1" w:lastColumn="0" w:noHBand="0" w:noVBand="1"/>
      </w:tblPr>
      <w:tblGrid>
        <w:gridCol w:w="1783"/>
        <w:gridCol w:w="1372"/>
        <w:gridCol w:w="1030"/>
        <w:gridCol w:w="1104"/>
        <w:gridCol w:w="3727"/>
      </w:tblGrid>
      <w:tr w:rsidR="005C25B8" w14:paraId="55D65614" w14:textId="77777777" w:rsidTr="002E2A67">
        <w:tc>
          <w:tcPr>
            <w:tcW w:w="0" w:type="auto"/>
            <w:hideMark/>
          </w:tcPr>
          <w:p w14:paraId="5E4E6E68" w14:textId="77777777" w:rsidR="002E2A67" w:rsidRPr="002E2A67" w:rsidRDefault="00A51CAC" w:rsidP="002E2A67">
            <w:pPr>
              <w:spacing w:after="160"/>
              <w:rPr>
                <w:rFonts w:cs="Times New Roman"/>
                <w:b/>
                <w:bCs/>
              </w:rPr>
            </w:pPr>
            <w:r w:rsidRPr="002E2A67">
              <w:rPr>
                <w:rFonts w:cs="Times New Roman"/>
                <w:b/>
                <w:bCs/>
              </w:rPr>
              <w:t>Risk</w:t>
            </w:r>
          </w:p>
        </w:tc>
        <w:tc>
          <w:tcPr>
            <w:tcW w:w="0" w:type="auto"/>
            <w:hideMark/>
          </w:tcPr>
          <w:p w14:paraId="01EE74E9" w14:textId="77777777" w:rsidR="002E2A67" w:rsidRPr="002E2A67" w:rsidRDefault="00A51CAC" w:rsidP="002E2A67">
            <w:pPr>
              <w:spacing w:after="160"/>
              <w:rPr>
                <w:rFonts w:cs="Times New Roman"/>
                <w:b/>
                <w:bCs/>
              </w:rPr>
            </w:pPr>
            <w:r w:rsidRPr="002E2A67">
              <w:rPr>
                <w:rFonts w:cs="Times New Roman"/>
                <w:b/>
                <w:bCs/>
              </w:rPr>
              <w:t>Probability</w:t>
            </w:r>
          </w:p>
        </w:tc>
        <w:tc>
          <w:tcPr>
            <w:tcW w:w="0" w:type="auto"/>
            <w:hideMark/>
          </w:tcPr>
          <w:p w14:paraId="3407BC0D" w14:textId="77777777" w:rsidR="002E2A67" w:rsidRPr="002E2A67" w:rsidRDefault="00A51CAC" w:rsidP="002E2A67">
            <w:pPr>
              <w:spacing w:after="160"/>
              <w:rPr>
                <w:rFonts w:cs="Times New Roman"/>
                <w:b/>
                <w:bCs/>
              </w:rPr>
            </w:pPr>
            <w:r w:rsidRPr="002E2A67">
              <w:rPr>
                <w:rFonts w:cs="Times New Roman"/>
                <w:b/>
                <w:bCs/>
              </w:rPr>
              <w:t>Impact</w:t>
            </w:r>
          </w:p>
        </w:tc>
        <w:tc>
          <w:tcPr>
            <w:tcW w:w="0" w:type="auto"/>
            <w:hideMark/>
          </w:tcPr>
          <w:p w14:paraId="27C61B6A" w14:textId="77777777" w:rsidR="002E2A67" w:rsidRPr="002E2A67" w:rsidRDefault="00A51CAC" w:rsidP="002E2A67">
            <w:pPr>
              <w:spacing w:after="160"/>
              <w:rPr>
                <w:rFonts w:cs="Times New Roman"/>
                <w:b/>
                <w:bCs/>
              </w:rPr>
            </w:pPr>
            <w:r w:rsidRPr="002E2A67">
              <w:rPr>
                <w:rFonts w:cs="Times New Roman"/>
                <w:b/>
                <w:bCs/>
              </w:rPr>
              <w:t>Risk Level</w:t>
            </w:r>
          </w:p>
        </w:tc>
        <w:tc>
          <w:tcPr>
            <w:tcW w:w="0" w:type="auto"/>
            <w:hideMark/>
          </w:tcPr>
          <w:p w14:paraId="76167012" w14:textId="77777777" w:rsidR="002E2A67" w:rsidRPr="002E2A67" w:rsidRDefault="00A51CAC" w:rsidP="002E2A67">
            <w:pPr>
              <w:spacing w:after="160"/>
              <w:rPr>
                <w:rFonts w:cs="Times New Roman"/>
                <w:b/>
                <w:bCs/>
              </w:rPr>
            </w:pPr>
            <w:r w:rsidRPr="002E2A67">
              <w:rPr>
                <w:rFonts w:cs="Times New Roman"/>
                <w:b/>
                <w:bCs/>
              </w:rPr>
              <w:t>Mitigation Strategy</w:t>
            </w:r>
          </w:p>
        </w:tc>
      </w:tr>
      <w:tr w:rsidR="005C25B8" w14:paraId="42CCB883" w14:textId="77777777" w:rsidTr="002E2A67">
        <w:tc>
          <w:tcPr>
            <w:tcW w:w="0" w:type="auto"/>
            <w:hideMark/>
          </w:tcPr>
          <w:p w14:paraId="1AB11AB4" w14:textId="77777777" w:rsidR="002E2A67" w:rsidRPr="002E2A67" w:rsidRDefault="00A51CAC" w:rsidP="002E2A67">
            <w:pPr>
              <w:spacing w:after="160"/>
              <w:rPr>
                <w:rFonts w:cs="Times New Roman"/>
              </w:rPr>
            </w:pPr>
            <w:r w:rsidRPr="002E2A67">
              <w:rPr>
                <w:rFonts w:cs="Times New Roman"/>
              </w:rPr>
              <w:t>Extreme weather conditions</w:t>
            </w:r>
          </w:p>
        </w:tc>
        <w:tc>
          <w:tcPr>
            <w:tcW w:w="0" w:type="auto"/>
            <w:hideMark/>
          </w:tcPr>
          <w:p w14:paraId="175A3247" w14:textId="77777777" w:rsidR="002E2A67" w:rsidRPr="002E2A67" w:rsidRDefault="00A51CAC" w:rsidP="002E2A67">
            <w:pPr>
              <w:spacing w:after="160"/>
              <w:rPr>
                <w:rFonts w:cs="Times New Roman"/>
              </w:rPr>
            </w:pPr>
            <w:r w:rsidRPr="002E2A67">
              <w:rPr>
                <w:rFonts w:cs="Times New Roman"/>
              </w:rPr>
              <w:t>High</w:t>
            </w:r>
          </w:p>
        </w:tc>
        <w:tc>
          <w:tcPr>
            <w:tcW w:w="0" w:type="auto"/>
            <w:hideMark/>
          </w:tcPr>
          <w:p w14:paraId="7A477AD2" w14:textId="77777777" w:rsidR="002E2A67" w:rsidRPr="002E2A67" w:rsidRDefault="00A51CAC" w:rsidP="002E2A67">
            <w:pPr>
              <w:spacing w:after="160"/>
              <w:rPr>
                <w:rFonts w:cs="Times New Roman"/>
              </w:rPr>
            </w:pPr>
            <w:r w:rsidRPr="002E2A67">
              <w:rPr>
                <w:rFonts w:cs="Times New Roman"/>
              </w:rPr>
              <w:t>High</w:t>
            </w:r>
          </w:p>
        </w:tc>
        <w:tc>
          <w:tcPr>
            <w:tcW w:w="0" w:type="auto"/>
            <w:hideMark/>
          </w:tcPr>
          <w:p w14:paraId="233FD0DD" w14:textId="77777777" w:rsidR="002E2A67" w:rsidRPr="002E2A67" w:rsidRDefault="00A51CAC" w:rsidP="002E2A67">
            <w:pPr>
              <w:spacing w:after="160"/>
              <w:rPr>
                <w:rFonts w:cs="Times New Roman"/>
              </w:rPr>
            </w:pPr>
            <w:r w:rsidRPr="002E2A67">
              <w:rPr>
                <w:rFonts w:cs="Times New Roman"/>
              </w:rPr>
              <w:t>High</w:t>
            </w:r>
          </w:p>
        </w:tc>
        <w:tc>
          <w:tcPr>
            <w:tcW w:w="0" w:type="auto"/>
            <w:hideMark/>
          </w:tcPr>
          <w:p w14:paraId="623C6A73" w14:textId="77777777" w:rsidR="002E2A67" w:rsidRPr="002E2A67" w:rsidRDefault="00A51CAC" w:rsidP="002E2A67">
            <w:pPr>
              <w:spacing w:after="160"/>
              <w:rPr>
                <w:rFonts w:cs="Times New Roman"/>
              </w:rPr>
            </w:pPr>
            <w:r w:rsidRPr="00646BEE">
              <w:rPr>
                <w:rFonts w:cs="Times New Roman"/>
              </w:rPr>
              <w:t>Introduce flexible working schedules, interim flood barriers and weather checking systems.</w:t>
            </w:r>
          </w:p>
        </w:tc>
      </w:tr>
      <w:tr w:rsidR="005C25B8" w14:paraId="2AA9D17D" w14:textId="77777777" w:rsidTr="002E2A67">
        <w:tc>
          <w:tcPr>
            <w:tcW w:w="0" w:type="auto"/>
            <w:hideMark/>
          </w:tcPr>
          <w:p w14:paraId="42CF414C" w14:textId="77777777" w:rsidR="002E2A67" w:rsidRPr="002E2A67" w:rsidRDefault="00A51CAC" w:rsidP="002E2A67">
            <w:pPr>
              <w:spacing w:after="160"/>
              <w:rPr>
                <w:rFonts w:cs="Times New Roman"/>
              </w:rPr>
            </w:pPr>
            <w:r w:rsidRPr="002E2A67">
              <w:rPr>
                <w:rFonts w:cs="Times New Roman"/>
              </w:rPr>
              <w:t>Budget overruns</w:t>
            </w:r>
          </w:p>
        </w:tc>
        <w:tc>
          <w:tcPr>
            <w:tcW w:w="0" w:type="auto"/>
            <w:hideMark/>
          </w:tcPr>
          <w:p w14:paraId="2408D3EF" w14:textId="77777777" w:rsidR="002E2A67" w:rsidRPr="002E2A67" w:rsidRDefault="00A51CAC" w:rsidP="002E2A67">
            <w:pPr>
              <w:spacing w:after="160"/>
              <w:rPr>
                <w:rFonts w:cs="Times New Roman"/>
              </w:rPr>
            </w:pPr>
            <w:r w:rsidRPr="002E2A67">
              <w:rPr>
                <w:rFonts w:cs="Times New Roman"/>
              </w:rPr>
              <w:t>Medium</w:t>
            </w:r>
          </w:p>
        </w:tc>
        <w:tc>
          <w:tcPr>
            <w:tcW w:w="0" w:type="auto"/>
            <w:hideMark/>
          </w:tcPr>
          <w:p w14:paraId="01B72AB4" w14:textId="77777777" w:rsidR="002E2A67" w:rsidRPr="002E2A67" w:rsidRDefault="00A51CAC" w:rsidP="002E2A67">
            <w:pPr>
              <w:spacing w:after="160"/>
              <w:rPr>
                <w:rFonts w:cs="Times New Roman"/>
              </w:rPr>
            </w:pPr>
            <w:r w:rsidRPr="002E2A67">
              <w:rPr>
                <w:rFonts w:cs="Times New Roman"/>
              </w:rPr>
              <w:t>High</w:t>
            </w:r>
          </w:p>
        </w:tc>
        <w:tc>
          <w:tcPr>
            <w:tcW w:w="0" w:type="auto"/>
            <w:hideMark/>
          </w:tcPr>
          <w:p w14:paraId="6AEDFBAD" w14:textId="77777777" w:rsidR="002E2A67" w:rsidRPr="002E2A67" w:rsidRDefault="00A51CAC" w:rsidP="002E2A67">
            <w:pPr>
              <w:spacing w:after="160"/>
              <w:rPr>
                <w:rFonts w:cs="Times New Roman"/>
              </w:rPr>
            </w:pPr>
            <w:r w:rsidRPr="002E2A67">
              <w:rPr>
                <w:rFonts w:cs="Times New Roman"/>
              </w:rPr>
              <w:t>High</w:t>
            </w:r>
          </w:p>
        </w:tc>
        <w:tc>
          <w:tcPr>
            <w:tcW w:w="0" w:type="auto"/>
            <w:hideMark/>
          </w:tcPr>
          <w:p w14:paraId="46DD1635" w14:textId="77777777" w:rsidR="002E2A67" w:rsidRPr="002E2A67" w:rsidRDefault="00A51CAC" w:rsidP="002E2A67">
            <w:pPr>
              <w:spacing w:after="160"/>
              <w:rPr>
                <w:rFonts w:cs="Times New Roman"/>
              </w:rPr>
            </w:pPr>
            <w:r w:rsidRPr="00646BEE">
              <w:rPr>
                <w:rFonts w:cs="Times New Roman"/>
              </w:rPr>
              <w:t>Have a contingency fund (15 per cent), routine cost checks and control of finances.</w:t>
            </w:r>
          </w:p>
        </w:tc>
      </w:tr>
      <w:tr w:rsidR="005C25B8" w14:paraId="3C573CE4" w14:textId="77777777" w:rsidTr="002E2A67">
        <w:tc>
          <w:tcPr>
            <w:tcW w:w="0" w:type="auto"/>
            <w:hideMark/>
          </w:tcPr>
          <w:p w14:paraId="4FD660E8" w14:textId="77777777" w:rsidR="002E2A67" w:rsidRPr="002E2A67" w:rsidRDefault="00A51CAC" w:rsidP="002E2A67">
            <w:pPr>
              <w:spacing w:after="160"/>
              <w:rPr>
                <w:rFonts w:cs="Times New Roman"/>
              </w:rPr>
            </w:pPr>
            <w:r w:rsidRPr="002E2A67">
              <w:rPr>
                <w:rFonts w:cs="Times New Roman"/>
              </w:rPr>
              <w:t>Supply chain disruptions</w:t>
            </w:r>
          </w:p>
        </w:tc>
        <w:tc>
          <w:tcPr>
            <w:tcW w:w="0" w:type="auto"/>
            <w:hideMark/>
          </w:tcPr>
          <w:p w14:paraId="6E507C78" w14:textId="77777777" w:rsidR="002E2A67" w:rsidRPr="002E2A67" w:rsidRDefault="00A51CAC" w:rsidP="002E2A67">
            <w:pPr>
              <w:spacing w:after="160"/>
              <w:rPr>
                <w:rFonts w:cs="Times New Roman"/>
              </w:rPr>
            </w:pPr>
            <w:r w:rsidRPr="002E2A67">
              <w:rPr>
                <w:rFonts w:cs="Times New Roman"/>
              </w:rPr>
              <w:t>Medium</w:t>
            </w:r>
          </w:p>
        </w:tc>
        <w:tc>
          <w:tcPr>
            <w:tcW w:w="0" w:type="auto"/>
            <w:hideMark/>
          </w:tcPr>
          <w:p w14:paraId="20C3FFC8" w14:textId="77777777" w:rsidR="002E2A67" w:rsidRPr="002E2A67" w:rsidRDefault="00A51CAC" w:rsidP="002E2A67">
            <w:pPr>
              <w:spacing w:after="160"/>
              <w:rPr>
                <w:rFonts w:cs="Times New Roman"/>
              </w:rPr>
            </w:pPr>
            <w:r w:rsidRPr="002E2A67">
              <w:rPr>
                <w:rFonts w:cs="Times New Roman"/>
              </w:rPr>
              <w:t>Medium</w:t>
            </w:r>
          </w:p>
        </w:tc>
        <w:tc>
          <w:tcPr>
            <w:tcW w:w="0" w:type="auto"/>
            <w:hideMark/>
          </w:tcPr>
          <w:p w14:paraId="1A385C9F" w14:textId="77777777" w:rsidR="002E2A67" w:rsidRPr="002E2A67" w:rsidRDefault="00A51CAC" w:rsidP="002E2A67">
            <w:pPr>
              <w:spacing w:after="160"/>
              <w:rPr>
                <w:rFonts w:cs="Times New Roman"/>
              </w:rPr>
            </w:pPr>
            <w:r w:rsidRPr="002E2A67">
              <w:rPr>
                <w:rFonts w:cs="Times New Roman"/>
              </w:rPr>
              <w:t>Medium</w:t>
            </w:r>
          </w:p>
        </w:tc>
        <w:tc>
          <w:tcPr>
            <w:tcW w:w="0" w:type="auto"/>
            <w:hideMark/>
          </w:tcPr>
          <w:p w14:paraId="7F4605BE" w14:textId="77777777" w:rsidR="002E2A67" w:rsidRPr="002E2A67" w:rsidRDefault="00A51CAC" w:rsidP="002E2A67">
            <w:pPr>
              <w:spacing w:after="160"/>
              <w:rPr>
                <w:rFonts w:cs="Times New Roman"/>
              </w:rPr>
            </w:pPr>
            <w:r w:rsidRPr="00646BEE">
              <w:rPr>
                <w:rFonts w:cs="Times New Roman"/>
              </w:rPr>
              <w:t>Get various suppliers and carry over materials.</w:t>
            </w:r>
          </w:p>
        </w:tc>
      </w:tr>
      <w:tr w:rsidR="005C25B8" w14:paraId="67097936" w14:textId="77777777" w:rsidTr="002E2A67">
        <w:tc>
          <w:tcPr>
            <w:tcW w:w="0" w:type="auto"/>
            <w:hideMark/>
          </w:tcPr>
          <w:p w14:paraId="79C7BBD5" w14:textId="77777777" w:rsidR="002E2A67" w:rsidRPr="002E2A67" w:rsidRDefault="00A51CAC" w:rsidP="002E2A67">
            <w:pPr>
              <w:spacing w:after="160"/>
              <w:rPr>
                <w:rFonts w:cs="Times New Roman"/>
              </w:rPr>
            </w:pPr>
            <w:r w:rsidRPr="002E2A67">
              <w:rPr>
                <w:rFonts w:cs="Times New Roman"/>
              </w:rPr>
              <w:t>Delays in approvals</w:t>
            </w:r>
          </w:p>
        </w:tc>
        <w:tc>
          <w:tcPr>
            <w:tcW w:w="0" w:type="auto"/>
            <w:hideMark/>
          </w:tcPr>
          <w:p w14:paraId="7E7DE5BE" w14:textId="77777777" w:rsidR="002E2A67" w:rsidRPr="002E2A67" w:rsidRDefault="00A51CAC" w:rsidP="002E2A67">
            <w:pPr>
              <w:spacing w:after="160"/>
              <w:rPr>
                <w:rFonts w:cs="Times New Roman"/>
              </w:rPr>
            </w:pPr>
            <w:r w:rsidRPr="002E2A67">
              <w:rPr>
                <w:rFonts w:cs="Times New Roman"/>
              </w:rPr>
              <w:t>Low</w:t>
            </w:r>
          </w:p>
        </w:tc>
        <w:tc>
          <w:tcPr>
            <w:tcW w:w="0" w:type="auto"/>
            <w:hideMark/>
          </w:tcPr>
          <w:p w14:paraId="3EE3A488" w14:textId="77777777" w:rsidR="002E2A67" w:rsidRPr="002E2A67" w:rsidRDefault="00A51CAC" w:rsidP="002E2A67">
            <w:pPr>
              <w:spacing w:after="160"/>
              <w:rPr>
                <w:rFonts w:cs="Times New Roman"/>
              </w:rPr>
            </w:pPr>
            <w:r w:rsidRPr="002E2A67">
              <w:rPr>
                <w:rFonts w:cs="Times New Roman"/>
              </w:rPr>
              <w:t>High</w:t>
            </w:r>
          </w:p>
        </w:tc>
        <w:tc>
          <w:tcPr>
            <w:tcW w:w="0" w:type="auto"/>
            <w:hideMark/>
          </w:tcPr>
          <w:p w14:paraId="3E2BCEA5" w14:textId="77777777" w:rsidR="002E2A67" w:rsidRPr="002E2A67" w:rsidRDefault="00A51CAC" w:rsidP="002E2A67">
            <w:pPr>
              <w:spacing w:after="160"/>
              <w:rPr>
                <w:rFonts w:cs="Times New Roman"/>
              </w:rPr>
            </w:pPr>
            <w:r w:rsidRPr="002E2A67">
              <w:rPr>
                <w:rFonts w:cs="Times New Roman"/>
              </w:rPr>
              <w:t>Medium</w:t>
            </w:r>
          </w:p>
        </w:tc>
        <w:tc>
          <w:tcPr>
            <w:tcW w:w="0" w:type="auto"/>
            <w:hideMark/>
          </w:tcPr>
          <w:p w14:paraId="31A37698" w14:textId="77777777" w:rsidR="002E2A67" w:rsidRPr="002E2A67" w:rsidRDefault="00A51CAC" w:rsidP="002E2A67">
            <w:pPr>
              <w:spacing w:after="160"/>
              <w:rPr>
                <w:rFonts w:cs="Times New Roman"/>
              </w:rPr>
            </w:pPr>
            <w:r w:rsidRPr="00646BEE">
              <w:rPr>
                <w:rFonts w:cs="Times New Roman"/>
              </w:rPr>
              <w:t>Active involvement with the regulatory authorities and facilitated approvals.</w:t>
            </w:r>
          </w:p>
        </w:tc>
      </w:tr>
      <w:tr w:rsidR="005C25B8" w14:paraId="6CC164DD" w14:textId="77777777" w:rsidTr="002E2A67">
        <w:tc>
          <w:tcPr>
            <w:tcW w:w="0" w:type="auto"/>
            <w:hideMark/>
          </w:tcPr>
          <w:p w14:paraId="717BFE35" w14:textId="77777777" w:rsidR="002E2A67" w:rsidRPr="002E2A67" w:rsidRDefault="00A51CAC" w:rsidP="002E2A67">
            <w:pPr>
              <w:spacing w:after="160"/>
              <w:rPr>
                <w:rFonts w:cs="Times New Roman"/>
              </w:rPr>
            </w:pPr>
            <w:r w:rsidRPr="002E2A67">
              <w:rPr>
                <w:rFonts w:cs="Times New Roman"/>
              </w:rPr>
              <w:t>Health and safety incidents</w:t>
            </w:r>
          </w:p>
        </w:tc>
        <w:tc>
          <w:tcPr>
            <w:tcW w:w="0" w:type="auto"/>
            <w:hideMark/>
          </w:tcPr>
          <w:p w14:paraId="3CD41F2E" w14:textId="77777777" w:rsidR="002E2A67" w:rsidRPr="002E2A67" w:rsidRDefault="00A51CAC" w:rsidP="002E2A67">
            <w:pPr>
              <w:spacing w:after="160"/>
              <w:rPr>
                <w:rFonts w:cs="Times New Roman"/>
              </w:rPr>
            </w:pPr>
            <w:r w:rsidRPr="002E2A67">
              <w:rPr>
                <w:rFonts w:cs="Times New Roman"/>
              </w:rPr>
              <w:t>Low</w:t>
            </w:r>
          </w:p>
        </w:tc>
        <w:tc>
          <w:tcPr>
            <w:tcW w:w="0" w:type="auto"/>
            <w:hideMark/>
          </w:tcPr>
          <w:p w14:paraId="30BCFF27" w14:textId="77777777" w:rsidR="002E2A67" w:rsidRPr="002E2A67" w:rsidRDefault="00A51CAC" w:rsidP="002E2A67">
            <w:pPr>
              <w:spacing w:after="160"/>
              <w:rPr>
                <w:rFonts w:cs="Times New Roman"/>
              </w:rPr>
            </w:pPr>
            <w:r w:rsidRPr="002E2A67">
              <w:rPr>
                <w:rFonts w:cs="Times New Roman"/>
              </w:rPr>
              <w:t>High</w:t>
            </w:r>
          </w:p>
        </w:tc>
        <w:tc>
          <w:tcPr>
            <w:tcW w:w="0" w:type="auto"/>
            <w:hideMark/>
          </w:tcPr>
          <w:p w14:paraId="5D955408" w14:textId="77777777" w:rsidR="002E2A67" w:rsidRPr="002E2A67" w:rsidRDefault="00A51CAC" w:rsidP="002E2A67">
            <w:pPr>
              <w:spacing w:after="160"/>
              <w:rPr>
                <w:rFonts w:cs="Times New Roman"/>
              </w:rPr>
            </w:pPr>
            <w:r w:rsidRPr="002E2A67">
              <w:rPr>
                <w:rFonts w:cs="Times New Roman"/>
              </w:rPr>
              <w:t>Medium</w:t>
            </w:r>
          </w:p>
        </w:tc>
        <w:tc>
          <w:tcPr>
            <w:tcW w:w="0" w:type="auto"/>
            <w:hideMark/>
          </w:tcPr>
          <w:p w14:paraId="44C5A114" w14:textId="77777777" w:rsidR="002E2A67" w:rsidRPr="002E2A67" w:rsidRDefault="00A51CAC" w:rsidP="002E2A67">
            <w:pPr>
              <w:spacing w:after="160"/>
              <w:rPr>
                <w:rFonts w:cs="Times New Roman"/>
              </w:rPr>
            </w:pPr>
            <w:r w:rsidRPr="00646BEE">
              <w:rPr>
                <w:rFonts w:cs="Times New Roman"/>
              </w:rPr>
              <w:t>Strict safety measures, training and inspection.</w:t>
            </w:r>
          </w:p>
        </w:tc>
      </w:tr>
      <w:tr w:rsidR="005C25B8" w14:paraId="5E4A16AE" w14:textId="77777777" w:rsidTr="002E2A67">
        <w:tc>
          <w:tcPr>
            <w:tcW w:w="0" w:type="auto"/>
            <w:hideMark/>
          </w:tcPr>
          <w:p w14:paraId="52476201" w14:textId="77777777" w:rsidR="002E2A67" w:rsidRPr="002E2A67" w:rsidRDefault="00A51CAC" w:rsidP="002E2A67">
            <w:pPr>
              <w:spacing w:after="160"/>
              <w:rPr>
                <w:rFonts w:cs="Times New Roman"/>
              </w:rPr>
            </w:pPr>
            <w:r w:rsidRPr="002E2A67">
              <w:rPr>
                <w:rFonts w:cs="Times New Roman"/>
              </w:rPr>
              <w:t>Community opposition</w:t>
            </w:r>
          </w:p>
        </w:tc>
        <w:tc>
          <w:tcPr>
            <w:tcW w:w="0" w:type="auto"/>
            <w:hideMark/>
          </w:tcPr>
          <w:p w14:paraId="1787939D" w14:textId="77777777" w:rsidR="002E2A67" w:rsidRPr="002E2A67" w:rsidRDefault="00A51CAC" w:rsidP="002E2A67">
            <w:pPr>
              <w:spacing w:after="160"/>
              <w:rPr>
                <w:rFonts w:cs="Times New Roman"/>
              </w:rPr>
            </w:pPr>
            <w:r w:rsidRPr="002E2A67">
              <w:rPr>
                <w:rFonts w:cs="Times New Roman"/>
              </w:rPr>
              <w:t>Low</w:t>
            </w:r>
          </w:p>
        </w:tc>
        <w:tc>
          <w:tcPr>
            <w:tcW w:w="0" w:type="auto"/>
            <w:hideMark/>
          </w:tcPr>
          <w:p w14:paraId="473699F1" w14:textId="77777777" w:rsidR="002E2A67" w:rsidRPr="002E2A67" w:rsidRDefault="00A51CAC" w:rsidP="002E2A67">
            <w:pPr>
              <w:spacing w:after="160"/>
              <w:rPr>
                <w:rFonts w:cs="Times New Roman"/>
              </w:rPr>
            </w:pPr>
            <w:r w:rsidRPr="002E2A67">
              <w:rPr>
                <w:rFonts w:cs="Times New Roman"/>
              </w:rPr>
              <w:t>Medium</w:t>
            </w:r>
          </w:p>
        </w:tc>
        <w:tc>
          <w:tcPr>
            <w:tcW w:w="0" w:type="auto"/>
            <w:hideMark/>
          </w:tcPr>
          <w:p w14:paraId="14BC9D54" w14:textId="77777777" w:rsidR="002E2A67" w:rsidRPr="002E2A67" w:rsidRDefault="00A51CAC" w:rsidP="002E2A67">
            <w:pPr>
              <w:spacing w:after="160"/>
              <w:rPr>
                <w:rFonts w:cs="Times New Roman"/>
              </w:rPr>
            </w:pPr>
            <w:r w:rsidRPr="002E2A67">
              <w:rPr>
                <w:rFonts w:cs="Times New Roman"/>
              </w:rPr>
              <w:t>Low</w:t>
            </w:r>
          </w:p>
        </w:tc>
        <w:tc>
          <w:tcPr>
            <w:tcW w:w="0" w:type="auto"/>
            <w:hideMark/>
          </w:tcPr>
          <w:p w14:paraId="22EC4CC6" w14:textId="77777777" w:rsidR="002E2A67" w:rsidRPr="002E2A67" w:rsidRDefault="00A51CAC" w:rsidP="002E2A67">
            <w:pPr>
              <w:spacing w:after="160"/>
              <w:rPr>
                <w:rFonts w:cs="Times New Roman"/>
              </w:rPr>
            </w:pPr>
            <w:r w:rsidRPr="00646BEE">
              <w:rPr>
                <w:rFonts w:cs="Times New Roman"/>
              </w:rPr>
              <w:t>Carry out open consultations and ensure open communication.</w:t>
            </w:r>
          </w:p>
        </w:tc>
      </w:tr>
    </w:tbl>
    <w:p w14:paraId="5B54E761" w14:textId="77777777" w:rsidR="002E2A67" w:rsidRPr="003E6BBA" w:rsidRDefault="00A51CAC" w:rsidP="002E2A67">
      <w:pPr>
        <w:jc w:val="center"/>
        <w:rPr>
          <w:rFonts w:cs="Times New Roman"/>
          <w:b/>
          <w:bCs/>
        </w:rPr>
      </w:pPr>
      <w:r w:rsidRPr="003E6BBA">
        <w:rPr>
          <w:rFonts w:cs="Times New Roman"/>
          <w:b/>
          <w:bCs/>
        </w:rPr>
        <w:lastRenderedPageBreak/>
        <w:t xml:space="preserve">Table </w:t>
      </w:r>
      <w:r>
        <w:rPr>
          <w:rFonts w:cs="Times New Roman"/>
          <w:b/>
          <w:bCs/>
        </w:rPr>
        <w:t>5</w:t>
      </w:r>
      <w:r w:rsidRPr="003E6BBA">
        <w:rPr>
          <w:rFonts w:cs="Times New Roman"/>
          <w:b/>
          <w:bCs/>
        </w:rPr>
        <w:t xml:space="preserve">: </w:t>
      </w:r>
      <w:r>
        <w:rPr>
          <w:rFonts w:cs="Times New Roman"/>
          <w:b/>
          <w:bCs/>
        </w:rPr>
        <w:t>Risk Assessment Matrix</w:t>
      </w:r>
    </w:p>
    <w:p w14:paraId="633D49BB" w14:textId="77777777" w:rsidR="002E2A67" w:rsidRPr="003E6BBA" w:rsidRDefault="00A51CAC" w:rsidP="002E2A67">
      <w:pPr>
        <w:jc w:val="center"/>
        <w:rPr>
          <w:rFonts w:cs="Times New Roman"/>
        </w:rPr>
      </w:pPr>
      <w:r w:rsidRPr="003E6BBA">
        <w:rPr>
          <w:rFonts w:cs="Times New Roman"/>
        </w:rPr>
        <w:t>Source: (Self-Developed)</w:t>
      </w:r>
    </w:p>
    <w:p w14:paraId="41426E70" w14:textId="77777777" w:rsidR="002E2A67" w:rsidRPr="002E2A67" w:rsidRDefault="00A51CAC" w:rsidP="002E2A67">
      <w:pPr>
        <w:rPr>
          <w:rFonts w:cs="Times New Roman"/>
        </w:rPr>
      </w:pPr>
      <w:r w:rsidRPr="00646BEE">
        <w:rPr>
          <w:rFonts w:cs="Times New Roman"/>
        </w:rPr>
        <w:t>Risk assessment matrix helps to assess the risks associated with the project by their likelihood and the amount of impact and gives a chance to prioritise the most critical risks (Acebes et al., 2024). Extreme weather and budget overruns are considered to be high-level risks in terms of which proactive mitigation measures should be implemented, whereas monitoring and stakeholder engagement are considered to be effective when it comes to medium and low-level risks. Such a systematic nature of approach ensure</w:t>
      </w:r>
      <w:r w:rsidRPr="00646BEE">
        <w:rPr>
          <w:rFonts w:cs="Times New Roman"/>
        </w:rPr>
        <w:t>s that the uncertainties are reduced to a minimum, and the project is finally handled to be executed within scope, time and budget constraints.</w:t>
      </w:r>
    </w:p>
    <w:p w14:paraId="2C93A0EC" w14:textId="77777777" w:rsidR="00822536" w:rsidRPr="00822536" w:rsidRDefault="00A51CAC" w:rsidP="00D665FC">
      <w:pPr>
        <w:pStyle w:val="Heading2"/>
      </w:pPr>
      <w:bookmarkStart w:id="42" w:name="_Toc224815015"/>
      <w:r w:rsidRPr="00822536">
        <w:t>10. Conclusion</w:t>
      </w:r>
      <w:bookmarkEnd w:id="42"/>
      <w:r w:rsidR="00DC6845">
        <w:t xml:space="preserve"> </w:t>
      </w:r>
    </w:p>
    <w:p w14:paraId="3691363B" w14:textId="77777777" w:rsidR="00822536" w:rsidRPr="00822536" w:rsidRDefault="00A51CAC" w:rsidP="003B1EE9">
      <w:pPr>
        <w:rPr>
          <w:rFonts w:cs="Times New Roman"/>
        </w:rPr>
      </w:pPr>
      <w:r w:rsidRPr="00646BEE">
        <w:rPr>
          <w:rFonts w:cs="Times New Roman"/>
        </w:rPr>
        <w:t>The Severn Resilience Corridor Project is an innovative and long-term solution to the damage of infrastructure due to intensive flooding in the West Midlands. Through the implementation of organised project management techniques, such as proper planning, risk management, and stakeholder contacts, the project provides a well-organised and efficient delivery methodology. Resilience and sustainability extend the lifespan of infrastructure and make it resistant to environmental events emerging in the future. Mo</w:t>
      </w:r>
      <w:r w:rsidRPr="00646BEE">
        <w:rPr>
          <w:rFonts w:cs="Times New Roman"/>
        </w:rPr>
        <w:t>reover, the preparedness and response are enhanced because of the incorporation of the latest technologies, including flood monitoring systems. Not only is the most important transport connection preserved with the help of the project, but also the economic recovery and the well-being of communities in the long run. On the whole, the project illustrates how technical skills should be used in conjunction with strategic planning in order to design sustainable and resilient infrastructure.</w:t>
      </w:r>
    </w:p>
    <w:p w14:paraId="7BDA4D9F" w14:textId="77777777" w:rsidR="00D665FC" w:rsidRDefault="00A51CAC">
      <w:pPr>
        <w:rPr>
          <w:rFonts w:cs="Times New Roman"/>
        </w:rPr>
      </w:pPr>
      <w:r>
        <w:rPr>
          <w:rFonts w:cs="Times New Roman"/>
        </w:rPr>
        <w:br w:type="page"/>
      </w:r>
    </w:p>
    <w:p w14:paraId="00E0C4F3" w14:textId="77777777" w:rsidR="00D665FC" w:rsidRDefault="00A51CAC" w:rsidP="00D665FC">
      <w:pPr>
        <w:pStyle w:val="Heading1"/>
      </w:pPr>
      <w:bookmarkStart w:id="43" w:name="_Toc224815016"/>
      <w:r>
        <w:lastRenderedPageBreak/>
        <w:t>References</w:t>
      </w:r>
      <w:bookmarkEnd w:id="43"/>
    </w:p>
    <w:p w14:paraId="5E5B5E54" w14:textId="77777777" w:rsidR="00FB6278" w:rsidRPr="002F734C" w:rsidRDefault="00FB6278" w:rsidP="00FB6278">
      <w:pPr>
        <w:pStyle w:val="Heading2"/>
      </w:pPr>
      <w:bookmarkStart w:id="44" w:name="_Toc222059557"/>
      <w:bookmarkStart w:id="45" w:name="_Toc224815017"/>
      <w:r w:rsidRPr="002F734C">
        <w:t>References</w:t>
      </w:r>
      <w:bookmarkEnd w:id="44"/>
      <w:r>
        <w:t xml:space="preserve"> fort part A</w:t>
      </w:r>
      <w:bookmarkEnd w:id="45"/>
    </w:p>
    <w:p w14:paraId="723EA0EB" w14:textId="77777777" w:rsidR="00FB6278" w:rsidRPr="002F734C" w:rsidRDefault="00FB6278" w:rsidP="00FB6278">
      <w:pPr>
        <w:rPr>
          <w:rFonts w:cs="Times New Roman"/>
        </w:rPr>
      </w:pPr>
      <w:r w:rsidRPr="002F734C">
        <w:rPr>
          <w:rFonts w:cs="Times New Roman"/>
        </w:rPr>
        <w:t xml:space="preserve">Ball, E. </w:t>
      </w:r>
      <w:r>
        <w:rPr>
          <w:rFonts w:cs="Times New Roman"/>
        </w:rPr>
        <w:t>(</w:t>
      </w:r>
      <w:r w:rsidRPr="002F734C">
        <w:rPr>
          <w:rFonts w:cs="Times New Roman"/>
        </w:rPr>
        <w:t>2025</w:t>
      </w:r>
      <w:r>
        <w:rPr>
          <w:rFonts w:cs="Times New Roman"/>
        </w:rPr>
        <w:t>)</w:t>
      </w:r>
      <w:r w:rsidRPr="002F734C">
        <w:rPr>
          <w:rFonts w:cs="Times New Roman"/>
        </w:rPr>
        <w:t xml:space="preserve">. </w:t>
      </w:r>
      <w:r w:rsidRPr="002F734C">
        <w:rPr>
          <w:rFonts w:cs="Times New Roman"/>
          <w:i/>
          <w:iCs/>
        </w:rPr>
        <w:t>River Severn flood defence barriers to be deployed in Bewdley</w:t>
      </w:r>
      <w:r w:rsidRPr="002F734C">
        <w:rPr>
          <w:rFonts w:cs="Times New Roman"/>
        </w:rPr>
        <w:t>. [online] Available at: &lt;https://www.bbc.com/news/articles/cj3zgkgv0pdo&gt; [Accessed 14 February 2026].</w:t>
      </w:r>
    </w:p>
    <w:p w14:paraId="67B0577F" w14:textId="77777777" w:rsidR="00FB6278" w:rsidRDefault="00FB6278" w:rsidP="00FB6278">
      <w:pPr>
        <w:rPr>
          <w:rFonts w:cs="Times New Roman"/>
        </w:rPr>
      </w:pPr>
      <w:r w:rsidRPr="002F734C">
        <w:rPr>
          <w:rFonts w:cs="Times New Roman"/>
        </w:rPr>
        <w:t xml:space="preserve">Vickers-Price, R. </w:t>
      </w:r>
      <w:r>
        <w:rPr>
          <w:rFonts w:cs="Times New Roman"/>
        </w:rPr>
        <w:t>(</w:t>
      </w:r>
      <w:r w:rsidRPr="002F734C">
        <w:rPr>
          <w:rFonts w:cs="Times New Roman"/>
        </w:rPr>
        <w:t>2026</w:t>
      </w:r>
      <w:r>
        <w:rPr>
          <w:rFonts w:cs="Times New Roman"/>
        </w:rPr>
        <w:t>)</w:t>
      </w:r>
      <w:r w:rsidRPr="002F734C">
        <w:rPr>
          <w:rFonts w:cs="Times New Roman"/>
        </w:rPr>
        <w:t xml:space="preserve">. Midlands on flood watch as UK hit by record-breaking 38 days of rain. </w:t>
      </w:r>
      <w:r w:rsidRPr="002F734C">
        <w:rPr>
          <w:rFonts w:cs="Times New Roman"/>
          <w:i/>
          <w:iCs/>
        </w:rPr>
        <w:t>Birmingham Live</w:t>
      </w:r>
      <w:r w:rsidRPr="002F734C">
        <w:rPr>
          <w:rFonts w:cs="Times New Roman"/>
        </w:rPr>
        <w:t>. [online] 8 Feb. Available at: &lt;https://www.birminghammail.co.uk/news/midlands-news/west-midlands-flood-watch-uk-33372964&gt; [Accessed 14 February 2026].</w:t>
      </w:r>
    </w:p>
    <w:p w14:paraId="49F05F3D" w14:textId="77777777" w:rsidR="00D665FC" w:rsidRDefault="00A51CAC" w:rsidP="00D665FC">
      <w:pPr>
        <w:pStyle w:val="Heading2"/>
      </w:pPr>
      <w:bookmarkStart w:id="46" w:name="_Toc224815018"/>
      <w:r>
        <w:t>References for Part B</w:t>
      </w:r>
      <w:bookmarkEnd w:id="46"/>
    </w:p>
    <w:p w14:paraId="25829382" w14:textId="77777777" w:rsidR="00D665FC" w:rsidRPr="001C5AD7" w:rsidRDefault="00A51CAC" w:rsidP="00D665FC">
      <w:pPr>
        <w:rPr>
          <w:rFonts w:cs="Times New Roman"/>
        </w:rPr>
      </w:pPr>
      <w:r w:rsidRPr="00765EB2">
        <w:rPr>
          <w:rFonts w:cs="Times New Roman"/>
        </w:rPr>
        <w:t xml:space="preserve">Cerezo-Narváez, A., Pastor-Fernández, A., Otero-Mateo, M. and Ballesteros-Pérez, P., </w:t>
      </w:r>
      <w:r w:rsidR="00646BEE">
        <w:rPr>
          <w:rFonts w:cs="Times New Roman"/>
        </w:rPr>
        <w:t>(</w:t>
      </w:r>
      <w:r w:rsidRPr="00765EB2">
        <w:rPr>
          <w:rFonts w:cs="Times New Roman"/>
        </w:rPr>
        <w:t>2020</w:t>
      </w:r>
      <w:r w:rsidR="00646BEE">
        <w:rPr>
          <w:rFonts w:cs="Times New Roman"/>
        </w:rPr>
        <w:t>)</w:t>
      </w:r>
      <w:r w:rsidRPr="00765EB2">
        <w:rPr>
          <w:rFonts w:cs="Times New Roman"/>
        </w:rPr>
        <w:t>. Integration of cost and work breakdown structures in the management of construction projects. </w:t>
      </w:r>
      <w:r w:rsidRPr="00765EB2">
        <w:rPr>
          <w:rFonts w:cs="Times New Roman"/>
          <w:i/>
          <w:iCs/>
        </w:rPr>
        <w:t>Applied sciences</w:t>
      </w:r>
      <w:r w:rsidRPr="00765EB2">
        <w:rPr>
          <w:rFonts w:cs="Times New Roman"/>
        </w:rPr>
        <w:t>, </w:t>
      </w:r>
      <w:r w:rsidRPr="00765EB2">
        <w:rPr>
          <w:rFonts w:cs="Times New Roman"/>
          <w:i/>
          <w:iCs/>
        </w:rPr>
        <w:t>10</w:t>
      </w:r>
      <w:r w:rsidRPr="00765EB2">
        <w:rPr>
          <w:rFonts w:cs="Times New Roman"/>
        </w:rPr>
        <w:t>(4), p.1386.</w:t>
      </w:r>
    </w:p>
    <w:p w14:paraId="1D61BA32" w14:textId="77777777" w:rsidR="00D665FC" w:rsidRDefault="00A51CAC" w:rsidP="00D665FC">
      <w:pPr>
        <w:rPr>
          <w:rFonts w:cs="Times New Roman"/>
        </w:rPr>
      </w:pPr>
      <w:r w:rsidRPr="00765EB2">
        <w:rPr>
          <w:rFonts w:cs="Times New Roman"/>
        </w:rPr>
        <w:t xml:space="preserve">Dugbartey, A.N. and Kehinde, O. </w:t>
      </w:r>
      <w:r w:rsidR="00646BEE">
        <w:rPr>
          <w:rFonts w:cs="Times New Roman"/>
        </w:rPr>
        <w:t>(</w:t>
      </w:r>
      <w:r w:rsidRPr="00765EB2">
        <w:rPr>
          <w:rFonts w:cs="Times New Roman"/>
        </w:rPr>
        <w:t>2025</w:t>
      </w:r>
      <w:r w:rsidR="00646BEE">
        <w:rPr>
          <w:rFonts w:cs="Times New Roman"/>
        </w:rPr>
        <w:t>)</w:t>
      </w:r>
      <w:r w:rsidRPr="00765EB2">
        <w:rPr>
          <w:rFonts w:cs="Times New Roman"/>
        </w:rPr>
        <w:t xml:space="preserve">. Optimising project delivery through agile methodologies: Balancing speed, collaboration and stakeholder engagement. </w:t>
      </w:r>
      <w:r w:rsidRPr="00765EB2">
        <w:rPr>
          <w:rFonts w:cs="Times New Roman"/>
          <w:i/>
          <w:iCs/>
        </w:rPr>
        <w:t>World Journal of Advanced Research and Reviews</w:t>
      </w:r>
      <w:r w:rsidRPr="00765EB2">
        <w:rPr>
          <w:rFonts w:cs="Times New Roman"/>
        </w:rPr>
        <w:t>, </w:t>
      </w:r>
      <w:r w:rsidRPr="00765EB2">
        <w:rPr>
          <w:rFonts w:cs="Times New Roman"/>
          <w:i/>
          <w:iCs/>
        </w:rPr>
        <w:t>25</w:t>
      </w:r>
      <w:r w:rsidRPr="00765EB2">
        <w:rPr>
          <w:rFonts w:cs="Times New Roman"/>
        </w:rPr>
        <w:t>(1), pp.1237-1257.</w:t>
      </w:r>
    </w:p>
    <w:p w14:paraId="4930CD15" w14:textId="77777777" w:rsidR="00D665FC" w:rsidRDefault="00A51CAC" w:rsidP="00D665FC">
      <w:pPr>
        <w:rPr>
          <w:rFonts w:cs="Times New Roman"/>
        </w:rPr>
      </w:pPr>
      <w:r w:rsidRPr="001C5AD7">
        <w:rPr>
          <w:rFonts w:cs="Times New Roman"/>
        </w:rPr>
        <w:t xml:space="preserve">Zelek, L., Kuboszek, A. and Kupczyk, T., </w:t>
      </w:r>
      <w:r w:rsidR="00646BEE">
        <w:rPr>
          <w:rFonts w:cs="Times New Roman"/>
        </w:rPr>
        <w:t>(</w:t>
      </w:r>
      <w:r w:rsidRPr="001C5AD7">
        <w:rPr>
          <w:rFonts w:cs="Times New Roman"/>
        </w:rPr>
        <w:t>2025</w:t>
      </w:r>
      <w:r w:rsidR="00646BEE">
        <w:rPr>
          <w:rFonts w:cs="Times New Roman"/>
        </w:rPr>
        <w:t>)</w:t>
      </w:r>
      <w:r w:rsidRPr="001C5AD7">
        <w:rPr>
          <w:rFonts w:cs="Times New Roman"/>
        </w:rPr>
        <w:t>. The Application of PRINCE2 in IT Project: A Comparative Analysis of Methodologies. </w:t>
      </w:r>
      <w:r w:rsidRPr="001C5AD7">
        <w:rPr>
          <w:rFonts w:cs="Times New Roman"/>
          <w:i/>
          <w:iCs/>
        </w:rPr>
        <w:t>European Research Studies Journal</w:t>
      </w:r>
      <w:r w:rsidRPr="001C5AD7">
        <w:rPr>
          <w:rFonts w:cs="Times New Roman"/>
        </w:rPr>
        <w:t>, </w:t>
      </w:r>
      <w:r w:rsidRPr="001C5AD7">
        <w:rPr>
          <w:rFonts w:cs="Times New Roman"/>
          <w:i/>
          <w:iCs/>
        </w:rPr>
        <w:t>28</w:t>
      </w:r>
      <w:r w:rsidRPr="001C5AD7">
        <w:rPr>
          <w:rFonts w:cs="Times New Roman"/>
        </w:rPr>
        <w:t>(4), pp.1575-1591.</w:t>
      </w:r>
    </w:p>
    <w:p w14:paraId="70386BF4" w14:textId="77777777" w:rsidR="00D665FC" w:rsidRPr="001C5AD7" w:rsidRDefault="00A51CAC" w:rsidP="00D665FC">
      <w:pPr>
        <w:pStyle w:val="Heading2"/>
      </w:pPr>
      <w:bookmarkStart w:id="47" w:name="_Toc224815019"/>
      <w:r w:rsidRPr="001C5AD7">
        <w:t>References for Part C</w:t>
      </w:r>
      <w:bookmarkEnd w:id="47"/>
    </w:p>
    <w:p w14:paraId="3F925ADD" w14:textId="77777777" w:rsidR="00D665FC" w:rsidRDefault="00A51CAC" w:rsidP="00D665FC">
      <w:pPr>
        <w:rPr>
          <w:rFonts w:cs="Times New Roman"/>
        </w:rPr>
      </w:pPr>
      <w:r w:rsidRPr="000232BF">
        <w:rPr>
          <w:rFonts w:cs="Times New Roman"/>
        </w:rPr>
        <w:t xml:space="preserve">Acebes, F., González-Varona, J.M., López-Paredes, A. and Pajares, J., </w:t>
      </w:r>
      <w:r w:rsidR="001D0F77">
        <w:rPr>
          <w:rFonts w:cs="Times New Roman"/>
        </w:rPr>
        <w:t>(</w:t>
      </w:r>
      <w:r w:rsidRPr="000232BF">
        <w:rPr>
          <w:rFonts w:cs="Times New Roman"/>
        </w:rPr>
        <w:t>2024</w:t>
      </w:r>
      <w:r w:rsidR="001D0F77">
        <w:rPr>
          <w:rFonts w:cs="Times New Roman"/>
        </w:rPr>
        <w:t>)</w:t>
      </w:r>
      <w:r w:rsidRPr="000232BF">
        <w:rPr>
          <w:rFonts w:cs="Times New Roman"/>
        </w:rPr>
        <w:t>. Beyond probability-impact matrices in project risk management: A quantitative methodology for risk prioritisation. </w:t>
      </w:r>
      <w:r w:rsidRPr="000232BF">
        <w:rPr>
          <w:rFonts w:cs="Times New Roman"/>
          <w:i/>
          <w:iCs/>
        </w:rPr>
        <w:t>Humanities and Social Sciences Communications</w:t>
      </w:r>
      <w:r w:rsidRPr="000232BF">
        <w:rPr>
          <w:rFonts w:cs="Times New Roman"/>
        </w:rPr>
        <w:t>, </w:t>
      </w:r>
      <w:r w:rsidRPr="000232BF">
        <w:rPr>
          <w:rFonts w:cs="Times New Roman"/>
          <w:i/>
          <w:iCs/>
        </w:rPr>
        <w:t>11</w:t>
      </w:r>
      <w:r w:rsidRPr="000232BF">
        <w:rPr>
          <w:rFonts w:cs="Times New Roman"/>
        </w:rPr>
        <w:t>(1), pp.1-13.</w:t>
      </w:r>
    </w:p>
    <w:p w14:paraId="6CB4A76D" w14:textId="77777777" w:rsidR="00D665FC" w:rsidRDefault="00A51CAC" w:rsidP="00D665FC">
      <w:pPr>
        <w:rPr>
          <w:rFonts w:cs="Times New Roman"/>
        </w:rPr>
      </w:pPr>
      <w:r w:rsidRPr="00E45A3B">
        <w:rPr>
          <w:rFonts w:cs="Times New Roman"/>
        </w:rPr>
        <w:t xml:space="preserve">Al-Kasasbeh, M., Abudayyeh, O. and Liu, H. </w:t>
      </w:r>
      <w:r w:rsidR="00646BEE">
        <w:rPr>
          <w:rFonts w:cs="Times New Roman"/>
        </w:rPr>
        <w:t>(</w:t>
      </w:r>
      <w:r w:rsidRPr="00E45A3B">
        <w:rPr>
          <w:rFonts w:cs="Times New Roman"/>
        </w:rPr>
        <w:t>2021</w:t>
      </w:r>
      <w:r w:rsidR="00646BEE">
        <w:rPr>
          <w:rFonts w:cs="Times New Roman"/>
        </w:rPr>
        <w:t>)</w:t>
      </w:r>
      <w:r w:rsidRPr="00E45A3B">
        <w:rPr>
          <w:rFonts w:cs="Times New Roman"/>
        </w:rPr>
        <w:t>. An integrated decision support system for building asset management based on BIM and Work Breakdown Structure. </w:t>
      </w:r>
      <w:r w:rsidRPr="00E45A3B">
        <w:rPr>
          <w:rFonts w:cs="Times New Roman"/>
          <w:i/>
          <w:iCs/>
        </w:rPr>
        <w:t>Journal of Building Engineering</w:t>
      </w:r>
      <w:r w:rsidRPr="00E45A3B">
        <w:rPr>
          <w:rFonts w:cs="Times New Roman"/>
        </w:rPr>
        <w:t>, </w:t>
      </w:r>
      <w:r w:rsidRPr="00E45A3B">
        <w:rPr>
          <w:rFonts w:cs="Times New Roman"/>
          <w:i/>
          <w:iCs/>
        </w:rPr>
        <w:t>34</w:t>
      </w:r>
      <w:r w:rsidRPr="00E45A3B">
        <w:rPr>
          <w:rFonts w:cs="Times New Roman"/>
        </w:rPr>
        <w:t>, p.101959.</w:t>
      </w:r>
    </w:p>
    <w:p w14:paraId="6987E3F3" w14:textId="77777777" w:rsidR="00D665FC" w:rsidRDefault="00A51CAC" w:rsidP="00D665FC">
      <w:pPr>
        <w:rPr>
          <w:rFonts w:cs="Times New Roman"/>
        </w:rPr>
      </w:pPr>
      <w:r w:rsidRPr="00DE09DF">
        <w:rPr>
          <w:rFonts w:cs="Times New Roman"/>
        </w:rPr>
        <w:t xml:space="preserve">Anireddy, R. </w:t>
      </w:r>
      <w:r w:rsidR="001D0F77">
        <w:rPr>
          <w:rFonts w:cs="Times New Roman"/>
        </w:rPr>
        <w:t>(</w:t>
      </w:r>
      <w:r w:rsidRPr="00DE09DF">
        <w:rPr>
          <w:rFonts w:cs="Times New Roman"/>
        </w:rPr>
        <w:t>2024</w:t>
      </w:r>
      <w:r w:rsidR="001D0F77">
        <w:rPr>
          <w:rFonts w:cs="Times New Roman"/>
        </w:rPr>
        <w:t>)</w:t>
      </w:r>
      <w:r w:rsidRPr="00DE09DF">
        <w:rPr>
          <w:rFonts w:cs="Times New Roman"/>
        </w:rPr>
        <w:t>. A. Material Cost Fluctuations: Analysing the effects of market volatility on civil project budgets. </w:t>
      </w:r>
      <w:r w:rsidRPr="00DE09DF">
        <w:rPr>
          <w:rFonts w:cs="Times New Roman"/>
          <w:i/>
          <w:iCs/>
        </w:rPr>
        <w:t>International Journal of Scientific Research</w:t>
      </w:r>
      <w:r w:rsidRPr="00DE09DF">
        <w:rPr>
          <w:rFonts w:cs="Times New Roman"/>
        </w:rPr>
        <w:t>, </w:t>
      </w:r>
      <w:r w:rsidRPr="00DE09DF">
        <w:rPr>
          <w:rFonts w:cs="Times New Roman"/>
          <w:i/>
          <w:iCs/>
        </w:rPr>
        <w:t>13</w:t>
      </w:r>
      <w:r w:rsidRPr="00DE09DF">
        <w:rPr>
          <w:rFonts w:cs="Times New Roman"/>
        </w:rPr>
        <w:t>, pp.1606-1610.</w:t>
      </w:r>
    </w:p>
    <w:p w14:paraId="1D40DC16" w14:textId="77777777" w:rsidR="00D665FC" w:rsidRDefault="00A51CAC" w:rsidP="00D665FC">
      <w:pPr>
        <w:rPr>
          <w:rFonts w:cs="Times New Roman"/>
        </w:rPr>
      </w:pPr>
      <w:r w:rsidRPr="00143EAA">
        <w:rPr>
          <w:rFonts w:cs="Times New Roman"/>
        </w:rPr>
        <w:lastRenderedPageBreak/>
        <w:t xml:space="preserve">Ashiedu, B.I., Ogbuefi, E., Nwabekee, U.S., Ogeawuchi, J.C. and Abayomi, A.A. </w:t>
      </w:r>
      <w:r w:rsidR="001D0F77">
        <w:rPr>
          <w:rFonts w:cs="Times New Roman"/>
        </w:rPr>
        <w:t>(</w:t>
      </w:r>
      <w:r w:rsidRPr="00143EAA">
        <w:rPr>
          <w:rFonts w:cs="Times New Roman"/>
        </w:rPr>
        <w:t>2023</w:t>
      </w:r>
      <w:r w:rsidR="001D0F77">
        <w:rPr>
          <w:rFonts w:cs="Times New Roman"/>
        </w:rPr>
        <w:t>)</w:t>
      </w:r>
      <w:r w:rsidRPr="00143EAA">
        <w:rPr>
          <w:rFonts w:cs="Times New Roman"/>
        </w:rPr>
        <w:t>. Strategic Resource Allocation in Project and Business Units: Frameworks for Telecom-Finance Integration. </w:t>
      </w:r>
      <w:r w:rsidRPr="00143EAA">
        <w:rPr>
          <w:rFonts w:cs="Times New Roman"/>
          <w:i/>
          <w:iCs/>
        </w:rPr>
        <w:t>International Journal of Multidisciplinary Research and Growth Evaluation</w:t>
      </w:r>
      <w:r w:rsidRPr="00143EAA">
        <w:rPr>
          <w:rFonts w:cs="Times New Roman"/>
        </w:rPr>
        <w:t>, </w:t>
      </w:r>
      <w:r w:rsidRPr="00143EAA">
        <w:rPr>
          <w:rFonts w:cs="Times New Roman"/>
          <w:i/>
          <w:iCs/>
        </w:rPr>
        <w:t>4</w:t>
      </w:r>
      <w:r w:rsidRPr="00143EAA">
        <w:rPr>
          <w:rFonts w:cs="Times New Roman"/>
        </w:rPr>
        <w:t>(1), pp.1276-1288.</w:t>
      </w:r>
    </w:p>
    <w:p w14:paraId="5C4806AA" w14:textId="77777777" w:rsidR="00D665FC" w:rsidRDefault="00A51CAC" w:rsidP="00D665FC">
      <w:pPr>
        <w:rPr>
          <w:rFonts w:cs="Times New Roman"/>
        </w:rPr>
      </w:pPr>
      <w:r w:rsidRPr="00D52D05">
        <w:rPr>
          <w:rFonts w:cs="Times New Roman"/>
        </w:rPr>
        <w:t xml:space="preserve">Eyieyien, O.G., Idemudia, C., Paul, P.O. and Ijomah, T.I. </w:t>
      </w:r>
      <w:r w:rsidR="001D0F77">
        <w:rPr>
          <w:rFonts w:cs="Times New Roman"/>
        </w:rPr>
        <w:t>(</w:t>
      </w:r>
      <w:r w:rsidRPr="00D52D05">
        <w:rPr>
          <w:rFonts w:cs="Times New Roman"/>
        </w:rPr>
        <w:t>2024</w:t>
      </w:r>
      <w:r w:rsidR="001D0F77">
        <w:rPr>
          <w:rFonts w:cs="Times New Roman"/>
        </w:rPr>
        <w:t>)</w:t>
      </w:r>
      <w:r w:rsidRPr="00D52D05">
        <w:rPr>
          <w:rFonts w:cs="Times New Roman"/>
        </w:rPr>
        <w:t>. Effective stakeholder and risk management strategies for large-scale international project success. </w:t>
      </w:r>
      <w:r w:rsidRPr="00D52D05">
        <w:rPr>
          <w:rFonts w:cs="Times New Roman"/>
          <w:i/>
          <w:iCs/>
        </w:rPr>
        <w:t>International Journal of Frontiers in Science and Technology Research</w:t>
      </w:r>
      <w:r w:rsidRPr="00D52D05">
        <w:rPr>
          <w:rFonts w:cs="Times New Roman"/>
        </w:rPr>
        <w:t>, </w:t>
      </w:r>
      <w:r w:rsidRPr="00D52D05">
        <w:rPr>
          <w:rFonts w:cs="Times New Roman"/>
          <w:i/>
          <w:iCs/>
        </w:rPr>
        <w:t>7</w:t>
      </w:r>
      <w:r w:rsidRPr="00D52D05">
        <w:rPr>
          <w:rFonts w:cs="Times New Roman"/>
        </w:rPr>
        <w:t>(1), pp.013-024.</w:t>
      </w:r>
    </w:p>
    <w:p w14:paraId="52349D52" w14:textId="77777777" w:rsidR="00D665FC" w:rsidRDefault="00A51CAC" w:rsidP="00D665FC">
      <w:pPr>
        <w:rPr>
          <w:rFonts w:cs="Times New Roman"/>
        </w:rPr>
      </w:pPr>
      <w:r w:rsidRPr="007B4C7E">
        <w:rPr>
          <w:rFonts w:cs="Times New Roman"/>
        </w:rPr>
        <w:t xml:space="preserve">Haraké, M.F., </w:t>
      </w:r>
      <w:r w:rsidR="00646BEE">
        <w:rPr>
          <w:rFonts w:cs="Times New Roman"/>
        </w:rPr>
        <w:t>(</w:t>
      </w:r>
      <w:r w:rsidRPr="007B4C7E">
        <w:rPr>
          <w:rFonts w:cs="Times New Roman"/>
        </w:rPr>
        <w:t>2025</w:t>
      </w:r>
      <w:r w:rsidR="00646BEE">
        <w:rPr>
          <w:rFonts w:cs="Times New Roman"/>
        </w:rPr>
        <w:t>)</w:t>
      </w:r>
      <w:r w:rsidRPr="007B4C7E">
        <w:rPr>
          <w:rFonts w:cs="Times New Roman"/>
        </w:rPr>
        <w:t>. Project management and business modelling: Methodologies, frameworks, and strategic alignment.</w:t>
      </w:r>
    </w:p>
    <w:p w14:paraId="47842C67" w14:textId="77777777" w:rsidR="00D665FC" w:rsidRDefault="00A51CAC" w:rsidP="00D665FC">
      <w:pPr>
        <w:rPr>
          <w:rFonts w:cs="Times New Roman"/>
        </w:rPr>
      </w:pPr>
      <w:r w:rsidRPr="00F64CED">
        <w:rPr>
          <w:rFonts w:cs="Times New Roman"/>
        </w:rPr>
        <w:t xml:space="preserve">Hindarto, D., </w:t>
      </w:r>
      <w:r w:rsidR="00646BEE">
        <w:rPr>
          <w:rFonts w:cs="Times New Roman"/>
        </w:rPr>
        <w:t>(</w:t>
      </w:r>
      <w:r w:rsidRPr="00F64CED">
        <w:rPr>
          <w:rFonts w:cs="Times New Roman"/>
        </w:rPr>
        <w:t>2023</w:t>
      </w:r>
      <w:r w:rsidR="00646BEE">
        <w:rPr>
          <w:rFonts w:cs="Times New Roman"/>
        </w:rPr>
        <w:t>)</w:t>
      </w:r>
      <w:r w:rsidRPr="00F64CED">
        <w:rPr>
          <w:rFonts w:cs="Times New Roman"/>
        </w:rPr>
        <w:t>. The management of projects is improved through enterprise architecture on project management application systems. </w:t>
      </w:r>
      <w:r w:rsidRPr="00F64CED">
        <w:rPr>
          <w:rFonts w:cs="Times New Roman"/>
          <w:i/>
          <w:iCs/>
        </w:rPr>
        <w:t>International Journal of Software Engineering and Computer Science (IJSECS)</w:t>
      </w:r>
      <w:r w:rsidRPr="00F64CED">
        <w:rPr>
          <w:rFonts w:cs="Times New Roman"/>
        </w:rPr>
        <w:t>, </w:t>
      </w:r>
      <w:r w:rsidRPr="00F64CED">
        <w:rPr>
          <w:rFonts w:cs="Times New Roman"/>
          <w:i/>
          <w:iCs/>
        </w:rPr>
        <w:t>3</w:t>
      </w:r>
      <w:r w:rsidRPr="00F64CED">
        <w:rPr>
          <w:rFonts w:cs="Times New Roman"/>
        </w:rPr>
        <w:t>(2), pp.151-161.</w:t>
      </w:r>
    </w:p>
    <w:p w14:paraId="34A84E8D" w14:textId="77777777" w:rsidR="00D665FC" w:rsidRDefault="00A51CAC" w:rsidP="00D665FC">
      <w:pPr>
        <w:rPr>
          <w:rFonts w:cs="Times New Roman"/>
        </w:rPr>
      </w:pPr>
      <w:r w:rsidRPr="00DE09DF">
        <w:rPr>
          <w:rFonts w:cs="Times New Roman"/>
        </w:rPr>
        <w:t xml:space="preserve">Kouvelis, P., Chen, X. and Xia, Y. </w:t>
      </w:r>
      <w:r w:rsidR="001D0F77">
        <w:rPr>
          <w:rFonts w:cs="Times New Roman"/>
        </w:rPr>
        <w:t>(</w:t>
      </w:r>
      <w:r w:rsidRPr="00DE09DF">
        <w:rPr>
          <w:rFonts w:cs="Times New Roman"/>
        </w:rPr>
        <w:t>2023</w:t>
      </w:r>
      <w:r w:rsidR="001D0F77">
        <w:rPr>
          <w:rFonts w:cs="Times New Roman"/>
        </w:rPr>
        <w:t>)</w:t>
      </w:r>
      <w:r w:rsidRPr="00DE09DF">
        <w:rPr>
          <w:rFonts w:cs="Times New Roman"/>
        </w:rPr>
        <w:t>. Managing material shortages in project supply chains: Inventories, time buffers, and supplier flexibility. </w:t>
      </w:r>
      <w:r w:rsidRPr="00DE09DF">
        <w:rPr>
          <w:rFonts w:cs="Times New Roman"/>
          <w:i/>
          <w:iCs/>
        </w:rPr>
        <w:t>Production and Operations Management</w:t>
      </w:r>
      <w:r w:rsidRPr="00DE09DF">
        <w:rPr>
          <w:rFonts w:cs="Times New Roman"/>
        </w:rPr>
        <w:t>, </w:t>
      </w:r>
      <w:r w:rsidRPr="00DE09DF">
        <w:rPr>
          <w:rFonts w:cs="Times New Roman"/>
          <w:i/>
          <w:iCs/>
        </w:rPr>
        <w:t>32</w:t>
      </w:r>
      <w:r w:rsidRPr="00DE09DF">
        <w:rPr>
          <w:rFonts w:cs="Times New Roman"/>
        </w:rPr>
        <w:t>(11), pp.3717-3735.</w:t>
      </w:r>
    </w:p>
    <w:p w14:paraId="37DA369D" w14:textId="77777777" w:rsidR="00D665FC" w:rsidRDefault="00A51CAC" w:rsidP="00D665FC">
      <w:pPr>
        <w:rPr>
          <w:rFonts w:cs="Times New Roman"/>
        </w:rPr>
      </w:pPr>
      <w:r w:rsidRPr="007B4C7E">
        <w:rPr>
          <w:rFonts w:cs="Times New Roman"/>
        </w:rPr>
        <w:t xml:space="preserve">McGrath, S.K. and Whitty, S.J. </w:t>
      </w:r>
      <w:r w:rsidR="00646BEE">
        <w:rPr>
          <w:rFonts w:cs="Times New Roman"/>
        </w:rPr>
        <w:t>(</w:t>
      </w:r>
      <w:r w:rsidRPr="007B4C7E">
        <w:rPr>
          <w:rFonts w:cs="Times New Roman"/>
        </w:rPr>
        <w:t>2020</w:t>
      </w:r>
      <w:r w:rsidR="00646BEE">
        <w:rPr>
          <w:rFonts w:cs="Times New Roman"/>
        </w:rPr>
        <w:t>)</w:t>
      </w:r>
      <w:r w:rsidRPr="007B4C7E">
        <w:rPr>
          <w:rFonts w:cs="Times New Roman"/>
        </w:rPr>
        <w:t>. The suitability of PRINCE2 for engineering infrastructure. </w:t>
      </w:r>
      <w:r w:rsidRPr="007B4C7E">
        <w:rPr>
          <w:rFonts w:cs="Times New Roman"/>
          <w:i/>
          <w:iCs/>
        </w:rPr>
        <w:t>The Journal of Modern Project Management</w:t>
      </w:r>
      <w:r w:rsidRPr="007B4C7E">
        <w:rPr>
          <w:rFonts w:cs="Times New Roman"/>
        </w:rPr>
        <w:t>, </w:t>
      </w:r>
      <w:r w:rsidRPr="007B4C7E">
        <w:rPr>
          <w:rFonts w:cs="Times New Roman"/>
          <w:i/>
          <w:iCs/>
        </w:rPr>
        <w:t>7</w:t>
      </w:r>
      <w:r w:rsidRPr="007B4C7E">
        <w:rPr>
          <w:rFonts w:cs="Times New Roman"/>
        </w:rPr>
        <w:t>(4).</w:t>
      </w:r>
    </w:p>
    <w:p w14:paraId="496DF223" w14:textId="77777777" w:rsidR="00D665FC" w:rsidRDefault="00A51CAC" w:rsidP="00D665FC">
      <w:pPr>
        <w:rPr>
          <w:rFonts w:cs="Times New Roman"/>
        </w:rPr>
      </w:pPr>
      <w:r w:rsidRPr="00D72534">
        <w:rPr>
          <w:rFonts w:cs="Times New Roman"/>
        </w:rPr>
        <w:t xml:space="preserve">Sanyaolu, T.O., Adeleke, A.G., Efunniyi, C.P., Akwawa, L.A. and Azubuko, C.F. </w:t>
      </w:r>
      <w:r w:rsidR="001D0F77">
        <w:rPr>
          <w:rFonts w:cs="Times New Roman"/>
        </w:rPr>
        <w:t>(</w:t>
      </w:r>
      <w:r w:rsidRPr="00D72534">
        <w:rPr>
          <w:rFonts w:cs="Times New Roman"/>
        </w:rPr>
        <w:t>2023</w:t>
      </w:r>
      <w:r w:rsidR="001D0F77">
        <w:rPr>
          <w:rFonts w:cs="Times New Roman"/>
        </w:rPr>
        <w:t>)</w:t>
      </w:r>
      <w:r w:rsidRPr="00D72534">
        <w:rPr>
          <w:rFonts w:cs="Times New Roman"/>
        </w:rPr>
        <w:t>. Stakeholder management in IT development projects: Balancing expectations and deliverables. </w:t>
      </w:r>
      <w:r w:rsidRPr="00D72534">
        <w:rPr>
          <w:rFonts w:cs="Times New Roman"/>
          <w:i/>
          <w:iCs/>
        </w:rPr>
        <w:t>International Journal of Management &amp; Entrepreneurship Research P-ISSN</w:t>
      </w:r>
      <w:r w:rsidRPr="00D72534">
        <w:rPr>
          <w:rFonts w:cs="Times New Roman"/>
        </w:rPr>
        <w:t>, pp.2664-3588.</w:t>
      </w:r>
    </w:p>
    <w:p w14:paraId="19EEFF09" w14:textId="77777777" w:rsidR="00D665FC" w:rsidRDefault="00A51CAC" w:rsidP="00D665FC">
      <w:pPr>
        <w:rPr>
          <w:rFonts w:cs="Times New Roman"/>
        </w:rPr>
      </w:pPr>
      <w:r w:rsidRPr="00D022E1">
        <w:rPr>
          <w:rFonts w:cs="Times New Roman"/>
        </w:rPr>
        <w:t xml:space="preserve">Schuldt, S.J., Nicholson, M.R., Adams, Y.A. and Delorit, J.D. </w:t>
      </w:r>
      <w:r w:rsidR="001D0F77">
        <w:rPr>
          <w:rFonts w:cs="Times New Roman"/>
        </w:rPr>
        <w:t>(</w:t>
      </w:r>
      <w:r w:rsidRPr="00D022E1">
        <w:rPr>
          <w:rFonts w:cs="Times New Roman"/>
        </w:rPr>
        <w:t>2021</w:t>
      </w:r>
      <w:r w:rsidR="001D0F77">
        <w:rPr>
          <w:rFonts w:cs="Times New Roman"/>
        </w:rPr>
        <w:t>)</w:t>
      </w:r>
      <w:r w:rsidRPr="00D022E1">
        <w:rPr>
          <w:rFonts w:cs="Times New Roman"/>
        </w:rPr>
        <w:t>. Weather-related construction delays in a changing climate: a systematic state-of-the-art review. </w:t>
      </w:r>
      <w:r w:rsidRPr="00D022E1">
        <w:rPr>
          <w:rFonts w:cs="Times New Roman"/>
          <w:i/>
          <w:iCs/>
        </w:rPr>
        <w:t>Sustainability</w:t>
      </w:r>
      <w:r w:rsidRPr="00D022E1">
        <w:rPr>
          <w:rFonts w:cs="Times New Roman"/>
        </w:rPr>
        <w:t>, </w:t>
      </w:r>
      <w:r w:rsidRPr="00D022E1">
        <w:rPr>
          <w:rFonts w:cs="Times New Roman"/>
          <w:i/>
          <w:iCs/>
        </w:rPr>
        <w:t>13</w:t>
      </w:r>
      <w:r w:rsidRPr="00D022E1">
        <w:rPr>
          <w:rFonts w:cs="Times New Roman"/>
        </w:rPr>
        <w:t>(5), p.2861.</w:t>
      </w:r>
    </w:p>
    <w:p w14:paraId="00BAB957" w14:textId="77777777" w:rsidR="00D665FC" w:rsidRDefault="00A51CAC" w:rsidP="00D665FC">
      <w:pPr>
        <w:rPr>
          <w:rFonts w:cs="Times New Roman"/>
        </w:rPr>
      </w:pPr>
      <w:r w:rsidRPr="00D54693">
        <w:rPr>
          <w:rFonts w:cs="Times New Roman"/>
        </w:rPr>
        <w:t xml:space="preserve">Svejvig, P., Kock, A. and Hansen, L.K. </w:t>
      </w:r>
      <w:r w:rsidR="00646BEE">
        <w:rPr>
          <w:rFonts w:cs="Times New Roman"/>
        </w:rPr>
        <w:t>(</w:t>
      </w:r>
      <w:r w:rsidRPr="00D54693">
        <w:rPr>
          <w:rFonts w:cs="Times New Roman"/>
        </w:rPr>
        <w:t>2025</w:t>
      </w:r>
      <w:r w:rsidR="00646BEE">
        <w:rPr>
          <w:rFonts w:cs="Times New Roman"/>
        </w:rPr>
        <w:t>)</w:t>
      </w:r>
      <w:r w:rsidRPr="00D54693">
        <w:rPr>
          <w:rFonts w:cs="Times New Roman"/>
        </w:rPr>
        <w:t xml:space="preserve">. How Successful Are Principles-Based Project Management </w:t>
      </w:r>
      <w:r w:rsidR="00646BEE" w:rsidRPr="00D54693">
        <w:rPr>
          <w:rFonts w:cs="Times New Roman"/>
        </w:rPr>
        <w:t>Methodologies?</w:t>
      </w:r>
      <w:r w:rsidRPr="00D54693">
        <w:rPr>
          <w:rFonts w:cs="Times New Roman"/>
        </w:rPr>
        <w:t> </w:t>
      </w:r>
      <w:r w:rsidRPr="00D54693">
        <w:rPr>
          <w:rFonts w:cs="Times New Roman"/>
          <w:i/>
          <w:iCs/>
        </w:rPr>
        <w:t>IEEE Transactions on Engineering Management</w:t>
      </w:r>
      <w:r w:rsidRPr="00D54693">
        <w:rPr>
          <w:rFonts w:cs="Times New Roman"/>
        </w:rPr>
        <w:t>.</w:t>
      </w:r>
    </w:p>
    <w:p w14:paraId="26152244" w14:textId="13D05B8E" w:rsidR="00FB6278" w:rsidRDefault="00FB6278">
      <w:pPr>
        <w:spacing w:line="278" w:lineRule="auto"/>
        <w:jc w:val="left"/>
        <w:rPr>
          <w:rFonts w:cs="Times New Roman"/>
        </w:rPr>
      </w:pPr>
      <w:r>
        <w:rPr>
          <w:rFonts w:cs="Times New Roman"/>
        </w:rPr>
        <w:br w:type="page"/>
      </w:r>
    </w:p>
    <w:p w14:paraId="48617A21" w14:textId="77777777" w:rsidR="00FB6278" w:rsidRPr="00F125AA" w:rsidRDefault="00FB6278" w:rsidP="00FB6278">
      <w:pPr>
        <w:pStyle w:val="Heading1"/>
      </w:pPr>
      <w:bookmarkStart w:id="48" w:name="_Toc222059558"/>
      <w:bookmarkStart w:id="49" w:name="_Toc224815020"/>
      <w:r w:rsidRPr="00F125AA">
        <w:lastRenderedPageBreak/>
        <w:t>Appendix: Poster</w:t>
      </w:r>
      <w:bookmarkEnd w:id="48"/>
      <w:bookmarkEnd w:id="49"/>
    </w:p>
    <w:p w14:paraId="5E9731FB" w14:textId="77777777" w:rsidR="00FB6278" w:rsidRPr="003549A9" w:rsidRDefault="00FB6278" w:rsidP="00FB6278">
      <w:pPr>
        <w:rPr>
          <w:rFonts w:cs="Times New Roman"/>
        </w:rPr>
      </w:pPr>
      <w:r>
        <w:rPr>
          <w:rFonts w:cs="Times New Roman"/>
          <w:noProof/>
        </w:rPr>
        <w:drawing>
          <wp:inline distT="0" distB="0" distL="0" distR="0" wp14:anchorId="69655CE6" wp14:editId="45C7F51D">
            <wp:extent cx="5731510" cy="8105775"/>
            <wp:effectExtent l="0" t="0" r="0" b="0"/>
            <wp:docPr id="1345240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40334" name="Picture 134524033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8105775"/>
                    </a:xfrm>
                    <a:prstGeom prst="rect">
                      <a:avLst/>
                    </a:prstGeom>
                  </pic:spPr>
                </pic:pic>
              </a:graphicData>
            </a:graphic>
          </wp:inline>
        </w:drawing>
      </w:r>
    </w:p>
    <w:p w14:paraId="1664F382" w14:textId="77777777" w:rsidR="000C0DFD" w:rsidRPr="000C0DFD" w:rsidRDefault="000C0DFD" w:rsidP="003B1EE9">
      <w:pPr>
        <w:rPr>
          <w:rFonts w:cs="Times New Roman"/>
        </w:rPr>
      </w:pPr>
    </w:p>
    <w:sectPr w:rsidR="000C0DFD" w:rsidRPr="000C0DFD" w:rsidSect="007F775D">
      <w:footerReference w:type="even" r:id="rId15"/>
      <w:footerReference w:type="default" r:id="rId16"/>
      <w:pgSz w:w="11906" w:h="16838"/>
      <w:pgMar w:top="1440" w:right="1440" w:bottom="1440" w:left="1440" w:header="708" w:footer="708" w:gutter="0"/>
      <w:pgBorders w:offsetFrom="page">
        <w:top w:val="threeDEngrave" w:sz="6" w:space="24" w:color="auto"/>
        <w:left w:val="threeDEngrave" w:sz="6" w:space="24" w:color="auto"/>
        <w:bottom w:val="threeDEmboss" w:sz="6" w:space="24" w:color="auto"/>
        <w:right w:val="threeDEmboss" w:sz="6"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07A67C" w14:textId="77777777" w:rsidR="00A51CAC" w:rsidRDefault="00A51CAC" w:rsidP="007F775D">
      <w:pPr>
        <w:spacing w:after="0" w:line="240" w:lineRule="auto"/>
      </w:pPr>
      <w:r>
        <w:separator/>
      </w:r>
    </w:p>
  </w:endnote>
  <w:endnote w:type="continuationSeparator" w:id="0">
    <w:p w14:paraId="3FA302FC" w14:textId="77777777" w:rsidR="00A51CAC" w:rsidRDefault="00A51CAC" w:rsidP="007F7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30024072"/>
      <w:docPartObj>
        <w:docPartGallery w:val="Page Numbers (Bottom of Page)"/>
        <w:docPartUnique/>
      </w:docPartObj>
    </w:sdtPr>
    <w:sdtEndPr>
      <w:rPr>
        <w:rStyle w:val="PageNumber"/>
      </w:rPr>
    </w:sdtEndPr>
    <w:sdtContent>
      <w:p w14:paraId="2E101DA8" w14:textId="4B7A2328" w:rsidR="007F775D" w:rsidRDefault="007F775D" w:rsidP="00DB7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096B5D9" w14:textId="77777777" w:rsidR="007F775D" w:rsidRDefault="007F775D" w:rsidP="007F77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1256735"/>
      <w:docPartObj>
        <w:docPartGallery w:val="Page Numbers (Bottom of Page)"/>
        <w:docPartUnique/>
      </w:docPartObj>
    </w:sdtPr>
    <w:sdtEndPr>
      <w:rPr>
        <w:rStyle w:val="PageNumber"/>
      </w:rPr>
    </w:sdtEndPr>
    <w:sdtContent>
      <w:p w14:paraId="2CABA7E6" w14:textId="46041759" w:rsidR="007F775D" w:rsidRDefault="007F775D" w:rsidP="00DB71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BD2B7ED" w14:textId="77777777" w:rsidR="007F775D" w:rsidRDefault="007F775D" w:rsidP="007F77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6EE692" w14:textId="77777777" w:rsidR="00A51CAC" w:rsidRDefault="00A51CAC" w:rsidP="007F775D">
      <w:pPr>
        <w:spacing w:after="0" w:line="240" w:lineRule="auto"/>
      </w:pPr>
      <w:r>
        <w:separator/>
      </w:r>
    </w:p>
  </w:footnote>
  <w:footnote w:type="continuationSeparator" w:id="0">
    <w:p w14:paraId="0A1B3603" w14:textId="77777777" w:rsidR="00A51CAC" w:rsidRDefault="00A51CAC" w:rsidP="007F77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37EE"/>
    <w:multiLevelType w:val="multilevel"/>
    <w:tmpl w:val="AEE2B1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076813"/>
    <w:multiLevelType w:val="multilevel"/>
    <w:tmpl w:val="D67E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87DCA"/>
    <w:multiLevelType w:val="multilevel"/>
    <w:tmpl w:val="E814C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880A44"/>
    <w:multiLevelType w:val="multilevel"/>
    <w:tmpl w:val="EEA6E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9D3EB0"/>
    <w:multiLevelType w:val="multilevel"/>
    <w:tmpl w:val="34DE7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5F0C89"/>
    <w:multiLevelType w:val="multilevel"/>
    <w:tmpl w:val="1DE6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7F28B9"/>
    <w:multiLevelType w:val="multilevel"/>
    <w:tmpl w:val="1688D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C24A45"/>
    <w:multiLevelType w:val="multilevel"/>
    <w:tmpl w:val="FF3E9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9B4E80"/>
    <w:multiLevelType w:val="multilevel"/>
    <w:tmpl w:val="71E61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A4205B"/>
    <w:multiLevelType w:val="multilevel"/>
    <w:tmpl w:val="ED7AF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DD28BA"/>
    <w:multiLevelType w:val="multilevel"/>
    <w:tmpl w:val="353465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D379C9"/>
    <w:multiLevelType w:val="multilevel"/>
    <w:tmpl w:val="D13C6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9E6DC6"/>
    <w:multiLevelType w:val="multilevel"/>
    <w:tmpl w:val="2E5E2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350DE2"/>
    <w:multiLevelType w:val="multilevel"/>
    <w:tmpl w:val="9C2CE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FDB586B"/>
    <w:multiLevelType w:val="multilevel"/>
    <w:tmpl w:val="AC909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8C4F24"/>
    <w:multiLevelType w:val="multilevel"/>
    <w:tmpl w:val="C860A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6423EC"/>
    <w:multiLevelType w:val="multilevel"/>
    <w:tmpl w:val="81587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7B15FB"/>
    <w:multiLevelType w:val="multilevel"/>
    <w:tmpl w:val="DF02F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3E2A9B"/>
    <w:multiLevelType w:val="multilevel"/>
    <w:tmpl w:val="59687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2CF5A5D"/>
    <w:multiLevelType w:val="multilevel"/>
    <w:tmpl w:val="DAC08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46F4884"/>
    <w:multiLevelType w:val="multilevel"/>
    <w:tmpl w:val="89A88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2706C7"/>
    <w:multiLevelType w:val="multilevel"/>
    <w:tmpl w:val="7AA46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7D11119"/>
    <w:multiLevelType w:val="multilevel"/>
    <w:tmpl w:val="606CA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686FA5"/>
    <w:multiLevelType w:val="multilevel"/>
    <w:tmpl w:val="DE96C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BF44BA6"/>
    <w:multiLevelType w:val="multilevel"/>
    <w:tmpl w:val="B290B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9232A1"/>
    <w:multiLevelType w:val="multilevel"/>
    <w:tmpl w:val="0FFEC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A448DA"/>
    <w:multiLevelType w:val="multilevel"/>
    <w:tmpl w:val="2182D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1079A2"/>
    <w:multiLevelType w:val="multilevel"/>
    <w:tmpl w:val="14C65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210A03"/>
    <w:multiLevelType w:val="multilevel"/>
    <w:tmpl w:val="66A2E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46274A"/>
    <w:multiLevelType w:val="multilevel"/>
    <w:tmpl w:val="0F963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A80592C"/>
    <w:multiLevelType w:val="multilevel"/>
    <w:tmpl w:val="78C82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F2F07C5"/>
    <w:multiLevelType w:val="multilevel"/>
    <w:tmpl w:val="6C068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F374911"/>
    <w:multiLevelType w:val="multilevel"/>
    <w:tmpl w:val="D0F4B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0771E3"/>
    <w:multiLevelType w:val="multilevel"/>
    <w:tmpl w:val="B7D88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413285B"/>
    <w:multiLevelType w:val="multilevel"/>
    <w:tmpl w:val="E7600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5463581"/>
    <w:multiLevelType w:val="multilevel"/>
    <w:tmpl w:val="A75C1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6B03B3"/>
    <w:multiLevelType w:val="multilevel"/>
    <w:tmpl w:val="4462E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AAF2CA5"/>
    <w:multiLevelType w:val="multilevel"/>
    <w:tmpl w:val="F0CE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E4E3056"/>
    <w:multiLevelType w:val="multilevel"/>
    <w:tmpl w:val="00B8D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0200270"/>
    <w:multiLevelType w:val="multilevel"/>
    <w:tmpl w:val="48BE0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1717497"/>
    <w:multiLevelType w:val="multilevel"/>
    <w:tmpl w:val="40CA0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203506E"/>
    <w:multiLevelType w:val="multilevel"/>
    <w:tmpl w:val="99D2A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41A141D"/>
    <w:multiLevelType w:val="multilevel"/>
    <w:tmpl w:val="980C7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96F1529"/>
    <w:multiLevelType w:val="multilevel"/>
    <w:tmpl w:val="0396E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9CB6A1B"/>
    <w:multiLevelType w:val="multilevel"/>
    <w:tmpl w:val="D814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A4056CA"/>
    <w:multiLevelType w:val="multilevel"/>
    <w:tmpl w:val="73A88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AEA7090"/>
    <w:multiLevelType w:val="multilevel"/>
    <w:tmpl w:val="0616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B6552C5"/>
    <w:multiLevelType w:val="multilevel"/>
    <w:tmpl w:val="28026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89791A"/>
    <w:multiLevelType w:val="multilevel"/>
    <w:tmpl w:val="4A8C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0F421AB"/>
    <w:multiLevelType w:val="multilevel"/>
    <w:tmpl w:val="9B80F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2020692"/>
    <w:multiLevelType w:val="multilevel"/>
    <w:tmpl w:val="5D90B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2A02FB1"/>
    <w:multiLevelType w:val="multilevel"/>
    <w:tmpl w:val="C20E4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59C33A8"/>
    <w:multiLevelType w:val="multilevel"/>
    <w:tmpl w:val="C5583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81C18EB"/>
    <w:multiLevelType w:val="multilevel"/>
    <w:tmpl w:val="6682E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7B1C2B98"/>
    <w:multiLevelType w:val="multilevel"/>
    <w:tmpl w:val="2A382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6709350">
    <w:abstractNumId w:val="29"/>
  </w:num>
  <w:num w:numId="2" w16cid:durableId="178743603">
    <w:abstractNumId w:val="8"/>
  </w:num>
  <w:num w:numId="3" w16cid:durableId="1235895354">
    <w:abstractNumId w:val="5"/>
  </w:num>
  <w:num w:numId="4" w16cid:durableId="987517553">
    <w:abstractNumId w:val="11"/>
  </w:num>
  <w:num w:numId="5" w16cid:durableId="1693144075">
    <w:abstractNumId w:val="48"/>
  </w:num>
  <w:num w:numId="6" w16cid:durableId="193927070">
    <w:abstractNumId w:val="40"/>
  </w:num>
  <w:num w:numId="7" w16cid:durableId="1465536914">
    <w:abstractNumId w:val="16"/>
  </w:num>
  <w:num w:numId="8" w16cid:durableId="1275602472">
    <w:abstractNumId w:val="1"/>
  </w:num>
  <w:num w:numId="9" w16cid:durableId="1691099224">
    <w:abstractNumId w:val="7"/>
  </w:num>
  <w:num w:numId="10" w16cid:durableId="1734279486">
    <w:abstractNumId w:val="6"/>
  </w:num>
  <w:num w:numId="11" w16cid:durableId="1148133418">
    <w:abstractNumId w:val="42"/>
  </w:num>
  <w:num w:numId="12" w16cid:durableId="323559010">
    <w:abstractNumId w:val="17"/>
  </w:num>
  <w:num w:numId="13" w16cid:durableId="556818610">
    <w:abstractNumId w:val="28"/>
  </w:num>
  <w:num w:numId="14" w16cid:durableId="207186884">
    <w:abstractNumId w:val="36"/>
  </w:num>
  <w:num w:numId="15" w16cid:durableId="1373966344">
    <w:abstractNumId w:val="13"/>
  </w:num>
  <w:num w:numId="16" w16cid:durableId="2086800606">
    <w:abstractNumId w:val="15"/>
  </w:num>
  <w:num w:numId="17" w16cid:durableId="1997150151">
    <w:abstractNumId w:val="41"/>
  </w:num>
  <w:num w:numId="18" w16cid:durableId="980308609">
    <w:abstractNumId w:val="51"/>
  </w:num>
  <w:num w:numId="19" w16cid:durableId="841897807">
    <w:abstractNumId w:val="37"/>
  </w:num>
  <w:num w:numId="20" w16cid:durableId="465897850">
    <w:abstractNumId w:val="19"/>
  </w:num>
  <w:num w:numId="21" w16cid:durableId="1685283111">
    <w:abstractNumId w:val="18"/>
  </w:num>
  <w:num w:numId="22" w16cid:durableId="1258438731">
    <w:abstractNumId w:val="47"/>
  </w:num>
  <w:num w:numId="23" w16cid:durableId="633562968">
    <w:abstractNumId w:val="20"/>
  </w:num>
  <w:num w:numId="24" w16cid:durableId="1175416537">
    <w:abstractNumId w:val="52"/>
  </w:num>
  <w:num w:numId="25" w16cid:durableId="456994563">
    <w:abstractNumId w:val="34"/>
  </w:num>
  <w:num w:numId="26" w16cid:durableId="2051686135">
    <w:abstractNumId w:val="23"/>
  </w:num>
  <w:num w:numId="27" w16cid:durableId="818263">
    <w:abstractNumId w:val="35"/>
  </w:num>
  <w:num w:numId="28" w16cid:durableId="1712653869">
    <w:abstractNumId w:val="46"/>
  </w:num>
  <w:num w:numId="29" w16cid:durableId="1688098686">
    <w:abstractNumId w:val="10"/>
  </w:num>
  <w:num w:numId="30" w16cid:durableId="1140343620">
    <w:abstractNumId w:val="27"/>
  </w:num>
  <w:num w:numId="31" w16cid:durableId="483425747">
    <w:abstractNumId w:val="22"/>
  </w:num>
  <w:num w:numId="32" w16cid:durableId="683823218">
    <w:abstractNumId w:val="43"/>
  </w:num>
  <w:num w:numId="33" w16cid:durableId="1385176297">
    <w:abstractNumId w:val="45"/>
  </w:num>
  <w:num w:numId="34" w16cid:durableId="3095462">
    <w:abstractNumId w:val="30"/>
  </w:num>
  <w:num w:numId="35" w16cid:durableId="745764055">
    <w:abstractNumId w:val="3"/>
  </w:num>
  <w:num w:numId="36" w16cid:durableId="10574814">
    <w:abstractNumId w:val="24"/>
  </w:num>
  <w:num w:numId="37" w16cid:durableId="268439498">
    <w:abstractNumId w:val="14"/>
  </w:num>
  <w:num w:numId="38" w16cid:durableId="440802572">
    <w:abstractNumId w:val="50"/>
  </w:num>
  <w:num w:numId="39" w16cid:durableId="446510106">
    <w:abstractNumId w:val="2"/>
  </w:num>
  <w:num w:numId="40" w16cid:durableId="728266882">
    <w:abstractNumId w:val="53"/>
  </w:num>
  <w:num w:numId="41" w16cid:durableId="1462264253">
    <w:abstractNumId w:val="33"/>
  </w:num>
  <w:num w:numId="42" w16cid:durableId="2028293012">
    <w:abstractNumId w:val="31"/>
  </w:num>
  <w:num w:numId="43" w16cid:durableId="721057671">
    <w:abstractNumId w:val="26"/>
  </w:num>
  <w:num w:numId="44" w16cid:durableId="190996977">
    <w:abstractNumId w:val="21"/>
  </w:num>
  <w:num w:numId="45" w16cid:durableId="152331729">
    <w:abstractNumId w:val="9"/>
  </w:num>
  <w:num w:numId="46" w16cid:durableId="399521423">
    <w:abstractNumId w:val="32"/>
  </w:num>
  <w:num w:numId="47" w16cid:durableId="2004159243">
    <w:abstractNumId w:val="25"/>
  </w:num>
  <w:num w:numId="48" w16cid:durableId="1995836361">
    <w:abstractNumId w:val="38"/>
  </w:num>
  <w:num w:numId="49" w16cid:durableId="714625755">
    <w:abstractNumId w:val="39"/>
  </w:num>
  <w:num w:numId="50" w16cid:durableId="608971972">
    <w:abstractNumId w:val="54"/>
  </w:num>
  <w:num w:numId="51" w16cid:durableId="1677466055">
    <w:abstractNumId w:val="0"/>
  </w:num>
  <w:num w:numId="52" w16cid:durableId="286007140">
    <w:abstractNumId w:val="12"/>
  </w:num>
  <w:num w:numId="53" w16cid:durableId="244842588">
    <w:abstractNumId w:val="49"/>
  </w:num>
  <w:num w:numId="54" w16cid:durableId="1066730505">
    <w:abstractNumId w:val="44"/>
  </w:num>
  <w:num w:numId="55" w16cid:durableId="12680008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DFD"/>
    <w:rsid w:val="00000FCC"/>
    <w:rsid w:val="000017EF"/>
    <w:rsid w:val="000232BF"/>
    <w:rsid w:val="000751AB"/>
    <w:rsid w:val="00094A88"/>
    <w:rsid w:val="000B2F53"/>
    <w:rsid w:val="000C0DFD"/>
    <w:rsid w:val="00143EAA"/>
    <w:rsid w:val="00145C2F"/>
    <w:rsid w:val="001A2BAE"/>
    <w:rsid w:val="001B64A4"/>
    <w:rsid w:val="001C0684"/>
    <w:rsid w:val="001C5AD7"/>
    <w:rsid w:val="001D0F77"/>
    <w:rsid w:val="002273A2"/>
    <w:rsid w:val="00253A29"/>
    <w:rsid w:val="00271668"/>
    <w:rsid w:val="00274AEE"/>
    <w:rsid w:val="002A5C25"/>
    <w:rsid w:val="002E2A67"/>
    <w:rsid w:val="00317CEB"/>
    <w:rsid w:val="003A60AC"/>
    <w:rsid w:val="003B1EE9"/>
    <w:rsid w:val="003B5AAF"/>
    <w:rsid w:val="003C0F0A"/>
    <w:rsid w:val="003E6BBA"/>
    <w:rsid w:val="003F04A1"/>
    <w:rsid w:val="00405E5E"/>
    <w:rsid w:val="00410083"/>
    <w:rsid w:val="00443DCF"/>
    <w:rsid w:val="004A5DE7"/>
    <w:rsid w:val="004A7402"/>
    <w:rsid w:val="004C541B"/>
    <w:rsid w:val="004D1259"/>
    <w:rsid w:val="004E7D92"/>
    <w:rsid w:val="00525DC4"/>
    <w:rsid w:val="00546AEC"/>
    <w:rsid w:val="00550D4F"/>
    <w:rsid w:val="00570ACC"/>
    <w:rsid w:val="00581318"/>
    <w:rsid w:val="00597E52"/>
    <w:rsid w:val="005A33D1"/>
    <w:rsid w:val="005C25B8"/>
    <w:rsid w:val="005D6710"/>
    <w:rsid w:val="005D7D23"/>
    <w:rsid w:val="005E056C"/>
    <w:rsid w:val="006237FE"/>
    <w:rsid w:val="00646BEE"/>
    <w:rsid w:val="00654050"/>
    <w:rsid w:val="00683D93"/>
    <w:rsid w:val="00686A0B"/>
    <w:rsid w:val="006A5A4C"/>
    <w:rsid w:val="00713478"/>
    <w:rsid w:val="0071466B"/>
    <w:rsid w:val="00765EB2"/>
    <w:rsid w:val="00777381"/>
    <w:rsid w:val="00794686"/>
    <w:rsid w:val="007B4C7E"/>
    <w:rsid w:val="007F775D"/>
    <w:rsid w:val="00822536"/>
    <w:rsid w:val="00822F54"/>
    <w:rsid w:val="008A26D5"/>
    <w:rsid w:val="00947028"/>
    <w:rsid w:val="00954E9A"/>
    <w:rsid w:val="009A5CBA"/>
    <w:rsid w:val="009B0EA0"/>
    <w:rsid w:val="009D2613"/>
    <w:rsid w:val="009D55ED"/>
    <w:rsid w:val="00A17E39"/>
    <w:rsid w:val="00A51CAC"/>
    <w:rsid w:val="00A8164C"/>
    <w:rsid w:val="00A86391"/>
    <w:rsid w:val="00A908EC"/>
    <w:rsid w:val="00AC43CA"/>
    <w:rsid w:val="00B16163"/>
    <w:rsid w:val="00BA1412"/>
    <w:rsid w:val="00C06E0E"/>
    <w:rsid w:val="00C85E1A"/>
    <w:rsid w:val="00D022E1"/>
    <w:rsid w:val="00D21594"/>
    <w:rsid w:val="00D474E3"/>
    <w:rsid w:val="00D52D05"/>
    <w:rsid w:val="00D54693"/>
    <w:rsid w:val="00D665FC"/>
    <w:rsid w:val="00D72534"/>
    <w:rsid w:val="00D95BD4"/>
    <w:rsid w:val="00DC6845"/>
    <w:rsid w:val="00DE09DF"/>
    <w:rsid w:val="00DE0CEB"/>
    <w:rsid w:val="00DF3833"/>
    <w:rsid w:val="00E130DB"/>
    <w:rsid w:val="00E21907"/>
    <w:rsid w:val="00E254EB"/>
    <w:rsid w:val="00E3781C"/>
    <w:rsid w:val="00E402B2"/>
    <w:rsid w:val="00E45A3B"/>
    <w:rsid w:val="00EF49D9"/>
    <w:rsid w:val="00F23C50"/>
    <w:rsid w:val="00F64CED"/>
    <w:rsid w:val="00FA7C85"/>
    <w:rsid w:val="00FB5992"/>
    <w:rsid w:val="00FB6278"/>
    <w:rsid w:val="00FF1081"/>
    <w:rsid w:val="00FF5F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79B2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775D"/>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FF5F23"/>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autoRedefine/>
    <w:uiPriority w:val="9"/>
    <w:unhideWhenUsed/>
    <w:qFormat/>
    <w:rsid w:val="00FF5F23"/>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autoRedefine/>
    <w:uiPriority w:val="9"/>
    <w:unhideWhenUsed/>
    <w:qFormat/>
    <w:rsid w:val="00D665FC"/>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0C0D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D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D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D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D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D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F23"/>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FF5F23"/>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D665FC"/>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0C0D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D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D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D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D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DFD"/>
    <w:rPr>
      <w:rFonts w:eastAsiaTheme="majorEastAsia" w:cstheme="majorBidi"/>
      <w:color w:val="272727" w:themeColor="text1" w:themeTint="D8"/>
    </w:rPr>
  </w:style>
  <w:style w:type="paragraph" w:styleId="Title">
    <w:name w:val="Title"/>
    <w:basedOn w:val="Normal"/>
    <w:next w:val="Normal"/>
    <w:link w:val="TitleChar"/>
    <w:uiPriority w:val="10"/>
    <w:qFormat/>
    <w:rsid w:val="000C0D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D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D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D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DFD"/>
    <w:pPr>
      <w:spacing w:before="160"/>
      <w:jc w:val="center"/>
    </w:pPr>
    <w:rPr>
      <w:i/>
      <w:iCs/>
      <w:color w:val="404040" w:themeColor="text1" w:themeTint="BF"/>
    </w:rPr>
  </w:style>
  <w:style w:type="character" w:customStyle="1" w:styleId="QuoteChar">
    <w:name w:val="Quote Char"/>
    <w:basedOn w:val="DefaultParagraphFont"/>
    <w:link w:val="Quote"/>
    <w:uiPriority w:val="29"/>
    <w:rsid w:val="000C0DFD"/>
    <w:rPr>
      <w:i/>
      <w:iCs/>
      <w:color w:val="404040" w:themeColor="text1" w:themeTint="BF"/>
    </w:rPr>
  </w:style>
  <w:style w:type="paragraph" w:styleId="ListParagraph">
    <w:name w:val="List Paragraph"/>
    <w:basedOn w:val="Normal"/>
    <w:uiPriority w:val="34"/>
    <w:qFormat/>
    <w:rsid w:val="000C0DFD"/>
    <w:pPr>
      <w:ind w:left="720"/>
      <w:contextualSpacing/>
    </w:pPr>
  </w:style>
  <w:style w:type="character" w:styleId="IntenseEmphasis">
    <w:name w:val="Intense Emphasis"/>
    <w:basedOn w:val="DefaultParagraphFont"/>
    <w:uiPriority w:val="21"/>
    <w:qFormat/>
    <w:rsid w:val="000C0DFD"/>
    <w:rPr>
      <w:i/>
      <w:iCs/>
      <w:color w:val="0F4761" w:themeColor="accent1" w:themeShade="BF"/>
    </w:rPr>
  </w:style>
  <w:style w:type="paragraph" w:styleId="IntenseQuote">
    <w:name w:val="Intense Quote"/>
    <w:basedOn w:val="Normal"/>
    <w:next w:val="Normal"/>
    <w:link w:val="IntenseQuoteChar"/>
    <w:uiPriority w:val="30"/>
    <w:qFormat/>
    <w:rsid w:val="000C0D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DFD"/>
    <w:rPr>
      <w:i/>
      <w:iCs/>
      <w:color w:val="0F4761" w:themeColor="accent1" w:themeShade="BF"/>
    </w:rPr>
  </w:style>
  <w:style w:type="character" w:styleId="IntenseReference">
    <w:name w:val="Intense Reference"/>
    <w:basedOn w:val="DefaultParagraphFont"/>
    <w:uiPriority w:val="32"/>
    <w:qFormat/>
    <w:rsid w:val="000C0DFD"/>
    <w:rPr>
      <w:b/>
      <w:bCs/>
      <w:smallCaps/>
      <w:color w:val="0F4761" w:themeColor="accent1" w:themeShade="BF"/>
      <w:spacing w:val="5"/>
    </w:rPr>
  </w:style>
  <w:style w:type="table" w:styleId="TableGridLight">
    <w:name w:val="Grid Table Light"/>
    <w:basedOn w:val="TableNormal"/>
    <w:uiPriority w:val="40"/>
    <w:rsid w:val="0082253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Grid">
    <w:name w:val="Table Grid"/>
    <w:basedOn w:val="TableNormal"/>
    <w:uiPriority w:val="39"/>
    <w:rsid w:val="00B161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1081"/>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F1081"/>
    <w:pPr>
      <w:spacing w:after="100"/>
    </w:pPr>
  </w:style>
  <w:style w:type="paragraph" w:styleId="TOC2">
    <w:name w:val="toc 2"/>
    <w:basedOn w:val="Normal"/>
    <w:next w:val="Normal"/>
    <w:autoRedefine/>
    <w:uiPriority w:val="39"/>
    <w:unhideWhenUsed/>
    <w:rsid w:val="00FF1081"/>
    <w:pPr>
      <w:spacing w:after="100"/>
      <w:ind w:left="240"/>
    </w:pPr>
  </w:style>
  <w:style w:type="paragraph" w:styleId="TOC3">
    <w:name w:val="toc 3"/>
    <w:basedOn w:val="Normal"/>
    <w:next w:val="Normal"/>
    <w:autoRedefine/>
    <w:uiPriority w:val="39"/>
    <w:unhideWhenUsed/>
    <w:rsid w:val="00FF1081"/>
    <w:pPr>
      <w:spacing w:after="100"/>
      <w:ind w:left="480"/>
    </w:pPr>
  </w:style>
  <w:style w:type="character" w:styleId="Hyperlink">
    <w:name w:val="Hyperlink"/>
    <w:basedOn w:val="DefaultParagraphFont"/>
    <w:uiPriority w:val="99"/>
    <w:unhideWhenUsed/>
    <w:rsid w:val="00FF1081"/>
    <w:rPr>
      <w:color w:val="467886" w:themeColor="hyperlink"/>
      <w:u w:val="single"/>
    </w:rPr>
  </w:style>
  <w:style w:type="paragraph" w:styleId="Header">
    <w:name w:val="header"/>
    <w:basedOn w:val="Normal"/>
    <w:link w:val="HeaderChar"/>
    <w:uiPriority w:val="99"/>
    <w:unhideWhenUsed/>
    <w:rsid w:val="007F77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775D"/>
    <w:rPr>
      <w:rFonts w:ascii="Times New Roman" w:hAnsi="Times New Roman"/>
    </w:rPr>
  </w:style>
  <w:style w:type="paragraph" w:styleId="Footer">
    <w:name w:val="footer"/>
    <w:basedOn w:val="Normal"/>
    <w:link w:val="FooterChar"/>
    <w:uiPriority w:val="99"/>
    <w:unhideWhenUsed/>
    <w:rsid w:val="007F77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775D"/>
    <w:rPr>
      <w:rFonts w:ascii="Times New Roman" w:hAnsi="Times New Roman"/>
    </w:rPr>
  </w:style>
  <w:style w:type="character" w:styleId="PageNumber">
    <w:name w:val="page number"/>
    <w:basedOn w:val="DefaultParagraphFont"/>
    <w:uiPriority w:val="99"/>
    <w:semiHidden/>
    <w:unhideWhenUsed/>
    <w:rsid w:val="007F77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83DA4E3-E3C6-A445-9093-9AC122AB57D9}" type="doc">
      <dgm:prSet loTypeId="urn:microsoft.com/office/officeart/2005/8/layout/orgChart1" loCatId="" qsTypeId="urn:microsoft.com/office/officeart/2005/8/quickstyle/simple1" qsCatId="simple" csTypeId="urn:microsoft.com/office/officeart/2005/8/colors/accent0_1" csCatId="mainScheme" phldr="1"/>
      <dgm:spPr/>
      <dgm:t>
        <a:bodyPr/>
        <a:lstStyle/>
        <a:p>
          <a:endParaRPr lang="en-GB"/>
        </a:p>
      </dgm:t>
    </dgm:pt>
    <dgm:pt modelId="{9AF24822-0703-B343-973C-518FA88C8CFE}">
      <dgm:prSet phldrT="[Text]" custT="1"/>
      <dgm:spPr/>
      <dgm:t>
        <a:bodyPr/>
        <a:lstStyle/>
        <a:p>
          <a:pPr>
            <a:buNone/>
          </a:pPr>
          <a:r>
            <a:rPr lang="en-IN" sz="800" b="1">
              <a:latin typeface="Times New Roman" panose="02020603050405020304" pitchFamily="18" charset="0"/>
              <a:cs typeface="Times New Roman" panose="02020603050405020304" pitchFamily="18" charset="0"/>
            </a:rPr>
            <a:t>Severn Resilience Corridor Project </a:t>
          </a:r>
          <a:endParaRPr lang="en-GB" sz="800" b="1">
            <a:latin typeface="Times New Roman" panose="02020603050405020304" pitchFamily="18" charset="0"/>
            <a:cs typeface="Times New Roman" panose="02020603050405020304" pitchFamily="18" charset="0"/>
          </a:endParaRPr>
        </a:p>
      </dgm:t>
    </dgm:pt>
    <dgm:pt modelId="{56AC733B-5733-0F48-A52D-6B47C37AB815}" type="parTrans" cxnId="{2CA86B19-EF4E-DF47-A82A-7797B5B4B1B1}">
      <dgm:prSet/>
      <dgm:spPr/>
      <dgm:t>
        <a:bodyPr/>
        <a:lstStyle/>
        <a:p>
          <a:endParaRPr lang="en-GB" sz="800" b="0">
            <a:latin typeface="Times New Roman" panose="02020603050405020304" pitchFamily="18" charset="0"/>
            <a:cs typeface="Times New Roman" panose="02020603050405020304" pitchFamily="18" charset="0"/>
          </a:endParaRPr>
        </a:p>
      </dgm:t>
    </dgm:pt>
    <dgm:pt modelId="{B329EE96-B14E-E748-A6B7-E94F882DE1A7}" type="sibTrans" cxnId="{2CA86B19-EF4E-DF47-A82A-7797B5B4B1B1}">
      <dgm:prSet/>
      <dgm:spPr/>
      <dgm:t>
        <a:bodyPr/>
        <a:lstStyle/>
        <a:p>
          <a:endParaRPr lang="en-GB" sz="800" b="0">
            <a:latin typeface="Times New Roman" panose="02020603050405020304" pitchFamily="18" charset="0"/>
            <a:cs typeface="Times New Roman" panose="02020603050405020304" pitchFamily="18" charset="0"/>
          </a:endParaRPr>
        </a:p>
      </dgm:t>
    </dgm:pt>
    <dgm:pt modelId="{78F7DCC0-12E8-324F-9C56-0974D0E6AFC6}">
      <dgm:prSet phldrT="[Text]" custT="1"/>
      <dgm:spPr/>
      <dgm:t>
        <a:bodyPr/>
        <a:lstStyle/>
        <a:p>
          <a:pPr>
            <a:buNone/>
          </a:pPr>
          <a:r>
            <a:rPr lang="en-IN" sz="800" b="0">
              <a:latin typeface="Times New Roman" panose="02020603050405020304" pitchFamily="18" charset="0"/>
              <a:cs typeface="Times New Roman" panose="02020603050405020304" pitchFamily="18" charset="0"/>
            </a:rPr>
            <a:t>1. Initiation</a:t>
          </a:r>
          <a:endParaRPr lang="en-GB" sz="800" b="0">
            <a:latin typeface="Times New Roman" panose="02020603050405020304" pitchFamily="18" charset="0"/>
            <a:cs typeface="Times New Roman" panose="02020603050405020304" pitchFamily="18" charset="0"/>
          </a:endParaRPr>
        </a:p>
      </dgm:t>
    </dgm:pt>
    <dgm:pt modelId="{0514CF9A-475E-8F4A-8AD4-8963CEFDBE91}" type="parTrans" cxnId="{18073262-C650-2142-8AE7-02BDDFB2F893}">
      <dgm:prSet/>
      <dgm:spPr/>
      <dgm:t>
        <a:bodyPr/>
        <a:lstStyle/>
        <a:p>
          <a:endParaRPr lang="en-GB" sz="800" b="0">
            <a:latin typeface="Times New Roman" panose="02020603050405020304" pitchFamily="18" charset="0"/>
            <a:cs typeface="Times New Roman" panose="02020603050405020304" pitchFamily="18" charset="0"/>
          </a:endParaRPr>
        </a:p>
      </dgm:t>
    </dgm:pt>
    <dgm:pt modelId="{02DFEBF8-4749-7E44-99B8-A66B13CAB236}" type="sibTrans" cxnId="{18073262-C650-2142-8AE7-02BDDFB2F893}">
      <dgm:prSet/>
      <dgm:spPr/>
      <dgm:t>
        <a:bodyPr/>
        <a:lstStyle/>
        <a:p>
          <a:endParaRPr lang="en-GB" sz="800" b="0">
            <a:latin typeface="Times New Roman" panose="02020603050405020304" pitchFamily="18" charset="0"/>
            <a:cs typeface="Times New Roman" panose="02020603050405020304" pitchFamily="18" charset="0"/>
          </a:endParaRPr>
        </a:p>
      </dgm:t>
    </dgm:pt>
    <dgm:pt modelId="{FB61DB63-99B7-B849-A47C-A0F3D25EC307}">
      <dgm:prSet phldrT="[Text]" custT="1"/>
      <dgm:spPr/>
      <dgm:t>
        <a:bodyPr/>
        <a:lstStyle/>
        <a:p>
          <a:pPr>
            <a:buNone/>
          </a:pPr>
          <a:r>
            <a:rPr lang="en-IN" sz="800" b="0">
              <a:latin typeface="Times New Roman" panose="02020603050405020304" pitchFamily="18" charset="0"/>
              <a:cs typeface="Times New Roman" panose="02020603050405020304" pitchFamily="18" charset="0"/>
            </a:rPr>
            <a:t>2. Planning</a:t>
          </a:r>
          <a:endParaRPr lang="en-GB" sz="800" b="0">
            <a:latin typeface="Times New Roman" panose="02020603050405020304" pitchFamily="18" charset="0"/>
            <a:cs typeface="Times New Roman" panose="02020603050405020304" pitchFamily="18" charset="0"/>
          </a:endParaRPr>
        </a:p>
      </dgm:t>
    </dgm:pt>
    <dgm:pt modelId="{65201230-9246-A54D-AACE-7FB9A971F9DB}" type="parTrans" cxnId="{AF245140-CC6E-964D-8A74-8F5FDD1D9E21}">
      <dgm:prSet/>
      <dgm:spPr/>
      <dgm:t>
        <a:bodyPr/>
        <a:lstStyle/>
        <a:p>
          <a:endParaRPr lang="en-GB" sz="800" b="0">
            <a:latin typeface="Times New Roman" panose="02020603050405020304" pitchFamily="18" charset="0"/>
            <a:cs typeface="Times New Roman" panose="02020603050405020304" pitchFamily="18" charset="0"/>
          </a:endParaRPr>
        </a:p>
      </dgm:t>
    </dgm:pt>
    <dgm:pt modelId="{F227F2FE-7A64-0A4F-98F1-33114070C35E}" type="sibTrans" cxnId="{AF245140-CC6E-964D-8A74-8F5FDD1D9E21}">
      <dgm:prSet/>
      <dgm:spPr/>
      <dgm:t>
        <a:bodyPr/>
        <a:lstStyle/>
        <a:p>
          <a:endParaRPr lang="en-GB" sz="800" b="0">
            <a:latin typeface="Times New Roman" panose="02020603050405020304" pitchFamily="18" charset="0"/>
            <a:cs typeface="Times New Roman" panose="02020603050405020304" pitchFamily="18" charset="0"/>
          </a:endParaRPr>
        </a:p>
      </dgm:t>
    </dgm:pt>
    <dgm:pt modelId="{1528BD42-C80F-2E46-AD4F-1014C0BF8780}">
      <dgm:prSet phldrT="[Text]" custT="1"/>
      <dgm:spPr/>
      <dgm:t>
        <a:bodyPr/>
        <a:lstStyle/>
        <a:p>
          <a:pPr>
            <a:buNone/>
          </a:pPr>
          <a:r>
            <a:rPr lang="en-IN" sz="800" b="0">
              <a:latin typeface="Times New Roman" panose="02020603050405020304" pitchFamily="18" charset="0"/>
              <a:cs typeface="Times New Roman" panose="02020603050405020304" pitchFamily="18" charset="0"/>
            </a:rPr>
            <a:t>3. Design</a:t>
          </a:r>
          <a:endParaRPr lang="en-GB" sz="800" b="0">
            <a:latin typeface="Times New Roman" panose="02020603050405020304" pitchFamily="18" charset="0"/>
            <a:cs typeface="Times New Roman" panose="02020603050405020304" pitchFamily="18" charset="0"/>
          </a:endParaRPr>
        </a:p>
      </dgm:t>
    </dgm:pt>
    <dgm:pt modelId="{191BFC3B-C63B-AE4C-8C5F-F103B46AF83F}" type="parTrans" cxnId="{23FBA062-FDBE-DB48-BAD3-9966CA6460A8}">
      <dgm:prSet/>
      <dgm:spPr/>
      <dgm:t>
        <a:bodyPr/>
        <a:lstStyle/>
        <a:p>
          <a:endParaRPr lang="en-GB" sz="800" b="0">
            <a:latin typeface="Times New Roman" panose="02020603050405020304" pitchFamily="18" charset="0"/>
            <a:cs typeface="Times New Roman" panose="02020603050405020304" pitchFamily="18" charset="0"/>
          </a:endParaRPr>
        </a:p>
      </dgm:t>
    </dgm:pt>
    <dgm:pt modelId="{33417310-A078-0C4D-A7D6-318AD1DD512B}" type="sibTrans" cxnId="{23FBA062-FDBE-DB48-BAD3-9966CA6460A8}">
      <dgm:prSet/>
      <dgm:spPr/>
      <dgm:t>
        <a:bodyPr/>
        <a:lstStyle/>
        <a:p>
          <a:endParaRPr lang="en-GB" sz="800" b="0">
            <a:latin typeface="Times New Roman" panose="02020603050405020304" pitchFamily="18" charset="0"/>
            <a:cs typeface="Times New Roman" panose="02020603050405020304" pitchFamily="18" charset="0"/>
          </a:endParaRPr>
        </a:p>
      </dgm:t>
    </dgm:pt>
    <dgm:pt modelId="{A287DAFE-4952-704F-96CC-EA1E58E30363}">
      <dgm:prSet custT="1"/>
      <dgm:spPr/>
      <dgm:t>
        <a:bodyPr/>
        <a:lstStyle/>
        <a:p>
          <a:pPr>
            <a:buNone/>
          </a:pPr>
          <a:r>
            <a:rPr lang="en-IN" sz="800" b="0">
              <a:latin typeface="Times New Roman" panose="02020603050405020304" pitchFamily="18" charset="0"/>
              <a:cs typeface="Times New Roman" panose="02020603050405020304" pitchFamily="18" charset="0"/>
            </a:rPr>
            <a:t>1.1 Feasibility Study</a:t>
          </a:r>
          <a:endParaRPr lang="en-GB" sz="800" b="0">
            <a:latin typeface="Times New Roman" panose="02020603050405020304" pitchFamily="18" charset="0"/>
            <a:cs typeface="Times New Roman" panose="02020603050405020304" pitchFamily="18" charset="0"/>
          </a:endParaRPr>
        </a:p>
      </dgm:t>
    </dgm:pt>
    <dgm:pt modelId="{4904EF38-0CD6-844B-838C-90D42EFCDF95}" type="parTrans" cxnId="{5A92217E-68D9-944C-915D-637D88872889}">
      <dgm:prSet/>
      <dgm:spPr/>
      <dgm:t>
        <a:bodyPr/>
        <a:lstStyle/>
        <a:p>
          <a:endParaRPr lang="en-GB" sz="800" b="0">
            <a:latin typeface="Times New Roman" panose="02020603050405020304" pitchFamily="18" charset="0"/>
            <a:cs typeface="Times New Roman" panose="02020603050405020304" pitchFamily="18" charset="0"/>
          </a:endParaRPr>
        </a:p>
      </dgm:t>
    </dgm:pt>
    <dgm:pt modelId="{2A3434D1-E849-EB46-9FC2-4AF1A8E07B0D}" type="sibTrans" cxnId="{5A92217E-68D9-944C-915D-637D88872889}">
      <dgm:prSet/>
      <dgm:spPr/>
      <dgm:t>
        <a:bodyPr/>
        <a:lstStyle/>
        <a:p>
          <a:endParaRPr lang="en-GB" sz="800" b="0">
            <a:latin typeface="Times New Roman" panose="02020603050405020304" pitchFamily="18" charset="0"/>
            <a:cs typeface="Times New Roman" panose="02020603050405020304" pitchFamily="18" charset="0"/>
          </a:endParaRPr>
        </a:p>
      </dgm:t>
    </dgm:pt>
    <dgm:pt modelId="{5833E198-6CFB-6947-9E57-7EC319ADB0CF}">
      <dgm:prSet custT="1"/>
      <dgm:spPr/>
      <dgm:t>
        <a:bodyPr/>
        <a:lstStyle/>
        <a:p>
          <a:pPr>
            <a:buNone/>
          </a:pPr>
          <a:r>
            <a:rPr lang="en-IN" sz="800" b="0">
              <a:latin typeface="Times New Roman" panose="02020603050405020304" pitchFamily="18" charset="0"/>
              <a:cs typeface="Times New Roman" panose="02020603050405020304" pitchFamily="18" charset="0"/>
            </a:rPr>
            <a:t>1.2 Stakeholder Identification</a:t>
          </a:r>
          <a:endParaRPr lang="en-GB" sz="800" b="0">
            <a:latin typeface="Times New Roman" panose="02020603050405020304" pitchFamily="18" charset="0"/>
            <a:cs typeface="Times New Roman" panose="02020603050405020304" pitchFamily="18" charset="0"/>
          </a:endParaRPr>
        </a:p>
      </dgm:t>
    </dgm:pt>
    <dgm:pt modelId="{1C16563A-05C8-4948-9782-BDCF0999EA2D}" type="parTrans" cxnId="{6147E57D-B3BF-D346-A593-0715F4A7DC10}">
      <dgm:prSet/>
      <dgm:spPr/>
      <dgm:t>
        <a:bodyPr/>
        <a:lstStyle/>
        <a:p>
          <a:endParaRPr lang="en-GB" sz="800" b="0">
            <a:latin typeface="Times New Roman" panose="02020603050405020304" pitchFamily="18" charset="0"/>
            <a:cs typeface="Times New Roman" panose="02020603050405020304" pitchFamily="18" charset="0"/>
          </a:endParaRPr>
        </a:p>
      </dgm:t>
    </dgm:pt>
    <dgm:pt modelId="{FA5F7133-C1C2-6745-949D-EE78D390BC36}" type="sibTrans" cxnId="{6147E57D-B3BF-D346-A593-0715F4A7DC10}">
      <dgm:prSet/>
      <dgm:spPr/>
      <dgm:t>
        <a:bodyPr/>
        <a:lstStyle/>
        <a:p>
          <a:endParaRPr lang="en-GB" sz="800" b="0">
            <a:latin typeface="Times New Roman" panose="02020603050405020304" pitchFamily="18" charset="0"/>
            <a:cs typeface="Times New Roman" panose="02020603050405020304" pitchFamily="18" charset="0"/>
          </a:endParaRPr>
        </a:p>
      </dgm:t>
    </dgm:pt>
    <dgm:pt modelId="{C00B5477-A595-3E4D-9413-94E023E1CD16}">
      <dgm:prSet custT="1"/>
      <dgm:spPr/>
      <dgm:t>
        <a:bodyPr/>
        <a:lstStyle/>
        <a:p>
          <a:pPr>
            <a:buNone/>
          </a:pPr>
          <a:r>
            <a:rPr lang="en-IN" sz="800" b="0">
              <a:latin typeface="Times New Roman" panose="02020603050405020304" pitchFamily="18" charset="0"/>
              <a:cs typeface="Times New Roman" panose="02020603050405020304" pitchFamily="18" charset="0"/>
            </a:rPr>
            <a:t>1.3 Project Approval</a:t>
          </a:r>
          <a:endParaRPr lang="en-GB" sz="800" b="0">
            <a:latin typeface="Times New Roman" panose="02020603050405020304" pitchFamily="18" charset="0"/>
            <a:cs typeface="Times New Roman" panose="02020603050405020304" pitchFamily="18" charset="0"/>
          </a:endParaRPr>
        </a:p>
      </dgm:t>
    </dgm:pt>
    <dgm:pt modelId="{EEFFE480-A704-7347-958B-0E0820D5BB6A}" type="parTrans" cxnId="{3D84D293-41E9-9747-A11D-EFC7C0B6BB75}">
      <dgm:prSet/>
      <dgm:spPr/>
      <dgm:t>
        <a:bodyPr/>
        <a:lstStyle/>
        <a:p>
          <a:endParaRPr lang="en-GB" sz="800" b="0">
            <a:latin typeface="Times New Roman" panose="02020603050405020304" pitchFamily="18" charset="0"/>
            <a:cs typeface="Times New Roman" panose="02020603050405020304" pitchFamily="18" charset="0"/>
          </a:endParaRPr>
        </a:p>
      </dgm:t>
    </dgm:pt>
    <dgm:pt modelId="{837C4B87-3289-9348-85E3-CDE990135DB7}" type="sibTrans" cxnId="{3D84D293-41E9-9747-A11D-EFC7C0B6BB75}">
      <dgm:prSet/>
      <dgm:spPr/>
      <dgm:t>
        <a:bodyPr/>
        <a:lstStyle/>
        <a:p>
          <a:endParaRPr lang="en-GB" sz="800" b="0">
            <a:latin typeface="Times New Roman" panose="02020603050405020304" pitchFamily="18" charset="0"/>
            <a:cs typeface="Times New Roman" panose="02020603050405020304" pitchFamily="18" charset="0"/>
          </a:endParaRPr>
        </a:p>
      </dgm:t>
    </dgm:pt>
    <dgm:pt modelId="{D75EA257-C49E-0F46-9E81-65ED68FDDDBE}">
      <dgm:prSet custT="1"/>
      <dgm:spPr/>
      <dgm:t>
        <a:bodyPr/>
        <a:lstStyle/>
        <a:p>
          <a:pPr>
            <a:buNone/>
          </a:pPr>
          <a:r>
            <a:rPr lang="en-IN" sz="800" b="0">
              <a:latin typeface="Times New Roman" panose="02020603050405020304" pitchFamily="18" charset="0"/>
              <a:cs typeface="Times New Roman" panose="02020603050405020304" pitchFamily="18" charset="0"/>
            </a:rPr>
            <a:t>2.1 Risk Management Planning</a:t>
          </a:r>
          <a:endParaRPr lang="en-GB" sz="800" b="0">
            <a:latin typeface="Times New Roman" panose="02020603050405020304" pitchFamily="18" charset="0"/>
            <a:cs typeface="Times New Roman" panose="02020603050405020304" pitchFamily="18" charset="0"/>
          </a:endParaRPr>
        </a:p>
      </dgm:t>
    </dgm:pt>
    <dgm:pt modelId="{7DBC02DC-CC25-8F48-B761-1FC4347CE0BE}" type="parTrans" cxnId="{3B8CA6FD-224A-B14D-81A3-F5674FC26D93}">
      <dgm:prSet/>
      <dgm:spPr/>
      <dgm:t>
        <a:bodyPr/>
        <a:lstStyle/>
        <a:p>
          <a:endParaRPr lang="en-GB" sz="800" b="0">
            <a:latin typeface="Times New Roman" panose="02020603050405020304" pitchFamily="18" charset="0"/>
            <a:cs typeface="Times New Roman" panose="02020603050405020304" pitchFamily="18" charset="0"/>
          </a:endParaRPr>
        </a:p>
      </dgm:t>
    </dgm:pt>
    <dgm:pt modelId="{3F2CDF89-C817-F947-8976-2E7B4CCBE14A}" type="sibTrans" cxnId="{3B8CA6FD-224A-B14D-81A3-F5674FC26D93}">
      <dgm:prSet/>
      <dgm:spPr/>
      <dgm:t>
        <a:bodyPr/>
        <a:lstStyle/>
        <a:p>
          <a:endParaRPr lang="en-GB" sz="800" b="0">
            <a:latin typeface="Times New Roman" panose="02020603050405020304" pitchFamily="18" charset="0"/>
            <a:cs typeface="Times New Roman" panose="02020603050405020304" pitchFamily="18" charset="0"/>
          </a:endParaRPr>
        </a:p>
      </dgm:t>
    </dgm:pt>
    <dgm:pt modelId="{D81F94A2-6146-734D-B372-F7AA99BEF017}">
      <dgm:prSet custT="1"/>
      <dgm:spPr/>
      <dgm:t>
        <a:bodyPr/>
        <a:lstStyle/>
        <a:p>
          <a:pPr>
            <a:buNone/>
          </a:pPr>
          <a:r>
            <a:rPr lang="en-IN" sz="800" b="0">
              <a:latin typeface="Times New Roman" panose="02020603050405020304" pitchFamily="18" charset="0"/>
              <a:cs typeface="Times New Roman" panose="02020603050405020304" pitchFamily="18" charset="0"/>
            </a:rPr>
            <a:t>2.2 Resource Planning</a:t>
          </a:r>
          <a:endParaRPr lang="en-GB" sz="800" b="0">
            <a:latin typeface="Times New Roman" panose="02020603050405020304" pitchFamily="18" charset="0"/>
            <a:cs typeface="Times New Roman" panose="02020603050405020304" pitchFamily="18" charset="0"/>
          </a:endParaRPr>
        </a:p>
      </dgm:t>
    </dgm:pt>
    <dgm:pt modelId="{A9BD4F50-7098-8B4D-ABD1-8CB52D1A0626}" type="parTrans" cxnId="{0C8D4469-0127-FF41-A47B-55C2A2B9F9B8}">
      <dgm:prSet/>
      <dgm:spPr/>
      <dgm:t>
        <a:bodyPr/>
        <a:lstStyle/>
        <a:p>
          <a:endParaRPr lang="en-GB" sz="800" b="0">
            <a:latin typeface="Times New Roman" panose="02020603050405020304" pitchFamily="18" charset="0"/>
            <a:cs typeface="Times New Roman" panose="02020603050405020304" pitchFamily="18" charset="0"/>
          </a:endParaRPr>
        </a:p>
      </dgm:t>
    </dgm:pt>
    <dgm:pt modelId="{82180400-C72F-084F-9084-E663D12E06EF}" type="sibTrans" cxnId="{0C8D4469-0127-FF41-A47B-55C2A2B9F9B8}">
      <dgm:prSet/>
      <dgm:spPr/>
      <dgm:t>
        <a:bodyPr/>
        <a:lstStyle/>
        <a:p>
          <a:endParaRPr lang="en-GB" sz="800" b="0">
            <a:latin typeface="Times New Roman" panose="02020603050405020304" pitchFamily="18" charset="0"/>
            <a:cs typeface="Times New Roman" panose="02020603050405020304" pitchFamily="18" charset="0"/>
          </a:endParaRPr>
        </a:p>
      </dgm:t>
    </dgm:pt>
    <dgm:pt modelId="{660B356B-31F4-C24B-8423-2167A1209B86}">
      <dgm:prSet custT="1"/>
      <dgm:spPr/>
      <dgm:t>
        <a:bodyPr/>
        <a:lstStyle/>
        <a:p>
          <a:pPr>
            <a:buNone/>
          </a:pPr>
          <a:r>
            <a:rPr lang="en-IN" sz="800" b="0">
              <a:latin typeface="Times New Roman" panose="02020603050405020304" pitchFamily="18" charset="0"/>
              <a:cs typeface="Times New Roman" panose="02020603050405020304" pitchFamily="18" charset="0"/>
            </a:rPr>
            <a:t>2.3 Budget Planning</a:t>
          </a:r>
          <a:endParaRPr lang="en-GB" sz="800" b="0">
            <a:latin typeface="Times New Roman" panose="02020603050405020304" pitchFamily="18" charset="0"/>
            <a:cs typeface="Times New Roman" panose="02020603050405020304" pitchFamily="18" charset="0"/>
          </a:endParaRPr>
        </a:p>
      </dgm:t>
    </dgm:pt>
    <dgm:pt modelId="{C522D7AC-88E8-4043-AAF2-D0BC3E3B1CF6}" type="parTrans" cxnId="{F10C9D71-AB33-DC4B-8A11-E8408611A096}">
      <dgm:prSet/>
      <dgm:spPr/>
      <dgm:t>
        <a:bodyPr/>
        <a:lstStyle/>
        <a:p>
          <a:endParaRPr lang="en-GB" sz="800" b="0">
            <a:latin typeface="Times New Roman" panose="02020603050405020304" pitchFamily="18" charset="0"/>
            <a:cs typeface="Times New Roman" panose="02020603050405020304" pitchFamily="18" charset="0"/>
          </a:endParaRPr>
        </a:p>
      </dgm:t>
    </dgm:pt>
    <dgm:pt modelId="{9F135202-C1E4-FC4D-8D27-EA4349AEB3F6}" type="sibTrans" cxnId="{F10C9D71-AB33-DC4B-8A11-E8408611A096}">
      <dgm:prSet/>
      <dgm:spPr/>
      <dgm:t>
        <a:bodyPr/>
        <a:lstStyle/>
        <a:p>
          <a:endParaRPr lang="en-GB" sz="800" b="0">
            <a:latin typeface="Times New Roman" panose="02020603050405020304" pitchFamily="18" charset="0"/>
            <a:cs typeface="Times New Roman" panose="02020603050405020304" pitchFamily="18" charset="0"/>
          </a:endParaRPr>
        </a:p>
      </dgm:t>
    </dgm:pt>
    <dgm:pt modelId="{D06AE888-E39E-E545-AC36-E314D7C36ED0}">
      <dgm:prSet custT="1"/>
      <dgm:spPr/>
      <dgm:t>
        <a:bodyPr/>
        <a:lstStyle/>
        <a:p>
          <a:pPr>
            <a:buNone/>
          </a:pPr>
          <a:r>
            <a:rPr lang="en-IN" sz="800" b="0">
              <a:latin typeface="Times New Roman" panose="02020603050405020304" pitchFamily="18" charset="0"/>
              <a:cs typeface="Times New Roman" panose="02020603050405020304" pitchFamily="18" charset="0"/>
            </a:rPr>
            <a:t>2.4 Schedule Development</a:t>
          </a:r>
          <a:endParaRPr lang="en-GB" sz="800" b="0">
            <a:latin typeface="Times New Roman" panose="02020603050405020304" pitchFamily="18" charset="0"/>
            <a:cs typeface="Times New Roman" panose="02020603050405020304" pitchFamily="18" charset="0"/>
          </a:endParaRPr>
        </a:p>
      </dgm:t>
    </dgm:pt>
    <dgm:pt modelId="{4169C0DD-009E-9A4A-836E-0CF5C6420858}" type="parTrans" cxnId="{27FEDB63-DDFE-6F4C-950D-C3AA3BA31C97}">
      <dgm:prSet/>
      <dgm:spPr/>
      <dgm:t>
        <a:bodyPr/>
        <a:lstStyle/>
        <a:p>
          <a:endParaRPr lang="en-GB" sz="800" b="0">
            <a:latin typeface="Times New Roman" panose="02020603050405020304" pitchFamily="18" charset="0"/>
            <a:cs typeface="Times New Roman" panose="02020603050405020304" pitchFamily="18" charset="0"/>
          </a:endParaRPr>
        </a:p>
      </dgm:t>
    </dgm:pt>
    <dgm:pt modelId="{863C4A8A-9165-E542-89DE-F49BAB7A47D0}" type="sibTrans" cxnId="{27FEDB63-DDFE-6F4C-950D-C3AA3BA31C97}">
      <dgm:prSet/>
      <dgm:spPr/>
      <dgm:t>
        <a:bodyPr/>
        <a:lstStyle/>
        <a:p>
          <a:endParaRPr lang="en-GB" sz="800" b="0">
            <a:latin typeface="Times New Roman" panose="02020603050405020304" pitchFamily="18" charset="0"/>
            <a:cs typeface="Times New Roman" panose="02020603050405020304" pitchFamily="18" charset="0"/>
          </a:endParaRPr>
        </a:p>
      </dgm:t>
    </dgm:pt>
    <dgm:pt modelId="{8AB0396F-1FAD-7949-95FF-EC1C982D85AC}">
      <dgm:prSet custT="1"/>
      <dgm:spPr/>
      <dgm:t>
        <a:bodyPr/>
        <a:lstStyle/>
        <a:p>
          <a:pPr>
            <a:buNone/>
          </a:pPr>
          <a:r>
            <a:rPr lang="en-IN" sz="800" b="0">
              <a:latin typeface="Times New Roman" panose="02020603050405020304" pitchFamily="18" charset="0"/>
              <a:cs typeface="Times New Roman" panose="02020603050405020304" pitchFamily="18" charset="0"/>
            </a:rPr>
            <a:t>4. Procurement</a:t>
          </a:r>
          <a:endParaRPr lang="en-GB" sz="800" b="0">
            <a:latin typeface="Times New Roman" panose="02020603050405020304" pitchFamily="18" charset="0"/>
            <a:cs typeface="Times New Roman" panose="02020603050405020304" pitchFamily="18" charset="0"/>
          </a:endParaRPr>
        </a:p>
      </dgm:t>
    </dgm:pt>
    <dgm:pt modelId="{CB352988-EBD5-6343-9C8F-22F5E0B11B54}" type="parTrans" cxnId="{1DD3F17F-3A5F-784A-BB27-BB1C3DD20287}">
      <dgm:prSet/>
      <dgm:spPr/>
      <dgm:t>
        <a:bodyPr/>
        <a:lstStyle/>
        <a:p>
          <a:endParaRPr lang="en-GB" sz="800" b="0">
            <a:latin typeface="Times New Roman" panose="02020603050405020304" pitchFamily="18" charset="0"/>
            <a:cs typeface="Times New Roman" panose="02020603050405020304" pitchFamily="18" charset="0"/>
          </a:endParaRPr>
        </a:p>
      </dgm:t>
    </dgm:pt>
    <dgm:pt modelId="{B9F1D402-3A1E-B843-8FB7-4BAA2B0E9CEA}" type="sibTrans" cxnId="{1DD3F17F-3A5F-784A-BB27-BB1C3DD20287}">
      <dgm:prSet/>
      <dgm:spPr/>
      <dgm:t>
        <a:bodyPr/>
        <a:lstStyle/>
        <a:p>
          <a:endParaRPr lang="en-GB" sz="800" b="0">
            <a:latin typeface="Times New Roman" panose="02020603050405020304" pitchFamily="18" charset="0"/>
            <a:cs typeface="Times New Roman" panose="02020603050405020304" pitchFamily="18" charset="0"/>
          </a:endParaRPr>
        </a:p>
      </dgm:t>
    </dgm:pt>
    <dgm:pt modelId="{FF45B514-1763-D146-BACD-56CC670E4E7F}">
      <dgm:prSet custT="1"/>
      <dgm:spPr/>
      <dgm:t>
        <a:bodyPr/>
        <a:lstStyle/>
        <a:p>
          <a:pPr>
            <a:buNone/>
          </a:pPr>
          <a:r>
            <a:rPr lang="en-IN" sz="800" b="0">
              <a:latin typeface="Times New Roman" panose="02020603050405020304" pitchFamily="18" charset="0"/>
              <a:cs typeface="Times New Roman" panose="02020603050405020304" pitchFamily="18" charset="0"/>
            </a:rPr>
            <a:t>3.1 Engineering Design</a:t>
          </a:r>
          <a:endParaRPr lang="en-GB" sz="800" b="0">
            <a:latin typeface="Times New Roman" panose="02020603050405020304" pitchFamily="18" charset="0"/>
            <a:cs typeface="Times New Roman" panose="02020603050405020304" pitchFamily="18" charset="0"/>
          </a:endParaRPr>
        </a:p>
      </dgm:t>
    </dgm:pt>
    <dgm:pt modelId="{98E7C4C4-8CCD-4B43-81CB-73527D71589B}" type="parTrans" cxnId="{BAB9C311-7A16-AF45-A8B9-33D1B717FFE7}">
      <dgm:prSet/>
      <dgm:spPr/>
      <dgm:t>
        <a:bodyPr/>
        <a:lstStyle/>
        <a:p>
          <a:endParaRPr lang="en-GB" sz="800" b="0">
            <a:latin typeface="Times New Roman" panose="02020603050405020304" pitchFamily="18" charset="0"/>
            <a:cs typeface="Times New Roman" panose="02020603050405020304" pitchFamily="18" charset="0"/>
          </a:endParaRPr>
        </a:p>
      </dgm:t>
    </dgm:pt>
    <dgm:pt modelId="{E5785140-F97C-0247-9713-610171B076D3}" type="sibTrans" cxnId="{BAB9C311-7A16-AF45-A8B9-33D1B717FFE7}">
      <dgm:prSet/>
      <dgm:spPr/>
      <dgm:t>
        <a:bodyPr/>
        <a:lstStyle/>
        <a:p>
          <a:endParaRPr lang="en-GB" sz="800" b="0">
            <a:latin typeface="Times New Roman" panose="02020603050405020304" pitchFamily="18" charset="0"/>
            <a:cs typeface="Times New Roman" panose="02020603050405020304" pitchFamily="18" charset="0"/>
          </a:endParaRPr>
        </a:p>
      </dgm:t>
    </dgm:pt>
    <dgm:pt modelId="{5BF8F0E7-58F2-CB46-9152-21B2B60FFE57}">
      <dgm:prSet custT="1"/>
      <dgm:spPr/>
      <dgm:t>
        <a:bodyPr/>
        <a:lstStyle/>
        <a:p>
          <a:pPr>
            <a:buNone/>
          </a:pPr>
          <a:r>
            <a:rPr lang="en-IN" sz="800" b="0">
              <a:latin typeface="Times New Roman" panose="02020603050405020304" pitchFamily="18" charset="0"/>
              <a:cs typeface="Times New Roman" panose="02020603050405020304" pitchFamily="18" charset="0"/>
            </a:rPr>
            <a:t>3.2 Environmental Assessment</a:t>
          </a:r>
          <a:endParaRPr lang="en-GB" sz="800" b="0">
            <a:latin typeface="Times New Roman" panose="02020603050405020304" pitchFamily="18" charset="0"/>
            <a:cs typeface="Times New Roman" panose="02020603050405020304" pitchFamily="18" charset="0"/>
          </a:endParaRPr>
        </a:p>
      </dgm:t>
    </dgm:pt>
    <dgm:pt modelId="{8F3A2236-2B35-EF46-8108-48A2E46E3728}" type="parTrans" cxnId="{7C9EC55E-4949-4245-B02A-899C81D9694E}">
      <dgm:prSet/>
      <dgm:spPr/>
      <dgm:t>
        <a:bodyPr/>
        <a:lstStyle/>
        <a:p>
          <a:endParaRPr lang="en-GB" sz="800" b="0">
            <a:latin typeface="Times New Roman" panose="02020603050405020304" pitchFamily="18" charset="0"/>
            <a:cs typeface="Times New Roman" panose="02020603050405020304" pitchFamily="18" charset="0"/>
          </a:endParaRPr>
        </a:p>
      </dgm:t>
    </dgm:pt>
    <dgm:pt modelId="{E0BD9E40-5952-5940-A3DE-005CE4BD2716}" type="sibTrans" cxnId="{7C9EC55E-4949-4245-B02A-899C81D9694E}">
      <dgm:prSet/>
      <dgm:spPr/>
      <dgm:t>
        <a:bodyPr/>
        <a:lstStyle/>
        <a:p>
          <a:endParaRPr lang="en-GB" sz="800" b="0">
            <a:latin typeface="Times New Roman" panose="02020603050405020304" pitchFamily="18" charset="0"/>
            <a:cs typeface="Times New Roman" panose="02020603050405020304" pitchFamily="18" charset="0"/>
          </a:endParaRPr>
        </a:p>
      </dgm:t>
    </dgm:pt>
    <dgm:pt modelId="{1E5B77D2-C089-7C4B-BE83-B74A99DBD7E4}">
      <dgm:prSet custT="1"/>
      <dgm:spPr/>
      <dgm:t>
        <a:bodyPr/>
        <a:lstStyle/>
        <a:p>
          <a:pPr>
            <a:buNone/>
          </a:pPr>
          <a:r>
            <a:rPr lang="en-IN" sz="800" b="0">
              <a:latin typeface="Times New Roman" panose="02020603050405020304" pitchFamily="18" charset="0"/>
              <a:cs typeface="Times New Roman" panose="02020603050405020304" pitchFamily="18" charset="0"/>
            </a:rPr>
            <a:t>3.3 Technical Review &amp; Approval</a:t>
          </a:r>
          <a:endParaRPr lang="en-GB" sz="800" b="0">
            <a:latin typeface="Times New Roman" panose="02020603050405020304" pitchFamily="18" charset="0"/>
            <a:cs typeface="Times New Roman" panose="02020603050405020304" pitchFamily="18" charset="0"/>
          </a:endParaRPr>
        </a:p>
      </dgm:t>
    </dgm:pt>
    <dgm:pt modelId="{92CF2AC9-8443-AB40-8E02-F8CCDCD75530}" type="parTrans" cxnId="{8804C273-2CE2-2E4D-859C-35527F5E7A81}">
      <dgm:prSet/>
      <dgm:spPr/>
      <dgm:t>
        <a:bodyPr/>
        <a:lstStyle/>
        <a:p>
          <a:endParaRPr lang="en-GB" sz="800" b="0">
            <a:latin typeface="Times New Roman" panose="02020603050405020304" pitchFamily="18" charset="0"/>
            <a:cs typeface="Times New Roman" panose="02020603050405020304" pitchFamily="18" charset="0"/>
          </a:endParaRPr>
        </a:p>
      </dgm:t>
    </dgm:pt>
    <dgm:pt modelId="{DA92EA7F-A9A5-CB46-8A04-C336DD19135B}" type="sibTrans" cxnId="{8804C273-2CE2-2E4D-859C-35527F5E7A81}">
      <dgm:prSet/>
      <dgm:spPr/>
      <dgm:t>
        <a:bodyPr/>
        <a:lstStyle/>
        <a:p>
          <a:endParaRPr lang="en-GB" sz="800" b="0">
            <a:latin typeface="Times New Roman" panose="02020603050405020304" pitchFamily="18" charset="0"/>
            <a:cs typeface="Times New Roman" panose="02020603050405020304" pitchFamily="18" charset="0"/>
          </a:endParaRPr>
        </a:p>
      </dgm:t>
    </dgm:pt>
    <dgm:pt modelId="{00C0F2BF-5A34-BA41-96CE-8040DB84C021}">
      <dgm:prSet custT="1"/>
      <dgm:spPr/>
      <dgm:t>
        <a:bodyPr/>
        <a:lstStyle/>
        <a:p>
          <a:pPr>
            <a:buNone/>
          </a:pPr>
          <a:r>
            <a:rPr lang="en-IN" sz="800" b="0">
              <a:latin typeface="Times New Roman" panose="02020603050405020304" pitchFamily="18" charset="0"/>
              <a:cs typeface="Times New Roman" panose="02020603050405020304" pitchFamily="18" charset="0"/>
            </a:rPr>
            <a:t>4.1 Contractor Selection</a:t>
          </a:r>
          <a:endParaRPr lang="en-GB" sz="800" b="0">
            <a:latin typeface="Times New Roman" panose="02020603050405020304" pitchFamily="18" charset="0"/>
            <a:cs typeface="Times New Roman" panose="02020603050405020304" pitchFamily="18" charset="0"/>
          </a:endParaRPr>
        </a:p>
      </dgm:t>
    </dgm:pt>
    <dgm:pt modelId="{F28C32F1-97F7-4D41-8D42-E26E31AF7F52}" type="parTrans" cxnId="{E0CE58EF-A511-4D48-B4E7-E9B1E85ADA51}">
      <dgm:prSet/>
      <dgm:spPr/>
      <dgm:t>
        <a:bodyPr/>
        <a:lstStyle/>
        <a:p>
          <a:endParaRPr lang="en-GB" sz="800" b="0">
            <a:latin typeface="Times New Roman" panose="02020603050405020304" pitchFamily="18" charset="0"/>
            <a:cs typeface="Times New Roman" panose="02020603050405020304" pitchFamily="18" charset="0"/>
          </a:endParaRPr>
        </a:p>
      </dgm:t>
    </dgm:pt>
    <dgm:pt modelId="{20D31A9F-E502-1C4C-A645-15408BD877FD}" type="sibTrans" cxnId="{E0CE58EF-A511-4D48-B4E7-E9B1E85ADA51}">
      <dgm:prSet/>
      <dgm:spPr/>
      <dgm:t>
        <a:bodyPr/>
        <a:lstStyle/>
        <a:p>
          <a:endParaRPr lang="en-GB" sz="800" b="0">
            <a:latin typeface="Times New Roman" panose="02020603050405020304" pitchFamily="18" charset="0"/>
            <a:cs typeface="Times New Roman" panose="02020603050405020304" pitchFamily="18" charset="0"/>
          </a:endParaRPr>
        </a:p>
      </dgm:t>
    </dgm:pt>
    <dgm:pt modelId="{5D9138B6-8B49-2147-B6AE-9D76ACE6E6A9}">
      <dgm:prSet custT="1"/>
      <dgm:spPr/>
      <dgm:t>
        <a:bodyPr/>
        <a:lstStyle/>
        <a:p>
          <a:pPr>
            <a:buNone/>
          </a:pPr>
          <a:r>
            <a:rPr lang="en-IN" sz="800" b="0">
              <a:latin typeface="Times New Roman" panose="02020603050405020304" pitchFamily="18" charset="0"/>
              <a:cs typeface="Times New Roman" panose="02020603050405020304" pitchFamily="18" charset="0"/>
            </a:rPr>
            <a:t>4.2 Material Procurement</a:t>
          </a:r>
          <a:endParaRPr lang="en-GB" sz="800" b="0">
            <a:latin typeface="Times New Roman" panose="02020603050405020304" pitchFamily="18" charset="0"/>
            <a:cs typeface="Times New Roman" panose="02020603050405020304" pitchFamily="18" charset="0"/>
          </a:endParaRPr>
        </a:p>
      </dgm:t>
    </dgm:pt>
    <dgm:pt modelId="{C6AE2B0B-60E0-8541-9708-F221BE802876}" type="parTrans" cxnId="{2C60DD59-C4B7-7446-A63E-C1AEABEFE008}">
      <dgm:prSet/>
      <dgm:spPr/>
      <dgm:t>
        <a:bodyPr/>
        <a:lstStyle/>
        <a:p>
          <a:endParaRPr lang="en-GB" sz="800" b="0">
            <a:latin typeface="Times New Roman" panose="02020603050405020304" pitchFamily="18" charset="0"/>
            <a:cs typeface="Times New Roman" panose="02020603050405020304" pitchFamily="18" charset="0"/>
          </a:endParaRPr>
        </a:p>
      </dgm:t>
    </dgm:pt>
    <dgm:pt modelId="{5868BA56-6237-904A-9F99-00C545D1721B}" type="sibTrans" cxnId="{2C60DD59-C4B7-7446-A63E-C1AEABEFE008}">
      <dgm:prSet/>
      <dgm:spPr/>
      <dgm:t>
        <a:bodyPr/>
        <a:lstStyle/>
        <a:p>
          <a:endParaRPr lang="en-GB" sz="800" b="0">
            <a:latin typeface="Times New Roman" panose="02020603050405020304" pitchFamily="18" charset="0"/>
            <a:cs typeface="Times New Roman" panose="02020603050405020304" pitchFamily="18" charset="0"/>
          </a:endParaRPr>
        </a:p>
      </dgm:t>
    </dgm:pt>
    <dgm:pt modelId="{23900265-547D-5B45-9145-3A1BD7096A51}">
      <dgm:prSet custT="1"/>
      <dgm:spPr/>
      <dgm:t>
        <a:bodyPr/>
        <a:lstStyle/>
        <a:p>
          <a:pPr>
            <a:buNone/>
          </a:pPr>
          <a:r>
            <a:rPr lang="en-IN" sz="800" b="0">
              <a:latin typeface="Times New Roman" panose="02020603050405020304" pitchFamily="18" charset="0"/>
              <a:cs typeface="Times New Roman" panose="02020603050405020304" pitchFamily="18" charset="0"/>
            </a:rPr>
            <a:t>4.3 Contract Management</a:t>
          </a:r>
          <a:endParaRPr lang="en-GB" sz="800" b="0">
            <a:latin typeface="Times New Roman" panose="02020603050405020304" pitchFamily="18" charset="0"/>
            <a:cs typeface="Times New Roman" panose="02020603050405020304" pitchFamily="18" charset="0"/>
          </a:endParaRPr>
        </a:p>
      </dgm:t>
    </dgm:pt>
    <dgm:pt modelId="{7D8919E1-402C-E842-AC21-28725BEDA55B}" type="parTrans" cxnId="{E27628A7-BC56-414E-B914-45A98377BDAC}">
      <dgm:prSet/>
      <dgm:spPr/>
      <dgm:t>
        <a:bodyPr/>
        <a:lstStyle/>
        <a:p>
          <a:endParaRPr lang="en-GB" sz="800" b="0">
            <a:latin typeface="Times New Roman" panose="02020603050405020304" pitchFamily="18" charset="0"/>
            <a:cs typeface="Times New Roman" panose="02020603050405020304" pitchFamily="18" charset="0"/>
          </a:endParaRPr>
        </a:p>
      </dgm:t>
    </dgm:pt>
    <dgm:pt modelId="{AC96EAFF-D44A-D54A-8164-C1019B02E6B9}" type="sibTrans" cxnId="{E27628A7-BC56-414E-B914-45A98377BDAC}">
      <dgm:prSet/>
      <dgm:spPr/>
      <dgm:t>
        <a:bodyPr/>
        <a:lstStyle/>
        <a:p>
          <a:endParaRPr lang="en-GB" sz="800" b="0">
            <a:latin typeface="Times New Roman" panose="02020603050405020304" pitchFamily="18" charset="0"/>
            <a:cs typeface="Times New Roman" panose="02020603050405020304" pitchFamily="18" charset="0"/>
          </a:endParaRPr>
        </a:p>
      </dgm:t>
    </dgm:pt>
    <dgm:pt modelId="{A51981CC-483B-2642-BCF2-D696017A225E}">
      <dgm:prSet custT="1"/>
      <dgm:spPr/>
      <dgm:t>
        <a:bodyPr/>
        <a:lstStyle/>
        <a:p>
          <a:pPr>
            <a:buNone/>
          </a:pPr>
          <a:r>
            <a:rPr lang="en-IN" sz="800" b="0">
              <a:latin typeface="Times New Roman" panose="02020603050405020304" pitchFamily="18" charset="0"/>
              <a:cs typeface="Times New Roman" panose="02020603050405020304" pitchFamily="18" charset="0"/>
            </a:rPr>
            <a:t>5. Construction</a:t>
          </a:r>
          <a:endParaRPr lang="en-GB" sz="800" b="0">
            <a:latin typeface="Times New Roman" panose="02020603050405020304" pitchFamily="18" charset="0"/>
            <a:cs typeface="Times New Roman" panose="02020603050405020304" pitchFamily="18" charset="0"/>
          </a:endParaRPr>
        </a:p>
      </dgm:t>
    </dgm:pt>
    <dgm:pt modelId="{3318A9FD-FC32-A643-A792-B7C0C374E57A}" type="parTrans" cxnId="{534623C6-DEDE-3340-BA4D-49256E053457}">
      <dgm:prSet/>
      <dgm:spPr/>
      <dgm:t>
        <a:bodyPr/>
        <a:lstStyle/>
        <a:p>
          <a:endParaRPr lang="en-GB" sz="800" b="0">
            <a:latin typeface="Times New Roman" panose="02020603050405020304" pitchFamily="18" charset="0"/>
            <a:cs typeface="Times New Roman" panose="02020603050405020304" pitchFamily="18" charset="0"/>
          </a:endParaRPr>
        </a:p>
      </dgm:t>
    </dgm:pt>
    <dgm:pt modelId="{825230DD-6B05-A94C-8D5F-0ED086B6760A}" type="sibTrans" cxnId="{534623C6-DEDE-3340-BA4D-49256E053457}">
      <dgm:prSet/>
      <dgm:spPr/>
      <dgm:t>
        <a:bodyPr/>
        <a:lstStyle/>
        <a:p>
          <a:endParaRPr lang="en-GB" sz="800" b="0">
            <a:latin typeface="Times New Roman" panose="02020603050405020304" pitchFamily="18" charset="0"/>
            <a:cs typeface="Times New Roman" panose="02020603050405020304" pitchFamily="18" charset="0"/>
          </a:endParaRPr>
        </a:p>
      </dgm:t>
    </dgm:pt>
    <dgm:pt modelId="{A7EE751B-52EF-3244-904C-38B9D37EF61D}">
      <dgm:prSet custT="1"/>
      <dgm:spPr/>
      <dgm:t>
        <a:bodyPr/>
        <a:lstStyle/>
        <a:p>
          <a:pPr>
            <a:buNone/>
          </a:pPr>
          <a:r>
            <a:rPr lang="en-IN" sz="800" b="0">
              <a:latin typeface="Times New Roman" panose="02020603050405020304" pitchFamily="18" charset="0"/>
              <a:cs typeface="Times New Roman" panose="02020603050405020304" pitchFamily="18" charset="0"/>
            </a:rPr>
            <a:t>5.1 Site Preparation</a:t>
          </a:r>
          <a:endParaRPr lang="en-GB" sz="800" b="0">
            <a:latin typeface="Times New Roman" panose="02020603050405020304" pitchFamily="18" charset="0"/>
            <a:cs typeface="Times New Roman" panose="02020603050405020304" pitchFamily="18" charset="0"/>
          </a:endParaRPr>
        </a:p>
      </dgm:t>
    </dgm:pt>
    <dgm:pt modelId="{57B9E2DA-E272-F847-B413-E93128438FF0}" type="parTrans" cxnId="{23A9775C-ABA2-7E4A-B6AC-500C43282740}">
      <dgm:prSet/>
      <dgm:spPr/>
      <dgm:t>
        <a:bodyPr/>
        <a:lstStyle/>
        <a:p>
          <a:endParaRPr lang="en-GB" sz="800" b="0">
            <a:latin typeface="Times New Roman" panose="02020603050405020304" pitchFamily="18" charset="0"/>
            <a:cs typeface="Times New Roman" panose="02020603050405020304" pitchFamily="18" charset="0"/>
          </a:endParaRPr>
        </a:p>
      </dgm:t>
    </dgm:pt>
    <dgm:pt modelId="{E328B275-F357-1146-B00C-40C30CE8FAD2}" type="sibTrans" cxnId="{23A9775C-ABA2-7E4A-B6AC-500C43282740}">
      <dgm:prSet/>
      <dgm:spPr/>
      <dgm:t>
        <a:bodyPr/>
        <a:lstStyle/>
        <a:p>
          <a:endParaRPr lang="en-GB" sz="800" b="0">
            <a:latin typeface="Times New Roman" panose="02020603050405020304" pitchFamily="18" charset="0"/>
            <a:cs typeface="Times New Roman" panose="02020603050405020304" pitchFamily="18" charset="0"/>
          </a:endParaRPr>
        </a:p>
      </dgm:t>
    </dgm:pt>
    <dgm:pt modelId="{285D1EC5-709D-7B4E-8587-1129497B4FB5}">
      <dgm:prSet custT="1"/>
      <dgm:spPr/>
      <dgm:t>
        <a:bodyPr/>
        <a:lstStyle/>
        <a:p>
          <a:pPr>
            <a:buNone/>
          </a:pPr>
          <a:r>
            <a:rPr lang="en-IN" sz="800" b="0">
              <a:latin typeface="Times New Roman" panose="02020603050405020304" pitchFamily="18" charset="0"/>
              <a:cs typeface="Times New Roman" panose="02020603050405020304" pitchFamily="18" charset="0"/>
            </a:rPr>
            <a:t>5.2 Road Reconstruction</a:t>
          </a:r>
          <a:endParaRPr lang="en-GB" sz="800" b="0">
            <a:latin typeface="Times New Roman" panose="02020603050405020304" pitchFamily="18" charset="0"/>
            <a:cs typeface="Times New Roman" panose="02020603050405020304" pitchFamily="18" charset="0"/>
          </a:endParaRPr>
        </a:p>
      </dgm:t>
    </dgm:pt>
    <dgm:pt modelId="{A0328506-0DB6-DB4D-9A58-7DB2E2076EE7}" type="parTrans" cxnId="{BD7C5B66-FF4D-EC4A-95D6-9401E5CBBA7D}">
      <dgm:prSet/>
      <dgm:spPr/>
      <dgm:t>
        <a:bodyPr/>
        <a:lstStyle/>
        <a:p>
          <a:endParaRPr lang="en-GB" sz="800" b="0">
            <a:latin typeface="Times New Roman" panose="02020603050405020304" pitchFamily="18" charset="0"/>
            <a:cs typeface="Times New Roman" panose="02020603050405020304" pitchFamily="18" charset="0"/>
          </a:endParaRPr>
        </a:p>
      </dgm:t>
    </dgm:pt>
    <dgm:pt modelId="{C3146BFB-AB65-544F-8877-723C25CF120D}" type="sibTrans" cxnId="{BD7C5B66-FF4D-EC4A-95D6-9401E5CBBA7D}">
      <dgm:prSet/>
      <dgm:spPr/>
      <dgm:t>
        <a:bodyPr/>
        <a:lstStyle/>
        <a:p>
          <a:endParaRPr lang="en-GB" sz="800" b="0">
            <a:latin typeface="Times New Roman" panose="02020603050405020304" pitchFamily="18" charset="0"/>
            <a:cs typeface="Times New Roman" panose="02020603050405020304" pitchFamily="18" charset="0"/>
          </a:endParaRPr>
        </a:p>
      </dgm:t>
    </dgm:pt>
    <dgm:pt modelId="{1012A643-A075-7C41-8D3C-9898B02CE2A5}">
      <dgm:prSet custT="1"/>
      <dgm:spPr/>
      <dgm:t>
        <a:bodyPr/>
        <a:lstStyle/>
        <a:p>
          <a:pPr>
            <a:buNone/>
          </a:pPr>
          <a:r>
            <a:rPr lang="en-IN" sz="800" b="0">
              <a:latin typeface="Times New Roman" panose="02020603050405020304" pitchFamily="18" charset="0"/>
              <a:cs typeface="Times New Roman" panose="02020603050405020304" pitchFamily="18" charset="0"/>
            </a:rPr>
            <a:t>5.3 Bridge Reinforcement</a:t>
          </a:r>
          <a:endParaRPr lang="en-GB" sz="800" b="0">
            <a:latin typeface="Times New Roman" panose="02020603050405020304" pitchFamily="18" charset="0"/>
            <a:cs typeface="Times New Roman" panose="02020603050405020304" pitchFamily="18" charset="0"/>
          </a:endParaRPr>
        </a:p>
      </dgm:t>
    </dgm:pt>
    <dgm:pt modelId="{1D50D66C-7830-4748-AEEB-DCDF6175F7D8}" type="parTrans" cxnId="{1B4992D0-250E-514A-B9D0-4EF1E0C63EBB}">
      <dgm:prSet/>
      <dgm:spPr/>
      <dgm:t>
        <a:bodyPr/>
        <a:lstStyle/>
        <a:p>
          <a:endParaRPr lang="en-GB" sz="800" b="0">
            <a:latin typeface="Times New Roman" panose="02020603050405020304" pitchFamily="18" charset="0"/>
            <a:cs typeface="Times New Roman" panose="02020603050405020304" pitchFamily="18" charset="0"/>
          </a:endParaRPr>
        </a:p>
      </dgm:t>
    </dgm:pt>
    <dgm:pt modelId="{B225A746-2E3E-514C-8FCD-ACED393B4CC6}" type="sibTrans" cxnId="{1B4992D0-250E-514A-B9D0-4EF1E0C63EBB}">
      <dgm:prSet/>
      <dgm:spPr/>
      <dgm:t>
        <a:bodyPr/>
        <a:lstStyle/>
        <a:p>
          <a:endParaRPr lang="en-GB" sz="800" b="0">
            <a:latin typeface="Times New Roman" panose="02020603050405020304" pitchFamily="18" charset="0"/>
            <a:cs typeface="Times New Roman" panose="02020603050405020304" pitchFamily="18" charset="0"/>
          </a:endParaRPr>
        </a:p>
      </dgm:t>
    </dgm:pt>
    <dgm:pt modelId="{3041AAA4-F0ED-5E4E-B6D0-09FECE8F9AE1}">
      <dgm:prSet custT="1"/>
      <dgm:spPr/>
      <dgm:t>
        <a:bodyPr/>
        <a:lstStyle/>
        <a:p>
          <a:pPr>
            <a:buNone/>
          </a:pPr>
          <a:r>
            <a:rPr lang="en-IN" sz="800" b="0">
              <a:latin typeface="Times New Roman" panose="02020603050405020304" pitchFamily="18" charset="0"/>
              <a:cs typeface="Times New Roman" panose="02020603050405020304" pitchFamily="18" charset="0"/>
            </a:rPr>
            <a:t>5.4 Drainage Installation</a:t>
          </a:r>
          <a:endParaRPr lang="en-GB" sz="800" b="0">
            <a:latin typeface="Times New Roman" panose="02020603050405020304" pitchFamily="18" charset="0"/>
            <a:cs typeface="Times New Roman" panose="02020603050405020304" pitchFamily="18" charset="0"/>
          </a:endParaRPr>
        </a:p>
      </dgm:t>
    </dgm:pt>
    <dgm:pt modelId="{AAEFA0D9-248A-8A48-B7EA-1AEBDD66DB12}" type="parTrans" cxnId="{DC87DEC9-59EF-5346-818B-32D81EF07959}">
      <dgm:prSet/>
      <dgm:spPr/>
      <dgm:t>
        <a:bodyPr/>
        <a:lstStyle/>
        <a:p>
          <a:endParaRPr lang="en-GB" sz="800" b="0">
            <a:latin typeface="Times New Roman" panose="02020603050405020304" pitchFamily="18" charset="0"/>
            <a:cs typeface="Times New Roman" panose="02020603050405020304" pitchFamily="18" charset="0"/>
          </a:endParaRPr>
        </a:p>
      </dgm:t>
    </dgm:pt>
    <dgm:pt modelId="{A192CDD2-B39B-654A-8D0C-A8283DCC3080}" type="sibTrans" cxnId="{DC87DEC9-59EF-5346-818B-32D81EF07959}">
      <dgm:prSet/>
      <dgm:spPr/>
      <dgm:t>
        <a:bodyPr/>
        <a:lstStyle/>
        <a:p>
          <a:endParaRPr lang="en-GB" sz="800" b="0">
            <a:latin typeface="Times New Roman" panose="02020603050405020304" pitchFamily="18" charset="0"/>
            <a:cs typeface="Times New Roman" panose="02020603050405020304" pitchFamily="18" charset="0"/>
          </a:endParaRPr>
        </a:p>
      </dgm:t>
    </dgm:pt>
    <dgm:pt modelId="{A5D1DE62-E273-D946-901A-457015700BB7}">
      <dgm:prSet custT="1"/>
      <dgm:spPr/>
      <dgm:t>
        <a:bodyPr/>
        <a:lstStyle/>
        <a:p>
          <a:pPr>
            <a:buNone/>
          </a:pPr>
          <a:r>
            <a:rPr lang="en-IN" sz="800" b="0">
              <a:latin typeface="Times New Roman" panose="02020603050405020304" pitchFamily="18" charset="0"/>
              <a:cs typeface="Times New Roman" panose="02020603050405020304" pitchFamily="18" charset="0"/>
            </a:rPr>
            <a:t>5.5 Environmental Works</a:t>
          </a:r>
          <a:endParaRPr lang="en-GB" sz="800" b="0">
            <a:latin typeface="Times New Roman" panose="02020603050405020304" pitchFamily="18" charset="0"/>
            <a:cs typeface="Times New Roman" panose="02020603050405020304" pitchFamily="18" charset="0"/>
          </a:endParaRPr>
        </a:p>
      </dgm:t>
    </dgm:pt>
    <dgm:pt modelId="{A207EAE4-FC28-B447-AD3C-17B5CACDD4E2}" type="parTrans" cxnId="{59FC4D7E-80AE-1441-A74A-AFCC8BFA894B}">
      <dgm:prSet/>
      <dgm:spPr/>
      <dgm:t>
        <a:bodyPr/>
        <a:lstStyle/>
        <a:p>
          <a:endParaRPr lang="en-GB" sz="800" b="0">
            <a:latin typeface="Times New Roman" panose="02020603050405020304" pitchFamily="18" charset="0"/>
            <a:cs typeface="Times New Roman" panose="02020603050405020304" pitchFamily="18" charset="0"/>
          </a:endParaRPr>
        </a:p>
      </dgm:t>
    </dgm:pt>
    <dgm:pt modelId="{1A333BE8-5D26-354F-9EC1-DF59BAC370A9}" type="sibTrans" cxnId="{59FC4D7E-80AE-1441-A74A-AFCC8BFA894B}">
      <dgm:prSet/>
      <dgm:spPr/>
      <dgm:t>
        <a:bodyPr/>
        <a:lstStyle/>
        <a:p>
          <a:endParaRPr lang="en-GB" sz="800" b="0">
            <a:latin typeface="Times New Roman" panose="02020603050405020304" pitchFamily="18" charset="0"/>
            <a:cs typeface="Times New Roman" panose="02020603050405020304" pitchFamily="18" charset="0"/>
          </a:endParaRPr>
        </a:p>
      </dgm:t>
    </dgm:pt>
    <dgm:pt modelId="{116BAABC-5E8C-A84E-B683-B4DC14B83CC5}">
      <dgm:prSet custT="1"/>
      <dgm:spPr/>
      <dgm:t>
        <a:bodyPr/>
        <a:lstStyle/>
        <a:p>
          <a:pPr>
            <a:buNone/>
          </a:pPr>
          <a:r>
            <a:rPr lang="en-IN" sz="800" b="0">
              <a:latin typeface="Times New Roman" panose="02020603050405020304" pitchFamily="18" charset="0"/>
              <a:cs typeface="Times New Roman" panose="02020603050405020304" pitchFamily="18" charset="0"/>
            </a:rPr>
            <a:t>6. Testing &amp; Commissioning</a:t>
          </a:r>
          <a:endParaRPr lang="en-GB" sz="800" b="0">
            <a:latin typeface="Times New Roman" panose="02020603050405020304" pitchFamily="18" charset="0"/>
            <a:cs typeface="Times New Roman" panose="02020603050405020304" pitchFamily="18" charset="0"/>
          </a:endParaRPr>
        </a:p>
      </dgm:t>
    </dgm:pt>
    <dgm:pt modelId="{3CD05491-B2C1-DC47-929F-ECDB22EAC5CC}" type="parTrans" cxnId="{386C3517-06AD-8444-A2FB-4520D8BF1AEC}">
      <dgm:prSet/>
      <dgm:spPr/>
      <dgm:t>
        <a:bodyPr/>
        <a:lstStyle/>
        <a:p>
          <a:endParaRPr lang="en-GB" sz="800" b="0">
            <a:latin typeface="Times New Roman" panose="02020603050405020304" pitchFamily="18" charset="0"/>
            <a:cs typeface="Times New Roman" panose="02020603050405020304" pitchFamily="18" charset="0"/>
          </a:endParaRPr>
        </a:p>
      </dgm:t>
    </dgm:pt>
    <dgm:pt modelId="{C73468FE-B7DD-7F4E-8CF2-926F9190FB69}" type="sibTrans" cxnId="{386C3517-06AD-8444-A2FB-4520D8BF1AEC}">
      <dgm:prSet/>
      <dgm:spPr/>
      <dgm:t>
        <a:bodyPr/>
        <a:lstStyle/>
        <a:p>
          <a:endParaRPr lang="en-GB" sz="800" b="0">
            <a:latin typeface="Times New Roman" panose="02020603050405020304" pitchFamily="18" charset="0"/>
            <a:cs typeface="Times New Roman" panose="02020603050405020304" pitchFamily="18" charset="0"/>
          </a:endParaRPr>
        </a:p>
      </dgm:t>
    </dgm:pt>
    <dgm:pt modelId="{A0C7E9BB-765A-9542-8864-E13EFC869473}">
      <dgm:prSet custT="1"/>
      <dgm:spPr/>
      <dgm:t>
        <a:bodyPr/>
        <a:lstStyle/>
        <a:p>
          <a:pPr>
            <a:buNone/>
          </a:pPr>
          <a:r>
            <a:rPr lang="en-IN" sz="800" b="0">
              <a:latin typeface="Times New Roman" panose="02020603050405020304" pitchFamily="18" charset="0"/>
              <a:cs typeface="Times New Roman" panose="02020603050405020304" pitchFamily="18" charset="0"/>
            </a:rPr>
            <a:t>7. Closure</a:t>
          </a:r>
          <a:endParaRPr lang="en-GB" sz="800" b="0">
            <a:latin typeface="Times New Roman" panose="02020603050405020304" pitchFamily="18" charset="0"/>
            <a:cs typeface="Times New Roman" panose="02020603050405020304" pitchFamily="18" charset="0"/>
          </a:endParaRPr>
        </a:p>
      </dgm:t>
    </dgm:pt>
    <dgm:pt modelId="{8636FAEE-7B7F-5249-8890-EF88E177CD23}" type="parTrans" cxnId="{789C0650-83D5-594B-9A07-F289F2264A5D}">
      <dgm:prSet/>
      <dgm:spPr/>
      <dgm:t>
        <a:bodyPr/>
        <a:lstStyle/>
        <a:p>
          <a:endParaRPr lang="en-GB" sz="800" b="0">
            <a:latin typeface="Times New Roman" panose="02020603050405020304" pitchFamily="18" charset="0"/>
            <a:cs typeface="Times New Roman" panose="02020603050405020304" pitchFamily="18" charset="0"/>
          </a:endParaRPr>
        </a:p>
      </dgm:t>
    </dgm:pt>
    <dgm:pt modelId="{1DEE1DC0-8E23-1348-92FB-12068992429E}" type="sibTrans" cxnId="{789C0650-83D5-594B-9A07-F289F2264A5D}">
      <dgm:prSet/>
      <dgm:spPr/>
      <dgm:t>
        <a:bodyPr/>
        <a:lstStyle/>
        <a:p>
          <a:endParaRPr lang="en-GB" sz="800" b="0">
            <a:latin typeface="Times New Roman" panose="02020603050405020304" pitchFamily="18" charset="0"/>
            <a:cs typeface="Times New Roman" panose="02020603050405020304" pitchFamily="18" charset="0"/>
          </a:endParaRPr>
        </a:p>
      </dgm:t>
    </dgm:pt>
    <dgm:pt modelId="{A90F9E06-A72F-6146-A3B2-D5B98290973F}">
      <dgm:prSet custT="1"/>
      <dgm:spPr/>
      <dgm:t>
        <a:bodyPr/>
        <a:lstStyle/>
        <a:p>
          <a:pPr>
            <a:buNone/>
          </a:pPr>
          <a:r>
            <a:rPr lang="en-IN" sz="800" b="0">
              <a:latin typeface="Times New Roman" panose="02020603050405020304" pitchFamily="18" charset="0"/>
              <a:cs typeface="Times New Roman" panose="02020603050405020304" pitchFamily="18" charset="0"/>
            </a:rPr>
            <a:t>6.1 Quality Assurance</a:t>
          </a:r>
          <a:endParaRPr lang="en-GB" sz="800" b="0">
            <a:latin typeface="Times New Roman" panose="02020603050405020304" pitchFamily="18" charset="0"/>
            <a:cs typeface="Times New Roman" panose="02020603050405020304" pitchFamily="18" charset="0"/>
          </a:endParaRPr>
        </a:p>
      </dgm:t>
    </dgm:pt>
    <dgm:pt modelId="{17073102-EA4D-7445-AAE2-5C7BF36F21E9}" type="parTrans" cxnId="{A9AF6EEF-A108-D546-AF7F-D876A45A3DE5}">
      <dgm:prSet/>
      <dgm:spPr/>
      <dgm:t>
        <a:bodyPr/>
        <a:lstStyle/>
        <a:p>
          <a:endParaRPr lang="en-GB" sz="800" b="0">
            <a:latin typeface="Times New Roman" panose="02020603050405020304" pitchFamily="18" charset="0"/>
            <a:cs typeface="Times New Roman" panose="02020603050405020304" pitchFamily="18" charset="0"/>
          </a:endParaRPr>
        </a:p>
      </dgm:t>
    </dgm:pt>
    <dgm:pt modelId="{106795CE-42FC-2E4F-85AC-55F881588635}" type="sibTrans" cxnId="{A9AF6EEF-A108-D546-AF7F-D876A45A3DE5}">
      <dgm:prSet/>
      <dgm:spPr/>
      <dgm:t>
        <a:bodyPr/>
        <a:lstStyle/>
        <a:p>
          <a:endParaRPr lang="en-GB" sz="800" b="0">
            <a:latin typeface="Times New Roman" panose="02020603050405020304" pitchFamily="18" charset="0"/>
            <a:cs typeface="Times New Roman" panose="02020603050405020304" pitchFamily="18" charset="0"/>
          </a:endParaRPr>
        </a:p>
      </dgm:t>
    </dgm:pt>
    <dgm:pt modelId="{B08A04DC-ACF1-F141-BC8A-38260E778D4C}">
      <dgm:prSet custT="1"/>
      <dgm:spPr/>
      <dgm:t>
        <a:bodyPr/>
        <a:lstStyle/>
        <a:p>
          <a:pPr>
            <a:buNone/>
          </a:pPr>
          <a:r>
            <a:rPr lang="en-IN" sz="800" b="0">
              <a:latin typeface="Times New Roman" panose="02020603050405020304" pitchFamily="18" charset="0"/>
              <a:cs typeface="Times New Roman" panose="02020603050405020304" pitchFamily="18" charset="0"/>
            </a:rPr>
            <a:t>6.2 Safety Testing</a:t>
          </a:r>
          <a:endParaRPr lang="en-GB" sz="800" b="0">
            <a:latin typeface="Times New Roman" panose="02020603050405020304" pitchFamily="18" charset="0"/>
            <a:cs typeface="Times New Roman" panose="02020603050405020304" pitchFamily="18" charset="0"/>
          </a:endParaRPr>
        </a:p>
      </dgm:t>
    </dgm:pt>
    <dgm:pt modelId="{E3FC6A1A-0A96-BB41-8AD3-57ED0B3446B3}" type="parTrans" cxnId="{A7436212-D9AF-824A-A8D7-AA09897932F5}">
      <dgm:prSet/>
      <dgm:spPr/>
      <dgm:t>
        <a:bodyPr/>
        <a:lstStyle/>
        <a:p>
          <a:endParaRPr lang="en-GB" sz="800" b="0">
            <a:latin typeface="Times New Roman" panose="02020603050405020304" pitchFamily="18" charset="0"/>
            <a:cs typeface="Times New Roman" panose="02020603050405020304" pitchFamily="18" charset="0"/>
          </a:endParaRPr>
        </a:p>
      </dgm:t>
    </dgm:pt>
    <dgm:pt modelId="{825642C3-9728-C74B-8049-5EA854F5493E}" type="sibTrans" cxnId="{A7436212-D9AF-824A-A8D7-AA09897932F5}">
      <dgm:prSet/>
      <dgm:spPr/>
      <dgm:t>
        <a:bodyPr/>
        <a:lstStyle/>
        <a:p>
          <a:endParaRPr lang="en-GB" sz="800" b="0">
            <a:latin typeface="Times New Roman" panose="02020603050405020304" pitchFamily="18" charset="0"/>
            <a:cs typeface="Times New Roman" panose="02020603050405020304" pitchFamily="18" charset="0"/>
          </a:endParaRPr>
        </a:p>
      </dgm:t>
    </dgm:pt>
    <dgm:pt modelId="{0AF0B1E5-98D8-274F-A450-E7F85CD5E73D}">
      <dgm:prSet custT="1"/>
      <dgm:spPr/>
      <dgm:t>
        <a:bodyPr/>
        <a:lstStyle/>
        <a:p>
          <a:pPr>
            <a:buNone/>
          </a:pPr>
          <a:r>
            <a:rPr lang="en-IN" sz="800" b="0">
              <a:latin typeface="Times New Roman" panose="02020603050405020304" pitchFamily="18" charset="0"/>
              <a:cs typeface="Times New Roman" panose="02020603050405020304" pitchFamily="18" charset="0"/>
            </a:rPr>
            <a:t>6.3 System Commissioning</a:t>
          </a:r>
          <a:endParaRPr lang="en-GB" sz="800" b="0">
            <a:latin typeface="Times New Roman" panose="02020603050405020304" pitchFamily="18" charset="0"/>
            <a:cs typeface="Times New Roman" panose="02020603050405020304" pitchFamily="18" charset="0"/>
          </a:endParaRPr>
        </a:p>
      </dgm:t>
    </dgm:pt>
    <dgm:pt modelId="{2D9C7A74-D72B-104F-BE25-445F48ACF39D}" type="parTrans" cxnId="{D456EAB6-6C04-854C-8902-519BA50E1256}">
      <dgm:prSet/>
      <dgm:spPr/>
      <dgm:t>
        <a:bodyPr/>
        <a:lstStyle/>
        <a:p>
          <a:endParaRPr lang="en-GB" sz="800" b="0">
            <a:latin typeface="Times New Roman" panose="02020603050405020304" pitchFamily="18" charset="0"/>
            <a:cs typeface="Times New Roman" panose="02020603050405020304" pitchFamily="18" charset="0"/>
          </a:endParaRPr>
        </a:p>
      </dgm:t>
    </dgm:pt>
    <dgm:pt modelId="{9AC12BE2-632A-4B4D-A7B3-E40A85AA4614}" type="sibTrans" cxnId="{D456EAB6-6C04-854C-8902-519BA50E1256}">
      <dgm:prSet/>
      <dgm:spPr/>
      <dgm:t>
        <a:bodyPr/>
        <a:lstStyle/>
        <a:p>
          <a:endParaRPr lang="en-GB" sz="800" b="0">
            <a:latin typeface="Times New Roman" panose="02020603050405020304" pitchFamily="18" charset="0"/>
            <a:cs typeface="Times New Roman" panose="02020603050405020304" pitchFamily="18" charset="0"/>
          </a:endParaRPr>
        </a:p>
      </dgm:t>
    </dgm:pt>
    <dgm:pt modelId="{B5FE1D66-03D1-2C4A-A239-CED69B5B4775}">
      <dgm:prSet custT="1"/>
      <dgm:spPr/>
      <dgm:t>
        <a:bodyPr/>
        <a:lstStyle/>
        <a:p>
          <a:pPr>
            <a:buNone/>
          </a:pPr>
          <a:r>
            <a:rPr lang="en-IN" sz="800" b="0">
              <a:latin typeface="Times New Roman" panose="02020603050405020304" pitchFamily="18" charset="0"/>
              <a:cs typeface="Times New Roman" panose="02020603050405020304" pitchFamily="18" charset="0"/>
            </a:rPr>
            <a:t>7.1 Final Inspection</a:t>
          </a:r>
          <a:endParaRPr lang="en-GB" sz="800" b="0">
            <a:latin typeface="Times New Roman" panose="02020603050405020304" pitchFamily="18" charset="0"/>
            <a:cs typeface="Times New Roman" panose="02020603050405020304" pitchFamily="18" charset="0"/>
          </a:endParaRPr>
        </a:p>
      </dgm:t>
    </dgm:pt>
    <dgm:pt modelId="{BFD5A7FF-4AE0-6846-A73D-9A3B2186B1AF}" type="parTrans" cxnId="{1FEA552C-0434-A747-B5AB-19BFE10B7EB4}">
      <dgm:prSet/>
      <dgm:spPr/>
      <dgm:t>
        <a:bodyPr/>
        <a:lstStyle/>
        <a:p>
          <a:endParaRPr lang="en-GB" sz="800" b="0">
            <a:latin typeface="Times New Roman" panose="02020603050405020304" pitchFamily="18" charset="0"/>
            <a:cs typeface="Times New Roman" panose="02020603050405020304" pitchFamily="18" charset="0"/>
          </a:endParaRPr>
        </a:p>
      </dgm:t>
    </dgm:pt>
    <dgm:pt modelId="{89336FF2-C722-974C-B241-5D180D8B9BEA}" type="sibTrans" cxnId="{1FEA552C-0434-A747-B5AB-19BFE10B7EB4}">
      <dgm:prSet/>
      <dgm:spPr/>
      <dgm:t>
        <a:bodyPr/>
        <a:lstStyle/>
        <a:p>
          <a:endParaRPr lang="en-GB" sz="800" b="0">
            <a:latin typeface="Times New Roman" panose="02020603050405020304" pitchFamily="18" charset="0"/>
            <a:cs typeface="Times New Roman" panose="02020603050405020304" pitchFamily="18" charset="0"/>
          </a:endParaRPr>
        </a:p>
      </dgm:t>
    </dgm:pt>
    <dgm:pt modelId="{98053EBE-8CA4-6147-8B46-44A72AB70980}">
      <dgm:prSet custT="1"/>
      <dgm:spPr/>
      <dgm:t>
        <a:bodyPr/>
        <a:lstStyle/>
        <a:p>
          <a:pPr>
            <a:buNone/>
          </a:pPr>
          <a:r>
            <a:rPr lang="en-IN" sz="800" b="0">
              <a:latin typeface="Times New Roman" panose="02020603050405020304" pitchFamily="18" charset="0"/>
              <a:cs typeface="Times New Roman" panose="02020603050405020304" pitchFamily="18" charset="0"/>
            </a:rPr>
            <a:t>7.2 Handover</a:t>
          </a:r>
          <a:endParaRPr lang="en-GB" sz="800" b="0">
            <a:latin typeface="Times New Roman" panose="02020603050405020304" pitchFamily="18" charset="0"/>
            <a:cs typeface="Times New Roman" panose="02020603050405020304" pitchFamily="18" charset="0"/>
          </a:endParaRPr>
        </a:p>
      </dgm:t>
    </dgm:pt>
    <dgm:pt modelId="{B35C8457-8533-2640-80CF-6E99747B2A52}" type="parTrans" cxnId="{50FEBD8A-4153-CF42-A403-022C068F7975}">
      <dgm:prSet/>
      <dgm:spPr/>
      <dgm:t>
        <a:bodyPr/>
        <a:lstStyle/>
        <a:p>
          <a:endParaRPr lang="en-GB" sz="800" b="0">
            <a:latin typeface="Times New Roman" panose="02020603050405020304" pitchFamily="18" charset="0"/>
            <a:cs typeface="Times New Roman" panose="02020603050405020304" pitchFamily="18" charset="0"/>
          </a:endParaRPr>
        </a:p>
      </dgm:t>
    </dgm:pt>
    <dgm:pt modelId="{4048FE77-4713-994B-8F3D-447FC365CF93}" type="sibTrans" cxnId="{50FEBD8A-4153-CF42-A403-022C068F7975}">
      <dgm:prSet/>
      <dgm:spPr/>
      <dgm:t>
        <a:bodyPr/>
        <a:lstStyle/>
        <a:p>
          <a:endParaRPr lang="en-GB" sz="800" b="0">
            <a:latin typeface="Times New Roman" panose="02020603050405020304" pitchFamily="18" charset="0"/>
            <a:cs typeface="Times New Roman" panose="02020603050405020304" pitchFamily="18" charset="0"/>
          </a:endParaRPr>
        </a:p>
      </dgm:t>
    </dgm:pt>
    <dgm:pt modelId="{4E256BE0-239F-8D45-9845-10C28C0276B2}">
      <dgm:prSet custT="1"/>
      <dgm:spPr/>
      <dgm:t>
        <a:bodyPr/>
        <a:lstStyle/>
        <a:p>
          <a:pPr>
            <a:buNone/>
          </a:pPr>
          <a:r>
            <a:rPr lang="en-IN" sz="800" b="0">
              <a:latin typeface="Times New Roman" panose="02020603050405020304" pitchFamily="18" charset="0"/>
              <a:cs typeface="Times New Roman" panose="02020603050405020304" pitchFamily="18" charset="0"/>
            </a:rPr>
            <a:t>7.3 Project Closure Report</a:t>
          </a:r>
          <a:endParaRPr lang="en-GB" sz="800" b="0">
            <a:latin typeface="Times New Roman" panose="02020603050405020304" pitchFamily="18" charset="0"/>
            <a:cs typeface="Times New Roman" panose="02020603050405020304" pitchFamily="18" charset="0"/>
          </a:endParaRPr>
        </a:p>
      </dgm:t>
    </dgm:pt>
    <dgm:pt modelId="{EA94EE81-A696-8D49-BDE5-A4BFE8079787}" type="parTrans" cxnId="{998EF3FD-D2BC-164B-8CE3-60C232C42A00}">
      <dgm:prSet/>
      <dgm:spPr/>
      <dgm:t>
        <a:bodyPr/>
        <a:lstStyle/>
        <a:p>
          <a:endParaRPr lang="en-GB" sz="800" b="0">
            <a:latin typeface="Times New Roman" panose="02020603050405020304" pitchFamily="18" charset="0"/>
            <a:cs typeface="Times New Roman" panose="02020603050405020304" pitchFamily="18" charset="0"/>
          </a:endParaRPr>
        </a:p>
      </dgm:t>
    </dgm:pt>
    <dgm:pt modelId="{A6751B17-F625-664C-A522-0573FFAEF9F9}" type="sibTrans" cxnId="{998EF3FD-D2BC-164B-8CE3-60C232C42A00}">
      <dgm:prSet/>
      <dgm:spPr/>
      <dgm:t>
        <a:bodyPr/>
        <a:lstStyle/>
        <a:p>
          <a:endParaRPr lang="en-GB" sz="800" b="0">
            <a:latin typeface="Times New Roman" panose="02020603050405020304" pitchFamily="18" charset="0"/>
            <a:cs typeface="Times New Roman" panose="02020603050405020304" pitchFamily="18" charset="0"/>
          </a:endParaRPr>
        </a:p>
      </dgm:t>
    </dgm:pt>
    <dgm:pt modelId="{51649232-A9D2-AD42-BFA9-9505E29795CE}" type="pres">
      <dgm:prSet presAssocID="{683DA4E3-E3C6-A445-9093-9AC122AB57D9}" presName="hierChild1" presStyleCnt="0">
        <dgm:presLayoutVars>
          <dgm:orgChart val="1"/>
          <dgm:chPref val="1"/>
          <dgm:dir/>
          <dgm:animOne val="branch"/>
          <dgm:animLvl val="lvl"/>
          <dgm:resizeHandles/>
        </dgm:presLayoutVars>
      </dgm:prSet>
      <dgm:spPr/>
    </dgm:pt>
    <dgm:pt modelId="{95699962-753F-6A46-BCD2-8B944C67A8C1}" type="pres">
      <dgm:prSet presAssocID="{9AF24822-0703-B343-973C-518FA88C8CFE}" presName="hierRoot1" presStyleCnt="0">
        <dgm:presLayoutVars>
          <dgm:hierBranch val="init"/>
        </dgm:presLayoutVars>
      </dgm:prSet>
      <dgm:spPr/>
    </dgm:pt>
    <dgm:pt modelId="{B786C65D-6B17-6048-915A-57BCFB4E0DC9}" type="pres">
      <dgm:prSet presAssocID="{9AF24822-0703-B343-973C-518FA88C8CFE}" presName="rootComposite1" presStyleCnt="0"/>
      <dgm:spPr/>
    </dgm:pt>
    <dgm:pt modelId="{61472A49-E02B-9140-81E1-BF6C93B6012C}" type="pres">
      <dgm:prSet presAssocID="{9AF24822-0703-B343-973C-518FA88C8CFE}" presName="rootText1" presStyleLbl="node0" presStyleIdx="0" presStyleCnt="1" custScaleX="169136" custScaleY="193184">
        <dgm:presLayoutVars>
          <dgm:chPref val="3"/>
        </dgm:presLayoutVars>
      </dgm:prSet>
      <dgm:spPr/>
    </dgm:pt>
    <dgm:pt modelId="{4FDF149B-2E38-4C43-B45E-F7C0FF13ECA9}" type="pres">
      <dgm:prSet presAssocID="{9AF24822-0703-B343-973C-518FA88C8CFE}" presName="rootConnector1" presStyleLbl="node1" presStyleIdx="0" presStyleCnt="0"/>
      <dgm:spPr/>
    </dgm:pt>
    <dgm:pt modelId="{D124799D-0274-FC46-AC96-C6AF93A00C8B}" type="pres">
      <dgm:prSet presAssocID="{9AF24822-0703-B343-973C-518FA88C8CFE}" presName="hierChild2" presStyleCnt="0"/>
      <dgm:spPr/>
    </dgm:pt>
    <dgm:pt modelId="{86189EEE-9C77-2A4B-8383-4D6FEBA3710F}" type="pres">
      <dgm:prSet presAssocID="{0514CF9A-475E-8F4A-8AD4-8963CEFDBE91}" presName="Name37" presStyleLbl="parChTrans1D2" presStyleIdx="0" presStyleCnt="7"/>
      <dgm:spPr/>
    </dgm:pt>
    <dgm:pt modelId="{BEA32BB0-B75F-5D4C-B11A-579B75071671}" type="pres">
      <dgm:prSet presAssocID="{78F7DCC0-12E8-324F-9C56-0974D0E6AFC6}" presName="hierRoot2" presStyleCnt="0">
        <dgm:presLayoutVars>
          <dgm:hierBranch val="init"/>
        </dgm:presLayoutVars>
      </dgm:prSet>
      <dgm:spPr/>
    </dgm:pt>
    <dgm:pt modelId="{F800C1FD-A7C9-7344-8899-AAEA7CDE3E43}" type="pres">
      <dgm:prSet presAssocID="{78F7DCC0-12E8-324F-9C56-0974D0E6AFC6}" presName="rootComposite" presStyleCnt="0"/>
      <dgm:spPr/>
    </dgm:pt>
    <dgm:pt modelId="{78F98AAA-56AD-3A4C-8C1D-BFBC3FF21791}" type="pres">
      <dgm:prSet presAssocID="{78F7DCC0-12E8-324F-9C56-0974D0E6AFC6}" presName="rootText" presStyleLbl="node2" presStyleIdx="0" presStyleCnt="7">
        <dgm:presLayoutVars>
          <dgm:chPref val="3"/>
        </dgm:presLayoutVars>
      </dgm:prSet>
      <dgm:spPr/>
    </dgm:pt>
    <dgm:pt modelId="{43E3A80D-61EB-7049-A5E8-D17B238052DC}" type="pres">
      <dgm:prSet presAssocID="{78F7DCC0-12E8-324F-9C56-0974D0E6AFC6}" presName="rootConnector" presStyleLbl="node2" presStyleIdx="0" presStyleCnt="7"/>
      <dgm:spPr/>
    </dgm:pt>
    <dgm:pt modelId="{BC5DBE0F-F73C-CF47-994A-284A5C45ED61}" type="pres">
      <dgm:prSet presAssocID="{78F7DCC0-12E8-324F-9C56-0974D0E6AFC6}" presName="hierChild4" presStyleCnt="0"/>
      <dgm:spPr/>
    </dgm:pt>
    <dgm:pt modelId="{8078E96F-4AF4-A148-A700-7BA72082AA10}" type="pres">
      <dgm:prSet presAssocID="{4904EF38-0CD6-844B-838C-90D42EFCDF95}" presName="Name37" presStyleLbl="parChTrans1D3" presStyleIdx="0" presStyleCnt="24"/>
      <dgm:spPr/>
    </dgm:pt>
    <dgm:pt modelId="{6B88AABB-8A4F-4949-A15A-57B922BF1BF7}" type="pres">
      <dgm:prSet presAssocID="{A287DAFE-4952-704F-96CC-EA1E58E30363}" presName="hierRoot2" presStyleCnt="0">
        <dgm:presLayoutVars>
          <dgm:hierBranch val="init"/>
        </dgm:presLayoutVars>
      </dgm:prSet>
      <dgm:spPr/>
    </dgm:pt>
    <dgm:pt modelId="{ECD19ED8-B197-D145-A2FD-0E9FE5B8DB55}" type="pres">
      <dgm:prSet presAssocID="{A287DAFE-4952-704F-96CC-EA1E58E30363}" presName="rootComposite" presStyleCnt="0"/>
      <dgm:spPr/>
    </dgm:pt>
    <dgm:pt modelId="{A9B7FF38-6B35-4E4E-91E0-35584897A121}" type="pres">
      <dgm:prSet presAssocID="{A287DAFE-4952-704F-96CC-EA1E58E30363}" presName="rootText" presStyleLbl="node3" presStyleIdx="0" presStyleCnt="24">
        <dgm:presLayoutVars>
          <dgm:chPref val="3"/>
        </dgm:presLayoutVars>
      </dgm:prSet>
      <dgm:spPr/>
    </dgm:pt>
    <dgm:pt modelId="{2F5C3E84-F65A-254F-9696-A9AC29BE4B85}" type="pres">
      <dgm:prSet presAssocID="{A287DAFE-4952-704F-96CC-EA1E58E30363}" presName="rootConnector" presStyleLbl="node3" presStyleIdx="0" presStyleCnt="24"/>
      <dgm:spPr/>
    </dgm:pt>
    <dgm:pt modelId="{EECCCDEC-EA56-4242-9348-3F98A46399EE}" type="pres">
      <dgm:prSet presAssocID="{A287DAFE-4952-704F-96CC-EA1E58E30363}" presName="hierChild4" presStyleCnt="0"/>
      <dgm:spPr/>
    </dgm:pt>
    <dgm:pt modelId="{A8CD40EC-4ED6-EA40-A3A1-85A8CB69455E}" type="pres">
      <dgm:prSet presAssocID="{A287DAFE-4952-704F-96CC-EA1E58E30363}" presName="hierChild5" presStyleCnt="0"/>
      <dgm:spPr/>
    </dgm:pt>
    <dgm:pt modelId="{0DE4CDE8-9085-8B4C-8706-B057F39D030A}" type="pres">
      <dgm:prSet presAssocID="{1C16563A-05C8-4948-9782-BDCF0999EA2D}" presName="Name37" presStyleLbl="parChTrans1D3" presStyleIdx="1" presStyleCnt="24"/>
      <dgm:spPr/>
    </dgm:pt>
    <dgm:pt modelId="{A1AF5668-5C9E-9D40-8D08-36E461681159}" type="pres">
      <dgm:prSet presAssocID="{5833E198-6CFB-6947-9E57-7EC319ADB0CF}" presName="hierRoot2" presStyleCnt="0">
        <dgm:presLayoutVars>
          <dgm:hierBranch val="init"/>
        </dgm:presLayoutVars>
      </dgm:prSet>
      <dgm:spPr/>
    </dgm:pt>
    <dgm:pt modelId="{8DD80B0A-F6FD-EB45-97B6-3F847FC2A5C1}" type="pres">
      <dgm:prSet presAssocID="{5833E198-6CFB-6947-9E57-7EC319ADB0CF}" presName="rootComposite" presStyleCnt="0"/>
      <dgm:spPr/>
    </dgm:pt>
    <dgm:pt modelId="{E6FEE68D-CA71-854D-B9E0-068A20C71FCA}" type="pres">
      <dgm:prSet presAssocID="{5833E198-6CFB-6947-9E57-7EC319ADB0CF}" presName="rootText" presStyleLbl="node3" presStyleIdx="1" presStyleCnt="24">
        <dgm:presLayoutVars>
          <dgm:chPref val="3"/>
        </dgm:presLayoutVars>
      </dgm:prSet>
      <dgm:spPr/>
    </dgm:pt>
    <dgm:pt modelId="{0604C5D2-5D78-724F-B41A-586082DEB4A3}" type="pres">
      <dgm:prSet presAssocID="{5833E198-6CFB-6947-9E57-7EC319ADB0CF}" presName="rootConnector" presStyleLbl="node3" presStyleIdx="1" presStyleCnt="24"/>
      <dgm:spPr/>
    </dgm:pt>
    <dgm:pt modelId="{92CFF502-BCDE-F749-9E45-D9006554BF18}" type="pres">
      <dgm:prSet presAssocID="{5833E198-6CFB-6947-9E57-7EC319ADB0CF}" presName="hierChild4" presStyleCnt="0"/>
      <dgm:spPr/>
    </dgm:pt>
    <dgm:pt modelId="{808BE317-2164-EB47-83D6-2E9A5E089EE3}" type="pres">
      <dgm:prSet presAssocID="{5833E198-6CFB-6947-9E57-7EC319ADB0CF}" presName="hierChild5" presStyleCnt="0"/>
      <dgm:spPr/>
    </dgm:pt>
    <dgm:pt modelId="{AF977D40-D590-9A48-B7CD-1CEAEDEB3D86}" type="pres">
      <dgm:prSet presAssocID="{EEFFE480-A704-7347-958B-0E0820D5BB6A}" presName="Name37" presStyleLbl="parChTrans1D3" presStyleIdx="2" presStyleCnt="24"/>
      <dgm:spPr/>
    </dgm:pt>
    <dgm:pt modelId="{53D5046B-5248-E94D-9347-5D4A05D40256}" type="pres">
      <dgm:prSet presAssocID="{C00B5477-A595-3E4D-9413-94E023E1CD16}" presName="hierRoot2" presStyleCnt="0">
        <dgm:presLayoutVars>
          <dgm:hierBranch val="init"/>
        </dgm:presLayoutVars>
      </dgm:prSet>
      <dgm:spPr/>
    </dgm:pt>
    <dgm:pt modelId="{48544017-412B-FD4A-9A67-AAA129D1FE2E}" type="pres">
      <dgm:prSet presAssocID="{C00B5477-A595-3E4D-9413-94E023E1CD16}" presName="rootComposite" presStyleCnt="0"/>
      <dgm:spPr/>
    </dgm:pt>
    <dgm:pt modelId="{B6FA3F7A-DF89-2A46-BF6F-B9568EE854B0}" type="pres">
      <dgm:prSet presAssocID="{C00B5477-A595-3E4D-9413-94E023E1CD16}" presName="rootText" presStyleLbl="node3" presStyleIdx="2" presStyleCnt="24">
        <dgm:presLayoutVars>
          <dgm:chPref val="3"/>
        </dgm:presLayoutVars>
      </dgm:prSet>
      <dgm:spPr/>
    </dgm:pt>
    <dgm:pt modelId="{88FB644A-60E3-3F49-976D-6F369B72BDF7}" type="pres">
      <dgm:prSet presAssocID="{C00B5477-A595-3E4D-9413-94E023E1CD16}" presName="rootConnector" presStyleLbl="node3" presStyleIdx="2" presStyleCnt="24"/>
      <dgm:spPr/>
    </dgm:pt>
    <dgm:pt modelId="{B3F9D1DB-F7D8-A94B-B866-D8933215B22B}" type="pres">
      <dgm:prSet presAssocID="{C00B5477-A595-3E4D-9413-94E023E1CD16}" presName="hierChild4" presStyleCnt="0"/>
      <dgm:spPr/>
    </dgm:pt>
    <dgm:pt modelId="{24188971-A646-294B-AAFB-13050E5EBBB6}" type="pres">
      <dgm:prSet presAssocID="{C00B5477-A595-3E4D-9413-94E023E1CD16}" presName="hierChild5" presStyleCnt="0"/>
      <dgm:spPr/>
    </dgm:pt>
    <dgm:pt modelId="{50562A09-C52F-3949-84F8-D9EB1D01A85E}" type="pres">
      <dgm:prSet presAssocID="{78F7DCC0-12E8-324F-9C56-0974D0E6AFC6}" presName="hierChild5" presStyleCnt="0"/>
      <dgm:spPr/>
    </dgm:pt>
    <dgm:pt modelId="{78857863-185D-564A-A130-79D325EB99BA}" type="pres">
      <dgm:prSet presAssocID="{65201230-9246-A54D-AACE-7FB9A971F9DB}" presName="Name37" presStyleLbl="parChTrans1D2" presStyleIdx="1" presStyleCnt="7"/>
      <dgm:spPr/>
    </dgm:pt>
    <dgm:pt modelId="{F7F6FE0E-C5FF-2847-96D1-5E0EF0FABFC6}" type="pres">
      <dgm:prSet presAssocID="{FB61DB63-99B7-B849-A47C-A0F3D25EC307}" presName="hierRoot2" presStyleCnt="0">
        <dgm:presLayoutVars>
          <dgm:hierBranch val="init"/>
        </dgm:presLayoutVars>
      </dgm:prSet>
      <dgm:spPr/>
    </dgm:pt>
    <dgm:pt modelId="{F4EA4D8E-43CF-514D-8F2C-E0722D7B1BFD}" type="pres">
      <dgm:prSet presAssocID="{FB61DB63-99B7-B849-A47C-A0F3D25EC307}" presName="rootComposite" presStyleCnt="0"/>
      <dgm:spPr/>
    </dgm:pt>
    <dgm:pt modelId="{A41AFC06-14C4-F64E-93CB-F18D524B00AB}" type="pres">
      <dgm:prSet presAssocID="{FB61DB63-99B7-B849-A47C-A0F3D25EC307}" presName="rootText" presStyleLbl="node2" presStyleIdx="1" presStyleCnt="7">
        <dgm:presLayoutVars>
          <dgm:chPref val="3"/>
        </dgm:presLayoutVars>
      </dgm:prSet>
      <dgm:spPr/>
    </dgm:pt>
    <dgm:pt modelId="{34B48386-EB07-9749-84ED-7CF21D49F3A8}" type="pres">
      <dgm:prSet presAssocID="{FB61DB63-99B7-B849-A47C-A0F3D25EC307}" presName="rootConnector" presStyleLbl="node2" presStyleIdx="1" presStyleCnt="7"/>
      <dgm:spPr/>
    </dgm:pt>
    <dgm:pt modelId="{984C9090-3171-3045-8A4D-0D5049D4D0EF}" type="pres">
      <dgm:prSet presAssocID="{FB61DB63-99B7-B849-A47C-A0F3D25EC307}" presName="hierChild4" presStyleCnt="0"/>
      <dgm:spPr/>
    </dgm:pt>
    <dgm:pt modelId="{68DF1468-5A37-0E4C-81E2-57F57638D6D4}" type="pres">
      <dgm:prSet presAssocID="{7DBC02DC-CC25-8F48-B761-1FC4347CE0BE}" presName="Name37" presStyleLbl="parChTrans1D3" presStyleIdx="3" presStyleCnt="24"/>
      <dgm:spPr/>
    </dgm:pt>
    <dgm:pt modelId="{A3409565-BEE4-CC44-91A1-197941A3D166}" type="pres">
      <dgm:prSet presAssocID="{D75EA257-C49E-0F46-9E81-65ED68FDDDBE}" presName="hierRoot2" presStyleCnt="0">
        <dgm:presLayoutVars>
          <dgm:hierBranch val="init"/>
        </dgm:presLayoutVars>
      </dgm:prSet>
      <dgm:spPr/>
    </dgm:pt>
    <dgm:pt modelId="{9EFB447E-B06C-C84D-97F8-906A2C4C5D24}" type="pres">
      <dgm:prSet presAssocID="{D75EA257-C49E-0F46-9E81-65ED68FDDDBE}" presName="rootComposite" presStyleCnt="0"/>
      <dgm:spPr/>
    </dgm:pt>
    <dgm:pt modelId="{6F6F5AAF-A91F-1440-A986-D34CF10A484A}" type="pres">
      <dgm:prSet presAssocID="{D75EA257-C49E-0F46-9E81-65ED68FDDDBE}" presName="rootText" presStyleLbl="node3" presStyleIdx="3" presStyleCnt="24">
        <dgm:presLayoutVars>
          <dgm:chPref val="3"/>
        </dgm:presLayoutVars>
      </dgm:prSet>
      <dgm:spPr/>
    </dgm:pt>
    <dgm:pt modelId="{33F55A06-01EE-6742-A1DB-F2087829C796}" type="pres">
      <dgm:prSet presAssocID="{D75EA257-C49E-0F46-9E81-65ED68FDDDBE}" presName="rootConnector" presStyleLbl="node3" presStyleIdx="3" presStyleCnt="24"/>
      <dgm:spPr/>
    </dgm:pt>
    <dgm:pt modelId="{2964F828-8EAF-4B44-9AEB-0BD7CC96BF3D}" type="pres">
      <dgm:prSet presAssocID="{D75EA257-C49E-0F46-9E81-65ED68FDDDBE}" presName="hierChild4" presStyleCnt="0"/>
      <dgm:spPr/>
    </dgm:pt>
    <dgm:pt modelId="{0FF7014C-0D9D-2A44-8B9C-03D18A1C98F2}" type="pres">
      <dgm:prSet presAssocID="{D75EA257-C49E-0F46-9E81-65ED68FDDDBE}" presName="hierChild5" presStyleCnt="0"/>
      <dgm:spPr/>
    </dgm:pt>
    <dgm:pt modelId="{6416164A-64DD-1042-821A-31851CD0445D}" type="pres">
      <dgm:prSet presAssocID="{A9BD4F50-7098-8B4D-ABD1-8CB52D1A0626}" presName="Name37" presStyleLbl="parChTrans1D3" presStyleIdx="4" presStyleCnt="24"/>
      <dgm:spPr/>
    </dgm:pt>
    <dgm:pt modelId="{651AC4C3-3521-9E4B-BB61-EC2C7DE7A441}" type="pres">
      <dgm:prSet presAssocID="{D81F94A2-6146-734D-B372-F7AA99BEF017}" presName="hierRoot2" presStyleCnt="0">
        <dgm:presLayoutVars>
          <dgm:hierBranch val="init"/>
        </dgm:presLayoutVars>
      </dgm:prSet>
      <dgm:spPr/>
    </dgm:pt>
    <dgm:pt modelId="{B20C0447-4963-B043-9EDE-F76FBE29E31C}" type="pres">
      <dgm:prSet presAssocID="{D81F94A2-6146-734D-B372-F7AA99BEF017}" presName="rootComposite" presStyleCnt="0"/>
      <dgm:spPr/>
    </dgm:pt>
    <dgm:pt modelId="{8FADA149-439C-2C4A-BE5A-265755F802C9}" type="pres">
      <dgm:prSet presAssocID="{D81F94A2-6146-734D-B372-F7AA99BEF017}" presName="rootText" presStyleLbl="node3" presStyleIdx="4" presStyleCnt="24">
        <dgm:presLayoutVars>
          <dgm:chPref val="3"/>
        </dgm:presLayoutVars>
      </dgm:prSet>
      <dgm:spPr/>
    </dgm:pt>
    <dgm:pt modelId="{F3F6C8D9-EC8B-E141-8CF2-4CB437FBFEF5}" type="pres">
      <dgm:prSet presAssocID="{D81F94A2-6146-734D-B372-F7AA99BEF017}" presName="rootConnector" presStyleLbl="node3" presStyleIdx="4" presStyleCnt="24"/>
      <dgm:spPr/>
    </dgm:pt>
    <dgm:pt modelId="{8CC04E28-C024-E64F-8032-53DCA6CE08C8}" type="pres">
      <dgm:prSet presAssocID="{D81F94A2-6146-734D-B372-F7AA99BEF017}" presName="hierChild4" presStyleCnt="0"/>
      <dgm:spPr/>
    </dgm:pt>
    <dgm:pt modelId="{692646EA-70D4-2D41-B8FB-62E29EB48F06}" type="pres">
      <dgm:prSet presAssocID="{D81F94A2-6146-734D-B372-F7AA99BEF017}" presName="hierChild5" presStyleCnt="0"/>
      <dgm:spPr/>
    </dgm:pt>
    <dgm:pt modelId="{142F0E0B-D5A4-DC4A-9D49-19AB590850EA}" type="pres">
      <dgm:prSet presAssocID="{C522D7AC-88E8-4043-AAF2-D0BC3E3B1CF6}" presName="Name37" presStyleLbl="parChTrans1D3" presStyleIdx="5" presStyleCnt="24"/>
      <dgm:spPr/>
    </dgm:pt>
    <dgm:pt modelId="{C831DF4D-84DB-C344-8325-F3D61192BA97}" type="pres">
      <dgm:prSet presAssocID="{660B356B-31F4-C24B-8423-2167A1209B86}" presName="hierRoot2" presStyleCnt="0">
        <dgm:presLayoutVars>
          <dgm:hierBranch val="init"/>
        </dgm:presLayoutVars>
      </dgm:prSet>
      <dgm:spPr/>
    </dgm:pt>
    <dgm:pt modelId="{6150BE36-5DB7-BA4E-85FA-4B80B8214B0D}" type="pres">
      <dgm:prSet presAssocID="{660B356B-31F4-C24B-8423-2167A1209B86}" presName="rootComposite" presStyleCnt="0"/>
      <dgm:spPr/>
    </dgm:pt>
    <dgm:pt modelId="{037EC93D-948D-EC4B-B954-BBC24571A08D}" type="pres">
      <dgm:prSet presAssocID="{660B356B-31F4-C24B-8423-2167A1209B86}" presName="rootText" presStyleLbl="node3" presStyleIdx="5" presStyleCnt="24">
        <dgm:presLayoutVars>
          <dgm:chPref val="3"/>
        </dgm:presLayoutVars>
      </dgm:prSet>
      <dgm:spPr/>
    </dgm:pt>
    <dgm:pt modelId="{541D1A50-03F9-AF47-A1BB-91EF95E6B69D}" type="pres">
      <dgm:prSet presAssocID="{660B356B-31F4-C24B-8423-2167A1209B86}" presName="rootConnector" presStyleLbl="node3" presStyleIdx="5" presStyleCnt="24"/>
      <dgm:spPr/>
    </dgm:pt>
    <dgm:pt modelId="{2834D090-FBAD-DC4B-AA6C-1C6E680CCA06}" type="pres">
      <dgm:prSet presAssocID="{660B356B-31F4-C24B-8423-2167A1209B86}" presName="hierChild4" presStyleCnt="0"/>
      <dgm:spPr/>
    </dgm:pt>
    <dgm:pt modelId="{0CEAD688-7869-7743-A27F-E8079BA65EAD}" type="pres">
      <dgm:prSet presAssocID="{660B356B-31F4-C24B-8423-2167A1209B86}" presName="hierChild5" presStyleCnt="0"/>
      <dgm:spPr/>
    </dgm:pt>
    <dgm:pt modelId="{03FD9F04-A784-E943-9DBB-237E0F102328}" type="pres">
      <dgm:prSet presAssocID="{4169C0DD-009E-9A4A-836E-0CF5C6420858}" presName="Name37" presStyleLbl="parChTrans1D3" presStyleIdx="6" presStyleCnt="24"/>
      <dgm:spPr/>
    </dgm:pt>
    <dgm:pt modelId="{C63281A9-55A7-434A-A19D-B58218103B58}" type="pres">
      <dgm:prSet presAssocID="{D06AE888-E39E-E545-AC36-E314D7C36ED0}" presName="hierRoot2" presStyleCnt="0">
        <dgm:presLayoutVars>
          <dgm:hierBranch val="init"/>
        </dgm:presLayoutVars>
      </dgm:prSet>
      <dgm:spPr/>
    </dgm:pt>
    <dgm:pt modelId="{34E99A7A-762A-1F49-A0E8-591EA3EEC414}" type="pres">
      <dgm:prSet presAssocID="{D06AE888-E39E-E545-AC36-E314D7C36ED0}" presName="rootComposite" presStyleCnt="0"/>
      <dgm:spPr/>
    </dgm:pt>
    <dgm:pt modelId="{C8827237-F641-654E-85A8-7E1DB6F2D7C2}" type="pres">
      <dgm:prSet presAssocID="{D06AE888-E39E-E545-AC36-E314D7C36ED0}" presName="rootText" presStyleLbl="node3" presStyleIdx="6" presStyleCnt="24">
        <dgm:presLayoutVars>
          <dgm:chPref val="3"/>
        </dgm:presLayoutVars>
      </dgm:prSet>
      <dgm:spPr/>
    </dgm:pt>
    <dgm:pt modelId="{E327C825-B7E8-9744-BBB9-A02885D93E2E}" type="pres">
      <dgm:prSet presAssocID="{D06AE888-E39E-E545-AC36-E314D7C36ED0}" presName="rootConnector" presStyleLbl="node3" presStyleIdx="6" presStyleCnt="24"/>
      <dgm:spPr/>
    </dgm:pt>
    <dgm:pt modelId="{E566F127-7AD1-4A44-B9BE-10A1E4069902}" type="pres">
      <dgm:prSet presAssocID="{D06AE888-E39E-E545-AC36-E314D7C36ED0}" presName="hierChild4" presStyleCnt="0"/>
      <dgm:spPr/>
    </dgm:pt>
    <dgm:pt modelId="{FC7C4FA2-637E-7142-A7AD-864024D81F07}" type="pres">
      <dgm:prSet presAssocID="{D06AE888-E39E-E545-AC36-E314D7C36ED0}" presName="hierChild5" presStyleCnt="0"/>
      <dgm:spPr/>
    </dgm:pt>
    <dgm:pt modelId="{FCD8456F-7087-824D-B500-2692BC7F23A1}" type="pres">
      <dgm:prSet presAssocID="{FB61DB63-99B7-B849-A47C-A0F3D25EC307}" presName="hierChild5" presStyleCnt="0"/>
      <dgm:spPr/>
    </dgm:pt>
    <dgm:pt modelId="{8E9ABD12-1D2F-2A4F-913E-DFBDC1B00C6D}" type="pres">
      <dgm:prSet presAssocID="{191BFC3B-C63B-AE4C-8C5F-F103B46AF83F}" presName="Name37" presStyleLbl="parChTrans1D2" presStyleIdx="2" presStyleCnt="7"/>
      <dgm:spPr/>
    </dgm:pt>
    <dgm:pt modelId="{BCC2F9FE-95E0-154A-855B-A7845D509B5D}" type="pres">
      <dgm:prSet presAssocID="{1528BD42-C80F-2E46-AD4F-1014C0BF8780}" presName="hierRoot2" presStyleCnt="0">
        <dgm:presLayoutVars>
          <dgm:hierBranch val="init"/>
        </dgm:presLayoutVars>
      </dgm:prSet>
      <dgm:spPr/>
    </dgm:pt>
    <dgm:pt modelId="{1C6E0139-6945-7B44-800D-F173B0415AA9}" type="pres">
      <dgm:prSet presAssocID="{1528BD42-C80F-2E46-AD4F-1014C0BF8780}" presName="rootComposite" presStyleCnt="0"/>
      <dgm:spPr/>
    </dgm:pt>
    <dgm:pt modelId="{078ADA50-CC73-C046-9726-B42891FBDCAE}" type="pres">
      <dgm:prSet presAssocID="{1528BD42-C80F-2E46-AD4F-1014C0BF8780}" presName="rootText" presStyleLbl="node2" presStyleIdx="2" presStyleCnt="7">
        <dgm:presLayoutVars>
          <dgm:chPref val="3"/>
        </dgm:presLayoutVars>
      </dgm:prSet>
      <dgm:spPr/>
    </dgm:pt>
    <dgm:pt modelId="{91F2F03D-B690-CD4B-BCA5-6EA4B6D8F5F4}" type="pres">
      <dgm:prSet presAssocID="{1528BD42-C80F-2E46-AD4F-1014C0BF8780}" presName="rootConnector" presStyleLbl="node2" presStyleIdx="2" presStyleCnt="7"/>
      <dgm:spPr/>
    </dgm:pt>
    <dgm:pt modelId="{557D5CDF-A637-7F43-A2DD-1B8A27321ECD}" type="pres">
      <dgm:prSet presAssocID="{1528BD42-C80F-2E46-AD4F-1014C0BF8780}" presName="hierChild4" presStyleCnt="0"/>
      <dgm:spPr/>
    </dgm:pt>
    <dgm:pt modelId="{D998DEDC-E893-1F49-802D-3FD07C87B485}" type="pres">
      <dgm:prSet presAssocID="{98E7C4C4-8CCD-4B43-81CB-73527D71589B}" presName="Name37" presStyleLbl="parChTrans1D3" presStyleIdx="7" presStyleCnt="24"/>
      <dgm:spPr/>
    </dgm:pt>
    <dgm:pt modelId="{37425EF1-2657-5D42-85D3-071444183748}" type="pres">
      <dgm:prSet presAssocID="{FF45B514-1763-D146-BACD-56CC670E4E7F}" presName="hierRoot2" presStyleCnt="0">
        <dgm:presLayoutVars>
          <dgm:hierBranch val="init"/>
        </dgm:presLayoutVars>
      </dgm:prSet>
      <dgm:spPr/>
    </dgm:pt>
    <dgm:pt modelId="{A4F76FC1-3717-1048-AED0-1904EF151A71}" type="pres">
      <dgm:prSet presAssocID="{FF45B514-1763-D146-BACD-56CC670E4E7F}" presName="rootComposite" presStyleCnt="0"/>
      <dgm:spPr/>
    </dgm:pt>
    <dgm:pt modelId="{46D875C3-E222-C349-BD22-F5D164713A5A}" type="pres">
      <dgm:prSet presAssocID="{FF45B514-1763-D146-BACD-56CC670E4E7F}" presName="rootText" presStyleLbl="node3" presStyleIdx="7" presStyleCnt="24">
        <dgm:presLayoutVars>
          <dgm:chPref val="3"/>
        </dgm:presLayoutVars>
      </dgm:prSet>
      <dgm:spPr/>
    </dgm:pt>
    <dgm:pt modelId="{ACE2A721-A39A-4748-832D-F7D4EA11DA34}" type="pres">
      <dgm:prSet presAssocID="{FF45B514-1763-D146-BACD-56CC670E4E7F}" presName="rootConnector" presStyleLbl="node3" presStyleIdx="7" presStyleCnt="24"/>
      <dgm:spPr/>
    </dgm:pt>
    <dgm:pt modelId="{14C7D454-93BF-F147-B2FD-269F78613C2B}" type="pres">
      <dgm:prSet presAssocID="{FF45B514-1763-D146-BACD-56CC670E4E7F}" presName="hierChild4" presStyleCnt="0"/>
      <dgm:spPr/>
    </dgm:pt>
    <dgm:pt modelId="{4F801BCD-0235-F64B-AB07-C13BA0C26057}" type="pres">
      <dgm:prSet presAssocID="{FF45B514-1763-D146-BACD-56CC670E4E7F}" presName="hierChild5" presStyleCnt="0"/>
      <dgm:spPr/>
    </dgm:pt>
    <dgm:pt modelId="{4C910C6E-A559-C740-9F76-C624CFA10E7E}" type="pres">
      <dgm:prSet presAssocID="{8F3A2236-2B35-EF46-8108-48A2E46E3728}" presName="Name37" presStyleLbl="parChTrans1D3" presStyleIdx="8" presStyleCnt="24"/>
      <dgm:spPr/>
    </dgm:pt>
    <dgm:pt modelId="{6052E836-9FA1-3341-B54D-7048920C34BF}" type="pres">
      <dgm:prSet presAssocID="{5BF8F0E7-58F2-CB46-9152-21B2B60FFE57}" presName="hierRoot2" presStyleCnt="0">
        <dgm:presLayoutVars>
          <dgm:hierBranch val="init"/>
        </dgm:presLayoutVars>
      </dgm:prSet>
      <dgm:spPr/>
    </dgm:pt>
    <dgm:pt modelId="{EC775017-A043-C04B-A551-F7314009EBA6}" type="pres">
      <dgm:prSet presAssocID="{5BF8F0E7-58F2-CB46-9152-21B2B60FFE57}" presName="rootComposite" presStyleCnt="0"/>
      <dgm:spPr/>
    </dgm:pt>
    <dgm:pt modelId="{178BACE1-4A19-C840-AB75-DFE7D5E5227A}" type="pres">
      <dgm:prSet presAssocID="{5BF8F0E7-58F2-CB46-9152-21B2B60FFE57}" presName="rootText" presStyleLbl="node3" presStyleIdx="8" presStyleCnt="24">
        <dgm:presLayoutVars>
          <dgm:chPref val="3"/>
        </dgm:presLayoutVars>
      </dgm:prSet>
      <dgm:spPr/>
    </dgm:pt>
    <dgm:pt modelId="{BCAEDC2C-3F20-6146-8872-BC7E93E6C6F4}" type="pres">
      <dgm:prSet presAssocID="{5BF8F0E7-58F2-CB46-9152-21B2B60FFE57}" presName="rootConnector" presStyleLbl="node3" presStyleIdx="8" presStyleCnt="24"/>
      <dgm:spPr/>
    </dgm:pt>
    <dgm:pt modelId="{344D885D-41B1-EA47-8D1A-2296BBC451A0}" type="pres">
      <dgm:prSet presAssocID="{5BF8F0E7-58F2-CB46-9152-21B2B60FFE57}" presName="hierChild4" presStyleCnt="0"/>
      <dgm:spPr/>
    </dgm:pt>
    <dgm:pt modelId="{B8F5FAEC-DEDD-4C40-B0A9-E8FD5160FBFE}" type="pres">
      <dgm:prSet presAssocID="{5BF8F0E7-58F2-CB46-9152-21B2B60FFE57}" presName="hierChild5" presStyleCnt="0"/>
      <dgm:spPr/>
    </dgm:pt>
    <dgm:pt modelId="{7EE76778-FBC4-CE4A-B74D-D3B0DE69EA17}" type="pres">
      <dgm:prSet presAssocID="{92CF2AC9-8443-AB40-8E02-F8CCDCD75530}" presName="Name37" presStyleLbl="parChTrans1D3" presStyleIdx="9" presStyleCnt="24"/>
      <dgm:spPr/>
    </dgm:pt>
    <dgm:pt modelId="{564CEE10-6510-4147-81AF-02085556FA4F}" type="pres">
      <dgm:prSet presAssocID="{1E5B77D2-C089-7C4B-BE83-B74A99DBD7E4}" presName="hierRoot2" presStyleCnt="0">
        <dgm:presLayoutVars>
          <dgm:hierBranch val="init"/>
        </dgm:presLayoutVars>
      </dgm:prSet>
      <dgm:spPr/>
    </dgm:pt>
    <dgm:pt modelId="{8CF13892-8FAF-4E4D-AE13-84B21F5657FE}" type="pres">
      <dgm:prSet presAssocID="{1E5B77D2-C089-7C4B-BE83-B74A99DBD7E4}" presName="rootComposite" presStyleCnt="0"/>
      <dgm:spPr/>
    </dgm:pt>
    <dgm:pt modelId="{0E5398CB-2F8F-8E4E-B99F-82F917498A2F}" type="pres">
      <dgm:prSet presAssocID="{1E5B77D2-C089-7C4B-BE83-B74A99DBD7E4}" presName="rootText" presStyleLbl="node3" presStyleIdx="9" presStyleCnt="24">
        <dgm:presLayoutVars>
          <dgm:chPref val="3"/>
        </dgm:presLayoutVars>
      </dgm:prSet>
      <dgm:spPr/>
    </dgm:pt>
    <dgm:pt modelId="{D8294034-A59C-E944-913A-530E1A31B19B}" type="pres">
      <dgm:prSet presAssocID="{1E5B77D2-C089-7C4B-BE83-B74A99DBD7E4}" presName="rootConnector" presStyleLbl="node3" presStyleIdx="9" presStyleCnt="24"/>
      <dgm:spPr/>
    </dgm:pt>
    <dgm:pt modelId="{3F141CD3-5326-8B4A-8A93-4C96FBD43B54}" type="pres">
      <dgm:prSet presAssocID="{1E5B77D2-C089-7C4B-BE83-B74A99DBD7E4}" presName="hierChild4" presStyleCnt="0"/>
      <dgm:spPr/>
    </dgm:pt>
    <dgm:pt modelId="{B2B8DE69-B85E-2343-ACFE-1FAD8B51443C}" type="pres">
      <dgm:prSet presAssocID="{1E5B77D2-C089-7C4B-BE83-B74A99DBD7E4}" presName="hierChild5" presStyleCnt="0"/>
      <dgm:spPr/>
    </dgm:pt>
    <dgm:pt modelId="{C6D77819-7D58-584A-A06E-EDA95CDD210B}" type="pres">
      <dgm:prSet presAssocID="{1528BD42-C80F-2E46-AD4F-1014C0BF8780}" presName="hierChild5" presStyleCnt="0"/>
      <dgm:spPr/>
    </dgm:pt>
    <dgm:pt modelId="{6723B1B9-942D-2648-AE25-875B11702972}" type="pres">
      <dgm:prSet presAssocID="{CB352988-EBD5-6343-9C8F-22F5E0B11B54}" presName="Name37" presStyleLbl="parChTrans1D2" presStyleIdx="3" presStyleCnt="7"/>
      <dgm:spPr/>
    </dgm:pt>
    <dgm:pt modelId="{5EFDEF34-A192-D346-920C-DC90BCAEE601}" type="pres">
      <dgm:prSet presAssocID="{8AB0396F-1FAD-7949-95FF-EC1C982D85AC}" presName="hierRoot2" presStyleCnt="0">
        <dgm:presLayoutVars>
          <dgm:hierBranch val="init"/>
        </dgm:presLayoutVars>
      </dgm:prSet>
      <dgm:spPr/>
    </dgm:pt>
    <dgm:pt modelId="{09FC9FA5-0F3B-4B40-B19F-98BC95B396AB}" type="pres">
      <dgm:prSet presAssocID="{8AB0396F-1FAD-7949-95FF-EC1C982D85AC}" presName="rootComposite" presStyleCnt="0"/>
      <dgm:spPr/>
    </dgm:pt>
    <dgm:pt modelId="{6C6812C6-160A-934A-9CDD-6D4A26E951B4}" type="pres">
      <dgm:prSet presAssocID="{8AB0396F-1FAD-7949-95FF-EC1C982D85AC}" presName="rootText" presStyleLbl="node2" presStyleIdx="3" presStyleCnt="7">
        <dgm:presLayoutVars>
          <dgm:chPref val="3"/>
        </dgm:presLayoutVars>
      </dgm:prSet>
      <dgm:spPr/>
    </dgm:pt>
    <dgm:pt modelId="{BBF23DA0-FC57-6F4A-A70E-6C0DAB809935}" type="pres">
      <dgm:prSet presAssocID="{8AB0396F-1FAD-7949-95FF-EC1C982D85AC}" presName="rootConnector" presStyleLbl="node2" presStyleIdx="3" presStyleCnt="7"/>
      <dgm:spPr/>
    </dgm:pt>
    <dgm:pt modelId="{41F6BCF5-879D-5546-9F64-272AFAD70BA2}" type="pres">
      <dgm:prSet presAssocID="{8AB0396F-1FAD-7949-95FF-EC1C982D85AC}" presName="hierChild4" presStyleCnt="0"/>
      <dgm:spPr/>
    </dgm:pt>
    <dgm:pt modelId="{2617FDE4-F97D-A048-BDAD-7A09D64ED1FC}" type="pres">
      <dgm:prSet presAssocID="{F28C32F1-97F7-4D41-8D42-E26E31AF7F52}" presName="Name37" presStyleLbl="parChTrans1D3" presStyleIdx="10" presStyleCnt="24"/>
      <dgm:spPr/>
    </dgm:pt>
    <dgm:pt modelId="{04D6E03D-152E-2944-8828-78007F844D39}" type="pres">
      <dgm:prSet presAssocID="{00C0F2BF-5A34-BA41-96CE-8040DB84C021}" presName="hierRoot2" presStyleCnt="0">
        <dgm:presLayoutVars>
          <dgm:hierBranch val="init"/>
        </dgm:presLayoutVars>
      </dgm:prSet>
      <dgm:spPr/>
    </dgm:pt>
    <dgm:pt modelId="{57CD8D51-08E1-8C44-976A-8B1BCD989F3B}" type="pres">
      <dgm:prSet presAssocID="{00C0F2BF-5A34-BA41-96CE-8040DB84C021}" presName="rootComposite" presStyleCnt="0"/>
      <dgm:spPr/>
    </dgm:pt>
    <dgm:pt modelId="{3DFABB7F-21BE-E345-BDEB-160C8F6CFC29}" type="pres">
      <dgm:prSet presAssocID="{00C0F2BF-5A34-BA41-96CE-8040DB84C021}" presName="rootText" presStyleLbl="node3" presStyleIdx="10" presStyleCnt="24">
        <dgm:presLayoutVars>
          <dgm:chPref val="3"/>
        </dgm:presLayoutVars>
      </dgm:prSet>
      <dgm:spPr/>
    </dgm:pt>
    <dgm:pt modelId="{92C259A0-DE46-AD4F-9665-A7B4B67F6675}" type="pres">
      <dgm:prSet presAssocID="{00C0F2BF-5A34-BA41-96CE-8040DB84C021}" presName="rootConnector" presStyleLbl="node3" presStyleIdx="10" presStyleCnt="24"/>
      <dgm:spPr/>
    </dgm:pt>
    <dgm:pt modelId="{8CAC6C87-BFE2-0F48-838E-21F284787CD1}" type="pres">
      <dgm:prSet presAssocID="{00C0F2BF-5A34-BA41-96CE-8040DB84C021}" presName="hierChild4" presStyleCnt="0"/>
      <dgm:spPr/>
    </dgm:pt>
    <dgm:pt modelId="{F409750E-52E1-2140-954C-0B63491250BA}" type="pres">
      <dgm:prSet presAssocID="{00C0F2BF-5A34-BA41-96CE-8040DB84C021}" presName="hierChild5" presStyleCnt="0"/>
      <dgm:spPr/>
    </dgm:pt>
    <dgm:pt modelId="{67FE9F12-0E5E-2741-B5BC-A35B6DC75421}" type="pres">
      <dgm:prSet presAssocID="{C6AE2B0B-60E0-8541-9708-F221BE802876}" presName="Name37" presStyleLbl="parChTrans1D3" presStyleIdx="11" presStyleCnt="24"/>
      <dgm:spPr/>
    </dgm:pt>
    <dgm:pt modelId="{643C5345-BC03-7E42-9ECC-35B27723912F}" type="pres">
      <dgm:prSet presAssocID="{5D9138B6-8B49-2147-B6AE-9D76ACE6E6A9}" presName="hierRoot2" presStyleCnt="0">
        <dgm:presLayoutVars>
          <dgm:hierBranch val="init"/>
        </dgm:presLayoutVars>
      </dgm:prSet>
      <dgm:spPr/>
    </dgm:pt>
    <dgm:pt modelId="{88B6F4C5-DF8E-8148-A8D3-DCF5A12A6B09}" type="pres">
      <dgm:prSet presAssocID="{5D9138B6-8B49-2147-B6AE-9D76ACE6E6A9}" presName="rootComposite" presStyleCnt="0"/>
      <dgm:spPr/>
    </dgm:pt>
    <dgm:pt modelId="{64124DB9-8743-C145-AC3A-3F69D594E9BC}" type="pres">
      <dgm:prSet presAssocID="{5D9138B6-8B49-2147-B6AE-9D76ACE6E6A9}" presName="rootText" presStyleLbl="node3" presStyleIdx="11" presStyleCnt="24">
        <dgm:presLayoutVars>
          <dgm:chPref val="3"/>
        </dgm:presLayoutVars>
      </dgm:prSet>
      <dgm:spPr/>
    </dgm:pt>
    <dgm:pt modelId="{0ED02BDE-F1CC-B644-9CD4-2E7D3238601A}" type="pres">
      <dgm:prSet presAssocID="{5D9138B6-8B49-2147-B6AE-9D76ACE6E6A9}" presName="rootConnector" presStyleLbl="node3" presStyleIdx="11" presStyleCnt="24"/>
      <dgm:spPr/>
    </dgm:pt>
    <dgm:pt modelId="{E6C9A597-CE64-A14D-A0C9-28439FCA2FA2}" type="pres">
      <dgm:prSet presAssocID="{5D9138B6-8B49-2147-B6AE-9D76ACE6E6A9}" presName="hierChild4" presStyleCnt="0"/>
      <dgm:spPr/>
    </dgm:pt>
    <dgm:pt modelId="{31BEF503-8320-D140-AC5E-E18AEF086D89}" type="pres">
      <dgm:prSet presAssocID="{5D9138B6-8B49-2147-B6AE-9D76ACE6E6A9}" presName="hierChild5" presStyleCnt="0"/>
      <dgm:spPr/>
    </dgm:pt>
    <dgm:pt modelId="{4AE14CA9-F594-934C-8E9C-06C311CEFF39}" type="pres">
      <dgm:prSet presAssocID="{7D8919E1-402C-E842-AC21-28725BEDA55B}" presName="Name37" presStyleLbl="parChTrans1D3" presStyleIdx="12" presStyleCnt="24"/>
      <dgm:spPr/>
    </dgm:pt>
    <dgm:pt modelId="{3AD1DFF6-25F7-CF46-8D9F-802942CA3C07}" type="pres">
      <dgm:prSet presAssocID="{23900265-547D-5B45-9145-3A1BD7096A51}" presName="hierRoot2" presStyleCnt="0">
        <dgm:presLayoutVars>
          <dgm:hierBranch val="init"/>
        </dgm:presLayoutVars>
      </dgm:prSet>
      <dgm:spPr/>
    </dgm:pt>
    <dgm:pt modelId="{FB2B0785-6E84-D34E-A19E-5A7FC6956DA4}" type="pres">
      <dgm:prSet presAssocID="{23900265-547D-5B45-9145-3A1BD7096A51}" presName="rootComposite" presStyleCnt="0"/>
      <dgm:spPr/>
    </dgm:pt>
    <dgm:pt modelId="{AE1FB595-33D1-464F-834D-AC8B88207D46}" type="pres">
      <dgm:prSet presAssocID="{23900265-547D-5B45-9145-3A1BD7096A51}" presName="rootText" presStyleLbl="node3" presStyleIdx="12" presStyleCnt="24">
        <dgm:presLayoutVars>
          <dgm:chPref val="3"/>
        </dgm:presLayoutVars>
      </dgm:prSet>
      <dgm:spPr/>
    </dgm:pt>
    <dgm:pt modelId="{CBEDE73E-5CD2-A643-8382-5CC192398E0F}" type="pres">
      <dgm:prSet presAssocID="{23900265-547D-5B45-9145-3A1BD7096A51}" presName="rootConnector" presStyleLbl="node3" presStyleIdx="12" presStyleCnt="24"/>
      <dgm:spPr/>
    </dgm:pt>
    <dgm:pt modelId="{B916BA6E-9AA3-964C-9F7B-2C51F8B59016}" type="pres">
      <dgm:prSet presAssocID="{23900265-547D-5B45-9145-3A1BD7096A51}" presName="hierChild4" presStyleCnt="0"/>
      <dgm:spPr/>
    </dgm:pt>
    <dgm:pt modelId="{3191B78F-2B92-894D-BAEA-0A8742C8117A}" type="pres">
      <dgm:prSet presAssocID="{23900265-547D-5B45-9145-3A1BD7096A51}" presName="hierChild5" presStyleCnt="0"/>
      <dgm:spPr/>
    </dgm:pt>
    <dgm:pt modelId="{466BAF7B-E470-C349-BACF-1297FA491BEB}" type="pres">
      <dgm:prSet presAssocID="{8AB0396F-1FAD-7949-95FF-EC1C982D85AC}" presName="hierChild5" presStyleCnt="0"/>
      <dgm:spPr/>
    </dgm:pt>
    <dgm:pt modelId="{05A48BEC-A4C7-BB40-A5B6-1B88C420A428}" type="pres">
      <dgm:prSet presAssocID="{3318A9FD-FC32-A643-A792-B7C0C374E57A}" presName="Name37" presStyleLbl="parChTrans1D2" presStyleIdx="4" presStyleCnt="7"/>
      <dgm:spPr/>
    </dgm:pt>
    <dgm:pt modelId="{72C2B0FD-832B-3642-A9BE-B0B4F63AA8D2}" type="pres">
      <dgm:prSet presAssocID="{A51981CC-483B-2642-BCF2-D696017A225E}" presName="hierRoot2" presStyleCnt="0">
        <dgm:presLayoutVars>
          <dgm:hierBranch val="init"/>
        </dgm:presLayoutVars>
      </dgm:prSet>
      <dgm:spPr/>
    </dgm:pt>
    <dgm:pt modelId="{FF2BAD5B-68FB-FE4A-BE5A-1A98EAC01AC1}" type="pres">
      <dgm:prSet presAssocID="{A51981CC-483B-2642-BCF2-D696017A225E}" presName="rootComposite" presStyleCnt="0"/>
      <dgm:spPr/>
    </dgm:pt>
    <dgm:pt modelId="{22E62BA0-3834-D941-B81A-3B767D2249CA}" type="pres">
      <dgm:prSet presAssocID="{A51981CC-483B-2642-BCF2-D696017A225E}" presName="rootText" presStyleLbl="node2" presStyleIdx="4" presStyleCnt="7">
        <dgm:presLayoutVars>
          <dgm:chPref val="3"/>
        </dgm:presLayoutVars>
      </dgm:prSet>
      <dgm:spPr/>
    </dgm:pt>
    <dgm:pt modelId="{EE9F19FD-6C62-FD44-8466-BD5A01205936}" type="pres">
      <dgm:prSet presAssocID="{A51981CC-483B-2642-BCF2-D696017A225E}" presName="rootConnector" presStyleLbl="node2" presStyleIdx="4" presStyleCnt="7"/>
      <dgm:spPr/>
    </dgm:pt>
    <dgm:pt modelId="{209D9538-E5E5-944C-ADA1-314459EC63EC}" type="pres">
      <dgm:prSet presAssocID="{A51981CC-483B-2642-BCF2-D696017A225E}" presName="hierChild4" presStyleCnt="0"/>
      <dgm:spPr/>
    </dgm:pt>
    <dgm:pt modelId="{BCE30CE4-6C2F-5446-8576-914A1DFF3127}" type="pres">
      <dgm:prSet presAssocID="{57B9E2DA-E272-F847-B413-E93128438FF0}" presName="Name37" presStyleLbl="parChTrans1D3" presStyleIdx="13" presStyleCnt="24"/>
      <dgm:spPr/>
    </dgm:pt>
    <dgm:pt modelId="{16AE0A37-7F94-F94D-9DDA-DE1D0B121935}" type="pres">
      <dgm:prSet presAssocID="{A7EE751B-52EF-3244-904C-38B9D37EF61D}" presName="hierRoot2" presStyleCnt="0">
        <dgm:presLayoutVars>
          <dgm:hierBranch val="init"/>
        </dgm:presLayoutVars>
      </dgm:prSet>
      <dgm:spPr/>
    </dgm:pt>
    <dgm:pt modelId="{CA6130ED-C67C-9548-B57C-891D5D53DA0F}" type="pres">
      <dgm:prSet presAssocID="{A7EE751B-52EF-3244-904C-38B9D37EF61D}" presName="rootComposite" presStyleCnt="0"/>
      <dgm:spPr/>
    </dgm:pt>
    <dgm:pt modelId="{627ED7DA-F1CE-BB45-B4AE-635D8C3B4F53}" type="pres">
      <dgm:prSet presAssocID="{A7EE751B-52EF-3244-904C-38B9D37EF61D}" presName="rootText" presStyleLbl="node3" presStyleIdx="13" presStyleCnt="24">
        <dgm:presLayoutVars>
          <dgm:chPref val="3"/>
        </dgm:presLayoutVars>
      </dgm:prSet>
      <dgm:spPr/>
    </dgm:pt>
    <dgm:pt modelId="{C0666670-B252-084C-87B2-EC4369E1A16F}" type="pres">
      <dgm:prSet presAssocID="{A7EE751B-52EF-3244-904C-38B9D37EF61D}" presName="rootConnector" presStyleLbl="node3" presStyleIdx="13" presStyleCnt="24"/>
      <dgm:spPr/>
    </dgm:pt>
    <dgm:pt modelId="{92B74A45-AB49-5C40-9DDD-502C80F87478}" type="pres">
      <dgm:prSet presAssocID="{A7EE751B-52EF-3244-904C-38B9D37EF61D}" presName="hierChild4" presStyleCnt="0"/>
      <dgm:spPr/>
    </dgm:pt>
    <dgm:pt modelId="{547A7B5C-7156-E642-A2C9-3A0F2CEC20DE}" type="pres">
      <dgm:prSet presAssocID="{A7EE751B-52EF-3244-904C-38B9D37EF61D}" presName="hierChild5" presStyleCnt="0"/>
      <dgm:spPr/>
    </dgm:pt>
    <dgm:pt modelId="{CDEE378A-8B59-934F-844A-9550B3BE3F46}" type="pres">
      <dgm:prSet presAssocID="{A0328506-0DB6-DB4D-9A58-7DB2E2076EE7}" presName="Name37" presStyleLbl="parChTrans1D3" presStyleIdx="14" presStyleCnt="24"/>
      <dgm:spPr/>
    </dgm:pt>
    <dgm:pt modelId="{5ECDBE62-EF71-854D-AC44-BBF65839B959}" type="pres">
      <dgm:prSet presAssocID="{285D1EC5-709D-7B4E-8587-1129497B4FB5}" presName="hierRoot2" presStyleCnt="0">
        <dgm:presLayoutVars>
          <dgm:hierBranch val="init"/>
        </dgm:presLayoutVars>
      </dgm:prSet>
      <dgm:spPr/>
    </dgm:pt>
    <dgm:pt modelId="{51B357A5-A63D-5C44-99AA-88475FD1DE4C}" type="pres">
      <dgm:prSet presAssocID="{285D1EC5-709D-7B4E-8587-1129497B4FB5}" presName="rootComposite" presStyleCnt="0"/>
      <dgm:spPr/>
    </dgm:pt>
    <dgm:pt modelId="{C34816F3-D0AD-804A-96EE-FD3FE3737612}" type="pres">
      <dgm:prSet presAssocID="{285D1EC5-709D-7B4E-8587-1129497B4FB5}" presName="rootText" presStyleLbl="node3" presStyleIdx="14" presStyleCnt="24">
        <dgm:presLayoutVars>
          <dgm:chPref val="3"/>
        </dgm:presLayoutVars>
      </dgm:prSet>
      <dgm:spPr/>
    </dgm:pt>
    <dgm:pt modelId="{95AAA21A-DD61-7D45-B152-B541D715714C}" type="pres">
      <dgm:prSet presAssocID="{285D1EC5-709D-7B4E-8587-1129497B4FB5}" presName="rootConnector" presStyleLbl="node3" presStyleIdx="14" presStyleCnt="24"/>
      <dgm:spPr/>
    </dgm:pt>
    <dgm:pt modelId="{B51AD293-6CF0-ED42-B02E-9CDCB52A1A51}" type="pres">
      <dgm:prSet presAssocID="{285D1EC5-709D-7B4E-8587-1129497B4FB5}" presName="hierChild4" presStyleCnt="0"/>
      <dgm:spPr/>
    </dgm:pt>
    <dgm:pt modelId="{A247EB39-F764-CE4F-B673-3CD08901E7E0}" type="pres">
      <dgm:prSet presAssocID="{285D1EC5-709D-7B4E-8587-1129497B4FB5}" presName="hierChild5" presStyleCnt="0"/>
      <dgm:spPr/>
    </dgm:pt>
    <dgm:pt modelId="{7B0FFA57-E71C-5C4C-8EB3-867DDFD348E5}" type="pres">
      <dgm:prSet presAssocID="{1D50D66C-7830-4748-AEEB-DCDF6175F7D8}" presName="Name37" presStyleLbl="parChTrans1D3" presStyleIdx="15" presStyleCnt="24"/>
      <dgm:spPr/>
    </dgm:pt>
    <dgm:pt modelId="{E0AB4C92-2AA6-E04D-9CC8-7430E3D9C8E9}" type="pres">
      <dgm:prSet presAssocID="{1012A643-A075-7C41-8D3C-9898B02CE2A5}" presName="hierRoot2" presStyleCnt="0">
        <dgm:presLayoutVars>
          <dgm:hierBranch val="init"/>
        </dgm:presLayoutVars>
      </dgm:prSet>
      <dgm:spPr/>
    </dgm:pt>
    <dgm:pt modelId="{981490A3-2268-0841-8119-D92FC5765449}" type="pres">
      <dgm:prSet presAssocID="{1012A643-A075-7C41-8D3C-9898B02CE2A5}" presName="rootComposite" presStyleCnt="0"/>
      <dgm:spPr/>
    </dgm:pt>
    <dgm:pt modelId="{2820620A-B980-0F4E-B10A-091375C18EC6}" type="pres">
      <dgm:prSet presAssocID="{1012A643-A075-7C41-8D3C-9898B02CE2A5}" presName="rootText" presStyleLbl="node3" presStyleIdx="15" presStyleCnt="24">
        <dgm:presLayoutVars>
          <dgm:chPref val="3"/>
        </dgm:presLayoutVars>
      </dgm:prSet>
      <dgm:spPr/>
    </dgm:pt>
    <dgm:pt modelId="{F6D81C25-FF43-C54F-A117-FC9475F88901}" type="pres">
      <dgm:prSet presAssocID="{1012A643-A075-7C41-8D3C-9898B02CE2A5}" presName="rootConnector" presStyleLbl="node3" presStyleIdx="15" presStyleCnt="24"/>
      <dgm:spPr/>
    </dgm:pt>
    <dgm:pt modelId="{EF827C2E-0E7C-E94B-8645-8B24CC6CE62B}" type="pres">
      <dgm:prSet presAssocID="{1012A643-A075-7C41-8D3C-9898B02CE2A5}" presName="hierChild4" presStyleCnt="0"/>
      <dgm:spPr/>
    </dgm:pt>
    <dgm:pt modelId="{B6CF673D-309D-FF49-B5C5-43E318247074}" type="pres">
      <dgm:prSet presAssocID="{1012A643-A075-7C41-8D3C-9898B02CE2A5}" presName="hierChild5" presStyleCnt="0"/>
      <dgm:spPr/>
    </dgm:pt>
    <dgm:pt modelId="{5F09290D-B6EA-8446-B10D-21767F9F0AB6}" type="pres">
      <dgm:prSet presAssocID="{AAEFA0D9-248A-8A48-B7EA-1AEBDD66DB12}" presName="Name37" presStyleLbl="parChTrans1D3" presStyleIdx="16" presStyleCnt="24"/>
      <dgm:spPr/>
    </dgm:pt>
    <dgm:pt modelId="{BDDF3965-F390-3A48-96AC-562B0076545E}" type="pres">
      <dgm:prSet presAssocID="{3041AAA4-F0ED-5E4E-B6D0-09FECE8F9AE1}" presName="hierRoot2" presStyleCnt="0">
        <dgm:presLayoutVars>
          <dgm:hierBranch val="init"/>
        </dgm:presLayoutVars>
      </dgm:prSet>
      <dgm:spPr/>
    </dgm:pt>
    <dgm:pt modelId="{11368C00-92BD-7944-B8C8-9518D2705B6F}" type="pres">
      <dgm:prSet presAssocID="{3041AAA4-F0ED-5E4E-B6D0-09FECE8F9AE1}" presName="rootComposite" presStyleCnt="0"/>
      <dgm:spPr/>
    </dgm:pt>
    <dgm:pt modelId="{3FCB4EF7-89FF-9443-A416-472D3B71AE3E}" type="pres">
      <dgm:prSet presAssocID="{3041AAA4-F0ED-5E4E-B6D0-09FECE8F9AE1}" presName="rootText" presStyleLbl="node3" presStyleIdx="16" presStyleCnt="24">
        <dgm:presLayoutVars>
          <dgm:chPref val="3"/>
        </dgm:presLayoutVars>
      </dgm:prSet>
      <dgm:spPr/>
    </dgm:pt>
    <dgm:pt modelId="{EB0BAC1A-4BD3-A542-A54F-4C33B48A7B5C}" type="pres">
      <dgm:prSet presAssocID="{3041AAA4-F0ED-5E4E-B6D0-09FECE8F9AE1}" presName="rootConnector" presStyleLbl="node3" presStyleIdx="16" presStyleCnt="24"/>
      <dgm:spPr/>
    </dgm:pt>
    <dgm:pt modelId="{3A870286-76D4-1342-A8B9-970CC58224A7}" type="pres">
      <dgm:prSet presAssocID="{3041AAA4-F0ED-5E4E-B6D0-09FECE8F9AE1}" presName="hierChild4" presStyleCnt="0"/>
      <dgm:spPr/>
    </dgm:pt>
    <dgm:pt modelId="{40551BE3-63AF-B343-9D01-FF3F3CC4BE46}" type="pres">
      <dgm:prSet presAssocID="{3041AAA4-F0ED-5E4E-B6D0-09FECE8F9AE1}" presName="hierChild5" presStyleCnt="0"/>
      <dgm:spPr/>
    </dgm:pt>
    <dgm:pt modelId="{3679A9AD-1D04-4C48-9BC2-9E398115686C}" type="pres">
      <dgm:prSet presAssocID="{A207EAE4-FC28-B447-AD3C-17B5CACDD4E2}" presName="Name37" presStyleLbl="parChTrans1D3" presStyleIdx="17" presStyleCnt="24"/>
      <dgm:spPr/>
    </dgm:pt>
    <dgm:pt modelId="{E81BC4DC-97D7-9847-8D96-6F9F236763AF}" type="pres">
      <dgm:prSet presAssocID="{A5D1DE62-E273-D946-901A-457015700BB7}" presName="hierRoot2" presStyleCnt="0">
        <dgm:presLayoutVars>
          <dgm:hierBranch val="init"/>
        </dgm:presLayoutVars>
      </dgm:prSet>
      <dgm:spPr/>
    </dgm:pt>
    <dgm:pt modelId="{4C01426F-760F-3344-A9BD-34B945EF25E5}" type="pres">
      <dgm:prSet presAssocID="{A5D1DE62-E273-D946-901A-457015700BB7}" presName="rootComposite" presStyleCnt="0"/>
      <dgm:spPr/>
    </dgm:pt>
    <dgm:pt modelId="{C122EA66-B2F3-5E44-BD78-02E8B7BCE110}" type="pres">
      <dgm:prSet presAssocID="{A5D1DE62-E273-D946-901A-457015700BB7}" presName="rootText" presStyleLbl="node3" presStyleIdx="17" presStyleCnt="24">
        <dgm:presLayoutVars>
          <dgm:chPref val="3"/>
        </dgm:presLayoutVars>
      </dgm:prSet>
      <dgm:spPr/>
    </dgm:pt>
    <dgm:pt modelId="{071DC557-59F3-DE4B-8125-BBA38FE79123}" type="pres">
      <dgm:prSet presAssocID="{A5D1DE62-E273-D946-901A-457015700BB7}" presName="rootConnector" presStyleLbl="node3" presStyleIdx="17" presStyleCnt="24"/>
      <dgm:spPr/>
    </dgm:pt>
    <dgm:pt modelId="{5A2133D6-E25E-024A-8AA3-BFC958673016}" type="pres">
      <dgm:prSet presAssocID="{A5D1DE62-E273-D946-901A-457015700BB7}" presName="hierChild4" presStyleCnt="0"/>
      <dgm:spPr/>
    </dgm:pt>
    <dgm:pt modelId="{A5970520-DD91-BD4E-A390-A7F57077CFB5}" type="pres">
      <dgm:prSet presAssocID="{A5D1DE62-E273-D946-901A-457015700BB7}" presName="hierChild5" presStyleCnt="0"/>
      <dgm:spPr/>
    </dgm:pt>
    <dgm:pt modelId="{223A36AD-BC58-3244-BC76-63C104D8B359}" type="pres">
      <dgm:prSet presAssocID="{A51981CC-483B-2642-BCF2-D696017A225E}" presName="hierChild5" presStyleCnt="0"/>
      <dgm:spPr/>
    </dgm:pt>
    <dgm:pt modelId="{B44C1A3C-2724-7844-8C78-92F132971EAE}" type="pres">
      <dgm:prSet presAssocID="{3CD05491-B2C1-DC47-929F-ECDB22EAC5CC}" presName="Name37" presStyleLbl="parChTrans1D2" presStyleIdx="5" presStyleCnt="7"/>
      <dgm:spPr/>
    </dgm:pt>
    <dgm:pt modelId="{546A6ED9-A60B-C948-87B3-A5D511068946}" type="pres">
      <dgm:prSet presAssocID="{116BAABC-5E8C-A84E-B683-B4DC14B83CC5}" presName="hierRoot2" presStyleCnt="0">
        <dgm:presLayoutVars>
          <dgm:hierBranch val="init"/>
        </dgm:presLayoutVars>
      </dgm:prSet>
      <dgm:spPr/>
    </dgm:pt>
    <dgm:pt modelId="{9ABCB81A-A790-2943-9974-A8FCF8DFE5EC}" type="pres">
      <dgm:prSet presAssocID="{116BAABC-5E8C-A84E-B683-B4DC14B83CC5}" presName="rootComposite" presStyleCnt="0"/>
      <dgm:spPr/>
    </dgm:pt>
    <dgm:pt modelId="{9A32C531-742E-9B40-8523-19540D81F21B}" type="pres">
      <dgm:prSet presAssocID="{116BAABC-5E8C-A84E-B683-B4DC14B83CC5}" presName="rootText" presStyleLbl="node2" presStyleIdx="5" presStyleCnt="7">
        <dgm:presLayoutVars>
          <dgm:chPref val="3"/>
        </dgm:presLayoutVars>
      </dgm:prSet>
      <dgm:spPr/>
    </dgm:pt>
    <dgm:pt modelId="{276AFBB6-5B95-8347-9BB2-465C02710FC8}" type="pres">
      <dgm:prSet presAssocID="{116BAABC-5E8C-A84E-B683-B4DC14B83CC5}" presName="rootConnector" presStyleLbl="node2" presStyleIdx="5" presStyleCnt="7"/>
      <dgm:spPr/>
    </dgm:pt>
    <dgm:pt modelId="{FD5840F5-9B41-1F4D-8737-35CB19DD6C46}" type="pres">
      <dgm:prSet presAssocID="{116BAABC-5E8C-A84E-B683-B4DC14B83CC5}" presName="hierChild4" presStyleCnt="0"/>
      <dgm:spPr/>
    </dgm:pt>
    <dgm:pt modelId="{78401DD1-E3FD-8747-8514-FE9FC7DE71CA}" type="pres">
      <dgm:prSet presAssocID="{17073102-EA4D-7445-AAE2-5C7BF36F21E9}" presName="Name37" presStyleLbl="parChTrans1D3" presStyleIdx="18" presStyleCnt="24"/>
      <dgm:spPr/>
    </dgm:pt>
    <dgm:pt modelId="{82769C09-FE5E-4643-99F1-9C2FD7BB66AD}" type="pres">
      <dgm:prSet presAssocID="{A90F9E06-A72F-6146-A3B2-D5B98290973F}" presName="hierRoot2" presStyleCnt="0">
        <dgm:presLayoutVars>
          <dgm:hierBranch val="init"/>
        </dgm:presLayoutVars>
      </dgm:prSet>
      <dgm:spPr/>
    </dgm:pt>
    <dgm:pt modelId="{1E082360-3C0A-DF4F-8AEA-8503034668F3}" type="pres">
      <dgm:prSet presAssocID="{A90F9E06-A72F-6146-A3B2-D5B98290973F}" presName="rootComposite" presStyleCnt="0"/>
      <dgm:spPr/>
    </dgm:pt>
    <dgm:pt modelId="{3E026562-BD62-3241-8B7E-08179507D292}" type="pres">
      <dgm:prSet presAssocID="{A90F9E06-A72F-6146-A3B2-D5B98290973F}" presName="rootText" presStyleLbl="node3" presStyleIdx="18" presStyleCnt="24">
        <dgm:presLayoutVars>
          <dgm:chPref val="3"/>
        </dgm:presLayoutVars>
      </dgm:prSet>
      <dgm:spPr/>
    </dgm:pt>
    <dgm:pt modelId="{14366CAE-B512-D149-A618-F5A3D62724AF}" type="pres">
      <dgm:prSet presAssocID="{A90F9E06-A72F-6146-A3B2-D5B98290973F}" presName="rootConnector" presStyleLbl="node3" presStyleIdx="18" presStyleCnt="24"/>
      <dgm:spPr/>
    </dgm:pt>
    <dgm:pt modelId="{42D3F7BA-D3A9-0045-893F-E45E90F43A71}" type="pres">
      <dgm:prSet presAssocID="{A90F9E06-A72F-6146-A3B2-D5B98290973F}" presName="hierChild4" presStyleCnt="0"/>
      <dgm:spPr/>
    </dgm:pt>
    <dgm:pt modelId="{BFB72A78-4859-8B44-89BF-DDFB08FB51DD}" type="pres">
      <dgm:prSet presAssocID="{A90F9E06-A72F-6146-A3B2-D5B98290973F}" presName="hierChild5" presStyleCnt="0"/>
      <dgm:spPr/>
    </dgm:pt>
    <dgm:pt modelId="{EE272889-E964-C74C-AD42-D33924533699}" type="pres">
      <dgm:prSet presAssocID="{E3FC6A1A-0A96-BB41-8AD3-57ED0B3446B3}" presName="Name37" presStyleLbl="parChTrans1D3" presStyleIdx="19" presStyleCnt="24"/>
      <dgm:spPr/>
    </dgm:pt>
    <dgm:pt modelId="{41380C4F-069C-1E4D-9770-FC9F7759C788}" type="pres">
      <dgm:prSet presAssocID="{B08A04DC-ACF1-F141-BC8A-38260E778D4C}" presName="hierRoot2" presStyleCnt="0">
        <dgm:presLayoutVars>
          <dgm:hierBranch val="init"/>
        </dgm:presLayoutVars>
      </dgm:prSet>
      <dgm:spPr/>
    </dgm:pt>
    <dgm:pt modelId="{1CBE8840-EB4A-7E43-83E2-01DEF25AF92F}" type="pres">
      <dgm:prSet presAssocID="{B08A04DC-ACF1-F141-BC8A-38260E778D4C}" presName="rootComposite" presStyleCnt="0"/>
      <dgm:spPr/>
    </dgm:pt>
    <dgm:pt modelId="{8EC0B8BC-2E63-7F42-BFC1-6A08C7D37B68}" type="pres">
      <dgm:prSet presAssocID="{B08A04DC-ACF1-F141-BC8A-38260E778D4C}" presName="rootText" presStyleLbl="node3" presStyleIdx="19" presStyleCnt="24">
        <dgm:presLayoutVars>
          <dgm:chPref val="3"/>
        </dgm:presLayoutVars>
      </dgm:prSet>
      <dgm:spPr/>
    </dgm:pt>
    <dgm:pt modelId="{194F7B94-D2CB-B940-A785-65ECF6E4FB6F}" type="pres">
      <dgm:prSet presAssocID="{B08A04DC-ACF1-F141-BC8A-38260E778D4C}" presName="rootConnector" presStyleLbl="node3" presStyleIdx="19" presStyleCnt="24"/>
      <dgm:spPr/>
    </dgm:pt>
    <dgm:pt modelId="{E00CC132-C1B0-DD43-8E72-100037FB7108}" type="pres">
      <dgm:prSet presAssocID="{B08A04DC-ACF1-F141-BC8A-38260E778D4C}" presName="hierChild4" presStyleCnt="0"/>
      <dgm:spPr/>
    </dgm:pt>
    <dgm:pt modelId="{204238C7-EE31-BB44-8BA0-968351D566A4}" type="pres">
      <dgm:prSet presAssocID="{B08A04DC-ACF1-F141-BC8A-38260E778D4C}" presName="hierChild5" presStyleCnt="0"/>
      <dgm:spPr/>
    </dgm:pt>
    <dgm:pt modelId="{5B49EAAF-A75D-414A-A36E-65E555BCDB35}" type="pres">
      <dgm:prSet presAssocID="{2D9C7A74-D72B-104F-BE25-445F48ACF39D}" presName="Name37" presStyleLbl="parChTrans1D3" presStyleIdx="20" presStyleCnt="24"/>
      <dgm:spPr/>
    </dgm:pt>
    <dgm:pt modelId="{79E990FB-BAA2-D04F-848A-F2E799D43DEC}" type="pres">
      <dgm:prSet presAssocID="{0AF0B1E5-98D8-274F-A450-E7F85CD5E73D}" presName="hierRoot2" presStyleCnt="0">
        <dgm:presLayoutVars>
          <dgm:hierBranch val="init"/>
        </dgm:presLayoutVars>
      </dgm:prSet>
      <dgm:spPr/>
    </dgm:pt>
    <dgm:pt modelId="{8CD3ADF9-73B4-2C44-A740-EC78128A19B4}" type="pres">
      <dgm:prSet presAssocID="{0AF0B1E5-98D8-274F-A450-E7F85CD5E73D}" presName="rootComposite" presStyleCnt="0"/>
      <dgm:spPr/>
    </dgm:pt>
    <dgm:pt modelId="{526E9EAF-11FE-0840-A788-C986BF8E2E31}" type="pres">
      <dgm:prSet presAssocID="{0AF0B1E5-98D8-274F-A450-E7F85CD5E73D}" presName="rootText" presStyleLbl="node3" presStyleIdx="20" presStyleCnt="24">
        <dgm:presLayoutVars>
          <dgm:chPref val="3"/>
        </dgm:presLayoutVars>
      </dgm:prSet>
      <dgm:spPr/>
    </dgm:pt>
    <dgm:pt modelId="{C8721194-F7D4-3345-9818-AC54A0EB6327}" type="pres">
      <dgm:prSet presAssocID="{0AF0B1E5-98D8-274F-A450-E7F85CD5E73D}" presName="rootConnector" presStyleLbl="node3" presStyleIdx="20" presStyleCnt="24"/>
      <dgm:spPr/>
    </dgm:pt>
    <dgm:pt modelId="{772B1A24-F43E-7E45-A705-2DCB6389AEB9}" type="pres">
      <dgm:prSet presAssocID="{0AF0B1E5-98D8-274F-A450-E7F85CD5E73D}" presName="hierChild4" presStyleCnt="0"/>
      <dgm:spPr/>
    </dgm:pt>
    <dgm:pt modelId="{E968C709-F81B-2B46-BE20-F6B184971DE3}" type="pres">
      <dgm:prSet presAssocID="{0AF0B1E5-98D8-274F-A450-E7F85CD5E73D}" presName="hierChild5" presStyleCnt="0"/>
      <dgm:spPr/>
    </dgm:pt>
    <dgm:pt modelId="{85A0A6C3-0A91-3D4F-8F69-FD66C8A21C63}" type="pres">
      <dgm:prSet presAssocID="{116BAABC-5E8C-A84E-B683-B4DC14B83CC5}" presName="hierChild5" presStyleCnt="0"/>
      <dgm:spPr/>
    </dgm:pt>
    <dgm:pt modelId="{7403FA7E-F0FE-F742-9F0D-1032B3F71731}" type="pres">
      <dgm:prSet presAssocID="{8636FAEE-7B7F-5249-8890-EF88E177CD23}" presName="Name37" presStyleLbl="parChTrans1D2" presStyleIdx="6" presStyleCnt="7"/>
      <dgm:spPr/>
    </dgm:pt>
    <dgm:pt modelId="{EF7706AE-4ED3-DF41-AE8E-72248E068D24}" type="pres">
      <dgm:prSet presAssocID="{A0C7E9BB-765A-9542-8864-E13EFC869473}" presName="hierRoot2" presStyleCnt="0">
        <dgm:presLayoutVars>
          <dgm:hierBranch val="init"/>
        </dgm:presLayoutVars>
      </dgm:prSet>
      <dgm:spPr/>
    </dgm:pt>
    <dgm:pt modelId="{D51747F7-BEBE-2241-A0CA-7D99F9D35A4D}" type="pres">
      <dgm:prSet presAssocID="{A0C7E9BB-765A-9542-8864-E13EFC869473}" presName="rootComposite" presStyleCnt="0"/>
      <dgm:spPr/>
    </dgm:pt>
    <dgm:pt modelId="{DE135BE3-7F13-CE4E-B64C-931F0422E5F8}" type="pres">
      <dgm:prSet presAssocID="{A0C7E9BB-765A-9542-8864-E13EFC869473}" presName="rootText" presStyleLbl="node2" presStyleIdx="6" presStyleCnt="7">
        <dgm:presLayoutVars>
          <dgm:chPref val="3"/>
        </dgm:presLayoutVars>
      </dgm:prSet>
      <dgm:spPr/>
    </dgm:pt>
    <dgm:pt modelId="{495CEBAB-AC69-6047-B6F8-B7A1EDF9957E}" type="pres">
      <dgm:prSet presAssocID="{A0C7E9BB-765A-9542-8864-E13EFC869473}" presName="rootConnector" presStyleLbl="node2" presStyleIdx="6" presStyleCnt="7"/>
      <dgm:spPr/>
    </dgm:pt>
    <dgm:pt modelId="{17E453B4-D487-3846-AC7D-7DBF5C96A56F}" type="pres">
      <dgm:prSet presAssocID="{A0C7E9BB-765A-9542-8864-E13EFC869473}" presName="hierChild4" presStyleCnt="0"/>
      <dgm:spPr/>
    </dgm:pt>
    <dgm:pt modelId="{F7953453-76E0-E44F-9B04-47B6C6C2C261}" type="pres">
      <dgm:prSet presAssocID="{BFD5A7FF-4AE0-6846-A73D-9A3B2186B1AF}" presName="Name37" presStyleLbl="parChTrans1D3" presStyleIdx="21" presStyleCnt="24"/>
      <dgm:spPr/>
    </dgm:pt>
    <dgm:pt modelId="{50FBB0CE-F773-9643-890E-37F675340045}" type="pres">
      <dgm:prSet presAssocID="{B5FE1D66-03D1-2C4A-A239-CED69B5B4775}" presName="hierRoot2" presStyleCnt="0">
        <dgm:presLayoutVars>
          <dgm:hierBranch val="init"/>
        </dgm:presLayoutVars>
      </dgm:prSet>
      <dgm:spPr/>
    </dgm:pt>
    <dgm:pt modelId="{4EEC2EF5-7B55-184E-972B-C4C76CD4763F}" type="pres">
      <dgm:prSet presAssocID="{B5FE1D66-03D1-2C4A-A239-CED69B5B4775}" presName="rootComposite" presStyleCnt="0"/>
      <dgm:spPr/>
    </dgm:pt>
    <dgm:pt modelId="{A0F5A947-B9F8-4B41-9C6B-B1E5896C24CA}" type="pres">
      <dgm:prSet presAssocID="{B5FE1D66-03D1-2C4A-A239-CED69B5B4775}" presName="rootText" presStyleLbl="node3" presStyleIdx="21" presStyleCnt="24">
        <dgm:presLayoutVars>
          <dgm:chPref val="3"/>
        </dgm:presLayoutVars>
      </dgm:prSet>
      <dgm:spPr/>
    </dgm:pt>
    <dgm:pt modelId="{0EBE19F1-CD14-DE4F-A104-111D3FECAC00}" type="pres">
      <dgm:prSet presAssocID="{B5FE1D66-03D1-2C4A-A239-CED69B5B4775}" presName="rootConnector" presStyleLbl="node3" presStyleIdx="21" presStyleCnt="24"/>
      <dgm:spPr/>
    </dgm:pt>
    <dgm:pt modelId="{014E365A-E026-9242-8DF0-0327EE9F68F8}" type="pres">
      <dgm:prSet presAssocID="{B5FE1D66-03D1-2C4A-A239-CED69B5B4775}" presName="hierChild4" presStyleCnt="0"/>
      <dgm:spPr/>
    </dgm:pt>
    <dgm:pt modelId="{EB2704F6-70E2-634F-9F96-90EA828FDAE5}" type="pres">
      <dgm:prSet presAssocID="{B5FE1D66-03D1-2C4A-A239-CED69B5B4775}" presName="hierChild5" presStyleCnt="0"/>
      <dgm:spPr/>
    </dgm:pt>
    <dgm:pt modelId="{6BACE91F-A6FD-C241-AD51-71C70D845364}" type="pres">
      <dgm:prSet presAssocID="{B35C8457-8533-2640-80CF-6E99747B2A52}" presName="Name37" presStyleLbl="parChTrans1D3" presStyleIdx="22" presStyleCnt="24"/>
      <dgm:spPr/>
    </dgm:pt>
    <dgm:pt modelId="{75F2EA00-380D-8D45-819E-985C2F30A84E}" type="pres">
      <dgm:prSet presAssocID="{98053EBE-8CA4-6147-8B46-44A72AB70980}" presName="hierRoot2" presStyleCnt="0">
        <dgm:presLayoutVars>
          <dgm:hierBranch val="init"/>
        </dgm:presLayoutVars>
      </dgm:prSet>
      <dgm:spPr/>
    </dgm:pt>
    <dgm:pt modelId="{B09BFD66-DB97-3943-9B86-9181DE98A5D9}" type="pres">
      <dgm:prSet presAssocID="{98053EBE-8CA4-6147-8B46-44A72AB70980}" presName="rootComposite" presStyleCnt="0"/>
      <dgm:spPr/>
    </dgm:pt>
    <dgm:pt modelId="{162D4E28-1B3C-3643-B857-A8F129D4C73F}" type="pres">
      <dgm:prSet presAssocID="{98053EBE-8CA4-6147-8B46-44A72AB70980}" presName="rootText" presStyleLbl="node3" presStyleIdx="22" presStyleCnt="24">
        <dgm:presLayoutVars>
          <dgm:chPref val="3"/>
        </dgm:presLayoutVars>
      </dgm:prSet>
      <dgm:spPr/>
    </dgm:pt>
    <dgm:pt modelId="{C1219F97-27EC-8C48-ABBD-E71BD70B1C26}" type="pres">
      <dgm:prSet presAssocID="{98053EBE-8CA4-6147-8B46-44A72AB70980}" presName="rootConnector" presStyleLbl="node3" presStyleIdx="22" presStyleCnt="24"/>
      <dgm:spPr/>
    </dgm:pt>
    <dgm:pt modelId="{35C4BAB6-5532-F24B-B93B-BC5D86A03C7B}" type="pres">
      <dgm:prSet presAssocID="{98053EBE-8CA4-6147-8B46-44A72AB70980}" presName="hierChild4" presStyleCnt="0"/>
      <dgm:spPr/>
    </dgm:pt>
    <dgm:pt modelId="{9DC23B6F-B69E-EA47-83AA-8FCCAE3AE0B0}" type="pres">
      <dgm:prSet presAssocID="{98053EBE-8CA4-6147-8B46-44A72AB70980}" presName="hierChild5" presStyleCnt="0"/>
      <dgm:spPr/>
    </dgm:pt>
    <dgm:pt modelId="{5ABD85D6-5A92-AC41-89E3-79C7A1DA3792}" type="pres">
      <dgm:prSet presAssocID="{EA94EE81-A696-8D49-BDE5-A4BFE8079787}" presName="Name37" presStyleLbl="parChTrans1D3" presStyleIdx="23" presStyleCnt="24"/>
      <dgm:spPr/>
    </dgm:pt>
    <dgm:pt modelId="{467BBCB2-2A14-AD4A-B724-BC83B900FB92}" type="pres">
      <dgm:prSet presAssocID="{4E256BE0-239F-8D45-9845-10C28C0276B2}" presName="hierRoot2" presStyleCnt="0">
        <dgm:presLayoutVars>
          <dgm:hierBranch val="init"/>
        </dgm:presLayoutVars>
      </dgm:prSet>
      <dgm:spPr/>
    </dgm:pt>
    <dgm:pt modelId="{EEA9E7A8-04B0-B349-8895-B98FE1983035}" type="pres">
      <dgm:prSet presAssocID="{4E256BE0-239F-8D45-9845-10C28C0276B2}" presName="rootComposite" presStyleCnt="0"/>
      <dgm:spPr/>
    </dgm:pt>
    <dgm:pt modelId="{C6906D24-0CD9-8E47-B007-7DFE4FC9E818}" type="pres">
      <dgm:prSet presAssocID="{4E256BE0-239F-8D45-9845-10C28C0276B2}" presName="rootText" presStyleLbl="node3" presStyleIdx="23" presStyleCnt="24">
        <dgm:presLayoutVars>
          <dgm:chPref val="3"/>
        </dgm:presLayoutVars>
      </dgm:prSet>
      <dgm:spPr/>
    </dgm:pt>
    <dgm:pt modelId="{3E1F3B54-0620-484E-8EBC-E9DB8A780431}" type="pres">
      <dgm:prSet presAssocID="{4E256BE0-239F-8D45-9845-10C28C0276B2}" presName="rootConnector" presStyleLbl="node3" presStyleIdx="23" presStyleCnt="24"/>
      <dgm:spPr/>
    </dgm:pt>
    <dgm:pt modelId="{40624900-4F4B-9D41-B9AA-95D67C6F3AF0}" type="pres">
      <dgm:prSet presAssocID="{4E256BE0-239F-8D45-9845-10C28C0276B2}" presName="hierChild4" presStyleCnt="0"/>
      <dgm:spPr/>
    </dgm:pt>
    <dgm:pt modelId="{44B68621-778D-974F-AC3B-4E55A35A0488}" type="pres">
      <dgm:prSet presAssocID="{4E256BE0-239F-8D45-9845-10C28C0276B2}" presName="hierChild5" presStyleCnt="0"/>
      <dgm:spPr/>
    </dgm:pt>
    <dgm:pt modelId="{2B6F89A3-D40F-934D-9480-2EB67BEEAF82}" type="pres">
      <dgm:prSet presAssocID="{A0C7E9BB-765A-9542-8864-E13EFC869473}" presName="hierChild5" presStyleCnt="0"/>
      <dgm:spPr/>
    </dgm:pt>
    <dgm:pt modelId="{2E64314E-277B-1E43-8A55-67C0A813C677}" type="pres">
      <dgm:prSet presAssocID="{9AF24822-0703-B343-973C-518FA88C8CFE}" presName="hierChild3" presStyleCnt="0"/>
      <dgm:spPr/>
    </dgm:pt>
  </dgm:ptLst>
  <dgm:cxnLst>
    <dgm:cxn modelId="{E0712302-8953-2C45-AE0A-12A27605F71C}" type="presOf" srcId="{3318A9FD-FC32-A643-A792-B7C0C374E57A}" destId="{05A48BEC-A4C7-BB40-A5B6-1B88C420A428}" srcOrd="0" destOrd="0" presId="urn:microsoft.com/office/officeart/2005/8/layout/orgChart1"/>
    <dgm:cxn modelId="{ABDEE202-ABE0-6F49-88A5-3E44AD251159}" type="presOf" srcId="{2D9C7A74-D72B-104F-BE25-445F48ACF39D}" destId="{5B49EAAF-A75D-414A-A36E-65E555BCDB35}" srcOrd="0" destOrd="0" presId="urn:microsoft.com/office/officeart/2005/8/layout/orgChart1"/>
    <dgm:cxn modelId="{B35EE607-695A-0B49-A104-1C8C8E9BB153}" type="presOf" srcId="{B08A04DC-ACF1-F141-BC8A-38260E778D4C}" destId="{8EC0B8BC-2E63-7F42-BFC1-6A08C7D37B68}" srcOrd="0" destOrd="0" presId="urn:microsoft.com/office/officeart/2005/8/layout/orgChart1"/>
    <dgm:cxn modelId="{3CE87A0A-1FF1-3346-8C30-E44E7B5141D5}" type="presOf" srcId="{1012A643-A075-7C41-8D3C-9898B02CE2A5}" destId="{2820620A-B980-0F4E-B10A-091375C18EC6}" srcOrd="0" destOrd="0" presId="urn:microsoft.com/office/officeart/2005/8/layout/orgChart1"/>
    <dgm:cxn modelId="{F0BC890B-1521-294C-B8BF-52C3E93DC43B}" type="presOf" srcId="{9AF24822-0703-B343-973C-518FA88C8CFE}" destId="{61472A49-E02B-9140-81E1-BF6C93B6012C}" srcOrd="0" destOrd="0" presId="urn:microsoft.com/office/officeart/2005/8/layout/orgChart1"/>
    <dgm:cxn modelId="{2D63C60D-CF63-FA44-8EA1-8C2AD4C08F5D}" type="presOf" srcId="{C00B5477-A595-3E4D-9413-94E023E1CD16}" destId="{B6FA3F7A-DF89-2A46-BF6F-B9568EE854B0}" srcOrd="0" destOrd="0" presId="urn:microsoft.com/office/officeart/2005/8/layout/orgChart1"/>
    <dgm:cxn modelId="{BD0EF60E-94A4-A944-800B-FBE410F86B82}" type="presOf" srcId="{A5D1DE62-E273-D946-901A-457015700BB7}" destId="{C122EA66-B2F3-5E44-BD78-02E8B7BCE110}" srcOrd="0" destOrd="0" presId="urn:microsoft.com/office/officeart/2005/8/layout/orgChart1"/>
    <dgm:cxn modelId="{BAB9C311-7A16-AF45-A8B9-33D1B717FFE7}" srcId="{1528BD42-C80F-2E46-AD4F-1014C0BF8780}" destId="{FF45B514-1763-D146-BACD-56CC670E4E7F}" srcOrd="0" destOrd="0" parTransId="{98E7C4C4-8CCD-4B43-81CB-73527D71589B}" sibTransId="{E5785140-F97C-0247-9713-610171B076D3}"/>
    <dgm:cxn modelId="{A7436212-D9AF-824A-A8D7-AA09897932F5}" srcId="{116BAABC-5E8C-A84E-B683-B4DC14B83CC5}" destId="{B08A04DC-ACF1-F141-BC8A-38260E778D4C}" srcOrd="1" destOrd="0" parTransId="{E3FC6A1A-0A96-BB41-8AD3-57ED0B3446B3}" sibTransId="{825642C3-9728-C74B-8049-5EA854F5493E}"/>
    <dgm:cxn modelId="{9AF06714-4F57-754A-A8B3-21231A07FCB6}" type="presOf" srcId="{B5FE1D66-03D1-2C4A-A239-CED69B5B4775}" destId="{A0F5A947-B9F8-4B41-9C6B-B1E5896C24CA}" srcOrd="0" destOrd="0" presId="urn:microsoft.com/office/officeart/2005/8/layout/orgChart1"/>
    <dgm:cxn modelId="{97003E15-4A0D-F140-BD6D-FD2BA292655B}" type="presOf" srcId="{0AF0B1E5-98D8-274F-A450-E7F85CD5E73D}" destId="{C8721194-F7D4-3345-9818-AC54A0EB6327}" srcOrd="1" destOrd="0" presId="urn:microsoft.com/office/officeart/2005/8/layout/orgChart1"/>
    <dgm:cxn modelId="{386C3517-06AD-8444-A2FB-4520D8BF1AEC}" srcId="{9AF24822-0703-B343-973C-518FA88C8CFE}" destId="{116BAABC-5E8C-A84E-B683-B4DC14B83CC5}" srcOrd="5" destOrd="0" parTransId="{3CD05491-B2C1-DC47-929F-ECDB22EAC5CC}" sibTransId="{C73468FE-B7DD-7F4E-8CF2-926F9190FB69}"/>
    <dgm:cxn modelId="{D222DD17-1BE3-1443-B8F4-96CDB875C111}" type="presOf" srcId="{A51981CC-483B-2642-BCF2-D696017A225E}" destId="{22E62BA0-3834-D941-B81A-3B767D2249CA}" srcOrd="0" destOrd="0" presId="urn:microsoft.com/office/officeart/2005/8/layout/orgChart1"/>
    <dgm:cxn modelId="{2CA86B19-EF4E-DF47-A82A-7797B5B4B1B1}" srcId="{683DA4E3-E3C6-A445-9093-9AC122AB57D9}" destId="{9AF24822-0703-B343-973C-518FA88C8CFE}" srcOrd="0" destOrd="0" parTransId="{56AC733B-5733-0F48-A52D-6B47C37AB815}" sibTransId="{B329EE96-B14E-E748-A6B7-E94F882DE1A7}"/>
    <dgm:cxn modelId="{0ADECD1E-5FF7-AE43-868B-AD8DAAA2F1BE}" type="presOf" srcId="{116BAABC-5E8C-A84E-B683-B4DC14B83CC5}" destId="{276AFBB6-5B95-8347-9BB2-465C02710FC8}" srcOrd="1" destOrd="0" presId="urn:microsoft.com/office/officeart/2005/8/layout/orgChart1"/>
    <dgm:cxn modelId="{B03F2F25-4CBE-CA4A-96AE-688BD6C41A4E}" type="presOf" srcId="{A287DAFE-4952-704F-96CC-EA1E58E30363}" destId="{A9B7FF38-6B35-4E4E-91E0-35584897A121}" srcOrd="0" destOrd="0" presId="urn:microsoft.com/office/officeart/2005/8/layout/orgChart1"/>
    <dgm:cxn modelId="{B15F5826-0526-9247-9DFE-5FFEBEBA111A}" type="presOf" srcId="{17073102-EA4D-7445-AAE2-5C7BF36F21E9}" destId="{78401DD1-E3FD-8747-8514-FE9FC7DE71CA}" srcOrd="0" destOrd="0" presId="urn:microsoft.com/office/officeart/2005/8/layout/orgChart1"/>
    <dgm:cxn modelId="{20AF1428-7FCE-A34C-8BEB-E31BC06F82F8}" type="presOf" srcId="{D75EA257-C49E-0F46-9E81-65ED68FDDDBE}" destId="{33F55A06-01EE-6742-A1DB-F2087829C796}" srcOrd="1" destOrd="0" presId="urn:microsoft.com/office/officeart/2005/8/layout/orgChart1"/>
    <dgm:cxn modelId="{12048129-8E94-434B-A2EB-CF6CA0A988EC}" type="presOf" srcId="{FB61DB63-99B7-B849-A47C-A0F3D25EC307}" destId="{A41AFC06-14C4-F64E-93CB-F18D524B00AB}" srcOrd="0" destOrd="0" presId="urn:microsoft.com/office/officeart/2005/8/layout/orgChart1"/>
    <dgm:cxn modelId="{A57F4C2B-93AF-124B-9690-81D702EC7CAD}" type="presOf" srcId="{8AB0396F-1FAD-7949-95FF-EC1C982D85AC}" destId="{BBF23DA0-FC57-6F4A-A70E-6C0DAB809935}" srcOrd="1" destOrd="0" presId="urn:microsoft.com/office/officeart/2005/8/layout/orgChart1"/>
    <dgm:cxn modelId="{1FEA552C-0434-A747-B5AB-19BFE10B7EB4}" srcId="{A0C7E9BB-765A-9542-8864-E13EFC869473}" destId="{B5FE1D66-03D1-2C4A-A239-CED69B5B4775}" srcOrd="0" destOrd="0" parTransId="{BFD5A7FF-4AE0-6846-A73D-9A3B2186B1AF}" sibTransId="{89336FF2-C722-974C-B241-5D180D8B9BEA}"/>
    <dgm:cxn modelId="{2214492F-31F8-C347-8EAC-75F31E1BDD9C}" type="presOf" srcId="{3CD05491-B2C1-DC47-929F-ECDB22EAC5CC}" destId="{B44C1A3C-2724-7844-8C78-92F132971EAE}" srcOrd="0" destOrd="0" presId="urn:microsoft.com/office/officeart/2005/8/layout/orgChart1"/>
    <dgm:cxn modelId="{76E01231-35C0-2C40-9270-093A83714124}" type="presOf" srcId="{7D8919E1-402C-E842-AC21-28725BEDA55B}" destId="{4AE14CA9-F594-934C-8E9C-06C311CEFF39}" srcOrd="0" destOrd="0" presId="urn:microsoft.com/office/officeart/2005/8/layout/orgChart1"/>
    <dgm:cxn modelId="{220B5F32-A0EA-E24B-8A3A-0F4713EFB36C}" type="presOf" srcId="{5833E198-6CFB-6947-9E57-7EC319ADB0CF}" destId="{0604C5D2-5D78-724F-B41A-586082DEB4A3}" srcOrd="1" destOrd="0" presId="urn:microsoft.com/office/officeart/2005/8/layout/orgChart1"/>
    <dgm:cxn modelId="{BEDDB632-165C-1944-8B7F-30C923C9513B}" type="presOf" srcId="{A0328506-0DB6-DB4D-9A58-7DB2E2076EE7}" destId="{CDEE378A-8B59-934F-844A-9550B3BE3F46}" srcOrd="0" destOrd="0" presId="urn:microsoft.com/office/officeart/2005/8/layout/orgChart1"/>
    <dgm:cxn modelId="{4FF91F34-86AE-AF40-901B-35BA7F5E6A86}" type="presOf" srcId="{A9BD4F50-7098-8B4D-ABD1-8CB52D1A0626}" destId="{6416164A-64DD-1042-821A-31851CD0445D}" srcOrd="0" destOrd="0" presId="urn:microsoft.com/office/officeart/2005/8/layout/orgChart1"/>
    <dgm:cxn modelId="{F0B53334-526C-CF45-BD3E-AD98EEB40F43}" type="presOf" srcId="{D81F94A2-6146-734D-B372-F7AA99BEF017}" destId="{F3F6C8D9-EC8B-E141-8CF2-4CB437FBFEF5}" srcOrd="1" destOrd="0" presId="urn:microsoft.com/office/officeart/2005/8/layout/orgChart1"/>
    <dgm:cxn modelId="{5186F736-AAFE-264C-A2C9-B759398DD432}" type="presOf" srcId="{78F7DCC0-12E8-324F-9C56-0974D0E6AFC6}" destId="{78F98AAA-56AD-3A4C-8C1D-BFBC3FF21791}" srcOrd="0" destOrd="0" presId="urn:microsoft.com/office/officeart/2005/8/layout/orgChart1"/>
    <dgm:cxn modelId="{AA023C38-6C01-CA41-8BD8-7E97CEFE20DD}" type="presOf" srcId="{F28C32F1-97F7-4D41-8D42-E26E31AF7F52}" destId="{2617FDE4-F97D-A048-BDAD-7A09D64ED1FC}" srcOrd="0" destOrd="0" presId="urn:microsoft.com/office/officeart/2005/8/layout/orgChart1"/>
    <dgm:cxn modelId="{606CD338-4E13-C54B-8C01-106DFF382D9E}" type="presOf" srcId="{A207EAE4-FC28-B447-AD3C-17B5CACDD4E2}" destId="{3679A9AD-1D04-4C48-9BC2-9E398115686C}" srcOrd="0" destOrd="0" presId="urn:microsoft.com/office/officeart/2005/8/layout/orgChart1"/>
    <dgm:cxn modelId="{793BF039-B774-6442-91CA-1E727A71B1CF}" type="presOf" srcId="{BFD5A7FF-4AE0-6846-A73D-9A3B2186B1AF}" destId="{F7953453-76E0-E44F-9B04-47B6C6C2C261}" srcOrd="0" destOrd="0" presId="urn:microsoft.com/office/officeart/2005/8/layout/orgChart1"/>
    <dgm:cxn modelId="{8B0AFA3D-525C-4745-9167-15FF3D730491}" type="presOf" srcId="{1E5B77D2-C089-7C4B-BE83-B74A99DBD7E4}" destId="{D8294034-A59C-E944-913A-530E1A31B19B}" srcOrd="1" destOrd="0" presId="urn:microsoft.com/office/officeart/2005/8/layout/orgChart1"/>
    <dgm:cxn modelId="{AF245140-CC6E-964D-8A74-8F5FDD1D9E21}" srcId="{9AF24822-0703-B343-973C-518FA88C8CFE}" destId="{FB61DB63-99B7-B849-A47C-A0F3D25EC307}" srcOrd="1" destOrd="0" parTransId="{65201230-9246-A54D-AACE-7FB9A971F9DB}" sibTransId="{F227F2FE-7A64-0A4F-98F1-33114070C35E}"/>
    <dgm:cxn modelId="{8431CF5B-FC81-E945-B3A7-3D86CA93550D}" type="presOf" srcId="{4169C0DD-009E-9A4A-836E-0CF5C6420858}" destId="{03FD9F04-A784-E943-9DBB-237E0F102328}" srcOrd="0" destOrd="0" presId="urn:microsoft.com/office/officeart/2005/8/layout/orgChart1"/>
    <dgm:cxn modelId="{23A9775C-ABA2-7E4A-B6AC-500C43282740}" srcId="{A51981CC-483B-2642-BCF2-D696017A225E}" destId="{A7EE751B-52EF-3244-904C-38B9D37EF61D}" srcOrd="0" destOrd="0" parTransId="{57B9E2DA-E272-F847-B413-E93128438FF0}" sibTransId="{E328B275-F357-1146-B00C-40C30CE8FAD2}"/>
    <dgm:cxn modelId="{64237E5C-C71F-6747-AC67-8B1B78C819C8}" type="presOf" srcId="{23900265-547D-5B45-9145-3A1BD7096A51}" destId="{AE1FB595-33D1-464F-834D-AC8B88207D46}" srcOrd="0" destOrd="0" presId="urn:microsoft.com/office/officeart/2005/8/layout/orgChart1"/>
    <dgm:cxn modelId="{A6989B5D-6814-1F44-A668-6FBCFAD62475}" type="presOf" srcId="{65201230-9246-A54D-AACE-7FB9A971F9DB}" destId="{78857863-185D-564A-A130-79D325EB99BA}" srcOrd="0" destOrd="0" presId="urn:microsoft.com/office/officeart/2005/8/layout/orgChart1"/>
    <dgm:cxn modelId="{7C9EC55E-4949-4245-B02A-899C81D9694E}" srcId="{1528BD42-C80F-2E46-AD4F-1014C0BF8780}" destId="{5BF8F0E7-58F2-CB46-9152-21B2B60FFE57}" srcOrd="1" destOrd="0" parTransId="{8F3A2236-2B35-EF46-8108-48A2E46E3728}" sibTransId="{E0BD9E40-5952-5940-A3DE-005CE4BD2716}"/>
    <dgm:cxn modelId="{6CF76441-74F1-8D4E-8001-5BD52EA880BE}" type="presOf" srcId="{5833E198-6CFB-6947-9E57-7EC319ADB0CF}" destId="{E6FEE68D-CA71-854D-B9E0-068A20C71FCA}" srcOrd="0" destOrd="0" presId="urn:microsoft.com/office/officeart/2005/8/layout/orgChart1"/>
    <dgm:cxn modelId="{7E450B62-3B1E-A642-BDC0-729A46D3859C}" type="presOf" srcId="{7DBC02DC-CC25-8F48-B761-1FC4347CE0BE}" destId="{68DF1468-5A37-0E4C-81E2-57F57638D6D4}" srcOrd="0" destOrd="0" presId="urn:microsoft.com/office/officeart/2005/8/layout/orgChart1"/>
    <dgm:cxn modelId="{18073262-C650-2142-8AE7-02BDDFB2F893}" srcId="{9AF24822-0703-B343-973C-518FA88C8CFE}" destId="{78F7DCC0-12E8-324F-9C56-0974D0E6AFC6}" srcOrd="0" destOrd="0" parTransId="{0514CF9A-475E-8F4A-8AD4-8963CEFDBE91}" sibTransId="{02DFEBF8-4749-7E44-99B8-A66B13CAB236}"/>
    <dgm:cxn modelId="{0B565542-6263-7D46-93E4-2DC613436D4E}" type="presOf" srcId="{A287DAFE-4952-704F-96CC-EA1E58E30363}" destId="{2F5C3E84-F65A-254F-9696-A9AC29BE4B85}" srcOrd="1" destOrd="0" presId="urn:microsoft.com/office/officeart/2005/8/layout/orgChart1"/>
    <dgm:cxn modelId="{23FBA062-FDBE-DB48-BAD3-9966CA6460A8}" srcId="{9AF24822-0703-B343-973C-518FA88C8CFE}" destId="{1528BD42-C80F-2E46-AD4F-1014C0BF8780}" srcOrd="2" destOrd="0" parTransId="{191BFC3B-C63B-AE4C-8C5F-F103B46AF83F}" sibTransId="{33417310-A078-0C4D-A7D6-318AD1DD512B}"/>
    <dgm:cxn modelId="{27FEDB63-DDFE-6F4C-950D-C3AA3BA31C97}" srcId="{FB61DB63-99B7-B849-A47C-A0F3D25EC307}" destId="{D06AE888-E39E-E545-AC36-E314D7C36ED0}" srcOrd="3" destOrd="0" parTransId="{4169C0DD-009E-9A4A-836E-0CF5C6420858}" sibTransId="{863C4A8A-9165-E542-89DE-F49BAB7A47D0}"/>
    <dgm:cxn modelId="{FEB7CA65-B37A-9C4B-8419-69D2A283C8ED}" type="presOf" srcId="{116BAABC-5E8C-A84E-B683-B4DC14B83CC5}" destId="{9A32C531-742E-9B40-8523-19540D81F21B}" srcOrd="0" destOrd="0" presId="urn:microsoft.com/office/officeart/2005/8/layout/orgChart1"/>
    <dgm:cxn modelId="{BD7C5B66-FF4D-EC4A-95D6-9401E5CBBA7D}" srcId="{A51981CC-483B-2642-BCF2-D696017A225E}" destId="{285D1EC5-709D-7B4E-8587-1129497B4FB5}" srcOrd="1" destOrd="0" parTransId="{A0328506-0DB6-DB4D-9A58-7DB2E2076EE7}" sibTransId="{C3146BFB-AB65-544F-8877-723C25CF120D}"/>
    <dgm:cxn modelId="{5376DB46-47F4-D147-9EB8-ECF391A3E4AE}" type="presOf" srcId="{A51981CC-483B-2642-BCF2-D696017A225E}" destId="{EE9F19FD-6C62-FD44-8466-BD5A01205936}" srcOrd="1" destOrd="0" presId="urn:microsoft.com/office/officeart/2005/8/layout/orgChart1"/>
    <dgm:cxn modelId="{0C8D4469-0127-FF41-A47B-55C2A2B9F9B8}" srcId="{FB61DB63-99B7-B849-A47C-A0F3D25EC307}" destId="{D81F94A2-6146-734D-B372-F7AA99BEF017}" srcOrd="1" destOrd="0" parTransId="{A9BD4F50-7098-8B4D-ABD1-8CB52D1A0626}" sibTransId="{82180400-C72F-084F-9084-E663D12E06EF}"/>
    <dgm:cxn modelId="{732D9B69-E963-1349-98FC-105BABB5A887}" type="presOf" srcId="{EA94EE81-A696-8D49-BDE5-A4BFE8079787}" destId="{5ABD85D6-5A92-AC41-89E3-79C7A1DA3792}" srcOrd="0" destOrd="0" presId="urn:microsoft.com/office/officeart/2005/8/layout/orgChart1"/>
    <dgm:cxn modelId="{480B614B-A8EC-2449-9A8C-C612573419B6}" type="presOf" srcId="{1528BD42-C80F-2E46-AD4F-1014C0BF8780}" destId="{078ADA50-CC73-C046-9726-B42891FBDCAE}" srcOrd="0" destOrd="0" presId="urn:microsoft.com/office/officeart/2005/8/layout/orgChart1"/>
    <dgm:cxn modelId="{CD25346C-44CE-214D-807C-B37E98E2D626}" type="presOf" srcId="{98053EBE-8CA4-6147-8B46-44A72AB70980}" destId="{C1219F97-27EC-8C48-ABBD-E71BD70B1C26}" srcOrd="1" destOrd="0" presId="urn:microsoft.com/office/officeart/2005/8/layout/orgChart1"/>
    <dgm:cxn modelId="{430AB34C-1B61-754A-A946-4B632C341B01}" type="presOf" srcId="{23900265-547D-5B45-9145-3A1BD7096A51}" destId="{CBEDE73E-5CD2-A643-8382-5CC192398E0F}" srcOrd="1" destOrd="0" presId="urn:microsoft.com/office/officeart/2005/8/layout/orgChart1"/>
    <dgm:cxn modelId="{B5F9434D-A996-EB4F-876D-4D1A4C19BD19}" type="presOf" srcId="{C522D7AC-88E8-4043-AAF2-D0BC3E3B1CF6}" destId="{142F0E0B-D5A4-DC4A-9D49-19AB590850EA}" srcOrd="0" destOrd="0" presId="urn:microsoft.com/office/officeart/2005/8/layout/orgChart1"/>
    <dgm:cxn modelId="{B7139A4E-4EDD-D74C-B0C8-2BD6884A60AA}" type="presOf" srcId="{A7EE751B-52EF-3244-904C-38B9D37EF61D}" destId="{627ED7DA-F1CE-BB45-B4AE-635D8C3B4F53}" srcOrd="0" destOrd="0" presId="urn:microsoft.com/office/officeart/2005/8/layout/orgChart1"/>
    <dgm:cxn modelId="{FE110E6F-801B-BD4E-A3E0-5C6E9323EB27}" type="presOf" srcId="{FF45B514-1763-D146-BACD-56CC670E4E7F}" destId="{46D875C3-E222-C349-BD22-F5D164713A5A}" srcOrd="0" destOrd="0" presId="urn:microsoft.com/office/officeart/2005/8/layout/orgChart1"/>
    <dgm:cxn modelId="{F155706F-9B58-D045-8648-8F8B874BD3BE}" type="presOf" srcId="{D81F94A2-6146-734D-B372-F7AA99BEF017}" destId="{8FADA149-439C-2C4A-BE5A-265755F802C9}" srcOrd="0" destOrd="0" presId="urn:microsoft.com/office/officeart/2005/8/layout/orgChart1"/>
    <dgm:cxn modelId="{789C0650-83D5-594B-9A07-F289F2264A5D}" srcId="{9AF24822-0703-B343-973C-518FA88C8CFE}" destId="{A0C7E9BB-765A-9542-8864-E13EFC869473}" srcOrd="6" destOrd="0" parTransId="{8636FAEE-7B7F-5249-8890-EF88E177CD23}" sibTransId="{1DEE1DC0-8E23-1348-92FB-12068992429E}"/>
    <dgm:cxn modelId="{DB988C51-A79E-F949-BCC0-EC961C37723B}" type="presOf" srcId="{D06AE888-E39E-E545-AC36-E314D7C36ED0}" destId="{E327C825-B7E8-9744-BBB9-A02885D93E2E}" srcOrd="1" destOrd="0" presId="urn:microsoft.com/office/officeart/2005/8/layout/orgChart1"/>
    <dgm:cxn modelId="{F10C9D71-AB33-DC4B-8A11-E8408611A096}" srcId="{FB61DB63-99B7-B849-A47C-A0F3D25EC307}" destId="{660B356B-31F4-C24B-8423-2167A1209B86}" srcOrd="2" destOrd="0" parTransId="{C522D7AC-88E8-4043-AAF2-D0BC3E3B1CF6}" sibTransId="{9F135202-C1E4-FC4D-8D27-EA4349AEB3F6}"/>
    <dgm:cxn modelId="{B05FD252-D6E7-6849-88E8-BAABEB873356}" type="presOf" srcId="{D75EA257-C49E-0F46-9E81-65ED68FDDDBE}" destId="{6F6F5AAF-A91F-1440-A986-D34CF10A484A}" srcOrd="0" destOrd="0" presId="urn:microsoft.com/office/officeart/2005/8/layout/orgChart1"/>
    <dgm:cxn modelId="{8804C273-2CE2-2E4D-859C-35527F5E7A81}" srcId="{1528BD42-C80F-2E46-AD4F-1014C0BF8780}" destId="{1E5B77D2-C089-7C4B-BE83-B74A99DBD7E4}" srcOrd="2" destOrd="0" parTransId="{92CF2AC9-8443-AB40-8E02-F8CCDCD75530}" sibTransId="{DA92EA7F-A9A5-CB46-8A04-C336DD19135B}"/>
    <dgm:cxn modelId="{0A42D856-F7E3-7742-8F39-866A7014CC87}" type="presOf" srcId="{3041AAA4-F0ED-5E4E-B6D0-09FECE8F9AE1}" destId="{3FCB4EF7-89FF-9443-A416-472D3B71AE3E}" srcOrd="0" destOrd="0" presId="urn:microsoft.com/office/officeart/2005/8/layout/orgChart1"/>
    <dgm:cxn modelId="{C2C01157-DBCB-9646-9FB6-EBD05E3EC69C}" type="presOf" srcId="{5BF8F0E7-58F2-CB46-9152-21B2B60FFE57}" destId="{BCAEDC2C-3F20-6146-8872-BC7E93E6C6F4}" srcOrd="1" destOrd="0" presId="urn:microsoft.com/office/officeart/2005/8/layout/orgChart1"/>
    <dgm:cxn modelId="{9C0C1777-A4CF-5E42-9B89-03A1555859A0}" type="presOf" srcId="{5D9138B6-8B49-2147-B6AE-9D76ACE6E6A9}" destId="{0ED02BDE-F1CC-B644-9CD4-2E7D3238601A}" srcOrd="1" destOrd="0" presId="urn:microsoft.com/office/officeart/2005/8/layout/orgChart1"/>
    <dgm:cxn modelId="{2B567977-3D66-D743-A11E-EB80F26C49D6}" type="presOf" srcId="{1D50D66C-7830-4748-AEEB-DCDF6175F7D8}" destId="{7B0FFA57-E71C-5C4C-8EB3-867DDFD348E5}" srcOrd="0" destOrd="0" presId="urn:microsoft.com/office/officeart/2005/8/layout/orgChart1"/>
    <dgm:cxn modelId="{9FF69C79-67D7-DF4C-A728-8D26B8B5D041}" type="presOf" srcId="{78F7DCC0-12E8-324F-9C56-0974D0E6AFC6}" destId="{43E3A80D-61EB-7049-A5E8-D17B238052DC}" srcOrd="1" destOrd="0" presId="urn:microsoft.com/office/officeart/2005/8/layout/orgChart1"/>
    <dgm:cxn modelId="{2C60DD59-C4B7-7446-A63E-C1AEABEFE008}" srcId="{8AB0396F-1FAD-7949-95FF-EC1C982D85AC}" destId="{5D9138B6-8B49-2147-B6AE-9D76ACE6E6A9}" srcOrd="1" destOrd="0" parTransId="{C6AE2B0B-60E0-8541-9708-F221BE802876}" sibTransId="{5868BA56-6237-904A-9F99-00C545D1721B}"/>
    <dgm:cxn modelId="{6147E57D-B3BF-D346-A593-0715F4A7DC10}" srcId="{78F7DCC0-12E8-324F-9C56-0974D0E6AFC6}" destId="{5833E198-6CFB-6947-9E57-7EC319ADB0CF}" srcOrd="1" destOrd="0" parTransId="{1C16563A-05C8-4948-9782-BDCF0999EA2D}" sibTransId="{FA5F7133-C1C2-6745-949D-EE78D390BC36}"/>
    <dgm:cxn modelId="{5A92217E-68D9-944C-915D-637D88872889}" srcId="{78F7DCC0-12E8-324F-9C56-0974D0E6AFC6}" destId="{A287DAFE-4952-704F-96CC-EA1E58E30363}" srcOrd="0" destOrd="0" parTransId="{4904EF38-0CD6-844B-838C-90D42EFCDF95}" sibTransId="{2A3434D1-E849-EB46-9FC2-4AF1A8E07B0D}"/>
    <dgm:cxn modelId="{2E3A3A7E-CD41-7343-BB41-22AB24D616A7}" type="presOf" srcId="{8636FAEE-7B7F-5249-8890-EF88E177CD23}" destId="{7403FA7E-F0FE-F742-9F0D-1032B3F71731}" srcOrd="0" destOrd="0" presId="urn:microsoft.com/office/officeart/2005/8/layout/orgChart1"/>
    <dgm:cxn modelId="{59FC4D7E-80AE-1441-A74A-AFCC8BFA894B}" srcId="{A51981CC-483B-2642-BCF2-D696017A225E}" destId="{A5D1DE62-E273-D946-901A-457015700BB7}" srcOrd="4" destOrd="0" parTransId="{A207EAE4-FC28-B447-AD3C-17B5CACDD4E2}" sibTransId="{1A333BE8-5D26-354F-9EC1-DF59BAC370A9}"/>
    <dgm:cxn modelId="{1DD3F17F-3A5F-784A-BB27-BB1C3DD20287}" srcId="{9AF24822-0703-B343-973C-518FA88C8CFE}" destId="{8AB0396F-1FAD-7949-95FF-EC1C982D85AC}" srcOrd="3" destOrd="0" parTransId="{CB352988-EBD5-6343-9C8F-22F5E0B11B54}" sibTransId="{B9F1D402-3A1E-B843-8FB7-4BAA2B0E9CEA}"/>
    <dgm:cxn modelId="{3087C582-2B53-6E47-8FF0-43392F17726A}" type="presOf" srcId="{EEFFE480-A704-7347-958B-0E0820D5BB6A}" destId="{AF977D40-D590-9A48-B7CD-1CEAEDEB3D86}" srcOrd="0" destOrd="0" presId="urn:microsoft.com/office/officeart/2005/8/layout/orgChart1"/>
    <dgm:cxn modelId="{65A43583-9B59-B542-8CB9-A8F3D89BCC03}" type="presOf" srcId="{1528BD42-C80F-2E46-AD4F-1014C0BF8780}" destId="{91F2F03D-B690-CD4B-BCA5-6EA4B6D8F5F4}" srcOrd="1" destOrd="0" presId="urn:microsoft.com/office/officeart/2005/8/layout/orgChart1"/>
    <dgm:cxn modelId="{50FEBD8A-4153-CF42-A403-022C068F7975}" srcId="{A0C7E9BB-765A-9542-8864-E13EFC869473}" destId="{98053EBE-8CA4-6147-8B46-44A72AB70980}" srcOrd="1" destOrd="0" parTransId="{B35C8457-8533-2640-80CF-6E99747B2A52}" sibTransId="{4048FE77-4713-994B-8F3D-447FC365CF93}"/>
    <dgm:cxn modelId="{DE8A7F8D-3DD8-DB41-8076-8123AD03C170}" type="presOf" srcId="{5BF8F0E7-58F2-CB46-9152-21B2B60FFE57}" destId="{178BACE1-4A19-C840-AB75-DFE7D5E5227A}" srcOrd="0" destOrd="0" presId="urn:microsoft.com/office/officeart/2005/8/layout/orgChart1"/>
    <dgm:cxn modelId="{03E12A8F-460F-F440-85FA-5633A185449F}" type="presOf" srcId="{B5FE1D66-03D1-2C4A-A239-CED69B5B4775}" destId="{0EBE19F1-CD14-DE4F-A104-111D3FECAC00}" srcOrd="1" destOrd="0" presId="urn:microsoft.com/office/officeart/2005/8/layout/orgChart1"/>
    <dgm:cxn modelId="{62C6D592-52DB-DF47-96CE-77946BA3C327}" type="presOf" srcId="{A0C7E9BB-765A-9542-8864-E13EFC869473}" destId="{495CEBAB-AC69-6047-B6F8-B7A1EDF9957E}" srcOrd="1" destOrd="0" presId="urn:microsoft.com/office/officeart/2005/8/layout/orgChart1"/>
    <dgm:cxn modelId="{3D84D293-41E9-9747-A11D-EFC7C0B6BB75}" srcId="{78F7DCC0-12E8-324F-9C56-0974D0E6AFC6}" destId="{C00B5477-A595-3E4D-9413-94E023E1CD16}" srcOrd="2" destOrd="0" parTransId="{EEFFE480-A704-7347-958B-0E0820D5BB6A}" sibTransId="{837C4B87-3289-9348-85E3-CDE990135DB7}"/>
    <dgm:cxn modelId="{2A36EF94-9D60-524F-8A25-867B975E3CDD}" type="presOf" srcId="{AAEFA0D9-248A-8A48-B7EA-1AEBDD66DB12}" destId="{5F09290D-B6EA-8446-B10D-21767F9F0AB6}" srcOrd="0" destOrd="0" presId="urn:microsoft.com/office/officeart/2005/8/layout/orgChart1"/>
    <dgm:cxn modelId="{12DE4F95-B8DC-9C4A-A8D8-2831EB5D689F}" type="presOf" srcId="{3041AAA4-F0ED-5E4E-B6D0-09FECE8F9AE1}" destId="{EB0BAC1A-4BD3-A542-A54F-4C33B48A7B5C}" srcOrd="1" destOrd="0" presId="urn:microsoft.com/office/officeart/2005/8/layout/orgChart1"/>
    <dgm:cxn modelId="{1C4C6897-B57B-7346-B925-EE386322BBBC}" type="presOf" srcId="{E3FC6A1A-0A96-BB41-8AD3-57ED0B3446B3}" destId="{EE272889-E964-C74C-AD42-D33924533699}" srcOrd="0" destOrd="0" presId="urn:microsoft.com/office/officeart/2005/8/layout/orgChart1"/>
    <dgm:cxn modelId="{77924C97-599D-FF47-A369-4BDDBAB6F8EC}" type="presOf" srcId="{00C0F2BF-5A34-BA41-96CE-8040DB84C021}" destId="{3DFABB7F-21BE-E345-BDEB-160C8F6CFC29}" srcOrd="0" destOrd="0" presId="urn:microsoft.com/office/officeart/2005/8/layout/orgChart1"/>
    <dgm:cxn modelId="{0F6ABD97-D690-4949-A3C2-475BF7AD71FA}" type="presOf" srcId="{0AF0B1E5-98D8-274F-A450-E7F85CD5E73D}" destId="{526E9EAF-11FE-0840-A788-C986BF8E2E31}" srcOrd="0" destOrd="0" presId="urn:microsoft.com/office/officeart/2005/8/layout/orgChart1"/>
    <dgm:cxn modelId="{2767C59C-60CC-4D48-BD9B-2D5ECF308202}" type="presOf" srcId="{57B9E2DA-E272-F847-B413-E93128438FF0}" destId="{BCE30CE4-6C2F-5446-8576-914A1DFF3127}" srcOrd="0" destOrd="0" presId="urn:microsoft.com/office/officeart/2005/8/layout/orgChart1"/>
    <dgm:cxn modelId="{794DD79C-EDDA-964C-ADC8-15041FEC1DAA}" type="presOf" srcId="{1C16563A-05C8-4948-9782-BDCF0999EA2D}" destId="{0DE4CDE8-9085-8B4C-8706-B057F39D030A}" srcOrd="0" destOrd="0" presId="urn:microsoft.com/office/officeart/2005/8/layout/orgChart1"/>
    <dgm:cxn modelId="{BD57739D-B5EE-8742-BF6F-AE8458FA0BD2}" type="presOf" srcId="{191BFC3B-C63B-AE4C-8C5F-F103B46AF83F}" destId="{8E9ABD12-1D2F-2A4F-913E-DFBDC1B00C6D}" srcOrd="0" destOrd="0" presId="urn:microsoft.com/office/officeart/2005/8/layout/orgChart1"/>
    <dgm:cxn modelId="{D27D909E-A0A9-AE4B-BB4D-9793D4476B66}" type="presOf" srcId="{A0C7E9BB-765A-9542-8864-E13EFC869473}" destId="{DE135BE3-7F13-CE4E-B64C-931F0422E5F8}" srcOrd="0" destOrd="0" presId="urn:microsoft.com/office/officeart/2005/8/layout/orgChart1"/>
    <dgm:cxn modelId="{997E269F-E59C-8647-8E53-26ABE7A939A7}" type="presOf" srcId="{5D9138B6-8B49-2147-B6AE-9D76ACE6E6A9}" destId="{64124DB9-8743-C145-AC3A-3F69D594E9BC}" srcOrd="0" destOrd="0" presId="urn:microsoft.com/office/officeart/2005/8/layout/orgChart1"/>
    <dgm:cxn modelId="{AF6CB7A0-37C1-6946-B270-D3DF713DDBAB}" type="presOf" srcId="{1E5B77D2-C089-7C4B-BE83-B74A99DBD7E4}" destId="{0E5398CB-2F8F-8E4E-B99F-82F917498A2F}" srcOrd="0" destOrd="0" presId="urn:microsoft.com/office/officeart/2005/8/layout/orgChart1"/>
    <dgm:cxn modelId="{6F5FE0A0-9D88-1E4D-B36F-0A150D0054A1}" type="presOf" srcId="{683DA4E3-E3C6-A445-9093-9AC122AB57D9}" destId="{51649232-A9D2-AD42-BFA9-9505E29795CE}" srcOrd="0" destOrd="0" presId="urn:microsoft.com/office/officeart/2005/8/layout/orgChart1"/>
    <dgm:cxn modelId="{A178E5A1-B5F2-CD40-9ACB-ECD43A3706EE}" type="presOf" srcId="{660B356B-31F4-C24B-8423-2167A1209B86}" destId="{541D1A50-03F9-AF47-A1BB-91EF95E6B69D}" srcOrd="1" destOrd="0" presId="urn:microsoft.com/office/officeart/2005/8/layout/orgChart1"/>
    <dgm:cxn modelId="{1107E7A5-F0BE-B64C-9E0D-AE9EE8244412}" type="presOf" srcId="{A5D1DE62-E273-D946-901A-457015700BB7}" destId="{071DC557-59F3-DE4B-8125-BBA38FE79123}" srcOrd="1" destOrd="0" presId="urn:microsoft.com/office/officeart/2005/8/layout/orgChart1"/>
    <dgm:cxn modelId="{2BA05EA6-AF66-004A-B87C-AA33166A6E91}" type="presOf" srcId="{00C0F2BF-5A34-BA41-96CE-8040DB84C021}" destId="{92C259A0-DE46-AD4F-9665-A7B4B67F6675}" srcOrd="1" destOrd="0" presId="urn:microsoft.com/office/officeart/2005/8/layout/orgChart1"/>
    <dgm:cxn modelId="{F65EB0A6-3BCD-A840-9ECE-379CF140BE8E}" type="presOf" srcId="{0514CF9A-475E-8F4A-8AD4-8963CEFDBE91}" destId="{86189EEE-9C77-2A4B-8383-4D6FEBA3710F}" srcOrd="0" destOrd="0" presId="urn:microsoft.com/office/officeart/2005/8/layout/orgChart1"/>
    <dgm:cxn modelId="{E27628A7-BC56-414E-B914-45A98377BDAC}" srcId="{8AB0396F-1FAD-7949-95FF-EC1C982D85AC}" destId="{23900265-547D-5B45-9145-3A1BD7096A51}" srcOrd="2" destOrd="0" parTransId="{7D8919E1-402C-E842-AC21-28725BEDA55B}" sibTransId="{AC96EAFF-D44A-D54A-8164-C1019B02E6B9}"/>
    <dgm:cxn modelId="{AB4C86AB-BD50-D24F-BA4F-F598F2802CBA}" type="presOf" srcId="{A90F9E06-A72F-6146-A3B2-D5B98290973F}" destId="{3E026562-BD62-3241-8B7E-08179507D292}" srcOrd="0" destOrd="0" presId="urn:microsoft.com/office/officeart/2005/8/layout/orgChart1"/>
    <dgm:cxn modelId="{559D47AF-1BDF-D648-9539-E74AD8476635}" type="presOf" srcId="{A7EE751B-52EF-3244-904C-38B9D37EF61D}" destId="{C0666670-B252-084C-87B2-EC4369E1A16F}" srcOrd="1" destOrd="0" presId="urn:microsoft.com/office/officeart/2005/8/layout/orgChart1"/>
    <dgm:cxn modelId="{D456EAB6-6C04-854C-8902-519BA50E1256}" srcId="{116BAABC-5E8C-A84E-B683-B4DC14B83CC5}" destId="{0AF0B1E5-98D8-274F-A450-E7F85CD5E73D}" srcOrd="2" destOrd="0" parTransId="{2D9C7A74-D72B-104F-BE25-445F48ACF39D}" sibTransId="{9AC12BE2-632A-4B4D-A7B3-E40A85AA4614}"/>
    <dgm:cxn modelId="{19D39EBE-FBE8-B14D-89B4-3B57F7D98FC6}" type="presOf" srcId="{8F3A2236-2B35-EF46-8108-48A2E46E3728}" destId="{4C910C6E-A559-C740-9F76-C624CFA10E7E}" srcOrd="0" destOrd="0" presId="urn:microsoft.com/office/officeart/2005/8/layout/orgChart1"/>
    <dgm:cxn modelId="{6A0767C0-12B4-ED4F-9CAF-2A6E0B483E0A}" type="presOf" srcId="{D06AE888-E39E-E545-AC36-E314D7C36ED0}" destId="{C8827237-F641-654E-85A8-7E1DB6F2D7C2}" srcOrd="0" destOrd="0" presId="urn:microsoft.com/office/officeart/2005/8/layout/orgChart1"/>
    <dgm:cxn modelId="{2127C8C1-BDC9-734A-8795-E2FADBFD6300}" type="presOf" srcId="{98053EBE-8CA4-6147-8B46-44A72AB70980}" destId="{162D4E28-1B3C-3643-B857-A8F129D4C73F}" srcOrd="0" destOrd="0" presId="urn:microsoft.com/office/officeart/2005/8/layout/orgChart1"/>
    <dgm:cxn modelId="{C6D2DAC2-813A-6048-964E-6EB4DDA73579}" type="presOf" srcId="{FB61DB63-99B7-B849-A47C-A0F3D25EC307}" destId="{34B48386-EB07-9749-84ED-7CF21D49F3A8}" srcOrd="1" destOrd="0" presId="urn:microsoft.com/office/officeart/2005/8/layout/orgChart1"/>
    <dgm:cxn modelId="{37A067C3-97C9-6344-9167-969A40963694}" type="presOf" srcId="{4E256BE0-239F-8D45-9845-10C28C0276B2}" destId="{C6906D24-0CD9-8E47-B007-7DFE4FC9E818}" srcOrd="0" destOrd="0" presId="urn:microsoft.com/office/officeart/2005/8/layout/orgChart1"/>
    <dgm:cxn modelId="{3242CEC4-0EE0-124F-AF95-ECD6022E55B7}" type="presOf" srcId="{4904EF38-0CD6-844B-838C-90D42EFCDF95}" destId="{8078E96F-4AF4-A148-A700-7BA72082AA10}" srcOrd="0" destOrd="0" presId="urn:microsoft.com/office/officeart/2005/8/layout/orgChart1"/>
    <dgm:cxn modelId="{5A7FA3C5-FC3C-0F4C-BDD5-D67F2C329FD1}" type="presOf" srcId="{660B356B-31F4-C24B-8423-2167A1209B86}" destId="{037EC93D-948D-EC4B-B954-BBC24571A08D}" srcOrd="0" destOrd="0" presId="urn:microsoft.com/office/officeart/2005/8/layout/orgChart1"/>
    <dgm:cxn modelId="{534623C6-DEDE-3340-BA4D-49256E053457}" srcId="{9AF24822-0703-B343-973C-518FA88C8CFE}" destId="{A51981CC-483B-2642-BCF2-D696017A225E}" srcOrd="4" destOrd="0" parTransId="{3318A9FD-FC32-A643-A792-B7C0C374E57A}" sibTransId="{825230DD-6B05-A94C-8D5F-0ED086B6760A}"/>
    <dgm:cxn modelId="{046DD5C6-F887-5744-B2FE-80044EA4E511}" type="presOf" srcId="{8AB0396F-1FAD-7949-95FF-EC1C982D85AC}" destId="{6C6812C6-160A-934A-9CDD-6D4A26E951B4}" srcOrd="0" destOrd="0" presId="urn:microsoft.com/office/officeart/2005/8/layout/orgChart1"/>
    <dgm:cxn modelId="{8AAAB5C7-283D-4141-9E9F-AA35E0385801}" type="presOf" srcId="{FF45B514-1763-D146-BACD-56CC670E4E7F}" destId="{ACE2A721-A39A-4748-832D-F7D4EA11DA34}" srcOrd="1" destOrd="0" presId="urn:microsoft.com/office/officeart/2005/8/layout/orgChart1"/>
    <dgm:cxn modelId="{B523B7C7-E722-F044-8DE5-813D5CA20ED2}" type="presOf" srcId="{285D1EC5-709D-7B4E-8587-1129497B4FB5}" destId="{C34816F3-D0AD-804A-96EE-FD3FE3737612}" srcOrd="0" destOrd="0" presId="urn:microsoft.com/office/officeart/2005/8/layout/orgChart1"/>
    <dgm:cxn modelId="{DC87DEC9-59EF-5346-818B-32D81EF07959}" srcId="{A51981CC-483B-2642-BCF2-D696017A225E}" destId="{3041AAA4-F0ED-5E4E-B6D0-09FECE8F9AE1}" srcOrd="3" destOrd="0" parTransId="{AAEFA0D9-248A-8A48-B7EA-1AEBDD66DB12}" sibTransId="{A192CDD2-B39B-654A-8D0C-A8283DCC3080}"/>
    <dgm:cxn modelId="{1ACCE0C9-9DA2-D542-B9D3-CE19CEC977A9}" type="presOf" srcId="{B08A04DC-ACF1-F141-BC8A-38260E778D4C}" destId="{194F7B94-D2CB-B940-A785-65ECF6E4FB6F}" srcOrd="1" destOrd="0" presId="urn:microsoft.com/office/officeart/2005/8/layout/orgChart1"/>
    <dgm:cxn modelId="{CAD410CA-79C3-5347-A778-1DE04026C758}" type="presOf" srcId="{CB352988-EBD5-6343-9C8F-22F5E0B11B54}" destId="{6723B1B9-942D-2648-AE25-875B11702972}" srcOrd="0" destOrd="0" presId="urn:microsoft.com/office/officeart/2005/8/layout/orgChart1"/>
    <dgm:cxn modelId="{43207BCB-65B0-2B4B-B88B-F4CFE034BCAD}" type="presOf" srcId="{C00B5477-A595-3E4D-9413-94E023E1CD16}" destId="{88FB644A-60E3-3F49-976D-6F369B72BDF7}" srcOrd="1" destOrd="0" presId="urn:microsoft.com/office/officeart/2005/8/layout/orgChart1"/>
    <dgm:cxn modelId="{F200B1CD-8DCB-3E46-B62C-FA387BB34C1F}" type="presOf" srcId="{B35C8457-8533-2640-80CF-6E99747B2A52}" destId="{6BACE91F-A6FD-C241-AD51-71C70D845364}" srcOrd="0" destOrd="0" presId="urn:microsoft.com/office/officeart/2005/8/layout/orgChart1"/>
    <dgm:cxn modelId="{F0F538CF-9C2A-EF42-9C1D-7640BBDB08E8}" type="presOf" srcId="{C6AE2B0B-60E0-8541-9708-F221BE802876}" destId="{67FE9F12-0E5E-2741-B5BC-A35B6DC75421}" srcOrd="0" destOrd="0" presId="urn:microsoft.com/office/officeart/2005/8/layout/orgChart1"/>
    <dgm:cxn modelId="{0CFC49CF-CAA8-5044-8BF4-3BD8F3171A5C}" type="presOf" srcId="{9AF24822-0703-B343-973C-518FA88C8CFE}" destId="{4FDF149B-2E38-4C43-B45E-F7C0FF13ECA9}" srcOrd="1" destOrd="0" presId="urn:microsoft.com/office/officeart/2005/8/layout/orgChart1"/>
    <dgm:cxn modelId="{1B4992D0-250E-514A-B9D0-4EF1E0C63EBB}" srcId="{A51981CC-483B-2642-BCF2-D696017A225E}" destId="{1012A643-A075-7C41-8D3C-9898B02CE2A5}" srcOrd="2" destOrd="0" parTransId="{1D50D66C-7830-4748-AEEB-DCDF6175F7D8}" sibTransId="{B225A746-2E3E-514C-8FCD-ACED393B4CC6}"/>
    <dgm:cxn modelId="{0FFEDCE3-28E9-384C-B3B4-403BF194B4E5}" type="presOf" srcId="{285D1EC5-709D-7B4E-8587-1129497B4FB5}" destId="{95AAA21A-DD61-7D45-B152-B541D715714C}" srcOrd="1" destOrd="0" presId="urn:microsoft.com/office/officeart/2005/8/layout/orgChart1"/>
    <dgm:cxn modelId="{3AFB63EA-3CE3-8245-AE3A-1428AD20F80D}" type="presOf" srcId="{1012A643-A075-7C41-8D3C-9898B02CE2A5}" destId="{F6D81C25-FF43-C54F-A117-FC9475F88901}" srcOrd="1" destOrd="0" presId="urn:microsoft.com/office/officeart/2005/8/layout/orgChart1"/>
    <dgm:cxn modelId="{A9AF6EEF-A108-D546-AF7F-D876A45A3DE5}" srcId="{116BAABC-5E8C-A84E-B683-B4DC14B83CC5}" destId="{A90F9E06-A72F-6146-A3B2-D5B98290973F}" srcOrd="0" destOrd="0" parTransId="{17073102-EA4D-7445-AAE2-5C7BF36F21E9}" sibTransId="{106795CE-42FC-2E4F-85AC-55F881588635}"/>
    <dgm:cxn modelId="{E0CE58EF-A511-4D48-B4E7-E9B1E85ADA51}" srcId="{8AB0396F-1FAD-7949-95FF-EC1C982D85AC}" destId="{00C0F2BF-5A34-BA41-96CE-8040DB84C021}" srcOrd="0" destOrd="0" parTransId="{F28C32F1-97F7-4D41-8D42-E26E31AF7F52}" sibTransId="{20D31A9F-E502-1C4C-A645-15408BD877FD}"/>
    <dgm:cxn modelId="{5E314BF3-AF8A-014A-9FFD-63B8F26E6291}" type="presOf" srcId="{92CF2AC9-8443-AB40-8E02-F8CCDCD75530}" destId="{7EE76778-FBC4-CE4A-B74D-D3B0DE69EA17}" srcOrd="0" destOrd="0" presId="urn:microsoft.com/office/officeart/2005/8/layout/orgChart1"/>
    <dgm:cxn modelId="{3105F1F4-D090-824B-9F7E-1902EC84B524}" type="presOf" srcId="{4E256BE0-239F-8D45-9845-10C28C0276B2}" destId="{3E1F3B54-0620-484E-8EBC-E9DB8A780431}" srcOrd="1" destOrd="0" presId="urn:microsoft.com/office/officeart/2005/8/layout/orgChart1"/>
    <dgm:cxn modelId="{EC9936F8-7357-974E-8A0C-495642F2E8AE}" type="presOf" srcId="{A90F9E06-A72F-6146-A3B2-D5B98290973F}" destId="{14366CAE-B512-D149-A618-F5A3D62724AF}" srcOrd="1" destOrd="0" presId="urn:microsoft.com/office/officeart/2005/8/layout/orgChart1"/>
    <dgm:cxn modelId="{CA8481FA-89EB-2947-9155-21F1E2FB3902}" type="presOf" srcId="{98E7C4C4-8CCD-4B43-81CB-73527D71589B}" destId="{D998DEDC-E893-1F49-802D-3FD07C87B485}" srcOrd="0" destOrd="0" presId="urn:microsoft.com/office/officeart/2005/8/layout/orgChart1"/>
    <dgm:cxn modelId="{3B8CA6FD-224A-B14D-81A3-F5674FC26D93}" srcId="{FB61DB63-99B7-B849-A47C-A0F3D25EC307}" destId="{D75EA257-C49E-0F46-9E81-65ED68FDDDBE}" srcOrd="0" destOrd="0" parTransId="{7DBC02DC-CC25-8F48-B761-1FC4347CE0BE}" sibTransId="{3F2CDF89-C817-F947-8976-2E7B4CCBE14A}"/>
    <dgm:cxn modelId="{998EF3FD-D2BC-164B-8CE3-60C232C42A00}" srcId="{A0C7E9BB-765A-9542-8864-E13EFC869473}" destId="{4E256BE0-239F-8D45-9845-10C28C0276B2}" srcOrd="2" destOrd="0" parTransId="{EA94EE81-A696-8D49-BDE5-A4BFE8079787}" sibTransId="{A6751B17-F625-664C-A522-0573FFAEF9F9}"/>
    <dgm:cxn modelId="{28DA3FD1-55EF-F44C-9F57-F9CB47C9E5E0}" type="presParOf" srcId="{51649232-A9D2-AD42-BFA9-9505E29795CE}" destId="{95699962-753F-6A46-BCD2-8B944C67A8C1}" srcOrd="0" destOrd="0" presId="urn:microsoft.com/office/officeart/2005/8/layout/orgChart1"/>
    <dgm:cxn modelId="{6B5496ED-B584-B54B-976D-58B0A4077C0E}" type="presParOf" srcId="{95699962-753F-6A46-BCD2-8B944C67A8C1}" destId="{B786C65D-6B17-6048-915A-57BCFB4E0DC9}" srcOrd="0" destOrd="0" presId="urn:microsoft.com/office/officeart/2005/8/layout/orgChart1"/>
    <dgm:cxn modelId="{CE133F4B-142A-0146-9FA8-8B8D30F2003B}" type="presParOf" srcId="{B786C65D-6B17-6048-915A-57BCFB4E0DC9}" destId="{61472A49-E02B-9140-81E1-BF6C93B6012C}" srcOrd="0" destOrd="0" presId="urn:microsoft.com/office/officeart/2005/8/layout/orgChart1"/>
    <dgm:cxn modelId="{955AB7EC-65E0-534C-8214-9C3A9709E5C9}" type="presParOf" srcId="{B786C65D-6B17-6048-915A-57BCFB4E0DC9}" destId="{4FDF149B-2E38-4C43-B45E-F7C0FF13ECA9}" srcOrd="1" destOrd="0" presId="urn:microsoft.com/office/officeart/2005/8/layout/orgChart1"/>
    <dgm:cxn modelId="{4096DABA-0F33-6540-B00F-EC07005A2807}" type="presParOf" srcId="{95699962-753F-6A46-BCD2-8B944C67A8C1}" destId="{D124799D-0274-FC46-AC96-C6AF93A00C8B}" srcOrd="1" destOrd="0" presId="urn:microsoft.com/office/officeart/2005/8/layout/orgChart1"/>
    <dgm:cxn modelId="{CC8D7F01-4449-5E49-BFB0-2E7DAF09242E}" type="presParOf" srcId="{D124799D-0274-FC46-AC96-C6AF93A00C8B}" destId="{86189EEE-9C77-2A4B-8383-4D6FEBA3710F}" srcOrd="0" destOrd="0" presId="urn:microsoft.com/office/officeart/2005/8/layout/orgChart1"/>
    <dgm:cxn modelId="{FA57ECCF-9F50-A947-90E3-B37BBB000050}" type="presParOf" srcId="{D124799D-0274-FC46-AC96-C6AF93A00C8B}" destId="{BEA32BB0-B75F-5D4C-B11A-579B75071671}" srcOrd="1" destOrd="0" presId="urn:microsoft.com/office/officeart/2005/8/layout/orgChart1"/>
    <dgm:cxn modelId="{1789922F-E437-F447-9A94-4676226CF5F5}" type="presParOf" srcId="{BEA32BB0-B75F-5D4C-B11A-579B75071671}" destId="{F800C1FD-A7C9-7344-8899-AAEA7CDE3E43}" srcOrd="0" destOrd="0" presId="urn:microsoft.com/office/officeart/2005/8/layout/orgChart1"/>
    <dgm:cxn modelId="{D982BF23-5AF0-E44A-A04B-93276DF8DBE4}" type="presParOf" srcId="{F800C1FD-A7C9-7344-8899-AAEA7CDE3E43}" destId="{78F98AAA-56AD-3A4C-8C1D-BFBC3FF21791}" srcOrd="0" destOrd="0" presId="urn:microsoft.com/office/officeart/2005/8/layout/orgChart1"/>
    <dgm:cxn modelId="{6DA0CF75-EEF0-AC4C-A2A0-DA36C34C55C3}" type="presParOf" srcId="{F800C1FD-A7C9-7344-8899-AAEA7CDE3E43}" destId="{43E3A80D-61EB-7049-A5E8-D17B238052DC}" srcOrd="1" destOrd="0" presId="urn:microsoft.com/office/officeart/2005/8/layout/orgChart1"/>
    <dgm:cxn modelId="{250F96A7-B679-594F-96DA-55E603A5126B}" type="presParOf" srcId="{BEA32BB0-B75F-5D4C-B11A-579B75071671}" destId="{BC5DBE0F-F73C-CF47-994A-284A5C45ED61}" srcOrd="1" destOrd="0" presId="urn:microsoft.com/office/officeart/2005/8/layout/orgChart1"/>
    <dgm:cxn modelId="{10914B84-44A7-A047-8552-2D111D0BC3EB}" type="presParOf" srcId="{BC5DBE0F-F73C-CF47-994A-284A5C45ED61}" destId="{8078E96F-4AF4-A148-A700-7BA72082AA10}" srcOrd="0" destOrd="0" presId="urn:microsoft.com/office/officeart/2005/8/layout/orgChart1"/>
    <dgm:cxn modelId="{814AA5A7-D72B-234F-9E34-DE96622A0E8C}" type="presParOf" srcId="{BC5DBE0F-F73C-CF47-994A-284A5C45ED61}" destId="{6B88AABB-8A4F-4949-A15A-57B922BF1BF7}" srcOrd="1" destOrd="0" presId="urn:microsoft.com/office/officeart/2005/8/layout/orgChart1"/>
    <dgm:cxn modelId="{2D808878-EA04-0444-AFF9-B43F7DB01D08}" type="presParOf" srcId="{6B88AABB-8A4F-4949-A15A-57B922BF1BF7}" destId="{ECD19ED8-B197-D145-A2FD-0E9FE5B8DB55}" srcOrd="0" destOrd="0" presId="urn:microsoft.com/office/officeart/2005/8/layout/orgChart1"/>
    <dgm:cxn modelId="{7937BAC4-53BC-EA42-A1EB-460F1F5C7BD8}" type="presParOf" srcId="{ECD19ED8-B197-D145-A2FD-0E9FE5B8DB55}" destId="{A9B7FF38-6B35-4E4E-91E0-35584897A121}" srcOrd="0" destOrd="0" presId="urn:microsoft.com/office/officeart/2005/8/layout/orgChart1"/>
    <dgm:cxn modelId="{D4DEA68E-85DB-B842-B316-09D7DEFDF72C}" type="presParOf" srcId="{ECD19ED8-B197-D145-A2FD-0E9FE5B8DB55}" destId="{2F5C3E84-F65A-254F-9696-A9AC29BE4B85}" srcOrd="1" destOrd="0" presId="urn:microsoft.com/office/officeart/2005/8/layout/orgChart1"/>
    <dgm:cxn modelId="{14205F2D-6CEB-1540-88AD-FEBA4B77F308}" type="presParOf" srcId="{6B88AABB-8A4F-4949-A15A-57B922BF1BF7}" destId="{EECCCDEC-EA56-4242-9348-3F98A46399EE}" srcOrd="1" destOrd="0" presId="urn:microsoft.com/office/officeart/2005/8/layout/orgChart1"/>
    <dgm:cxn modelId="{D506327E-028A-F440-A2F6-E983984A3420}" type="presParOf" srcId="{6B88AABB-8A4F-4949-A15A-57B922BF1BF7}" destId="{A8CD40EC-4ED6-EA40-A3A1-85A8CB69455E}" srcOrd="2" destOrd="0" presId="urn:microsoft.com/office/officeart/2005/8/layout/orgChart1"/>
    <dgm:cxn modelId="{1A4ADEF6-C585-CB4C-9C55-6261143EC2BC}" type="presParOf" srcId="{BC5DBE0F-F73C-CF47-994A-284A5C45ED61}" destId="{0DE4CDE8-9085-8B4C-8706-B057F39D030A}" srcOrd="2" destOrd="0" presId="urn:microsoft.com/office/officeart/2005/8/layout/orgChart1"/>
    <dgm:cxn modelId="{B96219A9-5E2C-AE47-A2FE-66B91AA9D93A}" type="presParOf" srcId="{BC5DBE0F-F73C-CF47-994A-284A5C45ED61}" destId="{A1AF5668-5C9E-9D40-8D08-36E461681159}" srcOrd="3" destOrd="0" presId="urn:microsoft.com/office/officeart/2005/8/layout/orgChart1"/>
    <dgm:cxn modelId="{87C415E3-4FDA-9740-99D5-F22247CAF296}" type="presParOf" srcId="{A1AF5668-5C9E-9D40-8D08-36E461681159}" destId="{8DD80B0A-F6FD-EB45-97B6-3F847FC2A5C1}" srcOrd="0" destOrd="0" presId="urn:microsoft.com/office/officeart/2005/8/layout/orgChart1"/>
    <dgm:cxn modelId="{3166DAF9-63A7-6540-9B7E-A539BCFA4DAF}" type="presParOf" srcId="{8DD80B0A-F6FD-EB45-97B6-3F847FC2A5C1}" destId="{E6FEE68D-CA71-854D-B9E0-068A20C71FCA}" srcOrd="0" destOrd="0" presId="urn:microsoft.com/office/officeart/2005/8/layout/orgChart1"/>
    <dgm:cxn modelId="{71ECFC0F-325E-1849-B5E6-ECB151F0DD6D}" type="presParOf" srcId="{8DD80B0A-F6FD-EB45-97B6-3F847FC2A5C1}" destId="{0604C5D2-5D78-724F-B41A-586082DEB4A3}" srcOrd="1" destOrd="0" presId="urn:microsoft.com/office/officeart/2005/8/layout/orgChart1"/>
    <dgm:cxn modelId="{9AE05A43-335C-E141-8361-165025B5D762}" type="presParOf" srcId="{A1AF5668-5C9E-9D40-8D08-36E461681159}" destId="{92CFF502-BCDE-F749-9E45-D9006554BF18}" srcOrd="1" destOrd="0" presId="urn:microsoft.com/office/officeart/2005/8/layout/orgChart1"/>
    <dgm:cxn modelId="{03B6D925-94E0-084D-8B48-E6C8D6E3CA72}" type="presParOf" srcId="{A1AF5668-5C9E-9D40-8D08-36E461681159}" destId="{808BE317-2164-EB47-83D6-2E9A5E089EE3}" srcOrd="2" destOrd="0" presId="urn:microsoft.com/office/officeart/2005/8/layout/orgChart1"/>
    <dgm:cxn modelId="{3B123E38-2228-3649-94D4-6C4DC6F01F7D}" type="presParOf" srcId="{BC5DBE0F-F73C-CF47-994A-284A5C45ED61}" destId="{AF977D40-D590-9A48-B7CD-1CEAEDEB3D86}" srcOrd="4" destOrd="0" presId="urn:microsoft.com/office/officeart/2005/8/layout/orgChart1"/>
    <dgm:cxn modelId="{9A2B4304-D196-4E4A-8401-A772A61670DA}" type="presParOf" srcId="{BC5DBE0F-F73C-CF47-994A-284A5C45ED61}" destId="{53D5046B-5248-E94D-9347-5D4A05D40256}" srcOrd="5" destOrd="0" presId="urn:microsoft.com/office/officeart/2005/8/layout/orgChart1"/>
    <dgm:cxn modelId="{F38BA661-5194-834B-A54F-F9FC2F711B47}" type="presParOf" srcId="{53D5046B-5248-E94D-9347-5D4A05D40256}" destId="{48544017-412B-FD4A-9A67-AAA129D1FE2E}" srcOrd="0" destOrd="0" presId="urn:microsoft.com/office/officeart/2005/8/layout/orgChart1"/>
    <dgm:cxn modelId="{41F46FE0-7620-5847-B93A-511183F7E408}" type="presParOf" srcId="{48544017-412B-FD4A-9A67-AAA129D1FE2E}" destId="{B6FA3F7A-DF89-2A46-BF6F-B9568EE854B0}" srcOrd="0" destOrd="0" presId="urn:microsoft.com/office/officeart/2005/8/layout/orgChart1"/>
    <dgm:cxn modelId="{BE85F2A4-C6FB-9E48-824C-39E35C580C46}" type="presParOf" srcId="{48544017-412B-FD4A-9A67-AAA129D1FE2E}" destId="{88FB644A-60E3-3F49-976D-6F369B72BDF7}" srcOrd="1" destOrd="0" presId="urn:microsoft.com/office/officeart/2005/8/layout/orgChart1"/>
    <dgm:cxn modelId="{2534F3D1-6A29-3A48-B971-289C9B7B1673}" type="presParOf" srcId="{53D5046B-5248-E94D-9347-5D4A05D40256}" destId="{B3F9D1DB-F7D8-A94B-B866-D8933215B22B}" srcOrd="1" destOrd="0" presId="urn:microsoft.com/office/officeart/2005/8/layout/orgChart1"/>
    <dgm:cxn modelId="{6DB6E314-F13D-074E-8277-17B843BE551B}" type="presParOf" srcId="{53D5046B-5248-E94D-9347-5D4A05D40256}" destId="{24188971-A646-294B-AAFB-13050E5EBBB6}" srcOrd="2" destOrd="0" presId="urn:microsoft.com/office/officeart/2005/8/layout/orgChart1"/>
    <dgm:cxn modelId="{63F43509-A141-7445-BF29-7CEBAF0B47D9}" type="presParOf" srcId="{BEA32BB0-B75F-5D4C-B11A-579B75071671}" destId="{50562A09-C52F-3949-84F8-D9EB1D01A85E}" srcOrd="2" destOrd="0" presId="urn:microsoft.com/office/officeart/2005/8/layout/orgChart1"/>
    <dgm:cxn modelId="{3ABB01EF-6694-AF4D-84A7-96F35F63ECCE}" type="presParOf" srcId="{D124799D-0274-FC46-AC96-C6AF93A00C8B}" destId="{78857863-185D-564A-A130-79D325EB99BA}" srcOrd="2" destOrd="0" presId="urn:microsoft.com/office/officeart/2005/8/layout/orgChart1"/>
    <dgm:cxn modelId="{CDE81269-CC3D-6E4B-B7C3-15A9DF42D747}" type="presParOf" srcId="{D124799D-0274-FC46-AC96-C6AF93A00C8B}" destId="{F7F6FE0E-C5FF-2847-96D1-5E0EF0FABFC6}" srcOrd="3" destOrd="0" presId="urn:microsoft.com/office/officeart/2005/8/layout/orgChart1"/>
    <dgm:cxn modelId="{9D8563F6-466E-1340-8F6D-3F18179D1C54}" type="presParOf" srcId="{F7F6FE0E-C5FF-2847-96D1-5E0EF0FABFC6}" destId="{F4EA4D8E-43CF-514D-8F2C-E0722D7B1BFD}" srcOrd="0" destOrd="0" presId="urn:microsoft.com/office/officeart/2005/8/layout/orgChart1"/>
    <dgm:cxn modelId="{175A1AAE-018E-CF4E-88E0-B4029605B89A}" type="presParOf" srcId="{F4EA4D8E-43CF-514D-8F2C-E0722D7B1BFD}" destId="{A41AFC06-14C4-F64E-93CB-F18D524B00AB}" srcOrd="0" destOrd="0" presId="urn:microsoft.com/office/officeart/2005/8/layout/orgChart1"/>
    <dgm:cxn modelId="{C5552E0D-B3BC-7D42-8052-D41F9F1EDF3C}" type="presParOf" srcId="{F4EA4D8E-43CF-514D-8F2C-E0722D7B1BFD}" destId="{34B48386-EB07-9749-84ED-7CF21D49F3A8}" srcOrd="1" destOrd="0" presId="urn:microsoft.com/office/officeart/2005/8/layout/orgChart1"/>
    <dgm:cxn modelId="{D14E2244-151F-2646-AEDF-F11DA483A9AC}" type="presParOf" srcId="{F7F6FE0E-C5FF-2847-96D1-5E0EF0FABFC6}" destId="{984C9090-3171-3045-8A4D-0D5049D4D0EF}" srcOrd="1" destOrd="0" presId="urn:microsoft.com/office/officeart/2005/8/layout/orgChart1"/>
    <dgm:cxn modelId="{AD041F57-C865-DC47-8265-BA46D73899EF}" type="presParOf" srcId="{984C9090-3171-3045-8A4D-0D5049D4D0EF}" destId="{68DF1468-5A37-0E4C-81E2-57F57638D6D4}" srcOrd="0" destOrd="0" presId="urn:microsoft.com/office/officeart/2005/8/layout/orgChart1"/>
    <dgm:cxn modelId="{1C9630C0-34E5-B64A-803F-C2D49CAEFBC7}" type="presParOf" srcId="{984C9090-3171-3045-8A4D-0D5049D4D0EF}" destId="{A3409565-BEE4-CC44-91A1-197941A3D166}" srcOrd="1" destOrd="0" presId="urn:microsoft.com/office/officeart/2005/8/layout/orgChart1"/>
    <dgm:cxn modelId="{E3E224DD-05CA-E748-82AB-111240729284}" type="presParOf" srcId="{A3409565-BEE4-CC44-91A1-197941A3D166}" destId="{9EFB447E-B06C-C84D-97F8-906A2C4C5D24}" srcOrd="0" destOrd="0" presId="urn:microsoft.com/office/officeart/2005/8/layout/orgChart1"/>
    <dgm:cxn modelId="{A632CF83-9E57-894F-9911-3725812C6BED}" type="presParOf" srcId="{9EFB447E-B06C-C84D-97F8-906A2C4C5D24}" destId="{6F6F5AAF-A91F-1440-A986-D34CF10A484A}" srcOrd="0" destOrd="0" presId="urn:microsoft.com/office/officeart/2005/8/layout/orgChart1"/>
    <dgm:cxn modelId="{4EBE1267-B563-0444-90F4-578776B21051}" type="presParOf" srcId="{9EFB447E-B06C-C84D-97F8-906A2C4C5D24}" destId="{33F55A06-01EE-6742-A1DB-F2087829C796}" srcOrd="1" destOrd="0" presId="urn:microsoft.com/office/officeart/2005/8/layout/orgChart1"/>
    <dgm:cxn modelId="{366F62A3-F6F9-1948-B075-81CF89AF7F78}" type="presParOf" srcId="{A3409565-BEE4-CC44-91A1-197941A3D166}" destId="{2964F828-8EAF-4B44-9AEB-0BD7CC96BF3D}" srcOrd="1" destOrd="0" presId="urn:microsoft.com/office/officeart/2005/8/layout/orgChart1"/>
    <dgm:cxn modelId="{017D4E3C-24FD-0144-8CA5-78FD50EF1C6D}" type="presParOf" srcId="{A3409565-BEE4-CC44-91A1-197941A3D166}" destId="{0FF7014C-0D9D-2A44-8B9C-03D18A1C98F2}" srcOrd="2" destOrd="0" presId="urn:microsoft.com/office/officeart/2005/8/layout/orgChart1"/>
    <dgm:cxn modelId="{4C83F524-96BE-AD4A-B950-39B263C93F0B}" type="presParOf" srcId="{984C9090-3171-3045-8A4D-0D5049D4D0EF}" destId="{6416164A-64DD-1042-821A-31851CD0445D}" srcOrd="2" destOrd="0" presId="urn:microsoft.com/office/officeart/2005/8/layout/orgChart1"/>
    <dgm:cxn modelId="{70AFF188-BB63-FC4F-BB1C-45C5550ED93C}" type="presParOf" srcId="{984C9090-3171-3045-8A4D-0D5049D4D0EF}" destId="{651AC4C3-3521-9E4B-BB61-EC2C7DE7A441}" srcOrd="3" destOrd="0" presId="urn:microsoft.com/office/officeart/2005/8/layout/orgChart1"/>
    <dgm:cxn modelId="{0E9A1D8D-5148-F94A-8B6C-3DBFCEC82209}" type="presParOf" srcId="{651AC4C3-3521-9E4B-BB61-EC2C7DE7A441}" destId="{B20C0447-4963-B043-9EDE-F76FBE29E31C}" srcOrd="0" destOrd="0" presId="urn:microsoft.com/office/officeart/2005/8/layout/orgChart1"/>
    <dgm:cxn modelId="{ECE990A6-BA0F-474E-93BA-9AE3EF4983BE}" type="presParOf" srcId="{B20C0447-4963-B043-9EDE-F76FBE29E31C}" destId="{8FADA149-439C-2C4A-BE5A-265755F802C9}" srcOrd="0" destOrd="0" presId="urn:microsoft.com/office/officeart/2005/8/layout/orgChart1"/>
    <dgm:cxn modelId="{5A21E277-EF19-4C4F-88DB-7B8BEC513C3B}" type="presParOf" srcId="{B20C0447-4963-B043-9EDE-F76FBE29E31C}" destId="{F3F6C8D9-EC8B-E141-8CF2-4CB437FBFEF5}" srcOrd="1" destOrd="0" presId="urn:microsoft.com/office/officeart/2005/8/layout/orgChart1"/>
    <dgm:cxn modelId="{011100EE-DA6F-824C-A6A3-C6739F966E44}" type="presParOf" srcId="{651AC4C3-3521-9E4B-BB61-EC2C7DE7A441}" destId="{8CC04E28-C024-E64F-8032-53DCA6CE08C8}" srcOrd="1" destOrd="0" presId="urn:microsoft.com/office/officeart/2005/8/layout/orgChart1"/>
    <dgm:cxn modelId="{E56C146E-7ED0-AF43-978D-B7BC5AE0CF7D}" type="presParOf" srcId="{651AC4C3-3521-9E4B-BB61-EC2C7DE7A441}" destId="{692646EA-70D4-2D41-B8FB-62E29EB48F06}" srcOrd="2" destOrd="0" presId="urn:microsoft.com/office/officeart/2005/8/layout/orgChart1"/>
    <dgm:cxn modelId="{37B2E920-62FB-9046-BF94-01729605A3EB}" type="presParOf" srcId="{984C9090-3171-3045-8A4D-0D5049D4D0EF}" destId="{142F0E0B-D5A4-DC4A-9D49-19AB590850EA}" srcOrd="4" destOrd="0" presId="urn:microsoft.com/office/officeart/2005/8/layout/orgChart1"/>
    <dgm:cxn modelId="{56367755-6C9C-5A49-8416-93A73D0FAAEA}" type="presParOf" srcId="{984C9090-3171-3045-8A4D-0D5049D4D0EF}" destId="{C831DF4D-84DB-C344-8325-F3D61192BA97}" srcOrd="5" destOrd="0" presId="urn:microsoft.com/office/officeart/2005/8/layout/orgChart1"/>
    <dgm:cxn modelId="{E8B5566D-EB98-2A49-BF39-3FDDC7170665}" type="presParOf" srcId="{C831DF4D-84DB-C344-8325-F3D61192BA97}" destId="{6150BE36-5DB7-BA4E-85FA-4B80B8214B0D}" srcOrd="0" destOrd="0" presId="urn:microsoft.com/office/officeart/2005/8/layout/orgChart1"/>
    <dgm:cxn modelId="{C2808DFC-424E-9A4E-9699-9CEC6CC8262C}" type="presParOf" srcId="{6150BE36-5DB7-BA4E-85FA-4B80B8214B0D}" destId="{037EC93D-948D-EC4B-B954-BBC24571A08D}" srcOrd="0" destOrd="0" presId="urn:microsoft.com/office/officeart/2005/8/layout/orgChart1"/>
    <dgm:cxn modelId="{ABB0756A-3B8B-3347-A1AA-82593D713DE8}" type="presParOf" srcId="{6150BE36-5DB7-BA4E-85FA-4B80B8214B0D}" destId="{541D1A50-03F9-AF47-A1BB-91EF95E6B69D}" srcOrd="1" destOrd="0" presId="urn:microsoft.com/office/officeart/2005/8/layout/orgChart1"/>
    <dgm:cxn modelId="{6902E377-228C-BE4A-9781-3556C75D5357}" type="presParOf" srcId="{C831DF4D-84DB-C344-8325-F3D61192BA97}" destId="{2834D090-FBAD-DC4B-AA6C-1C6E680CCA06}" srcOrd="1" destOrd="0" presId="urn:microsoft.com/office/officeart/2005/8/layout/orgChart1"/>
    <dgm:cxn modelId="{31E071AA-4486-954A-9D89-5A5B8C3BBC6E}" type="presParOf" srcId="{C831DF4D-84DB-C344-8325-F3D61192BA97}" destId="{0CEAD688-7869-7743-A27F-E8079BA65EAD}" srcOrd="2" destOrd="0" presId="urn:microsoft.com/office/officeart/2005/8/layout/orgChart1"/>
    <dgm:cxn modelId="{64D5B5B6-F419-AD4D-B16E-A0A8EAA4603B}" type="presParOf" srcId="{984C9090-3171-3045-8A4D-0D5049D4D0EF}" destId="{03FD9F04-A784-E943-9DBB-237E0F102328}" srcOrd="6" destOrd="0" presId="urn:microsoft.com/office/officeart/2005/8/layout/orgChart1"/>
    <dgm:cxn modelId="{52A45C99-C67C-6D41-AF96-40AB592FC2E5}" type="presParOf" srcId="{984C9090-3171-3045-8A4D-0D5049D4D0EF}" destId="{C63281A9-55A7-434A-A19D-B58218103B58}" srcOrd="7" destOrd="0" presId="urn:microsoft.com/office/officeart/2005/8/layout/orgChart1"/>
    <dgm:cxn modelId="{47A869C2-961B-9E47-9798-95D0C298DF2E}" type="presParOf" srcId="{C63281A9-55A7-434A-A19D-B58218103B58}" destId="{34E99A7A-762A-1F49-A0E8-591EA3EEC414}" srcOrd="0" destOrd="0" presId="urn:microsoft.com/office/officeart/2005/8/layout/orgChart1"/>
    <dgm:cxn modelId="{B2B2D0AC-5E30-D346-B200-8D93F47E9880}" type="presParOf" srcId="{34E99A7A-762A-1F49-A0E8-591EA3EEC414}" destId="{C8827237-F641-654E-85A8-7E1DB6F2D7C2}" srcOrd="0" destOrd="0" presId="urn:microsoft.com/office/officeart/2005/8/layout/orgChart1"/>
    <dgm:cxn modelId="{1FCCBCA1-3C4B-B74C-9C5B-49C5C119C8F2}" type="presParOf" srcId="{34E99A7A-762A-1F49-A0E8-591EA3EEC414}" destId="{E327C825-B7E8-9744-BBB9-A02885D93E2E}" srcOrd="1" destOrd="0" presId="urn:microsoft.com/office/officeart/2005/8/layout/orgChart1"/>
    <dgm:cxn modelId="{C48C7837-EA6A-0442-AA74-E3EA389990E3}" type="presParOf" srcId="{C63281A9-55A7-434A-A19D-B58218103B58}" destId="{E566F127-7AD1-4A44-B9BE-10A1E4069902}" srcOrd="1" destOrd="0" presId="urn:microsoft.com/office/officeart/2005/8/layout/orgChart1"/>
    <dgm:cxn modelId="{6595F9D6-BBD4-7C4F-8631-F09887E86AB6}" type="presParOf" srcId="{C63281A9-55A7-434A-A19D-B58218103B58}" destId="{FC7C4FA2-637E-7142-A7AD-864024D81F07}" srcOrd="2" destOrd="0" presId="urn:microsoft.com/office/officeart/2005/8/layout/orgChart1"/>
    <dgm:cxn modelId="{DDDC66B3-C0D7-1441-88DA-EBD83B19CFEC}" type="presParOf" srcId="{F7F6FE0E-C5FF-2847-96D1-5E0EF0FABFC6}" destId="{FCD8456F-7087-824D-B500-2692BC7F23A1}" srcOrd="2" destOrd="0" presId="urn:microsoft.com/office/officeart/2005/8/layout/orgChart1"/>
    <dgm:cxn modelId="{83B2D8CA-B7FF-694B-9D30-5A7DAC922ED5}" type="presParOf" srcId="{D124799D-0274-FC46-AC96-C6AF93A00C8B}" destId="{8E9ABD12-1D2F-2A4F-913E-DFBDC1B00C6D}" srcOrd="4" destOrd="0" presId="urn:microsoft.com/office/officeart/2005/8/layout/orgChart1"/>
    <dgm:cxn modelId="{0AC8C2B6-5C42-7A43-A5B3-D35360A79753}" type="presParOf" srcId="{D124799D-0274-FC46-AC96-C6AF93A00C8B}" destId="{BCC2F9FE-95E0-154A-855B-A7845D509B5D}" srcOrd="5" destOrd="0" presId="urn:microsoft.com/office/officeart/2005/8/layout/orgChart1"/>
    <dgm:cxn modelId="{5AB18D89-36E7-C74D-BFFD-23D782D0491E}" type="presParOf" srcId="{BCC2F9FE-95E0-154A-855B-A7845D509B5D}" destId="{1C6E0139-6945-7B44-800D-F173B0415AA9}" srcOrd="0" destOrd="0" presId="urn:microsoft.com/office/officeart/2005/8/layout/orgChart1"/>
    <dgm:cxn modelId="{82E5A21F-1E9D-0843-8701-ABB6D82BA8E4}" type="presParOf" srcId="{1C6E0139-6945-7B44-800D-F173B0415AA9}" destId="{078ADA50-CC73-C046-9726-B42891FBDCAE}" srcOrd="0" destOrd="0" presId="urn:microsoft.com/office/officeart/2005/8/layout/orgChart1"/>
    <dgm:cxn modelId="{87BD7621-B24B-6A41-8517-3CFE9EBC74D6}" type="presParOf" srcId="{1C6E0139-6945-7B44-800D-F173B0415AA9}" destId="{91F2F03D-B690-CD4B-BCA5-6EA4B6D8F5F4}" srcOrd="1" destOrd="0" presId="urn:microsoft.com/office/officeart/2005/8/layout/orgChart1"/>
    <dgm:cxn modelId="{775997D9-3D8C-A146-95E3-FCDFC089532A}" type="presParOf" srcId="{BCC2F9FE-95E0-154A-855B-A7845D509B5D}" destId="{557D5CDF-A637-7F43-A2DD-1B8A27321ECD}" srcOrd="1" destOrd="0" presId="urn:microsoft.com/office/officeart/2005/8/layout/orgChart1"/>
    <dgm:cxn modelId="{1C9FB9E5-C465-3D45-91E1-84EDF517BFD4}" type="presParOf" srcId="{557D5CDF-A637-7F43-A2DD-1B8A27321ECD}" destId="{D998DEDC-E893-1F49-802D-3FD07C87B485}" srcOrd="0" destOrd="0" presId="urn:microsoft.com/office/officeart/2005/8/layout/orgChart1"/>
    <dgm:cxn modelId="{5758DEC0-54ED-894C-845A-492EFE8BF164}" type="presParOf" srcId="{557D5CDF-A637-7F43-A2DD-1B8A27321ECD}" destId="{37425EF1-2657-5D42-85D3-071444183748}" srcOrd="1" destOrd="0" presId="urn:microsoft.com/office/officeart/2005/8/layout/orgChart1"/>
    <dgm:cxn modelId="{5157D2EA-E09E-9248-B349-AD6A03533426}" type="presParOf" srcId="{37425EF1-2657-5D42-85D3-071444183748}" destId="{A4F76FC1-3717-1048-AED0-1904EF151A71}" srcOrd="0" destOrd="0" presId="urn:microsoft.com/office/officeart/2005/8/layout/orgChart1"/>
    <dgm:cxn modelId="{C59AF259-1252-3344-945D-30DD71EBE7B3}" type="presParOf" srcId="{A4F76FC1-3717-1048-AED0-1904EF151A71}" destId="{46D875C3-E222-C349-BD22-F5D164713A5A}" srcOrd="0" destOrd="0" presId="urn:microsoft.com/office/officeart/2005/8/layout/orgChart1"/>
    <dgm:cxn modelId="{8CC94146-2D58-234C-96F8-738EA8FF43F7}" type="presParOf" srcId="{A4F76FC1-3717-1048-AED0-1904EF151A71}" destId="{ACE2A721-A39A-4748-832D-F7D4EA11DA34}" srcOrd="1" destOrd="0" presId="urn:microsoft.com/office/officeart/2005/8/layout/orgChart1"/>
    <dgm:cxn modelId="{8A8D4683-2F15-3F48-9A5D-8B9D82D1BCD3}" type="presParOf" srcId="{37425EF1-2657-5D42-85D3-071444183748}" destId="{14C7D454-93BF-F147-B2FD-269F78613C2B}" srcOrd="1" destOrd="0" presId="urn:microsoft.com/office/officeart/2005/8/layout/orgChart1"/>
    <dgm:cxn modelId="{930D567E-2CF7-F74C-AB8C-ABC507F61B3A}" type="presParOf" srcId="{37425EF1-2657-5D42-85D3-071444183748}" destId="{4F801BCD-0235-F64B-AB07-C13BA0C26057}" srcOrd="2" destOrd="0" presId="urn:microsoft.com/office/officeart/2005/8/layout/orgChart1"/>
    <dgm:cxn modelId="{F880555C-D256-1248-BBBB-C980E06D6E51}" type="presParOf" srcId="{557D5CDF-A637-7F43-A2DD-1B8A27321ECD}" destId="{4C910C6E-A559-C740-9F76-C624CFA10E7E}" srcOrd="2" destOrd="0" presId="urn:microsoft.com/office/officeart/2005/8/layout/orgChart1"/>
    <dgm:cxn modelId="{CD3B6836-F387-CC46-AE00-7BEB7BAF74DD}" type="presParOf" srcId="{557D5CDF-A637-7F43-A2DD-1B8A27321ECD}" destId="{6052E836-9FA1-3341-B54D-7048920C34BF}" srcOrd="3" destOrd="0" presId="urn:microsoft.com/office/officeart/2005/8/layout/orgChart1"/>
    <dgm:cxn modelId="{B497BB05-C09B-6D48-BC67-C693EEEAB003}" type="presParOf" srcId="{6052E836-9FA1-3341-B54D-7048920C34BF}" destId="{EC775017-A043-C04B-A551-F7314009EBA6}" srcOrd="0" destOrd="0" presId="urn:microsoft.com/office/officeart/2005/8/layout/orgChart1"/>
    <dgm:cxn modelId="{143A5872-0037-B34E-A88D-B530FE2B0B4E}" type="presParOf" srcId="{EC775017-A043-C04B-A551-F7314009EBA6}" destId="{178BACE1-4A19-C840-AB75-DFE7D5E5227A}" srcOrd="0" destOrd="0" presId="urn:microsoft.com/office/officeart/2005/8/layout/orgChart1"/>
    <dgm:cxn modelId="{98AB5975-0786-5D4A-AFB7-25A708B196D9}" type="presParOf" srcId="{EC775017-A043-C04B-A551-F7314009EBA6}" destId="{BCAEDC2C-3F20-6146-8872-BC7E93E6C6F4}" srcOrd="1" destOrd="0" presId="urn:microsoft.com/office/officeart/2005/8/layout/orgChart1"/>
    <dgm:cxn modelId="{B210AEE4-48F2-8C48-9863-3669210640BE}" type="presParOf" srcId="{6052E836-9FA1-3341-B54D-7048920C34BF}" destId="{344D885D-41B1-EA47-8D1A-2296BBC451A0}" srcOrd="1" destOrd="0" presId="urn:microsoft.com/office/officeart/2005/8/layout/orgChart1"/>
    <dgm:cxn modelId="{02A4A3A6-CABE-5B49-AECA-864E3BBEF8AC}" type="presParOf" srcId="{6052E836-9FA1-3341-B54D-7048920C34BF}" destId="{B8F5FAEC-DEDD-4C40-B0A9-E8FD5160FBFE}" srcOrd="2" destOrd="0" presId="urn:microsoft.com/office/officeart/2005/8/layout/orgChart1"/>
    <dgm:cxn modelId="{DD09AADD-CAD6-7640-BC26-2119C0953D04}" type="presParOf" srcId="{557D5CDF-A637-7F43-A2DD-1B8A27321ECD}" destId="{7EE76778-FBC4-CE4A-B74D-D3B0DE69EA17}" srcOrd="4" destOrd="0" presId="urn:microsoft.com/office/officeart/2005/8/layout/orgChart1"/>
    <dgm:cxn modelId="{FC7617BA-BBF6-6741-BFE7-C24F32FDB9B0}" type="presParOf" srcId="{557D5CDF-A637-7F43-A2DD-1B8A27321ECD}" destId="{564CEE10-6510-4147-81AF-02085556FA4F}" srcOrd="5" destOrd="0" presId="urn:microsoft.com/office/officeart/2005/8/layout/orgChart1"/>
    <dgm:cxn modelId="{E2EBDF47-F45A-7D40-A025-B4734C533017}" type="presParOf" srcId="{564CEE10-6510-4147-81AF-02085556FA4F}" destId="{8CF13892-8FAF-4E4D-AE13-84B21F5657FE}" srcOrd="0" destOrd="0" presId="urn:microsoft.com/office/officeart/2005/8/layout/orgChart1"/>
    <dgm:cxn modelId="{C28C0EA3-784B-8241-A1DF-BEBCA2798180}" type="presParOf" srcId="{8CF13892-8FAF-4E4D-AE13-84B21F5657FE}" destId="{0E5398CB-2F8F-8E4E-B99F-82F917498A2F}" srcOrd="0" destOrd="0" presId="urn:microsoft.com/office/officeart/2005/8/layout/orgChart1"/>
    <dgm:cxn modelId="{B4925564-1CB7-8042-8DC1-FC97CDAEE190}" type="presParOf" srcId="{8CF13892-8FAF-4E4D-AE13-84B21F5657FE}" destId="{D8294034-A59C-E944-913A-530E1A31B19B}" srcOrd="1" destOrd="0" presId="urn:microsoft.com/office/officeart/2005/8/layout/orgChart1"/>
    <dgm:cxn modelId="{AD2BED0B-91FC-8247-A6B3-08AB2F1A00F7}" type="presParOf" srcId="{564CEE10-6510-4147-81AF-02085556FA4F}" destId="{3F141CD3-5326-8B4A-8A93-4C96FBD43B54}" srcOrd="1" destOrd="0" presId="urn:microsoft.com/office/officeart/2005/8/layout/orgChart1"/>
    <dgm:cxn modelId="{0096F7C5-C2D7-5948-BE2F-51BF6707477E}" type="presParOf" srcId="{564CEE10-6510-4147-81AF-02085556FA4F}" destId="{B2B8DE69-B85E-2343-ACFE-1FAD8B51443C}" srcOrd="2" destOrd="0" presId="urn:microsoft.com/office/officeart/2005/8/layout/orgChart1"/>
    <dgm:cxn modelId="{8D3812B8-A891-E047-92E1-400B5E0267D1}" type="presParOf" srcId="{BCC2F9FE-95E0-154A-855B-A7845D509B5D}" destId="{C6D77819-7D58-584A-A06E-EDA95CDD210B}" srcOrd="2" destOrd="0" presId="urn:microsoft.com/office/officeart/2005/8/layout/orgChart1"/>
    <dgm:cxn modelId="{5BE818FB-9F80-6A48-BFB6-8A3FD136F8E1}" type="presParOf" srcId="{D124799D-0274-FC46-AC96-C6AF93A00C8B}" destId="{6723B1B9-942D-2648-AE25-875B11702972}" srcOrd="6" destOrd="0" presId="urn:microsoft.com/office/officeart/2005/8/layout/orgChart1"/>
    <dgm:cxn modelId="{E46937C9-C23B-1346-AB1F-4252072FB905}" type="presParOf" srcId="{D124799D-0274-FC46-AC96-C6AF93A00C8B}" destId="{5EFDEF34-A192-D346-920C-DC90BCAEE601}" srcOrd="7" destOrd="0" presId="urn:microsoft.com/office/officeart/2005/8/layout/orgChart1"/>
    <dgm:cxn modelId="{75456456-9611-EB40-8FFF-675714297179}" type="presParOf" srcId="{5EFDEF34-A192-D346-920C-DC90BCAEE601}" destId="{09FC9FA5-0F3B-4B40-B19F-98BC95B396AB}" srcOrd="0" destOrd="0" presId="urn:microsoft.com/office/officeart/2005/8/layout/orgChart1"/>
    <dgm:cxn modelId="{BA2B0CA2-9F93-FD4B-94F9-23D918773625}" type="presParOf" srcId="{09FC9FA5-0F3B-4B40-B19F-98BC95B396AB}" destId="{6C6812C6-160A-934A-9CDD-6D4A26E951B4}" srcOrd="0" destOrd="0" presId="urn:microsoft.com/office/officeart/2005/8/layout/orgChart1"/>
    <dgm:cxn modelId="{07686461-E2D9-E542-AB5A-97D16046B8E3}" type="presParOf" srcId="{09FC9FA5-0F3B-4B40-B19F-98BC95B396AB}" destId="{BBF23DA0-FC57-6F4A-A70E-6C0DAB809935}" srcOrd="1" destOrd="0" presId="urn:microsoft.com/office/officeart/2005/8/layout/orgChart1"/>
    <dgm:cxn modelId="{0D525C2F-8BA8-034E-BDDA-768E09889B4B}" type="presParOf" srcId="{5EFDEF34-A192-D346-920C-DC90BCAEE601}" destId="{41F6BCF5-879D-5546-9F64-272AFAD70BA2}" srcOrd="1" destOrd="0" presId="urn:microsoft.com/office/officeart/2005/8/layout/orgChart1"/>
    <dgm:cxn modelId="{F94FB071-F67D-094B-972F-9698828F7D33}" type="presParOf" srcId="{41F6BCF5-879D-5546-9F64-272AFAD70BA2}" destId="{2617FDE4-F97D-A048-BDAD-7A09D64ED1FC}" srcOrd="0" destOrd="0" presId="urn:microsoft.com/office/officeart/2005/8/layout/orgChart1"/>
    <dgm:cxn modelId="{0FDB586C-8FCF-A047-B6F7-1B36D042DF29}" type="presParOf" srcId="{41F6BCF5-879D-5546-9F64-272AFAD70BA2}" destId="{04D6E03D-152E-2944-8828-78007F844D39}" srcOrd="1" destOrd="0" presId="urn:microsoft.com/office/officeart/2005/8/layout/orgChart1"/>
    <dgm:cxn modelId="{5CCD8D87-4138-3240-BD21-F2B969A7FD51}" type="presParOf" srcId="{04D6E03D-152E-2944-8828-78007F844D39}" destId="{57CD8D51-08E1-8C44-976A-8B1BCD989F3B}" srcOrd="0" destOrd="0" presId="urn:microsoft.com/office/officeart/2005/8/layout/orgChart1"/>
    <dgm:cxn modelId="{5C764C4F-0E02-814F-A384-DE09D233757C}" type="presParOf" srcId="{57CD8D51-08E1-8C44-976A-8B1BCD989F3B}" destId="{3DFABB7F-21BE-E345-BDEB-160C8F6CFC29}" srcOrd="0" destOrd="0" presId="urn:microsoft.com/office/officeart/2005/8/layout/orgChart1"/>
    <dgm:cxn modelId="{479C8498-98E4-9847-A347-003174DBAB73}" type="presParOf" srcId="{57CD8D51-08E1-8C44-976A-8B1BCD989F3B}" destId="{92C259A0-DE46-AD4F-9665-A7B4B67F6675}" srcOrd="1" destOrd="0" presId="urn:microsoft.com/office/officeart/2005/8/layout/orgChart1"/>
    <dgm:cxn modelId="{316F0624-2E6E-2B45-AB9A-AF430A7E9B68}" type="presParOf" srcId="{04D6E03D-152E-2944-8828-78007F844D39}" destId="{8CAC6C87-BFE2-0F48-838E-21F284787CD1}" srcOrd="1" destOrd="0" presId="urn:microsoft.com/office/officeart/2005/8/layout/orgChart1"/>
    <dgm:cxn modelId="{370488C1-4D63-7D46-A9B5-57436F24CF50}" type="presParOf" srcId="{04D6E03D-152E-2944-8828-78007F844D39}" destId="{F409750E-52E1-2140-954C-0B63491250BA}" srcOrd="2" destOrd="0" presId="urn:microsoft.com/office/officeart/2005/8/layout/orgChart1"/>
    <dgm:cxn modelId="{1C490843-7640-8443-8BBB-B8EBF566A769}" type="presParOf" srcId="{41F6BCF5-879D-5546-9F64-272AFAD70BA2}" destId="{67FE9F12-0E5E-2741-B5BC-A35B6DC75421}" srcOrd="2" destOrd="0" presId="urn:microsoft.com/office/officeart/2005/8/layout/orgChart1"/>
    <dgm:cxn modelId="{3520823E-DD22-4946-821F-FFB52958EA14}" type="presParOf" srcId="{41F6BCF5-879D-5546-9F64-272AFAD70BA2}" destId="{643C5345-BC03-7E42-9ECC-35B27723912F}" srcOrd="3" destOrd="0" presId="urn:microsoft.com/office/officeart/2005/8/layout/orgChart1"/>
    <dgm:cxn modelId="{8529B8A7-31DA-6C42-A50B-6D258A5AD5DE}" type="presParOf" srcId="{643C5345-BC03-7E42-9ECC-35B27723912F}" destId="{88B6F4C5-DF8E-8148-A8D3-DCF5A12A6B09}" srcOrd="0" destOrd="0" presId="urn:microsoft.com/office/officeart/2005/8/layout/orgChart1"/>
    <dgm:cxn modelId="{4E0F9829-B0A7-4347-843B-38FBBE1883A7}" type="presParOf" srcId="{88B6F4C5-DF8E-8148-A8D3-DCF5A12A6B09}" destId="{64124DB9-8743-C145-AC3A-3F69D594E9BC}" srcOrd="0" destOrd="0" presId="urn:microsoft.com/office/officeart/2005/8/layout/orgChart1"/>
    <dgm:cxn modelId="{4C84F3BB-E7B9-804E-88FC-1D4BA6F02036}" type="presParOf" srcId="{88B6F4C5-DF8E-8148-A8D3-DCF5A12A6B09}" destId="{0ED02BDE-F1CC-B644-9CD4-2E7D3238601A}" srcOrd="1" destOrd="0" presId="urn:microsoft.com/office/officeart/2005/8/layout/orgChart1"/>
    <dgm:cxn modelId="{E53C570E-7A54-4949-95F3-262F967D06DC}" type="presParOf" srcId="{643C5345-BC03-7E42-9ECC-35B27723912F}" destId="{E6C9A597-CE64-A14D-A0C9-28439FCA2FA2}" srcOrd="1" destOrd="0" presId="urn:microsoft.com/office/officeart/2005/8/layout/orgChart1"/>
    <dgm:cxn modelId="{BAB734D2-B152-CF42-AC6F-927D28BF435E}" type="presParOf" srcId="{643C5345-BC03-7E42-9ECC-35B27723912F}" destId="{31BEF503-8320-D140-AC5E-E18AEF086D89}" srcOrd="2" destOrd="0" presId="urn:microsoft.com/office/officeart/2005/8/layout/orgChart1"/>
    <dgm:cxn modelId="{A8E312E5-0EB7-544C-8656-1BED4D0925F4}" type="presParOf" srcId="{41F6BCF5-879D-5546-9F64-272AFAD70BA2}" destId="{4AE14CA9-F594-934C-8E9C-06C311CEFF39}" srcOrd="4" destOrd="0" presId="urn:microsoft.com/office/officeart/2005/8/layout/orgChart1"/>
    <dgm:cxn modelId="{697CEFE6-6959-2449-A64C-CC321987C30E}" type="presParOf" srcId="{41F6BCF5-879D-5546-9F64-272AFAD70BA2}" destId="{3AD1DFF6-25F7-CF46-8D9F-802942CA3C07}" srcOrd="5" destOrd="0" presId="urn:microsoft.com/office/officeart/2005/8/layout/orgChart1"/>
    <dgm:cxn modelId="{66F4E076-D707-CC49-A9C1-C77B4477074F}" type="presParOf" srcId="{3AD1DFF6-25F7-CF46-8D9F-802942CA3C07}" destId="{FB2B0785-6E84-D34E-A19E-5A7FC6956DA4}" srcOrd="0" destOrd="0" presId="urn:microsoft.com/office/officeart/2005/8/layout/orgChart1"/>
    <dgm:cxn modelId="{3103812E-FA1E-414B-A11B-82D6213F0147}" type="presParOf" srcId="{FB2B0785-6E84-D34E-A19E-5A7FC6956DA4}" destId="{AE1FB595-33D1-464F-834D-AC8B88207D46}" srcOrd="0" destOrd="0" presId="urn:microsoft.com/office/officeart/2005/8/layout/orgChart1"/>
    <dgm:cxn modelId="{D295D060-27AB-E046-996C-86DD6FA102F4}" type="presParOf" srcId="{FB2B0785-6E84-D34E-A19E-5A7FC6956DA4}" destId="{CBEDE73E-5CD2-A643-8382-5CC192398E0F}" srcOrd="1" destOrd="0" presId="urn:microsoft.com/office/officeart/2005/8/layout/orgChart1"/>
    <dgm:cxn modelId="{D6F538F3-9276-984E-99AC-EDC1C6A18393}" type="presParOf" srcId="{3AD1DFF6-25F7-CF46-8D9F-802942CA3C07}" destId="{B916BA6E-9AA3-964C-9F7B-2C51F8B59016}" srcOrd="1" destOrd="0" presId="urn:microsoft.com/office/officeart/2005/8/layout/orgChart1"/>
    <dgm:cxn modelId="{1B7F9E06-8026-6144-8403-7DF2C4681BF4}" type="presParOf" srcId="{3AD1DFF6-25F7-CF46-8D9F-802942CA3C07}" destId="{3191B78F-2B92-894D-BAEA-0A8742C8117A}" srcOrd="2" destOrd="0" presId="urn:microsoft.com/office/officeart/2005/8/layout/orgChart1"/>
    <dgm:cxn modelId="{29C8844E-E6BB-2D48-9EAF-C531C76DBA5C}" type="presParOf" srcId="{5EFDEF34-A192-D346-920C-DC90BCAEE601}" destId="{466BAF7B-E470-C349-BACF-1297FA491BEB}" srcOrd="2" destOrd="0" presId="urn:microsoft.com/office/officeart/2005/8/layout/orgChart1"/>
    <dgm:cxn modelId="{31EC5A91-5C37-9443-975C-41CFABE5153D}" type="presParOf" srcId="{D124799D-0274-FC46-AC96-C6AF93A00C8B}" destId="{05A48BEC-A4C7-BB40-A5B6-1B88C420A428}" srcOrd="8" destOrd="0" presId="urn:microsoft.com/office/officeart/2005/8/layout/orgChart1"/>
    <dgm:cxn modelId="{9B40D2EB-98FC-B847-AC41-C14A2FDEA919}" type="presParOf" srcId="{D124799D-0274-FC46-AC96-C6AF93A00C8B}" destId="{72C2B0FD-832B-3642-A9BE-B0B4F63AA8D2}" srcOrd="9" destOrd="0" presId="urn:microsoft.com/office/officeart/2005/8/layout/orgChart1"/>
    <dgm:cxn modelId="{E9579488-C01C-9047-9FC7-711884A59F6E}" type="presParOf" srcId="{72C2B0FD-832B-3642-A9BE-B0B4F63AA8D2}" destId="{FF2BAD5B-68FB-FE4A-BE5A-1A98EAC01AC1}" srcOrd="0" destOrd="0" presId="urn:microsoft.com/office/officeart/2005/8/layout/orgChart1"/>
    <dgm:cxn modelId="{CA43565C-76A2-754C-8EA5-6AF52EFBC17B}" type="presParOf" srcId="{FF2BAD5B-68FB-FE4A-BE5A-1A98EAC01AC1}" destId="{22E62BA0-3834-D941-B81A-3B767D2249CA}" srcOrd="0" destOrd="0" presId="urn:microsoft.com/office/officeart/2005/8/layout/orgChart1"/>
    <dgm:cxn modelId="{12CC87FF-A23E-DE40-B992-486133F8CA9F}" type="presParOf" srcId="{FF2BAD5B-68FB-FE4A-BE5A-1A98EAC01AC1}" destId="{EE9F19FD-6C62-FD44-8466-BD5A01205936}" srcOrd="1" destOrd="0" presId="urn:microsoft.com/office/officeart/2005/8/layout/orgChart1"/>
    <dgm:cxn modelId="{906BAF5C-04D5-0048-B539-FF7E6596763E}" type="presParOf" srcId="{72C2B0FD-832B-3642-A9BE-B0B4F63AA8D2}" destId="{209D9538-E5E5-944C-ADA1-314459EC63EC}" srcOrd="1" destOrd="0" presId="urn:microsoft.com/office/officeart/2005/8/layout/orgChart1"/>
    <dgm:cxn modelId="{E8F0D411-270C-F440-B45C-DA299F4C59E9}" type="presParOf" srcId="{209D9538-E5E5-944C-ADA1-314459EC63EC}" destId="{BCE30CE4-6C2F-5446-8576-914A1DFF3127}" srcOrd="0" destOrd="0" presId="urn:microsoft.com/office/officeart/2005/8/layout/orgChart1"/>
    <dgm:cxn modelId="{C926C4AD-2CF8-7042-922A-E5CB8E8C41F7}" type="presParOf" srcId="{209D9538-E5E5-944C-ADA1-314459EC63EC}" destId="{16AE0A37-7F94-F94D-9DDA-DE1D0B121935}" srcOrd="1" destOrd="0" presId="urn:microsoft.com/office/officeart/2005/8/layout/orgChart1"/>
    <dgm:cxn modelId="{2D52F408-C36E-E341-9EEA-AADE85DD8AB0}" type="presParOf" srcId="{16AE0A37-7F94-F94D-9DDA-DE1D0B121935}" destId="{CA6130ED-C67C-9548-B57C-891D5D53DA0F}" srcOrd="0" destOrd="0" presId="urn:microsoft.com/office/officeart/2005/8/layout/orgChart1"/>
    <dgm:cxn modelId="{B53D6F58-85CA-D942-B240-2CF0ECC88962}" type="presParOf" srcId="{CA6130ED-C67C-9548-B57C-891D5D53DA0F}" destId="{627ED7DA-F1CE-BB45-B4AE-635D8C3B4F53}" srcOrd="0" destOrd="0" presId="urn:microsoft.com/office/officeart/2005/8/layout/orgChart1"/>
    <dgm:cxn modelId="{D9D28DFF-4CF3-CF4A-A0D7-E1C6ABE12250}" type="presParOf" srcId="{CA6130ED-C67C-9548-B57C-891D5D53DA0F}" destId="{C0666670-B252-084C-87B2-EC4369E1A16F}" srcOrd="1" destOrd="0" presId="urn:microsoft.com/office/officeart/2005/8/layout/orgChart1"/>
    <dgm:cxn modelId="{6FE9C69D-4323-7640-ABD6-531FB3FB3306}" type="presParOf" srcId="{16AE0A37-7F94-F94D-9DDA-DE1D0B121935}" destId="{92B74A45-AB49-5C40-9DDD-502C80F87478}" srcOrd="1" destOrd="0" presId="urn:microsoft.com/office/officeart/2005/8/layout/orgChart1"/>
    <dgm:cxn modelId="{E7C4FA48-4AE7-944F-B032-A2B4526C0394}" type="presParOf" srcId="{16AE0A37-7F94-F94D-9DDA-DE1D0B121935}" destId="{547A7B5C-7156-E642-A2C9-3A0F2CEC20DE}" srcOrd="2" destOrd="0" presId="urn:microsoft.com/office/officeart/2005/8/layout/orgChart1"/>
    <dgm:cxn modelId="{1E96D94B-A820-5641-96C7-E115BB92A88B}" type="presParOf" srcId="{209D9538-E5E5-944C-ADA1-314459EC63EC}" destId="{CDEE378A-8B59-934F-844A-9550B3BE3F46}" srcOrd="2" destOrd="0" presId="urn:microsoft.com/office/officeart/2005/8/layout/orgChart1"/>
    <dgm:cxn modelId="{12780F7B-4161-4F42-8B47-6FAA2FCF7B31}" type="presParOf" srcId="{209D9538-E5E5-944C-ADA1-314459EC63EC}" destId="{5ECDBE62-EF71-854D-AC44-BBF65839B959}" srcOrd="3" destOrd="0" presId="urn:microsoft.com/office/officeart/2005/8/layout/orgChart1"/>
    <dgm:cxn modelId="{B8F0C454-15B4-5545-BBF9-69B2E46E35B5}" type="presParOf" srcId="{5ECDBE62-EF71-854D-AC44-BBF65839B959}" destId="{51B357A5-A63D-5C44-99AA-88475FD1DE4C}" srcOrd="0" destOrd="0" presId="urn:microsoft.com/office/officeart/2005/8/layout/orgChart1"/>
    <dgm:cxn modelId="{00AE85A2-97C4-C649-941D-84680AD4E4B5}" type="presParOf" srcId="{51B357A5-A63D-5C44-99AA-88475FD1DE4C}" destId="{C34816F3-D0AD-804A-96EE-FD3FE3737612}" srcOrd="0" destOrd="0" presId="urn:microsoft.com/office/officeart/2005/8/layout/orgChart1"/>
    <dgm:cxn modelId="{D683F9E8-81A8-5E42-99B6-F989552CFF17}" type="presParOf" srcId="{51B357A5-A63D-5C44-99AA-88475FD1DE4C}" destId="{95AAA21A-DD61-7D45-B152-B541D715714C}" srcOrd="1" destOrd="0" presId="urn:microsoft.com/office/officeart/2005/8/layout/orgChart1"/>
    <dgm:cxn modelId="{054D742B-1F5B-EB47-866B-F3617E409858}" type="presParOf" srcId="{5ECDBE62-EF71-854D-AC44-BBF65839B959}" destId="{B51AD293-6CF0-ED42-B02E-9CDCB52A1A51}" srcOrd="1" destOrd="0" presId="urn:microsoft.com/office/officeart/2005/8/layout/orgChart1"/>
    <dgm:cxn modelId="{9FD7F002-27F4-064D-8EF7-930653DDC835}" type="presParOf" srcId="{5ECDBE62-EF71-854D-AC44-BBF65839B959}" destId="{A247EB39-F764-CE4F-B673-3CD08901E7E0}" srcOrd="2" destOrd="0" presId="urn:microsoft.com/office/officeart/2005/8/layout/orgChart1"/>
    <dgm:cxn modelId="{6D1BFFDF-A4B5-504F-8B09-82DD4843EB10}" type="presParOf" srcId="{209D9538-E5E5-944C-ADA1-314459EC63EC}" destId="{7B0FFA57-E71C-5C4C-8EB3-867DDFD348E5}" srcOrd="4" destOrd="0" presId="urn:microsoft.com/office/officeart/2005/8/layout/orgChart1"/>
    <dgm:cxn modelId="{5C218529-EE55-434C-B0F3-567AE4FCCE29}" type="presParOf" srcId="{209D9538-E5E5-944C-ADA1-314459EC63EC}" destId="{E0AB4C92-2AA6-E04D-9CC8-7430E3D9C8E9}" srcOrd="5" destOrd="0" presId="urn:microsoft.com/office/officeart/2005/8/layout/orgChart1"/>
    <dgm:cxn modelId="{E0ECBA01-EB02-044E-BC4D-B7D786915A04}" type="presParOf" srcId="{E0AB4C92-2AA6-E04D-9CC8-7430E3D9C8E9}" destId="{981490A3-2268-0841-8119-D92FC5765449}" srcOrd="0" destOrd="0" presId="urn:microsoft.com/office/officeart/2005/8/layout/orgChart1"/>
    <dgm:cxn modelId="{2270A8C1-8135-9040-AB29-E3C4B72ECED7}" type="presParOf" srcId="{981490A3-2268-0841-8119-D92FC5765449}" destId="{2820620A-B980-0F4E-B10A-091375C18EC6}" srcOrd="0" destOrd="0" presId="urn:microsoft.com/office/officeart/2005/8/layout/orgChart1"/>
    <dgm:cxn modelId="{0F181E99-A839-334B-8A59-3A33FC92E4CD}" type="presParOf" srcId="{981490A3-2268-0841-8119-D92FC5765449}" destId="{F6D81C25-FF43-C54F-A117-FC9475F88901}" srcOrd="1" destOrd="0" presId="urn:microsoft.com/office/officeart/2005/8/layout/orgChart1"/>
    <dgm:cxn modelId="{B11EA6C6-B0C4-184C-AE86-7D04A519425C}" type="presParOf" srcId="{E0AB4C92-2AA6-E04D-9CC8-7430E3D9C8E9}" destId="{EF827C2E-0E7C-E94B-8645-8B24CC6CE62B}" srcOrd="1" destOrd="0" presId="urn:microsoft.com/office/officeart/2005/8/layout/orgChart1"/>
    <dgm:cxn modelId="{E22717A0-07D7-C843-B2DC-4C81F9056B2D}" type="presParOf" srcId="{E0AB4C92-2AA6-E04D-9CC8-7430E3D9C8E9}" destId="{B6CF673D-309D-FF49-B5C5-43E318247074}" srcOrd="2" destOrd="0" presId="urn:microsoft.com/office/officeart/2005/8/layout/orgChart1"/>
    <dgm:cxn modelId="{61027308-A087-9C48-BD62-66A397A67C6C}" type="presParOf" srcId="{209D9538-E5E5-944C-ADA1-314459EC63EC}" destId="{5F09290D-B6EA-8446-B10D-21767F9F0AB6}" srcOrd="6" destOrd="0" presId="urn:microsoft.com/office/officeart/2005/8/layout/orgChart1"/>
    <dgm:cxn modelId="{EEB372C0-F2F4-AA47-A1E8-E1A0BB0771F7}" type="presParOf" srcId="{209D9538-E5E5-944C-ADA1-314459EC63EC}" destId="{BDDF3965-F390-3A48-96AC-562B0076545E}" srcOrd="7" destOrd="0" presId="urn:microsoft.com/office/officeart/2005/8/layout/orgChart1"/>
    <dgm:cxn modelId="{D48ADB0C-CCE7-9C4D-8130-BF77EC7D06D6}" type="presParOf" srcId="{BDDF3965-F390-3A48-96AC-562B0076545E}" destId="{11368C00-92BD-7944-B8C8-9518D2705B6F}" srcOrd="0" destOrd="0" presId="urn:microsoft.com/office/officeart/2005/8/layout/orgChart1"/>
    <dgm:cxn modelId="{5C8BA811-932E-0648-94CE-F2F34E824BC1}" type="presParOf" srcId="{11368C00-92BD-7944-B8C8-9518D2705B6F}" destId="{3FCB4EF7-89FF-9443-A416-472D3B71AE3E}" srcOrd="0" destOrd="0" presId="urn:microsoft.com/office/officeart/2005/8/layout/orgChart1"/>
    <dgm:cxn modelId="{3F1F7BD9-D373-554D-8B9B-B0D4750BBCFA}" type="presParOf" srcId="{11368C00-92BD-7944-B8C8-9518D2705B6F}" destId="{EB0BAC1A-4BD3-A542-A54F-4C33B48A7B5C}" srcOrd="1" destOrd="0" presId="urn:microsoft.com/office/officeart/2005/8/layout/orgChart1"/>
    <dgm:cxn modelId="{3729CF48-0C7F-A446-A95D-8760D3545D46}" type="presParOf" srcId="{BDDF3965-F390-3A48-96AC-562B0076545E}" destId="{3A870286-76D4-1342-A8B9-970CC58224A7}" srcOrd="1" destOrd="0" presId="urn:microsoft.com/office/officeart/2005/8/layout/orgChart1"/>
    <dgm:cxn modelId="{DFD50CA9-9897-4D43-97C5-6C291F178E8B}" type="presParOf" srcId="{BDDF3965-F390-3A48-96AC-562B0076545E}" destId="{40551BE3-63AF-B343-9D01-FF3F3CC4BE46}" srcOrd="2" destOrd="0" presId="urn:microsoft.com/office/officeart/2005/8/layout/orgChart1"/>
    <dgm:cxn modelId="{3E6EB927-C225-9F4D-B12D-262E89DB57F9}" type="presParOf" srcId="{209D9538-E5E5-944C-ADA1-314459EC63EC}" destId="{3679A9AD-1D04-4C48-9BC2-9E398115686C}" srcOrd="8" destOrd="0" presId="urn:microsoft.com/office/officeart/2005/8/layout/orgChart1"/>
    <dgm:cxn modelId="{13565993-0E14-6E40-AC36-B5EE233EB6C2}" type="presParOf" srcId="{209D9538-E5E5-944C-ADA1-314459EC63EC}" destId="{E81BC4DC-97D7-9847-8D96-6F9F236763AF}" srcOrd="9" destOrd="0" presId="urn:microsoft.com/office/officeart/2005/8/layout/orgChart1"/>
    <dgm:cxn modelId="{3F6A29A5-FB46-4F43-825B-1213456F3D28}" type="presParOf" srcId="{E81BC4DC-97D7-9847-8D96-6F9F236763AF}" destId="{4C01426F-760F-3344-A9BD-34B945EF25E5}" srcOrd="0" destOrd="0" presId="urn:microsoft.com/office/officeart/2005/8/layout/orgChart1"/>
    <dgm:cxn modelId="{5B470D56-C6FF-AC4F-8420-D20CCA2A3B0A}" type="presParOf" srcId="{4C01426F-760F-3344-A9BD-34B945EF25E5}" destId="{C122EA66-B2F3-5E44-BD78-02E8B7BCE110}" srcOrd="0" destOrd="0" presId="urn:microsoft.com/office/officeart/2005/8/layout/orgChart1"/>
    <dgm:cxn modelId="{65F7222E-ABA9-B042-BBAB-BAF03ABC702C}" type="presParOf" srcId="{4C01426F-760F-3344-A9BD-34B945EF25E5}" destId="{071DC557-59F3-DE4B-8125-BBA38FE79123}" srcOrd="1" destOrd="0" presId="urn:microsoft.com/office/officeart/2005/8/layout/orgChart1"/>
    <dgm:cxn modelId="{823B0BAA-0AE7-DB40-9BC2-B09FE85AEA84}" type="presParOf" srcId="{E81BC4DC-97D7-9847-8D96-6F9F236763AF}" destId="{5A2133D6-E25E-024A-8AA3-BFC958673016}" srcOrd="1" destOrd="0" presId="urn:microsoft.com/office/officeart/2005/8/layout/orgChart1"/>
    <dgm:cxn modelId="{590C3D28-4CA1-0443-B1CC-CD342B2FC3E6}" type="presParOf" srcId="{E81BC4DC-97D7-9847-8D96-6F9F236763AF}" destId="{A5970520-DD91-BD4E-A390-A7F57077CFB5}" srcOrd="2" destOrd="0" presId="urn:microsoft.com/office/officeart/2005/8/layout/orgChart1"/>
    <dgm:cxn modelId="{FC541CA7-8CB6-4C4C-BD01-B627F28B19E1}" type="presParOf" srcId="{72C2B0FD-832B-3642-A9BE-B0B4F63AA8D2}" destId="{223A36AD-BC58-3244-BC76-63C104D8B359}" srcOrd="2" destOrd="0" presId="urn:microsoft.com/office/officeart/2005/8/layout/orgChart1"/>
    <dgm:cxn modelId="{DA101FD6-784D-5145-83A2-2F9B4748C540}" type="presParOf" srcId="{D124799D-0274-FC46-AC96-C6AF93A00C8B}" destId="{B44C1A3C-2724-7844-8C78-92F132971EAE}" srcOrd="10" destOrd="0" presId="urn:microsoft.com/office/officeart/2005/8/layout/orgChart1"/>
    <dgm:cxn modelId="{4D7C10CC-26FD-DC47-B423-52A043637A6F}" type="presParOf" srcId="{D124799D-0274-FC46-AC96-C6AF93A00C8B}" destId="{546A6ED9-A60B-C948-87B3-A5D511068946}" srcOrd="11" destOrd="0" presId="urn:microsoft.com/office/officeart/2005/8/layout/orgChart1"/>
    <dgm:cxn modelId="{B3DB6DA3-A2ED-4441-9F92-98DFBBB4C081}" type="presParOf" srcId="{546A6ED9-A60B-C948-87B3-A5D511068946}" destId="{9ABCB81A-A790-2943-9974-A8FCF8DFE5EC}" srcOrd="0" destOrd="0" presId="urn:microsoft.com/office/officeart/2005/8/layout/orgChart1"/>
    <dgm:cxn modelId="{D1680535-7C09-D84F-BE26-54C98A041C99}" type="presParOf" srcId="{9ABCB81A-A790-2943-9974-A8FCF8DFE5EC}" destId="{9A32C531-742E-9B40-8523-19540D81F21B}" srcOrd="0" destOrd="0" presId="urn:microsoft.com/office/officeart/2005/8/layout/orgChart1"/>
    <dgm:cxn modelId="{0AE08AD8-B621-114B-B24A-9BE212F9CBC7}" type="presParOf" srcId="{9ABCB81A-A790-2943-9974-A8FCF8DFE5EC}" destId="{276AFBB6-5B95-8347-9BB2-465C02710FC8}" srcOrd="1" destOrd="0" presId="urn:microsoft.com/office/officeart/2005/8/layout/orgChart1"/>
    <dgm:cxn modelId="{56C2EB7F-9178-974E-BC1F-2AADAFB04DF1}" type="presParOf" srcId="{546A6ED9-A60B-C948-87B3-A5D511068946}" destId="{FD5840F5-9B41-1F4D-8737-35CB19DD6C46}" srcOrd="1" destOrd="0" presId="urn:microsoft.com/office/officeart/2005/8/layout/orgChart1"/>
    <dgm:cxn modelId="{4CA23178-0415-5B43-BC1B-DB38B02FA704}" type="presParOf" srcId="{FD5840F5-9B41-1F4D-8737-35CB19DD6C46}" destId="{78401DD1-E3FD-8747-8514-FE9FC7DE71CA}" srcOrd="0" destOrd="0" presId="urn:microsoft.com/office/officeart/2005/8/layout/orgChart1"/>
    <dgm:cxn modelId="{5E5566F6-341C-9744-AABA-B9E29F2F3148}" type="presParOf" srcId="{FD5840F5-9B41-1F4D-8737-35CB19DD6C46}" destId="{82769C09-FE5E-4643-99F1-9C2FD7BB66AD}" srcOrd="1" destOrd="0" presId="urn:microsoft.com/office/officeart/2005/8/layout/orgChart1"/>
    <dgm:cxn modelId="{9FACA232-DCAD-2749-B867-E4D4FEB23A0E}" type="presParOf" srcId="{82769C09-FE5E-4643-99F1-9C2FD7BB66AD}" destId="{1E082360-3C0A-DF4F-8AEA-8503034668F3}" srcOrd="0" destOrd="0" presId="urn:microsoft.com/office/officeart/2005/8/layout/orgChart1"/>
    <dgm:cxn modelId="{D4444817-6B0D-0C4B-8281-4BB4ECC259A2}" type="presParOf" srcId="{1E082360-3C0A-DF4F-8AEA-8503034668F3}" destId="{3E026562-BD62-3241-8B7E-08179507D292}" srcOrd="0" destOrd="0" presId="urn:microsoft.com/office/officeart/2005/8/layout/orgChart1"/>
    <dgm:cxn modelId="{BD582260-CA59-6742-9712-54455E8EF9F1}" type="presParOf" srcId="{1E082360-3C0A-DF4F-8AEA-8503034668F3}" destId="{14366CAE-B512-D149-A618-F5A3D62724AF}" srcOrd="1" destOrd="0" presId="urn:microsoft.com/office/officeart/2005/8/layout/orgChart1"/>
    <dgm:cxn modelId="{E0128F3B-CD54-464D-BF0B-83F7B9FFCD2A}" type="presParOf" srcId="{82769C09-FE5E-4643-99F1-9C2FD7BB66AD}" destId="{42D3F7BA-D3A9-0045-893F-E45E90F43A71}" srcOrd="1" destOrd="0" presId="urn:microsoft.com/office/officeart/2005/8/layout/orgChart1"/>
    <dgm:cxn modelId="{ECF8C13B-40CF-9A4D-9E09-03F5EC4E958A}" type="presParOf" srcId="{82769C09-FE5E-4643-99F1-9C2FD7BB66AD}" destId="{BFB72A78-4859-8B44-89BF-DDFB08FB51DD}" srcOrd="2" destOrd="0" presId="urn:microsoft.com/office/officeart/2005/8/layout/orgChart1"/>
    <dgm:cxn modelId="{6CF8BCAD-FC7E-C04F-AA2A-17E7B4BF93EA}" type="presParOf" srcId="{FD5840F5-9B41-1F4D-8737-35CB19DD6C46}" destId="{EE272889-E964-C74C-AD42-D33924533699}" srcOrd="2" destOrd="0" presId="urn:microsoft.com/office/officeart/2005/8/layout/orgChart1"/>
    <dgm:cxn modelId="{6AFAC671-FA1F-8347-AFB2-C731576D11A9}" type="presParOf" srcId="{FD5840F5-9B41-1F4D-8737-35CB19DD6C46}" destId="{41380C4F-069C-1E4D-9770-FC9F7759C788}" srcOrd="3" destOrd="0" presId="urn:microsoft.com/office/officeart/2005/8/layout/orgChart1"/>
    <dgm:cxn modelId="{924ECA92-9DE0-6248-BFD8-1724EBD91F5B}" type="presParOf" srcId="{41380C4F-069C-1E4D-9770-FC9F7759C788}" destId="{1CBE8840-EB4A-7E43-83E2-01DEF25AF92F}" srcOrd="0" destOrd="0" presId="urn:microsoft.com/office/officeart/2005/8/layout/orgChart1"/>
    <dgm:cxn modelId="{DFD80F65-4367-8841-AE61-CF12246FC505}" type="presParOf" srcId="{1CBE8840-EB4A-7E43-83E2-01DEF25AF92F}" destId="{8EC0B8BC-2E63-7F42-BFC1-6A08C7D37B68}" srcOrd="0" destOrd="0" presId="urn:microsoft.com/office/officeart/2005/8/layout/orgChart1"/>
    <dgm:cxn modelId="{BE5F441A-AC31-BD4F-AEC9-EDB6A619FC8E}" type="presParOf" srcId="{1CBE8840-EB4A-7E43-83E2-01DEF25AF92F}" destId="{194F7B94-D2CB-B940-A785-65ECF6E4FB6F}" srcOrd="1" destOrd="0" presId="urn:microsoft.com/office/officeart/2005/8/layout/orgChart1"/>
    <dgm:cxn modelId="{C59AA8BA-2D48-D541-953C-D80BF5D047D2}" type="presParOf" srcId="{41380C4F-069C-1E4D-9770-FC9F7759C788}" destId="{E00CC132-C1B0-DD43-8E72-100037FB7108}" srcOrd="1" destOrd="0" presId="urn:microsoft.com/office/officeart/2005/8/layout/orgChart1"/>
    <dgm:cxn modelId="{9725982C-1219-2940-8A13-396B66910641}" type="presParOf" srcId="{41380C4F-069C-1E4D-9770-FC9F7759C788}" destId="{204238C7-EE31-BB44-8BA0-968351D566A4}" srcOrd="2" destOrd="0" presId="urn:microsoft.com/office/officeart/2005/8/layout/orgChart1"/>
    <dgm:cxn modelId="{BFF82D77-596E-E240-8DE7-7E8256C5B492}" type="presParOf" srcId="{FD5840F5-9B41-1F4D-8737-35CB19DD6C46}" destId="{5B49EAAF-A75D-414A-A36E-65E555BCDB35}" srcOrd="4" destOrd="0" presId="urn:microsoft.com/office/officeart/2005/8/layout/orgChart1"/>
    <dgm:cxn modelId="{0921A8DD-269F-EE4F-8771-4621DA214B51}" type="presParOf" srcId="{FD5840F5-9B41-1F4D-8737-35CB19DD6C46}" destId="{79E990FB-BAA2-D04F-848A-F2E799D43DEC}" srcOrd="5" destOrd="0" presId="urn:microsoft.com/office/officeart/2005/8/layout/orgChart1"/>
    <dgm:cxn modelId="{A4A67824-15A0-F74B-AD69-3596937FC962}" type="presParOf" srcId="{79E990FB-BAA2-D04F-848A-F2E799D43DEC}" destId="{8CD3ADF9-73B4-2C44-A740-EC78128A19B4}" srcOrd="0" destOrd="0" presId="urn:microsoft.com/office/officeart/2005/8/layout/orgChart1"/>
    <dgm:cxn modelId="{91516FCE-854B-E545-ABC6-421F259F87A6}" type="presParOf" srcId="{8CD3ADF9-73B4-2C44-A740-EC78128A19B4}" destId="{526E9EAF-11FE-0840-A788-C986BF8E2E31}" srcOrd="0" destOrd="0" presId="urn:microsoft.com/office/officeart/2005/8/layout/orgChart1"/>
    <dgm:cxn modelId="{D7FD339D-C6F6-BF47-96F4-9E0C2E02DE57}" type="presParOf" srcId="{8CD3ADF9-73B4-2C44-A740-EC78128A19B4}" destId="{C8721194-F7D4-3345-9818-AC54A0EB6327}" srcOrd="1" destOrd="0" presId="urn:microsoft.com/office/officeart/2005/8/layout/orgChart1"/>
    <dgm:cxn modelId="{50D9FA2D-B7AC-CC4C-B61E-67A4183442B2}" type="presParOf" srcId="{79E990FB-BAA2-D04F-848A-F2E799D43DEC}" destId="{772B1A24-F43E-7E45-A705-2DCB6389AEB9}" srcOrd="1" destOrd="0" presId="urn:microsoft.com/office/officeart/2005/8/layout/orgChart1"/>
    <dgm:cxn modelId="{4129C096-B457-2A40-83D7-218AEDE397FD}" type="presParOf" srcId="{79E990FB-BAA2-D04F-848A-F2E799D43DEC}" destId="{E968C709-F81B-2B46-BE20-F6B184971DE3}" srcOrd="2" destOrd="0" presId="urn:microsoft.com/office/officeart/2005/8/layout/orgChart1"/>
    <dgm:cxn modelId="{E743BB58-4C47-594C-9C05-9D2D903FAD80}" type="presParOf" srcId="{546A6ED9-A60B-C948-87B3-A5D511068946}" destId="{85A0A6C3-0A91-3D4F-8F69-FD66C8A21C63}" srcOrd="2" destOrd="0" presId="urn:microsoft.com/office/officeart/2005/8/layout/orgChart1"/>
    <dgm:cxn modelId="{97CE1BF2-FEAB-1A44-BF73-BEC3B53939D6}" type="presParOf" srcId="{D124799D-0274-FC46-AC96-C6AF93A00C8B}" destId="{7403FA7E-F0FE-F742-9F0D-1032B3F71731}" srcOrd="12" destOrd="0" presId="urn:microsoft.com/office/officeart/2005/8/layout/orgChart1"/>
    <dgm:cxn modelId="{ECD94CD6-D98D-D344-85DC-7EF8FAC3393C}" type="presParOf" srcId="{D124799D-0274-FC46-AC96-C6AF93A00C8B}" destId="{EF7706AE-4ED3-DF41-AE8E-72248E068D24}" srcOrd="13" destOrd="0" presId="urn:microsoft.com/office/officeart/2005/8/layout/orgChart1"/>
    <dgm:cxn modelId="{70D4F5DA-1AF8-E24A-9157-EB3E16EAFA87}" type="presParOf" srcId="{EF7706AE-4ED3-DF41-AE8E-72248E068D24}" destId="{D51747F7-BEBE-2241-A0CA-7D99F9D35A4D}" srcOrd="0" destOrd="0" presId="urn:microsoft.com/office/officeart/2005/8/layout/orgChart1"/>
    <dgm:cxn modelId="{F9D96943-70E9-EE47-AB00-65A383BE18DA}" type="presParOf" srcId="{D51747F7-BEBE-2241-A0CA-7D99F9D35A4D}" destId="{DE135BE3-7F13-CE4E-B64C-931F0422E5F8}" srcOrd="0" destOrd="0" presId="urn:microsoft.com/office/officeart/2005/8/layout/orgChart1"/>
    <dgm:cxn modelId="{44C9A7B4-F4D2-9447-A393-0BA29BFAFD4F}" type="presParOf" srcId="{D51747F7-BEBE-2241-A0CA-7D99F9D35A4D}" destId="{495CEBAB-AC69-6047-B6F8-B7A1EDF9957E}" srcOrd="1" destOrd="0" presId="urn:microsoft.com/office/officeart/2005/8/layout/orgChart1"/>
    <dgm:cxn modelId="{8137BFD5-6AEE-D043-8E4B-EDCC98109379}" type="presParOf" srcId="{EF7706AE-4ED3-DF41-AE8E-72248E068D24}" destId="{17E453B4-D487-3846-AC7D-7DBF5C96A56F}" srcOrd="1" destOrd="0" presId="urn:microsoft.com/office/officeart/2005/8/layout/orgChart1"/>
    <dgm:cxn modelId="{C8905811-6592-A241-B5A6-DF64E12A53DF}" type="presParOf" srcId="{17E453B4-D487-3846-AC7D-7DBF5C96A56F}" destId="{F7953453-76E0-E44F-9B04-47B6C6C2C261}" srcOrd="0" destOrd="0" presId="urn:microsoft.com/office/officeart/2005/8/layout/orgChart1"/>
    <dgm:cxn modelId="{63C71376-0DD1-DC41-9B89-48DB1F4584B0}" type="presParOf" srcId="{17E453B4-D487-3846-AC7D-7DBF5C96A56F}" destId="{50FBB0CE-F773-9643-890E-37F675340045}" srcOrd="1" destOrd="0" presId="urn:microsoft.com/office/officeart/2005/8/layout/orgChart1"/>
    <dgm:cxn modelId="{24ADB51E-E538-8541-B44B-CC8896FB3789}" type="presParOf" srcId="{50FBB0CE-F773-9643-890E-37F675340045}" destId="{4EEC2EF5-7B55-184E-972B-C4C76CD4763F}" srcOrd="0" destOrd="0" presId="urn:microsoft.com/office/officeart/2005/8/layout/orgChart1"/>
    <dgm:cxn modelId="{85DDB750-1FE5-8B4D-883D-D4910C2700F4}" type="presParOf" srcId="{4EEC2EF5-7B55-184E-972B-C4C76CD4763F}" destId="{A0F5A947-B9F8-4B41-9C6B-B1E5896C24CA}" srcOrd="0" destOrd="0" presId="urn:microsoft.com/office/officeart/2005/8/layout/orgChart1"/>
    <dgm:cxn modelId="{79C7E48B-5A61-884F-9A11-1D50E343DA84}" type="presParOf" srcId="{4EEC2EF5-7B55-184E-972B-C4C76CD4763F}" destId="{0EBE19F1-CD14-DE4F-A104-111D3FECAC00}" srcOrd="1" destOrd="0" presId="urn:microsoft.com/office/officeart/2005/8/layout/orgChart1"/>
    <dgm:cxn modelId="{6D108E44-52B1-4848-A9C4-6889BA10CCB9}" type="presParOf" srcId="{50FBB0CE-F773-9643-890E-37F675340045}" destId="{014E365A-E026-9242-8DF0-0327EE9F68F8}" srcOrd="1" destOrd="0" presId="urn:microsoft.com/office/officeart/2005/8/layout/orgChart1"/>
    <dgm:cxn modelId="{C688A466-0E49-0C48-B5E7-85308B657C99}" type="presParOf" srcId="{50FBB0CE-F773-9643-890E-37F675340045}" destId="{EB2704F6-70E2-634F-9F96-90EA828FDAE5}" srcOrd="2" destOrd="0" presId="urn:microsoft.com/office/officeart/2005/8/layout/orgChart1"/>
    <dgm:cxn modelId="{53A2083A-AE14-D345-9436-6CDA93CFDE7F}" type="presParOf" srcId="{17E453B4-D487-3846-AC7D-7DBF5C96A56F}" destId="{6BACE91F-A6FD-C241-AD51-71C70D845364}" srcOrd="2" destOrd="0" presId="urn:microsoft.com/office/officeart/2005/8/layout/orgChart1"/>
    <dgm:cxn modelId="{1618747F-6BB6-A749-9437-7E8D03ECD3F2}" type="presParOf" srcId="{17E453B4-D487-3846-AC7D-7DBF5C96A56F}" destId="{75F2EA00-380D-8D45-819E-985C2F30A84E}" srcOrd="3" destOrd="0" presId="urn:microsoft.com/office/officeart/2005/8/layout/orgChart1"/>
    <dgm:cxn modelId="{FA000148-AE28-4343-BCD3-9F121DA13F6C}" type="presParOf" srcId="{75F2EA00-380D-8D45-819E-985C2F30A84E}" destId="{B09BFD66-DB97-3943-9B86-9181DE98A5D9}" srcOrd="0" destOrd="0" presId="urn:microsoft.com/office/officeart/2005/8/layout/orgChart1"/>
    <dgm:cxn modelId="{8D03F8D2-89BC-4047-9290-8595960E62B2}" type="presParOf" srcId="{B09BFD66-DB97-3943-9B86-9181DE98A5D9}" destId="{162D4E28-1B3C-3643-B857-A8F129D4C73F}" srcOrd="0" destOrd="0" presId="urn:microsoft.com/office/officeart/2005/8/layout/orgChart1"/>
    <dgm:cxn modelId="{7947E006-9596-A64B-BDBA-FA95ED5A83D5}" type="presParOf" srcId="{B09BFD66-DB97-3943-9B86-9181DE98A5D9}" destId="{C1219F97-27EC-8C48-ABBD-E71BD70B1C26}" srcOrd="1" destOrd="0" presId="urn:microsoft.com/office/officeart/2005/8/layout/orgChart1"/>
    <dgm:cxn modelId="{A2580D71-B428-D047-8384-D5EDCB44BF5C}" type="presParOf" srcId="{75F2EA00-380D-8D45-819E-985C2F30A84E}" destId="{35C4BAB6-5532-F24B-B93B-BC5D86A03C7B}" srcOrd="1" destOrd="0" presId="urn:microsoft.com/office/officeart/2005/8/layout/orgChart1"/>
    <dgm:cxn modelId="{FD915120-57B4-9E48-B39A-13665DD438E1}" type="presParOf" srcId="{75F2EA00-380D-8D45-819E-985C2F30A84E}" destId="{9DC23B6F-B69E-EA47-83AA-8FCCAE3AE0B0}" srcOrd="2" destOrd="0" presId="urn:microsoft.com/office/officeart/2005/8/layout/orgChart1"/>
    <dgm:cxn modelId="{1DAF56CA-335C-1840-B84E-E423CAE358B5}" type="presParOf" srcId="{17E453B4-D487-3846-AC7D-7DBF5C96A56F}" destId="{5ABD85D6-5A92-AC41-89E3-79C7A1DA3792}" srcOrd="4" destOrd="0" presId="urn:microsoft.com/office/officeart/2005/8/layout/orgChart1"/>
    <dgm:cxn modelId="{3815A21F-1E20-6D4F-88E5-3EE81BCB6E02}" type="presParOf" srcId="{17E453B4-D487-3846-AC7D-7DBF5C96A56F}" destId="{467BBCB2-2A14-AD4A-B724-BC83B900FB92}" srcOrd="5" destOrd="0" presId="urn:microsoft.com/office/officeart/2005/8/layout/orgChart1"/>
    <dgm:cxn modelId="{C303DCB0-50AA-3944-A0E6-1BDCE2DFA4C9}" type="presParOf" srcId="{467BBCB2-2A14-AD4A-B724-BC83B900FB92}" destId="{EEA9E7A8-04B0-B349-8895-B98FE1983035}" srcOrd="0" destOrd="0" presId="urn:microsoft.com/office/officeart/2005/8/layout/orgChart1"/>
    <dgm:cxn modelId="{2B74C687-5F50-BA47-B376-7D0E58D68754}" type="presParOf" srcId="{EEA9E7A8-04B0-B349-8895-B98FE1983035}" destId="{C6906D24-0CD9-8E47-B007-7DFE4FC9E818}" srcOrd="0" destOrd="0" presId="urn:microsoft.com/office/officeart/2005/8/layout/orgChart1"/>
    <dgm:cxn modelId="{D2453473-256F-DE49-B333-632F4089A4FC}" type="presParOf" srcId="{EEA9E7A8-04B0-B349-8895-B98FE1983035}" destId="{3E1F3B54-0620-484E-8EBC-E9DB8A780431}" srcOrd="1" destOrd="0" presId="urn:microsoft.com/office/officeart/2005/8/layout/orgChart1"/>
    <dgm:cxn modelId="{FA3CFF07-62CD-C644-A289-BA98100E3B5D}" type="presParOf" srcId="{467BBCB2-2A14-AD4A-B724-BC83B900FB92}" destId="{40624900-4F4B-9D41-B9AA-95D67C6F3AF0}" srcOrd="1" destOrd="0" presId="urn:microsoft.com/office/officeart/2005/8/layout/orgChart1"/>
    <dgm:cxn modelId="{00DB733B-1D6A-634A-B4D6-6273E9AE83AD}" type="presParOf" srcId="{467BBCB2-2A14-AD4A-B724-BC83B900FB92}" destId="{44B68621-778D-974F-AC3B-4E55A35A0488}" srcOrd="2" destOrd="0" presId="urn:microsoft.com/office/officeart/2005/8/layout/orgChart1"/>
    <dgm:cxn modelId="{87535882-0E04-5440-B6F8-AA988A1D6D74}" type="presParOf" srcId="{EF7706AE-4ED3-DF41-AE8E-72248E068D24}" destId="{2B6F89A3-D40F-934D-9480-2EB67BEEAF82}" srcOrd="2" destOrd="0" presId="urn:microsoft.com/office/officeart/2005/8/layout/orgChart1"/>
    <dgm:cxn modelId="{D3F15E24-B660-B34C-9F78-884ED8BA3C19}" type="presParOf" srcId="{95699962-753F-6A46-BCD2-8B944C67A8C1}" destId="{2E64314E-277B-1E43-8A55-67C0A813C677}" srcOrd="2" destOrd="0" presId="urn:microsoft.com/office/officeart/2005/8/layout/orgChar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BD85D6-5A92-AC41-89E3-79C7A1DA3792}">
      <dsp:nvSpPr>
        <dsp:cNvPr id="0" name=""/>
        <dsp:cNvSpPr/>
      </dsp:nvSpPr>
      <dsp:spPr>
        <a:xfrm>
          <a:off x="5046207" y="1255289"/>
          <a:ext cx="102835" cy="1288874"/>
        </a:xfrm>
        <a:custGeom>
          <a:avLst/>
          <a:gdLst/>
          <a:ahLst/>
          <a:cxnLst/>
          <a:rect l="0" t="0" r="0" b="0"/>
          <a:pathLst>
            <a:path>
              <a:moveTo>
                <a:pt x="0" y="0"/>
              </a:moveTo>
              <a:lnTo>
                <a:pt x="0" y="1288874"/>
              </a:lnTo>
              <a:lnTo>
                <a:pt x="102835" y="1288874"/>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ACE91F-A6FD-C241-AD51-71C70D845364}">
      <dsp:nvSpPr>
        <dsp:cNvPr id="0" name=""/>
        <dsp:cNvSpPr/>
      </dsp:nvSpPr>
      <dsp:spPr>
        <a:xfrm>
          <a:off x="5046207" y="1255289"/>
          <a:ext cx="102835" cy="802118"/>
        </a:xfrm>
        <a:custGeom>
          <a:avLst/>
          <a:gdLst/>
          <a:ahLst/>
          <a:cxnLst/>
          <a:rect l="0" t="0" r="0" b="0"/>
          <a:pathLst>
            <a:path>
              <a:moveTo>
                <a:pt x="0" y="0"/>
              </a:moveTo>
              <a:lnTo>
                <a:pt x="0" y="802118"/>
              </a:lnTo>
              <a:lnTo>
                <a:pt x="102835" y="802118"/>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953453-76E0-E44F-9B04-47B6C6C2C261}">
      <dsp:nvSpPr>
        <dsp:cNvPr id="0" name=""/>
        <dsp:cNvSpPr/>
      </dsp:nvSpPr>
      <dsp:spPr>
        <a:xfrm>
          <a:off x="5046207" y="1255289"/>
          <a:ext cx="102835" cy="315362"/>
        </a:xfrm>
        <a:custGeom>
          <a:avLst/>
          <a:gdLst/>
          <a:ahLst/>
          <a:cxnLst/>
          <a:rect l="0" t="0" r="0" b="0"/>
          <a:pathLst>
            <a:path>
              <a:moveTo>
                <a:pt x="0" y="0"/>
              </a:moveTo>
              <a:lnTo>
                <a:pt x="0" y="315362"/>
              </a:lnTo>
              <a:lnTo>
                <a:pt x="102835" y="3153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403FA7E-F0FE-F742-9F0D-1032B3F71731}">
      <dsp:nvSpPr>
        <dsp:cNvPr id="0" name=""/>
        <dsp:cNvSpPr/>
      </dsp:nvSpPr>
      <dsp:spPr>
        <a:xfrm>
          <a:off x="2831811" y="768533"/>
          <a:ext cx="2488624" cy="143970"/>
        </a:xfrm>
        <a:custGeom>
          <a:avLst/>
          <a:gdLst/>
          <a:ahLst/>
          <a:cxnLst/>
          <a:rect l="0" t="0" r="0" b="0"/>
          <a:pathLst>
            <a:path>
              <a:moveTo>
                <a:pt x="0" y="0"/>
              </a:moveTo>
              <a:lnTo>
                <a:pt x="0" y="71985"/>
              </a:lnTo>
              <a:lnTo>
                <a:pt x="2488624" y="71985"/>
              </a:lnTo>
              <a:lnTo>
                <a:pt x="2488624" y="14397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B49EAAF-A75D-414A-A36E-65E555BCDB35}">
      <dsp:nvSpPr>
        <dsp:cNvPr id="0" name=""/>
        <dsp:cNvSpPr/>
      </dsp:nvSpPr>
      <dsp:spPr>
        <a:xfrm>
          <a:off x="4216665" y="1255289"/>
          <a:ext cx="102835" cy="1288874"/>
        </a:xfrm>
        <a:custGeom>
          <a:avLst/>
          <a:gdLst/>
          <a:ahLst/>
          <a:cxnLst/>
          <a:rect l="0" t="0" r="0" b="0"/>
          <a:pathLst>
            <a:path>
              <a:moveTo>
                <a:pt x="0" y="0"/>
              </a:moveTo>
              <a:lnTo>
                <a:pt x="0" y="1288874"/>
              </a:lnTo>
              <a:lnTo>
                <a:pt x="102835" y="1288874"/>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272889-E964-C74C-AD42-D33924533699}">
      <dsp:nvSpPr>
        <dsp:cNvPr id="0" name=""/>
        <dsp:cNvSpPr/>
      </dsp:nvSpPr>
      <dsp:spPr>
        <a:xfrm>
          <a:off x="4216665" y="1255289"/>
          <a:ext cx="102835" cy="802118"/>
        </a:xfrm>
        <a:custGeom>
          <a:avLst/>
          <a:gdLst/>
          <a:ahLst/>
          <a:cxnLst/>
          <a:rect l="0" t="0" r="0" b="0"/>
          <a:pathLst>
            <a:path>
              <a:moveTo>
                <a:pt x="0" y="0"/>
              </a:moveTo>
              <a:lnTo>
                <a:pt x="0" y="802118"/>
              </a:lnTo>
              <a:lnTo>
                <a:pt x="102835" y="802118"/>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401DD1-E3FD-8747-8514-FE9FC7DE71CA}">
      <dsp:nvSpPr>
        <dsp:cNvPr id="0" name=""/>
        <dsp:cNvSpPr/>
      </dsp:nvSpPr>
      <dsp:spPr>
        <a:xfrm>
          <a:off x="4216665" y="1255289"/>
          <a:ext cx="102835" cy="315362"/>
        </a:xfrm>
        <a:custGeom>
          <a:avLst/>
          <a:gdLst/>
          <a:ahLst/>
          <a:cxnLst/>
          <a:rect l="0" t="0" r="0" b="0"/>
          <a:pathLst>
            <a:path>
              <a:moveTo>
                <a:pt x="0" y="0"/>
              </a:moveTo>
              <a:lnTo>
                <a:pt x="0" y="315362"/>
              </a:lnTo>
              <a:lnTo>
                <a:pt x="102835" y="3153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44C1A3C-2724-7844-8C78-92F132971EAE}">
      <dsp:nvSpPr>
        <dsp:cNvPr id="0" name=""/>
        <dsp:cNvSpPr/>
      </dsp:nvSpPr>
      <dsp:spPr>
        <a:xfrm>
          <a:off x="2831811" y="768533"/>
          <a:ext cx="1659083" cy="143970"/>
        </a:xfrm>
        <a:custGeom>
          <a:avLst/>
          <a:gdLst/>
          <a:ahLst/>
          <a:cxnLst/>
          <a:rect l="0" t="0" r="0" b="0"/>
          <a:pathLst>
            <a:path>
              <a:moveTo>
                <a:pt x="0" y="0"/>
              </a:moveTo>
              <a:lnTo>
                <a:pt x="0" y="71985"/>
              </a:lnTo>
              <a:lnTo>
                <a:pt x="1659083" y="71985"/>
              </a:lnTo>
              <a:lnTo>
                <a:pt x="1659083" y="14397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679A9AD-1D04-4C48-9BC2-9E398115686C}">
      <dsp:nvSpPr>
        <dsp:cNvPr id="0" name=""/>
        <dsp:cNvSpPr/>
      </dsp:nvSpPr>
      <dsp:spPr>
        <a:xfrm>
          <a:off x="3387123" y="1255289"/>
          <a:ext cx="102835" cy="2262386"/>
        </a:xfrm>
        <a:custGeom>
          <a:avLst/>
          <a:gdLst/>
          <a:ahLst/>
          <a:cxnLst/>
          <a:rect l="0" t="0" r="0" b="0"/>
          <a:pathLst>
            <a:path>
              <a:moveTo>
                <a:pt x="0" y="0"/>
              </a:moveTo>
              <a:lnTo>
                <a:pt x="0" y="2262386"/>
              </a:lnTo>
              <a:lnTo>
                <a:pt x="102835" y="2262386"/>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F09290D-B6EA-8446-B10D-21767F9F0AB6}">
      <dsp:nvSpPr>
        <dsp:cNvPr id="0" name=""/>
        <dsp:cNvSpPr/>
      </dsp:nvSpPr>
      <dsp:spPr>
        <a:xfrm>
          <a:off x="3387123" y="1255289"/>
          <a:ext cx="102835" cy="1775630"/>
        </a:xfrm>
        <a:custGeom>
          <a:avLst/>
          <a:gdLst/>
          <a:ahLst/>
          <a:cxnLst/>
          <a:rect l="0" t="0" r="0" b="0"/>
          <a:pathLst>
            <a:path>
              <a:moveTo>
                <a:pt x="0" y="0"/>
              </a:moveTo>
              <a:lnTo>
                <a:pt x="0" y="1775630"/>
              </a:lnTo>
              <a:lnTo>
                <a:pt x="102835" y="177563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0FFA57-E71C-5C4C-8EB3-867DDFD348E5}">
      <dsp:nvSpPr>
        <dsp:cNvPr id="0" name=""/>
        <dsp:cNvSpPr/>
      </dsp:nvSpPr>
      <dsp:spPr>
        <a:xfrm>
          <a:off x="3387123" y="1255289"/>
          <a:ext cx="102835" cy="1288874"/>
        </a:xfrm>
        <a:custGeom>
          <a:avLst/>
          <a:gdLst/>
          <a:ahLst/>
          <a:cxnLst/>
          <a:rect l="0" t="0" r="0" b="0"/>
          <a:pathLst>
            <a:path>
              <a:moveTo>
                <a:pt x="0" y="0"/>
              </a:moveTo>
              <a:lnTo>
                <a:pt x="0" y="1288874"/>
              </a:lnTo>
              <a:lnTo>
                <a:pt x="102835" y="1288874"/>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DEE378A-8B59-934F-844A-9550B3BE3F46}">
      <dsp:nvSpPr>
        <dsp:cNvPr id="0" name=""/>
        <dsp:cNvSpPr/>
      </dsp:nvSpPr>
      <dsp:spPr>
        <a:xfrm>
          <a:off x="3387123" y="1255289"/>
          <a:ext cx="102835" cy="802118"/>
        </a:xfrm>
        <a:custGeom>
          <a:avLst/>
          <a:gdLst/>
          <a:ahLst/>
          <a:cxnLst/>
          <a:rect l="0" t="0" r="0" b="0"/>
          <a:pathLst>
            <a:path>
              <a:moveTo>
                <a:pt x="0" y="0"/>
              </a:moveTo>
              <a:lnTo>
                <a:pt x="0" y="802118"/>
              </a:lnTo>
              <a:lnTo>
                <a:pt x="102835" y="802118"/>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E30CE4-6C2F-5446-8576-914A1DFF3127}">
      <dsp:nvSpPr>
        <dsp:cNvPr id="0" name=""/>
        <dsp:cNvSpPr/>
      </dsp:nvSpPr>
      <dsp:spPr>
        <a:xfrm>
          <a:off x="3387123" y="1255289"/>
          <a:ext cx="102835" cy="315362"/>
        </a:xfrm>
        <a:custGeom>
          <a:avLst/>
          <a:gdLst/>
          <a:ahLst/>
          <a:cxnLst/>
          <a:rect l="0" t="0" r="0" b="0"/>
          <a:pathLst>
            <a:path>
              <a:moveTo>
                <a:pt x="0" y="0"/>
              </a:moveTo>
              <a:lnTo>
                <a:pt x="0" y="315362"/>
              </a:lnTo>
              <a:lnTo>
                <a:pt x="102835" y="3153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A48BEC-A4C7-BB40-A5B6-1B88C420A428}">
      <dsp:nvSpPr>
        <dsp:cNvPr id="0" name=""/>
        <dsp:cNvSpPr/>
      </dsp:nvSpPr>
      <dsp:spPr>
        <a:xfrm>
          <a:off x="2831811" y="768533"/>
          <a:ext cx="829541" cy="143970"/>
        </a:xfrm>
        <a:custGeom>
          <a:avLst/>
          <a:gdLst/>
          <a:ahLst/>
          <a:cxnLst/>
          <a:rect l="0" t="0" r="0" b="0"/>
          <a:pathLst>
            <a:path>
              <a:moveTo>
                <a:pt x="0" y="0"/>
              </a:moveTo>
              <a:lnTo>
                <a:pt x="0" y="71985"/>
              </a:lnTo>
              <a:lnTo>
                <a:pt x="829541" y="71985"/>
              </a:lnTo>
              <a:lnTo>
                <a:pt x="829541" y="14397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E14CA9-F594-934C-8E9C-06C311CEFF39}">
      <dsp:nvSpPr>
        <dsp:cNvPr id="0" name=""/>
        <dsp:cNvSpPr/>
      </dsp:nvSpPr>
      <dsp:spPr>
        <a:xfrm>
          <a:off x="2557582" y="1255289"/>
          <a:ext cx="102835" cy="1288874"/>
        </a:xfrm>
        <a:custGeom>
          <a:avLst/>
          <a:gdLst/>
          <a:ahLst/>
          <a:cxnLst/>
          <a:rect l="0" t="0" r="0" b="0"/>
          <a:pathLst>
            <a:path>
              <a:moveTo>
                <a:pt x="0" y="0"/>
              </a:moveTo>
              <a:lnTo>
                <a:pt x="0" y="1288874"/>
              </a:lnTo>
              <a:lnTo>
                <a:pt x="102835" y="1288874"/>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FE9F12-0E5E-2741-B5BC-A35B6DC75421}">
      <dsp:nvSpPr>
        <dsp:cNvPr id="0" name=""/>
        <dsp:cNvSpPr/>
      </dsp:nvSpPr>
      <dsp:spPr>
        <a:xfrm>
          <a:off x="2557582" y="1255289"/>
          <a:ext cx="102835" cy="802118"/>
        </a:xfrm>
        <a:custGeom>
          <a:avLst/>
          <a:gdLst/>
          <a:ahLst/>
          <a:cxnLst/>
          <a:rect l="0" t="0" r="0" b="0"/>
          <a:pathLst>
            <a:path>
              <a:moveTo>
                <a:pt x="0" y="0"/>
              </a:moveTo>
              <a:lnTo>
                <a:pt x="0" y="802118"/>
              </a:lnTo>
              <a:lnTo>
                <a:pt x="102835" y="802118"/>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17FDE4-F97D-A048-BDAD-7A09D64ED1FC}">
      <dsp:nvSpPr>
        <dsp:cNvPr id="0" name=""/>
        <dsp:cNvSpPr/>
      </dsp:nvSpPr>
      <dsp:spPr>
        <a:xfrm>
          <a:off x="2557582" y="1255289"/>
          <a:ext cx="102835" cy="315362"/>
        </a:xfrm>
        <a:custGeom>
          <a:avLst/>
          <a:gdLst/>
          <a:ahLst/>
          <a:cxnLst/>
          <a:rect l="0" t="0" r="0" b="0"/>
          <a:pathLst>
            <a:path>
              <a:moveTo>
                <a:pt x="0" y="0"/>
              </a:moveTo>
              <a:lnTo>
                <a:pt x="0" y="315362"/>
              </a:lnTo>
              <a:lnTo>
                <a:pt x="102835" y="3153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23B1B9-942D-2648-AE25-875B11702972}">
      <dsp:nvSpPr>
        <dsp:cNvPr id="0" name=""/>
        <dsp:cNvSpPr/>
      </dsp:nvSpPr>
      <dsp:spPr>
        <a:xfrm>
          <a:off x="2786091" y="768533"/>
          <a:ext cx="91440" cy="143970"/>
        </a:xfrm>
        <a:custGeom>
          <a:avLst/>
          <a:gdLst/>
          <a:ahLst/>
          <a:cxnLst/>
          <a:rect l="0" t="0" r="0" b="0"/>
          <a:pathLst>
            <a:path>
              <a:moveTo>
                <a:pt x="45720" y="0"/>
              </a:moveTo>
              <a:lnTo>
                <a:pt x="45720" y="14397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EE76778-FBC4-CE4A-B74D-D3B0DE69EA17}">
      <dsp:nvSpPr>
        <dsp:cNvPr id="0" name=""/>
        <dsp:cNvSpPr/>
      </dsp:nvSpPr>
      <dsp:spPr>
        <a:xfrm>
          <a:off x="1728040" y="1255289"/>
          <a:ext cx="102835" cy="1288874"/>
        </a:xfrm>
        <a:custGeom>
          <a:avLst/>
          <a:gdLst/>
          <a:ahLst/>
          <a:cxnLst/>
          <a:rect l="0" t="0" r="0" b="0"/>
          <a:pathLst>
            <a:path>
              <a:moveTo>
                <a:pt x="0" y="0"/>
              </a:moveTo>
              <a:lnTo>
                <a:pt x="0" y="1288874"/>
              </a:lnTo>
              <a:lnTo>
                <a:pt x="102835" y="1288874"/>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910C6E-A559-C740-9F76-C624CFA10E7E}">
      <dsp:nvSpPr>
        <dsp:cNvPr id="0" name=""/>
        <dsp:cNvSpPr/>
      </dsp:nvSpPr>
      <dsp:spPr>
        <a:xfrm>
          <a:off x="1728040" y="1255289"/>
          <a:ext cx="102835" cy="802118"/>
        </a:xfrm>
        <a:custGeom>
          <a:avLst/>
          <a:gdLst/>
          <a:ahLst/>
          <a:cxnLst/>
          <a:rect l="0" t="0" r="0" b="0"/>
          <a:pathLst>
            <a:path>
              <a:moveTo>
                <a:pt x="0" y="0"/>
              </a:moveTo>
              <a:lnTo>
                <a:pt x="0" y="802118"/>
              </a:lnTo>
              <a:lnTo>
                <a:pt x="102835" y="802118"/>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98DEDC-E893-1F49-802D-3FD07C87B485}">
      <dsp:nvSpPr>
        <dsp:cNvPr id="0" name=""/>
        <dsp:cNvSpPr/>
      </dsp:nvSpPr>
      <dsp:spPr>
        <a:xfrm>
          <a:off x="1728040" y="1255289"/>
          <a:ext cx="102835" cy="315362"/>
        </a:xfrm>
        <a:custGeom>
          <a:avLst/>
          <a:gdLst/>
          <a:ahLst/>
          <a:cxnLst/>
          <a:rect l="0" t="0" r="0" b="0"/>
          <a:pathLst>
            <a:path>
              <a:moveTo>
                <a:pt x="0" y="0"/>
              </a:moveTo>
              <a:lnTo>
                <a:pt x="0" y="315362"/>
              </a:lnTo>
              <a:lnTo>
                <a:pt x="102835" y="3153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9ABD12-1D2F-2A4F-913E-DFBDC1B00C6D}">
      <dsp:nvSpPr>
        <dsp:cNvPr id="0" name=""/>
        <dsp:cNvSpPr/>
      </dsp:nvSpPr>
      <dsp:spPr>
        <a:xfrm>
          <a:off x="2002269" y="768533"/>
          <a:ext cx="829541" cy="143970"/>
        </a:xfrm>
        <a:custGeom>
          <a:avLst/>
          <a:gdLst/>
          <a:ahLst/>
          <a:cxnLst/>
          <a:rect l="0" t="0" r="0" b="0"/>
          <a:pathLst>
            <a:path>
              <a:moveTo>
                <a:pt x="829541" y="0"/>
              </a:moveTo>
              <a:lnTo>
                <a:pt x="829541" y="71985"/>
              </a:lnTo>
              <a:lnTo>
                <a:pt x="0" y="71985"/>
              </a:lnTo>
              <a:lnTo>
                <a:pt x="0" y="14397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FD9F04-A784-E943-9DBB-237E0F102328}">
      <dsp:nvSpPr>
        <dsp:cNvPr id="0" name=""/>
        <dsp:cNvSpPr/>
      </dsp:nvSpPr>
      <dsp:spPr>
        <a:xfrm>
          <a:off x="898499" y="1255289"/>
          <a:ext cx="102835" cy="1775630"/>
        </a:xfrm>
        <a:custGeom>
          <a:avLst/>
          <a:gdLst/>
          <a:ahLst/>
          <a:cxnLst/>
          <a:rect l="0" t="0" r="0" b="0"/>
          <a:pathLst>
            <a:path>
              <a:moveTo>
                <a:pt x="0" y="0"/>
              </a:moveTo>
              <a:lnTo>
                <a:pt x="0" y="1775630"/>
              </a:lnTo>
              <a:lnTo>
                <a:pt x="102835" y="1775630"/>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2F0E0B-D5A4-DC4A-9D49-19AB590850EA}">
      <dsp:nvSpPr>
        <dsp:cNvPr id="0" name=""/>
        <dsp:cNvSpPr/>
      </dsp:nvSpPr>
      <dsp:spPr>
        <a:xfrm>
          <a:off x="898499" y="1255289"/>
          <a:ext cx="102835" cy="1288874"/>
        </a:xfrm>
        <a:custGeom>
          <a:avLst/>
          <a:gdLst/>
          <a:ahLst/>
          <a:cxnLst/>
          <a:rect l="0" t="0" r="0" b="0"/>
          <a:pathLst>
            <a:path>
              <a:moveTo>
                <a:pt x="0" y="0"/>
              </a:moveTo>
              <a:lnTo>
                <a:pt x="0" y="1288874"/>
              </a:lnTo>
              <a:lnTo>
                <a:pt x="102835" y="1288874"/>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16164A-64DD-1042-821A-31851CD0445D}">
      <dsp:nvSpPr>
        <dsp:cNvPr id="0" name=""/>
        <dsp:cNvSpPr/>
      </dsp:nvSpPr>
      <dsp:spPr>
        <a:xfrm>
          <a:off x="898499" y="1255289"/>
          <a:ext cx="102835" cy="802118"/>
        </a:xfrm>
        <a:custGeom>
          <a:avLst/>
          <a:gdLst/>
          <a:ahLst/>
          <a:cxnLst/>
          <a:rect l="0" t="0" r="0" b="0"/>
          <a:pathLst>
            <a:path>
              <a:moveTo>
                <a:pt x="0" y="0"/>
              </a:moveTo>
              <a:lnTo>
                <a:pt x="0" y="802118"/>
              </a:lnTo>
              <a:lnTo>
                <a:pt x="102835" y="802118"/>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DF1468-5A37-0E4C-81E2-57F57638D6D4}">
      <dsp:nvSpPr>
        <dsp:cNvPr id="0" name=""/>
        <dsp:cNvSpPr/>
      </dsp:nvSpPr>
      <dsp:spPr>
        <a:xfrm>
          <a:off x="898499" y="1255289"/>
          <a:ext cx="102835" cy="315362"/>
        </a:xfrm>
        <a:custGeom>
          <a:avLst/>
          <a:gdLst/>
          <a:ahLst/>
          <a:cxnLst/>
          <a:rect l="0" t="0" r="0" b="0"/>
          <a:pathLst>
            <a:path>
              <a:moveTo>
                <a:pt x="0" y="0"/>
              </a:moveTo>
              <a:lnTo>
                <a:pt x="0" y="315362"/>
              </a:lnTo>
              <a:lnTo>
                <a:pt x="102835" y="3153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8857863-185D-564A-A130-79D325EB99BA}">
      <dsp:nvSpPr>
        <dsp:cNvPr id="0" name=""/>
        <dsp:cNvSpPr/>
      </dsp:nvSpPr>
      <dsp:spPr>
        <a:xfrm>
          <a:off x="1172727" y="768533"/>
          <a:ext cx="1659083" cy="143970"/>
        </a:xfrm>
        <a:custGeom>
          <a:avLst/>
          <a:gdLst/>
          <a:ahLst/>
          <a:cxnLst/>
          <a:rect l="0" t="0" r="0" b="0"/>
          <a:pathLst>
            <a:path>
              <a:moveTo>
                <a:pt x="1659083" y="0"/>
              </a:moveTo>
              <a:lnTo>
                <a:pt x="1659083" y="71985"/>
              </a:lnTo>
              <a:lnTo>
                <a:pt x="0" y="71985"/>
              </a:lnTo>
              <a:lnTo>
                <a:pt x="0" y="14397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977D40-D590-9A48-B7CD-1CEAEDEB3D86}">
      <dsp:nvSpPr>
        <dsp:cNvPr id="0" name=""/>
        <dsp:cNvSpPr/>
      </dsp:nvSpPr>
      <dsp:spPr>
        <a:xfrm>
          <a:off x="68957" y="1255289"/>
          <a:ext cx="102835" cy="1288874"/>
        </a:xfrm>
        <a:custGeom>
          <a:avLst/>
          <a:gdLst/>
          <a:ahLst/>
          <a:cxnLst/>
          <a:rect l="0" t="0" r="0" b="0"/>
          <a:pathLst>
            <a:path>
              <a:moveTo>
                <a:pt x="0" y="0"/>
              </a:moveTo>
              <a:lnTo>
                <a:pt x="0" y="1288874"/>
              </a:lnTo>
              <a:lnTo>
                <a:pt x="102835" y="1288874"/>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E4CDE8-9085-8B4C-8706-B057F39D030A}">
      <dsp:nvSpPr>
        <dsp:cNvPr id="0" name=""/>
        <dsp:cNvSpPr/>
      </dsp:nvSpPr>
      <dsp:spPr>
        <a:xfrm>
          <a:off x="68957" y="1255289"/>
          <a:ext cx="102835" cy="802118"/>
        </a:xfrm>
        <a:custGeom>
          <a:avLst/>
          <a:gdLst/>
          <a:ahLst/>
          <a:cxnLst/>
          <a:rect l="0" t="0" r="0" b="0"/>
          <a:pathLst>
            <a:path>
              <a:moveTo>
                <a:pt x="0" y="0"/>
              </a:moveTo>
              <a:lnTo>
                <a:pt x="0" y="802118"/>
              </a:lnTo>
              <a:lnTo>
                <a:pt x="102835" y="802118"/>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78E96F-4AF4-A148-A700-7BA72082AA10}">
      <dsp:nvSpPr>
        <dsp:cNvPr id="0" name=""/>
        <dsp:cNvSpPr/>
      </dsp:nvSpPr>
      <dsp:spPr>
        <a:xfrm>
          <a:off x="68957" y="1255289"/>
          <a:ext cx="102835" cy="315362"/>
        </a:xfrm>
        <a:custGeom>
          <a:avLst/>
          <a:gdLst/>
          <a:ahLst/>
          <a:cxnLst/>
          <a:rect l="0" t="0" r="0" b="0"/>
          <a:pathLst>
            <a:path>
              <a:moveTo>
                <a:pt x="0" y="0"/>
              </a:moveTo>
              <a:lnTo>
                <a:pt x="0" y="315362"/>
              </a:lnTo>
              <a:lnTo>
                <a:pt x="102835" y="315362"/>
              </a:lnTo>
            </a:path>
          </a:pathLst>
        </a:custGeom>
        <a:noFill/>
        <a:ln w="19050" cap="flat" cmpd="sng" algn="ctr">
          <a:solidFill>
            <a:schemeClr val="dk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89EEE-9C77-2A4B-8383-4D6FEBA3710F}">
      <dsp:nvSpPr>
        <dsp:cNvPr id="0" name=""/>
        <dsp:cNvSpPr/>
      </dsp:nvSpPr>
      <dsp:spPr>
        <a:xfrm>
          <a:off x="343186" y="768533"/>
          <a:ext cx="2488624" cy="143970"/>
        </a:xfrm>
        <a:custGeom>
          <a:avLst/>
          <a:gdLst/>
          <a:ahLst/>
          <a:cxnLst/>
          <a:rect l="0" t="0" r="0" b="0"/>
          <a:pathLst>
            <a:path>
              <a:moveTo>
                <a:pt x="2488624" y="0"/>
              </a:moveTo>
              <a:lnTo>
                <a:pt x="2488624" y="71985"/>
              </a:lnTo>
              <a:lnTo>
                <a:pt x="0" y="71985"/>
              </a:lnTo>
              <a:lnTo>
                <a:pt x="0" y="143970"/>
              </a:lnTo>
            </a:path>
          </a:pathLst>
        </a:custGeom>
        <a:noFill/>
        <a:ln w="19050" cap="flat" cmpd="sng" algn="ctr">
          <a:solidFill>
            <a:schemeClr val="dk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1472A49-E02B-9140-81E1-BF6C93B6012C}">
      <dsp:nvSpPr>
        <dsp:cNvPr id="0" name=""/>
        <dsp:cNvSpPr/>
      </dsp:nvSpPr>
      <dsp:spPr>
        <a:xfrm>
          <a:off x="2252036" y="106326"/>
          <a:ext cx="1159548" cy="662207"/>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1" kern="1200">
              <a:latin typeface="Times New Roman" panose="02020603050405020304" pitchFamily="18" charset="0"/>
              <a:cs typeface="Times New Roman" panose="02020603050405020304" pitchFamily="18" charset="0"/>
            </a:rPr>
            <a:t>Severn Resilience Corridor Project </a:t>
          </a:r>
          <a:endParaRPr lang="en-GB" sz="800" b="1" kern="1200">
            <a:latin typeface="Times New Roman" panose="02020603050405020304" pitchFamily="18" charset="0"/>
            <a:cs typeface="Times New Roman" panose="02020603050405020304" pitchFamily="18" charset="0"/>
          </a:endParaRPr>
        </a:p>
      </dsp:txBody>
      <dsp:txXfrm>
        <a:off x="2252036" y="106326"/>
        <a:ext cx="1159548" cy="662207"/>
      </dsp:txXfrm>
    </dsp:sp>
    <dsp:sp modelId="{78F98AAA-56AD-3A4C-8C1D-BFBC3FF21791}">
      <dsp:nvSpPr>
        <dsp:cNvPr id="0" name=""/>
        <dsp:cNvSpPr/>
      </dsp:nvSpPr>
      <dsp:spPr>
        <a:xfrm>
          <a:off x="400" y="912503"/>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1. Initiation</a:t>
          </a:r>
          <a:endParaRPr lang="en-GB" sz="800" b="0" kern="1200">
            <a:latin typeface="Times New Roman" panose="02020603050405020304" pitchFamily="18" charset="0"/>
            <a:cs typeface="Times New Roman" panose="02020603050405020304" pitchFamily="18" charset="0"/>
          </a:endParaRPr>
        </a:p>
      </dsp:txBody>
      <dsp:txXfrm>
        <a:off x="400" y="912503"/>
        <a:ext cx="685571" cy="342785"/>
      </dsp:txXfrm>
    </dsp:sp>
    <dsp:sp modelId="{A9B7FF38-6B35-4E4E-91E0-35584897A121}">
      <dsp:nvSpPr>
        <dsp:cNvPr id="0" name=""/>
        <dsp:cNvSpPr/>
      </dsp:nvSpPr>
      <dsp:spPr>
        <a:xfrm>
          <a:off x="171793" y="1399259"/>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1.1 Feasibility Study</a:t>
          </a:r>
          <a:endParaRPr lang="en-GB" sz="800" b="0" kern="1200">
            <a:latin typeface="Times New Roman" panose="02020603050405020304" pitchFamily="18" charset="0"/>
            <a:cs typeface="Times New Roman" panose="02020603050405020304" pitchFamily="18" charset="0"/>
          </a:endParaRPr>
        </a:p>
      </dsp:txBody>
      <dsp:txXfrm>
        <a:off x="171793" y="1399259"/>
        <a:ext cx="685571" cy="342785"/>
      </dsp:txXfrm>
    </dsp:sp>
    <dsp:sp modelId="{E6FEE68D-CA71-854D-B9E0-068A20C71FCA}">
      <dsp:nvSpPr>
        <dsp:cNvPr id="0" name=""/>
        <dsp:cNvSpPr/>
      </dsp:nvSpPr>
      <dsp:spPr>
        <a:xfrm>
          <a:off x="171793" y="1886015"/>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1.2 Stakeholder Identification</a:t>
          </a:r>
          <a:endParaRPr lang="en-GB" sz="800" b="0" kern="1200">
            <a:latin typeface="Times New Roman" panose="02020603050405020304" pitchFamily="18" charset="0"/>
            <a:cs typeface="Times New Roman" panose="02020603050405020304" pitchFamily="18" charset="0"/>
          </a:endParaRPr>
        </a:p>
      </dsp:txBody>
      <dsp:txXfrm>
        <a:off x="171793" y="1886015"/>
        <a:ext cx="685571" cy="342785"/>
      </dsp:txXfrm>
    </dsp:sp>
    <dsp:sp modelId="{B6FA3F7A-DF89-2A46-BF6F-B9568EE854B0}">
      <dsp:nvSpPr>
        <dsp:cNvPr id="0" name=""/>
        <dsp:cNvSpPr/>
      </dsp:nvSpPr>
      <dsp:spPr>
        <a:xfrm>
          <a:off x="171793" y="2372771"/>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1.3 Project Approval</a:t>
          </a:r>
          <a:endParaRPr lang="en-GB" sz="800" b="0" kern="1200">
            <a:latin typeface="Times New Roman" panose="02020603050405020304" pitchFamily="18" charset="0"/>
            <a:cs typeface="Times New Roman" panose="02020603050405020304" pitchFamily="18" charset="0"/>
          </a:endParaRPr>
        </a:p>
      </dsp:txBody>
      <dsp:txXfrm>
        <a:off x="171793" y="2372771"/>
        <a:ext cx="685571" cy="342785"/>
      </dsp:txXfrm>
    </dsp:sp>
    <dsp:sp modelId="{A41AFC06-14C4-F64E-93CB-F18D524B00AB}">
      <dsp:nvSpPr>
        <dsp:cNvPr id="0" name=""/>
        <dsp:cNvSpPr/>
      </dsp:nvSpPr>
      <dsp:spPr>
        <a:xfrm>
          <a:off x="829942" y="912503"/>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2. Planning</a:t>
          </a:r>
          <a:endParaRPr lang="en-GB" sz="800" b="0" kern="1200">
            <a:latin typeface="Times New Roman" panose="02020603050405020304" pitchFamily="18" charset="0"/>
            <a:cs typeface="Times New Roman" panose="02020603050405020304" pitchFamily="18" charset="0"/>
          </a:endParaRPr>
        </a:p>
      </dsp:txBody>
      <dsp:txXfrm>
        <a:off x="829942" y="912503"/>
        <a:ext cx="685571" cy="342785"/>
      </dsp:txXfrm>
    </dsp:sp>
    <dsp:sp modelId="{6F6F5AAF-A91F-1440-A986-D34CF10A484A}">
      <dsp:nvSpPr>
        <dsp:cNvPr id="0" name=""/>
        <dsp:cNvSpPr/>
      </dsp:nvSpPr>
      <dsp:spPr>
        <a:xfrm>
          <a:off x="1001335" y="1399259"/>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2.1 Risk Management Planning</a:t>
          </a:r>
          <a:endParaRPr lang="en-GB" sz="800" b="0" kern="1200">
            <a:latin typeface="Times New Roman" panose="02020603050405020304" pitchFamily="18" charset="0"/>
            <a:cs typeface="Times New Roman" panose="02020603050405020304" pitchFamily="18" charset="0"/>
          </a:endParaRPr>
        </a:p>
      </dsp:txBody>
      <dsp:txXfrm>
        <a:off x="1001335" y="1399259"/>
        <a:ext cx="685571" cy="342785"/>
      </dsp:txXfrm>
    </dsp:sp>
    <dsp:sp modelId="{8FADA149-439C-2C4A-BE5A-265755F802C9}">
      <dsp:nvSpPr>
        <dsp:cNvPr id="0" name=""/>
        <dsp:cNvSpPr/>
      </dsp:nvSpPr>
      <dsp:spPr>
        <a:xfrm>
          <a:off x="1001335" y="1886015"/>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2.2 Resource Planning</a:t>
          </a:r>
          <a:endParaRPr lang="en-GB" sz="800" b="0" kern="1200">
            <a:latin typeface="Times New Roman" panose="02020603050405020304" pitchFamily="18" charset="0"/>
            <a:cs typeface="Times New Roman" panose="02020603050405020304" pitchFamily="18" charset="0"/>
          </a:endParaRPr>
        </a:p>
      </dsp:txBody>
      <dsp:txXfrm>
        <a:off x="1001335" y="1886015"/>
        <a:ext cx="685571" cy="342785"/>
      </dsp:txXfrm>
    </dsp:sp>
    <dsp:sp modelId="{037EC93D-948D-EC4B-B954-BBC24571A08D}">
      <dsp:nvSpPr>
        <dsp:cNvPr id="0" name=""/>
        <dsp:cNvSpPr/>
      </dsp:nvSpPr>
      <dsp:spPr>
        <a:xfrm>
          <a:off x="1001335" y="2372771"/>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2.3 Budget Planning</a:t>
          </a:r>
          <a:endParaRPr lang="en-GB" sz="800" b="0" kern="1200">
            <a:latin typeface="Times New Roman" panose="02020603050405020304" pitchFamily="18" charset="0"/>
            <a:cs typeface="Times New Roman" panose="02020603050405020304" pitchFamily="18" charset="0"/>
          </a:endParaRPr>
        </a:p>
      </dsp:txBody>
      <dsp:txXfrm>
        <a:off x="1001335" y="2372771"/>
        <a:ext cx="685571" cy="342785"/>
      </dsp:txXfrm>
    </dsp:sp>
    <dsp:sp modelId="{C8827237-F641-654E-85A8-7E1DB6F2D7C2}">
      <dsp:nvSpPr>
        <dsp:cNvPr id="0" name=""/>
        <dsp:cNvSpPr/>
      </dsp:nvSpPr>
      <dsp:spPr>
        <a:xfrm>
          <a:off x="1001335" y="2859526"/>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2.4 Schedule Development</a:t>
          </a:r>
          <a:endParaRPr lang="en-GB" sz="800" b="0" kern="1200">
            <a:latin typeface="Times New Roman" panose="02020603050405020304" pitchFamily="18" charset="0"/>
            <a:cs typeface="Times New Roman" panose="02020603050405020304" pitchFamily="18" charset="0"/>
          </a:endParaRPr>
        </a:p>
      </dsp:txBody>
      <dsp:txXfrm>
        <a:off x="1001335" y="2859526"/>
        <a:ext cx="685571" cy="342785"/>
      </dsp:txXfrm>
    </dsp:sp>
    <dsp:sp modelId="{078ADA50-CC73-C046-9726-B42891FBDCAE}">
      <dsp:nvSpPr>
        <dsp:cNvPr id="0" name=""/>
        <dsp:cNvSpPr/>
      </dsp:nvSpPr>
      <dsp:spPr>
        <a:xfrm>
          <a:off x="1659483" y="912503"/>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3. Design</a:t>
          </a:r>
          <a:endParaRPr lang="en-GB" sz="800" b="0" kern="1200">
            <a:latin typeface="Times New Roman" panose="02020603050405020304" pitchFamily="18" charset="0"/>
            <a:cs typeface="Times New Roman" panose="02020603050405020304" pitchFamily="18" charset="0"/>
          </a:endParaRPr>
        </a:p>
      </dsp:txBody>
      <dsp:txXfrm>
        <a:off x="1659483" y="912503"/>
        <a:ext cx="685571" cy="342785"/>
      </dsp:txXfrm>
    </dsp:sp>
    <dsp:sp modelId="{46D875C3-E222-C349-BD22-F5D164713A5A}">
      <dsp:nvSpPr>
        <dsp:cNvPr id="0" name=""/>
        <dsp:cNvSpPr/>
      </dsp:nvSpPr>
      <dsp:spPr>
        <a:xfrm>
          <a:off x="1830876" y="1399259"/>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3.1 Engineering Design</a:t>
          </a:r>
          <a:endParaRPr lang="en-GB" sz="800" b="0" kern="1200">
            <a:latin typeface="Times New Roman" panose="02020603050405020304" pitchFamily="18" charset="0"/>
            <a:cs typeface="Times New Roman" panose="02020603050405020304" pitchFamily="18" charset="0"/>
          </a:endParaRPr>
        </a:p>
      </dsp:txBody>
      <dsp:txXfrm>
        <a:off x="1830876" y="1399259"/>
        <a:ext cx="685571" cy="342785"/>
      </dsp:txXfrm>
    </dsp:sp>
    <dsp:sp modelId="{178BACE1-4A19-C840-AB75-DFE7D5E5227A}">
      <dsp:nvSpPr>
        <dsp:cNvPr id="0" name=""/>
        <dsp:cNvSpPr/>
      </dsp:nvSpPr>
      <dsp:spPr>
        <a:xfrm>
          <a:off x="1830876" y="1886015"/>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3.2 Environmental Assessment</a:t>
          </a:r>
          <a:endParaRPr lang="en-GB" sz="800" b="0" kern="1200">
            <a:latin typeface="Times New Roman" panose="02020603050405020304" pitchFamily="18" charset="0"/>
            <a:cs typeface="Times New Roman" panose="02020603050405020304" pitchFamily="18" charset="0"/>
          </a:endParaRPr>
        </a:p>
      </dsp:txBody>
      <dsp:txXfrm>
        <a:off x="1830876" y="1886015"/>
        <a:ext cx="685571" cy="342785"/>
      </dsp:txXfrm>
    </dsp:sp>
    <dsp:sp modelId="{0E5398CB-2F8F-8E4E-B99F-82F917498A2F}">
      <dsp:nvSpPr>
        <dsp:cNvPr id="0" name=""/>
        <dsp:cNvSpPr/>
      </dsp:nvSpPr>
      <dsp:spPr>
        <a:xfrm>
          <a:off x="1830876" y="2372771"/>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3.3 Technical Review &amp; Approval</a:t>
          </a:r>
          <a:endParaRPr lang="en-GB" sz="800" b="0" kern="1200">
            <a:latin typeface="Times New Roman" panose="02020603050405020304" pitchFamily="18" charset="0"/>
            <a:cs typeface="Times New Roman" panose="02020603050405020304" pitchFamily="18" charset="0"/>
          </a:endParaRPr>
        </a:p>
      </dsp:txBody>
      <dsp:txXfrm>
        <a:off x="1830876" y="2372771"/>
        <a:ext cx="685571" cy="342785"/>
      </dsp:txXfrm>
    </dsp:sp>
    <dsp:sp modelId="{6C6812C6-160A-934A-9CDD-6D4A26E951B4}">
      <dsp:nvSpPr>
        <dsp:cNvPr id="0" name=""/>
        <dsp:cNvSpPr/>
      </dsp:nvSpPr>
      <dsp:spPr>
        <a:xfrm>
          <a:off x="2489025" y="912503"/>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4. Procurement</a:t>
          </a:r>
          <a:endParaRPr lang="en-GB" sz="800" b="0" kern="1200">
            <a:latin typeface="Times New Roman" panose="02020603050405020304" pitchFamily="18" charset="0"/>
            <a:cs typeface="Times New Roman" panose="02020603050405020304" pitchFamily="18" charset="0"/>
          </a:endParaRPr>
        </a:p>
      </dsp:txBody>
      <dsp:txXfrm>
        <a:off x="2489025" y="912503"/>
        <a:ext cx="685571" cy="342785"/>
      </dsp:txXfrm>
    </dsp:sp>
    <dsp:sp modelId="{3DFABB7F-21BE-E345-BDEB-160C8F6CFC29}">
      <dsp:nvSpPr>
        <dsp:cNvPr id="0" name=""/>
        <dsp:cNvSpPr/>
      </dsp:nvSpPr>
      <dsp:spPr>
        <a:xfrm>
          <a:off x="2660418" y="1399259"/>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4.1 Contractor Selection</a:t>
          </a:r>
          <a:endParaRPr lang="en-GB" sz="800" b="0" kern="1200">
            <a:latin typeface="Times New Roman" panose="02020603050405020304" pitchFamily="18" charset="0"/>
            <a:cs typeface="Times New Roman" panose="02020603050405020304" pitchFamily="18" charset="0"/>
          </a:endParaRPr>
        </a:p>
      </dsp:txBody>
      <dsp:txXfrm>
        <a:off x="2660418" y="1399259"/>
        <a:ext cx="685571" cy="342785"/>
      </dsp:txXfrm>
    </dsp:sp>
    <dsp:sp modelId="{64124DB9-8743-C145-AC3A-3F69D594E9BC}">
      <dsp:nvSpPr>
        <dsp:cNvPr id="0" name=""/>
        <dsp:cNvSpPr/>
      </dsp:nvSpPr>
      <dsp:spPr>
        <a:xfrm>
          <a:off x="2660418" y="1886015"/>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4.2 Material Procurement</a:t>
          </a:r>
          <a:endParaRPr lang="en-GB" sz="800" b="0" kern="1200">
            <a:latin typeface="Times New Roman" panose="02020603050405020304" pitchFamily="18" charset="0"/>
            <a:cs typeface="Times New Roman" panose="02020603050405020304" pitchFamily="18" charset="0"/>
          </a:endParaRPr>
        </a:p>
      </dsp:txBody>
      <dsp:txXfrm>
        <a:off x="2660418" y="1886015"/>
        <a:ext cx="685571" cy="342785"/>
      </dsp:txXfrm>
    </dsp:sp>
    <dsp:sp modelId="{AE1FB595-33D1-464F-834D-AC8B88207D46}">
      <dsp:nvSpPr>
        <dsp:cNvPr id="0" name=""/>
        <dsp:cNvSpPr/>
      </dsp:nvSpPr>
      <dsp:spPr>
        <a:xfrm>
          <a:off x="2660418" y="2372771"/>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4.3 Contract Management</a:t>
          </a:r>
          <a:endParaRPr lang="en-GB" sz="800" b="0" kern="1200">
            <a:latin typeface="Times New Roman" panose="02020603050405020304" pitchFamily="18" charset="0"/>
            <a:cs typeface="Times New Roman" panose="02020603050405020304" pitchFamily="18" charset="0"/>
          </a:endParaRPr>
        </a:p>
      </dsp:txBody>
      <dsp:txXfrm>
        <a:off x="2660418" y="2372771"/>
        <a:ext cx="685571" cy="342785"/>
      </dsp:txXfrm>
    </dsp:sp>
    <dsp:sp modelId="{22E62BA0-3834-D941-B81A-3B767D2249CA}">
      <dsp:nvSpPr>
        <dsp:cNvPr id="0" name=""/>
        <dsp:cNvSpPr/>
      </dsp:nvSpPr>
      <dsp:spPr>
        <a:xfrm>
          <a:off x="3318566" y="912503"/>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5. Construction</a:t>
          </a:r>
          <a:endParaRPr lang="en-GB" sz="800" b="0" kern="1200">
            <a:latin typeface="Times New Roman" panose="02020603050405020304" pitchFamily="18" charset="0"/>
            <a:cs typeface="Times New Roman" panose="02020603050405020304" pitchFamily="18" charset="0"/>
          </a:endParaRPr>
        </a:p>
      </dsp:txBody>
      <dsp:txXfrm>
        <a:off x="3318566" y="912503"/>
        <a:ext cx="685571" cy="342785"/>
      </dsp:txXfrm>
    </dsp:sp>
    <dsp:sp modelId="{627ED7DA-F1CE-BB45-B4AE-635D8C3B4F53}">
      <dsp:nvSpPr>
        <dsp:cNvPr id="0" name=""/>
        <dsp:cNvSpPr/>
      </dsp:nvSpPr>
      <dsp:spPr>
        <a:xfrm>
          <a:off x="3489959" y="1399259"/>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5.1 Site Preparation</a:t>
          </a:r>
          <a:endParaRPr lang="en-GB" sz="800" b="0" kern="1200">
            <a:latin typeface="Times New Roman" panose="02020603050405020304" pitchFamily="18" charset="0"/>
            <a:cs typeface="Times New Roman" panose="02020603050405020304" pitchFamily="18" charset="0"/>
          </a:endParaRPr>
        </a:p>
      </dsp:txBody>
      <dsp:txXfrm>
        <a:off x="3489959" y="1399259"/>
        <a:ext cx="685571" cy="342785"/>
      </dsp:txXfrm>
    </dsp:sp>
    <dsp:sp modelId="{C34816F3-D0AD-804A-96EE-FD3FE3737612}">
      <dsp:nvSpPr>
        <dsp:cNvPr id="0" name=""/>
        <dsp:cNvSpPr/>
      </dsp:nvSpPr>
      <dsp:spPr>
        <a:xfrm>
          <a:off x="3489959" y="1886015"/>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5.2 Road Reconstruction</a:t>
          </a:r>
          <a:endParaRPr lang="en-GB" sz="800" b="0" kern="1200">
            <a:latin typeface="Times New Roman" panose="02020603050405020304" pitchFamily="18" charset="0"/>
            <a:cs typeface="Times New Roman" panose="02020603050405020304" pitchFamily="18" charset="0"/>
          </a:endParaRPr>
        </a:p>
      </dsp:txBody>
      <dsp:txXfrm>
        <a:off x="3489959" y="1886015"/>
        <a:ext cx="685571" cy="342785"/>
      </dsp:txXfrm>
    </dsp:sp>
    <dsp:sp modelId="{2820620A-B980-0F4E-B10A-091375C18EC6}">
      <dsp:nvSpPr>
        <dsp:cNvPr id="0" name=""/>
        <dsp:cNvSpPr/>
      </dsp:nvSpPr>
      <dsp:spPr>
        <a:xfrm>
          <a:off x="3489959" y="2372771"/>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5.3 Bridge Reinforcement</a:t>
          </a:r>
          <a:endParaRPr lang="en-GB" sz="800" b="0" kern="1200">
            <a:latin typeface="Times New Roman" panose="02020603050405020304" pitchFamily="18" charset="0"/>
            <a:cs typeface="Times New Roman" panose="02020603050405020304" pitchFamily="18" charset="0"/>
          </a:endParaRPr>
        </a:p>
      </dsp:txBody>
      <dsp:txXfrm>
        <a:off x="3489959" y="2372771"/>
        <a:ext cx="685571" cy="342785"/>
      </dsp:txXfrm>
    </dsp:sp>
    <dsp:sp modelId="{3FCB4EF7-89FF-9443-A416-472D3B71AE3E}">
      <dsp:nvSpPr>
        <dsp:cNvPr id="0" name=""/>
        <dsp:cNvSpPr/>
      </dsp:nvSpPr>
      <dsp:spPr>
        <a:xfrm>
          <a:off x="3489959" y="2859526"/>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5.4 Drainage Installation</a:t>
          </a:r>
          <a:endParaRPr lang="en-GB" sz="800" b="0" kern="1200">
            <a:latin typeface="Times New Roman" panose="02020603050405020304" pitchFamily="18" charset="0"/>
            <a:cs typeface="Times New Roman" panose="02020603050405020304" pitchFamily="18" charset="0"/>
          </a:endParaRPr>
        </a:p>
      </dsp:txBody>
      <dsp:txXfrm>
        <a:off x="3489959" y="2859526"/>
        <a:ext cx="685571" cy="342785"/>
      </dsp:txXfrm>
    </dsp:sp>
    <dsp:sp modelId="{C122EA66-B2F3-5E44-BD78-02E8B7BCE110}">
      <dsp:nvSpPr>
        <dsp:cNvPr id="0" name=""/>
        <dsp:cNvSpPr/>
      </dsp:nvSpPr>
      <dsp:spPr>
        <a:xfrm>
          <a:off x="3489959" y="3346282"/>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5.5 Environmental Works</a:t>
          </a:r>
          <a:endParaRPr lang="en-GB" sz="800" b="0" kern="1200">
            <a:latin typeface="Times New Roman" panose="02020603050405020304" pitchFamily="18" charset="0"/>
            <a:cs typeface="Times New Roman" panose="02020603050405020304" pitchFamily="18" charset="0"/>
          </a:endParaRPr>
        </a:p>
      </dsp:txBody>
      <dsp:txXfrm>
        <a:off x="3489959" y="3346282"/>
        <a:ext cx="685571" cy="342785"/>
      </dsp:txXfrm>
    </dsp:sp>
    <dsp:sp modelId="{9A32C531-742E-9B40-8523-19540D81F21B}">
      <dsp:nvSpPr>
        <dsp:cNvPr id="0" name=""/>
        <dsp:cNvSpPr/>
      </dsp:nvSpPr>
      <dsp:spPr>
        <a:xfrm>
          <a:off x="4148108" y="912503"/>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6. Testing &amp; Commissioning</a:t>
          </a:r>
          <a:endParaRPr lang="en-GB" sz="800" b="0" kern="1200">
            <a:latin typeface="Times New Roman" panose="02020603050405020304" pitchFamily="18" charset="0"/>
            <a:cs typeface="Times New Roman" panose="02020603050405020304" pitchFamily="18" charset="0"/>
          </a:endParaRPr>
        </a:p>
      </dsp:txBody>
      <dsp:txXfrm>
        <a:off x="4148108" y="912503"/>
        <a:ext cx="685571" cy="342785"/>
      </dsp:txXfrm>
    </dsp:sp>
    <dsp:sp modelId="{3E026562-BD62-3241-8B7E-08179507D292}">
      <dsp:nvSpPr>
        <dsp:cNvPr id="0" name=""/>
        <dsp:cNvSpPr/>
      </dsp:nvSpPr>
      <dsp:spPr>
        <a:xfrm>
          <a:off x="4319501" y="1399259"/>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6.1 Quality Assurance</a:t>
          </a:r>
          <a:endParaRPr lang="en-GB" sz="800" b="0" kern="1200">
            <a:latin typeface="Times New Roman" panose="02020603050405020304" pitchFamily="18" charset="0"/>
            <a:cs typeface="Times New Roman" panose="02020603050405020304" pitchFamily="18" charset="0"/>
          </a:endParaRPr>
        </a:p>
      </dsp:txBody>
      <dsp:txXfrm>
        <a:off x="4319501" y="1399259"/>
        <a:ext cx="685571" cy="342785"/>
      </dsp:txXfrm>
    </dsp:sp>
    <dsp:sp modelId="{8EC0B8BC-2E63-7F42-BFC1-6A08C7D37B68}">
      <dsp:nvSpPr>
        <dsp:cNvPr id="0" name=""/>
        <dsp:cNvSpPr/>
      </dsp:nvSpPr>
      <dsp:spPr>
        <a:xfrm>
          <a:off x="4319501" y="1886015"/>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6.2 Safety Testing</a:t>
          </a:r>
          <a:endParaRPr lang="en-GB" sz="800" b="0" kern="1200">
            <a:latin typeface="Times New Roman" panose="02020603050405020304" pitchFamily="18" charset="0"/>
            <a:cs typeface="Times New Roman" panose="02020603050405020304" pitchFamily="18" charset="0"/>
          </a:endParaRPr>
        </a:p>
      </dsp:txBody>
      <dsp:txXfrm>
        <a:off x="4319501" y="1886015"/>
        <a:ext cx="685571" cy="342785"/>
      </dsp:txXfrm>
    </dsp:sp>
    <dsp:sp modelId="{526E9EAF-11FE-0840-A788-C986BF8E2E31}">
      <dsp:nvSpPr>
        <dsp:cNvPr id="0" name=""/>
        <dsp:cNvSpPr/>
      </dsp:nvSpPr>
      <dsp:spPr>
        <a:xfrm>
          <a:off x="4319501" y="2372771"/>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6.3 System Commissioning</a:t>
          </a:r>
          <a:endParaRPr lang="en-GB" sz="800" b="0" kern="1200">
            <a:latin typeface="Times New Roman" panose="02020603050405020304" pitchFamily="18" charset="0"/>
            <a:cs typeface="Times New Roman" panose="02020603050405020304" pitchFamily="18" charset="0"/>
          </a:endParaRPr>
        </a:p>
      </dsp:txBody>
      <dsp:txXfrm>
        <a:off x="4319501" y="2372771"/>
        <a:ext cx="685571" cy="342785"/>
      </dsp:txXfrm>
    </dsp:sp>
    <dsp:sp modelId="{DE135BE3-7F13-CE4E-B64C-931F0422E5F8}">
      <dsp:nvSpPr>
        <dsp:cNvPr id="0" name=""/>
        <dsp:cNvSpPr/>
      </dsp:nvSpPr>
      <dsp:spPr>
        <a:xfrm>
          <a:off x="4977649" y="912503"/>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7. Closure</a:t>
          </a:r>
          <a:endParaRPr lang="en-GB" sz="800" b="0" kern="1200">
            <a:latin typeface="Times New Roman" panose="02020603050405020304" pitchFamily="18" charset="0"/>
            <a:cs typeface="Times New Roman" panose="02020603050405020304" pitchFamily="18" charset="0"/>
          </a:endParaRPr>
        </a:p>
      </dsp:txBody>
      <dsp:txXfrm>
        <a:off x="4977649" y="912503"/>
        <a:ext cx="685571" cy="342785"/>
      </dsp:txXfrm>
    </dsp:sp>
    <dsp:sp modelId="{A0F5A947-B9F8-4B41-9C6B-B1E5896C24CA}">
      <dsp:nvSpPr>
        <dsp:cNvPr id="0" name=""/>
        <dsp:cNvSpPr/>
      </dsp:nvSpPr>
      <dsp:spPr>
        <a:xfrm>
          <a:off x="5149042" y="1399259"/>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7.1 Final Inspection</a:t>
          </a:r>
          <a:endParaRPr lang="en-GB" sz="800" b="0" kern="1200">
            <a:latin typeface="Times New Roman" panose="02020603050405020304" pitchFamily="18" charset="0"/>
            <a:cs typeface="Times New Roman" panose="02020603050405020304" pitchFamily="18" charset="0"/>
          </a:endParaRPr>
        </a:p>
      </dsp:txBody>
      <dsp:txXfrm>
        <a:off x="5149042" y="1399259"/>
        <a:ext cx="685571" cy="342785"/>
      </dsp:txXfrm>
    </dsp:sp>
    <dsp:sp modelId="{162D4E28-1B3C-3643-B857-A8F129D4C73F}">
      <dsp:nvSpPr>
        <dsp:cNvPr id="0" name=""/>
        <dsp:cNvSpPr/>
      </dsp:nvSpPr>
      <dsp:spPr>
        <a:xfrm>
          <a:off x="5149042" y="1886015"/>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7.2 Handover</a:t>
          </a:r>
          <a:endParaRPr lang="en-GB" sz="800" b="0" kern="1200">
            <a:latin typeface="Times New Roman" panose="02020603050405020304" pitchFamily="18" charset="0"/>
            <a:cs typeface="Times New Roman" panose="02020603050405020304" pitchFamily="18" charset="0"/>
          </a:endParaRPr>
        </a:p>
      </dsp:txBody>
      <dsp:txXfrm>
        <a:off x="5149042" y="1886015"/>
        <a:ext cx="685571" cy="342785"/>
      </dsp:txXfrm>
    </dsp:sp>
    <dsp:sp modelId="{C6906D24-0CD9-8E47-B007-7DFE4FC9E818}">
      <dsp:nvSpPr>
        <dsp:cNvPr id="0" name=""/>
        <dsp:cNvSpPr/>
      </dsp:nvSpPr>
      <dsp:spPr>
        <a:xfrm>
          <a:off x="5149042" y="2372771"/>
          <a:ext cx="685571" cy="342785"/>
        </a:xfrm>
        <a:prstGeom prst="rect">
          <a:avLst/>
        </a:prstGeom>
        <a:solidFill>
          <a:schemeClr val="lt1">
            <a:hueOff val="0"/>
            <a:satOff val="0"/>
            <a:lumOff val="0"/>
            <a:alphaOff val="0"/>
          </a:schemeClr>
        </a:solidFill>
        <a:ln w="1905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IN" sz="800" b="0" kern="1200">
              <a:latin typeface="Times New Roman" panose="02020603050405020304" pitchFamily="18" charset="0"/>
              <a:cs typeface="Times New Roman" panose="02020603050405020304" pitchFamily="18" charset="0"/>
            </a:rPr>
            <a:t>7.3 Project Closure Report</a:t>
          </a:r>
          <a:endParaRPr lang="en-GB" sz="800" b="0" kern="1200">
            <a:latin typeface="Times New Roman" panose="02020603050405020304" pitchFamily="18" charset="0"/>
            <a:cs typeface="Times New Roman" panose="02020603050405020304" pitchFamily="18" charset="0"/>
          </a:endParaRPr>
        </a:p>
      </dsp:txBody>
      <dsp:txXfrm>
        <a:off x="5149042" y="2372771"/>
        <a:ext cx="685571" cy="342785"/>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FC0A59-20C3-4744-931A-BEBDBB703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4354</Words>
  <Characters>26650</Characters>
  <Application>Microsoft Office Word</Application>
  <DocSecurity>0</DocSecurity>
  <Lines>859</Lines>
  <Paragraphs>534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2026-03-19T06:46:00Z</dcterms:created>
  <dcterms:modified xsi:type="dcterms:W3CDTF">2026-03-23T06:53:00Z</dcterms:modified>
</cp:coreProperties>
</file>