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5393" w14:textId="77777777" w:rsidR="006333DE" w:rsidRDefault="006333DE" w:rsidP="009C6F28">
      <w:pPr>
        <w:spacing w:line="360" w:lineRule="auto"/>
        <w:rPr>
          <w:rFonts w:ascii="Arial" w:hAnsi="Arial" w:cs="Arial"/>
          <w:sz w:val="24"/>
          <w:szCs w:val="24"/>
        </w:rPr>
      </w:pPr>
    </w:p>
    <w:p w14:paraId="1022E13D" w14:textId="77777777" w:rsidR="006333DE" w:rsidRPr="00CD31E2" w:rsidRDefault="006333DE" w:rsidP="006333DE">
      <w:pPr>
        <w:shd w:val="clear" w:color="auto" w:fill="FFFFFF"/>
        <w:spacing w:after="100" w:afterAutospacing="1" w:line="240" w:lineRule="auto"/>
        <w:outlineLvl w:val="0"/>
        <w:rPr>
          <w:rFonts w:ascii="Arial" w:eastAsia="Times New Roman" w:hAnsi="Arial" w:cs="Arial"/>
          <w:color w:val="1D2125"/>
          <w:kern w:val="36"/>
          <w:sz w:val="24"/>
          <w:szCs w:val="24"/>
          <w14:ligatures w14:val="none"/>
        </w:rPr>
      </w:pPr>
      <w:r w:rsidRPr="006333DE">
        <w:rPr>
          <w:rFonts w:ascii="Arial" w:eastAsia="Times New Roman" w:hAnsi="Arial" w:cs="Arial"/>
          <w:color w:val="1D2125"/>
          <w:kern w:val="36"/>
          <w:sz w:val="24"/>
          <w:szCs w:val="24"/>
          <w14:ligatures w14:val="none"/>
        </w:rPr>
        <w:t xml:space="preserve">Sustainable Hospitality &amp; Tourism Management </w:t>
      </w:r>
    </w:p>
    <w:p w14:paraId="57740BCF" w14:textId="482651F1" w:rsidR="006333DE" w:rsidRPr="00CD31E2" w:rsidRDefault="006333DE" w:rsidP="006333DE">
      <w:pPr>
        <w:shd w:val="clear" w:color="auto" w:fill="FFFFFF"/>
        <w:spacing w:after="100" w:afterAutospacing="1" w:line="240" w:lineRule="auto"/>
        <w:outlineLvl w:val="0"/>
        <w:rPr>
          <w:rFonts w:ascii="Arial" w:eastAsia="Times New Roman" w:hAnsi="Arial" w:cs="Arial"/>
          <w:color w:val="1D2125"/>
          <w:kern w:val="36"/>
          <w:sz w:val="24"/>
          <w:szCs w:val="24"/>
          <w14:ligatures w14:val="none"/>
        </w:rPr>
      </w:pPr>
      <w:r w:rsidRPr="00CD31E2">
        <w:rPr>
          <w:rFonts w:ascii="Arial" w:eastAsia="Times New Roman" w:hAnsi="Arial" w:cs="Arial"/>
          <w:color w:val="1D2125"/>
          <w:kern w:val="36"/>
          <w:sz w:val="24"/>
          <w:szCs w:val="24"/>
          <w14:ligatures w14:val="none"/>
        </w:rPr>
        <w:t>Student name: Oana Andricencu</w:t>
      </w:r>
    </w:p>
    <w:p w14:paraId="23C3F580" w14:textId="6BAC142B" w:rsidR="006333DE" w:rsidRPr="00CD31E2" w:rsidRDefault="006333DE" w:rsidP="006333DE">
      <w:pPr>
        <w:shd w:val="clear" w:color="auto" w:fill="FFFFFF"/>
        <w:spacing w:after="100" w:afterAutospacing="1" w:line="240" w:lineRule="auto"/>
        <w:outlineLvl w:val="0"/>
        <w:rPr>
          <w:rFonts w:ascii="Arial" w:eastAsia="Times New Roman" w:hAnsi="Arial" w:cs="Arial"/>
          <w:color w:val="1D2125"/>
          <w:kern w:val="36"/>
          <w:sz w:val="24"/>
          <w:szCs w:val="24"/>
          <w14:ligatures w14:val="none"/>
        </w:rPr>
      </w:pPr>
      <w:r w:rsidRPr="00CD31E2">
        <w:rPr>
          <w:rFonts w:ascii="Arial" w:eastAsia="Times New Roman" w:hAnsi="Arial" w:cs="Arial"/>
          <w:color w:val="1D2125"/>
          <w:kern w:val="36"/>
          <w:sz w:val="24"/>
          <w:szCs w:val="24"/>
          <w14:ligatures w14:val="none"/>
        </w:rPr>
        <w:t>Student no: 2025565@student.uwtsd.ac.uk</w:t>
      </w:r>
    </w:p>
    <w:p w14:paraId="635A6774" w14:textId="2741596B" w:rsidR="006333DE" w:rsidRPr="00CD31E2" w:rsidRDefault="006333DE" w:rsidP="006333DE">
      <w:pPr>
        <w:shd w:val="clear" w:color="auto" w:fill="FFFFFF"/>
        <w:spacing w:after="100" w:afterAutospacing="1" w:line="240" w:lineRule="auto"/>
        <w:outlineLvl w:val="0"/>
        <w:rPr>
          <w:rFonts w:ascii="Arial" w:eastAsia="Times New Roman" w:hAnsi="Arial" w:cs="Arial"/>
          <w:color w:val="1D2125"/>
          <w:kern w:val="36"/>
          <w:sz w:val="24"/>
          <w:szCs w:val="24"/>
          <w14:ligatures w14:val="none"/>
        </w:rPr>
      </w:pPr>
      <w:r w:rsidRPr="00CD31E2">
        <w:rPr>
          <w:rFonts w:ascii="Arial" w:eastAsia="Times New Roman" w:hAnsi="Arial" w:cs="Arial"/>
          <w:color w:val="1D2125"/>
          <w:kern w:val="36"/>
          <w:sz w:val="24"/>
          <w:szCs w:val="24"/>
          <w14:ligatures w14:val="none"/>
        </w:rPr>
        <w:t>Module code:</w:t>
      </w:r>
      <w:r w:rsidRPr="006333DE">
        <w:rPr>
          <w:rFonts w:ascii="Arial" w:eastAsia="Times New Roman" w:hAnsi="Arial" w:cs="Arial"/>
          <w:color w:val="1D2125"/>
          <w:kern w:val="36"/>
          <w:sz w:val="24"/>
          <w:szCs w:val="24"/>
          <w14:ligatures w14:val="none"/>
        </w:rPr>
        <w:t>(BMIH5006)</w:t>
      </w:r>
    </w:p>
    <w:p w14:paraId="3BC31840" w14:textId="0AA60F7F" w:rsidR="00031D13" w:rsidRPr="00CD31E2" w:rsidRDefault="00031D13" w:rsidP="00031D13">
      <w:pPr>
        <w:spacing w:line="360" w:lineRule="auto"/>
        <w:jc w:val="both"/>
        <w:rPr>
          <w:rFonts w:ascii="Arial" w:hAnsi="Arial" w:cs="Arial"/>
          <w:sz w:val="24"/>
          <w:szCs w:val="24"/>
        </w:rPr>
      </w:pPr>
      <w:r w:rsidRPr="00CD31E2">
        <w:rPr>
          <w:rFonts w:ascii="Arial" w:hAnsi="Arial" w:cs="Arial"/>
          <w:sz w:val="24"/>
          <w:szCs w:val="24"/>
        </w:rPr>
        <w:t>Lecturers name: Huw Thomas</w:t>
      </w:r>
    </w:p>
    <w:p w14:paraId="409B1D09" w14:textId="77777777" w:rsidR="00031D13" w:rsidRPr="006333DE" w:rsidRDefault="00031D13" w:rsidP="006333DE">
      <w:pPr>
        <w:shd w:val="clear" w:color="auto" w:fill="FFFFFF"/>
        <w:spacing w:after="100" w:afterAutospacing="1" w:line="240" w:lineRule="auto"/>
        <w:outlineLvl w:val="0"/>
        <w:rPr>
          <w:rFonts w:ascii="Arial" w:eastAsia="Times New Roman" w:hAnsi="Arial" w:cs="Arial"/>
          <w:b/>
          <w:bCs/>
          <w:color w:val="1D2125"/>
          <w:kern w:val="36"/>
          <w:sz w:val="24"/>
          <w:szCs w:val="24"/>
          <w14:ligatures w14:val="none"/>
        </w:rPr>
      </w:pPr>
    </w:p>
    <w:p w14:paraId="62109535" w14:textId="77777777" w:rsidR="006333DE" w:rsidRPr="00CD31E2" w:rsidRDefault="006333DE" w:rsidP="009C6F28">
      <w:pPr>
        <w:spacing w:line="360" w:lineRule="auto"/>
        <w:rPr>
          <w:rFonts w:ascii="Arial" w:hAnsi="Arial" w:cs="Arial"/>
          <w:sz w:val="24"/>
          <w:szCs w:val="24"/>
        </w:rPr>
      </w:pPr>
    </w:p>
    <w:p w14:paraId="73CE17F6" w14:textId="77777777" w:rsidR="006333DE" w:rsidRPr="00CD31E2" w:rsidRDefault="006333DE" w:rsidP="009C6F28">
      <w:pPr>
        <w:spacing w:line="360" w:lineRule="auto"/>
        <w:rPr>
          <w:rFonts w:ascii="Arial" w:hAnsi="Arial" w:cs="Arial"/>
          <w:sz w:val="24"/>
          <w:szCs w:val="24"/>
        </w:rPr>
      </w:pPr>
    </w:p>
    <w:p w14:paraId="1C8910DD" w14:textId="77777777" w:rsidR="006333DE" w:rsidRPr="00CD31E2" w:rsidRDefault="006333DE" w:rsidP="009C6F28">
      <w:pPr>
        <w:spacing w:line="360" w:lineRule="auto"/>
        <w:rPr>
          <w:rFonts w:ascii="Arial" w:hAnsi="Arial" w:cs="Arial"/>
          <w:sz w:val="24"/>
          <w:szCs w:val="24"/>
        </w:rPr>
      </w:pPr>
    </w:p>
    <w:p w14:paraId="5427FAA2" w14:textId="77777777" w:rsidR="006333DE" w:rsidRPr="00CD31E2" w:rsidRDefault="006333DE" w:rsidP="009C6F28">
      <w:pPr>
        <w:spacing w:line="360" w:lineRule="auto"/>
        <w:rPr>
          <w:rFonts w:ascii="Arial" w:hAnsi="Arial" w:cs="Arial"/>
          <w:sz w:val="24"/>
          <w:szCs w:val="24"/>
        </w:rPr>
      </w:pPr>
    </w:p>
    <w:p w14:paraId="1B7272C5" w14:textId="77777777" w:rsidR="006333DE" w:rsidRPr="00CD31E2" w:rsidRDefault="006333DE" w:rsidP="009C6F28">
      <w:pPr>
        <w:spacing w:line="360" w:lineRule="auto"/>
        <w:rPr>
          <w:rFonts w:ascii="Arial" w:hAnsi="Arial" w:cs="Arial"/>
          <w:sz w:val="24"/>
          <w:szCs w:val="24"/>
        </w:rPr>
      </w:pPr>
    </w:p>
    <w:p w14:paraId="5B5B9B11" w14:textId="77777777" w:rsidR="006333DE" w:rsidRPr="00CD31E2" w:rsidRDefault="006333DE" w:rsidP="009C6F28">
      <w:pPr>
        <w:spacing w:line="360" w:lineRule="auto"/>
        <w:rPr>
          <w:rFonts w:ascii="Arial" w:hAnsi="Arial" w:cs="Arial"/>
          <w:sz w:val="24"/>
          <w:szCs w:val="24"/>
        </w:rPr>
      </w:pPr>
    </w:p>
    <w:p w14:paraId="3AE003B8" w14:textId="77777777" w:rsidR="006333DE" w:rsidRPr="00CD31E2" w:rsidRDefault="006333DE" w:rsidP="009C6F28">
      <w:pPr>
        <w:spacing w:line="360" w:lineRule="auto"/>
        <w:rPr>
          <w:rFonts w:ascii="Arial" w:hAnsi="Arial" w:cs="Arial"/>
          <w:sz w:val="24"/>
          <w:szCs w:val="24"/>
        </w:rPr>
      </w:pPr>
    </w:p>
    <w:p w14:paraId="520041DB" w14:textId="77777777" w:rsidR="006333DE" w:rsidRPr="00CD31E2" w:rsidRDefault="006333DE" w:rsidP="009C6F28">
      <w:pPr>
        <w:spacing w:line="360" w:lineRule="auto"/>
        <w:rPr>
          <w:rFonts w:ascii="Arial" w:hAnsi="Arial" w:cs="Arial"/>
          <w:sz w:val="24"/>
          <w:szCs w:val="24"/>
        </w:rPr>
      </w:pPr>
    </w:p>
    <w:p w14:paraId="571976A0" w14:textId="77777777" w:rsidR="006333DE" w:rsidRPr="00CD31E2" w:rsidRDefault="006333DE" w:rsidP="009C6F28">
      <w:pPr>
        <w:spacing w:line="360" w:lineRule="auto"/>
        <w:rPr>
          <w:rFonts w:ascii="Arial" w:hAnsi="Arial" w:cs="Arial"/>
          <w:sz w:val="24"/>
          <w:szCs w:val="24"/>
        </w:rPr>
      </w:pPr>
    </w:p>
    <w:p w14:paraId="2A110A9C" w14:textId="77777777" w:rsidR="006333DE" w:rsidRPr="00CD31E2" w:rsidRDefault="006333DE" w:rsidP="009C6F28">
      <w:pPr>
        <w:spacing w:line="360" w:lineRule="auto"/>
        <w:rPr>
          <w:rFonts w:ascii="Arial" w:hAnsi="Arial" w:cs="Arial"/>
          <w:sz w:val="24"/>
          <w:szCs w:val="24"/>
        </w:rPr>
      </w:pPr>
    </w:p>
    <w:p w14:paraId="653052BB" w14:textId="77777777" w:rsidR="006333DE" w:rsidRPr="00CD31E2" w:rsidRDefault="006333DE" w:rsidP="009C6F28">
      <w:pPr>
        <w:spacing w:line="360" w:lineRule="auto"/>
        <w:rPr>
          <w:rFonts w:ascii="Arial" w:hAnsi="Arial" w:cs="Arial"/>
          <w:sz w:val="24"/>
          <w:szCs w:val="24"/>
        </w:rPr>
      </w:pPr>
    </w:p>
    <w:p w14:paraId="5BDC3175" w14:textId="77777777" w:rsidR="006333DE" w:rsidRPr="00CD31E2" w:rsidRDefault="006333DE" w:rsidP="009C6F28">
      <w:pPr>
        <w:spacing w:line="360" w:lineRule="auto"/>
        <w:rPr>
          <w:rFonts w:ascii="Arial" w:hAnsi="Arial" w:cs="Arial"/>
          <w:sz w:val="24"/>
          <w:szCs w:val="24"/>
        </w:rPr>
      </w:pPr>
    </w:p>
    <w:p w14:paraId="2CA231DC" w14:textId="77777777" w:rsidR="00031D13" w:rsidRPr="00CD31E2" w:rsidRDefault="00031D13" w:rsidP="009C6F28">
      <w:pPr>
        <w:spacing w:line="360" w:lineRule="auto"/>
        <w:rPr>
          <w:rFonts w:ascii="Arial" w:hAnsi="Arial" w:cs="Arial"/>
          <w:sz w:val="24"/>
          <w:szCs w:val="24"/>
        </w:rPr>
      </w:pPr>
    </w:p>
    <w:p w14:paraId="6064BC93" w14:textId="0F32D857" w:rsidR="00794DD0" w:rsidRPr="00CD31E2" w:rsidRDefault="00794DD0" w:rsidP="009C6F28">
      <w:pPr>
        <w:spacing w:line="360" w:lineRule="auto"/>
        <w:rPr>
          <w:rFonts w:ascii="Arial" w:hAnsi="Arial" w:cs="Arial"/>
          <w:sz w:val="24"/>
          <w:szCs w:val="24"/>
        </w:rPr>
      </w:pPr>
      <w:r w:rsidRPr="00CD31E2">
        <w:rPr>
          <w:rFonts w:ascii="Arial" w:hAnsi="Arial" w:cs="Arial"/>
          <w:sz w:val="24"/>
          <w:szCs w:val="24"/>
        </w:rPr>
        <w:t xml:space="preserve">Sustainability in the hotel sector refers to conducting business without having a negative impact on the environment, local community, or society at large. A commercial entity that has little negative impact or the potential to have a good impact on the local or global environment, communities, societies, or economy is known as a sustainable hotel, or </w:t>
      </w:r>
      <w:r w:rsidRPr="00CD31E2">
        <w:rPr>
          <w:rFonts w:ascii="Arial" w:hAnsi="Arial" w:cs="Arial"/>
          <w:sz w:val="24"/>
          <w:szCs w:val="24"/>
        </w:rPr>
        <w:lastRenderedPageBreak/>
        <w:t>green hotel (M</w:t>
      </w:r>
      <w:r w:rsidR="009C6F28" w:rsidRPr="00CD31E2">
        <w:rPr>
          <w:rFonts w:ascii="Arial" w:hAnsi="Arial" w:cs="Arial"/>
          <w:sz w:val="24"/>
          <w:szCs w:val="24"/>
        </w:rPr>
        <w:t>urphy</w:t>
      </w:r>
      <w:r w:rsidRPr="00CD31E2">
        <w:rPr>
          <w:rFonts w:ascii="Arial" w:hAnsi="Arial" w:cs="Arial"/>
          <w:sz w:val="24"/>
          <w:szCs w:val="24"/>
        </w:rPr>
        <w:t xml:space="preserve"> et al., 20</w:t>
      </w:r>
      <w:r w:rsidR="009C6F28" w:rsidRPr="00CD31E2">
        <w:rPr>
          <w:rFonts w:ascii="Arial" w:hAnsi="Arial" w:cs="Arial"/>
          <w:sz w:val="24"/>
          <w:szCs w:val="24"/>
        </w:rPr>
        <w:t>1</w:t>
      </w:r>
      <w:r w:rsidRPr="00CD31E2">
        <w:rPr>
          <w:rFonts w:ascii="Arial" w:hAnsi="Arial" w:cs="Arial"/>
          <w:sz w:val="24"/>
          <w:szCs w:val="24"/>
        </w:rPr>
        <w:t>2). The triple bottom line is what the company aims to achieve. Hotels require supplies like water, electricity, and durable and consumable products, which may result in waste production. The garbage produced includes various furniture pieces, equipment kinds, appliances, bulbs, tubes, etc.</w:t>
      </w:r>
    </w:p>
    <w:p w14:paraId="779FB6EC" w14:textId="6330C0E3" w:rsidR="009D2078" w:rsidRPr="00CD31E2" w:rsidRDefault="00794DD0" w:rsidP="009C6F28">
      <w:pPr>
        <w:spacing w:line="360" w:lineRule="auto"/>
        <w:rPr>
          <w:rFonts w:ascii="Arial" w:hAnsi="Arial" w:cs="Arial"/>
          <w:sz w:val="24"/>
          <w:szCs w:val="24"/>
        </w:rPr>
      </w:pPr>
      <w:r w:rsidRPr="00CD31E2">
        <w:rPr>
          <w:rFonts w:ascii="Arial" w:hAnsi="Arial" w:cs="Arial"/>
          <w:sz w:val="24"/>
          <w:szCs w:val="24"/>
        </w:rPr>
        <w:t>Additionally, as sustainable businesses are built to last, long-term strategies are implemented. Because guests are conscious of the environment and require hotels to devise strategies to fulfill their desires regarding the environment, sustainability also helps hotels meet the needs of their patrons. The relationship between sustainability and the hotel sector, which is crucial to a hotel's success, will be discussed in this essay. The response to and implementation of sustainability in the hotel industry will also be discussed in this essay.</w:t>
      </w:r>
    </w:p>
    <w:p w14:paraId="04BECF75" w14:textId="44091411" w:rsidR="00794DD0" w:rsidRPr="00CD31E2" w:rsidRDefault="00794DD0" w:rsidP="009C6F28">
      <w:pPr>
        <w:spacing w:line="360" w:lineRule="auto"/>
        <w:rPr>
          <w:rFonts w:ascii="Arial" w:hAnsi="Arial" w:cs="Arial"/>
          <w:sz w:val="24"/>
          <w:szCs w:val="24"/>
        </w:rPr>
      </w:pPr>
      <w:r w:rsidRPr="00CD31E2">
        <w:rPr>
          <w:rFonts w:ascii="Arial" w:hAnsi="Arial" w:cs="Arial"/>
          <w:sz w:val="24"/>
          <w:szCs w:val="24"/>
        </w:rPr>
        <w:t xml:space="preserve">According to </w:t>
      </w:r>
      <w:r w:rsidR="009C6F28" w:rsidRPr="00CD31E2">
        <w:rPr>
          <w:rFonts w:ascii="Arial" w:hAnsi="Arial" w:cs="Arial"/>
          <w:sz w:val="24"/>
          <w:szCs w:val="24"/>
        </w:rPr>
        <w:t>Gallup</w:t>
      </w:r>
      <w:r w:rsidRPr="00CD31E2">
        <w:rPr>
          <w:rFonts w:ascii="Arial" w:hAnsi="Arial" w:cs="Arial"/>
          <w:sz w:val="24"/>
          <w:szCs w:val="24"/>
        </w:rPr>
        <w:t xml:space="preserve"> et al. (20</w:t>
      </w:r>
      <w:r w:rsidR="009C6F28" w:rsidRPr="00CD31E2">
        <w:rPr>
          <w:rFonts w:ascii="Arial" w:hAnsi="Arial" w:cs="Arial"/>
          <w:sz w:val="24"/>
          <w:szCs w:val="24"/>
        </w:rPr>
        <w:t>18</w:t>
      </w:r>
      <w:r w:rsidRPr="00CD31E2">
        <w:rPr>
          <w:rFonts w:ascii="Arial" w:hAnsi="Arial" w:cs="Arial"/>
          <w:sz w:val="24"/>
          <w:szCs w:val="24"/>
        </w:rPr>
        <w:t>) sustainability is the business strategy of creating long-term value by considering the way the specific company firm operates in ecological, social, and economic surroundings. Sustainability is based on the idea that implementing these plans and improvements will lengthen the firm's lifespan. Sustainability lowers costs and has the potential to increase operating profit by as much as 60</w:t>
      </w:r>
      <w:r w:rsidR="00610CD6">
        <w:rPr>
          <w:rFonts w:ascii="Arial" w:hAnsi="Arial" w:cs="Arial"/>
          <w:sz w:val="24"/>
          <w:szCs w:val="24"/>
        </w:rPr>
        <w:t xml:space="preserve">. </w:t>
      </w:r>
      <w:r w:rsidR="0097130E" w:rsidRPr="00CD31E2">
        <w:rPr>
          <w:rFonts w:ascii="Arial" w:hAnsi="Arial" w:cs="Arial"/>
          <w:sz w:val="24"/>
          <w:szCs w:val="24"/>
        </w:rPr>
        <w:t xml:space="preserve">Reducing energy use is essential if the entire guest experience cannot be altered in order to save money and protect the environment. The hotel might consider using technologies that increase efficiency while conserving energy in order to achieve this. </w:t>
      </w:r>
      <w:r w:rsidR="00890795" w:rsidRPr="00CD31E2">
        <w:rPr>
          <w:rFonts w:ascii="Arial" w:hAnsi="Arial" w:cs="Arial"/>
          <w:sz w:val="24"/>
          <w:szCs w:val="24"/>
        </w:rPr>
        <w:t xml:space="preserve">For example Marriott Hotels has implemented various sustainability initiatives, including energy efficient practices, waste reduction, and water conservation. </w:t>
      </w:r>
      <w:r w:rsidR="0097130E" w:rsidRPr="00CD31E2">
        <w:rPr>
          <w:rFonts w:ascii="Arial" w:hAnsi="Arial" w:cs="Arial"/>
          <w:sz w:val="24"/>
          <w:szCs w:val="24"/>
        </w:rPr>
        <w:t>LED lightbulbs that save energy, intelligent climate controls, thermostats, lighting, etc. The primary focus is on minimizing waste, conserving energy, and using less water.</w:t>
      </w:r>
      <w:r w:rsidR="00F17F6F">
        <w:rPr>
          <w:rFonts w:ascii="Arial" w:hAnsi="Arial" w:cs="Arial"/>
          <w:sz w:val="24"/>
          <w:szCs w:val="24"/>
        </w:rPr>
        <w:t>( Marriott International,2024)</w:t>
      </w:r>
    </w:p>
    <w:p w14:paraId="4AC61C6A" w14:textId="7A8FE2A0" w:rsidR="00890795" w:rsidRPr="00CD31E2" w:rsidRDefault="00890795" w:rsidP="00890795">
      <w:pPr>
        <w:spacing w:line="360" w:lineRule="auto"/>
        <w:rPr>
          <w:rFonts w:ascii="Arial" w:hAnsi="Arial" w:cs="Arial"/>
          <w:sz w:val="24"/>
          <w:szCs w:val="24"/>
        </w:rPr>
      </w:pPr>
      <w:r w:rsidRPr="00CD31E2">
        <w:rPr>
          <w:rFonts w:ascii="Arial" w:hAnsi="Arial" w:cs="Arial"/>
          <w:sz w:val="24"/>
          <w:szCs w:val="24"/>
        </w:rPr>
        <w:t>In a letter to the Science Based Targets project, Marriott International pledges to: establish long-term science-based goals to achieve net-zero value chain greenhouse gas emissions by no later than 2050, in accordance with the standards and recommendations of the Science Based Targets initiative. Establish science-based emissions reduction targets in line with 1.5-degree Celsius emissions scenarios.</w:t>
      </w:r>
    </w:p>
    <w:p w14:paraId="494BCE05" w14:textId="2E0C82D8" w:rsidR="00890795" w:rsidRPr="00CD31E2" w:rsidRDefault="00890795" w:rsidP="00890795">
      <w:pPr>
        <w:spacing w:line="360" w:lineRule="auto"/>
        <w:rPr>
          <w:rFonts w:ascii="Arial" w:hAnsi="Arial" w:cs="Arial"/>
          <w:sz w:val="24"/>
          <w:szCs w:val="24"/>
        </w:rPr>
      </w:pPr>
      <w:r w:rsidRPr="00CD31E2">
        <w:rPr>
          <w:rFonts w:ascii="Arial" w:hAnsi="Arial" w:cs="Arial"/>
          <w:sz w:val="24"/>
          <w:szCs w:val="24"/>
        </w:rPr>
        <w:lastRenderedPageBreak/>
        <w:t>Marriott has committed to the Business Ambition for 1.5 degree C standard, which sets a net-zero target for emissions, as part of its commitment to net-zero emissions. Marriott has joined the Race To Zero global campaign, which is supported by several organizations, including Global Citizen.</w:t>
      </w:r>
      <w:r w:rsidR="00610CD6">
        <w:rPr>
          <w:rFonts w:ascii="Arial" w:hAnsi="Arial" w:cs="Arial"/>
          <w:sz w:val="24"/>
          <w:szCs w:val="24"/>
        </w:rPr>
        <w:t xml:space="preserve">( Marriott International). </w:t>
      </w:r>
    </w:p>
    <w:p w14:paraId="081D64C4" w14:textId="17BB986F" w:rsidR="00890795" w:rsidRPr="00CD31E2" w:rsidRDefault="00890795" w:rsidP="00890795">
      <w:pPr>
        <w:spacing w:line="360" w:lineRule="auto"/>
        <w:rPr>
          <w:rFonts w:ascii="Arial" w:hAnsi="Arial" w:cs="Arial"/>
          <w:sz w:val="24"/>
          <w:szCs w:val="24"/>
        </w:rPr>
      </w:pPr>
      <w:r w:rsidRPr="00CD31E2">
        <w:rPr>
          <w:rFonts w:ascii="Arial" w:hAnsi="Arial" w:cs="Arial"/>
          <w:sz w:val="24"/>
          <w:szCs w:val="24"/>
        </w:rPr>
        <w:t>Aiming to achieve net-zero value chain greenhouse gas emissions by no later than 2050, Race to Zero is an international effort that unites businesses, regions, communities, financial institutions, and educational establishments. All participants share a common objective, which is to promptly and fairly reduce emissions in all domains in accordance with the Paris Agreement, while maintaining clear action plans and ambitious short-term targets.</w:t>
      </w:r>
      <w:r w:rsidR="00610CD6">
        <w:rPr>
          <w:rFonts w:ascii="Arial" w:hAnsi="Arial" w:cs="Arial"/>
          <w:sz w:val="24"/>
          <w:szCs w:val="24"/>
        </w:rPr>
        <w:t>( Marriott International</w:t>
      </w:r>
      <w:r w:rsidR="00F17F6F">
        <w:rPr>
          <w:rFonts w:ascii="Arial" w:hAnsi="Arial" w:cs="Arial"/>
          <w:sz w:val="24"/>
          <w:szCs w:val="24"/>
        </w:rPr>
        <w:t>, 2024</w:t>
      </w:r>
      <w:r w:rsidR="00610CD6">
        <w:rPr>
          <w:rFonts w:ascii="Arial" w:hAnsi="Arial" w:cs="Arial"/>
          <w:sz w:val="24"/>
          <w:szCs w:val="24"/>
        </w:rPr>
        <w:t xml:space="preserve">). </w:t>
      </w:r>
    </w:p>
    <w:p w14:paraId="0132C16B" w14:textId="19AEDA67" w:rsidR="00890795" w:rsidRPr="00CD31E2" w:rsidRDefault="00890795" w:rsidP="00890795">
      <w:pPr>
        <w:spacing w:line="360" w:lineRule="auto"/>
        <w:rPr>
          <w:rFonts w:ascii="Arial" w:hAnsi="Arial" w:cs="Arial"/>
          <w:sz w:val="24"/>
          <w:szCs w:val="24"/>
        </w:rPr>
      </w:pPr>
      <w:r w:rsidRPr="00CD31E2">
        <w:rPr>
          <w:rFonts w:ascii="Arial" w:hAnsi="Arial" w:cs="Arial"/>
          <w:sz w:val="24"/>
          <w:szCs w:val="24"/>
        </w:rPr>
        <w:t>The hotels in Marriott International's network have been attempting to lower their overall carbon footprint as part of the company's 2025 sustainability goals. Partnering with Marriott's staff across disciplines as well as the company's hotel owners and franchisees will be necessary to meet these new goals. Initiatives could include expanding the use of renewable energy, electrifying buildings to maximize the amount of electricity generated by renewable sources, continuously modifying design standards to make buildings more energy-efficient, and installing automation systems and energy-saving upgrades (like smart thermostats) over time.</w:t>
      </w:r>
      <w:r w:rsidR="00195405" w:rsidRPr="00CD31E2">
        <w:rPr>
          <w:rFonts w:ascii="Arial" w:hAnsi="Arial" w:cs="Arial"/>
          <w:sz w:val="24"/>
          <w:szCs w:val="24"/>
        </w:rPr>
        <w:t xml:space="preserve"> </w:t>
      </w:r>
      <w:r w:rsidR="00F17F6F">
        <w:rPr>
          <w:rFonts w:ascii="Arial" w:hAnsi="Arial" w:cs="Arial"/>
          <w:sz w:val="24"/>
          <w:szCs w:val="24"/>
        </w:rPr>
        <w:t>(Marriott Interntional, 2024)</w:t>
      </w:r>
    </w:p>
    <w:p w14:paraId="163FB662" w14:textId="4366218E" w:rsidR="00195405" w:rsidRPr="00CD31E2" w:rsidRDefault="00195405" w:rsidP="00195405">
      <w:pPr>
        <w:spacing w:line="360" w:lineRule="auto"/>
        <w:rPr>
          <w:rFonts w:ascii="Arial" w:hAnsi="Arial" w:cs="Arial"/>
          <w:sz w:val="24"/>
          <w:szCs w:val="24"/>
        </w:rPr>
      </w:pPr>
      <w:r w:rsidRPr="00CD31E2">
        <w:rPr>
          <w:rFonts w:ascii="Arial" w:hAnsi="Arial" w:cs="Arial"/>
          <w:sz w:val="24"/>
          <w:szCs w:val="24"/>
        </w:rPr>
        <w:t>Additionally, the company will be concentrating on ongoing sustainability initiatives like reducing food and solid waste and restoring natural capital, with the chance to take part in projects like planting mangroves and reforestation. Marriott's sustainability strategy is fueled by a number of initiatives to lessen environmental impacts while safeguarding and restoring ecosystems through the development and operation of sustainable hotels and responsible sourcing,the decrease of single-use plastics, such as bigger pump-topped shampoo, conditioner, and bath gel bottles in guestroom showers instead of single-use ones. The company's extended toiletry program is estimated to save approximately 500 million bottles from ending up in landfills yearly when it is completely deployed worldwide in 2022.The launch of an internal education effort aimed at preventing and reducing food waste with a target of 50% reduction.</w:t>
      </w:r>
      <w:r w:rsidR="00CA513E">
        <w:rPr>
          <w:rFonts w:ascii="Arial" w:hAnsi="Arial" w:cs="Arial"/>
          <w:sz w:val="24"/>
          <w:szCs w:val="24"/>
        </w:rPr>
        <w:t xml:space="preserve"> </w:t>
      </w:r>
      <w:r w:rsidRPr="00CD31E2">
        <w:rPr>
          <w:rFonts w:ascii="Arial" w:hAnsi="Arial" w:cs="Arial"/>
          <w:sz w:val="24"/>
          <w:szCs w:val="24"/>
        </w:rPr>
        <w:t xml:space="preserve">The introduction of a responsible sourcing guide that is open to the public to assist Marriott's supplier </w:t>
      </w:r>
      <w:r w:rsidRPr="00CD31E2">
        <w:rPr>
          <w:rFonts w:ascii="Arial" w:hAnsi="Arial" w:cs="Arial"/>
          <w:sz w:val="24"/>
          <w:szCs w:val="24"/>
        </w:rPr>
        <w:lastRenderedPageBreak/>
        <w:t>network with sourcing 95% of the company's top 10 priority categories ethically.</w:t>
      </w:r>
      <w:r w:rsidR="00CA513E">
        <w:rPr>
          <w:rFonts w:ascii="Arial" w:hAnsi="Arial" w:cs="Arial"/>
          <w:sz w:val="24"/>
          <w:szCs w:val="24"/>
        </w:rPr>
        <w:t xml:space="preserve"> </w:t>
      </w:r>
      <w:r w:rsidRPr="00CD31E2">
        <w:rPr>
          <w:rFonts w:ascii="Arial" w:hAnsi="Arial" w:cs="Arial"/>
          <w:sz w:val="24"/>
          <w:szCs w:val="24"/>
        </w:rPr>
        <w:t>The creation of a database of certifications to support properties in operating more ethically and achieving the objective of all properties in the portfolio obtaining a third-party sustainability certification.</w:t>
      </w:r>
    </w:p>
    <w:p w14:paraId="76BFB796" w14:textId="77443231" w:rsidR="0097130E" w:rsidRPr="00CD31E2" w:rsidRDefault="0097130E" w:rsidP="009C6F28">
      <w:pPr>
        <w:spacing w:line="360" w:lineRule="auto"/>
        <w:rPr>
          <w:rFonts w:ascii="Arial" w:hAnsi="Arial" w:cs="Arial"/>
          <w:sz w:val="24"/>
          <w:szCs w:val="24"/>
        </w:rPr>
      </w:pPr>
      <w:r w:rsidRPr="00CD31E2">
        <w:rPr>
          <w:rFonts w:ascii="Arial" w:hAnsi="Arial" w:cs="Arial"/>
          <w:sz w:val="24"/>
          <w:szCs w:val="24"/>
        </w:rPr>
        <w:t>At the hotel, sustainability is really important. Hotels and sustainability have a very significant relationship.  A hotel's leveraged profit is a result of sustainability (</w:t>
      </w:r>
      <w:r w:rsidR="00D573D4" w:rsidRPr="00CD31E2">
        <w:rPr>
          <w:rFonts w:ascii="Arial" w:hAnsi="Arial" w:cs="Arial"/>
          <w:sz w:val="24"/>
          <w:szCs w:val="24"/>
        </w:rPr>
        <w:t>Robertson</w:t>
      </w:r>
      <w:r w:rsidRPr="00CD31E2">
        <w:rPr>
          <w:rFonts w:ascii="Arial" w:hAnsi="Arial" w:cs="Arial"/>
          <w:sz w:val="24"/>
          <w:szCs w:val="24"/>
        </w:rPr>
        <w:t xml:space="preserve"> et al., 20</w:t>
      </w:r>
      <w:r w:rsidR="00D573D4" w:rsidRPr="00CD31E2">
        <w:rPr>
          <w:rFonts w:ascii="Arial" w:hAnsi="Arial" w:cs="Arial"/>
          <w:sz w:val="24"/>
          <w:szCs w:val="24"/>
        </w:rPr>
        <w:t>17</w:t>
      </w:r>
      <w:r w:rsidRPr="00CD31E2">
        <w:rPr>
          <w:rFonts w:ascii="Arial" w:hAnsi="Arial" w:cs="Arial"/>
          <w:sz w:val="24"/>
          <w:szCs w:val="24"/>
        </w:rPr>
        <w:t>). This is the environmental activity that ensures hotels adhere to the rules that keep the environment safe and helps the hotel build its brand. The hotel's sustainability resulted in lower operating expenses. Updates to sustainability that improve water and energy efficiency immediately impact utility costs. In the hotel industry, sustainability increases RevPAR. Additionally, a sustainability initiative might generate income</w:t>
      </w:r>
      <w:r w:rsidR="00CA513E">
        <w:rPr>
          <w:rFonts w:ascii="Arial" w:hAnsi="Arial" w:cs="Arial"/>
          <w:sz w:val="24"/>
          <w:szCs w:val="24"/>
        </w:rPr>
        <w:t xml:space="preserve">. </w:t>
      </w:r>
      <w:r w:rsidRPr="00CD31E2">
        <w:rPr>
          <w:rFonts w:ascii="Arial" w:hAnsi="Arial" w:cs="Arial"/>
          <w:sz w:val="24"/>
          <w:szCs w:val="24"/>
        </w:rPr>
        <w:t>Hotels should, and should, implement a sustainability program to improve visitor experiences in addition to their emphasis on cutting costs and environmental impact. The comfort, sense of safety, perception, and pride of guests are significantly impacted by the efficiency and sustainability of hotels (Anshari et al., 2022).</w:t>
      </w:r>
    </w:p>
    <w:p w14:paraId="3390CB9B" w14:textId="436F5097"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t xml:space="preserve">For instance, poor lighting in public areas and parking garages may make people more concerned about their safety. This might be resolved by using less energy and producing better light quality with an efficient lighting system. The preservation of the cultural and natural features that draw travelers to the area is essential to the success of hospitality businesses. There are repercussions if you don't. The majority of visitors are aware of modern technology, such as LED lighting and energy-saving room systems, and they also perceive the hotel to be cutting edge and modern.  This would not only increase comfort levels but also potentially increase the hotel's perceived worth. However, the hotel industry's improper waste management practices combined with pollution have had a disastrous impact on biodiversity and the environment. The release of greenhouse gases from kitchens, non-biodegradable garbage, and waste from hotels that is hazardous to the environment can all contribute to soil, water, and air pollution and damage the reputation of the hotels (Schaltegger et al., 2022). The hotel sector has contributed to climate change by generating garbage and a variety of carbon dioxide. The hotel's perception of the target market is negatively impacted by this. A hotel that </w:t>
      </w:r>
      <w:r w:rsidRPr="00CD31E2">
        <w:rPr>
          <w:rFonts w:ascii="Arial" w:hAnsi="Arial" w:cs="Arial"/>
          <w:sz w:val="24"/>
          <w:szCs w:val="24"/>
        </w:rPr>
        <w:lastRenderedPageBreak/>
        <w:t>practices sustainability may incur higher costs. As a result, the hotel must also make a financial commitment. Hotels are required by law to obtain the necessary eco-friendly certificates, which may require them to lay off the majority of their key personnel. The hotel's sustainability and client turnover may have a detrimental impact. Research has shown that 75% of hotel environmental impacts are directly related to increased resource usage and unintended operational costs (</w:t>
      </w:r>
      <w:r w:rsidR="0068374C" w:rsidRPr="00CD31E2">
        <w:rPr>
          <w:rFonts w:ascii="Arial" w:hAnsi="Arial" w:cs="Arial"/>
          <w:sz w:val="24"/>
          <w:szCs w:val="24"/>
        </w:rPr>
        <w:t>Santillo</w:t>
      </w:r>
      <w:r w:rsidRPr="00CD31E2">
        <w:rPr>
          <w:rFonts w:ascii="Arial" w:hAnsi="Arial" w:cs="Arial"/>
          <w:sz w:val="24"/>
          <w:szCs w:val="24"/>
        </w:rPr>
        <w:t>, 20</w:t>
      </w:r>
      <w:r w:rsidR="0068374C" w:rsidRPr="00CD31E2">
        <w:rPr>
          <w:rFonts w:ascii="Arial" w:hAnsi="Arial" w:cs="Arial"/>
          <w:sz w:val="24"/>
          <w:szCs w:val="24"/>
        </w:rPr>
        <w:t>07</w:t>
      </w:r>
      <w:r w:rsidRPr="00CD31E2">
        <w:rPr>
          <w:rFonts w:ascii="Arial" w:hAnsi="Arial" w:cs="Arial"/>
          <w:sz w:val="24"/>
          <w:szCs w:val="24"/>
        </w:rPr>
        <w:t>). Waste, water, and energy are the three primary areas where the environment has an impact.</w:t>
      </w:r>
    </w:p>
    <w:p w14:paraId="0105DFAF" w14:textId="7E45E383"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t>Both beneficial and negative effects of sustainability are felt by the hotel sector. The phenomenon is what gives the hotel business its significant influence. Hotels need to prioritize sustainability since it builds a strong brand for the establishment (Tajpour et al., 2022). The hotel sector is adjusting to sustainability in a number of ways. The hotel sector has a favorable attitude toward sustainability and recognizes its importance. Research indicates that hotels have been efficiently addressing sustainability in the modern era by implementing a range of environmentally friendly initiatives.</w:t>
      </w:r>
    </w:p>
    <w:p w14:paraId="7C7267F7" w14:textId="5970429D"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t xml:space="preserve">They conserve water and energy while also managing the resources. They function as a marketing strategy used by the hospitality sector to attract environmentally conscious visitors. Ecotourism is the hospitality industry's future. In terms of sustainability, hotels are embracing it and reacting positively by minimizing their use of plastic. Plastic is not biodegradable and affects the environment, hence hotels shouldn't use it. The hotel benefits greatly from limiting its usage of plastic in both the environment and its reputation. Nowadays, the majority of hotels include environmental teams who work to protect the environment. </w:t>
      </w:r>
    </w:p>
    <w:p w14:paraId="24C68A8F" w14:textId="00BBB1EA"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t>These days, a lot of hotels have made investments in renewable energy sources including geothermal energy, wind farms, biofuel, solar heaters, and CHP (Combined Heating and Power). These resources are abundant and do not hurt the environment. In an effort to conserve water, hotels are also investing in rainwater collection systems. A great technique to preserve water and store it for later use is through rainwater harvesting. The method works effectively and is simple to use. This process's water might be purified and used for non-drinking tasks including laundry, cleaning appliances, cleaning veggies, restrooms, and other similar tasks (Tajpour et al., 2022).</w:t>
      </w:r>
    </w:p>
    <w:p w14:paraId="05EFF3F1" w14:textId="6E198FC3"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lastRenderedPageBreak/>
        <w:t>Sustainability is the primary idea behind a brighter future. In addition to increasing resources, sustainable development encourages individuals and companies to conserve (Lutfi et al., 2022). By aiding in the resolution of some of the most important problems facing the world, the sustainable business strategies hope to positively impact one or both of the domains. Sustainability is crucial in the hotel sector.</w:t>
      </w:r>
    </w:p>
    <w:p w14:paraId="62022657" w14:textId="42B86F2E" w:rsidR="00A114A1" w:rsidRPr="00CD31E2" w:rsidRDefault="00A114A1" w:rsidP="009C6F28">
      <w:pPr>
        <w:spacing w:line="360" w:lineRule="auto"/>
        <w:rPr>
          <w:rFonts w:ascii="Arial" w:hAnsi="Arial" w:cs="Arial"/>
          <w:sz w:val="24"/>
          <w:szCs w:val="24"/>
        </w:rPr>
      </w:pPr>
      <w:r w:rsidRPr="00CD31E2">
        <w:rPr>
          <w:rFonts w:ascii="Arial" w:hAnsi="Arial" w:cs="Arial"/>
          <w:sz w:val="24"/>
          <w:szCs w:val="24"/>
        </w:rPr>
        <w:t>While it may seem paradoxical to increase compensation for sustainable business practices in order to increase hotel profitability, research indicates that the most profitable hotels are also those who practice sustainability. In the hotel sector, sustainability adds value to the hotel's design business. A firm that is sustainable will be important for long-term success.</w:t>
      </w:r>
    </w:p>
    <w:p w14:paraId="7FADA89D" w14:textId="49776E4E" w:rsidR="00C63A7E" w:rsidRPr="00CD31E2" w:rsidRDefault="00C63A7E" w:rsidP="009C6F28">
      <w:pPr>
        <w:spacing w:line="360" w:lineRule="auto"/>
        <w:rPr>
          <w:rFonts w:ascii="Arial" w:hAnsi="Arial" w:cs="Arial"/>
          <w:sz w:val="24"/>
          <w:szCs w:val="24"/>
        </w:rPr>
      </w:pPr>
      <w:r w:rsidRPr="00CD31E2">
        <w:rPr>
          <w:rFonts w:ascii="Arial" w:hAnsi="Arial" w:cs="Arial"/>
          <w:sz w:val="24"/>
          <w:szCs w:val="24"/>
        </w:rPr>
        <w:t>Additionally, as sustainable businesses are built to last, long-term strategies are implemented. Due to client awareness of the environment and the necessity for hotels to create plans to fulfill their desires, sustainability also helps hotels meet the needs of their patrons (Awan and Sroufe, 2022). Since sustainable businesses engage with and draw top personnel, sustainability is also necessary in the hotel industry. A lot of hotel companies are using the sustainability approach to bring down costs and increase operational efficiency. In light of this, increases in efficiency could result in a roughly 60% improvement in operating earnings (Acampora et al., 2022). The laws are taken into account in the sustainability plan. Sustainability does not imply giving up on success or sacrificing revenue. Instead, it is becoming an essential component of the profitable strategy used by companies like hotels. A hotel's effectiveness in terms of growth, profitability, and staff retention is all worse when sustainability risk is ignored.</w:t>
      </w:r>
    </w:p>
    <w:p w14:paraId="04CC1A05" w14:textId="07D1FF9C" w:rsidR="00C63A7E" w:rsidRPr="00CD31E2" w:rsidRDefault="00C63A7E" w:rsidP="009C6F28">
      <w:pPr>
        <w:spacing w:line="360" w:lineRule="auto"/>
        <w:rPr>
          <w:rFonts w:ascii="Arial" w:hAnsi="Arial" w:cs="Arial"/>
          <w:sz w:val="24"/>
          <w:szCs w:val="24"/>
        </w:rPr>
      </w:pPr>
      <w:r w:rsidRPr="00CD31E2">
        <w:rPr>
          <w:rFonts w:ascii="Arial" w:hAnsi="Arial" w:cs="Arial"/>
          <w:sz w:val="24"/>
          <w:szCs w:val="24"/>
        </w:rPr>
        <w:t xml:space="preserve">This essay finds that sustainability involves ensuring that economic growth, environmental protection, and social well-being are all balanced while simultaneously satisfying the requirements of current enterprises without compromising those of future ones. Sustainable development gradually changes how hotels develop and use technology, which in turn encourages businesses to conserve and enhance resources. In the absence of changes to the entire guest experience, sustainability in the hotel sector results in lower energy usage and saves both money and the environment. The growth of the ethical hotel and sustainable tourism practices have a significant impact </w:t>
      </w:r>
      <w:r w:rsidRPr="00CD31E2">
        <w:rPr>
          <w:rFonts w:ascii="Arial" w:hAnsi="Arial" w:cs="Arial"/>
          <w:sz w:val="24"/>
          <w:szCs w:val="24"/>
        </w:rPr>
        <w:lastRenderedPageBreak/>
        <w:t>on the social and economic stability of the host community as well as the long-term preservation of local culture.</w:t>
      </w:r>
    </w:p>
    <w:p w14:paraId="257178C5" w14:textId="24D483D3" w:rsidR="00C63A7E" w:rsidRPr="00CD31E2" w:rsidRDefault="00C63A7E" w:rsidP="009C6F28">
      <w:pPr>
        <w:spacing w:line="360" w:lineRule="auto"/>
        <w:rPr>
          <w:rFonts w:ascii="Arial" w:hAnsi="Arial" w:cs="Arial"/>
          <w:sz w:val="24"/>
          <w:szCs w:val="24"/>
        </w:rPr>
      </w:pPr>
      <w:r w:rsidRPr="00CD31E2">
        <w:rPr>
          <w:rFonts w:ascii="Arial" w:hAnsi="Arial" w:cs="Arial"/>
          <w:sz w:val="24"/>
          <w:szCs w:val="24"/>
        </w:rPr>
        <w:t>The preservation of the destination's cultural and natural features is essential to a hospitality business's ability to succeed. If you don't perform the same, there can be repercussions. This is the simple one that explains how sustainability and the hotel industry are related, and how sustainability is essential to a hotel's success. This essay also discussed how the hotel sector responded to and adopted sustainability. This essay also outlined the rationale behind the hotel industry's primary emphasis on sustainability.</w:t>
      </w:r>
    </w:p>
    <w:p w14:paraId="14F8211F" w14:textId="77777777" w:rsidR="009C6F28" w:rsidRPr="00CD31E2" w:rsidRDefault="009C6F28" w:rsidP="009C6F28">
      <w:pPr>
        <w:spacing w:line="360" w:lineRule="auto"/>
        <w:rPr>
          <w:rFonts w:ascii="Arial" w:hAnsi="Arial" w:cs="Arial"/>
          <w:sz w:val="24"/>
          <w:szCs w:val="24"/>
        </w:rPr>
      </w:pPr>
    </w:p>
    <w:p w14:paraId="4C0DCA4D" w14:textId="77777777" w:rsidR="009C6F28" w:rsidRPr="00CD31E2" w:rsidRDefault="009C6F28" w:rsidP="009C6F28">
      <w:pPr>
        <w:spacing w:line="360" w:lineRule="auto"/>
        <w:rPr>
          <w:rFonts w:ascii="Arial" w:hAnsi="Arial" w:cs="Arial"/>
          <w:sz w:val="24"/>
          <w:szCs w:val="24"/>
        </w:rPr>
      </w:pPr>
    </w:p>
    <w:p w14:paraId="33D60D4A" w14:textId="77777777" w:rsidR="00D573D4" w:rsidRPr="00CD31E2" w:rsidRDefault="00D573D4" w:rsidP="00D573D4">
      <w:pPr>
        <w:spacing w:line="360" w:lineRule="auto"/>
        <w:jc w:val="both"/>
        <w:rPr>
          <w:rFonts w:ascii="Arial" w:hAnsi="Arial" w:cs="Arial"/>
          <w:sz w:val="24"/>
          <w:szCs w:val="24"/>
        </w:rPr>
      </w:pPr>
    </w:p>
    <w:p w14:paraId="6F09EAAD" w14:textId="77777777" w:rsidR="00CA513E" w:rsidRDefault="00CA513E" w:rsidP="00D573D4">
      <w:pPr>
        <w:spacing w:line="360" w:lineRule="auto"/>
        <w:jc w:val="both"/>
        <w:rPr>
          <w:rFonts w:ascii="Arial" w:hAnsi="Arial" w:cs="Arial"/>
          <w:sz w:val="24"/>
          <w:szCs w:val="24"/>
        </w:rPr>
      </w:pPr>
    </w:p>
    <w:p w14:paraId="512BAE19" w14:textId="77777777" w:rsidR="00CA513E" w:rsidRDefault="00CA513E" w:rsidP="00D573D4">
      <w:pPr>
        <w:spacing w:line="360" w:lineRule="auto"/>
        <w:jc w:val="both"/>
        <w:rPr>
          <w:rFonts w:ascii="Arial" w:hAnsi="Arial" w:cs="Arial"/>
          <w:sz w:val="24"/>
          <w:szCs w:val="24"/>
        </w:rPr>
      </w:pPr>
    </w:p>
    <w:p w14:paraId="7A601176" w14:textId="77777777" w:rsidR="00CA513E" w:rsidRDefault="00CA513E" w:rsidP="00D573D4">
      <w:pPr>
        <w:spacing w:line="360" w:lineRule="auto"/>
        <w:jc w:val="both"/>
        <w:rPr>
          <w:rFonts w:ascii="Arial" w:hAnsi="Arial" w:cs="Arial"/>
          <w:sz w:val="24"/>
          <w:szCs w:val="24"/>
        </w:rPr>
      </w:pPr>
    </w:p>
    <w:p w14:paraId="338B5753" w14:textId="77777777" w:rsidR="00CA513E" w:rsidRDefault="00CA513E" w:rsidP="00D573D4">
      <w:pPr>
        <w:spacing w:line="360" w:lineRule="auto"/>
        <w:jc w:val="both"/>
        <w:rPr>
          <w:rFonts w:ascii="Arial" w:hAnsi="Arial" w:cs="Arial"/>
          <w:sz w:val="24"/>
          <w:szCs w:val="24"/>
        </w:rPr>
      </w:pPr>
    </w:p>
    <w:p w14:paraId="74425CCC" w14:textId="77777777" w:rsidR="00CA513E" w:rsidRDefault="00CA513E" w:rsidP="00D573D4">
      <w:pPr>
        <w:spacing w:line="360" w:lineRule="auto"/>
        <w:jc w:val="both"/>
        <w:rPr>
          <w:rFonts w:ascii="Arial" w:hAnsi="Arial" w:cs="Arial"/>
          <w:sz w:val="24"/>
          <w:szCs w:val="24"/>
        </w:rPr>
      </w:pPr>
    </w:p>
    <w:p w14:paraId="59CA89D0" w14:textId="77777777" w:rsidR="00CA513E" w:rsidRDefault="00CA513E" w:rsidP="00D573D4">
      <w:pPr>
        <w:spacing w:line="360" w:lineRule="auto"/>
        <w:jc w:val="both"/>
        <w:rPr>
          <w:rFonts w:ascii="Arial" w:hAnsi="Arial" w:cs="Arial"/>
          <w:sz w:val="24"/>
          <w:szCs w:val="24"/>
        </w:rPr>
      </w:pPr>
    </w:p>
    <w:p w14:paraId="43DFA21D" w14:textId="77777777" w:rsidR="00CA513E" w:rsidRDefault="00CA513E" w:rsidP="00D573D4">
      <w:pPr>
        <w:spacing w:line="360" w:lineRule="auto"/>
        <w:jc w:val="both"/>
        <w:rPr>
          <w:rFonts w:ascii="Arial" w:hAnsi="Arial" w:cs="Arial"/>
          <w:sz w:val="24"/>
          <w:szCs w:val="24"/>
        </w:rPr>
      </w:pPr>
    </w:p>
    <w:p w14:paraId="3EA38B51" w14:textId="77777777" w:rsidR="00CA513E" w:rsidRDefault="00CA513E" w:rsidP="00D573D4">
      <w:pPr>
        <w:spacing w:line="360" w:lineRule="auto"/>
        <w:jc w:val="both"/>
        <w:rPr>
          <w:rFonts w:ascii="Arial" w:hAnsi="Arial" w:cs="Arial"/>
          <w:sz w:val="24"/>
          <w:szCs w:val="24"/>
        </w:rPr>
      </w:pPr>
    </w:p>
    <w:p w14:paraId="4B0D7F5F" w14:textId="77777777" w:rsidR="00CA513E" w:rsidRDefault="00CA513E" w:rsidP="00D573D4">
      <w:pPr>
        <w:spacing w:line="360" w:lineRule="auto"/>
        <w:jc w:val="both"/>
        <w:rPr>
          <w:rFonts w:ascii="Arial" w:hAnsi="Arial" w:cs="Arial"/>
          <w:sz w:val="24"/>
          <w:szCs w:val="24"/>
        </w:rPr>
      </w:pPr>
    </w:p>
    <w:p w14:paraId="21992074" w14:textId="77777777" w:rsidR="00CA513E" w:rsidRDefault="00CA513E" w:rsidP="00D573D4">
      <w:pPr>
        <w:spacing w:line="360" w:lineRule="auto"/>
        <w:jc w:val="both"/>
        <w:rPr>
          <w:rFonts w:ascii="Arial" w:hAnsi="Arial" w:cs="Arial"/>
          <w:sz w:val="24"/>
          <w:szCs w:val="24"/>
        </w:rPr>
      </w:pPr>
    </w:p>
    <w:p w14:paraId="39F3411B" w14:textId="77777777" w:rsidR="00CA513E" w:rsidRDefault="00CA513E" w:rsidP="00D573D4">
      <w:pPr>
        <w:spacing w:line="360" w:lineRule="auto"/>
        <w:jc w:val="both"/>
        <w:rPr>
          <w:rFonts w:ascii="Arial" w:hAnsi="Arial" w:cs="Arial"/>
          <w:sz w:val="24"/>
          <w:szCs w:val="24"/>
        </w:rPr>
      </w:pPr>
    </w:p>
    <w:p w14:paraId="0761B611" w14:textId="77777777" w:rsidR="00CA513E" w:rsidRDefault="00CA513E" w:rsidP="00D573D4">
      <w:pPr>
        <w:spacing w:line="360" w:lineRule="auto"/>
        <w:jc w:val="both"/>
        <w:rPr>
          <w:rFonts w:ascii="Arial" w:hAnsi="Arial" w:cs="Arial"/>
          <w:sz w:val="24"/>
          <w:szCs w:val="24"/>
        </w:rPr>
      </w:pPr>
    </w:p>
    <w:p w14:paraId="6E3C0906" w14:textId="77777777" w:rsidR="00CA513E" w:rsidRDefault="00CA513E" w:rsidP="00D573D4">
      <w:pPr>
        <w:spacing w:line="360" w:lineRule="auto"/>
        <w:jc w:val="both"/>
        <w:rPr>
          <w:rFonts w:ascii="Arial" w:hAnsi="Arial" w:cs="Arial"/>
          <w:sz w:val="24"/>
          <w:szCs w:val="24"/>
        </w:rPr>
      </w:pPr>
    </w:p>
    <w:p w14:paraId="35FE8916" w14:textId="77777777" w:rsidR="00CA513E" w:rsidRDefault="00CA513E" w:rsidP="00D573D4">
      <w:pPr>
        <w:spacing w:line="360" w:lineRule="auto"/>
        <w:jc w:val="both"/>
        <w:rPr>
          <w:rFonts w:ascii="Arial" w:hAnsi="Arial" w:cs="Arial"/>
          <w:sz w:val="24"/>
          <w:szCs w:val="24"/>
        </w:rPr>
      </w:pPr>
    </w:p>
    <w:p w14:paraId="5CEFB5D6" w14:textId="13C2DF55" w:rsidR="009C6F28" w:rsidRPr="00CD31E2" w:rsidRDefault="009C6F28" w:rsidP="00D573D4">
      <w:pPr>
        <w:spacing w:line="360" w:lineRule="auto"/>
        <w:jc w:val="both"/>
        <w:rPr>
          <w:rFonts w:ascii="Arial" w:hAnsi="Arial" w:cs="Arial"/>
          <w:sz w:val="24"/>
          <w:szCs w:val="24"/>
        </w:rPr>
      </w:pPr>
      <w:r w:rsidRPr="00CD31E2">
        <w:rPr>
          <w:rFonts w:ascii="Arial" w:hAnsi="Arial" w:cs="Arial"/>
          <w:sz w:val="24"/>
          <w:szCs w:val="24"/>
        </w:rPr>
        <w:t>References:</w:t>
      </w:r>
    </w:p>
    <w:p w14:paraId="478ACC12" w14:textId="4E935241" w:rsidR="009070E6" w:rsidRPr="00CD31E2" w:rsidRDefault="009070E6" w:rsidP="00D573D4">
      <w:pPr>
        <w:spacing w:line="360" w:lineRule="auto"/>
        <w:jc w:val="both"/>
        <w:rPr>
          <w:rFonts w:ascii="Arial" w:hAnsi="Arial" w:cs="Arial"/>
          <w:i/>
          <w:iCs/>
          <w:color w:val="222222"/>
          <w:sz w:val="24"/>
          <w:szCs w:val="24"/>
          <w:shd w:val="clear" w:color="auto" w:fill="FFFFFF"/>
        </w:rPr>
      </w:pPr>
      <w:r w:rsidRPr="00CD31E2">
        <w:rPr>
          <w:rFonts w:ascii="Arial" w:hAnsi="Arial" w:cs="Arial"/>
          <w:color w:val="222222"/>
          <w:sz w:val="24"/>
          <w:szCs w:val="24"/>
          <w:shd w:val="clear" w:color="auto" w:fill="FFFFFF"/>
        </w:rPr>
        <w:t xml:space="preserve">Acampora, A., Lucchetti, M.C., Merli, R. and Ali, F. (2022) </w:t>
      </w:r>
      <w:r w:rsidRPr="00CD31E2">
        <w:rPr>
          <w:rFonts w:ascii="Arial" w:hAnsi="Arial" w:cs="Arial"/>
          <w:i/>
          <w:iCs/>
          <w:color w:val="222222"/>
          <w:sz w:val="24"/>
          <w:szCs w:val="24"/>
          <w:shd w:val="clear" w:color="auto" w:fill="FFFFFF"/>
        </w:rPr>
        <w:t>A systematic literature review. Journal of Hospitality and Tourism Management, 51, pp.512-528.</w:t>
      </w:r>
    </w:p>
    <w:p w14:paraId="5C8EFABA" w14:textId="7548F25F" w:rsidR="0068374C" w:rsidRPr="00CD31E2" w:rsidRDefault="0068374C" w:rsidP="00D573D4">
      <w:pPr>
        <w:spacing w:line="360" w:lineRule="auto"/>
        <w:jc w:val="both"/>
        <w:rPr>
          <w:rFonts w:ascii="Arial" w:hAnsi="Arial" w:cs="Arial"/>
          <w:color w:val="222222"/>
          <w:sz w:val="24"/>
          <w:szCs w:val="24"/>
          <w:shd w:val="clear" w:color="auto" w:fill="FFFFFF"/>
        </w:rPr>
      </w:pPr>
      <w:r w:rsidRPr="00CD31E2">
        <w:rPr>
          <w:rFonts w:ascii="Arial" w:hAnsi="Arial" w:cs="Arial"/>
          <w:color w:val="222222"/>
          <w:sz w:val="24"/>
          <w:szCs w:val="24"/>
          <w:shd w:val="clear" w:color="auto" w:fill="FFFFFF"/>
        </w:rPr>
        <w:t>Anshari.,M.,Syafrudin,M.,Fitriyani,N.L.andRazzaq,A.(2022)</w:t>
      </w:r>
      <w:r w:rsidRPr="00CD31E2">
        <w:rPr>
          <w:rFonts w:ascii="Arial" w:hAnsi="Arial" w:cs="Arial"/>
          <w:i/>
          <w:iCs/>
          <w:color w:val="222222"/>
          <w:sz w:val="24"/>
          <w:szCs w:val="24"/>
          <w:shd w:val="clear" w:color="auto" w:fill="FFFFFF"/>
        </w:rPr>
        <w:t>Sustainability</w:t>
      </w:r>
      <w:r w:rsidRPr="00CD31E2">
        <w:rPr>
          <w:rFonts w:ascii="Arial" w:hAnsi="Arial" w:cs="Arial"/>
          <w:color w:val="222222"/>
          <w:sz w:val="24"/>
          <w:szCs w:val="24"/>
          <w:shd w:val="clear" w:color="auto" w:fill="FFFFFF"/>
        </w:rPr>
        <w:t>, </w:t>
      </w:r>
      <w:r w:rsidRPr="00CD31E2">
        <w:rPr>
          <w:rFonts w:ascii="Arial" w:hAnsi="Arial" w:cs="Arial"/>
          <w:i/>
          <w:iCs/>
          <w:color w:val="222222"/>
          <w:sz w:val="24"/>
          <w:szCs w:val="24"/>
          <w:shd w:val="clear" w:color="auto" w:fill="FFFFFF"/>
        </w:rPr>
        <w:t>14</w:t>
      </w:r>
      <w:r w:rsidRPr="00CD31E2">
        <w:rPr>
          <w:rFonts w:ascii="Arial" w:hAnsi="Arial" w:cs="Arial"/>
          <w:color w:val="222222"/>
          <w:sz w:val="24"/>
          <w:szCs w:val="24"/>
          <w:shd w:val="clear" w:color="auto" w:fill="FFFFFF"/>
        </w:rPr>
        <w:t>(23), p.15805.</w:t>
      </w:r>
    </w:p>
    <w:p w14:paraId="7289D949" w14:textId="34DCD1DD" w:rsidR="009070E6" w:rsidRPr="00CD31E2" w:rsidRDefault="009070E6" w:rsidP="00D573D4">
      <w:pPr>
        <w:spacing w:line="360" w:lineRule="auto"/>
        <w:jc w:val="both"/>
        <w:rPr>
          <w:rFonts w:ascii="Arial" w:hAnsi="Arial" w:cs="Arial"/>
          <w:sz w:val="24"/>
          <w:szCs w:val="24"/>
        </w:rPr>
      </w:pPr>
      <w:r w:rsidRPr="00CD31E2">
        <w:rPr>
          <w:rFonts w:ascii="Arial" w:hAnsi="Arial" w:cs="Arial"/>
          <w:color w:val="222222"/>
          <w:sz w:val="24"/>
          <w:szCs w:val="24"/>
          <w:shd w:val="clear" w:color="auto" w:fill="FFFFFF"/>
        </w:rPr>
        <w:t xml:space="preserve">Awan, U. and Sroufe, R. (2022) </w:t>
      </w:r>
      <w:r w:rsidRPr="00CD31E2">
        <w:rPr>
          <w:rFonts w:ascii="Arial" w:hAnsi="Arial" w:cs="Arial"/>
          <w:i/>
          <w:iCs/>
          <w:color w:val="222222"/>
          <w:sz w:val="24"/>
          <w:szCs w:val="24"/>
          <w:shd w:val="clear" w:color="auto" w:fill="FFFFFF"/>
        </w:rPr>
        <w:t>Sustainability in the circular economy</w:t>
      </w:r>
      <w:r w:rsidRPr="00CD31E2">
        <w:rPr>
          <w:rFonts w:ascii="Arial" w:hAnsi="Arial" w:cs="Arial"/>
          <w:color w:val="222222"/>
          <w:sz w:val="24"/>
          <w:szCs w:val="24"/>
          <w:shd w:val="clear" w:color="auto" w:fill="FFFFFF"/>
        </w:rPr>
        <w:t xml:space="preserve"> p.1521.</w:t>
      </w:r>
    </w:p>
    <w:p w14:paraId="6DF9A8EC" w14:textId="66BAFA16" w:rsidR="0068374C" w:rsidRPr="00CD31E2" w:rsidRDefault="0068374C" w:rsidP="00D573D4">
      <w:pPr>
        <w:spacing w:line="360" w:lineRule="auto"/>
        <w:jc w:val="both"/>
        <w:rPr>
          <w:rFonts w:ascii="Arial" w:hAnsi="Arial" w:cs="Arial"/>
          <w:color w:val="222222"/>
          <w:sz w:val="24"/>
          <w:szCs w:val="24"/>
          <w:shd w:val="clear" w:color="auto" w:fill="FFFFFF"/>
        </w:rPr>
      </w:pPr>
      <w:r w:rsidRPr="00CD31E2">
        <w:rPr>
          <w:rFonts w:ascii="Arial" w:hAnsi="Arial" w:cs="Arial"/>
          <w:color w:val="222222"/>
          <w:sz w:val="24"/>
          <w:szCs w:val="24"/>
          <w:shd w:val="clear" w:color="auto" w:fill="FFFFFF"/>
        </w:rPr>
        <w:t xml:space="preserve">Dana, L.P., Salamzadeh, A., Hadizadeh, M., Heydari, G. and Shamsoddin, S. (2022) </w:t>
      </w:r>
      <w:r w:rsidRPr="00CD31E2">
        <w:rPr>
          <w:rFonts w:ascii="Arial" w:hAnsi="Arial" w:cs="Arial"/>
          <w:i/>
          <w:iCs/>
          <w:color w:val="222222"/>
          <w:sz w:val="24"/>
          <w:szCs w:val="24"/>
          <w:shd w:val="clear" w:color="auto" w:fill="FFFFFF"/>
        </w:rPr>
        <w:t>Sustainable Technology and Entrepreneurship</w:t>
      </w:r>
      <w:r w:rsidRPr="00CD31E2">
        <w:rPr>
          <w:rFonts w:ascii="Arial" w:hAnsi="Arial" w:cs="Arial"/>
          <w:color w:val="222222"/>
          <w:sz w:val="24"/>
          <w:szCs w:val="24"/>
          <w:shd w:val="clear" w:color="auto" w:fill="FFFFFF"/>
        </w:rPr>
        <w:t xml:space="preserve"> </w:t>
      </w:r>
    </w:p>
    <w:p w14:paraId="35D698FF" w14:textId="1A133B43" w:rsidR="009C6F28" w:rsidRPr="00CD31E2" w:rsidRDefault="009C6F28" w:rsidP="00D573D4">
      <w:pPr>
        <w:spacing w:line="360" w:lineRule="auto"/>
        <w:jc w:val="both"/>
        <w:rPr>
          <w:rFonts w:ascii="Arial" w:hAnsi="Arial" w:cs="Arial"/>
          <w:sz w:val="24"/>
          <w:szCs w:val="24"/>
        </w:rPr>
      </w:pPr>
      <w:r w:rsidRPr="00CD31E2">
        <w:rPr>
          <w:rFonts w:ascii="Arial" w:hAnsi="Arial" w:cs="Arial"/>
          <w:color w:val="000000"/>
          <w:sz w:val="24"/>
          <w:szCs w:val="24"/>
          <w:shd w:val="clear" w:color="auto" w:fill="FFFFFF"/>
        </w:rPr>
        <w:t>Gallup, J. (2018). Top-down versus bottom-up: two approaches to sustainability, available to: </w:t>
      </w:r>
      <w:hyperlink r:id="rId5" w:history="1">
        <w:r w:rsidRPr="00CD31E2">
          <w:rPr>
            <w:rStyle w:val="Hyperlink"/>
            <w:rFonts w:ascii="Arial" w:hAnsi="Arial" w:cs="Arial"/>
            <w:color w:val="000000"/>
            <w:sz w:val="24"/>
            <w:szCs w:val="24"/>
            <w:shd w:val="clear" w:color="auto" w:fill="FFFFFF"/>
          </w:rPr>
          <w:t>https://sustainability.wisc.edu/top-down-bottom-up-sustainability/</w:t>
        </w:r>
      </w:hyperlink>
      <w:r w:rsidRPr="00CD31E2">
        <w:rPr>
          <w:rFonts w:ascii="Arial" w:hAnsi="Arial" w:cs="Arial"/>
          <w:sz w:val="24"/>
          <w:szCs w:val="24"/>
        </w:rPr>
        <w:t>,  (last accesed 25.01.2024)</w:t>
      </w:r>
    </w:p>
    <w:p w14:paraId="2E8FF497" w14:textId="331BBAE1" w:rsidR="00D573D4" w:rsidRPr="00CD31E2" w:rsidRDefault="00D573D4" w:rsidP="00D573D4">
      <w:pPr>
        <w:spacing w:line="360" w:lineRule="auto"/>
        <w:jc w:val="both"/>
        <w:rPr>
          <w:rFonts w:ascii="Arial" w:hAnsi="Arial" w:cs="Arial"/>
          <w:sz w:val="24"/>
          <w:szCs w:val="24"/>
        </w:rPr>
      </w:pPr>
      <w:bookmarkStart w:id="0" w:name="_Hlk157686275"/>
      <w:r w:rsidRPr="00CD31E2">
        <w:rPr>
          <w:rFonts w:ascii="Arial" w:hAnsi="Arial" w:cs="Arial"/>
          <w:color w:val="000000"/>
          <w:sz w:val="24"/>
          <w:szCs w:val="24"/>
          <w:shd w:val="clear" w:color="auto" w:fill="FFFFFF"/>
        </w:rPr>
        <w:t>Helferty,A.,&amp; Clarke, A.(2009)</w:t>
      </w:r>
      <w:bookmarkEnd w:id="0"/>
      <w:r w:rsidRPr="00CD31E2">
        <w:rPr>
          <w:rStyle w:val="Emphasis"/>
          <w:rFonts w:ascii="Arial" w:hAnsi="Arial" w:cs="Arial"/>
          <w:color w:val="000000"/>
          <w:sz w:val="24"/>
          <w:szCs w:val="24"/>
          <w:shd w:val="clear" w:color="auto" w:fill="FFFFFF"/>
        </w:rPr>
        <w:t>International Journal of Sustainability in Higher Education,10,</w:t>
      </w:r>
      <w:r w:rsidRPr="00CD31E2">
        <w:rPr>
          <w:rFonts w:ascii="Arial" w:hAnsi="Arial" w:cs="Arial"/>
          <w:color w:val="000000"/>
          <w:sz w:val="24"/>
          <w:szCs w:val="24"/>
          <w:shd w:val="clear" w:color="auto" w:fill="FFFFFF"/>
        </w:rPr>
        <w:t>(3), 287-300, available at: </w:t>
      </w:r>
      <w:hyperlink r:id="rId6" w:history="1">
        <w:r w:rsidRPr="00CD31E2">
          <w:rPr>
            <w:rStyle w:val="Hyperlink"/>
            <w:rFonts w:ascii="Arial" w:hAnsi="Arial" w:cs="Arial"/>
            <w:color w:val="000000"/>
            <w:sz w:val="24"/>
            <w:szCs w:val="24"/>
            <w:shd w:val="clear" w:color="auto" w:fill="FFFFFF"/>
          </w:rPr>
          <w:t>https://doi.org/10.1108/14676370910972594</w:t>
        </w:r>
      </w:hyperlink>
      <w:r w:rsidRPr="00CD31E2">
        <w:rPr>
          <w:rFonts w:ascii="Arial" w:hAnsi="Arial" w:cs="Arial"/>
          <w:sz w:val="24"/>
          <w:szCs w:val="24"/>
        </w:rPr>
        <w:t>, (last accesed 26.01.2024)</w:t>
      </w:r>
    </w:p>
    <w:p w14:paraId="5F94FB56" w14:textId="14CE0DCF" w:rsidR="0068374C" w:rsidRDefault="0068374C" w:rsidP="00D573D4">
      <w:pPr>
        <w:spacing w:line="360" w:lineRule="auto"/>
        <w:jc w:val="both"/>
        <w:rPr>
          <w:rFonts w:ascii="Arial" w:hAnsi="Arial" w:cs="Arial"/>
          <w:color w:val="222222"/>
          <w:sz w:val="24"/>
          <w:szCs w:val="24"/>
          <w:shd w:val="clear" w:color="auto" w:fill="FFFFFF"/>
        </w:rPr>
      </w:pPr>
      <w:r w:rsidRPr="00CD31E2">
        <w:rPr>
          <w:rFonts w:ascii="Arial" w:hAnsi="Arial" w:cs="Arial"/>
          <w:color w:val="222222"/>
          <w:sz w:val="24"/>
          <w:szCs w:val="24"/>
          <w:shd w:val="clear" w:color="auto" w:fill="FFFFFF"/>
        </w:rPr>
        <w:t xml:space="preserve">Lutfi, A., Al-Khasawneh (2022) </w:t>
      </w:r>
      <w:r w:rsidRPr="00CD31E2">
        <w:rPr>
          <w:rFonts w:ascii="Arial" w:hAnsi="Arial" w:cs="Arial"/>
          <w:i/>
          <w:iCs/>
          <w:color w:val="222222"/>
          <w:sz w:val="24"/>
          <w:szCs w:val="24"/>
          <w:shd w:val="clear" w:color="auto" w:fill="FFFFFF"/>
        </w:rPr>
        <w:t>Sustainability</w:t>
      </w:r>
      <w:r w:rsidR="009070E6" w:rsidRPr="00CD31E2">
        <w:rPr>
          <w:rFonts w:ascii="Arial" w:hAnsi="Arial" w:cs="Arial"/>
          <w:color w:val="222222"/>
          <w:sz w:val="24"/>
          <w:szCs w:val="24"/>
          <w:shd w:val="clear" w:color="auto" w:fill="FFFFFF"/>
        </w:rPr>
        <w:t>,</w:t>
      </w:r>
      <w:r w:rsidRPr="00CD31E2">
        <w:rPr>
          <w:rFonts w:ascii="Arial" w:hAnsi="Arial" w:cs="Arial"/>
          <w:color w:val="222222"/>
          <w:sz w:val="24"/>
          <w:szCs w:val="24"/>
          <w:shd w:val="clear" w:color="auto" w:fill="FFFFFF"/>
        </w:rPr>
        <w:t xml:space="preserve"> p.62.</w:t>
      </w:r>
    </w:p>
    <w:p w14:paraId="27C2DD7D" w14:textId="2793ADCF" w:rsidR="00610CD6" w:rsidRDefault="00610CD6" w:rsidP="00D573D4">
      <w:pPr>
        <w:spacing w:line="360" w:lineRule="auto"/>
        <w:jc w:val="both"/>
        <w:rPr>
          <w:rFonts w:ascii="Arial" w:hAnsi="Arial" w:cs="Arial"/>
          <w:sz w:val="24"/>
          <w:szCs w:val="24"/>
        </w:rPr>
      </w:pPr>
      <w:r w:rsidRPr="00610CD6">
        <w:rPr>
          <w:rFonts w:ascii="Arial" w:hAnsi="Arial" w:cs="Arial"/>
          <w:sz w:val="24"/>
          <w:szCs w:val="24"/>
        </w:rPr>
        <w:t xml:space="preserve">Marriott International- Available at:  </w:t>
      </w:r>
      <w:hyperlink r:id="rId7" w:history="1">
        <w:r w:rsidRPr="00610CD6">
          <w:rPr>
            <w:rStyle w:val="Hyperlink"/>
            <w:rFonts w:ascii="Arial" w:hAnsi="Arial" w:cs="Arial"/>
            <w:sz w:val="24"/>
            <w:szCs w:val="24"/>
          </w:rPr>
          <w:t>https://www.marriott.com</w:t>
        </w:r>
      </w:hyperlink>
      <w:r w:rsidRPr="00610CD6">
        <w:rPr>
          <w:rFonts w:ascii="Arial" w:hAnsi="Arial" w:cs="Arial"/>
          <w:sz w:val="24"/>
          <w:szCs w:val="24"/>
        </w:rPr>
        <w:t>, (last accesed 28.01.2024)</w:t>
      </w:r>
    </w:p>
    <w:p w14:paraId="7059DD44" w14:textId="285AFCD3" w:rsidR="009C6F28" w:rsidRPr="00CD31E2" w:rsidRDefault="009C6F28" w:rsidP="00D573D4">
      <w:pPr>
        <w:spacing w:line="360" w:lineRule="auto"/>
        <w:jc w:val="both"/>
        <w:rPr>
          <w:rFonts w:ascii="Arial" w:hAnsi="Arial" w:cs="Arial"/>
          <w:color w:val="373D3F"/>
          <w:sz w:val="24"/>
          <w:szCs w:val="24"/>
          <w:shd w:val="clear" w:color="auto" w:fill="FFFFFF"/>
        </w:rPr>
      </w:pPr>
      <w:r w:rsidRPr="00CD31E2">
        <w:rPr>
          <w:rFonts w:ascii="Arial" w:hAnsi="Arial" w:cs="Arial"/>
          <w:color w:val="373D3F"/>
          <w:sz w:val="24"/>
          <w:szCs w:val="24"/>
          <w:shd w:val="clear" w:color="auto" w:fill="FFFFFF"/>
        </w:rPr>
        <w:t>Murphy, Kevin. (2012). “The social pillar of sustainable development: a literature review and framework for policy analysis.”</w:t>
      </w:r>
    </w:p>
    <w:p w14:paraId="6D5AB8EE" w14:textId="2164431C" w:rsidR="00D573D4" w:rsidRPr="00CD31E2" w:rsidRDefault="00D573D4" w:rsidP="00D573D4">
      <w:pPr>
        <w:spacing w:line="360" w:lineRule="auto"/>
        <w:jc w:val="both"/>
        <w:rPr>
          <w:rFonts w:ascii="Arial" w:hAnsi="Arial" w:cs="Arial"/>
          <w:i/>
          <w:iCs/>
          <w:color w:val="373D3F"/>
          <w:sz w:val="24"/>
          <w:szCs w:val="24"/>
          <w:shd w:val="clear" w:color="auto" w:fill="FFFFFF"/>
        </w:rPr>
      </w:pPr>
      <w:r w:rsidRPr="00CD31E2">
        <w:rPr>
          <w:rFonts w:ascii="Arial" w:hAnsi="Arial" w:cs="Arial"/>
          <w:color w:val="373D3F"/>
          <w:sz w:val="24"/>
          <w:szCs w:val="24"/>
          <w:shd w:val="clear" w:color="auto" w:fill="FFFFFF"/>
        </w:rPr>
        <w:t xml:space="preserve">Robertson, M. (2017). </w:t>
      </w:r>
      <w:r w:rsidRPr="00CD31E2">
        <w:rPr>
          <w:rFonts w:ascii="Arial" w:hAnsi="Arial" w:cs="Arial"/>
          <w:i/>
          <w:iCs/>
          <w:color w:val="373D3F"/>
          <w:sz w:val="24"/>
          <w:szCs w:val="24"/>
          <w:shd w:val="clear" w:color="auto" w:fill="FFFFFF"/>
        </w:rPr>
        <w:t>Sustainability Principles and Practice</w:t>
      </w:r>
    </w:p>
    <w:p w14:paraId="7A4E5D29" w14:textId="7C671139" w:rsidR="00CD31E2" w:rsidRPr="00CD31E2" w:rsidRDefault="00CD31E2" w:rsidP="00D573D4">
      <w:pPr>
        <w:spacing w:line="360" w:lineRule="auto"/>
        <w:jc w:val="both"/>
        <w:rPr>
          <w:rFonts w:ascii="Arial" w:hAnsi="Arial" w:cs="Arial"/>
          <w:i/>
          <w:iCs/>
          <w:color w:val="373D3F"/>
          <w:sz w:val="24"/>
          <w:szCs w:val="24"/>
          <w:shd w:val="clear" w:color="auto" w:fill="FFFFFF"/>
        </w:rPr>
      </w:pPr>
      <w:r w:rsidRPr="00CD31E2">
        <w:rPr>
          <w:rFonts w:ascii="Arial" w:hAnsi="Arial" w:cs="Arial"/>
          <w:color w:val="1F2024"/>
          <w:sz w:val="24"/>
          <w:szCs w:val="24"/>
          <w:shd w:val="clear" w:color="auto" w:fill="FFFFFF"/>
        </w:rPr>
        <w:t>Research And Marketing n.d, </w:t>
      </w:r>
      <w:r w:rsidRPr="00CD31E2">
        <w:rPr>
          <w:rStyle w:val="Emphasis"/>
          <w:rFonts w:ascii="Arial" w:hAnsi="Arial" w:cs="Arial"/>
          <w:color w:val="1F2024"/>
          <w:sz w:val="24"/>
          <w:szCs w:val="24"/>
          <w:shd w:val="clear" w:color="auto" w:fill="FFFFFF"/>
        </w:rPr>
        <w:t>Marriott International, Inc.</w:t>
      </w:r>
      <w:r w:rsidRPr="00CD31E2">
        <w:rPr>
          <w:rFonts w:ascii="Arial" w:hAnsi="Arial" w:cs="Arial"/>
          <w:color w:val="1F2024"/>
          <w:sz w:val="24"/>
          <w:szCs w:val="24"/>
          <w:shd w:val="clear" w:color="auto" w:fill="FFFFFF"/>
        </w:rPr>
        <w:t>, Research and Markets, Ireland.</w:t>
      </w:r>
    </w:p>
    <w:p w14:paraId="228B032A" w14:textId="20524D24" w:rsidR="0068374C" w:rsidRPr="00CD31E2" w:rsidRDefault="0068374C" w:rsidP="00D573D4">
      <w:pPr>
        <w:spacing w:line="360" w:lineRule="auto"/>
        <w:jc w:val="both"/>
        <w:rPr>
          <w:rFonts w:ascii="Arial" w:hAnsi="Arial" w:cs="Arial"/>
          <w:i/>
          <w:iCs/>
          <w:color w:val="373D3F"/>
          <w:sz w:val="24"/>
          <w:szCs w:val="24"/>
          <w:shd w:val="clear" w:color="auto" w:fill="FFFFFF"/>
        </w:rPr>
      </w:pPr>
      <w:r w:rsidRPr="00CD31E2">
        <w:rPr>
          <w:rFonts w:ascii="Arial" w:hAnsi="Arial" w:cs="Arial"/>
          <w:color w:val="373D3F"/>
          <w:sz w:val="24"/>
          <w:szCs w:val="24"/>
          <w:shd w:val="clear" w:color="auto" w:fill="FFFFFF"/>
        </w:rPr>
        <w:t xml:space="preserve">Santillo, D., Johnston, P., Everard, M., Robert, K. (2007): </w:t>
      </w:r>
      <w:r w:rsidRPr="00CD31E2">
        <w:rPr>
          <w:rFonts w:ascii="Arial" w:hAnsi="Arial" w:cs="Arial"/>
          <w:i/>
          <w:iCs/>
          <w:color w:val="373D3F"/>
          <w:sz w:val="24"/>
          <w:szCs w:val="24"/>
          <w:shd w:val="clear" w:color="auto" w:fill="FFFFFF"/>
        </w:rPr>
        <w:t>Reclaiming the Definition of Sustainability (pp. 63-66).</w:t>
      </w:r>
    </w:p>
    <w:p w14:paraId="13E7B16B" w14:textId="7B6B8F65" w:rsidR="0068374C" w:rsidRPr="00CD31E2" w:rsidRDefault="0068374C" w:rsidP="0068374C">
      <w:pPr>
        <w:spacing w:line="360" w:lineRule="auto"/>
        <w:jc w:val="both"/>
        <w:rPr>
          <w:rFonts w:ascii="Arial" w:hAnsi="Arial" w:cs="Arial"/>
          <w:color w:val="222222"/>
          <w:sz w:val="24"/>
          <w:szCs w:val="24"/>
          <w:shd w:val="clear" w:color="auto" w:fill="FFFFFF"/>
        </w:rPr>
      </w:pPr>
      <w:r w:rsidRPr="00CD31E2">
        <w:rPr>
          <w:rFonts w:ascii="Arial" w:hAnsi="Arial" w:cs="Arial"/>
          <w:color w:val="222222"/>
          <w:sz w:val="24"/>
          <w:szCs w:val="24"/>
          <w:shd w:val="clear" w:color="auto" w:fill="FFFFFF"/>
        </w:rPr>
        <w:t xml:space="preserve">Schaltegger, S., Christ, K.L., Wenzig, J. and Burritt, R.L. (2022) </w:t>
      </w:r>
      <w:r w:rsidRPr="00CD31E2">
        <w:rPr>
          <w:rFonts w:ascii="Arial" w:hAnsi="Arial" w:cs="Arial"/>
          <w:i/>
          <w:iCs/>
          <w:color w:val="222222"/>
          <w:sz w:val="24"/>
          <w:szCs w:val="24"/>
          <w:shd w:val="clear" w:color="auto" w:fill="FFFFFF"/>
        </w:rPr>
        <w:t>International journal of management reviews</w:t>
      </w:r>
      <w:r w:rsidRPr="00CD31E2">
        <w:rPr>
          <w:rFonts w:ascii="Arial" w:hAnsi="Arial" w:cs="Arial"/>
          <w:color w:val="222222"/>
          <w:sz w:val="24"/>
          <w:szCs w:val="24"/>
          <w:shd w:val="clear" w:color="auto" w:fill="FFFFFF"/>
        </w:rPr>
        <w:t>, </w:t>
      </w:r>
      <w:r w:rsidRPr="00CD31E2">
        <w:rPr>
          <w:rFonts w:ascii="Arial" w:hAnsi="Arial" w:cs="Arial"/>
          <w:i/>
          <w:iCs/>
          <w:color w:val="222222"/>
          <w:sz w:val="24"/>
          <w:szCs w:val="24"/>
          <w:shd w:val="clear" w:color="auto" w:fill="FFFFFF"/>
        </w:rPr>
        <w:t>24</w:t>
      </w:r>
      <w:r w:rsidRPr="00CD31E2">
        <w:rPr>
          <w:rFonts w:ascii="Arial" w:hAnsi="Arial" w:cs="Arial"/>
          <w:color w:val="222222"/>
          <w:sz w:val="24"/>
          <w:szCs w:val="24"/>
          <w:shd w:val="clear" w:color="auto" w:fill="FFFFFF"/>
        </w:rPr>
        <w:t>(4), pp.480-500.</w:t>
      </w:r>
    </w:p>
    <w:p w14:paraId="5E53F5A3" w14:textId="56034402" w:rsidR="0068374C" w:rsidRPr="00CD31E2" w:rsidRDefault="0068374C" w:rsidP="0068374C">
      <w:pPr>
        <w:spacing w:line="360" w:lineRule="auto"/>
        <w:jc w:val="both"/>
        <w:rPr>
          <w:rFonts w:ascii="Arial" w:hAnsi="Arial" w:cs="Arial"/>
          <w:color w:val="222222"/>
          <w:sz w:val="24"/>
          <w:szCs w:val="24"/>
          <w:shd w:val="clear" w:color="auto" w:fill="FFFFFF"/>
        </w:rPr>
      </w:pPr>
      <w:r w:rsidRPr="00CD31E2">
        <w:rPr>
          <w:rFonts w:ascii="Arial" w:hAnsi="Arial" w:cs="Arial"/>
          <w:color w:val="222222"/>
          <w:sz w:val="24"/>
          <w:szCs w:val="24"/>
          <w:shd w:val="clear" w:color="auto" w:fill="FFFFFF"/>
        </w:rPr>
        <w:lastRenderedPageBreak/>
        <w:t>Tajpour, M., Hosseini, E., Mohammadi, M. and Bahman-Zangi, B. (2022) </w:t>
      </w:r>
      <w:r w:rsidRPr="00CD31E2">
        <w:rPr>
          <w:rFonts w:ascii="Arial" w:hAnsi="Arial" w:cs="Arial"/>
          <w:i/>
          <w:iCs/>
          <w:color w:val="222222"/>
          <w:sz w:val="24"/>
          <w:szCs w:val="24"/>
          <w:shd w:val="clear" w:color="auto" w:fill="FFFFFF"/>
        </w:rPr>
        <w:t>Sustainability</w:t>
      </w:r>
      <w:r w:rsidRPr="00CD31E2">
        <w:rPr>
          <w:rFonts w:ascii="Arial" w:hAnsi="Arial" w:cs="Arial"/>
          <w:color w:val="222222"/>
          <w:sz w:val="24"/>
          <w:szCs w:val="24"/>
          <w:shd w:val="clear" w:color="auto" w:fill="FFFFFF"/>
        </w:rPr>
        <w:t>, </w:t>
      </w:r>
      <w:r w:rsidRPr="00CD31E2">
        <w:rPr>
          <w:rFonts w:ascii="Arial" w:hAnsi="Arial" w:cs="Arial"/>
          <w:i/>
          <w:iCs/>
          <w:color w:val="222222"/>
          <w:sz w:val="24"/>
          <w:szCs w:val="24"/>
          <w:shd w:val="clear" w:color="auto" w:fill="FFFFFF"/>
        </w:rPr>
        <w:t>14</w:t>
      </w:r>
      <w:r w:rsidRPr="00CD31E2">
        <w:rPr>
          <w:rFonts w:ascii="Arial" w:hAnsi="Arial" w:cs="Arial"/>
          <w:color w:val="222222"/>
          <w:sz w:val="24"/>
          <w:szCs w:val="24"/>
          <w:shd w:val="clear" w:color="auto" w:fill="FFFFFF"/>
        </w:rPr>
        <w:t>(14), p.8602.</w:t>
      </w:r>
    </w:p>
    <w:p w14:paraId="106013B7" w14:textId="77777777" w:rsidR="0068374C" w:rsidRPr="00CD31E2" w:rsidRDefault="0068374C" w:rsidP="0068374C">
      <w:pPr>
        <w:spacing w:line="360" w:lineRule="auto"/>
        <w:jc w:val="both"/>
        <w:rPr>
          <w:rFonts w:ascii="Arial" w:hAnsi="Arial" w:cs="Arial"/>
          <w:color w:val="222222"/>
          <w:sz w:val="24"/>
          <w:szCs w:val="24"/>
          <w:shd w:val="clear" w:color="auto" w:fill="FFFFFF"/>
        </w:rPr>
      </w:pPr>
    </w:p>
    <w:p w14:paraId="3E1B1E62" w14:textId="77777777" w:rsidR="0068374C" w:rsidRPr="00CD31E2" w:rsidRDefault="0068374C" w:rsidP="00D573D4">
      <w:pPr>
        <w:spacing w:line="360" w:lineRule="auto"/>
        <w:jc w:val="both"/>
        <w:rPr>
          <w:rFonts w:ascii="Arial" w:hAnsi="Arial" w:cs="Arial"/>
          <w:color w:val="373D3F"/>
          <w:sz w:val="24"/>
          <w:szCs w:val="24"/>
          <w:shd w:val="clear" w:color="auto" w:fill="FFFFFF"/>
        </w:rPr>
      </w:pPr>
    </w:p>
    <w:p w14:paraId="19C9BEF2" w14:textId="77777777" w:rsidR="009C6F28" w:rsidRPr="00CD31E2" w:rsidRDefault="009C6F28" w:rsidP="00D573D4">
      <w:pPr>
        <w:spacing w:line="360" w:lineRule="auto"/>
        <w:jc w:val="both"/>
        <w:rPr>
          <w:rFonts w:ascii="Arial" w:hAnsi="Arial" w:cs="Arial"/>
          <w:sz w:val="24"/>
          <w:szCs w:val="24"/>
        </w:rPr>
      </w:pPr>
    </w:p>
    <w:sectPr w:rsidR="009C6F28" w:rsidRPr="00CD31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D0"/>
    <w:rsid w:val="00031D13"/>
    <w:rsid w:val="00195405"/>
    <w:rsid w:val="00603ACD"/>
    <w:rsid w:val="00610CD6"/>
    <w:rsid w:val="006333DE"/>
    <w:rsid w:val="0068374C"/>
    <w:rsid w:val="00794DD0"/>
    <w:rsid w:val="00890795"/>
    <w:rsid w:val="009070E6"/>
    <w:rsid w:val="0097130E"/>
    <w:rsid w:val="009C6F28"/>
    <w:rsid w:val="009D2078"/>
    <w:rsid w:val="00A114A1"/>
    <w:rsid w:val="00C63A7E"/>
    <w:rsid w:val="00CA513E"/>
    <w:rsid w:val="00CD31E2"/>
    <w:rsid w:val="00D573D4"/>
    <w:rsid w:val="00F17F6F"/>
    <w:rsid w:val="00FE6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83E62"/>
  <w15:chartTrackingRefBased/>
  <w15:docId w15:val="{92516FD5-08DA-4886-99D5-D0B9D1E10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6F28"/>
    <w:rPr>
      <w:color w:val="0000FF"/>
      <w:u w:val="single"/>
    </w:rPr>
  </w:style>
  <w:style w:type="character" w:styleId="Emphasis">
    <w:name w:val="Emphasis"/>
    <w:basedOn w:val="DefaultParagraphFont"/>
    <w:uiPriority w:val="20"/>
    <w:qFormat/>
    <w:rsid w:val="00D573D4"/>
    <w:rPr>
      <w:i/>
      <w:iCs/>
    </w:rPr>
  </w:style>
  <w:style w:type="character" w:styleId="UnresolvedMention">
    <w:name w:val="Unresolved Mention"/>
    <w:basedOn w:val="DefaultParagraphFont"/>
    <w:uiPriority w:val="99"/>
    <w:semiHidden/>
    <w:unhideWhenUsed/>
    <w:rsid w:val="00610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4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rriot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08/14676370910972594" TargetMode="External"/><Relationship Id="rId5" Type="http://schemas.openxmlformats.org/officeDocument/2006/relationships/hyperlink" Target="https://sustainability.wisc.edu/top-down-bottom-up-sustainabilit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91A0-6706-4149-831A-4F70B128E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2289</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Andricencu</dc:creator>
  <cp:keywords/>
  <dc:description/>
  <cp:lastModifiedBy>Oana Andricencu</cp:lastModifiedBy>
  <cp:revision>10</cp:revision>
  <dcterms:created xsi:type="dcterms:W3CDTF">2024-02-01T09:36:00Z</dcterms:created>
  <dcterms:modified xsi:type="dcterms:W3CDTF">2024-02-01T12:15:00Z</dcterms:modified>
</cp:coreProperties>
</file>