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F619249" wp14:paraId="48433B5F" wp14:textId="68692AE5">
      <w:pPr>
        <w:spacing w:before="1540" w:after="240" w:line="360" w:lineRule="auto"/>
        <w:jc w:val="center"/>
        <w:rPr>
          <w:rFonts w:ascii="Arial" w:hAnsi="Arial" w:eastAsia="Arial" w:cs="Arial"/>
          <w:b w:val="0"/>
          <w:bCs w:val="0"/>
          <w:i w:val="0"/>
          <w:iCs w:val="0"/>
          <w:caps w:val="0"/>
          <w:smallCaps w:val="0"/>
          <w:color w:val="000000" w:themeColor="text1" w:themeTint="FF" w:themeShade="FF"/>
          <w:sz w:val="24"/>
          <w:szCs w:val="24"/>
        </w:rPr>
      </w:pPr>
      <w:r w:rsidR="04D09B2A">
        <w:drawing>
          <wp:inline xmlns:wp14="http://schemas.microsoft.com/office/word/2010/wordprocessingDrawing" wp14:editId="4FEC1D04" wp14:anchorId="3E2C5BD0">
            <wp:extent cx="1419225" cy="752475"/>
            <wp:effectExtent l="0" t="0" r="0" b="0"/>
            <wp:docPr id="85874650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58746507" name="Picture 858746507"/>
                    <pic:cNvPicPr/>
                  </pic:nvPicPr>
                  <pic:blipFill>
                    <a:blip xmlns:r="http://schemas.openxmlformats.org/officeDocument/2006/relationships" r:embed="rId1038467062">
                      <a:extLst>
                        <a:ext uri="{28A0092B-C50C-407E-A947-70E740481C1C}">
                          <a14:useLocalDpi xmlns:a14="http://schemas.microsoft.com/office/drawing/2010/main"/>
                        </a:ext>
                      </a:extLst>
                    </a:blip>
                    <a:stretch>
                      <a:fillRect/>
                    </a:stretch>
                  </pic:blipFill>
                  <pic:spPr>
                    <a:xfrm>
                      <a:off x="0" y="0"/>
                      <a:ext cx="1419225" cy="752475"/>
                    </a:xfrm>
                    <a:prstGeom prst="rect">
                      <a:avLst/>
                    </a:prstGeom>
                  </pic:spPr>
                </pic:pic>
              </a:graphicData>
            </a:graphic>
          </wp:inline>
        </w:drawing>
      </w:r>
    </w:p>
    <w:p xmlns:wp14="http://schemas.microsoft.com/office/word/2010/wordml" w:rsidP="5F619249" wp14:paraId="1A2607A9" wp14:textId="2423D6B1">
      <w:pPr>
        <w:pBdr>
          <w:top w:val="single" w:color="5B9BD5" w:sz="6" w:space="6"/>
          <w:bottom w:val="single" w:color="5B9BD5" w:sz="6" w:space="6"/>
        </w:pBdr>
        <w:spacing w:after="240" w:line="360" w:lineRule="auto"/>
        <w:jc w:val="center"/>
        <w:rPr>
          <w:rFonts w:ascii="Arial" w:hAnsi="Arial" w:eastAsia="Arial" w:cs="Arial"/>
          <w:b w:val="0"/>
          <w:bCs w:val="0"/>
          <w:i w:val="0"/>
          <w:iCs w:val="0"/>
          <w:caps w:val="0"/>
          <w:smallCaps w:val="0"/>
          <w:color w:val="5B9BD5"/>
          <w:sz w:val="72"/>
          <w:szCs w:val="72"/>
        </w:rPr>
      </w:pPr>
      <w:r w:rsidRPr="5F619249" w:rsidR="5AC9BA8A">
        <w:rPr>
          <w:rFonts w:ascii="Arial" w:hAnsi="Arial" w:eastAsia="Arial" w:cs="Arial"/>
          <w:b w:val="0"/>
          <w:bCs w:val="0"/>
          <w:i w:val="0"/>
          <w:iCs w:val="0"/>
          <w:smallCaps w:val="1"/>
          <w:color w:val="5B9BD5"/>
          <w:sz w:val="72"/>
          <w:szCs w:val="72"/>
        </w:rPr>
        <w:t>Research Proposal Report</w:t>
      </w:r>
    </w:p>
    <w:p xmlns:wp14="http://schemas.microsoft.com/office/word/2010/wordml" w:rsidP="5F619249" wp14:paraId="204C7E43" wp14:textId="30DFBF1D">
      <w:pPr>
        <w:spacing w:after="0" w:line="360" w:lineRule="auto"/>
        <w:jc w:val="center"/>
        <w:rPr>
          <w:rFonts w:ascii="Arial" w:hAnsi="Arial" w:eastAsia="Arial" w:cs="Arial"/>
          <w:b w:val="0"/>
          <w:bCs w:val="0"/>
          <w:i w:val="0"/>
          <w:iCs w:val="0"/>
          <w:caps w:val="0"/>
          <w:smallCaps w:val="0"/>
          <w:color w:val="5B9BD5"/>
          <w:sz w:val="32"/>
          <w:szCs w:val="32"/>
        </w:rPr>
      </w:pPr>
      <w:r w:rsidRPr="5F619249" w:rsidR="65409E02">
        <w:rPr>
          <w:rFonts w:ascii="Arial" w:hAnsi="Arial" w:eastAsia="Arial" w:cs="Arial"/>
          <w:b w:val="0"/>
          <w:bCs w:val="0"/>
          <w:i w:val="0"/>
          <w:iCs w:val="0"/>
          <w:caps w:val="0"/>
          <w:smallCaps w:val="0"/>
          <w:color w:val="5B9BD5"/>
          <w:sz w:val="32"/>
          <w:szCs w:val="32"/>
        </w:rPr>
        <w:t>Business Research</w:t>
      </w:r>
      <w:r w:rsidRPr="5F619249" w:rsidR="04D09B2A">
        <w:rPr>
          <w:rFonts w:ascii="Arial" w:hAnsi="Arial" w:eastAsia="Arial" w:cs="Arial"/>
          <w:b w:val="0"/>
          <w:bCs w:val="0"/>
          <w:i w:val="0"/>
          <w:iCs w:val="0"/>
          <w:caps w:val="0"/>
          <w:smallCaps w:val="0"/>
          <w:color w:val="5B9BD5"/>
          <w:sz w:val="32"/>
          <w:szCs w:val="32"/>
        </w:rPr>
        <w:t xml:space="preserve"> - BMMB702</w:t>
      </w:r>
      <w:r w:rsidRPr="5F619249" w:rsidR="3443DFBC">
        <w:rPr>
          <w:rFonts w:ascii="Arial" w:hAnsi="Arial" w:eastAsia="Arial" w:cs="Arial"/>
          <w:b w:val="0"/>
          <w:bCs w:val="0"/>
          <w:i w:val="0"/>
          <w:iCs w:val="0"/>
          <w:caps w:val="0"/>
          <w:smallCaps w:val="0"/>
          <w:color w:val="5B9BD5"/>
          <w:sz w:val="32"/>
          <w:szCs w:val="32"/>
        </w:rPr>
        <w:t>8</w:t>
      </w:r>
    </w:p>
    <w:p xmlns:wp14="http://schemas.microsoft.com/office/word/2010/wordml" w:rsidP="5F619249" wp14:paraId="5090A63A" wp14:textId="5601B498">
      <w:pPr>
        <w:spacing w:before="480" w:after="0" w:line="360" w:lineRule="auto"/>
        <w:jc w:val="center"/>
        <w:rPr>
          <w:rFonts w:ascii="Arial" w:hAnsi="Arial" w:eastAsia="Arial" w:cs="Arial"/>
          <w:b w:val="0"/>
          <w:bCs w:val="0"/>
          <w:i w:val="0"/>
          <w:iCs w:val="0"/>
          <w:caps w:val="0"/>
          <w:smallCaps w:val="0"/>
          <w:color w:val="000000" w:themeColor="text1" w:themeTint="FF" w:themeShade="FF"/>
          <w:sz w:val="24"/>
          <w:szCs w:val="24"/>
        </w:rPr>
      </w:pPr>
      <w:r w:rsidR="04D09B2A">
        <w:drawing>
          <wp:inline xmlns:wp14="http://schemas.microsoft.com/office/word/2010/wordprocessingDrawing" wp14:editId="64782798" wp14:anchorId="2EE6D81F">
            <wp:extent cx="762000" cy="476250"/>
            <wp:effectExtent l="0" t="0" r="0" b="0"/>
            <wp:docPr id="210164288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01642888" name="Picture 2101642888"/>
                    <pic:cNvPicPr/>
                  </pic:nvPicPr>
                  <pic:blipFill>
                    <a:blip xmlns:r="http://schemas.openxmlformats.org/officeDocument/2006/relationships" r:embed="rId1644230389">
                      <a:extLst>
                        <a:ext uri="{28A0092B-C50C-407E-A947-70E740481C1C}">
                          <a14:useLocalDpi xmlns:a14="http://schemas.microsoft.com/office/drawing/2010/main"/>
                        </a:ext>
                      </a:extLst>
                    </a:blip>
                    <a:stretch>
                      <a:fillRect/>
                    </a:stretch>
                  </pic:blipFill>
                  <pic:spPr>
                    <a:xfrm>
                      <a:off x="0" y="0"/>
                      <a:ext cx="762000" cy="476250"/>
                    </a:xfrm>
                    <a:prstGeom prst="rect">
                      <a:avLst/>
                    </a:prstGeom>
                  </pic:spPr>
                </pic:pic>
              </a:graphicData>
            </a:graphic>
          </wp:inline>
        </w:drawing>
      </w:r>
    </w:p>
    <w:p xmlns:wp14="http://schemas.microsoft.com/office/word/2010/wordml" w:rsidP="5F619249" wp14:paraId="3E7CE716" wp14:textId="2CACEDEE">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6CAB6CFB" wp14:textId="4685EFEE">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142B3276" wp14:textId="093A8FDC">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42E28A35" wp14:textId="320B6D77">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2FE06EF9" wp14:textId="34594E28">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4F27DC7B" wp14:textId="40C6A7FF">
      <w:pPr>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0550AEA4" wp14:textId="785A945A">
      <w:pPr>
        <w:pStyle w:val="Normal"/>
        <w:spacing w:line="360" w:lineRule="auto"/>
        <w:rPr>
          <w:rFonts w:ascii="Arial" w:hAnsi="Arial" w:eastAsia="Arial" w:cs="Arial"/>
          <w:b w:val="0"/>
          <w:bCs w:val="0"/>
          <w:i w:val="0"/>
          <w:iCs w:val="0"/>
          <w:caps w:val="0"/>
          <w:smallCaps w:val="0"/>
          <w:color w:val="000000" w:themeColor="text1" w:themeTint="FF" w:themeShade="FF"/>
          <w:sz w:val="24"/>
          <w:szCs w:val="24"/>
        </w:rPr>
      </w:pPr>
    </w:p>
    <w:p xmlns:wp14="http://schemas.microsoft.com/office/word/2010/wordml" w:rsidP="5F619249" wp14:paraId="3882C36E" wp14:textId="4F239B03">
      <w:pPr>
        <w:spacing w:after="0" w:line="360" w:lineRule="auto"/>
        <w:jc w:val="center"/>
        <w:rPr>
          <w:rFonts w:ascii="Arial" w:hAnsi="Arial" w:eastAsia="Arial" w:cs="Arial"/>
          <w:b w:val="0"/>
          <w:bCs w:val="0"/>
          <w:i w:val="0"/>
          <w:iCs w:val="0"/>
          <w:caps w:val="0"/>
          <w:smallCaps w:val="0"/>
          <w:color w:val="5B9BD5"/>
          <w:sz w:val="24"/>
          <w:szCs w:val="24"/>
        </w:rPr>
      </w:pPr>
      <w:r w:rsidRPr="5F619249" w:rsidR="04D09B2A">
        <w:rPr>
          <w:rFonts w:ascii="Arial" w:hAnsi="Arial" w:eastAsia="Arial" w:cs="Arial"/>
          <w:b w:val="0"/>
          <w:bCs w:val="0"/>
          <w:i w:val="0"/>
          <w:iCs w:val="0"/>
          <w:caps w:val="0"/>
          <w:smallCaps w:val="0"/>
          <w:color w:val="5B9BD5"/>
          <w:sz w:val="24"/>
          <w:szCs w:val="24"/>
        </w:rPr>
        <w:t>Mia Johnson - 2205387</w:t>
      </w:r>
    </w:p>
    <w:p xmlns:wp14="http://schemas.microsoft.com/office/word/2010/wordml" w:rsidP="5F619249" wp14:paraId="552DE081" wp14:textId="4887A6CB">
      <w:pPr>
        <w:spacing w:after="0" w:line="360" w:lineRule="auto"/>
        <w:jc w:val="center"/>
        <w:rPr>
          <w:rFonts w:ascii="Arial" w:hAnsi="Arial" w:eastAsia="Arial" w:cs="Arial"/>
          <w:b w:val="0"/>
          <w:bCs w:val="0"/>
          <w:i w:val="0"/>
          <w:iCs w:val="0"/>
          <w:caps w:val="0"/>
          <w:smallCaps w:val="0"/>
          <w:color w:val="5B9BD5"/>
          <w:sz w:val="24"/>
          <w:szCs w:val="24"/>
        </w:rPr>
      </w:pPr>
      <w:r w:rsidRPr="5F619249" w:rsidR="2C700746">
        <w:rPr>
          <w:rFonts w:ascii="Arial" w:hAnsi="Arial" w:eastAsia="Arial" w:cs="Arial"/>
          <w:b w:val="0"/>
          <w:bCs w:val="0"/>
          <w:i w:val="0"/>
          <w:iCs w:val="0"/>
          <w:caps w:val="0"/>
          <w:smallCaps w:val="0"/>
          <w:color w:val="5B9BD5"/>
          <w:sz w:val="24"/>
          <w:szCs w:val="24"/>
        </w:rPr>
        <w:t>Monday 30</w:t>
      </w:r>
      <w:r w:rsidRPr="5F619249" w:rsidR="04D09B2A">
        <w:rPr>
          <w:rFonts w:ascii="Arial" w:hAnsi="Arial" w:eastAsia="Arial" w:cs="Arial"/>
          <w:b w:val="0"/>
          <w:bCs w:val="0"/>
          <w:i w:val="0"/>
          <w:iCs w:val="0"/>
          <w:caps w:val="0"/>
          <w:smallCaps w:val="0"/>
          <w:color w:val="5B9BD5"/>
          <w:sz w:val="24"/>
          <w:szCs w:val="24"/>
          <w:vertAlign w:val="superscript"/>
        </w:rPr>
        <w:t>th</w:t>
      </w:r>
      <w:r w:rsidRPr="5F619249" w:rsidR="04D09B2A">
        <w:rPr>
          <w:rFonts w:ascii="Arial" w:hAnsi="Arial" w:eastAsia="Arial" w:cs="Arial"/>
          <w:b w:val="0"/>
          <w:bCs w:val="0"/>
          <w:i w:val="0"/>
          <w:iCs w:val="0"/>
          <w:caps w:val="0"/>
          <w:smallCaps w:val="0"/>
          <w:color w:val="5B9BD5"/>
          <w:sz w:val="24"/>
          <w:szCs w:val="24"/>
        </w:rPr>
        <w:t xml:space="preserve"> March 2026</w:t>
      </w:r>
    </w:p>
    <w:p xmlns:wp14="http://schemas.microsoft.com/office/word/2010/wordml" w:rsidP="5F619249" wp14:paraId="15D1CAF4" wp14:textId="0A2E5C37">
      <w:pPr>
        <w:spacing w:after="0" w:line="360" w:lineRule="auto"/>
        <w:jc w:val="center"/>
        <w:rPr>
          <w:rFonts w:ascii="Arial" w:hAnsi="Arial" w:eastAsia="Arial" w:cs="Arial"/>
          <w:b w:val="0"/>
          <w:bCs w:val="0"/>
          <w:i w:val="0"/>
          <w:iCs w:val="0"/>
          <w:caps w:val="0"/>
          <w:smallCaps w:val="0"/>
          <w:color w:val="5B9BD5"/>
          <w:sz w:val="24"/>
          <w:szCs w:val="24"/>
        </w:rPr>
      </w:pPr>
      <w:r w:rsidRPr="5F619249" w:rsidR="04D09B2A">
        <w:rPr>
          <w:rFonts w:ascii="Arial" w:hAnsi="Arial" w:eastAsia="Arial" w:cs="Arial"/>
          <w:b w:val="0"/>
          <w:bCs w:val="0"/>
          <w:i w:val="0"/>
          <w:iCs w:val="0"/>
          <w:caps w:val="0"/>
          <w:smallCaps w:val="0"/>
          <w:color w:val="5B9BD5"/>
          <w:sz w:val="24"/>
          <w:szCs w:val="24"/>
        </w:rPr>
        <w:t>University of Wales Trinity Saint David</w:t>
      </w:r>
    </w:p>
    <w:p xmlns:wp14="http://schemas.microsoft.com/office/word/2010/wordml" w:rsidP="5F619249" wp14:paraId="2DC51913" wp14:textId="6DC7DE6B">
      <w:pPr>
        <w:spacing w:after="0" w:line="360" w:lineRule="auto"/>
        <w:jc w:val="center"/>
        <w:rPr>
          <w:rFonts w:ascii="Arial" w:hAnsi="Arial" w:eastAsia="Arial" w:cs="Arial"/>
          <w:b w:val="0"/>
          <w:bCs w:val="0"/>
          <w:i w:val="0"/>
          <w:iCs w:val="0"/>
          <w:caps w:val="0"/>
          <w:smallCaps w:val="0"/>
          <w:color w:val="5B9BD5"/>
          <w:sz w:val="24"/>
          <w:szCs w:val="24"/>
        </w:rPr>
      </w:pPr>
    </w:p>
    <w:p xmlns:wp14="http://schemas.microsoft.com/office/word/2010/wordml" w:rsidP="5F619249" wp14:paraId="141E02F5" wp14:textId="2DA99BA1">
      <w:pPr>
        <w:spacing w:before="240" w:beforeAutospacing="off" w:after="240" w:afterAutospacing="off" w:line="360" w:lineRule="auto"/>
        <w:rPr>
          <w:rFonts w:ascii="Arial" w:hAnsi="Arial" w:eastAsia="Arial" w:cs="Arial"/>
          <w:b w:val="1"/>
          <w:bCs w:val="1"/>
          <w:sz w:val="24"/>
          <w:szCs w:val="24"/>
        </w:rPr>
      </w:pPr>
      <w:r w:rsidRPr="5F619249" w:rsidR="51CE0F69">
        <w:rPr>
          <w:rFonts w:ascii="Arial" w:hAnsi="Arial" w:eastAsia="Arial" w:cs="Arial"/>
          <w:b w:val="1"/>
          <w:bCs w:val="1"/>
          <w:sz w:val="24"/>
          <w:szCs w:val="24"/>
        </w:rPr>
        <w:t>The Impact of Digital Technology on Visitor Experience and Brand Loyalty in Theme Parks.</w:t>
      </w:r>
    </w:p>
    <w:p w:rsidR="1D061433" w:rsidP="5F619249" w:rsidRDefault="1D061433" w14:paraId="691D3359" w14:textId="7FD0EA21">
      <w:pPr>
        <w:pStyle w:val="Heading3"/>
        <w:rPr>
          <w:rFonts w:ascii="Arial" w:hAnsi="Arial" w:eastAsia="Arial" w:cs="Arial"/>
          <w:b w:val="1"/>
          <w:bCs w:val="1"/>
          <w:sz w:val="24"/>
          <w:szCs w:val="24"/>
        </w:rPr>
      </w:pPr>
      <w:r w:rsidR="1D061433">
        <w:rPr/>
        <w:t>Executive Summary:</w:t>
      </w:r>
    </w:p>
    <w:p w:rsidR="63C599F4" w:rsidP="5F619249" w:rsidRDefault="63C599F4" w14:paraId="1B3ED0EE" w14:textId="2ADFBF91">
      <w:pPr>
        <w:pStyle w:val="Normal"/>
        <w:spacing w:line="360" w:lineRule="auto"/>
        <w:rPr>
          <w:rFonts w:ascii="Arial" w:hAnsi="Arial" w:eastAsia="Arial" w:cs="Arial"/>
          <w:noProof w:val="0"/>
          <w:sz w:val="24"/>
          <w:szCs w:val="24"/>
          <w:lang w:val="en-GB"/>
        </w:rPr>
      </w:pPr>
      <w:r w:rsidRPr="5F619249" w:rsidR="63C599F4">
        <w:rPr>
          <w:rFonts w:ascii="Arial" w:hAnsi="Arial" w:eastAsia="Arial" w:cs="Arial"/>
          <w:noProof w:val="0"/>
          <w:sz w:val="24"/>
          <w:szCs w:val="24"/>
          <w:lang w:val="en-GB"/>
        </w:rPr>
        <w:t xml:space="preserve">This research proposal analyses the influence of digital technologies on guest experience and brand loyalty in the theme park business. Theme parks are incorporating advanced digital technologies such as mobile applications, virtual queueing systems, and personalised digital services to improve consumer engagement and operational efficiency in an increasingly competitive and experience-driven industry. Despite the increasing acceptance of such innovations, there is still a need for empirical study into how these technologies affect visitor </w:t>
      </w:r>
      <w:r w:rsidRPr="5F619249" w:rsidR="63C599F4">
        <w:rPr>
          <w:rFonts w:ascii="Arial" w:hAnsi="Arial" w:eastAsia="Arial" w:cs="Arial"/>
          <w:noProof w:val="0"/>
          <w:sz w:val="24"/>
          <w:szCs w:val="24"/>
          <w:lang w:val="en-GB"/>
        </w:rPr>
        <w:t>perceptions</w:t>
      </w:r>
      <w:r w:rsidRPr="5F619249" w:rsidR="63C599F4">
        <w:rPr>
          <w:rFonts w:ascii="Arial" w:hAnsi="Arial" w:eastAsia="Arial" w:cs="Arial"/>
          <w:noProof w:val="0"/>
          <w:sz w:val="24"/>
          <w:szCs w:val="24"/>
          <w:lang w:val="en-GB"/>
        </w:rPr>
        <w:t>, satisfaction, and loyalty. This study aims to close this gap by investigating the link between digital technology usage, visitor experience, and brand loyalty at prominent UK theme parks such as Alton Towers and Thorpe Park.</w:t>
      </w:r>
    </w:p>
    <w:p w:rsidR="42D352BD" w:rsidP="5F619249" w:rsidRDefault="42D352BD" w14:paraId="11862EBA" w14:textId="3F15EFAF">
      <w:pPr>
        <w:pStyle w:val="Normal"/>
        <w:spacing w:line="360" w:lineRule="auto"/>
        <w:rPr>
          <w:rFonts w:ascii="Arial" w:hAnsi="Arial" w:eastAsia="Arial" w:cs="Arial"/>
          <w:noProof w:val="0"/>
          <w:sz w:val="24"/>
          <w:szCs w:val="24"/>
          <w:lang w:val="en-GB"/>
        </w:rPr>
      </w:pPr>
      <w:r w:rsidRPr="5F619249" w:rsidR="42D352BD">
        <w:rPr>
          <w:rFonts w:ascii="Arial" w:hAnsi="Arial" w:eastAsia="Arial" w:cs="Arial"/>
          <w:noProof w:val="0"/>
          <w:sz w:val="24"/>
          <w:szCs w:val="24"/>
          <w:lang w:val="en-GB"/>
        </w:rPr>
        <w:t xml:space="preserve">The research follows a positivist ethical viewpoint and uses a deductive method, allowing it to expand on existing theoretical frameworks such as customer experience theory and brand loyalty models. A standardised online questionnaire is used to obtain primary data from theme park guests, as part of a quantitative research approach. The survey is intended to assess critical characteristics such as the extent to which digital technology is used, perceived improvements in visitor experience, and behavioural intents such as revisit probability and recommendation. This method provides for the systematic collecting of standardised data, which </w:t>
      </w:r>
      <w:r w:rsidRPr="5F619249" w:rsidR="42D352BD">
        <w:rPr>
          <w:rFonts w:ascii="Arial" w:hAnsi="Arial" w:eastAsia="Arial" w:cs="Arial"/>
          <w:noProof w:val="0"/>
          <w:sz w:val="24"/>
          <w:szCs w:val="24"/>
          <w:lang w:val="en-GB"/>
        </w:rPr>
        <w:t>facilitates</w:t>
      </w:r>
      <w:r w:rsidRPr="5F619249" w:rsidR="42D352BD">
        <w:rPr>
          <w:rFonts w:ascii="Arial" w:hAnsi="Arial" w:eastAsia="Arial" w:cs="Arial"/>
          <w:noProof w:val="0"/>
          <w:sz w:val="24"/>
          <w:szCs w:val="24"/>
          <w:lang w:val="en-GB"/>
        </w:rPr>
        <w:t xml:space="preserve"> statistical analysis and the discovery of correlations between variables. Data will be evaluated using descriptive statistics and correlation analysis, as well as applications such as Microsoft Excel and SPSS.</w:t>
      </w:r>
    </w:p>
    <w:p w:rsidR="2221A0C6" w:rsidP="5F619249" w:rsidRDefault="2221A0C6" w14:paraId="51BCC28D" w14:textId="0FBA1DB4">
      <w:pPr>
        <w:pStyle w:val="Normal"/>
        <w:spacing w:line="360" w:lineRule="auto"/>
        <w:rPr>
          <w:rFonts w:ascii="Arial" w:hAnsi="Arial" w:eastAsia="Arial" w:cs="Arial"/>
          <w:noProof w:val="0"/>
          <w:sz w:val="24"/>
          <w:szCs w:val="24"/>
          <w:lang w:val="en-GB"/>
        </w:rPr>
      </w:pPr>
      <w:r w:rsidRPr="5F619249" w:rsidR="2221A0C6">
        <w:rPr>
          <w:rFonts w:ascii="Arial" w:hAnsi="Arial" w:eastAsia="Arial" w:cs="Arial"/>
          <w:noProof w:val="0"/>
          <w:sz w:val="24"/>
          <w:szCs w:val="24"/>
          <w:lang w:val="en-GB"/>
        </w:rPr>
        <w:t xml:space="preserve">The suggested research has both academic and practical implications. From a theoretical standpoint, it builds on </w:t>
      </w:r>
      <w:r w:rsidRPr="5F619249" w:rsidR="2221A0C6">
        <w:rPr>
          <w:rFonts w:ascii="Arial" w:hAnsi="Arial" w:eastAsia="Arial" w:cs="Arial"/>
          <w:noProof w:val="0"/>
          <w:sz w:val="24"/>
          <w:szCs w:val="24"/>
          <w:lang w:val="en-GB"/>
        </w:rPr>
        <w:t>previous</w:t>
      </w:r>
      <w:r w:rsidRPr="5F619249" w:rsidR="2221A0C6">
        <w:rPr>
          <w:rFonts w:ascii="Arial" w:hAnsi="Arial" w:eastAsia="Arial" w:cs="Arial"/>
          <w:noProof w:val="0"/>
          <w:sz w:val="24"/>
          <w:szCs w:val="24"/>
          <w:lang w:val="en-GB"/>
        </w:rPr>
        <w:t xml:space="preserve"> literature on customer experience and brand loyalty by applying these notions to the context of digital innovation in theme parks. It gives a more complex picture of how technology-mediated experiences impact consumer behaviour, particularly in leisure and tourism situations. From a practical standpoint, the findings offer the ability to educate theme park owners on how to successfully use digital technology to increase visitor pleasure, service delivery, and build long-term consumer loyalty in a competitive market.</w:t>
      </w:r>
    </w:p>
    <w:p w:rsidR="3E04986C" w:rsidP="5F619249" w:rsidRDefault="3E04986C" w14:paraId="66AD8AAF" w14:textId="50284D2D">
      <w:pPr>
        <w:pStyle w:val="Normal"/>
        <w:spacing w:line="360" w:lineRule="auto"/>
        <w:rPr>
          <w:rFonts w:ascii="Arial" w:hAnsi="Arial" w:eastAsia="Arial" w:cs="Arial"/>
          <w:noProof w:val="0"/>
          <w:sz w:val="24"/>
          <w:szCs w:val="24"/>
          <w:lang w:val="en-GB"/>
        </w:rPr>
      </w:pPr>
      <w:r w:rsidRPr="5F619249" w:rsidR="3E04986C">
        <w:rPr>
          <w:rFonts w:ascii="Arial" w:hAnsi="Arial" w:eastAsia="Arial" w:cs="Arial"/>
          <w:noProof w:val="0"/>
          <w:sz w:val="24"/>
          <w:szCs w:val="24"/>
          <w:lang w:val="en-GB"/>
        </w:rPr>
        <w:t xml:space="preserve">However, the study admits many limitations, including the use of a small and non-random sample, dependence on self-reported data, and a limited geographical emphasis, all of which may </w:t>
      </w:r>
      <w:r w:rsidRPr="5F619249" w:rsidR="3E04986C">
        <w:rPr>
          <w:rFonts w:ascii="Arial" w:hAnsi="Arial" w:eastAsia="Arial" w:cs="Arial"/>
          <w:noProof w:val="0"/>
          <w:sz w:val="24"/>
          <w:szCs w:val="24"/>
          <w:lang w:val="en-GB"/>
        </w:rPr>
        <w:t>impact</w:t>
      </w:r>
      <w:r w:rsidRPr="5F619249" w:rsidR="3E04986C">
        <w:rPr>
          <w:rFonts w:ascii="Arial" w:hAnsi="Arial" w:eastAsia="Arial" w:cs="Arial"/>
          <w:noProof w:val="0"/>
          <w:sz w:val="24"/>
          <w:szCs w:val="24"/>
          <w:lang w:val="en-GB"/>
        </w:rPr>
        <w:t xml:space="preserve"> the generalisability of the findings. Ethical issues are carefully considered, ensuring that the study follows the standards of informed consent, confidentiality, anonymity, and data protection as outlined in the General Data Protection Regulation.</w:t>
      </w:r>
    </w:p>
    <w:p w:rsidR="3E04986C" w:rsidP="5F619249" w:rsidRDefault="3E04986C" w14:paraId="7EB7CFC8" w14:textId="1722C314">
      <w:pPr>
        <w:pStyle w:val="Normal"/>
        <w:spacing w:line="360" w:lineRule="auto"/>
        <w:rPr>
          <w:rFonts w:ascii="Arial" w:hAnsi="Arial" w:eastAsia="Arial" w:cs="Arial"/>
          <w:noProof w:val="0"/>
          <w:sz w:val="24"/>
          <w:szCs w:val="24"/>
          <w:lang w:val="en-GB"/>
        </w:rPr>
      </w:pPr>
      <w:r w:rsidRPr="5F619249" w:rsidR="3E04986C">
        <w:rPr>
          <w:rFonts w:ascii="Arial" w:hAnsi="Arial" w:eastAsia="Arial" w:cs="Arial"/>
          <w:noProof w:val="0"/>
          <w:sz w:val="24"/>
          <w:szCs w:val="24"/>
          <w:lang w:val="en-GB"/>
        </w:rPr>
        <w:t xml:space="preserve">Overall, this study proposal provides a logical, </w:t>
      </w:r>
      <w:r w:rsidRPr="5F619249" w:rsidR="3E04986C">
        <w:rPr>
          <w:rFonts w:ascii="Arial" w:hAnsi="Arial" w:eastAsia="Arial" w:cs="Arial"/>
          <w:noProof w:val="0"/>
          <w:sz w:val="24"/>
          <w:szCs w:val="24"/>
          <w:lang w:val="en-GB"/>
        </w:rPr>
        <w:t>practicable</w:t>
      </w:r>
      <w:r w:rsidRPr="5F619249" w:rsidR="3E04986C">
        <w:rPr>
          <w:rFonts w:ascii="Arial" w:hAnsi="Arial" w:eastAsia="Arial" w:cs="Arial"/>
          <w:noProof w:val="0"/>
          <w:sz w:val="24"/>
          <w:szCs w:val="24"/>
          <w:lang w:val="en-GB"/>
        </w:rPr>
        <w:t>, and academically sound inquiry of the role of digital technology in moulding modern theme park experiences. The study makes significant contributions to both academic research and industrial practice by combining theoretical understanding with practical applicability, as well as highlighting prospects for future research to delve further into this expanding topic.</w:t>
      </w:r>
    </w:p>
    <w:p w:rsidR="32F9B381" w:rsidP="5F619249" w:rsidRDefault="32F9B381" w14:paraId="213FC27E" w14:textId="5F20E7CD">
      <w:pPr>
        <w:pStyle w:val="Heading3"/>
        <w:rPr>
          <w:rFonts w:ascii="Arial" w:hAnsi="Arial" w:eastAsia="Arial" w:cs="Arial"/>
          <w:sz w:val="24"/>
          <w:szCs w:val="24"/>
        </w:rPr>
      </w:pPr>
      <w:bookmarkStart w:name="_Toc1479830339" w:id="543902337"/>
      <w:r w:rsidR="32F9B381">
        <w:rPr/>
        <w:t>Table of Contents</w:t>
      </w:r>
      <w:bookmarkEnd w:id="543902337"/>
    </w:p>
    <w:sdt>
      <w:sdtPr>
        <w:id w:val="1153288822"/>
        <w:docPartObj>
          <w:docPartGallery w:val="Table of Contents"/>
          <w:docPartUnique/>
        </w:docPartObj>
        <w:rPr>
          <w:rStyle w:val="Hyperlink"/>
          <w:rFonts w:ascii="Arial" w:hAnsi="Arial" w:eastAsia="Arial" w:cs="Arial"/>
          <w:sz w:val="24"/>
          <w:szCs w:val="24"/>
        </w:rPr>
      </w:sdtPr>
      <w:sdtContent>
        <w:p w:rsidR="5F619249" w:rsidP="5F619249" w:rsidRDefault="5F619249" w14:paraId="78011B3D" w14:textId="1C7DB4A9">
          <w:pPr>
            <w:pStyle w:val="TOC3"/>
            <w:tabs>
              <w:tab w:val="right" w:leader="dot" w:pos="9360"/>
            </w:tabs>
            <w:bidi w:val="0"/>
            <w:rPr>
              <w:rStyle w:val="Hyperlink"/>
              <w:rFonts w:ascii="Arial" w:hAnsi="Arial" w:eastAsia="Arial" w:cs="Arial"/>
              <w:sz w:val="24"/>
              <w:szCs w:val="24"/>
            </w:rPr>
          </w:pPr>
          <w:r>
            <w:fldChar w:fldCharType="begin"/>
          </w:r>
          <w:r>
            <w:instrText xml:space="preserve">TOC \o "1-9" \z \u \h</w:instrText>
          </w:r>
          <w:r>
            <w:fldChar w:fldCharType="separate"/>
          </w:r>
          <w:hyperlink w:anchor="_Toc1479830339">
            <w:r w:rsidRPr="5F619249" w:rsidR="5F619249">
              <w:rPr>
                <w:rStyle w:val="Hyperlink"/>
                <w:rFonts w:ascii="Arial" w:hAnsi="Arial" w:eastAsia="Arial" w:cs="Arial"/>
                <w:sz w:val="24"/>
                <w:szCs w:val="24"/>
              </w:rPr>
              <w:t>Table of Contents</w:t>
            </w:r>
            <w:r>
              <w:tab/>
            </w:r>
            <w:r>
              <w:fldChar w:fldCharType="begin"/>
            </w:r>
            <w:r>
              <w:instrText xml:space="preserve">PAGEREF _Toc1479830339 \h</w:instrText>
            </w:r>
            <w:r>
              <w:fldChar w:fldCharType="separate"/>
            </w:r>
            <w:r w:rsidRPr="5F619249" w:rsidR="5F619249">
              <w:rPr>
                <w:rStyle w:val="Hyperlink"/>
                <w:rFonts w:ascii="Arial" w:hAnsi="Arial" w:eastAsia="Arial" w:cs="Arial"/>
                <w:sz w:val="24"/>
                <w:szCs w:val="24"/>
              </w:rPr>
              <w:t>2</w:t>
            </w:r>
            <w:r>
              <w:fldChar w:fldCharType="end"/>
            </w:r>
          </w:hyperlink>
        </w:p>
        <w:p w:rsidR="5F619249" w:rsidP="5F619249" w:rsidRDefault="5F619249" w14:paraId="1A26C368" w14:textId="61364A2B">
          <w:pPr>
            <w:pStyle w:val="TOC2"/>
            <w:tabs>
              <w:tab w:val="right" w:leader="dot" w:pos="9360"/>
            </w:tabs>
            <w:bidi w:val="0"/>
            <w:rPr>
              <w:rStyle w:val="Hyperlink"/>
              <w:rFonts w:ascii="Arial" w:hAnsi="Arial" w:eastAsia="Arial" w:cs="Arial"/>
              <w:sz w:val="24"/>
              <w:szCs w:val="24"/>
            </w:rPr>
          </w:pPr>
          <w:hyperlink w:anchor="_Toc1343917296">
            <w:r w:rsidRPr="5F619249" w:rsidR="5F619249">
              <w:rPr>
                <w:rStyle w:val="Hyperlink"/>
                <w:rFonts w:ascii="Arial" w:hAnsi="Arial" w:eastAsia="Arial" w:cs="Arial"/>
                <w:sz w:val="24"/>
                <w:szCs w:val="24"/>
              </w:rPr>
              <w:t>Introduction:</w:t>
            </w:r>
            <w:r>
              <w:tab/>
            </w:r>
            <w:r>
              <w:fldChar w:fldCharType="begin"/>
            </w:r>
            <w:r>
              <w:instrText xml:space="preserve">PAGEREF _Toc1343917296 \h</w:instrText>
            </w:r>
            <w:r>
              <w:fldChar w:fldCharType="separate"/>
            </w:r>
            <w:r w:rsidRPr="5F619249" w:rsidR="5F619249">
              <w:rPr>
                <w:rStyle w:val="Hyperlink"/>
                <w:rFonts w:ascii="Arial" w:hAnsi="Arial" w:eastAsia="Arial" w:cs="Arial"/>
                <w:sz w:val="24"/>
                <w:szCs w:val="24"/>
              </w:rPr>
              <w:t>2</w:t>
            </w:r>
            <w:r>
              <w:fldChar w:fldCharType="end"/>
            </w:r>
          </w:hyperlink>
        </w:p>
        <w:p w:rsidR="5F619249" w:rsidP="5F619249" w:rsidRDefault="5F619249" w14:paraId="1513194F" w14:textId="48C9A8D7">
          <w:pPr>
            <w:pStyle w:val="TOC2"/>
            <w:tabs>
              <w:tab w:val="right" w:leader="dot" w:pos="9360"/>
            </w:tabs>
            <w:bidi w:val="0"/>
            <w:rPr>
              <w:rStyle w:val="Hyperlink"/>
              <w:rFonts w:ascii="Arial" w:hAnsi="Arial" w:eastAsia="Arial" w:cs="Arial"/>
              <w:sz w:val="24"/>
              <w:szCs w:val="24"/>
            </w:rPr>
          </w:pPr>
          <w:hyperlink w:anchor="_Toc1898952164">
            <w:r w:rsidRPr="5F619249" w:rsidR="5F619249">
              <w:rPr>
                <w:rStyle w:val="Hyperlink"/>
                <w:rFonts w:ascii="Arial" w:hAnsi="Arial" w:eastAsia="Arial" w:cs="Arial"/>
                <w:sz w:val="24"/>
                <w:szCs w:val="24"/>
              </w:rPr>
              <w:t>Research Question, Aim &amp; Objectives</w:t>
            </w:r>
            <w:r>
              <w:tab/>
            </w:r>
            <w:r>
              <w:fldChar w:fldCharType="begin"/>
            </w:r>
            <w:r>
              <w:instrText xml:space="preserve">PAGEREF _Toc1898952164 \h</w:instrText>
            </w:r>
            <w:r>
              <w:fldChar w:fldCharType="separate"/>
            </w:r>
            <w:r w:rsidRPr="5F619249" w:rsidR="5F619249">
              <w:rPr>
                <w:rStyle w:val="Hyperlink"/>
                <w:rFonts w:ascii="Arial" w:hAnsi="Arial" w:eastAsia="Arial" w:cs="Arial"/>
                <w:sz w:val="24"/>
                <w:szCs w:val="24"/>
              </w:rPr>
              <w:t>3</w:t>
            </w:r>
            <w:r>
              <w:fldChar w:fldCharType="end"/>
            </w:r>
          </w:hyperlink>
        </w:p>
        <w:p w:rsidR="5F619249" w:rsidP="5F619249" w:rsidRDefault="5F619249" w14:paraId="4E3D48F1" w14:textId="3BA920D4">
          <w:pPr>
            <w:pStyle w:val="TOC4"/>
            <w:tabs>
              <w:tab w:val="right" w:leader="dot" w:pos="9360"/>
            </w:tabs>
            <w:bidi w:val="0"/>
            <w:rPr>
              <w:rStyle w:val="Hyperlink"/>
              <w:rFonts w:ascii="Arial" w:hAnsi="Arial" w:eastAsia="Arial" w:cs="Arial"/>
              <w:sz w:val="24"/>
              <w:szCs w:val="24"/>
            </w:rPr>
          </w:pPr>
          <w:hyperlink w:anchor="_Toc1081146914">
            <w:r w:rsidRPr="5F619249" w:rsidR="5F619249">
              <w:rPr>
                <w:rStyle w:val="Hyperlink"/>
                <w:rFonts w:ascii="Arial" w:hAnsi="Arial" w:eastAsia="Arial" w:cs="Arial"/>
                <w:sz w:val="24"/>
                <w:szCs w:val="24"/>
              </w:rPr>
              <w:t>Research Question</w:t>
            </w:r>
            <w:r>
              <w:tab/>
            </w:r>
            <w:r>
              <w:fldChar w:fldCharType="begin"/>
            </w:r>
            <w:r>
              <w:instrText xml:space="preserve">PAGEREF _Toc1081146914 \h</w:instrText>
            </w:r>
            <w:r>
              <w:fldChar w:fldCharType="separate"/>
            </w:r>
            <w:r w:rsidRPr="5F619249" w:rsidR="5F619249">
              <w:rPr>
                <w:rStyle w:val="Hyperlink"/>
                <w:rFonts w:ascii="Arial" w:hAnsi="Arial" w:eastAsia="Arial" w:cs="Arial"/>
                <w:sz w:val="24"/>
                <w:szCs w:val="24"/>
              </w:rPr>
              <w:t>3</w:t>
            </w:r>
            <w:r>
              <w:fldChar w:fldCharType="end"/>
            </w:r>
          </w:hyperlink>
        </w:p>
        <w:p w:rsidR="5F619249" w:rsidP="5F619249" w:rsidRDefault="5F619249" w14:paraId="234AC8CA" w14:textId="5A0990A3">
          <w:pPr>
            <w:pStyle w:val="TOC4"/>
            <w:tabs>
              <w:tab w:val="right" w:leader="dot" w:pos="9360"/>
            </w:tabs>
            <w:bidi w:val="0"/>
            <w:rPr>
              <w:rStyle w:val="Hyperlink"/>
              <w:rFonts w:ascii="Arial" w:hAnsi="Arial" w:eastAsia="Arial" w:cs="Arial"/>
              <w:sz w:val="24"/>
              <w:szCs w:val="24"/>
            </w:rPr>
          </w:pPr>
          <w:hyperlink w:anchor="_Toc1976259166">
            <w:r w:rsidRPr="5F619249" w:rsidR="5F619249">
              <w:rPr>
                <w:rStyle w:val="Hyperlink"/>
                <w:rFonts w:ascii="Arial" w:hAnsi="Arial" w:eastAsia="Arial" w:cs="Arial"/>
                <w:sz w:val="24"/>
                <w:szCs w:val="24"/>
              </w:rPr>
              <w:t>Aims of research</w:t>
            </w:r>
            <w:r>
              <w:tab/>
            </w:r>
            <w:r>
              <w:fldChar w:fldCharType="begin"/>
            </w:r>
            <w:r>
              <w:instrText xml:space="preserve">PAGEREF _Toc1976259166 \h</w:instrText>
            </w:r>
            <w:r>
              <w:fldChar w:fldCharType="separate"/>
            </w:r>
            <w:r w:rsidRPr="5F619249" w:rsidR="5F619249">
              <w:rPr>
                <w:rStyle w:val="Hyperlink"/>
                <w:rFonts w:ascii="Arial" w:hAnsi="Arial" w:eastAsia="Arial" w:cs="Arial"/>
                <w:sz w:val="24"/>
                <w:szCs w:val="24"/>
              </w:rPr>
              <w:t>4</w:t>
            </w:r>
            <w:r>
              <w:fldChar w:fldCharType="end"/>
            </w:r>
          </w:hyperlink>
        </w:p>
        <w:p w:rsidR="5F619249" w:rsidP="5F619249" w:rsidRDefault="5F619249" w14:paraId="1B44805C" w14:textId="451B6288">
          <w:pPr>
            <w:pStyle w:val="TOC4"/>
            <w:tabs>
              <w:tab w:val="right" w:leader="dot" w:pos="9360"/>
            </w:tabs>
            <w:bidi w:val="0"/>
            <w:rPr>
              <w:rStyle w:val="Hyperlink"/>
              <w:rFonts w:ascii="Arial" w:hAnsi="Arial" w:eastAsia="Arial" w:cs="Arial"/>
              <w:sz w:val="24"/>
              <w:szCs w:val="24"/>
            </w:rPr>
          </w:pPr>
          <w:hyperlink w:anchor="_Toc435836583">
            <w:r w:rsidRPr="5F619249" w:rsidR="5F619249">
              <w:rPr>
                <w:rStyle w:val="Hyperlink"/>
                <w:rFonts w:ascii="Arial" w:hAnsi="Arial" w:eastAsia="Arial" w:cs="Arial"/>
                <w:sz w:val="24"/>
                <w:szCs w:val="24"/>
              </w:rPr>
              <w:t>Research Objectives:</w:t>
            </w:r>
            <w:r>
              <w:tab/>
            </w:r>
            <w:r>
              <w:fldChar w:fldCharType="begin"/>
            </w:r>
            <w:r>
              <w:instrText xml:space="preserve">PAGEREF _Toc435836583 \h</w:instrText>
            </w:r>
            <w:r>
              <w:fldChar w:fldCharType="separate"/>
            </w:r>
            <w:r w:rsidRPr="5F619249" w:rsidR="5F619249">
              <w:rPr>
                <w:rStyle w:val="Hyperlink"/>
                <w:rFonts w:ascii="Arial" w:hAnsi="Arial" w:eastAsia="Arial" w:cs="Arial"/>
                <w:sz w:val="24"/>
                <w:szCs w:val="24"/>
              </w:rPr>
              <w:t>4</w:t>
            </w:r>
            <w:r>
              <w:fldChar w:fldCharType="end"/>
            </w:r>
          </w:hyperlink>
        </w:p>
        <w:p w:rsidR="5F619249" w:rsidP="5F619249" w:rsidRDefault="5F619249" w14:paraId="51478FEB" w14:textId="5BC91F90">
          <w:pPr>
            <w:pStyle w:val="TOC2"/>
            <w:tabs>
              <w:tab w:val="right" w:leader="dot" w:pos="9360"/>
            </w:tabs>
            <w:bidi w:val="0"/>
            <w:rPr>
              <w:rStyle w:val="Hyperlink"/>
              <w:rFonts w:ascii="Arial" w:hAnsi="Arial" w:eastAsia="Arial" w:cs="Arial"/>
              <w:sz w:val="24"/>
              <w:szCs w:val="24"/>
            </w:rPr>
          </w:pPr>
          <w:hyperlink w:anchor="_Toc1539398094">
            <w:r w:rsidRPr="5F619249" w:rsidR="5F619249">
              <w:rPr>
                <w:rStyle w:val="Hyperlink"/>
                <w:rFonts w:ascii="Arial" w:hAnsi="Arial" w:eastAsia="Arial" w:cs="Arial"/>
                <w:sz w:val="24"/>
                <w:szCs w:val="24"/>
              </w:rPr>
              <w:t>Literature Review</w:t>
            </w:r>
            <w:r>
              <w:tab/>
            </w:r>
            <w:r>
              <w:fldChar w:fldCharType="begin"/>
            </w:r>
            <w:r>
              <w:instrText xml:space="preserve">PAGEREF _Toc1539398094 \h</w:instrText>
            </w:r>
            <w:r>
              <w:fldChar w:fldCharType="separate"/>
            </w:r>
            <w:r w:rsidRPr="5F619249" w:rsidR="5F619249">
              <w:rPr>
                <w:rStyle w:val="Hyperlink"/>
                <w:rFonts w:ascii="Arial" w:hAnsi="Arial" w:eastAsia="Arial" w:cs="Arial"/>
                <w:sz w:val="24"/>
                <w:szCs w:val="24"/>
              </w:rPr>
              <w:t>4</w:t>
            </w:r>
            <w:r>
              <w:fldChar w:fldCharType="end"/>
            </w:r>
          </w:hyperlink>
        </w:p>
        <w:p w:rsidR="5F619249" w:rsidP="5F619249" w:rsidRDefault="5F619249" w14:paraId="47DFEE78" w14:textId="35E0E674">
          <w:pPr>
            <w:pStyle w:val="TOC4"/>
            <w:tabs>
              <w:tab w:val="right" w:leader="dot" w:pos="9360"/>
            </w:tabs>
            <w:bidi w:val="0"/>
            <w:rPr>
              <w:rStyle w:val="Hyperlink"/>
              <w:rFonts w:ascii="Arial" w:hAnsi="Arial" w:eastAsia="Arial" w:cs="Arial"/>
              <w:sz w:val="24"/>
              <w:szCs w:val="24"/>
            </w:rPr>
          </w:pPr>
          <w:hyperlink w:anchor="_Toc1280439334">
            <w:r w:rsidRPr="5F619249" w:rsidR="5F619249">
              <w:rPr>
                <w:rStyle w:val="Hyperlink"/>
                <w:rFonts w:ascii="Arial" w:hAnsi="Arial" w:eastAsia="Arial" w:cs="Arial"/>
                <w:sz w:val="24"/>
                <w:szCs w:val="24"/>
              </w:rPr>
              <w:t>Experience Economy in Theme Parks</w:t>
            </w:r>
            <w:r>
              <w:tab/>
            </w:r>
            <w:r>
              <w:fldChar w:fldCharType="begin"/>
            </w:r>
            <w:r>
              <w:instrText xml:space="preserve">PAGEREF _Toc1280439334 \h</w:instrText>
            </w:r>
            <w:r>
              <w:fldChar w:fldCharType="separate"/>
            </w:r>
            <w:r w:rsidRPr="5F619249" w:rsidR="5F619249">
              <w:rPr>
                <w:rStyle w:val="Hyperlink"/>
                <w:rFonts w:ascii="Arial" w:hAnsi="Arial" w:eastAsia="Arial" w:cs="Arial"/>
                <w:sz w:val="24"/>
                <w:szCs w:val="24"/>
              </w:rPr>
              <w:t>4</w:t>
            </w:r>
            <w:r>
              <w:fldChar w:fldCharType="end"/>
            </w:r>
          </w:hyperlink>
        </w:p>
        <w:p w:rsidR="5F619249" w:rsidP="5F619249" w:rsidRDefault="5F619249" w14:paraId="36F3D99C" w14:textId="45D4CEF5">
          <w:pPr>
            <w:pStyle w:val="TOC4"/>
            <w:tabs>
              <w:tab w:val="right" w:leader="dot" w:pos="9360"/>
            </w:tabs>
            <w:bidi w:val="0"/>
            <w:rPr>
              <w:rStyle w:val="Hyperlink"/>
              <w:rFonts w:ascii="Arial" w:hAnsi="Arial" w:eastAsia="Arial" w:cs="Arial"/>
              <w:sz w:val="24"/>
              <w:szCs w:val="24"/>
            </w:rPr>
          </w:pPr>
          <w:hyperlink w:anchor="_Toc1250070405">
            <w:r w:rsidRPr="5F619249" w:rsidR="5F619249">
              <w:rPr>
                <w:rStyle w:val="Hyperlink"/>
                <w:rFonts w:ascii="Arial" w:hAnsi="Arial" w:eastAsia="Arial" w:cs="Arial"/>
                <w:sz w:val="24"/>
                <w:szCs w:val="24"/>
              </w:rPr>
              <w:t>Customer Experience and Service Quality.</w:t>
            </w:r>
            <w:r>
              <w:tab/>
            </w:r>
            <w:r>
              <w:fldChar w:fldCharType="begin"/>
            </w:r>
            <w:r>
              <w:instrText xml:space="preserve">PAGEREF _Toc1250070405 \h</w:instrText>
            </w:r>
            <w:r>
              <w:fldChar w:fldCharType="separate"/>
            </w:r>
            <w:r w:rsidRPr="5F619249" w:rsidR="5F619249">
              <w:rPr>
                <w:rStyle w:val="Hyperlink"/>
                <w:rFonts w:ascii="Arial" w:hAnsi="Arial" w:eastAsia="Arial" w:cs="Arial"/>
                <w:sz w:val="24"/>
                <w:szCs w:val="24"/>
              </w:rPr>
              <w:t>5</w:t>
            </w:r>
            <w:r>
              <w:fldChar w:fldCharType="end"/>
            </w:r>
          </w:hyperlink>
        </w:p>
        <w:p w:rsidR="5F619249" w:rsidP="5F619249" w:rsidRDefault="5F619249" w14:paraId="3CFE6565" w14:textId="77C97F8D">
          <w:pPr>
            <w:pStyle w:val="TOC4"/>
            <w:tabs>
              <w:tab w:val="right" w:leader="dot" w:pos="9360"/>
            </w:tabs>
            <w:bidi w:val="0"/>
            <w:rPr>
              <w:rStyle w:val="Hyperlink"/>
              <w:rFonts w:ascii="Arial" w:hAnsi="Arial" w:eastAsia="Arial" w:cs="Arial"/>
              <w:sz w:val="24"/>
              <w:szCs w:val="24"/>
            </w:rPr>
          </w:pPr>
          <w:hyperlink w:anchor="_Toc1890423776">
            <w:r w:rsidRPr="5F619249" w:rsidR="5F619249">
              <w:rPr>
                <w:rStyle w:val="Hyperlink"/>
                <w:rFonts w:ascii="Arial" w:hAnsi="Arial" w:eastAsia="Arial" w:cs="Arial"/>
                <w:sz w:val="24"/>
                <w:szCs w:val="24"/>
              </w:rPr>
              <w:t>The Impact of Digital Technology on Tourism and Theme Parks</w:t>
            </w:r>
            <w:r>
              <w:tab/>
            </w:r>
            <w:r>
              <w:fldChar w:fldCharType="begin"/>
            </w:r>
            <w:r>
              <w:instrText xml:space="preserve">PAGEREF _Toc1890423776 \h</w:instrText>
            </w:r>
            <w:r>
              <w:fldChar w:fldCharType="separate"/>
            </w:r>
            <w:r w:rsidRPr="5F619249" w:rsidR="5F619249">
              <w:rPr>
                <w:rStyle w:val="Hyperlink"/>
                <w:rFonts w:ascii="Arial" w:hAnsi="Arial" w:eastAsia="Arial" w:cs="Arial"/>
                <w:sz w:val="24"/>
                <w:szCs w:val="24"/>
              </w:rPr>
              <w:t>5</w:t>
            </w:r>
            <w:r>
              <w:fldChar w:fldCharType="end"/>
            </w:r>
          </w:hyperlink>
        </w:p>
        <w:p w:rsidR="5F619249" w:rsidP="5F619249" w:rsidRDefault="5F619249" w14:paraId="3D27FF97" w14:textId="0741EDDB">
          <w:pPr>
            <w:pStyle w:val="TOC4"/>
            <w:tabs>
              <w:tab w:val="right" w:leader="dot" w:pos="9360"/>
            </w:tabs>
            <w:bidi w:val="0"/>
            <w:rPr>
              <w:rStyle w:val="Hyperlink"/>
              <w:rFonts w:ascii="Arial" w:hAnsi="Arial" w:eastAsia="Arial" w:cs="Arial"/>
              <w:sz w:val="24"/>
              <w:szCs w:val="24"/>
            </w:rPr>
          </w:pPr>
          <w:hyperlink w:anchor="_Toc305468244">
            <w:r w:rsidRPr="5F619249" w:rsidR="5F619249">
              <w:rPr>
                <w:rStyle w:val="Hyperlink"/>
                <w:rFonts w:ascii="Arial" w:hAnsi="Arial" w:eastAsia="Arial" w:cs="Arial"/>
                <w:sz w:val="24"/>
                <w:szCs w:val="24"/>
              </w:rPr>
              <w:t>Brand Loyalty in Experience-Based Industries.</w:t>
            </w:r>
            <w:r>
              <w:tab/>
            </w:r>
            <w:r>
              <w:fldChar w:fldCharType="begin"/>
            </w:r>
            <w:r>
              <w:instrText xml:space="preserve">PAGEREF _Toc305468244 \h</w:instrText>
            </w:r>
            <w:r>
              <w:fldChar w:fldCharType="separate"/>
            </w:r>
            <w:r w:rsidRPr="5F619249" w:rsidR="5F619249">
              <w:rPr>
                <w:rStyle w:val="Hyperlink"/>
                <w:rFonts w:ascii="Arial" w:hAnsi="Arial" w:eastAsia="Arial" w:cs="Arial"/>
                <w:sz w:val="24"/>
                <w:szCs w:val="24"/>
              </w:rPr>
              <w:t>6</w:t>
            </w:r>
            <w:r>
              <w:fldChar w:fldCharType="end"/>
            </w:r>
          </w:hyperlink>
        </w:p>
        <w:p w:rsidR="5F619249" w:rsidP="5F619249" w:rsidRDefault="5F619249" w14:paraId="1FC932DF" w14:textId="6965ECCD">
          <w:pPr>
            <w:pStyle w:val="TOC4"/>
            <w:tabs>
              <w:tab w:val="right" w:leader="dot" w:pos="9360"/>
            </w:tabs>
            <w:bidi w:val="0"/>
            <w:rPr>
              <w:rStyle w:val="Hyperlink"/>
              <w:rFonts w:ascii="Arial" w:hAnsi="Arial" w:eastAsia="Arial" w:cs="Arial"/>
              <w:sz w:val="24"/>
              <w:szCs w:val="24"/>
            </w:rPr>
          </w:pPr>
          <w:hyperlink w:anchor="_Toc1028852397">
            <w:r w:rsidRPr="5F619249" w:rsidR="5F619249">
              <w:rPr>
                <w:rStyle w:val="Hyperlink"/>
                <w:rFonts w:ascii="Arial" w:hAnsi="Arial" w:eastAsia="Arial" w:cs="Arial"/>
                <w:sz w:val="24"/>
                <w:szCs w:val="24"/>
              </w:rPr>
              <w:t>Connecting digital technology, visitor experience, and brand loyalty</w:t>
            </w:r>
            <w:r>
              <w:tab/>
            </w:r>
            <w:r>
              <w:fldChar w:fldCharType="begin"/>
            </w:r>
            <w:r>
              <w:instrText xml:space="preserve">PAGEREF _Toc1028852397 \h</w:instrText>
            </w:r>
            <w:r>
              <w:fldChar w:fldCharType="separate"/>
            </w:r>
            <w:r w:rsidRPr="5F619249" w:rsidR="5F619249">
              <w:rPr>
                <w:rStyle w:val="Hyperlink"/>
                <w:rFonts w:ascii="Arial" w:hAnsi="Arial" w:eastAsia="Arial" w:cs="Arial"/>
                <w:sz w:val="24"/>
                <w:szCs w:val="24"/>
              </w:rPr>
              <w:t>6</w:t>
            </w:r>
            <w:r>
              <w:fldChar w:fldCharType="end"/>
            </w:r>
          </w:hyperlink>
        </w:p>
        <w:p w:rsidR="5F619249" w:rsidP="5F619249" w:rsidRDefault="5F619249" w14:paraId="2688B259" w14:textId="466CC1B8">
          <w:pPr>
            <w:pStyle w:val="TOC4"/>
            <w:tabs>
              <w:tab w:val="right" w:leader="dot" w:pos="9360"/>
            </w:tabs>
            <w:bidi w:val="0"/>
            <w:rPr>
              <w:rStyle w:val="Hyperlink"/>
              <w:rFonts w:ascii="Arial" w:hAnsi="Arial" w:eastAsia="Arial" w:cs="Arial"/>
              <w:sz w:val="24"/>
              <w:szCs w:val="24"/>
            </w:rPr>
          </w:pPr>
          <w:hyperlink w:anchor="_Toc602407817">
            <w:r w:rsidRPr="5F619249" w:rsidR="5F619249">
              <w:rPr>
                <w:rStyle w:val="Hyperlink"/>
                <w:rFonts w:ascii="Arial" w:hAnsi="Arial" w:eastAsia="Arial" w:cs="Arial"/>
                <w:sz w:val="24"/>
                <w:szCs w:val="24"/>
              </w:rPr>
              <w:t>Research Gap</w:t>
            </w:r>
            <w:r>
              <w:tab/>
            </w:r>
            <w:r>
              <w:fldChar w:fldCharType="begin"/>
            </w:r>
            <w:r>
              <w:instrText xml:space="preserve">PAGEREF _Toc602407817 \h</w:instrText>
            </w:r>
            <w:r>
              <w:fldChar w:fldCharType="separate"/>
            </w:r>
            <w:r w:rsidRPr="5F619249" w:rsidR="5F619249">
              <w:rPr>
                <w:rStyle w:val="Hyperlink"/>
                <w:rFonts w:ascii="Arial" w:hAnsi="Arial" w:eastAsia="Arial" w:cs="Arial"/>
                <w:sz w:val="24"/>
                <w:szCs w:val="24"/>
              </w:rPr>
              <w:t>7</w:t>
            </w:r>
            <w:r>
              <w:fldChar w:fldCharType="end"/>
            </w:r>
          </w:hyperlink>
        </w:p>
        <w:p w:rsidR="5F619249" w:rsidP="5F619249" w:rsidRDefault="5F619249" w14:paraId="30DB6F2C" w14:textId="2DF82011">
          <w:pPr>
            <w:pStyle w:val="TOC2"/>
            <w:tabs>
              <w:tab w:val="right" w:leader="dot" w:pos="9360"/>
            </w:tabs>
            <w:bidi w:val="0"/>
            <w:rPr>
              <w:rStyle w:val="Hyperlink"/>
              <w:rFonts w:ascii="Arial" w:hAnsi="Arial" w:eastAsia="Arial" w:cs="Arial"/>
              <w:sz w:val="24"/>
              <w:szCs w:val="24"/>
            </w:rPr>
          </w:pPr>
          <w:hyperlink w:anchor="_Toc1203825995">
            <w:r w:rsidRPr="5F619249" w:rsidR="5F619249">
              <w:rPr>
                <w:rStyle w:val="Hyperlink"/>
                <w:rFonts w:ascii="Arial" w:hAnsi="Arial" w:eastAsia="Arial" w:cs="Arial"/>
                <w:sz w:val="24"/>
                <w:szCs w:val="24"/>
              </w:rPr>
              <w:t>Research Methodology</w:t>
            </w:r>
            <w:r>
              <w:tab/>
            </w:r>
            <w:r>
              <w:fldChar w:fldCharType="begin"/>
            </w:r>
            <w:r>
              <w:instrText xml:space="preserve">PAGEREF _Toc1203825995 \h</w:instrText>
            </w:r>
            <w:r>
              <w:fldChar w:fldCharType="separate"/>
            </w:r>
            <w:r w:rsidRPr="5F619249" w:rsidR="5F619249">
              <w:rPr>
                <w:rStyle w:val="Hyperlink"/>
                <w:rFonts w:ascii="Arial" w:hAnsi="Arial" w:eastAsia="Arial" w:cs="Arial"/>
                <w:sz w:val="24"/>
                <w:szCs w:val="24"/>
              </w:rPr>
              <w:t>7</w:t>
            </w:r>
            <w:r>
              <w:fldChar w:fldCharType="end"/>
            </w:r>
          </w:hyperlink>
        </w:p>
        <w:p w:rsidR="5F619249" w:rsidP="5F619249" w:rsidRDefault="5F619249" w14:paraId="52EBD74C" w14:textId="0A739C30">
          <w:pPr>
            <w:pStyle w:val="TOC4"/>
            <w:tabs>
              <w:tab w:val="right" w:leader="dot" w:pos="9360"/>
            </w:tabs>
            <w:bidi w:val="0"/>
            <w:rPr>
              <w:rStyle w:val="Hyperlink"/>
              <w:rFonts w:ascii="Arial" w:hAnsi="Arial" w:eastAsia="Arial" w:cs="Arial"/>
              <w:sz w:val="24"/>
              <w:szCs w:val="24"/>
            </w:rPr>
          </w:pPr>
          <w:hyperlink w:anchor="_Toc1440484857">
            <w:r w:rsidRPr="5F619249" w:rsidR="5F619249">
              <w:rPr>
                <w:rStyle w:val="Hyperlink"/>
                <w:rFonts w:ascii="Arial" w:hAnsi="Arial" w:eastAsia="Arial" w:cs="Arial"/>
                <w:sz w:val="24"/>
                <w:szCs w:val="24"/>
              </w:rPr>
              <w:t>Research Philosophy</w:t>
            </w:r>
            <w:r>
              <w:tab/>
            </w:r>
            <w:r>
              <w:fldChar w:fldCharType="begin"/>
            </w:r>
            <w:r>
              <w:instrText xml:space="preserve">PAGEREF _Toc1440484857 \h</w:instrText>
            </w:r>
            <w:r>
              <w:fldChar w:fldCharType="separate"/>
            </w:r>
            <w:r w:rsidRPr="5F619249" w:rsidR="5F619249">
              <w:rPr>
                <w:rStyle w:val="Hyperlink"/>
                <w:rFonts w:ascii="Arial" w:hAnsi="Arial" w:eastAsia="Arial" w:cs="Arial"/>
                <w:sz w:val="24"/>
                <w:szCs w:val="24"/>
              </w:rPr>
              <w:t>7</w:t>
            </w:r>
            <w:r>
              <w:fldChar w:fldCharType="end"/>
            </w:r>
          </w:hyperlink>
        </w:p>
        <w:p w:rsidR="5F619249" w:rsidP="5F619249" w:rsidRDefault="5F619249" w14:paraId="3AD6E61A" w14:textId="74BBCD00">
          <w:pPr>
            <w:pStyle w:val="TOC4"/>
            <w:tabs>
              <w:tab w:val="right" w:leader="dot" w:pos="9360"/>
            </w:tabs>
            <w:bidi w:val="0"/>
            <w:rPr>
              <w:rStyle w:val="Hyperlink"/>
              <w:rFonts w:ascii="Arial" w:hAnsi="Arial" w:eastAsia="Arial" w:cs="Arial"/>
              <w:sz w:val="24"/>
              <w:szCs w:val="24"/>
            </w:rPr>
          </w:pPr>
          <w:hyperlink w:anchor="_Toc94945193">
            <w:r w:rsidRPr="5F619249" w:rsidR="5F619249">
              <w:rPr>
                <w:rStyle w:val="Hyperlink"/>
                <w:rFonts w:ascii="Arial" w:hAnsi="Arial" w:eastAsia="Arial" w:cs="Arial"/>
                <w:sz w:val="24"/>
                <w:szCs w:val="24"/>
              </w:rPr>
              <w:t>Research Approach</w:t>
            </w:r>
            <w:r>
              <w:tab/>
            </w:r>
            <w:r>
              <w:fldChar w:fldCharType="begin"/>
            </w:r>
            <w:r>
              <w:instrText xml:space="preserve">PAGEREF _Toc94945193 \h</w:instrText>
            </w:r>
            <w:r>
              <w:fldChar w:fldCharType="separate"/>
            </w:r>
            <w:r w:rsidRPr="5F619249" w:rsidR="5F619249">
              <w:rPr>
                <w:rStyle w:val="Hyperlink"/>
                <w:rFonts w:ascii="Arial" w:hAnsi="Arial" w:eastAsia="Arial" w:cs="Arial"/>
                <w:sz w:val="24"/>
                <w:szCs w:val="24"/>
              </w:rPr>
              <w:t>7</w:t>
            </w:r>
            <w:r>
              <w:fldChar w:fldCharType="end"/>
            </w:r>
          </w:hyperlink>
        </w:p>
        <w:p w:rsidR="5F619249" w:rsidP="5F619249" w:rsidRDefault="5F619249" w14:paraId="0B6AC417" w14:textId="4D266129">
          <w:pPr>
            <w:pStyle w:val="TOC4"/>
            <w:tabs>
              <w:tab w:val="right" w:leader="dot" w:pos="9360"/>
            </w:tabs>
            <w:bidi w:val="0"/>
            <w:rPr>
              <w:rStyle w:val="Hyperlink"/>
              <w:rFonts w:ascii="Arial" w:hAnsi="Arial" w:eastAsia="Arial" w:cs="Arial"/>
              <w:sz w:val="24"/>
              <w:szCs w:val="24"/>
            </w:rPr>
          </w:pPr>
          <w:hyperlink w:anchor="_Toc393514566">
            <w:r w:rsidRPr="5F619249" w:rsidR="5F619249">
              <w:rPr>
                <w:rStyle w:val="Hyperlink"/>
                <w:rFonts w:ascii="Arial" w:hAnsi="Arial" w:eastAsia="Arial" w:cs="Arial"/>
                <w:sz w:val="24"/>
                <w:szCs w:val="24"/>
              </w:rPr>
              <w:t>Research Strategy</w:t>
            </w:r>
            <w:r>
              <w:tab/>
            </w:r>
            <w:r>
              <w:fldChar w:fldCharType="begin"/>
            </w:r>
            <w:r>
              <w:instrText xml:space="preserve">PAGEREF _Toc393514566 \h</w:instrText>
            </w:r>
            <w:r>
              <w:fldChar w:fldCharType="separate"/>
            </w:r>
            <w:r w:rsidRPr="5F619249" w:rsidR="5F619249">
              <w:rPr>
                <w:rStyle w:val="Hyperlink"/>
                <w:rFonts w:ascii="Arial" w:hAnsi="Arial" w:eastAsia="Arial" w:cs="Arial"/>
                <w:sz w:val="24"/>
                <w:szCs w:val="24"/>
              </w:rPr>
              <w:t>8</w:t>
            </w:r>
            <w:r>
              <w:fldChar w:fldCharType="end"/>
            </w:r>
          </w:hyperlink>
        </w:p>
        <w:p w:rsidR="5F619249" w:rsidP="5F619249" w:rsidRDefault="5F619249" w14:paraId="1A8BEB1B" w14:textId="6B685AEF">
          <w:pPr>
            <w:pStyle w:val="TOC4"/>
            <w:tabs>
              <w:tab w:val="right" w:leader="dot" w:pos="9360"/>
            </w:tabs>
            <w:bidi w:val="0"/>
            <w:rPr>
              <w:rStyle w:val="Hyperlink"/>
              <w:rFonts w:ascii="Arial" w:hAnsi="Arial" w:eastAsia="Arial" w:cs="Arial"/>
              <w:sz w:val="24"/>
              <w:szCs w:val="24"/>
            </w:rPr>
          </w:pPr>
          <w:hyperlink w:anchor="_Toc139814490">
            <w:r w:rsidRPr="5F619249" w:rsidR="5F619249">
              <w:rPr>
                <w:rStyle w:val="Hyperlink"/>
                <w:rFonts w:ascii="Arial" w:hAnsi="Arial" w:eastAsia="Arial" w:cs="Arial"/>
                <w:sz w:val="24"/>
                <w:szCs w:val="24"/>
              </w:rPr>
              <w:t>Data Collection Methods - Primary Data Collection</w:t>
            </w:r>
            <w:r>
              <w:tab/>
            </w:r>
            <w:r>
              <w:fldChar w:fldCharType="begin"/>
            </w:r>
            <w:r>
              <w:instrText xml:space="preserve">PAGEREF _Toc139814490 \h</w:instrText>
            </w:r>
            <w:r>
              <w:fldChar w:fldCharType="separate"/>
            </w:r>
            <w:r w:rsidRPr="5F619249" w:rsidR="5F619249">
              <w:rPr>
                <w:rStyle w:val="Hyperlink"/>
                <w:rFonts w:ascii="Arial" w:hAnsi="Arial" w:eastAsia="Arial" w:cs="Arial"/>
                <w:sz w:val="24"/>
                <w:szCs w:val="24"/>
              </w:rPr>
              <w:t>8</w:t>
            </w:r>
            <w:r>
              <w:fldChar w:fldCharType="end"/>
            </w:r>
          </w:hyperlink>
        </w:p>
        <w:p w:rsidR="5F619249" w:rsidP="5F619249" w:rsidRDefault="5F619249" w14:paraId="38DA4175" w14:textId="4F6FB1DB">
          <w:pPr>
            <w:pStyle w:val="TOC4"/>
            <w:tabs>
              <w:tab w:val="right" w:leader="dot" w:pos="9360"/>
            </w:tabs>
            <w:bidi w:val="0"/>
            <w:rPr>
              <w:rStyle w:val="Hyperlink"/>
              <w:rFonts w:ascii="Arial" w:hAnsi="Arial" w:eastAsia="Arial" w:cs="Arial"/>
              <w:sz w:val="24"/>
              <w:szCs w:val="24"/>
            </w:rPr>
          </w:pPr>
          <w:hyperlink w:anchor="_Toc119695080">
            <w:r w:rsidRPr="5F619249" w:rsidR="5F619249">
              <w:rPr>
                <w:rStyle w:val="Hyperlink"/>
                <w:rFonts w:ascii="Arial" w:hAnsi="Arial" w:eastAsia="Arial" w:cs="Arial"/>
                <w:sz w:val="24"/>
                <w:szCs w:val="24"/>
              </w:rPr>
              <w:t>Sampling Strategy</w:t>
            </w:r>
            <w:r>
              <w:tab/>
            </w:r>
            <w:r>
              <w:fldChar w:fldCharType="begin"/>
            </w:r>
            <w:r>
              <w:instrText xml:space="preserve">PAGEREF _Toc119695080 \h</w:instrText>
            </w:r>
            <w:r>
              <w:fldChar w:fldCharType="separate"/>
            </w:r>
            <w:r w:rsidRPr="5F619249" w:rsidR="5F619249">
              <w:rPr>
                <w:rStyle w:val="Hyperlink"/>
                <w:rFonts w:ascii="Arial" w:hAnsi="Arial" w:eastAsia="Arial" w:cs="Arial"/>
                <w:sz w:val="24"/>
                <w:szCs w:val="24"/>
              </w:rPr>
              <w:t>9</w:t>
            </w:r>
            <w:r>
              <w:fldChar w:fldCharType="end"/>
            </w:r>
          </w:hyperlink>
        </w:p>
        <w:p w:rsidR="5F619249" w:rsidP="5F619249" w:rsidRDefault="5F619249" w14:paraId="69E4BE89" w14:textId="3417D528">
          <w:pPr>
            <w:pStyle w:val="TOC4"/>
            <w:tabs>
              <w:tab w:val="right" w:leader="dot" w:pos="9360"/>
            </w:tabs>
            <w:bidi w:val="0"/>
            <w:rPr>
              <w:rStyle w:val="Hyperlink"/>
              <w:rFonts w:ascii="Arial" w:hAnsi="Arial" w:eastAsia="Arial" w:cs="Arial"/>
              <w:sz w:val="24"/>
              <w:szCs w:val="24"/>
            </w:rPr>
          </w:pPr>
          <w:hyperlink w:anchor="_Toc367924891">
            <w:r w:rsidRPr="5F619249" w:rsidR="5F619249">
              <w:rPr>
                <w:rStyle w:val="Hyperlink"/>
                <w:rFonts w:ascii="Arial" w:hAnsi="Arial" w:eastAsia="Arial" w:cs="Arial"/>
                <w:sz w:val="24"/>
                <w:szCs w:val="24"/>
              </w:rPr>
              <w:t>Data Analysis Methods:</w:t>
            </w:r>
            <w:r>
              <w:tab/>
            </w:r>
            <w:r>
              <w:fldChar w:fldCharType="begin"/>
            </w:r>
            <w:r>
              <w:instrText xml:space="preserve">PAGEREF _Toc367924891 \h</w:instrText>
            </w:r>
            <w:r>
              <w:fldChar w:fldCharType="separate"/>
            </w:r>
            <w:r w:rsidRPr="5F619249" w:rsidR="5F619249">
              <w:rPr>
                <w:rStyle w:val="Hyperlink"/>
                <w:rFonts w:ascii="Arial" w:hAnsi="Arial" w:eastAsia="Arial" w:cs="Arial"/>
                <w:sz w:val="24"/>
                <w:szCs w:val="24"/>
              </w:rPr>
              <w:t>9</w:t>
            </w:r>
            <w:r>
              <w:fldChar w:fldCharType="end"/>
            </w:r>
          </w:hyperlink>
        </w:p>
        <w:p w:rsidR="5F619249" w:rsidP="5F619249" w:rsidRDefault="5F619249" w14:paraId="12079586" w14:textId="7C153B3F">
          <w:pPr>
            <w:pStyle w:val="TOC4"/>
            <w:tabs>
              <w:tab w:val="right" w:leader="dot" w:pos="9360"/>
            </w:tabs>
            <w:bidi w:val="0"/>
            <w:rPr>
              <w:rStyle w:val="Hyperlink"/>
              <w:rFonts w:ascii="Arial" w:hAnsi="Arial" w:eastAsia="Arial" w:cs="Arial"/>
              <w:sz w:val="24"/>
              <w:szCs w:val="24"/>
            </w:rPr>
          </w:pPr>
          <w:hyperlink w:anchor="_Toc626876508">
            <w:r w:rsidRPr="5F619249" w:rsidR="5F619249">
              <w:rPr>
                <w:rStyle w:val="Hyperlink"/>
                <w:rFonts w:ascii="Arial" w:hAnsi="Arial" w:eastAsia="Arial" w:cs="Arial"/>
                <w:sz w:val="24"/>
                <w:szCs w:val="24"/>
              </w:rPr>
              <w:t>Reliability and validity</w:t>
            </w:r>
            <w:r>
              <w:tab/>
            </w:r>
            <w:r>
              <w:fldChar w:fldCharType="begin"/>
            </w:r>
            <w:r>
              <w:instrText xml:space="preserve">PAGEREF _Toc626876508 \h</w:instrText>
            </w:r>
            <w:r>
              <w:fldChar w:fldCharType="separate"/>
            </w:r>
            <w:r w:rsidRPr="5F619249" w:rsidR="5F619249">
              <w:rPr>
                <w:rStyle w:val="Hyperlink"/>
                <w:rFonts w:ascii="Arial" w:hAnsi="Arial" w:eastAsia="Arial" w:cs="Arial"/>
                <w:sz w:val="24"/>
                <w:szCs w:val="24"/>
              </w:rPr>
              <w:t>10</w:t>
            </w:r>
            <w:r>
              <w:fldChar w:fldCharType="end"/>
            </w:r>
          </w:hyperlink>
        </w:p>
        <w:p w:rsidR="5F619249" w:rsidP="5F619249" w:rsidRDefault="5F619249" w14:paraId="25809ADA" w14:textId="4D1024D1">
          <w:pPr>
            <w:pStyle w:val="TOC2"/>
            <w:tabs>
              <w:tab w:val="right" w:leader="dot" w:pos="9360"/>
            </w:tabs>
            <w:bidi w:val="0"/>
            <w:rPr>
              <w:rStyle w:val="Hyperlink"/>
              <w:rFonts w:ascii="Arial" w:hAnsi="Arial" w:eastAsia="Arial" w:cs="Arial"/>
              <w:sz w:val="24"/>
              <w:szCs w:val="24"/>
            </w:rPr>
          </w:pPr>
          <w:hyperlink w:anchor="_Toc1742675030">
            <w:r w:rsidRPr="5F619249" w:rsidR="5F619249">
              <w:rPr>
                <w:rStyle w:val="Hyperlink"/>
                <w:rFonts w:ascii="Arial" w:hAnsi="Arial" w:eastAsia="Arial" w:cs="Arial"/>
                <w:sz w:val="24"/>
                <w:szCs w:val="24"/>
              </w:rPr>
              <w:t>Advantages &amp; Disadvantages of Methods</w:t>
            </w:r>
            <w:r>
              <w:tab/>
            </w:r>
            <w:r>
              <w:fldChar w:fldCharType="begin"/>
            </w:r>
            <w:r>
              <w:instrText xml:space="preserve">PAGEREF _Toc1742675030 \h</w:instrText>
            </w:r>
            <w:r>
              <w:fldChar w:fldCharType="separate"/>
            </w:r>
            <w:r w:rsidRPr="5F619249" w:rsidR="5F619249">
              <w:rPr>
                <w:rStyle w:val="Hyperlink"/>
                <w:rFonts w:ascii="Arial" w:hAnsi="Arial" w:eastAsia="Arial" w:cs="Arial"/>
                <w:sz w:val="24"/>
                <w:szCs w:val="24"/>
              </w:rPr>
              <w:t>10</w:t>
            </w:r>
            <w:r>
              <w:fldChar w:fldCharType="end"/>
            </w:r>
          </w:hyperlink>
        </w:p>
        <w:p w:rsidR="5F619249" w:rsidP="5F619249" w:rsidRDefault="5F619249" w14:paraId="5C31AEE7" w14:textId="20FE8EDA">
          <w:pPr>
            <w:pStyle w:val="TOC3"/>
            <w:tabs>
              <w:tab w:val="right" w:leader="dot" w:pos="9360"/>
            </w:tabs>
            <w:bidi w:val="0"/>
            <w:rPr>
              <w:rStyle w:val="Hyperlink"/>
              <w:rFonts w:ascii="Arial" w:hAnsi="Arial" w:eastAsia="Arial" w:cs="Arial"/>
              <w:sz w:val="24"/>
              <w:szCs w:val="24"/>
            </w:rPr>
          </w:pPr>
          <w:hyperlink w:anchor="_Toc2103100088">
            <w:r w:rsidRPr="5F619249" w:rsidR="5F619249">
              <w:rPr>
                <w:rStyle w:val="Hyperlink"/>
                <w:rFonts w:ascii="Arial" w:hAnsi="Arial" w:eastAsia="Arial" w:cs="Arial"/>
                <w:sz w:val="24"/>
                <w:szCs w:val="24"/>
              </w:rPr>
              <w:t>Resource Implications</w:t>
            </w:r>
            <w:r>
              <w:tab/>
            </w:r>
            <w:r>
              <w:fldChar w:fldCharType="begin"/>
            </w:r>
            <w:r>
              <w:instrText xml:space="preserve">PAGEREF _Toc2103100088 \h</w:instrText>
            </w:r>
            <w:r>
              <w:fldChar w:fldCharType="separate"/>
            </w:r>
            <w:r w:rsidRPr="5F619249" w:rsidR="5F619249">
              <w:rPr>
                <w:rStyle w:val="Hyperlink"/>
                <w:rFonts w:ascii="Arial" w:hAnsi="Arial" w:eastAsia="Arial" w:cs="Arial"/>
                <w:sz w:val="24"/>
                <w:szCs w:val="24"/>
              </w:rPr>
              <w:t>10</w:t>
            </w:r>
            <w:r>
              <w:fldChar w:fldCharType="end"/>
            </w:r>
          </w:hyperlink>
        </w:p>
        <w:p w:rsidR="5F619249" w:rsidP="5F619249" w:rsidRDefault="5F619249" w14:paraId="787D4E2E" w14:textId="563DBA63">
          <w:pPr>
            <w:pStyle w:val="TOC3"/>
            <w:tabs>
              <w:tab w:val="right" w:leader="dot" w:pos="9360"/>
            </w:tabs>
            <w:bidi w:val="0"/>
            <w:rPr>
              <w:rStyle w:val="Hyperlink"/>
              <w:rFonts w:ascii="Arial" w:hAnsi="Arial" w:eastAsia="Arial" w:cs="Arial"/>
              <w:sz w:val="24"/>
              <w:szCs w:val="24"/>
            </w:rPr>
          </w:pPr>
          <w:hyperlink w:anchor="_Toc1673276630">
            <w:r w:rsidRPr="5F619249" w:rsidR="5F619249">
              <w:rPr>
                <w:rStyle w:val="Hyperlink"/>
                <w:rFonts w:ascii="Arial" w:hAnsi="Arial" w:eastAsia="Arial" w:cs="Arial"/>
                <w:sz w:val="24"/>
                <w:szCs w:val="24"/>
              </w:rPr>
              <w:t>Time Plan – Gantt Chart</w:t>
            </w:r>
            <w:r>
              <w:tab/>
            </w:r>
            <w:r>
              <w:fldChar w:fldCharType="begin"/>
            </w:r>
            <w:r>
              <w:instrText xml:space="preserve">PAGEREF _Toc1673276630 \h</w:instrText>
            </w:r>
            <w:r>
              <w:fldChar w:fldCharType="separate"/>
            </w:r>
            <w:r w:rsidRPr="5F619249" w:rsidR="5F619249">
              <w:rPr>
                <w:rStyle w:val="Hyperlink"/>
                <w:rFonts w:ascii="Arial" w:hAnsi="Arial" w:eastAsia="Arial" w:cs="Arial"/>
                <w:sz w:val="24"/>
                <w:szCs w:val="24"/>
              </w:rPr>
              <w:t>11</w:t>
            </w:r>
            <w:r>
              <w:fldChar w:fldCharType="end"/>
            </w:r>
          </w:hyperlink>
        </w:p>
        <w:p w:rsidR="5F619249" w:rsidP="5F619249" w:rsidRDefault="5F619249" w14:paraId="77DD7C1D" w14:textId="19162E3E">
          <w:pPr>
            <w:pStyle w:val="TOC4"/>
            <w:tabs>
              <w:tab w:val="right" w:leader="dot" w:pos="9360"/>
            </w:tabs>
            <w:bidi w:val="0"/>
            <w:rPr>
              <w:rStyle w:val="Hyperlink"/>
              <w:rFonts w:ascii="Arial" w:hAnsi="Arial" w:eastAsia="Arial" w:cs="Arial"/>
              <w:sz w:val="24"/>
              <w:szCs w:val="24"/>
            </w:rPr>
          </w:pPr>
          <w:hyperlink w:anchor="_Toc620553664">
            <w:r w:rsidRPr="5F619249" w:rsidR="5F619249">
              <w:rPr>
                <w:rStyle w:val="Hyperlink"/>
                <w:rFonts w:ascii="Arial" w:hAnsi="Arial" w:eastAsia="Arial" w:cs="Arial"/>
                <w:sz w:val="24"/>
                <w:szCs w:val="24"/>
              </w:rPr>
              <w:t>Ethical Considerations</w:t>
            </w:r>
            <w:r>
              <w:tab/>
            </w:r>
            <w:r>
              <w:fldChar w:fldCharType="begin"/>
            </w:r>
            <w:r>
              <w:instrText xml:space="preserve">PAGEREF _Toc620553664 \h</w:instrText>
            </w:r>
            <w:r>
              <w:fldChar w:fldCharType="separate"/>
            </w:r>
            <w:r w:rsidRPr="5F619249" w:rsidR="5F619249">
              <w:rPr>
                <w:rStyle w:val="Hyperlink"/>
                <w:rFonts w:ascii="Arial" w:hAnsi="Arial" w:eastAsia="Arial" w:cs="Arial"/>
                <w:sz w:val="24"/>
                <w:szCs w:val="24"/>
              </w:rPr>
              <w:t>12</w:t>
            </w:r>
            <w:r>
              <w:fldChar w:fldCharType="end"/>
            </w:r>
          </w:hyperlink>
        </w:p>
        <w:p w:rsidR="5F619249" w:rsidP="5F619249" w:rsidRDefault="5F619249" w14:paraId="6D0386BE" w14:textId="7FDE3C29">
          <w:pPr>
            <w:pStyle w:val="TOC4"/>
            <w:tabs>
              <w:tab w:val="right" w:leader="dot" w:pos="9360"/>
            </w:tabs>
            <w:bidi w:val="0"/>
            <w:rPr>
              <w:rStyle w:val="Hyperlink"/>
              <w:rFonts w:ascii="Arial" w:hAnsi="Arial" w:eastAsia="Arial" w:cs="Arial"/>
              <w:sz w:val="24"/>
              <w:szCs w:val="24"/>
            </w:rPr>
          </w:pPr>
          <w:hyperlink w:anchor="_Toc1998617074">
            <w:r w:rsidRPr="5F619249" w:rsidR="5F619249">
              <w:rPr>
                <w:rStyle w:val="Hyperlink"/>
                <w:rFonts w:ascii="Arial" w:hAnsi="Arial" w:eastAsia="Arial" w:cs="Arial"/>
                <w:sz w:val="24"/>
                <w:szCs w:val="24"/>
              </w:rPr>
              <w:t>Limitations</w:t>
            </w:r>
            <w:r>
              <w:tab/>
            </w:r>
            <w:r>
              <w:fldChar w:fldCharType="begin"/>
            </w:r>
            <w:r>
              <w:instrText xml:space="preserve">PAGEREF _Toc1998617074 \h</w:instrText>
            </w:r>
            <w:r>
              <w:fldChar w:fldCharType="separate"/>
            </w:r>
            <w:r w:rsidRPr="5F619249" w:rsidR="5F619249">
              <w:rPr>
                <w:rStyle w:val="Hyperlink"/>
                <w:rFonts w:ascii="Arial" w:hAnsi="Arial" w:eastAsia="Arial" w:cs="Arial"/>
                <w:sz w:val="24"/>
                <w:szCs w:val="24"/>
              </w:rPr>
              <w:t>13</w:t>
            </w:r>
            <w:r>
              <w:fldChar w:fldCharType="end"/>
            </w:r>
          </w:hyperlink>
        </w:p>
        <w:p w:rsidR="5F619249" w:rsidP="5F619249" w:rsidRDefault="5F619249" w14:paraId="678DBBB3" w14:textId="3A819A79">
          <w:pPr>
            <w:pStyle w:val="TOC3"/>
            <w:tabs>
              <w:tab w:val="right" w:leader="dot" w:pos="9360"/>
            </w:tabs>
            <w:bidi w:val="0"/>
            <w:rPr>
              <w:rStyle w:val="Hyperlink"/>
              <w:rFonts w:ascii="Arial" w:hAnsi="Arial" w:eastAsia="Arial" w:cs="Arial"/>
              <w:sz w:val="24"/>
              <w:szCs w:val="24"/>
            </w:rPr>
          </w:pPr>
          <w:hyperlink w:anchor="_Toc1120760240">
            <w:r w:rsidRPr="5F619249" w:rsidR="5F619249">
              <w:rPr>
                <w:rStyle w:val="Hyperlink"/>
                <w:rFonts w:ascii="Arial" w:hAnsi="Arial" w:eastAsia="Arial" w:cs="Arial"/>
                <w:sz w:val="24"/>
                <w:szCs w:val="24"/>
              </w:rPr>
              <w:t>Conclusion:</w:t>
            </w:r>
            <w:r>
              <w:tab/>
            </w:r>
            <w:r>
              <w:fldChar w:fldCharType="begin"/>
            </w:r>
            <w:r>
              <w:instrText xml:space="preserve">PAGEREF _Toc1120760240 \h</w:instrText>
            </w:r>
            <w:r>
              <w:fldChar w:fldCharType="separate"/>
            </w:r>
            <w:r w:rsidRPr="5F619249" w:rsidR="5F619249">
              <w:rPr>
                <w:rStyle w:val="Hyperlink"/>
                <w:rFonts w:ascii="Arial" w:hAnsi="Arial" w:eastAsia="Arial" w:cs="Arial"/>
                <w:sz w:val="24"/>
                <w:szCs w:val="24"/>
              </w:rPr>
              <w:t>14</w:t>
            </w:r>
            <w:r>
              <w:fldChar w:fldCharType="end"/>
            </w:r>
          </w:hyperlink>
        </w:p>
        <w:p w:rsidR="5F619249" w:rsidP="5F619249" w:rsidRDefault="5F619249" w14:paraId="2047BAE5" w14:textId="4565542C">
          <w:pPr>
            <w:pStyle w:val="TOC3"/>
            <w:tabs>
              <w:tab w:val="right" w:leader="dot" w:pos="9360"/>
            </w:tabs>
            <w:bidi w:val="0"/>
            <w:rPr>
              <w:rStyle w:val="Hyperlink"/>
              <w:rFonts w:ascii="Arial" w:hAnsi="Arial" w:eastAsia="Arial" w:cs="Arial"/>
              <w:sz w:val="24"/>
              <w:szCs w:val="24"/>
            </w:rPr>
          </w:pPr>
          <w:hyperlink w:anchor="_Toc1449627230">
            <w:r w:rsidRPr="5F619249" w:rsidR="5F619249">
              <w:rPr>
                <w:rStyle w:val="Hyperlink"/>
                <w:rFonts w:ascii="Arial" w:hAnsi="Arial" w:eastAsia="Arial" w:cs="Arial"/>
                <w:sz w:val="24"/>
                <w:szCs w:val="24"/>
              </w:rPr>
              <w:t>Reference List:</w:t>
            </w:r>
            <w:r>
              <w:tab/>
            </w:r>
            <w:r>
              <w:fldChar w:fldCharType="begin"/>
            </w:r>
            <w:r>
              <w:instrText xml:space="preserve">PAGEREF _Toc1449627230 \h</w:instrText>
            </w:r>
            <w:r>
              <w:fldChar w:fldCharType="separate"/>
            </w:r>
            <w:r w:rsidRPr="5F619249" w:rsidR="5F619249">
              <w:rPr>
                <w:rStyle w:val="Hyperlink"/>
                <w:rFonts w:ascii="Arial" w:hAnsi="Arial" w:eastAsia="Arial" w:cs="Arial"/>
                <w:sz w:val="24"/>
                <w:szCs w:val="24"/>
              </w:rPr>
              <w:t>15</w:t>
            </w:r>
            <w:r>
              <w:fldChar w:fldCharType="end"/>
            </w:r>
          </w:hyperlink>
          <w:r>
            <w:fldChar w:fldCharType="end"/>
          </w:r>
        </w:p>
      </w:sdtContent>
    </w:sdt>
    <w:p xmlns:wp14="http://schemas.microsoft.com/office/word/2010/wordml" w:rsidP="5F619249" wp14:paraId="602E7AEE" wp14:textId="1887D5DF">
      <w:pPr>
        <w:pStyle w:val="Heading2"/>
        <w:rPr>
          <w:rFonts w:ascii="Arial" w:hAnsi="Arial" w:eastAsia="Arial" w:cs="Arial"/>
          <w:sz w:val="24"/>
          <w:szCs w:val="24"/>
        </w:rPr>
      </w:pPr>
      <w:bookmarkStart w:name="_Toc1343917296" w:id="253846339"/>
      <w:r w:rsidR="51CE0F69">
        <w:rPr/>
        <w:t>Introduction</w:t>
      </w:r>
      <w:r w:rsidR="5A993B82">
        <w:rPr/>
        <w:t>:</w:t>
      </w:r>
      <w:bookmarkEnd w:id="253846339"/>
    </w:p>
    <w:p xmlns:wp14="http://schemas.microsoft.com/office/word/2010/wordml" w:rsidP="5F619249" wp14:paraId="012C6E65" wp14:textId="489E3F4F">
      <w:pPr>
        <w:pStyle w:val="Normal"/>
        <w:spacing w:line="360" w:lineRule="auto"/>
        <w:rPr>
          <w:rFonts w:ascii="Arial" w:hAnsi="Arial" w:eastAsia="Arial" w:cs="Arial"/>
          <w:sz w:val="24"/>
          <w:szCs w:val="24"/>
        </w:rPr>
      </w:pPr>
      <w:r w:rsidRPr="5F619249" w:rsidR="5A993B82">
        <w:rPr>
          <w:rFonts w:ascii="Arial" w:hAnsi="Arial" w:eastAsia="Arial" w:cs="Arial"/>
          <w:noProof w:val="0"/>
          <w:sz w:val="24"/>
          <w:szCs w:val="24"/>
          <w:lang w:val="en-GB"/>
        </w:rPr>
        <w:t>The global theme park industry is a thriving and competitive sector of the tourist and entertainment economy, defined by its emphasis on immersive, experience-driven services. Leading operators, such as Merlin Entertainments, have progressively moved their strategic focus to improving the customer experience as a main strategy of gaining competitive advantage. In this setting, customer happiness and recurring business are vital to long-term organisational success, making the production of unique and engaging experiences a top priority for theme park management.</w:t>
      </w:r>
      <w:r w:rsidRPr="5F619249" w:rsidR="51CE0F69">
        <w:rPr>
          <w:rFonts w:ascii="Arial" w:hAnsi="Arial" w:eastAsia="Arial" w:cs="Arial"/>
          <w:sz w:val="24"/>
          <w:szCs w:val="24"/>
        </w:rPr>
        <w:t xml:space="preserve"> </w:t>
      </w:r>
    </w:p>
    <w:p xmlns:wp14="http://schemas.microsoft.com/office/word/2010/wordml" w:rsidP="5F619249" wp14:paraId="1F671642" wp14:textId="1EF17B89">
      <w:pPr>
        <w:pStyle w:val="Normal"/>
        <w:spacing w:line="360" w:lineRule="auto"/>
        <w:rPr>
          <w:rFonts w:ascii="Arial" w:hAnsi="Arial" w:eastAsia="Arial" w:cs="Arial"/>
          <w:noProof w:val="0"/>
          <w:sz w:val="24"/>
          <w:szCs w:val="24"/>
          <w:lang w:val="en-GB"/>
        </w:rPr>
      </w:pPr>
      <w:r w:rsidRPr="5F619249" w:rsidR="39265EAF">
        <w:rPr>
          <w:rFonts w:ascii="Arial" w:hAnsi="Arial" w:eastAsia="Arial" w:cs="Arial"/>
          <w:noProof w:val="0"/>
          <w:sz w:val="24"/>
          <w:szCs w:val="24"/>
          <w:lang w:val="en-GB"/>
        </w:rPr>
        <w:t xml:space="preserve">Rapid advances in digital technology have </w:t>
      </w:r>
      <w:r w:rsidRPr="5F619249" w:rsidR="39265EAF">
        <w:rPr>
          <w:rFonts w:ascii="Arial" w:hAnsi="Arial" w:eastAsia="Arial" w:cs="Arial"/>
          <w:noProof w:val="0"/>
          <w:sz w:val="24"/>
          <w:szCs w:val="24"/>
          <w:lang w:val="en-GB"/>
        </w:rPr>
        <w:t>substantially impacted</w:t>
      </w:r>
      <w:r w:rsidRPr="5F619249" w:rsidR="39265EAF">
        <w:rPr>
          <w:rFonts w:ascii="Arial" w:hAnsi="Arial" w:eastAsia="Arial" w:cs="Arial"/>
          <w:noProof w:val="0"/>
          <w:sz w:val="24"/>
          <w:szCs w:val="24"/>
          <w:lang w:val="en-GB"/>
        </w:rPr>
        <w:t xml:space="preserve"> theme parks' operational and experience landscape in recent years. Mobile applications, virtual queue management systems, digital ticketing, and interactive ride technology have all been widely embraced by popular attractions such as Alton Towers and </w:t>
      </w:r>
      <w:r w:rsidRPr="5F619249" w:rsidR="7D97729F">
        <w:rPr>
          <w:rFonts w:ascii="Arial" w:hAnsi="Arial" w:eastAsia="Arial" w:cs="Arial"/>
          <w:noProof w:val="0"/>
          <w:sz w:val="24"/>
          <w:szCs w:val="24"/>
          <w:lang w:val="en-GB"/>
        </w:rPr>
        <w:t>Thorpe Park</w:t>
      </w:r>
      <w:r w:rsidRPr="5F619249" w:rsidR="39265EAF">
        <w:rPr>
          <w:rFonts w:ascii="Arial" w:hAnsi="Arial" w:eastAsia="Arial" w:cs="Arial"/>
          <w:noProof w:val="0"/>
          <w:sz w:val="24"/>
          <w:szCs w:val="24"/>
          <w:lang w:val="en-GB"/>
        </w:rPr>
        <w:t>. These technologies are intended to improve comfort, streamline operations, and solve frequent visitor discontent issues, including waiting times and park navigation. As a result, digital technology is increasingly being positioned as a critical facilitator of improved visitor experience.</w:t>
      </w:r>
    </w:p>
    <w:p xmlns:wp14="http://schemas.microsoft.com/office/word/2010/wordml" w:rsidP="5F619249" wp14:paraId="057A19FD" wp14:textId="25255400">
      <w:pPr>
        <w:pStyle w:val="Normal"/>
        <w:spacing w:line="360" w:lineRule="auto"/>
        <w:rPr>
          <w:rFonts w:ascii="Arial" w:hAnsi="Arial" w:eastAsia="Arial" w:cs="Arial"/>
          <w:noProof w:val="0"/>
          <w:sz w:val="24"/>
          <w:szCs w:val="24"/>
          <w:lang w:val="en-GB"/>
        </w:rPr>
      </w:pPr>
      <w:r w:rsidRPr="5F619249" w:rsidR="3E6A2DD0">
        <w:rPr>
          <w:rFonts w:ascii="Arial" w:hAnsi="Arial" w:eastAsia="Arial" w:cs="Arial"/>
          <w:noProof w:val="0"/>
          <w:sz w:val="24"/>
          <w:szCs w:val="24"/>
          <w:lang w:val="en-GB"/>
        </w:rPr>
        <w:t>Customer experience is widely acknowledged as a key influencer of behavioural outcomes such as customer happiness, revisit intention, and brand loyalty. Positive and engaging experiences may build emotional ties between customers and companies, boosting the possibility of return visits and positive word-of-mouth. However, while existing literature has extensively examined customer experience in tourism and hospitality contexts, there is a relative lack of research addressing the role of digital technology in shaping both visitor experience and brand loyalty within theme park environments.</w:t>
      </w:r>
    </w:p>
    <w:p xmlns:wp14="http://schemas.microsoft.com/office/word/2010/wordml" w:rsidP="5F619249" wp14:paraId="12F98E9A" wp14:textId="29A3084B">
      <w:pPr>
        <w:pStyle w:val="Normal"/>
        <w:spacing w:line="360" w:lineRule="auto"/>
        <w:rPr>
          <w:rFonts w:ascii="Arial" w:hAnsi="Arial" w:eastAsia="Arial" w:cs="Arial"/>
          <w:noProof w:val="0"/>
          <w:sz w:val="24"/>
          <w:szCs w:val="24"/>
          <w:lang w:val="en-GB"/>
        </w:rPr>
      </w:pPr>
      <w:r w:rsidRPr="5F619249" w:rsidR="0A65FE8D">
        <w:rPr>
          <w:rFonts w:ascii="Arial" w:hAnsi="Arial" w:eastAsia="Arial" w:cs="Arial"/>
          <w:noProof w:val="0"/>
          <w:sz w:val="24"/>
          <w:szCs w:val="24"/>
          <w:lang w:val="en-GB"/>
        </w:rPr>
        <w:t xml:space="preserve">Furthermore, the link between technology adoption and customer loyalty is complicated and poorly understood, especially in experiential service environments where emotional involvement is important. While digital advancements are </w:t>
      </w:r>
      <w:r w:rsidRPr="5F619249" w:rsidR="0A65FE8D">
        <w:rPr>
          <w:rFonts w:ascii="Arial" w:hAnsi="Arial" w:eastAsia="Arial" w:cs="Arial"/>
          <w:noProof w:val="0"/>
          <w:sz w:val="24"/>
          <w:szCs w:val="24"/>
          <w:lang w:val="en-GB"/>
        </w:rPr>
        <w:t>frequently</w:t>
      </w:r>
      <w:r w:rsidRPr="5F619249" w:rsidR="0A65FE8D">
        <w:rPr>
          <w:rFonts w:ascii="Arial" w:hAnsi="Arial" w:eastAsia="Arial" w:cs="Arial"/>
          <w:noProof w:val="0"/>
          <w:sz w:val="24"/>
          <w:szCs w:val="24"/>
          <w:lang w:val="en-GB"/>
        </w:rPr>
        <w:t xml:space="preserve"> thought to improve consumer pleasure, their direct influence on long-term loyalty is not entirely recognised. This </w:t>
      </w:r>
      <w:r w:rsidRPr="5F619249" w:rsidR="0A65FE8D">
        <w:rPr>
          <w:rFonts w:ascii="Arial" w:hAnsi="Arial" w:eastAsia="Arial" w:cs="Arial"/>
          <w:noProof w:val="0"/>
          <w:sz w:val="24"/>
          <w:szCs w:val="24"/>
          <w:lang w:val="en-GB"/>
        </w:rPr>
        <w:t>identifies</w:t>
      </w:r>
      <w:r w:rsidRPr="5F619249" w:rsidR="0A65FE8D">
        <w:rPr>
          <w:rFonts w:ascii="Arial" w:hAnsi="Arial" w:eastAsia="Arial" w:cs="Arial"/>
          <w:noProof w:val="0"/>
          <w:sz w:val="24"/>
          <w:szCs w:val="24"/>
          <w:lang w:val="en-GB"/>
        </w:rPr>
        <w:t xml:space="preserve"> a major vacuum in the literature, particularly in theme parks, where technology integration is quickly evolving.</w:t>
      </w:r>
    </w:p>
    <w:p xmlns:wp14="http://schemas.microsoft.com/office/word/2010/wordml" w:rsidP="5F619249" wp14:paraId="272D8BB3" wp14:textId="389F2486">
      <w:pPr>
        <w:pStyle w:val="Normal"/>
        <w:spacing w:line="360" w:lineRule="auto"/>
        <w:rPr>
          <w:rFonts w:ascii="Arial" w:hAnsi="Arial" w:eastAsia="Arial" w:cs="Arial"/>
          <w:noProof w:val="0"/>
          <w:sz w:val="24"/>
          <w:szCs w:val="24"/>
          <w:lang w:val="en-GB"/>
        </w:rPr>
      </w:pPr>
      <w:r w:rsidRPr="5F619249" w:rsidR="37CC8DCE">
        <w:rPr>
          <w:rFonts w:ascii="Arial" w:hAnsi="Arial" w:eastAsia="Arial" w:cs="Arial"/>
          <w:noProof w:val="0"/>
          <w:sz w:val="24"/>
          <w:szCs w:val="24"/>
          <w:lang w:val="en-GB"/>
        </w:rPr>
        <w:t xml:space="preserve">As a result, the purpose of this study is to look at the influence of digital technology on visitor experience and brand loyalty at theme parks. This study aims to add to academic debate and practical knowledge in the field of tourism and experience management by investigating how technology advancements impact consumer </w:t>
      </w:r>
      <w:r w:rsidRPr="5F619249" w:rsidR="37CC8DCE">
        <w:rPr>
          <w:rFonts w:ascii="Arial" w:hAnsi="Arial" w:eastAsia="Arial" w:cs="Arial"/>
          <w:noProof w:val="0"/>
          <w:sz w:val="24"/>
          <w:szCs w:val="24"/>
          <w:lang w:val="en-GB"/>
        </w:rPr>
        <w:t>perceptions</w:t>
      </w:r>
      <w:r w:rsidRPr="5F619249" w:rsidR="37CC8DCE">
        <w:rPr>
          <w:rFonts w:ascii="Arial" w:hAnsi="Arial" w:eastAsia="Arial" w:cs="Arial"/>
          <w:noProof w:val="0"/>
          <w:sz w:val="24"/>
          <w:szCs w:val="24"/>
          <w:lang w:val="en-GB"/>
        </w:rPr>
        <w:t xml:space="preserve"> and behavioural intentions. The findings may be useful for theme park owners looking to use digital technology to boost consumer interaction and create long-term brand loyalty.</w:t>
      </w:r>
    </w:p>
    <w:p xmlns:wp14="http://schemas.microsoft.com/office/word/2010/wordml" w:rsidP="5F619249" wp14:paraId="27A48F4C" wp14:textId="79F71A6D">
      <w:pPr>
        <w:pStyle w:val="Heading2"/>
        <w:rPr>
          <w:rFonts w:ascii="Arial" w:hAnsi="Arial" w:eastAsia="Arial" w:cs="Arial"/>
          <w:sz w:val="24"/>
          <w:szCs w:val="24"/>
        </w:rPr>
      </w:pPr>
      <w:bookmarkStart w:name="_Toc1898952164" w:id="1096486343"/>
      <w:r w:rsidR="51CE0F69">
        <w:rPr/>
        <w:t>Research Question, Aim &amp; Objectives</w:t>
      </w:r>
      <w:bookmarkEnd w:id="1096486343"/>
      <w:r w:rsidR="51CE0F69">
        <w:rPr/>
        <w:t xml:space="preserve"> </w:t>
      </w:r>
    </w:p>
    <w:p xmlns:wp14="http://schemas.microsoft.com/office/word/2010/wordml" w:rsidP="5F619249" wp14:paraId="613B9445" wp14:textId="473D9EFD">
      <w:pPr>
        <w:pStyle w:val="Normal"/>
        <w:spacing w:line="360" w:lineRule="auto"/>
        <w:ind w:left="0"/>
        <w:rPr>
          <w:rFonts w:ascii="Arial" w:hAnsi="Arial" w:eastAsia="Arial" w:cs="Arial"/>
          <w:noProof w:val="0"/>
          <w:sz w:val="24"/>
          <w:szCs w:val="24"/>
          <w:lang w:val="en-GB"/>
        </w:rPr>
      </w:pPr>
      <w:r w:rsidRPr="5F619249" w:rsidR="356A240B">
        <w:rPr>
          <w:rFonts w:ascii="Arial" w:hAnsi="Arial" w:eastAsia="Arial" w:cs="Arial"/>
          <w:noProof w:val="0"/>
          <w:sz w:val="24"/>
          <w:szCs w:val="24"/>
          <w:lang w:val="en-GB"/>
        </w:rPr>
        <w:t>Building on the research challenge described in the introduction, this study aims to evaluate the influence of digital technology on guest experience and brand loyalty in the theme park business</w:t>
      </w:r>
      <w:r w:rsidRPr="5F619249" w:rsidR="77898E64">
        <w:rPr>
          <w:rFonts w:ascii="Arial" w:hAnsi="Arial" w:eastAsia="Arial" w:cs="Arial"/>
          <w:noProof w:val="0"/>
          <w:sz w:val="24"/>
          <w:szCs w:val="24"/>
          <w:lang w:val="en-GB"/>
        </w:rPr>
        <w:t xml:space="preserve"> (Pine and Gilmore, 1999)</w:t>
      </w:r>
      <w:r w:rsidRPr="5F619249" w:rsidR="356A240B">
        <w:rPr>
          <w:rFonts w:ascii="Arial" w:hAnsi="Arial" w:eastAsia="Arial" w:cs="Arial"/>
          <w:noProof w:val="0"/>
          <w:sz w:val="24"/>
          <w:szCs w:val="24"/>
          <w:lang w:val="en-GB"/>
        </w:rPr>
        <w:t>. The growing integration of digital technologies into service settings has transformed how customers interact with businesses, particularly in experience-based industries like tourism and entertainment (Neuhofer,</w:t>
      </w:r>
      <w:r w:rsidRPr="5F619249" w:rsidR="356A240B">
        <w:rPr>
          <w:rFonts w:ascii="Arial" w:hAnsi="Arial" w:eastAsia="Arial" w:cs="Arial"/>
          <w:noProof w:val="0"/>
          <w:sz w:val="24"/>
          <w:szCs w:val="24"/>
          <w:lang w:val="en-GB"/>
        </w:rPr>
        <w:t xml:space="preserve"> </w:t>
      </w:r>
      <w:r w:rsidRPr="5F619249" w:rsidR="356A240B">
        <w:rPr>
          <w:rFonts w:ascii="Arial" w:hAnsi="Arial" w:eastAsia="Arial" w:cs="Arial"/>
          <w:noProof w:val="0"/>
          <w:sz w:val="24"/>
          <w:szCs w:val="24"/>
          <w:lang w:val="en-GB"/>
        </w:rPr>
        <w:t>Buhali</w:t>
      </w:r>
      <w:r w:rsidRPr="5F619249" w:rsidR="356A240B">
        <w:rPr>
          <w:rFonts w:ascii="Arial" w:hAnsi="Arial" w:eastAsia="Arial" w:cs="Arial"/>
          <w:noProof w:val="0"/>
          <w:sz w:val="24"/>
          <w:szCs w:val="24"/>
          <w:lang w:val="en-GB"/>
        </w:rPr>
        <w:t>s</w:t>
      </w:r>
      <w:r w:rsidRPr="5F619249" w:rsidR="356A240B">
        <w:rPr>
          <w:rFonts w:ascii="Arial" w:hAnsi="Arial" w:eastAsia="Arial" w:cs="Arial"/>
          <w:noProof w:val="0"/>
          <w:sz w:val="24"/>
          <w:szCs w:val="24"/>
          <w:lang w:val="en-GB"/>
        </w:rPr>
        <w:t>, &amp;</w:t>
      </w:r>
      <w:r w:rsidRPr="5F619249" w:rsidR="356A240B">
        <w:rPr>
          <w:rFonts w:ascii="Arial" w:hAnsi="Arial" w:eastAsia="Arial" w:cs="Arial"/>
          <w:noProof w:val="0"/>
          <w:sz w:val="24"/>
          <w:szCs w:val="24"/>
          <w:lang w:val="en-GB"/>
        </w:rPr>
        <w:t xml:space="preserve"> </w:t>
      </w:r>
      <w:r w:rsidRPr="5F619249" w:rsidR="356A240B">
        <w:rPr>
          <w:rFonts w:ascii="Arial" w:hAnsi="Arial" w:eastAsia="Arial" w:cs="Arial"/>
          <w:noProof w:val="0"/>
          <w:sz w:val="24"/>
          <w:szCs w:val="24"/>
          <w:lang w:val="en-GB"/>
        </w:rPr>
        <w:t>Ladki</w:t>
      </w:r>
      <w:r w:rsidRPr="5F619249" w:rsidR="356A240B">
        <w:rPr>
          <w:rFonts w:ascii="Arial" w:hAnsi="Arial" w:eastAsia="Arial" w:cs="Arial"/>
          <w:noProof w:val="0"/>
          <w:sz w:val="24"/>
          <w:szCs w:val="24"/>
          <w:lang w:val="en-GB"/>
        </w:rPr>
        <w:t>n</w:t>
      </w:r>
      <w:r w:rsidRPr="5F619249" w:rsidR="356A240B">
        <w:rPr>
          <w:rFonts w:ascii="Arial" w:hAnsi="Arial" w:eastAsia="Arial" w:cs="Arial"/>
          <w:noProof w:val="0"/>
          <w:sz w:val="24"/>
          <w:szCs w:val="24"/>
          <w:lang w:val="en-GB"/>
        </w:rPr>
        <w:t>, 2014). As theme parks implement</w:t>
      </w:r>
      <w:r w:rsidRPr="5F619249" w:rsidR="356A240B">
        <w:rPr>
          <w:rFonts w:ascii="Arial" w:hAnsi="Arial" w:eastAsia="Arial" w:cs="Arial"/>
          <w:noProof w:val="0"/>
          <w:sz w:val="24"/>
          <w:szCs w:val="24"/>
          <w:lang w:val="en-GB"/>
        </w:rPr>
        <w:t xml:space="preserve"> </w:t>
      </w:r>
      <w:r w:rsidRPr="5F619249" w:rsidR="356A240B">
        <w:rPr>
          <w:rFonts w:ascii="Arial" w:hAnsi="Arial" w:eastAsia="Arial" w:cs="Arial"/>
          <w:noProof w:val="0"/>
          <w:sz w:val="24"/>
          <w:szCs w:val="24"/>
          <w:lang w:val="en-GB"/>
        </w:rPr>
        <w:t>new technologie</w:t>
      </w:r>
      <w:r w:rsidRPr="5F619249" w:rsidR="356A240B">
        <w:rPr>
          <w:rFonts w:ascii="Arial" w:hAnsi="Arial" w:eastAsia="Arial" w:cs="Arial"/>
          <w:noProof w:val="0"/>
          <w:sz w:val="24"/>
          <w:szCs w:val="24"/>
          <w:lang w:val="en-GB"/>
        </w:rPr>
        <w:t>s</w:t>
      </w:r>
      <w:r w:rsidRPr="5F619249" w:rsidR="356A240B">
        <w:rPr>
          <w:rFonts w:ascii="Arial" w:hAnsi="Arial" w:eastAsia="Arial" w:cs="Arial"/>
          <w:noProof w:val="0"/>
          <w:sz w:val="24"/>
          <w:szCs w:val="24"/>
          <w:lang w:val="en-GB"/>
        </w:rPr>
        <w:t xml:space="preserve"> to improve their productivity and consumer engagement, it is critical to analyse their influence on both experience and behavioural results.</w:t>
      </w:r>
    </w:p>
    <w:p xmlns:wp14="http://schemas.microsoft.com/office/word/2010/wordml" w:rsidP="5F619249" wp14:paraId="4196D645" wp14:textId="2A69BB74">
      <w:pPr>
        <w:pStyle w:val="Normal"/>
        <w:spacing w:line="360" w:lineRule="auto"/>
        <w:ind w:left="0"/>
        <w:rPr>
          <w:rFonts w:ascii="Arial" w:hAnsi="Arial" w:eastAsia="Arial" w:cs="Arial"/>
          <w:noProof w:val="0"/>
          <w:sz w:val="24"/>
          <w:szCs w:val="24"/>
          <w:lang w:val="en-GB"/>
        </w:rPr>
      </w:pPr>
      <w:r w:rsidRPr="5F619249" w:rsidR="6DDD60F9">
        <w:rPr>
          <w:rFonts w:ascii="Arial" w:hAnsi="Arial" w:eastAsia="Arial" w:cs="Arial"/>
          <w:noProof w:val="0"/>
          <w:sz w:val="24"/>
          <w:szCs w:val="24"/>
          <w:lang w:val="en-GB"/>
        </w:rPr>
        <w:t xml:space="preserve">Mobile applications, virtual queuing systems, and digital ticketing have all been widely used at major attractions such as Alton Towers and </w:t>
      </w:r>
      <w:r w:rsidRPr="5F619249" w:rsidR="5BF8682E">
        <w:rPr>
          <w:rFonts w:ascii="Arial" w:hAnsi="Arial" w:eastAsia="Arial" w:cs="Arial"/>
          <w:noProof w:val="0"/>
          <w:sz w:val="24"/>
          <w:szCs w:val="24"/>
          <w:lang w:val="en-GB"/>
        </w:rPr>
        <w:t>Thorpe Park</w:t>
      </w:r>
      <w:r w:rsidRPr="5F619249" w:rsidR="6DDD60F9">
        <w:rPr>
          <w:rFonts w:ascii="Arial" w:hAnsi="Arial" w:eastAsia="Arial" w:cs="Arial"/>
          <w:noProof w:val="0"/>
          <w:sz w:val="24"/>
          <w:szCs w:val="24"/>
          <w:lang w:val="en-GB"/>
        </w:rPr>
        <w:t>. These improvements are intended to improve convenience, minimise wait times, and increase visitor pleasure</w:t>
      </w:r>
      <w:r w:rsidRPr="5F619249" w:rsidR="3246761B">
        <w:rPr>
          <w:rFonts w:ascii="Arial" w:hAnsi="Arial" w:eastAsia="Arial" w:cs="Arial"/>
          <w:noProof w:val="0"/>
          <w:sz w:val="24"/>
          <w:szCs w:val="24"/>
          <w:lang w:val="en-GB"/>
        </w:rPr>
        <w:t xml:space="preserve"> (Huang and Benyoucef)</w:t>
      </w:r>
      <w:r w:rsidRPr="5F619249" w:rsidR="6DDD60F9">
        <w:rPr>
          <w:rFonts w:ascii="Arial" w:hAnsi="Arial" w:eastAsia="Arial" w:cs="Arial"/>
          <w:noProof w:val="0"/>
          <w:sz w:val="24"/>
          <w:szCs w:val="24"/>
          <w:lang w:val="en-GB"/>
        </w:rPr>
        <w:t>. According to research, technology-enabled services may improve customer experience by boosting customisation, efficiency, and engagement (</w:t>
      </w:r>
      <w:r w:rsidRPr="5F619249" w:rsidR="6DDD60F9">
        <w:rPr>
          <w:rFonts w:ascii="Arial" w:hAnsi="Arial" w:eastAsia="Arial" w:cs="Arial"/>
          <w:noProof w:val="0"/>
          <w:sz w:val="24"/>
          <w:szCs w:val="24"/>
          <w:lang w:val="en-GB"/>
        </w:rPr>
        <w:t>Buhalis</w:t>
      </w:r>
      <w:r w:rsidRPr="5F619249" w:rsidR="6DDD60F9">
        <w:rPr>
          <w:rFonts w:ascii="Arial" w:hAnsi="Arial" w:eastAsia="Arial" w:cs="Arial"/>
          <w:noProof w:val="0"/>
          <w:sz w:val="24"/>
          <w:szCs w:val="24"/>
          <w:lang w:val="en-GB"/>
        </w:rPr>
        <w:t xml:space="preserve"> and Law, 2</w:t>
      </w:r>
      <w:r w:rsidRPr="5F619249" w:rsidR="6DDD60F9">
        <w:rPr>
          <w:rFonts w:ascii="Arial" w:hAnsi="Arial" w:eastAsia="Arial" w:cs="Arial"/>
          <w:noProof w:val="0"/>
          <w:sz w:val="24"/>
          <w:szCs w:val="24"/>
          <w:lang w:val="en-GB"/>
        </w:rPr>
        <w:t>008). F</w:t>
      </w:r>
      <w:r w:rsidRPr="5F619249" w:rsidR="6DDD60F9">
        <w:rPr>
          <w:rFonts w:ascii="Arial" w:hAnsi="Arial" w:eastAsia="Arial" w:cs="Arial"/>
          <w:noProof w:val="0"/>
          <w:sz w:val="24"/>
          <w:szCs w:val="24"/>
          <w:lang w:val="en-GB"/>
        </w:rPr>
        <w:t xml:space="preserve">urthermore, improvements in customer experience are </w:t>
      </w:r>
      <w:r w:rsidRPr="5F619249" w:rsidR="6DDD60F9">
        <w:rPr>
          <w:rFonts w:ascii="Arial" w:hAnsi="Arial" w:eastAsia="Arial" w:cs="Arial"/>
          <w:noProof w:val="0"/>
          <w:sz w:val="24"/>
          <w:szCs w:val="24"/>
          <w:lang w:val="en-GB"/>
        </w:rPr>
        <w:t>substantially link</w:t>
      </w:r>
      <w:r w:rsidRPr="5F619249" w:rsidR="6DDD60F9">
        <w:rPr>
          <w:rFonts w:ascii="Arial" w:hAnsi="Arial" w:eastAsia="Arial" w:cs="Arial"/>
          <w:noProof w:val="0"/>
          <w:sz w:val="24"/>
          <w:szCs w:val="24"/>
          <w:lang w:val="en-GB"/>
        </w:rPr>
        <w:t>ed</w:t>
      </w:r>
      <w:r w:rsidRPr="5F619249" w:rsidR="6DDD60F9">
        <w:rPr>
          <w:rFonts w:ascii="Arial" w:hAnsi="Arial" w:eastAsia="Arial" w:cs="Arial"/>
          <w:noProof w:val="0"/>
          <w:sz w:val="24"/>
          <w:szCs w:val="24"/>
          <w:lang w:val="en-GB"/>
        </w:rPr>
        <w:t xml:space="preserve"> to higher satisfa</w:t>
      </w:r>
      <w:r w:rsidRPr="5F619249" w:rsidR="6DDD60F9">
        <w:rPr>
          <w:rFonts w:ascii="Arial" w:hAnsi="Arial" w:eastAsia="Arial" w:cs="Arial"/>
          <w:noProof w:val="0"/>
          <w:sz w:val="24"/>
          <w:szCs w:val="24"/>
          <w:lang w:val="en-GB"/>
        </w:rPr>
        <w:t xml:space="preserve">ction and positive behavioural intentions, such as return visits and word-of-mouth referrals (Lemon and Verhoef, 2016; Klaus and </w:t>
      </w:r>
      <w:r w:rsidRPr="5F619249" w:rsidR="6DDD60F9">
        <w:rPr>
          <w:rFonts w:ascii="Arial" w:hAnsi="Arial" w:eastAsia="Arial" w:cs="Arial"/>
          <w:noProof w:val="0"/>
          <w:sz w:val="24"/>
          <w:szCs w:val="24"/>
          <w:lang w:val="en-GB"/>
        </w:rPr>
        <w:t>Maklan</w:t>
      </w:r>
      <w:r w:rsidRPr="5F619249" w:rsidR="6DDD60F9">
        <w:rPr>
          <w:rFonts w:ascii="Arial" w:hAnsi="Arial" w:eastAsia="Arial" w:cs="Arial"/>
          <w:noProof w:val="0"/>
          <w:sz w:val="24"/>
          <w:szCs w:val="24"/>
          <w:lang w:val="en-GB"/>
        </w:rPr>
        <w:t>, 2013).</w:t>
      </w:r>
    </w:p>
    <w:p xmlns:wp14="http://schemas.microsoft.com/office/word/2010/wordml" w:rsidP="5F619249" wp14:paraId="4C6063EE" wp14:textId="16C86156">
      <w:pPr>
        <w:pStyle w:val="Normal"/>
        <w:spacing w:line="360" w:lineRule="auto"/>
        <w:ind w:left="0"/>
        <w:rPr>
          <w:rFonts w:ascii="Arial" w:hAnsi="Arial" w:eastAsia="Arial" w:cs="Arial"/>
          <w:noProof w:val="0"/>
          <w:sz w:val="24"/>
          <w:szCs w:val="24"/>
          <w:lang w:val="en-GB"/>
        </w:rPr>
      </w:pPr>
      <w:r w:rsidRPr="5F619249" w:rsidR="1909347C">
        <w:rPr>
          <w:rFonts w:ascii="Arial" w:hAnsi="Arial" w:eastAsia="Arial" w:cs="Arial"/>
          <w:noProof w:val="0"/>
          <w:sz w:val="24"/>
          <w:szCs w:val="24"/>
          <w:lang w:val="en-GB"/>
        </w:rPr>
        <w:t xml:space="preserve">Brand loyalty is </w:t>
      </w:r>
      <w:r w:rsidRPr="5F619249" w:rsidR="1909347C">
        <w:rPr>
          <w:rFonts w:ascii="Arial" w:hAnsi="Arial" w:eastAsia="Arial" w:cs="Arial"/>
          <w:noProof w:val="0"/>
          <w:sz w:val="24"/>
          <w:szCs w:val="24"/>
          <w:lang w:val="en-GB"/>
        </w:rPr>
        <w:t>frequently</w:t>
      </w:r>
      <w:r w:rsidRPr="5F619249" w:rsidR="1909347C">
        <w:rPr>
          <w:rFonts w:ascii="Arial" w:hAnsi="Arial" w:eastAsia="Arial" w:cs="Arial"/>
          <w:noProof w:val="0"/>
          <w:sz w:val="24"/>
          <w:szCs w:val="24"/>
          <w:lang w:val="en-GB"/>
        </w:rPr>
        <w:t xml:space="preserve"> </w:t>
      </w:r>
      <w:r w:rsidRPr="5F619249" w:rsidR="1909347C">
        <w:rPr>
          <w:rFonts w:ascii="Arial" w:hAnsi="Arial" w:eastAsia="Arial" w:cs="Arial"/>
          <w:noProof w:val="0"/>
          <w:sz w:val="24"/>
          <w:szCs w:val="24"/>
          <w:lang w:val="en-GB"/>
        </w:rPr>
        <w:t>established</w:t>
      </w:r>
      <w:r w:rsidRPr="5F619249" w:rsidR="1909347C">
        <w:rPr>
          <w:rFonts w:ascii="Arial" w:hAnsi="Arial" w:eastAsia="Arial" w:cs="Arial"/>
          <w:noProof w:val="0"/>
          <w:sz w:val="24"/>
          <w:szCs w:val="24"/>
          <w:lang w:val="en-GB"/>
        </w:rPr>
        <w:t xml:space="preserve"> by constant pleasant experiences and emotional connection with a brand (Kotler et al., 2017). The significance of digital technology in influencing these experiences is especially important in experiential sectors like theme parks, where emotional and sensory engagement are paramount</w:t>
      </w:r>
      <w:r w:rsidRPr="5F619249" w:rsidR="700FA626">
        <w:rPr>
          <w:rFonts w:ascii="Arial" w:hAnsi="Arial" w:eastAsia="Arial" w:cs="Arial"/>
          <w:noProof w:val="0"/>
          <w:sz w:val="24"/>
          <w:szCs w:val="24"/>
          <w:lang w:val="en-GB"/>
        </w:rPr>
        <w:t xml:space="preserve"> (Oliver, 1999)</w:t>
      </w:r>
      <w:r w:rsidRPr="5F619249" w:rsidR="1909347C">
        <w:rPr>
          <w:rFonts w:ascii="Arial" w:hAnsi="Arial" w:eastAsia="Arial" w:cs="Arial"/>
          <w:noProof w:val="0"/>
          <w:sz w:val="24"/>
          <w:szCs w:val="24"/>
          <w:lang w:val="en-GB"/>
        </w:rPr>
        <w:t>. While</w:t>
      </w:r>
      <w:r w:rsidRPr="5F619249" w:rsidR="1909347C">
        <w:rPr>
          <w:rFonts w:ascii="Arial" w:hAnsi="Arial" w:eastAsia="Arial" w:cs="Arial"/>
          <w:noProof w:val="0"/>
          <w:sz w:val="24"/>
          <w:szCs w:val="24"/>
          <w:lang w:val="en-GB"/>
        </w:rPr>
        <w:t xml:space="preserve"> </w:t>
      </w:r>
      <w:r w:rsidRPr="5F619249" w:rsidR="1909347C">
        <w:rPr>
          <w:rFonts w:ascii="Arial" w:hAnsi="Arial" w:eastAsia="Arial" w:cs="Arial"/>
          <w:noProof w:val="0"/>
          <w:sz w:val="24"/>
          <w:szCs w:val="24"/>
          <w:lang w:val="en-GB"/>
        </w:rPr>
        <w:t>previou</w:t>
      </w:r>
      <w:r w:rsidRPr="5F619249" w:rsidR="1909347C">
        <w:rPr>
          <w:rFonts w:ascii="Arial" w:hAnsi="Arial" w:eastAsia="Arial" w:cs="Arial"/>
          <w:noProof w:val="0"/>
          <w:sz w:val="24"/>
          <w:szCs w:val="24"/>
          <w:lang w:val="en-GB"/>
        </w:rPr>
        <w:t>s</w:t>
      </w:r>
      <w:r w:rsidRPr="5F619249" w:rsidR="1909347C">
        <w:rPr>
          <w:rFonts w:ascii="Arial" w:hAnsi="Arial" w:eastAsia="Arial" w:cs="Arial"/>
          <w:noProof w:val="0"/>
          <w:sz w:val="24"/>
          <w:szCs w:val="24"/>
          <w:lang w:val="en-GB"/>
        </w:rPr>
        <w:t xml:space="preserve"> studies have looked at customer experience and technology adoption separately, there is little study on their combined influence on brand loyalty in theme park contexts (Neuhofer,</w:t>
      </w:r>
      <w:r w:rsidRPr="5F619249" w:rsidR="1909347C">
        <w:rPr>
          <w:rFonts w:ascii="Arial" w:hAnsi="Arial" w:eastAsia="Arial" w:cs="Arial"/>
          <w:noProof w:val="0"/>
          <w:sz w:val="24"/>
          <w:szCs w:val="24"/>
          <w:lang w:val="en-GB"/>
        </w:rPr>
        <w:t xml:space="preserve"> </w:t>
      </w:r>
      <w:r w:rsidRPr="5F619249" w:rsidR="1909347C">
        <w:rPr>
          <w:rFonts w:ascii="Arial" w:hAnsi="Arial" w:eastAsia="Arial" w:cs="Arial"/>
          <w:noProof w:val="0"/>
          <w:sz w:val="24"/>
          <w:szCs w:val="24"/>
          <w:lang w:val="en-GB"/>
        </w:rPr>
        <w:t>Buhali</w:t>
      </w:r>
      <w:r w:rsidRPr="5F619249" w:rsidR="1909347C">
        <w:rPr>
          <w:rFonts w:ascii="Arial" w:hAnsi="Arial" w:eastAsia="Arial" w:cs="Arial"/>
          <w:noProof w:val="0"/>
          <w:sz w:val="24"/>
          <w:szCs w:val="24"/>
          <w:lang w:val="en-GB"/>
        </w:rPr>
        <w:t>s</w:t>
      </w:r>
      <w:r w:rsidRPr="5F619249" w:rsidR="1909347C">
        <w:rPr>
          <w:rFonts w:ascii="Arial" w:hAnsi="Arial" w:eastAsia="Arial" w:cs="Arial"/>
          <w:noProof w:val="0"/>
          <w:sz w:val="24"/>
          <w:szCs w:val="24"/>
          <w:lang w:val="en-GB"/>
        </w:rPr>
        <w:t>, &amp;</w:t>
      </w:r>
      <w:r w:rsidRPr="5F619249" w:rsidR="1909347C">
        <w:rPr>
          <w:rFonts w:ascii="Arial" w:hAnsi="Arial" w:eastAsia="Arial" w:cs="Arial"/>
          <w:noProof w:val="0"/>
          <w:sz w:val="24"/>
          <w:szCs w:val="24"/>
          <w:lang w:val="en-GB"/>
        </w:rPr>
        <w:t xml:space="preserve"> </w:t>
      </w:r>
      <w:r w:rsidRPr="5F619249" w:rsidR="1909347C">
        <w:rPr>
          <w:rFonts w:ascii="Arial" w:hAnsi="Arial" w:eastAsia="Arial" w:cs="Arial"/>
          <w:noProof w:val="0"/>
          <w:sz w:val="24"/>
          <w:szCs w:val="24"/>
          <w:lang w:val="en-GB"/>
        </w:rPr>
        <w:t>Ladki</w:t>
      </w:r>
      <w:r w:rsidRPr="5F619249" w:rsidR="1909347C">
        <w:rPr>
          <w:rFonts w:ascii="Arial" w:hAnsi="Arial" w:eastAsia="Arial" w:cs="Arial"/>
          <w:noProof w:val="0"/>
          <w:sz w:val="24"/>
          <w:szCs w:val="24"/>
          <w:lang w:val="en-GB"/>
        </w:rPr>
        <w:t>n</w:t>
      </w:r>
      <w:r w:rsidRPr="5F619249" w:rsidR="1909347C">
        <w:rPr>
          <w:rFonts w:ascii="Arial" w:hAnsi="Arial" w:eastAsia="Arial" w:cs="Arial"/>
          <w:noProof w:val="0"/>
          <w:sz w:val="24"/>
          <w:szCs w:val="24"/>
          <w:lang w:val="en-GB"/>
        </w:rPr>
        <w:t>, 2014).</w:t>
      </w:r>
    </w:p>
    <w:p xmlns:wp14="http://schemas.microsoft.com/office/word/2010/wordml" w:rsidP="5F619249" wp14:paraId="43B12B7F" wp14:textId="5F7B300E">
      <w:pPr>
        <w:pStyle w:val="Normal"/>
        <w:spacing w:line="360" w:lineRule="auto"/>
        <w:ind w:left="0"/>
        <w:rPr>
          <w:rFonts w:ascii="Arial" w:hAnsi="Arial" w:eastAsia="Arial" w:cs="Arial"/>
          <w:noProof w:val="0"/>
          <w:sz w:val="24"/>
          <w:szCs w:val="24"/>
          <w:lang w:val="en-GB"/>
        </w:rPr>
      </w:pPr>
      <w:r w:rsidRPr="5F619249" w:rsidR="278250BE">
        <w:rPr>
          <w:rFonts w:ascii="Arial" w:hAnsi="Arial" w:eastAsia="Arial" w:cs="Arial"/>
          <w:noProof w:val="0"/>
          <w:sz w:val="24"/>
          <w:szCs w:val="24"/>
          <w:lang w:val="en-GB"/>
        </w:rPr>
        <w:t xml:space="preserve">To address this gap, a </w:t>
      </w:r>
      <w:r w:rsidRPr="5F619249" w:rsidR="278250BE">
        <w:rPr>
          <w:rFonts w:ascii="Arial" w:hAnsi="Arial" w:eastAsia="Arial" w:cs="Arial"/>
          <w:noProof w:val="0"/>
          <w:sz w:val="24"/>
          <w:szCs w:val="24"/>
          <w:lang w:val="en-GB"/>
        </w:rPr>
        <w:t>well defined</w:t>
      </w:r>
      <w:r w:rsidRPr="5F619249" w:rsidR="278250BE">
        <w:rPr>
          <w:rFonts w:ascii="Arial" w:hAnsi="Arial" w:eastAsia="Arial" w:cs="Arial"/>
          <w:noProof w:val="0"/>
          <w:sz w:val="24"/>
          <w:szCs w:val="24"/>
          <w:lang w:val="en-GB"/>
        </w:rPr>
        <w:t xml:space="preserve"> research question, target, and set of </w:t>
      </w:r>
      <w:r w:rsidRPr="5F619249" w:rsidR="278250BE">
        <w:rPr>
          <w:rFonts w:ascii="Arial" w:hAnsi="Arial" w:eastAsia="Arial" w:cs="Arial"/>
          <w:noProof w:val="0"/>
          <w:sz w:val="24"/>
          <w:szCs w:val="24"/>
          <w:lang w:val="en-GB"/>
        </w:rPr>
        <w:t>objectives</w:t>
      </w:r>
      <w:r w:rsidRPr="5F619249" w:rsidR="278250BE">
        <w:rPr>
          <w:rFonts w:ascii="Arial" w:hAnsi="Arial" w:eastAsia="Arial" w:cs="Arial"/>
          <w:noProof w:val="0"/>
          <w:sz w:val="24"/>
          <w:szCs w:val="24"/>
          <w:lang w:val="en-GB"/>
        </w:rPr>
        <w:t xml:space="preserve"> have been created to drive the study.</w:t>
      </w:r>
    </w:p>
    <w:p xmlns:wp14="http://schemas.microsoft.com/office/word/2010/wordml" w:rsidP="5F619249" wp14:paraId="34BD6B9B" wp14:textId="06E9110F">
      <w:pPr>
        <w:pStyle w:val="Heading4"/>
        <w:rPr>
          <w:rFonts w:ascii="Arial" w:hAnsi="Arial" w:eastAsia="Arial" w:cs="Arial"/>
          <w:noProof w:val="0"/>
          <w:sz w:val="24"/>
          <w:szCs w:val="24"/>
          <w:lang w:val="en-GB"/>
        </w:rPr>
      </w:pPr>
      <w:bookmarkStart w:name="_Toc1081146914" w:id="612937143"/>
      <w:r w:rsidRPr="5F619249" w:rsidR="46F5F888">
        <w:rPr>
          <w:noProof w:val="0"/>
          <w:lang w:val="en-GB"/>
        </w:rPr>
        <w:t>Research Question</w:t>
      </w:r>
      <w:bookmarkEnd w:id="612937143"/>
    </w:p>
    <w:p xmlns:wp14="http://schemas.microsoft.com/office/word/2010/wordml" w:rsidP="5F619249" wp14:paraId="3B856DFE" wp14:textId="5F8FB6FA">
      <w:pPr>
        <w:pStyle w:val="Normal"/>
        <w:spacing w:line="360" w:lineRule="auto"/>
        <w:ind w:left="0"/>
        <w:rPr>
          <w:rFonts w:ascii="Arial" w:hAnsi="Arial" w:eastAsia="Arial" w:cs="Arial"/>
          <w:noProof w:val="0"/>
          <w:sz w:val="24"/>
          <w:szCs w:val="24"/>
          <w:lang w:val="en-GB"/>
        </w:rPr>
      </w:pPr>
      <w:r w:rsidRPr="5F619249" w:rsidR="46F5F888">
        <w:rPr>
          <w:rFonts w:ascii="Arial" w:hAnsi="Arial" w:eastAsia="Arial" w:cs="Arial"/>
          <w:noProof w:val="0"/>
          <w:sz w:val="24"/>
          <w:szCs w:val="24"/>
          <w:lang w:val="en-GB"/>
        </w:rPr>
        <w:t>This study is guided by the following main research question:</w:t>
      </w:r>
    </w:p>
    <w:p xmlns:wp14="http://schemas.microsoft.com/office/word/2010/wordml" w:rsidP="5F619249" wp14:paraId="6A290EC3" wp14:textId="0BA9D83C">
      <w:pPr>
        <w:pStyle w:val="Normal"/>
        <w:spacing w:line="360" w:lineRule="auto"/>
        <w:ind w:left="0"/>
        <w:rPr>
          <w:rFonts w:ascii="Arial" w:hAnsi="Arial" w:eastAsia="Arial" w:cs="Arial"/>
          <w:noProof w:val="0"/>
          <w:sz w:val="24"/>
          <w:szCs w:val="24"/>
          <w:lang w:val="en-GB"/>
        </w:rPr>
      </w:pPr>
      <w:r w:rsidRPr="5F619249" w:rsidR="46F5F888">
        <w:rPr>
          <w:rFonts w:ascii="Arial" w:hAnsi="Arial" w:eastAsia="Arial" w:cs="Arial"/>
          <w:noProof w:val="0"/>
          <w:sz w:val="24"/>
          <w:szCs w:val="24"/>
          <w:lang w:val="en-GB"/>
        </w:rPr>
        <w:t>What is the impact of digital technology on visitor experience and brand loyalty in theme parks?</w:t>
      </w:r>
    </w:p>
    <w:p xmlns:wp14="http://schemas.microsoft.com/office/word/2010/wordml" w:rsidP="5F619249" wp14:paraId="4B04DB9B" wp14:textId="38F3A325">
      <w:pPr>
        <w:pStyle w:val="Heading4"/>
        <w:rPr>
          <w:rFonts w:ascii="Arial" w:hAnsi="Arial" w:eastAsia="Arial" w:cs="Arial"/>
          <w:noProof w:val="0"/>
          <w:sz w:val="24"/>
          <w:szCs w:val="24"/>
          <w:lang w:val="en-GB"/>
        </w:rPr>
      </w:pPr>
      <w:bookmarkStart w:name="_Toc1976259166" w:id="1668370716"/>
      <w:r w:rsidRPr="5F619249" w:rsidR="1328DAE0">
        <w:rPr>
          <w:noProof w:val="0"/>
          <w:lang w:val="en-GB"/>
        </w:rPr>
        <w:t>Aims of research</w:t>
      </w:r>
      <w:bookmarkEnd w:id="1668370716"/>
    </w:p>
    <w:p xmlns:wp14="http://schemas.microsoft.com/office/word/2010/wordml" w:rsidP="5F619249" wp14:paraId="0EA0D76F" wp14:textId="0615CDB8">
      <w:pPr>
        <w:pStyle w:val="Normal"/>
        <w:spacing w:line="360" w:lineRule="auto"/>
        <w:rPr>
          <w:rFonts w:ascii="Arial" w:hAnsi="Arial" w:eastAsia="Arial" w:cs="Arial"/>
          <w:noProof w:val="0"/>
          <w:sz w:val="24"/>
          <w:szCs w:val="24"/>
          <w:lang w:val="en-GB"/>
        </w:rPr>
      </w:pPr>
      <w:r w:rsidRPr="5F619249" w:rsidR="1328DAE0">
        <w:rPr>
          <w:rFonts w:ascii="Arial" w:hAnsi="Arial" w:eastAsia="Arial" w:cs="Arial"/>
          <w:noProof w:val="0"/>
          <w:sz w:val="24"/>
          <w:szCs w:val="24"/>
          <w:lang w:val="en-GB"/>
        </w:rPr>
        <w:t xml:space="preserve">The purpose of this research is to look at the influence of digital technology applied within theme parks on visitor experience and brand loyalty. The research aims to get a better understanding of how technology improvements change customer </w:t>
      </w:r>
      <w:r w:rsidRPr="5F619249" w:rsidR="1328DAE0">
        <w:rPr>
          <w:rFonts w:ascii="Arial" w:hAnsi="Arial" w:eastAsia="Arial" w:cs="Arial"/>
          <w:noProof w:val="0"/>
          <w:sz w:val="24"/>
          <w:szCs w:val="24"/>
          <w:lang w:val="en-GB"/>
        </w:rPr>
        <w:t>perceptions</w:t>
      </w:r>
      <w:r w:rsidRPr="5F619249" w:rsidR="1328DAE0">
        <w:rPr>
          <w:rFonts w:ascii="Arial" w:hAnsi="Arial" w:eastAsia="Arial" w:cs="Arial"/>
          <w:noProof w:val="0"/>
          <w:sz w:val="24"/>
          <w:szCs w:val="24"/>
          <w:lang w:val="en-GB"/>
        </w:rPr>
        <w:t>, increase satisfaction, and influence repeat visits.</w:t>
      </w:r>
    </w:p>
    <w:p xmlns:wp14="http://schemas.microsoft.com/office/word/2010/wordml" w:rsidP="5F619249" wp14:paraId="003DDAF2" wp14:textId="584FE25F">
      <w:pPr>
        <w:pStyle w:val="Heading4"/>
        <w:rPr>
          <w:rFonts w:ascii="Arial" w:hAnsi="Arial" w:eastAsia="Arial" w:cs="Arial"/>
          <w:noProof w:val="0"/>
          <w:sz w:val="24"/>
          <w:szCs w:val="24"/>
          <w:lang w:val="en-GB"/>
        </w:rPr>
      </w:pPr>
      <w:bookmarkStart w:name="_Toc435836583" w:id="184680407"/>
      <w:r w:rsidRPr="5F619249" w:rsidR="68E1D815">
        <w:rPr>
          <w:noProof w:val="0"/>
          <w:lang w:val="en-GB"/>
        </w:rPr>
        <w:t>Research Objectives:</w:t>
      </w:r>
      <w:bookmarkEnd w:id="184680407"/>
    </w:p>
    <w:p xmlns:wp14="http://schemas.microsoft.com/office/word/2010/wordml" w:rsidP="5F619249" wp14:paraId="14FE6279" wp14:textId="2E0973FE">
      <w:pPr>
        <w:pStyle w:val="Normal"/>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 xml:space="preserve">To fulfil the stated purpose, the following research </w:t>
      </w:r>
      <w:r w:rsidRPr="5F619249" w:rsidR="68E1D815">
        <w:rPr>
          <w:rFonts w:ascii="Arial" w:hAnsi="Arial" w:eastAsia="Arial" w:cs="Arial"/>
          <w:noProof w:val="0"/>
          <w:sz w:val="24"/>
          <w:szCs w:val="24"/>
          <w:lang w:val="en-GB"/>
        </w:rPr>
        <w:t>objectives</w:t>
      </w:r>
      <w:r w:rsidRPr="5F619249" w:rsidR="68E1D815">
        <w:rPr>
          <w:rFonts w:ascii="Arial" w:hAnsi="Arial" w:eastAsia="Arial" w:cs="Arial"/>
          <w:noProof w:val="0"/>
          <w:sz w:val="24"/>
          <w:szCs w:val="24"/>
          <w:lang w:val="en-GB"/>
        </w:rPr>
        <w:t xml:space="preserve"> have been </w:t>
      </w:r>
      <w:r w:rsidRPr="5F619249" w:rsidR="68E1D815">
        <w:rPr>
          <w:rFonts w:ascii="Arial" w:hAnsi="Arial" w:eastAsia="Arial" w:cs="Arial"/>
          <w:noProof w:val="0"/>
          <w:sz w:val="24"/>
          <w:szCs w:val="24"/>
          <w:lang w:val="en-GB"/>
        </w:rPr>
        <w:t>identified</w:t>
      </w:r>
      <w:r w:rsidRPr="5F619249" w:rsidR="68E1D815">
        <w:rPr>
          <w:rFonts w:ascii="Arial" w:hAnsi="Arial" w:eastAsia="Arial" w:cs="Arial"/>
          <w:noProof w:val="0"/>
          <w:sz w:val="24"/>
          <w:szCs w:val="24"/>
          <w:lang w:val="en-GB"/>
        </w:rPr>
        <w:t>:</w:t>
      </w:r>
    </w:p>
    <w:p xmlns:wp14="http://schemas.microsoft.com/office/word/2010/wordml" w:rsidP="5F619249" wp14:paraId="1C2E729E" wp14:textId="1496E509">
      <w:pPr>
        <w:pStyle w:val="ListParagraph"/>
        <w:numPr>
          <w:ilvl w:val="0"/>
          <w:numId w:val="38"/>
        </w:numPr>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Identify</w:t>
      </w:r>
      <w:r w:rsidRPr="5F619249" w:rsidR="68E1D815">
        <w:rPr>
          <w:rFonts w:ascii="Arial" w:hAnsi="Arial" w:eastAsia="Arial" w:cs="Arial"/>
          <w:noProof w:val="0"/>
          <w:sz w:val="24"/>
          <w:szCs w:val="24"/>
          <w:lang w:val="en-GB"/>
        </w:rPr>
        <w:t xml:space="preserve"> the latest digital technologies utilised in theme parks.</w:t>
      </w:r>
    </w:p>
    <w:p xmlns:wp14="http://schemas.microsoft.com/office/word/2010/wordml" w:rsidP="5F619249" wp14:paraId="30154FE2" wp14:textId="3F06103B">
      <w:pPr>
        <w:pStyle w:val="ListParagraph"/>
        <w:numPr>
          <w:ilvl w:val="0"/>
          <w:numId w:val="38"/>
        </w:numPr>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To investigate the influence of various technologies on visitor experience.</w:t>
      </w:r>
    </w:p>
    <w:p xmlns:wp14="http://schemas.microsoft.com/office/word/2010/wordml" w:rsidP="5F619249" wp14:paraId="1107DEFA" wp14:textId="6B31A00A">
      <w:pPr>
        <w:pStyle w:val="ListParagraph"/>
        <w:numPr>
          <w:ilvl w:val="0"/>
          <w:numId w:val="38"/>
        </w:numPr>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To investigate the link between visitor experience and brand loyalty.</w:t>
      </w:r>
    </w:p>
    <w:p xmlns:wp14="http://schemas.microsoft.com/office/word/2010/wordml" w:rsidP="5F619249" wp14:paraId="05C763C8" wp14:textId="5F1C9C2F">
      <w:pPr>
        <w:pStyle w:val="ListParagraph"/>
        <w:numPr>
          <w:ilvl w:val="0"/>
          <w:numId w:val="38"/>
        </w:numPr>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To assess if digital technology leads to repeat visits and client loyalty.</w:t>
      </w:r>
    </w:p>
    <w:p xmlns:wp14="http://schemas.microsoft.com/office/word/2010/wordml" w:rsidP="5F619249" wp14:paraId="68DE5787" wp14:textId="4C83BBEA">
      <w:pPr>
        <w:pStyle w:val="Normal"/>
        <w:spacing w:line="360" w:lineRule="auto"/>
        <w:rPr>
          <w:rFonts w:ascii="Arial" w:hAnsi="Arial" w:eastAsia="Arial" w:cs="Arial"/>
          <w:noProof w:val="0"/>
          <w:sz w:val="24"/>
          <w:szCs w:val="24"/>
          <w:lang w:val="en-GB"/>
        </w:rPr>
      </w:pPr>
      <w:r w:rsidRPr="5F619249" w:rsidR="68E1D815">
        <w:rPr>
          <w:rFonts w:ascii="Arial" w:hAnsi="Arial" w:eastAsia="Arial" w:cs="Arial"/>
          <w:noProof w:val="0"/>
          <w:sz w:val="24"/>
          <w:szCs w:val="24"/>
          <w:lang w:val="en-GB"/>
        </w:rPr>
        <w:t xml:space="preserve">These </w:t>
      </w:r>
      <w:r w:rsidRPr="5F619249" w:rsidR="68E1D815">
        <w:rPr>
          <w:rFonts w:ascii="Arial" w:hAnsi="Arial" w:eastAsia="Arial" w:cs="Arial"/>
          <w:noProof w:val="0"/>
          <w:sz w:val="24"/>
          <w:szCs w:val="24"/>
          <w:lang w:val="en-GB"/>
        </w:rPr>
        <w:t>objectives</w:t>
      </w:r>
      <w:r w:rsidRPr="5F619249" w:rsidR="68E1D815">
        <w:rPr>
          <w:rFonts w:ascii="Arial" w:hAnsi="Arial" w:eastAsia="Arial" w:cs="Arial"/>
          <w:noProof w:val="0"/>
          <w:sz w:val="24"/>
          <w:szCs w:val="24"/>
          <w:lang w:val="en-GB"/>
        </w:rPr>
        <w:t xml:space="preserve"> provide a defined framework for the research, enabling a methodical inquiry into how digital technology effects both immediate visitor experiences and long-term behavioural results in the theme park setting.</w:t>
      </w:r>
    </w:p>
    <w:p xmlns:wp14="http://schemas.microsoft.com/office/word/2010/wordml" w:rsidP="5F619249" wp14:paraId="4730E4C6" wp14:textId="1B937DF5">
      <w:pPr>
        <w:pStyle w:val="Heading2"/>
        <w:rPr>
          <w:rFonts w:ascii="Arial" w:hAnsi="Arial" w:eastAsia="Arial" w:cs="Arial"/>
          <w:sz w:val="24"/>
          <w:szCs w:val="24"/>
        </w:rPr>
      </w:pPr>
      <w:bookmarkStart w:name="_Toc1539398094" w:id="993946395"/>
      <w:r w:rsidR="51CE0F69">
        <w:rPr/>
        <w:t>Literature Review</w:t>
      </w:r>
      <w:bookmarkEnd w:id="993946395"/>
      <w:r w:rsidR="51CE0F69">
        <w:rPr/>
        <w:t xml:space="preserve"> </w:t>
      </w:r>
    </w:p>
    <w:p xmlns:wp14="http://schemas.microsoft.com/office/word/2010/wordml" w:rsidP="5F619249" wp14:paraId="224CB214" wp14:textId="67A74EA9">
      <w:pPr>
        <w:pStyle w:val="Normal"/>
        <w:spacing w:before="240" w:beforeAutospacing="off" w:after="240" w:afterAutospacing="off" w:line="360" w:lineRule="auto"/>
        <w:rPr>
          <w:rFonts w:ascii="Arial" w:hAnsi="Arial" w:eastAsia="Arial" w:cs="Arial"/>
          <w:noProof w:val="0"/>
          <w:sz w:val="24"/>
          <w:szCs w:val="24"/>
          <w:lang w:val="en-GB"/>
        </w:rPr>
      </w:pPr>
      <w:r w:rsidRPr="5F619249" w:rsidR="752F265E">
        <w:rPr>
          <w:rFonts w:ascii="Arial" w:hAnsi="Arial" w:eastAsia="Arial" w:cs="Arial"/>
          <w:noProof w:val="0"/>
          <w:sz w:val="24"/>
          <w:szCs w:val="24"/>
          <w:lang w:val="en-GB"/>
        </w:rPr>
        <w:t xml:space="preserve">This literature review critically evaluates existing studies on digital technology, visitor experience, and brand loyalty in theme parks and the larger tourist sector. The evaluation is organised around </w:t>
      </w:r>
      <w:r w:rsidRPr="5F619249" w:rsidR="752F265E">
        <w:rPr>
          <w:rFonts w:ascii="Arial" w:hAnsi="Arial" w:eastAsia="Arial" w:cs="Arial"/>
          <w:noProof w:val="0"/>
          <w:sz w:val="24"/>
          <w:szCs w:val="24"/>
          <w:lang w:val="en-GB"/>
        </w:rPr>
        <w:t>important issues</w:t>
      </w:r>
      <w:r w:rsidRPr="5F619249" w:rsidR="752F265E">
        <w:rPr>
          <w:rFonts w:ascii="Arial" w:hAnsi="Arial" w:eastAsia="Arial" w:cs="Arial"/>
          <w:noProof w:val="0"/>
          <w:sz w:val="24"/>
          <w:szCs w:val="24"/>
          <w:lang w:val="en-GB"/>
        </w:rPr>
        <w:t>, such as the experience economy, customer experience, the importance of digital technology in tourism, and the growth of brand loyalty</w:t>
      </w:r>
      <w:r w:rsidRPr="5F619249" w:rsidR="7786BCAF">
        <w:rPr>
          <w:rFonts w:ascii="Arial" w:hAnsi="Arial" w:eastAsia="Arial" w:cs="Arial"/>
          <w:noProof w:val="0"/>
          <w:sz w:val="24"/>
          <w:szCs w:val="24"/>
          <w:lang w:val="en-GB"/>
        </w:rPr>
        <w:t xml:space="preserve"> (Becker and Jaakkola, 2020)</w:t>
      </w:r>
      <w:r w:rsidRPr="5F619249" w:rsidR="752F265E">
        <w:rPr>
          <w:rFonts w:ascii="Arial" w:hAnsi="Arial" w:eastAsia="Arial" w:cs="Arial"/>
          <w:noProof w:val="0"/>
          <w:sz w:val="24"/>
          <w:szCs w:val="24"/>
          <w:lang w:val="en-GB"/>
        </w:rPr>
        <w:t>. This section's goal is to highlight major arguments and</w:t>
      </w:r>
      <w:r w:rsidRPr="5F619249" w:rsidR="752F265E">
        <w:rPr>
          <w:rFonts w:ascii="Arial" w:hAnsi="Arial" w:eastAsia="Arial" w:cs="Arial"/>
          <w:noProof w:val="0"/>
          <w:sz w:val="24"/>
          <w:szCs w:val="24"/>
          <w:lang w:val="en-GB"/>
        </w:rPr>
        <w:t xml:space="preserve"> gaps in the</w:t>
      </w:r>
      <w:r w:rsidRPr="5F619249" w:rsidR="752F265E">
        <w:rPr>
          <w:rFonts w:ascii="Arial" w:hAnsi="Arial" w:eastAsia="Arial" w:cs="Arial"/>
          <w:noProof w:val="0"/>
          <w:sz w:val="24"/>
          <w:szCs w:val="24"/>
          <w:lang w:val="en-GB"/>
        </w:rPr>
        <w:t xml:space="preserve"> literature, so </w:t>
      </w:r>
      <w:r w:rsidRPr="5F619249" w:rsidR="752F265E">
        <w:rPr>
          <w:rFonts w:ascii="Arial" w:hAnsi="Arial" w:eastAsia="Arial" w:cs="Arial"/>
          <w:noProof w:val="0"/>
          <w:sz w:val="24"/>
          <w:szCs w:val="24"/>
          <w:lang w:val="en-GB"/>
        </w:rPr>
        <w:t>establishing</w:t>
      </w:r>
      <w:r w:rsidRPr="5F619249" w:rsidR="752F265E">
        <w:rPr>
          <w:rFonts w:ascii="Arial" w:hAnsi="Arial" w:eastAsia="Arial" w:cs="Arial"/>
          <w:noProof w:val="0"/>
          <w:sz w:val="24"/>
          <w:szCs w:val="24"/>
          <w:lang w:val="en-GB"/>
        </w:rPr>
        <w:t xml:space="preserve"> a strong theoretical framework for the planned study (Lemon and Verhoef, 2016).</w:t>
      </w:r>
    </w:p>
    <w:p xmlns:wp14="http://schemas.microsoft.com/office/word/2010/wordml" w:rsidP="5F619249" wp14:paraId="22182EBF" wp14:textId="232EFECD">
      <w:pPr>
        <w:pStyle w:val="Heading4"/>
        <w:rPr>
          <w:rFonts w:ascii="Arial" w:hAnsi="Arial" w:eastAsia="Arial" w:cs="Arial"/>
          <w:noProof w:val="0"/>
          <w:sz w:val="24"/>
          <w:szCs w:val="24"/>
          <w:lang w:val="en-GB"/>
        </w:rPr>
      </w:pPr>
      <w:bookmarkStart w:name="_Toc1280439334" w:id="1555791015"/>
      <w:r w:rsidRPr="5F619249" w:rsidR="531C8BEC">
        <w:rPr>
          <w:noProof w:val="0"/>
          <w:lang w:val="en-GB"/>
        </w:rPr>
        <w:t>Experience Economy in Theme Parks</w:t>
      </w:r>
      <w:bookmarkEnd w:id="1555791015"/>
    </w:p>
    <w:p xmlns:wp14="http://schemas.microsoft.com/office/word/2010/wordml" w:rsidP="5F619249" wp14:paraId="389F0509" wp14:textId="5072ECE7">
      <w:pPr>
        <w:pStyle w:val="Normal"/>
        <w:spacing w:before="240" w:beforeAutospacing="off" w:after="240" w:afterAutospacing="off" w:line="360" w:lineRule="auto"/>
        <w:rPr>
          <w:rFonts w:ascii="Arial" w:hAnsi="Arial" w:eastAsia="Arial" w:cs="Arial"/>
          <w:noProof w:val="0"/>
          <w:sz w:val="24"/>
          <w:szCs w:val="24"/>
          <w:lang w:val="en-GB"/>
        </w:rPr>
      </w:pPr>
      <w:r w:rsidRPr="5F619249" w:rsidR="531C8BEC">
        <w:rPr>
          <w:rFonts w:ascii="Arial" w:hAnsi="Arial" w:eastAsia="Arial" w:cs="Arial"/>
          <w:noProof w:val="0"/>
          <w:sz w:val="24"/>
          <w:szCs w:val="24"/>
          <w:lang w:val="en-GB"/>
        </w:rPr>
        <w:t xml:space="preserve">Pine and Gilmore (1999) </w:t>
      </w:r>
      <w:r w:rsidRPr="5F619249" w:rsidR="531C8BEC">
        <w:rPr>
          <w:rFonts w:ascii="Arial" w:hAnsi="Arial" w:eastAsia="Arial" w:cs="Arial"/>
          <w:noProof w:val="0"/>
          <w:sz w:val="24"/>
          <w:szCs w:val="24"/>
          <w:lang w:val="en-GB"/>
        </w:rPr>
        <w:t>established</w:t>
      </w:r>
      <w:r w:rsidRPr="5F619249" w:rsidR="531C8BEC">
        <w:rPr>
          <w:rFonts w:ascii="Arial" w:hAnsi="Arial" w:eastAsia="Arial" w:cs="Arial"/>
          <w:noProof w:val="0"/>
          <w:sz w:val="24"/>
          <w:szCs w:val="24"/>
          <w:lang w:val="en-GB"/>
        </w:rPr>
        <w:t xml:space="preserve"> the notion of the experience economy, which argues that customers are increasingly seeking memorable and engaging experiences rather than </w:t>
      </w:r>
      <w:r w:rsidRPr="5F619249" w:rsidR="531C8BEC">
        <w:rPr>
          <w:rFonts w:ascii="Arial" w:hAnsi="Arial" w:eastAsia="Arial" w:cs="Arial"/>
          <w:noProof w:val="0"/>
          <w:sz w:val="24"/>
          <w:szCs w:val="24"/>
          <w:lang w:val="en-GB"/>
        </w:rPr>
        <w:t>purchasing</w:t>
      </w:r>
      <w:r w:rsidRPr="5F619249" w:rsidR="531C8BEC">
        <w:rPr>
          <w:rFonts w:ascii="Arial" w:hAnsi="Arial" w:eastAsia="Arial" w:cs="Arial"/>
          <w:noProof w:val="0"/>
          <w:sz w:val="24"/>
          <w:szCs w:val="24"/>
          <w:lang w:val="en-GB"/>
        </w:rPr>
        <w:t xml:space="preserve"> products or services. This is especially important in the theme park sector, where companies </w:t>
      </w:r>
      <w:r w:rsidRPr="5F619249" w:rsidR="531C8BEC">
        <w:rPr>
          <w:rFonts w:ascii="Arial" w:hAnsi="Arial" w:eastAsia="Arial" w:cs="Arial"/>
          <w:noProof w:val="0"/>
          <w:sz w:val="24"/>
          <w:szCs w:val="24"/>
          <w:lang w:val="en-GB"/>
        </w:rPr>
        <w:t xml:space="preserve">like </w:t>
      </w:r>
      <w:r w:rsidRPr="5F619249" w:rsidR="531C8BEC">
        <w:rPr>
          <w:rFonts w:ascii="Arial" w:hAnsi="Arial" w:eastAsia="Arial" w:cs="Arial"/>
          <w:noProof w:val="0"/>
          <w:sz w:val="24"/>
          <w:szCs w:val="24"/>
          <w:lang w:val="en-GB"/>
        </w:rPr>
        <w:t>Merlin Entertainments strive to create immersive settings that engage guests on an emotional, physical, and sensory level.</w:t>
      </w:r>
    </w:p>
    <w:p xmlns:wp14="http://schemas.microsoft.com/office/word/2010/wordml" w:rsidP="5F619249" wp14:paraId="613104E2" wp14:textId="70F1CF35">
      <w:pPr>
        <w:pStyle w:val="Normal"/>
        <w:spacing w:before="240" w:beforeAutospacing="off" w:after="240" w:afterAutospacing="off" w:line="360" w:lineRule="auto"/>
        <w:rPr>
          <w:rFonts w:ascii="Arial" w:hAnsi="Arial" w:eastAsia="Arial" w:cs="Arial"/>
          <w:noProof w:val="0"/>
          <w:sz w:val="24"/>
          <w:szCs w:val="24"/>
          <w:lang w:val="en-GB"/>
        </w:rPr>
      </w:pPr>
      <w:r w:rsidRPr="5F619249" w:rsidR="763A23C3">
        <w:rPr>
          <w:rFonts w:ascii="Arial" w:hAnsi="Arial" w:eastAsia="Arial" w:cs="Arial"/>
          <w:noProof w:val="0"/>
          <w:sz w:val="24"/>
          <w:szCs w:val="24"/>
          <w:lang w:val="en-GB"/>
        </w:rPr>
        <w:t xml:space="preserve">Theme parks are examples of experience-based consumerism, with value generated from entertainment, escapism, and active engagement (Oh, Fiore, and Jeoung, 2007; Hosany and Witham, 2010). These experiences are </w:t>
      </w:r>
      <w:r w:rsidRPr="5F619249" w:rsidR="763A23C3">
        <w:rPr>
          <w:rFonts w:ascii="Arial" w:hAnsi="Arial" w:eastAsia="Arial" w:cs="Arial"/>
          <w:noProof w:val="0"/>
          <w:sz w:val="24"/>
          <w:szCs w:val="24"/>
          <w:lang w:val="en-GB"/>
        </w:rPr>
        <w:t>frequently</w:t>
      </w:r>
      <w:r w:rsidRPr="5F619249" w:rsidR="763A23C3">
        <w:rPr>
          <w:rFonts w:ascii="Arial" w:hAnsi="Arial" w:eastAsia="Arial" w:cs="Arial"/>
          <w:noProof w:val="0"/>
          <w:sz w:val="24"/>
          <w:szCs w:val="24"/>
          <w:lang w:val="en-GB"/>
        </w:rPr>
        <w:t xml:space="preserve"> meant to elicit emotional reactions, which are important in influencing overall pleasure and behavioural intentions (Ali et al., 2016). While the experience economy framework is a valuable theoretical lens, it has been challenged for </w:t>
      </w:r>
      <w:r w:rsidRPr="5F619249" w:rsidR="763A23C3">
        <w:rPr>
          <w:rFonts w:ascii="Arial" w:hAnsi="Arial" w:eastAsia="Arial" w:cs="Arial"/>
          <w:noProof w:val="0"/>
          <w:sz w:val="24"/>
          <w:szCs w:val="24"/>
          <w:lang w:val="en-GB"/>
        </w:rPr>
        <w:t>failing to account</w:t>
      </w:r>
      <w:r w:rsidRPr="5F619249" w:rsidR="763A23C3">
        <w:rPr>
          <w:rFonts w:ascii="Arial" w:hAnsi="Arial" w:eastAsia="Arial" w:cs="Arial"/>
          <w:noProof w:val="0"/>
          <w:sz w:val="24"/>
          <w:szCs w:val="24"/>
          <w:lang w:val="en-GB"/>
        </w:rPr>
        <w:t xml:space="preserve"> for technology improvements that are rapidly shaping current consumer experiences (Neuhofer, </w:t>
      </w:r>
      <w:r w:rsidRPr="5F619249" w:rsidR="763A23C3">
        <w:rPr>
          <w:rFonts w:ascii="Arial" w:hAnsi="Arial" w:eastAsia="Arial" w:cs="Arial"/>
          <w:noProof w:val="0"/>
          <w:sz w:val="24"/>
          <w:szCs w:val="24"/>
          <w:lang w:val="en-GB"/>
        </w:rPr>
        <w:t>Buhalis</w:t>
      </w:r>
      <w:r w:rsidRPr="5F619249" w:rsidR="763A23C3">
        <w:rPr>
          <w:rFonts w:ascii="Arial" w:hAnsi="Arial" w:eastAsia="Arial" w:cs="Arial"/>
          <w:noProof w:val="0"/>
          <w:sz w:val="24"/>
          <w:szCs w:val="24"/>
          <w:lang w:val="en-GB"/>
        </w:rPr>
        <w:t xml:space="preserve">, &amp; </w:t>
      </w:r>
      <w:r w:rsidRPr="5F619249" w:rsidR="763A23C3">
        <w:rPr>
          <w:rFonts w:ascii="Arial" w:hAnsi="Arial" w:eastAsia="Arial" w:cs="Arial"/>
          <w:noProof w:val="0"/>
          <w:sz w:val="24"/>
          <w:szCs w:val="24"/>
          <w:lang w:val="en-GB"/>
        </w:rPr>
        <w:t>Ladkin</w:t>
      </w:r>
      <w:r w:rsidRPr="5F619249" w:rsidR="763A23C3">
        <w:rPr>
          <w:rFonts w:ascii="Arial" w:hAnsi="Arial" w:eastAsia="Arial" w:cs="Arial"/>
          <w:noProof w:val="0"/>
          <w:sz w:val="24"/>
          <w:szCs w:val="24"/>
          <w:lang w:val="en-GB"/>
        </w:rPr>
        <w:t>, 2014).</w:t>
      </w:r>
    </w:p>
    <w:p xmlns:wp14="http://schemas.microsoft.com/office/word/2010/wordml" w:rsidP="5F619249" wp14:paraId="2765EC71" wp14:textId="1D79F523">
      <w:pPr>
        <w:pStyle w:val="Heading4"/>
        <w:rPr>
          <w:rFonts w:ascii="Arial" w:hAnsi="Arial" w:eastAsia="Arial" w:cs="Arial"/>
          <w:noProof w:val="0"/>
          <w:sz w:val="24"/>
          <w:szCs w:val="24"/>
          <w:lang w:val="en-GB"/>
        </w:rPr>
      </w:pPr>
      <w:bookmarkStart w:name="_Toc1250070405" w:id="241071305"/>
      <w:r w:rsidRPr="5F619249" w:rsidR="307CD8EB">
        <w:rPr>
          <w:noProof w:val="0"/>
          <w:lang w:val="en-GB"/>
        </w:rPr>
        <w:t>Customer Experience and Service Quality</w:t>
      </w:r>
      <w:bookmarkEnd w:id="241071305"/>
    </w:p>
    <w:p xmlns:wp14="http://schemas.microsoft.com/office/word/2010/wordml" w:rsidP="5F619249" wp14:paraId="273C6BFB" wp14:textId="68CE6E64">
      <w:pPr>
        <w:pStyle w:val="Normal"/>
        <w:spacing w:before="240" w:beforeAutospacing="off" w:after="240" w:afterAutospacing="off" w:line="360" w:lineRule="auto"/>
        <w:rPr>
          <w:rFonts w:ascii="Arial" w:hAnsi="Arial" w:eastAsia="Arial" w:cs="Arial"/>
          <w:noProof w:val="0"/>
          <w:sz w:val="24"/>
          <w:szCs w:val="24"/>
          <w:lang w:val="en-GB"/>
        </w:rPr>
      </w:pPr>
      <w:r w:rsidRPr="5F619249" w:rsidR="307CD8EB">
        <w:rPr>
          <w:rFonts w:ascii="Arial" w:hAnsi="Arial" w:eastAsia="Arial" w:cs="Arial"/>
          <w:noProof w:val="0"/>
          <w:sz w:val="24"/>
          <w:szCs w:val="24"/>
          <w:lang w:val="en-GB"/>
        </w:rPr>
        <w:t xml:space="preserve">Customer experience is </w:t>
      </w:r>
      <w:r w:rsidRPr="5F619249" w:rsidR="307CD8EB">
        <w:rPr>
          <w:rFonts w:ascii="Arial" w:hAnsi="Arial" w:eastAsia="Arial" w:cs="Arial"/>
          <w:noProof w:val="0"/>
          <w:sz w:val="24"/>
          <w:szCs w:val="24"/>
          <w:lang w:val="en-GB"/>
        </w:rPr>
        <w:t>generally regarded</w:t>
      </w:r>
      <w:r w:rsidRPr="5F619249" w:rsidR="307CD8EB">
        <w:rPr>
          <w:rFonts w:ascii="Arial" w:hAnsi="Arial" w:eastAsia="Arial" w:cs="Arial"/>
          <w:noProof w:val="0"/>
          <w:sz w:val="24"/>
          <w:szCs w:val="24"/>
          <w:lang w:val="en-GB"/>
        </w:rPr>
        <w:t xml:space="preserve"> as a critical predictor of organisational performance, and it is described as the cumulative impact of all </w:t>
      </w:r>
      <w:r w:rsidRPr="5F619249" w:rsidR="307CD8EB">
        <w:rPr>
          <w:rFonts w:ascii="Arial" w:hAnsi="Arial" w:eastAsia="Arial" w:cs="Arial"/>
          <w:noProof w:val="0"/>
          <w:sz w:val="24"/>
          <w:szCs w:val="24"/>
          <w:lang w:val="en-GB"/>
        </w:rPr>
        <w:t>encounters</w:t>
      </w:r>
      <w:r w:rsidRPr="5F619249" w:rsidR="307CD8EB">
        <w:rPr>
          <w:rFonts w:ascii="Arial" w:hAnsi="Arial" w:eastAsia="Arial" w:cs="Arial"/>
          <w:noProof w:val="0"/>
          <w:sz w:val="24"/>
          <w:szCs w:val="24"/>
          <w:lang w:val="en-GB"/>
        </w:rPr>
        <w:t xml:space="preserve"> a customer has with a brand during their journey (Becker and Jaakkola, 2020). A mix of service quality, environmental design, and operational efficiency influences the tourist experience in theme parks</w:t>
      </w:r>
      <w:r w:rsidRPr="5F619249" w:rsidR="0A8D148B">
        <w:rPr>
          <w:rFonts w:ascii="Arial" w:hAnsi="Arial" w:eastAsia="Arial" w:cs="Arial"/>
          <w:noProof w:val="0"/>
          <w:sz w:val="24"/>
          <w:szCs w:val="24"/>
          <w:lang w:val="en-GB"/>
        </w:rPr>
        <w:t xml:space="preserve"> (Lemon and Verhoef, 2016)</w:t>
      </w:r>
      <w:r w:rsidRPr="5F619249" w:rsidR="307CD8EB">
        <w:rPr>
          <w:rFonts w:ascii="Arial" w:hAnsi="Arial" w:eastAsia="Arial" w:cs="Arial"/>
          <w:noProof w:val="0"/>
          <w:sz w:val="24"/>
          <w:szCs w:val="24"/>
          <w:lang w:val="en-GB"/>
        </w:rPr>
        <w:t>.</w:t>
      </w:r>
    </w:p>
    <w:p xmlns:wp14="http://schemas.microsoft.com/office/word/2010/wordml" w:rsidP="5F619249" wp14:paraId="731F7FA9" wp14:textId="0160D42F">
      <w:pPr>
        <w:pStyle w:val="Normal"/>
        <w:spacing w:before="240" w:beforeAutospacing="off" w:after="240" w:afterAutospacing="off" w:line="360" w:lineRule="auto"/>
        <w:rPr>
          <w:rFonts w:ascii="Arial" w:hAnsi="Arial" w:eastAsia="Arial" w:cs="Arial"/>
          <w:noProof w:val="0"/>
          <w:sz w:val="24"/>
          <w:szCs w:val="24"/>
          <w:lang w:val="en-GB"/>
        </w:rPr>
      </w:pPr>
      <w:r w:rsidRPr="5F619249" w:rsidR="6E352A98">
        <w:rPr>
          <w:rFonts w:ascii="Arial" w:hAnsi="Arial" w:eastAsia="Arial" w:cs="Arial"/>
          <w:noProof w:val="0"/>
          <w:sz w:val="24"/>
          <w:szCs w:val="24"/>
          <w:lang w:val="en-GB"/>
        </w:rPr>
        <w:t>The SERVQUAL model (Parasuraman, Zeithaml, and Berry, 1988) is still one of the most popular frameworks for assessing service quality, concentrating on factors such as dependability, responsiveness, assurance, empathy, and tangibles</w:t>
      </w:r>
      <w:r w:rsidRPr="5F619249" w:rsidR="06D68A37">
        <w:rPr>
          <w:rFonts w:ascii="Arial" w:hAnsi="Arial" w:eastAsia="Arial" w:cs="Arial"/>
          <w:noProof w:val="0"/>
          <w:sz w:val="24"/>
          <w:szCs w:val="24"/>
          <w:lang w:val="en-GB"/>
        </w:rPr>
        <w:t xml:space="preserve"> (Ali et al., 2016)</w:t>
      </w:r>
      <w:r w:rsidRPr="5F619249" w:rsidR="6E352A98">
        <w:rPr>
          <w:rFonts w:ascii="Arial" w:hAnsi="Arial" w:eastAsia="Arial" w:cs="Arial"/>
          <w:noProof w:val="0"/>
          <w:sz w:val="24"/>
          <w:szCs w:val="24"/>
          <w:lang w:val="en-GB"/>
        </w:rPr>
        <w:t>. In theme parks, these aspects may include ride operations, personnel interactions, cleanliness, and physical infrastructure. According to e</w:t>
      </w:r>
      <w:r w:rsidRPr="5F619249" w:rsidR="6E352A98">
        <w:rPr>
          <w:rFonts w:ascii="Arial" w:hAnsi="Arial" w:eastAsia="Arial" w:cs="Arial"/>
          <w:noProof w:val="0"/>
          <w:sz w:val="24"/>
          <w:szCs w:val="24"/>
          <w:lang w:val="en-GB"/>
        </w:rPr>
        <w:t>mpirical re</w:t>
      </w:r>
      <w:r w:rsidRPr="5F619249" w:rsidR="6E352A98">
        <w:rPr>
          <w:rFonts w:ascii="Arial" w:hAnsi="Arial" w:eastAsia="Arial" w:cs="Arial"/>
          <w:noProof w:val="0"/>
          <w:sz w:val="24"/>
          <w:szCs w:val="24"/>
          <w:lang w:val="en-GB"/>
        </w:rPr>
        <w:t xml:space="preserve">search, </w:t>
      </w:r>
      <w:r w:rsidRPr="5F619249" w:rsidR="6E352A98">
        <w:rPr>
          <w:rFonts w:ascii="Arial" w:hAnsi="Arial" w:eastAsia="Arial" w:cs="Arial"/>
          <w:noProof w:val="0"/>
          <w:sz w:val="24"/>
          <w:szCs w:val="24"/>
          <w:lang w:val="en-GB"/>
        </w:rPr>
        <w:t>high levels</w:t>
      </w:r>
      <w:r w:rsidRPr="5F619249" w:rsidR="6E352A98">
        <w:rPr>
          <w:rFonts w:ascii="Arial" w:hAnsi="Arial" w:eastAsia="Arial" w:cs="Arial"/>
          <w:noProof w:val="0"/>
          <w:sz w:val="24"/>
          <w:szCs w:val="24"/>
          <w:lang w:val="en-GB"/>
        </w:rPr>
        <w:t xml:space="preserve"> of service quality strongly contribute to customer satisfaction and good behavioural intentions (Klaus and </w:t>
      </w:r>
      <w:r w:rsidRPr="5F619249" w:rsidR="6E352A98">
        <w:rPr>
          <w:rFonts w:ascii="Arial" w:hAnsi="Arial" w:eastAsia="Arial" w:cs="Arial"/>
          <w:noProof w:val="0"/>
          <w:sz w:val="24"/>
          <w:szCs w:val="24"/>
          <w:lang w:val="en-GB"/>
        </w:rPr>
        <w:t>Maklan</w:t>
      </w:r>
      <w:r w:rsidRPr="5F619249" w:rsidR="6E352A98">
        <w:rPr>
          <w:rFonts w:ascii="Arial" w:hAnsi="Arial" w:eastAsia="Arial" w:cs="Arial"/>
          <w:noProof w:val="0"/>
          <w:sz w:val="24"/>
          <w:szCs w:val="24"/>
          <w:lang w:val="en-GB"/>
        </w:rPr>
        <w:t>, 2013).</w:t>
      </w:r>
    </w:p>
    <w:p xmlns:wp14="http://schemas.microsoft.com/office/word/2010/wordml" w:rsidP="5F619249" wp14:paraId="68D45E41" wp14:textId="4D2044EA">
      <w:pPr>
        <w:pStyle w:val="Normal"/>
        <w:spacing w:line="360" w:lineRule="auto"/>
        <w:rPr>
          <w:rFonts w:ascii="Arial" w:hAnsi="Arial" w:eastAsia="Arial" w:cs="Arial"/>
          <w:noProof w:val="0"/>
          <w:sz w:val="24"/>
          <w:szCs w:val="24"/>
          <w:lang w:val="en-GB"/>
        </w:rPr>
      </w:pPr>
      <w:r w:rsidRPr="5F619249" w:rsidR="788E946C">
        <w:rPr>
          <w:rFonts w:ascii="Arial" w:hAnsi="Arial" w:eastAsia="Arial" w:cs="Arial"/>
          <w:noProof w:val="0"/>
          <w:sz w:val="24"/>
          <w:szCs w:val="24"/>
          <w:lang w:val="en-GB"/>
        </w:rPr>
        <w:t>Scholars, however, contend that traditional service quality models may fail to reflect the dynamic and multidimensional nature of current client interactions, particularly in digitally enhanced contexts (Verhoef et al. 2009). As digital technologies become more integrated into service delivery, there is a greater need to expand existing models to account for technology interactions and their impact on experience.</w:t>
      </w:r>
    </w:p>
    <w:p xmlns:wp14="http://schemas.microsoft.com/office/word/2010/wordml" w:rsidP="5F619249" wp14:paraId="4E0E8F28" wp14:textId="1D576264">
      <w:pPr>
        <w:pStyle w:val="Heading4"/>
        <w:rPr>
          <w:rFonts w:ascii="Arial" w:hAnsi="Arial" w:eastAsia="Arial" w:cs="Arial"/>
          <w:noProof w:val="0"/>
          <w:sz w:val="24"/>
          <w:szCs w:val="24"/>
          <w:lang w:val="en-GB"/>
        </w:rPr>
      </w:pPr>
      <w:bookmarkStart w:name="_Toc1890423776" w:id="953254317"/>
      <w:r w:rsidRPr="5F619249" w:rsidR="73632072">
        <w:rPr>
          <w:noProof w:val="0"/>
          <w:lang w:val="en-GB"/>
        </w:rPr>
        <w:t>The Impact of Digital Technology on Tourism and Theme Parks</w:t>
      </w:r>
      <w:bookmarkEnd w:id="953254317"/>
    </w:p>
    <w:p xmlns:wp14="http://schemas.microsoft.com/office/word/2010/wordml" w:rsidP="5F619249" wp14:paraId="72EDC812" wp14:textId="69EB6BCB">
      <w:pPr>
        <w:pStyle w:val="Normal"/>
        <w:spacing w:line="360" w:lineRule="auto"/>
        <w:rPr>
          <w:rFonts w:ascii="Arial" w:hAnsi="Arial" w:eastAsia="Arial" w:cs="Arial"/>
          <w:noProof w:val="0"/>
          <w:sz w:val="24"/>
          <w:szCs w:val="24"/>
          <w:lang w:val="en-GB"/>
        </w:rPr>
      </w:pPr>
      <w:r w:rsidRPr="5F619249" w:rsidR="73632072">
        <w:rPr>
          <w:rFonts w:ascii="Arial" w:hAnsi="Arial" w:eastAsia="Arial" w:cs="Arial"/>
          <w:noProof w:val="0"/>
          <w:sz w:val="24"/>
          <w:szCs w:val="24"/>
          <w:lang w:val="en-GB"/>
        </w:rPr>
        <w:t>Digital technology has significantly changed the tourist and hospitality sectors, allowing for more efficient, personalised, and interactive service experiences (</w:t>
      </w:r>
      <w:r w:rsidRPr="5F619249" w:rsidR="73632072">
        <w:rPr>
          <w:rFonts w:ascii="Arial" w:hAnsi="Arial" w:eastAsia="Arial" w:cs="Arial"/>
          <w:noProof w:val="0"/>
          <w:sz w:val="24"/>
          <w:szCs w:val="24"/>
          <w:lang w:val="en-GB"/>
        </w:rPr>
        <w:t>Buhalis</w:t>
      </w:r>
      <w:r w:rsidRPr="5F619249" w:rsidR="73632072">
        <w:rPr>
          <w:rFonts w:ascii="Arial" w:hAnsi="Arial" w:eastAsia="Arial" w:cs="Arial"/>
          <w:noProof w:val="0"/>
          <w:sz w:val="24"/>
          <w:szCs w:val="24"/>
          <w:lang w:val="en-GB"/>
        </w:rPr>
        <w:t xml:space="preserve"> and Law, 2008). Mobile applications, digital ticketing systems, and virtual queue management have all been widely deployed in theme parks such as Alton Towers and </w:t>
      </w:r>
      <w:r w:rsidRPr="5F619249" w:rsidR="0EF18CE2">
        <w:rPr>
          <w:rFonts w:ascii="Arial" w:hAnsi="Arial" w:eastAsia="Arial" w:cs="Arial"/>
          <w:noProof w:val="0"/>
          <w:sz w:val="24"/>
          <w:szCs w:val="24"/>
          <w:lang w:val="en-GB"/>
        </w:rPr>
        <w:t>Thorpe Park (Gretzel et al., 2015)</w:t>
      </w:r>
      <w:r w:rsidRPr="5F619249" w:rsidR="73632072">
        <w:rPr>
          <w:rFonts w:ascii="Arial" w:hAnsi="Arial" w:eastAsia="Arial" w:cs="Arial"/>
          <w:noProof w:val="0"/>
          <w:sz w:val="24"/>
          <w:szCs w:val="24"/>
          <w:lang w:val="en-GB"/>
        </w:rPr>
        <w:t>.</w:t>
      </w:r>
    </w:p>
    <w:p xmlns:wp14="http://schemas.microsoft.com/office/word/2010/wordml" w:rsidP="5F619249" wp14:paraId="2E493DC2" wp14:textId="02888EA5">
      <w:pPr>
        <w:pStyle w:val="Normal"/>
        <w:spacing w:line="360" w:lineRule="auto"/>
        <w:rPr>
          <w:rFonts w:ascii="Arial" w:hAnsi="Arial" w:eastAsia="Arial" w:cs="Arial"/>
          <w:noProof w:val="0"/>
          <w:sz w:val="24"/>
          <w:szCs w:val="24"/>
          <w:lang w:val="en-GB"/>
        </w:rPr>
      </w:pPr>
      <w:r w:rsidRPr="5F619249" w:rsidR="4CB4EDBE">
        <w:rPr>
          <w:rFonts w:ascii="Arial" w:hAnsi="Arial" w:eastAsia="Arial" w:cs="Arial"/>
          <w:noProof w:val="0"/>
          <w:sz w:val="24"/>
          <w:szCs w:val="24"/>
          <w:lang w:val="en-GB"/>
        </w:rPr>
        <w:t xml:space="preserve">According to Neuhofer, </w:t>
      </w:r>
      <w:r w:rsidRPr="5F619249" w:rsidR="4CB4EDBE">
        <w:rPr>
          <w:rFonts w:ascii="Arial" w:hAnsi="Arial" w:eastAsia="Arial" w:cs="Arial"/>
          <w:noProof w:val="0"/>
          <w:sz w:val="24"/>
          <w:szCs w:val="24"/>
          <w:lang w:val="en-GB"/>
        </w:rPr>
        <w:t>Buhalis</w:t>
      </w:r>
      <w:r w:rsidRPr="5F619249" w:rsidR="4CB4EDBE">
        <w:rPr>
          <w:rFonts w:ascii="Arial" w:hAnsi="Arial" w:eastAsia="Arial" w:cs="Arial"/>
          <w:noProof w:val="0"/>
          <w:sz w:val="24"/>
          <w:szCs w:val="24"/>
          <w:lang w:val="en-GB"/>
        </w:rPr>
        <w:t xml:space="preserve">, and </w:t>
      </w:r>
      <w:r w:rsidRPr="5F619249" w:rsidR="4CB4EDBE">
        <w:rPr>
          <w:rFonts w:ascii="Arial" w:hAnsi="Arial" w:eastAsia="Arial" w:cs="Arial"/>
          <w:noProof w:val="0"/>
          <w:sz w:val="24"/>
          <w:szCs w:val="24"/>
          <w:lang w:val="en-GB"/>
        </w:rPr>
        <w:t>Ladkin</w:t>
      </w:r>
      <w:r w:rsidRPr="5F619249" w:rsidR="4CB4EDBE">
        <w:rPr>
          <w:rFonts w:ascii="Arial" w:hAnsi="Arial" w:eastAsia="Arial" w:cs="Arial"/>
          <w:noProof w:val="0"/>
          <w:sz w:val="24"/>
          <w:szCs w:val="24"/>
          <w:lang w:val="en-GB"/>
        </w:rPr>
        <w:t xml:space="preserve"> (2014), technology increases travel experiences by boosting customisation, connectedness, and engagement. Similarly, </w:t>
      </w:r>
      <w:r w:rsidRPr="5F619249" w:rsidR="4CB4EDBE">
        <w:rPr>
          <w:rFonts w:ascii="Arial" w:hAnsi="Arial" w:eastAsia="Arial" w:cs="Arial"/>
          <w:noProof w:val="0"/>
          <w:sz w:val="24"/>
          <w:szCs w:val="24"/>
          <w:lang w:val="en-GB"/>
        </w:rPr>
        <w:t>Tussyadiah</w:t>
      </w:r>
      <w:r w:rsidRPr="5F619249" w:rsidR="4CB4EDBE">
        <w:rPr>
          <w:rFonts w:ascii="Arial" w:hAnsi="Arial" w:eastAsia="Arial" w:cs="Arial"/>
          <w:noProof w:val="0"/>
          <w:sz w:val="24"/>
          <w:szCs w:val="24"/>
          <w:lang w:val="en-GB"/>
        </w:rPr>
        <w:t xml:space="preserve"> (2014) proposes that digital technologies can improve visitor experiences by allowing for real-time information availability and decision-making processes. These developments lead to increased comfort and efficiency, both of which are important components of consumer satisfaction (Huang and Benyoucef, 2013).</w:t>
      </w:r>
    </w:p>
    <w:p xmlns:wp14="http://schemas.microsoft.com/office/word/2010/wordml" w:rsidP="5F619249" wp14:paraId="55717AE3" wp14:textId="235015DB">
      <w:pPr>
        <w:pStyle w:val="Normal"/>
        <w:spacing w:line="360" w:lineRule="auto"/>
        <w:rPr>
          <w:rFonts w:ascii="Arial" w:hAnsi="Arial" w:eastAsia="Arial" w:cs="Arial"/>
          <w:noProof w:val="0"/>
          <w:sz w:val="24"/>
          <w:szCs w:val="24"/>
          <w:lang w:val="en-GB"/>
        </w:rPr>
      </w:pPr>
      <w:r w:rsidRPr="5F619249" w:rsidR="1382FE0F">
        <w:rPr>
          <w:rFonts w:ascii="Arial" w:hAnsi="Arial" w:eastAsia="Arial" w:cs="Arial"/>
          <w:noProof w:val="0"/>
          <w:sz w:val="24"/>
          <w:szCs w:val="24"/>
          <w:lang w:val="en-GB"/>
        </w:rPr>
        <w:t>Despite these advantages, the increased dependence on technology has sparked worries about its possible detrimental influence on the authenticity of experiences</w:t>
      </w:r>
      <w:r w:rsidRPr="5F619249" w:rsidR="48FCDAF0">
        <w:rPr>
          <w:rFonts w:ascii="Arial" w:hAnsi="Arial" w:eastAsia="Arial" w:cs="Arial"/>
          <w:noProof w:val="0"/>
          <w:sz w:val="24"/>
          <w:szCs w:val="24"/>
          <w:lang w:val="en-GB"/>
        </w:rPr>
        <w:t xml:space="preserve"> (Gretzel et al., 2015)</w:t>
      </w:r>
      <w:r w:rsidRPr="5F619249" w:rsidR="1382FE0F">
        <w:rPr>
          <w:rFonts w:ascii="Arial" w:hAnsi="Arial" w:eastAsia="Arial" w:cs="Arial"/>
          <w:noProof w:val="0"/>
          <w:sz w:val="24"/>
          <w:szCs w:val="24"/>
          <w:lang w:val="en-GB"/>
        </w:rPr>
        <w:t xml:space="preserve">. Some studies believe that excessive computer mediation reduces human contact and emotional involvement, potentially degrading </w:t>
      </w:r>
      <w:r w:rsidRPr="5F619249" w:rsidR="1382FE0F">
        <w:rPr>
          <w:rFonts w:ascii="Arial" w:hAnsi="Arial" w:eastAsia="Arial" w:cs="Arial"/>
          <w:noProof w:val="0"/>
          <w:sz w:val="24"/>
          <w:szCs w:val="24"/>
          <w:lang w:val="en-GB"/>
        </w:rPr>
        <w:t>the entire</w:t>
      </w:r>
      <w:r w:rsidRPr="5F619249" w:rsidR="1382FE0F">
        <w:rPr>
          <w:rFonts w:ascii="Arial" w:hAnsi="Arial" w:eastAsia="Arial" w:cs="Arial"/>
          <w:noProof w:val="0"/>
          <w:sz w:val="24"/>
          <w:szCs w:val="24"/>
          <w:lang w:val="en-GB"/>
        </w:rPr>
        <w:t xml:space="preserve"> experience (</w:t>
      </w:r>
      <w:r w:rsidRPr="5F619249" w:rsidR="1382FE0F">
        <w:rPr>
          <w:rFonts w:ascii="Arial" w:hAnsi="Arial" w:eastAsia="Arial" w:cs="Arial"/>
          <w:noProof w:val="0"/>
          <w:sz w:val="24"/>
          <w:szCs w:val="24"/>
          <w:lang w:val="en-GB"/>
        </w:rPr>
        <w:t>Tussyadiah</w:t>
      </w:r>
      <w:r w:rsidRPr="5F619249" w:rsidR="1382FE0F">
        <w:rPr>
          <w:rFonts w:ascii="Arial" w:hAnsi="Arial" w:eastAsia="Arial" w:cs="Arial"/>
          <w:noProof w:val="0"/>
          <w:sz w:val="24"/>
          <w:szCs w:val="24"/>
          <w:lang w:val="en-GB"/>
        </w:rPr>
        <w:t xml:space="preserve"> and Fesenmaier, 2009). This emphasises the importance of a balanced integration of technology in experience contexts such as theme parks.</w:t>
      </w:r>
    </w:p>
    <w:p xmlns:wp14="http://schemas.microsoft.com/office/word/2010/wordml" w:rsidP="5F619249" wp14:paraId="25528886" wp14:textId="254F8996">
      <w:pPr>
        <w:pStyle w:val="Heading4"/>
        <w:rPr>
          <w:rFonts w:ascii="Arial" w:hAnsi="Arial" w:eastAsia="Arial" w:cs="Arial"/>
          <w:noProof w:val="0"/>
          <w:sz w:val="24"/>
          <w:szCs w:val="24"/>
          <w:lang w:val="en-GB"/>
        </w:rPr>
      </w:pPr>
      <w:bookmarkStart w:name="_Toc305468244" w:id="1239529639"/>
      <w:r w:rsidRPr="5F619249" w:rsidR="1D4B4FF9">
        <w:rPr>
          <w:noProof w:val="0"/>
          <w:lang w:val="en-GB"/>
        </w:rPr>
        <w:t>Brand Loyalty in Experience-Based Industries.</w:t>
      </w:r>
      <w:bookmarkEnd w:id="1239529639"/>
    </w:p>
    <w:p xmlns:wp14="http://schemas.microsoft.com/office/word/2010/wordml" w:rsidP="5F619249" wp14:paraId="6FC3657E" wp14:textId="2DC61631">
      <w:pPr>
        <w:pStyle w:val="Normal"/>
        <w:spacing w:line="360" w:lineRule="auto"/>
        <w:rPr>
          <w:rFonts w:ascii="Arial" w:hAnsi="Arial" w:eastAsia="Arial" w:cs="Arial"/>
          <w:noProof w:val="0"/>
          <w:sz w:val="24"/>
          <w:szCs w:val="24"/>
          <w:lang w:val="en-GB"/>
        </w:rPr>
      </w:pPr>
      <w:r w:rsidRPr="5F619249" w:rsidR="1D4B4FF9">
        <w:rPr>
          <w:rFonts w:ascii="Arial" w:hAnsi="Arial" w:eastAsia="Arial" w:cs="Arial"/>
          <w:noProof w:val="0"/>
          <w:sz w:val="24"/>
          <w:szCs w:val="24"/>
          <w:lang w:val="en-GB"/>
        </w:rPr>
        <w:t>Brand loyalty is a core marketing idea that refers to a customer's willingness to repurchase or revisit a brand over time. Loyalty is especially beneficial in experience-based companies like theme parks, where repeat visits and favourable word-of-mouth are important.</w:t>
      </w:r>
    </w:p>
    <w:p xmlns:wp14="http://schemas.microsoft.com/office/word/2010/wordml" w:rsidP="5F619249" wp14:paraId="2FE10777" wp14:textId="72B9F340">
      <w:pPr>
        <w:pStyle w:val="Normal"/>
        <w:spacing w:line="360" w:lineRule="auto"/>
        <w:rPr>
          <w:rFonts w:ascii="Arial" w:hAnsi="Arial" w:eastAsia="Arial" w:cs="Arial"/>
          <w:noProof w:val="0"/>
          <w:sz w:val="24"/>
          <w:szCs w:val="24"/>
          <w:lang w:val="en-GB"/>
        </w:rPr>
      </w:pPr>
      <w:r w:rsidRPr="5F619249" w:rsidR="49BE5722">
        <w:rPr>
          <w:rFonts w:ascii="Arial" w:hAnsi="Arial" w:eastAsia="Arial" w:cs="Arial"/>
          <w:noProof w:val="0"/>
          <w:sz w:val="24"/>
          <w:szCs w:val="24"/>
          <w:lang w:val="en-GB"/>
        </w:rPr>
        <w:t xml:space="preserve">Brand loyalty may be thought of as both behavioural and attitudinal. Behavioural loyalty relates to recurring purchasing activity, </w:t>
      </w:r>
      <w:r w:rsidRPr="5F619249" w:rsidR="49BE5722">
        <w:rPr>
          <w:rFonts w:ascii="Arial" w:hAnsi="Arial" w:eastAsia="Arial" w:cs="Arial"/>
          <w:noProof w:val="0"/>
          <w:sz w:val="24"/>
          <w:szCs w:val="24"/>
          <w:lang w:val="en-GB"/>
        </w:rPr>
        <w:t>whereas</w:t>
      </w:r>
      <w:r w:rsidRPr="5F619249" w:rsidR="49BE5722">
        <w:rPr>
          <w:rFonts w:ascii="Arial" w:hAnsi="Arial" w:eastAsia="Arial" w:cs="Arial"/>
          <w:noProof w:val="0"/>
          <w:sz w:val="24"/>
          <w:szCs w:val="24"/>
          <w:lang w:val="en-GB"/>
        </w:rPr>
        <w:t xml:space="preserve"> attitudinal loyalty displays emotional attachment and preference for a brand (Dick and Basu, 1994). According to research, customer happiness is a significant predictor of loyalty, with favourable experiences increasing the chance of return visits and referrals</w:t>
      </w:r>
      <w:r w:rsidRPr="5F619249" w:rsidR="6CAC2361">
        <w:rPr>
          <w:rFonts w:ascii="Arial" w:hAnsi="Arial" w:eastAsia="Arial" w:cs="Arial"/>
          <w:noProof w:val="0"/>
          <w:sz w:val="24"/>
          <w:szCs w:val="24"/>
          <w:lang w:val="en-GB"/>
        </w:rPr>
        <w:t xml:space="preserve"> (Kotler et al., 2017)</w:t>
      </w:r>
      <w:r w:rsidRPr="5F619249" w:rsidR="49BE5722">
        <w:rPr>
          <w:rFonts w:ascii="Arial" w:hAnsi="Arial" w:eastAsia="Arial" w:cs="Arial"/>
          <w:noProof w:val="0"/>
          <w:sz w:val="24"/>
          <w:szCs w:val="24"/>
          <w:lang w:val="en-GB"/>
        </w:rPr>
        <w:t>.</w:t>
      </w:r>
    </w:p>
    <w:p xmlns:wp14="http://schemas.microsoft.com/office/word/2010/wordml" w:rsidP="5F619249" wp14:paraId="5455D970" wp14:textId="115AB81E">
      <w:pPr>
        <w:pStyle w:val="Normal"/>
        <w:spacing w:line="360" w:lineRule="auto"/>
        <w:rPr>
          <w:rFonts w:ascii="Arial" w:hAnsi="Arial" w:eastAsia="Arial" w:cs="Arial"/>
          <w:noProof w:val="0"/>
          <w:sz w:val="24"/>
          <w:szCs w:val="24"/>
          <w:lang w:val="en-GB"/>
        </w:rPr>
      </w:pPr>
      <w:r w:rsidRPr="5F619249" w:rsidR="49BE5722">
        <w:rPr>
          <w:rFonts w:ascii="Arial" w:hAnsi="Arial" w:eastAsia="Arial" w:cs="Arial"/>
          <w:noProof w:val="0"/>
          <w:sz w:val="24"/>
          <w:szCs w:val="24"/>
          <w:lang w:val="en-GB"/>
        </w:rPr>
        <w:t>However, emotional involvement, perceived value, and brand image all have an impact on loyalty in experiential situations (Hosany and Witham, 2010). This shows that providing practical advantages alone may not be enough to build long-term loyalty, particularly in highly competitive businesses like amusement parks.</w:t>
      </w:r>
    </w:p>
    <w:p xmlns:wp14="http://schemas.microsoft.com/office/word/2010/wordml" w:rsidP="5F619249" wp14:paraId="070F8698" wp14:textId="2FBA7C7C">
      <w:pPr>
        <w:pStyle w:val="Heading4"/>
        <w:rPr>
          <w:rFonts w:ascii="Arial" w:hAnsi="Arial" w:eastAsia="Arial" w:cs="Arial"/>
          <w:noProof w:val="0"/>
          <w:sz w:val="24"/>
          <w:szCs w:val="24"/>
          <w:lang w:val="en-GB"/>
        </w:rPr>
      </w:pPr>
      <w:bookmarkStart w:name="_Toc1028852397" w:id="634025365"/>
      <w:r w:rsidRPr="5F619249" w:rsidR="4C1D7D9B">
        <w:rPr>
          <w:noProof w:val="0"/>
          <w:lang w:val="en-GB"/>
        </w:rPr>
        <w:t>Connecting digital technology, visitor experience, and brand loyalty</w:t>
      </w:r>
      <w:bookmarkEnd w:id="634025365"/>
    </w:p>
    <w:p xmlns:wp14="http://schemas.microsoft.com/office/word/2010/wordml" w:rsidP="5F619249" wp14:paraId="642AAB0F" wp14:textId="2B65C66E">
      <w:pPr>
        <w:pStyle w:val="Normal"/>
        <w:spacing w:line="360" w:lineRule="auto"/>
        <w:rPr>
          <w:rFonts w:ascii="Arial" w:hAnsi="Arial" w:eastAsia="Arial" w:cs="Arial"/>
          <w:noProof w:val="0"/>
          <w:sz w:val="24"/>
          <w:szCs w:val="24"/>
          <w:lang w:val="en-GB"/>
        </w:rPr>
      </w:pPr>
      <w:r w:rsidRPr="5F619249" w:rsidR="4C1D7D9B">
        <w:rPr>
          <w:rFonts w:ascii="Arial" w:hAnsi="Arial" w:eastAsia="Arial" w:cs="Arial"/>
          <w:noProof w:val="0"/>
          <w:sz w:val="24"/>
          <w:szCs w:val="24"/>
          <w:lang w:val="en-GB"/>
        </w:rPr>
        <w:t>Recent research has begun to look at the complex interaction between digital technology, customer experience, and behavioural results</w:t>
      </w:r>
      <w:r w:rsidRPr="5F619249" w:rsidR="7C8AD158">
        <w:rPr>
          <w:rFonts w:ascii="Arial" w:hAnsi="Arial" w:eastAsia="Arial" w:cs="Arial"/>
          <w:noProof w:val="0"/>
          <w:sz w:val="24"/>
          <w:szCs w:val="24"/>
          <w:lang w:val="en-GB"/>
        </w:rPr>
        <w:t xml:space="preserve"> (Huang and Benyoucef, 2013)</w:t>
      </w:r>
      <w:r w:rsidRPr="5F619249" w:rsidR="4C1D7D9B">
        <w:rPr>
          <w:rFonts w:ascii="Arial" w:hAnsi="Arial" w:eastAsia="Arial" w:cs="Arial"/>
          <w:noProof w:val="0"/>
          <w:sz w:val="24"/>
          <w:szCs w:val="24"/>
          <w:lang w:val="en-GB"/>
        </w:rPr>
        <w:t>. Technology may improve the customer experience by increasing efficiency, en</w:t>
      </w:r>
      <w:r w:rsidRPr="5F619249" w:rsidR="4C1D7D9B">
        <w:rPr>
          <w:rFonts w:ascii="Arial" w:hAnsi="Arial" w:eastAsia="Arial" w:cs="Arial"/>
          <w:noProof w:val="0"/>
          <w:sz w:val="24"/>
          <w:szCs w:val="24"/>
          <w:lang w:val="en-GB"/>
        </w:rPr>
        <w:t>abling perso</w:t>
      </w:r>
      <w:r w:rsidRPr="5F619249" w:rsidR="4C1D7D9B">
        <w:rPr>
          <w:rFonts w:ascii="Arial" w:hAnsi="Arial" w:eastAsia="Arial" w:cs="Arial"/>
          <w:noProof w:val="0"/>
          <w:sz w:val="24"/>
          <w:szCs w:val="24"/>
          <w:lang w:val="en-GB"/>
        </w:rPr>
        <w:t xml:space="preserve">nalisation, and </w:t>
      </w:r>
      <w:r w:rsidRPr="5F619249" w:rsidR="4C1D7D9B">
        <w:rPr>
          <w:rFonts w:ascii="Arial" w:hAnsi="Arial" w:eastAsia="Arial" w:cs="Arial"/>
          <w:noProof w:val="0"/>
          <w:sz w:val="24"/>
          <w:szCs w:val="24"/>
          <w:lang w:val="en-GB"/>
        </w:rPr>
        <w:t>facilitating</w:t>
      </w:r>
      <w:r w:rsidRPr="5F619249" w:rsidR="4C1D7D9B">
        <w:rPr>
          <w:rFonts w:ascii="Arial" w:hAnsi="Arial" w:eastAsia="Arial" w:cs="Arial"/>
          <w:noProof w:val="0"/>
          <w:sz w:val="24"/>
          <w:szCs w:val="24"/>
          <w:lang w:val="en-GB"/>
        </w:rPr>
        <w:t xml:space="preserve"> participation (Neuhofer,</w:t>
      </w:r>
      <w:r w:rsidRPr="5F619249" w:rsidR="4C1D7D9B">
        <w:rPr>
          <w:rFonts w:ascii="Arial" w:hAnsi="Arial" w:eastAsia="Arial" w:cs="Arial"/>
          <w:noProof w:val="0"/>
          <w:sz w:val="24"/>
          <w:szCs w:val="24"/>
          <w:lang w:val="en-GB"/>
        </w:rPr>
        <w:t xml:space="preserve"> </w:t>
      </w:r>
      <w:r w:rsidRPr="5F619249" w:rsidR="4C1D7D9B">
        <w:rPr>
          <w:rFonts w:ascii="Arial" w:hAnsi="Arial" w:eastAsia="Arial" w:cs="Arial"/>
          <w:noProof w:val="0"/>
          <w:sz w:val="24"/>
          <w:szCs w:val="24"/>
          <w:lang w:val="en-GB"/>
        </w:rPr>
        <w:t>Buhali</w:t>
      </w:r>
      <w:r w:rsidRPr="5F619249" w:rsidR="4C1D7D9B">
        <w:rPr>
          <w:rFonts w:ascii="Arial" w:hAnsi="Arial" w:eastAsia="Arial" w:cs="Arial"/>
          <w:noProof w:val="0"/>
          <w:sz w:val="24"/>
          <w:szCs w:val="24"/>
          <w:lang w:val="en-GB"/>
        </w:rPr>
        <w:t>s</w:t>
      </w:r>
      <w:r w:rsidRPr="5F619249" w:rsidR="4C1D7D9B">
        <w:rPr>
          <w:rFonts w:ascii="Arial" w:hAnsi="Arial" w:eastAsia="Arial" w:cs="Arial"/>
          <w:noProof w:val="0"/>
          <w:sz w:val="24"/>
          <w:szCs w:val="24"/>
          <w:lang w:val="en-GB"/>
        </w:rPr>
        <w:t>, and</w:t>
      </w:r>
      <w:r w:rsidRPr="5F619249" w:rsidR="4C1D7D9B">
        <w:rPr>
          <w:rFonts w:ascii="Arial" w:hAnsi="Arial" w:eastAsia="Arial" w:cs="Arial"/>
          <w:noProof w:val="0"/>
          <w:sz w:val="24"/>
          <w:szCs w:val="24"/>
          <w:lang w:val="en-GB"/>
        </w:rPr>
        <w:t xml:space="preserve"> </w:t>
      </w:r>
      <w:r w:rsidRPr="5F619249" w:rsidR="4C1D7D9B">
        <w:rPr>
          <w:rFonts w:ascii="Arial" w:hAnsi="Arial" w:eastAsia="Arial" w:cs="Arial"/>
          <w:noProof w:val="0"/>
          <w:sz w:val="24"/>
          <w:szCs w:val="24"/>
          <w:lang w:val="en-GB"/>
        </w:rPr>
        <w:t>Ladki</w:t>
      </w:r>
      <w:r w:rsidRPr="5F619249" w:rsidR="4C1D7D9B">
        <w:rPr>
          <w:rFonts w:ascii="Arial" w:hAnsi="Arial" w:eastAsia="Arial" w:cs="Arial"/>
          <w:noProof w:val="0"/>
          <w:sz w:val="24"/>
          <w:szCs w:val="24"/>
          <w:lang w:val="en-GB"/>
        </w:rPr>
        <w:t>n</w:t>
      </w:r>
      <w:r w:rsidRPr="5F619249" w:rsidR="4C1D7D9B">
        <w:rPr>
          <w:rFonts w:ascii="Arial" w:hAnsi="Arial" w:eastAsia="Arial" w:cs="Arial"/>
          <w:noProof w:val="0"/>
          <w:sz w:val="24"/>
          <w:szCs w:val="24"/>
          <w:lang w:val="en-GB"/>
        </w:rPr>
        <w:t>, 2014). These enhancements are</w:t>
      </w:r>
      <w:r w:rsidRPr="5F619249" w:rsidR="4C1D7D9B">
        <w:rPr>
          <w:rFonts w:ascii="Arial" w:hAnsi="Arial" w:eastAsia="Arial" w:cs="Arial"/>
          <w:noProof w:val="0"/>
          <w:sz w:val="24"/>
          <w:szCs w:val="24"/>
          <w:lang w:val="en-GB"/>
        </w:rPr>
        <w:t xml:space="preserve"> </w:t>
      </w:r>
      <w:r w:rsidRPr="5F619249" w:rsidR="4C1D7D9B">
        <w:rPr>
          <w:rFonts w:ascii="Arial" w:hAnsi="Arial" w:eastAsia="Arial" w:cs="Arial"/>
          <w:noProof w:val="0"/>
          <w:sz w:val="24"/>
          <w:szCs w:val="24"/>
          <w:lang w:val="en-GB"/>
        </w:rPr>
        <w:t>frequentl</w:t>
      </w:r>
      <w:r w:rsidRPr="5F619249" w:rsidR="4C1D7D9B">
        <w:rPr>
          <w:rFonts w:ascii="Arial" w:hAnsi="Arial" w:eastAsia="Arial" w:cs="Arial"/>
          <w:noProof w:val="0"/>
          <w:sz w:val="24"/>
          <w:szCs w:val="24"/>
          <w:lang w:val="en-GB"/>
        </w:rPr>
        <w:t>y</w:t>
      </w:r>
      <w:r w:rsidRPr="5F619249" w:rsidR="4C1D7D9B">
        <w:rPr>
          <w:rFonts w:ascii="Arial" w:hAnsi="Arial" w:eastAsia="Arial" w:cs="Arial"/>
          <w:noProof w:val="0"/>
          <w:sz w:val="24"/>
          <w:szCs w:val="24"/>
          <w:lang w:val="en-GB"/>
        </w:rPr>
        <w:t xml:space="preserve"> linked to higher consumer pleasure, which adds to the growth of brand loyalty (Rather, 2021).</w:t>
      </w:r>
    </w:p>
    <w:p xmlns:wp14="http://schemas.microsoft.com/office/word/2010/wordml" w:rsidP="5F619249" wp14:paraId="1CE60CD6" wp14:textId="04326393">
      <w:pPr>
        <w:spacing w:line="360" w:lineRule="auto"/>
        <w:rPr>
          <w:rFonts w:ascii="Arial" w:hAnsi="Arial" w:eastAsia="Arial" w:cs="Arial"/>
          <w:noProof w:val="0"/>
          <w:sz w:val="24"/>
          <w:szCs w:val="24"/>
          <w:lang w:val="en-GB"/>
        </w:rPr>
      </w:pPr>
      <w:r w:rsidRPr="5F619249" w:rsidR="6A97826D">
        <w:rPr>
          <w:rFonts w:ascii="Arial" w:hAnsi="Arial" w:eastAsia="Arial" w:cs="Arial"/>
          <w:noProof w:val="0"/>
          <w:sz w:val="24"/>
          <w:szCs w:val="24"/>
          <w:lang w:val="en-GB"/>
        </w:rPr>
        <w:t xml:space="preserve">However, the connection between technology and loyalty is not always obvious. While digital technologies can improve the practical parts of the experience, their influence on emotional involvement is uncertain. According to </w:t>
      </w:r>
      <w:r w:rsidRPr="5F619249" w:rsidR="6A97826D">
        <w:rPr>
          <w:rFonts w:ascii="Arial" w:hAnsi="Arial" w:eastAsia="Arial" w:cs="Arial"/>
          <w:noProof w:val="0"/>
          <w:sz w:val="24"/>
          <w:szCs w:val="24"/>
          <w:lang w:val="en-GB"/>
        </w:rPr>
        <w:t>Tussyadiah</w:t>
      </w:r>
      <w:r w:rsidRPr="5F619249" w:rsidR="6A97826D">
        <w:rPr>
          <w:rFonts w:ascii="Arial" w:hAnsi="Arial" w:eastAsia="Arial" w:cs="Arial"/>
          <w:noProof w:val="0"/>
          <w:sz w:val="24"/>
          <w:szCs w:val="24"/>
          <w:lang w:val="en-GB"/>
        </w:rPr>
        <w:t xml:space="preserve"> and Fesenmaier, (2009) a certain research, overreliance on technology may inhibit human contacts, thereby hindering the formation of strong emotional ties with the </w:t>
      </w:r>
      <w:r w:rsidRPr="5F619249" w:rsidR="6A97826D">
        <w:rPr>
          <w:rFonts w:ascii="Arial" w:hAnsi="Arial" w:eastAsia="Arial" w:cs="Arial"/>
          <w:noProof w:val="0"/>
          <w:sz w:val="24"/>
          <w:szCs w:val="24"/>
          <w:lang w:val="en-GB"/>
        </w:rPr>
        <w:t>brand .</w:t>
      </w:r>
    </w:p>
    <w:p xmlns:wp14="http://schemas.microsoft.com/office/word/2010/wordml" w:rsidP="5F619249" wp14:paraId="221EF90B" wp14:textId="338FD8A8">
      <w:pPr>
        <w:pStyle w:val="Normal"/>
        <w:spacing w:line="360" w:lineRule="auto"/>
        <w:rPr>
          <w:rFonts w:ascii="Arial" w:hAnsi="Arial" w:eastAsia="Arial" w:cs="Arial"/>
          <w:noProof w:val="0"/>
          <w:sz w:val="24"/>
          <w:szCs w:val="24"/>
          <w:lang w:val="en-GB"/>
        </w:rPr>
      </w:pPr>
      <w:r w:rsidRPr="5F619249" w:rsidR="6A97826D">
        <w:rPr>
          <w:rFonts w:ascii="Arial" w:hAnsi="Arial" w:eastAsia="Arial" w:cs="Arial"/>
          <w:noProof w:val="0"/>
          <w:sz w:val="24"/>
          <w:szCs w:val="24"/>
          <w:lang w:val="en-GB"/>
        </w:rPr>
        <w:t xml:space="preserve">Furthermore, much of the </w:t>
      </w:r>
      <w:r w:rsidRPr="5F619249" w:rsidR="6A97826D">
        <w:rPr>
          <w:rFonts w:ascii="Arial" w:hAnsi="Arial" w:eastAsia="Arial" w:cs="Arial"/>
          <w:noProof w:val="0"/>
          <w:sz w:val="24"/>
          <w:szCs w:val="24"/>
          <w:lang w:val="en-GB"/>
        </w:rPr>
        <w:t>previous</w:t>
      </w:r>
      <w:r w:rsidRPr="5F619249" w:rsidR="6A97826D">
        <w:rPr>
          <w:rFonts w:ascii="Arial" w:hAnsi="Arial" w:eastAsia="Arial" w:cs="Arial"/>
          <w:noProof w:val="0"/>
          <w:sz w:val="24"/>
          <w:szCs w:val="24"/>
          <w:lang w:val="en-GB"/>
        </w:rPr>
        <w:t xml:space="preserve"> research has been conducted in general tourist or e-commerce contexts, with little emphasis paid especially to theme parks. Given the distinctive nature of theme parks as immersive and experience-driven places, further study is </w:t>
      </w:r>
      <w:r w:rsidRPr="5F619249" w:rsidR="6A97826D">
        <w:rPr>
          <w:rFonts w:ascii="Arial" w:hAnsi="Arial" w:eastAsia="Arial" w:cs="Arial"/>
          <w:noProof w:val="0"/>
          <w:sz w:val="24"/>
          <w:szCs w:val="24"/>
          <w:lang w:val="en-GB"/>
        </w:rPr>
        <w:t>required</w:t>
      </w:r>
      <w:r w:rsidRPr="5F619249" w:rsidR="6A97826D">
        <w:rPr>
          <w:rFonts w:ascii="Arial" w:hAnsi="Arial" w:eastAsia="Arial" w:cs="Arial"/>
          <w:noProof w:val="0"/>
          <w:sz w:val="24"/>
          <w:szCs w:val="24"/>
          <w:lang w:val="en-GB"/>
        </w:rPr>
        <w:t xml:space="preserve"> to understand how digital technology effects both visitor experience and brand loyalty in this context.</w:t>
      </w:r>
    </w:p>
    <w:p xmlns:wp14="http://schemas.microsoft.com/office/word/2010/wordml" w:rsidP="5F619249" wp14:paraId="28E170E4" wp14:textId="01BEA7D9">
      <w:pPr>
        <w:pStyle w:val="Heading4"/>
        <w:rPr>
          <w:rFonts w:ascii="Arial" w:hAnsi="Arial" w:eastAsia="Arial" w:cs="Arial"/>
          <w:noProof w:val="0"/>
          <w:sz w:val="24"/>
          <w:szCs w:val="24"/>
          <w:lang w:val="en-GB"/>
        </w:rPr>
      </w:pPr>
      <w:bookmarkStart w:name="_Toc602407817" w:id="1181526799"/>
      <w:r w:rsidRPr="5F619249" w:rsidR="471AB931">
        <w:rPr>
          <w:noProof w:val="0"/>
          <w:lang w:val="en-GB"/>
        </w:rPr>
        <w:t>Research Gap</w:t>
      </w:r>
      <w:bookmarkEnd w:id="1181526799"/>
    </w:p>
    <w:p xmlns:wp14="http://schemas.microsoft.com/office/word/2010/wordml" w:rsidP="5F619249" wp14:paraId="745B10EC" wp14:textId="556BC3C5">
      <w:pPr>
        <w:spacing w:line="360" w:lineRule="auto"/>
        <w:rPr>
          <w:rFonts w:ascii="Arial" w:hAnsi="Arial" w:eastAsia="Arial" w:cs="Arial"/>
          <w:noProof w:val="0"/>
          <w:sz w:val="24"/>
          <w:szCs w:val="24"/>
          <w:lang w:val="en-GB"/>
        </w:rPr>
      </w:pPr>
      <w:r w:rsidRPr="5F619249" w:rsidR="471AB931">
        <w:rPr>
          <w:rFonts w:ascii="Arial" w:hAnsi="Arial" w:eastAsia="Arial" w:cs="Arial"/>
          <w:noProof w:val="0"/>
          <w:sz w:val="24"/>
          <w:szCs w:val="24"/>
          <w:lang w:val="en-GB"/>
        </w:rPr>
        <w:t xml:space="preserve">The examination of available literature reveals </w:t>
      </w:r>
      <w:r w:rsidRPr="5F619249" w:rsidR="471AB931">
        <w:rPr>
          <w:rFonts w:ascii="Arial" w:hAnsi="Arial" w:eastAsia="Arial" w:cs="Arial"/>
          <w:noProof w:val="0"/>
          <w:sz w:val="24"/>
          <w:szCs w:val="24"/>
          <w:lang w:val="en-GB"/>
        </w:rPr>
        <w:t>numerous</w:t>
      </w:r>
      <w:r w:rsidRPr="5F619249" w:rsidR="471AB931">
        <w:rPr>
          <w:rFonts w:ascii="Arial" w:hAnsi="Arial" w:eastAsia="Arial" w:cs="Arial"/>
          <w:noProof w:val="0"/>
          <w:sz w:val="24"/>
          <w:szCs w:val="24"/>
          <w:lang w:val="en-GB"/>
        </w:rPr>
        <w:t xml:space="preserve"> significant gaps. While there is considerable study on customer experience, service quality, and brand loyalty, as well as an expanding body of work on digital technology in tourism, there is little research that combines these themes within the framework of theme parks. The combined influence of digital technologies on both visitor experience and brand loyalty is particularly unknown.</w:t>
      </w:r>
    </w:p>
    <w:p xmlns:wp14="http://schemas.microsoft.com/office/word/2010/wordml" w:rsidP="5F619249" wp14:paraId="06E97E18" wp14:textId="32F8E0AC">
      <w:pPr>
        <w:pStyle w:val="Normal"/>
        <w:spacing w:line="360" w:lineRule="auto"/>
        <w:rPr>
          <w:rFonts w:ascii="Arial" w:hAnsi="Arial" w:eastAsia="Arial" w:cs="Arial"/>
          <w:noProof w:val="0"/>
          <w:sz w:val="24"/>
          <w:szCs w:val="24"/>
          <w:lang w:val="en-GB"/>
        </w:rPr>
      </w:pPr>
      <w:r w:rsidRPr="5F619249" w:rsidR="471AB931">
        <w:rPr>
          <w:rFonts w:ascii="Arial" w:hAnsi="Arial" w:eastAsia="Arial" w:cs="Arial"/>
          <w:noProof w:val="0"/>
          <w:sz w:val="24"/>
          <w:szCs w:val="24"/>
          <w:lang w:val="en-GB"/>
        </w:rPr>
        <w:t>As a result, the purpose of this research is to fill a gap by looking at how digital technology affects visitor experience and contributes to the building of brand loyalty within theme parks.</w:t>
      </w:r>
    </w:p>
    <w:p xmlns:wp14="http://schemas.microsoft.com/office/word/2010/wordml" w:rsidP="5F619249" wp14:paraId="427C08D3" wp14:textId="758DF114">
      <w:pPr>
        <w:pStyle w:val="Heading2"/>
        <w:rPr>
          <w:rFonts w:ascii="Arial" w:hAnsi="Arial" w:eastAsia="Arial" w:cs="Arial"/>
          <w:sz w:val="24"/>
          <w:szCs w:val="24"/>
        </w:rPr>
      </w:pPr>
      <w:bookmarkStart w:name="_Toc1203825995" w:id="569204288"/>
      <w:r w:rsidR="51CE0F69">
        <w:rPr/>
        <w:t>Research Methodology</w:t>
      </w:r>
      <w:bookmarkEnd w:id="569204288"/>
      <w:r w:rsidR="51CE0F69">
        <w:rPr/>
        <w:t xml:space="preserve"> </w:t>
      </w:r>
    </w:p>
    <w:p xmlns:wp14="http://schemas.microsoft.com/office/word/2010/wordml" w:rsidP="5F619249" wp14:paraId="30FFC895" wp14:textId="347D7C86">
      <w:pPr>
        <w:pStyle w:val="Normal"/>
        <w:spacing w:line="360" w:lineRule="auto"/>
        <w:rPr>
          <w:rFonts w:ascii="Arial" w:hAnsi="Arial" w:eastAsia="Arial" w:cs="Arial"/>
          <w:noProof w:val="0"/>
          <w:sz w:val="24"/>
          <w:szCs w:val="24"/>
          <w:lang w:val="en-GB"/>
        </w:rPr>
      </w:pPr>
      <w:r w:rsidRPr="5F619249" w:rsidR="084CE4DE">
        <w:rPr>
          <w:rFonts w:ascii="Arial" w:hAnsi="Arial" w:eastAsia="Arial" w:cs="Arial"/>
          <w:noProof w:val="0"/>
          <w:sz w:val="24"/>
          <w:szCs w:val="24"/>
          <w:lang w:val="en-GB"/>
        </w:rPr>
        <w:t xml:space="preserve">This section explains and supports the research </w:t>
      </w:r>
      <w:r w:rsidRPr="5F619249" w:rsidR="084CE4DE">
        <w:rPr>
          <w:rFonts w:ascii="Arial" w:hAnsi="Arial" w:eastAsia="Arial" w:cs="Arial"/>
          <w:noProof w:val="0"/>
          <w:sz w:val="24"/>
          <w:szCs w:val="24"/>
          <w:lang w:val="en-GB"/>
        </w:rPr>
        <w:t>methodology</w:t>
      </w:r>
      <w:r w:rsidRPr="5F619249" w:rsidR="084CE4DE">
        <w:rPr>
          <w:rFonts w:ascii="Arial" w:hAnsi="Arial" w:eastAsia="Arial" w:cs="Arial"/>
          <w:noProof w:val="0"/>
          <w:sz w:val="24"/>
          <w:szCs w:val="24"/>
          <w:lang w:val="en-GB"/>
        </w:rPr>
        <w:t xml:space="preserve"> used to evaluate the influence of digital technology on guest experience and brand loyalty in theme parks. It describes the study philosophy, </w:t>
      </w:r>
      <w:r w:rsidRPr="5F619249" w:rsidR="084CE4DE">
        <w:rPr>
          <w:rFonts w:ascii="Arial" w:hAnsi="Arial" w:eastAsia="Arial" w:cs="Arial"/>
          <w:noProof w:val="0"/>
          <w:sz w:val="24"/>
          <w:szCs w:val="24"/>
          <w:lang w:val="en-GB"/>
        </w:rPr>
        <w:t>methodology</w:t>
      </w:r>
      <w:r w:rsidRPr="5F619249" w:rsidR="084CE4DE">
        <w:rPr>
          <w:rFonts w:ascii="Arial" w:hAnsi="Arial" w:eastAsia="Arial" w:cs="Arial"/>
          <w:noProof w:val="0"/>
          <w:sz w:val="24"/>
          <w:szCs w:val="24"/>
          <w:lang w:val="en-GB"/>
        </w:rPr>
        <w:t xml:space="preserve">, strategy, data collecting, and analytic methodologies, as well as reliability, validity, and ethical concerns (Saunders, Lewis, and Thornhill, 2019). A rigorous methodological approach is </w:t>
      </w:r>
      <w:r w:rsidRPr="5F619249" w:rsidR="084CE4DE">
        <w:rPr>
          <w:rFonts w:ascii="Arial" w:hAnsi="Arial" w:eastAsia="Arial" w:cs="Arial"/>
          <w:noProof w:val="0"/>
          <w:sz w:val="24"/>
          <w:szCs w:val="24"/>
          <w:lang w:val="en-GB"/>
        </w:rPr>
        <w:t>required</w:t>
      </w:r>
      <w:r w:rsidRPr="5F619249" w:rsidR="084CE4DE">
        <w:rPr>
          <w:rFonts w:ascii="Arial" w:hAnsi="Arial" w:eastAsia="Arial" w:cs="Arial"/>
          <w:noProof w:val="0"/>
          <w:sz w:val="24"/>
          <w:szCs w:val="24"/>
          <w:lang w:val="en-GB"/>
        </w:rPr>
        <w:t xml:space="preserve"> to yield credible and relevant findings (Bell, Bryman, and Harley, 2019).</w:t>
      </w:r>
    </w:p>
    <w:p w:rsidR="78A2E446" w:rsidP="5F619249" w:rsidRDefault="78A2E446" w14:paraId="6D5B4CE0" w14:textId="327D7546">
      <w:pPr>
        <w:pStyle w:val="Normal"/>
        <w:spacing w:line="360" w:lineRule="auto"/>
        <w:rPr>
          <w:rFonts w:ascii="Arial" w:hAnsi="Arial" w:eastAsia="Arial" w:cs="Arial"/>
          <w:noProof w:val="0"/>
          <w:sz w:val="24"/>
          <w:szCs w:val="24"/>
          <w:lang w:val="en-GB"/>
        </w:rPr>
      </w:pPr>
      <w:r w:rsidRPr="5F619249" w:rsidR="78A2E446">
        <w:rPr>
          <w:rFonts w:ascii="Arial" w:hAnsi="Arial" w:eastAsia="Arial" w:cs="Arial"/>
          <w:noProof w:val="0"/>
          <w:sz w:val="24"/>
          <w:szCs w:val="24"/>
          <w:lang w:val="en-GB"/>
        </w:rPr>
        <w:t xml:space="preserve">Established methodological frameworks that highlight alignment between study strategy and </w:t>
      </w:r>
      <w:r w:rsidRPr="5F619249" w:rsidR="78A2E446">
        <w:rPr>
          <w:rFonts w:ascii="Arial" w:hAnsi="Arial" w:eastAsia="Arial" w:cs="Arial"/>
          <w:noProof w:val="0"/>
          <w:sz w:val="24"/>
          <w:szCs w:val="24"/>
          <w:lang w:val="en-GB"/>
        </w:rPr>
        <w:t>objectives</w:t>
      </w:r>
      <w:r w:rsidRPr="5F619249" w:rsidR="78A2E446">
        <w:rPr>
          <w:rFonts w:ascii="Arial" w:hAnsi="Arial" w:eastAsia="Arial" w:cs="Arial"/>
          <w:noProof w:val="0"/>
          <w:sz w:val="24"/>
          <w:szCs w:val="24"/>
          <w:lang w:val="en-GB"/>
        </w:rPr>
        <w:t xml:space="preserve"> guide the research design (Easterby-Smith, Thorpe, and Jackson, 2012). A quantitative method is used because it allows for the measurement of variable interactions and facilitates statistical analysis (Waters, 2011). Survey research is particularly appropriate because of its capacity to effectively collect standardised data from a wide sample (Bickman and Rog, 2009).</w:t>
      </w:r>
    </w:p>
    <w:p xmlns:wp14="http://schemas.microsoft.com/office/word/2010/wordml" w:rsidP="5F619249" wp14:paraId="40585197" wp14:textId="76F10E52">
      <w:pPr>
        <w:pStyle w:val="Heading4"/>
        <w:rPr>
          <w:rFonts w:ascii="Arial" w:hAnsi="Arial" w:eastAsia="Arial" w:cs="Arial"/>
          <w:sz w:val="24"/>
          <w:szCs w:val="24"/>
        </w:rPr>
      </w:pPr>
      <w:bookmarkStart w:name="_Toc1440484857" w:id="1864587369"/>
      <w:r w:rsidR="51CE0F69">
        <w:rPr/>
        <w:t>Research Philosophy</w:t>
      </w:r>
      <w:bookmarkEnd w:id="1864587369"/>
    </w:p>
    <w:p xmlns:wp14="http://schemas.microsoft.com/office/word/2010/wordml" w:rsidP="5F619249" wp14:paraId="00221328" wp14:textId="44AA4123">
      <w:pPr>
        <w:spacing w:line="360" w:lineRule="auto"/>
        <w:rPr>
          <w:rFonts w:ascii="Arial" w:hAnsi="Arial" w:eastAsia="Arial" w:cs="Arial"/>
          <w:noProof w:val="0"/>
          <w:sz w:val="24"/>
          <w:szCs w:val="24"/>
          <w:lang w:val="en-GB"/>
        </w:rPr>
      </w:pPr>
      <w:r w:rsidRPr="5F619249" w:rsidR="1AC1D02C">
        <w:rPr>
          <w:rFonts w:ascii="Arial" w:hAnsi="Arial" w:eastAsia="Arial" w:cs="Arial"/>
          <w:noProof w:val="0"/>
          <w:sz w:val="24"/>
          <w:szCs w:val="24"/>
          <w:lang w:val="en-GB"/>
        </w:rPr>
        <w:t>Research philosophy is concerned with the formation and nature of knowledge (Bryman, 2016). This study follows a positivist thought, which holds that reality is objective and can be assessed with visible and statistical proof.</w:t>
      </w:r>
    </w:p>
    <w:p xmlns:wp14="http://schemas.microsoft.com/office/word/2010/wordml" w:rsidP="5F619249" wp14:paraId="16658189" wp14:textId="46340EAB">
      <w:pPr>
        <w:pStyle w:val="Normal"/>
        <w:spacing w:line="360" w:lineRule="auto"/>
        <w:rPr>
          <w:rFonts w:ascii="Arial" w:hAnsi="Arial" w:eastAsia="Arial" w:cs="Arial"/>
          <w:noProof w:val="0"/>
          <w:sz w:val="24"/>
          <w:szCs w:val="24"/>
          <w:lang w:val="en-GB"/>
        </w:rPr>
      </w:pPr>
      <w:r w:rsidRPr="5F619249" w:rsidR="1AC1D02C">
        <w:rPr>
          <w:rFonts w:ascii="Arial" w:hAnsi="Arial" w:eastAsia="Arial" w:cs="Arial"/>
          <w:noProof w:val="0"/>
          <w:sz w:val="24"/>
          <w:szCs w:val="24"/>
          <w:lang w:val="en-GB"/>
        </w:rPr>
        <w:t xml:space="preserve">Positivism is commonly used in business and marketing research because it enables statistical analysis to </w:t>
      </w:r>
      <w:r w:rsidRPr="5F619249" w:rsidR="1AC1D02C">
        <w:rPr>
          <w:rFonts w:ascii="Arial" w:hAnsi="Arial" w:eastAsia="Arial" w:cs="Arial"/>
          <w:noProof w:val="0"/>
          <w:sz w:val="24"/>
          <w:szCs w:val="24"/>
          <w:lang w:val="en-GB"/>
        </w:rPr>
        <w:t>identify</w:t>
      </w:r>
      <w:r w:rsidRPr="5F619249" w:rsidR="1AC1D02C">
        <w:rPr>
          <w:rFonts w:ascii="Arial" w:hAnsi="Arial" w:eastAsia="Arial" w:cs="Arial"/>
          <w:noProof w:val="0"/>
          <w:sz w:val="24"/>
          <w:szCs w:val="24"/>
          <w:lang w:val="en-GB"/>
        </w:rPr>
        <w:t xml:space="preserve"> links between variables (Neuman, 2014). The research of Creswell (2014) shows that in the context of this research, positivism is relevant since it allows for the assessment of correlations between digital technology usage, visitor experience, and brand loyalty.</w:t>
      </w:r>
    </w:p>
    <w:p w:rsidR="4BF98BC3" w:rsidP="5F619249" w:rsidRDefault="4BF98BC3" w14:paraId="7171A2CD" w14:textId="12A7B889">
      <w:pPr>
        <w:pStyle w:val="Normal"/>
        <w:spacing w:line="360" w:lineRule="auto"/>
        <w:rPr>
          <w:rFonts w:ascii="Arial" w:hAnsi="Arial" w:eastAsia="Arial" w:cs="Arial"/>
          <w:noProof w:val="0"/>
          <w:sz w:val="24"/>
          <w:szCs w:val="24"/>
          <w:lang w:val="en-GB"/>
        </w:rPr>
      </w:pPr>
      <w:r w:rsidRPr="5F619249" w:rsidR="4BF98BC3">
        <w:rPr>
          <w:rFonts w:ascii="Arial" w:hAnsi="Arial" w:eastAsia="Arial" w:cs="Arial"/>
          <w:noProof w:val="0"/>
          <w:sz w:val="24"/>
          <w:szCs w:val="24"/>
          <w:lang w:val="en-GB"/>
        </w:rPr>
        <w:t xml:space="preserve">Nevertheless, positivism has been challenged for </w:t>
      </w:r>
      <w:r w:rsidRPr="5F619249" w:rsidR="4BF98BC3">
        <w:rPr>
          <w:rFonts w:ascii="Arial" w:hAnsi="Arial" w:eastAsia="Arial" w:cs="Arial"/>
          <w:noProof w:val="0"/>
          <w:sz w:val="24"/>
          <w:szCs w:val="24"/>
          <w:lang w:val="en-GB"/>
        </w:rPr>
        <w:t>failing to capture</w:t>
      </w:r>
      <w:r w:rsidRPr="5F619249" w:rsidR="4BF98BC3">
        <w:rPr>
          <w:rFonts w:ascii="Arial" w:hAnsi="Arial" w:eastAsia="Arial" w:cs="Arial"/>
          <w:noProof w:val="0"/>
          <w:sz w:val="24"/>
          <w:szCs w:val="24"/>
          <w:lang w:val="en-GB"/>
        </w:rPr>
        <w:t xml:space="preserve"> subjective feelings and deeper meanings (Saunders, Lewis, and Thornhill, 2019). This </w:t>
      </w:r>
      <w:r w:rsidRPr="5F619249" w:rsidR="4BF98BC3">
        <w:rPr>
          <w:rFonts w:ascii="Arial" w:hAnsi="Arial" w:eastAsia="Arial" w:cs="Arial"/>
          <w:noProof w:val="0"/>
          <w:sz w:val="24"/>
          <w:szCs w:val="24"/>
          <w:lang w:val="en-GB"/>
        </w:rPr>
        <w:t>constitutes</w:t>
      </w:r>
      <w:r w:rsidRPr="5F619249" w:rsidR="4BF98BC3">
        <w:rPr>
          <w:rFonts w:ascii="Arial" w:hAnsi="Arial" w:eastAsia="Arial" w:cs="Arial"/>
          <w:noProof w:val="0"/>
          <w:sz w:val="24"/>
          <w:szCs w:val="24"/>
          <w:lang w:val="en-GB"/>
        </w:rPr>
        <w:t xml:space="preserve"> a barrier since visitor experiences may be extremely personal and emotional. Despite this, the technique </w:t>
      </w:r>
      <w:r w:rsidRPr="5F619249" w:rsidR="4BF98BC3">
        <w:rPr>
          <w:rFonts w:ascii="Arial" w:hAnsi="Arial" w:eastAsia="Arial" w:cs="Arial"/>
          <w:noProof w:val="0"/>
          <w:sz w:val="24"/>
          <w:szCs w:val="24"/>
          <w:lang w:val="en-GB"/>
        </w:rPr>
        <w:t>remains</w:t>
      </w:r>
      <w:r w:rsidRPr="5F619249" w:rsidR="4BF98BC3">
        <w:rPr>
          <w:rFonts w:ascii="Arial" w:hAnsi="Arial" w:eastAsia="Arial" w:cs="Arial"/>
          <w:noProof w:val="0"/>
          <w:sz w:val="24"/>
          <w:szCs w:val="24"/>
          <w:lang w:val="en-GB"/>
        </w:rPr>
        <w:t xml:space="preserve"> acceptable because the study's focus is on generalisable and measurable results</w:t>
      </w:r>
      <w:r w:rsidRPr="5F619249" w:rsidR="1CB69202">
        <w:rPr>
          <w:rFonts w:ascii="Arial" w:hAnsi="Arial" w:eastAsia="Arial" w:cs="Arial"/>
          <w:noProof w:val="0"/>
          <w:sz w:val="24"/>
          <w:szCs w:val="24"/>
          <w:lang w:val="en-GB"/>
        </w:rPr>
        <w:t xml:space="preserve"> (Collis and Hussey, 2014)</w:t>
      </w:r>
      <w:r w:rsidRPr="5F619249" w:rsidR="4BF98BC3">
        <w:rPr>
          <w:rFonts w:ascii="Arial" w:hAnsi="Arial" w:eastAsia="Arial" w:cs="Arial"/>
          <w:noProof w:val="0"/>
          <w:sz w:val="24"/>
          <w:szCs w:val="24"/>
          <w:lang w:val="en-GB"/>
        </w:rPr>
        <w:t>.</w:t>
      </w:r>
    </w:p>
    <w:p xmlns:wp14="http://schemas.microsoft.com/office/word/2010/wordml" w:rsidP="5F619249" wp14:paraId="14B9C182" wp14:textId="0BC4104A">
      <w:pPr>
        <w:pStyle w:val="Heading4"/>
        <w:rPr>
          <w:rFonts w:ascii="Arial" w:hAnsi="Arial" w:eastAsia="Arial" w:cs="Arial"/>
          <w:sz w:val="24"/>
          <w:szCs w:val="24"/>
        </w:rPr>
      </w:pPr>
      <w:bookmarkStart w:name="_Toc94945193" w:id="1069799828"/>
      <w:r w:rsidR="51CE0F69">
        <w:rPr/>
        <w:t>Research Approach</w:t>
      </w:r>
      <w:bookmarkEnd w:id="1069799828"/>
    </w:p>
    <w:p xmlns:wp14="http://schemas.microsoft.com/office/word/2010/wordml" w:rsidP="5F619249" wp14:paraId="49BD2868" wp14:textId="34B54F0B">
      <w:pPr>
        <w:spacing w:line="360" w:lineRule="auto"/>
        <w:rPr>
          <w:rFonts w:ascii="Arial" w:hAnsi="Arial" w:eastAsia="Arial" w:cs="Arial"/>
          <w:noProof w:val="0"/>
          <w:sz w:val="24"/>
          <w:szCs w:val="24"/>
          <w:lang w:val="en-GB"/>
        </w:rPr>
      </w:pPr>
      <w:r w:rsidRPr="5F619249" w:rsidR="0F8B384D">
        <w:rPr>
          <w:rFonts w:ascii="Arial" w:hAnsi="Arial" w:eastAsia="Arial" w:cs="Arial"/>
          <w:noProof w:val="0"/>
          <w:sz w:val="24"/>
          <w:szCs w:val="24"/>
          <w:lang w:val="en-GB"/>
        </w:rPr>
        <w:t xml:space="preserve">This study uses a deductive research technique, which involves </w:t>
      </w:r>
      <w:r w:rsidRPr="5F619249" w:rsidR="0F8B384D">
        <w:rPr>
          <w:rFonts w:ascii="Arial" w:hAnsi="Arial" w:eastAsia="Arial" w:cs="Arial"/>
          <w:noProof w:val="0"/>
          <w:sz w:val="24"/>
          <w:szCs w:val="24"/>
          <w:lang w:val="en-GB"/>
        </w:rPr>
        <w:t>establishing</w:t>
      </w:r>
      <w:r w:rsidRPr="5F619249" w:rsidR="0F8B384D">
        <w:rPr>
          <w:rFonts w:ascii="Arial" w:hAnsi="Arial" w:eastAsia="Arial" w:cs="Arial"/>
          <w:noProof w:val="0"/>
          <w:sz w:val="24"/>
          <w:szCs w:val="24"/>
          <w:lang w:val="en-GB"/>
        </w:rPr>
        <w:t xml:space="preserve"> hypotheses based on existing theories and evaluating them using actual data (Saunders, Lewis, and Thornhill, 2019).</w:t>
      </w:r>
    </w:p>
    <w:p xmlns:wp14="http://schemas.microsoft.com/office/word/2010/wordml" w:rsidP="5F619249" wp14:paraId="71AE6355" wp14:textId="527C617B">
      <w:pPr>
        <w:pStyle w:val="Normal"/>
        <w:spacing w:line="360" w:lineRule="auto"/>
        <w:rPr>
          <w:rFonts w:ascii="Arial" w:hAnsi="Arial" w:eastAsia="Arial" w:cs="Arial"/>
          <w:noProof w:val="0"/>
          <w:sz w:val="24"/>
          <w:szCs w:val="24"/>
          <w:lang w:val="en-GB"/>
        </w:rPr>
      </w:pPr>
      <w:r w:rsidRPr="5F619249" w:rsidR="0F8B384D">
        <w:rPr>
          <w:rFonts w:ascii="Arial" w:hAnsi="Arial" w:eastAsia="Arial" w:cs="Arial"/>
          <w:noProof w:val="0"/>
          <w:sz w:val="24"/>
          <w:szCs w:val="24"/>
          <w:lang w:val="en-GB"/>
        </w:rPr>
        <w:t>The deductive method is acceptable since the study relies on recognised theoretical frameworks, such as the experience economy (Pine and Gilmore, 1999), customer experience theory (Lemon and Verhoef, 2016), and brand loyalty theory (Oliver, 1999). According to Bryman (2016) and Ghauri and Grønhaug (2010), deduction is ideal for quantitative research since it allows for hypothesis testing and identifying causal linkages.</w:t>
      </w:r>
    </w:p>
    <w:p xmlns:wp14="http://schemas.microsoft.com/office/word/2010/wordml" w:rsidP="5F619249" wp14:paraId="55400F23" wp14:textId="5A672394">
      <w:pPr>
        <w:pStyle w:val="Heading4"/>
        <w:rPr>
          <w:rFonts w:ascii="Arial" w:hAnsi="Arial" w:eastAsia="Arial" w:cs="Arial"/>
          <w:sz w:val="24"/>
          <w:szCs w:val="24"/>
        </w:rPr>
      </w:pPr>
      <w:bookmarkStart w:name="_Toc393514566" w:id="253127600"/>
      <w:r w:rsidR="51CE0F69">
        <w:rPr/>
        <w:t>Research Strategy</w:t>
      </w:r>
      <w:bookmarkEnd w:id="253127600"/>
    </w:p>
    <w:p xmlns:wp14="http://schemas.microsoft.com/office/word/2010/wordml" w:rsidP="5F619249" wp14:paraId="68DE9F2B" wp14:textId="3DC7CA41">
      <w:pPr>
        <w:pStyle w:val="Normal"/>
        <w:spacing w:line="360" w:lineRule="auto"/>
        <w:rPr>
          <w:rFonts w:ascii="Arial" w:hAnsi="Arial" w:eastAsia="Arial" w:cs="Arial"/>
          <w:noProof w:val="0"/>
          <w:sz w:val="24"/>
          <w:szCs w:val="24"/>
          <w:lang w:val="en-GB"/>
        </w:rPr>
      </w:pPr>
      <w:r w:rsidRPr="5F619249" w:rsidR="6E2E642A">
        <w:rPr>
          <w:rFonts w:ascii="Arial" w:hAnsi="Arial" w:eastAsia="Arial" w:cs="Arial"/>
          <w:noProof w:val="0"/>
          <w:sz w:val="24"/>
          <w:szCs w:val="24"/>
          <w:lang w:val="en-GB"/>
        </w:rPr>
        <w:t>This study used a quantitative research method</w:t>
      </w:r>
      <w:r w:rsidRPr="5F619249" w:rsidR="7B3B3F19">
        <w:rPr>
          <w:rFonts w:ascii="Arial" w:hAnsi="Arial" w:eastAsia="Arial" w:cs="Arial"/>
          <w:noProof w:val="0"/>
          <w:sz w:val="24"/>
          <w:szCs w:val="24"/>
          <w:lang w:val="en-GB"/>
        </w:rPr>
        <w:t xml:space="preserve"> (Malhotra, 2010)</w:t>
      </w:r>
      <w:r w:rsidRPr="5F619249" w:rsidR="6E2E642A">
        <w:rPr>
          <w:rFonts w:ascii="Arial" w:hAnsi="Arial" w:eastAsia="Arial" w:cs="Arial"/>
          <w:noProof w:val="0"/>
          <w:sz w:val="24"/>
          <w:szCs w:val="24"/>
          <w:lang w:val="en-GB"/>
        </w:rPr>
        <w:t>. Quantitative research allows for the collecting of structured data that can be statistically evaluated to uncover relationships and trends (Cresswell, 2014).</w:t>
      </w:r>
    </w:p>
    <w:p xmlns:wp14="http://schemas.microsoft.com/office/word/2010/wordml" w:rsidP="5F619249" wp14:paraId="7AF442BD" wp14:textId="53B2117C">
      <w:pPr>
        <w:spacing w:line="360" w:lineRule="auto"/>
        <w:rPr>
          <w:rFonts w:ascii="Arial" w:hAnsi="Arial" w:eastAsia="Arial" w:cs="Arial"/>
          <w:noProof w:val="0"/>
          <w:sz w:val="24"/>
          <w:szCs w:val="24"/>
          <w:lang w:val="en-GB"/>
        </w:rPr>
      </w:pPr>
      <w:r w:rsidRPr="5F619249" w:rsidR="6E2E642A">
        <w:rPr>
          <w:rFonts w:ascii="Arial" w:hAnsi="Arial" w:eastAsia="Arial" w:cs="Arial"/>
          <w:noProof w:val="0"/>
          <w:sz w:val="24"/>
          <w:szCs w:val="24"/>
          <w:lang w:val="en-GB"/>
        </w:rPr>
        <w:t>The study will employ a survey technique, which is commonly utilised in marketing and customer experience research due to its ability to collect big datasets (Bryman, 2016). Surveys are particularly useful for assessing attitudes, beliefs, and behavioural intentions.</w:t>
      </w:r>
    </w:p>
    <w:p xmlns:wp14="http://schemas.microsoft.com/office/word/2010/wordml" w:rsidP="5F619249" wp14:paraId="04E712D2" wp14:textId="2493D330">
      <w:pPr>
        <w:pStyle w:val="Normal"/>
        <w:spacing w:line="360" w:lineRule="auto"/>
        <w:rPr>
          <w:rFonts w:ascii="Arial" w:hAnsi="Arial" w:eastAsia="Arial" w:cs="Arial"/>
          <w:noProof w:val="0"/>
          <w:sz w:val="24"/>
          <w:szCs w:val="24"/>
          <w:lang w:val="en-GB"/>
        </w:rPr>
      </w:pPr>
      <w:r w:rsidRPr="5F619249" w:rsidR="6E2E642A">
        <w:rPr>
          <w:rFonts w:ascii="Arial" w:hAnsi="Arial" w:eastAsia="Arial" w:cs="Arial"/>
          <w:noProof w:val="0"/>
          <w:sz w:val="24"/>
          <w:szCs w:val="24"/>
          <w:lang w:val="en-GB"/>
        </w:rPr>
        <w:t>Alternative methodologies, such as qualitative interviews, may offer more in-depth insights on visitor experiences</w:t>
      </w:r>
      <w:r w:rsidRPr="5F619249" w:rsidR="1505821A">
        <w:rPr>
          <w:rFonts w:ascii="Arial" w:hAnsi="Arial" w:eastAsia="Arial" w:cs="Arial"/>
          <w:noProof w:val="0"/>
          <w:sz w:val="24"/>
          <w:szCs w:val="24"/>
          <w:lang w:val="en-GB"/>
        </w:rPr>
        <w:t xml:space="preserve"> (Fowler, 2014)</w:t>
      </w:r>
      <w:r w:rsidRPr="5F619249" w:rsidR="6E2E642A">
        <w:rPr>
          <w:rFonts w:ascii="Arial" w:hAnsi="Arial" w:eastAsia="Arial" w:cs="Arial"/>
          <w:noProof w:val="0"/>
          <w:sz w:val="24"/>
          <w:szCs w:val="24"/>
          <w:lang w:val="en-GB"/>
        </w:rPr>
        <w:t xml:space="preserve">. However, qualitative methods are </w:t>
      </w:r>
      <w:r w:rsidRPr="5F619249" w:rsidR="6E2E642A">
        <w:rPr>
          <w:rFonts w:ascii="Arial" w:hAnsi="Arial" w:eastAsia="Arial" w:cs="Arial"/>
          <w:noProof w:val="0"/>
          <w:sz w:val="24"/>
          <w:szCs w:val="24"/>
          <w:lang w:val="en-GB"/>
        </w:rPr>
        <w:t>frequently</w:t>
      </w:r>
      <w:r w:rsidRPr="5F619249" w:rsidR="6E2E642A">
        <w:rPr>
          <w:rFonts w:ascii="Arial" w:hAnsi="Arial" w:eastAsia="Arial" w:cs="Arial"/>
          <w:noProof w:val="0"/>
          <w:sz w:val="24"/>
          <w:szCs w:val="24"/>
          <w:lang w:val="en-GB"/>
        </w:rPr>
        <w:t xml:space="preserve"> time-consuming and less generalisable (Saunders, Lewis, &amp; Thornhill, 2019). As a result, a quantitative survey technique is considered more suitable for fulfilling the study </w:t>
      </w:r>
      <w:r w:rsidRPr="5F619249" w:rsidR="6E2E642A">
        <w:rPr>
          <w:rFonts w:ascii="Arial" w:hAnsi="Arial" w:eastAsia="Arial" w:cs="Arial"/>
          <w:noProof w:val="0"/>
          <w:sz w:val="24"/>
          <w:szCs w:val="24"/>
          <w:lang w:val="en-GB"/>
        </w:rPr>
        <w:t>objectives</w:t>
      </w:r>
      <w:r w:rsidRPr="5F619249" w:rsidR="6E2E642A">
        <w:rPr>
          <w:rFonts w:ascii="Arial" w:hAnsi="Arial" w:eastAsia="Arial" w:cs="Arial"/>
          <w:noProof w:val="0"/>
          <w:sz w:val="24"/>
          <w:szCs w:val="24"/>
          <w:lang w:val="en-GB"/>
        </w:rPr>
        <w:t>.</w:t>
      </w:r>
    </w:p>
    <w:p w:rsidR="375B575F" w:rsidP="5F619249" w:rsidRDefault="375B575F" w14:paraId="71C6FCF2" w14:textId="1C27D9C6">
      <w:pPr>
        <w:pStyle w:val="Heading4"/>
        <w:rPr>
          <w:rFonts w:ascii="Arial" w:hAnsi="Arial" w:eastAsia="Arial" w:cs="Arial"/>
          <w:noProof w:val="0"/>
          <w:sz w:val="24"/>
          <w:szCs w:val="24"/>
          <w:lang w:val="en-GB"/>
        </w:rPr>
      </w:pPr>
      <w:bookmarkStart w:name="_Toc139814490" w:id="193260068"/>
      <w:r w:rsidRPr="5F619249" w:rsidR="375B575F">
        <w:rPr>
          <w:noProof w:val="0"/>
          <w:lang w:val="en-GB"/>
        </w:rPr>
        <w:t>Data Collection Methods</w:t>
      </w:r>
      <w:r w:rsidRPr="5F619249" w:rsidR="583DBA57">
        <w:rPr>
          <w:noProof w:val="0"/>
          <w:lang w:val="en-GB"/>
        </w:rPr>
        <w:t xml:space="preserve"> - </w:t>
      </w:r>
      <w:r w:rsidRPr="5F619249" w:rsidR="583DBA57">
        <w:rPr>
          <w:noProof w:val="0"/>
          <w:lang w:val="en-GB"/>
        </w:rPr>
        <w:t>Primary Data Collection</w:t>
      </w:r>
      <w:bookmarkEnd w:id="193260068"/>
    </w:p>
    <w:p w:rsidR="583DBA57" w:rsidP="5F619249" w:rsidRDefault="583DBA57" w14:paraId="2F88845D" w14:textId="15815DE7">
      <w:pPr>
        <w:spacing w:line="360" w:lineRule="auto"/>
        <w:rPr>
          <w:rFonts w:ascii="Arial" w:hAnsi="Arial" w:eastAsia="Arial" w:cs="Arial"/>
          <w:noProof w:val="0"/>
          <w:sz w:val="24"/>
          <w:szCs w:val="24"/>
          <w:lang w:val="en-GB"/>
        </w:rPr>
      </w:pPr>
      <w:r w:rsidRPr="5F619249" w:rsidR="583DBA57">
        <w:rPr>
          <w:rFonts w:ascii="Arial" w:hAnsi="Arial" w:eastAsia="Arial" w:cs="Arial"/>
          <w:noProof w:val="0"/>
          <w:sz w:val="24"/>
          <w:szCs w:val="24"/>
          <w:lang w:val="en-GB"/>
        </w:rPr>
        <w:t>Primary data will be gathered via an online questionnaire emailed to people who have visited theme parks such as Alton Towers and Thorpe Park.</w:t>
      </w:r>
    </w:p>
    <w:p w:rsidR="3006F8D9" w:rsidP="5F619249" w:rsidRDefault="3006F8D9" w14:paraId="11C9A643" w14:textId="3BEF3C4C">
      <w:pPr>
        <w:pStyle w:val="Normal"/>
        <w:spacing w:before="240" w:beforeAutospacing="off" w:after="240" w:afterAutospacing="off" w:line="360" w:lineRule="auto"/>
        <w:rPr>
          <w:rFonts w:ascii="Arial" w:hAnsi="Arial" w:eastAsia="Arial" w:cs="Arial"/>
          <w:noProof w:val="0"/>
          <w:sz w:val="24"/>
          <w:szCs w:val="24"/>
          <w:lang w:val="en-GB"/>
        </w:rPr>
      </w:pPr>
      <w:r w:rsidRPr="5F619249" w:rsidR="3006F8D9">
        <w:rPr>
          <w:rFonts w:ascii="Arial" w:hAnsi="Arial" w:eastAsia="Arial" w:cs="Arial"/>
          <w:noProof w:val="0"/>
          <w:sz w:val="24"/>
          <w:szCs w:val="24"/>
          <w:lang w:val="en-GB"/>
        </w:rPr>
        <w:t xml:space="preserve">The questionnaire will be meant to elicit respondents' opinions of digital technology use and its influence on their entire theme park experience, as well as </w:t>
      </w:r>
      <w:r w:rsidRPr="5F619249" w:rsidR="3006F8D9">
        <w:rPr>
          <w:rFonts w:ascii="Arial" w:hAnsi="Arial" w:eastAsia="Arial" w:cs="Arial"/>
          <w:noProof w:val="0"/>
          <w:sz w:val="24"/>
          <w:szCs w:val="24"/>
          <w:lang w:val="en-GB"/>
        </w:rPr>
        <w:t>subsequent</w:t>
      </w:r>
      <w:r w:rsidRPr="5F619249" w:rsidR="3006F8D9">
        <w:rPr>
          <w:rFonts w:ascii="Arial" w:hAnsi="Arial" w:eastAsia="Arial" w:cs="Arial"/>
          <w:noProof w:val="0"/>
          <w:sz w:val="24"/>
          <w:szCs w:val="24"/>
          <w:lang w:val="en-GB"/>
        </w:rPr>
        <w:t xml:space="preserve"> behavioural intentions</w:t>
      </w:r>
      <w:r w:rsidRPr="5F619249" w:rsidR="778FE8CD">
        <w:rPr>
          <w:rFonts w:ascii="Arial" w:hAnsi="Arial" w:eastAsia="Arial" w:cs="Arial"/>
          <w:noProof w:val="0"/>
          <w:sz w:val="24"/>
          <w:szCs w:val="24"/>
          <w:lang w:val="en-GB"/>
        </w:rPr>
        <w:t xml:space="preserve"> (Bryman, 2016)</w:t>
      </w:r>
      <w:r w:rsidRPr="5F619249" w:rsidR="3006F8D9">
        <w:rPr>
          <w:rFonts w:ascii="Arial" w:hAnsi="Arial" w:eastAsia="Arial" w:cs="Arial"/>
          <w:noProof w:val="0"/>
          <w:sz w:val="24"/>
          <w:szCs w:val="24"/>
          <w:lang w:val="en-GB"/>
        </w:rPr>
        <w:t>. The survey w</w:t>
      </w:r>
      <w:r w:rsidRPr="5F619249" w:rsidR="3006F8D9">
        <w:rPr>
          <w:rFonts w:ascii="Arial" w:hAnsi="Arial" w:eastAsia="Arial" w:cs="Arial"/>
          <w:noProof w:val="0"/>
          <w:sz w:val="24"/>
          <w:szCs w:val="24"/>
          <w:lang w:val="en-GB"/>
        </w:rPr>
        <w:t>ill consist</w:t>
      </w:r>
      <w:r w:rsidRPr="5F619249" w:rsidR="3006F8D9">
        <w:rPr>
          <w:rFonts w:ascii="Arial" w:hAnsi="Arial" w:eastAsia="Arial" w:cs="Arial"/>
          <w:noProof w:val="0"/>
          <w:sz w:val="24"/>
          <w:szCs w:val="24"/>
          <w:lang w:val="en-GB"/>
        </w:rPr>
        <w:t xml:space="preserve"> of </w:t>
      </w:r>
      <w:r w:rsidRPr="5F619249" w:rsidR="3006F8D9">
        <w:rPr>
          <w:rFonts w:ascii="Arial" w:hAnsi="Arial" w:eastAsia="Arial" w:cs="Arial"/>
          <w:noProof w:val="0"/>
          <w:sz w:val="24"/>
          <w:szCs w:val="24"/>
          <w:lang w:val="en-GB"/>
        </w:rPr>
        <w:t>a number of</w:t>
      </w:r>
      <w:r w:rsidRPr="5F619249" w:rsidR="3006F8D9">
        <w:rPr>
          <w:rFonts w:ascii="Arial" w:hAnsi="Arial" w:eastAsia="Arial" w:cs="Arial"/>
          <w:noProof w:val="0"/>
          <w:sz w:val="24"/>
          <w:szCs w:val="24"/>
          <w:lang w:val="en-GB"/>
        </w:rPr>
        <w:t xml:space="preserve"> closed-ended questions, such as if participants utilised a mobile application during their visit, whether digital technology enhanced their overall experience, and whether solutions such as virtual queuing cut wait times</w:t>
      </w:r>
      <w:r w:rsidRPr="5F619249" w:rsidR="44DACA94">
        <w:rPr>
          <w:rFonts w:ascii="Arial" w:hAnsi="Arial" w:eastAsia="Arial" w:cs="Arial"/>
          <w:noProof w:val="0"/>
          <w:sz w:val="24"/>
          <w:szCs w:val="24"/>
          <w:lang w:val="en-GB"/>
        </w:rPr>
        <w:t xml:space="preserve"> (Lemon and Verhoef, 2016)</w:t>
      </w:r>
      <w:r w:rsidRPr="5F619249" w:rsidR="3006F8D9">
        <w:rPr>
          <w:rFonts w:ascii="Arial" w:hAnsi="Arial" w:eastAsia="Arial" w:cs="Arial"/>
          <w:noProof w:val="0"/>
          <w:sz w:val="24"/>
          <w:szCs w:val="24"/>
          <w:lang w:val="en-GB"/>
        </w:rPr>
        <w:t>. In addition, questions will examine behavioural consequences, such as respondents' probability of returning to the theme park and recommending it to others.</w:t>
      </w:r>
      <w:r w:rsidRPr="5F619249" w:rsidR="4007B00B">
        <w:rPr>
          <w:rFonts w:ascii="Arial" w:hAnsi="Arial" w:eastAsia="Arial" w:cs="Arial"/>
          <w:noProof w:val="0"/>
          <w:sz w:val="24"/>
          <w:szCs w:val="24"/>
          <w:lang w:val="en-GB"/>
        </w:rPr>
        <w:t xml:space="preserve"> The key variables measured in this study, including digital technology usage and brand loyalty, are summarised in Appendix F.</w:t>
      </w:r>
    </w:p>
    <w:p w:rsidR="3006F8D9" w:rsidP="5F619249" w:rsidRDefault="3006F8D9" w14:paraId="4BA8E017" w14:textId="542A8FA6">
      <w:pPr>
        <w:pStyle w:val="Normal"/>
        <w:spacing w:line="360" w:lineRule="auto"/>
        <w:rPr>
          <w:rFonts w:ascii="Arial" w:hAnsi="Arial" w:eastAsia="Arial" w:cs="Arial"/>
          <w:noProof w:val="0"/>
          <w:sz w:val="24"/>
          <w:szCs w:val="24"/>
          <w:lang w:val="en-GB"/>
        </w:rPr>
      </w:pPr>
      <w:r w:rsidRPr="5F619249" w:rsidR="3006F8D9">
        <w:rPr>
          <w:rFonts w:ascii="Arial" w:hAnsi="Arial" w:eastAsia="Arial" w:cs="Arial"/>
          <w:noProof w:val="0"/>
          <w:sz w:val="24"/>
          <w:szCs w:val="24"/>
          <w:lang w:val="en-GB"/>
        </w:rPr>
        <w:t>Structured, closed-ended questions allow for the gathering of standardised data, which improves dependability and simplifies statistical analysis (Fowler, 2014).</w:t>
      </w:r>
      <w:r w:rsidRPr="5F619249" w:rsidR="2AECB9A1">
        <w:rPr>
          <w:rFonts w:ascii="Arial" w:hAnsi="Arial" w:eastAsia="Arial" w:cs="Arial"/>
          <w:noProof w:val="0"/>
          <w:sz w:val="24"/>
          <w:szCs w:val="24"/>
          <w:lang w:val="en-GB"/>
        </w:rPr>
        <w:t xml:space="preserve"> Furthermore, Likert-scale assessments are commonly acknowledged to be efficient in collecting attitudes and </w:t>
      </w:r>
      <w:r w:rsidRPr="5F619249" w:rsidR="2AECB9A1">
        <w:rPr>
          <w:rFonts w:ascii="Arial" w:hAnsi="Arial" w:eastAsia="Arial" w:cs="Arial"/>
          <w:noProof w:val="0"/>
          <w:sz w:val="24"/>
          <w:szCs w:val="24"/>
          <w:lang w:val="en-GB"/>
        </w:rPr>
        <w:t>perceptions</w:t>
      </w:r>
      <w:r w:rsidRPr="5F619249" w:rsidR="2AECB9A1">
        <w:rPr>
          <w:rFonts w:ascii="Arial" w:hAnsi="Arial" w:eastAsia="Arial" w:cs="Arial"/>
          <w:noProof w:val="0"/>
          <w:sz w:val="24"/>
          <w:szCs w:val="24"/>
          <w:lang w:val="en-GB"/>
        </w:rPr>
        <w:t xml:space="preserve"> in marketing research (Joshi et al. 2015). These questions are consistent with important notions found in the literature, such as customer experience and brand loyalty (Oliver, 1999; Rather, 2021).</w:t>
      </w:r>
    </w:p>
    <w:p w:rsidR="0945E533" w:rsidP="5F619249" w:rsidRDefault="0945E533" w14:paraId="77A82445" w14:textId="13698392">
      <w:pPr>
        <w:pStyle w:val="Normal"/>
        <w:spacing w:line="360" w:lineRule="auto"/>
        <w:rPr>
          <w:rFonts w:ascii="Arial" w:hAnsi="Arial" w:eastAsia="Arial" w:cs="Arial"/>
          <w:noProof w:val="0"/>
          <w:sz w:val="24"/>
          <w:szCs w:val="24"/>
          <w:lang w:val="en-GB"/>
        </w:rPr>
      </w:pPr>
      <w:r w:rsidRPr="5F619249" w:rsidR="0945E533">
        <w:rPr>
          <w:rFonts w:ascii="Arial" w:hAnsi="Arial" w:eastAsia="Arial" w:cs="Arial"/>
          <w:noProof w:val="0"/>
          <w:sz w:val="24"/>
          <w:szCs w:val="24"/>
          <w:lang w:val="en-GB"/>
        </w:rPr>
        <w:t>Quantitative approaches will be used to analyse the acquired data</w:t>
      </w:r>
      <w:r w:rsidRPr="5F619249" w:rsidR="4298965A">
        <w:rPr>
          <w:rFonts w:ascii="Arial" w:hAnsi="Arial" w:eastAsia="Arial" w:cs="Arial"/>
          <w:noProof w:val="0"/>
          <w:sz w:val="24"/>
          <w:szCs w:val="24"/>
          <w:lang w:val="en-GB"/>
        </w:rPr>
        <w:t xml:space="preserve"> (Pallant 2020)</w:t>
      </w:r>
      <w:r w:rsidRPr="5F619249" w:rsidR="0945E533">
        <w:rPr>
          <w:rFonts w:ascii="Arial" w:hAnsi="Arial" w:eastAsia="Arial" w:cs="Arial"/>
          <w:noProof w:val="0"/>
          <w:sz w:val="24"/>
          <w:szCs w:val="24"/>
          <w:lang w:val="en-GB"/>
        </w:rPr>
        <w:t>. Descriptive statistics will be used to summarise the data and highlight broad trends in replies, while charts and graphs will be used to display findings in an understandable fashion (Field, 2018). In addition, correlation analysis will be used to investigate the correlations between digital technology usage, visitor experience, and brand loyalty, allowing</w:t>
      </w:r>
      <w:r w:rsidRPr="5F619249" w:rsidR="0945E533">
        <w:rPr>
          <w:rFonts w:ascii="Arial" w:hAnsi="Arial" w:eastAsia="Arial" w:cs="Arial"/>
          <w:noProof w:val="0"/>
          <w:sz w:val="24"/>
          <w:szCs w:val="24"/>
          <w:lang w:val="en-GB"/>
        </w:rPr>
        <w:t xml:space="preserve"> </w:t>
      </w:r>
      <w:r w:rsidRPr="5F619249" w:rsidR="0945E533">
        <w:rPr>
          <w:rFonts w:ascii="Arial" w:hAnsi="Arial" w:eastAsia="Arial" w:cs="Arial"/>
          <w:noProof w:val="0"/>
          <w:sz w:val="24"/>
          <w:szCs w:val="24"/>
          <w:lang w:val="en-GB"/>
        </w:rPr>
        <w:t>possible association</w:t>
      </w:r>
      <w:r w:rsidRPr="5F619249" w:rsidR="0945E533">
        <w:rPr>
          <w:rFonts w:ascii="Arial" w:hAnsi="Arial" w:eastAsia="Arial" w:cs="Arial"/>
          <w:noProof w:val="0"/>
          <w:sz w:val="24"/>
          <w:szCs w:val="24"/>
          <w:lang w:val="en-GB"/>
        </w:rPr>
        <w:t>s</w:t>
      </w:r>
      <w:r w:rsidRPr="5F619249" w:rsidR="0945E533">
        <w:rPr>
          <w:rFonts w:ascii="Arial" w:hAnsi="Arial" w:eastAsia="Arial" w:cs="Arial"/>
          <w:noProof w:val="0"/>
          <w:sz w:val="24"/>
          <w:szCs w:val="24"/>
          <w:lang w:val="en-GB"/>
        </w:rPr>
        <w:t xml:space="preserve"> between variables to be</w:t>
      </w:r>
      <w:r w:rsidRPr="5F619249" w:rsidR="0945E533">
        <w:rPr>
          <w:rFonts w:ascii="Arial" w:hAnsi="Arial" w:eastAsia="Arial" w:cs="Arial"/>
          <w:noProof w:val="0"/>
          <w:sz w:val="24"/>
          <w:szCs w:val="24"/>
          <w:lang w:val="en-GB"/>
        </w:rPr>
        <w:t xml:space="preserve"> </w:t>
      </w:r>
      <w:r w:rsidRPr="5F619249" w:rsidR="0945E533">
        <w:rPr>
          <w:rFonts w:ascii="Arial" w:hAnsi="Arial" w:eastAsia="Arial" w:cs="Arial"/>
          <w:noProof w:val="0"/>
          <w:sz w:val="24"/>
          <w:szCs w:val="24"/>
          <w:lang w:val="en-GB"/>
        </w:rPr>
        <w:t>identifie</w:t>
      </w:r>
      <w:r w:rsidRPr="5F619249" w:rsidR="0945E533">
        <w:rPr>
          <w:rFonts w:ascii="Arial" w:hAnsi="Arial" w:eastAsia="Arial" w:cs="Arial"/>
          <w:noProof w:val="0"/>
          <w:sz w:val="24"/>
          <w:szCs w:val="24"/>
          <w:lang w:val="en-GB"/>
        </w:rPr>
        <w:t>d</w:t>
      </w:r>
      <w:r w:rsidRPr="5F619249" w:rsidR="0945E533">
        <w:rPr>
          <w:rFonts w:ascii="Arial" w:hAnsi="Arial" w:eastAsia="Arial" w:cs="Arial"/>
          <w:noProof w:val="0"/>
          <w:sz w:val="24"/>
          <w:szCs w:val="24"/>
          <w:lang w:val="en-GB"/>
        </w:rPr>
        <w:t xml:space="preserve"> (Hair et al., 2014). Data will be analysed using software such as Microsoft Excel and SPSS, both of which are extensively used in business and social science research for statistical analysis and data visualisation (Pallant, 2020).</w:t>
      </w:r>
      <w:r w:rsidRPr="5F619249" w:rsidR="5C7CF93E">
        <w:rPr>
          <w:rFonts w:ascii="Arial" w:hAnsi="Arial" w:eastAsia="Arial" w:cs="Arial"/>
          <w:noProof w:val="0"/>
          <w:sz w:val="24"/>
          <w:szCs w:val="24"/>
          <w:lang w:val="en-GB"/>
        </w:rPr>
        <w:t xml:space="preserve"> This approach ensures that the findings are both systematically analysed and clearly presented</w:t>
      </w:r>
      <w:r w:rsidRPr="5F619249" w:rsidR="1E973E09">
        <w:rPr>
          <w:rFonts w:ascii="Arial" w:hAnsi="Arial" w:eastAsia="Arial" w:cs="Arial"/>
          <w:noProof w:val="0"/>
          <w:sz w:val="24"/>
          <w:szCs w:val="24"/>
          <w:lang w:val="en-GB"/>
        </w:rPr>
        <w:t xml:space="preserve"> (Saunders, Lewis, and Thornhill, 2019)</w:t>
      </w:r>
      <w:r w:rsidRPr="5F619249" w:rsidR="5C7CF93E">
        <w:rPr>
          <w:rFonts w:ascii="Arial" w:hAnsi="Arial" w:eastAsia="Arial" w:cs="Arial"/>
          <w:noProof w:val="0"/>
          <w:sz w:val="24"/>
          <w:szCs w:val="24"/>
          <w:lang w:val="en-GB"/>
        </w:rPr>
        <w:t>.</w:t>
      </w:r>
    </w:p>
    <w:p w:rsidR="583DBA57" w:rsidP="5F619249" w:rsidRDefault="583DBA57" w14:paraId="703BD08A" w14:textId="026A5716">
      <w:pPr>
        <w:pStyle w:val="Normal"/>
        <w:spacing w:line="360" w:lineRule="auto"/>
        <w:rPr>
          <w:rFonts w:ascii="Arial" w:hAnsi="Arial" w:eastAsia="Arial" w:cs="Arial"/>
          <w:noProof w:val="0"/>
          <w:sz w:val="24"/>
          <w:szCs w:val="24"/>
          <w:lang w:val="en-GB"/>
        </w:rPr>
      </w:pPr>
      <w:r w:rsidRPr="5F619249" w:rsidR="583DBA57">
        <w:rPr>
          <w:rFonts w:ascii="Arial" w:hAnsi="Arial" w:eastAsia="Arial" w:cs="Arial"/>
          <w:noProof w:val="0"/>
          <w:sz w:val="24"/>
          <w:szCs w:val="24"/>
          <w:lang w:val="en-GB"/>
        </w:rPr>
        <w:t>The questionnaire will be made up of closed-ended questions using Likert scales as the primary format. This method standardises replies and enables statistical analysis (Dillman, Smyth, and Christian, 2014). Survey-based data gathering is commonly accepted as an effective way to capture client opinions and attitudes (Fowler, 2014).</w:t>
      </w:r>
      <w:r w:rsidRPr="5F619249" w:rsidR="3B0A8367">
        <w:rPr>
          <w:rFonts w:ascii="Arial" w:hAnsi="Arial" w:eastAsia="Arial" w:cs="Arial"/>
          <w:noProof w:val="0"/>
          <w:sz w:val="24"/>
          <w:szCs w:val="24"/>
          <w:lang w:val="en-GB"/>
        </w:rPr>
        <w:t xml:space="preserve"> The data for this study will be collected and structured online questionnaire designed to measure digital technology usage, visitor experience, and brand loyalty (see Appendix A).</w:t>
      </w:r>
    </w:p>
    <w:p w:rsidR="0A0F11DE" w:rsidP="5F619249" w:rsidRDefault="0A0F11DE" w14:paraId="6A725CFF" w14:textId="2EB01420">
      <w:pPr>
        <w:pStyle w:val="Heading4"/>
        <w:rPr>
          <w:rFonts w:ascii="Arial" w:hAnsi="Arial" w:eastAsia="Arial" w:cs="Arial"/>
          <w:noProof w:val="0"/>
          <w:sz w:val="24"/>
          <w:szCs w:val="24"/>
          <w:lang w:val="en-GB"/>
        </w:rPr>
      </w:pPr>
      <w:bookmarkStart w:name="_Toc119695080" w:id="230720168"/>
      <w:r w:rsidRPr="5F619249" w:rsidR="0A0F11DE">
        <w:rPr>
          <w:noProof w:val="0"/>
          <w:lang w:val="en-GB"/>
        </w:rPr>
        <w:t>Sampling Strategy</w:t>
      </w:r>
      <w:bookmarkEnd w:id="230720168"/>
    </w:p>
    <w:p w:rsidR="0A0F11DE" w:rsidP="5F619249" w:rsidRDefault="0A0F11DE" w14:paraId="622B16E1" w14:textId="5C7E2672">
      <w:pPr>
        <w:pStyle w:val="Normal"/>
        <w:spacing w:line="360" w:lineRule="auto"/>
        <w:rPr>
          <w:rFonts w:ascii="Arial" w:hAnsi="Arial" w:eastAsia="Arial" w:cs="Arial"/>
          <w:noProof w:val="0"/>
          <w:sz w:val="24"/>
          <w:szCs w:val="24"/>
          <w:lang w:val="en-GB"/>
        </w:rPr>
      </w:pPr>
      <w:r w:rsidRPr="5F619249" w:rsidR="0A0F11DE">
        <w:rPr>
          <w:rFonts w:ascii="Arial" w:hAnsi="Arial" w:eastAsia="Arial" w:cs="Arial"/>
          <w:noProof w:val="0"/>
          <w:sz w:val="24"/>
          <w:szCs w:val="24"/>
          <w:lang w:val="en-GB"/>
        </w:rPr>
        <w:t>The non-probability convenience sampling approach will be used, including individuals who are easily available, such as university students and social media users</w:t>
      </w:r>
      <w:r w:rsidRPr="5F619249" w:rsidR="0F12E250">
        <w:rPr>
          <w:rFonts w:ascii="Arial" w:hAnsi="Arial" w:eastAsia="Arial" w:cs="Arial"/>
          <w:noProof w:val="0"/>
          <w:sz w:val="24"/>
          <w:szCs w:val="24"/>
          <w:lang w:val="en-GB"/>
        </w:rPr>
        <w:t xml:space="preserve"> (Zikmund et al., 2013)</w:t>
      </w:r>
      <w:r w:rsidRPr="5F619249" w:rsidR="0A0F11DE">
        <w:rPr>
          <w:rFonts w:ascii="Arial" w:hAnsi="Arial" w:eastAsia="Arial" w:cs="Arial"/>
          <w:noProof w:val="0"/>
          <w:sz w:val="24"/>
          <w:szCs w:val="24"/>
          <w:lang w:val="en-GB"/>
        </w:rPr>
        <w:t>. Because of its practicality and low cost, convenience sampling is often employed</w:t>
      </w:r>
      <w:r w:rsidRPr="5F619249" w:rsidR="0A0F11DE">
        <w:rPr>
          <w:rFonts w:ascii="Arial" w:hAnsi="Arial" w:eastAsia="Arial" w:cs="Arial"/>
          <w:noProof w:val="0"/>
          <w:sz w:val="24"/>
          <w:szCs w:val="24"/>
          <w:lang w:val="en-GB"/>
        </w:rPr>
        <w:t xml:space="preserve"> in bu</w:t>
      </w:r>
      <w:r w:rsidRPr="5F619249" w:rsidR="0A0F11DE">
        <w:rPr>
          <w:rFonts w:ascii="Arial" w:hAnsi="Arial" w:eastAsia="Arial" w:cs="Arial"/>
          <w:noProof w:val="0"/>
          <w:sz w:val="24"/>
          <w:szCs w:val="24"/>
          <w:lang w:val="en-GB"/>
        </w:rPr>
        <w:t>siness resea</w:t>
      </w:r>
      <w:r w:rsidRPr="5F619249" w:rsidR="0A0F11DE">
        <w:rPr>
          <w:rFonts w:ascii="Arial" w:hAnsi="Arial" w:eastAsia="Arial" w:cs="Arial"/>
          <w:noProof w:val="0"/>
          <w:sz w:val="24"/>
          <w:szCs w:val="24"/>
          <w:lang w:val="en-GB"/>
        </w:rPr>
        <w:t>rch (</w:t>
      </w:r>
      <w:r w:rsidRPr="5F619249" w:rsidR="0A0F11DE">
        <w:rPr>
          <w:rFonts w:ascii="Arial" w:hAnsi="Arial" w:eastAsia="Arial" w:cs="Arial"/>
          <w:noProof w:val="0"/>
          <w:sz w:val="24"/>
          <w:szCs w:val="24"/>
          <w:lang w:val="en-GB"/>
        </w:rPr>
        <w:t>Eti</w:t>
      </w:r>
      <w:r w:rsidRPr="5F619249" w:rsidR="0A0F11DE">
        <w:rPr>
          <w:rFonts w:ascii="Arial" w:hAnsi="Arial" w:eastAsia="Arial" w:cs="Arial"/>
          <w:noProof w:val="0"/>
          <w:sz w:val="24"/>
          <w:szCs w:val="24"/>
          <w:lang w:val="en-GB"/>
        </w:rPr>
        <w:t>kan</w:t>
      </w:r>
      <w:r w:rsidRPr="5F619249" w:rsidR="0A0F11DE">
        <w:rPr>
          <w:rFonts w:ascii="Arial" w:hAnsi="Arial" w:eastAsia="Arial" w:cs="Arial"/>
          <w:noProof w:val="0"/>
          <w:sz w:val="24"/>
          <w:szCs w:val="24"/>
          <w:lang w:val="en-GB"/>
        </w:rPr>
        <w:t xml:space="preserve">, Musa, and </w:t>
      </w:r>
      <w:r w:rsidRPr="5F619249" w:rsidR="0A0F11DE">
        <w:rPr>
          <w:rFonts w:ascii="Arial" w:hAnsi="Arial" w:eastAsia="Arial" w:cs="Arial"/>
          <w:noProof w:val="0"/>
          <w:sz w:val="24"/>
          <w:szCs w:val="24"/>
          <w:lang w:val="en-GB"/>
        </w:rPr>
        <w:t>Alkassim</w:t>
      </w:r>
      <w:r w:rsidRPr="5F619249" w:rsidR="0A0F11DE">
        <w:rPr>
          <w:rFonts w:ascii="Arial" w:hAnsi="Arial" w:eastAsia="Arial" w:cs="Arial"/>
          <w:noProof w:val="0"/>
          <w:sz w:val="24"/>
          <w:szCs w:val="24"/>
          <w:lang w:val="en-GB"/>
        </w:rPr>
        <w:t>, 2016).</w:t>
      </w:r>
    </w:p>
    <w:p w:rsidR="0A0F11DE" w:rsidP="5F619249" w:rsidRDefault="0A0F11DE" w14:paraId="74F6BB9E" w14:textId="48E44CE7">
      <w:pPr>
        <w:pStyle w:val="Normal"/>
        <w:spacing w:line="360" w:lineRule="auto"/>
        <w:rPr>
          <w:rFonts w:ascii="Arial" w:hAnsi="Arial" w:eastAsia="Arial" w:cs="Arial"/>
          <w:noProof w:val="0"/>
          <w:sz w:val="24"/>
          <w:szCs w:val="24"/>
          <w:lang w:val="en-GB"/>
        </w:rPr>
      </w:pPr>
      <w:r w:rsidRPr="5F619249" w:rsidR="0A0F11DE">
        <w:rPr>
          <w:rFonts w:ascii="Arial" w:hAnsi="Arial" w:eastAsia="Arial" w:cs="Arial"/>
          <w:noProof w:val="0"/>
          <w:sz w:val="24"/>
          <w:szCs w:val="24"/>
          <w:lang w:val="en-GB"/>
        </w:rPr>
        <w:t xml:space="preserve">The ideal sample size is 100-150 participants, which is </w:t>
      </w:r>
      <w:r w:rsidRPr="5F619249" w:rsidR="0A0F11DE">
        <w:rPr>
          <w:rFonts w:ascii="Arial" w:hAnsi="Arial" w:eastAsia="Arial" w:cs="Arial"/>
          <w:noProof w:val="0"/>
          <w:sz w:val="24"/>
          <w:szCs w:val="24"/>
          <w:lang w:val="en-GB"/>
        </w:rPr>
        <w:t>deemed</w:t>
      </w:r>
      <w:r w:rsidRPr="5F619249" w:rsidR="0A0F11DE">
        <w:rPr>
          <w:rFonts w:ascii="Arial" w:hAnsi="Arial" w:eastAsia="Arial" w:cs="Arial"/>
          <w:noProof w:val="0"/>
          <w:sz w:val="24"/>
          <w:szCs w:val="24"/>
          <w:lang w:val="en-GB"/>
        </w:rPr>
        <w:t xml:space="preserve"> acceptable for basic statistical analysis (Hair et al., 2019; Hair et al., 2014). This technique, however, may restrict the generalisability of findings due to potential sample bias.</w:t>
      </w:r>
    </w:p>
    <w:p w:rsidR="2E7B3D68" w:rsidP="5F619249" w:rsidRDefault="2E7B3D68" w14:paraId="56F3907B" w14:textId="45FF5D85">
      <w:pPr>
        <w:pStyle w:val="Heading4"/>
        <w:rPr>
          <w:rFonts w:ascii="Arial" w:hAnsi="Arial" w:eastAsia="Arial" w:cs="Arial"/>
          <w:noProof w:val="0"/>
          <w:sz w:val="24"/>
          <w:szCs w:val="24"/>
          <w:lang w:val="en-GB"/>
        </w:rPr>
      </w:pPr>
      <w:bookmarkStart w:name="_Toc367924891" w:id="154815231"/>
      <w:r w:rsidRPr="5F619249" w:rsidR="2E7B3D68">
        <w:rPr>
          <w:noProof w:val="0"/>
          <w:lang w:val="en-GB"/>
        </w:rPr>
        <w:t>Data Analysis Methods:</w:t>
      </w:r>
      <w:bookmarkEnd w:id="154815231"/>
    </w:p>
    <w:p w:rsidR="2E7B3D68" w:rsidP="5F619249" w:rsidRDefault="2E7B3D68" w14:paraId="30A9BD35" w14:textId="274C7011">
      <w:pPr>
        <w:pStyle w:val="Normal"/>
        <w:spacing w:line="360" w:lineRule="auto"/>
        <w:rPr>
          <w:rFonts w:ascii="Arial" w:hAnsi="Arial" w:eastAsia="Arial" w:cs="Arial"/>
          <w:noProof w:val="0"/>
          <w:sz w:val="24"/>
          <w:szCs w:val="24"/>
          <w:lang w:val="en-GB"/>
        </w:rPr>
      </w:pPr>
      <w:r w:rsidRPr="5F619249" w:rsidR="2E7B3D68">
        <w:rPr>
          <w:rFonts w:ascii="Arial" w:hAnsi="Arial" w:eastAsia="Arial" w:cs="Arial"/>
          <w:noProof w:val="0"/>
          <w:sz w:val="24"/>
          <w:szCs w:val="24"/>
          <w:lang w:val="en-GB"/>
        </w:rPr>
        <w:t>Quantitative statistical methods will be used to analyse the acquired data</w:t>
      </w:r>
      <w:r w:rsidRPr="5F619249" w:rsidR="72A2B889">
        <w:rPr>
          <w:rFonts w:ascii="Arial" w:hAnsi="Arial" w:eastAsia="Arial" w:cs="Arial"/>
          <w:noProof w:val="0"/>
          <w:sz w:val="24"/>
          <w:szCs w:val="24"/>
          <w:lang w:val="en-GB"/>
        </w:rPr>
        <w:t xml:space="preserve"> (Field, 2018)</w:t>
      </w:r>
      <w:r w:rsidRPr="5F619249" w:rsidR="2E7B3D68">
        <w:rPr>
          <w:rFonts w:ascii="Arial" w:hAnsi="Arial" w:eastAsia="Arial" w:cs="Arial"/>
          <w:noProof w:val="0"/>
          <w:sz w:val="24"/>
          <w:szCs w:val="24"/>
          <w:lang w:val="en-GB"/>
        </w:rPr>
        <w:t>. The data will be summarised using descriptive statistics, while inferential techniques such as correlation analysis will be utilised to investigate correlations between variables (Hair et al., 2014).</w:t>
      </w:r>
    </w:p>
    <w:p w:rsidR="2E7B3D68" w:rsidP="5F619249" w:rsidRDefault="2E7B3D68" w14:paraId="2B8B8440" w14:textId="50C59132">
      <w:pPr>
        <w:spacing w:before="240" w:beforeAutospacing="off" w:after="240" w:afterAutospacing="off" w:line="360" w:lineRule="auto"/>
        <w:rPr>
          <w:rFonts w:ascii="Arial" w:hAnsi="Arial" w:eastAsia="Arial" w:cs="Arial"/>
          <w:noProof w:val="0"/>
          <w:sz w:val="24"/>
          <w:szCs w:val="24"/>
          <w:lang w:val="en-GB"/>
        </w:rPr>
      </w:pPr>
      <w:r w:rsidRPr="5F619249" w:rsidR="2E7B3D68">
        <w:rPr>
          <w:rFonts w:ascii="Arial" w:hAnsi="Arial" w:eastAsia="Arial" w:cs="Arial"/>
          <w:noProof w:val="0"/>
          <w:sz w:val="24"/>
          <w:szCs w:val="24"/>
          <w:lang w:val="en-GB"/>
        </w:rPr>
        <w:t xml:space="preserve">Data will be analysed using statistical software such as SPSS or Microsoft Excel, both of which are </w:t>
      </w:r>
      <w:r w:rsidRPr="5F619249" w:rsidR="2E7B3D68">
        <w:rPr>
          <w:rFonts w:ascii="Arial" w:hAnsi="Arial" w:eastAsia="Arial" w:cs="Arial"/>
          <w:noProof w:val="0"/>
          <w:sz w:val="24"/>
          <w:szCs w:val="24"/>
          <w:lang w:val="en-GB"/>
        </w:rPr>
        <w:t>frequently</w:t>
      </w:r>
      <w:r w:rsidRPr="5F619249" w:rsidR="2E7B3D68">
        <w:rPr>
          <w:rFonts w:ascii="Arial" w:hAnsi="Arial" w:eastAsia="Arial" w:cs="Arial"/>
          <w:noProof w:val="0"/>
          <w:sz w:val="24"/>
          <w:szCs w:val="24"/>
          <w:lang w:val="en-GB"/>
        </w:rPr>
        <w:t xml:space="preserve"> used in business research (Hair et al., 2019). These techniques allow for efficient data processing and aid in the discovery of statistically significant associations.</w:t>
      </w:r>
      <w:r w:rsidRPr="5F619249" w:rsidR="12873F49">
        <w:rPr>
          <w:rFonts w:ascii="Arial" w:hAnsi="Arial" w:eastAsia="Arial" w:cs="Arial"/>
          <w:noProof w:val="0"/>
          <w:sz w:val="24"/>
          <w:szCs w:val="24"/>
          <w:lang w:val="en-GB"/>
        </w:rPr>
        <w:t xml:space="preserve"> The data will be analysed using descriptive statistics and correlation analysis, as outlined in Appendix E.</w:t>
      </w:r>
    </w:p>
    <w:p w:rsidR="2E7B3D68" w:rsidP="5F619249" w:rsidRDefault="2E7B3D68" w14:paraId="03B3C7F6" w14:textId="076C9B3A">
      <w:pPr>
        <w:pStyle w:val="Normal"/>
        <w:spacing w:line="360" w:lineRule="auto"/>
        <w:rPr>
          <w:rFonts w:ascii="Arial" w:hAnsi="Arial" w:eastAsia="Arial" w:cs="Arial"/>
          <w:noProof w:val="0"/>
          <w:sz w:val="24"/>
          <w:szCs w:val="24"/>
          <w:lang w:val="en-GB"/>
        </w:rPr>
      </w:pPr>
      <w:r w:rsidRPr="5F619249" w:rsidR="2E7B3D68">
        <w:rPr>
          <w:rFonts w:ascii="Arial" w:hAnsi="Arial" w:eastAsia="Arial" w:cs="Arial"/>
          <w:noProof w:val="0"/>
          <w:sz w:val="24"/>
          <w:szCs w:val="24"/>
          <w:lang w:val="en-GB"/>
        </w:rPr>
        <w:t xml:space="preserve">While quantitative analysis is objective and generalisable, it may not completely </w:t>
      </w:r>
      <w:r w:rsidRPr="5F619249" w:rsidR="2E7B3D68">
        <w:rPr>
          <w:rFonts w:ascii="Arial" w:hAnsi="Arial" w:eastAsia="Arial" w:cs="Arial"/>
          <w:noProof w:val="0"/>
          <w:sz w:val="24"/>
          <w:szCs w:val="24"/>
          <w:lang w:val="en-GB"/>
        </w:rPr>
        <w:t>represent</w:t>
      </w:r>
      <w:r w:rsidRPr="5F619249" w:rsidR="2E7B3D68">
        <w:rPr>
          <w:rFonts w:ascii="Arial" w:hAnsi="Arial" w:eastAsia="Arial" w:cs="Arial"/>
          <w:noProof w:val="0"/>
          <w:sz w:val="24"/>
          <w:szCs w:val="24"/>
          <w:lang w:val="en-GB"/>
        </w:rPr>
        <w:t xml:space="preserve"> the complexities of individual experiences, underlining the potential relevance of mixed-method methods in future study (Creswell, 2014).</w:t>
      </w:r>
      <w:r w:rsidRPr="5F619249" w:rsidR="1CC7EF20">
        <w:rPr>
          <w:rFonts w:ascii="Arial" w:hAnsi="Arial" w:eastAsia="Arial" w:cs="Arial"/>
          <w:noProof w:val="0"/>
          <w:sz w:val="24"/>
          <w:szCs w:val="24"/>
          <w:lang w:val="en-GB"/>
        </w:rPr>
        <w:t xml:space="preserve"> Descriptive statistics and correlation analysis will be used to uncover patterns and correlations between variables (</w:t>
      </w:r>
      <w:r w:rsidRPr="5F619249" w:rsidR="1CC7EF20">
        <w:rPr>
          <w:rFonts w:ascii="Arial" w:hAnsi="Arial" w:eastAsia="Arial" w:cs="Arial"/>
          <w:noProof w:val="0"/>
          <w:sz w:val="24"/>
          <w:szCs w:val="24"/>
          <w:lang w:val="en-GB"/>
        </w:rPr>
        <w:t>Argyrous</w:t>
      </w:r>
      <w:r w:rsidRPr="5F619249" w:rsidR="1CC7EF20">
        <w:rPr>
          <w:rFonts w:ascii="Arial" w:hAnsi="Arial" w:eastAsia="Arial" w:cs="Arial"/>
          <w:noProof w:val="0"/>
          <w:sz w:val="24"/>
          <w:szCs w:val="24"/>
          <w:lang w:val="en-GB"/>
        </w:rPr>
        <w:t>, 2011). Statistical software such as SPSS will be utilised to assure the analysis's correctness and efficiency (Field, 2013).</w:t>
      </w:r>
    </w:p>
    <w:p w:rsidR="5A7C6887" w:rsidP="5F619249" w:rsidRDefault="5A7C6887" w14:paraId="783B1E83" w14:textId="647FB865">
      <w:pPr>
        <w:pStyle w:val="Normal"/>
        <w:spacing w:line="360" w:lineRule="auto"/>
        <w:rPr>
          <w:rFonts w:ascii="Arial" w:hAnsi="Arial" w:eastAsia="Arial" w:cs="Arial"/>
          <w:noProof w:val="0"/>
          <w:sz w:val="24"/>
          <w:szCs w:val="24"/>
          <w:lang w:val="en-GB"/>
        </w:rPr>
      </w:pPr>
      <w:r w:rsidRPr="5F619249" w:rsidR="5A7C6887">
        <w:rPr>
          <w:rFonts w:ascii="Arial" w:hAnsi="Arial" w:eastAsia="Arial" w:cs="Arial"/>
          <w:noProof w:val="0"/>
          <w:sz w:val="24"/>
          <w:szCs w:val="24"/>
          <w:lang w:val="en-GB"/>
        </w:rPr>
        <w:t>A quantitative technique promotes impartiality and dependability when measuring customer views (Lowing and Hartas, 2011).</w:t>
      </w:r>
    </w:p>
    <w:p w:rsidR="2B5F98C7" w:rsidP="5F619249" w:rsidRDefault="2B5F98C7" w14:paraId="24B18A7A" w14:textId="580FEF9A">
      <w:pPr>
        <w:pStyle w:val="Heading4"/>
        <w:rPr>
          <w:rFonts w:ascii="Arial" w:hAnsi="Arial" w:eastAsia="Arial" w:cs="Arial"/>
          <w:noProof w:val="0"/>
          <w:sz w:val="24"/>
          <w:szCs w:val="24"/>
          <w:lang w:val="en-GB"/>
        </w:rPr>
      </w:pPr>
      <w:bookmarkStart w:name="_Toc626876508" w:id="1479953016"/>
      <w:r w:rsidRPr="5F619249" w:rsidR="2B5F98C7">
        <w:rPr>
          <w:noProof w:val="0"/>
          <w:lang w:val="en-GB"/>
        </w:rPr>
        <w:t>Reliability and validity</w:t>
      </w:r>
      <w:bookmarkEnd w:id="1479953016"/>
    </w:p>
    <w:p w:rsidR="2B5F98C7" w:rsidP="5F619249" w:rsidRDefault="2B5F98C7" w14:paraId="7E2D6B76" w14:textId="63363FA5">
      <w:pPr>
        <w:spacing w:line="360" w:lineRule="auto"/>
        <w:rPr>
          <w:rFonts w:ascii="Arial" w:hAnsi="Arial" w:eastAsia="Arial" w:cs="Arial"/>
          <w:noProof w:val="0"/>
          <w:sz w:val="24"/>
          <w:szCs w:val="24"/>
          <w:lang w:val="en-GB"/>
        </w:rPr>
      </w:pPr>
      <w:r w:rsidRPr="5F619249" w:rsidR="2B5F98C7">
        <w:rPr>
          <w:rFonts w:ascii="Arial" w:hAnsi="Arial" w:eastAsia="Arial" w:cs="Arial"/>
          <w:noProof w:val="0"/>
          <w:sz w:val="24"/>
          <w:szCs w:val="24"/>
          <w:lang w:val="en-GB"/>
        </w:rPr>
        <w:t xml:space="preserve">Reliability relates to the consistency of study findings, </w:t>
      </w:r>
      <w:r w:rsidRPr="5F619249" w:rsidR="2B5F98C7">
        <w:rPr>
          <w:rFonts w:ascii="Arial" w:hAnsi="Arial" w:eastAsia="Arial" w:cs="Arial"/>
          <w:noProof w:val="0"/>
          <w:sz w:val="24"/>
          <w:szCs w:val="24"/>
          <w:lang w:val="en-GB"/>
        </w:rPr>
        <w:t>whereas</w:t>
      </w:r>
      <w:r w:rsidRPr="5F619249" w:rsidR="2B5F98C7">
        <w:rPr>
          <w:rFonts w:ascii="Arial" w:hAnsi="Arial" w:eastAsia="Arial" w:cs="Arial"/>
          <w:noProof w:val="0"/>
          <w:sz w:val="24"/>
          <w:szCs w:val="24"/>
          <w:lang w:val="en-GB"/>
        </w:rPr>
        <w:t xml:space="preserve"> validity refers to measurement accuracy (Saunders, Lewis, and Thornhill, 2019; Sekaran and Bougie, 2016).</w:t>
      </w:r>
    </w:p>
    <w:p w:rsidR="2B5F98C7" w:rsidP="5F619249" w:rsidRDefault="2B5F98C7" w14:paraId="2DC1BE25" w14:textId="4559C0AD">
      <w:pPr>
        <w:spacing w:line="360" w:lineRule="auto"/>
        <w:rPr>
          <w:rFonts w:ascii="Arial" w:hAnsi="Arial" w:eastAsia="Arial" w:cs="Arial"/>
          <w:noProof w:val="0"/>
          <w:sz w:val="24"/>
          <w:szCs w:val="24"/>
          <w:lang w:val="en-GB"/>
        </w:rPr>
      </w:pPr>
      <w:r w:rsidRPr="5F619249" w:rsidR="2B5F98C7">
        <w:rPr>
          <w:rFonts w:ascii="Arial" w:hAnsi="Arial" w:eastAsia="Arial" w:cs="Arial"/>
          <w:noProof w:val="0"/>
          <w:sz w:val="24"/>
          <w:szCs w:val="24"/>
          <w:lang w:val="en-GB"/>
        </w:rPr>
        <w:t xml:space="preserve">To guarantee dependability, uniform questions and consistent measurement scales will be used. The questionnaire's validity will be improved by constructing it using recognised theoretical frameworks and past research (Klaus and </w:t>
      </w:r>
      <w:r w:rsidRPr="5F619249" w:rsidR="2B5F98C7">
        <w:rPr>
          <w:rFonts w:ascii="Arial" w:hAnsi="Arial" w:eastAsia="Arial" w:cs="Arial"/>
          <w:noProof w:val="0"/>
          <w:sz w:val="24"/>
          <w:szCs w:val="24"/>
          <w:lang w:val="en-GB"/>
        </w:rPr>
        <w:t>Maklan</w:t>
      </w:r>
      <w:r w:rsidRPr="5F619249" w:rsidR="2B5F98C7">
        <w:rPr>
          <w:rFonts w:ascii="Arial" w:hAnsi="Arial" w:eastAsia="Arial" w:cs="Arial"/>
          <w:noProof w:val="0"/>
          <w:sz w:val="24"/>
          <w:szCs w:val="24"/>
          <w:lang w:val="en-GB"/>
        </w:rPr>
        <w:t>, 2013).</w:t>
      </w:r>
    </w:p>
    <w:p w:rsidR="2B5F98C7" w:rsidP="5F619249" w:rsidRDefault="2B5F98C7" w14:paraId="16D80BA4" w14:textId="34B38C78">
      <w:pPr>
        <w:pStyle w:val="Normal"/>
        <w:spacing w:line="360" w:lineRule="auto"/>
        <w:rPr>
          <w:rFonts w:ascii="Arial" w:hAnsi="Arial" w:eastAsia="Arial" w:cs="Arial"/>
          <w:noProof w:val="0"/>
          <w:sz w:val="24"/>
          <w:szCs w:val="24"/>
          <w:lang w:val="en-GB"/>
        </w:rPr>
      </w:pPr>
      <w:r w:rsidRPr="5F619249" w:rsidR="2B5F98C7">
        <w:rPr>
          <w:rFonts w:ascii="Arial" w:hAnsi="Arial" w:eastAsia="Arial" w:cs="Arial"/>
          <w:noProof w:val="0"/>
          <w:sz w:val="24"/>
          <w:szCs w:val="24"/>
          <w:lang w:val="en-GB"/>
        </w:rPr>
        <w:t xml:space="preserve">However, the use of self-reported data may add bias since individuals may respond in ways that are socially desirable. This limitation is addressed throughout the </w:t>
      </w:r>
      <w:r w:rsidRPr="5F619249" w:rsidR="2B5F98C7">
        <w:rPr>
          <w:rFonts w:ascii="Arial" w:hAnsi="Arial" w:eastAsia="Arial" w:cs="Arial"/>
          <w:noProof w:val="0"/>
          <w:sz w:val="24"/>
          <w:szCs w:val="24"/>
          <w:lang w:val="en-GB"/>
        </w:rPr>
        <w:t>findings</w:t>
      </w:r>
      <w:r w:rsidRPr="5F619249" w:rsidR="2B5F98C7">
        <w:rPr>
          <w:rFonts w:ascii="Arial" w:hAnsi="Arial" w:eastAsia="Arial" w:cs="Arial"/>
          <w:noProof w:val="0"/>
          <w:sz w:val="24"/>
          <w:szCs w:val="24"/>
          <w:lang w:val="en-GB"/>
        </w:rPr>
        <w:t xml:space="preserve"> interpretation</w:t>
      </w:r>
      <w:r w:rsidRPr="5F619249" w:rsidR="4743F7C4">
        <w:rPr>
          <w:rFonts w:ascii="Arial" w:hAnsi="Arial" w:eastAsia="Arial" w:cs="Arial"/>
          <w:noProof w:val="0"/>
          <w:sz w:val="24"/>
          <w:szCs w:val="24"/>
          <w:lang w:val="en-GB"/>
        </w:rPr>
        <w:t xml:space="preserve"> (Lemon and Verhoef, 2016)</w:t>
      </w:r>
      <w:r w:rsidRPr="5F619249" w:rsidR="2B5F98C7">
        <w:rPr>
          <w:rFonts w:ascii="Arial" w:hAnsi="Arial" w:eastAsia="Arial" w:cs="Arial"/>
          <w:noProof w:val="0"/>
          <w:sz w:val="24"/>
          <w:szCs w:val="24"/>
          <w:lang w:val="en-GB"/>
        </w:rPr>
        <w:t>.</w:t>
      </w:r>
    </w:p>
    <w:p xmlns:wp14="http://schemas.microsoft.com/office/word/2010/wordml" w:rsidP="5F619249" wp14:paraId="37C3C081" wp14:textId="306DC480">
      <w:pPr>
        <w:pStyle w:val="Heading2"/>
        <w:rPr>
          <w:rFonts w:ascii="Arial" w:hAnsi="Arial" w:eastAsia="Arial" w:cs="Arial"/>
          <w:sz w:val="24"/>
          <w:szCs w:val="24"/>
        </w:rPr>
      </w:pPr>
      <w:bookmarkStart w:name="_Toc1742675030" w:id="1104050716"/>
      <w:r w:rsidR="51CE0F69">
        <w:rPr/>
        <w:t>Advantages &amp; Disadvantages of Methods</w:t>
      </w:r>
      <w:bookmarkEnd w:id="1104050716"/>
      <w:r w:rsidR="51CE0F69">
        <w:rPr/>
        <w:t xml:space="preserve"> </w:t>
      </w:r>
    </w:p>
    <w:p xmlns:wp14="http://schemas.microsoft.com/office/word/2010/wordml" w:rsidP="5F619249" wp14:paraId="05FBDECE" wp14:textId="69DDB1AE">
      <w:pPr>
        <w:pStyle w:val="Normal"/>
        <w:spacing w:line="360" w:lineRule="auto"/>
        <w:rPr>
          <w:rFonts w:ascii="Arial" w:hAnsi="Arial" w:eastAsia="Arial" w:cs="Arial"/>
          <w:noProof w:val="0"/>
          <w:sz w:val="24"/>
          <w:szCs w:val="24"/>
          <w:lang w:val="en-GB"/>
        </w:rPr>
      </w:pPr>
      <w:r w:rsidRPr="5F619249" w:rsidR="575C1F7C">
        <w:rPr>
          <w:rFonts w:ascii="Arial" w:hAnsi="Arial" w:eastAsia="Arial" w:cs="Arial"/>
          <w:noProof w:val="0"/>
          <w:sz w:val="24"/>
          <w:szCs w:val="24"/>
          <w:lang w:val="en-GB"/>
        </w:rPr>
        <w:t xml:space="preserve">The adoption of a quantitative survey approach has various advantages in this study. One significant advantage is the capacity to collect data from </w:t>
      </w:r>
      <w:r w:rsidRPr="5F619249" w:rsidR="575C1F7C">
        <w:rPr>
          <w:rFonts w:ascii="Arial" w:hAnsi="Arial" w:eastAsia="Arial" w:cs="Arial"/>
          <w:noProof w:val="0"/>
          <w:sz w:val="24"/>
          <w:szCs w:val="24"/>
          <w:lang w:val="en-GB"/>
        </w:rPr>
        <w:t>a large number of</w:t>
      </w:r>
      <w:r w:rsidRPr="5F619249" w:rsidR="575C1F7C">
        <w:rPr>
          <w:rFonts w:ascii="Arial" w:hAnsi="Arial" w:eastAsia="Arial" w:cs="Arial"/>
          <w:noProof w:val="0"/>
          <w:sz w:val="24"/>
          <w:szCs w:val="24"/>
          <w:lang w:val="en-GB"/>
        </w:rPr>
        <w:t xml:space="preserve"> participants, which can increase the findings' representativeness (Dillman, Smyth, and Christian, 2014). Furthermore, survey data may be examined effectively using statistical approaches, allowing researchers to uncover correlations between variables and derive significant conclusions (Hair et al., 2014). Surveys are also considered cost-effective and time-efficient, especially when performed online, making them ideal for research with limited resources (Evans and Mathur, 2018). Furthermore, structured questionnaires are excellent in measuring client </w:t>
      </w:r>
      <w:r w:rsidRPr="5F619249" w:rsidR="575C1F7C">
        <w:rPr>
          <w:rFonts w:ascii="Arial" w:hAnsi="Arial" w:eastAsia="Arial" w:cs="Arial"/>
          <w:noProof w:val="0"/>
          <w:sz w:val="24"/>
          <w:szCs w:val="24"/>
          <w:lang w:val="en-GB"/>
        </w:rPr>
        <w:t>perceptions</w:t>
      </w:r>
      <w:r w:rsidRPr="5F619249" w:rsidR="575C1F7C">
        <w:rPr>
          <w:rFonts w:ascii="Arial" w:hAnsi="Arial" w:eastAsia="Arial" w:cs="Arial"/>
          <w:noProof w:val="0"/>
          <w:sz w:val="24"/>
          <w:szCs w:val="24"/>
          <w:lang w:val="en-GB"/>
        </w:rPr>
        <w:t>, attitudes, and behavioural intentions, which are crucial to this study (DeVellis, 2017).</w:t>
      </w:r>
    </w:p>
    <w:p w:rsidR="15FA8D44" w:rsidP="5F619249" w:rsidRDefault="15FA8D44" w14:paraId="473B476B" w14:textId="1B9196D5">
      <w:pPr>
        <w:pStyle w:val="Normal"/>
        <w:spacing w:line="360" w:lineRule="auto"/>
        <w:rPr>
          <w:rFonts w:ascii="Arial" w:hAnsi="Arial" w:eastAsia="Arial" w:cs="Arial"/>
          <w:noProof w:val="0"/>
          <w:sz w:val="24"/>
          <w:szCs w:val="24"/>
          <w:lang w:val="en-GB"/>
        </w:rPr>
      </w:pPr>
      <w:r w:rsidRPr="5F619249" w:rsidR="15FA8D44">
        <w:rPr>
          <w:rFonts w:ascii="Arial" w:hAnsi="Arial" w:eastAsia="Arial" w:cs="Arial"/>
          <w:noProof w:val="0"/>
          <w:sz w:val="24"/>
          <w:szCs w:val="24"/>
          <w:lang w:val="en-GB"/>
        </w:rPr>
        <w:t xml:space="preserve">However, the survey approach has some shortcomings. One significant downside is that closed-ended questions limit participants' capacity to share comprehensive insights into their experiences. Furthermore, respondents may supply false or socially desired replies, reducing data dependability (Podsakoff et al., 2003). Survey bias can also occur </w:t>
      </w:r>
      <w:r w:rsidRPr="5F619249" w:rsidR="15FA8D44">
        <w:rPr>
          <w:rFonts w:ascii="Arial" w:hAnsi="Arial" w:eastAsia="Arial" w:cs="Arial"/>
          <w:noProof w:val="0"/>
          <w:sz w:val="24"/>
          <w:szCs w:val="24"/>
          <w:lang w:val="en-GB"/>
        </w:rPr>
        <w:t>as a result of</w:t>
      </w:r>
      <w:r w:rsidRPr="5F619249" w:rsidR="15FA8D44">
        <w:rPr>
          <w:rFonts w:ascii="Arial" w:hAnsi="Arial" w:eastAsia="Arial" w:cs="Arial"/>
          <w:noProof w:val="0"/>
          <w:sz w:val="24"/>
          <w:szCs w:val="24"/>
          <w:lang w:val="en-GB"/>
        </w:rPr>
        <w:t xml:space="preserve"> poorly designed questions or sample flaws, thereby compromising the findings' validity (Groves et al., 2009). Furthermore, it may be difficult to confirm if participants </w:t>
      </w:r>
      <w:r w:rsidRPr="5F619249" w:rsidR="15FA8D44">
        <w:rPr>
          <w:rFonts w:ascii="Arial" w:hAnsi="Arial" w:eastAsia="Arial" w:cs="Arial"/>
          <w:noProof w:val="0"/>
          <w:sz w:val="24"/>
          <w:szCs w:val="24"/>
          <w:lang w:val="en-GB"/>
        </w:rPr>
        <w:t>actually attended</w:t>
      </w:r>
      <w:r w:rsidRPr="5F619249" w:rsidR="15FA8D44">
        <w:rPr>
          <w:rFonts w:ascii="Arial" w:hAnsi="Arial" w:eastAsia="Arial" w:cs="Arial"/>
          <w:noProof w:val="0"/>
          <w:sz w:val="24"/>
          <w:szCs w:val="24"/>
          <w:lang w:val="en-GB"/>
        </w:rPr>
        <w:t xml:space="preserve"> theme parks, raising questions about data validity. These constraints underscore the need of thorough questionnaire design, which should be </w:t>
      </w:r>
      <w:r w:rsidRPr="5F619249" w:rsidR="15FA8D44">
        <w:rPr>
          <w:rFonts w:ascii="Arial" w:hAnsi="Arial" w:eastAsia="Arial" w:cs="Arial"/>
          <w:noProof w:val="0"/>
          <w:sz w:val="24"/>
          <w:szCs w:val="24"/>
          <w:lang w:val="en-GB"/>
        </w:rPr>
        <w:t>taken into account</w:t>
      </w:r>
      <w:r w:rsidRPr="5F619249" w:rsidR="15FA8D44">
        <w:rPr>
          <w:rFonts w:ascii="Arial" w:hAnsi="Arial" w:eastAsia="Arial" w:cs="Arial"/>
          <w:noProof w:val="0"/>
          <w:sz w:val="24"/>
          <w:szCs w:val="24"/>
          <w:lang w:val="en-GB"/>
        </w:rPr>
        <w:t xml:space="preserve"> when evaluating the results.</w:t>
      </w:r>
    </w:p>
    <w:p xmlns:wp14="http://schemas.microsoft.com/office/word/2010/wordml" w:rsidP="5F619249" wp14:paraId="38AC9CCE" wp14:textId="3F3770B7">
      <w:pPr>
        <w:pStyle w:val="Heading3"/>
        <w:rPr>
          <w:rFonts w:ascii="Arial" w:hAnsi="Arial" w:eastAsia="Arial" w:cs="Arial"/>
          <w:sz w:val="24"/>
          <w:szCs w:val="24"/>
        </w:rPr>
      </w:pPr>
      <w:bookmarkStart w:name="_Toc2103100088" w:id="870789904"/>
      <w:r w:rsidR="51CE0F69">
        <w:rPr/>
        <w:t>Resource Implications</w:t>
      </w:r>
      <w:bookmarkEnd w:id="870789904"/>
    </w:p>
    <w:p xmlns:wp14="http://schemas.microsoft.com/office/word/2010/wordml" w:rsidP="5F619249" wp14:paraId="32EA7A7B" wp14:textId="13171A67">
      <w:pPr>
        <w:pStyle w:val="Normal"/>
        <w:spacing w:before="240" w:beforeAutospacing="off" w:after="240" w:afterAutospacing="off" w:line="360" w:lineRule="auto"/>
        <w:rPr>
          <w:rFonts w:ascii="Arial" w:hAnsi="Arial" w:eastAsia="Arial" w:cs="Arial"/>
          <w:noProof w:val="0"/>
          <w:sz w:val="24"/>
          <w:szCs w:val="24"/>
          <w:lang w:val="en-GB"/>
        </w:rPr>
      </w:pPr>
      <w:r w:rsidRPr="5F619249" w:rsidR="501338DF">
        <w:rPr>
          <w:rFonts w:ascii="Arial" w:hAnsi="Arial" w:eastAsia="Arial" w:cs="Arial"/>
          <w:noProof w:val="0"/>
          <w:sz w:val="24"/>
          <w:szCs w:val="24"/>
          <w:lang w:val="en-GB"/>
        </w:rPr>
        <w:t>This research's success will depend on careful assessment of essential resources such as time, technology, and financial expenses</w:t>
      </w:r>
      <w:r w:rsidRPr="5F619249" w:rsidR="742E487B">
        <w:rPr>
          <w:rFonts w:ascii="Arial" w:hAnsi="Arial" w:eastAsia="Arial" w:cs="Arial"/>
          <w:noProof w:val="0"/>
          <w:sz w:val="24"/>
          <w:szCs w:val="24"/>
          <w:lang w:val="en-GB"/>
        </w:rPr>
        <w:t xml:space="preserve"> (Grey, 2018)</w:t>
      </w:r>
      <w:r w:rsidRPr="5F619249" w:rsidR="501338DF">
        <w:rPr>
          <w:rFonts w:ascii="Arial" w:hAnsi="Arial" w:eastAsia="Arial" w:cs="Arial"/>
          <w:noProof w:val="0"/>
          <w:sz w:val="24"/>
          <w:szCs w:val="24"/>
          <w:lang w:val="en-GB"/>
        </w:rPr>
        <w:t>. Effective resource planning is critical to ensure that research is conducted in a methodical and practical manner (Blumberg, Cooper, and Schindler, 2014).</w:t>
      </w:r>
    </w:p>
    <w:p xmlns:wp14="http://schemas.microsoft.com/office/word/2010/wordml" w:rsidP="5F619249" wp14:paraId="718BC7E8" wp14:textId="4D1E76F4">
      <w:pPr>
        <w:pStyle w:val="Normal"/>
        <w:spacing w:before="240" w:beforeAutospacing="off" w:after="240" w:afterAutospacing="off" w:line="360" w:lineRule="auto"/>
        <w:rPr>
          <w:rFonts w:ascii="Arial" w:hAnsi="Arial" w:eastAsia="Arial" w:cs="Arial"/>
          <w:noProof w:val="0"/>
          <w:sz w:val="24"/>
          <w:szCs w:val="24"/>
          <w:lang w:val="en-GB"/>
        </w:rPr>
      </w:pPr>
      <w:r w:rsidRPr="5F619249" w:rsidR="705E52C1">
        <w:rPr>
          <w:rFonts w:ascii="Arial" w:hAnsi="Arial" w:eastAsia="Arial" w:cs="Arial"/>
          <w:noProof w:val="0"/>
          <w:sz w:val="24"/>
          <w:szCs w:val="24"/>
          <w:lang w:val="en-GB"/>
        </w:rPr>
        <w:t>In terms of time, the study will consist of multiple stages, including a thorough literature review, questionnaire design and distribution, data collection, and statistical analysis</w:t>
      </w:r>
      <w:r w:rsidRPr="5F619249" w:rsidR="0B91C890">
        <w:rPr>
          <w:rFonts w:ascii="Arial" w:hAnsi="Arial" w:eastAsia="Arial" w:cs="Arial"/>
          <w:noProof w:val="0"/>
          <w:sz w:val="24"/>
          <w:szCs w:val="24"/>
          <w:lang w:val="en-GB"/>
        </w:rPr>
        <w:t xml:space="preserve"> (Maylor, 201</w:t>
      </w:r>
      <w:r w:rsidRPr="5F619249" w:rsidR="0B91C890">
        <w:rPr>
          <w:rFonts w:ascii="Arial" w:hAnsi="Arial" w:eastAsia="Arial" w:cs="Arial"/>
          <w:noProof w:val="0"/>
          <w:sz w:val="24"/>
          <w:szCs w:val="24"/>
          <w:lang w:val="en-GB"/>
        </w:rPr>
        <w:t>0)</w:t>
      </w:r>
      <w:r w:rsidRPr="5F619249" w:rsidR="705E52C1">
        <w:rPr>
          <w:rFonts w:ascii="Arial" w:hAnsi="Arial" w:eastAsia="Arial" w:cs="Arial"/>
          <w:noProof w:val="0"/>
          <w:sz w:val="24"/>
          <w:szCs w:val="24"/>
          <w:lang w:val="en-GB"/>
        </w:rPr>
        <w:t>. Each pha</w:t>
      </w:r>
      <w:r w:rsidRPr="5F619249" w:rsidR="705E52C1">
        <w:rPr>
          <w:rFonts w:ascii="Arial" w:hAnsi="Arial" w:eastAsia="Arial" w:cs="Arial"/>
          <w:noProof w:val="0"/>
          <w:sz w:val="24"/>
          <w:szCs w:val="24"/>
          <w:lang w:val="en-GB"/>
        </w:rPr>
        <w:t xml:space="preserve">se </w:t>
      </w:r>
      <w:r w:rsidRPr="5F619249" w:rsidR="705E52C1">
        <w:rPr>
          <w:rFonts w:ascii="Arial" w:hAnsi="Arial" w:eastAsia="Arial" w:cs="Arial"/>
          <w:noProof w:val="0"/>
          <w:sz w:val="24"/>
          <w:szCs w:val="24"/>
          <w:lang w:val="en-GB"/>
        </w:rPr>
        <w:t>necessitates</w:t>
      </w:r>
      <w:r w:rsidRPr="5F619249" w:rsidR="705E52C1">
        <w:rPr>
          <w:rFonts w:ascii="Arial" w:hAnsi="Arial" w:eastAsia="Arial" w:cs="Arial"/>
          <w:noProof w:val="0"/>
          <w:sz w:val="24"/>
          <w:szCs w:val="24"/>
          <w:lang w:val="en-GB"/>
        </w:rPr>
        <w:t xml:space="preserve"> careful planning and scheduling to ensure that deadlines are fulfilled</w:t>
      </w:r>
      <w:r w:rsidRPr="5F619249" w:rsidR="4F75EF4C">
        <w:rPr>
          <w:rFonts w:ascii="Arial" w:hAnsi="Arial" w:eastAsia="Arial" w:cs="Arial"/>
          <w:noProof w:val="0"/>
          <w:sz w:val="24"/>
          <w:szCs w:val="24"/>
          <w:lang w:val="en-GB"/>
        </w:rPr>
        <w:t xml:space="preserve"> (Kumar, 2019)</w:t>
      </w:r>
      <w:r w:rsidRPr="5F619249" w:rsidR="705E52C1">
        <w:rPr>
          <w:rFonts w:ascii="Arial" w:hAnsi="Arial" w:eastAsia="Arial" w:cs="Arial"/>
          <w:noProof w:val="0"/>
          <w:sz w:val="24"/>
          <w:szCs w:val="24"/>
          <w:lang w:val="en-GB"/>
        </w:rPr>
        <w:t>. Time management is widely regarded as a vital feature in successful research projects, since delays in the early phases can have a considerable influence on final outcomes (O'Leary, 2017).</w:t>
      </w:r>
    </w:p>
    <w:p xmlns:wp14="http://schemas.microsoft.com/office/word/2010/wordml" w:rsidP="5F619249" wp14:paraId="79B89AD9" wp14:textId="19E3A797">
      <w:pPr>
        <w:pStyle w:val="Normal"/>
        <w:spacing w:before="240" w:beforeAutospacing="off" w:after="240" w:afterAutospacing="off" w:line="360" w:lineRule="auto"/>
        <w:rPr>
          <w:rFonts w:ascii="Arial" w:hAnsi="Arial" w:eastAsia="Arial" w:cs="Arial"/>
          <w:noProof w:val="0"/>
          <w:sz w:val="24"/>
          <w:szCs w:val="24"/>
          <w:lang w:val="en-GB"/>
        </w:rPr>
      </w:pPr>
      <w:r w:rsidRPr="5F619249" w:rsidR="1022CE8D">
        <w:rPr>
          <w:rFonts w:ascii="Arial" w:hAnsi="Arial" w:eastAsia="Arial" w:cs="Arial"/>
          <w:noProof w:val="0"/>
          <w:sz w:val="24"/>
          <w:szCs w:val="24"/>
          <w:lang w:val="en-GB"/>
        </w:rPr>
        <w:t>Regarding</w:t>
      </w:r>
      <w:r w:rsidRPr="5F619249" w:rsidR="1022CE8D">
        <w:rPr>
          <w:rFonts w:ascii="Arial" w:hAnsi="Arial" w:eastAsia="Arial" w:cs="Arial"/>
          <w:noProof w:val="0"/>
          <w:sz w:val="24"/>
          <w:szCs w:val="24"/>
          <w:lang w:val="en-GB"/>
        </w:rPr>
        <w:t xml:space="preserve"> the availability of technology resources, both data gathering and analysis will be carried out using digital technologies</w:t>
      </w:r>
      <w:r w:rsidRPr="5F619249" w:rsidR="1C911A7F">
        <w:rPr>
          <w:rFonts w:ascii="Arial" w:hAnsi="Arial" w:eastAsia="Arial" w:cs="Arial"/>
          <w:noProof w:val="0"/>
          <w:sz w:val="24"/>
          <w:szCs w:val="24"/>
          <w:lang w:val="en-GB"/>
        </w:rPr>
        <w:t xml:space="preserve"> (</w:t>
      </w:r>
      <w:r w:rsidRPr="5F619249" w:rsidR="1C911A7F">
        <w:rPr>
          <w:rFonts w:ascii="Arial" w:hAnsi="Arial" w:eastAsia="Arial" w:cs="Arial"/>
          <w:noProof w:val="0"/>
          <w:sz w:val="24"/>
          <w:szCs w:val="24"/>
          <w:lang w:val="en-GB"/>
        </w:rPr>
        <w:t>Walliman</w:t>
      </w:r>
      <w:r w:rsidRPr="5F619249" w:rsidR="1C911A7F">
        <w:rPr>
          <w:rFonts w:ascii="Arial" w:hAnsi="Arial" w:eastAsia="Arial" w:cs="Arial"/>
          <w:noProof w:val="0"/>
          <w:sz w:val="24"/>
          <w:szCs w:val="24"/>
          <w:lang w:val="en-GB"/>
        </w:rPr>
        <w:t>, 2017)</w:t>
      </w:r>
      <w:r w:rsidRPr="5F619249" w:rsidR="1022CE8D">
        <w:rPr>
          <w:rFonts w:ascii="Arial" w:hAnsi="Arial" w:eastAsia="Arial" w:cs="Arial"/>
          <w:noProof w:val="0"/>
          <w:sz w:val="24"/>
          <w:szCs w:val="24"/>
          <w:lang w:val="en-GB"/>
        </w:rPr>
        <w:t>. The questionnaire will be distributed effectively and to a larger audience using an online survey platform like Google Forms or Qualtrics. Software such as SPSS or Microsoft Excel will be used to conduct statistical analysis and report findings</w:t>
      </w:r>
      <w:r w:rsidRPr="5F619249" w:rsidR="27CA0036">
        <w:rPr>
          <w:rFonts w:ascii="Arial" w:hAnsi="Arial" w:eastAsia="Arial" w:cs="Arial"/>
          <w:noProof w:val="0"/>
          <w:sz w:val="24"/>
          <w:szCs w:val="24"/>
          <w:lang w:val="en-GB"/>
        </w:rPr>
        <w:t xml:space="preserve"> (Dawson, 2019)</w:t>
      </w:r>
      <w:r w:rsidRPr="5F619249" w:rsidR="1022CE8D">
        <w:rPr>
          <w:rFonts w:ascii="Arial" w:hAnsi="Arial" w:eastAsia="Arial" w:cs="Arial"/>
          <w:noProof w:val="0"/>
          <w:sz w:val="24"/>
          <w:szCs w:val="24"/>
          <w:lang w:val="en-GB"/>
        </w:rPr>
        <w:t>. The adoption of such digital technologies improves research data efficien</w:t>
      </w:r>
      <w:r w:rsidRPr="5F619249" w:rsidR="1022CE8D">
        <w:rPr>
          <w:rFonts w:ascii="Arial" w:hAnsi="Arial" w:eastAsia="Arial" w:cs="Arial"/>
          <w:noProof w:val="0"/>
          <w:sz w:val="24"/>
          <w:szCs w:val="24"/>
          <w:lang w:val="en-GB"/>
        </w:rPr>
        <w:t>cy, accu</w:t>
      </w:r>
      <w:r w:rsidRPr="5F619249" w:rsidR="1022CE8D">
        <w:rPr>
          <w:rFonts w:ascii="Arial" w:hAnsi="Arial" w:eastAsia="Arial" w:cs="Arial"/>
          <w:noProof w:val="0"/>
          <w:sz w:val="24"/>
          <w:szCs w:val="24"/>
          <w:lang w:val="en-GB"/>
        </w:rPr>
        <w:t>racy, and organisation (</w:t>
      </w:r>
      <w:r w:rsidRPr="5F619249" w:rsidR="1022CE8D">
        <w:rPr>
          <w:rFonts w:ascii="Arial" w:hAnsi="Arial" w:eastAsia="Arial" w:cs="Arial"/>
          <w:noProof w:val="0"/>
          <w:sz w:val="24"/>
          <w:szCs w:val="24"/>
          <w:lang w:val="en-GB"/>
        </w:rPr>
        <w:t>Williams, 2007).</w:t>
      </w:r>
    </w:p>
    <w:p xmlns:wp14="http://schemas.microsoft.com/office/word/2010/wordml" w:rsidP="5F619249" wp14:paraId="32E67D49" wp14:textId="583FA81A">
      <w:pPr>
        <w:pStyle w:val="Normal"/>
        <w:spacing w:line="360" w:lineRule="auto"/>
        <w:rPr>
          <w:rFonts w:ascii="Arial" w:hAnsi="Arial" w:eastAsia="Arial" w:cs="Arial"/>
          <w:noProof w:val="0"/>
          <w:sz w:val="24"/>
          <w:szCs w:val="24"/>
          <w:lang w:val="en-GB"/>
        </w:rPr>
      </w:pPr>
      <w:r w:rsidRPr="5F619249" w:rsidR="484518D5">
        <w:rPr>
          <w:rFonts w:ascii="Arial" w:hAnsi="Arial" w:eastAsia="Arial" w:cs="Arial"/>
          <w:noProof w:val="0"/>
          <w:sz w:val="24"/>
          <w:szCs w:val="24"/>
          <w:lang w:val="en-GB"/>
        </w:rPr>
        <w:t xml:space="preserve">Financially, the study is predicted to be low-cost, given the use of online survey platforms </w:t>
      </w:r>
      <w:r w:rsidRPr="5F619249" w:rsidR="484518D5">
        <w:rPr>
          <w:rFonts w:ascii="Arial" w:hAnsi="Arial" w:eastAsia="Arial" w:cs="Arial"/>
          <w:noProof w:val="0"/>
          <w:sz w:val="24"/>
          <w:szCs w:val="24"/>
          <w:lang w:val="en-GB"/>
        </w:rPr>
        <w:t>greatly cuts</w:t>
      </w:r>
      <w:r w:rsidRPr="5F619249" w:rsidR="484518D5">
        <w:rPr>
          <w:rFonts w:ascii="Arial" w:hAnsi="Arial" w:eastAsia="Arial" w:cs="Arial"/>
          <w:noProof w:val="0"/>
          <w:sz w:val="24"/>
          <w:szCs w:val="24"/>
          <w:lang w:val="en-GB"/>
        </w:rPr>
        <w:t xml:space="preserve"> data gathering fees</w:t>
      </w:r>
      <w:r w:rsidRPr="5F619249" w:rsidR="1825C5D9">
        <w:rPr>
          <w:rFonts w:ascii="Arial" w:hAnsi="Arial" w:eastAsia="Arial" w:cs="Arial"/>
          <w:noProof w:val="0"/>
          <w:sz w:val="24"/>
          <w:szCs w:val="24"/>
          <w:lang w:val="en-GB"/>
        </w:rPr>
        <w:t xml:space="preserve"> (Sekaran and Bougie, 2016)</w:t>
      </w:r>
      <w:r w:rsidRPr="5F619249" w:rsidR="484518D5">
        <w:rPr>
          <w:rFonts w:ascii="Arial" w:hAnsi="Arial" w:eastAsia="Arial" w:cs="Arial"/>
          <w:noProof w:val="0"/>
          <w:sz w:val="24"/>
          <w:szCs w:val="24"/>
          <w:lang w:val="en-GB"/>
        </w:rPr>
        <w:t>. This makes the study extremely cost-effective, especially in academic settings with limited resources (Cooper and Schindler, 2014).</w:t>
      </w:r>
    </w:p>
    <w:p xmlns:wp14="http://schemas.microsoft.com/office/word/2010/wordml" w:rsidP="5F619249" wp14:paraId="22F874DA" wp14:textId="275490FD">
      <w:pPr>
        <w:pStyle w:val="Normal"/>
        <w:spacing w:before="240" w:beforeAutospacing="off" w:after="240" w:afterAutospacing="off" w:line="360" w:lineRule="auto"/>
        <w:rPr>
          <w:rFonts w:ascii="Arial" w:hAnsi="Arial" w:eastAsia="Arial" w:cs="Arial"/>
          <w:noProof w:val="0"/>
          <w:sz w:val="24"/>
          <w:szCs w:val="24"/>
          <w:lang w:val="en-GB"/>
        </w:rPr>
      </w:pPr>
      <w:r w:rsidRPr="5F619249" w:rsidR="484518D5">
        <w:rPr>
          <w:rFonts w:ascii="Arial" w:hAnsi="Arial" w:eastAsia="Arial" w:cs="Arial"/>
          <w:noProof w:val="0"/>
          <w:sz w:val="24"/>
          <w:szCs w:val="24"/>
          <w:lang w:val="en-GB"/>
        </w:rPr>
        <w:t xml:space="preserve">Overall, the resource needs for this project are reasonable, with a low financial load and a focus on excellent time management and the use of </w:t>
      </w:r>
      <w:r w:rsidRPr="5F619249" w:rsidR="484518D5">
        <w:rPr>
          <w:rFonts w:ascii="Arial" w:hAnsi="Arial" w:eastAsia="Arial" w:cs="Arial"/>
          <w:noProof w:val="0"/>
          <w:sz w:val="24"/>
          <w:szCs w:val="24"/>
          <w:lang w:val="en-GB"/>
        </w:rPr>
        <w:t>appropriate technology</w:t>
      </w:r>
      <w:r w:rsidRPr="5F619249" w:rsidR="484518D5">
        <w:rPr>
          <w:rFonts w:ascii="Arial" w:hAnsi="Arial" w:eastAsia="Arial" w:cs="Arial"/>
          <w:noProof w:val="0"/>
          <w:sz w:val="24"/>
          <w:szCs w:val="24"/>
          <w:lang w:val="en-GB"/>
        </w:rPr>
        <w:t>.</w:t>
      </w:r>
    </w:p>
    <w:p xmlns:wp14="http://schemas.microsoft.com/office/word/2010/wordml" w:rsidP="5F619249" wp14:paraId="52F2423A" wp14:textId="4C4DC94D">
      <w:pPr>
        <w:pStyle w:val="Heading3"/>
        <w:rPr>
          <w:rFonts w:ascii="Arial" w:hAnsi="Arial" w:eastAsia="Arial" w:cs="Arial"/>
          <w:sz w:val="24"/>
          <w:szCs w:val="24"/>
        </w:rPr>
      </w:pPr>
      <w:bookmarkStart w:name="_Toc1673276630" w:id="687197746"/>
      <w:r w:rsidR="51CE0F69">
        <w:rPr/>
        <w:t>Time Plan</w:t>
      </w:r>
      <w:r w:rsidR="543BC35F">
        <w:rPr/>
        <w:t xml:space="preserve"> – Gantt Chart</w:t>
      </w:r>
      <w:bookmarkEnd w:id="687197746"/>
    </w:p>
    <w:tbl>
      <w:tblPr>
        <w:tblStyle w:val="TableGrid"/>
        <w:tblW w:w="0" w:type="auto"/>
        <w:tblLook w:val="06A0" w:firstRow="1" w:lastRow="0" w:firstColumn="1" w:lastColumn="0" w:noHBand="1" w:noVBand="1"/>
      </w:tblPr>
      <w:tblGrid>
        <w:gridCol w:w="1337"/>
        <w:gridCol w:w="1337"/>
        <w:gridCol w:w="1337"/>
        <w:gridCol w:w="1337"/>
        <w:gridCol w:w="1337"/>
        <w:gridCol w:w="1337"/>
        <w:gridCol w:w="1337"/>
      </w:tblGrid>
      <w:tr w:rsidR="5F619249" w:rsidTr="5F619249" w14:paraId="73793211">
        <w:trPr>
          <w:trHeight w:val="300"/>
        </w:trPr>
        <w:tc>
          <w:tcPr>
            <w:tcW w:w="1337" w:type="dxa"/>
            <w:tcMar/>
          </w:tcPr>
          <w:p w:rsidR="5F619249" w:rsidP="5F619249" w:rsidRDefault="5F619249" w14:paraId="74A67BA6" w14:textId="3F9528AE">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Task</w:t>
            </w:r>
          </w:p>
        </w:tc>
        <w:tc>
          <w:tcPr>
            <w:tcW w:w="1337" w:type="dxa"/>
            <w:tcMar/>
          </w:tcPr>
          <w:p w:rsidR="5F619249" w:rsidP="5F619249" w:rsidRDefault="5F619249" w14:paraId="38C05255" w14:textId="6E78FA2F">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Week 1–2</w:t>
            </w:r>
          </w:p>
        </w:tc>
        <w:tc>
          <w:tcPr>
            <w:tcW w:w="1337" w:type="dxa"/>
            <w:tcMar/>
          </w:tcPr>
          <w:p w:rsidR="5F619249" w:rsidP="5F619249" w:rsidRDefault="5F619249" w14:paraId="18A4F655" w14:textId="26E536E0">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3–4</w:t>
            </w:r>
          </w:p>
        </w:tc>
        <w:tc>
          <w:tcPr>
            <w:tcW w:w="1337" w:type="dxa"/>
            <w:tcMar/>
          </w:tcPr>
          <w:p w:rsidR="5F619249" w:rsidP="5F619249" w:rsidRDefault="5F619249" w14:paraId="3871471E" w14:textId="5CA8A7A1">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5–6</w:t>
            </w:r>
          </w:p>
        </w:tc>
        <w:tc>
          <w:tcPr>
            <w:tcW w:w="1337" w:type="dxa"/>
            <w:tcMar/>
          </w:tcPr>
          <w:p w:rsidR="5F619249" w:rsidP="5F619249" w:rsidRDefault="5F619249" w14:paraId="59B06BA1" w14:textId="29561DA5">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7–8</w:t>
            </w:r>
          </w:p>
        </w:tc>
        <w:tc>
          <w:tcPr>
            <w:tcW w:w="1337" w:type="dxa"/>
            <w:tcMar/>
          </w:tcPr>
          <w:p w:rsidR="5F619249" w:rsidP="5F619249" w:rsidRDefault="5F619249" w14:paraId="1F29806B" w14:textId="613FBE71">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9–10</w:t>
            </w:r>
          </w:p>
        </w:tc>
        <w:tc>
          <w:tcPr>
            <w:tcW w:w="1337" w:type="dxa"/>
            <w:tcMar/>
          </w:tcPr>
          <w:p w:rsidR="5F619249" w:rsidP="5F619249" w:rsidRDefault="5F619249" w14:paraId="1A97C3C3" w14:textId="3543258C">
            <w:pPr>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11–12</w:t>
            </w:r>
          </w:p>
        </w:tc>
      </w:tr>
      <w:tr w:rsidR="5F619249" w:rsidTr="5F619249" w14:paraId="50D7995F">
        <w:trPr>
          <w:trHeight w:val="300"/>
        </w:trPr>
        <w:tc>
          <w:tcPr>
            <w:tcW w:w="1337" w:type="dxa"/>
            <w:tcMar/>
          </w:tcPr>
          <w:p w:rsidR="5F619249" w:rsidP="5F619249" w:rsidRDefault="5F619249" w14:paraId="4F279B65" w14:textId="332B5946">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Literature Review</w:t>
            </w:r>
          </w:p>
        </w:tc>
        <w:tc>
          <w:tcPr>
            <w:tcW w:w="1337" w:type="dxa"/>
            <w:tcMar/>
          </w:tcPr>
          <w:p w:rsidR="5F619249" w:rsidP="5F619249" w:rsidRDefault="5F619249" w14:paraId="6713C814" w14:textId="22793B61">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c>
          <w:tcPr>
            <w:tcW w:w="1337" w:type="dxa"/>
            <w:tcMar/>
          </w:tcPr>
          <w:p w:rsidR="5F619249" w:rsidP="5F619249" w:rsidRDefault="5F619249" w14:paraId="2AA383A7" w14:textId="6DF506B9">
            <w:pPr>
              <w:spacing w:line="360" w:lineRule="auto"/>
              <w:rPr>
                <w:rFonts w:ascii="Arial" w:hAnsi="Arial" w:eastAsia="Arial" w:cs="Arial"/>
                <w:sz w:val="24"/>
                <w:szCs w:val="24"/>
              </w:rPr>
            </w:pPr>
          </w:p>
        </w:tc>
        <w:tc>
          <w:tcPr>
            <w:tcW w:w="1337" w:type="dxa"/>
            <w:tcMar/>
          </w:tcPr>
          <w:p w:rsidR="5F619249" w:rsidP="5F619249" w:rsidRDefault="5F619249" w14:paraId="6D5002FF" w14:textId="01997065">
            <w:pPr>
              <w:spacing w:line="360" w:lineRule="auto"/>
              <w:rPr>
                <w:rFonts w:ascii="Arial" w:hAnsi="Arial" w:eastAsia="Arial" w:cs="Arial"/>
                <w:sz w:val="24"/>
                <w:szCs w:val="24"/>
              </w:rPr>
            </w:pPr>
          </w:p>
        </w:tc>
        <w:tc>
          <w:tcPr>
            <w:tcW w:w="1337" w:type="dxa"/>
            <w:tcMar/>
          </w:tcPr>
          <w:p w:rsidR="5F619249" w:rsidP="5F619249" w:rsidRDefault="5F619249" w14:paraId="0858AC8B" w14:textId="4771681F">
            <w:pPr>
              <w:spacing w:line="360" w:lineRule="auto"/>
              <w:rPr>
                <w:rFonts w:ascii="Arial" w:hAnsi="Arial" w:eastAsia="Arial" w:cs="Arial"/>
                <w:sz w:val="24"/>
                <w:szCs w:val="24"/>
              </w:rPr>
            </w:pPr>
          </w:p>
        </w:tc>
        <w:tc>
          <w:tcPr>
            <w:tcW w:w="1337" w:type="dxa"/>
            <w:tcMar/>
          </w:tcPr>
          <w:p w:rsidR="5F619249" w:rsidP="5F619249" w:rsidRDefault="5F619249" w14:paraId="6C29C7BB" w14:textId="378DBAB7">
            <w:pPr>
              <w:spacing w:line="360" w:lineRule="auto"/>
              <w:rPr>
                <w:rFonts w:ascii="Arial" w:hAnsi="Arial" w:eastAsia="Arial" w:cs="Arial"/>
                <w:sz w:val="24"/>
                <w:szCs w:val="24"/>
              </w:rPr>
            </w:pPr>
          </w:p>
        </w:tc>
        <w:tc>
          <w:tcPr>
            <w:tcW w:w="1337" w:type="dxa"/>
            <w:tcMar/>
          </w:tcPr>
          <w:p w:rsidR="5F619249" w:rsidP="5F619249" w:rsidRDefault="5F619249" w14:paraId="52CBA9DC" w14:textId="45F389D3">
            <w:pPr>
              <w:spacing w:line="360" w:lineRule="auto"/>
              <w:rPr>
                <w:rFonts w:ascii="Arial" w:hAnsi="Arial" w:eastAsia="Arial" w:cs="Arial"/>
                <w:sz w:val="24"/>
                <w:szCs w:val="24"/>
              </w:rPr>
            </w:pPr>
          </w:p>
        </w:tc>
      </w:tr>
      <w:tr w:rsidR="5F619249" w:rsidTr="5F619249" w14:paraId="78D1346A">
        <w:trPr>
          <w:trHeight w:val="300"/>
        </w:trPr>
        <w:tc>
          <w:tcPr>
            <w:tcW w:w="1337" w:type="dxa"/>
            <w:tcMar/>
          </w:tcPr>
          <w:p w:rsidR="5F619249" w:rsidP="5F619249" w:rsidRDefault="5F619249" w14:paraId="2006676D" w14:textId="12904B9F">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Research Design</w:t>
            </w:r>
          </w:p>
        </w:tc>
        <w:tc>
          <w:tcPr>
            <w:tcW w:w="1337" w:type="dxa"/>
            <w:tcMar/>
          </w:tcPr>
          <w:p w:rsidR="5F619249" w:rsidP="5F619249" w:rsidRDefault="5F619249" w14:paraId="006BFC32" w14:textId="330248D2">
            <w:pPr>
              <w:spacing w:line="360" w:lineRule="auto"/>
              <w:rPr>
                <w:rFonts w:ascii="Arial" w:hAnsi="Arial" w:eastAsia="Arial" w:cs="Arial"/>
                <w:sz w:val="24"/>
                <w:szCs w:val="24"/>
              </w:rPr>
            </w:pPr>
          </w:p>
        </w:tc>
        <w:tc>
          <w:tcPr>
            <w:tcW w:w="1337" w:type="dxa"/>
            <w:tcMar/>
          </w:tcPr>
          <w:p w:rsidR="5F619249" w:rsidP="5F619249" w:rsidRDefault="5F619249" w14:paraId="73207BA8" w14:textId="3F787DA9">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c>
          <w:tcPr>
            <w:tcW w:w="1337" w:type="dxa"/>
            <w:tcMar/>
          </w:tcPr>
          <w:p w:rsidR="5F619249" w:rsidP="5F619249" w:rsidRDefault="5F619249" w14:paraId="5B4C99F1" w14:textId="2F666BB0">
            <w:pPr>
              <w:spacing w:line="360" w:lineRule="auto"/>
              <w:rPr>
                <w:rFonts w:ascii="Arial" w:hAnsi="Arial" w:eastAsia="Arial" w:cs="Arial"/>
                <w:sz w:val="24"/>
                <w:szCs w:val="24"/>
              </w:rPr>
            </w:pPr>
          </w:p>
        </w:tc>
        <w:tc>
          <w:tcPr>
            <w:tcW w:w="1337" w:type="dxa"/>
            <w:tcMar/>
          </w:tcPr>
          <w:p w:rsidR="5F619249" w:rsidP="5F619249" w:rsidRDefault="5F619249" w14:paraId="06D72F4E" w14:textId="623FBBE7">
            <w:pPr>
              <w:spacing w:line="360" w:lineRule="auto"/>
              <w:rPr>
                <w:rFonts w:ascii="Arial" w:hAnsi="Arial" w:eastAsia="Arial" w:cs="Arial"/>
                <w:sz w:val="24"/>
                <w:szCs w:val="24"/>
              </w:rPr>
            </w:pPr>
          </w:p>
        </w:tc>
        <w:tc>
          <w:tcPr>
            <w:tcW w:w="1337" w:type="dxa"/>
            <w:tcMar/>
          </w:tcPr>
          <w:p w:rsidR="5F619249" w:rsidP="5F619249" w:rsidRDefault="5F619249" w14:paraId="5B0E73B8" w14:textId="648BBEB2">
            <w:pPr>
              <w:spacing w:line="360" w:lineRule="auto"/>
              <w:rPr>
                <w:rFonts w:ascii="Arial" w:hAnsi="Arial" w:eastAsia="Arial" w:cs="Arial"/>
                <w:sz w:val="24"/>
                <w:szCs w:val="24"/>
              </w:rPr>
            </w:pPr>
          </w:p>
        </w:tc>
        <w:tc>
          <w:tcPr>
            <w:tcW w:w="1337" w:type="dxa"/>
            <w:tcMar/>
          </w:tcPr>
          <w:p w:rsidR="5F619249" w:rsidP="5F619249" w:rsidRDefault="5F619249" w14:paraId="28343015" w14:textId="5BC1A137">
            <w:pPr>
              <w:spacing w:line="360" w:lineRule="auto"/>
              <w:rPr>
                <w:rFonts w:ascii="Arial" w:hAnsi="Arial" w:eastAsia="Arial" w:cs="Arial"/>
                <w:sz w:val="24"/>
                <w:szCs w:val="24"/>
              </w:rPr>
            </w:pPr>
          </w:p>
        </w:tc>
      </w:tr>
      <w:tr w:rsidR="5F619249" w:rsidTr="5F619249" w14:paraId="761DC194">
        <w:trPr>
          <w:trHeight w:val="300"/>
        </w:trPr>
        <w:tc>
          <w:tcPr>
            <w:tcW w:w="1337" w:type="dxa"/>
            <w:tcMar/>
          </w:tcPr>
          <w:p w:rsidR="5F619249" w:rsidP="5F619249" w:rsidRDefault="5F619249" w14:paraId="4EBCB63E" w14:textId="2F775A9B">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Data Collection</w:t>
            </w:r>
          </w:p>
        </w:tc>
        <w:tc>
          <w:tcPr>
            <w:tcW w:w="1337" w:type="dxa"/>
            <w:tcMar/>
          </w:tcPr>
          <w:p w:rsidR="5F619249" w:rsidP="5F619249" w:rsidRDefault="5F619249" w14:paraId="5EA0F84F" w14:textId="428D1FA0">
            <w:pPr>
              <w:spacing w:line="360" w:lineRule="auto"/>
              <w:rPr>
                <w:rFonts w:ascii="Arial" w:hAnsi="Arial" w:eastAsia="Arial" w:cs="Arial"/>
                <w:sz w:val="24"/>
                <w:szCs w:val="24"/>
              </w:rPr>
            </w:pPr>
          </w:p>
        </w:tc>
        <w:tc>
          <w:tcPr>
            <w:tcW w:w="1337" w:type="dxa"/>
            <w:tcMar/>
          </w:tcPr>
          <w:p w:rsidR="5F619249" w:rsidP="5F619249" w:rsidRDefault="5F619249" w14:paraId="78D3959C" w14:textId="6C258645">
            <w:pPr>
              <w:spacing w:line="360" w:lineRule="auto"/>
              <w:rPr>
                <w:rFonts w:ascii="Arial" w:hAnsi="Arial" w:eastAsia="Arial" w:cs="Arial"/>
                <w:sz w:val="24"/>
                <w:szCs w:val="24"/>
              </w:rPr>
            </w:pPr>
          </w:p>
        </w:tc>
        <w:tc>
          <w:tcPr>
            <w:tcW w:w="1337" w:type="dxa"/>
            <w:tcMar/>
          </w:tcPr>
          <w:p w:rsidR="5F619249" w:rsidP="5F619249" w:rsidRDefault="5F619249" w14:paraId="49B558F9" w14:textId="71B31C70">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c>
          <w:tcPr>
            <w:tcW w:w="1337" w:type="dxa"/>
            <w:tcMar/>
          </w:tcPr>
          <w:p w:rsidR="5F619249" w:rsidP="5F619249" w:rsidRDefault="5F619249" w14:paraId="7988744F" w14:textId="0AE99F51">
            <w:pPr>
              <w:spacing w:line="360" w:lineRule="auto"/>
              <w:rPr>
                <w:rFonts w:ascii="Arial" w:hAnsi="Arial" w:eastAsia="Arial" w:cs="Arial"/>
                <w:sz w:val="24"/>
                <w:szCs w:val="24"/>
              </w:rPr>
            </w:pPr>
          </w:p>
        </w:tc>
        <w:tc>
          <w:tcPr>
            <w:tcW w:w="1337" w:type="dxa"/>
            <w:tcMar/>
          </w:tcPr>
          <w:p w:rsidR="5F619249" w:rsidP="5F619249" w:rsidRDefault="5F619249" w14:paraId="31816E69" w14:textId="247957B7">
            <w:pPr>
              <w:spacing w:line="360" w:lineRule="auto"/>
              <w:rPr>
                <w:rFonts w:ascii="Arial" w:hAnsi="Arial" w:eastAsia="Arial" w:cs="Arial"/>
                <w:sz w:val="24"/>
                <w:szCs w:val="24"/>
              </w:rPr>
            </w:pPr>
          </w:p>
        </w:tc>
        <w:tc>
          <w:tcPr>
            <w:tcW w:w="1337" w:type="dxa"/>
            <w:tcMar/>
          </w:tcPr>
          <w:p w:rsidR="5F619249" w:rsidP="5F619249" w:rsidRDefault="5F619249" w14:paraId="4176CA10" w14:textId="3036CA4E">
            <w:pPr>
              <w:spacing w:line="360" w:lineRule="auto"/>
              <w:rPr>
                <w:rFonts w:ascii="Arial" w:hAnsi="Arial" w:eastAsia="Arial" w:cs="Arial"/>
                <w:sz w:val="24"/>
                <w:szCs w:val="24"/>
              </w:rPr>
            </w:pPr>
          </w:p>
        </w:tc>
      </w:tr>
      <w:tr w:rsidR="5F619249" w:rsidTr="5F619249" w14:paraId="36756A00">
        <w:trPr>
          <w:trHeight w:val="300"/>
        </w:trPr>
        <w:tc>
          <w:tcPr>
            <w:tcW w:w="1337" w:type="dxa"/>
            <w:tcMar/>
          </w:tcPr>
          <w:p w:rsidR="5F619249" w:rsidP="5F619249" w:rsidRDefault="5F619249" w14:paraId="70C71DE5" w14:textId="7ED1D50D">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Data Analysis</w:t>
            </w:r>
          </w:p>
        </w:tc>
        <w:tc>
          <w:tcPr>
            <w:tcW w:w="1337" w:type="dxa"/>
            <w:tcMar/>
          </w:tcPr>
          <w:p w:rsidR="5F619249" w:rsidP="5F619249" w:rsidRDefault="5F619249" w14:paraId="4724D040" w14:textId="220146D0">
            <w:pPr>
              <w:spacing w:line="360" w:lineRule="auto"/>
              <w:rPr>
                <w:rFonts w:ascii="Arial" w:hAnsi="Arial" w:eastAsia="Arial" w:cs="Arial"/>
                <w:sz w:val="24"/>
                <w:szCs w:val="24"/>
              </w:rPr>
            </w:pPr>
          </w:p>
        </w:tc>
        <w:tc>
          <w:tcPr>
            <w:tcW w:w="1337" w:type="dxa"/>
            <w:tcMar/>
          </w:tcPr>
          <w:p w:rsidR="5F619249" w:rsidP="5F619249" w:rsidRDefault="5F619249" w14:paraId="1F8A23B7" w14:textId="442B01FD">
            <w:pPr>
              <w:spacing w:line="360" w:lineRule="auto"/>
              <w:rPr>
                <w:rFonts w:ascii="Arial" w:hAnsi="Arial" w:eastAsia="Arial" w:cs="Arial"/>
                <w:sz w:val="24"/>
                <w:szCs w:val="24"/>
              </w:rPr>
            </w:pPr>
          </w:p>
        </w:tc>
        <w:tc>
          <w:tcPr>
            <w:tcW w:w="1337" w:type="dxa"/>
            <w:tcMar/>
          </w:tcPr>
          <w:p w:rsidR="5F619249" w:rsidP="5F619249" w:rsidRDefault="5F619249" w14:paraId="68913CA7" w14:textId="0574D5C6">
            <w:pPr>
              <w:spacing w:line="360" w:lineRule="auto"/>
              <w:rPr>
                <w:rFonts w:ascii="Arial" w:hAnsi="Arial" w:eastAsia="Arial" w:cs="Arial"/>
                <w:sz w:val="24"/>
                <w:szCs w:val="24"/>
              </w:rPr>
            </w:pPr>
          </w:p>
        </w:tc>
        <w:tc>
          <w:tcPr>
            <w:tcW w:w="1337" w:type="dxa"/>
            <w:tcMar/>
          </w:tcPr>
          <w:p w:rsidR="5F619249" w:rsidP="5F619249" w:rsidRDefault="5F619249" w14:paraId="37D64845" w14:textId="1685AACC">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c>
          <w:tcPr>
            <w:tcW w:w="1337" w:type="dxa"/>
            <w:tcMar/>
          </w:tcPr>
          <w:p w:rsidR="5F619249" w:rsidP="5F619249" w:rsidRDefault="5F619249" w14:paraId="6C594877" w14:textId="42F2E338">
            <w:pPr>
              <w:spacing w:line="360" w:lineRule="auto"/>
              <w:rPr>
                <w:rFonts w:ascii="Arial" w:hAnsi="Arial" w:eastAsia="Arial" w:cs="Arial"/>
                <w:sz w:val="24"/>
                <w:szCs w:val="24"/>
              </w:rPr>
            </w:pPr>
          </w:p>
        </w:tc>
        <w:tc>
          <w:tcPr>
            <w:tcW w:w="1337" w:type="dxa"/>
            <w:tcMar/>
          </w:tcPr>
          <w:p w:rsidR="5F619249" w:rsidP="5F619249" w:rsidRDefault="5F619249" w14:paraId="0103CE13" w14:textId="57703A09">
            <w:pPr>
              <w:spacing w:line="360" w:lineRule="auto"/>
              <w:rPr>
                <w:rFonts w:ascii="Arial" w:hAnsi="Arial" w:eastAsia="Arial" w:cs="Arial"/>
                <w:sz w:val="24"/>
                <w:szCs w:val="24"/>
              </w:rPr>
            </w:pPr>
          </w:p>
        </w:tc>
      </w:tr>
      <w:tr w:rsidR="5F619249" w:rsidTr="5F619249" w14:paraId="65E8AD0A">
        <w:trPr>
          <w:trHeight w:val="300"/>
        </w:trPr>
        <w:tc>
          <w:tcPr>
            <w:tcW w:w="1337" w:type="dxa"/>
            <w:tcMar/>
          </w:tcPr>
          <w:p w:rsidR="5F619249" w:rsidP="5F619249" w:rsidRDefault="5F619249" w14:paraId="1FB35861" w14:textId="00DF1CE0">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Write Up</w:t>
            </w:r>
          </w:p>
        </w:tc>
        <w:tc>
          <w:tcPr>
            <w:tcW w:w="1337" w:type="dxa"/>
            <w:tcMar/>
          </w:tcPr>
          <w:p w:rsidR="5F619249" w:rsidP="5F619249" w:rsidRDefault="5F619249" w14:paraId="2EA9FA1A" w14:textId="6C6CC2A5">
            <w:pPr>
              <w:spacing w:line="360" w:lineRule="auto"/>
              <w:rPr>
                <w:rFonts w:ascii="Arial" w:hAnsi="Arial" w:eastAsia="Arial" w:cs="Arial"/>
                <w:sz w:val="24"/>
                <w:szCs w:val="24"/>
              </w:rPr>
            </w:pPr>
          </w:p>
        </w:tc>
        <w:tc>
          <w:tcPr>
            <w:tcW w:w="1337" w:type="dxa"/>
            <w:tcMar/>
          </w:tcPr>
          <w:p w:rsidR="5F619249" w:rsidP="5F619249" w:rsidRDefault="5F619249" w14:paraId="39DDCF25" w14:textId="0F070FF1">
            <w:pPr>
              <w:spacing w:line="360" w:lineRule="auto"/>
              <w:rPr>
                <w:rFonts w:ascii="Arial" w:hAnsi="Arial" w:eastAsia="Arial" w:cs="Arial"/>
                <w:sz w:val="24"/>
                <w:szCs w:val="24"/>
              </w:rPr>
            </w:pPr>
          </w:p>
        </w:tc>
        <w:tc>
          <w:tcPr>
            <w:tcW w:w="1337" w:type="dxa"/>
            <w:tcMar/>
          </w:tcPr>
          <w:p w:rsidR="5F619249" w:rsidP="5F619249" w:rsidRDefault="5F619249" w14:paraId="626A55E6" w14:textId="6FFDDFA8">
            <w:pPr>
              <w:spacing w:line="360" w:lineRule="auto"/>
              <w:rPr>
                <w:rFonts w:ascii="Arial" w:hAnsi="Arial" w:eastAsia="Arial" w:cs="Arial"/>
                <w:sz w:val="24"/>
                <w:szCs w:val="24"/>
              </w:rPr>
            </w:pPr>
          </w:p>
        </w:tc>
        <w:tc>
          <w:tcPr>
            <w:tcW w:w="1337" w:type="dxa"/>
            <w:tcMar/>
          </w:tcPr>
          <w:p w:rsidR="5F619249" w:rsidP="5F619249" w:rsidRDefault="5F619249" w14:paraId="55EF1818" w14:textId="2A9FBCA3">
            <w:pPr>
              <w:spacing w:line="360" w:lineRule="auto"/>
              <w:rPr>
                <w:rFonts w:ascii="Arial" w:hAnsi="Arial" w:eastAsia="Arial" w:cs="Arial"/>
                <w:sz w:val="24"/>
                <w:szCs w:val="24"/>
              </w:rPr>
            </w:pPr>
          </w:p>
        </w:tc>
        <w:tc>
          <w:tcPr>
            <w:tcW w:w="1337" w:type="dxa"/>
            <w:tcMar/>
          </w:tcPr>
          <w:p w:rsidR="5F619249" w:rsidP="5F619249" w:rsidRDefault="5F619249" w14:paraId="1FE23279" w14:textId="6EC9294D">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c>
          <w:tcPr>
            <w:tcW w:w="1337" w:type="dxa"/>
            <w:tcMar/>
          </w:tcPr>
          <w:p w:rsidR="5F619249" w:rsidP="5F619249" w:rsidRDefault="5F619249" w14:paraId="5BE9A321" w14:textId="26B4D1E0">
            <w:pPr>
              <w:spacing w:line="360" w:lineRule="auto"/>
              <w:rPr>
                <w:rFonts w:ascii="Arial" w:hAnsi="Arial" w:eastAsia="Arial" w:cs="Arial"/>
                <w:sz w:val="24"/>
                <w:szCs w:val="24"/>
              </w:rPr>
            </w:pPr>
          </w:p>
        </w:tc>
      </w:tr>
      <w:tr w:rsidR="5F619249" w:rsidTr="5F619249" w14:paraId="2F174B11">
        <w:trPr>
          <w:trHeight w:val="300"/>
        </w:trPr>
        <w:tc>
          <w:tcPr>
            <w:tcW w:w="1337" w:type="dxa"/>
            <w:tcMar/>
          </w:tcPr>
          <w:p w:rsidR="5F619249" w:rsidP="5F619249" w:rsidRDefault="5F619249" w14:paraId="62CDF0EA" w14:textId="22EA71F4">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Final Edits</w:t>
            </w:r>
          </w:p>
        </w:tc>
        <w:tc>
          <w:tcPr>
            <w:tcW w:w="1337" w:type="dxa"/>
            <w:tcMar/>
          </w:tcPr>
          <w:p w:rsidR="5F619249" w:rsidP="5F619249" w:rsidRDefault="5F619249" w14:paraId="1EE70A74" w14:textId="50776487">
            <w:pPr>
              <w:spacing w:line="360" w:lineRule="auto"/>
              <w:rPr>
                <w:rFonts w:ascii="Arial" w:hAnsi="Arial" w:eastAsia="Arial" w:cs="Arial"/>
                <w:sz w:val="24"/>
                <w:szCs w:val="24"/>
              </w:rPr>
            </w:pPr>
          </w:p>
        </w:tc>
        <w:tc>
          <w:tcPr>
            <w:tcW w:w="1337" w:type="dxa"/>
            <w:tcMar/>
          </w:tcPr>
          <w:p w:rsidR="5F619249" w:rsidP="5F619249" w:rsidRDefault="5F619249" w14:paraId="0F5C44CA" w14:textId="32CBDDC0">
            <w:pPr>
              <w:spacing w:line="360" w:lineRule="auto"/>
              <w:rPr>
                <w:rFonts w:ascii="Arial" w:hAnsi="Arial" w:eastAsia="Arial" w:cs="Arial"/>
                <w:sz w:val="24"/>
                <w:szCs w:val="24"/>
              </w:rPr>
            </w:pPr>
          </w:p>
        </w:tc>
        <w:tc>
          <w:tcPr>
            <w:tcW w:w="1337" w:type="dxa"/>
            <w:tcMar/>
          </w:tcPr>
          <w:p w:rsidR="5F619249" w:rsidP="5F619249" w:rsidRDefault="5F619249" w14:paraId="0054C7C4" w14:textId="2C5CDBFE">
            <w:pPr>
              <w:spacing w:line="360" w:lineRule="auto"/>
              <w:rPr>
                <w:rFonts w:ascii="Arial" w:hAnsi="Arial" w:eastAsia="Arial" w:cs="Arial"/>
                <w:sz w:val="24"/>
                <w:szCs w:val="24"/>
              </w:rPr>
            </w:pPr>
          </w:p>
        </w:tc>
        <w:tc>
          <w:tcPr>
            <w:tcW w:w="1337" w:type="dxa"/>
            <w:tcMar/>
          </w:tcPr>
          <w:p w:rsidR="5F619249" w:rsidP="5F619249" w:rsidRDefault="5F619249" w14:paraId="4F21064C" w14:textId="059BF811">
            <w:pPr>
              <w:spacing w:line="360" w:lineRule="auto"/>
              <w:rPr>
                <w:rFonts w:ascii="Arial" w:hAnsi="Arial" w:eastAsia="Arial" w:cs="Arial"/>
                <w:sz w:val="24"/>
                <w:szCs w:val="24"/>
              </w:rPr>
            </w:pPr>
          </w:p>
        </w:tc>
        <w:tc>
          <w:tcPr>
            <w:tcW w:w="1337" w:type="dxa"/>
            <w:tcMar/>
          </w:tcPr>
          <w:p w:rsidR="5F619249" w:rsidP="5F619249" w:rsidRDefault="5F619249" w14:paraId="76B6E72D" w14:textId="4A4AEFA5">
            <w:pPr>
              <w:spacing w:line="360" w:lineRule="auto"/>
              <w:rPr>
                <w:rFonts w:ascii="Arial" w:hAnsi="Arial" w:eastAsia="Arial" w:cs="Arial"/>
                <w:sz w:val="24"/>
                <w:szCs w:val="24"/>
              </w:rPr>
            </w:pPr>
          </w:p>
        </w:tc>
        <w:tc>
          <w:tcPr>
            <w:tcW w:w="1337" w:type="dxa"/>
            <w:tcMar/>
          </w:tcPr>
          <w:p w:rsidR="5F619249" w:rsidP="5F619249" w:rsidRDefault="5F619249" w14:paraId="5572282A" w14:textId="077AFF4B">
            <w:pPr>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t>
            </w:r>
          </w:p>
        </w:tc>
      </w:tr>
    </w:tbl>
    <w:p xmlns:wp14="http://schemas.microsoft.com/office/word/2010/wordml" w:rsidP="5F619249" wp14:paraId="7E758D1F" wp14:textId="411562AD">
      <w:pPr>
        <w:spacing w:line="360" w:lineRule="auto"/>
        <w:rPr>
          <w:rFonts w:ascii="Arial" w:hAnsi="Arial" w:eastAsia="Arial" w:cs="Arial"/>
          <w:sz w:val="24"/>
          <w:szCs w:val="24"/>
        </w:rPr>
      </w:pPr>
    </w:p>
    <w:p w:rsidR="74284F8F" w:rsidP="5F619249" w:rsidRDefault="74284F8F" w14:paraId="7D344011" w14:textId="1B2DCAE8">
      <w:pPr>
        <w:pStyle w:val="Normal"/>
        <w:spacing w:line="360" w:lineRule="auto"/>
        <w:rPr>
          <w:rFonts w:ascii="Arial" w:hAnsi="Arial" w:eastAsia="Arial" w:cs="Arial"/>
          <w:noProof w:val="0"/>
          <w:sz w:val="24"/>
          <w:szCs w:val="24"/>
          <w:lang w:val="en-GB"/>
        </w:rPr>
      </w:pPr>
      <w:r w:rsidRPr="5F619249" w:rsidR="74284F8F">
        <w:rPr>
          <w:rFonts w:ascii="Arial" w:hAnsi="Arial" w:eastAsia="Arial" w:cs="Arial"/>
          <w:noProof w:val="0"/>
          <w:sz w:val="24"/>
          <w:szCs w:val="24"/>
          <w:lang w:val="en-GB"/>
        </w:rPr>
        <w:t xml:space="preserve">A detailed time schedule has been created to guarantee that the study is performed efficiently within the allotted </w:t>
      </w:r>
      <w:r w:rsidRPr="5F619249" w:rsidR="74284F8F">
        <w:rPr>
          <w:rFonts w:ascii="Arial" w:hAnsi="Arial" w:eastAsia="Arial" w:cs="Arial"/>
          <w:noProof w:val="0"/>
          <w:sz w:val="24"/>
          <w:szCs w:val="24"/>
          <w:lang w:val="en-GB"/>
        </w:rPr>
        <w:t>timeframe</w:t>
      </w:r>
      <w:r w:rsidRPr="5F619249" w:rsidR="74284F8F">
        <w:rPr>
          <w:rFonts w:ascii="Arial" w:hAnsi="Arial" w:eastAsia="Arial" w:cs="Arial"/>
          <w:noProof w:val="0"/>
          <w:sz w:val="24"/>
          <w:szCs w:val="24"/>
          <w:lang w:val="en-GB"/>
        </w:rPr>
        <w:t xml:space="preserve"> of 12 weeks. The project begins with an intensive literature research, which is projected to take around 2-3 weeks due to its importance in developing a solid theoretical framework</w:t>
      </w:r>
      <w:r w:rsidRPr="5F619249" w:rsidR="406296B7">
        <w:rPr>
          <w:rFonts w:ascii="Arial" w:hAnsi="Arial" w:eastAsia="Arial" w:cs="Arial"/>
          <w:noProof w:val="0"/>
          <w:sz w:val="24"/>
          <w:szCs w:val="24"/>
          <w:lang w:val="en-GB"/>
        </w:rPr>
        <w:t xml:space="preserve"> (</w:t>
      </w:r>
      <w:r w:rsidRPr="5F619249" w:rsidR="406296B7">
        <w:rPr>
          <w:rFonts w:ascii="Arial" w:hAnsi="Arial" w:eastAsia="Arial" w:cs="Arial"/>
          <w:noProof w:val="0"/>
          <w:sz w:val="24"/>
          <w:szCs w:val="24"/>
          <w:lang w:val="en-GB"/>
        </w:rPr>
        <w:t>Booth, S</w:t>
      </w:r>
      <w:r w:rsidRPr="5F619249" w:rsidR="406296B7">
        <w:rPr>
          <w:rFonts w:ascii="Arial" w:hAnsi="Arial" w:eastAsia="Arial" w:cs="Arial"/>
          <w:noProof w:val="0"/>
          <w:sz w:val="24"/>
          <w:szCs w:val="24"/>
          <w:lang w:val="en-GB"/>
        </w:rPr>
        <w:t>utton, and Papaioannou, 2016)</w:t>
      </w:r>
      <w:r w:rsidRPr="5F619249" w:rsidR="74284F8F">
        <w:rPr>
          <w:rFonts w:ascii="Arial" w:hAnsi="Arial" w:eastAsia="Arial" w:cs="Arial"/>
          <w:noProof w:val="0"/>
          <w:sz w:val="24"/>
          <w:szCs w:val="24"/>
          <w:lang w:val="en-GB"/>
        </w:rPr>
        <w:t xml:space="preserve">. </w:t>
      </w:r>
      <w:r w:rsidRPr="5F619249" w:rsidR="74284F8F">
        <w:rPr>
          <w:rFonts w:ascii="Arial" w:hAnsi="Arial" w:eastAsia="Arial" w:cs="Arial"/>
          <w:noProof w:val="0"/>
          <w:sz w:val="24"/>
          <w:szCs w:val="24"/>
          <w:lang w:val="en-GB"/>
        </w:rPr>
        <w:t>Previous</w:t>
      </w:r>
      <w:r w:rsidRPr="5F619249" w:rsidR="74284F8F">
        <w:rPr>
          <w:rFonts w:ascii="Arial" w:hAnsi="Arial" w:eastAsia="Arial" w:cs="Arial"/>
          <w:noProof w:val="0"/>
          <w:sz w:val="24"/>
          <w:szCs w:val="24"/>
          <w:lang w:val="en-GB"/>
        </w:rPr>
        <w:t xml:space="preserve"> research suggests that a considerable percentage of research time—often up to 30%—is spent evaluating current literature to guarantee academic rigour and contextual knowledge (Ridley, 2012). This is followed by the study design phase, which involves developing and refining the</w:t>
      </w:r>
      <w:r w:rsidRPr="5F619249" w:rsidR="74284F8F">
        <w:rPr>
          <w:rFonts w:ascii="Arial" w:hAnsi="Arial" w:eastAsia="Arial" w:cs="Arial"/>
          <w:noProof w:val="0"/>
          <w:sz w:val="24"/>
          <w:szCs w:val="24"/>
          <w:lang w:val="en-GB"/>
        </w:rPr>
        <w:t xml:space="preserve"> </w:t>
      </w:r>
      <w:r w:rsidRPr="5F619249" w:rsidR="74284F8F">
        <w:rPr>
          <w:rFonts w:ascii="Arial" w:hAnsi="Arial" w:eastAsia="Arial" w:cs="Arial"/>
          <w:noProof w:val="0"/>
          <w:sz w:val="24"/>
          <w:szCs w:val="24"/>
          <w:lang w:val="en-GB"/>
        </w:rPr>
        <w:t>methodolog</w:t>
      </w:r>
      <w:r w:rsidRPr="5F619249" w:rsidR="74284F8F">
        <w:rPr>
          <w:rFonts w:ascii="Arial" w:hAnsi="Arial" w:eastAsia="Arial" w:cs="Arial"/>
          <w:noProof w:val="0"/>
          <w:sz w:val="24"/>
          <w:szCs w:val="24"/>
          <w:lang w:val="en-GB"/>
        </w:rPr>
        <w:t>y</w:t>
      </w:r>
      <w:r w:rsidRPr="5F619249" w:rsidR="74284F8F">
        <w:rPr>
          <w:rFonts w:ascii="Arial" w:hAnsi="Arial" w:eastAsia="Arial" w:cs="Arial"/>
          <w:noProof w:val="0"/>
          <w:sz w:val="24"/>
          <w:szCs w:val="24"/>
          <w:lang w:val="en-GB"/>
        </w:rPr>
        <w:t xml:space="preserve"> and survey instrument, as well as meticulous planning to guarantee alignment with the research</w:t>
      </w:r>
      <w:r w:rsidRPr="5F619249" w:rsidR="74284F8F">
        <w:rPr>
          <w:rFonts w:ascii="Arial" w:hAnsi="Arial" w:eastAsia="Arial" w:cs="Arial"/>
          <w:noProof w:val="0"/>
          <w:sz w:val="24"/>
          <w:szCs w:val="24"/>
          <w:lang w:val="en-GB"/>
        </w:rPr>
        <w:t xml:space="preserve"> </w:t>
      </w:r>
      <w:r w:rsidRPr="5F619249" w:rsidR="74284F8F">
        <w:rPr>
          <w:rFonts w:ascii="Arial" w:hAnsi="Arial" w:eastAsia="Arial" w:cs="Arial"/>
          <w:noProof w:val="0"/>
          <w:sz w:val="24"/>
          <w:szCs w:val="24"/>
          <w:lang w:val="en-GB"/>
        </w:rPr>
        <w:t>objective</w:t>
      </w:r>
      <w:r w:rsidRPr="5F619249" w:rsidR="74284F8F">
        <w:rPr>
          <w:rFonts w:ascii="Arial" w:hAnsi="Arial" w:eastAsia="Arial" w:cs="Arial"/>
          <w:noProof w:val="0"/>
          <w:sz w:val="24"/>
          <w:szCs w:val="24"/>
          <w:lang w:val="en-GB"/>
        </w:rPr>
        <w:t>s</w:t>
      </w:r>
      <w:r w:rsidRPr="5F619249" w:rsidR="74284F8F">
        <w:rPr>
          <w:rFonts w:ascii="Arial" w:hAnsi="Arial" w:eastAsia="Arial" w:cs="Arial"/>
          <w:noProof w:val="0"/>
          <w:sz w:val="24"/>
          <w:szCs w:val="24"/>
          <w:lang w:val="en-GB"/>
        </w:rPr>
        <w:t xml:space="preserve"> (Kumar, 2019).</w:t>
      </w:r>
    </w:p>
    <w:p w:rsidR="28D8046C" w:rsidP="5F619249" w:rsidRDefault="28D8046C" w14:paraId="60EC9750" w14:textId="4EB1B77E">
      <w:pPr>
        <w:pStyle w:val="Normal"/>
        <w:spacing w:line="360" w:lineRule="auto"/>
        <w:rPr>
          <w:rFonts w:ascii="Arial" w:hAnsi="Arial" w:eastAsia="Arial" w:cs="Arial"/>
          <w:noProof w:val="0"/>
          <w:sz w:val="24"/>
          <w:szCs w:val="24"/>
          <w:lang w:val="en-GB"/>
        </w:rPr>
      </w:pPr>
      <w:r w:rsidRPr="5F619249" w:rsidR="28D8046C">
        <w:rPr>
          <w:rFonts w:ascii="Arial" w:hAnsi="Arial" w:eastAsia="Arial" w:cs="Arial"/>
          <w:noProof w:val="0"/>
          <w:sz w:val="24"/>
          <w:szCs w:val="24"/>
          <w:lang w:val="en-GB"/>
        </w:rPr>
        <w:t xml:space="preserve">The data gathering phase will next last two weeks, giving us enough time to </w:t>
      </w:r>
      <w:r w:rsidRPr="5F619249" w:rsidR="28D8046C">
        <w:rPr>
          <w:rFonts w:ascii="Arial" w:hAnsi="Arial" w:eastAsia="Arial" w:cs="Arial"/>
          <w:noProof w:val="0"/>
          <w:sz w:val="24"/>
          <w:szCs w:val="24"/>
          <w:lang w:val="en-GB"/>
        </w:rPr>
        <w:t>disseminate</w:t>
      </w:r>
      <w:r w:rsidRPr="5F619249" w:rsidR="28D8046C">
        <w:rPr>
          <w:rFonts w:ascii="Arial" w:hAnsi="Arial" w:eastAsia="Arial" w:cs="Arial"/>
          <w:noProof w:val="0"/>
          <w:sz w:val="24"/>
          <w:szCs w:val="24"/>
          <w:lang w:val="en-GB"/>
        </w:rPr>
        <w:t xml:space="preserve"> the questionnaire and collect replies</w:t>
      </w:r>
      <w:r w:rsidRPr="5F619249" w:rsidR="71B95792">
        <w:rPr>
          <w:rFonts w:ascii="Arial" w:hAnsi="Arial" w:eastAsia="Arial" w:cs="Arial"/>
          <w:noProof w:val="0"/>
          <w:sz w:val="24"/>
          <w:szCs w:val="24"/>
          <w:lang w:val="en-GB"/>
        </w:rPr>
        <w:t xml:space="preserve"> (Wright, 2005)</w:t>
      </w:r>
      <w:r w:rsidRPr="5F619249" w:rsidR="28D8046C">
        <w:rPr>
          <w:rFonts w:ascii="Arial" w:hAnsi="Arial" w:eastAsia="Arial" w:cs="Arial"/>
          <w:noProof w:val="0"/>
          <w:sz w:val="24"/>
          <w:szCs w:val="24"/>
          <w:lang w:val="en-GB"/>
        </w:rPr>
        <w:t>. Online survey methods are known for their efficiency, allowing researchers to gather enormo</w:t>
      </w:r>
      <w:r w:rsidRPr="5F619249" w:rsidR="28D8046C">
        <w:rPr>
          <w:rFonts w:ascii="Arial" w:hAnsi="Arial" w:eastAsia="Arial" w:cs="Arial"/>
          <w:noProof w:val="0"/>
          <w:sz w:val="24"/>
          <w:szCs w:val="24"/>
          <w:lang w:val="en-GB"/>
        </w:rPr>
        <w:t xml:space="preserve">us datasets in </w:t>
      </w:r>
      <w:r w:rsidRPr="5F619249" w:rsidR="28D8046C">
        <w:rPr>
          <w:rFonts w:ascii="Arial" w:hAnsi="Arial" w:eastAsia="Arial" w:cs="Arial"/>
          <w:noProof w:val="0"/>
          <w:sz w:val="24"/>
          <w:szCs w:val="24"/>
          <w:lang w:val="en-GB"/>
        </w:rPr>
        <w:t>r</w:t>
      </w:r>
      <w:r w:rsidRPr="5F619249" w:rsidR="28D8046C">
        <w:rPr>
          <w:rFonts w:ascii="Arial" w:hAnsi="Arial" w:eastAsia="Arial" w:cs="Arial"/>
          <w:noProof w:val="0"/>
          <w:sz w:val="24"/>
          <w:szCs w:val="24"/>
          <w:lang w:val="en-GB"/>
        </w:rPr>
        <w:t>elatively short</w:t>
      </w:r>
      <w:r w:rsidRPr="5F619249" w:rsidR="28D8046C">
        <w:rPr>
          <w:rFonts w:ascii="Arial" w:hAnsi="Arial" w:eastAsia="Arial" w:cs="Arial"/>
          <w:noProof w:val="0"/>
          <w:sz w:val="24"/>
          <w:szCs w:val="24"/>
          <w:lang w:val="en-GB"/>
        </w:rPr>
        <w:t xml:space="preserve"> periods of time (Dillman, Smyth, and Christian, 2014). The data will next be analysed using statistical methods to ensure that the results are interpreted consistently</w:t>
      </w:r>
      <w:r w:rsidRPr="5F619249" w:rsidR="331F44C2">
        <w:rPr>
          <w:rFonts w:ascii="Arial" w:hAnsi="Arial" w:eastAsia="Arial" w:cs="Arial"/>
          <w:noProof w:val="0"/>
          <w:sz w:val="24"/>
          <w:szCs w:val="24"/>
          <w:lang w:val="en-GB"/>
        </w:rPr>
        <w:t xml:space="preserve"> (Pallant, 2020)</w:t>
      </w:r>
      <w:r w:rsidRPr="5F619249" w:rsidR="28D8046C">
        <w:rPr>
          <w:rFonts w:ascii="Arial" w:hAnsi="Arial" w:eastAsia="Arial" w:cs="Arial"/>
          <w:noProof w:val="0"/>
          <w:sz w:val="24"/>
          <w:szCs w:val="24"/>
          <w:lang w:val="en-GB"/>
        </w:rPr>
        <w:t xml:space="preserve">. This phase is especially crucial in </w:t>
      </w:r>
      <w:r w:rsidRPr="5F619249" w:rsidR="28D8046C">
        <w:rPr>
          <w:rFonts w:ascii="Arial" w:hAnsi="Arial" w:eastAsia="Arial" w:cs="Arial"/>
          <w:noProof w:val="0"/>
          <w:sz w:val="24"/>
          <w:szCs w:val="24"/>
          <w:lang w:val="en-GB"/>
        </w:rPr>
        <w:t>quan</w:t>
      </w:r>
      <w:r w:rsidRPr="5F619249" w:rsidR="28D8046C">
        <w:rPr>
          <w:rFonts w:ascii="Arial" w:hAnsi="Arial" w:eastAsia="Arial" w:cs="Arial"/>
          <w:noProof w:val="0"/>
          <w:sz w:val="24"/>
          <w:szCs w:val="24"/>
          <w:lang w:val="en-GB"/>
        </w:rPr>
        <w:t>titative research since data processing can consume a significant amount of the rese</w:t>
      </w:r>
      <w:r w:rsidRPr="5F619249" w:rsidR="28D8046C">
        <w:rPr>
          <w:rFonts w:ascii="Arial" w:hAnsi="Arial" w:eastAsia="Arial" w:cs="Arial"/>
          <w:noProof w:val="0"/>
          <w:sz w:val="24"/>
          <w:szCs w:val="24"/>
          <w:lang w:val="en-GB"/>
        </w:rPr>
        <w:t>arch process</w:t>
      </w:r>
      <w:r w:rsidRPr="5F619249" w:rsidR="28D8046C">
        <w:rPr>
          <w:rFonts w:ascii="Arial" w:hAnsi="Arial" w:eastAsia="Arial" w:cs="Arial"/>
          <w:noProof w:val="0"/>
          <w:sz w:val="24"/>
          <w:szCs w:val="24"/>
          <w:lang w:val="en-GB"/>
        </w:rPr>
        <w:t xml:space="preserve"> and </w:t>
      </w:r>
      <w:r w:rsidRPr="5F619249" w:rsidR="28D8046C">
        <w:rPr>
          <w:rFonts w:ascii="Arial" w:hAnsi="Arial" w:eastAsia="Arial" w:cs="Arial"/>
          <w:noProof w:val="0"/>
          <w:sz w:val="24"/>
          <w:szCs w:val="24"/>
          <w:lang w:val="en-GB"/>
        </w:rPr>
        <w:t>necessitates</w:t>
      </w:r>
      <w:r w:rsidRPr="5F619249" w:rsidR="28D8046C">
        <w:rPr>
          <w:rFonts w:ascii="Arial" w:hAnsi="Arial" w:eastAsia="Arial" w:cs="Arial"/>
          <w:noProof w:val="0"/>
          <w:sz w:val="24"/>
          <w:szCs w:val="24"/>
          <w:lang w:val="en-GB"/>
        </w:rPr>
        <w:t xml:space="preserve"> meticulous attention to correctness and validity (Hair et al., 2019).</w:t>
      </w:r>
      <w:r w:rsidRPr="5F619249" w:rsidR="576334F7">
        <w:rPr>
          <w:rFonts w:ascii="Arial" w:hAnsi="Arial" w:eastAsia="Arial" w:cs="Arial"/>
          <w:noProof w:val="0"/>
          <w:sz w:val="24"/>
          <w:szCs w:val="24"/>
          <w:lang w:val="en-GB"/>
        </w:rPr>
        <w:t xml:space="preserve"> Qualitative approaches can </w:t>
      </w:r>
      <w:r w:rsidRPr="5F619249" w:rsidR="576334F7">
        <w:rPr>
          <w:rFonts w:ascii="Arial" w:hAnsi="Arial" w:eastAsia="Arial" w:cs="Arial"/>
          <w:noProof w:val="0"/>
          <w:sz w:val="24"/>
          <w:szCs w:val="24"/>
          <w:lang w:val="en-GB"/>
        </w:rPr>
        <w:t>provide</w:t>
      </w:r>
      <w:r w:rsidRPr="5F619249" w:rsidR="576334F7">
        <w:rPr>
          <w:rFonts w:ascii="Arial" w:hAnsi="Arial" w:eastAsia="Arial" w:cs="Arial"/>
          <w:noProof w:val="0"/>
          <w:sz w:val="24"/>
          <w:szCs w:val="24"/>
          <w:lang w:val="en-GB"/>
        </w:rPr>
        <w:t xml:space="preserve"> more insights, but they are outside the scope of this study (Fereday and Muir-Cochrane, 2006).</w:t>
      </w:r>
    </w:p>
    <w:p w:rsidR="521892EC" w:rsidP="5F619249" w:rsidRDefault="521892EC" w14:paraId="628F055E" w14:textId="4CD535D0">
      <w:pPr>
        <w:pStyle w:val="Normal"/>
        <w:spacing w:line="360" w:lineRule="auto"/>
        <w:rPr>
          <w:rFonts w:ascii="Arial" w:hAnsi="Arial" w:eastAsia="Arial" w:cs="Arial"/>
          <w:noProof w:val="0"/>
          <w:sz w:val="24"/>
          <w:szCs w:val="24"/>
          <w:lang w:val="en-GB"/>
        </w:rPr>
      </w:pPr>
      <w:r w:rsidRPr="5F619249" w:rsidR="521892EC">
        <w:rPr>
          <w:rFonts w:ascii="Arial" w:hAnsi="Arial" w:eastAsia="Arial" w:cs="Arial"/>
          <w:noProof w:val="0"/>
          <w:sz w:val="24"/>
          <w:szCs w:val="24"/>
          <w:lang w:val="en-GB"/>
        </w:rPr>
        <w:t>The last parts of the assignment involve writing up the research findings and completing revisions, which take around three weeks to guarantee clarity, coherence, and academic quality</w:t>
      </w:r>
      <w:r w:rsidRPr="5F619249" w:rsidR="3EFAD1CD">
        <w:rPr>
          <w:rFonts w:ascii="Arial" w:hAnsi="Arial" w:eastAsia="Arial" w:cs="Arial"/>
          <w:noProof w:val="0"/>
          <w:sz w:val="24"/>
          <w:szCs w:val="24"/>
          <w:lang w:val="en-GB"/>
        </w:rPr>
        <w:t xml:space="preserve"> (Meredith, Shafer, and Mantel, 2017)</w:t>
      </w:r>
      <w:r w:rsidRPr="5F619249" w:rsidR="521892EC">
        <w:rPr>
          <w:rFonts w:ascii="Arial" w:hAnsi="Arial" w:eastAsia="Arial" w:cs="Arial"/>
          <w:noProof w:val="0"/>
          <w:sz w:val="24"/>
          <w:szCs w:val="24"/>
          <w:lang w:val="en-GB"/>
        </w:rPr>
        <w:t>. Academic writing and rewriting are iterative procedures that requir</w:t>
      </w:r>
      <w:r w:rsidRPr="5F619249" w:rsidR="521892EC">
        <w:rPr>
          <w:rFonts w:ascii="Arial" w:hAnsi="Arial" w:eastAsia="Arial" w:cs="Arial"/>
          <w:noProof w:val="0"/>
          <w:sz w:val="24"/>
          <w:szCs w:val="24"/>
          <w:lang w:val="en-GB"/>
        </w:rPr>
        <w:t xml:space="preserve">e adequate time to clarify ideas and </w:t>
      </w:r>
      <w:r w:rsidRPr="5F619249" w:rsidR="521892EC">
        <w:rPr>
          <w:rFonts w:ascii="Arial" w:hAnsi="Arial" w:eastAsia="Arial" w:cs="Arial"/>
          <w:noProof w:val="0"/>
          <w:sz w:val="24"/>
          <w:szCs w:val="24"/>
          <w:lang w:val="en-GB"/>
        </w:rPr>
        <w:t>maintain</w:t>
      </w:r>
      <w:r w:rsidRPr="5F619249" w:rsidR="521892EC">
        <w:rPr>
          <w:rFonts w:ascii="Arial" w:hAnsi="Arial" w:eastAsia="Arial" w:cs="Arial"/>
          <w:noProof w:val="0"/>
          <w:sz w:val="24"/>
          <w:szCs w:val="24"/>
          <w:lang w:val="en-GB"/>
        </w:rPr>
        <w:t xml:space="preserve"> consi</w:t>
      </w:r>
      <w:r w:rsidRPr="5F619249" w:rsidR="521892EC">
        <w:rPr>
          <w:rFonts w:ascii="Arial" w:hAnsi="Arial" w:eastAsia="Arial" w:cs="Arial"/>
          <w:noProof w:val="0"/>
          <w:sz w:val="24"/>
          <w:szCs w:val="24"/>
          <w:lang w:val="en-GB"/>
        </w:rPr>
        <w:t>stency (Mur</w:t>
      </w:r>
      <w:r w:rsidRPr="5F619249" w:rsidR="521892EC">
        <w:rPr>
          <w:rFonts w:ascii="Arial" w:hAnsi="Arial" w:eastAsia="Arial" w:cs="Arial"/>
          <w:noProof w:val="0"/>
          <w:sz w:val="24"/>
          <w:szCs w:val="24"/>
          <w:lang w:val="en-GB"/>
        </w:rPr>
        <w:t xml:space="preserve">ray, 2017). A Gantt chart </w:t>
      </w:r>
      <w:r w:rsidRPr="5F619249" w:rsidR="521892EC">
        <w:rPr>
          <w:rFonts w:ascii="Arial" w:hAnsi="Arial" w:eastAsia="Arial" w:cs="Arial"/>
          <w:noProof w:val="0"/>
          <w:sz w:val="24"/>
          <w:szCs w:val="24"/>
          <w:lang w:val="en-GB"/>
        </w:rPr>
        <w:t>facilitates</w:t>
      </w:r>
      <w:r w:rsidRPr="5F619249" w:rsidR="521892EC">
        <w:rPr>
          <w:rFonts w:ascii="Arial" w:hAnsi="Arial" w:eastAsia="Arial" w:cs="Arial"/>
          <w:noProof w:val="0"/>
          <w:sz w:val="24"/>
          <w:szCs w:val="24"/>
          <w:lang w:val="en-GB"/>
        </w:rPr>
        <w:t xml:space="preserve"> successful time management by giving a visual depiction of the rese</w:t>
      </w:r>
      <w:r w:rsidRPr="5F619249" w:rsidR="521892EC">
        <w:rPr>
          <w:rFonts w:ascii="Arial" w:hAnsi="Arial" w:eastAsia="Arial" w:cs="Arial"/>
          <w:noProof w:val="0"/>
          <w:sz w:val="24"/>
          <w:szCs w:val="24"/>
          <w:lang w:val="en-GB"/>
        </w:rPr>
        <w:t>arch sch</w:t>
      </w:r>
      <w:r w:rsidRPr="5F619249" w:rsidR="521892EC">
        <w:rPr>
          <w:rFonts w:ascii="Arial" w:hAnsi="Arial" w:eastAsia="Arial" w:cs="Arial"/>
          <w:noProof w:val="0"/>
          <w:sz w:val="24"/>
          <w:szCs w:val="24"/>
          <w:lang w:val="en-GB"/>
        </w:rPr>
        <w:t xml:space="preserve">edule, allowing for progress </w:t>
      </w:r>
      <w:r w:rsidRPr="5F619249" w:rsidR="521892EC">
        <w:rPr>
          <w:rFonts w:ascii="Arial" w:hAnsi="Arial" w:eastAsia="Arial" w:cs="Arial"/>
          <w:noProof w:val="0"/>
          <w:sz w:val="24"/>
          <w:szCs w:val="24"/>
          <w:lang w:val="en-GB"/>
        </w:rPr>
        <w:t>tracking</w:t>
      </w:r>
      <w:r w:rsidRPr="5F619249" w:rsidR="521892EC">
        <w:rPr>
          <w:rFonts w:ascii="Arial" w:hAnsi="Arial" w:eastAsia="Arial" w:cs="Arial"/>
          <w:noProof w:val="0"/>
          <w:sz w:val="24"/>
          <w:szCs w:val="24"/>
          <w:lang w:val="en-GB"/>
        </w:rPr>
        <w:t xml:space="preserve"> and lowering the risk of delays (Kerzner, 2017). Furthermore, disciplined time management is widely acknowledged as a critical aspect in project performance, particularly in academic research environments (Lock, 2020). Overall, this systematic strategy assures that the research process is organised, practical, and</w:t>
      </w:r>
      <w:r w:rsidRPr="5F619249" w:rsidR="521892EC">
        <w:rPr>
          <w:rFonts w:ascii="Arial" w:hAnsi="Arial" w:eastAsia="Arial" w:cs="Arial"/>
          <w:noProof w:val="0"/>
          <w:sz w:val="24"/>
          <w:szCs w:val="24"/>
          <w:lang w:val="en-GB"/>
        </w:rPr>
        <w:t xml:space="preserve"> </w:t>
      </w:r>
      <w:r w:rsidRPr="5F619249" w:rsidR="521892EC">
        <w:rPr>
          <w:rFonts w:ascii="Arial" w:hAnsi="Arial" w:eastAsia="Arial" w:cs="Arial"/>
          <w:noProof w:val="0"/>
          <w:sz w:val="24"/>
          <w:szCs w:val="24"/>
          <w:lang w:val="en-GB"/>
        </w:rPr>
        <w:t>feasibl</w:t>
      </w:r>
      <w:r w:rsidRPr="5F619249" w:rsidR="521892EC">
        <w:rPr>
          <w:rFonts w:ascii="Arial" w:hAnsi="Arial" w:eastAsia="Arial" w:cs="Arial"/>
          <w:noProof w:val="0"/>
          <w:sz w:val="24"/>
          <w:szCs w:val="24"/>
          <w:lang w:val="en-GB"/>
        </w:rPr>
        <w:t>e</w:t>
      </w:r>
      <w:r w:rsidRPr="5F619249" w:rsidR="521892EC">
        <w:rPr>
          <w:rFonts w:ascii="Arial" w:hAnsi="Arial" w:eastAsia="Arial" w:cs="Arial"/>
          <w:noProof w:val="0"/>
          <w:sz w:val="24"/>
          <w:szCs w:val="24"/>
          <w:lang w:val="en-GB"/>
        </w:rPr>
        <w:t xml:space="preserve"> within the time constraints.</w:t>
      </w:r>
      <w:r w:rsidRPr="5F619249" w:rsidR="5C1701EC">
        <w:rPr>
          <w:rFonts w:ascii="Arial" w:hAnsi="Arial" w:eastAsia="Arial" w:cs="Arial"/>
          <w:noProof w:val="0"/>
          <w:sz w:val="24"/>
          <w:szCs w:val="24"/>
          <w:lang w:val="en-GB"/>
        </w:rPr>
        <w:t xml:space="preserve"> A detailed time plan, including a Gantt chart and project schedule, is provided in Appendix D.</w:t>
      </w:r>
    </w:p>
    <w:p xmlns:wp14="http://schemas.microsoft.com/office/word/2010/wordml" w:rsidP="5F619249" wp14:paraId="59562E56" wp14:textId="67BD133E">
      <w:pPr>
        <w:pStyle w:val="Heading3"/>
        <w:rPr>
          <w:rFonts w:ascii="Arial" w:hAnsi="Arial" w:eastAsia="Arial" w:cs="Arial"/>
          <w:sz w:val="24"/>
          <w:szCs w:val="24"/>
        </w:rPr>
      </w:pPr>
      <w:bookmarkStart w:name="_Toc620553664" w:id="420331058"/>
      <w:r w:rsidR="51CE0F69">
        <w:rPr/>
        <w:t>Ethical Considerations</w:t>
      </w:r>
      <w:bookmarkEnd w:id="420331058"/>
    </w:p>
    <w:p w:rsidR="403BCA2A" w:rsidP="5F619249" w:rsidRDefault="403BCA2A" w14:paraId="1572B6A9" w14:textId="3B515F4F">
      <w:pPr>
        <w:spacing w:line="360" w:lineRule="auto"/>
        <w:rPr>
          <w:rFonts w:ascii="Arial" w:hAnsi="Arial" w:eastAsia="Arial" w:cs="Arial"/>
          <w:noProof w:val="0"/>
          <w:sz w:val="24"/>
          <w:szCs w:val="24"/>
          <w:lang w:val="en-GB"/>
        </w:rPr>
      </w:pPr>
      <w:r w:rsidRPr="5F619249" w:rsidR="403BCA2A">
        <w:rPr>
          <w:rFonts w:ascii="Arial" w:hAnsi="Arial" w:eastAsia="Arial" w:cs="Arial"/>
          <w:noProof w:val="0"/>
          <w:sz w:val="24"/>
          <w:szCs w:val="24"/>
          <w:lang w:val="en-GB"/>
        </w:rPr>
        <w:t xml:space="preserve">Ethical considerations are critical for </w:t>
      </w:r>
      <w:r w:rsidRPr="5F619249" w:rsidR="403BCA2A">
        <w:rPr>
          <w:rFonts w:ascii="Arial" w:hAnsi="Arial" w:eastAsia="Arial" w:cs="Arial"/>
          <w:noProof w:val="0"/>
          <w:sz w:val="24"/>
          <w:szCs w:val="24"/>
          <w:lang w:val="en-GB"/>
        </w:rPr>
        <w:t>maintaining</w:t>
      </w:r>
      <w:r w:rsidRPr="5F619249" w:rsidR="403BCA2A">
        <w:rPr>
          <w:rFonts w:ascii="Arial" w:hAnsi="Arial" w:eastAsia="Arial" w:cs="Arial"/>
          <w:noProof w:val="0"/>
          <w:sz w:val="24"/>
          <w:szCs w:val="24"/>
          <w:lang w:val="en-GB"/>
        </w:rPr>
        <w:t xml:space="preserve"> the research process's integrity, credibility, and accountability. This study will follow known ethical standards in social research, ensuring that participants are treated with respect and their rights are safeguarded throughout (Bryman, 2016; Bell, Bryman, and Harley, 2019; Resnik, 2018).</w:t>
      </w:r>
    </w:p>
    <w:p w:rsidR="403BCA2A" w:rsidP="5F619249" w:rsidRDefault="403BCA2A" w14:paraId="0E78A722" w14:textId="3963C252">
      <w:pPr>
        <w:pStyle w:val="Normal"/>
        <w:spacing w:line="360" w:lineRule="auto"/>
        <w:rPr>
          <w:rFonts w:ascii="Arial" w:hAnsi="Arial" w:eastAsia="Arial" w:cs="Arial"/>
          <w:noProof w:val="0"/>
          <w:sz w:val="24"/>
          <w:szCs w:val="24"/>
          <w:lang w:val="en-GB"/>
        </w:rPr>
      </w:pPr>
      <w:r w:rsidRPr="5F619249" w:rsidR="403BCA2A">
        <w:rPr>
          <w:rFonts w:ascii="Arial" w:hAnsi="Arial" w:eastAsia="Arial" w:cs="Arial"/>
          <w:noProof w:val="0"/>
          <w:sz w:val="24"/>
          <w:szCs w:val="24"/>
          <w:lang w:val="en-GB"/>
        </w:rPr>
        <w:t xml:space="preserve">Informed consent is a major ethical concern. Before </w:t>
      </w:r>
      <w:r w:rsidRPr="5F619249" w:rsidR="403BCA2A">
        <w:rPr>
          <w:rFonts w:ascii="Arial" w:hAnsi="Arial" w:eastAsia="Arial" w:cs="Arial"/>
          <w:noProof w:val="0"/>
          <w:sz w:val="24"/>
          <w:szCs w:val="24"/>
          <w:lang w:val="en-GB"/>
        </w:rPr>
        <w:t>participating</w:t>
      </w:r>
      <w:r w:rsidRPr="5F619249" w:rsidR="403BCA2A">
        <w:rPr>
          <w:rFonts w:ascii="Arial" w:hAnsi="Arial" w:eastAsia="Arial" w:cs="Arial"/>
          <w:noProof w:val="0"/>
          <w:sz w:val="24"/>
          <w:szCs w:val="24"/>
          <w:lang w:val="en-GB"/>
        </w:rPr>
        <w:t>, participants will be fully informed about the study's goal, what their involvement entails, and how the data will be utilised</w:t>
      </w:r>
      <w:r w:rsidRPr="5F619249" w:rsidR="023081FC">
        <w:rPr>
          <w:rFonts w:ascii="Arial" w:hAnsi="Arial" w:eastAsia="Arial" w:cs="Arial"/>
          <w:noProof w:val="0"/>
          <w:sz w:val="24"/>
          <w:szCs w:val="24"/>
          <w:lang w:val="en-GB"/>
        </w:rPr>
        <w:t xml:space="preserve"> (Diener and Crandall, 1978)</w:t>
      </w:r>
      <w:r w:rsidRPr="5F619249" w:rsidR="403BCA2A">
        <w:rPr>
          <w:rFonts w:ascii="Arial" w:hAnsi="Arial" w:eastAsia="Arial" w:cs="Arial"/>
          <w:noProof w:val="0"/>
          <w:sz w:val="24"/>
          <w:szCs w:val="24"/>
          <w:lang w:val="en-GB"/>
        </w:rPr>
        <w:t>. This guarantees that participants may make an educate</w:t>
      </w:r>
      <w:r w:rsidRPr="5F619249" w:rsidR="403BCA2A">
        <w:rPr>
          <w:rFonts w:ascii="Arial" w:hAnsi="Arial" w:eastAsia="Arial" w:cs="Arial"/>
          <w:noProof w:val="0"/>
          <w:sz w:val="24"/>
          <w:szCs w:val="24"/>
          <w:lang w:val="en-GB"/>
        </w:rPr>
        <w:t xml:space="preserve">d decision </w:t>
      </w:r>
      <w:r w:rsidRPr="5F619249" w:rsidR="403BCA2A">
        <w:rPr>
          <w:rFonts w:ascii="Arial" w:hAnsi="Arial" w:eastAsia="Arial" w:cs="Arial"/>
          <w:noProof w:val="0"/>
          <w:sz w:val="24"/>
          <w:szCs w:val="24"/>
          <w:lang w:val="en-GB"/>
        </w:rPr>
        <w:t>about</w:t>
      </w:r>
      <w:r w:rsidRPr="5F619249" w:rsidR="403BCA2A">
        <w:rPr>
          <w:rFonts w:ascii="Arial" w:hAnsi="Arial" w:eastAsia="Arial" w:cs="Arial"/>
          <w:noProof w:val="0"/>
          <w:sz w:val="24"/>
          <w:szCs w:val="24"/>
          <w:lang w:val="en-GB"/>
        </w:rPr>
        <w:t xml:space="preserve"> whether t</w:t>
      </w:r>
      <w:r w:rsidRPr="5F619249" w:rsidR="403BCA2A">
        <w:rPr>
          <w:rFonts w:ascii="Arial" w:hAnsi="Arial" w:eastAsia="Arial" w:cs="Arial"/>
          <w:noProof w:val="0"/>
          <w:sz w:val="24"/>
          <w:szCs w:val="24"/>
          <w:lang w:val="en-GB"/>
        </w:rPr>
        <w:t xml:space="preserve">o </w:t>
      </w:r>
      <w:r w:rsidRPr="5F619249" w:rsidR="403BCA2A">
        <w:rPr>
          <w:rFonts w:ascii="Arial" w:hAnsi="Arial" w:eastAsia="Arial" w:cs="Arial"/>
          <w:noProof w:val="0"/>
          <w:sz w:val="24"/>
          <w:szCs w:val="24"/>
          <w:lang w:val="en-GB"/>
        </w:rPr>
        <w:t>participate</w:t>
      </w:r>
      <w:r w:rsidRPr="5F619249" w:rsidR="403BCA2A">
        <w:rPr>
          <w:rFonts w:ascii="Arial" w:hAnsi="Arial" w:eastAsia="Arial" w:cs="Arial"/>
          <w:noProof w:val="0"/>
          <w:sz w:val="24"/>
          <w:szCs w:val="24"/>
          <w:lang w:val="en-GB"/>
        </w:rPr>
        <w:t xml:space="preserve"> and </w:t>
      </w:r>
      <w:r w:rsidRPr="5F619249" w:rsidR="403BCA2A">
        <w:rPr>
          <w:rFonts w:ascii="Arial" w:hAnsi="Arial" w:eastAsia="Arial" w:cs="Arial"/>
          <w:noProof w:val="0"/>
          <w:sz w:val="24"/>
          <w:szCs w:val="24"/>
          <w:lang w:val="en-GB"/>
        </w:rPr>
        <w:t>represents</w:t>
      </w:r>
      <w:r w:rsidRPr="5F619249" w:rsidR="403BCA2A">
        <w:rPr>
          <w:rFonts w:ascii="Arial" w:hAnsi="Arial" w:eastAsia="Arial" w:cs="Arial"/>
          <w:noProof w:val="0"/>
          <w:sz w:val="24"/>
          <w:szCs w:val="24"/>
          <w:lang w:val="en-GB"/>
        </w:rPr>
        <w:t xml:space="preserve"> the autonomy concept in research ethics (Israel and Hay, 2006).</w:t>
      </w:r>
    </w:p>
    <w:p w:rsidR="468907C0" w:rsidP="5F619249" w:rsidRDefault="468907C0" w14:paraId="101F75A2" w14:textId="1A298286">
      <w:pPr>
        <w:pStyle w:val="Normal"/>
        <w:bidi w:val="0"/>
        <w:spacing w:line="360" w:lineRule="auto"/>
        <w:rPr>
          <w:rFonts w:ascii="Arial" w:hAnsi="Arial" w:eastAsia="Arial" w:cs="Arial"/>
          <w:noProof w:val="0"/>
          <w:sz w:val="24"/>
          <w:szCs w:val="24"/>
          <w:lang w:val="en-GB"/>
        </w:rPr>
      </w:pPr>
      <w:r w:rsidRPr="5F619249" w:rsidR="468907C0">
        <w:rPr>
          <w:rFonts w:ascii="Arial" w:hAnsi="Arial" w:eastAsia="Arial" w:cs="Arial"/>
          <w:noProof w:val="0"/>
          <w:sz w:val="24"/>
          <w:szCs w:val="24"/>
          <w:lang w:val="en-GB"/>
        </w:rPr>
        <w:t xml:space="preserve">Additionally, confidentiality will be carefully preserved. Any personal information </w:t>
      </w:r>
      <w:r w:rsidRPr="5F619249" w:rsidR="468907C0">
        <w:rPr>
          <w:rFonts w:ascii="Arial" w:hAnsi="Arial" w:eastAsia="Arial" w:cs="Arial"/>
          <w:noProof w:val="0"/>
          <w:sz w:val="24"/>
          <w:szCs w:val="24"/>
          <w:lang w:val="en-GB"/>
        </w:rPr>
        <w:t>submitted</w:t>
      </w:r>
      <w:r w:rsidRPr="5F619249" w:rsidR="468907C0">
        <w:rPr>
          <w:rFonts w:ascii="Arial" w:hAnsi="Arial" w:eastAsia="Arial" w:cs="Arial"/>
          <w:noProof w:val="0"/>
          <w:sz w:val="24"/>
          <w:szCs w:val="24"/>
          <w:lang w:val="en-GB"/>
        </w:rPr>
        <w:t xml:space="preserve"> by participants will not be shared with third parties, and all data will be </w:t>
      </w:r>
      <w:r w:rsidRPr="5F619249" w:rsidR="468907C0">
        <w:rPr>
          <w:rFonts w:ascii="Arial" w:hAnsi="Arial" w:eastAsia="Arial" w:cs="Arial"/>
          <w:noProof w:val="0"/>
          <w:sz w:val="24"/>
          <w:szCs w:val="24"/>
          <w:lang w:val="en-GB"/>
        </w:rPr>
        <w:t>retained</w:t>
      </w:r>
      <w:r w:rsidRPr="5F619249" w:rsidR="468907C0">
        <w:rPr>
          <w:rFonts w:ascii="Arial" w:hAnsi="Arial" w:eastAsia="Arial" w:cs="Arial"/>
          <w:noProof w:val="0"/>
          <w:sz w:val="24"/>
          <w:szCs w:val="24"/>
          <w:lang w:val="en-GB"/>
        </w:rPr>
        <w:t xml:space="preserve"> securely</w:t>
      </w:r>
      <w:r w:rsidRPr="5F619249" w:rsidR="101FBB86">
        <w:rPr>
          <w:rFonts w:ascii="Arial" w:hAnsi="Arial" w:eastAsia="Arial" w:cs="Arial"/>
          <w:noProof w:val="0"/>
          <w:sz w:val="24"/>
          <w:szCs w:val="24"/>
          <w:lang w:val="en-GB"/>
        </w:rPr>
        <w:t xml:space="preserve"> (Kaiser, 2009)</w:t>
      </w:r>
      <w:r w:rsidRPr="5F619249" w:rsidR="468907C0">
        <w:rPr>
          <w:rFonts w:ascii="Arial" w:hAnsi="Arial" w:eastAsia="Arial" w:cs="Arial"/>
          <w:noProof w:val="0"/>
          <w:sz w:val="24"/>
          <w:szCs w:val="24"/>
          <w:lang w:val="en-GB"/>
        </w:rPr>
        <w:t>. Anonymity is closely tied to this, in that participan</w:t>
      </w:r>
      <w:r w:rsidRPr="5F619249" w:rsidR="468907C0">
        <w:rPr>
          <w:rFonts w:ascii="Arial" w:hAnsi="Arial" w:eastAsia="Arial" w:cs="Arial"/>
          <w:noProof w:val="0"/>
          <w:sz w:val="24"/>
          <w:szCs w:val="24"/>
          <w:lang w:val="en-GB"/>
        </w:rPr>
        <w:t>ts will no</w:t>
      </w:r>
      <w:r w:rsidRPr="5F619249" w:rsidR="468907C0">
        <w:rPr>
          <w:rFonts w:ascii="Arial" w:hAnsi="Arial" w:eastAsia="Arial" w:cs="Arial"/>
          <w:noProof w:val="0"/>
          <w:sz w:val="24"/>
          <w:szCs w:val="24"/>
          <w:lang w:val="en-GB"/>
        </w:rPr>
        <w:t xml:space="preserve">t be </w:t>
      </w:r>
      <w:r w:rsidRPr="5F619249" w:rsidR="468907C0">
        <w:rPr>
          <w:rFonts w:ascii="Arial" w:hAnsi="Arial" w:eastAsia="Arial" w:cs="Arial"/>
          <w:noProof w:val="0"/>
          <w:sz w:val="24"/>
          <w:szCs w:val="24"/>
          <w:lang w:val="en-GB"/>
        </w:rPr>
        <w:t>identified</w:t>
      </w:r>
      <w:r w:rsidRPr="5F619249" w:rsidR="468907C0">
        <w:rPr>
          <w:rFonts w:ascii="Arial" w:hAnsi="Arial" w:eastAsia="Arial" w:cs="Arial"/>
          <w:noProof w:val="0"/>
          <w:sz w:val="24"/>
          <w:szCs w:val="24"/>
          <w:lang w:val="en-GB"/>
        </w:rPr>
        <w:t xml:space="preserve"> in any study papers or publications. Anonymity is especially significant in survey research because it promotes honest replies and lowers social desirability bias (Saunders, Lewis, &amp; Thornhill, 2019).</w:t>
      </w:r>
    </w:p>
    <w:p w:rsidR="468907C0" w:rsidP="5F619249" w:rsidRDefault="468907C0" w14:paraId="4BB4A1DE" w14:textId="262184CC">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68907C0">
        <w:rPr>
          <w:rFonts w:ascii="Arial" w:hAnsi="Arial" w:eastAsia="Arial" w:cs="Arial"/>
          <w:noProof w:val="0"/>
          <w:sz w:val="24"/>
          <w:szCs w:val="24"/>
          <w:lang w:val="en-GB"/>
        </w:rPr>
        <w:t xml:space="preserve">Another </w:t>
      </w:r>
      <w:r w:rsidRPr="5F619249" w:rsidR="468907C0">
        <w:rPr>
          <w:rFonts w:ascii="Arial" w:hAnsi="Arial" w:eastAsia="Arial" w:cs="Arial"/>
          <w:noProof w:val="0"/>
          <w:sz w:val="24"/>
          <w:szCs w:val="24"/>
          <w:lang w:val="en-GB"/>
        </w:rPr>
        <w:t>important factor</w:t>
      </w:r>
      <w:r w:rsidRPr="5F619249" w:rsidR="468907C0">
        <w:rPr>
          <w:rFonts w:ascii="Arial" w:hAnsi="Arial" w:eastAsia="Arial" w:cs="Arial"/>
          <w:noProof w:val="0"/>
          <w:sz w:val="24"/>
          <w:szCs w:val="24"/>
          <w:lang w:val="en-GB"/>
        </w:rPr>
        <w:t xml:space="preserve"> to consider is data protection. The study will follow applicable data protection requirements, such as the General Data Protection Regulation (GDPR), to ensure that data is gathered, kept, and processed securely and solely for the intended research goals</w:t>
      </w:r>
      <w:r w:rsidRPr="5F619249" w:rsidR="5CFEB165">
        <w:rPr>
          <w:rFonts w:ascii="Arial" w:hAnsi="Arial" w:eastAsia="Arial" w:cs="Arial"/>
          <w:noProof w:val="0"/>
          <w:sz w:val="24"/>
          <w:szCs w:val="24"/>
          <w:lang w:val="en-GB"/>
        </w:rPr>
        <w:t xml:space="preserve"> (Wiles, 2013)</w:t>
      </w:r>
      <w:r w:rsidRPr="5F619249" w:rsidR="468907C0">
        <w:rPr>
          <w:rFonts w:ascii="Arial" w:hAnsi="Arial" w:eastAsia="Arial" w:cs="Arial"/>
          <w:noProof w:val="0"/>
          <w:sz w:val="24"/>
          <w:szCs w:val="24"/>
          <w:lang w:val="en-GB"/>
        </w:rPr>
        <w:t>.</w:t>
      </w:r>
      <w:r w:rsidRPr="5F619249" w:rsidR="22AD3F4C">
        <w:rPr>
          <w:rFonts w:ascii="Arial" w:hAnsi="Arial" w:eastAsia="Arial" w:cs="Arial"/>
          <w:noProof w:val="0"/>
          <w:sz w:val="24"/>
          <w:szCs w:val="24"/>
          <w:lang w:val="en-GB"/>
        </w:rPr>
        <w:t xml:space="preserve"> Proper data management techniques are critical for preserving participant confidence while adhering to legal and ethical requirements (Resnik, 2018).</w:t>
      </w:r>
    </w:p>
    <w:p w:rsidR="18B28EA3" w:rsidP="5F619249" w:rsidRDefault="18B28EA3" w14:paraId="6BB217ED" w14:textId="0953BBB3">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18B28EA3">
        <w:rPr>
          <w:rFonts w:ascii="Arial" w:hAnsi="Arial" w:eastAsia="Arial" w:cs="Arial"/>
          <w:noProof w:val="0"/>
          <w:sz w:val="24"/>
          <w:szCs w:val="24"/>
          <w:lang w:val="en-GB"/>
        </w:rPr>
        <w:t>Furthermore, participation in the study will be completely voluntary, with participants having the ability to quit at any time without penalty</w:t>
      </w:r>
      <w:r w:rsidRPr="5F619249" w:rsidR="5910EAEB">
        <w:rPr>
          <w:rFonts w:ascii="Arial" w:hAnsi="Arial" w:eastAsia="Arial" w:cs="Arial"/>
          <w:noProof w:val="0"/>
          <w:sz w:val="24"/>
          <w:szCs w:val="24"/>
          <w:lang w:val="en-GB"/>
        </w:rPr>
        <w:t xml:space="preserve"> (Orb, Eisenhauer, and </w:t>
      </w:r>
      <w:r w:rsidRPr="5F619249" w:rsidR="5910EAEB">
        <w:rPr>
          <w:rFonts w:ascii="Arial" w:hAnsi="Arial" w:eastAsia="Arial" w:cs="Arial"/>
          <w:noProof w:val="0"/>
          <w:sz w:val="24"/>
          <w:szCs w:val="24"/>
          <w:lang w:val="en-GB"/>
        </w:rPr>
        <w:t>Wynaden</w:t>
      </w:r>
      <w:r w:rsidRPr="5F619249" w:rsidR="5910EAEB">
        <w:rPr>
          <w:rFonts w:ascii="Arial" w:hAnsi="Arial" w:eastAsia="Arial" w:cs="Arial"/>
          <w:noProof w:val="0"/>
          <w:sz w:val="24"/>
          <w:szCs w:val="24"/>
          <w:lang w:val="en-GB"/>
        </w:rPr>
        <w:t>, 2001)</w:t>
      </w:r>
      <w:r w:rsidRPr="5F619249" w:rsidR="18B28EA3">
        <w:rPr>
          <w:rFonts w:ascii="Arial" w:hAnsi="Arial" w:eastAsia="Arial" w:cs="Arial"/>
          <w:noProof w:val="0"/>
          <w:sz w:val="24"/>
          <w:szCs w:val="24"/>
          <w:lang w:val="en-GB"/>
        </w:rPr>
        <w:t>. This guarantees that no one feels pressured into participating and adheres to the ethical norms of respect and fairne</w:t>
      </w:r>
      <w:r w:rsidRPr="5F619249" w:rsidR="18B28EA3">
        <w:rPr>
          <w:rFonts w:ascii="Arial" w:hAnsi="Arial" w:eastAsia="Arial" w:cs="Arial"/>
          <w:noProof w:val="0"/>
          <w:sz w:val="24"/>
          <w:szCs w:val="24"/>
          <w:lang w:val="en-GB"/>
        </w:rPr>
        <w:t>ss in r</w:t>
      </w:r>
      <w:r w:rsidRPr="5F619249" w:rsidR="18B28EA3">
        <w:rPr>
          <w:rFonts w:ascii="Arial" w:hAnsi="Arial" w:eastAsia="Arial" w:cs="Arial"/>
          <w:noProof w:val="0"/>
          <w:sz w:val="24"/>
          <w:szCs w:val="24"/>
          <w:lang w:val="en-GB"/>
        </w:rPr>
        <w:t>esearch (</w:t>
      </w:r>
      <w:r w:rsidRPr="5F619249" w:rsidR="18B28EA3">
        <w:rPr>
          <w:rFonts w:ascii="Arial" w:hAnsi="Arial" w:eastAsia="Arial" w:cs="Arial"/>
          <w:noProof w:val="0"/>
          <w:sz w:val="24"/>
          <w:szCs w:val="24"/>
          <w:lang w:val="en-GB"/>
        </w:rPr>
        <w:t>Diener and Crandall, 1978).</w:t>
      </w:r>
      <w:r w:rsidRPr="5F619249" w:rsidR="4465D557">
        <w:rPr>
          <w:rFonts w:ascii="Arial" w:hAnsi="Arial" w:eastAsia="Arial" w:cs="Arial"/>
          <w:noProof w:val="0"/>
          <w:sz w:val="24"/>
          <w:szCs w:val="24"/>
          <w:lang w:val="en-GB"/>
        </w:rPr>
        <w:t xml:space="preserve"> Informed consent will be obtained from all participants before data collection begins (see Appendix C).</w:t>
      </w:r>
    </w:p>
    <w:p w:rsidR="18B28EA3" w:rsidP="5F619249" w:rsidRDefault="18B28EA3" w14:paraId="21D05D41" w14:textId="5DDA7DA9">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18B28EA3">
        <w:rPr>
          <w:rFonts w:ascii="Arial" w:hAnsi="Arial" w:eastAsia="Arial" w:cs="Arial"/>
          <w:noProof w:val="0"/>
          <w:sz w:val="24"/>
          <w:szCs w:val="24"/>
          <w:lang w:val="en-GB"/>
        </w:rPr>
        <w:t>Overall, these ethical protections ensure that the study is handled responsibly, preserving academic integrity while also protecting participant rights.</w:t>
      </w:r>
      <w:r w:rsidRPr="5F619249" w:rsidR="4FA8C01F">
        <w:rPr>
          <w:rFonts w:ascii="Arial" w:hAnsi="Arial" w:eastAsia="Arial" w:cs="Arial"/>
          <w:noProof w:val="0"/>
          <w:sz w:val="24"/>
          <w:szCs w:val="24"/>
          <w:lang w:val="en-GB"/>
        </w:rPr>
        <w:t xml:space="preserve"> Participants will be provided with a detailed information sheet outlining the purpose of the study and their rights prior to participation (see Appendix B).</w:t>
      </w:r>
    </w:p>
    <w:p xmlns:wp14="http://schemas.microsoft.com/office/word/2010/wordml" w:rsidP="5F619249" wp14:paraId="3CA70AAA" wp14:textId="73E62E30">
      <w:pPr>
        <w:pStyle w:val="Heading3"/>
        <w:rPr>
          <w:rFonts w:ascii="Arial" w:hAnsi="Arial" w:eastAsia="Arial" w:cs="Arial"/>
          <w:sz w:val="24"/>
          <w:szCs w:val="24"/>
        </w:rPr>
      </w:pPr>
      <w:bookmarkStart w:name="_Toc1998617074" w:id="1914275284"/>
      <w:r w:rsidR="51CE0F69">
        <w:rPr/>
        <w:t>Limitations</w:t>
      </w:r>
      <w:bookmarkEnd w:id="1914275284"/>
      <w:r w:rsidR="51CE0F69">
        <w:rPr/>
        <w:t xml:space="preserve"> </w:t>
      </w:r>
    </w:p>
    <w:p w:rsidR="29CDEA71" w:rsidP="5F619249" w:rsidRDefault="29CDEA71" w14:paraId="4F0ED351" w14:textId="3A7C160D">
      <w:pPr>
        <w:pStyle w:val="Normal"/>
        <w:spacing w:line="360" w:lineRule="auto"/>
        <w:rPr>
          <w:rFonts w:ascii="Arial" w:hAnsi="Arial" w:eastAsia="Arial" w:cs="Arial"/>
          <w:noProof w:val="0"/>
          <w:sz w:val="24"/>
          <w:szCs w:val="24"/>
          <w:lang w:val="en-GB"/>
        </w:rPr>
      </w:pPr>
      <w:r w:rsidRPr="5F619249" w:rsidR="29CDEA71">
        <w:rPr>
          <w:rFonts w:ascii="Arial" w:hAnsi="Arial" w:eastAsia="Arial" w:cs="Arial"/>
          <w:noProof w:val="0"/>
          <w:sz w:val="24"/>
          <w:szCs w:val="24"/>
          <w:lang w:val="en-GB"/>
        </w:rPr>
        <w:t>Despite the advantages of the suggested study approach, many limitations must be addressed. One major problem is the limited sample size, which may limit the findings' generalisability. Smaller samples might make it difficult to derive findings that are typical of the larger population, especially in consumer behaviour research (</w:t>
      </w:r>
      <w:r w:rsidRPr="5F619249" w:rsidR="29CDEA71">
        <w:rPr>
          <w:rFonts w:ascii="Arial" w:hAnsi="Arial" w:eastAsia="Arial" w:cs="Arial"/>
          <w:noProof w:val="0"/>
          <w:sz w:val="24"/>
          <w:szCs w:val="24"/>
          <w:lang w:val="en-GB"/>
        </w:rPr>
        <w:t>Taherdoost</w:t>
      </w:r>
      <w:r w:rsidRPr="5F619249" w:rsidR="29CDEA71">
        <w:rPr>
          <w:rFonts w:ascii="Arial" w:hAnsi="Arial" w:eastAsia="Arial" w:cs="Arial"/>
          <w:noProof w:val="0"/>
          <w:sz w:val="24"/>
          <w:szCs w:val="24"/>
          <w:lang w:val="en-GB"/>
        </w:rPr>
        <w:t xml:space="preserve">, 2016; Faber and Fonseca, 2014). Larger sample sizes are commonly used in </w:t>
      </w:r>
      <w:r w:rsidRPr="5F619249" w:rsidR="29CDEA71">
        <w:rPr>
          <w:rFonts w:ascii="Arial" w:hAnsi="Arial" w:eastAsia="Arial" w:cs="Arial"/>
          <w:noProof w:val="0"/>
          <w:sz w:val="24"/>
          <w:szCs w:val="24"/>
          <w:lang w:val="en-GB"/>
        </w:rPr>
        <w:t>quan</w:t>
      </w:r>
      <w:r w:rsidRPr="5F619249" w:rsidR="29CDEA71">
        <w:rPr>
          <w:rFonts w:ascii="Arial" w:hAnsi="Arial" w:eastAsia="Arial" w:cs="Arial"/>
          <w:noProof w:val="0"/>
          <w:sz w:val="24"/>
          <w:szCs w:val="24"/>
          <w:lang w:val="en-GB"/>
        </w:rPr>
        <w:t>titative research to increase statistical reliability and external validity (Bryman, 2012; Saunders, Lewis, &amp; Thornhill, 2019). As a result, the conclusions of this study may only apply to a small number of theme park visitors, rather than the entire population.</w:t>
      </w:r>
      <w:r w:rsidRPr="5F619249" w:rsidR="184F8AC8">
        <w:rPr>
          <w:rFonts w:ascii="Arial" w:hAnsi="Arial" w:eastAsia="Arial" w:cs="Arial"/>
          <w:noProof w:val="0"/>
          <w:sz w:val="24"/>
          <w:szCs w:val="24"/>
          <w:lang w:val="en-GB"/>
        </w:rPr>
        <w:t xml:space="preserve"> Case study methodologies, while illuminating, are sometimes limited in their generalisability (Flyvbjerg, 2006).</w:t>
      </w:r>
    </w:p>
    <w:p w:rsidR="46385C84" w:rsidP="5F619249" w:rsidRDefault="46385C84" w14:paraId="122884F5" w14:textId="4F432D31">
      <w:pPr>
        <w:pStyle w:val="Normal"/>
        <w:spacing w:line="360" w:lineRule="auto"/>
        <w:rPr>
          <w:rFonts w:ascii="Arial" w:hAnsi="Arial" w:eastAsia="Arial" w:cs="Arial"/>
          <w:noProof w:val="0"/>
          <w:sz w:val="24"/>
          <w:szCs w:val="24"/>
          <w:lang w:val="en-GB"/>
        </w:rPr>
      </w:pPr>
      <w:r w:rsidRPr="5F619249" w:rsidR="46385C84">
        <w:rPr>
          <w:rFonts w:ascii="Arial" w:hAnsi="Arial" w:eastAsia="Arial" w:cs="Arial"/>
          <w:noProof w:val="0"/>
          <w:sz w:val="24"/>
          <w:szCs w:val="24"/>
          <w:lang w:val="en-GB"/>
        </w:rPr>
        <w:t xml:space="preserve">Another disadvantage is the use of self-reported data, which is </w:t>
      </w:r>
      <w:r w:rsidRPr="5F619249" w:rsidR="46385C84">
        <w:rPr>
          <w:rFonts w:ascii="Arial" w:hAnsi="Arial" w:eastAsia="Arial" w:cs="Arial"/>
          <w:noProof w:val="0"/>
          <w:sz w:val="24"/>
          <w:szCs w:val="24"/>
          <w:lang w:val="en-GB"/>
        </w:rPr>
        <w:t>frequently</w:t>
      </w:r>
      <w:r w:rsidRPr="5F619249" w:rsidR="46385C84">
        <w:rPr>
          <w:rFonts w:ascii="Arial" w:hAnsi="Arial" w:eastAsia="Arial" w:cs="Arial"/>
          <w:noProof w:val="0"/>
          <w:sz w:val="24"/>
          <w:szCs w:val="24"/>
          <w:lang w:val="en-GB"/>
        </w:rPr>
        <w:t xml:space="preserve"> associated with response bias</w:t>
      </w:r>
      <w:r w:rsidRPr="5F619249" w:rsidR="3BF0E085">
        <w:rPr>
          <w:rFonts w:ascii="Arial" w:hAnsi="Arial" w:eastAsia="Arial" w:cs="Arial"/>
          <w:noProof w:val="0"/>
          <w:sz w:val="24"/>
          <w:szCs w:val="24"/>
          <w:lang w:val="en-GB"/>
        </w:rPr>
        <w:t xml:space="preserve"> (</w:t>
      </w:r>
      <w:r w:rsidRPr="5F619249" w:rsidR="3BF0E085">
        <w:rPr>
          <w:rFonts w:ascii="Arial" w:hAnsi="Arial" w:eastAsia="Arial" w:cs="Arial"/>
          <w:noProof w:val="0"/>
          <w:sz w:val="24"/>
          <w:szCs w:val="24"/>
          <w:lang w:val="en-GB"/>
        </w:rPr>
        <w:t>Althubaiti</w:t>
      </w:r>
      <w:r w:rsidRPr="5F619249" w:rsidR="3BF0E085">
        <w:rPr>
          <w:rFonts w:ascii="Arial" w:hAnsi="Arial" w:eastAsia="Arial" w:cs="Arial"/>
          <w:noProof w:val="0"/>
          <w:sz w:val="24"/>
          <w:szCs w:val="24"/>
          <w:lang w:val="en-GB"/>
        </w:rPr>
        <w:t>, 2016)</w:t>
      </w:r>
      <w:r w:rsidRPr="5F619249" w:rsidR="46385C84">
        <w:rPr>
          <w:rFonts w:ascii="Arial" w:hAnsi="Arial" w:eastAsia="Arial" w:cs="Arial"/>
          <w:noProof w:val="0"/>
          <w:sz w:val="24"/>
          <w:szCs w:val="24"/>
          <w:lang w:val="en-GB"/>
        </w:rPr>
        <w:t>. Survey-based research is dependent on participants' hon</w:t>
      </w:r>
      <w:r w:rsidRPr="5F619249" w:rsidR="46385C84">
        <w:rPr>
          <w:rFonts w:ascii="Arial" w:hAnsi="Arial" w:eastAsia="Arial" w:cs="Arial"/>
          <w:noProof w:val="0"/>
          <w:sz w:val="24"/>
          <w:szCs w:val="24"/>
          <w:lang w:val="en-GB"/>
        </w:rPr>
        <w:t>esty</w:t>
      </w:r>
      <w:r w:rsidRPr="5F619249" w:rsidR="46385C84">
        <w:rPr>
          <w:rFonts w:ascii="Arial" w:hAnsi="Arial" w:eastAsia="Arial" w:cs="Arial"/>
          <w:noProof w:val="0"/>
          <w:sz w:val="24"/>
          <w:szCs w:val="24"/>
          <w:lang w:val="en-GB"/>
        </w:rPr>
        <w:t xml:space="preserve"> and accuracy; </w:t>
      </w:r>
      <w:r w:rsidRPr="5F619249" w:rsidR="46385C84">
        <w:rPr>
          <w:rFonts w:ascii="Arial" w:hAnsi="Arial" w:eastAsia="Arial" w:cs="Arial"/>
          <w:noProof w:val="0"/>
          <w:sz w:val="24"/>
          <w:szCs w:val="24"/>
          <w:lang w:val="en-GB"/>
        </w:rPr>
        <w:t>yet,</w:t>
      </w:r>
      <w:r w:rsidRPr="5F619249" w:rsidR="46385C84">
        <w:rPr>
          <w:rFonts w:ascii="Arial" w:hAnsi="Arial" w:eastAsia="Arial" w:cs="Arial"/>
          <w:noProof w:val="0"/>
          <w:sz w:val="24"/>
          <w:szCs w:val="24"/>
          <w:lang w:val="en-GB"/>
        </w:rPr>
        <w:t xml:space="preserve"> respondents may offer socially </w:t>
      </w:r>
      <w:r w:rsidRPr="5F619249" w:rsidR="46385C84">
        <w:rPr>
          <w:rFonts w:ascii="Arial" w:hAnsi="Arial" w:eastAsia="Arial" w:cs="Arial"/>
          <w:noProof w:val="0"/>
          <w:sz w:val="24"/>
          <w:szCs w:val="24"/>
          <w:lang w:val="en-GB"/>
        </w:rPr>
        <w:t>desired</w:t>
      </w:r>
      <w:r w:rsidRPr="5F619249" w:rsidR="46385C84">
        <w:rPr>
          <w:rFonts w:ascii="Arial" w:hAnsi="Arial" w:eastAsia="Arial" w:cs="Arial"/>
          <w:noProof w:val="0"/>
          <w:sz w:val="24"/>
          <w:szCs w:val="24"/>
          <w:lang w:val="en-GB"/>
        </w:rPr>
        <w:t xml:space="preserve"> replies or </w:t>
      </w:r>
      <w:r w:rsidRPr="5F619249" w:rsidR="46385C84">
        <w:rPr>
          <w:rFonts w:ascii="Arial" w:hAnsi="Arial" w:eastAsia="Arial" w:cs="Arial"/>
          <w:noProof w:val="0"/>
          <w:sz w:val="24"/>
          <w:szCs w:val="24"/>
          <w:lang w:val="en-GB"/>
        </w:rPr>
        <w:t>fail to</w:t>
      </w:r>
      <w:r w:rsidRPr="5F619249" w:rsidR="46385C84">
        <w:rPr>
          <w:rFonts w:ascii="Arial" w:hAnsi="Arial" w:eastAsia="Arial" w:cs="Arial"/>
          <w:noProof w:val="0"/>
          <w:sz w:val="24"/>
          <w:szCs w:val="24"/>
          <w:lang w:val="en-GB"/>
        </w:rPr>
        <w:t xml:space="preserve"> correctly recollect events (Podsa</w:t>
      </w:r>
      <w:r w:rsidRPr="5F619249" w:rsidR="46385C84">
        <w:rPr>
          <w:rFonts w:ascii="Arial" w:hAnsi="Arial" w:eastAsia="Arial" w:cs="Arial"/>
          <w:noProof w:val="0"/>
          <w:sz w:val="24"/>
          <w:szCs w:val="24"/>
          <w:lang w:val="en-GB"/>
        </w:rPr>
        <w:t>koff et al</w:t>
      </w:r>
      <w:r w:rsidRPr="5F619249" w:rsidR="46385C84">
        <w:rPr>
          <w:rFonts w:ascii="Arial" w:hAnsi="Arial" w:eastAsia="Arial" w:cs="Arial"/>
          <w:noProof w:val="0"/>
          <w:sz w:val="24"/>
          <w:szCs w:val="24"/>
          <w:lang w:val="en-GB"/>
        </w:rPr>
        <w:t>., 2003). This increases</w:t>
      </w:r>
      <w:r w:rsidRPr="5F619249" w:rsidR="46385C84">
        <w:rPr>
          <w:rFonts w:ascii="Arial" w:hAnsi="Arial" w:eastAsia="Arial" w:cs="Arial"/>
          <w:noProof w:val="0"/>
          <w:sz w:val="24"/>
          <w:szCs w:val="24"/>
          <w:lang w:val="en-GB"/>
        </w:rPr>
        <w:t xml:space="preserve"> </w:t>
      </w:r>
      <w:r w:rsidRPr="5F619249" w:rsidR="46385C84">
        <w:rPr>
          <w:rFonts w:ascii="Arial" w:hAnsi="Arial" w:eastAsia="Arial" w:cs="Arial"/>
          <w:noProof w:val="0"/>
          <w:sz w:val="24"/>
          <w:szCs w:val="24"/>
          <w:lang w:val="en-GB"/>
        </w:rPr>
        <w:t>possible measuremen</w:t>
      </w:r>
      <w:r w:rsidRPr="5F619249" w:rsidR="46385C84">
        <w:rPr>
          <w:rFonts w:ascii="Arial" w:hAnsi="Arial" w:eastAsia="Arial" w:cs="Arial"/>
          <w:noProof w:val="0"/>
          <w:sz w:val="24"/>
          <w:szCs w:val="24"/>
          <w:lang w:val="en-GB"/>
        </w:rPr>
        <w:t>t</w:t>
      </w:r>
      <w:r w:rsidRPr="5F619249" w:rsidR="46385C84">
        <w:rPr>
          <w:rFonts w:ascii="Arial" w:hAnsi="Arial" w:eastAsia="Arial" w:cs="Arial"/>
          <w:noProof w:val="0"/>
          <w:sz w:val="24"/>
          <w:szCs w:val="24"/>
          <w:lang w:val="en-GB"/>
        </w:rPr>
        <w:t xml:space="preserve"> error, which may have an impact on the findings' reliability and validity (Donaldson and Grant-Vallone, 2002</w:t>
      </w:r>
      <w:r w:rsidRPr="5F619249" w:rsidR="46385C84">
        <w:rPr>
          <w:rFonts w:ascii="Arial" w:hAnsi="Arial" w:eastAsia="Arial" w:cs="Arial"/>
          <w:noProof w:val="0"/>
          <w:sz w:val="24"/>
          <w:szCs w:val="24"/>
          <w:lang w:val="en-GB"/>
        </w:rPr>
        <w:t>). These bi</w:t>
      </w:r>
      <w:r w:rsidRPr="5F619249" w:rsidR="46385C84">
        <w:rPr>
          <w:rFonts w:ascii="Arial" w:hAnsi="Arial" w:eastAsia="Arial" w:cs="Arial"/>
          <w:noProof w:val="0"/>
          <w:sz w:val="24"/>
          <w:szCs w:val="24"/>
          <w:lang w:val="en-GB"/>
        </w:rPr>
        <w:t xml:space="preserve">ases are </w:t>
      </w:r>
      <w:r w:rsidRPr="5F619249" w:rsidR="46385C84">
        <w:rPr>
          <w:rFonts w:ascii="Arial" w:hAnsi="Arial" w:eastAsia="Arial" w:cs="Arial"/>
          <w:noProof w:val="0"/>
          <w:sz w:val="24"/>
          <w:szCs w:val="24"/>
          <w:lang w:val="en-GB"/>
        </w:rPr>
        <w:t>especially important when evaluating subjective categories like visitor experience and satisfaction</w:t>
      </w:r>
      <w:r w:rsidRPr="5F619249" w:rsidR="767F2B70">
        <w:rPr>
          <w:rFonts w:ascii="Arial" w:hAnsi="Arial" w:eastAsia="Arial" w:cs="Arial"/>
          <w:noProof w:val="0"/>
          <w:sz w:val="24"/>
          <w:szCs w:val="24"/>
          <w:lang w:val="en-GB"/>
        </w:rPr>
        <w:t xml:space="preserve"> (Rosenman, </w:t>
      </w:r>
      <w:r w:rsidRPr="5F619249" w:rsidR="767F2B70">
        <w:rPr>
          <w:rFonts w:ascii="Arial" w:hAnsi="Arial" w:eastAsia="Arial" w:cs="Arial"/>
          <w:noProof w:val="0"/>
          <w:sz w:val="24"/>
          <w:szCs w:val="24"/>
          <w:lang w:val="en-GB"/>
        </w:rPr>
        <w:t>Tennekoon</w:t>
      </w:r>
      <w:r w:rsidRPr="5F619249" w:rsidR="767F2B70">
        <w:rPr>
          <w:rFonts w:ascii="Arial" w:hAnsi="Arial" w:eastAsia="Arial" w:cs="Arial"/>
          <w:noProof w:val="0"/>
          <w:sz w:val="24"/>
          <w:szCs w:val="24"/>
          <w:lang w:val="en-GB"/>
        </w:rPr>
        <w:t>, and Hill, 2011)</w:t>
      </w:r>
      <w:r w:rsidRPr="5F619249" w:rsidR="46385C84">
        <w:rPr>
          <w:rFonts w:ascii="Arial" w:hAnsi="Arial" w:eastAsia="Arial" w:cs="Arial"/>
          <w:noProof w:val="0"/>
          <w:sz w:val="24"/>
          <w:szCs w:val="24"/>
          <w:lang w:val="en-GB"/>
        </w:rPr>
        <w:t>.</w:t>
      </w:r>
    </w:p>
    <w:p w:rsidR="020DA189" w:rsidP="5F619249" w:rsidRDefault="020DA189" w14:paraId="47E67B6A" w14:textId="0EBDE15E">
      <w:pPr>
        <w:pStyle w:val="Normal"/>
        <w:spacing w:line="360" w:lineRule="auto"/>
        <w:rPr>
          <w:rFonts w:ascii="Arial" w:hAnsi="Arial" w:eastAsia="Arial" w:cs="Arial"/>
          <w:noProof w:val="0"/>
          <w:sz w:val="24"/>
          <w:szCs w:val="24"/>
          <w:lang w:val="en-GB"/>
        </w:rPr>
      </w:pPr>
      <w:r w:rsidRPr="5F619249" w:rsidR="020DA189">
        <w:rPr>
          <w:rFonts w:ascii="Arial" w:hAnsi="Arial" w:eastAsia="Arial" w:cs="Arial"/>
          <w:noProof w:val="0"/>
          <w:sz w:val="24"/>
          <w:szCs w:val="24"/>
          <w:lang w:val="en-GB"/>
        </w:rPr>
        <w:t xml:space="preserve">The study's geographical reach is also constrained, as data collecting is likely to focus on a certain location or population that is accessible. This may limit the findings' applicability to different contexts, especially considering that consumer behaviour and technology adoption may vary </w:t>
      </w:r>
      <w:r w:rsidRPr="5F619249" w:rsidR="020DA189">
        <w:rPr>
          <w:rFonts w:ascii="Arial" w:hAnsi="Arial" w:eastAsia="Arial" w:cs="Arial"/>
          <w:noProof w:val="0"/>
          <w:sz w:val="24"/>
          <w:szCs w:val="24"/>
          <w:lang w:val="en-GB"/>
        </w:rPr>
        <w:t>greatly among</w:t>
      </w:r>
      <w:r w:rsidRPr="5F619249" w:rsidR="020DA189">
        <w:rPr>
          <w:rFonts w:ascii="Arial" w:hAnsi="Arial" w:eastAsia="Arial" w:cs="Arial"/>
          <w:noProof w:val="0"/>
          <w:sz w:val="24"/>
          <w:szCs w:val="24"/>
          <w:lang w:val="en-GB"/>
        </w:rPr>
        <w:t xml:space="preserve"> cultures and locations (Veal, 2018). Cross-cultural variations can therefore have an impact on how digital technologies are viewed and experienced in theme parks</w:t>
      </w:r>
      <w:r w:rsidRPr="5F619249" w:rsidR="1FF236AB">
        <w:rPr>
          <w:rFonts w:ascii="Arial" w:hAnsi="Arial" w:eastAsia="Arial" w:cs="Arial"/>
          <w:noProof w:val="0"/>
          <w:sz w:val="24"/>
          <w:szCs w:val="24"/>
          <w:lang w:val="en-GB"/>
        </w:rPr>
        <w:t xml:space="preserve"> (Steenkamp and Baumgartner, 1998)</w:t>
      </w:r>
      <w:r w:rsidRPr="5F619249" w:rsidR="020DA189">
        <w:rPr>
          <w:rFonts w:ascii="Arial" w:hAnsi="Arial" w:eastAsia="Arial" w:cs="Arial"/>
          <w:noProof w:val="0"/>
          <w:sz w:val="24"/>
          <w:szCs w:val="24"/>
          <w:lang w:val="en-GB"/>
        </w:rPr>
        <w:t>.</w:t>
      </w:r>
      <w:r w:rsidRPr="5F619249" w:rsidR="6F0A4FA9">
        <w:rPr>
          <w:rFonts w:ascii="Arial" w:hAnsi="Arial" w:eastAsia="Arial" w:cs="Arial"/>
          <w:noProof w:val="0"/>
          <w:sz w:val="24"/>
          <w:szCs w:val="24"/>
          <w:lang w:val="en-GB"/>
        </w:rPr>
        <w:t xml:space="preserve"> While quantitative methods yield generalisable results, they may lack depth in capturing complicated experiences when compared to qualitative approaches (Leavy, 2020).</w:t>
      </w:r>
    </w:p>
    <w:p w:rsidR="6F97AC96" w:rsidP="5F619249" w:rsidRDefault="6F97AC96" w14:paraId="4BA97D67" w14:textId="2E2E9BD9">
      <w:pPr>
        <w:pStyle w:val="Normal"/>
        <w:spacing w:line="360" w:lineRule="auto"/>
        <w:rPr>
          <w:rFonts w:ascii="Arial" w:hAnsi="Arial" w:eastAsia="Arial" w:cs="Arial"/>
          <w:noProof w:val="0"/>
          <w:sz w:val="24"/>
          <w:szCs w:val="24"/>
          <w:lang w:val="en-GB"/>
        </w:rPr>
      </w:pPr>
      <w:r w:rsidRPr="5F619249" w:rsidR="6F97AC96">
        <w:rPr>
          <w:rFonts w:ascii="Arial" w:hAnsi="Arial" w:eastAsia="Arial" w:cs="Arial"/>
          <w:noProof w:val="0"/>
          <w:sz w:val="24"/>
          <w:szCs w:val="24"/>
          <w:lang w:val="en-GB"/>
        </w:rPr>
        <w:t>Finally, time limits are a major obstacle. The study must be finished within a specific academic timetable, which may limit the scope of data gathering and analysis</w:t>
      </w:r>
      <w:r w:rsidRPr="5F619249" w:rsidR="25215EFE">
        <w:rPr>
          <w:rFonts w:ascii="Arial" w:hAnsi="Arial" w:eastAsia="Arial" w:cs="Arial"/>
          <w:noProof w:val="0"/>
          <w:sz w:val="24"/>
          <w:szCs w:val="24"/>
          <w:lang w:val="en-GB"/>
        </w:rPr>
        <w:t xml:space="preserve"> (Zikmund et al., 2013)</w:t>
      </w:r>
      <w:r w:rsidRPr="5F619249" w:rsidR="6F97AC96">
        <w:rPr>
          <w:rFonts w:ascii="Arial" w:hAnsi="Arial" w:eastAsia="Arial" w:cs="Arial"/>
          <w:noProof w:val="0"/>
          <w:sz w:val="24"/>
          <w:szCs w:val="24"/>
          <w:lang w:val="en-GB"/>
        </w:rPr>
        <w:t>. Time constraints are a major issue in academic research, affecting both the quality and breadth of findings (Creswell and Creswell, 2018). Furthermore, short research timelines may limit options for longitudinal analysis, which might give deeper insights into changes in visitor behaviour over time (Menard, 2002).</w:t>
      </w:r>
    </w:p>
    <w:p w:rsidR="6F97AC96" w:rsidP="5F619249" w:rsidRDefault="6F97AC96" w14:paraId="6268B53F" w14:textId="033675A4">
      <w:pPr>
        <w:pStyle w:val="Normal"/>
        <w:spacing w:line="360" w:lineRule="auto"/>
        <w:rPr>
          <w:rFonts w:ascii="Arial" w:hAnsi="Arial" w:eastAsia="Arial" w:cs="Arial"/>
          <w:noProof w:val="0"/>
          <w:sz w:val="24"/>
          <w:szCs w:val="24"/>
          <w:lang w:val="en-GB"/>
        </w:rPr>
      </w:pPr>
      <w:r w:rsidRPr="5F619249" w:rsidR="6F97AC96">
        <w:rPr>
          <w:rFonts w:ascii="Arial" w:hAnsi="Arial" w:eastAsia="Arial" w:cs="Arial"/>
          <w:noProof w:val="0"/>
          <w:sz w:val="24"/>
          <w:szCs w:val="24"/>
          <w:lang w:val="en-GB"/>
        </w:rPr>
        <w:t>In summary, while these limitations do not invalidate the study, they should be carefully examined when interpreting the results, and they suggest potential for future research to use bigger samples, greater geographic coverage, and more diversified methodological methods.</w:t>
      </w:r>
    </w:p>
    <w:p w:rsidR="03E64EC8" w:rsidP="5F619249" w:rsidRDefault="03E64EC8" w14:paraId="4F477447" w14:textId="78DC28B5">
      <w:pPr>
        <w:pStyle w:val="Heading3"/>
        <w:rPr>
          <w:rFonts w:ascii="Arial" w:hAnsi="Arial" w:eastAsia="Arial" w:cs="Arial"/>
          <w:noProof w:val="0"/>
          <w:sz w:val="24"/>
          <w:szCs w:val="24"/>
          <w:lang w:val="en-GB"/>
        </w:rPr>
      </w:pPr>
      <w:bookmarkStart w:name="_Toc1120760240" w:id="723745367"/>
      <w:r w:rsidRPr="5F619249" w:rsidR="03E64EC8">
        <w:rPr>
          <w:noProof w:val="0"/>
          <w:lang w:val="en-GB"/>
        </w:rPr>
        <w:t>Conclusion:</w:t>
      </w:r>
      <w:bookmarkEnd w:id="723745367"/>
    </w:p>
    <w:p w:rsidR="5E3B866C" w:rsidP="5F619249" w:rsidRDefault="5E3B866C" w14:paraId="0482FAFD" w14:textId="0D249DBC">
      <w:pPr>
        <w:pStyle w:val="Normal"/>
        <w:spacing w:line="360" w:lineRule="auto"/>
        <w:rPr>
          <w:rFonts w:ascii="Arial" w:hAnsi="Arial" w:eastAsia="Arial" w:cs="Arial"/>
          <w:noProof w:val="0"/>
          <w:sz w:val="24"/>
          <w:szCs w:val="24"/>
          <w:lang w:val="en-GB"/>
        </w:rPr>
      </w:pPr>
      <w:r w:rsidRPr="5F619249" w:rsidR="5E3B866C">
        <w:rPr>
          <w:rFonts w:ascii="Arial" w:hAnsi="Arial" w:eastAsia="Arial" w:cs="Arial"/>
          <w:noProof w:val="0"/>
          <w:sz w:val="24"/>
          <w:szCs w:val="24"/>
          <w:lang w:val="en-GB"/>
        </w:rPr>
        <w:t xml:space="preserve">The research proposal proposed a detailed and organised approach for investigating the influence of digital technologies on guest experience and brand loyalty in the theme park business. Using known theoretical frameworks such as customer experience theory and brand loyalty models, the study aims to fill a critical gap in understanding how digital innovations impact consumer </w:t>
      </w:r>
      <w:r w:rsidRPr="5F619249" w:rsidR="5E3B866C">
        <w:rPr>
          <w:rFonts w:ascii="Arial" w:hAnsi="Arial" w:eastAsia="Arial" w:cs="Arial"/>
          <w:noProof w:val="0"/>
          <w:sz w:val="24"/>
          <w:szCs w:val="24"/>
          <w:lang w:val="en-GB"/>
        </w:rPr>
        <w:t>perceptions</w:t>
      </w:r>
      <w:r w:rsidRPr="5F619249" w:rsidR="5E3B866C">
        <w:rPr>
          <w:rFonts w:ascii="Arial" w:hAnsi="Arial" w:eastAsia="Arial" w:cs="Arial"/>
          <w:noProof w:val="0"/>
          <w:sz w:val="24"/>
          <w:szCs w:val="24"/>
          <w:lang w:val="en-GB"/>
        </w:rPr>
        <w:t xml:space="preserve"> and actions in leisure and tourist contexts. As amusement parks like Alton Towers and Thorpe Park integrate more complex technology into their operations, it becomes increasingly important to examine these advancements from both an academic and practical standpoint.</w:t>
      </w:r>
    </w:p>
    <w:p w:rsidR="70AE529A" w:rsidP="5F619249" w:rsidRDefault="70AE529A" w14:paraId="6C2B14B2" w14:textId="64F2589A">
      <w:pPr>
        <w:pStyle w:val="Normal"/>
        <w:spacing w:line="360" w:lineRule="auto"/>
        <w:rPr>
          <w:rFonts w:ascii="Arial" w:hAnsi="Arial" w:eastAsia="Arial" w:cs="Arial"/>
          <w:noProof w:val="0"/>
          <w:sz w:val="24"/>
          <w:szCs w:val="24"/>
          <w:lang w:val="en-GB"/>
        </w:rPr>
      </w:pPr>
      <w:r w:rsidRPr="5F619249" w:rsidR="70AE529A">
        <w:rPr>
          <w:rFonts w:ascii="Arial" w:hAnsi="Arial" w:eastAsia="Arial" w:cs="Arial"/>
          <w:noProof w:val="0"/>
          <w:sz w:val="24"/>
          <w:szCs w:val="24"/>
          <w:lang w:val="en-GB"/>
        </w:rPr>
        <w:t xml:space="preserve">The proposal has proved the feasibility of using a positivist research philosophy and a deductive technique, which is backed by a quantitative survey strategy. This methodological approach allows for systematic data gathering and analysis to investigate the linkages between digital technology usage, visitor experience, and brand loyalty. Structured questionnaires enable the quick collection of data from a </w:t>
      </w:r>
      <w:r w:rsidRPr="5F619249" w:rsidR="70AE529A">
        <w:rPr>
          <w:rFonts w:ascii="Arial" w:hAnsi="Arial" w:eastAsia="Arial" w:cs="Arial"/>
          <w:noProof w:val="0"/>
          <w:sz w:val="24"/>
          <w:szCs w:val="24"/>
          <w:lang w:val="en-GB"/>
        </w:rPr>
        <w:t>reasonably large</w:t>
      </w:r>
      <w:r w:rsidRPr="5F619249" w:rsidR="70AE529A">
        <w:rPr>
          <w:rFonts w:ascii="Arial" w:hAnsi="Arial" w:eastAsia="Arial" w:cs="Arial"/>
          <w:noProof w:val="0"/>
          <w:sz w:val="24"/>
          <w:szCs w:val="24"/>
          <w:lang w:val="en-GB"/>
        </w:rPr>
        <w:t xml:space="preserve"> sample, enabling statistical analysis and increasing the dependability of conclusions. However, the study acknowledges the inherent drawbacks of this technique, such as the dependence on self-reported data, the possibility of sample bias, and the limited depth of insight into </w:t>
      </w:r>
      <w:r w:rsidRPr="5F619249" w:rsidR="70AE529A">
        <w:rPr>
          <w:rFonts w:ascii="Arial" w:hAnsi="Arial" w:eastAsia="Arial" w:cs="Arial"/>
          <w:noProof w:val="0"/>
          <w:sz w:val="24"/>
          <w:szCs w:val="24"/>
          <w:lang w:val="en-GB"/>
        </w:rPr>
        <w:t>personal experiences</w:t>
      </w:r>
      <w:r w:rsidRPr="5F619249" w:rsidR="70AE529A">
        <w:rPr>
          <w:rFonts w:ascii="Arial" w:hAnsi="Arial" w:eastAsia="Arial" w:cs="Arial"/>
          <w:noProof w:val="0"/>
          <w:sz w:val="24"/>
          <w:szCs w:val="24"/>
          <w:lang w:val="en-GB"/>
        </w:rPr>
        <w:t>. These limitations emphasise the importance of cautious interpretation of findings and propose areas for methodological development in future study.</w:t>
      </w:r>
    </w:p>
    <w:p w:rsidR="71224C24" w:rsidP="5F619249" w:rsidRDefault="71224C24" w14:paraId="51B02625" w14:textId="07B957E0">
      <w:pPr>
        <w:pStyle w:val="Normal"/>
        <w:spacing w:line="360" w:lineRule="auto"/>
        <w:rPr>
          <w:rFonts w:ascii="Arial" w:hAnsi="Arial" w:eastAsia="Arial" w:cs="Arial"/>
          <w:noProof w:val="0"/>
          <w:sz w:val="24"/>
          <w:szCs w:val="24"/>
          <w:lang w:val="en-GB"/>
        </w:rPr>
      </w:pPr>
      <w:r w:rsidRPr="5F619249" w:rsidR="71224C24">
        <w:rPr>
          <w:rFonts w:ascii="Arial" w:hAnsi="Arial" w:eastAsia="Arial" w:cs="Arial"/>
          <w:noProof w:val="0"/>
          <w:sz w:val="24"/>
          <w:szCs w:val="24"/>
          <w:lang w:val="en-GB"/>
        </w:rPr>
        <w:t xml:space="preserve">Furthermore, this concept stresses the expanding significance of digital technologies in designing modern theme park experiences, such as mobile applications, virtual queueing systems, and customised digital services. These technologies not only increase operational efficiency, but they also </w:t>
      </w:r>
      <w:r w:rsidRPr="5F619249" w:rsidR="71224C24">
        <w:rPr>
          <w:rFonts w:ascii="Arial" w:hAnsi="Arial" w:eastAsia="Arial" w:cs="Arial"/>
          <w:noProof w:val="0"/>
          <w:sz w:val="24"/>
          <w:szCs w:val="24"/>
          <w:lang w:val="en-GB"/>
        </w:rPr>
        <w:t>have the ability to</w:t>
      </w:r>
      <w:r w:rsidRPr="5F619249" w:rsidR="71224C24">
        <w:rPr>
          <w:rFonts w:ascii="Arial" w:hAnsi="Arial" w:eastAsia="Arial" w:cs="Arial"/>
          <w:noProof w:val="0"/>
          <w:sz w:val="24"/>
          <w:szCs w:val="24"/>
          <w:lang w:val="en-GB"/>
        </w:rPr>
        <w:t xml:space="preserve"> </w:t>
      </w:r>
      <w:r w:rsidRPr="5F619249" w:rsidR="71224C24">
        <w:rPr>
          <w:rFonts w:ascii="Arial" w:hAnsi="Arial" w:eastAsia="Arial" w:cs="Arial"/>
          <w:noProof w:val="0"/>
          <w:sz w:val="24"/>
          <w:szCs w:val="24"/>
          <w:lang w:val="en-GB"/>
        </w:rPr>
        <w:t xml:space="preserve">greatly </w:t>
      </w:r>
      <w:r w:rsidRPr="5F619249" w:rsidR="71224C24">
        <w:rPr>
          <w:rFonts w:ascii="Arial" w:hAnsi="Arial" w:eastAsia="Arial" w:cs="Arial"/>
          <w:noProof w:val="0"/>
          <w:sz w:val="24"/>
          <w:szCs w:val="24"/>
          <w:lang w:val="en-GB"/>
        </w:rPr>
        <w:t>impact</w:t>
      </w:r>
      <w:r w:rsidRPr="5F619249" w:rsidR="71224C24">
        <w:rPr>
          <w:rFonts w:ascii="Arial" w:hAnsi="Arial" w:eastAsia="Arial" w:cs="Arial"/>
          <w:noProof w:val="0"/>
          <w:sz w:val="24"/>
          <w:szCs w:val="24"/>
          <w:lang w:val="en-GB"/>
        </w:rPr>
        <w:t xml:space="preserve"> consumer happiness and loyalty. Understanding this link is crucial for theme park owners that want to stay competitive in an increasingly experience-driven and technologically orientated industry. The outcomes of this study may thus provide practitioners with significant insights, allowing them to create more engaging, efficient, and tailored visitor experiences that encourage return visits and favourable word-of-mouth.</w:t>
      </w:r>
    </w:p>
    <w:p w:rsidR="300896E6" w:rsidP="5F619249" w:rsidRDefault="300896E6" w14:paraId="6AEB01D3" w14:textId="56991424">
      <w:pPr>
        <w:pStyle w:val="Normal"/>
        <w:spacing w:line="360" w:lineRule="auto"/>
        <w:rPr>
          <w:rFonts w:ascii="Arial" w:hAnsi="Arial" w:eastAsia="Arial" w:cs="Arial"/>
          <w:noProof w:val="0"/>
          <w:sz w:val="24"/>
          <w:szCs w:val="24"/>
          <w:lang w:val="en-GB"/>
        </w:rPr>
      </w:pPr>
      <w:r w:rsidRPr="5F619249" w:rsidR="300896E6">
        <w:rPr>
          <w:rFonts w:ascii="Arial" w:hAnsi="Arial" w:eastAsia="Arial" w:cs="Arial"/>
          <w:noProof w:val="0"/>
          <w:sz w:val="24"/>
          <w:szCs w:val="24"/>
          <w:lang w:val="en-GB"/>
        </w:rPr>
        <w:t>In addition to its practical contributions, the study provides theoretical value by expanding on current research on customer experience and brand loyalty in the context of theme parks and digital innovation. The study's empirical examination of the links between these dimensions helps to a more sophisticated understanding of how technology-mediated experiences impact consumer behaviour. This is especially important given the fast rate of technology innovation and the rising expectations of digitally connected customers.</w:t>
      </w:r>
    </w:p>
    <w:p w:rsidR="4FE0AC20" w:rsidP="5F619249" w:rsidRDefault="4FE0AC20" w14:paraId="209A3658" w14:textId="0B15A0C1">
      <w:pPr>
        <w:pStyle w:val="Normal"/>
        <w:spacing w:line="360" w:lineRule="auto"/>
        <w:rPr>
          <w:rFonts w:ascii="Arial" w:hAnsi="Arial" w:eastAsia="Arial" w:cs="Arial"/>
          <w:noProof w:val="0"/>
          <w:sz w:val="24"/>
          <w:szCs w:val="24"/>
          <w:lang w:val="en-GB"/>
        </w:rPr>
      </w:pPr>
      <w:r w:rsidRPr="5F619249" w:rsidR="4FE0AC20">
        <w:rPr>
          <w:rFonts w:ascii="Arial" w:hAnsi="Arial" w:eastAsia="Arial" w:cs="Arial"/>
          <w:noProof w:val="0"/>
          <w:sz w:val="24"/>
          <w:szCs w:val="24"/>
          <w:lang w:val="en-GB"/>
        </w:rPr>
        <w:t xml:space="preserve">Overall, the suggested research is possible and relevant, with a defined methodological framework, realistic resource planning, and suitable ethical concerns. While several limitations are acknowledged, they do not reduce the study's overall </w:t>
      </w:r>
      <w:r w:rsidRPr="5F619249" w:rsidR="4FE0AC20">
        <w:rPr>
          <w:rFonts w:ascii="Arial" w:hAnsi="Arial" w:eastAsia="Arial" w:cs="Arial"/>
          <w:noProof w:val="0"/>
          <w:sz w:val="24"/>
          <w:szCs w:val="24"/>
          <w:lang w:val="en-GB"/>
        </w:rPr>
        <w:t>worth, but</w:t>
      </w:r>
      <w:r w:rsidRPr="5F619249" w:rsidR="4FE0AC20">
        <w:rPr>
          <w:rFonts w:ascii="Arial" w:hAnsi="Arial" w:eastAsia="Arial" w:cs="Arial"/>
          <w:noProof w:val="0"/>
          <w:sz w:val="24"/>
          <w:szCs w:val="24"/>
          <w:lang w:val="en-GB"/>
        </w:rPr>
        <w:t xml:space="preserve"> </w:t>
      </w:r>
      <w:r w:rsidRPr="5F619249" w:rsidR="4FE0AC20">
        <w:rPr>
          <w:rFonts w:ascii="Arial" w:hAnsi="Arial" w:eastAsia="Arial" w:cs="Arial"/>
          <w:noProof w:val="0"/>
          <w:sz w:val="24"/>
          <w:szCs w:val="24"/>
          <w:lang w:val="en-GB"/>
        </w:rPr>
        <w:t xml:space="preserve">rather </w:t>
      </w:r>
      <w:r w:rsidRPr="5F619249" w:rsidR="4FE0AC20">
        <w:rPr>
          <w:rFonts w:ascii="Arial" w:hAnsi="Arial" w:eastAsia="Arial" w:cs="Arial"/>
          <w:noProof w:val="0"/>
          <w:sz w:val="24"/>
          <w:szCs w:val="24"/>
          <w:lang w:val="en-GB"/>
        </w:rPr>
        <w:t>identify</w:t>
      </w:r>
      <w:r w:rsidRPr="5F619249" w:rsidR="4FE0AC20">
        <w:rPr>
          <w:rFonts w:ascii="Arial" w:hAnsi="Arial" w:eastAsia="Arial" w:cs="Arial"/>
          <w:noProof w:val="0"/>
          <w:sz w:val="24"/>
          <w:szCs w:val="24"/>
          <w:lang w:val="en-GB"/>
        </w:rPr>
        <w:t xml:space="preserve"> topics for </w:t>
      </w:r>
      <w:r w:rsidRPr="5F619249" w:rsidR="4FE0AC20">
        <w:rPr>
          <w:rFonts w:ascii="Arial" w:hAnsi="Arial" w:eastAsia="Arial" w:cs="Arial"/>
          <w:noProof w:val="0"/>
          <w:sz w:val="24"/>
          <w:szCs w:val="24"/>
          <w:lang w:val="en-GB"/>
        </w:rPr>
        <w:t>additional</w:t>
      </w:r>
      <w:r w:rsidRPr="5F619249" w:rsidR="4FE0AC20">
        <w:rPr>
          <w:rFonts w:ascii="Arial" w:hAnsi="Arial" w:eastAsia="Arial" w:cs="Arial"/>
          <w:noProof w:val="0"/>
          <w:sz w:val="24"/>
          <w:szCs w:val="24"/>
          <w:lang w:val="en-GB"/>
        </w:rPr>
        <w:t xml:space="preserve"> inquiry. Future study might expand on this work by using mixed-method techniques to get deeper insights into visitor experiences, broadening the geographical scope to improve generalisability, or performing longitudinal studies to investigate changes in consumer behaviour over time. Finally, this study </w:t>
      </w:r>
      <w:r w:rsidRPr="5F619249" w:rsidR="4FE0AC20">
        <w:rPr>
          <w:rFonts w:ascii="Arial" w:hAnsi="Arial" w:eastAsia="Arial" w:cs="Arial"/>
          <w:noProof w:val="0"/>
          <w:sz w:val="24"/>
          <w:szCs w:val="24"/>
          <w:lang w:val="en-GB"/>
        </w:rPr>
        <w:t>establishes</w:t>
      </w:r>
      <w:r w:rsidRPr="5F619249" w:rsidR="4FE0AC20">
        <w:rPr>
          <w:rFonts w:ascii="Arial" w:hAnsi="Arial" w:eastAsia="Arial" w:cs="Arial"/>
          <w:noProof w:val="0"/>
          <w:sz w:val="24"/>
          <w:szCs w:val="24"/>
          <w:lang w:val="en-GB"/>
        </w:rPr>
        <w:t xml:space="preserve"> a solid framework for investigating the interaction of digital technology, customer experience, and brand loyalty, making valuable contributions to both academic understanding and industrial practice.</w:t>
      </w:r>
    </w:p>
    <w:p xmlns:wp14="http://schemas.microsoft.com/office/word/2010/wordml" w:rsidP="5F619249" wp14:paraId="45078E6E" wp14:textId="24F7A075">
      <w:pPr>
        <w:pStyle w:val="Heading3"/>
        <w:rPr>
          <w:rFonts w:ascii="Arial" w:hAnsi="Arial" w:eastAsia="Arial" w:cs="Arial"/>
          <w:sz w:val="24"/>
          <w:szCs w:val="24"/>
        </w:rPr>
      </w:pPr>
      <w:bookmarkStart w:name="_Toc1449627230" w:id="2061492190"/>
      <w:r w:rsidR="51CE0F69">
        <w:rPr/>
        <w:t>Reference</w:t>
      </w:r>
      <w:r w:rsidR="588C0B04">
        <w:rPr/>
        <w:t xml:space="preserve"> List:</w:t>
      </w:r>
      <w:bookmarkEnd w:id="2061492190"/>
      <w:r w:rsidR="7A75B771">
        <w:rPr/>
        <w:t xml:space="preserve"> </w:t>
      </w:r>
    </w:p>
    <w:p w:rsidR="20C718B8" w:rsidP="5F619249" w:rsidRDefault="20C718B8" w14:paraId="7F431394" w14:textId="0A64C3BA">
      <w:pPr>
        <w:pStyle w:val="Normal"/>
        <w:bidi w:val="0"/>
        <w:spacing w:line="360" w:lineRule="auto"/>
        <w:rPr>
          <w:rFonts w:ascii="Arial" w:hAnsi="Arial" w:eastAsia="Arial" w:cs="Arial"/>
          <w:sz w:val="24"/>
          <w:szCs w:val="24"/>
        </w:rPr>
      </w:pPr>
      <w:r w:rsidRPr="5F619249" w:rsidR="20C718B8">
        <w:rPr>
          <w:rFonts w:ascii="Arial" w:hAnsi="Arial" w:eastAsia="Arial" w:cs="Arial"/>
          <w:sz w:val="24"/>
          <w:szCs w:val="24"/>
        </w:rPr>
        <w:t>Althubaiti</w:t>
      </w:r>
      <w:r w:rsidRPr="5F619249" w:rsidR="20C718B8">
        <w:rPr>
          <w:rFonts w:ascii="Arial" w:hAnsi="Arial" w:eastAsia="Arial" w:cs="Arial"/>
          <w:sz w:val="24"/>
          <w:szCs w:val="24"/>
        </w:rPr>
        <w:t>, A. (2016) ‘Information bias in health research’, Journal of Multidisciplinary Healthcare, 9, pp. 211–217.</w:t>
      </w:r>
    </w:p>
    <w:p xmlns:wp14="http://schemas.microsoft.com/office/word/2010/wordml" w:rsidP="5F619249" wp14:paraId="54E35B42" wp14:textId="45E4B30B">
      <w:pPr>
        <w:pStyle w:val="Normal"/>
        <w:bidi w:val="0"/>
        <w:spacing w:line="360" w:lineRule="auto"/>
        <w:rPr>
          <w:rFonts w:ascii="Arial" w:hAnsi="Arial" w:eastAsia="Arial" w:cs="Arial"/>
          <w:sz w:val="24"/>
          <w:szCs w:val="24"/>
        </w:rPr>
      </w:pPr>
      <w:r w:rsidRPr="5F619249" w:rsidR="6EFD1685">
        <w:rPr>
          <w:rFonts w:ascii="Arial" w:hAnsi="Arial" w:eastAsia="Arial" w:cs="Arial"/>
          <w:sz w:val="24"/>
          <w:szCs w:val="24"/>
        </w:rPr>
        <w:t>Ali, F., Kim, W.G. and Ryu, K. (2016) ‘The effect of physical environment on passenger delight and satisfaction’, Journal of Travel &amp; Tourism Marketing, 33(6), pp. 806–826.</w:t>
      </w:r>
    </w:p>
    <w:p w:rsidR="0DE1D8D4" w:rsidP="5F619249" w:rsidRDefault="0DE1D8D4" w14:paraId="795D0569" w14:textId="4F9603C2">
      <w:pPr>
        <w:pStyle w:val="Normal"/>
        <w:bidi w:val="0"/>
        <w:spacing w:line="360" w:lineRule="auto"/>
        <w:rPr>
          <w:rFonts w:ascii="Arial" w:hAnsi="Arial" w:eastAsia="Arial" w:cs="Arial"/>
          <w:sz w:val="24"/>
          <w:szCs w:val="24"/>
        </w:rPr>
      </w:pPr>
      <w:r w:rsidRPr="5F619249" w:rsidR="0DE1D8D4">
        <w:rPr>
          <w:rFonts w:ascii="Arial" w:hAnsi="Arial" w:eastAsia="Arial" w:cs="Arial"/>
          <w:sz w:val="24"/>
          <w:szCs w:val="24"/>
        </w:rPr>
        <w:t>Argyrous</w:t>
      </w:r>
      <w:r w:rsidRPr="5F619249" w:rsidR="0DE1D8D4">
        <w:rPr>
          <w:rFonts w:ascii="Arial" w:hAnsi="Arial" w:eastAsia="Arial" w:cs="Arial"/>
          <w:sz w:val="24"/>
          <w:szCs w:val="24"/>
        </w:rPr>
        <w:t>, G. (2011) Statistics for Research. 3rd edn. London: Sage.</w:t>
      </w:r>
    </w:p>
    <w:p xmlns:wp14="http://schemas.microsoft.com/office/word/2010/wordml" w:rsidP="5F619249" wp14:paraId="0E2F64A0" wp14:textId="1F65C913">
      <w:pPr>
        <w:pStyle w:val="Normal"/>
        <w:spacing w:line="360" w:lineRule="auto"/>
        <w:rPr>
          <w:rFonts w:ascii="Arial" w:hAnsi="Arial" w:eastAsia="Arial" w:cs="Arial"/>
          <w:sz w:val="24"/>
          <w:szCs w:val="24"/>
        </w:rPr>
      </w:pPr>
      <w:r w:rsidRPr="5F619249" w:rsidR="6EFD1685">
        <w:rPr>
          <w:rFonts w:ascii="Arial" w:hAnsi="Arial" w:eastAsia="Arial" w:cs="Arial"/>
          <w:sz w:val="24"/>
          <w:szCs w:val="24"/>
        </w:rPr>
        <w:t>Becker, L. and Jaakkola, E. (2020) ‘Customer experience: fundamental premises’, Journal of the Academy of Marketing Science, 48(4), pp. 630–648.</w:t>
      </w:r>
    </w:p>
    <w:p w:rsidR="339AA065" w:rsidP="5F619249" w:rsidRDefault="339AA065" w14:paraId="7FF5854C" w14:textId="5562308E">
      <w:pPr>
        <w:pStyle w:val="Normal"/>
        <w:spacing w:line="360" w:lineRule="auto"/>
        <w:rPr>
          <w:rFonts w:ascii="Arial" w:hAnsi="Arial" w:eastAsia="Arial" w:cs="Arial"/>
          <w:sz w:val="24"/>
          <w:szCs w:val="24"/>
        </w:rPr>
      </w:pPr>
      <w:r w:rsidRPr="5F619249" w:rsidR="339AA065">
        <w:rPr>
          <w:rFonts w:ascii="Arial" w:hAnsi="Arial" w:eastAsia="Arial" w:cs="Arial"/>
          <w:sz w:val="24"/>
          <w:szCs w:val="24"/>
        </w:rPr>
        <w:t xml:space="preserve">Bell, E., Bryman, </w:t>
      </w:r>
      <w:r w:rsidRPr="5F619249" w:rsidR="339AA065">
        <w:rPr>
          <w:rFonts w:ascii="Arial" w:hAnsi="Arial" w:eastAsia="Arial" w:cs="Arial"/>
          <w:sz w:val="24"/>
          <w:szCs w:val="24"/>
        </w:rPr>
        <w:t>A.</w:t>
      </w:r>
      <w:r w:rsidRPr="5F619249" w:rsidR="339AA065">
        <w:rPr>
          <w:rFonts w:ascii="Arial" w:hAnsi="Arial" w:eastAsia="Arial" w:cs="Arial"/>
          <w:sz w:val="24"/>
          <w:szCs w:val="24"/>
        </w:rPr>
        <w:t xml:space="preserve"> and Harley, B. (2019) Business Research Methods. Oxford: Oxford University Press.</w:t>
      </w:r>
    </w:p>
    <w:p w:rsidR="5DDEBF53" w:rsidP="5F619249" w:rsidRDefault="5DDEBF53" w14:paraId="32F57B4E" w14:textId="2E00C4FD">
      <w:pPr>
        <w:pStyle w:val="Normal"/>
        <w:spacing w:line="360" w:lineRule="auto"/>
        <w:rPr>
          <w:rFonts w:ascii="Arial" w:hAnsi="Arial" w:eastAsia="Arial" w:cs="Arial"/>
          <w:sz w:val="24"/>
          <w:szCs w:val="24"/>
        </w:rPr>
      </w:pPr>
      <w:r w:rsidRPr="5F619249" w:rsidR="5DDEBF53">
        <w:rPr>
          <w:rFonts w:ascii="Arial" w:hAnsi="Arial" w:eastAsia="Arial" w:cs="Arial"/>
          <w:sz w:val="24"/>
          <w:szCs w:val="24"/>
        </w:rPr>
        <w:t>Bickman, L. and Rog, D.J. (2009) The SAGE Handbook of Applied Social Research Methods. 2nd edn. London: Sage.</w:t>
      </w:r>
    </w:p>
    <w:p w:rsidR="5AEBAF89" w:rsidP="5F619249" w:rsidRDefault="5AEBAF89" w14:paraId="4D5AECA7" w14:textId="3F8DCB3E">
      <w:pPr>
        <w:pStyle w:val="Normal"/>
        <w:spacing w:line="360" w:lineRule="auto"/>
        <w:rPr>
          <w:rFonts w:ascii="Arial" w:hAnsi="Arial" w:eastAsia="Arial" w:cs="Arial"/>
          <w:sz w:val="24"/>
          <w:szCs w:val="24"/>
        </w:rPr>
      </w:pPr>
      <w:r w:rsidRPr="5F619249" w:rsidR="5AEBAF89">
        <w:rPr>
          <w:rFonts w:ascii="Arial" w:hAnsi="Arial" w:eastAsia="Arial" w:cs="Arial"/>
          <w:sz w:val="24"/>
          <w:szCs w:val="24"/>
        </w:rPr>
        <w:t>Blumberg, B., Cooper, D.R. and Schindler, P.S. (2014) Business Research Methods. 4th edn. Maidenhead: McGraw-Hill.</w:t>
      </w:r>
    </w:p>
    <w:p w:rsidR="7EFCD727" w:rsidP="5F619249" w:rsidRDefault="7EFCD727" w14:paraId="3DD8635C" w14:textId="7D569AF2">
      <w:pPr>
        <w:pStyle w:val="Normal"/>
        <w:spacing w:line="360" w:lineRule="auto"/>
        <w:rPr>
          <w:rFonts w:ascii="Arial" w:hAnsi="Arial" w:eastAsia="Arial" w:cs="Arial"/>
          <w:sz w:val="24"/>
          <w:szCs w:val="24"/>
        </w:rPr>
      </w:pPr>
      <w:r w:rsidRPr="5F619249" w:rsidR="7EFCD727">
        <w:rPr>
          <w:rFonts w:ascii="Arial" w:hAnsi="Arial" w:eastAsia="Arial" w:cs="Arial"/>
          <w:sz w:val="24"/>
          <w:szCs w:val="24"/>
        </w:rPr>
        <w:t>Booth, A., Sutton, A. and Papaioannou, D. (2016) Systematic Approaches to a Successful Literature Review. 2nd edn. London: Sage.</w:t>
      </w:r>
    </w:p>
    <w:p w:rsidR="3769207B" w:rsidP="5F619249" w:rsidRDefault="3769207B" w14:paraId="64481EB6" w14:textId="5EB31CF4">
      <w:pPr>
        <w:pStyle w:val="Normal"/>
        <w:spacing w:line="360" w:lineRule="auto"/>
        <w:rPr>
          <w:rFonts w:ascii="Arial" w:hAnsi="Arial" w:eastAsia="Arial" w:cs="Arial"/>
          <w:sz w:val="24"/>
          <w:szCs w:val="24"/>
        </w:rPr>
      </w:pPr>
      <w:r w:rsidRPr="5F619249" w:rsidR="3769207B">
        <w:rPr>
          <w:rFonts w:ascii="Arial" w:hAnsi="Arial" w:eastAsia="Arial" w:cs="Arial"/>
          <w:sz w:val="24"/>
          <w:szCs w:val="24"/>
        </w:rPr>
        <w:t>Bryman, A. and Cramer, D. (2011) Quantitative Data Analysis with IBM SPSS 17, 18 and 19. London: Routledge.</w:t>
      </w:r>
    </w:p>
    <w:p w:rsidR="68BAEEBF" w:rsidP="5F619249" w:rsidRDefault="68BAEEBF" w14:paraId="5C4D8E5A" w14:textId="2BEF1257">
      <w:pPr>
        <w:pStyle w:val="Normal"/>
        <w:spacing w:line="360" w:lineRule="auto"/>
        <w:rPr>
          <w:rFonts w:ascii="Arial" w:hAnsi="Arial" w:eastAsia="Arial" w:cs="Arial"/>
          <w:sz w:val="24"/>
          <w:szCs w:val="24"/>
        </w:rPr>
      </w:pPr>
      <w:r w:rsidRPr="5F619249" w:rsidR="68BAEEBF">
        <w:rPr>
          <w:rFonts w:ascii="Arial" w:hAnsi="Arial" w:eastAsia="Arial" w:cs="Arial"/>
          <w:sz w:val="24"/>
          <w:szCs w:val="24"/>
        </w:rPr>
        <w:t>Bryman, A. (2012) Social Research Methods. 4th edn. Oxford: Oxford University Press.</w:t>
      </w:r>
    </w:p>
    <w:p w:rsidR="58194EC0" w:rsidP="5F619249" w:rsidRDefault="58194EC0" w14:paraId="4933DCDB" w14:textId="68E9B9FF">
      <w:pPr>
        <w:bidi w:val="0"/>
        <w:spacing w:before="240" w:beforeAutospacing="off" w:after="240" w:afterAutospacing="off" w:line="360" w:lineRule="auto"/>
        <w:rPr>
          <w:rFonts w:ascii="Arial" w:hAnsi="Arial" w:eastAsia="Arial" w:cs="Arial"/>
          <w:noProof w:val="0"/>
          <w:sz w:val="24"/>
          <w:szCs w:val="24"/>
          <w:lang w:val="en-GB"/>
        </w:rPr>
      </w:pPr>
      <w:r w:rsidRPr="5F619249" w:rsidR="58194EC0">
        <w:rPr>
          <w:rFonts w:ascii="Arial" w:hAnsi="Arial" w:eastAsia="Arial" w:cs="Arial"/>
          <w:noProof w:val="0"/>
          <w:sz w:val="24"/>
          <w:szCs w:val="24"/>
          <w:lang w:val="en-GB"/>
        </w:rPr>
        <w:t>Bryman, A. (2016) Social Research Methods. Oxford: Oxford University Press.</w:t>
      </w:r>
    </w:p>
    <w:p xmlns:wp14="http://schemas.microsoft.com/office/word/2010/wordml" w:rsidP="5F619249" wp14:paraId="36876C74" wp14:textId="63B4B126">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Buhalis</w:t>
      </w:r>
      <w:r w:rsidRPr="5F619249" w:rsidR="588C0B04">
        <w:rPr>
          <w:rFonts w:ascii="Arial" w:hAnsi="Arial" w:eastAsia="Arial" w:cs="Arial"/>
          <w:noProof w:val="0"/>
          <w:sz w:val="24"/>
          <w:szCs w:val="24"/>
          <w:lang w:val="en-GB"/>
        </w:rPr>
        <w:t xml:space="preserve">, D. and Law, R. (2008) ‘Progress in information technology and tourism management’, </w:t>
      </w:r>
      <w:r w:rsidRPr="5F619249" w:rsidR="588C0B04">
        <w:rPr>
          <w:rFonts w:ascii="Arial" w:hAnsi="Arial" w:eastAsia="Arial" w:cs="Arial"/>
          <w:i w:val="1"/>
          <w:iCs w:val="1"/>
          <w:noProof w:val="0"/>
          <w:sz w:val="24"/>
          <w:szCs w:val="24"/>
          <w:lang w:val="en-GB"/>
        </w:rPr>
        <w:t>Tourism Management</w:t>
      </w:r>
      <w:r w:rsidRPr="5F619249" w:rsidR="588C0B04">
        <w:rPr>
          <w:rFonts w:ascii="Arial" w:hAnsi="Arial" w:eastAsia="Arial" w:cs="Arial"/>
          <w:noProof w:val="0"/>
          <w:sz w:val="24"/>
          <w:szCs w:val="24"/>
          <w:lang w:val="en-GB"/>
        </w:rPr>
        <w:t>, 29(4), pp. 609–623.</w:t>
      </w:r>
    </w:p>
    <w:p w:rsidR="06841CD2" w:rsidP="5F619249" w:rsidRDefault="06841CD2" w14:paraId="2E0E3907" w14:textId="640339F1">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6841CD2">
        <w:rPr>
          <w:rFonts w:ascii="Arial" w:hAnsi="Arial" w:eastAsia="Arial" w:cs="Arial"/>
          <w:noProof w:val="0"/>
          <w:sz w:val="24"/>
          <w:szCs w:val="24"/>
          <w:lang w:val="en-GB"/>
        </w:rPr>
        <w:t xml:space="preserve">Collis, </w:t>
      </w:r>
      <w:r w:rsidRPr="5F619249" w:rsidR="06841CD2">
        <w:rPr>
          <w:rFonts w:ascii="Arial" w:hAnsi="Arial" w:eastAsia="Arial" w:cs="Arial"/>
          <w:noProof w:val="0"/>
          <w:sz w:val="24"/>
          <w:szCs w:val="24"/>
          <w:lang w:val="en-GB"/>
        </w:rPr>
        <w:t>J.</w:t>
      </w:r>
      <w:r w:rsidRPr="5F619249" w:rsidR="06841CD2">
        <w:rPr>
          <w:rFonts w:ascii="Arial" w:hAnsi="Arial" w:eastAsia="Arial" w:cs="Arial"/>
          <w:noProof w:val="0"/>
          <w:sz w:val="24"/>
          <w:szCs w:val="24"/>
          <w:lang w:val="en-GB"/>
        </w:rPr>
        <w:t xml:space="preserve"> and Hussey, R. (2014) Business Research. Basingstoke: Palgrave Macmillan.</w:t>
      </w:r>
    </w:p>
    <w:p w:rsidR="0701AF5F" w:rsidP="5F619249" w:rsidRDefault="0701AF5F" w14:paraId="5165619D" w14:textId="4D493E2A">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701AF5F">
        <w:rPr>
          <w:rFonts w:ascii="Arial" w:hAnsi="Arial" w:eastAsia="Arial" w:cs="Arial"/>
          <w:noProof w:val="0"/>
          <w:sz w:val="24"/>
          <w:szCs w:val="24"/>
          <w:lang w:val="en-GB"/>
        </w:rPr>
        <w:t>Cooper, D.R. and Schindler, P.S. (2014) Business Research Methods. 12th edn. New York: McGraw-Hill.</w:t>
      </w:r>
    </w:p>
    <w:p w:rsidR="06841CD2" w:rsidP="5F619249" w:rsidRDefault="06841CD2" w14:paraId="1FE58554" w14:textId="594A7389">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6841CD2">
        <w:rPr>
          <w:rFonts w:ascii="Arial" w:hAnsi="Arial" w:eastAsia="Arial" w:cs="Arial"/>
          <w:noProof w:val="0"/>
          <w:sz w:val="24"/>
          <w:szCs w:val="24"/>
          <w:lang w:val="en-GB"/>
        </w:rPr>
        <w:t>Creswell, J.W. (2014) Research Design. London: Sage.</w:t>
      </w:r>
    </w:p>
    <w:p w:rsidR="689B3DFF" w:rsidP="5F619249" w:rsidRDefault="689B3DFF" w14:paraId="5E6EB9D8" w14:textId="1C050562">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689B3DFF">
        <w:rPr>
          <w:rFonts w:ascii="Arial" w:hAnsi="Arial" w:eastAsia="Arial" w:cs="Arial"/>
          <w:noProof w:val="0"/>
          <w:sz w:val="24"/>
          <w:szCs w:val="24"/>
          <w:lang w:val="en-GB"/>
        </w:rPr>
        <w:t>Creswell, J.W. and Creswell, J.D. (2018) Research Design. 5th edn. London: Sage.</w:t>
      </w:r>
    </w:p>
    <w:p w:rsidR="3B8F9042" w:rsidP="5F619249" w:rsidRDefault="3B8F9042" w14:paraId="66D4F4C4" w14:textId="183C1EEB">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3B8F9042">
        <w:rPr>
          <w:rFonts w:ascii="Arial" w:hAnsi="Arial" w:eastAsia="Arial" w:cs="Arial"/>
          <w:noProof w:val="0"/>
          <w:sz w:val="24"/>
          <w:szCs w:val="24"/>
          <w:lang w:val="en-GB"/>
        </w:rPr>
        <w:t>Dawson, C. (2019) Introduction to Research Methods. 5th edn. London: Robinson.</w:t>
      </w:r>
    </w:p>
    <w:p xmlns:wp14="http://schemas.microsoft.com/office/word/2010/wordml" w:rsidP="5F619249" wp14:paraId="0C158CF7" wp14:textId="441E5F38">
      <w:pPr>
        <w:bidi w:val="0"/>
        <w:spacing w:before="240" w:beforeAutospacing="off" w:after="240" w:afterAutospacing="off" w:line="360" w:lineRule="auto"/>
        <w:rPr>
          <w:rFonts w:ascii="Arial" w:hAnsi="Arial" w:eastAsia="Arial" w:cs="Arial"/>
          <w:noProof w:val="0"/>
          <w:sz w:val="24"/>
          <w:szCs w:val="24"/>
          <w:lang w:val="en-GB"/>
        </w:rPr>
      </w:pPr>
      <w:r w:rsidRPr="5F619249" w:rsidR="7F9A6B53">
        <w:rPr>
          <w:rFonts w:ascii="Arial" w:hAnsi="Arial" w:eastAsia="Arial" w:cs="Arial"/>
          <w:noProof w:val="0"/>
          <w:sz w:val="24"/>
          <w:szCs w:val="24"/>
          <w:lang w:val="en-GB"/>
        </w:rPr>
        <w:t>Dick, A.S. and Basu, K. (1994) ‘Customer loyalty: toward an integrated framework’, Journal of the Academy of Marketing Science, 22(2), pp. 99–113.</w:t>
      </w:r>
    </w:p>
    <w:p w:rsidR="5A37611C" w:rsidP="5F619249" w:rsidRDefault="5A37611C" w14:paraId="312AC8A9" w14:textId="263EC1D1">
      <w:pPr>
        <w:bidi w:val="0"/>
        <w:spacing w:before="240" w:beforeAutospacing="off" w:after="240" w:afterAutospacing="off" w:line="360" w:lineRule="auto"/>
        <w:rPr>
          <w:rFonts w:ascii="Arial" w:hAnsi="Arial" w:eastAsia="Arial" w:cs="Arial"/>
          <w:noProof w:val="0"/>
          <w:sz w:val="24"/>
          <w:szCs w:val="24"/>
          <w:lang w:val="en-GB"/>
        </w:rPr>
      </w:pPr>
      <w:r w:rsidRPr="5F619249" w:rsidR="5A37611C">
        <w:rPr>
          <w:rFonts w:ascii="Arial" w:hAnsi="Arial" w:eastAsia="Arial" w:cs="Arial"/>
          <w:noProof w:val="0"/>
          <w:sz w:val="24"/>
          <w:szCs w:val="24"/>
          <w:lang w:val="en-GB"/>
        </w:rPr>
        <w:t xml:space="preserve">Diener, E. and Crandall, R. (1978) Ethics in Social and </w:t>
      </w:r>
      <w:r w:rsidRPr="5F619249" w:rsidR="5A37611C">
        <w:rPr>
          <w:rFonts w:ascii="Arial" w:hAnsi="Arial" w:eastAsia="Arial" w:cs="Arial"/>
          <w:noProof w:val="0"/>
          <w:sz w:val="24"/>
          <w:szCs w:val="24"/>
          <w:lang w:val="en-GB"/>
        </w:rPr>
        <w:t>Behavioral</w:t>
      </w:r>
      <w:r w:rsidRPr="5F619249" w:rsidR="5A37611C">
        <w:rPr>
          <w:rFonts w:ascii="Arial" w:hAnsi="Arial" w:eastAsia="Arial" w:cs="Arial"/>
          <w:noProof w:val="0"/>
          <w:sz w:val="24"/>
          <w:szCs w:val="24"/>
          <w:lang w:val="en-GB"/>
        </w:rPr>
        <w:t xml:space="preserve"> Research. Chicago: University of Chicago Press.</w:t>
      </w:r>
    </w:p>
    <w:p w:rsidR="7746CA0F" w:rsidP="5F619249" w:rsidRDefault="7746CA0F" w14:paraId="1A1157A1" w14:textId="12E7E249">
      <w:pPr>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 xml:space="preserve">Dillman, D.A., Smyth, </w:t>
      </w:r>
      <w:r w:rsidRPr="5F619249" w:rsidR="7746CA0F">
        <w:rPr>
          <w:rFonts w:ascii="Arial" w:hAnsi="Arial" w:eastAsia="Arial" w:cs="Arial"/>
          <w:noProof w:val="0"/>
          <w:sz w:val="24"/>
          <w:szCs w:val="24"/>
          <w:lang w:val="en-GB"/>
        </w:rPr>
        <w:t>J.D.</w:t>
      </w:r>
      <w:r w:rsidRPr="5F619249" w:rsidR="7746CA0F">
        <w:rPr>
          <w:rFonts w:ascii="Arial" w:hAnsi="Arial" w:eastAsia="Arial" w:cs="Arial"/>
          <w:noProof w:val="0"/>
          <w:sz w:val="24"/>
          <w:szCs w:val="24"/>
          <w:lang w:val="en-GB"/>
        </w:rPr>
        <w:t xml:space="preserve"> and Christian, L.M. (2014) Internet, Phone, Mail, and Mixed-Mode Surveys. Hoboken: Wiley.</w:t>
      </w:r>
    </w:p>
    <w:p w:rsidR="135B4817" w:rsidP="5F619249" w:rsidRDefault="135B4817" w14:paraId="4BFE9A4A" w14:textId="30082A0D">
      <w:pPr>
        <w:bidi w:val="0"/>
        <w:spacing w:before="240" w:beforeAutospacing="off" w:after="240" w:afterAutospacing="off" w:line="360" w:lineRule="auto"/>
        <w:rPr>
          <w:rFonts w:ascii="Arial" w:hAnsi="Arial" w:eastAsia="Arial" w:cs="Arial"/>
          <w:noProof w:val="0"/>
          <w:sz w:val="24"/>
          <w:szCs w:val="24"/>
          <w:lang w:val="en-GB"/>
        </w:rPr>
      </w:pPr>
      <w:r w:rsidRPr="5F619249" w:rsidR="135B4817">
        <w:rPr>
          <w:rFonts w:ascii="Arial" w:hAnsi="Arial" w:eastAsia="Arial" w:cs="Arial"/>
          <w:noProof w:val="0"/>
          <w:sz w:val="24"/>
          <w:szCs w:val="24"/>
          <w:lang w:val="en-GB"/>
        </w:rPr>
        <w:t>Donaldson, S.I. and Grant-Vallone, E.J. (2002) ‘Understanding self-report bias’, Journal of Business and Psychology, 17(2), pp. 245–260.</w:t>
      </w:r>
    </w:p>
    <w:p w:rsidR="1B0056EF" w:rsidP="5F619249" w:rsidRDefault="1B0056EF" w14:paraId="1B577464" w14:textId="39A028C0">
      <w:pPr>
        <w:bidi w:val="0"/>
        <w:spacing w:before="240" w:beforeAutospacing="off" w:after="240" w:afterAutospacing="off" w:line="360" w:lineRule="auto"/>
        <w:rPr>
          <w:rFonts w:ascii="Arial" w:hAnsi="Arial" w:eastAsia="Arial" w:cs="Arial"/>
          <w:noProof w:val="0"/>
          <w:sz w:val="24"/>
          <w:szCs w:val="24"/>
          <w:lang w:val="en-GB"/>
        </w:rPr>
      </w:pPr>
      <w:r w:rsidRPr="5F619249" w:rsidR="1B0056EF">
        <w:rPr>
          <w:rFonts w:ascii="Arial" w:hAnsi="Arial" w:eastAsia="Arial" w:cs="Arial"/>
          <w:noProof w:val="0"/>
          <w:sz w:val="24"/>
          <w:szCs w:val="24"/>
          <w:lang w:val="en-GB"/>
        </w:rPr>
        <w:t xml:space="preserve">Easterby-Smith, M., Thorpe, </w:t>
      </w:r>
      <w:r w:rsidRPr="5F619249" w:rsidR="1B0056EF">
        <w:rPr>
          <w:rFonts w:ascii="Arial" w:hAnsi="Arial" w:eastAsia="Arial" w:cs="Arial"/>
          <w:noProof w:val="0"/>
          <w:sz w:val="24"/>
          <w:szCs w:val="24"/>
          <w:lang w:val="en-GB"/>
        </w:rPr>
        <w:t>R.</w:t>
      </w:r>
      <w:r w:rsidRPr="5F619249" w:rsidR="1B0056EF">
        <w:rPr>
          <w:rFonts w:ascii="Arial" w:hAnsi="Arial" w:eastAsia="Arial" w:cs="Arial"/>
          <w:noProof w:val="0"/>
          <w:sz w:val="24"/>
          <w:szCs w:val="24"/>
          <w:lang w:val="en-GB"/>
        </w:rPr>
        <w:t xml:space="preserve"> and Jackson, P. (2012) Management Research. 4th edn. London: Sage.</w:t>
      </w:r>
    </w:p>
    <w:p w:rsidR="7746CA0F" w:rsidP="5F619249" w:rsidRDefault="7746CA0F" w14:paraId="74753287" w14:textId="1324FCC6">
      <w:pPr>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Etikan</w:t>
      </w:r>
      <w:r w:rsidRPr="5F619249" w:rsidR="7746CA0F">
        <w:rPr>
          <w:rFonts w:ascii="Arial" w:hAnsi="Arial" w:eastAsia="Arial" w:cs="Arial"/>
          <w:noProof w:val="0"/>
          <w:sz w:val="24"/>
          <w:szCs w:val="24"/>
          <w:lang w:val="en-GB"/>
        </w:rPr>
        <w:t xml:space="preserve">, I., Musa, </w:t>
      </w:r>
      <w:r w:rsidRPr="5F619249" w:rsidR="7746CA0F">
        <w:rPr>
          <w:rFonts w:ascii="Arial" w:hAnsi="Arial" w:eastAsia="Arial" w:cs="Arial"/>
          <w:noProof w:val="0"/>
          <w:sz w:val="24"/>
          <w:szCs w:val="24"/>
          <w:lang w:val="en-GB"/>
        </w:rPr>
        <w:t>S.A.</w:t>
      </w:r>
      <w:r w:rsidRPr="5F619249" w:rsidR="7746CA0F">
        <w:rPr>
          <w:rFonts w:ascii="Arial" w:hAnsi="Arial" w:eastAsia="Arial" w:cs="Arial"/>
          <w:noProof w:val="0"/>
          <w:sz w:val="24"/>
          <w:szCs w:val="24"/>
          <w:lang w:val="en-GB"/>
        </w:rPr>
        <w:t xml:space="preserve"> and </w:t>
      </w:r>
      <w:r w:rsidRPr="5F619249" w:rsidR="7746CA0F">
        <w:rPr>
          <w:rFonts w:ascii="Arial" w:hAnsi="Arial" w:eastAsia="Arial" w:cs="Arial"/>
          <w:noProof w:val="0"/>
          <w:sz w:val="24"/>
          <w:szCs w:val="24"/>
          <w:lang w:val="en-GB"/>
        </w:rPr>
        <w:t>Alkassim</w:t>
      </w:r>
      <w:r w:rsidRPr="5F619249" w:rsidR="7746CA0F">
        <w:rPr>
          <w:rFonts w:ascii="Arial" w:hAnsi="Arial" w:eastAsia="Arial" w:cs="Arial"/>
          <w:noProof w:val="0"/>
          <w:sz w:val="24"/>
          <w:szCs w:val="24"/>
          <w:lang w:val="en-GB"/>
        </w:rPr>
        <w:t>, R.S. (2016) ‘Convenience sampling’, American Journal of Theoretical and Applied Statistics, 5(1), pp. 1–4.</w:t>
      </w:r>
    </w:p>
    <w:p w:rsidR="04E82671" w:rsidP="5F619249" w:rsidRDefault="04E82671" w14:paraId="11182A1A" w14:textId="4A78B98A">
      <w:pPr>
        <w:bidi w:val="0"/>
        <w:spacing w:before="240" w:beforeAutospacing="off" w:after="240" w:afterAutospacing="off" w:line="360" w:lineRule="auto"/>
        <w:rPr>
          <w:rFonts w:ascii="Arial" w:hAnsi="Arial" w:eastAsia="Arial" w:cs="Arial"/>
          <w:noProof w:val="0"/>
          <w:sz w:val="24"/>
          <w:szCs w:val="24"/>
          <w:lang w:val="en-GB"/>
        </w:rPr>
      </w:pPr>
      <w:r w:rsidRPr="5F619249" w:rsidR="04E82671">
        <w:rPr>
          <w:rFonts w:ascii="Arial" w:hAnsi="Arial" w:eastAsia="Arial" w:cs="Arial"/>
          <w:noProof w:val="0"/>
          <w:sz w:val="24"/>
          <w:szCs w:val="24"/>
          <w:lang w:val="en-GB"/>
        </w:rPr>
        <w:t>Faber, J. and Fonseca, L.M. (2014) ‘Sample size evaluation’, Journal of Clinical and Diagnostic Research, 8(3), pp. 1–4.</w:t>
      </w:r>
    </w:p>
    <w:p w:rsidR="3FD6883D" w:rsidP="5F619249" w:rsidRDefault="3FD6883D" w14:paraId="168F51E0" w14:textId="61FD6E7D">
      <w:pPr>
        <w:bidi w:val="0"/>
        <w:spacing w:before="240" w:beforeAutospacing="off" w:after="240" w:afterAutospacing="off" w:line="360" w:lineRule="auto"/>
        <w:rPr>
          <w:rFonts w:ascii="Arial" w:hAnsi="Arial" w:eastAsia="Arial" w:cs="Arial"/>
          <w:noProof w:val="0"/>
          <w:sz w:val="24"/>
          <w:szCs w:val="24"/>
          <w:lang w:val="en-GB"/>
        </w:rPr>
      </w:pPr>
      <w:r w:rsidRPr="5F619249" w:rsidR="3FD6883D">
        <w:rPr>
          <w:rFonts w:ascii="Arial" w:hAnsi="Arial" w:eastAsia="Arial" w:cs="Arial"/>
          <w:noProof w:val="0"/>
          <w:sz w:val="24"/>
          <w:szCs w:val="24"/>
          <w:lang w:val="en-GB"/>
        </w:rPr>
        <w:t>Fereday, J. and Muir-Cochrane, E. (2006) ‘Demonstrating rigour using thematic analysis’, International Journal of Qualitative Methods, 5(1), pp. 80–92.</w:t>
      </w:r>
    </w:p>
    <w:p w:rsidR="3FD6883D" w:rsidP="5F619249" w:rsidRDefault="3FD6883D" w14:paraId="3846FF85" w14:textId="37D92394">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3FD6883D">
        <w:rPr>
          <w:rFonts w:ascii="Arial" w:hAnsi="Arial" w:eastAsia="Arial" w:cs="Arial"/>
          <w:noProof w:val="0"/>
          <w:sz w:val="24"/>
          <w:szCs w:val="24"/>
          <w:lang w:val="en-GB"/>
        </w:rPr>
        <w:t>Field, A. (2013) Discovering Statistics Using IBM SPSS Statistics. 4th edn. London: Sage.</w:t>
      </w:r>
    </w:p>
    <w:p w:rsidR="7746CA0F" w:rsidP="5F619249" w:rsidRDefault="7746CA0F" w14:paraId="4A08D2A1" w14:textId="672966E7">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Field, A. (2018) Discovering Statistics Using IBM SPSS Statistics. London: Sage.</w:t>
      </w:r>
    </w:p>
    <w:p w:rsidR="63C25234" w:rsidP="5F619249" w:rsidRDefault="63C25234" w14:paraId="292B9D55" w14:textId="467F3586">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63C25234">
        <w:rPr>
          <w:rFonts w:ascii="Arial" w:hAnsi="Arial" w:eastAsia="Arial" w:cs="Arial"/>
          <w:noProof w:val="0"/>
          <w:sz w:val="24"/>
          <w:szCs w:val="24"/>
          <w:lang w:val="en-GB"/>
        </w:rPr>
        <w:t>Flyvbjerg, B. (2006) ‘Five misunderstandings about case-study research’, Qualitative Inquiry, 12(2), pp. 219–245.</w:t>
      </w:r>
    </w:p>
    <w:p w:rsidR="7746CA0F" w:rsidP="5F619249" w:rsidRDefault="7746CA0F" w14:paraId="52942071" w14:textId="09362A24">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Fowler, F.J. (2014) Survey Research Methods. Thousand Oaks: Sage.</w:t>
      </w:r>
    </w:p>
    <w:p w:rsidR="7746CA0F" w:rsidP="5F619249" w:rsidRDefault="7746CA0F" w14:paraId="25BC74E2" w14:textId="4AB33B52">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Ghauri, P. and Grønhaug, K. (2010) Research Methods in Business Studies. Harlow: Pearson.</w:t>
      </w:r>
    </w:p>
    <w:p w:rsidR="0F804FFA" w:rsidP="5F619249" w:rsidRDefault="0F804FFA" w14:paraId="35A8FAC7" w14:textId="60600541">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F804FFA">
        <w:rPr>
          <w:rFonts w:ascii="Arial" w:hAnsi="Arial" w:eastAsia="Arial" w:cs="Arial"/>
          <w:noProof w:val="0"/>
          <w:sz w:val="24"/>
          <w:szCs w:val="24"/>
          <w:lang w:val="en-GB"/>
        </w:rPr>
        <w:t xml:space="preserve">Gorman, G.E. et al. (2005) Qualitative Research for the Information Professional. 2nd edn. London: </w:t>
      </w:r>
      <w:r w:rsidRPr="5F619249" w:rsidR="0F804FFA">
        <w:rPr>
          <w:rFonts w:ascii="Arial" w:hAnsi="Arial" w:eastAsia="Arial" w:cs="Arial"/>
          <w:noProof w:val="0"/>
          <w:sz w:val="24"/>
          <w:szCs w:val="24"/>
          <w:lang w:val="en-GB"/>
        </w:rPr>
        <w:t>Facet</w:t>
      </w:r>
      <w:r w:rsidRPr="5F619249" w:rsidR="0F804FFA">
        <w:rPr>
          <w:rFonts w:ascii="Arial" w:hAnsi="Arial" w:eastAsia="Arial" w:cs="Arial"/>
          <w:noProof w:val="0"/>
          <w:sz w:val="24"/>
          <w:szCs w:val="24"/>
          <w:lang w:val="en-GB"/>
        </w:rPr>
        <w:t>.</w:t>
      </w:r>
    </w:p>
    <w:p w:rsidR="593AA399" w:rsidP="5F619249" w:rsidRDefault="593AA399" w14:paraId="034ABB37" w14:textId="11C1EDE2">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593AA399">
        <w:rPr>
          <w:rFonts w:ascii="Arial" w:hAnsi="Arial" w:eastAsia="Arial" w:cs="Arial"/>
          <w:noProof w:val="0"/>
          <w:sz w:val="24"/>
          <w:szCs w:val="24"/>
          <w:lang w:val="en-GB"/>
        </w:rPr>
        <w:t>Gray, D.E. (2018) Doing Research in the Real World. 4th edn. London: Sage.</w:t>
      </w:r>
    </w:p>
    <w:p w:rsidR="7746CA0F" w:rsidP="5F619249" w:rsidRDefault="7746CA0F" w14:paraId="5E5F38CB" w14:textId="7EBFD39B">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Gretzel, U. et al. (2015) ‘Smart tourism’, Electronic Markets, 25(3), pp. 179–188.</w:t>
      </w:r>
    </w:p>
    <w:p w:rsidR="7746CA0F" w:rsidP="5F619249" w:rsidRDefault="7746CA0F" w14:paraId="3914757D" w14:textId="4FF91BC1">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Hair, J.F. et al. (2014) Multivariate Data Analysis. Harlow: Pearson.</w:t>
      </w:r>
    </w:p>
    <w:p w:rsidR="7746CA0F" w:rsidP="5F619249" w:rsidRDefault="7746CA0F" w14:paraId="05117D92" w14:textId="0521CE49">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746CA0F">
        <w:rPr>
          <w:rFonts w:ascii="Arial" w:hAnsi="Arial" w:eastAsia="Arial" w:cs="Arial"/>
          <w:noProof w:val="0"/>
          <w:sz w:val="24"/>
          <w:szCs w:val="24"/>
          <w:lang w:val="en-GB"/>
        </w:rPr>
        <w:t>Hair, J.F. et al. (2019) Multivariate Data Analysis. 8th edn. Cengage.</w:t>
      </w:r>
    </w:p>
    <w:p xmlns:wp14="http://schemas.microsoft.com/office/word/2010/wordml" w:rsidP="5F619249" wp14:paraId="78550DB0" wp14:textId="37CC954B">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7F9A6B53">
        <w:rPr>
          <w:rFonts w:ascii="Arial" w:hAnsi="Arial" w:eastAsia="Arial" w:cs="Arial"/>
          <w:noProof w:val="0"/>
          <w:sz w:val="24"/>
          <w:szCs w:val="24"/>
          <w:lang w:val="en-GB"/>
        </w:rPr>
        <w:t>Hosany, S. and Witham, M. (2010) ‘Dimensions of cruisers’ experiences’, Journal of Travel Research, 49(3), pp. 351–364.</w:t>
      </w:r>
    </w:p>
    <w:p xmlns:wp14="http://schemas.microsoft.com/office/word/2010/wordml" w:rsidP="5F619249" wp14:paraId="3828ADCC" wp14:textId="26B35BE7">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Huang, Z. and Benyoucef, M. (2013) ‘From e-commerce to social commerce: A close look at design features’, </w:t>
      </w:r>
      <w:r w:rsidRPr="5F619249" w:rsidR="588C0B04">
        <w:rPr>
          <w:rFonts w:ascii="Arial" w:hAnsi="Arial" w:eastAsia="Arial" w:cs="Arial"/>
          <w:i w:val="1"/>
          <w:iCs w:val="1"/>
          <w:noProof w:val="0"/>
          <w:sz w:val="24"/>
          <w:szCs w:val="24"/>
          <w:lang w:val="en-GB"/>
        </w:rPr>
        <w:t>Electronic Commerce Research and Applications</w:t>
      </w:r>
      <w:r w:rsidRPr="5F619249" w:rsidR="588C0B04">
        <w:rPr>
          <w:rFonts w:ascii="Arial" w:hAnsi="Arial" w:eastAsia="Arial" w:cs="Arial"/>
          <w:noProof w:val="0"/>
          <w:sz w:val="24"/>
          <w:szCs w:val="24"/>
          <w:lang w:val="en-GB"/>
        </w:rPr>
        <w:t>, 12(4), pp. 246–259.</w:t>
      </w:r>
    </w:p>
    <w:p w:rsidR="4FA85EA9" w:rsidP="5F619249" w:rsidRDefault="4FA85EA9" w14:paraId="72D1EE8F" w14:textId="710D3BE0">
      <w:pPr>
        <w:bidi w:val="0"/>
        <w:spacing w:before="240" w:beforeAutospacing="off" w:after="240" w:afterAutospacing="off" w:line="360" w:lineRule="auto"/>
        <w:rPr>
          <w:rFonts w:ascii="Arial" w:hAnsi="Arial" w:eastAsia="Arial" w:cs="Arial"/>
          <w:noProof w:val="0"/>
          <w:sz w:val="24"/>
          <w:szCs w:val="24"/>
          <w:lang w:val="en-GB"/>
        </w:rPr>
      </w:pPr>
      <w:r w:rsidRPr="5F619249" w:rsidR="4FA85EA9">
        <w:rPr>
          <w:rFonts w:ascii="Arial" w:hAnsi="Arial" w:eastAsia="Arial" w:cs="Arial"/>
          <w:noProof w:val="0"/>
          <w:sz w:val="24"/>
          <w:szCs w:val="24"/>
          <w:lang w:val="en-GB"/>
        </w:rPr>
        <w:t xml:space="preserve">Israel, </w:t>
      </w:r>
      <w:r w:rsidRPr="5F619249" w:rsidR="4FA85EA9">
        <w:rPr>
          <w:rFonts w:ascii="Arial" w:hAnsi="Arial" w:eastAsia="Arial" w:cs="Arial"/>
          <w:noProof w:val="0"/>
          <w:sz w:val="24"/>
          <w:szCs w:val="24"/>
          <w:lang w:val="en-GB"/>
        </w:rPr>
        <w:t>M.</w:t>
      </w:r>
      <w:r w:rsidRPr="5F619249" w:rsidR="4FA85EA9">
        <w:rPr>
          <w:rFonts w:ascii="Arial" w:hAnsi="Arial" w:eastAsia="Arial" w:cs="Arial"/>
          <w:noProof w:val="0"/>
          <w:sz w:val="24"/>
          <w:szCs w:val="24"/>
          <w:lang w:val="en-GB"/>
        </w:rPr>
        <w:t xml:space="preserve"> and Hay, I. (2006) Research Ethics for Social Scientists. London: Sage.</w:t>
      </w:r>
    </w:p>
    <w:p w:rsidR="2C6F68F8" w:rsidP="5F619249" w:rsidRDefault="2C6F68F8" w14:paraId="38B97825" w14:textId="250215AA">
      <w:pPr>
        <w:bidi w:val="0"/>
        <w:spacing w:before="240" w:beforeAutospacing="off" w:after="240" w:afterAutospacing="off" w:line="360" w:lineRule="auto"/>
        <w:rPr>
          <w:rFonts w:ascii="Arial" w:hAnsi="Arial" w:eastAsia="Arial" w:cs="Arial"/>
          <w:noProof w:val="0"/>
          <w:sz w:val="24"/>
          <w:szCs w:val="24"/>
          <w:lang w:val="en-GB"/>
        </w:rPr>
      </w:pPr>
      <w:r w:rsidRPr="5F619249" w:rsidR="2C6F68F8">
        <w:rPr>
          <w:rFonts w:ascii="Arial" w:hAnsi="Arial" w:eastAsia="Arial" w:cs="Arial"/>
          <w:noProof w:val="0"/>
          <w:sz w:val="24"/>
          <w:szCs w:val="24"/>
          <w:lang w:val="en-GB"/>
        </w:rPr>
        <w:t xml:space="preserve">Joshi, A., Kale, S., Chandel, </w:t>
      </w:r>
      <w:r w:rsidRPr="5F619249" w:rsidR="2C6F68F8">
        <w:rPr>
          <w:rFonts w:ascii="Arial" w:hAnsi="Arial" w:eastAsia="Arial" w:cs="Arial"/>
          <w:noProof w:val="0"/>
          <w:sz w:val="24"/>
          <w:szCs w:val="24"/>
          <w:lang w:val="en-GB"/>
        </w:rPr>
        <w:t>S.</w:t>
      </w:r>
      <w:r w:rsidRPr="5F619249" w:rsidR="2C6F68F8">
        <w:rPr>
          <w:rFonts w:ascii="Arial" w:hAnsi="Arial" w:eastAsia="Arial" w:cs="Arial"/>
          <w:noProof w:val="0"/>
          <w:sz w:val="24"/>
          <w:szCs w:val="24"/>
          <w:lang w:val="en-GB"/>
        </w:rPr>
        <w:t xml:space="preserve"> and Pal, D.K. (2015) ‘Likert scale: explored and explained’, British Journal of Applied Science &amp; Technology, 7(4), pp. 396–403.</w:t>
      </w:r>
    </w:p>
    <w:p w:rsidR="4BAD218B" w:rsidP="5F619249" w:rsidRDefault="4BAD218B" w14:paraId="6DA80901" w14:textId="16EB2B4E">
      <w:pPr>
        <w:bidi w:val="0"/>
        <w:spacing w:before="240" w:beforeAutospacing="off" w:after="240" w:afterAutospacing="off" w:line="360" w:lineRule="auto"/>
        <w:rPr>
          <w:rFonts w:ascii="Arial" w:hAnsi="Arial" w:eastAsia="Arial" w:cs="Arial"/>
          <w:noProof w:val="0"/>
          <w:sz w:val="24"/>
          <w:szCs w:val="24"/>
          <w:lang w:val="en-GB"/>
        </w:rPr>
      </w:pPr>
      <w:r w:rsidRPr="5F619249" w:rsidR="4BAD218B">
        <w:rPr>
          <w:rFonts w:ascii="Arial" w:hAnsi="Arial" w:eastAsia="Arial" w:cs="Arial"/>
          <w:noProof w:val="0"/>
          <w:sz w:val="24"/>
          <w:szCs w:val="24"/>
          <w:lang w:val="en-GB"/>
        </w:rPr>
        <w:t>Kaiser, K. (2009) ‘Protecting respondent confidentiality’, Qualitative Health Research, 19(11), pp. 1632–1641.</w:t>
      </w:r>
    </w:p>
    <w:p w:rsidR="30110183" w:rsidP="5F619249" w:rsidRDefault="30110183" w14:paraId="2C621E8E" w14:textId="69980784">
      <w:pPr>
        <w:bidi w:val="0"/>
        <w:spacing w:before="240" w:beforeAutospacing="off" w:after="240" w:afterAutospacing="off" w:line="360" w:lineRule="auto"/>
        <w:rPr>
          <w:rFonts w:ascii="Arial" w:hAnsi="Arial" w:eastAsia="Arial" w:cs="Arial"/>
          <w:noProof w:val="0"/>
          <w:sz w:val="24"/>
          <w:szCs w:val="24"/>
          <w:lang w:val="en-GB"/>
        </w:rPr>
      </w:pPr>
      <w:r w:rsidRPr="5F619249" w:rsidR="30110183">
        <w:rPr>
          <w:rFonts w:ascii="Arial" w:hAnsi="Arial" w:eastAsia="Arial" w:cs="Arial"/>
          <w:noProof w:val="0"/>
          <w:sz w:val="24"/>
          <w:szCs w:val="24"/>
          <w:lang w:val="en-GB"/>
        </w:rPr>
        <w:t>Kerzner, H. (2017) Project Management: A Systems Approach to Planning, Scheduling, and Controlling. 12th edn. Hoboken: Wiley.</w:t>
      </w:r>
    </w:p>
    <w:p xmlns:wp14="http://schemas.microsoft.com/office/word/2010/wordml" w:rsidP="5F619249" wp14:paraId="55C4ADDE" wp14:textId="37024147">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Klaus, P. and </w:t>
      </w:r>
      <w:r w:rsidRPr="5F619249" w:rsidR="588C0B04">
        <w:rPr>
          <w:rFonts w:ascii="Arial" w:hAnsi="Arial" w:eastAsia="Arial" w:cs="Arial"/>
          <w:noProof w:val="0"/>
          <w:sz w:val="24"/>
          <w:szCs w:val="24"/>
          <w:lang w:val="en-GB"/>
        </w:rPr>
        <w:t>Maklan</w:t>
      </w:r>
      <w:r w:rsidRPr="5F619249" w:rsidR="588C0B04">
        <w:rPr>
          <w:rFonts w:ascii="Arial" w:hAnsi="Arial" w:eastAsia="Arial" w:cs="Arial"/>
          <w:noProof w:val="0"/>
          <w:sz w:val="24"/>
          <w:szCs w:val="24"/>
          <w:lang w:val="en-GB"/>
        </w:rPr>
        <w:t xml:space="preserve">, S. (2013) ‘Towards a better measure of customer experience’, </w:t>
      </w:r>
      <w:r w:rsidRPr="5F619249" w:rsidR="588C0B04">
        <w:rPr>
          <w:rFonts w:ascii="Arial" w:hAnsi="Arial" w:eastAsia="Arial" w:cs="Arial"/>
          <w:i w:val="1"/>
          <w:iCs w:val="1"/>
          <w:noProof w:val="0"/>
          <w:sz w:val="24"/>
          <w:szCs w:val="24"/>
          <w:lang w:val="en-GB"/>
        </w:rPr>
        <w:t>International Journal of Market Research</w:t>
      </w:r>
      <w:r w:rsidRPr="5F619249" w:rsidR="588C0B04">
        <w:rPr>
          <w:rFonts w:ascii="Arial" w:hAnsi="Arial" w:eastAsia="Arial" w:cs="Arial"/>
          <w:noProof w:val="0"/>
          <w:sz w:val="24"/>
          <w:szCs w:val="24"/>
          <w:lang w:val="en-GB"/>
        </w:rPr>
        <w:t>, 55(2), pp. 227–246.</w:t>
      </w:r>
    </w:p>
    <w:p xmlns:wp14="http://schemas.microsoft.com/office/word/2010/wordml" w:rsidP="5F619249" wp14:paraId="7E084ED6" wp14:textId="3244517D">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Kotler, P., Keller, K.L., Brady, M., Goodman, </w:t>
      </w:r>
      <w:r w:rsidRPr="5F619249" w:rsidR="588C0B04">
        <w:rPr>
          <w:rFonts w:ascii="Arial" w:hAnsi="Arial" w:eastAsia="Arial" w:cs="Arial"/>
          <w:noProof w:val="0"/>
          <w:sz w:val="24"/>
          <w:szCs w:val="24"/>
          <w:lang w:val="en-GB"/>
        </w:rPr>
        <w:t>M.</w:t>
      </w:r>
      <w:r w:rsidRPr="5F619249" w:rsidR="588C0B04">
        <w:rPr>
          <w:rFonts w:ascii="Arial" w:hAnsi="Arial" w:eastAsia="Arial" w:cs="Arial"/>
          <w:noProof w:val="0"/>
          <w:sz w:val="24"/>
          <w:szCs w:val="24"/>
          <w:lang w:val="en-GB"/>
        </w:rPr>
        <w:t xml:space="preserve"> and Hansen, T. (2017) </w:t>
      </w:r>
      <w:r w:rsidRPr="5F619249" w:rsidR="588C0B04">
        <w:rPr>
          <w:rFonts w:ascii="Arial" w:hAnsi="Arial" w:eastAsia="Arial" w:cs="Arial"/>
          <w:i w:val="1"/>
          <w:iCs w:val="1"/>
          <w:noProof w:val="0"/>
          <w:sz w:val="24"/>
          <w:szCs w:val="24"/>
          <w:lang w:val="en-GB"/>
        </w:rPr>
        <w:t>Marketing Management</w:t>
      </w:r>
      <w:r w:rsidRPr="5F619249" w:rsidR="588C0B04">
        <w:rPr>
          <w:rFonts w:ascii="Arial" w:hAnsi="Arial" w:eastAsia="Arial" w:cs="Arial"/>
          <w:noProof w:val="0"/>
          <w:sz w:val="24"/>
          <w:szCs w:val="24"/>
          <w:lang w:val="en-GB"/>
        </w:rPr>
        <w:t>. 3rd European edn. Harlow: Pearson.</w:t>
      </w:r>
    </w:p>
    <w:p w:rsidR="191DF5FF" w:rsidP="5F619249" w:rsidRDefault="191DF5FF" w14:paraId="6F49DD0C" w14:textId="6BCAF5FE">
      <w:pPr>
        <w:bidi w:val="0"/>
        <w:spacing w:before="240" w:beforeAutospacing="off" w:after="240" w:afterAutospacing="off" w:line="360" w:lineRule="auto"/>
        <w:rPr>
          <w:rFonts w:ascii="Arial" w:hAnsi="Arial" w:eastAsia="Arial" w:cs="Arial"/>
          <w:noProof w:val="0"/>
          <w:sz w:val="24"/>
          <w:szCs w:val="24"/>
          <w:lang w:val="en-GB"/>
        </w:rPr>
      </w:pPr>
      <w:r w:rsidRPr="5F619249" w:rsidR="191DF5FF">
        <w:rPr>
          <w:rFonts w:ascii="Arial" w:hAnsi="Arial" w:eastAsia="Arial" w:cs="Arial"/>
          <w:noProof w:val="0"/>
          <w:sz w:val="24"/>
          <w:szCs w:val="24"/>
          <w:lang w:val="en-GB"/>
        </w:rPr>
        <w:t>Kumar, R. (2019) Research Methodology: A Step-by-Step Guide for Beginners. 5th edn. London: Sage.</w:t>
      </w:r>
    </w:p>
    <w:p w:rsidR="346A4EC1" w:rsidP="5F619249" w:rsidRDefault="346A4EC1" w14:paraId="1DC424D5" w14:textId="2E8746E3">
      <w:pPr>
        <w:bidi w:val="0"/>
        <w:spacing w:before="240" w:beforeAutospacing="off" w:after="240" w:afterAutospacing="off" w:line="360" w:lineRule="auto"/>
        <w:rPr>
          <w:rFonts w:ascii="Arial" w:hAnsi="Arial" w:eastAsia="Arial" w:cs="Arial"/>
          <w:noProof w:val="0"/>
          <w:sz w:val="24"/>
          <w:szCs w:val="24"/>
          <w:lang w:val="en-GB"/>
        </w:rPr>
      </w:pPr>
      <w:r w:rsidRPr="5F619249" w:rsidR="346A4EC1">
        <w:rPr>
          <w:rFonts w:ascii="Arial" w:hAnsi="Arial" w:eastAsia="Arial" w:cs="Arial"/>
          <w:noProof w:val="0"/>
          <w:sz w:val="24"/>
          <w:szCs w:val="24"/>
          <w:lang w:val="en-GB"/>
        </w:rPr>
        <w:t>Leavy, P. (2020) The Oxford Handbook of Qualitative Research. 2nd edn. Oxford: Oxford University Press.</w:t>
      </w:r>
    </w:p>
    <w:p xmlns:wp14="http://schemas.microsoft.com/office/word/2010/wordml" w:rsidP="5F619249" wp14:paraId="7CAEEDA5" wp14:textId="2327B73A">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Lemon, K.N. and Verhoef, P.C. (2016) ‘Understanding customer experience throughout the customer journey’, </w:t>
      </w:r>
      <w:r w:rsidRPr="5F619249" w:rsidR="588C0B04">
        <w:rPr>
          <w:rFonts w:ascii="Arial" w:hAnsi="Arial" w:eastAsia="Arial" w:cs="Arial"/>
          <w:i w:val="1"/>
          <w:iCs w:val="1"/>
          <w:noProof w:val="0"/>
          <w:sz w:val="24"/>
          <w:szCs w:val="24"/>
          <w:lang w:val="en-GB"/>
        </w:rPr>
        <w:t>Journal of Marketing</w:t>
      </w:r>
      <w:r w:rsidRPr="5F619249" w:rsidR="588C0B04">
        <w:rPr>
          <w:rFonts w:ascii="Arial" w:hAnsi="Arial" w:eastAsia="Arial" w:cs="Arial"/>
          <w:noProof w:val="0"/>
          <w:sz w:val="24"/>
          <w:szCs w:val="24"/>
          <w:lang w:val="en-GB"/>
        </w:rPr>
        <w:t>, 80(6), pp. 69–96.</w:t>
      </w:r>
    </w:p>
    <w:p w:rsidR="79E3FEB7" w:rsidP="5F619249" w:rsidRDefault="79E3FEB7" w14:paraId="72F4F094" w14:textId="7CC7D378">
      <w:pPr>
        <w:bidi w:val="0"/>
        <w:spacing w:before="240" w:beforeAutospacing="off" w:after="240" w:afterAutospacing="off" w:line="360" w:lineRule="auto"/>
        <w:rPr>
          <w:rFonts w:ascii="Arial" w:hAnsi="Arial" w:eastAsia="Arial" w:cs="Arial"/>
          <w:noProof w:val="0"/>
          <w:sz w:val="24"/>
          <w:szCs w:val="24"/>
          <w:lang w:val="en-GB"/>
        </w:rPr>
      </w:pPr>
      <w:r w:rsidRPr="5F619249" w:rsidR="79E3FEB7">
        <w:rPr>
          <w:rFonts w:ascii="Arial" w:hAnsi="Arial" w:eastAsia="Arial" w:cs="Arial"/>
          <w:noProof w:val="0"/>
          <w:sz w:val="24"/>
          <w:szCs w:val="24"/>
          <w:lang w:val="en-GB"/>
        </w:rPr>
        <w:t>Lock, D. (2020) Project Management. 11th edn. London: Routledge.</w:t>
      </w:r>
    </w:p>
    <w:p w:rsidR="528BDF69" w:rsidP="5F619249" w:rsidRDefault="528BDF69" w14:paraId="3317E654" w14:textId="6C384F3D">
      <w:pPr>
        <w:bidi w:val="0"/>
        <w:spacing w:before="240" w:beforeAutospacing="off" w:after="240" w:afterAutospacing="off" w:line="360" w:lineRule="auto"/>
        <w:rPr>
          <w:rFonts w:ascii="Arial" w:hAnsi="Arial" w:eastAsia="Arial" w:cs="Arial"/>
          <w:noProof w:val="0"/>
          <w:sz w:val="24"/>
          <w:szCs w:val="24"/>
          <w:lang w:val="en-GB"/>
        </w:rPr>
      </w:pPr>
      <w:r w:rsidRPr="5F619249" w:rsidR="528BDF69">
        <w:rPr>
          <w:rFonts w:ascii="Arial" w:hAnsi="Arial" w:eastAsia="Arial" w:cs="Arial"/>
          <w:noProof w:val="0"/>
          <w:sz w:val="24"/>
          <w:szCs w:val="24"/>
          <w:lang w:val="en-GB"/>
        </w:rPr>
        <w:t>Lowing, K. and Hartas, D. (2011) ‘Educational research and inquiry’, British Journal of Educational Studies, 59(3), pp. 350–351.</w:t>
      </w:r>
    </w:p>
    <w:p w:rsidR="6490AC72" w:rsidP="5F619249" w:rsidRDefault="6490AC72" w14:paraId="785FB33D" w14:textId="4187C591">
      <w:pPr>
        <w:bidi w:val="0"/>
        <w:spacing w:before="240" w:beforeAutospacing="off" w:after="240" w:afterAutospacing="off" w:line="360" w:lineRule="auto"/>
        <w:rPr>
          <w:rFonts w:ascii="Arial" w:hAnsi="Arial" w:eastAsia="Arial" w:cs="Arial"/>
          <w:noProof w:val="0"/>
          <w:sz w:val="24"/>
          <w:szCs w:val="24"/>
          <w:lang w:val="en-GB"/>
        </w:rPr>
      </w:pPr>
      <w:r w:rsidRPr="5F619249" w:rsidR="6490AC72">
        <w:rPr>
          <w:rFonts w:ascii="Arial" w:hAnsi="Arial" w:eastAsia="Arial" w:cs="Arial"/>
          <w:noProof w:val="0"/>
          <w:sz w:val="24"/>
          <w:szCs w:val="24"/>
          <w:lang w:val="en-GB"/>
        </w:rPr>
        <w:t>Malhotra, N.K. (2010) Marketing Research. Harlow: Pearson.</w:t>
      </w:r>
    </w:p>
    <w:p w:rsidR="252B6062" w:rsidP="5F619249" w:rsidRDefault="252B6062" w14:paraId="30282CEC" w14:textId="39845A00">
      <w:pPr>
        <w:bidi w:val="0"/>
        <w:spacing w:before="240" w:beforeAutospacing="off" w:after="240" w:afterAutospacing="off" w:line="360" w:lineRule="auto"/>
        <w:rPr>
          <w:rFonts w:ascii="Arial" w:hAnsi="Arial" w:eastAsia="Arial" w:cs="Arial"/>
          <w:noProof w:val="0"/>
          <w:sz w:val="24"/>
          <w:szCs w:val="24"/>
          <w:lang w:val="en-GB"/>
        </w:rPr>
      </w:pPr>
      <w:r w:rsidRPr="5F619249" w:rsidR="252B6062">
        <w:rPr>
          <w:rFonts w:ascii="Arial" w:hAnsi="Arial" w:eastAsia="Arial" w:cs="Arial"/>
          <w:noProof w:val="0"/>
          <w:sz w:val="24"/>
          <w:szCs w:val="24"/>
          <w:lang w:val="en-GB"/>
        </w:rPr>
        <w:t>Maylor, H. (2010) Project Management. 4th edn. Harlow: Pearson.</w:t>
      </w:r>
    </w:p>
    <w:p w:rsidR="5661047F" w:rsidP="5F619249" w:rsidRDefault="5661047F" w14:paraId="4DF903F1" w14:textId="453EB513">
      <w:pPr>
        <w:bidi w:val="0"/>
        <w:spacing w:before="240" w:beforeAutospacing="off" w:after="240" w:afterAutospacing="off" w:line="360" w:lineRule="auto"/>
        <w:rPr>
          <w:rFonts w:ascii="Arial" w:hAnsi="Arial" w:eastAsia="Arial" w:cs="Arial"/>
          <w:noProof w:val="0"/>
          <w:sz w:val="24"/>
          <w:szCs w:val="24"/>
          <w:lang w:val="en-GB"/>
        </w:rPr>
      </w:pPr>
      <w:r w:rsidRPr="5F619249" w:rsidR="5661047F">
        <w:rPr>
          <w:rFonts w:ascii="Arial" w:hAnsi="Arial" w:eastAsia="Arial" w:cs="Arial"/>
          <w:noProof w:val="0"/>
          <w:sz w:val="24"/>
          <w:szCs w:val="24"/>
          <w:lang w:val="en-GB"/>
        </w:rPr>
        <w:t>Menard, S. (2002) Longitudinal Research. 2nd edn. Thousand Oaks: Sage.</w:t>
      </w:r>
    </w:p>
    <w:p w:rsidR="5EF48442" w:rsidP="5F619249" w:rsidRDefault="5EF48442" w14:paraId="673F6731" w14:textId="0800F007">
      <w:pPr>
        <w:bidi w:val="0"/>
        <w:spacing w:before="240" w:beforeAutospacing="off" w:after="240" w:afterAutospacing="off" w:line="360" w:lineRule="auto"/>
        <w:rPr>
          <w:rFonts w:ascii="Arial" w:hAnsi="Arial" w:eastAsia="Arial" w:cs="Arial"/>
          <w:noProof w:val="0"/>
          <w:sz w:val="24"/>
          <w:szCs w:val="24"/>
          <w:lang w:val="en-GB"/>
        </w:rPr>
      </w:pPr>
      <w:r w:rsidRPr="5F619249" w:rsidR="5EF48442">
        <w:rPr>
          <w:rFonts w:ascii="Arial" w:hAnsi="Arial" w:eastAsia="Arial" w:cs="Arial"/>
          <w:noProof w:val="0"/>
          <w:sz w:val="24"/>
          <w:szCs w:val="24"/>
          <w:lang w:val="en-GB"/>
        </w:rPr>
        <w:t>Meredith, J.R., Shafer, S.M. and Mantel, S.J. (2017) Project Management: A Managerial Approach. 10th edn. Hoboken: Wiley.</w:t>
      </w:r>
    </w:p>
    <w:p w:rsidR="54DD10B4" w:rsidP="5F619249" w:rsidRDefault="54DD10B4" w14:paraId="3302E287" w14:textId="0D4A06B7">
      <w:pPr>
        <w:bidi w:val="0"/>
        <w:spacing w:before="240" w:beforeAutospacing="off" w:after="240" w:afterAutospacing="off" w:line="360" w:lineRule="auto"/>
        <w:rPr>
          <w:rFonts w:ascii="Arial" w:hAnsi="Arial" w:eastAsia="Arial" w:cs="Arial"/>
          <w:noProof w:val="0"/>
          <w:sz w:val="24"/>
          <w:szCs w:val="24"/>
          <w:lang w:val="en-GB"/>
        </w:rPr>
      </w:pPr>
      <w:r w:rsidRPr="5F619249" w:rsidR="54DD10B4">
        <w:rPr>
          <w:rFonts w:ascii="Arial" w:hAnsi="Arial" w:eastAsia="Arial" w:cs="Arial"/>
          <w:noProof w:val="0"/>
          <w:sz w:val="24"/>
          <w:szCs w:val="24"/>
          <w:lang w:val="en-GB"/>
        </w:rPr>
        <w:t>Morse, J.M. et al. (2002) ‘Verification strategies for establishing reliability and validity’, International Journal of Qualitative Methods, 1(2), pp. 13–22.</w:t>
      </w:r>
    </w:p>
    <w:p w:rsidR="5EF48442" w:rsidP="5F619249" w:rsidRDefault="5EF48442" w14:paraId="44531E40" w14:textId="1D6CDC34">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5EF48442">
        <w:rPr>
          <w:rFonts w:ascii="Arial" w:hAnsi="Arial" w:eastAsia="Arial" w:cs="Arial"/>
          <w:noProof w:val="0"/>
          <w:sz w:val="24"/>
          <w:szCs w:val="24"/>
          <w:lang w:val="en-GB"/>
        </w:rPr>
        <w:t xml:space="preserve">Murray, R. (2017) How to Write a </w:t>
      </w:r>
      <w:r w:rsidRPr="5F619249" w:rsidR="5EF48442">
        <w:rPr>
          <w:rFonts w:ascii="Arial" w:hAnsi="Arial" w:eastAsia="Arial" w:cs="Arial"/>
          <w:noProof w:val="0"/>
          <w:sz w:val="24"/>
          <w:szCs w:val="24"/>
          <w:lang w:val="en-GB"/>
        </w:rPr>
        <w:t>Thesis</w:t>
      </w:r>
      <w:r w:rsidRPr="5F619249" w:rsidR="5EF48442">
        <w:rPr>
          <w:rFonts w:ascii="Arial" w:hAnsi="Arial" w:eastAsia="Arial" w:cs="Arial"/>
          <w:noProof w:val="0"/>
          <w:sz w:val="24"/>
          <w:szCs w:val="24"/>
          <w:lang w:val="en-GB"/>
        </w:rPr>
        <w:t>. 4th edn. Maidenhead: Open University Press.</w:t>
      </w:r>
    </w:p>
    <w:p xmlns:wp14="http://schemas.microsoft.com/office/word/2010/wordml" w:rsidP="5F619249" wp14:paraId="79B63291" wp14:textId="14645A7D">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Neuhofer, B., </w:t>
      </w:r>
      <w:r w:rsidRPr="5F619249" w:rsidR="588C0B04">
        <w:rPr>
          <w:rFonts w:ascii="Arial" w:hAnsi="Arial" w:eastAsia="Arial" w:cs="Arial"/>
          <w:noProof w:val="0"/>
          <w:sz w:val="24"/>
          <w:szCs w:val="24"/>
          <w:lang w:val="en-GB"/>
        </w:rPr>
        <w:t>Buhalis</w:t>
      </w:r>
      <w:r w:rsidRPr="5F619249" w:rsidR="588C0B04">
        <w:rPr>
          <w:rFonts w:ascii="Arial" w:hAnsi="Arial" w:eastAsia="Arial" w:cs="Arial"/>
          <w:noProof w:val="0"/>
          <w:sz w:val="24"/>
          <w:szCs w:val="24"/>
          <w:lang w:val="en-GB"/>
        </w:rPr>
        <w:t xml:space="preserve">, D. and </w:t>
      </w:r>
      <w:r w:rsidRPr="5F619249" w:rsidR="588C0B04">
        <w:rPr>
          <w:rFonts w:ascii="Arial" w:hAnsi="Arial" w:eastAsia="Arial" w:cs="Arial"/>
          <w:noProof w:val="0"/>
          <w:sz w:val="24"/>
          <w:szCs w:val="24"/>
          <w:lang w:val="en-GB"/>
        </w:rPr>
        <w:t>Ladkin</w:t>
      </w:r>
      <w:r w:rsidRPr="5F619249" w:rsidR="588C0B04">
        <w:rPr>
          <w:rFonts w:ascii="Arial" w:hAnsi="Arial" w:eastAsia="Arial" w:cs="Arial"/>
          <w:noProof w:val="0"/>
          <w:sz w:val="24"/>
          <w:szCs w:val="24"/>
          <w:lang w:val="en-GB"/>
        </w:rPr>
        <w:t xml:space="preserve">, A. (2014) ‘A typology of technology‐enhanced tourism experiences’, </w:t>
      </w:r>
      <w:r w:rsidRPr="5F619249" w:rsidR="588C0B04">
        <w:rPr>
          <w:rFonts w:ascii="Arial" w:hAnsi="Arial" w:eastAsia="Arial" w:cs="Arial"/>
          <w:i w:val="1"/>
          <w:iCs w:val="1"/>
          <w:noProof w:val="0"/>
          <w:sz w:val="24"/>
          <w:szCs w:val="24"/>
          <w:lang w:val="en-GB"/>
        </w:rPr>
        <w:t>Tourism Management</w:t>
      </w:r>
      <w:r w:rsidRPr="5F619249" w:rsidR="588C0B04">
        <w:rPr>
          <w:rFonts w:ascii="Arial" w:hAnsi="Arial" w:eastAsia="Arial" w:cs="Arial"/>
          <w:noProof w:val="0"/>
          <w:sz w:val="24"/>
          <w:szCs w:val="24"/>
          <w:lang w:val="en-GB"/>
        </w:rPr>
        <w:t>, 46, pp. 340–350.</w:t>
      </w:r>
    </w:p>
    <w:p w:rsidR="2A1851AE" w:rsidP="5F619249" w:rsidRDefault="2A1851AE" w14:paraId="522576CF" w14:textId="6F2E71DC">
      <w:pPr>
        <w:bidi w:val="0"/>
        <w:spacing w:before="240" w:beforeAutospacing="off" w:after="240" w:afterAutospacing="off" w:line="360" w:lineRule="auto"/>
        <w:rPr>
          <w:rFonts w:ascii="Arial" w:hAnsi="Arial" w:eastAsia="Arial" w:cs="Arial"/>
          <w:noProof w:val="0"/>
          <w:sz w:val="24"/>
          <w:szCs w:val="24"/>
          <w:lang w:val="en-GB"/>
        </w:rPr>
      </w:pPr>
      <w:r w:rsidRPr="5F619249" w:rsidR="2A1851AE">
        <w:rPr>
          <w:rFonts w:ascii="Arial" w:hAnsi="Arial" w:eastAsia="Arial" w:cs="Arial"/>
          <w:noProof w:val="0"/>
          <w:sz w:val="24"/>
          <w:szCs w:val="24"/>
          <w:lang w:val="en-GB"/>
        </w:rPr>
        <w:t>Neuman, W.L. (2014) Social Research Methods. Harlow: Pearson.</w:t>
      </w:r>
    </w:p>
    <w:p xmlns:wp14="http://schemas.microsoft.com/office/word/2010/wordml" w:rsidP="5F619249" wp14:paraId="132A7014" wp14:textId="10F89787">
      <w:pPr>
        <w:bidi w:val="0"/>
        <w:spacing w:before="240" w:beforeAutospacing="off" w:after="240" w:afterAutospacing="off" w:line="360" w:lineRule="auto"/>
        <w:rPr>
          <w:rFonts w:ascii="Arial" w:hAnsi="Arial" w:eastAsia="Arial" w:cs="Arial"/>
          <w:noProof w:val="0"/>
          <w:sz w:val="24"/>
          <w:szCs w:val="24"/>
          <w:lang w:val="en-GB"/>
        </w:rPr>
      </w:pPr>
      <w:r w:rsidRPr="5F619249" w:rsidR="25D5046F">
        <w:rPr>
          <w:rFonts w:ascii="Arial" w:hAnsi="Arial" w:eastAsia="Arial" w:cs="Arial"/>
          <w:noProof w:val="0"/>
          <w:sz w:val="24"/>
          <w:szCs w:val="24"/>
          <w:lang w:val="en-GB"/>
        </w:rPr>
        <w:t>Oh, H., Fiore, A.M. and Jeoung, M. (2007) ‘Measuring experience economy concepts’, Journal of Travel Research, 46(2), pp. 119–132.</w:t>
      </w:r>
    </w:p>
    <w:p w:rsidR="21C12F58" w:rsidP="5F619249" w:rsidRDefault="21C12F58" w14:paraId="4BDCAAE7" w14:textId="5338432E">
      <w:pPr>
        <w:bidi w:val="0"/>
        <w:spacing w:before="240" w:beforeAutospacing="off" w:after="240" w:afterAutospacing="off" w:line="360" w:lineRule="auto"/>
        <w:rPr>
          <w:rFonts w:ascii="Arial" w:hAnsi="Arial" w:eastAsia="Arial" w:cs="Arial"/>
          <w:noProof w:val="0"/>
          <w:sz w:val="24"/>
          <w:szCs w:val="24"/>
          <w:lang w:val="en-GB"/>
        </w:rPr>
      </w:pPr>
      <w:r w:rsidRPr="5F619249" w:rsidR="21C12F58">
        <w:rPr>
          <w:rFonts w:ascii="Arial" w:hAnsi="Arial" w:eastAsia="Arial" w:cs="Arial"/>
          <w:noProof w:val="0"/>
          <w:sz w:val="24"/>
          <w:szCs w:val="24"/>
          <w:lang w:val="en-GB"/>
        </w:rPr>
        <w:t>O’Leary, Z. (2017) The Essential Guide to Doing Your Research Project. 3rd edn. London: Sage.</w:t>
      </w:r>
    </w:p>
    <w:p xmlns:wp14="http://schemas.microsoft.com/office/word/2010/wordml" w:rsidP="5F619249" wp14:paraId="3C8BB407" wp14:textId="18416979">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Oliver, R.L. (1999) ‘Whence consumer loyalty?’, </w:t>
      </w:r>
      <w:r w:rsidRPr="5F619249" w:rsidR="588C0B04">
        <w:rPr>
          <w:rFonts w:ascii="Arial" w:hAnsi="Arial" w:eastAsia="Arial" w:cs="Arial"/>
          <w:i w:val="1"/>
          <w:iCs w:val="1"/>
          <w:noProof w:val="0"/>
          <w:sz w:val="24"/>
          <w:szCs w:val="24"/>
          <w:lang w:val="en-GB"/>
        </w:rPr>
        <w:t>Journal of Marketing</w:t>
      </w:r>
      <w:r w:rsidRPr="5F619249" w:rsidR="588C0B04">
        <w:rPr>
          <w:rFonts w:ascii="Arial" w:hAnsi="Arial" w:eastAsia="Arial" w:cs="Arial"/>
          <w:noProof w:val="0"/>
          <w:sz w:val="24"/>
          <w:szCs w:val="24"/>
          <w:lang w:val="en-GB"/>
        </w:rPr>
        <w:t>, 63(Special Issue), pp. 33–44.</w:t>
      </w:r>
    </w:p>
    <w:p w:rsidR="5E87BC29" w:rsidP="5F619249" w:rsidRDefault="5E87BC29" w14:paraId="40471454" w14:textId="19A3311C">
      <w:pPr>
        <w:bidi w:val="0"/>
        <w:spacing w:before="240" w:beforeAutospacing="off" w:after="240" w:afterAutospacing="off" w:line="360" w:lineRule="auto"/>
        <w:rPr>
          <w:rFonts w:ascii="Arial" w:hAnsi="Arial" w:eastAsia="Arial" w:cs="Arial"/>
          <w:noProof w:val="0"/>
          <w:sz w:val="24"/>
          <w:szCs w:val="24"/>
          <w:lang w:val="en-GB"/>
        </w:rPr>
      </w:pPr>
      <w:r w:rsidRPr="5F619249" w:rsidR="5E87BC29">
        <w:rPr>
          <w:rFonts w:ascii="Arial" w:hAnsi="Arial" w:eastAsia="Arial" w:cs="Arial"/>
          <w:noProof w:val="0"/>
          <w:sz w:val="24"/>
          <w:szCs w:val="24"/>
          <w:lang w:val="en-GB"/>
        </w:rPr>
        <w:t xml:space="preserve">Orb, A., Eisenhauer, L. and </w:t>
      </w:r>
      <w:r w:rsidRPr="5F619249" w:rsidR="5E87BC29">
        <w:rPr>
          <w:rFonts w:ascii="Arial" w:hAnsi="Arial" w:eastAsia="Arial" w:cs="Arial"/>
          <w:noProof w:val="0"/>
          <w:sz w:val="24"/>
          <w:szCs w:val="24"/>
          <w:lang w:val="en-GB"/>
        </w:rPr>
        <w:t>Wynaden</w:t>
      </w:r>
      <w:r w:rsidRPr="5F619249" w:rsidR="5E87BC29">
        <w:rPr>
          <w:rFonts w:ascii="Arial" w:hAnsi="Arial" w:eastAsia="Arial" w:cs="Arial"/>
          <w:noProof w:val="0"/>
          <w:sz w:val="24"/>
          <w:szCs w:val="24"/>
          <w:lang w:val="en-GB"/>
        </w:rPr>
        <w:t>, D. (2001) ‘Ethics in qualitative research’, Journal of Nursing Scholarship, 33(1), pp. 93–96.</w:t>
      </w:r>
    </w:p>
    <w:p w:rsidR="64C2878C" w:rsidP="5F619249" w:rsidRDefault="64C2878C" w14:paraId="6C9ACA32" w14:textId="6D4FEDA5">
      <w:pPr>
        <w:bidi w:val="0"/>
        <w:spacing w:before="240" w:beforeAutospacing="off" w:after="240" w:afterAutospacing="off" w:line="360" w:lineRule="auto"/>
        <w:rPr>
          <w:rFonts w:ascii="Arial" w:hAnsi="Arial" w:eastAsia="Arial" w:cs="Arial"/>
          <w:noProof w:val="0"/>
          <w:sz w:val="24"/>
          <w:szCs w:val="24"/>
          <w:lang w:val="en-GB"/>
        </w:rPr>
      </w:pPr>
      <w:r w:rsidRPr="5F619249" w:rsidR="64C2878C">
        <w:rPr>
          <w:rFonts w:ascii="Arial" w:hAnsi="Arial" w:eastAsia="Arial" w:cs="Arial"/>
          <w:noProof w:val="0"/>
          <w:sz w:val="24"/>
          <w:szCs w:val="24"/>
          <w:lang w:val="en-GB"/>
        </w:rPr>
        <w:t>Pallant, J. (2020) SPSS Survival Manual. 7th edn. Maidenhead: McGraw-Hill Education.</w:t>
      </w:r>
    </w:p>
    <w:p xmlns:wp14="http://schemas.microsoft.com/office/word/2010/wordml" w:rsidP="5F619249" wp14:paraId="3B395DF8" wp14:textId="715F026C">
      <w:pPr>
        <w:bidi w:val="0"/>
        <w:spacing w:before="240" w:beforeAutospacing="off" w:after="240" w:afterAutospacing="off" w:line="360" w:lineRule="auto"/>
        <w:rPr>
          <w:rFonts w:ascii="Arial" w:hAnsi="Arial" w:eastAsia="Arial" w:cs="Arial"/>
          <w:noProof w:val="0"/>
          <w:sz w:val="24"/>
          <w:szCs w:val="24"/>
          <w:lang w:val="en-GB"/>
        </w:rPr>
      </w:pPr>
      <w:r w:rsidRPr="5F619249" w:rsidR="7452A58B">
        <w:rPr>
          <w:rFonts w:ascii="Arial" w:hAnsi="Arial" w:eastAsia="Arial" w:cs="Arial"/>
          <w:noProof w:val="0"/>
          <w:sz w:val="24"/>
          <w:szCs w:val="24"/>
          <w:lang w:val="en-GB"/>
        </w:rPr>
        <w:t>Parasuraman, A., Zeithaml, V.A. and Berry, L.L. (1988) ‘SERVQUAL’, Journal of Retailing, 64(1), pp. 12–40.</w:t>
      </w:r>
    </w:p>
    <w:p xmlns:wp14="http://schemas.microsoft.com/office/word/2010/wordml" w:rsidP="5F619249" wp14:paraId="562C6877" wp14:textId="5F5D9A4C">
      <w:pPr>
        <w:bidi w:val="0"/>
        <w:spacing w:before="240" w:beforeAutospacing="off" w:after="240" w:afterAutospacing="off" w:line="360" w:lineRule="auto"/>
        <w:rPr>
          <w:rFonts w:ascii="Arial" w:hAnsi="Arial" w:eastAsia="Arial" w:cs="Arial"/>
          <w:noProof w:val="0"/>
          <w:sz w:val="24"/>
          <w:szCs w:val="24"/>
          <w:lang w:val="en-GB"/>
        </w:rPr>
      </w:pPr>
      <w:r w:rsidRPr="5F619249" w:rsidR="588C0B04">
        <w:rPr>
          <w:rFonts w:ascii="Arial" w:hAnsi="Arial" w:eastAsia="Arial" w:cs="Arial"/>
          <w:noProof w:val="0"/>
          <w:sz w:val="24"/>
          <w:szCs w:val="24"/>
          <w:lang w:val="en-GB"/>
        </w:rPr>
        <w:t xml:space="preserve">Pine, B.J. and Gilmore, J.H. (1999) </w:t>
      </w:r>
      <w:r w:rsidRPr="5F619249" w:rsidR="588C0B04">
        <w:rPr>
          <w:rFonts w:ascii="Arial" w:hAnsi="Arial" w:eastAsia="Arial" w:cs="Arial"/>
          <w:i w:val="1"/>
          <w:iCs w:val="1"/>
          <w:noProof w:val="0"/>
          <w:sz w:val="24"/>
          <w:szCs w:val="24"/>
          <w:lang w:val="en-GB"/>
        </w:rPr>
        <w:t>The Experience Economy: Work is Theatre and Every Business a Stage</w:t>
      </w:r>
      <w:r w:rsidRPr="5F619249" w:rsidR="588C0B04">
        <w:rPr>
          <w:rFonts w:ascii="Arial" w:hAnsi="Arial" w:eastAsia="Arial" w:cs="Arial"/>
          <w:noProof w:val="0"/>
          <w:sz w:val="24"/>
          <w:szCs w:val="24"/>
          <w:lang w:val="en-GB"/>
        </w:rPr>
        <w:t>. Boston: Harvard Business School Press.</w:t>
      </w:r>
    </w:p>
    <w:p w:rsidR="36C9F971" w:rsidP="5F619249" w:rsidRDefault="36C9F971" w14:paraId="34E91AC2" w14:textId="3B0FC8DA">
      <w:pPr>
        <w:bidi w:val="0"/>
        <w:spacing w:before="240" w:beforeAutospacing="off" w:after="240" w:afterAutospacing="off" w:line="360" w:lineRule="auto"/>
        <w:rPr>
          <w:rFonts w:ascii="Arial" w:hAnsi="Arial" w:eastAsia="Arial" w:cs="Arial"/>
          <w:noProof w:val="0"/>
          <w:sz w:val="24"/>
          <w:szCs w:val="24"/>
          <w:lang w:val="en-GB"/>
        </w:rPr>
      </w:pPr>
      <w:r w:rsidRPr="5F619249" w:rsidR="36C9F971">
        <w:rPr>
          <w:rFonts w:ascii="Arial" w:hAnsi="Arial" w:eastAsia="Arial" w:cs="Arial"/>
          <w:noProof w:val="0"/>
          <w:sz w:val="24"/>
          <w:szCs w:val="24"/>
          <w:lang w:val="en-GB"/>
        </w:rPr>
        <w:t>Podsakoff, P.M. et al. (2003) ‘Common method biases’, Journal of Applied Psychology, 88(5), pp. 879–903.</w:t>
      </w:r>
    </w:p>
    <w:p xmlns:wp14="http://schemas.microsoft.com/office/word/2010/wordml" w:rsidP="5F619249" wp14:paraId="2C11AEB4" wp14:textId="5656FE2E">
      <w:pPr>
        <w:bidi w:val="0"/>
        <w:spacing w:before="240" w:beforeAutospacing="off" w:after="240" w:afterAutospacing="off" w:line="360" w:lineRule="auto"/>
        <w:rPr>
          <w:rFonts w:ascii="Arial" w:hAnsi="Arial" w:eastAsia="Arial" w:cs="Arial"/>
          <w:noProof w:val="0"/>
          <w:sz w:val="24"/>
          <w:szCs w:val="24"/>
          <w:lang w:val="en-GB"/>
        </w:rPr>
      </w:pPr>
      <w:r w:rsidRPr="5F619249" w:rsidR="43838EB8">
        <w:rPr>
          <w:rFonts w:ascii="Arial" w:hAnsi="Arial" w:eastAsia="Arial" w:cs="Arial"/>
          <w:noProof w:val="0"/>
          <w:sz w:val="24"/>
          <w:szCs w:val="24"/>
          <w:lang w:val="en-GB"/>
        </w:rPr>
        <w:t>Rather, R.A. (2021) ‘Customer experience and loyalty’, Journal of Retailing and Consumer Services, 58.</w:t>
      </w:r>
    </w:p>
    <w:p w:rsidR="0BC3A1F3" w:rsidP="5F619249" w:rsidRDefault="0BC3A1F3" w14:paraId="54F75249" w14:textId="4B19A2D2">
      <w:pPr>
        <w:bidi w:val="0"/>
        <w:spacing w:before="240" w:beforeAutospacing="off" w:after="240" w:afterAutospacing="off" w:line="360" w:lineRule="auto"/>
        <w:rPr>
          <w:rFonts w:ascii="Arial" w:hAnsi="Arial" w:eastAsia="Arial" w:cs="Arial"/>
          <w:noProof w:val="0"/>
          <w:sz w:val="24"/>
          <w:szCs w:val="24"/>
          <w:lang w:val="en-GB"/>
        </w:rPr>
      </w:pPr>
      <w:r w:rsidRPr="5F619249" w:rsidR="0BC3A1F3">
        <w:rPr>
          <w:rFonts w:ascii="Arial" w:hAnsi="Arial" w:eastAsia="Arial" w:cs="Arial"/>
          <w:noProof w:val="0"/>
          <w:sz w:val="24"/>
          <w:szCs w:val="24"/>
          <w:lang w:val="en-GB"/>
        </w:rPr>
        <w:t>Resnik, D.B. (2018) The Ethics of Research with Human Subjects. Cham: Springer.</w:t>
      </w:r>
    </w:p>
    <w:p w:rsidR="4459425F" w:rsidP="5F619249" w:rsidRDefault="4459425F" w14:paraId="430E7B97" w14:textId="2CB8AF0B">
      <w:pPr>
        <w:bidi w:val="0"/>
        <w:spacing w:before="240" w:beforeAutospacing="off" w:after="240" w:afterAutospacing="off" w:line="360" w:lineRule="auto"/>
        <w:rPr>
          <w:rFonts w:ascii="Arial" w:hAnsi="Arial" w:eastAsia="Arial" w:cs="Arial"/>
          <w:noProof w:val="0"/>
          <w:sz w:val="24"/>
          <w:szCs w:val="24"/>
          <w:lang w:val="en-GB"/>
        </w:rPr>
      </w:pPr>
      <w:r w:rsidRPr="5F619249" w:rsidR="4459425F">
        <w:rPr>
          <w:rFonts w:ascii="Arial" w:hAnsi="Arial" w:eastAsia="Arial" w:cs="Arial"/>
          <w:noProof w:val="0"/>
          <w:sz w:val="24"/>
          <w:szCs w:val="24"/>
          <w:lang w:val="en-GB"/>
        </w:rPr>
        <w:t>Ridley, D. (2012) The Literature Review: A Step-by-Step Guide for Students. 2nd edn. London: Sage.</w:t>
      </w:r>
    </w:p>
    <w:p w:rsidR="57255B15" w:rsidP="5F619249" w:rsidRDefault="57255B15" w14:paraId="026EDDD9" w14:textId="2B6EE5A7">
      <w:pPr>
        <w:bidi w:val="0"/>
        <w:spacing w:before="240" w:beforeAutospacing="off" w:after="240" w:afterAutospacing="off" w:line="360" w:lineRule="auto"/>
        <w:rPr>
          <w:rFonts w:ascii="Arial" w:hAnsi="Arial" w:eastAsia="Arial" w:cs="Arial"/>
          <w:noProof w:val="0"/>
          <w:sz w:val="24"/>
          <w:szCs w:val="24"/>
          <w:lang w:val="en-GB"/>
        </w:rPr>
      </w:pPr>
      <w:r w:rsidRPr="5F619249" w:rsidR="57255B15">
        <w:rPr>
          <w:rFonts w:ascii="Arial" w:hAnsi="Arial" w:eastAsia="Arial" w:cs="Arial"/>
          <w:noProof w:val="0"/>
          <w:sz w:val="24"/>
          <w:szCs w:val="24"/>
          <w:lang w:val="en-GB"/>
        </w:rPr>
        <w:t xml:space="preserve">Rosenman, R., </w:t>
      </w:r>
      <w:r w:rsidRPr="5F619249" w:rsidR="57255B15">
        <w:rPr>
          <w:rFonts w:ascii="Arial" w:hAnsi="Arial" w:eastAsia="Arial" w:cs="Arial"/>
          <w:noProof w:val="0"/>
          <w:sz w:val="24"/>
          <w:szCs w:val="24"/>
          <w:lang w:val="en-GB"/>
        </w:rPr>
        <w:t>Tennekoon</w:t>
      </w:r>
      <w:r w:rsidRPr="5F619249" w:rsidR="57255B15">
        <w:rPr>
          <w:rFonts w:ascii="Arial" w:hAnsi="Arial" w:eastAsia="Arial" w:cs="Arial"/>
          <w:noProof w:val="0"/>
          <w:sz w:val="24"/>
          <w:szCs w:val="24"/>
          <w:lang w:val="en-GB"/>
        </w:rPr>
        <w:t>, V. and Hill, L.G. (2011) ‘Measuring bias in self-reported data’, International Journal of Behavioural &amp; Healthcare Research, 2(4), pp. 320–332.</w:t>
      </w:r>
    </w:p>
    <w:p w:rsidR="04B86BEA" w:rsidP="5F619249" w:rsidRDefault="04B86BEA" w14:paraId="510CF4A7" w14:textId="4F4374A8">
      <w:pPr>
        <w:bidi w:val="0"/>
        <w:spacing w:before="240" w:beforeAutospacing="off" w:after="240" w:afterAutospacing="off" w:line="360" w:lineRule="auto"/>
        <w:rPr>
          <w:rFonts w:ascii="Arial" w:hAnsi="Arial" w:eastAsia="Arial" w:cs="Arial"/>
          <w:noProof w:val="0"/>
          <w:sz w:val="24"/>
          <w:szCs w:val="24"/>
          <w:lang w:val="en-GB"/>
        </w:rPr>
      </w:pPr>
      <w:r w:rsidRPr="5F619249" w:rsidR="04B86BEA">
        <w:rPr>
          <w:rFonts w:ascii="Arial" w:hAnsi="Arial" w:eastAsia="Arial" w:cs="Arial"/>
          <w:noProof w:val="0"/>
          <w:sz w:val="24"/>
          <w:szCs w:val="24"/>
          <w:lang w:val="en-GB"/>
        </w:rPr>
        <w:t xml:space="preserve">Saunders, M., Lewis, </w:t>
      </w:r>
      <w:r w:rsidRPr="5F619249" w:rsidR="04B86BEA">
        <w:rPr>
          <w:rFonts w:ascii="Arial" w:hAnsi="Arial" w:eastAsia="Arial" w:cs="Arial"/>
          <w:noProof w:val="0"/>
          <w:sz w:val="24"/>
          <w:szCs w:val="24"/>
          <w:lang w:val="en-GB"/>
        </w:rPr>
        <w:t>P.</w:t>
      </w:r>
      <w:r w:rsidRPr="5F619249" w:rsidR="04B86BEA">
        <w:rPr>
          <w:rFonts w:ascii="Arial" w:hAnsi="Arial" w:eastAsia="Arial" w:cs="Arial"/>
          <w:noProof w:val="0"/>
          <w:sz w:val="24"/>
          <w:szCs w:val="24"/>
          <w:lang w:val="en-GB"/>
        </w:rPr>
        <w:t xml:space="preserve"> and Thornhill, A. (2019) Research Methods for Business Students.</w:t>
      </w:r>
    </w:p>
    <w:p w:rsidR="04B86BEA" w:rsidP="5F619249" w:rsidRDefault="04B86BEA" w14:paraId="0C20FBB6" w14:textId="7A100D0E">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4B86BEA">
        <w:rPr>
          <w:rFonts w:ascii="Arial" w:hAnsi="Arial" w:eastAsia="Arial" w:cs="Arial"/>
          <w:noProof w:val="0"/>
          <w:sz w:val="24"/>
          <w:szCs w:val="24"/>
          <w:lang w:val="en-GB"/>
        </w:rPr>
        <w:t>Sekaran, U. and Bougie, R. (2016) Research Methods for Business. Chichester: Wiley.</w:t>
      </w:r>
    </w:p>
    <w:p w:rsidR="472B7A8F" w:rsidP="5F619249" w:rsidRDefault="472B7A8F" w14:paraId="3B5D0FA6" w14:textId="69439155">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72B7A8F">
        <w:rPr>
          <w:rFonts w:ascii="Arial" w:hAnsi="Arial" w:eastAsia="Arial" w:cs="Arial"/>
          <w:noProof w:val="0"/>
          <w:sz w:val="24"/>
          <w:szCs w:val="24"/>
          <w:lang w:val="en-GB"/>
        </w:rPr>
        <w:t>Steenkamp, J.B.E.M. and Baumgartner, H. (1998) ‘Assessing measurement invariance’, Journal of Consumer Research, 25(1), pp. 78–90.</w:t>
      </w:r>
    </w:p>
    <w:p w:rsidR="472B7A8F" w:rsidP="5F619249" w:rsidRDefault="472B7A8F" w14:paraId="43629B01" w14:textId="64D6BBCD">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72B7A8F">
        <w:rPr>
          <w:rFonts w:ascii="Arial" w:hAnsi="Arial" w:eastAsia="Arial" w:cs="Arial"/>
          <w:noProof w:val="0"/>
          <w:sz w:val="24"/>
          <w:szCs w:val="24"/>
          <w:lang w:val="en-GB"/>
        </w:rPr>
        <w:t>Taherdoost</w:t>
      </w:r>
      <w:r w:rsidRPr="5F619249" w:rsidR="472B7A8F">
        <w:rPr>
          <w:rFonts w:ascii="Arial" w:hAnsi="Arial" w:eastAsia="Arial" w:cs="Arial"/>
          <w:noProof w:val="0"/>
          <w:sz w:val="24"/>
          <w:szCs w:val="24"/>
          <w:lang w:val="en-GB"/>
        </w:rPr>
        <w:t>, H. (2016) ‘Sampling methods’, International Journal of Academic Research in Management, 5(2), pp. 18–27.</w:t>
      </w:r>
    </w:p>
    <w:p xmlns:wp14="http://schemas.microsoft.com/office/word/2010/wordml" w:rsidP="5F619249" wp14:paraId="2F30428C" wp14:textId="0DAFFFE5">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3838EB8">
        <w:rPr>
          <w:rFonts w:ascii="Arial" w:hAnsi="Arial" w:eastAsia="Arial" w:cs="Arial"/>
          <w:noProof w:val="0"/>
          <w:sz w:val="24"/>
          <w:szCs w:val="24"/>
          <w:lang w:val="en-GB"/>
        </w:rPr>
        <w:t>Tussyadiah</w:t>
      </w:r>
      <w:r w:rsidRPr="5F619249" w:rsidR="43838EB8">
        <w:rPr>
          <w:rFonts w:ascii="Arial" w:hAnsi="Arial" w:eastAsia="Arial" w:cs="Arial"/>
          <w:noProof w:val="0"/>
          <w:sz w:val="24"/>
          <w:szCs w:val="24"/>
          <w:lang w:val="en-GB"/>
        </w:rPr>
        <w:t>, I.P. (2014) ‘Toward a theoretical foundation for experience design’, Journal of Travel Research, 53(5), pp. 543–564.</w:t>
      </w:r>
    </w:p>
    <w:p xmlns:wp14="http://schemas.microsoft.com/office/word/2010/wordml" w:rsidP="5F619249" wp14:paraId="5ED5B671" wp14:textId="612C02A8">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3838EB8">
        <w:rPr>
          <w:rFonts w:ascii="Arial" w:hAnsi="Arial" w:eastAsia="Arial" w:cs="Arial"/>
          <w:noProof w:val="0"/>
          <w:sz w:val="24"/>
          <w:szCs w:val="24"/>
          <w:lang w:val="en-GB"/>
        </w:rPr>
        <w:t>Tussyadiah</w:t>
      </w:r>
      <w:r w:rsidRPr="5F619249" w:rsidR="43838EB8">
        <w:rPr>
          <w:rFonts w:ascii="Arial" w:hAnsi="Arial" w:eastAsia="Arial" w:cs="Arial"/>
          <w:noProof w:val="0"/>
          <w:sz w:val="24"/>
          <w:szCs w:val="24"/>
          <w:lang w:val="en-GB"/>
        </w:rPr>
        <w:t>, I.P. and Fesenmaier, D.R. (2009) ‘Mediating tourist experiences’, Journal of Travel Research, 48(1), pp. 3–14.</w:t>
      </w:r>
    </w:p>
    <w:p w:rsidR="69B54541" w:rsidP="5F619249" w:rsidRDefault="69B54541" w14:paraId="3CDD974E" w14:textId="705872AB">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69B54541">
        <w:rPr>
          <w:rFonts w:ascii="Arial" w:hAnsi="Arial" w:eastAsia="Arial" w:cs="Arial"/>
          <w:noProof w:val="0"/>
          <w:sz w:val="24"/>
          <w:szCs w:val="24"/>
          <w:lang w:val="en-GB"/>
        </w:rPr>
        <w:t>Veal, A.J. (2018) Research Methods for Leisure and Tourism. 5th edn. Harlow: Pearson.</w:t>
      </w:r>
    </w:p>
    <w:p xmlns:wp14="http://schemas.microsoft.com/office/word/2010/wordml" w:rsidP="5F619249" wp14:paraId="3D55AB14" wp14:textId="39163B46">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3838EB8">
        <w:rPr>
          <w:rFonts w:ascii="Arial" w:hAnsi="Arial" w:eastAsia="Arial" w:cs="Arial"/>
          <w:noProof w:val="0"/>
          <w:sz w:val="24"/>
          <w:szCs w:val="24"/>
          <w:lang w:val="en-GB"/>
        </w:rPr>
        <w:t>Verhoef, P.C. et al. (2009) ‘Customer experience creation’, Journal of Retailing, 85(1), pp. 31–41.</w:t>
      </w:r>
    </w:p>
    <w:p w:rsidR="616F3C2A" w:rsidP="5F619249" w:rsidRDefault="616F3C2A" w14:paraId="226827A1" w14:textId="0FB4AA2E">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616F3C2A">
        <w:rPr>
          <w:rFonts w:ascii="Arial" w:hAnsi="Arial" w:eastAsia="Arial" w:cs="Arial"/>
          <w:noProof w:val="0"/>
          <w:sz w:val="24"/>
          <w:szCs w:val="24"/>
          <w:lang w:val="en-GB"/>
        </w:rPr>
        <w:t>Walliman</w:t>
      </w:r>
      <w:r w:rsidRPr="5F619249" w:rsidR="616F3C2A">
        <w:rPr>
          <w:rFonts w:ascii="Arial" w:hAnsi="Arial" w:eastAsia="Arial" w:cs="Arial"/>
          <w:noProof w:val="0"/>
          <w:sz w:val="24"/>
          <w:szCs w:val="24"/>
          <w:lang w:val="en-GB"/>
        </w:rPr>
        <w:t>, N. (2017) Research Methods: The Basics. 2nd edn. London: Routledge.</w:t>
      </w:r>
    </w:p>
    <w:p w:rsidR="1B8FEE9F" w:rsidP="5F619249" w:rsidRDefault="1B8FEE9F" w14:paraId="7F8B813C" w14:textId="643315CF">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1B8FEE9F">
        <w:rPr>
          <w:rFonts w:ascii="Arial" w:hAnsi="Arial" w:eastAsia="Arial" w:cs="Arial"/>
          <w:noProof w:val="0"/>
          <w:sz w:val="24"/>
          <w:szCs w:val="24"/>
          <w:lang w:val="en-GB"/>
        </w:rPr>
        <w:t>Waters, D. (2011) Quantitative Methods for Business. 5th edn. Harlow: Pearson.</w:t>
      </w:r>
    </w:p>
    <w:p w:rsidR="616F3C2A" w:rsidP="5F619249" w:rsidRDefault="616F3C2A" w14:paraId="5BF52055" w14:textId="3CBC8CF4">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616F3C2A">
        <w:rPr>
          <w:rFonts w:ascii="Arial" w:hAnsi="Arial" w:eastAsia="Arial" w:cs="Arial"/>
          <w:noProof w:val="0"/>
          <w:sz w:val="24"/>
          <w:szCs w:val="24"/>
          <w:lang w:val="en-GB"/>
        </w:rPr>
        <w:t>Williams, C. (2007) ‘Research methods’, Journal of Business &amp; Economics Research, 5(3), pp. 65–72.</w:t>
      </w:r>
    </w:p>
    <w:p w:rsidR="20F1E3EA" w:rsidP="5F619249" w:rsidRDefault="20F1E3EA" w14:paraId="5DEBA61A" w14:textId="0B5FAA1A">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20F1E3EA">
        <w:rPr>
          <w:rFonts w:ascii="Arial" w:hAnsi="Arial" w:eastAsia="Arial" w:cs="Arial"/>
          <w:noProof w:val="0"/>
          <w:sz w:val="24"/>
          <w:szCs w:val="24"/>
          <w:lang w:val="en-GB"/>
        </w:rPr>
        <w:t>Wiles, R. (2013) What are Qualitative Research Ethics? London: Bloomsbury.</w:t>
      </w:r>
    </w:p>
    <w:p w:rsidR="412E42A0" w:rsidP="5F619249" w:rsidRDefault="412E42A0" w14:paraId="7FB7EBC2" w14:textId="465E6023">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412E42A0">
        <w:rPr>
          <w:rFonts w:ascii="Arial" w:hAnsi="Arial" w:eastAsia="Arial" w:cs="Arial"/>
          <w:noProof w:val="0"/>
          <w:sz w:val="24"/>
          <w:szCs w:val="24"/>
          <w:lang w:val="en-GB"/>
        </w:rPr>
        <w:t>Wright, K.B. (2005) ‘Researching Internet-based populations’, Journal of Computer-Mediated Communication, 10(3).</w:t>
      </w:r>
    </w:p>
    <w:p w:rsidR="02284716" w:rsidP="5F619249" w:rsidRDefault="02284716" w14:paraId="596647A8" w14:textId="295EF099">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02284716">
        <w:rPr>
          <w:rFonts w:ascii="Arial" w:hAnsi="Arial" w:eastAsia="Arial" w:cs="Arial"/>
          <w:noProof w:val="0"/>
          <w:sz w:val="24"/>
          <w:szCs w:val="24"/>
          <w:lang w:val="en-GB"/>
        </w:rPr>
        <w:t>Zikmund, W.G. et al. (2013) Business Research Methods. Cengage.</w:t>
      </w:r>
    </w:p>
    <w:p w:rsidR="15C42DF6" w:rsidP="5F619249" w:rsidRDefault="15C42DF6" w14:paraId="29A4DA50" w14:textId="12B8537A">
      <w:pPr>
        <w:pStyle w:val="Heading3"/>
        <w:bidi w:val="0"/>
        <w:rPr>
          <w:rFonts w:ascii="Arial" w:hAnsi="Arial" w:eastAsia="Arial" w:cs="Arial"/>
          <w:noProof w:val="0"/>
          <w:sz w:val="24"/>
          <w:szCs w:val="24"/>
          <w:lang w:val="en-GB"/>
        </w:rPr>
      </w:pPr>
      <w:r w:rsidRPr="5F619249" w:rsidR="15C42DF6">
        <w:rPr>
          <w:noProof w:val="0"/>
          <w:lang w:val="en-GB"/>
        </w:rPr>
        <w:t>Appendices</w:t>
      </w:r>
      <w:r w:rsidRPr="5F619249" w:rsidR="15C42DF6">
        <w:rPr>
          <w:noProof w:val="0"/>
          <w:lang w:val="en-GB"/>
        </w:rPr>
        <w:t>:</w:t>
      </w:r>
    </w:p>
    <w:p w:rsidR="15C42DF6" w:rsidP="5F619249" w:rsidRDefault="15C42DF6" w14:paraId="2B0EC24F" w14:textId="1E8C0E5F">
      <w:pPr>
        <w:pStyle w:val="Heading3"/>
        <w:bidi w:val="0"/>
        <w:rPr>
          <w:rFonts w:ascii="Arial" w:hAnsi="Arial" w:eastAsia="Arial" w:cs="Arial"/>
          <w:noProof w:val="0"/>
          <w:sz w:val="24"/>
          <w:szCs w:val="24"/>
          <w:lang w:val="en-GB"/>
        </w:rPr>
      </w:pPr>
      <w:r w:rsidRPr="5F619249" w:rsidR="15C42DF6">
        <w:rPr>
          <w:noProof w:val="0"/>
          <w:lang w:val="en-GB"/>
        </w:rPr>
        <w:t>Appendix A – Survey Questionnaire</w:t>
      </w:r>
    </w:p>
    <w:p w:rsidR="15C42DF6" w:rsidP="5F619249" w:rsidRDefault="15C42DF6" w14:paraId="05B83B36" w14:textId="0E67D056">
      <w:pPr>
        <w:pStyle w:val="Normal"/>
        <w:bidi w:val="0"/>
        <w:spacing w:before="240" w:beforeAutospacing="off" w:after="240" w:afterAutospacing="off" w:line="360" w:lineRule="auto"/>
        <w:rPr>
          <w:rFonts w:ascii="Arial" w:hAnsi="Arial" w:eastAsia="Arial" w:cs="Arial"/>
          <w:noProof w:val="0"/>
          <w:sz w:val="24"/>
          <w:szCs w:val="24"/>
          <w:lang w:val="en-GB"/>
        </w:rPr>
      </w:pPr>
      <w:r w:rsidRPr="5F619249" w:rsidR="15C42DF6">
        <w:rPr>
          <w:rFonts w:ascii="Arial" w:hAnsi="Arial" w:eastAsia="Arial" w:cs="Arial"/>
          <w:noProof w:val="0"/>
          <w:sz w:val="24"/>
          <w:szCs w:val="24"/>
          <w:lang w:val="en-GB"/>
        </w:rPr>
        <w:t xml:space="preserve">Example questions and ideas for the survey questionnaire, </w:t>
      </w:r>
      <w:r w:rsidRPr="5F619249" w:rsidR="15C42DF6">
        <w:rPr>
          <w:rFonts w:ascii="Arial" w:hAnsi="Arial" w:eastAsia="Arial" w:cs="Arial"/>
          <w:noProof w:val="0"/>
          <w:sz w:val="24"/>
          <w:szCs w:val="24"/>
          <w:lang w:val="en-GB"/>
        </w:rPr>
        <w:t>please</w:t>
      </w:r>
      <w:r w:rsidRPr="5F619249" w:rsidR="15C42DF6">
        <w:rPr>
          <w:rFonts w:ascii="Arial" w:hAnsi="Arial" w:eastAsia="Arial" w:cs="Arial"/>
          <w:noProof w:val="0"/>
          <w:sz w:val="24"/>
          <w:szCs w:val="24"/>
          <w:lang w:val="en-GB"/>
        </w:rPr>
        <w:t xml:space="preserve"> answer the following questions based on your most recent visit to a theme park. All responses are anonymous and will be used for academic research purposes only.</w:t>
      </w:r>
    </w:p>
    <w:p w:rsidR="6B3F5FB9" w:rsidP="5F619249" w:rsidRDefault="6B3F5FB9" w14:paraId="55236EBC" w14:textId="2FCC6429">
      <w:pPr>
        <w:pStyle w:val="Heading4"/>
        <w:bidi w:val="0"/>
        <w:rPr>
          <w:rFonts w:ascii="Arial" w:hAnsi="Arial" w:eastAsia="Arial" w:cs="Arial"/>
          <w:noProof w:val="0"/>
          <w:sz w:val="24"/>
          <w:szCs w:val="24"/>
          <w:lang w:val="en-GB"/>
        </w:rPr>
      </w:pPr>
      <w:r w:rsidRPr="5F619249" w:rsidR="6B3F5FB9">
        <w:rPr>
          <w:noProof w:val="0"/>
          <w:lang w:val="en-GB"/>
        </w:rPr>
        <w:t>Section 1: Screening Questions</w:t>
      </w:r>
    </w:p>
    <w:p w:rsidR="6B3F5FB9" w:rsidP="5F619249" w:rsidRDefault="6B3F5FB9" w14:paraId="64FAD015" w14:textId="70906E5E">
      <w:pPr>
        <w:pStyle w:val="ListParagraph"/>
        <w:numPr>
          <w:ilvl w:val="0"/>
          <w:numId w:val="40"/>
        </w:numPr>
        <w:bidi w:val="0"/>
        <w:spacing w:before="240" w:beforeAutospacing="off" w:after="240" w:afterAutospacing="off" w:line="360" w:lineRule="auto"/>
        <w:rPr>
          <w:rFonts w:ascii="Arial" w:hAnsi="Arial" w:eastAsia="Arial" w:cs="Arial"/>
          <w:i w:val="1"/>
          <w:iCs w:val="1"/>
          <w:noProof w:val="0"/>
          <w:sz w:val="24"/>
          <w:szCs w:val="24"/>
          <w:lang w:val="en-GB"/>
        </w:rPr>
      </w:pPr>
      <w:r w:rsidRPr="5F619249" w:rsidR="6B3F5FB9">
        <w:rPr>
          <w:rFonts w:ascii="Arial" w:hAnsi="Arial" w:eastAsia="Arial" w:cs="Arial"/>
          <w:noProof w:val="0"/>
          <w:sz w:val="24"/>
          <w:szCs w:val="24"/>
          <w:lang w:val="en-GB"/>
        </w:rPr>
        <w:t>Have you visited a theme park within the last 12 months?</w:t>
      </w:r>
      <w:r>
        <w:br/>
      </w:r>
      <w:r w:rsidRPr="5F619249" w:rsidR="6B3F5FB9">
        <w:rPr>
          <w:rFonts w:ascii="Arial" w:hAnsi="Arial" w:eastAsia="Arial" w:cs="Arial"/>
          <w:noProof w:val="0"/>
          <w:sz w:val="24"/>
          <w:szCs w:val="24"/>
          <w:lang w:val="en-GB"/>
        </w:rPr>
        <w:t xml:space="preserve"> ☐ Yes</w:t>
      </w:r>
      <w:r>
        <w:br/>
      </w:r>
      <w:r w:rsidRPr="5F619249" w:rsidR="6B3F5FB9">
        <w:rPr>
          <w:rFonts w:ascii="Arial" w:hAnsi="Arial" w:eastAsia="Arial" w:cs="Arial"/>
          <w:noProof w:val="0"/>
          <w:sz w:val="24"/>
          <w:szCs w:val="24"/>
          <w:lang w:val="en-GB"/>
        </w:rPr>
        <w:t xml:space="preserve"> ☐ No </w:t>
      </w:r>
      <w:r w:rsidRPr="5F619249" w:rsidR="6B3F5FB9">
        <w:rPr>
          <w:rFonts w:ascii="Arial" w:hAnsi="Arial" w:eastAsia="Arial" w:cs="Arial"/>
          <w:i w:val="1"/>
          <w:iCs w:val="1"/>
          <w:noProof w:val="0"/>
          <w:sz w:val="24"/>
          <w:szCs w:val="24"/>
          <w:lang w:val="en-GB"/>
        </w:rPr>
        <w:t>(If no, please exit the survey)</w:t>
      </w:r>
    </w:p>
    <w:p w:rsidR="5F619249" w:rsidP="5F619249" w:rsidRDefault="5F619249" w14:paraId="21C715D9" w14:textId="3A9F8605">
      <w:pPr>
        <w:pStyle w:val="ListParagraph"/>
        <w:bidi w:val="0"/>
        <w:spacing w:before="240" w:beforeAutospacing="off" w:after="240" w:afterAutospacing="off" w:line="360" w:lineRule="auto"/>
        <w:ind w:left="720"/>
        <w:rPr>
          <w:rFonts w:ascii="Arial" w:hAnsi="Arial" w:eastAsia="Arial" w:cs="Arial"/>
          <w:i w:val="1"/>
          <w:iCs w:val="1"/>
          <w:noProof w:val="0"/>
          <w:sz w:val="24"/>
          <w:szCs w:val="24"/>
          <w:lang w:val="en-GB"/>
        </w:rPr>
      </w:pPr>
    </w:p>
    <w:p w:rsidR="6B3F5FB9" w:rsidP="5F619249" w:rsidRDefault="6B3F5FB9" w14:paraId="0A8C7CE6" w14:textId="04EF3D43">
      <w:pPr>
        <w:pStyle w:val="ListParagraph"/>
        <w:numPr>
          <w:ilvl w:val="0"/>
          <w:numId w:val="40"/>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Which theme park did you visit?</w:t>
      </w:r>
      <w:r>
        <w:br/>
      </w:r>
      <w:r w:rsidRPr="5F619249" w:rsidR="6B3F5FB9">
        <w:rPr>
          <w:rFonts w:ascii="Arial" w:hAnsi="Arial" w:eastAsia="Arial" w:cs="Arial"/>
          <w:noProof w:val="0"/>
          <w:sz w:val="24"/>
          <w:szCs w:val="24"/>
          <w:lang w:val="en-GB"/>
        </w:rPr>
        <w:t xml:space="preserve"> ☐ Alton Towers</w:t>
      </w:r>
      <w:r>
        <w:br/>
      </w:r>
      <w:r w:rsidRPr="5F619249" w:rsidR="6B3F5FB9">
        <w:rPr>
          <w:rFonts w:ascii="Arial" w:hAnsi="Arial" w:eastAsia="Arial" w:cs="Arial"/>
          <w:noProof w:val="0"/>
          <w:sz w:val="24"/>
          <w:szCs w:val="24"/>
          <w:lang w:val="en-GB"/>
        </w:rPr>
        <w:t xml:space="preserve"> ☐ Thorpe Park</w:t>
      </w:r>
      <w:r>
        <w:br/>
      </w:r>
      <w:r w:rsidRPr="5F619249" w:rsidR="6B3F5FB9">
        <w:rPr>
          <w:rFonts w:ascii="Arial" w:hAnsi="Arial" w:eastAsia="Arial" w:cs="Arial"/>
          <w:noProof w:val="0"/>
          <w:sz w:val="24"/>
          <w:szCs w:val="24"/>
          <w:lang w:val="en-GB"/>
        </w:rPr>
        <w:t xml:space="preserve"> ☐ Other (please specify): __________</w:t>
      </w:r>
    </w:p>
    <w:p w:rsidR="6B3F5FB9" w:rsidP="5F619249" w:rsidRDefault="6B3F5FB9" w14:paraId="1480ACC4" w14:textId="2410AC5F">
      <w:pPr>
        <w:pStyle w:val="Heading4"/>
        <w:bidi w:val="0"/>
        <w:rPr>
          <w:rFonts w:ascii="Arial" w:hAnsi="Arial" w:eastAsia="Arial" w:cs="Arial"/>
          <w:noProof w:val="0"/>
          <w:sz w:val="24"/>
          <w:szCs w:val="24"/>
          <w:lang w:val="en-GB"/>
        </w:rPr>
      </w:pPr>
      <w:r w:rsidRPr="5F619249" w:rsidR="6B3F5FB9">
        <w:rPr>
          <w:noProof w:val="0"/>
          <w:lang w:val="en-GB"/>
        </w:rPr>
        <w:t>Section 2: Demographic Information</w:t>
      </w:r>
    </w:p>
    <w:p w:rsidR="6B3F5FB9" w:rsidP="5F619249" w:rsidRDefault="6B3F5FB9" w14:paraId="599FF5D7" w14:textId="6F2393A5">
      <w:pPr>
        <w:pStyle w:val="ListParagraph"/>
        <w:numPr>
          <w:ilvl w:val="0"/>
          <w:numId w:val="41"/>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Age Group:</w:t>
      </w:r>
      <w:r>
        <w:br/>
      </w:r>
      <w:r w:rsidRPr="5F619249" w:rsidR="6B3F5FB9">
        <w:rPr>
          <w:rFonts w:ascii="Arial" w:hAnsi="Arial" w:eastAsia="Arial" w:cs="Arial"/>
          <w:noProof w:val="0"/>
          <w:sz w:val="24"/>
          <w:szCs w:val="24"/>
          <w:lang w:val="en-GB"/>
        </w:rPr>
        <w:t xml:space="preserve"> ☐ Under 18 ☐ 18–24 ☐ 25–34 ☐ 35–44 ☐ 45+</w:t>
      </w:r>
    </w:p>
    <w:p w:rsidR="5F619249" w:rsidP="5F619249" w:rsidRDefault="5F619249" w14:paraId="74E46FE2" w14:textId="2F69A1B1">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7AB99797" w14:textId="5456E644">
      <w:pPr>
        <w:pStyle w:val="ListParagraph"/>
        <w:numPr>
          <w:ilvl w:val="0"/>
          <w:numId w:val="41"/>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Gender:</w:t>
      </w:r>
      <w:r>
        <w:br/>
      </w:r>
      <w:r w:rsidRPr="5F619249" w:rsidR="6B3F5FB9">
        <w:rPr>
          <w:rFonts w:ascii="Arial" w:hAnsi="Arial" w:eastAsia="Arial" w:cs="Arial"/>
          <w:noProof w:val="0"/>
          <w:sz w:val="24"/>
          <w:szCs w:val="24"/>
          <w:lang w:val="en-GB"/>
        </w:rPr>
        <w:t xml:space="preserve"> ☐ Male ☐ Female ☐ Prefer not to say ☐ Other</w:t>
      </w:r>
    </w:p>
    <w:p w:rsidR="5F619249" w:rsidP="5F619249" w:rsidRDefault="5F619249" w14:paraId="710CE3D8" w14:textId="41E98C3B">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2CD94170" w14:textId="5B42E008">
      <w:pPr>
        <w:pStyle w:val="ListParagraph"/>
        <w:numPr>
          <w:ilvl w:val="0"/>
          <w:numId w:val="41"/>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Visit Frequency:</w:t>
      </w:r>
      <w:r>
        <w:br/>
      </w:r>
      <w:r w:rsidRPr="5F619249" w:rsidR="6B3F5FB9">
        <w:rPr>
          <w:rFonts w:ascii="Arial" w:hAnsi="Arial" w:eastAsia="Arial" w:cs="Arial"/>
          <w:noProof w:val="0"/>
          <w:sz w:val="24"/>
          <w:szCs w:val="24"/>
          <w:lang w:val="en-GB"/>
        </w:rPr>
        <w:t xml:space="preserve"> ☐ First visit ☐ Occasional visitor ☐ Regular visitor</w:t>
      </w:r>
    </w:p>
    <w:p w:rsidR="5F619249" w:rsidP="5F619249" w:rsidRDefault="5F619249" w14:paraId="67983156" w14:textId="7474CD53">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40CB42F0" w14:textId="40EDE3A3">
      <w:pPr>
        <w:pStyle w:val="Heading4"/>
        <w:bidi w:val="0"/>
        <w:rPr>
          <w:rFonts w:ascii="Arial" w:hAnsi="Arial" w:eastAsia="Arial" w:cs="Arial"/>
          <w:noProof w:val="0"/>
          <w:sz w:val="24"/>
          <w:szCs w:val="24"/>
          <w:lang w:val="en-GB"/>
        </w:rPr>
      </w:pPr>
      <w:r w:rsidRPr="5F619249" w:rsidR="6B3F5FB9">
        <w:rPr>
          <w:noProof w:val="0"/>
          <w:lang w:val="en-GB"/>
        </w:rPr>
        <w:t>Section 3: Use of Digital Technology</w:t>
      </w:r>
    </w:p>
    <w:p w:rsidR="6B3F5FB9" w:rsidP="5F619249" w:rsidRDefault="6B3F5FB9" w14:paraId="6168CB68" w14:textId="24D00F9A">
      <w:pPr>
        <w:pStyle w:val="ListParagraph"/>
        <w:numPr>
          <w:ilvl w:val="0"/>
          <w:numId w:val="42"/>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Did you use any digital technologies during your visit?</w:t>
      </w:r>
      <w:r>
        <w:br/>
      </w:r>
      <w:r w:rsidRPr="5F619249" w:rsidR="6B3F5FB9">
        <w:rPr>
          <w:rFonts w:ascii="Arial" w:hAnsi="Arial" w:eastAsia="Arial" w:cs="Arial"/>
          <w:noProof w:val="0"/>
          <w:sz w:val="24"/>
          <w:szCs w:val="24"/>
          <w:lang w:val="en-GB"/>
        </w:rPr>
        <w:t xml:space="preserve"> ☐ Yes ☐ No</w:t>
      </w:r>
    </w:p>
    <w:p w:rsidR="5F619249" w:rsidP="5F619249" w:rsidRDefault="5F619249" w14:paraId="4A95E05B" w14:textId="19C65F6F">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4E302AC5" w14:textId="49D3FDB0">
      <w:pPr>
        <w:pStyle w:val="ListParagraph"/>
        <w:numPr>
          <w:ilvl w:val="0"/>
          <w:numId w:val="42"/>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 xml:space="preserve">Which technologies did you use? </w:t>
      </w:r>
      <w:r w:rsidRPr="5F619249" w:rsidR="6B3F5FB9">
        <w:rPr>
          <w:rFonts w:ascii="Arial" w:hAnsi="Arial" w:eastAsia="Arial" w:cs="Arial"/>
          <w:i w:val="1"/>
          <w:iCs w:val="1"/>
          <w:noProof w:val="0"/>
          <w:sz w:val="24"/>
          <w:szCs w:val="24"/>
          <w:lang w:val="en-GB"/>
        </w:rPr>
        <w:t>(Select all that apply)</w:t>
      </w:r>
      <w:r>
        <w:br/>
      </w:r>
      <w:r w:rsidRPr="5F619249" w:rsidR="6B3F5FB9">
        <w:rPr>
          <w:rFonts w:ascii="Arial" w:hAnsi="Arial" w:eastAsia="Arial" w:cs="Arial"/>
          <w:noProof w:val="0"/>
          <w:sz w:val="24"/>
          <w:szCs w:val="24"/>
          <w:lang w:val="en-GB"/>
        </w:rPr>
        <w:t xml:space="preserve"> ☐ Mobile app</w:t>
      </w:r>
      <w:r>
        <w:br/>
      </w:r>
      <w:r w:rsidRPr="5F619249" w:rsidR="6B3F5FB9">
        <w:rPr>
          <w:rFonts w:ascii="Arial" w:hAnsi="Arial" w:eastAsia="Arial" w:cs="Arial"/>
          <w:noProof w:val="0"/>
          <w:sz w:val="24"/>
          <w:szCs w:val="24"/>
          <w:lang w:val="en-GB"/>
        </w:rPr>
        <w:t xml:space="preserve"> ☐ Online ticketing</w:t>
      </w:r>
      <w:r>
        <w:br/>
      </w:r>
      <w:r w:rsidRPr="5F619249" w:rsidR="6B3F5FB9">
        <w:rPr>
          <w:rFonts w:ascii="Arial" w:hAnsi="Arial" w:eastAsia="Arial" w:cs="Arial"/>
          <w:noProof w:val="0"/>
          <w:sz w:val="24"/>
          <w:szCs w:val="24"/>
          <w:lang w:val="en-GB"/>
        </w:rPr>
        <w:t xml:space="preserve"> ☐ Virtual queue system</w:t>
      </w:r>
      <w:r>
        <w:br/>
      </w:r>
      <w:r w:rsidRPr="5F619249" w:rsidR="6B3F5FB9">
        <w:rPr>
          <w:rFonts w:ascii="Arial" w:hAnsi="Arial" w:eastAsia="Arial" w:cs="Arial"/>
          <w:noProof w:val="0"/>
          <w:sz w:val="24"/>
          <w:szCs w:val="24"/>
          <w:lang w:val="en-GB"/>
        </w:rPr>
        <w:t xml:space="preserve"> ☐ Digital maps/navigation</w:t>
      </w:r>
      <w:r>
        <w:br/>
      </w:r>
      <w:r w:rsidRPr="5F619249" w:rsidR="6B3F5FB9">
        <w:rPr>
          <w:rFonts w:ascii="Arial" w:hAnsi="Arial" w:eastAsia="Arial" w:cs="Arial"/>
          <w:noProof w:val="0"/>
          <w:sz w:val="24"/>
          <w:szCs w:val="24"/>
          <w:lang w:val="en-GB"/>
        </w:rPr>
        <w:t xml:space="preserve"> ☐ Contactless payments</w:t>
      </w:r>
    </w:p>
    <w:p w:rsidR="5F619249" w:rsidP="5F619249" w:rsidRDefault="5F619249" w14:paraId="1C47F325" w14:textId="13F55D02">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681D98DA" w14:textId="42566A22">
      <w:pPr>
        <w:pStyle w:val="ListParagraph"/>
        <w:numPr>
          <w:ilvl w:val="0"/>
          <w:numId w:val="42"/>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How easy was it to use these technologies?</w:t>
      </w:r>
      <w:r>
        <w:br/>
      </w:r>
      <w:r w:rsidRPr="5F619249" w:rsidR="6B3F5FB9">
        <w:rPr>
          <w:rFonts w:ascii="Arial" w:hAnsi="Arial" w:eastAsia="Arial" w:cs="Arial"/>
          <w:noProof w:val="0"/>
          <w:sz w:val="24"/>
          <w:szCs w:val="24"/>
          <w:lang w:val="en-GB"/>
        </w:rPr>
        <w:t xml:space="preserve"> ☐ Very difficult ☐ Difficult ☐ Neutral ☐ Easy ☐ Very easy</w:t>
      </w:r>
    </w:p>
    <w:p w:rsidR="6B3F5FB9" w:rsidP="5F619249" w:rsidRDefault="6B3F5FB9" w14:paraId="219C7E94" w14:textId="351AD45D">
      <w:pPr>
        <w:pStyle w:val="Heading4"/>
        <w:bidi w:val="0"/>
        <w:rPr>
          <w:rFonts w:ascii="Arial" w:hAnsi="Arial" w:eastAsia="Arial" w:cs="Arial"/>
          <w:noProof w:val="0"/>
          <w:sz w:val="24"/>
          <w:szCs w:val="24"/>
          <w:lang w:val="en-GB"/>
        </w:rPr>
      </w:pPr>
      <w:r w:rsidRPr="5F619249" w:rsidR="6B3F5FB9">
        <w:rPr>
          <w:noProof w:val="0"/>
          <w:lang w:val="en-GB"/>
        </w:rPr>
        <w:t>Section 4: Visitor Experience (Likert Scale)</w:t>
      </w:r>
    </w:p>
    <w:p w:rsidR="6B3F5FB9" w:rsidP="5F619249" w:rsidRDefault="6B3F5FB9" w14:paraId="4719CBE2" w14:textId="71D009A5">
      <w:pPr>
        <w:bidi w:val="0"/>
        <w:spacing w:before="240" w:beforeAutospacing="off" w:after="240" w:afterAutospacing="off" w:line="360" w:lineRule="auto"/>
        <w:rPr>
          <w:rFonts w:ascii="Arial" w:hAnsi="Arial" w:eastAsia="Arial" w:cs="Arial"/>
          <w:i w:val="1"/>
          <w:iCs w:val="1"/>
          <w:noProof w:val="0"/>
          <w:sz w:val="24"/>
          <w:szCs w:val="24"/>
          <w:lang w:val="en-GB"/>
        </w:rPr>
      </w:pPr>
      <w:r w:rsidRPr="5F619249" w:rsidR="6B3F5FB9">
        <w:rPr>
          <w:rFonts w:ascii="Arial" w:hAnsi="Arial" w:eastAsia="Arial" w:cs="Arial"/>
          <w:i w:val="1"/>
          <w:iCs w:val="1"/>
          <w:noProof w:val="0"/>
          <w:sz w:val="24"/>
          <w:szCs w:val="24"/>
          <w:lang w:val="en-GB"/>
        </w:rPr>
        <w:t>(1 = Strongly Disagree, 5 = Strongly Agree)</w:t>
      </w:r>
    </w:p>
    <w:p w:rsidR="6B3F5FB9" w:rsidP="5F619249" w:rsidRDefault="6B3F5FB9" w14:paraId="0CF3A486" w14:textId="38AFDFA8">
      <w:pPr>
        <w:pStyle w:val="ListParagraph"/>
        <w:numPr>
          <w:ilvl w:val="0"/>
          <w:numId w:val="43"/>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Digital technology improved my overall experience</w:t>
      </w:r>
    </w:p>
    <w:p w:rsidR="5F619249" w:rsidP="5F619249" w:rsidRDefault="5F619249" w14:paraId="3C1B7836" w14:textId="79FBED96">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017E62C9" w14:textId="61ACCED0">
      <w:pPr>
        <w:pStyle w:val="ListParagraph"/>
        <w:numPr>
          <w:ilvl w:val="0"/>
          <w:numId w:val="43"/>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Technology made my visit more convenient</w:t>
      </w:r>
    </w:p>
    <w:p w:rsidR="5F619249" w:rsidP="5F619249" w:rsidRDefault="5F619249" w14:paraId="5E1217B3" w14:textId="14FDFF3B">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60673534" w14:textId="7CBC9E71">
      <w:pPr>
        <w:pStyle w:val="ListParagraph"/>
        <w:numPr>
          <w:ilvl w:val="0"/>
          <w:numId w:val="43"/>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Technology reduced waiting times</w:t>
      </w:r>
    </w:p>
    <w:p w:rsidR="5F619249" w:rsidP="5F619249" w:rsidRDefault="5F619249" w14:paraId="3D6C82B0" w14:textId="445C0415">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070E6A85" w14:textId="2ADD6B82">
      <w:pPr>
        <w:pStyle w:val="ListParagraph"/>
        <w:numPr>
          <w:ilvl w:val="0"/>
          <w:numId w:val="43"/>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Technology enhanced enjoyment</w:t>
      </w:r>
    </w:p>
    <w:p w:rsidR="5F619249" w:rsidP="5F619249" w:rsidRDefault="5F619249" w14:paraId="144078ED" w14:textId="464F2FC0">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03BD8D4E" w14:textId="11982D1D">
      <w:pPr>
        <w:pStyle w:val="ListParagraph"/>
        <w:numPr>
          <w:ilvl w:val="0"/>
          <w:numId w:val="43"/>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Technology improved park navigation</w:t>
      </w:r>
    </w:p>
    <w:p w:rsidR="6B3F5FB9" w:rsidP="5F619249" w:rsidRDefault="6B3F5FB9" w14:paraId="01481E14" w14:textId="27889A1E">
      <w:pPr>
        <w:pStyle w:val="Heading4"/>
        <w:bidi w:val="0"/>
        <w:rPr>
          <w:rFonts w:ascii="Arial" w:hAnsi="Arial" w:eastAsia="Arial" w:cs="Arial"/>
          <w:noProof w:val="0"/>
          <w:sz w:val="24"/>
          <w:szCs w:val="24"/>
          <w:lang w:val="en-GB"/>
        </w:rPr>
      </w:pPr>
      <w:r w:rsidRPr="5F619249" w:rsidR="6B3F5FB9">
        <w:rPr>
          <w:noProof w:val="0"/>
          <w:lang w:val="en-GB"/>
        </w:rPr>
        <w:t>Section 5: Brand Loyalty</w:t>
      </w:r>
    </w:p>
    <w:p w:rsidR="6B3F5FB9" w:rsidP="5F619249" w:rsidRDefault="6B3F5FB9" w14:paraId="024726A1" w14:textId="361FB909">
      <w:pPr>
        <w:pStyle w:val="ListParagraph"/>
        <w:numPr>
          <w:ilvl w:val="0"/>
          <w:numId w:val="44"/>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I am satisfied with my experience</w:t>
      </w:r>
    </w:p>
    <w:p w:rsidR="5F619249" w:rsidP="5F619249" w:rsidRDefault="5F619249" w14:paraId="19FEB3DA" w14:textId="6F46E360">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67827479" w14:textId="1E658829">
      <w:pPr>
        <w:pStyle w:val="ListParagraph"/>
        <w:numPr>
          <w:ilvl w:val="0"/>
          <w:numId w:val="44"/>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I would revisit the theme park</w:t>
      </w:r>
    </w:p>
    <w:p w:rsidR="5F619249" w:rsidP="5F619249" w:rsidRDefault="5F619249" w14:paraId="3E47C02C" w14:textId="6FEB2F2C">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62A07B92" w14:textId="73E34731">
      <w:pPr>
        <w:pStyle w:val="ListParagraph"/>
        <w:numPr>
          <w:ilvl w:val="0"/>
          <w:numId w:val="44"/>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I would recommend the park to others</w:t>
      </w:r>
    </w:p>
    <w:p w:rsidR="5F619249" w:rsidP="5F619249" w:rsidRDefault="5F619249" w14:paraId="03964765" w14:textId="7B358A19">
      <w:pPr>
        <w:pStyle w:val="ListParagraph"/>
        <w:bidi w:val="0"/>
        <w:spacing w:before="240" w:beforeAutospacing="off" w:after="240" w:afterAutospacing="off" w:line="360" w:lineRule="auto"/>
        <w:ind w:left="720"/>
        <w:rPr>
          <w:rFonts w:ascii="Arial" w:hAnsi="Arial" w:eastAsia="Arial" w:cs="Arial"/>
          <w:noProof w:val="0"/>
          <w:sz w:val="24"/>
          <w:szCs w:val="24"/>
          <w:lang w:val="en-GB"/>
        </w:rPr>
      </w:pPr>
    </w:p>
    <w:p w:rsidR="6B3F5FB9" w:rsidP="5F619249" w:rsidRDefault="6B3F5FB9" w14:paraId="1A1F99D0" w14:textId="1214CBE2">
      <w:pPr>
        <w:pStyle w:val="ListParagraph"/>
        <w:numPr>
          <w:ilvl w:val="0"/>
          <w:numId w:val="44"/>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I feel loyal to this theme park</w:t>
      </w:r>
    </w:p>
    <w:p w:rsidR="6B3F5FB9" w:rsidP="5F619249" w:rsidRDefault="6B3F5FB9" w14:paraId="376EDE10" w14:textId="010121EC">
      <w:pPr>
        <w:pStyle w:val="Heading4"/>
        <w:bidi w:val="0"/>
        <w:rPr>
          <w:rFonts w:ascii="Arial" w:hAnsi="Arial" w:eastAsia="Arial" w:cs="Arial"/>
          <w:noProof w:val="0"/>
          <w:sz w:val="24"/>
          <w:szCs w:val="24"/>
          <w:lang w:val="en-GB"/>
        </w:rPr>
      </w:pPr>
      <w:r w:rsidRPr="5F619249" w:rsidR="6B3F5FB9">
        <w:rPr>
          <w:noProof w:val="0"/>
          <w:lang w:val="en-GB"/>
        </w:rPr>
        <w:t>Section 6: Open Feedback (Optional)</w:t>
      </w:r>
    </w:p>
    <w:p w:rsidR="6B3F5FB9" w:rsidP="5F619249" w:rsidRDefault="6B3F5FB9" w14:paraId="673FDF51" w14:textId="001D67DE">
      <w:pPr>
        <w:pStyle w:val="ListParagraph"/>
        <w:numPr>
          <w:ilvl w:val="0"/>
          <w:numId w:val="45"/>
        </w:numPr>
        <w:bidi w:val="0"/>
        <w:spacing w:before="240" w:beforeAutospacing="off" w:after="240" w:afterAutospacing="off" w:line="360" w:lineRule="auto"/>
        <w:rPr>
          <w:rFonts w:ascii="Arial" w:hAnsi="Arial" w:eastAsia="Arial" w:cs="Arial"/>
          <w:noProof w:val="0"/>
          <w:sz w:val="24"/>
          <w:szCs w:val="24"/>
          <w:lang w:val="en-GB"/>
        </w:rPr>
      </w:pPr>
      <w:r w:rsidRPr="5F619249" w:rsidR="6B3F5FB9">
        <w:rPr>
          <w:rFonts w:ascii="Arial" w:hAnsi="Arial" w:eastAsia="Arial" w:cs="Arial"/>
          <w:noProof w:val="0"/>
          <w:sz w:val="24"/>
          <w:szCs w:val="24"/>
          <w:lang w:val="en-GB"/>
        </w:rPr>
        <w:t>Please describe how digital technology affected your visit:</w:t>
      </w:r>
    </w:p>
    <w:p w:rsidR="0973AD1A" w:rsidP="5F619249" w:rsidRDefault="0973AD1A" w14:paraId="1FBF284E" w14:textId="6A4913AA">
      <w:pPr>
        <w:pStyle w:val="Heading3"/>
        <w:bidi w:val="0"/>
        <w:rPr>
          <w:rFonts w:ascii="Arial" w:hAnsi="Arial" w:eastAsia="Arial" w:cs="Arial"/>
          <w:noProof w:val="0"/>
          <w:sz w:val="24"/>
          <w:szCs w:val="24"/>
          <w:lang w:val="en-GB"/>
        </w:rPr>
      </w:pPr>
      <w:r w:rsidRPr="5F619249" w:rsidR="0973AD1A">
        <w:rPr>
          <w:noProof w:val="0"/>
          <w:lang w:val="en-GB"/>
        </w:rPr>
        <w:t>Appendix B – Participant Information Sheet</w:t>
      </w:r>
    </w:p>
    <w:p w:rsidR="78F7644F" w:rsidP="5F619249" w:rsidRDefault="78F7644F" w14:paraId="21A56C83" w14:textId="6CE41C5F">
      <w:pPr>
        <w:bidi w:val="0"/>
        <w:spacing w:line="360" w:lineRule="auto"/>
        <w:rPr>
          <w:rFonts w:ascii="Arial" w:hAnsi="Arial" w:eastAsia="Arial" w:cs="Arial"/>
          <w:b w:val="1"/>
          <w:bCs w:val="1"/>
          <w:noProof w:val="0"/>
          <w:sz w:val="24"/>
          <w:szCs w:val="24"/>
          <w:lang w:val="en-GB"/>
        </w:rPr>
      </w:pPr>
      <w:r w:rsidRPr="5F619249" w:rsidR="78F7644F">
        <w:rPr>
          <w:rFonts w:ascii="Arial" w:hAnsi="Arial" w:eastAsia="Arial" w:cs="Arial"/>
          <w:b w:val="1"/>
          <w:bCs w:val="1"/>
          <w:noProof w:val="0"/>
          <w:sz w:val="24"/>
          <w:szCs w:val="24"/>
          <w:lang w:val="en-GB"/>
        </w:rPr>
        <w:t>Purpose of the Study:</w:t>
      </w:r>
    </w:p>
    <w:p w:rsidR="78F7644F" w:rsidP="5F619249" w:rsidRDefault="78F7644F" w14:paraId="71BF20D0" w14:textId="4717D4D7">
      <w:p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This research will look at how digital technologies impact guest experiences and contribute to brand loyalty at theme parks.</w:t>
      </w:r>
    </w:p>
    <w:p w:rsidR="78F7644F" w:rsidP="5F619249" w:rsidRDefault="78F7644F" w14:paraId="50631FB1" w14:textId="5BF2822E">
      <w:pPr>
        <w:pStyle w:val="Normal"/>
        <w:bidi w:val="0"/>
        <w:spacing w:line="360" w:lineRule="auto"/>
        <w:rPr>
          <w:rFonts w:ascii="Arial" w:hAnsi="Arial" w:eastAsia="Arial" w:cs="Arial"/>
          <w:b w:val="1"/>
          <w:bCs w:val="1"/>
          <w:noProof w:val="0"/>
          <w:sz w:val="24"/>
          <w:szCs w:val="24"/>
          <w:lang w:val="en-GB"/>
        </w:rPr>
      </w:pPr>
      <w:r w:rsidRPr="5F619249" w:rsidR="78F7644F">
        <w:rPr>
          <w:rFonts w:ascii="Arial" w:hAnsi="Arial" w:eastAsia="Arial" w:cs="Arial"/>
          <w:b w:val="1"/>
          <w:bCs w:val="1"/>
          <w:noProof w:val="0"/>
          <w:sz w:val="24"/>
          <w:szCs w:val="24"/>
          <w:lang w:val="en-GB"/>
        </w:rPr>
        <w:t>What Participation Involves:</w:t>
      </w:r>
    </w:p>
    <w:p w:rsidR="78F7644F" w:rsidP="5F619249" w:rsidRDefault="78F7644F" w14:paraId="26042B5A" w14:textId="0A651BCE">
      <w:pPr>
        <w:pStyle w:val="ListParagraph"/>
        <w:numPr>
          <w:ilvl w:val="0"/>
          <w:numId w:val="46"/>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Completing a brief online questionnaire (around 5 minutes)</w:t>
      </w:r>
    </w:p>
    <w:p w:rsidR="78F7644F" w:rsidP="5F619249" w:rsidRDefault="78F7644F" w14:paraId="7E72ACCD" w14:textId="35020307">
      <w:pPr>
        <w:pStyle w:val="ListParagraph"/>
        <w:numPr>
          <w:ilvl w:val="0"/>
          <w:numId w:val="46"/>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Answering questions on your theme park experience</w:t>
      </w:r>
    </w:p>
    <w:p w:rsidR="78F7644F" w:rsidP="5F619249" w:rsidRDefault="78F7644F" w14:paraId="4986721A" w14:textId="0FA2D3A3">
      <w:pPr>
        <w:bidi w:val="0"/>
        <w:spacing w:line="360" w:lineRule="auto"/>
        <w:rPr>
          <w:rFonts w:ascii="Arial" w:hAnsi="Arial" w:eastAsia="Arial" w:cs="Arial"/>
          <w:b w:val="1"/>
          <w:bCs w:val="1"/>
          <w:noProof w:val="0"/>
          <w:sz w:val="24"/>
          <w:szCs w:val="24"/>
          <w:lang w:val="en-GB"/>
        </w:rPr>
      </w:pPr>
      <w:r w:rsidRPr="5F619249" w:rsidR="78F7644F">
        <w:rPr>
          <w:rFonts w:ascii="Arial" w:hAnsi="Arial" w:eastAsia="Arial" w:cs="Arial"/>
          <w:b w:val="1"/>
          <w:bCs w:val="1"/>
          <w:noProof w:val="0"/>
          <w:sz w:val="24"/>
          <w:szCs w:val="24"/>
          <w:lang w:val="en-GB"/>
        </w:rPr>
        <w:t>Voluntary participation:</w:t>
      </w:r>
    </w:p>
    <w:p w:rsidR="78F7644F" w:rsidP="5F619249" w:rsidRDefault="78F7644F" w14:paraId="1C193F96" w14:textId="01663617">
      <w:p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 xml:space="preserve">Participation is completely optional. You may withdraw at any moment prior to </w:t>
      </w:r>
      <w:r w:rsidRPr="5F619249" w:rsidR="78F7644F">
        <w:rPr>
          <w:rFonts w:ascii="Arial" w:hAnsi="Arial" w:eastAsia="Arial" w:cs="Arial"/>
          <w:noProof w:val="0"/>
          <w:sz w:val="24"/>
          <w:szCs w:val="24"/>
          <w:lang w:val="en-GB"/>
        </w:rPr>
        <w:t>submitting</w:t>
      </w:r>
      <w:r w:rsidRPr="5F619249" w:rsidR="78F7644F">
        <w:rPr>
          <w:rFonts w:ascii="Arial" w:hAnsi="Arial" w:eastAsia="Arial" w:cs="Arial"/>
          <w:noProof w:val="0"/>
          <w:sz w:val="24"/>
          <w:szCs w:val="24"/>
          <w:lang w:val="en-GB"/>
        </w:rPr>
        <w:t xml:space="preserve"> your comments, without providing a reason.</w:t>
      </w:r>
    </w:p>
    <w:p w:rsidR="78F7644F" w:rsidP="5F619249" w:rsidRDefault="78F7644F" w14:paraId="715618DE" w14:textId="7031F70C">
      <w:pPr>
        <w:bidi w:val="0"/>
        <w:spacing w:line="360" w:lineRule="auto"/>
        <w:rPr>
          <w:rFonts w:ascii="Arial" w:hAnsi="Arial" w:eastAsia="Arial" w:cs="Arial"/>
          <w:b w:val="1"/>
          <w:bCs w:val="1"/>
          <w:noProof w:val="0"/>
          <w:sz w:val="24"/>
          <w:szCs w:val="24"/>
          <w:lang w:val="en-GB"/>
        </w:rPr>
      </w:pPr>
      <w:r w:rsidRPr="5F619249" w:rsidR="78F7644F">
        <w:rPr>
          <w:rFonts w:ascii="Arial" w:hAnsi="Arial" w:eastAsia="Arial" w:cs="Arial"/>
          <w:b w:val="1"/>
          <w:bCs w:val="1"/>
          <w:noProof w:val="0"/>
          <w:sz w:val="24"/>
          <w:szCs w:val="24"/>
          <w:lang w:val="en-GB"/>
        </w:rPr>
        <w:t>Confidentiality and anonymity</w:t>
      </w:r>
    </w:p>
    <w:p w:rsidR="78F7644F" w:rsidP="5F619249" w:rsidRDefault="78F7644F" w14:paraId="63996AD5" w14:textId="5984F894">
      <w:p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 xml:space="preserve">All replies will remain anonymous. No personally </w:t>
      </w:r>
      <w:r w:rsidRPr="5F619249" w:rsidR="78F7644F">
        <w:rPr>
          <w:rFonts w:ascii="Arial" w:hAnsi="Arial" w:eastAsia="Arial" w:cs="Arial"/>
          <w:noProof w:val="0"/>
          <w:sz w:val="24"/>
          <w:szCs w:val="24"/>
          <w:lang w:val="en-GB"/>
        </w:rPr>
        <w:t>identifying</w:t>
      </w:r>
      <w:r w:rsidRPr="5F619249" w:rsidR="78F7644F">
        <w:rPr>
          <w:rFonts w:ascii="Arial" w:hAnsi="Arial" w:eastAsia="Arial" w:cs="Arial"/>
          <w:noProof w:val="0"/>
          <w:sz w:val="24"/>
          <w:szCs w:val="24"/>
          <w:lang w:val="en-GB"/>
        </w:rPr>
        <w:t xml:space="preserve"> information will be gathered. The data will be given in aggregate form only.</w:t>
      </w:r>
    </w:p>
    <w:p w:rsidR="78F7644F" w:rsidP="5F619249" w:rsidRDefault="78F7644F" w14:paraId="59A83300" w14:textId="729FDA74">
      <w:pPr>
        <w:bidi w:val="0"/>
        <w:spacing w:line="360" w:lineRule="auto"/>
        <w:rPr>
          <w:rFonts w:ascii="Arial" w:hAnsi="Arial" w:eastAsia="Arial" w:cs="Arial"/>
          <w:b w:val="1"/>
          <w:bCs w:val="1"/>
          <w:noProof w:val="0"/>
          <w:sz w:val="24"/>
          <w:szCs w:val="24"/>
          <w:lang w:val="en-GB"/>
        </w:rPr>
      </w:pPr>
      <w:r w:rsidRPr="5F619249" w:rsidR="78F7644F">
        <w:rPr>
          <w:rFonts w:ascii="Arial" w:hAnsi="Arial" w:eastAsia="Arial" w:cs="Arial"/>
          <w:b w:val="1"/>
          <w:bCs w:val="1"/>
          <w:noProof w:val="0"/>
          <w:sz w:val="24"/>
          <w:szCs w:val="24"/>
          <w:lang w:val="en-GB"/>
        </w:rPr>
        <w:t>Data Protection:</w:t>
      </w:r>
    </w:p>
    <w:p w:rsidR="78F7644F" w:rsidP="5F619249" w:rsidRDefault="78F7644F" w14:paraId="77D294FC" w14:textId="4D0BD09B">
      <w:pPr>
        <w:pStyle w:val="Normal"/>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All information will be securely saved and handled in compliance with the General Data Protection Regulation. Data will be used solely for academic reasons and erased at conclusion of the study.</w:t>
      </w:r>
    </w:p>
    <w:p w:rsidR="78F7644F" w:rsidP="5F619249" w:rsidRDefault="78F7644F" w14:paraId="519A2CF3" w14:textId="45D3EFA9">
      <w:pPr>
        <w:bidi w:val="0"/>
        <w:spacing w:before="240" w:beforeAutospacing="off" w:after="240" w:afterAutospacing="off" w:line="360" w:lineRule="auto"/>
        <w:rPr>
          <w:rFonts w:ascii="Arial" w:hAnsi="Arial" w:eastAsia="Arial" w:cs="Arial"/>
          <w:noProof w:val="0"/>
          <w:sz w:val="24"/>
          <w:szCs w:val="24"/>
          <w:lang w:val="en-GB"/>
        </w:rPr>
      </w:pPr>
      <w:r w:rsidRPr="5F619249" w:rsidR="78F7644F">
        <w:rPr>
          <w:rFonts w:ascii="Arial" w:hAnsi="Arial" w:eastAsia="Arial" w:cs="Arial"/>
          <w:b w:val="1"/>
          <w:bCs w:val="1"/>
          <w:noProof w:val="0"/>
          <w:sz w:val="24"/>
          <w:szCs w:val="24"/>
          <w:lang w:val="en-GB"/>
        </w:rPr>
        <w:t>Risks and Benefits:</w:t>
      </w:r>
      <w:r>
        <w:br/>
      </w:r>
      <w:r w:rsidRPr="5F619249" w:rsidR="78F7644F">
        <w:rPr>
          <w:rFonts w:ascii="Arial" w:hAnsi="Arial" w:eastAsia="Arial" w:cs="Arial"/>
          <w:noProof w:val="0"/>
          <w:sz w:val="24"/>
          <w:szCs w:val="24"/>
          <w:lang w:val="en-GB"/>
        </w:rPr>
        <w:t xml:space="preserve"> There are no significant risks associated with participation. The study contributes to improving theme park experiences.</w:t>
      </w:r>
    </w:p>
    <w:p w:rsidR="78F7644F" w:rsidP="5F619249" w:rsidRDefault="78F7644F" w14:paraId="4126311C" w14:textId="4659F1FE">
      <w:pPr>
        <w:bidi w:val="0"/>
        <w:spacing w:before="240" w:beforeAutospacing="off" w:after="240" w:afterAutospacing="off" w:line="360" w:lineRule="auto"/>
        <w:rPr>
          <w:rFonts w:ascii="Arial" w:hAnsi="Arial" w:eastAsia="Arial" w:cs="Arial"/>
          <w:noProof w:val="0"/>
          <w:sz w:val="24"/>
          <w:szCs w:val="24"/>
          <w:lang w:val="en-GB"/>
        </w:rPr>
      </w:pPr>
      <w:r w:rsidRPr="5F619249" w:rsidR="78F7644F">
        <w:rPr>
          <w:rFonts w:ascii="Arial" w:hAnsi="Arial" w:eastAsia="Arial" w:cs="Arial"/>
          <w:b w:val="1"/>
          <w:bCs w:val="1"/>
          <w:noProof w:val="0"/>
          <w:sz w:val="24"/>
          <w:szCs w:val="24"/>
          <w:lang w:val="en-GB"/>
        </w:rPr>
        <w:t>Contact Information:</w:t>
      </w:r>
      <w:r>
        <w:br/>
      </w:r>
      <w:r w:rsidRPr="5F619249" w:rsidR="78F7644F">
        <w:rPr>
          <w:rFonts w:ascii="Arial" w:hAnsi="Arial" w:eastAsia="Arial" w:cs="Arial"/>
          <w:noProof w:val="0"/>
          <w:sz w:val="24"/>
          <w:szCs w:val="24"/>
          <w:lang w:val="en-GB"/>
        </w:rPr>
        <w:t xml:space="preserve"> Researcher: </w:t>
      </w:r>
      <w:r>
        <w:br/>
      </w:r>
      <w:r w:rsidRPr="5F619249" w:rsidR="78F7644F">
        <w:rPr>
          <w:rFonts w:ascii="Arial" w:hAnsi="Arial" w:eastAsia="Arial" w:cs="Arial"/>
          <w:noProof w:val="0"/>
          <w:sz w:val="24"/>
          <w:szCs w:val="24"/>
          <w:lang w:val="en-GB"/>
        </w:rPr>
        <w:t xml:space="preserve"> Email: </w:t>
      </w:r>
    </w:p>
    <w:p w:rsidR="78F7644F" w:rsidP="5F619249" w:rsidRDefault="78F7644F" w14:paraId="3305FC42" w14:textId="2E4E1F24">
      <w:pPr>
        <w:pStyle w:val="Heading3"/>
        <w:bidi w:val="0"/>
        <w:rPr>
          <w:rFonts w:ascii="Arial" w:hAnsi="Arial" w:eastAsia="Arial" w:cs="Arial"/>
          <w:noProof w:val="0"/>
          <w:sz w:val="24"/>
          <w:szCs w:val="24"/>
          <w:lang w:val="en-GB"/>
        </w:rPr>
      </w:pPr>
      <w:r w:rsidRPr="5F619249" w:rsidR="78F7644F">
        <w:rPr>
          <w:noProof w:val="0"/>
          <w:lang w:val="en-GB"/>
        </w:rPr>
        <w:t>Appendix C – Consent Form</w:t>
      </w:r>
    </w:p>
    <w:p w:rsidR="78F7644F" w:rsidP="5F619249" w:rsidRDefault="78F7644F" w14:paraId="3953604B" w14:textId="1BA3D25E">
      <w:p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Please read these statements carefully:</w:t>
      </w:r>
    </w:p>
    <w:p w:rsidR="78F7644F" w:rsidP="5F619249" w:rsidRDefault="78F7644F" w14:paraId="388A997A" w14:textId="272F5D54">
      <w:pPr>
        <w:pStyle w:val="ListParagraph"/>
        <w:numPr>
          <w:ilvl w:val="0"/>
          <w:numId w:val="47"/>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 xml:space="preserve">I confirm reading and understanding the participant information sheet. </w:t>
      </w:r>
    </w:p>
    <w:p w:rsidR="78F7644F" w:rsidP="5F619249" w:rsidRDefault="78F7644F" w14:paraId="171B4C03" w14:textId="4DD1E12F">
      <w:pPr>
        <w:pStyle w:val="ListParagraph"/>
        <w:numPr>
          <w:ilvl w:val="0"/>
          <w:numId w:val="47"/>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 xml:space="preserve">I understand the purpose of the study. </w:t>
      </w:r>
    </w:p>
    <w:p w:rsidR="78F7644F" w:rsidP="5F619249" w:rsidRDefault="78F7644F" w14:paraId="06739832" w14:textId="067D2511">
      <w:pPr>
        <w:pStyle w:val="ListParagraph"/>
        <w:numPr>
          <w:ilvl w:val="0"/>
          <w:numId w:val="47"/>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My participation is voluntary.</w:t>
      </w:r>
    </w:p>
    <w:p w:rsidR="78F7644F" w:rsidP="5F619249" w:rsidRDefault="78F7644F" w14:paraId="3827ACA4" w14:textId="5D1F6846">
      <w:pPr>
        <w:pStyle w:val="ListParagraph"/>
        <w:numPr>
          <w:ilvl w:val="0"/>
          <w:numId w:val="47"/>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 xml:space="preserve">I understand that I can withdraw at any time before submission. </w:t>
      </w:r>
    </w:p>
    <w:p w:rsidR="78F7644F" w:rsidP="5F619249" w:rsidRDefault="78F7644F" w14:paraId="7F43B968" w14:textId="4FEB0839">
      <w:pPr>
        <w:pStyle w:val="ListParagraph"/>
        <w:numPr>
          <w:ilvl w:val="0"/>
          <w:numId w:val="47"/>
        </w:numPr>
        <w:bidi w:val="0"/>
        <w:spacing w:line="360" w:lineRule="auto"/>
        <w:rPr>
          <w:rFonts w:ascii="Arial" w:hAnsi="Arial" w:eastAsia="Arial" w:cs="Arial"/>
          <w:noProof w:val="0"/>
          <w:sz w:val="24"/>
          <w:szCs w:val="24"/>
          <w:lang w:val="en-GB"/>
        </w:rPr>
      </w:pPr>
      <w:r w:rsidRPr="5F619249" w:rsidR="78F7644F">
        <w:rPr>
          <w:rFonts w:ascii="Arial" w:hAnsi="Arial" w:eastAsia="Arial" w:cs="Arial"/>
          <w:noProof w:val="0"/>
          <w:sz w:val="24"/>
          <w:szCs w:val="24"/>
          <w:lang w:val="en-GB"/>
        </w:rPr>
        <w:t>I consent to my anonymised data being used for academic research.</w:t>
      </w:r>
    </w:p>
    <w:p w:rsidR="0A00A6BF" w:rsidP="5F619249" w:rsidRDefault="0A00A6BF" w14:paraId="686BA987" w14:textId="562543F3">
      <w:pPr>
        <w:pStyle w:val="Normal"/>
        <w:bidi w:val="0"/>
        <w:spacing w:line="360" w:lineRule="auto"/>
        <w:rPr>
          <w:rFonts w:ascii="Arial" w:hAnsi="Arial" w:eastAsia="Arial" w:cs="Arial"/>
          <w:noProof w:val="0"/>
          <w:sz w:val="24"/>
          <w:szCs w:val="24"/>
          <w:lang w:val="en-GB"/>
        </w:rPr>
      </w:pPr>
      <w:r w:rsidRPr="5F619249" w:rsidR="0A00A6BF">
        <w:rPr>
          <w:rFonts w:ascii="Arial" w:hAnsi="Arial" w:eastAsia="Arial" w:cs="Arial"/>
          <w:b w:val="1"/>
          <w:bCs w:val="1"/>
          <w:noProof w:val="0"/>
          <w:sz w:val="24"/>
          <w:szCs w:val="24"/>
          <w:lang w:val="en-GB"/>
        </w:rPr>
        <w:t>Consent Selection:</w:t>
      </w:r>
      <w:r>
        <w:br/>
      </w:r>
      <w:r w:rsidRPr="5F619249" w:rsidR="0A00A6BF">
        <w:rPr>
          <w:rFonts w:ascii="Arial" w:hAnsi="Arial" w:eastAsia="Arial" w:cs="Arial"/>
          <w:noProof w:val="0"/>
          <w:sz w:val="24"/>
          <w:szCs w:val="24"/>
          <w:lang w:val="en-GB"/>
        </w:rPr>
        <w:t xml:space="preserve"> ☐ I agree to participate</w:t>
      </w:r>
      <w:r>
        <w:br/>
      </w:r>
      <w:r w:rsidRPr="5F619249" w:rsidR="0A00A6BF">
        <w:rPr>
          <w:rFonts w:ascii="Arial" w:hAnsi="Arial" w:eastAsia="Arial" w:cs="Arial"/>
          <w:noProof w:val="0"/>
          <w:sz w:val="24"/>
          <w:szCs w:val="24"/>
          <w:lang w:val="en-GB"/>
        </w:rPr>
        <w:t xml:space="preserve"> ☐ I do not agree to participate</w:t>
      </w:r>
    </w:p>
    <w:p w:rsidR="0A00A6BF" w:rsidP="5F619249" w:rsidRDefault="0A00A6BF" w14:paraId="613819DE" w14:textId="4924077A">
      <w:pPr>
        <w:pStyle w:val="Heading3"/>
        <w:bidi w:val="0"/>
        <w:rPr>
          <w:rFonts w:ascii="Arial" w:hAnsi="Arial" w:eastAsia="Arial" w:cs="Arial"/>
          <w:noProof w:val="0"/>
          <w:sz w:val="24"/>
          <w:szCs w:val="24"/>
          <w:lang w:val="en-GB"/>
        </w:rPr>
      </w:pPr>
      <w:r w:rsidRPr="5F619249" w:rsidR="0A00A6BF">
        <w:rPr>
          <w:noProof w:val="0"/>
          <w:lang w:val="en-GB"/>
        </w:rPr>
        <w:t>Appendix D – Time Plan (Gantt Chart)</w:t>
      </w:r>
    </w:p>
    <w:p w:rsidR="522B1DC5" w:rsidP="5F619249" w:rsidRDefault="522B1DC5" w14:paraId="3EE6657E" w14:textId="55D35869">
      <w:pPr>
        <w:pStyle w:val="Normal"/>
        <w:bidi w:val="0"/>
        <w:spacing w:line="360" w:lineRule="auto"/>
        <w:rPr>
          <w:rFonts w:ascii="Arial" w:hAnsi="Arial" w:eastAsia="Arial" w:cs="Arial"/>
          <w:b w:val="1"/>
          <w:bCs w:val="1"/>
          <w:noProof w:val="0"/>
          <w:sz w:val="24"/>
          <w:szCs w:val="24"/>
          <w:lang w:val="en-GB"/>
        </w:rPr>
      </w:pPr>
      <w:r w:rsidRPr="5F619249" w:rsidR="522B1DC5">
        <w:rPr>
          <w:rFonts w:ascii="Arial" w:hAnsi="Arial" w:eastAsia="Arial" w:cs="Arial"/>
          <w:b w:val="1"/>
          <w:bCs w:val="1"/>
          <w:noProof w:val="0"/>
          <w:sz w:val="24"/>
          <w:szCs w:val="24"/>
          <w:lang w:val="en-GB"/>
        </w:rPr>
        <w:t>Overview of Research Timeline</w:t>
      </w:r>
    </w:p>
    <w:p w:rsidR="522B1DC5" w:rsidP="5F619249" w:rsidRDefault="522B1DC5" w14:paraId="4615464B" w14:textId="0E8771D5">
      <w:pPr>
        <w:pStyle w:val="Normal"/>
        <w:bidi w:val="0"/>
        <w:spacing w:line="360" w:lineRule="auto"/>
        <w:rPr>
          <w:rFonts w:ascii="Arial" w:hAnsi="Arial" w:eastAsia="Arial" w:cs="Arial"/>
          <w:noProof w:val="0"/>
          <w:sz w:val="24"/>
          <w:szCs w:val="24"/>
          <w:lang w:val="en-GB"/>
        </w:rPr>
      </w:pPr>
      <w:r w:rsidRPr="5F619249" w:rsidR="522B1DC5">
        <w:rPr>
          <w:rFonts w:ascii="Arial" w:hAnsi="Arial" w:eastAsia="Arial" w:cs="Arial"/>
          <w:noProof w:val="0"/>
          <w:sz w:val="24"/>
          <w:szCs w:val="24"/>
          <w:lang w:val="en-GB"/>
        </w:rPr>
        <w:t xml:space="preserve">This research project is planned over a 12-week </w:t>
      </w:r>
      <w:r w:rsidRPr="5F619249" w:rsidR="522B1DC5">
        <w:rPr>
          <w:rFonts w:ascii="Arial" w:hAnsi="Arial" w:eastAsia="Arial" w:cs="Arial"/>
          <w:noProof w:val="0"/>
          <w:sz w:val="24"/>
          <w:szCs w:val="24"/>
          <w:lang w:val="en-GB"/>
        </w:rPr>
        <w:t>timeframe</w:t>
      </w:r>
      <w:r w:rsidRPr="5F619249" w:rsidR="522B1DC5">
        <w:rPr>
          <w:rFonts w:ascii="Arial" w:hAnsi="Arial" w:eastAsia="Arial" w:cs="Arial"/>
          <w:noProof w:val="0"/>
          <w:sz w:val="24"/>
          <w:szCs w:val="24"/>
          <w:lang w:val="en-GB"/>
        </w:rPr>
        <w:t xml:space="preserve">, giving enough time for each stage of the research process to be completed systematically. The schedule has been created to guarantee a logical evolution from first literature research to final write-up and revision. Effective time management is critical in ensuring that research </w:t>
      </w:r>
      <w:r w:rsidRPr="5F619249" w:rsidR="522B1DC5">
        <w:rPr>
          <w:rFonts w:ascii="Arial" w:hAnsi="Arial" w:eastAsia="Arial" w:cs="Arial"/>
          <w:noProof w:val="0"/>
          <w:sz w:val="24"/>
          <w:szCs w:val="24"/>
          <w:lang w:val="en-GB"/>
        </w:rPr>
        <w:t>objectives</w:t>
      </w:r>
      <w:r w:rsidRPr="5F619249" w:rsidR="522B1DC5">
        <w:rPr>
          <w:rFonts w:ascii="Arial" w:hAnsi="Arial" w:eastAsia="Arial" w:cs="Arial"/>
          <w:noProof w:val="0"/>
          <w:sz w:val="24"/>
          <w:szCs w:val="24"/>
          <w:lang w:val="en-GB"/>
        </w:rPr>
        <w:t xml:space="preserve"> are met within the academic </w:t>
      </w:r>
      <w:r w:rsidRPr="5F619249" w:rsidR="522B1DC5">
        <w:rPr>
          <w:rFonts w:ascii="Arial" w:hAnsi="Arial" w:eastAsia="Arial" w:cs="Arial"/>
          <w:noProof w:val="0"/>
          <w:sz w:val="24"/>
          <w:szCs w:val="24"/>
          <w:lang w:val="en-GB"/>
        </w:rPr>
        <w:t>timeframe</w:t>
      </w:r>
      <w:r w:rsidRPr="5F619249" w:rsidR="522B1DC5">
        <w:rPr>
          <w:rFonts w:ascii="Arial" w:hAnsi="Arial" w:eastAsia="Arial" w:cs="Arial"/>
          <w:noProof w:val="0"/>
          <w:sz w:val="24"/>
          <w:szCs w:val="24"/>
          <w:lang w:val="en-GB"/>
        </w:rPr>
        <w:t xml:space="preserve"> while preserving quality and rigour.</w:t>
      </w:r>
    </w:p>
    <w:tbl>
      <w:tblPr>
        <w:tblStyle w:val="TableGrid"/>
        <w:bidiVisual w:val="0"/>
        <w:tblW w:w="0" w:type="auto"/>
        <w:tblLook w:val="06A0" w:firstRow="1" w:lastRow="0" w:firstColumn="1" w:lastColumn="0" w:noHBand="1" w:noVBand="1"/>
      </w:tblPr>
      <w:tblGrid>
        <w:gridCol w:w="2340"/>
        <w:gridCol w:w="2340"/>
        <w:gridCol w:w="2340"/>
        <w:gridCol w:w="2340"/>
      </w:tblGrid>
      <w:tr w:rsidR="5F619249" w:rsidTr="5F619249" w14:paraId="0B0AFDD7">
        <w:trPr>
          <w:trHeight w:val="300"/>
        </w:trPr>
        <w:tc>
          <w:tcPr>
            <w:tcW w:w="2340" w:type="dxa"/>
            <w:tcMar/>
          </w:tcPr>
          <w:p w:rsidR="5F619249" w:rsidP="5F619249" w:rsidRDefault="5F619249" w14:paraId="7AED2D02" w14:textId="50FC9B30">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Research Stage</w:t>
            </w:r>
          </w:p>
        </w:tc>
        <w:tc>
          <w:tcPr>
            <w:tcW w:w="2340" w:type="dxa"/>
            <w:tcMar/>
          </w:tcPr>
          <w:p w:rsidR="5F619249" w:rsidP="5F619249" w:rsidRDefault="5F619249" w14:paraId="13FC39BA" w14:textId="69800625">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Description</w:t>
            </w:r>
          </w:p>
        </w:tc>
        <w:tc>
          <w:tcPr>
            <w:tcW w:w="2340" w:type="dxa"/>
            <w:tcMar/>
          </w:tcPr>
          <w:p w:rsidR="5F619249" w:rsidP="5F619249" w:rsidRDefault="5F619249" w14:paraId="24B2546A" w14:textId="1E4D9516">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Duration</w:t>
            </w:r>
          </w:p>
        </w:tc>
        <w:tc>
          <w:tcPr>
            <w:tcW w:w="2340" w:type="dxa"/>
            <w:tcMar/>
          </w:tcPr>
          <w:p w:rsidR="5F619249" w:rsidP="5F619249" w:rsidRDefault="5F619249" w14:paraId="335FBEE9" w14:textId="3A9D1649">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Weeks</w:t>
            </w:r>
          </w:p>
        </w:tc>
      </w:tr>
      <w:tr w:rsidR="5F619249" w:rsidTr="5F619249" w14:paraId="28C61133">
        <w:trPr>
          <w:trHeight w:val="300"/>
        </w:trPr>
        <w:tc>
          <w:tcPr>
            <w:tcW w:w="2340" w:type="dxa"/>
            <w:tcMar/>
          </w:tcPr>
          <w:p w:rsidR="5F619249" w:rsidP="5F619249" w:rsidRDefault="5F619249" w14:paraId="0A02AB43" w14:textId="08B07D49">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Literature Review</w:t>
            </w:r>
          </w:p>
        </w:tc>
        <w:tc>
          <w:tcPr>
            <w:tcW w:w="2340" w:type="dxa"/>
            <w:tcMar/>
          </w:tcPr>
          <w:p w:rsidR="5F619249" w:rsidP="5F619249" w:rsidRDefault="5F619249" w14:paraId="3B0A194E" w14:textId="1D2DFF67">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 xml:space="preserve">Review academic sources, </w:t>
            </w:r>
            <w:r w:rsidRPr="5F619249" w:rsidR="5F619249">
              <w:rPr>
                <w:rFonts w:ascii="Arial" w:hAnsi="Arial" w:eastAsia="Arial" w:cs="Arial"/>
                <w:sz w:val="24"/>
                <w:szCs w:val="24"/>
              </w:rPr>
              <w:t>identify</w:t>
            </w:r>
            <w:r w:rsidRPr="5F619249" w:rsidR="5F619249">
              <w:rPr>
                <w:rFonts w:ascii="Arial" w:hAnsi="Arial" w:eastAsia="Arial" w:cs="Arial"/>
                <w:sz w:val="24"/>
                <w:szCs w:val="24"/>
              </w:rPr>
              <w:t xml:space="preserve"> key </w:t>
            </w:r>
            <w:r w:rsidRPr="5F619249" w:rsidR="5F619249">
              <w:rPr>
                <w:rFonts w:ascii="Arial" w:hAnsi="Arial" w:eastAsia="Arial" w:cs="Arial"/>
                <w:sz w:val="24"/>
                <w:szCs w:val="24"/>
              </w:rPr>
              <w:t>theories</w:t>
            </w:r>
            <w:r w:rsidRPr="5F619249" w:rsidR="5F619249">
              <w:rPr>
                <w:rFonts w:ascii="Arial" w:hAnsi="Arial" w:eastAsia="Arial" w:cs="Arial"/>
                <w:sz w:val="24"/>
                <w:szCs w:val="24"/>
              </w:rPr>
              <w:t xml:space="preserve"> and research gap</w:t>
            </w:r>
          </w:p>
        </w:tc>
        <w:tc>
          <w:tcPr>
            <w:tcW w:w="2340" w:type="dxa"/>
            <w:tcMar/>
          </w:tcPr>
          <w:p w:rsidR="5F619249" w:rsidP="5F619249" w:rsidRDefault="5F619249" w14:paraId="49C06FA3" w14:textId="5E259124">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2–3 weeks</w:t>
            </w:r>
          </w:p>
        </w:tc>
        <w:tc>
          <w:tcPr>
            <w:tcW w:w="2340" w:type="dxa"/>
            <w:tcMar/>
          </w:tcPr>
          <w:p w:rsidR="5F619249" w:rsidP="5F619249" w:rsidRDefault="5F619249" w14:paraId="6492BCA2" w14:textId="6A8023E2">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Weeks 1–3</w:t>
            </w:r>
          </w:p>
        </w:tc>
      </w:tr>
      <w:tr w:rsidR="5F619249" w:rsidTr="5F619249" w14:paraId="18410226">
        <w:trPr>
          <w:trHeight w:val="300"/>
        </w:trPr>
        <w:tc>
          <w:tcPr>
            <w:tcW w:w="2340" w:type="dxa"/>
            <w:tcMar/>
          </w:tcPr>
          <w:p w:rsidR="5F619249" w:rsidP="5F619249" w:rsidRDefault="5F619249" w14:paraId="0BA069CE" w14:textId="444F51B2">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Research Design</w:t>
            </w:r>
          </w:p>
        </w:tc>
        <w:tc>
          <w:tcPr>
            <w:tcW w:w="2340" w:type="dxa"/>
            <w:tcMar/>
          </w:tcPr>
          <w:p w:rsidR="5F619249" w:rsidP="5F619249" w:rsidRDefault="5F619249" w14:paraId="25532EF1" w14:textId="6CC33300">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 xml:space="preserve">Develop </w:t>
            </w:r>
            <w:r w:rsidRPr="5F619249" w:rsidR="5F619249">
              <w:rPr>
                <w:rFonts w:ascii="Arial" w:hAnsi="Arial" w:eastAsia="Arial" w:cs="Arial"/>
                <w:sz w:val="24"/>
                <w:szCs w:val="24"/>
              </w:rPr>
              <w:t>methodology</w:t>
            </w:r>
            <w:r w:rsidRPr="5F619249" w:rsidR="5F619249">
              <w:rPr>
                <w:rFonts w:ascii="Arial" w:hAnsi="Arial" w:eastAsia="Arial" w:cs="Arial"/>
                <w:sz w:val="24"/>
                <w:szCs w:val="24"/>
              </w:rPr>
              <w:t>, design questionnaire, pilot testing</w:t>
            </w:r>
          </w:p>
        </w:tc>
        <w:tc>
          <w:tcPr>
            <w:tcW w:w="2340" w:type="dxa"/>
            <w:tcMar/>
          </w:tcPr>
          <w:p w:rsidR="5F619249" w:rsidP="5F619249" w:rsidRDefault="5F619249" w14:paraId="1F23D6C1" w14:textId="253358ED">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2 weeks</w:t>
            </w:r>
          </w:p>
        </w:tc>
        <w:tc>
          <w:tcPr>
            <w:tcW w:w="2340" w:type="dxa"/>
            <w:tcMar/>
          </w:tcPr>
          <w:p w:rsidR="5F619249" w:rsidP="5F619249" w:rsidRDefault="5F619249" w14:paraId="189ED79E" w14:textId="01BEEE8B">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Weeks 3–5</w:t>
            </w:r>
          </w:p>
        </w:tc>
      </w:tr>
      <w:tr w:rsidR="5F619249" w:rsidTr="5F619249" w14:paraId="064A9393">
        <w:trPr>
          <w:trHeight w:val="300"/>
        </w:trPr>
        <w:tc>
          <w:tcPr>
            <w:tcW w:w="2340" w:type="dxa"/>
            <w:tcMar/>
          </w:tcPr>
          <w:p w:rsidR="5F619249" w:rsidP="5F619249" w:rsidRDefault="5F619249" w14:paraId="49036133" w14:textId="2945068A">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Data Collection</w:t>
            </w:r>
          </w:p>
        </w:tc>
        <w:tc>
          <w:tcPr>
            <w:tcW w:w="2340" w:type="dxa"/>
            <w:tcMar/>
          </w:tcPr>
          <w:p w:rsidR="5F619249" w:rsidP="5F619249" w:rsidRDefault="5F619249" w14:paraId="5466F085" w14:textId="79D4B5BF">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Distribute survey and collect responses</w:t>
            </w:r>
          </w:p>
        </w:tc>
        <w:tc>
          <w:tcPr>
            <w:tcW w:w="2340" w:type="dxa"/>
            <w:tcMar/>
          </w:tcPr>
          <w:p w:rsidR="5F619249" w:rsidP="5F619249" w:rsidRDefault="5F619249" w14:paraId="074D8892" w14:textId="783643BF">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2 weeks</w:t>
            </w:r>
          </w:p>
        </w:tc>
        <w:tc>
          <w:tcPr>
            <w:tcW w:w="2340" w:type="dxa"/>
            <w:tcMar/>
          </w:tcPr>
          <w:p w:rsidR="5F619249" w:rsidP="5F619249" w:rsidRDefault="5F619249" w14:paraId="025180E6" w14:textId="70AD0786">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Weeks 5–7</w:t>
            </w:r>
          </w:p>
        </w:tc>
      </w:tr>
      <w:tr w:rsidR="5F619249" w:rsidTr="5F619249" w14:paraId="42A35FA9">
        <w:trPr>
          <w:trHeight w:val="300"/>
        </w:trPr>
        <w:tc>
          <w:tcPr>
            <w:tcW w:w="2340" w:type="dxa"/>
            <w:tcMar/>
          </w:tcPr>
          <w:p w:rsidR="5F619249" w:rsidP="5F619249" w:rsidRDefault="5F619249" w14:paraId="25435762" w14:textId="4256EC03">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Data Analysis</w:t>
            </w:r>
          </w:p>
        </w:tc>
        <w:tc>
          <w:tcPr>
            <w:tcW w:w="2340" w:type="dxa"/>
            <w:tcMar/>
          </w:tcPr>
          <w:p w:rsidR="5F619249" w:rsidP="5F619249" w:rsidRDefault="5F619249" w14:paraId="55688B9B" w14:textId="0E76A9FB">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Analyse data using statistical tools (Excel/SPSS)</w:t>
            </w:r>
          </w:p>
        </w:tc>
        <w:tc>
          <w:tcPr>
            <w:tcW w:w="2340" w:type="dxa"/>
            <w:tcMar/>
          </w:tcPr>
          <w:p w:rsidR="5F619249" w:rsidP="5F619249" w:rsidRDefault="5F619249" w14:paraId="0D76481C" w14:textId="2A06C6E3">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2 weeks</w:t>
            </w:r>
          </w:p>
        </w:tc>
        <w:tc>
          <w:tcPr>
            <w:tcW w:w="2340" w:type="dxa"/>
            <w:tcMar/>
          </w:tcPr>
          <w:p w:rsidR="5F619249" w:rsidP="5F619249" w:rsidRDefault="5F619249" w14:paraId="541B9FA9" w14:textId="610BAF45">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Weeks 7–9</w:t>
            </w:r>
          </w:p>
        </w:tc>
      </w:tr>
      <w:tr w:rsidR="5F619249" w:rsidTr="5F619249" w14:paraId="76C15E8B">
        <w:trPr>
          <w:trHeight w:val="300"/>
        </w:trPr>
        <w:tc>
          <w:tcPr>
            <w:tcW w:w="2340" w:type="dxa"/>
            <w:tcMar/>
          </w:tcPr>
          <w:p w:rsidR="5F619249" w:rsidP="5F619249" w:rsidRDefault="5F619249" w14:paraId="2E41F562" w14:textId="59EE2857">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Writing Up</w:t>
            </w:r>
          </w:p>
        </w:tc>
        <w:tc>
          <w:tcPr>
            <w:tcW w:w="2340" w:type="dxa"/>
            <w:tcMar/>
          </w:tcPr>
          <w:p w:rsidR="5F619249" w:rsidP="5F619249" w:rsidRDefault="5F619249" w14:paraId="0DABC055" w14:textId="07F343F1">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Draft findings, discussion, and conclusion</w:t>
            </w:r>
          </w:p>
        </w:tc>
        <w:tc>
          <w:tcPr>
            <w:tcW w:w="2340" w:type="dxa"/>
            <w:tcMar/>
          </w:tcPr>
          <w:p w:rsidR="5F619249" w:rsidP="5F619249" w:rsidRDefault="5F619249" w14:paraId="2CD34AA0" w14:textId="0D64D704">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2 weeks</w:t>
            </w:r>
          </w:p>
        </w:tc>
        <w:tc>
          <w:tcPr>
            <w:tcW w:w="2340" w:type="dxa"/>
            <w:tcMar/>
          </w:tcPr>
          <w:p w:rsidR="5F619249" w:rsidP="5F619249" w:rsidRDefault="5F619249" w14:paraId="54D08043" w14:textId="4BFD5B19">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Weeks 9–11</w:t>
            </w:r>
          </w:p>
        </w:tc>
      </w:tr>
      <w:tr w:rsidR="5F619249" w:rsidTr="5F619249" w14:paraId="7938845F">
        <w:trPr>
          <w:trHeight w:val="300"/>
        </w:trPr>
        <w:tc>
          <w:tcPr>
            <w:tcW w:w="2340" w:type="dxa"/>
            <w:tcMar/>
          </w:tcPr>
          <w:p w:rsidR="5F619249" w:rsidP="5F619249" w:rsidRDefault="5F619249" w14:paraId="158AA28B" w14:textId="768C925C">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Final Editing</w:t>
            </w:r>
          </w:p>
        </w:tc>
        <w:tc>
          <w:tcPr>
            <w:tcW w:w="2340" w:type="dxa"/>
            <w:tcMar/>
          </w:tcPr>
          <w:p w:rsidR="5F619249" w:rsidP="5F619249" w:rsidRDefault="5F619249" w14:paraId="141FD652" w14:textId="1811EC53">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Proofreading, formatting, and final submission preparation</w:t>
            </w:r>
          </w:p>
        </w:tc>
        <w:tc>
          <w:tcPr>
            <w:tcW w:w="2340" w:type="dxa"/>
            <w:tcMar/>
          </w:tcPr>
          <w:p w:rsidR="5F619249" w:rsidP="5F619249" w:rsidRDefault="5F619249" w14:paraId="1F7BDB79" w14:textId="0A576EC8">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1 week</w:t>
            </w:r>
          </w:p>
        </w:tc>
        <w:tc>
          <w:tcPr>
            <w:tcW w:w="2340" w:type="dxa"/>
            <w:tcMar/>
          </w:tcPr>
          <w:p w:rsidR="5F619249" w:rsidP="5F619249" w:rsidRDefault="5F619249" w14:paraId="1F9333B2" w14:textId="03238975">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Week 12</w:t>
            </w:r>
          </w:p>
        </w:tc>
      </w:tr>
    </w:tbl>
    <w:p w:rsidR="5F619249" w:rsidP="5F619249" w:rsidRDefault="5F619249" w14:paraId="606795C8" w14:textId="7F828AAB">
      <w:pPr>
        <w:pStyle w:val="Normal"/>
        <w:bidi w:val="0"/>
        <w:spacing w:line="360" w:lineRule="auto"/>
        <w:rPr>
          <w:rFonts w:ascii="Arial" w:hAnsi="Arial" w:eastAsia="Arial" w:cs="Arial"/>
          <w:noProof w:val="0"/>
          <w:sz w:val="24"/>
          <w:szCs w:val="24"/>
          <w:lang w:val="en-GB"/>
        </w:rPr>
      </w:pPr>
    </w:p>
    <w:p w:rsidR="5C52E649" w:rsidP="5F619249" w:rsidRDefault="5C52E649" w14:paraId="64768CAA" w14:textId="594EAD3B">
      <w:pPr>
        <w:bidi w:val="0"/>
        <w:spacing w:line="360" w:lineRule="auto"/>
        <w:rPr>
          <w:rFonts w:ascii="Arial" w:hAnsi="Arial" w:eastAsia="Arial" w:cs="Arial"/>
          <w:b w:val="1"/>
          <w:bCs w:val="1"/>
          <w:noProof w:val="0"/>
          <w:sz w:val="24"/>
          <w:szCs w:val="24"/>
          <w:lang w:val="en-GB"/>
        </w:rPr>
      </w:pPr>
      <w:r w:rsidRPr="5F619249" w:rsidR="5C52E649">
        <w:rPr>
          <w:rFonts w:ascii="Arial" w:hAnsi="Arial" w:eastAsia="Arial" w:cs="Arial"/>
          <w:b w:val="1"/>
          <w:bCs w:val="1"/>
          <w:noProof w:val="0"/>
          <w:sz w:val="24"/>
          <w:szCs w:val="24"/>
          <w:lang w:val="en-GB"/>
        </w:rPr>
        <w:t>Justification for Time Allocation</w:t>
      </w:r>
    </w:p>
    <w:p w:rsidR="5C52E649" w:rsidP="5F619249" w:rsidRDefault="5C52E649" w14:paraId="0E6B3520" w14:textId="209C16ED">
      <w:pPr>
        <w:bidi w:val="0"/>
        <w:spacing w:line="360" w:lineRule="auto"/>
        <w:rPr>
          <w:rFonts w:ascii="Arial" w:hAnsi="Arial" w:eastAsia="Arial" w:cs="Arial"/>
          <w:noProof w:val="0"/>
          <w:sz w:val="24"/>
          <w:szCs w:val="24"/>
          <w:lang w:val="en-GB"/>
        </w:rPr>
      </w:pPr>
      <w:r w:rsidRPr="5F619249" w:rsidR="5C52E649">
        <w:rPr>
          <w:rFonts w:ascii="Arial" w:hAnsi="Arial" w:eastAsia="Arial" w:cs="Arial"/>
          <w:noProof w:val="0"/>
          <w:sz w:val="24"/>
          <w:szCs w:val="24"/>
          <w:lang w:val="en-GB"/>
        </w:rPr>
        <w:t>The distribution of time across different research phases reflects their respective relevance and complexity. The literature review phase is extended since it serves as the theoretical framework for the investigation and guides the research design. The data collecting process is spread out over two weeks to enable enough time for participant answers, especially when employing online survey methods.</w:t>
      </w:r>
    </w:p>
    <w:p w:rsidR="5C52E649" w:rsidP="5F619249" w:rsidRDefault="5C52E649" w14:paraId="4DD44811" w14:textId="14AC6212">
      <w:pPr>
        <w:pStyle w:val="Normal"/>
        <w:bidi w:val="0"/>
        <w:spacing w:line="360" w:lineRule="auto"/>
        <w:rPr>
          <w:rFonts w:ascii="Arial" w:hAnsi="Arial" w:eastAsia="Arial" w:cs="Arial"/>
          <w:noProof w:val="0"/>
          <w:sz w:val="24"/>
          <w:szCs w:val="24"/>
          <w:lang w:val="en-GB"/>
        </w:rPr>
      </w:pPr>
      <w:r w:rsidRPr="5F619249" w:rsidR="5C52E649">
        <w:rPr>
          <w:rFonts w:ascii="Arial" w:hAnsi="Arial" w:eastAsia="Arial" w:cs="Arial"/>
          <w:noProof w:val="0"/>
          <w:sz w:val="24"/>
          <w:szCs w:val="24"/>
          <w:lang w:val="en-GB"/>
        </w:rPr>
        <w:t xml:space="preserve">The data analysis step is also given a substantial amount of time since </w:t>
      </w:r>
      <w:r w:rsidRPr="5F619249" w:rsidR="5C52E649">
        <w:rPr>
          <w:rFonts w:ascii="Arial" w:hAnsi="Arial" w:eastAsia="Arial" w:cs="Arial"/>
          <w:noProof w:val="0"/>
          <w:sz w:val="24"/>
          <w:szCs w:val="24"/>
          <w:lang w:val="en-GB"/>
        </w:rPr>
        <w:t>appropriate statistical</w:t>
      </w:r>
      <w:r w:rsidRPr="5F619249" w:rsidR="5C52E649">
        <w:rPr>
          <w:rFonts w:ascii="Arial" w:hAnsi="Arial" w:eastAsia="Arial" w:cs="Arial"/>
          <w:noProof w:val="0"/>
          <w:sz w:val="24"/>
          <w:szCs w:val="24"/>
          <w:lang w:val="en-GB"/>
        </w:rPr>
        <w:t xml:space="preserve"> analysis and interpretation of results are </w:t>
      </w:r>
      <w:r w:rsidRPr="5F619249" w:rsidR="5C52E649">
        <w:rPr>
          <w:rFonts w:ascii="Arial" w:hAnsi="Arial" w:eastAsia="Arial" w:cs="Arial"/>
          <w:noProof w:val="0"/>
          <w:sz w:val="24"/>
          <w:szCs w:val="24"/>
          <w:lang w:val="en-GB"/>
        </w:rPr>
        <w:t>required</w:t>
      </w:r>
      <w:r w:rsidRPr="5F619249" w:rsidR="5C52E649">
        <w:rPr>
          <w:rFonts w:ascii="Arial" w:hAnsi="Arial" w:eastAsia="Arial" w:cs="Arial"/>
          <w:noProof w:val="0"/>
          <w:sz w:val="24"/>
          <w:szCs w:val="24"/>
          <w:lang w:val="en-GB"/>
        </w:rPr>
        <w:t xml:space="preserve">. Finally, sufficient time is set aside for writing and rewriting, as academic writing is an iterative process that </w:t>
      </w:r>
      <w:r w:rsidRPr="5F619249" w:rsidR="5C52E649">
        <w:rPr>
          <w:rFonts w:ascii="Arial" w:hAnsi="Arial" w:eastAsia="Arial" w:cs="Arial"/>
          <w:noProof w:val="0"/>
          <w:sz w:val="24"/>
          <w:szCs w:val="24"/>
          <w:lang w:val="en-GB"/>
        </w:rPr>
        <w:t>necessitates</w:t>
      </w:r>
      <w:r w:rsidRPr="5F619249" w:rsidR="5C52E649">
        <w:rPr>
          <w:rFonts w:ascii="Arial" w:hAnsi="Arial" w:eastAsia="Arial" w:cs="Arial"/>
          <w:noProof w:val="0"/>
          <w:sz w:val="24"/>
          <w:szCs w:val="24"/>
          <w:lang w:val="en-GB"/>
        </w:rPr>
        <w:t xml:space="preserve"> </w:t>
      </w:r>
      <w:r w:rsidRPr="5F619249" w:rsidR="5C52E649">
        <w:rPr>
          <w:rFonts w:ascii="Arial" w:hAnsi="Arial" w:eastAsia="Arial" w:cs="Arial"/>
          <w:noProof w:val="0"/>
          <w:sz w:val="24"/>
          <w:szCs w:val="24"/>
          <w:lang w:val="en-GB"/>
        </w:rPr>
        <w:t>numerous</w:t>
      </w:r>
      <w:r w:rsidRPr="5F619249" w:rsidR="5C52E649">
        <w:rPr>
          <w:rFonts w:ascii="Arial" w:hAnsi="Arial" w:eastAsia="Arial" w:cs="Arial"/>
          <w:noProof w:val="0"/>
          <w:sz w:val="24"/>
          <w:szCs w:val="24"/>
          <w:lang w:val="en-GB"/>
        </w:rPr>
        <w:t xml:space="preserve"> versions to guarantee clarity, coherence, and conformity to academic standards.</w:t>
      </w:r>
    </w:p>
    <w:p w:rsidR="57B8E17B" w:rsidP="5F619249" w:rsidRDefault="57B8E17B" w14:paraId="0F828649" w14:textId="45BE671F">
      <w:pPr>
        <w:bidi w:val="0"/>
        <w:spacing w:line="360" w:lineRule="auto"/>
        <w:rPr>
          <w:rFonts w:ascii="Arial" w:hAnsi="Arial" w:eastAsia="Arial" w:cs="Arial"/>
          <w:b w:val="1"/>
          <w:bCs w:val="1"/>
          <w:noProof w:val="0"/>
          <w:sz w:val="24"/>
          <w:szCs w:val="24"/>
          <w:lang w:val="en-GB"/>
        </w:rPr>
      </w:pPr>
      <w:r w:rsidRPr="5F619249" w:rsidR="57B8E17B">
        <w:rPr>
          <w:rFonts w:ascii="Arial" w:hAnsi="Arial" w:eastAsia="Arial" w:cs="Arial"/>
          <w:b w:val="1"/>
          <w:bCs w:val="1"/>
          <w:noProof w:val="0"/>
          <w:sz w:val="24"/>
          <w:szCs w:val="24"/>
          <w:lang w:val="en-GB"/>
        </w:rPr>
        <w:t>Risk Management and Contingency Planning</w:t>
      </w:r>
    </w:p>
    <w:p w:rsidR="57B8E17B" w:rsidP="5F619249" w:rsidRDefault="57B8E17B" w14:paraId="1A66C071" w14:textId="69BAD2F4">
      <w:pPr>
        <w:bidi w:val="0"/>
        <w:spacing w:line="360" w:lineRule="auto"/>
        <w:rPr>
          <w:rFonts w:ascii="Arial" w:hAnsi="Arial" w:eastAsia="Arial" w:cs="Arial"/>
          <w:noProof w:val="0"/>
          <w:sz w:val="24"/>
          <w:szCs w:val="24"/>
          <w:lang w:val="en-GB"/>
        </w:rPr>
      </w:pPr>
      <w:r w:rsidRPr="5F619249" w:rsidR="57B8E17B">
        <w:rPr>
          <w:rFonts w:ascii="Arial" w:hAnsi="Arial" w:eastAsia="Arial" w:cs="Arial"/>
          <w:noProof w:val="0"/>
          <w:sz w:val="24"/>
          <w:szCs w:val="24"/>
          <w:lang w:val="en-GB"/>
        </w:rPr>
        <w:t xml:space="preserve">Low survey response rates, data gathering delays, and technical challenges with survey platforms are all </w:t>
      </w:r>
      <w:r w:rsidRPr="5F619249" w:rsidR="57B8E17B">
        <w:rPr>
          <w:rFonts w:ascii="Arial" w:hAnsi="Arial" w:eastAsia="Arial" w:cs="Arial"/>
          <w:noProof w:val="0"/>
          <w:sz w:val="24"/>
          <w:szCs w:val="24"/>
          <w:lang w:val="en-GB"/>
        </w:rPr>
        <w:t>possible timetable</w:t>
      </w:r>
      <w:r w:rsidRPr="5F619249" w:rsidR="57B8E17B">
        <w:rPr>
          <w:rFonts w:ascii="Arial" w:hAnsi="Arial" w:eastAsia="Arial" w:cs="Arial"/>
          <w:noProof w:val="0"/>
          <w:sz w:val="24"/>
          <w:szCs w:val="24"/>
          <w:lang w:val="en-GB"/>
        </w:rPr>
        <w:t xml:space="preserve"> hazards. To reduce the hazards, the researcher will:</w:t>
      </w:r>
    </w:p>
    <w:p w:rsidR="57B8E17B" w:rsidP="5F619249" w:rsidRDefault="57B8E17B" w14:paraId="6B5167A3" w14:textId="5986A0FF">
      <w:pPr>
        <w:pStyle w:val="ListParagraph"/>
        <w:numPr>
          <w:ilvl w:val="0"/>
          <w:numId w:val="48"/>
        </w:numPr>
        <w:bidi w:val="0"/>
        <w:spacing w:line="360" w:lineRule="auto"/>
        <w:rPr>
          <w:rFonts w:ascii="Arial" w:hAnsi="Arial" w:eastAsia="Arial" w:cs="Arial"/>
          <w:noProof w:val="0"/>
          <w:sz w:val="24"/>
          <w:szCs w:val="24"/>
          <w:lang w:val="en-GB"/>
        </w:rPr>
      </w:pPr>
      <w:r w:rsidRPr="5F619249" w:rsidR="57B8E17B">
        <w:rPr>
          <w:rFonts w:ascii="Arial" w:hAnsi="Arial" w:eastAsia="Arial" w:cs="Arial"/>
          <w:noProof w:val="0"/>
          <w:sz w:val="24"/>
          <w:szCs w:val="24"/>
          <w:lang w:val="en-GB"/>
        </w:rPr>
        <w:t>Distribute the poll across several platforms to enhance response rates.</w:t>
      </w:r>
    </w:p>
    <w:p w:rsidR="57B8E17B" w:rsidP="5F619249" w:rsidRDefault="57B8E17B" w14:paraId="69901A63" w14:textId="2A909123">
      <w:pPr>
        <w:pStyle w:val="ListParagraph"/>
        <w:numPr>
          <w:ilvl w:val="0"/>
          <w:numId w:val="48"/>
        </w:numPr>
        <w:bidi w:val="0"/>
        <w:spacing w:line="360" w:lineRule="auto"/>
        <w:rPr>
          <w:rFonts w:ascii="Arial" w:hAnsi="Arial" w:eastAsia="Arial" w:cs="Arial"/>
          <w:noProof w:val="0"/>
          <w:sz w:val="24"/>
          <w:szCs w:val="24"/>
          <w:lang w:val="en-GB"/>
        </w:rPr>
      </w:pPr>
      <w:r w:rsidRPr="5F619249" w:rsidR="57B8E17B">
        <w:rPr>
          <w:rFonts w:ascii="Arial" w:hAnsi="Arial" w:eastAsia="Arial" w:cs="Arial"/>
          <w:noProof w:val="0"/>
          <w:sz w:val="24"/>
          <w:szCs w:val="24"/>
          <w:lang w:val="en-GB"/>
        </w:rPr>
        <w:t>Allow buffer time between phases wherever possible.</w:t>
      </w:r>
    </w:p>
    <w:p w:rsidR="57B8E17B" w:rsidP="5F619249" w:rsidRDefault="57B8E17B" w14:paraId="5FD7593D" w14:textId="0FE76A32">
      <w:pPr>
        <w:pStyle w:val="ListParagraph"/>
        <w:numPr>
          <w:ilvl w:val="0"/>
          <w:numId w:val="48"/>
        </w:numPr>
        <w:bidi w:val="0"/>
        <w:spacing w:line="360" w:lineRule="auto"/>
        <w:rPr>
          <w:rFonts w:ascii="Arial" w:hAnsi="Arial" w:eastAsia="Arial" w:cs="Arial"/>
          <w:noProof w:val="0"/>
          <w:sz w:val="24"/>
          <w:szCs w:val="24"/>
          <w:lang w:val="en-GB"/>
        </w:rPr>
      </w:pPr>
      <w:r w:rsidRPr="5F619249" w:rsidR="57B8E17B">
        <w:rPr>
          <w:rFonts w:ascii="Arial" w:hAnsi="Arial" w:eastAsia="Arial" w:cs="Arial"/>
          <w:noProof w:val="0"/>
          <w:sz w:val="24"/>
          <w:szCs w:val="24"/>
          <w:lang w:val="en-GB"/>
        </w:rPr>
        <w:t>Monitor progress periodically and alter timelines as needed.</w:t>
      </w:r>
    </w:p>
    <w:p w:rsidR="57B8E17B" w:rsidP="5F619249" w:rsidRDefault="57B8E17B" w14:paraId="12005353" w14:textId="18ED9628">
      <w:pPr>
        <w:pStyle w:val="Normal"/>
        <w:bidi w:val="0"/>
        <w:spacing w:line="360" w:lineRule="auto"/>
        <w:rPr>
          <w:rFonts w:ascii="Arial" w:hAnsi="Arial" w:eastAsia="Arial" w:cs="Arial"/>
          <w:noProof w:val="0"/>
          <w:sz w:val="24"/>
          <w:szCs w:val="24"/>
          <w:lang w:val="en-GB"/>
        </w:rPr>
      </w:pPr>
      <w:r w:rsidRPr="5F619249" w:rsidR="57B8E17B">
        <w:rPr>
          <w:rFonts w:ascii="Arial" w:hAnsi="Arial" w:eastAsia="Arial" w:cs="Arial"/>
          <w:noProof w:val="0"/>
          <w:sz w:val="24"/>
          <w:szCs w:val="24"/>
          <w:lang w:val="en-GB"/>
        </w:rPr>
        <w:t xml:space="preserve">This proactive strategy guarantees that the project is realistic and doable within the </w:t>
      </w:r>
      <w:r w:rsidRPr="5F619249" w:rsidR="57B8E17B">
        <w:rPr>
          <w:rFonts w:ascii="Arial" w:hAnsi="Arial" w:eastAsia="Arial" w:cs="Arial"/>
          <w:noProof w:val="0"/>
          <w:sz w:val="24"/>
          <w:szCs w:val="24"/>
          <w:lang w:val="en-GB"/>
        </w:rPr>
        <w:t>timeframe</w:t>
      </w:r>
      <w:r w:rsidRPr="5F619249" w:rsidR="57B8E17B">
        <w:rPr>
          <w:rFonts w:ascii="Arial" w:hAnsi="Arial" w:eastAsia="Arial" w:cs="Arial"/>
          <w:noProof w:val="0"/>
          <w:sz w:val="24"/>
          <w:szCs w:val="24"/>
          <w:lang w:val="en-GB"/>
        </w:rPr>
        <w:t xml:space="preserve"> specified.</w:t>
      </w:r>
    </w:p>
    <w:p w:rsidR="0A00A6BF" w:rsidP="5F619249" w:rsidRDefault="0A00A6BF" w14:paraId="2C9899FB" w14:textId="0287BDDF">
      <w:pPr>
        <w:pStyle w:val="Heading3"/>
        <w:bidi w:val="0"/>
        <w:rPr>
          <w:rFonts w:ascii="Arial" w:hAnsi="Arial" w:eastAsia="Arial" w:cs="Arial"/>
          <w:noProof w:val="0"/>
          <w:sz w:val="24"/>
          <w:szCs w:val="24"/>
          <w:lang w:val="en-GB"/>
        </w:rPr>
      </w:pPr>
      <w:r w:rsidRPr="5F619249" w:rsidR="0A00A6BF">
        <w:rPr>
          <w:noProof w:val="0"/>
          <w:lang w:val="en-GB"/>
        </w:rPr>
        <w:t>Appendix E – Data Analysis Plan</w:t>
      </w:r>
    </w:p>
    <w:p w:rsidR="600B0239" w:rsidP="5F619249" w:rsidRDefault="600B0239" w14:paraId="622E18A0" w14:textId="35041891">
      <w:pPr>
        <w:bidi w:val="0"/>
        <w:spacing w:line="360" w:lineRule="auto"/>
        <w:rPr>
          <w:rFonts w:ascii="Arial" w:hAnsi="Arial" w:eastAsia="Arial" w:cs="Arial"/>
          <w:noProof w:val="0"/>
          <w:sz w:val="24"/>
          <w:szCs w:val="24"/>
          <w:lang w:val="en-GB"/>
        </w:rPr>
      </w:pPr>
      <w:r w:rsidRPr="5F619249" w:rsidR="600B0239">
        <w:rPr>
          <w:rFonts w:ascii="Arial" w:hAnsi="Arial" w:eastAsia="Arial" w:cs="Arial"/>
          <w:noProof w:val="0"/>
          <w:sz w:val="24"/>
          <w:szCs w:val="24"/>
          <w:lang w:val="en-GB"/>
        </w:rPr>
        <w:t xml:space="preserve">The data collected will be evaluated quantitatively. To summarise participant replies and </w:t>
      </w:r>
      <w:r w:rsidRPr="5F619249" w:rsidR="600B0239">
        <w:rPr>
          <w:rFonts w:ascii="Arial" w:hAnsi="Arial" w:eastAsia="Arial" w:cs="Arial"/>
          <w:noProof w:val="0"/>
          <w:sz w:val="24"/>
          <w:szCs w:val="24"/>
          <w:lang w:val="en-GB"/>
        </w:rPr>
        <w:t>identify</w:t>
      </w:r>
      <w:r w:rsidRPr="5F619249" w:rsidR="600B0239">
        <w:rPr>
          <w:rFonts w:ascii="Arial" w:hAnsi="Arial" w:eastAsia="Arial" w:cs="Arial"/>
          <w:noProof w:val="0"/>
          <w:sz w:val="24"/>
          <w:szCs w:val="24"/>
          <w:lang w:val="en-GB"/>
        </w:rPr>
        <w:t xml:space="preserve"> broad patterns, descriptive statistics (such as mean, frequency, and percentages) will be utilised first.</w:t>
      </w:r>
    </w:p>
    <w:p w:rsidR="600B0239" w:rsidP="5F619249" w:rsidRDefault="600B0239" w14:paraId="74CFFB4D" w14:textId="1366A3FF">
      <w:pPr>
        <w:bidi w:val="0"/>
        <w:spacing w:line="360" w:lineRule="auto"/>
        <w:rPr>
          <w:rFonts w:ascii="Arial" w:hAnsi="Arial" w:eastAsia="Arial" w:cs="Arial"/>
          <w:noProof w:val="0"/>
          <w:sz w:val="24"/>
          <w:szCs w:val="24"/>
          <w:lang w:val="en-GB"/>
        </w:rPr>
      </w:pPr>
      <w:r w:rsidRPr="5F619249" w:rsidR="600B0239">
        <w:rPr>
          <w:rFonts w:ascii="Arial" w:hAnsi="Arial" w:eastAsia="Arial" w:cs="Arial"/>
          <w:noProof w:val="0"/>
          <w:sz w:val="24"/>
          <w:szCs w:val="24"/>
          <w:lang w:val="en-GB"/>
        </w:rPr>
        <w:t xml:space="preserve">A correlation study will then be performed to investigate the correlations between </w:t>
      </w:r>
      <w:r w:rsidRPr="5F619249" w:rsidR="600B0239">
        <w:rPr>
          <w:rFonts w:ascii="Arial" w:hAnsi="Arial" w:eastAsia="Arial" w:cs="Arial"/>
          <w:noProof w:val="0"/>
          <w:sz w:val="24"/>
          <w:szCs w:val="24"/>
          <w:lang w:val="en-GB"/>
        </w:rPr>
        <w:t>important factors</w:t>
      </w:r>
      <w:r w:rsidRPr="5F619249" w:rsidR="600B0239">
        <w:rPr>
          <w:rFonts w:ascii="Arial" w:hAnsi="Arial" w:eastAsia="Arial" w:cs="Arial"/>
          <w:noProof w:val="0"/>
          <w:sz w:val="24"/>
          <w:szCs w:val="24"/>
          <w:lang w:val="en-GB"/>
        </w:rPr>
        <w:t xml:space="preserve"> such as digital technology usage, visitor experience, and brand loyalty. This will enable the researcher to </w:t>
      </w:r>
      <w:r w:rsidRPr="5F619249" w:rsidR="600B0239">
        <w:rPr>
          <w:rFonts w:ascii="Arial" w:hAnsi="Arial" w:eastAsia="Arial" w:cs="Arial"/>
          <w:noProof w:val="0"/>
          <w:sz w:val="24"/>
          <w:szCs w:val="24"/>
          <w:lang w:val="en-GB"/>
        </w:rPr>
        <w:t>determine</w:t>
      </w:r>
      <w:r w:rsidRPr="5F619249" w:rsidR="600B0239">
        <w:rPr>
          <w:rFonts w:ascii="Arial" w:hAnsi="Arial" w:eastAsia="Arial" w:cs="Arial"/>
          <w:noProof w:val="0"/>
          <w:sz w:val="24"/>
          <w:szCs w:val="24"/>
          <w:lang w:val="en-GB"/>
        </w:rPr>
        <w:t xml:space="preserve"> whether improved experience </w:t>
      </w:r>
      <w:r w:rsidRPr="5F619249" w:rsidR="600B0239">
        <w:rPr>
          <w:rFonts w:ascii="Arial" w:hAnsi="Arial" w:eastAsia="Arial" w:cs="Arial"/>
          <w:noProof w:val="0"/>
          <w:sz w:val="24"/>
          <w:szCs w:val="24"/>
          <w:lang w:val="en-GB"/>
        </w:rPr>
        <w:t>is connected with</w:t>
      </w:r>
      <w:r w:rsidRPr="5F619249" w:rsidR="600B0239">
        <w:rPr>
          <w:rFonts w:ascii="Arial" w:hAnsi="Arial" w:eastAsia="Arial" w:cs="Arial"/>
          <w:noProof w:val="0"/>
          <w:sz w:val="24"/>
          <w:szCs w:val="24"/>
          <w:lang w:val="en-GB"/>
        </w:rPr>
        <w:t xml:space="preserve"> increasing loyalty.</w:t>
      </w:r>
    </w:p>
    <w:p w:rsidR="600B0239" w:rsidP="5F619249" w:rsidRDefault="600B0239" w14:paraId="53E8263B" w14:textId="6877D2FA">
      <w:pPr>
        <w:pStyle w:val="Normal"/>
        <w:bidi w:val="0"/>
        <w:spacing w:line="360" w:lineRule="auto"/>
        <w:rPr>
          <w:rFonts w:ascii="Arial" w:hAnsi="Arial" w:eastAsia="Arial" w:cs="Arial"/>
          <w:noProof w:val="0"/>
          <w:sz w:val="24"/>
          <w:szCs w:val="24"/>
          <w:lang w:val="en-GB"/>
        </w:rPr>
      </w:pPr>
      <w:r w:rsidRPr="5F619249" w:rsidR="600B0239">
        <w:rPr>
          <w:rFonts w:ascii="Arial" w:hAnsi="Arial" w:eastAsia="Arial" w:cs="Arial"/>
          <w:noProof w:val="0"/>
          <w:sz w:val="24"/>
          <w:szCs w:val="24"/>
          <w:lang w:val="en-GB"/>
        </w:rPr>
        <w:t xml:space="preserve">Data will be examined using software such as Microsoft Excel or SPSS, which allows for easy data management and display via charts and graphs. These tools </w:t>
      </w:r>
      <w:r w:rsidRPr="5F619249" w:rsidR="600B0239">
        <w:rPr>
          <w:rFonts w:ascii="Arial" w:hAnsi="Arial" w:eastAsia="Arial" w:cs="Arial"/>
          <w:noProof w:val="0"/>
          <w:sz w:val="24"/>
          <w:szCs w:val="24"/>
          <w:lang w:val="en-GB"/>
        </w:rPr>
        <w:t>facilitate</w:t>
      </w:r>
      <w:r w:rsidRPr="5F619249" w:rsidR="600B0239">
        <w:rPr>
          <w:rFonts w:ascii="Arial" w:hAnsi="Arial" w:eastAsia="Arial" w:cs="Arial"/>
          <w:noProof w:val="0"/>
          <w:sz w:val="24"/>
          <w:szCs w:val="24"/>
          <w:lang w:val="en-GB"/>
        </w:rPr>
        <w:t xml:space="preserve"> the precise and methodical interpretation of data.</w:t>
      </w:r>
    </w:p>
    <w:p w:rsidR="600B0239" w:rsidP="5F619249" w:rsidRDefault="600B0239" w14:paraId="3C10204F" w14:textId="43B26E52">
      <w:pPr>
        <w:pStyle w:val="Heading3"/>
        <w:bidi w:val="0"/>
        <w:rPr>
          <w:rFonts w:ascii="Arial" w:hAnsi="Arial" w:eastAsia="Arial" w:cs="Arial"/>
          <w:noProof w:val="0"/>
          <w:sz w:val="24"/>
          <w:szCs w:val="24"/>
          <w:lang w:val="en-GB"/>
        </w:rPr>
      </w:pPr>
      <w:r w:rsidRPr="5F619249" w:rsidR="600B0239">
        <w:rPr>
          <w:noProof w:val="0"/>
          <w:lang w:val="en-GB"/>
        </w:rPr>
        <w:t>Appendix F – Example Variable Table</w:t>
      </w:r>
    </w:p>
    <w:tbl>
      <w:tblPr>
        <w:tblStyle w:val="TableGrid"/>
        <w:bidiVisual w:val="0"/>
        <w:tblW w:w="0" w:type="auto"/>
        <w:tblLook w:val="06A0" w:firstRow="1" w:lastRow="0" w:firstColumn="1" w:lastColumn="0" w:noHBand="1" w:noVBand="1"/>
      </w:tblPr>
      <w:tblGrid>
        <w:gridCol w:w="3120"/>
        <w:gridCol w:w="3120"/>
        <w:gridCol w:w="3120"/>
      </w:tblGrid>
      <w:tr w:rsidR="5F619249" w:rsidTr="5F619249" w14:paraId="198F9407">
        <w:trPr>
          <w:trHeight w:val="300"/>
        </w:trPr>
        <w:tc>
          <w:tcPr>
            <w:tcW w:w="3120" w:type="dxa"/>
            <w:tcMar/>
          </w:tcPr>
          <w:p w:rsidR="5F619249" w:rsidP="5F619249" w:rsidRDefault="5F619249" w14:paraId="1A6D3F8A" w14:textId="29D4673F">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Variable</w:t>
            </w:r>
          </w:p>
        </w:tc>
        <w:tc>
          <w:tcPr>
            <w:tcW w:w="3120" w:type="dxa"/>
            <w:tcMar/>
          </w:tcPr>
          <w:p w:rsidR="5F619249" w:rsidP="5F619249" w:rsidRDefault="5F619249" w14:paraId="3C019410" w14:textId="1D2B7CBA">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Type</w:t>
            </w:r>
          </w:p>
        </w:tc>
        <w:tc>
          <w:tcPr>
            <w:tcW w:w="3120" w:type="dxa"/>
            <w:tcMar/>
          </w:tcPr>
          <w:p w:rsidR="5F619249" w:rsidP="5F619249" w:rsidRDefault="5F619249" w14:paraId="11BABF61" w14:textId="344577D4">
            <w:pPr>
              <w:bidi w:val="0"/>
              <w:spacing w:before="0" w:beforeAutospacing="off" w:after="0" w:afterAutospacing="off" w:line="360" w:lineRule="auto"/>
              <w:jc w:val="center"/>
              <w:rPr>
                <w:rFonts w:ascii="Arial" w:hAnsi="Arial" w:eastAsia="Arial" w:cs="Arial"/>
                <w:b w:val="1"/>
                <w:bCs w:val="1"/>
                <w:sz w:val="24"/>
                <w:szCs w:val="24"/>
              </w:rPr>
            </w:pPr>
            <w:r w:rsidRPr="5F619249" w:rsidR="5F619249">
              <w:rPr>
                <w:rFonts w:ascii="Arial" w:hAnsi="Arial" w:eastAsia="Arial" w:cs="Arial"/>
                <w:b w:val="1"/>
                <w:bCs w:val="1"/>
                <w:sz w:val="24"/>
                <w:szCs w:val="24"/>
              </w:rPr>
              <w:t>Measurement</w:t>
            </w:r>
          </w:p>
        </w:tc>
      </w:tr>
      <w:tr w:rsidR="5F619249" w:rsidTr="5F619249" w14:paraId="50275A66">
        <w:trPr>
          <w:trHeight w:val="300"/>
        </w:trPr>
        <w:tc>
          <w:tcPr>
            <w:tcW w:w="3120" w:type="dxa"/>
            <w:tcMar/>
          </w:tcPr>
          <w:p w:rsidR="5F619249" w:rsidP="5F619249" w:rsidRDefault="5F619249" w14:paraId="5714F54A" w14:textId="79A5C904">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Digital Technology Usage</w:t>
            </w:r>
          </w:p>
        </w:tc>
        <w:tc>
          <w:tcPr>
            <w:tcW w:w="3120" w:type="dxa"/>
            <w:tcMar/>
          </w:tcPr>
          <w:p w:rsidR="5F619249" w:rsidP="5F619249" w:rsidRDefault="5F619249" w14:paraId="006840C8" w14:textId="250103A2">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Independent</w:t>
            </w:r>
          </w:p>
        </w:tc>
        <w:tc>
          <w:tcPr>
            <w:tcW w:w="3120" w:type="dxa"/>
            <w:tcMar/>
          </w:tcPr>
          <w:p w:rsidR="5F619249" w:rsidP="5F619249" w:rsidRDefault="5F619249" w14:paraId="51F23B18" w14:textId="7AB961B3">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Yes/No, frequency</w:t>
            </w:r>
          </w:p>
        </w:tc>
      </w:tr>
      <w:tr w:rsidR="5F619249" w:rsidTr="5F619249" w14:paraId="2F4580A4">
        <w:trPr>
          <w:trHeight w:val="300"/>
        </w:trPr>
        <w:tc>
          <w:tcPr>
            <w:tcW w:w="3120" w:type="dxa"/>
            <w:tcMar/>
          </w:tcPr>
          <w:p w:rsidR="5F619249" w:rsidP="5F619249" w:rsidRDefault="5F619249" w14:paraId="7DFB1194" w14:textId="4B60A383">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Visitor Experience</w:t>
            </w:r>
          </w:p>
        </w:tc>
        <w:tc>
          <w:tcPr>
            <w:tcW w:w="3120" w:type="dxa"/>
            <w:tcMar/>
          </w:tcPr>
          <w:p w:rsidR="5F619249" w:rsidP="5F619249" w:rsidRDefault="5F619249" w14:paraId="711C9D3E" w14:textId="6B97E836">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Dependent</w:t>
            </w:r>
          </w:p>
        </w:tc>
        <w:tc>
          <w:tcPr>
            <w:tcW w:w="3120" w:type="dxa"/>
            <w:tcMar/>
          </w:tcPr>
          <w:p w:rsidR="5F619249" w:rsidP="5F619249" w:rsidRDefault="5F619249" w14:paraId="326888C8" w14:textId="1C076D95">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Likert scale (1–5)</w:t>
            </w:r>
          </w:p>
        </w:tc>
      </w:tr>
      <w:tr w:rsidR="5F619249" w:rsidTr="5F619249" w14:paraId="120DD2FE">
        <w:trPr>
          <w:trHeight w:val="300"/>
        </w:trPr>
        <w:tc>
          <w:tcPr>
            <w:tcW w:w="3120" w:type="dxa"/>
            <w:tcMar/>
          </w:tcPr>
          <w:p w:rsidR="5F619249" w:rsidP="5F619249" w:rsidRDefault="5F619249" w14:paraId="635E0101" w14:textId="193ED8A9">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Brand Loyalty</w:t>
            </w:r>
          </w:p>
        </w:tc>
        <w:tc>
          <w:tcPr>
            <w:tcW w:w="3120" w:type="dxa"/>
            <w:tcMar/>
          </w:tcPr>
          <w:p w:rsidR="5F619249" w:rsidP="5F619249" w:rsidRDefault="5F619249" w14:paraId="7C3E5D4E" w14:textId="491E3472">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Dependent</w:t>
            </w:r>
          </w:p>
        </w:tc>
        <w:tc>
          <w:tcPr>
            <w:tcW w:w="3120" w:type="dxa"/>
            <w:tcMar/>
          </w:tcPr>
          <w:p w:rsidR="5F619249" w:rsidP="5F619249" w:rsidRDefault="5F619249" w14:paraId="0FF9F988" w14:textId="35DB034B">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Likert scale (1–5)</w:t>
            </w:r>
          </w:p>
        </w:tc>
      </w:tr>
      <w:tr w:rsidR="5F619249" w:rsidTr="5F619249" w14:paraId="30A37257">
        <w:trPr>
          <w:trHeight w:val="300"/>
        </w:trPr>
        <w:tc>
          <w:tcPr>
            <w:tcW w:w="3120" w:type="dxa"/>
            <w:tcMar/>
          </w:tcPr>
          <w:p w:rsidR="5F619249" w:rsidP="5F619249" w:rsidRDefault="5F619249" w14:paraId="3ADFEB0A" w14:textId="4FD11C60">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Satisfaction</w:t>
            </w:r>
          </w:p>
        </w:tc>
        <w:tc>
          <w:tcPr>
            <w:tcW w:w="3120" w:type="dxa"/>
            <w:tcMar/>
          </w:tcPr>
          <w:p w:rsidR="5F619249" w:rsidP="5F619249" w:rsidRDefault="5F619249" w14:paraId="4D806389" w14:textId="2442ED62">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Mediating Variable</w:t>
            </w:r>
          </w:p>
        </w:tc>
        <w:tc>
          <w:tcPr>
            <w:tcW w:w="3120" w:type="dxa"/>
            <w:tcMar/>
          </w:tcPr>
          <w:p w:rsidR="5F619249" w:rsidP="5F619249" w:rsidRDefault="5F619249" w14:paraId="6B733E28" w14:textId="03CDE1A9">
            <w:pPr>
              <w:bidi w:val="0"/>
              <w:spacing w:before="0" w:beforeAutospacing="off" w:after="0" w:afterAutospacing="off" w:line="360" w:lineRule="auto"/>
              <w:rPr>
                <w:rFonts w:ascii="Arial" w:hAnsi="Arial" w:eastAsia="Arial" w:cs="Arial"/>
                <w:sz w:val="24"/>
                <w:szCs w:val="24"/>
              </w:rPr>
            </w:pPr>
            <w:r w:rsidRPr="5F619249" w:rsidR="5F619249">
              <w:rPr>
                <w:rFonts w:ascii="Arial" w:hAnsi="Arial" w:eastAsia="Arial" w:cs="Arial"/>
                <w:sz w:val="24"/>
                <w:szCs w:val="24"/>
              </w:rPr>
              <w:t>Likert scale</w:t>
            </w:r>
            <w:r w:rsidRPr="5F619249" w:rsidR="10330743">
              <w:rPr>
                <w:rFonts w:ascii="Arial" w:hAnsi="Arial" w:eastAsia="Arial" w:cs="Arial"/>
                <w:sz w:val="24"/>
                <w:szCs w:val="24"/>
              </w:rPr>
              <w:t xml:space="preserve"> (1-5)</w:t>
            </w:r>
          </w:p>
        </w:tc>
      </w:tr>
    </w:tbl>
    <w:p w:rsidR="5F619249" w:rsidP="5F619249" w:rsidRDefault="5F619249" w14:paraId="1369BD47" w14:textId="2C124384">
      <w:pPr>
        <w:pStyle w:val="Normal"/>
        <w:bidi w:val="0"/>
        <w:spacing w:line="360" w:lineRule="auto"/>
        <w:rPr>
          <w:rFonts w:ascii="Arial" w:hAnsi="Arial" w:eastAsia="Arial" w:cs="Arial"/>
          <w:noProof w:val="0"/>
          <w:sz w:val="24"/>
          <w:szCs w:val="24"/>
          <w:lang w:val="en-GB"/>
        </w:rPr>
      </w:pPr>
    </w:p>
    <w:p w:rsidR="5F619249" w:rsidP="5F619249" w:rsidRDefault="5F619249" w14:paraId="0BC9245B" w14:textId="2A582D18">
      <w:pPr>
        <w:pStyle w:val="Normal"/>
        <w:bidi w:val="0"/>
        <w:spacing w:line="360" w:lineRule="auto"/>
        <w:rPr>
          <w:rFonts w:ascii="Arial" w:hAnsi="Arial" w:eastAsia="Arial" w:cs="Arial"/>
          <w:noProof w:val="0"/>
          <w:sz w:val="24"/>
          <w:szCs w:val="24"/>
          <w:lang w:val="en-GB"/>
        </w:rPr>
      </w:pPr>
    </w:p>
    <w:p w:rsidR="5F619249" w:rsidP="5F619249" w:rsidRDefault="5F619249" w14:paraId="4D5AD7BA" w14:textId="27F44D54">
      <w:pPr>
        <w:pStyle w:val="Normal"/>
        <w:bidi w:val="0"/>
        <w:spacing w:line="360" w:lineRule="auto"/>
        <w:rPr>
          <w:rFonts w:ascii="Arial" w:hAnsi="Arial" w:eastAsia="Arial" w:cs="Arial"/>
          <w:noProof w:val="0"/>
          <w:sz w:val="24"/>
          <w:szCs w:val="24"/>
          <w:lang w:val="en-GB"/>
        </w:rPr>
      </w:pPr>
    </w:p>
    <w:p w:rsidR="5F619249" w:rsidP="5F619249" w:rsidRDefault="5F619249" w14:paraId="5B9F07D0" w14:textId="35ED6F84">
      <w:pPr>
        <w:pStyle w:val="Normal"/>
        <w:bidi w:val="0"/>
        <w:spacing w:before="240" w:beforeAutospacing="off" w:after="240" w:afterAutospacing="off" w:line="360" w:lineRule="auto"/>
        <w:rPr>
          <w:rFonts w:ascii="Arial" w:hAnsi="Arial" w:eastAsia="Arial" w:cs="Arial"/>
          <w:noProof w:val="0"/>
          <w:sz w:val="24"/>
          <w:szCs w:val="24"/>
          <w:lang w:val="en-GB"/>
        </w:rPr>
      </w:pPr>
    </w:p>
    <w:p w:rsidR="5F619249" w:rsidP="5F619249" w:rsidRDefault="5F619249" w14:paraId="3896106F" w14:textId="7AB7478A">
      <w:pPr>
        <w:pStyle w:val="Normal"/>
        <w:bidi w:val="0"/>
        <w:spacing w:before="240" w:beforeAutospacing="off" w:after="240" w:afterAutospacing="off" w:line="360" w:lineRule="auto"/>
        <w:rPr>
          <w:rFonts w:ascii="Arial" w:hAnsi="Arial" w:eastAsia="Arial" w:cs="Arial"/>
          <w:noProof w:val="0"/>
          <w:sz w:val="24"/>
          <w:szCs w:val="24"/>
          <w:lang w:val="en-GB"/>
        </w:rPr>
      </w:pPr>
    </w:p>
    <w:p w:rsidR="5F619249" w:rsidP="5F619249" w:rsidRDefault="5F619249" w14:paraId="08795A1F" w14:textId="0C637D0F">
      <w:pPr>
        <w:pStyle w:val="Normal"/>
        <w:bidi w:val="0"/>
        <w:spacing w:line="360" w:lineRule="auto"/>
        <w:rPr>
          <w:rFonts w:ascii="Arial" w:hAnsi="Arial" w:eastAsia="Arial" w:cs="Arial"/>
          <w:noProof w:val="0"/>
          <w:sz w:val="24"/>
          <w:szCs w:val="24"/>
          <w:lang w:val="en-GB"/>
        </w:rPr>
      </w:pPr>
    </w:p>
    <w:p w:rsidR="5F619249" w:rsidP="5F619249" w:rsidRDefault="5F619249" w14:paraId="6C1EC9FE" w14:textId="506C9BF1">
      <w:pPr>
        <w:pStyle w:val="Normal"/>
        <w:bidi w:val="0"/>
        <w:spacing w:before="240" w:beforeAutospacing="off" w:after="240" w:afterAutospacing="off" w:line="360" w:lineRule="auto"/>
        <w:rPr>
          <w:rFonts w:ascii="Arial" w:hAnsi="Arial" w:eastAsia="Arial" w:cs="Arial"/>
          <w:noProof w:val="0"/>
          <w:sz w:val="24"/>
          <w:szCs w:val="24"/>
          <w:lang w:val="en-GB"/>
        </w:rPr>
      </w:pPr>
    </w:p>
    <w:p xmlns:wp14="http://schemas.microsoft.com/office/word/2010/wordml" w:rsidP="5F619249" wp14:paraId="12F1B08C" wp14:textId="43538E67">
      <w:pPr>
        <w:spacing w:line="360" w:lineRule="auto"/>
        <w:rPr>
          <w:rFonts w:ascii="Arial" w:hAnsi="Arial" w:eastAsia="Arial" w:cs="Arial"/>
          <w:sz w:val="24"/>
          <w:szCs w:val="24"/>
        </w:rPr>
      </w:pPr>
    </w:p>
    <w:p xmlns:wp14="http://schemas.microsoft.com/office/word/2010/wordml" w:rsidP="5F619249" wp14:paraId="2C078E63" wp14:textId="031CC858">
      <w:pPr>
        <w:bidi w:val="0"/>
        <w:spacing w:before="240" w:beforeAutospacing="off" w:after="240" w:afterAutospacing="off" w:line="360" w:lineRule="auto"/>
        <w:rPr>
          <w:rFonts w:ascii="Arial" w:hAnsi="Arial" w:eastAsia="Arial" w:cs="Arial"/>
          <w:sz w:val="24"/>
          <w:szCs w:val="24"/>
        </w:rPr>
      </w:pPr>
    </w:p>
    <w:sectPr>
      <w:pgSz w:w="12240" w:h="15840" w:orient="portrait"/>
      <w:pgMar w:top="1440" w:right="1440" w:bottom="1440" w:left="1440" w:header="720" w:footer="720" w:gutter="0"/>
      <w:cols w:space="720"/>
      <w:docGrid w:linePitch="360"/>
      <w:headerReference w:type="default" r:id="R805be8b7c6e54804"/>
      <w:footerReference w:type="default" r:id="Rec9b415a4d0b455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F619249" w:rsidTr="5F619249" w14:paraId="6E04C1FD">
      <w:trPr>
        <w:trHeight w:val="300"/>
      </w:trPr>
      <w:tc>
        <w:tcPr>
          <w:tcW w:w="3120" w:type="dxa"/>
          <w:tcMar/>
        </w:tcPr>
        <w:p w:rsidR="5F619249" w:rsidP="5F619249" w:rsidRDefault="5F619249" w14:paraId="366E2371" w14:textId="0D8F3085">
          <w:pPr>
            <w:pStyle w:val="Header"/>
            <w:bidi w:val="0"/>
            <w:ind w:left="-115"/>
            <w:jc w:val="left"/>
          </w:pPr>
        </w:p>
      </w:tc>
      <w:tc>
        <w:tcPr>
          <w:tcW w:w="3120" w:type="dxa"/>
          <w:tcMar/>
        </w:tcPr>
        <w:p w:rsidR="5F619249" w:rsidP="5F619249" w:rsidRDefault="5F619249" w14:paraId="6E927766" w14:textId="4D90D559">
          <w:pPr>
            <w:pStyle w:val="Header"/>
            <w:bidi w:val="0"/>
            <w:jc w:val="center"/>
          </w:pPr>
          <w:r>
            <w:fldChar w:fldCharType="begin"/>
          </w:r>
          <w:r>
            <w:instrText xml:space="preserve">PAGE</w:instrText>
          </w:r>
          <w:r>
            <w:fldChar w:fldCharType="separate"/>
          </w:r>
          <w:r>
            <w:fldChar w:fldCharType="end"/>
          </w:r>
        </w:p>
      </w:tc>
      <w:tc>
        <w:tcPr>
          <w:tcW w:w="3120" w:type="dxa"/>
          <w:tcMar/>
        </w:tcPr>
        <w:p w:rsidR="5F619249" w:rsidP="5F619249" w:rsidRDefault="5F619249" w14:paraId="0444373B" w14:textId="0C73D582">
          <w:pPr>
            <w:pStyle w:val="Header"/>
            <w:bidi w:val="0"/>
            <w:ind w:right="-115"/>
            <w:jc w:val="right"/>
          </w:pPr>
        </w:p>
      </w:tc>
    </w:tr>
  </w:tbl>
  <w:p w:rsidR="5F619249" w:rsidP="5F619249" w:rsidRDefault="5F619249" w14:paraId="3B718322" w14:textId="5981316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F619249" w:rsidTr="5F619249" w14:paraId="7FF877D3">
      <w:trPr>
        <w:trHeight w:val="300"/>
      </w:trPr>
      <w:tc>
        <w:tcPr>
          <w:tcW w:w="3120" w:type="dxa"/>
          <w:tcMar/>
        </w:tcPr>
        <w:p w:rsidR="5F619249" w:rsidP="5F619249" w:rsidRDefault="5F619249" w14:paraId="6393E2CD" w14:textId="5C20B3EF">
          <w:pPr>
            <w:pStyle w:val="Header"/>
            <w:bidi w:val="0"/>
            <w:ind w:left="-115"/>
            <w:jc w:val="left"/>
          </w:pPr>
        </w:p>
      </w:tc>
      <w:tc>
        <w:tcPr>
          <w:tcW w:w="3120" w:type="dxa"/>
          <w:tcMar/>
        </w:tcPr>
        <w:p w:rsidR="5F619249" w:rsidP="5F619249" w:rsidRDefault="5F619249" w14:paraId="65C146F6" w14:textId="0BFE6F4A">
          <w:pPr>
            <w:pStyle w:val="Header"/>
            <w:bidi w:val="0"/>
            <w:jc w:val="center"/>
          </w:pPr>
        </w:p>
      </w:tc>
      <w:tc>
        <w:tcPr>
          <w:tcW w:w="3120" w:type="dxa"/>
          <w:tcMar/>
        </w:tcPr>
        <w:p w:rsidR="5F619249" w:rsidP="5F619249" w:rsidRDefault="5F619249" w14:paraId="6F835EB8" w14:textId="5137BCD3">
          <w:pPr>
            <w:pStyle w:val="Header"/>
            <w:bidi w:val="0"/>
            <w:ind w:right="-115"/>
            <w:jc w:val="right"/>
          </w:pPr>
        </w:p>
      </w:tc>
    </w:tr>
  </w:tbl>
  <w:p w:rsidR="5F619249" w:rsidP="5F619249" w:rsidRDefault="5F619249" w14:paraId="4252660D" w14:textId="141EB212">
    <w:pPr>
      <w:pStyle w:val="Header"/>
      <w:bidi w:val="0"/>
    </w:pPr>
  </w:p>
</w:hdr>
</file>

<file path=word/numbering.xml><?xml version="1.0" encoding="utf-8"?>
<w:numbering xmlns:w="http://schemas.openxmlformats.org/wordprocessingml/2006/main">
  <w:abstractNum xmlns:w="http://schemas.openxmlformats.org/wordprocessingml/2006/main" w:abstractNumId="48">
    <w:nsid w:val="142544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673980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6904d07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6bc3dcb5"/>
    <w:multiLevelType xmlns:w="http://schemas.openxmlformats.org/wordprocessingml/2006/main" w:val="hybridMultilevel"/>
    <w:lvl xmlns:w="http://schemas.openxmlformats.org/wordprocessingml/2006/main" w:ilvl="0">
      <w:start w:val="1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4">
    <w:nsid w:val="d8be4fe"/>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3">
    <w:nsid w:val="52aff071"/>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2">
    <w:nsid w:val="6b56dac2"/>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1">
    <w:nsid w:val="6371eb00"/>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7cb0dd9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1784b80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2e31819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7">
    <w:nsid w:val="49820d6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3d76f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11345a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572618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7329e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37417f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1a2480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3644e4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14ecb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382b70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644fc1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d6689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1fa67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88339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38a0b8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1d97230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10970b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fb04fc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fae73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541cd2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ca6b8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40002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f56b90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714980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a7166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2a2d6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5a59ce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e5727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b2060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275745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aa1cf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c25f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40331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3b2d1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c1751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f6d89c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3930b4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90D73D"/>
    <w:rsid w:val="004F58C6"/>
    <w:rsid w:val="00C10D79"/>
    <w:rsid w:val="010B66AF"/>
    <w:rsid w:val="010F4610"/>
    <w:rsid w:val="014949D5"/>
    <w:rsid w:val="0158C924"/>
    <w:rsid w:val="0158C924"/>
    <w:rsid w:val="0196351D"/>
    <w:rsid w:val="01B0F637"/>
    <w:rsid w:val="01B31644"/>
    <w:rsid w:val="020DA189"/>
    <w:rsid w:val="02284716"/>
    <w:rsid w:val="023081FC"/>
    <w:rsid w:val="02955DBE"/>
    <w:rsid w:val="02E4AF0B"/>
    <w:rsid w:val="03E64EC8"/>
    <w:rsid w:val="04148008"/>
    <w:rsid w:val="04B86BEA"/>
    <w:rsid w:val="04D09B2A"/>
    <w:rsid w:val="04E82671"/>
    <w:rsid w:val="050DD964"/>
    <w:rsid w:val="050DD964"/>
    <w:rsid w:val="0532AA54"/>
    <w:rsid w:val="057AE4A1"/>
    <w:rsid w:val="0583D90A"/>
    <w:rsid w:val="05AF425D"/>
    <w:rsid w:val="060D6E4B"/>
    <w:rsid w:val="06841CD2"/>
    <w:rsid w:val="068FAE02"/>
    <w:rsid w:val="06D68A37"/>
    <w:rsid w:val="06D6BBDF"/>
    <w:rsid w:val="0701AF5F"/>
    <w:rsid w:val="0759DF5C"/>
    <w:rsid w:val="0759DF5C"/>
    <w:rsid w:val="084CE4DE"/>
    <w:rsid w:val="08CE8E72"/>
    <w:rsid w:val="0945E533"/>
    <w:rsid w:val="0973AD1A"/>
    <w:rsid w:val="098A6C34"/>
    <w:rsid w:val="0A00A6BF"/>
    <w:rsid w:val="0A0F11DE"/>
    <w:rsid w:val="0A4A9422"/>
    <w:rsid w:val="0A65FE8D"/>
    <w:rsid w:val="0A72F7C7"/>
    <w:rsid w:val="0A8D148B"/>
    <w:rsid w:val="0AA35DD4"/>
    <w:rsid w:val="0AB1840A"/>
    <w:rsid w:val="0AD8F77E"/>
    <w:rsid w:val="0B91C890"/>
    <w:rsid w:val="0BC3A1F3"/>
    <w:rsid w:val="0BF74C76"/>
    <w:rsid w:val="0C0A0438"/>
    <w:rsid w:val="0C6E5039"/>
    <w:rsid w:val="0D8C15EB"/>
    <w:rsid w:val="0D99DA91"/>
    <w:rsid w:val="0D99DA91"/>
    <w:rsid w:val="0DE1D8D4"/>
    <w:rsid w:val="0DE5E877"/>
    <w:rsid w:val="0DEBE401"/>
    <w:rsid w:val="0EF18CE2"/>
    <w:rsid w:val="0F12E250"/>
    <w:rsid w:val="0F804FFA"/>
    <w:rsid w:val="0F8B384D"/>
    <w:rsid w:val="101FBB86"/>
    <w:rsid w:val="1022CE8D"/>
    <w:rsid w:val="10330743"/>
    <w:rsid w:val="10DDAD7F"/>
    <w:rsid w:val="11511808"/>
    <w:rsid w:val="11E716CB"/>
    <w:rsid w:val="120C4653"/>
    <w:rsid w:val="127D70A3"/>
    <w:rsid w:val="12873F49"/>
    <w:rsid w:val="1328DAE0"/>
    <w:rsid w:val="1329AFF9"/>
    <w:rsid w:val="135B4817"/>
    <w:rsid w:val="1382FE0F"/>
    <w:rsid w:val="13D58B07"/>
    <w:rsid w:val="13D85B21"/>
    <w:rsid w:val="1434ACF6"/>
    <w:rsid w:val="1434ACF6"/>
    <w:rsid w:val="1505821A"/>
    <w:rsid w:val="15C42DF6"/>
    <w:rsid w:val="15D88EBA"/>
    <w:rsid w:val="15DF2829"/>
    <w:rsid w:val="15E42632"/>
    <w:rsid w:val="15FA8D44"/>
    <w:rsid w:val="161A707E"/>
    <w:rsid w:val="16D1A608"/>
    <w:rsid w:val="170FCFE8"/>
    <w:rsid w:val="177B80B1"/>
    <w:rsid w:val="1817EBD1"/>
    <w:rsid w:val="1825C5D9"/>
    <w:rsid w:val="184F8AC8"/>
    <w:rsid w:val="18623BB8"/>
    <w:rsid w:val="18B28EA3"/>
    <w:rsid w:val="18C35E28"/>
    <w:rsid w:val="1909347C"/>
    <w:rsid w:val="191DF5FF"/>
    <w:rsid w:val="197F24B1"/>
    <w:rsid w:val="19C9BC17"/>
    <w:rsid w:val="1A4CEDEB"/>
    <w:rsid w:val="1A4CEDEB"/>
    <w:rsid w:val="1AC1D02C"/>
    <w:rsid w:val="1B0056EF"/>
    <w:rsid w:val="1B8FEE9F"/>
    <w:rsid w:val="1BAAF9DB"/>
    <w:rsid w:val="1BD87B00"/>
    <w:rsid w:val="1C5862F7"/>
    <w:rsid w:val="1C911A7F"/>
    <w:rsid w:val="1CB69202"/>
    <w:rsid w:val="1CB7B9F9"/>
    <w:rsid w:val="1CC1FA61"/>
    <w:rsid w:val="1CC57079"/>
    <w:rsid w:val="1CC7EF20"/>
    <w:rsid w:val="1D061433"/>
    <w:rsid w:val="1D4B4FF9"/>
    <w:rsid w:val="1D64531E"/>
    <w:rsid w:val="1D7E95F6"/>
    <w:rsid w:val="1D8F794E"/>
    <w:rsid w:val="1D9EE5D7"/>
    <w:rsid w:val="1DC3D6B2"/>
    <w:rsid w:val="1DD6EC58"/>
    <w:rsid w:val="1E973E09"/>
    <w:rsid w:val="1ECF8926"/>
    <w:rsid w:val="1F7A0CE2"/>
    <w:rsid w:val="1FA20971"/>
    <w:rsid w:val="1FF236AB"/>
    <w:rsid w:val="2019B146"/>
    <w:rsid w:val="20C718B8"/>
    <w:rsid w:val="20F1E3EA"/>
    <w:rsid w:val="20F8D87E"/>
    <w:rsid w:val="21B3F7F1"/>
    <w:rsid w:val="21C12F58"/>
    <w:rsid w:val="2221A0C6"/>
    <w:rsid w:val="22AD3F4C"/>
    <w:rsid w:val="23432449"/>
    <w:rsid w:val="241F5F1D"/>
    <w:rsid w:val="25215EFE"/>
    <w:rsid w:val="252B6062"/>
    <w:rsid w:val="254405B7"/>
    <w:rsid w:val="25D5046F"/>
    <w:rsid w:val="25DA0D77"/>
    <w:rsid w:val="264AFD6D"/>
    <w:rsid w:val="26547154"/>
    <w:rsid w:val="26DA9BB3"/>
    <w:rsid w:val="271DC7AE"/>
    <w:rsid w:val="278250BE"/>
    <w:rsid w:val="27CA0036"/>
    <w:rsid w:val="27CF67ED"/>
    <w:rsid w:val="28149BB7"/>
    <w:rsid w:val="288E79C1"/>
    <w:rsid w:val="28D8046C"/>
    <w:rsid w:val="28F480E1"/>
    <w:rsid w:val="291441E8"/>
    <w:rsid w:val="2926A619"/>
    <w:rsid w:val="29CDEA71"/>
    <w:rsid w:val="2A1851AE"/>
    <w:rsid w:val="2A822533"/>
    <w:rsid w:val="2A8C4E9D"/>
    <w:rsid w:val="2AECB9A1"/>
    <w:rsid w:val="2B1B97C8"/>
    <w:rsid w:val="2B5F98C7"/>
    <w:rsid w:val="2C20298A"/>
    <w:rsid w:val="2C20298A"/>
    <w:rsid w:val="2C2B83CB"/>
    <w:rsid w:val="2C333769"/>
    <w:rsid w:val="2C694C65"/>
    <w:rsid w:val="2C6F68F8"/>
    <w:rsid w:val="2C700746"/>
    <w:rsid w:val="2C9CD1E0"/>
    <w:rsid w:val="2DADF529"/>
    <w:rsid w:val="2DADF529"/>
    <w:rsid w:val="2DCC2403"/>
    <w:rsid w:val="2E2768CB"/>
    <w:rsid w:val="2E7B3D68"/>
    <w:rsid w:val="2FBCDD33"/>
    <w:rsid w:val="3006F8D9"/>
    <w:rsid w:val="300896E6"/>
    <w:rsid w:val="30110183"/>
    <w:rsid w:val="307CD8EB"/>
    <w:rsid w:val="309A2408"/>
    <w:rsid w:val="311D5428"/>
    <w:rsid w:val="3129F2E7"/>
    <w:rsid w:val="31705A51"/>
    <w:rsid w:val="318CC530"/>
    <w:rsid w:val="31B8987D"/>
    <w:rsid w:val="31F1501E"/>
    <w:rsid w:val="3246761B"/>
    <w:rsid w:val="32508531"/>
    <w:rsid w:val="32F9B381"/>
    <w:rsid w:val="331F44C2"/>
    <w:rsid w:val="33265B4F"/>
    <w:rsid w:val="33519697"/>
    <w:rsid w:val="338491E6"/>
    <w:rsid w:val="339AA065"/>
    <w:rsid w:val="33C75675"/>
    <w:rsid w:val="3421BC4E"/>
    <w:rsid w:val="3443DFBC"/>
    <w:rsid w:val="346A4EC1"/>
    <w:rsid w:val="349CCFD8"/>
    <w:rsid w:val="34C7F3F6"/>
    <w:rsid w:val="34C7F3F6"/>
    <w:rsid w:val="34D196FD"/>
    <w:rsid w:val="35599EF7"/>
    <w:rsid w:val="356A240B"/>
    <w:rsid w:val="35D7BAD3"/>
    <w:rsid w:val="365F8B1E"/>
    <w:rsid w:val="365F8B1E"/>
    <w:rsid w:val="36973B88"/>
    <w:rsid w:val="36C9F971"/>
    <w:rsid w:val="374FF998"/>
    <w:rsid w:val="375B575F"/>
    <w:rsid w:val="3769207B"/>
    <w:rsid w:val="37CC8DCE"/>
    <w:rsid w:val="3906F3F2"/>
    <w:rsid w:val="391ADAD9"/>
    <w:rsid w:val="39265EAF"/>
    <w:rsid w:val="392986BC"/>
    <w:rsid w:val="392F3F9F"/>
    <w:rsid w:val="39306DEB"/>
    <w:rsid w:val="3938EE8A"/>
    <w:rsid w:val="39DEE652"/>
    <w:rsid w:val="3A949A0D"/>
    <w:rsid w:val="3AD38395"/>
    <w:rsid w:val="3B0A8367"/>
    <w:rsid w:val="3B8F9042"/>
    <w:rsid w:val="3BAC21E4"/>
    <w:rsid w:val="3BAC21E4"/>
    <w:rsid w:val="3BF0E085"/>
    <w:rsid w:val="3E04986C"/>
    <w:rsid w:val="3E2E7B88"/>
    <w:rsid w:val="3E6A2DD0"/>
    <w:rsid w:val="3E711175"/>
    <w:rsid w:val="3ED04A09"/>
    <w:rsid w:val="3EFAD1CD"/>
    <w:rsid w:val="3F98DB05"/>
    <w:rsid w:val="3FD6883D"/>
    <w:rsid w:val="400081C6"/>
    <w:rsid w:val="4007B00B"/>
    <w:rsid w:val="403278A3"/>
    <w:rsid w:val="403BCA2A"/>
    <w:rsid w:val="403F8FAF"/>
    <w:rsid w:val="404F9390"/>
    <w:rsid w:val="406279CB"/>
    <w:rsid w:val="406296B7"/>
    <w:rsid w:val="41019835"/>
    <w:rsid w:val="412E42A0"/>
    <w:rsid w:val="414558F9"/>
    <w:rsid w:val="41563E59"/>
    <w:rsid w:val="4183B3F7"/>
    <w:rsid w:val="41F3CA52"/>
    <w:rsid w:val="42277591"/>
    <w:rsid w:val="4298965A"/>
    <w:rsid w:val="42CD5C1D"/>
    <w:rsid w:val="42CD5C1D"/>
    <w:rsid w:val="42D352BD"/>
    <w:rsid w:val="42F1771D"/>
    <w:rsid w:val="43838EB8"/>
    <w:rsid w:val="43A4F050"/>
    <w:rsid w:val="4459425F"/>
    <w:rsid w:val="4465D557"/>
    <w:rsid w:val="44742766"/>
    <w:rsid w:val="44794ED6"/>
    <w:rsid w:val="4487B719"/>
    <w:rsid w:val="449364E2"/>
    <w:rsid w:val="44DACA94"/>
    <w:rsid w:val="46385C84"/>
    <w:rsid w:val="465C820F"/>
    <w:rsid w:val="468907C0"/>
    <w:rsid w:val="46F5F888"/>
    <w:rsid w:val="470DA045"/>
    <w:rsid w:val="471AB931"/>
    <w:rsid w:val="472B7A8F"/>
    <w:rsid w:val="4743F7C4"/>
    <w:rsid w:val="47C8E8FE"/>
    <w:rsid w:val="48304F82"/>
    <w:rsid w:val="48304F82"/>
    <w:rsid w:val="484518D5"/>
    <w:rsid w:val="4873BB5B"/>
    <w:rsid w:val="488D71BA"/>
    <w:rsid w:val="48FCDAF0"/>
    <w:rsid w:val="495D4CFD"/>
    <w:rsid w:val="49BE5722"/>
    <w:rsid w:val="4AF42796"/>
    <w:rsid w:val="4B1252F4"/>
    <w:rsid w:val="4B2E95E6"/>
    <w:rsid w:val="4BAD218B"/>
    <w:rsid w:val="4BF98BC3"/>
    <w:rsid w:val="4C1D7D9B"/>
    <w:rsid w:val="4C7CE45D"/>
    <w:rsid w:val="4C7CE45D"/>
    <w:rsid w:val="4C9F8A3F"/>
    <w:rsid w:val="4CB4EDBE"/>
    <w:rsid w:val="4D0052B2"/>
    <w:rsid w:val="4D329FFB"/>
    <w:rsid w:val="4DE127D9"/>
    <w:rsid w:val="4DFCFFCF"/>
    <w:rsid w:val="4E3D3601"/>
    <w:rsid w:val="4E90D73D"/>
    <w:rsid w:val="4EB595D1"/>
    <w:rsid w:val="4EB595D1"/>
    <w:rsid w:val="4EC3EC81"/>
    <w:rsid w:val="4EC3EC81"/>
    <w:rsid w:val="4EEDF0FD"/>
    <w:rsid w:val="4F75EF4C"/>
    <w:rsid w:val="4F93ABF5"/>
    <w:rsid w:val="4F9B2C8C"/>
    <w:rsid w:val="4FA85EA9"/>
    <w:rsid w:val="4FA8C01F"/>
    <w:rsid w:val="4FE0AC20"/>
    <w:rsid w:val="500C14C3"/>
    <w:rsid w:val="501338DF"/>
    <w:rsid w:val="501C9211"/>
    <w:rsid w:val="505C4E28"/>
    <w:rsid w:val="50E6EF76"/>
    <w:rsid w:val="50FF0507"/>
    <w:rsid w:val="51CE0F69"/>
    <w:rsid w:val="51D2DEE2"/>
    <w:rsid w:val="521892EC"/>
    <w:rsid w:val="522B1DC5"/>
    <w:rsid w:val="528BDF69"/>
    <w:rsid w:val="52D8699C"/>
    <w:rsid w:val="52EBB4FD"/>
    <w:rsid w:val="531C8BEC"/>
    <w:rsid w:val="532E2B31"/>
    <w:rsid w:val="543BC35F"/>
    <w:rsid w:val="548F6234"/>
    <w:rsid w:val="54C72869"/>
    <w:rsid w:val="54DD10B4"/>
    <w:rsid w:val="54F12064"/>
    <w:rsid w:val="54F12064"/>
    <w:rsid w:val="552C8935"/>
    <w:rsid w:val="556BDE76"/>
    <w:rsid w:val="5599B916"/>
    <w:rsid w:val="55DB9A9D"/>
    <w:rsid w:val="55DB9A9D"/>
    <w:rsid w:val="55F68933"/>
    <w:rsid w:val="5661047F"/>
    <w:rsid w:val="571C80FF"/>
    <w:rsid w:val="57255B15"/>
    <w:rsid w:val="575C1F7C"/>
    <w:rsid w:val="576334F7"/>
    <w:rsid w:val="5780F850"/>
    <w:rsid w:val="57B8E17B"/>
    <w:rsid w:val="57BD7184"/>
    <w:rsid w:val="58194EC0"/>
    <w:rsid w:val="5822F0ED"/>
    <w:rsid w:val="5824E460"/>
    <w:rsid w:val="582A3EE5"/>
    <w:rsid w:val="583DBA57"/>
    <w:rsid w:val="588C0B04"/>
    <w:rsid w:val="58CA568E"/>
    <w:rsid w:val="58E46FEB"/>
    <w:rsid w:val="5910EAEB"/>
    <w:rsid w:val="591402AD"/>
    <w:rsid w:val="593AA399"/>
    <w:rsid w:val="594BA14A"/>
    <w:rsid w:val="597E53EB"/>
    <w:rsid w:val="5A0F62D0"/>
    <w:rsid w:val="5A37611C"/>
    <w:rsid w:val="5A7C6887"/>
    <w:rsid w:val="5A993B82"/>
    <w:rsid w:val="5AC9BA8A"/>
    <w:rsid w:val="5AEBAF89"/>
    <w:rsid w:val="5BF8682E"/>
    <w:rsid w:val="5C1701EC"/>
    <w:rsid w:val="5C52E649"/>
    <w:rsid w:val="5C7CF93E"/>
    <w:rsid w:val="5C93EDF3"/>
    <w:rsid w:val="5CA74DA1"/>
    <w:rsid w:val="5CF9314E"/>
    <w:rsid w:val="5CFEB165"/>
    <w:rsid w:val="5D3D83E5"/>
    <w:rsid w:val="5DDEBF53"/>
    <w:rsid w:val="5E3B866C"/>
    <w:rsid w:val="5E5500DD"/>
    <w:rsid w:val="5E87BC29"/>
    <w:rsid w:val="5EDB9E57"/>
    <w:rsid w:val="5EF48442"/>
    <w:rsid w:val="5F555CC2"/>
    <w:rsid w:val="5F5718B7"/>
    <w:rsid w:val="5F619249"/>
    <w:rsid w:val="5FE31569"/>
    <w:rsid w:val="5FEEC387"/>
    <w:rsid w:val="5FFC087D"/>
    <w:rsid w:val="600B0239"/>
    <w:rsid w:val="6013ED6D"/>
    <w:rsid w:val="60280409"/>
    <w:rsid w:val="6039C259"/>
    <w:rsid w:val="6039C259"/>
    <w:rsid w:val="60775399"/>
    <w:rsid w:val="60775399"/>
    <w:rsid w:val="60C31060"/>
    <w:rsid w:val="615F643D"/>
    <w:rsid w:val="616F3C2A"/>
    <w:rsid w:val="61AA2F7E"/>
    <w:rsid w:val="62305A06"/>
    <w:rsid w:val="6279228E"/>
    <w:rsid w:val="627C8902"/>
    <w:rsid w:val="627CF1AA"/>
    <w:rsid w:val="632F8390"/>
    <w:rsid w:val="639E35D3"/>
    <w:rsid w:val="63C25234"/>
    <w:rsid w:val="63C599F4"/>
    <w:rsid w:val="63CC4A56"/>
    <w:rsid w:val="63DFBCE5"/>
    <w:rsid w:val="63E7ECB1"/>
    <w:rsid w:val="642E7F41"/>
    <w:rsid w:val="642FE3C6"/>
    <w:rsid w:val="6490AC72"/>
    <w:rsid w:val="64C2878C"/>
    <w:rsid w:val="64D643B5"/>
    <w:rsid w:val="65409E02"/>
    <w:rsid w:val="65BE562F"/>
    <w:rsid w:val="65D66266"/>
    <w:rsid w:val="65D81F15"/>
    <w:rsid w:val="65DB91A0"/>
    <w:rsid w:val="66238240"/>
    <w:rsid w:val="6625EC95"/>
    <w:rsid w:val="66B05A01"/>
    <w:rsid w:val="671004BC"/>
    <w:rsid w:val="67673057"/>
    <w:rsid w:val="6793B304"/>
    <w:rsid w:val="67ABEB5B"/>
    <w:rsid w:val="687EE4CF"/>
    <w:rsid w:val="689B3DFF"/>
    <w:rsid w:val="68BAEEBF"/>
    <w:rsid w:val="68E1D815"/>
    <w:rsid w:val="69806624"/>
    <w:rsid w:val="69806624"/>
    <w:rsid w:val="69B54541"/>
    <w:rsid w:val="6A0B01BB"/>
    <w:rsid w:val="6A97826D"/>
    <w:rsid w:val="6AA30CDB"/>
    <w:rsid w:val="6AA30CDB"/>
    <w:rsid w:val="6AAEF655"/>
    <w:rsid w:val="6AC3BABC"/>
    <w:rsid w:val="6AD137F3"/>
    <w:rsid w:val="6B381735"/>
    <w:rsid w:val="6B3F5FB9"/>
    <w:rsid w:val="6B587B5B"/>
    <w:rsid w:val="6C89393C"/>
    <w:rsid w:val="6C92CA93"/>
    <w:rsid w:val="6CAC2361"/>
    <w:rsid w:val="6CF93E66"/>
    <w:rsid w:val="6D04D618"/>
    <w:rsid w:val="6DDD60F9"/>
    <w:rsid w:val="6DE6F337"/>
    <w:rsid w:val="6E2DAC20"/>
    <w:rsid w:val="6E2E642A"/>
    <w:rsid w:val="6E352A98"/>
    <w:rsid w:val="6E713B5C"/>
    <w:rsid w:val="6ED996BE"/>
    <w:rsid w:val="6EFD1685"/>
    <w:rsid w:val="6F0A4FA9"/>
    <w:rsid w:val="6F688677"/>
    <w:rsid w:val="6F97AC96"/>
    <w:rsid w:val="6FA3C0A5"/>
    <w:rsid w:val="6FAFFA6D"/>
    <w:rsid w:val="6FE2E355"/>
    <w:rsid w:val="700FA626"/>
    <w:rsid w:val="705E52C1"/>
    <w:rsid w:val="70AE529A"/>
    <w:rsid w:val="71224C24"/>
    <w:rsid w:val="716CE91B"/>
    <w:rsid w:val="71B95792"/>
    <w:rsid w:val="72109C68"/>
    <w:rsid w:val="72129B5B"/>
    <w:rsid w:val="72A2B889"/>
    <w:rsid w:val="73632072"/>
    <w:rsid w:val="74284F8F"/>
    <w:rsid w:val="742E487B"/>
    <w:rsid w:val="744F9905"/>
    <w:rsid w:val="7452A58B"/>
    <w:rsid w:val="750FA40A"/>
    <w:rsid w:val="752F265E"/>
    <w:rsid w:val="75A9DBE9"/>
    <w:rsid w:val="7629FF50"/>
    <w:rsid w:val="763A23C3"/>
    <w:rsid w:val="7657988C"/>
    <w:rsid w:val="7657988C"/>
    <w:rsid w:val="767F2B70"/>
    <w:rsid w:val="7746CA0F"/>
    <w:rsid w:val="7780394D"/>
    <w:rsid w:val="7786BCAF"/>
    <w:rsid w:val="77898E64"/>
    <w:rsid w:val="778FE8CD"/>
    <w:rsid w:val="78121093"/>
    <w:rsid w:val="788E946C"/>
    <w:rsid w:val="78A2E446"/>
    <w:rsid w:val="78AADA9D"/>
    <w:rsid w:val="78D906F2"/>
    <w:rsid w:val="78F7644F"/>
    <w:rsid w:val="79991B80"/>
    <w:rsid w:val="79B75E18"/>
    <w:rsid w:val="79E3FEB7"/>
    <w:rsid w:val="7A0C92B6"/>
    <w:rsid w:val="7A75B771"/>
    <w:rsid w:val="7B3B3F19"/>
    <w:rsid w:val="7B75AA51"/>
    <w:rsid w:val="7BC40CD7"/>
    <w:rsid w:val="7BEB08EB"/>
    <w:rsid w:val="7C2FD710"/>
    <w:rsid w:val="7C4BF4E2"/>
    <w:rsid w:val="7C5939D5"/>
    <w:rsid w:val="7C8AD158"/>
    <w:rsid w:val="7CABED3A"/>
    <w:rsid w:val="7CAD9102"/>
    <w:rsid w:val="7D6B2F45"/>
    <w:rsid w:val="7D7759AA"/>
    <w:rsid w:val="7D97729F"/>
    <w:rsid w:val="7DBC63A3"/>
    <w:rsid w:val="7EFCD727"/>
    <w:rsid w:val="7F23B02A"/>
    <w:rsid w:val="7F24E2BC"/>
    <w:rsid w:val="7F5CB22D"/>
    <w:rsid w:val="7F671214"/>
    <w:rsid w:val="7F671214"/>
    <w:rsid w:val="7F9A6B53"/>
    <w:rsid w:val="7FBD7753"/>
    <w:rsid w:val="7FED3F0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90D73D"/>
  <w15:chartTrackingRefBased/>
  <w15:docId w15:val="{779CA507-A8F6-4C19-B9C4-AE0B3D174CD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1B8987D"/>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31B8987D"/>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31B8987D"/>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1B8987D"/>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31B8987D"/>
    <w:pPr>
      <w:spacing/>
      <w:ind w:left="720"/>
      <w:contextualSpacing/>
    </w:pPr>
  </w:style>
  <w:style w:type="paragraph" w:styleId="Heading4">
    <w:uiPriority w:val="9"/>
    <w:name w:val="heading 4"/>
    <w:basedOn w:val="Normal"/>
    <w:next w:val="Normal"/>
    <w:unhideWhenUsed/>
    <w:qFormat/>
    <w:rsid w:val="31B8987D"/>
    <w:rPr>
      <w:rFonts w:eastAsia="" w:cs="" w:eastAsiaTheme="majorEastAsia" w:cstheme="majorBidi"/>
      <w:i w:val="1"/>
      <w:iCs w:val="1"/>
      <w:color w:val="0F4761" w:themeColor="accent1" w:themeTint="FF" w:themeShade="BF"/>
    </w:rPr>
    <w:pPr>
      <w:keepNext w:val="1"/>
      <w:keepLines w:val="1"/>
      <w:spacing w:before="80" w:after="40"/>
      <w:outlineLvl w:val="3"/>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5F619249"/>
    <w:rPr>
      <w:color w:val="467886"/>
      <w:u w:val="single"/>
    </w:rPr>
  </w:style>
  <w:style w:type="paragraph" w:styleId="TOC2">
    <w:uiPriority w:val="39"/>
    <w:name w:val="toc 2"/>
    <w:basedOn w:val="Normal"/>
    <w:next w:val="Normal"/>
    <w:unhideWhenUsed/>
    <w:rsid w:val="5F619249"/>
    <w:pPr>
      <w:spacing w:after="100"/>
      <w:ind w:left="220"/>
    </w:pPr>
  </w:style>
  <w:style w:type="paragraph" w:styleId="TOC3">
    <w:uiPriority w:val="39"/>
    <w:name w:val="toc 3"/>
    <w:basedOn w:val="Normal"/>
    <w:next w:val="Normal"/>
    <w:unhideWhenUsed/>
    <w:rsid w:val="5F619249"/>
    <w:pPr>
      <w:spacing w:after="100"/>
      <w:ind w:left="440"/>
    </w:pPr>
  </w:style>
  <w:style w:type="paragraph" w:styleId="TOC4">
    <w:uiPriority w:val="39"/>
    <w:name w:val="toc 4"/>
    <w:basedOn w:val="Normal"/>
    <w:next w:val="Normal"/>
    <w:unhideWhenUsed/>
    <w:rsid w:val="5F619249"/>
    <w:pPr>
      <w:spacing w:after="100"/>
      <w:ind w:left="660"/>
    </w:pPr>
  </w:style>
  <w:style w:type="paragraph" w:styleId="Header">
    <w:uiPriority w:val="99"/>
    <w:name w:val="header"/>
    <w:basedOn w:val="Normal"/>
    <w:unhideWhenUsed/>
    <w:rsid w:val="5F619249"/>
    <w:pPr>
      <w:tabs>
        <w:tab w:val="center" w:leader="none" w:pos="4680"/>
        <w:tab w:val="right" w:leader="none" w:pos="9360"/>
      </w:tabs>
      <w:spacing w:after="0" w:line="240" w:lineRule="auto"/>
    </w:pPr>
  </w:style>
  <w:style w:type="paragraph" w:styleId="Footer">
    <w:uiPriority w:val="99"/>
    <w:name w:val="footer"/>
    <w:basedOn w:val="Normal"/>
    <w:unhideWhenUsed/>
    <w:rsid w:val="5F619249"/>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038467062" /><Relationship Type="http://schemas.openxmlformats.org/officeDocument/2006/relationships/image" Target="/media/image2.png" Id="rId1644230389" /><Relationship Type="http://schemas.openxmlformats.org/officeDocument/2006/relationships/numbering" Target="numbering.xml" Id="Rca5531b7583642fd" /><Relationship Type="http://schemas.openxmlformats.org/officeDocument/2006/relationships/header" Target="header.xml" Id="R805be8b7c6e54804" /><Relationship Type="http://schemas.openxmlformats.org/officeDocument/2006/relationships/footer" Target="footer.xml" Id="Rec9b415a4d0b45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2026-03-15T20:57:28.7369754Z</dcterms:created>
  <dcterms:modified xsi:type="dcterms:W3CDTF">2026-04-03T20:54:20.1675954Z</dcterms:modified>
  <dc:creator>Mia Johnson (2205387)</dc:creator>
  <lastModifiedBy>Mia Johnson (2205387)</lastModifiedBy>
</coreProperties>
</file>