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7D1458" w14:textId="77777777" w:rsidR="007800EE" w:rsidRPr="0090124E" w:rsidRDefault="007800EE" w:rsidP="0090124E">
      <w:pPr>
        <w:spacing w:after="0" w:line="360" w:lineRule="auto"/>
        <w:jc w:val="center"/>
        <w:rPr>
          <w:rFonts w:ascii="Arial" w:hAnsi="Arial" w:cs="Arial"/>
        </w:rPr>
      </w:pPr>
      <w:r w:rsidRPr="0090124E">
        <w:rPr>
          <w:rFonts w:ascii="Arial" w:hAnsi="Arial" w:cs="Arial"/>
          <w:noProof/>
        </w:rPr>
        <w:drawing>
          <wp:inline distT="0" distB="0" distL="0" distR="0" wp14:anchorId="13B813FD" wp14:editId="17E39F96">
            <wp:extent cx="3381375" cy="1352550"/>
            <wp:effectExtent l="0" t="0" r="0" b="0"/>
            <wp:docPr id="7820724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072489" name="Picture 782072489"/>
                    <pic:cNvPicPr/>
                  </pic:nvPicPr>
                  <pic:blipFill>
                    <a:blip r:embed="rId8">
                      <a:extLst>
                        <a:ext uri="{28A0092B-C50C-407E-A947-70E740481C1C}">
                          <a14:useLocalDpi xmlns:a14="http://schemas.microsoft.com/office/drawing/2010/main"/>
                        </a:ext>
                      </a:extLst>
                    </a:blip>
                    <a:stretch>
                      <a:fillRect/>
                    </a:stretch>
                  </pic:blipFill>
                  <pic:spPr>
                    <a:xfrm>
                      <a:off x="0" y="0"/>
                      <a:ext cx="3381375" cy="1352550"/>
                    </a:xfrm>
                    <a:prstGeom prst="rect">
                      <a:avLst/>
                    </a:prstGeom>
                  </pic:spPr>
                </pic:pic>
              </a:graphicData>
            </a:graphic>
          </wp:inline>
        </w:drawing>
      </w:r>
    </w:p>
    <w:p w14:paraId="56824065" w14:textId="77777777" w:rsidR="007800EE" w:rsidRPr="0090124E" w:rsidRDefault="007800EE" w:rsidP="0090124E">
      <w:pPr>
        <w:spacing w:after="0" w:line="360" w:lineRule="auto"/>
        <w:jc w:val="center"/>
        <w:rPr>
          <w:rFonts w:ascii="Arial" w:hAnsi="Arial" w:cs="Arial"/>
        </w:rPr>
      </w:pPr>
    </w:p>
    <w:p w14:paraId="5DED4705" w14:textId="77777777" w:rsidR="007800EE" w:rsidRPr="0090124E" w:rsidRDefault="007800EE" w:rsidP="0090124E">
      <w:pPr>
        <w:spacing w:after="0" w:line="360" w:lineRule="auto"/>
        <w:jc w:val="center"/>
        <w:rPr>
          <w:rFonts w:ascii="Arial" w:hAnsi="Arial" w:cs="Arial"/>
        </w:rPr>
      </w:pPr>
    </w:p>
    <w:p w14:paraId="72CA6CF8" w14:textId="77777777" w:rsidR="007800EE" w:rsidRPr="0090124E" w:rsidRDefault="007800EE" w:rsidP="0090124E">
      <w:pPr>
        <w:spacing w:after="0" w:line="360" w:lineRule="auto"/>
        <w:jc w:val="center"/>
        <w:rPr>
          <w:rFonts w:ascii="Arial" w:hAnsi="Arial" w:cs="Arial"/>
        </w:rPr>
      </w:pPr>
    </w:p>
    <w:p w14:paraId="5AC36459" w14:textId="77777777" w:rsidR="007800EE" w:rsidRPr="0090124E" w:rsidRDefault="007800EE" w:rsidP="0090124E">
      <w:pPr>
        <w:spacing w:after="0" w:line="360" w:lineRule="auto"/>
        <w:jc w:val="center"/>
        <w:rPr>
          <w:rFonts w:ascii="Arial" w:eastAsia="Arial" w:hAnsi="Arial" w:cs="Arial"/>
          <w:lang w:val="en-GB"/>
        </w:rPr>
      </w:pPr>
      <w:r w:rsidRPr="0090124E">
        <w:rPr>
          <w:rFonts w:ascii="Arial" w:eastAsia="Arial" w:hAnsi="Arial" w:cs="Arial"/>
          <w:b/>
          <w:bCs/>
          <w:lang w:val="en-GB"/>
        </w:rPr>
        <w:t>Student Name:</w:t>
      </w:r>
      <w:r w:rsidRPr="0090124E">
        <w:rPr>
          <w:rFonts w:ascii="Arial" w:eastAsia="Arial" w:hAnsi="Arial" w:cs="Arial"/>
          <w:color w:val="242130"/>
          <w:lang w:val="en-GB"/>
        </w:rPr>
        <w:t xml:space="preserve"> Shubhamsingh Satyendrasingh</w:t>
      </w:r>
      <w:r w:rsidRPr="0090124E">
        <w:rPr>
          <w:rFonts w:ascii="Arial" w:hAnsi="Arial" w:cs="Arial"/>
        </w:rPr>
        <w:br/>
      </w:r>
      <w:r w:rsidRPr="0090124E">
        <w:rPr>
          <w:rFonts w:ascii="Arial" w:eastAsia="Arial" w:hAnsi="Arial" w:cs="Arial"/>
          <w:color w:val="242130"/>
          <w:lang w:val="en-GB"/>
        </w:rPr>
        <w:t>Bhadauriya</w:t>
      </w:r>
    </w:p>
    <w:p w14:paraId="14ED86B9" w14:textId="77777777" w:rsidR="007800EE" w:rsidRPr="0090124E" w:rsidRDefault="007800EE" w:rsidP="0090124E">
      <w:pPr>
        <w:spacing w:after="0" w:line="360" w:lineRule="auto"/>
        <w:jc w:val="center"/>
        <w:rPr>
          <w:rFonts w:ascii="Arial" w:hAnsi="Arial" w:cs="Arial"/>
        </w:rPr>
      </w:pPr>
    </w:p>
    <w:p w14:paraId="77561942" w14:textId="77777777" w:rsidR="007800EE" w:rsidRPr="0090124E" w:rsidRDefault="007800EE" w:rsidP="0090124E">
      <w:pPr>
        <w:spacing w:after="0" w:line="360" w:lineRule="auto"/>
        <w:jc w:val="center"/>
        <w:rPr>
          <w:rFonts w:ascii="Arial" w:eastAsia="Arial" w:hAnsi="Arial" w:cs="Arial"/>
          <w:b/>
          <w:bCs/>
          <w:lang w:val="en-GB"/>
        </w:rPr>
      </w:pPr>
      <w:r w:rsidRPr="0090124E">
        <w:rPr>
          <w:rFonts w:ascii="Arial" w:eastAsia="Arial" w:hAnsi="Arial" w:cs="Arial"/>
          <w:b/>
          <w:bCs/>
          <w:lang w:val="en-GB"/>
        </w:rPr>
        <w:t>Student ID:2510990</w:t>
      </w:r>
    </w:p>
    <w:p w14:paraId="3D13DFB4" w14:textId="77777777" w:rsidR="007800EE" w:rsidRPr="0090124E" w:rsidRDefault="007800EE" w:rsidP="0090124E">
      <w:pPr>
        <w:spacing w:after="0" w:line="360" w:lineRule="auto"/>
        <w:jc w:val="center"/>
        <w:rPr>
          <w:rFonts w:ascii="Arial" w:hAnsi="Arial" w:cs="Arial"/>
        </w:rPr>
      </w:pPr>
    </w:p>
    <w:p w14:paraId="3E79D76E" w14:textId="77777777" w:rsidR="007800EE" w:rsidRPr="0090124E" w:rsidRDefault="007800EE" w:rsidP="0090124E">
      <w:pPr>
        <w:spacing w:after="0" w:line="360" w:lineRule="auto"/>
        <w:jc w:val="center"/>
        <w:rPr>
          <w:rFonts w:ascii="Arial" w:hAnsi="Arial" w:cs="Arial"/>
        </w:rPr>
      </w:pPr>
    </w:p>
    <w:p w14:paraId="634A6509" w14:textId="0DC8ED84" w:rsidR="007800EE" w:rsidRPr="0090124E" w:rsidRDefault="007800EE" w:rsidP="0090124E">
      <w:pPr>
        <w:spacing w:after="0" w:line="360" w:lineRule="auto"/>
        <w:jc w:val="center"/>
        <w:rPr>
          <w:rFonts w:ascii="Arial" w:hAnsi="Arial" w:cs="Arial"/>
        </w:rPr>
      </w:pPr>
      <w:r w:rsidRPr="0090124E">
        <w:rPr>
          <w:rFonts w:ascii="Arial" w:eastAsia="Arial" w:hAnsi="Arial" w:cs="Arial"/>
          <w:b/>
          <w:bCs/>
          <w:lang w:val="en-GB"/>
        </w:rPr>
        <w:t xml:space="preserve">Module Name: </w:t>
      </w:r>
      <w:r w:rsidRPr="0090124E">
        <w:rPr>
          <w:rFonts w:ascii="Arial" w:eastAsia="Arial" w:hAnsi="Arial" w:cs="Arial"/>
          <w:b/>
          <w:bCs/>
        </w:rPr>
        <w:t>International Business Concepts</w:t>
      </w:r>
    </w:p>
    <w:p w14:paraId="3812EE73" w14:textId="77777777" w:rsidR="007800EE" w:rsidRPr="0090124E" w:rsidRDefault="007800EE" w:rsidP="0090124E">
      <w:pPr>
        <w:spacing w:after="0" w:line="360" w:lineRule="auto"/>
        <w:jc w:val="center"/>
        <w:rPr>
          <w:rFonts w:ascii="Arial" w:hAnsi="Arial" w:cs="Arial"/>
        </w:rPr>
      </w:pPr>
    </w:p>
    <w:p w14:paraId="7DEB67C4" w14:textId="6F978FD4" w:rsidR="007800EE" w:rsidRPr="0090124E" w:rsidRDefault="007800EE" w:rsidP="0090124E">
      <w:pPr>
        <w:spacing w:after="0" w:line="360" w:lineRule="auto"/>
        <w:jc w:val="center"/>
        <w:rPr>
          <w:rFonts w:ascii="Arial" w:hAnsi="Arial" w:cs="Arial"/>
        </w:rPr>
      </w:pPr>
      <w:r w:rsidRPr="0090124E">
        <w:rPr>
          <w:rFonts w:ascii="Arial" w:eastAsia="Arial" w:hAnsi="Arial" w:cs="Arial"/>
          <w:b/>
          <w:bCs/>
          <w:lang w:val="en-GB"/>
        </w:rPr>
        <w:t xml:space="preserve">Module Code: </w:t>
      </w:r>
      <w:r w:rsidRPr="0090124E">
        <w:rPr>
          <w:rFonts w:ascii="Arial" w:eastAsia="Arial" w:hAnsi="Arial" w:cs="Arial"/>
          <w:b/>
          <w:bCs/>
        </w:rPr>
        <w:t>LCMB7034</w:t>
      </w:r>
    </w:p>
    <w:p w14:paraId="4AF8CC21" w14:textId="77777777" w:rsidR="007800EE" w:rsidRPr="0090124E" w:rsidRDefault="007800EE" w:rsidP="0090124E">
      <w:pPr>
        <w:spacing w:after="0" w:line="360" w:lineRule="auto"/>
        <w:jc w:val="center"/>
        <w:rPr>
          <w:rFonts w:ascii="Arial" w:hAnsi="Arial" w:cs="Arial"/>
        </w:rPr>
      </w:pPr>
    </w:p>
    <w:p w14:paraId="45BBE6A1" w14:textId="18F74F31" w:rsidR="007800EE" w:rsidRPr="0090124E" w:rsidRDefault="007800EE" w:rsidP="0090124E">
      <w:pPr>
        <w:spacing w:after="0" w:line="360" w:lineRule="auto"/>
        <w:jc w:val="center"/>
        <w:rPr>
          <w:rFonts w:ascii="Arial" w:eastAsia="Segoe UI" w:hAnsi="Arial" w:cs="Arial"/>
          <w:b/>
          <w:bCs/>
          <w:color w:val="1D2125"/>
          <w:lang w:val="en-GB"/>
        </w:rPr>
      </w:pPr>
      <w:r w:rsidRPr="0090124E">
        <w:rPr>
          <w:rFonts w:ascii="Arial" w:eastAsia="Arial" w:hAnsi="Arial" w:cs="Arial"/>
          <w:b/>
          <w:bCs/>
          <w:lang w:val="en-GB"/>
        </w:rPr>
        <w:t xml:space="preserve">Lecturer’s Name: </w:t>
      </w:r>
      <w:r w:rsidRPr="0090124E">
        <w:rPr>
          <w:rFonts w:ascii="Arial" w:eastAsia="Segoe UI" w:hAnsi="Arial" w:cs="Arial"/>
          <w:b/>
          <w:bCs/>
          <w:color w:val="1D2125"/>
        </w:rPr>
        <w:t>Akshay Narayanan</w:t>
      </w:r>
    </w:p>
    <w:p w14:paraId="548B83C1" w14:textId="77777777" w:rsidR="007800EE" w:rsidRPr="0090124E" w:rsidRDefault="007800EE" w:rsidP="0090124E">
      <w:pPr>
        <w:spacing w:after="0" w:line="360" w:lineRule="auto"/>
        <w:rPr>
          <w:rFonts w:ascii="Arial" w:hAnsi="Arial" w:cs="Arial"/>
        </w:rPr>
      </w:pPr>
    </w:p>
    <w:p w14:paraId="074A7815" w14:textId="77777777" w:rsidR="007800EE" w:rsidRPr="0090124E" w:rsidRDefault="007800EE" w:rsidP="0090124E">
      <w:pPr>
        <w:spacing w:after="0" w:line="360" w:lineRule="auto"/>
        <w:jc w:val="center"/>
        <w:rPr>
          <w:rFonts w:ascii="Arial" w:hAnsi="Arial" w:cs="Arial"/>
        </w:rPr>
      </w:pPr>
    </w:p>
    <w:p w14:paraId="4EED5F7F" w14:textId="77777777" w:rsidR="007800EE" w:rsidRPr="0090124E" w:rsidRDefault="007800EE" w:rsidP="0090124E">
      <w:pPr>
        <w:spacing w:after="0" w:line="360" w:lineRule="auto"/>
        <w:ind w:left="3600" w:firstLine="720"/>
        <w:rPr>
          <w:rFonts w:ascii="Arial" w:hAnsi="Arial" w:cs="Arial"/>
        </w:rPr>
      </w:pPr>
      <w:r w:rsidRPr="0090124E">
        <w:rPr>
          <w:rFonts w:ascii="Arial" w:eastAsia="Arial" w:hAnsi="Arial" w:cs="Arial"/>
          <w:b/>
          <w:bCs/>
          <w:lang w:val="en-GB"/>
        </w:rPr>
        <w:t>Term 2</w:t>
      </w:r>
    </w:p>
    <w:p w14:paraId="037568E0" w14:textId="77777777" w:rsidR="007800EE" w:rsidRPr="0090124E" w:rsidRDefault="007800EE" w:rsidP="0090124E">
      <w:pPr>
        <w:spacing w:line="360" w:lineRule="auto"/>
        <w:jc w:val="both"/>
        <w:rPr>
          <w:rFonts w:ascii="Arial" w:hAnsi="Arial" w:cs="Arial"/>
        </w:rPr>
      </w:pPr>
    </w:p>
    <w:p w14:paraId="4A4515C4" w14:textId="77777777" w:rsidR="007800EE" w:rsidRPr="0090124E" w:rsidRDefault="007800EE" w:rsidP="0090124E">
      <w:pPr>
        <w:spacing w:line="360" w:lineRule="auto"/>
        <w:jc w:val="both"/>
        <w:rPr>
          <w:rFonts w:ascii="Arial" w:hAnsi="Arial" w:cs="Arial"/>
        </w:rPr>
      </w:pPr>
    </w:p>
    <w:p w14:paraId="5760E97A" w14:textId="77777777" w:rsidR="007800EE" w:rsidRPr="0090124E" w:rsidRDefault="007800EE" w:rsidP="0090124E">
      <w:pPr>
        <w:spacing w:line="360" w:lineRule="auto"/>
        <w:jc w:val="both"/>
        <w:rPr>
          <w:rFonts w:ascii="Arial" w:hAnsi="Arial" w:cs="Arial"/>
        </w:rPr>
      </w:pPr>
    </w:p>
    <w:p w14:paraId="3BE9CF07" w14:textId="77777777" w:rsidR="007800EE" w:rsidRPr="0090124E" w:rsidRDefault="007800EE" w:rsidP="0090124E">
      <w:pPr>
        <w:spacing w:line="360" w:lineRule="auto"/>
        <w:jc w:val="both"/>
        <w:rPr>
          <w:rFonts w:ascii="Arial" w:hAnsi="Arial" w:cs="Arial"/>
        </w:rPr>
      </w:pPr>
    </w:p>
    <w:p w14:paraId="5B118E95" w14:textId="3F2E4C0B" w:rsidR="1B16AA4E" w:rsidRPr="0090124E" w:rsidRDefault="1B16AA4E" w:rsidP="0090124E">
      <w:pPr>
        <w:spacing w:line="360" w:lineRule="auto"/>
        <w:rPr>
          <w:rFonts w:ascii="Arial" w:eastAsia="Arial" w:hAnsi="Arial" w:cs="Arial"/>
        </w:rPr>
      </w:pPr>
    </w:p>
    <w:p w14:paraId="04F18EA2" w14:textId="26BB7730" w:rsidR="1B16AA4E" w:rsidRPr="0090124E" w:rsidRDefault="1B16AA4E" w:rsidP="0090124E">
      <w:pPr>
        <w:spacing w:line="360" w:lineRule="auto"/>
        <w:rPr>
          <w:rFonts w:ascii="Arial" w:eastAsia="Arial" w:hAnsi="Arial" w:cs="Arial"/>
        </w:rPr>
      </w:pPr>
    </w:p>
    <w:sdt>
      <w:sdtPr>
        <w:rPr>
          <w:rFonts w:ascii="Arial" w:hAnsi="Arial" w:cs="Arial"/>
        </w:rPr>
        <w:id w:val="1253906474"/>
        <w:docPartObj>
          <w:docPartGallery w:val="Table of Contents"/>
          <w:docPartUnique/>
        </w:docPartObj>
      </w:sdtPr>
      <w:sdtContent>
        <w:p w14:paraId="7264AAC6" w14:textId="337EF4E8" w:rsidR="00AD1B0C" w:rsidRDefault="6F7DCD71">
          <w:pPr>
            <w:pStyle w:val="TOC1"/>
            <w:tabs>
              <w:tab w:val="right" w:leader="dot" w:pos="9350"/>
            </w:tabs>
            <w:rPr>
              <w:noProof/>
              <w:kern w:val="2"/>
              <w:lang w:val="en-IN" w:eastAsia="en-IN"/>
              <w14:ligatures w14:val="standardContextual"/>
            </w:rPr>
          </w:pPr>
          <w:r w:rsidRPr="0090124E">
            <w:rPr>
              <w:rFonts w:ascii="Arial" w:hAnsi="Arial" w:cs="Arial"/>
            </w:rPr>
            <w:fldChar w:fldCharType="begin"/>
          </w:r>
          <w:r w:rsidRPr="0090124E">
            <w:rPr>
              <w:rFonts w:ascii="Arial" w:hAnsi="Arial" w:cs="Arial"/>
            </w:rPr>
            <w:instrText>TOC \o \z \u \h</w:instrText>
          </w:r>
          <w:r w:rsidRPr="0090124E">
            <w:rPr>
              <w:rFonts w:ascii="Arial" w:hAnsi="Arial" w:cs="Arial"/>
            </w:rPr>
            <w:fldChar w:fldCharType="separate"/>
          </w:r>
          <w:hyperlink w:anchor="_Toc228197706" w:history="1">
            <w:r w:rsidR="00AD1B0C" w:rsidRPr="002E7FBE">
              <w:rPr>
                <w:rStyle w:val="Hyperlink"/>
                <w:rFonts w:ascii="Arial" w:eastAsia="Arial" w:hAnsi="Arial" w:cs="Arial"/>
                <w:noProof/>
              </w:rPr>
              <w:t>Section 1</w:t>
            </w:r>
            <w:r w:rsidR="00AD1B0C">
              <w:rPr>
                <w:noProof/>
                <w:webHidden/>
              </w:rPr>
              <w:tab/>
            </w:r>
            <w:r w:rsidR="00AD1B0C">
              <w:rPr>
                <w:noProof/>
                <w:webHidden/>
              </w:rPr>
              <w:fldChar w:fldCharType="begin"/>
            </w:r>
            <w:r w:rsidR="00AD1B0C">
              <w:rPr>
                <w:noProof/>
                <w:webHidden/>
              </w:rPr>
              <w:instrText xml:space="preserve"> PAGEREF _Toc228197706 \h </w:instrText>
            </w:r>
            <w:r w:rsidR="00AD1B0C">
              <w:rPr>
                <w:noProof/>
                <w:webHidden/>
              </w:rPr>
            </w:r>
            <w:r w:rsidR="00AD1B0C">
              <w:rPr>
                <w:noProof/>
                <w:webHidden/>
              </w:rPr>
              <w:fldChar w:fldCharType="separate"/>
            </w:r>
            <w:r w:rsidR="00AD1B0C">
              <w:rPr>
                <w:noProof/>
                <w:webHidden/>
              </w:rPr>
              <w:t>4</w:t>
            </w:r>
            <w:r w:rsidR="00AD1B0C">
              <w:rPr>
                <w:noProof/>
                <w:webHidden/>
              </w:rPr>
              <w:fldChar w:fldCharType="end"/>
            </w:r>
          </w:hyperlink>
        </w:p>
        <w:p w14:paraId="1AF8619F" w14:textId="3F420C5A" w:rsidR="00AD1B0C" w:rsidRDefault="00AD1B0C">
          <w:pPr>
            <w:pStyle w:val="TOC1"/>
            <w:tabs>
              <w:tab w:val="right" w:leader="dot" w:pos="9350"/>
            </w:tabs>
            <w:rPr>
              <w:noProof/>
              <w:kern w:val="2"/>
              <w:lang w:val="en-IN" w:eastAsia="en-IN"/>
              <w14:ligatures w14:val="standardContextual"/>
            </w:rPr>
          </w:pPr>
          <w:hyperlink w:anchor="_Toc228197707" w:history="1">
            <w:r w:rsidRPr="002E7FBE">
              <w:rPr>
                <w:rStyle w:val="Hyperlink"/>
                <w:rFonts w:ascii="Arial" w:eastAsia="Arial" w:hAnsi="Arial" w:cs="Arial"/>
                <w:noProof/>
              </w:rPr>
              <w:t>1. Introduction -</w:t>
            </w:r>
            <w:r>
              <w:rPr>
                <w:noProof/>
                <w:webHidden/>
              </w:rPr>
              <w:tab/>
            </w:r>
            <w:r>
              <w:rPr>
                <w:noProof/>
                <w:webHidden/>
              </w:rPr>
              <w:fldChar w:fldCharType="begin"/>
            </w:r>
            <w:r>
              <w:rPr>
                <w:noProof/>
                <w:webHidden/>
              </w:rPr>
              <w:instrText xml:space="preserve"> PAGEREF _Toc228197707 \h </w:instrText>
            </w:r>
            <w:r>
              <w:rPr>
                <w:noProof/>
                <w:webHidden/>
              </w:rPr>
            </w:r>
            <w:r>
              <w:rPr>
                <w:noProof/>
                <w:webHidden/>
              </w:rPr>
              <w:fldChar w:fldCharType="separate"/>
            </w:r>
            <w:r>
              <w:rPr>
                <w:noProof/>
                <w:webHidden/>
              </w:rPr>
              <w:t>4</w:t>
            </w:r>
            <w:r>
              <w:rPr>
                <w:noProof/>
                <w:webHidden/>
              </w:rPr>
              <w:fldChar w:fldCharType="end"/>
            </w:r>
          </w:hyperlink>
        </w:p>
        <w:p w14:paraId="45C5D59F" w14:textId="3CCF5338" w:rsidR="00AD1B0C" w:rsidRDefault="00AD1B0C">
          <w:pPr>
            <w:pStyle w:val="TOC1"/>
            <w:tabs>
              <w:tab w:val="right" w:leader="dot" w:pos="9350"/>
            </w:tabs>
            <w:rPr>
              <w:noProof/>
              <w:kern w:val="2"/>
              <w:lang w:val="en-IN" w:eastAsia="en-IN"/>
              <w14:ligatures w14:val="standardContextual"/>
            </w:rPr>
          </w:pPr>
          <w:hyperlink w:anchor="_Toc228197708" w:history="1">
            <w:r w:rsidRPr="002E7FBE">
              <w:rPr>
                <w:rStyle w:val="Hyperlink"/>
                <w:rFonts w:ascii="Arial" w:eastAsia="Arial" w:hAnsi="Arial" w:cs="Arial"/>
                <w:noProof/>
              </w:rPr>
              <w:t>2. Industry and Country Overview</w:t>
            </w:r>
            <w:r>
              <w:rPr>
                <w:noProof/>
                <w:webHidden/>
              </w:rPr>
              <w:tab/>
            </w:r>
            <w:r>
              <w:rPr>
                <w:noProof/>
                <w:webHidden/>
              </w:rPr>
              <w:fldChar w:fldCharType="begin"/>
            </w:r>
            <w:r>
              <w:rPr>
                <w:noProof/>
                <w:webHidden/>
              </w:rPr>
              <w:instrText xml:space="preserve"> PAGEREF _Toc228197708 \h </w:instrText>
            </w:r>
            <w:r>
              <w:rPr>
                <w:noProof/>
                <w:webHidden/>
              </w:rPr>
            </w:r>
            <w:r>
              <w:rPr>
                <w:noProof/>
                <w:webHidden/>
              </w:rPr>
              <w:fldChar w:fldCharType="separate"/>
            </w:r>
            <w:r>
              <w:rPr>
                <w:noProof/>
                <w:webHidden/>
              </w:rPr>
              <w:t>4</w:t>
            </w:r>
            <w:r>
              <w:rPr>
                <w:noProof/>
                <w:webHidden/>
              </w:rPr>
              <w:fldChar w:fldCharType="end"/>
            </w:r>
          </w:hyperlink>
        </w:p>
        <w:p w14:paraId="51A10BD4" w14:textId="5598878A" w:rsidR="00AD1B0C" w:rsidRDefault="00AD1B0C">
          <w:pPr>
            <w:pStyle w:val="TOC2"/>
            <w:tabs>
              <w:tab w:val="right" w:leader="dot" w:pos="9350"/>
            </w:tabs>
            <w:rPr>
              <w:noProof/>
              <w:kern w:val="2"/>
              <w:lang w:val="en-IN" w:eastAsia="en-IN"/>
              <w14:ligatures w14:val="standardContextual"/>
            </w:rPr>
          </w:pPr>
          <w:hyperlink w:anchor="_Toc228197709" w:history="1">
            <w:r w:rsidRPr="002E7FBE">
              <w:rPr>
                <w:rStyle w:val="Hyperlink"/>
                <w:rFonts w:ascii="Arial" w:eastAsia="Arial" w:hAnsi="Arial" w:cs="Arial"/>
                <w:noProof/>
              </w:rPr>
              <w:t>A. Industry introduction -</w:t>
            </w:r>
            <w:r>
              <w:rPr>
                <w:noProof/>
                <w:webHidden/>
              </w:rPr>
              <w:tab/>
            </w:r>
            <w:r>
              <w:rPr>
                <w:noProof/>
                <w:webHidden/>
              </w:rPr>
              <w:fldChar w:fldCharType="begin"/>
            </w:r>
            <w:r>
              <w:rPr>
                <w:noProof/>
                <w:webHidden/>
              </w:rPr>
              <w:instrText xml:space="preserve"> PAGEREF _Toc228197709 \h </w:instrText>
            </w:r>
            <w:r>
              <w:rPr>
                <w:noProof/>
                <w:webHidden/>
              </w:rPr>
            </w:r>
            <w:r>
              <w:rPr>
                <w:noProof/>
                <w:webHidden/>
              </w:rPr>
              <w:fldChar w:fldCharType="separate"/>
            </w:r>
            <w:r>
              <w:rPr>
                <w:noProof/>
                <w:webHidden/>
              </w:rPr>
              <w:t>4</w:t>
            </w:r>
            <w:r>
              <w:rPr>
                <w:noProof/>
                <w:webHidden/>
              </w:rPr>
              <w:fldChar w:fldCharType="end"/>
            </w:r>
          </w:hyperlink>
        </w:p>
        <w:p w14:paraId="2A4FA067" w14:textId="78E5B6FD" w:rsidR="00AD1B0C" w:rsidRDefault="00AD1B0C">
          <w:pPr>
            <w:pStyle w:val="TOC2"/>
            <w:tabs>
              <w:tab w:val="right" w:leader="dot" w:pos="9350"/>
            </w:tabs>
            <w:rPr>
              <w:noProof/>
              <w:kern w:val="2"/>
              <w:lang w:val="en-IN" w:eastAsia="en-IN"/>
              <w14:ligatures w14:val="standardContextual"/>
            </w:rPr>
          </w:pPr>
          <w:hyperlink w:anchor="_Toc228197710" w:history="1">
            <w:r w:rsidRPr="002E7FBE">
              <w:rPr>
                <w:rStyle w:val="Hyperlink"/>
                <w:rFonts w:ascii="Arial" w:eastAsia="Arial" w:hAnsi="Arial" w:cs="Arial"/>
                <w:noProof/>
              </w:rPr>
              <w:t>B. Describe the size, scope, and economic importance of the industry</w:t>
            </w:r>
            <w:r>
              <w:rPr>
                <w:noProof/>
                <w:webHidden/>
              </w:rPr>
              <w:tab/>
            </w:r>
            <w:r>
              <w:rPr>
                <w:noProof/>
                <w:webHidden/>
              </w:rPr>
              <w:fldChar w:fldCharType="begin"/>
            </w:r>
            <w:r>
              <w:rPr>
                <w:noProof/>
                <w:webHidden/>
              </w:rPr>
              <w:instrText xml:space="preserve"> PAGEREF _Toc228197710 \h </w:instrText>
            </w:r>
            <w:r>
              <w:rPr>
                <w:noProof/>
                <w:webHidden/>
              </w:rPr>
            </w:r>
            <w:r>
              <w:rPr>
                <w:noProof/>
                <w:webHidden/>
              </w:rPr>
              <w:fldChar w:fldCharType="separate"/>
            </w:r>
            <w:r>
              <w:rPr>
                <w:noProof/>
                <w:webHidden/>
              </w:rPr>
              <w:t>5</w:t>
            </w:r>
            <w:r>
              <w:rPr>
                <w:noProof/>
                <w:webHidden/>
              </w:rPr>
              <w:fldChar w:fldCharType="end"/>
            </w:r>
          </w:hyperlink>
        </w:p>
        <w:p w14:paraId="4BC967D5" w14:textId="59175181" w:rsidR="00AD1B0C" w:rsidRDefault="00AD1B0C">
          <w:pPr>
            <w:pStyle w:val="TOC2"/>
            <w:tabs>
              <w:tab w:val="right" w:leader="dot" w:pos="9350"/>
            </w:tabs>
            <w:rPr>
              <w:noProof/>
              <w:kern w:val="2"/>
              <w:lang w:val="en-IN" w:eastAsia="en-IN"/>
              <w14:ligatures w14:val="standardContextual"/>
            </w:rPr>
          </w:pPr>
          <w:hyperlink w:anchor="_Toc228197711" w:history="1">
            <w:r w:rsidRPr="002E7FBE">
              <w:rPr>
                <w:rStyle w:val="Hyperlink"/>
                <w:rFonts w:ascii="Arial" w:eastAsia="Arial" w:hAnsi="Arial" w:cs="Arial"/>
                <w:noProof/>
              </w:rPr>
              <w:t>C. Major domestic and multinational firms</w:t>
            </w:r>
            <w:r>
              <w:rPr>
                <w:noProof/>
                <w:webHidden/>
              </w:rPr>
              <w:tab/>
            </w:r>
            <w:r>
              <w:rPr>
                <w:noProof/>
                <w:webHidden/>
              </w:rPr>
              <w:fldChar w:fldCharType="begin"/>
            </w:r>
            <w:r>
              <w:rPr>
                <w:noProof/>
                <w:webHidden/>
              </w:rPr>
              <w:instrText xml:space="preserve"> PAGEREF _Toc228197711 \h </w:instrText>
            </w:r>
            <w:r>
              <w:rPr>
                <w:noProof/>
                <w:webHidden/>
              </w:rPr>
            </w:r>
            <w:r>
              <w:rPr>
                <w:noProof/>
                <w:webHidden/>
              </w:rPr>
              <w:fldChar w:fldCharType="separate"/>
            </w:r>
            <w:r>
              <w:rPr>
                <w:noProof/>
                <w:webHidden/>
              </w:rPr>
              <w:t>6</w:t>
            </w:r>
            <w:r>
              <w:rPr>
                <w:noProof/>
                <w:webHidden/>
              </w:rPr>
              <w:fldChar w:fldCharType="end"/>
            </w:r>
          </w:hyperlink>
        </w:p>
        <w:p w14:paraId="08A13D1C" w14:textId="58CD5746" w:rsidR="00AD1B0C" w:rsidRDefault="00AD1B0C">
          <w:pPr>
            <w:pStyle w:val="TOC1"/>
            <w:tabs>
              <w:tab w:val="right" w:leader="dot" w:pos="9350"/>
            </w:tabs>
            <w:rPr>
              <w:noProof/>
              <w:kern w:val="2"/>
              <w:lang w:val="en-IN" w:eastAsia="en-IN"/>
              <w14:ligatures w14:val="standardContextual"/>
            </w:rPr>
          </w:pPr>
          <w:hyperlink w:anchor="_Toc228197712" w:history="1">
            <w:r w:rsidRPr="002E7FBE">
              <w:rPr>
                <w:rStyle w:val="Hyperlink"/>
                <w:rFonts w:ascii="Arial" w:eastAsia="Arial" w:hAnsi="Arial" w:cs="Arial"/>
                <w:noProof/>
                <w:lang w:val="en-IN"/>
              </w:rPr>
              <w:t>3. Michael Porter’s Diamond Model -</w:t>
            </w:r>
            <w:r>
              <w:rPr>
                <w:noProof/>
                <w:webHidden/>
              </w:rPr>
              <w:tab/>
            </w:r>
            <w:r>
              <w:rPr>
                <w:noProof/>
                <w:webHidden/>
              </w:rPr>
              <w:fldChar w:fldCharType="begin"/>
            </w:r>
            <w:r>
              <w:rPr>
                <w:noProof/>
                <w:webHidden/>
              </w:rPr>
              <w:instrText xml:space="preserve"> PAGEREF _Toc228197712 \h </w:instrText>
            </w:r>
            <w:r>
              <w:rPr>
                <w:noProof/>
                <w:webHidden/>
              </w:rPr>
            </w:r>
            <w:r>
              <w:rPr>
                <w:noProof/>
                <w:webHidden/>
              </w:rPr>
              <w:fldChar w:fldCharType="separate"/>
            </w:r>
            <w:r>
              <w:rPr>
                <w:noProof/>
                <w:webHidden/>
              </w:rPr>
              <w:t>8</w:t>
            </w:r>
            <w:r>
              <w:rPr>
                <w:noProof/>
                <w:webHidden/>
              </w:rPr>
              <w:fldChar w:fldCharType="end"/>
            </w:r>
          </w:hyperlink>
        </w:p>
        <w:p w14:paraId="2CB20FC6" w14:textId="257A0C88" w:rsidR="00AD1B0C" w:rsidRDefault="00AD1B0C">
          <w:pPr>
            <w:pStyle w:val="TOC2"/>
            <w:tabs>
              <w:tab w:val="right" w:leader="dot" w:pos="9350"/>
            </w:tabs>
            <w:rPr>
              <w:noProof/>
              <w:kern w:val="2"/>
              <w:lang w:val="en-IN" w:eastAsia="en-IN"/>
              <w14:ligatures w14:val="standardContextual"/>
            </w:rPr>
          </w:pPr>
          <w:hyperlink w:anchor="_Toc228197713" w:history="1">
            <w:r w:rsidRPr="002E7FBE">
              <w:rPr>
                <w:rStyle w:val="Hyperlink"/>
                <w:rFonts w:ascii="Arial" w:eastAsia="Arial" w:hAnsi="Arial" w:cs="Arial"/>
                <w:noProof/>
              </w:rPr>
              <w:t>Factor Conditions -</w:t>
            </w:r>
            <w:r>
              <w:rPr>
                <w:noProof/>
                <w:webHidden/>
              </w:rPr>
              <w:tab/>
            </w:r>
            <w:r>
              <w:rPr>
                <w:noProof/>
                <w:webHidden/>
              </w:rPr>
              <w:fldChar w:fldCharType="begin"/>
            </w:r>
            <w:r>
              <w:rPr>
                <w:noProof/>
                <w:webHidden/>
              </w:rPr>
              <w:instrText xml:space="preserve"> PAGEREF _Toc228197713 \h </w:instrText>
            </w:r>
            <w:r>
              <w:rPr>
                <w:noProof/>
                <w:webHidden/>
              </w:rPr>
            </w:r>
            <w:r>
              <w:rPr>
                <w:noProof/>
                <w:webHidden/>
              </w:rPr>
              <w:fldChar w:fldCharType="separate"/>
            </w:r>
            <w:r>
              <w:rPr>
                <w:noProof/>
                <w:webHidden/>
              </w:rPr>
              <w:t>9</w:t>
            </w:r>
            <w:r>
              <w:rPr>
                <w:noProof/>
                <w:webHidden/>
              </w:rPr>
              <w:fldChar w:fldCharType="end"/>
            </w:r>
          </w:hyperlink>
        </w:p>
        <w:p w14:paraId="4613E609" w14:textId="5FA2E8AE" w:rsidR="00AD1B0C" w:rsidRDefault="00AD1B0C">
          <w:pPr>
            <w:pStyle w:val="TOC2"/>
            <w:tabs>
              <w:tab w:val="right" w:leader="dot" w:pos="9350"/>
            </w:tabs>
            <w:rPr>
              <w:noProof/>
              <w:kern w:val="2"/>
              <w:lang w:val="en-IN" w:eastAsia="en-IN"/>
              <w14:ligatures w14:val="standardContextual"/>
            </w:rPr>
          </w:pPr>
          <w:hyperlink w:anchor="_Toc228197714" w:history="1">
            <w:r w:rsidRPr="002E7FBE">
              <w:rPr>
                <w:rStyle w:val="Hyperlink"/>
                <w:rFonts w:ascii="Arial" w:eastAsia="Arial" w:hAnsi="Arial" w:cs="Arial"/>
                <w:noProof/>
              </w:rPr>
              <w:t>Demand Conditions -</w:t>
            </w:r>
            <w:r>
              <w:rPr>
                <w:noProof/>
                <w:webHidden/>
              </w:rPr>
              <w:tab/>
            </w:r>
            <w:r>
              <w:rPr>
                <w:noProof/>
                <w:webHidden/>
              </w:rPr>
              <w:fldChar w:fldCharType="begin"/>
            </w:r>
            <w:r>
              <w:rPr>
                <w:noProof/>
                <w:webHidden/>
              </w:rPr>
              <w:instrText xml:space="preserve"> PAGEREF _Toc228197714 \h </w:instrText>
            </w:r>
            <w:r>
              <w:rPr>
                <w:noProof/>
                <w:webHidden/>
              </w:rPr>
            </w:r>
            <w:r>
              <w:rPr>
                <w:noProof/>
                <w:webHidden/>
              </w:rPr>
              <w:fldChar w:fldCharType="separate"/>
            </w:r>
            <w:r>
              <w:rPr>
                <w:noProof/>
                <w:webHidden/>
              </w:rPr>
              <w:t>10</w:t>
            </w:r>
            <w:r>
              <w:rPr>
                <w:noProof/>
                <w:webHidden/>
              </w:rPr>
              <w:fldChar w:fldCharType="end"/>
            </w:r>
          </w:hyperlink>
        </w:p>
        <w:p w14:paraId="046CCF93" w14:textId="34DE7665" w:rsidR="00AD1B0C" w:rsidRDefault="00AD1B0C">
          <w:pPr>
            <w:pStyle w:val="TOC2"/>
            <w:tabs>
              <w:tab w:val="right" w:leader="dot" w:pos="9350"/>
            </w:tabs>
            <w:rPr>
              <w:noProof/>
              <w:kern w:val="2"/>
              <w:lang w:val="en-IN" w:eastAsia="en-IN"/>
              <w14:ligatures w14:val="standardContextual"/>
            </w:rPr>
          </w:pPr>
          <w:hyperlink w:anchor="_Toc228197715" w:history="1">
            <w:r w:rsidRPr="002E7FBE">
              <w:rPr>
                <w:rStyle w:val="Hyperlink"/>
                <w:rFonts w:ascii="Arial" w:eastAsia="Arial" w:hAnsi="Arial" w:cs="Arial"/>
                <w:noProof/>
              </w:rPr>
              <w:t>Related and Supporting Industries -</w:t>
            </w:r>
            <w:r>
              <w:rPr>
                <w:noProof/>
                <w:webHidden/>
              </w:rPr>
              <w:tab/>
            </w:r>
            <w:r>
              <w:rPr>
                <w:noProof/>
                <w:webHidden/>
              </w:rPr>
              <w:fldChar w:fldCharType="begin"/>
            </w:r>
            <w:r>
              <w:rPr>
                <w:noProof/>
                <w:webHidden/>
              </w:rPr>
              <w:instrText xml:space="preserve"> PAGEREF _Toc228197715 \h </w:instrText>
            </w:r>
            <w:r>
              <w:rPr>
                <w:noProof/>
                <w:webHidden/>
              </w:rPr>
            </w:r>
            <w:r>
              <w:rPr>
                <w:noProof/>
                <w:webHidden/>
              </w:rPr>
              <w:fldChar w:fldCharType="separate"/>
            </w:r>
            <w:r>
              <w:rPr>
                <w:noProof/>
                <w:webHidden/>
              </w:rPr>
              <w:t>10</w:t>
            </w:r>
            <w:r>
              <w:rPr>
                <w:noProof/>
                <w:webHidden/>
              </w:rPr>
              <w:fldChar w:fldCharType="end"/>
            </w:r>
          </w:hyperlink>
        </w:p>
        <w:p w14:paraId="5D63E7E2" w14:textId="62C4C460" w:rsidR="00AD1B0C" w:rsidRDefault="00AD1B0C">
          <w:pPr>
            <w:pStyle w:val="TOC2"/>
            <w:tabs>
              <w:tab w:val="right" w:leader="dot" w:pos="9350"/>
            </w:tabs>
            <w:rPr>
              <w:noProof/>
              <w:kern w:val="2"/>
              <w:lang w:val="en-IN" w:eastAsia="en-IN"/>
              <w14:ligatures w14:val="standardContextual"/>
            </w:rPr>
          </w:pPr>
          <w:hyperlink w:anchor="_Toc228197716" w:history="1">
            <w:r w:rsidRPr="002E7FBE">
              <w:rPr>
                <w:rStyle w:val="Hyperlink"/>
                <w:rFonts w:ascii="Arial" w:eastAsia="Arial" w:hAnsi="Arial" w:cs="Arial"/>
                <w:noProof/>
              </w:rPr>
              <w:t>Firm Strategy, Structure, and Rivalry -</w:t>
            </w:r>
            <w:r>
              <w:rPr>
                <w:noProof/>
                <w:webHidden/>
              </w:rPr>
              <w:tab/>
            </w:r>
            <w:r>
              <w:rPr>
                <w:noProof/>
                <w:webHidden/>
              </w:rPr>
              <w:fldChar w:fldCharType="begin"/>
            </w:r>
            <w:r>
              <w:rPr>
                <w:noProof/>
                <w:webHidden/>
              </w:rPr>
              <w:instrText xml:space="preserve"> PAGEREF _Toc228197716 \h </w:instrText>
            </w:r>
            <w:r>
              <w:rPr>
                <w:noProof/>
                <w:webHidden/>
              </w:rPr>
            </w:r>
            <w:r>
              <w:rPr>
                <w:noProof/>
                <w:webHidden/>
              </w:rPr>
              <w:fldChar w:fldCharType="separate"/>
            </w:r>
            <w:r>
              <w:rPr>
                <w:noProof/>
                <w:webHidden/>
              </w:rPr>
              <w:t>11</w:t>
            </w:r>
            <w:r>
              <w:rPr>
                <w:noProof/>
                <w:webHidden/>
              </w:rPr>
              <w:fldChar w:fldCharType="end"/>
            </w:r>
          </w:hyperlink>
        </w:p>
        <w:p w14:paraId="5CC3ACC1" w14:textId="0C0FEF31" w:rsidR="00AD1B0C" w:rsidRDefault="00AD1B0C">
          <w:pPr>
            <w:pStyle w:val="TOC2"/>
            <w:tabs>
              <w:tab w:val="right" w:leader="dot" w:pos="9350"/>
            </w:tabs>
            <w:rPr>
              <w:noProof/>
              <w:kern w:val="2"/>
              <w:lang w:val="en-IN" w:eastAsia="en-IN"/>
              <w14:ligatures w14:val="standardContextual"/>
            </w:rPr>
          </w:pPr>
          <w:hyperlink w:anchor="_Toc228197717" w:history="1">
            <w:r w:rsidRPr="002E7FBE">
              <w:rPr>
                <w:rStyle w:val="Hyperlink"/>
                <w:rFonts w:ascii="Arial" w:eastAsia="Arial" w:hAnsi="Arial" w:cs="Arial"/>
                <w:noProof/>
              </w:rPr>
              <w:t>Role of Government -</w:t>
            </w:r>
            <w:r>
              <w:rPr>
                <w:noProof/>
                <w:webHidden/>
              </w:rPr>
              <w:tab/>
            </w:r>
            <w:r>
              <w:rPr>
                <w:noProof/>
                <w:webHidden/>
              </w:rPr>
              <w:fldChar w:fldCharType="begin"/>
            </w:r>
            <w:r>
              <w:rPr>
                <w:noProof/>
                <w:webHidden/>
              </w:rPr>
              <w:instrText xml:space="preserve"> PAGEREF _Toc228197717 \h </w:instrText>
            </w:r>
            <w:r>
              <w:rPr>
                <w:noProof/>
                <w:webHidden/>
              </w:rPr>
            </w:r>
            <w:r>
              <w:rPr>
                <w:noProof/>
                <w:webHidden/>
              </w:rPr>
              <w:fldChar w:fldCharType="separate"/>
            </w:r>
            <w:r>
              <w:rPr>
                <w:noProof/>
                <w:webHidden/>
              </w:rPr>
              <w:t>12</w:t>
            </w:r>
            <w:r>
              <w:rPr>
                <w:noProof/>
                <w:webHidden/>
              </w:rPr>
              <w:fldChar w:fldCharType="end"/>
            </w:r>
          </w:hyperlink>
        </w:p>
        <w:p w14:paraId="59C75848" w14:textId="7716E58D" w:rsidR="00AD1B0C" w:rsidRDefault="00AD1B0C">
          <w:pPr>
            <w:pStyle w:val="TOC3"/>
            <w:tabs>
              <w:tab w:val="right" w:leader="dot" w:pos="9350"/>
            </w:tabs>
            <w:rPr>
              <w:noProof/>
              <w:kern w:val="2"/>
              <w:lang w:val="en-IN" w:eastAsia="en-IN"/>
              <w14:ligatures w14:val="standardContextual"/>
            </w:rPr>
          </w:pPr>
          <w:hyperlink w:anchor="_Toc228197718" w:history="1">
            <w:r w:rsidRPr="002E7FBE">
              <w:rPr>
                <w:rStyle w:val="Hyperlink"/>
                <w:rFonts w:ascii="Arial" w:eastAsia="Arial" w:hAnsi="Arial" w:cs="Arial"/>
                <w:noProof/>
              </w:rPr>
              <w:t>Conclusion of Porter’s Diamond Model Analysis</w:t>
            </w:r>
            <w:r>
              <w:rPr>
                <w:noProof/>
                <w:webHidden/>
              </w:rPr>
              <w:tab/>
            </w:r>
            <w:r>
              <w:rPr>
                <w:noProof/>
                <w:webHidden/>
              </w:rPr>
              <w:fldChar w:fldCharType="begin"/>
            </w:r>
            <w:r>
              <w:rPr>
                <w:noProof/>
                <w:webHidden/>
              </w:rPr>
              <w:instrText xml:space="preserve"> PAGEREF _Toc228197718 \h </w:instrText>
            </w:r>
            <w:r>
              <w:rPr>
                <w:noProof/>
                <w:webHidden/>
              </w:rPr>
            </w:r>
            <w:r>
              <w:rPr>
                <w:noProof/>
                <w:webHidden/>
              </w:rPr>
              <w:fldChar w:fldCharType="separate"/>
            </w:r>
            <w:r>
              <w:rPr>
                <w:noProof/>
                <w:webHidden/>
              </w:rPr>
              <w:t>12</w:t>
            </w:r>
            <w:r>
              <w:rPr>
                <w:noProof/>
                <w:webHidden/>
              </w:rPr>
              <w:fldChar w:fldCharType="end"/>
            </w:r>
          </w:hyperlink>
        </w:p>
        <w:p w14:paraId="4F9298C6" w14:textId="46D09B3F" w:rsidR="00AD1B0C" w:rsidRDefault="00AD1B0C">
          <w:pPr>
            <w:pStyle w:val="TOC2"/>
            <w:tabs>
              <w:tab w:val="right" w:leader="dot" w:pos="9350"/>
            </w:tabs>
            <w:rPr>
              <w:noProof/>
              <w:kern w:val="2"/>
              <w:lang w:val="en-IN" w:eastAsia="en-IN"/>
              <w14:ligatures w14:val="standardContextual"/>
            </w:rPr>
          </w:pPr>
          <w:hyperlink w:anchor="_Toc228197719" w:history="1">
            <w:r w:rsidRPr="002E7FBE">
              <w:rPr>
                <w:rStyle w:val="Hyperlink"/>
                <w:rFonts w:ascii="Arial" w:hAnsi="Arial" w:cs="Arial"/>
                <w:noProof/>
                <w:lang w:val="en-IN"/>
              </w:rPr>
              <w:t>Limitation</w:t>
            </w:r>
            <w:r>
              <w:rPr>
                <w:noProof/>
                <w:webHidden/>
              </w:rPr>
              <w:tab/>
            </w:r>
            <w:r>
              <w:rPr>
                <w:noProof/>
                <w:webHidden/>
              </w:rPr>
              <w:fldChar w:fldCharType="begin"/>
            </w:r>
            <w:r>
              <w:rPr>
                <w:noProof/>
                <w:webHidden/>
              </w:rPr>
              <w:instrText xml:space="preserve"> PAGEREF _Toc228197719 \h </w:instrText>
            </w:r>
            <w:r>
              <w:rPr>
                <w:noProof/>
                <w:webHidden/>
              </w:rPr>
            </w:r>
            <w:r>
              <w:rPr>
                <w:noProof/>
                <w:webHidden/>
              </w:rPr>
              <w:fldChar w:fldCharType="separate"/>
            </w:r>
            <w:r>
              <w:rPr>
                <w:noProof/>
                <w:webHidden/>
              </w:rPr>
              <w:t>12</w:t>
            </w:r>
            <w:r>
              <w:rPr>
                <w:noProof/>
                <w:webHidden/>
              </w:rPr>
              <w:fldChar w:fldCharType="end"/>
            </w:r>
          </w:hyperlink>
        </w:p>
        <w:p w14:paraId="45FBBCDF" w14:textId="0250E7ED" w:rsidR="00AD1B0C" w:rsidRDefault="00AD1B0C">
          <w:pPr>
            <w:pStyle w:val="TOC1"/>
            <w:tabs>
              <w:tab w:val="right" w:leader="dot" w:pos="9350"/>
            </w:tabs>
            <w:rPr>
              <w:noProof/>
              <w:kern w:val="2"/>
              <w:lang w:val="en-IN" w:eastAsia="en-IN"/>
              <w14:ligatures w14:val="standardContextual"/>
            </w:rPr>
          </w:pPr>
          <w:hyperlink w:anchor="_Toc228197720" w:history="1">
            <w:r w:rsidRPr="002E7FBE">
              <w:rPr>
                <w:rStyle w:val="Hyperlink"/>
                <w:rFonts w:ascii="Arial" w:eastAsia="Arial" w:hAnsi="Arial" w:cs="Arial"/>
                <w:noProof/>
              </w:rPr>
              <w:t>5.  Introduction of Pfizer and PESTLE Analysis</w:t>
            </w:r>
            <w:r>
              <w:rPr>
                <w:noProof/>
                <w:webHidden/>
              </w:rPr>
              <w:tab/>
            </w:r>
            <w:r>
              <w:rPr>
                <w:noProof/>
                <w:webHidden/>
              </w:rPr>
              <w:fldChar w:fldCharType="begin"/>
            </w:r>
            <w:r>
              <w:rPr>
                <w:noProof/>
                <w:webHidden/>
              </w:rPr>
              <w:instrText xml:space="preserve"> PAGEREF _Toc228197720 \h </w:instrText>
            </w:r>
            <w:r>
              <w:rPr>
                <w:noProof/>
                <w:webHidden/>
              </w:rPr>
            </w:r>
            <w:r>
              <w:rPr>
                <w:noProof/>
                <w:webHidden/>
              </w:rPr>
              <w:fldChar w:fldCharType="separate"/>
            </w:r>
            <w:r>
              <w:rPr>
                <w:noProof/>
                <w:webHidden/>
              </w:rPr>
              <w:t>13</w:t>
            </w:r>
            <w:r>
              <w:rPr>
                <w:noProof/>
                <w:webHidden/>
              </w:rPr>
              <w:fldChar w:fldCharType="end"/>
            </w:r>
          </w:hyperlink>
        </w:p>
        <w:p w14:paraId="658981CA" w14:textId="0B17799A" w:rsidR="00AD1B0C" w:rsidRDefault="00AD1B0C">
          <w:pPr>
            <w:pStyle w:val="TOC2"/>
            <w:tabs>
              <w:tab w:val="left" w:pos="720"/>
              <w:tab w:val="right" w:leader="dot" w:pos="9350"/>
            </w:tabs>
            <w:rPr>
              <w:noProof/>
              <w:kern w:val="2"/>
              <w:lang w:val="en-IN" w:eastAsia="en-IN"/>
              <w14:ligatures w14:val="standardContextual"/>
            </w:rPr>
          </w:pPr>
          <w:hyperlink w:anchor="_Toc228197721" w:history="1">
            <w:r w:rsidRPr="002E7FBE">
              <w:rPr>
                <w:rStyle w:val="Hyperlink"/>
                <w:rFonts w:ascii="Symbol" w:eastAsia="Arial" w:hAnsi="Symbol" w:cs="Arial"/>
                <w:noProof/>
              </w:rPr>
              <w:t></w:t>
            </w:r>
            <w:r>
              <w:rPr>
                <w:noProof/>
                <w:kern w:val="2"/>
                <w:lang w:val="en-IN" w:eastAsia="en-IN"/>
                <w14:ligatures w14:val="standardContextual"/>
              </w:rPr>
              <w:tab/>
            </w:r>
            <w:r w:rsidRPr="002E7FBE">
              <w:rPr>
                <w:rStyle w:val="Hyperlink"/>
                <w:rFonts w:ascii="Arial" w:eastAsia="Arial" w:hAnsi="Arial" w:cs="Arial"/>
                <w:noProof/>
              </w:rPr>
              <w:t>PESTLE Analysis -</w:t>
            </w:r>
            <w:r>
              <w:rPr>
                <w:noProof/>
                <w:webHidden/>
              </w:rPr>
              <w:tab/>
            </w:r>
            <w:r>
              <w:rPr>
                <w:noProof/>
                <w:webHidden/>
              </w:rPr>
              <w:fldChar w:fldCharType="begin"/>
            </w:r>
            <w:r>
              <w:rPr>
                <w:noProof/>
                <w:webHidden/>
              </w:rPr>
              <w:instrText xml:space="preserve"> PAGEREF _Toc228197721 \h </w:instrText>
            </w:r>
            <w:r>
              <w:rPr>
                <w:noProof/>
                <w:webHidden/>
              </w:rPr>
            </w:r>
            <w:r>
              <w:rPr>
                <w:noProof/>
                <w:webHidden/>
              </w:rPr>
              <w:fldChar w:fldCharType="separate"/>
            </w:r>
            <w:r>
              <w:rPr>
                <w:noProof/>
                <w:webHidden/>
              </w:rPr>
              <w:t>14</w:t>
            </w:r>
            <w:r>
              <w:rPr>
                <w:noProof/>
                <w:webHidden/>
              </w:rPr>
              <w:fldChar w:fldCharType="end"/>
            </w:r>
          </w:hyperlink>
        </w:p>
        <w:p w14:paraId="674506DC" w14:textId="19DBF0B7" w:rsidR="00AD1B0C" w:rsidRDefault="00AD1B0C">
          <w:pPr>
            <w:pStyle w:val="TOC3"/>
            <w:tabs>
              <w:tab w:val="right" w:leader="dot" w:pos="9350"/>
            </w:tabs>
            <w:rPr>
              <w:noProof/>
              <w:kern w:val="2"/>
              <w:lang w:val="en-IN" w:eastAsia="en-IN"/>
              <w14:ligatures w14:val="standardContextual"/>
            </w:rPr>
          </w:pPr>
          <w:hyperlink w:anchor="_Toc228197722" w:history="1">
            <w:r w:rsidRPr="002E7FBE">
              <w:rPr>
                <w:rStyle w:val="Hyperlink"/>
                <w:rFonts w:ascii="Arial" w:eastAsia="Arial" w:hAnsi="Arial" w:cs="Arial"/>
                <w:noProof/>
              </w:rPr>
              <w:t>Political -</w:t>
            </w:r>
            <w:r>
              <w:rPr>
                <w:noProof/>
                <w:webHidden/>
              </w:rPr>
              <w:tab/>
            </w:r>
            <w:r>
              <w:rPr>
                <w:noProof/>
                <w:webHidden/>
              </w:rPr>
              <w:fldChar w:fldCharType="begin"/>
            </w:r>
            <w:r>
              <w:rPr>
                <w:noProof/>
                <w:webHidden/>
              </w:rPr>
              <w:instrText xml:space="preserve"> PAGEREF _Toc228197722 \h </w:instrText>
            </w:r>
            <w:r>
              <w:rPr>
                <w:noProof/>
                <w:webHidden/>
              </w:rPr>
            </w:r>
            <w:r>
              <w:rPr>
                <w:noProof/>
                <w:webHidden/>
              </w:rPr>
              <w:fldChar w:fldCharType="separate"/>
            </w:r>
            <w:r>
              <w:rPr>
                <w:noProof/>
                <w:webHidden/>
              </w:rPr>
              <w:t>15</w:t>
            </w:r>
            <w:r>
              <w:rPr>
                <w:noProof/>
                <w:webHidden/>
              </w:rPr>
              <w:fldChar w:fldCharType="end"/>
            </w:r>
          </w:hyperlink>
        </w:p>
        <w:p w14:paraId="5E251603" w14:textId="2E8595EA" w:rsidR="00AD1B0C" w:rsidRDefault="00AD1B0C">
          <w:pPr>
            <w:pStyle w:val="TOC3"/>
            <w:tabs>
              <w:tab w:val="right" w:leader="dot" w:pos="9350"/>
            </w:tabs>
            <w:rPr>
              <w:noProof/>
              <w:kern w:val="2"/>
              <w:lang w:val="en-IN" w:eastAsia="en-IN"/>
              <w14:ligatures w14:val="standardContextual"/>
            </w:rPr>
          </w:pPr>
          <w:hyperlink w:anchor="_Toc228197723" w:history="1">
            <w:r w:rsidRPr="002E7FBE">
              <w:rPr>
                <w:rStyle w:val="Hyperlink"/>
                <w:rFonts w:ascii="Arial" w:eastAsia="Arial" w:hAnsi="Arial" w:cs="Arial"/>
                <w:noProof/>
              </w:rPr>
              <w:t>Economic -</w:t>
            </w:r>
            <w:r>
              <w:rPr>
                <w:noProof/>
                <w:webHidden/>
              </w:rPr>
              <w:tab/>
            </w:r>
            <w:r>
              <w:rPr>
                <w:noProof/>
                <w:webHidden/>
              </w:rPr>
              <w:fldChar w:fldCharType="begin"/>
            </w:r>
            <w:r>
              <w:rPr>
                <w:noProof/>
                <w:webHidden/>
              </w:rPr>
              <w:instrText xml:space="preserve"> PAGEREF _Toc228197723 \h </w:instrText>
            </w:r>
            <w:r>
              <w:rPr>
                <w:noProof/>
                <w:webHidden/>
              </w:rPr>
            </w:r>
            <w:r>
              <w:rPr>
                <w:noProof/>
                <w:webHidden/>
              </w:rPr>
              <w:fldChar w:fldCharType="separate"/>
            </w:r>
            <w:r>
              <w:rPr>
                <w:noProof/>
                <w:webHidden/>
              </w:rPr>
              <w:t>16</w:t>
            </w:r>
            <w:r>
              <w:rPr>
                <w:noProof/>
                <w:webHidden/>
              </w:rPr>
              <w:fldChar w:fldCharType="end"/>
            </w:r>
          </w:hyperlink>
        </w:p>
        <w:p w14:paraId="4FCA671A" w14:textId="6706AE97" w:rsidR="00AD1B0C" w:rsidRDefault="00AD1B0C">
          <w:pPr>
            <w:pStyle w:val="TOC3"/>
            <w:tabs>
              <w:tab w:val="right" w:leader="dot" w:pos="9350"/>
            </w:tabs>
            <w:rPr>
              <w:noProof/>
              <w:kern w:val="2"/>
              <w:lang w:val="en-IN" w:eastAsia="en-IN"/>
              <w14:ligatures w14:val="standardContextual"/>
            </w:rPr>
          </w:pPr>
          <w:hyperlink w:anchor="_Toc228197724" w:history="1">
            <w:r w:rsidRPr="002E7FBE">
              <w:rPr>
                <w:rStyle w:val="Hyperlink"/>
                <w:rFonts w:ascii="Arial" w:eastAsia="Arial" w:hAnsi="Arial" w:cs="Arial"/>
                <w:noProof/>
              </w:rPr>
              <w:t>Social -</w:t>
            </w:r>
            <w:r>
              <w:rPr>
                <w:noProof/>
                <w:webHidden/>
              </w:rPr>
              <w:tab/>
            </w:r>
            <w:r>
              <w:rPr>
                <w:noProof/>
                <w:webHidden/>
              </w:rPr>
              <w:fldChar w:fldCharType="begin"/>
            </w:r>
            <w:r>
              <w:rPr>
                <w:noProof/>
                <w:webHidden/>
              </w:rPr>
              <w:instrText xml:space="preserve"> PAGEREF _Toc228197724 \h </w:instrText>
            </w:r>
            <w:r>
              <w:rPr>
                <w:noProof/>
                <w:webHidden/>
              </w:rPr>
            </w:r>
            <w:r>
              <w:rPr>
                <w:noProof/>
                <w:webHidden/>
              </w:rPr>
              <w:fldChar w:fldCharType="separate"/>
            </w:r>
            <w:r>
              <w:rPr>
                <w:noProof/>
                <w:webHidden/>
              </w:rPr>
              <w:t>16</w:t>
            </w:r>
            <w:r>
              <w:rPr>
                <w:noProof/>
                <w:webHidden/>
              </w:rPr>
              <w:fldChar w:fldCharType="end"/>
            </w:r>
          </w:hyperlink>
        </w:p>
        <w:p w14:paraId="22E22D82" w14:textId="649E3780" w:rsidR="00AD1B0C" w:rsidRDefault="00AD1B0C">
          <w:pPr>
            <w:pStyle w:val="TOC3"/>
            <w:tabs>
              <w:tab w:val="right" w:leader="dot" w:pos="9350"/>
            </w:tabs>
            <w:rPr>
              <w:noProof/>
              <w:kern w:val="2"/>
              <w:lang w:val="en-IN" w:eastAsia="en-IN"/>
              <w14:ligatures w14:val="standardContextual"/>
            </w:rPr>
          </w:pPr>
          <w:hyperlink w:anchor="_Toc228197725" w:history="1">
            <w:r w:rsidRPr="002E7FBE">
              <w:rPr>
                <w:rStyle w:val="Hyperlink"/>
                <w:rFonts w:ascii="Arial" w:eastAsia="Arial" w:hAnsi="Arial" w:cs="Arial"/>
                <w:noProof/>
              </w:rPr>
              <w:t>Technological factor -</w:t>
            </w:r>
            <w:r>
              <w:rPr>
                <w:noProof/>
                <w:webHidden/>
              </w:rPr>
              <w:tab/>
            </w:r>
            <w:r>
              <w:rPr>
                <w:noProof/>
                <w:webHidden/>
              </w:rPr>
              <w:fldChar w:fldCharType="begin"/>
            </w:r>
            <w:r>
              <w:rPr>
                <w:noProof/>
                <w:webHidden/>
              </w:rPr>
              <w:instrText xml:space="preserve"> PAGEREF _Toc228197725 \h </w:instrText>
            </w:r>
            <w:r>
              <w:rPr>
                <w:noProof/>
                <w:webHidden/>
              </w:rPr>
            </w:r>
            <w:r>
              <w:rPr>
                <w:noProof/>
                <w:webHidden/>
              </w:rPr>
              <w:fldChar w:fldCharType="separate"/>
            </w:r>
            <w:r>
              <w:rPr>
                <w:noProof/>
                <w:webHidden/>
              </w:rPr>
              <w:t>17</w:t>
            </w:r>
            <w:r>
              <w:rPr>
                <w:noProof/>
                <w:webHidden/>
              </w:rPr>
              <w:fldChar w:fldCharType="end"/>
            </w:r>
          </w:hyperlink>
        </w:p>
        <w:p w14:paraId="59F89EA1" w14:textId="114A950E" w:rsidR="00AD1B0C" w:rsidRDefault="00AD1B0C">
          <w:pPr>
            <w:pStyle w:val="TOC3"/>
            <w:tabs>
              <w:tab w:val="right" w:leader="dot" w:pos="9350"/>
            </w:tabs>
            <w:rPr>
              <w:noProof/>
              <w:kern w:val="2"/>
              <w:lang w:val="en-IN" w:eastAsia="en-IN"/>
              <w14:ligatures w14:val="standardContextual"/>
            </w:rPr>
          </w:pPr>
          <w:hyperlink w:anchor="_Toc228197726" w:history="1">
            <w:r w:rsidRPr="002E7FBE">
              <w:rPr>
                <w:rStyle w:val="Hyperlink"/>
                <w:rFonts w:ascii="Arial" w:eastAsia="Arial" w:hAnsi="Arial" w:cs="Arial"/>
                <w:noProof/>
              </w:rPr>
              <w:t>Legal factor -</w:t>
            </w:r>
            <w:r>
              <w:rPr>
                <w:noProof/>
                <w:webHidden/>
              </w:rPr>
              <w:tab/>
            </w:r>
            <w:r>
              <w:rPr>
                <w:noProof/>
                <w:webHidden/>
              </w:rPr>
              <w:fldChar w:fldCharType="begin"/>
            </w:r>
            <w:r>
              <w:rPr>
                <w:noProof/>
                <w:webHidden/>
              </w:rPr>
              <w:instrText xml:space="preserve"> PAGEREF _Toc228197726 \h </w:instrText>
            </w:r>
            <w:r>
              <w:rPr>
                <w:noProof/>
                <w:webHidden/>
              </w:rPr>
            </w:r>
            <w:r>
              <w:rPr>
                <w:noProof/>
                <w:webHidden/>
              </w:rPr>
              <w:fldChar w:fldCharType="separate"/>
            </w:r>
            <w:r>
              <w:rPr>
                <w:noProof/>
                <w:webHidden/>
              </w:rPr>
              <w:t>18</w:t>
            </w:r>
            <w:r>
              <w:rPr>
                <w:noProof/>
                <w:webHidden/>
              </w:rPr>
              <w:fldChar w:fldCharType="end"/>
            </w:r>
          </w:hyperlink>
        </w:p>
        <w:p w14:paraId="31EA6E7D" w14:textId="6EB1121F" w:rsidR="00AD1B0C" w:rsidRDefault="00AD1B0C">
          <w:pPr>
            <w:pStyle w:val="TOC3"/>
            <w:tabs>
              <w:tab w:val="right" w:leader="dot" w:pos="9350"/>
            </w:tabs>
            <w:rPr>
              <w:noProof/>
              <w:kern w:val="2"/>
              <w:lang w:val="en-IN" w:eastAsia="en-IN"/>
              <w14:ligatures w14:val="standardContextual"/>
            </w:rPr>
          </w:pPr>
          <w:hyperlink w:anchor="_Toc228197727" w:history="1">
            <w:r w:rsidRPr="002E7FBE">
              <w:rPr>
                <w:rStyle w:val="Hyperlink"/>
                <w:rFonts w:ascii="Arial" w:eastAsia="Arial" w:hAnsi="Arial" w:cs="Arial"/>
                <w:noProof/>
              </w:rPr>
              <w:t>Environmental Factors -</w:t>
            </w:r>
            <w:r>
              <w:rPr>
                <w:noProof/>
                <w:webHidden/>
              </w:rPr>
              <w:tab/>
            </w:r>
            <w:r>
              <w:rPr>
                <w:noProof/>
                <w:webHidden/>
              </w:rPr>
              <w:fldChar w:fldCharType="begin"/>
            </w:r>
            <w:r>
              <w:rPr>
                <w:noProof/>
                <w:webHidden/>
              </w:rPr>
              <w:instrText xml:space="preserve"> PAGEREF _Toc228197727 \h </w:instrText>
            </w:r>
            <w:r>
              <w:rPr>
                <w:noProof/>
                <w:webHidden/>
              </w:rPr>
            </w:r>
            <w:r>
              <w:rPr>
                <w:noProof/>
                <w:webHidden/>
              </w:rPr>
              <w:fldChar w:fldCharType="separate"/>
            </w:r>
            <w:r>
              <w:rPr>
                <w:noProof/>
                <w:webHidden/>
              </w:rPr>
              <w:t>18</w:t>
            </w:r>
            <w:r>
              <w:rPr>
                <w:noProof/>
                <w:webHidden/>
              </w:rPr>
              <w:fldChar w:fldCharType="end"/>
            </w:r>
          </w:hyperlink>
        </w:p>
        <w:p w14:paraId="099D8FC0" w14:textId="1FB5C139" w:rsidR="00AD1B0C" w:rsidRDefault="00AD1B0C">
          <w:pPr>
            <w:pStyle w:val="TOC3"/>
            <w:tabs>
              <w:tab w:val="right" w:leader="dot" w:pos="9350"/>
            </w:tabs>
            <w:rPr>
              <w:noProof/>
              <w:kern w:val="2"/>
              <w:lang w:val="en-IN" w:eastAsia="en-IN"/>
              <w14:ligatures w14:val="standardContextual"/>
            </w:rPr>
          </w:pPr>
          <w:hyperlink w:anchor="_Toc228197728" w:history="1">
            <w:r w:rsidRPr="002E7FBE">
              <w:rPr>
                <w:rStyle w:val="Hyperlink"/>
                <w:rFonts w:ascii="Arial" w:eastAsia="Arial" w:hAnsi="Arial" w:cs="Arial"/>
                <w:noProof/>
              </w:rPr>
              <w:t>Conclusion</w:t>
            </w:r>
            <w:r>
              <w:rPr>
                <w:noProof/>
                <w:webHidden/>
              </w:rPr>
              <w:tab/>
            </w:r>
            <w:r>
              <w:rPr>
                <w:noProof/>
                <w:webHidden/>
              </w:rPr>
              <w:fldChar w:fldCharType="begin"/>
            </w:r>
            <w:r>
              <w:rPr>
                <w:noProof/>
                <w:webHidden/>
              </w:rPr>
              <w:instrText xml:space="preserve"> PAGEREF _Toc228197728 \h </w:instrText>
            </w:r>
            <w:r>
              <w:rPr>
                <w:noProof/>
                <w:webHidden/>
              </w:rPr>
            </w:r>
            <w:r>
              <w:rPr>
                <w:noProof/>
                <w:webHidden/>
              </w:rPr>
              <w:fldChar w:fldCharType="separate"/>
            </w:r>
            <w:r>
              <w:rPr>
                <w:noProof/>
                <w:webHidden/>
              </w:rPr>
              <w:t>19</w:t>
            </w:r>
            <w:r>
              <w:rPr>
                <w:noProof/>
                <w:webHidden/>
              </w:rPr>
              <w:fldChar w:fldCharType="end"/>
            </w:r>
          </w:hyperlink>
        </w:p>
        <w:p w14:paraId="7CA06029" w14:textId="2E41FF76" w:rsidR="00AD1B0C" w:rsidRDefault="00AD1B0C">
          <w:pPr>
            <w:pStyle w:val="TOC1"/>
            <w:tabs>
              <w:tab w:val="right" w:leader="dot" w:pos="9350"/>
            </w:tabs>
            <w:rPr>
              <w:noProof/>
              <w:kern w:val="2"/>
              <w:lang w:val="en-IN" w:eastAsia="en-IN"/>
              <w14:ligatures w14:val="standardContextual"/>
            </w:rPr>
          </w:pPr>
          <w:hyperlink w:anchor="_Toc228197729" w:history="1">
            <w:r w:rsidRPr="002E7FBE">
              <w:rPr>
                <w:rStyle w:val="Hyperlink"/>
                <w:rFonts w:ascii="Arial" w:eastAsia="Arial" w:hAnsi="Arial" w:cs="Arial"/>
                <w:noProof/>
              </w:rPr>
              <w:t>Section – 2</w:t>
            </w:r>
            <w:r>
              <w:rPr>
                <w:noProof/>
                <w:webHidden/>
              </w:rPr>
              <w:tab/>
            </w:r>
            <w:r>
              <w:rPr>
                <w:noProof/>
                <w:webHidden/>
              </w:rPr>
              <w:fldChar w:fldCharType="begin"/>
            </w:r>
            <w:r>
              <w:rPr>
                <w:noProof/>
                <w:webHidden/>
              </w:rPr>
              <w:instrText xml:space="preserve"> PAGEREF _Toc228197729 \h </w:instrText>
            </w:r>
            <w:r>
              <w:rPr>
                <w:noProof/>
                <w:webHidden/>
              </w:rPr>
            </w:r>
            <w:r>
              <w:rPr>
                <w:noProof/>
                <w:webHidden/>
              </w:rPr>
              <w:fldChar w:fldCharType="separate"/>
            </w:r>
            <w:r>
              <w:rPr>
                <w:noProof/>
                <w:webHidden/>
              </w:rPr>
              <w:t>20</w:t>
            </w:r>
            <w:r>
              <w:rPr>
                <w:noProof/>
                <w:webHidden/>
              </w:rPr>
              <w:fldChar w:fldCharType="end"/>
            </w:r>
          </w:hyperlink>
        </w:p>
        <w:p w14:paraId="2F95F391" w14:textId="48447EC8" w:rsidR="00AD1B0C" w:rsidRDefault="00AD1B0C">
          <w:pPr>
            <w:pStyle w:val="TOC1"/>
            <w:tabs>
              <w:tab w:val="right" w:leader="dot" w:pos="9350"/>
            </w:tabs>
            <w:rPr>
              <w:noProof/>
              <w:kern w:val="2"/>
              <w:lang w:val="en-IN" w:eastAsia="en-IN"/>
              <w14:ligatures w14:val="standardContextual"/>
            </w:rPr>
          </w:pPr>
          <w:hyperlink w:anchor="_Toc228197730" w:history="1">
            <w:r w:rsidRPr="002E7FBE">
              <w:rPr>
                <w:rStyle w:val="Hyperlink"/>
                <w:rFonts w:ascii="Arial" w:eastAsia="Arial" w:hAnsi="Arial" w:cs="Arial"/>
                <w:noProof/>
              </w:rPr>
              <w:t>Gibbs’ reflective cycle</w:t>
            </w:r>
            <w:r>
              <w:rPr>
                <w:noProof/>
                <w:webHidden/>
              </w:rPr>
              <w:tab/>
            </w:r>
            <w:r>
              <w:rPr>
                <w:noProof/>
                <w:webHidden/>
              </w:rPr>
              <w:fldChar w:fldCharType="begin"/>
            </w:r>
            <w:r>
              <w:rPr>
                <w:noProof/>
                <w:webHidden/>
              </w:rPr>
              <w:instrText xml:space="preserve"> PAGEREF _Toc228197730 \h </w:instrText>
            </w:r>
            <w:r>
              <w:rPr>
                <w:noProof/>
                <w:webHidden/>
              </w:rPr>
            </w:r>
            <w:r>
              <w:rPr>
                <w:noProof/>
                <w:webHidden/>
              </w:rPr>
              <w:fldChar w:fldCharType="separate"/>
            </w:r>
            <w:r>
              <w:rPr>
                <w:noProof/>
                <w:webHidden/>
              </w:rPr>
              <w:t>20</w:t>
            </w:r>
            <w:r>
              <w:rPr>
                <w:noProof/>
                <w:webHidden/>
              </w:rPr>
              <w:fldChar w:fldCharType="end"/>
            </w:r>
          </w:hyperlink>
        </w:p>
        <w:p w14:paraId="26ADC018" w14:textId="2525B7A1" w:rsidR="00AD1B0C" w:rsidRDefault="00AD1B0C">
          <w:pPr>
            <w:pStyle w:val="TOC2"/>
            <w:tabs>
              <w:tab w:val="right" w:leader="dot" w:pos="9350"/>
            </w:tabs>
            <w:rPr>
              <w:noProof/>
              <w:kern w:val="2"/>
              <w:lang w:val="en-IN" w:eastAsia="en-IN"/>
              <w14:ligatures w14:val="standardContextual"/>
            </w:rPr>
          </w:pPr>
          <w:hyperlink w:anchor="_Toc228197731" w:history="1">
            <w:r w:rsidRPr="002E7FBE">
              <w:rPr>
                <w:rStyle w:val="Hyperlink"/>
                <w:rFonts w:ascii="Arial" w:eastAsia="Arial" w:hAnsi="Arial" w:cs="Arial"/>
                <w:noProof/>
              </w:rPr>
              <w:t>1.Description -</w:t>
            </w:r>
            <w:r>
              <w:rPr>
                <w:noProof/>
                <w:webHidden/>
              </w:rPr>
              <w:tab/>
            </w:r>
            <w:r>
              <w:rPr>
                <w:noProof/>
                <w:webHidden/>
              </w:rPr>
              <w:fldChar w:fldCharType="begin"/>
            </w:r>
            <w:r>
              <w:rPr>
                <w:noProof/>
                <w:webHidden/>
              </w:rPr>
              <w:instrText xml:space="preserve"> PAGEREF _Toc228197731 \h </w:instrText>
            </w:r>
            <w:r>
              <w:rPr>
                <w:noProof/>
                <w:webHidden/>
              </w:rPr>
            </w:r>
            <w:r>
              <w:rPr>
                <w:noProof/>
                <w:webHidden/>
              </w:rPr>
              <w:fldChar w:fldCharType="separate"/>
            </w:r>
            <w:r>
              <w:rPr>
                <w:noProof/>
                <w:webHidden/>
              </w:rPr>
              <w:t>22</w:t>
            </w:r>
            <w:r>
              <w:rPr>
                <w:noProof/>
                <w:webHidden/>
              </w:rPr>
              <w:fldChar w:fldCharType="end"/>
            </w:r>
          </w:hyperlink>
        </w:p>
        <w:p w14:paraId="72AF17F5" w14:textId="7F5654F4" w:rsidR="00AD1B0C" w:rsidRDefault="00AD1B0C">
          <w:pPr>
            <w:pStyle w:val="TOC2"/>
            <w:tabs>
              <w:tab w:val="right" w:leader="dot" w:pos="9350"/>
            </w:tabs>
            <w:rPr>
              <w:noProof/>
              <w:kern w:val="2"/>
              <w:lang w:val="en-IN" w:eastAsia="en-IN"/>
              <w14:ligatures w14:val="standardContextual"/>
            </w:rPr>
          </w:pPr>
          <w:hyperlink w:anchor="_Toc228197732" w:history="1">
            <w:r w:rsidRPr="002E7FBE">
              <w:rPr>
                <w:rStyle w:val="Hyperlink"/>
                <w:rFonts w:ascii="Arial" w:eastAsia="Arial" w:hAnsi="Arial" w:cs="Arial"/>
                <w:noProof/>
              </w:rPr>
              <w:t>2. Feeling -</w:t>
            </w:r>
            <w:r>
              <w:rPr>
                <w:noProof/>
                <w:webHidden/>
              </w:rPr>
              <w:tab/>
            </w:r>
            <w:r>
              <w:rPr>
                <w:noProof/>
                <w:webHidden/>
              </w:rPr>
              <w:fldChar w:fldCharType="begin"/>
            </w:r>
            <w:r>
              <w:rPr>
                <w:noProof/>
                <w:webHidden/>
              </w:rPr>
              <w:instrText xml:space="preserve"> PAGEREF _Toc228197732 \h </w:instrText>
            </w:r>
            <w:r>
              <w:rPr>
                <w:noProof/>
                <w:webHidden/>
              </w:rPr>
            </w:r>
            <w:r>
              <w:rPr>
                <w:noProof/>
                <w:webHidden/>
              </w:rPr>
              <w:fldChar w:fldCharType="separate"/>
            </w:r>
            <w:r>
              <w:rPr>
                <w:noProof/>
                <w:webHidden/>
              </w:rPr>
              <w:t>22</w:t>
            </w:r>
            <w:r>
              <w:rPr>
                <w:noProof/>
                <w:webHidden/>
              </w:rPr>
              <w:fldChar w:fldCharType="end"/>
            </w:r>
          </w:hyperlink>
        </w:p>
        <w:p w14:paraId="4236F788" w14:textId="38FEA3F1" w:rsidR="00AD1B0C" w:rsidRDefault="00AD1B0C">
          <w:pPr>
            <w:pStyle w:val="TOC2"/>
            <w:tabs>
              <w:tab w:val="right" w:leader="dot" w:pos="9350"/>
            </w:tabs>
            <w:rPr>
              <w:noProof/>
              <w:kern w:val="2"/>
              <w:lang w:val="en-IN" w:eastAsia="en-IN"/>
              <w14:ligatures w14:val="standardContextual"/>
            </w:rPr>
          </w:pPr>
          <w:hyperlink w:anchor="_Toc228197733" w:history="1">
            <w:r w:rsidRPr="002E7FBE">
              <w:rPr>
                <w:rStyle w:val="Hyperlink"/>
                <w:rFonts w:ascii="Arial" w:eastAsia="Arial" w:hAnsi="Arial" w:cs="Arial"/>
                <w:noProof/>
              </w:rPr>
              <w:t>3.Evalution -</w:t>
            </w:r>
            <w:r>
              <w:rPr>
                <w:noProof/>
                <w:webHidden/>
              </w:rPr>
              <w:tab/>
            </w:r>
            <w:r>
              <w:rPr>
                <w:noProof/>
                <w:webHidden/>
              </w:rPr>
              <w:fldChar w:fldCharType="begin"/>
            </w:r>
            <w:r>
              <w:rPr>
                <w:noProof/>
                <w:webHidden/>
              </w:rPr>
              <w:instrText xml:space="preserve"> PAGEREF _Toc228197733 \h </w:instrText>
            </w:r>
            <w:r>
              <w:rPr>
                <w:noProof/>
                <w:webHidden/>
              </w:rPr>
            </w:r>
            <w:r>
              <w:rPr>
                <w:noProof/>
                <w:webHidden/>
              </w:rPr>
              <w:fldChar w:fldCharType="separate"/>
            </w:r>
            <w:r>
              <w:rPr>
                <w:noProof/>
                <w:webHidden/>
              </w:rPr>
              <w:t>23</w:t>
            </w:r>
            <w:r>
              <w:rPr>
                <w:noProof/>
                <w:webHidden/>
              </w:rPr>
              <w:fldChar w:fldCharType="end"/>
            </w:r>
          </w:hyperlink>
        </w:p>
        <w:p w14:paraId="51C2FB0A" w14:textId="18174F11" w:rsidR="00AD1B0C" w:rsidRDefault="00AD1B0C">
          <w:pPr>
            <w:pStyle w:val="TOC2"/>
            <w:tabs>
              <w:tab w:val="right" w:leader="dot" w:pos="9350"/>
            </w:tabs>
            <w:rPr>
              <w:noProof/>
              <w:kern w:val="2"/>
              <w:lang w:val="en-IN" w:eastAsia="en-IN"/>
              <w14:ligatures w14:val="standardContextual"/>
            </w:rPr>
          </w:pPr>
          <w:hyperlink w:anchor="_Toc228197734" w:history="1">
            <w:r w:rsidRPr="002E7FBE">
              <w:rPr>
                <w:rStyle w:val="Hyperlink"/>
                <w:rFonts w:ascii="Arial" w:eastAsia="Arial" w:hAnsi="Arial" w:cs="Arial"/>
                <w:noProof/>
              </w:rPr>
              <w:t>4.Analysis -</w:t>
            </w:r>
            <w:r>
              <w:rPr>
                <w:noProof/>
                <w:webHidden/>
              </w:rPr>
              <w:tab/>
            </w:r>
            <w:r>
              <w:rPr>
                <w:noProof/>
                <w:webHidden/>
              </w:rPr>
              <w:fldChar w:fldCharType="begin"/>
            </w:r>
            <w:r>
              <w:rPr>
                <w:noProof/>
                <w:webHidden/>
              </w:rPr>
              <w:instrText xml:space="preserve"> PAGEREF _Toc228197734 \h </w:instrText>
            </w:r>
            <w:r>
              <w:rPr>
                <w:noProof/>
                <w:webHidden/>
              </w:rPr>
            </w:r>
            <w:r>
              <w:rPr>
                <w:noProof/>
                <w:webHidden/>
              </w:rPr>
              <w:fldChar w:fldCharType="separate"/>
            </w:r>
            <w:r>
              <w:rPr>
                <w:noProof/>
                <w:webHidden/>
              </w:rPr>
              <w:t>23</w:t>
            </w:r>
            <w:r>
              <w:rPr>
                <w:noProof/>
                <w:webHidden/>
              </w:rPr>
              <w:fldChar w:fldCharType="end"/>
            </w:r>
          </w:hyperlink>
        </w:p>
        <w:p w14:paraId="40259848" w14:textId="4807F008" w:rsidR="00AD1B0C" w:rsidRDefault="00AD1B0C">
          <w:pPr>
            <w:pStyle w:val="TOC2"/>
            <w:tabs>
              <w:tab w:val="right" w:leader="dot" w:pos="9350"/>
            </w:tabs>
            <w:rPr>
              <w:noProof/>
              <w:kern w:val="2"/>
              <w:lang w:val="en-IN" w:eastAsia="en-IN"/>
              <w14:ligatures w14:val="standardContextual"/>
            </w:rPr>
          </w:pPr>
          <w:hyperlink w:anchor="_Toc228197735" w:history="1">
            <w:r w:rsidRPr="002E7FBE">
              <w:rPr>
                <w:rStyle w:val="Hyperlink"/>
                <w:rFonts w:ascii="Arial" w:eastAsia="Arial" w:hAnsi="Arial" w:cs="Arial"/>
                <w:noProof/>
              </w:rPr>
              <w:t>5. Conclusion -</w:t>
            </w:r>
            <w:r>
              <w:rPr>
                <w:noProof/>
                <w:webHidden/>
              </w:rPr>
              <w:tab/>
            </w:r>
            <w:r>
              <w:rPr>
                <w:noProof/>
                <w:webHidden/>
              </w:rPr>
              <w:fldChar w:fldCharType="begin"/>
            </w:r>
            <w:r>
              <w:rPr>
                <w:noProof/>
                <w:webHidden/>
              </w:rPr>
              <w:instrText xml:space="preserve"> PAGEREF _Toc228197735 \h </w:instrText>
            </w:r>
            <w:r>
              <w:rPr>
                <w:noProof/>
                <w:webHidden/>
              </w:rPr>
            </w:r>
            <w:r>
              <w:rPr>
                <w:noProof/>
                <w:webHidden/>
              </w:rPr>
              <w:fldChar w:fldCharType="separate"/>
            </w:r>
            <w:r>
              <w:rPr>
                <w:noProof/>
                <w:webHidden/>
              </w:rPr>
              <w:t>24</w:t>
            </w:r>
            <w:r>
              <w:rPr>
                <w:noProof/>
                <w:webHidden/>
              </w:rPr>
              <w:fldChar w:fldCharType="end"/>
            </w:r>
          </w:hyperlink>
        </w:p>
        <w:p w14:paraId="7D4FE056" w14:textId="009F4FBE" w:rsidR="00AD1B0C" w:rsidRDefault="00AD1B0C">
          <w:pPr>
            <w:pStyle w:val="TOC2"/>
            <w:tabs>
              <w:tab w:val="right" w:leader="dot" w:pos="9350"/>
            </w:tabs>
            <w:rPr>
              <w:noProof/>
              <w:kern w:val="2"/>
              <w:lang w:val="en-IN" w:eastAsia="en-IN"/>
              <w14:ligatures w14:val="standardContextual"/>
            </w:rPr>
          </w:pPr>
          <w:hyperlink w:anchor="_Toc228197736" w:history="1">
            <w:r w:rsidRPr="002E7FBE">
              <w:rPr>
                <w:rStyle w:val="Hyperlink"/>
                <w:rFonts w:ascii="Arial" w:eastAsia="Arial" w:hAnsi="Arial" w:cs="Arial"/>
                <w:noProof/>
              </w:rPr>
              <w:t>6.Action Plan -</w:t>
            </w:r>
            <w:r>
              <w:rPr>
                <w:noProof/>
                <w:webHidden/>
              </w:rPr>
              <w:tab/>
            </w:r>
            <w:r>
              <w:rPr>
                <w:noProof/>
                <w:webHidden/>
              </w:rPr>
              <w:fldChar w:fldCharType="begin"/>
            </w:r>
            <w:r>
              <w:rPr>
                <w:noProof/>
                <w:webHidden/>
              </w:rPr>
              <w:instrText xml:space="preserve"> PAGEREF _Toc228197736 \h </w:instrText>
            </w:r>
            <w:r>
              <w:rPr>
                <w:noProof/>
                <w:webHidden/>
              </w:rPr>
            </w:r>
            <w:r>
              <w:rPr>
                <w:noProof/>
                <w:webHidden/>
              </w:rPr>
              <w:fldChar w:fldCharType="separate"/>
            </w:r>
            <w:r>
              <w:rPr>
                <w:noProof/>
                <w:webHidden/>
              </w:rPr>
              <w:t>24</w:t>
            </w:r>
            <w:r>
              <w:rPr>
                <w:noProof/>
                <w:webHidden/>
              </w:rPr>
              <w:fldChar w:fldCharType="end"/>
            </w:r>
          </w:hyperlink>
        </w:p>
        <w:p w14:paraId="7C5E4FCE" w14:textId="2097C817" w:rsidR="00AD1B0C" w:rsidRDefault="00AD1B0C">
          <w:pPr>
            <w:pStyle w:val="TOC2"/>
            <w:tabs>
              <w:tab w:val="right" w:leader="dot" w:pos="9350"/>
            </w:tabs>
            <w:rPr>
              <w:noProof/>
              <w:kern w:val="2"/>
              <w:lang w:val="en-IN" w:eastAsia="en-IN"/>
              <w14:ligatures w14:val="standardContextual"/>
            </w:rPr>
          </w:pPr>
          <w:hyperlink w:anchor="_Toc228197737" w:history="1">
            <w:r w:rsidRPr="002E7FBE">
              <w:rPr>
                <w:rStyle w:val="Hyperlink"/>
                <w:rFonts w:ascii="Arial" w:eastAsia="Arial" w:hAnsi="Arial" w:cs="Arial"/>
                <w:noProof/>
              </w:rPr>
              <w:t>Final Reflection -</w:t>
            </w:r>
            <w:r>
              <w:rPr>
                <w:noProof/>
                <w:webHidden/>
              </w:rPr>
              <w:tab/>
            </w:r>
            <w:r>
              <w:rPr>
                <w:noProof/>
                <w:webHidden/>
              </w:rPr>
              <w:fldChar w:fldCharType="begin"/>
            </w:r>
            <w:r>
              <w:rPr>
                <w:noProof/>
                <w:webHidden/>
              </w:rPr>
              <w:instrText xml:space="preserve"> PAGEREF _Toc228197737 \h </w:instrText>
            </w:r>
            <w:r>
              <w:rPr>
                <w:noProof/>
                <w:webHidden/>
              </w:rPr>
            </w:r>
            <w:r>
              <w:rPr>
                <w:noProof/>
                <w:webHidden/>
              </w:rPr>
              <w:fldChar w:fldCharType="separate"/>
            </w:r>
            <w:r>
              <w:rPr>
                <w:noProof/>
                <w:webHidden/>
              </w:rPr>
              <w:t>24</w:t>
            </w:r>
            <w:r>
              <w:rPr>
                <w:noProof/>
                <w:webHidden/>
              </w:rPr>
              <w:fldChar w:fldCharType="end"/>
            </w:r>
          </w:hyperlink>
        </w:p>
        <w:p w14:paraId="492888BF" w14:textId="357E5D7B" w:rsidR="00AD1B0C" w:rsidRDefault="00AD1B0C">
          <w:pPr>
            <w:pStyle w:val="TOC1"/>
            <w:tabs>
              <w:tab w:val="right" w:leader="dot" w:pos="9350"/>
            </w:tabs>
            <w:rPr>
              <w:noProof/>
              <w:kern w:val="2"/>
              <w:lang w:val="en-IN" w:eastAsia="en-IN"/>
              <w14:ligatures w14:val="standardContextual"/>
            </w:rPr>
          </w:pPr>
          <w:hyperlink w:anchor="_Toc228197738" w:history="1">
            <w:r w:rsidRPr="002E7FBE">
              <w:rPr>
                <w:rStyle w:val="Hyperlink"/>
                <w:rFonts w:eastAsia="Arial"/>
                <w:noProof/>
              </w:rPr>
              <w:t>Referencing</w:t>
            </w:r>
            <w:r>
              <w:rPr>
                <w:noProof/>
                <w:webHidden/>
              </w:rPr>
              <w:tab/>
            </w:r>
            <w:r>
              <w:rPr>
                <w:noProof/>
                <w:webHidden/>
              </w:rPr>
              <w:fldChar w:fldCharType="begin"/>
            </w:r>
            <w:r>
              <w:rPr>
                <w:noProof/>
                <w:webHidden/>
              </w:rPr>
              <w:instrText xml:space="preserve"> PAGEREF _Toc228197738 \h </w:instrText>
            </w:r>
            <w:r>
              <w:rPr>
                <w:noProof/>
                <w:webHidden/>
              </w:rPr>
            </w:r>
            <w:r>
              <w:rPr>
                <w:noProof/>
                <w:webHidden/>
              </w:rPr>
              <w:fldChar w:fldCharType="separate"/>
            </w:r>
            <w:r>
              <w:rPr>
                <w:noProof/>
                <w:webHidden/>
              </w:rPr>
              <w:t>25</w:t>
            </w:r>
            <w:r>
              <w:rPr>
                <w:noProof/>
                <w:webHidden/>
              </w:rPr>
              <w:fldChar w:fldCharType="end"/>
            </w:r>
          </w:hyperlink>
        </w:p>
        <w:p w14:paraId="10C22BAB" w14:textId="3312EB6B" w:rsidR="6F7DCD71" w:rsidRPr="0090124E" w:rsidRDefault="6F7DCD71" w:rsidP="0090124E">
          <w:pPr>
            <w:spacing w:line="360" w:lineRule="auto"/>
            <w:rPr>
              <w:rFonts w:ascii="Arial" w:hAnsi="Arial" w:cs="Arial"/>
            </w:rPr>
          </w:pPr>
          <w:r w:rsidRPr="0090124E">
            <w:rPr>
              <w:rFonts w:ascii="Arial" w:hAnsi="Arial" w:cs="Arial"/>
            </w:rPr>
            <w:fldChar w:fldCharType="end"/>
          </w:r>
        </w:p>
      </w:sdtContent>
    </w:sdt>
    <w:p w14:paraId="1E84864D" w14:textId="77777777" w:rsidR="00EA2A68" w:rsidRPr="0090124E" w:rsidRDefault="00EA2A68" w:rsidP="0090124E">
      <w:pPr>
        <w:spacing w:line="360" w:lineRule="auto"/>
        <w:rPr>
          <w:rFonts w:ascii="Arial" w:hAnsi="Arial" w:cs="Arial"/>
        </w:rPr>
      </w:pPr>
    </w:p>
    <w:p w14:paraId="3A5E4B25" w14:textId="77777777" w:rsidR="00EA2A68" w:rsidRPr="0090124E" w:rsidRDefault="00EA2A68" w:rsidP="0090124E">
      <w:pPr>
        <w:spacing w:line="360" w:lineRule="auto"/>
        <w:rPr>
          <w:rFonts w:ascii="Arial" w:hAnsi="Arial" w:cs="Arial"/>
        </w:rPr>
      </w:pPr>
    </w:p>
    <w:p w14:paraId="042E51C6" w14:textId="77777777" w:rsidR="00EA2A68" w:rsidRPr="0090124E" w:rsidRDefault="00EA2A68" w:rsidP="0090124E">
      <w:pPr>
        <w:spacing w:line="360" w:lineRule="auto"/>
        <w:rPr>
          <w:rFonts w:ascii="Arial" w:hAnsi="Arial" w:cs="Arial"/>
        </w:rPr>
      </w:pPr>
    </w:p>
    <w:p w14:paraId="09BC7AD6" w14:textId="77777777" w:rsidR="00EA2A68" w:rsidRPr="0090124E" w:rsidRDefault="00EA2A68" w:rsidP="0090124E">
      <w:pPr>
        <w:spacing w:line="360" w:lineRule="auto"/>
        <w:rPr>
          <w:rFonts w:ascii="Arial" w:hAnsi="Arial" w:cs="Arial"/>
        </w:rPr>
      </w:pPr>
    </w:p>
    <w:p w14:paraId="7B6ACBC8" w14:textId="77777777" w:rsidR="00EA2A68" w:rsidRPr="0090124E" w:rsidRDefault="00EA2A68" w:rsidP="0090124E">
      <w:pPr>
        <w:spacing w:line="360" w:lineRule="auto"/>
        <w:rPr>
          <w:rFonts w:ascii="Arial" w:hAnsi="Arial" w:cs="Arial"/>
        </w:rPr>
      </w:pPr>
    </w:p>
    <w:p w14:paraId="2B6A889B" w14:textId="77777777" w:rsidR="00EA2A68" w:rsidRPr="0090124E" w:rsidRDefault="00EA2A68" w:rsidP="0090124E">
      <w:pPr>
        <w:spacing w:line="360" w:lineRule="auto"/>
        <w:rPr>
          <w:rFonts w:ascii="Arial" w:hAnsi="Arial" w:cs="Arial"/>
        </w:rPr>
      </w:pPr>
    </w:p>
    <w:p w14:paraId="4A6F5C10" w14:textId="77777777" w:rsidR="00EA2A68" w:rsidRPr="0090124E" w:rsidRDefault="00EA2A68" w:rsidP="0090124E">
      <w:pPr>
        <w:spacing w:line="360" w:lineRule="auto"/>
        <w:rPr>
          <w:rFonts w:ascii="Arial" w:hAnsi="Arial" w:cs="Arial"/>
        </w:rPr>
      </w:pPr>
    </w:p>
    <w:p w14:paraId="4DF4C87E" w14:textId="77777777" w:rsidR="00EA2A68" w:rsidRPr="0090124E" w:rsidRDefault="00EA2A68" w:rsidP="0090124E">
      <w:pPr>
        <w:spacing w:line="360" w:lineRule="auto"/>
        <w:rPr>
          <w:rFonts w:ascii="Arial" w:hAnsi="Arial" w:cs="Arial"/>
        </w:rPr>
      </w:pPr>
    </w:p>
    <w:p w14:paraId="498AC007" w14:textId="77777777" w:rsidR="00EA2A68" w:rsidRPr="0090124E" w:rsidRDefault="00EA2A68" w:rsidP="0090124E">
      <w:pPr>
        <w:spacing w:line="360" w:lineRule="auto"/>
        <w:rPr>
          <w:rFonts w:ascii="Arial" w:hAnsi="Arial" w:cs="Arial"/>
        </w:rPr>
      </w:pPr>
    </w:p>
    <w:p w14:paraId="1DF94280" w14:textId="77777777" w:rsidR="00EA2A68" w:rsidRPr="0090124E" w:rsidRDefault="00EA2A68" w:rsidP="0090124E">
      <w:pPr>
        <w:spacing w:line="360" w:lineRule="auto"/>
        <w:rPr>
          <w:rFonts w:ascii="Arial" w:hAnsi="Arial" w:cs="Arial"/>
        </w:rPr>
      </w:pPr>
    </w:p>
    <w:p w14:paraId="05CBCB3E" w14:textId="77777777" w:rsidR="00EA2A68" w:rsidRPr="0090124E" w:rsidRDefault="00EA2A68" w:rsidP="0090124E">
      <w:pPr>
        <w:spacing w:line="360" w:lineRule="auto"/>
        <w:rPr>
          <w:rFonts w:ascii="Arial" w:hAnsi="Arial" w:cs="Arial"/>
        </w:rPr>
      </w:pPr>
    </w:p>
    <w:p w14:paraId="62012D93" w14:textId="77777777" w:rsidR="00EA2A68" w:rsidRPr="0090124E" w:rsidRDefault="00EA2A68" w:rsidP="0090124E">
      <w:pPr>
        <w:spacing w:line="360" w:lineRule="auto"/>
        <w:rPr>
          <w:rFonts w:ascii="Arial" w:hAnsi="Arial" w:cs="Arial"/>
        </w:rPr>
      </w:pPr>
    </w:p>
    <w:p w14:paraId="65EFB67F" w14:textId="77777777" w:rsidR="00EA2A68" w:rsidRPr="0090124E" w:rsidRDefault="00EA2A68" w:rsidP="0090124E">
      <w:pPr>
        <w:spacing w:line="360" w:lineRule="auto"/>
        <w:rPr>
          <w:rFonts w:ascii="Arial" w:hAnsi="Arial" w:cs="Arial"/>
        </w:rPr>
      </w:pPr>
    </w:p>
    <w:p w14:paraId="57211E5F" w14:textId="77777777" w:rsidR="00EA2A68" w:rsidRPr="0090124E" w:rsidRDefault="00EA2A68" w:rsidP="0090124E">
      <w:pPr>
        <w:spacing w:line="360" w:lineRule="auto"/>
        <w:rPr>
          <w:rFonts w:ascii="Arial" w:hAnsi="Arial" w:cs="Arial"/>
        </w:rPr>
      </w:pPr>
    </w:p>
    <w:p w14:paraId="66E990A2" w14:textId="77777777" w:rsidR="00EA2A68" w:rsidRPr="0090124E" w:rsidRDefault="00EA2A68" w:rsidP="0090124E">
      <w:pPr>
        <w:spacing w:line="360" w:lineRule="auto"/>
        <w:rPr>
          <w:rFonts w:ascii="Arial" w:hAnsi="Arial" w:cs="Arial"/>
        </w:rPr>
      </w:pPr>
    </w:p>
    <w:p w14:paraId="76C2838C" w14:textId="77777777" w:rsidR="00EA2A68" w:rsidRPr="0090124E" w:rsidRDefault="00EA2A68" w:rsidP="0090124E">
      <w:pPr>
        <w:spacing w:line="360" w:lineRule="auto"/>
        <w:rPr>
          <w:rFonts w:ascii="Arial" w:hAnsi="Arial" w:cs="Arial"/>
        </w:rPr>
      </w:pPr>
    </w:p>
    <w:p w14:paraId="5F4C6B89" w14:textId="77777777" w:rsidR="00EA2A68" w:rsidRPr="0090124E" w:rsidRDefault="00EA2A68" w:rsidP="0090124E">
      <w:pPr>
        <w:spacing w:line="360" w:lineRule="auto"/>
        <w:rPr>
          <w:rFonts w:ascii="Arial" w:hAnsi="Arial" w:cs="Arial"/>
        </w:rPr>
      </w:pPr>
    </w:p>
    <w:p w14:paraId="2973AA5E" w14:textId="77777777" w:rsidR="00EA2A68" w:rsidRPr="0090124E" w:rsidRDefault="00EA2A68" w:rsidP="0090124E">
      <w:pPr>
        <w:spacing w:line="360" w:lineRule="auto"/>
        <w:rPr>
          <w:rFonts w:ascii="Arial" w:hAnsi="Arial" w:cs="Arial"/>
        </w:rPr>
      </w:pPr>
    </w:p>
    <w:p w14:paraId="1BD7ADD8" w14:textId="77777777" w:rsidR="00EA2A68" w:rsidRPr="0090124E" w:rsidRDefault="00EA2A68" w:rsidP="0090124E">
      <w:pPr>
        <w:spacing w:line="360" w:lineRule="auto"/>
        <w:rPr>
          <w:rFonts w:ascii="Arial" w:hAnsi="Arial" w:cs="Arial"/>
        </w:rPr>
      </w:pPr>
    </w:p>
    <w:p w14:paraId="3A3BE39E" w14:textId="77777777" w:rsidR="00EA2A68" w:rsidRPr="0090124E" w:rsidRDefault="00EA2A68" w:rsidP="0090124E">
      <w:pPr>
        <w:spacing w:line="360" w:lineRule="auto"/>
        <w:rPr>
          <w:rFonts w:ascii="Arial" w:hAnsi="Arial" w:cs="Arial"/>
        </w:rPr>
      </w:pPr>
    </w:p>
    <w:p w14:paraId="33D36901" w14:textId="68B26CCE" w:rsidR="1C01CBC8" w:rsidRPr="0090124E" w:rsidRDefault="62AB7F6C" w:rsidP="0090124E">
      <w:pPr>
        <w:pStyle w:val="Heading1"/>
        <w:spacing w:line="360" w:lineRule="auto"/>
        <w:rPr>
          <w:rFonts w:ascii="Arial" w:eastAsia="Arial" w:hAnsi="Arial" w:cs="Arial"/>
          <w:sz w:val="24"/>
          <w:szCs w:val="24"/>
        </w:rPr>
      </w:pPr>
      <w:bookmarkStart w:id="0" w:name="_Toc228197706"/>
      <w:r w:rsidRPr="0090124E">
        <w:rPr>
          <w:rFonts w:ascii="Arial" w:eastAsia="Arial" w:hAnsi="Arial" w:cs="Arial"/>
          <w:sz w:val="24"/>
          <w:szCs w:val="24"/>
        </w:rPr>
        <w:t>Section 1</w:t>
      </w:r>
      <w:bookmarkEnd w:id="0"/>
    </w:p>
    <w:p w14:paraId="18B0DA15" w14:textId="3CB51E9D" w:rsidR="6818A601" w:rsidRPr="0090124E" w:rsidRDefault="41E2BAD9" w:rsidP="0090124E">
      <w:pPr>
        <w:pStyle w:val="Heading1"/>
        <w:spacing w:line="360" w:lineRule="auto"/>
        <w:jc w:val="both"/>
        <w:rPr>
          <w:rFonts w:ascii="Arial" w:eastAsia="Arial" w:hAnsi="Arial" w:cs="Arial"/>
          <w:sz w:val="24"/>
          <w:szCs w:val="24"/>
        </w:rPr>
      </w:pPr>
      <w:bookmarkStart w:id="1" w:name="_Toc228197707"/>
      <w:r w:rsidRPr="0090124E">
        <w:rPr>
          <w:rFonts w:ascii="Arial" w:eastAsia="Arial" w:hAnsi="Arial" w:cs="Arial"/>
          <w:sz w:val="24"/>
          <w:szCs w:val="24"/>
        </w:rPr>
        <w:t>1. Introduction -</w:t>
      </w:r>
      <w:bookmarkEnd w:id="1"/>
      <w:r w:rsidRPr="0090124E">
        <w:rPr>
          <w:rFonts w:ascii="Arial" w:eastAsia="Arial" w:hAnsi="Arial" w:cs="Arial"/>
          <w:sz w:val="24"/>
          <w:szCs w:val="24"/>
        </w:rPr>
        <w:t xml:space="preserve"> </w:t>
      </w:r>
    </w:p>
    <w:p w14:paraId="08FA704E" w14:textId="253F3F4A" w:rsidR="6818A601" w:rsidRPr="0090124E" w:rsidRDefault="492A4F32" w:rsidP="0090124E">
      <w:pPr>
        <w:spacing w:before="240" w:after="240" w:line="360" w:lineRule="auto"/>
        <w:jc w:val="both"/>
        <w:rPr>
          <w:rFonts w:ascii="Arial" w:eastAsia="Arial" w:hAnsi="Arial" w:cs="Arial"/>
        </w:rPr>
      </w:pPr>
      <w:r w:rsidRPr="0090124E">
        <w:rPr>
          <w:rFonts w:ascii="Arial" w:eastAsia="Arial" w:hAnsi="Arial" w:cs="Arial"/>
        </w:rPr>
        <w:t>The pharmaceutical industry in India is one of the largest and fastest-growing industries in the world. It is also well known for producing low-cost generic medicines and exporting them to many countries. Because of this, many multinational companies such as Pfizer operate in the Indian market. This report focuses on the Indian pharmaceutical industry and Pfizer to understand how the industry works and what factors affect business performance in India. It explains how Porter’s Diamond Model is used to analyze the industry and supporting factors. Also, PESTLE analysis is used to study the external environment such as political, economic, social, technological, legal, and environmental factors. These frameworks help to understand the strengths, challenges, and opportunities for Pfizer in India. In addition, Gibbs’ Reflective Cycle is used to reflect on the learning experience and understand how knowledge and skills have improved during this assignment. Overall, this report provides a clear understanding of the Indian pharma industry and Pfizer’s role in it and how it can expand its business in India.</w:t>
      </w:r>
    </w:p>
    <w:p w14:paraId="6E5511C2" w14:textId="4B243927" w:rsidR="6818A601" w:rsidRPr="0090124E" w:rsidRDefault="378E3209" w:rsidP="0090124E">
      <w:pPr>
        <w:pStyle w:val="Heading1"/>
        <w:spacing w:line="360" w:lineRule="auto"/>
        <w:jc w:val="both"/>
        <w:rPr>
          <w:rFonts w:ascii="Arial" w:eastAsia="Arial" w:hAnsi="Arial" w:cs="Arial"/>
          <w:sz w:val="24"/>
          <w:szCs w:val="24"/>
        </w:rPr>
      </w:pPr>
      <w:bookmarkStart w:id="2" w:name="_Toc228197708"/>
      <w:r w:rsidRPr="0090124E">
        <w:rPr>
          <w:rFonts w:ascii="Arial" w:eastAsia="Arial" w:hAnsi="Arial" w:cs="Arial"/>
          <w:sz w:val="24"/>
          <w:szCs w:val="24"/>
        </w:rPr>
        <w:t>2. Industry and Country Overview</w:t>
      </w:r>
      <w:bookmarkEnd w:id="2"/>
    </w:p>
    <w:p w14:paraId="75F5A865" w14:textId="01B92308" w:rsidR="6818A601" w:rsidRPr="0090124E" w:rsidRDefault="653F6952" w:rsidP="0090124E">
      <w:pPr>
        <w:pStyle w:val="Heading2"/>
        <w:spacing w:line="360" w:lineRule="auto"/>
        <w:jc w:val="both"/>
        <w:rPr>
          <w:rFonts w:ascii="Arial" w:eastAsia="Arial" w:hAnsi="Arial" w:cs="Arial"/>
          <w:color w:val="auto"/>
          <w:sz w:val="24"/>
          <w:szCs w:val="24"/>
        </w:rPr>
      </w:pPr>
      <w:bookmarkStart w:id="3" w:name="_Toc228197709"/>
      <w:r w:rsidRPr="0090124E">
        <w:rPr>
          <w:rFonts w:ascii="Arial" w:eastAsia="Arial" w:hAnsi="Arial" w:cs="Arial"/>
          <w:sz w:val="24"/>
          <w:szCs w:val="24"/>
        </w:rPr>
        <w:t>A. Industry introduction -</w:t>
      </w:r>
      <w:bookmarkEnd w:id="3"/>
    </w:p>
    <w:p w14:paraId="51D501F9" w14:textId="36E9EFD4" w:rsidR="6818A601" w:rsidRPr="0090124E" w:rsidRDefault="003B637A" w:rsidP="0090124E">
      <w:pPr>
        <w:spacing w:line="360" w:lineRule="auto"/>
        <w:jc w:val="both"/>
        <w:rPr>
          <w:rFonts w:ascii="Arial" w:eastAsia="Arial" w:hAnsi="Arial" w:cs="Arial"/>
        </w:rPr>
      </w:pPr>
      <w:r w:rsidRPr="0090124E">
        <w:rPr>
          <w:rFonts w:ascii="Arial" w:eastAsia="Arial" w:hAnsi="Arial" w:cs="Arial"/>
        </w:rPr>
        <w:t xml:space="preserve">India is the third-largest pharmaceutical hub in the world </w:t>
      </w:r>
      <w:r w:rsidR="23CC771A" w:rsidRPr="0090124E">
        <w:rPr>
          <w:rFonts w:ascii="Arial" w:eastAsia="Arial" w:hAnsi="Arial" w:cs="Arial"/>
        </w:rPr>
        <w:t>and</w:t>
      </w:r>
      <w:r w:rsidR="20510162" w:rsidRPr="0090124E">
        <w:rPr>
          <w:rFonts w:ascii="Arial" w:eastAsia="Arial" w:hAnsi="Arial" w:cs="Arial"/>
        </w:rPr>
        <w:t xml:space="preserve"> </w:t>
      </w:r>
      <w:r w:rsidR="23CC771A" w:rsidRPr="0090124E">
        <w:rPr>
          <w:rFonts w:ascii="Arial" w:eastAsia="Arial" w:hAnsi="Arial" w:cs="Arial"/>
        </w:rPr>
        <w:t xml:space="preserve">many MNC </w:t>
      </w:r>
      <w:r w:rsidR="650745E3" w:rsidRPr="0090124E">
        <w:rPr>
          <w:rFonts w:ascii="Arial" w:eastAsia="Arial" w:hAnsi="Arial" w:cs="Arial"/>
        </w:rPr>
        <w:t>companies</w:t>
      </w:r>
      <w:r w:rsidR="5D99C395" w:rsidRPr="0090124E">
        <w:rPr>
          <w:rFonts w:ascii="Arial" w:eastAsia="Arial" w:hAnsi="Arial" w:cs="Arial"/>
        </w:rPr>
        <w:t xml:space="preserve">  </w:t>
      </w:r>
      <w:r w:rsidR="650745E3" w:rsidRPr="0090124E">
        <w:rPr>
          <w:rFonts w:ascii="Arial" w:eastAsia="Arial" w:hAnsi="Arial" w:cs="Arial"/>
        </w:rPr>
        <w:t xml:space="preserve">Operate their business from </w:t>
      </w:r>
      <w:r w:rsidR="0BD642DF" w:rsidRPr="0090124E">
        <w:rPr>
          <w:rFonts w:ascii="Arial" w:eastAsia="Arial" w:hAnsi="Arial" w:cs="Arial"/>
        </w:rPr>
        <w:t>India</w:t>
      </w:r>
      <w:r w:rsidR="650745E3" w:rsidRPr="0090124E">
        <w:rPr>
          <w:rFonts w:ascii="Arial" w:eastAsia="Arial" w:hAnsi="Arial" w:cs="Arial"/>
        </w:rPr>
        <w:t xml:space="preserve"> </w:t>
      </w:r>
      <w:r w:rsidR="0D5B608A" w:rsidRPr="0090124E">
        <w:rPr>
          <w:rFonts w:ascii="Arial" w:eastAsia="Arial" w:hAnsi="Arial" w:cs="Arial"/>
        </w:rPr>
        <w:t>to all</w:t>
      </w:r>
      <w:r w:rsidR="650745E3" w:rsidRPr="0090124E">
        <w:rPr>
          <w:rFonts w:ascii="Arial" w:eastAsia="Arial" w:hAnsi="Arial" w:cs="Arial"/>
        </w:rPr>
        <w:t xml:space="preserve"> over in the world</w:t>
      </w:r>
      <w:r w:rsidR="706A77D9" w:rsidRPr="0090124E">
        <w:rPr>
          <w:rFonts w:ascii="Arial" w:eastAsia="Arial" w:hAnsi="Arial" w:cs="Arial"/>
        </w:rPr>
        <w:t xml:space="preserve"> </w:t>
      </w:r>
      <w:r w:rsidR="618BD0ED" w:rsidRPr="0090124E">
        <w:rPr>
          <w:rFonts w:ascii="Arial" w:eastAsia="Arial" w:hAnsi="Arial" w:cs="Arial"/>
        </w:rPr>
        <w:t xml:space="preserve">with that </w:t>
      </w:r>
      <w:r w:rsidR="0633FA00" w:rsidRPr="0090124E">
        <w:rPr>
          <w:rFonts w:ascii="Arial" w:eastAsia="Arial" w:hAnsi="Arial" w:cs="Arial"/>
        </w:rPr>
        <w:t xml:space="preserve">it holds 20% </w:t>
      </w:r>
      <w:r w:rsidR="706A77D9" w:rsidRPr="0090124E">
        <w:rPr>
          <w:rFonts w:ascii="Arial" w:eastAsia="Arial" w:hAnsi="Arial" w:cs="Arial"/>
        </w:rPr>
        <w:t xml:space="preserve"> </w:t>
      </w:r>
      <w:r w:rsidR="4B86362B" w:rsidRPr="0090124E">
        <w:rPr>
          <w:rFonts w:ascii="Arial" w:eastAsia="Arial" w:hAnsi="Arial" w:cs="Arial"/>
        </w:rPr>
        <w:t>of global generic exports</w:t>
      </w:r>
      <w:r w:rsidR="2A44C719" w:rsidRPr="0090124E">
        <w:rPr>
          <w:rFonts w:ascii="Arial" w:eastAsia="Arial" w:hAnsi="Arial" w:cs="Arial"/>
        </w:rPr>
        <w:t xml:space="preserve"> , it has 500+ APIs, 60,000 generic brands across 60 therapeutic categories</w:t>
      </w:r>
      <w:r w:rsidR="3EE8BFD4" w:rsidRPr="0090124E">
        <w:rPr>
          <w:rFonts w:ascii="Arial" w:eastAsia="Arial" w:hAnsi="Arial" w:cs="Arial"/>
        </w:rPr>
        <w:t xml:space="preserve"> and its exports reached $20.58 billion during 2019-20.</w:t>
      </w:r>
      <w:r w:rsidR="3BC4DCF2" w:rsidRPr="0090124E">
        <w:rPr>
          <w:rFonts w:ascii="Arial" w:eastAsia="Arial" w:hAnsi="Arial" w:cs="Arial"/>
        </w:rPr>
        <w:t>Also, outside of USA ,India has Highest number US FDA approved plants</w:t>
      </w:r>
      <w:r w:rsidR="3BE230CE" w:rsidRPr="0090124E">
        <w:rPr>
          <w:rFonts w:ascii="Arial" w:eastAsia="Arial" w:hAnsi="Arial" w:cs="Arial"/>
        </w:rPr>
        <w:t xml:space="preserve"> which shows the demand and growth of Indian Pharma industry</w:t>
      </w:r>
      <w:r w:rsidR="3109633F" w:rsidRPr="0090124E">
        <w:rPr>
          <w:rFonts w:ascii="Arial" w:eastAsia="Arial" w:hAnsi="Arial" w:cs="Arial"/>
        </w:rPr>
        <w:t xml:space="preserve"> (Invest India, 2021).</w:t>
      </w:r>
      <w:r w:rsidR="65C3178E" w:rsidRPr="0090124E">
        <w:rPr>
          <w:rFonts w:ascii="Arial" w:eastAsia="Arial" w:hAnsi="Arial" w:cs="Arial"/>
        </w:rPr>
        <w:t xml:space="preserve"> </w:t>
      </w:r>
    </w:p>
    <w:p w14:paraId="2E745FA0" w14:textId="5F692601" w:rsidR="6818A601" w:rsidRPr="0090124E" w:rsidRDefault="65C3178E" w:rsidP="0090124E">
      <w:pPr>
        <w:spacing w:line="360" w:lineRule="auto"/>
        <w:jc w:val="both"/>
        <w:rPr>
          <w:rFonts w:ascii="Arial" w:eastAsia="Arial" w:hAnsi="Arial" w:cs="Arial"/>
        </w:rPr>
      </w:pPr>
      <w:r w:rsidRPr="0090124E">
        <w:rPr>
          <w:rFonts w:ascii="Arial" w:eastAsia="Arial" w:hAnsi="Arial" w:cs="Arial"/>
        </w:rPr>
        <w:t>Prafulla Chandra Ray was a</w:t>
      </w:r>
      <w:r w:rsidR="7E297E8D" w:rsidRPr="0090124E">
        <w:rPr>
          <w:rFonts w:ascii="Arial" w:eastAsia="Arial" w:hAnsi="Arial" w:cs="Arial"/>
        </w:rPr>
        <w:t>n</w:t>
      </w:r>
      <w:r w:rsidRPr="0090124E">
        <w:rPr>
          <w:rFonts w:ascii="Arial" w:eastAsia="Arial" w:hAnsi="Arial" w:cs="Arial"/>
        </w:rPr>
        <w:t xml:space="preserve"> Indian chemist and </w:t>
      </w:r>
      <w:r w:rsidR="729866B3" w:rsidRPr="0090124E">
        <w:rPr>
          <w:rFonts w:ascii="Arial" w:eastAsia="Arial" w:hAnsi="Arial" w:cs="Arial"/>
        </w:rPr>
        <w:t>businessman,</w:t>
      </w:r>
      <w:r w:rsidR="2E2D6A30" w:rsidRPr="0090124E">
        <w:rPr>
          <w:rFonts w:ascii="Arial" w:eastAsia="Arial" w:hAnsi="Arial" w:cs="Arial"/>
        </w:rPr>
        <w:t xml:space="preserve"> and he </w:t>
      </w:r>
      <w:r w:rsidR="6624BB61" w:rsidRPr="0090124E">
        <w:rPr>
          <w:rFonts w:ascii="Arial" w:eastAsia="Arial" w:hAnsi="Arial" w:cs="Arial"/>
        </w:rPr>
        <w:t>was famous</w:t>
      </w:r>
      <w:r w:rsidR="2E2D6A30" w:rsidRPr="0090124E">
        <w:rPr>
          <w:rFonts w:ascii="Arial" w:eastAsia="Arial" w:hAnsi="Arial" w:cs="Arial"/>
        </w:rPr>
        <w:t xml:space="preserve"> for</w:t>
      </w:r>
      <w:r w:rsidR="3B78D465" w:rsidRPr="0090124E">
        <w:rPr>
          <w:rFonts w:ascii="Arial" w:eastAsia="Arial" w:hAnsi="Arial" w:cs="Arial"/>
        </w:rPr>
        <w:t xml:space="preserve"> his </w:t>
      </w:r>
      <w:r w:rsidRPr="0090124E">
        <w:rPr>
          <w:rFonts w:ascii="Arial" w:eastAsia="Arial" w:hAnsi="Arial" w:cs="Arial"/>
        </w:rPr>
        <w:t xml:space="preserve">contributions to chemical research and education in India. He </w:t>
      </w:r>
      <w:r w:rsidR="18E42A6A" w:rsidRPr="0090124E">
        <w:rPr>
          <w:rFonts w:ascii="Arial" w:eastAsia="Arial" w:hAnsi="Arial" w:cs="Arial"/>
        </w:rPr>
        <w:t>was</w:t>
      </w:r>
      <w:r w:rsidRPr="0090124E">
        <w:rPr>
          <w:rFonts w:ascii="Arial" w:eastAsia="Arial" w:hAnsi="Arial" w:cs="Arial"/>
        </w:rPr>
        <w:t xml:space="preserve"> </w:t>
      </w:r>
      <w:r w:rsidR="1D631E5C" w:rsidRPr="0090124E">
        <w:rPr>
          <w:rFonts w:ascii="Arial" w:eastAsia="Arial" w:hAnsi="Arial" w:cs="Arial"/>
        </w:rPr>
        <w:t xml:space="preserve">the first person who </w:t>
      </w:r>
      <w:r w:rsidRPr="0090124E">
        <w:rPr>
          <w:rFonts w:ascii="Arial" w:eastAsia="Arial" w:hAnsi="Arial" w:cs="Arial"/>
        </w:rPr>
        <w:t>initiat</w:t>
      </w:r>
      <w:r w:rsidR="2554CC25" w:rsidRPr="0090124E">
        <w:rPr>
          <w:rFonts w:ascii="Arial" w:eastAsia="Arial" w:hAnsi="Arial" w:cs="Arial"/>
        </w:rPr>
        <w:t>ed</w:t>
      </w:r>
      <w:r w:rsidRPr="0090124E">
        <w:rPr>
          <w:rFonts w:ascii="Arial" w:eastAsia="Arial" w:hAnsi="Arial" w:cs="Arial"/>
        </w:rPr>
        <w:t xml:space="preserve"> modern chemical research in the </w:t>
      </w:r>
      <w:r w:rsidR="1ABEC44D" w:rsidRPr="0090124E">
        <w:rPr>
          <w:rFonts w:ascii="Arial" w:eastAsia="Arial" w:hAnsi="Arial" w:cs="Arial"/>
        </w:rPr>
        <w:t>country,</w:t>
      </w:r>
      <w:r w:rsidRPr="0090124E">
        <w:rPr>
          <w:rFonts w:ascii="Arial" w:eastAsia="Arial" w:hAnsi="Arial" w:cs="Arial"/>
        </w:rPr>
        <w:t xml:space="preserve"> and </w:t>
      </w:r>
      <w:r w:rsidR="759CAB5E" w:rsidRPr="0090124E">
        <w:rPr>
          <w:rFonts w:ascii="Arial" w:eastAsia="Arial" w:hAnsi="Arial" w:cs="Arial"/>
        </w:rPr>
        <w:t xml:space="preserve">he </w:t>
      </w:r>
      <w:r w:rsidRPr="0090124E">
        <w:rPr>
          <w:rFonts w:ascii="Arial" w:eastAsia="Arial" w:hAnsi="Arial" w:cs="Arial"/>
        </w:rPr>
        <w:t xml:space="preserve">established the first research </w:t>
      </w:r>
      <w:r w:rsidRPr="0090124E">
        <w:rPr>
          <w:rFonts w:ascii="Arial" w:eastAsia="Arial" w:hAnsi="Arial" w:cs="Arial"/>
        </w:rPr>
        <w:lastRenderedPageBreak/>
        <w:t xml:space="preserve">school of chemistry, which influenced the development of chemical science </w:t>
      </w:r>
      <w:r w:rsidR="5C4638F9" w:rsidRPr="0090124E">
        <w:rPr>
          <w:rFonts w:ascii="Arial" w:eastAsia="Arial" w:hAnsi="Arial" w:cs="Arial"/>
        </w:rPr>
        <w:t>in</w:t>
      </w:r>
      <w:r w:rsidRPr="0090124E">
        <w:rPr>
          <w:rFonts w:ascii="Arial" w:eastAsia="Arial" w:hAnsi="Arial" w:cs="Arial"/>
        </w:rPr>
        <w:t xml:space="preserve"> India</w:t>
      </w:r>
      <w:r w:rsidR="4B2B9DAE" w:rsidRPr="0090124E">
        <w:rPr>
          <w:rFonts w:ascii="Arial" w:eastAsia="Arial" w:hAnsi="Arial" w:cs="Arial"/>
        </w:rPr>
        <w:t xml:space="preserve"> (Goswami &amp; Bhattacharya, 2001).</w:t>
      </w:r>
      <w:r w:rsidR="213B6670" w:rsidRPr="0090124E">
        <w:rPr>
          <w:rFonts w:ascii="Arial" w:eastAsia="Arial" w:hAnsi="Arial" w:cs="Arial"/>
        </w:rPr>
        <w:t xml:space="preserve"> </w:t>
      </w:r>
    </w:p>
    <w:p w14:paraId="00D80E42" w14:textId="1A6A906E" w:rsidR="6818A601" w:rsidRPr="0090124E" w:rsidRDefault="55EFEC93" w:rsidP="0090124E">
      <w:pPr>
        <w:pStyle w:val="Heading2"/>
        <w:spacing w:line="360" w:lineRule="auto"/>
        <w:jc w:val="both"/>
        <w:rPr>
          <w:rFonts w:ascii="Arial" w:eastAsia="Arial" w:hAnsi="Arial" w:cs="Arial"/>
          <w:sz w:val="24"/>
          <w:szCs w:val="24"/>
        </w:rPr>
      </w:pPr>
      <w:bookmarkStart w:id="4" w:name="_Toc228197710"/>
      <w:r w:rsidRPr="0090124E">
        <w:rPr>
          <w:rFonts w:ascii="Arial" w:eastAsia="Arial" w:hAnsi="Arial" w:cs="Arial"/>
          <w:sz w:val="24"/>
          <w:szCs w:val="24"/>
        </w:rPr>
        <w:t>B. Describe the size, scope, and economic importance of the industry</w:t>
      </w:r>
      <w:bookmarkEnd w:id="4"/>
    </w:p>
    <w:p w14:paraId="5EB9DD4F" w14:textId="5DE84BFE" w:rsidR="6818A601" w:rsidRPr="0090124E" w:rsidRDefault="6C96F256" w:rsidP="0090124E">
      <w:pPr>
        <w:spacing w:line="360" w:lineRule="auto"/>
        <w:jc w:val="both"/>
        <w:rPr>
          <w:rFonts w:ascii="Arial" w:eastAsia="Arial" w:hAnsi="Arial" w:cs="Arial"/>
          <w:color w:val="000000" w:themeColor="text1"/>
        </w:rPr>
      </w:pPr>
      <w:r w:rsidRPr="0090124E">
        <w:rPr>
          <w:rFonts w:ascii="Arial" w:eastAsia="Arial" w:hAnsi="Arial" w:cs="Arial"/>
        </w:rPr>
        <w:t>According to Kamble et al. (2012), t</w:t>
      </w:r>
      <w:r w:rsidR="213B6670" w:rsidRPr="0090124E">
        <w:rPr>
          <w:rFonts w:ascii="Arial" w:eastAsia="Arial" w:hAnsi="Arial" w:cs="Arial"/>
        </w:rPr>
        <w:t xml:space="preserve">he modern </w:t>
      </w:r>
      <w:r w:rsidR="0E7B76AA" w:rsidRPr="0090124E">
        <w:rPr>
          <w:rFonts w:ascii="Arial" w:eastAsia="Arial" w:hAnsi="Arial" w:cs="Arial"/>
        </w:rPr>
        <w:t>growth of</w:t>
      </w:r>
      <w:r w:rsidR="213B6670" w:rsidRPr="0090124E">
        <w:rPr>
          <w:rFonts w:ascii="Arial" w:eastAsia="Arial" w:hAnsi="Arial" w:cs="Arial"/>
        </w:rPr>
        <w:t xml:space="preserve"> Indian pharma industry starts in </w:t>
      </w:r>
      <w:r w:rsidR="6D191241" w:rsidRPr="0090124E">
        <w:rPr>
          <w:rFonts w:ascii="Arial" w:eastAsia="Arial" w:hAnsi="Arial" w:cs="Arial"/>
        </w:rPr>
        <w:t>april</w:t>
      </w:r>
      <w:r w:rsidR="213B6670" w:rsidRPr="0090124E">
        <w:rPr>
          <w:rFonts w:ascii="Arial" w:eastAsia="Arial" w:hAnsi="Arial" w:cs="Arial"/>
        </w:rPr>
        <w:t>1972 after</w:t>
      </w:r>
      <w:r w:rsidR="22AC8457" w:rsidRPr="0090124E">
        <w:rPr>
          <w:rFonts w:ascii="Arial" w:eastAsia="Arial" w:hAnsi="Arial" w:cs="Arial"/>
        </w:rPr>
        <w:t xml:space="preserve"> implementing Indian paten</w:t>
      </w:r>
      <w:r w:rsidR="207DC2D0" w:rsidRPr="0090124E">
        <w:rPr>
          <w:rFonts w:ascii="Arial" w:eastAsia="Arial" w:hAnsi="Arial" w:cs="Arial"/>
        </w:rPr>
        <w:t xml:space="preserve">ts act 1970 which allows companies to </w:t>
      </w:r>
      <w:r w:rsidR="209A8B74" w:rsidRPr="0090124E">
        <w:rPr>
          <w:rFonts w:ascii="Arial" w:eastAsia="Arial" w:hAnsi="Arial" w:cs="Arial"/>
        </w:rPr>
        <w:t>process patents instead of product patents.</w:t>
      </w:r>
      <w:r w:rsidR="77BB4829" w:rsidRPr="0090124E">
        <w:rPr>
          <w:rFonts w:ascii="Arial" w:eastAsia="Arial" w:hAnsi="Arial" w:cs="Arial"/>
        </w:rPr>
        <w:t xml:space="preserve"> </w:t>
      </w:r>
      <w:r w:rsidR="44428357" w:rsidRPr="0090124E">
        <w:rPr>
          <w:rFonts w:ascii="Arial" w:eastAsia="Arial" w:hAnsi="Arial" w:cs="Arial"/>
        </w:rPr>
        <w:t>Th</w:t>
      </w:r>
      <w:r w:rsidR="21B5526C" w:rsidRPr="0090124E">
        <w:rPr>
          <w:rFonts w:ascii="Arial" w:eastAsia="Arial" w:hAnsi="Arial" w:cs="Arial"/>
        </w:rPr>
        <w:t xml:space="preserve">e pharmaceutical </w:t>
      </w:r>
      <w:r w:rsidR="1D5F9123" w:rsidRPr="0090124E">
        <w:rPr>
          <w:rFonts w:ascii="Arial" w:eastAsia="Arial" w:hAnsi="Arial" w:cs="Arial"/>
        </w:rPr>
        <w:t>sector</w:t>
      </w:r>
      <w:r w:rsidR="21B5526C" w:rsidRPr="0090124E">
        <w:rPr>
          <w:rFonts w:ascii="Arial" w:eastAsia="Arial" w:hAnsi="Arial" w:cs="Arial"/>
        </w:rPr>
        <w:t xml:space="preserve"> </w:t>
      </w:r>
      <w:r w:rsidR="22445AA2" w:rsidRPr="0090124E">
        <w:rPr>
          <w:rFonts w:ascii="Arial" w:eastAsia="Arial" w:hAnsi="Arial" w:cs="Arial"/>
        </w:rPr>
        <w:t>plays</w:t>
      </w:r>
      <w:r w:rsidR="21B5526C" w:rsidRPr="0090124E">
        <w:rPr>
          <w:rFonts w:ascii="Arial" w:eastAsia="Arial" w:hAnsi="Arial" w:cs="Arial"/>
        </w:rPr>
        <w:t xml:space="preserve"> a big role in the </w:t>
      </w:r>
      <w:r w:rsidR="007800EE" w:rsidRPr="0090124E">
        <w:rPr>
          <w:rFonts w:ascii="Arial" w:eastAsia="Arial" w:hAnsi="Arial" w:cs="Arial"/>
        </w:rPr>
        <w:t>GDP,</w:t>
      </w:r>
      <w:r w:rsidR="6159177E" w:rsidRPr="0090124E">
        <w:rPr>
          <w:rFonts w:ascii="Arial" w:eastAsia="Arial" w:hAnsi="Arial" w:cs="Arial"/>
        </w:rPr>
        <w:t xml:space="preserve"> </w:t>
      </w:r>
      <w:r w:rsidR="54525557" w:rsidRPr="0090124E">
        <w:rPr>
          <w:rFonts w:ascii="Arial" w:eastAsia="Arial" w:hAnsi="Arial" w:cs="Arial"/>
        </w:rPr>
        <w:t xml:space="preserve">According </w:t>
      </w:r>
      <w:r w:rsidR="59574AC4" w:rsidRPr="0090124E">
        <w:rPr>
          <w:rFonts w:ascii="Arial" w:eastAsia="Arial" w:hAnsi="Arial" w:cs="Arial"/>
          <w:b/>
          <w:bCs/>
        </w:rPr>
        <w:t>India Brand Equity Foundation (IBEF, 2025)</w:t>
      </w:r>
      <w:r w:rsidR="59574AC4" w:rsidRPr="0090124E">
        <w:rPr>
          <w:rFonts w:ascii="Arial" w:eastAsia="Arial" w:hAnsi="Arial" w:cs="Arial"/>
        </w:rPr>
        <w:t>,</w:t>
      </w:r>
      <w:r w:rsidR="529FC365" w:rsidRPr="0090124E">
        <w:rPr>
          <w:rFonts w:ascii="Arial" w:eastAsia="Arial" w:hAnsi="Arial" w:cs="Arial"/>
        </w:rPr>
        <w:t xml:space="preserve"> Pharmaceutical sector </w:t>
      </w:r>
      <w:r w:rsidR="65F4B83D" w:rsidRPr="0090124E">
        <w:rPr>
          <w:rFonts w:ascii="Arial" w:eastAsia="Arial" w:hAnsi="Arial" w:cs="Arial"/>
        </w:rPr>
        <w:t xml:space="preserve">contributes around 1.72% to India’s GDP and the industry growth rate for last </w:t>
      </w:r>
      <w:r w:rsidR="37BDF198" w:rsidRPr="0090124E">
        <w:rPr>
          <w:rFonts w:ascii="Arial" w:eastAsia="Arial" w:hAnsi="Arial" w:cs="Arial"/>
        </w:rPr>
        <w:t>9 year is 9.43%.</w:t>
      </w:r>
      <w:r w:rsidR="0D3AEC3F" w:rsidRPr="0090124E">
        <w:rPr>
          <w:rFonts w:ascii="Arial" w:eastAsia="Arial" w:hAnsi="Arial" w:cs="Arial"/>
        </w:rPr>
        <w:t xml:space="preserve"> According to Bain &amp; Co, the Indian pharmaceutical market was valued at Rs. 4,71,295 crore (US$ 55 billion) in 2025 and is projected to reach Rs. 10,28,280-11,13,970 crore (US$ 120-130 billion) by 2030.</w:t>
      </w:r>
    </w:p>
    <w:p w14:paraId="07818D62" w14:textId="3ED950FC" w:rsidR="213580AB" w:rsidRPr="0090124E" w:rsidRDefault="213580AB" w:rsidP="0090124E">
      <w:pPr>
        <w:spacing w:line="360" w:lineRule="auto"/>
        <w:jc w:val="both"/>
        <w:rPr>
          <w:rFonts w:ascii="Arial" w:eastAsia="Arial" w:hAnsi="Arial" w:cs="Arial"/>
          <w:color w:val="000000" w:themeColor="text1"/>
        </w:rPr>
      </w:pPr>
    </w:p>
    <w:p w14:paraId="06933A6B" w14:textId="518AA71B" w:rsidR="6D822840" w:rsidRPr="0090124E" w:rsidRDefault="1CAC78C3" w:rsidP="0090124E">
      <w:pPr>
        <w:spacing w:line="360" w:lineRule="auto"/>
        <w:jc w:val="both"/>
        <w:rPr>
          <w:rFonts w:ascii="Arial" w:eastAsia="Arial" w:hAnsi="Arial" w:cs="Arial"/>
          <w:color w:val="000000" w:themeColor="text1"/>
        </w:rPr>
      </w:pPr>
      <w:r w:rsidRPr="0090124E">
        <w:rPr>
          <w:rFonts w:ascii="Arial" w:hAnsi="Arial" w:cs="Arial"/>
          <w:noProof/>
        </w:rPr>
        <w:drawing>
          <wp:inline distT="0" distB="0" distL="0" distR="0" wp14:anchorId="43A8C11C" wp14:editId="10C9CB93">
            <wp:extent cx="5943600" cy="3819525"/>
            <wp:effectExtent l="0" t="0" r="0" b="0"/>
            <wp:docPr id="6602138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213821" name="Picture 660213821"/>
                    <pic:cNvPicPr/>
                  </pic:nvPicPr>
                  <pic:blipFill>
                    <a:blip r:embed="rId9">
                      <a:extLst>
                        <a:ext uri="{28A0092B-C50C-407E-A947-70E740481C1C}">
                          <a14:useLocalDpi xmlns:a14="http://schemas.microsoft.com/office/drawing/2010/main"/>
                        </a:ext>
                      </a:extLst>
                    </a:blip>
                    <a:stretch>
                      <a:fillRect/>
                    </a:stretch>
                  </pic:blipFill>
                  <pic:spPr>
                    <a:xfrm>
                      <a:off x="0" y="0"/>
                      <a:ext cx="5943600" cy="3819525"/>
                    </a:xfrm>
                    <a:prstGeom prst="rect">
                      <a:avLst/>
                    </a:prstGeom>
                  </pic:spPr>
                </pic:pic>
              </a:graphicData>
            </a:graphic>
          </wp:inline>
        </w:drawing>
      </w:r>
    </w:p>
    <w:p w14:paraId="26E74BBF" w14:textId="7FA0F5EE" w:rsidR="38B8FEC0" w:rsidRPr="0090124E" w:rsidRDefault="61D5F0C0" w:rsidP="0090124E">
      <w:pPr>
        <w:spacing w:line="360" w:lineRule="auto"/>
        <w:ind w:left="1440" w:firstLine="720"/>
        <w:jc w:val="both"/>
        <w:rPr>
          <w:rFonts w:ascii="Arial" w:eastAsia="Arial" w:hAnsi="Arial" w:cs="Arial"/>
        </w:rPr>
      </w:pPr>
      <w:r w:rsidRPr="0090124E">
        <w:rPr>
          <w:rFonts w:ascii="Arial" w:eastAsia="Arial" w:hAnsi="Arial" w:cs="Arial"/>
        </w:rPr>
        <w:t>(India Brand Equity Foundation, IBEF, 2026)</w:t>
      </w:r>
      <w:r w:rsidR="38B8FEC0" w:rsidRPr="0090124E">
        <w:rPr>
          <w:rFonts w:ascii="Arial" w:hAnsi="Arial" w:cs="Arial"/>
        </w:rPr>
        <w:tab/>
      </w:r>
    </w:p>
    <w:p w14:paraId="059B88D6" w14:textId="57EBAC03" w:rsidR="44EB7C01" w:rsidRPr="0090124E" w:rsidRDefault="21C8690F" w:rsidP="0090124E">
      <w:pPr>
        <w:spacing w:line="360" w:lineRule="auto"/>
        <w:jc w:val="both"/>
        <w:rPr>
          <w:rFonts w:ascii="Arial" w:eastAsia="Arial" w:hAnsi="Arial" w:cs="Arial"/>
        </w:rPr>
      </w:pPr>
      <w:r w:rsidRPr="0090124E">
        <w:rPr>
          <w:rFonts w:ascii="Arial" w:eastAsia="Arial" w:hAnsi="Arial" w:cs="Arial"/>
        </w:rPr>
        <w:lastRenderedPageBreak/>
        <w:t xml:space="preserve">Pharmaceutical </w:t>
      </w:r>
      <w:r w:rsidR="243F0FF4" w:rsidRPr="0090124E">
        <w:rPr>
          <w:rFonts w:ascii="Arial" w:eastAsia="Arial" w:hAnsi="Arial" w:cs="Arial"/>
        </w:rPr>
        <w:t xml:space="preserve">hold 10% </w:t>
      </w:r>
      <w:r w:rsidR="13AA3713" w:rsidRPr="0090124E">
        <w:rPr>
          <w:rFonts w:ascii="Arial" w:eastAsia="Arial" w:hAnsi="Arial" w:cs="Arial"/>
        </w:rPr>
        <w:t xml:space="preserve">of total export of </w:t>
      </w:r>
      <w:r w:rsidR="19F3BA06" w:rsidRPr="0090124E">
        <w:rPr>
          <w:rFonts w:ascii="Arial" w:eastAsia="Arial" w:hAnsi="Arial" w:cs="Arial"/>
        </w:rPr>
        <w:t>India</w:t>
      </w:r>
      <w:r w:rsidR="23DC4795" w:rsidRPr="0090124E">
        <w:rPr>
          <w:rFonts w:ascii="Arial" w:eastAsia="Arial" w:hAnsi="Arial" w:cs="Arial"/>
        </w:rPr>
        <w:t xml:space="preserve"> </w:t>
      </w:r>
      <w:r w:rsidR="6E1E6267" w:rsidRPr="0090124E">
        <w:rPr>
          <w:rFonts w:ascii="Arial" w:eastAsia="Arial" w:hAnsi="Arial" w:cs="Arial"/>
        </w:rPr>
        <w:t xml:space="preserve">and export </w:t>
      </w:r>
      <w:r w:rsidR="5FB61D4E" w:rsidRPr="0090124E">
        <w:rPr>
          <w:rFonts w:ascii="Arial" w:eastAsia="Arial" w:hAnsi="Arial" w:cs="Arial"/>
        </w:rPr>
        <w:t xml:space="preserve">reach more than 200 nations around the world, including highly regulated markets of the USA, West Europe, Japan, and Australia. Additionally, Indian </w:t>
      </w:r>
      <w:r w:rsidR="61F3BF34" w:rsidRPr="0090124E">
        <w:rPr>
          <w:rFonts w:ascii="Arial" w:eastAsia="Arial" w:hAnsi="Arial" w:cs="Arial"/>
        </w:rPr>
        <w:t>government</w:t>
      </w:r>
      <w:r w:rsidR="5FB61D4E" w:rsidRPr="0090124E">
        <w:rPr>
          <w:rFonts w:ascii="Arial" w:eastAsia="Arial" w:hAnsi="Arial" w:cs="Arial"/>
        </w:rPr>
        <w:t xml:space="preserve"> now allowed 100% FDI in </w:t>
      </w:r>
      <w:r w:rsidR="51020FFF" w:rsidRPr="0090124E">
        <w:rPr>
          <w:rFonts w:ascii="Arial" w:eastAsia="Arial" w:hAnsi="Arial" w:cs="Arial"/>
        </w:rPr>
        <w:t>pharmaceutical</w:t>
      </w:r>
      <w:r w:rsidR="5FB61D4E" w:rsidRPr="0090124E">
        <w:rPr>
          <w:rFonts w:ascii="Arial" w:eastAsia="Arial" w:hAnsi="Arial" w:cs="Arial"/>
        </w:rPr>
        <w:t xml:space="preserve"> sector to bo</w:t>
      </w:r>
      <w:r w:rsidR="01B98376" w:rsidRPr="0090124E">
        <w:rPr>
          <w:rFonts w:ascii="Arial" w:eastAsia="Arial" w:hAnsi="Arial" w:cs="Arial"/>
        </w:rPr>
        <w:t xml:space="preserve">ost the economy and they </w:t>
      </w:r>
      <w:r w:rsidR="68E6E0F9" w:rsidRPr="0090124E">
        <w:rPr>
          <w:rFonts w:ascii="Arial" w:eastAsia="Arial" w:hAnsi="Arial" w:cs="Arial"/>
        </w:rPr>
        <w:t>launched scheme</w:t>
      </w:r>
      <w:r w:rsidR="01B98376" w:rsidRPr="0090124E">
        <w:rPr>
          <w:rFonts w:ascii="Arial" w:eastAsia="Arial" w:hAnsi="Arial" w:cs="Arial"/>
        </w:rPr>
        <w:t xml:space="preserve"> like </w:t>
      </w:r>
      <w:r w:rsidR="2753758D" w:rsidRPr="0090124E">
        <w:rPr>
          <w:rFonts w:ascii="Arial" w:eastAsia="Arial" w:hAnsi="Arial" w:cs="Arial"/>
        </w:rPr>
        <w:t>PLI to</w:t>
      </w:r>
      <w:r w:rsidR="6CCBDFB6" w:rsidRPr="0090124E">
        <w:rPr>
          <w:rFonts w:ascii="Arial" w:eastAsia="Arial" w:hAnsi="Arial" w:cs="Arial"/>
        </w:rPr>
        <w:t xml:space="preserve"> cut import </w:t>
      </w:r>
      <w:r w:rsidR="007800EE" w:rsidRPr="0090124E">
        <w:rPr>
          <w:rFonts w:ascii="Arial" w:eastAsia="Arial" w:hAnsi="Arial" w:cs="Arial"/>
        </w:rPr>
        <w:t>dependency which</w:t>
      </w:r>
      <w:r w:rsidR="0BFBF1BE" w:rsidRPr="0090124E">
        <w:rPr>
          <w:rFonts w:ascii="Arial" w:eastAsia="Arial" w:hAnsi="Arial" w:cs="Arial"/>
        </w:rPr>
        <w:t xml:space="preserve"> shows the importance of pharmaceutical sector in India.</w:t>
      </w:r>
      <w:r w:rsidR="1F9B5950" w:rsidRPr="0090124E">
        <w:rPr>
          <w:rFonts w:ascii="Arial" w:eastAsia="Arial" w:hAnsi="Arial" w:cs="Arial"/>
        </w:rPr>
        <w:t xml:space="preserve"> Moreover, </w:t>
      </w:r>
      <w:r w:rsidR="6B8CE085" w:rsidRPr="0090124E">
        <w:rPr>
          <w:rFonts w:ascii="Arial" w:eastAsia="Arial" w:hAnsi="Arial" w:cs="Arial"/>
        </w:rPr>
        <w:t>government</w:t>
      </w:r>
      <w:r w:rsidR="36A0CFE7" w:rsidRPr="0090124E">
        <w:rPr>
          <w:rFonts w:ascii="Arial" w:eastAsia="Arial" w:hAnsi="Arial" w:cs="Arial"/>
        </w:rPr>
        <w:t xml:space="preserve"> initiatives such as Ayushman </w:t>
      </w:r>
      <w:r w:rsidR="3954D767" w:rsidRPr="0090124E">
        <w:rPr>
          <w:rFonts w:ascii="Arial" w:eastAsia="Arial" w:hAnsi="Arial" w:cs="Arial"/>
        </w:rPr>
        <w:t>Bharat support</w:t>
      </w:r>
      <w:r w:rsidR="36A0CFE7" w:rsidRPr="0090124E">
        <w:rPr>
          <w:rFonts w:ascii="Arial" w:eastAsia="Arial" w:hAnsi="Arial" w:cs="Arial"/>
        </w:rPr>
        <w:t xml:space="preserve"> </w:t>
      </w:r>
      <w:r w:rsidR="61A5F610" w:rsidRPr="0090124E">
        <w:rPr>
          <w:rFonts w:ascii="Arial" w:eastAsia="Arial" w:hAnsi="Arial" w:cs="Arial"/>
        </w:rPr>
        <w:t xml:space="preserve">the </w:t>
      </w:r>
      <w:r w:rsidR="4400CAE4" w:rsidRPr="0090124E">
        <w:rPr>
          <w:rFonts w:ascii="Arial" w:eastAsia="Arial" w:hAnsi="Arial" w:cs="Arial"/>
        </w:rPr>
        <w:t>pharmaceutical</w:t>
      </w:r>
      <w:r w:rsidR="1F9B5950" w:rsidRPr="0090124E">
        <w:rPr>
          <w:rFonts w:ascii="Arial" w:eastAsia="Arial" w:hAnsi="Arial" w:cs="Arial"/>
        </w:rPr>
        <w:t xml:space="preserve"> sector </w:t>
      </w:r>
      <w:r w:rsidR="4EA1F503" w:rsidRPr="0090124E">
        <w:rPr>
          <w:rFonts w:ascii="Arial" w:eastAsia="Arial" w:hAnsi="Arial" w:cs="Arial"/>
        </w:rPr>
        <w:t xml:space="preserve">by increasing demand for medicine and </w:t>
      </w:r>
      <w:r w:rsidR="2DD3AECB" w:rsidRPr="0090124E">
        <w:rPr>
          <w:rFonts w:ascii="Arial" w:eastAsia="Arial" w:hAnsi="Arial" w:cs="Arial"/>
        </w:rPr>
        <w:t>healthcare</w:t>
      </w:r>
      <w:r w:rsidR="4EA1F503" w:rsidRPr="0090124E">
        <w:rPr>
          <w:rFonts w:ascii="Arial" w:eastAsia="Arial" w:hAnsi="Arial" w:cs="Arial"/>
        </w:rPr>
        <w:t xml:space="preserve"> </w:t>
      </w:r>
      <w:r w:rsidR="1C82B464" w:rsidRPr="0090124E">
        <w:rPr>
          <w:rFonts w:ascii="Arial" w:eastAsia="Arial" w:hAnsi="Arial" w:cs="Arial"/>
        </w:rPr>
        <w:t>services,</w:t>
      </w:r>
      <w:r w:rsidR="4EA1F503" w:rsidRPr="0090124E">
        <w:rPr>
          <w:rFonts w:ascii="Arial" w:eastAsia="Arial" w:hAnsi="Arial" w:cs="Arial"/>
        </w:rPr>
        <w:t xml:space="preserve"> which helps </w:t>
      </w:r>
      <w:r w:rsidR="6D534D75" w:rsidRPr="0090124E">
        <w:rPr>
          <w:rFonts w:ascii="Arial" w:eastAsia="Arial" w:hAnsi="Arial" w:cs="Arial"/>
        </w:rPr>
        <w:t>industry growth</w:t>
      </w:r>
      <w:r w:rsidR="3889BBFC" w:rsidRPr="0090124E">
        <w:rPr>
          <w:rFonts w:ascii="Arial" w:eastAsia="Arial" w:hAnsi="Arial" w:cs="Arial"/>
        </w:rPr>
        <w:t xml:space="preserve"> (India Brand Equity Foundation, IBEF, 2026)</w:t>
      </w:r>
      <w:r w:rsidR="6D534D75" w:rsidRPr="0090124E">
        <w:rPr>
          <w:rFonts w:ascii="Arial" w:eastAsia="Arial" w:hAnsi="Arial" w:cs="Arial"/>
        </w:rPr>
        <w:t>.</w:t>
      </w:r>
    </w:p>
    <w:p w14:paraId="300F7044" w14:textId="3E85E4A2" w:rsidR="3CADB192" w:rsidRPr="0090124E" w:rsidRDefault="279385FF" w:rsidP="0090124E">
      <w:pPr>
        <w:pStyle w:val="Heading2"/>
        <w:spacing w:line="360" w:lineRule="auto"/>
        <w:jc w:val="both"/>
        <w:rPr>
          <w:rFonts w:ascii="Arial" w:eastAsia="Arial" w:hAnsi="Arial" w:cs="Arial"/>
          <w:sz w:val="24"/>
          <w:szCs w:val="24"/>
        </w:rPr>
      </w:pPr>
      <w:bookmarkStart w:id="5" w:name="_Toc228197711"/>
      <w:r w:rsidRPr="0090124E">
        <w:rPr>
          <w:rFonts w:ascii="Arial" w:eastAsia="Arial" w:hAnsi="Arial" w:cs="Arial"/>
          <w:sz w:val="24"/>
          <w:szCs w:val="24"/>
        </w:rPr>
        <w:t>C. Major domestic and multinational firms</w:t>
      </w:r>
      <w:bookmarkEnd w:id="5"/>
    </w:p>
    <w:p w14:paraId="1C5E73CE" w14:textId="2681833D" w:rsidR="2AC19105" w:rsidRPr="0090124E" w:rsidRDefault="497ABDAB" w:rsidP="0090124E">
      <w:pPr>
        <w:spacing w:line="360" w:lineRule="auto"/>
        <w:jc w:val="both"/>
        <w:rPr>
          <w:rFonts w:ascii="Arial" w:eastAsia="Arial" w:hAnsi="Arial" w:cs="Arial"/>
        </w:rPr>
      </w:pPr>
      <w:r w:rsidRPr="0090124E">
        <w:rPr>
          <w:rFonts w:ascii="Arial" w:eastAsia="Arial" w:hAnsi="Arial" w:cs="Arial"/>
        </w:rPr>
        <w:t xml:space="preserve">In </w:t>
      </w:r>
      <w:r w:rsidR="24B264DB" w:rsidRPr="0090124E">
        <w:rPr>
          <w:rFonts w:ascii="Arial" w:eastAsia="Arial" w:hAnsi="Arial" w:cs="Arial"/>
        </w:rPr>
        <w:t>India,</w:t>
      </w:r>
      <w:r w:rsidRPr="0090124E">
        <w:rPr>
          <w:rFonts w:ascii="Arial" w:eastAsia="Arial" w:hAnsi="Arial" w:cs="Arial"/>
        </w:rPr>
        <w:t xml:space="preserve"> there are </w:t>
      </w:r>
      <w:r w:rsidR="2F47E8EC" w:rsidRPr="0090124E">
        <w:rPr>
          <w:rFonts w:ascii="Arial" w:eastAsia="Arial" w:hAnsi="Arial" w:cs="Arial"/>
        </w:rPr>
        <w:t xml:space="preserve">many </w:t>
      </w:r>
      <w:r w:rsidRPr="0090124E">
        <w:rPr>
          <w:rFonts w:ascii="Arial" w:eastAsia="Arial" w:hAnsi="Arial" w:cs="Arial"/>
        </w:rPr>
        <w:t>multinational</w:t>
      </w:r>
      <w:r w:rsidR="12B2C850" w:rsidRPr="0090124E">
        <w:rPr>
          <w:rFonts w:ascii="Arial" w:eastAsia="Arial" w:hAnsi="Arial" w:cs="Arial"/>
        </w:rPr>
        <w:t xml:space="preserve"> </w:t>
      </w:r>
      <w:r w:rsidR="13D804D3" w:rsidRPr="0090124E">
        <w:rPr>
          <w:rFonts w:ascii="Arial" w:eastAsia="Arial" w:hAnsi="Arial" w:cs="Arial"/>
        </w:rPr>
        <w:t xml:space="preserve">companies </w:t>
      </w:r>
      <w:r w:rsidR="12B2C850" w:rsidRPr="0090124E">
        <w:rPr>
          <w:rFonts w:ascii="Arial" w:eastAsia="Arial" w:hAnsi="Arial" w:cs="Arial"/>
        </w:rPr>
        <w:t>l</w:t>
      </w:r>
      <w:r w:rsidR="7CE13690" w:rsidRPr="0090124E">
        <w:rPr>
          <w:rFonts w:ascii="Arial" w:eastAsia="Arial" w:hAnsi="Arial" w:cs="Arial"/>
        </w:rPr>
        <w:t>ike</w:t>
      </w:r>
      <w:r w:rsidR="12B2C850" w:rsidRPr="0090124E">
        <w:rPr>
          <w:rFonts w:ascii="Arial" w:eastAsia="Arial" w:hAnsi="Arial" w:cs="Arial"/>
        </w:rPr>
        <w:t xml:space="preserve"> Pfizer Inc., Abbott India Limited and GlaxoSmithKline (GSK plc)</w:t>
      </w:r>
      <w:r w:rsidRPr="0090124E">
        <w:rPr>
          <w:rFonts w:ascii="Arial" w:eastAsia="Arial" w:hAnsi="Arial" w:cs="Arial"/>
        </w:rPr>
        <w:t xml:space="preserve"> </w:t>
      </w:r>
      <w:r w:rsidR="0FEAE575" w:rsidRPr="0090124E">
        <w:rPr>
          <w:rFonts w:ascii="Arial" w:eastAsia="Arial" w:hAnsi="Arial" w:cs="Arial"/>
        </w:rPr>
        <w:t>as well as</w:t>
      </w:r>
      <w:r w:rsidRPr="0090124E">
        <w:rPr>
          <w:rFonts w:ascii="Arial" w:eastAsia="Arial" w:hAnsi="Arial" w:cs="Arial"/>
        </w:rPr>
        <w:t xml:space="preserve"> demotic Pharma </w:t>
      </w:r>
      <w:r w:rsidR="0F2DD92A" w:rsidRPr="0090124E">
        <w:rPr>
          <w:rFonts w:ascii="Arial" w:eastAsia="Arial" w:hAnsi="Arial" w:cs="Arial"/>
        </w:rPr>
        <w:t>companies</w:t>
      </w:r>
      <w:r w:rsidR="141FCB55" w:rsidRPr="0090124E">
        <w:rPr>
          <w:rFonts w:ascii="Arial" w:eastAsia="Arial" w:hAnsi="Arial" w:cs="Arial"/>
        </w:rPr>
        <w:t xml:space="preserve"> like Sun Pharmaceutical Industries </w:t>
      </w:r>
      <w:r w:rsidR="007800EE" w:rsidRPr="0090124E">
        <w:rPr>
          <w:rFonts w:ascii="Arial" w:eastAsia="Arial" w:hAnsi="Arial" w:cs="Arial"/>
        </w:rPr>
        <w:t>Ltd,</w:t>
      </w:r>
      <w:r w:rsidR="141FCB55" w:rsidRPr="0090124E">
        <w:rPr>
          <w:rFonts w:ascii="Arial" w:eastAsia="Arial" w:hAnsi="Arial" w:cs="Arial"/>
        </w:rPr>
        <w:t xml:space="preserve"> Cipla </w:t>
      </w:r>
      <w:r w:rsidR="007800EE" w:rsidRPr="0090124E">
        <w:rPr>
          <w:rFonts w:ascii="Arial" w:eastAsia="Arial" w:hAnsi="Arial" w:cs="Arial"/>
        </w:rPr>
        <w:t>Ltd,</w:t>
      </w:r>
      <w:r w:rsidR="141FCB55" w:rsidRPr="0090124E">
        <w:rPr>
          <w:rFonts w:ascii="Arial" w:eastAsia="Arial" w:hAnsi="Arial" w:cs="Arial"/>
        </w:rPr>
        <w:t xml:space="preserve"> Divi’s Laboratories Ltd and Dr. Reddy’s Laboratories Ltd</w:t>
      </w:r>
      <w:r w:rsidR="0F2DD92A" w:rsidRPr="0090124E">
        <w:rPr>
          <w:rFonts w:ascii="Arial" w:eastAsia="Arial" w:hAnsi="Arial" w:cs="Arial"/>
        </w:rPr>
        <w:t xml:space="preserve"> operating</w:t>
      </w:r>
      <w:r w:rsidR="7159B33B" w:rsidRPr="0090124E">
        <w:rPr>
          <w:rFonts w:ascii="Arial" w:eastAsia="Arial" w:hAnsi="Arial" w:cs="Arial"/>
        </w:rPr>
        <w:t xml:space="preserve"> within the industry</w:t>
      </w:r>
      <w:r w:rsidR="0DAE7551" w:rsidRPr="0090124E">
        <w:rPr>
          <w:rFonts w:ascii="Arial" w:eastAsia="Arial" w:hAnsi="Arial" w:cs="Arial"/>
        </w:rPr>
        <w:t xml:space="preserve"> and many</w:t>
      </w:r>
      <w:r w:rsidR="2A625D61" w:rsidRPr="0090124E">
        <w:rPr>
          <w:rFonts w:ascii="Arial" w:eastAsia="Arial" w:hAnsi="Arial" w:cs="Arial"/>
        </w:rPr>
        <w:t xml:space="preserve"> MNC</w:t>
      </w:r>
      <w:r w:rsidR="0DAE7551" w:rsidRPr="0090124E">
        <w:rPr>
          <w:rFonts w:ascii="Arial" w:eastAsia="Arial" w:hAnsi="Arial" w:cs="Arial"/>
          <w:b/>
          <w:bCs/>
        </w:rPr>
        <w:t xml:space="preserve"> </w:t>
      </w:r>
      <w:r w:rsidR="0DAE7551" w:rsidRPr="0090124E">
        <w:rPr>
          <w:rFonts w:ascii="Arial" w:eastAsia="Arial" w:hAnsi="Arial" w:cs="Arial"/>
        </w:rPr>
        <w:t xml:space="preserve">companies have </w:t>
      </w:r>
      <w:r w:rsidR="68D6BA69" w:rsidRPr="0090124E">
        <w:rPr>
          <w:rFonts w:ascii="Arial" w:eastAsia="Arial" w:hAnsi="Arial" w:cs="Arial"/>
        </w:rPr>
        <w:t xml:space="preserve">large manufacturing units, R&amp;D </w:t>
      </w:r>
      <w:r w:rsidR="08CA7684" w:rsidRPr="0090124E">
        <w:rPr>
          <w:rFonts w:ascii="Arial" w:eastAsia="Arial" w:hAnsi="Arial" w:cs="Arial"/>
        </w:rPr>
        <w:t>centers</w:t>
      </w:r>
      <w:r w:rsidR="68D6BA69" w:rsidRPr="0090124E">
        <w:rPr>
          <w:rFonts w:ascii="Arial" w:eastAsia="Arial" w:hAnsi="Arial" w:cs="Arial"/>
        </w:rPr>
        <w:t xml:space="preserve">, and regional </w:t>
      </w:r>
      <w:r w:rsidR="55B82BAF" w:rsidRPr="0090124E">
        <w:rPr>
          <w:rFonts w:ascii="Arial" w:eastAsia="Arial" w:hAnsi="Arial" w:cs="Arial"/>
        </w:rPr>
        <w:t>headquarters in</w:t>
      </w:r>
      <w:r w:rsidR="0DAE7551" w:rsidRPr="0090124E">
        <w:rPr>
          <w:rFonts w:ascii="Arial" w:eastAsia="Arial" w:hAnsi="Arial" w:cs="Arial"/>
        </w:rPr>
        <w:t xml:space="preserve"> </w:t>
      </w:r>
      <w:r w:rsidR="16F98B4A" w:rsidRPr="0090124E">
        <w:rPr>
          <w:rFonts w:ascii="Arial" w:eastAsia="Arial" w:hAnsi="Arial" w:cs="Arial"/>
        </w:rPr>
        <w:t>India</w:t>
      </w:r>
      <w:r w:rsidR="13C1FFF8" w:rsidRPr="0090124E">
        <w:rPr>
          <w:rFonts w:ascii="Arial" w:eastAsia="Arial" w:hAnsi="Arial" w:cs="Arial"/>
        </w:rPr>
        <w:t>.</w:t>
      </w:r>
      <w:r w:rsidR="11C1B813" w:rsidRPr="0090124E">
        <w:rPr>
          <w:rFonts w:ascii="Arial" w:eastAsia="Arial" w:hAnsi="Arial" w:cs="Arial"/>
        </w:rPr>
        <w:t xml:space="preserve"> Sun </w:t>
      </w:r>
      <w:r w:rsidR="1060DFC2" w:rsidRPr="0090124E">
        <w:rPr>
          <w:rFonts w:ascii="Arial" w:eastAsia="Arial" w:hAnsi="Arial" w:cs="Arial"/>
        </w:rPr>
        <w:t xml:space="preserve">pharma </w:t>
      </w:r>
      <w:r w:rsidR="66D4539F" w:rsidRPr="0090124E">
        <w:rPr>
          <w:rFonts w:ascii="Arial" w:eastAsia="Arial" w:hAnsi="Arial" w:cs="Arial"/>
        </w:rPr>
        <w:t>holds</w:t>
      </w:r>
      <w:r w:rsidR="1060DFC2" w:rsidRPr="0090124E">
        <w:rPr>
          <w:rFonts w:ascii="Arial" w:eastAsia="Arial" w:hAnsi="Arial" w:cs="Arial"/>
        </w:rPr>
        <w:t xml:space="preserve"> </w:t>
      </w:r>
      <w:r w:rsidR="7F8E0C0A" w:rsidRPr="0090124E">
        <w:rPr>
          <w:rFonts w:ascii="Arial" w:eastAsia="Arial" w:hAnsi="Arial" w:cs="Arial"/>
        </w:rPr>
        <w:t xml:space="preserve">more than 8% of market share in </w:t>
      </w:r>
      <w:r w:rsidR="5B9DB0E3" w:rsidRPr="0090124E">
        <w:rPr>
          <w:rFonts w:ascii="Arial" w:eastAsia="Arial" w:hAnsi="Arial" w:cs="Arial"/>
        </w:rPr>
        <w:t>India</w:t>
      </w:r>
      <w:r w:rsidR="7F8E0C0A" w:rsidRPr="0090124E">
        <w:rPr>
          <w:rFonts w:ascii="Arial" w:eastAsia="Arial" w:hAnsi="Arial" w:cs="Arial"/>
        </w:rPr>
        <w:t xml:space="preserve"> with that it </w:t>
      </w:r>
      <w:r w:rsidR="4FCC607D" w:rsidRPr="0090124E">
        <w:rPr>
          <w:rFonts w:ascii="Arial" w:eastAsia="Arial" w:hAnsi="Arial" w:cs="Arial"/>
        </w:rPr>
        <w:t>becomes</w:t>
      </w:r>
      <w:r w:rsidR="7F8E0C0A" w:rsidRPr="0090124E">
        <w:rPr>
          <w:rFonts w:ascii="Arial" w:eastAsia="Arial" w:hAnsi="Arial" w:cs="Arial"/>
        </w:rPr>
        <w:t xml:space="preserve"> the largest pharma company</w:t>
      </w:r>
      <w:r w:rsidR="4AECACE8" w:rsidRPr="0090124E">
        <w:rPr>
          <w:rFonts w:ascii="Arial" w:eastAsia="Arial" w:hAnsi="Arial" w:cs="Arial"/>
        </w:rPr>
        <w:t xml:space="preserve"> which is followed by</w:t>
      </w:r>
      <w:r w:rsidR="4E3C35D3" w:rsidRPr="0090124E">
        <w:rPr>
          <w:rFonts w:ascii="Arial" w:eastAsia="Arial" w:hAnsi="Arial" w:cs="Arial"/>
        </w:rPr>
        <w:t xml:space="preserve"> Divi’s Laboratories Ltd</w:t>
      </w:r>
      <w:r w:rsidR="2AC31D5E" w:rsidRPr="0090124E">
        <w:rPr>
          <w:rFonts w:ascii="Arial" w:eastAsia="Arial" w:hAnsi="Arial" w:cs="Arial"/>
        </w:rPr>
        <w:t xml:space="preserve"> and Cipla Ltd.</w:t>
      </w:r>
      <w:r w:rsidR="3FB999D7" w:rsidRPr="0090124E">
        <w:rPr>
          <w:rFonts w:ascii="Arial" w:eastAsia="Arial" w:hAnsi="Arial" w:cs="Arial"/>
        </w:rPr>
        <w:t xml:space="preserve"> </w:t>
      </w:r>
    </w:p>
    <w:p w14:paraId="7A62A26B" w14:textId="5DF715AC" w:rsidR="7F348871" w:rsidRPr="0090124E" w:rsidRDefault="7FCB9399" w:rsidP="0090124E">
      <w:pPr>
        <w:spacing w:before="240" w:after="240" w:line="360" w:lineRule="auto"/>
        <w:jc w:val="both"/>
        <w:rPr>
          <w:rFonts w:ascii="Arial" w:eastAsia="Arial" w:hAnsi="Arial" w:cs="Arial"/>
          <w:color w:val="000000" w:themeColor="text1"/>
        </w:rPr>
      </w:pPr>
      <w:r w:rsidRPr="0090124E">
        <w:rPr>
          <w:rFonts w:ascii="Arial" w:eastAsia="Arial" w:hAnsi="Arial" w:cs="Arial"/>
        </w:rPr>
        <w:t xml:space="preserve">Sun pharma is the largest Pharma company in India and mainly focused on </w:t>
      </w:r>
      <w:r w:rsidR="77CCA17F" w:rsidRPr="0090124E">
        <w:rPr>
          <w:rFonts w:ascii="Arial" w:eastAsia="Arial" w:hAnsi="Arial" w:cs="Arial"/>
        </w:rPr>
        <w:t xml:space="preserve">generics, complex formulations, dermatology &amp; chronic </w:t>
      </w:r>
      <w:r w:rsidR="678562C1" w:rsidRPr="0090124E">
        <w:rPr>
          <w:rFonts w:ascii="Arial" w:eastAsia="Arial" w:hAnsi="Arial" w:cs="Arial"/>
        </w:rPr>
        <w:t>therapies, it has diversified global presence</w:t>
      </w:r>
      <w:r w:rsidR="39FEB33C" w:rsidRPr="0090124E">
        <w:rPr>
          <w:rFonts w:ascii="Arial" w:eastAsia="Arial" w:hAnsi="Arial" w:cs="Arial"/>
        </w:rPr>
        <w:t xml:space="preserve">. Sun pharma is </w:t>
      </w:r>
      <w:r w:rsidR="4420C3C6" w:rsidRPr="0090124E">
        <w:rPr>
          <w:rFonts w:ascii="Arial" w:eastAsia="Arial" w:hAnsi="Arial" w:cs="Arial"/>
        </w:rPr>
        <w:t>making branded medicines at affordable prices</w:t>
      </w:r>
      <w:r w:rsidR="48FEFCAB" w:rsidRPr="0090124E">
        <w:rPr>
          <w:rFonts w:ascii="Arial" w:eastAsia="Arial" w:hAnsi="Arial" w:cs="Arial"/>
        </w:rPr>
        <w:t xml:space="preserve"> (BCC Research, 2026)</w:t>
      </w:r>
      <w:r w:rsidR="7B56AA00" w:rsidRPr="0090124E">
        <w:rPr>
          <w:rFonts w:ascii="Arial" w:eastAsia="Arial" w:hAnsi="Arial" w:cs="Arial"/>
        </w:rPr>
        <w:t xml:space="preserve"> </w:t>
      </w:r>
      <w:r w:rsidR="233C0B65" w:rsidRPr="0090124E">
        <w:rPr>
          <w:rFonts w:ascii="Arial" w:eastAsia="Arial" w:hAnsi="Arial" w:cs="Arial"/>
        </w:rPr>
        <w:t>and</w:t>
      </w:r>
      <w:r w:rsidR="7B56AA00" w:rsidRPr="0090124E">
        <w:rPr>
          <w:rFonts w:ascii="Arial" w:eastAsia="Arial" w:hAnsi="Arial" w:cs="Arial"/>
        </w:rPr>
        <w:t xml:space="preserve"> </w:t>
      </w:r>
      <w:r w:rsidR="189BEB9F" w:rsidRPr="0090124E">
        <w:rPr>
          <w:rFonts w:ascii="Arial" w:eastAsia="Arial" w:hAnsi="Arial" w:cs="Arial"/>
        </w:rPr>
        <w:t xml:space="preserve">investing </w:t>
      </w:r>
      <w:r w:rsidR="01AE55F1" w:rsidRPr="0090124E">
        <w:rPr>
          <w:rFonts w:ascii="Arial" w:eastAsia="Arial" w:hAnsi="Arial" w:cs="Arial"/>
        </w:rPr>
        <w:t xml:space="preserve">6 to 8 </w:t>
      </w:r>
      <w:r w:rsidR="385AC4FC" w:rsidRPr="0090124E">
        <w:rPr>
          <w:rFonts w:ascii="Arial" w:eastAsia="Arial" w:hAnsi="Arial" w:cs="Arial"/>
        </w:rPr>
        <w:t>percent</w:t>
      </w:r>
      <w:r w:rsidR="1CD09B20" w:rsidRPr="0090124E">
        <w:rPr>
          <w:rFonts w:ascii="Arial" w:eastAsia="Arial" w:hAnsi="Arial" w:cs="Arial"/>
        </w:rPr>
        <w:t xml:space="preserve"> of its revenue in 2025-26 (Apr-Mar) on research and </w:t>
      </w:r>
      <w:r w:rsidR="3E4EC50E" w:rsidRPr="0090124E">
        <w:rPr>
          <w:rFonts w:ascii="Arial" w:eastAsia="Arial" w:hAnsi="Arial" w:cs="Arial"/>
        </w:rPr>
        <w:t>development</w:t>
      </w:r>
      <w:r w:rsidR="6EF99DDF" w:rsidRPr="0090124E">
        <w:rPr>
          <w:rFonts w:ascii="Arial" w:eastAsia="Arial" w:hAnsi="Arial" w:cs="Arial"/>
        </w:rPr>
        <w:t xml:space="preserve"> (Informist Media, 2025)</w:t>
      </w:r>
      <w:r w:rsidR="3E4EC50E" w:rsidRPr="0090124E">
        <w:rPr>
          <w:rFonts w:ascii="Arial" w:eastAsia="Arial" w:hAnsi="Arial" w:cs="Arial"/>
        </w:rPr>
        <w:t>, which</w:t>
      </w:r>
      <w:r w:rsidR="4420C3C6" w:rsidRPr="0090124E">
        <w:rPr>
          <w:rFonts w:ascii="Arial" w:eastAsia="Arial" w:hAnsi="Arial" w:cs="Arial"/>
        </w:rPr>
        <w:t xml:space="preserve"> </w:t>
      </w:r>
      <w:r w:rsidR="4BC653B3" w:rsidRPr="0090124E">
        <w:rPr>
          <w:rFonts w:ascii="Arial" w:eastAsia="Arial" w:hAnsi="Arial" w:cs="Arial"/>
        </w:rPr>
        <w:t>gives sustainable</w:t>
      </w:r>
      <w:r w:rsidR="4420C3C6" w:rsidRPr="0090124E">
        <w:rPr>
          <w:rFonts w:ascii="Arial" w:eastAsia="Arial" w:hAnsi="Arial" w:cs="Arial"/>
        </w:rPr>
        <w:t xml:space="preserve"> competitive advantage.</w:t>
      </w:r>
      <w:r w:rsidR="68FBEFBF" w:rsidRPr="0090124E">
        <w:rPr>
          <w:rFonts w:ascii="Arial" w:eastAsia="Arial" w:hAnsi="Arial" w:cs="Arial"/>
        </w:rPr>
        <w:t xml:space="preserve"> Dr. Reddy’s Laboratories is a leading Indian pharmaceutical company with a strong presence in both domestic and international markets, including the U.S. and Europe and working in multiple segments such as generics, biosimilars, active pharmaceutical ingredients (APIs),</w:t>
      </w:r>
      <w:r w:rsidR="28A58470" w:rsidRPr="0090124E">
        <w:rPr>
          <w:rFonts w:ascii="Arial" w:eastAsia="Arial" w:hAnsi="Arial" w:cs="Arial"/>
        </w:rPr>
        <w:t xml:space="preserve"> company </w:t>
      </w:r>
      <w:r w:rsidR="55E791B8" w:rsidRPr="0090124E">
        <w:rPr>
          <w:rFonts w:ascii="Arial" w:eastAsia="Arial" w:hAnsi="Arial" w:cs="Arial"/>
        </w:rPr>
        <w:t xml:space="preserve">robust manufacturing capabilities, investing in biosimilars, and forming strategic collaborations make </w:t>
      </w:r>
      <w:r w:rsidR="007800EE" w:rsidRPr="0090124E">
        <w:rPr>
          <w:rFonts w:ascii="Arial" w:eastAsia="Arial" w:hAnsi="Arial" w:cs="Arial"/>
        </w:rPr>
        <w:t>it as</w:t>
      </w:r>
      <w:r w:rsidR="55E791B8" w:rsidRPr="0090124E">
        <w:rPr>
          <w:rFonts w:ascii="Arial" w:eastAsia="Arial" w:hAnsi="Arial" w:cs="Arial"/>
        </w:rPr>
        <w:t xml:space="preserve"> a mid-to-premium generics </w:t>
      </w:r>
      <w:r w:rsidR="007800EE" w:rsidRPr="0090124E">
        <w:rPr>
          <w:rFonts w:ascii="Arial" w:eastAsia="Arial" w:hAnsi="Arial" w:cs="Arial"/>
        </w:rPr>
        <w:t>player (</w:t>
      </w:r>
      <w:r w:rsidR="5EAD0597" w:rsidRPr="0090124E">
        <w:rPr>
          <w:rFonts w:ascii="Arial" w:eastAsia="Arial" w:hAnsi="Arial" w:cs="Arial"/>
        </w:rPr>
        <w:t>GlobalData, 2026).</w:t>
      </w:r>
      <w:r w:rsidR="4F7059C2" w:rsidRPr="0090124E">
        <w:rPr>
          <w:rFonts w:ascii="Arial" w:eastAsia="Arial" w:hAnsi="Arial" w:cs="Arial"/>
        </w:rPr>
        <w:t xml:space="preserve"> </w:t>
      </w:r>
    </w:p>
    <w:p w14:paraId="4CC7627E" w14:textId="66F7FD3B" w:rsidR="7F348871" w:rsidRPr="0090124E" w:rsidRDefault="4F7059C2" w:rsidP="0090124E">
      <w:pPr>
        <w:spacing w:before="240" w:after="240" w:line="360" w:lineRule="auto"/>
        <w:jc w:val="both"/>
        <w:rPr>
          <w:rFonts w:ascii="Arial" w:eastAsia="Arial" w:hAnsi="Arial" w:cs="Arial"/>
          <w:color w:val="000000" w:themeColor="text1"/>
        </w:rPr>
      </w:pPr>
      <w:r w:rsidRPr="0090124E">
        <w:rPr>
          <w:rFonts w:ascii="Arial" w:eastAsia="Arial" w:hAnsi="Arial" w:cs="Arial"/>
        </w:rPr>
        <w:t>Cipla Ltd. Is also a leading pharm</w:t>
      </w:r>
      <w:r w:rsidR="1F77708D" w:rsidRPr="0090124E">
        <w:rPr>
          <w:rFonts w:ascii="Arial" w:eastAsia="Arial" w:hAnsi="Arial" w:cs="Arial"/>
        </w:rPr>
        <w:t>a</w:t>
      </w:r>
      <w:r w:rsidRPr="0090124E">
        <w:rPr>
          <w:rFonts w:ascii="Arial" w:eastAsia="Arial" w:hAnsi="Arial" w:cs="Arial"/>
        </w:rPr>
        <w:t xml:space="preserve"> </w:t>
      </w:r>
      <w:r w:rsidR="4DA1B7E4" w:rsidRPr="0090124E">
        <w:rPr>
          <w:rFonts w:ascii="Arial" w:eastAsia="Arial" w:hAnsi="Arial" w:cs="Arial"/>
        </w:rPr>
        <w:t xml:space="preserve">company in </w:t>
      </w:r>
      <w:r w:rsidR="007800EE" w:rsidRPr="0090124E">
        <w:rPr>
          <w:rFonts w:ascii="Arial" w:eastAsia="Arial" w:hAnsi="Arial" w:cs="Arial"/>
        </w:rPr>
        <w:t>India,</w:t>
      </w:r>
      <w:r w:rsidR="13889E73" w:rsidRPr="0090124E">
        <w:rPr>
          <w:rFonts w:ascii="Arial" w:eastAsia="Arial" w:hAnsi="Arial" w:cs="Arial"/>
        </w:rPr>
        <w:t xml:space="preserve"> </w:t>
      </w:r>
      <w:r w:rsidR="3B77B59B" w:rsidRPr="0090124E">
        <w:rPr>
          <w:rFonts w:ascii="Arial" w:eastAsia="Arial" w:hAnsi="Arial" w:cs="Arial"/>
        </w:rPr>
        <w:t>Africa and North America</w:t>
      </w:r>
      <w:r w:rsidR="23BB1C23" w:rsidRPr="0090124E">
        <w:rPr>
          <w:rFonts w:ascii="Arial" w:eastAsia="Arial" w:hAnsi="Arial" w:cs="Arial"/>
        </w:rPr>
        <w:t xml:space="preserve"> and</w:t>
      </w:r>
      <w:r w:rsidR="3C6B8350" w:rsidRPr="0090124E">
        <w:rPr>
          <w:rFonts w:ascii="Arial" w:eastAsia="Arial" w:hAnsi="Arial" w:cs="Arial"/>
        </w:rPr>
        <w:t xml:space="preserve"> </w:t>
      </w:r>
      <w:r w:rsidR="6C4BCC87" w:rsidRPr="0090124E">
        <w:rPr>
          <w:rFonts w:ascii="Arial" w:eastAsia="Arial" w:hAnsi="Arial" w:cs="Arial"/>
        </w:rPr>
        <w:t xml:space="preserve">mainly working in </w:t>
      </w:r>
      <w:r w:rsidR="23BB1C23" w:rsidRPr="0090124E">
        <w:rPr>
          <w:rFonts w:ascii="Arial" w:eastAsia="Arial" w:hAnsi="Arial" w:cs="Arial"/>
        </w:rPr>
        <w:t xml:space="preserve">respiratory, anti-retroviral, and chronic disease drugs and targeting </w:t>
      </w:r>
      <w:r w:rsidR="0588F2EC" w:rsidRPr="0090124E">
        <w:rPr>
          <w:rFonts w:ascii="Arial" w:eastAsia="Arial" w:hAnsi="Arial" w:cs="Arial"/>
        </w:rPr>
        <w:t>domestic and international both markets</w:t>
      </w:r>
      <w:r w:rsidR="0CCA08D9" w:rsidRPr="0090124E">
        <w:rPr>
          <w:rFonts w:ascii="Arial" w:eastAsia="Arial" w:hAnsi="Arial" w:cs="Arial"/>
        </w:rPr>
        <w:t xml:space="preserve"> (India Brand Equity Foundation, IBEF, 2026)</w:t>
      </w:r>
      <w:r w:rsidR="3CACD718" w:rsidRPr="0090124E">
        <w:rPr>
          <w:rFonts w:ascii="Arial" w:eastAsia="Arial" w:hAnsi="Arial" w:cs="Arial"/>
        </w:rPr>
        <w:t>.</w:t>
      </w:r>
      <w:r w:rsidR="22A76C05" w:rsidRPr="0090124E">
        <w:rPr>
          <w:rFonts w:ascii="Arial" w:eastAsia="Arial" w:hAnsi="Arial" w:cs="Arial"/>
        </w:rPr>
        <w:t xml:space="preserve"> </w:t>
      </w:r>
      <w:r w:rsidR="22A76C05" w:rsidRPr="0090124E">
        <w:rPr>
          <w:rFonts w:ascii="Arial" w:eastAsia="Arial" w:hAnsi="Arial" w:cs="Arial"/>
        </w:rPr>
        <w:lastRenderedPageBreak/>
        <w:t xml:space="preserve">Divi's Laboratories is a leading Indian multinational pharmaceutical company </w:t>
      </w:r>
      <w:r w:rsidR="007800EE" w:rsidRPr="0090124E">
        <w:rPr>
          <w:rFonts w:ascii="Arial" w:eastAsia="Arial" w:hAnsi="Arial" w:cs="Arial"/>
        </w:rPr>
        <w:t>Also,</w:t>
      </w:r>
      <w:r w:rsidR="28A46720" w:rsidRPr="0090124E">
        <w:rPr>
          <w:rFonts w:ascii="Arial" w:eastAsia="Arial" w:hAnsi="Arial" w:cs="Arial"/>
        </w:rPr>
        <w:t xml:space="preserve"> the company is </w:t>
      </w:r>
      <w:r w:rsidR="22A76C05" w:rsidRPr="0090124E">
        <w:rPr>
          <w:rFonts w:ascii="Arial" w:eastAsia="Arial" w:hAnsi="Arial" w:cs="Arial"/>
        </w:rPr>
        <w:t>one of the world's largest manufacturers of Active Pharmaceutical Ingredients (APIs) and intermediates,</w:t>
      </w:r>
      <w:r w:rsidR="3F2596FA" w:rsidRPr="0090124E">
        <w:rPr>
          <w:rFonts w:ascii="Arial" w:eastAsia="Arial" w:hAnsi="Arial" w:cs="Arial"/>
        </w:rPr>
        <w:t xml:space="preserve"> specializes in three main business segments: Generic APIs, Custom Synthesis (CDMO services for innovator companies), and Nutraceuticals. It </w:t>
      </w:r>
      <w:r w:rsidR="6B423152" w:rsidRPr="0090124E">
        <w:rPr>
          <w:rFonts w:ascii="Arial" w:eastAsia="Arial" w:hAnsi="Arial" w:cs="Arial"/>
        </w:rPr>
        <w:t>is a</w:t>
      </w:r>
      <w:r w:rsidR="3F2596FA" w:rsidRPr="0090124E">
        <w:rPr>
          <w:rFonts w:ascii="Arial" w:eastAsia="Arial" w:hAnsi="Arial" w:cs="Arial"/>
        </w:rPr>
        <w:t xml:space="preserve"> global leader in the production of large-volume </w:t>
      </w:r>
      <w:r w:rsidR="1C00846B" w:rsidRPr="0090124E">
        <w:rPr>
          <w:rFonts w:ascii="Arial" w:eastAsia="Arial" w:hAnsi="Arial" w:cs="Arial"/>
        </w:rPr>
        <w:t>generics medicines like</w:t>
      </w:r>
      <w:r w:rsidR="3F2596FA" w:rsidRPr="0090124E">
        <w:rPr>
          <w:rFonts w:ascii="Arial" w:eastAsia="Arial" w:hAnsi="Arial" w:cs="Arial"/>
        </w:rPr>
        <w:t xml:space="preserve"> Naproxen, Dextromethorphan, and Gabapentin</w:t>
      </w:r>
      <w:r w:rsidR="2C4BF9C4" w:rsidRPr="0090124E">
        <w:rPr>
          <w:rFonts w:ascii="Arial" w:eastAsia="Arial" w:hAnsi="Arial" w:cs="Arial"/>
        </w:rPr>
        <w:t xml:space="preserve"> (IntuitionLabs, 2026)</w:t>
      </w:r>
      <w:r w:rsidR="70190972" w:rsidRPr="0090124E">
        <w:rPr>
          <w:rFonts w:ascii="Arial" w:eastAsia="Arial" w:hAnsi="Arial" w:cs="Arial"/>
        </w:rPr>
        <w:t>.</w:t>
      </w:r>
      <w:r w:rsidR="4BC3BFBF" w:rsidRPr="0090124E">
        <w:rPr>
          <w:rFonts w:ascii="Arial" w:eastAsia="Arial" w:hAnsi="Arial" w:cs="Arial"/>
        </w:rPr>
        <w:t xml:space="preserve"> Mankind Pharma is the fourth largest pharmaceutical </w:t>
      </w:r>
      <w:r w:rsidR="7974A877" w:rsidRPr="0090124E">
        <w:rPr>
          <w:rFonts w:ascii="Arial" w:eastAsia="Arial" w:hAnsi="Arial" w:cs="Arial"/>
        </w:rPr>
        <w:t>company in by value and third largest company by volume</w:t>
      </w:r>
      <w:r w:rsidR="3112940B" w:rsidRPr="0090124E">
        <w:rPr>
          <w:rFonts w:ascii="Arial" w:eastAsia="Arial" w:hAnsi="Arial" w:cs="Arial"/>
        </w:rPr>
        <w:t xml:space="preserve"> (DCFModeling, 2025)</w:t>
      </w:r>
      <w:r w:rsidR="32A107B9" w:rsidRPr="0090124E">
        <w:rPr>
          <w:rFonts w:ascii="Arial" w:eastAsia="Arial" w:hAnsi="Arial" w:cs="Arial"/>
        </w:rPr>
        <w:t xml:space="preserve">. </w:t>
      </w:r>
    </w:p>
    <w:p w14:paraId="7C5DEC1B" w14:textId="47B85465" w:rsidR="7F348871" w:rsidRPr="0090124E" w:rsidRDefault="32A107B9" w:rsidP="0090124E">
      <w:pPr>
        <w:spacing w:before="240" w:after="240" w:line="360" w:lineRule="auto"/>
        <w:jc w:val="both"/>
        <w:rPr>
          <w:rFonts w:ascii="Arial" w:eastAsia="Arial" w:hAnsi="Arial" w:cs="Arial"/>
          <w:color w:val="000000" w:themeColor="text1"/>
        </w:rPr>
      </w:pPr>
      <w:r w:rsidRPr="0090124E">
        <w:rPr>
          <w:rFonts w:ascii="Arial" w:eastAsia="Arial" w:hAnsi="Arial" w:cs="Arial"/>
        </w:rPr>
        <w:t>The company operates in branded generics and consumer healthcare segments</w:t>
      </w:r>
      <w:r w:rsidR="316071AF" w:rsidRPr="0090124E">
        <w:rPr>
          <w:rFonts w:ascii="Arial" w:eastAsia="Arial" w:hAnsi="Arial" w:cs="Arial"/>
        </w:rPr>
        <w:t xml:space="preserve"> , Its products address multiple therapeutic areas such as cardiovascular, antibiotics, gastrointestinal, anti-allergic, antifungal, nutritional, NSAIDs, orthopedics, gynecology, anti-diabetics, respiratory, dermatology, CNS, women’s health, ophthalmology, dental, and urology</w:t>
      </w:r>
      <w:r w:rsidR="37CBA987" w:rsidRPr="0090124E">
        <w:rPr>
          <w:rFonts w:ascii="Arial" w:eastAsia="Arial" w:hAnsi="Arial" w:cs="Arial"/>
        </w:rPr>
        <w:t xml:space="preserve"> (GlobalData plc, 2025)</w:t>
      </w:r>
      <w:r w:rsidR="400FC278" w:rsidRPr="0090124E">
        <w:rPr>
          <w:rFonts w:ascii="Arial" w:eastAsia="Arial" w:hAnsi="Arial" w:cs="Arial"/>
        </w:rPr>
        <w:t xml:space="preserve"> and focusing on relatively specialized and class markets with potential for extra-urban mass market penetration and its pricing strategy help it </w:t>
      </w:r>
      <w:r w:rsidR="167F1DC8" w:rsidRPr="0090124E">
        <w:rPr>
          <w:rFonts w:ascii="Arial" w:eastAsia="Arial" w:hAnsi="Arial" w:cs="Arial"/>
        </w:rPr>
        <w:t>to compet</w:t>
      </w:r>
      <w:r w:rsidR="067E1B9F" w:rsidRPr="0090124E">
        <w:rPr>
          <w:rFonts w:ascii="Arial" w:eastAsia="Arial" w:hAnsi="Arial" w:cs="Arial"/>
        </w:rPr>
        <w:t xml:space="preserve">e </w:t>
      </w:r>
      <w:r w:rsidR="167F1DC8" w:rsidRPr="0090124E">
        <w:rPr>
          <w:rFonts w:ascii="Arial" w:eastAsia="Arial" w:hAnsi="Arial" w:cs="Arial"/>
        </w:rPr>
        <w:t>in the market</w:t>
      </w:r>
      <w:r w:rsidR="4B0ABE96" w:rsidRPr="0090124E">
        <w:rPr>
          <w:rFonts w:ascii="Arial" w:eastAsia="Arial" w:hAnsi="Arial" w:cs="Arial"/>
        </w:rPr>
        <w:t xml:space="preserve"> (GlobalData plc, 2025)</w:t>
      </w:r>
      <w:r w:rsidR="1D0D0759" w:rsidRPr="0090124E">
        <w:rPr>
          <w:rFonts w:ascii="Arial" w:eastAsia="Arial" w:hAnsi="Arial" w:cs="Arial"/>
        </w:rPr>
        <w:t xml:space="preserve"> (Mitra, Chaudhuri, &amp; Chowdhury, 2</w:t>
      </w:r>
      <w:r w:rsidR="3E497F95" w:rsidRPr="0090124E">
        <w:rPr>
          <w:rFonts w:ascii="Arial" w:eastAsia="Arial" w:hAnsi="Arial" w:cs="Arial"/>
        </w:rPr>
        <w:t xml:space="preserve"> a</w:t>
      </w:r>
      <w:r w:rsidR="1D0D0759" w:rsidRPr="0090124E">
        <w:rPr>
          <w:rFonts w:ascii="Arial" w:eastAsia="Arial" w:hAnsi="Arial" w:cs="Arial"/>
        </w:rPr>
        <w:t>012)</w:t>
      </w:r>
      <w:r w:rsidR="4B0ABE96" w:rsidRPr="0090124E">
        <w:rPr>
          <w:rFonts w:ascii="Arial" w:eastAsia="Arial" w:hAnsi="Arial" w:cs="Arial"/>
        </w:rPr>
        <w:t>.</w:t>
      </w:r>
    </w:p>
    <w:p w14:paraId="2648A381" w14:textId="52BAADE7" w:rsidR="7E6BD1AC" w:rsidRPr="0090124E" w:rsidRDefault="54928BF2" w:rsidP="0090124E">
      <w:pPr>
        <w:spacing w:before="240" w:after="240" w:line="360" w:lineRule="auto"/>
        <w:jc w:val="both"/>
        <w:rPr>
          <w:rFonts w:ascii="Arial" w:eastAsia="Arial" w:hAnsi="Arial" w:cs="Arial"/>
        </w:rPr>
      </w:pPr>
      <w:r w:rsidRPr="0090124E">
        <w:rPr>
          <w:rFonts w:ascii="Arial" w:eastAsia="Arial" w:hAnsi="Arial" w:cs="Arial"/>
        </w:rPr>
        <w:t xml:space="preserve">According to Strategy Boffins (2024), </w:t>
      </w:r>
      <w:r w:rsidR="7AE3DB8E" w:rsidRPr="0090124E">
        <w:rPr>
          <w:rFonts w:ascii="Arial" w:eastAsia="Arial" w:hAnsi="Arial" w:cs="Arial"/>
        </w:rPr>
        <w:t>Zydus Lifesciences makes generics, biosimilars, vaccines, and wellness products</w:t>
      </w:r>
      <w:r w:rsidR="5280B0F2" w:rsidRPr="0090124E">
        <w:rPr>
          <w:rFonts w:ascii="Arial" w:eastAsia="Arial" w:hAnsi="Arial" w:cs="Arial"/>
        </w:rPr>
        <w:t xml:space="preserve"> and </w:t>
      </w:r>
      <w:r w:rsidR="1A82A998" w:rsidRPr="0090124E">
        <w:rPr>
          <w:rFonts w:ascii="Arial" w:eastAsia="Arial" w:hAnsi="Arial" w:cs="Arial"/>
        </w:rPr>
        <w:t xml:space="preserve">focus </w:t>
      </w:r>
      <w:r w:rsidR="2F6FC617" w:rsidRPr="0090124E">
        <w:rPr>
          <w:rFonts w:ascii="Arial" w:eastAsia="Arial" w:hAnsi="Arial" w:cs="Arial"/>
        </w:rPr>
        <w:t>on research</w:t>
      </w:r>
      <w:r w:rsidR="5280B0F2" w:rsidRPr="0090124E">
        <w:rPr>
          <w:rFonts w:ascii="Arial" w:eastAsia="Arial" w:hAnsi="Arial" w:cs="Arial"/>
        </w:rPr>
        <w:t xml:space="preserve"> and creating new medicine</w:t>
      </w:r>
      <w:r w:rsidR="732065CA" w:rsidRPr="0090124E">
        <w:rPr>
          <w:rFonts w:ascii="Arial" w:eastAsia="Arial" w:hAnsi="Arial" w:cs="Arial"/>
        </w:rPr>
        <w:t xml:space="preserve"> and </w:t>
      </w:r>
      <w:r w:rsidR="0326587F" w:rsidRPr="0090124E">
        <w:rPr>
          <w:rFonts w:ascii="Arial" w:eastAsia="Arial" w:hAnsi="Arial" w:cs="Arial"/>
        </w:rPr>
        <w:t xml:space="preserve">presence in both </w:t>
      </w:r>
      <w:r w:rsidR="7B69FF08" w:rsidRPr="0090124E">
        <w:rPr>
          <w:rFonts w:ascii="Arial" w:eastAsia="Arial" w:hAnsi="Arial" w:cs="Arial"/>
        </w:rPr>
        <w:t>generic</w:t>
      </w:r>
      <w:r w:rsidR="0326587F" w:rsidRPr="0090124E">
        <w:rPr>
          <w:rFonts w:ascii="Arial" w:eastAsia="Arial" w:hAnsi="Arial" w:cs="Arial"/>
        </w:rPr>
        <w:t xml:space="preserve"> and biotech segments.</w:t>
      </w:r>
      <w:r w:rsidR="27C815EB" w:rsidRPr="0090124E">
        <w:rPr>
          <w:rFonts w:ascii="Arial" w:eastAsia="Arial" w:hAnsi="Arial" w:cs="Arial"/>
        </w:rPr>
        <w:t xml:space="preserve"> Also, Torrent Pharmaceuticals focuses on medicines for </w:t>
      </w:r>
      <w:r w:rsidR="5B402FDB" w:rsidRPr="0090124E">
        <w:rPr>
          <w:rFonts w:ascii="Arial" w:eastAsia="Arial" w:hAnsi="Arial" w:cs="Arial"/>
        </w:rPr>
        <w:t>the heart</w:t>
      </w:r>
      <w:r w:rsidR="27C815EB" w:rsidRPr="0090124E">
        <w:rPr>
          <w:rFonts w:ascii="Arial" w:eastAsia="Arial" w:hAnsi="Arial" w:cs="Arial"/>
        </w:rPr>
        <w:t xml:space="preserve">, brain, digestive system, and </w:t>
      </w:r>
      <w:r w:rsidR="36D89074" w:rsidRPr="0090124E">
        <w:rPr>
          <w:rFonts w:ascii="Arial" w:eastAsia="Arial" w:hAnsi="Arial" w:cs="Arial"/>
        </w:rPr>
        <w:t>infections.</w:t>
      </w:r>
      <w:r w:rsidR="7E298D00" w:rsidRPr="0090124E">
        <w:rPr>
          <w:rFonts w:ascii="Arial" w:eastAsia="Arial" w:hAnsi="Arial" w:cs="Arial"/>
        </w:rPr>
        <w:t xml:space="preserve"> Torrent </w:t>
      </w:r>
      <w:r w:rsidR="137485D0" w:rsidRPr="0090124E">
        <w:rPr>
          <w:rFonts w:ascii="Arial" w:eastAsia="Arial" w:hAnsi="Arial" w:cs="Arial"/>
        </w:rPr>
        <w:t>is a</w:t>
      </w:r>
      <w:r w:rsidR="7E298D00" w:rsidRPr="0090124E">
        <w:rPr>
          <w:rFonts w:ascii="Arial" w:eastAsia="Arial" w:hAnsi="Arial" w:cs="Arial"/>
        </w:rPr>
        <w:t xml:space="preserve"> mid-sized player </w:t>
      </w:r>
      <w:r w:rsidR="2CE1B4A5" w:rsidRPr="0090124E">
        <w:rPr>
          <w:rFonts w:ascii="Arial" w:eastAsia="Arial" w:hAnsi="Arial" w:cs="Arial"/>
        </w:rPr>
        <w:t>focusing</w:t>
      </w:r>
      <w:r w:rsidR="7E298D00" w:rsidRPr="0090124E">
        <w:rPr>
          <w:rFonts w:ascii="Arial" w:eastAsia="Arial" w:hAnsi="Arial" w:cs="Arial"/>
        </w:rPr>
        <w:t xml:space="preserve"> on key therapeutic segments</w:t>
      </w:r>
      <w:r w:rsidR="27C815EB" w:rsidRPr="0090124E">
        <w:rPr>
          <w:rFonts w:ascii="Arial" w:eastAsia="Arial" w:hAnsi="Arial" w:cs="Arial"/>
        </w:rPr>
        <w:t>.</w:t>
      </w:r>
    </w:p>
    <w:p w14:paraId="63EAF1B0" w14:textId="4BA0402D" w:rsidR="75237399" w:rsidRPr="0090124E" w:rsidRDefault="75237399" w:rsidP="0090124E">
      <w:pPr>
        <w:spacing w:before="240" w:after="240" w:line="360" w:lineRule="auto"/>
        <w:jc w:val="both"/>
        <w:rPr>
          <w:rFonts w:ascii="Arial" w:eastAsia="Arial" w:hAnsi="Arial" w:cs="Arial"/>
        </w:rPr>
      </w:pPr>
    </w:p>
    <w:p w14:paraId="6B186653" w14:textId="240B1B3E" w:rsidR="2B3C0523" w:rsidRPr="0090124E" w:rsidRDefault="0DDDD0EE" w:rsidP="0090124E">
      <w:pPr>
        <w:spacing w:before="240" w:after="240" w:line="360" w:lineRule="auto"/>
        <w:jc w:val="both"/>
        <w:rPr>
          <w:rFonts w:ascii="Arial" w:eastAsia="Arial" w:hAnsi="Arial" w:cs="Arial"/>
        </w:rPr>
      </w:pPr>
      <w:r w:rsidRPr="0090124E">
        <w:rPr>
          <w:rFonts w:ascii="Arial" w:hAnsi="Arial" w:cs="Arial"/>
          <w:noProof/>
        </w:rPr>
        <w:drawing>
          <wp:inline distT="0" distB="0" distL="0" distR="0" wp14:anchorId="6E86661B" wp14:editId="07ADEEC0">
            <wp:extent cx="5943600" cy="1390650"/>
            <wp:effectExtent l="0" t="0" r="0" b="0"/>
            <wp:docPr id="19542852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285227" name="Picture 1954285227"/>
                    <pic:cNvPicPr/>
                  </pic:nvPicPr>
                  <pic:blipFill>
                    <a:blip r:embed="rId10">
                      <a:extLst>
                        <a:ext uri="{28A0092B-C50C-407E-A947-70E740481C1C}">
                          <a14:useLocalDpi xmlns:a14="http://schemas.microsoft.com/office/drawing/2010/main"/>
                        </a:ext>
                      </a:extLst>
                    </a:blip>
                    <a:stretch>
                      <a:fillRect/>
                    </a:stretch>
                  </pic:blipFill>
                  <pic:spPr>
                    <a:xfrm>
                      <a:off x="0" y="0"/>
                      <a:ext cx="5943600" cy="1390650"/>
                    </a:xfrm>
                    <a:prstGeom prst="rect">
                      <a:avLst/>
                    </a:prstGeom>
                  </pic:spPr>
                </pic:pic>
              </a:graphicData>
            </a:graphic>
          </wp:inline>
        </w:drawing>
      </w:r>
      <w:r w:rsidR="2B3C0523" w:rsidRPr="0090124E">
        <w:rPr>
          <w:rFonts w:ascii="Arial" w:hAnsi="Arial" w:cs="Arial"/>
        </w:rPr>
        <w:tab/>
      </w:r>
      <w:r w:rsidR="2B3C0523" w:rsidRPr="0090124E">
        <w:rPr>
          <w:rFonts w:ascii="Arial" w:hAnsi="Arial" w:cs="Arial"/>
        </w:rPr>
        <w:tab/>
      </w:r>
      <w:r w:rsidR="2B3C0523" w:rsidRPr="0090124E">
        <w:rPr>
          <w:rFonts w:ascii="Arial" w:hAnsi="Arial" w:cs="Arial"/>
        </w:rPr>
        <w:tab/>
      </w:r>
      <w:r w:rsidRPr="0090124E">
        <w:rPr>
          <w:rFonts w:ascii="Arial" w:eastAsia="Arial" w:hAnsi="Arial" w:cs="Arial"/>
        </w:rPr>
        <w:t>(India Brand Equity Foundation, IBEF, 2026)</w:t>
      </w:r>
    </w:p>
    <w:p w14:paraId="18322762" w14:textId="77777777" w:rsidR="006C51B6" w:rsidRPr="0090124E" w:rsidRDefault="006C51B6" w:rsidP="0090124E">
      <w:pPr>
        <w:spacing w:before="240" w:after="240" w:line="360" w:lineRule="auto"/>
        <w:jc w:val="both"/>
        <w:rPr>
          <w:rFonts w:ascii="Arial" w:eastAsia="Arial" w:hAnsi="Arial" w:cs="Arial"/>
        </w:rPr>
      </w:pPr>
    </w:p>
    <w:p w14:paraId="0BDD679D" w14:textId="4C77BB1A" w:rsidR="006C51B6" w:rsidRPr="0090124E" w:rsidRDefault="005A22BC" w:rsidP="0090124E">
      <w:pPr>
        <w:spacing w:before="240" w:after="240" w:line="360" w:lineRule="auto"/>
        <w:jc w:val="both"/>
        <w:rPr>
          <w:rFonts w:ascii="Arial" w:eastAsia="Arial" w:hAnsi="Arial" w:cs="Arial"/>
          <w:lang w:val="en-IN"/>
        </w:rPr>
      </w:pPr>
      <w:r w:rsidRPr="0090124E">
        <w:rPr>
          <w:rFonts w:ascii="Arial" w:eastAsia="Arial" w:hAnsi="Arial" w:cs="Arial"/>
          <w:noProof/>
          <w:lang w:val="en-IN"/>
        </w:rPr>
        <w:drawing>
          <wp:inline distT="0" distB="0" distL="0" distR="0" wp14:anchorId="2851B0AF" wp14:editId="01DDE31C">
            <wp:extent cx="5943600" cy="2380615"/>
            <wp:effectExtent l="0" t="0" r="0" b="635"/>
            <wp:docPr id="13731955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195548" name="Picture 1373195548"/>
                    <pic:cNvPicPr/>
                  </pic:nvPicPr>
                  <pic:blipFill>
                    <a:blip r:embed="rId11">
                      <a:extLst>
                        <a:ext uri="{28A0092B-C50C-407E-A947-70E740481C1C}">
                          <a14:useLocalDpi xmlns:a14="http://schemas.microsoft.com/office/drawing/2010/main" val="0"/>
                        </a:ext>
                      </a:extLst>
                    </a:blip>
                    <a:stretch>
                      <a:fillRect/>
                    </a:stretch>
                  </pic:blipFill>
                  <pic:spPr>
                    <a:xfrm>
                      <a:off x="0" y="0"/>
                      <a:ext cx="5943600" cy="2380615"/>
                    </a:xfrm>
                    <a:prstGeom prst="rect">
                      <a:avLst/>
                    </a:prstGeom>
                  </pic:spPr>
                </pic:pic>
              </a:graphicData>
            </a:graphic>
          </wp:inline>
        </w:drawing>
      </w:r>
    </w:p>
    <w:p w14:paraId="304027F4" w14:textId="188E511D" w:rsidR="6A35AA5A" w:rsidRPr="0090124E" w:rsidRDefault="005A22BC" w:rsidP="0090124E">
      <w:pPr>
        <w:spacing w:before="240" w:after="240" w:line="360" w:lineRule="auto"/>
        <w:jc w:val="center"/>
        <w:rPr>
          <w:rFonts w:ascii="Arial" w:eastAsia="Arial" w:hAnsi="Arial" w:cs="Arial"/>
          <w:lang w:val="it-IT"/>
        </w:rPr>
      </w:pPr>
      <w:r w:rsidRPr="0090124E">
        <w:rPr>
          <w:rFonts w:ascii="Arial" w:eastAsia="Arial" w:hAnsi="Arial" w:cs="Arial"/>
          <w:lang w:val="it-IT"/>
        </w:rPr>
        <w:t>Self Created</w:t>
      </w:r>
    </w:p>
    <w:p w14:paraId="450F0608" w14:textId="4F6241C4" w:rsidR="005A22BC" w:rsidRPr="0090124E" w:rsidRDefault="005A22BC" w:rsidP="0090124E">
      <w:pPr>
        <w:spacing w:before="240" w:after="240" w:line="360" w:lineRule="auto"/>
        <w:jc w:val="center"/>
        <w:rPr>
          <w:rFonts w:ascii="Arial" w:eastAsia="Arial" w:hAnsi="Arial" w:cs="Arial"/>
          <w:lang w:val="it-IT"/>
        </w:rPr>
      </w:pPr>
      <w:r w:rsidRPr="0090124E">
        <w:rPr>
          <w:rFonts w:ascii="Arial" w:eastAsia="Arial" w:hAnsi="Arial" w:cs="Arial"/>
          <w:noProof/>
          <w:lang w:val="it-IT"/>
        </w:rPr>
        <w:drawing>
          <wp:inline distT="0" distB="0" distL="0" distR="0" wp14:anchorId="0781D2C0" wp14:editId="7454CFC5">
            <wp:extent cx="6499395" cy="1455420"/>
            <wp:effectExtent l="0" t="0" r="0" b="0"/>
            <wp:docPr id="11230813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081322" name="Picture 1123081322"/>
                    <pic:cNvPicPr/>
                  </pic:nvPicPr>
                  <pic:blipFill>
                    <a:blip r:embed="rId12">
                      <a:extLst>
                        <a:ext uri="{28A0092B-C50C-407E-A947-70E740481C1C}">
                          <a14:useLocalDpi xmlns:a14="http://schemas.microsoft.com/office/drawing/2010/main" val="0"/>
                        </a:ext>
                      </a:extLst>
                    </a:blip>
                    <a:stretch>
                      <a:fillRect/>
                    </a:stretch>
                  </pic:blipFill>
                  <pic:spPr>
                    <a:xfrm>
                      <a:off x="0" y="0"/>
                      <a:ext cx="6509443" cy="1457670"/>
                    </a:xfrm>
                    <a:prstGeom prst="rect">
                      <a:avLst/>
                    </a:prstGeom>
                  </pic:spPr>
                </pic:pic>
              </a:graphicData>
            </a:graphic>
          </wp:inline>
        </w:drawing>
      </w:r>
    </w:p>
    <w:p w14:paraId="4435633A" w14:textId="77CEF797" w:rsidR="005A22BC" w:rsidRPr="00B7669F" w:rsidRDefault="005A22BC" w:rsidP="0090124E">
      <w:pPr>
        <w:spacing w:before="240" w:after="240" w:line="360" w:lineRule="auto"/>
        <w:jc w:val="both"/>
        <w:rPr>
          <w:rFonts w:ascii="Arial" w:eastAsia="Arial" w:hAnsi="Arial" w:cs="Arial"/>
          <w:lang w:val="en-IN"/>
        </w:rPr>
      </w:pPr>
      <w:r w:rsidRPr="0090124E">
        <w:rPr>
          <w:rFonts w:ascii="Arial" w:eastAsia="Arial" w:hAnsi="Arial" w:cs="Arial"/>
          <w:lang w:val="it-IT"/>
        </w:rPr>
        <w:tab/>
      </w:r>
      <w:r w:rsidRPr="0090124E">
        <w:rPr>
          <w:rFonts w:ascii="Arial" w:eastAsia="Arial" w:hAnsi="Arial" w:cs="Arial"/>
          <w:lang w:val="it-IT"/>
        </w:rPr>
        <w:tab/>
      </w:r>
      <w:r w:rsidRPr="0090124E">
        <w:rPr>
          <w:rFonts w:ascii="Arial" w:eastAsia="Arial" w:hAnsi="Arial" w:cs="Arial"/>
          <w:lang w:val="it-IT"/>
        </w:rPr>
        <w:tab/>
      </w:r>
      <w:r w:rsidRPr="0090124E">
        <w:rPr>
          <w:rFonts w:ascii="Arial" w:eastAsia="Arial" w:hAnsi="Arial" w:cs="Arial"/>
          <w:lang w:val="it-IT"/>
        </w:rPr>
        <w:tab/>
      </w:r>
      <w:r w:rsidRPr="0090124E">
        <w:rPr>
          <w:rFonts w:ascii="Arial" w:eastAsia="Arial" w:hAnsi="Arial" w:cs="Arial"/>
          <w:lang w:val="it-IT"/>
        </w:rPr>
        <w:tab/>
      </w:r>
      <w:r w:rsidRPr="00B7669F">
        <w:rPr>
          <w:rFonts w:ascii="Arial" w:eastAsia="Arial" w:hAnsi="Arial" w:cs="Arial"/>
          <w:lang w:val="en-IN"/>
        </w:rPr>
        <w:t>Self Created</w:t>
      </w:r>
    </w:p>
    <w:p w14:paraId="11622418" w14:textId="536B1208" w:rsidR="6A35AA5A" w:rsidRPr="00B7669F" w:rsidRDefault="6A35AA5A" w:rsidP="0090124E">
      <w:pPr>
        <w:spacing w:before="240" w:after="240" w:line="360" w:lineRule="auto"/>
        <w:jc w:val="both"/>
        <w:rPr>
          <w:rFonts w:ascii="Arial" w:eastAsia="Arial" w:hAnsi="Arial" w:cs="Arial"/>
          <w:lang w:val="en-IN"/>
        </w:rPr>
      </w:pPr>
    </w:p>
    <w:p w14:paraId="281DBD4B" w14:textId="319CA7DA" w:rsidR="6A35AA5A" w:rsidRPr="00B7669F" w:rsidRDefault="6A35AA5A" w:rsidP="0090124E">
      <w:pPr>
        <w:spacing w:before="240" w:after="240" w:line="360" w:lineRule="auto"/>
        <w:jc w:val="both"/>
        <w:rPr>
          <w:rFonts w:ascii="Arial" w:eastAsia="Arial" w:hAnsi="Arial" w:cs="Arial"/>
          <w:lang w:val="en-IN"/>
        </w:rPr>
      </w:pPr>
    </w:p>
    <w:p w14:paraId="66645E15" w14:textId="12576A01" w:rsidR="6A35AA5A" w:rsidRPr="00B7669F" w:rsidRDefault="6A35AA5A" w:rsidP="0090124E">
      <w:pPr>
        <w:spacing w:before="240" w:after="240" w:line="360" w:lineRule="auto"/>
        <w:jc w:val="both"/>
        <w:rPr>
          <w:rFonts w:ascii="Arial" w:eastAsia="Arial" w:hAnsi="Arial" w:cs="Arial"/>
          <w:lang w:val="en-IN"/>
        </w:rPr>
      </w:pPr>
    </w:p>
    <w:p w14:paraId="0627D0F9" w14:textId="5CAAD55B" w:rsidR="6A35AA5A" w:rsidRPr="00B7669F" w:rsidRDefault="5DC519C3" w:rsidP="0090124E">
      <w:pPr>
        <w:pStyle w:val="Heading1"/>
        <w:spacing w:line="360" w:lineRule="auto"/>
        <w:jc w:val="both"/>
        <w:rPr>
          <w:rFonts w:ascii="Arial" w:eastAsia="Arial" w:hAnsi="Arial" w:cs="Arial"/>
          <w:color w:val="auto"/>
          <w:sz w:val="24"/>
          <w:szCs w:val="24"/>
          <w:lang w:val="en-IN"/>
        </w:rPr>
      </w:pPr>
      <w:bookmarkStart w:id="6" w:name="_Toc228197712"/>
      <w:r w:rsidRPr="00B7669F">
        <w:rPr>
          <w:rFonts w:ascii="Arial" w:eastAsia="Arial" w:hAnsi="Arial" w:cs="Arial"/>
          <w:sz w:val="24"/>
          <w:szCs w:val="24"/>
          <w:lang w:val="en-IN"/>
        </w:rPr>
        <w:t>3</w:t>
      </w:r>
      <w:r w:rsidR="22EC1318" w:rsidRPr="00B7669F">
        <w:rPr>
          <w:rFonts w:ascii="Arial" w:eastAsia="Arial" w:hAnsi="Arial" w:cs="Arial"/>
          <w:sz w:val="24"/>
          <w:szCs w:val="24"/>
          <w:lang w:val="en-IN"/>
        </w:rPr>
        <w:t xml:space="preserve">. Michael Porter’s Diamond </w:t>
      </w:r>
      <w:r w:rsidR="5A72A997" w:rsidRPr="00B7669F">
        <w:rPr>
          <w:rFonts w:ascii="Arial" w:eastAsia="Arial" w:hAnsi="Arial" w:cs="Arial"/>
          <w:sz w:val="24"/>
          <w:szCs w:val="24"/>
          <w:lang w:val="en-IN"/>
        </w:rPr>
        <w:t>Model -</w:t>
      </w:r>
      <w:bookmarkEnd w:id="6"/>
      <w:r w:rsidR="22EC1318" w:rsidRPr="00B7669F">
        <w:rPr>
          <w:rFonts w:ascii="Arial" w:eastAsia="Arial" w:hAnsi="Arial" w:cs="Arial"/>
          <w:sz w:val="24"/>
          <w:szCs w:val="24"/>
          <w:lang w:val="en-IN"/>
        </w:rPr>
        <w:t xml:space="preserve"> </w:t>
      </w:r>
    </w:p>
    <w:p w14:paraId="3670EFE0" w14:textId="4E76595D" w:rsidR="35EEF36D" w:rsidRPr="0090124E" w:rsidRDefault="22EC1318" w:rsidP="0090124E">
      <w:pPr>
        <w:spacing w:before="240" w:after="240" w:line="360" w:lineRule="auto"/>
        <w:jc w:val="both"/>
        <w:rPr>
          <w:rFonts w:ascii="Arial" w:eastAsia="Arial" w:hAnsi="Arial" w:cs="Arial"/>
        </w:rPr>
      </w:pPr>
      <w:r w:rsidRPr="0090124E">
        <w:rPr>
          <w:rFonts w:ascii="Arial" w:eastAsia="Arial" w:hAnsi="Arial" w:cs="Arial"/>
        </w:rPr>
        <w:t xml:space="preserve">Michael Porter’s Diamond Model is a tool to analysis the </w:t>
      </w:r>
      <w:r w:rsidR="2E9B1542" w:rsidRPr="0090124E">
        <w:rPr>
          <w:rFonts w:ascii="Arial" w:eastAsia="Arial" w:hAnsi="Arial" w:cs="Arial"/>
        </w:rPr>
        <w:t xml:space="preserve">international competitiveness of firms within countries by </w:t>
      </w:r>
      <w:r w:rsidR="1D81F6D7" w:rsidRPr="0090124E">
        <w:rPr>
          <w:rFonts w:ascii="Arial" w:eastAsia="Arial" w:hAnsi="Arial" w:cs="Arial"/>
        </w:rPr>
        <w:t>examining factor</w:t>
      </w:r>
      <w:r w:rsidR="2E9B1542" w:rsidRPr="0090124E">
        <w:rPr>
          <w:rFonts w:ascii="Arial" w:eastAsia="Arial" w:hAnsi="Arial" w:cs="Arial"/>
        </w:rPr>
        <w:t xml:space="preserve"> </w:t>
      </w:r>
      <w:r w:rsidR="774A0201" w:rsidRPr="0090124E">
        <w:rPr>
          <w:rFonts w:ascii="Arial" w:eastAsia="Arial" w:hAnsi="Arial" w:cs="Arial"/>
        </w:rPr>
        <w:t>conditions,</w:t>
      </w:r>
      <w:r w:rsidR="7AE4B32E" w:rsidRPr="0090124E">
        <w:rPr>
          <w:rFonts w:ascii="Arial" w:eastAsia="Arial" w:hAnsi="Arial" w:cs="Arial"/>
        </w:rPr>
        <w:t xml:space="preserve"> demand conditions, related and supporting </w:t>
      </w:r>
      <w:r w:rsidR="60940DF1" w:rsidRPr="0090124E">
        <w:rPr>
          <w:rFonts w:ascii="Arial" w:eastAsia="Arial" w:hAnsi="Arial" w:cs="Arial"/>
        </w:rPr>
        <w:t>industries,</w:t>
      </w:r>
      <w:r w:rsidR="7AE4B32E" w:rsidRPr="0090124E">
        <w:rPr>
          <w:rFonts w:ascii="Arial" w:eastAsia="Arial" w:hAnsi="Arial" w:cs="Arial"/>
        </w:rPr>
        <w:t xml:space="preserve"> firm strategy, structure and rivalry</w:t>
      </w:r>
      <w:r w:rsidR="6D8528BA" w:rsidRPr="0090124E">
        <w:rPr>
          <w:rFonts w:ascii="Arial" w:eastAsia="Arial" w:hAnsi="Arial" w:cs="Arial"/>
        </w:rPr>
        <w:t xml:space="preserve">. This model </w:t>
      </w:r>
      <w:r w:rsidR="6F548540" w:rsidRPr="0090124E">
        <w:rPr>
          <w:rFonts w:ascii="Arial" w:eastAsia="Arial" w:hAnsi="Arial" w:cs="Arial"/>
        </w:rPr>
        <w:t>shows</w:t>
      </w:r>
      <w:r w:rsidR="6D8528BA" w:rsidRPr="0090124E">
        <w:rPr>
          <w:rFonts w:ascii="Arial" w:eastAsia="Arial" w:hAnsi="Arial" w:cs="Arial"/>
        </w:rPr>
        <w:t xml:space="preserve"> </w:t>
      </w:r>
      <w:r w:rsidR="6F548540" w:rsidRPr="0090124E">
        <w:rPr>
          <w:rFonts w:ascii="Arial" w:eastAsia="Arial" w:hAnsi="Arial" w:cs="Arial"/>
        </w:rPr>
        <w:t xml:space="preserve">how these </w:t>
      </w:r>
      <w:r w:rsidR="6F548540" w:rsidRPr="0090124E">
        <w:rPr>
          <w:rFonts w:ascii="Arial" w:eastAsia="Arial" w:hAnsi="Arial" w:cs="Arial"/>
        </w:rPr>
        <w:lastRenderedPageBreak/>
        <w:t xml:space="preserve">factors </w:t>
      </w:r>
      <w:r w:rsidR="0BF26896" w:rsidRPr="0090124E">
        <w:rPr>
          <w:rFonts w:ascii="Arial" w:eastAsia="Arial" w:hAnsi="Arial" w:cs="Arial"/>
        </w:rPr>
        <w:t>create an environment that helps firms become more competitive internationally</w:t>
      </w:r>
      <w:r w:rsidR="7B05E4DF" w:rsidRPr="0090124E">
        <w:rPr>
          <w:rFonts w:ascii="Arial" w:eastAsia="Arial" w:hAnsi="Arial" w:cs="Arial"/>
        </w:rPr>
        <w:t xml:space="preserve"> (Smit, 2010</w:t>
      </w:r>
      <w:r w:rsidR="4135CF94" w:rsidRPr="0090124E">
        <w:rPr>
          <w:rFonts w:ascii="Arial" w:eastAsia="Arial" w:hAnsi="Arial" w:cs="Arial"/>
        </w:rPr>
        <w:t xml:space="preserve">). </w:t>
      </w:r>
      <w:r w:rsidR="4A686046" w:rsidRPr="0090124E">
        <w:rPr>
          <w:rFonts w:ascii="Arial" w:eastAsia="Arial" w:hAnsi="Arial" w:cs="Arial"/>
        </w:rPr>
        <w:t xml:space="preserve">Additionally, </w:t>
      </w:r>
      <w:r w:rsidR="3A16467C" w:rsidRPr="0090124E">
        <w:rPr>
          <w:rFonts w:ascii="Arial" w:eastAsia="Arial" w:hAnsi="Arial" w:cs="Arial"/>
        </w:rPr>
        <w:t xml:space="preserve">newly added government </w:t>
      </w:r>
      <w:r w:rsidR="36BCCA54" w:rsidRPr="0090124E">
        <w:rPr>
          <w:rFonts w:ascii="Arial" w:eastAsia="Arial" w:hAnsi="Arial" w:cs="Arial"/>
        </w:rPr>
        <w:t>elements considered an extension of the original model</w:t>
      </w:r>
      <w:r w:rsidR="0AB1A3E6" w:rsidRPr="0090124E">
        <w:rPr>
          <w:rFonts w:ascii="Arial" w:eastAsia="Arial" w:hAnsi="Arial" w:cs="Arial"/>
        </w:rPr>
        <w:t>.</w:t>
      </w:r>
      <w:r w:rsidR="7A7B0660" w:rsidRPr="0090124E">
        <w:rPr>
          <w:rFonts w:ascii="Arial" w:eastAsia="Arial" w:hAnsi="Arial" w:cs="Arial"/>
        </w:rPr>
        <w:t xml:space="preserve"> </w:t>
      </w:r>
      <w:r w:rsidR="0130FFCF" w:rsidRPr="0090124E">
        <w:rPr>
          <w:rFonts w:ascii="Arial" w:eastAsia="Arial" w:hAnsi="Arial" w:cs="Arial"/>
        </w:rPr>
        <w:t xml:space="preserve">In context of Indian Pharma </w:t>
      </w:r>
      <w:r w:rsidR="12FD8BDB" w:rsidRPr="0090124E">
        <w:rPr>
          <w:rFonts w:ascii="Arial" w:eastAsia="Arial" w:hAnsi="Arial" w:cs="Arial"/>
        </w:rPr>
        <w:t>industry,</w:t>
      </w:r>
      <w:r w:rsidR="0130FFCF" w:rsidRPr="0090124E">
        <w:rPr>
          <w:rFonts w:ascii="Arial" w:eastAsia="Arial" w:hAnsi="Arial" w:cs="Arial"/>
        </w:rPr>
        <w:t xml:space="preserve"> this model present</w:t>
      </w:r>
      <w:r w:rsidR="510DCDB4" w:rsidRPr="0090124E">
        <w:rPr>
          <w:rFonts w:ascii="Arial" w:eastAsia="Arial" w:hAnsi="Arial" w:cs="Arial"/>
        </w:rPr>
        <w:t xml:space="preserve"> </w:t>
      </w:r>
      <w:r w:rsidR="0130FFCF" w:rsidRPr="0090124E">
        <w:rPr>
          <w:rFonts w:ascii="Arial" w:eastAsia="Arial" w:hAnsi="Arial" w:cs="Arial"/>
        </w:rPr>
        <w:t xml:space="preserve">how this model help it grow in the market and </w:t>
      </w:r>
      <w:r w:rsidR="68BF7ADE" w:rsidRPr="0090124E">
        <w:rPr>
          <w:rFonts w:ascii="Arial" w:eastAsia="Arial" w:hAnsi="Arial" w:cs="Arial"/>
        </w:rPr>
        <w:t xml:space="preserve">give it </w:t>
      </w:r>
      <w:r w:rsidR="2A5FE00F" w:rsidRPr="0090124E">
        <w:rPr>
          <w:rFonts w:ascii="Arial" w:eastAsia="Arial" w:hAnsi="Arial" w:cs="Arial"/>
        </w:rPr>
        <w:t>an</w:t>
      </w:r>
      <w:r w:rsidR="68BF7ADE" w:rsidRPr="0090124E">
        <w:rPr>
          <w:rFonts w:ascii="Arial" w:eastAsia="Arial" w:hAnsi="Arial" w:cs="Arial"/>
        </w:rPr>
        <w:t xml:space="preserve"> international competitiveness.</w:t>
      </w:r>
    </w:p>
    <w:p w14:paraId="15BEDFDA" w14:textId="2BEA73AB" w:rsidR="6E05D61F" w:rsidRPr="0090124E" w:rsidRDefault="499810B3" w:rsidP="0090124E">
      <w:pPr>
        <w:spacing w:before="240" w:after="240" w:line="360" w:lineRule="auto"/>
        <w:jc w:val="both"/>
        <w:rPr>
          <w:rFonts w:ascii="Arial" w:eastAsia="Arial" w:hAnsi="Arial" w:cs="Arial"/>
        </w:rPr>
      </w:pPr>
      <w:r w:rsidRPr="0090124E">
        <w:rPr>
          <w:rFonts w:ascii="Arial" w:hAnsi="Arial" w:cs="Arial"/>
          <w:noProof/>
        </w:rPr>
        <w:drawing>
          <wp:inline distT="0" distB="0" distL="0" distR="0" wp14:anchorId="498FE730" wp14:editId="3A34C6C9">
            <wp:extent cx="6210300" cy="3841628"/>
            <wp:effectExtent l="0" t="0" r="0" b="0"/>
            <wp:docPr id="17064348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434847" name="Picture 1706434847"/>
                    <pic:cNvPicPr/>
                  </pic:nvPicPr>
                  <pic:blipFill>
                    <a:blip r:embed="rId13">
                      <a:extLst>
                        <a:ext uri="{28A0092B-C50C-407E-A947-70E740481C1C}">
                          <a14:useLocalDpi xmlns:a14="http://schemas.microsoft.com/office/drawing/2010/main"/>
                        </a:ext>
                      </a:extLst>
                    </a:blip>
                    <a:stretch>
                      <a:fillRect/>
                    </a:stretch>
                  </pic:blipFill>
                  <pic:spPr>
                    <a:xfrm>
                      <a:off x="0" y="0"/>
                      <a:ext cx="6210300" cy="3841628"/>
                    </a:xfrm>
                    <a:prstGeom prst="rect">
                      <a:avLst/>
                    </a:prstGeom>
                  </pic:spPr>
                </pic:pic>
              </a:graphicData>
            </a:graphic>
          </wp:inline>
        </w:drawing>
      </w:r>
      <w:r w:rsidR="6E05D61F" w:rsidRPr="0090124E">
        <w:rPr>
          <w:rFonts w:ascii="Arial" w:hAnsi="Arial" w:cs="Arial"/>
        </w:rPr>
        <w:tab/>
      </w:r>
      <w:r w:rsidR="6E05D61F" w:rsidRPr="0090124E">
        <w:rPr>
          <w:rFonts w:ascii="Arial" w:hAnsi="Arial" w:cs="Arial"/>
        </w:rPr>
        <w:tab/>
      </w:r>
      <w:r w:rsidR="6E05D61F" w:rsidRPr="0090124E">
        <w:rPr>
          <w:rFonts w:ascii="Arial" w:hAnsi="Arial" w:cs="Arial"/>
        </w:rPr>
        <w:tab/>
      </w:r>
      <w:r w:rsidR="6E05D61F" w:rsidRPr="0090124E">
        <w:rPr>
          <w:rFonts w:ascii="Arial" w:hAnsi="Arial" w:cs="Arial"/>
        </w:rPr>
        <w:tab/>
      </w:r>
      <w:r w:rsidR="6E05D61F" w:rsidRPr="0090124E">
        <w:rPr>
          <w:rFonts w:ascii="Arial" w:hAnsi="Arial" w:cs="Arial"/>
        </w:rPr>
        <w:tab/>
      </w:r>
      <w:r w:rsidR="00B402A8" w:rsidRPr="0090124E">
        <w:rPr>
          <w:rFonts w:ascii="Arial" w:eastAsia="Arial" w:hAnsi="Arial" w:cs="Arial"/>
        </w:rPr>
        <w:t>(SlideModel, n.d.)</w:t>
      </w:r>
    </w:p>
    <w:p w14:paraId="58C581DD" w14:textId="1FD9B649" w:rsidR="213A8385" w:rsidRPr="0090124E" w:rsidRDefault="5CD27FCE" w:rsidP="0090124E">
      <w:pPr>
        <w:pStyle w:val="Heading2"/>
        <w:spacing w:line="360" w:lineRule="auto"/>
        <w:jc w:val="both"/>
        <w:rPr>
          <w:rFonts w:ascii="Arial" w:eastAsia="Arial" w:hAnsi="Arial" w:cs="Arial"/>
          <w:color w:val="auto"/>
          <w:sz w:val="24"/>
          <w:szCs w:val="24"/>
        </w:rPr>
      </w:pPr>
      <w:bookmarkStart w:id="7" w:name="_Toc228197713"/>
      <w:r w:rsidRPr="0090124E">
        <w:rPr>
          <w:rFonts w:ascii="Arial" w:eastAsia="Arial" w:hAnsi="Arial" w:cs="Arial"/>
          <w:sz w:val="24"/>
          <w:szCs w:val="24"/>
        </w:rPr>
        <w:t>Factor Conditions -</w:t>
      </w:r>
      <w:bookmarkEnd w:id="7"/>
      <w:r w:rsidRPr="0090124E">
        <w:rPr>
          <w:rFonts w:ascii="Arial" w:eastAsia="Arial" w:hAnsi="Arial" w:cs="Arial"/>
          <w:sz w:val="24"/>
          <w:szCs w:val="24"/>
        </w:rPr>
        <w:t xml:space="preserve"> </w:t>
      </w:r>
    </w:p>
    <w:p w14:paraId="6AB09C95" w14:textId="2B2C683A" w:rsidR="5E493C93" w:rsidRPr="0090124E" w:rsidRDefault="372A04A6" w:rsidP="0090124E">
      <w:pPr>
        <w:pStyle w:val="ListParagraph"/>
        <w:spacing w:before="240" w:after="240" w:line="360" w:lineRule="auto"/>
        <w:jc w:val="both"/>
        <w:rPr>
          <w:rFonts w:ascii="Arial" w:eastAsia="Arial" w:hAnsi="Arial" w:cs="Arial"/>
        </w:rPr>
      </w:pPr>
      <w:r w:rsidRPr="0090124E">
        <w:rPr>
          <w:rFonts w:ascii="Arial" w:eastAsia="Arial" w:hAnsi="Arial" w:cs="Arial"/>
        </w:rPr>
        <w:t xml:space="preserve">Factor conditions are the basic resource what a company needs to be competitive like </w:t>
      </w:r>
      <w:r w:rsidR="4A700712" w:rsidRPr="0090124E">
        <w:rPr>
          <w:rFonts w:ascii="Arial" w:eastAsia="Arial" w:hAnsi="Arial" w:cs="Arial"/>
        </w:rPr>
        <w:t xml:space="preserve">skilled </w:t>
      </w:r>
      <w:r w:rsidR="33C451FB" w:rsidRPr="0090124E">
        <w:rPr>
          <w:rFonts w:ascii="Arial" w:eastAsia="Arial" w:hAnsi="Arial" w:cs="Arial"/>
        </w:rPr>
        <w:t>worker,</w:t>
      </w:r>
      <w:r w:rsidR="4A700712" w:rsidRPr="0090124E">
        <w:rPr>
          <w:rFonts w:ascii="Arial" w:eastAsia="Arial" w:hAnsi="Arial" w:cs="Arial"/>
        </w:rPr>
        <w:t xml:space="preserve"> </w:t>
      </w:r>
      <w:r w:rsidR="64FB612A" w:rsidRPr="0090124E">
        <w:rPr>
          <w:rFonts w:ascii="Arial" w:eastAsia="Arial" w:hAnsi="Arial" w:cs="Arial"/>
        </w:rPr>
        <w:t>Infrastructure,</w:t>
      </w:r>
      <w:r w:rsidR="3C84A961" w:rsidRPr="0090124E">
        <w:rPr>
          <w:rFonts w:ascii="Arial" w:eastAsia="Arial" w:hAnsi="Arial" w:cs="Arial"/>
        </w:rPr>
        <w:t xml:space="preserve"> </w:t>
      </w:r>
      <w:r w:rsidR="6E7F79FF" w:rsidRPr="0090124E">
        <w:rPr>
          <w:rFonts w:ascii="Arial" w:eastAsia="Arial" w:hAnsi="Arial" w:cs="Arial"/>
        </w:rPr>
        <w:t>transportation,</w:t>
      </w:r>
      <w:r w:rsidR="3C84A961" w:rsidRPr="0090124E">
        <w:rPr>
          <w:rFonts w:ascii="Arial" w:eastAsia="Arial" w:hAnsi="Arial" w:cs="Arial"/>
        </w:rPr>
        <w:t xml:space="preserve"> and </w:t>
      </w:r>
      <w:r w:rsidR="568307BD" w:rsidRPr="0090124E">
        <w:rPr>
          <w:rFonts w:ascii="Arial" w:eastAsia="Arial" w:hAnsi="Arial" w:cs="Arial"/>
        </w:rPr>
        <w:t>technology,</w:t>
      </w:r>
      <w:r w:rsidR="26D3DEF6" w:rsidRPr="0090124E">
        <w:rPr>
          <w:rFonts w:ascii="Arial" w:eastAsia="Arial" w:hAnsi="Arial" w:cs="Arial"/>
        </w:rPr>
        <w:t xml:space="preserve"> Studies found that how </w:t>
      </w:r>
      <w:r w:rsidR="59DBC0CD" w:rsidRPr="0090124E">
        <w:rPr>
          <w:rFonts w:ascii="Arial" w:eastAsia="Arial" w:hAnsi="Arial" w:cs="Arial"/>
        </w:rPr>
        <w:t>resource</w:t>
      </w:r>
      <w:r w:rsidR="26D3DEF6" w:rsidRPr="0090124E">
        <w:rPr>
          <w:rFonts w:ascii="Arial" w:eastAsia="Arial" w:hAnsi="Arial" w:cs="Arial"/>
        </w:rPr>
        <w:t xml:space="preserve"> work to</w:t>
      </w:r>
      <w:r w:rsidR="175DEEE4" w:rsidRPr="0090124E">
        <w:rPr>
          <w:rFonts w:ascii="Arial" w:eastAsia="Arial" w:hAnsi="Arial" w:cs="Arial"/>
        </w:rPr>
        <w:t xml:space="preserve">gether and </w:t>
      </w:r>
      <w:r w:rsidR="0D8B8924" w:rsidRPr="0090124E">
        <w:rPr>
          <w:rFonts w:ascii="Arial" w:eastAsia="Arial" w:hAnsi="Arial" w:cs="Arial"/>
        </w:rPr>
        <w:t xml:space="preserve">gives </w:t>
      </w:r>
      <w:r w:rsidR="69152769" w:rsidRPr="0090124E">
        <w:rPr>
          <w:rFonts w:ascii="Arial" w:eastAsia="Arial" w:hAnsi="Arial" w:cs="Arial"/>
        </w:rPr>
        <w:t>strength</w:t>
      </w:r>
      <w:r w:rsidR="0D8B8924" w:rsidRPr="0090124E">
        <w:rPr>
          <w:rFonts w:ascii="Arial" w:eastAsia="Arial" w:hAnsi="Arial" w:cs="Arial"/>
        </w:rPr>
        <w:t xml:space="preserve"> to the company</w:t>
      </w:r>
      <w:r w:rsidR="09B5E208" w:rsidRPr="0090124E">
        <w:rPr>
          <w:rFonts w:ascii="Arial" w:eastAsia="Arial" w:hAnsi="Arial" w:cs="Arial"/>
        </w:rPr>
        <w:t xml:space="preserve"> </w:t>
      </w:r>
      <w:r w:rsidR="04A4ACD1" w:rsidRPr="0090124E">
        <w:rPr>
          <w:rFonts w:ascii="Arial" w:eastAsia="Arial" w:hAnsi="Arial" w:cs="Arial"/>
        </w:rPr>
        <w:t>(Andy, Ayavoo &amp; Idris, 2025).</w:t>
      </w:r>
      <w:r w:rsidR="41BD077B" w:rsidRPr="0090124E">
        <w:rPr>
          <w:rFonts w:ascii="Arial" w:eastAsia="Arial" w:hAnsi="Arial" w:cs="Arial"/>
        </w:rPr>
        <w:t xml:space="preserve"> </w:t>
      </w:r>
      <w:r w:rsidR="0D8B8924" w:rsidRPr="0090124E">
        <w:rPr>
          <w:rFonts w:ascii="Arial" w:eastAsia="Arial" w:hAnsi="Arial" w:cs="Arial"/>
        </w:rPr>
        <w:t xml:space="preserve">India </w:t>
      </w:r>
      <w:r w:rsidR="7976BFD2" w:rsidRPr="0090124E">
        <w:rPr>
          <w:rFonts w:ascii="Arial" w:eastAsia="Arial" w:hAnsi="Arial" w:cs="Arial"/>
        </w:rPr>
        <w:t>has the higher skilled workforce in</w:t>
      </w:r>
      <w:r w:rsidR="0D8B8924" w:rsidRPr="0090124E">
        <w:rPr>
          <w:rFonts w:ascii="Arial" w:eastAsia="Arial" w:hAnsi="Arial" w:cs="Arial"/>
        </w:rPr>
        <w:t xml:space="preserve"> science, chemistry, and pharmaceutical engineering, supported by institutions like the Indian Institutes of Technology and National Institute of Pharmaceutical Education and Research </w:t>
      </w:r>
      <w:r w:rsidR="4D70D395" w:rsidRPr="0090124E">
        <w:rPr>
          <w:rFonts w:ascii="Arial" w:eastAsia="Arial" w:hAnsi="Arial" w:cs="Arial"/>
        </w:rPr>
        <w:t xml:space="preserve">and strong </w:t>
      </w:r>
      <w:r w:rsidR="78168E47" w:rsidRPr="0090124E">
        <w:rPr>
          <w:rFonts w:ascii="Arial" w:eastAsia="Arial" w:hAnsi="Arial" w:cs="Arial"/>
        </w:rPr>
        <w:t>availability of</w:t>
      </w:r>
      <w:r w:rsidR="672CC3DB" w:rsidRPr="0090124E">
        <w:rPr>
          <w:rFonts w:ascii="Arial" w:eastAsia="Arial" w:hAnsi="Arial" w:cs="Arial"/>
        </w:rPr>
        <w:t xml:space="preserve"> </w:t>
      </w:r>
      <w:r w:rsidR="03B39478" w:rsidRPr="0090124E">
        <w:rPr>
          <w:rFonts w:ascii="Arial" w:eastAsia="Arial" w:hAnsi="Arial" w:cs="Arial"/>
        </w:rPr>
        <w:t>infrastructure</w:t>
      </w:r>
      <w:r w:rsidR="672CC3DB" w:rsidRPr="0090124E">
        <w:rPr>
          <w:rFonts w:ascii="Arial" w:eastAsia="Arial" w:hAnsi="Arial" w:cs="Arial"/>
        </w:rPr>
        <w:t xml:space="preserve"> gives i</w:t>
      </w:r>
      <w:r w:rsidR="02CC7235" w:rsidRPr="0090124E">
        <w:rPr>
          <w:rFonts w:ascii="Arial" w:eastAsia="Arial" w:hAnsi="Arial" w:cs="Arial"/>
        </w:rPr>
        <w:t xml:space="preserve">t a </w:t>
      </w:r>
      <w:r w:rsidR="78265F98" w:rsidRPr="0090124E">
        <w:rPr>
          <w:rFonts w:ascii="Arial" w:eastAsia="Arial" w:hAnsi="Arial" w:cs="Arial"/>
        </w:rPr>
        <w:t>strong advantage</w:t>
      </w:r>
      <w:r w:rsidR="02CC7235" w:rsidRPr="0090124E">
        <w:rPr>
          <w:rFonts w:ascii="Arial" w:eastAsia="Arial" w:hAnsi="Arial" w:cs="Arial"/>
        </w:rPr>
        <w:t xml:space="preserve"> in the </w:t>
      </w:r>
      <w:r w:rsidR="3D8E920A" w:rsidRPr="0090124E">
        <w:rPr>
          <w:rFonts w:ascii="Arial" w:eastAsia="Arial" w:hAnsi="Arial" w:cs="Arial"/>
        </w:rPr>
        <w:t>industry</w:t>
      </w:r>
      <w:r w:rsidR="02CC7235" w:rsidRPr="0090124E">
        <w:rPr>
          <w:rFonts w:ascii="Arial" w:eastAsia="Arial" w:hAnsi="Arial" w:cs="Arial"/>
        </w:rPr>
        <w:t>.</w:t>
      </w:r>
      <w:r w:rsidR="76C800EB" w:rsidRPr="0090124E">
        <w:rPr>
          <w:rFonts w:ascii="Arial" w:eastAsia="Arial" w:hAnsi="Arial" w:cs="Arial"/>
        </w:rPr>
        <w:t xml:space="preserve"> Additionally Indian Pharmaceutical companies now spending more on research </w:t>
      </w:r>
      <w:r w:rsidR="76C800EB" w:rsidRPr="0090124E">
        <w:rPr>
          <w:rFonts w:ascii="Arial" w:eastAsia="Arial" w:hAnsi="Arial" w:cs="Arial"/>
        </w:rPr>
        <w:lastRenderedPageBreak/>
        <w:t xml:space="preserve">and new ideas and </w:t>
      </w:r>
      <w:r w:rsidR="232D5834" w:rsidRPr="0090124E">
        <w:rPr>
          <w:rFonts w:ascii="Arial" w:eastAsia="Arial" w:hAnsi="Arial" w:cs="Arial"/>
        </w:rPr>
        <w:t xml:space="preserve">using new technologies like AI to discover </w:t>
      </w:r>
      <w:r w:rsidR="31EF49BB" w:rsidRPr="0090124E">
        <w:rPr>
          <w:rFonts w:ascii="Arial" w:eastAsia="Arial" w:hAnsi="Arial" w:cs="Arial"/>
        </w:rPr>
        <w:t xml:space="preserve">advanced </w:t>
      </w:r>
      <w:r w:rsidR="232D5834" w:rsidRPr="0090124E">
        <w:rPr>
          <w:rFonts w:ascii="Arial" w:eastAsia="Arial" w:hAnsi="Arial" w:cs="Arial"/>
        </w:rPr>
        <w:t xml:space="preserve">drugs </w:t>
      </w:r>
      <w:r w:rsidR="3F72E28B" w:rsidRPr="0090124E">
        <w:rPr>
          <w:rFonts w:ascii="Arial" w:eastAsia="Arial" w:hAnsi="Arial" w:cs="Arial"/>
        </w:rPr>
        <w:t>for</w:t>
      </w:r>
      <w:r w:rsidR="232D5834" w:rsidRPr="0090124E">
        <w:rPr>
          <w:rFonts w:ascii="Arial" w:eastAsia="Arial" w:hAnsi="Arial" w:cs="Arial"/>
        </w:rPr>
        <w:t xml:space="preserve"> better treatments</w:t>
      </w:r>
      <w:r w:rsidR="79C01435" w:rsidRPr="0090124E">
        <w:rPr>
          <w:rFonts w:ascii="Arial" w:eastAsia="Arial" w:hAnsi="Arial" w:cs="Arial"/>
        </w:rPr>
        <w:t xml:space="preserve"> (Grena, 2025)</w:t>
      </w:r>
      <w:r w:rsidR="232D5834" w:rsidRPr="0090124E">
        <w:rPr>
          <w:rFonts w:ascii="Arial" w:eastAsia="Arial" w:hAnsi="Arial" w:cs="Arial"/>
        </w:rPr>
        <w:t>.</w:t>
      </w:r>
    </w:p>
    <w:p w14:paraId="57E79F08" w14:textId="7318CC68" w:rsidR="75237399" w:rsidRPr="0090124E" w:rsidRDefault="75237399" w:rsidP="0090124E">
      <w:pPr>
        <w:pStyle w:val="ListParagraph"/>
        <w:spacing w:before="240" w:after="240" w:line="360" w:lineRule="auto"/>
        <w:jc w:val="both"/>
        <w:rPr>
          <w:rFonts w:ascii="Arial" w:eastAsia="Arial" w:hAnsi="Arial" w:cs="Arial"/>
        </w:rPr>
      </w:pPr>
    </w:p>
    <w:p w14:paraId="253F7F26" w14:textId="5D3A523D" w:rsidR="00D93ABC" w:rsidRPr="0090124E" w:rsidRDefault="0ADFA85C" w:rsidP="0090124E">
      <w:pPr>
        <w:pStyle w:val="Heading2"/>
        <w:spacing w:line="360" w:lineRule="auto"/>
        <w:jc w:val="both"/>
        <w:rPr>
          <w:rFonts w:ascii="Arial" w:eastAsia="Arial" w:hAnsi="Arial" w:cs="Arial"/>
          <w:color w:val="auto"/>
          <w:sz w:val="24"/>
          <w:szCs w:val="24"/>
        </w:rPr>
      </w:pPr>
      <w:bookmarkStart w:id="8" w:name="_Toc228197714"/>
      <w:r w:rsidRPr="0090124E">
        <w:rPr>
          <w:rFonts w:ascii="Arial" w:eastAsia="Arial" w:hAnsi="Arial" w:cs="Arial"/>
          <w:sz w:val="24"/>
          <w:szCs w:val="24"/>
        </w:rPr>
        <w:t>Demand Conditions -</w:t>
      </w:r>
      <w:bookmarkEnd w:id="8"/>
      <w:r w:rsidRPr="0090124E">
        <w:rPr>
          <w:rFonts w:ascii="Arial" w:eastAsia="Arial" w:hAnsi="Arial" w:cs="Arial"/>
          <w:sz w:val="24"/>
          <w:szCs w:val="24"/>
        </w:rPr>
        <w:t xml:space="preserve"> </w:t>
      </w:r>
    </w:p>
    <w:p w14:paraId="0B5833DA" w14:textId="6AB0206A" w:rsidR="00D93ABC" w:rsidRPr="0090124E" w:rsidRDefault="5F8B1769" w:rsidP="0090124E">
      <w:pPr>
        <w:pStyle w:val="ListParagraph"/>
        <w:spacing w:before="240" w:after="240" w:line="360" w:lineRule="auto"/>
        <w:jc w:val="both"/>
        <w:rPr>
          <w:rFonts w:ascii="Arial" w:eastAsia="Arial" w:hAnsi="Arial" w:cs="Arial"/>
        </w:rPr>
      </w:pPr>
      <w:r w:rsidRPr="0090124E">
        <w:rPr>
          <w:rFonts w:ascii="Arial" w:eastAsia="Arial" w:hAnsi="Arial" w:cs="Arial"/>
        </w:rPr>
        <w:t xml:space="preserve">Population wise </w:t>
      </w:r>
      <w:r w:rsidR="2548061C" w:rsidRPr="0090124E">
        <w:rPr>
          <w:rFonts w:ascii="Arial" w:eastAsia="Arial" w:hAnsi="Arial" w:cs="Arial"/>
        </w:rPr>
        <w:t>I</w:t>
      </w:r>
      <w:r w:rsidRPr="0090124E">
        <w:rPr>
          <w:rFonts w:ascii="Arial" w:eastAsia="Arial" w:hAnsi="Arial" w:cs="Arial"/>
        </w:rPr>
        <w:t>ndia is the 2nd largest county in the world</w:t>
      </w:r>
      <w:r w:rsidR="2C82F91F" w:rsidRPr="0090124E">
        <w:rPr>
          <w:rFonts w:ascii="Arial" w:eastAsia="Arial" w:hAnsi="Arial" w:cs="Arial"/>
        </w:rPr>
        <w:t xml:space="preserve"> and </w:t>
      </w:r>
      <w:r w:rsidR="409A3ED6" w:rsidRPr="0090124E">
        <w:rPr>
          <w:rFonts w:ascii="Arial" w:eastAsia="Arial" w:hAnsi="Arial" w:cs="Arial"/>
        </w:rPr>
        <w:t>domestic</w:t>
      </w:r>
      <w:r w:rsidR="4935EBA7" w:rsidRPr="0090124E">
        <w:rPr>
          <w:rFonts w:ascii="Arial" w:eastAsia="Arial" w:hAnsi="Arial" w:cs="Arial"/>
        </w:rPr>
        <w:t xml:space="preserve"> </w:t>
      </w:r>
      <w:r w:rsidR="63A44731" w:rsidRPr="0090124E">
        <w:rPr>
          <w:rFonts w:ascii="Arial" w:eastAsia="Arial" w:hAnsi="Arial" w:cs="Arial"/>
        </w:rPr>
        <w:t xml:space="preserve">Pharma </w:t>
      </w:r>
      <w:r w:rsidR="34521779" w:rsidRPr="0090124E">
        <w:rPr>
          <w:rFonts w:ascii="Arial" w:eastAsia="Arial" w:hAnsi="Arial" w:cs="Arial"/>
        </w:rPr>
        <w:t>market</w:t>
      </w:r>
      <w:r w:rsidR="409A3ED6" w:rsidRPr="0090124E">
        <w:rPr>
          <w:rFonts w:ascii="Arial" w:eastAsia="Arial" w:hAnsi="Arial" w:cs="Arial"/>
        </w:rPr>
        <w:t xml:space="preserve"> is currently estimated around USD 60 </w:t>
      </w:r>
      <w:r w:rsidR="197C52BE" w:rsidRPr="0090124E">
        <w:rPr>
          <w:rFonts w:ascii="Arial" w:eastAsia="Arial" w:hAnsi="Arial" w:cs="Arial"/>
        </w:rPr>
        <w:t>billion,</w:t>
      </w:r>
      <w:r w:rsidR="409A3ED6" w:rsidRPr="0090124E">
        <w:rPr>
          <w:rFonts w:ascii="Arial" w:eastAsia="Arial" w:hAnsi="Arial" w:cs="Arial"/>
        </w:rPr>
        <w:t xml:space="preserve"> which </w:t>
      </w:r>
      <w:r w:rsidR="6FD39B5D" w:rsidRPr="0090124E">
        <w:rPr>
          <w:rFonts w:ascii="Arial" w:eastAsia="Arial" w:hAnsi="Arial" w:cs="Arial"/>
        </w:rPr>
        <w:t>is</w:t>
      </w:r>
      <w:r w:rsidR="409A3ED6" w:rsidRPr="0090124E">
        <w:rPr>
          <w:rFonts w:ascii="Arial" w:eastAsia="Arial" w:hAnsi="Arial" w:cs="Arial"/>
        </w:rPr>
        <w:t xml:space="preserve"> </w:t>
      </w:r>
      <w:r w:rsidR="6FD39B5D" w:rsidRPr="0090124E">
        <w:rPr>
          <w:rFonts w:ascii="Arial" w:eastAsia="Arial" w:hAnsi="Arial" w:cs="Arial"/>
        </w:rPr>
        <w:t xml:space="preserve">expected </w:t>
      </w:r>
      <w:r w:rsidR="4EE5A2F4" w:rsidRPr="0090124E">
        <w:rPr>
          <w:rFonts w:ascii="Arial" w:eastAsia="Arial" w:hAnsi="Arial" w:cs="Arial"/>
        </w:rPr>
        <w:t>to</w:t>
      </w:r>
      <w:r w:rsidR="6D8D2DCE" w:rsidRPr="0090124E">
        <w:rPr>
          <w:rFonts w:ascii="Arial" w:eastAsia="Arial" w:hAnsi="Arial" w:cs="Arial"/>
        </w:rPr>
        <w:t xml:space="preserve"> double to approximately USD 130 billion by 2030</w:t>
      </w:r>
      <w:r w:rsidR="2794EAC5" w:rsidRPr="0090124E">
        <w:rPr>
          <w:rFonts w:ascii="Arial" w:eastAsia="Arial" w:hAnsi="Arial" w:cs="Arial"/>
        </w:rPr>
        <w:t xml:space="preserve"> (Business Standard, 2025)</w:t>
      </w:r>
      <w:r w:rsidR="6D8D2DCE" w:rsidRPr="0090124E">
        <w:rPr>
          <w:rFonts w:ascii="Arial" w:eastAsia="Arial" w:hAnsi="Arial" w:cs="Arial"/>
        </w:rPr>
        <w:t>.</w:t>
      </w:r>
      <w:r w:rsidR="2B4CC60B" w:rsidRPr="0090124E">
        <w:rPr>
          <w:rFonts w:ascii="Arial" w:eastAsia="Arial" w:hAnsi="Arial" w:cs="Arial"/>
        </w:rPr>
        <w:t xml:space="preserve">According to </w:t>
      </w:r>
      <w:r w:rsidR="3F1D52FD" w:rsidRPr="0090124E">
        <w:rPr>
          <w:rFonts w:ascii="Arial" w:eastAsia="Arial" w:hAnsi="Arial" w:cs="Arial"/>
        </w:rPr>
        <w:t>World Health Organization (n.d.)</w:t>
      </w:r>
      <w:r w:rsidR="2B4CC60B" w:rsidRPr="0090124E">
        <w:rPr>
          <w:rFonts w:ascii="Arial" w:eastAsia="Arial" w:hAnsi="Arial" w:cs="Arial"/>
        </w:rPr>
        <w:t xml:space="preserve"> rising number of </w:t>
      </w:r>
      <w:r w:rsidR="01E30570" w:rsidRPr="0090124E">
        <w:rPr>
          <w:rFonts w:ascii="Arial" w:eastAsia="Arial" w:hAnsi="Arial" w:cs="Arial"/>
        </w:rPr>
        <w:t>cardiovascular diseases</w:t>
      </w:r>
      <w:r w:rsidR="3C0E3165" w:rsidRPr="0090124E">
        <w:rPr>
          <w:rFonts w:ascii="Arial" w:eastAsia="Arial" w:hAnsi="Arial" w:cs="Arial"/>
        </w:rPr>
        <w:t xml:space="preserve"> and Noncommunicable diseases (NCDs) are increasing </w:t>
      </w:r>
      <w:r w:rsidR="1FF50CA1" w:rsidRPr="0090124E">
        <w:rPr>
          <w:rFonts w:ascii="Arial" w:eastAsia="Arial" w:hAnsi="Arial" w:cs="Arial"/>
        </w:rPr>
        <w:t>rapidly,</w:t>
      </w:r>
      <w:r w:rsidR="3C0E3165" w:rsidRPr="0090124E">
        <w:rPr>
          <w:rFonts w:ascii="Arial" w:eastAsia="Arial" w:hAnsi="Arial" w:cs="Arial"/>
        </w:rPr>
        <w:t xml:space="preserve"> </w:t>
      </w:r>
      <w:r w:rsidR="78392F99" w:rsidRPr="0090124E">
        <w:rPr>
          <w:rFonts w:ascii="Arial" w:eastAsia="Arial" w:hAnsi="Arial" w:cs="Arial"/>
        </w:rPr>
        <w:t xml:space="preserve">unhealthy diet, lack of </w:t>
      </w:r>
      <w:r w:rsidR="116273C7" w:rsidRPr="0090124E">
        <w:rPr>
          <w:rFonts w:ascii="Arial" w:eastAsia="Arial" w:hAnsi="Arial" w:cs="Arial"/>
        </w:rPr>
        <w:t xml:space="preserve">physical </w:t>
      </w:r>
      <w:r w:rsidR="68E8493C" w:rsidRPr="0090124E">
        <w:rPr>
          <w:rFonts w:ascii="Arial" w:eastAsia="Arial" w:hAnsi="Arial" w:cs="Arial"/>
        </w:rPr>
        <w:t>activity, use</w:t>
      </w:r>
      <w:r w:rsidR="78392F99" w:rsidRPr="0090124E">
        <w:rPr>
          <w:rFonts w:ascii="Arial" w:eastAsia="Arial" w:hAnsi="Arial" w:cs="Arial"/>
        </w:rPr>
        <w:t xml:space="preserve"> of tobacco and alcohol effect </w:t>
      </w:r>
      <w:r w:rsidR="22C12699" w:rsidRPr="0090124E">
        <w:rPr>
          <w:rFonts w:ascii="Arial" w:eastAsia="Arial" w:hAnsi="Arial" w:cs="Arial"/>
        </w:rPr>
        <w:t xml:space="preserve">badly on </w:t>
      </w:r>
      <w:r w:rsidR="78392F99" w:rsidRPr="0090124E">
        <w:rPr>
          <w:rFonts w:ascii="Arial" w:eastAsia="Arial" w:hAnsi="Arial" w:cs="Arial"/>
        </w:rPr>
        <w:t xml:space="preserve">immaturity system </w:t>
      </w:r>
      <w:r w:rsidR="2C91ECD6" w:rsidRPr="0090124E">
        <w:rPr>
          <w:rFonts w:ascii="Arial" w:eastAsia="Arial" w:hAnsi="Arial" w:cs="Arial"/>
        </w:rPr>
        <w:t>which increases</w:t>
      </w:r>
      <w:r w:rsidR="78392F99" w:rsidRPr="0090124E">
        <w:rPr>
          <w:rFonts w:ascii="Arial" w:eastAsia="Arial" w:hAnsi="Arial" w:cs="Arial"/>
        </w:rPr>
        <w:t xml:space="preserve"> deman</w:t>
      </w:r>
      <w:r w:rsidR="7F7327F1" w:rsidRPr="0090124E">
        <w:rPr>
          <w:rFonts w:ascii="Arial" w:eastAsia="Arial" w:hAnsi="Arial" w:cs="Arial"/>
        </w:rPr>
        <w:t xml:space="preserve">d </w:t>
      </w:r>
      <w:r w:rsidR="79D45678" w:rsidRPr="0090124E">
        <w:rPr>
          <w:rFonts w:ascii="Arial" w:eastAsia="Arial" w:hAnsi="Arial" w:cs="Arial"/>
        </w:rPr>
        <w:t>of medicine</w:t>
      </w:r>
      <w:r w:rsidR="03204AC2" w:rsidRPr="0090124E">
        <w:rPr>
          <w:rFonts w:ascii="Arial" w:eastAsia="Arial" w:hAnsi="Arial" w:cs="Arial"/>
        </w:rPr>
        <w:t>.</w:t>
      </w:r>
      <w:r w:rsidR="409A3ED6" w:rsidRPr="0090124E">
        <w:rPr>
          <w:rFonts w:ascii="Arial" w:eastAsia="Arial" w:hAnsi="Arial" w:cs="Arial"/>
        </w:rPr>
        <w:t xml:space="preserve"> </w:t>
      </w:r>
      <w:r w:rsidR="43237989" w:rsidRPr="0090124E">
        <w:rPr>
          <w:rFonts w:ascii="Arial" w:eastAsia="Arial" w:hAnsi="Arial" w:cs="Arial"/>
        </w:rPr>
        <w:t xml:space="preserve">The growing number of Jan Aushadhi stores in the country created demand </w:t>
      </w:r>
      <w:r w:rsidR="12D99EE2" w:rsidRPr="0090124E">
        <w:rPr>
          <w:rFonts w:ascii="Arial" w:eastAsia="Arial" w:hAnsi="Arial" w:cs="Arial"/>
        </w:rPr>
        <w:t>for</w:t>
      </w:r>
      <w:r w:rsidR="43237989" w:rsidRPr="0090124E">
        <w:rPr>
          <w:rFonts w:ascii="Arial" w:eastAsia="Arial" w:hAnsi="Arial" w:cs="Arial"/>
        </w:rPr>
        <w:t xml:space="preserve"> generic </w:t>
      </w:r>
      <w:r w:rsidR="66CA67FD" w:rsidRPr="0090124E">
        <w:rPr>
          <w:rFonts w:ascii="Arial" w:eastAsia="Arial" w:hAnsi="Arial" w:cs="Arial"/>
        </w:rPr>
        <w:t>medicine,</w:t>
      </w:r>
      <w:r w:rsidR="74151106" w:rsidRPr="0090124E">
        <w:rPr>
          <w:rFonts w:ascii="Arial" w:eastAsia="Arial" w:hAnsi="Arial" w:cs="Arial"/>
        </w:rPr>
        <w:t xml:space="preserve"> and </w:t>
      </w:r>
      <w:r w:rsidR="10B0CDF1" w:rsidRPr="0090124E">
        <w:rPr>
          <w:rFonts w:ascii="Arial" w:eastAsia="Arial" w:hAnsi="Arial" w:cs="Arial"/>
        </w:rPr>
        <w:t>the grow</w:t>
      </w:r>
      <w:r w:rsidR="5702CF57" w:rsidRPr="0090124E">
        <w:rPr>
          <w:rFonts w:ascii="Arial" w:eastAsia="Arial" w:hAnsi="Arial" w:cs="Arial"/>
        </w:rPr>
        <w:t>th of unbra</w:t>
      </w:r>
      <w:r w:rsidR="01526B00" w:rsidRPr="0090124E">
        <w:rPr>
          <w:rFonts w:ascii="Arial" w:eastAsia="Arial" w:hAnsi="Arial" w:cs="Arial"/>
        </w:rPr>
        <w:t>n</w:t>
      </w:r>
      <w:r w:rsidR="5702CF57" w:rsidRPr="0090124E">
        <w:rPr>
          <w:rFonts w:ascii="Arial" w:eastAsia="Arial" w:hAnsi="Arial" w:cs="Arial"/>
        </w:rPr>
        <w:t xml:space="preserve">ded and affordable medicine demand increased in </w:t>
      </w:r>
      <w:r w:rsidR="622B3206" w:rsidRPr="0090124E">
        <w:rPr>
          <w:rFonts w:ascii="Arial" w:eastAsia="Arial" w:hAnsi="Arial" w:cs="Arial"/>
        </w:rPr>
        <w:t>the country</w:t>
      </w:r>
      <w:r w:rsidR="4B529DC2" w:rsidRPr="0090124E">
        <w:rPr>
          <w:rFonts w:ascii="Arial" w:eastAsia="Arial" w:hAnsi="Arial" w:cs="Arial"/>
        </w:rPr>
        <w:t xml:space="preserve"> (The Economic Times, 2024)</w:t>
      </w:r>
      <w:r w:rsidR="5702CF57" w:rsidRPr="0090124E">
        <w:rPr>
          <w:rFonts w:ascii="Arial" w:eastAsia="Arial" w:hAnsi="Arial" w:cs="Arial"/>
        </w:rPr>
        <w:t>.</w:t>
      </w:r>
      <w:r w:rsidR="540CBE8D" w:rsidRPr="0090124E">
        <w:rPr>
          <w:rFonts w:ascii="Arial" w:eastAsia="Arial" w:hAnsi="Arial" w:cs="Arial"/>
        </w:rPr>
        <w:t xml:space="preserve"> </w:t>
      </w:r>
      <w:r w:rsidR="2EBC1D41" w:rsidRPr="0090124E">
        <w:rPr>
          <w:rFonts w:ascii="Arial" w:eastAsia="Arial" w:hAnsi="Arial" w:cs="Arial"/>
        </w:rPr>
        <w:t xml:space="preserve">Additionally, </w:t>
      </w:r>
      <w:r w:rsidR="540CBE8D" w:rsidRPr="0090124E">
        <w:rPr>
          <w:rFonts w:ascii="Arial" w:eastAsia="Arial" w:hAnsi="Arial" w:cs="Arial"/>
        </w:rPr>
        <w:t>Rising healthcare expenditure, expanding middle-class population, and increasing health insurance penetration are creating demand across therapeutic categories.</w:t>
      </w:r>
    </w:p>
    <w:p w14:paraId="39D7A4B4" w14:textId="1CE3E6C7" w:rsidR="6CC0C97C" w:rsidRPr="0090124E" w:rsidRDefault="6CC0C97C" w:rsidP="0090124E">
      <w:pPr>
        <w:pStyle w:val="ListParagraph"/>
        <w:spacing w:before="240" w:after="240" w:line="360" w:lineRule="auto"/>
        <w:jc w:val="both"/>
        <w:rPr>
          <w:rFonts w:ascii="Arial" w:eastAsia="Arial" w:hAnsi="Arial" w:cs="Arial"/>
        </w:rPr>
      </w:pPr>
    </w:p>
    <w:p w14:paraId="263C75F5" w14:textId="771A9315" w:rsidR="7D86C957" w:rsidRPr="0090124E" w:rsidRDefault="7533D5F8" w:rsidP="0090124E">
      <w:pPr>
        <w:pStyle w:val="Heading2"/>
        <w:spacing w:line="360" w:lineRule="auto"/>
        <w:jc w:val="both"/>
        <w:rPr>
          <w:rFonts w:ascii="Arial" w:eastAsia="Arial" w:hAnsi="Arial" w:cs="Arial"/>
          <w:color w:val="auto"/>
          <w:sz w:val="24"/>
          <w:szCs w:val="24"/>
        </w:rPr>
      </w:pPr>
      <w:bookmarkStart w:id="9" w:name="_Toc228197715"/>
      <w:r w:rsidRPr="0090124E">
        <w:rPr>
          <w:rFonts w:ascii="Arial" w:eastAsia="Arial" w:hAnsi="Arial" w:cs="Arial"/>
          <w:sz w:val="24"/>
          <w:szCs w:val="24"/>
        </w:rPr>
        <w:t>Related and Supporting Industries -</w:t>
      </w:r>
      <w:bookmarkEnd w:id="9"/>
      <w:r w:rsidRPr="0090124E">
        <w:rPr>
          <w:rFonts w:ascii="Arial" w:eastAsia="Arial" w:hAnsi="Arial" w:cs="Arial"/>
          <w:sz w:val="24"/>
          <w:szCs w:val="24"/>
        </w:rPr>
        <w:t xml:space="preserve"> </w:t>
      </w:r>
    </w:p>
    <w:p w14:paraId="3AA16D17" w14:textId="6A368482" w:rsidR="242F90C5" w:rsidRPr="0090124E" w:rsidRDefault="21618E17" w:rsidP="0090124E">
      <w:pPr>
        <w:pStyle w:val="ListParagraph"/>
        <w:spacing w:before="240" w:after="240" w:line="360" w:lineRule="auto"/>
        <w:jc w:val="both"/>
        <w:rPr>
          <w:rFonts w:ascii="Arial" w:eastAsia="Arial" w:hAnsi="Arial" w:cs="Arial"/>
        </w:rPr>
      </w:pPr>
      <w:r w:rsidRPr="0090124E">
        <w:rPr>
          <w:rFonts w:ascii="Arial" w:eastAsia="Arial" w:hAnsi="Arial" w:cs="Arial"/>
        </w:rPr>
        <w:t>India has well stablished support industry for pharmaceutical companies</w:t>
      </w:r>
      <w:r w:rsidR="6848CBB4" w:rsidRPr="0090124E">
        <w:rPr>
          <w:rFonts w:ascii="Arial" w:eastAsia="Arial" w:hAnsi="Arial" w:cs="Arial"/>
        </w:rPr>
        <w:t xml:space="preserve"> and a well-developed chemical manufacturing sector that supplies essential raw materials for drug production</w:t>
      </w:r>
      <w:r w:rsidR="2569019F" w:rsidRPr="0090124E">
        <w:rPr>
          <w:rFonts w:ascii="Arial" w:eastAsia="Arial" w:hAnsi="Arial" w:cs="Arial"/>
        </w:rPr>
        <w:t xml:space="preserve">. Despite </w:t>
      </w:r>
      <w:r w:rsidR="5E2C75E6" w:rsidRPr="0090124E">
        <w:rPr>
          <w:rFonts w:ascii="Arial" w:eastAsia="Arial" w:hAnsi="Arial" w:cs="Arial"/>
        </w:rPr>
        <w:t xml:space="preserve">raw </w:t>
      </w:r>
      <w:r w:rsidR="2569019F" w:rsidRPr="0090124E">
        <w:rPr>
          <w:rFonts w:ascii="Arial" w:eastAsia="Arial" w:hAnsi="Arial" w:cs="Arial"/>
        </w:rPr>
        <w:t xml:space="preserve">dependency of </w:t>
      </w:r>
      <w:r w:rsidR="428C1754" w:rsidRPr="0090124E">
        <w:rPr>
          <w:rFonts w:ascii="Arial" w:eastAsia="Arial" w:hAnsi="Arial" w:cs="Arial"/>
        </w:rPr>
        <w:t>China,</w:t>
      </w:r>
      <w:r w:rsidR="2569019F" w:rsidRPr="0090124E">
        <w:rPr>
          <w:rFonts w:ascii="Arial" w:eastAsia="Arial" w:hAnsi="Arial" w:cs="Arial"/>
        </w:rPr>
        <w:t xml:space="preserve"> India </w:t>
      </w:r>
      <w:r w:rsidR="6688B6F2" w:rsidRPr="0090124E">
        <w:rPr>
          <w:rFonts w:ascii="Arial" w:eastAsia="Arial" w:hAnsi="Arial" w:cs="Arial"/>
        </w:rPr>
        <w:t xml:space="preserve">has </w:t>
      </w:r>
      <w:r w:rsidR="2569019F" w:rsidRPr="0090124E">
        <w:rPr>
          <w:rFonts w:ascii="Arial" w:eastAsia="Arial" w:hAnsi="Arial" w:cs="Arial"/>
        </w:rPr>
        <w:t xml:space="preserve">started </w:t>
      </w:r>
      <w:r w:rsidR="4A7B2432" w:rsidRPr="0090124E">
        <w:rPr>
          <w:rFonts w:ascii="Arial" w:eastAsia="Arial" w:hAnsi="Arial" w:cs="Arial"/>
        </w:rPr>
        <w:t xml:space="preserve">to develop its own </w:t>
      </w:r>
      <w:r w:rsidR="782A4589" w:rsidRPr="0090124E">
        <w:rPr>
          <w:rFonts w:ascii="Arial" w:eastAsia="Arial" w:hAnsi="Arial" w:cs="Arial"/>
        </w:rPr>
        <w:t>industry</w:t>
      </w:r>
      <w:r w:rsidR="4A7B2432" w:rsidRPr="0090124E">
        <w:rPr>
          <w:rFonts w:ascii="Arial" w:eastAsia="Arial" w:hAnsi="Arial" w:cs="Arial"/>
        </w:rPr>
        <w:t xml:space="preserve"> to </w:t>
      </w:r>
      <w:r w:rsidR="43A2AABF" w:rsidRPr="0090124E">
        <w:rPr>
          <w:rFonts w:ascii="Arial" w:eastAsia="Arial" w:hAnsi="Arial" w:cs="Arial"/>
        </w:rPr>
        <w:t>become self-depended</w:t>
      </w:r>
      <w:r w:rsidR="4A7B2432" w:rsidRPr="0090124E">
        <w:rPr>
          <w:rFonts w:ascii="Arial" w:eastAsia="Arial" w:hAnsi="Arial" w:cs="Arial"/>
        </w:rPr>
        <w:t xml:space="preserve"> for raw materials</w:t>
      </w:r>
      <w:r w:rsidR="03365F5F" w:rsidRPr="0090124E">
        <w:rPr>
          <w:rFonts w:ascii="Arial" w:eastAsia="Arial" w:hAnsi="Arial" w:cs="Arial"/>
        </w:rPr>
        <w:t xml:space="preserve"> (Cherian et al., 2021)</w:t>
      </w:r>
      <w:r w:rsidR="4A7B2432" w:rsidRPr="0090124E">
        <w:rPr>
          <w:rFonts w:ascii="Arial" w:eastAsia="Arial" w:hAnsi="Arial" w:cs="Arial"/>
        </w:rPr>
        <w:t>.</w:t>
      </w:r>
      <w:r w:rsidR="402C1012" w:rsidRPr="0090124E">
        <w:rPr>
          <w:rFonts w:ascii="Arial" w:eastAsia="Arial" w:hAnsi="Arial" w:cs="Arial"/>
        </w:rPr>
        <w:t xml:space="preserve"> Additionally, India is</w:t>
      </w:r>
      <w:r w:rsidR="11316389" w:rsidRPr="0090124E">
        <w:rPr>
          <w:rFonts w:ascii="Arial" w:eastAsia="Arial" w:hAnsi="Arial" w:cs="Arial"/>
        </w:rPr>
        <w:t xml:space="preserve"> leading country in biotechnology and making vaccines, medicines, and medical tools.</w:t>
      </w:r>
      <w:r w:rsidR="67127D7B" w:rsidRPr="0090124E">
        <w:rPr>
          <w:rFonts w:ascii="Arial" w:eastAsia="Arial" w:hAnsi="Arial" w:cs="Arial"/>
        </w:rPr>
        <w:t xml:space="preserve"> It has many FDA- and WHO-approved companies which leads in products like Hepatitis B vaccine and BT cotton.</w:t>
      </w:r>
      <w:r w:rsidR="3BA66547" w:rsidRPr="0090124E">
        <w:rPr>
          <w:rFonts w:ascii="Arial" w:eastAsia="Arial" w:hAnsi="Arial" w:cs="Arial"/>
        </w:rPr>
        <w:t xml:space="preserve"> </w:t>
      </w:r>
      <w:r w:rsidR="64F1A4CA" w:rsidRPr="0090124E">
        <w:rPr>
          <w:rFonts w:ascii="Arial" w:eastAsia="Arial" w:hAnsi="Arial" w:cs="Arial"/>
        </w:rPr>
        <w:t>Also,</w:t>
      </w:r>
      <w:r w:rsidR="3BA66547" w:rsidRPr="0090124E">
        <w:rPr>
          <w:rFonts w:ascii="Arial" w:eastAsia="Arial" w:hAnsi="Arial" w:cs="Arial"/>
        </w:rPr>
        <w:t xml:space="preserve"> in </w:t>
      </w:r>
      <w:r w:rsidR="4819DB70" w:rsidRPr="0090124E">
        <w:rPr>
          <w:rFonts w:ascii="Arial" w:eastAsia="Arial" w:hAnsi="Arial" w:cs="Arial"/>
        </w:rPr>
        <w:t>2014 India</w:t>
      </w:r>
      <w:r w:rsidR="3BA66547" w:rsidRPr="0090124E">
        <w:rPr>
          <w:rFonts w:ascii="Arial" w:eastAsia="Arial" w:hAnsi="Arial" w:cs="Arial"/>
        </w:rPr>
        <w:t xml:space="preserve"> had only 50 biotech startups which</w:t>
      </w:r>
      <w:r w:rsidR="28F15F8F" w:rsidRPr="0090124E">
        <w:rPr>
          <w:rFonts w:ascii="Arial" w:eastAsia="Arial" w:hAnsi="Arial" w:cs="Arial"/>
        </w:rPr>
        <w:t xml:space="preserve"> grew to almost </w:t>
      </w:r>
      <w:r w:rsidR="3BA66547" w:rsidRPr="0090124E">
        <w:rPr>
          <w:rFonts w:ascii="Arial" w:eastAsia="Arial" w:hAnsi="Arial" w:cs="Arial"/>
        </w:rPr>
        <w:t xml:space="preserve">11000 </w:t>
      </w:r>
      <w:r w:rsidR="40639EF7" w:rsidRPr="0090124E">
        <w:rPr>
          <w:rFonts w:ascii="Arial" w:eastAsia="Arial" w:hAnsi="Arial" w:cs="Arial"/>
        </w:rPr>
        <w:t>by</w:t>
      </w:r>
      <w:r w:rsidR="3BA66547" w:rsidRPr="0090124E">
        <w:rPr>
          <w:rFonts w:ascii="Arial" w:eastAsia="Arial" w:hAnsi="Arial" w:cs="Arial"/>
        </w:rPr>
        <w:t xml:space="preserve"> 2025</w:t>
      </w:r>
      <w:r w:rsidR="278ECAAB" w:rsidRPr="0090124E">
        <w:rPr>
          <w:rFonts w:ascii="Arial" w:eastAsia="Arial" w:hAnsi="Arial" w:cs="Arial"/>
        </w:rPr>
        <w:t xml:space="preserve"> (India Brand Equity Foundation, 2025</w:t>
      </w:r>
      <w:r w:rsidR="13C12808" w:rsidRPr="0090124E">
        <w:rPr>
          <w:rFonts w:ascii="Arial" w:eastAsia="Arial" w:hAnsi="Arial" w:cs="Arial"/>
        </w:rPr>
        <w:t>). It</w:t>
      </w:r>
      <w:r w:rsidR="53378F55" w:rsidRPr="0090124E">
        <w:rPr>
          <w:rFonts w:ascii="Arial" w:eastAsia="Arial" w:hAnsi="Arial" w:cs="Arial"/>
        </w:rPr>
        <w:t xml:space="preserve"> is a global</w:t>
      </w:r>
      <w:r w:rsidR="6B0D6BCF" w:rsidRPr="0090124E">
        <w:rPr>
          <w:rFonts w:ascii="Arial" w:eastAsia="Arial" w:hAnsi="Arial" w:cs="Arial"/>
        </w:rPr>
        <w:t xml:space="preserve">ly recognize for its Industry and </w:t>
      </w:r>
      <w:r w:rsidR="39A90648" w:rsidRPr="0090124E">
        <w:rPr>
          <w:rFonts w:ascii="Arial" w:eastAsia="Arial" w:hAnsi="Arial" w:cs="Arial"/>
        </w:rPr>
        <w:t xml:space="preserve">India hosts numerous Contract Research Organizations (CROs) that provide </w:t>
      </w:r>
      <w:r w:rsidR="39A90648" w:rsidRPr="0090124E">
        <w:rPr>
          <w:rFonts w:ascii="Arial" w:eastAsia="Arial" w:hAnsi="Arial" w:cs="Arial"/>
        </w:rPr>
        <w:lastRenderedPageBreak/>
        <w:t>clinical trials, drug testing, regulatory documentation, and research outsourcing services.</w:t>
      </w:r>
    </w:p>
    <w:p w14:paraId="5B9048CC" w14:textId="638B0837" w:rsidR="014ADC74" w:rsidRPr="0090124E" w:rsidRDefault="014ADC74" w:rsidP="0090124E">
      <w:pPr>
        <w:pStyle w:val="ListParagraph"/>
        <w:spacing w:before="240" w:after="240" w:line="360" w:lineRule="auto"/>
        <w:jc w:val="both"/>
        <w:rPr>
          <w:rFonts w:ascii="Arial" w:eastAsia="Arial" w:hAnsi="Arial" w:cs="Arial"/>
        </w:rPr>
      </w:pPr>
    </w:p>
    <w:p w14:paraId="73D5A24B" w14:textId="2557920B" w:rsidR="12AD3465" w:rsidRPr="0090124E" w:rsidRDefault="643DE197" w:rsidP="0090124E">
      <w:pPr>
        <w:pStyle w:val="ListParagraph"/>
        <w:spacing w:before="240" w:after="240" w:line="360" w:lineRule="auto"/>
        <w:jc w:val="both"/>
        <w:rPr>
          <w:rFonts w:ascii="Arial" w:eastAsia="Arial" w:hAnsi="Arial" w:cs="Arial"/>
        </w:rPr>
      </w:pPr>
      <w:r w:rsidRPr="0090124E">
        <w:rPr>
          <w:rFonts w:ascii="Arial" w:hAnsi="Arial" w:cs="Arial"/>
          <w:noProof/>
        </w:rPr>
        <w:drawing>
          <wp:inline distT="0" distB="0" distL="0" distR="0" wp14:anchorId="32709B8F" wp14:editId="52CCC517">
            <wp:extent cx="5029902" cy="3639058"/>
            <wp:effectExtent l="0" t="0" r="0" b="0"/>
            <wp:docPr id="15472243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224313" name="Picture 1547224313"/>
                    <pic:cNvPicPr/>
                  </pic:nvPicPr>
                  <pic:blipFill>
                    <a:blip r:embed="rId14">
                      <a:extLst>
                        <a:ext uri="{28A0092B-C50C-407E-A947-70E740481C1C}">
                          <a14:useLocalDpi xmlns:a14="http://schemas.microsoft.com/office/drawing/2010/main"/>
                        </a:ext>
                      </a:extLst>
                    </a:blip>
                    <a:stretch>
                      <a:fillRect/>
                    </a:stretch>
                  </pic:blipFill>
                  <pic:spPr>
                    <a:xfrm>
                      <a:off x="0" y="0"/>
                      <a:ext cx="5029902" cy="3639058"/>
                    </a:xfrm>
                    <a:prstGeom prst="rect">
                      <a:avLst/>
                    </a:prstGeom>
                  </pic:spPr>
                </pic:pic>
              </a:graphicData>
            </a:graphic>
          </wp:inline>
        </w:drawing>
      </w:r>
    </w:p>
    <w:p w14:paraId="4CB66500" w14:textId="1F619E9B" w:rsidR="75237399" w:rsidRPr="0090124E" w:rsidRDefault="5CC1BF2E" w:rsidP="0090124E">
      <w:pPr>
        <w:pStyle w:val="ListParagraph"/>
        <w:spacing w:before="240" w:after="240" w:line="360" w:lineRule="auto"/>
        <w:ind w:left="2160" w:firstLine="720"/>
        <w:jc w:val="both"/>
        <w:rPr>
          <w:rFonts w:ascii="Arial" w:eastAsia="Arial" w:hAnsi="Arial" w:cs="Arial"/>
        </w:rPr>
      </w:pPr>
      <w:r w:rsidRPr="0090124E">
        <w:rPr>
          <w:rFonts w:ascii="Arial" w:eastAsia="Arial" w:hAnsi="Arial" w:cs="Arial"/>
        </w:rPr>
        <w:t>(India Brand Equity Foundation, 2025)</w:t>
      </w:r>
    </w:p>
    <w:p w14:paraId="23A69503" w14:textId="6F54080C" w:rsidR="014ADC74" w:rsidRPr="0090124E" w:rsidRDefault="014ADC74" w:rsidP="0090124E">
      <w:pPr>
        <w:pStyle w:val="ListParagraph"/>
        <w:spacing w:before="240" w:after="240" w:line="360" w:lineRule="auto"/>
        <w:ind w:left="2160" w:firstLine="720"/>
        <w:jc w:val="both"/>
        <w:rPr>
          <w:rFonts w:ascii="Arial" w:eastAsia="Arial" w:hAnsi="Arial" w:cs="Arial"/>
        </w:rPr>
      </w:pPr>
    </w:p>
    <w:p w14:paraId="59277DCF" w14:textId="67FF02F3" w:rsidR="7535211D" w:rsidRPr="0090124E" w:rsidRDefault="6010A768" w:rsidP="0090124E">
      <w:pPr>
        <w:pStyle w:val="Heading2"/>
        <w:spacing w:line="360" w:lineRule="auto"/>
        <w:jc w:val="both"/>
        <w:rPr>
          <w:rFonts w:ascii="Arial" w:eastAsia="Arial" w:hAnsi="Arial" w:cs="Arial"/>
          <w:color w:val="auto"/>
          <w:sz w:val="24"/>
          <w:szCs w:val="24"/>
        </w:rPr>
      </w:pPr>
      <w:bookmarkStart w:id="10" w:name="_Toc228197716"/>
      <w:r w:rsidRPr="0090124E">
        <w:rPr>
          <w:rFonts w:ascii="Arial" w:eastAsia="Arial" w:hAnsi="Arial" w:cs="Arial"/>
          <w:sz w:val="24"/>
          <w:szCs w:val="24"/>
        </w:rPr>
        <w:t>Firm Strategy, Structure, and Rivalry -</w:t>
      </w:r>
      <w:bookmarkEnd w:id="10"/>
      <w:r w:rsidRPr="0090124E">
        <w:rPr>
          <w:rFonts w:ascii="Arial" w:eastAsia="Arial" w:hAnsi="Arial" w:cs="Arial"/>
          <w:sz w:val="24"/>
          <w:szCs w:val="24"/>
        </w:rPr>
        <w:t xml:space="preserve"> </w:t>
      </w:r>
    </w:p>
    <w:p w14:paraId="19A634CE" w14:textId="0740B951" w:rsidR="7535211D" w:rsidRPr="0090124E" w:rsidRDefault="12336646" w:rsidP="0090124E">
      <w:pPr>
        <w:pStyle w:val="ListParagraph"/>
        <w:spacing w:before="240" w:after="240" w:line="360" w:lineRule="auto"/>
        <w:jc w:val="both"/>
        <w:rPr>
          <w:rFonts w:ascii="Arial" w:eastAsia="Arial" w:hAnsi="Arial" w:cs="Arial"/>
        </w:rPr>
      </w:pPr>
      <w:r w:rsidRPr="0090124E">
        <w:rPr>
          <w:rFonts w:ascii="Arial" w:eastAsia="Arial" w:hAnsi="Arial" w:cs="Arial"/>
        </w:rPr>
        <w:t xml:space="preserve">In Indian Pharma </w:t>
      </w:r>
      <w:r w:rsidR="4CA34D9A" w:rsidRPr="0090124E">
        <w:rPr>
          <w:rFonts w:ascii="Arial" w:eastAsia="Arial" w:hAnsi="Arial" w:cs="Arial"/>
        </w:rPr>
        <w:t>industry has</w:t>
      </w:r>
      <w:r w:rsidRPr="0090124E">
        <w:rPr>
          <w:rFonts w:ascii="Arial" w:eastAsia="Arial" w:hAnsi="Arial" w:cs="Arial"/>
        </w:rPr>
        <w:t xml:space="preserve"> </w:t>
      </w:r>
      <w:r w:rsidR="78059BEC" w:rsidRPr="0090124E">
        <w:rPr>
          <w:rFonts w:ascii="Arial" w:eastAsia="Arial" w:hAnsi="Arial" w:cs="Arial"/>
        </w:rPr>
        <w:t xml:space="preserve">Strong </w:t>
      </w:r>
      <w:r w:rsidRPr="0090124E">
        <w:rPr>
          <w:rFonts w:ascii="Arial" w:eastAsia="Arial" w:hAnsi="Arial" w:cs="Arial"/>
        </w:rPr>
        <w:t xml:space="preserve">domestic competition among </w:t>
      </w:r>
      <w:r w:rsidR="125C1F00" w:rsidRPr="0090124E">
        <w:rPr>
          <w:rFonts w:ascii="Arial" w:eastAsia="Arial" w:hAnsi="Arial" w:cs="Arial"/>
        </w:rPr>
        <w:t xml:space="preserve">companies </w:t>
      </w:r>
      <w:r w:rsidRPr="0090124E">
        <w:rPr>
          <w:rFonts w:ascii="Arial" w:eastAsia="Arial" w:hAnsi="Arial" w:cs="Arial"/>
        </w:rPr>
        <w:t xml:space="preserve">like Sun Pharmaceutical Industries, Dr. Reddy's Laboratories, Cipla, and Torrent Pharmaceuticals </w:t>
      </w:r>
      <w:r w:rsidR="3DBBDEC5" w:rsidRPr="0090124E">
        <w:rPr>
          <w:rFonts w:ascii="Arial" w:eastAsia="Arial" w:hAnsi="Arial" w:cs="Arial"/>
        </w:rPr>
        <w:t>help</w:t>
      </w:r>
      <w:r w:rsidR="686FBA43" w:rsidRPr="0090124E">
        <w:rPr>
          <w:rFonts w:ascii="Arial" w:eastAsia="Arial" w:hAnsi="Arial" w:cs="Arial"/>
        </w:rPr>
        <w:t>s them to improve</w:t>
      </w:r>
      <w:r w:rsidR="168E4001" w:rsidRPr="0090124E">
        <w:rPr>
          <w:rFonts w:ascii="Arial" w:eastAsia="Arial" w:hAnsi="Arial" w:cs="Arial"/>
        </w:rPr>
        <w:t xml:space="preserve"> </w:t>
      </w:r>
      <w:r w:rsidR="5919D954" w:rsidRPr="0090124E">
        <w:rPr>
          <w:rFonts w:ascii="Arial" w:eastAsia="Arial" w:hAnsi="Arial" w:cs="Arial"/>
        </w:rPr>
        <w:t>efficiency, innovation</w:t>
      </w:r>
      <w:r w:rsidRPr="0090124E">
        <w:rPr>
          <w:rFonts w:ascii="Arial" w:eastAsia="Arial" w:hAnsi="Arial" w:cs="Arial"/>
        </w:rPr>
        <w:t xml:space="preserve">, and global </w:t>
      </w:r>
      <w:r w:rsidR="0F4AEA45" w:rsidRPr="0090124E">
        <w:rPr>
          <w:rFonts w:ascii="Arial" w:eastAsia="Arial" w:hAnsi="Arial" w:cs="Arial"/>
        </w:rPr>
        <w:t>expansion.</w:t>
      </w:r>
      <w:r w:rsidR="5BDA890B" w:rsidRPr="0090124E">
        <w:rPr>
          <w:rFonts w:ascii="Arial" w:eastAsia="Arial" w:hAnsi="Arial" w:cs="Arial"/>
        </w:rPr>
        <w:t xml:space="preserve"> Also, companies are selling their products by using </w:t>
      </w:r>
      <w:r w:rsidR="70489067" w:rsidRPr="0090124E">
        <w:rPr>
          <w:rFonts w:ascii="Arial" w:eastAsia="Arial" w:hAnsi="Arial" w:cs="Arial"/>
        </w:rPr>
        <w:t>their</w:t>
      </w:r>
      <w:r w:rsidR="5BDA890B" w:rsidRPr="0090124E">
        <w:rPr>
          <w:rFonts w:ascii="Arial" w:eastAsia="Arial" w:hAnsi="Arial" w:cs="Arial"/>
        </w:rPr>
        <w:t xml:space="preserve"> brand names instead of </w:t>
      </w:r>
      <w:r w:rsidR="6936C378" w:rsidRPr="0090124E">
        <w:rPr>
          <w:rFonts w:ascii="Arial" w:eastAsia="Arial" w:hAnsi="Arial" w:cs="Arial"/>
        </w:rPr>
        <w:t xml:space="preserve">generic </w:t>
      </w:r>
      <w:r w:rsidR="3786B87B" w:rsidRPr="0090124E">
        <w:rPr>
          <w:rFonts w:ascii="Arial" w:eastAsia="Arial" w:hAnsi="Arial" w:cs="Arial"/>
        </w:rPr>
        <w:t>medicines,</w:t>
      </w:r>
      <w:r w:rsidR="6936C378" w:rsidRPr="0090124E">
        <w:rPr>
          <w:rFonts w:ascii="Arial" w:eastAsia="Arial" w:hAnsi="Arial" w:cs="Arial"/>
        </w:rPr>
        <w:t xml:space="preserve"> and people also prefer to </w:t>
      </w:r>
      <w:r w:rsidR="256209D4" w:rsidRPr="0090124E">
        <w:rPr>
          <w:rFonts w:ascii="Arial" w:eastAsia="Arial" w:hAnsi="Arial" w:cs="Arial"/>
        </w:rPr>
        <w:t>buy</w:t>
      </w:r>
      <w:r w:rsidR="6936C378" w:rsidRPr="0090124E">
        <w:rPr>
          <w:rFonts w:ascii="Arial" w:eastAsia="Arial" w:hAnsi="Arial" w:cs="Arial"/>
        </w:rPr>
        <w:t xml:space="preserve"> branded products. This strategy </w:t>
      </w:r>
      <w:r w:rsidR="58B3D9A9" w:rsidRPr="0090124E">
        <w:rPr>
          <w:rFonts w:ascii="Arial" w:eastAsia="Arial" w:hAnsi="Arial" w:cs="Arial"/>
        </w:rPr>
        <w:t>creates</w:t>
      </w:r>
      <w:r w:rsidR="6936C378" w:rsidRPr="0090124E">
        <w:rPr>
          <w:rFonts w:ascii="Arial" w:eastAsia="Arial" w:hAnsi="Arial" w:cs="Arial"/>
        </w:rPr>
        <w:t xml:space="preserve"> demand </w:t>
      </w:r>
      <w:r w:rsidR="06889346" w:rsidRPr="0090124E">
        <w:rPr>
          <w:rFonts w:ascii="Arial" w:eastAsia="Arial" w:hAnsi="Arial" w:cs="Arial"/>
        </w:rPr>
        <w:t>for</w:t>
      </w:r>
      <w:r w:rsidR="6936C378" w:rsidRPr="0090124E">
        <w:rPr>
          <w:rFonts w:ascii="Arial" w:eastAsia="Arial" w:hAnsi="Arial" w:cs="Arial"/>
        </w:rPr>
        <w:t xml:space="preserve"> </w:t>
      </w:r>
      <w:r w:rsidR="3337E7C6" w:rsidRPr="0090124E">
        <w:rPr>
          <w:rFonts w:ascii="Arial" w:eastAsia="Arial" w:hAnsi="Arial" w:cs="Arial"/>
        </w:rPr>
        <w:t>products</w:t>
      </w:r>
      <w:r w:rsidR="6936C378" w:rsidRPr="0090124E">
        <w:rPr>
          <w:rFonts w:ascii="Arial" w:eastAsia="Arial" w:hAnsi="Arial" w:cs="Arial"/>
        </w:rPr>
        <w:t xml:space="preserve"> in the market</w:t>
      </w:r>
      <w:r w:rsidR="7EB7CEE2" w:rsidRPr="0090124E">
        <w:rPr>
          <w:rFonts w:ascii="Arial" w:eastAsia="Arial" w:hAnsi="Arial" w:cs="Arial"/>
        </w:rPr>
        <w:t xml:space="preserve"> and </w:t>
      </w:r>
      <w:r w:rsidR="32C9B710" w:rsidRPr="0090124E">
        <w:rPr>
          <w:rFonts w:ascii="Arial" w:eastAsia="Arial" w:hAnsi="Arial" w:cs="Arial"/>
        </w:rPr>
        <w:t>creates</w:t>
      </w:r>
      <w:r w:rsidR="7EB7CEE2" w:rsidRPr="0090124E">
        <w:rPr>
          <w:rFonts w:ascii="Arial" w:eastAsia="Arial" w:hAnsi="Arial" w:cs="Arial"/>
        </w:rPr>
        <w:t xml:space="preserve"> competition among all.</w:t>
      </w:r>
      <w:r w:rsidR="406601D1" w:rsidRPr="0090124E">
        <w:rPr>
          <w:rFonts w:ascii="Arial" w:eastAsia="Arial" w:hAnsi="Arial" w:cs="Arial"/>
        </w:rPr>
        <w:t xml:space="preserve"> In pharmaceuticals </w:t>
      </w:r>
      <w:r w:rsidR="297669FB" w:rsidRPr="0090124E">
        <w:rPr>
          <w:rFonts w:ascii="Arial" w:eastAsia="Arial" w:hAnsi="Arial" w:cs="Arial"/>
        </w:rPr>
        <w:t>industry, Companies now involved in</w:t>
      </w:r>
      <w:r w:rsidR="3C79F197" w:rsidRPr="0090124E">
        <w:rPr>
          <w:rFonts w:ascii="Arial" w:eastAsia="Arial" w:hAnsi="Arial" w:cs="Arial"/>
        </w:rPr>
        <w:t xml:space="preserve"> Contract </w:t>
      </w:r>
      <w:r w:rsidR="24DF645F" w:rsidRPr="0090124E">
        <w:rPr>
          <w:rFonts w:ascii="Arial" w:eastAsia="Arial" w:hAnsi="Arial" w:cs="Arial"/>
        </w:rPr>
        <w:t>manufacturing to</w:t>
      </w:r>
      <w:r w:rsidR="297669FB" w:rsidRPr="0090124E">
        <w:rPr>
          <w:rFonts w:ascii="Arial" w:eastAsia="Arial" w:hAnsi="Arial" w:cs="Arial"/>
        </w:rPr>
        <w:t xml:space="preserve"> achieve maximum output</w:t>
      </w:r>
      <w:r w:rsidR="2FD4C050" w:rsidRPr="0090124E">
        <w:rPr>
          <w:rFonts w:ascii="Arial" w:eastAsia="Arial" w:hAnsi="Arial" w:cs="Arial"/>
        </w:rPr>
        <w:t xml:space="preserve"> and minimize the cost</w:t>
      </w:r>
      <w:r w:rsidR="4BE693CC" w:rsidRPr="0090124E">
        <w:rPr>
          <w:rFonts w:ascii="Arial" w:eastAsia="Arial" w:hAnsi="Arial" w:cs="Arial"/>
        </w:rPr>
        <w:t xml:space="preserve"> by </w:t>
      </w:r>
      <w:r w:rsidR="539CC460" w:rsidRPr="0090124E">
        <w:rPr>
          <w:rFonts w:ascii="Arial" w:eastAsia="Arial" w:hAnsi="Arial" w:cs="Arial"/>
        </w:rPr>
        <w:t>utilize</w:t>
      </w:r>
      <w:r w:rsidR="4BE693CC" w:rsidRPr="0090124E">
        <w:rPr>
          <w:rFonts w:ascii="Arial" w:eastAsia="Arial" w:hAnsi="Arial" w:cs="Arial"/>
        </w:rPr>
        <w:t xml:space="preserve"> industry expert knowledge</w:t>
      </w:r>
      <w:r w:rsidR="7AE0C3B8" w:rsidRPr="0090124E">
        <w:rPr>
          <w:rFonts w:ascii="Arial" w:eastAsia="Arial" w:hAnsi="Arial" w:cs="Arial"/>
        </w:rPr>
        <w:t xml:space="preserve"> and skills (ASPO Pharma, 2025).</w:t>
      </w:r>
      <w:r w:rsidR="0642D954" w:rsidRPr="0090124E">
        <w:rPr>
          <w:rFonts w:ascii="Arial" w:eastAsia="Arial" w:hAnsi="Arial" w:cs="Arial"/>
        </w:rPr>
        <w:t xml:space="preserve"> Additionally, Countries</w:t>
      </w:r>
      <w:r w:rsidR="37085ED3" w:rsidRPr="0090124E">
        <w:rPr>
          <w:rFonts w:ascii="Arial" w:eastAsia="Arial" w:hAnsi="Arial" w:cs="Arial"/>
        </w:rPr>
        <w:t xml:space="preserve"> are shifting from China due to supply chain issues and political </w:t>
      </w:r>
      <w:r w:rsidR="175DC09C" w:rsidRPr="0090124E">
        <w:rPr>
          <w:rFonts w:ascii="Arial" w:eastAsia="Arial" w:hAnsi="Arial" w:cs="Arial"/>
        </w:rPr>
        <w:t xml:space="preserve">tensions, and these </w:t>
      </w:r>
      <w:r w:rsidR="175DC09C" w:rsidRPr="0090124E">
        <w:rPr>
          <w:rFonts w:ascii="Arial" w:eastAsia="Arial" w:hAnsi="Arial" w:cs="Arial"/>
        </w:rPr>
        <w:lastRenderedPageBreak/>
        <w:t xml:space="preserve">factors are working as a positive sign for Indian Pharma industry </w:t>
      </w:r>
      <w:r w:rsidR="07E43AFE" w:rsidRPr="0090124E">
        <w:rPr>
          <w:rFonts w:ascii="Arial" w:eastAsia="Arial" w:hAnsi="Arial" w:cs="Arial"/>
        </w:rPr>
        <w:t xml:space="preserve">and innovation within the </w:t>
      </w:r>
      <w:r w:rsidR="79AFC356" w:rsidRPr="0090124E">
        <w:rPr>
          <w:rFonts w:ascii="Arial" w:eastAsia="Arial" w:hAnsi="Arial" w:cs="Arial"/>
        </w:rPr>
        <w:t>industry and</w:t>
      </w:r>
      <w:r w:rsidR="07E43AFE" w:rsidRPr="0090124E">
        <w:rPr>
          <w:rFonts w:ascii="Arial" w:eastAsia="Arial" w:hAnsi="Arial" w:cs="Arial"/>
        </w:rPr>
        <w:t xml:space="preserve"> development of biosimilars medicines </w:t>
      </w:r>
      <w:r w:rsidR="77DCC86D" w:rsidRPr="0090124E">
        <w:rPr>
          <w:rFonts w:ascii="Arial" w:eastAsia="Arial" w:hAnsi="Arial" w:cs="Arial"/>
        </w:rPr>
        <w:t>helping India grow as an important global manufacturing hub</w:t>
      </w:r>
      <w:r w:rsidR="5E580592" w:rsidRPr="0090124E">
        <w:rPr>
          <w:rFonts w:ascii="Arial" w:eastAsia="Arial" w:hAnsi="Arial" w:cs="Arial"/>
        </w:rPr>
        <w:t xml:space="preserve"> (Pharma India Magazine, 2026)</w:t>
      </w:r>
      <w:r w:rsidR="77DCC86D" w:rsidRPr="0090124E">
        <w:rPr>
          <w:rFonts w:ascii="Arial" w:eastAsia="Arial" w:hAnsi="Arial" w:cs="Arial"/>
        </w:rPr>
        <w:t>.</w:t>
      </w:r>
    </w:p>
    <w:p w14:paraId="70B60D77" w14:textId="2F755714" w:rsidR="44C4A229" w:rsidRPr="0090124E" w:rsidRDefault="44C4A229" w:rsidP="0090124E">
      <w:pPr>
        <w:pStyle w:val="ListParagraph"/>
        <w:spacing w:before="240" w:after="240" w:line="360" w:lineRule="auto"/>
        <w:jc w:val="both"/>
        <w:rPr>
          <w:rFonts w:ascii="Arial" w:eastAsia="Arial" w:hAnsi="Arial" w:cs="Arial"/>
        </w:rPr>
      </w:pPr>
    </w:p>
    <w:p w14:paraId="06AE2696" w14:textId="11581255" w:rsidR="72DFD6D8" w:rsidRPr="0090124E" w:rsidRDefault="44956DA0" w:rsidP="0090124E">
      <w:pPr>
        <w:pStyle w:val="Heading2"/>
        <w:spacing w:line="360" w:lineRule="auto"/>
        <w:jc w:val="both"/>
        <w:rPr>
          <w:rFonts w:ascii="Arial" w:eastAsia="Arial" w:hAnsi="Arial" w:cs="Arial"/>
          <w:b/>
          <w:bCs/>
          <w:color w:val="auto"/>
          <w:sz w:val="24"/>
          <w:szCs w:val="24"/>
        </w:rPr>
      </w:pPr>
      <w:bookmarkStart w:id="11" w:name="_Toc228197717"/>
      <w:r w:rsidRPr="0090124E">
        <w:rPr>
          <w:rFonts w:ascii="Arial" w:eastAsia="Arial" w:hAnsi="Arial" w:cs="Arial"/>
          <w:sz w:val="24"/>
          <w:szCs w:val="24"/>
        </w:rPr>
        <w:t>Role of Government -</w:t>
      </w:r>
      <w:bookmarkEnd w:id="11"/>
      <w:r w:rsidRPr="0090124E">
        <w:rPr>
          <w:rFonts w:ascii="Arial" w:eastAsia="Arial" w:hAnsi="Arial" w:cs="Arial"/>
          <w:sz w:val="24"/>
          <w:szCs w:val="24"/>
        </w:rPr>
        <w:t xml:space="preserve"> </w:t>
      </w:r>
    </w:p>
    <w:p w14:paraId="6A758CD2" w14:textId="7B632DCE" w:rsidR="7756D810" w:rsidRPr="0090124E" w:rsidRDefault="302D63FF" w:rsidP="0090124E">
      <w:pPr>
        <w:pStyle w:val="ListParagraph"/>
        <w:spacing w:before="240" w:after="240" w:line="360" w:lineRule="auto"/>
        <w:jc w:val="both"/>
        <w:rPr>
          <w:rFonts w:ascii="Arial" w:eastAsia="Arial" w:hAnsi="Arial" w:cs="Arial"/>
        </w:rPr>
      </w:pPr>
      <w:r w:rsidRPr="0090124E">
        <w:rPr>
          <w:rFonts w:ascii="Arial" w:eastAsia="Arial" w:hAnsi="Arial" w:cs="Arial"/>
        </w:rPr>
        <w:t xml:space="preserve">Indian Government </w:t>
      </w:r>
      <w:r w:rsidR="517A4B23" w:rsidRPr="0090124E">
        <w:rPr>
          <w:rFonts w:ascii="Arial" w:eastAsia="Arial" w:hAnsi="Arial" w:cs="Arial"/>
        </w:rPr>
        <w:t xml:space="preserve">is supporting pharma </w:t>
      </w:r>
      <w:r w:rsidR="75F9B6ED" w:rsidRPr="0090124E">
        <w:rPr>
          <w:rFonts w:ascii="Arial" w:eastAsia="Arial" w:hAnsi="Arial" w:cs="Arial"/>
        </w:rPr>
        <w:t>industry by</w:t>
      </w:r>
      <w:r w:rsidR="517A4B23" w:rsidRPr="0090124E">
        <w:rPr>
          <w:rFonts w:ascii="Arial" w:eastAsia="Arial" w:hAnsi="Arial" w:cs="Arial"/>
        </w:rPr>
        <w:t xml:space="preserve"> giving them freedom and support</w:t>
      </w:r>
      <w:r w:rsidR="79070E77" w:rsidRPr="0090124E">
        <w:rPr>
          <w:rFonts w:ascii="Arial" w:eastAsia="Arial" w:hAnsi="Arial" w:cs="Arial"/>
        </w:rPr>
        <w:t>. Government has made law which</w:t>
      </w:r>
      <w:r w:rsidR="76161181" w:rsidRPr="0090124E">
        <w:rPr>
          <w:rFonts w:ascii="Arial" w:eastAsia="Arial" w:hAnsi="Arial" w:cs="Arial"/>
        </w:rPr>
        <w:t xml:space="preserve"> is</w:t>
      </w:r>
      <w:r w:rsidR="79070E77" w:rsidRPr="0090124E">
        <w:rPr>
          <w:rFonts w:ascii="Arial" w:eastAsia="Arial" w:hAnsi="Arial" w:cs="Arial"/>
        </w:rPr>
        <w:t xml:space="preserve"> allowing companies to patent only the way a medicine is made, not the medicine itself</w:t>
      </w:r>
      <w:r w:rsidR="4F17F3D9" w:rsidRPr="0090124E">
        <w:rPr>
          <w:rFonts w:ascii="Arial" w:eastAsia="Arial" w:hAnsi="Arial" w:cs="Arial"/>
        </w:rPr>
        <w:t xml:space="preserve"> so they can copy the drugs by </w:t>
      </w:r>
      <w:r w:rsidR="6AEB4F12" w:rsidRPr="0090124E">
        <w:rPr>
          <w:rFonts w:ascii="Arial" w:eastAsia="Arial" w:hAnsi="Arial" w:cs="Arial"/>
        </w:rPr>
        <w:t>using different</w:t>
      </w:r>
      <w:r w:rsidR="4F17F3D9" w:rsidRPr="0090124E">
        <w:rPr>
          <w:rFonts w:ascii="Arial" w:eastAsia="Arial" w:hAnsi="Arial" w:cs="Arial"/>
        </w:rPr>
        <w:t xml:space="preserve"> </w:t>
      </w:r>
      <w:r w:rsidR="677C106D" w:rsidRPr="0090124E">
        <w:rPr>
          <w:rFonts w:ascii="Arial" w:eastAsia="Arial" w:hAnsi="Arial" w:cs="Arial"/>
        </w:rPr>
        <w:t>methods.</w:t>
      </w:r>
      <w:r w:rsidR="3DF4908F" w:rsidRPr="0090124E">
        <w:rPr>
          <w:rFonts w:ascii="Arial" w:eastAsia="Arial" w:hAnsi="Arial" w:cs="Arial"/>
        </w:rPr>
        <w:t xml:space="preserve"> The government controls medicine prices through the NPPA</w:t>
      </w:r>
      <w:r w:rsidR="00D80899" w:rsidRPr="0090124E">
        <w:rPr>
          <w:rFonts w:ascii="Arial" w:eastAsia="Arial" w:hAnsi="Arial" w:cs="Arial"/>
        </w:rPr>
        <w:t xml:space="preserve"> (</w:t>
      </w:r>
      <w:hyperlink r:id="rId15" w:history="1">
        <w:r w:rsidR="00D80899" w:rsidRPr="0090124E">
          <w:rPr>
            <w:rStyle w:val="Hyperlink"/>
            <w:rFonts w:ascii="Arial" w:eastAsia="Arial" w:hAnsi="Arial" w:cs="Arial"/>
            <w:color w:val="auto"/>
          </w:rPr>
          <w:t>National Pharmaceutical Pricing Authority</w:t>
        </w:r>
      </w:hyperlink>
      <w:r w:rsidR="00D80899" w:rsidRPr="0090124E">
        <w:rPr>
          <w:rFonts w:ascii="Arial" w:eastAsia="Arial" w:hAnsi="Arial" w:cs="Arial"/>
        </w:rPr>
        <w:t>)</w:t>
      </w:r>
      <w:r w:rsidR="3DF4908F" w:rsidRPr="0090124E">
        <w:rPr>
          <w:rFonts w:ascii="Arial" w:eastAsia="Arial" w:hAnsi="Arial" w:cs="Arial"/>
        </w:rPr>
        <w:t xml:space="preserve"> under DPCO</w:t>
      </w:r>
      <w:r w:rsidR="00D80899" w:rsidRPr="0090124E">
        <w:rPr>
          <w:rFonts w:ascii="Arial" w:eastAsia="Arial" w:hAnsi="Arial" w:cs="Arial"/>
        </w:rPr>
        <w:t>(Drug Price Control Order)</w:t>
      </w:r>
      <w:r w:rsidR="3DF4908F" w:rsidRPr="0090124E">
        <w:rPr>
          <w:rFonts w:ascii="Arial" w:eastAsia="Arial" w:hAnsi="Arial" w:cs="Arial"/>
        </w:rPr>
        <w:t xml:space="preserve"> rules </w:t>
      </w:r>
      <w:r w:rsidR="43FE2D3E" w:rsidRPr="0090124E">
        <w:rPr>
          <w:rFonts w:ascii="Arial" w:eastAsia="Arial" w:hAnsi="Arial" w:cs="Arial"/>
        </w:rPr>
        <w:t xml:space="preserve">and </w:t>
      </w:r>
      <w:r w:rsidR="1DA6A5BE" w:rsidRPr="0090124E">
        <w:rPr>
          <w:rFonts w:ascii="Arial" w:eastAsia="Arial" w:hAnsi="Arial" w:cs="Arial"/>
        </w:rPr>
        <w:t>makes</w:t>
      </w:r>
      <w:r w:rsidR="43FE2D3E" w:rsidRPr="0090124E">
        <w:rPr>
          <w:rFonts w:ascii="Arial" w:eastAsia="Arial" w:hAnsi="Arial" w:cs="Arial"/>
        </w:rPr>
        <w:t xml:space="preserve"> it affordable</w:t>
      </w:r>
      <w:r w:rsidR="3DF4908F" w:rsidRPr="0090124E">
        <w:rPr>
          <w:rFonts w:ascii="Arial" w:eastAsia="Arial" w:hAnsi="Arial" w:cs="Arial"/>
        </w:rPr>
        <w:t xml:space="preserve"> and available to people, but it also reduces profits</w:t>
      </w:r>
      <w:r w:rsidR="1F09B388" w:rsidRPr="0090124E">
        <w:rPr>
          <w:rFonts w:ascii="Arial" w:eastAsia="Arial" w:hAnsi="Arial" w:cs="Arial"/>
        </w:rPr>
        <w:t xml:space="preserve"> (Department of Pharmaceuticals, n.d.</w:t>
      </w:r>
      <w:r w:rsidR="165C691A" w:rsidRPr="0090124E">
        <w:rPr>
          <w:rFonts w:ascii="Arial" w:eastAsia="Arial" w:hAnsi="Arial" w:cs="Arial"/>
        </w:rPr>
        <w:t>). Also</w:t>
      </w:r>
      <w:r w:rsidR="65EDB984" w:rsidRPr="0090124E">
        <w:rPr>
          <w:rFonts w:ascii="Arial" w:eastAsia="Arial" w:hAnsi="Arial" w:cs="Arial"/>
        </w:rPr>
        <w:t xml:space="preserve">, government has started PLI scheme for pharmaceuticals to increase medicine production in India by </w:t>
      </w:r>
      <w:r w:rsidR="54F96248" w:rsidRPr="0090124E">
        <w:rPr>
          <w:rFonts w:ascii="Arial" w:eastAsia="Arial" w:hAnsi="Arial" w:cs="Arial"/>
        </w:rPr>
        <w:t>providing financial support to companies</w:t>
      </w:r>
      <w:r w:rsidR="16852C92" w:rsidRPr="0090124E">
        <w:rPr>
          <w:rFonts w:ascii="Arial" w:eastAsia="Arial" w:hAnsi="Arial" w:cs="Arial"/>
        </w:rPr>
        <w:t>. It encourages firms to manufacture</w:t>
      </w:r>
      <w:r w:rsidR="4A533338" w:rsidRPr="0090124E">
        <w:rPr>
          <w:rFonts w:ascii="Arial" w:eastAsia="Arial" w:hAnsi="Arial" w:cs="Arial"/>
        </w:rPr>
        <w:t xml:space="preserve"> key medicines and </w:t>
      </w:r>
      <w:r w:rsidR="790F82F6" w:rsidRPr="0090124E">
        <w:rPr>
          <w:rFonts w:ascii="Arial" w:eastAsia="Arial" w:hAnsi="Arial" w:cs="Arial"/>
        </w:rPr>
        <w:t>high-value and complex drugs in India</w:t>
      </w:r>
      <w:r w:rsidR="7389C791" w:rsidRPr="0090124E">
        <w:rPr>
          <w:rFonts w:ascii="Arial" w:eastAsia="Arial" w:hAnsi="Arial" w:cs="Arial"/>
        </w:rPr>
        <w:t xml:space="preserve"> (India Briefing, 2025</w:t>
      </w:r>
      <w:r w:rsidR="42CEE4E7" w:rsidRPr="0090124E">
        <w:rPr>
          <w:rFonts w:ascii="Arial" w:eastAsia="Arial" w:hAnsi="Arial" w:cs="Arial"/>
        </w:rPr>
        <w:t>). Moreover</w:t>
      </w:r>
      <w:r w:rsidR="5389B958" w:rsidRPr="0090124E">
        <w:rPr>
          <w:rFonts w:ascii="Arial" w:eastAsia="Arial" w:hAnsi="Arial" w:cs="Arial"/>
        </w:rPr>
        <w:t xml:space="preserve">, </w:t>
      </w:r>
      <w:r w:rsidR="35B39E80" w:rsidRPr="0090124E">
        <w:rPr>
          <w:rFonts w:ascii="Arial" w:eastAsia="Arial" w:hAnsi="Arial" w:cs="Arial"/>
        </w:rPr>
        <w:t>the</w:t>
      </w:r>
      <w:r w:rsidR="54BDD413" w:rsidRPr="0090124E">
        <w:rPr>
          <w:rFonts w:ascii="Arial" w:eastAsia="Arial" w:hAnsi="Arial" w:cs="Arial"/>
        </w:rPr>
        <w:t xml:space="preserve"> government started </w:t>
      </w:r>
      <w:r w:rsidR="6AFF818E" w:rsidRPr="0090124E">
        <w:rPr>
          <w:rFonts w:ascii="Arial" w:eastAsia="Arial" w:hAnsi="Arial" w:cs="Arial"/>
        </w:rPr>
        <w:t>the National</w:t>
      </w:r>
      <w:r w:rsidR="5389B958" w:rsidRPr="0090124E">
        <w:rPr>
          <w:rFonts w:ascii="Arial" w:eastAsia="Arial" w:hAnsi="Arial" w:cs="Arial"/>
        </w:rPr>
        <w:t xml:space="preserve"> Biotechnology Board (NBTB)</w:t>
      </w:r>
      <w:r w:rsidR="0876C459" w:rsidRPr="0090124E">
        <w:rPr>
          <w:rFonts w:ascii="Arial" w:eastAsia="Arial" w:hAnsi="Arial" w:cs="Arial"/>
        </w:rPr>
        <w:t xml:space="preserve"> to support </w:t>
      </w:r>
      <w:r w:rsidR="071CCBF7" w:rsidRPr="0090124E">
        <w:rPr>
          <w:rFonts w:ascii="Arial" w:eastAsia="Arial" w:hAnsi="Arial" w:cs="Arial"/>
        </w:rPr>
        <w:t>the pharma</w:t>
      </w:r>
      <w:r w:rsidR="0876C459" w:rsidRPr="0090124E">
        <w:rPr>
          <w:rFonts w:ascii="Arial" w:eastAsia="Arial" w:hAnsi="Arial" w:cs="Arial"/>
        </w:rPr>
        <w:t xml:space="preserve"> industry.</w:t>
      </w:r>
    </w:p>
    <w:p w14:paraId="6D1EF79A" w14:textId="30D313D7" w:rsidR="44C4A229" w:rsidRPr="0090124E" w:rsidRDefault="00450D74" w:rsidP="0090124E">
      <w:pPr>
        <w:pStyle w:val="Heading3"/>
        <w:spacing w:line="360" w:lineRule="auto"/>
        <w:rPr>
          <w:rFonts w:ascii="Arial" w:eastAsia="Arial" w:hAnsi="Arial" w:cs="Arial"/>
          <w:sz w:val="24"/>
          <w:szCs w:val="24"/>
        </w:rPr>
      </w:pPr>
      <w:bookmarkStart w:id="12" w:name="_Toc228197718"/>
      <w:r w:rsidRPr="0090124E">
        <w:rPr>
          <w:rFonts w:ascii="Arial" w:eastAsia="Arial" w:hAnsi="Arial" w:cs="Arial"/>
          <w:sz w:val="24"/>
          <w:szCs w:val="24"/>
        </w:rPr>
        <w:t>Conclusion of Porter’s Diamond Model Analysis</w:t>
      </w:r>
      <w:bookmarkEnd w:id="12"/>
    </w:p>
    <w:p w14:paraId="3E1F5B08" w14:textId="3E206D7C" w:rsidR="00045313" w:rsidRPr="0090124E" w:rsidRDefault="00045313" w:rsidP="0090124E">
      <w:pPr>
        <w:spacing w:line="360" w:lineRule="auto"/>
        <w:ind w:left="720"/>
        <w:jc w:val="both"/>
        <w:rPr>
          <w:rFonts w:ascii="Arial" w:hAnsi="Arial" w:cs="Arial"/>
          <w:lang w:val="en-IN"/>
        </w:rPr>
      </w:pPr>
      <w:r w:rsidRPr="0090124E">
        <w:rPr>
          <w:rFonts w:ascii="Arial" w:hAnsi="Arial" w:cs="Arial"/>
          <w:lang w:val="en-IN"/>
        </w:rPr>
        <w:t>The Porter’s Diamond Model shows that in India, the pharmaceutical sector is very competitive for domestic as well as for MNCs. However, some policies are in favour of MNCs and some policies give an edge to domestic companies.</w:t>
      </w:r>
      <w:r w:rsidR="00B372E3" w:rsidRPr="0090124E">
        <w:rPr>
          <w:rFonts w:ascii="Arial" w:hAnsi="Arial" w:cs="Arial"/>
          <w:lang w:val="en-IN"/>
        </w:rPr>
        <w:t xml:space="preserve"> </w:t>
      </w:r>
    </w:p>
    <w:p w14:paraId="53F42795" w14:textId="77777777" w:rsidR="00045313" w:rsidRPr="0090124E" w:rsidRDefault="00045313" w:rsidP="0090124E">
      <w:pPr>
        <w:spacing w:line="360" w:lineRule="auto"/>
        <w:ind w:left="720"/>
        <w:jc w:val="both"/>
        <w:rPr>
          <w:rFonts w:ascii="Arial" w:hAnsi="Arial" w:cs="Arial"/>
          <w:lang w:val="en-IN"/>
        </w:rPr>
      </w:pPr>
      <w:r w:rsidRPr="0090124E">
        <w:rPr>
          <w:rFonts w:ascii="Arial" w:hAnsi="Arial" w:cs="Arial"/>
          <w:lang w:val="en-IN"/>
        </w:rPr>
        <w:t>In that environment, companies get a big market for their business with strong supporting industries and easy exporting laws. Also, India gives an ideal location for the pharmaceutical industry because of its large population and availability of low-cost skilled labour.</w:t>
      </w:r>
    </w:p>
    <w:p w14:paraId="113F6C6E" w14:textId="56CE3345" w:rsidR="00953EE2" w:rsidRPr="0090124E" w:rsidRDefault="00953EE2" w:rsidP="0090124E">
      <w:pPr>
        <w:spacing w:line="360" w:lineRule="auto"/>
        <w:jc w:val="both"/>
        <w:rPr>
          <w:rFonts w:ascii="Arial" w:hAnsi="Arial" w:cs="Arial"/>
          <w:lang w:val="en-IN"/>
        </w:rPr>
      </w:pPr>
      <w:bookmarkStart w:id="13" w:name="_Toc228197719"/>
      <w:r w:rsidRPr="0090124E">
        <w:rPr>
          <w:rStyle w:val="Heading2Char"/>
          <w:rFonts w:ascii="Arial" w:hAnsi="Arial" w:cs="Arial"/>
          <w:sz w:val="24"/>
          <w:szCs w:val="24"/>
          <w:lang w:val="en-IN"/>
        </w:rPr>
        <w:t>Limitation</w:t>
      </w:r>
      <w:bookmarkEnd w:id="13"/>
      <w:r w:rsidRPr="0090124E">
        <w:rPr>
          <w:rFonts w:ascii="Arial" w:hAnsi="Arial" w:cs="Arial"/>
          <w:lang w:val="en-IN"/>
        </w:rPr>
        <w:t xml:space="preserve"> </w:t>
      </w:r>
      <w:r w:rsidR="00B372E3" w:rsidRPr="0090124E">
        <w:rPr>
          <w:rFonts w:ascii="Arial" w:hAnsi="Arial" w:cs="Arial"/>
          <w:lang w:val="en-IN"/>
        </w:rPr>
        <w:t>–</w:t>
      </w:r>
      <w:r w:rsidRPr="0090124E">
        <w:rPr>
          <w:rFonts w:ascii="Arial" w:hAnsi="Arial" w:cs="Arial"/>
          <w:lang w:val="en-IN"/>
        </w:rPr>
        <w:t xml:space="preserve"> </w:t>
      </w:r>
    </w:p>
    <w:p w14:paraId="1C827BD7" w14:textId="58879752" w:rsidR="00450D74" w:rsidRPr="0090124E" w:rsidRDefault="00B372E3" w:rsidP="0090124E">
      <w:pPr>
        <w:spacing w:line="360" w:lineRule="auto"/>
        <w:ind w:left="720"/>
        <w:jc w:val="both"/>
        <w:rPr>
          <w:rFonts w:ascii="Arial" w:hAnsi="Arial" w:cs="Arial"/>
          <w:lang w:val="en-IN"/>
        </w:rPr>
      </w:pPr>
      <w:r w:rsidRPr="0090124E">
        <w:rPr>
          <w:rFonts w:ascii="Arial" w:hAnsi="Arial" w:cs="Arial"/>
        </w:rPr>
        <w:t xml:space="preserve">Porter’s Diamond Model does not fully consider international competition in the pharmaceutical industry, such as countries like China, which have a significant </w:t>
      </w:r>
      <w:r w:rsidRPr="0090124E">
        <w:rPr>
          <w:rFonts w:ascii="Arial" w:hAnsi="Arial" w:cs="Arial"/>
        </w:rPr>
        <w:lastRenderedPageBreak/>
        <w:t>influence on global markets. It also overlooks sudden external shocks such as pandemics, wars, and other global disruptions that can strongly impact industry performance.</w:t>
      </w:r>
    </w:p>
    <w:p w14:paraId="5099D1AA" w14:textId="157E4ECA" w:rsidR="49951F6F" w:rsidRPr="0090124E" w:rsidRDefault="49DAF540" w:rsidP="0090124E">
      <w:pPr>
        <w:pStyle w:val="Heading1"/>
        <w:spacing w:line="360" w:lineRule="auto"/>
        <w:jc w:val="both"/>
        <w:rPr>
          <w:rFonts w:ascii="Arial" w:eastAsia="Arial" w:hAnsi="Arial" w:cs="Arial"/>
          <w:sz w:val="24"/>
          <w:szCs w:val="24"/>
        </w:rPr>
      </w:pPr>
      <w:bookmarkStart w:id="14" w:name="_Toc228197720"/>
      <w:r w:rsidRPr="0090124E">
        <w:rPr>
          <w:rStyle w:val="Heading1Char"/>
          <w:rFonts w:ascii="Arial" w:eastAsia="Arial" w:hAnsi="Arial" w:cs="Arial"/>
          <w:sz w:val="24"/>
          <w:szCs w:val="24"/>
        </w:rPr>
        <w:t xml:space="preserve">5.  Introduction of </w:t>
      </w:r>
      <w:r w:rsidR="2A2E2546" w:rsidRPr="0090124E">
        <w:rPr>
          <w:rStyle w:val="Heading1Char"/>
          <w:rFonts w:ascii="Arial" w:eastAsia="Arial" w:hAnsi="Arial" w:cs="Arial"/>
          <w:sz w:val="24"/>
          <w:szCs w:val="24"/>
        </w:rPr>
        <w:t xml:space="preserve">Pfizer </w:t>
      </w:r>
      <w:r w:rsidRPr="0090124E">
        <w:rPr>
          <w:rStyle w:val="Heading1Char"/>
          <w:rFonts w:ascii="Arial" w:eastAsia="Arial" w:hAnsi="Arial" w:cs="Arial"/>
          <w:sz w:val="24"/>
          <w:szCs w:val="24"/>
        </w:rPr>
        <w:t>and PESTLE Analysis</w:t>
      </w:r>
      <w:bookmarkEnd w:id="14"/>
      <w:r w:rsidRPr="0090124E">
        <w:rPr>
          <w:rFonts w:ascii="Arial" w:eastAsia="Arial" w:hAnsi="Arial" w:cs="Arial"/>
          <w:sz w:val="24"/>
          <w:szCs w:val="24"/>
        </w:rPr>
        <w:t xml:space="preserve"> </w:t>
      </w:r>
    </w:p>
    <w:p w14:paraId="1E871E18" w14:textId="49CE78FE" w:rsidR="3610ADDF" w:rsidRPr="0090124E" w:rsidRDefault="21C33131" w:rsidP="0090124E">
      <w:pPr>
        <w:pStyle w:val="ListParagraph"/>
        <w:spacing w:before="240" w:after="240" w:line="360" w:lineRule="auto"/>
        <w:jc w:val="both"/>
        <w:rPr>
          <w:rFonts w:ascii="Arial" w:eastAsia="Arial" w:hAnsi="Arial" w:cs="Arial"/>
        </w:rPr>
      </w:pPr>
      <w:r w:rsidRPr="0090124E">
        <w:rPr>
          <w:rFonts w:ascii="Arial" w:eastAsia="Arial" w:hAnsi="Arial" w:cs="Arial"/>
        </w:rPr>
        <w:t>The Indian pharmaceutical industry is one of the largest</w:t>
      </w:r>
      <w:r w:rsidR="7121BEDF" w:rsidRPr="0090124E">
        <w:rPr>
          <w:rFonts w:ascii="Arial" w:eastAsia="Arial" w:hAnsi="Arial" w:cs="Arial"/>
        </w:rPr>
        <w:t xml:space="preserve"> and most competitive</w:t>
      </w:r>
      <w:r w:rsidRPr="0090124E">
        <w:rPr>
          <w:rFonts w:ascii="Arial" w:eastAsia="Arial" w:hAnsi="Arial" w:cs="Arial"/>
        </w:rPr>
        <w:t xml:space="preserve"> pharma industry in the </w:t>
      </w:r>
      <w:r w:rsidR="4EC41F5C" w:rsidRPr="0090124E">
        <w:rPr>
          <w:rFonts w:ascii="Arial" w:eastAsia="Arial" w:hAnsi="Arial" w:cs="Arial"/>
        </w:rPr>
        <w:t xml:space="preserve">world and </w:t>
      </w:r>
      <w:r w:rsidRPr="0090124E">
        <w:rPr>
          <w:rFonts w:ascii="Arial" w:eastAsia="Arial" w:hAnsi="Arial" w:cs="Arial"/>
        </w:rPr>
        <w:t>it produces large amounts of low-cost generic medicines and exports them globally.</w:t>
      </w:r>
      <w:r w:rsidR="7EDC42FE" w:rsidRPr="0090124E">
        <w:rPr>
          <w:rFonts w:ascii="Arial" w:eastAsia="Arial" w:hAnsi="Arial" w:cs="Arial"/>
        </w:rPr>
        <w:t xml:space="preserve"> India has strong advantages such as low production costs, high skilled Laboure</w:t>
      </w:r>
      <w:r w:rsidR="46071DCB" w:rsidRPr="0090124E">
        <w:rPr>
          <w:rFonts w:ascii="Arial" w:eastAsia="Arial" w:hAnsi="Arial" w:cs="Arial"/>
        </w:rPr>
        <w:t xml:space="preserve"> and research and </w:t>
      </w:r>
      <w:r w:rsidR="364E2FC7" w:rsidRPr="0090124E">
        <w:rPr>
          <w:rFonts w:ascii="Arial" w:eastAsia="Arial" w:hAnsi="Arial" w:cs="Arial"/>
        </w:rPr>
        <w:t>development</w:t>
      </w:r>
      <w:r w:rsidR="37196238" w:rsidRPr="0090124E">
        <w:rPr>
          <w:rFonts w:ascii="Arial" w:eastAsia="Arial" w:hAnsi="Arial" w:cs="Arial"/>
        </w:rPr>
        <w:t xml:space="preserve"> advantages and</w:t>
      </w:r>
      <w:r w:rsidR="5404661D" w:rsidRPr="0090124E">
        <w:rPr>
          <w:rFonts w:ascii="Arial" w:eastAsia="Arial" w:hAnsi="Arial" w:cs="Arial"/>
        </w:rPr>
        <w:t xml:space="preserve"> </w:t>
      </w:r>
      <w:r w:rsidR="608BCD1A" w:rsidRPr="0090124E">
        <w:rPr>
          <w:rFonts w:ascii="Arial" w:eastAsia="Arial" w:hAnsi="Arial" w:cs="Arial"/>
        </w:rPr>
        <w:t>this facility</w:t>
      </w:r>
      <w:r w:rsidR="5404661D" w:rsidRPr="0090124E">
        <w:rPr>
          <w:rFonts w:ascii="Arial" w:eastAsia="Arial" w:hAnsi="Arial" w:cs="Arial"/>
        </w:rPr>
        <w:t xml:space="preserve"> make</w:t>
      </w:r>
      <w:r w:rsidR="12EB5B1E" w:rsidRPr="0090124E">
        <w:rPr>
          <w:rFonts w:ascii="Arial" w:eastAsia="Arial" w:hAnsi="Arial" w:cs="Arial"/>
        </w:rPr>
        <w:t>s</w:t>
      </w:r>
      <w:r w:rsidR="5404661D" w:rsidRPr="0090124E">
        <w:rPr>
          <w:rFonts w:ascii="Arial" w:eastAsia="Arial" w:hAnsi="Arial" w:cs="Arial"/>
        </w:rPr>
        <w:t xml:space="preserve"> India as </w:t>
      </w:r>
      <w:r w:rsidR="5E1E34D5" w:rsidRPr="0090124E">
        <w:rPr>
          <w:rFonts w:ascii="Arial" w:eastAsia="Arial" w:hAnsi="Arial" w:cs="Arial"/>
        </w:rPr>
        <w:t xml:space="preserve">an </w:t>
      </w:r>
      <w:r w:rsidR="78554C33" w:rsidRPr="0090124E">
        <w:rPr>
          <w:rFonts w:ascii="Arial" w:eastAsia="Arial" w:hAnsi="Arial" w:cs="Arial"/>
        </w:rPr>
        <w:t>Idol place</w:t>
      </w:r>
      <w:r w:rsidR="5404661D" w:rsidRPr="0090124E">
        <w:rPr>
          <w:rFonts w:ascii="Arial" w:eastAsia="Arial" w:hAnsi="Arial" w:cs="Arial"/>
        </w:rPr>
        <w:t xml:space="preserve"> </w:t>
      </w:r>
      <w:r w:rsidR="7758B291" w:rsidRPr="0090124E">
        <w:rPr>
          <w:rFonts w:ascii="Arial" w:eastAsia="Arial" w:hAnsi="Arial" w:cs="Arial"/>
        </w:rPr>
        <w:t xml:space="preserve">for </w:t>
      </w:r>
      <w:r w:rsidR="3257E654" w:rsidRPr="0090124E">
        <w:rPr>
          <w:rFonts w:ascii="Arial" w:eastAsia="Arial" w:hAnsi="Arial" w:cs="Arial"/>
        </w:rPr>
        <w:t>multinational corporations (MNCs)</w:t>
      </w:r>
      <w:r w:rsidR="68243C6C" w:rsidRPr="0090124E">
        <w:rPr>
          <w:rFonts w:ascii="Arial" w:eastAsia="Arial" w:hAnsi="Arial" w:cs="Arial"/>
        </w:rPr>
        <w:t xml:space="preserve"> and Pfizer Inc. Is of the most popular Pharma company operating from India</w:t>
      </w:r>
      <w:r w:rsidR="0AC6989F" w:rsidRPr="0090124E">
        <w:rPr>
          <w:rFonts w:ascii="Arial" w:eastAsia="Arial" w:hAnsi="Arial" w:cs="Arial"/>
        </w:rPr>
        <w:t xml:space="preserve"> through its subsidiary, Pfizer India Ltd.</w:t>
      </w:r>
    </w:p>
    <w:p w14:paraId="08753D46" w14:textId="21930DCC" w:rsidR="553E55BA" w:rsidRPr="0090124E" w:rsidRDefault="553E55BA" w:rsidP="0090124E">
      <w:pPr>
        <w:pStyle w:val="ListParagraph"/>
        <w:spacing w:before="240" w:after="240" w:line="360" w:lineRule="auto"/>
        <w:jc w:val="both"/>
        <w:rPr>
          <w:rFonts w:ascii="Arial" w:eastAsia="Arial" w:hAnsi="Arial" w:cs="Arial"/>
        </w:rPr>
      </w:pPr>
    </w:p>
    <w:p w14:paraId="237C3C06" w14:textId="047385BA" w:rsidR="29A9E9CD" w:rsidRPr="0090124E" w:rsidRDefault="7A245B8B" w:rsidP="0090124E">
      <w:pPr>
        <w:pStyle w:val="ListParagraph"/>
        <w:spacing w:before="240" w:after="240" w:line="360" w:lineRule="auto"/>
        <w:jc w:val="both"/>
        <w:rPr>
          <w:rFonts w:ascii="Arial" w:eastAsia="Arial" w:hAnsi="Arial" w:cs="Arial"/>
        </w:rPr>
      </w:pPr>
      <w:r w:rsidRPr="0090124E">
        <w:rPr>
          <w:rFonts w:ascii="Arial" w:hAnsi="Arial" w:cs="Arial"/>
          <w:noProof/>
        </w:rPr>
        <w:drawing>
          <wp:inline distT="0" distB="0" distL="0" distR="0" wp14:anchorId="007C5AF7" wp14:editId="512F18D4">
            <wp:extent cx="5467350" cy="2243016"/>
            <wp:effectExtent l="0" t="0" r="0" b="0"/>
            <wp:docPr id="13293423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34232" name="Picture 132934232"/>
                    <pic:cNvPicPr/>
                  </pic:nvPicPr>
                  <pic:blipFill>
                    <a:blip r:embed="rId16">
                      <a:extLst>
                        <a:ext uri="{28A0092B-C50C-407E-A947-70E740481C1C}">
                          <a14:useLocalDpi xmlns:a14="http://schemas.microsoft.com/office/drawing/2010/main"/>
                        </a:ext>
                      </a:extLst>
                    </a:blip>
                    <a:stretch>
                      <a:fillRect/>
                    </a:stretch>
                  </pic:blipFill>
                  <pic:spPr>
                    <a:xfrm>
                      <a:off x="0" y="0"/>
                      <a:ext cx="5467350" cy="2243016"/>
                    </a:xfrm>
                    <a:prstGeom prst="rect">
                      <a:avLst/>
                    </a:prstGeom>
                  </pic:spPr>
                </pic:pic>
              </a:graphicData>
            </a:graphic>
          </wp:inline>
        </w:drawing>
      </w:r>
    </w:p>
    <w:p w14:paraId="6E9885B4" w14:textId="45BE7FF1" w:rsidR="29A9E9CD" w:rsidRPr="0090124E" w:rsidRDefault="4436C19A" w:rsidP="0090124E">
      <w:pPr>
        <w:pStyle w:val="ListParagraph"/>
        <w:spacing w:before="240" w:after="240" w:line="360" w:lineRule="auto"/>
        <w:jc w:val="both"/>
        <w:rPr>
          <w:rFonts w:ascii="Arial" w:eastAsia="Arial" w:hAnsi="Arial" w:cs="Arial"/>
        </w:rPr>
      </w:pPr>
      <w:r w:rsidRPr="0090124E">
        <w:rPr>
          <w:rFonts w:ascii="Arial" w:eastAsia="Arial" w:hAnsi="Arial" w:cs="Arial"/>
        </w:rPr>
        <w:t>(Pfizer India, n.d.)</w:t>
      </w:r>
    </w:p>
    <w:p w14:paraId="6D9196D8" w14:textId="3052AF1A" w:rsidR="550EECA5" w:rsidRPr="0090124E" w:rsidRDefault="550EECA5" w:rsidP="0090124E">
      <w:pPr>
        <w:pStyle w:val="ListParagraph"/>
        <w:spacing w:before="240" w:after="240" w:line="360" w:lineRule="auto"/>
        <w:jc w:val="both"/>
        <w:rPr>
          <w:rFonts w:ascii="Arial" w:eastAsia="Arial" w:hAnsi="Arial" w:cs="Arial"/>
        </w:rPr>
      </w:pPr>
    </w:p>
    <w:p w14:paraId="00654808" w14:textId="031AD687" w:rsidR="45D789A4" w:rsidRPr="0090124E" w:rsidRDefault="75258422" w:rsidP="0090124E">
      <w:pPr>
        <w:pStyle w:val="ListParagraph"/>
        <w:spacing w:before="240" w:after="240" w:line="360" w:lineRule="auto"/>
        <w:jc w:val="both"/>
        <w:rPr>
          <w:rFonts w:ascii="Arial" w:eastAsia="Arial" w:hAnsi="Arial" w:cs="Arial"/>
        </w:rPr>
      </w:pPr>
      <w:r w:rsidRPr="0090124E">
        <w:rPr>
          <w:rFonts w:ascii="Arial" w:eastAsia="Arial" w:hAnsi="Arial" w:cs="Arial"/>
        </w:rPr>
        <w:t>Pfizer</w:t>
      </w:r>
      <w:r w:rsidR="37965CBF" w:rsidRPr="0090124E">
        <w:rPr>
          <w:rFonts w:ascii="Arial" w:eastAsia="Arial" w:hAnsi="Arial" w:cs="Arial"/>
        </w:rPr>
        <w:t xml:space="preserve"> company </w:t>
      </w:r>
      <w:r w:rsidRPr="0090124E">
        <w:rPr>
          <w:rFonts w:ascii="Arial" w:eastAsia="Arial" w:hAnsi="Arial" w:cs="Arial"/>
        </w:rPr>
        <w:t xml:space="preserve">was founded by two </w:t>
      </w:r>
      <w:r w:rsidR="1A8A63C3" w:rsidRPr="0090124E">
        <w:rPr>
          <w:rFonts w:ascii="Arial" w:eastAsia="Arial" w:hAnsi="Arial" w:cs="Arial"/>
        </w:rPr>
        <w:t>cousins' brothers,</w:t>
      </w:r>
      <w:r w:rsidRPr="0090124E">
        <w:rPr>
          <w:rFonts w:ascii="Arial" w:eastAsia="Arial" w:hAnsi="Arial" w:cs="Arial"/>
        </w:rPr>
        <w:t xml:space="preserve"> Charles Pfizer, </w:t>
      </w:r>
      <w:r w:rsidR="5959481F" w:rsidRPr="0090124E">
        <w:rPr>
          <w:rFonts w:ascii="Arial" w:eastAsia="Arial" w:hAnsi="Arial" w:cs="Arial"/>
        </w:rPr>
        <w:t xml:space="preserve">who was </w:t>
      </w:r>
      <w:r w:rsidRPr="0090124E">
        <w:rPr>
          <w:rFonts w:ascii="Arial" w:eastAsia="Arial" w:hAnsi="Arial" w:cs="Arial"/>
        </w:rPr>
        <w:t>a chemist, and Charles Erhart</w:t>
      </w:r>
      <w:r w:rsidR="6D1DE375" w:rsidRPr="0090124E">
        <w:rPr>
          <w:rFonts w:ascii="Arial" w:eastAsia="Arial" w:hAnsi="Arial" w:cs="Arial"/>
        </w:rPr>
        <w:t xml:space="preserve"> who was working as </w:t>
      </w:r>
      <w:r w:rsidRPr="0090124E">
        <w:rPr>
          <w:rFonts w:ascii="Arial" w:eastAsia="Arial" w:hAnsi="Arial" w:cs="Arial"/>
        </w:rPr>
        <w:t>a confectioner in New York, USA. In 1950, Pfizer</w:t>
      </w:r>
      <w:r w:rsidR="6F61746E" w:rsidRPr="0090124E">
        <w:rPr>
          <w:rFonts w:ascii="Arial" w:eastAsia="Arial" w:hAnsi="Arial" w:cs="Arial"/>
        </w:rPr>
        <w:t xml:space="preserve"> inc.</w:t>
      </w:r>
      <w:r w:rsidRPr="0090124E">
        <w:rPr>
          <w:rFonts w:ascii="Arial" w:eastAsia="Arial" w:hAnsi="Arial" w:cs="Arial"/>
        </w:rPr>
        <w:t xml:space="preserve"> started its operations in </w:t>
      </w:r>
      <w:r w:rsidR="76FD690B" w:rsidRPr="0090124E">
        <w:rPr>
          <w:rFonts w:ascii="Arial" w:eastAsia="Arial" w:hAnsi="Arial" w:cs="Arial"/>
        </w:rPr>
        <w:t xml:space="preserve">Mumbai, India and </w:t>
      </w:r>
      <w:r w:rsidR="59CBC79B" w:rsidRPr="0090124E">
        <w:rPr>
          <w:rFonts w:ascii="Arial" w:eastAsia="Arial" w:hAnsi="Arial" w:cs="Arial"/>
        </w:rPr>
        <w:t xml:space="preserve">it </w:t>
      </w:r>
      <w:r w:rsidRPr="0090124E">
        <w:rPr>
          <w:rFonts w:ascii="Arial" w:eastAsia="Arial" w:hAnsi="Arial" w:cs="Arial"/>
        </w:rPr>
        <w:t xml:space="preserve">manufactures highly sophisticated, lifesaving therapeutics, ranging from pills to vaccines. Pfizer has 41 manufacturing sites </w:t>
      </w:r>
      <w:r w:rsidR="3E18B94A" w:rsidRPr="0090124E">
        <w:rPr>
          <w:rFonts w:ascii="Arial" w:eastAsia="Arial" w:hAnsi="Arial" w:cs="Arial"/>
        </w:rPr>
        <w:t>in</w:t>
      </w:r>
      <w:r w:rsidRPr="0090124E">
        <w:rPr>
          <w:rFonts w:ascii="Arial" w:eastAsia="Arial" w:hAnsi="Arial" w:cs="Arial"/>
        </w:rPr>
        <w:t xml:space="preserve"> </w:t>
      </w:r>
      <w:r w:rsidR="3E18B94A" w:rsidRPr="0090124E">
        <w:rPr>
          <w:rFonts w:ascii="Arial" w:eastAsia="Arial" w:hAnsi="Arial" w:cs="Arial"/>
        </w:rPr>
        <w:t>t</w:t>
      </w:r>
      <w:r w:rsidRPr="0090124E">
        <w:rPr>
          <w:rFonts w:ascii="Arial" w:eastAsia="Arial" w:hAnsi="Arial" w:cs="Arial"/>
        </w:rPr>
        <w:t xml:space="preserve">he world where </w:t>
      </w:r>
      <w:r w:rsidR="5110D962" w:rsidRPr="0090124E">
        <w:rPr>
          <w:rFonts w:ascii="Arial" w:eastAsia="Arial" w:hAnsi="Arial" w:cs="Arial"/>
        </w:rPr>
        <w:t>it</w:t>
      </w:r>
      <w:r w:rsidRPr="0090124E">
        <w:rPr>
          <w:rFonts w:ascii="Arial" w:eastAsia="Arial" w:hAnsi="Arial" w:cs="Arial"/>
        </w:rPr>
        <w:t xml:space="preserve"> </w:t>
      </w:r>
      <w:r w:rsidR="73C784BA" w:rsidRPr="0090124E">
        <w:rPr>
          <w:rFonts w:ascii="Arial" w:eastAsia="Arial" w:hAnsi="Arial" w:cs="Arial"/>
        </w:rPr>
        <w:t>produces</w:t>
      </w:r>
      <w:r w:rsidRPr="0090124E">
        <w:rPr>
          <w:rFonts w:ascii="Arial" w:eastAsia="Arial" w:hAnsi="Arial" w:cs="Arial"/>
        </w:rPr>
        <w:t xml:space="preserve"> some of the world’s most advanced and lifesaving therapeutics, from pills to vaccines</w:t>
      </w:r>
      <w:r w:rsidR="5D1A9405" w:rsidRPr="0090124E">
        <w:rPr>
          <w:rFonts w:ascii="Arial" w:eastAsia="Arial" w:hAnsi="Arial" w:cs="Arial"/>
        </w:rPr>
        <w:t xml:space="preserve"> (Pfizer India, n.d.)</w:t>
      </w:r>
      <w:r w:rsidRPr="0090124E">
        <w:rPr>
          <w:rFonts w:ascii="Arial" w:eastAsia="Arial" w:hAnsi="Arial" w:cs="Arial"/>
        </w:rPr>
        <w:t>. The company</w:t>
      </w:r>
      <w:r w:rsidR="08B56670" w:rsidRPr="0090124E">
        <w:rPr>
          <w:rFonts w:ascii="Arial" w:eastAsia="Arial" w:hAnsi="Arial" w:cs="Arial"/>
        </w:rPr>
        <w:t xml:space="preserve"> </w:t>
      </w:r>
      <w:r w:rsidRPr="0090124E">
        <w:rPr>
          <w:rFonts w:ascii="Arial" w:eastAsia="Arial" w:hAnsi="Arial" w:cs="Arial"/>
        </w:rPr>
        <w:t xml:space="preserve">ensure that its products meet the highest standards of quality, safety, </w:t>
      </w:r>
      <w:r w:rsidRPr="0090124E">
        <w:rPr>
          <w:rFonts w:ascii="Arial" w:eastAsia="Arial" w:hAnsi="Arial" w:cs="Arial"/>
        </w:rPr>
        <w:lastRenderedPageBreak/>
        <w:t>and efficacy</w:t>
      </w:r>
      <w:r w:rsidR="5EC6BAA7" w:rsidRPr="0090124E">
        <w:rPr>
          <w:rFonts w:ascii="Arial" w:eastAsia="Arial" w:hAnsi="Arial" w:cs="Arial"/>
        </w:rPr>
        <w:t xml:space="preserve"> for that </w:t>
      </w:r>
      <w:r w:rsidR="74100A28" w:rsidRPr="0090124E">
        <w:rPr>
          <w:rFonts w:ascii="Arial" w:eastAsia="Arial" w:hAnsi="Arial" w:cs="Arial"/>
        </w:rPr>
        <w:t xml:space="preserve">it is continuously involved in research and </w:t>
      </w:r>
      <w:r w:rsidR="007800EE" w:rsidRPr="0090124E">
        <w:rPr>
          <w:rFonts w:ascii="Arial" w:eastAsia="Arial" w:hAnsi="Arial" w:cs="Arial"/>
        </w:rPr>
        <w:t>deployment to</w:t>
      </w:r>
      <w:r w:rsidR="74100A28" w:rsidRPr="0090124E">
        <w:rPr>
          <w:rFonts w:ascii="Arial" w:eastAsia="Arial" w:hAnsi="Arial" w:cs="Arial"/>
        </w:rPr>
        <w:t xml:space="preserve"> create better</w:t>
      </w:r>
      <w:r w:rsidR="0B7A1DC9" w:rsidRPr="0090124E">
        <w:rPr>
          <w:rFonts w:ascii="Arial" w:eastAsia="Arial" w:hAnsi="Arial" w:cs="Arial"/>
        </w:rPr>
        <w:t xml:space="preserve"> medicines</w:t>
      </w:r>
      <w:r w:rsidR="109AF10C" w:rsidRPr="0090124E">
        <w:rPr>
          <w:rFonts w:ascii="Arial" w:eastAsia="Arial" w:hAnsi="Arial" w:cs="Arial"/>
        </w:rPr>
        <w:t>,</w:t>
      </w:r>
      <w:r w:rsidR="5EC6BAA7" w:rsidRPr="0090124E">
        <w:rPr>
          <w:rFonts w:ascii="Arial" w:eastAsia="Arial" w:hAnsi="Arial" w:cs="Arial"/>
        </w:rPr>
        <w:t xml:space="preserve"> </w:t>
      </w:r>
      <w:r w:rsidR="007800EE" w:rsidRPr="0090124E">
        <w:rPr>
          <w:rFonts w:ascii="Arial" w:eastAsia="Arial" w:hAnsi="Arial" w:cs="Arial"/>
        </w:rPr>
        <w:t>its</w:t>
      </w:r>
      <w:r w:rsidR="721A298A" w:rsidRPr="0090124E">
        <w:rPr>
          <w:rFonts w:ascii="Arial" w:eastAsia="Arial" w:hAnsi="Arial" w:cs="Arial"/>
        </w:rPr>
        <w:t xml:space="preserve"> sales for the financial year ended March 31, 2025 stood at ₹2,128.36 Crore, which </w:t>
      </w:r>
      <w:r w:rsidR="4B0FF2E3" w:rsidRPr="0090124E">
        <w:rPr>
          <w:rFonts w:ascii="Arial" w:eastAsia="Arial" w:hAnsi="Arial" w:cs="Arial"/>
        </w:rPr>
        <w:t xml:space="preserve">shows </w:t>
      </w:r>
      <w:r w:rsidR="721A298A" w:rsidRPr="0090124E">
        <w:rPr>
          <w:rFonts w:ascii="Arial" w:eastAsia="Arial" w:hAnsi="Arial" w:cs="Arial"/>
        </w:rPr>
        <w:t>a growth of 2.3%</w:t>
      </w:r>
      <w:r w:rsidR="02DDBEBD" w:rsidRPr="0090124E">
        <w:rPr>
          <w:rFonts w:ascii="Arial" w:eastAsia="Arial" w:hAnsi="Arial" w:cs="Arial"/>
        </w:rPr>
        <w:t xml:space="preserve"> (Pfizer Limited, 2025)</w:t>
      </w:r>
      <w:r w:rsidR="721A298A" w:rsidRPr="0090124E">
        <w:rPr>
          <w:rFonts w:ascii="Arial" w:eastAsia="Arial" w:hAnsi="Arial" w:cs="Arial"/>
        </w:rPr>
        <w:t>.</w:t>
      </w:r>
      <w:r w:rsidR="4A6CC66E" w:rsidRPr="0090124E">
        <w:rPr>
          <w:rFonts w:ascii="Arial" w:eastAsia="Arial" w:hAnsi="Arial" w:cs="Arial"/>
        </w:rPr>
        <w:t xml:space="preserve"> </w:t>
      </w:r>
    </w:p>
    <w:p w14:paraId="43D269A3" w14:textId="26DFF9D7" w:rsidR="45D789A4" w:rsidRPr="0090124E" w:rsidRDefault="51879DEC" w:rsidP="0090124E">
      <w:pPr>
        <w:pStyle w:val="ListParagraph"/>
        <w:spacing w:before="240" w:after="240" w:line="360" w:lineRule="auto"/>
        <w:jc w:val="both"/>
        <w:rPr>
          <w:rFonts w:ascii="Arial" w:eastAsia="Arial" w:hAnsi="Arial" w:cs="Arial"/>
        </w:rPr>
      </w:pPr>
      <w:r w:rsidRPr="0090124E">
        <w:rPr>
          <w:rFonts w:ascii="Arial" w:eastAsia="Arial" w:hAnsi="Arial" w:cs="Arial"/>
        </w:rPr>
        <w:t xml:space="preserve">Additionally, </w:t>
      </w:r>
      <w:r w:rsidR="4A6CC66E" w:rsidRPr="0090124E">
        <w:rPr>
          <w:rFonts w:ascii="Arial" w:eastAsia="Arial" w:hAnsi="Arial" w:cs="Arial"/>
        </w:rPr>
        <w:t>Due to the country’s large population and growing healthcare demand,</w:t>
      </w:r>
      <w:r w:rsidR="6974457B" w:rsidRPr="0090124E">
        <w:rPr>
          <w:rFonts w:ascii="Arial" w:eastAsia="Arial" w:hAnsi="Arial" w:cs="Arial"/>
        </w:rPr>
        <w:t xml:space="preserve"> </w:t>
      </w:r>
      <w:r w:rsidR="76DD48D1" w:rsidRPr="0090124E">
        <w:rPr>
          <w:rFonts w:ascii="Arial" w:eastAsia="Arial" w:hAnsi="Arial" w:cs="Arial"/>
        </w:rPr>
        <w:t>In India, the company is engaged in the manufacturing, marketing, and distribution of pharmaceutical products, making India an important market for its global operations due to the country’s large population and growing healthcare demand.</w:t>
      </w:r>
    </w:p>
    <w:p w14:paraId="6AFDA23D" w14:textId="79516C1B" w:rsidR="553E55BA" w:rsidRPr="0090124E" w:rsidRDefault="553E55BA" w:rsidP="0090124E">
      <w:pPr>
        <w:pStyle w:val="ListParagraph"/>
        <w:spacing w:before="240" w:after="240" w:line="360" w:lineRule="auto"/>
        <w:jc w:val="both"/>
        <w:rPr>
          <w:rFonts w:ascii="Arial" w:eastAsia="Arial" w:hAnsi="Arial" w:cs="Arial"/>
        </w:rPr>
      </w:pPr>
    </w:p>
    <w:p w14:paraId="22774EF9" w14:textId="7B0687E7" w:rsidR="553E55BA" w:rsidRPr="0090124E" w:rsidRDefault="553E55BA" w:rsidP="0090124E">
      <w:pPr>
        <w:pStyle w:val="ListParagraph"/>
        <w:spacing w:before="240" w:after="240" w:line="360" w:lineRule="auto"/>
        <w:jc w:val="both"/>
        <w:rPr>
          <w:rFonts w:ascii="Arial" w:eastAsia="Arial" w:hAnsi="Arial" w:cs="Arial"/>
        </w:rPr>
      </w:pPr>
    </w:p>
    <w:p w14:paraId="479360CB" w14:textId="2931DFD7" w:rsidR="398CB54A" w:rsidRPr="0090124E" w:rsidRDefault="69112BE6" w:rsidP="0090124E">
      <w:pPr>
        <w:pStyle w:val="ListParagraph"/>
        <w:numPr>
          <w:ilvl w:val="0"/>
          <w:numId w:val="15"/>
        </w:numPr>
        <w:spacing w:before="240" w:after="240" w:line="360" w:lineRule="auto"/>
        <w:jc w:val="both"/>
        <w:rPr>
          <w:rFonts w:ascii="Arial" w:eastAsia="Arial" w:hAnsi="Arial" w:cs="Arial"/>
        </w:rPr>
      </w:pPr>
      <w:r w:rsidRPr="0090124E">
        <w:rPr>
          <w:rFonts w:ascii="Arial" w:eastAsia="Arial" w:hAnsi="Arial" w:cs="Arial"/>
        </w:rPr>
        <w:t xml:space="preserve">Mission statement  </w:t>
      </w:r>
    </w:p>
    <w:p w14:paraId="529B0F0C" w14:textId="2547DB76" w:rsidR="398CB54A" w:rsidRPr="0090124E" w:rsidRDefault="69112BE6" w:rsidP="0090124E">
      <w:pPr>
        <w:pStyle w:val="ListParagraph"/>
        <w:spacing w:before="240" w:after="240" w:line="360" w:lineRule="auto"/>
        <w:jc w:val="both"/>
        <w:rPr>
          <w:rFonts w:ascii="Arial" w:eastAsia="Arial" w:hAnsi="Arial" w:cs="Arial"/>
        </w:rPr>
      </w:pPr>
      <w:r w:rsidRPr="0090124E">
        <w:rPr>
          <w:rFonts w:ascii="Arial" w:eastAsia="Arial" w:hAnsi="Arial" w:cs="Arial"/>
        </w:rPr>
        <w:t>To become the world’s most valued company to patients, customers, colleagues, investors, business partners, and the communities where we work and live (Business Model Analyst, 2023).</w:t>
      </w:r>
    </w:p>
    <w:p w14:paraId="11C9F45D" w14:textId="691C2153" w:rsidR="553E55BA" w:rsidRPr="0090124E" w:rsidRDefault="553E55BA" w:rsidP="0090124E">
      <w:pPr>
        <w:pStyle w:val="ListParagraph"/>
        <w:spacing w:before="240" w:after="240" w:line="360" w:lineRule="auto"/>
        <w:jc w:val="both"/>
        <w:rPr>
          <w:rFonts w:ascii="Arial" w:eastAsia="Arial" w:hAnsi="Arial" w:cs="Arial"/>
        </w:rPr>
      </w:pPr>
    </w:p>
    <w:p w14:paraId="34C8A624" w14:textId="330B5CBF" w:rsidR="398CB54A" w:rsidRPr="0090124E" w:rsidRDefault="69112BE6" w:rsidP="0090124E">
      <w:pPr>
        <w:pStyle w:val="ListParagraph"/>
        <w:numPr>
          <w:ilvl w:val="0"/>
          <w:numId w:val="14"/>
        </w:numPr>
        <w:spacing w:before="240" w:after="240" w:line="360" w:lineRule="auto"/>
        <w:jc w:val="both"/>
        <w:rPr>
          <w:rFonts w:ascii="Arial" w:eastAsia="Arial" w:hAnsi="Arial" w:cs="Arial"/>
        </w:rPr>
      </w:pPr>
      <w:r w:rsidRPr="0090124E">
        <w:rPr>
          <w:rFonts w:ascii="Arial" w:eastAsia="Arial" w:hAnsi="Arial" w:cs="Arial"/>
        </w:rPr>
        <w:t xml:space="preserve">Vision statement </w:t>
      </w:r>
    </w:p>
    <w:p w14:paraId="520E99BB" w14:textId="057D04F9" w:rsidR="398CB54A" w:rsidRPr="0090124E" w:rsidRDefault="69112BE6" w:rsidP="0090124E">
      <w:pPr>
        <w:pStyle w:val="ListParagraph"/>
        <w:spacing w:before="240" w:after="240" w:line="360" w:lineRule="auto"/>
        <w:jc w:val="both"/>
        <w:rPr>
          <w:rFonts w:ascii="Arial" w:eastAsia="Arial" w:hAnsi="Arial" w:cs="Arial"/>
        </w:rPr>
      </w:pPr>
      <w:r w:rsidRPr="0090124E">
        <w:rPr>
          <w:rFonts w:ascii="Arial" w:eastAsia="Arial" w:hAnsi="Arial" w:cs="Arial"/>
        </w:rPr>
        <w:t>Innovate to bring therapies to patients that significantly improve their lives</w:t>
      </w:r>
      <w:r w:rsidR="3142E42D" w:rsidRPr="0090124E">
        <w:rPr>
          <w:rFonts w:ascii="Arial" w:eastAsia="Arial" w:hAnsi="Arial" w:cs="Arial"/>
        </w:rPr>
        <w:t xml:space="preserve"> (Business Model Analyst, 2023)</w:t>
      </w:r>
      <w:r w:rsidRPr="0090124E">
        <w:rPr>
          <w:rFonts w:ascii="Arial" w:eastAsia="Arial" w:hAnsi="Arial" w:cs="Arial"/>
        </w:rPr>
        <w:t>.</w:t>
      </w:r>
      <w:r w:rsidR="398CB54A" w:rsidRPr="0090124E">
        <w:rPr>
          <w:rFonts w:ascii="Arial" w:hAnsi="Arial" w:cs="Arial"/>
        </w:rPr>
        <w:tab/>
      </w:r>
    </w:p>
    <w:p w14:paraId="3AD1E579" w14:textId="32AAA788" w:rsidR="553E55BA" w:rsidRPr="0090124E" w:rsidRDefault="553E55BA" w:rsidP="0090124E">
      <w:pPr>
        <w:pStyle w:val="ListParagraph"/>
        <w:spacing w:before="240" w:after="240" w:line="360" w:lineRule="auto"/>
        <w:jc w:val="both"/>
        <w:rPr>
          <w:rFonts w:ascii="Arial" w:eastAsia="Arial" w:hAnsi="Arial" w:cs="Arial"/>
        </w:rPr>
      </w:pPr>
    </w:p>
    <w:p w14:paraId="1C73A2E2" w14:textId="5A9FCD27" w:rsidR="553E55BA" w:rsidRPr="0090124E" w:rsidRDefault="553E55BA" w:rsidP="0090124E">
      <w:pPr>
        <w:pStyle w:val="ListParagraph"/>
        <w:spacing w:before="240" w:after="240" w:line="360" w:lineRule="auto"/>
        <w:jc w:val="both"/>
        <w:rPr>
          <w:rFonts w:ascii="Arial" w:eastAsia="Arial" w:hAnsi="Arial" w:cs="Arial"/>
        </w:rPr>
      </w:pPr>
    </w:p>
    <w:p w14:paraId="267DABB5" w14:textId="16192501" w:rsidR="0AFEEFFB" w:rsidRPr="0090124E" w:rsidRDefault="2A3EC33F" w:rsidP="0090124E">
      <w:pPr>
        <w:pStyle w:val="ListParagraph"/>
        <w:numPr>
          <w:ilvl w:val="0"/>
          <w:numId w:val="13"/>
        </w:numPr>
        <w:spacing w:before="240" w:after="240" w:line="360" w:lineRule="auto"/>
        <w:jc w:val="both"/>
        <w:rPr>
          <w:rFonts w:ascii="Arial" w:eastAsia="Arial" w:hAnsi="Arial" w:cs="Arial"/>
        </w:rPr>
      </w:pPr>
      <w:bookmarkStart w:id="15" w:name="_Toc228197721"/>
      <w:r w:rsidRPr="0090124E">
        <w:rPr>
          <w:rStyle w:val="Heading2Char"/>
          <w:rFonts w:ascii="Arial" w:eastAsia="Arial" w:hAnsi="Arial" w:cs="Arial"/>
          <w:sz w:val="24"/>
          <w:szCs w:val="24"/>
        </w:rPr>
        <w:t>PESTLE Analysis -</w:t>
      </w:r>
      <w:bookmarkEnd w:id="15"/>
      <w:r w:rsidRPr="0090124E">
        <w:rPr>
          <w:rFonts w:ascii="Arial" w:eastAsia="Arial" w:hAnsi="Arial" w:cs="Arial"/>
        </w:rPr>
        <w:t xml:space="preserve"> </w:t>
      </w:r>
    </w:p>
    <w:p w14:paraId="3C5C5B72" w14:textId="63942EF9" w:rsidR="25AFD0D1" w:rsidRPr="0090124E" w:rsidRDefault="6E18FFE8" w:rsidP="0090124E">
      <w:pPr>
        <w:spacing w:before="240" w:after="240" w:line="360" w:lineRule="auto"/>
        <w:jc w:val="both"/>
        <w:rPr>
          <w:rFonts w:ascii="Arial" w:eastAsia="Arial" w:hAnsi="Arial" w:cs="Arial"/>
        </w:rPr>
      </w:pPr>
      <w:r w:rsidRPr="0090124E">
        <w:rPr>
          <w:rFonts w:ascii="Arial" w:hAnsi="Arial" w:cs="Arial"/>
          <w:noProof/>
        </w:rPr>
        <w:lastRenderedPageBreak/>
        <w:drawing>
          <wp:inline distT="0" distB="0" distL="0" distR="0" wp14:anchorId="1E12005E" wp14:editId="356B0A33">
            <wp:extent cx="5364431" cy="3017493"/>
            <wp:effectExtent l="9525" t="9525" r="9525" b="9525"/>
            <wp:docPr id="8276784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678489" name="Picture 827678489"/>
                    <pic:cNvPicPr/>
                  </pic:nvPicPr>
                  <pic:blipFill>
                    <a:blip r:embed="rId17">
                      <a:extLst>
                        <a:ext uri="{28A0092B-C50C-407E-A947-70E740481C1C}">
                          <a14:useLocalDpi xmlns:a14="http://schemas.microsoft.com/office/drawing/2010/main"/>
                        </a:ext>
                      </a:extLst>
                    </a:blip>
                    <a:stretch>
                      <a:fillRect/>
                    </a:stretch>
                  </pic:blipFill>
                  <pic:spPr>
                    <a:xfrm>
                      <a:off x="0" y="0"/>
                      <a:ext cx="5364431" cy="3017493"/>
                    </a:xfrm>
                    <a:prstGeom prst="rect">
                      <a:avLst/>
                    </a:prstGeom>
                    <a:ln w="9525">
                      <a:solidFill>
                        <a:schemeClr val="tx1"/>
                      </a:solidFill>
                      <a:prstDash val="solid"/>
                    </a:ln>
                  </pic:spPr>
                </pic:pic>
              </a:graphicData>
            </a:graphic>
          </wp:inline>
        </w:drawing>
      </w:r>
    </w:p>
    <w:p w14:paraId="63FAA10E" w14:textId="627B40BE" w:rsidR="5F05C75A" w:rsidRPr="0090124E" w:rsidRDefault="3516E436" w:rsidP="0090124E">
      <w:pPr>
        <w:pStyle w:val="ListParagraph"/>
        <w:spacing w:before="240" w:after="240" w:line="360" w:lineRule="auto"/>
        <w:jc w:val="both"/>
        <w:rPr>
          <w:rFonts w:ascii="Arial" w:eastAsia="Arial" w:hAnsi="Arial" w:cs="Arial"/>
        </w:rPr>
      </w:pPr>
      <w:r w:rsidRPr="0090124E">
        <w:rPr>
          <w:rFonts w:ascii="Arial" w:eastAsia="Arial" w:hAnsi="Arial" w:cs="Arial"/>
        </w:rPr>
        <w:t xml:space="preserve">               (Management Weekly, 2020)</w:t>
      </w:r>
    </w:p>
    <w:p w14:paraId="51988A9A" w14:textId="07A97924" w:rsidR="6E2A0314" w:rsidRPr="0090124E" w:rsidRDefault="6E2A0314" w:rsidP="0090124E">
      <w:pPr>
        <w:pStyle w:val="ListParagraph"/>
        <w:spacing w:before="240" w:after="240" w:line="360" w:lineRule="auto"/>
        <w:jc w:val="both"/>
        <w:rPr>
          <w:rFonts w:ascii="Arial" w:eastAsia="Arial" w:hAnsi="Arial" w:cs="Arial"/>
        </w:rPr>
      </w:pPr>
    </w:p>
    <w:p w14:paraId="4B9779C3" w14:textId="49BFE696" w:rsidR="29D300CE" w:rsidRPr="0090124E" w:rsidRDefault="5D410A13" w:rsidP="0090124E">
      <w:pPr>
        <w:pStyle w:val="ListParagraph"/>
        <w:spacing w:before="240" w:after="240" w:line="360" w:lineRule="auto"/>
        <w:jc w:val="both"/>
        <w:rPr>
          <w:rFonts w:ascii="Arial" w:eastAsia="Arial" w:hAnsi="Arial" w:cs="Arial"/>
        </w:rPr>
      </w:pPr>
      <w:r w:rsidRPr="0090124E">
        <w:rPr>
          <w:rFonts w:ascii="Arial" w:eastAsia="Arial" w:hAnsi="Arial" w:cs="Arial"/>
        </w:rPr>
        <w:t xml:space="preserve">The PESTLE is a strategic management tool used to </w:t>
      </w:r>
      <w:r w:rsidR="0EB41E10" w:rsidRPr="0090124E">
        <w:rPr>
          <w:rFonts w:ascii="Arial" w:eastAsia="Arial" w:hAnsi="Arial" w:cs="Arial"/>
        </w:rPr>
        <w:t>analyze</w:t>
      </w:r>
      <w:r w:rsidRPr="0090124E">
        <w:rPr>
          <w:rFonts w:ascii="Arial" w:eastAsia="Arial" w:hAnsi="Arial" w:cs="Arial"/>
        </w:rPr>
        <w:t xml:space="preserve"> </w:t>
      </w:r>
      <w:r w:rsidR="0C2D5BF8" w:rsidRPr="0090124E">
        <w:rPr>
          <w:rFonts w:ascii="Arial" w:eastAsia="Arial" w:hAnsi="Arial" w:cs="Arial"/>
        </w:rPr>
        <w:t>external</w:t>
      </w:r>
      <w:r w:rsidRPr="0090124E">
        <w:rPr>
          <w:rFonts w:ascii="Arial" w:eastAsia="Arial" w:hAnsi="Arial" w:cs="Arial"/>
        </w:rPr>
        <w:t xml:space="preserve"> factors</w:t>
      </w:r>
      <w:r w:rsidR="6D73F2F6" w:rsidRPr="0090124E">
        <w:rPr>
          <w:rFonts w:ascii="Arial" w:eastAsia="Arial" w:hAnsi="Arial" w:cs="Arial"/>
        </w:rPr>
        <w:t xml:space="preserve"> which</w:t>
      </w:r>
      <w:r w:rsidR="04DED1F8" w:rsidRPr="0090124E">
        <w:rPr>
          <w:rFonts w:ascii="Arial" w:eastAsia="Arial" w:hAnsi="Arial" w:cs="Arial"/>
        </w:rPr>
        <w:t xml:space="preserve"> </w:t>
      </w:r>
      <w:r w:rsidR="30AC3B96" w:rsidRPr="0090124E">
        <w:rPr>
          <w:rFonts w:ascii="Arial" w:eastAsia="Arial" w:hAnsi="Arial" w:cs="Arial"/>
        </w:rPr>
        <w:t>influence</w:t>
      </w:r>
      <w:r w:rsidRPr="0090124E">
        <w:rPr>
          <w:rFonts w:ascii="Arial" w:eastAsia="Arial" w:hAnsi="Arial" w:cs="Arial"/>
        </w:rPr>
        <w:t xml:space="preserve"> a business</w:t>
      </w:r>
      <w:r w:rsidR="6FEA911D" w:rsidRPr="0090124E">
        <w:rPr>
          <w:rFonts w:ascii="Arial" w:eastAsia="Arial" w:hAnsi="Arial" w:cs="Arial"/>
        </w:rPr>
        <w:t xml:space="preserve"> </w:t>
      </w:r>
      <w:r w:rsidR="6083B5D4" w:rsidRPr="0090124E">
        <w:rPr>
          <w:rFonts w:ascii="Arial" w:eastAsia="Arial" w:hAnsi="Arial" w:cs="Arial"/>
        </w:rPr>
        <w:t>in</w:t>
      </w:r>
      <w:r w:rsidR="6FEA911D" w:rsidRPr="0090124E">
        <w:rPr>
          <w:rFonts w:ascii="Arial" w:eastAsia="Arial" w:hAnsi="Arial" w:cs="Arial"/>
        </w:rPr>
        <w:t xml:space="preserve"> different ways.</w:t>
      </w:r>
      <w:r w:rsidRPr="0090124E">
        <w:rPr>
          <w:rFonts w:ascii="Arial" w:eastAsia="Arial" w:hAnsi="Arial" w:cs="Arial"/>
        </w:rPr>
        <w:t xml:space="preserve"> PESTLE </w:t>
      </w:r>
      <w:r w:rsidR="0B954708" w:rsidRPr="0090124E">
        <w:rPr>
          <w:rFonts w:ascii="Arial" w:eastAsia="Arial" w:hAnsi="Arial" w:cs="Arial"/>
        </w:rPr>
        <w:t xml:space="preserve">has </w:t>
      </w:r>
      <w:r w:rsidRPr="0090124E">
        <w:rPr>
          <w:rFonts w:ascii="Arial" w:eastAsia="Arial" w:hAnsi="Arial" w:cs="Arial"/>
        </w:rPr>
        <w:t>six key factors: Political, Economic, Social, Technological, Legal, and Environmental factors</w:t>
      </w:r>
      <w:r w:rsidR="445D6C46" w:rsidRPr="0090124E">
        <w:rPr>
          <w:rFonts w:ascii="Arial" w:eastAsia="Arial" w:hAnsi="Arial" w:cs="Arial"/>
        </w:rPr>
        <w:t xml:space="preserve"> where t</w:t>
      </w:r>
      <w:r w:rsidR="21D1A5C0" w:rsidRPr="0090124E">
        <w:rPr>
          <w:rFonts w:ascii="Arial" w:eastAsia="Arial" w:hAnsi="Arial" w:cs="Arial"/>
        </w:rPr>
        <w:t>his framework helps to understand how external factors affect the daily operations and business decisions of Pfizer India in a fast-changing and strictly regulated pharmaceutical market</w:t>
      </w:r>
      <w:r w:rsidR="071D2754" w:rsidRPr="0090124E">
        <w:rPr>
          <w:rFonts w:ascii="Arial" w:eastAsia="Arial" w:hAnsi="Arial" w:cs="Arial"/>
        </w:rPr>
        <w:t xml:space="preserve"> (Wahid </w:t>
      </w:r>
      <w:r w:rsidR="071D2754" w:rsidRPr="0090124E">
        <w:rPr>
          <w:rFonts w:ascii="Arial" w:eastAsia="Arial" w:hAnsi="Arial" w:cs="Arial"/>
          <w:i/>
          <w:iCs/>
        </w:rPr>
        <w:t>et al.</w:t>
      </w:r>
      <w:r w:rsidR="071D2754" w:rsidRPr="0090124E">
        <w:rPr>
          <w:rFonts w:ascii="Arial" w:eastAsia="Arial" w:hAnsi="Arial" w:cs="Arial"/>
        </w:rPr>
        <w:t>, 2025)</w:t>
      </w:r>
      <w:r w:rsidR="21D1A5C0" w:rsidRPr="0090124E">
        <w:rPr>
          <w:rFonts w:ascii="Arial" w:eastAsia="Arial" w:hAnsi="Arial" w:cs="Arial"/>
        </w:rPr>
        <w:t>.</w:t>
      </w:r>
    </w:p>
    <w:p w14:paraId="3D6EB3CC" w14:textId="7CF09169" w:rsidR="44C4A229" w:rsidRPr="0090124E" w:rsidRDefault="44C4A229" w:rsidP="0090124E">
      <w:pPr>
        <w:pStyle w:val="ListParagraph"/>
        <w:spacing w:before="240" w:after="240" w:line="360" w:lineRule="auto"/>
        <w:jc w:val="both"/>
        <w:rPr>
          <w:rFonts w:ascii="Arial" w:eastAsia="Arial" w:hAnsi="Arial" w:cs="Arial"/>
        </w:rPr>
      </w:pPr>
    </w:p>
    <w:p w14:paraId="324481FD" w14:textId="2780A696" w:rsidR="44C4A229" w:rsidRPr="0090124E" w:rsidRDefault="155309A8" w:rsidP="0090124E">
      <w:pPr>
        <w:pStyle w:val="Heading3"/>
        <w:spacing w:line="360" w:lineRule="auto"/>
        <w:jc w:val="both"/>
        <w:rPr>
          <w:rFonts w:ascii="Arial" w:eastAsia="Arial" w:hAnsi="Arial" w:cs="Arial"/>
          <w:sz w:val="24"/>
          <w:szCs w:val="24"/>
        </w:rPr>
      </w:pPr>
      <w:bookmarkStart w:id="16" w:name="_Toc228197722"/>
      <w:r w:rsidRPr="0090124E">
        <w:rPr>
          <w:rFonts w:ascii="Arial" w:eastAsia="Arial" w:hAnsi="Arial" w:cs="Arial"/>
          <w:sz w:val="24"/>
          <w:szCs w:val="24"/>
        </w:rPr>
        <w:t>Political -</w:t>
      </w:r>
      <w:bookmarkEnd w:id="16"/>
      <w:r w:rsidRPr="0090124E">
        <w:rPr>
          <w:rFonts w:ascii="Arial" w:eastAsia="Arial" w:hAnsi="Arial" w:cs="Arial"/>
          <w:sz w:val="24"/>
          <w:szCs w:val="24"/>
        </w:rPr>
        <w:t xml:space="preserve"> </w:t>
      </w:r>
    </w:p>
    <w:p w14:paraId="6110C292" w14:textId="3BBB79D9" w:rsidR="2633B2E7" w:rsidRPr="0090124E" w:rsidRDefault="493DC715" w:rsidP="0090124E">
      <w:pPr>
        <w:pStyle w:val="ListParagraph"/>
        <w:spacing w:before="240" w:after="240" w:line="360" w:lineRule="auto"/>
        <w:jc w:val="both"/>
        <w:rPr>
          <w:rFonts w:ascii="Arial" w:eastAsia="Arial" w:hAnsi="Arial" w:cs="Arial"/>
        </w:rPr>
      </w:pPr>
      <w:r w:rsidRPr="0090124E">
        <w:rPr>
          <w:rFonts w:ascii="Arial" w:eastAsia="Arial" w:hAnsi="Arial" w:cs="Arial"/>
        </w:rPr>
        <w:t xml:space="preserve">Indian government has approved the plan for spending of 2.1% of GDP in the Pharma sector and government policies are in favour of all of it. But it is also controlling the price and putting a cap on medicines, which directly affects the profit margin of Pfizer (DCF Modeling, 2025). Also, companies like Pfizer and all pharmaceutical companies must follow all the government rules and regulations related to drug testing, approval, safety, and manufacturing set by authorities such as CDSCO (Central Drugs Standard Control Organization (CDSCO), 2026). Additionally, the government has reduced the GST (Goods and Services Tax) on </w:t>
      </w:r>
      <w:r w:rsidRPr="0090124E">
        <w:rPr>
          <w:rFonts w:ascii="Arial" w:eastAsia="Arial" w:hAnsi="Arial" w:cs="Arial"/>
        </w:rPr>
        <w:lastRenderedPageBreak/>
        <w:t xml:space="preserve">medicines by reducing GST from 12% to nil on 33 lifesaving drugs and medicines, and adding a lower tax at 5% on all other drugs, which directly helps the pharma company (EY, 2025), and signed free trade agreements with countries like the United Kingdom, New Zealand, and Australia; earlier duties ranged up to 5%. Which will boost pharma production and help companies to grow in other markets (Press Information Bureau (PIB), </w:t>
      </w:r>
      <w:r w:rsidR="007800EE" w:rsidRPr="0090124E">
        <w:rPr>
          <w:rFonts w:ascii="Arial" w:eastAsia="Arial" w:hAnsi="Arial" w:cs="Arial"/>
        </w:rPr>
        <w:t>2025). Moreover</w:t>
      </w:r>
      <w:r w:rsidR="5A7CA2EA" w:rsidRPr="0090124E">
        <w:rPr>
          <w:rFonts w:ascii="Arial" w:eastAsia="Arial" w:hAnsi="Arial" w:cs="Arial"/>
        </w:rPr>
        <w:t>, the government is promoting domestic API production by giving incentives (Department of Pharmaceuticals, 2026), and companies like Pfizer will benefit from it by getting lower production costs due to cheaper locally available APIs.</w:t>
      </w:r>
    </w:p>
    <w:p w14:paraId="238B77ED" w14:textId="7C179D4A" w:rsidR="2633B2E7" w:rsidRPr="0090124E" w:rsidRDefault="008D30F3" w:rsidP="0090124E">
      <w:pPr>
        <w:pStyle w:val="ListParagraph"/>
        <w:spacing w:before="240" w:after="240" w:line="360" w:lineRule="auto"/>
        <w:jc w:val="both"/>
        <w:rPr>
          <w:rFonts w:ascii="Arial" w:eastAsia="Arial" w:hAnsi="Arial" w:cs="Arial"/>
        </w:rPr>
      </w:pPr>
      <w:r w:rsidRPr="0090124E">
        <w:rPr>
          <w:rFonts w:ascii="Arial" w:eastAsia="Arial" w:hAnsi="Arial" w:cs="Arial"/>
        </w:rPr>
        <w:t xml:space="preserve">Analysis – </w:t>
      </w:r>
    </w:p>
    <w:p w14:paraId="17A49355" w14:textId="2A53D343" w:rsidR="008D30F3" w:rsidRPr="0090124E" w:rsidRDefault="00DF1649" w:rsidP="0090124E">
      <w:pPr>
        <w:pStyle w:val="ListParagraph"/>
        <w:spacing w:before="240" w:after="240" w:line="360" w:lineRule="auto"/>
        <w:jc w:val="both"/>
        <w:rPr>
          <w:rFonts w:ascii="Arial" w:eastAsia="Arial" w:hAnsi="Arial" w:cs="Arial"/>
        </w:rPr>
      </w:pPr>
      <w:r w:rsidRPr="0090124E">
        <w:rPr>
          <w:rFonts w:ascii="Arial" w:eastAsia="Arial" w:hAnsi="Arial" w:cs="Arial"/>
        </w:rPr>
        <w:t>As per the political factors, the government is trying to push manufacturing in India and also wants to encourage domestic companies in this market. At the same time, reducing taxes on pharmaceutical products will help Pfizer to maintain its profit margin and it can also utilize India’s free trade agreements by producing products in India and exporting them to other countries.</w:t>
      </w:r>
    </w:p>
    <w:p w14:paraId="0BF28891" w14:textId="315DA82E" w:rsidR="2633B2E7" w:rsidRPr="0090124E" w:rsidRDefault="267501C9" w:rsidP="0090124E">
      <w:pPr>
        <w:pStyle w:val="Heading3"/>
        <w:spacing w:line="360" w:lineRule="auto"/>
        <w:jc w:val="both"/>
        <w:rPr>
          <w:rFonts w:ascii="Arial" w:eastAsia="Arial" w:hAnsi="Arial" w:cs="Arial"/>
          <w:sz w:val="24"/>
          <w:szCs w:val="24"/>
        </w:rPr>
      </w:pPr>
      <w:bookmarkStart w:id="17" w:name="_Toc228197723"/>
      <w:r w:rsidRPr="0090124E">
        <w:rPr>
          <w:rFonts w:ascii="Arial" w:eastAsia="Arial" w:hAnsi="Arial" w:cs="Arial"/>
          <w:sz w:val="24"/>
          <w:szCs w:val="24"/>
        </w:rPr>
        <w:t>Economic -</w:t>
      </w:r>
      <w:bookmarkEnd w:id="17"/>
      <w:r w:rsidRPr="0090124E">
        <w:rPr>
          <w:rFonts w:ascii="Arial" w:eastAsia="Arial" w:hAnsi="Arial" w:cs="Arial"/>
          <w:sz w:val="24"/>
          <w:szCs w:val="24"/>
        </w:rPr>
        <w:t xml:space="preserve"> </w:t>
      </w:r>
    </w:p>
    <w:p w14:paraId="443F7A86" w14:textId="6B163009" w:rsidR="364768C4" w:rsidRPr="0090124E" w:rsidRDefault="5315F242" w:rsidP="0090124E">
      <w:pPr>
        <w:spacing w:before="240" w:after="240" w:line="360" w:lineRule="auto"/>
        <w:ind w:left="720"/>
        <w:jc w:val="both"/>
        <w:rPr>
          <w:rFonts w:ascii="Arial" w:eastAsia="Arial" w:hAnsi="Arial" w:cs="Arial"/>
        </w:rPr>
      </w:pPr>
      <w:r w:rsidRPr="0090124E">
        <w:rPr>
          <w:rFonts w:ascii="Arial" w:eastAsia="Arial" w:hAnsi="Arial" w:cs="Arial"/>
        </w:rPr>
        <w:t>Rising income and GDP of India help the growth of the pharmaceutical industry by increasing the demand for better healthcare services and good medicines (India Brand Equity Foundation (IBEF), 2026). Also, increasing medical facilities and urbanization support the growth of the pharmaceutical industry in India. As per the Ministry of Health and Family Welfare (2018), there were 23,582 government hospitals, which increased to 26,000 government hospitals till 2025, and India has the world’s largest private healthcare sector, with 43,486 private hospitals in India</w:t>
      </w:r>
      <w:r w:rsidR="753EF14C" w:rsidRPr="0090124E">
        <w:rPr>
          <w:rFonts w:ascii="Arial" w:eastAsia="Arial" w:hAnsi="Arial" w:cs="Arial"/>
        </w:rPr>
        <w:t xml:space="preserve"> (Impact Guru, 2025)</w:t>
      </w:r>
      <w:r w:rsidRPr="0090124E">
        <w:rPr>
          <w:rFonts w:ascii="Arial" w:eastAsia="Arial" w:hAnsi="Arial" w:cs="Arial"/>
        </w:rPr>
        <w:t xml:space="preserve">, showing the growth and demand for pharma </w:t>
      </w:r>
      <w:r w:rsidR="007800EE" w:rsidRPr="0090124E">
        <w:rPr>
          <w:rFonts w:ascii="Arial" w:eastAsia="Arial" w:hAnsi="Arial" w:cs="Arial"/>
        </w:rPr>
        <w:t>products.</w:t>
      </w:r>
      <w:r w:rsidRPr="0090124E">
        <w:rPr>
          <w:rFonts w:ascii="Arial" w:eastAsia="Arial" w:hAnsi="Arial" w:cs="Arial"/>
        </w:rPr>
        <w:t xml:space="preserve"> Moreover, government insurance schemes like Ayushman Bharat and private insurance increase access to affordable medicines and treatments by reducing healthcare expenses, and 100% Foreign Direct Investment (FDI) boosts the growth of the pharmaceutical sector, allowing companies like Pfizer to</w:t>
      </w:r>
      <w:r w:rsidR="36C677B1" w:rsidRPr="0090124E">
        <w:rPr>
          <w:rFonts w:ascii="Arial" w:eastAsia="Arial" w:hAnsi="Arial" w:cs="Arial"/>
        </w:rPr>
        <w:t xml:space="preserve"> invest and expand operations in </w:t>
      </w:r>
      <w:r w:rsidR="007800EE" w:rsidRPr="0090124E">
        <w:rPr>
          <w:rFonts w:ascii="Arial" w:eastAsia="Arial" w:hAnsi="Arial" w:cs="Arial"/>
        </w:rPr>
        <w:t>India. (</w:t>
      </w:r>
      <w:r w:rsidR="7BC202E9" w:rsidRPr="0090124E">
        <w:rPr>
          <w:rFonts w:ascii="Arial" w:eastAsia="Arial" w:hAnsi="Arial" w:cs="Arial"/>
        </w:rPr>
        <w:t>India Brand Equity Foundation, IBEF, 2026)</w:t>
      </w:r>
      <w:r w:rsidR="6FC1B5A9" w:rsidRPr="0090124E">
        <w:rPr>
          <w:rFonts w:ascii="Arial" w:eastAsia="Arial" w:hAnsi="Arial" w:cs="Arial"/>
        </w:rPr>
        <w:t>.</w:t>
      </w:r>
    </w:p>
    <w:p w14:paraId="3D373CC1" w14:textId="48882C56" w:rsidR="008D30F3" w:rsidRPr="0090124E" w:rsidRDefault="008D30F3" w:rsidP="0090124E">
      <w:pPr>
        <w:spacing w:before="240" w:after="240" w:line="360" w:lineRule="auto"/>
        <w:ind w:left="720"/>
        <w:jc w:val="both"/>
        <w:rPr>
          <w:rFonts w:ascii="Arial" w:eastAsia="Arial" w:hAnsi="Arial" w:cs="Arial"/>
        </w:rPr>
      </w:pPr>
      <w:r w:rsidRPr="0090124E">
        <w:rPr>
          <w:rFonts w:ascii="Arial" w:eastAsia="Arial" w:hAnsi="Arial" w:cs="Arial"/>
        </w:rPr>
        <w:lastRenderedPageBreak/>
        <w:t xml:space="preserve">Analysis – </w:t>
      </w:r>
    </w:p>
    <w:p w14:paraId="65423787" w14:textId="393EE72B" w:rsidR="2CDAF35B" w:rsidRPr="0090124E" w:rsidRDefault="143B1B31" w:rsidP="0090124E">
      <w:pPr>
        <w:spacing w:before="240" w:after="240" w:line="360" w:lineRule="auto"/>
        <w:ind w:left="720"/>
        <w:jc w:val="both"/>
        <w:rPr>
          <w:rFonts w:ascii="Arial" w:eastAsia="Arial" w:hAnsi="Arial" w:cs="Arial"/>
        </w:rPr>
      </w:pPr>
      <w:r w:rsidRPr="0090124E">
        <w:rPr>
          <w:rFonts w:ascii="Arial" w:eastAsia="Arial" w:hAnsi="Arial" w:cs="Arial"/>
        </w:rPr>
        <w:t xml:space="preserve">Pfizer has a good competitive market in </w:t>
      </w:r>
      <w:r w:rsidR="007800EE" w:rsidRPr="0090124E">
        <w:rPr>
          <w:rFonts w:ascii="Arial" w:eastAsia="Arial" w:hAnsi="Arial" w:cs="Arial"/>
        </w:rPr>
        <w:t>India;</w:t>
      </w:r>
      <w:r w:rsidRPr="0090124E">
        <w:rPr>
          <w:rFonts w:ascii="Arial" w:eastAsia="Arial" w:hAnsi="Arial" w:cs="Arial"/>
        </w:rPr>
        <w:t xml:space="preserve"> to compete in this market it must focus on government policies and pricing strategies to make its product affordable for the people.</w:t>
      </w:r>
    </w:p>
    <w:p w14:paraId="38B01230" w14:textId="59CA0480" w:rsidR="3AA5CF75" w:rsidRPr="0090124E" w:rsidRDefault="3AA5CF75" w:rsidP="0090124E">
      <w:pPr>
        <w:pStyle w:val="ListParagraph"/>
        <w:spacing w:before="240" w:after="240" w:line="360" w:lineRule="auto"/>
        <w:ind w:left="1080"/>
        <w:jc w:val="both"/>
        <w:rPr>
          <w:rFonts w:ascii="Arial" w:eastAsia="Arial" w:hAnsi="Arial" w:cs="Arial"/>
        </w:rPr>
      </w:pPr>
    </w:p>
    <w:p w14:paraId="587DFA5E" w14:textId="20587911" w:rsidR="7084037D" w:rsidRPr="0090124E" w:rsidRDefault="6B7FA17F" w:rsidP="0090124E">
      <w:pPr>
        <w:pStyle w:val="Heading3"/>
        <w:spacing w:line="360" w:lineRule="auto"/>
        <w:jc w:val="both"/>
        <w:rPr>
          <w:rFonts w:ascii="Arial" w:eastAsia="Arial" w:hAnsi="Arial" w:cs="Arial"/>
          <w:color w:val="auto"/>
          <w:sz w:val="24"/>
          <w:szCs w:val="24"/>
        </w:rPr>
      </w:pPr>
      <w:bookmarkStart w:id="18" w:name="_Toc228197724"/>
      <w:r w:rsidRPr="0090124E">
        <w:rPr>
          <w:rFonts w:ascii="Arial" w:eastAsia="Arial" w:hAnsi="Arial" w:cs="Arial"/>
          <w:sz w:val="24"/>
          <w:szCs w:val="24"/>
        </w:rPr>
        <w:t>Social -</w:t>
      </w:r>
      <w:bookmarkEnd w:id="18"/>
      <w:r w:rsidRPr="0090124E">
        <w:rPr>
          <w:rFonts w:ascii="Arial" w:eastAsia="Arial" w:hAnsi="Arial" w:cs="Arial"/>
          <w:sz w:val="24"/>
          <w:szCs w:val="24"/>
        </w:rPr>
        <w:t xml:space="preserve"> </w:t>
      </w:r>
    </w:p>
    <w:p w14:paraId="071ABDAF" w14:textId="5EE9C4E1" w:rsidR="61F8CBE0" w:rsidRPr="0090124E" w:rsidRDefault="47CF37D4" w:rsidP="0090124E">
      <w:pPr>
        <w:spacing w:before="240" w:after="240" w:line="360" w:lineRule="auto"/>
        <w:ind w:left="720"/>
        <w:jc w:val="both"/>
        <w:rPr>
          <w:rFonts w:ascii="Arial" w:eastAsia="Arial" w:hAnsi="Arial" w:cs="Arial"/>
        </w:rPr>
      </w:pPr>
      <w:r w:rsidRPr="0090124E">
        <w:rPr>
          <w:rFonts w:ascii="Arial" w:eastAsia="Arial" w:hAnsi="Arial" w:cs="Arial"/>
        </w:rPr>
        <w:t>India is the world’s largest country in terms of population growth, and the lifestyle has totally changed after globalization. Instead of consuming regional food, people prefer to eat fast food and other processed products, which leads to diabetes and other health problems (Malik and Hu, 2012). Also, India has good medical facilities, and accessing healthcare is relatively cheaper than in other countries; however, most people prefer to buy branded medicines instead of generic medicines due to trust and perceived value, as branded medicines are considered more reliable in terms of quality and effectiveness (Daksho, 2025). Moreover, expansion of insurance services spreads healthcare awareness among people, which increases regular health check-ups and medical services, helping the healthcare and medical sector expand in India. In this environment, all pharma and medical-related companies need to focus on the quality and price of the product; with that, they can also improve their image in the market by spreading awareness and social campaigns, which help them create trust.</w:t>
      </w:r>
    </w:p>
    <w:p w14:paraId="60398A65" w14:textId="21B39BCA" w:rsidR="00DF1649" w:rsidRPr="0090124E" w:rsidRDefault="00DF1649" w:rsidP="0090124E">
      <w:pPr>
        <w:spacing w:before="240" w:after="240" w:line="360" w:lineRule="auto"/>
        <w:ind w:left="720"/>
        <w:jc w:val="both"/>
        <w:rPr>
          <w:rFonts w:ascii="Arial" w:eastAsia="Arial" w:hAnsi="Arial" w:cs="Arial"/>
        </w:rPr>
      </w:pPr>
      <w:r w:rsidRPr="0090124E">
        <w:rPr>
          <w:rFonts w:ascii="Arial" w:eastAsia="Arial" w:hAnsi="Arial" w:cs="Arial"/>
        </w:rPr>
        <w:t>Analyses –</w:t>
      </w:r>
    </w:p>
    <w:p w14:paraId="37554460" w14:textId="2A1C6703" w:rsidR="00DF1649" w:rsidRPr="0090124E" w:rsidRDefault="00DF1649" w:rsidP="0090124E">
      <w:pPr>
        <w:spacing w:before="240" w:after="240" w:line="360" w:lineRule="auto"/>
        <w:ind w:left="720"/>
        <w:jc w:val="both"/>
        <w:rPr>
          <w:rFonts w:ascii="Arial" w:eastAsia="Arial" w:hAnsi="Arial" w:cs="Arial"/>
          <w:lang w:val="en-IN"/>
        </w:rPr>
      </w:pPr>
      <w:r w:rsidRPr="0090124E">
        <w:rPr>
          <w:rFonts w:ascii="Arial" w:eastAsia="Arial" w:hAnsi="Arial" w:cs="Arial"/>
          <w:lang w:val="en-IN"/>
        </w:rPr>
        <w:t xml:space="preserve">Increase globalization and customers’ interest toward fast food is creating diseases, where customers </w:t>
      </w:r>
      <w:r w:rsidR="00083913" w:rsidRPr="0090124E">
        <w:rPr>
          <w:rFonts w:ascii="Arial" w:eastAsia="Arial" w:hAnsi="Arial" w:cs="Arial"/>
          <w:lang w:val="en-IN"/>
        </w:rPr>
        <w:t xml:space="preserve">prefer to buy </w:t>
      </w:r>
      <w:proofErr w:type="gramStart"/>
      <w:r w:rsidRPr="0090124E">
        <w:rPr>
          <w:rFonts w:ascii="Arial" w:eastAsia="Arial" w:hAnsi="Arial" w:cs="Arial"/>
          <w:lang w:val="en-IN"/>
        </w:rPr>
        <w:t>the  branded</w:t>
      </w:r>
      <w:proofErr w:type="gramEnd"/>
      <w:r w:rsidRPr="0090124E">
        <w:rPr>
          <w:rFonts w:ascii="Arial" w:eastAsia="Arial" w:hAnsi="Arial" w:cs="Arial"/>
          <w:lang w:val="en-IN"/>
        </w:rPr>
        <w:t xml:space="preserve"> medicine </w:t>
      </w:r>
      <w:r w:rsidR="00083913" w:rsidRPr="0090124E">
        <w:rPr>
          <w:rFonts w:ascii="Arial" w:eastAsia="Arial" w:hAnsi="Arial" w:cs="Arial"/>
          <w:lang w:val="en-IN"/>
        </w:rPr>
        <w:t>instead of local allow big companies to expand in the Indian market.</w:t>
      </w:r>
    </w:p>
    <w:p w14:paraId="5BB6E528" w14:textId="7417AE88" w:rsidR="0B8615AB" w:rsidRPr="0090124E" w:rsidRDefault="7BC80A50" w:rsidP="0090124E">
      <w:pPr>
        <w:pStyle w:val="Heading3"/>
        <w:spacing w:line="360" w:lineRule="auto"/>
        <w:jc w:val="both"/>
        <w:rPr>
          <w:rFonts w:ascii="Arial" w:eastAsia="Arial" w:hAnsi="Arial" w:cs="Arial"/>
          <w:sz w:val="24"/>
          <w:szCs w:val="24"/>
        </w:rPr>
      </w:pPr>
      <w:bookmarkStart w:id="19" w:name="_Toc228197725"/>
      <w:r w:rsidRPr="0090124E">
        <w:rPr>
          <w:rFonts w:ascii="Arial" w:eastAsia="Arial" w:hAnsi="Arial" w:cs="Arial"/>
          <w:sz w:val="24"/>
          <w:szCs w:val="24"/>
        </w:rPr>
        <w:t>Technological factor -</w:t>
      </w:r>
      <w:bookmarkEnd w:id="19"/>
      <w:r w:rsidRPr="0090124E">
        <w:rPr>
          <w:rFonts w:ascii="Arial" w:eastAsia="Arial" w:hAnsi="Arial" w:cs="Arial"/>
          <w:sz w:val="24"/>
          <w:szCs w:val="24"/>
        </w:rPr>
        <w:t xml:space="preserve"> </w:t>
      </w:r>
    </w:p>
    <w:p w14:paraId="13C2370E" w14:textId="5EA47C74" w:rsidR="1F28B852" w:rsidRPr="0090124E" w:rsidRDefault="580D8512" w:rsidP="0090124E">
      <w:pPr>
        <w:spacing w:before="240" w:after="120" w:line="360" w:lineRule="auto"/>
        <w:ind w:left="720"/>
        <w:jc w:val="both"/>
        <w:rPr>
          <w:rFonts w:ascii="Arial" w:eastAsia="Arial" w:hAnsi="Arial" w:cs="Arial"/>
        </w:rPr>
      </w:pPr>
      <w:r w:rsidRPr="0090124E">
        <w:rPr>
          <w:rFonts w:ascii="Arial" w:eastAsia="Arial" w:hAnsi="Arial" w:cs="Arial"/>
        </w:rPr>
        <w:t xml:space="preserve">India has leading advantages in technology and research, and currently the Indian technology sector is increasing very rapidly. All companies have adopted </w:t>
      </w:r>
      <w:r w:rsidRPr="0090124E">
        <w:rPr>
          <w:rFonts w:ascii="Arial" w:eastAsia="Arial" w:hAnsi="Arial" w:cs="Arial"/>
        </w:rPr>
        <w:lastRenderedPageBreak/>
        <w:t>technological changes and started using automation in manufacturing, and this helps them to increase production quality and reduce time. Companies are now using the most advanced artificial technology tools to check the quality and effect of medicines. According to EY (2024), 28% of healthcare and life sciences firms are using artificial technology tools, and 48% of them are planning to implement these tools within 1 year. Also, the government started the PRIP Scheme (Promotion of Research and Innovation in Pharma MedTech), which is also supporting development in this field (Elets eHealth, 2025). Additionally, more companies are now available online and selling their medicines directly to customers; these factors influence the traditional marketing strategy of the company and encourage them to adopt new technology</w:t>
      </w:r>
      <w:r w:rsidR="40C156C9" w:rsidRPr="0090124E">
        <w:rPr>
          <w:rFonts w:ascii="Arial" w:eastAsia="Arial" w:hAnsi="Arial" w:cs="Arial"/>
        </w:rPr>
        <w:t xml:space="preserve"> (Singh &amp; Kumar, 2024)</w:t>
      </w:r>
    </w:p>
    <w:p w14:paraId="17D7EA08" w14:textId="66990566" w:rsidR="008D30F3" w:rsidRPr="0090124E" w:rsidRDefault="008D30F3" w:rsidP="0090124E">
      <w:pPr>
        <w:spacing w:before="240" w:after="120" w:line="360" w:lineRule="auto"/>
        <w:ind w:left="720"/>
        <w:jc w:val="both"/>
        <w:rPr>
          <w:rFonts w:ascii="Arial" w:eastAsia="Arial" w:hAnsi="Arial" w:cs="Arial"/>
        </w:rPr>
      </w:pPr>
      <w:r w:rsidRPr="0090124E">
        <w:rPr>
          <w:rFonts w:ascii="Arial" w:eastAsia="Arial" w:hAnsi="Arial" w:cs="Arial"/>
        </w:rPr>
        <w:t xml:space="preserve">Analysis – </w:t>
      </w:r>
    </w:p>
    <w:p w14:paraId="061FC833" w14:textId="2B19CCF0" w:rsidR="1152E644" w:rsidRPr="0090124E" w:rsidRDefault="4A922931" w:rsidP="0090124E">
      <w:pPr>
        <w:spacing w:before="240" w:after="120" w:line="360" w:lineRule="auto"/>
        <w:ind w:left="720"/>
        <w:jc w:val="both"/>
        <w:rPr>
          <w:rFonts w:ascii="Arial" w:eastAsia="Arial" w:hAnsi="Arial" w:cs="Arial"/>
        </w:rPr>
      </w:pPr>
      <w:r w:rsidRPr="0090124E">
        <w:rPr>
          <w:rFonts w:ascii="Arial" w:eastAsia="Arial" w:hAnsi="Arial" w:cs="Arial"/>
        </w:rPr>
        <w:t>Considering technological factors, Pfizer must sustain its technological advantage and promote more online and e-pharmacy sales, which will help it grow faster.</w:t>
      </w:r>
    </w:p>
    <w:p w14:paraId="6968A1F6" w14:textId="752B51A9" w:rsidR="4CFA9DA6" w:rsidRPr="0090124E" w:rsidRDefault="2D5B91DB" w:rsidP="0090124E">
      <w:pPr>
        <w:pStyle w:val="Heading3"/>
        <w:spacing w:line="360" w:lineRule="auto"/>
        <w:jc w:val="both"/>
        <w:rPr>
          <w:rFonts w:ascii="Arial" w:eastAsia="Arial" w:hAnsi="Arial" w:cs="Arial"/>
          <w:sz w:val="24"/>
          <w:szCs w:val="24"/>
        </w:rPr>
      </w:pPr>
      <w:bookmarkStart w:id="20" w:name="_Toc228197726"/>
      <w:r w:rsidRPr="0090124E">
        <w:rPr>
          <w:rFonts w:ascii="Arial" w:eastAsia="Arial" w:hAnsi="Arial" w:cs="Arial"/>
          <w:sz w:val="24"/>
          <w:szCs w:val="24"/>
        </w:rPr>
        <w:t>Legal factor -</w:t>
      </w:r>
      <w:bookmarkEnd w:id="20"/>
      <w:r w:rsidRPr="0090124E">
        <w:rPr>
          <w:rFonts w:ascii="Arial" w:eastAsia="Arial" w:hAnsi="Arial" w:cs="Arial"/>
          <w:sz w:val="24"/>
          <w:szCs w:val="24"/>
        </w:rPr>
        <w:t xml:space="preserve"> </w:t>
      </w:r>
    </w:p>
    <w:p w14:paraId="774CDC20" w14:textId="735C8F02" w:rsidR="724FAB2E" w:rsidRPr="0090124E" w:rsidRDefault="5598A70D" w:rsidP="0090124E">
      <w:pPr>
        <w:spacing w:line="360" w:lineRule="auto"/>
        <w:ind w:left="720"/>
        <w:jc w:val="both"/>
        <w:rPr>
          <w:rFonts w:ascii="Arial" w:eastAsia="Arial" w:hAnsi="Arial" w:cs="Arial"/>
        </w:rPr>
      </w:pPr>
      <w:r w:rsidRPr="0090124E">
        <w:rPr>
          <w:rFonts w:ascii="Arial" w:eastAsia="Arial" w:hAnsi="Arial" w:cs="Arial"/>
        </w:rPr>
        <w:t>Pharmaceutical industry is using a wide range of chemicals to cure many diseases, where some chemicals are dangerous and have restrictions, and some are widely famous and used in most medicines, where safety is the main concern according to the use of these chemicals.</w:t>
      </w:r>
      <w:r w:rsidR="01BB6A37" w:rsidRPr="0090124E">
        <w:rPr>
          <w:rFonts w:ascii="Arial" w:eastAsia="Arial" w:hAnsi="Arial" w:cs="Arial"/>
        </w:rPr>
        <w:t xml:space="preserve"> In this </w:t>
      </w:r>
      <w:r w:rsidR="6AE7CFD1" w:rsidRPr="0090124E">
        <w:rPr>
          <w:rFonts w:ascii="Arial" w:eastAsia="Arial" w:hAnsi="Arial" w:cs="Arial"/>
        </w:rPr>
        <w:t>scenario,</w:t>
      </w:r>
      <w:r w:rsidR="4D9D2D65" w:rsidRPr="0090124E">
        <w:rPr>
          <w:rFonts w:ascii="Arial" w:eastAsia="Arial" w:hAnsi="Arial" w:cs="Arial"/>
        </w:rPr>
        <w:t xml:space="preserve"> </w:t>
      </w:r>
      <w:r w:rsidR="1ED88CDE" w:rsidRPr="0090124E">
        <w:rPr>
          <w:rFonts w:ascii="Arial" w:eastAsia="Arial" w:hAnsi="Arial" w:cs="Arial"/>
        </w:rPr>
        <w:t xml:space="preserve">Authorities </w:t>
      </w:r>
      <w:r w:rsidR="4D9D2D65" w:rsidRPr="0090124E">
        <w:rPr>
          <w:rFonts w:ascii="Arial" w:eastAsia="Arial" w:hAnsi="Arial" w:cs="Arial"/>
        </w:rPr>
        <w:t xml:space="preserve">make laws </w:t>
      </w:r>
      <w:r w:rsidR="2F007D62" w:rsidRPr="0090124E">
        <w:rPr>
          <w:rFonts w:ascii="Arial" w:eastAsia="Arial" w:hAnsi="Arial" w:cs="Arial"/>
        </w:rPr>
        <w:t>to control</w:t>
      </w:r>
      <w:r w:rsidR="01BB6A37" w:rsidRPr="0090124E">
        <w:rPr>
          <w:rFonts w:ascii="Arial" w:eastAsia="Arial" w:hAnsi="Arial" w:cs="Arial"/>
        </w:rPr>
        <w:t xml:space="preserve"> </w:t>
      </w:r>
      <w:r w:rsidR="00DEDB79" w:rsidRPr="0090124E">
        <w:rPr>
          <w:rFonts w:ascii="Arial" w:eastAsia="Arial" w:hAnsi="Arial" w:cs="Arial"/>
        </w:rPr>
        <w:t xml:space="preserve">pharmaceutical companies to restrict </w:t>
      </w:r>
      <w:r w:rsidR="6388E2D0" w:rsidRPr="0090124E">
        <w:rPr>
          <w:rFonts w:ascii="Arial" w:eastAsia="Arial" w:hAnsi="Arial" w:cs="Arial"/>
        </w:rPr>
        <w:t>the use</w:t>
      </w:r>
      <w:r w:rsidR="00DEDB79" w:rsidRPr="0090124E">
        <w:rPr>
          <w:rFonts w:ascii="Arial" w:eastAsia="Arial" w:hAnsi="Arial" w:cs="Arial"/>
        </w:rPr>
        <w:t xml:space="preserve"> of</w:t>
      </w:r>
      <w:r w:rsidR="01BB6A37" w:rsidRPr="0090124E">
        <w:rPr>
          <w:rFonts w:ascii="Arial" w:eastAsia="Arial" w:hAnsi="Arial" w:cs="Arial"/>
        </w:rPr>
        <w:t xml:space="preserve"> </w:t>
      </w:r>
      <w:r w:rsidR="78F352C5" w:rsidRPr="0090124E">
        <w:rPr>
          <w:rFonts w:ascii="Arial" w:eastAsia="Arial" w:hAnsi="Arial" w:cs="Arial"/>
        </w:rPr>
        <w:t>chemicals</w:t>
      </w:r>
      <w:r w:rsidR="01BB6A37" w:rsidRPr="0090124E">
        <w:rPr>
          <w:rFonts w:ascii="Arial" w:eastAsia="Arial" w:hAnsi="Arial" w:cs="Arial"/>
        </w:rPr>
        <w:t xml:space="preserve"> in medicine </w:t>
      </w:r>
      <w:r w:rsidR="7A275B5E" w:rsidRPr="0090124E">
        <w:rPr>
          <w:rFonts w:ascii="Arial" w:eastAsia="Arial" w:hAnsi="Arial" w:cs="Arial"/>
        </w:rPr>
        <w:t>which create health and</w:t>
      </w:r>
      <w:r w:rsidR="1501C482" w:rsidRPr="0090124E">
        <w:rPr>
          <w:rFonts w:ascii="Arial" w:eastAsia="Arial" w:hAnsi="Arial" w:cs="Arial"/>
        </w:rPr>
        <w:t xml:space="preserve"> environmental risks</w:t>
      </w:r>
      <w:r w:rsidR="37C2B0F2" w:rsidRPr="0090124E">
        <w:rPr>
          <w:rFonts w:ascii="Arial" w:eastAsia="Arial" w:hAnsi="Arial" w:cs="Arial"/>
        </w:rPr>
        <w:t xml:space="preserve"> (World Health Organization, n.d.)</w:t>
      </w:r>
      <w:r w:rsidR="1501C482" w:rsidRPr="0090124E">
        <w:rPr>
          <w:rFonts w:ascii="Arial" w:eastAsia="Arial" w:hAnsi="Arial" w:cs="Arial"/>
        </w:rPr>
        <w:t>.</w:t>
      </w:r>
    </w:p>
    <w:p w14:paraId="624D8657" w14:textId="5535F75E" w:rsidR="07AFBB27" w:rsidRPr="0090124E" w:rsidRDefault="38321855" w:rsidP="0090124E">
      <w:pPr>
        <w:shd w:val="clear" w:color="auto" w:fill="FFFFFF" w:themeFill="background1"/>
        <w:spacing w:after="60" w:line="360" w:lineRule="auto"/>
        <w:ind w:left="720"/>
        <w:jc w:val="both"/>
        <w:rPr>
          <w:rFonts w:ascii="Arial" w:eastAsia="Arial" w:hAnsi="Arial" w:cs="Arial"/>
        </w:rPr>
      </w:pPr>
      <w:r w:rsidRPr="0090124E">
        <w:rPr>
          <w:rFonts w:ascii="Arial" w:eastAsia="Arial" w:hAnsi="Arial" w:cs="Arial"/>
        </w:rPr>
        <w:t>In India</w:t>
      </w:r>
      <w:r w:rsidR="0736D801" w:rsidRPr="0090124E">
        <w:rPr>
          <w:rFonts w:ascii="Arial" w:eastAsia="Arial" w:hAnsi="Arial" w:cs="Arial"/>
        </w:rPr>
        <w:t xml:space="preserve"> Government make rules to control the pricing of the medicine </w:t>
      </w:r>
      <w:r w:rsidR="43A6F8B4" w:rsidRPr="0090124E">
        <w:rPr>
          <w:rFonts w:ascii="Arial" w:eastAsia="Arial" w:hAnsi="Arial" w:cs="Arial"/>
        </w:rPr>
        <w:t xml:space="preserve">and before </w:t>
      </w:r>
      <w:r w:rsidR="16CF8584" w:rsidRPr="0090124E">
        <w:rPr>
          <w:rFonts w:ascii="Arial" w:eastAsia="Arial" w:hAnsi="Arial" w:cs="Arial"/>
        </w:rPr>
        <w:t xml:space="preserve">releasing medicine in the </w:t>
      </w:r>
      <w:r w:rsidR="0D3251DB" w:rsidRPr="0090124E">
        <w:rPr>
          <w:rFonts w:ascii="Arial" w:eastAsia="Arial" w:hAnsi="Arial" w:cs="Arial"/>
        </w:rPr>
        <w:t>market,</w:t>
      </w:r>
      <w:r w:rsidR="16CF8584" w:rsidRPr="0090124E">
        <w:rPr>
          <w:rFonts w:ascii="Arial" w:eastAsia="Arial" w:hAnsi="Arial" w:cs="Arial"/>
        </w:rPr>
        <w:t xml:space="preserve"> </w:t>
      </w:r>
      <w:r w:rsidR="0736D801" w:rsidRPr="0090124E">
        <w:rPr>
          <w:rFonts w:ascii="Arial" w:eastAsia="Arial" w:hAnsi="Arial" w:cs="Arial"/>
        </w:rPr>
        <w:t xml:space="preserve">authority </w:t>
      </w:r>
      <w:r w:rsidR="008FE3DF" w:rsidRPr="0090124E">
        <w:rPr>
          <w:rFonts w:ascii="Arial" w:eastAsia="Arial" w:hAnsi="Arial" w:cs="Arial"/>
        </w:rPr>
        <w:t xml:space="preserve">ensure that company can’t </w:t>
      </w:r>
      <w:r w:rsidR="66BF1105" w:rsidRPr="0090124E">
        <w:rPr>
          <w:rFonts w:ascii="Arial" w:eastAsia="Arial" w:hAnsi="Arial" w:cs="Arial"/>
        </w:rPr>
        <w:t>use harmful</w:t>
      </w:r>
      <w:r w:rsidR="008FE3DF" w:rsidRPr="0090124E">
        <w:rPr>
          <w:rFonts w:ascii="Arial" w:eastAsia="Arial" w:hAnsi="Arial" w:cs="Arial"/>
        </w:rPr>
        <w:t xml:space="preserve"> chemical according to the set limit fo</w:t>
      </w:r>
      <w:r w:rsidR="748B0102" w:rsidRPr="0090124E">
        <w:rPr>
          <w:rFonts w:ascii="Arial" w:eastAsia="Arial" w:hAnsi="Arial" w:cs="Arial"/>
        </w:rPr>
        <w:t>r the medicine.</w:t>
      </w:r>
      <w:r w:rsidR="1B2FB8C8" w:rsidRPr="0090124E">
        <w:rPr>
          <w:rFonts w:ascii="Arial" w:eastAsia="Arial" w:hAnsi="Arial" w:cs="Arial"/>
        </w:rPr>
        <w:t xml:space="preserve"> (Press Information Bureau, 2026)</w:t>
      </w:r>
      <w:r w:rsidR="3DABF093" w:rsidRPr="0090124E">
        <w:rPr>
          <w:rFonts w:ascii="Arial" w:eastAsia="Arial" w:hAnsi="Arial" w:cs="Arial"/>
        </w:rPr>
        <w:t>.</w:t>
      </w:r>
      <w:r w:rsidR="0FDF78ED" w:rsidRPr="0090124E">
        <w:rPr>
          <w:rFonts w:ascii="Arial" w:eastAsia="Arial" w:hAnsi="Arial" w:cs="Arial"/>
        </w:rPr>
        <w:t xml:space="preserve"> After evaluating all the facts, companies must follow Indian GMP requirements for pharmaceutical manufacturers and ensure proper management of bio-waste to prevent environmental problems.</w:t>
      </w:r>
      <w:r w:rsidR="1B0F5E7A" w:rsidRPr="0090124E">
        <w:rPr>
          <w:rFonts w:ascii="Arial" w:eastAsia="Arial" w:hAnsi="Arial" w:cs="Arial"/>
        </w:rPr>
        <w:t xml:space="preserve"> </w:t>
      </w:r>
      <w:r w:rsidR="1AC4236C" w:rsidRPr="0090124E">
        <w:rPr>
          <w:rFonts w:ascii="Arial" w:eastAsia="Arial" w:hAnsi="Arial" w:cs="Arial"/>
        </w:rPr>
        <w:t xml:space="preserve">In addition, in some countries, certain medicines are banned or have restricted usage. In such cases, exporting these medicines to an importing country can create legal and regulatory </w:t>
      </w:r>
      <w:r w:rsidR="1AC4236C" w:rsidRPr="0090124E">
        <w:rPr>
          <w:rFonts w:ascii="Arial" w:eastAsia="Arial" w:hAnsi="Arial" w:cs="Arial"/>
        </w:rPr>
        <w:lastRenderedPageBreak/>
        <w:t>consequences for the exporting country and company, including penalties, trade restrictions, and damage to international reputation</w:t>
      </w:r>
      <w:r w:rsidR="7B33A581" w:rsidRPr="0090124E">
        <w:rPr>
          <w:rFonts w:ascii="Arial" w:eastAsia="Arial" w:hAnsi="Arial" w:cs="Arial"/>
        </w:rPr>
        <w:t xml:space="preserve"> (World Trade Organization, 2006)</w:t>
      </w:r>
      <w:r w:rsidR="1AC4236C" w:rsidRPr="0090124E">
        <w:rPr>
          <w:rFonts w:ascii="Arial" w:eastAsia="Arial" w:hAnsi="Arial" w:cs="Arial"/>
        </w:rPr>
        <w:t>.</w:t>
      </w:r>
    </w:p>
    <w:p w14:paraId="657710C6" w14:textId="70A9E41A" w:rsidR="008D30F3" w:rsidRPr="0090124E" w:rsidRDefault="008D30F3" w:rsidP="0090124E">
      <w:pPr>
        <w:shd w:val="clear" w:color="auto" w:fill="FFFFFF" w:themeFill="background1"/>
        <w:spacing w:after="60" w:line="360" w:lineRule="auto"/>
        <w:ind w:left="720"/>
        <w:jc w:val="both"/>
        <w:rPr>
          <w:rFonts w:ascii="Arial" w:eastAsia="Arial" w:hAnsi="Arial" w:cs="Arial"/>
        </w:rPr>
      </w:pPr>
      <w:r w:rsidRPr="0090124E">
        <w:rPr>
          <w:rFonts w:ascii="Arial" w:eastAsia="Arial" w:hAnsi="Arial" w:cs="Arial"/>
        </w:rPr>
        <w:t xml:space="preserve">Analysis - </w:t>
      </w:r>
    </w:p>
    <w:p w14:paraId="3D90AD4E" w14:textId="1771026F" w:rsidR="13CC88E9" w:rsidRPr="0090124E" w:rsidRDefault="192905F1" w:rsidP="0090124E">
      <w:pPr>
        <w:shd w:val="clear" w:color="auto" w:fill="FFFFFF" w:themeFill="background1"/>
        <w:spacing w:after="60" w:line="360" w:lineRule="auto"/>
        <w:ind w:left="720"/>
        <w:jc w:val="both"/>
        <w:rPr>
          <w:rFonts w:ascii="Arial" w:eastAsia="Arial" w:hAnsi="Arial" w:cs="Arial"/>
        </w:rPr>
      </w:pPr>
      <w:r w:rsidRPr="0090124E">
        <w:rPr>
          <w:rFonts w:ascii="Arial" w:eastAsia="Arial" w:hAnsi="Arial" w:cs="Arial"/>
        </w:rPr>
        <w:t>Considering all these factors, Pfizer must follow the rules and regulations in India and ensure proper drainage of bio-waste is managed effectively and ensure that it also follows international rules as well.</w:t>
      </w:r>
    </w:p>
    <w:p w14:paraId="0F617B0F" w14:textId="3DBAA0EC" w:rsidR="3877F59E" w:rsidRPr="0090124E" w:rsidRDefault="43D8BF75" w:rsidP="0090124E">
      <w:pPr>
        <w:pStyle w:val="Heading3"/>
        <w:spacing w:line="360" w:lineRule="auto"/>
        <w:jc w:val="both"/>
        <w:rPr>
          <w:rFonts w:ascii="Arial" w:eastAsia="Arial" w:hAnsi="Arial" w:cs="Arial"/>
          <w:sz w:val="24"/>
          <w:szCs w:val="24"/>
        </w:rPr>
      </w:pPr>
      <w:bookmarkStart w:id="21" w:name="_Toc228197727"/>
      <w:r w:rsidRPr="0090124E">
        <w:rPr>
          <w:rFonts w:ascii="Arial" w:eastAsia="Arial" w:hAnsi="Arial" w:cs="Arial"/>
          <w:sz w:val="24"/>
          <w:szCs w:val="24"/>
        </w:rPr>
        <w:t>Environmental Factors</w:t>
      </w:r>
      <w:r w:rsidR="5EE95545" w:rsidRPr="0090124E">
        <w:rPr>
          <w:rFonts w:ascii="Arial" w:eastAsia="Arial" w:hAnsi="Arial" w:cs="Arial"/>
          <w:sz w:val="24"/>
          <w:szCs w:val="24"/>
        </w:rPr>
        <w:t xml:space="preserve"> -</w:t>
      </w:r>
      <w:bookmarkEnd w:id="21"/>
      <w:r w:rsidR="5EE95545" w:rsidRPr="0090124E">
        <w:rPr>
          <w:rFonts w:ascii="Arial" w:eastAsia="Arial" w:hAnsi="Arial" w:cs="Arial"/>
          <w:sz w:val="24"/>
          <w:szCs w:val="24"/>
        </w:rPr>
        <w:t xml:space="preserve"> </w:t>
      </w:r>
    </w:p>
    <w:p w14:paraId="3BCDEF02" w14:textId="725F09BB" w:rsidR="64085049" w:rsidRPr="0090124E" w:rsidRDefault="2393164E" w:rsidP="0090124E">
      <w:pPr>
        <w:spacing w:before="240" w:after="240" w:line="360" w:lineRule="auto"/>
        <w:ind w:left="720"/>
        <w:jc w:val="both"/>
        <w:rPr>
          <w:rFonts w:ascii="Arial" w:eastAsia="Arial" w:hAnsi="Arial" w:cs="Arial"/>
        </w:rPr>
      </w:pPr>
      <w:r w:rsidRPr="0090124E">
        <w:rPr>
          <w:rFonts w:ascii="Arial" w:eastAsia="Arial" w:hAnsi="Arial" w:cs="Arial"/>
        </w:rPr>
        <w:t xml:space="preserve">Most healthcare waste is not </w:t>
      </w:r>
      <w:r w:rsidR="329DD089" w:rsidRPr="0090124E">
        <w:rPr>
          <w:rFonts w:ascii="Arial" w:eastAsia="Arial" w:hAnsi="Arial" w:cs="Arial"/>
        </w:rPr>
        <w:t>dangerous</w:t>
      </w:r>
      <w:r w:rsidR="2949F72F" w:rsidRPr="0090124E">
        <w:rPr>
          <w:rFonts w:ascii="Arial" w:eastAsia="Arial" w:hAnsi="Arial" w:cs="Arial"/>
        </w:rPr>
        <w:t xml:space="preserve"> where </w:t>
      </w:r>
      <w:r w:rsidRPr="0090124E">
        <w:rPr>
          <w:rFonts w:ascii="Arial" w:eastAsia="Arial" w:hAnsi="Arial" w:cs="Arial"/>
        </w:rPr>
        <w:t>about 15% of it is harmful and needs special handling</w:t>
      </w:r>
      <w:r w:rsidR="4AF34FDB" w:rsidRPr="0090124E">
        <w:rPr>
          <w:rFonts w:ascii="Arial" w:eastAsia="Arial" w:hAnsi="Arial" w:cs="Arial"/>
        </w:rPr>
        <w:t xml:space="preserve"> while 85% of material is</w:t>
      </w:r>
      <w:r w:rsidR="52E77B7F" w:rsidRPr="0090124E">
        <w:rPr>
          <w:rFonts w:ascii="Arial" w:eastAsia="Arial" w:hAnsi="Arial" w:cs="Arial"/>
          <w:color w:val="3C4245"/>
        </w:rPr>
        <w:t xml:space="preserve"> non-hazardous waste</w:t>
      </w:r>
      <w:r w:rsidRPr="0090124E">
        <w:rPr>
          <w:rFonts w:ascii="Arial" w:eastAsia="Arial" w:hAnsi="Arial" w:cs="Arial"/>
        </w:rPr>
        <w:t xml:space="preserve">. Every year, around 16 billion injections are used, and needles and syringes are not always disposed of safely after </w:t>
      </w:r>
      <w:r w:rsidR="79D2F078" w:rsidRPr="0090124E">
        <w:rPr>
          <w:rFonts w:ascii="Arial" w:eastAsia="Arial" w:hAnsi="Arial" w:cs="Arial"/>
        </w:rPr>
        <w:t>use,</w:t>
      </w:r>
      <w:r w:rsidRPr="0090124E">
        <w:rPr>
          <w:rFonts w:ascii="Arial" w:eastAsia="Arial" w:hAnsi="Arial" w:cs="Arial"/>
        </w:rPr>
        <w:t xml:space="preserve"> Also Most of the time, burning medical waste in unsafe conditions can release harmful gases into the air, which is a </w:t>
      </w:r>
      <w:r w:rsidR="5B634B65" w:rsidRPr="0090124E">
        <w:rPr>
          <w:rFonts w:ascii="Arial" w:eastAsia="Arial" w:hAnsi="Arial" w:cs="Arial"/>
        </w:rPr>
        <w:t>major environmental problem</w:t>
      </w:r>
      <w:r w:rsidRPr="0090124E">
        <w:rPr>
          <w:rFonts w:ascii="Arial" w:eastAsia="Arial" w:hAnsi="Arial" w:cs="Arial"/>
        </w:rPr>
        <w:t>.</w:t>
      </w:r>
      <w:r w:rsidR="5EA78FF7" w:rsidRPr="0090124E">
        <w:rPr>
          <w:rFonts w:ascii="Arial" w:eastAsia="Arial" w:hAnsi="Arial" w:cs="Arial"/>
        </w:rPr>
        <w:t xml:space="preserve"> </w:t>
      </w:r>
      <w:r w:rsidR="64140226" w:rsidRPr="0090124E">
        <w:rPr>
          <w:rFonts w:ascii="Arial" w:eastAsia="Arial" w:hAnsi="Arial" w:cs="Arial"/>
        </w:rPr>
        <w:t xml:space="preserve">Additionally, plastic is a very dangerous </w:t>
      </w:r>
      <w:r w:rsidR="3ABAA6EF" w:rsidRPr="0090124E">
        <w:rPr>
          <w:rFonts w:ascii="Arial" w:eastAsia="Arial" w:hAnsi="Arial" w:cs="Arial"/>
        </w:rPr>
        <w:t xml:space="preserve">and </w:t>
      </w:r>
      <w:r w:rsidR="64140226" w:rsidRPr="0090124E">
        <w:rPr>
          <w:rFonts w:ascii="Arial" w:eastAsia="Arial" w:hAnsi="Arial" w:cs="Arial"/>
        </w:rPr>
        <w:t xml:space="preserve">product for the </w:t>
      </w:r>
      <w:r w:rsidR="24686728" w:rsidRPr="0090124E">
        <w:rPr>
          <w:rFonts w:ascii="Arial" w:eastAsia="Arial" w:hAnsi="Arial" w:cs="Arial"/>
        </w:rPr>
        <w:t xml:space="preserve">environment, </w:t>
      </w:r>
      <w:r w:rsidR="64140226" w:rsidRPr="0090124E">
        <w:rPr>
          <w:rFonts w:ascii="Arial" w:eastAsia="Arial" w:hAnsi="Arial" w:cs="Arial"/>
        </w:rPr>
        <w:t xml:space="preserve">and all pharmaceutical companies </w:t>
      </w:r>
      <w:r w:rsidR="62759BB2" w:rsidRPr="0090124E">
        <w:rPr>
          <w:rFonts w:ascii="Arial" w:eastAsia="Arial" w:hAnsi="Arial" w:cs="Arial"/>
        </w:rPr>
        <w:t xml:space="preserve">are </w:t>
      </w:r>
      <w:r w:rsidR="6DF6EDB7" w:rsidRPr="0090124E">
        <w:rPr>
          <w:rFonts w:ascii="Arial" w:eastAsia="Arial" w:hAnsi="Arial" w:cs="Arial"/>
        </w:rPr>
        <w:t>using plastic</w:t>
      </w:r>
      <w:r w:rsidR="64140226" w:rsidRPr="0090124E">
        <w:rPr>
          <w:rFonts w:ascii="Arial" w:eastAsia="Arial" w:hAnsi="Arial" w:cs="Arial"/>
        </w:rPr>
        <w:t xml:space="preserve"> in packaging and in their products</w:t>
      </w:r>
      <w:r w:rsidR="296B3FD2" w:rsidRPr="0090124E">
        <w:rPr>
          <w:rFonts w:ascii="Arial" w:eastAsia="Arial" w:hAnsi="Arial" w:cs="Arial"/>
        </w:rPr>
        <w:t xml:space="preserve"> (World Health Organization, 2024)</w:t>
      </w:r>
      <w:r w:rsidR="64140226" w:rsidRPr="0090124E">
        <w:rPr>
          <w:rFonts w:ascii="Arial" w:eastAsia="Arial" w:hAnsi="Arial" w:cs="Arial"/>
        </w:rPr>
        <w:t>.</w:t>
      </w:r>
      <w:r w:rsidR="5C041003" w:rsidRPr="0090124E">
        <w:rPr>
          <w:rFonts w:ascii="Arial" w:eastAsia="Arial" w:hAnsi="Arial" w:cs="Arial"/>
        </w:rPr>
        <w:t xml:space="preserve"> </w:t>
      </w:r>
      <w:r w:rsidR="58352238" w:rsidRPr="0090124E">
        <w:rPr>
          <w:rFonts w:ascii="Arial" w:eastAsia="Arial" w:hAnsi="Arial" w:cs="Arial"/>
        </w:rPr>
        <w:t>Moreover,</w:t>
      </w:r>
      <w:r w:rsidR="2795B323" w:rsidRPr="0090124E">
        <w:rPr>
          <w:rFonts w:ascii="Arial" w:eastAsia="Arial" w:hAnsi="Arial" w:cs="Arial"/>
        </w:rPr>
        <w:t xml:space="preserve"> companies must follow the Environment (Protection) Act, 1986, which helps </w:t>
      </w:r>
      <w:r w:rsidR="44F5E4BF" w:rsidRPr="0090124E">
        <w:rPr>
          <w:rFonts w:ascii="Arial" w:eastAsia="Arial" w:hAnsi="Arial" w:cs="Arial"/>
        </w:rPr>
        <w:t>them to</w:t>
      </w:r>
      <w:r w:rsidR="2795B323" w:rsidRPr="0090124E">
        <w:rPr>
          <w:rFonts w:ascii="Arial" w:eastAsia="Arial" w:hAnsi="Arial" w:cs="Arial"/>
        </w:rPr>
        <w:t xml:space="preserve"> </w:t>
      </w:r>
      <w:r w:rsidR="58D2E715" w:rsidRPr="0090124E">
        <w:rPr>
          <w:rFonts w:ascii="Arial" w:eastAsia="Arial" w:hAnsi="Arial" w:cs="Arial"/>
        </w:rPr>
        <w:t xml:space="preserve">control </w:t>
      </w:r>
      <w:r w:rsidR="2795B323" w:rsidRPr="0090124E">
        <w:rPr>
          <w:rFonts w:ascii="Arial" w:eastAsia="Arial" w:hAnsi="Arial" w:cs="Arial"/>
        </w:rPr>
        <w:t xml:space="preserve">environmental pollution and ensures that </w:t>
      </w:r>
      <w:r w:rsidR="13A0F310" w:rsidRPr="0090124E">
        <w:rPr>
          <w:rFonts w:ascii="Arial" w:eastAsia="Arial" w:hAnsi="Arial" w:cs="Arial"/>
        </w:rPr>
        <w:t>companie</w:t>
      </w:r>
      <w:r w:rsidR="2795B323" w:rsidRPr="0090124E">
        <w:rPr>
          <w:rFonts w:ascii="Arial" w:eastAsia="Arial" w:hAnsi="Arial" w:cs="Arial"/>
        </w:rPr>
        <w:t xml:space="preserve">s comply with environmental regulations, as well as follow the guidelines of the United Nations Environment </w:t>
      </w:r>
      <w:r w:rsidR="56CFC9C7" w:rsidRPr="0090124E">
        <w:rPr>
          <w:rFonts w:ascii="Arial" w:eastAsia="Arial" w:hAnsi="Arial" w:cs="Arial"/>
        </w:rPr>
        <w:t>Program</w:t>
      </w:r>
      <w:r w:rsidR="2795B323" w:rsidRPr="0090124E">
        <w:rPr>
          <w:rFonts w:ascii="Arial" w:eastAsia="Arial" w:hAnsi="Arial" w:cs="Arial"/>
        </w:rPr>
        <w:t xml:space="preserve"> (UNEP) to control </w:t>
      </w:r>
      <w:r w:rsidR="4C736E70" w:rsidRPr="0090124E">
        <w:rPr>
          <w:rFonts w:ascii="Arial" w:eastAsia="Arial" w:hAnsi="Arial" w:cs="Arial"/>
        </w:rPr>
        <w:t>pollution (</w:t>
      </w:r>
      <w:r w:rsidR="1BCD6EF8" w:rsidRPr="0090124E">
        <w:rPr>
          <w:rFonts w:ascii="Arial" w:eastAsia="Arial" w:hAnsi="Arial" w:cs="Arial"/>
        </w:rPr>
        <w:t>Central Pollution Control Board, n.d.)</w:t>
      </w:r>
      <w:r w:rsidR="2795B323" w:rsidRPr="0090124E">
        <w:rPr>
          <w:rFonts w:ascii="Arial" w:eastAsia="Arial" w:hAnsi="Arial" w:cs="Arial"/>
        </w:rPr>
        <w:t>.</w:t>
      </w:r>
    </w:p>
    <w:p w14:paraId="284E1CEA" w14:textId="2588DA8F" w:rsidR="008D30F3" w:rsidRPr="0090124E" w:rsidRDefault="008D30F3" w:rsidP="0090124E">
      <w:pPr>
        <w:spacing w:before="240" w:after="240" w:line="360" w:lineRule="auto"/>
        <w:ind w:left="720"/>
        <w:jc w:val="both"/>
        <w:rPr>
          <w:rFonts w:ascii="Arial" w:eastAsia="Arial" w:hAnsi="Arial" w:cs="Arial"/>
        </w:rPr>
      </w:pPr>
      <w:r w:rsidRPr="0090124E">
        <w:rPr>
          <w:rFonts w:ascii="Arial" w:eastAsia="Arial" w:hAnsi="Arial" w:cs="Arial"/>
        </w:rPr>
        <w:t>Analysis -</w:t>
      </w:r>
    </w:p>
    <w:p w14:paraId="7A4C8DF8" w14:textId="74F64F53" w:rsidR="3D8A1DBE" w:rsidRPr="0090124E" w:rsidRDefault="08DF6812" w:rsidP="0090124E">
      <w:pPr>
        <w:spacing w:before="240" w:after="240" w:line="360" w:lineRule="auto"/>
        <w:ind w:left="720"/>
        <w:jc w:val="both"/>
        <w:rPr>
          <w:rFonts w:ascii="Arial" w:eastAsia="Arial" w:hAnsi="Arial" w:cs="Arial"/>
        </w:rPr>
      </w:pPr>
      <w:r w:rsidRPr="0090124E">
        <w:rPr>
          <w:rFonts w:ascii="Arial" w:eastAsia="Arial" w:hAnsi="Arial" w:cs="Arial"/>
        </w:rPr>
        <w:t>All the companies must follow environmental factors, where pharmaceutical companies are among the major contributors to waste generation and have a responsibility to reduce plastic waste and try to use other sustainable products instead.</w:t>
      </w:r>
    </w:p>
    <w:p w14:paraId="71BBCFEA" w14:textId="4099E0EC" w:rsidR="008D30F3" w:rsidRPr="0090124E" w:rsidRDefault="008D30F3" w:rsidP="0090124E">
      <w:pPr>
        <w:spacing w:before="240" w:after="240" w:line="360" w:lineRule="auto"/>
        <w:ind w:left="720"/>
        <w:jc w:val="both"/>
        <w:rPr>
          <w:rFonts w:ascii="Arial" w:eastAsia="Arial" w:hAnsi="Arial" w:cs="Arial"/>
        </w:rPr>
      </w:pPr>
      <w:r w:rsidRPr="0090124E">
        <w:rPr>
          <w:rFonts w:ascii="Arial" w:eastAsia="Arial" w:hAnsi="Arial" w:cs="Arial"/>
        </w:rPr>
        <w:t xml:space="preserve">  </w:t>
      </w:r>
    </w:p>
    <w:p w14:paraId="428DE281" w14:textId="5AC94998" w:rsidR="314D62DD" w:rsidRPr="0090124E" w:rsidRDefault="314D62DD" w:rsidP="0090124E">
      <w:pPr>
        <w:pStyle w:val="ListParagraph"/>
        <w:shd w:val="clear" w:color="auto" w:fill="FFFFFF" w:themeFill="background1"/>
        <w:spacing w:after="60" w:line="360" w:lineRule="auto"/>
        <w:ind w:left="1080"/>
        <w:jc w:val="both"/>
        <w:rPr>
          <w:rFonts w:ascii="Arial" w:eastAsia="Arial" w:hAnsi="Arial" w:cs="Arial"/>
        </w:rPr>
      </w:pPr>
    </w:p>
    <w:p w14:paraId="5776AC05" w14:textId="5C152684" w:rsidR="618C7BA0" w:rsidRPr="0090124E" w:rsidRDefault="0CD25532" w:rsidP="0090124E">
      <w:pPr>
        <w:pStyle w:val="Heading3"/>
        <w:spacing w:line="360" w:lineRule="auto"/>
        <w:jc w:val="both"/>
        <w:rPr>
          <w:rFonts w:ascii="Arial" w:eastAsia="Arial" w:hAnsi="Arial" w:cs="Arial"/>
          <w:b/>
          <w:bCs/>
          <w:sz w:val="24"/>
          <w:szCs w:val="24"/>
        </w:rPr>
      </w:pPr>
      <w:bookmarkStart w:id="22" w:name="_Toc228197728"/>
      <w:r w:rsidRPr="0090124E">
        <w:rPr>
          <w:rFonts w:ascii="Arial" w:eastAsia="Arial" w:hAnsi="Arial" w:cs="Arial"/>
          <w:sz w:val="24"/>
          <w:szCs w:val="24"/>
        </w:rPr>
        <w:lastRenderedPageBreak/>
        <w:t>Conclusion</w:t>
      </w:r>
      <w:bookmarkEnd w:id="22"/>
    </w:p>
    <w:p w14:paraId="6D0877DB" w14:textId="52C371E5" w:rsidR="618C7BA0" w:rsidRPr="0090124E" w:rsidRDefault="0CD25532" w:rsidP="0090124E">
      <w:pPr>
        <w:spacing w:before="240" w:after="240" w:line="360" w:lineRule="auto"/>
        <w:jc w:val="both"/>
        <w:rPr>
          <w:rFonts w:ascii="Arial" w:eastAsia="Arial" w:hAnsi="Arial" w:cs="Arial"/>
        </w:rPr>
      </w:pPr>
      <w:r w:rsidRPr="0090124E">
        <w:rPr>
          <w:rFonts w:ascii="Arial" w:eastAsia="Arial" w:hAnsi="Arial" w:cs="Arial"/>
        </w:rPr>
        <w:t xml:space="preserve">The Indian pharmaceutical industry is one of the largest and fastest-growing industries in the world. It is well known for producing affordable generic medicines </w:t>
      </w:r>
      <w:r w:rsidR="7C7FB3D2" w:rsidRPr="0090124E">
        <w:rPr>
          <w:rFonts w:ascii="Arial" w:eastAsia="Arial" w:hAnsi="Arial" w:cs="Arial"/>
        </w:rPr>
        <w:t>and</w:t>
      </w:r>
      <w:r w:rsidR="5BD852CE" w:rsidRPr="0090124E">
        <w:rPr>
          <w:rFonts w:ascii="Arial" w:eastAsia="Arial" w:hAnsi="Arial" w:cs="Arial"/>
        </w:rPr>
        <w:t xml:space="preserve"> </w:t>
      </w:r>
      <w:r w:rsidRPr="0090124E">
        <w:rPr>
          <w:rFonts w:ascii="Arial" w:eastAsia="Arial" w:hAnsi="Arial" w:cs="Arial"/>
        </w:rPr>
        <w:t>exporting them to many countries</w:t>
      </w:r>
      <w:r w:rsidR="1146CB6D" w:rsidRPr="0090124E">
        <w:rPr>
          <w:rFonts w:ascii="Arial" w:eastAsia="Arial" w:hAnsi="Arial" w:cs="Arial"/>
        </w:rPr>
        <w:t>.</w:t>
      </w:r>
      <w:r w:rsidRPr="0090124E">
        <w:rPr>
          <w:rFonts w:ascii="Arial" w:eastAsia="Arial" w:hAnsi="Arial" w:cs="Arial"/>
        </w:rPr>
        <w:t xml:space="preserve"> </w:t>
      </w:r>
      <w:r w:rsidR="1B81CDBE" w:rsidRPr="0090124E">
        <w:rPr>
          <w:rFonts w:ascii="Arial" w:eastAsia="Arial" w:hAnsi="Arial" w:cs="Arial"/>
        </w:rPr>
        <w:t>Also,</w:t>
      </w:r>
      <w:r w:rsidRPr="0090124E">
        <w:rPr>
          <w:rFonts w:ascii="Arial" w:eastAsia="Arial" w:hAnsi="Arial" w:cs="Arial"/>
        </w:rPr>
        <w:t xml:space="preserve"> </w:t>
      </w:r>
      <w:r w:rsidR="52FC3D01" w:rsidRPr="0090124E">
        <w:rPr>
          <w:rFonts w:ascii="Arial" w:eastAsia="Arial" w:hAnsi="Arial" w:cs="Arial"/>
        </w:rPr>
        <w:t>India</w:t>
      </w:r>
      <w:r w:rsidRPr="0090124E">
        <w:rPr>
          <w:rFonts w:ascii="Arial" w:eastAsia="Arial" w:hAnsi="Arial" w:cs="Arial"/>
        </w:rPr>
        <w:t xml:space="preserve"> has strong advantages </w:t>
      </w:r>
      <w:r w:rsidR="1C6E5C92" w:rsidRPr="0090124E">
        <w:rPr>
          <w:rFonts w:ascii="Arial" w:eastAsia="Arial" w:hAnsi="Arial" w:cs="Arial"/>
        </w:rPr>
        <w:t xml:space="preserve">like </w:t>
      </w:r>
      <w:r w:rsidRPr="0090124E">
        <w:rPr>
          <w:rFonts w:ascii="Arial" w:eastAsia="Arial" w:hAnsi="Arial" w:cs="Arial"/>
        </w:rPr>
        <w:t>a skilled workforce, good research institutions, infrastructure</w:t>
      </w:r>
      <w:r w:rsidR="36AA065A" w:rsidRPr="0090124E">
        <w:rPr>
          <w:rFonts w:ascii="Arial" w:eastAsia="Arial" w:hAnsi="Arial" w:cs="Arial"/>
        </w:rPr>
        <w:t xml:space="preserve"> and government policies to </w:t>
      </w:r>
      <w:r w:rsidRPr="0090124E">
        <w:rPr>
          <w:rFonts w:ascii="Arial" w:eastAsia="Arial" w:hAnsi="Arial" w:cs="Arial"/>
        </w:rPr>
        <w:t>support the growth of the industry. The demand for medicines is also rising due to India’s large population</w:t>
      </w:r>
      <w:r w:rsidR="273CB34F" w:rsidRPr="0090124E">
        <w:rPr>
          <w:rFonts w:ascii="Arial" w:eastAsia="Arial" w:hAnsi="Arial" w:cs="Arial"/>
        </w:rPr>
        <w:t xml:space="preserve"> and</w:t>
      </w:r>
      <w:r w:rsidRPr="0090124E">
        <w:rPr>
          <w:rFonts w:ascii="Arial" w:eastAsia="Arial" w:hAnsi="Arial" w:cs="Arial"/>
        </w:rPr>
        <w:t xml:space="preserve"> increasing cases of chronic diseases</w:t>
      </w:r>
      <w:r w:rsidR="18E65E36" w:rsidRPr="0090124E">
        <w:rPr>
          <w:rFonts w:ascii="Arial" w:eastAsia="Arial" w:hAnsi="Arial" w:cs="Arial"/>
        </w:rPr>
        <w:t xml:space="preserve"> </w:t>
      </w:r>
      <w:r w:rsidRPr="0090124E">
        <w:rPr>
          <w:rFonts w:ascii="Arial" w:eastAsia="Arial" w:hAnsi="Arial" w:cs="Arial"/>
        </w:rPr>
        <w:t xml:space="preserve">and growing awareness about healthcare. </w:t>
      </w:r>
      <w:r w:rsidR="23BE0F1B" w:rsidRPr="0090124E">
        <w:rPr>
          <w:rFonts w:ascii="Arial" w:eastAsia="Arial" w:hAnsi="Arial" w:cs="Arial"/>
        </w:rPr>
        <w:t xml:space="preserve">It also has </w:t>
      </w:r>
      <w:r w:rsidR="2403CBD8" w:rsidRPr="0090124E">
        <w:rPr>
          <w:rFonts w:ascii="Arial" w:eastAsia="Arial" w:hAnsi="Arial" w:cs="Arial"/>
        </w:rPr>
        <w:t>supported</w:t>
      </w:r>
      <w:r w:rsidRPr="0090124E">
        <w:rPr>
          <w:rFonts w:ascii="Arial" w:eastAsia="Arial" w:hAnsi="Arial" w:cs="Arial"/>
        </w:rPr>
        <w:t xml:space="preserve"> industries like biotechnology, chemical manufacturing, and contract research organizations </w:t>
      </w:r>
      <w:r w:rsidR="48D5B339" w:rsidRPr="0090124E">
        <w:rPr>
          <w:rFonts w:ascii="Arial" w:eastAsia="Arial" w:hAnsi="Arial" w:cs="Arial"/>
        </w:rPr>
        <w:t xml:space="preserve">which </w:t>
      </w:r>
      <w:r w:rsidRPr="0090124E">
        <w:rPr>
          <w:rFonts w:ascii="Arial" w:eastAsia="Arial" w:hAnsi="Arial" w:cs="Arial"/>
        </w:rPr>
        <w:t xml:space="preserve">strengthen the pharmaceutical sector. </w:t>
      </w:r>
      <w:r w:rsidR="3F155674" w:rsidRPr="0090124E">
        <w:rPr>
          <w:rFonts w:ascii="Arial" w:eastAsia="Arial" w:hAnsi="Arial" w:cs="Arial"/>
        </w:rPr>
        <w:t>With that,</w:t>
      </w:r>
      <w:r w:rsidRPr="0090124E">
        <w:rPr>
          <w:rFonts w:ascii="Arial" w:eastAsia="Arial" w:hAnsi="Arial" w:cs="Arial"/>
        </w:rPr>
        <w:t xml:space="preserve"> competition between companies encourages innovation, better quality, and cost efficiency</w:t>
      </w:r>
      <w:r w:rsidR="4F628DCF" w:rsidRPr="0090124E">
        <w:rPr>
          <w:rFonts w:ascii="Arial" w:eastAsia="Arial" w:hAnsi="Arial" w:cs="Arial"/>
        </w:rPr>
        <w:t xml:space="preserve"> product</w:t>
      </w:r>
      <w:r w:rsidR="4A59FD03" w:rsidRPr="0090124E">
        <w:rPr>
          <w:rFonts w:ascii="Arial" w:eastAsia="Arial" w:hAnsi="Arial" w:cs="Arial"/>
        </w:rPr>
        <w:t xml:space="preserve"> while </w:t>
      </w:r>
      <w:r w:rsidRPr="0090124E">
        <w:rPr>
          <w:rFonts w:ascii="Arial" w:eastAsia="Arial" w:hAnsi="Arial" w:cs="Arial"/>
        </w:rPr>
        <w:t>Government support through policies like FDI approval, PLI schemes, and healthcare initiatives plays an important role in industry development.</w:t>
      </w:r>
    </w:p>
    <w:p w14:paraId="161D5B93" w14:textId="13832FCA" w:rsidR="618C7BA0" w:rsidRPr="0090124E" w:rsidRDefault="0CD25532" w:rsidP="0090124E">
      <w:pPr>
        <w:spacing w:before="240" w:after="240" w:line="360" w:lineRule="auto"/>
        <w:jc w:val="both"/>
        <w:rPr>
          <w:rFonts w:ascii="Arial" w:eastAsia="Arial" w:hAnsi="Arial" w:cs="Arial"/>
        </w:rPr>
      </w:pPr>
      <w:r w:rsidRPr="0090124E">
        <w:rPr>
          <w:rFonts w:ascii="Arial" w:eastAsia="Arial" w:hAnsi="Arial" w:cs="Arial"/>
        </w:rPr>
        <w:t xml:space="preserve">The PESTLE analysis of Pfizer India shows </w:t>
      </w:r>
      <w:r w:rsidR="74B4386B" w:rsidRPr="0090124E">
        <w:rPr>
          <w:rFonts w:ascii="Arial" w:eastAsia="Arial" w:hAnsi="Arial" w:cs="Arial"/>
        </w:rPr>
        <w:t xml:space="preserve">how </w:t>
      </w:r>
      <w:r w:rsidRPr="0090124E">
        <w:rPr>
          <w:rFonts w:ascii="Arial" w:eastAsia="Arial" w:hAnsi="Arial" w:cs="Arial"/>
        </w:rPr>
        <w:t>external factors have a strong impact on its operations. Political and legal factors such as drug regulations and price control</w:t>
      </w:r>
      <w:r w:rsidR="7B966805" w:rsidRPr="0090124E">
        <w:rPr>
          <w:rFonts w:ascii="Arial" w:eastAsia="Arial" w:hAnsi="Arial" w:cs="Arial"/>
        </w:rPr>
        <w:t xml:space="preserve"> affect </w:t>
      </w:r>
      <w:r w:rsidR="2A965F31" w:rsidRPr="0090124E">
        <w:rPr>
          <w:rFonts w:ascii="Arial" w:eastAsia="Arial" w:hAnsi="Arial" w:cs="Arial"/>
        </w:rPr>
        <w:t>its</w:t>
      </w:r>
      <w:r w:rsidR="7B966805" w:rsidRPr="0090124E">
        <w:rPr>
          <w:rFonts w:ascii="Arial" w:eastAsia="Arial" w:hAnsi="Arial" w:cs="Arial"/>
        </w:rPr>
        <w:t xml:space="preserve"> price strategy </w:t>
      </w:r>
      <w:r w:rsidR="64E2F462" w:rsidRPr="0090124E">
        <w:rPr>
          <w:rFonts w:ascii="Arial" w:eastAsia="Arial" w:hAnsi="Arial" w:cs="Arial"/>
        </w:rPr>
        <w:t>and ensure</w:t>
      </w:r>
      <w:r w:rsidRPr="0090124E">
        <w:rPr>
          <w:rFonts w:ascii="Arial" w:eastAsia="Arial" w:hAnsi="Arial" w:cs="Arial"/>
        </w:rPr>
        <w:t xml:space="preserve"> safety and </w:t>
      </w:r>
      <w:r w:rsidR="76F6E424" w:rsidRPr="0090124E">
        <w:rPr>
          <w:rFonts w:ascii="Arial" w:eastAsia="Arial" w:hAnsi="Arial" w:cs="Arial"/>
        </w:rPr>
        <w:t>affordability.</w:t>
      </w:r>
      <w:r w:rsidRPr="0090124E">
        <w:rPr>
          <w:rFonts w:ascii="Arial" w:eastAsia="Arial" w:hAnsi="Arial" w:cs="Arial"/>
        </w:rPr>
        <w:t xml:space="preserve"> </w:t>
      </w:r>
      <w:r w:rsidR="68D0F437" w:rsidRPr="0090124E">
        <w:rPr>
          <w:rFonts w:ascii="Arial" w:eastAsia="Arial" w:hAnsi="Arial" w:cs="Arial"/>
        </w:rPr>
        <w:t xml:space="preserve">While it also </w:t>
      </w:r>
      <w:r w:rsidR="3074B9E2" w:rsidRPr="0090124E">
        <w:rPr>
          <w:rFonts w:ascii="Arial" w:eastAsia="Arial" w:hAnsi="Arial" w:cs="Arial"/>
        </w:rPr>
        <w:t>affects</w:t>
      </w:r>
      <w:r w:rsidR="68D0F437" w:rsidRPr="0090124E">
        <w:rPr>
          <w:rFonts w:ascii="Arial" w:eastAsia="Arial" w:hAnsi="Arial" w:cs="Arial"/>
        </w:rPr>
        <w:t xml:space="preserve"> the profit margin of the company.</w:t>
      </w:r>
      <w:r w:rsidR="36A353DC" w:rsidRPr="0090124E">
        <w:rPr>
          <w:rFonts w:ascii="Arial" w:eastAsia="Arial" w:hAnsi="Arial" w:cs="Arial"/>
        </w:rPr>
        <w:t xml:space="preserve"> </w:t>
      </w:r>
      <w:r w:rsidRPr="0090124E">
        <w:rPr>
          <w:rFonts w:ascii="Arial" w:eastAsia="Arial" w:hAnsi="Arial" w:cs="Arial"/>
        </w:rPr>
        <w:t xml:space="preserve">Economic growth, rising income levels, and expanding healthcare facilities increase the demand for medicines. Social factors </w:t>
      </w:r>
      <w:r w:rsidR="370C24A1" w:rsidRPr="0090124E">
        <w:rPr>
          <w:rFonts w:ascii="Arial" w:eastAsia="Arial" w:hAnsi="Arial" w:cs="Arial"/>
        </w:rPr>
        <w:t>like unhealthy</w:t>
      </w:r>
      <w:r w:rsidRPr="0090124E">
        <w:rPr>
          <w:rFonts w:ascii="Arial" w:eastAsia="Arial" w:hAnsi="Arial" w:cs="Arial"/>
        </w:rPr>
        <w:t xml:space="preserve"> lifestyles, population growth, and preference for branded medicines also support industry expansion. Technological development, including artificial intelligence, automation, and online healthcare services, is improving efficiency and changing the way companies operate. However, environmental issues like medical waste and plastic usage create challenges, so companies must follow strict environmental regulations and adopt sustainable practices.</w:t>
      </w:r>
    </w:p>
    <w:p w14:paraId="51AD16F9" w14:textId="65AA219A" w:rsidR="618C7BA0" w:rsidRPr="0090124E" w:rsidRDefault="0CD25532" w:rsidP="0090124E">
      <w:pPr>
        <w:spacing w:before="240" w:after="240" w:line="360" w:lineRule="auto"/>
        <w:jc w:val="both"/>
        <w:rPr>
          <w:rFonts w:ascii="Arial" w:eastAsia="Arial" w:hAnsi="Arial" w:cs="Arial"/>
        </w:rPr>
      </w:pPr>
      <w:r w:rsidRPr="0090124E">
        <w:rPr>
          <w:rFonts w:ascii="Arial" w:eastAsia="Arial" w:hAnsi="Arial" w:cs="Arial"/>
        </w:rPr>
        <w:t>Overall, the Indian pharmaceutical industry has strong growth potential along with some regulatory and environmental challenges. For companies like Pfizer, success depends on adapting to government policies, investing in innovation, using new technology, and understanding the needs of the Indian market.</w:t>
      </w:r>
    </w:p>
    <w:p w14:paraId="5AB9A897" w14:textId="0F4FBB4A" w:rsidR="1B16AA4E" w:rsidRPr="0090124E" w:rsidRDefault="1B16AA4E" w:rsidP="0090124E">
      <w:pPr>
        <w:pStyle w:val="ListParagraph"/>
        <w:shd w:val="clear" w:color="auto" w:fill="FFFFFF" w:themeFill="background1"/>
        <w:spacing w:after="60" w:line="360" w:lineRule="auto"/>
        <w:ind w:left="1080"/>
        <w:jc w:val="both"/>
        <w:rPr>
          <w:rFonts w:ascii="Arial" w:eastAsia="Arial" w:hAnsi="Arial" w:cs="Arial"/>
        </w:rPr>
      </w:pPr>
    </w:p>
    <w:p w14:paraId="276A3D7C" w14:textId="0780CE6D" w:rsidR="314D62DD" w:rsidRPr="0090124E" w:rsidRDefault="314D62DD" w:rsidP="0090124E">
      <w:pPr>
        <w:pStyle w:val="ListParagraph"/>
        <w:shd w:val="clear" w:color="auto" w:fill="FFFFFF" w:themeFill="background1"/>
        <w:spacing w:after="60" w:line="360" w:lineRule="auto"/>
        <w:ind w:left="1080"/>
        <w:jc w:val="both"/>
        <w:rPr>
          <w:rFonts w:ascii="Arial" w:eastAsia="Arial" w:hAnsi="Arial" w:cs="Arial"/>
        </w:rPr>
      </w:pPr>
    </w:p>
    <w:p w14:paraId="05CFAF29" w14:textId="718423F3" w:rsidR="314D62DD" w:rsidRPr="0090124E" w:rsidRDefault="314D62DD" w:rsidP="0090124E">
      <w:pPr>
        <w:pStyle w:val="ListParagraph"/>
        <w:shd w:val="clear" w:color="auto" w:fill="FFFFFF" w:themeFill="background1"/>
        <w:spacing w:after="60" w:line="360" w:lineRule="auto"/>
        <w:ind w:left="1080"/>
        <w:jc w:val="both"/>
        <w:rPr>
          <w:rFonts w:ascii="Arial" w:eastAsia="Arial" w:hAnsi="Arial" w:cs="Arial"/>
        </w:rPr>
      </w:pPr>
    </w:p>
    <w:p w14:paraId="3DF761E6" w14:textId="70630F3D" w:rsidR="314D62DD" w:rsidRPr="0090124E" w:rsidRDefault="314D62DD" w:rsidP="0090124E">
      <w:pPr>
        <w:pStyle w:val="ListParagraph"/>
        <w:shd w:val="clear" w:color="auto" w:fill="FFFFFF" w:themeFill="background1"/>
        <w:spacing w:after="60" w:line="360" w:lineRule="auto"/>
        <w:ind w:left="1080"/>
        <w:jc w:val="both"/>
        <w:rPr>
          <w:rFonts w:ascii="Arial" w:eastAsia="Arial" w:hAnsi="Arial" w:cs="Arial"/>
        </w:rPr>
      </w:pPr>
    </w:p>
    <w:p w14:paraId="767E228E" w14:textId="68127B54" w:rsidR="314D62DD" w:rsidRPr="0090124E" w:rsidRDefault="314D62DD" w:rsidP="0090124E">
      <w:pPr>
        <w:pStyle w:val="ListParagraph"/>
        <w:shd w:val="clear" w:color="auto" w:fill="FFFFFF" w:themeFill="background1"/>
        <w:spacing w:after="60" w:line="360" w:lineRule="auto"/>
        <w:ind w:left="1080"/>
        <w:jc w:val="both"/>
        <w:rPr>
          <w:rFonts w:ascii="Arial" w:eastAsia="Arial" w:hAnsi="Arial" w:cs="Arial"/>
        </w:rPr>
      </w:pPr>
    </w:p>
    <w:p w14:paraId="78D1DB4A" w14:textId="60EE5685" w:rsidR="314D62DD" w:rsidRPr="0090124E" w:rsidRDefault="314D62DD" w:rsidP="0090124E">
      <w:pPr>
        <w:pStyle w:val="ListParagraph"/>
        <w:shd w:val="clear" w:color="auto" w:fill="FFFFFF" w:themeFill="background1"/>
        <w:spacing w:after="60" w:line="360" w:lineRule="auto"/>
        <w:ind w:left="1080"/>
        <w:jc w:val="both"/>
        <w:rPr>
          <w:rFonts w:ascii="Arial" w:eastAsia="Arial" w:hAnsi="Arial" w:cs="Arial"/>
        </w:rPr>
      </w:pPr>
    </w:p>
    <w:p w14:paraId="00DE58A7" w14:textId="4E69867E" w:rsidR="314D62DD" w:rsidRPr="0090124E" w:rsidRDefault="314D62DD" w:rsidP="0090124E">
      <w:pPr>
        <w:pStyle w:val="ListParagraph"/>
        <w:shd w:val="clear" w:color="auto" w:fill="FFFFFF" w:themeFill="background1"/>
        <w:spacing w:after="60" w:line="360" w:lineRule="auto"/>
        <w:ind w:left="1080"/>
        <w:jc w:val="both"/>
        <w:rPr>
          <w:rFonts w:ascii="Arial" w:eastAsia="Arial" w:hAnsi="Arial" w:cs="Arial"/>
        </w:rPr>
      </w:pPr>
    </w:p>
    <w:p w14:paraId="575F8462" w14:textId="0392700A" w:rsidR="314D62DD" w:rsidRPr="0090124E" w:rsidRDefault="314D62DD" w:rsidP="0090124E">
      <w:pPr>
        <w:pStyle w:val="ListParagraph"/>
        <w:shd w:val="clear" w:color="auto" w:fill="FFFFFF" w:themeFill="background1"/>
        <w:spacing w:after="60" w:line="360" w:lineRule="auto"/>
        <w:ind w:left="1080"/>
        <w:jc w:val="both"/>
        <w:rPr>
          <w:rFonts w:ascii="Arial" w:eastAsia="Arial" w:hAnsi="Arial" w:cs="Arial"/>
        </w:rPr>
      </w:pPr>
    </w:p>
    <w:p w14:paraId="5885E990" w14:textId="1D114752" w:rsidR="314D62DD" w:rsidRPr="0090124E" w:rsidRDefault="314D62DD" w:rsidP="0090124E">
      <w:pPr>
        <w:pStyle w:val="ListParagraph"/>
        <w:shd w:val="clear" w:color="auto" w:fill="FFFFFF" w:themeFill="background1"/>
        <w:spacing w:after="60" w:line="360" w:lineRule="auto"/>
        <w:ind w:left="1080"/>
        <w:jc w:val="both"/>
        <w:rPr>
          <w:rFonts w:ascii="Arial" w:eastAsia="Arial" w:hAnsi="Arial" w:cs="Arial"/>
        </w:rPr>
      </w:pPr>
    </w:p>
    <w:p w14:paraId="42367BFA" w14:textId="7BECC195" w:rsidR="29658FB9" w:rsidRPr="0090124E" w:rsidRDefault="73A98CC0" w:rsidP="0090124E">
      <w:pPr>
        <w:pStyle w:val="Heading1"/>
        <w:spacing w:line="360" w:lineRule="auto"/>
        <w:jc w:val="both"/>
        <w:rPr>
          <w:rFonts w:ascii="Arial" w:eastAsia="Arial" w:hAnsi="Arial" w:cs="Arial"/>
          <w:b/>
          <w:bCs/>
          <w:sz w:val="24"/>
          <w:szCs w:val="24"/>
        </w:rPr>
      </w:pPr>
      <w:bookmarkStart w:id="23" w:name="_Toc228197729"/>
      <w:r w:rsidRPr="0090124E">
        <w:rPr>
          <w:rFonts w:ascii="Arial" w:eastAsia="Arial" w:hAnsi="Arial" w:cs="Arial"/>
          <w:sz w:val="24"/>
          <w:szCs w:val="24"/>
        </w:rPr>
        <w:t xml:space="preserve">Section – </w:t>
      </w:r>
      <w:r w:rsidR="121B7792" w:rsidRPr="0090124E">
        <w:rPr>
          <w:rFonts w:ascii="Arial" w:eastAsia="Arial" w:hAnsi="Arial" w:cs="Arial"/>
          <w:sz w:val="24"/>
          <w:szCs w:val="24"/>
        </w:rPr>
        <w:t>2</w:t>
      </w:r>
      <w:bookmarkEnd w:id="23"/>
    </w:p>
    <w:p w14:paraId="3C88ED11" w14:textId="39C0A6B6" w:rsidR="314D62DD" w:rsidRPr="0090124E" w:rsidRDefault="314D62DD" w:rsidP="0090124E">
      <w:pPr>
        <w:pStyle w:val="ListParagraph"/>
        <w:shd w:val="clear" w:color="auto" w:fill="FFFFFF" w:themeFill="background1"/>
        <w:spacing w:after="60" w:line="360" w:lineRule="auto"/>
        <w:ind w:left="1080"/>
        <w:jc w:val="both"/>
        <w:rPr>
          <w:rFonts w:ascii="Arial" w:eastAsia="Arial" w:hAnsi="Arial" w:cs="Arial"/>
          <w:b/>
          <w:bCs/>
        </w:rPr>
      </w:pPr>
    </w:p>
    <w:p w14:paraId="244FB360" w14:textId="687B6A6D" w:rsidR="358380F0" w:rsidRPr="0090124E" w:rsidRDefault="0E18C1F0" w:rsidP="0090124E">
      <w:pPr>
        <w:pStyle w:val="Heading1"/>
        <w:spacing w:line="360" w:lineRule="auto"/>
        <w:jc w:val="both"/>
        <w:rPr>
          <w:rFonts w:ascii="Arial" w:eastAsia="Arial" w:hAnsi="Arial" w:cs="Arial"/>
          <w:b/>
          <w:bCs/>
          <w:sz w:val="24"/>
          <w:szCs w:val="24"/>
          <w:u w:val="single"/>
        </w:rPr>
      </w:pPr>
      <w:bookmarkStart w:id="24" w:name="_Toc228197730"/>
      <w:r w:rsidRPr="0090124E">
        <w:rPr>
          <w:rFonts w:ascii="Arial" w:eastAsia="Arial" w:hAnsi="Arial" w:cs="Arial"/>
          <w:sz w:val="24"/>
          <w:szCs w:val="24"/>
          <w:u w:val="single"/>
        </w:rPr>
        <w:t>Gibbs’ reflective cycle</w:t>
      </w:r>
      <w:bookmarkEnd w:id="24"/>
    </w:p>
    <w:p w14:paraId="2B4EDD5B" w14:textId="510DBCCF" w:rsidR="314D62DD" w:rsidRPr="0090124E" w:rsidRDefault="314D62DD" w:rsidP="0090124E">
      <w:pPr>
        <w:pStyle w:val="ListParagraph"/>
        <w:shd w:val="clear" w:color="auto" w:fill="FFFFFF" w:themeFill="background1"/>
        <w:spacing w:after="60" w:line="360" w:lineRule="auto"/>
        <w:ind w:left="1080"/>
        <w:jc w:val="both"/>
        <w:rPr>
          <w:rFonts w:ascii="Arial" w:eastAsia="Arial" w:hAnsi="Arial" w:cs="Arial"/>
          <w:b/>
          <w:bCs/>
          <w:u w:val="single"/>
        </w:rPr>
      </w:pPr>
    </w:p>
    <w:p w14:paraId="3895AE82" w14:textId="33B63226" w:rsidR="2225FF74" w:rsidRPr="0090124E" w:rsidRDefault="15D83A49" w:rsidP="0090124E">
      <w:pPr>
        <w:pStyle w:val="ListParagraph"/>
        <w:shd w:val="clear" w:color="auto" w:fill="FFFFFF" w:themeFill="background1"/>
        <w:spacing w:after="60" w:line="360" w:lineRule="auto"/>
        <w:ind w:left="1080"/>
        <w:jc w:val="both"/>
        <w:rPr>
          <w:rFonts w:ascii="Arial" w:eastAsia="Arial" w:hAnsi="Arial" w:cs="Arial"/>
          <w:b/>
          <w:bCs/>
          <w:u w:val="single"/>
        </w:rPr>
      </w:pPr>
      <w:r w:rsidRPr="0090124E">
        <w:rPr>
          <w:rFonts w:ascii="Arial" w:hAnsi="Arial" w:cs="Arial"/>
          <w:noProof/>
        </w:rPr>
        <w:drawing>
          <wp:inline distT="0" distB="0" distL="0" distR="0" wp14:anchorId="395F1338" wp14:editId="44E73AF5">
            <wp:extent cx="4244340" cy="3939540"/>
            <wp:effectExtent l="114300" t="114300" r="118110" b="137160"/>
            <wp:docPr id="1145964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96479" name="Picture 114596479"/>
                    <pic:cNvPicPr/>
                  </pic:nvPicPr>
                  <pic:blipFill>
                    <a:blip r:embed="rId18">
                      <a:extLst>
                        <a:ext uri="{28A0092B-C50C-407E-A947-70E740481C1C}">
                          <a14:useLocalDpi xmlns:a14="http://schemas.microsoft.com/office/drawing/2010/main"/>
                        </a:ext>
                      </a:extLst>
                    </a:blip>
                    <a:srcRect/>
                    <a:stretch>
                      <a:fillRect/>
                    </a:stretch>
                  </pic:blipFill>
                  <pic:spPr>
                    <a:xfrm>
                      <a:off x="0" y="0"/>
                      <a:ext cx="4244340" cy="39395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B317213" w14:textId="61A14771" w:rsidR="314D62DD" w:rsidRPr="0090124E" w:rsidRDefault="314D62DD" w:rsidP="0090124E">
      <w:pPr>
        <w:pStyle w:val="ListParagraph"/>
        <w:shd w:val="clear" w:color="auto" w:fill="FFFFFF" w:themeFill="background1"/>
        <w:spacing w:after="60" w:line="360" w:lineRule="auto"/>
        <w:ind w:left="1080"/>
        <w:jc w:val="both"/>
        <w:rPr>
          <w:rFonts w:ascii="Arial" w:eastAsia="Arial" w:hAnsi="Arial" w:cs="Arial"/>
          <w:b/>
          <w:bCs/>
          <w:u w:val="single"/>
        </w:rPr>
      </w:pPr>
    </w:p>
    <w:p w14:paraId="27EE5A9C" w14:textId="070EF622" w:rsidR="314D62DD" w:rsidRPr="0090124E" w:rsidRDefault="314D62DD" w:rsidP="0090124E">
      <w:pPr>
        <w:pStyle w:val="ListParagraph"/>
        <w:shd w:val="clear" w:color="auto" w:fill="FFFFFF" w:themeFill="background1"/>
        <w:spacing w:after="60" w:line="360" w:lineRule="auto"/>
        <w:ind w:left="1080"/>
        <w:jc w:val="both"/>
        <w:rPr>
          <w:rFonts w:ascii="Arial" w:eastAsia="Arial" w:hAnsi="Arial" w:cs="Arial"/>
          <w:b/>
          <w:bCs/>
          <w:u w:val="single"/>
        </w:rPr>
      </w:pPr>
    </w:p>
    <w:p w14:paraId="2BF23406" w14:textId="51A9D64C" w:rsidR="2225FF74" w:rsidRPr="0090124E" w:rsidRDefault="7F8DF6F4" w:rsidP="0090124E">
      <w:pPr>
        <w:pStyle w:val="ListParagraph"/>
        <w:shd w:val="clear" w:color="auto" w:fill="FFFFFF" w:themeFill="background1"/>
        <w:spacing w:after="60" w:line="360" w:lineRule="auto"/>
        <w:ind w:left="1080"/>
        <w:jc w:val="both"/>
        <w:rPr>
          <w:rFonts w:ascii="Arial" w:eastAsia="Arial" w:hAnsi="Arial" w:cs="Arial"/>
          <w:b/>
          <w:bCs/>
          <w:u w:val="single"/>
        </w:rPr>
      </w:pPr>
      <w:r w:rsidRPr="0090124E">
        <w:rPr>
          <w:rFonts w:ascii="Arial" w:eastAsia="Arial" w:hAnsi="Arial" w:cs="Arial"/>
        </w:rPr>
        <w:lastRenderedPageBreak/>
        <w:t xml:space="preserve">        </w:t>
      </w:r>
      <w:r w:rsidR="2225FF74" w:rsidRPr="0090124E">
        <w:rPr>
          <w:rFonts w:ascii="Arial" w:hAnsi="Arial" w:cs="Arial"/>
        </w:rPr>
        <w:tab/>
      </w:r>
      <w:r w:rsidR="2225FF74" w:rsidRPr="0090124E">
        <w:rPr>
          <w:rFonts w:ascii="Arial" w:hAnsi="Arial" w:cs="Arial"/>
        </w:rPr>
        <w:tab/>
      </w:r>
      <w:r w:rsidRPr="0090124E">
        <w:rPr>
          <w:rFonts w:ascii="Arial" w:eastAsia="Arial" w:hAnsi="Arial" w:cs="Arial"/>
        </w:rPr>
        <w:t xml:space="preserve">  (University of Cumbria, 2020)</w:t>
      </w:r>
    </w:p>
    <w:p w14:paraId="7A89804E" w14:textId="1E60F864" w:rsidR="314D62DD" w:rsidRPr="0090124E" w:rsidRDefault="314D62DD" w:rsidP="0090124E">
      <w:pPr>
        <w:pStyle w:val="ListParagraph"/>
        <w:shd w:val="clear" w:color="auto" w:fill="FFFFFF" w:themeFill="background1"/>
        <w:spacing w:after="60" w:line="360" w:lineRule="auto"/>
        <w:ind w:left="1080"/>
        <w:jc w:val="both"/>
        <w:rPr>
          <w:rFonts w:ascii="Arial" w:eastAsia="Arial" w:hAnsi="Arial" w:cs="Arial"/>
          <w:b/>
          <w:bCs/>
          <w:u w:val="single"/>
        </w:rPr>
      </w:pPr>
    </w:p>
    <w:p w14:paraId="6B49B286" w14:textId="4C09F320" w:rsidR="314D62DD" w:rsidRPr="0090124E" w:rsidRDefault="314D62DD" w:rsidP="0090124E">
      <w:pPr>
        <w:pStyle w:val="ListParagraph"/>
        <w:shd w:val="clear" w:color="auto" w:fill="FFFFFF" w:themeFill="background1"/>
        <w:spacing w:after="60" w:line="360" w:lineRule="auto"/>
        <w:ind w:left="1080"/>
        <w:jc w:val="both"/>
        <w:rPr>
          <w:rFonts w:ascii="Arial" w:eastAsia="Arial" w:hAnsi="Arial" w:cs="Arial"/>
          <w:b/>
          <w:bCs/>
          <w:u w:val="single"/>
        </w:rPr>
      </w:pPr>
    </w:p>
    <w:p w14:paraId="4C0FDE8B" w14:textId="37A08029" w:rsidR="4C1071CA" w:rsidRPr="0090124E" w:rsidRDefault="497240AB" w:rsidP="0090124E">
      <w:pPr>
        <w:spacing w:before="240" w:after="240" w:line="360" w:lineRule="auto"/>
        <w:jc w:val="both"/>
        <w:rPr>
          <w:rFonts w:ascii="Arial" w:eastAsia="Arial" w:hAnsi="Arial" w:cs="Arial"/>
        </w:rPr>
      </w:pPr>
      <w:r w:rsidRPr="0090124E">
        <w:rPr>
          <w:rFonts w:ascii="Arial" w:eastAsia="Arial" w:hAnsi="Arial" w:cs="Arial"/>
        </w:rPr>
        <w:t>Gibbs’ reflective cycle is used for the structured debriefing of any experiential learning. It has six stages which describe the experience and what learning is gained at the end of the experience (University of Cumbria, 2020).</w:t>
      </w:r>
    </w:p>
    <w:p w14:paraId="0DC14082" w14:textId="2DD1D8C3" w:rsidR="314D62DD" w:rsidRPr="0090124E" w:rsidRDefault="314D62DD" w:rsidP="0090124E">
      <w:pPr>
        <w:spacing w:before="240" w:after="240" w:line="360" w:lineRule="auto"/>
        <w:jc w:val="both"/>
        <w:rPr>
          <w:rFonts w:ascii="Arial" w:eastAsia="Arial" w:hAnsi="Arial" w:cs="Arial"/>
        </w:rPr>
      </w:pPr>
    </w:p>
    <w:p w14:paraId="4C970D38" w14:textId="4B32FD45" w:rsidR="314D62DD" w:rsidRPr="0090124E" w:rsidRDefault="314D62DD" w:rsidP="0090124E">
      <w:pPr>
        <w:spacing w:before="240" w:after="240" w:line="360" w:lineRule="auto"/>
        <w:jc w:val="both"/>
        <w:rPr>
          <w:rFonts w:ascii="Arial" w:eastAsia="Arial" w:hAnsi="Arial" w:cs="Arial"/>
        </w:rPr>
      </w:pPr>
    </w:p>
    <w:p w14:paraId="1BEBBA7E" w14:textId="210A54F4" w:rsidR="314D62DD" w:rsidRPr="0090124E" w:rsidRDefault="314D62DD" w:rsidP="0090124E">
      <w:pPr>
        <w:spacing w:before="240" w:after="240" w:line="360" w:lineRule="auto"/>
        <w:jc w:val="both"/>
        <w:rPr>
          <w:rFonts w:ascii="Arial" w:eastAsia="Arial" w:hAnsi="Arial" w:cs="Arial"/>
        </w:rPr>
      </w:pPr>
    </w:p>
    <w:p w14:paraId="25F0DB7D" w14:textId="0F1A10DE" w:rsidR="2ACC5111" w:rsidRPr="0090124E" w:rsidRDefault="21BC5142" w:rsidP="0090124E">
      <w:pPr>
        <w:pStyle w:val="Heading2"/>
        <w:spacing w:line="360" w:lineRule="auto"/>
        <w:jc w:val="both"/>
        <w:rPr>
          <w:rFonts w:ascii="Arial" w:eastAsia="Arial" w:hAnsi="Arial" w:cs="Arial"/>
          <w:sz w:val="24"/>
          <w:szCs w:val="24"/>
        </w:rPr>
      </w:pPr>
      <w:bookmarkStart w:id="25" w:name="_Toc228197731"/>
      <w:r w:rsidRPr="0090124E">
        <w:rPr>
          <w:rFonts w:ascii="Arial" w:eastAsia="Arial" w:hAnsi="Arial" w:cs="Arial"/>
          <w:sz w:val="24"/>
          <w:szCs w:val="24"/>
        </w:rPr>
        <w:t>1.Description -</w:t>
      </w:r>
      <w:bookmarkEnd w:id="25"/>
      <w:r w:rsidRPr="0090124E">
        <w:rPr>
          <w:rFonts w:ascii="Arial" w:eastAsia="Arial" w:hAnsi="Arial" w:cs="Arial"/>
          <w:sz w:val="24"/>
          <w:szCs w:val="24"/>
        </w:rPr>
        <w:t xml:space="preserve"> </w:t>
      </w:r>
    </w:p>
    <w:p w14:paraId="41F7DC72" w14:textId="373176B0" w:rsidR="0A39BB14" w:rsidRPr="0090124E" w:rsidRDefault="591DE115" w:rsidP="0090124E">
      <w:pPr>
        <w:spacing w:before="240" w:after="240" w:line="360" w:lineRule="auto"/>
        <w:jc w:val="both"/>
        <w:rPr>
          <w:rFonts w:ascii="Arial" w:eastAsia="Arial" w:hAnsi="Arial" w:cs="Arial"/>
        </w:rPr>
      </w:pPr>
      <w:r w:rsidRPr="0090124E">
        <w:rPr>
          <w:rFonts w:ascii="Arial" w:eastAsia="Arial" w:hAnsi="Arial" w:cs="Arial"/>
        </w:rPr>
        <w:t xml:space="preserve">In my last semester, I learned about so many </w:t>
      </w:r>
      <w:r w:rsidR="078DF6D8" w:rsidRPr="0090124E">
        <w:rPr>
          <w:rFonts w:ascii="Arial" w:eastAsia="Arial" w:hAnsi="Arial" w:cs="Arial"/>
        </w:rPr>
        <w:t>things</w:t>
      </w:r>
      <w:r w:rsidRPr="0090124E">
        <w:rPr>
          <w:rFonts w:ascii="Arial" w:eastAsia="Arial" w:hAnsi="Arial" w:cs="Arial"/>
        </w:rPr>
        <w:t xml:space="preserve"> related to assignment writing, but this time, it is my second </w:t>
      </w:r>
      <w:r w:rsidR="19D54E3F" w:rsidRPr="0090124E">
        <w:rPr>
          <w:rFonts w:ascii="Arial" w:eastAsia="Arial" w:hAnsi="Arial" w:cs="Arial"/>
        </w:rPr>
        <w:t>semester,</w:t>
      </w:r>
      <w:r w:rsidRPr="0090124E">
        <w:rPr>
          <w:rFonts w:ascii="Arial" w:eastAsia="Arial" w:hAnsi="Arial" w:cs="Arial"/>
        </w:rPr>
        <w:t xml:space="preserve"> and I got a task of writing a report based on </w:t>
      </w:r>
      <w:r w:rsidR="451254BB" w:rsidRPr="0090124E">
        <w:rPr>
          <w:rFonts w:ascii="Arial" w:eastAsia="Arial" w:hAnsi="Arial" w:cs="Arial"/>
        </w:rPr>
        <w:t>MNCs</w:t>
      </w:r>
      <w:r w:rsidRPr="0090124E">
        <w:rPr>
          <w:rFonts w:ascii="Arial" w:eastAsia="Arial" w:hAnsi="Arial" w:cs="Arial"/>
        </w:rPr>
        <w:t xml:space="preserve">/TNCs operating in the country-industry pair. It took so much time to find an industry-specific MNC company, and I wanted to do research based on the Indian industry, so I chose pharma and in pharma I chose Pfizer. After that, I had to find data related to the industry and </w:t>
      </w:r>
      <w:r w:rsidR="15AD606A" w:rsidRPr="0090124E">
        <w:rPr>
          <w:rFonts w:ascii="Arial" w:eastAsia="Arial" w:hAnsi="Arial" w:cs="Arial"/>
        </w:rPr>
        <w:t>write about</w:t>
      </w:r>
      <w:r w:rsidRPr="0090124E">
        <w:rPr>
          <w:rFonts w:ascii="Arial" w:eastAsia="Arial" w:hAnsi="Arial" w:cs="Arial"/>
        </w:rPr>
        <w:t xml:space="preserve"> Porter’s Diamond Model and how the Diamond Model affects the company. After completing the Diamond Model, I had to do PESTLE based on the chosen industry. </w:t>
      </w:r>
      <w:r w:rsidR="598FD2C1" w:rsidRPr="0090124E">
        <w:rPr>
          <w:rFonts w:ascii="Arial" w:eastAsia="Arial" w:hAnsi="Arial" w:cs="Arial"/>
        </w:rPr>
        <w:t>All</w:t>
      </w:r>
      <w:r w:rsidRPr="0090124E">
        <w:rPr>
          <w:rFonts w:ascii="Arial" w:eastAsia="Arial" w:hAnsi="Arial" w:cs="Arial"/>
        </w:rPr>
        <w:t xml:space="preserve"> this data and analysis took a lot of time, and for understanding the data and using the right words for it, I took help from my professors and used the university library to find data relevant to the industry.</w:t>
      </w:r>
      <w:r w:rsidR="205372F5" w:rsidRPr="0090124E">
        <w:rPr>
          <w:rFonts w:ascii="Arial" w:eastAsia="Arial" w:hAnsi="Arial" w:cs="Arial"/>
        </w:rPr>
        <w:t xml:space="preserve"> I also </w:t>
      </w:r>
      <w:r w:rsidR="3BEFE556" w:rsidRPr="0090124E">
        <w:rPr>
          <w:rFonts w:ascii="Arial" w:eastAsia="Arial" w:hAnsi="Arial" w:cs="Arial"/>
        </w:rPr>
        <w:t>learned</w:t>
      </w:r>
      <w:r w:rsidR="205372F5" w:rsidRPr="0090124E">
        <w:rPr>
          <w:rFonts w:ascii="Arial" w:eastAsia="Arial" w:hAnsi="Arial" w:cs="Arial"/>
        </w:rPr>
        <w:t xml:space="preserve"> about the data </w:t>
      </w:r>
      <w:r w:rsidR="57158AF9" w:rsidRPr="0090124E">
        <w:rPr>
          <w:rFonts w:ascii="Arial" w:eastAsia="Arial" w:hAnsi="Arial" w:cs="Arial"/>
        </w:rPr>
        <w:t>resources</w:t>
      </w:r>
      <w:r w:rsidR="205372F5" w:rsidRPr="0090124E">
        <w:rPr>
          <w:rFonts w:ascii="Arial" w:eastAsia="Arial" w:hAnsi="Arial" w:cs="Arial"/>
        </w:rPr>
        <w:t xml:space="preserve"> like </w:t>
      </w:r>
      <w:r w:rsidR="7CBE3AE6" w:rsidRPr="0090124E">
        <w:rPr>
          <w:rFonts w:ascii="Arial" w:eastAsia="Arial" w:hAnsi="Arial" w:cs="Arial"/>
        </w:rPr>
        <w:t>MarketLine</w:t>
      </w:r>
      <w:r w:rsidR="205372F5" w:rsidRPr="0090124E">
        <w:rPr>
          <w:rFonts w:ascii="Arial" w:eastAsia="Arial" w:hAnsi="Arial" w:cs="Arial"/>
        </w:rPr>
        <w:t xml:space="preserve"> advantages which help to find data related to the </w:t>
      </w:r>
      <w:r w:rsidR="7641491B" w:rsidRPr="0090124E">
        <w:rPr>
          <w:rFonts w:ascii="Arial" w:eastAsia="Arial" w:hAnsi="Arial" w:cs="Arial"/>
        </w:rPr>
        <w:t>industry</w:t>
      </w:r>
      <w:r w:rsidR="205372F5" w:rsidRPr="0090124E">
        <w:rPr>
          <w:rFonts w:ascii="Arial" w:eastAsia="Arial" w:hAnsi="Arial" w:cs="Arial"/>
        </w:rPr>
        <w:t>.</w:t>
      </w:r>
    </w:p>
    <w:p w14:paraId="2884A793" w14:textId="0DBF23BD" w:rsidR="1AA66181" w:rsidRPr="0090124E" w:rsidRDefault="2901D8F6" w:rsidP="0090124E">
      <w:pPr>
        <w:pStyle w:val="Heading2"/>
        <w:spacing w:line="360" w:lineRule="auto"/>
        <w:jc w:val="both"/>
        <w:rPr>
          <w:rFonts w:ascii="Arial" w:eastAsia="Arial" w:hAnsi="Arial" w:cs="Arial"/>
          <w:sz w:val="24"/>
          <w:szCs w:val="24"/>
        </w:rPr>
      </w:pPr>
      <w:bookmarkStart w:id="26" w:name="_Toc228197732"/>
      <w:r w:rsidRPr="0090124E">
        <w:rPr>
          <w:rFonts w:ascii="Arial" w:eastAsia="Arial" w:hAnsi="Arial" w:cs="Arial"/>
          <w:sz w:val="24"/>
          <w:szCs w:val="24"/>
        </w:rPr>
        <w:t>2. Feeling -</w:t>
      </w:r>
      <w:bookmarkEnd w:id="26"/>
      <w:r w:rsidRPr="0090124E">
        <w:rPr>
          <w:rFonts w:ascii="Arial" w:eastAsia="Arial" w:hAnsi="Arial" w:cs="Arial"/>
          <w:sz w:val="24"/>
          <w:szCs w:val="24"/>
        </w:rPr>
        <w:t xml:space="preserve"> </w:t>
      </w:r>
    </w:p>
    <w:p w14:paraId="2BD16237" w14:textId="001B7716" w:rsidR="21F3B4A4" w:rsidRPr="0090124E" w:rsidRDefault="0176A1B0" w:rsidP="0090124E">
      <w:pPr>
        <w:spacing w:before="240" w:after="240" w:line="360" w:lineRule="auto"/>
        <w:jc w:val="both"/>
        <w:rPr>
          <w:rFonts w:ascii="Arial" w:eastAsia="Arial" w:hAnsi="Arial" w:cs="Arial"/>
        </w:rPr>
      </w:pPr>
      <w:r w:rsidRPr="0090124E">
        <w:rPr>
          <w:rFonts w:ascii="Arial" w:eastAsia="Arial" w:hAnsi="Arial" w:cs="Arial"/>
        </w:rPr>
        <w:t xml:space="preserve">This time I knew about the task very well. I knew that I had to work hard on it and for that I had to manage my time according to all my other assignments and this assignment, and for that I made a schedule for assignment writing. In the first few weeks, it was very confusing because I did not understand the task, but later our professor cleared the picture about the task. After it started to find an industry where I wanted to do research, </w:t>
      </w:r>
      <w:r w:rsidRPr="0090124E">
        <w:rPr>
          <w:rFonts w:ascii="Arial" w:eastAsia="Arial" w:hAnsi="Arial" w:cs="Arial"/>
        </w:rPr>
        <w:lastRenderedPageBreak/>
        <w:t>it was very difficult for me. Some of my classmates chose exactly the same company, and it was very annoying because I chose it first. Later, I chose a different company and industry.</w:t>
      </w:r>
    </w:p>
    <w:p w14:paraId="078CAA06" w14:textId="762E217B" w:rsidR="21F3B4A4" w:rsidRPr="0090124E" w:rsidRDefault="0176A1B0" w:rsidP="0090124E">
      <w:pPr>
        <w:spacing w:before="240" w:after="240" w:line="360" w:lineRule="auto"/>
        <w:jc w:val="both"/>
        <w:rPr>
          <w:rFonts w:ascii="Arial" w:eastAsia="Arial" w:hAnsi="Arial" w:cs="Arial"/>
        </w:rPr>
      </w:pPr>
      <w:r w:rsidRPr="0090124E">
        <w:rPr>
          <w:rFonts w:ascii="Arial" w:eastAsia="Arial" w:hAnsi="Arial" w:cs="Arial"/>
        </w:rPr>
        <w:t xml:space="preserve">Finding data related to my topic was very easy sometimes and also very tough. Also, some information related to the country and industry I found on the internet, but I did not get authentic sources at that time. I felt helpless and to find the right data I took advice from my professors. </w:t>
      </w:r>
      <w:r w:rsidR="506059B4" w:rsidRPr="0090124E">
        <w:rPr>
          <w:rFonts w:ascii="Arial" w:eastAsia="Arial" w:hAnsi="Arial" w:cs="Arial"/>
        </w:rPr>
        <w:t>All</w:t>
      </w:r>
      <w:r w:rsidRPr="0090124E">
        <w:rPr>
          <w:rFonts w:ascii="Arial" w:eastAsia="Arial" w:hAnsi="Arial" w:cs="Arial"/>
        </w:rPr>
        <w:t xml:space="preserve"> these tasks were very new for me, which taught me how to do </w:t>
      </w:r>
      <w:r w:rsidR="234B7531" w:rsidRPr="0090124E">
        <w:rPr>
          <w:rFonts w:ascii="Arial" w:eastAsia="Arial" w:hAnsi="Arial" w:cs="Arial"/>
        </w:rPr>
        <w:t>research.</w:t>
      </w:r>
    </w:p>
    <w:p w14:paraId="60FDE5A5" w14:textId="1F7BB13B" w:rsidR="59356D7F" w:rsidRPr="0090124E" w:rsidRDefault="05767451" w:rsidP="0090124E">
      <w:pPr>
        <w:pStyle w:val="Heading2"/>
        <w:spacing w:line="360" w:lineRule="auto"/>
        <w:jc w:val="both"/>
        <w:rPr>
          <w:rFonts w:ascii="Arial" w:eastAsia="Arial" w:hAnsi="Arial" w:cs="Arial"/>
          <w:sz w:val="24"/>
          <w:szCs w:val="24"/>
        </w:rPr>
      </w:pPr>
      <w:bookmarkStart w:id="27" w:name="_Toc228197733"/>
      <w:r w:rsidRPr="0090124E">
        <w:rPr>
          <w:rFonts w:ascii="Arial" w:eastAsia="Arial" w:hAnsi="Arial" w:cs="Arial"/>
          <w:sz w:val="24"/>
          <w:szCs w:val="24"/>
        </w:rPr>
        <w:t xml:space="preserve">3.Evalution </w:t>
      </w:r>
      <w:r w:rsidR="40DA6521" w:rsidRPr="0090124E">
        <w:rPr>
          <w:rFonts w:ascii="Arial" w:eastAsia="Arial" w:hAnsi="Arial" w:cs="Arial"/>
          <w:sz w:val="24"/>
          <w:szCs w:val="24"/>
        </w:rPr>
        <w:t>-</w:t>
      </w:r>
      <w:bookmarkEnd w:id="27"/>
      <w:r w:rsidR="40DA6521" w:rsidRPr="0090124E">
        <w:rPr>
          <w:rFonts w:ascii="Arial" w:eastAsia="Arial" w:hAnsi="Arial" w:cs="Arial"/>
          <w:sz w:val="24"/>
          <w:szCs w:val="24"/>
        </w:rPr>
        <w:t xml:space="preserve"> </w:t>
      </w:r>
    </w:p>
    <w:p w14:paraId="0463FDC1" w14:textId="3A7DFAAC" w:rsidR="42F1D09A" w:rsidRPr="0090124E" w:rsidRDefault="796E9E48" w:rsidP="0090124E">
      <w:pPr>
        <w:spacing w:before="240" w:after="240" w:line="360" w:lineRule="auto"/>
        <w:jc w:val="both"/>
        <w:rPr>
          <w:rFonts w:ascii="Arial" w:eastAsia="Arial" w:hAnsi="Arial" w:cs="Arial"/>
        </w:rPr>
      </w:pPr>
      <w:r w:rsidRPr="0090124E">
        <w:rPr>
          <w:rFonts w:ascii="Arial" w:eastAsia="Arial" w:hAnsi="Arial" w:cs="Arial"/>
        </w:rPr>
        <w:t>After selecting the company, I started to write about the industry and Porter’s Diamond Model and found that, as per the task, every individual in the class needed to select one MNC and TNC, but I had selected a domestic pharmaceutical industry, which was wrong. Later, with the help of my professor, I selected Pfizer for my assignment, and then I started to do research on my second task. During this task, whenever I make mistakes, I easily find ways to make it right by asking for a review of my assignment and with past experience.</w:t>
      </w:r>
    </w:p>
    <w:p w14:paraId="49D4F99A" w14:textId="16F9CFA1" w:rsidR="42F1D09A" w:rsidRPr="0090124E" w:rsidRDefault="796E9E48" w:rsidP="0090124E">
      <w:pPr>
        <w:spacing w:before="240" w:after="240" w:line="360" w:lineRule="auto"/>
        <w:jc w:val="both"/>
        <w:rPr>
          <w:rFonts w:ascii="Arial" w:eastAsia="Arial" w:hAnsi="Arial" w:cs="Arial"/>
        </w:rPr>
      </w:pPr>
      <w:r w:rsidRPr="0090124E">
        <w:rPr>
          <w:rFonts w:ascii="Arial" w:eastAsia="Arial" w:hAnsi="Arial" w:cs="Arial"/>
        </w:rPr>
        <w:t xml:space="preserve">In this task, I learned about the pharma industry and how to use Porter’s Diamond Model to </w:t>
      </w:r>
      <w:r w:rsidR="365B7FF6" w:rsidRPr="0090124E">
        <w:rPr>
          <w:rFonts w:ascii="Arial" w:eastAsia="Arial" w:hAnsi="Arial" w:cs="Arial"/>
        </w:rPr>
        <w:t>analyze</w:t>
      </w:r>
      <w:r w:rsidRPr="0090124E">
        <w:rPr>
          <w:rFonts w:ascii="Arial" w:eastAsia="Arial" w:hAnsi="Arial" w:cs="Arial"/>
        </w:rPr>
        <w:t xml:space="preserve"> any industry, and I learned how the PESTLE framework gives information about the external factors of the business.</w:t>
      </w:r>
    </w:p>
    <w:p w14:paraId="45521947" w14:textId="07CCD850" w:rsidR="3E0135BF" w:rsidRPr="0090124E" w:rsidRDefault="3E0135BF" w:rsidP="0090124E">
      <w:pPr>
        <w:spacing w:before="240" w:after="240" w:line="360" w:lineRule="auto"/>
        <w:jc w:val="both"/>
        <w:rPr>
          <w:rFonts w:ascii="Arial" w:eastAsia="Arial" w:hAnsi="Arial" w:cs="Arial"/>
        </w:rPr>
      </w:pPr>
    </w:p>
    <w:p w14:paraId="78B1F953" w14:textId="4AAC633E" w:rsidR="1686E999" w:rsidRPr="0090124E" w:rsidRDefault="2C61F03A" w:rsidP="0090124E">
      <w:pPr>
        <w:pStyle w:val="Heading2"/>
        <w:spacing w:line="360" w:lineRule="auto"/>
        <w:jc w:val="both"/>
        <w:rPr>
          <w:rFonts w:ascii="Arial" w:eastAsia="Arial" w:hAnsi="Arial" w:cs="Arial"/>
          <w:sz w:val="24"/>
          <w:szCs w:val="24"/>
        </w:rPr>
      </w:pPr>
      <w:bookmarkStart w:id="28" w:name="_Toc228197734"/>
      <w:r w:rsidRPr="0090124E">
        <w:rPr>
          <w:rFonts w:ascii="Arial" w:eastAsia="Arial" w:hAnsi="Arial" w:cs="Arial"/>
          <w:sz w:val="24"/>
          <w:szCs w:val="24"/>
        </w:rPr>
        <w:t>4.Analysis -</w:t>
      </w:r>
      <w:bookmarkEnd w:id="28"/>
    </w:p>
    <w:p w14:paraId="46C8E704" w14:textId="3BD4A9C6" w:rsidR="1453DA8B" w:rsidRPr="0090124E" w:rsidRDefault="2AFDB487" w:rsidP="0090124E">
      <w:pPr>
        <w:spacing w:before="240" w:after="240" w:line="360" w:lineRule="auto"/>
        <w:jc w:val="both"/>
        <w:rPr>
          <w:rFonts w:ascii="Arial" w:eastAsia="Arial" w:hAnsi="Arial" w:cs="Arial"/>
        </w:rPr>
      </w:pPr>
      <w:r w:rsidRPr="0090124E">
        <w:rPr>
          <w:rFonts w:ascii="Arial" w:eastAsia="Arial" w:hAnsi="Arial" w:cs="Arial"/>
        </w:rPr>
        <w:t xml:space="preserve">This task was very important for me because it was the first time I was doing this kind of thing. At the starting, I made mistakes because of lack of knowledge of the task and misunderstanding. I started to write my task before fully understanding it, and finding the data related to the pharma industry in India was not easy. Along with that, I had to find true sources to support my argument, and for that I learned a lot of pharma industry-related data. I had to connect that data in a good flow and also make sure that I used only </w:t>
      </w:r>
      <w:r w:rsidRPr="0090124E">
        <w:rPr>
          <w:rFonts w:ascii="Arial" w:eastAsia="Arial" w:hAnsi="Arial" w:cs="Arial"/>
        </w:rPr>
        <w:lastRenderedPageBreak/>
        <w:t>relevant data for my report.</w:t>
      </w:r>
      <w:r w:rsidR="294CED8D" w:rsidRPr="0090124E">
        <w:rPr>
          <w:rFonts w:ascii="Arial" w:eastAsia="Arial" w:hAnsi="Arial" w:cs="Arial"/>
        </w:rPr>
        <w:t xml:space="preserve"> </w:t>
      </w:r>
      <w:r w:rsidR="2A6D272C" w:rsidRPr="0090124E">
        <w:rPr>
          <w:rFonts w:ascii="Arial" w:eastAsia="Arial" w:hAnsi="Arial" w:cs="Arial"/>
        </w:rPr>
        <w:t>But using different industry reports from MarketLine was not very helpful for me because the information was not always clear or fully reliable for every industry. For one industry, some government rules can be good, and for another, it can create problems in their business. Also, I found that PESTLE factors are affecting MNCs to expand their business; therefore, PESTLE should be compulsory for any MNC. During this task, I found that all industries have their own problems.</w:t>
      </w:r>
    </w:p>
    <w:p w14:paraId="6DA80056" w14:textId="7B4E656D" w:rsidR="3E0135BF" w:rsidRPr="0090124E" w:rsidRDefault="3420203C" w:rsidP="0090124E">
      <w:pPr>
        <w:pStyle w:val="Heading2"/>
        <w:spacing w:line="360" w:lineRule="auto"/>
        <w:jc w:val="both"/>
        <w:rPr>
          <w:rFonts w:ascii="Arial" w:eastAsia="Arial" w:hAnsi="Arial" w:cs="Arial"/>
          <w:sz w:val="24"/>
          <w:szCs w:val="24"/>
        </w:rPr>
      </w:pPr>
      <w:bookmarkStart w:id="29" w:name="_Toc228197735"/>
      <w:r w:rsidRPr="0090124E">
        <w:rPr>
          <w:rFonts w:ascii="Arial" w:eastAsia="Arial" w:hAnsi="Arial" w:cs="Arial"/>
          <w:sz w:val="24"/>
          <w:szCs w:val="24"/>
        </w:rPr>
        <w:t xml:space="preserve">5. </w:t>
      </w:r>
      <w:r w:rsidR="0CF4F7EB" w:rsidRPr="0090124E">
        <w:rPr>
          <w:rFonts w:ascii="Arial" w:eastAsia="Arial" w:hAnsi="Arial" w:cs="Arial"/>
          <w:sz w:val="24"/>
          <w:szCs w:val="24"/>
        </w:rPr>
        <w:t>Conclusion -</w:t>
      </w:r>
      <w:bookmarkEnd w:id="29"/>
      <w:r w:rsidR="0CF4F7EB" w:rsidRPr="0090124E">
        <w:rPr>
          <w:rFonts w:ascii="Arial" w:eastAsia="Arial" w:hAnsi="Arial" w:cs="Arial"/>
          <w:sz w:val="24"/>
          <w:szCs w:val="24"/>
        </w:rPr>
        <w:t xml:space="preserve"> </w:t>
      </w:r>
    </w:p>
    <w:p w14:paraId="0CC6A882" w14:textId="4601B01F" w:rsidR="032CE396" w:rsidRPr="0090124E" w:rsidRDefault="103D75D5" w:rsidP="0090124E">
      <w:pPr>
        <w:spacing w:before="240" w:after="240" w:line="360" w:lineRule="auto"/>
        <w:jc w:val="both"/>
        <w:rPr>
          <w:rFonts w:ascii="Arial" w:eastAsia="Arial" w:hAnsi="Arial" w:cs="Arial"/>
        </w:rPr>
      </w:pPr>
      <w:r w:rsidRPr="0090124E">
        <w:rPr>
          <w:rFonts w:ascii="Arial" w:eastAsia="Arial" w:hAnsi="Arial" w:cs="Arial"/>
        </w:rPr>
        <w:t xml:space="preserve">Overall, this task helped to improve my knowledge and understanding of the concept and I learned how to do PESTLE analysis to get information about the external factors for the business as well as Porter’s Diamond Model helped me to identify how to </w:t>
      </w:r>
      <w:r w:rsidR="0D8CA244" w:rsidRPr="0090124E">
        <w:rPr>
          <w:rFonts w:ascii="Arial" w:eastAsia="Arial" w:hAnsi="Arial" w:cs="Arial"/>
        </w:rPr>
        <w:t>analyze</w:t>
      </w:r>
      <w:r w:rsidRPr="0090124E">
        <w:rPr>
          <w:rFonts w:ascii="Arial" w:eastAsia="Arial" w:hAnsi="Arial" w:cs="Arial"/>
        </w:rPr>
        <w:t xml:space="preserve"> any industry. Factor Conditions, Demand Conditions, Related and Supporting Industries, Firm Strategy, Structure and Rivalry, and Role of Government are the factors that help an industry </w:t>
      </w:r>
      <w:r w:rsidR="69E4F30E" w:rsidRPr="0090124E">
        <w:rPr>
          <w:rFonts w:ascii="Arial" w:eastAsia="Arial" w:hAnsi="Arial" w:cs="Arial"/>
        </w:rPr>
        <w:t>grow</w:t>
      </w:r>
      <w:r w:rsidRPr="0090124E">
        <w:rPr>
          <w:rFonts w:ascii="Arial" w:eastAsia="Arial" w:hAnsi="Arial" w:cs="Arial"/>
        </w:rPr>
        <w:t xml:space="preserve"> in a country.</w:t>
      </w:r>
      <w:r w:rsidR="663DB571" w:rsidRPr="0090124E">
        <w:rPr>
          <w:rFonts w:ascii="Arial" w:eastAsia="Arial" w:hAnsi="Arial" w:cs="Arial"/>
        </w:rPr>
        <w:t xml:space="preserve"> This leaning </w:t>
      </w:r>
      <w:r w:rsidR="149BA926" w:rsidRPr="0090124E">
        <w:rPr>
          <w:rFonts w:ascii="Arial" w:eastAsia="Arial" w:hAnsi="Arial" w:cs="Arial"/>
        </w:rPr>
        <w:t>helps</w:t>
      </w:r>
      <w:r w:rsidR="58025E7E" w:rsidRPr="0090124E">
        <w:rPr>
          <w:rFonts w:ascii="Arial" w:eastAsia="Arial" w:hAnsi="Arial" w:cs="Arial"/>
        </w:rPr>
        <w:t xml:space="preserve"> me to identify the gap and opportunity for the business and how to</w:t>
      </w:r>
      <w:r w:rsidR="4A1980FE" w:rsidRPr="0090124E">
        <w:rPr>
          <w:rFonts w:ascii="Arial" w:eastAsia="Arial" w:hAnsi="Arial" w:cs="Arial"/>
        </w:rPr>
        <w:t xml:space="preserve"> take decisions </w:t>
      </w:r>
      <w:r w:rsidR="7FDD5F71" w:rsidRPr="0090124E">
        <w:rPr>
          <w:rFonts w:ascii="Arial" w:eastAsia="Arial" w:hAnsi="Arial" w:cs="Arial"/>
        </w:rPr>
        <w:t>at</w:t>
      </w:r>
      <w:r w:rsidR="4A1980FE" w:rsidRPr="0090124E">
        <w:rPr>
          <w:rFonts w:ascii="Arial" w:eastAsia="Arial" w:hAnsi="Arial" w:cs="Arial"/>
        </w:rPr>
        <w:t xml:space="preserve"> a management level.</w:t>
      </w:r>
    </w:p>
    <w:p w14:paraId="72A89EA5" w14:textId="0FF6502E" w:rsidR="3A76935D" w:rsidRPr="0090124E" w:rsidRDefault="1797CD45" w:rsidP="0090124E">
      <w:pPr>
        <w:pStyle w:val="Heading2"/>
        <w:spacing w:line="360" w:lineRule="auto"/>
        <w:jc w:val="both"/>
        <w:rPr>
          <w:rFonts w:ascii="Arial" w:eastAsia="Arial" w:hAnsi="Arial" w:cs="Arial"/>
          <w:sz w:val="24"/>
          <w:szCs w:val="24"/>
        </w:rPr>
      </w:pPr>
      <w:bookmarkStart w:id="30" w:name="_Toc228197736"/>
      <w:r w:rsidRPr="0090124E">
        <w:rPr>
          <w:rFonts w:ascii="Arial" w:eastAsia="Arial" w:hAnsi="Arial" w:cs="Arial"/>
          <w:sz w:val="24"/>
          <w:szCs w:val="24"/>
        </w:rPr>
        <w:t>6.Action Plan -</w:t>
      </w:r>
      <w:bookmarkEnd w:id="30"/>
      <w:r w:rsidRPr="0090124E">
        <w:rPr>
          <w:rFonts w:ascii="Arial" w:eastAsia="Arial" w:hAnsi="Arial" w:cs="Arial"/>
          <w:sz w:val="24"/>
          <w:szCs w:val="24"/>
        </w:rPr>
        <w:t xml:space="preserve"> </w:t>
      </w:r>
    </w:p>
    <w:p w14:paraId="4A8890EC" w14:textId="131180DC" w:rsidR="3A76935D" w:rsidRPr="0090124E" w:rsidRDefault="00DB7459" w:rsidP="0090124E">
      <w:pPr>
        <w:spacing w:before="240" w:after="240" w:line="360" w:lineRule="auto"/>
        <w:jc w:val="both"/>
        <w:rPr>
          <w:rFonts w:ascii="Arial" w:eastAsia="Arial" w:hAnsi="Arial" w:cs="Arial"/>
        </w:rPr>
      </w:pPr>
      <w:r w:rsidRPr="00DB7459">
        <w:rPr>
          <w:rFonts w:ascii="Arial" w:eastAsia="Arial" w:hAnsi="Arial" w:cs="Arial"/>
        </w:rPr>
        <w:t xml:space="preserve">Next time, I will read and understand the task requirements carefully and then start my research. This time, I wasted my time because I selected a domestic company instead of an MNC and TNC, and wrote about it, and in the end, I had to change it. In the future, I will focus on my task and give proper time to do deep research about my topic. I will divide my work and follow steps so I get enough time to complete my task and don’t mess up with other things. I will manage my time step by step instead of doing everything on the same day. I will try to utilize my full time to analyze the market with the help of these frameworks and do more critical analysis </w:t>
      </w:r>
      <w:proofErr w:type="gramStart"/>
      <w:r w:rsidRPr="00DB7459">
        <w:rPr>
          <w:rFonts w:ascii="Arial" w:eastAsia="Arial" w:hAnsi="Arial" w:cs="Arial"/>
        </w:rPr>
        <w:t>using</w:t>
      </w:r>
      <w:proofErr w:type="gramEnd"/>
      <w:r w:rsidRPr="00DB7459">
        <w:rPr>
          <w:rFonts w:ascii="Arial" w:eastAsia="Arial" w:hAnsi="Arial" w:cs="Arial"/>
        </w:rPr>
        <w:t xml:space="preserve"> them.</w:t>
      </w:r>
    </w:p>
    <w:p w14:paraId="6A91D73B" w14:textId="171D33C3" w:rsidR="4B864208" w:rsidRPr="0090124E" w:rsidRDefault="6EA9C0E4" w:rsidP="0090124E">
      <w:pPr>
        <w:pStyle w:val="Heading2"/>
        <w:spacing w:line="360" w:lineRule="auto"/>
        <w:jc w:val="both"/>
        <w:rPr>
          <w:rFonts w:ascii="Arial" w:eastAsia="Arial" w:hAnsi="Arial" w:cs="Arial"/>
          <w:sz w:val="24"/>
          <w:szCs w:val="24"/>
        </w:rPr>
      </w:pPr>
      <w:bookmarkStart w:id="31" w:name="_Toc228197737"/>
      <w:r w:rsidRPr="0090124E">
        <w:rPr>
          <w:rFonts w:ascii="Arial" w:eastAsia="Arial" w:hAnsi="Arial" w:cs="Arial"/>
          <w:sz w:val="24"/>
          <w:szCs w:val="24"/>
        </w:rPr>
        <w:t>Final Reflection -</w:t>
      </w:r>
      <w:bookmarkEnd w:id="31"/>
      <w:r w:rsidRPr="0090124E">
        <w:rPr>
          <w:rFonts w:ascii="Arial" w:eastAsia="Arial" w:hAnsi="Arial" w:cs="Arial"/>
          <w:sz w:val="24"/>
          <w:szCs w:val="24"/>
        </w:rPr>
        <w:t xml:space="preserve"> </w:t>
      </w:r>
    </w:p>
    <w:p w14:paraId="43B7B216" w14:textId="691ED574" w:rsidR="00AD1B0C" w:rsidRDefault="00AD1B0C" w:rsidP="00AD1B0C">
      <w:pPr>
        <w:spacing w:before="240" w:after="240" w:line="360" w:lineRule="auto"/>
        <w:jc w:val="both"/>
        <w:rPr>
          <w:rFonts w:ascii="Arial" w:eastAsia="Arial" w:hAnsi="Arial" w:cs="Arial"/>
        </w:rPr>
      </w:pPr>
      <w:r w:rsidRPr="00AD1B0C">
        <w:rPr>
          <w:rFonts w:ascii="Arial" w:eastAsia="Arial" w:hAnsi="Arial" w:cs="Arial"/>
        </w:rPr>
        <w:t>Overall, this assignment improved my understanding of different frameworks and steps of Gibbs’ Reflective Cycle. It taught me where I was making mistakes and what strategy I should use next time. This strategy allows me to do self-realization of my work, which improves my decision-making</w:t>
      </w:r>
      <w:r>
        <w:rPr>
          <w:rFonts w:ascii="Arial" w:eastAsia="Arial" w:hAnsi="Arial" w:cs="Arial"/>
        </w:rPr>
        <w:t xml:space="preserve"> and learning </w:t>
      </w:r>
      <w:r w:rsidRPr="00AD1B0C">
        <w:rPr>
          <w:rFonts w:ascii="Arial" w:eastAsia="Arial" w:hAnsi="Arial" w:cs="Arial"/>
        </w:rPr>
        <w:t>skills</w:t>
      </w:r>
      <w:r>
        <w:rPr>
          <w:rFonts w:ascii="Arial" w:eastAsia="Arial" w:hAnsi="Arial" w:cs="Arial"/>
        </w:rPr>
        <w:t>.</w:t>
      </w:r>
    </w:p>
    <w:p w14:paraId="6D386F88" w14:textId="79EE0539" w:rsidR="00AD1B0C" w:rsidRDefault="00AD1B0C" w:rsidP="00AD1B0C">
      <w:pPr>
        <w:pStyle w:val="Heading1"/>
        <w:rPr>
          <w:rFonts w:eastAsia="Arial"/>
        </w:rPr>
      </w:pPr>
      <w:bookmarkStart w:id="32" w:name="_Toc228197738"/>
      <w:r>
        <w:rPr>
          <w:rFonts w:eastAsia="Arial"/>
        </w:rPr>
        <w:lastRenderedPageBreak/>
        <w:t>Referencing</w:t>
      </w:r>
      <w:bookmarkEnd w:id="32"/>
    </w:p>
    <w:p w14:paraId="0A2428BE"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ASPO Pharma (2025)</w:t>
      </w:r>
      <w:r w:rsidRPr="008A2895">
        <w:rPr>
          <w:rFonts w:ascii="Arial" w:eastAsia="Arial" w:hAnsi="Arial" w:cs="Arial"/>
          <w:lang w:val="en-IN"/>
        </w:rPr>
        <w:t xml:space="preserve"> Pharma Contract Manufacturing in India: Complete Guide. Available at: </w:t>
      </w:r>
      <w:hyperlink r:id="rId19" w:tgtFrame="_new" w:history="1">
        <w:r w:rsidRPr="008A2895">
          <w:rPr>
            <w:rStyle w:val="Hyperlink"/>
            <w:rFonts w:ascii="Arial" w:eastAsia="Arial" w:hAnsi="Arial" w:cs="Arial"/>
            <w:lang w:val="en-IN"/>
          </w:rPr>
          <w:t>https://aspopharma.com/our-blogs/pharma-contract-manufacturing-india-complete-guide/</w:t>
        </w:r>
      </w:hyperlink>
      <w:r w:rsidRPr="008A2895">
        <w:rPr>
          <w:rFonts w:ascii="Arial" w:eastAsia="Arial" w:hAnsi="Arial" w:cs="Arial"/>
          <w:lang w:val="en-IN"/>
        </w:rPr>
        <w:t xml:space="preserve"> (Accessed: 27 April 2026)</w:t>
      </w:r>
    </w:p>
    <w:p w14:paraId="283BC5F6"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BCC Research (2026)</w:t>
      </w:r>
      <w:r w:rsidRPr="008A2895">
        <w:rPr>
          <w:rFonts w:ascii="Arial" w:eastAsia="Arial" w:hAnsi="Arial" w:cs="Arial"/>
          <w:lang w:val="en-IN"/>
        </w:rPr>
        <w:t xml:space="preserve"> Sun Pharmaceutical Industries Ltd. products &amp; brands – key offerings and insights. Available at: </w:t>
      </w:r>
      <w:hyperlink r:id="rId20" w:tgtFrame="_new" w:history="1">
        <w:r w:rsidRPr="008A2895">
          <w:rPr>
            <w:rStyle w:val="Hyperlink"/>
            <w:rFonts w:ascii="Arial" w:eastAsia="Arial" w:hAnsi="Arial" w:cs="Arial"/>
            <w:lang w:val="en-IN"/>
          </w:rPr>
          <w:t>https://www.bccresearch.com/company-index/profile/sun-pharmaceutical-industries-ltd/products</w:t>
        </w:r>
      </w:hyperlink>
      <w:r w:rsidRPr="008A2895">
        <w:rPr>
          <w:rFonts w:ascii="Arial" w:eastAsia="Arial" w:hAnsi="Arial" w:cs="Arial"/>
          <w:lang w:val="en-IN"/>
        </w:rPr>
        <w:t xml:space="preserve"> (Accessed: 23 March 2026)</w:t>
      </w:r>
    </w:p>
    <w:p w14:paraId="1826260B"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Business Model Analyst (2023)</w:t>
      </w:r>
      <w:r w:rsidRPr="008A2895">
        <w:rPr>
          <w:rFonts w:ascii="Arial" w:eastAsia="Arial" w:hAnsi="Arial" w:cs="Arial"/>
          <w:lang w:val="en-IN"/>
        </w:rPr>
        <w:t xml:space="preserve"> Pfizer mission and vision statement. Available at: </w:t>
      </w:r>
      <w:hyperlink r:id="rId21" w:tgtFrame="_new" w:history="1">
        <w:r w:rsidRPr="008A2895">
          <w:rPr>
            <w:rStyle w:val="Hyperlink"/>
            <w:rFonts w:ascii="Arial" w:eastAsia="Arial" w:hAnsi="Arial" w:cs="Arial"/>
            <w:lang w:val="en-IN"/>
          </w:rPr>
          <w:t>https://businessmodelanalyst.com/pfizer-mission-and-vision-statement/</w:t>
        </w:r>
      </w:hyperlink>
      <w:r w:rsidRPr="008A2895">
        <w:rPr>
          <w:rFonts w:ascii="Arial" w:eastAsia="Arial" w:hAnsi="Arial" w:cs="Arial"/>
          <w:lang w:val="en-IN"/>
        </w:rPr>
        <w:t xml:space="preserve"> (Accessed: 22 April 2026)</w:t>
      </w:r>
    </w:p>
    <w:p w14:paraId="0A8E25E7"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Business Standard (2025)</w:t>
      </w:r>
      <w:r w:rsidRPr="008A2895">
        <w:rPr>
          <w:rFonts w:ascii="Arial" w:eastAsia="Arial" w:hAnsi="Arial" w:cs="Arial"/>
          <w:lang w:val="en-IN"/>
        </w:rPr>
        <w:t xml:space="preserve"> India’s pharmaceutical market expected to double to approximately $130 billion by 2030. Available at: </w:t>
      </w:r>
      <w:hyperlink r:id="rId22" w:tgtFrame="_new" w:history="1">
        <w:r w:rsidRPr="008A2895">
          <w:rPr>
            <w:rStyle w:val="Hyperlink"/>
            <w:rFonts w:ascii="Arial" w:eastAsia="Arial" w:hAnsi="Arial" w:cs="Arial"/>
            <w:lang w:val="en-IN"/>
          </w:rPr>
          <w:t>https://www.business-standard.com/markets/capital-market-news/india-s-pharmaceutical-market-expected-to-double-to-approximately-130-billion-by-2030-125121800362_1.html</w:t>
        </w:r>
      </w:hyperlink>
      <w:r w:rsidRPr="008A2895">
        <w:rPr>
          <w:rFonts w:ascii="Arial" w:eastAsia="Arial" w:hAnsi="Arial" w:cs="Arial"/>
          <w:lang w:val="en-IN"/>
        </w:rPr>
        <w:t xml:space="preserve"> (Accessed: 08 April 2026)</w:t>
      </w:r>
    </w:p>
    <w:p w14:paraId="0A50C159"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Central Drugs Standard Control Organisation (CDSCO) (2026)</w:t>
      </w:r>
      <w:r w:rsidRPr="008A2895">
        <w:rPr>
          <w:rFonts w:ascii="Arial" w:eastAsia="Arial" w:hAnsi="Arial" w:cs="Arial"/>
          <w:lang w:val="en-IN"/>
        </w:rPr>
        <w:t xml:space="preserve"> Home. Available at: </w:t>
      </w:r>
      <w:hyperlink r:id="rId23" w:tgtFrame="_new" w:history="1">
        <w:r w:rsidRPr="008A2895">
          <w:rPr>
            <w:rStyle w:val="Hyperlink"/>
            <w:rFonts w:ascii="Arial" w:eastAsia="Arial" w:hAnsi="Arial" w:cs="Arial"/>
            <w:lang w:val="en-IN"/>
          </w:rPr>
          <w:t>https://cdsco.gov.in</w:t>
        </w:r>
      </w:hyperlink>
      <w:r w:rsidRPr="008A2895">
        <w:rPr>
          <w:rFonts w:ascii="Arial" w:eastAsia="Arial" w:hAnsi="Arial" w:cs="Arial"/>
          <w:lang w:val="en-IN"/>
        </w:rPr>
        <w:t xml:space="preserve"> (Accessed: 22 April 2026)</w:t>
      </w:r>
    </w:p>
    <w:p w14:paraId="5716302C"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Central Pollution Control Board (CPCB) (n.d.)</w:t>
      </w:r>
      <w:r w:rsidRPr="008A2895">
        <w:rPr>
          <w:rFonts w:ascii="Arial" w:eastAsia="Arial" w:hAnsi="Arial" w:cs="Arial"/>
          <w:lang w:val="en-IN"/>
        </w:rPr>
        <w:t xml:space="preserve"> Environment (Protection) Act, 1986. Available at: </w:t>
      </w:r>
      <w:hyperlink r:id="rId24" w:tgtFrame="_new" w:history="1">
        <w:r w:rsidRPr="008A2895">
          <w:rPr>
            <w:rStyle w:val="Hyperlink"/>
            <w:rFonts w:ascii="Arial" w:eastAsia="Arial" w:hAnsi="Arial" w:cs="Arial"/>
            <w:lang w:val="en-IN"/>
          </w:rPr>
          <w:t>https://www.cpcb.nic.in/env-protection-act/</w:t>
        </w:r>
      </w:hyperlink>
      <w:r w:rsidRPr="008A2895">
        <w:rPr>
          <w:rFonts w:ascii="Arial" w:eastAsia="Arial" w:hAnsi="Arial" w:cs="Arial"/>
          <w:lang w:val="en-IN"/>
        </w:rPr>
        <w:t xml:space="preserve"> (Accessed: 27 April 2026)</w:t>
      </w:r>
    </w:p>
    <w:p w14:paraId="0942F4B6"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Cherian, J.J. et al. (2021)</w:t>
      </w:r>
      <w:r w:rsidRPr="008A2895">
        <w:rPr>
          <w:rFonts w:ascii="Arial" w:eastAsia="Arial" w:hAnsi="Arial" w:cs="Arial"/>
          <w:lang w:val="en-IN"/>
        </w:rPr>
        <w:t xml:space="preserve"> India’s road to independence in manufacturing active pharmaceutical ingredients: Focus on essential medicines. </w:t>
      </w:r>
      <w:r w:rsidRPr="008A2895">
        <w:rPr>
          <w:rFonts w:ascii="Arial" w:eastAsia="Arial" w:hAnsi="Arial" w:cs="Arial"/>
          <w:i/>
          <w:iCs/>
          <w:lang w:val="en-IN"/>
        </w:rPr>
        <w:t>Economies</w:t>
      </w:r>
      <w:r w:rsidRPr="008A2895">
        <w:rPr>
          <w:rFonts w:ascii="Arial" w:eastAsia="Arial" w:hAnsi="Arial" w:cs="Arial"/>
          <w:lang w:val="en-IN"/>
        </w:rPr>
        <w:t xml:space="preserve">, 9(2), 71. Available at: </w:t>
      </w:r>
      <w:hyperlink r:id="rId25" w:tgtFrame="_new" w:history="1">
        <w:r w:rsidRPr="008A2895">
          <w:rPr>
            <w:rStyle w:val="Hyperlink"/>
            <w:rFonts w:ascii="Arial" w:eastAsia="Arial" w:hAnsi="Arial" w:cs="Arial"/>
            <w:lang w:val="en-IN"/>
          </w:rPr>
          <w:t>https://www.mdpi.com/2227-7099/9/2/71</w:t>
        </w:r>
      </w:hyperlink>
      <w:r w:rsidRPr="008A2895">
        <w:rPr>
          <w:rFonts w:ascii="Arial" w:eastAsia="Arial" w:hAnsi="Arial" w:cs="Arial"/>
          <w:lang w:val="en-IN"/>
        </w:rPr>
        <w:t xml:space="preserve"> (Accessed: 10 April 2026)</w:t>
      </w:r>
    </w:p>
    <w:p w14:paraId="68B28CBB"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Daksho (2025)</w:t>
      </w:r>
      <w:r w:rsidRPr="008A2895">
        <w:rPr>
          <w:rFonts w:ascii="Arial" w:eastAsia="Arial" w:hAnsi="Arial" w:cs="Arial"/>
          <w:lang w:val="en-IN"/>
        </w:rPr>
        <w:t xml:space="preserve"> Generic vs branded medicines in India: which is better &amp; cheaper? Available at: </w:t>
      </w:r>
      <w:hyperlink r:id="rId26" w:tgtFrame="_new" w:history="1">
        <w:r w:rsidRPr="008A2895">
          <w:rPr>
            <w:rStyle w:val="Hyperlink"/>
            <w:rFonts w:ascii="Arial" w:eastAsia="Arial" w:hAnsi="Arial" w:cs="Arial"/>
            <w:lang w:val="en-IN"/>
          </w:rPr>
          <w:t>https://www.daksho.com/healthcare/d/generic-vs-branded-medicines-in-india-which-is-better-cheaper-221</w:t>
        </w:r>
      </w:hyperlink>
      <w:r w:rsidRPr="008A2895">
        <w:rPr>
          <w:rFonts w:ascii="Arial" w:eastAsia="Arial" w:hAnsi="Arial" w:cs="Arial"/>
          <w:lang w:val="en-IN"/>
        </w:rPr>
        <w:t xml:space="preserve"> (Accessed: 26 April 2026)</w:t>
      </w:r>
    </w:p>
    <w:p w14:paraId="24CDDEFE"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lastRenderedPageBreak/>
        <w:t>DCF Modeling (2025)</w:t>
      </w:r>
      <w:r w:rsidRPr="008A2895">
        <w:rPr>
          <w:rFonts w:ascii="Arial" w:eastAsia="Arial" w:hAnsi="Arial" w:cs="Arial"/>
          <w:lang w:val="en-IN"/>
        </w:rPr>
        <w:t xml:space="preserve"> Pfizer Limited (PFIZER.NS) PESTEL analysis. Available at: </w:t>
      </w:r>
      <w:hyperlink r:id="rId27" w:tgtFrame="_new" w:history="1">
        <w:r w:rsidRPr="008A2895">
          <w:rPr>
            <w:rStyle w:val="Hyperlink"/>
            <w:rFonts w:ascii="Arial" w:eastAsia="Arial" w:hAnsi="Arial" w:cs="Arial"/>
            <w:lang w:val="en-IN"/>
          </w:rPr>
          <w:t>https://dcfmodeling.com/products/pfizerns-pestel-analysis</w:t>
        </w:r>
      </w:hyperlink>
      <w:r w:rsidRPr="008A2895">
        <w:rPr>
          <w:rFonts w:ascii="Arial" w:eastAsia="Arial" w:hAnsi="Arial" w:cs="Arial"/>
          <w:lang w:val="en-IN"/>
        </w:rPr>
        <w:t xml:space="preserve"> (Accessed: 22 April 2026)</w:t>
      </w:r>
    </w:p>
    <w:p w14:paraId="08F06FD2"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DCF Modeling (2025)</w:t>
      </w:r>
      <w:r w:rsidRPr="008A2895">
        <w:rPr>
          <w:rFonts w:ascii="Arial" w:eastAsia="Arial" w:hAnsi="Arial" w:cs="Arial"/>
          <w:lang w:val="en-IN"/>
        </w:rPr>
        <w:t xml:space="preserve"> Mankind Pharma Limited (MANKIND.NS): SWOT Analysis. Available at: </w:t>
      </w:r>
      <w:hyperlink r:id="rId28" w:tgtFrame="_new" w:history="1">
        <w:r w:rsidRPr="008A2895">
          <w:rPr>
            <w:rStyle w:val="Hyperlink"/>
            <w:rFonts w:ascii="Arial" w:eastAsia="Arial" w:hAnsi="Arial" w:cs="Arial"/>
            <w:lang w:val="en-IN"/>
          </w:rPr>
          <w:t>https://dcfmodeling.com/products/mankindns-swot-analysis</w:t>
        </w:r>
      </w:hyperlink>
      <w:r w:rsidRPr="008A2895">
        <w:rPr>
          <w:rFonts w:ascii="Arial" w:eastAsia="Arial" w:hAnsi="Arial" w:cs="Arial"/>
          <w:lang w:val="en-IN"/>
        </w:rPr>
        <w:t xml:space="preserve"> (Accessed: 01 April 2026)</w:t>
      </w:r>
    </w:p>
    <w:p w14:paraId="0AFE91F3"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Department of Pharmaceuticals (n.d.)</w:t>
      </w:r>
      <w:r w:rsidRPr="008A2895">
        <w:rPr>
          <w:rFonts w:ascii="Arial" w:eastAsia="Arial" w:hAnsi="Arial" w:cs="Arial"/>
          <w:lang w:val="en-IN"/>
        </w:rPr>
        <w:t xml:space="preserve"> Drugs Prices Control Order (DPCO) / NPPA. Available at: </w:t>
      </w:r>
      <w:hyperlink r:id="rId29" w:tgtFrame="_new" w:history="1">
        <w:r w:rsidRPr="008A2895">
          <w:rPr>
            <w:rStyle w:val="Hyperlink"/>
            <w:rFonts w:ascii="Arial" w:eastAsia="Arial" w:hAnsi="Arial" w:cs="Arial"/>
            <w:lang w:val="en-IN"/>
          </w:rPr>
          <w:t>https://pharma-dept.gov.in/dpconppa</w:t>
        </w:r>
      </w:hyperlink>
      <w:r w:rsidRPr="008A2895">
        <w:rPr>
          <w:rFonts w:ascii="Arial" w:eastAsia="Arial" w:hAnsi="Arial" w:cs="Arial"/>
          <w:lang w:val="en-IN"/>
        </w:rPr>
        <w:t xml:space="preserve"> (Accessed: 21 April 2026)</w:t>
      </w:r>
    </w:p>
    <w:p w14:paraId="6331D5C4"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Department of Pharmaceuticals (2026)</w:t>
      </w:r>
      <w:r w:rsidRPr="008A2895">
        <w:rPr>
          <w:rFonts w:ascii="Arial" w:eastAsia="Arial" w:hAnsi="Arial" w:cs="Arial"/>
          <w:lang w:val="en-IN"/>
        </w:rPr>
        <w:t xml:space="preserve"> Production Linked Incentive (PLI) Scheme for APIs. Available at: </w:t>
      </w:r>
      <w:hyperlink r:id="rId30" w:tgtFrame="_new" w:history="1">
        <w:r w:rsidRPr="008A2895">
          <w:rPr>
            <w:rStyle w:val="Hyperlink"/>
            <w:rFonts w:ascii="Arial" w:eastAsia="Arial" w:hAnsi="Arial" w:cs="Arial"/>
            <w:lang w:val="en-IN"/>
          </w:rPr>
          <w:t>https://pharma-dept.gov.in/schemes/production-linked-incentive-pli-scheme-promotion-domestic-manufacturing-critical-key</w:t>
        </w:r>
      </w:hyperlink>
      <w:r w:rsidRPr="008A2895">
        <w:rPr>
          <w:rFonts w:ascii="Arial" w:eastAsia="Arial" w:hAnsi="Arial" w:cs="Arial"/>
          <w:lang w:val="en-IN"/>
        </w:rPr>
        <w:t xml:space="preserve"> (Accessed: 22 April 2026)</w:t>
      </w:r>
    </w:p>
    <w:p w14:paraId="09E2ACC7"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Elets eHealth (2025)</w:t>
      </w:r>
      <w:r w:rsidRPr="008A2895">
        <w:rPr>
          <w:rFonts w:ascii="Arial" w:eastAsia="Arial" w:hAnsi="Arial" w:cs="Arial"/>
          <w:lang w:val="en-IN"/>
        </w:rPr>
        <w:t xml:space="preserve"> India’s Pharma 4.0: AI, ML &amp; blockchain adoption. Available at: </w:t>
      </w:r>
      <w:hyperlink r:id="rId31" w:tgtFrame="_new" w:history="1">
        <w:r w:rsidRPr="008A2895">
          <w:rPr>
            <w:rStyle w:val="Hyperlink"/>
            <w:rFonts w:ascii="Arial" w:eastAsia="Arial" w:hAnsi="Arial" w:cs="Arial"/>
            <w:lang w:val="en-IN"/>
          </w:rPr>
          <w:t>https://ehealth.eletsonline.com/2025/12/indias-pharma-4-0-department-of-pharmaceuticals-outlines-ambitious-agenda-with-ai-ml-blockchain</w:t>
        </w:r>
      </w:hyperlink>
      <w:r w:rsidRPr="008A2895">
        <w:rPr>
          <w:rFonts w:ascii="Arial" w:eastAsia="Arial" w:hAnsi="Arial" w:cs="Arial"/>
          <w:lang w:val="en-IN"/>
        </w:rPr>
        <w:t xml:space="preserve"> (Accessed: 27 April 2026)</w:t>
      </w:r>
    </w:p>
    <w:p w14:paraId="580B0956"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EY (2024)</w:t>
      </w:r>
      <w:r w:rsidRPr="008A2895">
        <w:rPr>
          <w:rFonts w:ascii="Arial" w:eastAsia="Arial" w:hAnsi="Arial" w:cs="Arial"/>
          <w:lang w:val="en-IN"/>
        </w:rPr>
        <w:t xml:space="preserve"> Healthcare and pharma companies integrating AI. Available at: </w:t>
      </w:r>
      <w:hyperlink r:id="rId32" w:tgtFrame="_new" w:history="1">
        <w:r w:rsidRPr="008A2895">
          <w:rPr>
            <w:rStyle w:val="Hyperlink"/>
            <w:rFonts w:ascii="Arial" w:eastAsia="Arial" w:hAnsi="Arial" w:cs="Arial"/>
            <w:lang w:val="en-IN"/>
          </w:rPr>
          <w:t>https://www.ey.com/en_in/newsroom/2024/01/48-percent-of-healthcare-and-pharma-companies-poised-to-integrate-first-gen-ai-solution-within-the-next-year-ey-report</w:t>
        </w:r>
      </w:hyperlink>
      <w:r w:rsidRPr="008A2895">
        <w:rPr>
          <w:rFonts w:ascii="Arial" w:eastAsia="Arial" w:hAnsi="Arial" w:cs="Arial"/>
          <w:lang w:val="en-IN"/>
        </w:rPr>
        <w:t xml:space="preserve"> (Accessed: 26 April 2026)</w:t>
      </w:r>
    </w:p>
    <w:p w14:paraId="3A72072D"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EY (2025)</w:t>
      </w:r>
      <w:r w:rsidRPr="008A2895">
        <w:rPr>
          <w:rFonts w:ascii="Arial" w:eastAsia="Arial" w:hAnsi="Arial" w:cs="Arial"/>
          <w:lang w:val="en-IN"/>
        </w:rPr>
        <w:t xml:space="preserve"> GST reduction on medicines and medical devices. Available at: </w:t>
      </w:r>
      <w:hyperlink r:id="rId33" w:tgtFrame="_new" w:history="1">
        <w:r w:rsidRPr="008A2895">
          <w:rPr>
            <w:rStyle w:val="Hyperlink"/>
            <w:rFonts w:ascii="Arial" w:eastAsia="Arial" w:hAnsi="Arial" w:cs="Arial"/>
            <w:lang w:val="en-IN"/>
          </w:rPr>
          <w:t>https://www.ey.com/en_in/technical/alerts-hub/2025/09/gst-reduction-on-medicines-and-medical-devices-for-affordable-healthcare</w:t>
        </w:r>
      </w:hyperlink>
      <w:r w:rsidRPr="008A2895">
        <w:rPr>
          <w:rFonts w:ascii="Arial" w:eastAsia="Arial" w:hAnsi="Arial" w:cs="Arial"/>
          <w:lang w:val="en-IN"/>
        </w:rPr>
        <w:t xml:space="preserve"> (Accessed: 22 April 2026)</w:t>
      </w:r>
    </w:p>
    <w:p w14:paraId="438A2882"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Goswami, S. &amp; Bhattacharya, S. (2001)</w:t>
      </w:r>
      <w:r w:rsidRPr="008A2895">
        <w:rPr>
          <w:rFonts w:ascii="Arial" w:eastAsia="Arial" w:hAnsi="Arial" w:cs="Arial"/>
          <w:lang w:val="en-IN"/>
        </w:rPr>
        <w:t xml:space="preserve"> Chemical research of Sir Prafulla Chandra Rây. </w:t>
      </w:r>
      <w:r w:rsidRPr="008A2895">
        <w:rPr>
          <w:rFonts w:ascii="Arial" w:eastAsia="Arial" w:hAnsi="Arial" w:cs="Arial"/>
          <w:i/>
          <w:iCs/>
          <w:lang w:val="en-IN"/>
        </w:rPr>
        <w:t>Resonance</w:t>
      </w:r>
      <w:r w:rsidRPr="008A2895">
        <w:rPr>
          <w:rFonts w:ascii="Arial" w:eastAsia="Arial" w:hAnsi="Arial" w:cs="Arial"/>
          <w:lang w:val="en-IN"/>
        </w:rPr>
        <w:t xml:space="preserve">, 6(1), 42–49. </w:t>
      </w:r>
      <w:hyperlink r:id="rId34" w:tgtFrame="_new" w:history="1">
        <w:r w:rsidRPr="008A2895">
          <w:rPr>
            <w:rStyle w:val="Hyperlink"/>
            <w:rFonts w:ascii="Arial" w:eastAsia="Arial" w:hAnsi="Arial" w:cs="Arial"/>
            <w:lang w:val="en-IN"/>
          </w:rPr>
          <w:t>https://doi.org/10.1007/BF02839032</w:t>
        </w:r>
      </w:hyperlink>
      <w:r w:rsidRPr="008A2895">
        <w:rPr>
          <w:rFonts w:ascii="Arial" w:eastAsia="Arial" w:hAnsi="Arial" w:cs="Arial"/>
          <w:lang w:val="en-IN"/>
        </w:rPr>
        <w:t xml:space="preserve"> (Accessed: 23 March 2026)</w:t>
      </w:r>
    </w:p>
    <w:p w14:paraId="2640D0EE"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Grena (2025)</w:t>
      </w:r>
      <w:r w:rsidRPr="008A2895">
        <w:rPr>
          <w:rFonts w:ascii="Arial" w:eastAsia="Arial" w:hAnsi="Arial" w:cs="Arial"/>
          <w:lang w:val="en-IN"/>
        </w:rPr>
        <w:t xml:space="preserve"> R&amp;D in Indian Pharma: Breakthroughs and Innovations in 2024. Available at: </w:t>
      </w:r>
      <w:hyperlink r:id="rId35" w:tgtFrame="_new" w:history="1">
        <w:r w:rsidRPr="008A2895">
          <w:rPr>
            <w:rStyle w:val="Hyperlink"/>
            <w:rFonts w:ascii="Arial" w:eastAsia="Arial" w:hAnsi="Arial" w:cs="Arial"/>
            <w:lang w:val="en-IN"/>
          </w:rPr>
          <w:t>https://www.indiapharmaoutlook.com/in-depth/rd-in-indian-pharma-breakthroughs-and-innovations-in-2024-nwid-2935.html</w:t>
        </w:r>
      </w:hyperlink>
      <w:r w:rsidRPr="008A2895">
        <w:rPr>
          <w:rFonts w:ascii="Arial" w:eastAsia="Arial" w:hAnsi="Arial" w:cs="Arial"/>
          <w:lang w:val="en-IN"/>
        </w:rPr>
        <w:t xml:space="preserve"> (Accessed: 08 April 2026)</w:t>
      </w:r>
    </w:p>
    <w:p w14:paraId="1F9BFBCD"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lastRenderedPageBreak/>
        <w:t>IBEF (2025)</w:t>
      </w:r>
      <w:r w:rsidRPr="008A2895">
        <w:rPr>
          <w:rFonts w:ascii="Arial" w:eastAsia="Arial" w:hAnsi="Arial" w:cs="Arial"/>
          <w:lang w:val="en-IN"/>
        </w:rPr>
        <w:t xml:space="preserve"> Biotechnology industry in India. Available at: </w:t>
      </w:r>
      <w:hyperlink r:id="rId36" w:tgtFrame="_new" w:history="1">
        <w:r w:rsidRPr="008A2895">
          <w:rPr>
            <w:rStyle w:val="Hyperlink"/>
            <w:rFonts w:ascii="Arial" w:eastAsia="Arial" w:hAnsi="Arial" w:cs="Arial"/>
            <w:lang w:val="en-IN"/>
          </w:rPr>
          <w:t>https://www.ibef.org/industry/biotechnology-india</w:t>
        </w:r>
      </w:hyperlink>
      <w:r w:rsidRPr="008A2895">
        <w:rPr>
          <w:rFonts w:ascii="Arial" w:eastAsia="Arial" w:hAnsi="Arial" w:cs="Arial"/>
          <w:lang w:val="en-IN"/>
        </w:rPr>
        <w:t xml:space="preserve"> (Accessed: 20 April 2026)</w:t>
      </w:r>
    </w:p>
    <w:p w14:paraId="3E17A9EF"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IBEF (2026)</w:t>
      </w:r>
      <w:r w:rsidRPr="008A2895">
        <w:rPr>
          <w:rFonts w:ascii="Arial" w:eastAsia="Arial" w:hAnsi="Arial" w:cs="Arial"/>
          <w:lang w:val="en-IN"/>
        </w:rPr>
        <w:t xml:space="preserve"> Indian Pharmaceutical Industry. Available at: </w:t>
      </w:r>
      <w:hyperlink r:id="rId37" w:tgtFrame="_new" w:history="1">
        <w:r w:rsidRPr="008A2895">
          <w:rPr>
            <w:rStyle w:val="Hyperlink"/>
            <w:rFonts w:ascii="Arial" w:eastAsia="Arial" w:hAnsi="Arial" w:cs="Arial"/>
            <w:lang w:val="en-IN"/>
          </w:rPr>
          <w:t>https://www.ibef.org/industry/pharmaceutical-india</w:t>
        </w:r>
      </w:hyperlink>
      <w:r w:rsidRPr="008A2895">
        <w:rPr>
          <w:rFonts w:ascii="Arial" w:eastAsia="Arial" w:hAnsi="Arial" w:cs="Arial"/>
          <w:lang w:val="en-IN"/>
        </w:rPr>
        <w:t xml:space="preserve"> (Accessed: 23 March 2026)</w:t>
      </w:r>
    </w:p>
    <w:p w14:paraId="2CDF1416"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Impact Guru (2025)</w:t>
      </w:r>
      <w:r w:rsidRPr="008A2895">
        <w:rPr>
          <w:rFonts w:ascii="Arial" w:eastAsia="Arial" w:hAnsi="Arial" w:cs="Arial"/>
          <w:lang w:val="en-IN"/>
        </w:rPr>
        <w:t xml:space="preserve"> Number of hospitals in India. Available at: </w:t>
      </w:r>
      <w:hyperlink r:id="rId38" w:tgtFrame="_new" w:history="1">
        <w:r w:rsidRPr="008A2895">
          <w:rPr>
            <w:rStyle w:val="Hyperlink"/>
            <w:rFonts w:ascii="Arial" w:eastAsia="Arial" w:hAnsi="Arial" w:cs="Arial"/>
            <w:lang w:val="en-IN"/>
          </w:rPr>
          <w:t>https://www.impactguru.com/info/number-of-hospitals-in-india/</w:t>
        </w:r>
      </w:hyperlink>
      <w:r w:rsidRPr="008A2895">
        <w:rPr>
          <w:rFonts w:ascii="Arial" w:eastAsia="Arial" w:hAnsi="Arial" w:cs="Arial"/>
          <w:lang w:val="en-IN"/>
        </w:rPr>
        <w:t xml:space="preserve"> (Accessed: 22 April 2026)</w:t>
      </w:r>
    </w:p>
    <w:p w14:paraId="051256CE"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India Briefing (2025)</w:t>
      </w:r>
      <w:r w:rsidRPr="008A2895">
        <w:rPr>
          <w:rFonts w:ascii="Arial" w:eastAsia="Arial" w:hAnsi="Arial" w:cs="Arial"/>
          <w:lang w:val="en-IN"/>
        </w:rPr>
        <w:t xml:space="preserve"> PLI bulk drug scheme 2025. Available at: </w:t>
      </w:r>
      <w:hyperlink r:id="rId39" w:tgtFrame="_new" w:history="1">
        <w:r w:rsidRPr="008A2895">
          <w:rPr>
            <w:rStyle w:val="Hyperlink"/>
            <w:rFonts w:ascii="Arial" w:eastAsia="Arial" w:hAnsi="Arial" w:cs="Arial"/>
            <w:lang w:val="en-IN"/>
          </w:rPr>
          <w:t>https://www.india-briefing.com/news/india-pli-bulk-drug-scheme-2025-41138.html</w:t>
        </w:r>
      </w:hyperlink>
      <w:r w:rsidRPr="008A2895">
        <w:rPr>
          <w:rFonts w:ascii="Arial" w:eastAsia="Arial" w:hAnsi="Arial" w:cs="Arial"/>
          <w:lang w:val="en-IN"/>
        </w:rPr>
        <w:t xml:space="preserve"> (Accessed: 22 April 2026)</w:t>
      </w:r>
    </w:p>
    <w:p w14:paraId="2B98C2E7"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Informist Media (2025)</w:t>
      </w:r>
      <w:r w:rsidRPr="008A2895">
        <w:rPr>
          <w:rFonts w:ascii="Arial" w:eastAsia="Arial" w:hAnsi="Arial" w:cs="Arial"/>
          <w:lang w:val="en-IN"/>
        </w:rPr>
        <w:t xml:space="preserve"> Sun Pharma R&amp;D spend expectations. Available at: </w:t>
      </w:r>
      <w:hyperlink r:id="rId40" w:tgtFrame="_new" w:history="1">
        <w:r w:rsidRPr="008A2895">
          <w:rPr>
            <w:rStyle w:val="Hyperlink"/>
            <w:rFonts w:ascii="Arial" w:eastAsia="Arial" w:hAnsi="Arial" w:cs="Arial"/>
            <w:lang w:val="en-IN"/>
          </w:rPr>
          <w:t>https://informistmedia.com/MoneyWire/30014/analyst-concall-sun-pharma-expects-r-d-spend-to-be-6-8-of-sales-fy26</w:t>
        </w:r>
      </w:hyperlink>
      <w:r w:rsidRPr="008A2895">
        <w:rPr>
          <w:rFonts w:ascii="Arial" w:eastAsia="Arial" w:hAnsi="Arial" w:cs="Arial"/>
          <w:lang w:val="en-IN"/>
        </w:rPr>
        <w:t xml:space="preserve"> (Accessed: 23 March 2026)</w:t>
      </w:r>
    </w:p>
    <w:p w14:paraId="1E79D5E3"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IntuitionLabs (2026)</w:t>
      </w:r>
      <w:r w:rsidRPr="008A2895">
        <w:rPr>
          <w:rFonts w:ascii="Arial" w:eastAsia="Arial" w:hAnsi="Arial" w:cs="Arial"/>
          <w:lang w:val="en-IN"/>
        </w:rPr>
        <w:t xml:space="preserve"> Divi’s Laboratories Limited – Company profile. Available at: </w:t>
      </w:r>
      <w:hyperlink r:id="rId41" w:tgtFrame="_new" w:history="1">
        <w:r w:rsidRPr="008A2895">
          <w:rPr>
            <w:rStyle w:val="Hyperlink"/>
            <w:rFonts w:ascii="Arial" w:eastAsia="Arial" w:hAnsi="Arial" w:cs="Arial"/>
            <w:lang w:val="en-IN"/>
          </w:rPr>
          <w:t>https://intuitionlabs.ai/companies/cdmo/divi-s-laboratories-limited</w:t>
        </w:r>
      </w:hyperlink>
      <w:r w:rsidRPr="008A2895">
        <w:rPr>
          <w:rFonts w:ascii="Arial" w:eastAsia="Arial" w:hAnsi="Arial" w:cs="Arial"/>
          <w:lang w:val="en-IN"/>
        </w:rPr>
        <w:t xml:space="preserve"> (Accessed: 01 April 2026)</w:t>
      </w:r>
    </w:p>
    <w:p w14:paraId="430F2142"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Invest India (2021)</w:t>
      </w:r>
      <w:r w:rsidRPr="008A2895">
        <w:rPr>
          <w:rFonts w:ascii="Arial" w:eastAsia="Arial" w:hAnsi="Arial" w:cs="Arial"/>
          <w:lang w:val="en-IN"/>
        </w:rPr>
        <w:t xml:space="preserve"> Back to Growth: Pharmaceutical sector overview and interview with Sudarshan Jain. Available at: </w:t>
      </w:r>
      <w:hyperlink r:id="rId42" w:tgtFrame="_new" w:history="1">
        <w:r w:rsidRPr="008A2895">
          <w:rPr>
            <w:rStyle w:val="Hyperlink"/>
            <w:rFonts w:ascii="Arial" w:eastAsia="Arial" w:hAnsi="Arial" w:cs="Arial"/>
            <w:lang w:val="en-IN"/>
          </w:rPr>
          <w:t>https://www.investindia.gov.in/team-india-blogs/back-growth-pharmaceutical-sector-overview-and-interview-sudarshan-jain-secretary</w:t>
        </w:r>
      </w:hyperlink>
      <w:r w:rsidRPr="008A2895">
        <w:rPr>
          <w:rFonts w:ascii="Arial" w:eastAsia="Arial" w:hAnsi="Arial" w:cs="Arial"/>
          <w:lang w:val="en-IN"/>
        </w:rPr>
        <w:t xml:space="preserve"> (Accessed: 23 March 2026)</w:t>
      </w:r>
    </w:p>
    <w:p w14:paraId="367BB8DE"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Kamble, P. et al. (2012)</w:t>
      </w:r>
      <w:r w:rsidRPr="008A2895">
        <w:rPr>
          <w:rFonts w:ascii="Arial" w:eastAsia="Arial" w:hAnsi="Arial" w:cs="Arial"/>
          <w:lang w:val="en-IN"/>
        </w:rPr>
        <w:t xml:space="preserve"> Progress of the Indian pharmaceutical industry. </w:t>
      </w:r>
      <w:r w:rsidRPr="008A2895">
        <w:rPr>
          <w:rFonts w:ascii="Arial" w:eastAsia="Arial" w:hAnsi="Arial" w:cs="Arial"/>
          <w:i/>
          <w:iCs/>
          <w:lang w:val="en-IN"/>
        </w:rPr>
        <w:t>Journal of Intellectual Property Law &amp; Practice</w:t>
      </w:r>
      <w:r w:rsidRPr="008A2895">
        <w:rPr>
          <w:rFonts w:ascii="Arial" w:eastAsia="Arial" w:hAnsi="Arial" w:cs="Arial"/>
          <w:lang w:val="en-IN"/>
        </w:rPr>
        <w:t xml:space="preserve">, 7(1), 48–51. </w:t>
      </w:r>
      <w:hyperlink r:id="rId43" w:tgtFrame="_new" w:history="1">
        <w:r w:rsidRPr="008A2895">
          <w:rPr>
            <w:rStyle w:val="Hyperlink"/>
            <w:rFonts w:ascii="Arial" w:eastAsia="Arial" w:hAnsi="Arial" w:cs="Arial"/>
            <w:lang w:val="en-IN"/>
          </w:rPr>
          <w:t>https://doi.org/10.1093/jiplp/jpr177</w:t>
        </w:r>
      </w:hyperlink>
      <w:r w:rsidRPr="008A2895">
        <w:rPr>
          <w:rFonts w:ascii="Arial" w:eastAsia="Arial" w:hAnsi="Arial" w:cs="Arial"/>
          <w:lang w:val="en-IN"/>
        </w:rPr>
        <w:t xml:space="preserve"> (Accessed: 23 March 2026)</w:t>
      </w:r>
    </w:p>
    <w:p w14:paraId="436FF8F6"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Malik, V.S. &amp; Hu, F.B. (2012)</w:t>
      </w:r>
      <w:r w:rsidRPr="008A2895">
        <w:rPr>
          <w:rFonts w:ascii="Arial" w:eastAsia="Arial" w:hAnsi="Arial" w:cs="Arial"/>
          <w:lang w:val="en-IN"/>
        </w:rPr>
        <w:t xml:space="preserve"> Exporting diabetes to Asia. </w:t>
      </w:r>
      <w:r w:rsidRPr="008A2895">
        <w:rPr>
          <w:rFonts w:ascii="Arial" w:eastAsia="Arial" w:hAnsi="Arial" w:cs="Arial"/>
          <w:i/>
          <w:iCs/>
          <w:lang w:val="en-IN"/>
        </w:rPr>
        <w:t>Circulation</w:t>
      </w:r>
      <w:r w:rsidRPr="008A2895">
        <w:rPr>
          <w:rFonts w:ascii="Arial" w:eastAsia="Arial" w:hAnsi="Arial" w:cs="Arial"/>
          <w:lang w:val="en-IN"/>
        </w:rPr>
        <w:t xml:space="preserve">, 126(2), 163–166. Available at: </w:t>
      </w:r>
      <w:hyperlink r:id="rId44" w:tgtFrame="_new" w:history="1">
        <w:r w:rsidRPr="008A2895">
          <w:rPr>
            <w:rStyle w:val="Hyperlink"/>
            <w:rFonts w:ascii="Arial" w:eastAsia="Arial" w:hAnsi="Arial" w:cs="Arial"/>
            <w:lang w:val="en-IN"/>
          </w:rPr>
          <w:t>https://pmc.ncbi.nlm.nih.gov/articles/PMC3401093/</w:t>
        </w:r>
      </w:hyperlink>
      <w:r w:rsidRPr="008A2895">
        <w:rPr>
          <w:rFonts w:ascii="Arial" w:eastAsia="Arial" w:hAnsi="Arial" w:cs="Arial"/>
          <w:lang w:val="en-IN"/>
        </w:rPr>
        <w:t xml:space="preserve"> (Accessed: 26 April 2026)</w:t>
      </w:r>
    </w:p>
    <w:p w14:paraId="39AEC6D1"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lastRenderedPageBreak/>
        <w:t>Management Weekly (2020)</w:t>
      </w:r>
      <w:r w:rsidRPr="008A2895">
        <w:rPr>
          <w:rFonts w:ascii="Arial" w:eastAsia="Arial" w:hAnsi="Arial" w:cs="Arial"/>
          <w:lang w:val="en-IN"/>
        </w:rPr>
        <w:t xml:space="preserve"> PESTLE analysis example. Available at: </w:t>
      </w:r>
      <w:hyperlink r:id="rId45" w:tgtFrame="_new" w:history="1">
        <w:r w:rsidRPr="008A2895">
          <w:rPr>
            <w:rStyle w:val="Hyperlink"/>
            <w:rFonts w:ascii="Arial" w:eastAsia="Arial" w:hAnsi="Arial" w:cs="Arial"/>
            <w:lang w:val="en-IN"/>
          </w:rPr>
          <w:t>https://managementweekly.org/pestle-analysis-example/</w:t>
        </w:r>
      </w:hyperlink>
      <w:r w:rsidRPr="008A2895">
        <w:rPr>
          <w:rFonts w:ascii="Arial" w:eastAsia="Arial" w:hAnsi="Arial" w:cs="Arial"/>
          <w:lang w:val="en-IN"/>
        </w:rPr>
        <w:t xml:space="preserve"> (Accessed: 22 April 2026)</w:t>
      </w:r>
    </w:p>
    <w:p w14:paraId="010E046A"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Mankind Pharma Ltd (2025)</w:t>
      </w:r>
      <w:r w:rsidRPr="008A2895">
        <w:rPr>
          <w:rFonts w:ascii="Arial" w:eastAsia="Arial" w:hAnsi="Arial" w:cs="Arial"/>
          <w:lang w:val="en-IN"/>
        </w:rPr>
        <w:t xml:space="preserve"> Company profile. Available at: https://www.globaldata.com/company-profile/mankind-pharma-ltd/ (Accessed: 01 April 2026)</w:t>
      </w:r>
    </w:p>
    <w:p w14:paraId="11CC0ABC"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Mitra, S. et al. (2012)</w:t>
      </w:r>
      <w:r w:rsidRPr="008A2895">
        <w:rPr>
          <w:rFonts w:ascii="Arial" w:eastAsia="Arial" w:hAnsi="Arial" w:cs="Arial"/>
          <w:lang w:val="en-IN"/>
        </w:rPr>
        <w:t xml:space="preserve"> Achievement of Leadership Status Despite Late Entry. </w:t>
      </w:r>
      <w:r w:rsidRPr="008A2895">
        <w:rPr>
          <w:rFonts w:ascii="Arial" w:eastAsia="Arial" w:hAnsi="Arial" w:cs="Arial"/>
          <w:i/>
          <w:iCs/>
          <w:lang w:val="en-IN"/>
        </w:rPr>
        <w:t>ASBM Journal of Management</w:t>
      </w:r>
      <w:r w:rsidRPr="008A2895">
        <w:rPr>
          <w:rFonts w:ascii="Arial" w:eastAsia="Arial" w:hAnsi="Arial" w:cs="Arial"/>
          <w:lang w:val="en-IN"/>
        </w:rPr>
        <w:t>, 5(2), 13.</w:t>
      </w:r>
    </w:p>
    <w:p w14:paraId="5BC498ED"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Pfizer India (n.d.)</w:t>
      </w:r>
      <w:r w:rsidRPr="008A2895">
        <w:rPr>
          <w:rFonts w:ascii="Arial" w:eastAsia="Arial" w:hAnsi="Arial" w:cs="Arial"/>
          <w:lang w:val="en-IN"/>
        </w:rPr>
        <w:t xml:space="preserve"> About us. Available at: </w:t>
      </w:r>
      <w:hyperlink r:id="rId46" w:tgtFrame="_new" w:history="1">
        <w:r w:rsidRPr="008A2895">
          <w:rPr>
            <w:rStyle w:val="Hyperlink"/>
            <w:rFonts w:ascii="Arial" w:eastAsia="Arial" w:hAnsi="Arial" w:cs="Arial"/>
            <w:lang w:val="en-IN"/>
          </w:rPr>
          <w:t>https://www.pfizer.co.in/</w:t>
        </w:r>
      </w:hyperlink>
      <w:r w:rsidRPr="008A2895">
        <w:rPr>
          <w:rFonts w:ascii="Arial" w:eastAsia="Arial" w:hAnsi="Arial" w:cs="Arial"/>
          <w:lang w:val="en-IN"/>
        </w:rPr>
        <w:t xml:space="preserve"> (Accessed: 22 April 2026)</w:t>
      </w:r>
    </w:p>
    <w:p w14:paraId="202B9E25"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Pfizer India (n.d.)</w:t>
      </w:r>
      <w:r w:rsidRPr="008A2895">
        <w:rPr>
          <w:rFonts w:ascii="Arial" w:eastAsia="Arial" w:hAnsi="Arial" w:cs="Arial"/>
          <w:lang w:val="en-IN"/>
        </w:rPr>
        <w:t xml:space="preserve"> Manufacturing in India. Available at: </w:t>
      </w:r>
      <w:hyperlink r:id="rId47" w:tgtFrame="_new" w:history="1">
        <w:r w:rsidRPr="008A2895">
          <w:rPr>
            <w:rStyle w:val="Hyperlink"/>
            <w:rFonts w:ascii="Arial" w:eastAsia="Arial" w:hAnsi="Arial" w:cs="Arial"/>
            <w:lang w:val="en-IN"/>
          </w:rPr>
          <w:t>https://www.pfizer.co.in/about-us/our-manufacturing/india-manufacturing/</w:t>
        </w:r>
      </w:hyperlink>
      <w:r w:rsidRPr="008A2895">
        <w:rPr>
          <w:rFonts w:ascii="Arial" w:eastAsia="Arial" w:hAnsi="Arial" w:cs="Arial"/>
          <w:lang w:val="en-IN"/>
        </w:rPr>
        <w:t xml:space="preserve"> (Accessed: 22 April 2026)</w:t>
      </w:r>
    </w:p>
    <w:p w14:paraId="445EABBC"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Pfizer Limited (2025)</w:t>
      </w:r>
      <w:r w:rsidRPr="008A2895">
        <w:rPr>
          <w:rFonts w:ascii="Arial" w:eastAsia="Arial" w:hAnsi="Arial" w:cs="Arial"/>
          <w:lang w:val="en-IN"/>
        </w:rPr>
        <w:t xml:space="preserve"> Annual Report FY 2024–25. Available at: </w:t>
      </w:r>
      <w:hyperlink r:id="rId48" w:tgtFrame="_new" w:history="1">
        <w:r w:rsidRPr="008A2895">
          <w:rPr>
            <w:rStyle w:val="Hyperlink"/>
            <w:rFonts w:ascii="Arial" w:eastAsia="Arial" w:hAnsi="Arial" w:cs="Arial"/>
            <w:lang w:val="en-IN"/>
          </w:rPr>
          <w:t>https://www.pfizerltd.co.in/files/Pfizer-Limited-Annual-Report-FY-2024-25.pdf</w:t>
        </w:r>
      </w:hyperlink>
      <w:r w:rsidRPr="008A2895">
        <w:rPr>
          <w:rFonts w:ascii="Arial" w:eastAsia="Arial" w:hAnsi="Arial" w:cs="Arial"/>
          <w:lang w:val="en-IN"/>
        </w:rPr>
        <w:t xml:space="preserve"> (Accessed: 22 April 2026)</w:t>
      </w:r>
    </w:p>
    <w:p w14:paraId="7EEF3145"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Pharma India Magazine (2026)</w:t>
      </w:r>
      <w:r w:rsidRPr="008A2895">
        <w:rPr>
          <w:rFonts w:ascii="Arial" w:eastAsia="Arial" w:hAnsi="Arial" w:cs="Arial"/>
          <w:lang w:val="en-IN"/>
        </w:rPr>
        <w:t xml:space="preserve"> CDMO and biosimilar growth in India. Available at: </w:t>
      </w:r>
      <w:hyperlink r:id="rId49" w:tgtFrame="_new" w:history="1">
        <w:r w:rsidRPr="008A2895">
          <w:rPr>
            <w:rStyle w:val="Hyperlink"/>
            <w:rFonts w:ascii="Arial" w:eastAsia="Arial" w:hAnsi="Arial" w:cs="Arial"/>
            <w:lang w:val="en-IN"/>
          </w:rPr>
          <w:t>https://www.pharmaindiamagazine.com/india-pharma-reinvents-with-cdmo-and-biosimilar-growth/</w:t>
        </w:r>
      </w:hyperlink>
      <w:r w:rsidRPr="008A2895">
        <w:rPr>
          <w:rFonts w:ascii="Arial" w:eastAsia="Arial" w:hAnsi="Arial" w:cs="Arial"/>
          <w:lang w:val="en-IN"/>
        </w:rPr>
        <w:t xml:space="preserve"> (Accessed: 21 April 2026)</w:t>
      </w:r>
    </w:p>
    <w:p w14:paraId="39422C70"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Press Information Bureau (PIB) (2026)</w:t>
      </w:r>
      <w:r w:rsidRPr="008A2895">
        <w:rPr>
          <w:rFonts w:ascii="Arial" w:eastAsia="Arial" w:hAnsi="Arial" w:cs="Arial"/>
          <w:lang w:val="en-IN"/>
        </w:rPr>
        <w:t xml:space="preserve"> India’s pharmaceuticals in global healthcare. Available at: </w:t>
      </w:r>
      <w:hyperlink r:id="rId50" w:tgtFrame="_new" w:history="1">
        <w:r w:rsidRPr="008A2895">
          <w:rPr>
            <w:rStyle w:val="Hyperlink"/>
            <w:rFonts w:ascii="Arial" w:eastAsia="Arial" w:hAnsi="Arial" w:cs="Arial"/>
            <w:lang w:val="en-IN"/>
          </w:rPr>
          <w:t>https://www.pib.gov.in/PressReleseDetailm.aspx?PRID=2243248&amp;reg=3&amp;lang=2</w:t>
        </w:r>
      </w:hyperlink>
      <w:r w:rsidRPr="008A2895">
        <w:rPr>
          <w:rFonts w:ascii="Arial" w:eastAsia="Arial" w:hAnsi="Arial" w:cs="Arial"/>
          <w:lang w:val="en-IN"/>
        </w:rPr>
        <w:t xml:space="preserve"> (Accessed: 27 April 2026)</w:t>
      </w:r>
    </w:p>
    <w:p w14:paraId="3AAF8EA4"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SlideModel (n.d.)</w:t>
      </w:r>
      <w:r w:rsidRPr="008A2895">
        <w:rPr>
          <w:rFonts w:ascii="Arial" w:eastAsia="Arial" w:hAnsi="Arial" w:cs="Arial"/>
          <w:lang w:val="en-IN"/>
        </w:rPr>
        <w:t xml:space="preserve"> Porter’s Diamond Model. Available at: </w:t>
      </w:r>
      <w:hyperlink r:id="rId51" w:tgtFrame="_new" w:history="1">
        <w:r w:rsidRPr="008A2895">
          <w:rPr>
            <w:rStyle w:val="Hyperlink"/>
            <w:rFonts w:ascii="Arial" w:eastAsia="Arial" w:hAnsi="Arial" w:cs="Arial"/>
            <w:lang w:val="en-IN"/>
          </w:rPr>
          <w:t>https://slidemodel.com/porters-diamond-model/</w:t>
        </w:r>
      </w:hyperlink>
      <w:r w:rsidRPr="008A2895">
        <w:rPr>
          <w:rFonts w:ascii="Arial" w:eastAsia="Arial" w:hAnsi="Arial" w:cs="Arial"/>
          <w:lang w:val="en-IN"/>
        </w:rPr>
        <w:t xml:space="preserve"> (Accessed: 08 April 2026)</w:t>
      </w:r>
    </w:p>
    <w:p w14:paraId="7C000E21"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Singh, K.P. &amp; Kumar, P. (2024)</w:t>
      </w:r>
      <w:r w:rsidRPr="008A2895">
        <w:rPr>
          <w:rFonts w:ascii="Arial" w:eastAsia="Arial" w:hAnsi="Arial" w:cs="Arial"/>
          <w:lang w:val="en-IN"/>
        </w:rPr>
        <w:t xml:space="preserve"> E-pharmacy adoption in India. </w:t>
      </w:r>
      <w:r w:rsidRPr="008A2895">
        <w:rPr>
          <w:rFonts w:ascii="Arial" w:eastAsia="Arial" w:hAnsi="Arial" w:cs="Arial"/>
          <w:i/>
          <w:iCs/>
          <w:lang w:val="en-IN"/>
        </w:rPr>
        <w:t>Heliyon</w:t>
      </w:r>
      <w:r w:rsidRPr="008A2895">
        <w:rPr>
          <w:rFonts w:ascii="Arial" w:eastAsia="Arial" w:hAnsi="Arial" w:cs="Arial"/>
          <w:lang w:val="en-IN"/>
        </w:rPr>
        <w:t xml:space="preserve">. </w:t>
      </w:r>
      <w:hyperlink r:id="rId52" w:tgtFrame="_new" w:history="1">
        <w:r w:rsidRPr="008A2895">
          <w:rPr>
            <w:rStyle w:val="Hyperlink"/>
            <w:rFonts w:ascii="Arial" w:eastAsia="Arial" w:hAnsi="Arial" w:cs="Arial"/>
            <w:lang w:val="en-IN"/>
          </w:rPr>
          <w:t>https://pubmed.ncbi.nlm.nih.gov/39902179/</w:t>
        </w:r>
      </w:hyperlink>
      <w:r w:rsidRPr="008A2895">
        <w:rPr>
          <w:rFonts w:ascii="Arial" w:eastAsia="Arial" w:hAnsi="Arial" w:cs="Arial"/>
          <w:lang w:val="en-IN"/>
        </w:rPr>
        <w:t xml:space="preserve"> (Accessed: 27 April 2026)</w:t>
      </w:r>
    </w:p>
    <w:p w14:paraId="292AFF0D"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lastRenderedPageBreak/>
        <w:t>Smit, A.J. (2010)</w:t>
      </w:r>
      <w:r w:rsidRPr="008A2895">
        <w:rPr>
          <w:rFonts w:ascii="Arial" w:eastAsia="Arial" w:hAnsi="Arial" w:cs="Arial"/>
          <w:lang w:val="en-IN"/>
        </w:rPr>
        <w:t xml:space="preserve"> Competitive advantage of nations. </w:t>
      </w:r>
      <w:r w:rsidRPr="008A2895">
        <w:rPr>
          <w:rFonts w:ascii="Arial" w:eastAsia="Arial" w:hAnsi="Arial" w:cs="Arial"/>
          <w:i/>
          <w:iCs/>
          <w:lang w:val="en-IN"/>
        </w:rPr>
        <w:t>Southern African Business Review</w:t>
      </w:r>
      <w:r w:rsidRPr="008A2895">
        <w:rPr>
          <w:rFonts w:ascii="Arial" w:eastAsia="Arial" w:hAnsi="Arial" w:cs="Arial"/>
          <w:lang w:val="en-IN"/>
        </w:rPr>
        <w:t xml:space="preserve">, 14(1), 105–130. Available at: </w:t>
      </w:r>
      <w:hyperlink r:id="rId53" w:tgtFrame="_new" w:history="1">
        <w:r w:rsidRPr="008A2895">
          <w:rPr>
            <w:rStyle w:val="Hyperlink"/>
            <w:rFonts w:ascii="Arial" w:eastAsia="Arial" w:hAnsi="Arial" w:cs="Arial"/>
            <w:lang w:val="en-IN"/>
          </w:rPr>
          <w:t>https://www.scirp.org/reference/referencespapers?referenceid=4009636</w:t>
        </w:r>
      </w:hyperlink>
      <w:r w:rsidRPr="008A2895">
        <w:rPr>
          <w:rFonts w:ascii="Arial" w:eastAsia="Arial" w:hAnsi="Arial" w:cs="Arial"/>
          <w:lang w:val="en-IN"/>
        </w:rPr>
        <w:t xml:space="preserve"> (Accessed: 08 April 2026)</w:t>
      </w:r>
    </w:p>
    <w:p w14:paraId="71876153"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Strategy Boffins (2024)</w:t>
      </w:r>
      <w:r w:rsidRPr="008A2895">
        <w:rPr>
          <w:rFonts w:ascii="Arial" w:eastAsia="Arial" w:hAnsi="Arial" w:cs="Arial"/>
          <w:lang w:val="en-IN"/>
        </w:rPr>
        <w:t xml:space="preserve"> Zydus vs Torrent Pharma analysis. Available at: </w:t>
      </w:r>
      <w:hyperlink r:id="rId54" w:tgtFrame="_new" w:history="1">
        <w:r w:rsidRPr="008A2895">
          <w:rPr>
            <w:rStyle w:val="Hyperlink"/>
            <w:rFonts w:ascii="Arial" w:eastAsia="Arial" w:hAnsi="Arial" w:cs="Arial"/>
            <w:lang w:val="en-IN"/>
          </w:rPr>
          <w:t>https://www.strategyboffins.com/value_investing/zydus-lifesciences-vs-torrent-pharma/</w:t>
        </w:r>
      </w:hyperlink>
      <w:r w:rsidRPr="008A2895">
        <w:rPr>
          <w:rFonts w:ascii="Arial" w:eastAsia="Arial" w:hAnsi="Arial" w:cs="Arial"/>
          <w:lang w:val="en-IN"/>
        </w:rPr>
        <w:t xml:space="preserve"> (Accessed: 08 April 2026)</w:t>
      </w:r>
    </w:p>
    <w:p w14:paraId="71AD918E"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The Economic Times (2024)</w:t>
      </w:r>
      <w:r w:rsidRPr="008A2895">
        <w:rPr>
          <w:rFonts w:ascii="Arial" w:eastAsia="Arial" w:hAnsi="Arial" w:cs="Arial"/>
          <w:lang w:val="en-IN"/>
        </w:rPr>
        <w:t xml:space="preserve"> Demand for generic medicines in India growing rapidly. Available at: </w:t>
      </w:r>
      <w:hyperlink r:id="rId55" w:tgtFrame="_new" w:history="1">
        <w:r w:rsidRPr="008A2895">
          <w:rPr>
            <w:rStyle w:val="Hyperlink"/>
            <w:rFonts w:ascii="Arial" w:eastAsia="Arial" w:hAnsi="Arial" w:cs="Arial"/>
            <w:lang w:val="en-IN"/>
          </w:rPr>
          <w:t>https://pharma.economictimes.indiatimes.com/news/pharma-industry/demand-for-generic-medicines-in-india-growing-rapidly-report/113740267</w:t>
        </w:r>
      </w:hyperlink>
      <w:r w:rsidRPr="008A2895">
        <w:rPr>
          <w:rFonts w:ascii="Arial" w:eastAsia="Arial" w:hAnsi="Arial" w:cs="Arial"/>
          <w:lang w:val="en-IN"/>
        </w:rPr>
        <w:t xml:space="preserve"> (Accessed: 10 April 2026)</w:t>
      </w:r>
    </w:p>
    <w:p w14:paraId="2AB5DDB6"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University of Cumbria (2020)</w:t>
      </w:r>
      <w:r w:rsidRPr="008A2895">
        <w:rPr>
          <w:rFonts w:ascii="Arial" w:eastAsia="Arial" w:hAnsi="Arial" w:cs="Arial"/>
          <w:lang w:val="en-IN"/>
        </w:rPr>
        <w:t xml:space="preserve"> Gibbs’ reflective cycle. Available at: </w:t>
      </w:r>
      <w:hyperlink r:id="rId56" w:tgtFrame="_new" w:history="1">
        <w:r w:rsidRPr="008A2895">
          <w:rPr>
            <w:rStyle w:val="Hyperlink"/>
            <w:rFonts w:ascii="Arial" w:eastAsia="Arial" w:hAnsi="Arial" w:cs="Arial"/>
            <w:lang w:val="en-IN"/>
          </w:rPr>
          <w:t>https://my.cumbria.ac.uk/media/MyCumbria/Documents/ReflectiveCycleGibbs.pdf</w:t>
        </w:r>
      </w:hyperlink>
      <w:r w:rsidRPr="008A2895">
        <w:rPr>
          <w:rFonts w:ascii="Arial" w:eastAsia="Arial" w:hAnsi="Arial" w:cs="Arial"/>
          <w:lang w:val="en-IN"/>
        </w:rPr>
        <w:t xml:space="preserve"> (Accessed: 27 April 2026)</w:t>
      </w:r>
    </w:p>
    <w:p w14:paraId="1E0762F7"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Wahid, A. et al. (2025)</w:t>
      </w:r>
      <w:r w:rsidRPr="008A2895">
        <w:rPr>
          <w:rFonts w:ascii="Arial" w:eastAsia="Arial" w:hAnsi="Arial" w:cs="Arial"/>
          <w:lang w:val="en-IN"/>
        </w:rPr>
        <w:t xml:space="preserve"> PESTLE-SWOT analysis for sustainability. </w:t>
      </w:r>
      <w:r w:rsidRPr="008A2895">
        <w:rPr>
          <w:rFonts w:ascii="Arial" w:eastAsia="Arial" w:hAnsi="Arial" w:cs="Arial"/>
          <w:i/>
          <w:iCs/>
          <w:lang w:val="en-IN"/>
        </w:rPr>
        <w:t>Advances in Food Science</w:t>
      </w:r>
      <w:r w:rsidRPr="008A2895">
        <w:rPr>
          <w:rFonts w:ascii="Arial" w:eastAsia="Arial" w:hAnsi="Arial" w:cs="Arial"/>
          <w:lang w:val="en-IN"/>
        </w:rPr>
        <w:t xml:space="preserve">, 8(3), 244–254. </w:t>
      </w:r>
      <w:hyperlink r:id="rId57" w:tgtFrame="_new" w:history="1">
        <w:r w:rsidRPr="008A2895">
          <w:rPr>
            <w:rStyle w:val="Hyperlink"/>
            <w:rFonts w:ascii="Arial" w:eastAsia="Arial" w:hAnsi="Arial" w:cs="Arial"/>
            <w:lang w:val="en-IN"/>
          </w:rPr>
          <w:t>https://doi.org/10.21776/ub.afssaae.2025.008.03.3</w:t>
        </w:r>
      </w:hyperlink>
      <w:r w:rsidRPr="008A2895">
        <w:rPr>
          <w:rFonts w:ascii="Arial" w:eastAsia="Arial" w:hAnsi="Arial" w:cs="Arial"/>
          <w:lang w:val="en-IN"/>
        </w:rPr>
        <w:t xml:space="preserve"> (Accessed: 22 April 2026)</w:t>
      </w:r>
    </w:p>
    <w:p w14:paraId="1C6C5B06"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WHO (n.d.)</w:t>
      </w:r>
      <w:r w:rsidRPr="008A2895">
        <w:rPr>
          <w:rFonts w:ascii="Arial" w:eastAsia="Arial" w:hAnsi="Arial" w:cs="Arial"/>
          <w:lang w:val="en-IN"/>
        </w:rPr>
        <w:t xml:space="preserve"> Controlled substances. Available at: </w:t>
      </w:r>
      <w:hyperlink r:id="rId58" w:tgtFrame="_new" w:history="1">
        <w:r w:rsidRPr="008A2895">
          <w:rPr>
            <w:rStyle w:val="Hyperlink"/>
            <w:rFonts w:ascii="Arial" w:eastAsia="Arial" w:hAnsi="Arial" w:cs="Arial"/>
            <w:lang w:val="en-IN"/>
          </w:rPr>
          <w:t>https://www.who.int/our-work/access-to-medicines-and-health-products/controlled-substances</w:t>
        </w:r>
      </w:hyperlink>
      <w:r w:rsidRPr="008A2895">
        <w:rPr>
          <w:rFonts w:ascii="Arial" w:eastAsia="Arial" w:hAnsi="Arial" w:cs="Arial"/>
          <w:lang w:val="en-IN"/>
        </w:rPr>
        <w:t xml:space="preserve"> (Accessed: 27 April 2026)</w:t>
      </w:r>
    </w:p>
    <w:p w14:paraId="03ECBEFD"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WHO (n.d.)</w:t>
      </w:r>
      <w:r w:rsidRPr="008A2895">
        <w:rPr>
          <w:rFonts w:ascii="Arial" w:eastAsia="Arial" w:hAnsi="Arial" w:cs="Arial"/>
          <w:lang w:val="en-IN"/>
        </w:rPr>
        <w:t xml:space="preserve"> Noncommunicable diseases – India. Available at: </w:t>
      </w:r>
      <w:hyperlink r:id="rId59" w:tgtFrame="_new" w:history="1">
        <w:r w:rsidRPr="008A2895">
          <w:rPr>
            <w:rStyle w:val="Hyperlink"/>
            <w:rFonts w:ascii="Arial" w:eastAsia="Arial" w:hAnsi="Arial" w:cs="Arial"/>
            <w:lang w:val="en-IN"/>
          </w:rPr>
          <w:t>https://www.who.int/india/health-topics/noncommunicable-diseases</w:t>
        </w:r>
      </w:hyperlink>
      <w:r w:rsidRPr="008A2895">
        <w:rPr>
          <w:rFonts w:ascii="Arial" w:eastAsia="Arial" w:hAnsi="Arial" w:cs="Arial"/>
          <w:lang w:val="en-IN"/>
        </w:rPr>
        <w:t xml:space="preserve"> (Accessed: 20 April 2026)</w:t>
      </w:r>
    </w:p>
    <w:p w14:paraId="2C67A02A"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WHO (2024)</w:t>
      </w:r>
      <w:r w:rsidRPr="008A2895">
        <w:rPr>
          <w:rFonts w:ascii="Arial" w:eastAsia="Arial" w:hAnsi="Arial" w:cs="Arial"/>
          <w:lang w:val="en-IN"/>
        </w:rPr>
        <w:t xml:space="preserve"> Health-care waste. Available at: </w:t>
      </w:r>
      <w:hyperlink r:id="rId60" w:tgtFrame="_new" w:history="1">
        <w:r w:rsidRPr="008A2895">
          <w:rPr>
            <w:rStyle w:val="Hyperlink"/>
            <w:rFonts w:ascii="Arial" w:eastAsia="Arial" w:hAnsi="Arial" w:cs="Arial"/>
            <w:lang w:val="en-IN"/>
          </w:rPr>
          <w:t>https://www.who.int/news-room/fact-sheets/detail/health-care-waste</w:t>
        </w:r>
      </w:hyperlink>
      <w:r w:rsidRPr="008A2895">
        <w:rPr>
          <w:rFonts w:ascii="Arial" w:eastAsia="Arial" w:hAnsi="Arial" w:cs="Arial"/>
          <w:lang w:val="en-IN"/>
        </w:rPr>
        <w:t xml:space="preserve"> (Accessed: 27 April 2026)</w:t>
      </w:r>
    </w:p>
    <w:p w14:paraId="1E784433" w14:textId="77777777" w:rsidR="008A2895" w:rsidRPr="008A2895" w:rsidRDefault="008A2895" w:rsidP="008A2895">
      <w:pPr>
        <w:spacing w:before="240" w:after="240" w:line="360" w:lineRule="auto"/>
        <w:jc w:val="both"/>
        <w:rPr>
          <w:rFonts w:ascii="Arial" w:eastAsia="Arial" w:hAnsi="Arial" w:cs="Arial"/>
          <w:lang w:val="en-IN"/>
        </w:rPr>
      </w:pPr>
      <w:r w:rsidRPr="008A2895">
        <w:rPr>
          <w:rFonts w:ascii="Arial" w:eastAsia="Arial" w:hAnsi="Arial" w:cs="Arial"/>
          <w:b/>
          <w:bCs/>
          <w:lang w:val="en-IN"/>
        </w:rPr>
        <w:t>WTO (2006)</w:t>
      </w:r>
      <w:r w:rsidRPr="008A2895">
        <w:rPr>
          <w:rFonts w:ascii="Arial" w:eastAsia="Arial" w:hAnsi="Arial" w:cs="Arial"/>
          <w:lang w:val="en-IN"/>
        </w:rPr>
        <w:t xml:space="preserve"> TRIPS and pharmaceutical patents. Available at: </w:t>
      </w:r>
      <w:hyperlink r:id="rId61" w:tgtFrame="_new" w:history="1">
        <w:r w:rsidRPr="008A2895">
          <w:rPr>
            <w:rStyle w:val="Hyperlink"/>
            <w:rFonts w:ascii="Arial" w:eastAsia="Arial" w:hAnsi="Arial" w:cs="Arial"/>
            <w:lang w:val="en-IN"/>
          </w:rPr>
          <w:t>https://www.wto.org/English/tratop_e/trips_e/factsheet_pharm02_e.htm</w:t>
        </w:r>
      </w:hyperlink>
      <w:r w:rsidRPr="008A2895">
        <w:rPr>
          <w:rFonts w:ascii="Arial" w:eastAsia="Arial" w:hAnsi="Arial" w:cs="Arial"/>
          <w:lang w:val="en-IN"/>
        </w:rPr>
        <w:t xml:space="preserve"> (Accessed: 27 April 2026)</w:t>
      </w:r>
    </w:p>
    <w:p w14:paraId="555F67F9" w14:textId="77777777" w:rsidR="00AD1B0C" w:rsidRPr="008A2895" w:rsidRDefault="00AD1B0C" w:rsidP="00AD1B0C">
      <w:pPr>
        <w:spacing w:before="240" w:after="240" w:line="360" w:lineRule="auto"/>
        <w:jc w:val="both"/>
        <w:rPr>
          <w:rFonts w:ascii="Arial" w:eastAsia="Arial" w:hAnsi="Arial" w:cs="Arial"/>
          <w:lang w:val="en-IN"/>
        </w:rPr>
      </w:pPr>
    </w:p>
    <w:p w14:paraId="0ACF1A6A" w14:textId="25F1A0FD" w:rsidR="68A66ED8" w:rsidRPr="0090124E" w:rsidRDefault="00AD1B0C" w:rsidP="00AD1B0C">
      <w:pPr>
        <w:spacing w:before="240" w:after="240" w:line="360" w:lineRule="auto"/>
        <w:jc w:val="both"/>
        <w:rPr>
          <w:rFonts w:ascii="Arial" w:eastAsia="Arial" w:hAnsi="Arial" w:cs="Arial"/>
        </w:rPr>
      </w:pPr>
      <w:r>
        <w:rPr>
          <w:rFonts w:ascii="Arial" w:eastAsia="Arial" w:hAnsi="Arial" w:cs="Arial"/>
        </w:rPr>
        <w:t xml:space="preserve"> </w:t>
      </w:r>
    </w:p>
    <w:sectPr w:rsidR="68A66ED8" w:rsidRPr="0090124E">
      <w:headerReference w:type="default" r:id="rId62"/>
      <w:footerReference w:type="default" r:id="rId6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4A1F2A" w14:textId="77777777" w:rsidR="00B57008" w:rsidRDefault="00B57008">
      <w:pPr>
        <w:spacing w:after="0" w:line="240" w:lineRule="auto"/>
      </w:pPr>
      <w:r>
        <w:separator/>
      </w:r>
    </w:p>
  </w:endnote>
  <w:endnote w:type="continuationSeparator" w:id="0">
    <w:p w14:paraId="65260BF7" w14:textId="77777777" w:rsidR="00B57008" w:rsidRDefault="00B570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0C01E51" w14:paraId="5B9DCE68" w14:textId="77777777" w:rsidTr="1B16AA4E">
      <w:trPr>
        <w:trHeight w:val="300"/>
      </w:trPr>
      <w:tc>
        <w:tcPr>
          <w:tcW w:w="3120" w:type="dxa"/>
        </w:tcPr>
        <w:p w14:paraId="0D905A7A" w14:textId="6E849E45" w:rsidR="50C01E51" w:rsidRDefault="50C01E51" w:rsidP="50C01E51">
          <w:pPr>
            <w:pStyle w:val="Header"/>
            <w:ind w:left="-115"/>
          </w:pPr>
        </w:p>
      </w:tc>
      <w:tc>
        <w:tcPr>
          <w:tcW w:w="3120" w:type="dxa"/>
        </w:tcPr>
        <w:p w14:paraId="3D6AD23F" w14:textId="0CAD5338" w:rsidR="50C01E51" w:rsidRDefault="50C01E51" w:rsidP="50C01E51">
          <w:pPr>
            <w:pStyle w:val="Header"/>
            <w:jc w:val="center"/>
          </w:pPr>
        </w:p>
      </w:tc>
      <w:tc>
        <w:tcPr>
          <w:tcW w:w="3120" w:type="dxa"/>
        </w:tcPr>
        <w:p w14:paraId="286CDC10" w14:textId="4F941A58" w:rsidR="50C01E51" w:rsidRDefault="50C01E51" w:rsidP="50C01E51">
          <w:pPr>
            <w:pStyle w:val="Header"/>
            <w:ind w:right="-115"/>
            <w:jc w:val="right"/>
          </w:pPr>
          <w:r>
            <w:fldChar w:fldCharType="begin"/>
          </w:r>
          <w:r>
            <w:instrText>PAGE</w:instrText>
          </w:r>
          <w:r>
            <w:fldChar w:fldCharType="separate"/>
          </w:r>
          <w:r w:rsidR="007800EE">
            <w:rPr>
              <w:noProof/>
            </w:rPr>
            <w:t>1</w:t>
          </w:r>
          <w:r>
            <w:fldChar w:fldCharType="end"/>
          </w:r>
        </w:p>
      </w:tc>
    </w:tr>
  </w:tbl>
  <w:p w14:paraId="12A36792" w14:textId="47C6EEC5" w:rsidR="50C01E51" w:rsidRDefault="50C01E51" w:rsidP="50C01E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7CAFD1" w14:textId="77777777" w:rsidR="00B57008" w:rsidRDefault="00B57008">
      <w:pPr>
        <w:spacing w:after="0" w:line="240" w:lineRule="auto"/>
      </w:pPr>
      <w:r>
        <w:separator/>
      </w:r>
    </w:p>
  </w:footnote>
  <w:footnote w:type="continuationSeparator" w:id="0">
    <w:p w14:paraId="5D3A30AA" w14:textId="77777777" w:rsidR="00B57008" w:rsidRDefault="00B570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0C01E51" w14:paraId="7FF7CBB5" w14:textId="77777777" w:rsidTr="314D62DD">
      <w:trPr>
        <w:trHeight w:val="300"/>
      </w:trPr>
      <w:tc>
        <w:tcPr>
          <w:tcW w:w="3120" w:type="dxa"/>
        </w:tcPr>
        <w:p w14:paraId="546993DE" w14:textId="6D8E0939" w:rsidR="50C01E51" w:rsidRDefault="50C01E51" w:rsidP="50C01E51">
          <w:pPr>
            <w:pStyle w:val="Header"/>
            <w:ind w:left="-115"/>
          </w:pPr>
        </w:p>
      </w:tc>
      <w:tc>
        <w:tcPr>
          <w:tcW w:w="3120" w:type="dxa"/>
        </w:tcPr>
        <w:p w14:paraId="395B8331" w14:textId="15185682" w:rsidR="50C01E51" w:rsidRDefault="50C01E51" w:rsidP="50C01E51">
          <w:pPr>
            <w:pStyle w:val="Header"/>
            <w:jc w:val="center"/>
          </w:pPr>
        </w:p>
      </w:tc>
      <w:tc>
        <w:tcPr>
          <w:tcW w:w="3120" w:type="dxa"/>
        </w:tcPr>
        <w:p w14:paraId="6FC07F6F" w14:textId="35689BFA" w:rsidR="50C01E51" w:rsidRDefault="50C01E51" w:rsidP="50C01E51">
          <w:pPr>
            <w:pStyle w:val="Header"/>
            <w:ind w:right="-115"/>
            <w:jc w:val="right"/>
          </w:pPr>
        </w:p>
      </w:tc>
    </w:tr>
  </w:tbl>
  <w:p w14:paraId="52C639B8" w14:textId="08FCD691" w:rsidR="50C01E51" w:rsidRDefault="50C01E51" w:rsidP="50C01E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8BC31"/>
    <w:multiLevelType w:val="hybridMultilevel"/>
    <w:tmpl w:val="F142F178"/>
    <w:lvl w:ilvl="0" w:tplc="36EEA376">
      <w:start w:val="1"/>
      <w:numFmt w:val="bullet"/>
      <w:lvlText w:val=""/>
      <w:lvlJc w:val="left"/>
      <w:pPr>
        <w:ind w:left="1440" w:hanging="360"/>
      </w:pPr>
      <w:rPr>
        <w:rFonts w:ascii="Symbol" w:hAnsi="Symbol" w:hint="default"/>
      </w:rPr>
    </w:lvl>
    <w:lvl w:ilvl="1" w:tplc="52D4120C">
      <w:start w:val="1"/>
      <w:numFmt w:val="bullet"/>
      <w:lvlText w:val="o"/>
      <w:lvlJc w:val="left"/>
      <w:pPr>
        <w:ind w:left="2160" w:hanging="360"/>
      </w:pPr>
      <w:rPr>
        <w:rFonts w:ascii="Courier New" w:hAnsi="Courier New" w:hint="default"/>
      </w:rPr>
    </w:lvl>
    <w:lvl w:ilvl="2" w:tplc="DE667CE4">
      <w:start w:val="1"/>
      <w:numFmt w:val="bullet"/>
      <w:lvlText w:val=""/>
      <w:lvlJc w:val="left"/>
      <w:pPr>
        <w:ind w:left="2880" w:hanging="360"/>
      </w:pPr>
      <w:rPr>
        <w:rFonts w:ascii="Wingdings" w:hAnsi="Wingdings" w:hint="default"/>
      </w:rPr>
    </w:lvl>
    <w:lvl w:ilvl="3" w:tplc="CEC29080">
      <w:start w:val="1"/>
      <w:numFmt w:val="bullet"/>
      <w:lvlText w:val=""/>
      <w:lvlJc w:val="left"/>
      <w:pPr>
        <w:ind w:left="3600" w:hanging="360"/>
      </w:pPr>
      <w:rPr>
        <w:rFonts w:ascii="Symbol" w:hAnsi="Symbol" w:hint="default"/>
      </w:rPr>
    </w:lvl>
    <w:lvl w:ilvl="4" w:tplc="E572D6AE">
      <w:start w:val="1"/>
      <w:numFmt w:val="bullet"/>
      <w:lvlText w:val="o"/>
      <w:lvlJc w:val="left"/>
      <w:pPr>
        <w:ind w:left="4320" w:hanging="360"/>
      </w:pPr>
      <w:rPr>
        <w:rFonts w:ascii="Courier New" w:hAnsi="Courier New" w:hint="default"/>
      </w:rPr>
    </w:lvl>
    <w:lvl w:ilvl="5" w:tplc="4D426F52">
      <w:start w:val="1"/>
      <w:numFmt w:val="bullet"/>
      <w:lvlText w:val=""/>
      <w:lvlJc w:val="left"/>
      <w:pPr>
        <w:ind w:left="5040" w:hanging="360"/>
      </w:pPr>
      <w:rPr>
        <w:rFonts w:ascii="Wingdings" w:hAnsi="Wingdings" w:hint="default"/>
      </w:rPr>
    </w:lvl>
    <w:lvl w:ilvl="6" w:tplc="08C0E990">
      <w:start w:val="1"/>
      <w:numFmt w:val="bullet"/>
      <w:lvlText w:val=""/>
      <w:lvlJc w:val="left"/>
      <w:pPr>
        <w:ind w:left="5760" w:hanging="360"/>
      </w:pPr>
      <w:rPr>
        <w:rFonts w:ascii="Symbol" w:hAnsi="Symbol" w:hint="default"/>
      </w:rPr>
    </w:lvl>
    <w:lvl w:ilvl="7" w:tplc="E9F870D8">
      <w:start w:val="1"/>
      <w:numFmt w:val="bullet"/>
      <w:lvlText w:val="o"/>
      <w:lvlJc w:val="left"/>
      <w:pPr>
        <w:ind w:left="6480" w:hanging="360"/>
      </w:pPr>
      <w:rPr>
        <w:rFonts w:ascii="Courier New" w:hAnsi="Courier New" w:hint="default"/>
      </w:rPr>
    </w:lvl>
    <w:lvl w:ilvl="8" w:tplc="AE428952">
      <w:start w:val="1"/>
      <w:numFmt w:val="bullet"/>
      <w:lvlText w:val=""/>
      <w:lvlJc w:val="left"/>
      <w:pPr>
        <w:ind w:left="7200" w:hanging="360"/>
      </w:pPr>
      <w:rPr>
        <w:rFonts w:ascii="Wingdings" w:hAnsi="Wingdings" w:hint="default"/>
      </w:rPr>
    </w:lvl>
  </w:abstractNum>
  <w:abstractNum w:abstractNumId="1" w15:restartNumberingAfterBreak="0">
    <w:nsid w:val="16B5AD90"/>
    <w:multiLevelType w:val="hybridMultilevel"/>
    <w:tmpl w:val="B7DE5A30"/>
    <w:lvl w:ilvl="0" w:tplc="3EBC2BEE">
      <w:start w:val="1"/>
      <w:numFmt w:val="bullet"/>
      <w:lvlText w:val=""/>
      <w:lvlJc w:val="left"/>
      <w:pPr>
        <w:ind w:left="1080" w:hanging="360"/>
      </w:pPr>
      <w:rPr>
        <w:rFonts w:ascii="Symbol" w:hAnsi="Symbol" w:hint="default"/>
      </w:rPr>
    </w:lvl>
    <w:lvl w:ilvl="1" w:tplc="B97A0478">
      <w:start w:val="1"/>
      <w:numFmt w:val="bullet"/>
      <w:lvlText w:val="o"/>
      <w:lvlJc w:val="left"/>
      <w:pPr>
        <w:ind w:left="1800" w:hanging="360"/>
      </w:pPr>
      <w:rPr>
        <w:rFonts w:ascii="Courier New" w:hAnsi="Courier New" w:hint="default"/>
      </w:rPr>
    </w:lvl>
    <w:lvl w:ilvl="2" w:tplc="E7C4FEF6">
      <w:start w:val="1"/>
      <w:numFmt w:val="bullet"/>
      <w:lvlText w:val=""/>
      <w:lvlJc w:val="left"/>
      <w:pPr>
        <w:ind w:left="2520" w:hanging="360"/>
      </w:pPr>
      <w:rPr>
        <w:rFonts w:ascii="Wingdings" w:hAnsi="Wingdings" w:hint="default"/>
      </w:rPr>
    </w:lvl>
    <w:lvl w:ilvl="3" w:tplc="D7C09F14">
      <w:start w:val="1"/>
      <w:numFmt w:val="bullet"/>
      <w:lvlText w:val=""/>
      <w:lvlJc w:val="left"/>
      <w:pPr>
        <w:ind w:left="3240" w:hanging="360"/>
      </w:pPr>
      <w:rPr>
        <w:rFonts w:ascii="Symbol" w:hAnsi="Symbol" w:hint="default"/>
      </w:rPr>
    </w:lvl>
    <w:lvl w:ilvl="4" w:tplc="7010AB0C">
      <w:start w:val="1"/>
      <w:numFmt w:val="bullet"/>
      <w:lvlText w:val="o"/>
      <w:lvlJc w:val="left"/>
      <w:pPr>
        <w:ind w:left="3960" w:hanging="360"/>
      </w:pPr>
      <w:rPr>
        <w:rFonts w:ascii="Courier New" w:hAnsi="Courier New" w:hint="default"/>
      </w:rPr>
    </w:lvl>
    <w:lvl w:ilvl="5" w:tplc="946A3932">
      <w:start w:val="1"/>
      <w:numFmt w:val="bullet"/>
      <w:lvlText w:val=""/>
      <w:lvlJc w:val="left"/>
      <w:pPr>
        <w:ind w:left="4680" w:hanging="360"/>
      </w:pPr>
      <w:rPr>
        <w:rFonts w:ascii="Wingdings" w:hAnsi="Wingdings" w:hint="default"/>
      </w:rPr>
    </w:lvl>
    <w:lvl w:ilvl="6" w:tplc="B4D286D0">
      <w:start w:val="1"/>
      <w:numFmt w:val="bullet"/>
      <w:lvlText w:val=""/>
      <w:lvlJc w:val="left"/>
      <w:pPr>
        <w:ind w:left="5400" w:hanging="360"/>
      </w:pPr>
      <w:rPr>
        <w:rFonts w:ascii="Symbol" w:hAnsi="Symbol" w:hint="default"/>
      </w:rPr>
    </w:lvl>
    <w:lvl w:ilvl="7" w:tplc="7A8A6088">
      <w:start w:val="1"/>
      <w:numFmt w:val="bullet"/>
      <w:lvlText w:val="o"/>
      <w:lvlJc w:val="left"/>
      <w:pPr>
        <w:ind w:left="6120" w:hanging="360"/>
      </w:pPr>
      <w:rPr>
        <w:rFonts w:ascii="Courier New" w:hAnsi="Courier New" w:hint="default"/>
      </w:rPr>
    </w:lvl>
    <w:lvl w:ilvl="8" w:tplc="DAE07CF4">
      <w:start w:val="1"/>
      <w:numFmt w:val="bullet"/>
      <w:lvlText w:val=""/>
      <w:lvlJc w:val="left"/>
      <w:pPr>
        <w:ind w:left="6840" w:hanging="360"/>
      </w:pPr>
      <w:rPr>
        <w:rFonts w:ascii="Wingdings" w:hAnsi="Wingdings" w:hint="default"/>
      </w:rPr>
    </w:lvl>
  </w:abstractNum>
  <w:abstractNum w:abstractNumId="2" w15:restartNumberingAfterBreak="0">
    <w:nsid w:val="1807CC1B"/>
    <w:multiLevelType w:val="hybridMultilevel"/>
    <w:tmpl w:val="9320E06C"/>
    <w:lvl w:ilvl="0" w:tplc="23CEE024">
      <w:start w:val="1"/>
      <w:numFmt w:val="bullet"/>
      <w:lvlText w:val=""/>
      <w:lvlJc w:val="left"/>
      <w:pPr>
        <w:ind w:left="1080" w:hanging="360"/>
      </w:pPr>
      <w:rPr>
        <w:rFonts w:ascii="Symbol" w:hAnsi="Symbol" w:hint="default"/>
      </w:rPr>
    </w:lvl>
    <w:lvl w:ilvl="1" w:tplc="851CE63C">
      <w:start w:val="1"/>
      <w:numFmt w:val="bullet"/>
      <w:lvlText w:val="o"/>
      <w:lvlJc w:val="left"/>
      <w:pPr>
        <w:ind w:left="1800" w:hanging="360"/>
      </w:pPr>
      <w:rPr>
        <w:rFonts w:ascii="Courier New" w:hAnsi="Courier New" w:hint="default"/>
      </w:rPr>
    </w:lvl>
    <w:lvl w:ilvl="2" w:tplc="241213C2">
      <w:start w:val="1"/>
      <w:numFmt w:val="bullet"/>
      <w:lvlText w:val=""/>
      <w:lvlJc w:val="left"/>
      <w:pPr>
        <w:ind w:left="2520" w:hanging="360"/>
      </w:pPr>
      <w:rPr>
        <w:rFonts w:ascii="Wingdings" w:hAnsi="Wingdings" w:hint="default"/>
      </w:rPr>
    </w:lvl>
    <w:lvl w:ilvl="3" w:tplc="71A44296">
      <w:start w:val="1"/>
      <w:numFmt w:val="bullet"/>
      <w:lvlText w:val=""/>
      <w:lvlJc w:val="left"/>
      <w:pPr>
        <w:ind w:left="3240" w:hanging="360"/>
      </w:pPr>
      <w:rPr>
        <w:rFonts w:ascii="Symbol" w:hAnsi="Symbol" w:hint="default"/>
      </w:rPr>
    </w:lvl>
    <w:lvl w:ilvl="4" w:tplc="C1264A92">
      <w:start w:val="1"/>
      <w:numFmt w:val="bullet"/>
      <w:lvlText w:val="o"/>
      <w:lvlJc w:val="left"/>
      <w:pPr>
        <w:ind w:left="3960" w:hanging="360"/>
      </w:pPr>
      <w:rPr>
        <w:rFonts w:ascii="Courier New" w:hAnsi="Courier New" w:hint="default"/>
      </w:rPr>
    </w:lvl>
    <w:lvl w:ilvl="5" w:tplc="43B87EAE">
      <w:start w:val="1"/>
      <w:numFmt w:val="bullet"/>
      <w:lvlText w:val=""/>
      <w:lvlJc w:val="left"/>
      <w:pPr>
        <w:ind w:left="4680" w:hanging="360"/>
      </w:pPr>
      <w:rPr>
        <w:rFonts w:ascii="Wingdings" w:hAnsi="Wingdings" w:hint="default"/>
      </w:rPr>
    </w:lvl>
    <w:lvl w:ilvl="6" w:tplc="49441CE6">
      <w:start w:val="1"/>
      <w:numFmt w:val="bullet"/>
      <w:lvlText w:val=""/>
      <w:lvlJc w:val="left"/>
      <w:pPr>
        <w:ind w:left="5400" w:hanging="360"/>
      </w:pPr>
      <w:rPr>
        <w:rFonts w:ascii="Symbol" w:hAnsi="Symbol" w:hint="default"/>
      </w:rPr>
    </w:lvl>
    <w:lvl w:ilvl="7" w:tplc="FC304E2C">
      <w:start w:val="1"/>
      <w:numFmt w:val="bullet"/>
      <w:lvlText w:val="o"/>
      <w:lvlJc w:val="left"/>
      <w:pPr>
        <w:ind w:left="6120" w:hanging="360"/>
      </w:pPr>
      <w:rPr>
        <w:rFonts w:ascii="Courier New" w:hAnsi="Courier New" w:hint="default"/>
      </w:rPr>
    </w:lvl>
    <w:lvl w:ilvl="8" w:tplc="616E4C00">
      <w:start w:val="1"/>
      <w:numFmt w:val="bullet"/>
      <w:lvlText w:val=""/>
      <w:lvlJc w:val="left"/>
      <w:pPr>
        <w:ind w:left="6840" w:hanging="360"/>
      </w:pPr>
      <w:rPr>
        <w:rFonts w:ascii="Wingdings" w:hAnsi="Wingdings" w:hint="default"/>
      </w:rPr>
    </w:lvl>
  </w:abstractNum>
  <w:abstractNum w:abstractNumId="3" w15:restartNumberingAfterBreak="0">
    <w:nsid w:val="1AD606F5"/>
    <w:multiLevelType w:val="hybridMultilevel"/>
    <w:tmpl w:val="E5F454A0"/>
    <w:lvl w:ilvl="0" w:tplc="00FC188C">
      <w:start w:val="1"/>
      <w:numFmt w:val="bullet"/>
      <w:lvlText w:val=""/>
      <w:lvlJc w:val="left"/>
      <w:pPr>
        <w:ind w:left="720" w:hanging="360"/>
      </w:pPr>
      <w:rPr>
        <w:rFonts w:ascii="Symbol" w:hAnsi="Symbol" w:hint="default"/>
      </w:rPr>
    </w:lvl>
    <w:lvl w:ilvl="1" w:tplc="36BA0DF6">
      <w:start w:val="1"/>
      <w:numFmt w:val="bullet"/>
      <w:lvlText w:val="o"/>
      <w:lvlJc w:val="left"/>
      <w:pPr>
        <w:ind w:left="1440" w:hanging="360"/>
      </w:pPr>
      <w:rPr>
        <w:rFonts w:ascii="Courier New" w:hAnsi="Courier New" w:hint="default"/>
      </w:rPr>
    </w:lvl>
    <w:lvl w:ilvl="2" w:tplc="0B52A9BC">
      <w:start w:val="1"/>
      <w:numFmt w:val="bullet"/>
      <w:lvlText w:val=""/>
      <w:lvlJc w:val="left"/>
      <w:pPr>
        <w:ind w:left="2160" w:hanging="360"/>
      </w:pPr>
      <w:rPr>
        <w:rFonts w:ascii="Wingdings" w:hAnsi="Wingdings" w:hint="default"/>
      </w:rPr>
    </w:lvl>
    <w:lvl w:ilvl="3" w:tplc="408C94C4">
      <w:start w:val="1"/>
      <w:numFmt w:val="bullet"/>
      <w:lvlText w:val=""/>
      <w:lvlJc w:val="left"/>
      <w:pPr>
        <w:ind w:left="2880" w:hanging="360"/>
      </w:pPr>
      <w:rPr>
        <w:rFonts w:ascii="Symbol" w:hAnsi="Symbol" w:hint="default"/>
      </w:rPr>
    </w:lvl>
    <w:lvl w:ilvl="4" w:tplc="88269898">
      <w:start w:val="1"/>
      <w:numFmt w:val="bullet"/>
      <w:lvlText w:val="o"/>
      <w:lvlJc w:val="left"/>
      <w:pPr>
        <w:ind w:left="3600" w:hanging="360"/>
      </w:pPr>
      <w:rPr>
        <w:rFonts w:ascii="Courier New" w:hAnsi="Courier New" w:hint="default"/>
      </w:rPr>
    </w:lvl>
    <w:lvl w:ilvl="5" w:tplc="67EEA6C4">
      <w:start w:val="1"/>
      <w:numFmt w:val="bullet"/>
      <w:lvlText w:val=""/>
      <w:lvlJc w:val="left"/>
      <w:pPr>
        <w:ind w:left="4320" w:hanging="360"/>
      </w:pPr>
      <w:rPr>
        <w:rFonts w:ascii="Wingdings" w:hAnsi="Wingdings" w:hint="default"/>
      </w:rPr>
    </w:lvl>
    <w:lvl w:ilvl="6" w:tplc="34E47580">
      <w:start w:val="1"/>
      <w:numFmt w:val="bullet"/>
      <w:lvlText w:val=""/>
      <w:lvlJc w:val="left"/>
      <w:pPr>
        <w:ind w:left="5040" w:hanging="360"/>
      </w:pPr>
      <w:rPr>
        <w:rFonts w:ascii="Symbol" w:hAnsi="Symbol" w:hint="default"/>
      </w:rPr>
    </w:lvl>
    <w:lvl w:ilvl="7" w:tplc="41BE9156">
      <w:start w:val="1"/>
      <w:numFmt w:val="bullet"/>
      <w:lvlText w:val="o"/>
      <w:lvlJc w:val="left"/>
      <w:pPr>
        <w:ind w:left="5760" w:hanging="360"/>
      </w:pPr>
      <w:rPr>
        <w:rFonts w:ascii="Courier New" w:hAnsi="Courier New" w:hint="default"/>
      </w:rPr>
    </w:lvl>
    <w:lvl w:ilvl="8" w:tplc="F984E5AC">
      <w:start w:val="1"/>
      <w:numFmt w:val="bullet"/>
      <w:lvlText w:val=""/>
      <w:lvlJc w:val="left"/>
      <w:pPr>
        <w:ind w:left="6480" w:hanging="360"/>
      </w:pPr>
      <w:rPr>
        <w:rFonts w:ascii="Wingdings" w:hAnsi="Wingdings" w:hint="default"/>
      </w:rPr>
    </w:lvl>
  </w:abstractNum>
  <w:abstractNum w:abstractNumId="4" w15:restartNumberingAfterBreak="0">
    <w:nsid w:val="224D7F46"/>
    <w:multiLevelType w:val="hybridMultilevel"/>
    <w:tmpl w:val="BEF40CA2"/>
    <w:lvl w:ilvl="0" w:tplc="100A93D8">
      <w:start w:val="1"/>
      <w:numFmt w:val="bullet"/>
      <w:lvlText w:val=""/>
      <w:lvlJc w:val="left"/>
      <w:pPr>
        <w:ind w:left="1080" w:hanging="360"/>
      </w:pPr>
      <w:rPr>
        <w:rFonts w:ascii="Symbol" w:hAnsi="Symbol" w:hint="default"/>
      </w:rPr>
    </w:lvl>
    <w:lvl w:ilvl="1" w:tplc="42B8F21A">
      <w:start w:val="1"/>
      <w:numFmt w:val="bullet"/>
      <w:lvlText w:val="o"/>
      <w:lvlJc w:val="left"/>
      <w:pPr>
        <w:ind w:left="1800" w:hanging="360"/>
      </w:pPr>
      <w:rPr>
        <w:rFonts w:ascii="Courier New" w:hAnsi="Courier New" w:hint="default"/>
      </w:rPr>
    </w:lvl>
    <w:lvl w:ilvl="2" w:tplc="6854D0AE">
      <w:start w:val="1"/>
      <w:numFmt w:val="bullet"/>
      <w:lvlText w:val=""/>
      <w:lvlJc w:val="left"/>
      <w:pPr>
        <w:ind w:left="2520" w:hanging="360"/>
      </w:pPr>
      <w:rPr>
        <w:rFonts w:ascii="Wingdings" w:hAnsi="Wingdings" w:hint="default"/>
      </w:rPr>
    </w:lvl>
    <w:lvl w:ilvl="3" w:tplc="1E8C4540">
      <w:start w:val="1"/>
      <w:numFmt w:val="bullet"/>
      <w:lvlText w:val=""/>
      <w:lvlJc w:val="left"/>
      <w:pPr>
        <w:ind w:left="3240" w:hanging="360"/>
      </w:pPr>
      <w:rPr>
        <w:rFonts w:ascii="Symbol" w:hAnsi="Symbol" w:hint="default"/>
      </w:rPr>
    </w:lvl>
    <w:lvl w:ilvl="4" w:tplc="FF0860CE">
      <w:start w:val="1"/>
      <w:numFmt w:val="bullet"/>
      <w:lvlText w:val="o"/>
      <w:lvlJc w:val="left"/>
      <w:pPr>
        <w:ind w:left="3960" w:hanging="360"/>
      </w:pPr>
      <w:rPr>
        <w:rFonts w:ascii="Courier New" w:hAnsi="Courier New" w:hint="default"/>
      </w:rPr>
    </w:lvl>
    <w:lvl w:ilvl="5" w:tplc="5434D300">
      <w:start w:val="1"/>
      <w:numFmt w:val="bullet"/>
      <w:lvlText w:val=""/>
      <w:lvlJc w:val="left"/>
      <w:pPr>
        <w:ind w:left="4680" w:hanging="360"/>
      </w:pPr>
      <w:rPr>
        <w:rFonts w:ascii="Wingdings" w:hAnsi="Wingdings" w:hint="default"/>
      </w:rPr>
    </w:lvl>
    <w:lvl w:ilvl="6" w:tplc="2F46DF8A">
      <w:start w:val="1"/>
      <w:numFmt w:val="bullet"/>
      <w:lvlText w:val=""/>
      <w:lvlJc w:val="left"/>
      <w:pPr>
        <w:ind w:left="5400" w:hanging="360"/>
      </w:pPr>
      <w:rPr>
        <w:rFonts w:ascii="Symbol" w:hAnsi="Symbol" w:hint="default"/>
      </w:rPr>
    </w:lvl>
    <w:lvl w:ilvl="7" w:tplc="6FE64D90">
      <w:start w:val="1"/>
      <w:numFmt w:val="bullet"/>
      <w:lvlText w:val="o"/>
      <w:lvlJc w:val="left"/>
      <w:pPr>
        <w:ind w:left="6120" w:hanging="360"/>
      </w:pPr>
      <w:rPr>
        <w:rFonts w:ascii="Courier New" w:hAnsi="Courier New" w:hint="default"/>
      </w:rPr>
    </w:lvl>
    <w:lvl w:ilvl="8" w:tplc="ED60FC76">
      <w:start w:val="1"/>
      <w:numFmt w:val="bullet"/>
      <w:lvlText w:val=""/>
      <w:lvlJc w:val="left"/>
      <w:pPr>
        <w:ind w:left="6840" w:hanging="360"/>
      </w:pPr>
      <w:rPr>
        <w:rFonts w:ascii="Wingdings" w:hAnsi="Wingdings" w:hint="default"/>
      </w:rPr>
    </w:lvl>
  </w:abstractNum>
  <w:abstractNum w:abstractNumId="5" w15:restartNumberingAfterBreak="0">
    <w:nsid w:val="22918739"/>
    <w:multiLevelType w:val="hybridMultilevel"/>
    <w:tmpl w:val="E3442ED6"/>
    <w:lvl w:ilvl="0" w:tplc="4CE2EE76">
      <w:start w:val="1"/>
      <w:numFmt w:val="bullet"/>
      <w:lvlText w:val=""/>
      <w:lvlJc w:val="left"/>
      <w:pPr>
        <w:ind w:left="1080" w:hanging="360"/>
      </w:pPr>
      <w:rPr>
        <w:rFonts w:ascii="Wingdings" w:hAnsi="Wingdings" w:hint="default"/>
      </w:rPr>
    </w:lvl>
    <w:lvl w:ilvl="1" w:tplc="E668B1AC">
      <w:start w:val="1"/>
      <w:numFmt w:val="bullet"/>
      <w:lvlText w:val="o"/>
      <w:lvlJc w:val="left"/>
      <w:pPr>
        <w:ind w:left="1800" w:hanging="360"/>
      </w:pPr>
      <w:rPr>
        <w:rFonts w:ascii="Courier New" w:hAnsi="Courier New" w:hint="default"/>
      </w:rPr>
    </w:lvl>
    <w:lvl w:ilvl="2" w:tplc="AF248034">
      <w:start w:val="1"/>
      <w:numFmt w:val="bullet"/>
      <w:lvlText w:val=""/>
      <w:lvlJc w:val="left"/>
      <w:pPr>
        <w:ind w:left="2520" w:hanging="360"/>
      </w:pPr>
      <w:rPr>
        <w:rFonts w:ascii="Wingdings" w:hAnsi="Wingdings" w:hint="default"/>
      </w:rPr>
    </w:lvl>
    <w:lvl w:ilvl="3" w:tplc="BEB6C54E">
      <w:start w:val="1"/>
      <w:numFmt w:val="bullet"/>
      <w:lvlText w:val=""/>
      <w:lvlJc w:val="left"/>
      <w:pPr>
        <w:ind w:left="3240" w:hanging="360"/>
      </w:pPr>
      <w:rPr>
        <w:rFonts w:ascii="Symbol" w:hAnsi="Symbol" w:hint="default"/>
      </w:rPr>
    </w:lvl>
    <w:lvl w:ilvl="4" w:tplc="FCF84184">
      <w:start w:val="1"/>
      <w:numFmt w:val="bullet"/>
      <w:lvlText w:val="o"/>
      <w:lvlJc w:val="left"/>
      <w:pPr>
        <w:ind w:left="3960" w:hanging="360"/>
      </w:pPr>
      <w:rPr>
        <w:rFonts w:ascii="Courier New" w:hAnsi="Courier New" w:hint="default"/>
      </w:rPr>
    </w:lvl>
    <w:lvl w:ilvl="5" w:tplc="D32CCBD0">
      <w:start w:val="1"/>
      <w:numFmt w:val="bullet"/>
      <w:lvlText w:val=""/>
      <w:lvlJc w:val="left"/>
      <w:pPr>
        <w:ind w:left="4680" w:hanging="360"/>
      </w:pPr>
      <w:rPr>
        <w:rFonts w:ascii="Wingdings" w:hAnsi="Wingdings" w:hint="default"/>
      </w:rPr>
    </w:lvl>
    <w:lvl w:ilvl="6" w:tplc="8744CA76">
      <w:start w:val="1"/>
      <w:numFmt w:val="bullet"/>
      <w:lvlText w:val=""/>
      <w:lvlJc w:val="left"/>
      <w:pPr>
        <w:ind w:left="5400" w:hanging="360"/>
      </w:pPr>
      <w:rPr>
        <w:rFonts w:ascii="Symbol" w:hAnsi="Symbol" w:hint="default"/>
      </w:rPr>
    </w:lvl>
    <w:lvl w:ilvl="7" w:tplc="B036B2BE">
      <w:start w:val="1"/>
      <w:numFmt w:val="bullet"/>
      <w:lvlText w:val="o"/>
      <w:lvlJc w:val="left"/>
      <w:pPr>
        <w:ind w:left="6120" w:hanging="360"/>
      </w:pPr>
      <w:rPr>
        <w:rFonts w:ascii="Courier New" w:hAnsi="Courier New" w:hint="default"/>
      </w:rPr>
    </w:lvl>
    <w:lvl w:ilvl="8" w:tplc="AD4E3ECE">
      <w:start w:val="1"/>
      <w:numFmt w:val="bullet"/>
      <w:lvlText w:val=""/>
      <w:lvlJc w:val="left"/>
      <w:pPr>
        <w:ind w:left="6840" w:hanging="360"/>
      </w:pPr>
      <w:rPr>
        <w:rFonts w:ascii="Wingdings" w:hAnsi="Wingdings" w:hint="default"/>
      </w:rPr>
    </w:lvl>
  </w:abstractNum>
  <w:abstractNum w:abstractNumId="6" w15:restartNumberingAfterBreak="0">
    <w:nsid w:val="2B33DBF1"/>
    <w:multiLevelType w:val="hybridMultilevel"/>
    <w:tmpl w:val="A36E5568"/>
    <w:lvl w:ilvl="0" w:tplc="0F78B182">
      <w:start w:val="1"/>
      <w:numFmt w:val="bullet"/>
      <w:lvlText w:val=""/>
      <w:lvlJc w:val="left"/>
      <w:pPr>
        <w:ind w:left="720" w:hanging="360"/>
      </w:pPr>
      <w:rPr>
        <w:rFonts w:ascii="Symbol" w:hAnsi="Symbol" w:hint="default"/>
      </w:rPr>
    </w:lvl>
    <w:lvl w:ilvl="1" w:tplc="4A40F434">
      <w:start w:val="1"/>
      <w:numFmt w:val="bullet"/>
      <w:lvlText w:val="o"/>
      <w:lvlJc w:val="left"/>
      <w:pPr>
        <w:ind w:left="1440" w:hanging="360"/>
      </w:pPr>
      <w:rPr>
        <w:rFonts w:ascii="Courier New" w:hAnsi="Courier New" w:hint="default"/>
      </w:rPr>
    </w:lvl>
    <w:lvl w:ilvl="2" w:tplc="1F14C882">
      <w:start w:val="1"/>
      <w:numFmt w:val="bullet"/>
      <w:lvlText w:val=""/>
      <w:lvlJc w:val="left"/>
      <w:pPr>
        <w:ind w:left="2160" w:hanging="360"/>
      </w:pPr>
      <w:rPr>
        <w:rFonts w:ascii="Wingdings" w:hAnsi="Wingdings" w:hint="default"/>
      </w:rPr>
    </w:lvl>
    <w:lvl w:ilvl="3" w:tplc="B3F67F46">
      <w:start w:val="1"/>
      <w:numFmt w:val="bullet"/>
      <w:lvlText w:val=""/>
      <w:lvlJc w:val="left"/>
      <w:pPr>
        <w:ind w:left="2880" w:hanging="360"/>
      </w:pPr>
      <w:rPr>
        <w:rFonts w:ascii="Symbol" w:hAnsi="Symbol" w:hint="default"/>
      </w:rPr>
    </w:lvl>
    <w:lvl w:ilvl="4" w:tplc="0C1E4216">
      <w:start w:val="1"/>
      <w:numFmt w:val="bullet"/>
      <w:lvlText w:val="o"/>
      <w:lvlJc w:val="left"/>
      <w:pPr>
        <w:ind w:left="3600" w:hanging="360"/>
      </w:pPr>
      <w:rPr>
        <w:rFonts w:ascii="Courier New" w:hAnsi="Courier New" w:hint="default"/>
      </w:rPr>
    </w:lvl>
    <w:lvl w:ilvl="5" w:tplc="91B43868">
      <w:start w:val="1"/>
      <w:numFmt w:val="bullet"/>
      <w:lvlText w:val=""/>
      <w:lvlJc w:val="left"/>
      <w:pPr>
        <w:ind w:left="4320" w:hanging="360"/>
      </w:pPr>
      <w:rPr>
        <w:rFonts w:ascii="Wingdings" w:hAnsi="Wingdings" w:hint="default"/>
      </w:rPr>
    </w:lvl>
    <w:lvl w:ilvl="6" w:tplc="4F640F90">
      <w:start w:val="1"/>
      <w:numFmt w:val="bullet"/>
      <w:lvlText w:val=""/>
      <w:lvlJc w:val="left"/>
      <w:pPr>
        <w:ind w:left="5040" w:hanging="360"/>
      </w:pPr>
      <w:rPr>
        <w:rFonts w:ascii="Symbol" w:hAnsi="Symbol" w:hint="default"/>
      </w:rPr>
    </w:lvl>
    <w:lvl w:ilvl="7" w:tplc="61A2E0B6">
      <w:start w:val="1"/>
      <w:numFmt w:val="bullet"/>
      <w:lvlText w:val="o"/>
      <w:lvlJc w:val="left"/>
      <w:pPr>
        <w:ind w:left="5760" w:hanging="360"/>
      </w:pPr>
      <w:rPr>
        <w:rFonts w:ascii="Courier New" w:hAnsi="Courier New" w:hint="default"/>
      </w:rPr>
    </w:lvl>
    <w:lvl w:ilvl="8" w:tplc="5AEC8706">
      <w:start w:val="1"/>
      <w:numFmt w:val="bullet"/>
      <w:lvlText w:val=""/>
      <w:lvlJc w:val="left"/>
      <w:pPr>
        <w:ind w:left="6480" w:hanging="360"/>
      </w:pPr>
      <w:rPr>
        <w:rFonts w:ascii="Wingdings" w:hAnsi="Wingdings" w:hint="default"/>
      </w:rPr>
    </w:lvl>
  </w:abstractNum>
  <w:abstractNum w:abstractNumId="7" w15:restartNumberingAfterBreak="0">
    <w:nsid w:val="36B03EAC"/>
    <w:multiLevelType w:val="hybridMultilevel"/>
    <w:tmpl w:val="2C9A92BC"/>
    <w:lvl w:ilvl="0" w:tplc="9AA42B1C">
      <w:start w:val="1"/>
      <w:numFmt w:val="bullet"/>
      <w:lvlText w:val=""/>
      <w:lvlJc w:val="left"/>
      <w:pPr>
        <w:ind w:left="720" w:hanging="360"/>
      </w:pPr>
      <w:rPr>
        <w:rFonts w:ascii="Symbol" w:hAnsi="Symbol" w:hint="default"/>
      </w:rPr>
    </w:lvl>
    <w:lvl w:ilvl="1" w:tplc="45CAA634">
      <w:start w:val="1"/>
      <w:numFmt w:val="bullet"/>
      <w:lvlText w:val="o"/>
      <w:lvlJc w:val="left"/>
      <w:pPr>
        <w:ind w:left="1440" w:hanging="360"/>
      </w:pPr>
      <w:rPr>
        <w:rFonts w:ascii="Courier New" w:hAnsi="Courier New" w:hint="default"/>
      </w:rPr>
    </w:lvl>
    <w:lvl w:ilvl="2" w:tplc="AE7A136A">
      <w:start w:val="1"/>
      <w:numFmt w:val="bullet"/>
      <w:lvlText w:val=""/>
      <w:lvlJc w:val="left"/>
      <w:pPr>
        <w:ind w:left="2160" w:hanging="360"/>
      </w:pPr>
      <w:rPr>
        <w:rFonts w:ascii="Wingdings" w:hAnsi="Wingdings" w:hint="default"/>
      </w:rPr>
    </w:lvl>
    <w:lvl w:ilvl="3" w:tplc="3816FDC8">
      <w:start w:val="1"/>
      <w:numFmt w:val="bullet"/>
      <w:lvlText w:val=""/>
      <w:lvlJc w:val="left"/>
      <w:pPr>
        <w:ind w:left="2880" w:hanging="360"/>
      </w:pPr>
      <w:rPr>
        <w:rFonts w:ascii="Symbol" w:hAnsi="Symbol" w:hint="default"/>
      </w:rPr>
    </w:lvl>
    <w:lvl w:ilvl="4" w:tplc="9B4EACE0">
      <w:start w:val="1"/>
      <w:numFmt w:val="bullet"/>
      <w:lvlText w:val="o"/>
      <w:lvlJc w:val="left"/>
      <w:pPr>
        <w:ind w:left="3600" w:hanging="360"/>
      </w:pPr>
      <w:rPr>
        <w:rFonts w:ascii="Courier New" w:hAnsi="Courier New" w:hint="default"/>
      </w:rPr>
    </w:lvl>
    <w:lvl w:ilvl="5" w:tplc="B5ECA33A">
      <w:start w:val="1"/>
      <w:numFmt w:val="bullet"/>
      <w:lvlText w:val=""/>
      <w:lvlJc w:val="left"/>
      <w:pPr>
        <w:ind w:left="4320" w:hanging="360"/>
      </w:pPr>
      <w:rPr>
        <w:rFonts w:ascii="Wingdings" w:hAnsi="Wingdings" w:hint="default"/>
      </w:rPr>
    </w:lvl>
    <w:lvl w:ilvl="6" w:tplc="8730DB20">
      <w:start w:val="1"/>
      <w:numFmt w:val="bullet"/>
      <w:lvlText w:val=""/>
      <w:lvlJc w:val="left"/>
      <w:pPr>
        <w:ind w:left="5040" w:hanging="360"/>
      </w:pPr>
      <w:rPr>
        <w:rFonts w:ascii="Symbol" w:hAnsi="Symbol" w:hint="default"/>
      </w:rPr>
    </w:lvl>
    <w:lvl w:ilvl="7" w:tplc="1B46D6AC">
      <w:start w:val="1"/>
      <w:numFmt w:val="bullet"/>
      <w:lvlText w:val="o"/>
      <w:lvlJc w:val="left"/>
      <w:pPr>
        <w:ind w:left="5760" w:hanging="360"/>
      </w:pPr>
      <w:rPr>
        <w:rFonts w:ascii="Courier New" w:hAnsi="Courier New" w:hint="default"/>
      </w:rPr>
    </w:lvl>
    <w:lvl w:ilvl="8" w:tplc="0ABAF824">
      <w:start w:val="1"/>
      <w:numFmt w:val="bullet"/>
      <w:lvlText w:val=""/>
      <w:lvlJc w:val="left"/>
      <w:pPr>
        <w:ind w:left="6480" w:hanging="360"/>
      </w:pPr>
      <w:rPr>
        <w:rFonts w:ascii="Wingdings" w:hAnsi="Wingdings" w:hint="default"/>
      </w:rPr>
    </w:lvl>
  </w:abstractNum>
  <w:abstractNum w:abstractNumId="8" w15:restartNumberingAfterBreak="0">
    <w:nsid w:val="4D7E8DAD"/>
    <w:multiLevelType w:val="hybridMultilevel"/>
    <w:tmpl w:val="6F7E9CEE"/>
    <w:lvl w:ilvl="0" w:tplc="DEA4B7BE">
      <w:start w:val="1"/>
      <w:numFmt w:val="decimal"/>
      <w:lvlText w:val="%1."/>
      <w:lvlJc w:val="left"/>
      <w:pPr>
        <w:ind w:left="720" w:hanging="360"/>
      </w:pPr>
    </w:lvl>
    <w:lvl w:ilvl="1" w:tplc="98348064">
      <w:start w:val="1"/>
      <w:numFmt w:val="lowerLetter"/>
      <w:lvlText w:val="%2."/>
      <w:lvlJc w:val="left"/>
      <w:pPr>
        <w:ind w:left="1440" w:hanging="360"/>
      </w:pPr>
    </w:lvl>
    <w:lvl w:ilvl="2" w:tplc="10FE4F18">
      <w:start w:val="1"/>
      <w:numFmt w:val="lowerRoman"/>
      <w:lvlText w:val="%3."/>
      <w:lvlJc w:val="right"/>
      <w:pPr>
        <w:ind w:left="2160" w:hanging="180"/>
      </w:pPr>
    </w:lvl>
    <w:lvl w:ilvl="3" w:tplc="D93C92A0">
      <w:start w:val="1"/>
      <w:numFmt w:val="decimal"/>
      <w:lvlText w:val="%4."/>
      <w:lvlJc w:val="left"/>
      <w:pPr>
        <w:ind w:left="2880" w:hanging="360"/>
      </w:pPr>
    </w:lvl>
    <w:lvl w:ilvl="4" w:tplc="A2040FC0">
      <w:start w:val="1"/>
      <w:numFmt w:val="lowerLetter"/>
      <w:lvlText w:val="%5."/>
      <w:lvlJc w:val="left"/>
      <w:pPr>
        <w:ind w:left="3600" w:hanging="360"/>
      </w:pPr>
    </w:lvl>
    <w:lvl w:ilvl="5" w:tplc="B8F65130">
      <w:start w:val="1"/>
      <w:numFmt w:val="lowerRoman"/>
      <w:lvlText w:val="%6."/>
      <w:lvlJc w:val="right"/>
      <w:pPr>
        <w:ind w:left="4320" w:hanging="180"/>
      </w:pPr>
    </w:lvl>
    <w:lvl w:ilvl="6" w:tplc="109C9ABE">
      <w:start w:val="1"/>
      <w:numFmt w:val="decimal"/>
      <w:lvlText w:val="%7."/>
      <w:lvlJc w:val="left"/>
      <w:pPr>
        <w:ind w:left="5040" w:hanging="360"/>
      </w:pPr>
    </w:lvl>
    <w:lvl w:ilvl="7" w:tplc="023AD95E">
      <w:start w:val="1"/>
      <w:numFmt w:val="lowerLetter"/>
      <w:lvlText w:val="%8."/>
      <w:lvlJc w:val="left"/>
      <w:pPr>
        <w:ind w:left="5760" w:hanging="360"/>
      </w:pPr>
    </w:lvl>
    <w:lvl w:ilvl="8" w:tplc="A3E29538">
      <w:start w:val="1"/>
      <w:numFmt w:val="lowerRoman"/>
      <w:lvlText w:val="%9."/>
      <w:lvlJc w:val="right"/>
      <w:pPr>
        <w:ind w:left="6480" w:hanging="180"/>
      </w:pPr>
    </w:lvl>
  </w:abstractNum>
  <w:abstractNum w:abstractNumId="9" w15:restartNumberingAfterBreak="0">
    <w:nsid w:val="51716C03"/>
    <w:multiLevelType w:val="hybridMultilevel"/>
    <w:tmpl w:val="9D1CA73A"/>
    <w:lvl w:ilvl="0" w:tplc="CC963BD6">
      <w:start w:val="1"/>
      <w:numFmt w:val="bullet"/>
      <w:lvlText w:val=""/>
      <w:lvlJc w:val="left"/>
      <w:pPr>
        <w:ind w:left="720" w:hanging="360"/>
      </w:pPr>
      <w:rPr>
        <w:rFonts w:ascii="Symbol" w:hAnsi="Symbol" w:hint="default"/>
      </w:rPr>
    </w:lvl>
    <w:lvl w:ilvl="1" w:tplc="F78A05AA">
      <w:start w:val="1"/>
      <w:numFmt w:val="bullet"/>
      <w:lvlText w:val="o"/>
      <w:lvlJc w:val="left"/>
      <w:pPr>
        <w:ind w:left="1440" w:hanging="360"/>
      </w:pPr>
      <w:rPr>
        <w:rFonts w:ascii="Courier New" w:hAnsi="Courier New" w:hint="default"/>
      </w:rPr>
    </w:lvl>
    <w:lvl w:ilvl="2" w:tplc="87DEE9E6">
      <w:start w:val="1"/>
      <w:numFmt w:val="bullet"/>
      <w:lvlText w:val=""/>
      <w:lvlJc w:val="left"/>
      <w:pPr>
        <w:ind w:left="2160" w:hanging="360"/>
      </w:pPr>
      <w:rPr>
        <w:rFonts w:ascii="Wingdings" w:hAnsi="Wingdings" w:hint="default"/>
      </w:rPr>
    </w:lvl>
    <w:lvl w:ilvl="3" w:tplc="D0A0303A">
      <w:start w:val="1"/>
      <w:numFmt w:val="bullet"/>
      <w:lvlText w:val=""/>
      <w:lvlJc w:val="left"/>
      <w:pPr>
        <w:ind w:left="2880" w:hanging="360"/>
      </w:pPr>
      <w:rPr>
        <w:rFonts w:ascii="Symbol" w:hAnsi="Symbol" w:hint="default"/>
      </w:rPr>
    </w:lvl>
    <w:lvl w:ilvl="4" w:tplc="A5680860">
      <w:start w:val="1"/>
      <w:numFmt w:val="bullet"/>
      <w:lvlText w:val="o"/>
      <w:lvlJc w:val="left"/>
      <w:pPr>
        <w:ind w:left="3600" w:hanging="360"/>
      </w:pPr>
      <w:rPr>
        <w:rFonts w:ascii="Courier New" w:hAnsi="Courier New" w:hint="default"/>
      </w:rPr>
    </w:lvl>
    <w:lvl w:ilvl="5" w:tplc="A162C994">
      <w:start w:val="1"/>
      <w:numFmt w:val="bullet"/>
      <w:lvlText w:val=""/>
      <w:lvlJc w:val="left"/>
      <w:pPr>
        <w:ind w:left="4320" w:hanging="360"/>
      </w:pPr>
      <w:rPr>
        <w:rFonts w:ascii="Wingdings" w:hAnsi="Wingdings" w:hint="default"/>
      </w:rPr>
    </w:lvl>
    <w:lvl w:ilvl="6" w:tplc="C8609224">
      <w:start w:val="1"/>
      <w:numFmt w:val="bullet"/>
      <w:lvlText w:val=""/>
      <w:lvlJc w:val="left"/>
      <w:pPr>
        <w:ind w:left="5040" w:hanging="360"/>
      </w:pPr>
      <w:rPr>
        <w:rFonts w:ascii="Symbol" w:hAnsi="Symbol" w:hint="default"/>
      </w:rPr>
    </w:lvl>
    <w:lvl w:ilvl="7" w:tplc="D4AEBAEE">
      <w:start w:val="1"/>
      <w:numFmt w:val="bullet"/>
      <w:lvlText w:val="o"/>
      <w:lvlJc w:val="left"/>
      <w:pPr>
        <w:ind w:left="5760" w:hanging="360"/>
      </w:pPr>
      <w:rPr>
        <w:rFonts w:ascii="Courier New" w:hAnsi="Courier New" w:hint="default"/>
      </w:rPr>
    </w:lvl>
    <w:lvl w:ilvl="8" w:tplc="BD005206">
      <w:start w:val="1"/>
      <w:numFmt w:val="bullet"/>
      <w:lvlText w:val=""/>
      <w:lvlJc w:val="left"/>
      <w:pPr>
        <w:ind w:left="6480" w:hanging="360"/>
      </w:pPr>
      <w:rPr>
        <w:rFonts w:ascii="Wingdings" w:hAnsi="Wingdings" w:hint="default"/>
      </w:rPr>
    </w:lvl>
  </w:abstractNum>
  <w:abstractNum w:abstractNumId="10" w15:restartNumberingAfterBreak="0">
    <w:nsid w:val="51B05C39"/>
    <w:multiLevelType w:val="hybridMultilevel"/>
    <w:tmpl w:val="8ED4EB40"/>
    <w:lvl w:ilvl="0" w:tplc="8E0AB3DC">
      <w:start w:val="1"/>
      <w:numFmt w:val="bullet"/>
      <w:lvlText w:val=""/>
      <w:lvlJc w:val="left"/>
      <w:pPr>
        <w:ind w:left="1080" w:hanging="360"/>
      </w:pPr>
      <w:rPr>
        <w:rFonts w:ascii="Symbol" w:hAnsi="Symbol" w:hint="default"/>
      </w:rPr>
    </w:lvl>
    <w:lvl w:ilvl="1" w:tplc="72661C4C">
      <w:start w:val="1"/>
      <w:numFmt w:val="bullet"/>
      <w:lvlText w:val="o"/>
      <w:lvlJc w:val="left"/>
      <w:pPr>
        <w:ind w:left="1800" w:hanging="360"/>
      </w:pPr>
      <w:rPr>
        <w:rFonts w:ascii="Courier New" w:hAnsi="Courier New" w:hint="default"/>
      </w:rPr>
    </w:lvl>
    <w:lvl w:ilvl="2" w:tplc="D29C3D64">
      <w:start w:val="1"/>
      <w:numFmt w:val="bullet"/>
      <w:lvlText w:val=""/>
      <w:lvlJc w:val="left"/>
      <w:pPr>
        <w:ind w:left="2520" w:hanging="360"/>
      </w:pPr>
      <w:rPr>
        <w:rFonts w:ascii="Wingdings" w:hAnsi="Wingdings" w:hint="default"/>
      </w:rPr>
    </w:lvl>
    <w:lvl w:ilvl="3" w:tplc="97BA6A06">
      <w:start w:val="1"/>
      <w:numFmt w:val="bullet"/>
      <w:lvlText w:val=""/>
      <w:lvlJc w:val="left"/>
      <w:pPr>
        <w:ind w:left="3240" w:hanging="360"/>
      </w:pPr>
      <w:rPr>
        <w:rFonts w:ascii="Symbol" w:hAnsi="Symbol" w:hint="default"/>
      </w:rPr>
    </w:lvl>
    <w:lvl w:ilvl="4" w:tplc="002E2FEE">
      <w:start w:val="1"/>
      <w:numFmt w:val="bullet"/>
      <w:lvlText w:val="o"/>
      <w:lvlJc w:val="left"/>
      <w:pPr>
        <w:ind w:left="3960" w:hanging="360"/>
      </w:pPr>
      <w:rPr>
        <w:rFonts w:ascii="Courier New" w:hAnsi="Courier New" w:hint="default"/>
      </w:rPr>
    </w:lvl>
    <w:lvl w:ilvl="5" w:tplc="454CF06C">
      <w:start w:val="1"/>
      <w:numFmt w:val="bullet"/>
      <w:lvlText w:val=""/>
      <w:lvlJc w:val="left"/>
      <w:pPr>
        <w:ind w:left="4680" w:hanging="360"/>
      </w:pPr>
      <w:rPr>
        <w:rFonts w:ascii="Wingdings" w:hAnsi="Wingdings" w:hint="default"/>
      </w:rPr>
    </w:lvl>
    <w:lvl w:ilvl="6" w:tplc="24065BA8">
      <w:start w:val="1"/>
      <w:numFmt w:val="bullet"/>
      <w:lvlText w:val=""/>
      <w:lvlJc w:val="left"/>
      <w:pPr>
        <w:ind w:left="5400" w:hanging="360"/>
      </w:pPr>
      <w:rPr>
        <w:rFonts w:ascii="Symbol" w:hAnsi="Symbol" w:hint="default"/>
      </w:rPr>
    </w:lvl>
    <w:lvl w:ilvl="7" w:tplc="D68A0BF6">
      <w:start w:val="1"/>
      <w:numFmt w:val="bullet"/>
      <w:lvlText w:val="o"/>
      <w:lvlJc w:val="left"/>
      <w:pPr>
        <w:ind w:left="6120" w:hanging="360"/>
      </w:pPr>
      <w:rPr>
        <w:rFonts w:ascii="Courier New" w:hAnsi="Courier New" w:hint="default"/>
      </w:rPr>
    </w:lvl>
    <w:lvl w:ilvl="8" w:tplc="1B7E34C8">
      <w:start w:val="1"/>
      <w:numFmt w:val="bullet"/>
      <w:lvlText w:val=""/>
      <w:lvlJc w:val="left"/>
      <w:pPr>
        <w:ind w:left="6840" w:hanging="360"/>
      </w:pPr>
      <w:rPr>
        <w:rFonts w:ascii="Wingdings" w:hAnsi="Wingdings" w:hint="default"/>
      </w:rPr>
    </w:lvl>
  </w:abstractNum>
  <w:abstractNum w:abstractNumId="11" w15:restartNumberingAfterBreak="0">
    <w:nsid w:val="687DBC1E"/>
    <w:multiLevelType w:val="hybridMultilevel"/>
    <w:tmpl w:val="F154D0AC"/>
    <w:lvl w:ilvl="0" w:tplc="ED127E52">
      <w:start w:val="1"/>
      <w:numFmt w:val="decimal"/>
      <w:lvlText w:val="%1."/>
      <w:lvlJc w:val="left"/>
      <w:pPr>
        <w:ind w:left="720" w:hanging="360"/>
      </w:pPr>
    </w:lvl>
    <w:lvl w:ilvl="1" w:tplc="A7004C16">
      <w:start w:val="1"/>
      <w:numFmt w:val="lowerLetter"/>
      <w:lvlText w:val="%2."/>
      <w:lvlJc w:val="left"/>
      <w:pPr>
        <w:ind w:left="1440" w:hanging="360"/>
      </w:pPr>
    </w:lvl>
    <w:lvl w:ilvl="2" w:tplc="71483A42">
      <w:start w:val="1"/>
      <w:numFmt w:val="lowerRoman"/>
      <w:lvlText w:val="%3."/>
      <w:lvlJc w:val="right"/>
      <w:pPr>
        <w:ind w:left="2160" w:hanging="180"/>
      </w:pPr>
    </w:lvl>
    <w:lvl w:ilvl="3" w:tplc="75244B12">
      <w:start w:val="1"/>
      <w:numFmt w:val="decimal"/>
      <w:lvlText w:val="%4."/>
      <w:lvlJc w:val="left"/>
      <w:pPr>
        <w:ind w:left="2880" w:hanging="360"/>
      </w:pPr>
    </w:lvl>
    <w:lvl w:ilvl="4" w:tplc="51D23766">
      <w:start w:val="1"/>
      <w:numFmt w:val="lowerLetter"/>
      <w:lvlText w:val="%5."/>
      <w:lvlJc w:val="left"/>
      <w:pPr>
        <w:ind w:left="3600" w:hanging="360"/>
      </w:pPr>
    </w:lvl>
    <w:lvl w:ilvl="5" w:tplc="A6F69DD2">
      <w:start w:val="1"/>
      <w:numFmt w:val="lowerRoman"/>
      <w:lvlText w:val="%6."/>
      <w:lvlJc w:val="right"/>
      <w:pPr>
        <w:ind w:left="4320" w:hanging="180"/>
      </w:pPr>
    </w:lvl>
    <w:lvl w:ilvl="6" w:tplc="EAF0B6A4">
      <w:start w:val="1"/>
      <w:numFmt w:val="decimal"/>
      <w:lvlText w:val="%7."/>
      <w:lvlJc w:val="left"/>
      <w:pPr>
        <w:ind w:left="5040" w:hanging="360"/>
      </w:pPr>
    </w:lvl>
    <w:lvl w:ilvl="7" w:tplc="43CEBC38">
      <w:start w:val="1"/>
      <w:numFmt w:val="lowerLetter"/>
      <w:lvlText w:val="%8."/>
      <w:lvlJc w:val="left"/>
      <w:pPr>
        <w:ind w:left="5760" w:hanging="360"/>
      </w:pPr>
    </w:lvl>
    <w:lvl w:ilvl="8" w:tplc="4F8C342E">
      <w:start w:val="1"/>
      <w:numFmt w:val="lowerRoman"/>
      <w:lvlText w:val="%9."/>
      <w:lvlJc w:val="right"/>
      <w:pPr>
        <w:ind w:left="6480" w:hanging="180"/>
      </w:pPr>
    </w:lvl>
  </w:abstractNum>
  <w:abstractNum w:abstractNumId="12" w15:restartNumberingAfterBreak="0">
    <w:nsid w:val="733F5166"/>
    <w:multiLevelType w:val="hybridMultilevel"/>
    <w:tmpl w:val="A80A06B2"/>
    <w:lvl w:ilvl="0" w:tplc="30E63FC6">
      <w:start w:val="1"/>
      <w:numFmt w:val="bullet"/>
      <w:lvlText w:val=""/>
      <w:lvlJc w:val="left"/>
      <w:pPr>
        <w:ind w:left="720" w:hanging="360"/>
      </w:pPr>
      <w:rPr>
        <w:rFonts w:ascii="Symbol" w:hAnsi="Symbol" w:hint="default"/>
      </w:rPr>
    </w:lvl>
    <w:lvl w:ilvl="1" w:tplc="F1421FA0">
      <w:start w:val="1"/>
      <w:numFmt w:val="bullet"/>
      <w:lvlText w:val="o"/>
      <w:lvlJc w:val="left"/>
      <w:pPr>
        <w:ind w:left="1440" w:hanging="360"/>
      </w:pPr>
      <w:rPr>
        <w:rFonts w:ascii="Courier New" w:hAnsi="Courier New" w:hint="default"/>
      </w:rPr>
    </w:lvl>
    <w:lvl w:ilvl="2" w:tplc="9CC6C36C">
      <w:start w:val="1"/>
      <w:numFmt w:val="bullet"/>
      <w:lvlText w:val=""/>
      <w:lvlJc w:val="left"/>
      <w:pPr>
        <w:ind w:left="2160" w:hanging="360"/>
      </w:pPr>
      <w:rPr>
        <w:rFonts w:ascii="Wingdings" w:hAnsi="Wingdings" w:hint="default"/>
      </w:rPr>
    </w:lvl>
    <w:lvl w:ilvl="3" w:tplc="B4ACB358">
      <w:start w:val="1"/>
      <w:numFmt w:val="bullet"/>
      <w:lvlText w:val=""/>
      <w:lvlJc w:val="left"/>
      <w:pPr>
        <w:ind w:left="2880" w:hanging="360"/>
      </w:pPr>
      <w:rPr>
        <w:rFonts w:ascii="Symbol" w:hAnsi="Symbol" w:hint="default"/>
      </w:rPr>
    </w:lvl>
    <w:lvl w:ilvl="4" w:tplc="B96CD7D8">
      <w:start w:val="1"/>
      <w:numFmt w:val="bullet"/>
      <w:lvlText w:val="o"/>
      <w:lvlJc w:val="left"/>
      <w:pPr>
        <w:ind w:left="3600" w:hanging="360"/>
      </w:pPr>
      <w:rPr>
        <w:rFonts w:ascii="Courier New" w:hAnsi="Courier New" w:hint="default"/>
      </w:rPr>
    </w:lvl>
    <w:lvl w:ilvl="5" w:tplc="288CCC8A">
      <w:start w:val="1"/>
      <w:numFmt w:val="bullet"/>
      <w:lvlText w:val=""/>
      <w:lvlJc w:val="left"/>
      <w:pPr>
        <w:ind w:left="4320" w:hanging="360"/>
      </w:pPr>
      <w:rPr>
        <w:rFonts w:ascii="Wingdings" w:hAnsi="Wingdings" w:hint="default"/>
      </w:rPr>
    </w:lvl>
    <w:lvl w:ilvl="6" w:tplc="6A8016C8">
      <w:start w:val="1"/>
      <w:numFmt w:val="bullet"/>
      <w:lvlText w:val=""/>
      <w:lvlJc w:val="left"/>
      <w:pPr>
        <w:ind w:left="5040" w:hanging="360"/>
      </w:pPr>
      <w:rPr>
        <w:rFonts w:ascii="Symbol" w:hAnsi="Symbol" w:hint="default"/>
      </w:rPr>
    </w:lvl>
    <w:lvl w:ilvl="7" w:tplc="73006254">
      <w:start w:val="1"/>
      <w:numFmt w:val="bullet"/>
      <w:lvlText w:val="o"/>
      <w:lvlJc w:val="left"/>
      <w:pPr>
        <w:ind w:left="5760" w:hanging="360"/>
      </w:pPr>
      <w:rPr>
        <w:rFonts w:ascii="Courier New" w:hAnsi="Courier New" w:hint="default"/>
      </w:rPr>
    </w:lvl>
    <w:lvl w:ilvl="8" w:tplc="B6266DA8">
      <w:start w:val="1"/>
      <w:numFmt w:val="bullet"/>
      <w:lvlText w:val=""/>
      <w:lvlJc w:val="left"/>
      <w:pPr>
        <w:ind w:left="6480" w:hanging="360"/>
      </w:pPr>
      <w:rPr>
        <w:rFonts w:ascii="Wingdings" w:hAnsi="Wingdings" w:hint="default"/>
      </w:rPr>
    </w:lvl>
  </w:abstractNum>
  <w:abstractNum w:abstractNumId="13" w15:restartNumberingAfterBreak="0">
    <w:nsid w:val="74752FCC"/>
    <w:multiLevelType w:val="hybridMultilevel"/>
    <w:tmpl w:val="C18EEB08"/>
    <w:lvl w:ilvl="0" w:tplc="4A94A8CE">
      <w:start w:val="1"/>
      <w:numFmt w:val="bullet"/>
      <w:lvlText w:val=""/>
      <w:lvlJc w:val="left"/>
      <w:pPr>
        <w:ind w:left="1080" w:hanging="360"/>
      </w:pPr>
      <w:rPr>
        <w:rFonts w:ascii="Symbol" w:hAnsi="Symbol" w:hint="default"/>
      </w:rPr>
    </w:lvl>
    <w:lvl w:ilvl="1" w:tplc="792E5F10">
      <w:start w:val="1"/>
      <w:numFmt w:val="bullet"/>
      <w:lvlText w:val="o"/>
      <w:lvlJc w:val="left"/>
      <w:pPr>
        <w:ind w:left="1800" w:hanging="360"/>
      </w:pPr>
      <w:rPr>
        <w:rFonts w:ascii="Courier New" w:hAnsi="Courier New" w:hint="default"/>
      </w:rPr>
    </w:lvl>
    <w:lvl w:ilvl="2" w:tplc="75781F92">
      <w:start w:val="1"/>
      <w:numFmt w:val="bullet"/>
      <w:lvlText w:val=""/>
      <w:lvlJc w:val="left"/>
      <w:pPr>
        <w:ind w:left="2520" w:hanging="360"/>
      </w:pPr>
      <w:rPr>
        <w:rFonts w:ascii="Wingdings" w:hAnsi="Wingdings" w:hint="default"/>
      </w:rPr>
    </w:lvl>
    <w:lvl w:ilvl="3" w:tplc="92A41682">
      <w:start w:val="1"/>
      <w:numFmt w:val="bullet"/>
      <w:lvlText w:val=""/>
      <w:lvlJc w:val="left"/>
      <w:pPr>
        <w:ind w:left="3240" w:hanging="360"/>
      </w:pPr>
      <w:rPr>
        <w:rFonts w:ascii="Symbol" w:hAnsi="Symbol" w:hint="default"/>
      </w:rPr>
    </w:lvl>
    <w:lvl w:ilvl="4" w:tplc="C92082E4">
      <w:start w:val="1"/>
      <w:numFmt w:val="bullet"/>
      <w:lvlText w:val="o"/>
      <w:lvlJc w:val="left"/>
      <w:pPr>
        <w:ind w:left="3960" w:hanging="360"/>
      </w:pPr>
      <w:rPr>
        <w:rFonts w:ascii="Courier New" w:hAnsi="Courier New" w:hint="default"/>
      </w:rPr>
    </w:lvl>
    <w:lvl w:ilvl="5" w:tplc="E46EE354">
      <w:start w:val="1"/>
      <w:numFmt w:val="bullet"/>
      <w:lvlText w:val=""/>
      <w:lvlJc w:val="left"/>
      <w:pPr>
        <w:ind w:left="4680" w:hanging="360"/>
      </w:pPr>
      <w:rPr>
        <w:rFonts w:ascii="Wingdings" w:hAnsi="Wingdings" w:hint="default"/>
      </w:rPr>
    </w:lvl>
    <w:lvl w:ilvl="6" w:tplc="B4D4C94E">
      <w:start w:val="1"/>
      <w:numFmt w:val="bullet"/>
      <w:lvlText w:val=""/>
      <w:lvlJc w:val="left"/>
      <w:pPr>
        <w:ind w:left="5400" w:hanging="360"/>
      </w:pPr>
      <w:rPr>
        <w:rFonts w:ascii="Symbol" w:hAnsi="Symbol" w:hint="default"/>
      </w:rPr>
    </w:lvl>
    <w:lvl w:ilvl="7" w:tplc="645C734E">
      <w:start w:val="1"/>
      <w:numFmt w:val="bullet"/>
      <w:lvlText w:val="o"/>
      <w:lvlJc w:val="left"/>
      <w:pPr>
        <w:ind w:left="6120" w:hanging="360"/>
      </w:pPr>
      <w:rPr>
        <w:rFonts w:ascii="Courier New" w:hAnsi="Courier New" w:hint="default"/>
      </w:rPr>
    </w:lvl>
    <w:lvl w:ilvl="8" w:tplc="EC2298A4">
      <w:start w:val="1"/>
      <w:numFmt w:val="bullet"/>
      <w:lvlText w:val=""/>
      <w:lvlJc w:val="left"/>
      <w:pPr>
        <w:ind w:left="6840" w:hanging="360"/>
      </w:pPr>
      <w:rPr>
        <w:rFonts w:ascii="Wingdings" w:hAnsi="Wingdings" w:hint="default"/>
      </w:rPr>
    </w:lvl>
  </w:abstractNum>
  <w:abstractNum w:abstractNumId="14" w15:restartNumberingAfterBreak="0">
    <w:nsid w:val="7E4BDBA9"/>
    <w:multiLevelType w:val="hybridMultilevel"/>
    <w:tmpl w:val="7D1068CC"/>
    <w:lvl w:ilvl="0" w:tplc="D05006EE">
      <w:start w:val="1"/>
      <w:numFmt w:val="bullet"/>
      <w:lvlText w:val=""/>
      <w:lvlJc w:val="left"/>
      <w:pPr>
        <w:ind w:left="1080" w:hanging="360"/>
      </w:pPr>
      <w:rPr>
        <w:rFonts w:ascii="Symbol" w:hAnsi="Symbol" w:hint="default"/>
      </w:rPr>
    </w:lvl>
    <w:lvl w:ilvl="1" w:tplc="421A48F2">
      <w:start w:val="1"/>
      <w:numFmt w:val="bullet"/>
      <w:lvlText w:val="o"/>
      <w:lvlJc w:val="left"/>
      <w:pPr>
        <w:ind w:left="1800" w:hanging="360"/>
      </w:pPr>
      <w:rPr>
        <w:rFonts w:ascii="Courier New" w:hAnsi="Courier New" w:hint="default"/>
      </w:rPr>
    </w:lvl>
    <w:lvl w:ilvl="2" w:tplc="FD56744A">
      <w:start w:val="1"/>
      <w:numFmt w:val="bullet"/>
      <w:lvlText w:val=""/>
      <w:lvlJc w:val="left"/>
      <w:pPr>
        <w:ind w:left="2520" w:hanging="360"/>
      </w:pPr>
      <w:rPr>
        <w:rFonts w:ascii="Wingdings" w:hAnsi="Wingdings" w:hint="default"/>
      </w:rPr>
    </w:lvl>
    <w:lvl w:ilvl="3" w:tplc="ABB033AE">
      <w:start w:val="1"/>
      <w:numFmt w:val="bullet"/>
      <w:lvlText w:val=""/>
      <w:lvlJc w:val="left"/>
      <w:pPr>
        <w:ind w:left="3240" w:hanging="360"/>
      </w:pPr>
      <w:rPr>
        <w:rFonts w:ascii="Symbol" w:hAnsi="Symbol" w:hint="default"/>
      </w:rPr>
    </w:lvl>
    <w:lvl w:ilvl="4" w:tplc="2766C86E">
      <w:start w:val="1"/>
      <w:numFmt w:val="bullet"/>
      <w:lvlText w:val="o"/>
      <w:lvlJc w:val="left"/>
      <w:pPr>
        <w:ind w:left="3960" w:hanging="360"/>
      </w:pPr>
      <w:rPr>
        <w:rFonts w:ascii="Courier New" w:hAnsi="Courier New" w:hint="default"/>
      </w:rPr>
    </w:lvl>
    <w:lvl w:ilvl="5" w:tplc="CE0C56CC">
      <w:start w:val="1"/>
      <w:numFmt w:val="bullet"/>
      <w:lvlText w:val=""/>
      <w:lvlJc w:val="left"/>
      <w:pPr>
        <w:ind w:left="4680" w:hanging="360"/>
      </w:pPr>
      <w:rPr>
        <w:rFonts w:ascii="Wingdings" w:hAnsi="Wingdings" w:hint="default"/>
      </w:rPr>
    </w:lvl>
    <w:lvl w:ilvl="6" w:tplc="37A415AA">
      <w:start w:val="1"/>
      <w:numFmt w:val="bullet"/>
      <w:lvlText w:val=""/>
      <w:lvlJc w:val="left"/>
      <w:pPr>
        <w:ind w:left="5400" w:hanging="360"/>
      </w:pPr>
      <w:rPr>
        <w:rFonts w:ascii="Symbol" w:hAnsi="Symbol" w:hint="default"/>
      </w:rPr>
    </w:lvl>
    <w:lvl w:ilvl="7" w:tplc="5DCCE02C">
      <w:start w:val="1"/>
      <w:numFmt w:val="bullet"/>
      <w:lvlText w:val="o"/>
      <w:lvlJc w:val="left"/>
      <w:pPr>
        <w:ind w:left="6120" w:hanging="360"/>
      </w:pPr>
      <w:rPr>
        <w:rFonts w:ascii="Courier New" w:hAnsi="Courier New" w:hint="default"/>
      </w:rPr>
    </w:lvl>
    <w:lvl w:ilvl="8" w:tplc="81925220">
      <w:start w:val="1"/>
      <w:numFmt w:val="bullet"/>
      <w:lvlText w:val=""/>
      <w:lvlJc w:val="left"/>
      <w:pPr>
        <w:ind w:left="6840" w:hanging="360"/>
      </w:pPr>
      <w:rPr>
        <w:rFonts w:ascii="Wingdings" w:hAnsi="Wingdings" w:hint="default"/>
      </w:rPr>
    </w:lvl>
  </w:abstractNum>
  <w:abstractNum w:abstractNumId="15" w15:restartNumberingAfterBreak="0">
    <w:nsid w:val="7F56AEB8"/>
    <w:multiLevelType w:val="hybridMultilevel"/>
    <w:tmpl w:val="BE16E712"/>
    <w:lvl w:ilvl="0" w:tplc="5E28867E">
      <w:start w:val="1"/>
      <w:numFmt w:val="bullet"/>
      <w:lvlText w:val=""/>
      <w:lvlJc w:val="left"/>
      <w:pPr>
        <w:ind w:left="1080" w:hanging="360"/>
      </w:pPr>
      <w:rPr>
        <w:rFonts w:ascii="Wingdings" w:hAnsi="Wingdings" w:hint="default"/>
      </w:rPr>
    </w:lvl>
    <w:lvl w:ilvl="1" w:tplc="2DCEBD80">
      <w:start w:val="1"/>
      <w:numFmt w:val="bullet"/>
      <w:lvlText w:val="o"/>
      <w:lvlJc w:val="left"/>
      <w:pPr>
        <w:ind w:left="1800" w:hanging="360"/>
      </w:pPr>
      <w:rPr>
        <w:rFonts w:ascii="Courier New" w:hAnsi="Courier New" w:hint="default"/>
      </w:rPr>
    </w:lvl>
    <w:lvl w:ilvl="2" w:tplc="5CCC5E04">
      <w:start w:val="1"/>
      <w:numFmt w:val="bullet"/>
      <w:lvlText w:val=""/>
      <w:lvlJc w:val="left"/>
      <w:pPr>
        <w:ind w:left="2520" w:hanging="360"/>
      </w:pPr>
      <w:rPr>
        <w:rFonts w:ascii="Wingdings" w:hAnsi="Wingdings" w:hint="default"/>
      </w:rPr>
    </w:lvl>
    <w:lvl w:ilvl="3" w:tplc="4C76C2B4">
      <w:start w:val="1"/>
      <w:numFmt w:val="bullet"/>
      <w:lvlText w:val=""/>
      <w:lvlJc w:val="left"/>
      <w:pPr>
        <w:ind w:left="3240" w:hanging="360"/>
      </w:pPr>
      <w:rPr>
        <w:rFonts w:ascii="Symbol" w:hAnsi="Symbol" w:hint="default"/>
      </w:rPr>
    </w:lvl>
    <w:lvl w:ilvl="4" w:tplc="E5E06A00">
      <w:start w:val="1"/>
      <w:numFmt w:val="bullet"/>
      <w:lvlText w:val="o"/>
      <w:lvlJc w:val="left"/>
      <w:pPr>
        <w:ind w:left="3960" w:hanging="360"/>
      </w:pPr>
      <w:rPr>
        <w:rFonts w:ascii="Courier New" w:hAnsi="Courier New" w:hint="default"/>
      </w:rPr>
    </w:lvl>
    <w:lvl w:ilvl="5" w:tplc="15689916">
      <w:start w:val="1"/>
      <w:numFmt w:val="bullet"/>
      <w:lvlText w:val=""/>
      <w:lvlJc w:val="left"/>
      <w:pPr>
        <w:ind w:left="4680" w:hanging="360"/>
      </w:pPr>
      <w:rPr>
        <w:rFonts w:ascii="Wingdings" w:hAnsi="Wingdings" w:hint="default"/>
      </w:rPr>
    </w:lvl>
    <w:lvl w:ilvl="6" w:tplc="68224EB6">
      <w:start w:val="1"/>
      <w:numFmt w:val="bullet"/>
      <w:lvlText w:val=""/>
      <w:lvlJc w:val="left"/>
      <w:pPr>
        <w:ind w:left="5400" w:hanging="360"/>
      </w:pPr>
      <w:rPr>
        <w:rFonts w:ascii="Symbol" w:hAnsi="Symbol" w:hint="default"/>
      </w:rPr>
    </w:lvl>
    <w:lvl w:ilvl="7" w:tplc="ECE6DC5E">
      <w:start w:val="1"/>
      <w:numFmt w:val="bullet"/>
      <w:lvlText w:val="o"/>
      <w:lvlJc w:val="left"/>
      <w:pPr>
        <w:ind w:left="6120" w:hanging="360"/>
      </w:pPr>
      <w:rPr>
        <w:rFonts w:ascii="Courier New" w:hAnsi="Courier New" w:hint="default"/>
      </w:rPr>
    </w:lvl>
    <w:lvl w:ilvl="8" w:tplc="98C8A26A">
      <w:start w:val="1"/>
      <w:numFmt w:val="bullet"/>
      <w:lvlText w:val=""/>
      <w:lvlJc w:val="left"/>
      <w:pPr>
        <w:ind w:left="6840" w:hanging="360"/>
      </w:pPr>
      <w:rPr>
        <w:rFonts w:ascii="Wingdings" w:hAnsi="Wingdings" w:hint="default"/>
      </w:rPr>
    </w:lvl>
  </w:abstractNum>
  <w:num w:numId="1" w16cid:durableId="1400521461">
    <w:abstractNumId w:val="13"/>
  </w:num>
  <w:num w:numId="2" w16cid:durableId="138377285">
    <w:abstractNumId w:val="8"/>
  </w:num>
  <w:num w:numId="3" w16cid:durableId="770324025">
    <w:abstractNumId w:val="7"/>
  </w:num>
  <w:num w:numId="4" w16cid:durableId="210120076">
    <w:abstractNumId w:val="2"/>
  </w:num>
  <w:num w:numId="5" w16cid:durableId="1795098304">
    <w:abstractNumId w:val="3"/>
  </w:num>
  <w:num w:numId="6" w16cid:durableId="1096941986">
    <w:abstractNumId w:val="10"/>
  </w:num>
  <w:num w:numId="7" w16cid:durableId="1710834487">
    <w:abstractNumId w:val="4"/>
  </w:num>
  <w:num w:numId="8" w16cid:durableId="1318344194">
    <w:abstractNumId w:val="0"/>
  </w:num>
  <w:num w:numId="9" w16cid:durableId="873733451">
    <w:abstractNumId w:val="12"/>
  </w:num>
  <w:num w:numId="10" w16cid:durableId="1901163251">
    <w:abstractNumId w:val="1"/>
  </w:num>
  <w:num w:numId="11" w16cid:durableId="112136426">
    <w:abstractNumId w:val="9"/>
  </w:num>
  <w:num w:numId="12" w16cid:durableId="1870753840">
    <w:abstractNumId w:val="14"/>
  </w:num>
  <w:num w:numId="13" w16cid:durableId="1143935990">
    <w:abstractNumId w:val="6"/>
  </w:num>
  <w:num w:numId="14" w16cid:durableId="1374621106">
    <w:abstractNumId w:val="15"/>
  </w:num>
  <w:num w:numId="15" w16cid:durableId="546527411">
    <w:abstractNumId w:val="5"/>
  </w:num>
  <w:num w:numId="16" w16cid:durableId="154081815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DAB6AD"/>
    <w:rsid w:val="00045313"/>
    <w:rsid w:val="00083913"/>
    <w:rsid w:val="00093454"/>
    <w:rsid w:val="000A6CF4"/>
    <w:rsid w:val="000E0A01"/>
    <w:rsid w:val="000E7A92"/>
    <w:rsid w:val="0010E9FF"/>
    <w:rsid w:val="001D69CB"/>
    <w:rsid w:val="00238496"/>
    <w:rsid w:val="0034D77D"/>
    <w:rsid w:val="00372819"/>
    <w:rsid w:val="0038611C"/>
    <w:rsid w:val="003B3A0A"/>
    <w:rsid w:val="003B637A"/>
    <w:rsid w:val="00450D74"/>
    <w:rsid w:val="004D14B3"/>
    <w:rsid w:val="00572276"/>
    <w:rsid w:val="005A22BC"/>
    <w:rsid w:val="00674F2B"/>
    <w:rsid w:val="006C51B6"/>
    <w:rsid w:val="007800EE"/>
    <w:rsid w:val="007B429A"/>
    <w:rsid w:val="00880A98"/>
    <w:rsid w:val="008A2895"/>
    <w:rsid w:val="008D30F3"/>
    <w:rsid w:val="008E24E1"/>
    <w:rsid w:val="008FE3DF"/>
    <w:rsid w:val="0090124E"/>
    <w:rsid w:val="009201FE"/>
    <w:rsid w:val="0094CA49"/>
    <w:rsid w:val="00953EE2"/>
    <w:rsid w:val="00A47371"/>
    <w:rsid w:val="00A494C0"/>
    <w:rsid w:val="00A9883D"/>
    <w:rsid w:val="00AA69B0"/>
    <w:rsid w:val="00AD1B0C"/>
    <w:rsid w:val="00AEE1CD"/>
    <w:rsid w:val="00B372E3"/>
    <w:rsid w:val="00B402A8"/>
    <w:rsid w:val="00B57008"/>
    <w:rsid w:val="00B7669F"/>
    <w:rsid w:val="00B79AA7"/>
    <w:rsid w:val="00BA0BBE"/>
    <w:rsid w:val="00CC8CAA"/>
    <w:rsid w:val="00D46D76"/>
    <w:rsid w:val="00D80899"/>
    <w:rsid w:val="00D93ABC"/>
    <w:rsid w:val="00DA0101"/>
    <w:rsid w:val="00DB7459"/>
    <w:rsid w:val="00DEDB79"/>
    <w:rsid w:val="00DF1649"/>
    <w:rsid w:val="00E1D4F0"/>
    <w:rsid w:val="00EA2A68"/>
    <w:rsid w:val="0128AC5F"/>
    <w:rsid w:val="012DBCAB"/>
    <w:rsid w:val="0130FFCF"/>
    <w:rsid w:val="01399AC7"/>
    <w:rsid w:val="0147E198"/>
    <w:rsid w:val="014ADC74"/>
    <w:rsid w:val="01526B00"/>
    <w:rsid w:val="01549A82"/>
    <w:rsid w:val="0160F7B2"/>
    <w:rsid w:val="0163633F"/>
    <w:rsid w:val="016E7F1E"/>
    <w:rsid w:val="0176A1B0"/>
    <w:rsid w:val="0185EADF"/>
    <w:rsid w:val="018F2195"/>
    <w:rsid w:val="01909633"/>
    <w:rsid w:val="019A3ABC"/>
    <w:rsid w:val="01AE55F1"/>
    <w:rsid w:val="01AEF3E9"/>
    <w:rsid w:val="01B0C1F9"/>
    <w:rsid w:val="01B98376"/>
    <w:rsid w:val="01BB6A37"/>
    <w:rsid w:val="01C0B8BF"/>
    <w:rsid w:val="01C3A247"/>
    <w:rsid w:val="01C61D46"/>
    <w:rsid w:val="01CFD956"/>
    <w:rsid w:val="01D61717"/>
    <w:rsid w:val="01D8BB8F"/>
    <w:rsid w:val="01D96458"/>
    <w:rsid w:val="01DEDB12"/>
    <w:rsid w:val="01E30570"/>
    <w:rsid w:val="020F6F47"/>
    <w:rsid w:val="02158FCA"/>
    <w:rsid w:val="0217E3B0"/>
    <w:rsid w:val="02377B86"/>
    <w:rsid w:val="0243C572"/>
    <w:rsid w:val="0247E998"/>
    <w:rsid w:val="0251C29D"/>
    <w:rsid w:val="02602A24"/>
    <w:rsid w:val="0260E23D"/>
    <w:rsid w:val="026A779D"/>
    <w:rsid w:val="02924F45"/>
    <w:rsid w:val="0295B8DC"/>
    <w:rsid w:val="029A5514"/>
    <w:rsid w:val="029BFE19"/>
    <w:rsid w:val="029E397E"/>
    <w:rsid w:val="02A1034B"/>
    <w:rsid w:val="02C6FD5A"/>
    <w:rsid w:val="02CC7235"/>
    <w:rsid w:val="02CC9995"/>
    <w:rsid w:val="02D031D4"/>
    <w:rsid w:val="02D68B72"/>
    <w:rsid w:val="02D7FF72"/>
    <w:rsid w:val="02DDBEBD"/>
    <w:rsid w:val="03204AC2"/>
    <w:rsid w:val="0326587F"/>
    <w:rsid w:val="0329DC8C"/>
    <w:rsid w:val="032CA9A5"/>
    <w:rsid w:val="032CE396"/>
    <w:rsid w:val="03365F5F"/>
    <w:rsid w:val="0336D3D6"/>
    <w:rsid w:val="03384EB2"/>
    <w:rsid w:val="0343B8AF"/>
    <w:rsid w:val="036025BD"/>
    <w:rsid w:val="03658E7B"/>
    <w:rsid w:val="0376AB17"/>
    <w:rsid w:val="037D5F6E"/>
    <w:rsid w:val="03804479"/>
    <w:rsid w:val="0398B8F2"/>
    <w:rsid w:val="039F1284"/>
    <w:rsid w:val="03A586F3"/>
    <w:rsid w:val="03ABEF36"/>
    <w:rsid w:val="03AFD62F"/>
    <w:rsid w:val="03B39478"/>
    <w:rsid w:val="03B65CDA"/>
    <w:rsid w:val="03B67A31"/>
    <w:rsid w:val="03B736C4"/>
    <w:rsid w:val="03C1C163"/>
    <w:rsid w:val="03CDE1B6"/>
    <w:rsid w:val="03D5F5E2"/>
    <w:rsid w:val="03DFBCD0"/>
    <w:rsid w:val="03E51EF3"/>
    <w:rsid w:val="0400A343"/>
    <w:rsid w:val="0401ACAB"/>
    <w:rsid w:val="0415709D"/>
    <w:rsid w:val="04329E41"/>
    <w:rsid w:val="0437FFF4"/>
    <w:rsid w:val="043971C0"/>
    <w:rsid w:val="044E0772"/>
    <w:rsid w:val="0455933D"/>
    <w:rsid w:val="0458C951"/>
    <w:rsid w:val="0465FE42"/>
    <w:rsid w:val="046BA9BB"/>
    <w:rsid w:val="046C6091"/>
    <w:rsid w:val="048945E0"/>
    <w:rsid w:val="04960197"/>
    <w:rsid w:val="0499AC81"/>
    <w:rsid w:val="049AC9E4"/>
    <w:rsid w:val="049B0EA1"/>
    <w:rsid w:val="04A4ACD1"/>
    <w:rsid w:val="04AF9683"/>
    <w:rsid w:val="04B3E073"/>
    <w:rsid w:val="04CBB73C"/>
    <w:rsid w:val="04CBD5E9"/>
    <w:rsid w:val="04CC8FA7"/>
    <w:rsid w:val="04D0B552"/>
    <w:rsid w:val="04DB80B8"/>
    <w:rsid w:val="04DED1F8"/>
    <w:rsid w:val="04E0E746"/>
    <w:rsid w:val="04E22B17"/>
    <w:rsid w:val="04E8EAA1"/>
    <w:rsid w:val="05059E57"/>
    <w:rsid w:val="050D69D7"/>
    <w:rsid w:val="051B4B73"/>
    <w:rsid w:val="0522A4A2"/>
    <w:rsid w:val="05330AF1"/>
    <w:rsid w:val="056F69CD"/>
    <w:rsid w:val="05767451"/>
    <w:rsid w:val="05796A0B"/>
    <w:rsid w:val="057CC80C"/>
    <w:rsid w:val="057E5587"/>
    <w:rsid w:val="0580B033"/>
    <w:rsid w:val="0588F2EC"/>
    <w:rsid w:val="05B7C841"/>
    <w:rsid w:val="05CB7465"/>
    <w:rsid w:val="05D32EE9"/>
    <w:rsid w:val="05EFF8C3"/>
    <w:rsid w:val="06038E74"/>
    <w:rsid w:val="062842E1"/>
    <w:rsid w:val="0633FA00"/>
    <w:rsid w:val="06342E50"/>
    <w:rsid w:val="0642D954"/>
    <w:rsid w:val="064410C3"/>
    <w:rsid w:val="064B8C96"/>
    <w:rsid w:val="065CEDB5"/>
    <w:rsid w:val="065D4985"/>
    <w:rsid w:val="065FDD37"/>
    <w:rsid w:val="0661C608"/>
    <w:rsid w:val="0665AD57"/>
    <w:rsid w:val="0667C350"/>
    <w:rsid w:val="06701BE4"/>
    <w:rsid w:val="0671AF44"/>
    <w:rsid w:val="067602DA"/>
    <w:rsid w:val="067E1B9F"/>
    <w:rsid w:val="06833098"/>
    <w:rsid w:val="06889346"/>
    <w:rsid w:val="0688F70E"/>
    <w:rsid w:val="06898985"/>
    <w:rsid w:val="0691787C"/>
    <w:rsid w:val="06993005"/>
    <w:rsid w:val="06996997"/>
    <w:rsid w:val="069FBC70"/>
    <w:rsid w:val="06A3E429"/>
    <w:rsid w:val="06A9DDD0"/>
    <w:rsid w:val="06AFC342"/>
    <w:rsid w:val="06CA8ADB"/>
    <w:rsid w:val="06D7B2B1"/>
    <w:rsid w:val="06FA8EFB"/>
    <w:rsid w:val="0708198C"/>
    <w:rsid w:val="070F7B85"/>
    <w:rsid w:val="071CCBF7"/>
    <w:rsid w:val="071D2754"/>
    <w:rsid w:val="0723CCE5"/>
    <w:rsid w:val="07253274"/>
    <w:rsid w:val="072968FB"/>
    <w:rsid w:val="0736D801"/>
    <w:rsid w:val="07418B8A"/>
    <w:rsid w:val="07465B93"/>
    <w:rsid w:val="0748C06D"/>
    <w:rsid w:val="075551E0"/>
    <w:rsid w:val="0760FC12"/>
    <w:rsid w:val="07697C5B"/>
    <w:rsid w:val="076AB8DF"/>
    <w:rsid w:val="076D837E"/>
    <w:rsid w:val="0771A882"/>
    <w:rsid w:val="07794A10"/>
    <w:rsid w:val="077B294A"/>
    <w:rsid w:val="07850BB2"/>
    <w:rsid w:val="078DF6D8"/>
    <w:rsid w:val="078E10D7"/>
    <w:rsid w:val="079F1F3C"/>
    <w:rsid w:val="07AE0723"/>
    <w:rsid w:val="07AFBB27"/>
    <w:rsid w:val="07B831FB"/>
    <w:rsid w:val="07C766FC"/>
    <w:rsid w:val="07E43AFE"/>
    <w:rsid w:val="07E5F0CA"/>
    <w:rsid w:val="07F10CAD"/>
    <w:rsid w:val="0801A3E4"/>
    <w:rsid w:val="0807EFB8"/>
    <w:rsid w:val="080F6380"/>
    <w:rsid w:val="0812EBD0"/>
    <w:rsid w:val="0816974D"/>
    <w:rsid w:val="081B49A6"/>
    <w:rsid w:val="0831E1C2"/>
    <w:rsid w:val="084A6477"/>
    <w:rsid w:val="086AA8BE"/>
    <w:rsid w:val="086F594B"/>
    <w:rsid w:val="0872538D"/>
    <w:rsid w:val="0876C459"/>
    <w:rsid w:val="0880730F"/>
    <w:rsid w:val="0886C8BA"/>
    <w:rsid w:val="08940D39"/>
    <w:rsid w:val="08955888"/>
    <w:rsid w:val="08AF0067"/>
    <w:rsid w:val="08B56670"/>
    <w:rsid w:val="08CA7684"/>
    <w:rsid w:val="08D6EDEE"/>
    <w:rsid w:val="08DF6812"/>
    <w:rsid w:val="08F1555C"/>
    <w:rsid w:val="0909FD6E"/>
    <w:rsid w:val="090A2464"/>
    <w:rsid w:val="090B067B"/>
    <w:rsid w:val="0912A4B5"/>
    <w:rsid w:val="091DD861"/>
    <w:rsid w:val="092F0D31"/>
    <w:rsid w:val="09348C5B"/>
    <w:rsid w:val="093D5DD2"/>
    <w:rsid w:val="093F7DC4"/>
    <w:rsid w:val="0950BDC6"/>
    <w:rsid w:val="0957887C"/>
    <w:rsid w:val="0961B78E"/>
    <w:rsid w:val="096CFE7A"/>
    <w:rsid w:val="0979E284"/>
    <w:rsid w:val="09911DAF"/>
    <w:rsid w:val="0991EC81"/>
    <w:rsid w:val="09937D1B"/>
    <w:rsid w:val="09A05F99"/>
    <w:rsid w:val="09A1E2B3"/>
    <w:rsid w:val="09B5E208"/>
    <w:rsid w:val="09C0C5CE"/>
    <w:rsid w:val="09C887ED"/>
    <w:rsid w:val="09D129B8"/>
    <w:rsid w:val="09D69DF2"/>
    <w:rsid w:val="09DE4449"/>
    <w:rsid w:val="09DEC9E1"/>
    <w:rsid w:val="09E9D1C7"/>
    <w:rsid w:val="09F219CD"/>
    <w:rsid w:val="09F665AD"/>
    <w:rsid w:val="09FBA737"/>
    <w:rsid w:val="0A05F678"/>
    <w:rsid w:val="0A0C0D8F"/>
    <w:rsid w:val="0A20871F"/>
    <w:rsid w:val="0A35BF5F"/>
    <w:rsid w:val="0A39BB14"/>
    <w:rsid w:val="0A5676A2"/>
    <w:rsid w:val="0A5C5999"/>
    <w:rsid w:val="0A680DA4"/>
    <w:rsid w:val="0A6A893B"/>
    <w:rsid w:val="0A76847C"/>
    <w:rsid w:val="0AA6687D"/>
    <w:rsid w:val="0AAE1E29"/>
    <w:rsid w:val="0AAF30A5"/>
    <w:rsid w:val="0AB1A3E6"/>
    <w:rsid w:val="0AB9AF08"/>
    <w:rsid w:val="0AC6989F"/>
    <w:rsid w:val="0ACB4563"/>
    <w:rsid w:val="0ADFA85C"/>
    <w:rsid w:val="0AE019C3"/>
    <w:rsid w:val="0AE90C49"/>
    <w:rsid w:val="0AEAB1A8"/>
    <w:rsid w:val="0AFEEFFB"/>
    <w:rsid w:val="0B02DD1B"/>
    <w:rsid w:val="0B142C2D"/>
    <w:rsid w:val="0B1738F6"/>
    <w:rsid w:val="0B19AB1D"/>
    <w:rsid w:val="0B26E4E1"/>
    <w:rsid w:val="0B3AD5DA"/>
    <w:rsid w:val="0B48BF76"/>
    <w:rsid w:val="0B5151D3"/>
    <w:rsid w:val="0B594E48"/>
    <w:rsid w:val="0B6BC5E0"/>
    <w:rsid w:val="0B7A1DC9"/>
    <w:rsid w:val="0B81812A"/>
    <w:rsid w:val="0B8615AB"/>
    <w:rsid w:val="0B94BE18"/>
    <w:rsid w:val="0B954708"/>
    <w:rsid w:val="0B9D8394"/>
    <w:rsid w:val="0B9DEA4A"/>
    <w:rsid w:val="0BA69EF6"/>
    <w:rsid w:val="0BB8FF41"/>
    <w:rsid w:val="0BBA3EA0"/>
    <w:rsid w:val="0BBB7468"/>
    <w:rsid w:val="0BD642DF"/>
    <w:rsid w:val="0BE1CABC"/>
    <w:rsid w:val="0BF26896"/>
    <w:rsid w:val="0BFBF1BE"/>
    <w:rsid w:val="0C031E97"/>
    <w:rsid w:val="0C03D9D5"/>
    <w:rsid w:val="0C2D5BF8"/>
    <w:rsid w:val="0C389B72"/>
    <w:rsid w:val="0C448ED7"/>
    <w:rsid w:val="0C4576CE"/>
    <w:rsid w:val="0C47F13C"/>
    <w:rsid w:val="0C6F74D4"/>
    <w:rsid w:val="0C848B45"/>
    <w:rsid w:val="0C8F0A68"/>
    <w:rsid w:val="0C9A974A"/>
    <w:rsid w:val="0C9CAB05"/>
    <w:rsid w:val="0C9D7AF5"/>
    <w:rsid w:val="0CA1539D"/>
    <w:rsid w:val="0CAA2718"/>
    <w:rsid w:val="0CB7EDFE"/>
    <w:rsid w:val="0CC36190"/>
    <w:rsid w:val="0CCA08D9"/>
    <w:rsid w:val="0CD1D6B1"/>
    <w:rsid w:val="0CD25532"/>
    <w:rsid w:val="0CD78D38"/>
    <w:rsid w:val="0CF4F7EB"/>
    <w:rsid w:val="0D05A6A3"/>
    <w:rsid w:val="0D1AA574"/>
    <w:rsid w:val="0D22166E"/>
    <w:rsid w:val="0D28467E"/>
    <w:rsid w:val="0D298413"/>
    <w:rsid w:val="0D298429"/>
    <w:rsid w:val="0D2B7D92"/>
    <w:rsid w:val="0D3251DB"/>
    <w:rsid w:val="0D37DF3B"/>
    <w:rsid w:val="0D3AEC3F"/>
    <w:rsid w:val="0D3F3708"/>
    <w:rsid w:val="0D3F8621"/>
    <w:rsid w:val="0D40CF52"/>
    <w:rsid w:val="0D49994D"/>
    <w:rsid w:val="0D5B608A"/>
    <w:rsid w:val="0D7620AE"/>
    <w:rsid w:val="0D898771"/>
    <w:rsid w:val="0D8B8924"/>
    <w:rsid w:val="0D8CA244"/>
    <w:rsid w:val="0D8DC02F"/>
    <w:rsid w:val="0DAE7551"/>
    <w:rsid w:val="0DC0BA80"/>
    <w:rsid w:val="0DC77192"/>
    <w:rsid w:val="0DDDD0EE"/>
    <w:rsid w:val="0DE9CD16"/>
    <w:rsid w:val="0DF89419"/>
    <w:rsid w:val="0E10C304"/>
    <w:rsid w:val="0E153DD9"/>
    <w:rsid w:val="0E176768"/>
    <w:rsid w:val="0E18C1F0"/>
    <w:rsid w:val="0E1E5121"/>
    <w:rsid w:val="0E204C61"/>
    <w:rsid w:val="0E2CB676"/>
    <w:rsid w:val="0E322915"/>
    <w:rsid w:val="0E336E5A"/>
    <w:rsid w:val="0E358590"/>
    <w:rsid w:val="0E35D68C"/>
    <w:rsid w:val="0E430717"/>
    <w:rsid w:val="0E505A6B"/>
    <w:rsid w:val="0E6D4A26"/>
    <w:rsid w:val="0E6E9D32"/>
    <w:rsid w:val="0E7B76AA"/>
    <w:rsid w:val="0E8353E7"/>
    <w:rsid w:val="0E927EC4"/>
    <w:rsid w:val="0EB41E10"/>
    <w:rsid w:val="0EBCFE4F"/>
    <w:rsid w:val="0ED70BB6"/>
    <w:rsid w:val="0EF4011B"/>
    <w:rsid w:val="0EF8FF52"/>
    <w:rsid w:val="0F25ADA4"/>
    <w:rsid w:val="0F28EF2F"/>
    <w:rsid w:val="0F2DD92A"/>
    <w:rsid w:val="0F2E43DF"/>
    <w:rsid w:val="0F2FC133"/>
    <w:rsid w:val="0F3AFCCE"/>
    <w:rsid w:val="0F3EA0DE"/>
    <w:rsid w:val="0F4AEA45"/>
    <w:rsid w:val="0F69F6C5"/>
    <w:rsid w:val="0F7ED5A4"/>
    <w:rsid w:val="0F96911E"/>
    <w:rsid w:val="0F999D0B"/>
    <w:rsid w:val="0F9ACB02"/>
    <w:rsid w:val="0FAFA531"/>
    <w:rsid w:val="0FB0BC64"/>
    <w:rsid w:val="0FBE2E42"/>
    <w:rsid w:val="0FCCEE44"/>
    <w:rsid w:val="0FCF45FF"/>
    <w:rsid w:val="0FDF78ED"/>
    <w:rsid w:val="0FDFBD60"/>
    <w:rsid w:val="0FEAE575"/>
    <w:rsid w:val="0FF2D109"/>
    <w:rsid w:val="0FF7C16F"/>
    <w:rsid w:val="10055543"/>
    <w:rsid w:val="100BC446"/>
    <w:rsid w:val="1011FBB2"/>
    <w:rsid w:val="1022D216"/>
    <w:rsid w:val="10248491"/>
    <w:rsid w:val="102A4C1E"/>
    <w:rsid w:val="1031B1D0"/>
    <w:rsid w:val="103D75D5"/>
    <w:rsid w:val="104158D7"/>
    <w:rsid w:val="104C3727"/>
    <w:rsid w:val="1060B372"/>
    <w:rsid w:val="1060DFC2"/>
    <w:rsid w:val="1061BB8B"/>
    <w:rsid w:val="10656F7D"/>
    <w:rsid w:val="106B75DC"/>
    <w:rsid w:val="1070192C"/>
    <w:rsid w:val="107098C0"/>
    <w:rsid w:val="107B4ADF"/>
    <w:rsid w:val="107EFB57"/>
    <w:rsid w:val="1081C30A"/>
    <w:rsid w:val="1096E63E"/>
    <w:rsid w:val="109AF10C"/>
    <w:rsid w:val="10A0645F"/>
    <w:rsid w:val="10A66823"/>
    <w:rsid w:val="10A88F30"/>
    <w:rsid w:val="10ABE044"/>
    <w:rsid w:val="10B0CDF1"/>
    <w:rsid w:val="10B73609"/>
    <w:rsid w:val="10C2417F"/>
    <w:rsid w:val="1107524E"/>
    <w:rsid w:val="110CA587"/>
    <w:rsid w:val="110CCB77"/>
    <w:rsid w:val="110D35BE"/>
    <w:rsid w:val="11239D9E"/>
    <w:rsid w:val="11316389"/>
    <w:rsid w:val="11463347"/>
    <w:rsid w:val="1146CB6D"/>
    <w:rsid w:val="1152E644"/>
    <w:rsid w:val="116273C7"/>
    <w:rsid w:val="11772AC1"/>
    <w:rsid w:val="1180760E"/>
    <w:rsid w:val="118121AA"/>
    <w:rsid w:val="118FAD3B"/>
    <w:rsid w:val="119CD8C2"/>
    <w:rsid w:val="11A3581C"/>
    <w:rsid w:val="11A6C3C5"/>
    <w:rsid w:val="11AC7264"/>
    <w:rsid w:val="11BA1E19"/>
    <w:rsid w:val="11C1B813"/>
    <w:rsid w:val="11C3B681"/>
    <w:rsid w:val="11D46F95"/>
    <w:rsid w:val="11E22665"/>
    <w:rsid w:val="11F2F652"/>
    <w:rsid w:val="11F660A7"/>
    <w:rsid w:val="11F986BA"/>
    <w:rsid w:val="120BB0B4"/>
    <w:rsid w:val="120CF835"/>
    <w:rsid w:val="121B7792"/>
    <w:rsid w:val="1224909A"/>
    <w:rsid w:val="1225003B"/>
    <w:rsid w:val="12272A05"/>
    <w:rsid w:val="12336646"/>
    <w:rsid w:val="12462792"/>
    <w:rsid w:val="1247AEE7"/>
    <w:rsid w:val="124BFD61"/>
    <w:rsid w:val="1258936D"/>
    <w:rsid w:val="125C1F00"/>
    <w:rsid w:val="1266182E"/>
    <w:rsid w:val="126DD504"/>
    <w:rsid w:val="126E9CF7"/>
    <w:rsid w:val="127218B2"/>
    <w:rsid w:val="12935A2F"/>
    <w:rsid w:val="12AD3465"/>
    <w:rsid w:val="12AE914B"/>
    <w:rsid w:val="12B2C850"/>
    <w:rsid w:val="12CF95E4"/>
    <w:rsid w:val="12D99EE2"/>
    <w:rsid w:val="12E77319"/>
    <w:rsid w:val="12EB5B1E"/>
    <w:rsid w:val="12F3C0D1"/>
    <w:rsid w:val="12F6DF24"/>
    <w:rsid w:val="12F99F69"/>
    <w:rsid w:val="12FD8BDB"/>
    <w:rsid w:val="13016891"/>
    <w:rsid w:val="13115C98"/>
    <w:rsid w:val="13136C27"/>
    <w:rsid w:val="13138AFA"/>
    <w:rsid w:val="1344E671"/>
    <w:rsid w:val="13498E0C"/>
    <w:rsid w:val="13691909"/>
    <w:rsid w:val="136A7B43"/>
    <w:rsid w:val="137485D0"/>
    <w:rsid w:val="1376741D"/>
    <w:rsid w:val="137D98AD"/>
    <w:rsid w:val="137FC458"/>
    <w:rsid w:val="13877289"/>
    <w:rsid w:val="13889E73"/>
    <w:rsid w:val="13956DB4"/>
    <w:rsid w:val="13A0F310"/>
    <w:rsid w:val="13A1ACF3"/>
    <w:rsid w:val="13A20CA2"/>
    <w:rsid w:val="13AA3713"/>
    <w:rsid w:val="13B23A95"/>
    <w:rsid w:val="13BF590F"/>
    <w:rsid w:val="13C12808"/>
    <w:rsid w:val="13C1FFF8"/>
    <w:rsid w:val="13C61C1B"/>
    <w:rsid w:val="13C72C21"/>
    <w:rsid w:val="13CA48EC"/>
    <w:rsid w:val="13CC88E9"/>
    <w:rsid w:val="13CCB967"/>
    <w:rsid w:val="13D57B5E"/>
    <w:rsid w:val="13D804D3"/>
    <w:rsid w:val="13E6B075"/>
    <w:rsid w:val="13F0BF54"/>
    <w:rsid w:val="141776A1"/>
    <w:rsid w:val="14192D52"/>
    <w:rsid w:val="141A1F8F"/>
    <w:rsid w:val="141FCB55"/>
    <w:rsid w:val="1424642E"/>
    <w:rsid w:val="1430EF46"/>
    <w:rsid w:val="143A4297"/>
    <w:rsid w:val="143B1B31"/>
    <w:rsid w:val="143E0E57"/>
    <w:rsid w:val="1442CDF4"/>
    <w:rsid w:val="1453DA8B"/>
    <w:rsid w:val="146F3305"/>
    <w:rsid w:val="1473D49C"/>
    <w:rsid w:val="1481318D"/>
    <w:rsid w:val="148494A5"/>
    <w:rsid w:val="149694C7"/>
    <w:rsid w:val="149BA926"/>
    <w:rsid w:val="149FC846"/>
    <w:rsid w:val="14A2739A"/>
    <w:rsid w:val="14AE1EED"/>
    <w:rsid w:val="14B8E096"/>
    <w:rsid w:val="14C62354"/>
    <w:rsid w:val="14E35F6C"/>
    <w:rsid w:val="14E3D23C"/>
    <w:rsid w:val="14F23E68"/>
    <w:rsid w:val="1501C482"/>
    <w:rsid w:val="1502A2E0"/>
    <w:rsid w:val="15132613"/>
    <w:rsid w:val="1545219C"/>
    <w:rsid w:val="154B956C"/>
    <w:rsid w:val="154D54A1"/>
    <w:rsid w:val="155309A8"/>
    <w:rsid w:val="1559F7DA"/>
    <w:rsid w:val="155C2F16"/>
    <w:rsid w:val="155DB578"/>
    <w:rsid w:val="15702AC5"/>
    <w:rsid w:val="1576BF75"/>
    <w:rsid w:val="157D6AAC"/>
    <w:rsid w:val="15813792"/>
    <w:rsid w:val="158B1765"/>
    <w:rsid w:val="15941931"/>
    <w:rsid w:val="15A642D0"/>
    <w:rsid w:val="15AD606A"/>
    <w:rsid w:val="15BF4307"/>
    <w:rsid w:val="15CF6712"/>
    <w:rsid w:val="15D02E16"/>
    <w:rsid w:val="15D14462"/>
    <w:rsid w:val="15D48618"/>
    <w:rsid w:val="15D83A49"/>
    <w:rsid w:val="15DE4379"/>
    <w:rsid w:val="15E08F61"/>
    <w:rsid w:val="15FC22EB"/>
    <w:rsid w:val="1601C4A4"/>
    <w:rsid w:val="16134294"/>
    <w:rsid w:val="16166191"/>
    <w:rsid w:val="162A3B9D"/>
    <w:rsid w:val="16370AD6"/>
    <w:rsid w:val="163C7FA0"/>
    <w:rsid w:val="163DCF97"/>
    <w:rsid w:val="165C691A"/>
    <w:rsid w:val="167F1DC8"/>
    <w:rsid w:val="16852C92"/>
    <w:rsid w:val="1686E999"/>
    <w:rsid w:val="168E4001"/>
    <w:rsid w:val="1691CF0D"/>
    <w:rsid w:val="1699CA66"/>
    <w:rsid w:val="169A68FF"/>
    <w:rsid w:val="16A87360"/>
    <w:rsid w:val="16AD9E74"/>
    <w:rsid w:val="16BB677E"/>
    <w:rsid w:val="16BE9722"/>
    <w:rsid w:val="16CF8584"/>
    <w:rsid w:val="16D77121"/>
    <w:rsid w:val="16D866C7"/>
    <w:rsid w:val="16E8A6D6"/>
    <w:rsid w:val="16F98B4A"/>
    <w:rsid w:val="17033D0A"/>
    <w:rsid w:val="1708F944"/>
    <w:rsid w:val="171C0812"/>
    <w:rsid w:val="171D0F65"/>
    <w:rsid w:val="172A301F"/>
    <w:rsid w:val="172F1470"/>
    <w:rsid w:val="172FCFD9"/>
    <w:rsid w:val="17380103"/>
    <w:rsid w:val="173C352D"/>
    <w:rsid w:val="174D7220"/>
    <w:rsid w:val="174F29E5"/>
    <w:rsid w:val="1750C33E"/>
    <w:rsid w:val="1754D4FC"/>
    <w:rsid w:val="17598359"/>
    <w:rsid w:val="175DC09C"/>
    <w:rsid w:val="175DEEE4"/>
    <w:rsid w:val="17656CF8"/>
    <w:rsid w:val="177DC618"/>
    <w:rsid w:val="1781F657"/>
    <w:rsid w:val="178810FB"/>
    <w:rsid w:val="17888E50"/>
    <w:rsid w:val="17928AA3"/>
    <w:rsid w:val="1797CD45"/>
    <w:rsid w:val="1797EB9E"/>
    <w:rsid w:val="17AE9231"/>
    <w:rsid w:val="17CAAFBD"/>
    <w:rsid w:val="17CC10C7"/>
    <w:rsid w:val="17E2FFE4"/>
    <w:rsid w:val="17E4A317"/>
    <w:rsid w:val="17E73B4F"/>
    <w:rsid w:val="17F93720"/>
    <w:rsid w:val="17FE167A"/>
    <w:rsid w:val="180856DA"/>
    <w:rsid w:val="180ACE5E"/>
    <w:rsid w:val="180CA4B4"/>
    <w:rsid w:val="1825880C"/>
    <w:rsid w:val="183513DA"/>
    <w:rsid w:val="18410D78"/>
    <w:rsid w:val="184A67CE"/>
    <w:rsid w:val="1852F231"/>
    <w:rsid w:val="185A8114"/>
    <w:rsid w:val="186761F7"/>
    <w:rsid w:val="18795AB6"/>
    <w:rsid w:val="187F75DE"/>
    <w:rsid w:val="1889B228"/>
    <w:rsid w:val="189BEB9F"/>
    <w:rsid w:val="18CB99F9"/>
    <w:rsid w:val="18CE8D22"/>
    <w:rsid w:val="18D71DD5"/>
    <w:rsid w:val="18E42A6A"/>
    <w:rsid w:val="18E65E36"/>
    <w:rsid w:val="18E71309"/>
    <w:rsid w:val="19091215"/>
    <w:rsid w:val="1915ACDC"/>
    <w:rsid w:val="192905F1"/>
    <w:rsid w:val="19374752"/>
    <w:rsid w:val="1946B0D5"/>
    <w:rsid w:val="19514010"/>
    <w:rsid w:val="1951E59C"/>
    <w:rsid w:val="19586D85"/>
    <w:rsid w:val="195E4681"/>
    <w:rsid w:val="195F4228"/>
    <w:rsid w:val="1967539A"/>
    <w:rsid w:val="1969BD4A"/>
    <w:rsid w:val="197170DB"/>
    <w:rsid w:val="197ADAF7"/>
    <w:rsid w:val="197C52BE"/>
    <w:rsid w:val="19824D50"/>
    <w:rsid w:val="198A0FC8"/>
    <w:rsid w:val="199B700C"/>
    <w:rsid w:val="199EFED7"/>
    <w:rsid w:val="19B25817"/>
    <w:rsid w:val="19B631C4"/>
    <w:rsid w:val="19C52999"/>
    <w:rsid w:val="19D54E3F"/>
    <w:rsid w:val="19DBE211"/>
    <w:rsid w:val="19F3BA06"/>
    <w:rsid w:val="1A082982"/>
    <w:rsid w:val="1A2FFC9E"/>
    <w:rsid w:val="1A3AC025"/>
    <w:rsid w:val="1A3F0A47"/>
    <w:rsid w:val="1A3F0DC7"/>
    <w:rsid w:val="1A553408"/>
    <w:rsid w:val="1A6EBFAA"/>
    <w:rsid w:val="1A82A998"/>
    <w:rsid w:val="1A8A63C3"/>
    <w:rsid w:val="1A8CC923"/>
    <w:rsid w:val="1A9359BE"/>
    <w:rsid w:val="1A9DFF2B"/>
    <w:rsid w:val="1AA66181"/>
    <w:rsid w:val="1AAC10E6"/>
    <w:rsid w:val="1AAD34E7"/>
    <w:rsid w:val="1AAF4713"/>
    <w:rsid w:val="1AB140F4"/>
    <w:rsid w:val="1AB87F89"/>
    <w:rsid w:val="1ABEC44D"/>
    <w:rsid w:val="1AC4236C"/>
    <w:rsid w:val="1ACF44B4"/>
    <w:rsid w:val="1AE125B0"/>
    <w:rsid w:val="1AF32252"/>
    <w:rsid w:val="1AF6260D"/>
    <w:rsid w:val="1B03A36D"/>
    <w:rsid w:val="1B0A6C47"/>
    <w:rsid w:val="1B0C1910"/>
    <w:rsid w:val="1B0F5E7A"/>
    <w:rsid w:val="1B12C210"/>
    <w:rsid w:val="1B16AA4E"/>
    <w:rsid w:val="1B26A98D"/>
    <w:rsid w:val="1B2FB8C8"/>
    <w:rsid w:val="1B3F32BD"/>
    <w:rsid w:val="1B594840"/>
    <w:rsid w:val="1B695C0C"/>
    <w:rsid w:val="1B81CDBE"/>
    <w:rsid w:val="1B8C96E4"/>
    <w:rsid w:val="1B9CA841"/>
    <w:rsid w:val="1B9DA70A"/>
    <w:rsid w:val="1BB7C6BE"/>
    <w:rsid w:val="1BBA32D1"/>
    <w:rsid w:val="1BC810BC"/>
    <w:rsid w:val="1BCD6EF8"/>
    <w:rsid w:val="1BD52FBD"/>
    <w:rsid w:val="1BD599D5"/>
    <w:rsid w:val="1BFE8A8F"/>
    <w:rsid w:val="1C00846B"/>
    <w:rsid w:val="1C01CBC8"/>
    <w:rsid w:val="1C0FAAE5"/>
    <w:rsid w:val="1C194B72"/>
    <w:rsid w:val="1C195326"/>
    <w:rsid w:val="1C1DA619"/>
    <w:rsid w:val="1C2B1465"/>
    <w:rsid w:val="1C424FAA"/>
    <w:rsid w:val="1C46FFDE"/>
    <w:rsid w:val="1C4888E2"/>
    <w:rsid w:val="1C4BE2B4"/>
    <w:rsid w:val="1C4C8B5D"/>
    <w:rsid w:val="1C6106D8"/>
    <w:rsid w:val="1C69A74E"/>
    <w:rsid w:val="1C6C2F42"/>
    <w:rsid w:val="1C6D07DB"/>
    <w:rsid w:val="1C6E5C92"/>
    <w:rsid w:val="1C6FF6EE"/>
    <w:rsid w:val="1C7855A3"/>
    <w:rsid w:val="1C796EB3"/>
    <w:rsid w:val="1C82B464"/>
    <w:rsid w:val="1C84F8A5"/>
    <w:rsid w:val="1C9DC626"/>
    <w:rsid w:val="1C9E3D41"/>
    <w:rsid w:val="1CAC78C3"/>
    <w:rsid w:val="1CAD005F"/>
    <w:rsid w:val="1CB0DCAF"/>
    <w:rsid w:val="1CBCA85E"/>
    <w:rsid w:val="1CC6BCBD"/>
    <w:rsid w:val="1CC84274"/>
    <w:rsid w:val="1CCE97FD"/>
    <w:rsid w:val="1CD0781F"/>
    <w:rsid w:val="1CD09B20"/>
    <w:rsid w:val="1CD243FC"/>
    <w:rsid w:val="1CE6B201"/>
    <w:rsid w:val="1D05013E"/>
    <w:rsid w:val="1D0D0759"/>
    <w:rsid w:val="1D119535"/>
    <w:rsid w:val="1D16B68F"/>
    <w:rsid w:val="1D175B04"/>
    <w:rsid w:val="1D2C676F"/>
    <w:rsid w:val="1D39ED3A"/>
    <w:rsid w:val="1D415A0F"/>
    <w:rsid w:val="1D5F9123"/>
    <w:rsid w:val="1D631E5C"/>
    <w:rsid w:val="1D657850"/>
    <w:rsid w:val="1D784D7C"/>
    <w:rsid w:val="1D7AC90A"/>
    <w:rsid w:val="1D7D43A5"/>
    <w:rsid w:val="1D81F6D7"/>
    <w:rsid w:val="1D858948"/>
    <w:rsid w:val="1D8BA15C"/>
    <w:rsid w:val="1D930D76"/>
    <w:rsid w:val="1D9BDB62"/>
    <w:rsid w:val="1D9FBE63"/>
    <w:rsid w:val="1DA01B78"/>
    <w:rsid w:val="1DA6A5BE"/>
    <w:rsid w:val="1DB05657"/>
    <w:rsid w:val="1DCBF920"/>
    <w:rsid w:val="1DDB68F2"/>
    <w:rsid w:val="1DDD867A"/>
    <w:rsid w:val="1DDF7270"/>
    <w:rsid w:val="1DF28CA2"/>
    <w:rsid w:val="1DF5CB7F"/>
    <w:rsid w:val="1DF6D46D"/>
    <w:rsid w:val="1E04783B"/>
    <w:rsid w:val="1E17A368"/>
    <w:rsid w:val="1E235E5D"/>
    <w:rsid w:val="1E26FB3C"/>
    <w:rsid w:val="1E3C052F"/>
    <w:rsid w:val="1E3FDFA8"/>
    <w:rsid w:val="1E718A07"/>
    <w:rsid w:val="1E72E8ED"/>
    <w:rsid w:val="1E734484"/>
    <w:rsid w:val="1E763261"/>
    <w:rsid w:val="1E7BF0A6"/>
    <w:rsid w:val="1E7C0ED2"/>
    <w:rsid w:val="1E8B1742"/>
    <w:rsid w:val="1EA4F8D5"/>
    <w:rsid w:val="1EA71EFD"/>
    <w:rsid w:val="1EB66A81"/>
    <w:rsid w:val="1EBE934F"/>
    <w:rsid w:val="1EC01A72"/>
    <w:rsid w:val="1EC36C1D"/>
    <w:rsid w:val="1EC4D363"/>
    <w:rsid w:val="1EC957A6"/>
    <w:rsid w:val="1ED88CDE"/>
    <w:rsid w:val="1EE56259"/>
    <w:rsid w:val="1EE718C8"/>
    <w:rsid w:val="1EF2C659"/>
    <w:rsid w:val="1F08FC3B"/>
    <w:rsid w:val="1F09B388"/>
    <w:rsid w:val="1F0D3B08"/>
    <w:rsid w:val="1F0E8AF5"/>
    <w:rsid w:val="1F0F082E"/>
    <w:rsid w:val="1F17FC30"/>
    <w:rsid w:val="1F223EEC"/>
    <w:rsid w:val="1F28B852"/>
    <w:rsid w:val="1F363DCE"/>
    <w:rsid w:val="1F3FEAF0"/>
    <w:rsid w:val="1F5B1D8B"/>
    <w:rsid w:val="1F674B06"/>
    <w:rsid w:val="1F6F3D70"/>
    <w:rsid w:val="1F77708D"/>
    <w:rsid w:val="1F7BCB27"/>
    <w:rsid w:val="1F8248D1"/>
    <w:rsid w:val="1F9B5950"/>
    <w:rsid w:val="1FA3388B"/>
    <w:rsid w:val="1FAD9A7F"/>
    <w:rsid w:val="1FB4EB00"/>
    <w:rsid w:val="1FBE3705"/>
    <w:rsid w:val="1FC3DA6D"/>
    <w:rsid w:val="1FC700D3"/>
    <w:rsid w:val="1FD70A29"/>
    <w:rsid w:val="1FDB5791"/>
    <w:rsid w:val="1FE69340"/>
    <w:rsid w:val="1FEE8400"/>
    <w:rsid w:val="1FF1816A"/>
    <w:rsid w:val="1FF4E764"/>
    <w:rsid w:val="1FF50CA1"/>
    <w:rsid w:val="201729FF"/>
    <w:rsid w:val="2017783F"/>
    <w:rsid w:val="2017A6C1"/>
    <w:rsid w:val="202E1D06"/>
    <w:rsid w:val="20313E57"/>
    <w:rsid w:val="2034ED4E"/>
    <w:rsid w:val="203C69D5"/>
    <w:rsid w:val="20510162"/>
    <w:rsid w:val="205372F5"/>
    <w:rsid w:val="206BE11E"/>
    <w:rsid w:val="207DC2D0"/>
    <w:rsid w:val="2097513F"/>
    <w:rsid w:val="209A47FA"/>
    <w:rsid w:val="209A8B74"/>
    <w:rsid w:val="209DAE83"/>
    <w:rsid w:val="20BB4A58"/>
    <w:rsid w:val="20C6E355"/>
    <w:rsid w:val="20DE2403"/>
    <w:rsid w:val="20E44860"/>
    <w:rsid w:val="20EB75E3"/>
    <w:rsid w:val="20F19BD1"/>
    <w:rsid w:val="20F361BF"/>
    <w:rsid w:val="213580AB"/>
    <w:rsid w:val="21378FE4"/>
    <w:rsid w:val="2137E7FE"/>
    <w:rsid w:val="213A153F"/>
    <w:rsid w:val="213A8385"/>
    <w:rsid w:val="213B6670"/>
    <w:rsid w:val="2144CF1B"/>
    <w:rsid w:val="2146A74F"/>
    <w:rsid w:val="215CA7CB"/>
    <w:rsid w:val="21618E17"/>
    <w:rsid w:val="21632481"/>
    <w:rsid w:val="216879D3"/>
    <w:rsid w:val="2168E0F1"/>
    <w:rsid w:val="216A4A2D"/>
    <w:rsid w:val="21712E1E"/>
    <w:rsid w:val="217718D5"/>
    <w:rsid w:val="217D83F2"/>
    <w:rsid w:val="21962043"/>
    <w:rsid w:val="21AE051C"/>
    <w:rsid w:val="21B5526C"/>
    <w:rsid w:val="21BC5142"/>
    <w:rsid w:val="21C33131"/>
    <w:rsid w:val="21C8690F"/>
    <w:rsid w:val="21C9C237"/>
    <w:rsid w:val="21CC0247"/>
    <w:rsid w:val="21D1A5C0"/>
    <w:rsid w:val="21E42DB6"/>
    <w:rsid w:val="21E4C230"/>
    <w:rsid w:val="21E73568"/>
    <w:rsid w:val="21E9990D"/>
    <w:rsid w:val="21F3B4A4"/>
    <w:rsid w:val="221857BD"/>
    <w:rsid w:val="2225FF74"/>
    <w:rsid w:val="22383B49"/>
    <w:rsid w:val="224148E7"/>
    <w:rsid w:val="22432164"/>
    <w:rsid w:val="22445AA2"/>
    <w:rsid w:val="22487D85"/>
    <w:rsid w:val="224DAFB3"/>
    <w:rsid w:val="224DB24C"/>
    <w:rsid w:val="22550642"/>
    <w:rsid w:val="22687D45"/>
    <w:rsid w:val="227382B3"/>
    <w:rsid w:val="2276F820"/>
    <w:rsid w:val="2277B710"/>
    <w:rsid w:val="228FA406"/>
    <w:rsid w:val="229072AF"/>
    <w:rsid w:val="2291D968"/>
    <w:rsid w:val="22A76C05"/>
    <w:rsid w:val="22AC0A48"/>
    <w:rsid w:val="22AC8457"/>
    <w:rsid w:val="22BBF71F"/>
    <w:rsid w:val="22BD7A4F"/>
    <w:rsid w:val="22BD8F67"/>
    <w:rsid w:val="22C12699"/>
    <w:rsid w:val="22C3C396"/>
    <w:rsid w:val="22C81728"/>
    <w:rsid w:val="22CD1251"/>
    <w:rsid w:val="22D0EB13"/>
    <w:rsid w:val="22D1E3F0"/>
    <w:rsid w:val="22E8BAAD"/>
    <w:rsid w:val="22EC1318"/>
    <w:rsid w:val="22F36047"/>
    <w:rsid w:val="22F46942"/>
    <w:rsid w:val="2303CA2B"/>
    <w:rsid w:val="23050900"/>
    <w:rsid w:val="232D5834"/>
    <w:rsid w:val="233C0B65"/>
    <w:rsid w:val="234188D7"/>
    <w:rsid w:val="23447142"/>
    <w:rsid w:val="23456A58"/>
    <w:rsid w:val="2346B68F"/>
    <w:rsid w:val="2348996F"/>
    <w:rsid w:val="234B7531"/>
    <w:rsid w:val="235FACFB"/>
    <w:rsid w:val="236446EE"/>
    <w:rsid w:val="2377A42D"/>
    <w:rsid w:val="238860C9"/>
    <w:rsid w:val="2393164E"/>
    <w:rsid w:val="239C9903"/>
    <w:rsid w:val="23AF65F7"/>
    <w:rsid w:val="23BB1C23"/>
    <w:rsid w:val="23BE0F1B"/>
    <w:rsid w:val="23C8DA6B"/>
    <w:rsid w:val="23CC771A"/>
    <w:rsid w:val="23D53FC2"/>
    <w:rsid w:val="23DC4795"/>
    <w:rsid w:val="23DCEAE9"/>
    <w:rsid w:val="23E9ED37"/>
    <w:rsid w:val="23EDAF19"/>
    <w:rsid w:val="23F2D2C7"/>
    <w:rsid w:val="2403CBD8"/>
    <w:rsid w:val="241053A0"/>
    <w:rsid w:val="24181704"/>
    <w:rsid w:val="2418A529"/>
    <w:rsid w:val="2419D795"/>
    <w:rsid w:val="241A8063"/>
    <w:rsid w:val="241B99A9"/>
    <w:rsid w:val="24286F49"/>
    <w:rsid w:val="242F90C5"/>
    <w:rsid w:val="24320497"/>
    <w:rsid w:val="24357146"/>
    <w:rsid w:val="243F0FF4"/>
    <w:rsid w:val="245E6E9A"/>
    <w:rsid w:val="24686728"/>
    <w:rsid w:val="2468D2A8"/>
    <w:rsid w:val="247052B5"/>
    <w:rsid w:val="247199C5"/>
    <w:rsid w:val="24800D74"/>
    <w:rsid w:val="24929EFA"/>
    <w:rsid w:val="249CF119"/>
    <w:rsid w:val="24A730CB"/>
    <w:rsid w:val="24B264DB"/>
    <w:rsid w:val="24C57B2A"/>
    <w:rsid w:val="24C94FBF"/>
    <w:rsid w:val="24DF645F"/>
    <w:rsid w:val="24E8D7F2"/>
    <w:rsid w:val="24EFCAA8"/>
    <w:rsid w:val="2509866A"/>
    <w:rsid w:val="250D0E82"/>
    <w:rsid w:val="252C7CFA"/>
    <w:rsid w:val="25305869"/>
    <w:rsid w:val="253C7CAB"/>
    <w:rsid w:val="2548061C"/>
    <w:rsid w:val="2554CC25"/>
    <w:rsid w:val="2555E3E7"/>
    <w:rsid w:val="255D7CE5"/>
    <w:rsid w:val="256209D4"/>
    <w:rsid w:val="2569019F"/>
    <w:rsid w:val="2573E5C3"/>
    <w:rsid w:val="257CD648"/>
    <w:rsid w:val="2588D135"/>
    <w:rsid w:val="259B11CD"/>
    <w:rsid w:val="25A9B14C"/>
    <w:rsid w:val="25AFD0D1"/>
    <w:rsid w:val="25C6D415"/>
    <w:rsid w:val="25C9ED15"/>
    <w:rsid w:val="25CE16D5"/>
    <w:rsid w:val="25CE7A5C"/>
    <w:rsid w:val="25D38539"/>
    <w:rsid w:val="25D77A84"/>
    <w:rsid w:val="25D96F5A"/>
    <w:rsid w:val="25DC2C01"/>
    <w:rsid w:val="25E17140"/>
    <w:rsid w:val="26155D6A"/>
    <w:rsid w:val="262C1981"/>
    <w:rsid w:val="263199F6"/>
    <w:rsid w:val="2633B2E7"/>
    <w:rsid w:val="2639C2DA"/>
    <w:rsid w:val="264458B4"/>
    <w:rsid w:val="264D6F01"/>
    <w:rsid w:val="26519C47"/>
    <w:rsid w:val="2655DD10"/>
    <w:rsid w:val="265D8D02"/>
    <w:rsid w:val="2665133C"/>
    <w:rsid w:val="2666EB19"/>
    <w:rsid w:val="267501C9"/>
    <w:rsid w:val="26825904"/>
    <w:rsid w:val="268D7F85"/>
    <w:rsid w:val="269CCCF5"/>
    <w:rsid w:val="26ADFE0A"/>
    <w:rsid w:val="26B02746"/>
    <w:rsid w:val="26B5A33F"/>
    <w:rsid w:val="26B5BE9F"/>
    <w:rsid w:val="26C166F6"/>
    <w:rsid w:val="26C33BB0"/>
    <w:rsid w:val="26D3DEF6"/>
    <w:rsid w:val="26D491EE"/>
    <w:rsid w:val="26ED7571"/>
    <w:rsid w:val="26EEB45C"/>
    <w:rsid w:val="26EFA0EA"/>
    <w:rsid w:val="2700850B"/>
    <w:rsid w:val="27281AC6"/>
    <w:rsid w:val="273311A3"/>
    <w:rsid w:val="273BB4F6"/>
    <w:rsid w:val="273CB34F"/>
    <w:rsid w:val="2753758D"/>
    <w:rsid w:val="275416EB"/>
    <w:rsid w:val="27670407"/>
    <w:rsid w:val="278ECAAB"/>
    <w:rsid w:val="279385FF"/>
    <w:rsid w:val="2794EAC5"/>
    <w:rsid w:val="2795B323"/>
    <w:rsid w:val="279CE1B5"/>
    <w:rsid w:val="27A72B75"/>
    <w:rsid w:val="27AADA8F"/>
    <w:rsid w:val="27AC1053"/>
    <w:rsid w:val="27B0C5C4"/>
    <w:rsid w:val="27BA22CF"/>
    <w:rsid w:val="27BF45B7"/>
    <w:rsid w:val="27BFCA4D"/>
    <w:rsid w:val="27C815EB"/>
    <w:rsid w:val="27D30522"/>
    <w:rsid w:val="27DEC769"/>
    <w:rsid w:val="27FD539D"/>
    <w:rsid w:val="280365AD"/>
    <w:rsid w:val="2819D236"/>
    <w:rsid w:val="2822A9DF"/>
    <w:rsid w:val="2822B0A8"/>
    <w:rsid w:val="2828CB42"/>
    <w:rsid w:val="2832C6E2"/>
    <w:rsid w:val="2833B740"/>
    <w:rsid w:val="28360BDC"/>
    <w:rsid w:val="284B05D4"/>
    <w:rsid w:val="284B1DA9"/>
    <w:rsid w:val="286022C0"/>
    <w:rsid w:val="286AF104"/>
    <w:rsid w:val="28741D65"/>
    <w:rsid w:val="2879BB7A"/>
    <w:rsid w:val="287BD3E7"/>
    <w:rsid w:val="2880399D"/>
    <w:rsid w:val="289270F1"/>
    <w:rsid w:val="289576FB"/>
    <w:rsid w:val="2898277F"/>
    <w:rsid w:val="28A46720"/>
    <w:rsid w:val="28A58470"/>
    <w:rsid w:val="28AC5436"/>
    <w:rsid w:val="28B39157"/>
    <w:rsid w:val="28B4F257"/>
    <w:rsid w:val="28BDE1C5"/>
    <w:rsid w:val="28BEB96D"/>
    <w:rsid w:val="28C42196"/>
    <w:rsid w:val="28C63C00"/>
    <w:rsid w:val="28C9D322"/>
    <w:rsid w:val="28CEFEDD"/>
    <w:rsid w:val="28D0DC96"/>
    <w:rsid w:val="28E9070F"/>
    <w:rsid w:val="28EA006A"/>
    <w:rsid w:val="28EA5D62"/>
    <w:rsid w:val="28EEC8EE"/>
    <w:rsid w:val="28F15F8F"/>
    <w:rsid w:val="28F2E2F5"/>
    <w:rsid w:val="2901D8F6"/>
    <w:rsid w:val="29126EE8"/>
    <w:rsid w:val="29155577"/>
    <w:rsid w:val="2915E0EB"/>
    <w:rsid w:val="29164EB0"/>
    <w:rsid w:val="291AC10D"/>
    <w:rsid w:val="292ADA32"/>
    <w:rsid w:val="2936F2B1"/>
    <w:rsid w:val="29497FDE"/>
    <w:rsid w:val="2949F72F"/>
    <w:rsid w:val="294CED8D"/>
    <w:rsid w:val="294EBA55"/>
    <w:rsid w:val="29530D64"/>
    <w:rsid w:val="29658FB9"/>
    <w:rsid w:val="296B3FD2"/>
    <w:rsid w:val="29758B16"/>
    <w:rsid w:val="297669FB"/>
    <w:rsid w:val="2982DC3A"/>
    <w:rsid w:val="298C730A"/>
    <w:rsid w:val="29936B09"/>
    <w:rsid w:val="299C7462"/>
    <w:rsid w:val="29A9E9CD"/>
    <w:rsid w:val="29B68D94"/>
    <w:rsid w:val="29BD7536"/>
    <w:rsid w:val="29C1DD59"/>
    <w:rsid w:val="29C68509"/>
    <w:rsid w:val="29D04E5D"/>
    <w:rsid w:val="29D19269"/>
    <w:rsid w:val="29D300CE"/>
    <w:rsid w:val="29DED93D"/>
    <w:rsid w:val="29EF09CE"/>
    <w:rsid w:val="2A08F9E3"/>
    <w:rsid w:val="2A0C31DF"/>
    <w:rsid w:val="2A1BC37A"/>
    <w:rsid w:val="2A1C8C38"/>
    <w:rsid w:val="2A21090D"/>
    <w:rsid w:val="2A2E2546"/>
    <w:rsid w:val="2A3EC33F"/>
    <w:rsid w:val="2A44C719"/>
    <w:rsid w:val="2A582F3E"/>
    <w:rsid w:val="2A5EB321"/>
    <w:rsid w:val="2A5FE00F"/>
    <w:rsid w:val="2A625D61"/>
    <w:rsid w:val="2A668D33"/>
    <w:rsid w:val="2A6D272C"/>
    <w:rsid w:val="2A70127E"/>
    <w:rsid w:val="2A7AB6A5"/>
    <w:rsid w:val="2A7AD370"/>
    <w:rsid w:val="2A7C6E9B"/>
    <w:rsid w:val="2A7CC03B"/>
    <w:rsid w:val="2A888A44"/>
    <w:rsid w:val="2A8D6365"/>
    <w:rsid w:val="2A965F31"/>
    <w:rsid w:val="2AA58E48"/>
    <w:rsid w:val="2AB78A9D"/>
    <w:rsid w:val="2ABAA77F"/>
    <w:rsid w:val="2AC19105"/>
    <w:rsid w:val="2AC31D5E"/>
    <w:rsid w:val="2ACC5111"/>
    <w:rsid w:val="2ACD022F"/>
    <w:rsid w:val="2ACD9E8C"/>
    <w:rsid w:val="2AD325CB"/>
    <w:rsid w:val="2AD936E6"/>
    <w:rsid w:val="2ADFA1E9"/>
    <w:rsid w:val="2AEBC970"/>
    <w:rsid w:val="2AF67C5D"/>
    <w:rsid w:val="2AFDB487"/>
    <w:rsid w:val="2AFDC177"/>
    <w:rsid w:val="2B10E0D5"/>
    <w:rsid w:val="2B17F77F"/>
    <w:rsid w:val="2B33D63E"/>
    <w:rsid w:val="2B3C0523"/>
    <w:rsid w:val="2B489BF8"/>
    <w:rsid w:val="2B4BCC4F"/>
    <w:rsid w:val="2B4C02E3"/>
    <w:rsid w:val="2B4CC60B"/>
    <w:rsid w:val="2B50FCCD"/>
    <w:rsid w:val="2B53EF8A"/>
    <w:rsid w:val="2B89582F"/>
    <w:rsid w:val="2B92CDD6"/>
    <w:rsid w:val="2BA414D0"/>
    <w:rsid w:val="2BAE2957"/>
    <w:rsid w:val="2BB58356"/>
    <w:rsid w:val="2BC64E2C"/>
    <w:rsid w:val="2BCB65E2"/>
    <w:rsid w:val="2BD4BE4D"/>
    <w:rsid w:val="2BDB4682"/>
    <w:rsid w:val="2BDF8B79"/>
    <w:rsid w:val="2BE444C8"/>
    <w:rsid w:val="2BEBDE56"/>
    <w:rsid w:val="2C12CD9C"/>
    <w:rsid w:val="2C1E0B83"/>
    <w:rsid w:val="2C353C15"/>
    <w:rsid w:val="2C4036D5"/>
    <w:rsid w:val="2C4BF9C4"/>
    <w:rsid w:val="2C4CD152"/>
    <w:rsid w:val="2C509583"/>
    <w:rsid w:val="2C61F03A"/>
    <w:rsid w:val="2C708E1F"/>
    <w:rsid w:val="2C71C1F7"/>
    <w:rsid w:val="2C7838CE"/>
    <w:rsid w:val="2C7AA4D3"/>
    <w:rsid w:val="2C82F91F"/>
    <w:rsid w:val="2C86B264"/>
    <w:rsid w:val="2C91ECD6"/>
    <w:rsid w:val="2C977B6C"/>
    <w:rsid w:val="2C97C705"/>
    <w:rsid w:val="2C97ED58"/>
    <w:rsid w:val="2CA0B1DE"/>
    <w:rsid w:val="2CA86BC6"/>
    <w:rsid w:val="2CB41413"/>
    <w:rsid w:val="2CBA2B2F"/>
    <w:rsid w:val="2CC71D09"/>
    <w:rsid w:val="2CCDE5EC"/>
    <w:rsid w:val="2CCEE84B"/>
    <w:rsid w:val="2CDAF35B"/>
    <w:rsid w:val="2CE1B4A5"/>
    <w:rsid w:val="2CE65040"/>
    <w:rsid w:val="2CEA2EBA"/>
    <w:rsid w:val="2CEADAF8"/>
    <w:rsid w:val="2CECCE3B"/>
    <w:rsid w:val="2CEDCA26"/>
    <w:rsid w:val="2CF1E8D3"/>
    <w:rsid w:val="2CF33F71"/>
    <w:rsid w:val="2CF4123A"/>
    <w:rsid w:val="2CF97B6A"/>
    <w:rsid w:val="2D044718"/>
    <w:rsid w:val="2D0DD808"/>
    <w:rsid w:val="2D12155D"/>
    <w:rsid w:val="2D1AC7E5"/>
    <w:rsid w:val="2D2437CB"/>
    <w:rsid w:val="2D2B0E32"/>
    <w:rsid w:val="2D3017CB"/>
    <w:rsid w:val="2D3F21C6"/>
    <w:rsid w:val="2D3F853F"/>
    <w:rsid w:val="2D401D4B"/>
    <w:rsid w:val="2D47AC87"/>
    <w:rsid w:val="2D4AD580"/>
    <w:rsid w:val="2D5B91DB"/>
    <w:rsid w:val="2D5D4395"/>
    <w:rsid w:val="2D631A23"/>
    <w:rsid w:val="2D74502D"/>
    <w:rsid w:val="2D752935"/>
    <w:rsid w:val="2D766221"/>
    <w:rsid w:val="2D7AAACB"/>
    <w:rsid w:val="2D8217AA"/>
    <w:rsid w:val="2D890D1A"/>
    <w:rsid w:val="2D8954C9"/>
    <w:rsid w:val="2D8B8779"/>
    <w:rsid w:val="2D8ED82C"/>
    <w:rsid w:val="2D9C8E34"/>
    <w:rsid w:val="2DA57F45"/>
    <w:rsid w:val="2DBCAA4E"/>
    <w:rsid w:val="2DC128C4"/>
    <w:rsid w:val="2DCC972B"/>
    <w:rsid w:val="2DD3AECB"/>
    <w:rsid w:val="2DDDEA9C"/>
    <w:rsid w:val="2DF264F9"/>
    <w:rsid w:val="2DFDD4CF"/>
    <w:rsid w:val="2E0E1181"/>
    <w:rsid w:val="2E0F63B0"/>
    <w:rsid w:val="2E2D6A30"/>
    <w:rsid w:val="2E31471F"/>
    <w:rsid w:val="2E36220C"/>
    <w:rsid w:val="2E3B5FA1"/>
    <w:rsid w:val="2E4549E7"/>
    <w:rsid w:val="2E47F2DF"/>
    <w:rsid w:val="2E602600"/>
    <w:rsid w:val="2E618003"/>
    <w:rsid w:val="2E63B305"/>
    <w:rsid w:val="2E7351BB"/>
    <w:rsid w:val="2E7D1C08"/>
    <w:rsid w:val="2E9B1542"/>
    <w:rsid w:val="2EAB61CD"/>
    <w:rsid w:val="2EBC1D41"/>
    <w:rsid w:val="2EC35F89"/>
    <w:rsid w:val="2EC67AC8"/>
    <w:rsid w:val="2ECD1867"/>
    <w:rsid w:val="2EDF8489"/>
    <w:rsid w:val="2EE6F09E"/>
    <w:rsid w:val="2EEA16AF"/>
    <w:rsid w:val="2EFA455D"/>
    <w:rsid w:val="2EFAFDD9"/>
    <w:rsid w:val="2F007D62"/>
    <w:rsid w:val="2F084400"/>
    <w:rsid w:val="2F0F273C"/>
    <w:rsid w:val="2F1885C0"/>
    <w:rsid w:val="2F206798"/>
    <w:rsid w:val="2F35BE73"/>
    <w:rsid w:val="2F47E8EC"/>
    <w:rsid w:val="2F4B36CA"/>
    <w:rsid w:val="2F4B9117"/>
    <w:rsid w:val="2F4E2BA8"/>
    <w:rsid w:val="2F6174BA"/>
    <w:rsid w:val="2F623244"/>
    <w:rsid w:val="2F6FC617"/>
    <w:rsid w:val="2F763947"/>
    <w:rsid w:val="2F7CB7A0"/>
    <w:rsid w:val="2F8358BF"/>
    <w:rsid w:val="2F83E3FC"/>
    <w:rsid w:val="2F870ADA"/>
    <w:rsid w:val="2F8AB608"/>
    <w:rsid w:val="2F9211FD"/>
    <w:rsid w:val="2F9C2C19"/>
    <w:rsid w:val="2FB15968"/>
    <w:rsid w:val="2FC0F5F7"/>
    <w:rsid w:val="2FC14797"/>
    <w:rsid w:val="2FC3F457"/>
    <w:rsid w:val="2FC42073"/>
    <w:rsid w:val="2FD4C050"/>
    <w:rsid w:val="2FD80EAA"/>
    <w:rsid w:val="2FF1ED06"/>
    <w:rsid w:val="2FF61080"/>
    <w:rsid w:val="2FF801BB"/>
    <w:rsid w:val="2FFB3A75"/>
    <w:rsid w:val="2FFEF5F3"/>
    <w:rsid w:val="30011B6F"/>
    <w:rsid w:val="3011B578"/>
    <w:rsid w:val="3013C305"/>
    <w:rsid w:val="30180E35"/>
    <w:rsid w:val="301B14A0"/>
    <w:rsid w:val="301C6817"/>
    <w:rsid w:val="301E2AD1"/>
    <w:rsid w:val="301F6ABB"/>
    <w:rsid w:val="302D63FF"/>
    <w:rsid w:val="303523DD"/>
    <w:rsid w:val="303D90A2"/>
    <w:rsid w:val="304C4216"/>
    <w:rsid w:val="304F00EA"/>
    <w:rsid w:val="3061F55C"/>
    <w:rsid w:val="307240E8"/>
    <w:rsid w:val="3074B9E2"/>
    <w:rsid w:val="308223A9"/>
    <w:rsid w:val="308EDB25"/>
    <w:rsid w:val="30AC3B96"/>
    <w:rsid w:val="30AD7A8C"/>
    <w:rsid w:val="30B16151"/>
    <w:rsid w:val="30B3A486"/>
    <w:rsid w:val="30D0FF95"/>
    <w:rsid w:val="30D448C3"/>
    <w:rsid w:val="30DDDA36"/>
    <w:rsid w:val="30E31EBA"/>
    <w:rsid w:val="30EE8B3A"/>
    <w:rsid w:val="30F2F796"/>
    <w:rsid w:val="30FCE1DC"/>
    <w:rsid w:val="30FFEB89"/>
    <w:rsid w:val="3109633F"/>
    <w:rsid w:val="31112DB9"/>
    <w:rsid w:val="3112940B"/>
    <w:rsid w:val="31282E98"/>
    <w:rsid w:val="312CE101"/>
    <w:rsid w:val="3142E42D"/>
    <w:rsid w:val="314D62DD"/>
    <w:rsid w:val="31501A3E"/>
    <w:rsid w:val="31516055"/>
    <w:rsid w:val="31522B93"/>
    <w:rsid w:val="315B8114"/>
    <w:rsid w:val="316071AF"/>
    <w:rsid w:val="316E0DC4"/>
    <w:rsid w:val="317DA3D6"/>
    <w:rsid w:val="317E3AE9"/>
    <w:rsid w:val="318736A9"/>
    <w:rsid w:val="318CE40F"/>
    <w:rsid w:val="318D0709"/>
    <w:rsid w:val="318E8BEE"/>
    <w:rsid w:val="31957EA9"/>
    <w:rsid w:val="319C4549"/>
    <w:rsid w:val="31B7831B"/>
    <w:rsid w:val="31B9E565"/>
    <w:rsid w:val="31CC02C6"/>
    <w:rsid w:val="31D3CAE1"/>
    <w:rsid w:val="31DA5DDD"/>
    <w:rsid w:val="31E26C2A"/>
    <w:rsid w:val="31EF49BB"/>
    <w:rsid w:val="31FEF9FF"/>
    <w:rsid w:val="320BABBE"/>
    <w:rsid w:val="320D33AD"/>
    <w:rsid w:val="32111A35"/>
    <w:rsid w:val="323BECD6"/>
    <w:rsid w:val="323D0D05"/>
    <w:rsid w:val="32441166"/>
    <w:rsid w:val="324B6916"/>
    <w:rsid w:val="3250408D"/>
    <w:rsid w:val="3256BCF7"/>
    <w:rsid w:val="3257E654"/>
    <w:rsid w:val="325C42F7"/>
    <w:rsid w:val="3275BBD2"/>
    <w:rsid w:val="3279C626"/>
    <w:rsid w:val="32908F26"/>
    <w:rsid w:val="329A5B3F"/>
    <w:rsid w:val="329DD089"/>
    <w:rsid w:val="32A107B9"/>
    <w:rsid w:val="32B1EF66"/>
    <w:rsid w:val="32B9F95B"/>
    <w:rsid w:val="32C53FB8"/>
    <w:rsid w:val="32C80019"/>
    <w:rsid w:val="32C9B710"/>
    <w:rsid w:val="32D5D83C"/>
    <w:rsid w:val="32D998F2"/>
    <w:rsid w:val="32F2ECD1"/>
    <w:rsid w:val="32FE917B"/>
    <w:rsid w:val="32FE993D"/>
    <w:rsid w:val="330091AC"/>
    <w:rsid w:val="33197A72"/>
    <w:rsid w:val="331DCB91"/>
    <w:rsid w:val="332F204D"/>
    <w:rsid w:val="333034F0"/>
    <w:rsid w:val="333440C2"/>
    <w:rsid w:val="3337E7C6"/>
    <w:rsid w:val="334853D1"/>
    <w:rsid w:val="3349B652"/>
    <w:rsid w:val="334E684A"/>
    <w:rsid w:val="334EABD9"/>
    <w:rsid w:val="335360F8"/>
    <w:rsid w:val="3357C00C"/>
    <w:rsid w:val="335F9980"/>
    <w:rsid w:val="33801CA3"/>
    <w:rsid w:val="33A2F5FA"/>
    <w:rsid w:val="33A3C41A"/>
    <w:rsid w:val="33C451FB"/>
    <w:rsid w:val="33DE1787"/>
    <w:rsid w:val="33F898F7"/>
    <w:rsid w:val="33F8ED87"/>
    <w:rsid w:val="340D23DB"/>
    <w:rsid w:val="3412EB28"/>
    <w:rsid w:val="3418C9AC"/>
    <w:rsid w:val="341D7A5A"/>
    <w:rsid w:val="3420203C"/>
    <w:rsid w:val="342407FA"/>
    <w:rsid w:val="34381A99"/>
    <w:rsid w:val="343AD81D"/>
    <w:rsid w:val="343DA03E"/>
    <w:rsid w:val="343F9DD0"/>
    <w:rsid w:val="3444E292"/>
    <w:rsid w:val="3450DA81"/>
    <w:rsid w:val="34521779"/>
    <w:rsid w:val="345634BC"/>
    <w:rsid w:val="34597B70"/>
    <w:rsid w:val="345CB202"/>
    <w:rsid w:val="349CDBC1"/>
    <w:rsid w:val="34B6408D"/>
    <w:rsid w:val="34B95613"/>
    <w:rsid w:val="34BB2DAA"/>
    <w:rsid w:val="34C00F56"/>
    <w:rsid w:val="34C7D6F3"/>
    <w:rsid w:val="34E220A6"/>
    <w:rsid w:val="34E7490E"/>
    <w:rsid w:val="34EB58EB"/>
    <w:rsid w:val="34F19622"/>
    <w:rsid w:val="35019FA5"/>
    <w:rsid w:val="3516E436"/>
    <w:rsid w:val="3522B90D"/>
    <w:rsid w:val="353EAA92"/>
    <w:rsid w:val="3549A930"/>
    <w:rsid w:val="355DE76E"/>
    <w:rsid w:val="3575EE2A"/>
    <w:rsid w:val="358380F0"/>
    <w:rsid w:val="359C2E6D"/>
    <w:rsid w:val="359CE2F7"/>
    <w:rsid w:val="35AFFC3F"/>
    <w:rsid w:val="35B367B7"/>
    <w:rsid w:val="35B39E80"/>
    <w:rsid w:val="35C37765"/>
    <w:rsid w:val="35C9941F"/>
    <w:rsid w:val="35CAE635"/>
    <w:rsid w:val="35CDB029"/>
    <w:rsid w:val="35D116E3"/>
    <w:rsid w:val="35DA0D0E"/>
    <w:rsid w:val="35DD400E"/>
    <w:rsid w:val="35DD90A0"/>
    <w:rsid w:val="35DF9F25"/>
    <w:rsid w:val="35ECFE3A"/>
    <w:rsid w:val="35EDAA66"/>
    <w:rsid w:val="35EEF36D"/>
    <w:rsid w:val="35F7BE4C"/>
    <w:rsid w:val="36016B71"/>
    <w:rsid w:val="3610ADDF"/>
    <w:rsid w:val="3614D907"/>
    <w:rsid w:val="3619E6B6"/>
    <w:rsid w:val="3622371D"/>
    <w:rsid w:val="36284861"/>
    <w:rsid w:val="363D200A"/>
    <w:rsid w:val="364768C4"/>
    <w:rsid w:val="36483FA2"/>
    <w:rsid w:val="364AF3C5"/>
    <w:rsid w:val="364C814B"/>
    <w:rsid w:val="364E2FC7"/>
    <w:rsid w:val="3651BAB7"/>
    <w:rsid w:val="365B7FF6"/>
    <w:rsid w:val="3661E009"/>
    <w:rsid w:val="3663E265"/>
    <w:rsid w:val="367BC2D7"/>
    <w:rsid w:val="36872090"/>
    <w:rsid w:val="368DED9D"/>
    <w:rsid w:val="369BEB44"/>
    <w:rsid w:val="36A0CFE7"/>
    <w:rsid w:val="36A2ABFE"/>
    <w:rsid w:val="36A353DC"/>
    <w:rsid w:val="36A72D28"/>
    <w:rsid w:val="36AA065A"/>
    <w:rsid w:val="36B29A1D"/>
    <w:rsid w:val="36B57BAB"/>
    <w:rsid w:val="36BCCA54"/>
    <w:rsid w:val="36C677B1"/>
    <w:rsid w:val="36D89074"/>
    <w:rsid w:val="36DE6944"/>
    <w:rsid w:val="36F4E9B1"/>
    <w:rsid w:val="3703EFA8"/>
    <w:rsid w:val="37085ED3"/>
    <w:rsid w:val="370AD885"/>
    <w:rsid w:val="370C24A1"/>
    <w:rsid w:val="37196238"/>
    <w:rsid w:val="371DED60"/>
    <w:rsid w:val="37245EC4"/>
    <w:rsid w:val="372A04A6"/>
    <w:rsid w:val="3730E009"/>
    <w:rsid w:val="3732A1E2"/>
    <w:rsid w:val="373B3841"/>
    <w:rsid w:val="373C2CF7"/>
    <w:rsid w:val="3741D30B"/>
    <w:rsid w:val="3746D5A3"/>
    <w:rsid w:val="374A9C4F"/>
    <w:rsid w:val="375592A6"/>
    <w:rsid w:val="376E625B"/>
    <w:rsid w:val="377E1A3B"/>
    <w:rsid w:val="377F9999"/>
    <w:rsid w:val="3786B87B"/>
    <w:rsid w:val="378E3209"/>
    <w:rsid w:val="379151FE"/>
    <w:rsid w:val="37965CBF"/>
    <w:rsid w:val="37A5E232"/>
    <w:rsid w:val="37BDF198"/>
    <w:rsid w:val="37C2B0F2"/>
    <w:rsid w:val="37CBA987"/>
    <w:rsid w:val="37D56A3A"/>
    <w:rsid w:val="37EB6969"/>
    <w:rsid w:val="37F6898B"/>
    <w:rsid w:val="37F906FF"/>
    <w:rsid w:val="37F9DBB2"/>
    <w:rsid w:val="37FAA9CD"/>
    <w:rsid w:val="38025D77"/>
    <w:rsid w:val="380EDAF2"/>
    <w:rsid w:val="38103B8B"/>
    <w:rsid w:val="382CF715"/>
    <w:rsid w:val="3830676F"/>
    <w:rsid w:val="38321855"/>
    <w:rsid w:val="383465D0"/>
    <w:rsid w:val="383CD6BA"/>
    <w:rsid w:val="383E8C74"/>
    <w:rsid w:val="384D612F"/>
    <w:rsid w:val="385AC4FC"/>
    <w:rsid w:val="386FE077"/>
    <w:rsid w:val="3872DB25"/>
    <w:rsid w:val="38731E16"/>
    <w:rsid w:val="3877F59E"/>
    <w:rsid w:val="3887CCBF"/>
    <w:rsid w:val="3889BBFC"/>
    <w:rsid w:val="3890A979"/>
    <w:rsid w:val="38A990E2"/>
    <w:rsid w:val="38B8FEC0"/>
    <w:rsid w:val="38C12DA2"/>
    <w:rsid w:val="38D5D249"/>
    <w:rsid w:val="38DA8DB2"/>
    <w:rsid w:val="38FE6125"/>
    <w:rsid w:val="390999E4"/>
    <w:rsid w:val="390B99E7"/>
    <w:rsid w:val="3910C0E9"/>
    <w:rsid w:val="3911A5F0"/>
    <w:rsid w:val="392E1FBA"/>
    <w:rsid w:val="39430566"/>
    <w:rsid w:val="3943C6BF"/>
    <w:rsid w:val="3954D767"/>
    <w:rsid w:val="3968C4B8"/>
    <w:rsid w:val="396C2900"/>
    <w:rsid w:val="398CB54A"/>
    <w:rsid w:val="398F6FCF"/>
    <w:rsid w:val="399008E6"/>
    <w:rsid w:val="39914C2C"/>
    <w:rsid w:val="39981ABA"/>
    <w:rsid w:val="39A90648"/>
    <w:rsid w:val="39AA62DA"/>
    <w:rsid w:val="39AB2F5E"/>
    <w:rsid w:val="39ACAD64"/>
    <w:rsid w:val="39AD6EE5"/>
    <w:rsid w:val="39AD762F"/>
    <w:rsid w:val="39BB528A"/>
    <w:rsid w:val="39BC08F2"/>
    <w:rsid w:val="39BC8632"/>
    <w:rsid w:val="39C5B9D2"/>
    <w:rsid w:val="39D71843"/>
    <w:rsid w:val="39E2FEDD"/>
    <w:rsid w:val="39FEB33C"/>
    <w:rsid w:val="3A16467C"/>
    <w:rsid w:val="3A1B65B2"/>
    <w:rsid w:val="3A1CFCBA"/>
    <w:rsid w:val="3A28EEEA"/>
    <w:rsid w:val="3A3098CE"/>
    <w:rsid w:val="3A5602DC"/>
    <w:rsid w:val="3A76935D"/>
    <w:rsid w:val="3A85518E"/>
    <w:rsid w:val="3A9A4EC8"/>
    <w:rsid w:val="3AA5CF75"/>
    <w:rsid w:val="3AA623E8"/>
    <w:rsid w:val="3AB0ADC9"/>
    <w:rsid w:val="3AB0E5CA"/>
    <w:rsid w:val="3AB50A75"/>
    <w:rsid w:val="3ABAA6EF"/>
    <w:rsid w:val="3ABC3A07"/>
    <w:rsid w:val="3ABC9920"/>
    <w:rsid w:val="3ABCB1BC"/>
    <w:rsid w:val="3AC09D69"/>
    <w:rsid w:val="3AC84DF7"/>
    <w:rsid w:val="3AC8B16A"/>
    <w:rsid w:val="3AD16693"/>
    <w:rsid w:val="3AD7914E"/>
    <w:rsid w:val="3AE8BB86"/>
    <w:rsid w:val="3AF2802F"/>
    <w:rsid w:val="3AF63FC9"/>
    <w:rsid w:val="3AFA423D"/>
    <w:rsid w:val="3B1B8235"/>
    <w:rsid w:val="3B268129"/>
    <w:rsid w:val="3B335555"/>
    <w:rsid w:val="3B3768EB"/>
    <w:rsid w:val="3B3DE468"/>
    <w:rsid w:val="3B5D3459"/>
    <w:rsid w:val="3B5FE41A"/>
    <w:rsid w:val="3B602B5F"/>
    <w:rsid w:val="3B77B59B"/>
    <w:rsid w:val="3B78D465"/>
    <w:rsid w:val="3B7BF3E7"/>
    <w:rsid w:val="3B7BFFCA"/>
    <w:rsid w:val="3BA66547"/>
    <w:rsid w:val="3BB0B3F3"/>
    <w:rsid w:val="3BC4DCF2"/>
    <w:rsid w:val="3BD12704"/>
    <w:rsid w:val="3BD3D3D9"/>
    <w:rsid w:val="3BE230CE"/>
    <w:rsid w:val="3BE7229E"/>
    <w:rsid w:val="3BEFE556"/>
    <w:rsid w:val="3BF2B3C3"/>
    <w:rsid w:val="3BF4F52A"/>
    <w:rsid w:val="3BFB81C5"/>
    <w:rsid w:val="3C01FFD0"/>
    <w:rsid w:val="3C032138"/>
    <w:rsid w:val="3C0E3165"/>
    <w:rsid w:val="3C17C775"/>
    <w:rsid w:val="3C22B9D4"/>
    <w:rsid w:val="3C2A7A28"/>
    <w:rsid w:val="3C46CB54"/>
    <w:rsid w:val="3C518817"/>
    <w:rsid w:val="3C518F1E"/>
    <w:rsid w:val="3C5E41D3"/>
    <w:rsid w:val="3C6B8350"/>
    <w:rsid w:val="3C700E6D"/>
    <w:rsid w:val="3C79F197"/>
    <w:rsid w:val="3C79F275"/>
    <w:rsid w:val="3C84A961"/>
    <w:rsid w:val="3C9B8EEF"/>
    <w:rsid w:val="3C9C1F12"/>
    <w:rsid w:val="3C9D0846"/>
    <w:rsid w:val="3C9E9910"/>
    <w:rsid w:val="3CACD718"/>
    <w:rsid w:val="3CADB192"/>
    <w:rsid w:val="3CBF3122"/>
    <w:rsid w:val="3CE6183A"/>
    <w:rsid w:val="3D008CE3"/>
    <w:rsid w:val="3D08FD41"/>
    <w:rsid w:val="3D0FA6A1"/>
    <w:rsid w:val="3D100007"/>
    <w:rsid w:val="3D2F7B0F"/>
    <w:rsid w:val="3D462D89"/>
    <w:rsid w:val="3D486FF1"/>
    <w:rsid w:val="3D556D9B"/>
    <w:rsid w:val="3D639D41"/>
    <w:rsid w:val="3D64B5BB"/>
    <w:rsid w:val="3D6E4B19"/>
    <w:rsid w:val="3D8A1DBE"/>
    <w:rsid w:val="3D8B3436"/>
    <w:rsid w:val="3D8CDB02"/>
    <w:rsid w:val="3D8E920A"/>
    <w:rsid w:val="3DABF093"/>
    <w:rsid w:val="3DB912CF"/>
    <w:rsid w:val="3DBBDEC5"/>
    <w:rsid w:val="3DD16FEB"/>
    <w:rsid w:val="3DEA1FD5"/>
    <w:rsid w:val="3DF32B41"/>
    <w:rsid w:val="3DF4908F"/>
    <w:rsid w:val="3DF9B974"/>
    <w:rsid w:val="3E0135BF"/>
    <w:rsid w:val="3E031927"/>
    <w:rsid w:val="3E0479DD"/>
    <w:rsid w:val="3E04A0A9"/>
    <w:rsid w:val="3E0A82F0"/>
    <w:rsid w:val="3E126171"/>
    <w:rsid w:val="3E18B94A"/>
    <w:rsid w:val="3E1DFD25"/>
    <w:rsid w:val="3E2B2A73"/>
    <w:rsid w:val="3E34669B"/>
    <w:rsid w:val="3E426D1A"/>
    <w:rsid w:val="3E497F95"/>
    <w:rsid w:val="3E4EC50E"/>
    <w:rsid w:val="3E6BA5B0"/>
    <w:rsid w:val="3E6C675D"/>
    <w:rsid w:val="3E7965B6"/>
    <w:rsid w:val="3E796A82"/>
    <w:rsid w:val="3E81ADD3"/>
    <w:rsid w:val="3EA5C48D"/>
    <w:rsid w:val="3EAFA676"/>
    <w:rsid w:val="3EB41377"/>
    <w:rsid w:val="3EB5EC1A"/>
    <w:rsid w:val="3EBB3133"/>
    <w:rsid w:val="3EC131B8"/>
    <w:rsid w:val="3EC91A36"/>
    <w:rsid w:val="3ED44776"/>
    <w:rsid w:val="3EDB0241"/>
    <w:rsid w:val="3EE75A1A"/>
    <w:rsid w:val="3EE8BFD4"/>
    <w:rsid w:val="3EEB5773"/>
    <w:rsid w:val="3EFBCFC9"/>
    <w:rsid w:val="3F05459A"/>
    <w:rsid w:val="3F06BD19"/>
    <w:rsid w:val="3F07B5F3"/>
    <w:rsid w:val="3F0B18E0"/>
    <w:rsid w:val="3F155674"/>
    <w:rsid w:val="3F1D52FD"/>
    <w:rsid w:val="3F2027FB"/>
    <w:rsid w:val="3F2596FA"/>
    <w:rsid w:val="3F29C5E7"/>
    <w:rsid w:val="3F370AE8"/>
    <w:rsid w:val="3F3B6829"/>
    <w:rsid w:val="3F4A9992"/>
    <w:rsid w:val="3F5BECEA"/>
    <w:rsid w:val="3F5C5E10"/>
    <w:rsid w:val="3F61D5D9"/>
    <w:rsid w:val="3F688101"/>
    <w:rsid w:val="3F68FBA0"/>
    <w:rsid w:val="3F72E28B"/>
    <w:rsid w:val="3F89EFC4"/>
    <w:rsid w:val="3F914B78"/>
    <w:rsid w:val="3F9477A9"/>
    <w:rsid w:val="3FB999D7"/>
    <w:rsid w:val="3FBE1C47"/>
    <w:rsid w:val="3FC020C1"/>
    <w:rsid w:val="3FCE6E11"/>
    <w:rsid w:val="3FD38242"/>
    <w:rsid w:val="3FE282F3"/>
    <w:rsid w:val="3FF733C5"/>
    <w:rsid w:val="3FFE051D"/>
    <w:rsid w:val="4004A061"/>
    <w:rsid w:val="4005EA47"/>
    <w:rsid w:val="400FC278"/>
    <w:rsid w:val="401B0AF5"/>
    <w:rsid w:val="402C1012"/>
    <w:rsid w:val="402CDB0E"/>
    <w:rsid w:val="403A39EE"/>
    <w:rsid w:val="403A3FAA"/>
    <w:rsid w:val="404351F1"/>
    <w:rsid w:val="4043BE9D"/>
    <w:rsid w:val="404472C0"/>
    <w:rsid w:val="4046341F"/>
    <w:rsid w:val="404E9C0C"/>
    <w:rsid w:val="404EE8CC"/>
    <w:rsid w:val="40639EF7"/>
    <w:rsid w:val="4064AF82"/>
    <w:rsid w:val="406601D1"/>
    <w:rsid w:val="407056A3"/>
    <w:rsid w:val="408197A3"/>
    <w:rsid w:val="4088D5B5"/>
    <w:rsid w:val="408EC70F"/>
    <w:rsid w:val="409A3ED6"/>
    <w:rsid w:val="409A9D06"/>
    <w:rsid w:val="40BEF9BC"/>
    <w:rsid w:val="40C156C9"/>
    <w:rsid w:val="40C1BA3E"/>
    <w:rsid w:val="40D8A6BD"/>
    <w:rsid w:val="40DA6521"/>
    <w:rsid w:val="40E73264"/>
    <w:rsid w:val="40EDC152"/>
    <w:rsid w:val="4100FD4B"/>
    <w:rsid w:val="410CCFA5"/>
    <w:rsid w:val="410EF51D"/>
    <w:rsid w:val="410F021E"/>
    <w:rsid w:val="411F05C7"/>
    <w:rsid w:val="412F92A1"/>
    <w:rsid w:val="4130CFDD"/>
    <w:rsid w:val="4135CF94"/>
    <w:rsid w:val="4135F071"/>
    <w:rsid w:val="41490763"/>
    <w:rsid w:val="414C8C71"/>
    <w:rsid w:val="4159FDD5"/>
    <w:rsid w:val="41625498"/>
    <w:rsid w:val="416B719F"/>
    <w:rsid w:val="4198E34D"/>
    <w:rsid w:val="419C106A"/>
    <w:rsid w:val="41A6F24A"/>
    <w:rsid w:val="41B912ED"/>
    <w:rsid w:val="41BD077B"/>
    <w:rsid w:val="41C5FE0C"/>
    <w:rsid w:val="41CAF5F8"/>
    <w:rsid w:val="41CF4202"/>
    <w:rsid w:val="41D54C48"/>
    <w:rsid w:val="41D953D7"/>
    <w:rsid w:val="41DB733A"/>
    <w:rsid w:val="41DE99C9"/>
    <w:rsid w:val="41E2BAD9"/>
    <w:rsid w:val="41E4DDDD"/>
    <w:rsid w:val="41F51EB4"/>
    <w:rsid w:val="41F7260F"/>
    <w:rsid w:val="4200455E"/>
    <w:rsid w:val="4200F069"/>
    <w:rsid w:val="4200F37E"/>
    <w:rsid w:val="42098599"/>
    <w:rsid w:val="423F0688"/>
    <w:rsid w:val="424F4043"/>
    <w:rsid w:val="4253BC59"/>
    <w:rsid w:val="425842EA"/>
    <w:rsid w:val="425F68E5"/>
    <w:rsid w:val="4270DAB8"/>
    <w:rsid w:val="427605C6"/>
    <w:rsid w:val="4276DB1D"/>
    <w:rsid w:val="428AAB77"/>
    <w:rsid w:val="428C1754"/>
    <w:rsid w:val="428C720F"/>
    <w:rsid w:val="428D80EB"/>
    <w:rsid w:val="4293ECB1"/>
    <w:rsid w:val="4296676C"/>
    <w:rsid w:val="429789F7"/>
    <w:rsid w:val="429F8697"/>
    <w:rsid w:val="42B6514F"/>
    <w:rsid w:val="42BC1BB2"/>
    <w:rsid w:val="42C805E7"/>
    <w:rsid w:val="42CD2CBC"/>
    <w:rsid w:val="42CEE4E7"/>
    <w:rsid w:val="42E149E9"/>
    <w:rsid w:val="42E405A1"/>
    <w:rsid w:val="42F1D09A"/>
    <w:rsid w:val="42F81DF5"/>
    <w:rsid w:val="42F9D0EC"/>
    <w:rsid w:val="42FC8036"/>
    <w:rsid w:val="42FF9380"/>
    <w:rsid w:val="430A6C6B"/>
    <w:rsid w:val="430F830D"/>
    <w:rsid w:val="430FCE0C"/>
    <w:rsid w:val="43237989"/>
    <w:rsid w:val="4330955B"/>
    <w:rsid w:val="4338743E"/>
    <w:rsid w:val="43396968"/>
    <w:rsid w:val="433DD33A"/>
    <w:rsid w:val="434322D1"/>
    <w:rsid w:val="435F8BE1"/>
    <w:rsid w:val="4365B4BD"/>
    <w:rsid w:val="4372200F"/>
    <w:rsid w:val="4373D681"/>
    <w:rsid w:val="437BE60B"/>
    <w:rsid w:val="4385E9C1"/>
    <w:rsid w:val="4387F0DA"/>
    <w:rsid w:val="439227FD"/>
    <w:rsid w:val="439F0F15"/>
    <w:rsid w:val="43A2AABF"/>
    <w:rsid w:val="43A6F8B4"/>
    <w:rsid w:val="43BDAA39"/>
    <w:rsid w:val="43D8BF75"/>
    <w:rsid w:val="43DA17C9"/>
    <w:rsid w:val="43F241C3"/>
    <w:rsid w:val="43F9CD7A"/>
    <w:rsid w:val="43FE2D3E"/>
    <w:rsid w:val="4400CAE4"/>
    <w:rsid w:val="440E602F"/>
    <w:rsid w:val="4420C3C6"/>
    <w:rsid w:val="442A27D2"/>
    <w:rsid w:val="44348BE1"/>
    <w:rsid w:val="4436C19A"/>
    <w:rsid w:val="44428357"/>
    <w:rsid w:val="4450827C"/>
    <w:rsid w:val="4459588A"/>
    <w:rsid w:val="445D6C46"/>
    <w:rsid w:val="446B078B"/>
    <w:rsid w:val="4470D662"/>
    <w:rsid w:val="44911451"/>
    <w:rsid w:val="4492E7AE"/>
    <w:rsid w:val="44956DA0"/>
    <w:rsid w:val="44A09778"/>
    <w:rsid w:val="44A66F49"/>
    <w:rsid w:val="44B6D661"/>
    <w:rsid w:val="44BA610A"/>
    <w:rsid w:val="44C4A229"/>
    <w:rsid w:val="44C7E413"/>
    <w:rsid w:val="44D11ED7"/>
    <w:rsid w:val="44D78804"/>
    <w:rsid w:val="44D9AA99"/>
    <w:rsid w:val="44DAD7E9"/>
    <w:rsid w:val="44E0F1A2"/>
    <w:rsid w:val="44E7BE7C"/>
    <w:rsid w:val="44EB7C01"/>
    <w:rsid w:val="44F1F591"/>
    <w:rsid w:val="44F5E4BF"/>
    <w:rsid w:val="44F94496"/>
    <w:rsid w:val="4506571E"/>
    <w:rsid w:val="4507DD28"/>
    <w:rsid w:val="451254BB"/>
    <w:rsid w:val="452186BC"/>
    <w:rsid w:val="4521A318"/>
    <w:rsid w:val="4527699D"/>
    <w:rsid w:val="452F6427"/>
    <w:rsid w:val="452FBA7F"/>
    <w:rsid w:val="453AE419"/>
    <w:rsid w:val="453DB94B"/>
    <w:rsid w:val="45435E29"/>
    <w:rsid w:val="4543ED0D"/>
    <w:rsid w:val="45488B20"/>
    <w:rsid w:val="454DCE5A"/>
    <w:rsid w:val="4551877E"/>
    <w:rsid w:val="456039C1"/>
    <w:rsid w:val="456F3659"/>
    <w:rsid w:val="45936C98"/>
    <w:rsid w:val="45B10B2A"/>
    <w:rsid w:val="45B4D93A"/>
    <w:rsid w:val="45B8971C"/>
    <w:rsid w:val="45C1EBB5"/>
    <w:rsid w:val="45D789A4"/>
    <w:rsid w:val="45DA314C"/>
    <w:rsid w:val="45E1F18B"/>
    <w:rsid w:val="45EBC20B"/>
    <w:rsid w:val="45EBCBBA"/>
    <w:rsid w:val="45EC0CC2"/>
    <w:rsid w:val="45EF85F7"/>
    <w:rsid w:val="45F4980A"/>
    <w:rsid w:val="45F60736"/>
    <w:rsid w:val="4601882A"/>
    <w:rsid w:val="46071DCB"/>
    <w:rsid w:val="4608BCFB"/>
    <w:rsid w:val="4613777B"/>
    <w:rsid w:val="461813A1"/>
    <w:rsid w:val="46182DB0"/>
    <w:rsid w:val="462C83E6"/>
    <w:rsid w:val="462CCBA7"/>
    <w:rsid w:val="463588EF"/>
    <w:rsid w:val="463A37E4"/>
    <w:rsid w:val="464721D6"/>
    <w:rsid w:val="46481ADF"/>
    <w:rsid w:val="464D24CC"/>
    <w:rsid w:val="4654285E"/>
    <w:rsid w:val="46591D93"/>
    <w:rsid w:val="4659C917"/>
    <w:rsid w:val="46640784"/>
    <w:rsid w:val="466AF085"/>
    <w:rsid w:val="467E0CF1"/>
    <w:rsid w:val="4696553E"/>
    <w:rsid w:val="469CA713"/>
    <w:rsid w:val="46A1C6E1"/>
    <w:rsid w:val="46A46F4B"/>
    <w:rsid w:val="46A59003"/>
    <w:rsid w:val="46AB5B8C"/>
    <w:rsid w:val="46B287E5"/>
    <w:rsid w:val="46C0512A"/>
    <w:rsid w:val="46C228F4"/>
    <w:rsid w:val="46C9ADB1"/>
    <w:rsid w:val="46CBEDED"/>
    <w:rsid w:val="46D39D8A"/>
    <w:rsid w:val="46D59719"/>
    <w:rsid w:val="46D9BEAD"/>
    <w:rsid w:val="46E41013"/>
    <w:rsid w:val="46EB7BCD"/>
    <w:rsid w:val="47083B25"/>
    <w:rsid w:val="4711B73F"/>
    <w:rsid w:val="47168070"/>
    <w:rsid w:val="471A7DCC"/>
    <w:rsid w:val="472874BB"/>
    <w:rsid w:val="472A6FD3"/>
    <w:rsid w:val="4735C68F"/>
    <w:rsid w:val="4738AE1F"/>
    <w:rsid w:val="473E20F8"/>
    <w:rsid w:val="475032CD"/>
    <w:rsid w:val="4760835E"/>
    <w:rsid w:val="476D55FE"/>
    <w:rsid w:val="4771F601"/>
    <w:rsid w:val="47760BE7"/>
    <w:rsid w:val="477CD128"/>
    <w:rsid w:val="4784E79A"/>
    <w:rsid w:val="478E298F"/>
    <w:rsid w:val="47956632"/>
    <w:rsid w:val="4799F9A9"/>
    <w:rsid w:val="47A3814A"/>
    <w:rsid w:val="47AA5D50"/>
    <w:rsid w:val="47BA17EB"/>
    <w:rsid w:val="47C46D29"/>
    <w:rsid w:val="47CF37D4"/>
    <w:rsid w:val="47D0422B"/>
    <w:rsid w:val="47DC85FF"/>
    <w:rsid w:val="47EABB42"/>
    <w:rsid w:val="47EE3188"/>
    <w:rsid w:val="47FF772B"/>
    <w:rsid w:val="4819DB70"/>
    <w:rsid w:val="481EC23A"/>
    <w:rsid w:val="4823BF35"/>
    <w:rsid w:val="48290FF6"/>
    <w:rsid w:val="4842BF98"/>
    <w:rsid w:val="484D8391"/>
    <w:rsid w:val="485826ED"/>
    <w:rsid w:val="4865EA85"/>
    <w:rsid w:val="4866D747"/>
    <w:rsid w:val="48678DF0"/>
    <w:rsid w:val="4887ABF0"/>
    <w:rsid w:val="48ACB9FA"/>
    <w:rsid w:val="48AFFE8E"/>
    <w:rsid w:val="48B32690"/>
    <w:rsid w:val="48C26400"/>
    <w:rsid w:val="48C4FEA8"/>
    <w:rsid w:val="48CF23EC"/>
    <w:rsid w:val="48D589C9"/>
    <w:rsid w:val="48D5B339"/>
    <w:rsid w:val="48F298B6"/>
    <w:rsid w:val="48FA6860"/>
    <w:rsid w:val="48FEFCAB"/>
    <w:rsid w:val="4900DB5C"/>
    <w:rsid w:val="49041E68"/>
    <w:rsid w:val="49047E00"/>
    <w:rsid w:val="491ACAD6"/>
    <w:rsid w:val="4921CE53"/>
    <w:rsid w:val="492A4F32"/>
    <w:rsid w:val="49336D08"/>
    <w:rsid w:val="4935EBA7"/>
    <w:rsid w:val="493DC715"/>
    <w:rsid w:val="4946D392"/>
    <w:rsid w:val="494E0876"/>
    <w:rsid w:val="4971FA73"/>
    <w:rsid w:val="497240AB"/>
    <w:rsid w:val="497ABDAB"/>
    <w:rsid w:val="497D035E"/>
    <w:rsid w:val="49834D82"/>
    <w:rsid w:val="498C3729"/>
    <w:rsid w:val="49950DFA"/>
    <w:rsid w:val="49951F6F"/>
    <w:rsid w:val="499810B3"/>
    <w:rsid w:val="499B810C"/>
    <w:rsid w:val="499EE4E8"/>
    <w:rsid w:val="49A28A83"/>
    <w:rsid w:val="49B44DFA"/>
    <w:rsid w:val="49D2ED1B"/>
    <w:rsid w:val="49DAF540"/>
    <w:rsid w:val="49FF0221"/>
    <w:rsid w:val="4A0349B5"/>
    <w:rsid w:val="4A036B00"/>
    <w:rsid w:val="4A188973"/>
    <w:rsid w:val="4A1980FE"/>
    <w:rsid w:val="4A258756"/>
    <w:rsid w:val="4A3EBD1B"/>
    <w:rsid w:val="4A4B15B2"/>
    <w:rsid w:val="4A533338"/>
    <w:rsid w:val="4A564FE8"/>
    <w:rsid w:val="4A59FD03"/>
    <w:rsid w:val="4A686046"/>
    <w:rsid w:val="4A6CC66E"/>
    <w:rsid w:val="4A6E0B54"/>
    <w:rsid w:val="4A700712"/>
    <w:rsid w:val="4A7B2432"/>
    <w:rsid w:val="4A863412"/>
    <w:rsid w:val="4A8640A4"/>
    <w:rsid w:val="4A8641F6"/>
    <w:rsid w:val="4A86B829"/>
    <w:rsid w:val="4A91BADF"/>
    <w:rsid w:val="4A9216F6"/>
    <w:rsid w:val="4A922931"/>
    <w:rsid w:val="4A92A916"/>
    <w:rsid w:val="4A9BEF9B"/>
    <w:rsid w:val="4AA62D0A"/>
    <w:rsid w:val="4AB94E42"/>
    <w:rsid w:val="4ABB34E5"/>
    <w:rsid w:val="4ABBB10F"/>
    <w:rsid w:val="4ACB411A"/>
    <w:rsid w:val="4AD05649"/>
    <w:rsid w:val="4AD753AA"/>
    <w:rsid w:val="4AE59E71"/>
    <w:rsid w:val="4AE699E6"/>
    <w:rsid w:val="4AE906E7"/>
    <w:rsid w:val="4AECACE8"/>
    <w:rsid w:val="4AF0F4DB"/>
    <w:rsid w:val="4AF34FDB"/>
    <w:rsid w:val="4AFB887D"/>
    <w:rsid w:val="4AFD5014"/>
    <w:rsid w:val="4B0ABE96"/>
    <w:rsid w:val="4B0FF2E3"/>
    <w:rsid w:val="4B0FFE5C"/>
    <w:rsid w:val="4B26B802"/>
    <w:rsid w:val="4B27067C"/>
    <w:rsid w:val="4B2B9DAE"/>
    <w:rsid w:val="4B33B501"/>
    <w:rsid w:val="4B4B89E7"/>
    <w:rsid w:val="4B529DC2"/>
    <w:rsid w:val="4B6E484C"/>
    <w:rsid w:val="4B804CAE"/>
    <w:rsid w:val="4B80FB5F"/>
    <w:rsid w:val="4B86362B"/>
    <w:rsid w:val="4B864208"/>
    <w:rsid w:val="4B96BE00"/>
    <w:rsid w:val="4BB05338"/>
    <w:rsid w:val="4BB3E122"/>
    <w:rsid w:val="4BBB8804"/>
    <w:rsid w:val="4BC3BFBF"/>
    <w:rsid w:val="4BC58841"/>
    <w:rsid w:val="4BC653B3"/>
    <w:rsid w:val="4BE4C23D"/>
    <w:rsid w:val="4BE693CC"/>
    <w:rsid w:val="4BE8CECE"/>
    <w:rsid w:val="4BF1A493"/>
    <w:rsid w:val="4BF4E9BD"/>
    <w:rsid w:val="4BF703D1"/>
    <w:rsid w:val="4BFCC55C"/>
    <w:rsid w:val="4C1071CA"/>
    <w:rsid w:val="4C113905"/>
    <w:rsid w:val="4C19F8FE"/>
    <w:rsid w:val="4C1BF48D"/>
    <w:rsid w:val="4C4F3A34"/>
    <w:rsid w:val="4C6A6E4E"/>
    <w:rsid w:val="4C6DFBD2"/>
    <w:rsid w:val="4C736E70"/>
    <w:rsid w:val="4C7B0EFA"/>
    <w:rsid w:val="4C891C35"/>
    <w:rsid w:val="4C8D4798"/>
    <w:rsid w:val="4C9934F9"/>
    <w:rsid w:val="4CA34D9A"/>
    <w:rsid w:val="4CAFEAC1"/>
    <w:rsid w:val="4CC29B03"/>
    <w:rsid w:val="4CE06C2E"/>
    <w:rsid w:val="4CE3F330"/>
    <w:rsid w:val="4CF2C162"/>
    <w:rsid w:val="4CF3A95B"/>
    <w:rsid w:val="4CF4309E"/>
    <w:rsid w:val="4CFA9DA6"/>
    <w:rsid w:val="4CFB2760"/>
    <w:rsid w:val="4D06D4C7"/>
    <w:rsid w:val="4D1B582C"/>
    <w:rsid w:val="4D1D21AB"/>
    <w:rsid w:val="4D234B9B"/>
    <w:rsid w:val="4D2E9B3C"/>
    <w:rsid w:val="4D404CFA"/>
    <w:rsid w:val="4D570E02"/>
    <w:rsid w:val="4D5B5882"/>
    <w:rsid w:val="4D70D395"/>
    <w:rsid w:val="4D767B1D"/>
    <w:rsid w:val="4D7E1F89"/>
    <w:rsid w:val="4D83E36F"/>
    <w:rsid w:val="4D9D2D65"/>
    <w:rsid w:val="4DA1B7E4"/>
    <w:rsid w:val="4DB784C5"/>
    <w:rsid w:val="4DC2DC22"/>
    <w:rsid w:val="4DD38978"/>
    <w:rsid w:val="4DF952C7"/>
    <w:rsid w:val="4DFF8CD3"/>
    <w:rsid w:val="4E0675F2"/>
    <w:rsid w:val="4E1DCDFB"/>
    <w:rsid w:val="4E24C01E"/>
    <w:rsid w:val="4E3C35D3"/>
    <w:rsid w:val="4E50DFEE"/>
    <w:rsid w:val="4E61C8B4"/>
    <w:rsid w:val="4E6CFF68"/>
    <w:rsid w:val="4E718D10"/>
    <w:rsid w:val="4E7681FF"/>
    <w:rsid w:val="4E7C82BA"/>
    <w:rsid w:val="4E8FC48F"/>
    <w:rsid w:val="4EA1F503"/>
    <w:rsid w:val="4EA5824F"/>
    <w:rsid w:val="4EAEE62F"/>
    <w:rsid w:val="4EB9CCC1"/>
    <w:rsid w:val="4EBA03AF"/>
    <w:rsid w:val="4EC40071"/>
    <w:rsid w:val="4EC41F5C"/>
    <w:rsid w:val="4ED31EF6"/>
    <w:rsid w:val="4EE2BB54"/>
    <w:rsid w:val="4EE5A2F4"/>
    <w:rsid w:val="4EEBA215"/>
    <w:rsid w:val="4EED9C5E"/>
    <w:rsid w:val="4EF0B63A"/>
    <w:rsid w:val="4EF5F54E"/>
    <w:rsid w:val="4EF6E644"/>
    <w:rsid w:val="4EF9BD5E"/>
    <w:rsid w:val="4F0D5B9F"/>
    <w:rsid w:val="4F11F61E"/>
    <w:rsid w:val="4F17F3D9"/>
    <w:rsid w:val="4F279267"/>
    <w:rsid w:val="4F308167"/>
    <w:rsid w:val="4F465169"/>
    <w:rsid w:val="4F5F157A"/>
    <w:rsid w:val="4F628DCF"/>
    <w:rsid w:val="4F64743D"/>
    <w:rsid w:val="4F6D5631"/>
    <w:rsid w:val="4F7059C2"/>
    <w:rsid w:val="4F7C5338"/>
    <w:rsid w:val="4F8CCA54"/>
    <w:rsid w:val="4FB034C2"/>
    <w:rsid w:val="4FC4B69E"/>
    <w:rsid w:val="4FCC607D"/>
    <w:rsid w:val="4FE15831"/>
    <w:rsid w:val="4FECC155"/>
    <w:rsid w:val="4FF27169"/>
    <w:rsid w:val="4FF33B8C"/>
    <w:rsid w:val="4FF3CF42"/>
    <w:rsid w:val="4FF70D59"/>
    <w:rsid w:val="5008F0A6"/>
    <w:rsid w:val="5011F5F2"/>
    <w:rsid w:val="5018565F"/>
    <w:rsid w:val="50236DAF"/>
    <w:rsid w:val="502F5BE5"/>
    <w:rsid w:val="50301C80"/>
    <w:rsid w:val="503EE007"/>
    <w:rsid w:val="5043E7E0"/>
    <w:rsid w:val="50541964"/>
    <w:rsid w:val="50544CC5"/>
    <w:rsid w:val="5059A452"/>
    <w:rsid w:val="506059B4"/>
    <w:rsid w:val="5063FFE0"/>
    <w:rsid w:val="5079BDC2"/>
    <w:rsid w:val="507AE685"/>
    <w:rsid w:val="5096A0CE"/>
    <w:rsid w:val="509885D6"/>
    <w:rsid w:val="50A7FB0B"/>
    <w:rsid w:val="50B5B207"/>
    <w:rsid w:val="50C01E51"/>
    <w:rsid w:val="50C5E36C"/>
    <w:rsid w:val="50C70BD3"/>
    <w:rsid w:val="50D77A95"/>
    <w:rsid w:val="50E8F641"/>
    <w:rsid w:val="50F23BB2"/>
    <w:rsid w:val="50F2A407"/>
    <w:rsid w:val="51020FFF"/>
    <w:rsid w:val="5107B09C"/>
    <w:rsid w:val="510DCDB4"/>
    <w:rsid w:val="5110D962"/>
    <w:rsid w:val="51186944"/>
    <w:rsid w:val="51422714"/>
    <w:rsid w:val="5145329A"/>
    <w:rsid w:val="5149BA73"/>
    <w:rsid w:val="515D1D7C"/>
    <w:rsid w:val="5169C4F0"/>
    <w:rsid w:val="51737BE4"/>
    <w:rsid w:val="517A4B23"/>
    <w:rsid w:val="5186A76C"/>
    <w:rsid w:val="51879DEC"/>
    <w:rsid w:val="518EA3A4"/>
    <w:rsid w:val="51945948"/>
    <w:rsid w:val="51946C92"/>
    <w:rsid w:val="519858AC"/>
    <w:rsid w:val="51ABD797"/>
    <w:rsid w:val="51B342DF"/>
    <w:rsid w:val="51C15831"/>
    <w:rsid w:val="51CD6DB7"/>
    <w:rsid w:val="51CE0BE5"/>
    <w:rsid w:val="51D902C7"/>
    <w:rsid w:val="51E53D4E"/>
    <w:rsid w:val="51EB66C0"/>
    <w:rsid w:val="51ECFFC2"/>
    <w:rsid w:val="51FB4636"/>
    <w:rsid w:val="51FB5E38"/>
    <w:rsid w:val="52081636"/>
    <w:rsid w:val="5232FFFD"/>
    <w:rsid w:val="523AFF4A"/>
    <w:rsid w:val="523CE65C"/>
    <w:rsid w:val="5241400B"/>
    <w:rsid w:val="5244FF55"/>
    <w:rsid w:val="5253FA37"/>
    <w:rsid w:val="52613088"/>
    <w:rsid w:val="5263A495"/>
    <w:rsid w:val="5267257A"/>
    <w:rsid w:val="526D2375"/>
    <w:rsid w:val="5272923E"/>
    <w:rsid w:val="52769AD6"/>
    <w:rsid w:val="527E30E7"/>
    <w:rsid w:val="5280B0F2"/>
    <w:rsid w:val="5293234D"/>
    <w:rsid w:val="529FC365"/>
    <w:rsid w:val="52A1ACC7"/>
    <w:rsid w:val="52A62CDF"/>
    <w:rsid w:val="52C0AF49"/>
    <w:rsid w:val="52CD7E64"/>
    <w:rsid w:val="52D486E9"/>
    <w:rsid w:val="52DF7423"/>
    <w:rsid w:val="52E38D44"/>
    <w:rsid w:val="52E77B7F"/>
    <w:rsid w:val="52EA7767"/>
    <w:rsid w:val="52ED9C0D"/>
    <w:rsid w:val="52F86582"/>
    <w:rsid w:val="52FC3D01"/>
    <w:rsid w:val="53040E08"/>
    <w:rsid w:val="5307D30A"/>
    <w:rsid w:val="530D107C"/>
    <w:rsid w:val="531315C0"/>
    <w:rsid w:val="5315F242"/>
    <w:rsid w:val="53378F55"/>
    <w:rsid w:val="533B3500"/>
    <w:rsid w:val="533CBA48"/>
    <w:rsid w:val="534720D2"/>
    <w:rsid w:val="5353B0E1"/>
    <w:rsid w:val="536C897A"/>
    <w:rsid w:val="5389B958"/>
    <w:rsid w:val="538F4AF8"/>
    <w:rsid w:val="53907E37"/>
    <w:rsid w:val="5399583A"/>
    <w:rsid w:val="539CAD9C"/>
    <w:rsid w:val="539CC460"/>
    <w:rsid w:val="53A82A09"/>
    <w:rsid w:val="53B90BF4"/>
    <w:rsid w:val="53BA6C1F"/>
    <w:rsid w:val="53CC7CBA"/>
    <w:rsid w:val="53DD34B6"/>
    <w:rsid w:val="53EA2791"/>
    <w:rsid w:val="53FE2ECF"/>
    <w:rsid w:val="53FF6927"/>
    <w:rsid w:val="54000882"/>
    <w:rsid w:val="5404661D"/>
    <w:rsid w:val="540CBE8D"/>
    <w:rsid w:val="540DE2DE"/>
    <w:rsid w:val="5412A9D5"/>
    <w:rsid w:val="541CA8A0"/>
    <w:rsid w:val="544AC2A4"/>
    <w:rsid w:val="544DC204"/>
    <w:rsid w:val="54525557"/>
    <w:rsid w:val="545E2B2A"/>
    <w:rsid w:val="54624F58"/>
    <w:rsid w:val="546C75DF"/>
    <w:rsid w:val="54749B7E"/>
    <w:rsid w:val="54761F3C"/>
    <w:rsid w:val="548D5B6F"/>
    <w:rsid w:val="54928BF2"/>
    <w:rsid w:val="54A5056D"/>
    <w:rsid w:val="54A8D2EE"/>
    <w:rsid w:val="54B138C3"/>
    <w:rsid w:val="54B4E9A5"/>
    <w:rsid w:val="54BDD413"/>
    <w:rsid w:val="54C63DAB"/>
    <w:rsid w:val="54C7087C"/>
    <w:rsid w:val="54D4ADD0"/>
    <w:rsid w:val="54DD470E"/>
    <w:rsid w:val="54E17A5F"/>
    <w:rsid w:val="54F34FF3"/>
    <w:rsid w:val="54F404D7"/>
    <w:rsid w:val="54F96248"/>
    <w:rsid w:val="54FE2559"/>
    <w:rsid w:val="54FED983"/>
    <w:rsid w:val="550EECA5"/>
    <w:rsid w:val="55143517"/>
    <w:rsid w:val="5521871B"/>
    <w:rsid w:val="5521BC27"/>
    <w:rsid w:val="55303F9E"/>
    <w:rsid w:val="553E55BA"/>
    <w:rsid w:val="554D834A"/>
    <w:rsid w:val="5566AB4C"/>
    <w:rsid w:val="55721F9B"/>
    <w:rsid w:val="5589C623"/>
    <w:rsid w:val="5598A70D"/>
    <w:rsid w:val="55997615"/>
    <w:rsid w:val="55A13860"/>
    <w:rsid w:val="55A389F0"/>
    <w:rsid w:val="55B82BAF"/>
    <w:rsid w:val="55C4E18F"/>
    <w:rsid w:val="55C9B92A"/>
    <w:rsid w:val="55E791B8"/>
    <w:rsid w:val="55E84087"/>
    <w:rsid w:val="55EB6BE0"/>
    <w:rsid w:val="55EFEC93"/>
    <w:rsid w:val="5616F882"/>
    <w:rsid w:val="562FE609"/>
    <w:rsid w:val="564E8639"/>
    <w:rsid w:val="565A34D2"/>
    <w:rsid w:val="565AC643"/>
    <w:rsid w:val="5666226F"/>
    <w:rsid w:val="566F6444"/>
    <w:rsid w:val="5680599E"/>
    <w:rsid w:val="568307BD"/>
    <w:rsid w:val="569A3081"/>
    <w:rsid w:val="569C4723"/>
    <w:rsid w:val="569D2CA6"/>
    <w:rsid w:val="56B4A27C"/>
    <w:rsid w:val="56C67C3B"/>
    <w:rsid w:val="56C98A9A"/>
    <w:rsid w:val="56CAA833"/>
    <w:rsid w:val="56CE6BCE"/>
    <w:rsid w:val="56CFC9C7"/>
    <w:rsid w:val="56DCAB76"/>
    <w:rsid w:val="56E2076F"/>
    <w:rsid w:val="56E49736"/>
    <w:rsid w:val="56E7C8D0"/>
    <w:rsid w:val="56E91137"/>
    <w:rsid w:val="570165E6"/>
    <w:rsid w:val="5702CF57"/>
    <w:rsid w:val="5704100C"/>
    <w:rsid w:val="57158AF9"/>
    <w:rsid w:val="57169337"/>
    <w:rsid w:val="572434D9"/>
    <w:rsid w:val="5733B436"/>
    <w:rsid w:val="573722BE"/>
    <w:rsid w:val="573E3057"/>
    <w:rsid w:val="573E38D2"/>
    <w:rsid w:val="574604BB"/>
    <w:rsid w:val="575C5866"/>
    <w:rsid w:val="5763AFFF"/>
    <w:rsid w:val="5766B7C0"/>
    <w:rsid w:val="576E7304"/>
    <w:rsid w:val="57862DEF"/>
    <w:rsid w:val="5787A611"/>
    <w:rsid w:val="5788DAB4"/>
    <w:rsid w:val="5790697E"/>
    <w:rsid w:val="57932D1F"/>
    <w:rsid w:val="579E59BF"/>
    <w:rsid w:val="57CBA3B9"/>
    <w:rsid w:val="57D5F37D"/>
    <w:rsid w:val="57DDD9F0"/>
    <w:rsid w:val="57E20E15"/>
    <w:rsid w:val="57F09FED"/>
    <w:rsid w:val="57FABA0A"/>
    <w:rsid w:val="58025E7E"/>
    <w:rsid w:val="580312E5"/>
    <w:rsid w:val="58095104"/>
    <w:rsid w:val="580D8512"/>
    <w:rsid w:val="5810E463"/>
    <w:rsid w:val="581DBFC4"/>
    <w:rsid w:val="5820F4F5"/>
    <w:rsid w:val="58352238"/>
    <w:rsid w:val="5838E777"/>
    <w:rsid w:val="583F0D74"/>
    <w:rsid w:val="583F50BF"/>
    <w:rsid w:val="586A5D4F"/>
    <w:rsid w:val="58735D47"/>
    <w:rsid w:val="58792D85"/>
    <w:rsid w:val="5881AE02"/>
    <w:rsid w:val="588353CC"/>
    <w:rsid w:val="588E9C9B"/>
    <w:rsid w:val="589ED226"/>
    <w:rsid w:val="58A26D29"/>
    <w:rsid w:val="58B16A07"/>
    <w:rsid w:val="58B3D9A9"/>
    <w:rsid w:val="58B55191"/>
    <w:rsid w:val="58CD94F0"/>
    <w:rsid w:val="58D2E715"/>
    <w:rsid w:val="58E207D1"/>
    <w:rsid w:val="58F0AB0A"/>
    <w:rsid w:val="58F967E4"/>
    <w:rsid w:val="5906160F"/>
    <w:rsid w:val="5919D954"/>
    <w:rsid w:val="591DE115"/>
    <w:rsid w:val="59204EA2"/>
    <w:rsid w:val="5922786A"/>
    <w:rsid w:val="5933336D"/>
    <w:rsid w:val="59356D7F"/>
    <w:rsid w:val="59384C51"/>
    <w:rsid w:val="594F5AE3"/>
    <w:rsid w:val="5954439D"/>
    <w:rsid w:val="59574AC4"/>
    <w:rsid w:val="5959481F"/>
    <w:rsid w:val="596057E9"/>
    <w:rsid w:val="596635E3"/>
    <w:rsid w:val="596BBD19"/>
    <w:rsid w:val="596F2A26"/>
    <w:rsid w:val="5971198B"/>
    <w:rsid w:val="5974658E"/>
    <w:rsid w:val="5974F786"/>
    <w:rsid w:val="59801468"/>
    <w:rsid w:val="598CE547"/>
    <w:rsid w:val="598FD2C1"/>
    <w:rsid w:val="59A2ABBC"/>
    <w:rsid w:val="59AB7C4F"/>
    <w:rsid w:val="59BCBA9B"/>
    <w:rsid w:val="59C039B2"/>
    <w:rsid w:val="59C8DB9C"/>
    <w:rsid w:val="59CBC79B"/>
    <w:rsid w:val="59CE3203"/>
    <w:rsid w:val="59D4D563"/>
    <w:rsid w:val="59D52180"/>
    <w:rsid w:val="59DBC0CD"/>
    <w:rsid w:val="5A0BFF81"/>
    <w:rsid w:val="5A0E8E59"/>
    <w:rsid w:val="5A248EFA"/>
    <w:rsid w:val="5A3B1EEE"/>
    <w:rsid w:val="5A450B33"/>
    <w:rsid w:val="5A4D0DAF"/>
    <w:rsid w:val="5A5E48A9"/>
    <w:rsid w:val="5A6903A6"/>
    <w:rsid w:val="5A70E171"/>
    <w:rsid w:val="5A7287F8"/>
    <w:rsid w:val="5A72A997"/>
    <w:rsid w:val="5A7C23F2"/>
    <w:rsid w:val="5A7C3370"/>
    <w:rsid w:val="5A7CA2EA"/>
    <w:rsid w:val="5A81CA33"/>
    <w:rsid w:val="5A9702F7"/>
    <w:rsid w:val="5ABE0B87"/>
    <w:rsid w:val="5AC813A2"/>
    <w:rsid w:val="5AD4DE7C"/>
    <w:rsid w:val="5AE044E1"/>
    <w:rsid w:val="5AE1FED5"/>
    <w:rsid w:val="5B0141E3"/>
    <w:rsid w:val="5B402FDB"/>
    <w:rsid w:val="5B4C5E2E"/>
    <w:rsid w:val="5B4F3370"/>
    <w:rsid w:val="5B634B65"/>
    <w:rsid w:val="5B6A5DDF"/>
    <w:rsid w:val="5B6FA57A"/>
    <w:rsid w:val="5B74140D"/>
    <w:rsid w:val="5B7520ED"/>
    <w:rsid w:val="5B82118C"/>
    <w:rsid w:val="5B87FD13"/>
    <w:rsid w:val="5B9A1D21"/>
    <w:rsid w:val="5B9DB0E3"/>
    <w:rsid w:val="5BA45AD0"/>
    <w:rsid w:val="5BB27197"/>
    <w:rsid w:val="5BB4ABCB"/>
    <w:rsid w:val="5BB4CA36"/>
    <w:rsid w:val="5BC9AB0E"/>
    <w:rsid w:val="5BCA605A"/>
    <w:rsid w:val="5BCB966A"/>
    <w:rsid w:val="5BCFA098"/>
    <w:rsid w:val="5BD02640"/>
    <w:rsid w:val="5BD852CE"/>
    <w:rsid w:val="5BDA890B"/>
    <w:rsid w:val="5BDBAE9C"/>
    <w:rsid w:val="5BE40902"/>
    <w:rsid w:val="5BE68F82"/>
    <w:rsid w:val="5BF70363"/>
    <w:rsid w:val="5BFFEA3A"/>
    <w:rsid w:val="5C041003"/>
    <w:rsid w:val="5C0E596A"/>
    <w:rsid w:val="5C12FDC7"/>
    <w:rsid w:val="5C1B7698"/>
    <w:rsid w:val="5C3E6873"/>
    <w:rsid w:val="5C4638F9"/>
    <w:rsid w:val="5C47A0C1"/>
    <w:rsid w:val="5C4B029E"/>
    <w:rsid w:val="5C553CBD"/>
    <w:rsid w:val="5C806DC6"/>
    <w:rsid w:val="5C829D6E"/>
    <w:rsid w:val="5C83DCD8"/>
    <w:rsid w:val="5C8A4D16"/>
    <w:rsid w:val="5C98FD04"/>
    <w:rsid w:val="5CAAC817"/>
    <w:rsid w:val="5CB5E333"/>
    <w:rsid w:val="5CB699A5"/>
    <w:rsid w:val="5CC1BF2E"/>
    <w:rsid w:val="5CCB6223"/>
    <w:rsid w:val="5CCF4E5E"/>
    <w:rsid w:val="5CD27FCE"/>
    <w:rsid w:val="5CD48598"/>
    <w:rsid w:val="5CDE7711"/>
    <w:rsid w:val="5CE14D34"/>
    <w:rsid w:val="5CE4C6B5"/>
    <w:rsid w:val="5CE80035"/>
    <w:rsid w:val="5CFBBE09"/>
    <w:rsid w:val="5D040E08"/>
    <w:rsid w:val="5D069C33"/>
    <w:rsid w:val="5D0ED108"/>
    <w:rsid w:val="5D0F877B"/>
    <w:rsid w:val="5D13AFB3"/>
    <w:rsid w:val="5D1A9405"/>
    <w:rsid w:val="5D1E875C"/>
    <w:rsid w:val="5D23EDFE"/>
    <w:rsid w:val="5D256ED6"/>
    <w:rsid w:val="5D2BCC9A"/>
    <w:rsid w:val="5D2C872E"/>
    <w:rsid w:val="5D357434"/>
    <w:rsid w:val="5D36D316"/>
    <w:rsid w:val="5D3E27E1"/>
    <w:rsid w:val="5D3EFC48"/>
    <w:rsid w:val="5D410A13"/>
    <w:rsid w:val="5D4556DD"/>
    <w:rsid w:val="5D4D0696"/>
    <w:rsid w:val="5D4FD614"/>
    <w:rsid w:val="5D673117"/>
    <w:rsid w:val="5D7CF7BE"/>
    <w:rsid w:val="5D8396C3"/>
    <w:rsid w:val="5D8E363A"/>
    <w:rsid w:val="5D92A7F5"/>
    <w:rsid w:val="5D9922FA"/>
    <w:rsid w:val="5D99C395"/>
    <w:rsid w:val="5D9D455C"/>
    <w:rsid w:val="5DAFD126"/>
    <w:rsid w:val="5DB6AF39"/>
    <w:rsid w:val="5DBD72FC"/>
    <w:rsid w:val="5DC15F49"/>
    <w:rsid w:val="5DC519C3"/>
    <w:rsid w:val="5DC9C38A"/>
    <w:rsid w:val="5DD5C045"/>
    <w:rsid w:val="5E193861"/>
    <w:rsid w:val="5E1E34D5"/>
    <w:rsid w:val="5E24F5DF"/>
    <w:rsid w:val="5E2AF27E"/>
    <w:rsid w:val="5E2C75E6"/>
    <w:rsid w:val="5E34AF12"/>
    <w:rsid w:val="5E3516F9"/>
    <w:rsid w:val="5E493C93"/>
    <w:rsid w:val="5E580592"/>
    <w:rsid w:val="5E592516"/>
    <w:rsid w:val="5E755087"/>
    <w:rsid w:val="5E844808"/>
    <w:rsid w:val="5E8B1BD2"/>
    <w:rsid w:val="5E8DB2A0"/>
    <w:rsid w:val="5E90F156"/>
    <w:rsid w:val="5E97BD18"/>
    <w:rsid w:val="5E9B357B"/>
    <w:rsid w:val="5EA78FF7"/>
    <w:rsid w:val="5EAD0597"/>
    <w:rsid w:val="5EB5A4B3"/>
    <w:rsid w:val="5EBED097"/>
    <w:rsid w:val="5EC6BAA7"/>
    <w:rsid w:val="5ECA2DC3"/>
    <w:rsid w:val="5EDE4130"/>
    <w:rsid w:val="5EE95545"/>
    <w:rsid w:val="5EEF0721"/>
    <w:rsid w:val="5EF770D0"/>
    <w:rsid w:val="5EF98C89"/>
    <w:rsid w:val="5F05C75A"/>
    <w:rsid w:val="5F118614"/>
    <w:rsid w:val="5F172AF8"/>
    <w:rsid w:val="5F255447"/>
    <w:rsid w:val="5F274969"/>
    <w:rsid w:val="5F2BBB03"/>
    <w:rsid w:val="5F51E540"/>
    <w:rsid w:val="5F55A999"/>
    <w:rsid w:val="5F5AD628"/>
    <w:rsid w:val="5F5BEACC"/>
    <w:rsid w:val="5F5D0107"/>
    <w:rsid w:val="5F6EF18D"/>
    <w:rsid w:val="5F83561D"/>
    <w:rsid w:val="5F89FC6A"/>
    <w:rsid w:val="5F8A6862"/>
    <w:rsid w:val="5F8B1769"/>
    <w:rsid w:val="5F9BFCE7"/>
    <w:rsid w:val="5FA5E1CD"/>
    <w:rsid w:val="5FA5E6AB"/>
    <w:rsid w:val="5FAE4DEB"/>
    <w:rsid w:val="5FB61D4E"/>
    <w:rsid w:val="5FB7C9EA"/>
    <w:rsid w:val="5FBC7426"/>
    <w:rsid w:val="5FC66487"/>
    <w:rsid w:val="5FD40D17"/>
    <w:rsid w:val="5FD6885C"/>
    <w:rsid w:val="5FDA6158"/>
    <w:rsid w:val="5FE694A4"/>
    <w:rsid w:val="5FF57F00"/>
    <w:rsid w:val="6008B1FF"/>
    <w:rsid w:val="600C85EF"/>
    <w:rsid w:val="600F7D1E"/>
    <w:rsid w:val="6010A768"/>
    <w:rsid w:val="60180FE1"/>
    <w:rsid w:val="6018CA8F"/>
    <w:rsid w:val="6029FE31"/>
    <w:rsid w:val="602F12CD"/>
    <w:rsid w:val="60349FD5"/>
    <w:rsid w:val="604B2D84"/>
    <w:rsid w:val="6052338B"/>
    <w:rsid w:val="605CD7DA"/>
    <w:rsid w:val="605FA9DA"/>
    <w:rsid w:val="60608083"/>
    <w:rsid w:val="60771D0F"/>
    <w:rsid w:val="6077BF54"/>
    <w:rsid w:val="60808F88"/>
    <w:rsid w:val="6083B5D4"/>
    <w:rsid w:val="608BCD1A"/>
    <w:rsid w:val="608EECA6"/>
    <w:rsid w:val="60940DF1"/>
    <w:rsid w:val="60A2C185"/>
    <w:rsid w:val="60A4BC6A"/>
    <w:rsid w:val="60B862C3"/>
    <w:rsid w:val="60DDD2C1"/>
    <w:rsid w:val="60E22BAE"/>
    <w:rsid w:val="60EE9311"/>
    <w:rsid w:val="610A09BB"/>
    <w:rsid w:val="610B5BDC"/>
    <w:rsid w:val="6118E278"/>
    <w:rsid w:val="611AB983"/>
    <w:rsid w:val="611D3246"/>
    <w:rsid w:val="612BD18B"/>
    <w:rsid w:val="612CCC33"/>
    <w:rsid w:val="6132E725"/>
    <w:rsid w:val="6139F256"/>
    <w:rsid w:val="6144820A"/>
    <w:rsid w:val="614AE812"/>
    <w:rsid w:val="614BB176"/>
    <w:rsid w:val="614BEF0F"/>
    <w:rsid w:val="614E88D7"/>
    <w:rsid w:val="61530A44"/>
    <w:rsid w:val="6159177E"/>
    <w:rsid w:val="61599B60"/>
    <w:rsid w:val="616D8560"/>
    <w:rsid w:val="6179F4E2"/>
    <w:rsid w:val="617E7EF5"/>
    <w:rsid w:val="618BD0ED"/>
    <w:rsid w:val="618C7BA0"/>
    <w:rsid w:val="61904777"/>
    <w:rsid w:val="61968556"/>
    <w:rsid w:val="619CF54C"/>
    <w:rsid w:val="61A06B68"/>
    <w:rsid w:val="61A5F610"/>
    <w:rsid w:val="61A7A30C"/>
    <w:rsid w:val="61A924C8"/>
    <w:rsid w:val="61A9F2E4"/>
    <w:rsid w:val="61BAC912"/>
    <w:rsid w:val="61CC33CE"/>
    <w:rsid w:val="61D5F0C0"/>
    <w:rsid w:val="61D6703F"/>
    <w:rsid w:val="61ECFC4B"/>
    <w:rsid w:val="61F3BF34"/>
    <w:rsid w:val="61F8CBE0"/>
    <w:rsid w:val="61FA2504"/>
    <w:rsid w:val="61FE2F66"/>
    <w:rsid w:val="620C345A"/>
    <w:rsid w:val="620FA211"/>
    <w:rsid w:val="6212505B"/>
    <w:rsid w:val="6215F140"/>
    <w:rsid w:val="621D1FF2"/>
    <w:rsid w:val="622B3206"/>
    <w:rsid w:val="623096B4"/>
    <w:rsid w:val="62349842"/>
    <w:rsid w:val="6236672F"/>
    <w:rsid w:val="623F625A"/>
    <w:rsid w:val="624E1DC1"/>
    <w:rsid w:val="6262A31D"/>
    <w:rsid w:val="62635846"/>
    <w:rsid w:val="6269D75B"/>
    <w:rsid w:val="62759BB2"/>
    <w:rsid w:val="62802423"/>
    <w:rsid w:val="6286C751"/>
    <w:rsid w:val="628DB43F"/>
    <w:rsid w:val="62982D4F"/>
    <w:rsid w:val="62AB7F6C"/>
    <w:rsid w:val="62C21CA9"/>
    <w:rsid w:val="62C8B1C5"/>
    <w:rsid w:val="62D70E1A"/>
    <w:rsid w:val="62E4AD2F"/>
    <w:rsid w:val="62E672F4"/>
    <w:rsid w:val="62E691A4"/>
    <w:rsid w:val="62EDAE8E"/>
    <w:rsid w:val="62F6AFE6"/>
    <w:rsid w:val="630985AB"/>
    <w:rsid w:val="6310FEE6"/>
    <w:rsid w:val="63119C1E"/>
    <w:rsid w:val="633A33DB"/>
    <w:rsid w:val="633BB904"/>
    <w:rsid w:val="6345541C"/>
    <w:rsid w:val="634D6DB6"/>
    <w:rsid w:val="634DE873"/>
    <w:rsid w:val="6355A573"/>
    <w:rsid w:val="63687A88"/>
    <w:rsid w:val="636B46A7"/>
    <w:rsid w:val="636CC702"/>
    <w:rsid w:val="6378CFBD"/>
    <w:rsid w:val="6381FB21"/>
    <w:rsid w:val="63873635"/>
    <w:rsid w:val="6387BACA"/>
    <w:rsid w:val="6388E2D0"/>
    <w:rsid w:val="63909105"/>
    <w:rsid w:val="63921D69"/>
    <w:rsid w:val="63A44731"/>
    <w:rsid w:val="63B6C983"/>
    <w:rsid w:val="63B88744"/>
    <w:rsid w:val="63D13B66"/>
    <w:rsid w:val="63DBFD30"/>
    <w:rsid w:val="63F4B4FD"/>
    <w:rsid w:val="63F5D33D"/>
    <w:rsid w:val="63FFB01B"/>
    <w:rsid w:val="64085049"/>
    <w:rsid w:val="64140226"/>
    <w:rsid w:val="6421A564"/>
    <w:rsid w:val="6423E82A"/>
    <w:rsid w:val="6424820F"/>
    <w:rsid w:val="643DE197"/>
    <w:rsid w:val="645A57ED"/>
    <w:rsid w:val="645AEB8A"/>
    <w:rsid w:val="646D3C97"/>
    <w:rsid w:val="649D527F"/>
    <w:rsid w:val="64A76156"/>
    <w:rsid w:val="64B29312"/>
    <w:rsid w:val="64C95D33"/>
    <w:rsid w:val="64E010EB"/>
    <w:rsid w:val="64E1E966"/>
    <w:rsid w:val="64E2F462"/>
    <w:rsid w:val="64ECB492"/>
    <w:rsid w:val="64F1A4CA"/>
    <w:rsid w:val="64F2300B"/>
    <w:rsid w:val="64FB612A"/>
    <w:rsid w:val="6502FB95"/>
    <w:rsid w:val="65031F4A"/>
    <w:rsid w:val="650745E3"/>
    <w:rsid w:val="65088C04"/>
    <w:rsid w:val="65247CB8"/>
    <w:rsid w:val="652A746E"/>
    <w:rsid w:val="653F6952"/>
    <w:rsid w:val="65449243"/>
    <w:rsid w:val="6546B9DC"/>
    <w:rsid w:val="654BF353"/>
    <w:rsid w:val="655E45C1"/>
    <w:rsid w:val="657F8C64"/>
    <w:rsid w:val="65812115"/>
    <w:rsid w:val="6584D4F9"/>
    <w:rsid w:val="659E0FC7"/>
    <w:rsid w:val="65A2C383"/>
    <w:rsid w:val="65BC2EDC"/>
    <w:rsid w:val="65C2D5D9"/>
    <w:rsid w:val="65C3178E"/>
    <w:rsid w:val="65C41F45"/>
    <w:rsid w:val="65D32830"/>
    <w:rsid w:val="65E17508"/>
    <w:rsid w:val="65E508C4"/>
    <w:rsid w:val="65EDB984"/>
    <w:rsid w:val="65F4B83D"/>
    <w:rsid w:val="65FC9A47"/>
    <w:rsid w:val="6602AE89"/>
    <w:rsid w:val="66075A6E"/>
    <w:rsid w:val="661DD56D"/>
    <w:rsid w:val="6624BB61"/>
    <w:rsid w:val="6634E3FC"/>
    <w:rsid w:val="663DB571"/>
    <w:rsid w:val="663FD7B6"/>
    <w:rsid w:val="664C1733"/>
    <w:rsid w:val="6657844E"/>
    <w:rsid w:val="6665DCCF"/>
    <w:rsid w:val="666821E8"/>
    <w:rsid w:val="66696CD3"/>
    <w:rsid w:val="666AA65F"/>
    <w:rsid w:val="666FE0A7"/>
    <w:rsid w:val="6673FE0D"/>
    <w:rsid w:val="6688B6F2"/>
    <w:rsid w:val="668C16A6"/>
    <w:rsid w:val="669215E2"/>
    <w:rsid w:val="66955895"/>
    <w:rsid w:val="669F28F9"/>
    <w:rsid w:val="66A812B8"/>
    <w:rsid w:val="66BF1105"/>
    <w:rsid w:val="66C3F62F"/>
    <w:rsid w:val="66CA67FD"/>
    <w:rsid w:val="66CAF1C3"/>
    <w:rsid w:val="66D2A079"/>
    <w:rsid w:val="66D4539F"/>
    <w:rsid w:val="66DBD871"/>
    <w:rsid w:val="66DE2AEE"/>
    <w:rsid w:val="66E85C14"/>
    <w:rsid w:val="66F87317"/>
    <w:rsid w:val="670BD583"/>
    <w:rsid w:val="670FC116"/>
    <w:rsid w:val="67127D7B"/>
    <w:rsid w:val="6718BC35"/>
    <w:rsid w:val="671E1687"/>
    <w:rsid w:val="6720D0D1"/>
    <w:rsid w:val="672186E2"/>
    <w:rsid w:val="672654E6"/>
    <w:rsid w:val="672CC3DB"/>
    <w:rsid w:val="672D9A64"/>
    <w:rsid w:val="67341047"/>
    <w:rsid w:val="67341D78"/>
    <w:rsid w:val="6737EC27"/>
    <w:rsid w:val="67470B52"/>
    <w:rsid w:val="674BC2F3"/>
    <w:rsid w:val="674EAC4E"/>
    <w:rsid w:val="674FDD04"/>
    <w:rsid w:val="675B195C"/>
    <w:rsid w:val="6765DB28"/>
    <w:rsid w:val="6775C0A7"/>
    <w:rsid w:val="677C106D"/>
    <w:rsid w:val="67814C92"/>
    <w:rsid w:val="67822C93"/>
    <w:rsid w:val="678562C1"/>
    <w:rsid w:val="67927860"/>
    <w:rsid w:val="679B12C3"/>
    <w:rsid w:val="67C9AED2"/>
    <w:rsid w:val="67D2902E"/>
    <w:rsid w:val="67D3F3DC"/>
    <w:rsid w:val="67EF8A92"/>
    <w:rsid w:val="68049B8E"/>
    <w:rsid w:val="6804BFF8"/>
    <w:rsid w:val="680E03D8"/>
    <w:rsid w:val="680E3BFD"/>
    <w:rsid w:val="6818A601"/>
    <w:rsid w:val="681D3C9A"/>
    <w:rsid w:val="68243C6C"/>
    <w:rsid w:val="6826A40D"/>
    <w:rsid w:val="682B3E52"/>
    <w:rsid w:val="683038CA"/>
    <w:rsid w:val="6830B19F"/>
    <w:rsid w:val="68378D4E"/>
    <w:rsid w:val="6838250D"/>
    <w:rsid w:val="683DE6A6"/>
    <w:rsid w:val="6848CBB4"/>
    <w:rsid w:val="684A8146"/>
    <w:rsid w:val="686A098E"/>
    <w:rsid w:val="686C5433"/>
    <w:rsid w:val="686FBA43"/>
    <w:rsid w:val="68758D36"/>
    <w:rsid w:val="68798173"/>
    <w:rsid w:val="687F528E"/>
    <w:rsid w:val="6889E46B"/>
    <w:rsid w:val="688CC889"/>
    <w:rsid w:val="688EBA73"/>
    <w:rsid w:val="688FD1FD"/>
    <w:rsid w:val="68A66ED8"/>
    <w:rsid w:val="68B59D02"/>
    <w:rsid w:val="68BF7ADE"/>
    <w:rsid w:val="68C0BF8C"/>
    <w:rsid w:val="68CD31C0"/>
    <w:rsid w:val="68D0F437"/>
    <w:rsid w:val="68D6BA69"/>
    <w:rsid w:val="68D86CE3"/>
    <w:rsid w:val="68E6E0F9"/>
    <w:rsid w:val="68E8493C"/>
    <w:rsid w:val="68ED6728"/>
    <w:rsid w:val="68F02DD1"/>
    <w:rsid w:val="68F567B8"/>
    <w:rsid w:val="68F9F5B3"/>
    <w:rsid w:val="68FBEFBF"/>
    <w:rsid w:val="690A4EA1"/>
    <w:rsid w:val="69112BE6"/>
    <w:rsid w:val="69152769"/>
    <w:rsid w:val="6919EF0C"/>
    <w:rsid w:val="6922A714"/>
    <w:rsid w:val="692EC0AA"/>
    <w:rsid w:val="6932892F"/>
    <w:rsid w:val="6936C378"/>
    <w:rsid w:val="6938B56B"/>
    <w:rsid w:val="69479FFC"/>
    <w:rsid w:val="6949637F"/>
    <w:rsid w:val="6949DB28"/>
    <w:rsid w:val="6954ED0C"/>
    <w:rsid w:val="69606DAC"/>
    <w:rsid w:val="6972FEBF"/>
    <w:rsid w:val="6974457B"/>
    <w:rsid w:val="699C06BB"/>
    <w:rsid w:val="69A52A2F"/>
    <w:rsid w:val="69A797E7"/>
    <w:rsid w:val="69ABA9BA"/>
    <w:rsid w:val="69BE88BB"/>
    <w:rsid w:val="69E4F30E"/>
    <w:rsid w:val="69F29D71"/>
    <w:rsid w:val="69F47501"/>
    <w:rsid w:val="69F69ACC"/>
    <w:rsid w:val="6A104A1C"/>
    <w:rsid w:val="6A231F5B"/>
    <w:rsid w:val="6A27EBA9"/>
    <w:rsid w:val="6A35AA5A"/>
    <w:rsid w:val="6A394E78"/>
    <w:rsid w:val="6A41D79D"/>
    <w:rsid w:val="6A45308B"/>
    <w:rsid w:val="6A583242"/>
    <w:rsid w:val="6A6A3019"/>
    <w:rsid w:val="6A755FB3"/>
    <w:rsid w:val="6A7B598D"/>
    <w:rsid w:val="6A7C079A"/>
    <w:rsid w:val="6A7FE3DA"/>
    <w:rsid w:val="6A9DFA00"/>
    <w:rsid w:val="6AB89EA1"/>
    <w:rsid w:val="6ABB493A"/>
    <w:rsid w:val="6ACF7CEE"/>
    <w:rsid w:val="6AD0A65A"/>
    <w:rsid w:val="6AD76563"/>
    <w:rsid w:val="6AE7CFD1"/>
    <w:rsid w:val="6AEB4F12"/>
    <w:rsid w:val="6AF5BC9F"/>
    <w:rsid w:val="6AFC2704"/>
    <w:rsid w:val="6AFF818E"/>
    <w:rsid w:val="6B0605FA"/>
    <w:rsid w:val="6B0D6BCF"/>
    <w:rsid w:val="6B0FC75C"/>
    <w:rsid w:val="6B148E0C"/>
    <w:rsid w:val="6B1B20F1"/>
    <w:rsid w:val="6B25D5D5"/>
    <w:rsid w:val="6B2E4302"/>
    <w:rsid w:val="6B423152"/>
    <w:rsid w:val="6B5D8B74"/>
    <w:rsid w:val="6B6032F7"/>
    <w:rsid w:val="6B6D183D"/>
    <w:rsid w:val="6B7084E4"/>
    <w:rsid w:val="6B7E364F"/>
    <w:rsid w:val="6B7FA17F"/>
    <w:rsid w:val="6B7FDADC"/>
    <w:rsid w:val="6B8AD8AC"/>
    <w:rsid w:val="6B8AF624"/>
    <w:rsid w:val="6B8CE085"/>
    <w:rsid w:val="6B8F020E"/>
    <w:rsid w:val="6B95EC65"/>
    <w:rsid w:val="6BB0D063"/>
    <w:rsid w:val="6BB5A44B"/>
    <w:rsid w:val="6BB5F482"/>
    <w:rsid w:val="6BBF5B50"/>
    <w:rsid w:val="6BC3BABA"/>
    <w:rsid w:val="6BD708A1"/>
    <w:rsid w:val="6BDDE4C0"/>
    <w:rsid w:val="6BE8CFE3"/>
    <w:rsid w:val="6C093750"/>
    <w:rsid w:val="6C0952C6"/>
    <w:rsid w:val="6C14A739"/>
    <w:rsid w:val="6C223B89"/>
    <w:rsid w:val="6C344724"/>
    <w:rsid w:val="6C3D2079"/>
    <w:rsid w:val="6C4102BA"/>
    <w:rsid w:val="6C4BCC87"/>
    <w:rsid w:val="6C554FC5"/>
    <w:rsid w:val="6C59A867"/>
    <w:rsid w:val="6C5D777F"/>
    <w:rsid w:val="6C74C533"/>
    <w:rsid w:val="6C8CA0D8"/>
    <w:rsid w:val="6C96F256"/>
    <w:rsid w:val="6C97EFD4"/>
    <w:rsid w:val="6CA141F5"/>
    <w:rsid w:val="6CC0C97C"/>
    <w:rsid w:val="6CC2661B"/>
    <w:rsid w:val="6CCBDFB6"/>
    <w:rsid w:val="6CD0C908"/>
    <w:rsid w:val="6CE2DA78"/>
    <w:rsid w:val="6CF69C86"/>
    <w:rsid w:val="6D07CF10"/>
    <w:rsid w:val="6D191241"/>
    <w:rsid w:val="6D1DE375"/>
    <w:rsid w:val="6D3F60B5"/>
    <w:rsid w:val="6D441ED6"/>
    <w:rsid w:val="6D4F8FDE"/>
    <w:rsid w:val="6D534D75"/>
    <w:rsid w:val="6D54B71B"/>
    <w:rsid w:val="6D595738"/>
    <w:rsid w:val="6D68657B"/>
    <w:rsid w:val="6D7078D2"/>
    <w:rsid w:val="6D73F2F6"/>
    <w:rsid w:val="6D8215D6"/>
    <w:rsid w:val="6D822840"/>
    <w:rsid w:val="6D8528BA"/>
    <w:rsid w:val="6D8C03AA"/>
    <w:rsid w:val="6D8D2DCE"/>
    <w:rsid w:val="6D8DB360"/>
    <w:rsid w:val="6D985E35"/>
    <w:rsid w:val="6D9E278C"/>
    <w:rsid w:val="6DAA2041"/>
    <w:rsid w:val="6DAC3B80"/>
    <w:rsid w:val="6DBDBC9E"/>
    <w:rsid w:val="6DC12F7C"/>
    <w:rsid w:val="6DC2A464"/>
    <w:rsid w:val="6DCDD87D"/>
    <w:rsid w:val="6DD93107"/>
    <w:rsid w:val="6DDF1DE6"/>
    <w:rsid w:val="6DE4E7CE"/>
    <w:rsid w:val="6DE9AE3D"/>
    <w:rsid w:val="6DEFE0A6"/>
    <w:rsid w:val="6DF514DF"/>
    <w:rsid w:val="6DF6EDB7"/>
    <w:rsid w:val="6E05D61F"/>
    <w:rsid w:val="6E0C4CDB"/>
    <w:rsid w:val="6E179236"/>
    <w:rsid w:val="6E18FFE8"/>
    <w:rsid w:val="6E1A98DA"/>
    <w:rsid w:val="6E1ADE6B"/>
    <w:rsid w:val="6E1B85FE"/>
    <w:rsid w:val="6E1E6267"/>
    <w:rsid w:val="6E2280CB"/>
    <w:rsid w:val="6E25A892"/>
    <w:rsid w:val="6E2A0314"/>
    <w:rsid w:val="6E2C2B31"/>
    <w:rsid w:val="6E323542"/>
    <w:rsid w:val="6E3F5FE9"/>
    <w:rsid w:val="6E40C369"/>
    <w:rsid w:val="6E43DE95"/>
    <w:rsid w:val="6E586E5D"/>
    <w:rsid w:val="6E67EB05"/>
    <w:rsid w:val="6E70685F"/>
    <w:rsid w:val="6E7F79FF"/>
    <w:rsid w:val="6E8C7C73"/>
    <w:rsid w:val="6EA9C0E4"/>
    <w:rsid w:val="6EB4E5B3"/>
    <w:rsid w:val="6EBD4443"/>
    <w:rsid w:val="6EBE6960"/>
    <w:rsid w:val="6EC60ED4"/>
    <w:rsid w:val="6EC8C7D7"/>
    <w:rsid w:val="6EF85B6F"/>
    <w:rsid w:val="6EF99DDF"/>
    <w:rsid w:val="6F197F9F"/>
    <w:rsid w:val="6F207509"/>
    <w:rsid w:val="6F2620E0"/>
    <w:rsid w:val="6F2878CC"/>
    <w:rsid w:val="6F2F3D4F"/>
    <w:rsid w:val="6F548540"/>
    <w:rsid w:val="6F5772D0"/>
    <w:rsid w:val="6F59DDCA"/>
    <w:rsid w:val="6F60095A"/>
    <w:rsid w:val="6F61746E"/>
    <w:rsid w:val="6F636903"/>
    <w:rsid w:val="6F649113"/>
    <w:rsid w:val="6F7DCD71"/>
    <w:rsid w:val="6F876DCA"/>
    <w:rsid w:val="6F9A6CBA"/>
    <w:rsid w:val="6F9E6FB8"/>
    <w:rsid w:val="6FA4580C"/>
    <w:rsid w:val="6FB32A63"/>
    <w:rsid w:val="6FB8144A"/>
    <w:rsid w:val="6FC1B5A9"/>
    <w:rsid w:val="6FC3D491"/>
    <w:rsid w:val="6FC90FDB"/>
    <w:rsid w:val="6FD14D8D"/>
    <w:rsid w:val="6FD39B5D"/>
    <w:rsid w:val="6FDAB6AD"/>
    <w:rsid w:val="6FDDBE44"/>
    <w:rsid w:val="6FEA911D"/>
    <w:rsid w:val="6FF9708F"/>
    <w:rsid w:val="7004D7BD"/>
    <w:rsid w:val="70065A74"/>
    <w:rsid w:val="70190972"/>
    <w:rsid w:val="70204BD7"/>
    <w:rsid w:val="703BA1CF"/>
    <w:rsid w:val="70404FE3"/>
    <w:rsid w:val="7041949B"/>
    <w:rsid w:val="7044FC37"/>
    <w:rsid w:val="70489067"/>
    <w:rsid w:val="704B7241"/>
    <w:rsid w:val="704C4574"/>
    <w:rsid w:val="705E2252"/>
    <w:rsid w:val="706A77D9"/>
    <w:rsid w:val="70716422"/>
    <w:rsid w:val="7084037D"/>
    <w:rsid w:val="7096E781"/>
    <w:rsid w:val="70A3C142"/>
    <w:rsid w:val="70B1A6C3"/>
    <w:rsid w:val="70BAC887"/>
    <w:rsid w:val="70CC08E1"/>
    <w:rsid w:val="70CC3898"/>
    <w:rsid w:val="70CF243F"/>
    <w:rsid w:val="70DC2A3F"/>
    <w:rsid w:val="70FE43E8"/>
    <w:rsid w:val="7113C23F"/>
    <w:rsid w:val="7119E41E"/>
    <w:rsid w:val="711EFE49"/>
    <w:rsid w:val="7121BEDF"/>
    <w:rsid w:val="71356E0D"/>
    <w:rsid w:val="7142033E"/>
    <w:rsid w:val="7148FEB7"/>
    <w:rsid w:val="7159B33B"/>
    <w:rsid w:val="7165C30B"/>
    <w:rsid w:val="7167E320"/>
    <w:rsid w:val="716E2165"/>
    <w:rsid w:val="71898B70"/>
    <w:rsid w:val="718DDCC2"/>
    <w:rsid w:val="71948845"/>
    <w:rsid w:val="719A7945"/>
    <w:rsid w:val="71AAE838"/>
    <w:rsid w:val="71AAF2D3"/>
    <w:rsid w:val="71BE9535"/>
    <w:rsid w:val="71C0E226"/>
    <w:rsid w:val="71C82043"/>
    <w:rsid w:val="71C9B1A7"/>
    <w:rsid w:val="71D109F0"/>
    <w:rsid w:val="71D4F6AF"/>
    <w:rsid w:val="71DAD9CB"/>
    <w:rsid w:val="71E43A33"/>
    <w:rsid w:val="71E6EE94"/>
    <w:rsid w:val="71EC80C6"/>
    <w:rsid w:val="71FFE448"/>
    <w:rsid w:val="720A4B02"/>
    <w:rsid w:val="720ED8E7"/>
    <w:rsid w:val="7218B765"/>
    <w:rsid w:val="721A298A"/>
    <w:rsid w:val="721D983C"/>
    <w:rsid w:val="72362589"/>
    <w:rsid w:val="723913C1"/>
    <w:rsid w:val="723F682F"/>
    <w:rsid w:val="724FAB2E"/>
    <w:rsid w:val="72538A37"/>
    <w:rsid w:val="7260FA71"/>
    <w:rsid w:val="726B988D"/>
    <w:rsid w:val="727C0879"/>
    <w:rsid w:val="7287816B"/>
    <w:rsid w:val="728C74B5"/>
    <w:rsid w:val="728D7F0D"/>
    <w:rsid w:val="72922663"/>
    <w:rsid w:val="729866B3"/>
    <w:rsid w:val="729DA3AA"/>
    <w:rsid w:val="729FCE83"/>
    <w:rsid w:val="72B21307"/>
    <w:rsid w:val="72BAAB1C"/>
    <w:rsid w:val="72D3554A"/>
    <w:rsid w:val="72D63C6F"/>
    <w:rsid w:val="72DFD6D8"/>
    <w:rsid w:val="72E09E3C"/>
    <w:rsid w:val="73024541"/>
    <w:rsid w:val="731334D0"/>
    <w:rsid w:val="732065CA"/>
    <w:rsid w:val="7324682F"/>
    <w:rsid w:val="73262B83"/>
    <w:rsid w:val="7327555D"/>
    <w:rsid w:val="7327D3A4"/>
    <w:rsid w:val="732B394D"/>
    <w:rsid w:val="732C1A68"/>
    <w:rsid w:val="7331FF54"/>
    <w:rsid w:val="73437D11"/>
    <w:rsid w:val="73493CBE"/>
    <w:rsid w:val="735F94AF"/>
    <w:rsid w:val="736890B1"/>
    <w:rsid w:val="736AE573"/>
    <w:rsid w:val="7370DF9D"/>
    <w:rsid w:val="7389C791"/>
    <w:rsid w:val="738DDA12"/>
    <w:rsid w:val="7395C7EB"/>
    <w:rsid w:val="739F7336"/>
    <w:rsid w:val="73A297DB"/>
    <w:rsid w:val="73A98CC0"/>
    <w:rsid w:val="73B71615"/>
    <w:rsid w:val="73B71631"/>
    <w:rsid w:val="73B827B1"/>
    <w:rsid w:val="73C784BA"/>
    <w:rsid w:val="73C83262"/>
    <w:rsid w:val="73D06BE6"/>
    <w:rsid w:val="73D0CF92"/>
    <w:rsid w:val="73DEBC08"/>
    <w:rsid w:val="73EE1130"/>
    <w:rsid w:val="73F8933E"/>
    <w:rsid w:val="74100A28"/>
    <w:rsid w:val="74151106"/>
    <w:rsid w:val="74261A77"/>
    <w:rsid w:val="7438295E"/>
    <w:rsid w:val="743990DD"/>
    <w:rsid w:val="743C3736"/>
    <w:rsid w:val="74409FF9"/>
    <w:rsid w:val="7441F307"/>
    <w:rsid w:val="7452197A"/>
    <w:rsid w:val="745F9F1E"/>
    <w:rsid w:val="74658CF2"/>
    <w:rsid w:val="74681FDC"/>
    <w:rsid w:val="746FA740"/>
    <w:rsid w:val="747DD221"/>
    <w:rsid w:val="7485D031"/>
    <w:rsid w:val="748B0102"/>
    <w:rsid w:val="749D66B0"/>
    <w:rsid w:val="74A1476D"/>
    <w:rsid w:val="74AC410D"/>
    <w:rsid w:val="74B0D239"/>
    <w:rsid w:val="74B4386B"/>
    <w:rsid w:val="74B6D7A8"/>
    <w:rsid w:val="74BB6560"/>
    <w:rsid w:val="74CB7D21"/>
    <w:rsid w:val="74D7C913"/>
    <w:rsid w:val="74D9534F"/>
    <w:rsid w:val="74D97275"/>
    <w:rsid w:val="74E23929"/>
    <w:rsid w:val="74E3D7A5"/>
    <w:rsid w:val="74EFB0E1"/>
    <w:rsid w:val="74F75742"/>
    <w:rsid w:val="74FC85FC"/>
    <w:rsid w:val="75007335"/>
    <w:rsid w:val="750DA758"/>
    <w:rsid w:val="75202EFE"/>
    <w:rsid w:val="75237399"/>
    <w:rsid w:val="75258422"/>
    <w:rsid w:val="752E9C1E"/>
    <w:rsid w:val="7532A163"/>
    <w:rsid w:val="753305ED"/>
    <w:rsid w:val="7533D5F8"/>
    <w:rsid w:val="7535211D"/>
    <w:rsid w:val="753890D9"/>
    <w:rsid w:val="753EF14C"/>
    <w:rsid w:val="7550C49F"/>
    <w:rsid w:val="7559B827"/>
    <w:rsid w:val="755A5D43"/>
    <w:rsid w:val="755CE4F5"/>
    <w:rsid w:val="75639895"/>
    <w:rsid w:val="7568A26C"/>
    <w:rsid w:val="756F76C2"/>
    <w:rsid w:val="75932861"/>
    <w:rsid w:val="759407E0"/>
    <w:rsid w:val="759CAB5E"/>
    <w:rsid w:val="75A0AD36"/>
    <w:rsid w:val="75A862AE"/>
    <w:rsid w:val="75B7C62E"/>
    <w:rsid w:val="75B8915F"/>
    <w:rsid w:val="75C37DB7"/>
    <w:rsid w:val="75CD0C54"/>
    <w:rsid w:val="75D38405"/>
    <w:rsid w:val="75D7837F"/>
    <w:rsid w:val="75DC918A"/>
    <w:rsid w:val="75E40BAF"/>
    <w:rsid w:val="75E7D300"/>
    <w:rsid w:val="75F9B6ED"/>
    <w:rsid w:val="75FE7ECA"/>
    <w:rsid w:val="760347C8"/>
    <w:rsid w:val="760C82B1"/>
    <w:rsid w:val="76156EC0"/>
    <w:rsid w:val="76161181"/>
    <w:rsid w:val="761FDBDD"/>
    <w:rsid w:val="76269D91"/>
    <w:rsid w:val="7633122D"/>
    <w:rsid w:val="76344F57"/>
    <w:rsid w:val="763BF2C6"/>
    <w:rsid w:val="763FCD13"/>
    <w:rsid w:val="7641491B"/>
    <w:rsid w:val="76492B20"/>
    <w:rsid w:val="764F0E09"/>
    <w:rsid w:val="765A3456"/>
    <w:rsid w:val="7662446F"/>
    <w:rsid w:val="766713F5"/>
    <w:rsid w:val="7669CDBB"/>
    <w:rsid w:val="766DE794"/>
    <w:rsid w:val="7671D886"/>
    <w:rsid w:val="76780359"/>
    <w:rsid w:val="767C45FC"/>
    <w:rsid w:val="767EB5CA"/>
    <w:rsid w:val="768244D6"/>
    <w:rsid w:val="769349C7"/>
    <w:rsid w:val="76971C75"/>
    <w:rsid w:val="76B7D63E"/>
    <w:rsid w:val="76BD707A"/>
    <w:rsid w:val="76C614C6"/>
    <w:rsid w:val="76C66914"/>
    <w:rsid w:val="76C800EB"/>
    <w:rsid w:val="76C84203"/>
    <w:rsid w:val="76D5E2FB"/>
    <w:rsid w:val="76DD48D1"/>
    <w:rsid w:val="76F6E424"/>
    <w:rsid w:val="76F9754C"/>
    <w:rsid w:val="76FD690B"/>
    <w:rsid w:val="77130628"/>
    <w:rsid w:val="77138023"/>
    <w:rsid w:val="7721ECF3"/>
    <w:rsid w:val="77277D1A"/>
    <w:rsid w:val="772C3817"/>
    <w:rsid w:val="774A0201"/>
    <w:rsid w:val="7756D810"/>
    <w:rsid w:val="7758B291"/>
    <w:rsid w:val="7758E28F"/>
    <w:rsid w:val="7764EF38"/>
    <w:rsid w:val="776CC3C6"/>
    <w:rsid w:val="77734CF9"/>
    <w:rsid w:val="777B2B70"/>
    <w:rsid w:val="777CF481"/>
    <w:rsid w:val="779E7C8C"/>
    <w:rsid w:val="77A97CF5"/>
    <w:rsid w:val="77BB4829"/>
    <w:rsid w:val="77CC2E22"/>
    <w:rsid w:val="77CCA17F"/>
    <w:rsid w:val="77CDD21C"/>
    <w:rsid w:val="77DCC86D"/>
    <w:rsid w:val="77DCE4B7"/>
    <w:rsid w:val="77F3A9AD"/>
    <w:rsid w:val="77F66E34"/>
    <w:rsid w:val="78026C07"/>
    <w:rsid w:val="78059BEC"/>
    <w:rsid w:val="780BA235"/>
    <w:rsid w:val="78168E47"/>
    <w:rsid w:val="781F5C39"/>
    <w:rsid w:val="78265F98"/>
    <w:rsid w:val="782A4589"/>
    <w:rsid w:val="782EA751"/>
    <w:rsid w:val="783659E6"/>
    <w:rsid w:val="7837DEC3"/>
    <w:rsid w:val="78392F99"/>
    <w:rsid w:val="784AD5A1"/>
    <w:rsid w:val="784E487D"/>
    <w:rsid w:val="784FFA2C"/>
    <w:rsid w:val="78554C33"/>
    <w:rsid w:val="78569076"/>
    <w:rsid w:val="7856F9CA"/>
    <w:rsid w:val="785E3D13"/>
    <w:rsid w:val="78626200"/>
    <w:rsid w:val="786A8488"/>
    <w:rsid w:val="786FE730"/>
    <w:rsid w:val="7871F431"/>
    <w:rsid w:val="7876CDC5"/>
    <w:rsid w:val="788FDFAA"/>
    <w:rsid w:val="7895FD3E"/>
    <w:rsid w:val="789A67CA"/>
    <w:rsid w:val="78ADDC8F"/>
    <w:rsid w:val="78AE7F13"/>
    <w:rsid w:val="78B993A4"/>
    <w:rsid w:val="78C7B69D"/>
    <w:rsid w:val="78DBDDEB"/>
    <w:rsid w:val="78DD430A"/>
    <w:rsid w:val="78F352C5"/>
    <w:rsid w:val="78FF1536"/>
    <w:rsid w:val="79070E77"/>
    <w:rsid w:val="79099548"/>
    <w:rsid w:val="790F82F6"/>
    <w:rsid w:val="79110437"/>
    <w:rsid w:val="7918DD96"/>
    <w:rsid w:val="791CF48C"/>
    <w:rsid w:val="793090E0"/>
    <w:rsid w:val="79315EEF"/>
    <w:rsid w:val="7941B344"/>
    <w:rsid w:val="79421187"/>
    <w:rsid w:val="794311EF"/>
    <w:rsid w:val="794A892E"/>
    <w:rsid w:val="7966F003"/>
    <w:rsid w:val="796E9E48"/>
    <w:rsid w:val="7974A877"/>
    <w:rsid w:val="7976BFD2"/>
    <w:rsid w:val="7991BEFE"/>
    <w:rsid w:val="79AD4517"/>
    <w:rsid w:val="79AFC356"/>
    <w:rsid w:val="79B207C9"/>
    <w:rsid w:val="79B60F11"/>
    <w:rsid w:val="79BEFFCF"/>
    <w:rsid w:val="79C01435"/>
    <w:rsid w:val="79C3132F"/>
    <w:rsid w:val="79D2F078"/>
    <w:rsid w:val="79D45678"/>
    <w:rsid w:val="79EE8606"/>
    <w:rsid w:val="79F14711"/>
    <w:rsid w:val="79F8A47F"/>
    <w:rsid w:val="7A078134"/>
    <w:rsid w:val="7A245B8B"/>
    <w:rsid w:val="7A256535"/>
    <w:rsid w:val="7A275B5E"/>
    <w:rsid w:val="7A34EB40"/>
    <w:rsid w:val="7A46E4D8"/>
    <w:rsid w:val="7A4BBCC7"/>
    <w:rsid w:val="7A4E9243"/>
    <w:rsid w:val="7A617DF3"/>
    <w:rsid w:val="7A691E44"/>
    <w:rsid w:val="7A7AE083"/>
    <w:rsid w:val="7A7B0660"/>
    <w:rsid w:val="7A7CDD56"/>
    <w:rsid w:val="7A8A94D8"/>
    <w:rsid w:val="7A991F87"/>
    <w:rsid w:val="7A9969BC"/>
    <w:rsid w:val="7A9F0D45"/>
    <w:rsid w:val="7AB5302A"/>
    <w:rsid w:val="7ABCAD57"/>
    <w:rsid w:val="7AC56656"/>
    <w:rsid w:val="7ACB52FC"/>
    <w:rsid w:val="7ACCFF21"/>
    <w:rsid w:val="7AE0C3B8"/>
    <w:rsid w:val="7AE3DB8E"/>
    <w:rsid w:val="7AE4B32E"/>
    <w:rsid w:val="7AF4C484"/>
    <w:rsid w:val="7B05E4DF"/>
    <w:rsid w:val="7B0C3269"/>
    <w:rsid w:val="7B1471BA"/>
    <w:rsid w:val="7B1D1CC2"/>
    <w:rsid w:val="7B33A581"/>
    <w:rsid w:val="7B3B6B11"/>
    <w:rsid w:val="7B44E964"/>
    <w:rsid w:val="7B56AA00"/>
    <w:rsid w:val="7B618E84"/>
    <w:rsid w:val="7B69FF08"/>
    <w:rsid w:val="7B8AE990"/>
    <w:rsid w:val="7B8C655D"/>
    <w:rsid w:val="7B8E4E78"/>
    <w:rsid w:val="7B944680"/>
    <w:rsid w:val="7B94F8EE"/>
    <w:rsid w:val="7B966805"/>
    <w:rsid w:val="7B96A0FC"/>
    <w:rsid w:val="7B97E5C8"/>
    <w:rsid w:val="7B9B4784"/>
    <w:rsid w:val="7B9B576C"/>
    <w:rsid w:val="7BC202E9"/>
    <w:rsid w:val="7BC798FD"/>
    <w:rsid w:val="7BC80A50"/>
    <w:rsid w:val="7BCBE2EA"/>
    <w:rsid w:val="7BCF78D7"/>
    <w:rsid w:val="7BEA9114"/>
    <w:rsid w:val="7BF5E089"/>
    <w:rsid w:val="7BF76E2F"/>
    <w:rsid w:val="7BF97A78"/>
    <w:rsid w:val="7BFA8688"/>
    <w:rsid w:val="7C07891A"/>
    <w:rsid w:val="7C1B014F"/>
    <w:rsid w:val="7C2280BD"/>
    <w:rsid w:val="7C2A18CF"/>
    <w:rsid w:val="7C321DD9"/>
    <w:rsid w:val="7C398396"/>
    <w:rsid w:val="7C3BAA42"/>
    <w:rsid w:val="7C4CB4FE"/>
    <w:rsid w:val="7C513FD3"/>
    <w:rsid w:val="7C7FB3D2"/>
    <w:rsid w:val="7C9E63B7"/>
    <w:rsid w:val="7CB4BFF9"/>
    <w:rsid w:val="7CBE3AE6"/>
    <w:rsid w:val="7CC5ABCD"/>
    <w:rsid w:val="7CC875F1"/>
    <w:rsid w:val="7CCD57D6"/>
    <w:rsid w:val="7CD2654F"/>
    <w:rsid w:val="7CE13690"/>
    <w:rsid w:val="7CF0A862"/>
    <w:rsid w:val="7CFBEB33"/>
    <w:rsid w:val="7D120C4F"/>
    <w:rsid w:val="7D3BB3BF"/>
    <w:rsid w:val="7D409E64"/>
    <w:rsid w:val="7D45544A"/>
    <w:rsid w:val="7D4B72A0"/>
    <w:rsid w:val="7D64BDBD"/>
    <w:rsid w:val="7D739C74"/>
    <w:rsid w:val="7D743E0C"/>
    <w:rsid w:val="7D74F071"/>
    <w:rsid w:val="7D86C957"/>
    <w:rsid w:val="7D96CF3D"/>
    <w:rsid w:val="7DA25A0A"/>
    <w:rsid w:val="7DB01F94"/>
    <w:rsid w:val="7DB2412C"/>
    <w:rsid w:val="7DCB1704"/>
    <w:rsid w:val="7DD23D5C"/>
    <w:rsid w:val="7DD8D1A9"/>
    <w:rsid w:val="7DD92B59"/>
    <w:rsid w:val="7DDC0C3D"/>
    <w:rsid w:val="7DE00B22"/>
    <w:rsid w:val="7DE7F059"/>
    <w:rsid w:val="7DEB62EF"/>
    <w:rsid w:val="7E0314FE"/>
    <w:rsid w:val="7E049DCD"/>
    <w:rsid w:val="7E0A2454"/>
    <w:rsid w:val="7E1E011B"/>
    <w:rsid w:val="7E297E8D"/>
    <w:rsid w:val="7E298D00"/>
    <w:rsid w:val="7E33FE5B"/>
    <w:rsid w:val="7E3415D1"/>
    <w:rsid w:val="7E3BDDC1"/>
    <w:rsid w:val="7E3C11BD"/>
    <w:rsid w:val="7E3F30BB"/>
    <w:rsid w:val="7E45DEDD"/>
    <w:rsid w:val="7E4F7E02"/>
    <w:rsid w:val="7E612762"/>
    <w:rsid w:val="7E6287B0"/>
    <w:rsid w:val="7E6BD1AC"/>
    <w:rsid w:val="7E7E5AC6"/>
    <w:rsid w:val="7E8ACA73"/>
    <w:rsid w:val="7E955076"/>
    <w:rsid w:val="7EA1DA20"/>
    <w:rsid w:val="7EA8239F"/>
    <w:rsid w:val="7EAA4B8D"/>
    <w:rsid w:val="7EAECAE8"/>
    <w:rsid w:val="7EB7CEE2"/>
    <w:rsid w:val="7EC030E6"/>
    <w:rsid w:val="7EC3A3FF"/>
    <w:rsid w:val="7ECF2342"/>
    <w:rsid w:val="7ED6ADD6"/>
    <w:rsid w:val="7EDC42FE"/>
    <w:rsid w:val="7EF69355"/>
    <w:rsid w:val="7EF7676D"/>
    <w:rsid w:val="7F051851"/>
    <w:rsid w:val="7F0934E4"/>
    <w:rsid w:val="7F2D5607"/>
    <w:rsid w:val="7F348871"/>
    <w:rsid w:val="7F51E0A5"/>
    <w:rsid w:val="7F53E4F6"/>
    <w:rsid w:val="7F5DB7EA"/>
    <w:rsid w:val="7F5E8749"/>
    <w:rsid w:val="7F5F6729"/>
    <w:rsid w:val="7F63591A"/>
    <w:rsid w:val="7F7327F1"/>
    <w:rsid w:val="7F78B2DD"/>
    <w:rsid w:val="7F8DF6F4"/>
    <w:rsid w:val="7F8E0C0A"/>
    <w:rsid w:val="7F8FB50C"/>
    <w:rsid w:val="7F9D59AE"/>
    <w:rsid w:val="7FC4CACE"/>
    <w:rsid w:val="7FC5E6E1"/>
    <w:rsid w:val="7FCB9399"/>
    <w:rsid w:val="7FCC9395"/>
    <w:rsid w:val="7FD5A17B"/>
    <w:rsid w:val="7FDD5F71"/>
    <w:rsid w:val="7FE17974"/>
    <w:rsid w:val="7FE69AD4"/>
    <w:rsid w:val="7FE8066A"/>
    <w:rsid w:val="7FF2DDF6"/>
    <w:rsid w:val="7FF4B1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AB6AD"/>
  <w15:chartTrackingRefBased/>
  <w15:docId w15:val="{B82CD1FF-E2AB-43DC-97A0-EC304F417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1B16AA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1B16AA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1B16AA4E"/>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50C01E51"/>
    <w:pPr>
      <w:tabs>
        <w:tab w:val="center" w:pos="4680"/>
        <w:tab w:val="right" w:pos="9360"/>
      </w:tabs>
      <w:spacing w:after="0" w:line="240" w:lineRule="auto"/>
    </w:pPr>
  </w:style>
  <w:style w:type="paragraph" w:styleId="Footer">
    <w:name w:val="footer"/>
    <w:basedOn w:val="Normal"/>
    <w:uiPriority w:val="99"/>
    <w:unhideWhenUsed/>
    <w:rsid w:val="50C01E51"/>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75237399"/>
    <w:pPr>
      <w:ind w:left="720"/>
      <w:contextualSpacing/>
    </w:pPr>
  </w:style>
  <w:style w:type="character" w:styleId="Hyperlink">
    <w:name w:val="Hyperlink"/>
    <w:basedOn w:val="DefaultParagraphFont"/>
    <w:uiPriority w:val="99"/>
    <w:unhideWhenUsed/>
    <w:rsid w:val="44C4A229"/>
    <w:rPr>
      <w:color w:val="467886"/>
      <w:u w:val="single"/>
    </w:rPr>
  </w:style>
  <w:style w:type="paragraph" w:styleId="Title">
    <w:name w:val="Title"/>
    <w:basedOn w:val="Normal"/>
    <w:next w:val="Normal"/>
    <w:uiPriority w:val="10"/>
    <w:qFormat/>
    <w:rsid w:val="1B16AA4E"/>
    <w:pPr>
      <w:spacing w:after="80" w:line="240" w:lineRule="auto"/>
      <w:contextualSpacing/>
    </w:pPr>
    <w:rPr>
      <w:rFonts w:asciiTheme="majorHAnsi" w:eastAsiaTheme="majorEastAsia" w:hAnsiTheme="majorHAnsi" w:cstheme="majorBidi"/>
      <w:sz w:val="56"/>
      <w:szCs w:val="56"/>
    </w:rPr>
  </w:style>
  <w:style w:type="character" w:customStyle="1" w:styleId="Heading1Char">
    <w:name w:val="Heading 1 Char"/>
    <w:basedOn w:val="DefaultParagraphFont"/>
    <w:link w:val="Heading1"/>
    <w:uiPriority w:val="9"/>
    <w:rsid w:val="1B16AA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1B16AA4E"/>
    <w:rPr>
      <w:rFonts w:asciiTheme="majorHAnsi" w:eastAsiaTheme="majorEastAsia" w:hAnsiTheme="majorHAnsi" w:cstheme="majorBidi"/>
      <w:color w:val="0F4761" w:themeColor="accent1" w:themeShade="BF"/>
      <w:sz w:val="32"/>
      <w:szCs w:val="32"/>
    </w:rPr>
  </w:style>
  <w:style w:type="paragraph" w:styleId="TOC1">
    <w:name w:val="toc 1"/>
    <w:basedOn w:val="Normal"/>
    <w:next w:val="Normal"/>
    <w:uiPriority w:val="39"/>
    <w:unhideWhenUsed/>
    <w:rsid w:val="6F7DCD71"/>
    <w:pPr>
      <w:spacing w:after="100"/>
    </w:pPr>
  </w:style>
  <w:style w:type="paragraph" w:styleId="TOC2">
    <w:name w:val="toc 2"/>
    <w:basedOn w:val="Normal"/>
    <w:next w:val="Normal"/>
    <w:uiPriority w:val="39"/>
    <w:unhideWhenUsed/>
    <w:rsid w:val="6F7DCD71"/>
    <w:pPr>
      <w:spacing w:after="100"/>
      <w:ind w:left="220"/>
    </w:pPr>
  </w:style>
  <w:style w:type="paragraph" w:styleId="TOC3">
    <w:name w:val="toc 3"/>
    <w:basedOn w:val="Normal"/>
    <w:next w:val="Normal"/>
    <w:uiPriority w:val="39"/>
    <w:unhideWhenUsed/>
    <w:rsid w:val="6F7DCD71"/>
    <w:pPr>
      <w:spacing w:after="100"/>
      <w:ind w:left="440"/>
    </w:pPr>
  </w:style>
  <w:style w:type="character" w:styleId="UnresolvedMention">
    <w:name w:val="Unresolved Mention"/>
    <w:basedOn w:val="DefaultParagraphFont"/>
    <w:uiPriority w:val="99"/>
    <w:semiHidden/>
    <w:unhideWhenUsed/>
    <w:rsid w:val="00D808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aksho.com/healthcare/d/generic-vs-branded-medicines-in-india-which-is-better-cheaper-221" TargetMode="External"/><Relationship Id="rId21" Type="http://schemas.openxmlformats.org/officeDocument/2006/relationships/hyperlink" Target="https://businessmodelanalyst.com/pfizer-mission-and-vision-statement/" TargetMode="External"/><Relationship Id="rId34" Type="http://schemas.openxmlformats.org/officeDocument/2006/relationships/hyperlink" Target="https://doi.org/10.1007/BF02839032" TargetMode="External"/><Relationship Id="rId42" Type="http://schemas.openxmlformats.org/officeDocument/2006/relationships/hyperlink" Target="https://www.investindia.gov.in/team-india-blogs/back-growth-pharmaceutical-sector-overview-and-interview-sudarshan-jain-secretary" TargetMode="External"/><Relationship Id="rId47" Type="http://schemas.openxmlformats.org/officeDocument/2006/relationships/hyperlink" Target="https://www.pfizer.co.in/about-us/our-manufacturing/india-manufacturing/" TargetMode="External"/><Relationship Id="rId50" Type="http://schemas.openxmlformats.org/officeDocument/2006/relationships/hyperlink" Target="https://www.pib.gov.in/PressReleseDetailm.aspx?PRID=2243248&amp;reg=3&amp;lang=2" TargetMode="External"/><Relationship Id="rId55" Type="http://schemas.openxmlformats.org/officeDocument/2006/relationships/hyperlink" Target="https://pharma.economictimes.indiatimes.com/news/pharma-industry/demand-for-generic-medicines-in-india-growing-rapidly-report/113740267" TargetMode="External"/><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g"/><Relationship Id="rId29" Type="http://schemas.openxmlformats.org/officeDocument/2006/relationships/hyperlink" Target="https://pharma-dept.gov.in/dpconppa" TargetMode="External"/><Relationship Id="rId11" Type="http://schemas.openxmlformats.org/officeDocument/2006/relationships/image" Target="media/image4.png"/><Relationship Id="rId24" Type="http://schemas.openxmlformats.org/officeDocument/2006/relationships/hyperlink" Target="https://www.cpcb.nic.in/env-protection-act/" TargetMode="External"/><Relationship Id="rId32" Type="http://schemas.openxmlformats.org/officeDocument/2006/relationships/hyperlink" Target="https://www.ey.com/en_in/newsroom/2024/01/48-percent-of-healthcare-and-pharma-companies-poised-to-integrate-first-gen-ai-solution-within-the-next-year-ey-report" TargetMode="External"/><Relationship Id="rId37" Type="http://schemas.openxmlformats.org/officeDocument/2006/relationships/hyperlink" Target="https://www.ibef.org/industry/pharmaceutical-india" TargetMode="External"/><Relationship Id="rId40" Type="http://schemas.openxmlformats.org/officeDocument/2006/relationships/hyperlink" Target="https://informistmedia.com/MoneyWire/30014/analyst-concall-sun-pharma-expects-r-d-spend-to-be-6-8-of-sales-fy26" TargetMode="External"/><Relationship Id="rId45" Type="http://schemas.openxmlformats.org/officeDocument/2006/relationships/hyperlink" Target="https://managementweekly.org/pestle-analysis-example/" TargetMode="External"/><Relationship Id="rId53" Type="http://schemas.openxmlformats.org/officeDocument/2006/relationships/hyperlink" Target="https://www.scirp.org/reference/referencespapers?referenceid=4009636" TargetMode="External"/><Relationship Id="rId58" Type="http://schemas.openxmlformats.org/officeDocument/2006/relationships/hyperlink" Target="https://www.who.int/our-work/access-to-medicines-and-health-products/controlled-substances" TargetMode="External"/><Relationship Id="rId5" Type="http://schemas.openxmlformats.org/officeDocument/2006/relationships/webSettings" Target="webSettings.xml"/><Relationship Id="rId61" Type="http://schemas.openxmlformats.org/officeDocument/2006/relationships/hyperlink" Target="https://www.wto.org/English/tratop_e/trips_e/factsheet_pharm02_e.htm" TargetMode="External"/><Relationship Id="rId19" Type="http://schemas.openxmlformats.org/officeDocument/2006/relationships/hyperlink" Target="https://aspopharma.com/our-blogs/pharma-contract-manufacturing-india-complete-guide/" TargetMode="External"/><Relationship Id="rId14" Type="http://schemas.openxmlformats.org/officeDocument/2006/relationships/image" Target="media/image7.png"/><Relationship Id="rId22" Type="http://schemas.openxmlformats.org/officeDocument/2006/relationships/hyperlink" Target="https://www.business-standard.com/markets/capital-market-news/india-s-pharmaceutical-market-expected-to-double-to-approximately-130-billion-by-2030-125121800362_1.html" TargetMode="External"/><Relationship Id="rId27" Type="http://schemas.openxmlformats.org/officeDocument/2006/relationships/hyperlink" Target="https://dcfmodeling.com/products/pfizerns-pestel-analysis" TargetMode="External"/><Relationship Id="rId30" Type="http://schemas.openxmlformats.org/officeDocument/2006/relationships/hyperlink" Target="https://pharma-dept.gov.in/schemes/production-linked-incentive-pli-scheme-promotion-domestic-manufacturing-critical-key" TargetMode="External"/><Relationship Id="rId35" Type="http://schemas.openxmlformats.org/officeDocument/2006/relationships/hyperlink" Target="https://www.indiapharmaoutlook.com/in-depth/rd-in-indian-pharma-breakthroughs-and-innovations-in-2024-nwid-2935.html" TargetMode="External"/><Relationship Id="rId43" Type="http://schemas.openxmlformats.org/officeDocument/2006/relationships/hyperlink" Target="https://doi.org/10.1093/jiplp/jpr177" TargetMode="External"/><Relationship Id="rId48" Type="http://schemas.openxmlformats.org/officeDocument/2006/relationships/hyperlink" Target="https://www.pfizerltd.co.in/files/Pfizer-Limited-Annual-Report-FY-2024-25.pdf" TargetMode="External"/><Relationship Id="rId56" Type="http://schemas.openxmlformats.org/officeDocument/2006/relationships/hyperlink" Target="https://my.cumbria.ac.uk/media/MyCumbria/Documents/ReflectiveCycleGibbs.pdf"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slidemodel.com/porters-diamond-model/"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jpg"/><Relationship Id="rId25" Type="http://schemas.openxmlformats.org/officeDocument/2006/relationships/hyperlink" Target="https://www.mdpi.com/2227-7099/9/2/71" TargetMode="External"/><Relationship Id="rId33" Type="http://schemas.openxmlformats.org/officeDocument/2006/relationships/hyperlink" Target="https://www.ey.com/en_in/technical/alerts-hub/2025/09/gst-reduction-on-medicines-and-medical-devices-for-affordable-healthcare" TargetMode="External"/><Relationship Id="rId38" Type="http://schemas.openxmlformats.org/officeDocument/2006/relationships/hyperlink" Target="https://www.impactguru.com/info/number-of-hospitals-in-india/" TargetMode="External"/><Relationship Id="rId46" Type="http://schemas.openxmlformats.org/officeDocument/2006/relationships/hyperlink" Target="https://www.pfizer.co.in/" TargetMode="External"/><Relationship Id="rId59" Type="http://schemas.openxmlformats.org/officeDocument/2006/relationships/hyperlink" Target="https://www.who.int/india/health-topics/noncommunicable-diseases" TargetMode="External"/><Relationship Id="rId20" Type="http://schemas.openxmlformats.org/officeDocument/2006/relationships/hyperlink" Target="https://www.bccresearch.com/company-index/profile/sun-pharmaceutical-industries-ltd/products" TargetMode="External"/><Relationship Id="rId41" Type="http://schemas.openxmlformats.org/officeDocument/2006/relationships/hyperlink" Target="https://intuitionlabs.ai/companies/cdmo/divi-s-laboratories-limited" TargetMode="External"/><Relationship Id="rId54" Type="http://schemas.openxmlformats.org/officeDocument/2006/relationships/hyperlink" Target="https://www.strategyboffins.com/value_investing/zydus-lifesciences-vs-torrent-pharma/"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google.com/search?q=National+Pharmaceutical+Pricing+Authority&amp;oq=NPPA+full&amp;gs_lcrp=EgZjaHJvbWUqBwgCEAAYgAQyBwgAEAAYgAQyBggBEEUYOTIHCAIQABiABDIHCAMQABiABDIHCAQQABiABDIHCAUQABiABDIHCAYQABiABDIICAcQABgWGB4yCAgIEAAYFhgeMggICRAAGBYYHtIBCDQ3MTFqMGo3qAIAsAIA&amp;sourceid=chrome&amp;ie=UTF-8&amp;mstk=AUtExfDlFtl5_Wt0MbVCzgWwrQGZfcRpiAD4w9iwNNZpY3NGl5oGFPHgH3VfMkpb0FPF9PyvXfQhY7Fo-QV0_3wpjufkkoskpB3mlfNhzxzz8Koz01CMSKUNPxsW2GKql_KVF_u1ZTtMyLPnrlWVwiCUOdNoFK_t-HtDFViCAtGPsmhmzkE&amp;csui=3&amp;ved=2ahUKEwjK4Yvt242UAxV2WEEAHYwIAj8QgK4QegQIARAC" TargetMode="External"/><Relationship Id="rId23" Type="http://schemas.openxmlformats.org/officeDocument/2006/relationships/hyperlink" Target="https://cdsco.gov.in" TargetMode="External"/><Relationship Id="rId28" Type="http://schemas.openxmlformats.org/officeDocument/2006/relationships/hyperlink" Target="https://dcfmodeling.com/products/mankindns-swot-analysis" TargetMode="External"/><Relationship Id="rId36" Type="http://schemas.openxmlformats.org/officeDocument/2006/relationships/hyperlink" Target="https://www.ibef.org/industry/biotechnology-india" TargetMode="External"/><Relationship Id="rId49" Type="http://schemas.openxmlformats.org/officeDocument/2006/relationships/hyperlink" Target="https://www.pharmaindiamagazine.com/india-pharma-reinvents-with-cdmo-and-biosimilar-growth/" TargetMode="External"/><Relationship Id="rId57" Type="http://schemas.openxmlformats.org/officeDocument/2006/relationships/hyperlink" Target="https://doi.org/10.21776/ub.afssaae.2025.008.03.3" TargetMode="External"/><Relationship Id="rId10" Type="http://schemas.openxmlformats.org/officeDocument/2006/relationships/image" Target="media/image3.jpg"/><Relationship Id="rId31" Type="http://schemas.openxmlformats.org/officeDocument/2006/relationships/hyperlink" Target="https://ehealth.eletsonline.com/2025/12/indias-pharma-4-0-department-of-pharmaceuticals-outlines-ambitious-agenda-with-ai-ml-blockchain" TargetMode="External"/><Relationship Id="rId44" Type="http://schemas.openxmlformats.org/officeDocument/2006/relationships/hyperlink" Target="https://pmc.ncbi.nlm.nih.gov/articles/PMC3401093/" TargetMode="External"/><Relationship Id="rId52" Type="http://schemas.openxmlformats.org/officeDocument/2006/relationships/hyperlink" Target="https://pubmed.ncbi.nlm.nih.gov/39902179/" TargetMode="External"/><Relationship Id="rId60" Type="http://schemas.openxmlformats.org/officeDocument/2006/relationships/hyperlink" Target="https://www.who.int/news-room/fact-sheets/detail/health-care-waste"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0.jpg"/><Relationship Id="rId39" Type="http://schemas.openxmlformats.org/officeDocument/2006/relationships/hyperlink" Target="https://www.india-briefing.com/news/india-pli-bulk-drug-scheme-2025-41138.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AFCDF7-D8AF-4EBA-867A-9BADBD9F2D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30</Pages>
  <Words>7160</Words>
  <Characters>40816</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Shubhamsingh Satyendrasingh Bhadauriya (2510990)</dc:creator>
  <cp:keywords/>
  <dc:description/>
  <cp:lastModifiedBy>shubham singh</cp:lastModifiedBy>
  <cp:revision>13</cp:revision>
  <dcterms:created xsi:type="dcterms:W3CDTF">2026-03-23T00:18:00Z</dcterms:created>
  <dcterms:modified xsi:type="dcterms:W3CDTF">2026-04-27T10:49:00Z</dcterms:modified>
</cp:coreProperties>
</file>