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noProof/>
          <w:color w:val="4472C4" w:themeColor="accent1"/>
          <w:kern w:val="2"/>
          <w:lang w:val="en-GB"/>
          <w14:ligatures w14:val="standardContextual"/>
        </w:rPr>
        <w:id w:val="2040548958"/>
        <w:docPartObj>
          <w:docPartGallery w:val="Cover Pages"/>
          <w:docPartUnique/>
        </w:docPartObj>
      </w:sdtPr>
      <w:sdtEndPr>
        <w:rPr>
          <w:noProof w:val="0"/>
          <w:color w:val="auto"/>
        </w:rPr>
      </w:sdtEndPr>
      <w:sdtContent>
        <w:p w14:paraId="023DDC85" w14:textId="36C37206" w:rsidR="00C80FFB" w:rsidRDefault="00250B47" w:rsidP="008336ED">
          <w:pPr>
            <w:pStyle w:val="NoSpacing"/>
            <w:spacing w:before="1540" w:after="240"/>
            <w:jc w:val="center"/>
            <w:rPr>
              <w:noProof/>
              <w:color w:val="4472C4" w:themeColor="accent1"/>
            </w:rPr>
          </w:pPr>
          <w:r>
            <w:rPr>
              <w:rFonts w:ascii="Arial" w:hAnsi="Arial" w:cs="Arial"/>
              <w:noProof/>
              <w:color w:val="4472C4" w:themeColor="accent1"/>
              <w:sz w:val="36"/>
              <w:szCs w:val="36"/>
              <w14:ligatures w14:val="standardContextual"/>
            </w:rPr>
            <mc:AlternateContent>
              <mc:Choice Requires="wps">
                <w:drawing>
                  <wp:anchor distT="0" distB="0" distL="114300" distR="114300" simplePos="0" relativeHeight="251660287" behindDoc="1" locked="0" layoutInCell="1" allowOverlap="1" wp14:anchorId="02FA28D3" wp14:editId="1A11CC2C">
                    <wp:simplePos x="0" y="0"/>
                    <wp:positionH relativeFrom="page">
                      <wp:align>left</wp:align>
                    </wp:positionH>
                    <wp:positionV relativeFrom="paragraph">
                      <wp:posOffset>-890547</wp:posOffset>
                    </wp:positionV>
                    <wp:extent cx="11165305" cy="10611853"/>
                    <wp:effectExtent l="0" t="0" r="0" b="0"/>
                    <wp:wrapNone/>
                    <wp:docPr id="1228511643" name="Rectangle 6"/>
                    <wp:cNvGraphicFramePr/>
                    <a:graphic xmlns:a="http://schemas.openxmlformats.org/drawingml/2006/main">
                      <a:graphicData uri="http://schemas.microsoft.com/office/word/2010/wordprocessingShape">
                        <wps:wsp>
                          <wps:cNvSpPr/>
                          <wps:spPr>
                            <a:xfrm>
                              <a:off x="0" y="0"/>
                              <a:ext cx="11165305" cy="10611853"/>
                            </a:xfrm>
                            <a:prstGeom prst="rect">
                              <a:avLst/>
                            </a:prstGeom>
                            <a:solidFill>
                              <a:schemeClr val="accent4">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443417" id="Rectangle 6" o:spid="_x0000_s1026" style="position:absolute;margin-left:0;margin-top:-70.1pt;width:879.15pt;height:835.6pt;z-index:-251656193;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" fillcolor="#fff2cc [663]" stroked="f" strokeweight="1pt">
                    <w10:wrap anchorx="page"/>
                  </v:rect>
                </w:pict>
              </mc:Fallback>
            </mc:AlternateContent>
          </w:r>
          <w:r w:rsidR="00566FF5">
            <w:rPr>
              <w:rFonts w:ascii="Arial" w:hAnsi="Arial" w:cs="Arial"/>
              <w:noProof/>
              <w:color w:val="4472C4" w:themeColor="accent1"/>
              <w:sz w:val="36"/>
              <w:szCs w:val="36"/>
              <w14:ligatures w14:val="standardContextual"/>
            </w:rPr>
            <w:drawing>
              <wp:inline distT="0" distB="0" distL="0" distR="0" wp14:anchorId="30B9784A" wp14:editId="355EAC7F">
                <wp:extent cx="3267986" cy="2600341"/>
                <wp:effectExtent l="0" t="0" r="8890" b="0"/>
                <wp:docPr id="265339203" name="Picture 4" descr="A logo with a gold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339203" name="Picture 4" descr="A logo with a gold fram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96347" cy="2622908"/>
                        </a:xfrm>
                        <a:prstGeom prst="rect">
                          <a:avLst/>
                        </a:prstGeom>
                      </pic:spPr>
                    </pic:pic>
                  </a:graphicData>
                </a:graphic>
              </wp:inline>
            </w:drawing>
          </w:r>
        </w:p>
        <w:p w14:paraId="3607BFB2" w14:textId="77777777" w:rsidR="00D83A8E" w:rsidRPr="008336ED" w:rsidRDefault="00C80FFB" w:rsidP="00D83A8E">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b/>
              <w:bCs/>
              <w:caps/>
              <w:color w:val="000000" w:themeColor="text1"/>
              <w:sz w:val="40"/>
              <w:szCs w:val="40"/>
              <w:lang w:val="en-GB"/>
            </w:rPr>
          </w:pPr>
          <w:r w:rsidRPr="008336ED">
            <w:rPr>
              <w:rFonts w:ascii="Algerian" w:eastAsiaTheme="majorEastAsia" w:hAnsi="Algerian" w:cstheme="majorBidi"/>
              <w:b/>
              <w:bCs/>
              <w:caps/>
              <w:color w:val="000000" w:themeColor="text1"/>
              <w:sz w:val="40"/>
              <w:szCs w:val="40"/>
              <w:lang w:val="en-GB"/>
            </w:rPr>
            <w:t>CONSULTANCY REPORT</w:t>
          </w:r>
          <w:r w:rsidR="00D83A8E" w:rsidRPr="008336ED">
            <w:rPr>
              <w:rFonts w:ascii="Algerian" w:eastAsiaTheme="majorEastAsia" w:hAnsi="Algerian" w:cstheme="majorBidi"/>
              <w:b/>
              <w:bCs/>
              <w:caps/>
              <w:color w:val="000000" w:themeColor="text1"/>
              <w:sz w:val="40"/>
              <w:szCs w:val="40"/>
              <w:lang w:val="en-GB"/>
            </w:rPr>
            <w:t xml:space="preserve"> </w:t>
          </w:r>
          <w:r w:rsidR="00E22A0F" w:rsidRPr="008336ED">
            <w:rPr>
              <w:rFonts w:ascii="Algerian" w:eastAsiaTheme="majorEastAsia" w:hAnsi="Algerian" w:cstheme="majorBidi"/>
              <w:b/>
              <w:bCs/>
              <w:caps/>
              <w:color w:val="000000" w:themeColor="text1"/>
              <w:sz w:val="40"/>
              <w:szCs w:val="40"/>
              <w:lang w:val="en-GB"/>
            </w:rPr>
            <w:t xml:space="preserve">Prepared for: </w:t>
          </w:r>
        </w:p>
        <w:p w14:paraId="1A004750" w14:textId="227720FC" w:rsidR="001A6319" w:rsidRPr="008336ED" w:rsidRDefault="00E22A0F" w:rsidP="008336ED">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b/>
              <w:bCs/>
              <w:caps/>
              <w:color w:val="000000" w:themeColor="text1"/>
              <w:sz w:val="40"/>
              <w:szCs w:val="40"/>
              <w:lang w:val="en-GB"/>
            </w:rPr>
          </w:pPr>
          <w:r w:rsidRPr="008336ED">
            <w:rPr>
              <w:rFonts w:ascii="Algerian" w:eastAsiaTheme="majorEastAsia" w:hAnsi="Algerian" w:cstheme="majorBidi"/>
              <w:b/>
              <w:bCs/>
              <w:caps/>
              <w:color w:val="000000" w:themeColor="text1"/>
              <w:sz w:val="40"/>
              <w:szCs w:val="40"/>
              <w:lang w:val="en-GB"/>
            </w:rPr>
            <w:t>Globales Apartamentos Montemar, Cala Llonga, Ibiza</w:t>
          </w:r>
        </w:p>
        <w:p w14:paraId="72F733B3" w14:textId="7B038468" w:rsidR="00D4711A" w:rsidRPr="008336ED" w:rsidRDefault="00D4711A" w:rsidP="00D4711A">
          <w:pPr>
            <w:pStyle w:val="NoSpacing"/>
            <w:spacing w:before="480"/>
            <w:jc w:val="center"/>
            <w:rPr>
              <w:rFonts w:ascii="Arial" w:hAnsi="Arial" w:cs="Arial"/>
              <w:b/>
              <w:bCs/>
              <w:color w:val="000000" w:themeColor="text1"/>
              <w:sz w:val="32"/>
              <w:szCs w:val="32"/>
            </w:rPr>
          </w:pPr>
          <w:proofErr w:type="spellStart"/>
          <w:r w:rsidRPr="008336ED">
            <w:rPr>
              <w:rFonts w:ascii="Arial" w:hAnsi="Arial" w:cs="Arial"/>
              <w:b/>
              <w:bCs/>
              <w:color w:val="000000" w:themeColor="text1"/>
              <w:sz w:val="32"/>
              <w:szCs w:val="32"/>
            </w:rPr>
            <w:t>NovaVista</w:t>
          </w:r>
          <w:proofErr w:type="spellEnd"/>
          <w:r w:rsidRPr="008336ED">
            <w:rPr>
              <w:rFonts w:ascii="Arial" w:hAnsi="Arial" w:cs="Arial"/>
              <w:b/>
              <w:bCs/>
              <w:color w:val="000000" w:themeColor="text1"/>
              <w:sz w:val="32"/>
              <w:szCs w:val="32"/>
            </w:rPr>
            <w:t xml:space="preserve"> Hospitality Solutions</w:t>
          </w:r>
        </w:p>
        <w:p w14:paraId="300F1D85" w14:textId="31513935" w:rsidR="00D4711A" w:rsidRPr="00663AAB" w:rsidRDefault="00D4711A" w:rsidP="00D4711A">
          <w:pPr>
            <w:pStyle w:val="NoSpacing"/>
            <w:spacing w:before="480"/>
            <w:jc w:val="center"/>
            <w:rPr>
              <w:rFonts w:ascii="Edwardian Script ITC" w:hAnsi="Edwardian Script ITC" w:cs="Arial"/>
              <w:b/>
              <w:bCs/>
              <w:color w:val="000000" w:themeColor="text1"/>
              <w:sz w:val="44"/>
              <w:szCs w:val="44"/>
            </w:rPr>
          </w:pPr>
          <w:r w:rsidRPr="00663AAB">
            <w:rPr>
              <w:rFonts w:ascii="Edwardian Script ITC" w:hAnsi="Edwardian Script ITC" w:cs="Arial"/>
              <w:b/>
              <w:bCs/>
              <w:color w:val="000000" w:themeColor="text1"/>
              <w:sz w:val="44"/>
              <w:szCs w:val="44"/>
            </w:rPr>
            <w:t>Bringing Clarity, Raising Standards</w:t>
          </w:r>
        </w:p>
        <w:p w14:paraId="65DA40F1" w14:textId="1D5BCFDD" w:rsidR="008336ED" w:rsidRDefault="00C70943" w:rsidP="00731BB0">
          <w:r>
            <w:rPr>
              <w:noProof/>
            </w:rPr>
            <mc:AlternateContent>
              <mc:Choice Requires="wps">
                <w:drawing>
                  <wp:anchor distT="0" distB="0" distL="114300" distR="114300" simplePos="0" relativeHeight="251664384" behindDoc="1" locked="0" layoutInCell="1" allowOverlap="1" wp14:anchorId="03883C29" wp14:editId="5FECBD16">
                    <wp:simplePos x="0" y="0"/>
                    <wp:positionH relativeFrom="column">
                      <wp:posOffset>7951</wp:posOffset>
                    </wp:positionH>
                    <wp:positionV relativeFrom="paragraph">
                      <wp:posOffset>1098578</wp:posOffset>
                    </wp:positionV>
                    <wp:extent cx="2393343" cy="1510333"/>
                    <wp:effectExtent l="0" t="0" r="6985" b="0"/>
                    <wp:wrapNone/>
                    <wp:docPr id="618344220" name="Rectangle 7"/>
                    <wp:cNvGraphicFramePr/>
                    <a:graphic xmlns:a="http://schemas.openxmlformats.org/drawingml/2006/main">
                      <a:graphicData uri="http://schemas.microsoft.com/office/word/2010/wordprocessingShape">
                        <wps:wsp>
                          <wps:cNvSpPr/>
                          <wps:spPr>
                            <a:xfrm>
                              <a:off x="0" y="0"/>
                              <a:ext cx="2393343" cy="1510333"/>
                            </a:xfrm>
                            <a:prstGeom prst="rect">
                              <a:avLst/>
                            </a:prstGeom>
                            <a:solidFill>
                              <a:schemeClr val="accent4">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B7AFB3" id="Rectangle 7" o:spid="_x0000_s1026" style="position:absolute;margin-left:.65pt;margin-top:86.5pt;width:188.45pt;height:118.9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" fillcolor="#fff2cc [663]" stroked="f" strokeweight="1pt"/>
                </w:pict>
              </mc:Fallback>
            </mc:AlternateContent>
          </w:r>
          <w:r w:rsidR="008336ED">
            <w:rPr>
              <w:noProof/>
            </w:rPr>
            <mc:AlternateContent>
              <mc:Choice Requires="wps">
                <w:drawing>
                  <wp:anchor distT="91440" distB="91440" distL="114300" distR="114300" simplePos="0" relativeHeight="251663360" behindDoc="0" locked="0" layoutInCell="1" allowOverlap="1" wp14:anchorId="4D942AA7" wp14:editId="6B999D8D">
                    <wp:simplePos x="0" y="0"/>
                    <wp:positionH relativeFrom="margin">
                      <wp:align>right</wp:align>
                    </wp:positionH>
                    <wp:positionV relativeFrom="paragraph">
                      <wp:posOffset>1202442</wp:posOffset>
                    </wp:positionV>
                    <wp:extent cx="2241771"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1771" cy="1403985"/>
                            </a:xfrm>
                            <a:prstGeom prst="rect">
                              <a:avLst/>
                            </a:prstGeom>
                            <a:noFill/>
                            <a:ln w="9525">
                              <a:noFill/>
                              <a:miter lim="800000"/>
                              <a:headEnd/>
                              <a:tailEnd/>
                            </a:ln>
                          </wps:spPr>
                          <wps:txbx>
                            <w:txbxContent>
                              <w:p w14:paraId="491D3783" w14:textId="34D1BD26" w:rsidR="00503A76" w:rsidRPr="006A5434" w:rsidRDefault="00210E01" w:rsidP="006A5434">
                                <w:pPr>
                                  <w:pBdr>
                                    <w:top w:val="single" w:sz="24" w:space="8" w:color="4472C4" w:themeColor="accent1"/>
                                    <w:bottom w:val="single" w:sz="24" w:space="8" w:color="4472C4" w:themeColor="accent1"/>
                                  </w:pBdr>
                                  <w:spacing w:after="0"/>
                                  <w:jc w:val="both"/>
                                  <w:rPr>
                                    <w:rFonts w:ascii="Arial" w:hAnsi="Arial" w:cs="Arial"/>
                                    <w:color w:val="000000" w:themeColor="text1"/>
                                    <w:sz w:val="16"/>
                                    <w:szCs w:val="16"/>
                                  </w:rPr>
                                </w:pPr>
                                <w:r w:rsidRPr="006A5434">
                                  <w:rPr>
                                    <w:rFonts w:ascii="Arial" w:hAnsi="Arial" w:cs="Arial"/>
                                    <w:color w:val="000000" w:themeColor="text1"/>
                                    <w:sz w:val="16"/>
                                    <w:szCs w:val="16"/>
                                  </w:rPr>
                                  <w:t>I confirm that I have used Al</w:t>
                                </w:r>
                                <w:r w:rsidR="000931F0">
                                  <w:rPr>
                                    <w:rFonts w:ascii="Arial" w:hAnsi="Arial" w:cs="Arial"/>
                                    <w:color w:val="000000" w:themeColor="text1"/>
                                    <w:sz w:val="16"/>
                                    <w:szCs w:val="16"/>
                                  </w:rPr>
                                  <w:t xml:space="preserve"> (design.com)</w:t>
                                </w:r>
                                <w:r w:rsidRPr="006A5434">
                                  <w:rPr>
                                    <w:rFonts w:ascii="Arial" w:hAnsi="Arial" w:cs="Arial"/>
                                    <w:color w:val="000000" w:themeColor="text1"/>
                                    <w:sz w:val="16"/>
                                    <w:szCs w:val="16"/>
                                  </w:rPr>
                                  <w:t xml:space="preserve"> to create th</w:t>
                                </w:r>
                                <w:r w:rsidR="00ED0545">
                                  <w:rPr>
                                    <w:rFonts w:ascii="Arial" w:hAnsi="Arial" w:cs="Arial"/>
                                    <w:color w:val="000000" w:themeColor="text1"/>
                                    <w:sz w:val="16"/>
                                    <w:szCs w:val="16"/>
                                  </w:rPr>
                                  <w:t>e logo for this</w:t>
                                </w:r>
                                <w:r w:rsidRPr="006A5434">
                                  <w:rPr>
                                    <w:rFonts w:ascii="Arial" w:hAnsi="Arial" w:cs="Arial"/>
                                    <w:color w:val="000000" w:themeColor="text1"/>
                                    <w:sz w:val="16"/>
                                    <w:szCs w:val="16"/>
                                  </w:rPr>
                                  <w:t xml:space="preserve"> assignment. I confirm that I have not presented any </w:t>
                                </w:r>
                                <w:r w:rsidR="00FD5A3B">
                                  <w:rPr>
                                    <w:rFonts w:ascii="Arial" w:hAnsi="Arial" w:cs="Arial"/>
                                    <w:color w:val="000000" w:themeColor="text1"/>
                                    <w:sz w:val="16"/>
                                    <w:szCs w:val="16"/>
                                  </w:rPr>
                                  <w:t>AI-generated</w:t>
                                </w:r>
                                <w:r w:rsidRPr="006A5434">
                                  <w:rPr>
                                    <w:rFonts w:ascii="Arial" w:hAnsi="Arial" w:cs="Arial"/>
                                    <w:color w:val="000000" w:themeColor="text1"/>
                                    <w:sz w:val="16"/>
                                    <w:szCs w:val="16"/>
                                  </w:rPr>
                                  <w:t xml:space="preserve"> materials as my own work</w:t>
                                </w:r>
                                <w:r w:rsidR="0045645C">
                                  <w:rPr>
                                    <w:rFonts w:ascii="Arial" w:hAnsi="Arial" w:cs="Arial"/>
                                    <w:color w:val="000000" w:themeColor="text1"/>
                                    <w:sz w:val="16"/>
                                    <w:szCs w:val="16"/>
                                  </w:rPr>
                                  <w:t>, to research or create this assignment</w:t>
                                </w:r>
                                <w:r w:rsidRPr="006A5434">
                                  <w:rPr>
                                    <w:rFonts w:ascii="Arial" w:hAnsi="Arial" w:cs="Arial"/>
                                    <w:color w:val="000000" w:themeColor="text1"/>
                                    <w:sz w:val="16"/>
                                    <w:szCs w:val="16"/>
                                  </w:rPr>
                                  <w:t>. I confirm I have copies of my drafts, notes, and other resources I used, which may be asked to provide in evidence.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D942AA7" id="_x0000_t202" coordsize="21600,21600" o:spt="202" path="m,l,21600r21600,l21600,xe">
                    <v:stroke joinstyle="miter"/>
                    <v:path gradientshapeok="t" o:connecttype="rect"/>
                  </v:shapetype>
                  <v:shape id="Text Box 2" o:spid="_x0000_s1026" type="#_x0000_t202" style="position:absolute;margin-left:125.3pt;margin-top:94.7pt;width:176.5pt;height:110.55pt;z-index:251663360;visibility:visible;mso-wrap-style:square;mso-width-percent:0;mso-height-percent:200;mso-wrap-distance-left:9pt;mso-wrap-distance-top:7.2pt;mso-wrap-distance-right:9pt;mso-wrap-distance-bottom:7.2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" filled="f" stroked="f">
                    <v:textbox style="mso-fit-shape-to-text:t">
                      <w:txbxContent>
                        <w:p w14:paraId="491D3783" w14:textId="34D1BD26" w:rsidR="00503A76" w:rsidRPr="006A5434" w:rsidRDefault="00210E01" w:rsidP="006A5434">
                          <w:pPr>
                            <w:pBdr>
                              <w:top w:val="single" w:sz="24" w:space="8" w:color="4472C4" w:themeColor="accent1"/>
                              <w:bottom w:val="single" w:sz="24" w:space="8" w:color="4472C4" w:themeColor="accent1"/>
                            </w:pBdr>
                            <w:spacing w:after="0"/>
                            <w:jc w:val="both"/>
                            <w:rPr>
                              <w:rFonts w:ascii="Arial" w:hAnsi="Arial" w:cs="Arial"/>
                              <w:color w:val="000000" w:themeColor="text1"/>
                              <w:sz w:val="16"/>
                              <w:szCs w:val="16"/>
                            </w:rPr>
                          </w:pPr>
                          <w:r w:rsidRPr="006A5434">
                            <w:rPr>
                              <w:rFonts w:ascii="Arial" w:hAnsi="Arial" w:cs="Arial"/>
                              <w:color w:val="000000" w:themeColor="text1"/>
                              <w:sz w:val="16"/>
                              <w:szCs w:val="16"/>
                            </w:rPr>
                            <w:t>I confirm that I have used Al</w:t>
                          </w:r>
                          <w:r w:rsidR="000931F0">
                            <w:rPr>
                              <w:rFonts w:ascii="Arial" w:hAnsi="Arial" w:cs="Arial"/>
                              <w:color w:val="000000" w:themeColor="text1"/>
                              <w:sz w:val="16"/>
                              <w:szCs w:val="16"/>
                            </w:rPr>
                            <w:t xml:space="preserve"> (design.com)</w:t>
                          </w:r>
                          <w:r w:rsidRPr="006A5434">
                            <w:rPr>
                              <w:rFonts w:ascii="Arial" w:hAnsi="Arial" w:cs="Arial"/>
                              <w:color w:val="000000" w:themeColor="text1"/>
                              <w:sz w:val="16"/>
                              <w:szCs w:val="16"/>
                            </w:rPr>
                            <w:t xml:space="preserve"> to create th</w:t>
                          </w:r>
                          <w:r w:rsidR="00ED0545">
                            <w:rPr>
                              <w:rFonts w:ascii="Arial" w:hAnsi="Arial" w:cs="Arial"/>
                              <w:color w:val="000000" w:themeColor="text1"/>
                              <w:sz w:val="16"/>
                              <w:szCs w:val="16"/>
                            </w:rPr>
                            <w:t>e logo for this</w:t>
                          </w:r>
                          <w:r w:rsidRPr="006A5434">
                            <w:rPr>
                              <w:rFonts w:ascii="Arial" w:hAnsi="Arial" w:cs="Arial"/>
                              <w:color w:val="000000" w:themeColor="text1"/>
                              <w:sz w:val="16"/>
                              <w:szCs w:val="16"/>
                            </w:rPr>
                            <w:t xml:space="preserve"> assignment. I confirm that I have not presented any </w:t>
                          </w:r>
                          <w:r w:rsidR="00FD5A3B">
                            <w:rPr>
                              <w:rFonts w:ascii="Arial" w:hAnsi="Arial" w:cs="Arial"/>
                              <w:color w:val="000000" w:themeColor="text1"/>
                              <w:sz w:val="16"/>
                              <w:szCs w:val="16"/>
                            </w:rPr>
                            <w:t>AI-generated</w:t>
                          </w:r>
                          <w:r w:rsidRPr="006A5434">
                            <w:rPr>
                              <w:rFonts w:ascii="Arial" w:hAnsi="Arial" w:cs="Arial"/>
                              <w:color w:val="000000" w:themeColor="text1"/>
                              <w:sz w:val="16"/>
                              <w:szCs w:val="16"/>
                            </w:rPr>
                            <w:t xml:space="preserve"> materials as my own work</w:t>
                          </w:r>
                          <w:r w:rsidR="0045645C">
                            <w:rPr>
                              <w:rFonts w:ascii="Arial" w:hAnsi="Arial" w:cs="Arial"/>
                              <w:color w:val="000000" w:themeColor="text1"/>
                              <w:sz w:val="16"/>
                              <w:szCs w:val="16"/>
                            </w:rPr>
                            <w:t>, to research or create this assignment</w:t>
                          </w:r>
                          <w:r w:rsidRPr="006A5434">
                            <w:rPr>
                              <w:rFonts w:ascii="Arial" w:hAnsi="Arial" w:cs="Arial"/>
                              <w:color w:val="000000" w:themeColor="text1"/>
                              <w:sz w:val="16"/>
                              <w:szCs w:val="16"/>
                            </w:rPr>
                            <w:t>. I confirm I have copies of my drafts, notes, and other resources I used, which may be asked to provide in evidence.</w:t>
                          </w:r>
                        </w:p>
                      </w:txbxContent>
                    </v:textbox>
                    <w10:wrap type="topAndBottom" anchorx="margin"/>
                  </v:shape>
                </w:pict>
              </mc:Fallback>
            </mc:AlternateContent>
          </w:r>
          <w:r w:rsidR="008336ED" w:rsidRPr="008336ED">
            <w:rPr>
              <w:b/>
              <w:bCs/>
              <w:noProof/>
              <w:color w:val="000000" w:themeColor="text1"/>
              <w:sz w:val="32"/>
              <w:szCs w:val="32"/>
            </w:rPr>
            <mc:AlternateContent>
              <mc:Choice Requires="wps">
                <w:drawing>
                  <wp:anchor distT="45720" distB="45720" distL="114300" distR="114300" simplePos="0" relativeHeight="251661312" behindDoc="0" locked="0" layoutInCell="1" allowOverlap="1" wp14:anchorId="0545AF6F" wp14:editId="338D65D0">
                    <wp:simplePos x="0" y="0"/>
                    <wp:positionH relativeFrom="margin">
                      <wp:posOffset>-1160</wp:posOffset>
                    </wp:positionH>
                    <wp:positionV relativeFrom="paragraph">
                      <wp:posOffset>1242171</wp:posOffset>
                    </wp:positionV>
                    <wp:extent cx="2393315" cy="1518285"/>
                    <wp:effectExtent l="0" t="0" r="2603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3315" cy="1518285"/>
                            </a:xfrm>
                            <a:prstGeom prst="rect">
                              <a:avLst/>
                            </a:prstGeom>
                            <a:solidFill>
                              <a:schemeClr val="accent4">
                                <a:lumMod val="20000"/>
                                <a:lumOff val="80000"/>
                              </a:schemeClr>
                            </a:solidFill>
                            <a:ln w="9525">
                              <a:solidFill>
                                <a:srgbClr val="000000"/>
                              </a:solidFill>
                              <a:miter lim="800000"/>
                              <a:headEnd/>
                              <a:tailEnd/>
                            </a:ln>
                          </wps:spPr>
                          <wps:txbx>
                            <w:txbxContent>
                              <w:p w14:paraId="631A67A0" w14:textId="4020E407" w:rsidR="00C80FFB" w:rsidRPr="00E6170E" w:rsidRDefault="009140E7">
                                <w:pPr>
                                  <w:rPr>
                                    <w:rFonts w:ascii="Arial" w:hAnsi="Arial" w:cs="Arial"/>
                                    <w:sz w:val="16"/>
                                    <w:szCs w:val="16"/>
                                    <w:lang w:val="fr-FR"/>
                                  </w:rPr>
                                </w:pPr>
                                <w:r w:rsidRPr="00E6170E">
                                  <w:rPr>
                                    <w:rFonts w:ascii="Arial" w:hAnsi="Arial" w:cs="Arial"/>
                                    <w:sz w:val="16"/>
                                    <w:szCs w:val="16"/>
                                    <w:lang w:val="fr-FR"/>
                                  </w:rPr>
                                  <w:t xml:space="preserve">Module:  </w:t>
                                </w:r>
                                <w:proofErr w:type="spellStart"/>
                                <w:r w:rsidRPr="00E6170E">
                                  <w:rPr>
                                    <w:rFonts w:ascii="Arial" w:hAnsi="Arial" w:cs="Arial"/>
                                    <w:sz w:val="16"/>
                                    <w:szCs w:val="16"/>
                                    <w:lang w:val="fr-FR"/>
                                  </w:rPr>
                                  <w:t>Organisational</w:t>
                                </w:r>
                                <w:proofErr w:type="spellEnd"/>
                                <w:r w:rsidRPr="00E6170E">
                                  <w:rPr>
                                    <w:rFonts w:ascii="Arial" w:hAnsi="Arial" w:cs="Arial"/>
                                    <w:sz w:val="16"/>
                                    <w:szCs w:val="16"/>
                                    <w:lang w:val="fr-FR"/>
                                  </w:rPr>
                                  <w:t xml:space="preserve"> </w:t>
                                </w:r>
                                <w:proofErr w:type="spellStart"/>
                                <w:r w:rsidRPr="00E6170E">
                                  <w:rPr>
                                    <w:rFonts w:ascii="Arial" w:hAnsi="Arial" w:cs="Arial"/>
                                    <w:sz w:val="16"/>
                                    <w:szCs w:val="16"/>
                                    <w:lang w:val="fr-FR"/>
                                  </w:rPr>
                                  <w:t>Consultancy</w:t>
                                </w:r>
                                <w:proofErr w:type="spellEnd"/>
                                <w:r w:rsidRPr="00E6170E">
                                  <w:rPr>
                                    <w:rFonts w:ascii="Arial" w:hAnsi="Arial" w:cs="Arial"/>
                                    <w:sz w:val="16"/>
                                    <w:szCs w:val="16"/>
                                    <w:lang w:val="fr-FR"/>
                                  </w:rPr>
                                  <w:t xml:space="preserve"> </w:t>
                                </w:r>
                              </w:p>
                              <w:p w14:paraId="0B4C755E" w14:textId="5016533D" w:rsidR="009140E7" w:rsidRPr="00E6170E" w:rsidRDefault="009140E7">
                                <w:pPr>
                                  <w:rPr>
                                    <w:rFonts w:ascii="Arial" w:hAnsi="Arial" w:cs="Arial"/>
                                    <w:sz w:val="16"/>
                                    <w:szCs w:val="16"/>
                                    <w:lang w:val="fr-FR"/>
                                  </w:rPr>
                                </w:pPr>
                                <w:r w:rsidRPr="00E6170E">
                                  <w:rPr>
                                    <w:rFonts w:ascii="Arial" w:hAnsi="Arial" w:cs="Arial"/>
                                    <w:sz w:val="16"/>
                                    <w:szCs w:val="16"/>
                                    <w:lang w:val="fr-FR"/>
                                  </w:rPr>
                                  <w:t>Module code:  BMIH6005</w:t>
                                </w:r>
                              </w:p>
                              <w:p w14:paraId="6D7948E0" w14:textId="6F7CA1A0" w:rsidR="009140E7" w:rsidRPr="00E6170E" w:rsidRDefault="00C77995">
                                <w:pPr>
                                  <w:rPr>
                                    <w:rFonts w:ascii="Arial" w:hAnsi="Arial" w:cs="Arial"/>
                                    <w:sz w:val="16"/>
                                    <w:szCs w:val="16"/>
                                    <w:lang w:val="fr-FR"/>
                                  </w:rPr>
                                </w:pPr>
                                <w:proofErr w:type="spellStart"/>
                                <w:r w:rsidRPr="00E6170E">
                                  <w:rPr>
                                    <w:rFonts w:ascii="Arial" w:hAnsi="Arial" w:cs="Arial"/>
                                    <w:sz w:val="16"/>
                                    <w:szCs w:val="16"/>
                                    <w:lang w:val="fr-FR"/>
                                  </w:rPr>
                                  <w:t>Lecturer</w:t>
                                </w:r>
                                <w:proofErr w:type="spellEnd"/>
                                <w:r w:rsidRPr="00E6170E">
                                  <w:rPr>
                                    <w:rFonts w:ascii="Arial" w:hAnsi="Arial" w:cs="Arial"/>
                                    <w:sz w:val="16"/>
                                    <w:szCs w:val="16"/>
                                    <w:lang w:val="fr-FR"/>
                                  </w:rPr>
                                  <w:t xml:space="preserve">:  Neil Dyer </w:t>
                                </w:r>
                              </w:p>
                              <w:p w14:paraId="7FE6F162" w14:textId="42F1B19E" w:rsidR="00C77995" w:rsidRPr="00241142" w:rsidRDefault="00C77995">
                                <w:pPr>
                                  <w:rPr>
                                    <w:rFonts w:ascii="Arial" w:hAnsi="Arial" w:cs="Arial"/>
                                    <w:sz w:val="16"/>
                                    <w:szCs w:val="16"/>
                                  </w:rPr>
                                </w:pPr>
                                <w:r w:rsidRPr="00241142">
                                  <w:rPr>
                                    <w:rFonts w:ascii="Arial" w:hAnsi="Arial" w:cs="Arial"/>
                                    <w:sz w:val="16"/>
                                    <w:szCs w:val="16"/>
                                  </w:rPr>
                                  <w:t>Student:  Beatrice-Elia Gherasim</w:t>
                                </w:r>
                              </w:p>
                              <w:p w14:paraId="6F40D793" w14:textId="2D34E03F" w:rsidR="00C77995" w:rsidRPr="00241142" w:rsidRDefault="00C77995">
                                <w:pPr>
                                  <w:rPr>
                                    <w:rFonts w:ascii="Arial" w:hAnsi="Arial" w:cs="Arial"/>
                                    <w:sz w:val="16"/>
                                    <w:szCs w:val="16"/>
                                  </w:rPr>
                                </w:pPr>
                                <w:r w:rsidRPr="00241142">
                                  <w:rPr>
                                    <w:rFonts w:ascii="Arial" w:hAnsi="Arial" w:cs="Arial"/>
                                    <w:sz w:val="16"/>
                                    <w:szCs w:val="16"/>
                                  </w:rPr>
                                  <w:t xml:space="preserve">Student ID:  </w:t>
                                </w:r>
                                <w:r w:rsidR="00503A76" w:rsidRPr="00241142">
                                  <w:rPr>
                                    <w:rFonts w:ascii="Arial" w:hAnsi="Arial" w:cs="Arial"/>
                                    <w:sz w:val="16"/>
                                    <w:szCs w:val="16"/>
                                  </w:rPr>
                                  <w:t>2241871</w:t>
                                </w:r>
                              </w:p>
                              <w:p w14:paraId="65CE9985" w14:textId="5B9BA874" w:rsidR="00503A76" w:rsidRPr="006A5434" w:rsidRDefault="00503A76">
                                <w:pPr>
                                  <w:rPr>
                                    <w:rFonts w:ascii="Arial" w:hAnsi="Arial" w:cs="Arial"/>
                                    <w:sz w:val="16"/>
                                    <w:szCs w:val="16"/>
                                  </w:rPr>
                                </w:pPr>
                                <w:r w:rsidRPr="006A5434">
                                  <w:rPr>
                                    <w:rFonts w:ascii="Arial" w:hAnsi="Arial" w:cs="Arial"/>
                                    <w:sz w:val="16"/>
                                    <w:szCs w:val="16"/>
                                  </w:rPr>
                                  <w:t xml:space="preserve">Wordcount:  </w:t>
                                </w:r>
                                <w:r w:rsidR="00F972B1">
                                  <w:rPr>
                                    <w:rFonts w:ascii="Arial" w:hAnsi="Arial" w:cs="Arial"/>
                                    <w:sz w:val="16"/>
                                    <w:szCs w:val="16"/>
                                  </w:rPr>
                                  <w:t>6</w:t>
                                </w:r>
                                <w:r w:rsidR="00BC472D">
                                  <w:rPr>
                                    <w:rFonts w:ascii="Arial" w:hAnsi="Arial" w:cs="Arial"/>
                                    <w:sz w:val="16"/>
                                    <w:szCs w:val="16"/>
                                  </w:rPr>
                                  <w:t>56</w:t>
                                </w:r>
                                <w:r w:rsidR="00C112A3">
                                  <w:rPr>
                                    <w:rFonts w:ascii="Arial" w:hAnsi="Arial" w:cs="Arial"/>
                                    <w:sz w:val="16"/>
                                    <w:szCs w:val="16"/>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45AF6F" id="_x0000_s1027" type="#_x0000_t202" style="position:absolute;margin-left:-.1pt;margin-top:97.8pt;width:188.45pt;height:119.5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" fillcolor="#fff2cc [663]">
                    <v:textbox>
                      <w:txbxContent>
                        <w:p w14:paraId="631A67A0" w14:textId="4020E407" w:rsidR="00C80FFB" w:rsidRPr="00E6170E" w:rsidRDefault="009140E7">
                          <w:pPr>
                            <w:rPr>
                              <w:rFonts w:ascii="Arial" w:hAnsi="Arial" w:cs="Arial"/>
                              <w:sz w:val="16"/>
                              <w:szCs w:val="16"/>
                              <w:lang w:val="fr-FR"/>
                            </w:rPr>
                          </w:pPr>
                          <w:r w:rsidRPr="00E6170E">
                            <w:rPr>
                              <w:rFonts w:ascii="Arial" w:hAnsi="Arial" w:cs="Arial"/>
                              <w:sz w:val="16"/>
                              <w:szCs w:val="16"/>
                              <w:lang w:val="fr-FR"/>
                            </w:rPr>
                            <w:t xml:space="preserve">Module:  </w:t>
                          </w:r>
                          <w:proofErr w:type="spellStart"/>
                          <w:r w:rsidRPr="00E6170E">
                            <w:rPr>
                              <w:rFonts w:ascii="Arial" w:hAnsi="Arial" w:cs="Arial"/>
                              <w:sz w:val="16"/>
                              <w:szCs w:val="16"/>
                              <w:lang w:val="fr-FR"/>
                            </w:rPr>
                            <w:t>Organisational</w:t>
                          </w:r>
                          <w:proofErr w:type="spellEnd"/>
                          <w:r w:rsidRPr="00E6170E">
                            <w:rPr>
                              <w:rFonts w:ascii="Arial" w:hAnsi="Arial" w:cs="Arial"/>
                              <w:sz w:val="16"/>
                              <w:szCs w:val="16"/>
                              <w:lang w:val="fr-FR"/>
                            </w:rPr>
                            <w:t xml:space="preserve"> </w:t>
                          </w:r>
                          <w:proofErr w:type="spellStart"/>
                          <w:r w:rsidRPr="00E6170E">
                            <w:rPr>
                              <w:rFonts w:ascii="Arial" w:hAnsi="Arial" w:cs="Arial"/>
                              <w:sz w:val="16"/>
                              <w:szCs w:val="16"/>
                              <w:lang w:val="fr-FR"/>
                            </w:rPr>
                            <w:t>Consultancy</w:t>
                          </w:r>
                          <w:proofErr w:type="spellEnd"/>
                          <w:r w:rsidRPr="00E6170E">
                            <w:rPr>
                              <w:rFonts w:ascii="Arial" w:hAnsi="Arial" w:cs="Arial"/>
                              <w:sz w:val="16"/>
                              <w:szCs w:val="16"/>
                              <w:lang w:val="fr-FR"/>
                            </w:rPr>
                            <w:t xml:space="preserve"> </w:t>
                          </w:r>
                        </w:p>
                        <w:p w14:paraId="0B4C755E" w14:textId="5016533D" w:rsidR="009140E7" w:rsidRPr="00E6170E" w:rsidRDefault="009140E7">
                          <w:pPr>
                            <w:rPr>
                              <w:rFonts w:ascii="Arial" w:hAnsi="Arial" w:cs="Arial"/>
                              <w:sz w:val="16"/>
                              <w:szCs w:val="16"/>
                              <w:lang w:val="fr-FR"/>
                            </w:rPr>
                          </w:pPr>
                          <w:r w:rsidRPr="00E6170E">
                            <w:rPr>
                              <w:rFonts w:ascii="Arial" w:hAnsi="Arial" w:cs="Arial"/>
                              <w:sz w:val="16"/>
                              <w:szCs w:val="16"/>
                              <w:lang w:val="fr-FR"/>
                            </w:rPr>
                            <w:t>Module code:  BMIH6005</w:t>
                          </w:r>
                        </w:p>
                        <w:p w14:paraId="6D7948E0" w14:textId="6F7CA1A0" w:rsidR="009140E7" w:rsidRPr="00E6170E" w:rsidRDefault="00C77995">
                          <w:pPr>
                            <w:rPr>
                              <w:rFonts w:ascii="Arial" w:hAnsi="Arial" w:cs="Arial"/>
                              <w:sz w:val="16"/>
                              <w:szCs w:val="16"/>
                              <w:lang w:val="fr-FR"/>
                            </w:rPr>
                          </w:pPr>
                          <w:proofErr w:type="spellStart"/>
                          <w:r w:rsidRPr="00E6170E">
                            <w:rPr>
                              <w:rFonts w:ascii="Arial" w:hAnsi="Arial" w:cs="Arial"/>
                              <w:sz w:val="16"/>
                              <w:szCs w:val="16"/>
                              <w:lang w:val="fr-FR"/>
                            </w:rPr>
                            <w:t>Lecturer</w:t>
                          </w:r>
                          <w:proofErr w:type="spellEnd"/>
                          <w:r w:rsidRPr="00E6170E">
                            <w:rPr>
                              <w:rFonts w:ascii="Arial" w:hAnsi="Arial" w:cs="Arial"/>
                              <w:sz w:val="16"/>
                              <w:szCs w:val="16"/>
                              <w:lang w:val="fr-FR"/>
                            </w:rPr>
                            <w:t xml:space="preserve">:  Neil Dyer </w:t>
                          </w:r>
                        </w:p>
                        <w:p w14:paraId="7FE6F162" w14:textId="42F1B19E" w:rsidR="00C77995" w:rsidRPr="00241142" w:rsidRDefault="00C77995">
                          <w:pPr>
                            <w:rPr>
                              <w:rFonts w:ascii="Arial" w:hAnsi="Arial" w:cs="Arial"/>
                              <w:sz w:val="16"/>
                              <w:szCs w:val="16"/>
                            </w:rPr>
                          </w:pPr>
                          <w:r w:rsidRPr="00241142">
                            <w:rPr>
                              <w:rFonts w:ascii="Arial" w:hAnsi="Arial" w:cs="Arial"/>
                              <w:sz w:val="16"/>
                              <w:szCs w:val="16"/>
                            </w:rPr>
                            <w:t>Student:  Beatrice-Elia Gherasim</w:t>
                          </w:r>
                        </w:p>
                        <w:p w14:paraId="6F40D793" w14:textId="2D34E03F" w:rsidR="00C77995" w:rsidRPr="00241142" w:rsidRDefault="00C77995">
                          <w:pPr>
                            <w:rPr>
                              <w:rFonts w:ascii="Arial" w:hAnsi="Arial" w:cs="Arial"/>
                              <w:sz w:val="16"/>
                              <w:szCs w:val="16"/>
                            </w:rPr>
                          </w:pPr>
                          <w:r w:rsidRPr="00241142">
                            <w:rPr>
                              <w:rFonts w:ascii="Arial" w:hAnsi="Arial" w:cs="Arial"/>
                              <w:sz w:val="16"/>
                              <w:szCs w:val="16"/>
                            </w:rPr>
                            <w:t xml:space="preserve">Student ID:  </w:t>
                          </w:r>
                          <w:r w:rsidR="00503A76" w:rsidRPr="00241142">
                            <w:rPr>
                              <w:rFonts w:ascii="Arial" w:hAnsi="Arial" w:cs="Arial"/>
                              <w:sz w:val="16"/>
                              <w:szCs w:val="16"/>
                            </w:rPr>
                            <w:t>2241871</w:t>
                          </w:r>
                        </w:p>
                        <w:p w14:paraId="65CE9985" w14:textId="5B9BA874" w:rsidR="00503A76" w:rsidRPr="006A5434" w:rsidRDefault="00503A76">
                          <w:pPr>
                            <w:rPr>
                              <w:rFonts w:ascii="Arial" w:hAnsi="Arial" w:cs="Arial"/>
                              <w:sz w:val="16"/>
                              <w:szCs w:val="16"/>
                            </w:rPr>
                          </w:pPr>
                          <w:r w:rsidRPr="006A5434">
                            <w:rPr>
                              <w:rFonts w:ascii="Arial" w:hAnsi="Arial" w:cs="Arial"/>
                              <w:sz w:val="16"/>
                              <w:szCs w:val="16"/>
                            </w:rPr>
                            <w:t xml:space="preserve">Wordcount:  </w:t>
                          </w:r>
                          <w:r w:rsidR="00F972B1">
                            <w:rPr>
                              <w:rFonts w:ascii="Arial" w:hAnsi="Arial" w:cs="Arial"/>
                              <w:sz w:val="16"/>
                              <w:szCs w:val="16"/>
                            </w:rPr>
                            <w:t>6</w:t>
                          </w:r>
                          <w:r w:rsidR="00BC472D">
                            <w:rPr>
                              <w:rFonts w:ascii="Arial" w:hAnsi="Arial" w:cs="Arial"/>
                              <w:sz w:val="16"/>
                              <w:szCs w:val="16"/>
                            </w:rPr>
                            <w:t>56</w:t>
                          </w:r>
                          <w:r w:rsidR="00C112A3">
                            <w:rPr>
                              <w:rFonts w:ascii="Arial" w:hAnsi="Arial" w:cs="Arial"/>
                              <w:sz w:val="16"/>
                              <w:szCs w:val="16"/>
                            </w:rPr>
                            <w:t>5</w:t>
                          </w:r>
                        </w:p>
                      </w:txbxContent>
                    </v:textbox>
                    <w10:wrap type="square" anchorx="margin"/>
                  </v:shape>
                </w:pict>
              </mc:Fallback>
            </mc:AlternateContent>
          </w:r>
        </w:p>
      </w:sdtContent>
    </w:sdt>
    <w:p w14:paraId="3929C070" w14:textId="1D050D41" w:rsidR="001E1E97" w:rsidRDefault="00212C8C" w:rsidP="001A7A10">
      <w:pPr>
        <w:pStyle w:val="Heading1"/>
      </w:pPr>
      <w:bookmarkStart w:id="0" w:name="_Toc201174723"/>
      <w:r w:rsidRPr="001A7A10">
        <w:lastRenderedPageBreak/>
        <w:t>Executive S</w:t>
      </w:r>
      <w:r w:rsidR="001400BC" w:rsidRPr="001A7A10">
        <w:t>ummary</w:t>
      </w:r>
      <w:bookmarkEnd w:id="0"/>
    </w:p>
    <w:p w14:paraId="31636B76" w14:textId="1EAC2F3E" w:rsidR="005624E5" w:rsidRPr="005624E5" w:rsidRDefault="005624E5" w:rsidP="005624E5">
      <w:pPr>
        <w:spacing w:line="360" w:lineRule="auto"/>
        <w:jc w:val="both"/>
        <w:rPr>
          <w:rFonts w:ascii="Arial" w:hAnsi="Arial" w:cs="Arial"/>
          <w:sz w:val="24"/>
          <w:szCs w:val="24"/>
        </w:rPr>
      </w:pPr>
      <w:r w:rsidRPr="005624E5">
        <w:rPr>
          <w:rFonts w:ascii="Arial" w:hAnsi="Arial" w:cs="Arial"/>
          <w:sz w:val="24"/>
          <w:szCs w:val="24"/>
        </w:rPr>
        <w:t xml:space="preserve">This consultancy report critically examines the operational and service management deficiencies at </w:t>
      </w:r>
      <w:proofErr w:type="spellStart"/>
      <w:r w:rsidRPr="005624E5">
        <w:rPr>
          <w:rFonts w:ascii="Arial" w:hAnsi="Arial" w:cs="Arial"/>
          <w:sz w:val="24"/>
          <w:szCs w:val="24"/>
        </w:rPr>
        <w:t>Globales</w:t>
      </w:r>
      <w:proofErr w:type="spellEnd"/>
      <w:r w:rsidRPr="005624E5">
        <w:rPr>
          <w:rFonts w:ascii="Arial" w:hAnsi="Arial" w:cs="Arial"/>
          <w:sz w:val="24"/>
          <w:szCs w:val="24"/>
        </w:rPr>
        <w:t xml:space="preserve"> </w:t>
      </w:r>
      <w:proofErr w:type="spellStart"/>
      <w:r w:rsidRPr="005624E5">
        <w:rPr>
          <w:rFonts w:ascii="Arial" w:hAnsi="Arial" w:cs="Arial"/>
          <w:sz w:val="24"/>
          <w:szCs w:val="24"/>
        </w:rPr>
        <w:t>Apartamentos</w:t>
      </w:r>
      <w:proofErr w:type="spellEnd"/>
      <w:r w:rsidRPr="005624E5">
        <w:rPr>
          <w:rFonts w:ascii="Arial" w:hAnsi="Arial" w:cs="Arial"/>
          <w:sz w:val="24"/>
          <w:szCs w:val="24"/>
        </w:rPr>
        <w:t xml:space="preserve"> Montemar, a mid-range holiday apartment complex located in Cala Llonga, Ibiza. The hotel has experienced a significant decline in guest satisfaction and service quality, as evidenced by numerous negative online reviews. These issues have adversely affected its reputation, occupancy rates, and overall financial performance. The objective of this report is to identify the root causes of these deficiencies and propose evidence-based, industry-aligned strategic recommendations to restore the hotel’s operational standards and competitive standing.</w:t>
      </w:r>
    </w:p>
    <w:p w14:paraId="7D4715E6" w14:textId="3FD3B9C7" w:rsidR="005624E5" w:rsidRDefault="005624E5" w:rsidP="005624E5">
      <w:pPr>
        <w:spacing w:line="360" w:lineRule="auto"/>
        <w:jc w:val="both"/>
        <w:rPr>
          <w:rFonts w:ascii="Arial" w:hAnsi="Arial" w:cs="Arial"/>
          <w:sz w:val="24"/>
          <w:szCs w:val="24"/>
        </w:rPr>
      </w:pPr>
      <w:r w:rsidRPr="005624E5">
        <w:rPr>
          <w:rFonts w:ascii="Arial" w:hAnsi="Arial" w:cs="Arial"/>
          <w:sz w:val="24"/>
          <w:szCs w:val="24"/>
        </w:rPr>
        <w:t xml:space="preserve">The primary issues affecting </w:t>
      </w:r>
      <w:proofErr w:type="spellStart"/>
      <w:r w:rsidRPr="005624E5">
        <w:rPr>
          <w:rFonts w:ascii="Arial" w:hAnsi="Arial" w:cs="Arial"/>
          <w:sz w:val="24"/>
          <w:szCs w:val="24"/>
        </w:rPr>
        <w:t>Globales</w:t>
      </w:r>
      <w:proofErr w:type="spellEnd"/>
      <w:r w:rsidRPr="005624E5">
        <w:rPr>
          <w:rFonts w:ascii="Arial" w:hAnsi="Arial" w:cs="Arial"/>
          <w:sz w:val="24"/>
          <w:szCs w:val="24"/>
        </w:rPr>
        <w:t xml:space="preserve"> Montemar include poor hygiene and cleanliness, unmaintained or broken amenities, and inadequate guest service. Guest complaints frequently highlight unclean rooms, safety hazards such as mould and dampness, missing self-catering facilities, and lack of responsiveness from hotel staff. These operational failures are indicative of systemic weaknesses in managerial oversight, staff training, maintenance protocols, and service recovery practices. The absence of a formal feedback system has further worsened guest dissatisfaction, undermining the hotel’s brand image in an increasingly quality-driven and competitive tourism market.</w:t>
      </w:r>
    </w:p>
    <w:p w14:paraId="36C169B9" w14:textId="7450D8A2" w:rsidR="003E37FC" w:rsidRPr="005624E5" w:rsidRDefault="003E37FC" w:rsidP="00515540">
      <w:pPr>
        <w:spacing w:line="360" w:lineRule="auto"/>
        <w:jc w:val="both"/>
        <w:rPr>
          <w:rFonts w:ascii="Arial" w:hAnsi="Arial" w:cs="Arial"/>
          <w:sz w:val="24"/>
          <w:szCs w:val="24"/>
        </w:rPr>
      </w:pPr>
      <w:r w:rsidRPr="003E37FC">
        <w:rPr>
          <w:rFonts w:ascii="Arial" w:hAnsi="Arial" w:cs="Arial"/>
          <w:sz w:val="24"/>
          <w:szCs w:val="24"/>
        </w:rPr>
        <w:t>Root cause analysis using the 5 Whys method revealed that poor guest experiences stem from weak managerial oversight and the absence of structured service protocols.</w:t>
      </w:r>
    </w:p>
    <w:p w14:paraId="0A3FF232" w14:textId="021A2990" w:rsidR="005624E5" w:rsidRPr="005624E5" w:rsidRDefault="005624E5" w:rsidP="005624E5">
      <w:pPr>
        <w:spacing w:line="360" w:lineRule="auto"/>
        <w:jc w:val="both"/>
        <w:rPr>
          <w:rFonts w:ascii="Arial" w:hAnsi="Arial" w:cs="Arial"/>
          <w:sz w:val="24"/>
          <w:szCs w:val="24"/>
        </w:rPr>
      </w:pPr>
      <w:r w:rsidRPr="005624E5">
        <w:rPr>
          <w:rFonts w:ascii="Arial" w:hAnsi="Arial" w:cs="Arial"/>
          <w:sz w:val="24"/>
          <w:szCs w:val="24"/>
        </w:rPr>
        <w:t>To investigate these challenges, the report applies several analytical tools: STEEPLED, SWOT, and TOWS. The STEEPLED framework explores the macro-environmental influences on the hotel, identifying critical post-COVID-19 shifts such as heightened expectations for hygiene, stricter legal standards, and growing demand for value-for-money accommodation. Social, legal, and technological factors are found to be particularly impactful, with digitalisation and safety compliance emerging as key themes. The SWOT analysis reveals that while the hotel benefits from a desirable location and affordability, these strengths are outweighed by operational weaknesses, including poor service quality and lack of staff engagement. The TOWS matrix is then used to develop strategic options by aligning internal weaknesses with external threats and opportunities.</w:t>
      </w:r>
    </w:p>
    <w:p w14:paraId="3EFF6701" w14:textId="2BFECD7C" w:rsidR="005624E5" w:rsidRPr="005624E5" w:rsidRDefault="005624E5" w:rsidP="005624E5">
      <w:pPr>
        <w:spacing w:line="360" w:lineRule="auto"/>
        <w:jc w:val="both"/>
        <w:rPr>
          <w:rFonts w:ascii="Arial" w:hAnsi="Arial" w:cs="Arial"/>
          <w:sz w:val="24"/>
          <w:szCs w:val="24"/>
        </w:rPr>
      </w:pPr>
      <w:r w:rsidRPr="005624E5">
        <w:rPr>
          <w:rFonts w:ascii="Arial" w:hAnsi="Arial" w:cs="Arial"/>
          <w:sz w:val="24"/>
          <w:szCs w:val="24"/>
        </w:rPr>
        <w:lastRenderedPageBreak/>
        <w:t>The analysis confirms that operational breakdowns stem from inadequate managerial accountability, outdated maintenance systems, undertrained staff, and weak internal communication. Moreover, unresolved complaints and unclear service procedures have led to diminished employee morale and high staff turnover, further affecting service consistency. These issues are interconnected and require a coordinated strategic response.</w:t>
      </w:r>
    </w:p>
    <w:p w14:paraId="38DF7867" w14:textId="67997904" w:rsidR="005624E5" w:rsidRPr="005624E5" w:rsidRDefault="005624E5" w:rsidP="005624E5">
      <w:pPr>
        <w:spacing w:line="360" w:lineRule="auto"/>
        <w:jc w:val="both"/>
        <w:rPr>
          <w:rFonts w:ascii="Arial" w:hAnsi="Arial" w:cs="Arial"/>
          <w:sz w:val="24"/>
          <w:szCs w:val="24"/>
        </w:rPr>
      </w:pPr>
      <w:r w:rsidRPr="005624E5">
        <w:rPr>
          <w:rFonts w:ascii="Arial" w:hAnsi="Arial" w:cs="Arial"/>
          <w:sz w:val="24"/>
          <w:szCs w:val="24"/>
        </w:rPr>
        <w:t>The report presents a set of multi-faceted, actionable recommendations. Firstly, it proposes the creation of a dedicated guest relations team responsible for managing complaints, responding to feedback, and ensuring prompt service recovery. Secondly, it recommends the implementation of a comprehensive staff training programme focusing on hygiene, customer service, and safety protocols, to meet elevated post-pandemic standards. Thirdly, the report advises upgrading the hotel's cleaning and maintenance procedures through structured inspections, use of digital checklists, and modern equipment.</w:t>
      </w:r>
    </w:p>
    <w:p w14:paraId="51ED1666" w14:textId="32BEBAEB" w:rsidR="005624E5" w:rsidRPr="005624E5" w:rsidRDefault="005624E5" w:rsidP="005624E5">
      <w:pPr>
        <w:spacing w:line="360" w:lineRule="auto"/>
        <w:jc w:val="both"/>
        <w:rPr>
          <w:rFonts w:ascii="Arial" w:hAnsi="Arial" w:cs="Arial"/>
          <w:sz w:val="24"/>
          <w:szCs w:val="24"/>
        </w:rPr>
      </w:pPr>
      <w:r w:rsidRPr="005624E5">
        <w:rPr>
          <w:rFonts w:ascii="Arial" w:hAnsi="Arial" w:cs="Arial"/>
          <w:sz w:val="24"/>
          <w:szCs w:val="24"/>
        </w:rPr>
        <w:t>In addition to operational improvements, the report emphasises the importance of strengthening internal communication. Weekly staff meetings, regular briefings, and anonymous feedback mechanisms are suggested to foster a culture of transparency and collaboration. These initiatives are aimed at promoting shared responsibility, recognising staff contributions, and improving issue resolution efficiency.</w:t>
      </w:r>
    </w:p>
    <w:p w14:paraId="6872FBE1" w14:textId="72D9E670" w:rsidR="005624E5" w:rsidRPr="005624E5" w:rsidRDefault="005624E5" w:rsidP="005624E5">
      <w:pPr>
        <w:spacing w:line="360" w:lineRule="auto"/>
        <w:jc w:val="both"/>
        <w:rPr>
          <w:rFonts w:ascii="Arial" w:hAnsi="Arial" w:cs="Arial"/>
          <w:sz w:val="24"/>
          <w:szCs w:val="24"/>
        </w:rPr>
      </w:pPr>
      <w:r w:rsidRPr="005624E5">
        <w:rPr>
          <w:rFonts w:ascii="Arial" w:hAnsi="Arial" w:cs="Arial"/>
          <w:sz w:val="24"/>
          <w:szCs w:val="24"/>
        </w:rPr>
        <w:t>The change process is structured using Kotter’s 8-Step Model, which offers a clear framework for implementing transformation. The model begins by creating urgency around declining performance and builds momentum through short-term wins, such as improved guest feedback and hygiene audits. It involves forming guiding coalitions across departments, developing a shared vision for service quality, empowering staff through resources and training, and institutionalising changes by embedding them into daily routines and evaluation systems. This structured change approach helps reduce resistance and ensures long-term sustainability of improvements.</w:t>
      </w:r>
    </w:p>
    <w:p w14:paraId="103DB307" w14:textId="6F8DF67D" w:rsidR="005624E5" w:rsidRPr="005624E5" w:rsidRDefault="005624E5" w:rsidP="005624E5">
      <w:pPr>
        <w:spacing w:line="360" w:lineRule="auto"/>
        <w:jc w:val="both"/>
        <w:rPr>
          <w:rFonts w:ascii="Arial" w:hAnsi="Arial" w:cs="Arial"/>
          <w:sz w:val="24"/>
          <w:szCs w:val="24"/>
        </w:rPr>
      </w:pPr>
      <w:r w:rsidRPr="005624E5">
        <w:rPr>
          <w:rFonts w:ascii="Arial" w:hAnsi="Arial" w:cs="Arial"/>
          <w:sz w:val="24"/>
          <w:szCs w:val="24"/>
        </w:rPr>
        <w:t xml:space="preserve">To evaluate the impact of the recommendations, the report proposes a set of Key Performance Indicators (KPIs), including guest satisfaction scores, online review ratings, response times to complaints, training completion rates, and employee turnover metrics. </w:t>
      </w:r>
      <w:r w:rsidRPr="005624E5">
        <w:rPr>
          <w:rFonts w:ascii="Arial" w:hAnsi="Arial" w:cs="Arial"/>
          <w:sz w:val="24"/>
          <w:szCs w:val="24"/>
        </w:rPr>
        <w:lastRenderedPageBreak/>
        <w:t>Operational indicators such as the number of maintenance issues reported and resolved, along with financial KPIs like occupancy rates and Revenue per Available Room (RevPAR), will also be monitored. These metrics allow for regular progress tracking and agile responses to emerging issues.</w:t>
      </w:r>
    </w:p>
    <w:p w14:paraId="5247B1F5" w14:textId="52C73F12" w:rsidR="005624E5" w:rsidRDefault="005624E5" w:rsidP="005624E5">
      <w:pPr>
        <w:spacing w:line="360" w:lineRule="auto"/>
        <w:jc w:val="both"/>
        <w:rPr>
          <w:rFonts w:ascii="Arial" w:hAnsi="Arial" w:cs="Arial"/>
          <w:sz w:val="24"/>
          <w:szCs w:val="24"/>
        </w:rPr>
      </w:pPr>
      <w:r w:rsidRPr="005624E5">
        <w:rPr>
          <w:rFonts w:ascii="Arial" w:hAnsi="Arial" w:cs="Arial"/>
          <w:sz w:val="24"/>
          <w:szCs w:val="24"/>
        </w:rPr>
        <w:t>A cost-benefit analysis was conducted to assess the feasibility of implementation. Initial investments will focus on staff training, technology adoption, maintenance enhancements, and hiring additional support during peak seasons. While the short-term costs are moderate, the projected long-term benefits</w:t>
      </w:r>
      <w:r w:rsidR="006A2952">
        <w:rPr>
          <w:rFonts w:ascii="Arial" w:hAnsi="Arial" w:cs="Arial"/>
          <w:sz w:val="24"/>
          <w:szCs w:val="24"/>
        </w:rPr>
        <w:t xml:space="preserve">, </w:t>
      </w:r>
      <w:r w:rsidRPr="005624E5">
        <w:rPr>
          <w:rFonts w:ascii="Arial" w:hAnsi="Arial" w:cs="Arial"/>
          <w:sz w:val="24"/>
          <w:szCs w:val="24"/>
        </w:rPr>
        <w:t>such as increased bookings, reduced compensation and legal risks, and improved staff retention</w:t>
      </w:r>
      <w:r w:rsidR="006A2952">
        <w:rPr>
          <w:rFonts w:ascii="Arial" w:hAnsi="Arial" w:cs="Arial"/>
          <w:sz w:val="24"/>
          <w:szCs w:val="24"/>
        </w:rPr>
        <w:t xml:space="preserve">, </w:t>
      </w:r>
      <w:r w:rsidRPr="005624E5">
        <w:rPr>
          <w:rFonts w:ascii="Arial" w:hAnsi="Arial" w:cs="Arial"/>
          <w:sz w:val="24"/>
          <w:szCs w:val="24"/>
        </w:rPr>
        <w:t>are expected to yield significant returns. Enhanced service quality will not only rebuild the hotel’s reputation but also contribute to financial resilience in a volatile market environment.</w:t>
      </w:r>
    </w:p>
    <w:p w14:paraId="73416C4B" w14:textId="02D26E1C" w:rsidR="006A2952" w:rsidRPr="005624E5" w:rsidRDefault="006A2952" w:rsidP="005624E5">
      <w:pPr>
        <w:spacing w:line="360" w:lineRule="auto"/>
        <w:jc w:val="both"/>
        <w:rPr>
          <w:rFonts w:ascii="Arial" w:hAnsi="Arial" w:cs="Arial"/>
          <w:sz w:val="24"/>
          <w:szCs w:val="24"/>
        </w:rPr>
      </w:pPr>
      <w:r w:rsidRPr="006A2952">
        <w:rPr>
          <w:rFonts w:ascii="Arial" w:hAnsi="Arial" w:cs="Arial"/>
          <w:sz w:val="24"/>
          <w:szCs w:val="24"/>
        </w:rPr>
        <w:t xml:space="preserve">The recommendations align with best practices in hospitality management and respond directly to stakeholder feedback and industry benchmarks, as demonstrated through comparisons with Sol Cala d’Or and </w:t>
      </w:r>
      <w:proofErr w:type="spellStart"/>
      <w:r w:rsidRPr="006A2952">
        <w:rPr>
          <w:rFonts w:ascii="Arial" w:hAnsi="Arial" w:cs="Arial"/>
          <w:sz w:val="24"/>
          <w:szCs w:val="24"/>
        </w:rPr>
        <w:t>Vibra</w:t>
      </w:r>
      <w:proofErr w:type="spellEnd"/>
      <w:r w:rsidRPr="006A2952">
        <w:rPr>
          <w:rFonts w:ascii="Arial" w:hAnsi="Arial" w:cs="Arial"/>
          <w:sz w:val="24"/>
          <w:szCs w:val="24"/>
        </w:rPr>
        <w:t xml:space="preserve"> Bay.</w:t>
      </w:r>
    </w:p>
    <w:p w14:paraId="24783841" w14:textId="159442DC" w:rsidR="00F83ABC" w:rsidRPr="005624E5" w:rsidRDefault="005624E5" w:rsidP="005624E5">
      <w:pPr>
        <w:spacing w:line="360" w:lineRule="auto"/>
        <w:jc w:val="both"/>
        <w:rPr>
          <w:rFonts w:ascii="Arial" w:hAnsi="Arial" w:cs="Arial"/>
          <w:sz w:val="24"/>
          <w:szCs w:val="24"/>
        </w:rPr>
      </w:pPr>
      <w:r w:rsidRPr="005624E5">
        <w:rPr>
          <w:rFonts w:ascii="Arial" w:hAnsi="Arial" w:cs="Arial"/>
          <w:sz w:val="24"/>
          <w:szCs w:val="24"/>
        </w:rPr>
        <w:t>The action plan is designed for phased implementation. In the first three months, priorities include establishing the guest relations team, launching staff training, and revising cleaning protocols. Over the next six to twelve months, further initiatives will focus on improving internal communication, upgrading technological systems, and conducting regular quality audits. This timeline allows the hotel to secure early improvements while building capacity for long-term transformation.</w:t>
      </w:r>
    </w:p>
    <w:p w14:paraId="28F2D33B" w14:textId="5C800305" w:rsidR="001A7A10" w:rsidRPr="006A2952" w:rsidRDefault="005624E5" w:rsidP="006A2952">
      <w:pPr>
        <w:spacing w:line="360" w:lineRule="auto"/>
        <w:jc w:val="both"/>
        <w:rPr>
          <w:rFonts w:ascii="Arial" w:hAnsi="Arial" w:cs="Arial"/>
          <w:sz w:val="24"/>
          <w:szCs w:val="24"/>
        </w:rPr>
      </w:pPr>
      <w:r w:rsidRPr="005624E5">
        <w:rPr>
          <w:rFonts w:ascii="Arial" w:hAnsi="Arial" w:cs="Arial"/>
          <w:sz w:val="24"/>
          <w:szCs w:val="24"/>
        </w:rPr>
        <w:t xml:space="preserve">In summary, this consultancy report provides a robust and evidence-based roadmap for </w:t>
      </w:r>
      <w:proofErr w:type="spellStart"/>
      <w:r w:rsidRPr="005624E5">
        <w:rPr>
          <w:rFonts w:ascii="Arial" w:hAnsi="Arial" w:cs="Arial"/>
          <w:sz w:val="24"/>
          <w:szCs w:val="24"/>
        </w:rPr>
        <w:t>Globales</w:t>
      </w:r>
      <w:proofErr w:type="spellEnd"/>
      <w:r w:rsidRPr="005624E5">
        <w:rPr>
          <w:rFonts w:ascii="Arial" w:hAnsi="Arial" w:cs="Arial"/>
          <w:sz w:val="24"/>
          <w:szCs w:val="24"/>
        </w:rPr>
        <w:t xml:space="preserve"> </w:t>
      </w:r>
      <w:proofErr w:type="spellStart"/>
      <w:r w:rsidRPr="005624E5">
        <w:rPr>
          <w:rFonts w:ascii="Arial" w:hAnsi="Arial" w:cs="Arial"/>
          <w:sz w:val="24"/>
          <w:szCs w:val="24"/>
        </w:rPr>
        <w:t>Apartamentos</w:t>
      </w:r>
      <w:proofErr w:type="spellEnd"/>
      <w:r w:rsidRPr="005624E5">
        <w:rPr>
          <w:rFonts w:ascii="Arial" w:hAnsi="Arial" w:cs="Arial"/>
          <w:sz w:val="24"/>
          <w:szCs w:val="24"/>
        </w:rPr>
        <w:t xml:space="preserve"> Montemar to resolve its operational failures and regain market competitiveness. By focusing on service recovery, staff engagement, hygiene standards, and structured change management, the hotel can rebuild guest trust and secure long-term sustainability. The recommendations align with best practices in hospitality management and respond directly to stakeholder feedback and industry benchmarks. The proposed actions not only address current service gaps but also position the hotel for future growth in an increasingly demanding travel landscape.</w:t>
      </w:r>
    </w:p>
    <w:p w14:paraId="7B3777F2" w14:textId="77777777" w:rsidR="005624E5" w:rsidRDefault="005624E5" w:rsidP="001A7A10"/>
    <w:sdt>
      <w:sdtPr>
        <w:rPr>
          <w:rFonts w:asciiTheme="minorHAnsi" w:eastAsiaTheme="minorHAnsi" w:hAnsiTheme="minorHAnsi" w:cstheme="minorBidi"/>
          <w:color w:val="auto"/>
          <w:kern w:val="2"/>
          <w:sz w:val="22"/>
          <w:szCs w:val="22"/>
          <w:lang w:val="en-GB"/>
          <w14:ligatures w14:val="standardContextual"/>
        </w:rPr>
        <w:id w:val="-1308238048"/>
        <w:docPartObj>
          <w:docPartGallery w:val="Table of Contents"/>
          <w:docPartUnique/>
        </w:docPartObj>
      </w:sdtPr>
      <w:sdtEndPr>
        <w:rPr>
          <w:b/>
          <w:bCs/>
          <w:noProof/>
        </w:rPr>
      </w:sdtEndPr>
      <w:sdtContent>
        <w:p w14:paraId="30015A23" w14:textId="2DB02189" w:rsidR="004C02BD" w:rsidRDefault="004C02BD">
          <w:pPr>
            <w:pStyle w:val="TOCHeading"/>
          </w:pPr>
          <w:r>
            <w:t>Table of Contents</w:t>
          </w:r>
        </w:p>
        <w:p w14:paraId="4DFF7123" w14:textId="7A5A5313" w:rsidR="00731BB0" w:rsidRDefault="004C02BD">
          <w:pPr>
            <w:pStyle w:val="TOC1"/>
            <w:tabs>
              <w:tab w:val="right" w:leader="dot" w:pos="9350"/>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01174723" w:history="1">
            <w:r w:rsidR="00731BB0" w:rsidRPr="008A76B4">
              <w:rPr>
                <w:rStyle w:val="Hyperlink"/>
                <w:noProof/>
              </w:rPr>
              <w:t>Executive Summary</w:t>
            </w:r>
            <w:r w:rsidR="00731BB0">
              <w:rPr>
                <w:noProof/>
                <w:webHidden/>
              </w:rPr>
              <w:tab/>
            </w:r>
            <w:r w:rsidR="00731BB0">
              <w:rPr>
                <w:noProof/>
                <w:webHidden/>
              </w:rPr>
              <w:fldChar w:fldCharType="begin"/>
            </w:r>
            <w:r w:rsidR="00731BB0">
              <w:rPr>
                <w:noProof/>
                <w:webHidden/>
              </w:rPr>
              <w:instrText xml:space="preserve"> PAGEREF _Toc201174723 \h </w:instrText>
            </w:r>
            <w:r w:rsidR="00731BB0">
              <w:rPr>
                <w:noProof/>
                <w:webHidden/>
              </w:rPr>
            </w:r>
            <w:r w:rsidR="00731BB0">
              <w:rPr>
                <w:noProof/>
                <w:webHidden/>
              </w:rPr>
              <w:fldChar w:fldCharType="separate"/>
            </w:r>
            <w:r w:rsidR="00731BB0">
              <w:rPr>
                <w:noProof/>
                <w:webHidden/>
              </w:rPr>
              <w:t>1</w:t>
            </w:r>
            <w:r w:rsidR="00731BB0">
              <w:rPr>
                <w:noProof/>
                <w:webHidden/>
              </w:rPr>
              <w:fldChar w:fldCharType="end"/>
            </w:r>
          </w:hyperlink>
        </w:p>
        <w:p w14:paraId="5BA43450" w14:textId="778B59EE" w:rsidR="00731BB0" w:rsidRDefault="00731BB0">
          <w:pPr>
            <w:pStyle w:val="TOC1"/>
            <w:tabs>
              <w:tab w:val="left" w:pos="440"/>
              <w:tab w:val="right" w:leader="dot" w:pos="9350"/>
            </w:tabs>
            <w:rPr>
              <w:rFonts w:cstheme="minorBidi"/>
              <w:noProof/>
              <w:kern w:val="2"/>
              <w:sz w:val="24"/>
              <w:szCs w:val="24"/>
              <w:lang w:val="en-GB" w:eastAsia="en-GB"/>
              <w14:ligatures w14:val="standardContextual"/>
            </w:rPr>
          </w:pPr>
          <w:hyperlink w:anchor="_Toc201174724" w:history="1">
            <w:r w:rsidRPr="008A76B4">
              <w:rPr>
                <w:rStyle w:val="Hyperlink"/>
                <w:noProof/>
              </w:rPr>
              <w:t>1.</w:t>
            </w:r>
            <w:r>
              <w:rPr>
                <w:rFonts w:cstheme="minorBidi"/>
                <w:noProof/>
                <w:kern w:val="2"/>
                <w:sz w:val="24"/>
                <w:szCs w:val="24"/>
                <w:lang w:val="en-GB" w:eastAsia="en-GB"/>
                <w14:ligatures w14:val="standardContextual"/>
              </w:rPr>
              <w:tab/>
            </w:r>
            <w:r w:rsidRPr="008A76B4">
              <w:rPr>
                <w:rStyle w:val="Hyperlink"/>
                <w:noProof/>
              </w:rPr>
              <w:t>Introduction</w:t>
            </w:r>
            <w:r>
              <w:rPr>
                <w:noProof/>
                <w:webHidden/>
              </w:rPr>
              <w:tab/>
            </w:r>
            <w:r>
              <w:rPr>
                <w:noProof/>
                <w:webHidden/>
              </w:rPr>
              <w:fldChar w:fldCharType="begin"/>
            </w:r>
            <w:r>
              <w:rPr>
                <w:noProof/>
                <w:webHidden/>
              </w:rPr>
              <w:instrText xml:space="preserve"> PAGEREF _Toc201174724 \h </w:instrText>
            </w:r>
            <w:r>
              <w:rPr>
                <w:noProof/>
                <w:webHidden/>
              </w:rPr>
            </w:r>
            <w:r>
              <w:rPr>
                <w:noProof/>
                <w:webHidden/>
              </w:rPr>
              <w:fldChar w:fldCharType="separate"/>
            </w:r>
            <w:r>
              <w:rPr>
                <w:noProof/>
                <w:webHidden/>
              </w:rPr>
              <w:t>6</w:t>
            </w:r>
            <w:r>
              <w:rPr>
                <w:noProof/>
                <w:webHidden/>
              </w:rPr>
              <w:fldChar w:fldCharType="end"/>
            </w:r>
          </w:hyperlink>
        </w:p>
        <w:p w14:paraId="4577D0C8" w14:textId="5A1F63A4"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25" w:history="1">
            <w:r w:rsidRPr="008A76B4">
              <w:rPr>
                <w:rStyle w:val="Hyperlink"/>
                <w:noProof/>
              </w:rPr>
              <w:t>1.1 Overview of the Report</w:t>
            </w:r>
            <w:r>
              <w:rPr>
                <w:noProof/>
                <w:webHidden/>
              </w:rPr>
              <w:tab/>
            </w:r>
            <w:r>
              <w:rPr>
                <w:noProof/>
                <w:webHidden/>
              </w:rPr>
              <w:fldChar w:fldCharType="begin"/>
            </w:r>
            <w:r>
              <w:rPr>
                <w:noProof/>
                <w:webHidden/>
              </w:rPr>
              <w:instrText xml:space="preserve"> PAGEREF _Toc201174725 \h </w:instrText>
            </w:r>
            <w:r>
              <w:rPr>
                <w:noProof/>
                <w:webHidden/>
              </w:rPr>
            </w:r>
            <w:r>
              <w:rPr>
                <w:noProof/>
                <w:webHidden/>
              </w:rPr>
              <w:fldChar w:fldCharType="separate"/>
            </w:r>
            <w:r>
              <w:rPr>
                <w:noProof/>
                <w:webHidden/>
              </w:rPr>
              <w:t>6</w:t>
            </w:r>
            <w:r>
              <w:rPr>
                <w:noProof/>
                <w:webHidden/>
              </w:rPr>
              <w:fldChar w:fldCharType="end"/>
            </w:r>
          </w:hyperlink>
        </w:p>
        <w:p w14:paraId="20915BD4" w14:textId="5276C4D8"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26" w:history="1">
            <w:r w:rsidRPr="008A76B4">
              <w:rPr>
                <w:rStyle w:val="Hyperlink"/>
                <w:noProof/>
              </w:rPr>
              <w:t>1.2 Background of the Hotel</w:t>
            </w:r>
            <w:r>
              <w:rPr>
                <w:noProof/>
                <w:webHidden/>
              </w:rPr>
              <w:tab/>
            </w:r>
            <w:r>
              <w:rPr>
                <w:noProof/>
                <w:webHidden/>
              </w:rPr>
              <w:fldChar w:fldCharType="begin"/>
            </w:r>
            <w:r>
              <w:rPr>
                <w:noProof/>
                <w:webHidden/>
              </w:rPr>
              <w:instrText xml:space="preserve"> PAGEREF _Toc201174726 \h </w:instrText>
            </w:r>
            <w:r>
              <w:rPr>
                <w:noProof/>
                <w:webHidden/>
              </w:rPr>
            </w:r>
            <w:r>
              <w:rPr>
                <w:noProof/>
                <w:webHidden/>
              </w:rPr>
              <w:fldChar w:fldCharType="separate"/>
            </w:r>
            <w:r>
              <w:rPr>
                <w:noProof/>
                <w:webHidden/>
              </w:rPr>
              <w:t>7</w:t>
            </w:r>
            <w:r>
              <w:rPr>
                <w:noProof/>
                <w:webHidden/>
              </w:rPr>
              <w:fldChar w:fldCharType="end"/>
            </w:r>
          </w:hyperlink>
        </w:p>
        <w:p w14:paraId="037C9F53" w14:textId="5A65545C"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27" w:history="1">
            <w:r w:rsidRPr="008A76B4">
              <w:rPr>
                <w:rStyle w:val="Hyperlink"/>
                <w:noProof/>
              </w:rPr>
              <w:t>1.3 History of the Consultancy Firm</w:t>
            </w:r>
            <w:r>
              <w:rPr>
                <w:noProof/>
                <w:webHidden/>
              </w:rPr>
              <w:tab/>
            </w:r>
            <w:r>
              <w:rPr>
                <w:noProof/>
                <w:webHidden/>
              </w:rPr>
              <w:fldChar w:fldCharType="begin"/>
            </w:r>
            <w:r>
              <w:rPr>
                <w:noProof/>
                <w:webHidden/>
              </w:rPr>
              <w:instrText xml:space="preserve"> PAGEREF _Toc201174727 \h </w:instrText>
            </w:r>
            <w:r>
              <w:rPr>
                <w:noProof/>
                <w:webHidden/>
              </w:rPr>
            </w:r>
            <w:r>
              <w:rPr>
                <w:noProof/>
                <w:webHidden/>
              </w:rPr>
              <w:fldChar w:fldCharType="separate"/>
            </w:r>
            <w:r>
              <w:rPr>
                <w:noProof/>
                <w:webHidden/>
              </w:rPr>
              <w:t>7</w:t>
            </w:r>
            <w:r>
              <w:rPr>
                <w:noProof/>
                <w:webHidden/>
              </w:rPr>
              <w:fldChar w:fldCharType="end"/>
            </w:r>
          </w:hyperlink>
        </w:p>
        <w:p w14:paraId="5EF8D551" w14:textId="5FA26351"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28" w:history="1">
            <w:r w:rsidRPr="008A76B4">
              <w:rPr>
                <w:rStyle w:val="Hyperlink"/>
                <w:noProof/>
              </w:rPr>
              <w:t>1.4 Statement of the Problem/Issue</w:t>
            </w:r>
            <w:r>
              <w:rPr>
                <w:noProof/>
                <w:webHidden/>
              </w:rPr>
              <w:tab/>
            </w:r>
            <w:r>
              <w:rPr>
                <w:noProof/>
                <w:webHidden/>
              </w:rPr>
              <w:fldChar w:fldCharType="begin"/>
            </w:r>
            <w:r>
              <w:rPr>
                <w:noProof/>
                <w:webHidden/>
              </w:rPr>
              <w:instrText xml:space="preserve"> PAGEREF _Toc201174728 \h </w:instrText>
            </w:r>
            <w:r>
              <w:rPr>
                <w:noProof/>
                <w:webHidden/>
              </w:rPr>
            </w:r>
            <w:r>
              <w:rPr>
                <w:noProof/>
                <w:webHidden/>
              </w:rPr>
              <w:fldChar w:fldCharType="separate"/>
            </w:r>
            <w:r>
              <w:rPr>
                <w:noProof/>
                <w:webHidden/>
              </w:rPr>
              <w:t>8</w:t>
            </w:r>
            <w:r>
              <w:rPr>
                <w:noProof/>
                <w:webHidden/>
              </w:rPr>
              <w:fldChar w:fldCharType="end"/>
            </w:r>
          </w:hyperlink>
        </w:p>
        <w:p w14:paraId="0B1C7E0A" w14:textId="01498F9E"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29" w:history="1">
            <w:r w:rsidRPr="008A76B4">
              <w:rPr>
                <w:rStyle w:val="Hyperlink"/>
                <w:noProof/>
              </w:rPr>
              <w:t>1.5 Theoretical Framework</w:t>
            </w:r>
            <w:r>
              <w:rPr>
                <w:noProof/>
                <w:webHidden/>
              </w:rPr>
              <w:tab/>
            </w:r>
            <w:r>
              <w:rPr>
                <w:noProof/>
                <w:webHidden/>
              </w:rPr>
              <w:fldChar w:fldCharType="begin"/>
            </w:r>
            <w:r>
              <w:rPr>
                <w:noProof/>
                <w:webHidden/>
              </w:rPr>
              <w:instrText xml:space="preserve"> PAGEREF _Toc201174729 \h </w:instrText>
            </w:r>
            <w:r>
              <w:rPr>
                <w:noProof/>
                <w:webHidden/>
              </w:rPr>
            </w:r>
            <w:r>
              <w:rPr>
                <w:noProof/>
                <w:webHidden/>
              </w:rPr>
              <w:fldChar w:fldCharType="separate"/>
            </w:r>
            <w:r>
              <w:rPr>
                <w:noProof/>
                <w:webHidden/>
              </w:rPr>
              <w:t>9</w:t>
            </w:r>
            <w:r>
              <w:rPr>
                <w:noProof/>
                <w:webHidden/>
              </w:rPr>
              <w:fldChar w:fldCharType="end"/>
            </w:r>
          </w:hyperlink>
        </w:p>
        <w:p w14:paraId="5F1BF18A" w14:textId="6078045B" w:rsidR="00731BB0" w:rsidRDefault="00731BB0">
          <w:pPr>
            <w:pStyle w:val="TOC1"/>
            <w:tabs>
              <w:tab w:val="left" w:pos="440"/>
              <w:tab w:val="right" w:leader="dot" w:pos="9350"/>
            </w:tabs>
            <w:rPr>
              <w:rFonts w:cstheme="minorBidi"/>
              <w:noProof/>
              <w:kern w:val="2"/>
              <w:sz w:val="24"/>
              <w:szCs w:val="24"/>
              <w:lang w:val="en-GB" w:eastAsia="en-GB"/>
              <w14:ligatures w14:val="standardContextual"/>
            </w:rPr>
          </w:pPr>
          <w:hyperlink w:anchor="_Toc201174730" w:history="1">
            <w:r w:rsidRPr="008A76B4">
              <w:rPr>
                <w:rStyle w:val="Hyperlink"/>
                <w:noProof/>
              </w:rPr>
              <w:t>2.</w:t>
            </w:r>
            <w:r>
              <w:rPr>
                <w:rFonts w:cstheme="minorBidi"/>
                <w:noProof/>
                <w:kern w:val="2"/>
                <w:sz w:val="24"/>
                <w:szCs w:val="24"/>
                <w:lang w:val="en-GB" w:eastAsia="en-GB"/>
                <w14:ligatures w14:val="standardContextual"/>
              </w:rPr>
              <w:tab/>
            </w:r>
            <w:r w:rsidRPr="008A76B4">
              <w:rPr>
                <w:rStyle w:val="Hyperlink"/>
                <w:noProof/>
              </w:rPr>
              <w:t>Analysis</w:t>
            </w:r>
            <w:r>
              <w:rPr>
                <w:noProof/>
                <w:webHidden/>
              </w:rPr>
              <w:tab/>
            </w:r>
            <w:r>
              <w:rPr>
                <w:noProof/>
                <w:webHidden/>
              </w:rPr>
              <w:fldChar w:fldCharType="begin"/>
            </w:r>
            <w:r>
              <w:rPr>
                <w:noProof/>
                <w:webHidden/>
              </w:rPr>
              <w:instrText xml:space="preserve"> PAGEREF _Toc201174730 \h </w:instrText>
            </w:r>
            <w:r>
              <w:rPr>
                <w:noProof/>
                <w:webHidden/>
              </w:rPr>
            </w:r>
            <w:r>
              <w:rPr>
                <w:noProof/>
                <w:webHidden/>
              </w:rPr>
              <w:fldChar w:fldCharType="separate"/>
            </w:r>
            <w:r>
              <w:rPr>
                <w:noProof/>
                <w:webHidden/>
              </w:rPr>
              <w:t>9</w:t>
            </w:r>
            <w:r>
              <w:rPr>
                <w:noProof/>
                <w:webHidden/>
              </w:rPr>
              <w:fldChar w:fldCharType="end"/>
            </w:r>
          </w:hyperlink>
        </w:p>
        <w:p w14:paraId="4E0E25E8" w14:textId="3AA153FB"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31" w:history="1">
            <w:r w:rsidRPr="008A76B4">
              <w:rPr>
                <w:rStyle w:val="Hyperlink"/>
                <w:noProof/>
              </w:rPr>
              <w:t>2.1 Identification of the Issue</w:t>
            </w:r>
            <w:r>
              <w:rPr>
                <w:noProof/>
                <w:webHidden/>
              </w:rPr>
              <w:tab/>
            </w:r>
            <w:r>
              <w:rPr>
                <w:noProof/>
                <w:webHidden/>
              </w:rPr>
              <w:fldChar w:fldCharType="begin"/>
            </w:r>
            <w:r>
              <w:rPr>
                <w:noProof/>
                <w:webHidden/>
              </w:rPr>
              <w:instrText xml:space="preserve"> PAGEREF _Toc201174731 \h </w:instrText>
            </w:r>
            <w:r>
              <w:rPr>
                <w:noProof/>
                <w:webHidden/>
              </w:rPr>
            </w:r>
            <w:r>
              <w:rPr>
                <w:noProof/>
                <w:webHidden/>
              </w:rPr>
              <w:fldChar w:fldCharType="separate"/>
            </w:r>
            <w:r>
              <w:rPr>
                <w:noProof/>
                <w:webHidden/>
              </w:rPr>
              <w:t>9</w:t>
            </w:r>
            <w:r>
              <w:rPr>
                <w:noProof/>
                <w:webHidden/>
              </w:rPr>
              <w:fldChar w:fldCharType="end"/>
            </w:r>
          </w:hyperlink>
        </w:p>
        <w:p w14:paraId="0FD108E8" w14:textId="0A4E9A3C"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32" w:history="1">
            <w:r w:rsidRPr="008A76B4">
              <w:rPr>
                <w:rStyle w:val="Hyperlink"/>
                <w:noProof/>
              </w:rPr>
              <w:t>2.2 Impact of the Issue on Hotel Performance</w:t>
            </w:r>
            <w:r>
              <w:rPr>
                <w:noProof/>
                <w:webHidden/>
              </w:rPr>
              <w:tab/>
            </w:r>
            <w:r>
              <w:rPr>
                <w:noProof/>
                <w:webHidden/>
              </w:rPr>
              <w:fldChar w:fldCharType="begin"/>
            </w:r>
            <w:r>
              <w:rPr>
                <w:noProof/>
                <w:webHidden/>
              </w:rPr>
              <w:instrText xml:space="preserve"> PAGEREF _Toc201174732 \h </w:instrText>
            </w:r>
            <w:r>
              <w:rPr>
                <w:noProof/>
                <w:webHidden/>
              </w:rPr>
            </w:r>
            <w:r>
              <w:rPr>
                <w:noProof/>
                <w:webHidden/>
              </w:rPr>
              <w:fldChar w:fldCharType="separate"/>
            </w:r>
            <w:r>
              <w:rPr>
                <w:noProof/>
                <w:webHidden/>
              </w:rPr>
              <w:t>10</w:t>
            </w:r>
            <w:r>
              <w:rPr>
                <w:noProof/>
                <w:webHidden/>
              </w:rPr>
              <w:fldChar w:fldCharType="end"/>
            </w:r>
          </w:hyperlink>
        </w:p>
        <w:p w14:paraId="614F54AA" w14:textId="2F8AC765"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33" w:history="1">
            <w:r w:rsidRPr="008A76B4">
              <w:rPr>
                <w:rStyle w:val="Hyperlink"/>
                <w:noProof/>
              </w:rPr>
              <w:t>2.3 Root Causes of the Issue</w:t>
            </w:r>
            <w:r>
              <w:rPr>
                <w:noProof/>
                <w:webHidden/>
              </w:rPr>
              <w:tab/>
            </w:r>
            <w:r>
              <w:rPr>
                <w:noProof/>
                <w:webHidden/>
              </w:rPr>
              <w:fldChar w:fldCharType="begin"/>
            </w:r>
            <w:r>
              <w:rPr>
                <w:noProof/>
                <w:webHidden/>
              </w:rPr>
              <w:instrText xml:space="preserve"> PAGEREF _Toc201174733 \h </w:instrText>
            </w:r>
            <w:r>
              <w:rPr>
                <w:noProof/>
                <w:webHidden/>
              </w:rPr>
            </w:r>
            <w:r>
              <w:rPr>
                <w:noProof/>
                <w:webHidden/>
              </w:rPr>
              <w:fldChar w:fldCharType="separate"/>
            </w:r>
            <w:r>
              <w:rPr>
                <w:noProof/>
                <w:webHidden/>
              </w:rPr>
              <w:t>10</w:t>
            </w:r>
            <w:r>
              <w:rPr>
                <w:noProof/>
                <w:webHidden/>
              </w:rPr>
              <w:fldChar w:fldCharType="end"/>
            </w:r>
          </w:hyperlink>
        </w:p>
        <w:p w14:paraId="3B6FFA4A" w14:textId="5DF0F9F0"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34" w:history="1">
            <w:r w:rsidRPr="008A76B4">
              <w:rPr>
                <w:rStyle w:val="Hyperlink"/>
                <w:noProof/>
              </w:rPr>
              <w:t>2.3.1 Root Cause Analysis Using the 5 Whys Method</w:t>
            </w:r>
            <w:r>
              <w:rPr>
                <w:noProof/>
                <w:webHidden/>
              </w:rPr>
              <w:tab/>
            </w:r>
            <w:r>
              <w:rPr>
                <w:noProof/>
                <w:webHidden/>
              </w:rPr>
              <w:fldChar w:fldCharType="begin"/>
            </w:r>
            <w:r>
              <w:rPr>
                <w:noProof/>
                <w:webHidden/>
              </w:rPr>
              <w:instrText xml:space="preserve"> PAGEREF _Toc201174734 \h </w:instrText>
            </w:r>
            <w:r>
              <w:rPr>
                <w:noProof/>
                <w:webHidden/>
              </w:rPr>
            </w:r>
            <w:r>
              <w:rPr>
                <w:noProof/>
                <w:webHidden/>
              </w:rPr>
              <w:fldChar w:fldCharType="separate"/>
            </w:r>
            <w:r>
              <w:rPr>
                <w:noProof/>
                <w:webHidden/>
              </w:rPr>
              <w:t>11</w:t>
            </w:r>
            <w:r>
              <w:rPr>
                <w:noProof/>
                <w:webHidden/>
              </w:rPr>
              <w:fldChar w:fldCharType="end"/>
            </w:r>
          </w:hyperlink>
        </w:p>
        <w:p w14:paraId="51E1BE60" w14:textId="2F08A77D"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35" w:history="1">
            <w:r w:rsidRPr="008A76B4">
              <w:rPr>
                <w:rStyle w:val="Hyperlink"/>
                <w:noProof/>
              </w:rPr>
              <w:t>2.4 Stakeholder Feedback and Industry Data</w:t>
            </w:r>
            <w:r>
              <w:rPr>
                <w:noProof/>
                <w:webHidden/>
              </w:rPr>
              <w:tab/>
            </w:r>
            <w:r>
              <w:rPr>
                <w:noProof/>
                <w:webHidden/>
              </w:rPr>
              <w:fldChar w:fldCharType="begin"/>
            </w:r>
            <w:r>
              <w:rPr>
                <w:noProof/>
                <w:webHidden/>
              </w:rPr>
              <w:instrText xml:space="preserve"> PAGEREF _Toc201174735 \h </w:instrText>
            </w:r>
            <w:r>
              <w:rPr>
                <w:noProof/>
                <w:webHidden/>
              </w:rPr>
            </w:r>
            <w:r>
              <w:rPr>
                <w:noProof/>
                <w:webHidden/>
              </w:rPr>
              <w:fldChar w:fldCharType="separate"/>
            </w:r>
            <w:r>
              <w:rPr>
                <w:noProof/>
                <w:webHidden/>
              </w:rPr>
              <w:t>12</w:t>
            </w:r>
            <w:r>
              <w:rPr>
                <w:noProof/>
                <w:webHidden/>
              </w:rPr>
              <w:fldChar w:fldCharType="end"/>
            </w:r>
          </w:hyperlink>
        </w:p>
        <w:p w14:paraId="5C514C61" w14:textId="0CC716D4"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36" w:history="1">
            <w:r w:rsidRPr="008A76B4">
              <w:rPr>
                <w:rStyle w:val="Hyperlink"/>
                <w:noProof/>
              </w:rPr>
              <w:t>2.5 STEEPLED Analysis</w:t>
            </w:r>
            <w:r>
              <w:rPr>
                <w:noProof/>
                <w:webHidden/>
              </w:rPr>
              <w:tab/>
            </w:r>
            <w:r>
              <w:rPr>
                <w:noProof/>
                <w:webHidden/>
              </w:rPr>
              <w:fldChar w:fldCharType="begin"/>
            </w:r>
            <w:r>
              <w:rPr>
                <w:noProof/>
                <w:webHidden/>
              </w:rPr>
              <w:instrText xml:space="preserve"> PAGEREF _Toc201174736 \h </w:instrText>
            </w:r>
            <w:r>
              <w:rPr>
                <w:noProof/>
                <w:webHidden/>
              </w:rPr>
            </w:r>
            <w:r>
              <w:rPr>
                <w:noProof/>
                <w:webHidden/>
              </w:rPr>
              <w:fldChar w:fldCharType="separate"/>
            </w:r>
            <w:r>
              <w:rPr>
                <w:noProof/>
                <w:webHidden/>
              </w:rPr>
              <w:t>13</w:t>
            </w:r>
            <w:r>
              <w:rPr>
                <w:noProof/>
                <w:webHidden/>
              </w:rPr>
              <w:fldChar w:fldCharType="end"/>
            </w:r>
          </w:hyperlink>
        </w:p>
        <w:p w14:paraId="35EC0778" w14:textId="01551512"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37" w:history="1">
            <w:r w:rsidRPr="008A76B4">
              <w:rPr>
                <w:rStyle w:val="Hyperlink"/>
                <w:noProof/>
              </w:rPr>
              <w:t>2.5.1 Social</w:t>
            </w:r>
            <w:r>
              <w:rPr>
                <w:noProof/>
                <w:webHidden/>
              </w:rPr>
              <w:tab/>
            </w:r>
            <w:r>
              <w:rPr>
                <w:noProof/>
                <w:webHidden/>
              </w:rPr>
              <w:fldChar w:fldCharType="begin"/>
            </w:r>
            <w:r>
              <w:rPr>
                <w:noProof/>
                <w:webHidden/>
              </w:rPr>
              <w:instrText xml:space="preserve"> PAGEREF _Toc201174737 \h </w:instrText>
            </w:r>
            <w:r>
              <w:rPr>
                <w:noProof/>
                <w:webHidden/>
              </w:rPr>
            </w:r>
            <w:r>
              <w:rPr>
                <w:noProof/>
                <w:webHidden/>
              </w:rPr>
              <w:fldChar w:fldCharType="separate"/>
            </w:r>
            <w:r>
              <w:rPr>
                <w:noProof/>
                <w:webHidden/>
              </w:rPr>
              <w:t>13</w:t>
            </w:r>
            <w:r>
              <w:rPr>
                <w:noProof/>
                <w:webHidden/>
              </w:rPr>
              <w:fldChar w:fldCharType="end"/>
            </w:r>
          </w:hyperlink>
        </w:p>
        <w:p w14:paraId="3AE76574" w14:textId="40123663"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38" w:history="1">
            <w:r w:rsidRPr="008A76B4">
              <w:rPr>
                <w:rStyle w:val="Hyperlink"/>
                <w:noProof/>
              </w:rPr>
              <w:t>2.5.2 Technological</w:t>
            </w:r>
            <w:r>
              <w:rPr>
                <w:noProof/>
                <w:webHidden/>
              </w:rPr>
              <w:tab/>
            </w:r>
            <w:r>
              <w:rPr>
                <w:noProof/>
                <w:webHidden/>
              </w:rPr>
              <w:fldChar w:fldCharType="begin"/>
            </w:r>
            <w:r>
              <w:rPr>
                <w:noProof/>
                <w:webHidden/>
              </w:rPr>
              <w:instrText xml:space="preserve"> PAGEREF _Toc201174738 \h </w:instrText>
            </w:r>
            <w:r>
              <w:rPr>
                <w:noProof/>
                <w:webHidden/>
              </w:rPr>
            </w:r>
            <w:r>
              <w:rPr>
                <w:noProof/>
                <w:webHidden/>
              </w:rPr>
              <w:fldChar w:fldCharType="separate"/>
            </w:r>
            <w:r>
              <w:rPr>
                <w:noProof/>
                <w:webHidden/>
              </w:rPr>
              <w:t>13</w:t>
            </w:r>
            <w:r>
              <w:rPr>
                <w:noProof/>
                <w:webHidden/>
              </w:rPr>
              <w:fldChar w:fldCharType="end"/>
            </w:r>
          </w:hyperlink>
        </w:p>
        <w:p w14:paraId="5A2BEB54" w14:textId="1781AA7D"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39" w:history="1">
            <w:r w:rsidRPr="008A76B4">
              <w:rPr>
                <w:rStyle w:val="Hyperlink"/>
                <w:noProof/>
              </w:rPr>
              <w:t>2.5.3 Economic</w:t>
            </w:r>
            <w:r>
              <w:rPr>
                <w:noProof/>
                <w:webHidden/>
              </w:rPr>
              <w:tab/>
            </w:r>
            <w:r>
              <w:rPr>
                <w:noProof/>
                <w:webHidden/>
              </w:rPr>
              <w:fldChar w:fldCharType="begin"/>
            </w:r>
            <w:r>
              <w:rPr>
                <w:noProof/>
                <w:webHidden/>
              </w:rPr>
              <w:instrText xml:space="preserve"> PAGEREF _Toc201174739 \h </w:instrText>
            </w:r>
            <w:r>
              <w:rPr>
                <w:noProof/>
                <w:webHidden/>
              </w:rPr>
            </w:r>
            <w:r>
              <w:rPr>
                <w:noProof/>
                <w:webHidden/>
              </w:rPr>
              <w:fldChar w:fldCharType="separate"/>
            </w:r>
            <w:r>
              <w:rPr>
                <w:noProof/>
                <w:webHidden/>
              </w:rPr>
              <w:t>13</w:t>
            </w:r>
            <w:r>
              <w:rPr>
                <w:noProof/>
                <w:webHidden/>
              </w:rPr>
              <w:fldChar w:fldCharType="end"/>
            </w:r>
          </w:hyperlink>
        </w:p>
        <w:p w14:paraId="61EFEDB3" w14:textId="276ECCEC"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40" w:history="1">
            <w:r w:rsidRPr="008A76B4">
              <w:rPr>
                <w:rStyle w:val="Hyperlink"/>
                <w:noProof/>
              </w:rPr>
              <w:t>2.5.4 Environmental</w:t>
            </w:r>
            <w:r>
              <w:rPr>
                <w:noProof/>
                <w:webHidden/>
              </w:rPr>
              <w:tab/>
            </w:r>
            <w:r>
              <w:rPr>
                <w:noProof/>
                <w:webHidden/>
              </w:rPr>
              <w:fldChar w:fldCharType="begin"/>
            </w:r>
            <w:r>
              <w:rPr>
                <w:noProof/>
                <w:webHidden/>
              </w:rPr>
              <w:instrText xml:space="preserve"> PAGEREF _Toc201174740 \h </w:instrText>
            </w:r>
            <w:r>
              <w:rPr>
                <w:noProof/>
                <w:webHidden/>
              </w:rPr>
            </w:r>
            <w:r>
              <w:rPr>
                <w:noProof/>
                <w:webHidden/>
              </w:rPr>
              <w:fldChar w:fldCharType="separate"/>
            </w:r>
            <w:r>
              <w:rPr>
                <w:noProof/>
                <w:webHidden/>
              </w:rPr>
              <w:t>14</w:t>
            </w:r>
            <w:r>
              <w:rPr>
                <w:noProof/>
                <w:webHidden/>
              </w:rPr>
              <w:fldChar w:fldCharType="end"/>
            </w:r>
          </w:hyperlink>
        </w:p>
        <w:p w14:paraId="4C7ED35A" w14:textId="14E79F93"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41" w:history="1">
            <w:r w:rsidRPr="008A76B4">
              <w:rPr>
                <w:rStyle w:val="Hyperlink"/>
                <w:noProof/>
              </w:rPr>
              <w:t>2.5.5 Political</w:t>
            </w:r>
            <w:r>
              <w:rPr>
                <w:noProof/>
                <w:webHidden/>
              </w:rPr>
              <w:tab/>
            </w:r>
            <w:r>
              <w:rPr>
                <w:noProof/>
                <w:webHidden/>
              </w:rPr>
              <w:fldChar w:fldCharType="begin"/>
            </w:r>
            <w:r>
              <w:rPr>
                <w:noProof/>
                <w:webHidden/>
              </w:rPr>
              <w:instrText xml:space="preserve"> PAGEREF _Toc201174741 \h </w:instrText>
            </w:r>
            <w:r>
              <w:rPr>
                <w:noProof/>
                <w:webHidden/>
              </w:rPr>
            </w:r>
            <w:r>
              <w:rPr>
                <w:noProof/>
                <w:webHidden/>
              </w:rPr>
              <w:fldChar w:fldCharType="separate"/>
            </w:r>
            <w:r>
              <w:rPr>
                <w:noProof/>
                <w:webHidden/>
              </w:rPr>
              <w:t>14</w:t>
            </w:r>
            <w:r>
              <w:rPr>
                <w:noProof/>
                <w:webHidden/>
              </w:rPr>
              <w:fldChar w:fldCharType="end"/>
            </w:r>
          </w:hyperlink>
        </w:p>
        <w:p w14:paraId="387F100B" w14:textId="2DDCE1EA"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42" w:history="1">
            <w:r w:rsidRPr="008A76B4">
              <w:rPr>
                <w:rStyle w:val="Hyperlink"/>
                <w:noProof/>
              </w:rPr>
              <w:t>2.5.6 Legal</w:t>
            </w:r>
            <w:r>
              <w:rPr>
                <w:noProof/>
                <w:webHidden/>
              </w:rPr>
              <w:tab/>
            </w:r>
            <w:r>
              <w:rPr>
                <w:noProof/>
                <w:webHidden/>
              </w:rPr>
              <w:fldChar w:fldCharType="begin"/>
            </w:r>
            <w:r>
              <w:rPr>
                <w:noProof/>
                <w:webHidden/>
              </w:rPr>
              <w:instrText xml:space="preserve"> PAGEREF _Toc201174742 \h </w:instrText>
            </w:r>
            <w:r>
              <w:rPr>
                <w:noProof/>
                <w:webHidden/>
              </w:rPr>
            </w:r>
            <w:r>
              <w:rPr>
                <w:noProof/>
                <w:webHidden/>
              </w:rPr>
              <w:fldChar w:fldCharType="separate"/>
            </w:r>
            <w:r>
              <w:rPr>
                <w:noProof/>
                <w:webHidden/>
              </w:rPr>
              <w:t>14</w:t>
            </w:r>
            <w:r>
              <w:rPr>
                <w:noProof/>
                <w:webHidden/>
              </w:rPr>
              <w:fldChar w:fldCharType="end"/>
            </w:r>
          </w:hyperlink>
        </w:p>
        <w:p w14:paraId="7D97427F" w14:textId="0A28F509"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43" w:history="1">
            <w:r w:rsidRPr="008A76B4">
              <w:rPr>
                <w:rStyle w:val="Hyperlink"/>
                <w:noProof/>
              </w:rPr>
              <w:t>2.5.7 Ethical</w:t>
            </w:r>
            <w:r>
              <w:rPr>
                <w:noProof/>
                <w:webHidden/>
              </w:rPr>
              <w:tab/>
            </w:r>
            <w:r>
              <w:rPr>
                <w:noProof/>
                <w:webHidden/>
              </w:rPr>
              <w:fldChar w:fldCharType="begin"/>
            </w:r>
            <w:r>
              <w:rPr>
                <w:noProof/>
                <w:webHidden/>
              </w:rPr>
              <w:instrText xml:space="preserve"> PAGEREF _Toc201174743 \h </w:instrText>
            </w:r>
            <w:r>
              <w:rPr>
                <w:noProof/>
                <w:webHidden/>
              </w:rPr>
            </w:r>
            <w:r>
              <w:rPr>
                <w:noProof/>
                <w:webHidden/>
              </w:rPr>
              <w:fldChar w:fldCharType="separate"/>
            </w:r>
            <w:r>
              <w:rPr>
                <w:noProof/>
                <w:webHidden/>
              </w:rPr>
              <w:t>14</w:t>
            </w:r>
            <w:r>
              <w:rPr>
                <w:noProof/>
                <w:webHidden/>
              </w:rPr>
              <w:fldChar w:fldCharType="end"/>
            </w:r>
          </w:hyperlink>
        </w:p>
        <w:p w14:paraId="2EDEED6F" w14:textId="0848BC39"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44" w:history="1">
            <w:r w:rsidRPr="008A76B4">
              <w:rPr>
                <w:rStyle w:val="Hyperlink"/>
                <w:noProof/>
              </w:rPr>
              <w:t>2.5.7 Demographic</w:t>
            </w:r>
            <w:r>
              <w:rPr>
                <w:noProof/>
                <w:webHidden/>
              </w:rPr>
              <w:tab/>
            </w:r>
            <w:r>
              <w:rPr>
                <w:noProof/>
                <w:webHidden/>
              </w:rPr>
              <w:fldChar w:fldCharType="begin"/>
            </w:r>
            <w:r>
              <w:rPr>
                <w:noProof/>
                <w:webHidden/>
              </w:rPr>
              <w:instrText xml:space="preserve"> PAGEREF _Toc201174744 \h </w:instrText>
            </w:r>
            <w:r>
              <w:rPr>
                <w:noProof/>
                <w:webHidden/>
              </w:rPr>
            </w:r>
            <w:r>
              <w:rPr>
                <w:noProof/>
                <w:webHidden/>
              </w:rPr>
              <w:fldChar w:fldCharType="separate"/>
            </w:r>
            <w:r>
              <w:rPr>
                <w:noProof/>
                <w:webHidden/>
              </w:rPr>
              <w:t>14</w:t>
            </w:r>
            <w:r>
              <w:rPr>
                <w:noProof/>
                <w:webHidden/>
              </w:rPr>
              <w:fldChar w:fldCharType="end"/>
            </w:r>
          </w:hyperlink>
        </w:p>
        <w:p w14:paraId="3947995C" w14:textId="13BE3E08"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45" w:history="1">
            <w:r w:rsidRPr="008A76B4">
              <w:rPr>
                <w:rStyle w:val="Hyperlink"/>
                <w:noProof/>
              </w:rPr>
              <w:t>2.6 SWOT Table Analysis</w:t>
            </w:r>
            <w:r>
              <w:rPr>
                <w:noProof/>
                <w:webHidden/>
              </w:rPr>
              <w:tab/>
            </w:r>
            <w:r>
              <w:rPr>
                <w:noProof/>
                <w:webHidden/>
              </w:rPr>
              <w:fldChar w:fldCharType="begin"/>
            </w:r>
            <w:r>
              <w:rPr>
                <w:noProof/>
                <w:webHidden/>
              </w:rPr>
              <w:instrText xml:space="preserve"> PAGEREF _Toc201174745 \h </w:instrText>
            </w:r>
            <w:r>
              <w:rPr>
                <w:noProof/>
                <w:webHidden/>
              </w:rPr>
            </w:r>
            <w:r>
              <w:rPr>
                <w:noProof/>
                <w:webHidden/>
              </w:rPr>
              <w:fldChar w:fldCharType="separate"/>
            </w:r>
            <w:r>
              <w:rPr>
                <w:noProof/>
                <w:webHidden/>
              </w:rPr>
              <w:t>15</w:t>
            </w:r>
            <w:r>
              <w:rPr>
                <w:noProof/>
                <w:webHidden/>
              </w:rPr>
              <w:fldChar w:fldCharType="end"/>
            </w:r>
          </w:hyperlink>
        </w:p>
        <w:p w14:paraId="0AD336B1" w14:textId="3459E9D2"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46" w:history="1">
            <w:r w:rsidRPr="008A76B4">
              <w:rPr>
                <w:rStyle w:val="Hyperlink"/>
                <w:noProof/>
              </w:rPr>
              <w:t>2.7 TOWS Table Analysis</w:t>
            </w:r>
            <w:r>
              <w:rPr>
                <w:noProof/>
                <w:webHidden/>
              </w:rPr>
              <w:tab/>
            </w:r>
            <w:r>
              <w:rPr>
                <w:noProof/>
                <w:webHidden/>
              </w:rPr>
              <w:fldChar w:fldCharType="begin"/>
            </w:r>
            <w:r>
              <w:rPr>
                <w:noProof/>
                <w:webHidden/>
              </w:rPr>
              <w:instrText xml:space="preserve"> PAGEREF _Toc201174746 \h </w:instrText>
            </w:r>
            <w:r>
              <w:rPr>
                <w:noProof/>
                <w:webHidden/>
              </w:rPr>
            </w:r>
            <w:r>
              <w:rPr>
                <w:noProof/>
                <w:webHidden/>
              </w:rPr>
              <w:fldChar w:fldCharType="separate"/>
            </w:r>
            <w:r>
              <w:rPr>
                <w:noProof/>
                <w:webHidden/>
              </w:rPr>
              <w:t>15</w:t>
            </w:r>
            <w:r>
              <w:rPr>
                <w:noProof/>
                <w:webHidden/>
              </w:rPr>
              <w:fldChar w:fldCharType="end"/>
            </w:r>
          </w:hyperlink>
        </w:p>
        <w:p w14:paraId="63E5D6BA" w14:textId="5D8D85D8"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47" w:history="1">
            <w:r w:rsidRPr="008A76B4">
              <w:rPr>
                <w:rStyle w:val="Hyperlink"/>
                <w:noProof/>
              </w:rPr>
              <w:t>2.8 Benchmarking Against Comparable Hotels</w:t>
            </w:r>
            <w:r>
              <w:rPr>
                <w:noProof/>
                <w:webHidden/>
              </w:rPr>
              <w:tab/>
            </w:r>
            <w:r>
              <w:rPr>
                <w:noProof/>
                <w:webHidden/>
              </w:rPr>
              <w:fldChar w:fldCharType="begin"/>
            </w:r>
            <w:r>
              <w:rPr>
                <w:noProof/>
                <w:webHidden/>
              </w:rPr>
              <w:instrText xml:space="preserve"> PAGEREF _Toc201174747 \h </w:instrText>
            </w:r>
            <w:r>
              <w:rPr>
                <w:noProof/>
                <w:webHidden/>
              </w:rPr>
            </w:r>
            <w:r>
              <w:rPr>
                <w:noProof/>
                <w:webHidden/>
              </w:rPr>
              <w:fldChar w:fldCharType="separate"/>
            </w:r>
            <w:r>
              <w:rPr>
                <w:noProof/>
                <w:webHidden/>
              </w:rPr>
              <w:t>17</w:t>
            </w:r>
            <w:r>
              <w:rPr>
                <w:noProof/>
                <w:webHidden/>
              </w:rPr>
              <w:fldChar w:fldCharType="end"/>
            </w:r>
          </w:hyperlink>
        </w:p>
        <w:p w14:paraId="036B80C8" w14:textId="5E3DC9AD" w:rsidR="00731BB0" w:rsidRDefault="00731BB0">
          <w:pPr>
            <w:pStyle w:val="TOC1"/>
            <w:tabs>
              <w:tab w:val="left" w:pos="440"/>
              <w:tab w:val="right" w:leader="dot" w:pos="9350"/>
            </w:tabs>
            <w:rPr>
              <w:rFonts w:cstheme="minorBidi"/>
              <w:noProof/>
              <w:kern w:val="2"/>
              <w:sz w:val="24"/>
              <w:szCs w:val="24"/>
              <w:lang w:val="en-GB" w:eastAsia="en-GB"/>
              <w14:ligatures w14:val="standardContextual"/>
            </w:rPr>
          </w:pPr>
          <w:hyperlink w:anchor="_Toc201174748" w:history="1">
            <w:r w:rsidRPr="008A76B4">
              <w:rPr>
                <w:rStyle w:val="Hyperlink"/>
                <w:noProof/>
              </w:rPr>
              <w:t>3.</w:t>
            </w:r>
            <w:r>
              <w:rPr>
                <w:rFonts w:cstheme="minorBidi"/>
                <w:noProof/>
                <w:kern w:val="2"/>
                <w:sz w:val="24"/>
                <w:szCs w:val="24"/>
                <w:lang w:val="en-GB" w:eastAsia="en-GB"/>
                <w14:ligatures w14:val="standardContextual"/>
              </w:rPr>
              <w:tab/>
            </w:r>
            <w:r w:rsidRPr="008A76B4">
              <w:rPr>
                <w:rStyle w:val="Hyperlink"/>
                <w:noProof/>
              </w:rPr>
              <w:t>Recommendations and Change Management</w:t>
            </w:r>
            <w:r>
              <w:rPr>
                <w:noProof/>
                <w:webHidden/>
              </w:rPr>
              <w:tab/>
            </w:r>
            <w:r>
              <w:rPr>
                <w:noProof/>
                <w:webHidden/>
              </w:rPr>
              <w:fldChar w:fldCharType="begin"/>
            </w:r>
            <w:r>
              <w:rPr>
                <w:noProof/>
                <w:webHidden/>
              </w:rPr>
              <w:instrText xml:space="preserve"> PAGEREF _Toc201174748 \h </w:instrText>
            </w:r>
            <w:r>
              <w:rPr>
                <w:noProof/>
                <w:webHidden/>
              </w:rPr>
            </w:r>
            <w:r>
              <w:rPr>
                <w:noProof/>
                <w:webHidden/>
              </w:rPr>
              <w:fldChar w:fldCharType="separate"/>
            </w:r>
            <w:r>
              <w:rPr>
                <w:noProof/>
                <w:webHidden/>
              </w:rPr>
              <w:t>18</w:t>
            </w:r>
            <w:r>
              <w:rPr>
                <w:noProof/>
                <w:webHidden/>
              </w:rPr>
              <w:fldChar w:fldCharType="end"/>
            </w:r>
          </w:hyperlink>
        </w:p>
        <w:p w14:paraId="4E3818A6" w14:textId="4E7D1A1B"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49" w:history="1">
            <w:r w:rsidRPr="008A76B4">
              <w:rPr>
                <w:rStyle w:val="Hyperlink"/>
                <w:noProof/>
              </w:rPr>
              <w:t>3.1 Summary of Key Issues Identified</w:t>
            </w:r>
            <w:r>
              <w:rPr>
                <w:noProof/>
                <w:webHidden/>
              </w:rPr>
              <w:tab/>
            </w:r>
            <w:r>
              <w:rPr>
                <w:noProof/>
                <w:webHidden/>
              </w:rPr>
              <w:fldChar w:fldCharType="begin"/>
            </w:r>
            <w:r>
              <w:rPr>
                <w:noProof/>
                <w:webHidden/>
              </w:rPr>
              <w:instrText xml:space="preserve"> PAGEREF _Toc201174749 \h </w:instrText>
            </w:r>
            <w:r>
              <w:rPr>
                <w:noProof/>
                <w:webHidden/>
              </w:rPr>
            </w:r>
            <w:r>
              <w:rPr>
                <w:noProof/>
                <w:webHidden/>
              </w:rPr>
              <w:fldChar w:fldCharType="separate"/>
            </w:r>
            <w:r>
              <w:rPr>
                <w:noProof/>
                <w:webHidden/>
              </w:rPr>
              <w:t>18</w:t>
            </w:r>
            <w:r>
              <w:rPr>
                <w:noProof/>
                <w:webHidden/>
              </w:rPr>
              <w:fldChar w:fldCharType="end"/>
            </w:r>
          </w:hyperlink>
        </w:p>
        <w:p w14:paraId="591687A6" w14:textId="56673951"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50" w:history="1">
            <w:r w:rsidRPr="008A76B4">
              <w:rPr>
                <w:rStyle w:val="Hyperlink"/>
                <w:noProof/>
              </w:rPr>
              <w:t>3.2 Strategic Recommendations</w:t>
            </w:r>
            <w:r>
              <w:rPr>
                <w:noProof/>
                <w:webHidden/>
              </w:rPr>
              <w:tab/>
            </w:r>
            <w:r>
              <w:rPr>
                <w:noProof/>
                <w:webHidden/>
              </w:rPr>
              <w:fldChar w:fldCharType="begin"/>
            </w:r>
            <w:r>
              <w:rPr>
                <w:noProof/>
                <w:webHidden/>
              </w:rPr>
              <w:instrText xml:space="preserve"> PAGEREF _Toc201174750 \h </w:instrText>
            </w:r>
            <w:r>
              <w:rPr>
                <w:noProof/>
                <w:webHidden/>
              </w:rPr>
            </w:r>
            <w:r>
              <w:rPr>
                <w:noProof/>
                <w:webHidden/>
              </w:rPr>
              <w:fldChar w:fldCharType="separate"/>
            </w:r>
            <w:r>
              <w:rPr>
                <w:noProof/>
                <w:webHidden/>
              </w:rPr>
              <w:t>18</w:t>
            </w:r>
            <w:r>
              <w:rPr>
                <w:noProof/>
                <w:webHidden/>
              </w:rPr>
              <w:fldChar w:fldCharType="end"/>
            </w:r>
          </w:hyperlink>
        </w:p>
        <w:p w14:paraId="505EC1FF" w14:textId="3FA540AA"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51" w:history="1">
            <w:r w:rsidRPr="008A76B4">
              <w:rPr>
                <w:rStyle w:val="Hyperlink"/>
                <w:noProof/>
              </w:rPr>
              <w:t>3.2.1 Establish a Dedicated Guest Relations Team</w:t>
            </w:r>
            <w:r>
              <w:rPr>
                <w:noProof/>
                <w:webHidden/>
              </w:rPr>
              <w:tab/>
            </w:r>
            <w:r>
              <w:rPr>
                <w:noProof/>
                <w:webHidden/>
              </w:rPr>
              <w:fldChar w:fldCharType="begin"/>
            </w:r>
            <w:r>
              <w:rPr>
                <w:noProof/>
                <w:webHidden/>
              </w:rPr>
              <w:instrText xml:space="preserve"> PAGEREF _Toc201174751 \h </w:instrText>
            </w:r>
            <w:r>
              <w:rPr>
                <w:noProof/>
                <w:webHidden/>
              </w:rPr>
            </w:r>
            <w:r>
              <w:rPr>
                <w:noProof/>
                <w:webHidden/>
              </w:rPr>
              <w:fldChar w:fldCharType="separate"/>
            </w:r>
            <w:r>
              <w:rPr>
                <w:noProof/>
                <w:webHidden/>
              </w:rPr>
              <w:t>18</w:t>
            </w:r>
            <w:r>
              <w:rPr>
                <w:noProof/>
                <w:webHidden/>
              </w:rPr>
              <w:fldChar w:fldCharType="end"/>
            </w:r>
          </w:hyperlink>
        </w:p>
        <w:p w14:paraId="5E45338B" w14:textId="5F89BB76"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52" w:history="1">
            <w:r w:rsidRPr="008A76B4">
              <w:rPr>
                <w:rStyle w:val="Hyperlink"/>
                <w:noProof/>
              </w:rPr>
              <w:t>3.2.2 Enhance Staff Training Programs</w:t>
            </w:r>
            <w:r>
              <w:rPr>
                <w:noProof/>
                <w:webHidden/>
              </w:rPr>
              <w:tab/>
            </w:r>
            <w:r>
              <w:rPr>
                <w:noProof/>
                <w:webHidden/>
              </w:rPr>
              <w:fldChar w:fldCharType="begin"/>
            </w:r>
            <w:r>
              <w:rPr>
                <w:noProof/>
                <w:webHidden/>
              </w:rPr>
              <w:instrText xml:space="preserve"> PAGEREF _Toc201174752 \h </w:instrText>
            </w:r>
            <w:r>
              <w:rPr>
                <w:noProof/>
                <w:webHidden/>
              </w:rPr>
            </w:r>
            <w:r>
              <w:rPr>
                <w:noProof/>
                <w:webHidden/>
              </w:rPr>
              <w:fldChar w:fldCharType="separate"/>
            </w:r>
            <w:r>
              <w:rPr>
                <w:noProof/>
                <w:webHidden/>
              </w:rPr>
              <w:t>19</w:t>
            </w:r>
            <w:r>
              <w:rPr>
                <w:noProof/>
                <w:webHidden/>
              </w:rPr>
              <w:fldChar w:fldCharType="end"/>
            </w:r>
          </w:hyperlink>
        </w:p>
        <w:p w14:paraId="1FD74885" w14:textId="381D4456"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53" w:history="1">
            <w:r w:rsidRPr="008A76B4">
              <w:rPr>
                <w:rStyle w:val="Hyperlink"/>
                <w:noProof/>
              </w:rPr>
              <w:t>3.2.3 Improve Cleaning and Maintenance Operations</w:t>
            </w:r>
            <w:r>
              <w:rPr>
                <w:noProof/>
                <w:webHidden/>
              </w:rPr>
              <w:tab/>
            </w:r>
            <w:r>
              <w:rPr>
                <w:noProof/>
                <w:webHidden/>
              </w:rPr>
              <w:fldChar w:fldCharType="begin"/>
            </w:r>
            <w:r>
              <w:rPr>
                <w:noProof/>
                <w:webHidden/>
              </w:rPr>
              <w:instrText xml:space="preserve"> PAGEREF _Toc201174753 \h </w:instrText>
            </w:r>
            <w:r>
              <w:rPr>
                <w:noProof/>
                <w:webHidden/>
              </w:rPr>
            </w:r>
            <w:r>
              <w:rPr>
                <w:noProof/>
                <w:webHidden/>
              </w:rPr>
              <w:fldChar w:fldCharType="separate"/>
            </w:r>
            <w:r>
              <w:rPr>
                <w:noProof/>
                <w:webHidden/>
              </w:rPr>
              <w:t>19</w:t>
            </w:r>
            <w:r>
              <w:rPr>
                <w:noProof/>
                <w:webHidden/>
              </w:rPr>
              <w:fldChar w:fldCharType="end"/>
            </w:r>
          </w:hyperlink>
        </w:p>
        <w:p w14:paraId="2105D4CF" w14:textId="29DA18FF"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54" w:history="1">
            <w:r w:rsidRPr="008A76B4">
              <w:rPr>
                <w:rStyle w:val="Hyperlink"/>
                <w:noProof/>
              </w:rPr>
              <w:t>3.2.4 Implement a Robust Service Recovery Framework</w:t>
            </w:r>
            <w:r>
              <w:rPr>
                <w:noProof/>
                <w:webHidden/>
              </w:rPr>
              <w:tab/>
            </w:r>
            <w:r>
              <w:rPr>
                <w:noProof/>
                <w:webHidden/>
              </w:rPr>
              <w:fldChar w:fldCharType="begin"/>
            </w:r>
            <w:r>
              <w:rPr>
                <w:noProof/>
                <w:webHidden/>
              </w:rPr>
              <w:instrText xml:space="preserve"> PAGEREF _Toc201174754 \h </w:instrText>
            </w:r>
            <w:r>
              <w:rPr>
                <w:noProof/>
                <w:webHidden/>
              </w:rPr>
            </w:r>
            <w:r>
              <w:rPr>
                <w:noProof/>
                <w:webHidden/>
              </w:rPr>
              <w:fldChar w:fldCharType="separate"/>
            </w:r>
            <w:r>
              <w:rPr>
                <w:noProof/>
                <w:webHidden/>
              </w:rPr>
              <w:t>19</w:t>
            </w:r>
            <w:r>
              <w:rPr>
                <w:noProof/>
                <w:webHidden/>
              </w:rPr>
              <w:fldChar w:fldCharType="end"/>
            </w:r>
          </w:hyperlink>
        </w:p>
        <w:p w14:paraId="77C1CF67" w14:textId="5443B891"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55" w:history="1">
            <w:r w:rsidRPr="008A76B4">
              <w:rPr>
                <w:rStyle w:val="Hyperlink"/>
                <w:noProof/>
              </w:rPr>
              <w:t>3.2.5 Foster Effective Internal Communication</w:t>
            </w:r>
            <w:r>
              <w:rPr>
                <w:noProof/>
                <w:webHidden/>
              </w:rPr>
              <w:tab/>
            </w:r>
            <w:r>
              <w:rPr>
                <w:noProof/>
                <w:webHidden/>
              </w:rPr>
              <w:fldChar w:fldCharType="begin"/>
            </w:r>
            <w:r>
              <w:rPr>
                <w:noProof/>
                <w:webHidden/>
              </w:rPr>
              <w:instrText xml:space="preserve"> PAGEREF _Toc201174755 \h </w:instrText>
            </w:r>
            <w:r>
              <w:rPr>
                <w:noProof/>
                <w:webHidden/>
              </w:rPr>
            </w:r>
            <w:r>
              <w:rPr>
                <w:noProof/>
                <w:webHidden/>
              </w:rPr>
              <w:fldChar w:fldCharType="separate"/>
            </w:r>
            <w:r>
              <w:rPr>
                <w:noProof/>
                <w:webHidden/>
              </w:rPr>
              <w:t>19</w:t>
            </w:r>
            <w:r>
              <w:rPr>
                <w:noProof/>
                <w:webHidden/>
              </w:rPr>
              <w:fldChar w:fldCharType="end"/>
            </w:r>
          </w:hyperlink>
        </w:p>
        <w:p w14:paraId="613EAA30" w14:textId="0A83406B"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56" w:history="1">
            <w:r w:rsidRPr="008A76B4">
              <w:rPr>
                <w:rStyle w:val="Hyperlink"/>
                <w:noProof/>
              </w:rPr>
              <w:t>3.3 Implementation Plan for Each Recommendation</w:t>
            </w:r>
            <w:r>
              <w:rPr>
                <w:noProof/>
                <w:webHidden/>
              </w:rPr>
              <w:tab/>
            </w:r>
            <w:r>
              <w:rPr>
                <w:noProof/>
                <w:webHidden/>
              </w:rPr>
              <w:fldChar w:fldCharType="begin"/>
            </w:r>
            <w:r>
              <w:rPr>
                <w:noProof/>
                <w:webHidden/>
              </w:rPr>
              <w:instrText xml:space="preserve"> PAGEREF _Toc201174756 \h </w:instrText>
            </w:r>
            <w:r>
              <w:rPr>
                <w:noProof/>
                <w:webHidden/>
              </w:rPr>
            </w:r>
            <w:r>
              <w:rPr>
                <w:noProof/>
                <w:webHidden/>
              </w:rPr>
              <w:fldChar w:fldCharType="separate"/>
            </w:r>
            <w:r>
              <w:rPr>
                <w:noProof/>
                <w:webHidden/>
              </w:rPr>
              <w:t>19</w:t>
            </w:r>
            <w:r>
              <w:rPr>
                <w:noProof/>
                <w:webHidden/>
              </w:rPr>
              <w:fldChar w:fldCharType="end"/>
            </w:r>
          </w:hyperlink>
        </w:p>
        <w:p w14:paraId="3C13D25F" w14:textId="21E1DB6F"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57" w:history="1">
            <w:r w:rsidRPr="008A76B4">
              <w:rPr>
                <w:rStyle w:val="Hyperlink"/>
                <w:noProof/>
              </w:rPr>
              <w:t>3.3.1 Establish a Dedicated Guest Relations Team</w:t>
            </w:r>
            <w:r>
              <w:rPr>
                <w:noProof/>
                <w:webHidden/>
              </w:rPr>
              <w:tab/>
            </w:r>
            <w:r>
              <w:rPr>
                <w:noProof/>
                <w:webHidden/>
              </w:rPr>
              <w:fldChar w:fldCharType="begin"/>
            </w:r>
            <w:r>
              <w:rPr>
                <w:noProof/>
                <w:webHidden/>
              </w:rPr>
              <w:instrText xml:space="preserve"> PAGEREF _Toc201174757 \h </w:instrText>
            </w:r>
            <w:r>
              <w:rPr>
                <w:noProof/>
                <w:webHidden/>
              </w:rPr>
            </w:r>
            <w:r>
              <w:rPr>
                <w:noProof/>
                <w:webHidden/>
              </w:rPr>
              <w:fldChar w:fldCharType="separate"/>
            </w:r>
            <w:r>
              <w:rPr>
                <w:noProof/>
                <w:webHidden/>
              </w:rPr>
              <w:t>20</w:t>
            </w:r>
            <w:r>
              <w:rPr>
                <w:noProof/>
                <w:webHidden/>
              </w:rPr>
              <w:fldChar w:fldCharType="end"/>
            </w:r>
          </w:hyperlink>
        </w:p>
        <w:p w14:paraId="5F7A65AB" w14:textId="10C837DE"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58" w:history="1">
            <w:r w:rsidRPr="008A76B4">
              <w:rPr>
                <w:rStyle w:val="Hyperlink"/>
                <w:noProof/>
              </w:rPr>
              <w:t>3.3.2 Launch a Comprehensive Staff Training Programme</w:t>
            </w:r>
            <w:r>
              <w:rPr>
                <w:noProof/>
                <w:webHidden/>
              </w:rPr>
              <w:tab/>
            </w:r>
            <w:r>
              <w:rPr>
                <w:noProof/>
                <w:webHidden/>
              </w:rPr>
              <w:fldChar w:fldCharType="begin"/>
            </w:r>
            <w:r>
              <w:rPr>
                <w:noProof/>
                <w:webHidden/>
              </w:rPr>
              <w:instrText xml:space="preserve"> PAGEREF _Toc201174758 \h </w:instrText>
            </w:r>
            <w:r>
              <w:rPr>
                <w:noProof/>
                <w:webHidden/>
              </w:rPr>
            </w:r>
            <w:r>
              <w:rPr>
                <w:noProof/>
                <w:webHidden/>
              </w:rPr>
              <w:fldChar w:fldCharType="separate"/>
            </w:r>
            <w:r>
              <w:rPr>
                <w:noProof/>
                <w:webHidden/>
              </w:rPr>
              <w:t>20</w:t>
            </w:r>
            <w:r>
              <w:rPr>
                <w:noProof/>
                <w:webHidden/>
              </w:rPr>
              <w:fldChar w:fldCharType="end"/>
            </w:r>
          </w:hyperlink>
        </w:p>
        <w:p w14:paraId="759B452F" w14:textId="5582575D"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59" w:history="1">
            <w:r w:rsidRPr="008A76B4">
              <w:rPr>
                <w:rStyle w:val="Hyperlink"/>
                <w:noProof/>
              </w:rPr>
              <w:t>3.3.3 Strengthen Cleaning and Maintenance Procedures</w:t>
            </w:r>
            <w:r>
              <w:rPr>
                <w:noProof/>
                <w:webHidden/>
              </w:rPr>
              <w:tab/>
            </w:r>
            <w:r>
              <w:rPr>
                <w:noProof/>
                <w:webHidden/>
              </w:rPr>
              <w:fldChar w:fldCharType="begin"/>
            </w:r>
            <w:r>
              <w:rPr>
                <w:noProof/>
                <w:webHidden/>
              </w:rPr>
              <w:instrText xml:space="preserve"> PAGEREF _Toc201174759 \h </w:instrText>
            </w:r>
            <w:r>
              <w:rPr>
                <w:noProof/>
                <w:webHidden/>
              </w:rPr>
            </w:r>
            <w:r>
              <w:rPr>
                <w:noProof/>
                <w:webHidden/>
              </w:rPr>
              <w:fldChar w:fldCharType="separate"/>
            </w:r>
            <w:r>
              <w:rPr>
                <w:noProof/>
                <w:webHidden/>
              </w:rPr>
              <w:t>20</w:t>
            </w:r>
            <w:r>
              <w:rPr>
                <w:noProof/>
                <w:webHidden/>
              </w:rPr>
              <w:fldChar w:fldCharType="end"/>
            </w:r>
          </w:hyperlink>
        </w:p>
        <w:p w14:paraId="60BA03C6" w14:textId="35B70F3E"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60" w:history="1">
            <w:r w:rsidRPr="008A76B4">
              <w:rPr>
                <w:rStyle w:val="Hyperlink"/>
                <w:noProof/>
              </w:rPr>
              <w:t>3.3.4 Improve Internal Communication Channels</w:t>
            </w:r>
            <w:r>
              <w:rPr>
                <w:noProof/>
                <w:webHidden/>
              </w:rPr>
              <w:tab/>
            </w:r>
            <w:r>
              <w:rPr>
                <w:noProof/>
                <w:webHidden/>
              </w:rPr>
              <w:fldChar w:fldCharType="begin"/>
            </w:r>
            <w:r>
              <w:rPr>
                <w:noProof/>
                <w:webHidden/>
              </w:rPr>
              <w:instrText xml:space="preserve"> PAGEREF _Toc201174760 \h </w:instrText>
            </w:r>
            <w:r>
              <w:rPr>
                <w:noProof/>
                <w:webHidden/>
              </w:rPr>
            </w:r>
            <w:r>
              <w:rPr>
                <w:noProof/>
                <w:webHidden/>
              </w:rPr>
              <w:fldChar w:fldCharType="separate"/>
            </w:r>
            <w:r>
              <w:rPr>
                <w:noProof/>
                <w:webHidden/>
              </w:rPr>
              <w:t>20</w:t>
            </w:r>
            <w:r>
              <w:rPr>
                <w:noProof/>
                <w:webHidden/>
              </w:rPr>
              <w:fldChar w:fldCharType="end"/>
            </w:r>
          </w:hyperlink>
        </w:p>
        <w:p w14:paraId="5B2FABC1" w14:textId="40AA4CAE" w:rsidR="00731BB0" w:rsidRDefault="00731BB0">
          <w:pPr>
            <w:pStyle w:val="TOC3"/>
            <w:tabs>
              <w:tab w:val="right" w:leader="dot" w:pos="9350"/>
            </w:tabs>
            <w:rPr>
              <w:rFonts w:cstheme="minorBidi"/>
              <w:noProof/>
              <w:kern w:val="2"/>
              <w:sz w:val="24"/>
              <w:szCs w:val="24"/>
              <w:lang w:val="en-GB" w:eastAsia="en-GB"/>
              <w14:ligatures w14:val="standardContextual"/>
            </w:rPr>
          </w:pPr>
          <w:hyperlink w:anchor="_Toc201174761" w:history="1">
            <w:r w:rsidRPr="008A76B4">
              <w:rPr>
                <w:rStyle w:val="Hyperlink"/>
                <w:noProof/>
              </w:rPr>
              <w:t>3.3.5 Implement Feedback Analysis Systems</w:t>
            </w:r>
            <w:r>
              <w:rPr>
                <w:noProof/>
                <w:webHidden/>
              </w:rPr>
              <w:tab/>
            </w:r>
            <w:r>
              <w:rPr>
                <w:noProof/>
                <w:webHidden/>
              </w:rPr>
              <w:fldChar w:fldCharType="begin"/>
            </w:r>
            <w:r>
              <w:rPr>
                <w:noProof/>
                <w:webHidden/>
              </w:rPr>
              <w:instrText xml:space="preserve"> PAGEREF _Toc201174761 \h </w:instrText>
            </w:r>
            <w:r>
              <w:rPr>
                <w:noProof/>
                <w:webHidden/>
              </w:rPr>
            </w:r>
            <w:r>
              <w:rPr>
                <w:noProof/>
                <w:webHidden/>
              </w:rPr>
              <w:fldChar w:fldCharType="separate"/>
            </w:r>
            <w:r>
              <w:rPr>
                <w:noProof/>
                <w:webHidden/>
              </w:rPr>
              <w:t>20</w:t>
            </w:r>
            <w:r>
              <w:rPr>
                <w:noProof/>
                <w:webHidden/>
              </w:rPr>
              <w:fldChar w:fldCharType="end"/>
            </w:r>
          </w:hyperlink>
        </w:p>
        <w:p w14:paraId="4EDCE95F" w14:textId="72861127"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62" w:history="1">
            <w:r w:rsidRPr="008A76B4">
              <w:rPr>
                <w:rStyle w:val="Hyperlink"/>
                <w:noProof/>
              </w:rPr>
              <w:t>3.4 Change Management Using Kotter’s 8-Step Model</w:t>
            </w:r>
            <w:r>
              <w:rPr>
                <w:noProof/>
                <w:webHidden/>
              </w:rPr>
              <w:tab/>
            </w:r>
            <w:r>
              <w:rPr>
                <w:noProof/>
                <w:webHidden/>
              </w:rPr>
              <w:fldChar w:fldCharType="begin"/>
            </w:r>
            <w:r>
              <w:rPr>
                <w:noProof/>
                <w:webHidden/>
              </w:rPr>
              <w:instrText xml:space="preserve"> PAGEREF _Toc201174762 \h </w:instrText>
            </w:r>
            <w:r>
              <w:rPr>
                <w:noProof/>
                <w:webHidden/>
              </w:rPr>
            </w:r>
            <w:r>
              <w:rPr>
                <w:noProof/>
                <w:webHidden/>
              </w:rPr>
              <w:fldChar w:fldCharType="separate"/>
            </w:r>
            <w:r>
              <w:rPr>
                <w:noProof/>
                <w:webHidden/>
              </w:rPr>
              <w:t>21</w:t>
            </w:r>
            <w:r>
              <w:rPr>
                <w:noProof/>
                <w:webHidden/>
              </w:rPr>
              <w:fldChar w:fldCharType="end"/>
            </w:r>
          </w:hyperlink>
        </w:p>
        <w:p w14:paraId="0BF1CEB0" w14:textId="4E9244C3"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63" w:history="1">
            <w:r w:rsidRPr="008A76B4">
              <w:rPr>
                <w:rStyle w:val="Hyperlink"/>
                <w:noProof/>
              </w:rPr>
              <w:t>3.5 Staff Engagement and Communication Plans</w:t>
            </w:r>
            <w:r>
              <w:rPr>
                <w:noProof/>
                <w:webHidden/>
              </w:rPr>
              <w:tab/>
            </w:r>
            <w:r>
              <w:rPr>
                <w:noProof/>
                <w:webHidden/>
              </w:rPr>
              <w:fldChar w:fldCharType="begin"/>
            </w:r>
            <w:r>
              <w:rPr>
                <w:noProof/>
                <w:webHidden/>
              </w:rPr>
              <w:instrText xml:space="preserve"> PAGEREF _Toc201174763 \h </w:instrText>
            </w:r>
            <w:r>
              <w:rPr>
                <w:noProof/>
                <w:webHidden/>
              </w:rPr>
            </w:r>
            <w:r>
              <w:rPr>
                <w:noProof/>
                <w:webHidden/>
              </w:rPr>
              <w:fldChar w:fldCharType="separate"/>
            </w:r>
            <w:r>
              <w:rPr>
                <w:noProof/>
                <w:webHidden/>
              </w:rPr>
              <w:t>22</w:t>
            </w:r>
            <w:r>
              <w:rPr>
                <w:noProof/>
                <w:webHidden/>
              </w:rPr>
              <w:fldChar w:fldCharType="end"/>
            </w:r>
          </w:hyperlink>
        </w:p>
        <w:p w14:paraId="5692DC00" w14:textId="23011D8C"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64" w:history="1">
            <w:r w:rsidRPr="008A76B4">
              <w:rPr>
                <w:rStyle w:val="Hyperlink"/>
                <w:noProof/>
              </w:rPr>
              <w:t>3.6 Success Metrics and KPIs</w:t>
            </w:r>
            <w:r>
              <w:rPr>
                <w:noProof/>
                <w:webHidden/>
              </w:rPr>
              <w:tab/>
            </w:r>
            <w:r>
              <w:rPr>
                <w:noProof/>
                <w:webHidden/>
              </w:rPr>
              <w:fldChar w:fldCharType="begin"/>
            </w:r>
            <w:r>
              <w:rPr>
                <w:noProof/>
                <w:webHidden/>
              </w:rPr>
              <w:instrText xml:space="preserve"> PAGEREF _Toc201174764 \h </w:instrText>
            </w:r>
            <w:r>
              <w:rPr>
                <w:noProof/>
                <w:webHidden/>
              </w:rPr>
            </w:r>
            <w:r>
              <w:rPr>
                <w:noProof/>
                <w:webHidden/>
              </w:rPr>
              <w:fldChar w:fldCharType="separate"/>
            </w:r>
            <w:r>
              <w:rPr>
                <w:noProof/>
                <w:webHidden/>
              </w:rPr>
              <w:t>23</w:t>
            </w:r>
            <w:r>
              <w:rPr>
                <w:noProof/>
                <w:webHidden/>
              </w:rPr>
              <w:fldChar w:fldCharType="end"/>
            </w:r>
          </w:hyperlink>
        </w:p>
        <w:p w14:paraId="5B0ED054" w14:textId="68F6BE74"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65" w:history="1">
            <w:r w:rsidRPr="008A76B4">
              <w:rPr>
                <w:rStyle w:val="Hyperlink"/>
                <w:noProof/>
              </w:rPr>
              <w:t>3.7 Cost-Benefit Analysis</w:t>
            </w:r>
            <w:r>
              <w:rPr>
                <w:noProof/>
                <w:webHidden/>
              </w:rPr>
              <w:tab/>
            </w:r>
            <w:r>
              <w:rPr>
                <w:noProof/>
                <w:webHidden/>
              </w:rPr>
              <w:fldChar w:fldCharType="begin"/>
            </w:r>
            <w:r>
              <w:rPr>
                <w:noProof/>
                <w:webHidden/>
              </w:rPr>
              <w:instrText xml:space="preserve"> PAGEREF _Toc201174765 \h </w:instrText>
            </w:r>
            <w:r>
              <w:rPr>
                <w:noProof/>
                <w:webHidden/>
              </w:rPr>
            </w:r>
            <w:r>
              <w:rPr>
                <w:noProof/>
                <w:webHidden/>
              </w:rPr>
              <w:fldChar w:fldCharType="separate"/>
            </w:r>
            <w:r>
              <w:rPr>
                <w:noProof/>
                <w:webHidden/>
              </w:rPr>
              <w:t>24</w:t>
            </w:r>
            <w:r>
              <w:rPr>
                <w:noProof/>
                <w:webHidden/>
              </w:rPr>
              <w:fldChar w:fldCharType="end"/>
            </w:r>
          </w:hyperlink>
        </w:p>
        <w:p w14:paraId="625B08AB" w14:textId="4ABFAB86" w:rsidR="00731BB0" w:rsidRDefault="00731BB0">
          <w:pPr>
            <w:pStyle w:val="TOC1"/>
            <w:tabs>
              <w:tab w:val="left" w:pos="440"/>
              <w:tab w:val="right" w:leader="dot" w:pos="9350"/>
            </w:tabs>
            <w:rPr>
              <w:rFonts w:cstheme="minorBidi"/>
              <w:noProof/>
              <w:kern w:val="2"/>
              <w:sz w:val="24"/>
              <w:szCs w:val="24"/>
              <w:lang w:val="en-GB" w:eastAsia="en-GB"/>
              <w14:ligatures w14:val="standardContextual"/>
            </w:rPr>
          </w:pPr>
          <w:hyperlink w:anchor="_Toc201174766" w:history="1">
            <w:r w:rsidRPr="008A76B4">
              <w:rPr>
                <w:rStyle w:val="Hyperlink"/>
                <w:noProof/>
              </w:rPr>
              <w:t>4.</w:t>
            </w:r>
            <w:r>
              <w:rPr>
                <w:rFonts w:cstheme="minorBidi"/>
                <w:noProof/>
                <w:kern w:val="2"/>
                <w:sz w:val="24"/>
                <w:szCs w:val="24"/>
                <w:lang w:val="en-GB" w:eastAsia="en-GB"/>
                <w14:ligatures w14:val="standardContextual"/>
              </w:rPr>
              <w:tab/>
            </w:r>
            <w:r w:rsidRPr="008A76B4">
              <w:rPr>
                <w:rStyle w:val="Hyperlink"/>
                <w:noProof/>
              </w:rPr>
              <w:t>Action Plan</w:t>
            </w:r>
            <w:r>
              <w:rPr>
                <w:noProof/>
                <w:webHidden/>
              </w:rPr>
              <w:tab/>
            </w:r>
            <w:r>
              <w:rPr>
                <w:noProof/>
                <w:webHidden/>
              </w:rPr>
              <w:fldChar w:fldCharType="begin"/>
            </w:r>
            <w:r>
              <w:rPr>
                <w:noProof/>
                <w:webHidden/>
              </w:rPr>
              <w:instrText xml:space="preserve"> PAGEREF _Toc201174766 \h </w:instrText>
            </w:r>
            <w:r>
              <w:rPr>
                <w:noProof/>
                <w:webHidden/>
              </w:rPr>
            </w:r>
            <w:r>
              <w:rPr>
                <w:noProof/>
                <w:webHidden/>
              </w:rPr>
              <w:fldChar w:fldCharType="separate"/>
            </w:r>
            <w:r>
              <w:rPr>
                <w:noProof/>
                <w:webHidden/>
              </w:rPr>
              <w:t>25</w:t>
            </w:r>
            <w:r>
              <w:rPr>
                <w:noProof/>
                <w:webHidden/>
              </w:rPr>
              <w:fldChar w:fldCharType="end"/>
            </w:r>
          </w:hyperlink>
        </w:p>
        <w:p w14:paraId="59688660" w14:textId="20EAF032"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67" w:history="1">
            <w:r w:rsidRPr="008A76B4">
              <w:rPr>
                <w:rStyle w:val="Hyperlink"/>
                <w:noProof/>
              </w:rPr>
              <w:t>4.1 Establish a Dedicated Guest Relations Team</w:t>
            </w:r>
            <w:r>
              <w:rPr>
                <w:noProof/>
                <w:webHidden/>
              </w:rPr>
              <w:tab/>
            </w:r>
            <w:r>
              <w:rPr>
                <w:noProof/>
                <w:webHidden/>
              </w:rPr>
              <w:fldChar w:fldCharType="begin"/>
            </w:r>
            <w:r>
              <w:rPr>
                <w:noProof/>
                <w:webHidden/>
              </w:rPr>
              <w:instrText xml:space="preserve"> PAGEREF _Toc201174767 \h </w:instrText>
            </w:r>
            <w:r>
              <w:rPr>
                <w:noProof/>
                <w:webHidden/>
              </w:rPr>
            </w:r>
            <w:r>
              <w:rPr>
                <w:noProof/>
                <w:webHidden/>
              </w:rPr>
              <w:fldChar w:fldCharType="separate"/>
            </w:r>
            <w:r>
              <w:rPr>
                <w:noProof/>
                <w:webHidden/>
              </w:rPr>
              <w:t>25</w:t>
            </w:r>
            <w:r>
              <w:rPr>
                <w:noProof/>
                <w:webHidden/>
              </w:rPr>
              <w:fldChar w:fldCharType="end"/>
            </w:r>
          </w:hyperlink>
        </w:p>
        <w:p w14:paraId="19F7ED30" w14:textId="5055B4FC"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68" w:history="1">
            <w:r w:rsidRPr="008A76B4">
              <w:rPr>
                <w:rStyle w:val="Hyperlink"/>
                <w:noProof/>
              </w:rPr>
              <w:t>4.2 Conduct a Comprehensive Audit of Cleaning and Maintenance</w:t>
            </w:r>
            <w:r>
              <w:rPr>
                <w:noProof/>
                <w:webHidden/>
              </w:rPr>
              <w:tab/>
            </w:r>
            <w:r>
              <w:rPr>
                <w:noProof/>
                <w:webHidden/>
              </w:rPr>
              <w:fldChar w:fldCharType="begin"/>
            </w:r>
            <w:r>
              <w:rPr>
                <w:noProof/>
                <w:webHidden/>
              </w:rPr>
              <w:instrText xml:space="preserve"> PAGEREF _Toc201174768 \h </w:instrText>
            </w:r>
            <w:r>
              <w:rPr>
                <w:noProof/>
                <w:webHidden/>
              </w:rPr>
            </w:r>
            <w:r>
              <w:rPr>
                <w:noProof/>
                <w:webHidden/>
              </w:rPr>
              <w:fldChar w:fldCharType="separate"/>
            </w:r>
            <w:r>
              <w:rPr>
                <w:noProof/>
                <w:webHidden/>
              </w:rPr>
              <w:t>25</w:t>
            </w:r>
            <w:r>
              <w:rPr>
                <w:noProof/>
                <w:webHidden/>
              </w:rPr>
              <w:fldChar w:fldCharType="end"/>
            </w:r>
          </w:hyperlink>
        </w:p>
        <w:p w14:paraId="57531BE2" w14:textId="2739EAC6"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69" w:history="1">
            <w:r w:rsidRPr="008A76B4">
              <w:rPr>
                <w:rStyle w:val="Hyperlink"/>
                <w:noProof/>
              </w:rPr>
              <w:t>4.3 Launch a Comprehensive Staff Training Programme</w:t>
            </w:r>
            <w:r>
              <w:rPr>
                <w:noProof/>
                <w:webHidden/>
              </w:rPr>
              <w:tab/>
            </w:r>
            <w:r>
              <w:rPr>
                <w:noProof/>
                <w:webHidden/>
              </w:rPr>
              <w:fldChar w:fldCharType="begin"/>
            </w:r>
            <w:r>
              <w:rPr>
                <w:noProof/>
                <w:webHidden/>
              </w:rPr>
              <w:instrText xml:space="preserve"> PAGEREF _Toc201174769 \h </w:instrText>
            </w:r>
            <w:r>
              <w:rPr>
                <w:noProof/>
                <w:webHidden/>
              </w:rPr>
            </w:r>
            <w:r>
              <w:rPr>
                <w:noProof/>
                <w:webHidden/>
              </w:rPr>
              <w:fldChar w:fldCharType="separate"/>
            </w:r>
            <w:r>
              <w:rPr>
                <w:noProof/>
                <w:webHidden/>
              </w:rPr>
              <w:t>25</w:t>
            </w:r>
            <w:r>
              <w:rPr>
                <w:noProof/>
                <w:webHidden/>
              </w:rPr>
              <w:fldChar w:fldCharType="end"/>
            </w:r>
          </w:hyperlink>
        </w:p>
        <w:p w14:paraId="2A6197F3" w14:textId="6ABB5A16"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70" w:history="1">
            <w:r w:rsidRPr="008A76B4">
              <w:rPr>
                <w:rStyle w:val="Hyperlink"/>
                <w:noProof/>
              </w:rPr>
              <w:t>4.4 Enhance Internal Communication Channels</w:t>
            </w:r>
            <w:r>
              <w:rPr>
                <w:noProof/>
                <w:webHidden/>
              </w:rPr>
              <w:tab/>
            </w:r>
            <w:r>
              <w:rPr>
                <w:noProof/>
                <w:webHidden/>
              </w:rPr>
              <w:fldChar w:fldCharType="begin"/>
            </w:r>
            <w:r>
              <w:rPr>
                <w:noProof/>
                <w:webHidden/>
              </w:rPr>
              <w:instrText xml:space="preserve"> PAGEREF _Toc201174770 \h </w:instrText>
            </w:r>
            <w:r>
              <w:rPr>
                <w:noProof/>
                <w:webHidden/>
              </w:rPr>
            </w:r>
            <w:r>
              <w:rPr>
                <w:noProof/>
                <w:webHidden/>
              </w:rPr>
              <w:fldChar w:fldCharType="separate"/>
            </w:r>
            <w:r>
              <w:rPr>
                <w:noProof/>
                <w:webHidden/>
              </w:rPr>
              <w:t>25</w:t>
            </w:r>
            <w:r>
              <w:rPr>
                <w:noProof/>
                <w:webHidden/>
              </w:rPr>
              <w:fldChar w:fldCharType="end"/>
            </w:r>
          </w:hyperlink>
        </w:p>
        <w:p w14:paraId="7D0F1FDD" w14:textId="200D1340" w:rsidR="00731BB0" w:rsidRDefault="00731BB0">
          <w:pPr>
            <w:pStyle w:val="TOC2"/>
            <w:tabs>
              <w:tab w:val="right" w:leader="dot" w:pos="9350"/>
            </w:tabs>
            <w:rPr>
              <w:rFonts w:cstheme="minorBidi"/>
              <w:noProof/>
              <w:kern w:val="2"/>
              <w:sz w:val="24"/>
              <w:szCs w:val="24"/>
              <w:lang w:val="en-GB" w:eastAsia="en-GB"/>
              <w14:ligatures w14:val="standardContextual"/>
            </w:rPr>
          </w:pPr>
          <w:hyperlink w:anchor="_Toc201174771" w:history="1">
            <w:r w:rsidRPr="008A76B4">
              <w:rPr>
                <w:rStyle w:val="Hyperlink"/>
                <w:noProof/>
              </w:rPr>
              <w:t>4.5 Implement a Digital Guest Feedback System</w:t>
            </w:r>
            <w:r>
              <w:rPr>
                <w:noProof/>
                <w:webHidden/>
              </w:rPr>
              <w:tab/>
            </w:r>
            <w:r>
              <w:rPr>
                <w:noProof/>
                <w:webHidden/>
              </w:rPr>
              <w:fldChar w:fldCharType="begin"/>
            </w:r>
            <w:r>
              <w:rPr>
                <w:noProof/>
                <w:webHidden/>
              </w:rPr>
              <w:instrText xml:space="preserve"> PAGEREF _Toc201174771 \h </w:instrText>
            </w:r>
            <w:r>
              <w:rPr>
                <w:noProof/>
                <w:webHidden/>
              </w:rPr>
            </w:r>
            <w:r>
              <w:rPr>
                <w:noProof/>
                <w:webHidden/>
              </w:rPr>
              <w:fldChar w:fldCharType="separate"/>
            </w:r>
            <w:r>
              <w:rPr>
                <w:noProof/>
                <w:webHidden/>
              </w:rPr>
              <w:t>26</w:t>
            </w:r>
            <w:r>
              <w:rPr>
                <w:noProof/>
                <w:webHidden/>
              </w:rPr>
              <w:fldChar w:fldCharType="end"/>
            </w:r>
          </w:hyperlink>
        </w:p>
        <w:p w14:paraId="48465247" w14:textId="445C86A2" w:rsidR="00731BB0" w:rsidRDefault="00731BB0">
          <w:pPr>
            <w:pStyle w:val="TOC1"/>
            <w:tabs>
              <w:tab w:val="left" w:pos="440"/>
              <w:tab w:val="right" w:leader="dot" w:pos="9350"/>
            </w:tabs>
            <w:rPr>
              <w:rFonts w:cstheme="minorBidi"/>
              <w:noProof/>
              <w:kern w:val="2"/>
              <w:sz w:val="24"/>
              <w:szCs w:val="24"/>
              <w:lang w:val="en-GB" w:eastAsia="en-GB"/>
              <w14:ligatures w14:val="standardContextual"/>
            </w:rPr>
          </w:pPr>
          <w:hyperlink w:anchor="_Toc201174772" w:history="1">
            <w:r w:rsidRPr="008A76B4">
              <w:rPr>
                <w:rStyle w:val="Hyperlink"/>
                <w:noProof/>
              </w:rPr>
              <w:t>5.</w:t>
            </w:r>
            <w:r>
              <w:rPr>
                <w:rFonts w:cstheme="minorBidi"/>
                <w:noProof/>
                <w:kern w:val="2"/>
                <w:sz w:val="24"/>
                <w:szCs w:val="24"/>
                <w:lang w:val="en-GB" w:eastAsia="en-GB"/>
                <w14:ligatures w14:val="standardContextual"/>
              </w:rPr>
              <w:tab/>
            </w:r>
            <w:r w:rsidRPr="008A76B4">
              <w:rPr>
                <w:rStyle w:val="Hyperlink"/>
                <w:noProof/>
              </w:rPr>
              <w:t>Conclusion</w:t>
            </w:r>
            <w:r>
              <w:rPr>
                <w:noProof/>
                <w:webHidden/>
              </w:rPr>
              <w:tab/>
            </w:r>
            <w:r>
              <w:rPr>
                <w:noProof/>
                <w:webHidden/>
              </w:rPr>
              <w:fldChar w:fldCharType="begin"/>
            </w:r>
            <w:r>
              <w:rPr>
                <w:noProof/>
                <w:webHidden/>
              </w:rPr>
              <w:instrText xml:space="preserve"> PAGEREF _Toc201174772 \h </w:instrText>
            </w:r>
            <w:r>
              <w:rPr>
                <w:noProof/>
                <w:webHidden/>
              </w:rPr>
            </w:r>
            <w:r>
              <w:rPr>
                <w:noProof/>
                <w:webHidden/>
              </w:rPr>
              <w:fldChar w:fldCharType="separate"/>
            </w:r>
            <w:r>
              <w:rPr>
                <w:noProof/>
                <w:webHidden/>
              </w:rPr>
              <w:t>26</w:t>
            </w:r>
            <w:r>
              <w:rPr>
                <w:noProof/>
                <w:webHidden/>
              </w:rPr>
              <w:fldChar w:fldCharType="end"/>
            </w:r>
          </w:hyperlink>
        </w:p>
        <w:p w14:paraId="4CCF4456" w14:textId="6ECC3B6C" w:rsidR="00731BB0" w:rsidRDefault="00731BB0">
          <w:pPr>
            <w:pStyle w:val="TOC1"/>
            <w:tabs>
              <w:tab w:val="left" w:pos="440"/>
              <w:tab w:val="right" w:leader="dot" w:pos="9350"/>
            </w:tabs>
            <w:rPr>
              <w:rFonts w:cstheme="minorBidi"/>
              <w:noProof/>
              <w:kern w:val="2"/>
              <w:sz w:val="24"/>
              <w:szCs w:val="24"/>
              <w:lang w:val="en-GB" w:eastAsia="en-GB"/>
              <w14:ligatures w14:val="standardContextual"/>
            </w:rPr>
          </w:pPr>
          <w:hyperlink w:anchor="_Toc201174773" w:history="1">
            <w:r w:rsidRPr="008A76B4">
              <w:rPr>
                <w:rStyle w:val="Hyperlink"/>
                <w:noProof/>
              </w:rPr>
              <w:t>6.</w:t>
            </w:r>
            <w:r>
              <w:rPr>
                <w:rFonts w:cstheme="minorBidi"/>
                <w:noProof/>
                <w:kern w:val="2"/>
                <w:sz w:val="24"/>
                <w:szCs w:val="24"/>
                <w:lang w:val="en-GB" w:eastAsia="en-GB"/>
                <w14:ligatures w14:val="standardContextual"/>
              </w:rPr>
              <w:tab/>
            </w:r>
            <w:r w:rsidRPr="008A76B4">
              <w:rPr>
                <w:rStyle w:val="Hyperlink"/>
                <w:noProof/>
              </w:rPr>
              <w:t>References</w:t>
            </w:r>
            <w:r>
              <w:rPr>
                <w:noProof/>
                <w:webHidden/>
              </w:rPr>
              <w:tab/>
            </w:r>
            <w:r>
              <w:rPr>
                <w:noProof/>
                <w:webHidden/>
              </w:rPr>
              <w:fldChar w:fldCharType="begin"/>
            </w:r>
            <w:r>
              <w:rPr>
                <w:noProof/>
                <w:webHidden/>
              </w:rPr>
              <w:instrText xml:space="preserve"> PAGEREF _Toc201174773 \h </w:instrText>
            </w:r>
            <w:r>
              <w:rPr>
                <w:noProof/>
                <w:webHidden/>
              </w:rPr>
            </w:r>
            <w:r>
              <w:rPr>
                <w:noProof/>
                <w:webHidden/>
              </w:rPr>
              <w:fldChar w:fldCharType="separate"/>
            </w:r>
            <w:r>
              <w:rPr>
                <w:noProof/>
                <w:webHidden/>
              </w:rPr>
              <w:t>28</w:t>
            </w:r>
            <w:r>
              <w:rPr>
                <w:noProof/>
                <w:webHidden/>
              </w:rPr>
              <w:fldChar w:fldCharType="end"/>
            </w:r>
          </w:hyperlink>
        </w:p>
        <w:p w14:paraId="3EEBB400" w14:textId="467D6937" w:rsidR="004C02BD" w:rsidRDefault="004C02BD">
          <w:r>
            <w:rPr>
              <w:b/>
              <w:bCs/>
              <w:noProof/>
            </w:rPr>
            <w:fldChar w:fldCharType="end"/>
          </w:r>
        </w:p>
      </w:sdtContent>
    </w:sdt>
    <w:p w14:paraId="003ACECF" w14:textId="77777777" w:rsidR="001A7A10" w:rsidRDefault="001A7A10" w:rsidP="001A7A10"/>
    <w:p w14:paraId="212B78FD" w14:textId="77777777" w:rsidR="00D064D3" w:rsidRDefault="00D064D3" w:rsidP="001A7A10"/>
    <w:p w14:paraId="2C989224" w14:textId="77777777" w:rsidR="00B257CC" w:rsidRDefault="00B257CC" w:rsidP="001A7A10"/>
    <w:p w14:paraId="3C461573" w14:textId="77777777" w:rsidR="00B257CC" w:rsidRDefault="00B257CC" w:rsidP="001A7A10"/>
    <w:p w14:paraId="368BAD91" w14:textId="77777777" w:rsidR="00B257CC" w:rsidRDefault="00B257CC" w:rsidP="001A7A10"/>
    <w:p w14:paraId="5DFFF65F" w14:textId="77777777" w:rsidR="00F009D6" w:rsidRDefault="00F009D6" w:rsidP="001A7A10"/>
    <w:p w14:paraId="11D89A9B" w14:textId="77777777" w:rsidR="00F009D6" w:rsidRDefault="00F009D6" w:rsidP="001A7A10"/>
    <w:p w14:paraId="05C72A54" w14:textId="77777777" w:rsidR="00F009D6" w:rsidRDefault="00F009D6" w:rsidP="001A7A10"/>
    <w:p w14:paraId="4D4104E3" w14:textId="77777777" w:rsidR="00F009D6" w:rsidRDefault="00F009D6" w:rsidP="001A7A10"/>
    <w:p w14:paraId="59B698D8" w14:textId="77777777" w:rsidR="00F009D6" w:rsidRDefault="00F009D6" w:rsidP="001A7A10"/>
    <w:p w14:paraId="564FC1B2" w14:textId="77777777" w:rsidR="00F009D6" w:rsidRDefault="00F009D6" w:rsidP="001A7A10"/>
    <w:p w14:paraId="00FA7D26" w14:textId="5EF26FAC" w:rsidR="001D3BA1" w:rsidRPr="00F009D6" w:rsidRDefault="001D3BA1" w:rsidP="001A7A10">
      <w:pPr>
        <w:pStyle w:val="Heading1"/>
        <w:numPr>
          <w:ilvl w:val="0"/>
          <w:numId w:val="1"/>
        </w:numPr>
      </w:pPr>
      <w:bookmarkStart w:id="1" w:name="_Toc201174724"/>
      <w:r>
        <w:lastRenderedPageBreak/>
        <w:t>Introduction</w:t>
      </w:r>
      <w:bookmarkEnd w:id="1"/>
    </w:p>
    <w:p w14:paraId="20F8DA7F" w14:textId="0927AFCF" w:rsidR="001D3BA1" w:rsidRPr="00242270" w:rsidRDefault="00242270" w:rsidP="00242270">
      <w:pPr>
        <w:pStyle w:val="Heading2"/>
      </w:pPr>
      <w:bookmarkStart w:id="2" w:name="_Toc201174725"/>
      <w:r>
        <w:t xml:space="preserve">1.1 </w:t>
      </w:r>
      <w:r w:rsidRPr="00242270">
        <w:t>Overview of the Report</w:t>
      </w:r>
      <w:bookmarkEnd w:id="2"/>
    </w:p>
    <w:p w14:paraId="5F89E702" w14:textId="3504065F" w:rsidR="00242270" w:rsidRDefault="007D3290" w:rsidP="007D3290">
      <w:pPr>
        <w:spacing w:line="360" w:lineRule="auto"/>
        <w:jc w:val="both"/>
        <w:rPr>
          <w:rFonts w:ascii="Arial" w:hAnsi="Arial" w:cs="Arial"/>
          <w:sz w:val="24"/>
          <w:szCs w:val="24"/>
        </w:rPr>
      </w:pPr>
      <w:r w:rsidRPr="007D3290">
        <w:rPr>
          <w:rFonts w:ascii="Arial" w:hAnsi="Arial" w:cs="Arial"/>
          <w:sz w:val="24"/>
          <w:szCs w:val="24"/>
        </w:rPr>
        <w:t xml:space="preserve">This report aims to analyse and resolve a service management issue currently affecting </w:t>
      </w:r>
      <w:proofErr w:type="spellStart"/>
      <w:r w:rsidRPr="007D3290">
        <w:rPr>
          <w:rFonts w:ascii="Arial" w:hAnsi="Arial" w:cs="Arial"/>
          <w:sz w:val="24"/>
          <w:szCs w:val="24"/>
        </w:rPr>
        <w:t>Globales</w:t>
      </w:r>
      <w:proofErr w:type="spellEnd"/>
      <w:r w:rsidRPr="007D3290">
        <w:rPr>
          <w:rFonts w:ascii="Arial" w:hAnsi="Arial" w:cs="Arial"/>
          <w:sz w:val="24"/>
          <w:szCs w:val="24"/>
        </w:rPr>
        <w:t xml:space="preserve"> </w:t>
      </w:r>
      <w:proofErr w:type="spellStart"/>
      <w:r w:rsidRPr="007D3290">
        <w:rPr>
          <w:rFonts w:ascii="Arial" w:hAnsi="Arial" w:cs="Arial"/>
          <w:sz w:val="24"/>
          <w:szCs w:val="24"/>
        </w:rPr>
        <w:t>Apartamentos</w:t>
      </w:r>
      <w:proofErr w:type="spellEnd"/>
      <w:r w:rsidRPr="007D3290">
        <w:rPr>
          <w:rFonts w:ascii="Arial" w:hAnsi="Arial" w:cs="Arial"/>
          <w:sz w:val="24"/>
          <w:szCs w:val="24"/>
        </w:rPr>
        <w:t xml:space="preserve"> Montemar, a holiday apartment complex located in Cala Llonga, Ibiza. The analysis is informed by recent customer reviews, which highlight serious concerns related to cleanliness, health and safety standards, and a lack of responsiveness from management to guest complaints (Tripadvisor, 2024</w:t>
      </w:r>
      <w:r w:rsidR="00EE09EF">
        <w:rPr>
          <w:rFonts w:ascii="Arial" w:hAnsi="Arial" w:cs="Arial"/>
          <w:sz w:val="24"/>
          <w:szCs w:val="24"/>
        </w:rPr>
        <w:t>B</w:t>
      </w:r>
      <w:r w:rsidRPr="007D3290">
        <w:rPr>
          <w:rFonts w:ascii="Arial" w:hAnsi="Arial" w:cs="Arial"/>
          <w:sz w:val="24"/>
          <w:szCs w:val="24"/>
        </w:rPr>
        <w:t>). The consultancy project adopts a structured diagnostic approach to identify root causes, assess management shortcomings, and recommend strategic improvements (</w:t>
      </w:r>
      <w:proofErr w:type="spellStart"/>
      <w:r w:rsidRPr="007D3290">
        <w:rPr>
          <w:rFonts w:ascii="Arial" w:hAnsi="Arial" w:cs="Arial"/>
          <w:sz w:val="24"/>
          <w:szCs w:val="24"/>
        </w:rPr>
        <w:t>Globales</w:t>
      </w:r>
      <w:proofErr w:type="spellEnd"/>
      <w:r w:rsidRPr="007D3290">
        <w:rPr>
          <w:rFonts w:ascii="Arial" w:hAnsi="Arial" w:cs="Arial"/>
          <w:sz w:val="24"/>
          <w:szCs w:val="24"/>
        </w:rPr>
        <w:t>, 2025). It draws on established hospitality management theories and industry frameworks, including STEEPLED, SWOT, and TOWS analysis. Consequently, the recommendations presented are evidence-based and aligned with evolving post-pandemic expectations in the tourism and hospitality sector.</w:t>
      </w:r>
    </w:p>
    <w:p w14:paraId="62E0F59E" w14:textId="2EBC04A6" w:rsidR="005D6CE4" w:rsidRDefault="003661DD" w:rsidP="007D3290">
      <w:pPr>
        <w:spacing w:line="360" w:lineRule="auto"/>
        <w:jc w:val="both"/>
        <w:rPr>
          <w:rFonts w:ascii="Arial" w:hAnsi="Arial" w:cs="Arial"/>
          <w:sz w:val="24"/>
          <w:szCs w:val="24"/>
        </w:rPr>
      </w:pPr>
      <w:r>
        <w:rPr>
          <w:rFonts w:ascii="Arial" w:hAnsi="Arial" w:cs="Arial"/>
          <w:noProof/>
          <w:sz w:val="24"/>
          <w:szCs w:val="24"/>
        </w:rPr>
        <w:drawing>
          <wp:inline distT="0" distB="0" distL="0" distR="0" wp14:anchorId="7E0B229A" wp14:editId="7A954DD0">
            <wp:extent cx="5731510" cy="3223895"/>
            <wp:effectExtent l="0" t="0" r="2540" b="0"/>
            <wp:docPr id="1322744035" name="Picture 8" descr="A pool with peop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744035" name="Picture 8" descr="A pool with people in i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CCA0DA" w14:textId="57B50CB4" w:rsidR="00A23A55" w:rsidRPr="00174BC1" w:rsidRDefault="00174BC1" w:rsidP="00174BC1">
      <w:pPr>
        <w:spacing w:line="360" w:lineRule="auto"/>
        <w:jc w:val="center"/>
        <w:rPr>
          <w:rFonts w:ascii="Arial" w:hAnsi="Arial" w:cs="Arial"/>
          <w:i/>
          <w:iCs/>
          <w:sz w:val="24"/>
          <w:szCs w:val="24"/>
        </w:rPr>
      </w:pPr>
      <w:r w:rsidRPr="00174BC1">
        <w:rPr>
          <w:rFonts w:ascii="Arial" w:hAnsi="Arial" w:cs="Arial"/>
          <w:i/>
          <w:iCs/>
          <w:sz w:val="24"/>
          <w:szCs w:val="24"/>
        </w:rPr>
        <w:t xml:space="preserve">Figure 1 </w:t>
      </w:r>
      <w:proofErr w:type="spellStart"/>
      <w:r w:rsidRPr="00174BC1">
        <w:rPr>
          <w:rFonts w:ascii="Arial" w:hAnsi="Arial" w:cs="Arial"/>
          <w:i/>
          <w:iCs/>
          <w:sz w:val="24"/>
          <w:szCs w:val="24"/>
        </w:rPr>
        <w:t>Globales</w:t>
      </w:r>
      <w:proofErr w:type="spellEnd"/>
      <w:r w:rsidRPr="00174BC1">
        <w:rPr>
          <w:rFonts w:ascii="Arial" w:hAnsi="Arial" w:cs="Arial"/>
          <w:i/>
          <w:iCs/>
          <w:sz w:val="24"/>
          <w:szCs w:val="24"/>
        </w:rPr>
        <w:t xml:space="preserve"> </w:t>
      </w:r>
      <w:proofErr w:type="spellStart"/>
      <w:r w:rsidRPr="00174BC1">
        <w:rPr>
          <w:rFonts w:ascii="Arial" w:hAnsi="Arial" w:cs="Arial"/>
          <w:i/>
          <w:iCs/>
          <w:sz w:val="24"/>
          <w:szCs w:val="24"/>
        </w:rPr>
        <w:t>Apartamentos</w:t>
      </w:r>
      <w:proofErr w:type="spellEnd"/>
      <w:r w:rsidRPr="00174BC1">
        <w:rPr>
          <w:rFonts w:ascii="Arial" w:hAnsi="Arial" w:cs="Arial"/>
          <w:i/>
          <w:iCs/>
          <w:sz w:val="24"/>
          <w:szCs w:val="24"/>
        </w:rPr>
        <w:t xml:space="preserve"> Montemar</w:t>
      </w:r>
      <w:r w:rsidR="00DA7F32">
        <w:rPr>
          <w:rFonts w:ascii="Arial" w:hAnsi="Arial" w:cs="Arial"/>
          <w:i/>
          <w:iCs/>
          <w:sz w:val="24"/>
          <w:szCs w:val="24"/>
        </w:rPr>
        <w:t xml:space="preserve"> </w:t>
      </w:r>
      <w:r w:rsidR="00DA7F32" w:rsidRPr="00DA7F32">
        <w:rPr>
          <w:rFonts w:ascii="Arial" w:hAnsi="Arial" w:cs="Arial"/>
          <w:i/>
          <w:iCs/>
          <w:sz w:val="24"/>
          <w:szCs w:val="24"/>
        </w:rPr>
        <w:t>(</w:t>
      </w:r>
      <w:r w:rsidR="003D7AB5" w:rsidRPr="003D7AB5">
        <w:rPr>
          <w:rFonts w:ascii="Arial" w:hAnsi="Arial" w:cs="Arial"/>
          <w:i/>
          <w:iCs/>
          <w:sz w:val="24"/>
          <w:szCs w:val="24"/>
        </w:rPr>
        <w:t>Tripadvisor, 2025)</w:t>
      </w:r>
    </w:p>
    <w:p w14:paraId="2CB3C22B" w14:textId="64E21B56" w:rsidR="001A1B87" w:rsidRPr="001A1B87" w:rsidRDefault="00F30BE1" w:rsidP="000C4F97">
      <w:pPr>
        <w:pStyle w:val="Heading2"/>
      </w:pPr>
      <w:bookmarkStart w:id="3" w:name="_Toc201174726"/>
      <w:r>
        <w:lastRenderedPageBreak/>
        <w:t xml:space="preserve">1.2 </w:t>
      </w:r>
      <w:r w:rsidRPr="00F30BE1">
        <w:t>Background of the Hotel</w:t>
      </w:r>
      <w:bookmarkEnd w:id="3"/>
      <w:r w:rsidRPr="00F30BE1">
        <w:t xml:space="preserve"> </w:t>
      </w:r>
    </w:p>
    <w:p w14:paraId="0D7380F4" w14:textId="27FEBBC2" w:rsidR="009F28CD" w:rsidRPr="009F28CD" w:rsidRDefault="009F28CD" w:rsidP="009F28CD">
      <w:pPr>
        <w:spacing w:line="360" w:lineRule="auto"/>
        <w:jc w:val="both"/>
        <w:rPr>
          <w:rFonts w:ascii="Arial" w:hAnsi="Arial" w:cs="Arial"/>
          <w:sz w:val="24"/>
          <w:szCs w:val="24"/>
        </w:rPr>
      </w:pPr>
      <w:proofErr w:type="spellStart"/>
      <w:r w:rsidRPr="009F28CD">
        <w:rPr>
          <w:rFonts w:ascii="Arial" w:hAnsi="Arial" w:cs="Arial"/>
          <w:sz w:val="24"/>
          <w:szCs w:val="24"/>
        </w:rPr>
        <w:t>Globales</w:t>
      </w:r>
      <w:proofErr w:type="spellEnd"/>
      <w:r w:rsidRPr="009F28CD">
        <w:rPr>
          <w:rFonts w:ascii="Arial" w:hAnsi="Arial" w:cs="Arial"/>
          <w:sz w:val="24"/>
          <w:szCs w:val="24"/>
        </w:rPr>
        <w:t xml:space="preserve"> </w:t>
      </w:r>
      <w:proofErr w:type="spellStart"/>
      <w:r w:rsidRPr="009F28CD">
        <w:rPr>
          <w:rFonts w:ascii="Arial" w:hAnsi="Arial" w:cs="Arial"/>
          <w:sz w:val="24"/>
          <w:szCs w:val="24"/>
        </w:rPr>
        <w:t>Apartamentos</w:t>
      </w:r>
      <w:proofErr w:type="spellEnd"/>
      <w:r w:rsidRPr="009F28CD">
        <w:rPr>
          <w:rFonts w:ascii="Arial" w:hAnsi="Arial" w:cs="Arial"/>
          <w:sz w:val="24"/>
          <w:szCs w:val="24"/>
        </w:rPr>
        <w:t xml:space="preserve"> Montemar is a mid-range holiday apartment complex located in Cala Llonga, Ibiza, part of the Balearic Islands in Spain. The establishment primarily caters to budget-conscious travellers and families seeking self-catering accommodation within a resort setting (</w:t>
      </w:r>
      <w:proofErr w:type="spellStart"/>
      <w:r w:rsidRPr="009F28CD">
        <w:rPr>
          <w:rFonts w:ascii="Arial" w:hAnsi="Arial" w:cs="Arial"/>
          <w:sz w:val="24"/>
          <w:szCs w:val="24"/>
        </w:rPr>
        <w:t>Globales</w:t>
      </w:r>
      <w:proofErr w:type="spellEnd"/>
      <w:r w:rsidRPr="009F28CD">
        <w:rPr>
          <w:rFonts w:ascii="Arial" w:hAnsi="Arial" w:cs="Arial"/>
          <w:sz w:val="24"/>
          <w:szCs w:val="24"/>
        </w:rPr>
        <w:t>, 2025). It offers basic apartment units and shared amenities, including a swimming pool and a bar. Despite its desirable location, the hotel has received recent criticism from guests regarding substandard room conditions, poor hygiene, and insufficient response from hotel management. One review on Tripadvisor described the rooms as dirty and unsafe, with broken or missing facilities and a lack of professional assistance from staff (Tripadvisor, 2024</w:t>
      </w:r>
      <w:r w:rsidR="008F08D5">
        <w:rPr>
          <w:rFonts w:ascii="Arial" w:hAnsi="Arial" w:cs="Arial"/>
          <w:sz w:val="24"/>
          <w:szCs w:val="24"/>
        </w:rPr>
        <w:t>C</w:t>
      </w:r>
      <w:r w:rsidRPr="009F28CD">
        <w:rPr>
          <w:rFonts w:ascii="Arial" w:hAnsi="Arial" w:cs="Arial"/>
          <w:sz w:val="24"/>
          <w:szCs w:val="24"/>
        </w:rPr>
        <w:t>).</w:t>
      </w:r>
    </w:p>
    <w:p w14:paraId="7B325A14" w14:textId="09355FAC" w:rsidR="00F30BE1" w:rsidRDefault="009F28CD" w:rsidP="009F28CD">
      <w:pPr>
        <w:spacing w:line="360" w:lineRule="auto"/>
        <w:jc w:val="both"/>
        <w:rPr>
          <w:rFonts w:ascii="Arial" w:hAnsi="Arial" w:cs="Arial"/>
          <w:sz w:val="24"/>
          <w:szCs w:val="24"/>
        </w:rPr>
      </w:pPr>
      <w:r w:rsidRPr="009F28CD">
        <w:rPr>
          <w:rFonts w:ascii="Arial" w:hAnsi="Arial" w:cs="Arial"/>
          <w:sz w:val="24"/>
          <w:szCs w:val="24"/>
        </w:rPr>
        <w:t xml:space="preserve">These ongoing service failures have negatively impacted both guest satisfaction and the hotel’s long-term reputation. </w:t>
      </w:r>
      <w:r w:rsidR="00CA4092">
        <w:rPr>
          <w:rFonts w:ascii="Arial" w:hAnsi="Arial" w:cs="Arial"/>
          <w:sz w:val="24"/>
          <w:szCs w:val="24"/>
        </w:rPr>
        <w:t>W</w:t>
      </w:r>
      <w:r w:rsidRPr="009F28CD">
        <w:rPr>
          <w:rFonts w:ascii="Arial" w:hAnsi="Arial" w:cs="Arial"/>
          <w:sz w:val="24"/>
          <w:szCs w:val="24"/>
        </w:rPr>
        <w:t>ider research suggests that lapses in service quality and cleanliness can significantly damage customer trust and hinder sustainability in the hospitality sector (Islam, 2023). In the post-COVID-19 recovery phase, maintaining high standards of hygiene and service excellence is essential for accommodation providers operating in an increasingly competitive and quality-driven tourism market (</w:t>
      </w:r>
      <w:r w:rsidR="00475C0B" w:rsidRPr="00475C0B">
        <w:rPr>
          <w:rFonts w:ascii="Arial" w:hAnsi="Arial" w:cs="Arial"/>
          <w:sz w:val="24"/>
          <w:szCs w:val="24"/>
        </w:rPr>
        <w:t>Yu</w:t>
      </w:r>
      <w:r w:rsidR="00475C0B">
        <w:rPr>
          <w:rFonts w:ascii="Arial" w:hAnsi="Arial" w:cs="Arial"/>
          <w:sz w:val="24"/>
          <w:szCs w:val="24"/>
        </w:rPr>
        <w:t xml:space="preserve"> et al</w:t>
      </w:r>
      <w:r w:rsidR="00475C0B" w:rsidRPr="00475C0B">
        <w:rPr>
          <w:rFonts w:ascii="Arial" w:hAnsi="Arial" w:cs="Arial"/>
          <w:sz w:val="24"/>
          <w:szCs w:val="24"/>
        </w:rPr>
        <w:t>, 2021</w:t>
      </w:r>
      <w:r w:rsidRPr="009F28CD">
        <w:rPr>
          <w:rFonts w:ascii="Arial" w:hAnsi="Arial" w:cs="Arial"/>
          <w:sz w:val="24"/>
          <w:szCs w:val="24"/>
        </w:rPr>
        <w:t>).</w:t>
      </w:r>
    </w:p>
    <w:p w14:paraId="589DB432" w14:textId="5F87FC50" w:rsidR="001A1B87" w:rsidRPr="001A1B87" w:rsidRDefault="00807FF8" w:rsidP="000C4F97">
      <w:pPr>
        <w:pStyle w:val="Heading2"/>
      </w:pPr>
      <w:bookmarkStart w:id="4" w:name="_Toc201174727"/>
      <w:r>
        <w:t>1.</w:t>
      </w:r>
      <w:r w:rsidR="00F56180">
        <w:t>3</w:t>
      </w:r>
      <w:r>
        <w:t xml:space="preserve"> </w:t>
      </w:r>
      <w:r w:rsidRPr="00807FF8">
        <w:t>History of the Consultancy Firm</w:t>
      </w:r>
      <w:bookmarkEnd w:id="4"/>
      <w:r w:rsidRPr="00807FF8">
        <w:t xml:space="preserve"> </w:t>
      </w:r>
    </w:p>
    <w:p w14:paraId="026BE09E" w14:textId="460C845C" w:rsidR="002707C9" w:rsidRPr="002707C9" w:rsidRDefault="002707C9" w:rsidP="002707C9">
      <w:pPr>
        <w:spacing w:line="360" w:lineRule="auto"/>
        <w:jc w:val="both"/>
        <w:rPr>
          <w:rFonts w:ascii="Arial" w:hAnsi="Arial" w:cs="Arial"/>
          <w:sz w:val="24"/>
          <w:szCs w:val="24"/>
        </w:rPr>
      </w:pPr>
      <w:r w:rsidRPr="002707C9">
        <w:rPr>
          <w:rFonts w:ascii="Arial" w:hAnsi="Arial" w:cs="Arial"/>
          <w:sz w:val="24"/>
          <w:szCs w:val="24"/>
        </w:rPr>
        <w:t xml:space="preserve">This report has been prepared by </w:t>
      </w:r>
      <w:proofErr w:type="spellStart"/>
      <w:r w:rsidRPr="002707C9">
        <w:rPr>
          <w:rFonts w:ascii="Arial" w:hAnsi="Arial" w:cs="Arial"/>
          <w:sz w:val="24"/>
          <w:szCs w:val="24"/>
        </w:rPr>
        <w:t>NovaVista</w:t>
      </w:r>
      <w:proofErr w:type="spellEnd"/>
      <w:r w:rsidRPr="002707C9">
        <w:rPr>
          <w:rFonts w:ascii="Arial" w:hAnsi="Arial" w:cs="Arial"/>
          <w:sz w:val="24"/>
          <w:szCs w:val="24"/>
        </w:rPr>
        <w:t xml:space="preserve"> Hospitality Solutions, a UK-based consultancy firm established in 2024, specialising in hospitality and tourism service management. </w:t>
      </w:r>
      <w:proofErr w:type="spellStart"/>
      <w:r w:rsidRPr="002707C9">
        <w:rPr>
          <w:rFonts w:ascii="Arial" w:hAnsi="Arial" w:cs="Arial"/>
          <w:sz w:val="24"/>
          <w:szCs w:val="24"/>
        </w:rPr>
        <w:t>NovaVista’s</w:t>
      </w:r>
      <w:proofErr w:type="spellEnd"/>
      <w:r w:rsidRPr="002707C9">
        <w:rPr>
          <w:rFonts w:ascii="Arial" w:hAnsi="Arial" w:cs="Arial"/>
          <w:sz w:val="24"/>
          <w:szCs w:val="24"/>
        </w:rPr>
        <w:t xml:space="preserve"> mission is to enhance operational efficiency, elevate service quality, and boost guest satisfaction within accommodation businesses by applying evidence-based strategies and aligning practices with current industry standards.</w:t>
      </w:r>
    </w:p>
    <w:p w14:paraId="08C3A289" w14:textId="6B74170A" w:rsidR="002707C9" w:rsidRPr="002707C9" w:rsidRDefault="002707C9" w:rsidP="002707C9">
      <w:pPr>
        <w:spacing w:line="360" w:lineRule="auto"/>
        <w:jc w:val="both"/>
        <w:rPr>
          <w:rFonts w:ascii="Arial" w:hAnsi="Arial" w:cs="Arial"/>
          <w:sz w:val="24"/>
          <w:szCs w:val="24"/>
        </w:rPr>
      </w:pPr>
      <w:r w:rsidRPr="002707C9">
        <w:rPr>
          <w:rFonts w:ascii="Arial" w:hAnsi="Arial" w:cs="Arial"/>
          <w:sz w:val="24"/>
          <w:szCs w:val="24"/>
        </w:rPr>
        <w:t>The firm’s consultants employ a variety of diagnostic tools, including service gap analysis, root cause identification, and staff performance evaluations. These tools enable the formulation of strategic recommendations tailored to the specific operational needs of hospitality organisations (Santa</w:t>
      </w:r>
      <w:r w:rsidR="00930105">
        <w:rPr>
          <w:rFonts w:ascii="Arial" w:hAnsi="Arial" w:cs="Arial"/>
          <w:sz w:val="24"/>
          <w:szCs w:val="24"/>
        </w:rPr>
        <w:t xml:space="preserve"> et al</w:t>
      </w:r>
      <w:r w:rsidRPr="002707C9">
        <w:rPr>
          <w:rFonts w:ascii="Arial" w:hAnsi="Arial" w:cs="Arial"/>
          <w:sz w:val="24"/>
          <w:szCs w:val="24"/>
        </w:rPr>
        <w:t xml:space="preserve">, 2023). </w:t>
      </w:r>
      <w:proofErr w:type="spellStart"/>
      <w:r w:rsidRPr="002707C9">
        <w:rPr>
          <w:rFonts w:ascii="Arial" w:hAnsi="Arial" w:cs="Arial"/>
          <w:sz w:val="24"/>
          <w:szCs w:val="24"/>
        </w:rPr>
        <w:t>NovaVista</w:t>
      </w:r>
      <w:proofErr w:type="spellEnd"/>
      <w:r w:rsidRPr="002707C9">
        <w:rPr>
          <w:rFonts w:ascii="Arial" w:hAnsi="Arial" w:cs="Arial"/>
          <w:sz w:val="24"/>
          <w:szCs w:val="24"/>
        </w:rPr>
        <w:t xml:space="preserve"> also applies established quality frameworks, such as Total Quality Management (TQM) and the SERVQUAL model, to assess service delivery and guide organisational improvement initiatives.</w:t>
      </w:r>
    </w:p>
    <w:p w14:paraId="1470CC8E" w14:textId="7D5EB6BD" w:rsidR="00807FF8" w:rsidRPr="002707C9" w:rsidRDefault="002707C9" w:rsidP="002707C9">
      <w:pPr>
        <w:spacing w:line="360" w:lineRule="auto"/>
        <w:jc w:val="both"/>
        <w:rPr>
          <w:rFonts w:ascii="Arial" w:hAnsi="Arial" w:cs="Arial"/>
          <w:sz w:val="24"/>
          <w:szCs w:val="24"/>
        </w:rPr>
      </w:pPr>
      <w:r w:rsidRPr="002707C9">
        <w:rPr>
          <w:rFonts w:ascii="Arial" w:hAnsi="Arial" w:cs="Arial"/>
          <w:sz w:val="24"/>
          <w:szCs w:val="24"/>
        </w:rPr>
        <w:lastRenderedPageBreak/>
        <w:t xml:space="preserve">Amid the ongoing digital transformation and rising customer expectations in the hospitality industry, there has been a significant increase in demand for consultancy services that can drive service excellence and competitive differentiation. Belias and </w:t>
      </w:r>
      <w:proofErr w:type="spellStart"/>
      <w:r w:rsidRPr="002707C9">
        <w:rPr>
          <w:rFonts w:ascii="Arial" w:hAnsi="Arial" w:cs="Arial"/>
          <w:sz w:val="24"/>
          <w:szCs w:val="24"/>
        </w:rPr>
        <w:t>Trihas</w:t>
      </w:r>
      <w:proofErr w:type="spellEnd"/>
      <w:r w:rsidRPr="002707C9">
        <w:rPr>
          <w:rFonts w:ascii="Arial" w:hAnsi="Arial" w:cs="Arial"/>
          <w:sz w:val="24"/>
          <w:szCs w:val="24"/>
        </w:rPr>
        <w:t xml:space="preserve"> (2023) emphasise the pivotal role of structured change management and quality frameworks in ensuring the success of organisational transformation in hospitality settings. In this context, </w:t>
      </w:r>
      <w:proofErr w:type="spellStart"/>
      <w:r w:rsidRPr="002707C9">
        <w:rPr>
          <w:rFonts w:ascii="Arial" w:hAnsi="Arial" w:cs="Arial"/>
          <w:sz w:val="24"/>
          <w:szCs w:val="24"/>
        </w:rPr>
        <w:t>NovaVista’s</w:t>
      </w:r>
      <w:proofErr w:type="spellEnd"/>
      <w:r w:rsidRPr="002707C9">
        <w:rPr>
          <w:rFonts w:ascii="Arial" w:hAnsi="Arial" w:cs="Arial"/>
          <w:sz w:val="24"/>
          <w:szCs w:val="24"/>
        </w:rPr>
        <w:t xml:space="preserve"> consultancy work with </w:t>
      </w:r>
      <w:proofErr w:type="spellStart"/>
      <w:r w:rsidRPr="002707C9">
        <w:rPr>
          <w:rFonts w:ascii="Arial" w:hAnsi="Arial" w:cs="Arial"/>
          <w:sz w:val="24"/>
          <w:szCs w:val="24"/>
        </w:rPr>
        <w:t>Globales</w:t>
      </w:r>
      <w:proofErr w:type="spellEnd"/>
      <w:r w:rsidRPr="002707C9">
        <w:rPr>
          <w:rFonts w:ascii="Arial" w:hAnsi="Arial" w:cs="Arial"/>
          <w:sz w:val="24"/>
          <w:szCs w:val="24"/>
        </w:rPr>
        <w:t xml:space="preserve"> </w:t>
      </w:r>
      <w:proofErr w:type="spellStart"/>
      <w:r w:rsidRPr="002707C9">
        <w:rPr>
          <w:rFonts w:ascii="Arial" w:hAnsi="Arial" w:cs="Arial"/>
          <w:sz w:val="24"/>
          <w:szCs w:val="24"/>
        </w:rPr>
        <w:t>Apartamentos</w:t>
      </w:r>
      <w:proofErr w:type="spellEnd"/>
      <w:r w:rsidRPr="002707C9">
        <w:rPr>
          <w:rFonts w:ascii="Arial" w:hAnsi="Arial" w:cs="Arial"/>
          <w:sz w:val="24"/>
          <w:szCs w:val="24"/>
        </w:rPr>
        <w:t xml:space="preserve"> Montemar is designed to strengthen managerial accountability, align operational practices with best-in-class standards, and support the hotel’s long-term strategic recovery.</w:t>
      </w:r>
      <w:r w:rsidR="006229CB">
        <w:rPr>
          <w:rFonts w:ascii="Arial" w:hAnsi="Arial" w:cs="Arial"/>
          <w:sz w:val="24"/>
          <w:szCs w:val="24"/>
        </w:rPr>
        <w:t xml:space="preserve"> </w:t>
      </w:r>
      <w:r w:rsidR="006229CB" w:rsidRPr="006229CB">
        <w:rPr>
          <w:rFonts w:ascii="Arial" w:hAnsi="Arial" w:cs="Arial"/>
          <w:sz w:val="24"/>
          <w:szCs w:val="24"/>
        </w:rPr>
        <w:t xml:space="preserve">Whittington and Molloy (2005) underscore the importance of external consultancy in identifying organisational inefficiencies and embedding quality assurance mechanisms—core components of </w:t>
      </w:r>
      <w:proofErr w:type="spellStart"/>
      <w:r w:rsidR="006229CB" w:rsidRPr="006229CB">
        <w:rPr>
          <w:rFonts w:ascii="Arial" w:hAnsi="Arial" w:cs="Arial"/>
          <w:sz w:val="24"/>
          <w:szCs w:val="24"/>
        </w:rPr>
        <w:t>NovaVista’s</w:t>
      </w:r>
      <w:proofErr w:type="spellEnd"/>
      <w:r w:rsidR="006229CB" w:rsidRPr="006229CB">
        <w:rPr>
          <w:rFonts w:ascii="Arial" w:hAnsi="Arial" w:cs="Arial"/>
          <w:sz w:val="24"/>
          <w:szCs w:val="24"/>
        </w:rPr>
        <w:t xml:space="preserve"> strategic approach.</w:t>
      </w:r>
    </w:p>
    <w:p w14:paraId="48AF5090" w14:textId="365903F7" w:rsidR="001A1B87" w:rsidRPr="001A1B87" w:rsidRDefault="00573EF0" w:rsidP="000C4F97">
      <w:pPr>
        <w:pStyle w:val="Heading2"/>
      </w:pPr>
      <w:bookmarkStart w:id="5" w:name="_Toc201174728"/>
      <w:r>
        <w:t xml:space="preserve">1.4 </w:t>
      </w:r>
      <w:r w:rsidRPr="00573EF0">
        <w:t>Statement of the Problem/Issue</w:t>
      </w:r>
      <w:bookmarkEnd w:id="5"/>
      <w:r w:rsidRPr="00573EF0">
        <w:t xml:space="preserve"> </w:t>
      </w:r>
    </w:p>
    <w:p w14:paraId="1DBA1CDF" w14:textId="5E0AF333" w:rsidR="00FD43D1" w:rsidRPr="00FD43D1" w:rsidRDefault="00FD43D1" w:rsidP="00FD43D1">
      <w:pPr>
        <w:spacing w:line="360" w:lineRule="auto"/>
        <w:jc w:val="both"/>
        <w:rPr>
          <w:rFonts w:ascii="Arial" w:hAnsi="Arial" w:cs="Arial"/>
          <w:sz w:val="24"/>
          <w:szCs w:val="24"/>
        </w:rPr>
      </w:pPr>
      <w:proofErr w:type="spellStart"/>
      <w:r w:rsidRPr="00FD43D1">
        <w:rPr>
          <w:rFonts w:ascii="Arial" w:hAnsi="Arial" w:cs="Arial"/>
          <w:sz w:val="24"/>
          <w:szCs w:val="24"/>
        </w:rPr>
        <w:t>Globales</w:t>
      </w:r>
      <w:proofErr w:type="spellEnd"/>
      <w:r w:rsidRPr="00FD43D1">
        <w:rPr>
          <w:rFonts w:ascii="Arial" w:hAnsi="Arial" w:cs="Arial"/>
          <w:sz w:val="24"/>
          <w:szCs w:val="24"/>
        </w:rPr>
        <w:t xml:space="preserve"> </w:t>
      </w:r>
      <w:proofErr w:type="spellStart"/>
      <w:r w:rsidRPr="00FD43D1">
        <w:rPr>
          <w:rFonts w:ascii="Arial" w:hAnsi="Arial" w:cs="Arial"/>
          <w:sz w:val="24"/>
          <w:szCs w:val="24"/>
        </w:rPr>
        <w:t>Apartamentos</w:t>
      </w:r>
      <w:proofErr w:type="spellEnd"/>
      <w:r w:rsidRPr="00FD43D1">
        <w:rPr>
          <w:rFonts w:ascii="Arial" w:hAnsi="Arial" w:cs="Arial"/>
          <w:sz w:val="24"/>
          <w:szCs w:val="24"/>
        </w:rPr>
        <w:t xml:space="preserve"> Montemar is facing serious operational and service management failures. Guest reviews report unhygienic and unsafe rooms, missing amenities, and unresponsive service. One guest described being placed in a dirty room and then moved to accommodation without basic facilities such as a kitchen (Tripadvisor, 2024</w:t>
      </w:r>
      <w:r w:rsidR="00390BE0">
        <w:rPr>
          <w:rFonts w:ascii="Arial" w:hAnsi="Arial" w:cs="Arial"/>
          <w:sz w:val="24"/>
          <w:szCs w:val="24"/>
        </w:rPr>
        <w:t>A</w:t>
      </w:r>
      <w:r w:rsidRPr="00FD43D1">
        <w:rPr>
          <w:rFonts w:ascii="Arial" w:hAnsi="Arial" w:cs="Arial"/>
          <w:sz w:val="24"/>
          <w:szCs w:val="24"/>
        </w:rPr>
        <w:t>). Despite multiple complaints, no effective action was taken, reflecting wider issues in service recovery, maintenance, and managerial oversight.</w:t>
      </w:r>
      <w:r w:rsidR="0040525D">
        <w:rPr>
          <w:rFonts w:ascii="Arial" w:hAnsi="Arial" w:cs="Arial"/>
          <w:sz w:val="24"/>
          <w:szCs w:val="24"/>
        </w:rPr>
        <w:t xml:space="preserve"> </w:t>
      </w:r>
      <w:r w:rsidR="00BC110E" w:rsidRPr="00BC110E">
        <w:rPr>
          <w:rFonts w:ascii="Arial" w:hAnsi="Arial" w:cs="Arial"/>
          <w:sz w:val="24"/>
          <w:szCs w:val="24"/>
        </w:rPr>
        <w:t>One reviewer stated that “the rooms smell like sewers, they are always dirty, and bugs come everywhere,” while another described them as “absolutely awful,” citing “damp on our walls” and “mould in our shower” as examples of poor maintenance and neglect (Tripadvisor, 2024</w:t>
      </w:r>
      <w:r w:rsidR="0059144A">
        <w:rPr>
          <w:rFonts w:ascii="Arial" w:hAnsi="Arial" w:cs="Arial"/>
          <w:sz w:val="24"/>
          <w:szCs w:val="24"/>
        </w:rPr>
        <w:t>A</w:t>
      </w:r>
      <w:r w:rsidR="00BC110E" w:rsidRPr="00BC110E">
        <w:rPr>
          <w:rFonts w:ascii="Arial" w:hAnsi="Arial" w:cs="Arial"/>
          <w:sz w:val="24"/>
          <w:szCs w:val="24"/>
        </w:rPr>
        <w:t>).</w:t>
      </w:r>
    </w:p>
    <w:p w14:paraId="7A02D6D2" w14:textId="6391C291" w:rsidR="00FD43D1" w:rsidRPr="00FD43D1" w:rsidRDefault="00FD43D1" w:rsidP="00FD43D1">
      <w:pPr>
        <w:spacing w:line="360" w:lineRule="auto"/>
        <w:jc w:val="both"/>
        <w:rPr>
          <w:rFonts w:ascii="Arial" w:hAnsi="Arial" w:cs="Arial"/>
          <w:sz w:val="24"/>
          <w:szCs w:val="24"/>
        </w:rPr>
      </w:pPr>
      <w:r w:rsidRPr="00FD43D1">
        <w:rPr>
          <w:rFonts w:ascii="Arial" w:hAnsi="Arial" w:cs="Arial"/>
          <w:sz w:val="24"/>
          <w:szCs w:val="24"/>
        </w:rPr>
        <w:t>These failures point to systemic problems, including weak leadership, outdated procedures, and poor guest communication. The absence of a structured recovery framework is damaging guest loyalty and threatening the hotel’s long-term competitiveness, especially in a market where hygiene and service quality are now vital (Yu</w:t>
      </w:r>
      <w:r w:rsidR="008907FF">
        <w:rPr>
          <w:rFonts w:ascii="Arial" w:hAnsi="Arial" w:cs="Arial"/>
          <w:sz w:val="24"/>
          <w:szCs w:val="24"/>
        </w:rPr>
        <w:t xml:space="preserve"> et al</w:t>
      </w:r>
      <w:r w:rsidRPr="00FD43D1">
        <w:rPr>
          <w:rFonts w:ascii="Arial" w:hAnsi="Arial" w:cs="Arial"/>
          <w:sz w:val="24"/>
          <w:szCs w:val="24"/>
        </w:rPr>
        <w:t>, 2021</w:t>
      </w:r>
      <w:r w:rsidR="0007569D">
        <w:rPr>
          <w:rFonts w:ascii="Arial" w:hAnsi="Arial" w:cs="Arial"/>
          <w:sz w:val="24"/>
          <w:szCs w:val="24"/>
        </w:rPr>
        <w:t xml:space="preserve">; </w:t>
      </w:r>
      <w:r w:rsidR="0007569D" w:rsidRPr="0007569D">
        <w:rPr>
          <w:rFonts w:ascii="Arial" w:hAnsi="Arial" w:cs="Arial"/>
          <w:sz w:val="24"/>
          <w:szCs w:val="24"/>
        </w:rPr>
        <w:t xml:space="preserve">Wirtz </w:t>
      </w:r>
      <w:r w:rsidR="005A07DC">
        <w:rPr>
          <w:rFonts w:ascii="Arial" w:hAnsi="Arial" w:cs="Arial"/>
          <w:sz w:val="24"/>
          <w:szCs w:val="24"/>
        </w:rPr>
        <w:t>&amp;</w:t>
      </w:r>
      <w:r w:rsidR="0007569D" w:rsidRPr="0007569D">
        <w:rPr>
          <w:rFonts w:ascii="Arial" w:hAnsi="Arial" w:cs="Arial"/>
          <w:sz w:val="24"/>
          <w:szCs w:val="24"/>
        </w:rPr>
        <w:t xml:space="preserve"> Mattila, 2004</w:t>
      </w:r>
      <w:r w:rsidRPr="00FD43D1">
        <w:rPr>
          <w:rFonts w:ascii="Arial" w:hAnsi="Arial" w:cs="Arial"/>
          <w:sz w:val="24"/>
          <w:szCs w:val="24"/>
        </w:rPr>
        <w:t>).</w:t>
      </w:r>
    </w:p>
    <w:p w14:paraId="2A0FD47E" w14:textId="59F84075" w:rsidR="001D059A" w:rsidRDefault="00FD43D1" w:rsidP="00FD43D1">
      <w:pPr>
        <w:spacing w:line="360" w:lineRule="auto"/>
        <w:jc w:val="both"/>
        <w:rPr>
          <w:rFonts w:ascii="Arial" w:hAnsi="Arial" w:cs="Arial"/>
          <w:sz w:val="24"/>
          <w:szCs w:val="24"/>
        </w:rPr>
      </w:pPr>
      <w:r w:rsidRPr="00FD43D1">
        <w:rPr>
          <w:rFonts w:ascii="Arial" w:hAnsi="Arial" w:cs="Arial"/>
          <w:sz w:val="24"/>
          <w:szCs w:val="24"/>
        </w:rPr>
        <w:t>Urgent corrective action is needed to restore standards and align operations with industry expectations.</w:t>
      </w:r>
    </w:p>
    <w:p w14:paraId="43F76052" w14:textId="0515477B" w:rsidR="001A1B87" w:rsidRPr="001A1B87" w:rsidRDefault="00D22F9D" w:rsidP="000C4F97">
      <w:pPr>
        <w:pStyle w:val="Heading2"/>
      </w:pPr>
      <w:bookmarkStart w:id="6" w:name="_Toc201174729"/>
      <w:r>
        <w:lastRenderedPageBreak/>
        <w:t xml:space="preserve">1.5 </w:t>
      </w:r>
      <w:r w:rsidRPr="00D22F9D">
        <w:t>Theoretical Framework</w:t>
      </w:r>
      <w:bookmarkEnd w:id="6"/>
    </w:p>
    <w:p w14:paraId="0CD61CCE" w14:textId="40AE9224" w:rsidR="001D059A" w:rsidRDefault="00B4035D" w:rsidP="009F28CD">
      <w:pPr>
        <w:spacing w:line="360" w:lineRule="auto"/>
        <w:jc w:val="both"/>
        <w:rPr>
          <w:rFonts w:ascii="Arial" w:hAnsi="Arial" w:cs="Arial"/>
          <w:sz w:val="24"/>
          <w:szCs w:val="24"/>
        </w:rPr>
      </w:pPr>
      <w:r w:rsidRPr="00B4035D">
        <w:rPr>
          <w:rFonts w:ascii="Arial" w:hAnsi="Arial" w:cs="Arial"/>
          <w:sz w:val="24"/>
          <w:szCs w:val="24"/>
        </w:rPr>
        <w:t xml:space="preserve">This report examines operational issues at </w:t>
      </w:r>
      <w:proofErr w:type="spellStart"/>
      <w:r w:rsidRPr="00B4035D">
        <w:rPr>
          <w:rFonts w:ascii="Arial" w:hAnsi="Arial" w:cs="Arial"/>
          <w:sz w:val="24"/>
          <w:szCs w:val="24"/>
        </w:rPr>
        <w:t>Globales</w:t>
      </w:r>
      <w:proofErr w:type="spellEnd"/>
      <w:r w:rsidRPr="00B4035D">
        <w:rPr>
          <w:rFonts w:ascii="Arial" w:hAnsi="Arial" w:cs="Arial"/>
          <w:sz w:val="24"/>
          <w:szCs w:val="24"/>
        </w:rPr>
        <w:t xml:space="preserve"> </w:t>
      </w:r>
      <w:proofErr w:type="spellStart"/>
      <w:r w:rsidRPr="00B4035D">
        <w:rPr>
          <w:rFonts w:ascii="Arial" w:hAnsi="Arial" w:cs="Arial"/>
          <w:sz w:val="24"/>
          <w:szCs w:val="24"/>
        </w:rPr>
        <w:t>Apartamentos</w:t>
      </w:r>
      <w:proofErr w:type="spellEnd"/>
      <w:r w:rsidRPr="00B4035D">
        <w:rPr>
          <w:rFonts w:ascii="Arial" w:hAnsi="Arial" w:cs="Arial"/>
          <w:sz w:val="24"/>
          <w:szCs w:val="24"/>
        </w:rPr>
        <w:t xml:space="preserve"> Montemar through the application of strategic consultancy tools. The analysis incorporates frameworks such as STEEPLED to assess external influences—social, economic, and legal—that shape the hotel's environment</w:t>
      </w:r>
      <w:r w:rsidR="00BA78AD">
        <w:rPr>
          <w:rFonts w:ascii="Arial" w:hAnsi="Arial" w:cs="Arial"/>
          <w:sz w:val="24"/>
          <w:szCs w:val="24"/>
        </w:rPr>
        <w:t xml:space="preserve"> </w:t>
      </w:r>
      <w:r w:rsidR="00BA78AD" w:rsidRPr="00BA78AD">
        <w:rPr>
          <w:rFonts w:ascii="Arial" w:hAnsi="Arial" w:cs="Arial"/>
          <w:sz w:val="24"/>
          <w:szCs w:val="24"/>
        </w:rPr>
        <w:t>(</w:t>
      </w:r>
      <w:proofErr w:type="spellStart"/>
      <w:r w:rsidR="00BA78AD" w:rsidRPr="00BA78AD">
        <w:rPr>
          <w:rFonts w:ascii="Arial" w:hAnsi="Arial" w:cs="Arial"/>
          <w:sz w:val="24"/>
          <w:szCs w:val="24"/>
        </w:rPr>
        <w:t>MasterClass</w:t>
      </w:r>
      <w:proofErr w:type="spellEnd"/>
      <w:r w:rsidR="00BA78AD" w:rsidRPr="00BA78AD">
        <w:rPr>
          <w:rFonts w:ascii="Arial" w:hAnsi="Arial" w:cs="Arial"/>
          <w:sz w:val="24"/>
          <w:szCs w:val="24"/>
        </w:rPr>
        <w:t>, 2022</w:t>
      </w:r>
      <w:r w:rsidRPr="00B4035D">
        <w:rPr>
          <w:rFonts w:ascii="Arial" w:hAnsi="Arial" w:cs="Arial"/>
          <w:sz w:val="24"/>
          <w:szCs w:val="24"/>
        </w:rPr>
        <w:t xml:space="preserve">). SWOT analysis is used to identify the hotel's internal strengths and weaknesses alongside external opportunities and threats, providing insight into its strategic position. Building on this, TOWS strategies are applied to develop actionable plans that match internal capabilities with external challenges (Panagiotou, 2003). While tools such as SWOT and TOWS guide strategic formulation, their effectiveness depends on the consultant’s ability to interpret and contextualise insights within the client’s operational realities—a core competency explored in modern consultancy practices (Kipping </w:t>
      </w:r>
      <w:r w:rsidR="005A07DC">
        <w:rPr>
          <w:rFonts w:ascii="Arial" w:hAnsi="Arial" w:cs="Arial"/>
          <w:sz w:val="24"/>
          <w:szCs w:val="24"/>
        </w:rPr>
        <w:t>&amp;</w:t>
      </w:r>
      <w:r w:rsidRPr="00B4035D">
        <w:rPr>
          <w:rFonts w:ascii="Arial" w:hAnsi="Arial" w:cs="Arial"/>
          <w:sz w:val="24"/>
          <w:szCs w:val="24"/>
        </w:rPr>
        <w:t xml:space="preserve"> Clark, 2012).</w:t>
      </w:r>
    </w:p>
    <w:p w14:paraId="6E32E3E8" w14:textId="18879CBF" w:rsidR="00501484" w:rsidRDefault="00AF583C" w:rsidP="00AF583C">
      <w:pPr>
        <w:pStyle w:val="Heading1"/>
        <w:numPr>
          <w:ilvl w:val="0"/>
          <w:numId w:val="1"/>
        </w:numPr>
      </w:pPr>
      <w:bookmarkStart w:id="7" w:name="_Toc201174730"/>
      <w:r>
        <w:t>Analysis</w:t>
      </w:r>
      <w:bookmarkEnd w:id="7"/>
    </w:p>
    <w:p w14:paraId="4E22C2B1" w14:textId="0C238073" w:rsidR="001A1B87" w:rsidRPr="001A1B87" w:rsidRDefault="00E5641B" w:rsidP="00E5641B">
      <w:pPr>
        <w:pStyle w:val="Heading2"/>
      </w:pPr>
      <w:bookmarkStart w:id="8" w:name="_Toc201174731"/>
      <w:r>
        <w:t xml:space="preserve">2.1 </w:t>
      </w:r>
      <w:r w:rsidR="000F57E8" w:rsidRPr="000F57E8">
        <w:t>Identification of the Issue</w:t>
      </w:r>
      <w:bookmarkEnd w:id="8"/>
    </w:p>
    <w:p w14:paraId="7AB3984B" w14:textId="22FF13C4" w:rsidR="00D91A40" w:rsidRPr="00D91A40" w:rsidRDefault="00D91A40" w:rsidP="00D91A40">
      <w:pPr>
        <w:spacing w:line="360" w:lineRule="auto"/>
        <w:jc w:val="both"/>
        <w:rPr>
          <w:rFonts w:ascii="Arial" w:hAnsi="Arial" w:cs="Arial"/>
          <w:sz w:val="24"/>
          <w:szCs w:val="24"/>
        </w:rPr>
      </w:pPr>
      <w:r w:rsidRPr="00D91A40">
        <w:rPr>
          <w:rFonts w:ascii="Arial" w:hAnsi="Arial" w:cs="Arial"/>
          <w:sz w:val="24"/>
          <w:szCs w:val="24"/>
        </w:rPr>
        <w:t xml:space="preserve">The most critical issue at </w:t>
      </w:r>
      <w:proofErr w:type="spellStart"/>
      <w:r w:rsidRPr="00D91A40">
        <w:rPr>
          <w:rFonts w:ascii="Arial" w:hAnsi="Arial" w:cs="Arial"/>
          <w:sz w:val="24"/>
          <w:szCs w:val="24"/>
        </w:rPr>
        <w:t>Globales</w:t>
      </w:r>
      <w:proofErr w:type="spellEnd"/>
      <w:r w:rsidRPr="00D91A40">
        <w:rPr>
          <w:rFonts w:ascii="Arial" w:hAnsi="Arial" w:cs="Arial"/>
          <w:sz w:val="24"/>
          <w:szCs w:val="24"/>
        </w:rPr>
        <w:t xml:space="preserve"> </w:t>
      </w:r>
      <w:proofErr w:type="spellStart"/>
      <w:r w:rsidRPr="00D91A40">
        <w:rPr>
          <w:rFonts w:ascii="Arial" w:hAnsi="Arial" w:cs="Arial"/>
          <w:sz w:val="24"/>
          <w:szCs w:val="24"/>
        </w:rPr>
        <w:t>Apartamentos</w:t>
      </w:r>
      <w:proofErr w:type="spellEnd"/>
      <w:r w:rsidRPr="00D91A40">
        <w:rPr>
          <w:rFonts w:ascii="Arial" w:hAnsi="Arial" w:cs="Arial"/>
          <w:sz w:val="24"/>
          <w:szCs w:val="24"/>
        </w:rPr>
        <w:t xml:space="preserve"> Montemar is a failure in operational and service management, as evidenced by recurring guest complaints. Reviews on TripAdvisor highlight rooms that are “dirty and unsafe,” report the presence of mould, and mention missing kitchen amenities in what are marketed as self-catering units (Tripadvisor, 2024</w:t>
      </w:r>
      <w:r w:rsidR="00A57A7C">
        <w:rPr>
          <w:rFonts w:ascii="Arial" w:hAnsi="Arial" w:cs="Arial"/>
          <w:sz w:val="24"/>
          <w:szCs w:val="24"/>
        </w:rPr>
        <w:t>A</w:t>
      </w:r>
      <w:r w:rsidRPr="00D91A40">
        <w:rPr>
          <w:rFonts w:ascii="Arial" w:hAnsi="Arial" w:cs="Arial"/>
          <w:sz w:val="24"/>
          <w:szCs w:val="24"/>
        </w:rPr>
        <w:t>). These complaints indicate poor hygiene practices, inadequate maintenance, and ineffective communication between departments.</w:t>
      </w:r>
    </w:p>
    <w:p w14:paraId="615FD818" w14:textId="5ED90762" w:rsidR="00D91A40" w:rsidRPr="00D91A40" w:rsidRDefault="00D91A40" w:rsidP="00D91A40">
      <w:pPr>
        <w:spacing w:line="360" w:lineRule="auto"/>
        <w:jc w:val="both"/>
        <w:rPr>
          <w:rFonts w:ascii="Arial" w:hAnsi="Arial" w:cs="Arial"/>
          <w:sz w:val="24"/>
          <w:szCs w:val="24"/>
        </w:rPr>
      </w:pPr>
      <w:r w:rsidRPr="00D91A40">
        <w:rPr>
          <w:rFonts w:ascii="Arial" w:hAnsi="Arial" w:cs="Arial"/>
          <w:sz w:val="24"/>
          <w:szCs w:val="24"/>
        </w:rPr>
        <w:t>The hotel’s failure to resolve complaints also reveals the absence of a structured service recovery process. Research shows that timely service recovery</w:t>
      </w:r>
      <w:r>
        <w:rPr>
          <w:rFonts w:ascii="Arial" w:hAnsi="Arial" w:cs="Arial"/>
          <w:sz w:val="24"/>
          <w:szCs w:val="24"/>
        </w:rPr>
        <w:t xml:space="preserve">, </w:t>
      </w:r>
      <w:r w:rsidRPr="00D91A40">
        <w:rPr>
          <w:rFonts w:ascii="Arial" w:hAnsi="Arial" w:cs="Arial"/>
          <w:sz w:val="24"/>
          <w:szCs w:val="24"/>
        </w:rPr>
        <w:t>through compensation, responsiveness, and apology</w:t>
      </w:r>
      <w:r>
        <w:rPr>
          <w:rFonts w:ascii="Arial" w:hAnsi="Arial" w:cs="Arial"/>
          <w:sz w:val="24"/>
          <w:szCs w:val="24"/>
        </w:rPr>
        <w:t xml:space="preserve">, </w:t>
      </w:r>
      <w:r w:rsidRPr="00D91A40">
        <w:rPr>
          <w:rFonts w:ascii="Arial" w:hAnsi="Arial" w:cs="Arial"/>
          <w:sz w:val="24"/>
          <w:szCs w:val="24"/>
        </w:rPr>
        <w:t xml:space="preserve">is essential to mitigating dissatisfaction and preserving a hotel's reputation (Wirtz </w:t>
      </w:r>
      <w:r w:rsidR="00511EB0">
        <w:rPr>
          <w:rFonts w:ascii="Arial" w:hAnsi="Arial" w:cs="Arial"/>
          <w:sz w:val="24"/>
          <w:szCs w:val="24"/>
        </w:rPr>
        <w:t>&amp;</w:t>
      </w:r>
      <w:r w:rsidRPr="00D91A40">
        <w:rPr>
          <w:rFonts w:ascii="Arial" w:hAnsi="Arial" w:cs="Arial"/>
          <w:sz w:val="24"/>
          <w:szCs w:val="24"/>
        </w:rPr>
        <w:t xml:space="preserve"> Mattila, 2004). At Montemar, the lack of follow-up with guests suggests a systemic gap in service procedures.</w:t>
      </w:r>
    </w:p>
    <w:p w14:paraId="36E93AB0" w14:textId="261948C9" w:rsidR="001D059A" w:rsidRDefault="00D91A40" w:rsidP="00D91A40">
      <w:pPr>
        <w:spacing w:line="360" w:lineRule="auto"/>
        <w:jc w:val="both"/>
        <w:rPr>
          <w:rFonts w:ascii="Arial" w:hAnsi="Arial" w:cs="Arial"/>
          <w:sz w:val="24"/>
          <w:szCs w:val="24"/>
        </w:rPr>
      </w:pPr>
      <w:r w:rsidRPr="00D91A40">
        <w:rPr>
          <w:rFonts w:ascii="Arial" w:hAnsi="Arial" w:cs="Arial"/>
          <w:sz w:val="24"/>
          <w:szCs w:val="24"/>
        </w:rPr>
        <w:t>Another contributing factor is insufficient staff training and accountability. Baum (200</w:t>
      </w:r>
      <w:r w:rsidR="00951A26">
        <w:rPr>
          <w:rFonts w:ascii="Arial" w:hAnsi="Arial" w:cs="Arial"/>
          <w:sz w:val="24"/>
          <w:szCs w:val="24"/>
        </w:rPr>
        <w:t>6</w:t>
      </w:r>
      <w:r w:rsidRPr="00D91A40">
        <w:rPr>
          <w:rFonts w:ascii="Arial" w:hAnsi="Arial" w:cs="Arial"/>
          <w:sz w:val="24"/>
          <w:szCs w:val="24"/>
        </w:rPr>
        <w:t xml:space="preserve">) argues that employee competence is central to service quality in hospitality, particularly in front-line interactions. When staff are inadequately trained, guest issues are either </w:t>
      </w:r>
      <w:r w:rsidRPr="00D91A40">
        <w:rPr>
          <w:rFonts w:ascii="Arial" w:hAnsi="Arial" w:cs="Arial"/>
          <w:sz w:val="24"/>
          <w:szCs w:val="24"/>
        </w:rPr>
        <w:lastRenderedPageBreak/>
        <w:t>ignored or handled poorly, leading to negative experiences. Additionally, weak operational oversight and a lack of preventive maintenance exacerbate guest dissatisfaction. According to Altin et al (2018), performance management in hospitality must include proactive maintenance and service quality controls to ensure long-term competitiveness.</w:t>
      </w:r>
    </w:p>
    <w:p w14:paraId="16EB22F5" w14:textId="4D17EDD4" w:rsidR="001A1B87" w:rsidRPr="001A1B87" w:rsidRDefault="00E5641B" w:rsidP="00E5641B">
      <w:pPr>
        <w:pStyle w:val="Heading2"/>
      </w:pPr>
      <w:bookmarkStart w:id="9" w:name="_Toc201174732"/>
      <w:r>
        <w:t xml:space="preserve">2.2 </w:t>
      </w:r>
      <w:r w:rsidR="00F524D2" w:rsidRPr="00F524D2">
        <w:t>Impact of the Issue on Hotel Performance</w:t>
      </w:r>
      <w:bookmarkEnd w:id="9"/>
    </w:p>
    <w:p w14:paraId="4675ACDD" w14:textId="6835E1F6" w:rsidR="001D059A" w:rsidRDefault="00096C76" w:rsidP="009F28CD">
      <w:pPr>
        <w:spacing w:line="360" w:lineRule="auto"/>
        <w:jc w:val="both"/>
        <w:rPr>
          <w:rFonts w:ascii="Arial" w:hAnsi="Arial" w:cs="Arial"/>
          <w:sz w:val="24"/>
          <w:szCs w:val="24"/>
        </w:rPr>
      </w:pPr>
      <w:r w:rsidRPr="00096C76">
        <w:rPr>
          <w:rFonts w:ascii="Arial" w:hAnsi="Arial" w:cs="Arial"/>
          <w:sz w:val="24"/>
          <w:szCs w:val="24"/>
        </w:rPr>
        <w:t xml:space="preserve">The operational shortcomings at </w:t>
      </w:r>
      <w:proofErr w:type="spellStart"/>
      <w:r w:rsidRPr="00096C76">
        <w:rPr>
          <w:rFonts w:ascii="Arial" w:hAnsi="Arial" w:cs="Arial"/>
          <w:sz w:val="24"/>
          <w:szCs w:val="24"/>
        </w:rPr>
        <w:t>Globales</w:t>
      </w:r>
      <w:proofErr w:type="spellEnd"/>
      <w:r w:rsidRPr="00096C76">
        <w:rPr>
          <w:rFonts w:ascii="Arial" w:hAnsi="Arial" w:cs="Arial"/>
          <w:sz w:val="24"/>
          <w:szCs w:val="24"/>
        </w:rPr>
        <w:t xml:space="preserve"> </w:t>
      </w:r>
      <w:proofErr w:type="spellStart"/>
      <w:r w:rsidRPr="00096C76">
        <w:rPr>
          <w:rFonts w:ascii="Arial" w:hAnsi="Arial" w:cs="Arial"/>
          <w:sz w:val="24"/>
          <w:szCs w:val="24"/>
        </w:rPr>
        <w:t>Apartamentos</w:t>
      </w:r>
      <w:proofErr w:type="spellEnd"/>
      <w:r w:rsidRPr="00096C76">
        <w:rPr>
          <w:rFonts w:ascii="Arial" w:hAnsi="Arial" w:cs="Arial"/>
          <w:sz w:val="24"/>
          <w:szCs w:val="24"/>
        </w:rPr>
        <w:t xml:space="preserve"> Montemar have substantially undermined the hotel's performance. Persistent negative guest reviews, particularly those highlighting inadequate hygiene, malfunctioning amenities, and unresponsive management, have likely eroded customer trust and deterred potential bookings (Tripadvisor, 2024</w:t>
      </w:r>
      <w:r w:rsidR="001F0E94">
        <w:rPr>
          <w:rFonts w:ascii="Arial" w:hAnsi="Arial" w:cs="Arial"/>
          <w:sz w:val="24"/>
          <w:szCs w:val="24"/>
        </w:rPr>
        <w:t>D</w:t>
      </w:r>
      <w:r w:rsidRPr="00096C76">
        <w:rPr>
          <w:rFonts w:ascii="Arial" w:hAnsi="Arial" w:cs="Arial"/>
          <w:sz w:val="24"/>
          <w:szCs w:val="24"/>
        </w:rPr>
        <w:t xml:space="preserve">). Empirical studies confirm that online reviews significantly influence booking decisions, with 81% of </w:t>
      </w:r>
      <w:r>
        <w:rPr>
          <w:rFonts w:ascii="Arial" w:hAnsi="Arial" w:cs="Arial"/>
          <w:sz w:val="24"/>
          <w:szCs w:val="24"/>
        </w:rPr>
        <w:t>travellers</w:t>
      </w:r>
      <w:r w:rsidRPr="00096C76">
        <w:rPr>
          <w:rFonts w:ascii="Arial" w:hAnsi="Arial" w:cs="Arial"/>
          <w:sz w:val="24"/>
          <w:szCs w:val="24"/>
        </w:rPr>
        <w:t xml:space="preserve"> consulting reviews before making reservations (</w:t>
      </w:r>
      <w:proofErr w:type="spellStart"/>
      <w:r w:rsidR="00887EC7" w:rsidRPr="00887EC7">
        <w:rPr>
          <w:rFonts w:ascii="Arial" w:hAnsi="Arial" w:cs="Arial"/>
          <w:sz w:val="24"/>
          <w:szCs w:val="24"/>
        </w:rPr>
        <w:t>Roelen</w:t>
      </w:r>
      <w:proofErr w:type="spellEnd"/>
      <w:r w:rsidR="00887EC7" w:rsidRPr="00887EC7">
        <w:rPr>
          <w:rFonts w:ascii="Arial" w:hAnsi="Arial" w:cs="Arial"/>
          <w:sz w:val="24"/>
          <w:szCs w:val="24"/>
        </w:rPr>
        <w:t>-Blasberg</w:t>
      </w:r>
      <w:r w:rsidRPr="00096C76">
        <w:rPr>
          <w:rFonts w:ascii="Arial" w:hAnsi="Arial" w:cs="Arial"/>
          <w:sz w:val="24"/>
          <w:szCs w:val="24"/>
        </w:rPr>
        <w:t>, 202</w:t>
      </w:r>
      <w:r w:rsidR="00C1195E">
        <w:rPr>
          <w:rFonts w:ascii="Arial" w:hAnsi="Arial" w:cs="Arial"/>
          <w:sz w:val="24"/>
          <w:szCs w:val="24"/>
        </w:rPr>
        <w:t>5</w:t>
      </w:r>
      <w:r w:rsidRPr="00096C76">
        <w:rPr>
          <w:rFonts w:ascii="Arial" w:hAnsi="Arial" w:cs="Arial"/>
          <w:sz w:val="24"/>
          <w:szCs w:val="24"/>
        </w:rPr>
        <w:t>).</w:t>
      </w:r>
    </w:p>
    <w:p w14:paraId="7BCD0FB6" w14:textId="1ABD8068" w:rsidR="00892D2D" w:rsidRDefault="00511EB0" w:rsidP="009F28CD">
      <w:pPr>
        <w:spacing w:line="360" w:lineRule="auto"/>
        <w:jc w:val="both"/>
        <w:rPr>
          <w:rFonts w:ascii="Arial" w:hAnsi="Arial" w:cs="Arial"/>
          <w:sz w:val="24"/>
          <w:szCs w:val="24"/>
        </w:rPr>
      </w:pPr>
      <w:r w:rsidRPr="00511EB0">
        <w:rPr>
          <w:rFonts w:ascii="Arial" w:hAnsi="Arial" w:cs="Arial"/>
          <w:sz w:val="24"/>
          <w:szCs w:val="24"/>
        </w:rPr>
        <w:t>The absence of effective service recovery mechanisms exacerbates these issues. Hotels that actively manage and respond to guest feedback tend to experience improved occupancy rates and revenue (Anderson &amp; Han, 2016). Conversely, neglecting negative feedback can lead to diminished reputation and financial performance.</w:t>
      </w:r>
    </w:p>
    <w:p w14:paraId="3A552601" w14:textId="6AA4A400" w:rsidR="00892D2D" w:rsidRDefault="00C602B6" w:rsidP="009F28CD">
      <w:pPr>
        <w:spacing w:line="360" w:lineRule="auto"/>
        <w:jc w:val="both"/>
        <w:rPr>
          <w:rFonts w:ascii="Arial" w:hAnsi="Arial" w:cs="Arial"/>
          <w:sz w:val="24"/>
          <w:szCs w:val="24"/>
        </w:rPr>
      </w:pPr>
      <w:r w:rsidRPr="00C602B6">
        <w:rPr>
          <w:rFonts w:ascii="Arial" w:hAnsi="Arial" w:cs="Arial"/>
          <w:sz w:val="24"/>
          <w:szCs w:val="24"/>
        </w:rPr>
        <w:t>Financially, the implications are profound. Poor service quality can result in increased operational costs due to guest compensation, legal liabilities, and the need for corrective measures (Fowler, 2023). Moreover, a tarnished reputation can lead to decreased market share and revenue losses, as potential guests opt for competitors with better service records.</w:t>
      </w:r>
    </w:p>
    <w:p w14:paraId="44E06686" w14:textId="61C8698C" w:rsidR="001A1B87" w:rsidRPr="001A1B87" w:rsidRDefault="00E5641B" w:rsidP="00E5641B">
      <w:pPr>
        <w:pStyle w:val="Heading2"/>
      </w:pPr>
      <w:bookmarkStart w:id="10" w:name="_Toc201174733"/>
      <w:r>
        <w:t xml:space="preserve">2.3 </w:t>
      </w:r>
      <w:r w:rsidR="009179E4" w:rsidRPr="009179E4">
        <w:t>Root Causes of the Issue</w:t>
      </w:r>
      <w:bookmarkEnd w:id="10"/>
    </w:p>
    <w:p w14:paraId="4C2DFF4F" w14:textId="01EBC3F8" w:rsidR="00891C69" w:rsidRPr="00891C69" w:rsidRDefault="00891C69" w:rsidP="00891C69">
      <w:pPr>
        <w:spacing w:line="360" w:lineRule="auto"/>
        <w:jc w:val="both"/>
        <w:rPr>
          <w:rFonts w:ascii="Arial" w:hAnsi="Arial" w:cs="Arial"/>
          <w:sz w:val="24"/>
          <w:szCs w:val="24"/>
        </w:rPr>
      </w:pPr>
      <w:r w:rsidRPr="00891C69">
        <w:rPr>
          <w:rFonts w:ascii="Arial" w:hAnsi="Arial" w:cs="Arial"/>
          <w:sz w:val="24"/>
          <w:szCs w:val="24"/>
        </w:rPr>
        <w:t xml:space="preserve">Several interrelated factors contribute to the ongoing issues at </w:t>
      </w:r>
      <w:proofErr w:type="spellStart"/>
      <w:r w:rsidRPr="00891C69">
        <w:rPr>
          <w:rFonts w:ascii="Arial" w:hAnsi="Arial" w:cs="Arial"/>
          <w:sz w:val="24"/>
          <w:szCs w:val="24"/>
        </w:rPr>
        <w:t>Globales</w:t>
      </w:r>
      <w:proofErr w:type="spellEnd"/>
      <w:r w:rsidRPr="00891C69">
        <w:rPr>
          <w:rFonts w:ascii="Arial" w:hAnsi="Arial" w:cs="Arial"/>
          <w:sz w:val="24"/>
          <w:szCs w:val="24"/>
        </w:rPr>
        <w:t xml:space="preserve"> </w:t>
      </w:r>
      <w:proofErr w:type="spellStart"/>
      <w:r w:rsidRPr="00891C69">
        <w:rPr>
          <w:rFonts w:ascii="Arial" w:hAnsi="Arial" w:cs="Arial"/>
          <w:sz w:val="24"/>
          <w:szCs w:val="24"/>
        </w:rPr>
        <w:t>Apartamentos</w:t>
      </w:r>
      <w:proofErr w:type="spellEnd"/>
      <w:r w:rsidRPr="00891C69">
        <w:rPr>
          <w:rFonts w:ascii="Arial" w:hAnsi="Arial" w:cs="Arial"/>
          <w:sz w:val="24"/>
          <w:szCs w:val="24"/>
        </w:rPr>
        <w:t xml:space="preserve"> Montemar, making them difficult to resolve without strategic intervention. A key issue is the lack of effective managerial oversight. Guest reviews consistently report poor room conditions, insufficient cleanliness, and unaddressed complaints, which suggest a systemic failure in enforcing basic service standards (Tripadvisor, 2024</w:t>
      </w:r>
      <w:r w:rsidR="00841BC9">
        <w:rPr>
          <w:rFonts w:ascii="Arial" w:hAnsi="Arial" w:cs="Arial"/>
          <w:sz w:val="24"/>
          <w:szCs w:val="24"/>
        </w:rPr>
        <w:t>A</w:t>
      </w:r>
      <w:r w:rsidRPr="00891C69">
        <w:rPr>
          <w:rFonts w:ascii="Arial" w:hAnsi="Arial" w:cs="Arial"/>
          <w:sz w:val="24"/>
          <w:szCs w:val="24"/>
        </w:rPr>
        <w:t xml:space="preserve">). Research indicates that in the wake of COVID-19, updated operational procedures and proactive </w:t>
      </w:r>
      <w:r w:rsidRPr="00891C69">
        <w:rPr>
          <w:rFonts w:ascii="Arial" w:hAnsi="Arial" w:cs="Arial"/>
          <w:sz w:val="24"/>
          <w:szCs w:val="24"/>
        </w:rPr>
        <w:lastRenderedPageBreak/>
        <w:t>management responses have become essential in maintaining guest confidence (Chan</w:t>
      </w:r>
      <w:r w:rsidR="00635161">
        <w:rPr>
          <w:rFonts w:ascii="Arial" w:hAnsi="Arial" w:cs="Arial"/>
          <w:sz w:val="24"/>
          <w:szCs w:val="24"/>
        </w:rPr>
        <w:t xml:space="preserve"> et al</w:t>
      </w:r>
      <w:r w:rsidRPr="00891C69">
        <w:rPr>
          <w:rFonts w:ascii="Arial" w:hAnsi="Arial" w:cs="Arial"/>
          <w:sz w:val="24"/>
          <w:szCs w:val="24"/>
        </w:rPr>
        <w:t>, 2021).</w:t>
      </w:r>
    </w:p>
    <w:p w14:paraId="2668467A" w14:textId="6726D594" w:rsidR="00891C69" w:rsidRPr="00891C69" w:rsidRDefault="00891C69" w:rsidP="00891C69">
      <w:pPr>
        <w:spacing w:line="360" w:lineRule="auto"/>
        <w:jc w:val="both"/>
        <w:rPr>
          <w:rFonts w:ascii="Arial" w:hAnsi="Arial" w:cs="Arial"/>
          <w:sz w:val="24"/>
          <w:szCs w:val="24"/>
        </w:rPr>
      </w:pPr>
      <w:r w:rsidRPr="00891C69">
        <w:rPr>
          <w:rFonts w:ascii="Arial" w:hAnsi="Arial" w:cs="Arial"/>
          <w:sz w:val="24"/>
          <w:szCs w:val="24"/>
        </w:rPr>
        <w:t>A second factor is inadequate staff training and weak internal service processes. Employees appear unprepared to handle guest concerns efficiently, contributing to slow or ineffective complaint resolution. Studies show that without sufficient training and performance evaluation systems, frontline staff are unlikely to meet modern service expectations (Xue et al, 2022;</w:t>
      </w:r>
      <w:r w:rsidR="00672687">
        <w:rPr>
          <w:rFonts w:ascii="Arial" w:hAnsi="Arial" w:cs="Arial"/>
          <w:sz w:val="24"/>
          <w:szCs w:val="24"/>
        </w:rPr>
        <w:t xml:space="preserve"> </w:t>
      </w:r>
      <w:proofErr w:type="spellStart"/>
      <w:r w:rsidR="00672687" w:rsidRPr="00672687">
        <w:rPr>
          <w:rFonts w:ascii="Arial" w:hAnsi="Arial" w:cs="Arial"/>
          <w:sz w:val="24"/>
          <w:szCs w:val="24"/>
        </w:rPr>
        <w:t>Waqanimaravu</w:t>
      </w:r>
      <w:proofErr w:type="spellEnd"/>
      <w:r w:rsidR="00672687" w:rsidRPr="00672687">
        <w:rPr>
          <w:rFonts w:ascii="Arial" w:hAnsi="Arial" w:cs="Arial"/>
          <w:sz w:val="24"/>
          <w:szCs w:val="24"/>
        </w:rPr>
        <w:t xml:space="preserve"> </w:t>
      </w:r>
      <w:r w:rsidR="00672687">
        <w:rPr>
          <w:rFonts w:ascii="Arial" w:hAnsi="Arial" w:cs="Arial"/>
          <w:sz w:val="24"/>
          <w:szCs w:val="24"/>
        </w:rPr>
        <w:t xml:space="preserve">&amp; </w:t>
      </w:r>
      <w:proofErr w:type="spellStart"/>
      <w:r w:rsidR="00672687" w:rsidRPr="00672687">
        <w:rPr>
          <w:rFonts w:ascii="Arial" w:hAnsi="Arial" w:cs="Arial"/>
          <w:sz w:val="24"/>
          <w:szCs w:val="24"/>
        </w:rPr>
        <w:t>Arasanmi</w:t>
      </w:r>
      <w:proofErr w:type="spellEnd"/>
      <w:r w:rsidR="00672687" w:rsidRPr="00672687">
        <w:rPr>
          <w:rFonts w:ascii="Arial" w:hAnsi="Arial" w:cs="Arial"/>
          <w:sz w:val="24"/>
          <w:szCs w:val="24"/>
        </w:rPr>
        <w:t>, 2020</w:t>
      </w:r>
      <w:r w:rsidRPr="00891C69">
        <w:rPr>
          <w:rFonts w:ascii="Arial" w:hAnsi="Arial" w:cs="Arial"/>
          <w:sz w:val="24"/>
          <w:szCs w:val="24"/>
        </w:rPr>
        <w:t>). Furthermore, organisational strategies that do not provide clear operational guidance or empower staff with decision-making autonomy contribute to service breakdowns (Whittington et al, 2020).</w:t>
      </w:r>
    </w:p>
    <w:p w14:paraId="6CFEFFFC" w14:textId="25B93DF0" w:rsidR="00891C69" w:rsidRPr="00891C69" w:rsidRDefault="00891C69" w:rsidP="00891C69">
      <w:pPr>
        <w:spacing w:line="360" w:lineRule="auto"/>
        <w:jc w:val="both"/>
        <w:rPr>
          <w:rFonts w:ascii="Arial" w:hAnsi="Arial" w:cs="Arial"/>
          <w:sz w:val="24"/>
          <w:szCs w:val="24"/>
        </w:rPr>
      </w:pPr>
      <w:r w:rsidRPr="00891C69">
        <w:rPr>
          <w:rFonts w:ascii="Arial" w:hAnsi="Arial" w:cs="Arial"/>
          <w:sz w:val="24"/>
          <w:szCs w:val="24"/>
        </w:rPr>
        <w:t xml:space="preserve">Maintenance practices also appear to be outdated or inconsistently applied. The presence of dirty, damaged, or unsafe rooms reported by guests indicates a lack of structured cleaning protocols and scheduled maintenance routines. </w:t>
      </w:r>
      <w:proofErr w:type="spellStart"/>
      <w:r w:rsidRPr="00891C69">
        <w:rPr>
          <w:rFonts w:ascii="Arial" w:hAnsi="Arial" w:cs="Arial"/>
          <w:sz w:val="24"/>
          <w:szCs w:val="24"/>
        </w:rPr>
        <w:t>Ohmori</w:t>
      </w:r>
      <w:proofErr w:type="spellEnd"/>
      <w:r w:rsidRPr="00891C69">
        <w:rPr>
          <w:rFonts w:ascii="Arial" w:hAnsi="Arial" w:cs="Arial"/>
          <w:sz w:val="24"/>
          <w:szCs w:val="24"/>
        </w:rPr>
        <w:t xml:space="preserve"> (2023) stresses the importance of integrating cleaning into broader corporate management systems, while Torres</w:t>
      </w:r>
      <w:r w:rsidR="00A55310">
        <w:rPr>
          <w:rFonts w:ascii="Arial" w:hAnsi="Arial" w:cs="Arial"/>
          <w:sz w:val="24"/>
          <w:szCs w:val="24"/>
        </w:rPr>
        <w:t xml:space="preserve"> et al</w:t>
      </w:r>
      <w:r w:rsidRPr="00891C69">
        <w:rPr>
          <w:rFonts w:ascii="Arial" w:hAnsi="Arial" w:cs="Arial"/>
          <w:sz w:val="24"/>
          <w:szCs w:val="24"/>
        </w:rPr>
        <w:t xml:space="preserve"> (2014) emphasise that negative consumer feedback is often a direct result of overlooked upkeep and facility conditions.</w:t>
      </w:r>
    </w:p>
    <w:p w14:paraId="1B33FA73" w14:textId="196986FE" w:rsidR="00891C69" w:rsidRPr="00891C69" w:rsidRDefault="00891C69" w:rsidP="00891C69">
      <w:pPr>
        <w:spacing w:line="360" w:lineRule="auto"/>
        <w:jc w:val="both"/>
        <w:rPr>
          <w:rFonts w:ascii="Arial" w:hAnsi="Arial" w:cs="Arial"/>
          <w:sz w:val="24"/>
          <w:szCs w:val="24"/>
        </w:rPr>
      </w:pPr>
      <w:r w:rsidRPr="00891C69">
        <w:rPr>
          <w:rFonts w:ascii="Arial" w:hAnsi="Arial" w:cs="Arial"/>
          <w:sz w:val="24"/>
          <w:szCs w:val="24"/>
        </w:rPr>
        <w:t xml:space="preserve">Lastly, the absence of a formalised service recovery system compounds these problems. Guests who experience issues report no follow-up, apologies, or compensation—key mechanisms for rebuilding trust. Sukhu and </w:t>
      </w:r>
      <w:proofErr w:type="spellStart"/>
      <w:r w:rsidRPr="00891C69">
        <w:rPr>
          <w:rFonts w:ascii="Arial" w:hAnsi="Arial" w:cs="Arial"/>
          <w:sz w:val="24"/>
          <w:szCs w:val="24"/>
        </w:rPr>
        <w:t>Bilgihan</w:t>
      </w:r>
      <w:proofErr w:type="spellEnd"/>
      <w:r w:rsidRPr="00891C69">
        <w:rPr>
          <w:rFonts w:ascii="Arial" w:hAnsi="Arial" w:cs="Arial"/>
          <w:sz w:val="24"/>
          <w:szCs w:val="24"/>
        </w:rPr>
        <w:t xml:space="preserve"> (2023) find that effective service recovery strategies, such as room upgrades or empathetic communication, are crucial in reducing negative word-of-mouth and preserving brand reputation.</w:t>
      </w:r>
    </w:p>
    <w:p w14:paraId="341BD735" w14:textId="0F71495D" w:rsidR="00891C69" w:rsidRDefault="00891C69" w:rsidP="00891C69">
      <w:pPr>
        <w:spacing w:line="360" w:lineRule="auto"/>
        <w:jc w:val="both"/>
        <w:rPr>
          <w:rFonts w:ascii="Arial" w:hAnsi="Arial" w:cs="Arial"/>
          <w:sz w:val="24"/>
          <w:szCs w:val="24"/>
        </w:rPr>
      </w:pPr>
      <w:r w:rsidRPr="00891C69">
        <w:rPr>
          <w:rFonts w:ascii="Arial" w:hAnsi="Arial" w:cs="Arial"/>
          <w:sz w:val="24"/>
          <w:szCs w:val="24"/>
        </w:rPr>
        <w:t>Given the breadth and persistence of these issues, it is evident that the hotel's challenges are not isolated incidents but systemic. Addressing them will require an integrated approach that strengthens managerial accountability, staff capability, operational structure, and guest service protocols.</w:t>
      </w:r>
    </w:p>
    <w:p w14:paraId="282696A2" w14:textId="77777777" w:rsidR="00C2191E" w:rsidRPr="00C2191E" w:rsidRDefault="00C2191E" w:rsidP="00C2191E">
      <w:pPr>
        <w:pStyle w:val="Heading3"/>
      </w:pPr>
      <w:bookmarkStart w:id="11" w:name="_Toc201174734"/>
      <w:r w:rsidRPr="00C2191E">
        <w:t>2.3.1 Root Cause Analysis Using the 5 Whys Method</w:t>
      </w:r>
      <w:bookmarkEnd w:id="11"/>
    </w:p>
    <w:p w14:paraId="627CF6E0" w14:textId="3AE76234" w:rsidR="00C2191E" w:rsidRPr="00C2191E" w:rsidRDefault="00C2191E" w:rsidP="00C2191E">
      <w:pPr>
        <w:spacing w:line="360" w:lineRule="auto"/>
        <w:jc w:val="both"/>
        <w:rPr>
          <w:rFonts w:ascii="Arial" w:hAnsi="Arial" w:cs="Arial"/>
          <w:sz w:val="24"/>
          <w:szCs w:val="24"/>
        </w:rPr>
      </w:pPr>
      <w:r w:rsidRPr="00C2191E">
        <w:rPr>
          <w:rFonts w:ascii="Arial" w:hAnsi="Arial" w:cs="Arial"/>
          <w:sz w:val="24"/>
          <w:szCs w:val="24"/>
        </w:rPr>
        <w:t>To identify the underlying issue behind recurring guest complaints, the 5 Whys technique was applied</w:t>
      </w:r>
      <w:r w:rsidR="00CB01C9">
        <w:rPr>
          <w:rFonts w:ascii="Arial" w:hAnsi="Arial" w:cs="Arial"/>
          <w:sz w:val="24"/>
          <w:szCs w:val="24"/>
        </w:rPr>
        <w:t xml:space="preserve"> (S</w:t>
      </w:r>
      <w:r w:rsidR="0054799F">
        <w:rPr>
          <w:rFonts w:ascii="Arial" w:hAnsi="Arial" w:cs="Arial"/>
          <w:sz w:val="24"/>
          <w:szCs w:val="24"/>
        </w:rPr>
        <w:t>errat, 2017)</w:t>
      </w:r>
      <w:r w:rsidRPr="00C2191E">
        <w:rPr>
          <w:rFonts w:ascii="Arial" w:hAnsi="Arial" w:cs="Arial"/>
          <w:sz w:val="24"/>
          <w:szCs w:val="24"/>
        </w:rPr>
        <w:t>.</w:t>
      </w:r>
    </w:p>
    <w:p w14:paraId="6F17D31A" w14:textId="77777777" w:rsidR="00C2191E" w:rsidRPr="00C2191E" w:rsidRDefault="00C2191E" w:rsidP="00C2191E">
      <w:pPr>
        <w:spacing w:line="360" w:lineRule="auto"/>
        <w:jc w:val="both"/>
        <w:rPr>
          <w:rFonts w:ascii="Arial" w:hAnsi="Arial" w:cs="Arial"/>
          <w:sz w:val="24"/>
          <w:szCs w:val="24"/>
        </w:rPr>
      </w:pPr>
      <w:r w:rsidRPr="00BE2782">
        <w:rPr>
          <w:rFonts w:ascii="Arial" w:hAnsi="Arial" w:cs="Arial"/>
          <w:b/>
          <w:bCs/>
          <w:sz w:val="24"/>
          <w:szCs w:val="24"/>
        </w:rPr>
        <w:t>Problem</w:t>
      </w:r>
      <w:r w:rsidRPr="00C2191E">
        <w:rPr>
          <w:rFonts w:ascii="Arial" w:hAnsi="Arial" w:cs="Arial"/>
          <w:sz w:val="24"/>
          <w:szCs w:val="24"/>
        </w:rPr>
        <w:t>: Rooms are frequently reported as unclean and poorly maintained.</w:t>
      </w:r>
    </w:p>
    <w:p w14:paraId="000A8396" w14:textId="77777777" w:rsidR="00C2191E" w:rsidRPr="00C2191E" w:rsidRDefault="00C2191E" w:rsidP="00C2191E">
      <w:pPr>
        <w:spacing w:line="360" w:lineRule="auto"/>
        <w:jc w:val="both"/>
        <w:rPr>
          <w:rFonts w:ascii="Arial" w:hAnsi="Arial" w:cs="Arial"/>
          <w:sz w:val="24"/>
          <w:szCs w:val="24"/>
        </w:rPr>
      </w:pPr>
    </w:p>
    <w:p w14:paraId="2E66BDC7" w14:textId="587AB64F" w:rsidR="00C2191E" w:rsidRPr="00C2191E" w:rsidRDefault="00BE2782" w:rsidP="00C2191E">
      <w:pPr>
        <w:spacing w:line="360" w:lineRule="auto"/>
        <w:jc w:val="both"/>
        <w:rPr>
          <w:rFonts w:ascii="Arial" w:hAnsi="Arial" w:cs="Arial"/>
          <w:sz w:val="24"/>
          <w:szCs w:val="24"/>
        </w:rPr>
      </w:pPr>
      <w:r>
        <w:rPr>
          <w:rFonts w:ascii="Arial" w:hAnsi="Arial" w:cs="Arial"/>
          <w:sz w:val="24"/>
          <w:szCs w:val="24"/>
        </w:rPr>
        <w:t xml:space="preserve">1. </w:t>
      </w:r>
      <w:r w:rsidR="00C2191E" w:rsidRPr="00C2191E">
        <w:rPr>
          <w:rFonts w:ascii="Arial" w:hAnsi="Arial" w:cs="Arial"/>
          <w:sz w:val="24"/>
          <w:szCs w:val="24"/>
        </w:rPr>
        <w:t>Because housekeeping and maintenance checks are inconsistent.</w:t>
      </w:r>
    </w:p>
    <w:p w14:paraId="45E5E971" w14:textId="0CC500AF" w:rsidR="00C2191E" w:rsidRPr="00C2191E" w:rsidRDefault="00BE2782" w:rsidP="00C2191E">
      <w:pPr>
        <w:spacing w:line="360" w:lineRule="auto"/>
        <w:jc w:val="both"/>
        <w:rPr>
          <w:rFonts w:ascii="Arial" w:hAnsi="Arial" w:cs="Arial"/>
          <w:sz w:val="24"/>
          <w:szCs w:val="24"/>
        </w:rPr>
      </w:pPr>
      <w:r>
        <w:rPr>
          <w:rFonts w:ascii="Arial" w:hAnsi="Arial" w:cs="Arial"/>
          <w:sz w:val="24"/>
          <w:szCs w:val="24"/>
        </w:rPr>
        <w:t xml:space="preserve">2. </w:t>
      </w:r>
      <w:r w:rsidR="00C2191E" w:rsidRPr="00C2191E">
        <w:rPr>
          <w:rFonts w:ascii="Arial" w:hAnsi="Arial" w:cs="Arial"/>
          <w:sz w:val="24"/>
          <w:szCs w:val="24"/>
        </w:rPr>
        <w:t>Because there is no structured SOP or quality control.</w:t>
      </w:r>
    </w:p>
    <w:p w14:paraId="203969D9" w14:textId="7AD88669" w:rsidR="00C2191E" w:rsidRPr="00C2191E" w:rsidRDefault="00BE2782" w:rsidP="00C2191E">
      <w:pPr>
        <w:spacing w:line="360" w:lineRule="auto"/>
        <w:jc w:val="both"/>
        <w:rPr>
          <w:rFonts w:ascii="Arial" w:hAnsi="Arial" w:cs="Arial"/>
          <w:sz w:val="24"/>
          <w:szCs w:val="24"/>
        </w:rPr>
      </w:pPr>
      <w:r>
        <w:rPr>
          <w:rFonts w:ascii="Arial" w:hAnsi="Arial" w:cs="Arial"/>
          <w:sz w:val="24"/>
          <w:szCs w:val="24"/>
        </w:rPr>
        <w:t xml:space="preserve">3. </w:t>
      </w:r>
      <w:r w:rsidR="00C2191E" w:rsidRPr="00C2191E">
        <w:rPr>
          <w:rFonts w:ascii="Arial" w:hAnsi="Arial" w:cs="Arial"/>
          <w:sz w:val="24"/>
          <w:szCs w:val="24"/>
        </w:rPr>
        <w:t xml:space="preserve">Because management </w:t>
      </w:r>
      <w:proofErr w:type="spellStart"/>
      <w:r w:rsidR="00C2191E" w:rsidRPr="00C2191E">
        <w:rPr>
          <w:rFonts w:ascii="Arial" w:hAnsi="Arial" w:cs="Arial"/>
          <w:sz w:val="24"/>
          <w:szCs w:val="24"/>
        </w:rPr>
        <w:t>lacks</w:t>
      </w:r>
      <w:proofErr w:type="spellEnd"/>
      <w:r w:rsidR="00C2191E" w:rsidRPr="00C2191E">
        <w:rPr>
          <w:rFonts w:ascii="Arial" w:hAnsi="Arial" w:cs="Arial"/>
          <w:sz w:val="24"/>
          <w:szCs w:val="24"/>
        </w:rPr>
        <w:t xml:space="preserve"> oversight and performance monitoring.</w:t>
      </w:r>
    </w:p>
    <w:p w14:paraId="374ED2CB" w14:textId="68EE2227" w:rsidR="00C2191E" w:rsidRPr="00C2191E" w:rsidRDefault="00BE2782" w:rsidP="00C2191E">
      <w:pPr>
        <w:spacing w:line="360" w:lineRule="auto"/>
        <w:jc w:val="both"/>
        <w:rPr>
          <w:rFonts w:ascii="Arial" w:hAnsi="Arial" w:cs="Arial"/>
          <w:sz w:val="24"/>
          <w:szCs w:val="24"/>
        </w:rPr>
      </w:pPr>
      <w:r>
        <w:rPr>
          <w:rFonts w:ascii="Arial" w:hAnsi="Arial" w:cs="Arial"/>
          <w:sz w:val="24"/>
          <w:szCs w:val="24"/>
        </w:rPr>
        <w:t xml:space="preserve">4. </w:t>
      </w:r>
      <w:r w:rsidR="00C2191E" w:rsidRPr="00C2191E">
        <w:rPr>
          <w:rFonts w:ascii="Arial" w:hAnsi="Arial" w:cs="Arial"/>
          <w:sz w:val="24"/>
          <w:szCs w:val="24"/>
        </w:rPr>
        <w:t>Because staff training is irregular and not enforced.</w:t>
      </w:r>
    </w:p>
    <w:p w14:paraId="2EA00423" w14:textId="10B12480" w:rsidR="00C2191E" w:rsidRPr="00C2191E" w:rsidRDefault="00BE2782" w:rsidP="00C2191E">
      <w:pPr>
        <w:spacing w:line="360" w:lineRule="auto"/>
        <w:jc w:val="both"/>
        <w:rPr>
          <w:rFonts w:ascii="Arial" w:hAnsi="Arial" w:cs="Arial"/>
          <w:sz w:val="24"/>
          <w:szCs w:val="24"/>
        </w:rPr>
      </w:pPr>
      <w:r>
        <w:rPr>
          <w:rFonts w:ascii="Arial" w:hAnsi="Arial" w:cs="Arial"/>
          <w:sz w:val="24"/>
          <w:szCs w:val="24"/>
        </w:rPr>
        <w:t xml:space="preserve">5. </w:t>
      </w:r>
      <w:r w:rsidR="00C2191E" w:rsidRPr="00C2191E">
        <w:rPr>
          <w:rFonts w:ascii="Arial" w:hAnsi="Arial" w:cs="Arial"/>
          <w:sz w:val="24"/>
          <w:szCs w:val="24"/>
        </w:rPr>
        <w:t>Because operational standards have not been prioritised post-pandemic.</w:t>
      </w:r>
    </w:p>
    <w:p w14:paraId="6D1C13C4" w14:textId="4BCB7B2C" w:rsidR="00C2191E" w:rsidRDefault="00C2191E" w:rsidP="00C2191E">
      <w:pPr>
        <w:spacing w:line="360" w:lineRule="auto"/>
        <w:jc w:val="both"/>
        <w:rPr>
          <w:rFonts w:ascii="Arial" w:hAnsi="Arial" w:cs="Arial"/>
          <w:sz w:val="24"/>
          <w:szCs w:val="24"/>
        </w:rPr>
      </w:pPr>
      <w:r w:rsidRPr="005405FE">
        <w:rPr>
          <w:rFonts w:ascii="Arial" w:hAnsi="Arial" w:cs="Arial"/>
          <w:b/>
          <w:bCs/>
          <w:sz w:val="24"/>
          <w:szCs w:val="24"/>
        </w:rPr>
        <w:t>Conclusion</w:t>
      </w:r>
      <w:r w:rsidRPr="00C2191E">
        <w:rPr>
          <w:rFonts w:ascii="Arial" w:hAnsi="Arial" w:cs="Arial"/>
          <w:sz w:val="24"/>
          <w:szCs w:val="24"/>
        </w:rPr>
        <w:t>: The core issue stems from weak managerial accountability and the absence of structured service protocols.</w:t>
      </w:r>
    </w:p>
    <w:p w14:paraId="3DD8453E" w14:textId="133A96F3" w:rsidR="001A1B87" w:rsidRPr="000C4F97" w:rsidRDefault="00F65172" w:rsidP="000C4F97">
      <w:pPr>
        <w:pStyle w:val="Heading2"/>
      </w:pPr>
      <w:bookmarkStart w:id="12" w:name="_Toc201174735"/>
      <w:r>
        <w:t xml:space="preserve">2.4 </w:t>
      </w:r>
      <w:r w:rsidRPr="00F65172">
        <w:t>Stakeholder Feedback and Industry Data</w:t>
      </w:r>
      <w:bookmarkEnd w:id="12"/>
    </w:p>
    <w:p w14:paraId="5A72C36D" w14:textId="76A1F245" w:rsidR="00FA30E1" w:rsidRPr="00FA30E1" w:rsidRDefault="00FA30E1" w:rsidP="00FA30E1">
      <w:pPr>
        <w:spacing w:line="360" w:lineRule="auto"/>
        <w:jc w:val="both"/>
        <w:rPr>
          <w:rFonts w:ascii="Arial" w:hAnsi="Arial" w:cs="Arial"/>
          <w:sz w:val="24"/>
          <w:szCs w:val="24"/>
        </w:rPr>
      </w:pPr>
      <w:r w:rsidRPr="00FA30E1">
        <w:rPr>
          <w:rFonts w:ascii="Arial" w:hAnsi="Arial" w:cs="Arial"/>
          <w:sz w:val="24"/>
          <w:szCs w:val="24"/>
        </w:rPr>
        <w:t xml:space="preserve">Feedback from both internal and external stakeholders highlights serious operational shortcomings at </w:t>
      </w:r>
      <w:proofErr w:type="spellStart"/>
      <w:r w:rsidRPr="00FA30E1">
        <w:rPr>
          <w:rFonts w:ascii="Arial" w:hAnsi="Arial" w:cs="Arial"/>
          <w:sz w:val="24"/>
          <w:szCs w:val="24"/>
        </w:rPr>
        <w:t>Globales</w:t>
      </w:r>
      <w:proofErr w:type="spellEnd"/>
      <w:r w:rsidRPr="00FA30E1">
        <w:rPr>
          <w:rFonts w:ascii="Arial" w:hAnsi="Arial" w:cs="Arial"/>
          <w:sz w:val="24"/>
          <w:szCs w:val="24"/>
        </w:rPr>
        <w:t xml:space="preserve"> </w:t>
      </w:r>
      <w:proofErr w:type="spellStart"/>
      <w:r w:rsidRPr="00FA30E1">
        <w:rPr>
          <w:rFonts w:ascii="Arial" w:hAnsi="Arial" w:cs="Arial"/>
          <w:sz w:val="24"/>
          <w:szCs w:val="24"/>
        </w:rPr>
        <w:t>Apartamentos</w:t>
      </w:r>
      <w:proofErr w:type="spellEnd"/>
      <w:r w:rsidRPr="00FA30E1">
        <w:rPr>
          <w:rFonts w:ascii="Arial" w:hAnsi="Arial" w:cs="Arial"/>
          <w:sz w:val="24"/>
          <w:szCs w:val="24"/>
        </w:rPr>
        <w:t xml:space="preserve"> Montemar. External stakeholders—particularly guests—have used platforms like Tripadvisor to express concerns about cleanliness, broken amenities, and a lack of response from hotel management. Reviews posted in 2024 describe rooms as “</w:t>
      </w:r>
      <w:r w:rsidR="008B4327">
        <w:rPr>
          <w:rFonts w:ascii="Arial" w:hAnsi="Arial" w:cs="Arial"/>
          <w:sz w:val="24"/>
          <w:szCs w:val="24"/>
        </w:rPr>
        <w:t>disgusting</w:t>
      </w:r>
      <w:r w:rsidRPr="00FA30E1">
        <w:rPr>
          <w:rFonts w:ascii="Arial" w:hAnsi="Arial" w:cs="Arial"/>
          <w:sz w:val="24"/>
          <w:szCs w:val="24"/>
        </w:rPr>
        <w:t>,” with recurring issues left unresolved by staff (Tripadvisor, 2024</w:t>
      </w:r>
      <w:r w:rsidR="00D40BE5">
        <w:rPr>
          <w:rFonts w:ascii="Arial" w:hAnsi="Arial" w:cs="Arial"/>
          <w:sz w:val="24"/>
          <w:szCs w:val="24"/>
        </w:rPr>
        <w:t>C</w:t>
      </w:r>
      <w:r w:rsidRPr="00FA30E1">
        <w:rPr>
          <w:rFonts w:ascii="Arial" w:hAnsi="Arial" w:cs="Arial"/>
          <w:sz w:val="24"/>
          <w:szCs w:val="24"/>
        </w:rPr>
        <w:t>). Such feedback directly impacts the hotel’s online reputation, which plays a critical role in consumer decision-making within the hospitality industry (Anderson</w:t>
      </w:r>
      <w:r w:rsidR="00372C01">
        <w:rPr>
          <w:rFonts w:ascii="Arial" w:hAnsi="Arial" w:cs="Arial"/>
          <w:sz w:val="24"/>
          <w:szCs w:val="24"/>
        </w:rPr>
        <w:t xml:space="preserve"> &amp; Han</w:t>
      </w:r>
      <w:r w:rsidRPr="00FA30E1">
        <w:rPr>
          <w:rFonts w:ascii="Arial" w:hAnsi="Arial" w:cs="Arial"/>
          <w:sz w:val="24"/>
          <w:szCs w:val="24"/>
        </w:rPr>
        <w:t>, 2016).</w:t>
      </w:r>
    </w:p>
    <w:p w14:paraId="0492EA90" w14:textId="1B81FFDD" w:rsidR="00FA30E1" w:rsidRPr="00FA30E1" w:rsidRDefault="00FA30E1" w:rsidP="00FA30E1">
      <w:pPr>
        <w:spacing w:line="360" w:lineRule="auto"/>
        <w:jc w:val="both"/>
        <w:rPr>
          <w:rFonts w:ascii="Arial" w:hAnsi="Arial" w:cs="Arial"/>
          <w:sz w:val="24"/>
          <w:szCs w:val="24"/>
        </w:rPr>
      </w:pPr>
      <w:r w:rsidRPr="00FA30E1">
        <w:rPr>
          <w:rFonts w:ascii="Arial" w:hAnsi="Arial" w:cs="Arial"/>
          <w:sz w:val="24"/>
          <w:szCs w:val="24"/>
        </w:rPr>
        <w:t>Internal stakeholders, namely employees, are also affected. When customer complaints go unaddressed, employee morale tends to decline. Studies show that poor working conditions, lack of managerial support, and repeated exposure to guest dissatisfaction can reduce job satisfaction, increase staff turnover, and ultimately lower service quality (Abd A.-A. Al-</w:t>
      </w:r>
      <w:proofErr w:type="spellStart"/>
      <w:r w:rsidRPr="00FA30E1">
        <w:rPr>
          <w:rFonts w:ascii="Arial" w:hAnsi="Arial" w:cs="Arial"/>
          <w:sz w:val="24"/>
          <w:szCs w:val="24"/>
        </w:rPr>
        <w:t>Refaei</w:t>
      </w:r>
      <w:proofErr w:type="spellEnd"/>
      <w:r w:rsidRPr="00FA30E1">
        <w:rPr>
          <w:rFonts w:ascii="Arial" w:hAnsi="Arial" w:cs="Arial"/>
          <w:sz w:val="24"/>
          <w:szCs w:val="24"/>
        </w:rPr>
        <w:t xml:space="preserve"> et al, 2023). </w:t>
      </w:r>
      <w:proofErr w:type="spellStart"/>
      <w:r w:rsidRPr="00FA30E1">
        <w:rPr>
          <w:rFonts w:ascii="Arial" w:hAnsi="Arial" w:cs="Arial"/>
          <w:sz w:val="24"/>
          <w:szCs w:val="24"/>
        </w:rPr>
        <w:t>Josimović</w:t>
      </w:r>
      <w:proofErr w:type="spellEnd"/>
      <w:r w:rsidRPr="00FA30E1">
        <w:rPr>
          <w:rFonts w:ascii="Arial" w:hAnsi="Arial" w:cs="Arial"/>
          <w:sz w:val="24"/>
          <w:szCs w:val="24"/>
        </w:rPr>
        <w:t xml:space="preserve"> et al (2025) also emphasise that failing to respond to guest and employee concerns undermines sustainable business performance in the hotel industry.</w:t>
      </w:r>
    </w:p>
    <w:p w14:paraId="30366836" w14:textId="4352FE9A" w:rsidR="00FA30E1" w:rsidRPr="00FA30E1" w:rsidRDefault="00FA30E1" w:rsidP="00FA30E1">
      <w:pPr>
        <w:spacing w:line="360" w:lineRule="auto"/>
        <w:jc w:val="both"/>
        <w:rPr>
          <w:rFonts w:ascii="Arial" w:hAnsi="Arial" w:cs="Arial"/>
          <w:sz w:val="24"/>
          <w:szCs w:val="24"/>
        </w:rPr>
      </w:pPr>
      <w:r w:rsidRPr="00FA30E1">
        <w:rPr>
          <w:rFonts w:ascii="Arial" w:hAnsi="Arial" w:cs="Arial"/>
          <w:sz w:val="24"/>
          <w:szCs w:val="24"/>
        </w:rPr>
        <w:t>Industry data confirms that post-COVID travel priorities have shifted. According to Naumov</w:t>
      </w:r>
      <w:r w:rsidR="00C360F7">
        <w:rPr>
          <w:rFonts w:ascii="Arial" w:hAnsi="Arial" w:cs="Arial"/>
          <w:sz w:val="24"/>
          <w:szCs w:val="24"/>
        </w:rPr>
        <w:t xml:space="preserve"> et al</w:t>
      </w:r>
      <w:r w:rsidRPr="00FA30E1">
        <w:rPr>
          <w:rFonts w:ascii="Arial" w:hAnsi="Arial" w:cs="Arial"/>
          <w:sz w:val="24"/>
          <w:szCs w:val="24"/>
        </w:rPr>
        <w:t xml:space="preserve"> (2020), cleanliness and hygiene are now among the most important factors influencing guest booking decisions. If these standards are not met, guests are less likely </w:t>
      </w:r>
      <w:r w:rsidRPr="00FA30E1">
        <w:rPr>
          <w:rFonts w:ascii="Arial" w:hAnsi="Arial" w:cs="Arial"/>
          <w:sz w:val="24"/>
          <w:szCs w:val="24"/>
        </w:rPr>
        <w:lastRenderedPageBreak/>
        <w:t>to return, and negative word-of-mouth can spread quickly. Additionally, frequent staff turnover imposes financial burdens due to increased recruitment and training costs, while operational continuity suffers (Altin et al, 2018</w:t>
      </w:r>
      <w:r w:rsidR="00640C3D">
        <w:rPr>
          <w:rFonts w:ascii="Arial" w:hAnsi="Arial" w:cs="Arial"/>
          <w:sz w:val="24"/>
          <w:szCs w:val="24"/>
        </w:rPr>
        <w:t>A</w:t>
      </w:r>
      <w:r w:rsidRPr="00FA30E1">
        <w:rPr>
          <w:rFonts w:ascii="Arial" w:hAnsi="Arial" w:cs="Arial"/>
          <w:sz w:val="24"/>
          <w:szCs w:val="24"/>
        </w:rPr>
        <w:t>).</w:t>
      </w:r>
    </w:p>
    <w:p w14:paraId="459012B0" w14:textId="3248BCC1" w:rsidR="00892D2D" w:rsidRDefault="00FA30E1" w:rsidP="00FA30E1">
      <w:pPr>
        <w:spacing w:line="360" w:lineRule="auto"/>
        <w:jc w:val="both"/>
        <w:rPr>
          <w:rFonts w:ascii="Arial" w:hAnsi="Arial" w:cs="Arial"/>
          <w:sz w:val="24"/>
          <w:szCs w:val="24"/>
        </w:rPr>
      </w:pPr>
      <w:r w:rsidRPr="00FA30E1">
        <w:rPr>
          <w:rFonts w:ascii="Arial" w:hAnsi="Arial" w:cs="Arial"/>
          <w:sz w:val="24"/>
          <w:szCs w:val="24"/>
        </w:rPr>
        <w:t xml:space="preserve">Together, stakeholder feedback and sector-wide research make it clear that </w:t>
      </w:r>
      <w:proofErr w:type="spellStart"/>
      <w:r w:rsidRPr="00FA30E1">
        <w:rPr>
          <w:rFonts w:ascii="Arial" w:hAnsi="Arial" w:cs="Arial"/>
          <w:sz w:val="24"/>
          <w:szCs w:val="24"/>
        </w:rPr>
        <w:t>Globales</w:t>
      </w:r>
      <w:proofErr w:type="spellEnd"/>
      <w:r w:rsidRPr="00FA30E1">
        <w:rPr>
          <w:rFonts w:ascii="Arial" w:hAnsi="Arial" w:cs="Arial"/>
          <w:sz w:val="24"/>
          <w:szCs w:val="24"/>
        </w:rPr>
        <w:t xml:space="preserve"> Montemar must adopt stronger quality management, guest communication, and staff engagement strategies to restore its reputation and improve long-term performance.</w:t>
      </w:r>
    </w:p>
    <w:p w14:paraId="24FE661F" w14:textId="0C0800AC" w:rsidR="005B70BA" w:rsidRDefault="001B7D6A" w:rsidP="001B7D6A">
      <w:pPr>
        <w:pStyle w:val="Heading2"/>
      </w:pPr>
      <w:bookmarkStart w:id="13" w:name="_Toc201174736"/>
      <w:r>
        <w:t xml:space="preserve">2.5 </w:t>
      </w:r>
      <w:r w:rsidR="008467CB">
        <w:t>STEEPLED Ana</w:t>
      </w:r>
      <w:r>
        <w:t>lysis</w:t>
      </w:r>
      <w:bookmarkEnd w:id="13"/>
    </w:p>
    <w:p w14:paraId="6CDEA941" w14:textId="4F4FB754" w:rsidR="001A1B87" w:rsidRPr="000C4F97" w:rsidRDefault="001B7D6A" w:rsidP="000C4F97">
      <w:pPr>
        <w:pStyle w:val="Heading3"/>
      </w:pPr>
      <w:bookmarkStart w:id="14" w:name="_Toc201174737"/>
      <w:r>
        <w:t>2.5.1 Social</w:t>
      </w:r>
      <w:bookmarkEnd w:id="14"/>
    </w:p>
    <w:p w14:paraId="3F7EC26F" w14:textId="2CE51EE3" w:rsidR="00892D2D" w:rsidRDefault="007F5DA4" w:rsidP="009F28CD">
      <w:pPr>
        <w:spacing w:line="360" w:lineRule="auto"/>
        <w:jc w:val="both"/>
        <w:rPr>
          <w:rFonts w:ascii="Arial" w:hAnsi="Arial" w:cs="Arial"/>
          <w:sz w:val="24"/>
          <w:szCs w:val="24"/>
        </w:rPr>
      </w:pPr>
      <w:r w:rsidRPr="007F5DA4">
        <w:rPr>
          <w:rFonts w:ascii="Arial" w:hAnsi="Arial" w:cs="Arial"/>
          <w:sz w:val="24"/>
          <w:szCs w:val="24"/>
        </w:rPr>
        <w:t xml:space="preserve">The COVID-19 pandemic has significantly influenced guest expectations, particularly regarding cleanliness, safety, and comfort. These factors are now considered minimum standards by many travellers, and repeated complaints suggest that </w:t>
      </w:r>
      <w:proofErr w:type="spellStart"/>
      <w:r w:rsidRPr="007F5DA4">
        <w:rPr>
          <w:rFonts w:ascii="Arial" w:hAnsi="Arial" w:cs="Arial"/>
          <w:sz w:val="24"/>
          <w:szCs w:val="24"/>
        </w:rPr>
        <w:t>Globales</w:t>
      </w:r>
      <w:proofErr w:type="spellEnd"/>
      <w:r w:rsidRPr="007F5DA4">
        <w:rPr>
          <w:rFonts w:ascii="Arial" w:hAnsi="Arial" w:cs="Arial"/>
          <w:sz w:val="24"/>
          <w:szCs w:val="24"/>
        </w:rPr>
        <w:t xml:space="preserve"> </w:t>
      </w:r>
      <w:proofErr w:type="spellStart"/>
      <w:r w:rsidRPr="007F5DA4">
        <w:rPr>
          <w:rFonts w:ascii="Arial" w:hAnsi="Arial" w:cs="Arial"/>
          <w:sz w:val="24"/>
          <w:szCs w:val="24"/>
        </w:rPr>
        <w:t>Apartamentos</w:t>
      </w:r>
      <w:proofErr w:type="spellEnd"/>
      <w:r w:rsidRPr="007F5DA4">
        <w:rPr>
          <w:rFonts w:ascii="Arial" w:hAnsi="Arial" w:cs="Arial"/>
          <w:sz w:val="24"/>
          <w:szCs w:val="24"/>
        </w:rPr>
        <w:t xml:space="preserve"> Montemar has struggled to meet them. A decline in social reputation may result from this consistent underperformance in meeting basic guest expectations (Naumov</w:t>
      </w:r>
      <w:r>
        <w:rPr>
          <w:rFonts w:ascii="Arial" w:hAnsi="Arial" w:cs="Arial"/>
          <w:sz w:val="24"/>
          <w:szCs w:val="24"/>
        </w:rPr>
        <w:t xml:space="preserve"> et al</w:t>
      </w:r>
      <w:r w:rsidRPr="007F5DA4">
        <w:rPr>
          <w:rFonts w:ascii="Arial" w:hAnsi="Arial" w:cs="Arial"/>
          <w:sz w:val="24"/>
          <w:szCs w:val="24"/>
        </w:rPr>
        <w:t>, 2020).</w:t>
      </w:r>
    </w:p>
    <w:p w14:paraId="4290F1A9" w14:textId="047B1FE5" w:rsidR="001A1B87" w:rsidRPr="000C4F97" w:rsidRDefault="00365300" w:rsidP="000C4F97">
      <w:pPr>
        <w:pStyle w:val="Heading3"/>
      </w:pPr>
      <w:bookmarkStart w:id="15" w:name="_Toc201174738"/>
      <w:r>
        <w:t xml:space="preserve">2.5.2 </w:t>
      </w:r>
      <w:r w:rsidR="00DF4C62">
        <w:t>Technological</w:t>
      </w:r>
      <w:bookmarkEnd w:id="15"/>
    </w:p>
    <w:p w14:paraId="38AAE590" w14:textId="351004B2" w:rsidR="00892D2D" w:rsidRDefault="00365300" w:rsidP="009F28CD">
      <w:pPr>
        <w:spacing w:line="360" w:lineRule="auto"/>
        <w:jc w:val="both"/>
        <w:rPr>
          <w:rFonts w:ascii="Arial" w:hAnsi="Arial" w:cs="Arial"/>
          <w:sz w:val="24"/>
          <w:szCs w:val="24"/>
        </w:rPr>
      </w:pPr>
      <w:r w:rsidRPr="00365300">
        <w:rPr>
          <w:rFonts w:ascii="Arial" w:hAnsi="Arial" w:cs="Arial"/>
          <w:sz w:val="24"/>
          <w:szCs w:val="24"/>
        </w:rPr>
        <w:t>Modern hotel operations increasingly rely on digital tools for reservations, service feedback, and complaint management. Technologies such as property management systems and online review analytics can enhance guest satisfaction when used correctly. However, poor integration or underuse of such systems at Montemar may be contributing to delays in complaint handling and service inconsistencies (Altin et al, 2018</w:t>
      </w:r>
      <w:r w:rsidR="000D2476">
        <w:rPr>
          <w:rFonts w:ascii="Arial" w:hAnsi="Arial" w:cs="Arial"/>
          <w:sz w:val="24"/>
          <w:szCs w:val="24"/>
        </w:rPr>
        <w:t>A</w:t>
      </w:r>
      <w:r w:rsidRPr="00365300">
        <w:rPr>
          <w:rFonts w:ascii="Arial" w:hAnsi="Arial" w:cs="Arial"/>
          <w:sz w:val="24"/>
          <w:szCs w:val="24"/>
        </w:rPr>
        <w:t>).</w:t>
      </w:r>
    </w:p>
    <w:p w14:paraId="3964AA10" w14:textId="06792BE8" w:rsidR="001A1B87" w:rsidRPr="000C4F97" w:rsidRDefault="005B1389" w:rsidP="000C4F97">
      <w:pPr>
        <w:pStyle w:val="Heading3"/>
      </w:pPr>
      <w:bookmarkStart w:id="16" w:name="_Toc201174739"/>
      <w:r>
        <w:t xml:space="preserve">2.5.3 </w:t>
      </w:r>
      <w:r w:rsidR="00F00F01">
        <w:t>Economic</w:t>
      </w:r>
      <w:bookmarkEnd w:id="16"/>
    </w:p>
    <w:p w14:paraId="173E6BCF" w14:textId="4D93C7CC" w:rsidR="00892D2D" w:rsidRDefault="00F00F01" w:rsidP="009F28CD">
      <w:pPr>
        <w:spacing w:line="360" w:lineRule="auto"/>
        <w:jc w:val="both"/>
        <w:rPr>
          <w:rFonts w:ascii="Arial" w:hAnsi="Arial" w:cs="Arial"/>
          <w:sz w:val="24"/>
          <w:szCs w:val="24"/>
        </w:rPr>
      </w:pPr>
      <w:r w:rsidRPr="00F00F01">
        <w:rPr>
          <w:rFonts w:ascii="Arial" w:hAnsi="Arial" w:cs="Arial"/>
          <w:sz w:val="24"/>
          <w:szCs w:val="24"/>
        </w:rPr>
        <w:t xml:space="preserve">With ongoing economic uncertainty in Europe and a rising </w:t>
      </w:r>
      <w:r w:rsidR="005B1389">
        <w:rPr>
          <w:rFonts w:ascii="Arial" w:hAnsi="Arial" w:cs="Arial"/>
          <w:sz w:val="24"/>
          <w:szCs w:val="24"/>
        </w:rPr>
        <w:t>cost of living</w:t>
      </w:r>
      <w:r w:rsidRPr="00F00F01">
        <w:rPr>
          <w:rFonts w:ascii="Arial" w:hAnsi="Arial" w:cs="Arial"/>
          <w:sz w:val="24"/>
          <w:szCs w:val="24"/>
        </w:rPr>
        <w:t>, many tourists are prioritising value for money. In such an environment, budget-conscious travellers have high expectations for basic quality and hygiene. If Montemar fails to deliver reliable service at a competitive price, guests are likely to opt for alternative accommodations (Bonfanti</w:t>
      </w:r>
      <w:r w:rsidR="005B1389">
        <w:rPr>
          <w:rFonts w:ascii="Arial" w:hAnsi="Arial" w:cs="Arial"/>
          <w:sz w:val="24"/>
          <w:szCs w:val="24"/>
        </w:rPr>
        <w:t xml:space="preserve"> et al</w:t>
      </w:r>
      <w:r w:rsidRPr="00F00F01">
        <w:rPr>
          <w:rFonts w:ascii="Arial" w:hAnsi="Arial" w:cs="Arial"/>
          <w:sz w:val="24"/>
          <w:szCs w:val="24"/>
        </w:rPr>
        <w:t>, 2021)</w:t>
      </w:r>
      <w:r w:rsidR="005B1389">
        <w:rPr>
          <w:rFonts w:ascii="Arial" w:hAnsi="Arial" w:cs="Arial"/>
          <w:sz w:val="24"/>
          <w:szCs w:val="24"/>
        </w:rPr>
        <w:t>.</w:t>
      </w:r>
    </w:p>
    <w:p w14:paraId="67F77378" w14:textId="75C895B8" w:rsidR="001A1B87" w:rsidRPr="000C4F97" w:rsidRDefault="00252935" w:rsidP="000C4F97">
      <w:pPr>
        <w:pStyle w:val="Heading3"/>
      </w:pPr>
      <w:bookmarkStart w:id="17" w:name="_Toc201174740"/>
      <w:r>
        <w:lastRenderedPageBreak/>
        <w:t xml:space="preserve">2.5.4 </w:t>
      </w:r>
      <w:r w:rsidRPr="00252935">
        <w:t>Environmental</w:t>
      </w:r>
      <w:bookmarkEnd w:id="17"/>
    </w:p>
    <w:p w14:paraId="221750FC" w14:textId="65DCF031" w:rsidR="00892D2D" w:rsidRDefault="008352CD" w:rsidP="009F28CD">
      <w:pPr>
        <w:spacing w:line="360" w:lineRule="auto"/>
        <w:jc w:val="both"/>
        <w:rPr>
          <w:rFonts w:ascii="Arial" w:hAnsi="Arial" w:cs="Arial"/>
          <w:sz w:val="24"/>
          <w:szCs w:val="24"/>
        </w:rPr>
      </w:pPr>
      <w:r w:rsidRPr="008352CD">
        <w:rPr>
          <w:rFonts w:ascii="Arial" w:hAnsi="Arial" w:cs="Arial"/>
          <w:sz w:val="24"/>
          <w:szCs w:val="24"/>
        </w:rPr>
        <w:t>While environmental issues are not currently central to the hotel's immediate challenges, increasing global awareness about sustainability means they may gain importance. Hotels that adopt eco-friendly practices</w:t>
      </w:r>
      <w:r>
        <w:rPr>
          <w:rFonts w:ascii="Arial" w:hAnsi="Arial" w:cs="Arial"/>
          <w:sz w:val="24"/>
          <w:szCs w:val="24"/>
        </w:rPr>
        <w:t xml:space="preserve">, </w:t>
      </w:r>
      <w:r w:rsidRPr="008352CD">
        <w:rPr>
          <w:rFonts w:ascii="Arial" w:hAnsi="Arial" w:cs="Arial"/>
          <w:sz w:val="24"/>
          <w:szCs w:val="24"/>
        </w:rPr>
        <w:t>such as waste reduction or energy-efficient systems</w:t>
      </w:r>
      <w:r>
        <w:rPr>
          <w:rFonts w:ascii="Arial" w:hAnsi="Arial" w:cs="Arial"/>
          <w:sz w:val="24"/>
          <w:szCs w:val="24"/>
        </w:rPr>
        <w:t xml:space="preserve">, </w:t>
      </w:r>
      <w:r w:rsidRPr="008352CD">
        <w:rPr>
          <w:rFonts w:ascii="Arial" w:hAnsi="Arial" w:cs="Arial"/>
          <w:sz w:val="24"/>
          <w:szCs w:val="24"/>
        </w:rPr>
        <w:t xml:space="preserve">can improve their competitive positioning and appeal to environmentally conscious travellers (Yacoub </w:t>
      </w:r>
      <w:r>
        <w:rPr>
          <w:rFonts w:ascii="Arial" w:hAnsi="Arial" w:cs="Arial"/>
          <w:sz w:val="24"/>
          <w:szCs w:val="24"/>
        </w:rPr>
        <w:t>&amp;</w:t>
      </w:r>
      <w:r w:rsidRPr="008352CD">
        <w:rPr>
          <w:rFonts w:ascii="Arial" w:hAnsi="Arial" w:cs="Arial"/>
          <w:sz w:val="24"/>
          <w:szCs w:val="24"/>
        </w:rPr>
        <w:t xml:space="preserve"> </w:t>
      </w:r>
      <w:proofErr w:type="spellStart"/>
      <w:r w:rsidRPr="008352CD">
        <w:rPr>
          <w:rFonts w:ascii="Arial" w:hAnsi="Arial" w:cs="Arial"/>
          <w:sz w:val="24"/>
          <w:szCs w:val="24"/>
        </w:rPr>
        <w:t>ElHajjar</w:t>
      </w:r>
      <w:proofErr w:type="spellEnd"/>
      <w:r w:rsidRPr="008352CD">
        <w:rPr>
          <w:rFonts w:ascii="Arial" w:hAnsi="Arial" w:cs="Arial"/>
          <w:sz w:val="24"/>
          <w:szCs w:val="24"/>
        </w:rPr>
        <w:t>, 2021)</w:t>
      </w:r>
      <w:r>
        <w:rPr>
          <w:rFonts w:ascii="Arial" w:hAnsi="Arial" w:cs="Arial"/>
          <w:sz w:val="24"/>
          <w:szCs w:val="24"/>
        </w:rPr>
        <w:t>.</w:t>
      </w:r>
    </w:p>
    <w:p w14:paraId="2CF8BC9E" w14:textId="152FFD0E" w:rsidR="001A1B87" w:rsidRPr="000C4F97" w:rsidRDefault="00A04B08" w:rsidP="000C4F97">
      <w:pPr>
        <w:pStyle w:val="Heading3"/>
      </w:pPr>
      <w:bookmarkStart w:id="18" w:name="_Toc201174741"/>
      <w:r>
        <w:t>2.5.5 Political</w:t>
      </w:r>
      <w:bookmarkEnd w:id="18"/>
    </w:p>
    <w:p w14:paraId="19EB9856" w14:textId="1B15C379" w:rsidR="005A0FA1" w:rsidRDefault="006E4021" w:rsidP="009F28CD">
      <w:pPr>
        <w:spacing w:line="360" w:lineRule="auto"/>
        <w:jc w:val="both"/>
        <w:rPr>
          <w:rFonts w:ascii="Arial" w:hAnsi="Arial" w:cs="Arial"/>
          <w:sz w:val="24"/>
          <w:szCs w:val="24"/>
        </w:rPr>
      </w:pPr>
      <w:r w:rsidRPr="006E4021">
        <w:rPr>
          <w:rFonts w:ascii="Arial" w:hAnsi="Arial" w:cs="Arial"/>
          <w:sz w:val="24"/>
          <w:szCs w:val="24"/>
        </w:rPr>
        <w:t xml:space="preserve">In response to COVID-19, the Spanish government and regional authorities have introduced stricter hygiene and safety regulations for hospitality businesses. Non-compliance can result in penalties and reputational harm. </w:t>
      </w:r>
      <w:proofErr w:type="spellStart"/>
      <w:r w:rsidRPr="006E4021">
        <w:rPr>
          <w:rFonts w:ascii="Arial" w:hAnsi="Arial" w:cs="Arial"/>
          <w:sz w:val="24"/>
          <w:szCs w:val="24"/>
        </w:rPr>
        <w:t>Globales</w:t>
      </w:r>
      <w:proofErr w:type="spellEnd"/>
      <w:r w:rsidRPr="006E4021">
        <w:rPr>
          <w:rFonts w:ascii="Arial" w:hAnsi="Arial" w:cs="Arial"/>
          <w:sz w:val="24"/>
          <w:szCs w:val="24"/>
        </w:rPr>
        <w:t xml:space="preserve"> Montemar must ensure adherence to local health and safety standards to avoid legal consequences and maintain operational legitimacy (Yacoub </w:t>
      </w:r>
      <w:r w:rsidR="00A04B08">
        <w:rPr>
          <w:rFonts w:ascii="Arial" w:hAnsi="Arial" w:cs="Arial"/>
          <w:sz w:val="24"/>
          <w:szCs w:val="24"/>
        </w:rPr>
        <w:t>&amp;</w:t>
      </w:r>
      <w:r w:rsidRPr="006E4021">
        <w:rPr>
          <w:rFonts w:ascii="Arial" w:hAnsi="Arial" w:cs="Arial"/>
          <w:sz w:val="24"/>
          <w:szCs w:val="24"/>
        </w:rPr>
        <w:t xml:space="preserve"> </w:t>
      </w:r>
      <w:proofErr w:type="spellStart"/>
      <w:r w:rsidRPr="006E4021">
        <w:rPr>
          <w:rFonts w:ascii="Arial" w:hAnsi="Arial" w:cs="Arial"/>
          <w:sz w:val="24"/>
          <w:szCs w:val="24"/>
        </w:rPr>
        <w:t>ElHajjar</w:t>
      </w:r>
      <w:proofErr w:type="spellEnd"/>
      <w:r w:rsidRPr="006E4021">
        <w:rPr>
          <w:rFonts w:ascii="Arial" w:hAnsi="Arial" w:cs="Arial"/>
          <w:sz w:val="24"/>
          <w:szCs w:val="24"/>
        </w:rPr>
        <w:t>, 2021).</w:t>
      </w:r>
    </w:p>
    <w:p w14:paraId="199C3B69" w14:textId="4DA8B7B8" w:rsidR="001A1B87" w:rsidRPr="000C4F97" w:rsidRDefault="002E2768" w:rsidP="000C4F97">
      <w:pPr>
        <w:pStyle w:val="Heading3"/>
      </w:pPr>
      <w:bookmarkStart w:id="19" w:name="_Toc201174742"/>
      <w:r>
        <w:t xml:space="preserve">2.5.6 </w:t>
      </w:r>
      <w:r w:rsidR="00B60460">
        <w:t>Legal</w:t>
      </w:r>
      <w:bookmarkEnd w:id="19"/>
    </w:p>
    <w:p w14:paraId="2995075D" w14:textId="5D68D40F" w:rsidR="00892D2D" w:rsidRDefault="00B60460" w:rsidP="009F28CD">
      <w:pPr>
        <w:spacing w:line="360" w:lineRule="auto"/>
        <w:jc w:val="both"/>
        <w:rPr>
          <w:rFonts w:ascii="Arial" w:hAnsi="Arial" w:cs="Arial"/>
          <w:sz w:val="24"/>
          <w:szCs w:val="24"/>
        </w:rPr>
      </w:pPr>
      <w:r w:rsidRPr="00B60460">
        <w:rPr>
          <w:rFonts w:ascii="Arial" w:hAnsi="Arial" w:cs="Arial"/>
          <w:sz w:val="24"/>
          <w:szCs w:val="24"/>
        </w:rPr>
        <w:t xml:space="preserve">Failure to maintain a safe and hygienic environment could expose the hotel to legal liabilities. If a guest is injured due to unsafe facilities or unaddressed maintenance issues, the hotel could face legal claims. </w:t>
      </w:r>
      <w:r w:rsidR="002E2768">
        <w:rPr>
          <w:rFonts w:ascii="Arial" w:hAnsi="Arial" w:cs="Arial"/>
          <w:sz w:val="24"/>
          <w:szCs w:val="24"/>
        </w:rPr>
        <w:t>The hotel must act</w:t>
      </w:r>
      <w:r w:rsidRPr="00B60460">
        <w:rPr>
          <w:rFonts w:ascii="Arial" w:hAnsi="Arial" w:cs="Arial"/>
          <w:sz w:val="24"/>
          <w:szCs w:val="24"/>
        </w:rPr>
        <w:t xml:space="preserve"> to reduce such risks through proactive compliance and service recovery mechanisms</w:t>
      </w:r>
      <w:r w:rsidR="002E2768">
        <w:rPr>
          <w:rFonts w:ascii="Arial" w:hAnsi="Arial" w:cs="Arial"/>
          <w:sz w:val="24"/>
          <w:szCs w:val="24"/>
        </w:rPr>
        <w:t xml:space="preserve"> </w:t>
      </w:r>
      <w:r w:rsidR="00472C63" w:rsidRPr="00472C63">
        <w:rPr>
          <w:rFonts w:ascii="Arial" w:hAnsi="Arial" w:cs="Arial"/>
          <w:sz w:val="24"/>
          <w:szCs w:val="24"/>
        </w:rPr>
        <w:t>(Occupiers' Liability Act 1957)</w:t>
      </w:r>
      <w:r w:rsidR="00472C63">
        <w:rPr>
          <w:rFonts w:ascii="Arial" w:hAnsi="Arial" w:cs="Arial"/>
          <w:sz w:val="24"/>
          <w:szCs w:val="24"/>
        </w:rPr>
        <w:t>.</w:t>
      </w:r>
    </w:p>
    <w:p w14:paraId="29CF7606" w14:textId="7B0C7508" w:rsidR="001A1B87" w:rsidRPr="000C4F97" w:rsidRDefault="0007695F" w:rsidP="000C4F97">
      <w:pPr>
        <w:pStyle w:val="Heading3"/>
      </w:pPr>
      <w:bookmarkStart w:id="20" w:name="_Toc201174743"/>
      <w:r>
        <w:t xml:space="preserve">2.5.7 </w:t>
      </w:r>
      <w:r w:rsidR="00891CE8">
        <w:t>Ethical</w:t>
      </w:r>
      <w:bookmarkEnd w:id="20"/>
    </w:p>
    <w:p w14:paraId="149C6659" w14:textId="199FFD91" w:rsidR="001D059A" w:rsidRDefault="0007695F" w:rsidP="009F28CD">
      <w:pPr>
        <w:spacing w:line="360" w:lineRule="auto"/>
        <w:jc w:val="both"/>
        <w:rPr>
          <w:rFonts w:ascii="Arial" w:hAnsi="Arial" w:cs="Arial"/>
          <w:sz w:val="24"/>
          <w:szCs w:val="24"/>
        </w:rPr>
      </w:pPr>
      <w:r w:rsidRPr="0007695F">
        <w:rPr>
          <w:rFonts w:ascii="Arial" w:hAnsi="Arial" w:cs="Arial"/>
          <w:sz w:val="24"/>
          <w:szCs w:val="24"/>
        </w:rPr>
        <w:t>Ethically, hospitality businesses have a responsibility to ensure the wellbeing of their guests. Ignoring recurring complaints about cleanliness, broken facilities, or poor service reflects poorly on the hotel's commitment to ethical practices and customer care. Persistent neglect could erode trust and lead to long-term reputational damage</w:t>
      </w:r>
      <w:r w:rsidR="00622290">
        <w:rPr>
          <w:rFonts w:ascii="Arial" w:hAnsi="Arial" w:cs="Arial"/>
          <w:sz w:val="24"/>
          <w:szCs w:val="24"/>
        </w:rPr>
        <w:t xml:space="preserve"> </w:t>
      </w:r>
      <w:r w:rsidR="00622290" w:rsidRPr="00622290">
        <w:rPr>
          <w:rFonts w:ascii="Arial" w:hAnsi="Arial" w:cs="Arial"/>
          <w:sz w:val="24"/>
          <w:szCs w:val="24"/>
        </w:rPr>
        <w:t>(</w:t>
      </w:r>
      <w:proofErr w:type="spellStart"/>
      <w:r w:rsidR="00622290" w:rsidRPr="00622290">
        <w:rPr>
          <w:rFonts w:ascii="Arial" w:hAnsi="Arial" w:cs="Arial"/>
          <w:sz w:val="24"/>
          <w:szCs w:val="24"/>
        </w:rPr>
        <w:t>Holistique</w:t>
      </w:r>
      <w:proofErr w:type="spellEnd"/>
      <w:r w:rsidR="00622290" w:rsidRPr="00622290">
        <w:rPr>
          <w:rFonts w:ascii="Arial" w:hAnsi="Arial" w:cs="Arial"/>
          <w:sz w:val="24"/>
          <w:szCs w:val="24"/>
        </w:rPr>
        <w:t xml:space="preserve"> Training, 2023; IIPS, 2023)</w:t>
      </w:r>
      <w:r w:rsidRPr="0007695F">
        <w:rPr>
          <w:rFonts w:ascii="Arial" w:hAnsi="Arial" w:cs="Arial"/>
          <w:sz w:val="24"/>
          <w:szCs w:val="24"/>
        </w:rPr>
        <w:t>.</w:t>
      </w:r>
    </w:p>
    <w:p w14:paraId="7F633072" w14:textId="0302F58E" w:rsidR="001A1B87" w:rsidRPr="000C4F97" w:rsidRDefault="0087074C" w:rsidP="000C4F97">
      <w:pPr>
        <w:pStyle w:val="Heading3"/>
      </w:pPr>
      <w:bookmarkStart w:id="21" w:name="_Toc201174744"/>
      <w:r>
        <w:t>2.5.7 Demographic</w:t>
      </w:r>
      <w:bookmarkEnd w:id="21"/>
    </w:p>
    <w:p w14:paraId="2F495EDD" w14:textId="16EF8F8F" w:rsidR="00622290" w:rsidRDefault="00A90754" w:rsidP="009F28CD">
      <w:pPr>
        <w:spacing w:line="360" w:lineRule="auto"/>
        <w:jc w:val="both"/>
        <w:rPr>
          <w:rFonts w:ascii="Arial" w:hAnsi="Arial" w:cs="Arial"/>
          <w:sz w:val="24"/>
          <w:szCs w:val="24"/>
        </w:rPr>
      </w:pPr>
      <w:r w:rsidRPr="00A90754">
        <w:rPr>
          <w:rFonts w:ascii="Arial" w:hAnsi="Arial" w:cs="Arial"/>
          <w:sz w:val="24"/>
          <w:szCs w:val="24"/>
        </w:rPr>
        <w:t>Post-pandemic, changing traveller demographics include an increase in cautious, health-aware guests such as older adults and families. These groups prioritise cleanliness, reliability, and responsive service. Montemar's failure to meet these basic needs could result in a loss of bookings and diminished customer loyalty (Naumov</w:t>
      </w:r>
      <w:r w:rsidR="005B62CE">
        <w:rPr>
          <w:rFonts w:ascii="Arial" w:hAnsi="Arial" w:cs="Arial"/>
          <w:sz w:val="24"/>
          <w:szCs w:val="24"/>
        </w:rPr>
        <w:t xml:space="preserve"> et al</w:t>
      </w:r>
      <w:r w:rsidRPr="00A90754">
        <w:rPr>
          <w:rFonts w:ascii="Arial" w:hAnsi="Arial" w:cs="Arial"/>
          <w:sz w:val="24"/>
          <w:szCs w:val="24"/>
        </w:rPr>
        <w:t>, 2020).</w:t>
      </w:r>
    </w:p>
    <w:p w14:paraId="35BE9B0A" w14:textId="07FB532E" w:rsidR="00622290" w:rsidRDefault="0099202F" w:rsidP="0099202F">
      <w:pPr>
        <w:pStyle w:val="Heading2"/>
      </w:pPr>
      <w:bookmarkStart w:id="22" w:name="_Toc201174745"/>
      <w:r>
        <w:lastRenderedPageBreak/>
        <w:t xml:space="preserve">2.6 </w:t>
      </w:r>
      <w:r w:rsidR="00487BF0">
        <w:t>SWOT Table Analysis</w:t>
      </w:r>
      <w:bookmarkEnd w:id="22"/>
    </w:p>
    <w:p w14:paraId="50E7E0B1" w14:textId="382B8364" w:rsidR="00622290" w:rsidRPr="006D69F9" w:rsidRDefault="008D0AAF" w:rsidP="006D69F9">
      <w:pPr>
        <w:spacing w:line="360" w:lineRule="auto"/>
        <w:jc w:val="center"/>
        <w:rPr>
          <w:rFonts w:ascii="Arial" w:hAnsi="Arial" w:cs="Arial"/>
          <w:i/>
          <w:iCs/>
          <w:sz w:val="24"/>
          <w:szCs w:val="24"/>
        </w:rPr>
      </w:pPr>
      <w:r w:rsidRPr="006D69F9">
        <w:rPr>
          <w:rFonts w:ascii="Arial" w:hAnsi="Arial" w:cs="Arial"/>
          <w:i/>
          <w:iCs/>
          <w:sz w:val="24"/>
          <w:szCs w:val="24"/>
        </w:rPr>
        <w:t>Table 1</w:t>
      </w:r>
      <w:r w:rsidR="005D68D0">
        <w:rPr>
          <w:rFonts w:ascii="Arial" w:hAnsi="Arial" w:cs="Arial"/>
          <w:i/>
          <w:iCs/>
          <w:sz w:val="24"/>
          <w:szCs w:val="24"/>
        </w:rPr>
        <w:t>:</w:t>
      </w:r>
      <w:r w:rsidRPr="006D69F9">
        <w:rPr>
          <w:rFonts w:ascii="Arial" w:hAnsi="Arial" w:cs="Arial"/>
          <w:i/>
          <w:iCs/>
          <w:sz w:val="24"/>
          <w:szCs w:val="24"/>
        </w:rPr>
        <w:t xml:space="preserve"> SWOT Analysis</w:t>
      </w:r>
    </w:p>
    <w:tbl>
      <w:tblPr>
        <w:tblStyle w:val="TableGrid"/>
        <w:tblW w:w="0" w:type="auto"/>
        <w:tblLook w:val="04A0" w:firstRow="1" w:lastRow="0" w:firstColumn="1" w:lastColumn="0" w:noHBand="0" w:noVBand="1"/>
      </w:tblPr>
      <w:tblGrid>
        <w:gridCol w:w="4508"/>
        <w:gridCol w:w="4508"/>
      </w:tblGrid>
      <w:tr w:rsidR="006D69F9" w14:paraId="02B4CC4A" w14:textId="77777777" w:rsidTr="00DC7C68">
        <w:tc>
          <w:tcPr>
            <w:tcW w:w="4508" w:type="dxa"/>
            <w:shd w:val="clear" w:color="auto" w:fill="FFF2CC" w:themeFill="accent4" w:themeFillTint="33"/>
          </w:tcPr>
          <w:p w14:paraId="57CFB69F" w14:textId="1301C7C2" w:rsidR="006D69F9" w:rsidRPr="006D69F9" w:rsidRDefault="006D69F9" w:rsidP="006D69F9">
            <w:pPr>
              <w:spacing w:line="360" w:lineRule="auto"/>
              <w:jc w:val="center"/>
              <w:rPr>
                <w:rFonts w:ascii="Arial" w:hAnsi="Arial" w:cs="Arial"/>
                <w:b/>
                <w:bCs/>
                <w:sz w:val="24"/>
                <w:szCs w:val="24"/>
              </w:rPr>
            </w:pPr>
            <w:r w:rsidRPr="006D69F9">
              <w:rPr>
                <w:rFonts w:ascii="Arial" w:hAnsi="Arial" w:cs="Arial"/>
                <w:b/>
                <w:bCs/>
                <w:sz w:val="24"/>
                <w:szCs w:val="24"/>
              </w:rPr>
              <w:t>Strengths</w:t>
            </w:r>
          </w:p>
        </w:tc>
        <w:tc>
          <w:tcPr>
            <w:tcW w:w="4508" w:type="dxa"/>
            <w:shd w:val="clear" w:color="auto" w:fill="FFE599" w:themeFill="accent4" w:themeFillTint="66"/>
          </w:tcPr>
          <w:p w14:paraId="569DE707" w14:textId="0C23D445" w:rsidR="006D69F9" w:rsidRPr="006D69F9" w:rsidRDefault="006D69F9" w:rsidP="006D69F9">
            <w:pPr>
              <w:spacing w:line="360" w:lineRule="auto"/>
              <w:jc w:val="center"/>
              <w:rPr>
                <w:rFonts w:ascii="Arial" w:hAnsi="Arial" w:cs="Arial"/>
                <w:b/>
                <w:bCs/>
                <w:sz w:val="24"/>
                <w:szCs w:val="24"/>
              </w:rPr>
            </w:pPr>
            <w:r w:rsidRPr="006D69F9">
              <w:rPr>
                <w:rFonts w:ascii="Arial" w:hAnsi="Arial" w:cs="Arial"/>
                <w:b/>
                <w:bCs/>
                <w:sz w:val="24"/>
                <w:szCs w:val="24"/>
              </w:rPr>
              <w:t>Weaknesses</w:t>
            </w:r>
          </w:p>
        </w:tc>
      </w:tr>
      <w:tr w:rsidR="006D69F9" w14:paraId="72CAABBA" w14:textId="77777777" w:rsidTr="00DC7C68">
        <w:tc>
          <w:tcPr>
            <w:tcW w:w="4508" w:type="dxa"/>
            <w:shd w:val="clear" w:color="auto" w:fill="FFF2CC" w:themeFill="accent4" w:themeFillTint="33"/>
          </w:tcPr>
          <w:p w14:paraId="6D0DF711" w14:textId="1E36CC17" w:rsidR="006D69F9" w:rsidRDefault="00FD264A" w:rsidP="009F28CD">
            <w:pPr>
              <w:spacing w:line="360" w:lineRule="auto"/>
              <w:jc w:val="both"/>
              <w:rPr>
                <w:rFonts w:ascii="Arial" w:hAnsi="Arial" w:cs="Arial"/>
                <w:sz w:val="24"/>
                <w:szCs w:val="24"/>
              </w:rPr>
            </w:pPr>
            <w:r w:rsidRPr="00FD264A">
              <w:rPr>
                <w:rFonts w:ascii="Arial" w:hAnsi="Arial" w:cs="Arial"/>
                <w:sz w:val="24"/>
                <w:szCs w:val="24"/>
              </w:rPr>
              <w:t>Central location in Cala Llonga, Ibiza, attracting tourists.</w:t>
            </w:r>
          </w:p>
        </w:tc>
        <w:tc>
          <w:tcPr>
            <w:tcW w:w="4508" w:type="dxa"/>
            <w:shd w:val="clear" w:color="auto" w:fill="FFE599" w:themeFill="accent4" w:themeFillTint="66"/>
          </w:tcPr>
          <w:p w14:paraId="4BCC2C42" w14:textId="3F7671A5" w:rsidR="006D69F9" w:rsidRDefault="00D5515E" w:rsidP="009F28CD">
            <w:pPr>
              <w:spacing w:line="360" w:lineRule="auto"/>
              <w:jc w:val="both"/>
              <w:rPr>
                <w:rFonts w:ascii="Arial" w:hAnsi="Arial" w:cs="Arial"/>
                <w:sz w:val="24"/>
                <w:szCs w:val="24"/>
              </w:rPr>
            </w:pPr>
            <w:r w:rsidRPr="00D5515E">
              <w:rPr>
                <w:rFonts w:ascii="Arial" w:hAnsi="Arial" w:cs="Arial"/>
                <w:sz w:val="24"/>
                <w:szCs w:val="24"/>
              </w:rPr>
              <w:t>Poor management oversight and failure to address guest complaints.</w:t>
            </w:r>
          </w:p>
        </w:tc>
      </w:tr>
      <w:tr w:rsidR="006D69F9" w14:paraId="7C8BFE4D" w14:textId="77777777" w:rsidTr="00DC7C68">
        <w:tc>
          <w:tcPr>
            <w:tcW w:w="4508" w:type="dxa"/>
            <w:shd w:val="clear" w:color="auto" w:fill="FFF2CC" w:themeFill="accent4" w:themeFillTint="33"/>
          </w:tcPr>
          <w:p w14:paraId="642AF0E9" w14:textId="7049BB2F" w:rsidR="006D69F9" w:rsidRDefault="004445E5" w:rsidP="009F28CD">
            <w:pPr>
              <w:spacing w:line="360" w:lineRule="auto"/>
              <w:jc w:val="both"/>
              <w:rPr>
                <w:rFonts w:ascii="Arial" w:hAnsi="Arial" w:cs="Arial"/>
                <w:sz w:val="24"/>
                <w:szCs w:val="24"/>
              </w:rPr>
            </w:pPr>
            <w:r w:rsidRPr="004445E5">
              <w:rPr>
                <w:rFonts w:ascii="Arial" w:hAnsi="Arial" w:cs="Arial"/>
                <w:sz w:val="24"/>
                <w:szCs w:val="24"/>
              </w:rPr>
              <w:t>Budget-friendly accommodation for families and cost-conscious travellers.</w:t>
            </w:r>
          </w:p>
        </w:tc>
        <w:tc>
          <w:tcPr>
            <w:tcW w:w="4508" w:type="dxa"/>
            <w:shd w:val="clear" w:color="auto" w:fill="FFE599" w:themeFill="accent4" w:themeFillTint="66"/>
          </w:tcPr>
          <w:p w14:paraId="5E68FBAD" w14:textId="37EFB203" w:rsidR="006D69F9" w:rsidRDefault="00D5515E" w:rsidP="009F28CD">
            <w:pPr>
              <w:spacing w:line="360" w:lineRule="auto"/>
              <w:jc w:val="both"/>
              <w:rPr>
                <w:rFonts w:ascii="Arial" w:hAnsi="Arial" w:cs="Arial"/>
                <w:sz w:val="24"/>
                <w:szCs w:val="24"/>
              </w:rPr>
            </w:pPr>
            <w:r w:rsidRPr="00D5515E">
              <w:rPr>
                <w:rFonts w:ascii="Arial" w:hAnsi="Arial" w:cs="Arial"/>
                <w:sz w:val="24"/>
                <w:szCs w:val="24"/>
              </w:rPr>
              <w:t>Frequent guest complaints about cleanliness, safety, and maintenance issues.</w:t>
            </w:r>
          </w:p>
        </w:tc>
      </w:tr>
      <w:tr w:rsidR="006D69F9" w14:paraId="58356F3A" w14:textId="77777777" w:rsidTr="00DC7C68">
        <w:tc>
          <w:tcPr>
            <w:tcW w:w="4508" w:type="dxa"/>
            <w:shd w:val="clear" w:color="auto" w:fill="FFF2CC" w:themeFill="accent4" w:themeFillTint="33"/>
          </w:tcPr>
          <w:p w14:paraId="21A7C3BD" w14:textId="714427CD" w:rsidR="006D69F9" w:rsidRDefault="00D5515E" w:rsidP="009F28CD">
            <w:pPr>
              <w:spacing w:line="360" w:lineRule="auto"/>
              <w:jc w:val="both"/>
              <w:rPr>
                <w:rFonts w:ascii="Arial" w:hAnsi="Arial" w:cs="Arial"/>
                <w:sz w:val="24"/>
                <w:szCs w:val="24"/>
              </w:rPr>
            </w:pPr>
            <w:r w:rsidRPr="00D5515E">
              <w:rPr>
                <w:rFonts w:ascii="Arial" w:hAnsi="Arial" w:cs="Arial"/>
                <w:sz w:val="24"/>
                <w:szCs w:val="24"/>
              </w:rPr>
              <w:t>Basic facilities such as a swimming pool and bar.</w:t>
            </w:r>
          </w:p>
        </w:tc>
        <w:tc>
          <w:tcPr>
            <w:tcW w:w="4508" w:type="dxa"/>
            <w:shd w:val="clear" w:color="auto" w:fill="FFE599" w:themeFill="accent4" w:themeFillTint="66"/>
          </w:tcPr>
          <w:p w14:paraId="3C0CF590" w14:textId="62167593" w:rsidR="006D69F9" w:rsidRDefault="00D5515E" w:rsidP="009F28CD">
            <w:pPr>
              <w:spacing w:line="360" w:lineRule="auto"/>
              <w:jc w:val="both"/>
              <w:rPr>
                <w:rFonts w:ascii="Arial" w:hAnsi="Arial" w:cs="Arial"/>
                <w:sz w:val="24"/>
                <w:szCs w:val="24"/>
              </w:rPr>
            </w:pPr>
            <w:r w:rsidRPr="00D5515E">
              <w:rPr>
                <w:rFonts w:ascii="Arial" w:hAnsi="Arial" w:cs="Arial"/>
                <w:sz w:val="24"/>
                <w:szCs w:val="24"/>
              </w:rPr>
              <w:t>Lack of professional service recovery mechanisms.</w:t>
            </w:r>
          </w:p>
        </w:tc>
      </w:tr>
      <w:tr w:rsidR="006D69F9" w14:paraId="42802F91" w14:textId="77777777" w:rsidTr="00DC7C68">
        <w:tc>
          <w:tcPr>
            <w:tcW w:w="4508" w:type="dxa"/>
            <w:shd w:val="clear" w:color="auto" w:fill="FFD966" w:themeFill="accent4" w:themeFillTint="99"/>
          </w:tcPr>
          <w:p w14:paraId="14F8DCB7" w14:textId="58798842" w:rsidR="006D69F9" w:rsidRPr="00C679E6" w:rsidRDefault="00C679E6" w:rsidP="00C679E6">
            <w:pPr>
              <w:spacing w:line="360" w:lineRule="auto"/>
              <w:jc w:val="center"/>
              <w:rPr>
                <w:rFonts w:ascii="Arial" w:hAnsi="Arial" w:cs="Arial"/>
                <w:b/>
                <w:bCs/>
                <w:sz w:val="24"/>
                <w:szCs w:val="24"/>
              </w:rPr>
            </w:pPr>
            <w:r w:rsidRPr="00C679E6">
              <w:rPr>
                <w:rFonts w:ascii="Arial" w:hAnsi="Arial" w:cs="Arial"/>
                <w:b/>
                <w:bCs/>
                <w:sz w:val="24"/>
                <w:szCs w:val="24"/>
              </w:rPr>
              <w:t>Opportunities</w:t>
            </w:r>
          </w:p>
        </w:tc>
        <w:tc>
          <w:tcPr>
            <w:tcW w:w="4508" w:type="dxa"/>
            <w:shd w:val="clear" w:color="auto" w:fill="BF8F00" w:themeFill="accent4" w:themeFillShade="BF"/>
          </w:tcPr>
          <w:p w14:paraId="2A380763" w14:textId="226BF5F0" w:rsidR="006D69F9" w:rsidRPr="00C679E6" w:rsidRDefault="00C679E6" w:rsidP="00C679E6">
            <w:pPr>
              <w:spacing w:line="360" w:lineRule="auto"/>
              <w:jc w:val="center"/>
              <w:rPr>
                <w:rFonts w:ascii="Arial" w:hAnsi="Arial" w:cs="Arial"/>
                <w:b/>
                <w:bCs/>
                <w:sz w:val="24"/>
                <w:szCs w:val="24"/>
              </w:rPr>
            </w:pPr>
            <w:r w:rsidRPr="00C679E6">
              <w:rPr>
                <w:rFonts w:ascii="Arial" w:hAnsi="Arial" w:cs="Arial"/>
                <w:b/>
                <w:bCs/>
                <w:sz w:val="24"/>
                <w:szCs w:val="24"/>
              </w:rPr>
              <w:t>Threats</w:t>
            </w:r>
          </w:p>
        </w:tc>
      </w:tr>
      <w:tr w:rsidR="00C679E6" w14:paraId="5B0F50E2" w14:textId="77777777" w:rsidTr="00DC7C68">
        <w:tc>
          <w:tcPr>
            <w:tcW w:w="4508" w:type="dxa"/>
            <w:shd w:val="clear" w:color="auto" w:fill="FFD966" w:themeFill="accent4" w:themeFillTint="99"/>
          </w:tcPr>
          <w:p w14:paraId="617293D3" w14:textId="71258B2E" w:rsidR="00C679E6" w:rsidRPr="00C679E6" w:rsidRDefault="00682721" w:rsidP="009F28CD">
            <w:pPr>
              <w:spacing w:line="360" w:lineRule="auto"/>
              <w:jc w:val="both"/>
              <w:rPr>
                <w:rFonts w:ascii="Arial" w:hAnsi="Arial" w:cs="Arial"/>
                <w:sz w:val="24"/>
                <w:szCs w:val="24"/>
              </w:rPr>
            </w:pPr>
            <w:r w:rsidRPr="00682721">
              <w:rPr>
                <w:rFonts w:ascii="Arial" w:hAnsi="Arial" w:cs="Arial"/>
                <w:sz w:val="24"/>
                <w:szCs w:val="24"/>
              </w:rPr>
              <w:t>Growing demand for post-pandemic tourism, particularly among budget-conscious families.</w:t>
            </w:r>
          </w:p>
        </w:tc>
        <w:tc>
          <w:tcPr>
            <w:tcW w:w="4508" w:type="dxa"/>
            <w:shd w:val="clear" w:color="auto" w:fill="BF8F00" w:themeFill="accent4" w:themeFillShade="BF"/>
          </w:tcPr>
          <w:p w14:paraId="039DE2B8" w14:textId="18378DD3" w:rsidR="00C679E6" w:rsidRPr="00C679E6" w:rsidRDefault="00B11180" w:rsidP="009F28CD">
            <w:pPr>
              <w:spacing w:line="360" w:lineRule="auto"/>
              <w:jc w:val="both"/>
              <w:rPr>
                <w:rFonts w:ascii="Arial" w:hAnsi="Arial" w:cs="Arial"/>
                <w:sz w:val="24"/>
                <w:szCs w:val="24"/>
              </w:rPr>
            </w:pPr>
            <w:r w:rsidRPr="00B11180">
              <w:rPr>
                <w:rFonts w:ascii="Arial" w:hAnsi="Arial" w:cs="Arial"/>
                <w:sz w:val="24"/>
                <w:szCs w:val="24"/>
              </w:rPr>
              <w:t>Negative online reviews and declining reputation may reduce bookings.</w:t>
            </w:r>
          </w:p>
        </w:tc>
      </w:tr>
      <w:tr w:rsidR="006D69F9" w14:paraId="01B25336" w14:textId="77777777" w:rsidTr="00DC7C68">
        <w:tc>
          <w:tcPr>
            <w:tcW w:w="4508" w:type="dxa"/>
            <w:shd w:val="clear" w:color="auto" w:fill="FFD966" w:themeFill="accent4" w:themeFillTint="99"/>
          </w:tcPr>
          <w:p w14:paraId="4AAD95E8" w14:textId="7BC88990" w:rsidR="006D69F9" w:rsidRDefault="00682721" w:rsidP="009F28CD">
            <w:pPr>
              <w:spacing w:line="360" w:lineRule="auto"/>
              <w:jc w:val="both"/>
              <w:rPr>
                <w:rFonts w:ascii="Arial" w:hAnsi="Arial" w:cs="Arial"/>
                <w:sz w:val="24"/>
                <w:szCs w:val="24"/>
              </w:rPr>
            </w:pPr>
            <w:r w:rsidRPr="00682721">
              <w:rPr>
                <w:rFonts w:ascii="Arial" w:hAnsi="Arial" w:cs="Arial"/>
                <w:sz w:val="24"/>
                <w:szCs w:val="24"/>
              </w:rPr>
              <w:t>Improving cleanliness, safety, and service standards could enhance guest satisfaction and reputation.</w:t>
            </w:r>
          </w:p>
        </w:tc>
        <w:tc>
          <w:tcPr>
            <w:tcW w:w="4508" w:type="dxa"/>
            <w:shd w:val="clear" w:color="auto" w:fill="BF8F00" w:themeFill="accent4" w:themeFillShade="BF"/>
          </w:tcPr>
          <w:p w14:paraId="005CC305" w14:textId="03A64F2A" w:rsidR="006D69F9" w:rsidRDefault="00E85FC4" w:rsidP="009F28CD">
            <w:pPr>
              <w:spacing w:line="360" w:lineRule="auto"/>
              <w:jc w:val="both"/>
              <w:rPr>
                <w:rFonts w:ascii="Arial" w:hAnsi="Arial" w:cs="Arial"/>
                <w:sz w:val="24"/>
                <w:szCs w:val="24"/>
              </w:rPr>
            </w:pPr>
            <w:r w:rsidRPr="00E85FC4">
              <w:rPr>
                <w:rFonts w:ascii="Arial" w:hAnsi="Arial" w:cs="Arial"/>
                <w:sz w:val="24"/>
                <w:szCs w:val="24"/>
              </w:rPr>
              <w:t>Potential legal liabilities due to health and safety violations.</w:t>
            </w:r>
          </w:p>
        </w:tc>
      </w:tr>
      <w:tr w:rsidR="00C679E6" w14:paraId="090D4317" w14:textId="77777777" w:rsidTr="00DC7C68">
        <w:tc>
          <w:tcPr>
            <w:tcW w:w="4508" w:type="dxa"/>
            <w:shd w:val="clear" w:color="auto" w:fill="FFD966" w:themeFill="accent4" w:themeFillTint="99"/>
          </w:tcPr>
          <w:p w14:paraId="7BF01357" w14:textId="59A05271" w:rsidR="00C679E6" w:rsidRDefault="00B11180" w:rsidP="009F28CD">
            <w:pPr>
              <w:spacing w:line="360" w:lineRule="auto"/>
              <w:jc w:val="both"/>
              <w:rPr>
                <w:rFonts w:ascii="Arial" w:hAnsi="Arial" w:cs="Arial"/>
                <w:sz w:val="24"/>
                <w:szCs w:val="24"/>
              </w:rPr>
            </w:pPr>
            <w:r w:rsidRPr="00B11180">
              <w:rPr>
                <w:rFonts w:ascii="Arial" w:hAnsi="Arial" w:cs="Arial"/>
                <w:sz w:val="24"/>
                <w:szCs w:val="24"/>
              </w:rPr>
              <w:t>Implementation of modern management technologies and complaint-handling systems</w:t>
            </w:r>
            <w:r>
              <w:rPr>
                <w:rFonts w:ascii="Arial" w:hAnsi="Arial" w:cs="Arial"/>
                <w:sz w:val="24"/>
                <w:szCs w:val="24"/>
              </w:rPr>
              <w:t>.</w:t>
            </w:r>
          </w:p>
        </w:tc>
        <w:tc>
          <w:tcPr>
            <w:tcW w:w="4508" w:type="dxa"/>
            <w:shd w:val="clear" w:color="auto" w:fill="BF8F00" w:themeFill="accent4" w:themeFillShade="BF"/>
          </w:tcPr>
          <w:p w14:paraId="1EFB8DF4" w14:textId="77777777" w:rsidR="00E85FC4" w:rsidRPr="00E85FC4" w:rsidRDefault="00E85FC4" w:rsidP="00E85FC4">
            <w:pPr>
              <w:rPr>
                <w:rFonts w:ascii="Arial" w:hAnsi="Arial" w:cs="Arial"/>
                <w:sz w:val="24"/>
                <w:szCs w:val="24"/>
              </w:rPr>
            </w:pPr>
            <w:r w:rsidRPr="00E85FC4">
              <w:rPr>
                <w:rFonts w:ascii="Arial" w:hAnsi="Arial" w:cs="Arial"/>
                <w:sz w:val="24"/>
                <w:szCs w:val="24"/>
              </w:rPr>
              <w:t>Strong competition from nearby hotels offering superior guest experiences.</w:t>
            </w:r>
          </w:p>
          <w:p w14:paraId="4422E08C" w14:textId="77777777" w:rsidR="00C679E6" w:rsidRDefault="00C679E6" w:rsidP="009F28CD">
            <w:pPr>
              <w:spacing w:line="360" w:lineRule="auto"/>
              <w:jc w:val="both"/>
              <w:rPr>
                <w:rFonts w:ascii="Arial" w:hAnsi="Arial" w:cs="Arial"/>
                <w:sz w:val="24"/>
                <w:szCs w:val="24"/>
              </w:rPr>
            </w:pPr>
          </w:p>
        </w:tc>
      </w:tr>
    </w:tbl>
    <w:p w14:paraId="0FDF1124" w14:textId="77777777" w:rsidR="006D69F9" w:rsidRDefault="006D69F9" w:rsidP="009F28CD">
      <w:pPr>
        <w:spacing w:line="360" w:lineRule="auto"/>
        <w:jc w:val="both"/>
        <w:rPr>
          <w:rFonts w:ascii="Arial" w:hAnsi="Arial" w:cs="Arial"/>
          <w:sz w:val="24"/>
          <w:szCs w:val="24"/>
        </w:rPr>
      </w:pPr>
    </w:p>
    <w:p w14:paraId="79E5C290" w14:textId="0CE934E8" w:rsidR="001A1B87" w:rsidRPr="000C4F97" w:rsidRDefault="002647A4" w:rsidP="000C4F97">
      <w:pPr>
        <w:pStyle w:val="Heading2"/>
      </w:pPr>
      <w:bookmarkStart w:id="23" w:name="_Toc201174746"/>
      <w:r>
        <w:t>2.7 TOWS Table Analysis</w:t>
      </w:r>
      <w:bookmarkEnd w:id="23"/>
    </w:p>
    <w:p w14:paraId="60346FE4" w14:textId="1B467AE7" w:rsidR="00622290" w:rsidRDefault="005D68D0" w:rsidP="003D0E82">
      <w:pPr>
        <w:spacing w:line="360" w:lineRule="auto"/>
        <w:jc w:val="center"/>
        <w:rPr>
          <w:rFonts w:ascii="Arial" w:hAnsi="Arial" w:cs="Arial"/>
          <w:i/>
          <w:iCs/>
          <w:sz w:val="24"/>
          <w:szCs w:val="24"/>
        </w:rPr>
      </w:pPr>
      <w:r w:rsidRPr="005D68D0">
        <w:rPr>
          <w:rFonts w:ascii="Arial" w:hAnsi="Arial" w:cs="Arial"/>
          <w:i/>
          <w:iCs/>
          <w:sz w:val="24"/>
          <w:szCs w:val="24"/>
        </w:rPr>
        <w:t xml:space="preserve">Table 2: TOWS Strategic Matrix for </w:t>
      </w:r>
      <w:proofErr w:type="spellStart"/>
      <w:r w:rsidRPr="005D68D0">
        <w:rPr>
          <w:rFonts w:ascii="Arial" w:hAnsi="Arial" w:cs="Arial"/>
          <w:i/>
          <w:iCs/>
          <w:sz w:val="24"/>
          <w:szCs w:val="24"/>
        </w:rPr>
        <w:t>Globales</w:t>
      </w:r>
      <w:proofErr w:type="spellEnd"/>
      <w:r w:rsidRPr="005D68D0">
        <w:rPr>
          <w:rFonts w:ascii="Arial" w:hAnsi="Arial" w:cs="Arial"/>
          <w:i/>
          <w:iCs/>
          <w:sz w:val="24"/>
          <w:szCs w:val="24"/>
        </w:rPr>
        <w:t xml:space="preserve"> </w:t>
      </w:r>
      <w:proofErr w:type="spellStart"/>
      <w:r w:rsidRPr="005D68D0">
        <w:rPr>
          <w:rFonts w:ascii="Arial" w:hAnsi="Arial" w:cs="Arial"/>
          <w:i/>
          <w:iCs/>
          <w:sz w:val="24"/>
          <w:szCs w:val="24"/>
        </w:rPr>
        <w:t>Apartamentos</w:t>
      </w:r>
      <w:proofErr w:type="spellEnd"/>
      <w:r w:rsidRPr="005D68D0">
        <w:rPr>
          <w:rFonts w:ascii="Arial" w:hAnsi="Arial" w:cs="Arial"/>
          <w:i/>
          <w:iCs/>
          <w:sz w:val="24"/>
          <w:szCs w:val="24"/>
        </w:rPr>
        <w:t xml:space="preserve"> Montemar</w:t>
      </w:r>
    </w:p>
    <w:tbl>
      <w:tblPr>
        <w:tblStyle w:val="TableGrid"/>
        <w:tblW w:w="0" w:type="auto"/>
        <w:tblLook w:val="04A0" w:firstRow="1" w:lastRow="0" w:firstColumn="1" w:lastColumn="0" w:noHBand="0" w:noVBand="1"/>
      </w:tblPr>
      <w:tblGrid>
        <w:gridCol w:w="4508"/>
        <w:gridCol w:w="4508"/>
      </w:tblGrid>
      <w:tr w:rsidR="00B66D17" w14:paraId="46C0533F" w14:textId="77777777" w:rsidTr="003D0E82">
        <w:tc>
          <w:tcPr>
            <w:tcW w:w="4508" w:type="dxa"/>
            <w:shd w:val="clear" w:color="auto" w:fill="FFF2CC" w:themeFill="accent4" w:themeFillTint="33"/>
          </w:tcPr>
          <w:p w14:paraId="3C1FD22F" w14:textId="65C6D851" w:rsidR="00B66D17" w:rsidRPr="003D0E82" w:rsidRDefault="00E458DF" w:rsidP="003D0E82">
            <w:pPr>
              <w:spacing w:line="360" w:lineRule="auto"/>
              <w:jc w:val="center"/>
              <w:rPr>
                <w:rFonts w:ascii="Arial" w:hAnsi="Arial" w:cs="Arial"/>
                <w:b/>
                <w:bCs/>
                <w:sz w:val="24"/>
                <w:szCs w:val="24"/>
              </w:rPr>
            </w:pPr>
            <w:r w:rsidRPr="003D0E82">
              <w:rPr>
                <w:rFonts w:ascii="Arial" w:hAnsi="Arial" w:cs="Arial"/>
                <w:b/>
                <w:bCs/>
                <w:sz w:val="24"/>
                <w:szCs w:val="24"/>
              </w:rPr>
              <w:t>Threats (T)</w:t>
            </w:r>
          </w:p>
        </w:tc>
        <w:tc>
          <w:tcPr>
            <w:tcW w:w="4508" w:type="dxa"/>
            <w:shd w:val="clear" w:color="auto" w:fill="FFF2CC" w:themeFill="accent4" w:themeFillTint="33"/>
          </w:tcPr>
          <w:p w14:paraId="2BCF3210" w14:textId="42A95749" w:rsidR="00B66D17" w:rsidRPr="003D0E82" w:rsidRDefault="00E458DF" w:rsidP="003D0E82">
            <w:pPr>
              <w:spacing w:line="360" w:lineRule="auto"/>
              <w:jc w:val="center"/>
              <w:rPr>
                <w:rFonts w:ascii="Arial" w:hAnsi="Arial" w:cs="Arial"/>
                <w:b/>
                <w:bCs/>
                <w:sz w:val="24"/>
                <w:szCs w:val="24"/>
              </w:rPr>
            </w:pPr>
            <w:r w:rsidRPr="003D0E82">
              <w:rPr>
                <w:rFonts w:ascii="Arial" w:hAnsi="Arial" w:cs="Arial"/>
                <w:b/>
                <w:bCs/>
                <w:sz w:val="24"/>
                <w:szCs w:val="24"/>
              </w:rPr>
              <w:t>Opportunities (O)</w:t>
            </w:r>
          </w:p>
        </w:tc>
      </w:tr>
      <w:tr w:rsidR="00B66D17" w14:paraId="18FD173D" w14:textId="77777777" w:rsidTr="003D0E82">
        <w:tc>
          <w:tcPr>
            <w:tcW w:w="4508" w:type="dxa"/>
            <w:shd w:val="clear" w:color="auto" w:fill="FFF2CC" w:themeFill="accent4" w:themeFillTint="33"/>
          </w:tcPr>
          <w:p w14:paraId="5B468402" w14:textId="4DC66835" w:rsidR="00B66D17" w:rsidRDefault="00E458DF" w:rsidP="003D0E82">
            <w:pPr>
              <w:spacing w:line="360" w:lineRule="auto"/>
              <w:jc w:val="both"/>
              <w:rPr>
                <w:rFonts w:ascii="Arial" w:hAnsi="Arial" w:cs="Arial"/>
                <w:sz w:val="24"/>
                <w:szCs w:val="24"/>
              </w:rPr>
            </w:pPr>
            <w:r w:rsidRPr="00E458DF">
              <w:rPr>
                <w:rFonts w:ascii="Arial" w:hAnsi="Arial" w:cs="Arial"/>
                <w:sz w:val="24"/>
                <w:szCs w:val="24"/>
              </w:rPr>
              <w:t>Negative reputation reducing occupancy.</w:t>
            </w:r>
          </w:p>
        </w:tc>
        <w:tc>
          <w:tcPr>
            <w:tcW w:w="4508" w:type="dxa"/>
            <w:shd w:val="clear" w:color="auto" w:fill="FFF2CC" w:themeFill="accent4" w:themeFillTint="33"/>
          </w:tcPr>
          <w:p w14:paraId="3B431EB0" w14:textId="562DE364" w:rsidR="00B66D17" w:rsidRDefault="00231D85" w:rsidP="003D0E82">
            <w:pPr>
              <w:spacing w:line="360" w:lineRule="auto"/>
              <w:jc w:val="both"/>
              <w:rPr>
                <w:rFonts w:ascii="Arial" w:hAnsi="Arial" w:cs="Arial"/>
                <w:sz w:val="24"/>
                <w:szCs w:val="24"/>
              </w:rPr>
            </w:pPr>
            <w:r w:rsidRPr="00231D85">
              <w:rPr>
                <w:rFonts w:ascii="Arial" w:hAnsi="Arial" w:cs="Arial"/>
                <w:sz w:val="24"/>
                <w:szCs w:val="24"/>
              </w:rPr>
              <w:t>Post-pandemic demand for safe, affordable accommodation.</w:t>
            </w:r>
          </w:p>
        </w:tc>
      </w:tr>
      <w:tr w:rsidR="00B66D17" w14:paraId="20FB9B60" w14:textId="77777777" w:rsidTr="003D0E82">
        <w:tc>
          <w:tcPr>
            <w:tcW w:w="4508" w:type="dxa"/>
            <w:shd w:val="clear" w:color="auto" w:fill="FFF2CC" w:themeFill="accent4" w:themeFillTint="33"/>
          </w:tcPr>
          <w:p w14:paraId="407135B5" w14:textId="54379DEF" w:rsidR="00B66D17" w:rsidRDefault="00E458DF" w:rsidP="003D0E82">
            <w:pPr>
              <w:spacing w:line="360" w:lineRule="auto"/>
              <w:jc w:val="both"/>
              <w:rPr>
                <w:rFonts w:ascii="Arial" w:hAnsi="Arial" w:cs="Arial"/>
                <w:sz w:val="24"/>
                <w:szCs w:val="24"/>
              </w:rPr>
            </w:pPr>
            <w:r w:rsidRPr="00E458DF">
              <w:rPr>
                <w:rFonts w:ascii="Arial" w:hAnsi="Arial" w:cs="Arial"/>
                <w:sz w:val="24"/>
                <w:szCs w:val="24"/>
              </w:rPr>
              <w:t>Risk of legal action due to safety violations.</w:t>
            </w:r>
            <w:r w:rsidRPr="00E458DF">
              <w:rPr>
                <w:rFonts w:ascii="Arial" w:hAnsi="Arial" w:cs="Arial"/>
                <w:sz w:val="24"/>
                <w:szCs w:val="24"/>
              </w:rPr>
              <w:tab/>
            </w:r>
          </w:p>
        </w:tc>
        <w:tc>
          <w:tcPr>
            <w:tcW w:w="4508" w:type="dxa"/>
            <w:shd w:val="clear" w:color="auto" w:fill="FFF2CC" w:themeFill="accent4" w:themeFillTint="33"/>
          </w:tcPr>
          <w:p w14:paraId="2D7AE048" w14:textId="77777777" w:rsidR="00231D85" w:rsidRPr="00231D85" w:rsidRDefault="00231D85" w:rsidP="003D0E82">
            <w:pPr>
              <w:spacing w:line="360" w:lineRule="auto"/>
              <w:jc w:val="both"/>
              <w:rPr>
                <w:rFonts w:ascii="Arial" w:hAnsi="Arial" w:cs="Arial"/>
                <w:sz w:val="24"/>
                <w:szCs w:val="24"/>
              </w:rPr>
            </w:pPr>
            <w:r w:rsidRPr="00231D85">
              <w:rPr>
                <w:rFonts w:ascii="Arial" w:hAnsi="Arial" w:cs="Arial"/>
                <w:sz w:val="24"/>
                <w:szCs w:val="24"/>
              </w:rPr>
              <w:t>Adoption of technology to streamline guest feedback and complaint resolution.</w:t>
            </w:r>
          </w:p>
          <w:p w14:paraId="52264395" w14:textId="77777777" w:rsidR="00B66D17" w:rsidRDefault="00B66D17" w:rsidP="003D0E82">
            <w:pPr>
              <w:spacing w:line="360" w:lineRule="auto"/>
              <w:jc w:val="both"/>
              <w:rPr>
                <w:rFonts w:ascii="Arial" w:hAnsi="Arial" w:cs="Arial"/>
                <w:sz w:val="24"/>
                <w:szCs w:val="24"/>
              </w:rPr>
            </w:pPr>
          </w:p>
        </w:tc>
      </w:tr>
      <w:tr w:rsidR="00B66D17" w14:paraId="0D824113" w14:textId="77777777" w:rsidTr="003D0E82">
        <w:tc>
          <w:tcPr>
            <w:tcW w:w="4508" w:type="dxa"/>
            <w:shd w:val="clear" w:color="auto" w:fill="FFF2CC" w:themeFill="accent4" w:themeFillTint="33"/>
          </w:tcPr>
          <w:p w14:paraId="6F846918" w14:textId="0437CB04" w:rsidR="00B66D17" w:rsidRPr="003D0E82" w:rsidRDefault="00231D85" w:rsidP="003D0E82">
            <w:pPr>
              <w:spacing w:line="360" w:lineRule="auto"/>
              <w:ind w:firstLine="720"/>
              <w:jc w:val="center"/>
              <w:rPr>
                <w:rFonts w:ascii="Arial" w:hAnsi="Arial" w:cs="Arial"/>
                <w:b/>
                <w:bCs/>
                <w:sz w:val="24"/>
                <w:szCs w:val="24"/>
              </w:rPr>
            </w:pPr>
            <w:r w:rsidRPr="003D0E82">
              <w:rPr>
                <w:rFonts w:ascii="Arial" w:hAnsi="Arial" w:cs="Arial"/>
                <w:b/>
                <w:bCs/>
                <w:sz w:val="24"/>
                <w:szCs w:val="24"/>
              </w:rPr>
              <w:lastRenderedPageBreak/>
              <w:t>Weaknesses (W)</w:t>
            </w:r>
          </w:p>
        </w:tc>
        <w:tc>
          <w:tcPr>
            <w:tcW w:w="4508" w:type="dxa"/>
            <w:shd w:val="clear" w:color="auto" w:fill="FFF2CC" w:themeFill="accent4" w:themeFillTint="33"/>
          </w:tcPr>
          <w:p w14:paraId="45C0B8E7" w14:textId="4C900E06" w:rsidR="00B66D17" w:rsidRPr="003D0E82" w:rsidRDefault="00D81552" w:rsidP="003D0E82">
            <w:pPr>
              <w:spacing w:line="360" w:lineRule="auto"/>
              <w:jc w:val="center"/>
              <w:rPr>
                <w:rFonts w:ascii="Arial" w:hAnsi="Arial" w:cs="Arial"/>
                <w:b/>
                <w:bCs/>
                <w:sz w:val="24"/>
                <w:szCs w:val="24"/>
              </w:rPr>
            </w:pPr>
            <w:r w:rsidRPr="003D0E82">
              <w:rPr>
                <w:rFonts w:ascii="Arial" w:hAnsi="Arial" w:cs="Arial"/>
                <w:b/>
                <w:bCs/>
                <w:sz w:val="24"/>
                <w:szCs w:val="24"/>
              </w:rPr>
              <w:t>Strengths (S)</w:t>
            </w:r>
          </w:p>
        </w:tc>
      </w:tr>
      <w:tr w:rsidR="00B66D17" w:rsidRPr="00555C43" w14:paraId="3680F2A6" w14:textId="77777777" w:rsidTr="003D0E82">
        <w:tc>
          <w:tcPr>
            <w:tcW w:w="4508" w:type="dxa"/>
            <w:shd w:val="clear" w:color="auto" w:fill="FFF2CC" w:themeFill="accent4" w:themeFillTint="33"/>
          </w:tcPr>
          <w:p w14:paraId="5907307F" w14:textId="1C5E94FD" w:rsidR="00B66D17" w:rsidRDefault="00D81552" w:rsidP="003D0E82">
            <w:pPr>
              <w:spacing w:line="360" w:lineRule="auto"/>
              <w:jc w:val="both"/>
              <w:rPr>
                <w:rFonts w:ascii="Arial" w:hAnsi="Arial" w:cs="Arial"/>
                <w:sz w:val="24"/>
                <w:szCs w:val="24"/>
              </w:rPr>
            </w:pPr>
            <w:r w:rsidRPr="00D81552">
              <w:rPr>
                <w:rFonts w:ascii="Arial" w:hAnsi="Arial" w:cs="Arial"/>
                <w:sz w:val="24"/>
                <w:szCs w:val="24"/>
              </w:rPr>
              <w:t>Inadequate staff training and managerial oversight.</w:t>
            </w:r>
            <w:r w:rsidRPr="00D81552">
              <w:rPr>
                <w:rFonts w:ascii="Arial" w:hAnsi="Arial" w:cs="Arial"/>
                <w:sz w:val="24"/>
                <w:szCs w:val="24"/>
              </w:rPr>
              <w:tab/>
            </w:r>
          </w:p>
        </w:tc>
        <w:tc>
          <w:tcPr>
            <w:tcW w:w="4508" w:type="dxa"/>
            <w:shd w:val="clear" w:color="auto" w:fill="FFF2CC" w:themeFill="accent4" w:themeFillTint="33"/>
          </w:tcPr>
          <w:p w14:paraId="03DC53A1" w14:textId="62B53A7D" w:rsidR="00B66D17" w:rsidRPr="00D81552" w:rsidRDefault="00D81552" w:rsidP="003D0E82">
            <w:pPr>
              <w:spacing w:line="360" w:lineRule="auto"/>
              <w:jc w:val="both"/>
              <w:rPr>
                <w:rFonts w:ascii="Arial" w:hAnsi="Arial" w:cs="Arial"/>
                <w:sz w:val="24"/>
                <w:szCs w:val="24"/>
                <w:lang w:val="it-IT"/>
              </w:rPr>
            </w:pPr>
            <w:r w:rsidRPr="00D81552">
              <w:rPr>
                <w:rFonts w:ascii="Arial" w:hAnsi="Arial" w:cs="Arial"/>
                <w:sz w:val="24"/>
                <w:szCs w:val="24"/>
                <w:lang w:val="it-IT"/>
              </w:rPr>
              <w:t xml:space="preserve">Strategic location in Cala </w:t>
            </w:r>
            <w:proofErr w:type="spellStart"/>
            <w:r w:rsidRPr="00D81552">
              <w:rPr>
                <w:rFonts w:ascii="Arial" w:hAnsi="Arial" w:cs="Arial"/>
                <w:sz w:val="24"/>
                <w:szCs w:val="24"/>
                <w:lang w:val="it-IT"/>
              </w:rPr>
              <w:t>Llonga</w:t>
            </w:r>
            <w:proofErr w:type="spellEnd"/>
            <w:r w:rsidRPr="00D81552">
              <w:rPr>
                <w:rFonts w:ascii="Arial" w:hAnsi="Arial" w:cs="Arial"/>
                <w:sz w:val="24"/>
                <w:szCs w:val="24"/>
                <w:lang w:val="it-IT"/>
              </w:rPr>
              <w:t>, Ibiza.</w:t>
            </w:r>
          </w:p>
        </w:tc>
      </w:tr>
      <w:tr w:rsidR="00B66D17" w14:paraId="2A4153EB" w14:textId="77777777" w:rsidTr="003D0E82">
        <w:tc>
          <w:tcPr>
            <w:tcW w:w="4508" w:type="dxa"/>
            <w:shd w:val="clear" w:color="auto" w:fill="FFF2CC" w:themeFill="accent4" w:themeFillTint="33"/>
          </w:tcPr>
          <w:p w14:paraId="0BE995C3" w14:textId="3860AB69" w:rsidR="00B66D17" w:rsidRDefault="00D81552" w:rsidP="003D0E82">
            <w:pPr>
              <w:spacing w:line="360" w:lineRule="auto"/>
              <w:jc w:val="both"/>
              <w:rPr>
                <w:rFonts w:ascii="Arial" w:hAnsi="Arial" w:cs="Arial"/>
                <w:sz w:val="24"/>
                <w:szCs w:val="24"/>
              </w:rPr>
            </w:pPr>
            <w:r w:rsidRPr="00D81552">
              <w:rPr>
                <w:rFonts w:ascii="Arial" w:hAnsi="Arial" w:cs="Arial"/>
                <w:sz w:val="24"/>
                <w:szCs w:val="24"/>
              </w:rPr>
              <w:t>Poor handling of guest complaints and service failures.</w:t>
            </w:r>
            <w:r w:rsidRPr="00D81552">
              <w:rPr>
                <w:rFonts w:ascii="Arial" w:hAnsi="Arial" w:cs="Arial"/>
                <w:sz w:val="24"/>
                <w:szCs w:val="24"/>
              </w:rPr>
              <w:tab/>
            </w:r>
          </w:p>
        </w:tc>
        <w:tc>
          <w:tcPr>
            <w:tcW w:w="4508" w:type="dxa"/>
            <w:shd w:val="clear" w:color="auto" w:fill="FFF2CC" w:themeFill="accent4" w:themeFillTint="33"/>
          </w:tcPr>
          <w:p w14:paraId="44D1C0E1" w14:textId="77777777" w:rsidR="009B565E" w:rsidRPr="009B565E" w:rsidRDefault="009B565E" w:rsidP="003D0E82">
            <w:pPr>
              <w:spacing w:line="360" w:lineRule="auto"/>
              <w:jc w:val="both"/>
              <w:rPr>
                <w:rFonts w:ascii="Arial" w:hAnsi="Arial" w:cs="Arial"/>
                <w:sz w:val="24"/>
                <w:szCs w:val="24"/>
              </w:rPr>
            </w:pPr>
            <w:r w:rsidRPr="009B565E">
              <w:rPr>
                <w:rFonts w:ascii="Arial" w:hAnsi="Arial" w:cs="Arial"/>
                <w:sz w:val="24"/>
                <w:szCs w:val="24"/>
              </w:rPr>
              <w:t>Cost-effective accommodation for budget travellers.</w:t>
            </w:r>
          </w:p>
          <w:p w14:paraId="1B2309F2" w14:textId="77777777" w:rsidR="00B66D17" w:rsidRDefault="00B66D17" w:rsidP="003D0E82">
            <w:pPr>
              <w:spacing w:line="360" w:lineRule="auto"/>
              <w:jc w:val="both"/>
              <w:rPr>
                <w:rFonts w:ascii="Arial" w:hAnsi="Arial" w:cs="Arial"/>
                <w:sz w:val="24"/>
                <w:szCs w:val="24"/>
              </w:rPr>
            </w:pPr>
          </w:p>
        </w:tc>
      </w:tr>
      <w:tr w:rsidR="009B565E" w14:paraId="17C48D7E" w14:textId="77777777" w:rsidTr="003D0E82">
        <w:tc>
          <w:tcPr>
            <w:tcW w:w="4508" w:type="dxa"/>
            <w:shd w:val="clear" w:color="auto" w:fill="FFE599" w:themeFill="accent4" w:themeFillTint="66"/>
          </w:tcPr>
          <w:p w14:paraId="63C77526" w14:textId="6B740B7A" w:rsidR="009B565E" w:rsidRPr="003D0E82" w:rsidRDefault="00C408DD" w:rsidP="003D0E82">
            <w:pPr>
              <w:spacing w:line="360" w:lineRule="auto"/>
              <w:jc w:val="center"/>
              <w:rPr>
                <w:rFonts w:ascii="Arial" w:hAnsi="Arial" w:cs="Arial"/>
                <w:b/>
                <w:bCs/>
                <w:sz w:val="24"/>
                <w:szCs w:val="24"/>
              </w:rPr>
            </w:pPr>
            <w:r w:rsidRPr="003D0E82">
              <w:rPr>
                <w:rFonts w:ascii="Arial" w:hAnsi="Arial" w:cs="Arial"/>
                <w:b/>
                <w:bCs/>
                <w:sz w:val="24"/>
                <w:szCs w:val="24"/>
              </w:rPr>
              <w:t>TOWS Strategies</w:t>
            </w:r>
          </w:p>
        </w:tc>
        <w:tc>
          <w:tcPr>
            <w:tcW w:w="4508" w:type="dxa"/>
            <w:shd w:val="clear" w:color="auto" w:fill="FFE599" w:themeFill="accent4" w:themeFillTint="66"/>
          </w:tcPr>
          <w:p w14:paraId="75E61BC7" w14:textId="331667CA" w:rsidR="009B565E" w:rsidRPr="003D0E82" w:rsidRDefault="00C408DD" w:rsidP="003D0E82">
            <w:pPr>
              <w:spacing w:line="360" w:lineRule="auto"/>
              <w:jc w:val="center"/>
              <w:rPr>
                <w:rFonts w:ascii="Arial" w:hAnsi="Arial" w:cs="Arial"/>
                <w:b/>
                <w:bCs/>
                <w:sz w:val="24"/>
                <w:szCs w:val="24"/>
              </w:rPr>
            </w:pPr>
            <w:r w:rsidRPr="003D0E82">
              <w:rPr>
                <w:rFonts w:ascii="Arial" w:hAnsi="Arial" w:cs="Arial"/>
                <w:b/>
                <w:bCs/>
                <w:sz w:val="24"/>
                <w:szCs w:val="24"/>
              </w:rPr>
              <w:t>Strategic Actions</w:t>
            </w:r>
          </w:p>
        </w:tc>
      </w:tr>
      <w:tr w:rsidR="009B565E" w14:paraId="797E349F" w14:textId="77777777" w:rsidTr="003D0E82">
        <w:tc>
          <w:tcPr>
            <w:tcW w:w="4508" w:type="dxa"/>
            <w:shd w:val="clear" w:color="auto" w:fill="FFE599" w:themeFill="accent4" w:themeFillTint="66"/>
          </w:tcPr>
          <w:p w14:paraId="480E435B" w14:textId="085C758A" w:rsidR="009B565E" w:rsidRPr="00D81552" w:rsidRDefault="00C408DD" w:rsidP="003D0E82">
            <w:pPr>
              <w:spacing w:line="360" w:lineRule="auto"/>
              <w:jc w:val="both"/>
              <w:rPr>
                <w:rFonts w:ascii="Arial" w:hAnsi="Arial" w:cs="Arial"/>
                <w:sz w:val="24"/>
                <w:szCs w:val="24"/>
              </w:rPr>
            </w:pPr>
            <w:r w:rsidRPr="003D0E82">
              <w:rPr>
                <w:rFonts w:ascii="Arial" w:hAnsi="Arial" w:cs="Arial"/>
                <w:b/>
                <w:bCs/>
                <w:sz w:val="24"/>
                <w:szCs w:val="24"/>
              </w:rPr>
              <w:t>S–O</w:t>
            </w:r>
            <w:r w:rsidRPr="00C408DD">
              <w:rPr>
                <w:rFonts w:ascii="Arial" w:hAnsi="Arial" w:cs="Arial"/>
                <w:sz w:val="24"/>
                <w:szCs w:val="24"/>
              </w:rPr>
              <w:t>: Use location and affordability to attract safety-conscious, value-driven travellers.</w:t>
            </w:r>
            <w:r w:rsidRPr="00C408DD">
              <w:rPr>
                <w:rFonts w:ascii="Arial" w:hAnsi="Arial" w:cs="Arial"/>
                <w:sz w:val="24"/>
                <w:szCs w:val="24"/>
              </w:rPr>
              <w:tab/>
            </w:r>
          </w:p>
        </w:tc>
        <w:tc>
          <w:tcPr>
            <w:tcW w:w="4508" w:type="dxa"/>
            <w:shd w:val="clear" w:color="auto" w:fill="FFE599" w:themeFill="accent4" w:themeFillTint="66"/>
          </w:tcPr>
          <w:p w14:paraId="663AD159" w14:textId="6586B47C" w:rsidR="009B565E" w:rsidRPr="009B565E" w:rsidRDefault="00F01185" w:rsidP="003D0E82">
            <w:pPr>
              <w:spacing w:line="360" w:lineRule="auto"/>
              <w:jc w:val="both"/>
              <w:rPr>
                <w:rFonts w:ascii="Arial" w:hAnsi="Arial" w:cs="Arial"/>
                <w:sz w:val="24"/>
                <w:szCs w:val="24"/>
              </w:rPr>
            </w:pPr>
            <w:r w:rsidRPr="00F01185">
              <w:rPr>
                <w:rFonts w:ascii="Arial" w:hAnsi="Arial" w:cs="Arial"/>
                <w:sz w:val="24"/>
                <w:szCs w:val="24"/>
              </w:rPr>
              <w:t>Promote updated safety protocols and affordable rates in marketing campaigns.</w:t>
            </w:r>
          </w:p>
        </w:tc>
      </w:tr>
      <w:tr w:rsidR="009B565E" w14:paraId="5F5CDB22" w14:textId="77777777" w:rsidTr="003D0E82">
        <w:tc>
          <w:tcPr>
            <w:tcW w:w="4508" w:type="dxa"/>
            <w:shd w:val="clear" w:color="auto" w:fill="FFE599" w:themeFill="accent4" w:themeFillTint="66"/>
          </w:tcPr>
          <w:p w14:paraId="737D8D2A" w14:textId="6769BE21" w:rsidR="009B565E" w:rsidRPr="00D81552" w:rsidRDefault="00C408DD" w:rsidP="003D0E82">
            <w:pPr>
              <w:spacing w:line="360" w:lineRule="auto"/>
              <w:jc w:val="both"/>
              <w:rPr>
                <w:rFonts w:ascii="Arial" w:hAnsi="Arial" w:cs="Arial"/>
                <w:sz w:val="24"/>
                <w:szCs w:val="24"/>
              </w:rPr>
            </w:pPr>
            <w:r w:rsidRPr="003D0E82">
              <w:rPr>
                <w:rFonts w:ascii="Arial" w:hAnsi="Arial" w:cs="Arial"/>
                <w:b/>
                <w:bCs/>
                <w:sz w:val="24"/>
                <w:szCs w:val="24"/>
              </w:rPr>
              <w:t>W–O</w:t>
            </w:r>
            <w:r w:rsidRPr="00C408DD">
              <w:rPr>
                <w:rFonts w:ascii="Arial" w:hAnsi="Arial" w:cs="Arial"/>
                <w:sz w:val="24"/>
                <w:szCs w:val="24"/>
              </w:rPr>
              <w:t>: Improve service standards using digital tools to rebuild trust and prevent complaints.</w:t>
            </w:r>
            <w:r w:rsidRPr="00C408DD">
              <w:rPr>
                <w:rFonts w:ascii="Arial" w:hAnsi="Arial" w:cs="Arial"/>
                <w:sz w:val="24"/>
                <w:szCs w:val="24"/>
              </w:rPr>
              <w:tab/>
            </w:r>
          </w:p>
        </w:tc>
        <w:tc>
          <w:tcPr>
            <w:tcW w:w="4508" w:type="dxa"/>
            <w:shd w:val="clear" w:color="auto" w:fill="FFE599" w:themeFill="accent4" w:themeFillTint="66"/>
          </w:tcPr>
          <w:p w14:paraId="329D80A4" w14:textId="08F33AB0" w:rsidR="009B565E" w:rsidRPr="009B565E" w:rsidRDefault="00F01185" w:rsidP="003D0E82">
            <w:pPr>
              <w:spacing w:line="360" w:lineRule="auto"/>
              <w:jc w:val="both"/>
              <w:rPr>
                <w:rFonts w:ascii="Arial" w:hAnsi="Arial" w:cs="Arial"/>
                <w:sz w:val="24"/>
                <w:szCs w:val="24"/>
              </w:rPr>
            </w:pPr>
            <w:r w:rsidRPr="00F01185">
              <w:rPr>
                <w:rFonts w:ascii="Arial" w:hAnsi="Arial" w:cs="Arial"/>
                <w:sz w:val="24"/>
                <w:szCs w:val="24"/>
              </w:rPr>
              <w:t>Invest in staff training and implement a real-time guest feedback system.</w:t>
            </w:r>
          </w:p>
        </w:tc>
      </w:tr>
      <w:tr w:rsidR="009B565E" w14:paraId="49AEF038" w14:textId="77777777" w:rsidTr="003D0E82">
        <w:tc>
          <w:tcPr>
            <w:tcW w:w="4508" w:type="dxa"/>
            <w:shd w:val="clear" w:color="auto" w:fill="FFE599" w:themeFill="accent4" w:themeFillTint="66"/>
          </w:tcPr>
          <w:p w14:paraId="27689AC4" w14:textId="54190CAB" w:rsidR="009B565E" w:rsidRPr="00D81552" w:rsidRDefault="00EC5331" w:rsidP="003D0E82">
            <w:pPr>
              <w:tabs>
                <w:tab w:val="left" w:pos="1515"/>
              </w:tabs>
              <w:spacing w:line="360" w:lineRule="auto"/>
              <w:jc w:val="both"/>
              <w:rPr>
                <w:rFonts w:ascii="Arial" w:hAnsi="Arial" w:cs="Arial"/>
                <w:sz w:val="24"/>
                <w:szCs w:val="24"/>
              </w:rPr>
            </w:pPr>
            <w:r w:rsidRPr="003D0E82">
              <w:rPr>
                <w:rFonts w:ascii="Arial" w:hAnsi="Arial" w:cs="Arial"/>
                <w:b/>
                <w:bCs/>
                <w:sz w:val="24"/>
                <w:szCs w:val="24"/>
              </w:rPr>
              <w:t>S–T</w:t>
            </w:r>
            <w:r w:rsidRPr="00EC5331">
              <w:rPr>
                <w:rFonts w:ascii="Arial" w:hAnsi="Arial" w:cs="Arial"/>
                <w:sz w:val="24"/>
                <w:szCs w:val="24"/>
              </w:rPr>
              <w:t>: Emphasise strengths to counter negative reviews and maintain market share.</w:t>
            </w:r>
            <w:r w:rsidRPr="00EC5331">
              <w:rPr>
                <w:rFonts w:ascii="Arial" w:hAnsi="Arial" w:cs="Arial"/>
                <w:sz w:val="24"/>
                <w:szCs w:val="24"/>
              </w:rPr>
              <w:tab/>
            </w:r>
          </w:p>
        </w:tc>
        <w:tc>
          <w:tcPr>
            <w:tcW w:w="4508" w:type="dxa"/>
            <w:shd w:val="clear" w:color="auto" w:fill="FFE599" w:themeFill="accent4" w:themeFillTint="66"/>
          </w:tcPr>
          <w:p w14:paraId="730609B2" w14:textId="28C8CDA1" w:rsidR="009B565E" w:rsidRPr="009B565E" w:rsidRDefault="00F01185" w:rsidP="003D0E82">
            <w:pPr>
              <w:spacing w:line="360" w:lineRule="auto"/>
              <w:jc w:val="both"/>
              <w:rPr>
                <w:rFonts w:ascii="Arial" w:hAnsi="Arial" w:cs="Arial"/>
                <w:sz w:val="24"/>
                <w:szCs w:val="24"/>
              </w:rPr>
            </w:pPr>
            <w:r w:rsidRPr="00F01185">
              <w:rPr>
                <w:rFonts w:ascii="Arial" w:hAnsi="Arial" w:cs="Arial"/>
                <w:sz w:val="24"/>
                <w:szCs w:val="24"/>
              </w:rPr>
              <w:t>Highlight positive aspects (e.g., location) and actively respond to online feedback.</w:t>
            </w:r>
          </w:p>
        </w:tc>
      </w:tr>
      <w:tr w:rsidR="00EC5331" w14:paraId="0DC1A270" w14:textId="77777777" w:rsidTr="003D0E82">
        <w:tc>
          <w:tcPr>
            <w:tcW w:w="4508" w:type="dxa"/>
            <w:shd w:val="clear" w:color="auto" w:fill="FFE599" w:themeFill="accent4" w:themeFillTint="66"/>
          </w:tcPr>
          <w:p w14:paraId="589F9F49" w14:textId="1DC2C555" w:rsidR="00EC5331" w:rsidRDefault="00EC5331" w:rsidP="003D0E82">
            <w:pPr>
              <w:tabs>
                <w:tab w:val="left" w:pos="1515"/>
              </w:tabs>
              <w:spacing w:line="360" w:lineRule="auto"/>
              <w:jc w:val="both"/>
              <w:rPr>
                <w:rFonts w:ascii="Arial" w:hAnsi="Arial" w:cs="Arial"/>
                <w:sz w:val="24"/>
                <w:szCs w:val="24"/>
              </w:rPr>
            </w:pPr>
            <w:r w:rsidRPr="003D0E82">
              <w:rPr>
                <w:rFonts w:ascii="Arial" w:hAnsi="Arial" w:cs="Arial"/>
                <w:b/>
                <w:bCs/>
                <w:sz w:val="24"/>
                <w:szCs w:val="24"/>
              </w:rPr>
              <w:t>W–T</w:t>
            </w:r>
            <w:r w:rsidRPr="00EC5331">
              <w:rPr>
                <w:rFonts w:ascii="Arial" w:hAnsi="Arial" w:cs="Arial"/>
                <w:sz w:val="24"/>
                <w:szCs w:val="24"/>
              </w:rPr>
              <w:t>: Reduce legal risk and reputational damage by addressing internal weaknesses.</w:t>
            </w:r>
            <w:r w:rsidRPr="00EC5331">
              <w:rPr>
                <w:rFonts w:ascii="Arial" w:hAnsi="Arial" w:cs="Arial"/>
                <w:sz w:val="24"/>
                <w:szCs w:val="24"/>
              </w:rPr>
              <w:tab/>
            </w:r>
          </w:p>
        </w:tc>
        <w:tc>
          <w:tcPr>
            <w:tcW w:w="4508" w:type="dxa"/>
            <w:shd w:val="clear" w:color="auto" w:fill="FFE599" w:themeFill="accent4" w:themeFillTint="66"/>
          </w:tcPr>
          <w:p w14:paraId="03DB436B" w14:textId="77777777" w:rsidR="00F01185" w:rsidRPr="00F01185" w:rsidRDefault="00F01185" w:rsidP="003D0E82">
            <w:pPr>
              <w:spacing w:line="360" w:lineRule="auto"/>
              <w:jc w:val="both"/>
              <w:rPr>
                <w:rFonts w:ascii="Arial" w:hAnsi="Arial" w:cs="Arial"/>
                <w:sz w:val="24"/>
                <w:szCs w:val="24"/>
              </w:rPr>
            </w:pPr>
            <w:r w:rsidRPr="00F01185">
              <w:rPr>
                <w:rFonts w:ascii="Arial" w:hAnsi="Arial" w:cs="Arial"/>
                <w:sz w:val="24"/>
                <w:szCs w:val="24"/>
              </w:rPr>
              <w:t>Develop and enforce a formal service recovery policy and periodic operational audits.</w:t>
            </w:r>
          </w:p>
          <w:p w14:paraId="7EAEAA21" w14:textId="77777777" w:rsidR="00F01185" w:rsidRPr="00F01185" w:rsidRDefault="00F01185" w:rsidP="003D0E82">
            <w:pPr>
              <w:spacing w:line="360" w:lineRule="auto"/>
              <w:jc w:val="both"/>
              <w:rPr>
                <w:rFonts w:ascii="Arial" w:hAnsi="Arial" w:cs="Arial"/>
                <w:sz w:val="24"/>
                <w:szCs w:val="24"/>
              </w:rPr>
            </w:pPr>
          </w:p>
        </w:tc>
      </w:tr>
    </w:tbl>
    <w:p w14:paraId="2E95E6F0" w14:textId="77777777" w:rsidR="005D68D0" w:rsidRPr="005D68D0" w:rsidRDefault="005D68D0" w:rsidP="009F28CD">
      <w:pPr>
        <w:spacing w:line="360" w:lineRule="auto"/>
        <w:jc w:val="both"/>
        <w:rPr>
          <w:rFonts w:ascii="Arial" w:hAnsi="Arial" w:cs="Arial"/>
          <w:sz w:val="24"/>
          <w:szCs w:val="24"/>
        </w:rPr>
      </w:pPr>
    </w:p>
    <w:p w14:paraId="75117648" w14:textId="0A412AEA" w:rsidR="00622290" w:rsidRDefault="003E085B" w:rsidP="009F28CD">
      <w:pPr>
        <w:spacing w:line="360" w:lineRule="auto"/>
        <w:jc w:val="both"/>
        <w:rPr>
          <w:rFonts w:ascii="Arial" w:hAnsi="Arial" w:cs="Arial"/>
          <w:sz w:val="24"/>
          <w:szCs w:val="24"/>
        </w:rPr>
      </w:pPr>
      <w:r w:rsidRPr="003E085B">
        <w:rPr>
          <w:rFonts w:ascii="Arial" w:hAnsi="Arial" w:cs="Arial"/>
          <w:sz w:val="24"/>
          <w:szCs w:val="24"/>
        </w:rPr>
        <w:t xml:space="preserve">The TOWS analysis above identifies how </w:t>
      </w:r>
      <w:proofErr w:type="spellStart"/>
      <w:r w:rsidRPr="003E085B">
        <w:rPr>
          <w:rFonts w:ascii="Arial" w:hAnsi="Arial" w:cs="Arial"/>
          <w:sz w:val="24"/>
          <w:szCs w:val="24"/>
        </w:rPr>
        <w:t>Globales</w:t>
      </w:r>
      <w:proofErr w:type="spellEnd"/>
      <w:r w:rsidRPr="003E085B">
        <w:rPr>
          <w:rFonts w:ascii="Arial" w:hAnsi="Arial" w:cs="Arial"/>
          <w:sz w:val="24"/>
          <w:szCs w:val="24"/>
        </w:rPr>
        <w:t xml:space="preserve"> </w:t>
      </w:r>
      <w:proofErr w:type="spellStart"/>
      <w:r w:rsidRPr="003E085B">
        <w:rPr>
          <w:rFonts w:ascii="Arial" w:hAnsi="Arial" w:cs="Arial"/>
          <w:sz w:val="24"/>
          <w:szCs w:val="24"/>
        </w:rPr>
        <w:t>Apartamentos</w:t>
      </w:r>
      <w:proofErr w:type="spellEnd"/>
      <w:r w:rsidRPr="003E085B">
        <w:rPr>
          <w:rFonts w:ascii="Arial" w:hAnsi="Arial" w:cs="Arial"/>
          <w:sz w:val="24"/>
          <w:szCs w:val="24"/>
        </w:rPr>
        <w:t xml:space="preserve"> Montemar can align its internal resources with external conditions to formulate effective recovery strategies. By leveraging its strategic location and affordability (S), the hotel can attract post-pandemic, value-conscious tourists (O), especially if it actively promotes its improved hygiene standards. Weaknesses such as poor service recovery and staff performance (W) can be addressed by adopting guest feedback technology and targeted training programmes (O). Similarly, strengths can help offset external threats; for instance, marketing the hotel's location and pricing can counteract negative online reviews (T). Finally, legal and reputational risks (T) arising from neglected service issues can be mitigated by </w:t>
      </w:r>
      <w:r w:rsidRPr="003E085B">
        <w:rPr>
          <w:rFonts w:ascii="Arial" w:hAnsi="Arial" w:cs="Arial"/>
          <w:sz w:val="24"/>
          <w:szCs w:val="24"/>
        </w:rPr>
        <w:lastRenderedPageBreak/>
        <w:t>establishing formal complaint-handling policies and internal audits (W). This matrix supports a structured approach to restoring guest trust, improving service quality, and securing long-term competitiveness.</w:t>
      </w:r>
    </w:p>
    <w:p w14:paraId="04B5E6BD" w14:textId="77777777" w:rsidR="00AC36DD" w:rsidRPr="00AC36DD" w:rsidRDefault="00AC36DD" w:rsidP="00AC36DD">
      <w:pPr>
        <w:pStyle w:val="Heading2"/>
      </w:pPr>
      <w:bookmarkStart w:id="24" w:name="_Toc201174747"/>
      <w:r w:rsidRPr="00AC36DD">
        <w:t>2.8 Benchmarking Against Comparable Hotels</w:t>
      </w:r>
      <w:bookmarkEnd w:id="24"/>
    </w:p>
    <w:p w14:paraId="28266CC2" w14:textId="3F8498D2" w:rsidR="00AC36DD" w:rsidRPr="00AC36DD" w:rsidRDefault="00AC36DD" w:rsidP="00AC36DD">
      <w:pPr>
        <w:spacing w:line="360" w:lineRule="auto"/>
        <w:jc w:val="both"/>
        <w:rPr>
          <w:rFonts w:ascii="Arial" w:hAnsi="Arial" w:cs="Arial"/>
          <w:sz w:val="24"/>
          <w:szCs w:val="24"/>
        </w:rPr>
      </w:pPr>
      <w:r w:rsidRPr="00AC36DD">
        <w:rPr>
          <w:rFonts w:ascii="Arial" w:hAnsi="Arial" w:cs="Arial"/>
          <w:sz w:val="24"/>
          <w:szCs w:val="24"/>
        </w:rPr>
        <w:t xml:space="preserve">To contextualise the operational challenges at </w:t>
      </w:r>
      <w:proofErr w:type="spellStart"/>
      <w:r w:rsidRPr="00AC36DD">
        <w:rPr>
          <w:rFonts w:ascii="Arial" w:hAnsi="Arial" w:cs="Arial"/>
          <w:sz w:val="24"/>
          <w:szCs w:val="24"/>
        </w:rPr>
        <w:t>Globales</w:t>
      </w:r>
      <w:proofErr w:type="spellEnd"/>
      <w:r w:rsidRPr="00AC36DD">
        <w:rPr>
          <w:rFonts w:ascii="Arial" w:hAnsi="Arial" w:cs="Arial"/>
          <w:sz w:val="24"/>
          <w:szCs w:val="24"/>
        </w:rPr>
        <w:t xml:space="preserve"> </w:t>
      </w:r>
      <w:proofErr w:type="spellStart"/>
      <w:r w:rsidRPr="00AC36DD">
        <w:rPr>
          <w:rFonts w:ascii="Arial" w:hAnsi="Arial" w:cs="Arial"/>
          <w:sz w:val="24"/>
          <w:szCs w:val="24"/>
        </w:rPr>
        <w:t>Apartamentos</w:t>
      </w:r>
      <w:proofErr w:type="spellEnd"/>
      <w:r w:rsidRPr="00AC36DD">
        <w:rPr>
          <w:rFonts w:ascii="Arial" w:hAnsi="Arial" w:cs="Arial"/>
          <w:sz w:val="24"/>
          <w:szCs w:val="24"/>
        </w:rPr>
        <w:t xml:space="preserve"> Montemar, benchmarking was conducted against two comparable properties in the Balearic Islands: Sol Cala d'Or </w:t>
      </w:r>
      <w:proofErr w:type="spellStart"/>
      <w:r w:rsidRPr="00AC36DD">
        <w:rPr>
          <w:rFonts w:ascii="Arial" w:hAnsi="Arial" w:cs="Arial"/>
          <w:sz w:val="24"/>
          <w:szCs w:val="24"/>
        </w:rPr>
        <w:t>Apartamentos</w:t>
      </w:r>
      <w:proofErr w:type="spellEnd"/>
      <w:r w:rsidRPr="00AC36DD">
        <w:rPr>
          <w:rFonts w:ascii="Arial" w:hAnsi="Arial" w:cs="Arial"/>
          <w:sz w:val="24"/>
          <w:szCs w:val="24"/>
        </w:rPr>
        <w:t xml:space="preserve"> and Aparthotel </w:t>
      </w:r>
      <w:proofErr w:type="spellStart"/>
      <w:r w:rsidRPr="00AC36DD">
        <w:rPr>
          <w:rFonts w:ascii="Arial" w:hAnsi="Arial" w:cs="Arial"/>
          <w:sz w:val="24"/>
          <w:szCs w:val="24"/>
        </w:rPr>
        <w:t>Vibra</w:t>
      </w:r>
      <w:proofErr w:type="spellEnd"/>
      <w:r w:rsidRPr="00AC36DD">
        <w:rPr>
          <w:rFonts w:ascii="Arial" w:hAnsi="Arial" w:cs="Arial"/>
          <w:sz w:val="24"/>
          <w:szCs w:val="24"/>
        </w:rPr>
        <w:t xml:space="preserve"> Bay.</w:t>
      </w:r>
    </w:p>
    <w:p w14:paraId="65271AE7" w14:textId="77777777" w:rsidR="00AC36DD" w:rsidRPr="00AC36DD" w:rsidRDefault="00AC36DD" w:rsidP="00AC36DD">
      <w:pPr>
        <w:spacing w:line="360" w:lineRule="auto"/>
        <w:jc w:val="both"/>
        <w:rPr>
          <w:rFonts w:ascii="Arial" w:hAnsi="Arial" w:cs="Arial"/>
          <w:sz w:val="24"/>
          <w:szCs w:val="24"/>
        </w:rPr>
      </w:pPr>
      <w:r w:rsidRPr="00AC36DD">
        <w:rPr>
          <w:rFonts w:ascii="Arial" w:hAnsi="Arial" w:cs="Arial"/>
          <w:sz w:val="24"/>
          <w:szCs w:val="24"/>
        </w:rPr>
        <w:t xml:space="preserve">Sol Cala d'Or </w:t>
      </w:r>
      <w:proofErr w:type="spellStart"/>
      <w:r w:rsidRPr="00AC36DD">
        <w:rPr>
          <w:rFonts w:ascii="Arial" w:hAnsi="Arial" w:cs="Arial"/>
          <w:sz w:val="24"/>
          <w:szCs w:val="24"/>
        </w:rPr>
        <w:t>Apartamentos</w:t>
      </w:r>
      <w:proofErr w:type="spellEnd"/>
      <w:r w:rsidRPr="00AC36DD">
        <w:rPr>
          <w:rFonts w:ascii="Arial" w:hAnsi="Arial" w:cs="Arial"/>
          <w:sz w:val="24"/>
          <w:szCs w:val="24"/>
        </w:rPr>
        <w:t>, located in Cala d'Or, Mallorca, offers self-catering accommodations similar to Montemar. The property has received an average guest rating of 8.2/10 based on 209 reviews on Hotels.com, with high scores for cleanliness (8.4/10) and staff service (8.4/10) (Hotels.com, 2025; Expedia, 2025). Its strategic location near beaches and restaurants, combined with amenities such as a seasonal outdoor pool and children's facilities, contributes to its strong customer appeal.</w:t>
      </w:r>
    </w:p>
    <w:p w14:paraId="1FD738E4" w14:textId="4AA7B85D" w:rsidR="00AC36DD" w:rsidRPr="00AC36DD" w:rsidRDefault="00AC36DD" w:rsidP="00AC36DD">
      <w:pPr>
        <w:spacing w:line="360" w:lineRule="auto"/>
        <w:jc w:val="both"/>
        <w:rPr>
          <w:rFonts w:ascii="Arial" w:hAnsi="Arial" w:cs="Arial"/>
          <w:sz w:val="24"/>
          <w:szCs w:val="24"/>
        </w:rPr>
      </w:pPr>
      <w:r w:rsidRPr="00AC36DD">
        <w:rPr>
          <w:rFonts w:ascii="Arial" w:hAnsi="Arial" w:cs="Arial"/>
          <w:sz w:val="24"/>
          <w:szCs w:val="24"/>
        </w:rPr>
        <w:t xml:space="preserve">In comparison, Aparthotel </w:t>
      </w:r>
      <w:proofErr w:type="spellStart"/>
      <w:r w:rsidRPr="00AC36DD">
        <w:rPr>
          <w:rFonts w:ascii="Arial" w:hAnsi="Arial" w:cs="Arial"/>
          <w:sz w:val="24"/>
          <w:szCs w:val="24"/>
        </w:rPr>
        <w:t>Vibra</w:t>
      </w:r>
      <w:proofErr w:type="spellEnd"/>
      <w:r w:rsidRPr="00AC36DD">
        <w:rPr>
          <w:rFonts w:ascii="Arial" w:hAnsi="Arial" w:cs="Arial"/>
          <w:sz w:val="24"/>
          <w:szCs w:val="24"/>
        </w:rPr>
        <w:t xml:space="preserve"> Bay in San Antonio Bay, Ibiza, offers studio apartments and rooms equipped with air conditioning, private balconies, and kitchenettes. It maintains an average rating of 7.7/10 based on over 670 guest reviews on Booking.com (Booking.com, 2025). Positive guest feedback frequently highlights the hotel’s friendly staff, consistent cleanliness, and proximity to local amenities (</w:t>
      </w:r>
      <w:proofErr w:type="spellStart"/>
      <w:r w:rsidRPr="00AC36DD">
        <w:rPr>
          <w:rFonts w:ascii="Arial" w:hAnsi="Arial" w:cs="Arial"/>
          <w:sz w:val="24"/>
          <w:szCs w:val="24"/>
        </w:rPr>
        <w:t>Vibra</w:t>
      </w:r>
      <w:proofErr w:type="spellEnd"/>
      <w:r w:rsidRPr="00AC36DD">
        <w:rPr>
          <w:rFonts w:ascii="Arial" w:hAnsi="Arial" w:cs="Arial"/>
          <w:sz w:val="24"/>
          <w:szCs w:val="24"/>
        </w:rPr>
        <w:t xml:space="preserve"> Hotels, 2025).</w:t>
      </w:r>
    </w:p>
    <w:p w14:paraId="1CC4FBBE" w14:textId="71DAEA65" w:rsidR="00AC36DD" w:rsidRPr="00AC36DD" w:rsidRDefault="00AC36DD" w:rsidP="00AC36DD">
      <w:pPr>
        <w:spacing w:line="360" w:lineRule="auto"/>
        <w:jc w:val="both"/>
        <w:rPr>
          <w:rFonts w:ascii="Arial" w:hAnsi="Arial" w:cs="Arial"/>
          <w:sz w:val="24"/>
          <w:szCs w:val="24"/>
        </w:rPr>
      </w:pPr>
      <w:r w:rsidRPr="00AC36DD">
        <w:rPr>
          <w:rFonts w:ascii="Arial" w:hAnsi="Arial" w:cs="Arial"/>
          <w:sz w:val="24"/>
          <w:szCs w:val="24"/>
        </w:rPr>
        <w:t xml:space="preserve">By contrast, </w:t>
      </w:r>
      <w:proofErr w:type="spellStart"/>
      <w:r w:rsidRPr="00AC36DD">
        <w:rPr>
          <w:rFonts w:ascii="Arial" w:hAnsi="Arial" w:cs="Arial"/>
          <w:sz w:val="24"/>
          <w:szCs w:val="24"/>
        </w:rPr>
        <w:t>Globales</w:t>
      </w:r>
      <w:proofErr w:type="spellEnd"/>
      <w:r w:rsidRPr="00AC36DD">
        <w:rPr>
          <w:rFonts w:ascii="Arial" w:hAnsi="Arial" w:cs="Arial"/>
          <w:sz w:val="24"/>
          <w:szCs w:val="24"/>
        </w:rPr>
        <w:t xml:space="preserve"> </w:t>
      </w:r>
      <w:proofErr w:type="spellStart"/>
      <w:r w:rsidRPr="00AC36DD">
        <w:rPr>
          <w:rFonts w:ascii="Arial" w:hAnsi="Arial" w:cs="Arial"/>
          <w:sz w:val="24"/>
          <w:szCs w:val="24"/>
        </w:rPr>
        <w:t>Apartamentos</w:t>
      </w:r>
      <w:proofErr w:type="spellEnd"/>
      <w:r w:rsidRPr="00AC36DD">
        <w:rPr>
          <w:rFonts w:ascii="Arial" w:hAnsi="Arial" w:cs="Arial"/>
          <w:sz w:val="24"/>
          <w:szCs w:val="24"/>
        </w:rPr>
        <w:t xml:space="preserve"> Montemar currently holds significantly lower guest ratings, with frequent complaints about hygiene, unresponsive staff, and neglected facilities (Tripadvisor, 2024</w:t>
      </w:r>
      <w:r w:rsidR="00FC0880">
        <w:rPr>
          <w:rFonts w:ascii="Arial" w:hAnsi="Arial" w:cs="Arial"/>
          <w:sz w:val="24"/>
          <w:szCs w:val="24"/>
        </w:rPr>
        <w:t>A</w:t>
      </w:r>
      <w:r w:rsidRPr="00AC36DD">
        <w:rPr>
          <w:rFonts w:ascii="Arial" w:hAnsi="Arial" w:cs="Arial"/>
          <w:sz w:val="24"/>
          <w:szCs w:val="24"/>
        </w:rPr>
        <w:t>). Unlike its peers, Montemar lacks structured complaint resolution systems and has not embraced digital feedback tools, which are increasingly standard across the sector.</w:t>
      </w:r>
    </w:p>
    <w:p w14:paraId="0C10FBC7" w14:textId="4BFA6C82" w:rsidR="00AC36DD" w:rsidRDefault="00AC36DD" w:rsidP="00AC36DD">
      <w:pPr>
        <w:spacing w:line="360" w:lineRule="auto"/>
        <w:jc w:val="both"/>
        <w:rPr>
          <w:rFonts w:ascii="Arial" w:hAnsi="Arial" w:cs="Arial"/>
          <w:sz w:val="24"/>
          <w:szCs w:val="24"/>
        </w:rPr>
      </w:pPr>
      <w:r w:rsidRPr="00AC36DD">
        <w:rPr>
          <w:rFonts w:ascii="Arial" w:hAnsi="Arial" w:cs="Arial"/>
          <w:sz w:val="24"/>
          <w:szCs w:val="24"/>
        </w:rPr>
        <w:t xml:space="preserve">This benchmarking analysis reveals clear operational gaps and provides evidence of best practices that Montemar can adopt. By upgrading staff training, investing in digital service recovery systems, and enforcing strict hygiene audits—as seen at Sol Cala d'Or and </w:t>
      </w:r>
      <w:proofErr w:type="spellStart"/>
      <w:r w:rsidRPr="00AC36DD">
        <w:rPr>
          <w:rFonts w:ascii="Arial" w:hAnsi="Arial" w:cs="Arial"/>
          <w:sz w:val="24"/>
          <w:szCs w:val="24"/>
        </w:rPr>
        <w:t>Vibra</w:t>
      </w:r>
      <w:proofErr w:type="spellEnd"/>
      <w:r w:rsidRPr="00AC36DD">
        <w:rPr>
          <w:rFonts w:ascii="Arial" w:hAnsi="Arial" w:cs="Arial"/>
          <w:sz w:val="24"/>
          <w:szCs w:val="24"/>
        </w:rPr>
        <w:t xml:space="preserve"> Bay—the hotel can improve guest satisfaction, restore reputation, and regain competitive positioning.</w:t>
      </w:r>
    </w:p>
    <w:p w14:paraId="069AB2FF" w14:textId="654C067A" w:rsidR="00622290" w:rsidRDefault="00EC188A" w:rsidP="00EC188A">
      <w:pPr>
        <w:pStyle w:val="Heading1"/>
        <w:numPr>
          <w:ilvl w:val="0"/>
          <w:numId w:val="1"/>
        </w:numPr>
      </w:pPr>
      <w:bookmarkStart w:id="25" w:name="_Toc201174748"/>
      <w:r w:rsidRPr="00EC188A">
        <w:lastRenderedPageBreak/>
        <w:t>Recommendations and Change Management</w:t>
      </w:r>
      <w:bookmarkEnd w:id="25"/>
      <w:r w:rsidRPr="00EC188A">
        <w:t xml:space="preserve"> </w:t>
      </w:r>
    </w:p>
    <w:p w14:paraId="288A7AD8" w14:textId="576572BB" w:rsidR="001A1B87" w:rsidRPr="000C4F97" w:rsidRDefault="00C26373" w:rsidP="000C4F97">
      <w:pPr>
        <w:pStyle w:val="Heading2"/>
      </w:pPr>
      <w:bookmarkStart w:id="26" w:name="_Toc201174749"/>
      <w:r>
        <w:t xml:space="preserve">3.1 </w:t>
      </w:r>
      <w:r w:rsidRPr="00C26373">
        <w:t>Summary of Key Issues Identified</w:t>
      </w:r>
      <w:bookmarkEnd w:id="26"/>
    </w:p>
    <w:p w14:paraId="5C1311B1" w14:textId="7E65F58F" w:rsidR="00931349" w:rsidRPr="00931349" w:rsidRDefault="00931349" w:rsidP="00931349">
      <w:pPr>
        <w:spacing w:line="360" w:lineRule="auto"/>
        <w:jc w:val="both"/>
        <w:rPr>
          <w:rFonts w:ascii="Arial" w:hAnsi="Arial" w:cs="Arial"/>
          <w:sz w:val="24"/>
          <w:szCs w:val="24"/>
        </w:rPr>
      </w:pPr>
      <w:proofErr w:type="spellStart"/>
      <w:r w:rsidRPr="00931349">
        <w:rPr>
          <w:rFonts w:ascii="Arial" w:hAnsi="Arial" w:cs="Arial"/>
          <w:sz w:val="24"/>
          <w:szCs w:val="24"/>
        </w:rPr>
        <w:t>Globales</w:t>
      </w:r>
      <w:proofErr w:type="spellEnd"/>
      <w:r w:rsidRPr="00931349">
        <w:rPr>
          <w:rFonts w:ascii="Arial" w:hAnsi="Arial" w:cs="Arial"/>
          <w:sz w:val="24"/>
          <w:szCs w:val="24"/>
        </w:rPr>
        <w:t xml:space="preserve"> </w:t>
      </w:r>
      <w:proofErr w:type="spellStart"/>
      <w:r w:rsidRPr="00931349">
        <w:rPr>
          <w:rFonts w:ascii="Arial" w:hAnsi="Arial" w:cs="Arial"/>
          <w:sz w:val="24"/>
          <w:szCs w:val="24"/>
        </w:rPr>
        <w:t>Apartamentos</w:t>
      </w:r>
      <w:proofErr w:type="spellEnd"/>
      <w:r w:rsidRPr="00931349">
        <w:rPr>
          <w:rFonts w:ascii="Arial" w:hAnsi="Arial" w:cs="Arial"/>
          <w:sz w:val="24"/>
          <w:szCs w:val="24"/>
        </w:rPr>
        <w:t xml:space="preserve"> Montemar faces several critical operational issues that directly impact service delivery and guest satisfaction. A primary concern is ineffective managerial oversight, particularly in responding to guest complaints and maintaining cleanliness and safety standards (Bonfanti</w:t>
      </w:r>
      <w:r w:rsidR="007B1173">
        <w:rPr>
          <w:rFonts w:ascii="Arial" w:hAnsi="Arial" w:cs="Arial"/>
          <w:sz w:val="24"/>
          <w:szCs w:val="24"/>
        </w:rPr>
        <w:t xml:space="preserve"> et al</w:t>
      </w:r>
      <w:r w:rsidRPr="00931349">
        <w:rPr>
          <w:rFonts w:ascii="Arial" w:hAnsi="Arial" w:cs="Arial"/>
          <w:sz w:val="24"/>
          <w:szCs w:val="24"/>
        </w:rPr>
        <w:t>, 2021). This failure has contributed to poor service quality and widespread dissatisfaction among guests.</w:t>
      </w:r>
    </w:p>
    <w:p w14:paraId="61500B47" w14:textId="0000C9DB" w:rsidR="00931349" w:rsidRPr="00931349" w:rsidRDefault="00931349" w:rsidP="00931349">
      <w:pPr>
        <w:spacing w:line="360" w:lineRule="auto"/>
        <w:jc w:val="both"/>
        <w:rPr>
          <w:rFonts w:ascii="Arial" w:hAnsi="Arial" w:cs="Arial"/>
          <w:sz w:val="24"/>
          <w:szCs w:val="24"/>
        </w:rPr>
      </w:pPr>
      <w:r w:rsidRPr="00931349">
        <w:rPr>
          <w:rFonts w:ascii="Arial" w:hAnsi="Arial" w:cs="Arial"/>
          <w:sz w:val="24"/>
          <w:szCs w:val="24"/>
        </w:rPr>
        <w:t xml:space="preserve">Furthermore, inadequate staff training and motivation have exacerbated service failures. Employees lack the skills to manage guest complaints effectively, and there is little evidence of structured training or evaluation processes in place (Baron </w:t>
      </w:r>
      <w:r w:rsidR="00E01361">
        <w:rPr>
          <w:rFonts w:ascii="Arial" w:hAnsi="Arial" w:cs="Arial"/>
          <w:sz w:val="24"/>
          <w:szCs w:val="24"/>
        </w:rPr>
        <w:t xml:space="preserve">&amp; </w:t>
      </w:r>
      <w:r w:rsidRPr="00931349">
        <w:rPr>
          <w:rFonts w:ascii="Arial" w:hAnsi="Arial" w:cs="Arial"/>
          <w:sz w:val="24"/>
          <w:szCs w:val="24"/>
        </w:rPr>
        <w:t>Armstrong, 2007). Maintenance routines and hygiene protocols are outdated, contributing to frequent guest complaints about unclean or unsafe conditions. The absence of a formal service recovery strategy means the hotel struggles to restore guest trust or loyalty after service breakdowns.</w:t>
      </w:r>
    </w:p>
    <w:p w14:paraId="2832767C" w14:textId="680ABB16" w:rsidR="00931349" w:rsidRPr="00931349" w:rsidRDefault="00931349" w:rsidP="00931349">
      <w:pPr>
        <w:spacing w:line="360" w:lineRule="auto"/>
        <w:jc w:val="both"/>
        <w:rPr>
          <w:rFonts w:ascii="Arial" w:hAnsi="Arial" w:cs="Arial"/>
          <w:sz w:val="24"/>
          <w:szCs w:val="24"/>
        </w:rPr>
      </w:pPr>
      <w:r w:rsidRPr="00931349">
        <w:rPr>
          <w:rFonts w:ascii="Arial" w:hAnsi="Arial" w:cs="Arial"/>
          <w:sz w:val="24"/>
          <w:szCs w:val="24"/>
        </w:rPr>
        <w:t>Poor internal communication also hinders issue resolution. There appears to be no effective feedback loop between guests, front-line staff, and management. As a result, problems remain unresolved, leading to further frustration and reputational harm. Additionally, the hotel lacks a clear protocol for addressing service failures or customer dissatisfaction, reducing its ability to adapt to market expectations (Loehr et al, 2021).</w:t>
      </w:r>
    </w:p>
    <w:p w14:paraId="67FFBEAC" w14:textId="32F84325" w:rsidR="00DC7C68" w:rsidRDefault="00931349" w:rsidP="00931349">
      <w:pPr>
        <w:spacing w:line="360" w:lineRule="auto"/>
        <w:jc w:val="both"/>
        <w:rPr>
          <w:rFonts w:ascii="Arial" w:hAnsi="Arial" w:cs="Arial"/>
          <w:sz w:val="24"/>
          <w:szCs w:val="24"/>
        </w:rPr>
      </w:pPr>
      <w:r w:rsidRPr="00931349">
        <w:rPr>
          <w:rFonts w:ascii="Arial" w:hAnsi="Arial" w:cs="Arial"/>
          <w:sz w:val="24"/>
          <w:szCs w:val="24"/>
        </w:rPr>
        <w:t>The persistence of these issues, particularly when amplified through negative online reviews, poses a serious risk to the hotel's brand image, competitiveness, and long-term sustainability in the post-pandemic hospitality landscape.</w:t>
      </w:r>
    </w:p>
    <w:p w14:paraId="429A044F" w14:textId="243CE4F4" w:rsidR="001A1B87" w:rsidRPr="000C4F97" w:rsidRDefault="00CD7846" w:rsidP="000C4F97">
      <w:pPr>
        <w:pStyle w:val="Heading2"/>
      </w:pPr>
      <w:bookmarkStart w:id="27" w:name="_Toc201174750"/>
      <w:r>
        <w:t xml:space="preserve">3.2 </w:t>
      </w:r>
      <w:r w:rsidR="009C10DB" w:rsidRPr="009C10DB">
        <w:t>Strategic Recommendations</w:t>
      </w:r>
      <w:bookmarkEnd w:id="27"/>
    </w:p>
    <w:p w14:paraId="042ABDCC" w14:textId="639768BD" w:rsidR="0008062F" w:rsidRPr="0008062F" w:rsidRDefault="0008062F" w:rsidP="0008062F">
      <w:pPr>
        <w:spacing w:line="360" w:lineRule="auto"/>
        <w:jc w:val="both"/>
        <w:rPr>
          <w:rFonts w:ascii="Arial" w:hAnsi="Arial" w:cs="Arial"/>
          <w:sz w:val="24"/>
          <w:szCs w:val="24"/>
        </w:rPr>
      </w:pPr>
      <w:r w:rsidRPr="0008062F">
        <w:rPr>
          <w:rFonts w:ascii="Arial" w:hAnsi="Arial" w:cs="Arial"/>
          <w:sz w:val="24"/>
          <w:szCs w:val="24"/>
        </w:rPr>
        <w:t xml:space="preserve">To address the operational challenges identified at </w:t>
      </w:r>
      <w:proofErr w:type="spellStart"/>
      <w:r w:rsidRPr="0008062F">
        <w:rPr>
          <w:rFonts w:ascii="Arial" w:hAnsi="Arial" w:cs="Arial"/>
          <w:sz w:val="24"/>
          <w:szCs w:val="24"/>
        </w:rPr>
        <w:t>Globales</w:t>
      </w:r>
      <w:proofErr w:type="spellEnd"/>
      <w:r w:rsidRPr="0008062F">
        <w:rPr>
          <w:rFonts w:ascii="Arial" w:hAnsi="Arial" w:cs="Arial"/>
          <w:sz w:val="24"/>
          <w:szCs w:val="24"/>
        </w:rPr>
        <w:t xml:space="preserve"> </w:t>
      </w:r>
      <w:proofErr w:type="spellStart"/>
      <w:r w:rsidRPr="0008062F">
        <w:rPr>
          <w:rFonts w:ascii="Arial" w:hAnsi="Arial" w:cs="Arial"/>
          <w:sz w:val="24"/>
          <w:szCs w:val="24"/>
        </w:rPr>
        <w:t>Apartamentos</w:t>
      </w:r>
      <w:proofErr w:type="spellEnd"/>
      <w:r w:rsidRPr="0008062F">
        <w:rPr>
          <w:rFonts w:ascii="Arial" w:hAnsi="Arial" w:cs="Arial"/>
          <w:sz w:val="24"/>
          <w:szCs w:val="24"/>
        </w:rPr>
        <w:t xml:space="preserve"> Montemar, the following strategic recommendations are proposed:</w:t>
      </w:r>
    </w:p>
    <w:p w14:paraId="19C14C4E" w14:textId="25B8F173" w:rsidR="001A1B87" w:rsidRPr="000C4F97" w:rsidRDefault="0008062F" w:rsidP="000C4F97">
      <w:pPr>
        <w:pStyle w:val="Heading3"/>
      </w:pPr>
      <w:bookmarkStart w:id="28" w:name="_Toc201174751"/>
      <w:r>
        <w:t xml:space="preserve">3.2.1 </w:t>
      </w:r>
      <w:r w:rsidRPr="0008062F">
        <w:t>Establish a Dedicated Guest Relations Team</w:t>
      </w:r>
      <w:bookmarkEnd w:id="28"/>
    </w:p>
    <w:p w14:paraId="615F09E9" w14:textId="03FF776D" w:rsidR="0008062F" w:rsidRPr="0008062F" w:rsidRDefault="0008062F" w:rsidP="0008062F">
      <w:pPr>
        <w:spacing w:line="360" w:lineRule="auto"/>
        <w:jc w:val="both"/>
        <w:rPr>
          <w:rFonts w:ascii="Arial" w:hAnsi="Arial" w:cs="Arial"/>
          <w:sz w:val="24"/>
          <w:szCs w:val="24"/>
        </w:rPr>
      </w:pPr>
      <w:r w:rsidRPr="0008062F">
        <w:rPr>
          <w:rFonts w:ascii="Arial" w:hAnsi="Arial" w:cs="Arial"/>
          <w:sz w:val="24"/>
          <w:szCs w:val="24"/>
        </w:rPr>
        <w:t xml:space="preserve">Implementing a </w:t>
      </w:r>
      <w:r w:rsidR="00B36A9F">
        <w:rPr>
          <w:rFonts w:ascii="Arial" w:hAnsi="Arial" w:cs="Arial"/>
          <w:sz w:val="24"/>
          <w:szCs w:val="24"/>
        </w:rPr>
        <w:t>specialised</w:t>
      </w:r>
      <w:r w:rsidRPr="0008062F">
        <w:rPr>
          <w:rFonts w:ascii="Arial" w:hAnsi="Arial" w:cs="Arial"/>
          <w:sz w:val="24"/>
          <w:szCs w:val="24"/>
        </w:rPr>
        <w:t xml:space="preserve"> team to handle guest feedback and complaints can ensure timely and effective responses, enhancing customer satisfaction and loyalty. </w:t>
      </w:r>
      <w:r w:rsidR="00555C43" w:rsidRPr="00555C43">
        <w:rPr>
          <w:rFonts w:ascii="Arial" w:hAnsi="Arial" w:cs="Arial"/>
          <w:sz w:val="24"/>
          <w:szCs w:val="24"/>
        </w:rPr>
        <w:t xml:space="preserve">Addressing </w:t>
      </w:r>
      <w:r w:rsidR="00555C43" w:rsidRPr="00555C43">
        <w:rPr>
          <w:rFonts w:ascii="Arial" w:hAnsi="Arial" w:cs="Arial"/>
          <w:sz w:val="24"/>
          <w:szCs w:val="24"/>
        </w:rPr>
        <w:lastRenderedPageBreak/>
        <w:t>service failures effectively can lead to improved long-term customer loyalty, not just the resolution of short-term problems</w:t>
      </w:r>
      <w:r w:rsidR="00555C43">
        <w:rPr>
          <w:rFonts w:ascii="Arial" w:hAnsi="Arial" w:cs="Arial"/>
          <w:sz w:val="24"/>
          <w:szCs w:val="24"/>
        </w:rPr>
        <w:t xml:space="preserve"> </w:t>
      </w:r>
      <w:r w:rsidRPr="0008062F">
        <w:rPr>
          <w:rFonts w:ascii="Arial" w:hAnsi="Arial" w:cs="Arial"/>
          <w:sz w:val="24"/>
          <w:szCs w:val="24"/>
        </w:rPr>
        <w:t>(Fowler, 2023</w:t>
      </w:r>
      <w:r w:rsidR="00B36A9F">
        <w:rPr>
          <w:rFonts w:ascii="Arial" w:hAnsi="Arial" w:cs="Arial"/>
          <w:sz w:val="24"/>
          <w:szCs w:val="24"/>
        </w:rPr>
        <w:t>A</w:t>
      </w:r>
      <w:r w:rsidRPr="0008062F">
        <w:rPr>
          <w:rFonts w:ascii="Arial" w:hAnsi="Arial" w:cs="Arial"/>
          <w:sz w:val="24"/>
          <w:szCs w:val="24"/>
        </w:rPr>
        <w:t>).</w:t>
      </w:r>
    </w:p>
    <w:p w14:paraId="37F5EE0F" w14:textId="4C8966DD" w:rsidR="001A1B87" w:rsidRPr="000C4F97" w:rsidRDefault="0008062F" w:rsidP="000C4F97">
      <w:pPr>
        <w:pStyle w:val="Heading3"/>
      </w:pPr>
      <w:bookmarkStart w:id="29" w:name="_Toc201174752"/>
      <w:r>
        <w:t xml:space="preserve">3.2.2 </w:t>
      </w:r>
      <w:r w:rsidRPr="0008062F">
        <w:t>Enhance Staff Training Programs</w:t>
      </w:r>
      <w:bookmarkEnd w:id="29"/>
    </w:p>
    <w:p w14:paraId="63BDCD7A" w14:textId="27991CE3" w:rsidR="0008062F" w:rsidRPr="0008062F" w:rsidRDefault="0008062F" w:rsidP="0008062F">
      <w:pPr>
        <w:spacing w:line="360" w:lineRule="auto"/>
        <w:jc w:val="both"/>
        <w:rPr>
          <w:rFonts w:ascii="Arial" w:hAnsi="Arial" w:cs="Arial"/>
          <w:sz w:val="24"/>
          <w:szCs w:val="24"/>
        </w:rPr>
      </w:pPr>
      <w:r w:rsidRPr="0008062F">
        <w:rPr>
          <w:rFonts w:ascii="Arial" w:hAnsi="Arial" w:cs="Arial"/>
          <w:sz w:val="24"/>
          <w:szCs w:val="24"/>
        </w:rPr>
        <w:t>Regular training sessions focusing on customer service, hygiene standards, and safety protocols are crucial. Continuous professional development ensures staff are equipped to meet post-pandemic guest expectations (</w:t>
      </w:r>
      <w:proofErr w:type="spellStart"/>
      <w:r w:rsidR="00EE3F6D">
        <w:rPr>
          <w:rFonts w:ascii="Arial" w:hAnsi="Arial" w:cs="Arial"/>
          <w:sz w:val="24"/>
          <w:szCs w:val="24"/>
        </w:rPr>
        <w:t>Depierraz</w:t>
      </w:r>
      <w:proofErr w:type="spellEnd"/>
      <w:r w:rsidRPr="0008062F">
        <w:rPr>
          <w:rFonts w:ascii="Arial" w:hAnsi="Arial" w:cs="Arial"/>
          <w:sz w:val="24"/>
          <w:szCs w:val="24"/>
        </w:rPr>
        <w:t xml:space="preserve">, 2024; </w:t>
      </w:r>
      <w:proofErr w:type="spellStart"/>
      <w:r w:rsidRPr="0008062F">
        <w:rPr>
          <w:rFonts w:ascii="Arial" w:hAnsi="Arial" w:cs="Arial"/>
          <w:sz w:val="24"/>
          <w:szCs w:val="24"/>
        </w:rPr>
        <w:t>Nestoroska</w:t>
      </w:r>
      <w:proofErr w:type="spellEnd"/>
      <w:r w:rsidR="00B92AC3">
        <w:rPr>
          <w:rFonts w:ascii="Arial" w:hAnsi="Arial" w:cs="Arial"/>
          <w:sz w:val="24"/>
          <w:szCs w:val="24"/>
        </w:rPr>
        <w:t xml:space="preserve"> &amp;</w:t>
      </w:r>
      <w:r w:rsidRPr="0008062F">
        <w:rPr>
          <w:rFonts w:ascii="Arial" w:hAnsi="Arial" w:cs="Arial"/>
          <w:sz w:val="24"/>
          <w:szCs w:val="24"/>
        </w:rPr>
        <w:t xml:space="preserve"> </w:t>
      </w:r>
      <w:proofErr w:type="spellStart"/>
      <w:r w:rsidRPr="0008062F">
        <w:rPr>
          <w:rFonts w:ascii="Arial" w:hAnsi="Arial" w:cs="Arial"/>
          <w:sz w:val="24"/>
          <w:szCs w:val="24"/>
        </w:rPr>
        <w:t>Petrovska</w:t>
      </w:r>
      <w:proofErr w:type="spellEnd"/>
      <w:r w:rsidRPr="0008062F">
        <w:rPr>
          <w:rFonts w:ascii="Arial" w:hAnsi="Arial" w:cs="Arial"/>
          <w:sz w:val="24"/>
          <w:szCs w:val="24"/>
        </w:rPr>
        <w:t>, 2014).</w:t>
      </w:r>
    </w:p>
    <w:p w14:paraId="3C1E4956" w14:textId="319B64B8" w:rsidR="001A1B87" w:rsidRPr="000C4F97" w:rsidRDefault="0008062F" w:rsidP="000C4F97">
      <w:pPr>
        <w:pStyle w:val="Heading3"/>
      </w:pPr>
      <w:bookmarkStart w:id="30" w:name="_Toc201174753"/>
      <w:r>
        <w:t xml:space="preserve">3.2.3 </w:t>
      </w:r>
      <w:r w:rsidRPr="0008062F">
        <w:t>Improve Cleaning and Maintenance Operations</w:t>
      </w:r>
      <w:bookmarkEnd w:id="30"/>
    </w:p>
    <w:p w14:paraId="065F4336" w14:textId="70BA74C3" w:rsidR="0008062F" w:rsidRPr="0008062F" w:rsidRDefault="0008062F" w:rsidP="0008062F">
      <w:pPr>
        <w:spacing w:line="360" w:lineRule="auto"/>
        <w:jc w:val="both"/>
        <w:rPr>
          <w:rFonts w:ascii="Arial" w:hAnsi="Arial" w:cs="Arial"/>
          <w:sz w:val="24"/>
          <w:szCs w:val="24"/>
        </w:rPr>
      </w:pPr>
      <w:r w:rsidRPr="0008062F">
        <w:rPr>
          <w:rFonts w:ascii="Arial" w:hAnsi="Arial" w:cs="Arial"/>
          <w:sz w:val="24"/>
          <w:szCs w:val="24"/>
        </w:rPr>
        <w:t>Instituting routine inspections and maintenance schedules can prevent issues related to cleanliness and safety. Efficient operational management is vital for maintaining high service standards (Ghazi, 2016).</w:t>
      </w:r>
    </w:p>
    <w:p w14:paraId="4C3AF044" w14:textId="136F61B7" w:rsidR="001A1B87" w:rsidRPr="000C4F97" w:rsidRDefault="0008062F" w:rsidP="000C4F97">
      <w:pPr>
        <w:pStyle w:val="Heading3"/>
      </w:pPr>
      <w:bookmarkStart w:id="31" w:name="_Toc201174754"/>
      <w:r>
        <w:t xml:space="preserve">3.2.4 </w:t>
      </w:r>
      <w:r w:rsidRPr="0008062F">
        <w:t>Implement a Robust Service Recovery Framework</w:t>
      </w:r>
      <w:bookmarkEnd w:id="31"/>
    </w:p>
    <w:p w14:paraId="5AE2FA4D" w14:textId="70F042AE" w:rsidR="0008062F" w:rsidRPr="0008062F" w:rsidRDefault="0008062F" w:rsidP="0008062F">
      <w:pPr>
        <w:spacing w:line="360" w:lineRule="auto"/>
        <w:jc w:val="both"/>
        <w:rPr>
          <w:rFonts w:ascii="Arial" w:hAnsi="Arial" w:cs="Arial"/>
          <w:sz w:val="24"/>
          <w:szCs w:val="24"/>
        </w:rPr>
      </w:pPr>
      <w:r w:rsidRPr="0008062F">
        <w:rPr>
          <w:rFonts w:ascii="Arial" w:hAnsi="Arial" w:cs="Arial"/>
          <w:sz w:val="24"/>
          <w:szCs w:val="24"/>
        </w:rPr>
        <w:t xml:space="preserve">Developing clear procedures for addressing service failures, including compensation strategies and swift problem resolution, can mitigate negative guest experiences and protect the hotel's reputation (Kim </w:t>
      </w:r>
      <w:r w:rsidR="00553B39">
        <w:rPr>
          <w:rFonts w:ascii="Arial" w:hAnsi="Arial" w:cs="Arial"/>
          <w:sz w:val="24"/>
          <w:szCs w:val="24"/>
        </w:rPr>
        <w:t>&amp;</w:t>
      </w:r>
      <w:r w:rsidRPr="0008062F">
        <w:rPr>
          <w:rFonts w:ascii="Arial" w:hAnsi="Arial" w:cs="Arial"/>
          <w:sz w:val="24"/>
          <w:szCs w:val="24"/>
        </w:rPr>
        <w:t xml:space="preserve"> So, 2023; Fowler, 2023</w:t>
      </w:r>
      <w:r w:rsidR="00F40393">
        <w:rPr>
          <w:rFonts w:ascii="Arial" w:hAnsi="Arial" w:cs="Arial"/>
          <w:sz w:val="24"/>
          <w:szCs w:val="24"/>
        </w:rPr>
        <w:t>A</w:t>
      </w:r>
      <w:r w:rsidRPr="0008062F">
        <w:rPr>
          <w:rFonts w:ascii="Arial" w:hAnsi="Arial" w:cs="Arial"/>
          <w:sz w:val="24"/>
          <w:szCs w:val="24"/>
        </w:rPr>
        <w:t>).</w:t>
      </w:r>
    </w:p>
    <w:p w14:paraId="4C362F60" w14:textId="6B5ECF63" w:rsidR="001A1B87" w:rsidRPr="000C4F97" w:rsidRDefault="004B121A" w:rsidP="000C4F97">
      <w:pPr>
        <w:pStyle w:val="Heading3"/>
      </w:pPr>
      <w:bookmarkStart w:id="32" w:name="_Toc201174755"/>
      <w:r>
        <w:t xml:space="preserve">3.2.5 </w:t>
      </w:r>
      <w:r w:rsidR="0008062F" w:rsidRPr="0008062F">
        <w:t>Foster Effective Internal Communication</w:t>
      </w:r>
      <w:bookmarkEnd w:id="32"/>
    </w:p>
    <w:p w14:paraId="3AF787ED" w14:textId="0C203FA4" w:rsidR="0008062F" w:rsidRPr="0008062F" w:rsidRDefault="0008062F" w:rsidP="0008062F">
      <w:pPr>
        <w:spacing w:line="360" w:lineRule="auto"/>
        <w:jc w:val="both"/>
        <w:rPr>
          <w:rFonts w:ascii="Arial" w:hAnsi="Arial" w:cs="Arial"/>
          <w:sz w:val="24"/>
          <w:szCs w:val="24"/>
        </w:rPr>
      </w:pPr>
      <w:r w:rsidRPr="0008062F">
        <w:rPr>
          <w:rFonts w:ascii="Arial" w:hAnsi="Arial" w:cs="Arial"/>
          <w:sz w:val="24"/>
          <w:szCs w:val="24"/>
        </w:rPr>
        <w:t xml:space="preserve">Establishing open channels of communication between staff and management ensures that issues are promptly reported and addressed, facilitating a proactive approach to problem-solving (Kim </w:t>
      </w:r>
      <w:r w:rsidR="00F40393">
        <w:rPr>
          <w:rFonts w:ascii="Arial" w:hAnsi="Arial" w:cs="Arial"/>
          <w:sz w:val="24"/>
          <w:szCs w:val="24"/>
        </w:rPr>
        <w:t>&amp;</w:t>
      </w:r>
      <w:r w:rsidRPr="0008062F">
        <w:rPr>
          <w:rFonts w:ascii="Arial" w:hAnsi="Arial" w:cs="Arial"/>
          <w:sz w:val="24"/>
          <w:szCs w:val="24"/>
        </w:rPr>
        <w:t xml:space="preserve"> So, 2023).</w:t>
      </w:r>
    </w:p>
    <w:p w14:paraId="1CBCC711" w14:textId="00891442" w:rsidR="00DC7C68" w:rsidRDefault="0008062F" w:rsidP="0008062F">
      <w:pPr>
        <w:spacing w:line="360" w:lineRule="auto"/>
        <w:jc w:val="both"/>
        <w:rPr>
          <w:rFonts w:ascii="Arial" w:hAnsi="Arial" w:cs="Arial"/>
          <w:sz w:val="24"/>
          <w:szCs w:val="24"/>
        </w:rPr>
      </w:pPr>
      <w:r w:rsidRPr="0008062F">
        <w:rPr>
          <w:rFonts w:ascii="Arial" w:hAnsi="Arial" w:cs="Arial"/>
          <w:sz w:val="24"/>
          <w:szCs w:val="24"/>
        </w:rPr>
        <w:t xml:space="preserve">By adopting these strategies, </w:t>
      </w:r>
      <w:proofErr w:type="spellStart"/>
      <w:r w:rsidRPr="0008062F">
        <w:rPr>
          <w:rFonts w:ascii="Arial" w:hAnsi="Arial" w:cs="Arial"/>
          <w:sz w:val="24"/>
          <w:szCs w:val="24"/>
        </w:rPr>
        <w:t>Globales</w:t>
      </w:r>
      <w:proofErr w:type="spellEnd"/>
      <w:r w:rsidRPr="0008062F">
        <w:rPr>
          <w:rFonts w:ascii="Arial" w:hAnsi="Arial" w:cs="Arial"/>
          <w:sz w:val="24"/>
          <w:szCs w:val="24"/>
        </w:rPr>
        <w:t xml:space="preserve"> </w:t>
      </w:r>
      <w:proofErr w:type="spellStart"/>
      <w:r w:rsidRPr="0008062F">
        <w:rPr>
          <w:rFonts w:ascii="Arial" w:hAnsi="Arial" w:cs="Arial"/>
          <w:sz w:val="24"/>
          <w:szCs w:val="24"/>
        </w:rPr>
        <w:t>Apartamentos</w:t>
      </w:r>
      <w:proofErr w:type="spellEnd"/>
      <w:r w:rsidRPr="0008062F">
        <w:rPr>
          <w:rFonts w:ascii="Arial" w:hAnsi="Arial" w:cs="Arial"/>
          <w:sz w:val="24"/>
          <w:szCs w:val="24"/>
        </w:rPr>
        <w:t xml:space="preserve"> Montemar can improve operational efficiency, </w:t>
      </w:r>
      <w:r w:rsidR="007F3F40" w:rsidRPr="007F3F40">
        <w:rPr>
          <w:rFonts w:ascii="Arial" w:hAnsi="Arial" w:cs="Arial"/>
          <w:sz w:val="24"/>
          <w:szCs w:val="24"/>
        </w:rPr>
        <w:t>improve the guest experience and reinforce the hotel's standing within the competitive hospitality sector.</w:t>
      </w:r>
    </w:p>
    <w:p w14:paraId="6561461A" w14:textId="7ED0E329" w:rsidR="001A1B87" w:rsidRPr="000C4F97" w:rsidRDefault="00BA1D78" w:rsidP="000C4F97">
      <w:pPr>
        <w:pStyle w:val="Heading2"/>
      </w:pPr>
      <w:bookmarkStart w:id="33" w:name="_Toc201174756"/>
      <w:r>
        <w:t>3.</w:t>
      </w:r>
      <w:r w:rsidR="00391E84">
        <w:t>3</w:t>
      </w:r>
      <w:r>
        <w:t xml:space="preserve"> </w:t>
      </w:r>
      <w:r w:rsidRPr="00BA1D78">
        <w:t>Implementation Plan for Each Recommendation</w:t>
      </w:r>
      <w:bookmarkEnd w:id="33"/>
      <w:r w:rsidRPr="00BA1D78">
        <w:t xml:space="preserve"> </w:t>
      </w:r>
    </w:p>
    <w:p w14:paraId="5C2D8F9A" w14:textId="55C44393" w:rsidR="00403D31" w:rsidRDefault="00804A04" w:rsidP="009F28CD">
      <w:pPr>
        <w:spacing w:line="360" w:lineRule="auto"/>
        <w:jc w:val="both"/>
        <w:rPr>
          <w:rFonts w:ascii="Arial" w:hAnsi="Arial" w:cs="Arial"/>
          <w:sz w:val="24"/>
          <w:szCs w:val="24"/>
        </w:rPr>
      </w:pPr>
      <w:r w:rsidRPr="00804A04">
        <w:rPr>
          <w:rFonts w:ascii="Arial" w:hAnsi="Arial" w:cs="Arial"/>
          <w:sz w:val="24"/>
          <w:szCs w:val="24"/>
        </w:rPr>
        <w:t xml:space="preserve">A phased and coordinated implementation plan is necessary to address the core issues identified at </w:t>
      </w:r>
      <w:proofErr w:type="spellStart"/>
      <w:r w:rsidRPr="00804A04">
        <w:rPr>
          <w:rFonts w:ascii="Arial" w:hAnsi="Arial" w:cs="Arial"/>
          <w:sz w:val="24"/>
          <w:szCs w:val="24"/>
        </w:rPr>
        <w:t>Globales</w:t>
      </w:r>
      <w:proofErr w:type="spellEnd"/>
      <w:r w:rsidRPr="00804A04">
        <w:rPr>
          <w:rFonts w:ascii="Arial" w:hAnsi="Arial" w:cs="Arial"/>
          <w:sz w:val="24"/>
          <w:szCs w:val="24"/>
        </w:rPr>
        <w:t xml:space="preserve"> </w:t>
      </w:r>
      <w:proofErr w:type="spellStart"/>
      <w:r w:rsidRPr="00804A04">
        <w:rPr>
          <w:rFonts w:ascii="Arial" w:hAnsi="Arial" w:cs="Arial"/>
          <w:sz w:val="24"/>
          <w:szCs w:val="24"/>
        </w:rPr>
        <w:t>Apartamentos</w:t>
      </w:r>
      <w:proofErr w:type="spellEnd"/>
      <w:r w:rsidRPr="00804A04">
        <w:rPr>
          <w:rFonts w:ascii="Arial" w:hAnsi="Arial" w:cs="Arial"/>
          <w:sz w:val="24"/>
          <w:szCs w:val="24"/>
        </w:rPr>
        <w:t xml:space="preserve"> Montemar. This plan focuses on building stronger guest relations, improving staff training, enforcing maintenance and cleaning routines, enhancing internal communication, and leveraging guest feedback for service development.</w:t>
      </w:r>
    </w:p>
    <w:p w14:paraId="12D40154" w14:textId="47532B9D" w:rsidR="001A1B87" w:rsidRPr="000C4F97" w:rsidRDefault="00D17B42" w:rsidP="000C4F97">
      <w:pPr>
        <w:pStyle w:val="Heading3"/>
      </w:pPr>
      <w:bookmarkStart w:id="34" w:name="_Toc201174757"/>
      <w:r>
        <w:lastRenderedPageBreak/>
        <w:t xml:space="preserve">3.3.1 </w:t>
      </w:r>
      <w:r w:rsidRPr="00D17B42">
        <w:t>Establish a Dedicated Guest Relations Team</w:t>
      </w:r>
      <w:bookmarkEnd w:id="34"/>
    </w:p>
    <w:p w14:paraId="01847C43" w14:textId="5FCB3C45" w:rsidR="00403D31" w:rsidRDefault="00F64491" w:rsidP="009F28CD">
      <w:pPr>
        <w:spacing w:line="360" w:lineRule="auto"/>
        <w:jc w:val="both"/>
        <w:rPr>
          <w:rFonts w:ascii="Arial" w:hAnsi="Arial" w:cs="Arial"/>
          <w:sz w:val="24"/>
          <w:szCs w:val="24"/>
        </w:rPr>
      </w:pPr>
      <w:r w:rsidRPr="00F64491">
        <w:rPr>
          <w:rFonts w:ascii="Arial" w:hAnsi="Arial" w:cs="Arial"/>
          <w:sz w:val="24"/>
          <w:szCs w:val="24"/>
        </w:rPr>
        <w:t>A guest relations team should be introduced to manage guest complaints and feedback across multiple platforms. This team will monitor reviews, escalate critical issues to management, and initiate immediate service recovery steps, such as room reassignment or compensation. The integration of CRM tools in hospitality settings can significantly enhance responsiveness and recovery processes (</w:t>
      </w:r>
      <w:proofErr w:type="spellStart"/>
      <w:r w:rsidRPr="00F64491">
        <w:rPr>
          <w:rFonts w:ascii="Arial" w:hAnsi="Arial" w:cs="Arial"/>
          <w:sz w:val="24"/>
          <w:szCs w:val="24"/>
        </w:rPr>
        <w:t>Intelity</w:t>
      </w:r>
      <w:proofErr w:type="spellEnd"/>
      <w:r w:rsidRPr="00F64491">
        <w:rPr>
          <w:rFonts w:ascii="Arial" w:hAnsi="Arial" w:cs="Arial"/>
          <w:sz w:val="24"/>
          <w:szCs w:val="24"/>
        </w:rPr>
        <w:t>, 2019; Fowler, 2023</w:t>
      </w:r>
      <w:r w:rsidR="00CA0550">
        <w:rPr>
          <w:rFonts w:ascii="Arial" w:hAnsi="Arial" w:cs="Arial"/>
          <w:sz w:val="24"/>
          <w:szCs w:val="24"/>
        </w:rPr>
        <w:t>A</w:t>
      </w:r>
      <w:r w:rsidRPr="00F64491">
        <w:rPr>
          <w:rFonts w:ascii="Arial" w:hAnsi="Arial" w:cs="Arial"/>
          <w:sz w:val="24"/>
          <w:szCs w:val="24"/>
        </w:rPr>
        <w:t xml:space="preserve">). Clear service recovery protocols are crucial in regaining guest trust and loyalty (Kim </w:t>
      </w:r>
      <w:r>
        <w:rPr>
          <w:rFonts w:ascii="Arial" w:hAnsi="Arial" w:cs="Arial"/>
          <w:sz w:val="24"/>
          <w:szCs w:val="24"/>
        </w:rPr>
        <w:t>&amp;</w:t>
      </w:r>
      <w:r w:rsidRPr="00F64491">
        <w:rPr>
          <w:rFonts w:ascii="Arial" w:hAnsi="Arial" w:cs="Arial"/>
          <w:sz w:val="24"/>
          <w:szCs w:val="24"/>
        </w:rPr>
        <w:t xml:space="preserve"> So, 2023).</w:t>
      </w:r>
      <w:r w:rsidR="00E60EC8">
        <w:rPr>
          <w:rFonts w:ascii="Arial" w:hAnsi="Arial" w:cs="Arial"/>
          <w:sz w:val="24"/>
          <w:szCs w:val="24"/>
        </w:rPr>
        <w:t xml:space="preserve"> </w:t>
      </w:r>
    </w:p>
    <w:p w14:paraId="434FCE94" w14:textId="1A76C5C2" w:rsidR="001A1B87" w:rsidRPr="000C4F97" w:rsidRDefault="00E50A71" w:rsidP="000C4F97">
      <w:pPr>
        <w:pStyle w:val="Heading3"/>
      </w:pPr>
      <w:bookmarkStart w:id="35" w:name="_Toc201174758"/>
      <w:r>
        <w:t xml:space="preserve">3.3.2 </w:t>
      </w:r>
      <w:r w:rsidRPr="00E50A71">
        <w:t>Launch a Comprehensive Staff Training Programme</w:t>
      </w:r>
      <w:bookmarkEnd w:id="35"/>
    </w:p>
    <w:p w14:paraId="52CC3CDB" w14:textId="6A43BA52" w:rsidR="00174B92" w:rsidRDefault="00E50A71" w:rsidP="00E50A71">
      <w:pPr>
        <w:spacing w:line="360" w:lineRule="auto"/>
        <w:jc w:val="both"/>
        <w:rPr>
          <w:rFonts w:ascii="Arial" w:hAnsi="Arial" w:cs="Arial"/>
          <w:sz w:val="24"/>
          <w:szCs w:val="24"/>
        </w:rPr>
      </w:pPr>
      <w:r w:rsidRPr="00E50A71">
        <w:rPr>
          <w:rFonts w:ascii="Arial" w:hAnsi="Arial" w:cs="Arial"/>
          <w:sz w:val="24"/>
          <w:szCs w:val="24"/>
        </w:rPr>
        <w:t>Structured staff training covering hygiene, safety protocols, and guest service expectations is essential in the post-COVID hospitality landscape. Induction workshops followed by routine refreshers and performance assessments should be implemented (Mustang Washrooms, 2023). Training ensures consistency in service quality and reinforces operational standards (Awan</w:t>
      </w:r>
      <w:r w:rsidR="0009548F">
        <w:rPr>
          <w:rFonts w:ascii="Arial" w:hAnsi="Arial" w:cs="Arial"/>
          <w:sz w:val="24"/>
          <w:szCs w:val="24"/>
        </w:rPr>
        <w:t xml:space="preserve"> et al</w:t>
      </w:r>
      <w:r w:rsidRPr="00E50A71">
        <w:rPr>
          <w:rFonts w:ascii="Arial" w:hAnsi="Arial" w:cs="Arial"/>
          <w:sz w:val="24"/>
          <w:szCs w:val="24"/>
        </w:rPr>
        <w:t xml:space="preserve">, 2020; </w:t>
      </w:r>
      <w:proofErr w:type="spellStart"/>
      <w:r w:rsidRPr="00E50A71">
        <w:rPr>
          <w:rFonts w:ascii="Arial" w:hAnsi="Arial" w:cs="Arial"/>
          <w:sz w:val="24"/>
          <w:szCs w:val="24"/>
        </w:rPr>
        <w:t>Nestoroska</w:t>
      </w:r>
      <w:proofErr w:type="spellEnd"/>
      <w:r w:rsidRPr="00E50A71">
        <w:rPr>
          <w:rFonts w:ascii="Arial" w:hAnsi="Arial" w:cs="Arial"/>
          <w:sz w:val="24"/>
          <w:szCs w:val="24"/>
        </w:rPr>
        <w:t xml:space="preserve"> </w:t>
      </w:r>
      <w:r w:rsidR="003E460F">
        <w:rPr>
          <w:rFonts w:ascii="Arial" w:hAnsi="Arial" w:cs="Arial"/>
          <w:sz w:val="24"/>
          <w:szCs w:val="24"/>
        </w:rPr>
        <w:t xml:space="preserve">&amp; </w:t>
      </w:r>
      <w:proofErr w:type="spellStart"/>
      <w:r w:rsidRPr="00E50A71">
        <w:rPr>
          <w:rFonts w:ascii="Arial" w:hAnsi="Arial" w:cs="Arial"/>
          <w:sz w:val="24"/>
          <w:szCs w:val="24"/>
        </w:rPr>
        <w:t>Petrovska</w:t>
      </w:r>
      <w:proofErr w:type="spellEnd"/>
      <w:r w:rsidRPr="00E50A71">
        <w:rPr>
          <w:rFonts w:ascii="Arial" w:hAnsi="Arial" w:cs="Arial"/>
          <w:sz w:val="24"/>
          <w:szCs w:val="24"/>
        </w:rPr>
        <w:t>, 2014).</w:t>
      </w:r>
    </w:p>
    <w:p w14:paraId="2238C2E1" w14:textId="019ECB68" w:rsidR="001A1B87" w:rsidRPr="000C4F97" w:rsidRDefault="000B2156" w:rsidP="000C4F97">
      <w:pPr>
        <w:pStyle w:val="Heading3"/>
      </w:pPr>
      <w:bookmarkStart w:id="36" w:name="_Toc201174759"/>
      <w:r>
        <w:t>3.3.</w:t>
      </w:r>
      <w:r w:rsidRPr="000B2156">
        <w:t>3 Strengthen Cleaning and Maintenance Procedures</w:t>
      </w:r>
      <w:bookmarkEnd w:id="36"/>
    </w:p>
    <w:p w14:paraId="36B72D8D" w14:textId="67B4E818" w:rsidR="00403D31" w:rsidRDefault="000B2156" w:rsidP="000B2156">
      <w:pPr>
        <w:spacing w:line="360" w:lineRule="auto"/>
        <w:jc w:val="both"/>
        <w:rPr>
          <w:rFonts w:ascii="Arial" w:hAnsi="Arial" w:cs="Arial"/>
          <w:sz w:val="24"/>
          <w:szCs w:val="24"/>
        </w:rPr>
      </w:pPr>
      <w:r w:rsidRPr="000B2156">
        <w:rPr>
          <w:rFonts w:ascii="Arial" w:hAnsi="Arial" w:cs="Arial"/>
          <w:sz w:val="24"/>
          <w:szCs w:val="24"/>
        </w:rPr>
        <w:t>The hotel should adopt rigorous cleaning and maintenance procedures, overseen by a dedicated quality assurance officer. Daily room inspections and weekly maintenance audits, supported by digital checklists, will ensure compliance and efficiency (Che</w:t>
      </w:r>
      <w:r>
        <w:rPr>
          <w:rFonts w:ascii="Arial" w:hAnsi="Arial" w:cs="Arial"/>
          <w:sz w:val="24"/>
          <w:szCs w:val="24"/>
        </w:rPr>
        <w:t>n et a</w:t>
      </w:r>
      <w:r w:rsidR="00885BF0">
        <w:rPr>
          <w:rFonts w:ascii="Arial" w:hAnsi="Arial" w:cs="Arial"/>
          <w:sz w:val="24"/>
          <w:szCs w:val="24"/>
        </w:rPr>
        <w:t>l</w:t>
      </w:r>
      <w:r w:rsidRPr="000B2156">
        <w:rPr>
          <w:rFonts w:ascii="Arial" w:hAnsi="Arial" w:cs="Arial"/>
          <w:sz w:val="24"/>
          <w:szCs w:val="24"/>
        </w:rPr>
        <w:t>, 2021). Modern cleaning equipment and automated systems can further streamline operations and reduce delays (American Hotel &amp; Lodging Association, 202</w:t>
      </w:r>
      <w:r w:rsidR="0047128F">
        <w:rPr>
          <w:rFonts w:ascii="Arial" w:hAnsi="Arial" w:cs="Arial"/>
          <w:sz w:val="24"/>
          <w:szCs w:val="24"/>
        </w:rPr>
        <w:t>2</w:t>
      </w:r>
      <w:r w:rsidRPr="000B2156">
        <w:rPr>
          <w:rFonts w:ascii="Arial" w:hAnsi="Arial" w:cs="Arial"/>
          <w:sz w:val="24"/>
          <w:szCs w:val="24"/>
        </w:rPr>
        <w:t>; Ghazi, 2016).</w:t>
      </w:r>
    </w:p>
    <w:p w14:paraId="62538403" w14:textId="7C1FA1E2" w:rsidR="001A1B87" w:rsidRPr="000C4F97" w:rsidRDefault="00B13273" w:rsidP="000C4F97">
      <w:pPr>
        <w:pStyle w:val="Heading3"/>
      </w:pPr>
      <w:bookmarkStart w:id="37" w:name="_Toc201174760"/>
      <w:r>
        <w:t>3.3.</w:t>
      </w:r>
      <w:r w:rsidRPr="00B13273">
        <w:t>4 Improve Internal Communication Channels</w:t>
      </w:r>
      <w:bookmarkEnd w:id="37"/>
    </w:p>
    <w:p w14:paraId="679656D9" w14:textId="7698E343" w:rsidR="00564FCE" w:rsidRDefault="00B13273" w:rsidP="00B13273">
      <w:pPr>
        <w:spacing w:line="360" w:lineRule="auto"/>
        <w:jc w:val="both"/>
        <w:rPr>
          <w:rFonts w:ascii="Arial" w:hAnsi="Arial" w:cs="Arial"/>
          <w:sz w:val="24"/>
          <w:szCs w:val="24"/>
        </w:rPr>
      </w:pPr>
      <w:r w:rsidRPr="00B13273">
        <w:rPr>
          <w:rFonts w:ascii="Arial" w:hAnsi="Arial" w:cs="Arial"/>
          <w:sz w:val="24"/>
          <w:szCs w:val="24"/>
        </w:rPr>
        <w:t>To address breakdowns in communication, regular staff meetings and briefings should be institutionalised. Open dialogue between management and frontline staff facilitates faster resolution of service issues and promotes a culture of collaboration (</w:t>
      </w:r>
      <w:proofErr w:type="spellStart"/>
      <w:r w:rsidR="00D145AC">
        <w:rPr>
          <w:rFonts w:ascii="Arial" w:hAnsi="Arial" w:cs="Arial"/>
          <w:sz w:val="24"/>
          <w:szCs w:val="24"/>
        </w:rPr>
        <w:t>Albuali</w:t>
      </w:r>
      <w:proofErr w:type="spellEnd"/>
      <w:r w:rsidRPr="00B13273">
        <w:rPr>
          <w:rFonts w:ascii="Arial" w:hAnsi="Arial" w:cs="Arial"/>
          <w:sz w:val="24"/>
          <w:szCs w:val="24"/>
        </w:rPr>
        <w:t xml:space="preserve">, 2021; </w:t>
      </w:r>
      <w:r w:rsidR="00266F3F">
        <w:rPr>
          <w:rFonts w:ascii="Arial" w:hAnsi="Arial" w:cs="Arial"/>
          <w:sz w:val="24"/>
          <w:szCs w:val="24"/>
        </w:rPr>
        <w:t>Kal</w:t>
      </w:r>
      <w:r w:rsidR="009F5C5D">
        <w:rPr>
          <w:rFonts w:ascii="Arial" w:hAnsi="Arial" w:cs="Arial"/>
          <w:sz w:val="24"/>
          <w:szCs w:val="24"/>
        </w:rPr>
        <w:t>kman</w:t>
      </w:r>
      <w:r w:rsidRPr="00B13273">
        <w:rPr>
          <w:rFonts w:ascii="Arial" w:hAnsi="Arial" w:cs="Arial"/>
          <w:sz w:val="24"/>
          <w:szCs w:val="24"/>
        </w:rPr>
        <w:t>, 202</w:t>
      </w:r>
      <w:r w:rsidR="00266F3F">
        <w:rPr>
          <w:rFonts w:ascii="Arial" w:hAnsi="Arial" w:cs="Arial"/>
          <w:sz w:val="24"/>
          <w:szCs w:val="24"/>
        </w:rPr>
        <w:t>1</w:t>
      </w:r>
      <w:r w:rsidRPr="00B13273">
        <w:rPr>
          <w:rFonts w:ascii="Arial" w:hAnsi="Arial" w:cs="Arial"/>
          <w:sz w:val="24"/>
          <w:szCs w:val="24"/>
        </w:rPr>
        <w:t>).</w:t>
      </w:r>
    </w:p>
    <w:p w14:paraId="44D18867" w14:textId="2EF2E63B" w:rsidR="001A1B87" w:rsidRPr="000C4F97" w:rsidRDefault="0075066B" w:rsidP="000C4F97">
      <w:pPr>
        <w:pStyle w:val="Heading3"/>
      </w:pPr>
      <w:bookmarkStart w:id="38" w:name="_Toc201174761"/>
      <w:r>
        <w:t>3.3.</w:t>
      </w:r>
      <w:r w:rsidRPr="0075066B">
        <w:t>5 Implement Feedback Analysis Systems</w:t>
      </w:r>
      <w:bookmarkEnd w:id="38"/>
    </w:p>
    <w:p w14:paraId="72EFB4C3" w14:textId="38FC5EE7" w:rsidR="00403D31" w:rsidRDefault="0075066B" w:rsidP="0075066B">
      <w:pPr>
        <w:spacing w:line="360" w:lineRule="auto"/>
        <w:jc w:val="both"/>
        <w:rPr>
          <w:rFonts w:ascii="Arial" w:hAnsi="Arial" w:cs="Arial"/>
          <w:sz w:val="24"/>
          <w:szCs w:val="24"/>
        </w:rPr>
      </w:pPr>
      <w:r w:rsidRPr="0075066B">
        <w:rPr>
          <w:rFonts w:ascii="Arial" w:hAnsi="Arial" w:cs="Arial"/>
          <w:sz w:val="24"/>
          <w:szCs w:val="24"/>
        </w:rPr>
        <w:t xml:space="preserve">The hotel should develop a structured approach for gathering, analysing, and acting on guest feedback. This includes post-stay digital surveys and proactive monitoring of online </w:t>
      </w:r>
      <w:r w:rsidRPr="0075066B">
        <w:rPr>
          <w:rFonts w:ascii="Arial" w:hAnsi="Arial" w:cs="Arial"/>
          <w:sz w:val="24"/>
          <w:szCs w:val="24"/>
        </w:rPr>
        <w:lastRenderedPageBreak/>
        <w:t>reviews to identify areas for improvement. Guest feedback loops are critical for service refinement and performance evaluation (</w:t>
      </w:r>
      <w:proofErr w:type="spellStart"/>
      <w:r w:rsidR="00A44E49" w:rsidRPr="00A44E49">
        <w:rPr>
          <w:rFonts w:ascii="Arial" w:hAnsi="Arial" w:cs="Arial"/>
          <w:sz w:val="24"/>
          <w:szCs w:val="24"/>
        </w:rPr>
        <w:t>Roelen</w:t>
      </w:r>
      <w:proofErr w:type="spellEnd"/>
      <w:r w:rsidR="00A44E49" w:rsidRPr="00A44E49">
        <w:rPr>
          <w:rFonts w:ascii="Arial" w:hAnsi="Arial" w:cs="Arial"/>
          <w:sz w:val="24"/>
          <w:szCs w:val="24"/>
        </w:rPr>
        <w:t>-Blasberg</w:t>
      </w:r>
      <w:r w:rsidRPr="0075066B">
        <w:rPr>
          <w:rFonts w:ascii="Arial" w:hAnsi="Arial" w:cs="Arial"/>
          <w:sz w:val="24"/>
          <w:szCs w:val="24"/>
        </w:rPr>
        <w:t xml:space="preserve">, 2023; Kim </w:t>
      </w:r>
      <w:r w:rsidR="001463D2">
        <w:rPr>
          <w:rFonts w:ascii="Arial" w:hAnsi="Arial" w:cs="Arial"/>
          <w:sz w:val="24"/>
          <w:szCs w:val="24"/>
        </w:rPr>
        <w:t>&amp;</w:t>
      </w:r>
      <w:r w:rsidRPr="0075066B">
        <w:rPr>
          <w:rFonts w:ascii="Arial" w:hAnsi="Arial" w:cs="Arial"/>
          <w:sz w:val="24"/>
          <w:szCs w:val="24"/>
        </w:rPr>
        <w:t xml:space="preserve"> So, 2023).</w:t>
      </w:r>
    </w:p>
    <w:p w14:paraId="6B47B0E5" w14:textId="40A821AF" w:rsidR="00403D31" w:rsidRDefault="00BE7443" w:rsidP="009F28CD">
      <w:pPr>
        <w:spacing w:line="360" w:lineRule="auto"/>
        <w:jc w:val="both"/>
        <w:rPr>
          <w:rFonts w:ascii="Arial" w:hAnsi="Arial" w:cs="Arial"/>
          <w:sz w:val="24"/>
          <w:szCs w:val="24"/>
        </w:rPr>
      </w:pPr>
      <w:r w:rsidRPr="00BE7443">
        <w:rPr>
          <w:rFonts w:ascii="Arial" w:hAnsi="Arial" w:cs="Arial"/>
          <w:sz w:val="24"/>
          <w:szCs w:val="24"/>
        </w:rPr>
        <w:t xml:space="preserve">By following this structured plan, </w:t>
      </w:r>
      <w:proofErr w:type="spellStart"/>
      <w:r w:rsidRPr="00BE7443">
        <w:rPr>
          <w:rFonts w:ascii="Arial" w:hAnsi="Arial" w:cs="Arial"/>
          <w:sz w:val="24"/>
          <w:szCs w:val="24"/>
        </w:rPr>
        <w:t>Globales</w:t>
      </w:r>
      <w:proofErr w:type="spellEnd"/>
      <w:r w:rsidRPr="00BE7443">
        <w:rPr>
          <w:rFonts w:ascii="Arial" w:hAnsi="Arial" w:cs="Arial"/>
          <w:sz w:val="24"/>
          <w:szCs w:val="24"/>
        </w:rPr>
        <w:t xml:space="preserve"> </w:t>
      </w:r>
      <w:proofErr w:type="spellStart"/>
      <w:r w:rsidRPr="00BE7443">
        <w:rPr>
          <w:rFonts w:ascii="Arial" w:hAnsi="Arial" w:cs="Arial"/>
          <w:sz w:val="24"/>
          <w:szCs w:val="24"/>
        </w:rPr>
        <w:t>Apartamentos</w:t>
      </w:r>
      <w:proofErr w:type="spellEnd"/>
      <w:r w:rsidRPr="00BE7443">
        <w:rPr>
          <w:rFonts w:ascii="Arial" w:hAnsi="Arial" w:cs="Arial"/>
          <w:sz w:val="24"/>
          <w:szCs w:val="24"/>
        </w:rPr>
        <w:t xml:space="preserve"> Montemar can improve operational quality, rebuild its brand reputation, and sustain its competitive edge in a challenging tourism market.</w:t>
      </w:r>
    </w:p>
    <w:p w14:paraId="593BC15B" w14:textId="113E9C0E" w:rsidR="001A1B87" w:rsidRPr="000C4F97" w:rsidRDefault="00DB699C" w:rsidP="000C4F97">
      <w:pPr>
        <w:pStyle w:val="Heading2"/>
      </w:pPr>
      <w:bookmarkStart w:id="39" w:name="_Toc201174762"/>
      <w:r>
        <w:t>3.4</w:t>
      </w:r>
      <w:r w:rsidR="0072459D">
        <w:t xml:space="preserve"> </w:t>
      </w:r>
      <w:r w:rsidR="0072459D" w:rsidRPr="0072459D">
        <w:t>Change Management Using Kotter’s 8</w:t>
      </w:r>
      <w:r w:rsidR="00CA0E9E">
        <w:t>-</w:t>
      </w:r>
      <w:r w:rsidR="0072459D" w:rsidRPr="0072459D">
        <w:t>Step Model</w:t>
      </w:r>
      <w:bookmarkEnd w:id="39"/>
    </w:p>
    <w:p w14:paraId="260F173E" w14:textId="356AB202" w:rsidR="00D31B53" w:rsidRPr="00B62E65" w:rsidRDefault="00B62E65" w:rsidP="00B62E65">
      <w:pPr>
        <w:spacing w:line="360" w:lineRule="auto"/>
        <w:jc w:val="center"/>
        <w:rPr>
          <w:rFonts w:ascii="Arial" w:hAnsi="Arial" w:cs="Arial"/>
          <w:i/>
          <w:iCs/>
          <w:sz w:val="24"/>
          <w:szCs w:val="24"/>
        </w:rPr>
      </w:pPr>
      <w:r w:rsidRPr="00B62E65">
        <w:rPr>
          <w:rFonts w:ascii="Arial" w:hAnsi="Arial" w:cs="Arial"/>
          <w:i/>
          <w:iCs/>
          <w:sz w:val="24"/>
          <w:szCs w:val="24"/>
        </w:rPr>
        <w:t xml:space="preserve">Table 3: Change Management using Kotter's </w:t>
      </w:r>
      <w:r w:rsidR="00CA0E9E">
        <w:rPr>
          <w:rFonts w:ascii="Arial" w:hAnsi="Arial" w:cs="Arial"/>
          <w:i/>
          <w:iCs/>
          <w:sz w:val="24"/>
          <w:szCs w:val="24"/>
        </w:rPr>
        <w:t>8-Step</w:t>
      </w:r>
      <w:r w:rsidRPr="00B62E65">
        <w:rPr>
          <w:rFonts w:ascii="Arial" w:hAnsi="Arial" w:cs="Arial"/>
          <w:i/>
          <w:iCs/>
          <w:sz w:val="24"/>
          <w:szCs w:val="24"/>
        </w:rPr>
        <w:t xml:space="preserve"> Model</w:t>
      </w:r>
    </w:p>
    <w:tbl>
      <w:tblPr>
        <w:tblStyle w:val="TableGrid"/>
        <w:tblW w:w="0" w:type="auto"/>
        <w:tblLook w:val="04A0" w:firstRow="1" w:lastRow="0" w:firstColumn="1" w:lastColumn="0" w:noHBand="0" w:noVBand="1"/>
      </w:tblPr>
      <w:tblGrid>
        <w:gridCol w:w="2405"/>
        <w:gridCol w:w="6611"/>
      </w:tblGrid>
      <w:tr w:rsidR="00B62E65" w14:paraId="3F0F35F0" w14:textId="77777777" w:rsidTr="000F3D93">
        <w:tc>
          <w:tcPr>
            <w:tcW w:w="2405" w:type="dxa"/>
            <w:shd w:val="clear" w:color="auto" w:fill="FFF2CC" w:themeFill="accent4" w:themeFillTint="33"/>
          </w:tcPr>
          <w:p w14:paraId="4EC27E9A" w14:textId="522ECF33" w:rsidR="00B62E65" w:rsidRPr="00D665A3" w:rsidRDefault="00EC16D2" w:rsidP="00D665A3">
            <w:pPr>
              <w:spacing w:line="360" w:lineRule="auto"/>
              <w:jc w:val="center"/>
              <w:rPr>
                <w:rFonts w:ascii="Arial" w:hAnsi="Arial" w:cs="Arial"/>
                <w:b/>
                <w:bCs/>
                <w:sz w:val="24"/>
                <w:szCs w:val="24"/>
              </w:rPr>
            </w:pPr>
            <w:r w:rsidRPr="00D665A3">
              <w:rPr>
                <w:rFonts w:ascii="Arial" w:hAnsi="Arial" w:cs="Arial"/>
                <w:b/>
                <w:bCs/>
                <w:sz w:val="24"/>
                <w:szCs w:val="24"/>
              </w:rPr>
              <w:t>Kotter’s Step</w:t>
            </w:r>
          </w:p>
        </w:tc>
        <w:tc>
          <w:tcPr>
            <w:tcW w:w="6611" w:type="dxa"/>
            <w:shd w:val="clear" w:color="auto" w:fill="FFE599" w:themeFill="accent4" w:themeFillTint="66"/>
          </w:tcPr>
          <w:p w14:paraId="167FC758" w14:textId="426B17A1" w:rsidR="00B62E65" w:rsidRPr="00D665A3" w:rsidRDefault="00D665A3" w:rsidP="00D665A3">
            <w:pPr>
              <w:spacing w:line="360" w:lineRule="auto"/>
              <w:jc w:val="center"/>
              <w:rPr>
                <w:rFonts w:ascii="Arial" w:hAnsi="Arial" w:cs="Arial"/>
                <w:b/>
                <w:bCs/>
                <w:sz w:val="24"/>
                <w:szCs w:val="24"/>
              </w:rPr>
            </w:pPr>
            <w:r w:rsidRPr="00D665A3">
              <w:rPr>
                <w:rFonts w:ascii="Arial" w:hAnsi="Arial" w:cs="Arial"/>
                <w:b/>
                <w:bCs/>
                <w:sz w:val="24"/>
                <w:szCs w:val="24"/>
              </w:rPr>
              <w:t xml:space="preserve">Description / Application at </w:t>
            </w:r>
            <w:proofErr w:type="spellStart"/>
            <w:r w:rsidRPr="00D665A3">
              <w:rPr>
                <w:rFonts w:ascii="Arial" w:hAnsi="Arial" w:cs="Arial"/>
                <w:b/>
                <w:bCs/>
                <w:sz w:val="24"/>
                <w:szCs w:val="24"/>
              </w:rPr>
              <w:t>Globales</w:t>
            </w:r>
            <w:proofErr w:type="spellEnd"/>
            <w:r w:rsidRPr="00D665A3">
              <w:rPr>
                <w:rFonts w:ascii="Arial" w:hAnsi="Arial" w:cs="Arial"/>
                <w:b/>
                <w:bCs/>
                <w:sz w:val="24"/>
                <w:szCs w:val="24"/>
              </w:rPr>
              <w:t xml:space="preserve"> </w:t>
            </w:r>
            <w:proofErr w:type="spellStart"/>
            <w:r w:rsidRPr="00D665A3">
              <w:rPr>
                <w:rFonts w:ascii="Arial" w:hAnsi="Arial" w:cs="Arial"/>
                <w:b/>
                <w:bCs/>
                <w:sz w:val="24"/>
                <w:szCs w:val="24"/>
              </w:rPr>
              <w:t>Apartamentos</w:t>
            </w:r>
            <w:proofErr w:type="spellEnd"/>
            <w:r w:rsidRPr="00D665A3">
              <w:rPr>
                <w:rFonts w:ascii="Arial" w:hAnsi="Arial" w:cs="Arial"/>
                <w:b/>
                <w:bCs/>
                <w:sz w:val="24"/>
                <w:szCs w:val="24"/>
              </w:rPr>
              <w:t xml:space="preserve"> Montemar</w:t>
            </w:r>
          </w:p>
        </w:tc>
      </w:tr>
      <w:tr w:rsidR="00B62E65" w14:paraId="5787881A" w14:textId="77777777" w:rsidTr="000F3D93">
        <w:tc>
          <w:tcPr>
            <w:tcW w:w="2405" w:type="dxa"/>
            <w:shd w:val="clear" w:color="auto" w:fill="FFF2CC" w:themeFill="accent4" w:themeFillTint="33"/>
          </w:tcPr>
          <w:p w14:paraId="45951027" w14:textId="581AA716" w:rsidR="00B62E65" w:rsidRDefault="00A738FF" w:rsidP="005A2AB5">
            <w:pPr>
              <w:spacing w:line="360" w:lineRule="auto"/>
              <w:jc w:val="both"/>
              <w:rPr>
                <w:rFonts w:ascii="Arial" w:hAnsi="Arial" w:cs="Arial"/>
                <w:sz w:val="24"/>
                <w:szCs w:val="24"/>
              </w:rPr>
            </w:pPr>
            <w:r w:rsidRPr="00A738FF">
              <w:rPr>
                <w:rFonts w:ascii="Arial" w:hAnsi="Arial" w:cs="Arial"/>
                <w:sz w:val="24"/>
                <w:szCs w:val="24"/>
              </w:rPr>
              <w:t>1. Create a Sense of Urgency</w:t>
            </w:r>
          </w:p>
        </w:tc>
        <w:tc>
          <w:tcPr>
            <w:tcW w:w="6611" w:type="dxa"/>
            <w:shd w:val="clear" w:color="auto" w:fill="FFE599" w:themeFill="accent4" w:themeFillTint="66"/>
          </w:tcPr>
          <w:p w14:paraId="02998B74" w14:textId="4D445EAC" w:rsidR="00B62E65" w:rsidRDefault="00587542" w:rsidP="009F28CD">
            <w:pPr>
              <w:spacing w:line="360" w:lineRule="auto"/>
              <w:jc w:val="both"/>
              <w:rPr>
                <w:rFonts w:ascii="Arial" w:hAnsi="Arial" w:cs="Arial"/>
                <w:sz w:val="24"/>
                <w:szCs w:val="24"/>
              </w:rPr>
            </w:pPr>
            <w:r w:rsidRPr="00587542">
              <w:rPr>
                <w:rFonts w:ascii="Arial" w:hAnsi="Arial" w:cs="Arial"/>
                <w:sz w:val="24"/>
                <w:szCs w:val="24"/>
              </w:rPr>
              <w:t xml:space="preserve">Highlight the negative impact of poor hygiene and guest complaints on reputation and finances to motivate urgent action among staff and management (Yacoub </w:t>
            </w:r>
            <w:r>
              <w:rPr>
                <w:rFonts w:ascii="Arial" w:hAnsi="Arial" w:cs="Arial"/>
                <w:sz w:val="24"/>
                <w:szCs w:val="24"/>
              </w:rPr>
              <w:t>&amp;</w:t>
            </w:r>
            <w:r w:rsidRPr="00587542">
              <w:rPr>
                <w:rFonts w:ascii="Arial" w:hAnsi="Arial" w:cs="Arial"/>
                <w:sz w:val="24"/>
                <w:szCs w:val="24"/>
              </w:rPr>
              <w:t xml:space="preserve"> </w:t>
            </w:r>
            <w:proofErr w:type="spellStart"/>
            <w:r w:rsidRPr="00587542">
              <w:rPr>
                <w:rFonts w:ascii="Arial" w:hAnsi="Arial" w:cs="Arial"/>
                <w:sz w:val="24"/>
                <w:szCs w:val="24"/>
              </w:rPr>
              <w:t>ElHajjar</w:t>
            </w:r>
            <w:proofErr w:type="spellEnd"/>
            <w:r w:rsidRPr="00587542">
              <w:rPr>
                <w:rFonts w:ascii="Arial" w:hAnsi="Arial" w:cs="Arial"/>
                <w:sz w:val="24"/>
                <w:szCs w:val="24"/>
              </w:rPr>
              <w:t>, 2021).</w:t>
            </w:r>
          </w:p>
        </w:tc>
      </w:tr>
      <w:tr w:rsidR="00B62E65" w14:paraId="3AD2B91F" w14:textId="77777777" w:rsidTr="000F3D93">
        <w:tc>
          <w:tcPr>
            <w:tcW w:w="2405" w:type="dxa"/>
            <w:shd w:val="clear" w:color="auto" w:fill="FFF2CC" w:themeFill="accent4" w:themeFillTint="33"/>
          </w:tcPr>
          <w:p w14:paraId="057D38AD" w14:textId="01130622" w:rsidR="00B62E65" w:rsidRDefault="00B918ED" w:rsidP="005A2AB5">
            <w:pPr>
              <w:spacing w:line="360" w:lineRule="auto"/>
              <w:jc w:val="both"/>
              <w:rPr>
                <w:rFonts w:ascii="Arial" w:hAnsi="Arial" w:cs="Arial"/>
                <w:sz w:val="24"/>
                <w:szCs w:val="24"/>
              </w:rPr>
            </w:pPr>
            <w:r w:rsidRPr="00B918ED">
              <w:rPr>
                <w:rFonts w:ascii="Arial" w:hAnsi="Arial" w:cs="Arial"/>
                <w:sz w:val="24"/>
                <w:szCs w:val="24"/>
              </w:rPr>
              <w:t>2. Build a Guiding Coalition</w:t>
            </w:r>
          </w:p>
        </w:tc>
        <w:tc>
          <w:tcPr>
            <w:tcW w:w="6611" w:type="dxa"/>
            <w:shd w:val="clear" w:color="auto" w:fill="FFE599" w:themeFill="accent4" w:themeFillTint="66"/>
          </w:tcPr>
          <w:p w14:paraId="2FF3E631" w14:textId="77242ABF" w:rsidR="00B62E65" w:rsidRDefault="00C94087" w:rsidP="009F28CD">
            <w:pPr>
              <w:spacing w:line="360" w:lineRule="auto"/>
              <w:jc w:val="both"/>
              <w:rPr>
                <w:rFonts w:ascii="Arial" w:hAnsi="Arial" w:cs="Arial"/>
                <w:sz w:val="24"/>
                <w:szCs w:val="24"/>
              </w:rPr>
            </w:pPr>
            <w:r w:rsidRPr="00C94087">
              <w:rPr>
                <w:rFonts w:ascii="Arial" w:hAnsi="Arial" w:cs="Arial"/>
                <w:sz w:val="24"/>
                <w:szCs w:val="24"/>
              </w:rPr>
              <w:t>Form a team of key leaders and influencers across departments to lead and support the change initiatives (Mwamba, 2023).</w:t>
            </w:r>
          </w:p>
        </w:tc>
      </w:tr>
      <w:tr w:rsidR="00B62E65" w14:paraId="273FD82A" w14:textId="77777777" w:rsidTr="000F3D93">
        <w:tc>
          <w:tcPr>
            <w:tcW w:w="2405" w:type="dxa"/>
            <w:shd w:val="clear" w:color="auto" w:fill="FFF2CC" w:themeFill="accent4" w:themeFillTint="33"/>
          </w:tcPr>
          <w:p w14:paraId="4114B380" w14:textId="1BECC1D5" w:rsidR="00B62E65" w:rsidRDefault="00C74C21" w:rsidP="005A2AB5">
            <w:pPr>
              <w:spacing w:line="360" w:lineRule="auto"/>
              <w:jc w:val="both"/>
              <w:rPr>
                <w:rFonts w:ascii="Arial" w:hAnsi="Arial" w:cs="Arial"/>
                <w:sz w:val="24"/>
                <w:szCs w:val="24"/>
              </w:rPr>
            </w:pPr>
            <w:r w:rsidRPr="00C74C21">
              <w:rPr>
                <w:rFonts w:ascii="Arial" w:hAnsi="Arial" w:cs="Arial"/>
                <w:sz w:val="24"/>
                <w:szCs w:val="24"/>
              </w:rPr>
              <w:t>3. Develop a Vision and Strategy</w:t>
            </w:r>
          </w:p>
        </w:tc>
        <w:tc>
          <w:tcPr>
            <w:tcW w:w="6611" w:type="dxa"/>
            <w:shd w:val="clear" w:color="auto" w:fill="FFE599" w:themeFill="accent4" w:themeFillTint="66"/>
          </w:tcPr>
          <w:p w14:paraId="52371C27" w14:textId="7EFCF390" w:rsidR="00B62E65" w:rsidRDefault="00376D83" w:rsidP="009F28CD">
            <w:pPr>
              <w:spacing w:line="360" w:lineRule="auto"/>
              <w:jc w:val="both"/>
              <w:rPr>
                <w:rFonts w:ascii="Arial" w:hAnsi="Arial" w:cs="Arial"/>
                <w:sz w:val="24"/>
                <w:szCs w:val="24"/>
              </w:rPr>
            </w:pPr>
            <w:r w:rsidRPr="00376D83">
              <w:rPr>
                <w:rFonts w:ascii="Arial" w:hAnsi="Arial" w:cs="Arial"/>
                <w:sz w:val="24"/>
                <w:szCs w:val="24"/>
              </w:rPr>
              <w:t>Define a clear vision focused on improving hygiene, guest communication, and maintenance standards to guide all change efforts (Hossain, 2023).</w:t>
            </w:r>
          </w:p>
        </w:tc>
      </w:tr>
      <w:tr w:rsidR="00B62E65" w14:paraId="1243B1D4" w14:textId="77777777" w:rsidTr="000F3D93">
        <w:tc>
          <w:tcPr>
            <w:tcW w:w="2405" w:type="dxa"/>
            <w:shd w:val="clear" w:color="auto" w:fill="FFF2CC" w:themeFill="accent4" w:themeFillTint="33"/>
          </w:tcPr>
          <w:p w14:paraId="57548E7C" w14:textId="2E591B0A" w:rsidR="00B62E65" w:rsidRDefault="00F5024E" w:rsidP="005A2AB5">
            <w:pPr>
              <w:spacing w:line="360" w:lineRule="auto"/>
              <w:jc w:val="both"/>
              <w:rPr>
                <w:rFonts w:ascii="Arial" w:hAnsi="Arial" w:cs="Arial"/>
                <w:sz w:val="24"/>
                <w:szCs w:val="24"/>
              </w:rPr>
            </w:pPr>
            <w:r w:rsidRPr="00F5024E">
              <w:rPr>
                <w:rFonts w:ascii="Arial" w:hAnsi="Arial" w:cs="Arial"/>
                <w:sz w:val="24"/>
                <w:szCs w:val="24"/>
              </w:rPr>
              <w:t>4. Communicate the Change Vision</w:t>
            </w:r>
          </w:p>
        </w:tc>
        <w:tc>
          <w:tcPr>
            <w:tcW w:w="6611" w:type="dxa"/>
            <w:shd w:val="clear" w:color="auto" w:fill="FFE599" w:themeFill="accent4" w:themeFillTint="66"/>
          </w:tcPr>
          <w:p w14:paraId="61EB12F8" w14:textId="4F226D65" w:rsidR="00B62E65" w:rsidRDefault="001D47B0" w:rsidP="009F28CD">
            <w:pPr>
              <w:spacing w:line="360" w:lineRule="auto"/>
              <w:jc w:val="both"/>
              <w:rPr>
                <w:rFonts w:ascii="Arial" w:hAnsi="Arial" w:cs="Arial"/>
                <w:sz w:val="24"/>
                <w:szCs w:val="24"/>
              </w:rPr>
            </w:pPr>
            <w:r w:rsidRPr="001D47B0">
              <w:rPr>
                <w:rFonts w:ascii="Arial" w:hAnsi="Arial" w:cs="Arial"/>
                <w:sz w:val="24"/>
                <w:szCs w:val="24"/>
              </w:rPr>
              <w:t>Meetings, training, and internal communications are used to share the vision and keep all staff engaged and informed (Santoso et al, 2022).</w:t>
            </w:r>
          </w:p>
        </w:tc>
      </w:tr>
      <w:tr w:rsidR="00B62E65" w14:paraId="5428CA64" w14:textId="77777777" w:rsidTr="000F3D93">
        <w:tc>
          <w:tcPr>
            <w:tcW w:w="2405" w:type="dxa"/>
            <w:shd w:val="clear" w:color="auto" w:fill="FFF2CC" w:themeFill="accent4" w:themeFillTint="33"/>
          </w:tcPr>
          <w:p w14:paraId="4A09BD8C" w14:textId="27D2D412" w:rsidR="00B62E65" w:rsidRDefault="00880C0E" w:rsidP="005A2AB5">
            <w:pPr>
              <w:spacing w:line="360" w:lineRule="auto"/>
              <w:jc w:val="both"/>
              <w:rPr>
                <w:rFonts w:ascii="Arial" w:hAnsi="Arial" w:cs="Arial"/>
                <w:sz w:val="24"/>
                <w:szCs w:val="24"/>
              </w:rPr>
            </w:pPr>
            <w:r w:rsidRPr="00880C0E">
              <w:rPr>
                <w:rFonts w:ascii="Arial" w:hAnsi="Arial" w:cs="Arial"/>
                <w:sz w:val="24"/>
                <w:szCs w:val="24"/>
              </w:rPr>
              <w:t>5. Empower Employees for Broad Action</w:t>
            </w:r>
          </w:p>
        </w:tc>
        <w:tc>
          <w:tcPr>
            <w:tcW w:w="6611" w:type="dxa"/>
            <w:shd w:val="clear" w:color="auto" w:fill="FFE599" w:themeFill="accent4" w:themeFillTint="66"/>
          </w:tcPr>
          <w:p w14:paraId="72B99227" w14:textId="6BA3BE65" w:rsidR="00B62E65" w:rsidRDefault="0038230A" w:rsidP="009F28CD">
            <w:pPr>
              <w:spacing w:line="360" w:lineRule="auto"/>
              <w:jc w:val="both"/>
              <w:rPr>
                <w:rFonts w:ascii="Arial" w:hAnsi="Arial" w:cs="Arial"/>
                <w:sz w:val="24"/>
                <w:szCs w:val="24"/>
              </w:rPr>
            </w:pPr>
            <w:r w:rsidRPr="0038230A">
              <w:rPr>
                <w:rFonts w:ascii="Arial" w:hAnsi="Arial" w:cs="Arial"/>
                <w:sz w:val="24"/>
                <w:szCs w:val="24"/>
              </w:rPr>
              <w:t>Remove barriers like outdated processes and provide resources so employees can address guest issues quickly and effectively (</w:t>
            </w:r>
            <w:proofErr w:type="spellStart"/>
            <w:r w:rsidRPr="0038230A">
              <w:rPr>
                <w:rFonts w:ascii="Arial" w:hAnsi="Arial" w:cs="Arial"/>
                <w:sz w:val="24"/>
                <w:szCs w:val="24"/>
              </w:rPr>
              <w:t>Budhwar</w:t>
            </w:r>
            <w:proofErr w:type="spellEnd"/>
            <w:r w:rsidRPr="0038230A">
              <w:rPr>
                <w:rFonts w:ascii="Arial" w:hAnsi="Arial" w:cs="Arial"/>
                <w:sz w:val="24"/>
                <w:szCs w:val="24"/>
              </w:rPr>
              <w:t xml:space="preserve"> et al, 2023).</w:t>
            </w:r>
          </w:p>
        </w:tc>
      </w:tr>
      <w:tr w:rsidR="00880C0E" w14:paraId="14E9A514" w14:textId="77777777" w:rsidTr="000F3D93">
        <w:tc>
          <w:tcPr>
            <w:tcW w:w="2405" w:type="dxa"/>
            <w:shd w:val="clear" w:color="auto" w:fill="FFF2CC" w:themeFill="accent4" w:themeFillTint="33"/>
          </w:tcPr>
          <w:p w14:paraId="061E966E" w14:textId="7790065F" w:rsidR="00880C0E" w:rsidRPr="00880C0E" w:rsidRDefault="00CE26E3" w:rsidP="005A2AB5">
            <w:pPr>
              <w:spacing w:line="360" w:lineRule="auto"/>
              <w:jc w:val="both"/>
              <w:rPr>
                <w:rFonts w:ascii="Arial" w:hAnsi="Arial" w:cs="Arial"/>
                <w:sz w:val="24"/>
                <w:szCs w:val="24"/>
              </w:rPr>
            </w:pPr>
            <w:r w:rsidRPr="00CE26E3">
              <w:rPr>
                <w:rFonts w:ascii="Arial" w:hAnsi="Arial" w:cs="Arial"/>
                <w:sz w:val="24"/>
                <w:szCs w:val="24"/>
              </w:rPr>
              <w:t>6. Generate Short-term Wins</w:t>
            </w:r>
          </w:p>
        </w:tc>
        <w:tc>
          <w:tcPr>
            <w:tcW w:w="6611" w:type="dxa"/>
            <w:shd w:val="clear" w:color="auto" w:fill="FFE599" w:themeFill="accent4" w:themeFillTint="66"/>
          </w:tcPr>
          <w:p w14:paraId="5E7DA32C" w14:textId="14D260F7" w:rsidR="00880C0E" w:rsidRDefault="005014FE" w:rsidP="009F28CD">
            <w:pPr>
              <w:spacing w:line="360" w:lineRule="auto"/>
              <w:jc w:val="both"/>
              <w:rPr>
                <w:rFonts w:ascii="Arial" w:hAnsi="Arial" w:cs="Arial"/>
                <w:sz w:val="24"/>
                <w:szCs w:val="24"/>
              </w:rPr>
            </w:pPr>
            <w:r w:rsidRPr="005014FE">
              <w:rPr>
                <w:rFonts w:ascii="Arial" w:hAnsi="Arial" w:cs="Arial"/>
                <w:sz w:val="24"/>
                <w:szCs w:val="24"/>
              </w:rPr>
              <w:t>Achieve early improvements such as better cleanliness ratings and positive guest feedback to build momentum and confidence (Pandey, 2024).</w:t>
            </w:r>
          </w:p>
        </w:tc>
      </w:tr>
      <w:tr w:rsidR="00880C0E" w14:paraId="7BE14464" w14:textId="77777777" w:rsidTr="000F3D93">
        <w:tc>
          <w:tcPr>
            <w:tcW w:w="2405" w:type="dxa"/>
            <w:shd w:val="clear" w:color="auto" w:fill="FFF2CC" w:themeFill="accent4" w:themeFillTint="33"/>
          </w:tcPr>
          <w:p w14:paraId="37A45D90" w14:textId="438EF386" w:rsidR="00880C0E" w:rsidRPr="00880C0E" w:rsidRDefault="008B0305" w:rsidP="005A2AB5">
            <w:pPr>
              <w:spacing w:line="360" w:lineRule="auto"/>
              <w:jc w:val="both"/>
              <w:rPr>
                <w:rFonts w:ascii="Arial" w:hAnsi="Arial" w:cs="Arial"/>
                <w:sz w:val="24"/>
                <w:szCs w:val="24"/>
              </w:rPr>
            </w:pPr>
            <w:r w:rsidRPr="008B0305">
              <w:rPr>
                <w:rFonts w:ascii="Arial" w:hAnsi="Arial" w:cs="Arial"/>
                <w:sz w:val="24"/>
                <w:szCs w:val="24"/>
              </w:rPr>
              <w:lastRenderedPageBreak/>
              <w:t>7. Consolidate Gains and Produce More Change</w:t>
            </w:r>
          </w:p>
        </w:tc>
        <w:tc>
          <w:tcPr>
            <w:tcW w:w="6611" w:type="dxa"/>
            <w:shd w:val="clear" w:color="auto" w:fill="FFE599" w:themeFill="accent4" w:themeFillTint="66"/>
          </w:tcPr>
          <w:p w14:paraId="37A624DF" w14:textId="2502AB11" w:rsidR="00880C0E" w:rsidRDefault="0024279D" w:rsidP="009F28CD">
            <w:pPr>
              <w:spacing w:line="360" w:lineRule="auto"/>
              <w:jc w:val="both"/>
              <w:rPr>
                <w:rFonts w:ascii="Arial" w:hAnsi="Arial" w:cs="Arial"/>
                <w:sz w:val="24"/>
                <w:szCs w:val="24"/>
              </w:rPr>
            </w:pPr>
            <w:r w:rsidRPr="0024279D">
              <w:rPr>
                <w:rFonts w:ascii="Arial" w:hAnsi="Arial" w:cs="Arial"/>
                <w:sz w:val="24"/>
                <w:szCs w:val="24"/>
              </w:rPr>
              <w:t>Use initial successes to continue staff training, process improvements, and build a stronger service culture (Liu et al, 2022).</w:t>
            </w:r>
          </w:p>
        </w:tc>
      </w:tr>
      <w:tr w:rsidR="00880C0E" w14:paraId="0470C643" w14:textId="77777777" w:rsidTr="000F3D93">
        <w:tc>
          <w:tcPr>
            <w:tcW w:w="2405" w:type="dxa"/>
            <w:shd w:val="clear" w:color="auto" w:fill="FFF2CC" w:themeFill="accent4" w:themeFillTint="33"/>
          </w:tcPr>
          <w:p w14:paraId="21869831" w14:textId="383C5ED5" w:rsidR="00880C0E" w:rsidRPr="00880C0E" w:rsidRDefault="005A2AB5" w:rsidP="005A2AB5">
            <w:pPr>
              <w:spacing w:line="360" w:lineRule="auto"/>
              <w:jc w:val="both"/>
              <w:rPr>
                <w:rFonts w:ascii="Arial" w:hAnsi="Arial" w:cs="Arial"/>
                <w:sz w:val="24"/>
                <w:szCs w:val="24"/>
              </w:rPr>
            </w:pPr>
            <w:r w:rsidRPr="005A2AB5">
              <w:rPr>
                <w:rFonts w:ascii="Arial" w:hAnsi="Arial" w:cs="Arial"/>
                <w:sz w:val="24"/>
                <w:szCs w:val="24"/>
              </w:rPr>
              <w:t>8. Anchor New Approaches in Culture</w:t>
            </w:r>
          </w:p>
        </w:tc>
        <w:tc>
          <w:tcPr>
            <w:tcW w:w="6611" w:type="dxa"/>
            <w:shd w:val="clear" w:color="auto" w:fill="FFE599" w:themeFill="accent4" w:themeFillTint="66"/>
          </w:tcPr>
          <w:p w14:paraId="438946E0" w14:textId="53E06A33" w:rsidR="00880C0E" w:rsidRDefault="00553175" w:rsidP="009F28CD">
            <w:pPr>
              <w:spacing w:line="360" w:lineRule="auto"/>
              <w:jc w:val="both"/>
              <w:rPr>
                <w:rFonts w:ascii="Arial" w:hAnsi="Arial" w:cs="Arial"/>
                <w:sz w:val="24"/>
                <w:szCs w:val="24"/>
              </w:rPr>
            </w:pPr>
            <w:r w:rsidRPr="00553175">
              <w:rPr>
                <w:rFonts w:ascii="Arial" w:hAnsi="Arial" w:cs="Arial"/>
                <w:sz w:val="24"/>
                <w:szCs w:val="24"/>
              </w:rPr>
              <w:t>Embed improved standards into policies, appraisals, and daily routines to ensure the changes last long-term (Gamage</w:t>
            </w:r>
            <w:r>
              <w:rPr>
                <w:rFonts w:ascii="Arial" w:hAnsi="Arial" w:cs="Arial"/>
                <w:sz w:val="24"/>
                <w:szCs w:val="24"/>
              </w:rPr>
              <w:t xml:space="preserve"> et al</w:t>
            </w:r>
            <w:r w:rsidRPr="00553175">
              <w:rPr>
                <w:rFonts w:ascii="Arial" w:hAnsi="Arial" w:cs="Arial"/>
                <w:sz w:val="24"/>
                <w:szCs w:val="24"/>
              </w:rPr>
              <w:t>, 2022).</w:t>
            </w:r>
          </w:p>
        </w:tc>
      </w:tr>
    </w:tbl>
    <w:p w14:paraId="5DA03A6C" w14:textId="77777777" w:rsidR="00403D31" w:rsidRDefault="00403D31" w:rsidP="009F28CD">
      <w:pPr>
        <w:spacing w:line="360" w:lineRule="auto"/>
        <w:jc w:val="both"/>
        <w:rPr>
          <w:rFonts w:ascii="Arial" w:hAnsi="Arial" w:cs="Arial"/>
          <w:sz w:val="24"/>
          <w:szCs w:val="24"/>
        </w:rPr>
      </w:pPr>
    </w:p>
    <w:p w14:paraId="0E1F63EC" w14:textId="54B61AE0" w:rsidR="001A1B87" w:rsidRPr="000C4F97" w:rsidRDefault="0093234A" w:rsidP="000C4F97">
      <w:pPr>
        <w:pStyle w:val="Heading2"/>
      </w:pPr>
      <w:bookmarkStart w:id="40" w:name="_Toc201174763"/>
      <w:r w:rsidRPr="0093234A">
        <w:t>3.5 Staff Engagement and Communication Plans</w:t>
      </w:r>
      <w:bookmarkEnd w:id="40"/>
    </w:p>
    <w:p w14:paraId="6C83BF66" w14:textId="64759699" w:rsidR="0093234A" w:rsidRPr="0093234A" w:rsidRDefault="0093234A" w:rsidP="0093234A">
      <w:pPr>
        <w:spacing w:line="360" w:lineRule="auto"/>
        <w:jc w:val="both"/>
        <w:rPr>
          <w:rFonts w:ascii="Arial" w:hAnsi="Arial" w:cs="Arial"/>
          <w:sz w:val="24"/>
          <w:szCs w:val="24"/>
        </w:rPr>
      </w:pPr>
      <w:r w:rsidRPr="0093234A">
        <w:rPr>
          <w:rFonts w:ascii="Arial" w:hAnsi="Arial" w:cs="Arial"/>
          <w:sz w:val="24"/>
          <w:szCs w:val="24"/>
        </w:rPr>
        <w:t xml:space="preserve">Effective staff engagement and communication are critical to the operational recovery and service improvement at </w:t>
      </w:r>
      <w:proofErr w:type="spellStart"/>
      <w:r w:rsidRPr="0093234A">
        <w:rPr>
          <w:rFonts w:ascii="Arial" w:hAnsi="Arial" w:cs="Arial"/>
          <w:sz w:val="24"/>
          <w:szCs w:val="24"/>
        </w:rPr>
        <w:t>Globales</w:t>
      </w:r>
      <w:proofErr w:type="spellEnd"/>
      <w:r w:rsidRPr="0093234A">
        <w:rPr>
          <w:rFonts w:ascii="Arial" w:hAnsi="Arial" w:cs="Arial"/>
          <w:sz w:val="24"/>
          <w:szCs w:val="24"/>
        </w:rPr>
        <w:t xml:space="preserve"> </w:t>
      </w:r>
      <w:proofErr w:type="spellStart"/>
      <w:r w:rsidRPr="0093234A">
        <w:rPr>
          <w:rFonts w:ascii="Arial" w:hAnsi="Arial" w:cs="Arial"/>
          <w:sz w:val="24"/>
          <w:szCs w:val="24"/>
        </w:rPr>
        <w:t>Apartamentos</w:t>
      </w:r>
      <w:proofErr w:type="spellEnd"/>
      <w:r w:rsidRPr="0093234A">
        <w:rPr>
          <w:rFonts w:ascii="Arial" w:hAnsi="Arial" w:cs="Arial"/>
          <w:sz w:val="24"/>
          <w:szCs w:val="24"/>
        </w:rPr>
        <w:t xml:space="preserve"> Montemar. A key priority is ensuring that employees feel respected, involved, and informed. To achieve this, management should implement regular staff meetings and operational briefings to communicate updates on hotel performance, guest feedback, and planned improvements. These sessions also create space for two-way communication, enabling staff to voice concerns, share insights, and propose practical solutions. When staff feel heard, their motivation and sense of ownership in the change process increase significantly (Hughes </w:t>
      </w:r>
      <w:r w:rsidR="00B00656">
        <w:rPr>
          <w:rFonts w:ascii="Arial" w:hAnsi="Arial" w:cs="Arial"/>
          <w:sz w:val="24"/>
          <w:szCs w:val="24"/>
        </w:rPr>
        <w:t>&amp;</w:t>
      </w:r>
      <w:r w:rsidRPr="0093234A">
        <w:rPr>
          <w:rFonts w:ascii="Arial" w:hAnsi="Arial" w:cs="Arial"/>
          <w:sz w:val="24"/>
          <w:szCs w:val="24"/>
        </w:rPr>
        <w:t xml:space="preserve"> Christensen, 2021).</w:t>
      </w:r>
    </w:p>
    <w:p w14:paraId="203CAB00" w14:textId="029D577D" w:rsidR="0093234A" w:rsidRPr="0093234A" w:rsidRDefault="0093234A" w:rsidP="0093234A">
      <w:pPr>
        <w:spacing w:line="360" w:lineRule="auto"/>
        <w:jc w:val="both"/>
        <w:rPr>
          <w:rFonts w:ascii="Arial" w:hAnsi="Arial" w:cs="Arial"/>
          <w:sz w:val="24"/>
          <w:szCs w:val="24"/>
        </w:rPr>
      </w:pPr>
      <w:r w:rsidRPr="0093234A">
        <w:rPr>
          <w:rFonts w:ascii="Arial" w:hAnsi="Arial" w:cs="Arial"/>
          <w:sz w:val="24"/>
          <w:szCs w:val="24"/>
        </w:rPr>
        <w:t>To facilitate inclusive dialogue, the hotel should introduce structured feedback mechanisms such as anonymous staff surveys and suggestion boxes. These tools ensure every employee has a voice, regardless of position, while helping identify recurring operational issues (Gupta et al, 2022).</w:t>
      </w:r>
    </w:p>
    <w:p w14:paraId="038ADD54" w14:textId="4B21E9DA" w:rsidR="0093234A" w:rsidRPr="0093234A" w:rsidRDefault="0093234A" w:rsidP="0093234A">
      <w:pPr>
        <w:spacing w:line="360" w:lineRule="auto"/>
        <w:jc w:val="both"/>
        <w:rPr>
          <w:rFonts w:ascii="Arial" w:hAnsi="Arial" w:cs="Arial"/>
          <w:sz w:val="24"/>
          <w:szCs w:val="24"/>
        </w:rPr>
      </w:pPr>
      <w:r w:rsidRPr="0093234A">
        <w:rPr>
          <w:rFonts w:ascii="Arial" w:hAnsi="Arial" w:cs="Arial"/>
          <w:sz w:val="24"/>
          <w:szCs w:val="24"/>
        </w:rPr>
        <w:t>Staff training is another cornerstone of engagement. The hotel must invest in interactive, workshop-based programmes covering essential topics like customer service, hygiene, and safety. Studies show that employee involvement in learning processes fosters deeper engagement and a stronger commitment to service quality (</w:t>
      </w:r>
      <w:r w:rsidR="00B03878" w:rsidRPr="00B03878">
        <w:rPr>
          <w:rFonts w:ascii="Arial" w:hAnsi="Arial" w:cs="Arial"/>
          <w:sz w:val="24"/>
          <w:szCs w:val="24"/>
        </w:rPr>
        <w:t>Abd A.-A. Al-</w:t>
      </w:r>
      <w:proofErr w:type="spellStart"/>
      <w:r w:rsidR="00B03878" w:rsidRPr="00B03878">
        <w:rPr>
          <w:rFonts w:ascii="Arial" w:hAnsi="Arial" w:cs="Arial"/>
          <w:sz w:val="24"/>
          <w:szCs w:val="24"/>
        </w:rPr>
        <w:t>Refaei</w:t>
      </w:r>
      <w:proofErr w:type="spellEnd"/>
      <w:r w:rsidR="00B03878" w:rsidRPr="00B03878">
        <w:rPr>
          <w:rFonts w:ascii="Arial" w:hAnsi="Arial" w:cs="Arial"/>
          <w:sz w:val="24"/>
          <w:szCs w:val="24"/>
        </w:rPr>
        <w:t xml:space="preserve"> et al</w:t>
      </w:r>
      <w:r w:rsidRPr="0093234A">
        <w:rPr>
          <w:rFonts w:ascii="Arial" w:hAnsi="Arial" w:cs="Arial"/>
          <w:sz w:val="24"/>
          <w:szCs w:val="24"/>
        </w:rPr>
        <w:t>, 2023). These training initiatives should be ongoing, with performance evaluations linked to skill development.</w:t>
      </w:r>
    </w:p>
    <w:p w14:paraId="63A8549C" w14:textId="152E3E69" w:rsidR="0093234A" w:rsidRPr="0093234A" w:rsidRDefault="0093234A" w:rsidP="0093234A">
      <w:pPr>
        <w:spacing w:line="360" w:lineRule="auto"/>
        <w:jc w:val="both"/>
        <w:rPr>
          <w:rFonts w:ascii="Arial" w:hAnsi="Arial" w:cs="Arial"/>
          <w:sz w:val="24"/>
          <w:szCs w:val="24"/>
        </w:rPr>
      </w:pPr>
      <w:r w:rsidRPr="0093234A">
        <w:rPr>
          <w:rFonts w:ascii="Arial" w:hAnsi="Arial" w:cs="Arial"/>
          <w:sz w:val="24"/>
          <w:szCs w:val="24"/>
        </w:rPr>
        <w:t xml:space="preserve">Recognition and reward systems also play a vital role in sustaining motivation. The hotel should implement schemes that celebrate individual and team achievements. </w:t>
      </w:r>
      <w:r w:rsidRPr="0093234A">
        <w:rPr>
          <w:rFonts w:ascii="Arial" w:hAnsi="Arial" w:cs="Arial"/>
          <w:sz w:val="24"/>
          <w:szCs w:val="24"/>
        </w:rPr>
        <w:lastRenderedPageBreak/>
        <w:t>Acknowledging excellent performance not only boosts morale but also supports employee retention and long-term productivity (Johnson, 2024).</w:t>
      </w:r>
    </w:p>
    <w:p w14:paraId="0A249872" w14:textId="760D6D74" w:rsidR="0093234A" w:rsidRPr="0093234A" w:rsidRDefault="0093234A" w:rsidP="0093234A">
      <w:pPr>
        <w:spacing w:line="360" w:lineRule="auto"/>
        <w:jc w:val="both"/>
        <w:rPr>
          <w:rFonts w:ascii="Arial" w:hAnsi="Arial" w:cs="Arial"/>
          <w:sz w:val="24"/>
          <w:szCs w:val="24"/>
        </w:rPr>
      </w:pPr>
      <w:r w:rsidRPr="0093234A">
        <w:rPr>
          <w:rFonts w:ascii="Arial" w:hAnsi="Arial" w:cs="Arial"/>
          <w:sz w:val="24"/>
          <w:szCs w:val="24"/>
        </w:rPr>
        <w:t>Digital communication platforms such as newsletters, staff messaging apps, and bulletin updates should be used to ensure consistent, timely information sharing. In parallel, appointing departmental ambassadors or staff champions can help disseminate key messages and foster peer engagement (Gupta et al, 2022).</w:t>
      </w:r>
    </w:p>
    <w:p w14:paraId="6734A484" w14:textId="4BF8F83F" w:rsidR="00403D31" w:rsidRDefault="0093234A" w:rsidP="0093234A">
      <w:pPr>
        <w:spacing w:line="360" w:lineRule="auto"/>
        <w:jc w:val="both"/>
        <w:rPr>
          <w:rFonts w:ascii="Arial" w:hAnsi="Arial" w:cs="Arial"/>
          <w:sz w:val="24"/>
          <w:szCs w:val="24"/>
        </w:rPr>
      </w:pPr>
      <w:r w:rsidRPr="0093234A">
        <w:rPr>
          <w:rFonts w:ascii="Arial" w:hAnsi="Arial" w:cs="Arial"/>
          <w:sz w:val="24"/>
          <w:szCs w:val="24"/>
        </w:rPr>
        <w:t xml:space="preserve">Ultimately, a transparent, participatory communication culture can strengthen trust, reduce turnover, and enhance the guest experience. Engaged employees are more likely to deliver high-quality service, anticipate guest needs, and contribute to the hotel's strategic goals (Hughes </w:t>
      </w:r>
      <w:r w:rsidR="00E56F16">
        <w:rPr>
          <w:rFonts w:ascii="Arial" w:hAnsi="Arial" w:cs="Arial"/>
          <w:sz w:val="24"/>
          <w:szCs w:val="24"/>
        </w:rPr>
        <w:t>&amp;</w:t>
      </w:r>
      <w:r w:rsidRPr="0093234A">
        <w:rPr>
          <w:rFonts w:ascii="Arial" w:hAnsi="Arial" w:cs="Arial"/>
          <w:sz w:val="24"/>
          <w:szCs w:val="24"/>
        </w:rPr>
        <w:t xml:space="preserve"> Christensen, 2021).</w:t>
      </w:r>
    </w:p>
    <w:p w14:paraId="3C29242C" w14:textId="6735A3B2" w:rsidR="001A1B87" w:rsidRPr="000C4F97" w:rsidRDefault="00462FD3" w:rsidP="000C4F97">
      <w:pPr>
        <w:pStyle w:val="Heading2"/>
      </w:pPr>
      <w:bookmarkStart w:id="41" w:name="_Toc201174764"/>
      <w:r w:rsidRPr="00462FD3">
        <w:t>3.6 Success Metrics and KPIs</w:t>
      </w:r>
      <w:bookmarkEnd w:id="41"/>
    </w:p>
    <w:p w14:paraId="5F6EDD32" w14:textId="6548FD45" w:rsidR="00462FD3" w:rsidRPr="00462FD3" w:rsidRDefault="00462FD3" w:rsidP="00462FD3">
      <w:pPr>
        <w:spacing w:line="360" w:lineRule="auto"/>
        <w:jc w:val="both"/>
        <w:rPr>
          <w:rFonts w:ascii="Arial" w:hAnsi="Arial" w:cs="Arial"/>
          <w:sz w:val="24"/>
          <w:szCs w:val="24"/>
        </w:rPr>
      </w:pPr>
      <w:r w:rsidRPr="00462FD3">
        <w:rPr>
          <w:rFonts w:ascii="Arial" w:hAnsi="Arial" w:cs="Arial"/>
          <w:sz w:val="24"/>
          <w:szCs w:val="24"/>
        </w:rPr>
        <w:t xml:space="preserve">Clearly defined success metrics and Key Performance Indicators (KPIs) are essential for evaluating the progress and effectiveness of the proposed improvements at </w:t>
      </w:r>
      <w:proofErr w:type="spellStart"/>
      <w:r w:rsidRPr="00462FD3">
        <w:rPr>
          <w:rFonts w:ascii="Arial" w:hAnsi="Arial" w:cs="Arial"/>
          <w:sz w:val="24"/>
          <w:szCs w:val="24"/>
        </w:rPr>
        <w:t>Globales</w:t>
      </w:r>
      <w:proofErr w:type="spellEnd"/>
      <w:r w:rsidRPr="00462FD3">
        <w:rPr>
          <w:rFonts w:ascii="Arial" w:hAnsi="Arial" w:cs="Arial"/>
          <w:sz w:val="24"/>
          <w:szCs w:val="24"/>
        </w:rPr>
        <w:t xml:space="preserve"> </w:t>
      </w:r>
      <w:proofErr w:type="spellStart"/>
      <w:r w:rsidRPr="00462FD3">
        <w:rPr>
          <w:rFonts w:ascii="Arial" w:hAnsi="Arial" w:cs="Arial"/>
          <w:sz w:val="24"/>
          <w:szCs w:val="24"/>
        </w:rPr>
        <w:t>Apartamentos</w:t>
      </w:r>
      <w:proofErr w:type="spellEnd"/>
      <w:r w:rsidRPr="00462FD3">
        <w:rPr>
          <w:rFonts w:ascii="Arial" w:hAnsi="Arial" w:cs="Arial"/>
          <w:sz w:val="24"/>
          <w:szCs w:val="24"/>
        </w:rPr>
        <w:t xml:space="preserve"> Montemar (Ika </w:t>
      </w:r>
      <w:r>
        <w:rPr>
          <w:rFonts w:ascii="Arial" w:hAnsi="Arial" w:cs="Arial"/>
          <w:sz w:val="24"/>
          <w:szCs w:val="24"/>
        </w:rPr>
        <w:t xml:space="preserve">&amp; </w:t>
      </w:r>
      <w:r w:rsidRPr="00462FD3">
        <w:rPr>
          <w:rFonts w:ascii="Arial" w:hAnsi="Arial" w:cs="Arial"/>
          <w:sz w:val="24"/>
          <w:szCs w:val="24"/>
        </w:rPr>
        <w:t>Pinto, 2022). A primary success indicator will be increased guest satisfaction scores, which can be tracked through online reviews on platforms like TripAdvisor and direct guest feedback surveys. A reduction in negative comments related to cleanliness, safety, and service responsiveness will serve as a measurable outcome of successful interventions (</w:t>
      </w:r>
      <w:proofErr w:type="spellStart"/>
      <w:r w:rsidRPr="00462FD3">
        <w:rPr>
          <w:rFonts w:ascii="Arial" w:hAnsi="Arial" w:cs="Arial"/>
          <w:sz w:val="24"/>
          <w:szCs w:val="24"/>
        </w:rPr>
        <w:t>Thi</w:t>
      </w:r>
      <w:proofErr w:type="spellEnd"/>
      <w:r w:rsidRPr="00462FD3">
        <w:rPr>
          <w:rFonts w:ascii="Arial" w:hAnsi="Arial" w:cs="Arial"/>
          <w:sz w:val="24"/>
          <w:szCs w:val="24"/>
        </w:rPr>
        <w:t xml:space="preserve"> et al, 2021).</w:t>
      </w:r>
    </w:p>
    <w:p w14:paraId="21A12A6F" w14:textId="32280235" w:rsidR="00462FD3" w:rsidRPr="00462FD3" w:rsidRDefault="00462FD3" w:rsidP="00462FD3">
      <w:pPr>
        <w:spacing w:line="360" w:lineRule="auto"/>
        <w:jc w:val="both"/>
        <w:rPr>
          <w:rFonts w:ascii="Arial" w:hAnsi="Arial" w:cs="Arial"/>
          <w:sz w:val="24"/>
          <w:szCs w:val="24"/>
        </w:rPr>
      </w:pPr>
      <w:r w:rsidRPr="00462FD3">
        <w:rPr>
          <w:rFonts w:ascii="Arial" w:hAnsi="Arial" w:cs="Arial"/>
          <w:sz w:val="24"/>
          <w:szCs w:val="24"/>
        </w:rPr>
        <w:t>Occupancy rate is another critical KPI, reflecting the hotel's ability to attract and retain guests in a competitive market. Operational KPIs should include the number of maintenance and hygiene issues reported and resolved within target timeframes. Additionally, staff performance metrics—such as training completion rates and employee engagement scores—are vital, as a skilled and motivated workforce is integral to delivering high-quality guest service (</w:t>
      </w:r>
      <w:proofErr w:type="spellStart"/>
      <w:r w:rsidRPr="00462FD3">
        <w:rPr>
          <w:rFonts w:ascii="Arial" w:hAnsi="Arial" w:cs="Arial"/>
          <w:sz w:val="24"/>
          <w:szCs w:val="24"/>
        </w:rPr>
        <w:t>Navinchandran</w:t>
      </w:r>
      <w:proofErr w:type="spellEnd"/>
      <w:r w:rsidRPr="00462FD3">
        <w:rPr>
          <w:rFonts w:ascii="Arial" w:hAnsi="Arial" w:cs="Arial"/>
          <w:sz w:val="24"/>
          <w:szCs w:val="24"/>
        </w:rPr>
        <w:t xml:space="preserve"> et al, 2021).</w:t>
      </w:r>
    </w:p>
    <w:p w14:paraId="0A05D940" w14:textId="63273D73" w:rsidR="00462FD3" w:rsidRPr="00462FD3" w:rsidRDefault="00462FD3" w:rsidP="00462FD3">
      <w:pPr>
        <w:spacing w:line="360" w:lineRule="auto"/>
        <w:jc w:val="both"/>
        <w:rPr>
          <w:rFonts w:ascii="Arial" w:hAnsi="Arial" w:cs="Arial"/>
          <w:sz w:val="24"/>
          <w:szCs w:val="24"/>
        </w:rPr>
      </w:pPr>
      <w:r w:rsidRPr="00462FD3">
        <w:rPr>
          <w:rFonts w:ascii="Arial" w:hAnsi="Arial" w:cs="Arial"/>
          <w:sz w:val="24"/>
          <w:szCs w:val="24"/>
        </w:rPr>
        <w:t xml:space="preserve">Monitoring guest complaints and average response times will also offer insight into the efficiency of new service recovery processes. On the financial side, metrics like Revenue Per Available Room (RevPAR) and overall profitability will indicate the impact of operational enhancements on business outcomes. Furthermore, tracking staff turnover </w:t>
      </w:r>
      <w:r w:rsidRPr="00462FD3">
        <w:rPr>
          <w:rFonts w:ascii="Arial" w:hAnsi="Arial" w:cs="Arial"/>
          <w:sz w:val="24"/>
          <w:szCs w:val="24"/>
        </w:rPr>
        <w:lastRenderedPageBreak/>
        <w:t>rates will help evaluate job satisfaction and workforce stability. A sustained reduction in turnover is indicative of improved employee engagement and morale (Toker, 2024).</w:t>
      </w:r>
    </w:p>
    <w:p w14:paraId="405459C9" w14:textId="1D6C23C6" w:rsidR="00E56F16" w:rsidRDefault="00462FD3" w:rsidP="00462FD3">
      <w:pPr>
        <w:spacing w:line="360" w:lineRule="auto"/>
        <w:jc w:val="both"/>
        <w:rPr>
          <w:rFonts w:ascii="Arial" w:hAnsi="Arial" w:cs="Arial"/>
          <w:sz w:val="24"/>
          <w:szCs w:val="24"/>
        </w:rPr>
      </w:pPr>
      <w:r w:rsidRPr="00462FD3">
        <w:rPr>
          <w:rFonts w:ascii="Arial" w:hAnsi="Arial" w:cs="Arial"/>
          <w:sz w:val="24"/>
          <w:szCs w:val="24"/>
        </w:rPr>
        <w:t>Consistently collecting and analysing these KPIs will enable management to identify emerging challenges and refine strategies for continuous improvement.</w:t>
      </w:r>
    </w:p>
    <w:p w14:paraId="4A00D70D" w14:textId="735E3953" w:rsidR="001A1B87" w:rsidRPr="000C4F97" w:rsidRDefault="009A7CE0" w:rsidP="000C4F97">
      <w:pPr>
        <w:pStyle w:val="Heading2"/>
      </w:pPr>
      <w:bookmarkStart w:id="42" w:name="_Toc201174765"/>
      <w:r w:rsidRPr="009A7CE0">
        <w:t>3.7</w:t>
      </w:r>
      <w:r>
        <w:t xml:space="preserve"> </w:t>
      </w:r>
      <w:r w:rsidRPr="009A7CE0">
        <w:t>Cost-Benefit Analysis</w:t>
      </w:r>
      <w:bookmarkEnd w:id="42"/>
    </w:p>
    <w:p w14:paraId="5765A83E" w14:textId="115D793D" w:rsidR="00961F88" w:rsidRPr="00961F88" w:rsidRDefault="00961F88" w:rsidP="00961F88">
      <w:pPr>
        <w:spacing w:line="360" w:lineRule="auto"/>
        <w:jc w:val="both"/>
        <w:rPr>
          <w:rFonts w:ascii="Arial" w:hAnsi="Arial" w:cs="Arial"/>
          <w:sz w:val="24"/>
          <w:szCs w:val="24"/>
        </w:rPr>
      </w:pPr>
      <w:r w:rsidRPr="00961F88">
        <w:rPr>
          <w:rFonts w:ascii="Arial" w:hAnsi="Arial" w:cs="Arial"/>
          <w:sz w:val="24"/>
          <w:szCs w:val="24"/>
        </w:rPr>
        <w:t xml:space="preserve">Implementing the recommended improvements at </w:t>
      </w:r>
      <w:proofErr w:type="spellStart"/>
      <w:r w:rsidRPr="00961F88">
        <w:rPr>
          <w:rFonts w:ascii="Arial" w:hAnsi="Arial" w:cs="Arial"/>
          <w:sz w:val="24"/>
          <w:szCs w:val="24"/>
        </w:rPr>
        <w:t>Globales</w:t>
      </w:r>
      <w:proofErr w:type="spellEnd"/>
      <w:r w:rsidRPr="00961F88">
        <w:rPr>
          <w:rFonts w:ascii="Arial" w:hAnsi="Arial" w:cs="Arial"/>
          <w:sz w:val="24"/>
          <w:szCs w:val="24"/>
        </w:rPr>
        <w:t xml:space="preserve"> </w:t>
      </w:r>
      <w:proofErr w:type="spellStart"/>
      <w:r w:rsidRPr="00961F88">
        <w:rPr>
          <w:rFonts w:ascii="Arial" w:hAnsi="Arial" w:cs="Arial"/>
          <w:sz w:val="24"/>
          <w:szCs w:val="24"/>
        </w:rPr>
        <w:t>Apartamentos</w:t>
      </w:r>
      <w:proofErr w:type="spellEnd"/>
      <w:r w:rsidRPr="00961F88">
        <w:rPr>
          <w:rFonts w:ascii="Arial" w:hAnsi="Arial" w:cs="Arial"/>
          <w:sz w:val="24"/>
          <w:szCs w:val="24"/>
        </w:rPr>
        <w:t xml:space="preserve"> Montemar will require moderate investment, proportionate to the hotel’s mid-range scale and revenue capacity. The property, with approximately 70 employees, can anticipate costs across key operational areas:</w:t>
      </w:r>
    </w:p>
    <w:p w14:paraId="3EBE6450" w14:textId="51F355CC" w:rsidR="00961F88" w:rsidRPr="00372145" w:rsidRDefault="00961F88" w:rsidP="00372145">
      <w:pPr>
        <w:pStyle w:val="ListParagraph"/>
        <w:numPr>
          <w:ilvl w:val="0"/>
          <w:numId w:val="2"/>
        </w:numPr>
        <w:spacing w:line="360" w:lineRule="auto"/>
        <w:jc w:val="both"/>
        <w:rPr>
          <w:rFonts w:ascii="Arial" w:hAnsi="Arial" w:cs="Arial"/>
          <w:sz w:val="24"/>
          <w:szCs w:val="24"/>
        </w:rPr>
      </w:pPr>
      <w:r w:rsidRPr="00372145">
        <w:rPr>
          <w:rFonts w:ascii="Arial" w:hAnsi="Arial" w:cs="Arial"/>
          <w:b/>
          <w:bCs/>
          <w:sz w:val="24"/>
          <w:szCs w:val="24"/>
        </w:rPr>
        <w:t>Staff training</w:t>
      </w:r>
      <w:r w:rsidRPr="00372145">
        <w:rPr>
          <w:rFonts w:ascii="Arial" w:hAnsi="Arial" w:cs="Arial"/>
          <w:sz w:val="24"/>
          <w:szCs w:val="24"/>
        </w:rPr>
        <w:t xml:space="preserve"> to improve hygiene, safety, and service standards is essential. According to CBRE (2021), training costs in the hotel industry average 1.14% of total labour costs at limited-service hotels, which supports an annual training budget of approximately €3,000 to €7,000, depending on the number of sessions and staff involved (CBRE, 2021).</w:t>
      </w:r>
    </w:p>
    <w:p w14:paraId="1078068B" w14:textId="4F2980FF" w:rsidR="00961F88" w:rsidRPr="00372145" w:rsidRDefault="00961F88" w:rsidP="00372145">
      <w:pPr>
        <w:pStyle w:val="ListParagraph"/>
        <w:numPr>
          <w:ilvl w:val="0"/>
          <w:numId w:val="2"/>
        </w:numPr>
        <w:spacing w:line="360" w:lineRule="auto"/>
        <w:jc w:val="both"/>
        <w:rPr>
          <w:rFonts w:ascii="Arial" w:hAnsi="Arial" w:cs="Arial"/>
          <w:sz w:val="24"/>
          <w:szCs w:val="24"/>
        </w:rPr>
      </w:pPr>
      <w:r w:rsidRPr="00372145">
        <w:rPr>
          <w:rFonts w:ascii="Arial" w:hAnsi="Arial" w:cs="Arial"/>
          <w:b/>
          <w:bCs/>
          <w:sz w:val="24"/>
          <w:szCs w:val="24"/>
        </w:rPr>
        <w:t>Upgrades to cleaning and maintenance operations</w:t>
      </w:r>
      <w:r w:rsidRPr="00372145">
        <w:rPr>
          <w:rFonts w:ascii="Arial" w:hAnsi="Arial" w:cs="Arial"/>
          <w:sz w:val="24"/>
          <w:szCs w:val="24"/>
        </w:rPr>
        <w:t>, including new equipment and supplies, may require initial investments of €5,000 to €10,000. Additionally, contracting one or two extra staff members during peak seasons is estimated to cost between €30,000 and €50,000 per year based on EU averages for labour cost in hospitality (</w:t>
      </w:r>
      <w:proofErr w:type="spellStart"/>
      <w:r w:rsidRPr="00372145">
        <w:rPr>
          <w:rFonts w:ascii="Arial" w:hAnsi="Arial" w:cs="Arial"/>
          <w:sz w:val="24"/>
          <w:szCs w:val="24"/>
        </w:rPr>
        <w:t>Cedefop</w:t>
      </w:r>
      <w:proofErr w:type="spellEnd"/>
      <w:r w:rsidRPr="00372145">
        <w:rPr>
          <w:rFonts w:ascii="Arial" w:hAnsi="Arial" w:cs="Arial"/>
          <w:sz w:val="24"/>
          <w:szCs w:val="24"/>
        </w:rPr>
        <w:t>, 2023).</w:t>
      </w:r>
    </w:p>
    <w:p w14:paraId="7753C943" w14:textId="2C2A7A5A" w:rsidR="00961F88" w:rsidRPr="00372145" w:rsidRDefault="00961F88" w:rsidP="00372145">
      <w:pPr>
        <w:pStyle w:val="ListParagraph"/>
        <w:numPr>
          <w:ilvl w:val="0"/>
          <w:numId w:val="2"/>
        </w:numPr>
        <w:spacing w:line="360" w:lineRule="auto"/>
        <w:jc w:val="both"/>
        <w:rPr>
          <w:rFonts w:ascii="Arial" w:hAnsi="Arial" w:cs="Arial"/>
          <w:sz w:val="24"/>
          <w:szCs w:val="24"/>
        </w:rPr>
      </w:pPr>
      <w:r w:rsidRPr="00372145">
        <w:rPr>
          <w:rFonts w:ascii="Arial" w:hAnsi="Arial" w:cs="Arial"/>
          <w:b/>
          <w:bCs/>
          <w:sz w:val="24"/>
          <w:szCs w:val="24"/>
        </w:rPr>
        <w:t>Implementing a service recovery system</w:t>
      </w:r>
      <w:r w:rsidRPr="00372145">
        <w:rPr>
          <w:rFonts w:ascii="Arial" w:hAnsi="Arial" w:cs="Arial"/>
          <w:sz w:val="24"/>
          <w:szCs w:val="24"/>
        </w:rPr>
        <w:t>, including guest compensation and enhanced customer service response, may involve projected costs of €5,000 to €8,000 annually. These costs would cover refunds, room upgrades, or added service personnel, depending on average complaint volumes for hotels of similar size (Ampong et al, 2020).</w:t>
      </w:r>
    </w:p>
    <w:p w14:paraId="2390AF92" w14:textId="645CFC82" w:rsidR="00403D31" w:rsidRDefault="00961F88" w:rsidP="00961F88">
      <w:pPr>
        <w:spacing w:line="360" w:lineRule="auto"/>
        <w:jc w:val="both"/>
        <w:rPr>
          <w:rFonts w:ascii="Arial" w:hAnsi="Arial" w:cs="Arial"/>
          <w:sz w:val="24"/>
          <w:szCs w:val="24"/>
        </w:rPr>
      </w:pPr>
      <w:r w:rsidRPr="00961F88">
        <w:rPr>
          <w:rFonts w:ascii="Arial" w:hAnsi="Arial" w:cs="Arial"/>
          <w:sz w:val="24"/>
          <w:szCs w:val="24"/>
        </w:rPr>
        <w:t xml:space="preserve">While these upfront investments are significant, the long-term benefits include improved guest satisfaction, increased occupancy rates, and greater guest loyalty. Effective service delivery and faster response to issues reduce the risk of negative reviews and cancellations. Over time, the hotel is likely to benefit from enhanced profitability and lower </w:t>
      </w:r>
      <w:r w:rsidRPr="00961F88">
        <w:rPr>
          <w:rFonts w:ascii="Arial" w:hAnsi="Arial" w:cs="Arial"/>
          <w:sz w:val="24"/>
          <w:szCs w:val="24"/>
        </w:rPr>
        <w:lastRenderedPageBreak/>
        <w:t xml:space="preserve">crisis management costs, making the investments not only feasible but strategically advantageous (CBRE, 2021; </w:t>
      </w:r>
      <w:proofErr w:type="spellStart"/>
      <w:r w:rsidRPr="00961F88">
        <w:rPr>
          <w:rFonts w:ascii="Arial" w:hAnsi="Arial" w:cs="Arial"/>
          <w:sz w:val="24"/>
          <w:szCs w:val="24"/>
        </w:rPr>
        <w:t>Cedefop</w:t>
      </w:r>
      <w:proofErr w:type="spellEnd"/>
      <w:r w:rsidRPr="00961F88">
        <w:rPr>
          <w:rFonts w:ascii="Arial" w:hAnsi="Arial" w:cs="Arial"/>
          <w:sz w:val="24"/>
          <w:szCs w:val="24"/>
        </w:rPr>
        <w:t>, 2023).</w:t>
      </w:r>
    </w:p>
    <w:p w14:paraId="6A325286" w14:textId="3A06C03F" w:rsidR="0010421E" w:rsidRPr="00E64250" w:rsidRDefault="00E64250" w:rsidP="00E64250">
      <w:pPr>
        <w:pStyle w:val="Heading1"/>
        <w:numPr>
          <w:ilvl w:val="0"/>
          <w:numId w:val="1"/>
        </w:numPr>
      </w:pPr>
      <w:bookmarkStart w:id="43" w:name="_Toc201174766"/>
      <w:r>
        <w:t>Action Plan</w:t>
      </w:r>
      <w:bookmarkEnd w:id="43"/>
    </w:p>
    <w:p w14:paraId="08D1AB47" w14:textId="389F1C95" w:rsidR="00403D31" w:rsidRDefault="00AD2DD5" w:rsidP="009F28CD">
      <w:pPr>
        <w:spacing w:line="360" w:lineRule="auto"/>
        <w:jc w:val="both"/>
        <w:rPr>
          <w:rFonts w:ascii="Arial" w:hAnsi="Arial" w:cs="Arial"/>
          <w:sz w:val="24"/>
          <w:szCs w:val="24"/>
        </w:rPr>
      </w:pPr>
      <w:r w:rsidRPr="00AD2DD5">
        <w:rPr>
          <w:rFonts w:ascii="Arial" w:hAnsi="Arial" w:cs="Arial"/>
          <w:sz w:val="24"/>
          <w:szCs w:val="24"/>
        </w:rPr>
        <w:t xml:space="preserve">To address the operational and service management issues at </w:t>
      </w:r>
      <w:proofErr w:type="spellStart"/>
      <w:r w:rsidRPr="00AD2DD5">
        <w:rPr>
          <w:rFonts w:ascii="Arial" w:hAnsi="Arial" w:cs="Arial"/>
          <w:sz w:val="24"/>
          <w:szCs w:val="24"/>
        </w:rPr>
        <w:t>Globales</w:t>
      </w:r>
      <w:proofErr w:type="spellEnd"/>
      <w:r w:rsidRPr="00AD2DD5">
        <w:rPr>
          <w:rFonts w:ascii="Arial" w:hAnsi="Arial" w:cs="Arial"/>
          <w:sz w:val="24"/>
          <w:szCs w:val="24"/>
        </w:rPr>
        <w:t xml:space="preserve"> </w:t>
      </w:r>
      <w:proofErr w:type="spellStart"/>
      <w:r w:rsidRPr="00AD2DD5">
        <w:rPr>
          <w:rFonts w:ascii="Arial" w:hAnsi="Arial" w:cs="Arial"/>
          <w:sz w:val="24"/>
          <w:szCs w:val="24"/>
        </w:rPr>
        <w:t>Apartamentos</w:t>
      </w:r>
      <w:proofErr w:type="spellEnd"/>
      <w:r w:rsidRPr="00AD2DD5">
        <w:rPr>
          <w:rFonts w:ascii="Arial" w:hAnsi="Arial" w:cs="Arial"/>
          <w:sz w:val="24"/>
          <w:szCs w:val="24"/>
        </w:rPr>
        <w:t xml:space="preserve"> Montemar, the following structured action plan is proposed. This plan incorporates practical strategies aligned with industry standards and validated by academic research.</w:t>
      </w:r>
    </w:p>
    <w:p w14:paraId="44620EA8" w14:textId="4CC094CA" w:rsidR="001A1B87" w:rsidRPr="000C4F97" w:rsidRDefault="00D74FB6" w:rsidP="000C4F97">
      <w:pPr>
        <w:pStyle w:val="Heading2"/>
      </w:pPr>
      <w:bookmarkStart w:id="44" w:name="_Toc201174767"/>
      <w:r>
        <w:t xml:space="preserve">4.1 </w:t>
      </w:r>
      <w:r w:rsidRPr="00D74FB6">
        <w:t>Establish a Dedicated Guest Relations Team</w:t>
      </w:r>
      <w:bookmarkEnd w:id="44"/>
    </w:p>
    <w:p w14:paraId="1223F105" w14:textId="1D46E8EA" w:rsidR="00D74FB6" w:rsidRDefault="00D74FB6" w:rsidP="00D74FB6">
      <w:pPr>
        <w:spacing w:line="360" w:lineRule="auto"/>
        <w:jc w:val="both"/>
        <w:rPr>
          <w:rFonts w:ascii="Arial" w:hAnsi="Arial" w:cs="Arial"/>
          <w:sz w:val="24"/>
          <w:szCs w:val="24"/>
        </w:rPr>
      </w:pPr>
      <w:r w:rsidRPr="00D74FB6">
        <w:rPr>
          <w:rFonts w:ascii="Arial" w:hAnsi="Arial" w:cs="Arial"/>
          <w:sz w:val="24"/>
          <w:szCs w:val="24"/>
        </w:rPr>
        <w:t>A guest relations team of 2–3 trained staff members should be appointed to monitor and respond to guest feedback across platforms such as TripAdvisor, Booking.com, and internal post-stay surveys. Prompt responses within 24 hours and effective service recovery measures (e.g., upgrades or compensations) will significantly improve guest satisfaction and loyalty (</w:t>
      </w:r>
      <w:r w:rsidR="009A22C5">
        <w:rPr>
          <w:rFonts w:ascii="Arial" w:hAnsi="Arial" w:cs="Arial"/>
          <w:sz w:val="24"/>
          <w:szCs w:val="24"/>
        </w:rPr>
        <w:t>Alemar</w:t>
      </w:r>
      <w:r w:rsidRPr="00D74FB6">
        <w:rPr>
          <w:rFonts w:ascii="Arial" w:hAnsi="Arial" w:cs="Arial"/>
          <w:sz w:val="24"/>
          <w:szCs w:val="24"/>
        </w:rPr>
        <w:t>, 2023; Hermans</w:t>
      </w:r>
      <w:r w:rsidR="001938B9">
        <w:rPr>
          <w:rFonts w:ascii="Arial" w:hAnsi="Arial" w:cs="Arial"/>
          <w:sz w:val="24"/>
          <w:szCs w:val="24"/>
        </w:rPr>
        <w:t xml:space="preserve"> et al</w:t>
      </w:r>
      <w:r w:rsidRPr="00D74FB6">
        <w:rPr>
          <w:rFonts w:ascii="Arial" w:hAnsi="Arial" w:cs="Arial"/>
          <w:sz w:val="24"/>
          <w:szCs w:val="24"/>
        </w:rPr>
        <w:t>, 200</w:t>
      </w:r>
      <w:r w:rsidR="00C333F8">
        <w:rPr>
          <w:rFonts w:ascii="Arial" w:hAnsi="Arial" w:cs="Arial"/>
          <w:sz w:val="24"/>
          <w:szCs w:val="24"/>
        </w:rPr>
        <w:t>9</w:t>
      </w:r>
      <w:r w:rsidRPr="00D74FB6">
        <w:rPr>
          <w:rFonts w:ascii="Arial" w:hAnsi="Arial" w:cs="Arial"/>
          <w:sz w:val="24"/>
          <w:szCs w:val="24"/>
        </w:rPr>
        <w:t>).</w:t>
      </w:r>
    </w:p>
    <w:p w14:paraId="2485E510" w14:textId="07E0E58E" w:rsidR="001A1B87" w:rsidRPr="000C4F97" w:rsidRDefault="00885C30" w:rsidP="000C4F97">
      <w:pPr>
        <w:pStyle w:val="Heading2"/>
      </w:pPr>
      <w:bookmarkStart w:id="45" w:name="_Toc201174768"/>
      <w:r w:rsidRPr="00885C30">
        <w:t>4.2 Conduct a Comprehensive Audit of Cleaning and Maintenance</w:t>
      </w:r>
      <w:bookmarkEnd w:id="45"/>
    </w:p>
    <w:p w14:paraId="0B71B3F5" w14:textId="00D91EF9" w:rsidR="004D0890" w:rsidRDefault="00885C30" w:rsidP="00885C30">
      <w:pPr>
        <w:spacing w:line="360" w:lineRule="auto"/>
        <w:jc w:val="both"/>
        <w:rPr>
          <w:rFonts w:ascii="Arial" w:hAnsi="Arial" w:cs="Arial"/>
          <w:sz w:val="24"/>
          <w:szCs w:val="24"/>
        </w:rPr>
      </w:pPr>
      <w:r w:rsidRPr="00885C30">
        <w:rPr>
          <w:rFonts w:ascii="Arial" w:hAnsi="Arial" w:cs="Arial"/>
          <w:sz w:val="24"/>
          <w:szCs w:val="24"/>
        </w:rPr>
        <w:t>A full review of current cleaning and maintenance procedures is necessary. Daily housekeeping checklists and weekly maintenance inspections should be implemented and overseen by a quality assurance supervisor. This ensures hygiene and safety standards are met consistently, especially in the post-pandemic environment (</w:t>
      </w:r>
      <w:proofErr w:type="spellStart"/>
      <w:r w:rsidRPr="00885C30">
        <w:rPr>
          <w:rFonts w:ascii="Arial" w:hAnsi="Arial" w:cs="Arial"/>
          <w:sz w:val="24"/>
          <w:szCs w:val="24"/>
        </w:rPr>
        <w:t>GoAudits</w:t>
      </w:r>
      <w:proofErr w:type="spellEnd"/>
      <w:r w:rsidRPr="00885C30">
        <w:rPr>
          <w:rFonts w:ascii="Arial" w:hAnsi="Arial" w:cs="Arial"/>
          <w:sz w:val="24"/>
          <w:szCs w:val="24"/>
        </w:rPr>
        <w:t>, 2024; Ghazi, 2016</w:t>
      </w:r>
      <w:r w:rsidR="000C7143">
        <w:rPr>
          <w:rFonts w:ascii="Arial" w:hAnsi="Arial" w:cs="Arial"/>
          <w:sz w:val="24"/>
          <w:szCs w:val="24"/>
        </w:rPr>
        <w:t>A</w:t>
      </w:r>
      <w:r w:rsidRPr="00885C30">
        <w:rPr>
          <w:rFonts w:ascii="Arial" w:hAnsi="Arial" w:cs="Arial"/>
          <w:sz w:val="24"/>
          <w:szCs w:val="24"/>
        </w:rPr>
        <w:t>).</w:t>
      </w:r>
    </w:p>
    <w:p w14:paraId="151ED523" w14:textId="1B992400" w:rsidR="001A1B87" w:rsidRPr="000C4F97" w:rsidRDefault="002B737C" w:rsidP="000C4F97">
      <w:pPr>
        <w:pStyle w:val="Heading2"/>
      </w:pPr>
      <w:bookmarkStart w:id="46" w:name="_Toc201174769"/>
      <w:r w:rsidRPr="002B737C">
        <w:t>4.3 Launch a Comprehensive Staff Training Programme</w:t>
      </w:r>
      <w:bookmarkEnd w:id="46"/>
    </w:p>
    <w:p w14:paraId="354A250A" w14:textId="3FB16FE7" w:rsidR="002B737C" w:rsidRDefault="002B737C" w:rsidP="002B737C">
      <w:pPr>
        <w:spacing w:line="360" w:lineRule="auto"/>
        <w:jc w:val="both"/>
        <w:rPr>
          <w:rFonts w:ascii="Arial" w:hAnsi="Arial" w:cs="Arial"/>
          <w:sz w:val="24"/>
          <w:szCs w:val="24"/>
        </w:rPr>
      </w:pPr>
      <w:r w:rsidRPr="002B737C">
        <w:rPr>
          <w:rFonts w:ascii="Arial" w:hAnsi="Arial" w:cs="Arial"/>
          <w:sz w:val="24"/>
          <w:szCs w:val="24"/>
        </w:rPr>
        <w:t>Structured workshops should be launched on hygiene, customer service, and safety protocols. These should be followed by quarterly refresher sessions and performance reviews. Research confirms that formal training programmes significantly enhance staff competence and service consistency (</w:t>
      </w:r>
      <w:r w:rsidR="000807A8">
        <w:rPr>
          <w:rFonts w:ascii="Arial" w:hAnsi="Arial" w:cs="Arial"/>
          <w:sz w:val="24"/>
          <w:szCs w:val="24"/>
        </w:rPr>
        <w:t>Michalis</w:t>
      </w:r>
      <w:r w:rsidRPr="002B737C">
        <w:rPr>
          <w:rFonts w:ascii="Arial" w:hAnsi="Arial" w:cs="Arial"/>
          <w:sz w:val="24"/>
          <w:szCs w:val="24"/>
        </w:rPr>
        <w:t xml:space="preserve">, 2023; </w:t>
      </w:r>
      <w:r w:rsidR="00A4525B">
        <w:rPr>
          <w:rFonts w:ascii="Arial" w:hAnsi="Arial" w:cs="Arial"/>
          <w:sz w:val="24"/>
          <w:szCs w:val="24"/>
        </w:rPr>
        <w:t>Douglas</w:t>
      </w:r>
      <w:r w:rsidRPr="002B737C">
        <w:rPr>
          <w:rFonts w:ascii="Arial" w:hAnsi="Arial" w:cs="Arial"/>
          <w:sz w:val="24"/>
          <w:szCs w:val="24"/>
        </w:rPr>
        <w:t xml:space="preserve"> et al, 202</w:t>
      </w:r>
      <w:r w:rsidR="00A4525B">
        <w:rPr>
          <w:rFonts w:ascii="Arial" w:hAnsi="Arial" w:cs="Arial"/>
          <w:sz w:val="24"/>
          <w:szCs w:val="24"/>
        </w:rPr>
        <w:t>4</w:t>
      </w:r>
      <w:r w:rsidRPr="002B737C">
        <w:rPr>
          <w:rFonts w:ascii="Arial" w:hAnsi="Arial" w:cs="Arial"/>
          <w:sz w:val="24"/>
          <w:szCs w:val="24"/>
        </w:rPr>
        <w:t>).</w:t>
      </w:r>
    </w:p>
    <w:p w14:paraId="6087D31D" w14:textId="251FD16F" w:rsidR="001A1B87" w:rsidRPr="000C4F97" w:rsidRDefault="001D59A4" w:rsidP="000C4F97">
      <w:pPr>
        <w:pStyle w:val="Heading2"/>
      </w:pPr>
      <w:bookmarkStart w:id="47" w:name="_Toc201174770"/>
      <w:r w:rsidRPr="001D59A4">
        <w:t>4.4 Enhance Internal Communication Channels</w:t>
      </w:r>
      <w:bookmarkEnd w:id="47"/>
    </w:p>
    <w:p w14:paraId="02B0CDB0" w14:textId="5AE36433" w:rsidR="004B28FF" w:rsidRDefault="001D59A4" w:rsidP="001D59A4">
      <w:pPr>
        <w:spacing w:line="360" w:lineRule="auto"/>
        <w:jc w:val="both"/>
        <w:rPr>
          <w:rFonts w:ascii="Arial" w:hAnsi="Arial" w:cs="Arial"/>
          <w:sz w:val="24"/>
          <w:szCs w:val="24"/>
        </w:rPr>
      </w:pPr>
      <w:r w:rsidRPr="001D59A4">
        <w:rPr>
          <w:rFonts w:ascii="Arial" w:hAnsi="Arial" w:cs="Arial"/>
          <w:sz w:val="24"/>
          <w:szCs w:val="24"/>
        </w:rPr>
        <w:t xml:space="preserve">Regular weekly staff meetings and monthly management briefings should be instituted to improve internal communication. Clear communication helps identify operational </w:t>
      </w:r>
      <w:r w:rsidRPr="001D59A4">
        <w:rPr>
          <w:rFonts w:ascii="Arial" w:hAnsi="Arial" w:cs="Arial"/>
          <w:sz w:val="24"/>
          <w:szCs w:val="24"/>
        </w:rPr>
        <w:lastRenderedPageBreak/>
        <w:t>problems quickly and supports a collaborative culture. Digital platforms can further support information flow between teams (</w:t>
      </w:r>
      <w:r w:rsidR="00431643">
        <w:rPr>
          <w:rFonts w:ascii="Arial" w:hAnsi="Arial" w:cs="Arial"/>
          <w:sz w:val="24"/>
          <w:szCs w:val="24"/>
        </w:rPr>
        <w:t>Pinto</w:t>
      </w:r>
      <w:r w:rsidRPr="001D59A4">
        <w:rPr>
          <w:rFonts w:ascii="Arial" w:hAnsi="Arial" w:cs="Arial"/>
          <w:sz w:val="24"/>
          <w:szCs w:val="24"/>
        </w:rPr>
        <w:t xml:space="preserve">, 2024; </w:t>
      </w:r>
      <w:proofErr w:type="spellStart"/>
      <w:r w:rsidR="00C57DBE" w:rsidRPr="00C57DBE">
        <w:rPr>
          <w:rFonts w:ascii="Arial" w:hAnsi="Arial" w:cs="Arial"/>
          <w:sz w:val="24"/>
          <w:szCs w:val="24"/>
        </w:rPr>
        <w:t>Čuić</w:t>
      </w:r>
      <w:proofErr w:type="spellEnd"/>
      <w:r w:rsidR="00C57DBE" w:rsidRPr="00C57DBE">
        <w:rPr>
          <w:rFonts w:ascii="Arial" w:hAnsi="Arial" w:cs="Arial"/>
          <w:sz w:val="24"/>
          <w:szCs w:val="24"/>
        </w:rPr>
        <w:t xml:space="preserve"> Tanković</w:t>
      </w:r>
      <w:r w:rsidR="00C57DBE">
        <w:rPr>
          <w:rFonts w:ascii="Arial" w:hAnsi="Arial" w:cs="Arial"/>
          <w:sz w:val="24"/>
          <w:szCs w:val="24"/>
        </w:rPr>
        <w:t xml:space="preserve"> et al</w:t>
      </w:r>
      <w:r w:rsidRPr="001D59A4">
        <w:rPr>
          <w:rFonts w:ascii="Arial" w:hAnsi="Arial" w:cs="Arial"/>
          <w:sz w:val="24"/>
          <w:szCs w:val="24"/>
        </w:rPr>
        <w:t>, 2022).</w:t>
      </w:r>
    </w:p>
    <w:p w14:paraId="7FAA4195" w14:textId="24D11E9E" w:rsidR="001A1B87" w:rsidRPr="000C4F97" w:rsidRDefault="00055222" w:rsidP="000C4F97">
      <w:pPr>
        <w:pStyle w:val="Heading2"/>
      </w:pPr>
      <w:bookmarkStart w:id="48" w:name="_Toc201174771"/>
      <w:r w:rsidRPr="00055222">
        <w:t>4.5 Implement a Digital Guest Feedback System</w:t>
      </w:r>
      <w:bookmarkEnd w:id="48"/>
    </w:p>
    <w:p w14:paraId="21E34948" w14:textId="6134D2C0" w:rsidR="001A1B87" w:rsidRPr="001A1B87" w:rsidRDefault="00055222" w:rsidP="001A1B87">
      <w:pPr>
        <w:spacing w:line="360" w:lineRule="auto"/>
        <w:jc w:val="both"/>
        <w:rPr>
          <w:rFonts w:ascii="Arial" w:hAnsi="Arial" w:cs="Arial"/>
          <w:sz w:val="24"/>
          <w:szCs w:val="24"/>
        </w:rPr>
      </w:pPr>
      <w:r w:rsidRPr="00055222">
        <w:rPr>
          <w:rFonts w:ascii="Arial" w:hAnsi="Arial" w:cs="Arial"/>
          <w:sz w:val="24"/>
          <w:szCs w:val="24"/>
        </w:rPr>
        <w:t>An automated system should be introduced to collect post-checkout guest surveys and monitor online reviews. Feedback should be analysed continuously to inform operational decisions and improve service delivery (</w:t>
      </w:r>
      <w:r w:rsidR="00AE754B" w:rsidRPr="00AE754B">
        <w:rPr>
          <w:rFonts w:ascii="Arial" w:hAnsi="Arial" w:cs="Arial"/>
          <w:sz w:val="24"/>
          <w:szCs w:val="24"/>
        </w:rPr>
        <w:t>Canary Technologies</w:t>
      </w:r>
      <w:r w:rsidRPr="00055222">
        <w:rPr>
          <w:rFonts w:ascii="Arial" w:hAnsi="Arial" w:cs="Arial"/>
          <w:sz w:val="24"/>
          <w:szCs w:val="24"/>
        </w:rPr>
        <w:t>, 2023;</w:t>
      </w:r>
      <w:r w:rsidR="00831E54">
        <w:rPr>
          <w:rFonts w:ascii="Arial" w:hAnsi="Arial" w:cs="Arial"/>
          <w:sz w:val="24"/>
          <w:szCs w:val="24"/>
        </w:rPr>
        <w:t xml:space="preserve"> </w:t>
      </w:r>
      <w:r w:rsidR="00831E54" w:rsidRPr="00831E54">
        <w:rPr>
          <w:rFonts w:ascii="Arial" w:hAnsi="Arial" w:cs="Arial"/>
          <w:sz w:val="24"/>
          <w:szCs w:val="24"/>
        </w:rPr>
        <w:t>Narayan et al, 2022</w:t>
      </w:r>
      <w:r w:rsidRPr="00055222">
        <w:rPr>
          <w:rFonts w:ascii="Arial" w:hAnsi="Arial" w:cs="Arial"/>
          <w:sz w:val="24"/>
          <w:szCs w:val="24"/>
        </w:rPr>
        <w:t>).</w:t>
      </w:r>
    </w:p>
    <w:p w14:paraId="363F76D5" w14:textId="41A2E977" w:rsidR="000C7143" w:rsidRPr="008C37F5" w:rsidRDefault="00D05493" w:rsidP="008C37F5">
      <w:pPr>
        <w:spacing w:line="360" w:lineRule="auto"/>
        <w:jc w:val="center"/>
        <w:rPr>
          <w:rFonts w:ascii="Arial" w:hAnsi="Arial" w:cs="Arial"/>
          <w:i/>
          <w:iCs/>
          <w:sz w:val="24"/>
          <w:szCs w:val="24"/>
        </w:rPr>
      </w:pPr>
      <w:r w:rsidRPr="008C37F5">
        <w:rPr>
          <w:rFonts w:ascii="Arial" w:hAnsi="Arial" w:cs="Arial"/>
          <w:i/>
          <w:iCs/>
          <w:sz w:val="24"/>
          <w:szCs w:val="24"/>
        </w:rPr>
        <w:t>Table</w:t>
      </w:r>
      <w:r w:rsidR="008C37F5" w:rsidRPr="008C37F5">
        <w:rPr>
          <w:rFonts w:ascii="Arial" w:hAnsi="Arial" w:cs="Arial"/>
          <w:i/>
          <w:iCs/>
          <w:sz w:val="24"/>
          <w:szCs w:val="24"/>
        </w:rPr>
        <w:t xml:space="preserve"> 4: Action Plan Overview</w:t>
      </w:r>
    </w:p>
    <w:tbl>
      <w:tblPr>
        <w:tblStyle w:val="TableGrid"/>
        <w:tblW w:w="0" w:type="auto"/>
        <w:tblLook w:val="04A0" w:firstRow="1" w:lastRow="0" w:firstColumn="1" w:lastColumn="0" w:noHBand="0" w:noVBand="1"/>
      </w:tblPr>
      <w:tblGrid>
        <w:gridCol w:w="1606"/>
        <w:gridCol w:w="2844"/>
        <w:gridCol w:w="1761"/>
        <w:gridCol w:w="1308"/>
        <w:gridCol w:w="1831"/>
      </w:tblGrid>
      <w:tr w:rsidR="007979B5" w14:paraId="0E9213F6" w14:textId="77777777" w:rsidTr="000973A3">
        <w:tc>
          <w:tcPr>
            <w:tcW w:w="1271" w:type="dxa"/>
            <w:shd w:val="clear" w:color="auto" w:fill="FFF2CC" w:themeFill="accent4" w:themeFillTint="33"/>
          </w:tcPr>
          <w:p w14:paraId="50217606" w14:textId="48A5A197" w:rsidR="007979B5" w:rsidRPr="002322D3" w:rsidRDefault="002559DE" w:rsidP="002322D3">
            <w:pPr>
              <w:spacing w:line="360" w:lineRule="auto"/>
              <w:jc w:val="center"/>
              <w:rPr>
                <w:rFonts w:ascii="Arial" w:hAnsi="Arial" w:cs="Arial"/>
                <w:b/>
                <w:bCs/>
                <w:sz w:val="24"/>
                <w:szCs w:val="24"/>
              </w:rPr>
            </w:pPr>
            <w:r w:rsidRPr="002322D3">
              <w:rPr>
                <w:rFonts w:ascii="Arial" w:hAnsi="Arial" w:cs="Arial"/>
                <w:b/>
                <w:bCs/>
                <w:sz w:val="24"/>
                <w:szCs w:val="24"/>
              </w:rPr>
              <w:t>Action</w:t>
            </w:r>
          </w:p>
        </w:tc>
        <w:tc>
          <w:tcPr>
            <w:tcW w:w="2845" w:type="dxa"/>
            <w:shd w:val="clear" w:color="auto" w:fill="FFF2CC" w:themeFill="accent4" w:themeFillTint="33"/>
          </w:tcPr>
          <w:p w14:paraId="2EB9B4CC" w14:textId="15350662" w:rsidR="007979B5" w:rsidRPr="002322D3" w:rsidRDefault="00251F53" w:rsidP="002322D3">
            <w:pPr>
              <w:spacing w:line="360" w:lineRule="auto"/>
              <w:jc w:val="center"/>
              <w:rPr>
                <w:rFonts w:ascii="Arial" w:hAnsi="Arial" w:cs="Arial"/>
                <w:b/>
                <w:bCs/>
                <w:sz w:val="24"/>
                <w:szCs w:val="24"/>
              </w:rPr>
            </w:pPr>
            <w:r w:rsidRPr="002322D3">
              <w:rPr>
                <w:rFonts w:ascii="Arial" w:hAnsi="Arial" w:cs="Arial"/>
                <w:b/>
                <w:bCs/>
                <w:sz w:val="24"/>
                <w:szCs w:val="24"/>
              </w:rPr>
              <w:t>Details</w:t>
            </w:r>
          </w:p>
        </w:tc>
        <w:tc>
          <w:tcPr>
            <w:tcW w:w="1761" w:type="dxa"/>
            <w:shd w:val="clear" w:color="auto" w:fill="FFF2CC" w:themeFill="accent4" w:themeFillTint="33"/>
          </w:tcPr>
          <w:p w14:paraId="2559D02D" w14:textId="2E429FFD" w:rsidR="007979B5" w:rsidRPr="002322D3" w:rsidRDefault="00251F53" w:rsidP="002322D3">
            <w:pPr>
              <w:spacing w:line="360" w:lineRule="auto"/>
              <w:jc w:val="center"/>
              <w:rPr>
                <w:rFonts w:ascii="Arial" w:hAnsi="Arial" w:cs="Arial"/>
                <w:b/>
                <w:bCs/>
                <w:sz w:val="24"/>
                <w:szCs w:val="24"/>
              </w:rPr>
            </w:pPr>
            <w:r w:rsidRPr="002322D3">
              <w:rPr>
                <w:rFonts w:ascii="Arial" w:hAnsi="Arial" w:cs="Arial"/>
                <w:b/>
                <w:bCs/>
                <w:sz w:val="24"/>
                <w:szCs w:val="24"/>
              </w:rPr>
              <w:t>Responsible Party</w:t>
            </w:r>
          </w:p>
        </w:tc>
        <w:tc>
          <w:tcPr>
            <w:tcW w:w="1308" w:type="dxa"/>
            <w:shd w:val="clear" w:color="auto" w:fill="FFF2CC" w:themeFill="accent4" w:themeFillTint="33"/>
          </w:tcPr>
          <w:p w14:paraId="01940E91" w14:textId="0448E6D3" w:rsidR="007979B5" w:rsidRPr="002322D3" w:rsidRDefault="00251F53" w:rsidP="00445E4A">
            <w:pPr>
              <w:spacing w:line="360" w:lineRule="auto"/>
              <w:rPr>
                <w:rFonts w:ascii="Arial" w:hAnsi="Arial" w:cs="Arial"/>
                <w:b/>
                <w:bCs/>
                <w:sz w:val="24"/>
                <w:szCs w:val="24"/>
              </w:rPr>
            </w:pPr>
            <w:r w:rsidRPr="002322D3">
              <w:rPr>
                <w:rFonts w:ascii="Arial" w:hAnsi="Arial" w:cs="Arial"/>
                <w:b/>
                <w:bCs/>
                <w:sz w:val="24"/>
                <w:szCs w:val="24"/>
              </w:rPr>
              <w:t>Timeline</w:t>
            </w:r>
          </w:p>
        </w:tc>
        <w:tc>
          <w:tcPr>
            <w:tcW w:w="1831" w:type="dxa"/>
            <w:shd w:val="clear" w:color="auto" w:fill="FFF2CC" w:themeFill="accent4" w:themeFillTint="33"/>
          </w:tcPr>
          <w:p w14:paraId="27FF7757" w14:textId="61AE368D" w:rsidR="007979B5" w:rsidRPr="002322D3" w:rsidRDefault="002322D3" w:rsidP="002322D3">
            <w:pPr>
              <w:spacing w:line="360" w:lineRule="auto"/>
              <w:jc w:val="center"/>
              <w:rPr>
                <w:rFonts w:ascii="Arial" w:hAnsi="Arial" w:cs="Arial"/>
                <w:b/>
                <w:bCs/>
                <w:sz w:val="24"/>
                <w:szCs w:val="24"/>
              </w:rPr>
            </w:pPr>
            <w:r w:rsidRPr="002322D3">
              <w:rPr>
                <w:rFonts w:ascii="Arial" w:hAnsi="Arial" w:cs="Arial"/>
                <w:b/>
                <w:bCs/>
                <w:sz w:val="24"/>
                <w:szCs w:val="24"/>
              </w:rPr>
              <w:t>Expected Outcome</w:t>
            </w:r>
          </w:p>
        </w:tc>
      </w:tr>
      <w:tr w:rsidR="007979B5" w14:paraId="5CE374F2" w14:textId="77777777" w:rsidTr="000973A3">
        <w:tc>
          <w:tcPr>
            <w:tcW w:w="1271" w:type="dxa"/>
            <w:shd w:val="clear" w:color="auto" w:fill="FFE599" w:themeFill="accent4" w:themeFillTint="66"/>
          </w:tcPr>
          <w:p w14:paraId="15146AB2" w14:textId="2EC4F770" w:rsidR="007979B5" w:rsidRPr="009B5A41" w:rsidRDefault="002322D3" w:rsidP="009B5A41">
            <w:pPr>
              <w:spacing w:line="276" w:lineRule="auto"/>
              <w:jc w:val="both"/>
              <w:rPr>
                <w:rFonts w:ascii="Arial" w:hAnsi="Arial" w:cs="Arial"/>
                <w:sz w:val="20"/>
                <w:szCs w:val="20"/>
              </w:rPr>
            </w:pPr>
            <w:r w:rsidRPr="009B5A41">
              <w:rPr>
                <w:rFonts w:ascii="Arial" w:hAnsi="Arial" w:cs="Arial"/>
                <w:sz w:val="20"/>
                <w:szCs w:val="20"/>
              </w:rPr>
              <w:t>Appoint Guest Relations Team</w:t>
            </w:r>
          </w:p>
        </w:tc>
        <w:tc>
          <w:tcPr>
            <w:tcW w:w="2845" w:type="dxa"/>
            <w:shd w:val="clear" w:color="auto" w:fill="FFE599" w:themeFill="accent4" w:themeFillTint="66"/>
          </w:tcPr>
          <w:p w14:paraId="4B4DF1D6" w14:textId="55554BC4" w:rsidR="007979B5" w:rsidRPr="009B5A41" w:rsidRDefault="006D2910" w:rsidP="009B5A41">
            <w:pPr>
              <w:spacing w:line="276" w:lineRule="auto"/>
              <w:jc w:val="both"/>
              <w:rPr>
                <w:rFonts w:ascii="Arial" w:hAnsi="Arial" w:cs="Arial"/>
                <w:sz w:val="20"/>
                <w:szCs w:val="20"/>
              </w:rPr>
            </w:pPr>
            <w:r w:rsidRPr="009B5A41">
              <w:rPr>
                <w:rFonts w:ascii="Arial" w:hAnsi="Arial" w:cs="Arial"/>
                <w:sz w:val="20"/>
                <w:szCs w:val="20"/>
              </w:rPr>
              <w:t>Hire/train 2–3 staff; monitor/respond to guest feedback within 24 hours</w:t>
            </w:r>
          </w:p>
        </w:tc>
        <w:tc>
          <w:tcPr>
            <w:tcW w:w="1761" w:type="dxa"/>
            <w:shd w:val="clear" w:color="auto" w:fill="FFE599" w:themeFill="accent4" w:themeFillTint="66"/>
          </w:tcPr>
          <w:p w14:paraId="084385A9" w14:textId="4448945D" w:rsidR="007979B5" w:rsidRPr="009B5A41" w:rsidRDefault="00F97050" w:rsidP="009B5A41">
            <w:pPr>
              <w:spacing w:line="276" w:lineRule="auto"/>
              <w:jc w:val="both"/>
              <w:rPr>
                <w:rFonts w:ascii="Arial" w:hAnsi="Arial" w:cs="Arial"/>
                <w:sz w:val="20"/>
                <w:szCs w:val="20"/>
              </w:rPr>
            </w:pPr>
            <w:r w:rsidRPr="009B5A41">
              <w:rPr>
                <w:rFonts w:ascii="Arial" w:hAnsi="Arial" w:cs="Arial"/>
                <w:sz w:val="20"/>
                <w:szCs w:val="20"/>
              </w:rPr>
              <w:t>Front Office Manager &amp; HR</w:t>
            </w:r>
          </w:p>
        </w:tc>
        <w:tc>
          <w:tcPr>
            <w:tcW w:w="1308" w:type="dxa"/>
            <w:shd w:val="clear" w:color="auto" w:fill="FFE599" w:themeFill="accent4" w:themeFillTint="66"/>
          </w:tcPr>
          <w:p w14:paraId="216B5733" w14:textId="2F709EC9" w:rsidR="007979B5" w:rsidRPr="009B5A41" w:rsidRDefault="009E2B50" w:rsidP="009B5A41">
            <w:pPr>
              <w:spacing w:line="276" w:lineRule="auto"/>
              <w:jc w:val="both"/>
              <w:rPr>
                <w:rFonts w:ascii="Arial" w:hAnsi="Arial" w:cs="Arial"/>
                <w:sz w:val="20"/>
                <w:szCs w:val="20"/>
              </w:rPr>
            </w:pPr>
            <w:r w:rsidRPr="009B5A41">
              <w:rPr>
                <w:rFonts w:ascii="Arial" w:hAnsi="Arial" w:cs="Arial"/>
                <w:sz w:val="20"/>
                <w:szCs w:val="20"/>
              </w:rPr>
              <w:t>Month 1</w:t>
            </w:r>
          </w:p>
        </w:tc>
        <w:tc>
          <w:tcPr>
            <w:tcW w:w="1831" w:type="dxa"/>
            <w:shd w:val="clear" w:color="auto" w:fill="FFE599" w:themeFill="accent4" w:themeFillTint="66"/>
          </w:tcPr>
          <w:p w14:paraId="2DFCF8D9" w14:textId="18143E72" w:rsidR="007979B5" w:rsidRPr="009B5A41" w:rsidRDefault="00DB7B70" w:rsidP="009B5A41">
            <w:pPr>
              <w:spacing w:line="276" w:lineRule="auto"/>
              <w:jc w:val="both"/>
              <w:rPr>
                <w:rFonts w:ascii="Arial" w:hAnsi="Arial" w:cs="Arial"/>
                <w:sz w:val="20"/>
                <w:szCs w:val="20"/>
              </w:rPr>
            </w:pPr>
            <w:r w:rsidRPr="009B5A41">
              <w:rPr>
                <w:rFonts w:ascii="Arial" w:hAnsi="Arial" w:cs="Arial"/>
                <w:sz w:val="20"/>
                <w:szCs w:val="20"/>
              </w:rPr>
              <w:t>Faster complaint resolution and improved guest satisfaction</w:t>
            </w:r>
          </w:p>
        </w:tc>
      </w:tr>
      <w:tr w:rsidR="007979B5" w14:paraId="36F41B7E" w14:textId="77777777" w:rsidTr="000973A3">
        <w:tc>
          <w:tcPr>
            <w:tcW w:w="1271" w:type="dxa"/>
            <w:shd w:val="clear" w:color="auto" w:fill="FFE599" w:themeFill="accent4" w:themeFillTint="66"/>
          </w:tcPr>
          <w:p w14:paraId="1D0A5922" w14:textId="0E88472F" w:rsidR="007979B5" w:rsidRPr="009B5A41" w:rsidRDefault="0030305B" w:rsidP="009B5A41">
            <w:pPr>
              <w:spacing w:line="276" w:lineRule="auto"/>
              <w:jc w:val="both"/>
              <w:rPr>
                <w:rFonts w:ascii="Arial" w:hAnsi="Arial" w:cs="Arial"/>
                <w:sz w:val="20"/>
                <w:szCs w:val="20"/>
              </w:rPr>
            </w:pPr>
            <w:r w:rsidRPr="009B5A41">
              <w:rPr>
                <w:rFonts w:ascii="Arial" w:hAnsi="Arial" w:cs="Arial"/>
                <w:sz w:val="20"/>
                <w:szCs w:val="20"/>
              </w:rPr>
              <w:t>Audit Cleaning &amp; Maintenance Processes</w:t>
            </w:r>
          </w:p>
        </w:tc>
        <w:tc>
          <w:tcPr>
            <w:tcW w:w="2845" w:type="dxa"/>
            <w:shd w:val="clear" w:color="auto" w:fill="FFE599" w:themeFill="accent4" w:themeFillTint="66"/>
          </w:tcPr>
          <w:p w14:paraId="310A3270" w14:textId="1D1F9877" w:rsidR="007979B5" w:rsidRPr="009B5A41" w:rsidRDefault="006D2910" w:rsidP="009B5A41">
            <w:pPr>
              <w:spacing w:line="276" w:lineRule="auto"/>
              <w:jc w:val="both"/>
              <w:rPr>
                <w:rFonts w:ascii="Arial" w:hAnsi="Arial" w:cs="Arial"/>
                <w:sz w:val="20"/>
                <w:szCs w:val="20"/>
              </w:rPr>
            </w:pPr>
            <w:r w:rsidRPr="009B5A41">
              <w:rPr>
                <w:rFonts w:ascii="Arial" w:hAnsi="Arial" w:cs="Arial"/>
                <w:sz w:val="20"/>
                <w:szCs w:val="20"/>
              </w:rPr>
              <w:t>Conduct audit; implement daily cleaning and weekly maintenance checklists</w:t>
            </w:r>
          </w:p>
        </w:tc>
        <w:tc>
          <w:tcPr>
            <w:tcW w:w="1761" w:type="dxa"/>
            <w:shd w:val="clear" w:color="auto" w:fill="FFE599" w:themeFill="accent4" w:themeFillTint="66"/>
          </w:tcPr>
          <w:p w14:paraId="6F3DB84B" w14:textId="6028BE28" w:rsidR="007979B5" w:rsidRPr="009B5A41" w:rsidRDefault="00F97050" w:rsidP="009B5A41">
            <w:pPr>
              <w:spacing w:line="276" w:lineRule="auto"/>
              <w:jc w:val="both"/>
              <w:rPr>
                <w:rFonts w:ascii="Arial" w:hAnsi="Arial" w:cs="Arial"/>
                <w:sz w:val="20"/>
                <w:szCs w:val="20"/>
              </w:rPr>
            </w:pPr>
            <w:r w:rsidRPr="009B5A41">
              <w:rPr>
                <w:rFonts w:ascii="Arial" w:hAnsi="Arial" w:cs="Arial"/>
                <w:sz w:val="20"/>
                <w:szCs w:val="20"/>
              </w:rPr>
              <w:t>Housekeeping Manager &amp; QA Supervisor</w:t>
            </w:r>
          </w:p>
        </w:tc>
        <w:tc>
          <w:tcPr>
            <w:tcW w:w="1308" w:type="dxa"/>
            <w:shd w:val="clear" w:color="auto" w:fill="FFE599" w:themeFill="accent4" w:themeFillTint="66"/>
          </w:tcPr>
          <w:p w14:paraId="2DD40BA2" w14:textId="1613F5D3" w:rsidR="009E2B50" w:rsidRPr="009B5A41" w:rsidRDefault="009E2B50" w:rsidP="009B5A41">
            <w:pPr>
              <w:spacing w:line="276" w:lineRule="auto"/>
              <w:jc w:val="both"/>
              <w:rPr>
                <w:rFonts w:ascii="Arial" w:hAnsi="Arial" w:cs="Arial"/>
                <w:sz w:val="20"/>
                <w:szCs w:val="20"/>
              </w:rPr>
            </w:pPr>
            <w:r w:rsidRPr="009B5A41">
              <w:rPr>
                <w:rFonts w:ascii="Arial" w:hAnsi="Arial" w:cs="Arial"/>
                <w:sz w:val="20"/>
                <w:szCs w:val="20"/>
              </w:rPr>
              <w:t>Month 1–2</w:t>
            </w:r>
          </w:p>
        </w:tc>
        <w:tc>
          <w:tcPr>
            <w:tcW w:w="1831" w:type="dxa"/>
            <w:shd w:val="clear" w:color="auto" w:fill="FFE599" w:themeFill="accent4" w:themeFillTint="66"/>
          </w:tcPr>
          <w:p w14:paraId="3ACF1F64" w14:textId="0BE681AF" w:rsidR="007979B5" w:rsidRPr="009B5A41" w:rsidRDefault="00BB001F" w:rsidP="009B5A41">
            <w:pPr>
              <w:spacing w:line="276" w:lineRule="auto"/>
              <w:jc w:val="both"/>
              <w:rPr>
                <w:rFonts w:ascii="Arial" w:hAnsi="Arial" w:cs="Arial"/>
                <w:sz w:val="20"/>
                <w:szCs w:val="20"/>
              </w:rPr>
            </w:pPr>
            <w:r w:rsidRPr="009B5A41">
              <w:rPr>
                <w:rFonts w:ascii="Arial" w:hAnsi="Arial" w:cs="Arial"/>
                <w:sz w:val="20"/>
                <w:szCs w:val="20"/>
              </w:rPr>
              <w:t>Enhanced hygiene and safety standards</w:t>
            </w:r>
          </w:p>
        </w:tc>
      </w:tr>
      <w:tr w:rsidR="007979B5" w14:paraId="1CF6B23C" w14:textId="77777777" w:rsidTr="000973A3">
        <w:tc>
          <w:tcPr>
            <w:tcW w:w="1271" w:type="dxa"/>
            <w:shd w:val="clear" w:color="auto" w:fill="FFE599" w:themeFill="accent4" w:themeFillTint="66"/>
          </w:tcPr>
          <w:p w14:paraId="4DCF7449" w14:textId="16CA6BB5" w:rsidR="007979B5" w:rsidRPr="009B5A41" w:rsidRDefault="0030305B" w:rsidP="009B5A41">
            <w:pPr>
              <w:spacing w:line="276" w:lineRule="auto"/>
              <w:jc w:val="both"/>
              <w:rPr>
                <w:rFonts w:ascii="Arial" w:hAnsi="Arial" w:cs="Arial"/>
                <w:sz w:val="20"/>
                <w:szCs w:val="20"/>
              </w:rPr>
            </w:pPr>
            <w:r w:rsidRPr="009B5A41">
              <w:rPr>
                <w:rFonts w:ascii="Arial" w:hAnsi="Arial" w:cs="Arial"/>
                <w:sz w:val="20"/>
                <w:szCs w:val="20"/>
              </w:rPr>
              <w:t>Launch Staff Training Programs</w:t>
            </w:r>
          </w:p>
        </w:tc>
        <w:tc>
          <w:tcPr>
            <w:tcW w:w="2845" w:type="dxa"/>
            <w:shd w:val="clear" w:color="auto" w:fill="FFE599" w:themeFill="accent4" w:themeFillTint="66"/>
          </w:tcPr>
          <w:p w14:paraId="2AACE13F" w14:textId="7B85633C" w:rsidR="007979B5" w:rsidRPr="009B5A41" w:rsidRDefault="00BF16D0" w:rsidP="009B5A41">
            <w:pPr>
              <w:spacing w:line="276" w:lineRule="auto"/>
              <w:jc w:val="both"/>
              <w:rPr>
                <w:rFonts w:ascii="Arial" w:hAnsi="Arial" w:cs="Arial"/>
                <w:sz w:val="20"/>
                <w:szCs w:val="20"/>
              </w:rPr>
            </w:pPr>
            <w:r w:rsidRPr="009B5A41">
              <w:rPr>
                <w:rFonts w:ascii="Arial" w:hAnsi="Arial" w:cs="Arial"/>
                <w:sz w:val="20"/>
                <w:szCs w:val="20"/>
              </w:rPr>
              <w:t>Workshops on hygiene, customer service, safety</w:t>
            </w:r>
            <w:r w:rsidR="005A0C6E">
              <w:rPr>
                <w:rFonts w:ascii="Arial" w:hAnsi="Arial" w:cs="Arial"/>
                <w:sz w:val="20"/>
                <w:szCs w:val="20"/>
              </w:rPr>
              <w:t>,</w:t>
            </w:r>
            <w:r w:rsidRPr="009B5A41">
              <w:rPr>
                <w:rFonts w:ascii="Arial" w:hAnsi="Arial" w:cs="Arial"/>
                <w:sz w:val="20"/>
                <w:szCs w:val="20"/>
              </w:rPr>
              <w:t xml:space="preserve"> quarterly refreshers</w:t>
            </w:r>
            <w:r w:rsidR="005A0C6E">
              <w:rPr>
                <w:rFonts w:ascii="Arial" w:hAnsi="Arial" w:cs="Arial"/>
                <w:sz w:val="20"/>
                <w:szCs w:val="20"/>
              </w:rPr>
              <w:t>,</w:t>
            </w:r>
            <w:r w:rsidRPr="009B5A41">
              <w:rPr>
                <w:rFonts w:ascii="Arial" w:hAnsi="Arial" w:cs="Arial"/>
                <w:sz w:val="20"/>
                <w:szCs w:val="20"/>
              </w:rPr>
              <w:t xml:space="preserve"> performance evaluations</w:t>
            </w:r>
          </w:p>
        </w:tc>
        <w:tc>
          <w:tcPr>
            <w:tcW w:w="1761" w:type="dxa"/>
            <w:shd w:val="clear" w:color="auto" w:fill="FFE599" w:themeFill="accent4" w:themeFillTint="66"/>
          </w:tcPr>
          <w:p w14:paraId="454A07BA" w14:textId="0EE5DAED" w:rsidR="007979B5" w:rsidRPr="009B5A41" w:rsidRDefault="00CA1443" w:rsidP="009B5A41">
            <w:pPr>
              <w:spacing w:line="276" w:lineRule="auto"/>
              <w:jc w:val="both"/>
              <w:rPr>
                <w:rFonts w:ascii="Arial" w:hAnsi="Arial" w:cs="Arial"/>
                <w:sz w:val="20"/>
                <w:szCs w:val="20"/>
              </w:rPr>
            </w:pPr>
            <w:r w:rsidRPr="009B5A41">
              <w:rPr>
                <w:rFonts w:ascii="Arial" w:hAnsi="Arial" w:cs="Arial"/>
                <w:sz w:val="20"/>
                <w:szCs w:val="20"/>
              </w:rPr>
              <w:t>HR Department</w:t>
            </w:r>
          </w:p>
        </w:tc>
        <w:tc>
          <w:tcPr>
            <w:tcW w:w="1308" w:type="dxa"/>
            <w:shd w:val="clear" w:color="auto" w:fill="FFE599" w:themeFill="accent4" w:themeFillTint="66"/>
          </w:tcPr>
          <w:p w14:paraId="44173C3E" w14:textId="230C65D4" w:rsidR="007979B5" w:rsidRPr="009B5A41" w:rsidRDefault="009E2B50" w:rsidP="009B5A41">
            <w:pPr>
              <w:spacing w:line="276" w:lineRule="auto"/>
              <w:jc w:val="both"/>
              <w:rPr>
                <w:rFonts w:ascii="Arial" w:hAnsi="Arial" w:cs="Arial"/>
                <w:sz w:val="20"/>
                <w:szCs w:val="20"/>
              </w:rPr>
            </w:pPr>
            <w:r w:rsidRPr="009B5A41">
              <w:rPr>
                <w:rFonts w:ascii="Arial" w:hAnsi="Arial" w:cs="Arial"/>
                <w:sz w:val="20"/>
                <w:szCs w:val="20"/>
              </w:rPr>
              <w:t>Start Month 1; ongoing</w:t>
            </w:r>
          </w:p>
        </w:tc>
        <w:tc>
          <w:tcPr>
            <w:tcW w:w="1831" w:type="dxa"/>
            <w:shd w:val="clear" w:color="auto" w:fill="FFE599" w:themeFill="accent4" w:themeFillTint="66"/>
          </w:tcPr>
          <w:p w14:paraId="4A6EEFEA" w14:textId="72805C17" w:rsidR="00BB001F" w:rsidRPr="009B5A41" w:rsidRDefault="00BB001F" w:rsidP="009B5A41">
            <w:pPr>
              <w:spacing w:line="276" w:lineRule="auto"/>
              <w:jc w:val="both"/>
              <w:rPr>
                <w:rFonts w:ascii="Arial" w:hAnsi="Arial" w:cs="Arial"/>
                <w:sz w:val="20"/>
                <w:szCs w:val="20"/>
              </w:rPr>
            </w:pPr>
            <w:r w:rsidRPr="009B5A41">
              <w:rPr>
                <w:rFonts w:ascii="Arial" w:hAnsi="Arial" w:cs="Arial"/>
                <w:sz w:val="20"/>
                <w:szCs w:val="20"/>
              </w:rPr>
              <w:t>Consistent high-quality service and adherence to protocols</w:t>
            </w:r>
          </w:p>
        </w:tc>
      </w:tr>
      <w:tr w:rsidR="007979B5" w14:paraId="02588A80" w14:textId="77777777" w:rsidTr="000973A3">
        <w:tc>
          <w:tcPr>
            <w:tcW w:w="1271" w:type="dxa"/>
            <w:shd w:val="clear" w:color="auto" w:fill="FFE599" w:themeFill="accent4" w:themeFillTint="66"/>
          </w:tcPr>
          <w:p w14:paraId="3F20738D" w14:textId="2DAB448B" w:rsidR="007979B5" w:rsidRPr="009B5A41" w:rsidRDefault="0030305B" w:rsidP="009B5A41">
            <w:pPr>
              <w:spacing w:line="276" w:lineRule="auto"/>
              <w:jc w:val="both"/>
              <w:rPr>
                <w:rFonts w:ascii="Arial" w:hAnsi="Arial" w:cs="Arial"/>
                <w:sz w:val="20"/>
                <w:szCs w:val="20"/>
              </w:rPr>
            </w:pPr>
            <w:r w:rsidRPr="009B5A41">
              <w:rPr>
                <w:rFonts w:ascii="Arial" w:hAnsi="Arial" w:cs="Arial"/>
                <w:sz w:val="20"/>
                <w:szCs w:val="20"/>
              </w:rPr>
              <w:t>Enhance Internal Communication</w:t>
            </w:r>
          </w:p>
        </w:tc>
        <w:tc>
          <w:tcPr>
            <w:tcW w:w="2845" w:type="dxa"/>
            <w:shd w:val="clear" w:color="auto" w:fill="FFE599" w:themeFill="accent4" w:themeFillTint="66"/>
          </w:tcPr>
          <w:p w14:paraId="5AFDB433" w14:textId="36C5FFD6" w:rsidR="007979B5" w:rsidRPr="009B5A41" w:rsidRDefault="008A524D" w:rsidP="009B5A41">
            <w:pPr>
              <w:spacing w:line="276" w:lineRule="auto"/>
              <w:jc w:val="both"/>
              <w:rPr>
                <w:rFonts w:ascii="Arial" w:hAnsi="Arial" w:cs="Arial"/>
                <w:sz w:val="20"/>
                <w:szCs w:val="20"/>
              </w:rPr>
            </w:pPr>
            <w:r w:rsidRPr="009B5A41">
              <w:rPr>
                <w:rFonts w:ascii="Arial" w:hAnsi="Arial" w:cs="Arial"/>
                <w:sz w:val="20"/>
                <w:szCs w:val="20"/>
              </w:rPr>
              <w:t>Weekly staff meetings</w:t>
            </w:r>
            <w:r w:rsidR="005A0C6E">
              <w:rPr>
                <w:rFonts w:ascii="Arial" w:hAnsi="Arial" w:cs="Arial"/>
                <w:sz w:val="20"/>
                <w:szCs w:val="20"/>
              </w:rPr>
              <w:t>,</w:t>
            </w:r>
            <w:r w:rsidRPr="009B5A41">
              <w:rPr>
                <w:rFonts w:ascii="Arial" w:hAnsi="Arial" w:cs="Arial"/>
                <w:sz w:val="20"/>
                <w:szCs w:val="20"/>
              </w:rPr>
              <w:t xml:space="preserve"> monthly management briefings</w:t>
            </w:r>
            <w:r w:rsidR="005A0C6E">
              <w:rPr>
                <w:rFonts w:ascii="Arial" w:hAnsi="Arial" w:cs="Arial"/>
                <w:sz w:val="20"/>
                <w:szCs w:val="20"/>
              </w:rPr>
              <w:t>,</w:t>
            </w:r>
            <w:r w:rsidRPr="009B5A41">
              <w:rPr>
                <w:rFonts w:ascii="Arial" w:hAnsi="Arial" w:cs="Arial"/>
                <w:sz w:val="20"/>
                <w:szCs w:val="20"/>
              </w:rPr>
              <w:t xml:space="preserve"> </w:t>
            </w:r>
            <w:r w:rsidR="005A0C6E">
              <w:rPr>
                <w:rFonts w:ascii="Arial" w:hAnsi="Arial" w:cs="Arial"/>
                <w:sz w:val="20"/>
                <w:szCs w:val="20"/>
              </w:rPr>
              <w:t xml:space="preserve">and </w:t>
            </w:r>
            <w:r w:rsidRPr="009B5A41">
              <w:rPr>
                <w:rFonts w:ascii="Arial" w:hAnsi="Arial" w:cs="Arial"/>
                <w:sz w:val="20"/>
                <w:szCs w:val="20"/>
              </w:rPr>
              <w:t>implement digital communication tools</w:t>
            </w:r>
          </w:p>
        </w:tc>
        <w:tc>
          <w:tcPr>
            <w:tcW w:w="1761" w:type="dxa"/>
            <w:shd w:val="clear" w:color="auto" w:fill="FFE599" w:themeFill="accent4" w:themeFillTint="66"/>
          </w:tcPr>
          <w:p w14:paraId="51F6E969" w14:textId="7B277954" w:rsidR="007979B5" w:rsidRPr="009B5A41" w:rsidRDefault="00CA1443" w:rsidP="009B5A41">
            <w:pPr>
              <w:spacing w:line="276" w:lineRule="auto"/>
              <w:jc w:val="both"/>
              <w:rPr>
                <w:rFonts w:ascii="Arial" w:hAnsi="Arial" w:cs="Arial"/>
                <w:sz w:val="20"/>
                <w:szCs w:val="20"/>
              </w:rPr>
            </w:pPr>
            <w:r w:rsidRPr="009B5A41">
              <w:rPr>
                <w:rFonts w:ascii="Arial" w:hAnsi="Arial" w:cs="Arial"/>
                <w:sz w:val="20"/>
                <w:szCs w:val="20"/>
              </w:rPr>
              <w:t>Department Heads &amp; Management</w:t>
            </w:r>
          </w:p>
        </w:tc>
        <w:tc>
          <w:tcPr>
            <w:tcW w:w="1308" w:type="dxa"/>
            <w:shd w:val="clear" w:color="auto" w:fill="FFE599" w:themeFill="accent4" w:themeFillTint="66"/>
          </w:tcPr>
          <w:p w14:paraId="086535AB" w14:textId="34669443" w:rsidR="007979B5" w:rsidRPr="009B5A41" w:rsidRDefault="009E2B50" w:rsidP="009B5A41">
            <w:pPr>
              <w:spacing w:line="276" w:lineRule="auto"/>
              <w:jc w:val="both"/>
              <w:rPr>
                <w:rFonts w:ascii="Arial" w:hAnsi="Arial" w:cs="Arial"/>
                <w:sz w:val="20"/>
                <w:szCs w:val="20"/>
              </w:rPr>
            </w:pPr>
            <w:r w:rsidRPr="009B5A41">
              <w:rPr>
                <w:rFonts w:ascii="Arial" w:hAnsi="Arial" w:cs="Arial"/>
                <w:sz w:val="20"/>
                <w:szCs w:val="20"/>
              </w:rPr>
              <w:t>Start Month 1; ongoing</w:t>
            </w:r>
          </w:p>
        </w:tc>
        <w:tc>
          <w:tcPr>
            <w:tcW w:w="1831" w:type="dxa"/>
            <w:shd w:val="clear" w:color="auto" w:fill="FFE599" w:themeFill="accent4" w:themeFillTint="66"/>
          </w:tcPr>
          <w:p w14:paraId="5FFF92D7" w14:textId="4F9D273B" w:rsidR="007979B5" w:rsidRPr="009B5A41" w:rsidRDefault="00BB001F" w:rsidP="009B5A41">
            <w:pPr>
              <w:spacing w:line="276" w:lineRule="auto"/>
              <w:jc w:val="both"/>
              <w:rPr>
                <w:rFonts w:ascii="Arial" w:hAnsi="Arial" w:cs="Arial"/>
                <w:sz w:val="20"/>
                <w:szCs w:val="20"/>
              </w:rPr>
            </w:pPr>
            <w:r w:rsidRPr="009B5A41">
              <w:rPr>
                <w:rFonts w:ascii="Arial" w:hAnsi="Arial" w:cs="Arial"/>
                <w:sz w:val="20"/>
                <w:szCs w:val="20"/>
              </w:rPr>
              <w:t>Improved internal communication and collaborative problem-solving</w:t>
            </w:r>
          </w:p>
          <w:p w14:paraId="29EB492C" w14:textId="77777777" w:rsidR="00BB001F" w:rsidRPr="009B5A41" w:rsidRDefault="00BB001F" w:rsidP="009B5A41">
            <w:pPr>
              <w:spacing w:line="276" w:lineRule="auto"/>
              <w:jc w:val="both"/>
              <w:rPr>
                <w:rFonts w:ascii="Arial" w:hAnsi="Arial" w:cs="Arial"/>
                <w:sz w:val="20"/>
                <w:szCs w:val="20"/>
              </w:rPr>
            </w:pPr>
          </w:p>
          <w:p w14:paraId="2DC89067" w14:textId="77777777" w:rsidR="00BB001F" w:rsidRPr="009B5A41" w:rsidRDefault="00BB001F" w:rsidP="009B5A41">
            <w:pPr>
              <w:spacing w:line="276" w:lineRule="auto"/>
              <w:jc w:val="both"/>
              <w:rPr>
                <w:rFonts w:ascii="Arial" w:hAnsi="Arial" w:cs="Arial"/>
                <w:sz w:val="20"/>
                <w:szCs w:val="20"/>
              </w:rPr>
            </w:pPr>
          </w:p>
        </w:tc>
      </w:tr>
      <w:tr w:rsidR="007979B5" w14:paraId="57D8CF62" w14:textId="77777777" w:rsidTr="000973A3">
        <w:tc>
          <w:tcPr>
            <w:tcW w:w="1271" w:type="dxa"/>
            <w:shd w:val="clear" w:color="auto" w:fill="FFE599" w:themeFill="accent4" w:themeFillTint="66"/>
          </w:tcPr>
          <w:p w14:paraId="19C60421" w14:textId="5E5294D9" w:rsidR="007979B5" w:rsidRPr="009B5A41" w:rsidRDefault="0030305B" w:rsidP="009B5A41">
            <w:pPr>
              <w:spacing w:line="276" w:lineRule="auto"/>
              <w:jc w:val="both"/>
              <w:rPr>
                <w:rFonts w:ascii="Arial" w:hAnsi="Arial" w:cs="Arial"/>
                <w:sz w:val="20"/>
                <w:szCs w:val="20"/>
              </w:rPr>
            </w:pPr>
            <w:r w:rsidRPr="009B5A41">
              <w:rPr>
                <w:rFonts w:ascii="Arial" w:hAnsi="Arial" w:cs="Arial"/>
                <w:sz w:val="20"/>
                <w:szCs w:val="20"/>
              </w:rPr>
              <w:t>Implement Digital Feedback System</w:t>
            </w:r>
          </w:p>
        </w:tc>
        <w:tc>
          <w:tcPr>
            <w:tcW w:w="2845" w:type="dxa"/>
            <w:shd w:val="clear" w:color="auto" w:fill="FFE599" w:themeFill="accent4" w:themeFillTint="66"/>
          </w:tcPr>
          <w:p w14:paraId="5C991F3C" w14:textId="21251FC0" w:rsidR="007979B5" w:rsidRPr="009B5A41" w:rsidRDefault="008A524D" w:rsidP="009B5A41">
            <w:pPr>
              <w:spacing w:line="276" w:lineRule="auto"/>
              <w:jc w:val="both"/>
              <w:rPr>
                <w:rFonts w:ascii="Arial" w:hAnsi="Arial" w:cs="Arial"/>
                <w:sz w:val="20"/>
                <w:szCs w:val="20"/>
              </w:rPr>
            </w:pPr>
            <w:r w:rsidRPr="009B5A41">
              <w:rPr>
                <w:rFonts w:ascii="Arial" w:hAnsi="Arial" w:cs="Arial"/>
                <w:sz w:val="20"/>
                <w:szCs w:val="20"/>
              </w:rPr>
              <w:t>Automated post-checkout surveys, online review monitoring, and feedback analysis</w:t>
            </w:r>
          </w:p>
        </w:tc>
        <w:tc>
          <w:tcPr>
            <w:tcW w:w="1761" w:type="dxa"/>
            <w:shd w:val="clear" w:color="auto" w:fill="FFE599" w:themeFill="accent4" w:themeFillTint="66"/>
          </w:tcPr>
          <w:p w14:paraId="795028F2" w14:textId="283FD734" w:rsidR="007979B5" w:rsidRPr="009B5A41" w:rsidRDefault="00CA1443" w:rsidP="009B5A41">
            <w:pPr>
              <w:spacing w:line="276" w:lineRule="auto"/>
              <w:jc w:val="both"/>
              <w:rPr>
                <w:rFonts w:ascii="Arial" w:hAnsi="Arial" w:cs="Arial"/>
                <w:sz w:val="20"/>
                <w:szCs w:val="20"/>
              </w:rPr>
            </w:pPr>
            <w:r w:rsidRPr="009B5A41">
              <w:rPr>
                <w:rFonts w:ascii="Arial" w:hAnsi="Arial" w:cs="Arial"/>
                <w:sz w:val="20"/>
                <w:szCs w:val="20"/>
              </w:rPr>
              <w:t>IT &amp; Guest Relations Team</w:t>
            </w:r>
          </w:p>
        </w:tc>
        <w:tc>
          <w:tcPr>
            <w:tcW w:w="1308" w:type="dxa"/>
            <w:shd w:val="clear" w:color="auto" w:fill="FFE599" w:themeFill="accent4" w:themeFillTint="66"/>
          </w:tcPr>
          <w:p w14:paraId="133FB830" w14:textId="342FA030" w:rsidR="007979B5" w:rsidRPr="009B5A41" w:rsidRDefault="002E5D00" w:rsidP="009B5A41">
            <w:pPr>
              <w:spacing w:line="276" w:lineRule="auto"/>
              <w:jc w:val="both"/>
              <w:rPr>
                <w:rFonts w:ascii="Arial" w:hAnsi="Arial" w:cs="Arial"/>
                <w:sz w:val="20"/>
                <w:szCs w:val="20"/>
              </w:rPr>
            </w:pPr>
            <w:r w:rsidRPr="009B5A41">
              <w:rPr>
                <w:rFonts w:ascii="Arial" w:hAnsi="Arial" w:cs="Arial"/>
                <w:sz w:val="20"/>
                <w:szCs w:val="20"/>
              </w:rPr>
              <w:t>Month 2</w:t>
            </w:r>
          </w:p>
        </w:tc>
        <w:tc>
          <w:tcPr>
            <w:tcW w:w="1831" w:type="dxa"/>
            <w:shd w:val="clear" w:color="auto" w:fill="FFE599" w:themeFill="accent4" w:themeFillTint="66"/>
          </w:tcPr>
          <w:p w14:paraId="09FBF750" w14:textId="77777777" w:rsidR="00445E4A" w:rsidRPr="009B5A41" w:rsidRDefault="00445E4A" w:rsidP="009B5A41">
            <w:pPr>
              <w:spacing w:line="276" w:lineRule="auto"/>
              <w:jc w:val="both"/>
              <w:rPr>
                <w:rFonts w:ascii="Arial" w:hAnsi="Arial" w:cs="Arial"/>
                <w:sz w:val="20"/>
                <w:szCs w:val="20"/>
              </w:rPr>
            </w:pPr>
            <w:r w:rsidRPr="009B5A41">
              <w:rPr>
                <w:rFonts w:ascii="Arial" w:hAnsi="Arial" w:cs="Arial"/>
                <w:sz w:val="20"/>
                <w:szCs w:val="20"/>
              </w:rPr>
              <w:t>Continuous guest feedback driving service improvements</w:t>
            </w:r>
          </w:p>
          <w:p w14:paraId="0E89CF0D" w14:textId="77777777" w:rsidR="007979B5" w:rsidRPr="009B5A41" w:rsidRDefault="007979B5" w:rsidP="009B5A41">
            <w:pPr>
              <w:spacing w:line="276" w:lineRule="auto"/>
              <w:jc w:val="both"/>
              <w:rPr>
                <w:rFonts w:ascii="Arial" w:hAnsi="Arial" w:cs="Arial"/>
                <w:sz w:val="20"/>
                <w:szCs w:val="20"/>
              </w:rPr>
            </w:pPr>
          </w:p>
        </w:tc>
      </w:tr>
    </w:tbl>
    <w:p w14:paraId="56A9FF2A" w14:textId="77777777" w:rsidR="008C37F5" w:rsidRDefault="008C37F5" w:rsidP="00885C30">
      <w:pPr>
        <w:spacing w:line="360" w:lineRule="auto"/>
        <w:jc w:val="both"/>
        <w:rPr>
          <w:rFonts w:ascii="Arial" w:hAnsi="Arial" w:cs="Arial"/>
          <w:sz w:val="24"/>
          <w:szCs w:val="24"/>
        </w:rPr>
      </w:pPr>
    </w:p>
    <w:p w14:paraId="6C11D0DA" w14:textId="17C3B87D" w:rsidR="005A0C6E" w:rsidRDefault="00050719" w:rsidP="00050719">
      <w:pPr>
        <w:pStyle w:val="Heading1"/>
        <w:numPr>
          <w:ilvl w:val="0"/>
          <w:numId w:val="1"/>
        </w:numPr>
      </w:pPr>
      <w:bookmarkStart w:id="49" w:name="_Toc201174772"/>
      <w:r>
        <w:t>Conclusion</w:t>
      </w:r>
      <w:bookmarkEnd w:id="49"/>
    </w:p>
    <w:p w14:paraId="2358EF58" w14:textId="198C32E8" w:rsidR="00E870CB" w:rsidRPr="00E870CB" w:rsidRDefault="00E870CB" w:rsidP="00E870CB">
      <w:pPr>
        <w:spacing w:line="360" w:lineRule="auto"/>
        <w:jc w:val="both"/>
        <w:rPr>
          <w:rFonts w:ascii="Arial" w:hAnsi="Arial" w:cs="Arial"/>
          <w:sz w:val="24"/>
          <w:szCs w:val="24"/>
        </w:rPr>
      </w:pPr>
      <w:proofErr w:type="spellStart"/>
      <w:r w:rsidRPr="00E870CB">
        <w:rPr>
          <w:rFonts w:ascii="Arial" w:hAnsi="Arial" w:cs="Arial"/>
          <w:sz w:val="24"/>
          <w:szCs w:val="24"/>
        </w:rPr>
        <w:t>Globales</w:t>
      </w:r>
      <w:proofErr w:type="spellEnd"/>
      <w:r w:rsidRPr="00E870CB">
        <w:rPr>
          <w:rFonts w:ascii="Arial" w:hAnsi="Arial" w:cs="Arial"/>
          <w:sz w:val="24"/>
          <w:szCs w:val="24"/>
        </w:rPr>
        <w:t xml:space="preserve"> </w:t>
      </w:r>
      <w:proofErr w:type="spellStart"/>
      <w:r w:rsidRPr="00E870CB">
        <w:rPr>
          <w:rFonts w:ascii="Arial" w:hAnsi="Arial" w:cs="Arial"/>
          <w:sz w:val="24"/>
          <w:szCs w:val="24"/>
        </w:rPr>
        <w:t>Apartamentos</w:t>
      </w:r>
      <w:proofErr w:type="spellEnd"/>
      <w:r w:rsidRPr="00E870CB">
        <w:rPr>
          <w:rFonts w:ascii="Arial" w:hAnsi="Arial" w:cs="Arial"/>
          <w:sz w:val="24"/>
          <w:szCs w:val="24"/>
        </w:rPr>
        <w:t xml:space="preserve"> Montemar is currently facing critical operational challenges that have significantly compromised its service quality, guest satisfaction, and overall performance. Persistent failures in hygiene standards, maintenance procedures, and </w:t>
      </w:r>
      <w:r w:rsidRPr="00E870CB">
        <w:rPr>
          <w:rFonts w:ascii="Arial" w:hAnsi="Arial" w:cs="Arial"/>
          <w:sz w:val="24"/>
          <w:szCs w:val="24"/>
        </w:rPr>
        <w:lastRenderedPageBreak/>
        <w:t>complaint resolution have damaged the hotel’s reputation, reduced occupancy rates, and raised the risk of legal repercussions related to health and safety compliance.</w:t>
      </w:r>
    </w:p>
    <w:p w14:paraId="0A0A30B6" w14:textId="126B51D2" w:rsidR="00E870CB" w:rsidRPr="00E870CB" w:rsidRDefault="00E870CB" w:rsidP="00E870CB">
      <w:pPr>
        <w:spacing w:line="360" w:lineRule="auto"/>
        <w:jc w:val="both"/>
        <w:rPr>
          <w:rFonts w:ascii="Arial" w:hAnsi="Arial" w:cs="Arial"/>
          <w:sz w:val="24"/>
          <w:szCs w:val="24"/>
        </w:rPr>
      </w:pPr>
      <w:r w:rsidRPr="00E870CB">
        <w:rPr>
          <w:rFonts w:ascii="Arial" w:hAnsi="Arial" w:cs="Arial"/>
          <w:sz w:val="24"/>
          <w:szCs w:val="24"/>
        </w:rPr>
        <w:t>This report has identified the root causes of these issues as weak managerial oversight, insufficient staff training, inconsistent maintenance protocols, and a lack of formal service recovery systems. Furthermore, a breakdown in communication between management, staff, and guests has exacerbated dissatisfaction and lowered employee morale. In the post-pandemic hospitality landscape, where cleanliness and responsiveness are non-negotiable, the hotel's inability to meet these expectations places it at a significant competitive disadvantage.</w:t>
      </w:r>
      <w:r w:rsidR="00952B70">
        <w:rPr>
          <w:rFonts w:ascii="Arial" w:hAnsi="Arial" w:cs="Arial"/>
          <w:sz w:val="24"/>
          <w:szCs w:val="24"/>
        </w:rPr>
        <w:t xml:space="preserve"> </w:t>
      </w:r>
      <w:r w:rsidR="00731BB0" w:rsidRPr="00731BB0">
        <w:rPr>
          <w:rFonts w:ascii="Arial" w:hAnsi="Arial" w:cs="Arial"/>
          <w:sz w:val="24"/>
          <w:szCs w:val="24"/>
        </w:rPr>
        <w:t>A 5 Whys analysis confirmed that the hotel's core operational issues originate from inadequate management control and the lack of formalised quality assurance systems.</w:t>
      </w:r>
    </w:p>
    <w:p w14:paraId="21D4BDF3" w14:textId="5C7449DA" w:rsidR="00E870CB" w:rsidRPr="00E870CB" w:rsidRDefault="00E870CB" w:rsidP="00E870CB">
      <w:pPr>
        <w:spacing w:line="360" w:lineRule="auto"/>
        <w:jc w:val="both"/>
        <w:rPr>
          <w:rFonts w:ascii="Arial" w:hAnsi="Arial" w:cs="Arial"/>
          <w:sz w:val="24"/>
          <w:szCs w:val="24"/>
        </w:rPr>
      </w:pPr>
      <w:r w:rsidRPr="00E870CB">
        <w:rPr>
          <w:rFonts w:ascii="Arial" w:hAnsi="Arial" w:cs="Arial"/>
          <w:sz w:val="24"/>
          <w:szCs w:val="24"/>
        </w:rPr>
        <w:t>Strategic recommendations were developed to directly address these deficiencies, including enhancing management accountability, launching comprehensive staff training programmes, upgrading cleaning and maintenance operations, and implementing a robust digital feedback and service recovery system. These proposals are grounded in industry best practices and supported by relevant hospitality management theories.</w:t>
      </w:r>
    </w:p>
    <w:p w14:paraId="6B7E6DA6" w14:textId="54ECA34A" w:rsidR="00E870CB" w:rsidRPr="00E870CB" w:rsidRDefault="00E870CB" w:rsidP="00E870CB">
      <w:pPr>
        <w:spacing w:line="360" w:lineRule="auto"/>
        <w:jc w:val="both"/>
        <w:rPr>
          <w:rFonts w:ascii="Arial" w:hAnsi="Arial" w:cs="Arial"/>
          <w:sz w:val="24"/>
          <w:szCs w:val="24"/>
        </w:rPr>
      </w:pPr>
      <w:r w:rsidRPr="00E870CB">
        <w:rPr>
          <w:rFonts w:ascii="Arial" w:hAnsi="Arial" w:cs="Arial"/>
          <w:sz w:val="24"/>
          <w:szCs w:val="24"/>
        </w:rPr>
        <w:t>The implementation plan follows a phased approach, enabling both immediate improvements (such as hygiene audits and complaint handling) and long-term investments in staff development and technological integration. Kotter’s 8-Step Model will support effective change management, ensuring staff engagement and fostering a culture of transparency, responsiveness, and continuous improvement. Performance will be tracked using clear success metrics and KPIs, including guest satisfaction scores, occupancy rates, service response times, and employee engagement indicators.</w:t>
      </w:r>
    </w:p>
    <w:p w14:paraId="7A0ADF32" w14:textId="429EC9EB" w:rsidR="00F009D6" w:rsidRPr="009F28CD" w:rsidRDefault="00E870CB" w:rsidP="00885C30">
      <w:pPr>
        <w:spacing w:line="360" w:lineRule="auto"/>
        <w:jc w:val="both"/>
        <w:rPr>
          <w:rFonts w:ascii="Arial" w:hAnsi="Arial" w:cs="Arial"/>
          <w:sz w:val="24"/>
          <w:szCs w:val="24"/>
        </w:rPr>
      </w:pPr>
      <w:r w:rsidRPr="00E870CB">
        <w:rPr>
          <w:rFonts w:ascii="Arial" w:hAnsi="Arial" w:cs="Arial"/>
          <w:sz w:val="24"/>
          <w:szCs w:val="24"/>
        </w:rPr>
        <w:t>By executing these strategic changes</w:t>
      </w:r>
      <w:r w:rsidR="0046683F">
        <w:rPr>
          <w:rFonts w:ascii="Arial" w:hAnsi="Arial" w:cs="Arial"/>
          <w:sz w:val="24"/>
          <w:szCs w:val="24"/>
        </w:rPr>
        <w:t xml:space="preserve"> </w:t>
      </w:r>
      <w:r w:rsidR="0046683F" w:rsidRPr="0046683F">
        <w:rPr>
          <w:rFonts w:ascii="Arial" w:hAnsi="Arial" w:cs="Arial"/>
          <w:sz w:val="24"/>
          <w:szCs w:val="24"/>
        </w:rPr>
        <w:t>and adopting proven practices observed at similar properties in the region</w:t>
      </w:r>
      <w:r w:rsidRPr="00E870CB">
        <w:rPr>
          <w:rFonts w:ascii="Arial" w:hAnsi="Arial" w:cs="Arial"/>
          <w:sz w:val="24"/>
          <w:szCs w:val="24"/>
        </w:rPr>
        <w:t xml:space="preserve">, </w:t>
      </w:r>
      <w:proofErr w:type="spellStart"/>
      <w:r w:rsidRPr="00E870CB">
        <w:rPr>
          <w:rFonts w:ascii="Arial" w:hAnsi="Arial" w:cs="Arial"/>
          <w:sz w:val="24"/>
          <w:szCs w:val="24"/>
        </w:rPr>
        <w:t>Globales</w:t>
      </w:r>
      <w:proofErr w:type="spellEnd"/>
      <w:r w:rsidRPr="00E870CB">
        <w:rPr>
          <w:rFonts w:ascii="Arial" w:hAnsi="Arial" w:cs="Arial"/>
          <w:sz w:val="24"/>
          <w:szCs w:val="24"/>
        </w:rPr>
        <w:t xml:space="preserve"> </w:t>
      </w:r>
      <w:proofErr w:type="spellStart"/>
      <w:r w:rsidRPr="00E870CB">
        <w:rPr>
          <w:rFonts w:ascii="Arial" w:hAnsi="Arial" w:cs="Arial"/>
          <w:sz w:val="24"/>
          <w:szCs w:val="24"/>
        </w:rPr>
        <w:t>Apartamentos</w:t>
      </w:r>
      <w:proofErr w:type="spellEnd"/>
      <w:r w:rsidRPr="00E870CB">
        <w:rPr>
          <w:rFonts w:ascii="Arial" w:hAnsi="Arial" w:cs="Arial"/>
          <w:sz w:val="24"/>
          <w:szCs w:val="24"/>
        </w:rPr>
        <w:t xml:space="preserve"> Montemar can restore its operational integrity, regain guest trust, and reposition itself competitively in the Balearic hospitality market. Prioritising service quality and customer experience will not only enhance short-term recovery but also ensure long-term sustainability and resilience in a rapidly evolving tourism environment.</w:t>
      </w:r>
    </w:p>
    <w:p w14:paraId="0474854D" w14:textId="4225DF96" w:rsidR="00A23A55" w:rsidRDefault="00A23A55" w:rsidP="00F009D6">
      <w:pPr>
        <w:pStyle w:val="Heading1"/>
        <w:numPr>
          <w:ilvl w:val="0"/>
          <w:numId w:val="1"/>
        </w:numPr>
      </w:pPr>
      <w:bookmarkStart w:id="50" w:name="_Toc201174773"/>
      <w:r>
        <w:lastRenderedPageBreak/>
        <w:t>References</w:t>
      </w:r>
      <w:bookmarkEnd w:id="50"/>
    </w:p>
    <w:p w14:paraId="0ECA64F5" w14:textId="2F03CF91" w:rsidR="00E93461" w:rsidRDefault="00E93461" w:rsidP="00A23A55">
      <w:pPr>
        <w:spacing w:line="360" w:lineRule="auto"/>
        <w:jc w:val="both"/>
        <w:rPr>
          <w:rFonts w:ascii="Arial" w:hAnsi="Arial" w:cs="Arial"/>
          <w:sz w:val="24"/>
          <w:szCs w:val="24"/>
        </w:rPr>
      </w:pPr>
      <w:r w:rsidRPr="00AC36DD">
        <w:rPr>
          <w:rFonts w:ascii="Arial" w:hAnsi="Arial" w:cs="Arial"/>
          <w:sz w:val="24"/>
          <w:szCs w:val="24"/>
          <w:lang w:val="it-IT"/>
        </w:rPr>
        <w:t>Abd A.-A. Al-</w:t>
      </w:r>
      <w:proofErr w:type="spellStart"/>
      <w:r w:rsidRPr="00AC36DD">
        <w:rPr>
          <w:rFonts w:ascii="Arial" w:hAnsi="Arial" w:cs="Arial"/>
          <w:sz w:val="24"/>
          <w:szCs w:val="24"/>
          <w:lang w:val="it-IT"/>
        </w:rPr>
        <w:t>Refaei</w:t>
      </w:r>
      <w:proofErr w:type="spellEnd"/>
      <w:r w:rsidRPr="00AC36DD">
        <w:rPr>
          <w:rFonts w:ascii="Arial" w:hAnsi="Arial" w:cs="Arial"/>
          <w:sz w:val="24"/>
          <w:szCs w:val="24"/>
          <w:lang w:val="it-IT"/>
        </w:rPr>
        <w:t xml:space="preserve">, Ali, </w:t>
      </w:r>
      <w:proofErr w:type="spellStart"/>
      <w:r w:rsidRPr="00AC36DD">
        <w:rPr>
          <w:rFonts w:ascii="Arial" w:hAnsi="Arial" w:cs="Arial"/>
          <w:sz w:val="24"/>
          <w:szCs w:val="24"/>
          <w:lang w:val="it-IT"/>
        </w:rPr>
        <w:t>Ateeq</w:t>
      </w:r>
      <w:proofErr w:type="spellEnd"/>
      <w:r w:rsidRPr="00AC36DD">
        <w:rPr>
          <w:rFonts w:ascii="Arial" w:hAnsi="Arial" w:cs="Arial"/>
          <w:sz w:val="24"/>
          <w:szCs w:val="24"/>
          <w:lang w:val="it-IT"/>
        </w:rPr>
        <w:t xml:space="preserve">, A. and </w:t>
      </w:r>
      <w:proofErr w:type="spellStart"/>
      <w:r w:rsidRPr="00AC36DD">
        <w:rPr>
          <w:rFonts w:ascii="Arial" w:hAnsi="Arial" w:cs="Arial"/>
          <w:sz w:val="24"/>
          <w:szCs w:val="24"/>
          <w:lang w:val="it-IT"/>
        </w:rPr>
        <w:t>Alzoraiki</w:t>
      </w:r>
      <w:proofErr w:type="spellEnd"/>
      <w:r w:rsidRPr="00AC36DD">
        <w:rPr>
          <w:rFonts w:ascii="Arial" w:hAnsi="Arial" w:cs="Arial"/>
          <w:sz w:val="24"/>
          <w:szCs w:val="24"/>
          <w:lang w:val="it-IT"/>
        </w:rPr>
        <w:t xml:space="preserve">, M. (2023). </w:t>
      </w:r>
      <w:r w:rsidRPr="00E93461">
        <w:rPr>
          <w:rFonts w:ascii="Arial" w:hAnsi="Arial" w:cs="Arial"/>
          <w:sz w:val="24"/>
          <w:szCs w:val="24"/>
        </w:rPr>
        <w:t xml:space="preserve">An Integrated Mediating and Moderating Model to Improve Service Quality through Job Involvement, Job Satisfaction, and Organizational Commitment, </w:t>
      </w:r>
      <w:r w:rsidRPr="00E93461">
        <w:rPr>
          <w:rFonts w:ascii="Arial" w:hAnsi="Arial" w:cs="Arial"/>
          <w:i/>
          <w:iCs/>
          <w:sz w:val="24"/>
          <w:szCs w:val="24"/>
        </w:rPr>
        <w:t>Sustainability</w:t>
      </w:r>
      <w:r w:rsidRPr="00E93461">
        <w:rPr>
          <w:rFonts w:ascii="Arial" w:hAnsi="Arial" w:cs="Arial"/>
          <w:sz w:val="24"/>
          <w:szCs w:val="24"/>
        </w:rPr>
        <w:t xml:space="preserve">, 15(10), p.7978. Available at: </w:t>
      </w:r>
      <w:hyperlink r:id="rId8" w:history="1">
        <w:r w:rsidRPr="00A35321">
          <w:rPr>
            <w:rStyle w:val="Hyperlink"/>
            <w:rFonts w:ascii="Arial" w:hAnsi="Arial" w:cs="Arial"/>
            <w:sz w:val="24"/>
            <w:szCs w:val="24"/>
          </w:rPr>
          <w:t>https://doi.org/10.3390/su15107978</w:t>
        </w:r>
      </w:hyperlink>
      <w:r>
        <w:rPr>
          <w:rFonts w:ascii="Arial" w:hAnsi="Arial" w:cs="Arial"/>
          <w:sz w:val="24"/>
          <w:szCs w:val="24"/>
        </w:rPr>
        <w:t xml:space="preserve"> </w:t>
      </w:r>
      <w:r w:rsidRPr="00E93461">
        <w:rPr>
          <w:rFonts w:ascii="Arial" w:hAnsi="Arial" w:cs="Arial"/>
          <w:sz w:val="24"/>
          <w:szCs w:val="24"/>
        </w:rPr>
        <w:t xml:space="preserve"> </w:t>
      </w:r>
      <w:r>
        <w:rPr>
          <w:rFonts w:ascii="Arial" w:hAnsi="Arial" w:cs="Arial"/>
          <w:sz w:val="24"/>
          <w:szCs w:val="24"/>
        </w:rPr>
        <w:t>(</w:t>
      </w:r>
      <w:r w:rsidRPr="00E93461">
        <w:rPr>
          <w:rFonts w:ascii="Arial" w:hAnsi="Arial" w:cs="Arial"/>
          <w:sz w:val="24"/>
          <w:szCs w:val="24"/>
        </w:rPr>
        <w:t>Accessed 2</w:t>
      </w:r>
      <w:r w:rsidR="00CB4977">
        <w:rPr>
          <w:rFonts w:ascii="Arial" w:hAnsi="Arial" w:cs="Arial"/>
          <w:sz w:val="24"/>
          <w:szCs w:val="24"/>
        </w:rPr>
        <w:t>5</w:t>
      </w:r>
      <w:r w:rsidRPr="00E93461">
        <w:rPr>
          <w:rFonts w:ascii="Arial" w:hAnsi="Arial" w:cs="Arial"/>
          <w:sz w:val="24"/>
          <w:szCs w:val="24"/>
        </w:rPr>
        <w:t xml:space="preserve"> May 2025</w:t>
      </w:r>
      <w:r>
        <w:rPr>
          <w:rFonts w:ascii="Arial" w:hAnsi="Arial" w:cs="Arial"/>
          <w:sz w:val="24"/>
          <w:szCs w:val="24"/>
        </w:rPr>
        <w:t>)</w:t>
      </w:r>
      <w:r w:rsidRPr="00E93461">
        <w:rPr>
          <w:rFonts w:ascii="Arial" w:hAnsi="Arial" w:cs="Arial"/>
          <w:sz w:val="24"/>
          <w:szCs w:val="24"/>
        </w:rPr>
        <w:t>.</w:t>
      </w:r>
    </w:p>
    <w:p w14:paraId="22B6C70D" w14:textId="41879B00" w:rsidR="002B5166" w:rsidRDefault="00903840" w:rsidP="00A23A55">
      <w:pPr>
        <w:spacing w:line="360" w:lineRule="auto"/>
        <w:jc w:val="both"/>
        <w:rPr>
          <w:rFonts w:ascii="Arial" w:hAnsi="Arial" w:cs="Arial"/>
          <w:sz w:val="24"/>
          <w:szCs w:val="24"/>
        </w:rPr>
      </w:pPr>
      <w:proofErr w:type="spellStart"/>
      <w:r w:rsidRPr="00903840">
        <w:rPr>
          <w:rFonts w:ascii="Arial" w:hAnsi="Arial" w:cs="Arial"/>
          <w:sz w:val="24"/>
          <w:szCs w:val="24"/>
        </w:rPr>
        <w:t>Albuali</w:t>
      </w:r>
      <w:proofErr w:type="spellEnd"/>
      <w:r w:rsidRPr="00903840">
        <w:rPr>
          <w:rFonts w:ascii="Arial" w:hAnsi="Arial" w:cs="Arial"/>
          <w:sz w:val="24"/>
          <w:szCs w:val="24"/>
        </w:rPr>
        <w:t>, M. (2021)</w:t>
      </w:r>
      <w:r>
        <w:rPr>
          <w:rFonts w:ascii="Arial" w:hAnsi="Arial" w:cs="Arial"/>
          <w:sz w:val="24"/>
          <w:szCs w:val="24"/>
        </w:rPr>
        <w:t xml:space="preserve">. </w:t>
      </w:r>
      <w:r w:rsidRPr="00903840">
        <w:rPr>
          <w:rFonts w:ascii="Arial" w:hAnsi="Arial" w:cs="Arial"/>
          <w:sz w:val="24"/>
          <w:szCs w:val="24"/>
        </w:rPr>
        <w:t xml:space="preserve">Effective strategies for communicating and managing communication in a project team: My perspective, </w:t>
      </w:r>
      <w:r w:rsidRPr="00903840">
        <w:rPr>
          <w:rFonts w:ascii="Arial" w:hAnsi="Arial" w:cs="Arial"/>
          <w:i/>
          <w:iCs/>
          <w:sz w:val="24"/>
          <w:szCs w:val="24"/>
        </w:rPr>
        <w:t>International Journal of Applied Industrial Engineering</w:t>
      </w:r>
      <w:r w:rsidRPr="00903840">
        <w:rPr>
          <w:rFonts w:ascii="Arial" w:hAnsi="Arial" w:cs="Arial"/>
          <w:sz w:val="24"/>
          <w:szCs w:val="24"/>
        </w:rPr>
        <w:t>, 8(1), pp. 1–11.</w:t>
      </w:r>
      <w:r w:rsidR="009A28A2">
        <w:rPr>
          <w:rFonts w:ascii="Arial" w:hAnsi="Arial" w:cs="Arial"/>
          <w:sz w:val="24"/>
          <w:szCs w:val="24"/>
        </w:rPr>
        <w:t xml:space="preserve"> Available at: </w:t>
      </w:r>
      <w:hyperlink r:id="rId9" w:history="1">
        <w:r w:rsidR="002636EE" w:rsidRPr="00A35321">
          <w:rPr>
            <w:rStyle w:val="Hyperlink"/>
            <w:rFonts w:ascii="Arial" w:hAnsi="Arial" w:cs="Arial"/>
            <w:sz w:val="24"/>
            <w:szCs w:val="24"/>
          </w:rPr>
          <w:t>https://doi.org/10.4018/IJAIE.20210101.oa1</w:t>
        </w:r>
      </w:hyperlink>
      <w:r w:rsidR="002636EE">
        <w:rPr>
          <w:rFonts w:ascii="Arial" w:hAnsi="Arial" w:cs="Arial"/>
          <w:sz w:val="24"/>
          <w:szCs w:val="24"/>
        </w:rPr>
        <w:t xml:space="preserve"> </w:t>
      </w:r>
      <w:r w:rsidR="0062268E">
        <w:rPr>
          <w:rFonts w:ascii="Arial" w:hAnsi="Arial" w:cs="Arial"/>
          <w:sz w:val="24"/>
          <w:szCs w:val="24"/>
        </w:rPr>
        <w:t>(Accessed 2</w:t>
      </w:r>
      <w:r w:rsidR="00CB4977">
        <w:rPr>
          <w:rFonts w:ascii="Arial" w:hAnsi="Arial" w:cs="Arial"/>
          <w:sz w:val="24"/>
          <w:szCs w:val="24"/>
        </w:rPr>
        <w:t>7</w:t>
      </w:r>
      <w:r w:rsidR="0062268E">
        <w:rPr>
          <w:rFonts w:ascii="Arial" w:hAnsi="Arial" w:cs="Arial"/>
          <w:sz w:val="24"/>
          <w:szCs w:val="24"/>
        </w:rPr>
        <w:t xml:space="preserve"> May 2025).</w:t>
      </w:r>
    </w:p>
    <w:p w14:paraId="60BA485D" w14:textId="249C6365" w:rsidR="0064622E" w:rsidRDefault="0064622E" w:rsidP="00A23A55">
      <w:pPr>
        <w:spacing w:line="360" w:lineRule="auto"/>
        <w:jc w:val="both"/>
        <w:rPr>
          <w:rFonts w:ascii="Arial" w:hAnsi="Arial" w:cs="Arial"/>
          <w:sz w:val="24"/>
          <w:szCs w:val="24"/>
        </w:rPr>
      </w:pPr>
      <w:r w:rsidRPr="0064622E">
        <w:rPr>
          <w:rFonts w:ascii="Arial" w:hAnsi="Arial" w:cs="Arial"/>
          <w:sz w:val="24"/>
          <w:szCs w:val="24"/>
        </w:rPr>
        <w:t xml:space="preserve">Alemar, S. (2023). </w:t>
      </w:r>
      <w:r w:rsidRPr="0064622E">
        <w:rPr>
          <w:rFonts w:ascii="Arial" w:hAnsi="Arial" w:cs="Arial"/>
          <w:i/>
          <w:iCs/>
          <w:sz w:val="24"/>
          <w:szCs w:val="24"/>
        </w:rPr>
        <w:t>Best Practices for Guest Service in the Hotel Industry</w:t>
      </w:r>
      <w:r w:rsidRPr="0064622E">
        <w:rPr>
          <w:rFonts w:ascii="Arial" w:hAnsi="Arial" w:cs="Arial"/>
          <w:sz w:val="24"/>
          <w:szCs w:val="24"/>
        </w:rPr>
        <w:t xml:space="preserve">.  www.canarytechnologies.com. Available at: </w:t>
      </w:r>
      <w:hyperlink r:id="rId10" w:history="1">
        <w:r w:rsidRPr="00A35321">
          <w:rPr>
            <w:rStyle w:val="Hyperlink"/>
            <w:rFonts w:ascii="Arial" w:hAnsi="Arial" w:cs="Arial"/>
            <w:sz w:val="24"/>
            <w:szCs w:val="24"/>
          </w:rPr>
          <w:t>https://www.canarytechnologies.com/post/best-practices-for-guest-service-in-the-hotel-industry</w:t>
        </w:r>
      </w:hyperlink>
      <w:r>
        <w:rPr>
          <w:rFonts w:ascii="Arial" w:hAnsi="Arial" w:cs="Arial"/>
          <w:sz w:val="24"/>
          <w:szCs w:val="24"/>
        </w:rPr>
        <w:t xml:space="preserve"> (Accessed </w:t>
      </w:r>
      <w:r w:rsidR="00CB4977">
        <w:rPr>
          <w:rFonts w:ascii="Arial" w:hAnsi="Arial" w:cs="Arial"/>
          <w:sz w:val="24"/>
          <w:szCs w:val="24"/>
        </w:rPr>
        <w:t>30</w:t>
      </w:r>
      <w:r>
        <w:rPr>
          <w:rFonts w:ascii="Arial" w:hAnsi="Arial" w:cs="Arial"/>
          <w:sz w:val="24"/>
          <w:szCs w:val="24"/>
        </w:rPr>
        <w:t xml:space="preserve"> May 202</w:t>
      </w:r>
      <w:r w:rsidR="009A22C5">
        <w:rPr>
          <w:rFonts w:ascii="Arial" w:hAnsi="Arial" w:cs="Arial"/>
          <w:sz w:val="24"/>
          <w:szCs w:val="24"/>
        </w:rPr>
        <w:t>5)</w:t>
      </w:r>
      <w:r w:rsidRPr="0064622E">
        <w:rPr>
          <w:rFonts w:ascii="Arial" w:hAnsi="Arial" w:cs="Arial"/>
          <w:sz w:val="24"/>
          <w:szCs w:val="24"/>
        </w:rPr>
        <w:t>.</w:t>
      </w:r>
    </w:p>
    <w:p w14:paraId="33A04ECC" w14:textId="2B134B69" w:rsidR="005629D5" w:rsidRDefault="005629D5" w:rsidP="00A23A55">
      <w:pPr>
        <w:spacing w:line="360" w:lineRule="auto"/>
        <w:jc w:val="both"/>
        <w:rPr>
          <w:rFonts w:ascii="Arial" w:hAnsi="Arial" w:cs="Arial"/>
          <w:sz w:val="24"/>
          <w:szCs w:val="24"/>
        </w:rPr>
      </w:pPr>
      <w:r w:rsidRPr="005629D5">
        <w:rPr>
          <w:rFonts w:ascii="Arial" w:hAnsi="Arial" w:cs="Arial"/>
          <w:sz w:val="24"/>
          <w:szCs w:val="24"/>
        </w:rPr>
        <w:t xml:space="preserve">Altin, M., </w:t>
      </w:r>
      <w:proofErr w:type="spellStart"/>
      <w:r w:rsidRPr="005629D5">
        <w:rPr>
          <w:rFonts w:ascii="Arial" w:hAnsi="Arial" w:cs="Arial"/>
          <w:sz w:val="24"/>
          <w:szCs w:val="24"/>
        </w:rPr>
        <w:t>Koseoglu</w:t>
      </w:r>
      <w:proofErr w:type="spellEnd"/>
      <w:r w:rsidRPr="005629D5">
        <w:rPr>
          <w:rFonts w:ascii="Arial" w:hAnsi="Arial" w:cs="Arial"/>
          <w:sz w:val="24"/>
          <w:szCs w:val="24"/>
        </w:rPr>
        <w:t xml:space="preserve">, M.A., Yu, X. and </w:t>
      </w:r>
      <w:proofErr w:type="spellStart"/>
      <w:r w:rsidRPr="005629D5">
        <w:rPr>
          <w:rFonts w:ascii="Arial" w:hAnsi="Arial" w:cs="Arial"/>
          <w:sz w:val="24"/>
          <w:szCs w:val="24"/>
        </w:rPr>
        <w:t>Riasi</w:t>
      </w:r>
      <w:proofErr w:type="spellEnd"/>
      <w:r w:rsidRPr="005629D5">
        <w:rPr>
          <w:rFonts w:ascii="Arial" w:hAnsi="Arial" w:cs="Arial"/>
          <w:sz w:val="24"/>
          <w:szCs w:val="24"/>
        </w:rPr>
        <w:t xml:space="preserve">, A. (2018). Performance measurement and management research in the hospitality and tourism industry. </w:t>
      </w:r>
      <w:r w:rsidRPr="005629D5">
        <w:rPr>
          <w:rFonts w:ascii="Arial" w:hAnsi="Arial" w:cs="Arial"/>
          <w:i/>
          <w:iCs/>
          <w:sz w:val="24"/>
          <w:szCs w:val="24"/>
        </w:rPr>
        <w:t>International Journal of Contemporary Hospitality Management</w:t>
      </w:r>
      <w:r w:rsidRPr="005629D5">
        <w:rPr>
          <w:rFonts w:ascii="Arial" w:hAnsi="Arial" w:cs="Arial"/>
          <w:sz w:val="24"/>
          <w:szCs w:val="24"/>
        </w:rPr>
        <w:t xml:space="preserve">, 30(2), pp.1172–1189. </w:t>
      </w:r>
      <w:r w:rsidR="00C77F66">
        <w:rPr>
          <w:rFonts w:ascii="Arial" w:hAnsi="Arial" w:cs="Arial"/>
          <w:sz w:val="24"/>
          <w:szCs w:val="24"/>
        </w:rPr>
        <w:t xml:space="preserve">Available at: </w:t>
      </w:r>
      <w:hyperlink r:id="rId11" w:history="1">
        <w:r w:rsidR="00296CDE" w:rsidRPr="00A35321">
          <w:rPr>
            <w:rStyle w:val="Hyperlink"/>
            <w:rFonts w:ascii="Arial" w:hAnsi="Arial" w:cs="Arial"/>
            <w:sz w:val="24"/>
            <w:szCs w:val="24"/>
          </w:rPr>
          <w:t>https://doi.org/10.1108/ijchm-05-2017-0251</w:t>
        </w:r>
      </w:hyperlink>
      <w:r w:rsidR="00296CDE">
        <w:rPr>
          <w:rFonts w:ascii="Arial" w:hAnsi="Arial" w:cs="Arial"/>
          <w:sz w:val="24"/>
          <w:szCs w:val="24"/>
        </w:rPr>
        <w:t xml:space="preserve"> (Accessed 2</w:t>
      </w:r>
      <w:r w:rsidR="00CB4977">
        <w:rPr>
          <w:rFonts w:ascii="Arial" w:hAnsi="Arial" w:cs="Arial"/>
          <w:sz w:val="24"/>
          <w:szCs w:val="24"/>
        </w:rPr>
        <w:t>3</w:t>
      </w:r>
      <w:r w:rsidR="00296CDE">
        <w:rPr>
          <w:rFonts w:ascii="Arial" w:hAnsi="Arial" w:cs="Arial"/>
          <w:sz w:val="24"/>
          <w:szCs w:val="24"/>
        </w:rPr>
        <w:t xml:space="preserve"> May 2025)</w:t>
      </w:r>
      <w:r w:rsidRPr="005629D5">
        <w:rPr>
          <w:rFonts w:ascii="Arial" w:hAnsi="Arial" w:cs="Arial"/>
          <w:sz w:val="24"/>
          <w:szCs w:val="24"/>
        </w:rPr>
        <w:t>.</w:t>
      </w:r>
    </w:p>
    <w:p w14:paraId="7199863B" w14:textId="34AB4216" w:rsidR="00640C3D" w:rsidRDefault="00640C3D" w:rsidP="00A23A55">
      <w:pPr>
        <w:spacing w:line="360" w:lineRule="auto"/>
        <w:jc w:val="both"/>
        <w:rPr>
          <w:rFonts w:ascii="Arial" w:hAnsi="Arial" w:cs="Arial"/>
          <w:sz w:val="24"/>
          <w:szCs w:val="24"/>
        </w:rPr>
      </w:pPr>
      <w:r w:rsidRPr="00640C3D">
        <w:rPr>
          <w:rFonts w:ascii="Arial" w:hAnsi="Arial" w:cs="Arial"/>
          <w:sz w:val="24"/>
          <w:szCs w:val="24"/>
        </w:rPr>
        <w:t xml:space="preserve">Altin, M., </w:t>
      </w:r>
      <w:proofErr w:type="spellStart"/>
      <w:r w:rsidRPr="00640C3D">
        <w:rPr>
          <w:rFonts w:ascii="Arial" w:hAnsi="Arial" w:cs="Arial"/>
          <w:sz w:val="24"/>
          <w:szCs w:val="24"/>
        </w:rPr>
        <w:t>Koseoglu</w:t>
      </w:r>
      <w:proofErr w:type="spellEnd"/>
      <w:r w:rsidRPr="00640C3D">
        <w:rPr>
          <w:rFonts w:ascii="Arial" w:hAnsi="Arial" w:cs="Arial"/>
          <w:sz w:val="24"/>
          <w:szCs w:val="24"/>
        </w:rPr>
        <w:t xml:space="preserve">, M.A., Yu, X. and </w:t>
      </w:r>
      <w:proofErr w:type="spellStart"/>
      <w:r w:rsidRPr="00640C3D">
        <w:rPr>
          <w:rFonts w:ascii="Arial" w:hAnsi="Arial" w:cs="Arial"/>
          <w:sz w:val="24"/>
          <w:szCs w:val="24"/>
        </w:rPr>
        <w:t>Riasi</w:t>
      </w:r>
      <w:proofErr w:type="spellEnd"/>
      <w:r w:rsidRPr="00640C3D">
        <w:rPr>
          <w:rFonts w:ascii="Arial" w:hAnsi="Arial" w:cs="Arial"/>
          <w:sz w:val="24"/>
          <w:szCs w:val="24"/>
        </w:rPr>
        <w:t>, A. (2018</w:t>
      </w:r>
      <w:r>
        <w:rPr>
          <w:rFonts w:ascii="Arial" w:hAnsi="Arial" w:cs="Arial"/>
          <w:sz w:val="24"/>
          <w:szCs w:val="24"/>
        </w:rPr>
        <w:t>A</w:t>
      </w:r>
      <w:r w:rsidRPr="00640C3D">
        <w:rPr>
          <w:rFonts w:ascii="Arial" w:hAnsi="Arial" w:cs="Arial"/>
          <w:sz w:val="24"/>
          <w:szCs w:val="24"/>
        </w:rPr>
        <w:t>)</w:t>
      </w:r>
      <w:r>
        <w:rPr>
          <w:rFonts w:ascii="Arial" w:hAnsi="Arial" w:cs="Arial"/>
          <w:sz w:val="24"/>
          <w:szCs w:val="24"/>
        </w:rPr>
        <w:t xml:space="preserve">. </w:t>
      </w:r>
      <w:r w:rsidRPr="00640C3D">
        <w:rPr>
          <w:rFonts w:ascii="Arial" w:hAnsi="Arial" w:cs="Arial"/>
          <w:sz w:val="24"/>
          <w:szCs w:val="24"/>
        </w:rPr>
        <w:t xml:space="preserve">Performance measurement and management research in the hospitality and tourism industry, </w:t>
      </w:r>
      <w:r w:rsidRPr="00640C3D">
        <w:rPr>
          <w:rFonts w:ascii="Arial" w:hAnsi="Arial" w:cs="Arial"/>
          <w:i/>
          <w:iCs/>
          <w:sz w:val="24"/>
          <w:szCs w:val="24"/>
        </w:rPr>
        <w:t>International Journal of Contemporary Hospitality Management</w:t>
      </w:r>
      <w:r w:rsidRPr="00640C3D">
        <w:rPr>
          <w:rFonts w:ascii="Arial" w:hAnsi="Arial" w:cs="Arial"/>
          <w:sz w:val="24"/>
          <w:szCs w:val="24"/>
        </w:rPr>
        <w:t xml:space="preserve">, 30(2), pp.114–159. Available at: </w:t>
      </w:r>
      <w:hyperlink r:id="rId12" w:history="1">
        <w:r w:rsidRPr="00A35321">
          <w:rPr>
            <w:rStyle w:val="Hyperlink"/>
            <w:rFonts w:ascii="Arial" w:hAnsi="Arial" w:cs="Arial"/>
            <w:sz w:val="24"/>
            <w:szCs w:val="24"/>
          </w:rPr>
          <w:t>https://doi.org/10.1108/IJCHM-05-2017-0251</w:t>
        </w:r>
      </w:hyperlink>
      <w:r>
        <w:rPr>
          <w:rFonts w:ascii="Arial" w:hAnsi="Arial" w:cs="Arial"/>
          <w:sz w:val="24"/>
          <w:szCs w:val="24"/>
        </w:rPr>
        <w:t xml:space="preserve"> (</w:t>
      </w:r>
      <w:r w:rsidRPr="00640C3D">
        <w:rPr>
          <w:rFonts w:ascii="Arial" w:hAnsi="Arial" w:cs="Arial"/>
          <w:sz w:val="24"/>
          <w:szCs w:val="24"/>
        </w:rPr>
        <w:t>Accessed 2</w:t>
      </w:r>
      <w:r w:rsidR="00CB4977">
        <w:rPr>
          <w:rFonts w:ascii="Arial" w:hAnsi="Arial" w:cs="Arial"/>
          <w:sz w:val="24"/>
          <w:szCs w:val="24"/>
        </w:rPr>
        <w:t>6</w:t>
      </w:r>
      <w:r w:rsidRPr="00640C3D">
        <w:rPr>
          <w:rFonts w:ascii="Arial" w:hAnsi="Arial" w:cs="Arial"/>
          <w:sz w:val="24"/>
          <w:szCs w:val="24"/>
        </w:rPr>
        <w:t xml:space="preserve"> May 2025</w:t>
      </w:r>
      <w:r>
        <w:rPr>
          <w:rFonts w:ascii="Arial" w:hAnsi="Arial" w:cs="Arial"/>
          <w:sz w:val="24"/>
          <w:szCs w:val="24"/>
        </w:rPr>
        <w:t>).</w:t>
      </w:r>
    </w:p>
    <w:p w14:paraId="5221E97A" w14:textId="5D574472" w:rsidR="00944B5B" w:rsidRDefault="00944B5B" w:rsidP="00A23A55">
      <w:pPr>
        <w:spacing w:line="360" w:lineRule="auto"/>
        <w:jc w:val="both"/>
        <w:rPr>
          <w:rFonts w:ascii="Arial" w:hAnsi="Arial" w:cs="Arial"/>
          <w:sz w:val="24"/>
          <w:szCs w:val="24"/>
        </w:rPr>
      </w:pPr>
      <w:r w:rsidRPr="00944B5B">
        <w:rPr>
          <w:rFonts w:ascii="Arial" w:hAnsi="Arial" w:cs="Arial"/>
          <w:sz w:val="24"/>
          <w:szCs w:val="24"/>
        </w:rPr>
        <w:t>American Hotel &amp; Lodging Association (2022)</w:t>
      </w:r>
      <w:r>
        <w:rPr>
          <w:rFonts w:ascii="Arial" w:hAnsi="Arial" w:cs="Arial"/>
          <w:sz w:val="24"/>
          <w:szCs w:val="24"/>
        </w:rPr>
        <w:t>.</w:t>
      </w:r>
      <w:r w:rsidRPr="00944B5B">
        <w:rPr>
          <w:rFonts w:ascii="Arial" w:hAnsi="Arial" w:cs="Arial"/>
          <w:sz w:val="24"/>
          <w:szCs w:val="24"/>
        </w:rPr>
        <w:t xml:space="preserve"> </w:t>
      </w:r>
      <w:r w:rsidRPr="00BF0644">
        <w:rPr>
          <w:rFonts w:ascii="Arial" w:hAnsi="Arial" w:cs="Arial"/>
          <w:i/>
          <w:iCs/>
          <w:sz w:val="24"/>
          <w:szCs w:val="24"/>
        </w:rPr>
        <w:t>Enhanced Industry-Wide Hotel Cleaning &amp; Safety Guidelines in Response to COVID-19</w:t>
      </w:r>
      <w:r w:rsidRPr="00944B5B">
        <w:rPr>
          <w:rFonts w:ascii="Arial" w:hAnsi="Arial" w:cs="Arial"/>
          <w:sz w:val="24"/>
          <w:szCs w:val="24"/>
        </w:rPr>
        <w:t xml:space="preserve">. Version 11. Available at: </w:t>
      </w:r>
      <w:hyperlink r:id="rId13" w:history="1">
        <w:r w:rsidR="00BF0644" w:rsidRPr="00A35321">
          <w:rPr>
            <w:rStyle w:val="Hyperlink"/>
            <w:rFonts w:ascii="Arial" w:hAnsi="Arial" w:cs="Arial"/>
            <w:sz w:val="24"/>
            <w:szCs w:val="24"/>
          </w:rPr>
          <w:t>https://www.ahla.com/sites/default/files/SafeStayGuidelinesV11_0803022_0.pdf</w:t>
        </w:r>
      </w:hyperlink>
      <w:r w:rsidR="00BF0644">
        <w:rPr>
          <w:rFonts w:ascii="Arial" w:hAnsi="Arial" w:cs="Arial"/>
          <w:sz w:val="24"/>
          <w:szCs w:val="24"/>
        </w:rPr>
        <w:t xml:space="preserve"> (</w:t>
      </w:r>
      <w:r w:rsidRPr="00944B5B">
        <w:rPr>
          <w:rFonts w:ascii="Arial" w:hAnsi="Arial" w:cs="Arial"/>
          <w:sz w:val="24"/>
          <w:szCs w:val="24"/>
        </w:rPr>
        <w:t>Accessed 2</w:t>
      </w:r>
      <w:r w:rsidR="00CB4977">
        <w:rPr>
          <w:rFonts w:ascii="Arial" w:hAnsi="Arial" w:cs="Arial"/>
          <w:sz w:val="24"/>
          <w:szCs w:val="24"/>
        </w:rPr>
        <w:t>7</w:t>
      </w:r>
      <w:r w:rsidRPr="00944B5B">
        <w:rPr>
          <w:rFonts w:ascii="Arial" w:hAnsi="Arial" w:cs="Arial"/>
          <w:sz w:val="24"/>
          <w:szCs w:val="24"/>
        </w:rPr>
        <w:t xml:space="preserve"> May 2025</w:t>
      </w:r>
      <w:r w:rsidR="00BF0644">
        <w:rPr>
          <w:rFonts w:ascii="Arial" w:hAnsi="Arial" w:cs="Arial"/>
          <w:sz w:val="24"/>
          <w:szCs w:val="24"/>
        </w:rPr>
        <w:t>)</w:t>
      </w:r>
      <w:r w:rsidRPr="00944B5B">
        <w:rPr>
          <w:rFonts w:ascii="Arial" w:hAnsi="Arial" w:cs="Arial"/>
          <w:sz w:val="24"/>
          <w:szCs w:val="24"/>
        </w:rPr>
        <w:t>.</w:t>
      </w:r>
    </w:p>
    <w:p w14:paraId="61CE88E5" w14:textId="09A7B61F" w:rsidR="00DC7892" w:rsidRDefault="00DC7892" w:rsidP="00A23A55">
      <w:pPr>
        <w:spacing w:line="360" w:lineRule="auto"/>
        <w:jc w:val="both"/>
        <w:rPr>
          <w:rFonts w:ascii="Arial" w:hAnsi="Arial" w:cs="Arial"/>
          <w:sz w:val="24"/>
          <w:szCs w:val="24"/>
        </w:rPr>
      </w:pPr>
      <w:r w:rsidRPr="00DC7892">
        <w:rPr>
          <w:rFonts w:ascii="Arial" w:hAnsi="Arial" w:cs="Arial"/>
          <w:sz w:val="24"/>
          <w:szCs w:val="24"/>
        </w:rPr>
        <w:t xml:space="preserve">Ampong, G.O.A., Abubakari, A., Mohammed, M., </w:t>
      </w:r>
      <w:proofErr w:type="spellStart"/>
      <w:r w:rsidRPr="00DC7892">
        <w:rPr>
          <w:rFonts w:ascii="Arial" w:hAnsi="Arial" w:cs="Arial"/>
          <w:sz w:val="24"/>
          <w:szCs w:val="24"/>
        </w:rPr>
        <w:t>Appaw-Agbola</w:t>
      </w:r>
      <w:proofErr w:type="spellEnd"/>
      <w:r w:rsidRPr="00DC7892">
        <w:rPr>
          <w:rFonts w:ascii="Arial" w:hAnsi="Arial" w:cs="Arial"/>
          <w:sz w:val="24"/>
          <w:szCs w:val="24"/>
        </w:rPr>
        <w:t>, E.T., Addae, J.A. and Ofori, K.S. (2020)</w:t>
      </w:r>
      <w:r>
        <w:rPr>
          <w:rFonts w:ascii="Arial" w:hAnsi="Arial" w:cs="Arial"/>
          <w:sz w:val="24"/>
          <w:szCs w:val="24"/>
        </w:rPr>
        <w:t xml:space="preserve">. </w:t>
      </w:r>
      <w:r w:rsidRPr="00DC7892">
        <w:rPr>
          <w:rFonts w:ascii="Arial" w:hAnsi="Arial" w:cs="Arial"/>
          <w:sz w:val="24"/>
          <w:szCs w:val="24"/>
        </w:rPr>
        <w:t xml:space="preserve">Exploring customer loyalty following service recovery: a replication study in the Ghanaian hotel industry, </w:t>
      </w:r>
      <w:r w:rsidRPr="00DC7892">
        <w:rPr>
          <w:rFonts w:ascii="Arial" w:hAnsi="Arial" w:cs="Arial"/>
          <w:i/>
          <w:iCs/>
          <w:sz w:val="24"/>
          <w:szCs w:val="24"/>
        </w:rPr>
        <w:t>Journal of Hospitality and Tourism Insights</w:t>
      </w:r>
      <w:r w:rsidRPr="00DC7892">
        <w:rPr>
          <w:rFonts w:ascii="Arial" w:hAnsi="Arial" w:cs="Arial"/>
          <w:sz w:val="24"/>
          <w:szCs w:val="24"/>
        </w:rPr>
        <w:t xml:space="preserve">, 4(5), </w:t>
      </w:r>
      <w:r w:rsidRPr="00DC7892">
        <w:rPr>
          <w:rFonts w:ascii="Arial" w:hAnsi="Arial" w:cs="Arial"/>
          <w:sz w:val="24"/>
          <w:szCs w:val="24"/>
        </w:rPr>
        <w:lastRenderedPageBreak/>
        <w:t xml:space="preserve">pp.639–657. </w:t>
      </w:r>
      <w:r>
        <w:rPr>
          <w:rFonts w:ascii="Arial" w:hAnsi="Arial" w:cs="Arial"/>
          <w:sz w:val="24"/>
          <w:szCs w:val="24"/>
        </w:rPr>
        <w:t>Available at:</w:t>
      </w:r>
      <w:r w:rsidRPr="00DC7892">
        <w:rPr>
          <w:rFonts w:ascii="Arial" w:hAnsi="Arial" w:cs="Arial"/>
          <w:sz w:val="24"/>
          <w:szCs w:val="24"/>
        </w:rPr>
        <w:t xml:space="preserve"> </w:t>
      </w:r>
      <w:hyperlink r:id="rId14" w:history="1">
        <w:r w:rsidR="0010421E" w:rsidRPr="00A35321">
          <w:rPr>
            <w:rStyle w:val="Hyperlink"/>
            <w:rFonts w:ascii="Arial" w:hAnsi="Arial" w:cs="Arial"/>
            <w:sz w:val="24"/>
            <w:szCs w:val="24"/>
          </w:rPr>
          <w:t>https://doi.org/10.1108/jhti-03-2020-0034</w:t>
        </w:r>
      </w:hyperlink>
      <w:r w:rsidR="0010421E">
        <w:rPr>
          <w:rFonts w:ascii="Arial" w:hAnsi="Arial" w:cs="Arial"/>
          <w:sz w:val="24"/>
          <w:szCs w:val="24"/>
        </w:rPr>
        <w:t xml:space="preserve"> (Accessed </w:t>
      </w:r>
      <w:r w:rsidR="00CB4977">
        <w:rPr>
          <w:rFonts w:ascii="Arial" w:hAnsi="Arial" w:cs="Arial"/>
          <w:sz w:val="24"/>
          <w:szCs w:val="24"/>
        </w:rPr>
        <w:t>30</w:t>
      </w:r>
      <w:r w:rsidR="0010421E">
        <w:rPr>
          <w:rFonts w:ascii="Arial" w:hAnsi="Arial" w:cs="Arial"/>
          <w:sz w:val="24"/>
          <w:szCs w:val="24"/>
        </w:rPr>
        <w:t xml:space="preserve"> May 2025).</w:t>
      </w:r>
    </w:p>
    <w:p w14:paraId="7A95FDF7" w14:textId="36CB77BB" w:rsidR="00B01800" w:rsidRDefault="00906E97" w:rsidP="00A23A55">
      <w:pPr>
        <w:spacing w:line="360" w:lineRule="auto"/>
        <w:jc w:val="both"/>
        <w:rPr>
          <w:rFonts w:ascii="Arial" w:hAnsi="Arial" w:cs="Arial"/>
          <w:sz w:val="24"/>
          <w:szCs w:val="24"/>
        </w:rPr>
      </w:pPr>
      <w:r w:rsidRPr="00906E97">
        <w:rPr>
          <w:rFonts w:ascii="Arial" w:hAnsi="Arial" w:cs="Arial"/>
          <w:sz w:val="24"/>
          <w:szCs w:val="24"/>
        </w:rPr>
        <w:t>Anderson, C.K. and Han, S. (2016)</w:t>
      </w:r>
      <w:r>
        <w:rPr>
          <w:rFonts w:ascii="Arial" w:hAnsi="Arial" w:cs="Arial"/>
          <w:sz w:val="24"/>
          <w:szCs w:val="24"/>
        </w:rPr>
        <w:t>.</w:t>
      </w:r>
      <w:r w:rsidRPr="00906E97">
        <w:rPr>
          <w:rFonts w:ascii="Arial" w:hAnsi="Arial" w:cs="Arial"/>
          <w:sz w:val="24"/>
          <w:szCs w:val="24"/>
        </w:rPr>
        <w:t xml:space="preserve"> </w:t>
      </w:r>
      <w:r w:rsidRPr="00906E97">
        <w:rPr>
          <w:rFonts w:ascii="Arial" w:hAnsi="Arial" w:cs="Arial"/>
          <w:i/>
          <w:iCs/>
          <w:sz w:val="24"/>
          <w:szCs w:val="24"/>
        </w:rPr>
        <w:t>Hotel performance impact of socially engaging with consumers</w:t>
      </w:r>
      <w:r w:rsidRPr="00906E97">
        <w:rPr>
          <w:rFonts w:ascii="Arial" w:hAnsi="Arial" w:cs="Arial"/>
          <w:sz w:val="24"/>
          <w:szCs w:val="24"/>
        </w:rPr>
        <w:t xml:space="preserve">. Cornell Hospitality Report, 16(10), pp.3–9. Ithaca, NY: Cornell University </w:t>
      </w:r>
      <w:proofErr w:type="spellStart"/>
      <w:r w:rsidRPr="00906E97">
        <w:rPr>
          <w:rFonts w:ascii="Arial" w:hAnsi="Arial" w:cs="Arial"/>
          <w:sz w:val="24"/>
          <w:szCs w:val="24"/>
        </w:rPr>
        <w:t>Center</w:t>
      </w:r>
      <w:proofErr w:type="spellEnd"/>
      <w:r w:rsidRPr="00906E97">
        <w:rPr>
          <w:rFonts w:ascii="Arial" w:hAnsi="Arial" w:cs="Arial"/>
          <w:sz w:val="24"/>
          <w:szCs w:val="24"/>
        </w:rPr>
        <w:t xml:space="preserve"> for Hospitality Research. Available at: </w:t>
      </w:r>
      <w:hyperlink r:id="rId15" w:history="1">
        <w:r w:rsidRPr="00A35321">
          <w:rPr>
            <w:rStyle w:val="Hyperlink"/>
            <w:rFonts w:ascii="Arial" w:hAnsi="Arial" w:cs="Arial"/>
            <w:sz w:val="24"/>
            <w:szCs w:val="24"/>
          </w:rPr>
          <w:t>https://business.cornell.edu/centers/chr/research-publications/hotel-performance-impact-socially-engaging-with-consumers/</w:t>
        </w:r>
      </w:hyperlink>
      <w:r>
        <w:rPr>
          <w:rFonts w:ascii="Arial" w:hAnsi="Arial" w:cs="Arial"/>
          <w:sz w:val="24"/>
          <w:szCs w:val="24"/>
        </w:rPr>
        <w:t xml:space="preserve"> </w:t>
      </w:r>
      <w:r w:rsidR="00B01800">
        <w:rPr>
          <w:rFonts w:ascii="Arial" w:hAnsi="Arial" w:cs="Arial"/>
          <w:sz w:val="24"/>
          <w:szCs w:val="24"/>
        </w:rPr>
        <w:t>(</w:t>
      </w:r>
      <w:r w:rsidR="00B01800" w:rsidRPr="00B01800">
        <w:rPr>
          <w:rFonts w:ascii="Arial" w:hAnsi="Arial" w:cs="Arial"/>
          <w:sz w:val="24"/>
          <w:szCs w:val="24"/>
        </w:rPr>
        <w:t>Accessed 2</w:t>
      </w:r>
      <w:r w:rsidR="0073183B">
        <w:rPr>
          <w:rFonts w:ascii="Arial" w:hAnsi="Arial" w:cs="Arial"/>
          <w:sz w:val="24"/>
          <w:szCs w:val="24"/>
        </w:rPr>
        <w:t>4</w:t>
      </w:r>
      <w:r w:rsidR="00B01800" w:rsidRPr="00B01800">
        <w:rPr>
          <w:rFonts w:ascii="Arial" w:hAnsi="Arial" w:cs="Arial"/>
          <w:sz w:val="24"/>
          <w:szCs w:val="24"/>
        </w:rPr>
        <w:t xml:space="preserve"> May 2025</w:t>
      </w:r>
      <w:r w:rsidR="00B01800">
        <w:rPr>
          <w:rFonts w:ascii="Arial" w:hAnsi="Arial" w:cs="Arial"/>
          <w:sz w:val="24"/>
          <w:szCs w:val="24"/>
        </w:rPr>
        <w:t>)</w:t>
      </w:r>
      <w:r w:rsidR="00B01800" w:rsidRPr="00B01800">
        <w:rPr>
          <w:rFonts w:ascii="Arial" w:hAnsi="Arial" w:cs="Arial"/>
          <w:sz w:val="24"/>
          <w:szCs w:val="24"/>
        </w:rPr>
        <w:t>.</w:t>
      </w:r>
    </w:p>
    <w:p w14:paraId="7F411953" w14:textId="0D65EA60" w:rsidR="002D7A5B" w:rsidRDefault="002D7A5B" w:rsidP="00A23A55">
      <w:pPr>
        <w:spacing w:line="360" w:lineRule="auto"/>
        <w:jc w:val="both"/>
        <w:rPr>
          <w:rFonts w:ascii="Arial" w:hAnsi="Arial" w:cs="Arial"/>
          <w:sz w:val="24"/>
          <w:szCs w:val="24"/>
        </w:rPr>
      </w:pPr>
      <w:r w:rsidRPr="002D7A5B">
        <w:rPr>
          <w:rFonts w:ascii="Arial" w:hAnsi="Arial" w:cs="Arial"/>
          <w:sz w:val="24"/>
          <w:szCs w:val="24"/>
        </w:rPr>
        <w:t>Awan, M.I., Shamim, A. and Ahn, J. (2020)</w:t>
      </w:r>
      <w:r>
        <w:rPr>
          <w:rFonts w:ascii="Arial" w:hAnsi="Arial" w:cs="Arial"/>
          <w:sz w:val="24"/>
          <w:szCs w:val="24"/>
        </w:rPr>
        <w:t xml:space="preserve">. </w:t>
      </w:r>
      <w:r w:rsidRPr="002D7A5B">
        <w:rPr>
          <w:rFonts w:ascii="Arial" w:hAnsi="Arial" w:cs="Arial"/>
          <w:sz w:val="24"/>
          <w:szCs w:val="24"/>
        </w:rPr>
        <w:t xml:space="preserve">Implementing "cleanliness is half of faith" in re-designing tourists' experiences and salvaging the hotel industry in Malaysia during COVID-19 pandemic, </w:t>
      </w:r>
      <w:r w:rsidRPr="002D7A5B">
        <w:rPr>
          <w:rFonts w:ascii="Arial" w:hAnsi="Arial" w:cs="Arial"/>
          <w:i/>
          <w:iCs/>
          <w:sz w:val="24"/>
          <w:szCs w:val="24"/>
        </w:rPr>
        <w:t>Journal of Islamic Marketing</w:t>
      </w:r>
      <w:r w:rsidRPr="002D7A5B">
        <w:rPr>
          <w:rFonts w:ascii="Arial" w:hAnsi="Arial" w:cs="Arial"/>
          <w:sz w:val="24"/>
          <w:szCs w:val="24"/>
        </w:rPr>
        <w:t xml:space="preserve">, 12(3), pp.543–557. </w:t>
      </w:r>
      <w:r>
        <w:rPr>
          <w:rFonts w:ascii="Arial" w:hAnsi="Arial" w:cs="Arial"/>
          <w:sz w:val="24"/>
          <w:szCs w:val="24"/>
        </w:rPr>
        <w:t>Available at:</w:t>
      </w:r>
      <w:r w:rsidRPr="002D7A5B">
        <w:rPr>
          <w:rFonts w:ascii="Arial" w:hAnsi="Arial" w:cs="Arial"/>
          <w:sz w:val="24"/>
          <w:szCs w:val="24"/>
        </w:rPr>
        <w:t xml:space="preserve"> </w:t>
      </w:r>
      <w:hyperlink r:id="rId16" w:history="1">
        <w:r w:rsidR="00D725B8" w:rsidRPr="00A35321">
          <w:rPr>
            <w:rStyle w:val="Hyperlink"/>
            <w:rFonts w:ascii="Arial" w:hAnsi="Arial" w:cs="Arial"/>
            <w:sz w:val="24"/>
            <w:szCs w:val="24"/>
          </w:rPr>
          <w:t>https://doi.org/10.1108/jima-08-2020-0229</w:t>
        </w:r>
      </w:hyperlink>
      <w:r w:rsidR="00D725B8">
        <w:rPr>
          <w:rFonts w:ascii="Arial" w:hAnsi="Arial" w:cs="Arial"/>
          <w:sz w:val="24"/>
          <w:szCs w:val="24"/>
        </w:rPr>
        <w:t xml:space="preserve"> </w:t>
      </w:r>
      <w:r w:rsidR="00B559AA">
        <w:rPr>
          <w:rFonts w:ascii="Arial" w:hAnsi="Arial" w:cs="Arial"/>
          <w:sz w:val="24"/>
          <w:szCs w:val="24"/>
        </w:rPr>
        <w:t>(Accessed 2</w:t>
      </w:r>
      <w:r w:rsidR="0073183B">
        <w:rPr>
          <w:rFonts w:ascii="Arial" w:hAnsi="Arial" w:cs="Arial"/>
          <w:sz w:val="24"/>
          <w:szCs w:val="24"/>
        </w:rPr>
        <w:t>7</w:t>
      </w:r>
      <w:r w:rsidR="00B559AA">
        <w:rPr>
          <w:rFonts w:ascii="Arial" w:hAnsi="Arial" w:cs="Arial"/>
          <w:sz w:val="24"/>
          <w:szCs w:val="24"/>
        </w:rPr>
        <w:t xml:space="preserve"> May 2025)</w:t>
      </w:r>
      <w:r w:rsidRPr="002D7A5B">
        <w:rPr>
          <w:rFonts w:ascii="Arial" w:hAnsi="Arial" w:cs="Arial"/>
          <w:sz w:val="24"/>
          <w:szCs w:val="24"/>
        </w:rPr>
        <w:t>.</w:t>
      </w:r>
    </w:p>
    <w:p w14:paraId="53369962" w14:textId="2AEAA82A" w:rsidR="00E22B9B" w:rsidRDefault="00E22B9B" w:rsidP="00A23A55">
      <w:pPr>
        <w:spacing w:line="360" w:lineRule="auto"/>
        <w:jc w:val="both"/>
        <w:rPr>
          <w:rFonts w:ascii="Arial" w:hAnsi="Arial" w:cs="Arial"/>
          <w:sz w:val="24"/>
          <w:szCs w:val="24"/>
        </w:rPr>
      </w:pPr>
      <w:r w:rsidRPr="00E22B9B">
        <w:rPr>
          <w:rFonts w:ascii="Arial" w:hAnsi="Arial" w:cs="Arial"/>
          <w:sz w:val="24"/>
          <w:szCs w:val="24"/>
        </w:rPr>
        <w:t>Baron, A. and Armstrong, M. (2007)</w:t>
      </w:r>
      <w:r>
        <w:rPr>
          <w:rFonts w:ascii="Arial" w:hAnsi="Arial" w:cs="Arial"/>
          <w:sz w:val="24"/>
          <w:szCs w:val="24"/>
        </w:rPr>
        <w:t>.</w:t>
      </w:r>
      <w:r w:rsidRPr="00E22B9B">
        <w:rPr>
          <w:rFonts w:ascii="Arial" w:hAnsi="Arial" w:cs="Arial"/>
          <w:sz w:val="24"/>
          <w:szCs w:val="24"/>
        </w:rPr>
        <w:t xml:space="preserve"> </w:t>
      </w:r>
      <w:r w:rsidRPr="00E22B9B">
        <w:rPr>
          <w:rFonts w:ascii="Arial" w:hAnsi="Arial" w:cs="Arial"/>
          <w:i/>
          <w:iCs/>
          <w:sz w:val="24"/>
          <w:szCs w:val="24"/>
        </w:rPr>
        <w:t>Human Capital Management</w:t>
      </w:r>
      <w:r w:rsidRPr="00E22B9B">
        <w:rPr>
          <w:rFonts w:ascii="Arial" w:hAnsi="Arial" w:cs="Arial"/>
          <w:sz w:val="24"/>
          <w:szCs w:val="24"/>
        </w:rPr>
        <w:t>. London: Kogan Page.</w:t>
      </w:r>
    </w:p>
    <w:p w14:paraId="61C228AD" w14:textId="46728D37" w:rsidR="00FB4221" w:rsidRDefault="00FB4221" w:rsidP="00A23A55">
      <w:pPr>
        <w:spacing w:line="360" w:lineRule="auto"/>
        <w:jc w:val="both"/>
        <w:rPr>
          <w:rFonts w:ascii="Arial" w:hAnsi="Arial" w:cs="Arial"/>
          <w:sz w:val="24"/>
          <w:szCs w:val="24"/>
        </w:rPr>
      </w:pPr>
      <w:r w:rsidRPr="00FB4221">
        <w:rPr>
          <w:rFonts w:ascii="Arial" w:hAnsi="Arial" w:cs="Arial"/>
          <w:sz w:val="24"/>
          <w:szCs w:val="24"/>
        </w:rPr>
        <w:t xml:space="preserve">Baum, T. (2006). </w:t>
      </w:r>
      <w:r w:rsidRPr="00FB4221">
        <w:rPr>
          <w:rFonts w:ascii="Arial" w:hAnsi="Arial" w:cs="Arial"/>
          <w:i/>
          <w:iCs/>
          <w:sz w:val="24"/>
          <w:szCs w:val="24"/>
        </w:rPr>
        <w:t>Human Resource Management for Tourism, Hospitality and Leisure: An International Perspective</w:t>
      </w:r>
      <w:r w:rsidRPr="00FB4221">
        <w:rPr>
          <w:rFonts w:ascii="Arial" w:hAnsi="Arial" w:cs="Arial"/>
          <w:sz w:val="24"/>
          <w:szCs w:val="24"/>
        </w:rPr>
        <w:t>. London: Thomson Learning.</w:t>
      </w:r>
    </w:p>
    <w:p w14:paraId="2F012B26" w14:textId="5346977E" w:rsidR="00943A91" w:rsidRDefault="00943A91" w:rsidP="00A23A55">
      <w:pPr>
        <w:spacing w:line="360" w:lineRule="auto"/>
        <w:jc w:val="both"/>
        <w:rPr>
          <w:rFonts w:ascii="Arial" w:hAnsi="Arial" w:cs="Arial"/>
          <w:sz w:val="24"/>
          <w:szCs w:val="24"/>
        </w:rPr>
      </w:pPr>
      <w:r w:rsidRPr="00943A91">
        <w:rPr>
          <w:rFonts w:ascii="Arial" w:hAnsi="Arial" w:cs="Arial"/>
          <w:sz w:val="24"/>
          <w:szCs w:val="24"/>
        </w:rPr>
        <w:t xml:space="preserve">Belias, D., &amp; </w:t>
      </w:r>
      <w:proofErr w:type="spellStart"/>
      <w:r w:rsidRPr="00943A91">
        <w:rPr>
          <w:rFonts w:ascii="Arial" w:hAnsi="Arial" w:cs="Arial"/>
          <w:sz w:val="24"/>
          <w:szCs w:val="24"/>
        </w:rPr>
        <w:t>Trihas</w:t>
      </w:r>
      <w:proofErr w:type="spellEnd"/>
      <w:r w:rsidRPr="00943A91">
        <w:rPr>
          <w:rFonts w:ascii="Arial" w:hAnsi="Arial" w:cs="Arial"/>
          <w:sz w:val="24"/>
          <w:szCs w:val="24"/>
        </w:rPr>
        <w:t xml:space="preserve">, N. (2023). How can we predict the integration and the success of organizational change in the hospitality sector? </w:t>
      </w:r>
      <w:r w:rsidRPr="00943A91">
        <w:rPr>
          <w:rFonts w:ascii="Arial" w:hAnsi="Arial" w:cs="Arial"/>
          <w:i/>
          <w:iCs/>
          <w:sz w:val="24"/>
          <w:szCs w:val="24"/>
        </w:rPr>
        <w:t>Journal of Quality Assurance in Hospitality &amp; Tourism</w:t>
      </w:r>
      <w:r w:rsidRPr="00943A91">
        <w:rPr>
          <w:rFonts w:ascii="Arial" w:hAnsi="Arial" w:cs="Arial"/>
          <w:sz w:val="24"/>
          <w:szCs w:val="24"/>
        </w:rPr>
        <w:t xml:space="preserve">, 25(6), 2011–2045. </w:t>
      </w:r>
      <w:r>
        <w:rPr>
          <w:rFonts w:ascii="Arial" w:hAnsi="Arial" w:cs="Arial"/>
          <w:sz w:val="24"/>
          <w:szCs w:val="24"/>
        </w:rPr>
        <w:t xml:space="preserve">Available at: </w:t>
      </w:r>
      <w:hyperlink r:id="rId17" w:history="1">
        <w:r w:rsidRPr="00A35321">
          <w:rPr>
            <w:rStyle w:val="Hyperlink"/>
            <w:rFonts w:ascii="Arial" w:hAnsi="Arial" w:cs="Arial"/>
            <w:sz w:val="24"/>
            <w:szCs w:val="24"/>
          </w:rPr>
          <w:t>https://doi.org/10.1080/1528008X.2023.2216952</w:t>
        </w:r>
      </w:hyperlink>
      <w:r>
        <w:rPr>
          <w:rFonts w:ascii="Arial" w:hAnsi="Arial" w:cs="Arial"/>
          <w:sz w:val="24"/>
          <w:szCs w:val="24"/>
        </w:rPr>
        <w:t xml:space="preserve"> (Accessed 2</w:t>
      </w:r>
      <w:r w:rsidR="0073183B">
        <w:rPr>
          <w:rFonts w:ascii="Arial" w:hAnsi="Arial" w:cs="Arial"/>
          <w:sz w:val="24"/>
          <w:szCs w:val="24"/>
        </w:rPr>
        <w:t>1</w:t>
      </w:r>
      <w:r>
        <w:rPr>
          <w:rFonts w:ascii="Arial" w:hAnsi="Arial" w:cs="Arial"/>
          <w:sz w:val="24"/>
          <w:szCs w:val="24"/>
        </w:rPr>
        <w:t xml:space="preserve"> May 2025).</w:t>
      </w:r>
    </w:p>
    <w:p w14:paraId="007BB647" w14:textId="57FB0CAD" w:rsidR="00217221" w:rsidRDefault="00217221" w:rsidP="00A23A55">
      <w:pPr>
        <w:spacing w:line="360" w:lineRule="auto"/>
        <w:jc w:val="both"/>
        <w:rPr>
          <w:rFonts w:ascii="Arial" w:hAnsi="Arial" w:cs="Arial"/>
          <w:sz w:val="24"/>
          <w:szCs w:val="24"/>
        </w:rPr>
      </w:pPr>
      <w:r w:rsidRPr="00217221">
        <w:rPr>
          <w:rFonts w:ascii="Arial" w:hAnsi="Arial" w:cs="Arial"/>
          <w:sz w:val="24"/>
          <w:szCs w:val="24"/>
          <w:lang w:val="it-IT"/>
        </w:rPr>
        <w:t xml:space="preserve">Bonfanti, A., Vigolo, V. and </w:t>
      </w:r>
      <w:proofErr w:type="spellStart"/>
      <w:r w:rsidRPr="00217221">
        <w:rPr>
          <w:rFonts w:ascii="Arial" w:hAnsi="Arial" w:cs="Arial"/>
          <w:sz w:val="24"/>
          <w:szCs w:val="24"/>
          <w:lang w:val="it-IT"/>
        </w:rPr>
        <w:t>Yfantidou</w:t>
      </w:r>
      <w:proofErr w:type="spellEnd"/>
      <w:r w:rsidRPr="00217221">
        <w:rPr>
          <w:rFonts w:ascii="Arial" w:hAnsi="Arial" w:cs="Arial"/>
          <w:sz w:val="24"/>
          <w:szCs w:val="24"/>
          <w:lang w:val="it-IT"/>
        </w:rPr>
        <w:t xml:space="preserve">, G. (2021). </w:t>
      </w:r>
      <w:r w:rsidRPr="00217221">
        <w:rPr>
          <w:rFonts w:ascii="Arial" w:hAnsi="Arial" w:cs="Arial"/>
          <w:sz w:val="24"/>
          <w:szCs w:val="24"/>
        </w:rPr>
        <w:t xml:space="preserve">The impact of the Covid-19 pandemic on customer experience design: The hotel managers’ perspective, </w:t>
      </w:r>
      <w:r w:rsidRPr="00217221">
        <w:rPr>
          <w:rFonts w:ascii="Arial" w:hAnsi="Arial" w:cs="Arial"/>
          <w:i/>
          <w:iCs/>
          <w:sz w:val="24"/>
          <w:szCs w:val="24"/>
        </w:rPr>
        <w:t>International Journal of Hospitality Management</w:t>
      </w:r>
      <w:r w:rsidRPr="00217221">
        <w:rPr>
          <w:rFonts w:ascii="Arial" w:hAnsi="Arial" w:cs="Arial"/>
          <w:sz w:val="24"/>
          <w:szCs w:val="24"/>
        </w:rPr>
        <w:t xml:space="preserve">, 94, p.102871. Available at: </w:t>
      </w:r>
      <w:hyperlink r:id="rId18" w:history="1">
        <w:r w:rsidRPr="00A35321">
          <w:rPr>
            <w:rStyle w:val="Hyperlink"/>
            <w:rFonts w:ascii="Arial" w:hAnsi="Arial" w:cs="Arial"/>
            <w:sz w:val="24"/>
            <w:szCs w:val="24"/>
          </w:rPr>
          <w:t>https://www.sciencedirect.com/science/article/abs/pii/S0278431921000141</w:t>
        </w:r>
      </w:hyperlink>
      <w:r>
        <w:rPr>
          <w:rFonts w:ascii="Arial" w:hAnsi="Arial" w:cs="Arial"/>
          <w:sz w:val="24"/>
          <w:szCs w:val="24"/>
        </w:rPr>
        <w:t xml:space="preserve"> (</w:t>
      </w:r>
      <w:r w:rsidRPr="00217221">
        <w:rPr>
          <w:rFonts w:ascii="Arial" w:hAnsi="Arial" w:cs="Arial"/>
          <w:sz w:val="24"/>
          <w:szCs w:val="24"/>
        </w:rPr>
        <w:t>Accessed 2</w:t>
      </w:r>
      <w:r w:rsidR="0073183B">
        <w:rPr>
          <w:rFonts w:ascii="Arial" w:hAnsi="Arial" w:cs="Arial"/>
          <w:sz w:val="24"/>
          <w:szCs w:val="24"/>
        </w:rPr>
        <w:t>8</w:t>
      </w:r>
      <w:r w:rsidRPr="00217221">
        <w:rPr>
          <w:rFonts w:ascii="Arial" w:hAnsi="Arial" w:cs="Arial"/>
          <w:sz w:val="24"/>
          <w:szCs w:val="24"/>
        </w:rPr>
        <w:t xml:space="preserve"> May 2025</w:t>
      </w:r>
      <w:r>
        <w:rPr>
          <w:rFonts w:ascii="Arial" w:hAnsi="Arial" w:cs="Arial"/>
          <w:sz w:val="24"/>
          <w:szCs w:val="24"/>
        </w:rPr>
        <w:t>)</w:t>
      </w:r>
      <w:r w:rsidRPr="00217221">
        <w:rPr>
          <w:rFonts w:ascii="Arial" w:hAnsi="Arial" w:cs="Arial"/>
          <w:sz w:val="24"/>
          <w:szCs w:val="24"/>
        </w:rPr>
        <w:t>.</w:t>
      </w:r>
    </w:p>
    <w:p w14:paraId="332D68B0" w14:textId="1A09A691" w:rsidR="007B4AB1" w:rsidRDefault="007B4AB1" w:rsidP="00A23A55">
      <w:pPr>
        <w:spacing w:line="360" w:lineRule="auto"/>
        <w:jc w:val="both"/>
        <w:rPr>
          <w:rFonts w:ascii="Arial" w:hAnsi="Arial" w:cs="Arial"/>
          <w:sz w:val="24"/>
          <w:szCs w:val="24"/>
        </w:rPr>
      </w:pPr>
      <w:r w:rsidRPr="007B4AB1">
        <w:rPr>
          <w:rFonts w:ascii="Arial" w:hAnsi="Arial" w:cs="Arial"/>
          <w:sz w:val="24"/>
          <w:szCs w:val="24"/>
        </w:rPr>
        <w:t xml:space="preserve">Booking.com (2025). </w:t>
      </w:r>
      <w:r w:rsidRPr="007B4AB1">
        <w:rPr>
          <w:rFonts w:ascii="Arial" w:hAnsi="Arial" w:cs="Arial"/>
          <w:i/>
          <w:iCs/>
          <w:sz w:val="24"/>
          <w:szCs w:val="24"/>
        </w:rPr>
        <w:t xml:space="preserve">Aparthotel </w:t>
      </w:r>
      <w:proofErr w:type="spellStart"/>
      <w:r w:rsidRPr="007B4AB1">
        <w:rPr>
          <w:rFonts w:ascii="Arial" w:hAnsi="Arial" w:cs="Arial"/>
          <w:i/>
          <w:iCs/>
          <w:sz w:val="24"/>
          <w:szCs w:val="24"/>
        </w:rPr>
        <w:t>Vibra</w:t>
      </w:r>
      <w:proofErr w:type="spellEnd"/>
      <w:r w:rsidRPr="007B4AB1">
        <w:rPr>
          <w:rFonts w:ascii="Arial" w:hAnsi="Arial" w:cs="Arial"/>
          <w:i/>
          <w:iCs/>
          <w:sz w:val="24"/>
          <w:szCs w:val="24"/>
        </w:rPr>
        <w:t xml:space="preserve"> Bay Reviews</w:t>
      </w:r>
      <w:r w:rsidRPr="007B4AB1">
        <w:rPr>
          <w:rFonts w:ascii="Arial" w:hAnsi="Arial" w:cs="Arial"/>
          <w:sz w:val="24"/>
          <w:szCs w:val="24"/>
        </w:rPr>
        <w:t xml:space="preserve">. Available at: </w:t>
      </w:r>
      <w:hyperlink r:id="rId19" w:history="1">
        <w:r w:rsidRPr="00797C5D">
          <w:rPr>
            <w:rStyle w:val="Hyperlink"/>
            <w:rFonts w:ascii="Arial" w:hAnsi="Arial" w:cs="Arial"/>
            <w:sz w:val="24"/>
            <w:szCs w:val="24"/>
          </w:rPr>
          <w:t>https://www.booking.com/hotel/es/playasolclublasirena.html</w:t>
        </w:r>
      </w:hyperlink>
      <w:r>
        <w:rPr>
          <w:rFonts w:ascii="Arial" w:hAnsi="Arial" w:cs="Arial"/>
          <w:sz w:val="24"/>
          <w:szCs w:val="24"/>
        </w:rPr>
        <w:t xml:space="preserve"> </w:t>
      </w:r>
      <w:r w:rsidRPr="007B4AB1">
        <w:rPr>
          <w:rFonts w:ascii="Arial" w:hAnsi="Arial" w:cs="Arial"/>
          <w:sz w:val="24"/>
          <w:szCs w:val="24"/>
        </w:rPr>
        <w:t>(Accessed</w:t>
      </w:r>
      <w:r>
        <w:rPr>
          <w:rFonts w:ascii="Arial" w:hAnsi="Arial" w:cs="Arial"/>
          <w:sz w:val="24"/>
          <w:szCs w:val="24"/>
        </w:rPr>
        <w:t xml:space="preserve"> 2</w:t>
      </w:r>
      <w:r w:rsidR="0073183B">
        <w:rPr>
          <w:rFonts w:ascii="Arial" w:hAnsi="Arial" w:cs="Arial"/>
          <w:sz w:val="24"/>
          <w:szCs w:val="24"/>
        </w:rPr>
        <w:t>5</w:t>
      </w:r>
      <w:r w:rsidRPr="007B4AB1">
        <w:rPr>
          <w:rFonts w:ascii="Arial" w:hAnsi="Arial" w:cs="Arial"/>
          <w:sz w:val="24"/>
          <w:szCs w:val="24"/>
        </w:rPr>
        <w:t xml:space="preserve"> May 2025).</w:t>
      </w:r>
    </w:p>
    <w:p w14:paraId="28D1C0DF" w14:textId="02A1A0F3" w:rsidR="00E752E8" w:rsidRDefault="0095042F" w:rsidP="00A23A55">
      <w:pPr>
        <w:spacing w:line="360" w:lineRule="auto"/>
        <w:jc w:val="both"/>
        <w:rPr>
          <w:rFonts w:ascii="Arial" w:hAnsi="Arial" w:cs="Arial"/>
          <w:sz w:val="24"/>
          <w:szCs w:val="24"/>
        </w:rPr>
      </w:pPr>
      <w:proofErr w:type="spellStart"/>
      <w:r w:rsidRPr="0095042F">
        <w:rPr>
          <w:rFonts w:ascii="Arial" w:hAnsi="Arial" w:cs="Arial"/>
          <w:sz w:val="24"/>
          <w:szCs w:val="24"/>
        </w:rPr>
        <w:t>Budhwar</w:t>
      </w:r>
      <w:proofErr w:type="spellEnd"/>
      <w:r w:rsidRPr="0095042F">
        <w:rPr>
          <w:rFonts w:ascii="Arial" w:hAnsi="Arial" w:cs="Arial"/>
          <w:sz w:val="24"/>
          <w:szCs w:val="24"/>
        </w:rPr>
        <w:t xml:space="preserve">, P., Chowdhury, S., Wood, G., </w:t>
      </w:r>
      <w:proofErr w:type="spellStart"/>
      <w:r w:rsidRPr="0095042F">
        <w:rPr>
          <w:rFonts w:ascii="Arial" w:hAnsi="Arial" w:cs="Arial"/>
          <w:sz w:val="24"/>
          <w:szCs w:val="24"/>
        </w:rPr>
        <w:t>Aguinis</w:t>
      </w:r>
      <w:proofErr w:type="spellEnd"/>
      <w:r w:rsidRPr="0095042F">
        <w:rPr>
          <w:rFonts w:ascii="Arial" w:hAnsi="Arial" w:cs="Arial"/>
          <w:sz w:val="24"/>
          <w:szCs w:val="24"/>
        </w:rPr>
        <w:t xml:space="preserve">, H., Bamber, G.J., Beltran, J.R., </w:t>
      </w:r>
      <w:proofErr w:type="spellStart"/>
      <w:r w:rsidRPr="0095042F">
        <w:rPr>
          <w:rFonts w:ascii="Arial" w:hAnsi="Arial" w:cs="Arial"/>
          <w:sz w:val="24"/>
          <w:szCs w:val="24"/>
        </w:rPr>
        <w:t>Boselie</w:t>
      </w:r>
      <w:proofErr w:type="spellEnd"/>
      <w:r w:rsidRPr="0095042F">
        <w:rPr>
          <w:rFonts w:ascii="Arial" w:hAnsi="Arial" w:cs="Arial"/>
          <w:sz w:val="24"/>
          <w:szCs w:val="24"/>
        </w:rPr>
        <w:t xml:space="preserve">, P., Fang Lee Cooke, Decker, S., DeNisi, A., Prasanta Kumar Dey, Guest, D., Knoblich, A.J., Malik, A., Paauwe, J., Savvas </w:t>
      </w:r>
      <w:proofErr w:type="spellStart"/>
      <w:r w:rsidRPr="0095042F">
        <w:rPr>
          <w:rFonts w:ascii="Arial" w:hAnsi="Arial" w:cs="Arial"/>
          <w:sz w:val="24"/>
          <w:szCs w:val="24"/>
        </w:rPr>
        <w:t>Papagiannidis</w:t>
      </w:r>
      <w:proofErr w:type="spellEnd"/>
      <w:r w:rsidRPr="0095042F">
        <w:rPr>
          <w:rFonts w:ascii="Arial" w:hAnsi="Arial" w:cs="Arial"/>
          <w:sz w:val="24"/>
          <w:szCs w:val="24"/>
        </w:rPr>
        <w:t xml:space="preserve">, Patel, C., Pereira, V., Ren, S. and </w:t>
      </w:r>
      <w:proofErr w:type="spellStart"/>
      <w:r w:rsidRPr="0095042F">
        <w:rPr>
          <w:rFonts w:ascii="Arial" w:hAnsi="Arial" w:cs="Arial"/>
          <w:sz w:val="24"/>
          <w:szCs w:val="24"/>
        </w:rPr>
        <w:lastRenderedPageBreak/>
        <w:t>Rogelberg</w:t>
      </w:r>
      <w:proofErr w:type="spellEnd"/>
      <w:r w:rsidRPr="0095042F">
        <w:rPr>
          <w:rFonts w:ascii="Arial" w:hAnsi="Arial" w:cs="Arial"/>
          <w:sz w:val="24"/>
          <w:szCs w:val="24"/>
        </w:rPr>
        <w:t xml:space="preserve">, S. (2023). </w:t>
      </w:r>
      <w:r w:rsidRPr="00F719BE">
        <w:rPr>
          <w:rFonts w:ascii="Arial" w:hAnsi="Arial" w:cs="Arial"/>
          <w:sz w:val="24"/>
          <w:szCs w:val="24"/>
        </w:rPr>
        <w:t xml:space="preserve">Human Resource Management in the Age of Generative Artificial </w:t>
      </w:r>
      <w:r w:rsidR="00AD09FA">
        <w:rPr>
          <w:rFonts w:ascii="Arial" w:hAnsi="Arial" w:cs="Arial"/>
          <w:sz w:val="24"/>
          <w:szCs w:val="24"/>
        </w:rPr>
        <w:t>Intelligence</w:t>
      </w:r>
      <w:r w:rsidRPr="00F719BE">
        <w:rPr>
          <w:rFonts w:ascii="Arial" w:hAnsi="Arial" w:cs="Arial"/>
          <w:sz w:val="24"/>
          <w:szCs w:val="24"/>
        </w:rPr>
        <w:t>: Perspectives and Research Directions on ChatGPT</w:t>
      </w:r>
      <w:r w:rsidRPr="0095042F">
        <w:rPr>
          <w:rFonts w:ascii="Arial" w:hAnsi="Arial" w:cs="Arial"/>
          <w:sz w:val="24"/>
          <w:szCs w:val="24"/>
        </w:rPr>
        <w:t xml:space="preserve">. </w:t>
      </w:r>
      <w:r w:rsidRPr="0014472F">
        <w:rPr>
          <w:rFonts w:ascii="Arial" w:hAnsi="Arial" w:cs="Arial"/>
          <w:i/>
          <w:iCs/>
          <w:sz w:val="24"/>
          <w:szCs w:val="24"/>
        </w:rPr>
        <w:t xml:space="preserve">Human Resource Management in the Age of Generative Artificial </w:t>
      </w:r>
      <w:r w:rsidR="00B80D97">
        <w:rPr>
          <w:rFonts w:ascii="Arial" w:hAnsi="Arial" w:cs="Arial"/>
          <w:i/>
          <w:iCs/>
          <w:sz w:val="24"/>
          <w:szCs w:val="24"/>
        </w:rPr>
        <w:t>Intelligence</w:t>
      </w:r>
      <w:r w:rsidRPr="0014472F">
        <w:rPr>
          <w:rFonts w:ascii="Arial" w:hAnsi="Arial" w:cs="Arial"/>
          <w:i/>
          <w:iCs/>
          <w:sz w:val="24"/>
          <w:szCs w:val="24"/>
        </w:rPr>
        <w:t>: Perspectives and Research Directions on ChatGPT</w:t>
      </w:r>
      <w:r w:rsidRPr="0095042F">
        <w:rPr>
          <w:rFonts w:ascii="Arial" w:hAnsi="Arial" w:cs="Arial"/>
          <w:sz w:val="24"/>
          <w:szCs w:val="24"/>
        </w:rPr>
        <w:t xml:space="preserve">, 33(3), pp.606–659. Available at: </w:t>
      </w:r>
      <w:hyperlink r:id="rId20" w:history="1">
        <w:r w:rsidR="0014472F" w:rsidRPr="00A35321">
          <w:rPr>
            <w:rStyle w:val="Hyperlink"/>
            <w:rFonts w:ascii="Arial" w:hAnsi="Arial" w:cs="Arial"/>
            <w:sz w:val="24"/>
            <w:szCs w:val="24"/>
          </w:rPr>
          <w:t>https://onlinelibrary.wiley.com/doi/pdfdirect/10.1111/1748-8583.12524</w:t>
        </w:r>
      </w:hyperlink>
      <w:r w:rsidR="0014472F">
        <w:rPr>
          <w:rFonts w:ascii="Arial" w:hAnsi="Arial" w:cs="Arial"/>
          <w:sz w:val="24"/>
          <w:szCs w:val="24"/>
        </w:rPr>
        <w:t xml:space="preserve"> (Accessed 2</w:t>
      </w:r>
      <w:r w:rsidR="0073183B">
        <w:rPr>
          <w:rFonts w:ascii="Arial" w:hAnsi="Arial" w:cs="Arial"/>
          <w:sz w:val="24"/>
          <w:szCs w:val="24"/>
        </w:rPr>
        <w:t>7</w:t>
      </w:r>
      <w:r w:rsidR="0014472F">
        <w:rPr>
          <w:rFonts w:ascii="Arial" w:hAnsi="Arial" w:cs="Arial"/>
          <w:sz w:val="24"/>
          <w:szCs w:val="24"/>
        </w:rPr>
        <w:t xml:space="preserve"> May 2025)</w:t>
      </w:r>
      <w:r w:rsidRPr="0095042F">
        <w:rPr>
          <w:rFonts w:ascii="Arial" w:hAnsi="Arial" w:cs="Arial"/>
          <w:sz w:val="24"/>
          <w:szCs w:val="24"/>
        </w:rPr>
        <w:t>.</w:t>
      </w:r>
    </w:p>
    <w:p w14:paraId="063013B5" w14:textId="5C937658" w:rsidR="00B15F97" w:rsidRDefault="00B15F97" w:rsidP="00A23A55">
      <w:pPr>
        <w:spacing w:line="360" w:lineRule="auto"/>
        <w:jc w:val="both"/>
        <w:rPr>
          <w:rFonts w:ascii="Arial" w:hAnsi="Arial" w:cs="Arial"/>
          <w:sz w:val="24"/>
          <w:szCs w:val="24"/>
        </w:rPr>
      </w:pPr>
      <w:r w:rsidRPr="00B15F97">
        <w:rPr>
          <w:rFonts w:ascii="Arial" w:hAnsi="Arial" w:cs="Arial"/>
          <w:sz w:val="24"/>
          <w:szCs w:val="24"/>
        </w:rPr>
        <w:t xml:space="preserve">Canary Technologies (2023). </w:t>
      </w:r>
      <w:r w:rsidRPr="00B15F97">
        <w:rPr>
          <w:rFonts w:ascii="Arial" w:hAnsi="Arial" w:cs="Arial"/>
          <w:i/>
          <w:iCs/>
          <w:sz w:val="24"/>
          <w:szCs w:val="24"/>
        </w:rPr>
        <w:t>Hotel Operations Software | Streamline Guest Journeys.</w:t>
      </w:r>
      <w:r w:rsidRPr="00B15F97">
        <w:rPr>
          <w:rFonts w:ascii="Arial" w:hAnsi="Arial" w:cs="Arial"/>
          <w:sz w:val="24"/>
          <w:szCs w:val="24"/>
        </w:rPr>
        <w:t xml:space="preserve"> Available at: </w:t>
      </w:r>
      <w:hyperlink r:id="rId21" w:history="1">
        <w:r w:rsidRPr="00A35321">
          <w:rPr>
            <w:rStyle w:val="Hyperlink"/>
            <w:rFonts w:ascii="Arial" w:hAnsi="Arial" w:cs="Arial"/>
            <w:sz w:val="24"/>
            <w:szCs w:val="24"/>
          </w:rPr>
          <w:t>https://www.canarytechnologies.com/hotel-operations-software</w:t>
        </w:r>
      </w:hyperlink>
      <w:r>
        <w:rPr>
          <w:rFonts w:ascii="Arial" w:hAnsi="Arial" w:cs="Arial"/>
          <w:sz w:val="24"/>
          <w:szCs w:val="24"/>
        </w:rPr>
        <w:t xml:space="preserve"> </w:t>
      </w:r>
      <w:r w:rsidRPr="00B15F97">
        <w:rPr>
          <w:rFonts w:ascii="Arial" w:hAnsi="Arial" w:cs="Arial"/>
          <w:sz w:val="24"/>
          <w:szCs w:val="24"/>
        </w:rPr>
        <w:t xml:space="preserve"> (Accessed</w:t>
      </w:r>
      <w:r>
        <w:rPr>
          <w:rFonts w:ascii="Arial" w:hAnsi="Arial" w:cs="Arial"/>
          <w:sz w:val="24"/>
          <w:szCs w:val="24"/>
        </w:rPr>
        <w:t xml:space="preserve"> </w:t>
      </w:r>
      <w:r w:rsidR="0073183B">
        <w:rPr>
          <w:rFonts w:ascii="Arial" w:hAnsi="Arial" w:cs="Arial"/>
          <w:sz w:val="24"/>
          <w:szCs w:val="24"/>
        </w:rPr>
        <w:t>31</w:t>
      </w:r>
      <w:r w:rsidRPr="00B15F97">
        <w:rPr>
          <w:rFonts w:ascii="Arial" w:hAnsi="Arial" w:cs="Arial"/>
          <w:sz w:val="24"/>
          <w:szCs w:val="24"/>
        </w:rPr>
        <w:t xml:space="preserve"> May 2025).</w:t>
      </w:r>
    </w:p>
    <w:p w14:paraId="4FE69EDC" w14:textId="69585C4F" w:rsidR="00872DF7" w:rsidRDefault="00872DF7" w:rsidP="00A23A55">
      <w:pPr>
        <w:spacing w:line="360" w:lineRule="auto"/>
        <w:jc w:val="both"/>
        <w:rPr>
          <w:rFonts w:ascii="Arial" w:hAnsi="Arial" w:cs="Arial"/>
          <w:sz w:val="24"/>
          <w:szCs w:val="24"/>
        </w:rPr>
      </w:pPr>
      <w:r w:rsidRPr="00872DF7">
        <w:rPr>
          <w:rFonts w:ascii="Arial" w:hAnsi="Arial" w:cs="Arial"/>
          <w:sz w:val="24"/>
          <w:szCs w:val="24"/>
        </w:rPr>
        <w:t>CBRE (2021)</w:t>
      </w:r>
      <w:r>
        <w:rPr>
          <w:rFonts w:ascii="Arial" w:hAnsi="Arial" w:cs="Arial"/>
          <w:sz w:val="24"/>
          <w:szCs w:val="24"/>
        </w:rPr>
        <w:t>.</w:t>
      </w:r>
      <w:r w:rsidRPr="00872DF7">
        <w:rPr>
          <w:rFonts w:ascii="Arial" w:hAnsi="Arial" w:cs="Arial"/>
          <w:sz w:val="24"/>
          <w:szCs w:val="24"/>
        </w:rPr>
        <w:t xml:space="preserve"> </w:t>
      </w:r>
      <w:r w:rsidRPr="00872DF7">
        <w:rPr>
          <w:rFonts w:ascii="Arial" w:hAnsi="Arial" w:cs="Arial"/>
          <w:i/>
          <w:iCs/>
          <w:sz w:val="24"/>
          <w:szCs w:val="24"/>
        </w:rPr>
        <w:t>Investing in Training Hotel Employees</w:t>
      </w:r>
      <w:r w:rsidRPr="00872DF7">
        <w:rPr>
          <w:rFonts w:ascii="Arial" w:hAnsi="Arial" w:cs="Arial"/>
          <w:sz w:val="24"/>
          <w:szCs w:val="24"/>
        </w:rPr>
        <w:t xml:space="preserve">. CBRE Insights. Available at: </w:t>
      </w:r>
      <w:hyperlink r:id="rId22" w:history="1">
        <w:r w:rsidRPr="00A35321">
          <w:rPr>
            <w:rStyle w:val="Hyperlink"/>
            <w:rFonts w:ascii="Arial" w:hAnsi="Arial" w:cs="Arial"/>
            <w:sz w:val="24"/>
            <w:szCs w:val="24"/>
          </w:rPr>
          <w:t>https://www.cbre.com/insights/briefs/investing-in-training-hotel-employees</w:t>
        </w:r>
      </w:hyperlink>
      <w:r>
        <w:rPr>
          <w:rFonts w:ascii="Arial" w:hAnsi="Arial" w:cs="Arial"/>
          <w:sz w:val="24"/>
          <w:szCs w:val="24"/>
        </w:rPr>
        <w:t xml:space="preserve"> </w:t>
      </w:r>
      <w:r w:rsidRPr="00872DF7">
        <w:rPr>
          <w:rFonts w:ascii="Arial" w:hAnsi="Arial" w:cs="Arial"/>
          <w:sz w:val="24"/>
          <w:szCs w:val="24"/>
        </w:rPr>
        <w:t xml:space="preserve"> (Accessed 2</w:t>
      </w:r>
      <w:r w:rsidR="0073183B">
        <w:rPr>
          <w:rFonts w:ascii="Arial" w:hAnsi="Arial" w:cs="Arial"/>
          <w:sz w:val="24"/>
          <w:szCs w:val="24"/>
        </w:rPr>
        <w:t>9</w:t>
      </w:r>
      <w:r w:rsidRPr="00872DF7">
        <w:rPr>
          <w:rFonts w:ascii="Arial" w:hAnsi="Arial" w:cs="Arial"/>
          <w:sz w:val="24"/>
          <w:szCs w:val="24"/>
        </w:rPr>
        <w:t xml:space="preserve"> May 2025).</w:t>
      </w:r>
    </w:p>
    <w:p w14:paraId="1331B02F" w14:textId="1ED3B07E" w:rsidR="002C0BF5" w:rsidRDefault="002C0BF5" w:rsidP="00A23A55">
      <w:pPr>
        <w:spacing w:line="360" w:lineRule="auto"/>
        <w:jc w:val="both"/>
        <w:rPr>
          <w:rFonts w:ascii="Arial" w:hAnsi="Arial" w:cs="Arial"/>
          <w:sz w:val="24"/>
          <w:szCs w:val="24"/>
        </w:rPr>
      </w:pPr>
      <w:proofErr w:type="spellStart"/>
      <w:r w:rsidRPr="002C0BF5">
        <w:rPr>
          <w:rFonts w:ascii="Arial" w:hAnsi="Arial" w:cs="Arial"/>
          <w:sz w:val="24"/>
          <w:szCs w:val="24"/>
        </w:rPr>
        <w:t>Cedefop</w:t>
      </w:r>
      <w:proofErr w:type="spellEnd"/>
      <w:r w:rsidRPr="002C0BF5">
        <w:rPr>
          <w:rFonts w:ascii="Arial" w:hAnsi="Arial" w:cs="Arial"/>
          <w:sz w:val="24"/>
          <w:szCs w:val="24"/>
        </w:rPr>
        <w:t xml:space="preserve"> (2023)</w:t>
      </w:r>
      <w:r>
        <w:rPr>
          <w:rFonts w:ascii="Arial" w:hAnsi="Arial" w:cs="Arial"/>
          <w:sz w:val="24"/>
          <w:szCs w:val="24"/>
        </w:rPr>
        <w:t>.</w:t>
      </w:r>
      <w:r w:rsidRPr="002C0BF5">
        <w:rPr>
          <w:rFonts w:ascii="Arial" w:hAnsi="Arial" w:cs="Arial"/>
          <w:sz w:val="24"/>
          <w:szCs w:val="24"/>
        </w:rPr>
        <w:t xml:space="preserve"> </w:t>
      </w:r>
      <w:r w:rsidRPr="00675249">
        <w:rPr>
          <w:rFonts w:ascii="Arial" w:hAnsi="Arial" w:cs="Arial"/>
          <w:i/>
          <w:iCs/>
          <w:sz w:val="24"/>
          <w:szCs w:val="24"/>
        </w:rPr>
        <w:t>How much do enterprises invest in continuing vocational training?</w:t>
      </w:r>
      <w:r w:rsidRPr="002C0BF5">
        <w:rPr>
          <w:rFonts w:ascii="Arial" w:hAnsi="Arial" w:cs="Arial"/>
          <w:sz w:val="24"/>
          <w:szCs w:val="24"/>
        </w:rPr>
        <w:t xml:space="preserve"> </w:t>
      </w:r>
      <w:proofErr w:type="spellStart"/>
      <w:r w:rsidRPr="002C0BF5">
        <w:rPr>
          <w:rFonts w:ascii="Arial" w:hAnsi="Arial" w:cs="Arial"/>
          <w:sz w:val="24"/>
          <w:szCs w:val="24"/>
        </w:rPr>
        <w:t>Cedefop</w:t>
      </w:r>
      <w:proofErr w:type="spellEnd"/>
      <w:r w:rsidRPr="002C0BF5">
        <w:rPr>
          <w:rFonts w:ascii="Arial" w:hAnsi="Arial" w:cs="Arial"/>
          <w:sz w:val="24"/>
          <w:szCs w:val="24"/>
        </w:rPr>
        <w:t xml:space="preserve"> Data Insights. Available at: </w:t>
      </w:r>
      <w:hyperlink r:id="rId23" w:history="1">
        <w:r w:rsidR="00675249" w:rsidRPr="00A35321">
          <w:rPr>
            <w:rStyle w:val="Hyperlink"/>
            <w:rFonts w:ascii="Arial" w:hAnsi="Arial" w:cs="Arial"/>
            <w:sz w:val="24"/>
            <w:szCs w:val="24"/>
          </w:rPr>
          <w:t>https://www.cedefop.europa.eu/en/data-insights/15-how-much-do-enterprises-invest-continuing-vocational-training</w:t>
        </w:r>
      </w:hyperlink>
      <w:r w:rsidR="00675249">
        <w:rPr>
          <w:rFonts w:ascii="Arial" w:hAnsi="Arial" w:cs="Arial"/>
          <w:sz w:val="24"/>
          <w:szCs w:val="24"/>
        </w:rPr>
        <w:t xml:space="preserve"> </w:t>
      </w:r>
      <w:r w:rsidRPr="002C0BF5">
        <w:rPr>
          <w:rFonts w:ascii="Arial" w:hAnsi="Arial" w:cs="Arial"/>
          <w:sz w:val="24"/>
          <w:szCs w:val="24"/>
        </w:rPr>
        <w:t>(Accessed</w:t>
      </w:r>
      <w:r w:rsidR="00675249">
        <w:rPr>
          <w:rFonts w:ascii="Arial" w:hAnsi="Arial" w:cs="Arial"/>
          <w:sz w:val="24"/>
          <w:szCs w:val="24"/>
        </w:rPr>
        <w:t xml:space="preserve"> </w:t>
      </w:r>
      <w:r w:rsidR="0073183B">
        <w:rPr>
          <w:rFonts w:ascii="Arial" w:hAnsi="Arial" w:cs="Arial"/>
          <w:sz w:val="24"/>
          <w:szCs w:val="24"/>
        </w:rPr>
        <w:t>31</w:t>
      </w:r>
      <w:r w:rsidRPr="002C0BF5">
        <w:rPr>
          <w:rFonts w:ascii="Arial" w:hAnsi="Arial" w:cs="Arial"/>
          <w:sz w:val="24"/>
          <w:szCs w:val="24"/>
        </w:rPr>
        <w:t xml:space="preserve"> May 2025).</w:t>
      </w:r>
    </w:p>
    <w:p w14:paraId="1A0A5414" w14:textId="73D56E48" w:rsidR="005F6E9F" w:rsidRDefault="005F6E9F" w:rsidP="00A23A55">
      <w:pPr>
        <w:spacing w:line="360" w:lineRule="auto"/>
        <w:jc w:val="both"/>
        <w:rPr>
          <w:rFonts w:ascii="Arial" w:hAnsi="Arial" w:cs="Arial"/>
          <w:sz w:val="24"/>
          <w:szCs w:val="24"/>
        </w:rPr>
      </w:pPr>
      <w:r w:rsidRPr="005F6E9F">
        <w:rPr>
          <w:rFonts w:ascii="Arial" w:hAnsi="Arial" w:cs="Arial"/>
          <w:sz w:val="24"/>
          <w:szCs w:val="24"/>
        </w:rPr>
        <w:t>Chan, J., Gao, Y. (Lisa) and McGinley, S. (2021)</w:t>
      </w:r>
      <w:r>
        <w:rPr>
          <w:rFonts w:ascii="Arial" w:hAnsi="Arial" w:cs="Arial"/>
          <w:sz w:val="24"/>
          <w:szCs w:val="24"/>
        </w:rPr>
        <w:t xml:space="preserve">. </w:t>
      </w:r>
      <w:r w:rsidRPr="005F6E9F">
        <w:rPr>
          <w:rFonts w:ascii="Arial" w:hAnsi="Arial" w:cs="Arial"/>
          <w:sz w:val="24"/>
          <w:szCs w:val="24"/>
        </w:rPr>
        <w:t xml:space="preserve">Updates in service standards in hotels: how COVID-19 changed operations, </w:t>
      </w:r>
      <w:r w:rsidRPr="00375ECF">
        <w:rPr>
          <w:rFonts w:ascii="Arial" w:hAnsi="Arial" w:cs="Arial"/>
          <w:i/>
          <w:iCs/>
          <w:sz w:val="24"/>
          <w:szCs w:val="24"/>
        </w:rPr>
        <w:t>International journal of contemporary hospitality management</w:t>
      </w:r>
      <w:r w:rsidRPr="005F6E9F">
        <w:rPr>
          <w:rFonts w:ascii="Arial" w:hAnsi="Arial" w:cs="Arial"/>
          <w:sz w:val="24"/>
          <w:szCs w:val="24"/>
        </w:rPr>
        <w:t xml:space="preserve">, 33(5), pp. 1668–1687. Available at: </w:t>
      </w:r>
      <w:hyperlink r:id="rId24" w:history="1">
        <w:r w:rsidR="00375ECF" w:rsidRPr="00A35321">
          <w:rPr>
            <w:rStyle w:val="Hyperlink"/>
            <w:rFonts w:ascii="Arial" w:hAnsi="Arial" w:cs="Arial"/>
            <w:sz w:val="24"/>
            <w:szCs w:val="24"/>
          </w:rPr>
          <w:t>https://doi.org/10.1108/IJCHM-09-2020-1013</w:t>
        </w:r>
      </w:hyperlink>
      <w:r w:rsidR="00375ECF">
        <w:rPr>
          <w:rFonts w:ascii="Arial" w:hAnsi="Arial" w:cs="Arial"/>
          <w:sz w:val="24"/>
          <w:szCs w:val="24"/>
        </w:rPr>
        <w:t xml:space="preserve"> </w:t>
      </w:r>
      <w:r w:rsidR="00B6065B">
        <w:rPr>
          <w:rFonts w:ascii="Arial" w:hAnsi="Arial" w:cs="Arial"/>
          <w:sz w:val="24"/>
          <w:szCs w:val="24"/>
        </w:rPr>
        <w:t>(Accessed 2</w:t>
      </w:r>
      <w:r w:rsidR="0073183B">
        <w:rPr>
          <w:rFonts w:ascii="Arial" w:hAnsi="Arial" w:cs="Arial"/>
          <w:sz w:val="24"/>
          <w:szCs w:val="24"/>
        </w:rPr>
        <w:t>4</w:t>
      </w:r>
      <w:r w:rsidR="00B6065B">
        <w:rPr>
          <w:rFonts w:ascii="Arial" w:hAnsi="Arial" w:cs="Arial"/>
          <w:sz w:val="24"/>
          <w:szCs w:val="24"/>
        </w:rPr>
        <w:t xml:space="preserve"> May 2025).</w:t>
      </w:r>
    </w:p>
    <w:p w14:paraId="5C9F78AF" w14:textId="0D9C082D" w:rsidR="00847D56" w:rsidRPr="00E6170E" w:rsidRDefault="00847D56" w:rsidP="00A23A55">
      <w:pPr>
        <w:spacing w:line="360" w:lineRule="auto"/>
        <w:jc w:val="both"/>
        <w:rPr>
          <w:rFonts w:ascii="Arial" w:hAnsi="Arial" w:cs="Arial"/>
          <w:sz w:val="24"/>
          <w:szCs w:val="24"/>
        </w:rPr>
      </w:pPr>
      <w:r w:rsidRPr="00E6170E">
        <w:rPr>
          <w:rFonts w:ascii="Arial" w:hAnsi="Arial" w:cs="Arial"/>
          <w:sz w:val="24"/>
          <w:szCs w:val="24"/>
        </w:rPr>
        <w:t xml:space="preserve">Chen, X.A., Wang, R. and Zhang, J. (2021). </w:t>
      </w:r>
      <w:r w:rsidRPr="00847D56">
        <w:rPr>
          <w:rFonts w:ascii="Arial" w:hAnsi="Arial" w:cs="Arial"/>
          <w:sz w:val="24"/>
          <w:szCs w:val="24"/>
        </w:rPr>
        <w:t xml:space="preserve">Divide and Conquer: A Hygienic, Efficient, and Reliable Assembly Line for Housekeeping, </w:t>
      </w:r>
      <w:r w:rsidRPr="00847D56">
        <w:rPr>
          <w:rFonts w:ascii="Arial" w:hAnsi="Arial" w:cs="Arial"/>
          <w:i/>
          <w:iCs/>
          <w:sz w:val="24"/>
          <w:szCs w:val="24"/>
        </w:rPr>
        <w:t>Manufacturing &amp; Service Operations Management</w:t>
      </w:r>
      <w:r w:rsidRPr="00847D56">
        <w:rPr>
          <w:rFonts w:ascii="Arial" w:hAnsi="Arial" w:cs="Arial"/>
          <w:sz w:val="24"/>
          <w:szCs w:val="24"/>
        </w:rPr>
        <w:t xml:space="preserve">, 24(2), pp.938–955. </w:t>
      </w:r>
      <w:r w:rsidRPr="00E6170E">
        <w:rPr>
          <w:rFonts w:ascii="Arial" w:hAnsi="Arial" w:cs="Arial"/>
          <w:sz w:val="24"/>
          <w:szCs w:val="24"/>
        </w:rPr>
        <w:t>Avail</w:t>
      </w:r>
      <w:r w:rsidR="00FB1C85" w:rsidRPr="00E6170E">
        <w:rPr>
          <w:rFonts w:ascii="Arial" w:hAnsi="Arial" w:cs="Arial"/>
          <w:sz w:val="24"/>
          <w:szCs w:val="24"/>
        </w:rPr>
        <w:t xml:space="preserve">able at: </w:t>
      </w:r>
      <w:hyperlink r:id="rId25" w:history="1">
        <w:r w:rsidR="00FC0F52" w:rsidRPr="00E6170E">
          <w:rPr>
            <w:rStyle w:val="Hyperlink"/>
            <w:rFonts w:ascii="Arial" w:hAnsi="Arial" w:cs="Arial"/>
            <w:sz w:val="24"/>
            <w:szCs w:val="24"/>
          </w:rPr>
          <w:t>https://doi.org/10.1287/msom.2021.0984</w:t>
        </w:r>
      </w:hyperlink>
      <w:r w:rsidR="00FC0F52" w:rsidRPr="00E6170E">
        <w:rPr>
          <w:rFonts w:ascii="Arial" w:hAnsi="Arial" w:cs="Arial"/>
          <w:sz w:val="24"/>
          <w:szCs w:val="24"/>
        </w:rPr>
        <w:t xml:space="preserve"> (Accessed 2</w:t>
      </w:r>
      <w:r w:rsidR="0073183B">
        <w:rPr>
          <w:rFonts w:ascii="Arial" w:hAnsi="Arial" w:cs="Arial"/>
          <w:sz w:val="24"/>
          <w:szCs w:val="24"/>
        </w:rPr>
        <w:t>7</w:t>
      </w:r>
      <w:r w:rsidR="00FC0F52" w:rsidRPr="00E6170E">
        <w:rPr>
          <w:rFonts w:ascii="Arial" w:hAnsi="Arial" w:cs="Arial"/>
          <w:sz w:val="24"/>
          <w:szCs w:val="24"/>
        </w:rPr>
        <w:t xml:space="preserve"> May 2025).</w:t>
      </w:r>
    </w:p>
    <w:p w14:paraId="602A8125" w14:textId="4C5B7E1B" w:rsidR="004E58A8" w:rsidRPr="004E58A8" w:rsidRDefault="004E58A8" w:rsidP="00C334E3">
      <w:pPr>
        <w:spacing w:line="360" w:lineRule="auto"/>
        <w:jc w:val="both"/>
        <w:rPr>
          <w:rFonts w:ascii="Arial" w:hAnsi="Arial" w:cs="Arial"/>
          <w:sz w:val="24"/>
          <w:szCs w:val="24"/>
        </w:rPr>
      </w:pPr>
      <w:proofErr w:type="spellStart"/>
      <w:r w:rsidRPr="00E6170E">
        <w:rPr>
          <w:rFonts w:ascii="Arial" w:hAnsi="Arial" w:cs="Arial"/>
          <w:sz w:val="24"/>
          <w:szCs w:val="24"/>
        </w:rPr>
        <w:t>Čuić</w:t>
      </w:r>
      <w:proofErr w:type="spellEnd"/>
      <w:r w:rsidRPr="00E6170E">
        <w:rPr>
          <w:rFonts w:ascii="Arial" w:hAnsi="Arial" w:cs="Arial"/>
          <w:sz w:val="24"/>
          <w:szCs w:val="24"/>
        </w:rPr>
        <w:t xml:space="preserve"> Tanković, A., Bilić, I. and Brajković, I. (2022). </w:t>
      </w:r>
      <w:r w:rsidRPr="004E58A8">
        <w:rPr>
          <w:rFonts w:ascii="Arial" w:hAnsi="Arial" w:cs="Arial"/>
          <w:sz w:val="24"/>
          <w:szCs w:val="24"/>
        </w:rPr>
        <w:t>Internal Communication and Employee Satisfaction in Hospitality</w:t>
      </w:r>
      <w:r>
        <w:rPr>
          <w:rFonts w:ascii="Arial" w:hAnsi="Arial" w:cs="Arial"/>
          <w:sz w:val="24"/>
          <w:szCs w:val="24"/>
        </w:rPr>
        <w:t>,</w:t>
      </w:r>
      <w:r w:rsidRPr="004E58A8">
        <w:rPr>
          <w:rFonts w:ascii="Arial" w:hAnsi="Arial" w:cs="Arial"/>
          <w:sz w:val="24"/>
          <w:szCs w:val="24"/>
        </w:rPr>
        <w:t xml:space="preserve"> </w:t>
      </w:r>
      <w:r w:rsidRPr="004E58A8">
        <w:rPr>
          <w:rFonts w:ascii="Arial" w:hAnsi="Arial" w:cs="Arial"/>
          <w:i/>
          <w:iCs/>
          <w:sz w:val="24"/>
          <w:szCs w:val="24"/>
        </w:rPr>
        <w:t>Management</w:t>
      </w:r>
      <w:r w:rsidRPr="004E58A8">
        <w:rPr>
          <w:rFonts w:ascii="Arial" w:hAnsi="Arial" w:cs="Arial"/>
          <w:sz w:val="24"/>
          <w:szCs w:val="24"/>
        </w:rPr>
        <w:t>, 27(1), pp. 1–16.</w:t>
      </w:r>
      <w:r w:rsidR="00CB6E33">
        <w:rPr>
          <w:rFonts w:ascii="Arial" w:hAnsi="Arial" w:cs="Arial"/>
          <w:sz w:val="24"/>
          <w:szCs w:val="24"/>
        </w:rPr>
        <w:t xml:space="preserve"> Available at: </w:t>
      </w:r>
      <w:hyperlink r:id="rId26" w:history="1">
        <w:r w:rsidR="002379B0" w:rsidRPr="00A35321">
          <w:rPr>
            <w:rStyle w:val="Hyperlink"/>
            <w:rFonts w:ascii="Arial" w:hAnsi="Arial" w:cs="Arial"/>
            <w:sz w:val="24"/>
            <w:szCs w:val="24"/>
          </w:rPr>
          <w:t>https://www.researchgate.net/publication/359690958_Internal_Communication_and_Employee_Satisfaction_in_Hospitality</w:t>
        </w:r>
      </w:hyperlink>
      <w:r w:rsidR="002379B0">
        <w:rPr>
          <w:rFonts w:ascii="Arial" w:hAnsi="Arial" w:cs="Arial"/>
          <w:sz w:val="24"/>
          <w:szCs w:val="24"/>
        </w:rPr>
        <w:t xml:space="preserve"> (Accessed </w:t>
      </w:r>
      <w:r w:rsidR="0073183B">
        <w:rPr>
          <w:rFonts w:ascii="Arial" w:hAnsi="Arial" w:cs="Arial"/>
          <w:sz w:val="24"/>
          <w:szCs w:val="24"/>
        </w:rPr>
        <w:t>31</w:t>
      </w:r>
      <w:r w:rsidR="002379B0">
        <w:rPr>
          <w:rFonts w:ascii="Arial" w:hAnsi="Arial" w:cs="Arial"/>
          <w:sz w:val="24"/>
          <w:szCs w:val="24"/>
        </w:rPr>
        <w:t xml:space="preserve"> May 2025).</w:t>
      </w:r>
    </w:p>
    <w:p w14:paraId="35ADB9F1" w14:textId="722607DD" w:rsidR="00204F90" w:rsidRDefault="00204F90" w:rsidP="00A23A55">
      <w:pPr>
        <w:spacing w:line="360" w:lineRule="auto"/>
        <w:jc w:val="both"/>
        <w:rPr>
          <w:rFonts w:ascii="Arial" w:hAnsi="Arial" w:cs="Arial"/>
          <w:sz w:val="24"/>
          <w:szCs w:val="24"/>
        </w:rPr>
      </w:pPr>
      <w:proofErr w:type="spellStart"/>
      <w:r w:rsidRPr="002379B0">
        <w:rPr>
          <w:rFonts w:ascii="Arial" w:hAnsi="Arial" w:cs="Arial"/>
          <w:sz w:val="24"/>
          <w:szCs w:val="24"/>
        </w:rPr>
        <w:lastRenderedPageBreak/>
        <w:t>Depierraz</w:t>
      </w:r>
      <w:proofErr w:type="spellEnd"/>
      <w:r w:rsidRPr="002379B0">
        <w:rPr>
          <w:rFonts w:ascii="Arial" w:hAnsi="Arial" w:cs="Arial"/>
          <w:sz w:val="24"/>
          <w:szCs w:val="24"/>
        </w:rPr>
        <w:t>, A.-C. (2024</w:t>
      </w:r>
      <w:r w:rsidRPr="002379B0">
        <w:rPr>
          <w:rFonts w:ascii="Arial" w:hAnsi="Arial" w:cs="Arial"/>
          <w:i/>
          <w:iCs/>
          <w:sz w:val="24"/>
          <w:szCs w:val="24"/>
        </w:rPr>
        <w:t xml:space="preserve">). </w:t>
      </w:r>
      <w:r w:rsidRPr="00204F90">
        <w:rPr>
          <w:rFonts w:ascii="Arial" w:hAnsi="Arial" w:cs="Arial"/>
          <w:i/>
          <w:iCs/>
          <w:sz w:val="24"/>
          <w:szCs w:val="24"/>
        </w:rPr>
        <w:t>Hotel Employee Training Impacts Customer Experience and Happiness.</w:t>
      </w:r>
      <w:r w:rsidRPr="00204F90">
        <w:rPr>
          <w:rFonts w:ascii="Arial" w:hAnsi="Arial" w:cs="Arial"/>
          <w:sz w:val="24"/>
          <w:szCs w:val="24"/>
        </w:rPr>
        <w:t xml:space="preserve"> Ehl.edu. Available at: </w:t>
      </w:r>
      <w:hyperlink r:id="rId27" w:history="1">
        <w:r w:rsidRPr="00A35321">
          <w:rPr>
            <w:rStyle w:val="Hyperlink"/>
            <w:rFonts w:ascii="Arial" w:hAnsi="Arial" w:cs="Arial"/>
            <w:sz w:val="24"/>
            <w:szCs w:val="24"/>
          </w:rPr>
          <w:t>https://hospitalityinsights.ehl.edu/hotel-employee-training-impacts-customer-experience-and-happiness</w:t>
        </w:r>
      </w:hyperlink>
      <w:r>
        <w:rPr>
          <w:rFonts w:ascii="Arial" w:hAnsi="Arial" w:cs="Arial"/>
          <w:sz w:val="24"/>
          <w:szCs w:val="24"/>
        </w:rPr>
        <w:t xml:space="preserve"> (Accessed 2</w:t>
      </w:r>
      <w:r w:rsidR="0073183B">
        <w:rPr>
          <w:rFonts w:ascii="Arial" w:hAnsi="Arial" w:cs="Arial"/>
          <w:sz w:val="24"/>
          <w:szCs w:val="24"/>
        </w:rPr>
        <w:t>8</w:t>
      </w:r>
      <w:r>
        <w:rPr>
          <w:rFonts w:ascii="Arial" w:hAnsi="Arial" w:cs="Arial"/>
          <w:sz w:val="24"/>
          <w:szCs w:val="24"/>
        </w:rPr>
        <w:t xml:space="preserve"> May 2025)</w:t>
      </w:r>
      <w:r w:rsidRPr="00204F90">
        <w:rPr>
          <w:rFonts w:ascii="Arial" w:hAnsi="Arial" w:cs="Arial"/>
          <w:sz w:val="24"/>
          <w:szCs w:val="24"/>
        </w:rPr>
        <w:t>.</w:t>
      </w:r>
    </w:p>
    <w:p w14:paraId="7F667D4A" w14:textId="3F60B1E6" w:rsidR="00A23A55" w:rsidRDefault="00A23A55" w:rsidP="00A23A55">
      <w:pPr>
        <w:spacing w:line="360" w:lineRule="auto"/>
        <w:jc w:val="both"/>
        <w:rPr>
          <w:rFonts w:ascii="Arial" w:hAnsi="Arial" w:cs="Arial"/>
          <w:sz w:val="24"/>
          <w:szCs w:val="24"/>
        </w:rPr>
      </w:pPr>
      <w:r w:rsidRPr="00A23A55">
        <w:rPr>
          <w:rFonts w:ascii="Arial" w:hAnsi="Arial" w:cs="Arial"/>
          <w:sz w:val="24"/>
          <w:szCs w:val="24"/>
        </w:rPr>
        <w:t xml:space="preserve">Design.com (2024). </w:t>
      </w:r>
      <w:r w:rsidRPr="00A23A55">
        <w:rPr>
          <w:rFonts w:ascii="Arial" w:hAnsi="Arial" w:cs="Arial"/>
          <w:i/>
          <w:iCs/>
          <w:sz w:val="24"/>
          <w:szCs w:val="24"/>
        </w:rPr>
        <w:t>Logo Maker | Create Your Free Logo | Design.com</w:t>
      </w:r>
      <w:r w:rsidRPr="00A23A55">
        <w:rPr>
          <w:rFonts w:ascii="Arial" w:hAnsi="Arial" w:cs="Arial"/>
          <w:sz w:val="24"/>
          <w:szCs w:val="24"/>
        </w:rPr>
        <w:t xml:space="preserve">. Available at: </w:t>
      </w:r>
      <w:hyperlink r:id="rId28" w:history="1">
        <w:r w:rsidR="00EE4F88" w:rsidRPr="00A35321">
          <w:rPr>
            <w:rStyle w:val="Hyperlink"/>
            <w:rFonts w:ascii="Arial" w:hAnsi="Arial" w:cs="Arial"/>
            <w:sz w:val="24"/>
            <w:szCs w:val="24"/>
          </w:rPr>
          <w:t>https://www.design.com/logo-maker</w:t>
        </w:r>
      </w:hyperlink>
      <w:r w:rsidR="00EE4F88">
        <w:rPr>
          <w:rFonts w:ascii="Arial" w:hAnsi="Arial" w:cs="Arial"/>
          <w:sz w:val="24"/>
          <w:szCs w:val="24"/>
        </w:rPr>
        <w:t xml:space="preserve"> (Accessed 2</w:t>
      </w:r>
      <w:r w:rsidR="0073183B">
        <w:rPr>
          <w:rFonts w:ascii="Arial" w:hAnsi="Arial" w:cs="Arial"/>
          <w:sz w:val="24"/>
          <w:szCs w:val="24"/>
        </w:rPr>
        <w:t>2</w:t>
      </w:r>
      <w:r w:rsidR="00EE4F88">
        <w:rPr>
          <w:rFonts w:ascii="Arial" w:hAnsi="Arial" w:cs="Arial"/>
          <w:sz w:val="24"/>
          <w:szCs w:val="24"/>
        </w:rPr>
        <w:t xml:space="preserve"> May 2025)</w:t>
      </w:r>
      <w:r w:rsidRPr="00A23A55">
        <w:rPr>
          <w:rFonts w:ascii="Arial" w:hAnsi="Arial" w:cs="Arial"/>
          <w:sz w:val="24"/>
          <w:szCs w:val="24"/>
        </w:rPr>
        <w:t>.</w:t>
      </w:r>
    </w:p>
    <w:p w14:paraId="0893CFC5" w14:textId="4FC75C71" w:rsidR="001E6B20" w:rsidRDefault="001E6B20" w:rsidP="00A23A55">
      <w:pPr>
        <w:spacing w:line="360" w:lineRule="auto"/>
        <w:jc w:val="both"/>
        <w:rPr>
          <w:rFonts w:ascii="Arial" w:hAnsi="Arial" w:cs="Arial"/>
          <w:sz w:val="24"/>
          <w:szCs w:val="24"/>
        </w:rPr>
      </w:pPr>
      <w:r w:rsidRPr="001E6B20">
        <w:rPr>
          <w:rFonts w:ascii="Arial" w:hAnsi="Arial" w:cs="Arial"/>
          <w:sz w:val="24"/>
          <w:szCs w:val="24"/>
        </w:rPr>
        <w:t xml:space="preserve">Douglas, S., Bakir, S., &amp; Ayoun, B. (2024). Hotel Management Trainee Programs: Are They Effective? </w:t>
      </w:r>
      <w:r w:rsidRPr="004B28FF">
        <w:rPr>
          <w:rFonts w:ascii="Arial" w:hAnsi="Arial" w:cs="Arial"/>
          <w:i/>
          <w:iCs/>
          <w:sz w:val="24"/>
          <w:szCs w:val="24"/>
        </w:rPr>
        <w:t>Journal of Hospitality &amp; Tourism Cases</w:t>
      </w:r>
      <w:r w:rsidRPr="001E6B20">
        <w:rPr>
          <w:rFonts w:ascii="Arial" w:hAnsi="Arial" w:cs="Arial"/>
          <w:sz w:val="24"/>
          <w:szCs w:val="24"/>
        </w:rPr>
        <w:t xml:space="preserve">, 12(2), 55–60. </w:t>
      </w:r>
      <w:r w:rsidR="004B28FF">
        <w:rPr>
          <w:rFonts w:ascii="Arial" w:hAnsi="Arial" w:cs="Arial"/>
          <w:sz w:val="24"/>
          <w:szCs w:val="24"/>
        </w:rPr>
        <w:t xml:space="preserve">Available at: </w:t>
      </w:r>
      <w:hyperlink r:id="rId29" w:history="1">
        <w:r w:rsidR="004B28FF" w:rsidRPr="00A35321">
          <w:rPr>
            <w:rStyle w:val="Hyperlink"/>
            <w:rFonts w:ascii="Arial" w:hAnsi="Arial" w:cs="Arial"/>
            <w:sz w:val="24"/>
            <w:szCs w:val="24"/>
          </w:rPr>
          <w:t>https://doi.org/10.1177/21649987241241926</w:t>
        </w:r>
      </w:hyperlink>
      <w:r w:rsidR="004B28FF">
        <w:rPr>
          <w:rFonts w:ascii="Arial" w:hAnsi="Arial" w:cs="Arial"/>
          <w:sz w:val="24"/>
          <w:szCs w:val="24"/>
        </w:rPr>
        <w:t xml:space="preserve"> (Accessed </w:t>
      </w:r>
      <w:r w:rsidR="0073183B">
        <w:rPr>
          <w:rFonts w:ascii="Arial" w:hAnsi="Arial" w:cs="Arial"/>
          <w:sz w:val="24"/>
          <w:szCs w:val="24"/>
        </w:rPr>
        <w:t>1 June</w:t>
      </w:r>
      <w:r w:rsidR="004B28FF">
        <w:rPr>
          <w:rFonts w:ascii="Arial" w:hAnsi="Arial" w:cs="Arial"/>
          <w:sz w:val="24"/>
          <w:szCs w:val="24"/>
        </w:rPr>
        <w:t xml:space="preserve"> 2025).</w:t>
      </w:r>
    </w:p>
    <w:p w14:paraId="098B1E17" w14:textId="56CAC482" w:rsidR="00E71803" w:rsidRDefault="00E71803" w:rsidP="00E71803">
      <w:pPr>
        <w:spacing w:line="360" w:lineRule="auto"/>
        <w:jc w:val="both"/>
        <w:rPr>
          <w:rFonts w:ascii="Arial" w:hAnsi="Arial" w:cs="Arial"/>
          <w:sz w:val="24"/>
          <w:szCs w:val="24"/>
        </w:rPr>
      </w:pPr>
      <w:r w:rsidRPr="00E71803">
        <w:rPr>
          <w:rFonts w:ascii="Arial" w:hAnsi="Arial" w:cs="Arial"/>
          <w:sz w:val="24"/>
          <w:szCs w:val="24"/>
        </w:rPr>
        <w:t xml:space="preserve">Expedia (2025). </w:t>
      </w:r>
      <w:r w:rsidRPr="00E71803">
        <w:rPr>
          <w:rFonts w:ascii="Arial" w:hAnsi="Arial" w:cs="Arial"/>
          <w:i/>
          <w:iCs/>
          <w:sz w:val="24"/>
          <w:szCs w:val="24"/>
        </w:rPr>
        <w:t>Sol Cala d'Or Apartments Reviews</w:t>
      </w:r>
      <w:r w:rsidRPr="00E71803">
        <w:rPr>
          <w:rFonts w:ascii="Arial" w:hAnsi="Arial" w:cs="Arial"/>
          <w:sz w:val="24"/>
          <w:szCs w:val="24"/>
        </w:rPr>
        <w:t xml:space="preserve">. Available at: </w:t>
      </w:r>
      <w:hyperlink r:id="rId30" w:history="1">
        <w:r w:rsidRPr="00797C5D">
          <w:rPr>
            <w:rStyle w:val="Hyperlink"/>
            <w:rFonts w:ascii="Arial" w:hAnsi="Arial" w:cs="Arial"/>
            <w:sz w:val="24"/>
            <w:szCs w:val="24"/>
          </w:rPr>
          <w:t>https://www.expedia.com/Santanyi-Hotels-Sol-Cala-DOr-Apartments.h72974.Hotel-Information</w:t>
        </w:r>
      </w:hyperlink>
      <w:r>
        <w:rPr>
          <w:rFonts w:ascii="Arial" w:hAnsi="Arial" w:cs="Arial"/>
          <w:sz w:val="24"/>
          <w:szCs w:val="24"/>
        </w:rPr>
        <w:t xml:space="preserve"> </w:t>
      </w:r>
      <w:r w:rsidRPr="00E71803">
        <w:rPr>
          <w:rFonts w:ascii="Arial" w:hAnsi="Arial" w:cs="Arial"/>
          <w:sz w:val="24"/>
          <w:szCs w:val="24"/>
        </w:rPr>
        <w:t>(Accessed</w:t>
      </w:r>
      <w:r>
        <w:rPr>
          <w:rFonts w:ascii="Arial" w:hAnsi="Arial" w:cs="Arial"/>
          <w:sz w:val="24"/>
          <w:szCs w:val="24"/>
        </w:rPr>
        <w:t xml:space="preserve"> 2</w:t>
      </w:r>
      <w:r w:rsidR="0073183B">
        <w:rPr>
          <w:rFonts w:ascii="Arial" w:hAnsi="Arial" w:cs="Arial"/>
          <w:sz w:val="24"/>
          <w:szCs w:val="24"/>
        </w:rPr>
        <w:t>6</w:t>
      </w:r>
      <w:r w:rsidRPr="00E71803">
        <w:rPr>
          <w:rFonts w:ascii="Arial" w:hAnsi="Arial" w:cs="Arial"/>
          <w:sz w:val="24"/>
          <w:szCs w:val="24"/>
        </w:rPr>
        <w:t xml:space="preserve"> May 2025).</w:t>
      </w:r>
    </w:p>
    <w:p w14:paraId="67A745DD" w14:textId="5828ADC4" w:rsidR="008C1038" w:rsidRDefault="008C1038" w:rsidP="00A23A55">
      <w:pPr>
        <w:spacing w:line="360" w:lineRule="auto"/>
        <w:jc w:val="both"/>
        <w:rPr>
          <w:rFonts w:ascii="Arial" w:hAnsi="Arial" w:cs="Arial"/>
          <w:sz w:val="24"/>
          <w:szCs w:val="24"/>
        </w:rPr>
      </w:pPr>
      <w:r w:rsidRPr="008C1038">
        <w:rPr>
          <w:rFonts w:ascii="Arial" w:hAnsi="Arial" w:cs="Arial"/>
          <w:sz w:val="24"/>
          <w:szCs w:val="24"/>
        </w:rPr>
        <w:t>Fowler, D. S. (2023)</w:t>
      </w:r>
      <w:r>
        <w:rPr>
          <w:rFonts w:ascii="Arial" w:hAnsi="Arial" w:cs="Arial"/>
          <w:sz w:val="24"/>
          <w:szCs w:val="24"/>
        </w:rPr>
        <w:t xml:space="preserve">. </w:t>
      </w:r>
      <w:r w:rsidRPr="008C1038">
        <w:rPr>
          <w:rFonts w:ascii="Arial" w:hAnsi="Arial" w:cs="Arial"/>
          <w:sz w:val="24"/>
          <w:szCs w:val="24"/>
        </w:rPr>
        <w:t xml:space="preserve">Impact of Poor Service on Hospitality Industry Organizations: A Viewpoint, </w:t>
      </w:r>
      <w:r w:rsidRPr="008C1038">
        <w:rPr>
          <w:rFonts w:ascii="Arial" w:hAnsi="Arial" w:cs="Arial"/>
          <w:i/>
          <w:iCs/>
          <w:sz w:val="24"/>
          <w:szCs w:val="24"/>
        </w:rPr>
        <w:t>Tourism and Hospitality International Journal</w:t>
      </w:r>
      <w:r w:rsidRPr="008C1038">
        <w:rPr>
          <w:rFonts w:ascii="Arial" w:hAnsi="Arial" w:cs="Arial"/>
          <w:sz w:val="24"/>
          <w:szCs w:val="24"/>
        </w:rPr>
        <w:t xml:space="preserve">, 20(1), pp. 95–102. Available at: </w:t>
      </w:r>
      <w:hyperlink r:id="rId31" w:history="1">
        <w:r w:rsidRPr="00A35321">
          <w:rPr>
            <w:rStyle w:val="Hyperlink"/>
            <w:rFonts w:ascii="Arial" w:hAnsi="Arial" w:cs="Arial"/>
            <w:sz w:val="24"/>
            <w:szCs w:val="24"/>
          </w:rPr>
          <w:t>https://www.researchgate.net/publication/371180107_IMPACT_OF_POOR_SERVICE_ON_HOSPITALITY_INDUSTRY_ORGANIZATIONS_A_VIEWPOINT</w:t>
        </w:r>
      </w:hyperlink>
      <w:r>
        <w:rPr>
          <w:rFonts w:ascii="Arial" w:hAnsi="Arial" w:cs="Arial"/>
          <w:sz w:val="24"/>
          <w:szCs w:val="24"/>
        </w:rPr>
        <w:t xml:space="preserve"> </w:t>
      </w:r>
      <w:r w:rsidRPr="008C1038">
        <w:rPr>
          <w:rFonts w:ascii="Arial" w:hAnsi="Arial" w:cs="Arial"/>
          <w:sz w:val="24"/>
          <w:szCs w:val="24"/>
        </w:rPr>
        <w:t xml:space="preserve"> </w:t>
      </w:r>
      <w:r>
        <w:rPr>
          <w:rFonts w:ascii="Arial" w:hAnsi="Arial" w:cs="Arial"/>
          <w:sz w:val="24"/>
          <w:szCs w:val="24"/>
        </w:rPr>
        <w:t>(</w:t>
      </w:r>
      <w:r w:rsidRPr="008C1038">
        <w:rPr>
          <w:rFonts w:ascii="Arial" w:hAnsi="Arial" w:cs="Arial"/>
          <w:sz w:val="24"/>
          <w:szCs w:val="24"/>
        </w:rPr>
        <w:t>Accessed 2</w:t>
      </w:r>
      <w:r w:rsidR="0073183B">
        <w:rPr>
          <w:rFonts w:ascii="Arial" w:hAnsi="Arial" w:cs="Arial"/>
          <w:sz w:val="24"/>
          <w:szCs w:val="24"/>
        </w:rPr>
        <w:t>4</w:t>
      </w:r>
      <w:r w:rsidRPr="008C1038">
        <w:rPr>
          <w:rFonts w:ascii="Arial" w:hAnsi="Arial" w:cs="Arial"/>
          <w:sz w:val="24"/>
          <w:szCs w:val="24"/>
        </w:rPr>
        <w:t xml:space="preserve"> May 2025</w:t>
      </w:r>
      <w:r>
        <w:rPr>
          <w:rFonts w:ascii="Arial" w:hAnsi="Arial" w:cs="Arial"/>
          <w:sz w:val="24"/>
          <w:szCs w:val="24"/>
        </w:rPr>
        <w:t>)</w:t>
      </w:r>
      <w:r w:rsidRPr="008C1038">
        <w:rPr>
          <w:rFonts w:ascii="Arial" w:hAnsi="Arial" w:cs="Arial"/>
          <w:sz w:val="24"/>
          <w:szCs w:val="24"/>
        </w:rPr>
        <w:t>.</w:t>
      </w:r>
    </w:p>
    <w:p w14:paraId="78FABDAF" w14:textId="134441FC" w:rsidR="00B36A9F" w:rsidRDefault="00B36A9F" w:rsidP="00A23A55">
      <w:pPr>
        <w:spacing w:line="360" w:lineRule="auto"/>
        <w:jc w:val="both"/>
        <w:rPr>
          <w:rFonts w:ascii="Arial" w:hAnsi="Arial" w:cs="Arial"/>
          <w:sz w:val="24"/>
          <w:szCs w:val="24"/>
        </w:rPr>
      </w:pPr>
      <w:r w:rsidRPr="00B36A9F">
        <w:rPr>
          <w:rFonts w:ascii="Arial" w:hAnsi="Arial" w:cs="Arial"/>
          <w:sz w:val="24"/>
          <w:szCs w:val="24"/>
        </w:rPr>
        <w:t>Fowler, D.S. (2023</w:t>
      </w:r>
      <w:r>
        <w:rPr>
          <w:rFonts w:ascii="Arial" w:hAnsi="Arial" w:cs="Arial"/>
          <w:sz w:val="24"/>
          <w:szCs w:val="24"/>
        </w:rPr>
        <w:t>A</w:t>
      </w:r>
      <w:r w:rsidRPr="00B36A9F">
        <w:rPr>
          <w:rFonts w:ascii="Arial" w:hAnsi="Arial" w:cs="Arial"/>
          <w:sz w:val="24"/>
          <w:szCs w:val="24"/>
        </w:rPr>
        <w:t>)</w:t>
      </w:r>
      <w:r>
        <w:rPr>
          <w:rFonts w:ascii="Arial" w:hAnsi="Arial" w:cs="Arial"/>
          <w:sz w:val="24"/>
          <w:szCs w:val="24"/>
        </w:rPr>
        <w:t xml:space="preserve">. </w:t>
      </w:r>
      <w:r w:rsidRPr="00B36A9F">
        <w:rPr>
          <w:rFonts w:ascii="Arial" w:hAnsi="Arial" w:cs="Arial"/>
          <w:sz w:val="24"/>
          <w:szCs w:val="24"/>
        </w:rPr>
        <w:t xml:space="preserve">A Dialogue Concerning the Importance of Service Recovery in Customer Satisfaction and Loyalty in the Hospitality Industry: Utilizing Technology for Improvement, </w:t>
      </w:r>
      <w:r w:rsidRPr="00B36A9F">
        <w:rPr>
          <w:rFonts w:ascii="Arial" w:hAnsi="Arial" w:cs="Arial"/>
          <w:i/>
          <w:iCs/>
          <w:sz w:val="24"/>
          <w:szCs w:val="24"/>
        </w:rPr>
        <w:t>International Journal of Financial Studies, Economics and Management</w:t>
      </w:r>
      <w:r w:rsidRPr="00B36A9F">
        <w:rPr>
          <w:rFonts w:ascii="Arial" w:hAnsi="Arial" w:cs="Arial"/>
          <w:sz w:val="24"/>
          <w:szCs w:val="24"/>
        </w:rPr>
        <w:t xml:space="preserve">, 2(3), pp.17–24. Available at: </w:t>
      </w:r>
      <w:hyperlink r:id="rId32" w:history="1">
        <w:r w:rsidRPr="00A35321">
          <w:rPr>
            <w:rStyle w:val="Hyperlink"/>
            <w:rFonts w:ascii="Arial" w:hAnsi="Arial" w:cs="Arial"/>
            <w:sz w:val="24"/>
            <w:szCs w:val="24"/>
          </w:rPr>
          <w:t>https://www.researchgate.net/publication/374829623</w:t>
        </w:r>
      </w:hyperlink>
      <w:r>
        <w:rPr>
          <w:rFonts w:ascii="Arial" w:hAnsi="Arial" w:cs="Arial"/>
          <w:sz w:val="24"/>
          <w:szCs w:val="24"/>
        </w:rPr>
        <w:t xml:space="preserve"> (</w:t>
      </w:r>
      <w:r w:rsidRPr="00B36A9F">
        <w:rPr>
          <w:rFonts w:ascii="Arial" w:hAnsi="Arial" w:cs="Arial"/>
          <w:sz w:val="24"/>
          <w:szCs w:val="24"/>
        </w:rPr>
        <w:t>Accessed 2</w:t>
      </w:r>
      <w:r w:rsidR="0073183B">
        <w:rPr>
          <w:rFonts w:ascii="Arial" w:hAnsi="Arial" w:cs="Arial"/>
          <w:sz w:val="24"/>
          <w:szCs w:val="24"/>
        </w:rPr>
        <w:t>9</w:t>
      </w:r>
      <w:r w:rsidRPr="00B36A9F">
        <w:rPr>
          <w:rFonts w:ascii="Arial" w:hAnsi="Arial" w:cs="Arial"/>
          <w:sz w:val="24"/>
          <w:szCs w:val="24"/>
        </w:rPr>
        <w:t xml:space="preserve"> May 2025</w:t>
      </w:r>
      <w:r>
        <w:rPr>
          <w:rFonts w:ascii="Arial" w:hAnsi="Arial" w:cs="Arial"/>
          <w:sz w:val="24"/>
          <w:szCs w:val="24"/>
        </w:rPr>
        <w:t>)</w:t>
      </w:r>
      <w:r w:rsidRPr="00B36A9F">
        <w:rPr>
          <w:rFonts w:ascii="Arial" w:hAnsi="Arial" w:cs="Arial"/>
          <w:sz w:val="24"/>
          <w:szCs w:val="24"/>
        </w:rPr>
        <w:t>.</w:t>
      </w:r>
    </w:p>
    <w:p w14:paraId="7A40B729" w14:textId="6937C544" w:rsidR="005C5059" w:rsidRDefault="005C5059" w:rsidP="00A23A55">
      <w:pPr>
        <w:spacing w:line="360" w:lineRule="auto"/>
        <w:jc w:val="both"/>
        <w:rPr>
          <w:rFonts w:ascii="Arial" w:hAnsi="Arial" w:cs="Arial"/>
          <w:sz w:val="24"/>
          <w:szCs w:val="24"/>
        </w:rPr>
      </w:pPr>
      <w:r w:rsidRPr="005C5059">
        <w:rPr>
          <w:rFonts w:ascii="Arial" w:hAnsi="Arial" w:cs="Arial"/>
          <w:sz w:val="24"/>
          <w:szCs w:val="24"/>
        </w:rPr>
        <w:t xml:space="preserve">Gamage, K.A.A., Ekanayake, S.Y. and </w:t>
      </w:r>
      <w:proofErr w:type="spellStart"/>
      <w:r w:rsidRPr="005C5059">
        <w:rPr>
          <w:rFonts w:ascii="Arial" w:hAnsi="Arial" w:cs="Arial"/>
          <w:sz w:val="24"/>
          <w:szCs w:val="24"/>
        </w:rPr>
        <w:t>Dehideniya</w:t>
      </w:r>
      <w:proofErr w:type="spellEnd"/>
      <w:r w:rsidRPr="005C5059">
        <w:rPr>
          <w:rFonts w:ascii="Arial" w:hAnsi="Arial" w:cs="Arial"/>
          <w:sz w:val="24"/>
          <w:szCs w:val="24"/>
        </w:rPr>
        <w:t xml:space="preserve">, S.C.P. (2022). Embedding Sustainability in Learning and Teaching: Lessons Learned and Moving Forward—Approaches in STEM Higher Education Programmes. </w:t>
      </w:r>
      <w:r w:rsidRPr="005C5059">
        <w:rPr>
          <w:rFonts w:ascii="Arial" w:hAnsi="Arial" w:cs="Arial"/>
          <w:i/>
          <w:iCs/>
          <w:sz w:val="24"/>
          <w:szCs w:val="24"/>
        </w:rPr>
        <w:t>Education Sciences</w:t>
      </w:r>
      <w:r w:rsidRPr="005C5059">
        <w:rPr>
          <w:rFonts w:ascii="Arial" w:hAnsi="Arial" w:cs="Arial"/>
          <w:sz w:val="24"/>
          <w:szCs w:val="24"/>
        </w:rPr>
        <w:t xml:space="preserve">, 12(3), p.225. </w:t>
      </w:r>
      <w:r>
        <w:rPr>
          <w:rFonts w:ascii="Arial" w:hAnsi="Arial" w:cs="Arial"/>
          <w:sz w:val="24"/>
          <w:szCs w:val="24"/>
        </w:rPr>
        <w:t xml:space="preserve">Available at: </w:t>
      </w:r>
      <w:hyperlink r:id="rId33" w:history="1">
        <w:r w:rsidRPr="00A35321">
          <w:rPr>
            <w:rStyle w:val="Hyperlink"/>
            <w:rFonts w:ascii="Arial" w:hAnsi="Arial" w:cs="Arial"/>
            <w:sz w:val="24"/>
            <w:szCs w:val="24"/>
          </w:rPr>
          <w:t>https://doi.org/10.3390/educsci12030225</w:t>
        </w:r>
      </w:hyperlink>
      <w:r>
        <w:rPr>
          <w:rFonts w:ascii="Arial" w:hAnsi="Arial" w:cs="Arial"/>
          <w:sz w:val="24"/>
          <w:szCs w:val="24"/>
        </w:rPr>
        <w:t xml:space="preserve"> (Accessed </w:t>
      </w:r>
      <w:r w:rsidR="0073183B">
        <w:rPr>
          <w:rFonts w:ascii="Arial" w:hAnsi="Arial" w:cs="Arial"/>
          <w:sz w:val="24"/>
          <w:szCs w:val="24"/>
        </w:rPr>
        <w:t>30</w:t>
      </w:r>
      <w:r>
        <w:rPr>
          <w:rFonts w:ascii="Arial" w:hAnsi="Arial" w:cs="Arial"/>
          <w:sz w:val="24"/>
          <w:szCs w:val="24"/>
        </w:rPr>
        <w:t xml:space="preserve"> May 2025)</w:t>
      </w:r>
      <w:r w:rsidRPr="005C5059">
        <w:rPr>
          <w:rFonts w:ascii="Arial" w:hAnsi="Arial" w:cs="Arial"/>
          <w:sz w:val="24"/>
          <w:szCs w:val="24"/>
        </w:rPr>
        <w:t>.</w:t>
      </w:r>
    </w:p>
    <w:p w14:paraId="57865D35" w14:textId="7C471C14" w:rsidR="005D3DF1" w:rsidRDefault="005D3DF1" w:rsidP="00A23A55">
      <w:pPr>
        <w:spacing w:line="360" w:lineRule="auto"/>
        <w:jc w:val="both"/>
        <w:rPr>
          <w:rFonts w:ascii="Arial" w:hAnsi="Arial" w:cs="Arial"/>
          <w:sz w:val="24"/>
          <w:szCs w:val="24"/>
        </w:rPr>
      </w:pPr>
      <w:r w:rsidRPr="005D3DF1">
        <w:rPr>
          <w:rFonts w:ascii="Arial" w:hAnsi="Arial" w:cs="Arial"/>
          <w:sz w:val="24"/>
          <w:szCs w:val="24"/>
        </w:rPr>
        <w:t>Ghazi, K.M. (2016)</w:t>
      </w:r>
      <w:r>
        <w:rPr>
          <w:rFonts w:ascii="Arial" w:hAnsi="Arial" w:cs="Arial"/>
          <w:sz w:val="24"/>
          <w:szCs w:val="24"/>
        </w:rPr>
        <w:t xml:space="preserve">. </w:t>
      </w:r>
      <w:r w:rsidRPr="005D3DF1">
        <w:rPr>
          <w:rFonts w:ascii="Arial" w:hAnsi="Arial" w:cs="Arial"/>
          <w:sz w:val="24"/>
          <w:szCs w:val="24"/>
        </w:rPr>
        <w:t xml:space="preserve">Hotel Maintenance Management Practices, </w:t>
      </w:r>
      <w:r w:rsidRPr="005D3DF1">
        <w:rPr>
          <w:rFonts w:ascii="Arial" w:hAnsi="Arial" w:cs="Arial"/>
          <w:i/>
          <w:iCs/>
          <w:sz w:val="24"/>
          <w:szCs w:val="24"/>
        </w:rPr>
        <w:t>Journal of Hotel Business Management</w:t>
      </w:r>
      <w:r w:rsidRPr="005D3DF1">
        <w:rPr>
          <w:rFonts w:ascii="Arial" w:hAnsi="Arial" w:cs="Arial"/>
          <w:sz w:val="24"/>
          <w:szCs w:val="24"/>
        </w:rPr>
        <w:t xml:space="preserve">, 5(2), pp.1–13. Available at: </w:t>
      </w:r>
      <w:hyperlink r:id="rId34" w:history="1">
        <w:r w:rsidRPr="00A35321">
          <w:rPr>
            <w:rStyle w:val="Hyperlink"/>
            <w:rFonts w:ascii="Arial" w:hAnsi="Arial" w:cs="Arial"/>
            <w:sz w:val="24"/>
            <w:szCs w:val="24"/>
          </w:rPr>
          <w:t>https://www.researchgate.net/publication/328096889</w:t>
        </w:r>
      </w:hyperlink>
      <w:r>
        <w:rPr>
          <w:rFonts w:ascii="Arial" w:hAnsi="Arial" w:cs="Arial"/>
          <w:sz w:val="24"/>
          <w:szCs w:val="24"/>
        </w:rPr>
        <w:t xml:space="preserve"> (</w:t>
      </w:r>
      <w:r w:rsidRPr="005D3DF1">
        <w:rPr>
          <w:rFonts w:ascii="Arial" w:hAnsi="Arial" w:cs="Arial"/>
          <w:sz w:val="24"/>
          <w:szCs w:val="24"/>
        </w:rPr>
        <w:t>Accessed 2</w:t>
      </w:r>
      <w:r w:rsidR="001A0020">
        <w:rPr>
          <w:rFonts w:ascii="Arial" w:hAnsi="Arial" w:cs="Arial"/>
          <w:sz w:val="24"/>
          <w:szCs w:val="24"/>
        </w:rPr>
        <w:t>9</w:t>
      </w:r>
      <w:r w:rsidRPr="005D3DF1">
        <w:rPr>
          <w:rFonts w:ascii="Arial" w:hAnsi="Arial" w:cs="Arial"/>
          <w:sz w:val="24"/>
          <w:szCs w:val="24"/>
        </w:rPr>
        <w:t xml:space="preserve"> May 2025</w:t>
      </w:r>
      <w:r>
        <w:rPr>
          <w:rFonts w:ascii="Arial" w:hAnsi="Arial" w:cs="Arial"/>
          <w:sz w:val="24"/>
          <w:szCs w:val="24"/>
        </w:rPr>
        <w:t>)</w:t>
      </w:r>
      <w:r w:rsidRPr="005D3DF1">
        <w:rPr>
          <w:rFonts w:ascii="Arial" w:hAnsi="Arial" w:cs="Arial"/>
          <w:sz w:val="24"/>
          <w:szCs w:val="24"/>
        </w:rPr>
        <w:t>.</w:t>
      </w:r>
    </w:p>
    <w:p w14:paraId="04BFA685" w14:textId="78AA37D8" w:rsidR="0057796B" w:rsidRDefault="0057796B" w:rsidP="00A23A55">
      <w:pPr>
        <w:spacing w:line="360" w:lineRule="auto"/>
        <w:jc w:val="both"/>
        <w:rPr>
          <w:rFonts w:ascii="Arial" w:hAnsi="Arial" w:cs="Arial"/>
          <w:sz w:val="24"/>
          <w:szCs w:val="24"/>
        </w:rPr>
      </w:pPr>
      <w:r w:rsidRPr="0057796B">
        <w:rPr>
          <w:rFonts w:ascii="Arial" w:hAnsi="Arial" w:cs="Arial"/>
          <w:sz w:val="24"/>
          <w:szCs w:val="24"/>
        </w:rPr>
        <w:lastRenderedPageBreak/>
        <w:t>Ghazi, K.M. (2016</w:t>
      </w:r>
      <w:r>
        <w:rPr>
          <w:rFonts w:ascii="Arial" w:hAnsi="Arial" w:cs="Arial"/>
          <w:sz w:val="24"/>
          <w:szCs w:val="24"/>
        </w:rPr>
        <w:t>A</w:t>
      </w:r>
      <w:r w:rsidRPr="0057796B">
        <w:rPr>
          <w:rFonts w:ascii="Arial" w:hAnsi="Arial" w:cs="Arial"/>
          <w:sz w:val="24"/>
          <w:szCs w:val="24"/>
        </w:rPr>
        <w:t>)</w:t>
      </w:r>
      <w:r>
        <w:rPr>
          <w:rFonts w:ascii="Arial" w:hAnsi="Arial" w:cs="Arial"/>
          <w:sz w:val="24"/>
          <w:szCs w:val="24"/>
        </w:rPr>
        <w:t xml:space="preserve">. </w:t>
      </w:r>
      <w:r w:rsidRPr="0057796B">
        <w:rPr>
          <w:rFonts w:ascii="Arial" w:hAnsi="Arial" w:cs="Arial"/>
          <w:sz w:val="24"/>
          <w:szCs w:val="24"/>
        </w:rPr>
        <w:t xml:space="preserve">Hotel Maintenance Management Practices, </w:t>
      </w:r>
      <w:r w:rsidRPr="0057796B">
        <w:rPr>
          <w:rFonts w:ascii="Arial" w:hAnsi="Arial" w:cs="Arial"/>
          <w:i/>
          <w:iCs/>
          <w:sz w:val="24"/>
          <w:szCs w:val="24"/>
        </w:rPr>
        <w:t>Journal of Hotel &amp; Business Management</w:t>
      </w:r>
      <w:r w:rsidRPr="0057796B">
        <w:rPr>
          <w:rFonts w:ascii="Arial" w:hAnsi="Arial" w:cs="Arial"/>
          <w:sz w:val="24"/>
          <w:szCs w:val="24"/>
        </w:rPr>
        <w:t>, 5(1), p.136</w:t>
      </w:r>
      <w:r>
        <w:rPr>
          <w:rFonts w:ascii="Arial" w:hAnsi="Arial" w:cs="Arial"/>
          <w:sz w:val="24"/>
          <w:szCs w:val="24"/>
        </w:rPr>
        <w:t xml:space="preserve">. Available at: </w:t>
      </w:r>
      <w:hyperlink r:id="rId35" w:history="1">
        <w:r w:rsidR="007E0CBB" w:rsidRPr="00A35321">
          <w:rPr>
            <w:rStyle w:val="Hyperlink"/>
            <w:rFonts w:ascii="Arial" w:hAnsi="Arial" w:cs="Arial"/>
            <w:sz w:val="24"/>
            <w:szCs w:val="24"/>
          </w:rPr>
          <w:t>https://www.longdom.org/open-access-pdfs/hotel-maintenance-management-practices-2169-0286-1000136.pdf</w:t>
        </w:r>
      </w:hyperlink>
      <w:r w:rsidR="007E0CBB">
        <w:rPr>
          <w:rFonts w:ascii="Arial" w:hAnsi="Arial" w:cs="Arial"/>
          <w:sz w:val="24"/>
          <w:szCs w:val="24"/>
        </w:rPr>
        <w:t xml:space="preserve"> (Accessed </w:t>
      </w:r>
      <w:r w:rsidR="001A0020">
        <w:rPr>
          <w:rFonts w:ascii="Arial" w:hAnsi="Arial" w:cs="Arial"/>
          <w:sz w:val="24"/>
          <w:szCs w:val="24"/>
        </w:rPr>
        <w:t>2 June</w:t>
      </w:r>
      <w:r w:rsidR="007E0CBB">
        <w:rPr>
          <w:rFonts w:ascii="Arial" w:hAnsi="Arial" w:cs="Arial"/>
          <w:sz w:val="24"/>
          <w:szCs w:val="24"/>
        </w:rPr>
        <w:t xml:space="preserve"> 2025).</w:t>
      </w:r>
    </w:p>
    <w:p w14:paraId="769A9756" w14:textId="2903BF94" w:rsidR="0022306F" w:rsidRDefault="0022306F" w:rsidP="00A23A55">
      <w:pPr>
        <w:spacing w:line="360" w:lineRule="auto"/>
        <w:jc w:val="both"/>
        <w:rPr>
          <w:rFonts w:ascii="Arial" w:hAnsi="Arial" w:cs="Arial"/>
          <w:sz w:val="24"/>
          <w:szCs w:val="24"/>
        </w:rPr>
      </w:pPr>
      <w:proofErr w:type="spellStart"/>
      <w:r w:rsidRPr="0022306F">
        <w:rPr>
          <w:rFonts w:ascii="Arial" w:hAnsi="Arial" w:cs="Arial"/>
          <w:sz w:val="24"/>
          <w:szCs w:val="24"/>
        </w:rPr>
        <w:t>Globales</w:t>
      </w:r>
      <w:proofErr w:type="spellEnd"/>
      <w:r w:rsidRPr="0022306F">
        <w:rPr>
          <w:rFonts w:ascii="Arial" w:hAnsi="Arial" w:cs="Arial"/>
          <w:sz w:val="24"/>
          <w:szCs w:val="24"/>
        </w:rPr>
        <w:t xml:space="preserve"> (2025</w:t>
      </w:r>
      <w:r w:rsidRPr="005D6CE4">
        <w:rPr>
          <w:rFonts w:ascii="Arial" w:hAnsi="Arial" w:cs="Arial"/>
          <w:sz w:val="24"/>
          <w:szCs w:val="24"/>
        </w:rPr>
        <w:t>)</w:t>
      </w:r>
      <w:r w:rsidRPr="005D6CE4">
        <w:rPr>
          <w:rFonts w:ascii="Arial" w:hAnsi="Arial" w:cs="Arial"/>
          <w:i/>
          <w:iCs/>
          <w:sz w:val="24"/>
          <w:szCs w:val="24"/>
        </w:rPr>
        <w:t xml:space="preserve">. </w:t>
      </w:r>
      <w:proofErr w:type="spellStart"/>
      <w:r w:rsidRPr="005D6CE4">
        <w:rPr>
          <w:rFonts w:ascii="Arial" w:hAnsi="Arial" w:cs="Arial"/>
          <w:i/>
          <w:iCs/>
          <w:sz w:val="24"/>
          <w:szCs w:val="24"/>
        </w:rPr>
        <w:t>Globales</w:t>
      </w:r>
      <w:proofErr w:type="spellEnd"/>
      <w:r w:rsidRPr="005D6CE4">
        <w:rPr>
          <w:rFonts w:ascii="Arial" w:hAnsi="Arial" w:cs="Arial"/>
          <w:i/>
          <w:iCs/>
          <w:sz w:val="24"/>
          <w:szCs w:val="24"/>
        </w:rPr>
        <w:t xml:space="preserve"> Aptos. Montemar in Cala Llonga, Official Website</w:t>
      </w:r>
      <w:r w:rsidRPr="0022306F">
        <w:rPr>
          <w:rFonts w:ascii="Arial" w:hAnsi="Arial" w:cs="Arial"/>
          <w:sz w:val="24"/>
          <w:szCs w:val="24"/>
        </w:rPr>
        <w:t xml:space="preserve">. Available at: </w:t>
      </w:r>
      <w:hyperlink r:id="rId36" w:history="1">
        <w:r w:rsidR="005D6CE4" w:rsidRPr="00A35321">
          <w:rPr>
            <w:rStyle w:val="Hyperlink"/>
            <w:rFonts w:ascii="Arial" w:hAnsi="Arial" w:cs="Arial"/>
            <w:sz w:val="24"/>
            <w:szCs w:val="24"/>
          </w:rPr>
          <w:t>https://www.globales.com/en/hotels/spain/ibiza/cala-llonga/globales-aptos-montemar/</w:t>
        </w:r>
      </w:hyperlink>
      <w:r w:rsidR="005D6CE4">
        <w:rPr>
          <w:rFonts w:ascii="Arial" w:hAnsi="Arial" w:cs="Arial"/>
          <w:sz w:val="24"/>
          <w:szCs w:val="24"/>
        </w:rPr>
        <w:t xml:space="preserve"> </w:t>
      </w:r>
      <w:r w:rsidRPr="0022306F">
        <w:rPr>
          <w:rFonts w:ascii="Arial" w:hAnsi="Arial" w:cs="Arial"/>
          <w:sz w:val="24"/>
          <w:szCs w:val="24"/>
        </w:rPr>
        <w:t xml:space="preserve"> </w:t>
      </w:r>
      <w:r w:rsidR="005D6CE4">
        <w:rPr>
          <w:rFonts w:ascii="Arial" w:hAnsi="Arial" w:cs="Arial"/>
          <w:sz w:val="24"/>
          <w:szCs w:val="24"/>
        </w:rPr>
        <w:t>(</w:t>
      </w:r>
      <w:r w:rsidRPr="0022306F">
        <w:rPr>
          <w:rFonts w:ascii="Arial" w:hAnsi="Arial" w:cs="Arial"/>
          <w:sz w:val="24"/>
          <w:szCs w:val="24"/>
        </w:rPr>
        <w:t>Accessed 2</w:t>
      </w:r>
      <w:r w:rsidR="001A0020">
        <w:rPr>
          <w:rFonts w:ascii="Arial" w:hAnsi="Arial" w:cs="Arial"/>
          <w:sz w:val="24"/>
          <w:szCs w:val="24"/>
        </w:rPr>
        <w:t>3</w:t>
      </w:r>
      <w:r w:rsidRPr="0022306F">
        <w:rPr>
          <w:rFonts w:ascii="Arial" w:hAnsi="Arial" w:cs="Arial"/>
          <w:sz w:val="24"/>
          <w:szCs w:val="24"/>
        </w:rPr>
        <w:t xml:space="preserve"> May 2025</w:t>
      </w:r>
      <w:r w:rsidR="005D6CE4">
        <w:rPr>
          <w:rFonts w:ascii="Arial" w:hAnsi="Arial" w:cs="Arial"/>
          <w:sz w:val="24"/>
          <w:szCs w:val="24"/>
        </w:rPr>
        <w:t>)</w:t>
      </w:r>
      <w:r w:rsidRPr="0022306F">
        <w:rPr>
          <w:rFonts w:ascii="Arial" w:hAnsi="Arial" w:cs="Arial"/>
          <w:sz w:val="24"/>
          <w:szCs w:val="24"/>
        </w:rPr>
        <w:t>.</w:t>
      </w:r>
    </w:p>
    <w:p w14:paraId="07AD98FE" w14:textId="2AFA585A" w:rsidR="00C84130" w:rsidRDefault="00C84130" w:rsidP="00C06E27">
      <w:pPr>
        <w:rPr>
          <w:rFonts w:ascii="Arial" w:hAnsi="Arial" w:cs="Arial"/>
          <w:sz w:val="24"/>
          <w:szCs w:val="24"/>
        </w:rPr>
      </w:pPr>
      <w:proofErr w:type="spellStart"/>
      <w:r w:rsidRPr="00C84130">
        <w:rPr>
          <w:rFonts w:ascii="Arial" w:hAnsi="Arial" w:cs="Arial"/>
          <w:sz w:val="24"/>
          <w:szCs w:val="24"/>
        </w:rPr>
        <w:t>GoAudits</w:t>
      </w:r>
      <w:proofErr w:type="spellEnd"/>
      <w:r w:rsidRPr="00C84130">
        <w:rPr>
          <w:rFonts w:ascii="Arial" w:hAnsi="Arial" w:cs="Arial"/>
          <w:sz w:val="24"/>
          <w:szCs w:val="24"/>
        </w:rPr>
        <w:t xml:space="preserve"> (2024)</w:t>
      </w:r>
      <w:r>
        <w:rPr>
          <w:rFonts w:ascii="Arial" w:hAnsi="Arial" w:cs="Arial"/>
          <w:sz w:val="24"/>
          <w:szCs w:val="24"/>
        </w:rPr>
        <w:t>.</w:t>
      </w:r>
      <w:r w:rsidRPr="00C84130">
        <w:rPr>
          <w:rFonts w:ascii="Arial" w:hAnsi="Arial" w:cs="Arial"/>
          <w:sz w:val="24"/>
          <w:szCs w:val="24"/>
        </w:rPr>
        <w:t xml:space="preserve"> </w:t>
      </w:r>
      <w:r w:rsidRPr="00C84130">
        <w:rPr>
          <w:rFonts w:ascii="Arial" w:hAnsi="Arial" w:cs="Arial"/>
          <w:i/>
          <w:iCs/>
          <w:sz w:val="24"/>
          <w:szCs w:val="24"/>
        </w:rPr>
        <w:t>Hotel Inspection and Audit Checklists</w:t>
      </w:r>
      <w:r w:rsidRPr="00C84130">
        <w:rPr>
          <w:rFonts w:ascii="Arial" w:hAnsi="Arial" w:cs="Arial"/>
          <w:sz w:val="24"/>
          <w:szCs w:val="24"/>
        </w:rPr>
        <w:t xml:space="preserve">. Available at: </w:t>
      </w:r>
      <w:hyperlink r:id="rId37" w:history="1">
        <w:r w:rsidRPr="00A35321">
          <w:rPr>
            <w:rStyle w:val="Hyperlink"/>
            <w:rFonts w:ascii="Arial" w:hAnsi="Arial" w:cs="Arial"/>
            <w:sz w:val="24"/>
            <w:szCs w:val="24"/>
          </w:rPr>
          <w:t>https://goaudits.com/library/hotels-vacation-rentals/</w:t>
        </w:r>
      </w:hyperlink>
      <w:r>
        <w:rPr>
          <w:rFonts w:ascii="Arial" w:hAnsi="Arial" w:cs="Arial"/>
          <w:sz w:val="24"/>
          <w:szCs w:val="24"/>
        </w:rPr>
        <w:t xml:space="preserve"> </w:t>
      </w:r>
      <w:r w:rsidR="004B759D">
        <w:rPr>
          <w:rFonts w:ascii="Arial" w:hAnsi="Arial" w:cs="Arial"/>
          <w:sz w:val="24"/>
          <w:szCs w:val="24"/>
        </w:rPr>
        <w:t xml:space="preserve">(Accessed </w:t>
      </w:r>
      <w:r w:rsidR="001A0020">
        <w:rPr>
          <w:rFonts w:ascii="Arial" w:hAnsi="Arial" w:cs="Arial"/>
          <w:sz w:val="24"/>
          <w:szCs w:val="24"/>
        </w:rPr>
        <w:t>3 June</w:t>
      </w:r>
      <w:r w:rsidR="004B759D">
        <w:rPr>
          <w:rFonts w:ascii="Arial" w:hAnsi="Arial" w:cs="Arial"/>
          <w:sz w:val="24"/>
          <w:szCs w:val="24"/>
        </w:rPr>
        <w:t xml:space="preserve"> 2025).</w:t>
      </w:r>
    </w:p>
    <w:p w14:paraId="71DD6861" w14:textId="168E4AE0" w:rsidR="00332C46" w:rsidRDefault="00332C46" w:rsidP="00A23A55">
      <w:pPr>
        <w:spacing w:line="360" w:lineRule="auto"/>
        <w:jc w:val="both"/>
        <w:rPr>
          <w:rFonts w:ascii="Arial" w:hAnsi="Arial" w:cs="Arial"/>
          <w:sz w:val="24"/>
          <w:szCs w:val="24"/>
        </w:rPr>
      </w:pPr>
      <w:r w:rsidRPr="00332C46">
        <w:rPr>
          <w:rFonts w:ascii="Arial" w:hAnsi="Arial" w:cs="Arial"/>
          <w:sz w:val="24"/>
          <w:szCs w:val="24"/>
        </w:rPr>
        <w:t xml:space="preserve">Gupta, S., </w:t>
      </w:r>
      <w:proofErr w:type="spellStart"/>
      <w:r w:rsidRPr="00332C46">
        <w:rPr>
          <w:rFonts w:ascii="Arial" w:hAnsi="Arial" w:cs="Arial"/>
          <w:sz w:val="24"/>
          <w:szCs w:val="24"/>
        </w:rPr>
        <w:t>Tuunanen</w:t>
      </w:r>
      <w:proofErr w:type="spellEnd"/>
      <w:r w:rsidRPr="00332C46">
        <w:rPr>
          <w:rFonts w:ascii="Arial" w:hAnsi="Arial" w:cs="Arial"/>
          <w:sz w:val="24"/>
          <w:szCs w:val="24"/>
        </w:rPr>
        <w:t>, T., Kar, A.K. and Modgil, S. (2022)</w:t>
      </w:r>
      <w:r>
        <w:rPr>
          <w:rFonts w:ascii="Arial" w:hAnsi="Arial" w:cs="Arial"/>
          <w:sz w:val="24"/>
          <w:szCs w:val="24"/>
        </w:rPr>
        <w:t xml:space="preserve">. </w:t>
      </w:r>
      <w:r w:rsidRPr="00332C46">
        <w:rPr>
          <w:rFonts w:ascii="Arial" w:hAnsi="Arial" w:cs="Arial"/>
          <w:sz w:val="24"/>
          <w:szCs w:val="24"/>
        </w:rPr>
        <w:t xml:space="preserve">Managing Digital Knowledge for Ensuring Business Efficiency and Continuity, </w:t>
      </w:r>
      <w:r w:rsidRPr="00332C46">
        <w:rPr>
          <w:rFonts w:ascii="Arial" w:hAnsi="Arial" w:cs="Arial"/>
          <w:i/>
          <w:iCs/>
          <w:sz w:val="24"/>
          <w:szCs w:val="24"/>
        </w:rPr>
        <w:t>Journal of Knowledge Management</w:t>
      </w:r>
      <w:r w:rsidRPr="00332C46">
        <w:rPr>
          <w:rFonts w:ascii="Arial" w:hAnsi="Arial" w:cs="Arial"/>
          <w:sz w:val="24"/>
          <w:szCs w:val="24"/>
        </w:rPr>
        <w:t xml:space="preserve">, ahead-of-print. </w:t>
      </w:r>
      <w:r>
        <w:rPr>
          <w:rFonts w:ascii="Arial" w:hAnsi="Arial" w:cs="Arial"/>
          <w:sz w:val="24"/>
          <w:szCs w:val="24"/>
        </w:rPr>
        <w:t>Available at:</w:t>
      </w:r>
      <w:r w:rsidRPr="00332C46">
        <w:rPr>
          <w:rFonts w:ascii="Arial" w:hAnsi="Arial" w:cs="Arial"/>
          <w:sz w:val="24"/>
          <w:szCs w:val="24"/>
        </w:rPr>
        <w:t xml:space="preserve"> </w:t>
      </w:r>
      <w:hyperlink r:id="rId38" w:history="1">
        <w:r w:rsidRPr="00A35321">
          <w:rPr>
            <w:rStyle w:val="Hyperlink"/>
            <w:rFonts w:ascii="Arial" w:hAnsi="Arial" w:cs="Arial"/>
            <w:sz w:val="24"/>
            <w:szCs w:val="24"/>
          </w:rPr>
          <w:t>https://doi.org/10.1108/jkm-09-2021-0703</w:t>
        </w:r>
      </w:hyperlink>
      <w:r>
        <w:rPr>
          <w:rFonts w:ascii="Arial" w:hAnsi="Arial" w:cs="Arial"/>
          <w:sz w:val="24"/>
          <w:szCs w:val="24"/>
        </w:rPr>
        <w:t xml:space="preserve"> (Accessed </w:t>
      </w:r>
      <w:r w:rsidR="001A0020">
        <w:rPr>
          <w:rFonts w:ascii="Arial" w:hAnsi="Arial" w:cs="Arial"/>
          <w:sz w:val="24"/>
          <w:szCs w:val="24"/>
        </w:rPr>
        <w:t>30 May</w:t>
      </w:r>
      <w:r>
        <w:rPr>
          <w:rFonts w:ascii="Arial" w:hAnsi="Arial" w:cs="Arial"/>
          <w:sz w:val="24"/>
          <w:szCs w:val="24"/>
        </w:rPr>
        <w:t xml:space="preserve"> 2025).</w:t>
      </w:r>
    </w:p>
    <w:p w14:paraId="5A2B3D90" w14:textId="1CA4A9F9" w:rsidR="004D0890" w:rsidRDefault="004D0890" w:rsidP="00A23A55">
      <w:pPr>
        <w:spacing w:line="360" w:lineRule="auto"/>
        <w:jc w:val="both"/>
        <w:rPr>
          <w:rFonts w:ascii="Arial" w:hAnsi="Arial" w:cs="Arial"/>
          <w:sz w:val="24"/>
          <w:szCs w:val="24"/>
        </w:rPr>
      </w:pPr>
      <w:r w:rsidRPr="004D0890">
        <w:rPr>
          <w:rFonts w:ascii="Arial" w:hAnsi="Arial" w:cs="Arial"/>
          <w:sz w:val="24"/>
          <w:szCs w:val="24"/>
        </w:rPr>
        <w:t xml:space="preserve">Hermans, O., </w:t>
      </w:r>
      <w:proofErr w:type="spellStart"/>
      <w:r w:rsidRPr="004D0890">
        <w:rPr>
          <w:rFonts w:ascii="Arial" w:hAnsi="Arial" w:cs="Arial"/>
          <w:sz w:val="24"/>
          <w:szCs w:val="24"/>
        </w:rPr>
        <w:t>Mutsaerts</w:t>
      </w:r>
      <w:proofErr w:type="spellEnd"/>
      <w:r w:rsidRPr="004D0890">
        <w:rPr>
          <w:rFonts w:ascii="Arial" w:hAnsi="Arial" w:cs="Arial"/>
          <w:sz w:val="24"/>
          <w:szCs w:val="24"/>
        </w:rPr>
        <w:t xml:space="preserve">, H. and </w:t>
      </w:r>
      <w:proofErr w:type="spellStart"/>
      <w:r w:rsidRPr="004D0890">
        <w:rPr>
          <w:rFonts w:ascii="Arial" w:hAnsi="Arial" w:cs="Arial"/>
          <w:sz w:val="24"/>
          <w:szCs w:val="24"/>
        </w:rPr>
        <w:t>Olyslager</w:t>
      </w:r>
      <w:proofErr w:type="spellEnd"/>
      <w:r w:rsidRPr="004D0890">
        <w:rPr>
          <w:rFonts w:ascii="Arial" w:hAnsi="Arial" w:cs="Arial"/>
          <w:sz w:val="24"/>
          <w:szCs w:val="24"/>
        </w:rPr>
        <w:t>, L. (2009)</w:t>
      </w:r>
      <w:r>
        <w:rPr>
          <w:rFonts w:ascii="Arial" w:hAnsi="Arial" w:cs="Arial"/>
          <w:sz w:val="24"/>
          <w:szCs w:val="24"/>
        </w:rPr>
        <w:t xml:space="preserve">. </w:t>
      </w:r>
      <w:r w:rsidRPr="004D0890">
        <w:rPr>
          <w:rFonts w:ascii="Arial" w:hAnsi="Arial" w:cs="Arial"/>
          <w:sz w:val="24"/>
          <w:szCs w:val="24"/>
        </w:rPr>
        <w:t xml:space="preserve">Guest Relationship Management Principles as a Reference Point for Building Your Brand: The Case of a Hospitality Group’s Brand Building </w:t>
      </w:r>
      <w:r>
        <w:rPr>
          <w:rFonts w:ascii="Arial" w:hAnsi="Arial" w:cs="Arial"/>
          <w:sz w:val="24"/>
          <w:szCs w:val="24"/>
        </w:rPr>
        <w:t>Process</w:t>
      </w:r>
      <w:r w:rsidRPr="004D0890">
        <w:rPr>
          <w:rFonts w:ascii="Arial" w:hAnsi="Arial" w:cs="Arial"/>
          <w:sz w:val="24"/>
          <w:szCs w:val="24"/>
        </w:rPr>
        <w:t xml:space="preserve">, </w:t>
      </w:r>
      <w:r w:rsidRPr="004D0890">
        <w:rPr>
          <w:rFonts w:ascii="Arial" w:hAnsi="Arial" w:cs="Arial"/>
          <w:i/>
          <w:iCs/>
          <w:sz w:val="24"/>
          <w:szCs w:val="24"/>
        </w:rPr>
        <w:t>TOURISMOS: An International Multidisciplinary Journal of Tourism</w:t>
      </w:r>
      <w:r w:rsidRPr="004D0890">
        <w:rPr>
          <w:rFonts w:ascii="Arial" w:hAnsi="Arial" w:cs="Arial"/>
          <w:sz w:val="24"/>
          <w:szCs w:val="24"/>
        </w:rPr>
        <w:t xml:space="preserve">, 4(3), pp. 15–34. Available at: </w:t>
      </w:r>
      <w:hyperlink r:id="rId39" w:history="1">
        <w:r w:rsidRPr="00A35321">
          <w:rPr>
            <w:rStyle w:val="Hyperlink"/>
            <w:rFonts w:ascii="Arial" w:hAnsi="Arial" w:cs="Arial"/>
            <w:sz w:val="24"/>
            <w:szCs w:val="24"/>
          </w:rPr>
          <w:t>https://tourismosjournal.aegean.gr/article/download/121/98/192</w:t>
        </w:r>
      </w:hyperlink>
      <w:r>
        <w:rPr>
          <w:rFonts w:ascii="Arial" w:hAnsi="Arial" w:cs="Arial"/>
          <w:sz w:val="24"/>
          <w:szCs w:val="24"/>
        </w:rPr>
        <w:t xml:space="preserve"> (Accessed </w:t>
      </w:r>
      <w:r w:rsidR="001A0020">
        <w:rPr>
          <w:rFonts w:ascii="Arial" w:hAnsi="Arial" w:cs="Arial"/>
          <w:sz w:val="24"/>
          <w:szCs w:val="24"/>
        </w:rPr>
        <w:t>4 June</w:t>
      </w:r>
      <w:r>
        <w:rPr>
          <w:rFonts w:ascii="Arial" w:hAnsi="Arial" w:cs="Arial"/>
          <w:sz w:val="24"/>
          <w:szCs w:val="24"/>
        </w:rPr>
        <w:t xml:space="preserve"> 2025). </w:t>
      </w:r>
    </w:p>
    <w:p w14:paraId="427FD3E1" w14:textId="3C20F1FD" w:rsidR="00625287" w:rsidRDefault="00625287" w:rsidP="00A23A55">
      <w:pPr>
        <w:spacing w:line="360" w:lineRule="auto"/>
        <w:jc w:val="both"/>
        <w:rPr>
          <w:rFonts w:ascii="Arial" w:hAnsi="Arial" w:cs="Arial"/>
          <w:sz w:val="24"/>
          <w:szCs w:val="24"/>
        </w:rPr>
      </w:pPr>
      <w:proofErr w:type="spellStart"/>
      <w:r w:rsidRPr="00625287">
        <w:rPr>
          <w:rFonts w:ascii="Arial" w:hAnsi="Arial" w:cs="Arial"/>
          <w:sz w:val="24"/>
          <w:szCs w:val="24"/>
        </w:rPr>
        <w:t>Holistique</w:t>
      </w:r>
      <w:proofErr w:type="spellEnd"/>
      <w:r w:rsidRPr="00625287">
        <w:rPr>
          <w:rFonts w:ascii="Arial" w:hAnsi="Arial" w:cs="Arial"/>
          <w:sz w:val="24"/>
          <w:szCs w:val="24"/>
        </w:rPr>
        <w:t xml:space="preserve"> Training (2023)</w:t>
      </w:r>
      <w:r>
        <w:rPr>
          <w:rFonts w:ascii="Arial" w:hAnsi="Arial" w:cs="Arial"/>
          <w:sz w:val="24"/>
          <w:szCs w:val="24"/>
        </w:rPr>
        <w:t xml:space="preserve">. </w:t>
      </w:r>
      <w:r w:rsidRPr="00172722">
        <w:rPr>
          <w:rFonts w:ascii="Arial" w:hAnsi="Arial" w:cs="Arial"/>
          <w:i/>
          <w:iCs/>
          <w:sz w:val="24"/>
          <w:szCs w:val="24"/>
        </w:rPr>
        <w:t>Ethics in Hospitality: Building Trust and Success Through Integrity</w:t>
      </w:r>
      <w:r w:rsidRPr="00625287">
        <w:rPr>
          <w:rFonts w:ascii="Arial" w:hAnsi="Arial" w:cs="Arial"/>
          <w:sz w:val="24"/>
          <w:szCs w:val="24"/>
        </w:rPr>
        <w:t xml:space="preserve">. Available at: </w:t>
      </w:r>
      <w:hyperlink r:id="rId40" w:history="1">
        <w:r w:rsidRPr="00A35321">
          <w:rPr>
            <w:rStyle w:val="Hyperlink"/>
            <w:rFonts w:ascii="Arial" w:hAnsi="Arial" w:cs="Arial"/>
            <w:sz w:val="24"/>
            <w:szCs w:val="24"/>
          </w:rPr>
          <w:t>https://holistiquetraining.com/en/news/ethics-in-hospitality</w:t>
        </w:r>
      </w:hyperlink>
      <w:r>
        <w:rPr>
          <w:rFonts w:ascii="Arial" w:hAnsi="Arial" w:cs="Arial"/>
          <w:sz w:val="24"/>
          <w:szCs w:val="24"/>
        </w:rPr>
        <w:t xml:space="preserve"> </w:t>
      </w:r>
      <w:r w:rsidRPr="00625287">
        <w:rPr>
          <w:rFonts w:ascii="Arial" w:hAnsi="Arial" w:cs="Arial"/>
          <w:sz w:val="24"/>
          <w:szCs w:val="24"/>
        </w:rPr>
        <w:t xml:space="preserve"> </w:t>
      </w:r>
      <w:r>
        <w:rPr>
          <w:rFonts w:ascii="Arial" w:hAnsi="Arial" w:cs="Arial"/>
          <w:sz w:val="24"/>
          <w:szCs w:val="24"/>
        </w:rPr>
        <w:t>(</w:t>
      </w:r>
      <w:r w:rsidRPr="00625287">
        <w:rPr>
          <w:rFonts w:ascii="Arial" w:hAnsi="Arial" w:cs="Arial"/>
          <w:sz w:val="24"/>
          <w:szCs w:val="24"/>
        </w:rPr>
        <w:t xml:space="preserve">Accessed </w:t>
      </w:r>
      <w:r w:rsidR="001A0020">
        <w:rPr>
          <w:rFonts w:ascii="Arial" w:hAnsi="Arial" w:cs="Arial"/>
          <w:sz w:val="24"/>
          <w:szCs w:val="24"/>
        </w:rPr>
        <w:t>1 June</w:t>
      </w:r>
      <w:r w:rsidRPr="00625287">
        <w:rPr>
          <w:rFonts w:ascii="Arial" w:hAnsi="Arial" w:cs="Arial"/>
          <w:sz w:val="24"/>
          <w:szCs w:val="24"/>
        </w:rPr>
        <w:t xml:space="preserve"> 2025</w:t>
      </w:r>
      <w:r>
        <w:rPr>
          <w:rFonts w:ascii="Arial" w:hAnsi="Arial" w:cs="Arial"/>
          <w:sz w:val="24"/>
          <w:szCs w:val="24"/>
        </w:rPr>
        <w:t>)</w:t>
      </w:r>
      <w:r w:rsidRPr="00625287">
        <w:rPr>
          <w:rFonts w:ascii="Arial" w:hAnsi="Arial" w:cs="Arial"/>
          <w:sz w:val="24"/>
          <w:szCs w:val="24"/>
        </w:rPr>
        <w:t>.</w:t>
      </w:r>
    </w:p>
    <w:p w14:paraId="5C8599FB" w14:textId="519261F3" w:rsidR="004062E1" w:rsidRDefault="004062E1" w:rsidP="00A23A55">
      <w:pPr>
        <w:spacing w:line="360" w:lineRule="auto"/>
        <w:jc w:val="both"/>
        <w:rPr>
          <w:rFonts w:ascii="Arial" w:hAnsi="Arial" w:cs="Arial"/>
          <w:sz w:val="24"/>
          <w:szCs w:val="24"/>
        </w:rPr>
      </w:pPr>
      <w:r w:rsidRPr="004062E1">
        <w:rPr>
          <w:rFonts w:ascii="Arial" w:hAnsi="Arial" w:cs="Arial"/>
          <w:sz w:val="24"/>
          <w:szCs w:val="24"/>
        </w:rPr>
        <w:t>Hossain, M. (2023)</w:t>
      </w:r>
      <w:r>
        <w:rPr>
          <w:rFonts w:ascii="Arial" w:hAnsi="Arial" w:cs="Arial"/>
          <w:sz w:val="24"/>
          <w:szCs w:val="24"/>
        </w:rPr>
        <w:t xml:space="preserve">. </w:t>
      </w:r>
      <w:r w:rsidRPr="004062E1">
        <w:rPr>
          <w:rFonts w:ascii="Arial" w:hAnsi="Arial" w:cs="Arial"/>
          <w:sz w:val="24"/>
          <w:szCs w:val="24"/>
        </w:rPr>
        <w:t xml:space="preserve">The impact of hygiene practices in the management of restaurants and </w:t>
      </w:r>
      <w:r w:rsidR="00A50118">
        <w:rPr>
          <w:rFonts w:ascii="Arial" w:hAnsi="Arial" w:cs="Arial"/>
          <w:sz w:val="24"/>
          <w:szCs w:val="24"/>
        </w:rPr>
        <w:t>hotels</w:t>
      </w:r>
      <w:r>
        <w:rPr>
          <w:rFonts w:ascii="Arial" w:hAnsi="Arial" w:cs="Arial"/>
          <w:sz w:val="24"/>
          <w:szCs w:val="24"/>
        </w:rPr>
        <w:t>.</w:t>
      </w:r>
      <w:r w:rsidRPr="004062E1">
        <w:rPr>
          <w:rFonts w:ascii="Arial" w:hAnsi="Arial" w:cs="Arial"/>
          <w:sz w:val="24"/>
          <w:szCs w:val="24"/>
        </w:rPr>
        <w:t xml:space="preserve"> </w:t>
      </w:r>
      <w:r w:rsidRPr="004062E1">
        <w:rPr>
          <w:rFonts w:ascii="Arial" w:hAnsi="Arial" w:cs="Arial"/>
          <w:i/>
          <w:iCs/>
          <w:sz w:val="24"/>
          <w:szCs w:val="24"/>
        </w:rPr>
        <w:t>Theseus.fi</w:t>
      </w:r>
      <w:r w:rsidRPr="004062E1">
        <w:rPr>
          <w:rFonts w:ascii="Arial" w:hAnsi="Arial" w:cs="Arial"/>
          <w:sz w:val="24"/>
          <w:szCs w:val="24"/>
        </w:rPr>
        <w:t xml:space="preserve">. Available at: </w:t>
      </w:r>
      <w:hyperlink r:id="rId41" w:history="1">
        <w:r w:rsidRPr="00A35321">
          <w:rPr>
            <w:rStyle w:val="Hyperlink"/>
            <w:rFonts w:ascii="Arial" w:hAnsi="Arial" w:cs="Arial"/>
            <w:sz w:val="24"/>
            <w:szCs w:val="24"/>
          </w:rPr>
          <w:t>https://www.theseus.fi/handle/10024/808245</w:t>
        </w:r>
      </w:hyperlink>
      <w:r>
        <w:rPr>
          <w:rFonts w:ascii="Arial" w:hAnsi="Arial" w:cs="Arial"/>
          <w:sz w:val="24"/>
          <w:szCs w:val="24"/>
        </w:rPr>
        <w:t xml:space="preserve"> (Accessed </w:t>
      </w:r>
      <w:r w:rsidR="001A0020">
        <w:rPr>
          <w:rFonts w:ascii="Arial" w:hAnsi="Arial" w:cs="Arial"/>
          <w:sz w:val="24"/>
          <w:szCs w:val="24"/>
        </w:rPr>
        <w:t>1 June</w:t>
      </w:r>
      <w:r>
        <w:rPr>
          <w:rFonts w:ascii="Arial" w:hAnsi="Arial" w:cs="Arial"/>
          <w:sz w:val="24"/>
          <w:szCs w:val="24"/>
        </w:rPr>
        <w:t xml:space="preserve"> 2025).</w:t>
      </w:r>
    </w:p>
    <w:p w14:paraId="28219314" w14:textId="5A2771BD" w:rsidR="00652BA8" w:rsidRDefault="00652BA8" w:rsidP="00A23A55">
      <w:pPr>
        <w:spacing w:line="360" w:lineRule="auto"/>
        <w:jc w:val="both"/>
        <w:rPr>
          <w:rFonts w:ascii="Arial" w:hAnsi="Arial" w:cs="Arial"/>
          <w:sz w:val="24"/>
          <w:szCs w:val="24"/>
        </w:rPr>
      </w:pPr>
      <w:r w:rsidRPr="00652BA8">
        <w:rPr>
          <w:rFonts w:ascii="Arial" w:hAnsi="Arial" w:cs="Arial"/>
          <w:sz w:val="24"/>
          <w:szCs w:val="24"/>
          <w:lang w:val="it-IT"/>
        </w:rPr>
        <w:t xml:space="preserve">Hotels.com (2025). </w:t>
      </w:r>
      <w:r w:rsidRPr="00652BA8">
        <w:rPr>
          <w:rFonts w:ascii="Arial" w:hAnsi="Arial" w:cs="Arial"/>
          <w:i/>
          <w:iCs/>
          <w:sz w:val="24"/>
          <w:szCs w:val="24"/>
          <w:lang w:val="it-IT"/>
        </w:rPr>
        <w:t xml:space="preserve">Sol Cala d'Or </w:t>
      </w:r>
      <w:proofErr w:type="spellStart"/>
      <w:r w:rsidRPr="00652BA8">
        <w:rPr>
          <w:rFonts w:ascii="Arial" w:hAnsi="Arial" w:cs="Arial"/>
          <w:i/>
          <w:iCs/>
          <w:sz w:val="24"/>
          <w:szCs w:val="24"/>
          <w:lang w:val="it-IT"/>
        </w:rPr>
        <w:t>Apartamentos</w:t>
      </w:r>
      <w:proofErr w:type="spellEnd"/>
      <w:r w:rsidRPr="00652BA8">
        <w:rPr>
          <w:rFonts w:ascii="Arial" w:hAnsi="Arial" w:cs="Arial"/>
          <w:sz w:val="24"/>
          <w:szCs w:val="24"/>
          <w:lang w:val="it-IT"/>
        </w:rPr>
        <w:t xml:space="preserve">. </w:t>
      </w:r>
      <w:r w:rsidRPr="00652BA8">
        <w:rPr>
          <w:rFonts w:ascii="Arial" w:hAnsi="Arial" w:cs="Arial"/>
          <w:sz w:val="24"/>
          <w:szCs w:val="24"/>
        </w:rPr>
        <w:t xml:space="preserve">Available at: </w:t>
      </w:r>
      <w:hyperlink r:id="rId42" w:history="1">
        <w:r w:rsidRPr="00797C5D">
          <w:rPr>
            <w:rStyle w:val="Hyperlink"/>
            <w:rFonts w:ascii="Arial" w:hAnsi="Arial" w:cs="Arial"/>
            <w:sz w:val="24"/>
            <w:szCs w:val="24"/>
          </w:rPr>
          <w:t>https://www.hotels.com/ho184245/sol-cala-d-or-apartments-santanyi-spain/</w:t>
        </w:r>
      </w:hyperlink>
      <w:r>
        <w:rPr>
          <w:rFonts w:ascii="Arial" w:hAnsi="Arial" w:cs="Arial"/>
          <w:sz w:val="24"/>
          <w:szCs w:val="24"/>
        </w:rPr>
        <w:t xml:space="preserve"> </w:t>
      </w:r>
      <w:r w:rsidRPr="00652BA8">
        <w:rPr>
          <w:rFonts w:ascii="Arial" w:hAnsi="Arial" w:cs="Arial"/>
          <w:sz w:val="24"/>
          <w:szCs w:val="24"/>
        </w:rPr>
        <w:t>(Accessed</w:t>
      </w:r>
      <w:r>
        <w:rPr>
          <w:rFonts w:ascii="Arial" w:hAnsi="Arial" w:cs="Arial"/>
          <w:sz w:val="24"/>
          <w:szCs w:val="24"/>
        </w:rPr>
        <w:t xml:space="preserve"> 2</w:t>
      </w:r>
      <w:r w:rsidR="00864A70">
        <w:rPr>
          <w:rFonts w:ascii="Arial" w:hAnsi="Arial" w:cs="Arial"/>
          <w:sz w:val="24"/>
          <w:szCs w:val="24"/>
        </w:rPr>
        <w:t>5</w:t>
      </w:r>
      <w:r w:rsidRPr="00652BA8">
        <w:rPr>
          <w:rFonts w:ascii="Arial" w:hAnsi="Arial" w:cs="Arial"/>
          <w:sz w:val="24"/>
          <w:szCs w:val="24"/>
        </w:rPr>
        <w:t xml:space="preserve"> May 2025).</w:t>
      </w:r>
    </w:p>
    <w:p w14:paraId="11E2E0AD" w14:textId="42D1C078" w:rsidR="0020165A" w:rsidRDefault="0020165A" w:rsidP="00A23A55">
      <w:pPr>
        <w:spacing w:line="360" w:lineRule="auto"/>
        <w:jc w:val="both"/>
        <w:rPr>
          <w:rFonts w:ascii="Arial" w:hAnsi="Arial" w:cs="Arial"/>
          <w:sz w:val="24"/>
          <w:szCs w:val="24"/>
        </w:rPr>
      </w:pPr>
      <w:r w:rsidRPr="0020165A">
        <w:rPr>
          <w:rFonts w:ascii="Arial" w:hAnsi="Arial" w:cs="Arial"/>
          <w:sz w:val="24"/>
          <w:szCs w:val="24"/>
        </w:rPr>
        <w:t>Hughes, J.C. and Christensen, J.D. (2021)</w:t>
      </w:r>
      <w:r>
        <w:rPr>
          <w:rFonts w:ascii="Arial" w:hAnsi="Arial" w:cs="Arial"/>
          <w:sz w:val="24"/>
          <w:szCs w:val="24"/>
        </w:rPr>
        <w:t xml:space="preserve">. </w:t>
      </w:r>
      <w:r w:rsidRPr="0020165A">
        <w:rPr>
          <w:rFonts w:ascii="Arial" w:hAnsi="Arial" w:cs="Arial"/>
          <w:sz w:val="24"/>
          <w:szCs w:val="24"/>
        </w:rPr>
        <w:t>Talent Management Innovation in a Time of Unprecedented Disruption: Implications for Practice and Research,</w:t>
      </w:r>
      <w:r w:rsidR="00FB66AA">
        <w:rPr>
          <w:rFonts w:ascii="Arial" w:hAnsi="Arial" w:cs="Arial"/>
          <w:sz w:val="24"/>
          <w:szCs w:val="24"/>
        </w:rPr>
        <w:t xml:space="preserve"> </w:t>
      </w:r>
      <w:r w:rsidRPr="0020165A">
        <w:rPr>
          <w:rFonts w:ascii="Arial" w:hAnsi="Arial" w:cs="Arial"/>
          <w:i/>
          <w:iCs/>
          <w:sz w:val="24"/>
          <w:szCs w:val="24"/>
        </w:rPr>
        <w:t>Talent Management Innovations in the International Hospitality Industry</w:t>
      </w:r>
      <w:r w:rsidRPr="0020165A">
        <w:rPr>
          <w:rFonts w:ascii="Arial" w:hAnsi="Arial" w:cs="Arial"/>
          <w:sz w:val="24"/>
          <w:szCs w:val="24"/>
        </w:rPr>
        <w:t>,</w:t>
      </w:r>
      <w:r w:rsidR="001B5232">
        <w:rPr>
          <w:rFonts w:ascii="Arial" w:hAnsi="Arial" w:cs="Arial"/>
          <w:sz w:val="24"/>
          <w:szCs w:val="24"/>
        </w:rPr>
        <w:t xml:space="preserve"> </w:t>
      </w:r>
      <w:r w:rsidR="001B5232" w:rsidRPr="001B5232">
        <w:rPr>
          <w:rFonts w:ascii="Arial" w:hAnsi="Arial" w:cs="Arial"/>
          <w:sz w:val="24"/>
          <w:szCs w:val="24"/>
        </w:rPr>
        <w:t>Emerald Publishing Limited, Leeds</w:t>
      </w:r>
      <w:r w:rsidR="001B5232">
        <w:rPr>
          <w:rFonts w:ascii="Arial" w:hAnsi="Arial" w:cs="Arial"/>
          <w:sz w:val="24"/>
          <w:szCs w:val="24"/>
        </w:rPr>
        <w:t>,</w:t>
      </w:r>
      <w:r w:rsidRPr="0020165A">
        <w:rPr>
          <w:rFonts w:ascii="Arial" w:hAnsi="Arial" w:cs="Arial"/>
          <w:sz w:val="24"/>
          <w:szCs w:val="24"/>
        </w:rPr>
        <w:t xml:space="preserve"> </w:t>
      </w:r>
      <w:r w:rsidRPr="0020165A">
        <w:rPr>
          <w:rFonts w:ascii="Arial" w:hAnsi="Arial" w:cs="Arial"/>
          <w:sz w:val="24"/>
          <w:szCs w:val="24"/>
        </w:rPr>
        <w:lastRenderedPageBreak/>
        <w:t xml:space="preserve">pp.153–179. </w:t>
      </w:r>
      <w:r>
        <w:rPr>
          <w:rFonts w:ascii="Arial" w:hAnsi="Arial" w:cs="Arial"/>
          <w:sz w:val="24"/>
          <w:szCs w:val="24"/>
        </w:rPr>
        <w:t xml:space="preserve">Available at: </w:t>
      </w:r>
      <w:hyperlink r:id="rId43" w:history="1">
        <w:r w:rsidRPr="00A35321">
          <w:rPr>
            <w:rStyle w:val="Hyperlink"/>
            <w:rFonts w:ascii="Arial" w:hAnsi="Arial" w:cs="Arial"/>
            <w:sz w:val="24"/>
            <w:szCs w:val="24"/>
          </w:rPr>
          <w:t>https://doi.org/10.1108/978-1-80071-306-220211008</w:t>
        </w:r>
      </w:hyperlink>
      <w:r>
        <w:rPr>
          <w:rFonts w:ascii="Arial" w:hAnsi="Arial" w:cs="Arial"/>
          <w:sz w:val="24"/>
          <w:szCs w:val="24"/>
        </w:rPr>
        <w:t xml:space="preserve"> (Accessed </w:t>
      </w:r>
      <w:r w:rsidR="00864A70">
        <w:rPr>
          <w:rFonts w:ascii="Arial" w:hAnsi="Arial" w:cs="Arial"/>
          <w:sz w:val="24"/>
          <w:szCs w:val="24"/>
        </w:rPr>
        <w:t>3 June</w:t>
      </w:r>
      <w:r>
        <w:rPr>
          <w:rFonts w:ascii="Arial" w:hAnsi="Arial" w:cs="Arial"/>
          <w:sz w:val="24"/>
          <w:szCs w:val="24"/>
        </w:rPr>
        <w:t xml:space="preserve"> 2025).</w:t>
      </w:r>
    </w:p>
    <w:p w14:paraId="2D207E60" w14:textId="251DF07D" w:rsidR="00172722" w:rsidRDefault="00172722" w:rsidP="00A23A55">
      <w:pPr>
        <w:spacing w:line="360" w:lineRule="auto"/>
        <w:jc w:val="both"/>
        <w:rPr>
          <w:rFonts w:ascii="Arial" w:hAnsi="Arial" w:cs="Arial"/>
          <w:sz w:val="24"/>
          <w:szCs w:val="24"/>
        </w:rPr>
      </w:pPr>
      <w:r w:rsidRPr="00172722">
        <w:rPr>
          <w:rFonts w:ascii="Arial" w:hAnsi="Arial" w:cs="Arial"/>
          <w:sz w:val="24"/>
          <w:szCs w:val="24"/>
        </w:rPr>
        <w:t>IIPS (2023)</w:t>
      </w:r>
      <w:r>
        <w:rPr>
          <w:rFonts w:ascii="Arial" w:hAnsi="Arial" w:cs="Arial"/>
          <w:sz w:val="24"/>
          <w:szCs w:val="24"/>
        </w:rPr>
        <w:t xml:space="preserve">. </w:t>
      </w:r>
      <w:r w:rsidRPr="00172722">
        <w:rPr>
          <w:rFonts w:ascii="Arial" w:hAnsi="Arial" w:cs="Arial"/>
          <w:i/>
          <w:iCs/>
          <w:sz w:val="24"/>
          <w:szCs w:val="24"/>
        </w:rPr>
        <w:t>Why Ethics Matter in the Hospitality Industry?</w:t>
      </w:r>
      <w:r w:rsidRPr="00172722">
        <w:rPr>
          <w:rFonts w:ascii="Arial" w:hAnsi="Arial" w:cs="Arial"/>
          <w:sz w:val="24"/>
          <w:szCs w:val="24"/>
        </w:rPr>
        <w:t xml:space="preserve"> Available at: </w:t>
      </w:r>
      <w:hyperlink r:id="rId44" w:history="1">
        <w:r w:rsidRPr="00A35321">
          <w:rPr>
            <w:rStyle w:val="Hyperlink"/>
            <w:rFonts w:ascii="Arial" w:hAnsi="Arial" w:cs="Arial"/>
            <w:sz w:val="24"/>
            <w:szCs w:val="24"/>
          </w:rPr>
          <w:t>https://iips.com.pk/why-ethics-matter-in-the-hospitality-industry/</w:t>
        </w:r>
      </w:hyperlink>
      <w:r>
        <w:rPr>
          <w:rFonts w:ascii="Arial" w:hAnsi="Arial" w:cs="Arial"/>
          <w:sz w:val="24"/>
          <w:szCs w:val="24"/>
        </w:rPr>
        <w:t xml:space="preserve"> (</w:t>
      </w:r>
      <w:r w:rsidRPr="00172722">
        <w:rPr>
          <w:rFonts w:ascii="Arial" w:hAnsi="Arial" w:cs="Arial"/>
          <w:sz w:val="24"/>
          <w:szCs w:val="24"/>
        </w:rPr>
        <w:t xml:space="preserve">Accessed </w:t>
      </w:r>
      <w:r w:rsidR="00864A70">
        <w:rPr>
          <w:rFonts w:ascii="Arial" w:hAnsi="Arial" w:cs="Arial"/>
          <w:sz w:val="24"/>
          <w:szCs w:val="24"/>
        </w:rPr>
        <w:t>5 June</w:t>
      </w:r>
      <w:r w:rsidRPr="00172722">
        <w:rPr>
          <w:rFonts w:ascii="Arial" w:hAnsi="Arial" w:cs="Arial"/>
          <w:sz w:val="24"/>
          <w:szCs w:val="24"/>
        </w:rPr>
        <w:t xml:space="preserve"> 2025</w:t>
      </w:r>
      <w:r>
        <w:rPr>
          <w:rFonts w:ascii="Arial" w:hAnsi="Arial" w:cs="Arial"/>
          <w:sz w:val="24"/>
          <w:szCs w:val="24"/>
        </w:rPr>
        <w:t>)</w:t>
      </w:r>
      <w:r w:rsidRPr="00172722">
        <w:rPr>
          <w:rFonts w:ascii="Arial" w:hAnsi="Arial" w:cs="Arial"/>
          <w:sz w:val="24"/>
          <w:szCs w:val="24"/>
        </w:rPr>
        <w:t>.</w:t>
      </w:r>
    </w:p>
    <w:p w14:paraId="0BA54F1A" w14:textId="56F1C54B" w:rsidR="004F6A8F" w:rsidRDefault="004F6A8F" w:rsidP="00A23A55">
      <w:pPr>
        <w:spacing w:line="360" w:lineRule="auto"/>
        <w:jc w:val="both"/>
        <w:rPr>
          <w:rFonts w:ascii="Arial" w:hAnsi="Arial" w:cs="Arial"/>
          <w:sz w:val="24"/>
          <w:szCs w:val="24"/>
        </w:rPr>
      </w:pPr>
      <w:r w:rsidRPr="004F6A8F">
        <w:rPr>
          <w:rFonts w:ascii="Arial" w:hAnsi="Arial" w:cs="Arial"/>
          <w:sz w:val="24"/>
          <w:szCs w:val="24"/>
        </w:rPr>
        <w:t xml:space="preserve">Ika, L.A. and Pinto, J.K. (2022). The ‘re-meaning’ of Project success: Updating and Recalibrating for a Modern Project Management. </w:t>
      </w:r>
      <w:r w:rsidRPr="004F6A8F">
        <w:rPr>
          <w:rFonts w:ascii="Arial" w:hAnsi="Arial" w:cs="Arial"/>
          <w:i/>
          <w:iCs/>
          <w:sz w:val="24"/>
          <w:szCs w:val="24"/>
        </w:rPr>
        <w:t>International Journal of Project Management,</w:t>
      </w:r>
      <w:r w:rsidRPr="004F6A8F">
        <w:rPr>
          <w:rFonts w:ascii="Arial" w:hAnsi="Arial" w:cs="Arial"/>
          <w:sz w:val="24"/>
          <w:szCs w:val="24"/>
        </w:rPr>
        <w:t xml:space="preserve"> 40(7), pp.835–848.</w:t>
      </w:r>
      <w:r>
        <w:rPr>
          <w:rFonts w:ascii="Arial" w:hAnsi="Arial" w:cs="Arial"/>
          <w:sz w:val="24"/>
          <w:szCs w:val="24"/>
        </w:rPr>
        <w:t xml:space="preserve"> Available at: </w:t>
      </w:r>
      <w:hyperlink r:id="rId45" w:history="1">
        <w:r w:rsidR="00876580" w:rsidRPr="00A35321">
          <w:rPr>
            <w:rStyle w:val="Hyperlink"/>
            <w:rFonts w:ascii="Arial" w:hAnsi="Arial" w:cs="Arial"/>
            <w:sz w:val="24"/>
            <w:szCs w:val="24"/>
          </w:rPr>
          <w:t>https://doi.org/10.1016/j.ijproman.2022.08.001</w:t>
        </w:r>
      </w:hyperlink>
      <w:r w:rsidR="00876580">
        <w:rPr>
          <w:rFonts w:ascii="Arial" w:hAnsi="Arial" w:cs="Arial"/>
          <w:sz w:val="24"/>
          <w:szCs w:val="24"/>
        </w:rPr>
        <w:t xml:space="preserve"> (Accessed </w:t>
      </w:r>
      <w:r w:rsidR="00864A70">
        <w:rPr>
          <w:rFonts w:ascii="Arial" w:hAnsi="Arial" w:cs="Arial"/>
          <w:sz w:val="24"/>
          <w:szCs w:val="24"/>
        </w:rPr>
        <w:t>2 June</w:t>
      </w:r>
      <w:r w:rsidR="00876580">
        <w:rPr>
          <w:rFonts w:ascii="Arial" w:hAnsi="Arial" w:cs="Arial"/>
          <w:sz w:val="24"/>
          <w:szCs w:val="24"/>
        </w:rPr>
        <w:t xml:space="preserve"> 2025).</w:t>
      </w:r>
    </w:p>
    <w:p w14:paraId="1BE3991F" w14:textId="45706F4A" w:rsidR="00636DCD" w:rsidRDefault="00636DCD" w:rsidP="00A23A55">
      <w:pPr>
        <w:spacing w:line="360" w:lineRule="auto"/>
        <w:jc w:val="both"/>
        <w:rPr>
          <w:rFonts w:ascii="Arial" w:hAnsi="Arial" w:cs="Arial"/>
          <w:sz w:val="24"/>
          <w:szCs w:val="24"/>
        </w:rPr>
      </w:pPr>
      <w:proofErr w:type="spellStart"/>
      <w:r w:rsidRPr="00636DCD">
        <w:rPr>
          <w:rFonts w:ascii="Arial" w:hAnsi="Arial" w:cs="Arial"/>
          <w:sz w:val="24"/>
          <w:szCs w:val="24"/>
        </w:rPr>
        <w:t>Intelity</w:t>
      </w:r>
      <w:proofErr w:type="spellEnd"/>
      <w:r w:rsidRPr="00636DCD">
        <w:rPr>
          <w:rFonts w:ascii="Arial" w:hAnsi="Arial" w:cs="Arial"/>
          <w:sz w:val="24"/>
          <w:szCs w:val="24"/>
        </w:rPr>
        <w:t xml:space="preserve"> (2019). </w:t>
      </w:r>
      <w:r w:rsidRPr="00636DCD">
        <w:rPr>
          <w:rFonts w:ascii="Arial" w:hAnsi="Arial" w:cs="Arial"/>
          <w:i/>
          <w:iCs/>
          <w:sz w:val="24"/>
          <w:szCs w:val="24"/>
        </w:rPr>
        <w:t>What is Service Recovery and How Does It Impact Your Guest Experience?</w:t>
      </w:r>
      <w:r w:rsidRPr="00636DCD">
        <w:rPr>
          <w:rFonts w:ascii="Arial" w:hAnsi="Arial" w:cs="Arial"/>
          <w:sz w:val="24"/>
          <w:szCs w:val="24"/>
        </w:rPr>
        <w:t xml:space="preserve"> Available at: </w:t>
      </w:r>
      <w:hyperlink r:id="rId46" w:history="1">
        <w:r w:rsidRPr="00A35321">
          <w:rPr>
            <w:rStyle w:val="Hyperlink"/>
            <w:rFonts w:ascii="Arial" w:hAnsi="Arial" w:cs="Arial"/>
            <w:sz w:val="24"/>
            <w:szCs w:val="24"/>
          </w:rPr>
          <w:t>https://intelity.com/blog/service-recovery/</w:t>
        </w:r>
      </w:hyperlink>
      <w:r>
        <w:rPr>
          <w:rFonts w:ascii="Arial" w:hAnsi="Arial" w:cs="Arial"/>
          <w:sz w:val="24"/>
          <w:szCs w:val="24"/>
        </w:rPr>
        <w:t xml:space="preserve"> </w:t>
      </w:r>
      <w:r w:rsidRPr="00636DCD">
        <w:rPr>
          <w:rFonts w:ascii="Arial" w:hAnsi="Arial" w:cs="Arial"/>
          <w:sz w:val="24"/>
          <w:szCs w:val="24"/>
        </w:rPr>
        <w:t>(Accessed 2</w:t>
      </w:r>
      <w:r w:rsidR="00864A70">
        <w:rPr>
          <w:rFonts w:ascii="Arial" w:hAnsi="Arial" w:cs="Arial"/>
          <w:sz w:val="24"/>
          <w:szCs w:val="24"/>
        </w:rPr>
        <w:t>8</w:t>
      </w:r>
      <w:r w:rsidRPr="00636DCD">
        <w:rPr>
          <w:rFonts w:ascii="Arial" w:hAnsi="Arial" w:cs="Arial"/>
          <w:sz w:val="24"/>
          <w:szCs w:val="24"/>
        </w:rPr>
        <w:t xml:space="preserve"> May 2025).</w:t>
      </w:r>
    </w:p>
    <w:p w14:paraId="354006F4" w14:textId="69E655C0" w:rsidR="00F20900" w:rsidRDefault="00F20900" w:rsidP="00A23A55">
      <w:pPr>
        <w:spacing w:line="360" w:lineRule="auto"/>
        <w:jc w:val="both"/>
        <w:rPr>
          <w:rFonts w:ascii="Arial" w:hAnsi="Arial" w:cs="Arial"/>
          <w:sz w:val="24"/>
          <w:szCs w:val="24"/>
        </w:rPr>
      </w:pPr>
      <w:r w:rsidRPr="00F20900">
        <w:rPr>
          <w:rFonts w:ascii="Arial" w:hAnsi="Arial" w:cs="Arial"/>
          <w:sz w:val="24"/>
          <w:szCs w:val="24"/>
        </w:rPr>
        <w:t>Islam, M.S. (2023)</w:t>
      </w:r>
      <w:r>
        <w:rPr>
          <w:rFonts w:ascii="Arial" w:hAnsi="Arial" w:cs="Arial"/>
          <w:sz w:val="24"/>
          <w:szCs w:val="24"/>
        </w:rPr>
        <w:t xml:space="preserve">. </w:t>
      </w:r>
      <w:r w:rsidRPr="00F20900">
        <w:rPr>
          <w:rFonts w:ascii="Arial" w:hAnsi="Arial" w:cs="Arial"/>
          <w:sz w:val="24"/>
          <w:szCs w:val="24"/>
        </w:rPr>
        <w:t xml:space="preserve">Striking a paradoxical balance: Shakespearean insights for hospitality management, </w:t>
      </w:r>
      <w:r w:rsidRPr="00BD24B6">
        <w:rPr>
          <w:rFonts w:ascii="Arial" w:hAnsi="Arial" w:cs="Arial"/>
          <w:i/>
          <w:iCs/>
          <w:sz w:val="24"/>
          <w:szCs w:val="24"/>
        </w:rPr>
        <w:t>Tourism and Hospitality Research</w:t>
      </w:r>
      <w:r w:rsidRPr="00F20900">
        <w:rPr>
          <w:rFonts w:ascii="Arial" w:hAnsi="Arial" w:cs="Arial"/>
          <w:sz w:val="24"/>
          <w:szCs w:val="24"/>
        </w:rPr>
        <w:t xml:space="preserve">, 25(1), pp.147–164. Available at: </w:t>
      </w:r>
      <w:hyperlink r:id="rId47" w:history="1">
        <w:r w:rsidR="00BD24B6" w:rsidRPr="00A35321">
          <w:rPr>
            <w:rStyle w:val="Hyperlink"/>
            <w:rFonts w:ascii="Arial" w:hAnsi="Arial" w:cs="Arial"/>
            <w:sz w:val="24"/>
            <w:szCs w:val="24"/>
          </w:rPr>
          <w:t>https://doi.org/10.1177/14673584231188917</w:t>
        </w:r>
      </w:hyperlink>
      <w:r w:rsidR="00BD24B6">
        <w:rPr>
          <w:rFonts w:ascii="Arial" w:hAnsi="Arial" w:cs="Arial"/>
          <w:sz w:val="24"/>
          <w:szCs w:val="24"/>
        </w:rPr>
        <w:t xml:space="preserve"> (</w:t>
      </w:r>
      <w:r w:rsidRPr="00F20900">
        <w:rPr>
          <w:rFonts w:ascii="Arial" w:hAnsi="Arial" w:cs="Arial"/>
          <w:sz w:val="24"/>
          <w:szCs w:val="24"/>
        </w:rPr>
        <w:t>Accessed 2</w:t>
      </w:r>
      <w:r w:rsidR="001D059A">
        <w:rPr>
          <w:rFonts w:ascii="Arial" w:hAnsi="Arial" w:cs="Arial"/>
          <w:sz w:val="24"/>
          <w:szCs w:val="24"/>
        </w:rPr>
        <w:t>0</w:t>
      </w:r>
      <w:r w:rsidRPr="00F20900">
        <w:rPr>
          <w:rFonts w:ascii="Arial" w:hAnsi="Arial" w:cs="Arial"/>
          <w:sz w:val="24"/>
          <w:szCs w:val="24"/>
        </w:rPr>
        <w:t xml:space="preserve"> May 2025</w:t>
      </w:r>
      <w:r w:rsidR="00BD24B6">
        <w:rPr>
          <w:rFonts w:ascii="Arial" w:hAnsi="Arial" w:cs="Arial"/>
          <w:sz w:val="24"/>
          <w:szCs w:val="24"/>
        </w:rPr>
        <w:t>)</w:t>
      </w:r>
      <w:r w:rsidRPr="00F20900">
        <w:rPr>
          <w:rFonts w:ascii="Arial" w:hAnsi="Arial" w:cs="Arial"/>
          <w:sz w:val="24"/>
          <w:szCs w:val="24"/>
        </w:rPr>
        <w:t>.</w:t>
      </w:r>
    </w:p>
    <w:p w14:paraId="39A61096" w14:textId="6A6C48C3" w:rsidR="00DE0749" w:rsidRDefault="00DE0749" w:rsidP="00A23A55">
      <w:pPr>
        <w:spacing w:line="360" w:lineRule="auto"/>
        <w:jc w:val="both"/>
        <w:rPr>
          <w:rFonts w:ascii="Arial" w:hAnsi="Arial" w:cs="Arial"/>
          <w:sz w:val="24"/>
          <w:szCs w:val="24"/>
        </w:rPr>
      </w:pPr>
      <w:r w:rsidRPr="00DE0749">
        <w:rPr>
          <w:rFonts w:ascii="Arial" w:hAnsi="Arial" w:cs="Arial"/>
          <w:sz w:val="24"/>
          <w:szCs w:val="24"/>
        </w:rPr>
        <w:t>Johnson, B.K. (2024)</w:t>
      </w:r>
      <w:r>
        <w:rPr>
          <w:rFonts w:ascii="Arial" w:hAnsi="Arial" w:cs="Arial"/>
          <w:sz w:val="24"/>
          <w:szCs w:val="24"/>
        </w:rPr>
        <w:t xml:space="preserve">. </w:t>
      </w:r>
      <w:r w:rsidRPr="00DE0749">
        <w:rPr>
          <w:rFonts w:ascii="Arial" w:hAnsi="Arial" w:cs="Arial"/>
          <w:sz w:val="24"/>
          <w:szCs w:val="24"/>
        </w:rPr>
        <w:t xml:space="preserve">Improving Service Quality in the Fast-Food Service Industry, </w:t>
      </w:r>
      <w:r w:rsidRPr="00DE0749">
        <w:rPr>
          <w:rFonts w:ascii="Arial" w:hAnsi="Arial" w:cs="Arial"/>
          <w:i/>
          <w:iCs/>
          <w:sz w:val="24"/>
          <w:szCs w:val="24"/>
        </w:rPr>
        <w:t>Journal of Service Science and Management</w:t>
      </w:r>
      <w:r w:rsidRPr="00DE0749">
        <w:rPr>
          <w:rFonts w:ascii="Arial" w:hAnsi="Arial" w:cs="Arial"/>
          <w:sz w:val="24"/>
          <w:szCs w:val="24"/>
        </w:rPr>
        <w:t xml:space="preserve">, 17(1), pp.55–74. Available at: </w:t>
      </w:r>
      <w:hyperlink r:id="rId48" w:history="1">
        <w:r w:rsidRPr="00A35321">
          <w:rPr>
            <w:rStyle w:val="Hyperlink"/>
            <w:rFonts w:ascii="Arial" w:hAnsi="Arial" w:cs="Arial"/>
            <w:sz w:val="24"/>
            <w:szCs w:val="24"/>
          </w:rPr>
          <w:t>https://www.scirp.org/journal/paperinformation?paperid=131183</w:t>
        </w:r>
      </w:hyperlink>
      <w:r>
        <w:rPr>
          <w:rFonts w:ascii="Arial" w:hAnsi="Arial" w:cs="Arial"/>
          <w:sz w:val="24"/>
          <w:szCs w:val="24"/>
        </w:rPr>
        <w:t xml:space="preserve"> (Accessed </w:t>
      </w:r>
      <w:r w:rsidR="00864A70">
        <w:rPr>
          <w:rFonts w:ascii="Arial" w:hAnsi="Arial" w:cs="Arial"/>
          <w:sz w:val="24"/>
          <w:szCs w:val="24"/>
        </w:rPr>
        <w:t>6 June</w:t>
      </w:r>
      <w:r w:rsidR="007F0FDE">
        <w:rPr>
          <w:rFonts w:ascii="Arial" w:hAnsi="Arial" w:cs="Arial"/>
          <w:sz w:val="24"/>
          <w:szCs w:val="24"/>
        </w:rPr>
        <w:t xml:space="preserve"> 2025).</w:t>
      </w:r>
    </w:p>
    <w:p w14:paraId="0888A85B" w14:textId="72EB787D" w:rsidR="008922EB" w:rsidRDefault="008922EB" w:rsidP="00A23A55">
      <w:pPr>
        <w:spacing w:line="360" w:lineRule="auto"/>
        <w:jc w:val="both"/>
        <w:rPr>
          <w:rFonts w:ascii="Arial" w:hAnsi="Arial" w:cs="Arial"/>
          <w:sz w:val="24"/>
          <w:szCs w:val="24"/>
        </w:rPr>
      </w:pPr>
      <w:proofErr w:type="spellStart"/>
      <w:r w:rsidRPr="008922EB">
        <w:rPr>
          <w:rFonts w:ascii="Arial" w:hAnsi="Arial" w:cs="Arial"/>
          <w:sz w:val="24"/>
          <w:szCs w:val="24"/>
        </w:rPr>
        <w:t>Josimović</w:t>
      </w:r>
      <w:proofErr w:type="spellEnd"/>
      <w:r w:rsidRPr="008922EB">
        <w:rPr>
          <w:rFonts w:ascii="Arial" w:hAnsi="Arial" w:cs="Arial"/>
          <w:sz w:val="24"/>
          <w:szCs w:val="24"/>
        </w:rPr>
        <w:t xml:space="preserve">, M., </w:t>
      </w:r>
      <w:proofErr w:type="spellStart"/>
      <w:r w:rsidRPr="008922EB">
        <w:rPr>
          <w:rFonts w:ascii="Arial" w:hAnsi="Arial" w:cs="Arial"/>
          <w:sz w:val="24"/>
          <w:szCs w:val="24"/>
        </w:rPr>
        <w:t>Ćoćkalo</w:t>
      </w:r>
      <w:proofErr w:type="spellEnd"/>
      <w:r w:rsidRPr="008922EB">
        <w:rPr>
          <w:rFonts w:ascii="Arial" w:hAnsi="Arial" w:cs="Arial"/>
          <w:sz w:val="24"/>
          <w:szCs w:val="24"/>
        </w:rPr>
        <w:t>, D., Osmanović, S., Cvjetković, M. and Radivojević, N. (2025)</w:t>
      </w:r>
      <w:r>
        <w:rPr>
          <w:rFonts w:ascii="Arial" w:hAnsi="Arial" w:cs="Arial"/>
          <w:sz w:val="24"/>
          <w:szCs w:val="24"/>
        </w:rPr>
        <w:t>.</w:t>
      </w:r>
      <w:r w:rsidRPr="008922EB">
        <w:rPr>
          <w:rFonts w:ascii="Arial" w:hAnsi="Arial" w:cs="Arial"/>
          <w:sz w:val="24"/>
          <w:szCs w:val="24"/>
        </w:rPr>
        <w:t xml:space="preserve"> The Influence of Competitiveness Factors on Sustainable Business Performance in the Hotel Industry: From the Perspective of the Perception of Hotel Service Users, </w:t>
      </w:r>
      <w:r w:rsidRPr="008922EB">
        <w:rPr>
          <w:rFonts w:ascii="Arial" w:hAnsi="Arial" w:cs="Arial"/>
          <w:i/>
          <w:iCs/>
          <w:sz w:val="24"/>
          <w:szCs w:val="24"/>
        </w:rPr>
        <w:t>Sustainability</w:t>
      </w:r>
      <w:r w:rsidRPr="008922EB">
        <w:rPr>
          <w:rFonts w:ascii="Arial" w:hAnsi="Arial" w:cs="Arial"/>
          <w:sz w:val="24"/>
          <w:szCs w:val="24"/>
        </w:rPr>
        <w:t xml:space="preserve">, 17(5), p.2277. Available at: </w:t>
      </w:r>
      <w:hyperlink r:id="rId49" w:history="1">
        <w:r w:rsidRPr="00A35321">
          <w:rPr>
            <w:rStyle w:val="Hyperlink"/>
            <w:rFonts w:ascii="Arial" w:hAnsi="Arial" w:cs="Arial"/>
            <w:sz w:val="24"/>
            <w:szCs w:val="24"/>
          </w:rPr>
          <w:t>https://doi.org/10.3390/su17052277</w:t>
        </w:r>
      </w:hyperlink>
      <w:r>
        <w:rPr>
          <w:rFonts w:ascii="Arial" w:hAnsi="Arial" w:cs="Arial"/>
          <w:sz w:val="24"/>
          <w:szCs w:val="24"/>
        </w:rPr>
        <w:t xml:space="preserve"> </w:t>
      </w:r>
      <w:r w:rsidRPr="008922EB">
        <w:rPr>
          <w:rFonts w:ascii="Arial" w:hAnsi="Arial" w:cs="Arial"/>
          <w:sz w:val="24"/>
          <w:szCs w:val="24"/>
        </w:rPr>
        <w:t xml:space="preserve"> </w:t>
      </w:r>
      <w:r>
        <w:rPr>
          <w:rFonts w:ascii="Arial" w:hAnsi="Arial" w:cs="Arial"/>
          <w:sz w:val="24"/>
          <w:szCs w:val="24"/>
        </w:rPr>
        <w:t>(</w:t>
      </w:r>
      <w:r w:rsidRPr="008922EB">
        <w:rPr>
          <w:rFonts w:ascii="Arial" w:hAnsi="Arial" w:cs="Arial"/>
          <w:sz w:val="24"/>
          <w:szCs w:val="24"/>
        </w:rPr>
        <w:t>Accessed 2</w:t>
      </w:r>
      <w:r w:rsidR="00864A70">
        <w:rPr>
          <w:rFonts w:ascii="Arial" w:hAnsi="Arial" w:cs="Arial"/>
          <w:sz w:val="24"/>
          <w:szCs w:val="24"/>
        </w:rPr>
        <w:t>6</w:t>
      </w:r>
      <w:r w:rsidRPr="008922EB">
        <w:rPr>
          <w:rFonts w:ascii="Arial" w:hAnsi="Arial" w:cs="Arial"/>
          <w:sz w:val="24"/>
          <w:szCs w:val="24"/>
        </w:rPr>
        <w:t xml:space="preserve"> May 2025</w:t>
      </w:r>
      <w:r>
        <w:rPr>
          <w:rFonts w:ascii="Arial" w:hAnsi="Arial" w:cs="Arial"/>
          <w:sz w:val="24"/>
          <w:szCs w:val="24"/>
        </w:rPr>
        <w:t>)</w:t>
      </w:r>
      <w:r w:rsidRPr="008922EB">
        <w:rPr>
          <w:rFonts w:ascii="Arial" w:hAnsi="Arial" w:cs="Arial"/>
          <w:sz w:val="24"/>
          <w:szCs w:val="24"/>
        </w:rPr>
        <w:t>.</w:t>
      </w:r>
    </w:p>
    <w:p w14:paraId="7F075615" w14:textId="063D7B1C" w:rsidR="00892CC9" w:rsidRDefault="00892CC9" w:rsidP="00A23A55">
      <w:pPr>
        <w:spacing w:line="360" w:lineRule="auto"/>
        <w:jc w:val="both"/>
        <w:rPr>
          <w:rFonts w:ascii="Arial" w:hAnsi="Arial" w:cs="Arial"/>
          <w:sz w:val="24"/>
          <w:szCs w:val="24"/>
        </w:rPr>
      </w:pPr>
      <w:r w:rsidRPr="00892CC9">
        <w:rPr>
          <w:rFonts w:ascii="Arial" w:hAnsi="Arial" w:cs="Arial"/>
          <w:sz w:val="24"/>
          <w:szCs w:val="24"/>
        </w:rPr>
        <w:t>Kalkman, S. (2021)</w:t>
      </w:r>
      <w:r>
        <w:rPr>
          <w:rFonts w:ascii="Arial" w:hAnsi="Arial" w:cs="Arial"/>
          <w:sz w:val="24"/>
          <w:szCs w:val="24"/>
        </w:rPr>
        <w:t xml:space="preserve">. </w:t>
      </w:r>
      <w:r w:rsidRPr="00892CC9">
        <w:rPr>
          <w:rFonts w:ascii="Arial" w:hAnsi="Arial" w:cs="Arial"/>
          <w:sz w:val="24"/>
          <w:szCs w:val="24"/>
        </w:rPr>
        <w:t xml:space="preserve">How to improve your internal communication? 8 tips to consider, </w:t>
      </w:r>
      <w:proofErr w:type="spellStart"/>
      <w:r w:rsidRPr="00892CC9">
        <w:rPr>
          <w:rFonts w:ascii="Arial" w:hAnsi="Arial" w:cs="Arial"/>
          <w:i/>
          <w:iCs/>
          <w:sz w:val="24"/>
          <w:szCs w:val="24"/>
        </w:rPr>
        <w:t>Oneteam</w:t>
      </w:r>
      <w:proofErr w:type="spellEnd"/>
      <w:r w:rsidRPr="00892CC9">
        <w:rPr>
          <w:rFonts w:ascii="Arial" w:hAnsi="Arial" w:cs="Arial"/>
          <w:sz w:val="24"/>
          <w:szCs w:val="24"/>
        </w:rPr>
        <w:t xml:space="preserve">. Available at: </w:t>
      </w:r>
      <w:hyperlink r:id="rId50" w:history="1">
        <w:r w:rsidRPr="00A35321">
          <w:rPr>
            <w:rStyle w:val="Hyperlink"/>
            <w:rFonts w:ascii="Arial" w:hAnsi="Arial" w:cs="Arial"/>
            <w:sz w:val="24"/>
            <w:szCs w:val="24"/>
          </w:rPr>
          <w:t>https://www.oneteam.io/en/blog/improve-internal-communication</w:t>
        </w:r>
      </w:hyperlink>
      <w:r>
        <w:rPr>
          <w:rFonts w:ascii="Arial" w:hAnsi="Arial" w:cs="Arial"/>
          <w:sz w:val="24"/>
          <w:szCs w:val="24"/>
        </w:rPr>
        <w:t xml:space="preserve"> (</w:t>
      </w:r>
      <w:r w:rsidRPr="00892CC9">
        <w:rPr>
          <w:rFonts w:ascii="Arial" w:hAnsi="Arial" w:cs="Arial"/>
          <w:sz w:val="24"/>
          <w:szCs w:val="24"/>
        </w:rPr>
        <w:t xml:space="preserve">Accessed </w:t>
      </w:r>
      <w:r w:rsidR="00864A70">
        <w:rPr>
          <w:rFonts w:ascii="Arial" w:hAnsi="Arial" w:cs="Arial"/>
          <w:sz w:val="24"/>
          <w:szCs w:val="24"/>
        </w:rPr>
        <w:t>30</w:t>
      </w:r>
      <w:r w:rsidRPr="00892CC9">
        <w:rPr>
          <w:rFonts w:ascii="Arial" w:hAnsi="Arial" w:cs="Arial"/>
          <w:sz w:val="24"/>
          <w:szCs w:val="24"/>
        </w:rPr>
        <w:t xml:space="preserve"> May 2025</w:t>
      </w:r>
      <w:r>
        <w:rPr>
          <w:rFonts w:ascii="Arial" w:hAnsi="Arial" w:cs="Arial"/>
          <w:sz w:val="24"/>
          <w:szCs w:val="24"/>
        </w:rPr>
        <w:t>)</w:t>
      </w:r>
      <w:r w:rsidRPr="00892CC9">
        <w:rPr>
          <w:rFonts w:ascii="Arial" w:hAnsi="Arial" w:cs="Arial"/>
          <w:sz w:val="24"/>
          <w:szCs w:val="24"/>
        </w:rPr>
        <w:t>.</w:t>
      </w:r>
    </w:p>
    <w:p w14:paraId="32675D9C" w14:textId="32054DBF" w:rsidR="006970AA" w:rsidRDefault="006970AA" w:rsidP="00A23A55">
      <w:pPr>
        <w:spacing w:line="360" w:lineRule="auto"/>
        <w:jc w:val="both"/>
        <w:rPr>
          <w:rFonts w:ascii="Arial" w:hAnsi="Arial" w:cs="Arial"/>
          <w:sz w:val="24"/>
          <w:szCs w:val="24"/>
        </w:rPr>
      </w:pPr>
      <w:r w:rsidRPr="006970AA">
        <w:rPr>
          <w:rFonts w:ascii="Arial" w:hAnsi="Arial" w:cs="Arial"/>
          <w:sz w:val="24"/>
          <w:szCs w:val="24"/>
        </w:rPr>
        <w:t>Kim, H. and So, K.K.F. (2023)</w:t>
      </w:r>
      <w:r>
        <w:rPr>
          <w:rFonts w:ascii="Arial" w:hAnsi="Arial" w:cs="Arial"/>
          <w:sz w:val="24"/>
          <w:szCs w:val="24"/>
        </w:rPr>
        <w:t xml:space="preserve">. </w:t>
      </w:r>
      <w:r w:rsidRPr="006970AA">
        <w:rPr>
          <w:rFonts w:ascii="Arial" w:hAnsi="Arial" w:cs="Arial"/>
          <w:sz w:val="24"/>
          <w:szCs w:val="24"/>
        </w:rPr>
        <w:t xml:space="preserve">The Evolution of Service Failure and Recovery Research in Hospitality and Tourism: An Integrative Review and Future Research Directions, </w:t>
      </w:r>
      <w:r w:rsidRPr="006970AA">
        <w:rPr>
          <w:rFonts w:ascii="Arial" w:hAnsi="Arial" w:cs="Arial"/>
          <w:i/>
          <w:iCs/>
          <w:sz w:val="24"/>
          <w:szCs w:val="24"/>
        </w:rPr>
        <w:lastRenderedPageBreak/>
        <w:t>International Journal of Hospitality Management</w:t>
      </w:r>
      <w:r w:rsidRPr="006970AA">
        <w:rPr>
          <w:rFonts w:ascii="Arial" w:hAnsi="Arial" w:cs="Arial"/>
          <w:sz w:val="24"/>
          <w:szCs w:val="24"/>
        </w:rPr>
        <w:t xml:space="preserve">, 102, p.103198. Available at: </w:t>
      </w:r>
      <w:hyperlink r:id="rId51" w:history="1">
        <w:r w:rsidRPr="00A35321">
          <w:rPr>
            <w:rStyle w:val="Hyperlink"/>
            <w:rFonts w:ascii="Arial" w:hAnsi="Arial" w:cs="Arial"/>
            <w:sz w:val="24"/>
            <w:szCs w:val="24"/>
          </w:rPr>
          <w:t>https://www.sciencedirect.com/science/article/abs/pii/S0278431923000312</w:t>
        </w:r>
      </w:hyperlink>
      <w:r>
        <w:rPr>
          <w:rFonts w:ascii="Arial" w:hAnsi="Arial" w:cs="Arial"/>
          <w:sz w:val="24"/>
          <w:szCs w:val="24"/>
        </w:rPr>
        <w:t xml:space="preserve"> (</w:t>
      </w:r>
      <w:r w:rsidRPr="006970AA">
        <w:rPr>
          <w:rFonts w:ascii="Arial" w:hAnsi="Arial" w:cs="Arial"/>
          <w:sz w:val="24"/>
          <w:szCs w:val="24"/>
        </w:rPr>
        <w:t xml:space="preserve">Accessed </w:t>
      </w:r>
      <w:r w:rsidR="008846BE">
        <w:rPr>
          <w:rFonts w:ascii="Arial" w:hAnsi="Arial" w:cs="Arial"/>
          <w:sz w:val="24"/>
          <w:szCs w:val="24"/>
        </w:rPr>
        <w:t>7 June</w:t>
      </w:r>
      <w:r w:rsidRPr="006970AA">
        <w:rPr>
          <w:rFonts w:ascii="Arial" w:hAnsi="Arial" w:cs="Arial"/>
          <w:sz w:val="24"/>
          <w:szCs w:val="24"/>
        </w:rPr>
        <w:t xml:space="preserve"> 2025</w:t>
      </w:r>
      <w:r>
        <w:rPr>
          <w:rFonts w:ascii="Arial" w:hAnsi="Arial" w:cs="Arial"/>
          <w:sz w:val="24"/>
          <w:szCs w:val="24"/>
        </w:rPr>
        <w:t>)</w:t>
      </w:r>
      <w:r w:rsidRPr="006970AA">
        <w:rPr>
          <w:rFonts w:ascii="Arial" w:hAnsi="Arial" w:cs="Arial"/>
          <w:sz w:val="24"/>
          <w:szCs w:val="24"/>
        </w:rPr>
        <w:t>.</w:t>
      </w:r>
    </w:p>
    <w:p w14:paraId="17685422" w14:textId="706FC8BA" w:rsidR="002A0C01" w:rsidRDefault="002A0C01" w:rsidP="00A23A55">
      <w:pPr>
        <w:spacing w:line="360" w:lineRule="auto"/>
        <w:jc w:val="both"/>
        <w:rPr>
          <w:rFonts w:ascii="Arial" w:hAnsi="Arial" w:cs="Arial"/>
          <w:sz w:val="24"/>
          <w:szCs w:val="24"/>
        </w:rPr>
      </w:pPr>
      <w:r w:rsidRPr="002A0C01">
        <w:rPr>
          <w:rFonts w:ascii="Arial" w:hAnsi="Arial" w:cs="Arial"/>
          <w:sz w:val="24"/>
          <w:szCs w:val="24"/>
        </w:rPr>
        <w:t xml:space="preserve">Kipping, M. &amp; Clark, T. </w:t>
      </w:r>
      <w:r w:rsidR="001D1EEC">
        <w:rPr>
          <w:rFonts w:ascii="Arial" w:hAnsi="Arial" w:cs="Arial"/>
          <w:sz w:val="24"/>
          <w:szCs w:val="24"/>
        </w:rPr>
        <w:t>(</w:t>
      </w:r>
      <w:r w:rsidRPr="002A0C01">
        <w:rPr>
          <w:rFonts w:ascii="Arial" w:hAnsi="Arial" w:cs="Arial"/>
          <w:sz w:val="24"/>
          <w:szCs w:val="24"/>
        </w:rPr>
        <w:t>2012</w:t>
      </w:r>
      <w:r w:rsidR="001D1EEC">
        <w:rPr>
          <w:rFonts w:ascii="Arial" w:hAnsi="Arial" w:cs="Arial"/>
          <w:sz w:val="24"/>
          <w:szCs w:val="24"/>
        </w:rPr>
        <w:t>)</w:t>
      </w:r>
      <w:r w:rsidRPr="002A0C01">
        <w:rPr>
          <w:rFonts w:ascii="Arial" w:hAnsi="Arial" w:cs="Arial"/>
          <w:sz w:val="24"/>
          <w:szCs w:val="24"/>
        </w:rPr>
        <w:t xml:space="preserve">. </w:t>
      </w:r>
      <w:r w:rsidRPr="001D1EEC">
        <w:rPr>
          <w:rFonts w:ascii="Arial" w:hAnsi="Arial" w:cs="Arial"/>
          <w:i/>
          <w:iCs/>
          <w:sz w:val="24"/>
          <w:szCs w:val="24"/>
        </w:rPr>
        <w:t>The Oxford Handbook of Management Consulting</w:t>
      </w:r>
      <w:r w:rsidRPr="002A0C01">
        <w:rPr>
          <w:rFonts w:ascii="Arial" w:hAnsi="Arial" w:cs="Arial"/>
          <w:sz w:val="24"/>
          <w:szCs w:val="24"/>
        </w:rPr>
        <w:t>. Oxford: Oxford University Press.</w:t>
      </w:r>
    </w:p>
    <w:p w14:paraId="07A2D294" w14:textId="44712315" w:rsidR="00390A59" w:rsidRDefault="00390A59" w:rsidP="00A23A55">
      <w:pPr>
        <w:spacing w:line="360" w:lineRule="auto"/>
        <w:jc w:val="both"/>
        <w:rPr>
          <w:rFonts w:ascii="Arial" w:hAnsi="Arial" w:cs="Arial"/>
          <w:sz w:val="24"/>
          <w:szCs w:val="24"/>
        </w:rPr>
      </w:pPr>
      <w:r w:rsidRPr="00390A59">
        <w:rPr>
          <w:rFonts w:ascii="Arial" w:hAnsi="Arial" w:cs="Arial"/>
          <w:sz w:val="24"/>
          <w:szCs w:val="24"/>
        </w:rPr>
        <w:t xml:space="preserve">Liu, S.-F., Fan, Y.-J., Luh, D.-B. and Teng, P.-S. (2022). Organizational Culture: The Key to Improving Service Management in Industry 4.0. </w:t>
      </w:r>
      <w:r w:rsidRPr="00390A59">
        <w:rPr>
          <w:rFonts w:ascii="Arial" w:hAnsi="Arial" w:cs="Arial"/>
          <w:i/>
          <w:iCs/>
          <w:sz w:val="24"/>
          <w:szCs w:val="24"/>
        </w:rPr>
        <w:t>Applied Sciences</w:t>
      </w:r>
      <w:r w:rsidRPr="00390A59">
        <w:rPr>
          <w:rFonts w:ascii="Arial" w:hAnsi="Arial" w:cs="Arial"/>
          <w:sz w:val="24"/>
          <w:szCs w:val="24"/>
        </w:rPr>
        <w:t xml:space="preserve">, 12(1), p.437. </w:t>
      </w:r>
      <w:r>
        <w:rPr>
          <w:rFonts w:ascii="Arial" w:hAnsi="Arial" w:cs="Arial"/>
          <w:sz w:val="24"/>
          <w:szCs w:val="24"/>
        </w:rPr>
        <w:t xml:space="preserve">Available at: </w:t>
      </w:r>
      <w:hyperlink r:id="rId52" w:history="1">
        <w:r w:rsidRPr="00A35321">
          <w:rPr>
            <w:rStyle w:val="Hyperlink"/>
            <w:rFonts w:ascii="Arial" w:hAnsi="Arial" w:cs="Arial"/>
            <w:sz w:val="24"/>
            <w:szCs w:val="24"/>
          </w:rPr>
          <w:t>https://doi.org/10.3390/app12010437</w:t>
        </w:r>
      </w:hyperlink>
      <w:r>
        <w:rPr>
          <w:rFonts w:ascii="Arial" w:hAnsi="Arial" w:cs="Arial"/>
          <w:sz w:val="24"/>
          <w:szCs w:val="24"/>
        </w:rPr>
        <w:t xml:space="preserve"> (Accessed </w:t>
      </w:r>
      <w:r w:rsidR="008846BE">
        <w:rPr>
          <w:rFonts w:ascii="Arial" w:hAnsi="Arial" w:cs="Arial"/>
          <w:sz w:val="24"/>
          <w:szCs w:val="24"/>
        </w:rPr>
        <w:t>31</w:t>
      </w:r>
      <w:r>
        <w:rPr>
          <w:rFonts w:ascii="Arial" w:hAnsi="Arial" w:cs="Arial"/>
          <w:sz w:val="24"/>
          <w:szCs w:val="24"/>
        </w:rPr>
        <w:t xml:space="preserve"> </w:t>
      </w:r>
      <w:r w:rsidR="00B80640">
        <w:rPr>
          <w:rFonts w:ascii="Arial" w:hAnsi="Arial" w:cs="Arial"/>
          <w:sz w:val="24"/>
          <w:szCs w:val="24"/>
        </w:rPr>
        <w:t>May 2025)</w:t>
      </w:r>
      <w:r w:rsidRPr="00390A59">
        <w:rPr>
          <w:rFonts w:ascii="Arial" w:hAnsi="Arial" w:cs="Arial"/>
          <w:sz w:val="24"/>
          <w:szCs w:val="24"/>
        </w:rPr>
        <w:t>.</w:t>
      </w:r>
    </w:p>
    <w:p w14:paraId="6C25FA99" w14:textId="1D7421B8" w:rsidR="002414BB" w:rsidRDefault="002414BB" w:rsidP="00A23A55">
      <w:pPr>
        <w:spacing w:line="360" w:lineRule="auto"/>
        <w:jc w:val="both"/>
        <w:rPr>
          <w:rFonts w:ascii="Arial" w:hAnsi="Arial" w:cs="Arial"/>
          <w:sz w:val="24"/>
          <w:szCs w:val="24"/>
        </w:rPr>
      </w:pPr>
      <w:r w:rsidRPr="002414BB">
        <w:rPr>
          <w:rFonts w:ascii="Arial" w:hAnsi="Arial" w:cs="Arial"/>
          <w:sz w:val="24"/>
          <w:szCs w:val="24"/>
        </w:rPr>
        <w:t xml:space="preserve">Loehr, J., </w:t>
      </w:r>
      <w:proofErr w:type="spellStart"/>
      <w:r w:rsidRPr="002414BB">
        <w:rPr>
          <w:rFonts w:ascii="Arial" w:hAnsi="Arial" w:cs="Arial"/>
          <w:sz w:val="24"/>
          <w:szCs w:val="24"/>
        </w:rPr>
        <w:t>Dwipayanti</w:t>
      </w:r>
      <w:proofErr w:type="spellEnd"/>
      <w:r w:rsidRPr="002414BB">
        <w:rPr>
          <w:rFonts w:ascii="Arial" w:hAnsi="Arial" w:cs="Arial"/>
          <w:sz w:val="24"/>
          <w:szCs w:val="24"/>
        </w:rPr>
        <w:t xml:space="preserve">, N.M.U., </w:t>
      </w:r>
      <w:proofErr w:type="spellStart"/>
      <w:r w:rsidRPr="002414BB">
        <w:rPr>
          <w:rFonts w:ascii="Arial" w:hAnsi="Arial" w:cs="Arial"/>
          <w:sz w:val="24"/>
          <w:szCs w:val="24"/>
        </w:rPr>
        <w:t>Nastiti</w:t>
      </w:r>
      <w:proofErr w:type="spellEnd"/>
      <w:r w:rsidRPr="002414BB">
        <w:rPr>
          <w:rFonts w:ascii="Arial" w:hAnsi="Arial" w:cs="Arial"/>
          <w:sz w:val="24"/>
          <w:szCs w:val="24"/>
        </w:rPr>
        <w:t>, A., Powell, B., Hadwen, W. and Johnson, H. (2021)</w:t>
      </w:r>
      <w:r>
        <w:rPr>
          <w:rFonts w:ascii="Arial" w:hAnsi="Arial" w:cs="Arial"/>
          <w:sz w:val="24"/>
          <w:szCs w:val="24"/>
        </w:rPr>
        <w:t xml:space="preserve">. </w:t>
      </w:r>
      <w:r w:rsidRPr="002414BB">
        <w:rPr>
          <w:rFonts w:ascii="Arial" w:hAnsi="Arial" w:cs="Arial"/>
          <w:sz w:val="24"/>
          <w:szCs w:val="24"/>
        </w:rPr>
        <w:t xml:space="preserve">Safer destinations, healthier staff and happier tourists: Opportunities for inclusive water, sanitation and hygiene in tourism, </w:t>
      </w:r>
      <w:r w:rsidRPr="002414BB">
        <w:rPr>
          <w:rFonts w:ascii="Arial" w:hAnsi="Arial" w:cs="Arial"/>
          <w:i/>
          <w:iCs/>
          <w:sz w:val="24"/>
          <w:szCs w:val="24"/>
        </w:rPr>
        <w:t>Tourism Management Perspectives</w:t>
      </w:r>
      <w:r w:rsidRPr="002414BB">
        <w:rPr>
          <w:rFonts w:ascii="Arial" w:hAnsi="Arial" w:cs="Arial"/>
          <w:sz w:val="24"/>
          <w:szCs w:val="24"/>
        </w:rPr>
        <w:t xml:space="preserve">, 40, p.100883. </w:t>
      </w:r>
      <w:r>
        <w:rPr>
          <w:rFonts w:ascii="Arial" w:hAnsi="Arial" w:cs="Arial"/>
          <w:sz w:val="24"/>
          <w:szCs w:val="24"/>
        </w:rPr>
        <w:t>Available at:</w:t>
      </w:r>
      <w:r w:rsidRPr="002414BB">
        <w:rPr>
          <w:rFonts w:ascii="Arial" w:hAnsi="Arial" w:cs="Arial"/>
          <w:sz w:val="24"/>
          <w:szCs w:val="24"/>
        </w:rPr>
        <w:t xml:space="preserve"> </w:t>
      </w:r>
      <w:hyperlink r:id="rId53" w:history="1">
        <w:r w:rsidRPr="00A35321">
          <w:rPr>
            <w:rStyle w:val="Hyperlink"/>
            <w:rFonts w:ascii="Arial" w:hAnsi="Arial" w:cs="Arial"/>
            <w:sz w:val="24"/>
            <w:szCs w:val="24"/>
          </w:rPr>
          <w:t>https://doi.org/10.1016/j.tmp.2021.100883</w:t>
        </w:r>
      </w:hyperlink>
      <w:r>
        <w:rPr>
          <w:rFonts w:ascii="Arial" w:hAnsi="Arial" w:cs="Arial"/>
          <w:sz w:val="24"/>
          <w:szCs w:val="24"/>
        </w:rPr>
        <w:t xml:space="preserve"> (</w:t>
      </w:r>
      <w:r w:rsidRPr="002414BB">
        <w:rPr>
          <w:rFonts w:ascii="Arial" w:hAnsi="Arial" w:cs="Arial"/>
          <w:sz w:val="24"/>
          <w:szCs w:val="24"/>
        </w:rPr>
        <w:t xml:space="preserve">Accessed </w:t>
      </w:r>
      <w:r w:rsidR="008846BE">
        <w:rPr>
          <w:rFonts w:ascii="Arial" w:hAnsi="Arial" w:cs="Arial"/>
          <w:sz w:val="24"/>
          <w:szCs w:val="24"/>
        </w:rPr>
        <w:t>7 June</w:t>
      </w:r>
      <w:r w:rsidRPr="002414BB">
        <w:rPr>
          <w:rFonts w:ascii="Arial" w:hAnsi="Arial" w:cs="Arial"/>
          <w:sz w:val="24"/>
          <w:szCs w:val="24"/>
        </w:rPr>
        <w:t xml:space="preserve"> 2025</w:t>
      </w:r>
      <w:r>
        <w:rPr>
          <w:rFonts w:ascii="Arial" w:hAnsi="Arial" w:cs="Arial"/>
          <w:sz w:val="24"/>
          <w:szCs w:val="24"/>
        </w:rPr>
        <w:t>)</w:t>
      </w:r>
      <w:r w:rsidRPr="002414BB">
        <w:rPr>
          <w:rFonts w:ascii="Arial" w:hAnsi="Arial" w:cs="Arial"/>
          <w:sz w:val="24"/>
          <w:szCs w:val="24"/>
        </w:rPr>
        <w:t>.</w:t>
      </w:r>
    </w:p>
    <w:p w14:paraId="3969C064" w14:textId="7374DB3C" w:rsidR="002D2A28" w:rsidRDefault="002D2A28" w:rsidP="00A23A55">
      <w:pPr>
        <w:spacing w:line="360" w:lineRule="auto"/>
        <w:jc w:val="both"/>
        <w:rPr>
          <w:rFonts w:ascii="Arial" w:hAnsi="Arial" w:cs="Arial"/>
          <w:sz w:val="24"/>
          <w:szCs w:val="24"/>
        </w:rPr>
      </w:pPr>
      <w:proofErr w:type="spellStart"/>
      <w:r w:rsidRPr="002D2A28">
        <w:rPr>
          <w:rFonts w:ascii="Arial" w:hAnsi="Arial" w:cs="Arial"/>
          <w:sz w:val="24"/>
          <w:szCs w:val="24"/>
        </w:rPr>
        <w:t>MasterClass</w:t>
      </w:r>
      <w:proofErr w:type="spellEnd"/>
      <w:r w:rsidRPr="002D2A28">
        <w:rPr>
          <w:rFonts w:ascii="Arial" w:hAnsi="Arial" w:cs="Arial"/>
          <w:sz w:val="24"/>
          <w:szCs w:val="24"/>
        </w:rPr>
        <w:t xml:space="preserve"> (2022)</w:t>
      </w:r>
      <w:r>
        <w:rPr>
          <w:rFonts w:ascii="Arial" w:hAnsi="Arial" w:cs="Arial"/>
          <w:sz w:val="24"/>
          <w:szCs w:val="24"/>
        </w:rPr>
        <w:t>.</w:t>
      </w:r>
      <w:r w:rsidRPr="002D2A28">
        <w:rPr>
          <w:rFonts w:ascii="Arial" w:hAnsi="Arial" w:cs="Arial"/>
          <w:sz w:val="24"/>
          <w:szCs w:val="24"/>
        </w:rPr>
        <w:t xml:space="preserve"> </w:t>
      </w:r>
      <w:r w:rsidRPr="002D2A28">
        <w:rPr>
          <w:rFonts w:ascii="Arial" w:hAnsi="Arial" w:cs="Arial"/>
          <w:i/>
          <w:iCs/>
          <w:sz w:val="24"/>
          <w:szCs w:val="24"/>
        </w:rPr>
        <w:t>STEEPLE Analysis: How to Conduct a STEEPLE Analysis</w:t>
      </w:r>
      <w:r w:rsidRPr="002D2A28">
        <w:rPr>
          <w:rFonts w:ascii="Arial" w:hAnsi="Arial" w:cs="Arial"/>
          <w:sz w:val="24"/>
          <w:szCs w:val="24"/>
        </w:rPr>
        <w:t xml:space="preserve">. Available at: </w:t>
      </w:r>
      <w:hyperlink r:id="rId54" w:history="1">
        <w:r w:rsidRPr="00A35321">
          <w:rPr>
            <w:rStyle w:val="Hyperlink"/>
            <w:rFonts w:ascii="Arial" w:hAnsi="Arial" w:cs="Arial"/>
            <w:sz w:val="24"/>
            <w:szCs w:val="24"/>
          </w:rPr>
          <w:t>https://www.masterclass.com/articles/steeple-analysis</w:t>
        </w:r>
      </w:hyperlink>
      <w:r>
        <w:rPr>
          <w:rFonts w:ascii="Arial" w:hAnsi="Arial" w:cs="Arial"/>
          <w:sz w:val="24"/>
          <w:szCs w:val="24"/>
        </w:rPr>
        <w:t xml:space="preserve"> (</w:t>
      </w:r>
      <w:r w:rsidRPr="002D2A28">
        <w:rPr>
          <w:rFonts w:ascii="Arial" w:hAnsi="Arial" w:cs="Arial"/>
          <w:sz w:val="24"/>
          <w:szCs w:val="24"/>
        </w:rPr>
        <w:t>Accessed 2</w:t>
      </w:r>
      <w:r w:rsidR="008846BE">
        <w:rPr>
          <w:rFonts w:ascii="Arial" w:hAnsi="Arial" w:cs="Arial"/>
          <w:sz w:val="24"/>
          <w:szCs w:val="24"/>
        </w:rPr>
        <w:t>3</w:t>
      </w:r>
      <w:r w:rsidRPr="002D2A28">
        <w:rPr>
          <w:rFonts w:ascii="Arial" w:hAnsi="Arial" w:cs="Arial"/>
          <w:sz w:val="24"/>
          <w:szCs w:val="24"/>
        </w:rPr>
        <w:t xml:space="preserve"> May 2025</w:t>
      </w:r>
      <w:r>
        <w:rPr>
          <w:rFonts w:ascii="Arial" w:hAnsi="Arial" w:cs="Arial"/>
          <w:sz w:val="24"/>
          <w:szCs w:val="24"/>
        </w:rPr>
        <w:t>)</w:t>
      </w:r>
      <w:r w:rsidRPr="002D2A28">
        <w:rPr>
          <w:rFonts w:ascii="Arial" w:hAnsi="Arial" w:cs="Arial"/>
          <w:sz w:val="24"/>
          <w:szCs w:val="24"/>
        </w:rPr>
        <w:t>.</w:t>
      </w:r>
    </w:p>
    <w:p w14:paraId="55B22C7A" w14:textId="55DCBD00" w:rsidR="00B05289" w:rsidRDefault="00B05289" w:rsidP="00A23A55">
      <w:pPr>
        <w:spacing w:line="360" w:lineRule="auto"/>
        <w:jc w:val="both"/>
        <w:rPr>
          <w:rFonts w:ascii="Arial" w:hAnsi="Arial" w:cs="Arial"/>
          <w:sz w:val="24"/>
          <w:szCs w:val="24"/>
        </w:rPr>
      </w:pPr>
      <w:r w:rsidRPr="00B05289">
        <w:rPr>
          <w:rFonts w:ascii="Arial" w:hAnsi="Arial" w:cs="Arial"/>
          <w:sz w:val="24"/>
          <w:szCs w:val="24"/>
        </w:rPr>
        <w:t xml:space="preserve">Michalis, B. (2023). </w:t>
      </w:r>
      <w:r w:rsidRPr="00B05289">
        <w:rPr>
          <w:rFonts w:ascii="Arial" w:hAnsi="Arial" w:cs="Arial"/>
          <w:i/>
          <w:iCs/>
          <w:sz w:val="24"/>
          <w:szCs w:val="24"/>
        </w:rPr>
        <w:t>Hotel Staff Training | 10 Strategies for Success</w:t>
      </w:r>
      <w:r w:rsidRPr="00B05289">
        <w:rPr>
          <w:rFonts w:ascii="Arial" w:hAnsi="Arial" w:cs="Arial"/>
          <w:sz w:val="24"/>
          <w:szCs w:val="24"/>
        </w:rPr>
        <w:t xml:space="preserve">. www.canarytechnologies.com. Available at: </w:t>
      </w:r>
      <w:hyperlink r:id="rId55" w:history="1">
        <w:r w:rsidRPr="00A35321">
          <w:rPr>
            <w:rStyle w:val="Hyperlink"/>
            <w:rFonts w:ascii="Arial" w:hAnsi="Arial" w:cs="Arial"/>
            <w:sz w:val="24"/>
            <w:szCs w:val="24"/>
          </w:rPr>
          <w:t>https://www.canarytechnologies.com/post/hotel-staff-training-strategies</w:t>
        </w:r>
      </w:hyperlink>
      <w:r>
        <w:rPr>
          <w:rFonts w:ascii="Arial" w:hAnsi="Arial" w:cs="Arial"/>
          <w:sz w:val="24"/>
          <w:szCs w:val="24"/>
        </w:rPr>
        <w:t xml:space="preserve"> (Accessed </w:t>
      </w:r>
      <w:r w:rsidR="008846BE">
        <w:rPr>
          <w:rFonts w:ascii="Arial" w:hAnsi="Arial" w:cs="Arial"/>
          <w:sz w:val="24"/>
          <w:szCs w:val="24"/>
        </w:rPr>
        <w:t>8 June</w:t>
      </w:r>
      <w:r>
        <w:rPr>
          <w:rFonts w:ascii="Arial" w:hAnsi="Arial" w:cs="Arial"/>
          <w:sz w:val="24"/>
          <w:szCs w:val="24"/>
        </w:rPr>
        <w:t xml:space="preserve"> 2025)</w:t>
      </w:r>
      <w:r w:rsidRPr="00B05289">
        <w:rPr>
          <w:rFonts w:ascii="Arial" w:hAnsi="Arial" w:cs="Arial"/>
          <w:sz w:val="24"/>
          <w:szCs w:val="24"/>
        </w:rPr>
        <w:t>.</w:t>
      </w:r>
    </w:p>
    <w:p w14:paraId="5CC942CD" w14:textId="62CF5215" w:rsidR="006803E1" w:rsidRDefault="006803E1" w:rsidP="00A23A55">
      <w:pPr>
        <w:spacing w:line="360" w:lineRule="auto"/>
        <w:jc w:val="both"/>
        <w:rPr>
          <w:rFonts w:ascii="Arial" w:hAnsi="Arial" w:cs="Arial"/>
          <w:sz w:val="24"/>
          <w:szCs w:val="24"/>
        </w:rPr>
      </w:pPr>
      <w:r w:rsidRPr="006803E1">
        <w:rPr>
          <w:rFonts w:ascii="Arial" w:hAnsi="Arial" w:cs="Arial"/>
          <w:sz w:val="24"/>
          <w:szCs w:val="24"/>
        </w:rPr>
        <w:t>Mustang Washrooms (2023)</w:t>
      </w:r>
      <w:r>
        <w:rPr>
          <w:rFonts w:ascii="Arial" w:hAnsi="Arial" w:cs="Arial"/>
          <w:sz w:val="24"/>
          <w:szCs w:val="24"/>
        </w:rPr>
        <w:t>.</w:t>
      </w:r>
      <w:r w:rsidRPr="006803E1">
        <w:rPr>
          <w:rFonts w:ascii="Arial" w:hAnsi="Arial" w:cs="Arial"/>
          <w:sz w:val="24"/>
          <w:szCs w:val="24"/>
        </w:rPr>
        <w:t xml:space="preserve"> </w:t>
      </w:r>
      <w:r w:rsidRPr="006803E1">
        <w:rPr>
          <w:rFonts w:ascii="Arial" w:hAnsi="Arial" w:cs="Arial"/>
          <w:i/>
          <w:iCs/>
          <w:sz w:val="24"/>
          <w:szCs w:val="24"/>
        </w:rPr>
        <w:t>Why Hygiene Matters More Than Ever in Post-Pandemic Hospitality.</w:t>
      </w:r>
      <w:r w:rsidRPr="006803E1">
        <w:rPr>
          <w:rFonts w:ascii="Arial" w:hAnsi="Arial" w:cs="Arial"/>
          <w:sz w:val="24"/>
          <w:szCs w:val="24"/>
        </w:rPr>
        <w:t xml:space="preserve"> Available at: </w:t>
      </w:r>
      <w:hyperlink r:id="rId56" w:history="1">
        <w:r w:rsidRPr="00A35321">
          <w:rPr>
            <w:rStyle w:val="Hyperlink"/>
            <w:rFonts w:ascii="Arial" w:hAnsi="Arial" w:cs="Arial"/>
            <w:sz w:val="24"/>
            <w:szCs w:val="24"/>
          </w:rPr>
          <w:t>https://www.mustangwashrooms.com/about/news/why-hygiene-matters-more-than-ever-in-post-pandemic-hospitality/</w:t>
        </w:r>
      </w:hyperlink>
      <w:r>
        <w:rPr>
          <w:rFonts w:ascii="Arial" w:hAnsi="Arial" w:cs="Arial"/>
          <w:sz w:val="24"/>
          <w:szCs w:val="24"/>
        </w:rPr>
        <w:t xml:space="preserve"> (</w:t>
      </w:r>
      <w:r w:rsidRPr="006803E1">
        <w:rPr>
          <w:rFonts w:ascii="Arial" w:hAnsi="Arial" w:cs="Arial"/>
          <w:sz w:val="24"/>
          <w:szCs w:val="24"/>
        </w:rPr>
        <w:t>Accessed 2</w:t>
      </w:r>
      <w:r w:rsidR="008846BE">
        <w:rPr>
          <w:rFonts w:ascii="Arial" w:hAnsi="Arial" w:cs="Arial"/>
          <w:sz w:val="24"/>
          <w:szCs w:val="24"/>
        </w:rPr>
        <w:t xml:space="preserve"> June</w:t>
      </w:r>
      <w:r w:rsidRPr="006803E1">
        <w:rPr>
          <w:rFonts w:ascii="Arial" w:hAnsi="Arial" w:cs="Arial"/>
          <w:sz w:val="24"/>
          <w:szCs w:val="24"/>
        </w:rPr>
        <w:t xml:space="preserve"> 2025</w:t>
      </w:r>
      <w:r>
        <w:rPr>
          <w:rFonts w:ascii="Arial" w:hAnsi="Arial" w:cs="Arial"/>
          <w:sz w:val="24"/>
          <w:szCs w:val="24"/>
        </w:rPr>
        <w:t>)</w:t>
      </w:r>
      <w:r w:rsidRPr="006803E1">
        <w:rPr>
          <w:rFonts w:ascii="Arial" w:hAnsi="Arial" w:cs="Arial"/>
          <w:sz w:val="24"/>
          <w:szCs w:val="24"/>
        </w:rPr>
        <w:t>.</w:t>
      </w:r>
    </w:p>
    <w:p w14:paraId="04C4ED58" w14:textId="5AF69A3D" w:rsidR="008262E9" w:rsidRDefault="008262E9" w:rsidP="00A23A55">
      <w:pPr>
        <w:spacing w:line="360" w:lineRule="auto"/>
        <w:jc w:val="both"/>
        <w:rPr>
          <w:rFonts w:ascii="Arial" w:hAnsi="Arial" w:cs="Arial"/>
          <w:sz w:val="24"/>
          <w:szCs w:val="24"/>
        </w:rPr>
      </w:pPr>
      <w:r w:rsidRPr="008262E9">
        <w:rPr>
          <w:rFonts w:ascii="Arial" w:hAnsi="Arial" w:cs="Arial"/>
          <w:sz w:val="24"/>
          <w:szCs w:val="24"/>
        </w:rPr>
        <w:t>Mwamba, J. (2023)</w:t>
      </w:r>
      <w:r>
        <w:rPr>
          <w:rFonts w:ascii="Arial" w:hAnsi="Arial" w:cs="Arial"/>
          <w:sz w:val="24"/>
          <w:szCs w:val="24"/>
        </w:rPr>
        <w:t xml:space="preserve">. </w:t>
      </w:r>
      <w:r w:rsidRPr="008262E9">
        <w:rPr>
          <w:rFonts w:ascii="Arial" w:hAnsi="Arial" w:cs="Arial"/>
          <w:sz w:val="24"/>
          <w:szCs w:val="24"/>
        </w:rPr>
        <w:t xml:space="preserve">Effective Leadership in Change Management: Ensuring Success in Organizational Transformation, </w:t>
      </w:r>
      <w:r w:rsidRPr="008262E9">
        <w:rPr>
          <w:rFonts w:ascii="Arial" w:hAnsi="Arial" w:cs="Arial"/>
          <w:i/>
          <w:iCs/>
          <w:sz w:val="24"/>
          <w:szCs w:val="24"/>
        </w:rPr>
        <w:t>Journal of Policy Options</w:t>
      </w:r>
      <w:r w:rsidRPr="008262E9">
        <w:rPr>
          <w:rFonts w:ascii="Arial" w:hAnsi="Arial" w:cs="Arial"/>
          <w:sz w:val="24"/>
          <w:szCs w:val="24"/>
        </w:rPr>
        <w:t xml:space="preserve">, 6(1), pp. 28–38. Available at: </w:t>
      </w:r>
      <w:hyperlink r:id="rId57" w:history="1">
        <w:r w:rsidRPr="00A35321">
          <w:rPr>
            <w:rStyle w:val="Hyperlink"/>
            <w:rFonts w:ascii="Arial" w:hAnsi="Arial" w:cs="Arial"/>
            <w:sz w:val="24"/>
            <w:szCs w:val="24"/>
          </w:rPr>
          <w:t>http://resdojournals.com/index.php/jpo/article/view/280</w:t>
        </w:r>
      </w:hyperlink>
      <w:r>
        <w:rPr>
          <w:rFonts w:ascii="Arial" w:hAnsi="Arial" w:cs="Arial"/>
          <w:sz w:val="24"/>
          <w:szCs w:val="24"/>
        </w:rPr>
        <w:t xml:space="preserve"> (Accessed </w:t>
      </w:r>
      <w:r w:rsidR="008846BE">
        <w:rPr>
          <w:rFonts w:ascii="Arial" w:hAnsi="Arial" w:cs="Arial"/>
          <w:sz w:val="24"/>
          <w:szCs w:val="24"/>
        </w:rPr>
        <w:t>3 June</w:t>
      </w:r>
      <w:r>
        <w:rPr>
          <w:rFonts w:ascii="Arial" w:hAnsi="Arial" w:cs="Arial"/>
          <w:sz w:val="24"/>
          <w:szCs w:val="24"/>
        </w:rPr>
        <w:t xml:space="preserve"> 2025)</w:t>
      </w:r>
      <w:r w:rsidRPr="008262E9">
        <w:rPr>
          <w:rFonts w:ascii="Arial" w:hAnsi="Arial" w:cs="Arial"/>
          <w:sz w:val="24"/>
          <w:szCs w:val="24"/>
        </w:rPr>
        <w:t>.</w:t>
      </w:r>
    </w:p>
    <w:p w14:paraId="15086129" w14:textId="6AC8CFDD" w:rsidR="00FC06B2" w:rsidRDefault="00FC06B2" w:rsidP="00A23A55">
      <w:pPr>
        <w:spacing w:line="360" w:lineRule="auto"/>
        <w:jc w:val="both"/>
        <w:rPr>
          <w:rFonts w:ascii="Arial" w:hAnsi="Arial" w:cs="Arial"/>
          <w:sz w:val="24"/>
          <w:szCs w:val="24"/>
        </w:rPr>
      </w:pPr>
      <w:r w:rsidRPr="00FC06B2">
        <w:rPr>
          <w:rFonts w:ascii="Arial" w:hAnsi="Arial" w:cs="Arial"/>
          <w:sz w:val="24"/>
          <w:szCs w:val="24"/>
        </w:rPr>
        <w:t>Narayan, R., Gehlot, A., Singh, R., Akram, S.V., Priyadarshi, N., &amp; Twala, B. (2022)</w:t>
      </w:r>
      <w:r>
        <w:rPr>
          <w:rFonts w:ascii="Arial" w:hAnsi="Arial" w:cs="Arial"/>
          <w:sz w:val="24"/>
          <w:szCs w:val="24"/>
        </w:rPr>
        <w:t>.</w:t>
      </w:r>
      <w:r w:rsidRPr="00FC06B2">
        <w:rPr>
          <w:rFonts w:ascii="Arial" w:hAnsi="Arial" w:cs="Arial"/>
          <w:sz w:val="24"/>
          <w:szCs w:val="24"/>
        </w:rPr>
        <w:t xml:space="preserve"> Hospitality Feedback System 4.0: Digitalization of Feedback System with Integration of Industry 4.0 Enabling </w:t>
      </w:r>
      <w:r>
        <w:rPr>
          <w:rFonts w:ascii="Arial" w:hAnsi="Arial" w:cs="Arial"/>
          <w:sz w:val="24"/>
          <w:szCs w:val="24"/>
        </w:rPr>
        <w:t>Technologies</w:t>
      </w:r>
      <w:r w:rsidRPr="00FC06B2">
        <w:rPr>
          <w:rFonts w:ascii="Arial" w:hAnsi="Arial" w:cs="Arial"/>
          <w:sz w:val="24"/>
          <w:szCs w:val="24"/>
        </w:rPr>
        <w:t xml:space="preserve">, </w:t>
      </w:r>
      <w:r w:rsidRPr="00FC06B2">
        <w:rPr>
          <w:rFonts w:ascii="Arial" w:hAnsi="Arial" w:cs="Arial"/>
          <w:i/>
          <w:iCs/>
          <w:sz w:val="24"/>
          <w:szCs w:val="24"/>
        </w:rPr>
        <w:t>Sustainability</w:t>
      </w:r>
      <w:r w:rsidRPr="00FC06B2">
        <w:rPr>
          <w:rFonts w:ascii="Arial" w:hAnsi="Arial" w:cs="Arial"/>
          <w:sz w:val="24"/>
          <w:szCs w:val="24"/>
        </w:rPr>
        <w:t>, 14(19), 12158.</w:t>
      </w:r>
      <w:r>
        <w:rPr>
          <w:rFonts w:ascii="Arial" w:hAnsi="Arial" w:cs="Arial"/>
          <w:sz w:val="24"/>
          <w:szCs w:val="24"/>
        </w:rPr>
        <w:t xml:space="preserve"> Available at: </w:t>
      </w:r>
      <w:r w:rsidR="005029D6" w:rsidRPr="005029D6">
        <w:rPr>
          <w:rFonts w:ascii="Arial" w:hAnsi="Arial" w:cs="Arial"/>
          <w:sz w:val="24"/>
          <w:szCs w:val="24"/>
        </w:rPr>
        <w:t xml:space="preserve"> </w:t>
      </w:r>
      <w:hyperlink r:id="rId58" w:history="1">
        <w:r w:rsidR="005029D6" w:rsidRPr="00A35321">
          <w:rPr>
            <w:rStyle w:val="Hyperlink"/>
            <w:rFonts w:ascii="Arial" w:hAnsi="Arial" w:cs="Arial"/>
            <w:sz w:val="24"/>
            <w:szCs w:val="24"/>
          </w:rPr>
          <w:t>https://doi.org/10.3390/su141912158</w:t>
        </w:r>
      </w:hyperlink>
      <w:r w:rsidR="005029D6">
        <w:rPr>
          <w:rFonts w:ascii="Arial" w:hAnsi="Arial" w:cs="Arial"/>
          <w:sz w:val="24"/>
          <w:szCs w:val="24"/>
        </w:rPr>
        <w:t xml:space="preserve"> (Accessed 8 </w:t>
      </w:r>
      <w:r w:rsidR="008846BE">
        <w:rPr>
          <w:rFonts w:ascii="Arial" w:hAnsi="Arial" w:cs="Arial"/>
          <w:sz w:val="24"/>
          <w:szCs w:val="24"/>
        </w:rPr>
        <w:t>June</w:t>
      </w:r>
      <w:r w:rsidR="005029D6">
        <w:rPr>
          <w:rFonts w:ascii="Arial" w:hAnsi="Arial" w:cs="Arial"/>
          <w:sz w:val="24"/>
          <w:szCs w:val="24"/>
        </w:rPr>
        <w:t xml:space="preserve"> 2025).</w:t>
      </w:r>
    </w:p>
    <w:p w14:paraId="308D67AA" w14:textId="5CD7B9E6" w:rsidR="00D225DB" w:rsidRDefault="00D225DB" w:rsidP="00A23A55">
      <w:pPr>
        <w:spacing w:line="360" w:lineRule="auto"/>
        <w:jc w:val="both"/>
        <w:rPr>
          <w:rFonts w:ascii="Arial" w:hAnsi="Arial" w:cs="Arial"/>
          <w:sz w:val="24"/>
          <w:szCs w:val="24"/>
        </w:rPr>
      </w:pPr>
      <w:r w:rsidRPr="00D225DB">
        <w:rPr>
          <w:rFonts w:ascii="Arial" w:hAnsi="Arial" w:cs="Arial"/>
          <w:sz w:val="24"/>
          <w:szCs w:val="24"/>
        </w:rPr>
        <w:lastRenderedPageBreak/>
        <w:t xml:space="preserve">Naumov, N., </w:t>
      </w:r>
      <w:proofErr w:type="spellStart"/>
      <w:r w:rsidRPr="00D225DB">
        <w:rPr>
          <w:rFonts w:ascii="Arial" w:hAnsi="Arial" w:cs="Arial"/>
          <w:sz w:val="24"/>
          <w:szCs w:val="24"/>
        </w:rPr>
        <w:t>Varadzhakova</w:t>
      </w:r>
      <w:proofErr w:type="spellEnd"/>
      <w:r w:rsidRPr="00D225DB">
        <w:rPr>
          <w:rFonts w:ascii="Arial" w:hAnsi="Arial" w:cs="Arial"/>
          <w:sz w:val="24"/>
          <w:szCs w:val="24"/>
        </w:rPr>
        <w:t>, D. and Naydenov, A. (2020)</w:t>
      </w:r>
      <w:r>
        <w:rPr>
          <w:rFonts w:ascii="Arial" w:hAnsi="Arial" w:cs="Arial"/>
          <w:sz w:val="24"/>
          <w:szCs w:val="24"/>
        </w:rPr>
        <w:t xml:space="preserve">. </w:t>
      </w:r>
      <w:r w:rsidRPr="00D225DB">
        <w:rPr>
          <w:rFonts w:ascii="Arial" w:hAnsi="Arial" w:cs="Arial"/>
          <w:sz w:val="24"/>
          <w:szCs w:val="24"/>
        </w:rPr>
        <w:t xml:space="preserve">Sanitation and hygiene as factors for choosing a place to stay: perceptions of the Bulgarian tourists, </w:t>
      </w:r>
      <w:r w:rsidRPr="00D225DB">
        <w:rPr>
          <w:rFonts w:ascii="Arial" w:hAnsi="Arial" w:cs="Arial"/>
          <w:i/>
          <w:iCs/>
          <w:sz w:val="24"/>
          <w:szCs w:val="24"/>
        </w:rPr>
        <w:t>Anatolia</w:t>
      </w:r>
      <w:r w:rsidRPr="00D225DB">
        <w:rPr>
          <w:rFonts w:ascii="Arial" w:hAnsi="Arial" w:cs="Arial"/>
          <w:sz w:val="24"/>
          <w:szCs w:val="24"/>
        </w:rPr>
        <w:t xml:space="preserve">, pp.1–4. Available at: </w:t>
      </w:r>
      <w:hyperlink r:id="rId59" w:history="1">
        <w:r w:rsidRPr="00A35321">
          <w:rPr>
            <w:rStyle w:val="Hyperlink"/>
            <w:rFonts w:ascii="Arial" w:hAnsi="Arial" w:cs="Arial"/>
            <w:sz w:val="24"/>
            <w:szCs w:val="24"/>
          </w:rPr>
          <w:t>https://doi.org/10.1080/13032917.2020.1771742</w:t>
        </w:r>
      </w:hyperlink>
      <w:r>
        <w:rPr>
          <w:rFonts w:ascii="Arial" w:hAnsi="Arial" w:cs="Arial"/>
          <w:sz w:val="24"/>
          <w:szCs w:val="24"/>
        </w:rPr>
        <w:t xml:space="preserve"> (</w:t>
      </w:r>
      <w:r w:rsidRPr="00D225DB">
        <w:rPr>
          <w:rFonts w:ascii="Arial" w:hAnsi="Arial" w:cs="Arial"/>
          <w:sz w:val="24"/>
          <w:szCs w:val="24"/>
        </w:rPr>
        <w:t>Accessed 2</w:t>
      </w:r>
      <w:r w:rsidR="008846BE">
        <w:rPr>
          <w:rFonts w:ascii="Arial" w:hAnsi="Arial" w:cs="Arial"/>
          <w:sz w:val="24"/>
          <w:szCs w:val="24"/>
        </w:rPr>
        <w:t>6</w:t>
      </w:r>
      <w:r w:rsidRPr="00D225DB">
        <w:rPr>
          <w:rFonts w:ascii="Arial" w:hAnsi="Arial" w:cs="Arial"/>
          <w:sz w:val="24"/>
          <w:szCs w:val="24"/>
        </w:rPr>
        <w:t xml:space="preserve"> May 2025</w:t>
      </w:r>
      <w:r>
        <w:rPr>
          <w:rFonts w:ascii="Arial" w:hAnsi="Arial" w:cs="Arial"/>
          <w:sz w:val="24"/>
          <w:szCs w:val="24"/>
        </w:rPr>
        <w:t>).</w:t>
      </w:r>
    </w:p>
    <w:p w14:paraId="602ACE7C" w14:textId="09E260A8" w:rsidR="003357F2" w:rsidRDefault="003357F2" w:rsidP="00A23A55">
      <w:pPr>
        <w:spacing w:line="360" w:lineRule="auto"/>
        <w:jc w:val="both"/>
        <w:rPr>
          <w:rFonts w:ascii="Arial" w:hAnsi="Arial" w:cs="Arial"/>
          <w:sz w:val="24"/>
          <w:szCs w:val="24"/>
        </w:rPr>
      </w:pPr>
      <w:proofErr w:type="spellStart"/>
      <w:r w:rsidRPr="003357F2">
        <w:rPr>
          <w:rFonts w:ascii="Arial" w:hAnsi="Arial" w:cs="Arial"/>
          <w:sz w:val="24"/>
          <w:szCs w:val="24"/>
        </w:rPr>
        <w:t>Navinchandran</w:t>
      </w:r>
      <w:proofErr w:type="spellEnd"/>
      <w:r w:rsidRPr="003357F2">
        <w:rPr>
          <w:rFonts w:ascii="Arial" w:hAnsi="Arial" w:cs="Arial"/>
          <w:sz w:val="24"/>
          <w:szCs w:val="24"/>
        </w:rPr>
        <w:t>, M., Sharp, M.E., Brundage, M.P. and Sexton, T.B. (2021)</w:t>
      </w:r>
      <w:r>
        <w:rPr>
          <w:rFonts w:ascii="Arial" w:hAnsi="Arial" w:cs="Arial"/>
          <w:sz w:val="24"/>
          <w:szCs w:val="24"/>
        </w:rPr>
        <w:t xml:space="preserve">. </w:t>
      </w:r>
      <w:r w:rsidRPr="003357F2">
        <w:rPr>
          <w:rFonts w:ascii="Arial" w:hAnsi="Arial" w:cs="Arial"/>
          <w:sz w:val="24"/>
          <w:szCs w:val="24"/>
        </w:rPr>
        <w:t xml:space="preserve">Discovering critical KPI factors from natural language in maintenance work orders, </w:t>
      </w:r>
      <w:r w:rsidRPr="003357F2">
        <w:rPr>
          <w:rFonts w:ascii="Arial" w:hAnsi="Arial" w:cs="Arial"/>
          <w:i/>
          <w:iCs/>
          <w:sz w:val="24"/>
          <w:szCs w:val="24"/>
        </w:rPr>
        <w:t>Journal of Intelligent Manufacturing</w:t>
      </w:r>
      <w:r w:rsidRPr="003357F2">
        <w:rPr>
          <w:rFonts w:ascii="Arial" w:hAnsi="Arial" w:cs="Arial"/>
          <w:sz w:val="24"/>
          <w:szCs w:val="24"/>
        </w:rPr>
        <w:t xml:space="preserve">. </w:t>
      </w:r>
      <w:r>
        <w:rPr>
          <w:rFonts w:ascii="Arial" w:hAnsi="Arial" w:cs="Arial"/>
          <w:sz w:val="24"/>
          <w:szCs w:val="24"/>
        </w:rPr>
        <w:t>Available at:</w:t>
      </w:r>
      <w:r w:rsidRPr="003357F2">
        <w:rPr>
          <w:rFonts w:ascii="Arial" w:hAnsi="Arial" w:cs="Arial"/>
          <w:sz w:val="24"/>
          <w:szCs w:val="24"/>
        </w:rPr>
        <w:t xml:space="preserve"> </w:t>
      </w:r>
      <w:hyperlink r:id="rId60" w:history="1">
        <w:r w:rsidRPr="00A35321">
          <w:rPr>
            <w:rStyle w:val="Hyperlink"/>
            <w:rFonts w:ascii="Arial" w:hAnsi="Arial" w:cs="Arial"/>
            <w:sz w:val="24"/>
            <w:szCs w:val="24"/>
          </w:rPr>
          <w:t>https://doi.org/10.1007/s10845-021-01772-5</w:t>
        </w:r>
      </w:hyperlink>
      <w:r>
        <w:rPr>
          <w:rFonts w:ascii="Arial" w:hAnsi="Arial" w:cs="Arial"/>
          <w:sz w:val="24"/>
          <w:szCs w:val="24"/>
        </w:rPr>
        <w:t xml:space="preserve"> (Accessed </w:t>
      </w:r>
      <w:r w:rsidR="008846BE">
        <w:rPr>
          <w:rFonts w:ascii="Arial" w:hAnsi="Arial" w:cs="Arial"/>
          <w:sz w:val="24"/>
          <w:szCs w:val="24"/>
        </w:rPr>
        <w:t>5 June</w:t>
      </w:r>
      <w:r>
        <w:rPr>
          <w:rFonts w:ascii="Arial" w:hAnsi="Arial" w:cs="Arial"/>
          <w:sz w:val="24"/>
          <w:szCs w:val="24"/>
        </w:rPr>
        <w:t xml:space="preserve"> 2025).</w:t>
      </w:r>
    </w:p>
    <w:p w14:paraId="3EF1EBC1" w14:textId="582B8CF3" w:rsidR="004C11F6" w:rsidRDefault="004C11F6" w:rsidP="00A23A55">
      <w:pPr>
        <w:spacing w:line="360" w:lineRule="auto"/>
        <w:jc w:val="both"/>
        <w:rPr>
          <w:rFonts w:ascii="Arial" w:hAnsi="Arial" w:cs="Arial"/>
          <w:sz w:val="24"/>
          <w:szCs w:val="24"/>
        </w:rPr>
      </w:pPr>
      <w:proofErr w:type="spellStart"/>
      <w:r w:rsidRPr="004C11F6">
        <w:rPr>
          <w:rFonts w:ascii="Arial" w:hAnsi="Arial" w:cs="Arial"/>
          <w:sz w:val="24"/>
          <w:szCs w:val="24"/>
        </w:rPr>
        <w:t>Nestoroska</w:t>
      </w:r>
      <w:proofErr w:type="spellEnd"/>
      <w:r w:rsidRPr="004C11F6">
        <w:rPr>
          <w:rFonts w:ascii="Arial" w:hAnsi="Arial" w:cs="Arial"/>
          <w:sz w:val="24"/>
          <w:szCs w:val="24"/>
        </w:rPr>
        <w:t xml:space="preserve">, I. and </w:t>
      </w:r>
      <w:proofErr w:type="spellStart"/>
      <w:r w:rsidRPr="004C11F6">
        <w:rPr>
          <w:rFonts w:ascii="Arial" w:hAnsi="Arial" w:cs="Arial"/>
          <w:sz w:val="24"/>
          <w:szCs w:val="24"/>
        </w:rPr>
        <w:t>Petrovska</w:t>
      </w:r>
      <w:proofErr w:type="spellEnd"/>
      <w:r w:rsidRPr="004C11F6">
        <w:rPr>
          <w:rFonts w:ascii="Arial" w:hAnsi="Arial" w:cs="Arial"/>
          <w:sz w:val="24"/>
          <w:szCs w:val="24"/>
        </w:rPr>
        <w:t>, I. (2014)</w:t>
      </w:r>
      <w:r>
        <w:rPr>
          <w:rFonts w:ascii="Arial" w:hAnsi="Arial" w:cs="Arial"/>
          <w:sz w:val="24"/>
          <w:szCs w:val="24"/>
        </w:rPr>
        <w:t xml:space="preserve">. </w:t>
      </w:r>
      <w:r w:rsidRPr="004C11F6">
        <w:rPr>
          <w:rFonts w:ascii="Arial" w:hAnsi="Arial" w:cs="Arial"/>
          <w:sz w:val="24"/>
          <w:szCs w:val="24"/>
        </w:rPr>
        <w:t xml:space="preserve">Staff Training in Hospitality Sector as Benefit for Improved Service Quality, </w:t>
      </w:r>
      <w:r w:rsidRPr="004C11F6">
        <w:rPr>
          <w:rFonts w:ascii="Arial" w:hAnsi="Arial" w:cs="Arial"/>
          <w:i/>
          <w:iCs/>
          <w:sz w:val="24"/>
          <w:szCs w:val="24"/>
        </w:rPr>
        <w:t>Tourism and Hospitality Industry</w:t>
      </w:r>
      <w:r w:rsidRPr="004C11F6">
        <w:rPr>
          <w:rFonts w:ascii="Arial" w:hAnsi="Arial" w:cs="Arial"/>
          <w:sz w:val="24"/>
          <w:szCs w:val="24"/>
        </w:rPr>
        <w:t xml:space="preserve">. Available at: </w:t>
      </w:r>
      <w:hyperlink r:id="rId61" w:history="1">
        <w:r w:rsidRPr="00A35321">
          <w:rPr>
            <w:rStyle w:val="Hyperlink"/>
            <w:rFonts w:ascii="Arial" w:hAnsi="Arial" w:cs="Arial"/>
            <w:sz w:val="24"/>
            <w:szCs w:val="24"/>
          </w:rPr>
          <w:t>https://ideas.repec.org/p/tho/iscthi/section7-3.html</w:t>
        </w:r>
      </w:hyperlink>
      <w:r>
        <w:rPr>
          <w:rFonts w:ascii="Arial" w:hAnsi="Arial" w:cs="Arial"/>
          <w:sz w:val="24"/>
          <w:szCs w:val="24"/>
        </w:rPr>
        <w:t xml:space="preserve"> (</w:t>
      </w:r>
      <w:r w:rsidRPr="004C11F6">
        <w:rPr>
          <w:rFonts w:ascii="Arial" w:hAnsi="Arial" w:cs="Arial"/>
          <w:sz w:val="24"/>
          <w:szCs w:val="24"/>
        </w:rPr>
        <w:t xml:space="preserve">Accessed </w:t>
      </w:r>
      <w:r w:rsidR="008846BE">
        <w:rPr>
          <w:rFonts w:ascii="Arial" w:hAnsi="Arial" w:cs="Arial"/>
          <w:sz w:val="24"/>
          <w:szCs w:val="24"/>
        </w:rPr>
        <w:t>1 June</w:t>
      </w:r>
      <w:r w:rsidRPr="004C11F6">
        <w:rPr>
          <w:rFonts w:ascii="Arial" w:hAnsi="Arial" w:cs="Arial"/>
          <w:sz w:val="24"/>
          <w:szCs w:val="24"/>
        </w:rPr>
        <w:t xml:space="preserve"> 2025</w:t>
      </w:r>
      <w:r>
        <w:rPr>
          <w:rFonts w:ascii="Arial" w:hAnsi="Arial" w:cs="Arial"/>
          <w:sz w:val="24"/>
          <w:szCs w:val="24"/>
        </w:rPr>
        <w:t>)</w:t>
      </w:r>
      <w:r w:rsidRPr="004C11F6">
        <w:rPr>
          <w:rFonts w:ascii="Arial" w:hAnsi="Arial" w:cs="Arial"/>
          <w:sz w:val="24"/>
          <w:szCs w:val="24"/>
        </w:rPr>
        <w:t>.</w:t>
      </w:r>
    </w:p>
    <w:p w14:paraId="1093E1F1" w14:textId="7CA5BA9B" w:rsidR="00857FDC" w:rsidRDefault="00857FDC" w:rsidP="00A23A55">
      <w:pPr>
        <w:spacing w:line="360" w:lineRule="auto"/>
        <w:jc w:val="both"/>
        <w:rPr>
          <w:rFonts w:ascii="Arial" w:hAnsi="Arial" w:cs="Arial"/>
          <w:sz w:val="24"/>
          <w:szCs w:val="24"/>
        </w:rPr>
      </w:pPr>
      <w:r w:rsidRPr="00857FDC">
        <w:rPr>
          <w:rFonts w:ascii="Arial" w:hAnsi="Arial" w:cs="Arial"/>
          <w:sz w:val="24"/>
          <w:szCs w:val="24"/>
        </w:rPr>
        <w:t xml:space="preserve">Occupiers' Liability Act 1957 (1957). </w:t>
      </w:r>
      <w:r w:rsidRPr="00857FDC">
        <w:rPr>
          <w:rFonts w:ascii="Arial" w:hAnsi="Arial" w:cs="Arial"/>
          <w:i/>
          <w:iCs/>
          <w:sz w:val="24"/>
          <w:szCs w:val="24"/>
        </w:rPr>
        <w:t>legislation.gov.uk</w:t>
      </w:r>
      <w:r w:rsidRPr="00857FDC">
        <w:rPr>
          <w:rFonts w:ascii="Arial" w:hAnsi="Arial" w:cs="Arial"/>
          <w:sz w:val="24"/>
          <w:szCs w:val="24"/>
        </w:rPr>
        <w:t xml:space="preserve">. Available at: </w:t>
      </w:r>
      <w:hyperlink r:id="rId62" w:history="1">
        <w:r w:rsidRPr="00A35321">
          <w:rPr>
            <w:rStyle w:val="Hyperlink"/>
            <w:rFonts w:ascii="Arial" w:hAnsi="Arial" w:cs="Arial"/>
            <w:sz w:val="24"/>
            <w:szCs w:val="24"/>
          </w:rPr>
          <w:t>https://www.legislation.gov.uk/ukpga/Eliz2/5-6/31</w:t>
        </w:r>
      </w:hyperlink>
      <w:r>
        <w:rPr>
          <w:rFonts w:ascii="Arial" w:hAnsi="Arial" w:cs="Arial"/>
          <w:sz w:val="24"/>
          <w:szCs w:val="24"/>
        </w:rPr>
        <w:t xml:space="preserve"> (</w:t>
      </w:r>
      <w:r w:rsidRPr="00857FDC">
        <w:rPr>
          <w:rFonts w:ascii="Arial" w:hAnsi="Arial" w:cs="Arial"/>
          <w:sz w:val="24"/>
          <w:szCs w:val="24"/>
        </w:rPr>
        <w:t xml:space="preserve">Accessed </w:t>
      </w:r>
      <w:r w:rsidR="008846BE">
        <w:rPr>
          <w:rFonts w:ascii="Arial" w:hAnsi="Arial" w:cs="Arial"/>
          <w:sz w:val="24"/>
          <w:szCs w:val="24"/>
        </w:rPr>
        <w:t>3 June</w:t>
      </w:r>
      <w:r w:rsidRPr="00857FDC">
        <w:rPr>
          <w:rFonts w:ascii="Arial" w:hAnsi="Arial" w:cs="Arial"/>
          <w:sz w:val="24"/>
          <w:szCs w:val="24"/>
        </w:rPr>
        <w:t xml:space="preserve"> 2025</w:t>
      </w:r>
      <w:r>
        <w:rPr>
          <w:rFonts w:ascii="Arial" w:hAnsi="Arial" w:cs="Arial"/>
          <w:sz w:val="24"/>
          <w:szCs w:val="24"/>
        </w:rPr>
        <w:t>)</w:t>
      </w:r>
      <w:r w:rsidRPr="00857FDC">
        <w:rPr>
          <w:rFonts w:ascii="Arial" w:hAnsi="Arial" w:cs="Arial"/>
          <w:sz w:val="24"/>
          <w:szCs w:val="24"/>
        </w:rPr>
        <w:t>.</w:t>
      </w:r>
    </w:p>
    <w:p w14:paraId="49A590C6" w14:textId="56DAC963" w:rsidR="00B20EFE" w:rsidRDefault="00B20EFE" w:rsidP="00A23A55">
      <w:pPr>
        <w:spacing w:line="360" w:lineRule="auto"/>
        <w:jc w:val="both"/>
        <w:rPr>
          <w:rFonts w:ascii="Arial" w:hAnsi="Arial" w:cs="Arial"/>
          <w:sz w:val="24"/>
          <w:szCs w:val="24"/>
        </w:rPr>
      </w:pPr>
      <w:proofErr w:type="spellStart"/>
      <w:r w:rsidRPr="00B20EFE">
        <w:rPr>
          <w:rFonts w:ascii="Arial" w:hAnsi="Arial" w:cs="Arial"/>
          <w:sz w:val="24"/>
          <w:szCs w:val="24"/>
        </w:rPr>
        <w:t>Ohmori</w:t>
      </w:r>
      <w:proofErr w:type="spellEnd"/>
      <w:r w:rsidRPr="00B20EFE">
        <w:rPr>
          <w:rFonts w:ascii="Arial" w:hAnsi="Arial" w:cs="Arial"/>
          <w:sz w:val="24"/>
          <w:szCs w:val="24"/>
        </w:rPr>
        <w:t>, S. (2023)</w:t>
      </w:r>
      <w:r>
        <w:rPr>
          <w:rFonts w:ascii="Arial" w:hAnsi="Arial" w:cs="Arial"/>
          <w:sz w:val="24"/>
          <w:szCs w:val="24"/>
        </w:rPr>
        <w:t xml:space="preserve">. </w:t>
      </w:r>
      <w:r w:rsidRPr="00B20EFE">
        <w:rPr>
          <w:rFonts w:ascii="Arial" w:hAnsi="Arial" w:cs="Arial"/>
          <w:i/>
          <w:iCs/>
          <w:sz w:val="24"/>
          <w:szCs w:val="24"/>
        </w:rPr>
        <w:t>Cleaning and Corporate Management</w:t>
      </w:r>
      <w:r w:rsidRPr="00B20EFE">
        <w:rPr>
          <w:rFonts w:ascii="Arial" w:hAnsi="Arial" w:cs="Arial"/>
          <w:sz w:val="24"/>
          <w:szCs w:val="24"/>
        </w:rPr>
        <w:t xml:space="preserve">. Singapore: Springer. Available at: </w:t>
      </w:r>
      <w:hyperlink r:id="rId63" w:history="1">
        <w:r w:rsidRPr="00A35321">
          <w:rPr>
            <w:rStyle w:val="Hyperlink"/>
            <w:rFonts w:ascii="Arial" w:hAnsi="Arial" w:cs="Arial"/>
            <w:sz w:val="24"/>
            <w:szCs w:val="24"/>
          </w:rPr>
          <w:t>https://doi.org/10.1007/978-981-99-0761-8</w:t>
        </w:r>
      </w:hyperlink>
      <w:r>
        <w:rPr>
          <w:rFonts w:ascii="Arial" w:hAnsi="Arial" w:cs="Arial"/>
          <w:sz w:val="24"/>
          <w:szCs w:val="24"/>
        </w:rPr>
        <w:t xml:space="preserve"> (Accessed 2</w:t>
      </w:r>
      <w:r w:rsidR="008846BE">
        <w:rPr>
          <w:rFonts w:ascii="Arial" w:hAnsi="Arial" w:cs="Arial"/>
          <w:sz w:val="24"/>
          <w:szCs w:val="24"/>
        </w:rPr>
        <w:t>5</w:t>
      </w:r>
      <w:r>
        <w:rPr>
          <w:rFonts w:ascii="Arial" w:hAnsi="Arial" w:cs="Arial"/>
          <w:sz w:val="24"/>
          <w:szCs w:val="24"/>
        </w:rPr>
        <w:t xml:space="preserve"> May 2025).</w:t>
      </w:r>
    </w:p>
    <w:p w14:paraId="08E9D3EE" w14:textId="40B4453F" w:rsidR="00A14771" w:rsidRDefault="00A14771" w:rsidP="00A23A55">
      <w:pPr>
        <w:spacing w:line="360" w:lineRule="auto"/>
        <w:jc w:val="both"/>
        <w:rPr>
          <w:rFonts w:ascii="Arial" w:hAnsi="Arial" w:cs="Arial"/>
          <w:sz w:val="24"/>
          <w:szCs w:val="24"/>
        </w:rPr>
      </w:pPr>
      <w:r w:rsidRPr="00A14771">
        <w:rPr>
          <w:rFonts w:ascii="Arial" w:hAnsi="Arial" w:cs="Arial"/>
          <w:sz w:val="24"/>
          <w:szCs w:val="24"/>
        </w:rPr>
        <w:t>Panagiotou, G. (2003)</w:t>
      </w:r>
      <w:r>
        <w:rPr>
          <w:rFonts w:ascii="Arial" w:hAnsi="Arial" w:cs="Arial"/>
          <w:sz w:val="24"/>
          <w:szCs w:val="24"/>
        </w:rPr>
        <w:t xml:space="preserve">. </w:t>
      </w:r>
      <w:r w:rsidRPr="00A14771">
        <w:rPr>
          <w:rFonts w:ascii="Arial" w:hAnsi="Arial" w:cs="Arial"/>
          <w:sz w:val="24"/>
          <w:szCs w:val="24"/>
        </w:rPr>
        <w:t xml:space="preserve">Bringing SWOT into focus, </w:t>
      </w:r>
      <w:r w:rsidRPr="00A14771">
        <w:rPr>
          <w:rFonts w:ascii="Arial" w:hAnsi="Arial" w:cs="Arial"/>
          <w:i/>
          <w:iCs/>
          <w:sz w:val="24"/>
          <w:szCs w:val="24"/>
        </w:rPr>
        <w:t>Business Strategy Review</w:t>
      </w:r>
      <w:r w:rsidRPr="00A14771">
        <w:rPr>
          <w:rFonts w:ascii="Arial" w:hAnsi="Arial" w:cs="Arial"/>
          <w:sz w:val="24"/>
          <w:szCs w:val="24"/>
        </w:rPr>
        <w:t xml:space="preserve">, 14(2), pp.8–10. Available at: </w:t>
      </w:r>
      <w:hyperlink r:id="rId64" w:history="1">
        <w:r w:rsidRPr="00A35321">
          <w:rPr>
            <w:rStyle w:val="Hyperlink"/>
            <w:rFonts w:ascii="Arial" w:hAnsi="Arial" w:cs="Arial"/>
            <w:sz w:val="24"/>
            <w:szCs w:val="24"/>
          </w:rPr>
          <w:t>https://doi.org/10.1111/1467-8616.00253</w:t>
        </w:r>
      </w:hyperlink>
      <w:r>
        <w:rPr>
          <w:rFonts w:ascii="Arial" w:hAnsi="Arial" w:cs="Arial"/>
          <w:sz w:val="24"/>
          <w:szCs w:val="24"/>
        </w:rPr>
        <w:t xml:space="preserve"> </w:t>
      </w:r>
      <w:r w:rsidR="00563270">
        <w:rPr>
          <w:rFonts w:ascii="Arial" w:hAnsi="Arial" w:cs="Arial"/>
          <w:sz w:val="24"/>
          <w:szCs w:val="24"/>
        </w:rPr>
        <w:t>(Accessed 2</w:t>
      </w:r>
      <w:r w:rsidR="008846BE">
        <w:rPr>
          <w:rFonts w:ascii="Arial" w:hAnsi="Arial" w:cs="Arial"/>
          <w:sz w:val="24"/>
          <w:szCs w:val="24"/>
        </w:rPr>
        <w:t>4</w:t>
      </w:r>
      <w:r w:rsidR="00563270">
        <w:rPr>
          <w:rFonts w:ascii="Arial" w:hAnsi="Arial" w:cs="Arial"/>
          <w:sz w:val="24"/>
          <w:szCs w:val="24"/>
        </w:rPr>
        <w:t xml:space="preserve"> May 2025).</w:t>
      </w:r>
    </w:p>
    <w:p w14:paraId="5B5DD4B5" w14:textId="71CFFC0D" w:rsidR="007C56FB" w:rsidRDefault="007C56FB" w:rsidP="00A23A55">
      <w:pPr>
        <w:spacing w:line="360" w:lineRule="auto"/>
        <w:jc w:val="both"/>
        <w:rPr>
          <w:rFonts w:ascii="Arial" w:hAnsi="Arial" w:cs="Arial"/>
          <w:sz w:val="24"/>
          <w:szCs w:val="24"/>
        </w:rPr>
      </w:pPr>
      <w:r w:rsidRPr="007C56FB">
        <w:rPr>
          <w:rFonts w:ascii="Arial" w:hAnsi="Arial" w:cs="Arial"/>
          <w:sz w:val="24"/>
          <w:szCs w:val="24"/>
        </w:rPr>
        <w:t>Pandey, A. (2024)</w:t>
      </w:r>
      <w:r w:rsidR="003364BF">
        <w:rPr>
          <w:rFonts w:ascii="Arial" w:hAnsi="Arial" w:cs="Arial"/>
          <w:sz w:val="24"/>
          <w:szCs w:val="24"/>
        </w:rPr>
        <w:t xml:space="preserve">. </w:t>
      </w:r>
      <w:r w:rsidRPr="007C56FB">
        <w:rPr>
          <w:rFonts w:ascii="Arial" w:hAnsi="Arial" w:cs="Arial"/>
          <w:sz w:val="24"/>
          <w:szCs w:val="24"/>
        </w:rPr>
        <w:t xml:space="preserve">Assessing Customer Experience Through Service Improvement Initiatives, </w:t>
      </w:r>
      <w:r w:rsidRPr="003364BF">
        <w:rPr>
          <w:rFonts w:ascii="Arial" w:hAnsi="Arial" w:cs="Arial"/>
          <w:i/>
          <w:iCs/>
          <w:sz w:val="24"/>
          <w:szCs w:val="24"/>
        </w:rPr>
        <w:t>Theseus.fi</w:t>
      </w:r>
      <w:r w:rsidRPr="007C56FB">
        <w:rPr>
          <w:rFonts w:ascii="Arial" w:hAnsi="Arial" w:cs="Arial"/>
          <w:sz w:val="24"/>
          <w:szCs w:val="24"/>
        </w:rPr>
        <w:t xml:space="preserve">. Available at: </w:t>
      </w:r>
      <w:hyperlink r:id="rId65" w:history="1">
        <w:r w:rsidR="003364BF" w:rsidRPr="00A35321">
          <w:rPr>
            <w:rStyle w:val="Hyperlink"/>
            <w:rFonts w:ascii="Arial" w:hAnsi="Arial" w:cs="Arial"/>
            <w:sz w:val="24"/>
            <w:szCs w:val="24"/>
          </w:rPr>
          <w:t>http://www.theseus.fi/handle/10024/873789</w:t>
        </w:r>
      </w:hyperlink>
      <w:r w:rsidR="003364BF">
        <w:rPr>
          <w:rFonts w:ascii="Arial" w:hAnsi="Arial" w:cs="Arial"/>
          <w:sz w:val="24"/>
          <w:szCs w:val="24"/>
        </w:rPr>
        <w:t xml:space="preserve"> (Accessed </w:t>
      </w:r>
      <w:r w:rsidR="008846BE">
        <w:rPr>
          <w:rFonts w:ascii="Arial" w:hAnsi="Arial" w:cs="Arial"/>
          <w:sz w:val="24"/>
          <w:szCs w:val="24"/>
        </w:rPr>
        <w:t>8 June</w:t>
      </w:r>
      <w:r w:rsidR="003364BF">
        <w:rPr>
          <w:rFonts w:ascii="Arial" w:hAnsi="Arial" w:cs="Arial"/>
          <w:sz w:val="24"/>
          <w:szCs w:val="24"/>
        </w:rPr>
        <w:t xml:space="preserve"> 2025)</w:t>
      </w:r>
      <w:r w:rsidRPr="007C56FB">
        <w:rPr>
          <w:rFonts w:ascii="Arial" w:hAnsi="Arial" w:cs="Arial"/>
          <w:sz w:val="24"/>
          <w:szCs w:val="24"/>
        </w:rPr>
        <w:t>.</w:t>
      </w:r>
    </w:p>
    <w:p w14:paraId="3FEAE325" w14:textId="6E1133CE" w:rsidR="00A31DF2" w:rsidRDefault="00A31DF2" w:rsidP="00A23A55">
      <w:pPr>
        <w:spacing w:line="360" w:lineRule="auto"/>
        <w:jc w:val="both"/>
        <w:rPr>
          <w:rFonts w:ascii="Arial" w:hAnsi="Arial" w:cs="Arial"/>
          <w:sz w:val="24"/>
          <w:szCs w:val="24"/>
        </w:rPr>
      </w:pPr>
      <w:r w:rsidRPr="00A31DF2">
        <w:rPr>
          <w:rFonts w:ascii="Arial" w:hAnsi="Arial" w:cs="Arial"/>
          <w:sz w:val="24"/>
          <w:szCs w:val="24"/>
        </w:rPr>
        <w:t>Pinto, I. (2024)</w:t>
      </w:r>
      <w:r>
        <w:rPr>
          <w:rFonts w:ascii="Arial" w:hAnsi="Arial" w:cs="Arial"/>
          <w:sz w:val="24"/>
          <w:szCs w:val="24"/>
        </w:rPr>
        <w:t xml:space="preserve">. </w:t>
      </w:r>
      <w:r w:rsidRPr="00A31DF2">
        <w:rPr>
          <w:rFonts w:ascii="Arial" w:hAnsi="Arial" w:cs="Arial"/>
          <w:sz w:val="24"/>
          <w:szCs w:val="24"/>
        </w:rPr>
        <w:t>5 Internal Communication Strategies for Hotels</w:t>
      </w:r>
      <w:r>
        <w:rPr>
          <w:rFonts w:ascii="Arial" w:hAnsi="Arial" w:cs="Arial"/>
          <w:sz w:val="24"/>
          <w:szCs w:val="24"/>
        </w:rPr>
        <w:t>.</w:t>
      </w:r>
      <w:r w:rsidRPr="00A31DF2">
        <w:rPr>
          <w:rFonts w:ascii="Arial" w:hAnsi="Arial" w:cs="Arial"/>
          <w:sz w:val="24"/>
          <w:szCs w:val="24"/>
        </w:rPr>
        <w:t xml:space="preserve"> </w:t>
      </w:r>
      <w:proofErr w:type="spellStart"/>
      <w:r w:rsidRPr="00A31DF2">
        <w:rPr>
          <w:rFonts w:ascii="Arial" w:hAnsi="Arial" w:cs="Arial"/>
          <w:i/>
          <w:iCs/>
          <w:sz w:val="24"/>
          <w:szCs w:val="24"/>
        </w:rPr>
        <w:t>Oneteam</w:t>
      </w:r>
      <w:proofErr w:type="spellEnd"/>
      <w:r w:rsidRPr="00A31DF2">
        <w:rPr>
          <w:rFonts w:ascii="Arial" w:hAnsi="Arial" w:cs="Arial"/>
          <w:sz w:val="24"/>
          <w:szCs w:val="24"/>
        </w:rPr>
        <w:t xml:space="preserve">, 24 July. Available at: </w:t>
      </w:r>
      <w:hyperlink r:id="rId66" w:history="1">
        <w:r w:rsidRPr="00A35321">
          <w:rPr>
            <w:rStyle w:val="Hyperlink"/>
            <w:rFonts w:ascii="Arial" w:hAnsi="Arial" w:cs="Arial"/>
            <w:sz w:val="24"/>
            <w:szCs w:val="24"/>
          </w:rPr>
          <w:t>https://www.oneteam.io/en/blog/communication-strategies-for-hotels</w:t>
        </w:r>
      </w:hyperlink>
      <w:r>
        <w:rPr>
          <w:rFonts w:ascii="Arial" w:hAnsi="Arial" w:cs="Arial"/>
          <w:sz w:val="24"/>
          <w:szCs w:val="24"/>
        </w:rPr>
        <w:t xml:space="preserve"> </w:t>
      </w:r>
      <w:r w:rsidRPr="00A31DF2">
        <w:rPr>
          <w:rFonts w:ascii="Arial" w:hAnsi="Arial" w:cs="Arial"/>
          <w:sz w:val="24"/>
          <w:szCs w:val="24"/>
        </w:rPr>
        <w:t xml:space="preserve"> (Accessed</w:t>
      </w:r>
      <w:r>
        <w:rPr>
          <w:rFonts w:ascii="Arial" w:hAnsi="Arial" w:cs="Arial"/>
          <w:sz w:val="24"/>
          <w:szCs w:val="24"/>
        </w:rPr>
        <w:t xml:space="preserve"> </w:t>
      </w:r>
      <w:r w:rsidR="004D4BA4">
        <w:rPr>
          <w:rFonts w:ascii="Arial" w:hAnsi="Arial" w:cs="Arial"/>
          <w:sz w:val="24"/>
          <w:szCs w:val="24"/>
        </w:rPr>
        <w:t>7 June</w:t>
      </w:r>
      <w:r w:rsidRPr="00A31DF2">
        <w:rPr>
          <w:rFonts w:ascii="Arial" w:hAnsi="Arial" w:cs="Arial"/>
          <w:sz w:val="24"/>
          <w:szCs w:val="24"/>
        </w:rPr>
        <w:t xml:space="preserve"> 2025)</w:t>
      </w:r>
      <w:r>
        <w:rPr>
          <w:rFonts w:ascii="Arial" w:hAnsi="Arial" w:cs="Arial"/>
          <w:sz w:val="24"/>
          <w:szCs w:val="24"/>
        </w:rPr>
        <w:t>.</w:t>
      </w:r>
    </w:p>
    <w:p w14:paraId="4506179E" w14:textId="5680BF90" w:rsidR="003364BF" w:rsidRPr="003364BF" w:rsidRDefault="003364BF" w:rsidP="003364BF">
      <w:pPr>
        <w:spacing w:line="360" w:lineRule="auto"/>
        <w:jc w:val="both"/>
        <w:rPr>
          <w:rFonts w:ascii="Arial" w:hAnsi="Arial" w:cs="Arial"/>
          <w:sz w:val="24"/>
          <w:szCs w:val="24"/>
        </w:rPr>
      </w:pPr>
      <w:proofErr w:type="spellStart"/>
      <w:r w:rsidRPr="003364BF">
        <w:rPr>
          <w:rFonts w:ascii="Arial" w:hAnsi="Arial" w:cs="Arial"/>
          <w:sz w:val="24"/>
          <w:szCs w:val="24"/>
        </w:rPr>
        <w:t>Roelen</w:t>
      </w:r>
      <w:proofErr w:type="spellEnd"/>
      <w:r w:rsidRPr="003364BF">
        <w:rPr>
          <w:rFonts w:ascii="Arial" w:hAnsi="Arial" w:cs="Arial"/>
          <w:sz w:val="24"/>
          <w:szCs w:val="24"/>
        </w:rPr>
        <w:t xml:space="preserve">-Blasberg, T. (2023). Guest satisfaction survey: Gain insights and enhance your hotel services, </w:t>
      </w:r>
      <w:r w:rsidRPr="003364BF">
        <w:rPr>
          <w:rFonts w:ascii="Arial" w:hAnsi="Arial" w:cs="Arial"/>
          <w:i/>
          <w:iCs/>
          <w:sz w:val="24"/>
          <w:szCs w:val="24"/>
        </w:rPr>
        <w:t>MARA Solutions</w:t>
      </w:r>
      <w:r w:rsidRPr="003364BF">
        <w:rPr>
          <w:rFonts w:ascii="Arial" w:hAnsi="Arial" w:cs="Arial"/>
          <w:sz w:val="24"/>
          <w:szCs w:val="24"/>
        </w:rPr>
        <w:t xml:space="preserve">. Available at: </w:t>
      </w:r>
      <w:hyperlink r:id="rId67" w:history="1">
        <w:r w:rsidRPr="00A35321">
          <w:rPr>
            <w:rStyle w:val="Hyperlink"/>
            <w:rFonts w:ascii="Arial" w:hAnsi="Arial" w:cs="Arial"/>
            <w:sz w:val="24"/>
            <w:szCs w:val="24"/>
          </w:rPr>
          <w:t>https://www.mara-solutions.com/post/guest-satisfaction-survey</w:t>
        </w:r>
      </w:hyperlink>
      <w:r>
        <w:rPr>
          <w:rFonts w:ascii="Arial" w:hAnsi="Arial" w:cs="Arial"/>
          <w:sz w:val="24"/>
          <w:szCs w:val="24"/>
        </w:rPr>
        <w:t xml:space="preserve"> </w:t>
      </w:r>
      <w:r w:rsidRPr="003364BF">
        <w:rPr>
          <w:rFonts w:ascii="Arial" w:hAnsi="Arial" w:cs="Arial"/>
          <w:sz w:val="24"/>
          <w:szCs w:val="24"/>
        </w:rPr>
        <w:t xml:space="preserve">(Accessed </w:t>
      </w:r>
      <w:r w:rsidR="004D4BA4">
        <w:rPr>
          <w:rFonts w:ascii="Arial" w:hAnsi="Arial" w:cs="Arial"/>
          <w:sz w:val="24"/>
          <w:szCs w:val="24"/>
        </w:rPr>
        <w:t>31 June</w:t>
      </w:r>
      <w:r w:rsidRPr="003364BF">
        <w:rPr>
          <w:rFonts w:ascii="Arial" w:hAnsi="Arial" w:cs="Arial"/>
          <w:sz w:val="24"/>
          <w:szCs w:val="24"/>
        </w:rPr>
        <w:t xml:space="preserve"> 2025).</w:t>
      </w:r>
    </w:p>
    <w:p w14:paraId="6CD91C16" w14:textId="3593F364" w:rsidR="003364BF" w:rsidRDefault="003364BF" w:rsidP="003364BF">
      <w:pPr>
        <w:spacing w:line="360" w:lineRule="auto"/>
        <w:jc w:val="both"/>
        <w:rPr>
          <w:rFonts w:ascii="Arial" w:hAnsi="Arial" w:cs="Arial"/>
          <w:sz w:val="24"/>
          <w:szCs w:val="24"/>
        </w:rPr>
      </w:pPr>
      <w:proofErr w:type="spellStart"/>
      <w:r w:rsidRPr="003364BF">
        <w:rPr>
          <w:rFonts w:ascii="Arial" w:hAnsi="Arial" w:cs="Arial"/>
          <w:sz w:val="24"/>
          <w:szCs w:val="24"/>
        </w:rPr>
        <w:lastRenderedPageBreak/>
        <w:t>Roelen</w:t>
      </w:r>
      <w:proofErr w:type="spellEnd"/>
      <w:r w:rsidRPr="003364BF">
        <w:rPr>
          <w:rFonts w:ascii="Arial" w:hAnsi="Arial" w:cs="Arial"/>
          <w:sz w:val="24"/>
          <w:szCs w:val="24"/>
        </w:rPr>
        <w:t xml:space="preserve">-Blasberg, T. (2025). Online review statistics every hotel needs to know in 2025, </w:t>
      </w:r>
      <w:r w:rsidRPr="003364BF">
        <w:rPr>
          <w:rFonts w:ascii="Arial" w:hAnsi="Arial" w:cs="Arial"/>
          <w:i/>
          <w:iCs/>
          <w:sz w:val="24"/>
          <w:szCs w:val="24"/>
        </w:rPr>
        <w:t>MARA Solutions</w:t>
      </w:r>
      <w:r w:rsidRPr="003364BF">
        <w:rPr>
          <w:rFonts w:ascii="Arial" w:hAnsi="Arial" w:cs="Arial"/>
          <w:sz w:val="24"/>
          <w:szCs w:val="24"/>
        </w:rPr>
        <w:t xml:space="preserve">. Available at: </w:t>
      </w:r>
      <w:hyperlink r:id="rId68" w:history="1">
        <w:r w:rsidRPr="00A35321">
          <w:rPr>
            <w:rStyle w:val="Hyperlink"/>
            <w:rFonts w:ascii="Arial" w:hAnsi="Arial" w:cs="Arial"/>
            <w:sz w:val="24"/>
            <w:szCs w:val="24"/>
          </w:rPr>
          <w:t>https://www.mara-solutions.com/post/online-review-statistics-every-hotel-needs-to-know</w:t>
        </w:r>
      </w:hyperlink>
      <w:r>
        <w:rPr>
          <w:rFonts w:ascii="Arial" w:hAnsi="Arial" w:cs="Arial"/>
          <w:sz w:val="24"/>
          <w:szCs w:val="24"/>
        </w:rPr>
        <w:t xml:space="preserve"> </w:t>
      </w:r>
      <w:r w:rsidRPr="003364BF">
        <w:rPr>
          <w:rFonts w:ascii="Arial" w:hAnsi="Arial" w:cs="Arial"/>
          <w:sz w:val="24"/>
          <w:szCs w:val="24"/>
        </w:rPr>
        <w:t>(Accessed 2</w:t>
      </w:r>
      <w:r w:rsidR="00612B6F">
        <w:rPr>
          <w:rFonts w:ascii="Arial" w:hAnsi="Arial" w:cs="Arial"/>
          <w:sz w:val="24"/>
          <w:szCs w:val="24"/>
        </w:rPr>
        <w:t>5</w:t>
      </w:r>
      <w:r w:rsidRPr="003364BF">
        <w:rPr>
          <w:rFonts w:ascii="Arial" w:hAnsi="Arial" w:cs="Arial"/>
          <w:sz w:val="24"/>
          <w:szCs w:val="24"/>
        </w:rPr>
        <w:t xml:space="preserve"> May 2025).</w:t>
      </w:r>
    </w:p>
    <w:p w14:paraId="1AFED610" w14:textId="2A4BFCEC" w:rsidR="00AD37F5" w:rsidRDefault="00AD37F5" w:rsidP="00A23A55">
      <w:pPr>
        <w:spacing w:line="360" w:lineRule="auto"/>
        <w:jc w:val="both"/>
        <w:rPr>
          <w:rFonts w:ascii="Arial" w:hAnsi="Arial" w:cs="Arial"/>
          <w:sz w:val="24"/>
          <w:szCs w:val="24"/>
        </w:rPr>
      </w:pPr>
      <w:r w:rsidRPr="00AD37F5">
        <w:rPr>
          <w:rFonts w:ascii="Arial" w:hAnsi="Arial" w:cs="Arial"/>
          <w:sz w:val="24"/>
          <w:szCs w:val="24"/>
        </w:rPr>
        <w:t>Santa, R., Rodríguez, E. and Tegethoff, T. (2023)</w:t>
      </w:r>
      <w:r>
        <w:rPr>
          <w:rFonts w:ascii="Arial" w:hAnsi="Arial" w:cs="Arial"/>
          <w:sz w:val="24"/>
          <w:szCs w:val="24"/>
        </w:rPr>
        <w:t xml:space="preserve">. </w:t>
      </w:r>
      <w:r w:rsidRPr="00AD37F5">
        <w:rPr>
          <w:rFonts w:ascii="Arial" w:hAnsi="Arial" w:cs="Arial"/>
          <w:sz w:val="24"/>
          <w:szCs w:val="24"/>
        </w:rPr>
        <w:t xml:space="preserve">The role of quality in the hotel sector: the interplay between strategy, innovation and outsourcing to achieve performance, </w:t>
      </w:r>
      <w:r w:rsidRPr="00AD37F5">
        <w:rPr>
          <w:rFonts w:ascii="Arial" w:hAnsi="Arial" w:cs="Arial"/>
          <w:i/>
          <w:iCs/>
          <w:sz w:val="24"/>
          <w:szCs w:val="24"/>
        </w:rPr>
        <w:t>The TQM Journal</w:t>
      </w:r>
      <w:r w:rsidRPr="00AD37F5">
        <w:rPr>
          <w:rFonts w:ascii="Arial" w:hAnsi="Arial" w:cs="Arial"/>
          <w:sz w:val="24"/>
          <w:szCs w:val="24"/>
        </w:rPr>
        <w:t xml:space="preserve">. </w:t>
      </w:r>
      <w:r>
        <w:rPr>
          <w:rFonts w:ascii="Arial" w:hAnsi="Arial" w:cs="Arial"/>
          <w:sz w:val="24"/>
          <w:szCs w:val="24"/>
        </w:rPr>
        <w:t>Available at:</w:t>
      </w:r>
      <w:r w:rsidRPr="00AD37F5">
        <w:rPr>
          <w:rFonts w:ascii="Arial" w:hAnsi="Arial" w:cs="Arial"/>
          <w:sz w:val="24"/>
          <w:szCs w:val="24"/>
        </w:rPr>
        <w:t xml:space="preserve"> </w:t>
      </w:r>
      <w:hyperlink r:id="rId69" w:history="1">
        <w:r w:rsidR="00CB207B" w:rsidRPr="00A35321">
          <w:rPr>
            <w:rStyle w:val="Hyperlink"/>
            <w:rFonts w:ascii="Arial" w:hAnsi="Arial" w:cs="Arial"/>
            <w:sz w:val="24"/>
            <w:szCs w:val="24"/>
          </w:rPr>
          <w:t>https://doi.org/10.1108/tqm-01-2023-0016</w:t>
        </w:r>
      </w:hyperlink>
      <w:r w:rsidR="00CB207B">
        <w:rPr>
          <w:rFonts w:ascii="Arial" w:hAnsi="Arial" w:cs="Arial"/>
          <w:sz w:val="24"/>
          <w:szCs w:val="24"/>
        </w:rPr>
        <w:t xml:space="preserve"> (Accessed 2</w:t>
      </w:r>
      <w:r w:rsidR="00612B6F">
        <w:rPr>
          <w:rFonts w:ascii="Arial" w:hAnsi="Arial" w:cs="Arial"/>
          <w:sz w:val="24"/>
          <w:szCs w:val="24"/>
        </w:rPr>
        <w:t>4</w:t>
      </w:r>
      <w:r w:rsidR="00CB207B">
        <w:rPr>
          <w:rFonts w:ascii="Arial" w:hAnsi="Arial" w:cs="Arial"/>
          <w:sz w:val="24"/>
          <w:szCs w:val="24"/>
        </w:rPr>
        <w:t xml:space="preserve"> May 2025).</w:t>
      </w:r>
    </w:p>
    <w:p w14:paraId="429CA86E" w14:textId="72F39932" w:rsidR="00F0692B" w:rsidRDefault="00F0692B" w:rsidP="00A23A55">
      <w:pPr>
        <w:spacing w:line="360" w:lineRule="auto"/>
        <w:jc w:val="both"/>
        <w:rPr>
          <w:rFonts w:ascii="Arial" w:hAnsi="Arial" w:cs="Arial"/>
          <w:sz w:val="24"/>
          <w:szCs w:val="24"/>
        </w:rPr>
      </w:pPr>
      <w:r w:rsidRPr="00F0692B">
        <w:rPr>
          <w:rFonts w:ascii="Arial" w:hAnsi="Arial" w:cs="Arial"/>
          <w:sz w:val="24"/>
          <w:szCs w:val="24"/>
        </w:rPr>
        <w:t xml:space="preserve">Santoso, N.R., </w:t>
      </w:r>
      <w:proofErr w:type="spellStart"/>
      <w:r w:rsidRPr="00F0692B">
        <w:rPr>
          <w:rFonts w:ascii="Arial" w:hAnsi="Arial" w:cs="Arial"/>
          <w:sz w:val="24"/>
          <w:szCs w:val="24"/>
        </w:rPr>
        <w:t>Sulistyaningtyas</w:t>
      </w:r>
      <w:proofErr w:type="spellEnd"/>
      <w:r w:rsidRPr="00F0692B">
        <w:rPr>
          <w:rFonts w:ascii="Arial" w:hAnsi="Arial" w:cs="Arial"/>
          <w:sz w:val="24"/>
          <w:szCs w:val="24"/>
        </w:rPr>
        <w:t xml:space="preserve">, I.D. and </w:t>
      </w:r>
      <w:proofErr w:type="spellStart"/>
      <w:r w:rsidRPr="00F0692B">
        <w:rPr>
          <w:rFonts w:ascii="Arial" w:hAnsi="Arial" w:cs="Arial"/>
          <w:sz w:val="24"/>
          <w:szCs w:val="24"/>
        </w:rPr>
        <w:t>Pratama</w:t>
      </w:r>
      <w:proofErr w:type="spellEnd"/>
      <w:r w:rsidRPr="00F0692B">
        <w:rPr>
          <w:rFonts w:ascii="Arial" w:hAnsi="Arial" w:cs="Arial"/>
          <w:sz w:val="24"/>
          <w:szCs w:val="24"/>
        </w:rPr>
        <w:t>, B.P. (2022)</w:t>
      </w:r>
      <w:r>
        <w:rPr>
          <w:rFonts w:ascii="Arial" w:hAnsi="Arial" w:cs="Arial"/>
          <w:sz w:val="24"/>
          <w:szCs w:val="24"/>
        </w:rPr>
        <w:t xml:space="preserve">. </w:t>
      </w:r>
      <w:r w:rsidRPr="00F0692B">
        <w:rPr>
          <w:rFonts w:ascii="Arial" w:hAnsi="Arial" w:cs="Arial"/>
          <w:sz w:val="24"/>
          <w:szCs w:val="24"/>
        </w:rPr>
        <w:t xml:space="preserve">Transformational Leadership During the COVID-19 Pandemic: Strengthening Employee Engagement Through Internal Communication, </w:t>
      </w:r>
      <w:r w:rsidRPr="00F0692B">
        <w:rPr>
          <w:rFonts w:ascii="Arial" w:hAnsi="Arial" w:cs="Arial"/>
          <w:i/>
          <w:iCs/>
          <w:sz w:val="24"/>
          <w:szCs w:val="24"/>
        </w:rPr>
        <w:t>Journal of Communication Inquiry</w:t>
      </w:r>
      <w:r w:rsidRPr="00F0692B">
        <w:rPr>
          <w:rFonts w:ascii="Arial" w:hAnsi="Arial" w:cs="Arial"/>
          <w:sz w:val="24"/>
          <w:szCs w:val="24"/>
        </w:rPr>
        <w:t>.</w:t>
      </w:r>
      <w:r>
        <w:rPr>
          <w:rFonts w:ascii="Arial" w:hAnsi="Arial" w:cs="Arial"/>
          <w:sz w:val="24"/>
          <w:szCs w:val="24"/>
        </w:rPr>
        <w:t xml:space="preserve"> Available at: </w:t>
      </w:r>
      <w:hyperlink r:id="rId70" w:history="1">
        <w:r w:rsidR="000139AA" w:rsidRPr="00A35321">
          <w:rPr>
            <w:rStyle w:val="Hyperlink"/>
            <w:rFonts w:ascii="Arial" w:hAnsi="Arial" w:cs="Arial"/>
            <w:sz w:val="24"/>
            <w:szCs w:val="24"/>
          </w:rPr>
          <w:t>https://doi.org/10.1177/01968599221095182</w:t>
        </w:r>
      </w:hyperlink>
      <w:r w:rsidR="000139AA">
        <w:rPr>
          <w:rFonts w:ascii="Arial" w:hAnsi="Arial" w:cs="Arial"/>
          <w:sz w:val="24"/>
          <w:szCs w:val="24"/>
        </w:rPr>
        <w:t xml:space="preserve"> (Accessed 2</w:t>
      </w:r>
      <w:r w:rsidR="00612B6F">
        <w:rPr>
          <w:rFonts w:ascii="Arial" w:hAnsi="Arial" w:cs="Arial"/>
          <w:sz w:val="24"/>
          <w:szCs w:val="24"/>
        </w:rPr>
        <w:t>8</w:t>
      </w:r>
      <w:r w:rsidR="000139AA">
        <w:rPr>
          <w:rFonts w:ascii="Arial" w:hAnsi="Arial" w:cs="Arial"/>
          <w:sz w:val="24"/>
          <w:szCs w:val="24"/>
        </w:rPr>
        <w:t xml:space="preserve"> May 2025).</w:t>
      </w:r>
    </w:p>
    <w:p w14:paraId="31D88F22" w14:textId="3D534511" w:rsidR="0054799F" w:rsidRDefault="0054799F" w:rsidP="00A23A55">
      <w:pPr>
        <w:spacing w:line="360" w:lineRule="auto"/>
        <w:jc w:val="both"/>
        <w:rPr>
          <w:rFonts w:ascii="Arial" w:hAnsi="Arial" w:cs="Arial"/>
          <w:sz w:val="24"/>
          <w:szCs w:val="24"/>
        </w:rPr>
      </w:pPr>
      <w:r w:rsidRPr="0054799F">
        <w:rPr>
          <w:rFonts w:ascii="Arial" w:hAnsi="Arial" w:cs="Arial"/>
          <w:sz w:val="24"/>
          <w:szCs w:val="24"/>
        </w:rPr>
        <w:t xml:space="preserve">Serrat, O. (2017). The five whys technique. </w:t>
      </w:r>
      <w:r w:rsidRPr="00A95C83">
        <w:rPr>
          <w:rFonts w:ascii="Arial" w:hAnsi="Arial" w:cs="Arial"/>
          <w:i/>
          <w:iCs/>
          <w:sz w:val="24"/>
          <w:szCs w:val="24"/>
        </w:rPr>
        <w:t>Knowledge Solutions</w:t>
      </w:r>
      <w:r w:rsidRPr="0054799F">
        <w:rPr>
          <w:rFonts w:ascii="Arial" w:hAnsi="Arial" w:cs="Arial"/>
          <w:sz w:val="24"/>
          <w:szCs w:val="24"/>
        </w:rPr>
        <w:t>,</w:t>
      </w:r>
      <w:r w:rsidR="00A95C83">
        <w:rPr>
          <w:rFonts w:ascii="Arial" w:hAnsi="Arial" w:cs="Arial"/>
          <w:sz w:val="24"/>
          <w:szCs w:val="24"/>
        </w:rPr>
        <w:t xml:space="preserve"> </w:t>
      </w:r>
      <w:r w:rsidRPr="0054799F">
        <w:rPr>
          <w:rFonts w:ascii="Arial" w:hAnsi="Arial" w:cs="Arial"/>
          <w:sz w:val="24"/>
          <w:szCs w:val="24"/>
        </w:rPr>
        <w:t xml:space="preserve">1(1), pp.307–310. </w:t>
      </w:r>
      <w:r w:rsidR="00A95C83">
        <w:rPr>
          <w:rFonts w:ascii="Arial" w:hAnsi="Arial" w:cs="Arial"/>
          <w:sz w:val="24"/>
          <w:szCs w:val="24"/>
        </w:rPr>
        <w:t xml:space="preserve">Available at: </w:t>
      </w:r>
      <w:hyperlink r:id="rId71" w:history="1">
        <w:r w:rsidR="00A95C83" w:rsidRPr="000729B7">
          <w:rPr>
            <w:rStyle w:val="Hyperlink"/>
            <w:rFonts w:ascii="Arial" w:hAnsi="Arial" w:cs="Arial"/>
            <w:sz w:val="24"/>
            <w:szCs w:val="24"/>
          </w:rPr>
          <w:t>https://doi.org/10.1007/978-981-10-0983-9_32</w:t>
        </w:r>
      </w:hyperlink>
      <w:r w:rsidR="00A95C83">
        <w:rPr>
          <w:rFonts w:ascii="Arial" w:hAnsi="Arial" w:cs="Arial"/>
          <w:sz w:val="24"/>
          <w:szCs w:val="24"/>
        </w:rPr>
        <w:t xml:space="preserve"> (Accessed </w:t>
      </w:r>
      <w:r w:rsidR="00612B6F">
        <w:rPr>
          <w:rFonts w:ascii="Arial" w:hAnsi="Arial" w:cs="Arial"/>
          <w:sz w:val="24"/>
          <w:szCs w:val="24"/>
        </w:rPr>
        <w:t>9</w:t>
      </w:r>
      <w:r w:rsidR="00A95C83">
        <w:rPr>
          <w:rFonts w:ascii="Arial" w:hAnsi="Arial" w:cs="Arial"/>
          <w:sz w:val="24"/>
          <w:szCs w:val="24"/>
        </w:rPr>
        <w:t xml:space="preserve"> June 2025)</w:t>
      </w:r>
      <w:r w:rsidRPr="0054799F">
        <w:rPr>
          <w:rFonts w:ascii="Arial" w:hAnsi="Arial" w:cs="Arial"/>
          <w:sz w:val="24"/>
          <w:szCs w:val="24"/>
        </w:rPr>
        <w:t>.</w:t>
      </w:r>
    </w:p>
    <w:p w14:paraId="3AFDA341" w14:textId="70B9E127" w:rsidR="00381DC3" w:rsidRDefault="00381DC3" w:rsidP="00A23A55">
      <w:pPr>
        <w:spacing w:line="360" w:lineRule="auto"/>
        <w:jc w:val="both"/>
        <w:rPr>
          <w:rFonts w:ascii="Arial" w:hAnsi="Arial" w:cs="Arial"/>
          <w:sz w:val="24"/>
          <w:szCs w:val="24"/>
        </w:rPr>
      </w:pPr>
      <w:r w:rsidRPr="00381DC3">
        <w:rPr>
          <w:rFonts w:ascii="Arial" w:hAnsi="Arial" w:cs="Arial"/>
          <w:sz w:val="24"/>
          <w:szCs w:val="24"/>
        </w:rPr>
        <w:t xml:space="preserve">Sukhu, A. and </w:t>
      </w:r>
      <w:proofErr w:type="spellStart"/>
      <w:r w:rsidRPr="00381DC3">
        <w:rPr>
          <w:rFonts w:ascii="Arial" w:hAnsi="Arial" w:cs="Arial"/>
          <w:sz w:val="24"/>
          <w:szCs w:val="24"/>
        </w:rPr>
        <w:t>Bilgihan</w:t>
      </w:r>
      <w:proofErr w:type="spellEnd"/>
      <w:r w:rsidRPr="00381DC3">
        <w:rPr>
          <w:rFonts w:ascii="Arial" w:hAnsi="Arial" w:cs="Arial"/>
          <w:sz w:val="24"/>
          <w:szCs w:val="24"/>
        </w:rPr>
        <w:t>, A. (2023)</w:t>
      </w:r>
      <w:r>
        <w:rPr>
          <w:rFonts w:ascii="Arial" w:hAnsi="Arial" w:cs="Arial"/>
          <w:sz w:val="24"/>
          <w:szCs w:val="24"/>
        </w:rPr>
        <w:t xml:space="preserve">. </w:t>
      </w:r>
      <w:r w:rsidRPr="00381DC3">
        <w:rPr>
          <w:rFonts w:ascii="Arial" w:hAnsi="Arial" w:cs="Arial"/>
          <w:sz w:val="24"/>
          <w:szCs w:val="24"/>
        </w:rPr>
        <w:t xml:space="preserve">Service recovery strategies: mitigating negative word-of-mouth in the hotel industry through enhanced customer engagement, </w:t>
      </w:r>
      <w:r w:rsidRPr="00381DC3">
        <w:rPr>
          <w:rFonts w:ascii="Arial" w:hAnsi="Arial" w:cs="Arial"/>
          <w:i/>
          <w:iCs/>
          <w:sz w:val="24"/>
          <w:szCs w:val="24"/>
        </w:rPr>
        <w:t>International Hospitality Review</w:t>
      </w:r>
      <w:r w:rsidRPr="00381DC3">
        <w:rPr>
          <w:rFonts w:ascii="Arial" w:hAnsi="Arial" w:cs="Arial"/>
          <w:sz w:val="24"/>
          <w:szCs w:val="24"/>
        </w:rPr>
        <w:t xml:space="preserve">. Available at: </w:t>
      </w:r>
      <w:hyperlink r:id="rId72" w:history="1">
        <w:r w:rsidR="001D60A9" w:rsidRPr="00A35321">
          <w:rPr>
            <w:rStyle w:val="Hyperlink"/>
            <w:rFonts w:ascii="Arial" w:hAnsi="Arial" w:cs="Arial"/>
            <w:sz w:val="24"/>
            <w:szCs w:val="24"/>
          </w:rPr>
          <w:t>https://doi.org/10.1108/ihr-05-2023-0025</w:t>
        </w:r>
      </w:hyperlink>
      <w:r w:rsidR="001D60A9">
        <w:rPr>
          <w:rFonts w:ascii="Arial" w:hAnsi="Arial" w:cs="Arial"/>
          <w:sz w:val="24"/>
          <w:szCs w:val="24"/>
        </w:rPr>
        <w:t xml:space="preserve"> (Accessed 2</w:t>
      </w:r>
      <w:r w:rsidR="0031592D">
        <w:rPr>
          <w:rFonts w:ascii="Arial" w:hAnsi="Arial" w:cs="Arial"/>
          <w:sz w:val="24"/>
          <w:szCs w:val="24"/>
        </w:rPr>
        <w:t>5</w:t>
      </w:r>
      <w:r w:rsidR="001D60A9">
        <w:rPr>
          <w:rFonts w:ascii="Arial" w:hAnsi="Arial" w:cs="Arial"/>
          <w:sz w:val="24"/>
          <w:szCs w:val="24"/>
        </w:rPr>
        <w:t xml:space="preserve"> May 2025).</w:t>
      </w:r>
    </w:p>
    <w:p w14:paraId="3A08E70E" w14:textId="4DC11B3A" w:rsidR="00816D76" w:rsidRDefault="00816D76" w:rsidP="00A23A55">
      <w:pPr>
        <w:spacing w:line="360" w:lineRule="auto"/>
        <w:jc w:val="both"/>
        <w:rPr>
          <w:rFonts w:ascii="Arial" w:hAnsi="Arial" w:cs="Arial"/>
          <w:sz w:val="24"/>
          <w:szCs w:val="24"/>
        </w:rPr>
      </w:pPr>
      <w:proofErr w:type="spellStart"/>
      <w:r w:rsidRPr="00816D76">
        <w:rPr>
          <w:rFonts w:ascii="Arial" w:hAnsi="Arial" w:cs="Arial"/>
          <w:sz w:val="24"/>
          <w:szCs w:val="24"/>
        </w:rPr>
        <w:t>Thi</w:t>
      </w:r>
      <w:proofErr w:type="spellEnd"/>
      <w:r w:rsidRPr="00816D76">
        <w:rPr>
          <w:rFonts w:ascii="Arial" w:hAnsi="Arial" w:cs="Arial"/>
          <w:sz w:val="24"/>
          <w:szCs w:val="24"/>
        </w:rPr>
        <w:t xml:space="preserve">, N.V., Hung, V.V., </w:t>
      </w:r>
      <w:proofErr w:type="spellStart"/>
      <w:r w:rsidRPr="00816D76">
        <w:rPr>
          <w:rFonts w:ascii="Arial" w:hAnsi="Arial" w:cs="Arial"/>
          <w:sz w:val="24"/>
          <w:szCs w:val="24"/>
        </w:rPr>
        <w:t>Tuckova</w:t>
      </w:r>
      <w:proofErr w:type="spellEnd"/>
      <w:r w:rsidRPr="00816D76">
        <w:rPr>
          <w:rFonts w:ascii="Arial" w:hAnsi="Arial" w:cs="Arial"/>
          <w:sz w:val="24"/>
          <w:szCs w:val="24"/>
        </w:rPr>
        <w:t>, Z., Pham, N.T. and Nguyen, L.H.L. (2021)</w:t>
      </w:r>
      <w:r>
        <w:rPr>
          <w:rFonts w:ascii="Arial" w:hAnsi="Arial" w:cs="Arial"/>
          <w:sz w:val="24"/>
          <w:szCs w:val="24"/>
        </w:rPr>
        <w:t xml:space="preserve">. </w:t>
      </w:r>
      <w:r w:rsidRPr="00816D76">
        <w:rPr>
          <w:rFonts w:ascii="Arial" w:hAnsi="Arial" w:cs="Arial"/>
          <w:sz w:val="24"/>
          <w:szCs w:val="24"/>
        </w:rPr>
        <w:t xml:space="preserve">Guest Online Review: An Extraordinary Focus on Hotel Users’ Satisfaction, Engagement, and Loyalty, </w:t>
      </w:r>
      <w:r w:rsidRPr="00816D76">
        <w:rPr>
          <w:rFonts w:ascii="Arial" w:hAnsi="Arial" w:cs="Arial"/>
          <w:i/>
          <w:iCs/>
          <w:sz w:val="24"/>
          <w:szCs w:val="24"/>
        </w:rPr>
        <w:t>Journal of Quality Assurance in Hospitality &amp; Tourism</w:t>
      </w:r>
      <w:r w:rsidRPr="00816D76">
        <w:rPr>
          <w:rFonts w:ascii="Arial" w:hAnsi="Arial" w:cs="Arial"/>
          <w:sz w:val="24"/>
          <w:szCs w:val="24"/>
        </w:rPr>
        <w:t xml:space="preserve">, 23(4), pp.1–32. Available at: </w:t>
      </w:r>
      <w:hyperlink r:id="rId73" w:history="1">
        <w:r w:rsidRPr="00A35321">
          <w:rPr>
            <w:rStyle w:val="Hyperlink"/>
            <w:rFonts w:ascii="Arial" w:hAnsi="Arial" w:cs="Arial"/>
            <w:sz w:val="24"/>
            <w:szCs w:val="24"/>
          </w:rPr>
          <w:t>https://www.tandfonline.com/doi/full/10.1080/1528008X.2021.1920550</w:t>
        </w:r>
      </w:hyperlink>
      <w:r>
        <w:rPr>
          <w:rFonts w:ascii="Arial" w:hAnsi="Arial" w:cs="Arial"/>
          <w:sz w:val="24"/>
          <w:szCs w:val="24"/>
        </w:rPr>
        <w:t xml:space="preserve"> (Accessed</w:t>
      </w:r>
      <w:r w:rsidR="0031592D">
        <w:rPr>
          <w:rFonts w:ascii="Arial" w:hAnsi="Arial" w:cs="Arial"/>
          <w:sz w:val="24"/>
          <w:szCs w:val="24"/>
        </w:rPr>
        <w:t xml:space="preserve"> </w:t>
      </w:r>
      <w:r>
        <w:rPr>
          <w:rFonts w:ascii="Arial" w:hAnsi="Arial" w:cs="Arial"/>
          <w:sz w:val="24"/>
          <w:szCs w:val="24"/>
        </w:rPr>
        <w:t xml:space="preserve">7 </w:t>
      </w:r>
      <w:r w:rsidR="0031592D">
        <w:rPr>
          <w:rFonts w:ascii="Arial" w:hAnsi="Arial" w:cs="Arial"/>
          <w:sz w:val="24"/>
          <w:szCs w:val="24"/>
        </w:rPr>
        <w:t>June</w:t>
      </w:r>
      <w:r>
        <w:rPr>
          <w:rFonts w:ascii="Arial" w:hAnsi="Arial" w:cs="Arial"/>
          <w:sz w:val="24"/>
          <w:szCs w:val="24"/>
        </w:rPr>
        <w:t xml:space="preserve"> 2025).</w:t>
      </w:r>
    </w:p>
    <w:p w14:paraId="616FCFD6" w14:textId="6DC986A1" w:rsidR="00FD4E2C" w:rsidRDefault="00FD4E2C" w:rsidP="00A23A55">
      <w:pPr>
        <w:spacing w:line="360" w:lineRule="auto"/>
        <w:jc w:val="both"/>
        <w:rPr>
          <w:rFonts w:ascii="Arial" w:hAnsi="Arial" w:cs="Arial"/>
          <w:sz w:val="24"/>
          <w:szCs w:val="24"/>
        </w:rPr>
      </w:pPr>
      <w:r w:rsidRPr="00FD4E2C">
        <w:rPr>
          <w:rFonts w:ascii="Arial" w:hAnsi="Arial" w:cs="Arial"/>
          <w:sz w:val="24"/>
          <w:szCs w:val="24"/>
        </w:rPr>
        <w:t xml:space="preserve">Toker, T. (2024). The operating profit flow method as a profitability analysis tool for hospitality enterprises. </w:t>
      </w:r>
      <w:r w:rsidRPr="00FD4E2C">
        <w:rPr>
          <w:rFonts w:ascii="Arial" w:hAnsi="Arial" w:cs="Arial"/>
          <w:i/>
          <w:iCs/>
          <w:sz w:val="24"/>
          <w:szCs w:val="24"/>
        </w:rPr>
        <w:t>International Journal of Hospitality Management</w:t>
      </w:r>
      <w:r w:rsidRPr="00FD4E2C">
        <w:rPr>
          <w:rFonts w:ascii="Arial" w:hAnsi="Arial" w:cs="Arial"/>
          <w:sz w:val="24"/>
          <w:szCs w:val="24"/>
        </w:rPr>
        <w:t xml:space="preserve">, 125, p.103997. </w:t>
      </w:r>
      <w:r>
        <w:rPr>
          <w:rFonts w:ascii="Arial" w:hAnsi="Arial" w:cs="Arial"/>
          <w:sz w:val="24"/>
          <w:szCs w:val="24"/>
        </w:rPr>
        <w:t xml:space="preserve">Available at: </w:t>
      </w:r>
      <w:hyperlink r:id="rId74" w:history="1">
        <w:r w:rsidRPr="00A35321">
          <w:rPr>
            <w:rStyle w:val="Hyperlink"/>
            <w:rFonts w:ascii="Arial" w:hAnsi="Arial" w:cs="Arial"/>
            <w:sz w:val="24"/>
            <w:szCs w:val="24"/>
          </w:rPr>
          <w:t>https://doi.org/10.1016/j.ijhm.2024.103997</w:t>
        </w:r>
      </w:hyperlink>
      <w:r>
        <w:rPr>
          <w:rFonts w:ascii="Arial" w:hAnsi="Arial" w:cs="Arial"/>
          <w:sz w:val="24"/>
          <w:szCs w:val="24"/>
        </w:rPr>
        <w:t xml:space="preserve"> (Accessed </w:t>
      </w:r>
      <w:r w:rsidR="00CC1F1A">
        <w:rPr>
          <w:rFonts w:ascii="Arial" w:hAnsi="Arial" w:cs="Arial"/>
          <w:sz w:val="24"/>
          <w:szCs w:val="24"/>
        </w:rPr>
        <w:t>10</w:t>
      </w:r>
      <w:r>
        <w:rPr>
          <w:rFonts w:ascii="Arial" w:hAnsi="Arial" w:cs="Arial"/>
          <w:sz w:val="24"/>
          <w:szCs w:val="24"/>
        </w:rPr>
        <w:t xml:space="preserve"> </w:t>
      </w:r>
      <w:r w:rsidR="00CC1F1A">
        <w:rPr>
          <w:rFonts w:ascii="Arial" w:hAnsi="Arial" w:cs="Arial"/>
          <w:sz w:val="24"/>
          <w:szCs w:val="24"/>
        </w:rPr>
        <w:t>June</w:t>
      </w:r>
      <w:r>
        <w:rPr>
          <w:rFonts w:ascii="Arial" w:hAnsi="Arial" w:cs="Arial"/>
          <w:sz w:val="24"/>
          <w:szCs w:val="24"/>
        </w:rPr>
        <w:t xml:space="preserve"> 2025).</w:t>
      </w:r>
    </w:p>
    <w:p w14:paraId="755663FC" w14:textId="424D6F84" w:rsidR="00202103" w:rsidRDefault="00202103" w:rsidP="00A23A55">
      <w:pPr>
        <w:spacing w:line="360" w:lineRule="auto"/>
        <w:jc w:val="both"/>
        <w:rPr>
          <w:rFonts w:ascii="Arial" w:hAnsi="Arial" w:cs="Arial"/>
          <w:sz w:val="24"/>
          <w:szCs w:val="24"/>
        </w:rPr>
      </w:pPr>
      <w:r w:rsidRPr="00202103">
        <w:rPr>
          <w:rFonts w:ascii="Arial" w:hAnsi="Arial" w:cs="Arial"/>
          <w:sz w:val="24"/>
          <w:szCs w:val="24"/>
        </w:rPr>
        <w:t xml:space="preserve">Torres, E.N., Adler, H. and Behnke, C. (2014). Stars, diamonds, and other shiny things: The use of expert and consumer feedback in the hotel industry. </w:t>
      </w:r>
      <w:r w:rsidRPr="005E6CE0">
        <w:rPr>
          <w:rFonts w:ascii="Arial" w:hAnsi="Arial" w:cs="Arial"/>
          <w:i/>
          <w:iCs/>
          <w:sz w:val="24"/>
          <w:szCs w:val="24"/>
        </w:rPr>
        <w:t xml:space="preserve">Journal of Hospitality and </w:t>
      </w:r>
      <w:r w:rsidRPr="005E6CE0">
        <w:rPr>
          <w:rFonts w:ascii="Arial" w:hAnsi="Arial" w:cs="Arial"/>
          <w:i/>
          <w:iCs/>
          <w:sz w:val="24"/>
          <w:szCs w:val="24"/>
        </w:rPr>
        <w:lastRenderedPageBreak/>
        <w:t>Tourism Management</w:t>
      </w:r>
      <w:r w:rsidRPr="00202103">
        <w:rPr>
          <w:rFonts w:ascii="Arial" w:hAnsi="Arial" w:cs="Arial"/>
          <w:sz w:val="24"/>
          <w:szCs w:val="24"/>
        </w:rPr>
        <w:t xml:space="preserve">, 21, pp.34–43. </w:t>
      </w:r>
      <w:r w:rsidR="005E6CE0">
        <w:rPr>
          <w:rFonts w:ascii="Arial" w:hAnsi="Arial" w:cs="Arial"/>
          <w:sz w:val="24"/>
          <w:szCs w:val="24"/>
        </w:rPr>
        <w:t xml:space="preserve">Available at: </w:t>
      </w:r>
      <w:hyperlink r:id="rId75" w:history="1">
        <w:r w:rsidR="005E6CE0" w:rsidRPr="00A35321">
          <w:rPr>
            <w:rStyle w:val="Hyperlink"/>
            <w:rFonts w:ascii="Arial" w:hAnsi="Arial" w:cs="Arial"/>
            <w:sz w:val="24"/>
            <w:szCs w:val="24"/>
          </w:rPr>
          <w:t>https://doi.org/10.1016/j.jhtm.2014.04.001</w:t>
        </w:r>
      </w:hyperlink>
      <w:r w:rsidR="005E6CE0">
        <w:rPr>
          <w:rFonts w:ascii="Arial" w:hAnsi="Arial" w:cs="Arial"/>
          <w:sz w:val="24"/>
          <w:szCs w:val="24"/>
        </w:rPr>
        <w:t xml:space="preserve"> (Accessed 23 May 2025).</w:t>
      </w:r>
    </w:p>
    <w:p w14:paraId="480F676D" w14:textId="6520E19D" w:rsidR="007762D0" w:rsidRDefault="009E28C5" w:rsidP="00A23A55">
      <w:pPr>
        <w:spacing w:line="360" w:lineRule="auto"/>
        <w:jc w:val="both"/>
        <w:rPr>
          <w:rFonts w:ascii="Arial" w:hAnsi="Arial" w:cs="Arial"/>
          <w:sz w:val="24"/>
          <w:szCs w:val="24"/>
        </w:rPr>
      </w:pPr>
      <w:r w:rsidRPr="009E28C5">
        <w:rPr>
          <w:rFonts w:ascii="Arial" w:hAnsi="Arial" w:cs="Arial"/>
          <w:sz w:val="24"/>
          <w:szCs w:val="24"/>
        </w:rPr>
        <w:t>Tripadvisor (2024</w:t>
      </w:r>
      <w:r w:rsidR="00390BE0">
        <w:rPr>
          <w:rFonts w:ascii="Arial" w:hAnsi="Arial" w:cs="Arial"/>
          <w:sz w:val="24"/>
          <w:szCs w:val="24"/>
        </w:rPr>
        <w:t>A</w:t>
      </w:r>
      <w:r w:rsidRPr="009E28C5">
        <w:rPr>
          <w:rFonts w:ascii="Arial" w:hAnsi="Arial" w:cs="Arial"/>
          <w:sz w:val="24"/>
          <w:szCs w:val="24"/>
        </w:rPr>
        <w:t>)</w:t>
      </w:r>
      <w:r>
        <w:rPr>
          <w:rFonts w:ascii="Arial" w:hAnsi="Arial" w:cs="Arial"/>
          <w:sz w:val="24"/>
          <w:szCs w:val="24"/>
        </w:rPr>
        <w:t>.</w:t>
      </w:r>
      <w:r w:rsidRPr="009E28C5">
        <w:rPr>
          <w:rFonts w:ascii="Arial" w:hAnsi="Arial" w:cs="Arial"/>
          <w:sz w:val="24"/>
          <w:szCs w:val="24"/>
        </w:rPr>
        <w:t xml:space="preserve"> </w:t>
      </w:r>
      <w:r w:rsidRPr="009E28C5">
        <w:rPr>
          <w:rFonts w:ascii="Arial" w:hAnsi="Arial" w:cs="Arial"/>
          <w:i/>
          <w:iCs/>
          <w:sz w:val="24"/>
          <w:szCs w:val="24"/>
        </w:rPr>
        <w:t>AWFUL, this hotel should be closed!</w:t>
      </w:r>
      <w:r w:rsidRPr="009E28C5">
        <w:rPr>
          <w:rFonts w:ascii="Arial" w:hAnsi="Arial" w:cs="Arial"/>
          <w:sz w:val="24"/>
          <w:szCs w:val="24"/>
        </w:rPr>
        <w:t xml:space="preserve"> Tripadvisor.com. Available at: </w:t>
      </w:r>
      <w:hyperlink r:id="rId76" w:history="1">
        <w:r w:rsidR="00D15E0C" w:rsidRPr="00A35321">
          <w:rPr>
            <w:rStyle w:val="Hyperlink"/>
            <w:rFonts w:ascii="Arial" w:hAnsi="Arial" w:cs="Arial"/>
            <w:sz w:val="24"/>
            <w:szCs w:val="24"/>
          </w:rPr>
          <w:t>https://www.tripadvisor.com/ShowUserReviews-g672815-d283540-r954224465-Globales_Apartamentos_Montemar-Cala_Llonga_Ibiza_Balearic_Islands.html</w:t>
        </w:r>
      </w:hyperlink>
      <w:r w:rsidR="00D15E0C">
        <w:rPr>
          <w:rFonts w:ascii="Arial" w:hAnsi="Arial" w:cs="Arial"/>
          <w:sz w:val="24"/>
          <w:szCs w:val="24"/>
        </w:rPr>
        <w:t xml:space="preserve"> </w:t>
      </w:r>
      <w:r w:rsidRPr="009E28C5">
        <w:rPr>
          <w:rFonts w:ascii="Arial" w:hAnsi="Arial" w:cs="Arial"/>
          <w:sz w:val="24"/>
          <w:szCs w:val="24"/>
        </w:rPr>
        <w:t xml:space="preserve"> </w:t>
      </w:r>
      <w:r w:rsidR="00D15E0C">
        <w:rPr>
          <w:rFonts w:ascii="Arial" w:hAnsi="Arial" w:cs="Arial"/>
          <w:sz w:val="24"/>
          <w:szCs w:val="24"/>
        </w:rPr>
        <w:t>(</w:t>
      </w:r>
      <w:r w:rsidRPr="009E28C5">
        <w:rPr>
          <w:rFonts w:ascii="Arial" w:hAnsi="Arial" w:cs="Arial"/>
          <w:sz w:val="24"/>
          <w:szCs w:val="24"/>
        </w:rPr>
        <w:t>Accessed 2</w:t>
      </w:r>
      <w:r w:rsidR="001D059A">
        <w:rPr>
          <w:rFonts w:ascii="Arial" w:hAnsi="Arial" w:cs="Arial"/>
          <w:sz w:val="24"/>
          <w:szCs w:val="24"/>
        </w:rPr>
        <w:t>0</w:t>
      </w:r>
      <w:r w:rsidRPr="009E28C5">
        <w:rPr>
          <w:rFonts w:ascii="Arial" w:hAnsi="Arial" w:cs="Arial"/>
          <w:sz w:val="24"/>
          <w:szCs w:val="24"/>
        </w:rPr>
        <w:t xml:space="preserve"> May 2025</w:t>
      </w:r>
      <w:r w:rsidR="00D15E0C">
        <w:rPr>
          <w:rFonts w:ascii="Arial" w:hAnsi="Arial" w:cs="Arial"/>
          <w:sz w:val="24"/>
          <w:szCs w:val="24"/>
        </w:rPr>
        <w:t>)</w:t>
      </w:r>
      <w:r w:rsidRPr="009E28C5">
        <w:rPr>
          <w:rFonts w:ascii="Arial" w:hAnsi="Arial" w:cs="Arial"/>
          <w:sz w:val="24"/>
          <w:szCs w:val="24"/>
        </w:rPr>
        <w:t>.</w:t>
      </w:r>
    </w:p>
    <w:p w14:paraId="4EA983C1" w14:textId="6DC32288" w:rsidR="00A15969" w:rsidRDefault="00EE09EF" w:rsidP="00A23A55">
      <w:pPr>
        <w:spacing w:line="360" w:lineRule="auto"/>
        <w:jc w:val="both"/>
        <w:rPr>
          <w:rFonts w:ascii="Arial" w:hAnsi="Arial" w:cs="Arial"/>
          <w:sz w:val="24"/>
          <w:szCs w:val="24"/>
        </w:rPr>
      </w:pPr>
      <w:r w:rsidRPr="00EE09EF">
        <w:rPr>
          <w:rFonts w:ascii="Arial" w:hAnsi="Arial" w:cs="Arial"/>
          <w:sz w:val="24"/>
          <w:szCs w:val="24"/>
        </w:rPr>
        <w:t>Tripadvisor (2024</w:t>
      </w:r>
      <w:r>
        <w:rPr>
          <w:rFonts w:ascii="Arial" w:hAnsi="Arial" w:cs="Arial"/>
          <w:sz w:val="24"/>
          <w:szCs w:val="24"/>
        </w:rPr>
        <w:t>B</w:t>
      </w:r>
      <w:r w:rsidRPr="00EE09EF">
        <w:rPr>
          <w:rFonts w:ascii="Arial" w:hAnsi="Arial" w:cs="Arial"/>
          <w:sz w:val="24"/>
          <w:szCs w:val="24"/>
        </w:rPr>
        <w:t>)</w:t>
      </w:r>
      <w:r>
        <w:rPr>
          <w:rFonts w:ascii="Arial" w:hAnsi="Arial" w:cs="Arial"/>
          <w:sz w:val="24"/>
          <w:szCs w:val="24"/>
        </w:rPr>
        <w:t>.</w:t>
      </w:r>
      <w:r w:rsidRPr="00EE09EF">
        <w:rPr>
          <w:rFonts w:ascii="Arial" w:hAnsi="Arial" w:cs="Arial"/>
          <w:sz w:val="24"/>
          <w:szCs w:val="24"/>
        </w:rPr>
        <w:t xml:space="preserve"> </w:t>
      </w:r>
      <w:r w:rsidRPr="00EE09EF">
        <w:rPr>
          <w:rFonts w:ascii="Arial" w:hAnsi="Arial" w:cs="Arial"/>
          <w:i/>
          <w:iCs/>
          <w:sz w:val="24"/>
          <w:szCs w:val="24"/>
        </w:rPr>
        <w:t xml:space="preserve">Eye Opener… not good – Review of </w:t>
      </w:r>
      <w:proofErr w:type="spellStart"/>
      <w:r w:rsidRPr="00EE09EF">
        <w:rPr>
          <w:rFonts w:ascii="Arial" w:hAnsi="Arial" w:cs="Arial"/>
          <w:i/>
          <w:iCs/>
          <w:sz w:val="24"/>
          <w:szCs w:val="24"/>
        </w:rPr>
        <w:t>Globales</w:t>
      </w:r>
      <w:proofErr w:type="spellEnd"/>
      <w:r w:rsidRPr="00EE09EF">
        <w:rPr>
          <w:rFonts w:ascii="Arial" w:hAnsi="Arial" w:cs="Arial"/>
          <w:i/>
          <w:iCs/>
          <w:sz w:val="24"/>
          <w:szCs w:val="24"/>
        </w:rPr>
        <w:t xml:space="preserve"> </w:t>
      </w:r>
      <w:proofErr w:type="spellStart"/>
      <w:r w:rsidRPr="00EE09EF">
        <w:rPr>
          <w:rFonts w:ascii="Arial" w:hAnsi="Arial" w:cs="Arial"/>
          <w:i/>
          <w:iCs/>
          <w:sz w:val="24"/>
          <w:szCs w:val="24"/>
        </w:rPr>
        <w:t>Apartamentos</w:t>
      </w:r>
      <w:proofErr w:type="spellEnd"/>
      <w:r w:rsidRPr="00EE09EF">
        <w:rPr>
          <w:rFonts w:ascii="Arial" w:hAnsi="Arial" w:cs="Arial"/>
          <w:i/>
          <w:iCs/>
          <w:sz w:val="24"/>
          <w:szCs w:val="24"/>
        </w:rPr>
        <w:t xml:space="preserve"> Montemar</w:t>
      </w:r>
      <w:r w:rsidRPr="00EE09EF">
        <w:rPr>
          <w:rFonts w:ascii="Arial" w:hAnsi="Arial" w:cs="Arial"/>
          <w:sz w:val="24"/>
          <w:szCs w:val="24"/>
        </w:rPr>
        <w:t xml:space="preserve">. Available at: </w:t>
      </w:r>
      <w:hyperlink r:id="rId77" w:history="1">
        <w:r w:rsidRPr="00A35321">
          <w:rPr>
            <w:rStyle w:val="Hyperlink"/>
            <w:rFonts w:ascii="Arial" w:hAnsi="Arial" w:cs="Arial"/>
            <w:sz w:val="24"/>
            <w:szCs w:val="24"/>
          </w:rPr>
          <w:t>https://www.tripadvisor.com/ShowUserReviews-g672815-d283540-r962908705-Globales_Apartamentos_Montemar-Cala_Llonga_Ibiza_Balearic_Islands.html</w:t>
        </w:r>
      </w:hyperlink>
      <w:r>
        <w:rPr>
          <w:rFonts w:ascii="Arial" w:hAnsi="Arial" w:cs="Arial"/>
          <w:sz w:val="24"/>
          <w:szCs w:val="24"/>
        </w:rPr>
        <w:t xml:space="preserve"> </w:t>
      </w:r>
      <w:r w:rsidR="007762D0">
        <w:rPr>
          <w:rFonts w:ascii="Arial" w:hAnsi="Arial" w:cs="Arial"/>
          <w:sz w:val="24"/>
          <w:szCs w:val="24"/>
        </w:rPr>
        <w:t xml:space="preserve"> </w:t>
      </w:r>
      <w:r w:rsidR="00A15969">
        <w:rPr>
          <w:rFonts w:ascii="Arial" w:hAnsi="Arial" w:cs="Arial"/>
          <w:sz w:val="24"/>
          <w:szCs w:val="24"/>
        </w:rPr>
        <w:t>(</w:t>
      </w:r>
      <w:r w:rsidR="00A15969" w:rsidRPr="00A15969">
        <w:rPr>
          <w:rFonts w:ascii="Arial" w:hAnsi="Arial" w:cs="Arial"/>
          <w:sz w:val="24"/>
          <w:szCs w:val="24"/>
        </w:rPr>
        <w:t>Accessed 2</w:t>
      </w:r>
      <w:r w:rsidR="00CC1F1A">
        <w:rPr>
          <w:rFonts w:ascii="Arial" w:hAnsi="Arial" w:cs="Arial"/>
          <w:sz w:val="24"/>
          <w:szCs w:val="24"/>
        </w:rPr>
        <w:t>7</w:t>
      </w:r>
      <w:r w:rsidR="00A15969" w:rsidRPr="00A15969">
        <w:rPr>
          <w:rFonts w:ascii="Arial" w:hAnsi="Arial" w:cs="Arial"/>
          <w:sz w:val="24"/>
          <w:szCs w:val="24"/>
        </w:rPr>
        <w:t xml:space="preserve"> May 2025</w:t>
      </w:r>
      <w:r w:rsidR="00A15969">
        <w:rPr>
          <w:rFonts w:ascii="Arial" w:hAnsi="Arial" w:cs="Arial"/>
          <w:sz w:val="24"/>
          <w:szCs w:val="24"/>
        </w:rPr>
        <w:t>)</w:t>
      </w:r>
      <w:r w:rsidR="00A15969" w:rsidRPr="00A15969">
        <w:rPr>
          <w:rFonts w:ascii="Arial" w:hAnsi="Arial" w:cs="Arial"/>
          <w:sz w:val="24"/>
          <w:szCs w:val="24"/>
        </w:rPr>
        <w:t>.</w:t>
      </w:r>
    </w:p>
    <w:p w14:paraId="14037CEA" w14:textId="075EBCF9" w:rsidR="00AB5E7D" w:rsidRDefault="00AB5E7D" w:rsidP="00A23A55">
      <w:pPr>
        <w:spacing w:line="360" w:lineRule="auto"/>
        <w:jc w:val="both"/>
        <w:rPr>
          <w:rFonts w:ascii="Arial" w:hAnsi="Arial" w:cs="Arial"/>
          <w:sz w:val="24"/>
          <w:szCs w:val="24"/>
        </w:rPr>
      </w:pPr>
      <w:r w:rsidRPr="00AB5E7D">
        <w:rPr>
          <w:rFonts w:ascii="Arial" w:hAnsi="Arial" w:cs="Arial"/>
          <w:sz w:val="24"/>
          <w:szCs w:val="24"/>
        </w:rPr>
        <w:t>Tripadvisor (2024</w:t>
      </w:r>
      <w:r>
        <w:rPr>
          <w:rFonts w:ascii="Arial" w:hAnsi="Arial" w:cs="Arial"/>
          <w:sz w:val="24"/>
          <w:szCs w:val="24"/>
        </w:rPr>
        <w:t>C</w:t>
      </w:r>
      <w:r w:rsidRPr="00AB5E7D">
        <w:rPr>
          <w:rFonts w:ascii="Arial" w:hAnsi="Arial" w:cs="Arial"/>
          <w:sz w:val="24"/>
          <w:szCs w:val="24"/>
        </w:rPr>
        <w:t>)</w:t>
      </w:r>
      <w:r>
        <w:rPr>
          <w:rFonts w:ascii="Arial" w:hAnsi="Arial" w:cs="Arial"/>
          <w:sz w:val="24"/>
          <w:szCs w:val="24"/>
        </w:rPr>
        <w:t>.</w:t>
      </w:r>
      <w:r w:rsidRPr="00AB5E7D">
        <w:rPr>
          <w:rFonts w:ascii="Arial" w:hAnsi="Arial" w:cs="Arial"/>
          <w:sz w:val="24"/>
          <w:szCs w:val="24"/>
        </w:rPr>
        <w:t xml:space="preserve"> </w:t>
      </w:r>
      <w:r w:rsidRPr="00FA7367">
        <w:rPr>
          <w:rFonts w:ascii="Arial" w:hAnsi="Arial" w:cs="Arial"/>
          <w:i/>
          <w:iCs/>
          <w:sz w:val="24"/>
          <w:szCs w:val="24"/>
        </w:rPr>
        <w:t xml:space="preserve">Good location, Hotel needs updating and cleaning – Review of </w:t>
      </w:r>
      <w:proofErr w:type="spellStart"/>
      <w:r w:rsidRPr="00FA7367">
        <w:rPr>
          <w:rFonts w:ascii="Arial" w:hAnsi="Arial" w:cs="Arial"/>
          <w:i/>
          <w:iCs/>
          <w:sz w:val="24"/>
          <w:szCs w:val="24"/>
        </w:rPr>
        <w:t>Globales</w:t>
      </w:r>
      <w:proofErr w:type="spellEnd"/>
      <w:r w:rsidRPr="00FA7367">
        <w:rPr>
          <w:rFonts w:ascii="Arial" w:hAnsi="Arial" w:cs="Arial"/>
          <w:i/>
          <w:iCs/>
          <w:sz w:val="24"/>
          <w:szCs w:val="24"/>
        </w:rPr>
        <w:t xml:space="preserve"> </w:t>
      </w:r>
      <w:proofErr w:type="spellStart"/>
      <w:r w:rsidRPr="00FA7367">
        <w:rPr>
          <w:rFonts w:ascii="Arial" w:hAnsi="Arial" w:cs="Arial"/>
          <w:i/>
          <w:iCs/>
          <w:sz w:val="24"/>
          <w:szCs w:val="24"/>
        </w:rPr>
        <w:t>Apartamentos</w:t>
      </w:r>
      <w:proofErr w:type="spellEnd"/>
      <w:r w:rsidRPr="00FA7367">
        <w:rPr>
          <w:rFonts w:ascii="Arial" w:hAnsi="Arial" w:cs="Arial"/>
          <w:i/>
          <w:iCs/>
          <w:sz w:val="24"/>
          <w:szCs w:val="24"/>
        </w:rPr>
        <w:t xml:space="preserve"> Montemar</w:t>
      </w:r>
      <w:r w:rsidRPr="00AB5E7D">
        <w:rPr>
          <w:rFonts w:ascii="Arial" w:hAnsi="Arial" w:cs="Arial"/>
          <w:sz w:val="24"/>
          <w:szCs w:val="24"/>
        </w:rPr>
        <w:t xml:space="preserve">. Available at: </w:t>
      </w:r>
      <w:hyperlink r:id="rId78" w:history="1">
        <w:r w:rsidR="00FA7367" w:rsidRPr="00A35321">
          <w:rPr>
            <w:rStyle w:val="Hyperlink"/>
            <w:rFonts w:ascii="Arial" w:hAnsi="Arial" w:cs="Arial"/>
            <w:sz w:val="24"/>
            <w:szCs w:val="24"/>
          </w:rPr>
          <w:t>https://www.tripadvisor.com/ShowUserReviews-g672815-d283540-r966701983-Globales_Apartamentos_Montemar-Cala_Llonga_Ibiza_Balearic_Islands.html</w:t>
        </w:r>
      </w:hyperlink>
      <w:r w:rsidR="00FA7367">
        <w:rPr>
          <w:rFonts w:ascii="Arial" w:hAnsi="Arial" w:cs="Arial"/>
          <w:sz w:val="24"/>
          <w:szCs w:val="24"/>
        </w:rPr>
        <w:t xml:space="preserve"> </w:t>
      </w:r>
      <w:r w:rsidRPr="00AB5E7D">
        <w:rPr>
          <w:rFonts w:ascii="Arial" w:hAnsi="Arial" w:cs="Arial"/>
          <w:sz w:val="24"/>
          <w:szCs w:val="24"/>
        </w:rPr>
        <w:t xml:space="preserve"> </w:t>
      </w:r>
      <w:r w:rsidR="00FA7367">
        <w:rPr>
          <w:rFonts w:ascii="Arial" w:hAnsi="Arial" w:cs="Arial"/>
          <w:sz w:val="24"/>
          <w:szCs w:val="24"/>
        </w:rPr>
        <w:t>(</w:t>
      </w:r>
      <w:r w:rsidRPr="00AB5E7D">
        <w:rPr>
          <w:rFonts w:ascii="Arial" w:hAnsi="Arial" w:cs="Arial"/>
          <w:sz w:val="24"/>
          <w:szCs w:val="24"/>
        </w:rPr>
        <w:t>Accessed 2</w:t>
      </w:r>
      <w:r w:rsidR="00CC1F1A">
        <w:rPr>
          <w:rFonts w:ascii="Arial" w:hAnsi="Arial" w:cs="Arial"/>
          <w:sz w:val="24"/>
          <w:szCs w:val="24"/>
        </w:rPr>
        <w:t>9</w:t>
      </w:r>
      <w:r w:rsidRPr="00AB5E7D">
        <w:rPr>
          <w:rFonts w:ascii="Arial" w:hAnsi="Arial" w:cs="Arial"/>
          <w:sz w:val="24"/>
          <w:szCs w:val="24"/>
        </w:rPr>
        <w:t xml:space="preserve"> May 2025</w:t>
      </w:r>
      <w:r w:rsidR="00FA7367">
        <w:rPr>
          <w:rFonts w:ascii="Arial" w:hAnsi="Arial" w:cs="Arial"/>
          <w:sz w:val="24"/>
          <w:szCs w:val="24"/>
        </w:rPr>
        <w:t>)</w:t>
      </w:r>
      <w:r w:rsidRPr="00AB5E7D">
        <w:rPr>
          <w:rFonts w:ascii="Arial" w:hAnsi="Arial" w:cs="Arial"/>
          <w:sz w:val="24"/>
          <w:szCs w:val="24"/>
        </w:rPr>
        <w:t>.</w:t>
      </w:r>
    </w:p>
    <w:p w14:paraId="2A34A1BA" w14:textId="31B21BFA" w:rsidR="008B199C" w:rsidRDefault="008B199C" w:rsidP="00A23A55">
      <w:pPr>
        <w:spacing w:line="360" w:lineRule="auto"/>
        <w:jc w:val="both"/>
        <w:rPr>
          <w:rFonts w:ascii="Arial" w:hAnsi="Arial" w:cs="Arial"/>
          <w:sz w:val="24"/>
          <w:szCs w:val="24"/>
        </w:rPr>
      </w:pPr>
      <w:r w:rsidRPr="008B199C">
        <w:rPr>
          <w:rFonts w:ascii="Arial" w:hAnsi="Arial" w:cs="Arial"/>
          <w:sz w:val="24"/>
          <w:szCs w:val="24"/>
        </w:rPr>
        <w:t>Tripadvisor (2024)</w:t>
      </w:r>
      <w:r w:rsidR="00BA3619">
        <w:rPr>
          <w:rFonts w:ascii="Arial" w:hAnsi="Arial" w:cs="Arial"/>
          <w:sz w:val="24"/>
          <w:szCs w:val="24"/>
        </w:rPr>
        <w:t>.</w:t>
      </w:r>
      <w:r w:rsidRPr="008B199C">
        <w:rPr>
          <w:rFonts w:ascii="Arial" w:hAnsi="Arial" w:cs="Arial"/>
          <w:sz w:val="24"/>
          <w:szCs w:val="24"/>
        </w:rPr>
        <w:t xml:space="preserve"> </w:t>
      </w:r>
      <w:r w:rsidRPr="00BA3619">
        <w:rPr>
          <w:rFonts w:ascii="Arial" w:hAnsi="Arial" w:cs="Arial"/>
          <w:i/>
          <w:iCs/>
          <w:sz w:val="24"/>
          <w:szCs w:val="24"/>
        </w:rPr>
        <w:t xml:space="preserve">Dirty outdated hotel – Review of </w:t>
      </w:r>
      <w:proofErr w:type="spellStart"/>
      <w:r w:rsidRPr="00BA3619">
        <w:rPr>
          <w:rFonts w:ascii="Arial" w:hAnsi="Arial" w:cs="Arial"/>
          <w:i/>
          <w:iCs/>
          <w:sz w:val="24"/>
          <w:szCs w:val="24"/>
        </w:rPr>
        <w:t>Globales</w:t>
      </w:r>
      <w:proofErr w:type="spellEnd"/>
      <w:r w:rsidRPr="00BA3619">
        <w:rPr>
          <w:rFonts w:ascii="Arial" w:hAnsi="Arial" w:cs="Arial"/>
          <w:i/>
          <w:iCs/>
          <w:sz w:val="24"/>
          <w:szCs w:val="24"/>
        </w:rPr>
        <w:t xml:space="preserve"> </w:t>
      </w:r>
      <w:proofErr w:type="spellStart"/>
      <w:r w:rsidRPr="00BA3619">
        <w:rPr>
          <w:rFonts w:ascii="Arial" w:hAnsi="Arial" w:cs="Arial"/>
          <w:i/>
          <w:iCs/>
          <w:sz w:val="24"/>
          <w:szCs w:val="24"/>
        </w:rPr>
        <w:t>Apartamentos</w:t>
      </w:r>
      <w:proofErr w:type="spellEnd"/>
      <w:r w:rsidRPr="00BA3619">
        <w:rPr>
          <w:rFonts w:ascii="Arial" w:hAnsi="Arial" w:cs="Arial"/>
          <w:i/>
          <w:iCs/>
          <w:sz w:val="24"/>
          <w:szCs w:val="24"/>
        </w:rPr>
        <w:t xml:space="preserve"> Montemar.</w:t>
      </w:r>
      <w:r w:rsidRPr="008B199C">
        <w:rPr>
          <w:rFonts w:ascii="Arial" w:hAnsi="Arial" w:cs="Arial"/>
          <w:sz w:val="24"/>
          <w:szCs w:val="24"/>
        </w:rPr>
        <w:t xml:space="preserve"> Available at: </w:t>
      </w:r>
      <w:hyperlink r:id="rId79" w:history="1">
        <w:r w:rsidR="00BA3619" w:rsidRPr="00A35321">
          <w:rPr>
            <w:rStyle w:val="Hyperlink"/>
            <w:rFonts w:ascii="Arial" w:hAnsi="Arial" w:cs="Arial"/>
            <w:sz w:val="24"/>
            <w:szCs w:val="24"/>
          </w:rPr>
          <w:t>https://www.tripadvisor.com/ShowUserReviews-g672815-d283540-r953950342-Globales_Apartamentos_Montemar-Cala_Llonga_Ibiza_Balearic_Islands.html</w:t>
        </w:r>
      </w:hyperlink>
      <w:r w:rsidR="00BA3619">
        <w:rPr>
          <w:rFonts w:ascii="Arial" w:hAnsi="Arial" w:cs="Arial"/>
          <w:sz w:val="24"/>
          <w:szCs w:val="24"/>
        </w:rPr>
        <w:t xml:space="preserve"> (</w:t>
      </w:r>
      <w:r w:rsidRPr="008B199C">
        <w:rPr>
          <w:rFonts w:ascii="Arial" w:hAnsi="Arial" w:cs="Arial"/>
          <w:sz w:val="24"/>
          <w:szCs w:val="24"/>
        </w:rPr>
        <w:t xml:space="preserve">Accessed </w:t>
      </w:r>
      <w:r w:rsidR="00CC1F1A">
        <w:rPr>
          <w:rFonts w:ascii="Arial" w:hAnsi="Arial" w:cs="Arial"/>
          <w:sz w:val="24"/>
          <w:szCs w:val="24"/>
        </w:rPr>
        <w:t>7 June</w:t>
      </w:r>
      <w:r w:rsidRPr="008B199C">
        <w:rPr>
          <w:rFonts w:ascii="Arial" w:hAnsi="Arial" w:cs="Arial"/>
          <w:sz w:val="24"/>
          <w:szCs w:val="24"/>
        </w:rPr>
        <w:t xml:space="preserve"> 2025</w:t>
      </w:r>
      <w:r w:rsidR="00BA3619">
        <w:rPr>
          <w:rFonts w:ascii="Arial" w:hAnsi="Arial" w:cs="Arial"/>
          <w:sz w:val="24"/>
          <w:szCs w:val="24"/>
        </w:rPr>
        <w:t>)</w:t>
      </w:r>
      <w:r w:rsidRPr="008B199C">
        <w:rPr>
          <w:rFonts w:ascii="Arial" w:hAnsi="Arial" w:cs="Arial"/>
          <w:sz w:val="24"/>
          <w:szCs w:val="24"/>
        </w:rPr>
        <w:t>.</w:t>
      </w:r>
    </w:p>
    <w:p w14:paraId="6DFD5BA4" w14:textId="47D5550A" w:rsidR="005E0C7B" w:rsidRDefault="005E0C7B" w:rsidP="005E0C7B">
      <w:pPr>
        <w:spacing w:line="360" w:lineRule="auto"/>
        <w:jc w:val="both"/>
        <w:rPr>
          <w:rFonts w:ascii="Arial" w:hAnsi="Arial" w:cs="Arial"/>
          <w:sz w:val="24"/>
          <w:szCs w:val="24"/>
        </w:rPr>
      </w:pPr>
      <w:r w:rsidRPr="005E0C7B">
        <w:rPr>
          <w:rFonts w:ascii="Arial" w:hAnsi="Arial" w:cs="Arial"/>
          <w:sz w:val="24"/>
          <w:szCs w:val="24"/>
        </w:rPr>
        <w:t>Tripadvisor</w:t>
      </w:r>
      <w:r w:rsidR="00CB6224">
        <w:rPr>
          <w:rFonts w:ascii="Arial" w:hAnsi="Arial" w:cs="Arial"/>
          <w:sz w:val="24"/>
          <w:szCs w:val="24"/>
        </w:rPr>
        <w:t xml:space="preserve"> </w:t>
      </w:r>
      <w:r w:rsidRPr="005E0C7B">
        <w:rPr>
          <w:rFonts w:ascii="Arial" w:hAnsi="Arial" w:cs="Arial"/>
          <w:sz w:val="24"/>
          <w:szCs w:val="24"/>
        </w:rPr>
        <w:t xml:space="preserve">(2025). </w:t>
      </w:r>
      <w:r w:rsidRPr="00CB6224">
        <w:rPr>
          <w:rFonts w:ascii="Arial" w:hAnsi="Arial" w:cs="Arial"/>
          <w:i/>
          <w:iCs/>
          <w:sz w:val="24"/>
          <w:szCs w:val="24"/>
        </w:rPr>
        <w:t>Tripadvisor.</w:t>
      </w:r>
      <w:r w:rsidR="00CB6224">
        <w:rPr>
          <w:rFonts w:ascii="Arial" w:hAnsi="Arial" w:cs="Arial"/>
          <w:sz w:val="24"/>
          <w:szCs w:val="24"/>
        </w:rPr>
        <w:t xml:space="preserve"> </w:t>
      </w:r>
      <w:r w:rsidRPr="005E0C7B">
        <w:rPr>
          <w:rFonts w:ascii="Arial" w:hAnsi="Arial" w:cs="Arial"/>
          <w:sz w:val="24"/>
          <w:szCs w:val="24"/>
        </w:rPr>
        <w:t xml:space="preserve">Available at: </w:t>
      </w:r>
      <w:hyperlink r:id="rId80" w:history="1">
        <w:r w:rsidR="00CB6224" w:rsidRPr="00A35321">
          <w:rPr>
            <w:rStyle w:val="Hyperlink"/>
            <w:rFonts w:ascii="Arial" w:hAnsi="Arial" w:cs="Arial"/>
            <w:sz w:val="24"/>
            <w:szCs w:val="24"/>
          </w:rPr>
          <w:t>https://www.tripadvisor.com/Hotel_Review-g672815-d283540-Reviews-Globales_Apartamentos_Montemar-Cala_Llonga_Ibiza_Balearic_Islands.html</w:t>
        </w:r>
      </w:hyperlink>
      <w:r w:rsidR="00CB6224">
        <w:rPr>
          <w:rFonts w:ascii="Arial" w:hAnsi="Arial" w:cs="Arial"/>
          <w:sz w:val="24"/>
          <w:szCs w:val="24"/>
        </w:rPr>
        <w:t xml:space="preserve"> </w:t>
      </w:r>
      <w:r w:rsidR="003B005C">
        <w:rPr>
          <w:rFonts w:ascii="Arial" w:hAnsi="Arial" w:cs="Arial"/>
          <w:sz w:val="24"/>
          <w:szCs w:val="24"/>
        </w:rPr>
        <w:t>(</w:t>
      </w:r>
      <w:r w:rsidRPr="005E0C7B">
        <w:rPr>
          <w:rFonts w:ascii="Arial" w:hAnsi="Arial" w:cs="Arial"/>
          <w:sz w:val="24"/>
          <w:szCs w:val="24"/>
        </w:rPr>
        <w:t xml:space="preserve">Accessed </w:t>
      </w:r>
      <w:r w:rsidR="001D059A">
        <w:rPr>
          <w:rFonts w:ascii="Arial" w:hAnsi="Arial" w:cs="Arial"/>
          <w:sz w:val="24"/>
          <w:szCs w:val="24"/>
        </w:rPr>
        <w:t>20</w:t>
      </w:r>
      <w:r w:rsidRPr="005E0C7B">
        <w:rPr>
          <w:rFonts w:ascii="Arial" w:hAnsi="Arial" w:cs="Arial"/>
          <w:sz w:val="24"/>
          <w:szCs w:val="24"/>
        </w:rPr>
        <w:t xml:space="preserve"> May 2025</w:t>
      </w:r>
      <w:r w:rsidR="003B005C">
        <w:rPr>
          <w:rFonts w:ascii="Arial" w:hAnsi="Arial" w:cs="Arial"/>
          <w:sz w:val="24"/>
          <w:szCs w:val="24"/>
        </w:rPr>
        <w:t>)</w:t>
      </w:r>
      <w:r w:rsidRPr="005E0C7B">
        <w:rPr>
          <w:rFonts w:ascii="Arial" w:hAnsi="Arial" w:cs="Arial"/>
          <w:sz w:val="24"/>
          <w:szCs w:val="24"/>
        </w:rPr>
        <w:t>.</w:t>
      </w:r>
    </w:p>
    <w:p w14:paraId="208AF48F" w14:textId="1C5B44D6" w:rsidR="00960988" w:rsidRDefault="00960988" w:rsidP="005E0C7B">
      <w:pPr>
        <w:spacing w:line="360" w:lineRule="auto"/>
        <w:jc w:val="both"/>
        <w:rPr>
          <w:rFonts w:ascii="Arial" w:hAnsi="Arial" w:cs="Arial"/>
          <w:sz w:val="24"/>
          <w:szCs w:val="24"/>
        </w:rPr>
      </w:pPr>
      <w:proofErr w:type="spellStart"/>
      <w:r w:rsidRPr="00960988">
        <w:rPr>
          <w:rFonts w:ascii="Arial" w:hAnsi="Arial" w:cs="Arial"/>
          <w:sz w:val="24"/>
          <w:szCs w:val="24"/>
        </w:rPr>
        <w:t>Vibra</w:t>
      </w:r>
      <w:proofErr w:type="spellEnd"/>
      <w:r w:rsidRPr="00960988">
        <w:rPr>
          <w:rFonts w:ascii="Arial" w:hAnsi="Arial" w:cs="Arial"/>
          <w:sz w:val="24"/>
          <w:szCs w:val="24"/>
        </w:rPr>
        <w:t xml:space="preserve"> Hotels (2025). </w:t>
      </w:r>
      <w:proofErr w:type="spellStart"/>
      <w:r w:rsidRPr="00960988">
        <w:rPr>
          <w:rFonts w:ascii="Arial" w:hAnsi="Arial" w:cs="Arial"/>
          <w:i/>
          <w:iCs/>
          <w:sz w:val="24"/>
          <w:szCs w:val="24"/>
        </w:rPr>
        <w:t>Vibra</w:t>
      </w:r>
      <w:proofErr w:type="spellEnd"/>
      <w:r w:rsidRPr="00960988">
        <w:rPr>
          <w:rFonts w:ascii="Arial" w:hAnsi="Arial" w:cs="Arial"/>
          <w:i/>
          <w:iCs/>
          <w:sz w:val="24"/>
          <w:szCs w:val="24"/>
        </w:rPr>
        <w:t xml:space="preserve"> Bay Aparthotel</w:t>
      </w:r>
      <w:r w:rsidRPr="00960988">
        <w:rPr>
          <w:rFonts w:ascii="Arial" w:hAnsi="Arial" w:cs="Arial"/>
          <w:sz w:val="24"/>
          <w:szCs w:val="24"/>
        </w:rPr>
        <w:t xml:space="preserve">. Available at: </w:t>
      </w:r>
      <w:hyperlink r:id="rId81" w:history="1">
        <w:r w:rsidRPr="00797C5D">
          <w:rPr>
            <w:rStyle w:val="Hyperlink"/>
            <w:rFonts w:ascii="Arial" w:hAnsi="Arial" w:cs="Arial"/>
            <w:sz w:val="24"/>
            <w:szCs w:val="24"/>
          </w:rPr>
          <w:t>https://www.vibrahotels.com/ibiza/san-antonio-bay/aparthotel-vibra-bay</w:t>
        </w:r>
      </w:hyperlink>
      <w:r>
        <w:rPr>
          <w:rFonts w:ascii="Arial" w:hAnsi="Arial" w:cs="Arial"/>
          <w:sz w:val="24"/>
          <w:szCs w:val="24"/>
        </w:rPr>
        <w:t xml:space="preserve"> </w:t>
      </w:r>
      <w:r w:rsidRPr="00960988">
        <w:rPr>
          <w:rFonts w:ascii="Arial" w:hAnsi="Arial" w:cs="Arial"/>
          <w:sz w:val="24"/>
          <w:szCs w:val="24"/>
        </w:rPr>
        <w:t>(Accessed</w:t>
      </w:r>
      <w:r>
        <w:rPr>
          <w:rFonts w:ascii="Arial" w:hAnsi="Arial" w:cs="Arial"/>
          <w:sz w:val="24"/>
          <w:szCs w:val="24"/>
        </w:rPr>
        <w:t xml:space="preserve"> 2</w:t>
      </w:r>
      <w:r w:rsidR="00CC1F1A">
        <w:rPr>
          <w:rFonts w:ascii="Arial" w:hAnsi="Arial" w:cs="Arial"/>
          <w:sz w:val="24"/>
          <w:szCs w:val="24"/>
        </w:rPr>
        <w:t>6</w:t>
      </w:r>
      <w:r w:rsidRPr="00960988">
        <w:rPr>
          <w:rFonts w:ascii="Arial" w:hAnsi="Arial" w:cs="Arial"/>
          <w:sz w:val="24"/>
          <w:szCs w:val="24"/>
        </w:rPr>
        <w:t xml:space="preserve"> May 2025).</w:t>
      </w:r>
    </w:p>
    <w:p w14:paraId="1421A80C" w14:textId="0230B6F9" w:rsidR="003E1E83" w:rsidRDefault="003E1E83" w:rsidP="005E0C7B">
      <w:pPr>
        <w:spacing w:line="360" w:lineRule="auto"/>
        <w:jc w:val="both"/>
        <w:rPr>
          <w:rFonts w:ascii="Arial" w:hAnsi="Arial" w:cs="Arial"/>
          <w:sz w:val="24"/>
          <w:szCs w:val="24"/>
        </w:rPr>
      </w:pPr>
      <w:proofErr w:type="spellStart"/>
      <w:r w:rsidRPr="003E1E83">
        <w:rPr>
          <w:rFonts w:ascii="Arial" w:hAnsi="Arial" w:cs="Arial"/>
          <w:sz w:val="24"/>
          <w:szCs w:val="24"/>
        </w:rPr>
        <w:t>Waqanimaravu</w:t>
      </w:r>
      <w:proofErr w:type="spellEnd"/>
      <w:r w:rsidRPr="003E1E83">
        <w:rPr>
          <w:rFonts w:ascii="Arial" w:hAnsi="Arial" w:cs="Arial"/>
          <w:sz w:val="24"/>
          <w:szCs w:val="24"/>
        </w:rPr>
        <w:t xml:space="preserve">, M. and </w:t>
      </w:r>
      <w:proofErr w:type="spellStart"/>
      <w:r w:rsidRPr="003E1E83">
        <w:rPr>
          <w:rFonts w:ascii="Arial" w:hAnsi="Arial" w:cs="Arial"/>
          <w:sz w:val="24"/>
          <w:szCs w:val="24"/>
        </w:rPr>
        <w:t>Arasanmi</w:t>
      </w:r>
      <w:proofErr w:type="spellEnd"/>
      <w:r w:rsidRPr="003E1E83">
        <w:rPr>
          <w:rFonts w:ascii="Arial" w:hAnsi="Arial" w:cs="Arial"/>
          <w:sz w:val="24"/>
          <w:szCs w:val="24"/>
        </w:rPr>
        <w:t>, C.N. (2020). Employee training and service quality in the hospitality industry.</w:t>
      </w:r>
      <w:r>
        <w:rPr>
          <w:rFonts w:ascii="Arial" w:hAnsi="Arial" w:cs="Arial"/>
          <w:sz w:val="24"/>
          <w:szCs w:val="24"/>
        </w:rPr>
        <w:t xml:space="preserve"> </w:t>
      </w:r>
      <w:r w:rsidRPr="003E1E83">
        <w:rPr>
          <w:rFonts w:ascii="Arial" w:hAnsi="Arial" w:cs="Arial"/>
          <w:i/>
          <w:iCs/>
          <w:sz w:val="24"/>
          <w:szCs w:val="24"/>
        </w:rPr>
        <w:t>Journal of Foodservice Business Research</w:t>
      </w:r>
      <w:r w:rsidRPr="003E1E83">
        <w:rPr>
          <w:rFonts w:ascii="Arial" w:hAnsi="Arial" w:cs="Arial"/>
          <w:sz w:val="24"/>
          <w:szCs w:val="24"/>
        </w:rPr>
        <w:t xml:space="preserve">, 23(3), pp.216–227. </w:t>
      </w:r>
      <w:r>
        <w:rPr>
          <w:rFonts w:ascii="Arial" w:hAnsi="Arial" w:cs="Arial"/>
          <w:sz w:val="24"/>
          <w:szCs w:val="24"/>
        </w:rPr>
        <w:t xml:space="preserve">Available at: </w:t>
      </w:r>
      <w:hyperlink r:id="rId82" w:history="1">
        <w:r w:rsidRPr="00A35321">
          <w:rPr>
            <w:rStyle w:val="Hyperlink"/>
            <w:rFonts w:ascii="Arial" w:hAnsi="Arial" w:cs="Arial"/>
            <w:sz w:val="24"/>
            <w:szCs w:val="24"/>
          </w:rPr>
          <w:t>https://doi.org/10.1080/15378020.2020.1724850</w:t>
        </w:r>
      </w:hyperlink>
      <w:r>
        <w:rPr>
          <w:rFonts w:ascii="Arial" w:hAnsi="Arial" w:cs="Arial"/>
          <w:sz w:val="24"/>
          <w:szCs w:val="24"/>
        </w:rPr>
        <w:t xml:space="preserve"> (Accessed 2</w:t>
      </w:r>
      <w:r w:rsidR="00CC1F1A">
        <w:rPr>
          <w:rFonts w:ascii="Arial" w:hAnsi="Arial" w:cs="Arial"/>
          <w:sz w:val="24"/>
          <w:szCs w:val="24"/>
        </w:rPr>
        <w:t>7</w:t>
      </w:r>
      <w:r>
        <w:rPr>
          <w:rFonts w:ascii="Arial" w:hAnsi="Arial" w:cs="Arial"/>
          <w:sz w:val="24"/>
          <w:szCs w:val="24"/>
        </w:rPr>
        <w:t xml:space="preserve"> May 2025).</w:t>
      </w:r>
    </w:p>
    <w:p w14:paraId="527811D1" w14:textId="3F9A57FA" w:rsidR="00B8587E" w:rsidRDefault="00B8587E" w:rsidP="005E0C7B">
      <w:pPr>
        <w:spacing w:line="360" w:lineRule="auto"/>
        <w:jc w:val="both"/>
        <w:rPr>
          <w:rFonts w:ascii="Arial" w:hAnsi="Arial" w:cs="Arial"/>
          <w:sz w:val="24"/>
          <w:szCs w:val="24"/>
        </w:rPr>
      </w:pPr>
      <w:r w:rsidRPr="00B8587E">
        <w:rPr>
          <w:rFonts w:ascii="Arial" w:hAnsi="Arial" w:cs="Arial"/>
          <w:sz w:val="24"/>
          <w:szCs w:val="24"/>
        </w:rPr>
        <w:lastRenderedPageBreak/>
        <w:t xml:space="preserve">Whittington, R. and Molloy, E. (2005). HR’s Role in Organisation: Shaping Change. </w:t>
      </w:r>
      <w:r w:rsidRPr="00B8587E">
        <w:rPr>
          <w:rFonts w:ascii="Arial" w:hAnsi="Arial" w:cs="Arial"/>
          <w:i/>
          <w:iCs/>
          <w:sz w:val="24"/>
          <w:szCs w:val="24"/>
        </w:rPr>
        <w:t>Research Report</w:t>
      </w:r>
      <w:r w:rsidRPr="00B8587E">
        <w:rPr>
          <w:rFonts w:ascii="Arial" w:hAnsi="Arial" w:cs="Arial"/>
          <w:sz w:val="24"/>
          <w:szCs w:val="24"/>
        </w:rPr>
        <w:t>. London: Chartered Institute of Personnel and Development.</w:t>
      </w:r>
    </w:p>
    <w:p w14:paraId="51F7486D" w14:textId="7519EC28" w:rsidR="00D74FF4" w:rsidRDefault="00D74FF4" w:rsidP="005E0C7B">
      <w:pPr>
        <w:spacing w:line="360" w:lineRule="auto"/>
        <w:jc w:val="both"/>
        <w:rPr>
          <w:rFonts w:ascii="Arial" w:hAnsi="Arial" w:cs="Arial"/>
          <w:sz w:val="24"/>
          <w:szCs w:val="24"/>
        </w:rPr>
      </w:pPr>
      <w:r w:rsidRPr="00D74FF4">
        <w:rPr>
          <w:rFonts w:ascii="Arial" w:hAnsi="Arial" w:cs="Arial"/>
          <w:sz w:val="24"/>
          <w:szCs w:val="24"/>
        </w:rPr>
        <w:t xml:space="preserve">Whittington, R., Angwin, D., </w:t>
      </w:r>
      <w:proofErr w:type="spellStart"/>
      <w:r w:rsidRPr="00D74FF4">
        <w:rPr>
          <w:rFonts w:ascii="Arial" w:hAnsi="Arial" w:cs="Arial"/>
          <w:sz w:val="24"/>
          <w:szCs w:val="24"/>
        </w:rPr>
        <w:t>Regnér</w:t>
      </w:r>
      <w:proofErr w:type="spellEnd"/>
      <w:r w:rsidRPr="00D74FF4">
        <w:rPr>
          <w:rFonts w:ascii="Arial" w:hAnsi="Arial" w:cs="Arial"/>
          <w:sz w:val="24"/>
          <w:szCs w:val="24"/>
        </w:rPr>
        <w:t>, P., Johnson, G. and Scholes, K. (2020)</w:t>
      </w:r>
      <w:r>
        <w:rPr>
          <w:rFonts w:ascii="Arial" w:hAnsi="Arial" w:cs="Arial"/>
          <w:sz w:val="24"/>
          <w:szCs w:val="24"/>
        </w:rPr>
        <w:t xml:space="preserve">. </w:t>
      </w:r>
      <w:r w:rsidRPr="00D74FF4">
        <w:rPr>
          <w:rFonts w:ascii="Arial" w:hAnsi="Arial" w:cs="Arial"/>
          <w:i/>
          <w:iCs/>
          <w:sz w:val="24"/>
          <w:szCs w:val="24"/>
        </w:rPr>
        <w:t>Exploring Strategy: Text and Cases.</w:t>
      </w:r>
      <w:r w:rsidRPr="00D74FF4">
        <w:rPr>
          <w:rFonts w:ascii="Arial" w:hAnsi="Arial" w:cs="Arial"/>
          <w:sz w:val="24"/>
          <w:szCs w:val="24"/>
        </w:rPr>
        <w:t xml:space="preserve"> 12th ed. Harlow: Pearson Education Limited.</w:t>
      </w:r>
    </w:p>
    <w:p w14:paraId="5F1ACB4C" w14:textId="24AD484C" w:rsidR="00AB1A9D" w:rsidRDefault="00AB1A9D" w:rsidP="005E0C7B">
      <w:pPr>
        <w:spacing w:line="360" w:lineRule="auto"/>
        <w:jc w:val="both"/>
        <w:rPr>
          <w:rFonts w:ascii="Arial" w:hAnsi="Arial" w:cs="Arial"/>
          <w:sz w:val="24"/>
          <w:szCs w:val="24"/>
        </w:rPr>
      </w:pPr>
      <w:r w:rsidRPr="00AB1A9D">
        <w:rPr>
          <w:rFonts w:ascii="Arial" w:hAnsi="Arial" w:cs="Arial"/>
          <w:sz w:val="24"/>
          <w:szCs w:val="24"/>
        </w:rPr>
        <w:t>Wirtz, J. and Mattila, A.S. (2004)</w:t>
      </w:r>
      <w:r w:rsidR="009F5F28">
        <w:rPr>
          <w:rFonts w:ascii="Arial" w:hAnsi="Arial" w:cs="Arial"/>
          <w:sz w:val="24"/>
          <w:szCs w:val="24"/>
        </w:rPr>
        <w:t xml:space="preserve">. </w:t>
      </w:r>
      <w:r w:rsidRPr="00AB1A9D">
        <w:rPr>
          <w:rFonts w:ascii="Arial" w:hAnsi="Arial" w:cs="Arial"/>
          <w:sz w:val="24"/>
          <w:szCs w:val="24"/>
        </w:rPr>
        <w:t xml:space="preserve">Consumer responses to compensation, speed of recovery and apology after a service failure, </w:t>
      </w:r>
      <w:r w:rsidRPr="009F5F28">
        <w:rPr>
          <w:rFonts w:ascii="Arial" w:hAnsi="Arial" w:cs="Arial"/>
          <w:i/>
          <w:iCs/>
          <w:sz w:val="24"/>
          <w:szCs w:val="24"/>
        </w:rPr>
        <w:t>International Journal of Service Industry Management</w:t>
      </w:r>
      <w:r w:rsidRPr="00AB1A9D">
        <w:rPr>
          <w:rFonts w:ascii="Arial" w:hAnsi="Arial" w:cs="Arial"/>
          <w:sz w:val="24"/>
          <w:szCs w:val="24"/>
        </w:rPr>
        <w:t xml:space="preserve">, 15(2), pp.150–166. Available at: </w:t>
      </w:r>
      <w:hyperlink r:id="rId83" w:history="1">
        <w:r w:rsidR="009F5F28" w:rsidRPr="00A35321">
          <w:rPr>
            <w:rStyle w:val="Hyperlink"/>
            <w:rFonts w:ascii="Arial" w:hAnsi="Arial" w:cs="Arial"/>
            <w:sz w:val="24"/>
            <w:szCs w:val="24"/>
          </w:rPr>
          <w:t>https://doi.org/10.1108/09564230410532484</w:t>
        </w:r>
      </w:hyperlink>
      <w:r w:rsidR="009F5F28">
        <w:rPr>
          <w:rFonts w:ascii="Arial" w:hAnsi="Arial" w:cs="Arial"/>
          <w:sz w:val="24"/>
          <w:szCs w:val="24"/>
        </w:rPr>
        <w:t xml:space="preserve"> (</w:t>
      </w:r>
      <w:r w:rsidRPr="00AB1A9D">
        <w:rPr>
          <w:rFonts w:ascii="Arial" w:hAnsi="Arial" w:cs="Arial"/>
          <w:sz w:val="24"/>
          <w:szCs w:val="24"/>
        </w:rPr>
        <w:t>Accessed 2</w:t>
      </w:r>
      <w:r w:rsidR="009F5F28">
        <w:rPr>
          <w:rFonts w:ascii="Arial" w:hAnsi="Arial" w:cs="Arial"/>
          <w:sz w:val="24"/>
          <w:szCs w:val="24"/>
        </w:rPr>
        <w:t>1</w:t>
      </w:r>
      <w:r w:rsidRPr="00AB1A9D">
        <w:rPr>
          <w:rFonts w:ascii="Arial" w:hAnsi="Arial" w:cs="Arial"/>
          <w:sz w:val="24"/>
          <w:szCs w:val="24"/>
        </w:rPr>
        <w:t xml:space="preserve"> May 2025</w:t>
      </w:r>
      <w:r w:rsidR="009F5F28">
        <w:rPr>
          <w:rFonts w:ascii="Arial" w:hAnsi="Arial" w:cs="Arial"/>
          <w:sz w:val="24"/>
          <w:szCs w:val="24"/>
        </w:rPr>
        <w:t>)</w:t>
      </w:r>
      <w:r w:rsidRPr="00AB1A9D">
        <w:rPr>
          <w:rFonts w:ascii="Arial" w:hAnsi="Arial" w:cs="Arial"/>
          <w:sz w:val="24"/>
          <w:szCs w:val="24"/>
        </w:rPr>
        <w:t>.</w:t>
      </w:r>
    </w:p>
    <w:p w14:paraId="5FF82E38" w14:textId="557F18E3" w:rsidR="00872A94" w:rsidRDefault="00872A94" w:rsidP="005E0C7B">
      <w:pPr>
        <w:spacing w:line="360" w:lineRule="auto"/>
        <w:jc w:val="both"/>
        <w:rPr>
          <w:rFonts w:ascii="Arial" w:hAnsi="Arial" w:cs="Arial"/>
          <w:sz w:val="24"/>
          <w:szCs w:val="24"/>
        </w:rPr>
      </w:pPr>
      <w:r w:rsidRPr="00872A94">
        <w:rPr>
          <w:rFonts w:ascii="Arial" w:hAnsi="Arial" w:cs="Arial"/>
          <w:sz w:val="24"/>
          <w:szCs w:val="24"/>
        </w:rPr>
        <w:t xml:space="preserve">Xue, B.-W., Lin, H.-H., Chen, C.-C., Lee, P.-Y. and Hsu, C.-H. (2022). How to improve the problem of hotel manpower shortage in the COVID-19 epidemic environment? Exploring the effectiveness of the hotel practice training system. </w:t>
      </w:r>
      <w:r w:rsidRPr="00311652">
        <w:rPr>
          <w:rFonts w:ascii="Arial" w:hAnsi="Arial" w:cs="Arial"/>
          <w:i/>
          <w:iCs/>
          <w:sz w:val="24"/>
          <w:szCs w:val="24"/>
        </w:rPr>
        <w:t>Environmental Science and Pollution Research</w:t>
      </w:r>
      <w:r w:rsidRPr="00872A94">
        <w:rPr>
          <w:rFonts w:ascii="Arial" w:hAnsi="Arial" w:cs="Arial"/>
          <w:sz w:val="24"/>
          <w:szCs w:val="24"/>
        </w:rPr>
        <w:t>, 29.</w:t>
      </w:r>
      <w:r w:rsidR="00311652">
        <w:rPr>
          <w:rFonts w:ascii="Arial" w:hAnsi="Arial" w:cs="Arial"/>
          <w:sz w:val="24"/>
          <w:szCs w:val="24"/>
        </w:rPr>
        <w:t xml:space="preserve"> Available at: </w:t>
      </w:r>
      <w:r w:rsidRPr="00872A94">
        <w:rPr>
          <w:rFonts w:ascii="Arial" w:hAnsi="Arial" w:cs="Arial"/>
          <w:sz w:val="24"/>
          <w:szCs w:val="24"/>
        </w:rPr>
        <w:t xml:space="preserve"> </w:t>
      </w:r>
      <w:hyperlink r:id="rId84" w:history="1">
        <w:r w:rsidR="00311652" w:rsidRPr="00A35321">
          <w:rPr>
            <w:rStyle w:val="Hyperlink"/>
            <w:rFonts w:ascii="Arial" w:hAnsi="Arial" w:cs="Arial"/>
            <w:sz w:val="24"/>
            <w:szCs w:val="24"/>
          </w:rPr>
          <w:t>https://doi.org/10.1007/s11356-022-21262-2</w:t>
        </w:r>
      </w:hyperlink>
      <w:r w:rsidR="00311652">
        <w:rPr>
          <w:rFonts w:ascii="Arial" w:hAnsi="Arial" w:cs="Arial"/>
          <w:sz w:val="24"/>
          <w:szCs w:val="24"/>
        </w:rPr>
        <w:t xml:space="preserve"> (Accessed </w:t>
      </w:r>
      <w:r w:rsidR="00A83AEB">
        <w:rPr>
          <w:rFonts w:ascii="Arial" w:hAnsi="Arial" w:cs="Arial"/>
          <w:sz w:val="24"/>
          <w:szCs w:val="24"/>
        </w:rPr>
        <w:t>22 May 2025).</w:t>
      </w:r>
    </w:p>
    <w:p w14:paraId="6E7079D1" w14:textId="49C82499" w:rsidR="005A0FA1" w:rsidRDefault="005A0FA1" w:rsidP="005E0C7B">
      <w:pPr>
        <w:spacing w:line="360" w:lineRule="auto"/>
        <w:jc w:val="both"/>
        <w:rPr>
          <w:rFonts w:ascii="Arial" w:hAnsi="Arial" w:cs="Arial"/>
          <w:sz w:val="24"/>
          <w:szCs w:val="24"/>
        </w:rPr>
      </w:pPr>
      <w:r w:rsidRPr="005A0FA1">
        <w:rPr>
          <w:rFonts w:ascii="Arial" w:hAnsi="Arial" w:cs="Arial"/>
          <w:sz w:val="24"/>
          <w:szCs w:val="24"/>
        </w:rPr>
        <w:t xml:space="preserve">Yacoub, L. and </w:t>
      </w:r>
      <w:proofErr w:type="spellStart"/>
      <w:r w:rsidRPr="005A0FA1">
        <w:rPr>
          <w:rFonts w:ascii="Arial" w:hAnsi="Arial" w:cs="Arial"/>
          <w:sz w:val="24"/>
          <w:szCs w:val="24"/>
        </w:rPr>
        <w:t>ElHajjar</w:t>
      </w:r>
      <w:proofErr w:type="spellEnd"/>
      <w:r w:rsidRPr="005A0FA1">
        <w:rPr>
          <w:rFonts w:ascii="Arial" w:hAnsi="Arial" w:cs="Arial"/>
          <w:sz w:val="24"/>
          <w:szCs w:val="24"/>
        </w:rPr>
        <w:t>, S. (2021)</w:t>
      </w:r>
      <w:r>
        <w:rPr>
          <w:rFonts w:ascii="Arial" w:hAnsi="Arial" w:cs="Arial"/>
          <w:sz w:val="24"/>
          <w:szCs w:val="24"/>
        </w:rPr>
        <w:t xml:space="preserve">. </w:t>
      </w:r>
      <w:r w:rsidRPr="005A0FA1">
        <w:rPr>
          <w:rFonts w:ascii="Arial" w:hAnsi="Arial" w:cs="Arial"/>
          <w:sz w:val="24"/>
          <w:szCs w:val="24"/>
        </w:rPr>
        <w:t xml:space="preserve">How do hotels in developing countries manage the impact of COVID-19? The case of Lebanese hotels, </w:t>
      </w:r>
      <w:r w:rsidRPr="005A0FA1">
        <w:rPr>
          <w:rFonts w:ascii="Arial" w:hAnsi="Arial" w:cs="Arial"/>
          <w:i/>
          <w:iCs/>
          <w:sz w:val="24"/>
          <w:szCs w:val="24"/>
        </w:rPr>
        <w:t>International Journal of Contemporary Hospitality Management</w:t>
      </w:r>
      <w:r w:rsidRPr="005A0FA1">
        <w:rPr>
          <w:rFonts w:ascii="Arial" w:hAnsi="Arial" w:cs="Arial"/>
          <w:sz w:val="24"/>
          <w:szCs w:val="24"/>
        </w:rPr>
        <w:t xml:space="preserve">, 33(3), pp.929–948. Available at: </w:t>
      </w:r>
      <w:hyperlink r:id="rId85" w:history="1">
        <w:r w:rsidRPr="00A35321">
          <w:rPr>
            <w:rStyle w:val="Hyperlink"/>
            <w:rFonts w:ascii="Arial" w:hAnsi="Arial" w:cs="Arial"/>
            <w:sz w:val="24"/>
            <w:szCs w:val="24"/>
          </w:rPr>
          <w:t>https://doi.org/10.1108/IJCHM-08-2020-0814</w:t>
        </w:r>
      </w:hyperlink>
      <w:r>
        <w:rPr>
          <w:rFonts w:ascii="Arial" w:hAnsi="Arial" w:cs="Arial"/>
          <w:sz w:val="24"/>
          <w:szCs w:val="24"/>
        </w:rPr>
        <w:t xml:space="preserve"> (</w:t>
      </w:r>
      <w:r w:rsidRPr="005A0FA1">
        <w:rPr>
          <w:rFonts w:ascii="Arial" w:hAnsi="Arial" w:cs="Arial"/>
          <w:sz w:val="24"/>
          <w:szCs w:val="24"/>
        </w:rPr>
        <w:t xml:space="preserve">Accessed </w:t>
      </w:r>
      <w:r w:rsidR="00CC1F1A">
        <w:rPr>
          <w:rFonts w:ascii="Arial" w:hAnsi="Arial" w:cs="Arial"/>
          <w:sz w:val="24"/>
          <w:szCs w:val="24"/>
        </w:rPr>
        <w:t>9 June</w:t>
      </w:r>
      <w:r w:rsidRPr="005A0FA1">
        <w:rPr>
          <w:rFonts w:ascii="Arial" w:hAnsi="Arial" w:cs="Arial"/>
          <w:sz w:val="24"/>
          <w:szCs w:val="24"/>
        </w:rPr>
        <w:t xml:space="preserve"> 2025</w:t>
      </w:r>
      <w:r>
        <w:rPr>
          <w:rFonts w:ascii="Arial" w:hAnsi="Arial" w:cs="Arial"/>
          <w:sz w:val="24"/>
          <w:szCs w:val="24"/>
        </w:rPr>
        <w:t>)</w:t>
      </w:r>
      <w:r w:rsidRPr="005A0FA1">
        <w:rPr>
          <w:rFonts w:ascii="Arial" w:hAnsi="Arial" w:cs="Arial"/>
          <w:sz w:val="24"/>
          <w:szCs w:val="24"/>
        </w:rPr>
        <w:t>.</w:t>
      </w:r>
    </w:p>
    <w:p w14:paraId="74E9DC13" w14:textId="4B6C61E3" w:rsidR="00C17AB2" w:rsidRDefault="00C17AB2" w:rsidP="00C17AB2">
      <w:pPr>
        <w:spacing w:line="360" w:lineRule="auto"/>
        <w:jc w:val="both"/>
        <w:rPr>
          <w:rFonts w:ascii="Arial" w:hAnsi="Arial" w:cs="Arial"/>
          <w:sz w:val="24"/>
          <w:szCs w:val="24"/>
        </w:rPr>
      </w:pPr>
      <w:r w:rsidRPr="00C17AB2">
        <w:rPr>
          <w:rFonts w:ascii="Arial" w:hAnsi="Arial" w:cs="Arial"/>
          <w:sz w:val="24"/>
          <w:szCs w:val="24"/>
        </w:rPr>
        <w:t>Yu, J., Seo, J. and Hyun, S.S. (2021).</w:t>
      </w:r>
      <w:r>
        <w:rPr>
          <w:rFonts w:ascii="Arial" w:hAnsi="Arial" w:cs="Arial"/>
          <w:sz w:val="24"/>
          <w:szCs w:val="24"/>
        </w:rPr>
        <w:t xml:space="preserve"> </w:t>
      </w:r>
      <w:r w:rsidRPr="00C17AB2">
        <w:rPr>
          <w:rFonts w:ascii="Arial" w:hAnsi="Arial" w:cs="Arial"/>
          <w:sz w:val="24"/>
          <w:szCs w:val="24"/>
        </w:rPr>
        <w:t>Perceived hygiene attributes in the hotel industry: customer retention amid the COVID-19 crisis.</w:t>
      </w:r>
      <w:r>
        <w:rPr>
          <w:rFonts w:ascii="Arial" w:hAnsi="Arial" w:cs="Arial"/>
          <w:sz w:val="24"/>
          <w:szCs w:val="24"/>
        </w:rPr>
        <w:t xml:space="preserve"> </w:t>
      </w:r>
      <w:r w:rsidRPr="00C17AB2">
        <w:rPr>
          <w:rFonts w:ascii="Arial" w:hAnsi="Arial" w:cs="Arial"/>
          <w:i/>
          <w:iCs/>
          <w:sz w:val="24"/>
          <w:szCs w:val="24"/>
        </w:rPr>
        <w:t>International Journal of Hospitality Management</w:t>
      </w:r>
      <w:r w:rsidRPr="00C17AB2">
        <w:rPr>
          <w:rFonts w:ascii="Arial" w:hAnsi="Arial" w:cs="Arial"/>
          <w:sz w:val="24"/>
          <w:szCs w:val="24"/>
        </w:rPr>
        <w:t>, 93, p.102768.</w:t>
      </w:r>
      <w:r>
        <w:rPr>
          <w:rFonts w:ascii="Arial" w:hAnsi="Arial" w:cs="Arial"/>
          <w:sz w:val="24"/>
          <w:szCs w:val="24"/>
        </w:rPr>
        <w:t xml:space="preserve"> </w:t>
      </w:r>
      <w:r w:rsidRPr="00C17AB2">
        <w:rPr>
          <w:rFonts w:ascii="Arial" w:hAnsi="Arial" w:cs="Arial"/>
          <w:sz w:val="24"/>
          <w:szCs w:val="24"/>
        </w:rPr>
        <w:t xml:space="preserve">Available at: </w:t>
      </w:r>
      <w:hyperlink r:id="rId86" w:history="1">
        <w:r w:rsidRPr="00A35321">
          <w:rPr>
            <w:rStyle w:val="Hyperlink"/>
            <w:rFonts w:ascii="Arial" w:hAnsi="Arial" w:cs="Arial"/>
            <w:sz w:val="24"/>
            <w:szCs w:val="24"/>
          </w:rPr>
          <w:t>https://doi.org/10.1016/j.ijhm.2020.102768</w:t>
        </w:r>
      </w:hyperlink>
      <w:r>
        <w:rPr>
          <w:rFonts w:ascii="Arial" w:hAnsi="Arial" w:cs="Arial"/>
          <w:sz w:val="24"/>
          <w:szCs w:val="24"/>
        </w:rPr>
        <w:t xml:space="preserve"> (Accessed </w:t>
      </w:r>
      <w:r w:rsidR="001D059A">
        <w:rPr>
          <w:rFonts w:ascii="Arial" w:hAnsi="Arial" w:cs="Arial"/>
          <w:sz w:val="24"/>
          <w:szCs w:val="24"/>
        </w:rPr>
        <w:t>20 May 2025).</w:t>
      </w:r>
    </w:p>
    <w:p w14:paraId="5CC7CAE0" w14:textId="77777777" w:rsidR="00D15E0C" w:rsidRPr="00A23A55" w:rsidRDefault="00D15E0C" w:rsidP="00A23A55">
      <w:pPr>
        <w:spacing w:line="360" w:lineRule="auto"/>
        <w:jc w:val="both"/>
        <w:rPr>
          <w:rFonts w:ascii="Arial" w:hAnsi="Arial" w:cs="Arial"/>
          <w:sz w:val="24"/>
          <w:szCs w:val="24"/>
        </w:rPr>
      </w:pPr>
    </w:p>
    <w:sectPr w:rsidR="00D15E0C" w:rsidRPr="00A23A55" w:rsidSect="00941C8C">
      <w:pgSz w:w="12240" w:h="15840" w:code="1"/>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Edwardian Script ITC">
    <w:panose1 w:val="030303020407070D0804"/>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583DAF"/>
    <w:multiLevelType w:val="hybridMultilevel"/>
    <w:tmpl w:val="7086224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794E0304"/>
    <w:multiLevelType w:val="multilevel"/>
    <w:tmpl w:val="EAA67140"/>
    <w:lvl w:ilvl="0">
      <w:start w:val="1"/>
      <w:numFmt w:val="decimal"/>
      <w:lvlText w:val="%1."/>
      <w:lvlJc w:val="left"/>
      <w:pPr>
        <w:ind w:left="786" w:hanging="360"/>
      </w:pPr>
      <w:rPr>
        <w:rFonts w:hint="default"/>
      </w:rPr>
    </w:lvl>
    <w:lvl w:ilvl="1">
      <w:start w:val="1"/>
      <w:numFmt w:val="decimal"/>
      <w:isLgl/>
      <w:lvlText w:val="%1.%2"/>
      <w:lvlJc w:val="left"/>
      <w:pPr>
        <w:ind w:left="750" w:hanging="40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506" w:hanging="108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866" w:hanging="1440"/>
      </w:pPr>
      <w:rPr>
        <w:rFonts w:hint="default"/>
      </w:rPr>
    </w:lvl>
    <w:lvl w:ilvl="6">
      <w:start w:val="1"/>
      <w:numFmt w:val="decimal"/>
      <w:isLgl/>
      <w:lvlText w:val="%1.%2.%3.%4.%5.%6.%7"/>
      <w:lvlJc w:val="left"/>
      <w:pPr>
        <w:ind w:left="1866" w:hanging="1440"/>
      </w:pPr>
      <w:rPr>
        <w:rFonts w:hint="default"/>
      </w:rPr>
    </w:lvl>
    <w:lvl w:ilvl="7">
      <w:start w:val="1"/>
      <w:numFmt w:val="decimal"/>
      <w:isLgl/>
      <w:lvlText w:val="%1.%2.%3.%4.%5.%6.%7.%8"/>
      <w:lvlJc w:val="left"/>
      <w:pPr>
        <w:ind w:left="2226" w:hanging="1800"/>
      </w:pPr>
      <w:rPr>
        <w:rFonts w:hint="default"/>
      </w:rPr>
    </w:lvl>
    <w:lvl w:ilvl="8">
      <w:start w:val="1"/>
      <w:numFmt w:val="decimal"/>
      <w:isLgl/>
      <w:lvlText w:val="%1.%2.%3.%4.%5.%6.%7.%8.%9"/>
      <w:lvlJc w:val="left"/>
      <w:pPr>
        <w:ind w:left="2226" w:hanging="1800"/>
      </w:pPr>
      <w:rPr>
        <w:rFonts w:hint="default"/>
      </w:rPr>
    </w:lvl>
  </w:abstractNum>
  <w:num w:numId="1" w16cid:durableId="374283248">
    <w:abstractNumId w:val="1"/>
  </w:num>
  <w:num w:numId="2" w16cid:durableId="2090926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FFB"/>
    <w:rsid w:val="000139AA"/>
    <w:rsid w:val="00033A0A"/>
    <w:rsid w:val="00050719"/>
    <w:rsid w:val="00055222"/>
    <w:rsid w:val="0007569D"/>
    <w:rsid w:val="0007695F"/>
    <w:rsid w:val="0008062F"/>
    <w:rsid w:val="000807A8"/>
    <w:rsid w:val="000931F0"/>
    <w:rsid w:val="0009548F"/>
    <w:rsid w:val="00096C76"/>
    <w:rsid w:val="000973A3"/>
    <w:rsid w:val="000B2156"/>
    <w:rsid w:val="000C4F97"/>
    <w:rsid w:val="000C7143"/>
    <w:rsid w:val="000D2476"/>
    <w:rsid w:val="000F3D93"/>
    <w:rsid w:val="000F57E8"/>
    <w:rsid w:val="0010421E"/>
    <w:rsid w:val="0011015D"/>
    <w:rsid w:val="0011165B"/>
    <w:rsid w:val="00131240"/>
    <w:rsid w:val="001400BC"/>
    <w:rsid w:val="0014472F"/>
    <w:rsid w:val="001463D2"/>
    <w:rsid w:val="0015519F"/>
    <w:rsid w:val="00160359"/>
    <w:rsid w:val="00172722"/>
    <w:rsid w:val="00174B92"/>
    <w:rsid w:val="00174BC1"/>
    <w:rsid w:val="001938B9"/>
    <w:rsid w:val="001A0020"/>
    <w:rsid w:val="001A1B87"/>
    <w:rsid w:val="001A6319"/>
    <w:rsid w:val="001A7A10"/>
    <w:rsid w:val="001B5232"/>
    <w:rsid w:val="001B7D6A"/>
    <w:rsid w:val="001D059A"/>
    <w:rsid w:val="001D1EEC"/>
    <w:rsid w:val="001D3BA1"/>
    <w:rsid w:val="001D47B0"/>
    <w:rsid w:val="001D59A4"/>
    <w:rsid w:val="001D60A9"/>
    <w:rsid w:val="001E1E97"/>
    <w:rsid w:val="001E6B20"/>
    <w:rsid w:val="001F0E94"/>
    <w:rsid w:val="0020165A"/>
    <w:rsid w:val="00202103"/>
    <w:rsid w:val="00204F90"/>
    <w:rsid w:val="00210E01"/>
    <w:rsid w:val="00212C8C"/>
    <w:rsid w:val="00215401"/>
    <w:rsid w:val="00217221"/>
    <w:rsid w:val="0022306F"/>
    <w:rsid w:val="002278A4"/>
    <w:rsid w:val="00231D85"/>
    <w:rsid w:val="002322D3"/>
    <w:rsid w:val="002379B0"/>
    <w:rsid w:val="00241142"/>
    <w:rsid w:val="002414BB"/>
    <w:rsid w:val="00242270"/>
    <w:rsid w:val="0024279D"/>
    <w:rsid w:val="00250B47"/>
    <w:rsid w:val="00251F53"/>
    <w:rsid w:val="00252935"/>
    <w:rsid w:val="002546E5"/>
    <w:rsid w:val="002559DE"/>
    <w:rsid w:val="002636EE"/>
    <w:rsid w:val="002647A4"/>
    <w:rsid w:val="00266F3F"/>
    <w:rsid w:val="002707C9"/>
    <w:rsid w:val="00296CDE"/>
    <w:rsid w:val="002A0C01"/>
    <w:rsid w:val="002B5166"/>
    <w:rsid w:val="002B737C"/>
    <w:rsid w:val="002C0BF5"/>
    <w:rsid w:val="002C1254"/>
    <w:rsid w:val="002D2A28"/>
    <w:rsid w:val="002D7A5B"/>
    <w:rsid w:val="002E2768"/>
    <w:rsid w:val="002E5D00"/>
    <w:rsid w:val="0030250B"/>
    <w:rsid w:val="0030305B"/>
    <w:rsid w:val="00311652"/>
    <w:rsid w:val="00314F4D"/>
    <w:rsid w:val="0031592D"/>
    <w:rsid w:val="00332C46"/>
    <w:rsid w:val="003357F2"/>
    <w:rsid w:val="003364BF"/>
    <w:rsid w:val="003641C0"/>
    <w:rsid w:val="00365300"/>
    <w:rsid w:val="003661DD"/>
    <w:rsid w:val="00372145"/>
    <w:rsid w:val="00372C01"/>
    <w:rsid w:val="00375ECF"/>
    <w:rsid w:val="00376D83"/>
    <w:rsid w:val="00381DC3"/>
    <w:rsid w:val="0038230A"/>
    <w:rsid w:val="00390A59"/>
    <w:rsid w:val="00390BE0"/>
    <w:rsid w:val="00391E84"/>
    <w:rsid w:val="003A52CD"/>
    <w:rsid w:val="003A7347"/>
    <w:rsid w:val="003B005C"/>
    <w:rsid w:val="003D0E82"/>
    <w:rsid w:val="003D0F8E"/>
    <w:rsid w:val="003D2BDA"/>
    <w:rsid w:val="003D7AB5"/>
    <w:rsid w:val="003E085B"/>
    <w:rsid w:val="003E1E83"/>
    <w:rsid w:val="003E37FC"/>
    <w:rsid w:val="003E460F"/>
    <w:rsid w:val="00400219"/>
    <w:rsid w:val="004029E0"/>
    <w:rsid w:val="00403D31"/>
    <w:rsid w:val="00403DB0"/>
    <w:rsid w:val="0040525D"/>
    <w:rsid w:val="004062E1"/>
    <w:rsid w:val="00431643"/>
    <w:rsid w:val="004445E5"/>
    <w:rsid w:val="00445E4A"/>
    <w:rsid w:val="0045645C"/>
    <w:rsid w:val="00462FD3"/>
    <w:rsid w:val="0046683F"/>
    <w:rsid w:val="0047128F"/>
    <w:rsid w:val="00472C63"/>
    <w:rsid w:val="00475C0B"/>
    <w:rsid w:val="00487BF0"/>
    <w:rsid w:val="004976AC"/>
    <w:rsid w:val="004B121A"/>
    <w:rsid w:val="004B28FF"/>
    <w:rsid w:val="004B759D"/>
    <w:rsid w:val="004C02BD"/>
    <w:rsid w:val="004C11F6"/>
    <w:rsid w:val="004D0890"/>
    <w:rsid w:val="004D4BA4"/>
    <w:rsid w:val="004E58A8"/>
    <w:rsid w:val="004F2C73"/>
    <w:rsid w:val="004F6A8F"/>
    <w:rsid w:val="00501484"/>
    <w:rsid w:val="005014FE"/>
    <w:rsid w:val="005029D6"/>
    <w:rsid w:val="00503A76"/>
    <w:rsid w:val="00511EB0"/>
    <w:rsid w:val="00515540"/>
    <w:rsid w:val="00533E55"/>
    <w:rsid w:val="005405FE"/>
    <w:rsid w:val="0054799F"/>
    <w:rsid w:val="0055211A"/>
    <w:rsid w:val="00553175"/>
    <w:rsid w:val="00553B39"/>
    <w:rsid w:val="00555C43"/>
    <w:rsid w:val="005624E5"/>
    <w:rsid w:val="005629D5"/>
    <w:rsid w:val="00563270"/>
    <w:rsid w:val="00564FCE"/>
    <w:rsid w:val="00566FF5"/>
    <w:rsid w:val="00573EF0"/>
    <w:rsid w:val="0057796B"/>
    <w:rsid w:val="00587542"/>
    <w:rsid w:val="0059144A"/>
    <w:rsid w:val="005A07DC"/>
    <w:rsid w:val="005A0C6E"/>
    <w:rsid w:val="005A0FA1"/>
    <w:rsid w:val="005A2AB5"/>
    <w:rsid w:val="005B1389"/>
    <w:rsid w:val="005B62CE"/>
    <w:rsid w:val="005B70BA"/>
    <w:rsid w:val="005C5059"/>
    <w:rsid w:val="005D3DF1"/>
    <w:rsid w:val="005D68D0"/>
    <w:rsid w:val="005D6CE4"/>
    <w:rsid w:val="005E0C7B"/>
    <w:rsid w:val="005E6CE0"/>
    <w:rsid w:val="005F6E9F"/>
    <w:rsid w:val="00610A4D"/>
    <w:rsid w:val="00612B6F"/>
    <w:rsid w:val="00622290"/>
    <w:rsid w:val="0062268E"/>
    <w:rsid w:val="006229CB"/>
    <w:rsid w:val="00625287"/>
    <w:rsid w:val="00635161"/>
    <w:rsid w:val="00636DCD"/>
    <w:rsid w:val="00640C3D"/>
    <w:rsid w:val="00640F06"/>
    <w:rsid w:val="00641CFD"/>
    <w:rsid w:val="0064622E"/>
    <w:rsid w:val="00652BA8"/>
    <w:rsid w:val="00663AAB"/>
    <w:rsid w:val="00672687"/>
    <w:rsid w:val="00675249"/>
    <w:rsid w:val="006803E1"/>
    <w:rsid w:val="00682721"/>
    <w:rsid w:val="006970AA"/>
    <w:rsid w:val="006A2952"/>
    <w:rsid w:val="006A5434"/>
    <w:rsid w:val="006D2910"/>
    <w:rsid w:val="006D69F9"/>
    <w:rsid w:val="006E4021"/>
    <w:rsid w:val="006E55D2"/>
    <w:rsid w:val="0071406B"/>
    <w:rsid w:val="0072459D"/>
    <w:rsid w:val="0073183B"/>
    <w:rsid w:val="00731BB0"/>
    <w:rsid w:val="0075066B"/>
    <w:rsid w:val="007762D0"/>
    <w:rsid w:val="007979B5"/>
    <w:rsid w:val="007B1173"/>
    <w:rsid w:val="007B4AB1"/>
    <w:rsid w:val="007B53FD"/>
    <w:rsid w:val="007C56FB"/>
    <w:rsid w:val="007D3290"/>
    <w:rsid w:val="007E0CBB"/>
    <w:rsid w:val="007F0FDE"/>
    <w:rsid w:val="007F3F40"/>
    <w:rsid w:val="007F5DA4"/>
    <w:rsid w:val="00804A04"/>
    <w:rsid w:val="00807FF8"/>
    <w:rsid w:val="008106A8"/>
    <w:rsid w:val="00816D76"/>
    <w:rsid w:val="008262E9"/>
    <w:rsid w:val="00830174"/>
    <w:rsid w:val="00831E54"/>
    <w:rsid w:val="008336ED"/>
    <w:rsid w:val="008352CD"/>
    <w:rsid w:val="00841BC9"/>
    <w:rsid w:val="008467CB"/>
    <w:rsid w:val="00847D56"/>
    <w:rsid w:val="00857FDC"/>
    <w:rsid w:val="00864A70"/>
    <w:rsid w:val="0087074C"/>
    <w:rsid w:val="00872A94"/>
    <w:rsid w:val="00872DF7"/>
    <w:rsid w:val="00876580"/>
    <w:rsid w:val="00880C0E"/>
    <w:rsid w:val="008846BE"/>
    <w:rsid w:val="00885BF0"/>
    <w:rsid w:val="00885C30"/>
    <w:rsid w:val="00887EC7"/>
    <w:rsid w:val="008907FF"/>
    <w:rsid w:val="00891C69"/>
    <w:rsid w:val="00891CE8"/>
    <w:rsid w:val="008922EB"/>
    <w:rsid w:val="00892CC9"/>
    <w:rsid w:val="00892D2D"/>
    <w:rsid w:val="008A524D"/>
    <w:rsid w:val="008B0305"/>
    <w:rsid w:val="008B1006"/>
    <w:rsid w:val="008B199C"/>
    <w:rsid w:val="008B4327"/>
    <w:rsid w:val="008C1038"/>
    <w:rsid w:val="008C37F5"/>
    <w:rsid w:val="008D0AAF"/>
    <w:rsid w:val="008F08D5"/>
    <w:rsid w:val="00900071"/>
    <w:rsid w:val="00903840"/>
    <w:rsid w:val="00906E97"/>
    <w:rsid w:val="009140E7"/>
    <w:rsid w:val="009179E4"/>
    <w:rsid w:val="00930105"/>
    <w:rsid w:val="00931349"/>
    <w:rsid w:val="0093234A"/>
    <w:rsid w:val="009402D1"/>
    <w:rsid w:val="00941C8C"/>
    <w:rsid w:val="00943A91"/>
    <w:rsid w:val="00944B5B"/>
    <w:rsid w:val="0095042F"/>
    <w:rsid w:val="00951A26"/>
    <w:rsid w:val="00952B70"/>
    <w:rsid w:val="0095636E"/>
    <w:rsid w:val="00960988"/>
    <w:rsid w:val="00961F88"/>
    <w:rsid w:val="0099202F"/>
    <w:rsid w:val="009A22C5"/>
    <w:rsid w:val="009A28A2"/>
    <w:rsid w:val="009A7CE0"/>
    <w:rsid w:val="009B565E"/>
    <w:rsid w:val="009B5A41"/>
    <w:rsid w:val="009C10DB"/>
    <w:rsid w:val="009C23D6"/>
    <w:rsid w:val="009E28C5"/>
    <w:rsid w:val="009E2B50"/>
    <w:rsid w:val="009F28CD"/>
    <w:rsid w:val="009F5C5D"/>
    <w:rsid w:val="009F5F28"/>
    <w:rsid w:val="00A04B08"/>
    <w:rsid w:val="00A14771"/>
    <w:rsid w:val="00A15969"/>
    <w:rsid w:val="00A23A55"/>
    <w:rsid w:val="00A31420"/>
    <w:rsid w:val="00A31DF2"/>
    <w:rsid w:val="00A44E49"/>
    <w:rsid w:val="00A4525B"/>
    <w:rsid w:val="00A50118"/>
    <w:rsid w:val="00A55310"/>
    <w:rsid w:val="00A57A7C"/>
    <w:rsid w:val="00A738FF"/>
    <w:rsid w:val="00A83AEB"/>
    <w:rsid w:val="00A90754"/>
    <w:rsid w:val="00A95C83"/>
    <w:rsid w:val="00AA09ED"/>
    <w:rsid w:val="00AA4079"/>
    <w:rsid w:val="00AB1A9D"/>
    <w:rsid w:val="00AB5E7D"/>
    <w:rsid w:val="00AB60CD"/>
    <w:rsid w:val="00AB70A4"/>
    <w:rsid w:val="00AC36DD"/>
    <w:rsid w:val="00AD09FA"/>
    <w:rsid w:val="00AD2DD5"/>
    <w:rsid w:val="00AD37F5"/>
    <w:rsid w:val="00AD6439"/>
    <w:rsid w:val="00AE6250"/>
    <w:rsid w:val="00AE754B"/>
    <w:rsid w:val="00AF583C"/>
    <w:rsid w:val="00B00656"/>
    <w:rsid w:val="00B01800"/>
    <w:rsid w:val="00B03878"/>
    <w:rsid w:val="00B05289"/>
    <w:rsid w:val="00B11180"/>
    <w:rsid w:val="00B13273"/>
    <w:rsid w:val="00B15F97"/>
    <w:rsid w:val="00B20EFE"/>
    <w:rsid w:val="00B257CC"/>
    <w:rsid w:val="00B35445"/>
    <w:rsid w:val="00B36A9F"/>
    <w:rsid w:val="00B4035D"/>
    <w:rsid w:val="00B559AA"/>
    <w:rsid w:val="00B60460"/>
    <w:rsid w:val="00B6065B"/>
    <w:rsid w:val="00B62E65"/>
    <w:rsid w:val="00B66CB2"/>
    <w:rsid w:val="00B66D17"/>
    <w:rsid w:val="00B80640"/>
    <w:rsid w:val="00B80D97"/>
    <w:rsid w:val="00B83A2E"/>
    <w:rsid w:val="00B8587E"/>
    <w:rsid w:val="00B918ED"/>
    <w:rsid w:val="00B92AC3"/>
    <w:rsid w:val="00BA1D78"/>
    <w:rsid w:val="00BA3619"/>
    <w:rsid w:val="00BA78AD"/>
    <w:rsid w:val="00BB001F"/>
    <w:rsid w:val="00BB31DA"/>
    <w:rsid w:val="00BB59F6"/>
    <w:rsid w:val="00BC110E"/>
    <w:rsid w:val="00BC12E4"/>
    <w:rsid w:val="00BC3668"/>
    <w:rsid w:val="00BC472D"/>
    <w:rsid w:val="00BD24B6"/>
    <w:rsid w:val="00BE009B"/>
    <w:rsid w:val="00BE2782"/>
    <w:rsid w:val="00BE7443"/>
    <w:rsid w:val="00BF0644"/>
    <w:rsid w:val="00BF16D0"/>
    <w:rsid w:val="00C06E27"/>
    <w:rsid w:val="00C112A3"/>
    <w:rsid w:val="00C1195E"/>
    <w:rsid w:val="00C17AB2"/>
    <w:rsid w:val="00C2191E"/>
    <w:rsid w:val="00C26373"/>
    <w:rsid w:val="00C333F8"/>
    <w:rsid w:val="00C334E3"/>
    <w:rsid w:val="00C360F7"/>
    <w:rsid w:val="00C408DD"/>
    <w:rsid w:val="00C57DBE"/>
    <w:rsid w:val="00C602B6"/>
    <w:rsid w:val="00C679E6"/>
    <w:rsid w:val="00C70943"/>
    <w:rsid w:val="00C74C21"/>
    <w:rsid w:val="00C77995"/>
    <w:rsid w:val="00C77F66"/>
    <w:rsid w:val="00C80FFB"/>
    <w:rsid w:val="00C84130"/>
    <w:rsid w:val="00C86443"/>
    <w:rsid w:val="00C94087"/>
    <w:rsid w:val="00CA0550"/>
    <w:rsid w:val="00CA0E9E"/>
    <w:rsid w:val="00CA1443"/>
    <w:rsid w:val="00CA3C54"/>
    <w:rsid w:val="00CA4092"/>
    <w:rsid w:val="00CB01C9"/>
    <w:rsid w:val="00CB207B"/>
    <w:rsid w:val="00CB4977"/>
    <w:rsid w:val="00CB6224"/>
    <w:rsid w:val="00CB6E33"/>
    <w:rsid w:val="00CC1F1A"/>
    <w:rsid w:val="00CD5B99"/>
    <w:rsid w:val="00CD7846"/>
    <w:rsid w:val="00CE26E3"/>
    <w:rsid w:val="00CF5E10"/>
    <w:rsid w:val="00D05493"/>
    <w:rsid w:val="00D064D3"/>
    <w:rsid w:val="00D113DF"/>
    <w:rsid w:val="00D145AC"/>
    <w:rsid w:val="00D15E0C"/>
    <w:rsid w:val="00D17B42"/>
    <w:rsid w:val="00D225DB"/>
    <w:rsid w:val="00D22F9D"/>
    <w:rsid w:val="00D31B53"/>
    <w:rsid w:val="00D33AA0"/>
    <w:rsid w:val="00D40BE5"/>
    <w:rsid w:val="00D4711A"/>
    <w:rsid w:val="00D47646"/>
    <w:rsid w:val="00D51AC0"/>
    <w:rsid w:val="00D5515E"/>
    <w:rsid w:val="00D665A3"/>
    <w:rsid w:val="00D725B8"/>
    <w:rsid w:val="00D74FB6"/>
    <w:rsid w:val="00D74FF4"/>
    <w:rsid w:val="00D81552"/>
    <w:rsid w:val="00D83A8E"/>
    <w:rsid w:val="00D91A40"/>
    <w:rsid w:val="00D96E73"/>
    <w:rsid w:val="00DA7F32"/>
    <w:rsid w:val="00DB699C"/>
    <w:rsid w:val="00DB7B70"/>
    <w:rsid w:val="00DC7892"/>
    <w:rsid w:val="00DC7C68"/>
    <w:rsid w:val="00DE0749"/>
    <w:rsid w:val="00DF4C62"/>
    <w:rsid w:val="00E01361"/>
    <w:rsid w:val="00E12B7F"/>
    <w:rsid w:val="00E216FD"/>
    <w:rsid w:val="00E22A0F"/>
    <w:rsid w:val="00E22B9B"/>
    <w:rsid w:val="00E45476"/>
    <w:rsid w:val="00E458DF"/>
    <w:rsid w:val="00E50A71"/>
    <w:rsid w:val="00E537E2"/>
    <w:rsid w:val="00E5641B"/>
    <w:rsid w:val="00E56F16"/>
    <w:rsid w:val="00E60EC8"/>
    <w:rsid w:val="00E6170E"/>
    <w:rsid w:val="00E63D02"/>
    <w:rsid w:val="00E64250"/>
    <w:rsid w:val="00E71803"/>
    <w:rsid w:val="00E752E8"/>
    <w:rsid w:val="00E83FDD"/>
    <w:rsid w:val="00E85FC4"/>
    <w:rsid w:val="00E870CB"/>
    <w:rsid w:val="00E93461"/>
    <w:rsid w:val="00EB7D66"/>
    <w:rsid w:val="00EC16D2"/>
    <w:rsid w:val="00EC188A"/>
    <w:rsid w:val="00EC5331"/>
    <w:rsid w:val="00ED0545"/>
    <w:rsid w:val="00EE09EF"/>
    <w:rsid w:val="00EE3F6D"/>
    <w:rsid w:val="00EE4F88"/>
    <w:rsid w:val="00EF5133"/>
    <w:rsid w:val="00F009D6"/>
    <w:rsid w:val="00F00F01"/>
    <w:rsid w:val="00F01185"/>
    <w:rsid w:val="00F0692B"/>
    <w:rsid w:val="00F15D4A"/>
    <w:rsid w:val="00F20900"/>
    <w:rsid w:val="00F30BE1"/>
    <w:rsid w:val="00F40393"/>
    <w:rsid w:val="00F5024E"/>
    <w:rsid w:val="00F524D2"/>
    <w:rsid w:val="00F56180"/>
    <w:rsid w:val="00F64491"/>
    <w:rsid w:val="00F65172"/>
    <w:rsid w:val="00F719BE"/>
    <w:rsid w:val="00F83ABC"/>
    <w:rsid w:val="00F90F35"/>
    <w:rsid w:val="00F93DAC"/>
    <w:rsid w:val="00F97050"/>
    <w:rsid w:val="00F972B1"/>
    <w:rsid w:val="00FA30E1"/>
    <w:rsid w:val="00FA7367"/>
    <w:rsid w:val="00FB1C85"/>
    <w:rsid w:val="00FB2B27"/>
    <w:rsid w:val="00FB4221"/>
    <w:rsid w:val="00FB66AA"/>
    <w:rsid w:val="00FC06B2"/>
    <w:rsid w:val="00FC0880"/>
    <w:rsid w:val="00FC0F52"/>
    <w:rsid w:val="00FD264A"/>
    <w:rsid w:val="00FD43D1"/>
    <w:rsid w:val="00FD4E2C"/>
    <w:rsid w:val="00FD5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ffc"/>
    </o:shapedefaults>
    <o:shapelayout v:ext="edit">
      <o:idmap v:ext="edit" data="1"/>
    </o:shapelayout>
  </w:shapeDefaults>
  <w:decimalSymbol w:val="."/>
  <w:listSeparator w:val=","/>
  <w14:docId w14:val="259EE4AB"/>
  <w15:chartTrackingRefBased/>
  <w15:docId w15:val="{210DAF47-467F-46BE-942B-C59FB8BA2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F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80F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80F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0F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0F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0F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F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F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F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F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80F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80F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0F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0F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0F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F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F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FFB"/>
    <w:rPr>
      <w:rFonts w:eastAsiaTheme="majorEastAsia" w:cstheme="majorBidi"/>
      <w:color w:val="272727" w:themeColor="text1" w:themeTint="D8"/>
    </w:rPr>
  </w:style>
  <w:style w:type="paragraph" w:styleId="Title">
    <w:name w:val="Title"/>
    <w:basedOn w:val="Normal"/>
    <w:next w:val="Normal"/>
    <w:link w:val="TitleChar"/>
    <w:uiPriority w:val="10"/>
    <w:qFormat/>
    <w:rsid w:val="00C80F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F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F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F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FFB"/>
    <w:pPr>
      <w:spacing w:before="160"/>
      <w:jc w:val="center"/>
    </w:pPr>
    <w:rPr>
      <w:i/>
      <w:iCs/>
      <w:color w:val="404040" w:themeColor="text1" w:themeTint="BF"/>
    </w:rPr>
  </w:style>
  <w:style w:type="character" w:customStyle="1" w:styleId="QuoteChar">
    <w:name w:val="Quote Char"/>
    <w:basedOn w:val="DefaultParagraphFont"/>
    <w:link w:val="Quote"/>
    <w:uiPriority w:val="29"/>
    <w:rsid w:val="00C80FFB"/>
    <w:rPr>
      <w:i/>
      <w:iCs/>
      <w:color w:val="404040" w:themeColor="text1" w:themeTint="BF"/>
    </w:rPr>
  </w:style>
  <w:style w:type="paragraph" w:styleId="ListParagraph">
    <w:name w:val="List Paragraph"/>
    <w:basedOn w:val="Normal"/>
    <w:uiPriority w:val="34"/>
    <w:qFormat/>
    <w:rsid w:val="00C80FFB"/>
    <w:pPr>
      <w:ind w:left="720"/>
      <w:contextualSpacing/>
    </w:pPr>
  </w:style>
  <w:style w:type="character" w:styleId="IntenseEmphasis">
    <w:name w:val="Intense Emphasis"/>
    <w:basedOn w:val="DefaultParagraphFont"/>
    <w:uiPriority w:val="21"/>
    <w:qFormat/>
    <w:rsid w:val="00C80FFB"/>
    <w:rPr>
      <w:i/>
      <w:iCs/>
      <w:color w:val="2F5496" w:themeColor="accent1" w:themeShade="BF"/>
    </w:rPr>
  </w:style>
  <w:style w:type="paragraph" w:styleId="IntenseQuote">
    <w:name w:val="Intense Quote"/>
    <w:basedOn w:val="Normal"/>
    <w:next w:val="Normal"/>
    <w:link w:val="IntenseQuoteChar"/>
    <w:uiPriority w:val="30"/>
    <w:qFormat/>
    <w:rsid w:val="00C80F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0FFB"/>
    <w:rPr>
      <w:i/>
      <w:iCs/>
      <w:color w:val="2F5496" w:themeColor="accent1" w:themeShade="BF"/>
    </w:rPr>
  </w:style>
  <w:style w:type="character" w:styleId="IntenseReference">
    <w:name w:val="Intense Reference"/>
    <w:basedOn w:val="DefaultParagraphFont"/>
    <w:uiPriority w:val="32"/>
    <w:qFormat/>
    <w:rsid w:val="00C80FFB"/>
    <w:rPr>
      <w:b/>
      <w:bCs/>
      <w:smallCaps/>
      <w:color w:val="2F5496" w:themeColor="accent1" w:themeShade="BF"/>
      <w:spacing w:val="5"/>
    </w:rPr>
  </w:style>
  <w:style w:type="paragraph" w:styleId="NoSpacing">
    <w:name w:val="No Spacing"/>
    <w:link w:val="NoSpacingChar"/>
    <w:uiPriority w:val="1"/>
    <w:qFormat/>
    <w:rsid w:val="00C80FF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80FFB"/>
    <w:rPr>
      <w:rFonts w:eastAsiaTheme="minorEastAsia"/>
      <w:kern w:val="0"/>
      <w:lang w:val="en-US"/>
      <w14:ligatures w14:val="none"/>
    </w:rPr>
  </w:style>
  <w:style w:type="paragraph" w:styleId="TOCHeading">
    <w:name w:val="TOC Heading"/>
    <w:basedOn w:val="Heading1"/>
    <w:next w:val="Normal"/>
    <w:uiPriority w:val="39"/>
    <w:unhideWhenUsed/>
    <w:qFormat/>
    <w:rsid w:val="00D064D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064D3"/>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D064D3"/>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D064D3"/>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4C02BD"/>
    <w:rPr>
      <w:color w:val="0563C1" w:themeColor="hyperlink"/>
      <w:u w:val="single"/>
    </w:rPr>
  </w:style>
  <w:style w:type="character" w:styleId="UnresolvedMention">
    <w:name w:val="Unresolved Mention"/>
    <w:basedOn w:val="DefaultParagraphFont"/>
    <w:uiPriority w:val="99"/>
    <w:semiHidden/>
    <w:unhideWhenUsed/>
    <w:rsid w:val="00EE4F88"/>
    <w:rPr>
      <w:color w:val="605E5C"/>
      <w:shd w:val="clear" w:color="auto" w:fill="E1DFDD"/>
    </w:rPr>
  </w:style>
  <w:style w:type="character" w:styleId="FollowedHyperlink">
    <w:name w:val="FollowedHyperlink"/>
    <w:basedOn w:val="DefaultParagraphFont"/>
    <w:uiPriority w:val="99"/>
    <w:semiHidden/>
    <w:unhideWhenUsed/>
    <w:rsid w:val="00375ECF"/>
    <w:rPr>
      <w:color w:val="954F72" w:themeColor="followedHyperlink"/>
      <w:u w:val="single"/>
    </w:rPr>
  </w:style>
  <w:style w:type="table" w:styleId="TableGrid">
    <w:name w:val="Table Grid"/>
    <w:basedOn w:val="TableNormal"/>
    <w:uiPriority w:val="39"/>
    <w:rsid w:val="006D6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359690958_Internal_Communication_and_Employee_Satisfaction_in_Hospitality" TargetMode="External"/><Relationship Id="rId21" Type="http://schemas.openxmlformats.org/officeDocument/2006/relationships/hyperlink" Target="https://www.canarytechnologies.com/hotel-operations-software" TargetMode="External"/><Relationship Id="rId42" Type="http://schemas.openxmlformats.org/officeDocument/2006/relationships/hyperlink" Target="https://www.hotels.com/ho184245/sol-cala-d-or-apartments-santanyi-spain/" TargetMode="External"/><Relationship Id="rId47" Type="http://schemas.openxmlformats.org/officeDocument/2006/relationships/hyperlink" Target="https://doi.org/10.1177/14673584231188917" TargetMode="External"/><Relationship Id="rId63" Type="http://schemas.openxmlformats.org/officeDocument/2006/relationships/hyperlink" Target="https://doi.org/10.1007/978-981-99-0761-8" TargetMode="External"/><Relationship Id="rId68" Type="http://schemas.openxmlformats.org/officeDocument/2006/relationships/hyperlink" Target="https://www.mara-solutions.com/post/online-review-statistics-every-hotel-needs-to-know" TargetMode="External"/><Relationship Id="rId84" Type="http://schemas.openxmlformats.org/officeDocument/2006/relationships/hyperlink" Target="https://doi.org/10.1007/s11356-022-21262-2" TargetMode="External"/><Relationship Id="rId16" Type="http://schemas.openxmlformats.org/officeDocument/2006/relationships/hyperlink" Target="https://doi.org/10.1108/jima-08-2020-0229" TargetMode="External"/><Relationship Id="rId11" Type="http://schemas.openxmlformats.org/officeDocument/2006/relationships/hyperlink" Target="https://doi.org/10.1108/ijchm-05-2017-0251" TargetMode="External"/><Relationship Id="rId32" Type="http://schemas.openxmlformats.org/officeDocument/2006/relationships/hyperlink" Target="https://www.researchgate.net/publication/374829623" TargetMode="External"/><Relationship Id="rId37" Type="http://schemas.openxmlformats.org/officeDocument/2006/relationships/hyperlink" Target="https://goaudits.com/library/hotels-vacation-rentals/" TargetMode="External"/><Relationship Id="rId53" Type="http://schemas.openxmlformats.org/officeDocument/2006/relationships/hyperlink" Target="https://doi.org/10.1016/j.tmp.2021.100883" TargetMode="External"/><Relationship Id="rId58" Type="http://schemas.openxmlformats.org/officeDocument/2006/relationships/hyperlink" Target="https://doi.org/10.3390/su141912158" TargetMode="External"/><Relationship Id="rId74" Type="http://schemas.openxmlformats.org/officeDocument/2006/relationships/hyperlink" Target="https://doi.org/10.1016/j.ijhm.2024.103997" TargetMode="External"/><Relationship Id="rId79" Type="http://schemas.openxmlformats.org/officeDocument/2006/relationships/hyperlink" Target="https://www.tripadvisor.com/ShowUserReviews-g672815-d283540-r953950342-Globales_Apartamentos_Montemar-Cala_Llonga_Ibiza_Balearic_Islands.html" TargetMode="External"/><Relationship Id="rId5" Type="http://schemas.openxmlformats.org/officeDocument/2006/relationships/webSettings" Target="webSettings.xml"/><Relationship Id="rId19" Type="http://schemas.openxmlformats.org/officeDocument/2006/relationships/hyperlink" Target="https://www.booking.com/hotel/es/playasolclublasirena.html" TargetMode="External"/><Relationship Id="rId14" Type="http://schemas.openxmlformats.org/officeDocument/2006/relationships/hyperlink" Target="https://doi.org/10.1108/jhti-03-2020-0034" TargetMode="External"/><Relationship Id="rId22" Type="http://schemas.openxmlformats.org/officeDocument/2006/relationships/hyperlink" Target="https://www.cbre.com/insights/briefs/investing-in-training-hotel-employees" TargetMode="External"/><Relationship Id="rId27" Type="http://schemas.openxmlformats.org/officeDocument/2006/relationships/hyperlink" Target="https://hospitalityinsights.ehl.edu/hotel-employee-training-impacts-customer-experience-and-happiness" TargetMode="External"/><Relationship Id="rId30" Type="http://schemas.openxmlformats.org/officeDocument/2006/relationships/hyperlink" Target="https://www.expedia.com/Santanyi-Hotels-Sol-Cala-DOr-Apartments.h72974.Hotel-Information" TargetMode="External"/><Relationship Id="rId35" Type="http://schemas.openxmlformats.org/officeDocument/2006/relationships/hyperlink" Target="https://www.longdom.org/open-access-pdfs/hotel-maintenance-management-practices-2169-0286-1000136.pdf" TargetMode="External"/><Relationship Id="rId43" Type="http://schemas.openxmlformats.org/officeDocument/2006/relationships/hyperlink" Target="https://doi.org/10.1108/978-1-80071-306-220211008" TargetMode="External"/><Relationship Id="rId48" Type="http://schemas.openxmlformats.org/officeDocument/2006/relationships/hyperlink" Target="https://www.scirp.org/journal/paperinformation?paperid=131183" TargetMode="External"/><Relationship Id="rId56" Type="http://schemas.openxmlformats.org/officeDocument/2006/relationships/hyperlink" Target="https://www.mustangwashrooms.com/about/news/why-hygiene-matters-more-than-ever-in-post-pandemic-hospitality/" TargetMode="External"/><Relationship Id="rId64" Type="http://schemas.openxmlformats.org/officeDocument/2006/relationships/hyperlink" Target="https://doi.org/10.1111/1467-8616.00253" TargetMode="External"/><Relationship Id="rId69" Type="http://schemas.openxmlformats.org/officeDocument/2006/relationships/hyperlink" Target="https://doi.org/10.1108/tqm-01-2023-0016" TargetMode="External"/><Relationship Id="rId77" Type="http://schemas.openxmlformats.org/officeDocument/2006/relationships/hyperlink" Target="https://www.tripadvisor.com/ShowUserReviews-g672815-d283540-r962908705-Globales_Apartamentos_Montemar-Cala_Llonga_Ibiza_Balearic_Islands.html" TargetMode="External"/><Relationship Id="rId8" Type="http://schemas.openxmlformats.org/officeDocument/2006/relationships/hyperlink" Target="https://doi.org/10.3390/su15107978" TargetMode="External"/><Relationship Id="rId51" Type="http://schemas.openxmlformats.org/officeDocument/2006/relationships/hyperlink" Target="https://www.sciencedirect.com/science/article/abs/pii/S0278431923000312" TargetMode="External"/><Relationship Id="rId72" Type="http://schemas.openxmlformats.org/officeDocument/2006/relationships/hyperlink" Target="https://doi.org/10.1108/ihr-05-2023-0025" TargetMode="External"/><Relationship Id="rId80" Type="http://schemas.openxmlformats.org/officeDocument/2006/relationships/hyperlink" Target="https://www.tripadvisor.com/Hotel_Review-g672815-d283540-Reviews-Globales_Apartamentos_Montemar-Cala_Llonga_Ibiza_Balearic_Islands.html" TargetMode="External"/><Relationship Id="rId85" Type="http://schemas.openxmlformats.org/officeDocument/2006/relationships/hyperlink" Target="https://doi.org/10.1108/IJCHM-08-2020-0814" TargetMode="External"/><Relationship Id="rId3" Type="http://schemas.openxmlformats.org/officeDocument/2006/relationships/styles" Target="styles.xml"/><Relationship Id="rId12" Type="http://schemas.openxmlformats.org/officeDocument/2006/relationships/hyperlink" Target="https://doi.org/10.1108/IJCHM-05-2017-0251" TargetMode="External"/><Relationship Id="rId17" Type="http://schemas.openxmlformats.org/officeDocument/2006/relationships/hyperlink" Target="https://doi.org/10.1080/1528008X.2023.2216952" TargetMode="External"/><Relationship Id="rId25" Type="http://schemas.openxmlformats.org/officeDocument/2006/relationships/hyperlink" Target="https://doi.org/10.1287/msom.2021.0984" TargetMode="External"/><Relationship Id="rId33" Type="http://schemas.openxmlformats.org/officeDocument/2006/relationships/hyperlink" Target="https://doi.org/10.3390/educsci12030225" TargetMode="External"/><Relationship Id="rId38" Type="http://schemas.openxmlformats.org/officeDocument/2006/relationships/hyperlink" Target="https://doi.org/10.1108/jkm-09-2021-0703" TargetMode="External"/><Relationship Id="rId46" Type="http://schemas.openxmlformats.org/officeDocument/2006/relationships/hyperlink" Target="https://intelity.com/blog/service-recovery/" TargetMode="External"/><Relationship Id="rId59" Type="http://schemas.openxmlformats.org/officeDocument/2006/relationships/hyperlink" Target="https://doi.org/10.1080/13032917.2020.1771742" TargetMode="External"/><Relationship Id="rId67" Type="http://schemas.openxmlformats.org/officeDocument/2006/relationships/hyperlink" Target="https://www.mara-solutions.com/post/guest-satisfaction-survey" TargetMode="External"/><Relationship Id="rId20" Type="http://schemas.openxmlformats.org/officeDocument/2006/relationships/hyperlink" Target="https://onlinelibrary.wiley.com/doi/pdfdirect/10.1111/1748-8583.12524" TargetMode="External"/><Relationship Id="rId41" Type="http://schemas.openxmlformats.org/officeDocument/2006/relationships/hyperlink" Target="https://www.theseus.fi/handle/10024/808245" TargetMode="External"/><Relationship Id="rId54" Type="http://schemas.openxmlformats.org/officeDocument/2006/relationships/hyperlink" Target="https://www.masterclass.com/articles/steeple-analysis" TargetMode="External"/><Relationship Id="rId62" Type="http://schemas.openxmlformats.org/officeDocument/2006/relationships/hyperlink" Target="https://www.legislation.gov.uk/ukpga/Eliz2/5-6/31" TargetMode="External"/><Relationship Id="rId70" Type="http://schemas.openxmlformats.org/officeDocument/2006/relationships/hyperlink" Target="https://doi.org/10.1177/01968599221095182" TargetMode="External"/><Relationship Id="rId75" Type="http://schemas.openxmlformats.org/officeDocument/2006/relationships/hyperlink" Target="https://doi.org/10.1016/j.jhtm.2014.04.001" TargetMode="External"/><Relationship Id="rId83" Type="http://schemas.openxmlformats.org/officeDocument/2006/relationships/hyperlink" Target="https://doi.org/10.1108/09564230410532484"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business.cornell.edu/centers/chr/research-publications/hotel-performance-impact-socially-engaging-with-consumers/" TargetMode="External"/><Relationship Id="rId23" Type="http://schemas.openxmlformats.org/officeDocument/2006/relationships/hyperlink" Target="https://www.cedefop.europa.eu/en/data-insights/15-how-much-do-enterprises-invest-continuing-vocational-training" TargetMode="External"/><Relationship Id="rId28" Type="http://schemas.openxmlformats.org/officeDocument/2006/relationships/hyperlink" Target="https://www.design.com/logo-maker" TargetMode="External"/><Relationship Id="rId36" Type="http://schemas.openxmlformats.org/officeDocument/2006/relationships/hyperlink" Target="https://www.globales.com/en/hotels/spain/ibiza/cala-llonga/globales-aptos-montemar/" TargetMode="External"/><Relationship Id="rId49" Type="http://schemas.openxmlformats.org/officeDocument/2006/relationships/hyperlink" Target="https://doi.org/10.3390/su17052277" TargetMode="External"/><Relationship Id="rId57" Type="http://schemas.openxmlformats.org/officeDocument/2006/relationships/hyperlink" Target="http://resdojournals.com/index.php/jpo/article/view/280" TargetMode="External"/><Relationship Id="rId10" Type="http://schemas.openxmlformats.org/officeDocument/2006/relationships/hyperlink" Target="https://www.canarytechnologies.com/post/best-practices-for-guest-service-in-the-hotel-industry" TargetMode="External"/><Relationship Id="rId31" Type="http://schemas.openxmlformats.org/officeDocument/2006/relationships/hyperlink" Target="https://www.researchgate.net/publication/371180107_IMPACT_OF_POOR_SERVICE_ON_HOSPITALITY_INDUSTRY_ORGANIZATIONS_A_VIEWPOINT" TargetMode="External"/><Relationship Id="rId44" Type="http://schemas.openxmlformats.org/officeDocument/2006/relationships/hyperlink" Target="https://iips.com.pk/why-ethics-matter-in-the-hospitality-industry/" TargetMode="External"/><Relationship Id="rId52" Type="http://schemas.openxmlformats.org/officeDocument/2006/relationships/hyperlink" Target="https://doi.org/10.3390/app12010437" TargetMode="External"/><Relationship Id="rId60" Type="http://schemas.openxmlformats.org/officeDocument/2006/relationships/hyperlink" Target="https://doi.org/10.1007/s10845-021-01772-5" TargetMode="External"/><Relationship Id="rId65" Type="http://schemas.openxmlformats.org/officeDocument/2006/relationships/hyperlink" Target="http://www.theseus.fi/handle/10024/873789" TargetMode="External"/><Relationship Id="rId73" Type="http://schemas.openxmlformats.org/officeDocument/2006/relationships/hyperlink" Target="https://www.tandfonline.com/doi/full/10.1080/1528008X.2021.1920550" TargetMode="External"/><Relationship Id="rId78" Type="http://schemas.openxmlformats.org/officeDocument/2006/relationships/hyperlink" Target="https://www.tripadvisor.com/ShowUserReviews-g672815-d283540-r966701983-Globales_Apartamentos_Montemar-Cala_Llonga_Ibiza_Balearic_Islands.html" TargetMode="External"/><Relationship Id="rId81" Type="http://schemas.openxmlformats.org/officeDocument/2006/relationships/hyperlink" Target="https://www.vibrahotels.com/ibiza/san-antonio-bay/aparthotel-vibra-bay" TargetMode="External"/><Relationship Id="rId86" Type="http://schemas.openxmlformats.org/officeDocument/2006/relationships/hyperlink" Target="https://doi.org/10.1016/j.ijhm.2020.102768" TargetMode="External"/><Relationship Id="rId4" Type="http://schemas.openxmlformats.org/officeDocument/2006/relationships/settings" Target="settings.xml"/><Relationship Id="rId9" Type="http://schemas.openxmlformats.org/officeDocument/2006/relationships/hyperlink" Target="https://doi.org/10.4018/IJAIE.20210101.oa1" TargetMode="External"/><Relationship Id="rId13" Type="http://schemas.openxmlformats.org/officeDocument/2006/relationships/hyperlink" Target="https://www.ahla.com/sites/default/files/SafeStayGuidelinesV11_0803022_0.pdf" TargetMode="External"/><Relationship Id="rId18" Type="http://schemas.openxmlformats.org/officeDocument/2006/relationships/hyperlink" Target="https://www.sciencedirect.com/science/article/abs/pii/S0278431921000141" TargetMode="External"/><Relationship Id="rId39" Type="http://schemas.openxmlformats.org/officeDocument/2006/relationships/hyperlink" Target="https://tourismosjournal.aegean.gr/article/download/121/98/192" TargetMode="External"/><Relationship Id="rId34" Type="http://schemas.openxmlformats.org/officeDocument/2006/relationships/hyperlink" Target="https://www.researchgate.net/publication/328096889" TargetMode="External"/><Relationship Id="rId50" Type="http://schemas.openxmlformats.org/officeDocument/2006/relationships/hyperlink" Target="https://www.oneteam.io/en/blog/improve-internal-communication" TargetMode="External"/><Relationship Id="rId55" Type="http://schemas.openxmlformats.org/officeDocument/2006/relationships/hyperlink" Target="https://www.canarytechnologies.com/post/hotel-staff-training-strategies" TargetMode="External"/><Relationship Id="rId76" Type="http://schemas.openxmlformats.org/officeDocument/2006/relationships/hyperlink" Target="https://www.tripadvisor.com/ShowUserReviews-g672815-d283540-r954224465-Globales_Apartamentos_Montemar-Cala_Llonga_Ibiza_Balearic_Islands.html" TargetMode="External"/><Relationship Id="rId7" Type="http://schemas.openxmlformats.org/officeDocument/2006/relationships/image" Target="media/image2.jpg"/><Relationship Id="rId71" Type="http://schemas.openxmlformats.org/officeDocument/2006/relationships/hyperlink" Target="https://doi.org/10.1007/978-981-10-0983-9_32" TargetMode="External"/><Relationship Id="rId2" Type="http://schemas.openxmlformats.org/officeDocument/2006/relationships/numbering" Target="numbering.xml"/><Relationship Id="rId29" Type="http://schemas.openxmlformats.org/officeDocument/2006/relationships/hyperlink" Target="https://doi.org/10.1177/21649987241241926" TargetMode="External"/><Relationship Id="rId24" Type="http://schemas.openxmlformats.org/officeDocument/2006/relationships/hyperlink" Target="https://doi.org/10.1108/IJCHM-09-2020-1013" TargetMode="External"/><Relationship Id="rId40" Type="http://schemas.openxmlformats.org/officeDocument/2006/relationships/hyperlink" Target="https://holistiquetraining.com/en/news/ethics-in-hospitality" TargetMode="External"/><Relationship Id="rId45" Type="http://schemas.openxmlformats.org/officeDocument/2006/relationships/hyperlink" Target="https://doi.org/10.1016/j.ijproman.2022.08.001" TargetMode="External"/><Relationship Id="rId66" Type="http://schemas.openxmlformats.org/officeDocument/2006/relationships/hyperlink" Target="https://www.oneteam.io/en/blog/communication-strategies-for-hotels" TargetMode="External"/><Relationship Id="rId87" Type="http://schemas.openxmlformats.org/officeDocument/2006/relationships/fontTable" Target="fontTable.xml"/><Relationship Id="rId61" Type="http://schemas.openxmlformats.org/officeDocument/2006/relationships/hyperlink" Target="https://ideas.repec.org/p/tho/iscthi/section7-3.html" TargetMode="External"/><Relationship Id="rId82" Type="http://schemas.openxmlformats.org/officeDocument/2006/relationships/hyperlink" Target="https://doi.org/10.1080/15378020.2020.1724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8B29D9-E7FC-4828-AE49-34BB97B5B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9205</Words>
  <Characters>72635</Characters>
  <Application>Microsoft Office Word</Application>
  <DocSecurity>0</DocSecurity>
  <Lines>1370</Lines>
  <Paragraphs>499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Organisational Consultancy</dc:subject>
  <dc:creator>Beatrice Gherasim</dc:creator>
  <cp:keywords/>
  <dc:description/>
  <cp:lastModifiedBy>Beatrice Gherasim</cp:lastModifiedBy>
  <cp:revision>463</cp:revision>
  <dcterms:created xsi:type="dcterms:W3CDTF">2025-05-24T10:27:00Z</dcterms:created>
  <dcterms:modified xsi:type="dcterms:W3CDTF">2025-06-18T21:19:00Z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02c0abd3-9889-4983-b3ca-3e35679fe707</vt:lpwstr>
  </property>
</Properties>
</file>