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DC58DEB" w14:textId="62341FF9" w:rsidR="001F3426" w:rsidRPr="00CA467F" w:rsidRDefault="00F7687E" w:rsidP="00F7687E">
      <w:pPr>
        <w:spacing w:line="276" w:lineRule="auto"/>
        <w:rPr>
          <w:b/>
          <w:bCs/>
          <w:sz w:val="24"/>
          <w:szCs w:val="24"/>
          <w:u w:val="single"/>
        </w:rPr>
      </w:pPr>
      <w:r w:rsidRPr="00CA467F">
        <w:rPr>
          <w:b/>
          <w:bCs/>
          <w:sz w:val="24"/>
          <w:szCs w:val="24"/>
          <w:u w:val="single"/>
        </w:rPr>
        <w:t>Assignment Two- Essay</w:t>
      </w:r>
    </w:p>
    <w:p w14:paraId="04BB78FD" w14:textId="177D38C5" w:rsidR="00F7687E" w:rsidRDefault="00414D6E" w:rsidP="00F7687E">
      <w:pPr>
        <w:spacing w:line="276" w:lineRule="auto"/>
        <w:rPr>
          <w:b/>
          <w:bCs/>
          <w:sz w:val="24"/>
          <w:szCs w:val="24"/>
          <w:u w:val="single"/>
        </w:rPr>
      </w:pPr>
      <w:r>
        <w:rPr>
          <w:b/>
          <w:bCs/>
          <w:sz w:val="24"/>
          <w:szCs w:val="24"/>
          <w:u w:val="single"/>
        </w:rPr>
        <w:t>Introduction</w:t>
      </w:r>
    </w:p>
    <w:p w14:paraId="424C8FDB" w14:textId="0F2E6236" w:rsidR="00F05243" w:rsidRDefault="00F05243" w:rsidP="00F7687E">
      <w:pPr>
        <w:spacing w:line="276" w:lineRule="auto"/>
        <w:rPr>
          <w:sz w:val="24"/>
          <w:szCs w:val="24"/>
        </w:rPr>
      </w:pPr>
      <w:r w:rsidRPr="00F05243">
        <w:rPr>
          <w:sz w:val="24"/>
          <w:szCs w:val="24"/>
        </w:rPr>
        <w:t>This</w:t>
      </w:r>
      <w:r w:rsidR="000E4329">
        <w:rPr>
          <w:sz w:val="24"/>
          <w:szCs w:val="24"/>
        </w:rPr>
        <w:t xml:space="preserve"> essay</w:t>
      </w:r>
      <w:r w:rsidRPr="00F05243">
        <w:rPr>
          <w:sz w:val="24"/>
          <w:szCs w:val="24"/>
        </w:rPr>
        <w:t xml:space="preserve"> will include</w:t>
      </w:r>
      <w:r w:rsidR="00712569">
        <w:rPr>
          <w:sz w:val="24"/>
          <w:szCs w:val="24"/>
        </w:rPr>
        <w:t xml:space="preserve"> a description of the roles and responsibilities of a support worker. </w:t>
      </w:r>
      <w:r w:rsidR="001F28A1">
        <w:rPr>
          <w:sz w:val="24"/>
          <w:szCs w:val="24"/>
        </w:rPr>
        <w:t>It will also include a description of t</w:t>
      </w:r>
      <w:r w:rsidR="009C510D">
        <w:rPr>
          <w:sz w:val="24"/>
          <w:szCs w:val="24"/>
        </w:rPr>
        <w:t xml:space="preserve">wo psychological approaches. The first will be the behaviourist approach and the second will be the psychodynamic approach. There will be a </w:t>
      </w:r>
      <w:r w:rsidR="00633D2C">
        <w:rPr>
          <w:sz w:val="24"/>
          <w:szCs w:val="24"/>
        </w:rPr>
        <w:t xml:space="preserve">description of how </w:t>
      </w:r>
      <w:r w:rsidR="00DD6DF0">
        <w:rPr>
          <w:sz w:val="24"/>
          <w:szCs w:val="24"/>
        </w:rPr>
        <w:t>both</w:t>
      </w:r>
      <w:r w:rsidR="00633D2C">
        <w:rPr>
          <w:sz w:val="24"/>
          <w:szCs w:val="24"/>
        </w:rPr>
        <w:t xml:space="preserve"> approaches can apply to social workers.</w:t>
      </w:r>
    </w:p>
    <w:p w14:paraId="017A78E1" w14:textId="567AEDD1" w:rsidR="00C53621" w:rsidRDefault="00C53621" w:rsidP="00F7687E">
      <w:pPr>
        <w:spacing w:line="276" w:lineRule="auto"/>
        <w:rPr>
          <w:sz w:val="24"/>
          <w:szCs w:val="24"/>
        </w:rPr>
      </w:pPr>
      <w:r>
        <w:rPr>
          <w:sz w:val="24"/>
          <w:szCs w:val="24"/>
        </w:rPr>
        <w:t xml:space="preserve">“Social workers </w:t>
      </w:r>
      <w:r w:rsidR="00F530A4">
        <w:rPr>
          <w:sz w:val="24"/>
          <w:szCs w:val="24"/>
        </w:rPr>
        <w:t>contribute to psychological perspectives by providing social, b</w:t>
      </w:r>
      <w:r w:rsidR="00ED00AD">
        <w:rPr>
          <w:sz w:val="24"/>
          <w:szCs w:val="24"/>
        </w:rPr>
        <w:t>e</w:t>
      </w:r>
      <w:r w:rsidR="00F530A4">
        <w:rPr>
          <w:sz w:val="24"/>
          <w:szCs w:val="24"/>
        </w:rPr>
        <w:t>havioural</w:t>
      </w:r>
      <w:r w:rsidR="00862EFB">
        <w:rPr>
          <w:sz w:val="24"/>
          <w:szCs w:val="24"/>
        </w:rPr>
        <w:t xml:space="preserve">, </w:t>
      </w:r>
      <w:r w:rsidR="00F530A4">
        <w:rPr>
          <w:sz w:val="24"/>
          <w:szCs w:val="24"/>
        </w:rPr>
        <w:t>economic</w:t>
      </w:r>
      <w:r w:rsidR="00862EFB">
        <w:rPr>
          <w:sz w:val="24"/>
          <w:szCs w:val="24"/>
        </w:rPr>
        <w:t xml:space="preserve"> and health problems that they face while working with a client.</w:t>
      </w:r>
      <w:r w:rsidR="00F7624E">
        <w:rPr>
          <w:sz w:val="24"/>
          <w:szCs w:val="24"/>
        </w:rPr>
        <w:t xml:space="preserve"> Their job is to also address the mental health issues of the patient.” </w:t>
      </w:r>
      <w:r w:rsidR="00DE25BB">
        <w:rPr>
          <w:sz w:val="24"/>
          <w:szCs w:val="24"/>
        </w:rPr>
        <w:t xml:space="preserve">(University of </w:t>
      </w:r>
      <w:proofErr w:type="spellStart"/>
      <w:r w:rsidR="00DE25BB">
        <w:rPr>
          <w:sz w:val="24"/>
          <w:szCs w:val="24"/>
        </w:rPr>
        <w:t>Nevado</w:t>
      </w:r>
      <w:proofErr w:type="spellEnd"/>
      <w:r w:rsidR="00DE25BB">
        <w:rPr>
          <w:sz w:val="24"/>
          <w:szCs w:val="24"/>
        </w:rPr>
        <w:t xml:space="preserve">, Reno, </w:t>
      </w:r>
      <w:r w:rsidR="00C34F29">
        <w:rPr>
          <w:sz w:val="24"/>
          <w:szCs w:val="24"/>
        </w:rPr>
        <w:t>2019).</w:t>
      </w:r>
    </w:p>
    <w:p w14:paraId="07841660" w14:textId="2DDD04E1" w:rsidR="00ED00AD" w:rsidRDefault="000727E1" w:rsidP="00F7687E">
      <w:pPr>
        <w:spacing w:line="276" w:lineRule="auto"/>
        <w:rPr>
          <w:sz w:val="24"/>
          <w:szCs w:val="24"/>
        </w:rPr>
      </w:pPr>
      <w:r>
        <w:rPr>
          <w:sz w:val="24"/>
          <w:szCs w:val="24"/>
        </w:rPr>
        <w:t xml:space="preserve">Social workers can use the different psychological perspective to work out ways of solving </w:t>
      </w:r>
      <w:r w:rsidR="005C5055">
        <w:rPr>
          <w:sz w:val="24"/>
          <w:szCs w:val="24"/>
        </w:rPr>
        <w:t>day to day difficulties that involves their client.</w:t>
      </w:r>
    </w:p>
    <w:p w14:paraId="6476A154" w14:textId="77777777" w:rsidR="00A313D5" w:rsidRDefault="00A313D5" w:rsidP="002917FB">
      <w:pPr>
        <w:spacing w:line="276" w:lineRule="auto"/>
        <w:rPr>
          <w:b/>
          <w:bCs/>
          <w:sz w:val="24"/>
          <w:szCs w:val="24"/>
          <w:u w:val="single"/>
        </w:rPr>
      </w:pPr>
    </w:p>
    <w:p w14:paraId="59D6AE94" w14:textId="0430F012" w:rsidR="00B42F88" w:rsidRDefault="00F7687E" w:rsidP="002917FB">
      <w:pPr>
        <w:spacing w:line="276" w:lineRule="auto"/>
        <w:rPr>
          <w:sz w:val="24"/>
          <w:szCs w:val="24"/>
        </w:rPr>
      </w:pPr>
      <w:r>
        <w:rPr>
          <w:sz w:val="24"/>
          <w:szCs w:val="24"/>
        </w:rPr>
        <w:t>“</w:t>
      </w:r>
      <w:r w:rsidR="002917FB">
        <w:rPr>
          <w:sz w:val="24"/>
          <w:szCs w:val="24"/>
        </w:rPr>
        <w:t>A social worker is a person that works with a variety of different organisations to offer and provides support for people who require it.” (Cambridge Dictionary, 2020).</w:t>
      </w:r>
    </w:p>
    <w:p w14:paraId="0CDE0072" w14:textId="0C4A6E4F" w:rsidR="002917FB" w:rsidRDefault="002917FB" w:rsidP="002917FB">
      <w:pPr>
        <w:spacing w:line="276" w:lineRule="auto"/>
        <w:rPr>
          <w:sz w:val="24"/>
          <w:szCs w:val="24"/>
        </w:rPr>
      </w:pPr>
      <w:r>
        <w:rPr>
          <w:sz w:val="24"/>
          <w:szCs w:val="24"/>
        </w:rPr>
        <w:t>A social worker is required for anyone who is going through and type of difficulties. Some example of this could be someone who has disabilities, suffers from abuse and people who have metal health problems.</w:t>
      </w:r>
    </w:p>
    <w:p w14:paraId="1FA3EDCB" w14:textId="515E7F7A" w:rsidR="001A420F" w:rsidRDefault="001A420F" w:rsidP="00F7687E">
      <w:pPr>
        <w:spacing w:line="276" w:lineRule="auto"/>
        <w:rPr>
          <w:sz w:val="24"/>
          <w:szCs w:val="24"/>
        </w:rPr>
      </w:pPr>
      <w:r>
        <w:rPr>
          <w:sz w:val="24"/>
          <w:szCs w:val="24"/>
        </w:rPr>
        <w:t>“</w:t>
      </w:r>
      <w:r w:rsidR="00A90733">
        <w:rPr>
          <w:sz w:val="24"/>
          <w:szCs w:val="24"/>
        </w:rPr>
        <w:t xml:space="preserve">A social worker is required </w:t>
      </w:r>
      <w:r w:rsidR="00CA467F">
        <w:rPr>
          <w:sz w:val="24"/>
          <w:szCs w:val="24"/>
        </w:rPr>
        <w:t>to</w:t>
      </w:r>
      <w:r w:rsidR="002917FB">
        <w:rPr>
          <w:sz w:val="24"/>
          <w:szCs w:val="24"/>
        </w:rPr>
        <w:t xml:space="preserve"> use legal and social skills to help a person to make life changes to get the desired outcome of their difficulties.</w:t>
      </w:r>
      <w:r>
        <w:rPr>
          <w:sz w:val="24"/>
          <w:szCs w:val="24"/>
        </w:rPr>
        <w:t xml:space="preserve"> They are also required to make sure that the person is safeguarded from neglect or abuse. Social workers must always use a person-centred approach.” (Moriarty, </w:t>
      </w:r>
      <w:proofErr w:type="spellStart"/>
      <w:r>
        <w:rPr>
          <w:sz w:val="24"/>
          <w:szCs w:val="24"/>
        </w:rPr>
        <w:t>Baginsky</w:t>
      </w:r>
      <w:proofErr w:type="spellEnd"/>
      <w:r>
        <w:rPr>
          <w:sz w:val="24"/>
          <w:szCs w:val="24"/>
        </w:rPr>
        <w:t xml:space="preserve"> and </w:t>
      </w:r>
      <w:proofErr w:type="spellStart"/>
      <w:r>
        <w:rPr>
          <w:sz w:val="24"/>
          <w:szCs w:val="24"/>
        </w:rPr>
        <w:t>Manthorpe</w:t>
      </w:r>
      <w:proofErr w:type="spellEnd"/>
      <w:r>
        <w:rPr>
          <w:sz w:val="24"/>
          <w:szCs w:val="24"/>
        </w:rPr>
        <w:t xml:space="preserve">, 2015). </w:t>
      </w:r>
    </w:p>
    <w:p w14:paraId="1E3822DB" w14:textId="5C426AFA" w:rsidR="001A420F" w:rsidRDefault="001A420F" w:rsidP="00F7687E">
      <w:pPr>
        <w:spacing w:line="276" w:lineRule="auto"/>
        <w:rPr>
          <w:sz w:val="24"/>
          <w:szCs w:val="24"/>
        </w:rPr>
      </w:pPr>
      <w:r>
        <w:rPr>
          <w:sz w:val="24"/>
          <w:szCs w:val="24"/>
        </w:rPr>
        <w:t>Social workers use their skills to help a person to help a person who is suffering from abuse and to make sure that they support a person with making life-changing decisions. A social worker will work with a person who is going through a variety of different types of abuse and they will provide care to ensure the safety of the person.</w:t>
      </w:r>
    </w:p>
    <w:p w14:paraId="7B0EE324" w14:textId="109F590A" w:rsidR="001A420F" w:rsidRDefault="00A467A5" w:rsidP="00F7687E">
      <w:pPr>
        <w:spacing w:line="276" w:lineRule="auto"/>
        <w:rPr>
          <w:sz w:val="24"/>
          <w:szCs w:val="24"/>
        </w:rPr>
      </w:pPr>
      <w:r>
        <w:rPr>
          <w:sz w:val="24"/>
          <w:szCs w:val="24"/>
        </w:rPr>
        <w:t>Proctor (2019) claims that “</w:t>
      </w:r>
      <w:r w:rsidR="001A420F">
        <w:rPr>
          <w:sz w:val="24"/>
          <w:szCs w:val="24"/>
        </w:rPr>
        <w:t xml:space="preserve">Social workers may also work with </w:t>
      </w:r>
      <w:r>
        <w:rPr>
          <w:sz w:val="24"/>
          <w:szCs w:val="24"/>
        </w:rPr>
        <w:t>people who suffer from homelessness, a form of addiction, child abuse and mental illnesses.”</w:t>
      </w:r>
    </w:p>
    <w:p w14:paraId="5AC54409" w14:textId="3CA6517E" w:rsidR="00A467A5" w:rsidRDefault="00A467A5" w:rsidP="00F7687E">
      <w:pPr>
        <w:spacing w:line="276" w:lineRule="auto"/>
        <w:rPr>
          <w:sz w:val="24"/>
          <w:szCs w:val="24"/>
        </w:rPr>
      </w:pPr>
      <w:r>
        <w:rPr>
          <w:sz w:val="24"/>
          <w:szCs w:val="24"/>
        </w:rPr>
        <w:t>These people may all be vulnerable and may therefore find it difficult to take part in society. They may also have physical or mental illnesses that could be potentially life-threatening.</w:t>
      </w:r>
    </w:p>
    <w:p w14:paraId="6CF492E8" w14:textId="1ABD2E2B" w:rsidR="001A420F" w:rsidRDefault="001A420F" w:rsidP="00F7687E">
      <w:pPr>
        <w:spacing w:line="276" w:lineRule="auto"/>
        <w:rPr>
          <w:sz w:val="24"/>
          <w:szCs w:val="24"/>
        </w:rPr>
      </w:pPr>
    </w:p>
    <w:p w14:paraId="38AFCA12" w14:textId="046D1FA4" w:rsidR="008E461D" w:rsidRDefault="008E461D" w:rsidP="00F7687E">
      <w:pPr>
        <w:spacing w:line="276" w:lineRule="auto"/>
        <w:rPr>
          <w:sz w:val="24"/>
          <w:szCs w:val="24"/>
        </w:rPr>
      </w:pPr>
    </w:p>
    <w:p w14:paraId="6963833C" w14:textId="77777777" w:rsidR="0051513F" w:rsidRDefault="0051513F" w:rsidP="00F7687E">
      <w:pPr>
        <w:spacing w:line="276" w:lineRule="auto"/>
        <w:rPr>
          <w:sz w:val="24"/>
          <w:szCs w:val="24"/>
        </w:rPr>
      </w:pPr>
    </w:p>
    <w:p w14:paraId="43DA7844" w14:textId="77777777" w:rsidR="00DD26BB" w:rsidRDefault="00DD26BB" w:rsidP="00F7687E">
      <w:pPr>
        <w:spacing w:line="276" w:lineRule="auto"/>
        <w:rPr>
          <w:sz w:val="24"/>
          <w:szCs w:val="24"/>
        </w:rPr>
      </w:pPr>
    </w:p>
    <w:p w14:paraId="08B3D31A" w14:textId="300A5C57" w:rsidR="000B7C9F" w:rsidRDefault="00A467A5" w:rsidP="00F7687E">
      <w:pPr>
        <w:spacing w:line="276" w:lineRule="auto"/>
        <w:rPr>
          <w:sz w:val="24"/>
          <w:szCs w:val="24"/>
        </w:rPr>
      </w:pPr>
      <w:r>
        <w:rPr>
          <w:sz w:val="24"/>
          <w:szCs w:val="24"/>
        </w:rPr>
        <w:lastRenderedPageBreak/>
        <w:t xml:space="preserve">The first psychological approach that will be described is the </w:t>
      </w:r>
      <w:r w:rsidR="002B014F">
        <w:rPr>
          <w:sz w:val="24"/>
          <w:szCs w:val="24"/>
        </w:rPr>
        <w:t>behaviourist approach.</w:t>
      </w:r>
    </w:p>
    <w:p w14:paraId="6E2076FD" w14:textId="46401AA4" w:rsidR="000B7C9F" w:rsidRDefault="002209B3" w:rsidP="00F7687E">
      <w:pPr>
        <w:spacing w:line="276" w:lineRule="auto"/>
        <w:rPr>
          <w:sz w:val="24"/>
          <w:szCs w:val="24"/>
        </w:rPr>
      </w:pPr>
      <w:r>
        <w:rPr>
          <w:sz w:val="24"/>
          <w:szCs w:val="24"/>
        </w:rPr>
        <w:t>“This approach is learnt</w:t>
      </w:r>
      <w:r w:rsidR="004946A8">
        <w:rPr>
          <w:sz w:val="24"/>
          <w:szCs w:val="24"/>
        </w:rPr>
        <w:t xml:space="preserve"> from experiences. This app</w:t>
      </w:r>
      <w:r w:rsidR="00D26297">
        <w:rPr>
          <w:sz w:val="24"/>
          <w:szCs w:val="24"/>
        </w:rPr>
        <w:t>roach shows that behaviour is only learnt through ob</w:t>
      </w:r>
      <w:r w:rsidR="00931E67">
        <w:rPr>
          <w:sz w:val="24"/>
          <w:szCs w:val="24"/>
        </w:rPr>
        <w:t>s</w:t>
      </w:r>
      <w:r w:rsidR="00D26297">
        <w:rPr>
          <w:sz w:val="24"/>
          <w:szCs w:val="24"/>
        </w:rPr>
        <w:t>erving others.</w:t>
      </w:r>
      <w:r w:rsidR="00931E67">
        <w:rPr>
          <w:sz w:val="24"/>
          <w:szCs w:val="24"/>
        </w:rPr>
        <w:t xml:space="preserve"> Animal research can be used to experiment behaviour because they show similar attributes to humans.”</w:t>
      </w:r>
      <w:r w:rsidR="000C4D52">
        <w:rPr>
          <w:sz w:val="24"/>
          <w:szCs w:val="24"/>
        </w:rPr>
        <w:t xml:space="preserve"> (P</w:t>
      </w:r>
      <w:r w:rsidR="00C05E45">
        <w:rPr>
          <w:sz w:val="24"/>
          <w:szCs w:val="24"/>
        </w:rPr>
        <w:t>SYCHOLOGICAL</w:t>
      </w:r>
      <w:r w:rsidR="000C4D52">
        <w:rPr>
          <w:sz w:val="24"/>
          <w:szCs w:val="24"/>
        </w:rPr>
        <w:t xml:space="preserve"> </w:t>
      </w:r>
      <w:r w:rsidR="00C05E45">
        <w:rPr>
          <w:sz w:val="24"/>
          <w:szCs w:val="24"/>
        </w:rPr>
        <w:t>HUB, 2020).</w:t>
      </w:r>
    </w:p>
    <w:p w14:paraId="73AD6325" w14:textId="74CA07EA" w:rsidR="00356026" w:rsidRDefault="00C87D8B" w:rsidP="00F7687E">
      <w:pPr>
        <w:spacing w:line="276" w:lineRule="auto"/>
        <w:rPr>
          <w:sz w:val="24"/>
          <w:szCs w:val="24"/>
        </w:rPr>
      </w:pPr>
      <w:r>
        <w:rPr>
          <w:sz w:val="24"/>
          <w:szCs w:val="24"/>
        </w:rPr>
        <w:t>One of the areas that are included in the behaviourist approach is classical conditioning.</w:t>
      </w:r>
      <w:r w:rsidR="002B014F">
        <w:rPr>
          <w:sz w:val="24"/>
          <w:szCs w:val="24"/>
        </w:rPr>
        <w:t xml:space="preserve"> </w:t>
      </w:r>
      <w:r w:rsidR="00575E55">
        <w:rPr>
          <w:sz w:val="24"/>
          <w:szCs w:val="24"/>
        </w:rPr>
        <w:t>The example used to show classical conditioning was Pavlov’s demonstrating of conditioning with dogs.</w:t>
      </w:r>
    </w:p>
    <w:p w14:paraId="40133CAB" w14:textId="12C7E6DD" w:rsidR="00356026" w:rsidRDefault="00B75302" w:rsidP="00F7687E">
      <w:pPr>
        <w:spacing w:line="276" w:lineRule="auto"/>
        <w:rPr>
          <w:sz w:val="24"/>
          <w:szCs w:val="24"/>
        </w:rPr>
      </w:pPr>
      <w:proofErr w:type="spellStart"/>
      <w:r>
        <w:rPr>
          <w:sz w:val="24"/>
          <w:szCs w:val="24"/>
        </w:rPr>
        <w:t>Stangor</w:t>
      </w:r>
      <w:proofErr w:type="spellEnd"/>
      <w:r>
        <w:rPr>
          <w:sz w:val="24"/>
          <w:szCs w:val="24"/>
        </w:rPr>
        <w:t xml:space="preserve"> and </w:t>
      </w:r>
      <w:proofErr w:type="spellStart"/>
      <w:r>
        <w:rPr>
          <w:sz w:val="24"/>
          <w:szCs w:val="24"/>
        </w:rPr>
        <w:t>Walinga</w:t>
      </w:r>
      <w:proofErr w:type="spellEnd"/>
      <w:r>
        <w:rPr>
          <w:sz w:val="24"/>
          <w:szCs w:val="24"/>
        </w:rPr>
        <w:t xml:space="preserve"> (2014) suggest that </w:t>
      </w:r>
      <w:r w:rsidR="00356026">
        <w:rPr>
          <w:sz w:val="24"/>
          <w:szCs w:val="24"/>
        </w:rPr>
        <w:t xml:space="preserve">“While Pavlov was studying the dog’s digestive system, he realised that the dogs began to salivate when the technicians who feed them entered the room. This was </w:t>
      </w:r>
      <w:r w:rsidR="008202BF">
        <w:rPr>
          <w:sz w:val="24"/>
          <w:szCs w:val="24"/>
        </w:rPr>
        <w:t>even though</w:t>
      </w:r>
      <w:r w:rsidR="00356026">
        <w:rPr>
          <w:sz w:val="24"/>
          <w:szCs w:val="24"/>
        </w:rPr>
        <w:t xml:space="preserve"> the dogs had not received any food. Pavlov concluded that the dogs were salivating because they knew that they were about to be fed.”</w:t>
      </w:r>
    </w:p>
    <w:p w14:paraId="3CD551BD" w14:textId="55D477B1" w:rsidR="00356026" w:rsidRDefault="00356026" w:rsidP="00F7687E">
      <w:pPr>
        <w:spacing w:line="276" w:lineRule="auto"/>
        <w:rPr>
          <w:sz w:val="24"/>
          <w:szCs w:val="24"/>
        </w:rPr>
      </w:pPr>
      <w:r>
        <w:rPr>
          <w:sz w:val="24"/>
          <w:szCs w:val="24"/>
        </w:rPr>
        <w:t>This is because the dogs had associated the entrance of the technicians into the room with food that usually arrive with the technician. This is an example of classical conditioning because the dogs had used past experiences to associate the technician with the food.</w:t>
      </w:r>
    </w:p>
    <w:p w14:paraId="53009B70" w14:textId="77777777" w:rsidR="000E1B3D" w:rsidRDefault="000E1B3D" w:rsidP="00F7687E">
      <w:pPr>
        <w:spacing w:line="276" w:lineRule="auto"/>
        <w:rPr>
          <w:sz w:val="24"/>
          <w:szCs w:val="24"/>
        </w:rPr>
      </w:pPr>
    </w:p>
    <w:p w14:paraId="7069EA99" w14:textId="107AAAF5" w:rsidR="00F67280" w:rsidRDefault="00F67280" w:rsidP="00F7687E">
      <w:pPr>
        <w:spacing w:line="276" w:lineRule="auto"/>
        <w:rPr>
          <w:sz w:val="24"/>
          <w:szCs w:val="24"/>
        </w:rPr>
      </w:pPr>
      <w:r>
        <w:rPr>
          <w:sz w:val="24"/>
          <w:szCs w:val="24"/>
        </w:rPr>
        <w:t>Another area that is included in the behaviourist approach is operant conditioning</w:t>
      </w:r>
      <w:r w:rsidR="00356026">
        <w:rPr>
          <w:sz w:val="24"/>
          <w:szCs w:val="24"/>
        </w:rPr>
        <w:t>.</w:t>
      </w:r>
      <w:r w:rsidR="00AF1146">
        <w:rPr>
          <w:sz w:val="24"/>
          <w:szCs w:val="24"/>
        </w:rPr>
        <w:t xml:space="preserve"> Operant conditioning is </w:t>
      </w:r>
      <w:r w:rsidR="00BA0D28">
        <w:rPr>
          <w:sz w:val="24"/>
          <w:szCs w:val="24"/>
        </w:rPr>
        <w:t xml:space="preserve">a </w:t>
      </w:r>
      <w:r w:rsidR="00A4032B">
        <w:rPr>
          <w:sz w:val="24"/>
          <w:szCs w:val="24"/>
        </w:rPr>
        <w:t xml:space="preserve">condition </w:t>
      </w:r>
      <w:r w:rsidR="009F30A8">
        <w:rPr>
          <w:sz w:val="24"/>
          <w:szCs w:val="24"/>
        </w:rPr>
        <w:t>t</w:t>
      </w:r>
      <w:r w:rsidR="00A4032B">
        <w:rPr>
          <w:sz w:val="24"/>
          <w:szCs w:val="24"/>
        </w:rPr>
        <w:t>hat was developed by B.F</w:t>
      </w:r>
      <w:r w:rsidR="009F30A8">
        <w:rPr>
          <w:sz w:val="24"/>
          <w:szCs w:val="24"/>
        </w:rPr>
        <w:t>.</w:t>
      </w:r>
      <w:r w:rsidR="00A4032B">
        <w:rPr>
          <w:sz w:val="24"/>
          <w:szCs w:val="24"/>
        </w:rPr>
        <w:t xml:space="preserve"> Skinner. It is a </w:t>
      </w:r>
      <w:r w:rsidR="00BA0D28">
        <w:rPr>
          <w:sz w:val="24"/>
          <w:szCs w:val="24"/>
        </w:rPr>
        <w:t>type of behaviour that depends on consequences.</w:t>
      </w:r>
    </w:p>
    <w:p w14:paraId="0E3B2A53" w14:textId="02E336DD" w:rsidR="003A538D" w:rsidRDefault="009F30A8" w:rsidP="00F7687E">
      <w:pPr>
        <w:spacing w:line="276" w:lineRule="auto"/>
        <w:rPr>
          <w:sz w:val="24"/>
          <w:szCs w:val="24"/>
        </w:rPr>
      </w:pPr>
      <w:r>
        <w:rPr>
          <w:sz w:val="24"/>
          <w:szCs w:val="24"/>
        </w:rPr>
        <w:t>“</w:t>
      </w:r>
      <w:r w:rsidR="00137E4B">
        <w:rPr>
          <w:sz w:val="24"/>
          <w:szCs w:val="24"/>
        </w:rPr>
        <w:t xml:space="preserve">Operant conditioning is the study of reversable behaviour that </w:t>
      </w:r>
      <w:r w:rsidR="00FB0B3C">
        <w:rPr>
          <w:sz w:val="24"/>
          <w:szCs w:val="24"/>
        </w:rPr>
        <w:t>is controlled through using reinforcement strategies.</w:t>
      </w:r>
      <w:r w:rsidR="00A927AB">
        <w:rPr>
          <w:sz w:val="24"/>
          <w:szCs w:val="24"/>
        </w:rPr>
        <w:t xml:space="preserve"> The reinforcement strateg</w:t>
      </w:r>
      <w:r w:rsidR="003A538D">
        <w:rPr>
          <w:sz w:val="24"/>
          <w:szCs w:val="24"/>
        </w:rPr>
        <w:t>y</w:t>
      </w:r>
      <w:r w:rsidR="00A927AB">
        <w:rPr>
          <w:sz w:val="24"/>
          <w:szCs w:val="24"/>
        </w:rPr>
        <w:t xml:space="preserve"> used by B.F. Skinner was </w:t>
      </w:r>
      <w:r w:rsidR="00553A1F">
        <w:rPr>
          <w:sz w:val="24"/>
          <w:szCs w:val="24"/>
        </w:rPr>
        <w:t>food for a rat or p</w:t>
      </w:r>
      <w:r w:rsidR="003A538D">
        <w:rPr>
          <w:sz w:val="24"/>
          <w:szCs w:val="24"/>
        </w:rPr>
        <w:t>i</w:t>
      </w:r>
      <w:r w:rsidR="00553A1F">
        <w:rPr>
          <w:sz w:val="24"/>
          <w:szCs w:val="24"/>
        </w:rPr>
        <w:t>geon.</w:t>
      </w:r>
      <w:r w:rsidR="003A538D">
        <w:rPr>
          <w:sz w:val="24"/>
          <w:szCs w:val="24"/>
        </w:rPr>
        <w:t xml:space="preserve"> </w:t>
      </w:r>
      <w:r w:rsidR="00553A1F">
        <w:rPr>
          <w:sz w:val="24"/>
          <w:szCs w:val="24"/>
        </w:rPr>
        <w:t>This strategy used a lever press</w:t>
      </w:r>
      <w:r w:rsidR="003A538D">
        <w:rPr>
          <w:sz w:val="24"/>
          <w:szCs w:val="24"/>
        </w:rPr>
        <w:t>”.</w:t>
      </w:r>
      <w:r w:rsidR="00553A1F">
        <w:rPr>
          <w:sz w:val="24"/>
          <w:szCs w:val="24"/>
        </w:rPr>
        <w:t xml:space="preserve"> </w:t>
      </w:r>
      <w:r w:rsidR="0035302A">
        <w:rPr>
          <w:sz w:val="24"/>
          <w:szCs w:val="24"/>
        </w:rPr>
        <w:t>(</w:t>
      </w:r>
      <w:r w:rsidR="00267313">
        <w:rPr>
          <w:sz w:val="24"/>
          <w:szCs w:val="24"/>
        </w:rPr>
        <w:t xml:space="preserve">Staddon and </w:t>
      </w:r>
      <w:proofErr w:type="spellStart"/>
      <w:r w:rsidR="0035302A">
        <w:rPr>
          <w:sz w:val="24"/>
          <w:szCs w:val="24"/>
        </w:rPr>
        <w:t>Cerutti</w:t>
      </w:r>
      <w:proofErr w:type="spellEnd"/>
      <w:r w:rsidR="0035302A">
        <w:rPr>
          <w:sz w:val="24"/>
          <w:szCs w:val="24"/>
        </w:rPr>
        <w:t>, 2006).</w:t>
      </w:r>
    </w:p>
    <w:p w14:paraId="21E71EF3" w14:textId="1FEC94F6" w:rsidR="00A927AB" w:rsidRDefault="003A538D" w:rsidP="00F7687E">
      <w:pPr>
        <w:spacing w:line="276" w:lineRule="auto"/>
        <w:rPr>
          <w:sz w:val="24"/>
          <w:szCs w:val="24"/>
        </w:rPr>
      </w:pPr>
      <w:r>
        <w:rPr>
          <w:sz w:val="24"/>
          <w:szCs w:val="24"/>
        </w:rPr>
        <w:t>This strategy</w:t>
      </w:r>
      <w:r w:rsidR="00553A1F">
        <w:rPr>
          <w:sz w:val="24"/>
          <w:szCs w:val="24"/>
        </w:rPr>
        <w:t xml:space="preserve"> </w:t>
      </w:r>
      <w:r>
        <w:rPr>
          <w:sz w:val="24"/>
          <w:szCs w:val="24"/>
        </w:rPr>
        <w:t>taught the rat or pigeon that every time the lever was pressed, they would receive food.</w:t>
      </w:r>
    </w:p>
    <w:p w14:paraId="72A609F5" w14:textId="77777777" w:rsidR="00356026" w:rsidRDefault="00356026" w:rsidP="00F7687E">
      <w:pPr>
        <w:spacing w:line="276" w:lineRule="auto"/>
        <w:rPr>
          <w:sz w:val="24"/>
          <w:szCs w:val="24"/>
        </w:rPr>
      </w:pPr>
    </w:p>
    <w:p w14:paraId="6C22D927" w14:textId="61A70FF4" w:rsidR="00A35482" w:rsidRDefault="00F67280" w:rsidP="00F7687E">
      <w:pPr>
        <w:spacing w:line="276" w:lineRule="auto"/>
        <w:rPr>
          <w:sz w:val="24"/>
          <w:szCs w:val="24"/>
        </w:rPr>
      </w:pPr>
      <w:r>
        <w:rPr>
          <w:sz w:val="24"/>
          <w:szCs w:val="24"/>
        </w:rPr>
        <w:t>A further area that is included in the behaviourist approach is interventions</w:t>
      </w:r>
      <w:r w:rsidR="00356026">
        <w:rPr>
          <w:sz w:val="24"/>
          <w:szCs w:val="24"/>
        </w:rPr>
        <w:t>.</w:t>
      </w:r>
      <w:r w:rsidR="009F40A0">
        <w:rPr>
          <w:sz w:val="24"/>
          <w:szCs w:val="24"/>
        </w:rPr>
        <w:t xml:space="preserve"> </w:t>
      </w:r>
      <w:r w:rsidR="00800DC8">
        <w:rPr>
          <w:sz w:val="24"/>
          <w:szCs w:val="24"/>
        </w:rPr>
        <w:t>Types of</w:t>
      </w:r>
      <w:r w:rsidR="00A35482">
        <w:rPr>
          <w:sz w:val="24"/>
          <w:szCs w:val="24"/>
        </w:rPr>
        <w:t xml:space="preserve"> intervention</w:t>
      </w:r>
      <w:r w:rsidR="00800DC8">
        <w:rPr>
          <w:sz w:val="24"/>
          <w:szCs w:val="24"/>
        </w:rPr>
        <w:t>s include</w:t>
      </w:r>
      <w:r w:rsidR="00A35482">
        <w:rPr>
          <w:sz w:val="24"/>
          <w:szCs w:val="24"/>
        </w:rPr>
        <w:t xml:space="preserve"> token economy</w:t>
      </w:r>
      <w:r w:rsidR="00800DC8">
        <w:rPr>
          <w:sz w:val="24"/>
          <w:szCs w:val="24"/>
        </w:rPr>
        <w:t xml:space="preserve"> and</w:t>
      </w:r>
      <w:r w:rsidR="0002596B">
        <w:rPr>
          <w:sz w:val="24"/>
          <w:szCs w:val="24"/>
        </w:rPr>
        <w:t xml:space="preserve"> biofeedback</w:t>
      </w:r>
      <w:r w:rsidR="00800DC8">
        <w:rPr>
          <w:sz w:val="24"/>
          <w:szCs w:val="24"/>
        </w:rPr>
        <w:t>.</w:t>
      </w:r>
    </w:p>
    <w:p w14:paraId="5B7DA39B" w14:textId="3755E0CA" w:rsidR="00C27F66" w:rsidRDefault="0046771F" w:rsidP="00F7687E">
      <w:pPr>
        <w:spacing w:line="276" w:lineRule="auto"/>
      </w:pPr>
      <w:r w:rsidRPr="00101743">
        <w:rPr>
          <w:rFonts w:cstheme="minorHAnsi"/>
          <w:sz w:val="24"/>
          <w:szCs w:val="24"/>
          <w:shd w:val="clear" w:color="auto" w:fill="FFFFFF"/>
        </w:rPr>
        <w:t>“</w:t>
      </w:r>
      <w:r w:rsidR="00C27F66" w:rsidRPr="00101743">
        <w:rPr>
          <w:rFonts w:cstheme="minorHAnsi"/>
          <w:sz w:val="24"/>
          <w:szCs w:val="24"/>
          <w:shd w:val="clear" w:color="auto" w:fill="FFFFFF"/>
        </w:rPr>
        <w:t xml:space="preserve">Token economy is </w:t>
      </w:r>
      <w:r w:rsidR="004A0498" w:rsidRPr="00101743">
        <w:rPr>
          <w:rFonts w:cstheme="minorHAnsi"/>
          <w:sz w:val="24"/>
          <w:szCs w:val="24"/>
          <w:shd w:val="clear" w:color="auto" w:fill="FFFFFF"/>
        </w:rPr>
        <w:t>a way in which people can earn rew</w:t>
      </w:r>
      <w:r w:rsidR="00101743" w:rsidRPr="00101743">
        <w:rPr>
          <w:rFonts w:cstheme="minorHAnsi"/>
          <w:sz w:val="24"/>
          <w:szCs w:val="24"/>
          <w:shd w:val="clear" w:color="auto" w:fill="FFFFFF"/>
        </w:rPr>
        <w:t>a</w:t>
      </w:r>
      <w:r w:rsidR="004A0498" w:rsidRPr="00101743">
        <w:rPr>
          <w:rFonts w:cstheme="minorHAnsi"/>
          <w:sz w:val="24"/>
          <w:szCs w:val="24"/>
          <w:shd w:val="clear" w:color="auto" w:fill="FFFFFF"/>
        </w:rPr>
        <w:t xml:space="preserve">rds </w:t>
      </w:r>
      <w:r w:rsidR="002744A2" w:rsidRPr="00101743">
        <w:rPr>
          <w:rFonts w:cstheme="minorHAnsi"/>
          <w:sz w:val="24"/>
          <w:szCs w:val="24"/>
          <w:shd w:val="clear" w:color="auto" w:fill="FFFFFF"/>
        </w:rPr>
        <w:t xml:space="preserve">such </w:t>
      </w:r>
      <w:r w:rsidR="00101743" w:rsidRPr="00101743">
        <w:rPr>
          <w:rFonts w:cstheme="minorHAnsi"/>
          <w:sz w:val="24"/>
          <w:szCs w:val="24"/>
          <w:shd w:val="clear" w:color="auto" w:fill="FFFFFF"/>
        </w:rPr>
        <w:t>a</w:t>
      </w:r>
      <w:r w:rsidR="002744A2" w:rsidRPr="00101743">
        <w:rPr>
          <w:rFonts w:cstheme="minorHAnsi"/>
          <w:sz w:val="24"/>
          <w:szCs w:val="24"/>
          <w:shd w:val="clear" w:color="auto" w:fill="FFFFFF"/>
        </w:rPr>
        <w:t>s a child being given a star on a star</w:t>
      </w:r>
      <w:r w:rsidR="00101743" w:rsidRPr="00101743">
        <w:rPr>
          <w:rFonts w:cstheme="minorHAnsi"/>
          <w:sz w:val="24"/>
          <w:szCs w:val="24"/>
          <w:shd w:val="clear" w:color="auto" w:fill="FFFFFF"/>
        </w:rPr>
        <w:t xml:space="preserve"> </w:t>
      </w:r>
      <w:r w:rsidR="002744A2" w:rsidRPr="00101743">
        <w:rPr>
          <w:rFonts w:cstheme="minorHAnsi"/>
          <w:sz w:val="24"/>
          <w:szCs w:val="24"/>
          <w:shd w:val="clear" w:color="auto" w:fill="FFFFFF"/>
        </w:rPr>
        <w:t>chart</w:t>
      </w:r>
      <w:r w:rsidRPr="00101743">
        <w:rPr>
          <w:rFonts w:cstheme="minorHAnsi"/>
          <w:sz w:val="24"/>
          <w:szCs w:val="24"/>
          <w:shd w:val="clear" w:color="auto" w:fill="FFFFFF"/>
        </w:rPr>
        <w:t>. The child can then exchange these tokens for rewards.”</w:t>
      </w:r>
      <w:r w:rsidR="0018306B">
        <w:rPr>
          <w:rFonts w:cstheme="minorHAnsi"/>
          <w:sz w:val="24"/>
          <w:szCs w:val="24"/>
          <w:shd w:val="clear" w:color="auto" w:fill="FFFFFF"/>
        </w:rPr>
        <w:t xml:space="preserve"> (Ho</w:t>
      </w:r>
      <w:r w:rsidR="003D2475">
        <w:rPr>
          <w:rFonts w:cstheme="minorHAnsi"/>
          <w:sz w:val="24"/>
          <w:szCs w:val="24"/>
          <w:shd w:val="clear" w:color="auto" w:fill="FFFFFF"/>
        </w:rPr>
        <w:t xml:space="preserve">lly, </w:t>
      </w:r>
      <w:proofErr w:type="spellStart"/>
      <w:r w:rsidR="003D2475">
        <w:rPr>
          <w:rFonts w:cstheme="minorHAnsi"/>
          <w:sz w:val="24"/>
          <w:szCs w:val="24"/>
          <w:shd w:val="clear" w:color="auto" w:fill="FFFFFF"/>
        </w:rPr>
        <w:t>Filcheck</w:t>
      </w:r>
      <w:proofErr w:type="spellEnd"/>
      <w:r w:rsidR="003D2475">
        <w:rPr>
          <w:rFonts w:cstheme="minorHAnsi"/>
          <w:sz w:val="24"/>
          <w:szCs w:val="24"/>
          <w:shd w:val="clear" w:color="auto" w:fill="FFFFFF"/>
        </w:rPr>
        <w:t xml:space="preserve"> and McNeil, 2004).</w:t>
      </w:r>
      <w:r w:rsidR="0018306B" w:rsidRPr="0018306B">
        <w:t xml:space="preserve"> </w:t>
      </w:r>
    </w:p>
    <w:p w14:paraId="19D1A177" w14:textId="08CF3BB1" w:rsidR="00E61E37" w:rsidRDefault="00E61E37" w:rsidP="00F7687E">
      <w:pPr>
        <w:spacing w:line="276" w:lineRule="auto"/>
        <w:rPr>
          <w:sz w:val="24"/>
          <w:szCs w:val="24"/>
        </w:rPr>
      </w:pPr>
      <w:r>
        <w:rPr>
          <w:sz w:val="24"/>
          <w:szCs w:val="24"/>
        </w:rPr>
        <w:t xml:space="preserve">Token economy means that a person such as a child could be rewarded with </w:t>
      </w:r>
      <w:r w:rsidR="00F42D36">
        <w:rPr>
          <w:sz w:val="24"/>
          <w:szCs w:val="24"/>
        </w:rPr>
        <w:t xml:space="preserve">a bar of chocolate if they </w:t>
      </w:r>
      <w:r w:rsidR="007760DA">
        <w:rPr>
          <w:sz w:val="24"/>
          <w:szCs w:val="24"/>
        </w:rPr>
        <w:t xml:space="preserve">show signs of good behaviour. However, the reverse of this would be that the opportunity for the child to have a bar of chocolate would be taken away </w:t>
      </w:r>
      <w:r w:rsidR="008202BF">
        <w:rPr>
          <w:sz w:val="24"/>
          <w:szCs w:val="24"/>
        </w:rPr>
        <w:t>because of</w:t>
      </w:r>
      <w:r w:rsidR="007760DA">
        <w:rPr>
          <w:sz w:val="24"/>
          <w:szCs w:val="24"/>
        </w:rPr>
        <w:t xml:space="preserve"> poor behaviour.</w:t>
      </w:r>
    </w:p>
    <w:p w14:paraId="11319CB7" w14:textId="77777777" w:rsidR="006E0FB3" w:rsidRDefault="006E0FB3" w:rsidP="00F7687E">
      <w:pPr>
        <w:spacing w:line="276" w:lineRule="auto"/>
        <w:rPr>
          <w:sz w:val="24"/>
          <w:szCs w:val="24"/>
        </w:rPr>
      </w:pPr>
    </w:p>
    <w:p w14:paraId="6D4F05AD" w14:textId="5EBCE466" w:rsidR="002D33D5" w:rsidRDefault="00F560CB" w:rsidP="00F7687E">
      <w:pPr>
        <w:spacing w:line="276" w:lineRule="auto"/>
        <w:rPr>
          <w:sz w:val="24"/>
          <w:szCs w:val="24"/>
        </w:rPr>
      </w:pPr>
      <w:r>
        <w:rPr>
          <w:sz w:val="24"/>
          <w:szCs w:val="24"/>
        </w:rPr>
        <w:t xml:space="preserve">“Biofeedback is a behaviour technique that provides feedback on </w:t>
      </w:r>
      <w:r w:rsidR="00573B13">
        <w:rPr>
          <w:sz w:val="24"/>
          <w:szCs w:val="24"/>
        </w:rPr>
        <w:t xml:space="preserve">breathing rate, heart rate and blood pressure. This is to </w:t>
      </w:r>
      <w:r w:rsidR="00E05114">
        <w:rPr>
          <w:sz w:val="24"/>
          <w:szCs w:val="24"/>
        </w:rPr>
        <w:t>provide feedback on their emotional responses to the intervention</w:t>
      </w:r>
      <w:r w:rsidR="000F3367">
        <w:rPr>
          <w:sz w:val="24"/>
          <w:szCs w:val="24"/>
        </w:rPr>
        <w:t xml:space="preserve"> and to find out what the persons </w:t>
      </w:r>
      <w:r w:rsidR="00917EA8">
        <w:rPr>
          <w:sz w:val="24"/>
          <w:szCs w:val="24"/>
        </w:rPr>
        <w:t>emotional response to the intervention is by looking at physical symptoms.” (</w:t>
      </w:r>
      <w:proofErr w:type="spellStart"/>
      <w:r w:rsidR="00743716">
        <w:rPr>
          <w:sz w:val="24"/>
          <w:szCs w:val="24"/>
        </w:rPr>
        <w:t>Sahni</w:t>
      </w:r>
      <w:proofErr w:type="spellEnd"/>
      <w:r w:rsidR="00743716">
        <w:rPr>
          <w:sz w:val="24"/>
          <w:szCs w:val="24"/>
        </w:rPr>
        <w:t xml:space="preserve">, </w:t>
      </w:r>
      <w:r w:rsidR="00342984">
        <w:rPr>
          <w:sz w:val="24"/>
          <w:szCs w:val="24"/>
        </w:rPr>
        <w:t>2015).</w:t>
      </w:r>
    </w:p>
    <w:p w14:paraId="0ED9DD47" w14:textId="5275E877" w:rsidR="00A35482" w:rsidRDefault="00C656FD" w:rsidP="00F7687E">
      <w:pPr>
        <w:spacing w:line="276" w:lineRule="auto"/>
        <w:rPr>
          <w:sz w:val="24"/>
          <w:szCs w:val="24"/>
        </w:rPr>
      </w:pPr>
      <w:r>
        <w:rPr>
          <w:sz w:val="24"/>
          <w:szCs w:val="24"/>
        </w:rPr>
        <w:t xml:space="preserve">Biofeedback means that a person </w:t>
      </w:r>
      <w:r w:rsidR="008202BF">
        <w:rPr>
          <w:sz w:val="24"/>
          <w:szCs w:val="24"/>
        </w:rPr>
        <w:t>can</w:t>
      </w:r>
      <w:r w:rsidR="00C35826">
        <w:rPr>
          <w:sz w:val="24"/>
          <w:szCs w:val="24"/>
        </w:rPr>
        <w:t xml:space="preserve"> produce feedback to any response to these interventions by showing </w:t>
      </w:r>
      <w:r w:rsidR="00D10552">
        <w:rPr>
          <w:sz w:val="24"/>
          <w:szCs w:val="24"/>
        </w:rPr>
        <w:t>positive or negative physical responses</w:t>
      </w:r>
      <w:r w:rsidR="00916C8A">
        <w:rPr>
          <w:sz w:val="24"/>
          <w:szCs w:val="24"/>
        </w:rPr>
        <w:t xml:space="preserve"> </w:t>
      </w:r>
      <w:r w:rsidR="008202BF">
        <w:rPr>
          <w:sz w:val="24"/>
          <w:szCs w:val="24"/>
        </w:rPr>
        <w:t>because of</w:t>
      </w:r>
      <w:r w:rsidR="00565808">
        <w:rPr>
          <w:sz w:val="24"/>
          <w:szCs w:val="24"/>
        </w:rPr>
        <w:t xml:space="preserve"> these interventions.</w:t>
      </w:r>
    </w:p>
    <w:p w14:paraId="299BB9AE" w14:textId="77777777" w:rsidR="00356026" w:rsidRDefault="00356026" w:rsidP="00F7687E">
      <w:pPr>
        <w:spacing w:line="276" w:lineRule="auto"/>
        <w:rPr>
          <w:sz w:val="24"/>
          <w:szCs w:val="24"/>
        </w:rPr>
      </w:pPr>
    </w:p>
    <w:p w14:paraId="1D90369B" w14:textId="65E387B3" w:rsidR="00F67280" w:rsidRDefault="00F67280" w:rsidP="00F7687E">
      <w:pPr>
        <w:spacing w:line="276" w:lineRule="auto"/>
        <w:rPr>
          <w:sz w:val="24"/>
          <w:szCs w:val="24"/>
        </w:rPr>
      </w:pPr>
      <w:r>
        <w:rPr>
          <w:sz w:val="24"/>
          <w:szCs w:val="24"/>
        </w:rPr>
        <w:t>The behav</w:t>
      </w:r>
      <w:r w:rsidR="00356026">
        <w:rPr>
          <w:sz w:val="24"/>
          <w:szCs w:val="24"/>
        </w:rPr>
        <w:t>i</w:t>
      </w:r>
      <w:r>
        <w:rPr>
          <w:sz w:val="24"/>
          <w:szCs w:val="24"/>
        </w:rPr>
        <w:t xml:space="preserve">ourist approach also describes </w:t>
      </w:r>
      <w:r w:rsidR="00356026">
        <w:rPr>
          <w:sz w:val="24"/>
          <w:szCs w:val="24"/>
        </w:rPr>
        <w:t>the social learning theory.</w:t>
      </w:r>
      <w:r w:rsidR="00F36D02">
        <w:rPr>
          <w:sz w:val="24"/>
          <w:szCs w:val="24"/>
        </w:rPr>
        <w:t xml:space="preserve"> The social learning theory i</w:t>
      </w:r>
      <w:r w:rsidR="00544CE3">
        <w:rPr>
          <w:sz w:val="24"/>
          <w:szCs w:val="24"/>
        </w:rPr>
        <w:t xml:space="preserve">s </w:t>
      </w:r>
      <w:r w:rsidR="005917C5">
        <w:rPr>
          <w:sz w:val="24"/>
          <w:szCs w:val="24"/>
        </w:rPr>
        <w:t>a theory that supports changes in a way that person sees things through learning.</w:t>
      </w:r>
      <w:r w:rsidR="00EE439A">
        <w:rPr>
          <w:sz w:val="24"/>
          <w:szCs w:val="24"/>
        </w:rPr>
        <w:t xml:space="preserve"> This theor</w:t>
      </w:r>
      <w:r w:rsidR="002931A2">
        <w:rPr>
          <w:sz w:val="24"/>
          <w:szCs w:val="24"/>
        </w:rPr>
        <w:t>y</w:t>
      </w:r>
      <w:r w:rsidR="00EE439A">
        <w:rPr>
          <w:sz w:val="24"/>
          <w:szCs w:val="24"/>
        </w:rPr>
        <w:t xml:space="preserve"> was developed by </w:t>
      </w:r>
      <w:r w:rsidR="002931A2">
        <w:rPr>
          <w:sz w:val="24"/>
          <w:szCs w:val="24"/>
        </w:rPr>
        <w:t>Bandura.</w:t>
      </w:r>
    </w:p>
    <w:p w14:paraId="1C541318" w14:textId="07914323" w:rsidR="0069462F" w:rsidRDefault="00623786" w:rsidP="00F7687E">
      <w:pPr>
        <w:spacing w:line="276" w:lineRule="auto"/>
        <w:rPr>
          <w:sz w:val="24"/>
          <w:szCs w:val="24"/>
        </w:rPr>
      </w:pPr>
      <w:r>
        <w:rPr>
          <w:sz w:val="24"/>
          <w:szCs w:val="24"/>
        </w:rPr>
        <w:t>This th</w:t>
      </w:r>
      <w:r w:rsidR="00EE439A">
        <w:rPr>
          <w:sz w:val="24"/>
          <w:szCs w:val="24"/>
        </w:rPr>
        <w:t>e</w:t>
      </w:r>
      <w:r>
        <w:rPr>
          <w:sz w:val="24"/>
          <w:szCs w:val="24"/>
        </w:rPr>
        <w:t xml:space="preserve">ory </w:t>
      </w:r>
      <w:r w:rsidR="00EE439A">
        <w:rPr>
          <w:sz w:val="24"/>
          <w:szCs w:val="24"/>
        </w:rPr>
        <w:t>shows</w:t>
      </w:r>
      <w:r>
        <w:rPr>
          <w:sz w:val="24"/>
          <w:szCs w:val="24"/>
        </w:rPr>
        <w:t xml:space="preserve"> that peop</w:t>
      </w:r>
      <w:r w:rsidR="001A4878">
        <w:rPr>
          <w:sz w:val="24"/>
          <w:szCs w:val="24"/>
        </w:rPr>
        <w:t>l</w:t>
      </w:r>
      <w:r>
        <w:rPr>
          <w:sz w:val="24"/>
          <w:szCs w:val="24"/>
        </w:rPr>
        <w:t>e learn through inter</w:t>
      </w:r>
      <w:r w:rsidR="001A4878">
        <w:rPr>
          <w:sz w:val="24"/>
          <w:szCs w:val="24"/>
        </w:rPr>
        <w:t>a</w:t>
      </w:r>
      <w:r>
        <w:rPr>
          <w:sz w:val="24"/>
          <w:szCs w:val="24"/>
        </w:rPr>
        <w:t>cting with others</w:t>
      </w:r>
      <w:r w:rsidR="00177950">
        <w:rPr>
          <w:sz w:val="24"/>
          <w:szCs w:val="24"/>
        </w:rPr>
        <w:t xml:space="preserve"> to maintain social activ</w:t>
      </w:r>
      <w:r w:rsidR="00DC2C9E">
        <w:rPr>
          <w:sz w:val="24"/>
          <w:szCs w:val="24"/>
        </w:rPr>
        <w:t>i</w:t>
      </w:r>
      <w:r w:rsidR="00177950">
        <w:rPr>
          <w:sz w:val="24"/>
          <w:szCs w:val="24"/>
        </w:rPr>
        <w:t>ty</w:t>
      </w:r>
      <w:r>
        <w:rPr>
          <w:sz w:val="24"/>
          <w:szCs w:val="24"/>
        </w:rPr>
        <w:t>.</w:t>
      </w:r>
      <w:r w:rsidR="00177950">
        <w:rPr>
          <w:sz w:val="24"/>
          <w:szCs w:val="24"/>
        </w:rPr>
        <w:t xml:space="preserve"> </w:t>
      </w:r>
    </w:p>
    <w:p w14:paraId="7C4FA58F" w14:textId="636E67E4" w:rsidR="00D36AFB" w:rsidRDefault="006274B6" w:rsidP="00F7687E">
      <w:pPr>
        <w:spacing w:line="276" w:lineRule="auto"/>
        <w:rPr>
          <w:sz w:val="24"/>
          <w:szCs w:val="24"/>
        </w:rPr>
      </w:pPr>
      <w:proofErr w:type="spellStart"/>
      <w:r>
        <w:rPr>
          <w:sz w:val="24"/>
          <w:szCs w:val="24"/>
        </w:rPr>
        <w:t>Nab</w:t>
      </w:r>
      <w:r w:rsidR="008A3F92">
        <w:rPr>
          <w:sz w:val="24"/>
          <w:szCs w:val="24"/>
        </w:rPr>
        <w:t>a</w:t>
      </w:r>
      <w:r>
        <w:rPr>
          <w:sz w:val="24"/>
          <w:szCs w:val="24"/>
        </w:rPr>
        <w:t>vi</w:t>
      </w:r>
      <w:proofErr w:type="spellEnd"/>
      <w:r w:rsidR="008A3F92">
        <w:rPr>
          <w:sz w:val="24"/>
          <w:szCs w:val="24"/>
        </w:rPr>
        <w:t xml:space="preserve"> (2012)</w:t>
      </w:r>
      <w:r>
        <w:rPr>
          <w:sz w:val="24"/>
          <w:szCs w:val="24"/>
        </w:rPr>
        <w:t xml:space="preserve"> states that</w:t>
      </w:r>
      <w:r w:rsidR="008A3F92">
        <w:rPr>
          <w:sz w:val="24"/>
          <w:szCs w:val="24"/>
        </w:rPr>
        <w:t xml:space="preserve"> </w:t>
      </w:r>
      <w:r w:rsidR="004B49D5">
        <w:rPr>
          <w:sz w:val="24"/>
          <w:szCs w:val="24"/>
        </w:rPr>
        <w:t>“The</w:t>
      </w:r>
      <w:r w:rsidR="00D36AFB">
        <w:rPr>
          <w:sz w:val="24"/>
          <w:szCs w:val="24"/>
        </w:rPr>
        <w:t xml:space="preserve"> Bo</w:t>
      </w:r>
      <w:r w:rsidR="004B49D5">
        <w:rPr>
          <w:sz w:val="24"/>
          <w:szCs w:val="24"/>
        </w:rPr>
        <w:t>b</w:t>
      </w:r>
      <w:r w:rsidR="00D36AFB">
        <w:rPr>
          <w:sz w:val="24"/>
          <w:szCs w:val="24"/>
        </w:rPr>
        <w:t>o doll experiment shows th</w:t>
      </w:r>
      <w:r w:rsidR="00D53643">
        <w:rPr>
          <w:sz w:val="24"/>
          <w:szCs w:val="24"/>
        </w:rPr>
        <w:t>a</w:t>
      </w:r>
      <w:r w:rsidR="00D36AFB">
        <w:rPr>
          <w:sz w:val="24"/>
          <w:szCs w:val="24"/>
        </w:rPr>
        <w:t xml:space="preserve">t children reacted to the doll </w:t>
      </w:r>
      <w:r w:rsidR="004A5FBB">
        <w:rPr>
          <w:sz w:val="24"/>
          <w:szCs w:val="24"/>
        </w:rPr>
        <w:t>copying the behaviour that othe</w:t>
      </w:r>
      <w:r w:rsidR="00D53643">
        <w:rPr>
          <w:sz w:val="24"/>
          <w:szCs w:val="24"/>
        </w:rPr>
        <w:t>r</w:t>
      </w:r>
      <w:r w:rsidR="004A5FBB">
        <w:rPr>
          <w:sz w:val="24"/>
          <w:szCs w:val="24"/>
        </w:rPr>
        <w:t>s had showed</w:t>
      </w:r>
      <w:r w:rsidR="00E07F6E">
        <w:rPr>
          <w:sz w:val="24"/>
          <w:szCs w:val="24"/>
        </w:rPr>
        <w:t xml:space="preserve">. Children ‘beat up’ the doll as a reaction to observing </w:t>
      </w:r>
      <w:r w:rsidR="00DD28A0">
        <w:rPr>
          <w:sz w:val="24"/>
          <w:szCs w:val="24"/>
        </w:rPr>
        <w:t xml:space="preserve">and paying attention </w:t>
      </w:r>
      <w:r w:rsidR="00D53643">
        <w:rPr>
          <w:sz w:val="24"/>
          <w:szCs w:val="24"/>
        </w:rPr>
        <w:t>t</w:t>
      </w:r>
      <w:r w:rsidR="00DD28A0">
        <w:rPr>
          <w:sz w:val="24"/>
          <w:szCs w:val="24"/>
        </w:rPr>
        <w:t>o the way that other children had previously reacted.</w:t>
      </w:r>
      <w:r w:rsidR="00D53643">
        <w:rPr>
          <w:sz w:val="24"/>
          <w:szCs w:val="24"/>
        </w:rPr>
        <w:t>”</w:t>
      </w:r>
      <w:r w:rsidR="00DD28A0">
        <w:rPr>
          <w:sz w:val="24"/>
          <w:szCs w:val="24"/>
        </w:rPr>
        <w:t xml:space="preserve"> </w:t>
      </w:r>
    </w:p>
    <w:p w14:paraId="45AE21A9" w14:textId="23CA2FAC" w:rsidR="007A79CE" w:rsidRDefault="007A79CE" w:rsidP="00F7687E">
      <w:pPr>
        <w:spacing w:line="276" w:lineRule="auto"/>
        <w:rPr>
          <w:sz w:val="24"/>
          <w:szCs w:val="24"/>
        </w:rPr>
      </w:pPr>
      <w:r>
        <w:rPr>
          <w:sz w:val="24"/>
          <w:szCs w:val="24"/>
        </w:rPr>
        <w:t>This s</w:t>
      </w:r>
      <w:r w:rsidR="009A738A">
        <w:rPr>
          <w:sz w:val="24"/>
          <w:szCs w:val="24"/>
        </w:rPr>
        <w:t>h</w:t>
      </w:r>
      <w:r>
        <w:rPr>
          <w:sz w:val="24"/>
          <w:szCs w:val="24"/>
        </w:rPr>
        <w:t xml:space="preserve">ows that </w:t>
      </w:r>
      <w:r w:rsidR="009A738A">
        <w:rPr>
          <w:sz w:val="24"/>
          <w:szCs w:val="24"/>
        </w:rPr>
        <w:t>children react to what they see other children doing and attempt to copy those actions.</w:t>
      </w:r>
    </w:p>
    <w:p w14:paraId="26D0AE81" w14:textId="77777777" w:rsidR="008D443E" w:rsidRDefault="008D443E" w:rsidP="00F7687E">
      <w:pPr>
        <w:spacing w:line="276" w:lineRule="auto"/>
        <w:rPr>
          <w:sz w:val="24"/>
          <w:szCs w:val="24"/>
        </w:rPr>
      </w:pPr>
    </w:p>
    <w:p w14:paraId="78D0FB4B" w14:textId="78963EB7" w:rsidR="008D443E" w:rsidRDefault="008D443E" w:rsidP="00F7687E">
      <w:pPr>
        <w:spacing w:line="276" w:lineRule="auto"/>
        <w:rPr>
          <w:sz w:val="24"/>
          <w:szCs w:val="24"/>
        </w:rPr>
      </w:pPr>
      <w:r>
        <w:rPr>
          <w:sz w:val="24"/>
          <w:szCs w:val="24"/>
        </w:rPr>
        <w:t>The behaviourist approach can help a person who is employed as a social worker by</w:t>
      </w:r>
      <w:r w:rsidR="00695E62">
        <w:rPr>
          <w:sz w:val="24"/>
          <w:szCs w:val="24"/>
        </w:rPr>
        <w:t xml:space="preserve"> social workers changing </w:t>
      </w:r>
      <w:r w:rsidR="003E214D">
        <w:rPr>
          <w:sz w:val="24"/>
          <w:szCs w:val="24"/>
        </w:rPr>
        <w:t>the way that they think about their clients through learning and observing the experience of their clients.</w:t>
      </w:r>
    </w:p>
    <w:p w14:paraId="2850A045" w14:textId="3E7EDA93" w:rsidR="004739D6" w:rsidRDefault="00096781" w:rsidP="00F7687E">
      <w:pPr>
        <w:spacing w:line="276" w:lineRule="auto"/>
        <w:rPr>
          <w:sz w:val="24"/>
          <w:szCs w:val="24"/>
        </w:rPr>
      </w:pPr>
      <w:r>
        <w:rPr>
          <w:sz w:val="24"/>
          <w:szCs w:val="24"/>
        </w:rPr>
        <w:t xml:space="preserve">“Social workers can be called to a client to assess their situation </w:t>
      </w:r>
      <w:r w:rsidR="00A114CE">
        <w:rPr>
          <w:sz w:val="24"/>
          <w:szCs w:val="24"/>
        </w:rPr>
        <w:t xml:space="preserve">and to recommend changes which they can make </w:t>
      </w:r>
      <w:r w:rsidR="00C34F0D">
        <w:rPr>
          <w:sz w:val="24"/>
          <w:szCs w:val="24"/>
        </w:rPr>
        <w:t>to have an effect on the clients lives.”</w:t>
      </w:r>
      <w:r w:rsidR="00025451">
        <w:rPr>
          <w:sz w:val="24"/>
          <w:szCs w:val="24"/>
        </w:rPr>
        <w:t xml:space="preserve"> </w:t>
      </w:r>
      <w:r w:rsidR="003F25B2">
        <w:rPr>
          <w:sz w:val="24"/>
          <w:szCs w:val="24"/>
        </w:rPr>
        <w:t>(</w:t>
      </w:r>
      <w:r w:rsidR="0080653E">
        <w:rPr>
          <w:sz w:val="24"/>
          <w:szCs w:val="24"/>
        </w:rPr>
        <w:t>Hudson and MacDonal</w:t>
      </w:r>
      <w:r w:rsidR="003F25B2">
        <w:rPr>
          <w:sz w:val="24"/>
          <w:szCs w:val="24"/>
        </w:rPr>
        <w:t xml:space="preserve">d, 2020). </w:t>
      </w:r>
      <w:r w:rsidR="00025451">
        <w:rPr>
          <w:sz w:val="24"/>
          <w:szCs w:val="24"/>
        </w:rPr>
        <w:t>(pp. 8).</w:t>
      </w:r>
    </w:p>
    <w:p w14:paraId="5871DA22" w14:textId="062D5E17" w:rsidR="00C34F0D" w:rsidRDefault="00C34F0D" w:rsidP="00F7687E">
      <w:pPr>
        <w:spacing w:line="276" w:lineRule="auto"/>
        <w:rPr>
          <w:sz w:val="24"/>
          <w:szCs w:val="24"/>
        </w:rPr>
      </w:pPr>
      <w:r>
        <w:rPr>
          <w:sz w:val="24"/>
          <w:szCs w:val="24"/>
        </w:rPr>
        <w:t xml:space="preserve">This can be linked to the person-centred approach because </w:t>
      </w:r>
      <w:r w:rsidR="00E13635">
        <w:rPr>
          <w:sz w:val="24"/>
          <w:szCs w:val="24"/>
        </w:rPr>
        <w:t>social wor</w:t>
      </w:r>
      <w:r w:rsidR="00D4159C">
        <w:rPr>
          <w:sz w:val="24"/>
          <w:szCs w:val="24"/>
        </w:rPr>
        <w:t>k</w:t>
      </w:r>
      <w:r w:rsidR="00E13635">
        <w:rPr>
          <w:sz w:val="24"/>
          <w:szCs w:val="24"/>
        </w:rPr>
        <w:t>ers use the social experie</w:t>
      </w:r>
      <w:r w:rsidR="00D4159C">
        <w:rPr>
          <w:sz w:val="24"/>
          <w:szCs w:val="24"/>
        </w:rPr>
        <w:t>n</w:t>
      </w:r>
      <w:r w:rsidR="00E13635">
        <w:rPr>
          <w:sz w:val="24"/>
          <w:szCs w:val="24"/>
        </w:rPr>
        <w:t xml:space="preserve">ces </w:t>
      </w:r>
      <w:r w:rsidR="001040F3">
        <w:rPr>
          <w:sz w:val="24"/>
          <w:szCs w:val="24"/>
        </w:rPr>
        <w:t xml:space="preserve">with others to learn new ways of overcoming the problems </w:t>
      </w:r>
      <w:r w:rsidR="00D4159C">
        <w:rPr>
          <w:sz w:val="24"/>
          <w:szCs w:val="24"/>
        </w:rPr>
        <w:t>that their clients have.</w:t>
      </w:r>
    </w:p>
    <w:p w14:paraId="19121E08" w14:textId="77777777" w:rsidR="008D443E" w:rsidRDefault="008D443E" w:rsidP="00F7687E">
      <w:pPr>
        <w:spacing w:line="276" w:lineRule="auto"/>
        <w:rPr>
          <w:sz w:val="24"/>
          <w:szCs w:val="24"/>
        </w:rPr>
      </w:pPr>
    </w:p>
    <w:p w14:paraId="01D8277C" w14:textId="5A0A45F0" w:rsidR="00B75302" w:rsidRDefault="00B75302" w:rsidP="00F7687E">
      <w:pPr>
        <w:spacing w:line="276" w:lineRule="auto"/>
        <w:rPr>
          <w:sz w:val="24"/>
          <w:szCs w:val="24"/>
        </w:rPr>
      </w:pPr>
      <w:r>
        <w:rPr>
          <w:sz w:val="24"/>
          <w:szCs w:val="24"/>
        </w:rPr>
        <w:t>The second psychological approach that will be described is the</w:t>
      </w:r>
      <w:r w:rsidR="009E7A35">
        <w:rPr>
          <w:sz w:val="24"/>
          <w:szCs w:val="24"/>
        </w:rPr>
        <w:t xml:space="preserve"> psychodynamic approach</w:t>
      </w:r>
      <w:r w:rsidR="00FC5BAE">
        <w:rPr>
          <w:sz w:val="24"/>
          <w:szCs w:val="24"/>
        </w:rPr>
        <w:t xml:space="preserve"> that was developed by Sigmund Freud</w:t>
      </w:r>
      <w:r w:rsidR="009E7A35">
        <w:rPr>
          <w:sz w:val="24"/>
          <w:szCs w:val="24"/>
        </w:rPr>
        <w:t xml:space="preserve">. </w:t>
      </w:r>
      <w:r w:rsidR="005052DF">
        <w:rPr>
          <w:sz w:val="24"/>
          <w:szCs w:val="24"/>
        </w:rPr>
        <w:t>One of the areas that is included in this approach is</w:t>
      </w:r>
      <w:r w:rsidR="00E405C6">
        <w:rPr>
          <w:sz w:val="24"/>
          <w:szCs w:val="24"/>
        </w:rPr>
        <w:t xml:space="preserve"> the structure of the mind.</w:t>
      </w:r>
      <w:r w:rsidR="00B4216A">
        <w:rPr>
          <w:sz w:val="24"/>
          <w:szCs w:val="24"/>
        </w:rPr>
        <w:t xml:space="preserve"> </w:t>
      </w:r>
    </w:p>
    <w:p w14:paraId="5EDC0F3B" w14:textId="701E297C" w:rsidR="00FE79E9" w:rsidRPr="00CE5395" w:rsidRDefault="00710CAC" w:rsidP="00F7687E">
      <w:pPr>
        <w:spacing w:line="276" w:lineRule="auto"/>
        <w:rPr>
          <w:sz w:val="24"/>
          <w:szCs w:val="24"/>
        </w:rPr>
      </w:pPr>
      <w:r>
        <w:rPr>
          <w:sz w:val="24"/>
          <w:szCs w:val="24"/>
        </w:rPr>
        <w:t>T</w:t>
      </w:r>
      <w:r w:rsidR="00AF5903">
        <w:rPr>
          <w:sz w:val="24"/>
          <w:szCs w:val="24"/>
        </w:rPr>
        <w:t xml:space="preserve">he structure of the mind consists of </w:t>
      </w:r>
      <w:r w:rsidR="00C5102C">
        <w:rPr>
          <w:sz w:val="24"/>
          <w:szCs w:val="24"/>
        </w:rPr>
        <w:t xml:space="preserve">three </w:t>
      </w:r>
      <w:r w:rsidR="00AF5903">
        <w:rPr>
          <w:sz w:val="24"/>
          <w:szCs w:val="24"/>
        </w:rPr>
        <w:t xml:space="preserve">different </w:t>
      </w:r>
      <w:r w:rsidR="00C5102C">
        <w:rPr>
          <w:sz w:val="24"/>
          <w:szCs w:val="24"/>
        </w:rPr>
        <w:t>levels</w:t>
      </w:r>
      <w:r w:rsidR="00AF5903">
        <w:rPr>
          <w:sz w:val="24"/>
          <w:szCs w:val="24"/>
        </w:rPr>
        <w:t xml:space="preserve">. These models are the </w:t>
      </w:r>
      <w:r w:rsidR="003D4B1A">
        <w:rPr>
          <w:sz w:val="24"/>
          <w:szCs w:val="24"/>
        </w:rPr>
        <w:t xml:space="preserve">ID, the </w:t>
      </w:r>
      <w:r w:rsidR="007C3831">
        <w:rPr>
          <w:sz w:val="24"/>
          <w:szCs w:val="24"/>
        </w:rPr>
        <w:t>ego,</w:t>
      </w:r>
      <w:r w:rsidR="003D4B1A">
        <w:rPr>
          <w:sz w:val="24"/>
          <w:szCs w:val="24"/>
        </w:rPr>
        <w:t xml:space="preserve"> and the super-ego.</w:t>
      </w:r>
    </w:p>
    <w:p w14:paraId="7D407D46" w14:textId="5F8F1B38" w:rsidR="008E613D" w:rsidRPr="000E1B3D" w:rsidRDefault="00184B29" w:rsidP="00F7687E">
      <w:pPr>
        <w:spacing w:line="276" w:lineRule="auto"/>
        <w:rPr>
          <w:rFonts w:cstheme="minorHAnsi"/>
          <w:sz w:val="24"/>
          <w:szCs w:val="24"/>
          <w:shd w:val="clear" w:color="auto" w:fill="FFFFFF"/>
        </w:rPr>
      </w:pPr>
      <w:r w:rsidRPr="000E1B3D">
        <w:rPr>
          <w:rFonts w:cstheme="minorHAnsi"/>
          <w:sz w:val="24"/>
          <w:szCs w:val="24"/>
          <w:shd w:val="clear" w:color="auto" w:fill="FFFFFF"/>
        </w:rPr>
        <w:t>Lapsley</w:t>
      </w:r>
      <w:r w:rsidR="0085453A" w:rsidRPr="000E1B3D">
        <w:rPr>
          <w:rFonts w:cstheme="minorHAnsi"/>
          <w:sz w:val="24"/>
          <w:szCs w:val="24"/>
          <w:shd w:val="clear" w:color="auto" w:fill="FFFFFF"/>
        </w:rPr>
        <w:t xml:space="preserve"> (2012)</w:t>
      </w:r>
      <w:r w:rsidRPr="000E1B3D">
        <w:rPr>
          <w:rFonts w:cstheme="minorHAnsi"/>
          <w:sz w:val="24"/>
          <w:szCs w:val="24"/>
          <w:shd w:val="clear" w:color="auto" w:fill="FFFFFF"/>
        </w:rPr>
        <w:t xml:space="preserve"> claims that </w:t>
      </w:r>
      <w:r w:rsidR="006F7CC8" w:rsidRPr="000E1B3D">
        <w:rPr>
          <w:rFonts w:cstheme="minorHAnsi"/>
          <w:sz w:val="24"/>
          <w:szCs w:val="24"/>
          <w:shd w:val="clear" w:color="auto" w:fill="FFFFFF"/>
        </w:rPr>
        <w:t>“</w:t>
      </w:r>
      <w:r w:rsidR="008E613D" w:rsidRPr="000E1B3D">
        <w:rPr>
          <w:rFonts w:cstheme="minorHAnsi"/>
          <w:sz w:val="24"/>
          <w:szCs w:val="24"/>
          <w:shd w:val="clear" w:color="auto" w:fill="FFFFFF"/>
        </w:rPr>
        <w:t xml:space="preserve">The ID represents the </w:t>
      </w:r>
      <w:r w:rsidR="00887F89" w:rsidRPr="000E1B3D">
        <w:rPr>
          <w:rFonts w:cstheme="minorHAnsi"/>
          <w:sz w:val="24"/>
          <w:szCs w:val="24"/>
          <w:shd w:val="clear" w:color="auto" w:fill="FFFFFF"/>
        </w:rPr>
        <w:t>bio</w:t>
      </w:r>
      <w:r w:rsidR="005056A1" w:rsidRPr="000E1B3D">
        <w:rPr>
          <w:rFonts w:cstheme="minorHAnsi"/>
          <w:sz w:val="24"/>
          <w:szCs w:val="24"/>
          <w:shd w:val="clear" w:color="auto" w:fill="FFFFFF"/>
        </w:rPr>
        <w:t>l</w:t>
      </w:r>
      <w:r w:rsidR="00887F89" w:rsidRPr="000E1B3D">
        <w:rPr>
          <w:rFonts w:cstheme="minorHAnsi"/>
          <w:sz w:val="24"/>
          <w:szCs w:val="24"/>
          <w:shd w:val="clear" w:color="auto" w:fill="FFFFFF"/>
        </w:rPr>
        <w:t>o</w:t>
      </w:r>
      <w:r w:rsidR="005056A1" w:rsidRPr="000E1B3D">
        <w:rPr>
          <w:rFonts w:cstheme="minorHAnsi"/>
          <w:sz w:val="24"/>
          <w:szCs w:val="24"/>
          <w:shd w:val="clear" w:color="auto" w:fill="FFFFFF"/>
        </w:rPr>
        <w:t>g</w:t>
      </w:r>
      <w:r w:rsidR="00887F89" w:rsidRPr="000E1B3D">
        <w:rPr>
          <w:rFonts w:cstheme="minorHAnsi"/>
          <w:sz w:val="24"/>
          <w:szCs w:val="24"/>
          <w:shd w:val="clear" w:color="auto" w:fill="FFFFFF"/>
        </w:rPr>
        <w:t>i</w:t>
      </w:r>
      <w:r w:rsidR="005056A1" w:rsidRPr="000E1B3D">
        <w:rPr>
          <w:rFonts w:cstheme="minorHAnsi"/>
          <w:sz w:val="24"/>
          <w:szCs w:val="24"/>
          <w:shd w:val="clear" w:color="auto" w:fill="FFFFFF"/>
        </w:rPr>
        <w:t>ca</w:t>
      </w:r>
      <w:r w:rsidR="00887F89" w:rsidRPr="000E1B3D">
        <w:rPr>
          <w:rFonts w:cstheme="minorHAnsi"/>
          <w:sz w:val="24"/>
          <w:szCs w:val="24"/>
          <w:shd w:val="clear" w:color="auto" w:fill="FFFFFF"/>
        </w:rPr>
        <w:t xml:space="preserve">l wide of personality. </w:t>
      </w:r>
      <w:r w:rsidR="00831994" w:rsidRPr="000E1B3D">
        <w:rPr>
          <w:rFonts w:cstheme="minorHAnsi"/>
          <w:sz w:val="24"/>
          <w:szCs w:val="24"/>
          <w:shd w:val="clear" w:color="auto" w:fill="FFFFFF"/>
        </w:rPr>
        <w:t>T</w:t>
      </w:r>
      <w:r w:rsidR="00887F89" w:rsidRPr="000E1B3D">
        <w:rPr>
          <w:rFonts w:cstheme="minorHAnsi"/>
          <w:sz w:val="24"/>
          <w:szCs w:val="24"/>
          <w:shd w:val="clear" w:color="auto" w:fill="FFFFFF"/>
        </w:rPr>
        <w:t>h</w:t>
      </w:r>
      <w:r w:rsidR="00831994" w:rsidRPr="000E1B3D">
        <w:rPr>
          <w:rFonts w:cstheme="minorHAnsi"/>
          <w:sz w:val="24"/>
          <w:szCs w:val="24"/>
          <w:shd w:val="clear" w:color="auto" w:fill="FFFFFF"/>
        </w:rPr>
        <w:t xml:space="preserve">e ID is the model that </w:t>
      </w:r>
      <w:r w:rsidR="0057775C" w:rsidRPr="000E1B3D">
        <w:rPr>
          <w:rFonts w:cstheme="minorHAnsi"/>
          <w:sz w:val="24"/>
          <w:szCs w:val="24"/>
          <w:shd w:val="clear" w:color="auto" w:fill="FFFFFF"/>
        </w:rPr>
        <w:t>activate sexual activity including org</w:t>
      </w:r>
      <w:r w:rsidR="005056A1" w:rsidRPr="000E1B3D">
        <w:rPr>
          <w:rFonts w:cstheme="minorHAnsi"/>
          <w:sz w:val="24"/>
          <w:szCs w:val="24"/>
          <w:shd w:val="clear" w:color="auto" w:fill="FFFFFF"/>
        </w:rPr>
        <w:t>a</w:t>
      </w:r>
      <w:r w:rsidR="0057775C" w:rsidRPr="000E1B3D">
        <w:rPr>
          <w:rFonts w:cstheme="minorHAnsi"/>
          <w:sz w:val="24"/>
          <w:szCs w:val="24"/>
          <w:shd w:val="clear" w:color="auto" w:fill="FFFFFF"/>
        </w:rPr>
        <w:t>sm to seek pleasure.</w:t>
      </w:r>
    </w:p>
    <w:p w14:paraId="5AFD4DD2" w14:textId="125F63BB" w:rsidR="00557C43" w:rsidRPr="000E1B3D" w:rsidRDefault="00557C43" w:rsidP="00F7687E">
      <w:pPr>
        <w:spacing w:line="276" w:lineRule="auto"/>
        <w:rPr>
          <w:rFonts w:cstheme="minorHAnsi"/>
          <w:sz w:val="24"/>
          <w:szCs w:val="24"/>
          <w:shd w:val="clear" w:color="auto" w:fill="FFFFFF"/>
        </w:rPr>
      </w:pPr>
      <w:r w:rsidRPr="000E1B3D">
        <w:rPr>
          <w:rFonts w:cstheme="minorHAnsi"/>
          <w:sz w:val="24"/>
          <w:szCs w:val="24"/>
          <w:shd w:val="clear" w:color="auto" w:fill="FFFFFF"/>
        </w:rPr>
        <w:t xml:space="preserve">The ego is a part of the </w:t>
      </w:r>
      <w:r w:rsidR="003F7488" w:rsidRPr="000E1B3D">
        <w:rPr>
          <w:rFonts w:cstheme="minorHAnsi"/>
          <w:sz w:val="24"/>
          <w:szCs w:val="24"/>
          <w:shd w:val="clear" w:color="auto" w:fill="FFFFFF"/>
        </w:rPr>
        <w:t xml:space="preserve">change in the ID that </w:t>
      </w:r>
      <w:r w:rsidR="007C4A0F" w:rsidRPr="000E1B3D">
        <w:rPr>
          <w:rFonts w:cstheme="minorHAnsi"/>
          <w:sz w:val="24"/>
          <w:szCs w:val="24"/>
          <w:shd w:val="clear" w:color="auto" w:fill="FFFFFF"/>
        </w:rPr>
        <w:t xml:space="preserve">a person shows </w:t>
      </w:r>
      <w:r w:rsidR="00C534AE" w:rsidRPr="000E1B3D">
        <w:rPr>
          <w:rFonts w:cstheme="minorHAnsi"/>
          <w:sz w:val="24"/>
          <w:szCs w:val="24"/>
          <w:shd w:val="clear" w:color="auto" w:fill="FFFFFF"/>
        </w:rPr>
        <w:t>because of</w:t>
      </w:r>
      <w:r w:rsidR="007C4A0F" w:rsidRPr="000E1B3D">
        <w:rPr>
          <w:rFonts w:cstheme="minorHAnsi"/>
          <w:sz w:val="24"/>
          <w:szCs w:val="24"/>
          <w:shd w:val="clear" w:color="auto" w:fill="FFFFFF"/>
        </w:rPr>
        <w:t xml:space="preserve"> the </w:t>
      </w:r>
      <w:r w:rsidR="006F7CC8" w:rsidRPr="000E1B3D">
        <w:rPr>
          <w:rFonts w:cstheme="minorHAnsi"/>
          <w:sz w:val="24"/>
          <w:szCs w:val="24"/>
          <w:shd w:val="clear" w:color="auto" w:fill="FFFFFF"/>
        </w:rPr>
        <w:t>outside</w:t>
      </w:r>
      <w:r w:rsidR="007C4A0F" w:rsidRPr="000E1B3D">
        <w:rPr>
          <w:rFonts w:cstheme="minorHAnsi"/>
          <w:sz w:val="24"/>
          <w:szCs w:val="24"/>
          <w:shd w:val="clear" w:color="auto" w:fill="FFFFFF"/>
        </w:rPr>
        <w:t xml:space="preserve"> wo</w:t>
      </w:r>
      <w:r w:rsidR="009B5E6F" w:rsidRPr="000E1B3D">
        <w:rPr>
          <w:rFonts w:cstheme="minorHAnsi"/>
          <w:sz w:val="24"/>
          <w:szCs w:val="24"/>
          <w:shd w:val="clear" w:color="auto" w:fill="FFFFFF"/>
        </w:rPr>
        <w:t>r</w:t>
      </w:r>
      <w:r w:rsidR="007C4A0F" w:rsidRPr="000E1B3D">
        <w:rPr>
          <w:rFonts w:cstheme="minorHAnsi"/>
          <w:sz w:val="24"/>
          <w:szCs w:val="24"/>
          <w:shd w:val="clear" w:color="auto" w:fill="FFFFFF"/>
        </w:rPr>
        <w:t xml:space="preserve">ld. This </w:t>
      </w:r>
      <w:r w:rsidR="00B1373A" w:rsidRPr="000E1B3D">
        <w:rPr>
          <w:rFonts w:cstheme="minorHAnsi"/>
          <w:sz w:val="24"/>
          <w:szCs w:val="24"/>
          <w:shd w:val="clear" w:color="auto" w:fill="FFFFFF"/>
        </w:rPr>
        <w:t xml:space="preserve">emerges when a </w:t>
      </w:r>
      <w:r w:rsidR="009B5E6F" w:rsidRPr="000E1B3D">
        <w:rPr>
          <w:rFonts w:cstheme="minorHAnsi"/>
          <w:sz w:val="24"/>
          <w:szCs w:val="24"/>
          <w:shd w:val="clear" w:color="auto" w:fill="FFFFFF"/>
        </w:rPr>
        <w:t>p</w:t>
      </w:r>
      <w:r w:rsidR="00B1373A" w:rsidRPr="000E1B3D">
        <w:rPr>
          <w:rFonts w:cstheme="minorHAnsi"/>
          <w:sz w:val="24"/>
          <w:szCs w:val="24"/>
          <w:shd w:val="clear" w:color="auto" w:fill="FFFFFF"/>
        </w:rPr>
        <w:t xml:space="preserve">erson </w:t>
      </w:r>
      <w:r w:rsidR="00F41113" w:rsidRPr="000E1B3D">
        <w:rPr>
          <w:rFonts w:cstheme="minorHAnsi"/>
          <w:sz w:val="24"/>
          <w:szCs w:val="24"/>
          <w:shd w:val="clear" w:color="auto" w:fill="FFFFFF"/>
        </w:rPr>
        <w:t>produces energies that sa</w:t>
      </w:r>
      <w:r w:rsidR="009B5E6F" w:rsidRPr="000E1B3D">
        <w:rPr>
          <w:rFonts w:cstheme="minorHAnsi"/>
          <w:sz w:val="24"/>
          <w:szCs w:val="24"/>
          <w:shd w:val="clear" w:color="auto" w:fill="FFFFFF"/>
        </w:rPr>
        <w:t>t</w:t>
      </w:r>
      <w:r w:rsidR="00F41113" w:rsidRPr="000E1B3D">
        <w:rPr>
          <w:rFonts w:cstheme="minorHAnsi"/>
          <w:sz w:val="24"/>
          <w:szCs w:val="24"/>
          <w:shd w:val="clear" w:color="auto" w:fill="FFFFFF"/>
        </w:rPr>
        <w:t xml:space="preserve">isfy them </w:t>
      </w:r>
      <w:r w:rsidR="00555996" w:rsidRPr="000E1B3D">
        <w:rPr>
          <w:rFonts w:cstheme="minorHAnsi"/>
          <w:sz w:val="24"/>
          <w:szCs w:val="24"/>
          <w:shd w:val="clear" w:color="auto" w:fill="FFFFFF"/>
        </w:rPr>
        <w:t>in a more a way</w:t>
      </w:r>
      <w:r w:rsidR="002C0122" w:rsidRPr="000E1B3D">
        <w:rPr>
          <w:rFonts w:cstheme="minorHAnsi"/>
          <w:sz w:val="24"/>
          <w:szCs w:val="24"/>
          <w:shd w:val="clear" w:color="auto" w:fill="FFFFFF"/>
        </w:rPr>
        <w:t xml:space="preserve"> that </w:t>
      </w:r>
      <w:r w:rsidR="00FA39B8" w:rsidRPr="000E1B3D">
        <w:rPr>
          <w:rFonts w:cstheme="minorHAnsi"/>
          <w:sz w:val="24"/>
          <w:szCs w:val="24"/>
          <w:shd w:val="clear" w:color="auto" w:fill="FFFFFF"/>
        </w:rPr>
        <w:t>show reality</w:t>
      </w:r>
      <w:r w:rsidR="00D003BD" w:rsidRPr="000E1B3D">
        <w:rPr>
          <w:rFonts w:cstheme="minorHAnsi"/>
          <w:sz w:val="24"/>
          <w:szCs w:val="24"/>
          <w:shd w:val="clear" w:color="auto" w:fill="FFFFFF"/>
        </w:rPr>
        <w:t>.”</w:t>
      </w:r>
    </w:p>
    <w:p w14:paraId="6D01F80E" w14:textId="6FC1939C" w:rsidR="00FA39B8" w:rsidRPr="000E1B3D" w:rsidRDefault="00D003BD" w:rsidP="00F7687E">
      <w:pPr>
        <w:spacing w:line="276" w:lineRule="auto"/>
        <w:rPr>
          <w:rFonts w:cstheme="minorHAnsi"/>
          <w:sz w:val="24"/>
          <w:szCs w:val="24"/>
          <w:shd w:val="clear" w:color="auto" w:fill="FFFFFF"/>
        </w:rPr>
      </w:pPr>
      <w:r w:rsidRPr="000E1B3D">
        <w:rPr>
          <w:rFonts w:cstheme="minorHAnsi"/>
          <w:sz w:val="24"/>
          <w:szCs w:val="24"/>
          <w:shd w:val="clear" w:color="auto" w:fill="FFFFFF"/>
        </w:rPr>
        <w:t xml:space="preserve">This article also suggests that </w:t>
      </w:r>
      <w:r w:rsidR="00356BBF" w:rsidRPr="000E1B3D">
        <w:rPr>
          <w:rFonts w:cstheme="minorHAnsi"/>
          <w:sz w:val="24"/>
          <w:szCs w:val="24"/>
          <w:shd w:val="clear" w:color="auto" w:fill="FFFFFF"/>
        </w:rPr>
        <w:t>“</w:t>
      </w:r>
      <w:r w:rsidR="00FA39B8" w:rsidRPr="000E1B3D">
        <w:rPr>
          <w:rFonts w:cstheme="minorHAnsi"/>
          <w:sz w:val="24"/>
          <w:szCs w:val="24"/>
          <w:shd w:val="clear" w:color="auto" w:fill="FFFFFF"/>
        </w:rPr>
        <w:t xml:space="preserve">The superego is </w:t>
      </w:r>
      <w:r w:rsidR="00E76EFD" w:rsidRPr="000E1B3D">
        <w:rPr>
          <w:rFonts w:cstheme="minorHAnsi"/>
          <w:sz w:val="24"/>
          <w:szCs w:val="24"/>
          <w:shd w:val="clear" w:color="auto" w:fill="FFFFFF"/>
        </w:rPr>
        <w:t xml:space="preserve">an ego that represents an ideal case scenario over </w:t>
      </w:r>
      <w:r w:rsidR="00C033D1" w:rsidRPr="000E1B3D">
        <w:rPr>
          <w:rFonts w:cstheme="minorHAnsi"/>
          <w:sz w:val="24"/>
          <w:szCs w:val="24"/>
          <w:shd w:val="clear" w:color="auto" w:fill="FFFFFF"/>
        </w:rPr>
        <w:t>a more realistic scenario. Super</w:t>
      </w:r>
      <w:r w:rsidR="00302783" w:rsidRPr="000E1B3D">
        <w:rPr>
          <w:rFonts w:cstheme="minorHAnsi"/>
          <w:sz w:val="24"/>
          <w:szCs w:val="24"/>
          <w:shd w:val="clear" w:color="auto" w:fill="FFFFFF"/>
        </w:rPr>
        <w:t>-</w:t>
      </w:r>
      <w:r w:rsidR="00C033D1" w:rsidRPr="000E1B3D">
        <w:rPr>
          <w:rFonts w:cstheme="minorHAnsi"/>
          <w:sz w:val="24"/>
          <w:szCs w:val="24"/>
          <w:shd w:val="clear" w:color="auto" w:fill="FFFFFF"/>
        </w:rPr>
        <w:t xml:space="preserve">ego </w:t>
      </w:r>
      <w:r w:rsidR="00302783" w:rsidRPr="000E1B3D">
        <w:rPr>
          <w:rFonts w:cstheme="minorHAnsi"/>
          <w:sz w:val="24"/>
          <w:szCs w:val="24"/>
          <w:shd w:val="clear" w:color="auto" w:fill="FFFFFF"/>
        </w:rPr>
        <w:t>o</w:t>
      </w:r>
      <w:r w:rsidR="00C033D1" w:rsidRPr="000E1B3D">
        <w:rPr>
          <w:rFonts w:cstheme="minorHAnsi"/>
          <w:sz w:val="24"/>
          <w:szCs w:val="24"/>
          <w:shd w:val="clear" w:color="auto" w:fill="FFFFFF"/>
        </w:rPr>
        <w:t xml:space="preserve">ccurs when </w:t>
      </w:r>
      <w:r w:rsidR="00C15F19" w:rsidRPr="000E1B3D">
        <w:rPr>
          <w:rFonts w:cstheme="minorHAnsi"/>
          <w:sz w:val="24"/>
          <w:szCs w:val="24"/>
          <w:shd w:val="clear" w:color="auto" w:fill="FFFFFF"/>
        </w:rPr>
        <w:t>a c</w:t>
      </w:r>
      <w:r w:rsidR="00302783" w:rsidRPr="000E1B3D">
        <w:rPr>
          <w:rFonts w:cstheme="minorHAnsi"/>
          <w:sz w:val="24"/>
          <w:szCs w:val="24"/>
          <w:shd w:val="clear" w:color="auto" w:fill="FFFFFF"/>
        </w:rPr>
        <w:t>h</w:t>
      </w:r>
      <w:r w:rsidR="00C15F19" w:rsidRPr="000E1B3D">
        <w:rPr>
          <w:rFonts w:cstheme="minorHAnsi"/>
          <w:sz w:val="24"/>
          <w:szCs w:val="24"/>
          <w:shd w:val="clear" w:color="auto" w:fill="FFFFFF"/>
        </w:rPr>
        <w:t xml:space="preserve">ild takes authority </w:t>
      </w:r>
      <w:r w:rsidR="00143AA2" w:rsidRPr="000E1B3D">
        <w:rPr>
          <w:rFonts w:cstheme="minorHAnsi"/>
          <w:sz w:val="24"/>
          <w:szCs w:val="24"/>
          <w:shd w:val="clear" w:color="auto" w:fill="FFFFFF"/>
        </w:rPr>
        <w:t xml:space="preserve">by looking at </w:t>
      </w:r>
      <w:r w:rsidR="00302783" w:rsidRPr="000E1B3D">
        <w:rPr>
          <w:rFonts w:cstheme="minorHAnsi"/>
          <w:sz w:val="24"/>
          <w:szCs w:val="24"/>
          <w:shd w:val="clear" w:color="auto" w:fill="FFFFFF"/>
        </w:rPr>
        <w:t>their parents and using the ways that they behave and using it to create their own identity.</w:t>
      </w:r>
      <w:r w:rsidR="00356BBF" w:rsidRPr="000E1B3D">
        <w:rPr>
          <w:rFonts w:cstheme="minorHAnsi"/>
          <w:sz w:val="24"/>
          <w:szCs w:val="24"/>
          <w:shd w:val="clear" w:color="auto" w:fill="FFFFFF"/>
        </w:rPr>
        <w:t>”</w:t>
      </w:r>
    </w:p>
    <w:p w14:paraId="7048A9E6" w14:textId="3652F7CD" w:rsidR="002915AE" w:rsidRPr="000E1B3D" w:rsidRDefault="006B166C" w:rsidP="00F7687E">
      <w:pPr>
        <w:spacing w:line="276" w:lineRule="auto"/>
        <w:rPr>
          <w:rFonts w:cstheme="minorHAnsi"/>
          <w:sz w:val="24"/>
          <w:szCs w:val="24"/>
          <w:shd w:val="clear" w:color="auto" w:fill="FFFFFF"/>
        </w:rPr>
      </w:pPr>
      <w:r w:rsidRPr="000E1B3D">
        <w:rPr>
          <w:rFonts w:cstheme="minorHAnsi"/>
          <w:sz w:val="24"/>
          <w:szCs w:val="24"/>
          <w:shd w:val="clear" w:color="auto" w:fill="FFFFFF"/>
        </w:rPr>
        <w:t>These models show that the</w:t>
      </w:r>
      <w:r w:rsidR="00E831A5" w:rsidRPr="000E1B3D">
        <w:rPr>
          <w:rFonts w:cstheme="minorHAnsi"/>
          <w:sz w:val="24"/>
          <w:szCs w:val="24"/>
          <w:shd w:val="clear" w:color="auto" w:fill="FFFFFF"/>
        </w:rPr>
        <w:t xml:space="preserve"> ID shows a more sexual </w:t>
      </w:r>
      <w:r w:rsidR="00F947B5" w:rsidRPr="000E1B3D">
        <w:rPr>
          <w:rFonts w:cstheme="minorHAnsi"/>
          <w:sz w:val="24"/>
          <w:szCs w:val="24"/>
          <w:shd w:val="clear" w:color="auto" w:fill="FFFFFF"/>
        </w:rPr>
        <w:t xml:space="preserve">drive, the ego results in </w:t>
      </w:r>
      <w:r w:rsidR="008937DD" w:rsidRPr="000E1B3D">
        <w:rPr>
          <w:rFonts w:cstheme="minorHAnsi"/>
          <w:sz w:val="24"/>
          <w:szCs w:val="24"/>
          <w:shd w:val="clear" w:color="auto" w:fill="FFFFFF"/>
        </w:rPr>
        <w:t xml:space="preserve">a more realistic sense </w:t>
      </w:r>
      <w:r w:rsidR="009315A2" w:rsidRPr="000E1B3D">
        <w:rPr>
          <w:rFonts w:cstheme="minorHAnsi"/>
          <w:sz w:val="24"/>
          <w:szCs w:val="24"/>
          <w:shd w:val="clear" w:color="auto" w:fill="FFFFFF"/>
        </w:rPr>
        <w:t>and the super-ego is the moral part of the model.</w:t>
      </w:r>
    </w:p>
    <w:p w14:paraId="7011934F" w14:textId="77777777" w:rsidR="00EF34C3" w:rsidRDefault="00EF34C3" w:rsidP="00F7687E">
      <w:pPr>
        <w:spacing w:line="276" w:lineRule="auto"/>
        <w:rPr>
          <w:sz w:val="24"/>
          <w:szCs w:val="24"/>
        </w:rPr>
      </w:pPr>
    </w:p>
    <w:p w14:paraId="3F2E5842" w14:textId="5E8A05E9" w:rsidR="008F78AA" w:rsidRDefault="003052D2" w:rsidP="00F7687E">
      <w:pPr>
        <w:spacing w:line="276" w:lineRule="auto"/>
        <w:rPr>
          <w:sz w:val="24"/>
          <w:szCs w:val="24"/>
        </w:rPr>
      </w:pPr>
      <w:r>
        <w:rPr>
          <w:sz w:val="24"/>
          <w:szCs w:val="24"/>
        </w:rPr>
        <w:t>Bear</w:t>
      </w:r>
      <w:r w:rsidR="00B20EA4">
        <w:rPr>
          <w:sz w:val="24"/>
          <w:szCs w:val="24"/>
        </w:rPr>
        <w:t xml:space="preserve"> (1992)</w:t>
      </w:r>
      <w:r>
        <w:rPr>
          <w:sz w:val="24"/>
          <w:szCs w:val="24"/>
        </w:rPr>
        <w:t xml:space="preserve"> states that </w:t>
      </w:r>
      <w:r w:rsidR="00DE67A9">
        <w:rPr>
          <w:sz w:val="24"/>
          <w:szCs w:val="24"/>
        </w:rPr>
        <w:t>“</w:t>
      </w:r>
      <w:r w:rsidR="003F534E">
        <w:rPr>
          <w:sz w:val="24"/>
          <w:szCs w:val="24"/>
        </w:rPr>
        <w:t xml:space="preserve">A </w:t>
      </w:r>
      <w:r w:rsidR="008F78AA">
        <w:rPr>
          <w:sz w:val="24"/>
          <w:szCs w:val="24"/>
        </w:rPr>
        <w:t>Freudian Slip</w:t>
      </w:r>
      <w:r w:rsidR="003F534E">
        <w:rPr>
          <w:sz w:val="24"/>
          <w:szCs w:val="24"/>
        </w:rPr>
        <w:t xml:space="preserve"> is a </w:t>
      </w:r>
      <w:r w:rsidR="00DE67A9">
        <w:rPr>
          <w:sz w:val="24"/>
          <w:szCs w:val="24"/>
        </w:rPr>
        <w:t xml:space="preserve">humorous </w:t>
      </w:r>
      <w:r w:rsidR="003F534E">
        <w:rPr>
          <w:sz w:val="24"/>
          <w:szCs w:val="24"/>
        </w:rPr>
        <w:t>slip of the tong</w:t>
      </w:r>
      <w:r>
        <w:rPr>
          <w:sz w:val="24"/>
          <w:szCs w:val="24"/>
        </w:rPr>
        <w:t>u</w:t>
      </w:r>
      <w:r w:rsidR="003F534E">
        <w:rPr>
          <w:sz w:val="24"/>
          <w:szCs w:val="24"/>
        </w:rPr>
        <w:t xml:space="preserve">e </w:t>
      </w:r>
      <w:r w:rsidR="00DE67A9">
        <w:rPr>
          <w:sz w:val="24"/>
          <w:szCs w:val="24"/>
        </w:rPr>
        <w:t xml:space="preserve">by a child. </w:t>
      </w:r>
      <w:r w:rsidR="00BD659D">
        <w:rPr>
          <w:sz w:val="24"/>
          <w:szCs w:val="24"/>
        </w:rPr>
        <w:t xml:space="preserve">Interpretations of this </w:t>
      </w:r>
      <w:r w:rsidR="0083382A">
        <w:rPr>
          <w:sz w:val="24"/>
          <w:szCs w:val="24"/>
        </w:rPr>
        <w:t xml:space="preserve">differ from usual Freudian opinions. </w:t>
      </w:r>
      <w:r w:rsidR="00D87F63">
        <w:rPr>
          <w:sz w:val="24"/>
          <w:szCs w:val="24"/>
        </w:rPr>
        <w:t>The cognitive models and the psychodynamic perspectives look at these slips of the tong</w:t>
      </w:r>
      <w:r>
        <w:rPr>
          <w:sz w:val="24"/>
          <w:szCs w:val="24"/>
        </w:rPr>
        <w:t>u</w:t>
      </w:r>
      <w:r w:rsidR="00D87F63">
        <w:rPr>
          <w:sz w:val="24"/>
          <w:szCs w:val="24"/>
        </w:rPr>
        <w:t xml:space="preserve">e as </w:t>
      </w:r>
      <w:r w:rsidR="00F97D61">
        <w:rPr>
          <w:sz w:val="24"/>
          <w:szCs w:val="24"/>
        </w:rPr>
        <w:t>unpredictable.”</w:t>
      </w:r>
    </w:p>
    <w:p w14:paraId="5296EA7C" w14:textId="7CE254DA" w:rsidR="008937DD" w:rsidRDefault="00531720" w:rsidP="00F7687E">
      <w:pPr>
        <w:spacing w:line="276" w:lineRule="auto"/>
        <w:rPr>
          <w:sz w:val="24"/>
          <w:szCs w:val="24"/>
        </w:rPr>
      </w:pPr>
      <w:r>
        <w:rPr>
          <w:sz w:val="24"/>
          <w:szCs w:val="24"/>
        </w:rPr>
        <w:t xml:space="preserve">A Freudian slip is can be a comment that is made unintentionally. An example of this </w:t>
      </w:r>
      <w:r w:rsidR="00E05993">
        <w:rPr>
          <w:sz w:val="24"/>
          <w:szCs w:val="24"/>
        </w:rPr>
        <w:t>could be a child who accidentally refers to their teacher as ’mum’.</w:t>
      </w:r>
    </w:p>
    <w:p w14:paraId="72C56EAF" w14:textId="10F3A4B0" w:rsidR="00C57535" w:rsidRDefault="00C57535" w:rsidP="00F7687E">
      <w:pPr>
        <w:spacing w:line="276" w:lineRule="auto"/>
        <w:rPr>
          <w:sz w:val="24"/>
          <w:szCs w:val="24"/>
        </w:rPr>
      </w:pPr>
      <w:r>
        <w:rPr>
          <w:sz w:val="24"/>
          <w:szCs w:val="24"/>
        </w:rPr>
        <w:t xml:space="preserve">Defence Mechanisms </w:t>
      </w:r>
      <w:r w:rsidR="003A2942">
        <w:rPr>
          <w:sz w:val="24"/>
          <w:szCs w:val="24"/>
        </w:rPr>
        <w:t xml:space="preserve">are </w:t>
      </w:r>
      <w:r w:rsidR="00214FF1">
        <w:rPr>
          <w:sz w:val="24"/>
          <w:szCs w:val="24"/>
        </w:rPr>
        <w:t>another part of Freud’s strategies.</w:t>
      </w:r>
    </w:p>
    <w:p w14:paraId="5DFBB3BF" w14:textId="6BD6E46D" w:rsidR="003A2942" w:rsidRDefault="00C82C4D" w:rsidP="00F7687E">
      <w:pPr>
        <w:spacing w:line="276" w:lineRule="auto"/>
        <w:rPr>
          <w:sz w:val="24"/>
          <w:szCs w:val="24"/>
        </w:rPr>
      </w:pPr>
      <w:r>
        <w:rPr>
          <w:sz w:val="24"/>
          <w:szCs w:val="24"/>
        </w:rPr>
        <w:t>“There are different types of mech</w:t>
      </w:r>
      <w:r w:rsidR="00CB419E">
        <w:rPr>
          <w:sz w:val="24"/>
          <w:szCs w:val="24"/>
        </w:rPr>
        <w:t>a</w:t>
      </w:r>
      <w:r>
        <w:rPr>
          <w:sz w:val="24"/>
          <w:szCs w:val="24"/>
        </w:rPr>
        <w:t>nisms that is u</w:t>
      </w:r>
      <w:r w:rsidR="00153FBE">
        <w:rPr>
          <w:sz w:val="24"/>
          <w:szCs w:val="24"/>
        </w:rPr>
        <w:t>s</w:t>
      </w:r>
      <w:r>
        <w:rPr>
          <w:sz w:val="24"/>
          <w:szCs w:val="24"/>
        </w:rPr>
        <w:t>ed by a person</w:t>
      </w:r>
      <w:r w:rsidR="003773A8">
        <w:rPr>
          <w:sz w:val="24"/>
          <w:szCs w:val="24"/>
        </w:rPr>
        <w:t xml:space="preserve"> to defend the</w:t>
      </w:r>
      <w:r w:rsidR="00153FBE">
        <w:rPr>
          <w:sz w:val="24"/>
          <w:szCs w:val="24"/>
        </w:rPr>
        <w:t>m</w:t>
      </w:r>
      <w:r w:rsidR="003773A8">
        <w:rPr>
          <w:sz w:val="24"/>
          <w:szCs w:val="24"/>
        </w:rPr>
        <w:t>self. Some of these are repression</w:t>
      </w:r>
      <w:r w:rsidR="0037661E">
        <w:rPr>
          <w:sz w:val="24"/>
          <w:szCs w:val="24"/>
        </w:rPr>
        <w:t>, denial. sublim</w:t>
      </w:r>
      <w:r w:rsidR="00153FBE">
        <w:rPr>
          <w:sz w:val="24"/>
          <w:szCs w:val="24"/>
        </w:rPr>
        <w:t>a</w:t>
      </w:r>
      <w:r w:rsidR="0037661E">
        <w:rPr>
          <w:sz w:val="24"/>
          <w:szCs w:val="24"/>
        </w:rPr>
        <w:t xml:space="preserve">tion </w:t>
      </w:r>
      <w:r w:rsidR="00153FBE">
        <w:rPr>
          <w:sz w:val="24"/>
          <w:szCs w:val="24"/>
        </w:rPr>
        <w:t>a</w:t>
      </w:r>
      <w:r w:rsidR="0037661E">
        <w:rPr>
          <w:sz w:val="24"/>
          <w:szCs w:val="24"/>
        </w:rPr>
        <w:t>nd displacement.</w:t>
      </w:r>
      <w:r w:rsidR="00153FBE">
        <w:rPr>
          <w:sz w:val="24"/>
          <w:szCs w:val="24"/>
        </w:rPr>
        <w:t>”</w:t>
      </w:r>
      <w:r w:rsidR="00CB419E">
        <w:rPr>
          <w:sz w:val="24"/>
          <w:szCs w:val="24"/>
        </w:rPr>
        <w:t xml:space="preserve"> (</w:t>
      </w:r>
      <w:proofErr w:type="spellStart"/>
      <w:r w:rsidR="00CB419E">
        <w:rPr>
          <w:sz w:val="24"/>
          <w:szCs w:val="24"/>
        </w:rPr>
        <w:t>Dum</w:t>
      </w:r>
      <w:r w:rsidR="00A220F3">
        <w:rPr>
          <w:sz w:val="24"/>
          <w:szCs w:val="24"/>
        </w:rPr>
        <w:t>itrescu</w:t>
      </w:r>
      <w:proofErr w:type="spellEnd"/>
      <w:r w:rsidR="00A220F3">
        <w:rPr>
          <w:sz w:val="24"/>
          <w:szCs w:val="24"/>
        </w:rPr>
        <w:t>, 2020).</w:t>
      </w:r>
    </w:p>
    <w:p w14:paraId="1017D52B" w14:textId="1DB2AF2C" w:rsidR="00F571CA" w:rsidRDefault="00057501" w:rsidP="00F7687E">
      <w:pPr>
        <w:spacing w:line="276" w:lineRule="auto"/>
        <w:rPr>
          <w:sz w:val="24"/>
          <w:szCs w:val="24"/>
        </w:rPr>
      </w:pPr>
      <w:r>
        <w:rPr>
          <w:sz w:val="24"/>
          <w:szCs w:val="24"/>
        </w:rPr>
        <w:t xml:space="preserve">These are different ways that a person will </w:t>
      </w:r>
      <w:r w:rsidR="009E2394">
        <w:rPr>
          <w:sz w:val="24"/>
          <w:szCs w:val="24"/>
        </w:rPr>
        <w:t xml:space="preserve">defend themselves </w:t>
      </w:r>
      <w:r w:rsidR="00D163DE">
        <w:rPr>
          <w:sz w:val="24"/>
          <w:szCs w:val="24"/>
        </w:rPr>
        <w:t>to</w:t>
      </w:r>
      <w:r w:rsidR="009E2394">
        <w:rPr>
          <w:sz w:val="24"/>
          <w:szCs w:val="24"/>
        </w:rPr>
        <w:t xml:space="preserve"> release feelings of guilt and </w:t>
      </w:r>
      <w:r w:rsidR="00D163DE">
        <w:rPr>
          <w:sz w:val="24"/>
          <w:szCs w:val="24"/>
        </w:rPr>
        <w:t>a</w:t>
      </w:r>
      <w:r w:rsidR="009E2394">
        <w:rPr>
          <w:sz w:val="24"/>
          <w:szCs w:val="24"/>
        </w:rPr>
        <w:t>nxiety. This is b</w:t>
      </w:r>
      <w:r w:rsidR="00D163DE">
        <w:rPr>
          <w:sz w:val="24"/>
          <w:szCs w:val="24"/>
        </w:rPr>
        <w:t>e</w:t>
      </w:r>
      <w:r w:rsidR="009E2394">
        <w:rPr>
          <w:sz w:val="24"/>
          <w:szCs w:val="24"/>
        </w:rPr>
        <w:t xml:space="preserve">cause </w:t>
      </w:r>
      <w:r w:rsidR="00B72C17">
        <w:rPr>
          <w:sz w:val="24"/>
          <w:szCs w:val="24"/>
        </w:rPr>
        <w:t xml:space="preserve">they may become defensive </w:t>
      </w:r>
      <w:r w:rsidR="00D163DE">
        <w:rPr>
          <w:sz w:val="24"/>
          <w:szCs w:val="24"/>
        </w:rPr>
        <w:t>to avoid having to take responsibility for something.</w:t>
      </w:r>
    </w:p>
    <w:p w14:paraId="6AF70007" w14:textId="77777777" w:rsidR="00A313D5" w:rsidRDefault="00A313D5" w:rsidP="00F7687E">
      <w:pPr>
        <w:spacing w:line="276" w:lineRule="auto"/>
        <w:rPr>
          <w:sz w:val="24"/>
          <w:szCs w:val="24"/>
        </w:rPr>
      </w:pPr>
    </w:p>
    <w:p w14:paraId="6A7CBAD2" w14:textId="53463699" w:rsidR="00ED018E" w:rsidRDefault="005A3B09" w:rsidP="00F7687E">
      <w:pPr>
        <w:spacing w:line="276" w:lineRule="auto"/>
        <w:rPr>
          <w:sz w:val="24"/>
          <w:szCs w:val="24"/>
        </w:rPr>
      </w:pPr>
      <w:r>
        <w:rPr>
          <w:sz w:val="24"/>
          <w:szCs w:val="24"/>
        </w:rPr>
        <w:t>“</w:t>
      </w:r>
      <w:r w:rsidR="00ED018E">
        <w:rPr>
          <w:sz w:val="24"/>
          <w:szCs w:val="24"/>
        </w:rPr>
        <w:t>This approach is important for social workers becaus</w:t>
      </w:r>
      <w:r w:rsidR="00D163DE">
        <w:rPr>
          <w:sz w:val="24"/>
          <w:szCs w:val="24"/>
        </w:rPr>
        <w:t xml:space="preserve">e </w:t>
      </w:r>
      <w:r>
        <w:rPr>
          <w:sz w:val="24"/>
          <w:szCs w:val="24"/>
        </w:rPr>
        <w:t>social workers</w:t>
      </w:r>
      <w:r w:rsidR="00780AA7">
        <w:rPr>
          <w:sz w:val="24"/>
          <w:szCs w:val="24"/>
        </w:rPr>
        <w:t xml:space="preserve"> may work with clients with a variety of difficulties. The psychodynamic theory </w:t>
      </w:r>
      <w:r w:rsidR="005771D9">
        <w:rPr>
          <w:sz w:val="24"/>
          <w:szCs w:val="24"/>
        </w:rPr>
        <w:t xml:space="preserve">provides a framework so that </w:t>
      </w:r>
      <w:r w:rsidR="001C2014">
        <w:rPr>
          <w:sz w:val="24"/>
          <w:szCs w:val="24"/>
        </w:rPr>
        <w:t xml:space="preserve">symptoms and patterns of </w:t>
      </w:r>
      <w:r w:rsidR="005771D9">
        <w:rPr>
          <w:sz w:val="24"/>
          <w:szCs w:val="24"/>
        </w:rPr>
        <w:t>behaviour</w:t>
      </w:r>
      <w:r w:rsidR="001C2014">
        <w:rPr>
          <w:sz w:val="24"/>
          <w:szCs w:val="24"/>
        </w:rPr>
        <w:t xml:space="preserve"> can be understood by the social worker.</w:t>
      </w:r>
      <w:r w:rsidR="00EB6412">
        <w:rPr>
          <w:sz w:val="24"/>
          <w:szCs w:val="24"/>
        </w:rPr>
        <w:t>”</w:t>
      </w:r>
      <w:r w:rsidR="000D57C5">
        <w:rPr>
          <w:sz w:val="24"/>
          <w:szCs w:val="24"/>
        </w:rPr>
        <w:t xml:space="preserve"> (Holtz, 2007)</w:t>
      </w:r>
      <w:r w:rsidR="009778FC">
        <w:rPr>
          <w:sz w:val="24"/>
          <w:szCs w:val="24"/>
        </w:rPr>
        <w:t>. pp.184-195.</w:t>
      </w:r>
    </w:p>
    <w:p w14:paraId="4A9361BB" w14:textId="3D1B4E72" w:rsidR="00EB6412" w:rsidRDefault="00EB6412" w:rsidP="00F7687E">
      <w:pPr>
        <w:spacing w:line="276" w:lineRule="auto"/>
        <w:rPr>
          <w:sz w:val="24"/>
          <w:szCs w:val="24"/>
        </w:rPr>
      </w:pPr>
      <w:r>
        <w:rPr>
          <w:sz w:val="24"/>
          <w:szCs w:val="24"/>
        </w:rPr>
        <w:t>This allows the social worker to be able to look at ways of overcoming the client</w:t>
      </w:r>
      <w:r w:rsidR="00F571CA">
        <w:rPr>
          <w:sz w:val="24"/>
          <w:szCs w:val="24"/>
        </w:rPr>
        <w:t>’</w:t>
      </w:r>
      <w:r>
        <w:rPr>
          <w:sz w:val="24"/>
          <w:szCs w:val="24"/>
        </w:rPr>
        <w:t xml:space="preserve">s issues and improving </w:t>
      </w:r>
      <w:r w:rsidR="00F571CA">
        <w:rPr>
          <w:sz w:val="24"/>
          <w:szCs w:val="24"/>
        </w:rPr>
        <w:t>patterns of behaviour by understanding why they are behaving in a certain way.</w:t>
      </w:r>
    </w:p>
    <w:p w14:paraId="0FBDEB65" w14:textId="3DF87A6C" w:rsidR="00490F7C" w:rsidRDefault="00490F7C" w:rsidP="00F7687E">
      <w:pPr>
        <w:spacing w:line="276" w:lineRule="auto"/>
        <w:rPr>
          <w:sz w:val="24"/>
          <w:szCs w:val="24"/>
        </w:rPr>
      </w:pPr>
    </w:p>
    <w:p w14:paraId="007D542F" w14:textId="28D3BF04" w:rsidR="00EF34C3" w:rsidRDefault="00EF34C3" w:rsidP="00F7687E">
      <w:pPr>
        <w:spacing w:line="276" w:lineRule="auto"/>
        <w:rPr>
          <w:sz w:val="24"/>
          <w:szCs w:val="24"/>
        </w:rPr>
      </w:pPr>
    </w:p>
    <w:p w14:paraId="5E53BA91" w14:textId="4D293CC5" w:rsidR="00EF34C3" w:rsidRDefault="00EF34C3" w:rsidP="00F7687E">
      <w:pPr>
        <w:spacing w:line="276" w:lineRule="auto"/>
        <w:rPr>
          <w:sz w:val="24"/>
          <w:szCs w:val="24"/>
        </w:rPr>
      </w:pPr>
    </w:p>
    <w:p w14:paraId="420D2137" w14:textId="77777777" w:rsidR="00EF34C3" w:rsidRDefault="00EF34C3" w:rsidP="00F7687E">
      <w:pPr>
        <w:spacing w:line="276" w:lineRule="auto"/>
        <w:rPr>
          <w:sz w:val="24"/>
          <w:szCs w:val="24"/>
        </w:rPr>
      </w:pPr>
    </w:p>
    <w:p w14:paraId="775ADC60" w14:textId="390921A4" w:rsidR="00EB64B3" w:rsidRDefault="00EB64B3" w:rsidP="00F7687E">
      <w:pPr>
        <w:spacing w:line="276" w:lineRule="auto"/>
        <w:rPr>
          <w:b/>
          <w:bCs/>
          <w:sz w:val="24"/>
          <w:szCs w:val="24"/>
          <w:u w:val="single"/>
        </w:rPr>
      </w:pPr>
      <w:r w:rsidRPr="00EB64B3">
        <w:rPr>
          <w:b/>
          <w:bCs/>
          <w:sz w:val="24"/>
          <w:szCs w:val="24"/>
          <w:u w:val="single"/>
        </w:rPr>
        <w:t>Conclusion</w:t>
      </w:r>
    </w:p>
    <w:p w14:paraId="2E5C5643" w14:textId="2C25EE6E" w:rsidR="00EB64B3" w:rsidRPr="00C57E4C" w:rsidRDefault="00C57E4C" w:rsidP="00F7687E">
      <w:pPr>
        <w:spacing w:line="276" w:lineRule="auto"/>
        <w:rPr>
          <w:sz w:val="24"/>
          <w:szCs w:val="24"/>
        </w:rPr>
      </w:pPr>
      <w:r>
        <w:rPr>
          <w:sz w:val="24"/>
          <w:szCs w:val="24"/>
        </w:rPr>
        <w:t xml:space="preserve">In conclusion, </w:t>
      </w:r>
      <w:r w:rsidR="00633F6D">
        <w:rPr>
          <w:sz w:val="24"/>
          <w:szCs w:val="24"/>
        </w:rPr>
        <w:t>this essay has shown t</w:t>
      </w:r>
      <w:r w:rsidR="005F7A92">
        <w:rPr>
          <w:sz w:val="24"/>
          <w:szCs w:val="24"/>
        </w:rPr>
        <w:t>he different aspects of</w:t>
      </w:r>
      <w:r w:rsidR="003F50FD">
        <w:rPr>
          <w:sz w:val="24"/>
          <w:szCs w:val="24"/>
        </w:rPr>
        <w:t xml:space="preserve"> both the</w:t>
      </w:r>
      <w:r>
        <w:rPr>
          <w:sz w:val="24"/>
          <w:szCs w:val="24"/>
        </w:rPr>
        <w:t xml:space="preserve"> psychodynamic and behaviourist theories</w:t>
      </w:r>
      <w:r w:rsidR="003F50FD">
        <w:rPr>
          <w:sz w:val="24"/>
          <w:szCs w:val="24"/>
        </w:rPr>
        <w:t xml:space="preserve">. It has also shown </w:t>
      </w:r>
      <w:r w:rsidR="00A868F6">
        <w:rPr>
          <w:sz w:val="24"/>
          <w:szCs w:val="24"/>
        </w:rPr>
        <w:t xml:space="preserve">the key roles of a social worker and how </w:t>
      </w:r>
      <w:r w:rsidR="007608BC">
        <w:rPr>
          <w:sz w:val="24"/>
          <w:szCs w:val="24"/>
        </w:rPr>
        <w:t>b</w:t>
      </w:r>
      <w:r w:rsidR="00A868F6">
        <w:rPr>
          <w:sz w:val="24"/>
          <w:szCs w:val="24"/>
        </w:rPr>
        <w:t xml:space="preserve">oth of these theories apply to social work and how a social worker can use these theories in order to </w:t>
      </w:r>
      <w:r w:rsidR="009D0854">
        <w:rPr>
          <w:sz w:val="24"/>
          <w:szCs w:val="24"/>
        </w:rPr>
        <w:t xml:space="preserve">gain the best experiences and to give their clients the best possible care. It shows </w:t>
      </w:r>
      <w:r w:rsidR="00C862DB">
        <w:rPr>
          <w:sz w:val="24"/>
          <w:szCs w:val="24"/>
        </w:rPr>
        <w:t xml:space="preserve">how social workers may find symptoms of certain behaviours in clients and how the social worker can use the theories as an example to overcome any challenges. It also shows how a social worker can assess </w:t>
      </w:r>
      <w:r w:rsidR="00ED3B71">
        <w:rPr>
          <w:sz w:val="24"/>
          <w:szCs w:val="24"/>
        </w:rPr>
        <w:t xml:space="preserve">the position of their clients and how a social worker can react to situations </w:t>
      </w:r>
      <w:r w:rsidR="007608BC">
        <w:rPr>
          <w:sz w:val="24"/>
          <w:szCs w:val="24"/>
        </w:rPr>
        <w:t>and how they can recommend changes to a person’s care.</w:t>
      </w:r>
    </w:p>
    <w:p w14:paraId="44B95D09" w14:textId="044B0FF9" w:rsidR="00EB64B3" w:rsidRDefault="00EB64B3" w:rsidP="00F7687E">
      <w:pPr>
        <w:spacing w:line="276" w:lineRule="auto"/>
        <w:rPr>
          <w:sz w:val="24"/>
          <w:szCs w:val="24"/>
        </w:rPr>
      </w:pPr>
    </w:p>
    <w:p w14:paraId="4EB0858B" w14:textId="65000747" w:rsidR="003F50FD" w:rsidRDefault="003F50FD" w:rsidP="00F7687E">
      <w:pPr>
        <w:spacing w:line="276" w:lineRule="auto"/>
        <w:rPr>
          <w:sz w:val="24"/>
          <w:szCs w:val="24"/>
        </w:rPr>
      </w:pPr>
    </w:p>
    <w:p w14:paraId="4D240A34" w14:textId="7AA85DCE" w:rsidR="003F50FD" w:rsidRDefault="003F50FD" w:rsidP="00F7687E">
      <w:pPr>
        <w:spacing w:line="276" w:lineRule="auto"/>
        <w:rPr>
          <w:sz w:val="24"/>
          <w:szCs w:val="24"/>
        </w:rPr>
      </w:pPr>
    </w:p>
    <w:p w14:paraId="28239DC6" w14:textId="79688B2B" w:rsidR="003F50FD" w:rsidRDefault="003F50FD" w:rsidP="00F7687E">
      <w:pPr>
        <w:spacing w:line="276" w:lineRule="auto"/>
        <w:rPr>
          <w:sz w:val="24"/>
          <w:szCs w:val="24"/>
        </w:rPr>
      </w:pPr>
    </w:p>
    <w:p w14:paraId="3AAFF372" w14:textId="0B1B3BF4" w:rsidR="003F50FD" w:rsidRDefault="003F50FD" w:rsidP="00F7687E">
      <w:pPr>
        <w:spacing w:line="276" w:lineRule="auto"/>
        <w:rPr>
          <w:sz w:val="24"/>
          <w:szCs w:val="24"/>
        </w:rPr>
      </w:pPr>
    </w:p>
    <w:p w14:paraId="2ED7A375" w14:textId="77777777" w:rsidR="003F50FD" w:rsidRDefault="003F50FD" w:rsidP="00F7687E">
      <w:pPr>
        <w:spacing w:line="276" w:lineRule="auto"/>
        <w:rPr>
          <w:sz w:val="24"/>
          <w:szCs w:val="24"/>
        </w:rPr>
      </w:pPr>
    </w:p>
    <w:p w14:paraId="26B8C0BC" w14:textId="77777777" w:rsidR="00FD3F41" w:rsidRDefault="00FD3F41" w:rsidP="00F7687E">
      <w:pPr>
        <w:spacing w:line="276" w:lineRule="auto"/>
        <w:rPr>
          <w:b/>
          <w:bCs/>
          <w:sz w:val="24"/>
          <w:szCs w:val="24"/>
          <w:u w:val="single"/>
        </w:rPr>
      </w:pPr>
    </w:p>
    <w:p w14:paraId="1B44AE8E" w14:textId="77777777" w:rsidR="00FD3F41" w:rsidRDefault="00FD3F41" w:rsidP="00F7687E">
      <w:pPr>
        <w:spacing w:line="276" w:lineRule="auto"/>
        <w:rPr>
          <w:b/>
          <w:bCs/>
          <w:sz w:val="24"/>
          <w:szCs w:val="24"/>
          <w:u w:val="single"/>
        </w:rPr>
      </w:pPr>
    </w:p>
    <w:p w14:paraId="737048EF" w14:textId="77777777" w:rsidR="00FD3F41" w:rsidRDefault="00FD3F41" w:rsidP="00F7687E">
      <w:pPr>
        <w:spacing w:line="276" w:lineRule="auto"/>
        <w:rPr>
          <w:b/>
          <w:bCs/>
          <w:sz w:val="24"/>
          <w:szCs w:val="24"/>
          <w:u w:val="single"/>
        </w:rPr>
      </w:pPr>
    </w:p>
    <w:p w14:paraId="7BBE6C40" w14:textId="77777777" w:rsidR="00FD3F41" w:rsidRDefault="00FD3F41" w:rsidP="00F7687E">
      <w:pPr>
        <w:spacing w:line="276" w:lineRule="auto"/>
        <w:rPr>
          <w:b/>
          <w:bCs/>
          <w:sz w:val="24"/>
          <w:szCs w:val="24"/>
          <w:u w:val="single"/>
        </w:rPr>
      </w:pPr>
    </w:p>
    <w:p w14:paraId="1BC89FD3" w14:textId="77777777" w:rsidR="00FD3F41" w:rsidRDefault="00FD3F41" w:rsidP="00F7687E">
      <w:pPr>
        <w:spacing w:line="276" w:lineRule="auto"/>
        <w:rPr>
          <w:b/>
          <w:bCs/>
          <w:sz w:val="24"/>
          <w:szCs w:val="24"/>
          <w:u w:val="single"/>
        </w:rPr>
      </w:pPr>
    </w:p>
    <w:p w14:paraId="1D0E86DC" w14:textId="77777777" w:rsidR="00FD3F41" w:rsidRDefault="00FD3F41" w:rsidP="00F7687E">
      <w:pPr>
        <w:spacing w:line="276" w:lineRule="auto"/>
        <w:rPr>
          <w:b/>
          <w:bCs/>
          <w:sz w:val="24"/>
          <w:szCs w:val="24"/>
          <w:u w:val="single"/>
        </w:rPr>
      </w:pPr>
    </w:p>
    <w:p w14:paraId="2493AA97" w14:textId="77777777" w:rsidR="00EF34C3" w:rsidRDefault="00EF34C3" w:rsidP="00F7687E">
      <w:pPr>
        <w:spacing w:line="276" w:lineRule="auto"/>
        <w:rPr>
          <w:b/>
          <w:bCs/>
          <w:sz w:val="24"/>
          <w:szCs w:val="24"/>
          <w:u w:val="single"/>
        </w:rPr>
      </w:pPr>
    </w:p>
    <w:p w14:paraId="4C7137A8" w14:textId="77777777" w:rsidR="00EF34C3" w:rsidRDefault="00EF34C3" w:rsidP="00F7687E">
      <w:pPr>
        <w:spacing w:line="276" w:lineRule="auto"/>
        <w:rPr>
          <w:b/>
          <w:bCs/>
          <w:sz w:val="24"/>
          <w:szCs w:val="24"/>
          <w:u w:val="single"/>
        </w:rPr>
      </w:pPr>
    </w:p>
    <w:p w14:paraId="1AE01EFA" w14:textId="77777777" w:rsidR="00EF34C3" w:rsidRDefault="00EF34C3" w:rsidP="00F7687E">
      <w:pPr>
        <w:spacing w:line="276" w:lineRule="auto"/>
        <w:rPr>
          <w:b/>
          <w:bCs/>
          <w:sz w:val="24"/>
          <w:szCs w:val="24"/>
          <w:u w:val="single"/>
        </w:rPr>
      </w:pPr>
    </w:p>
    <w:p w14:paraId="6411FE18" w14:textId="77777777" w:rsidR="00EF34C3" w:rsidRDefault="00EF34C3" w:rsidP="00F7687E">
      <w:pPr>
        <w:spacing w:line="276" w:lineRule="auto"/>
        <w:rPr>
          <w:b/>
          <w:bCs/>
          <w:sz w:val="24"/>
          <w:szCs w:val="24"/>
          <w:u w:val="single"/>
        </w:rPr>
      </w:pPr>
    </w:p>
    <w:p w14:paraId="09456BB4" w14:textId="77777777" w:rsidR="00EF34C3" w:rsidRDefault="00EF34C3" w:rsidP="00F7687E">
      <w:pPr>
        <w:spacing w:line="276" w:lineRule="auto"/>
        <w:rPr>
          <w:b/>
          <w:bCs/>
          <w:sz w:val="24"/>
          <w:szCs w:val="24"/>
          <w:u w:val="single"/>
        </w:rPr>
      </w:pPr>
    </w:p>
    <w:p w14:paraId="3A9C5E6E" w14:textId="77777777" w:rsidR="00EF34C3" w:rsidRDefault="00EF34C3" w:rsidP="00F7687E">
      <w:pPr>
        <w:spacing w:line="276" w:lineRule="auto"/>
        <w:rPr>
          <w:b/>
          <w:bCs/>
          <w:sz w:val="24"/>
          <w:szCs w:val="24"/>
          <w:u w:val="single"/>
        </w:rPr>
      </w:pPr>
    </w:p>
    <w:p w14:paraId="6777DAD3" w14:textId="77777777" w:rsidR="00EF34C3" w:rsidRDefault="00EF34C3" w:rsidP="00F7687E">
      <w:pPr>
        <w:spacing w:line="276" w:lineRule="auto"/>
        <w:rPr>
          <w:b/>
          <w:bCs/>
          <w:sz w:val="24"/>
          <w:szCs w:val="24"/>
          <w:u w:val="single"/>
        </w:rPr>
      </w:pPr>
    </w:p>
    <w:p w14:paraId="01CDC0E6" w14:textId="77777777" w:rsidR="00EF34C3" w:rsidRDefault="00EF34C3" w:rsidP="00F7687E">
      <w:pPr>
        <w:spacing w:line="276" w:lineRule="auto"/>
        <w:rPr>
          <w:b/>
          <w:bCs/>
          <w:sz w:val="24"/>
          <w:szCs w:val="24"/>
          <w:u w:val="single"/>
        </w:rPr>
      </w:pPr>
    </w:p>
    <w:p w14:paraId="62836BB3" w14:textId="77777777" w:rsidR="00EF34C3" w:rsidRDefault="00EF34C3" w:rsidP="00F7687E">
      <w:pPr>
        <w:spacing w:line="276" w:lineRule="auto"/>
        <w:rPr>
          <w:b/>
          <w:bCs/>
          <w:sz w:val="24"/>
          <w:szCs w:val="24"/>
          <w:u w:val="single"/>
        </w:rPr>
      </w:pPr>
    </w:p>
    <w:p w14:paraId="79211580" w14:textId="6F3BBF1A" w:rsidR="002846BC" w:rsidRDefault="002846BC" w:rsidP="00F7687E">
      <w:pPr>
        <w:spacing w:line="276" w:lineRule="auto"/>
        <w:rPr>
          <w:b/>
          <w:bCs/>
          <w:sz w:val="24"/>
          <w:szCs w:val="24"/>
          <w:u w:val="single"/>
        </w:rPr>
      </w:pPr>
      <w:r w:rsidRPr="00FD3F41">
        <w:rPr>
          <w:b/>
          <w:bCs/>
          <w:sz w:val="24"/>
          <w:szCs w:val="24"/>
          <w:u w:val="single"/>
        </w:rPr>
        <w:t>Reference Page:</w:t>
      </w:r>
    </w:p>
    <w:p w14:paraId="0DE6E9F6" w14:textId="77777777" w:rsidR="003A6A05" w:rsidRDefault="003A6A05" w:rsidP="003A6A05">
      <w:pPr>
        <w:spacing w:line="276" w:lineRule="auto"/>
        <w:rPr>
          <w:sz w:val="24"/>
          <w:szCs w:val="24"/>
        </w:rPr>
      </w:pPr>
      <w:r>
        <w:rPr>
          <w:sz w:val="24"/>
          <w:szCs w:val="24"/>
        </w:rPr>
        <w:t>Bear, G. (1992) ‘A Freudian Slip?’ 19(3), pp. 174-175.</w:t>
      </w:r>
    </w:p>
    <w:p w14:paraId="6EAA3923" w14:textId="77777777" w:rsidR="003A6A05" w:rsidRDefault="003A6A05" w:rsidP="003A6A05">
      <w:pPr>
        <w:spacing w:line="276" w:lineRule="auto"/>
        <w:rPr>
          <w:sz w:val="24"/>
          <w:szCs w:val="24"/>
        </w:rPr>
      </w:pPr>
      <w:hyperlink r:id="rId5" w:history="1">
        <w:r w:rsidRPr="008B6244">
          <w:rPr>
            <w:rStyle w:val="Hyperlink"/>
            <w:sz w:val="24"/>
            <w:szCs w:val="24"/>
          </w:rPr>
          <w:t>https://jo</w:t>
        </w:r>
        <w:r w:rsidRPr="008B6244">
          <w:rPr>
            <w:rStyle w:val="Hyperlink"/>
            <w:sz w:val="24"/>
            <w:szCs w:val="24"/>
          </w:rPr>
          <w:t>u</w:t>
        </w:r>
        <w:r w:rsidRPr="008B6244">
          <w:rPr>
            <w:rStyle w:val="Hyperlink"/>
            <w:sz w:val="24"/>
            <w:szCs w:val="24"/>
          </w:rPr>
          <w:t>rnals.sagepub.com/doi/abs/10.1207/s15328023top1903_14</w:t>
        </w:r>
      </w:hyperlink>
      <w:r>
        <w:rPr>
          <w:sz w:val="24"/>
          <w:szCs w:val="24"/>
        </w:rPr>
        <w:t xml:space="preserve"> </w:t>
      </w:r>
    </w:p>
    <w:p w14:paraId="621F4606" w14:textId="11A88206" w:rsidR="003A6A05" w:rsidRDefault="003A6A05" w:rsidP="00F7687E">
      <w:pPr>
        <w:spacing w:line="276" w:lineRule="auto"/>
        <w:rPr>
          <w:b/>
          <w:bCs/>
          <w:sz w:val="24"/>
          <w:szCs w:val="24"/>
          <w:u w:val="single"/>
        </w:rPr>
      </w:pPr>
    </w:p>
    <w:p w14:paraId="33E68A11" w14:textId="77777777" w:rsidR="003A6A05" w:rsidRPr="00D5225F" w:rsidRDefault="003A6A05" w:rsidP="003A6A05">
      <w:pPr>
        <w:spacing w:line="276" w:lineRule="auto"/>
        <w:rPr>
          <w:sz w:val="24"/>
          <w:szCs w:val="24"/>
        </w:rPr>
      </w:pPr>
      <w:r>
        <w:rPr>
          <w:sz w:val="24"/>
          <w:szCs w:val="24"/>
        </w:rPr>
        <w:t xml:space="preserve">Cambridge Dictionary (2020) </w:t>
      </w:r>
      <w:r w:rsidRPr="005D4F5F">
        <w:rPr>
          <w:i/>
          <w:iCs/>
          <w:sz w:val="24"/>
          <w:szCs w:val="24"/>
        </w:rPr>
        <w:t>Cambridge University Press.</w:t>
      </w:r>
      <w:r>
        <w:rPr>
          <w:i/>
          <w:iCs/>
          <w:sz w:val="24"/>
          <w:szCs w:val="24"/>
        </w:rPr>
        <w:t xml:space="preserve"> </w:t>
      </w:r>
      <w:r>
        <w:rPr>
          <w:sz w:val="24"/>
          <w:szCs w:val="24"/>
        </w:rPr>
        <w:t>Available at:</w:t>
      </w:r>
    </w:p>
    <w:p w14:paraId="2E4B7103" w14:textId="77777777" w:rsidR="003A6A05" w:rsidRDefault="003A6A05" w:rsidP="003A6A05">
      <w:pPr>
        <w:spacing w:line="276" w:lineRule="auto"/>
        <w:rPr>
          <w:sz w:val="24"/>
          <w:szCs w:val="24"/>
        </w:rPr>
      </w:pPr>
      <w:hyperlink r:id="rId6" w:history="1">
        <w:r w:rsidRPr="008B6244">
          <w:rPr>
            <w:rStyle w:val="Hyperlink"/>
            <w:sz w:val="24"/>
            <w:szCs w:val="24"/>
          </w:rPr>
          <w:t>https://dictionary.cambridge.org/dictionary/english/social-worker</w:t>
        </w:r>
      </w:hyperlink>
    </w:p>
    <w:p w14:paraId="1F3B5AD5" w14:textId="77777777" w:rsidR="003A6A05" w:rsidRDefault="003A6A05" w:rsidP="003A6A05">
      <w:pPr>
        <w:spacing w:line="276" w:lineRule="auto"/>
        <w:rPr>
          <w:sz w:val="24"/>
          <w:szCs w:val="24"/>
        </w:rPr>
      </w:pPr>
      <w:r>
        <w:rPr>
          <w:sz w:val="24"/>
          <w:szCs w:val="24"/>
        </w:rPr>
        <w:t>(Accessed 4</w:t>
      </w:r>
      <w:r w:rsidRPr="00D5225F">
        <w:rPr>
          <w:sz w:val="24"/>
          <w:szCs w:val="24"/>
          <w:vertAlign w:val="superscript"/>
        </w:rPr>
        <w:t>th</w:t>
      </w:r>
      <w:r>
        <w:rPr>
          <w:sz w:val="24"/>
          <w:szCs w:val="24"/>
        </w:rPr>
        <w:t xml:space="preserve"> December 2020).</w:t>
      </w:r>
    </w:p>
    <w:p w14:paraId="0890CC9E" w14:textId="2EFF7691" w:rsidR="003A6A05" w:rsidRDefault="003A6A05" w:rsidP="00F7687E">
      <w:pPr>
        <w:spacing w:line="276" w:lineRule="auto"/>
        <w:rPr>
          <w:b/>
          <w:bCs/>
          <w:sz w:val="24"/>
          <w:szCs w:val="24"/>
          <w:u w:val="single"/>
        </w:rPr>
      </w:pPr>
    </w:p>
    <w:p w14:paraId="4BEFFEC7" w14:textId="77777777" w:rsidR="003A6A05" w:rsidRDefault="003A6A05" w:rsidP="003A6A05">
      <w:pPr>
        <w:spacing w:line="276" w:lineRule="auto"/>
        <w:rPr>
          <w:sz w:val="24"/>
          <w:szCs w:val="24"/>
        </w:rPr>
      </w:pPr>
      <w:proofErr w:type="spellStart"/>
      <w:r>
        <w:rPr>
          <w:sz w:val="24"/>
          <w:szCs w:val="24"/>
        </w:rPr>
        <w:t>Dumitrescu</w:t>
      </w:r>
      <w:proofErr w:type="spellEnd"/>
      <w:r>
        <w:rPr>
          <w:sz w:val="24"/>
          <w:szCs w:val="24"/>
        </w:rPr>
        <w:t>, C. (2020) ‘Freudian defence mechanisms’</w:t>
      </w:r>
    </w:p>
    <w:p w14:paraId="19745C90" w14:textId="2AD4641B" w:rsidR="003A6A05" w:rsidRPr="003A6A05" w:rsidRDefault="003A6A05" w:rsidP="00F7687E">
      <w:pPr>
        <w:spacing w:line="276" w:lineRule="auto"/>
        <w:rPr>
          <w:sz w:val="24"/>
          <w:szCs w:val="24"/>
        </w:rPr>
      </w:pPr>
      <w:hyperlink r:id="rId7" w:history="1">
        <w:r w:rsidRPr="00861F92">
          <w:rPr>
            <w:rStyle w:val="Hyperlink"/>
            <w:sz w:val="24"/>
            <w:szCs w:val="24"/>
          </w:rPr>
          <w:t>PDF Freudian defence mechanisms</w:t>
        </w:r>
        <w:r w:rsidRPr="00861F92">
          <w:rPr>
            <w:rStyle w:val="Hyperlink"/>
            <w:sz w:val="24"/>
            <w:szCs w:val="24"/>
          </w:rPr>
          <w:t xml:space="preserve"> </w:t>
        </w:r>
        <w:r w:rsidRPr="00861F92">
          <w:rPr>
            <w:rStyle w:val="Hyperlink"/>
            <w:sz w:val="24"/>
            <w:szCs w:val="24"/>
          </w:rPr>
          <w:t>(researchgate.net)</w:t>
        </w:r>
      </w:hyperlink>
    </w:p>
    <w:p w14:paraId="4968F369" w14:textId="77777777" w:rsidR="002846BC" w:rsidRPr="002846BC" w:rsidRDefault="002846BC" w:rsidP="002846BC">
      <w:pPr>
        <w:shd w:val="clear" w:color="auto" w:fill="F9F9F9"/>
        <w:spacing w:before="100" w:beforeAutospacing="1" w:after="100" w:afterAutospacing="1" w:line="450" w:lineRule="atLeast"/>
        <w:rPr>
          <w:rFonts w:ascii="Arial" w:eastAsia="Times New Roman" w:hAnsi="Arial" w:cs="Arial"/>
          <w:color w:val="282828"/>
          <w:sz w:val="26"/>
          <w:szCs w:val="26"/>
          <w:lang w:eastAsia="en-GB"/>
        </w:rPr>
      </w:pPr>
      <w:r w:rsidRPr="002846BC">
        <w:rPr>
          <w:rFonts w:ascii="Arial" w:eastAsia="Times New Roman" w:hAnsi="Arial" w:cs="Arial"/>
          <w:color w:val="282828"/>
          <w:sz w:val="26"/>
          <w:szCs w:val="26"/>
          <w:lang w:eastAsia="en-GB"/>
        </w:rPr>
        <w:t xml:space="preserve">Greene, R.R., &amp; </w:t>
      </w:r>
      <w:proofErr w:type="spellStart"/>
      <w:r w:rsidRPr="002846BC">
        <w:rPr>
          <w:rFonts w:ascii="Arial" w:eastAsia="Times New Roman" w:hAnsi="Arial" w:cs="Arial"/>
          <w:color w:val="282828"/>
          <w:sz w:val="26"/>
          <w:szCs w:val="26"/>
          <w:lang w:eastAsia="en-GB"/>
        </w:rPr>
        <w:t>Ephross</w:t>
      </w:r>
      <w:proofErr w:type="spellEnd"/>
      <w:r w:rsidRPr="002846BC">
        <w:rPr>
          <w:rFonts w:ascii="Arial" w:eastAsia="Times New Roman" w:hAnsi="Arial" w:cs="Arial"/>
          <w:color w:val="282828"/>
          <w:sz w:val="26"/>
          <w:szCs w:val="26"/>
          <w:lang w:eastAsia="en-GB"/>
        </w:rPr>
        <w:t xml:space="preserve">, P.H. (1991) Classic psychoanalytic thought, contemporary developments, and clinical social work. In R.R. Green &amp; P.H. </w:t>
      </w:r>
      <w:proofErr w:type="spellStart"/>
      <w:r w:rsidRPr="002846BC">
        <w:rPr>
          <w:rFonts w:ascii="Arial" w:eastAsia="Times New Roman" w:hAnsi="Arial" w:cs="Arial"/>
          <w:color w:val="282828"/>
          <w:sz w:val="26"/>
          <w:szCs w:val="26"/>
          <w:lang w:eastAsia="en-GB"/>
        </w:rPr>
        <w:t>Ephross</w:t>
      </w:r>
      <w:proofErr w:type="spellEnd"/>
      <w:r w:rsidRPr="002846BC">
        <w:rPr>
          <w:rFonts w:ascii="Arial" w:eastAsia="Times New Roman" w:hAnsi="Arial" w:cs="Arial"/>
          <w:color w:val="282828"/>
          <w:sz w:val="26"/>
          <w:szCs w:val="26"/>
          <w:lang w:eastAsia="en-GB"/>
        </w:rPr>
        <w:t xml:space="preserve"> (Eds.), Human </w:t>
      </w:r>
      <w:proofErr w:type="spellStart"/>
      <w:r w:rsidRPr="002846BC">
        <w:rPr>
          <w:rFonts w:ascii="Arial" w:eastAsia="Times New Roman" w:hAnsi="Arial" w:cs="Arial"/>
          <w:color w:val="282828"/>
          <w:sz w:val="26"/>
          <w:szCs w:val="26"/>
          <w:lang w:eastAsia="en-GB"/>
        </w:rPr>
        <w:t>behavior</w:t>
      </w:r>
      <w:proofErr w:type="spellEnd"/>
      <w:r w:rsidRPr="002846BC">
        <w:rPr>
          <w:rFonts w:ascii="Arial" w:eastAsia="Times New Roman" w:hAnsi="Arial" w:cs="Arial"/>
          <w:color w:val="282828"/>
          <w:sz w:val="26"/>
          <w:szCs w:val="26"/>
          <w:lang w:eastAsia="en-GB"/>
        </w:rPr>
        <w:t xml:space="preserve"> theory and social work practice (pp. 39-78). New York: Aldine de Gruyter.</w:t>
      </w:r>
    </w:p>
    <w:p w14:paraId="377702E3" w14:textId="35C04024" w:rsidR="002846BC" w:rsidRDefault="002846BC" w:rsidP="00F7687E">
      <w:pPr>
        <w:spacing w:line="276" w:lineRule="auto"/>
        <w:rPr>
          <w:sz w:val="24"/>
          <w:szCs w:val="24"/>
        </w:rPr>
      </w:pPr>
    </w:p>
    <w:p w14:paraId="665E1012" w14:textId="77777777" w:rsidR="00812AEE" w:rsidRDefault="00812AEE" w:rsidP="00812AEE">
      <w:pPr>
        <w:spacing w:line="276" w:lineRule="auto"/>
        <w:rPr>
          <w:sz w:val="24"/>
          <w:szCs w:val="24"/>
        </w:rPr>
      </w:pPr>
      <w:r>
        <w:rPr>
          <w:sz w:val="24"/>
          <w:szCs w:val="24"/>
        </w:rPr>
        <w:t xml:space="preserve">Holtz, K. (2007) ‘Psychodynamic Theory’ </w:t>
      </w:r>
      <w:r w:rsidRPr="00324B61">
        <w:rPr>
          <w:i/>
          <w:iCs/>
          <w:sz w:val="24"/>
          <w:szCs w:val="24"/>
        </w:rPr>
        <w:t>ADVANCES IN SOCAIL WORK</w:t>
      </w:r>
      <w:r w:rsidRPr="008D6C64">
        <w:rPr>
          <w:sz w:val="24"/>
          <w:szCs w:val="24"/>
        </w:rPr>
        <w:t>. 8(1)</w:t>
      </w:r>
      <w:r>
        <w:rPr>
          <w:sz w:val="24"/>
          <w:szCs w:val="24"/>
        </w:rPr>
        <w:t>, pp.183 – 195.</w:t>
      </w:r>
    </w:p>
    <w:p w14:paraId="419B7614" w14:textId="77777777" w:rsidR="00812AEE" w:rsidRDefault="00812AEE" w:rsidP="00812AEE">
      <w:pPr>
        <w:spacing w:line="276" w:lineRule="auto"/>
        <w:rPr>
          <w:sz w:val="24"/>
          <w:szCs w:val="24"/>
        </w:rPr>
      </w:pPr>
      <w:hyperlink r:id="rId8" w:history="1">
        <w:r w:rsidRPr="00196ABB">
          <w:rPr>
            <w:rStyle w:val="Hyperlink"/>
            <w:sz w:val="24"/>
            <w:szCs w:val="24"/>
          </w:rPr>
          <w:t>https://do</w:t>
        </w:r>
        <w:r w:rsidRPr="00196ABB">
          <w:rPr>
            <w:rStyle w:val="Hyperlink"/>
            <w:sz w:val="24"/>
            <w:szCs w:val="24"/>
          </w:rPr>
          <w:t>a</w:t>
        </w:r>
        <w:r w:rsidRPr="00196ABB">
          <w:rPr>
            <w:rStyle w:val="Hyperlink"/>
            <w:sz w:val="24"/>
            <w:szCs w:val="24"/>
          </w:rPr>
          <w:t>j.org/article/9393893876b94d31b046ad4a33bf5fb4</w:t>
        </w:r>
      </w:hyperlink>
      <w:r>
        <w:rPr>
          <w:sz w:val="24"/>
          <w:szCs w:val="24"/>
        </w:rPr>
        <w:t xml:space="preserve"> </w:t>
      </w:r>
    </w:p>
    <w:p w14:paraId="76B7ABDE" w14:textId="77777777" w:rsidR="00812AEE" w:rsidRDefault="00812AEE" w:rsidP="00F7687E">
      <w:pPr>
        <w:spacing w:line="276" w:lineRule="auto"/>
        <w:rPr>
          <w:sz w:val="24"/>
          <w:szCs w:val="24"/>
        </w:rPr>
      </w:pPr>
    </w:p>
    <w:p w14:paraId="1FF488F4" w14:textId="77777777" w:rsidR="003A6A05" w:rsidRDefault="003A6A05" w:rsidP="003A6A05">
      <w:pPr>
        <w:spacing w:line="276" w:lineRule="auto"/>
        <w:rPr>
          <w:sz w:val="24"/>
          <w:szCs w:val="24"/>
        </w:rPr>
      </w:pPr>
      <w:r>
        <w:rPr>
          <w:sz w:val="24"/>
          <w:szCs w:val="24"/>
        </w:rPr>
        <w:t xml:space="preserve">Hudson, L, B. and Macdonald, M, G. (1986) ‘Why Behavioural Social Work?’ pp.7 – 21. </w:t>
      </w:r>
    </w:p>
    <w:p w14:paraId="39744CB1" w14:textId="426307EA" w:rsidR="00A86442" w:rsidRDefault="003A6A05" w:rsidP="003A6A05">
      <w:pPr>
        <w:spacing w:line="276" w:lineRule="auto"/>
        <w:rPr>
          <w:rStyle w:val="Hyperlink"/>
          <w:sz w:val="24"/>
          <w:szCs w:val="24"/>
        </w:rPr>
      </w:pPr>
      <w:hyperlink r:id="rId9" w:history="1">
        <w:r w:rsidRPr="00196ABB">
          <w:rPr>
            <w:rStyle w:val="Hyperlink"/>
            <w:sz w:val="24"/>
            <w:szCs w:val="24"/>
          </w:rPr>
          <w:t>https://link.spring</w:t>
        </w:r>
        <w:r w:rsidRPr="00196ABB">
          <w:rPr>
            <w:rStyle w:val="Hyperlink"/>
            <w:sz w:val="24"/>
            <w:szCs w:val="24"/>
          </w:rPr>
          <w:t>e</w:t>
        </w:r>
        <w:r w:rsidRPr="00196ABB">
          <w:rPr>
            <w:rStyle w:val="Hyperlink"/>
            <w:sz w:val="24"/>
            <w:szCs w:val="24"/>
          </w:rPr>
          <w:t>r.com/chapter/10.1007/9</w:t>
        </w:r>
        <w:r w:rsidRPr="00196ABB">
          <w:rPr>
            <w:rStyle w:val="Hyperlink"/>
            <w:sz w:val="24"/>
            <w:szCs w:val="24"/>
          </w:rPr>
          <w:t>7</w:t>
        </w:r>
        <w:r w:rsidRPr="00196ABB">
          <w:rPr>
            <w:rStyle w:val="Hyperlink"/>
            <w:sz w:val="24"/>
            <w:szCs w:val="24"/>
          </w:rPr>
          <w:t>8-1-349-18294-7_2</w:t>
        </w:r>
      </w:hyperlink>
    </w:p>
    <w:p w14:paraId="24B7D600" w14:textId="4447D09E" w:rsidR="003A6A05" w:rsidRDefault="003A6A05" w:rsidP="00F7687E">
      <w:pPr>
        <w:spacing w:line="276" w:lineRule="auto"/>
        <w:rPr>
          <w:sz w:val="24"/>
          <w:szCs w:val="24"/>
        </w:rPr>
      </w:pPr>
    </w:p>
    <w:p w14:paraId="6D7FF1DF" w14:textId="77777777" w:rsidR="00380B11" w:rsidRPr="00BD3677" w:rsidRDefault="00380B11" w:rsidP="00380B11">
      <w:pPr>
        <w:spacing w:line="276" w:lineRule="auto"/>
        <w:rPr>
          <w:rStyle w:val="Hyperlink"/>
          <w:color w:val="auto"/>
          <w:sz w:val="24"/>
          <w:szCs w:val="24"/>
          <w:u w:val="none"/>
        </w:rPr>
      </w:pPr>
      <w:r>
        <w:rPr>
          <w:sz w:val="24"/>
          <w:szCs w:val="24"/>
        </w:rPr>
        <w:t>Lapsley, D. (2012) ‘Id, Ego, and Superego.’</w:t>
      </w:r>
    </w:p>
    <w:p w14:paraId="606EF969" w14:textId="77777777" w:rsidR="00380B11" w:rsidRPr="00302783" w:rsidRDefault="00380B11" w:rsidP="00380B11">
      <w:pPr>
        <w:spacing w:line="276" w:lineRule="auto"/>
        <w:rPr>
          <w:rFonts w:cstheme="minorHAnsi"/>
          <w:color w:val="333333"/>
          <w:sz w:val="24"/>
          <w:szCs w:val="24"/>
          <w:shd w:val="clear" w:color="auto" w:fill="FFFFFF"/>
        </w:rPr>
      </w:pPr>
      <w:hyperlink r:id="rId10" w:history="1">
        <w:r w:rsidRPr="008B6244">
          <w:rPr>
            <w:rStyle w:val="Hyperlink"/>
            <w:rFonts w:cstheme="minorHAnsi"/>
            <w:sz w:val="24"/>
            <w:szCs w:val="24"/>
            <w:shd w:val="clear" w:color="auto" w:fill="FFFFFF"/>
          </w:rPr>
          <w:t>https://www.researchgate.net/publication/237306175_Id_Ego_and_Superego</w:t>
        </w:r>
      </w:hyperlink>
      <w:r>
        <w:rPr>
          <w:rFonts w:cstheme="minorHAnsi"/>
          <w:color w:val="333333"/>
          <w:sz w:val="24"/>
          <w:szCs w:val="24"/>
          <w:shd w:val="clear" w:color="auto" w:fill="FFFFFF"/>
        </w:rPr>
        <w:t xml:space="preserve"> </w:t>
      </w:r>
    </w:p>
    <w:p w14:paraId="08D6E4AB" w14:textId="63B5FAF8" w:rsidR="003A6A05" w:rsidRDefault="003A6A05" w:rsidP="00F7687E">
      <w:pPr>
        <w:spacing w:line="276" w:lineRule="auto"/>
        <w:rPr>
          <w:sz w:val="24"/>
          <w:szCs w:val="24"/>
        </w:rPr>
      </w:pPr>
    </w:p>
    <w:p w14:paraId="1CFB5D61" w14:textId="77777777" w:rsidR="00B37E16" w:rsidRDefault="00B37E16" w:rsidP="00B37E16">
      <w:pPr>
        <w:spacing w:line="276" w:lineRule="auto"/>
        <w:rPr>
          <w:sz w:val="24"/>
          <w:szCs w:val="24"/>
        </w:rPr>
      </w:pPr>
      <w:r>
        <w:rPr>
          <w:sz w:val="24"/>
          <w:szCs w:val="24"/>
        </w:rPr>
        <w:t xml:space="preserve">Moriarty, J., </w:t>
      </w:r>
      <w:proofErr w:type="spellStart"/>
      <w:r>
        <w:rPr>
          <w:sz w:val="24"/>
          <w:szCs w:val="24"/>
        </w:rPr>
        <w:t>Baginsky</w:t>
      </w:r>
      <w:proofErr w:type="spellEnd"/>
      <w:r>
        <w:rPr>
          <w:sz w:val="24"/>
          <w:szCs w:val="24"/>
        </w:rPr>
        <w:t xml:space="preserve">, M. and </w:t>
      </w:r>
      <w:proofErr w:type="spellStart"/>
      <w:r>
        <w:rPr>
          <w:sz w:val="24"/>
          <w:szCs w:val="24"/>
        </w:rPr>
        <w:t>Manthorpe</w:t>
      </w:r>
      <w:proofErr w:type="spellEnd"/>
      <w:r>
        <w:rPr>
          <w:sz w:val="24"/>
          <w:szCs w:val="24"/>
        </w:rPr>
        <w:t>, J. (2015) ‘Literature review of roles and issues within the social work profession in England’, KINGS College LONDON.</w:t>
      </w:r>
    </w:p>
    <w:p w14:paraId="259F4DB7" w14:textId="77777777" w:rsidR="00812AEE" w:rsidRDefault="00B37E16" w:rsidP="00B37E16">
      <w:pPr>
        <w:spacing w:line="276" w:lineRule="auto"/>
        <w:rPr>
          <w:sz w:val="24"/>
          <w:szCs w:val="24"/>
        </w:rPr>
      </w:pPr>
      <w:hyperlink r:id="rId11" w:history="1">
        <w:r w:rsidRPr="00144343">
          <w:rPr>
            <w:rStyle w:val="Hyperlink"/>
            <w:sz w:val="24"/>
            <w:szCs w:val="24"/>
          </w:rPr>
          <w:t>https://www.professionalstandards.org.uk/docs/default-source/publications/research-paper/literature-review-roles-and-issues-within-the-social-work-profession-in-england-2015.pdf</w:t>
        </w:r>
      </w:hyperlink>
      <w:r>
        <w:rPr>
          <w:sz w:val="24"/>
          <w:szCs w:val="24"/>
        </w:rPr>
        <w:t xml:space="preserve"> </w:t>
      </w:r>
    </w:p>
    <w:p w14:paraId="4594DFAB" w14:textId="0C79542F" w:rsidR="00B37E16" w:rsidRDefault="00B37E16" w:rsidP="00B37E16">
      <w:pPr>
        <w:spacing w:line="276" w:lineRule="auto"/>
        <w:rPr>
          <w:sz w:val="24"/>
          <w:szCs w:val="24"/>
        </w:rPr>
      </w:pPr>
      <w:proofErr w:type="spellStart"/>
      <w:r>
        <w:rPr>
          <w:sz w:val="24"/>
          <w:szCs w:val="24"/>
        </w:rPr>
        <w:t>Nabavi</w:t>
      </w:r>
      <w:proofErr w:type="spellEnd"/>
      <w:r>
        <w:rPr>
          <w:sz w:val="24"/>
          <w:szCs w:val="24"/>
        </w:rPr>
        <w:t xml:space="preserve">, T, R. (2012) ‘Bandura’s Learning Theory &amp; Social Cognitive Learning Theory’ </w:t>
      </w:r>
      <w:r w:rsidRPr="001007B6">
        <w:rPr>
          <w:i/>
          <w:iCs/>
          <w:sz w:val="24"/>
          <w:szCs w:val="24"/>
        </w:rPr>
        <w:t>Social Learning Theory (SLT).</w:t>
      </w:r>
    </w:p>
    <w:p w14:paraId="1B46D97B" w14:textId="0DC360F6" w:rsidR="00B37E16" w:rsidRDefault="00B37E16" w:rsidP="00F7687E">
      <w:pPr>
        <w:spacing w:line="276" w:lineRule="auto"/>
        <w:rPr>
          <w:sz w:val="24"/>
          <w:szCs w:val="24"/>
        </w:rPr>
      </w:pPr>
      <w:hyperlink r:id="rId12" w:history="1">
        <w:r w:rsidRPr="00196ABB">
          <w:rPr>
            <w:rStyle w:val="Hyperlink"/>
            <w:sz w:val="24"/>
            <w:szCs w:val="24"/>
          </w:rPr>
          <w:t>https://www.researchgate.net/publication/267750204_Bandura's_Social_Learning_Theory_Social_Cognitive_Learning_Theory</w:t>
        </w:r>
      </w:hyperlink>
      <w:r>
        <w:rPr>
          <w:sz w:val="24"/>
          <w:szCs w:val="24"/>
        </w:rPr>
        <w:t xml:space="preserve"> </w:t>
      </w:r>
    </w:p>
    <w:p w14:paraId="1B6B7D0F" w14:textId="77777777" w:rsidR="00B37E16" w:rsidRDefault="00B37E16" w:rsidP="00F7687E">
      <w:pPr>
        <w:spacing w:line="276" w:lineRule="auto"/>
        <w:rPr>
          <w:sz w:val="24"/>
          <w:szCs w:val="24"/>
        </w:rPr>
      </w:pPr>
    </w:p>
    <w:p w14:paraId="66B424BF" w14:textId="77777777" w:rsidR="00B37E16" w:rsidRDefault="00B37E16" w:rsidP="00B37E16">
      <w:pPr>
        <w:spacing w:line="276" w:lineRule="auto"/>
        <w:rPr>
          <w:sz w:val="24"/>
          <w:szCs w:val="24"/>
        </w:rPr>
      </w:pPr>
      <w:r>
        <w:rPr>
          <w:sz w:val="24"/>
          <w:szCs w:val="24"/>
        </w:rPr>
        <w:t>Proctor, E. (2019) ‘The Pursuit of Quality for Social Work Practise: Three Generations and Counting’.</w:t>
      </w:r>
    </w:p>
    <w:p w14:paraId="5552C867" w14:textId="59E0B144" w:rsidR="00B37E16" w:rsidRDefault="00B37E16" w:rsidP="00B37E16">
      <w:pPr>
        <w:spacing w:line="276" w:lineRule="auto"/>
        <w:rPr>
          <w:rStyle w:val="Hyperlink"/>
          <w:sz w:val="24"/>
          <w:szCs w:val="24"/>
        </w:rPr>
      </w:pPr>
      <w:hyperlink r:id="rId13" w:history="1">
        <w:r w:rsidRPr="00144343">
          <w:rPr>
            <w:rStyle w:val="Hyperlink"/>
            <w:sz w:val="24"/>
            <w:szCs w:val="24"/>
          </w:rPr>
          <w:t>https://www.ncbi.nlm.nih.gov/pmc/articles/PMC5982535/</w:t>
        </w:r>
      </w:hyperlink>
    </w:p>
    <w:p w14:paraId="1BFD5466" w14:textId="0ECF4038" w:rsidR="00B37E16" w:rsidRDefault="00B37E16" w:rsidP="00B37E16">
      <w:pPr>
        <w:spacing w:line="276" w:lineRule="auto"/>
        <w:rPr>
          <w:rStyle w:val="Hyperlink"/>
          <w:sz w:val="24"/>
          <w:szCs w:val="24"/>
        </w:rPr>
      </w:pPr>
    </w:p>
    <w:p w14:paraId="57966695" w14:textId="77777777" w:rsidR="00A86442" w:rsidRPr="00715605" w:rsidRDefault="00A86442" w:rsidP="00A86442">
      <w:pPr>
        <w:spacing w:line="276" w:lineRule="auto"/>
        <w:rPr>
          <w:sz w:val="24"/>
          <w:szCs w:val="24"/>
        </w:rPr>
      </w:pPr>
      <w:r>
        <w:rPr>
          <w:sz w:val="24"/>
          <w:szCs w:val="24"/>
        </w:rPr>
        <w:t>PSYCHOLOGY HUB (</w:t>
      </w:r>
      <w:proofErr w:type="spellStart"/>
      <w:r>
        <w:rPr>
          <w:sz w:val="24"/>
          <w:szCs w:val="24"/>
        </w:rPr>
        <w:t>n.d</w:t>
      </w:r>
      <w:proofErr w:type="spellEnd"/>
      <w:r>
        <w:rPr>
          <w:sz w:val="24"/>
          <w:szCs w:val="24"/>
        </w:rPr>
        <w:t xml:space="preserve">) </w:t>
      </w:r>
      <w:r>
        <w:rPr>
          <w:i/>
          <w:iCs/>
          <w:sz w:val="24"/>
          <w:szCs w:val="24"/>
        </w:rPr>
        <w:t xml:space="preserve">LEARNING APPROACHES: THE BEHAVIOURIST APPROACH. </w:t>
      </w:r>
      <w:r>
        <w:rPr>
          <w:sz w:val="24"/>
          <w:szCs w:val="24"/>
        </w:rPr>
        <w:t>Available at:</w:t>
      </w:r>
    </w:p>
    <w:p w14:paraId="3FEA41E3" w14:textId="77777777" w:rsidR="00A86442" w:rsidRDefault="00A86442" w:rsidP="00A86442">
      <w:pPr>
        <w:spacing w:line="276" w:lineRule="auto"/>
        <w:rPr>
          <w:sz w:val="24"/>
          <w:szCs w:val="24"/>
        </w:rPr>
      </w:pPr>
      <w:hyperlink r:id="rId14" w:history="1">
        <w:r w:rsidRPr="008B6244">
          <w:rPr>
            <w:rStyle w:val="Hyperlink"/>
            <w:sz w:val="24"/>
            <w:szCs w:val="24"/>
          </w:rPr>
          <w:t>https://psychologyhub.c</w:t>
        </w:r>
        <w:r w:rsidRPr="008B6244">
          <w:rPr>
            <w:rStyle w:val="Hyperlink"/>
            <w:sz w:val="24"/>
            <w:szCs w:val="24"/>
          </w:rPr>
          <w:t>o</w:t>
        </w:r>
        <w:r w:rsidRPr="008B6244">
          <w:rPr>
            <w:rStyle w:val="Hyperlink"/>
            <w:sz w:val="24"/>
            <w:szCs w:val="24"/>
          </w:rPr>
          <w:t>.</w:t>
        </w:r>
        <w:r w:rsidRPr="008B6244">
          <w:rPr>
            <w:rStyle w:val="Hyperlink"/>
            <w:sz w:val="24"/>
            <w:szCs w:val="24"/>
          </w:rPr>
          <w:t>uk/learning-approaches-the-behaviourist-approach/</w:t>
        </w:r>
      </w:hyperlink>
      <w:r>
        <w:rPr>
          <w:sz w:val="24"/>
          <w:szCs w:val="24"/>
        </w:rPr>
        <w:t xml:space="preserve"> </w:t>
      </w:r>
    </w:p>
    <w:p w14:paraId="18EE808D" w14:textId="77777777" w:rsidR="00A86442" w:rsidRDefault="00A86442" w:rsidP="00A86442">
      <w:pPr>
        <w:spacing w:line="276" w:lineRule="auto"/>
        <w:rPr>
          <w:sz w:val="24"/>
          <w:szCs w:val="24"/>
        </w:rPr>
      </w:pPr>
      <w:r>
        <w:rPr>
          <w:sz w:val="24"/>
          <w:szCs w:val="24"/>
        </w:rPr>
        <w:t>(Accessed 4</w:t>
      </w:r>
      <w:r w:rsidRPr="00715605">
        <w:rPr>
          <w:sz w:val="24"/>
          <w:szCs w:val="24"/>
          <w:vertAlign w:val="superscript"/>
        </w:rPr>
        <w:t>th</w:t>
      </w:r>
      <w:r>
        <w:rPr>
          <w:sz w:val="24"/>
          <w:szCs w:val="24"/>
        </w:rPr>
        <w:t xml:space="preserve"> December 2020).</w:t>
      </w:r>
    </w:p>
    <w:p w14:paraId="1398AB55" w14:textId="77777777" w:rsidR="00A86442" w:rsidRDefault="00A86442" w:rsidP="00A86442">
      <w:pPr>
        <w:spacing w:line="276" w:lineRule="auto"/>
        <w:rPr>
          <w:sz w:val="24"/>
          <w:szCs w:val="24"/>
        </w:rPr>
      </w:pPr>
    </w:p>
    <w:p w14:paraId="1429BD4C" w14:textId="198161FB" w:rsidR="00A86442" w:rsidRPr="00BE0656" w:rsidRDefault="00A86442" w:rsidP="00A86442">
      <w:pPr>
        <w:spacing w:line="276" w:lineRule="auto"/>
        <w:rPr>
          <w:i/>
          <w:iCs/>
          <w:sz w:val="24"/>
          <w:szCs w:val="24"/>
        </w:rPr>
      </w:pPr>
      <w:proofErr w:type="spellStart"/>
      <w:r>
        <w:rPr>
          <w:sz w:val="24"/>
          <w:szCs w:val="24"/>
        </w:rPr>
        <w:t>Sahni</w:t>
      </w:r>
      <w:proofErr w:type="spellEnd"/>
      <w:r>
        <w:rPr>
          <w:sz w:val="24"/>
          <w:szCs w:val="24"/>
        </w:rPr>
        <w:t xml:space="preserve">, BK. (2015) ‘IGNOU MPCE-023’ </w:t>
      </w:r>
      <w:r w:rsidRPr="00BE0656">
        <w:rPr>
          <w:i/>
          <w:iCs/>
          <w:sz w:val="24"/>
          <w:szCs w:val="24"/>
        </w:rPr>
        <w:t>INTERVENTIONS IN COUNSELLING.</w:t>
      </w:r>
    </w:p>
    <w:p w14:paraId="3FDF4C35" w14:textId="3874F39F" w:rsidR="00A86442" w:rsidRPr="00812AEE" w:rsidRDefault="00A86442" w:rsidP="00B37E16">
      <w:pPr>
        <w:spacing w:line="276" w:lineRule="auto"/>
        <w:rPr>
          <w:rStyle w:val="Hyperlink"/>
          <w:color w:val="auto"/>
          <w:sz w:val="24"/>
          <w:szCs w:val="24"/>
          <w:u w:val="none"/>
        </w:rPr>
      </w:pPr>
      <w:hyperlink r:id="rId15" w:anchor="v=onepage&amp;q=Interventions%20Biofeedback%20Token%20Economy&amp;f=false" w:history="1">
        <w:r w:rsidRPr="004E3F54">
          <w:rPr>
            <w:rStyle w:val="Hyperlink"/>
            <w:sz w:val="24"/>
            <w:szCs w:val="24"/>
          </w:rPr>
          <w:t>MPCE-023: INTERVENTIONS IN COUNSELLING - BK SAHNI - Google Books</w:t>
        </w:r>
      </w:hyperlink>
    </w:p>
    <w:p w14:paraId="181F10E8" w14:textId="77777777" w:rsidR="000D3BE7" w:rsidRDefault="000D3BE7" w:rsidP="000D3BE7">
      <w:pPr>
        <w:spacing w:line="276" w:lineRule="auto"/>
        <w:rPr>
          <w:sz w:val="24"/>
          <w:szCs w:val="24"/>
        </w:rPr>
      </w:pPr>
    </w:p>
    <w:p w14:paraId="7AD84C40" w14:textId="77777777" w:rsidR="000D3BE7" w:rsidRDefault="000D3BE7" w:rsidP="000D3BE7">
      <w:pPr>
        <w:spacing w:line="276" w:lineRule="auto"/>
        <w:rPr>
          <w:sz w:val="24"/>
          <w:szCs w:val="24"/>
        </w:rPr>
      </w:pPr>
      <w:r>
        <w:rPr>
          <w:sz w:val="24"/>
          <w:szCs w:val="24"/>
        </w:rPr>
        <w:t xml:space="preserve">Staddon, E. and </w:t>
      </w:r>
      <w:proofErr w:type="spellStart"/>
      <w:r>
        <w:rPr>
          <w:sz w:val="24"/>
          <w:szCs w:val="24"/>
        </w:rPr>
        <w:t>Cerutti</w:t>
      </w:r>
      <w:proofErr w:type="spellEnd"/>
      <w:r>
        <w:rPr>
          <w:sz w:val="24"/>
          <w:szCs w:val="24"/>
        </w:rPr>
        <w:t xml:space="preserve">. (2002) ‘OPERANT CONDITIONING’ </w:t>
      </w:r>
    </w:p>
    <w:p w14:paraId="56F22763" w14:textId="77777777" w:rsidR="000D3BE7" w:rsidRDefault="000D3BE7" w:rsidP="000D3BE7">
      <w:pPr>
        <w:spacing w:line="276" w:lineRule="auto"/>
        <w:rPr>
          <w:rStyle w:val="Hyperlink"/>
          <w:sz w:val="24"/>
          <w:szCs w:val="24"/>
        </w:rPr>
      </w:pPr>
      <w:hyperlink r:id="rId16" w:history="1">
        <w:r w:rsidRPr="00196ABB">
          <w:rPr>
            <w:rStyle w:val="Hyperlink"/>
            <w:sz w:val="24"/>
            <w:szCs w:val="24"/>
          </w:rPr>
          <w:t>https://www.ncbi.nlm.ni</w:t>
        </w:r>
        <w:r w:rsidRPr="00196ABB">
          <w:rPr>
            <w:rStyle w:val="Hyperlink"/>
            <w:sz w:val="24"/>
            <w:szCs w:val="24"/>
          </w:rPr>
          <w:t>h</w:t>
        </w:r>
        <w:r w:rsidRPr="00196ABB">
          <w:rPr>
            <w:rStyle w:val="Hyperlink"/>
            <w:sz w:val="24"/>
            <w:szCs w:val="24"/>
          </w:rPr>
          <w:t>.gov/pmc/articles/PMC1473025/</w:t>
        </w:r>
      </w:hyperlink>
    </w:p>
    <w:p w14:paraId="65024FFC" w14:textId="77777777" w:rsidR="000D3BE7" w:rsidRDefault="000D3BE7" w:rsidP="00B37E16">
      <w:pPr>
        <w:spacing w:line="276" w:lineRule="auto"/>
        <w:rPr>
          <w:sz w:val="24"/>
          <w:szCs w:val="24"/>
        </w:rPr>
      </w:pPr>
    </w:p>
    <w:p w14:paraId="3676EA0D" w14:textId="167D05C3" w:rsidR="00EB0159" w:rsidRDefault="00EB0159" w:rsidP="00F7687E">
      <w:pPr>
        <w:spacing w:line="276" w:lineRule="auto"/>
        <w:rPr>
          <w:sz w:val="24"/>
          <w:szCs w:val="24"/>
        </w:rPr>
      </w:pPr>
      <w:r>
        <w:rPr>
          <w:sz w:val="24"/>
          <w:szCs w:val="24"/>
        </w:rPr>
        <w:t>University of Nevad</w:t>
      </w:r>
      <w:r w:rsidR="00615F02">
        <w:rPr>
          <w:sz w:val="24"/>
          <w:szCs w:val="24"/>
        </w:rPr>
        <w:t>a, Reno</w:t>
      </w:r>
      <w:r>
        <w:rPr>
          <w:sz w:val="24"/>
          <w:szCs w:val="24"/>
        </w:rPr>
        <w:t xml:space="preserve"> (20</w:t>
      </w:r>
      <w:r w:rsidR="00E45FC8">
        <w:rPr>
          <w:sz w:val="24"/>
          <w:szCs w:val="24"/>
        </w:rPr>
        <w:t>20</w:t>
      </w:r>
      <w:r>
        <w:rPr>
          <w:sz w:val="24"/>
          <w:szCs w:val="24"/>
        </w:rPr>
        <w:t>)</w:t>
      </w:r>
      <w:r w:rsidR="00E45FC8">
        <w:rPr>
          <w:sz w:val="24"/>
          <w:szCs w:val="24"/>
        </w:rPr>
        <w:t xml:space="preserve"> </w:t>
      </w:r>
      <w:r w:rsidR="00E45FC8" w:rsidRPr="00B134B1">
        <w:rPr>
          <w:i/>
          <w:iCs/>
          <w:sz w:val="24"/>
          <w:szCs w:val="24"/>
        </w:rPr>
        <w:t>The Differences Between a Social Worker and a Psychologist</w:t>
      </w:r>
      <w:r w:rsidR="00A22734" w:rsidRPr="00B134B1">
        <w:rPr>
          <w:i/>
          <w:iCs/>
          <w:sz w:val="24"/>
          <w:szCs w:val="24"/>
        </w:rPr>
        <w:t>.</w:t>
      </w:r>
      <w:r w:rsidR="00A22734">
        <w:rPr>
          <w:sz w:val="24"/>
          <w:szCs w:val="24"/>
        </w:rPr>
        <w:t xml:space="preserve"> </w:t>
      </w:r>
      <w:r w:rsidR="00B134B1">
        <w:rPr>
          <w:sz w:val="24"/>
          <w:szCs w:val="24"/>
        </w:rPr>
        <w:t>Available at:</w:t>
      </w:r>
    </w:p>
    <w:p w14:paraId="22E6AB57" w14:textId="77777777" w:rsidR="00B42F88" w:rsidRDefault="00B42F88" w:rsidP="00B42F88">
      <w:pPr>
        <w:spacing w:line="276" w:lineRule="auto"/>
        <w:rPr>
          <w:sz w:val="24"/>
          <w:szCs w:val="24"/>
        </w:rPr>
      </w:pPr>
      <w:hyperlink r:id="rId17" w:history="1">
        <w:r w:rsidRPr="008B6244">
          <w:rPr>
            <w:rStyle w:val="Hyperlink"/>
            <w:sz w:val="24"/>
            <w:szCs w:val="24"/>
          </w:rPr>
          <w:t>https://onlinedegrees.unr.edu/blog/the-differences-between-a-social-worker-and-a-psychologist/</w:t>
        </w:r>
      </w:hyperlink>
      <w:r>
        <w:rPr>
          <w:sz w:val="24"/>
          <w:szCs w:val="24"/>
        </w:rPr>
        <w:t xml:space="preserve"> </w:t>
      </w:r>
    </w:p>
    <w:p w14:paraId="643D68B4" w14:textId="1347C8A4" w:rsidR="00B42F88" w:rsidRDefault="00FC070D" w:rsidP="00F7687E">
      <w:pPr>
        <w:spacing w:line="276" w:lineRule="auto"/>
        <w:rPr>
          <w:sz w:val="24"/>
          <w:szCs w:val="24"/>
        </w:rPr>
      </w:pPr>
      <w:r>
        <w:rPr>
          <w:sz w:val="24"/>
          <w:szCs w:val="24"/>
        </w:rPr>
        <w:t xml:space="preserve">(Accessed </w:t>
      </w:r>
      <w:r w:rsidR="00D5225F">
        <w:rPr>
          <w:sz w:val="24"/>
          <w:szCs w:val="24"/>
        </w:rPr>
        <w:t>2</w:t>
      </w:r>
      <w:r w:rsidR="00D5225F" w:rsidRPr="00D5225F">
        <w:rPr>
          <w:sz w:val="24"/>
          <w:szCs w:val="24"/>
          <w:vertAlign w:val="superscript"/>
        </w:rPr>
        <w:t>nd</w:t>
      </w:r>
      <w:r>
        <w:rPr>
          <w:sz w:val="24"/>
          <w:szCs w:val="24"/>
        </w:rPr>
        <w:t xml:space="preserve"> December 2020).</w:t>
      </w:r>
    </w:p>
    <w:p w14:paraId="2A2D9981" w14:textId="77EEEF63" w:rsidR="00A86442" w:rsidRDefault="00A86442" w:rsidP="00A86442">
      <w:pPr>
        <w:spacing w:line="276" w:lineRule="auto"/>
        <w:rPr>
          <w:sz w:val="24"/>
          <w:szCs w:val="24"/>
        </w:rPr>
      </w:pPr>
    </w:p>
    <w:p w14:paraId="3266BFBB" w14:textId="77777777" w:rsidR="00A86442" w:rsidRPr="000138D6" w:rsidRDefault="00A86442" w:rsidP="00A86442">
      <w:pPr>
        <w:spacing w:line="276" w:lineRule="auto"/>
        <w:rPr>
          <w:rFonts w:cstheme="minorHAnsi"/>
          <w:sz w:val="32"/>
          <w:szCs w:val="32"/>
        </w:rPr>
      </w:pPr>
      <w:proofErr w:type="spellStart"/>
      <w:r w:rsidRPr="000138D6">
        <w:rPr>
          <w:rFonts w:cstheme="minorHAnsi"/>
          <w:color w:val="333333"/>
          <w:sz w:val="24"/>
          <w:szCs w:val="24"/>
          <w:shd w:val="clear" w:color="auto" w:fill="FFFFFF"/>
        </w:rPr>
        <w:t>Filcheck</w:t>
      </w:r>
      <w:proofErr w:type="spellEnd"/>
      <w:r w:rsidRPr="000138D6">
        <w:rPr>
          <w:rFonts w:cstheme="minorHAnsi"/>
          <w:color w:val="333333"/>
          <w:sz w:val="24"/>
          <w:szCs w:val="24"/>
          <w:shd w:val="clear" w:color="auto" w:fill="FFFFFF"/>
        </w:rPr>
        <w:t>, H, A. and McNeil, C, B. (2004) ‘The use of token economies in preschool classrooms: Practical and philosophical concerns.’ </w:t>
      </w:r>
      <w:r w:rsidRPr="000138D6">
        <w:rPr>
          <w:rStyle w:val="Emphasis"/>
          <w:rFonts w:cstheme="minorHAnsi"/>
          <w:color w:val="333333"/>
          <w:sz w:val="24"/>
          <w:szCs w:val="24"/>
          <w:shd w:val="clear" w:color="auto" w:fill="FFFFFF"/>
        </w:rPr>
        <w:t xml:space="preserve">Journal of Early and Intensive </w:t>
      </w:r>
      <w:proofErr w:type="spellStart"/>
      <w:r w:rsidRPr="000138D6">
        <w:rPr>
          <w:rStyle w:val="Emphasis"/>
          <w:rFonts w:cstheme="minorHAnsi"/>
          <w:color w:val="333333"/>
          <w:sz w:val="24"/>
          <w:szCs w:val="24"/>
          <w:shd w:val="clear" w:color="auto" w:fill="FFFFFF"/>
        </w:rPr>
        <w:t>Behavior</w:t>
      </w:r>
      <w:proofErr w:type="spellEnd"/>
      <w:r w:rsidRPr="000138D6">
        <w:rPr>
          <w:rStyle w:val="Emphasis"/>
          <w:rFonts w:cstheme="minorHAnsi"/>
          <w:color w:val="333333"/>
          <w:sz w:val="24"/>
          <w:szCs w:val="24"/>
          <w:shd w:val="clear" w:color="auto" w:fill="FFFFFF"/>
        </w:rPr>
        <w:t xml:space="preserve"> Intervention.</w:t>
      </w:r>
    </w:p>
    <w:p w14:paraId="31FD352F" w14:textId="677AB70F" w:rsidR="00A86442" w:rsidRPr="00110A2B" w:rsidRDefault="00110A2B" w:rsidP="00F7687E">
      <w:pPr>
        <w:spacing w:line="276" w:lineRule="auto"/>
        <w:rPr>
          <w:rFonts w:cstheme="minorHAnsi"/>
          <w:sz w:val="24"/>
          <w:szCs w:val="24"/>
          <w:shd w:val="clear" w:color="auto" w:fill="FFFFFF"/>
        </w:rPr>
      </w:pPr>
      <w:hyperlink r:id="rId18" w:history="1">
        <w:r w:rsidRPr="008B6244">
          <w:rPr>
            <w:rStyle w:val="Hyperlink"/>
            <w:rFonts w:cstheme="minorHAnsi"/>
            <w:sz w:val="24"/>
            <w:szCs w:val="24"/>
            <w:shd w:val="clear" w:color="auto" w:fill="FFFFFF"/>
          </w:rPr>
          <w:t>https://psycnet.apa.org/fulltext/2014-51987-009.html</w:t>
        </w:r>
      </w:hyperlink>
      <w:r>
        <w:rPr>
          <w:rFonts w:cstheme="minorHAnsi"/>
          <w:sz w:val="24"/>
          <w:szCs w:val="24"/>
          <w:shd w:val="clear" w:color="auto" w:fill="FFFFFF"/>
        </w:rPr>
        <w:t xml:space="preserve"> </w:t>
      </w:r>
    </w:p>
    <w:p w14:paraId="365198A6" w14:textId="2593CBC6" w:rsidR="00B42F88" w:rsidRDefault="008C3431" w:rsidP="00F7687E">
      <w:pPr>
        <w:spacing w:line="276" w:lineRule="auto"/>
        <w:rPr>
          <w:sz w:val="24"/>
          <w:szCs w:val="24"/>
        </w:rPr>
      </w:pPr>
      <w:proofErr w:type="spellStart"/>
      <w:r>
        <w:rPr>
          <w:sz w:val="24"/>
          <w:szCs w:val="24"/>
        </w:rPr>
        <w:t>Walinga</w:t>
      </w:r>
      <w:proofErr w:type="spellEnd"/>
      <w:r>
        <w:rPr>
          <w:sz w:val="24"/>
          <w:szCs w:val="24"/>
        </w:rPr>
        <w:t>, J</w:t>
      </w:r>
      <w:r w:rsidR="00BE29CC">
        <w:rPr>
          <w:sz w:val="24"/>
          <w:szCs w:val="24"/>
        </w:rPr>
        <w:t xml:space="preserve"> and </w:t>
      </w:r>
      <w:proofErr w:type="spellStart"/>
      <w:r w:rsidR="00BE29CC">
        <w:rPr>
          <w:sz w:val="24"/>
          <w:szCs w:val="24"/>
        </w:rPr>
        <w:t>Stagnor</w:t>
      </w:r>
      <w:proofErr w:type="spellEnd"/>
      <w:r w:rsidR="00BE29CC">
        <w:rPr>
          <w:sz w:val="24"/>
          <w:szCs w:val="24"/>
        </w:rPr>
        <w:t>, C.</w:t>
      </w:r>
      <w:r>
        <w:rPr>
          <w:sz w:val="24"/>
          <w:szCs w:val="24"/>
        </w:rPr>
        <w:t xml:space="preserve"> </w:t>
      </w:r>
      <w:r w:rsidR="003D5D66">
        <w:rPr>
          <w:sz w:val="24"/>
          <w:szCs w:val="24"/>
        </w:rPr>
        <w:t xml:space="preserve">(2014) </w:t>
      </w:r>
      <w:r w:rsidR="007940A6">
        <w:rPr>
          <w:sz w:val="24"/>
          <w:szCs w:val="24"/>
        </w:rPr>
        <w:t xml:space="preserve">‘8.1 Learning by Association: Classical Conditioning’ </w:t>
      </w:r>
      <w:r w:rsidR="00E678EF" w:rsidRPr="00860271">
        <w:rPr>
          <w:i/>
          <w:iCs/>
          <w:sz w:val="24"/>
          <w:szCs w:val="24"/>
        </w:rPr>
        <w:t>Introduction to Psychology – 1</w:t>
      </w:r>
      <w:r w:rsidR="00E678EF" w:rsidRPr="00860271">
        <w:rPr>
          <w:i/>
          <w:iCs/>
          <w:sz w:val="24"/>
          <w:szCs w:val="24"/>
          <w:vertAlign w:val="superscript"/>
        </w:rPr>
        <w:t>st</w:t>
      </w:r>
      <w:r w:rsidR="00E678EF" w:rsidRPr="00860271">
        <w:rPr>
          <w:i/>
          <w:iCs/>
          <w:sz w:val="24"/>
          <w:szCs w:val="24"/>
        </w:rPr>
        <w:t xml:space="preserve"> Canadian Edition</w:t>
      </w:r>
      <w:r w:rsidR="00BE29CC" w:rsidRPr="00860271">
        <w:rPr>
          <w:i/>
          <w:iCs/>
          <w:sz w:val="24"/>
          <w:szCs w:val="24"/>
        </w:rPr>
        <w:t>.</w:t>
      </w:r>
    </w:p>
    <w:p w14:paraId="35A3AE63" w14:textId="77777777" w:rsidR="00B42F88" w:rsidRDefault="00B42F88" w:rsidP="00B42F88">
      <w:pPr>
        <w:spacing w:line="276" w:lineRule="auto"/>
        <w:rPr>
          <w:sz w:val="24"/>
          <w:szCs w:val="24"/>
        </w:rPr>
      </w:pPr>
      <w:hyperlink r:id="rId19" w:history="1">
        <w:r w:rsidRPr="00144343">
          <w:rPr>
            <w:rStyle w:val="Hyperlink"/>
            <w:sz w:val="24"/>
            <w:szCs w:val="24"/>
          </w:rPr>
          <w:t>https://ope</w:t>
        </w:r>
        <w:r w:rsidRPr="00144343">
          <w:rPr>
            <w:rStyle w:val="Hyperlink"/>
            <w:sz w:val="24"/>
            <w:szCs w:val="24"/>
          </w:rPr>
          <w:t>n</w:t>
        </w:r>
        <w:r w:rsidRPr="00144343">
          <w:rPr>
            <w:rStyle w:val="Hyperlink"/>
            <w:sz w:val="24"/>
            <w:szCs w:val="24"/>
          </w:rPr>
          <w:t>textbc.ca/introductiontopsychology/chapter/7-1-learning-by-association-classical-conditioning</w:t>
        </w:r>
        <w:r w:rsidRPr="00144343">
          <w:rPr>
            <w:rStyle w:val="Hyperlink"/>
            <w:sz w:val="24"/>
            <w:szCs w:val="24"/>
          </w:rPr>
          <w:t>/</w:t>
        </w:r>
      </w:hyperlink>
      <w:r>
        <w:rPr>
          <w:sz w:val="24"/>
          <w:szCs w:val="24"/>
        </w:rPr>
        <w:t xml:space="preserve"> </w:t>
      </w:r>
    </w:p>
    <w:p w14:paraId="303ED571" w14:textId="3820CDBE" w:rsidR="00B42F88" w:rsidRDefault="00B42F88" w:rsidP="00F7687E">
      <w:pPr>
        <w:spacing w:line="276" w:lineRule="auto"/>
        <w:rPr>
          <w:sz w:val="24"/>
          <w:szCs w:val="24"/>
        </w:rPr>
      </w:pPr>
    </w:p>
    <w:p w14:paraId="550B3A93" w14:textId="47DFE150" w:rsidR="00B42F88" w:rsidRDefault="00B42F88" w:rsidP="00F7687E">
      <w:pPr>
        <w:spacing w:line="276" w:lineRule="auto"/>
        <w:rPr>
          <w:sz w:val="24"/>
          <w:szCs w:val="24"/>
        </w:rPr>
      </w:pPr>
    </w:p>
    <w:p w14:paraId="2CB28390" w14:textId="5E15D10F" w:rsidR="00B42F88" w:rsidRDefault="00B42F88" w:rsidP="00F7687E">
      <w:pPr>
        <w:spacing w:line="276" w:lineRule="auto"/>
        <w:rPr>
          <w:sz w:val="24"/>
          <w:szCs w:val="24"/>
        </w:rPr>
      </w:pPr>
    </w:p>
    <w:p w14:paraId="607E741D" w14:textId="22F53893" w:rsidR="00B42F88" w:rsidRDefault="00B42F88" w:rsidP="00F7687E">
      <w:pPr>
        <w:spacing w:line="276" w:lineRule="auto"/>
        <w:rPr>
          <w:sz w:val="24"/>
          <w:szCs w:val="24"/>
        </w:rPr>
      </w:pPr>
    </w:p>
    <w:p w14:paraId="2FF9ECDB" w14:textId="4F808156" w:rsidR="00A167DE" w:rsidRDefault="00A167DE" w:rsidP="00F7687E">
      <w:pPr>
        <w:spacing w:line="276" w:lineRule="auto"/>
        <w:rPr>
          <w:rStyle w:val="Hyperlink"/>
          <w:sz w:val="24"/>
          <w:szCs w:val="24"/>
        </w:rPr>
      </w:pPr>
    </w:p>
    <w:p w14:paraId="03B10F8F" w14:textId="604E3C00" w:rsidR="00A167DE" w:rsidRDefault="00A167DE" w:rsidP="00F7687E">
      <w:pPr>
        <w:spacing w:line="276" w:lineRule="auto"/>
        <w:rPr>
          <w:sz w:val="24"/>
          <w:szCs w:val="24"/>
        </w:rPr>
      </w:pPr>
    </w:p>
    <w:p w14:paraId="2F491699" w14:textId="3A480F9D" w:rsidR="00203469" w:rsidRDefault="00203469" w:rsidP="00F7687E">
      <w:pPr>
        <w:spacing w:line="276" w:lineRule="auto"/>
        <w:rPr>
          <w:sz w:val="24"/>
          <w:szCs w:val="24"/>
        </w:rPr>
      </w:pPr>
    </w:p>
    <w:p w14:paraId="48142722" w14:textId="204855A1" w:rsidR="005476AE" w:rsidRDefault="005476AE" w:rsidP="00F7687E">
      <w:pPr>
        <w:spacing w:line="276" w:lineRule="auto"/>
        <w:rPr>
          <w:sz w:val="24"/>
          <w:szCs w:val="24"/>
        </w:rPr>
      </w:pPr>
    </w:p>
    <w:sectPr w:rsidR="005476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CB046A"/>
    <w:multiLevelType w:val="multilevel"/>
    <w:tmpl w:val="0B4494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7687E"/>
    <w:rsid w:val="000138D6"/>
    <w:rsid w:val="00025451"/>
    <w:rsid w:val="0002596B"/>
    <w:rsid w:val="00031257"/>
    <w:rsid w:val="000379D2"/>
    <w:rsid w:val="00057501"/>
    <w:rsid w:val="00057FAC"/>
    <w:rsid w:val="000727E1"/>
    <w:rsid w:val="0007532D"/>
    <w:rsid w:val="00096781"/>
    <w:rsid w:val="000A77C8"/>
    <w:rsid w:val="000B7C73"/>
    <w:rsid w:val="000B7C9F"/>
    <w:rsid w:val="000C4D52"/>
    <w:rsid w:val="000D3BE7"/>
    <w:rsid w:val="000D57C5"/>
    <w:rsid w:val="000E1B3D"/>
    <w:rsid w:val="000E4329"/>
    <w:rsid w:val="000F3367"/>
    <w:rsid w:val="001007B6"/>
    <w:rsid w:val="00101743"/>
    <w:rsid w:val="001023A5"/>
    <w:rsid w:val="001040F3"/>
    <w:rsid w:val="00110A2B"/>
    <w:rsid w:val="00137E4B"/>
    <w:rsid w:val="00143AA2"/>
    <w:rsid w:val="0014668B"/>
    <w:rsid w:val="00153FBE"/>
    <w:rsid w:val="001702BD"/>
    <w:rsid w:val="00177950"/>
    <w:rsid w:val="0018306B"/>
    <w:rsid w:val="00184B29"/>
    <w:rsid w:val="001A3EF4"/>
    <w:rsid w:val="001A420F"/>
    <w:rsid w:val="001A4878"/>
    <w:rsid w:val="001A7AB4"/>
    <w:rsid w:val="001C2014"/>
    <w:rsid w:val="001C7BD2"/>
    <w:rsid w:val="001F28A1"/>
    <w:rsid w:val="00203469"/>
    <w:rsid w:val="00214FF1"/>
    <w:rsid w:val="002209B3"/>
    <w:rsid w:val="0022205C"/>
    <w:rsid w:val="002438F7"/>
    <w:rsid w:val="00267313"/>
    <w:rsid w:val="002744A2"/>
    <w:rsid w:val="002846BC"/>
    <w:rsid w:val="002915AE"/>
    <w:rsid w:val="002917FB"/>
    <w:rsid w:val="002931A2"/>
    <w:rsid w:val="0029771C"/>
    <w:rsid w:val="002B014F"/>
    <w:rsid w:val="002C0122"/>
    <w:rsid w:val="002C2925"/>
    <w:rsid w:val="002D33D5"/>
    <w:rsid w:val="002F2E5A"/>
    <w:rsid w:val="00302783"/>
    <w:rsid w:val="003052D2"/>
    <w:rsid w:val="00324B61"/>
    <w:rsid w:val="003321D5"/>
    <w:rsid w:val="00342984"/>
    <w:rsid w:val="003478F9"/>
    <w:rsid w:val="0035302A"/>
    <w:rsid w:val="00355311"/>
    <w:rsid w:val="00356026"/>
    <w:rsid w:val="00356BBF"/>
    <w:rsid w:val="003720CF"/>
    <w:rsid w:val="00372950"/>
    <w:rsid w:val="0037661E"/>
    <w:rsid w:val="003773A8"/>
    <w:rsid w:val="0037761F"/>
    <w:rsid w:val="00380B11"/>
    <w:rsid w:val="003814C3"/>
    <w:rsid w:val="003A19B2"/>
    <w:rsid w:val="003A2942"/>
    <w:rsid w:val="003A538D"/>
    <w:rsid w:val="003A6A05"/>
    <w:rsid w:val="003D2475"/>
    <w:rsid w:val="003D4B1A"/>
    <w:rsid w:val="003D5D66"/>
    <w:rsid w:val="003E214D"/>
    <w:rsid w:val="003E40D6"/>
    <w:rsid w:val="003F25B2"/>
    <w:rsid w:val="003F50FD"/>
    <w:rsid w:val="003F534E"/>
    <w:rsid w:val="003F7488"/>
    <w:rsid w:val="00406707"/>
    <w:rsid w:val="00414D6E"/>
    <w:rsid w:val="004428E3"/>
    <w:rsid w:val="00454326"/>
    <w:rsid w:val="0046771F"/>
    <w:rsid w:val="004739D6"/>
    <w:rsid w:val="00482DD9"/>
    <w:rsid w:val="00490F7C"/>
    <w:rsid w:val="004946A8"/>
    <w:rsid w:val="004A0498"/>
    <w:rsid w:val="004A5FBB"/>
    <w:rsid w:val="004B49D5"/>
    <w:rsid w:val="004D219C"/>
    <w:rsid w:val="004E3F54"/>
    <w:rsid w:val="00501437"/>
    <w:rsid w:val="005052DF"/>
    <w:rsid w:val="005056A1"/>
    <w:rsid w:val="0050635B"/>
    <w:rsid w:val="0051513F"/>
    <w:rsid w:val="00531720"/>
    <w:rsid w:val="005413CE"/>
    <w:rsid w:val="00544CE3"/>
    <w:rsid w:val="005476AE"/>
    <w:rsid w:val="00553A1F"/>
    <w:rsid w:val="00555996"/>
    <w:rsid w:val="00557C43"/>
    <w:rsid w:val="00565808"/>
    <w:rsid w:val="00573B13"/>
    <w:rsid w:val="00575E55"/>
    <w:rsid w:val="005771D9"/>
    <w:rsid w:val="0057775C"/>
    <w:rsid w:val="005917C5"/>
    <w:rsid w:val="005A3B09"/>
    <w:rsid w:val="005C2388"/>
    <w:rsid w:val="005C5055"/>
    <w:rsid w:val="005D4F5F"/>
    <w:rsid w:val="005D569A"/>
    <w:rsid w:val="005D70F1"/>
    <w:rsid w:val="005F7A92"/>
    <w:rsid w:val="00607DB9"/>
    <w:rsid w:val="00607F84"/>
    <w:rsid w:val="00614287"/>
    <w:rsid w:val="00615F02"/>
    <w:rsid w:val="00623786"/>
    <w:rsid w:val="006247E9"/>
    <w:rsid w:val="00624E08"/>
    <w:rsid w:val="006274B6"/>
    <w:rsid w:val="00633D2C"/>
    <w:rsid w:val="00633F6D"/>
    <w:rsid w:val="0069462F"/>
    <w:rsid w:val="00695E62"/>
    <w:rsid w:val="00697568"/>
    <w:rsid w:val="006B166C"/>
    <w:rsid w:val="006C10EB"/>
    <w:rsid w:val="006C2741"/>
    <w:rsid w:val="006D4DEA"/>
    <w:rsid w:val="006E0FB3"/>
    <w:rsid w:val="006F7CC8"/>
    <w:rsid w:val="00707389"/>
    <w:rsid w:val="00710CAC"/>
    <w:rsid w:val="00712569"/>
    <w:rsid w:val="00713910"/>
    <w:rsid w:val="00715605"/>
    <w:rsid w:val="00743716"/>
    <w:rsid w:val="007608BC"/>
    <w:rsid w:val="00774F81"/>
    <w:rsid w:val="007760DA"/>
    <w:rsid w:val="00780AA7"/>
    <w:rsid w:val="00787163"/>
    <w:rsid w:val="007940A6"/>
    <w:rsid w:val="007A79CE"/>
    <w:rsid w:val="007B1558"/>
    <w:rsid w:val="007C0260"/>
    <w:rsid w:val="007C1206"/>
    <w:rsid w:val="007C3831"/>
    <w:rsid w:val="007C4A0F"/>
    <w:rsid w:val="007F0ADA"/>
    <w:rsid w:val="00800DC8"/>
    <w:rsid w:val="0080653E"/>
    <w:rsid w:val="00812AEE"/>
    <w:rsid w:val="008202BF"/>
    <w:rsid w:val="00831994"/>
    <w:rsid w:val="0083382A"/>
    <w:rsid w:val="0083438E"/>
    <w:rsid w:val="0085453A"/>
    <w:rsid w:val="00860271"/>
    <w:rsid w:val="00861F92"/>
    <w:rsid w:val="00862EFB"/>
    <w:rsid w:val="00877262"/>
    <w:rsid w:val="00887F89"/>
    <w:rsid w:val="008937DD"/>
    <w:rsid w:val="008A3F92"/>
    <w:rsid w:val="008B5EE7"/>
    <w:rsid w:val="008C3431"/>
    <w:rsid w:val="008D3C6E"/>
    <w:rsid w:val="008D443E"/>
    <w:rsid w:val="008D6C64"/>
    <w:rsid w:val="008E461D"/>
    <w:rsid w:val="008E613D"/>
    <w:rsid w:val="008F78AA"/>
    <w:rsid w:val="00916C8A"/>
    <w:rsid w:val="00917EA8"/>
    <w:rsid w:val="009315A2"/>
    <w:rsid w:val="00931E67"/>
    <w:rsid w:val="009778FC"/>
    <w:rsid w:val="0098720F"/>
    <w:rsid w:val="00994E65"/>
    <w:rsid w:val="009A5069"/>
    <w:rsid w:val="009A738A"/>
    <w:rsid w:val="009B5E6F"/>
    <w:rsid w:val="009C510D"/>
    <w:rsid w:val="009D0854"/>
    <w:rsid w:val="009E2394"/>
    <w:rsid w:val="009E7A35"/>
    <w:rsid w:val="009F30A8"/>
    <w:rsid w:val="009F40A0"/>
    <w:rsid w:val="00A040BA"/>
    <w:rsid w:val="00A114CE"/>
    <w:rsid w:val="00A167DE"/>
    <w:rsid w:val="00A17B26"/>
    <w:rsid w:val="00A220F3"/>
    <w:rsid w:val="00A22734"/>
    <w:rsid w:val="00A313D5"/>
    <w:rsid w:val="00A35482"/>
    <w:rsid w:val="00A4032B"/>
    <w:rsid w:val="00A467A5"/>
    <w:rsid w:val="00A82D07"/>
    <w:rsid w:val="00A86442"/>
    <w:rsid w:val="00A868F6"/>
    <w:rsid w:val="00A90733"/>
    <w:rsid w:val="00A927AB"/>
    <w:rsid w:val="00A95236"/>
    <w:rsid w:val="00AE11D4"/>
    <w:rsid w:val="00AF1146"/>
    <w:rsid w:val="00AF5903"/>
    <w:rsid w:val="00AF6ABD"/>
    <w:rsid w:val="00B134B1"/>
    <w:rsid w:val="00B1373A"/>
    <w:rsid w:val="00B20EA4"/>
    <w:rsid w:val="00B33FE1"/>
    <w:rsid w:val="00B37E16"/>
    <w:rsid w:val="00B4216A"/>
    <w:rsid w:val="00B42F88"/>
    <w:rsid w:val="00B72C17"/>
    <w:rsid w:val="00B75302"/>
    <w:rsid w:val="00BA0D28"/>
    <w:rsid w:val="00BD3677"/>
    <w:rsid w:val="00BD659D"/>
    <w:rsid w:val="00BD7962"/>
    <w:rsid w:val="00BE0656"/>
    <w:rsid w:val="00BE29CC"/>
    <w:rsid w:val="00C033D1"/>
    <w:rsid w:val="00C05E45"/>
    <w:rsid w:val="00C11D44"/>
    <w:rsid w:val="00C15F19"/>
    <w:rsid w:val="00C27F66"/>
    <w:rsid w:val="00C34F0D"/>
    <w:rsid w:val="00C34F29"/>
    <w:rsid w:val="00C35826"/>
    <w:rsid w:val="00C5102C"/>
    <w:rsid w:val="00C5326B"/>
    <w:rsid w:val="00C534AE"/>
    <w:rsid w:val="00C53621"/>
    <w:rsid w:val="00C57535"/>
    <w:rsid w:val="00C57E4C"/>
    <w:rsid w:val="00C656FD"/>
    <w:rsid w:val="00C82C4D"/>
    <w:rsid w:val="00C862DB"/>
    <w:rsid w:val="00C87D8B"/>
    <w:rsid w:val="00CA467F"/>
    <w:rsid w:val="00CB419E"/>
    <w:rsid w:val="00CB74B3"/>
    <w:rsid w:val="00CE5395"/>
    <w:rsid w:val="00D003BD"/>
    <w:rsid w:val="00D10552"/>
    <w:rsid w:val="00D107F6"/>
    <w:rsid w:val="00D163DE"/>
    <w:rsid w:val="00D2452A"/>
    <w:rsid w:val="00D26297"/>
    <w:rsid w:val="00D36AFB"/>
    <w:rsid w:val="00D4159C"/>
    <w:rsid w:val="00D42660"/>
    <w:rsid w:val="00D45518"/>
    <w:rsid w:val="00D5225F"/>
    <w:rsid w:val="00D53643"/>
    <w:rsid w:val="00D87F63"/>
    <w:rsid w:val="00D901B4"/>
    <w:rsid w:val="00DC2C9E"/>
    <w:rsid w:val="00DD26BB"/>
    <w:rsid w:val="00DD28A0"/>
    <w:rsid w:val="00DD6DF0"/>
    <w:rsid w:val="00DE25BB"/>
    <w:rsid w:val="00DE43F7"/>
    <w:rsid w:val="00DE58C5"/>
    <w:rsid w:val="00DE67A9"/>
    <w:rsid w:val="00DF7DBB"/>
    <w:rsid w:val="00E05114"/>
    <w:rsid w:val="00E05993"/>
    <w:rsid w:val="00E07F6E"/>
    <w:rsid w:val="00E13635"/>
    <w:rsid w:val="00E405C6"/>
    <w:rsid w:val="00E45FC8"/>
    <w:rsid w:val="00E61E37"/>
    <w:rsid w:val="00E678EF"/>
    <w:rsid w:val="00E76EFD"/>
    <w:rsid w:val="00E831A5"/>
    <w:rsid w:val="00E9571D"/>
    <w:rsid w:val="00EB0159"/>
    <w:rsid w:val="00EB299D"/>
    <w:rsid w:val="00EB6412"/>
    <w:rsid w:val="00EB64B3"/>
    <w:rsid w:val="00ED00AD"/>
    <w:rsid w:val="00ED018E"/>
    <w:rsid w:val="00ED09D2"/>
    <w:rsid w:val="00ED3B71"/>
    <w:rsid w:val="00EE439A"/>
    <w:rsid w:val="00EF34C3"/>
    <w:rsid w:val="00F05243"/>
    <w:rsid w:val="00F1078C"/>
    <w:rsid w:val="00F21ED8"/>
    <w:rsid w:val="00F36D02"/>
    <w:rsid w:val="00F41113"/>
    <w:rsid w:val="00F42D36"/>
    <w:rsid w:val="00F530A4"/>
    <w:rsid w:val="00F560CB"/>
    <w:rsid w:val="00F571CA"/>
    <w:rsid w:val="00F60844"/>
    <w:rsid w:val="00F66C4B"/>
    <w:rsid w:val="00F67280"/>
    <w:rsid w:val="00F7624E"/>
    <w:rsid w:val="00F7687E"/>
    <w:rsid w:val="00F947B5"/>
    <w:rsid w:val="00F97D61"/>
    <w:rsid w:val="00FA39B8"/>
    <w:rsid w:val="00FB0B3C"/>
    <w:rsid w:val="00FC070D"/>
    <w:rsid w:val="00FC5BAE"/>
    <w:rsid w:val="00FD3F41"/>
    <w:rsid w:val="00FE79E9"/>
    <w:rsid w:val="00FF34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2AF6D"/>
  <w15:chartTrackingRefBased/>
  <w15:docId w15:val="{9189EC21-73B9-44B6-8C5A-A20C4565CB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A467F"/>
    <w:rPr>
      <w:color w:val="0563C1" w:themeColor="hyperlink"/>
      <w:u w:val="single"/>
    </w:rPr>
  </w:style>
  <w:style w:type="character" w:styleId="UnresolvedMention">
    <w:name w:val="Unresolved Mention"/>
    <w:basedOn w:val="DefaultParagraphFont"/>
    <w:uiPriority w:val="99"/>
    <w:semiHidden/>
    <w:unhideWhenUsed/>
    <w:rsid w:val="00CA467F"/>
    <w:rPr>
      <w:color w:val="605E5C"/>
      <w:shd w:val="clear" w:color="auto" w:fill="E1DFDD"/>
    </w:rPr>
  </w:style>
  <w:style w:type="character" w:customStyle="1" w:styleId="a">
    <w:name w:val="_"/>
    <w:basedOn w:val="DefaultParagraphFont"/>
    <w:rsid w:val="00A17B26"/>
  </w:style>
  <w:style w:type="character" w:customStyle="1" w:styleId="lsd">
    <w:name w:val="lsd"/>
    <w:basedOn w:val="DefaultParagraphFont"/>
    <w:rsid w:val="00A17B26"/>
  </w:style>
  <w:style w:type="character" w:styleId="FollowedHyperlink">
    <w:name w:val="FollowedHyperlink"/>
    <w:basedOn w:val="DefaultParagraphFont"/>
    <w:uiPriority w:val="99"/>
    <w:semiHidden/>
    <w:unhideWhenUsed/>
    <w:rsid w:val="00E831A5"/>
    <w:rPr>
      <w:color w:val="954F72" w:themeColor="followedHyperlink"/>
      <w:u w:val="single"/>
    </w:rPr>
  </w:style>
  <w:style w:type="character" w:styleId="Emphasis">
    <w:name w:val="Emphasis"/>
    <w:basedOn w:val="DefaultParagraphFont"/>
    <w:uiPriority w:val="20"/>
    <w:qFormat/>
    <w:rsid w:val="000138D6"/>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28481867">
      <w:bodyDiv w:val="1"/>
      <w:marLeft w:val="0"/>
      <w:marRight w:val="0"/>
      <w:marTop w:val="0"/>
      <w:marBottom w:val="0"/>
      <w:divBdr>
        <w:top w:val="none" w:sz="0" w:space="0" w:color="auto"/>
        <w:left w:val="none" w:sz="0" w:space="0" w:color="auto"/>
        <w:bottom w:val="none" w:sz="0" w:space="0" w:color="auto"/>
        <w:right w:val="none" w:sz="0" w:space="0" w:color="auto"/>
      </w:divBdr>
    </w:div>
    <w:div w:id="426849441">
      <w:bodyDiv w:val="1"/>
      <w:marLeft w:val="0"/>
      <w:marRight w:val="0"/>
      <w:marTop w:val="0"/>
      <w:marBottom w:val="0"/>
      <w:divBdr>
        <w:top w:val="none" w:sz="0" w:space="0" w:color="auto"/>
        <w:left w:val="none" w:sz="0" w:space="0" w:color="auto"/>
        <w:bottom w:val="none" w:sz="0" w:space="0" w:color="auto"/>
        <w:right w:val="none" w:sz="0" w:space="0" w:color="auto"/>
      </w:divBdr>
      <w:divsChild>
        <w:div w:id="819929618">
          <w:marLeft w:val="0"/>
          <w:marRight w:val="0"/>
          <w:marTop w:val="0"/>
          <w:marBottom w:val="75"/>
          <w:divBdr>
            <w:top w:val="none" w:sz="0" w:space="0" w:color="auto"/>
            <w:left w:val="none" w:sz="0" w:space="0" w:color="auto"/>
            <w:bottom w:val="none" w:sz="0" w:space="0" w:color="auto"/>
            <w:right w:val="none" w:sz="0" w:space="0" w:color="auto"/>
          </w:divBdr>
        </w:div>
      </w:divsChild>
    </w:div>
    <w:div w:id="480738180">
      <w:bodyDiv w:val="1"/>
      <w:marLeft w:val="0"/>
      <w:marRight w:val="0"/>
      <w:marTop w:val="0"/>
      <w:marBottom w:val="0"/>
      <w:divBdr>
        <w:top w:val="none" w:sz="0" w:space="0" w:color="auto"/>
        <w:left w:val="none" w:sz="0" w:space="0" w:color="auto"/>
        <w:bottom w:val="none" w:sz="0" w:space="0" w:color="auto"/>
        <w:right w:val="none" w:sz="0" w:space="0" w:color="auto"/>
      </w:divBdr>
    </w:div>
    <w:div w:id="742608472">
      <w:bodyDiv w:val="1"/>
      <w:marLeft w:val="0"/>
      <w:marRight w:val="0"/>
      <w:marTop w:val="0"/>
      <w:marBottom w:val="0"/>
      <w:divBdr>
        <w:top w:val="none" w:sz="0" w:space="0" w:color="auto"/>
        <w:left w:val="none" w:sz="0" w:space="0" w:color="auto"/>
        <w:bottom w:val="none" w:sz="0" w:space="0" w:color="auto"/>
        <w:right w:val="none" w:sz="0" w:space="0" w:color="auto"/>
      </w:divBdr>
    </w:div>
    <w:div w:id="1130172727">
      <w:bodyDiv w:val="1"/>
      <w:marLeft w:val="0"/>
      <w:marRight w:val="0"/>
      <w:marTop w:val="0"/>
      <w:marBottom w:val="0"/>
      <w:divBdr>
        <w:top w:val="none" w:sz="0" w:space="0" w:color="auto"/>
        <w:left w:val="none" w:sz="0" w:space="0" w:color="auto"/>
        <w:bottom w:val="none" w:sz="0" w:space="0" w:color="auto"/>
        <w:right w:val="none" w:sz="0" w:space="0" w:color="auto"/>
      </w:divBdr>
    </w:div>
    <w:div w:id="11786972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aj.org/article/9393893876b94d31b046ad4a33bf5fb4" TargetMode="External"/><Relationship Id="rId13" Type="http://schemas.openxmlformats.org/officeDocument/2006/relationships/hyperlink" Target="https://www.ncbi.nlm.nih.gov/pmc/articles/PMC5982535/" TargetMode="External"/><Relationship Id="rId18" Type="http://schemas.openxmlformats.org/officeDocument/2006/relationships/hyperlink" Target="https://psycnet.apa.org/fulltext/2014-51987-009.html"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researchgate.net/publication/339569789_Freudian_defence_mechanisms" TargetMode="External"/><Relationship Id="rId12" Type="http://schemas.openxmlformats.org/officeDocument/2006/relationships/hyperlink" Target="https://www.researchgate.net/publication/267750204_Bandura's_Social_Learning_Theory_Social_Cognitive_Learning_Theory" TargetMode="External"/><Relationship Id="rId17" Type="http://schemas.openxmlformats.org/officeDocument/2006/relationships/hyperlink" Target="https://onlinedegrees.unr.edu/blog/the-differences-between-a-social-worker-and-a-psychologist/" TargetMode="External"/><Relationship Id="rId2" Type="http://schemas.openxmlformats.org/officeDocument/2006/relationships/styles" Target="styles.xml"/><Relationship Id="rId16" Type="http://schemas.openxmlformats.org/officeDocument/2006/relationships/hyperlink" Target="https://www.ncbi.nlm.nih.gov/pmc/articles/PMC1473025/"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dictionary.cambridge.org/dictionary/english/social-worker" TargetMode="External"/><Relationship Id="rId11" Type="http://schemas.openxmlformats.org/officeDocument/2006/relationships/hyperlink" Target="https://www.professionalstandards.org.uk/docs/default-source/publications/research-paper/literature-review-roles-and-issues-within-the-social-work-profession-in-england-2015.pdf" TargetMode="External"/><Relationship Id="rId5" Type="http://schemas.openxmlformats.org/officeDocument/2006/relationships/hyperlink" Target="https://journals.sagepub.com/doi/abs/10.1207/s15328023top1903_14" TargetMode="External"/><Relationship Id="rId15" Type="http://schemas.openxmlformats.org/officeDocument/2006/relationships/hyperlink" Target="https://books.google.co.uk/books?id=CWglDwAAQBAJ&amp;pg=PT130&amp;dq=Interventions+Biofeedback+Token+Economy&amp;hl=en&amp;sa=X&amp;ved=2ahUKEwi0p-Xgxa_tAhUHO8AKHdJNCa8Q6AEwAXoECAYQAg" TargetMode="External"/><Relationship Id="rId10" Type="http://schemas.openxmlformats.org/officeDocument/2006/relationships/hyperlink" Target="https://www.researchgate.net/publication/237306175_Id_Ego_and_Superego" TargetMode="External"/><Relationship Id="rId19" Type="http://schemas.openxmlformats.org/officeDocument/2006/relationships/hyperlink" Target="https://opentextbc.ca/introductiontopsychology/chapter/7-1-learning-by-association-classical-conditioning/" TargetMode="External"/><Relationship Id="rId4" Type="http://schemas.openxmlformats.org/officeDocument/2006/relationships/webSettings" Target="webSettings.xml"/><Relationship Id="rId9" Type="http://schemas.openxmlformats.org/officeDocument/2006/relationships/hyperlink" Target="https://link.springer.com/chapter/10.1007/978-1-349-18294-7_2" TargetMode="External"/><Relationship Id="rId14" Type="http://schemas.openxmlformats.org/officeDocument/2006/relationships/hyperlink" Target="https://psychologyhub.co.uk/learning-approaches-the-behaviourist-approac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2091</Words>
  <Characters>11924</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Curtis Jones</dc:creator>
  <cp:keywords/>
  <dc:description/>
  <cp:lastModifiedBy>Curtis Jones</cp:lastModifiedBy>
  <cp:revision>2</cp:revision>
  <dcterms:created xsi:type="dcterms:W3CDTF">2020-12-04T20:38:00Z</dcterms:created>
  <dcterms:modified xsi:type="dcterms:W3CDTF">2020-12-04T20:38:00Z</dcterms:modified>
</cp:coreProperties>
</file>