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7FD" w:rsidRDefault="002D77FD" w:rsidP="002D77FD">
      <w:pPr>
        <w:pStyle w:val="NoSpacing"/>
      </w:pPr>
      <w:r>
        <w:t>ECWY5005</w:t>
      </w:r>
    </w:p>
    <w:p w:rsidR="002D77FD" w:rsidRDefault="002D77FD" w:rsidP="002D77FD">
      <w:pPr>
        <w:pStyle w:val="NoSpacing"/>
      </w:pPr>
      <w:r>
        <w:t>James Wilson</w:t>
      </w:r>
    </w:p>
    <w:p w:rsidR="002D77FD" w:rsidRDefault="002D77FD" w:rsidP="002D77FD">
      <w:pPr>
        <w:pStyle w:val="NoSpacing"/>
      </w:pPr>
      <w:r>
        <w:t>2219311</w:t>
      </w:r>
    </w:p>
    <w:p w:rsidR="002D77FD" w:rsidRDefault="002D77FD" w:rsidP="002D77FD">
      <w:pPr>
        <w:pStyle w:val="NoSpacing"/>
      </w:pPr>
    </w:p>
    <w:p w:rsidR="002D77FD" w:rsidRDefault="002D77FD" w:rsidP="002D77FD">
      <w:pPr>
        <w:pStyle w:val="NoSpacing"/>
      </w:pPr>
    </w:p>
    <w:p w:rsidR="002D77FD" w:rsidRPr="00A166C8" w:rsidRDefault="002D77FD" w:rsidP="002D77FD">
      <w:pPr>
        <w:pStyle w:val="NoSpacing"/>
        <w:jc w:val="center"/>
        <w:rPr>
          <w:b/>
          <w:sz w:val="32"/>
          <w:szCs w:val="32"/>
        </w:rPr>
      </w:pPr>
      <w:r w:rsidRPr="00A166C8">
        <w:rPr>
          <w:b/>
          <w:sz w:val="32"/>
          <w:szCs w:val="32"/>
        </w:rPr>
        <w:t>Needs Assessment</w:t>
      </w:r>
    </w:p>
    <w:p w:rsidR="002D77FD" w:rsidRDefault="002D77FD" w:rsidP="002D77FD">
      <w:pPr>
        <w:pStyle w:val="NoSpacing"/>
        <w:jc w:val="center"/>
        <w:rPr>
          <w:b/>
        </w:rPr>
      </w:pPr>
    </w:p>
    <w:p w:rsidR="001A5EDC" w:rsidRDefault="001A5EDC" w:rsidP="002D77FD">
      <w:pPr>
        <w:pStyle w:val="NoSpacing"/>
        <w:jc w:val="center"/>
        <w:rPr>
          <w:b/>
        </w:rPr>
      </w:pPr>
    </w:p>
    <w:p w:rsidR="00BB49E3" w:rsidRDefault="00422DC6" w:rsidP="001A5EDC">
      <w:pPr>
        <w:pStyle w:val="NoSpacing"/>
        <w:spacing w:line="480" w:lineRule="auto"/>
        <w:jc w:val="both"/>
      </w:pPr>
      <w:r w:rsidRPr="00422DC6">
        <w:t>The We Explore project</w:t>
      </w:r>
      <w:r w:rsidR="001A5EDC">
        <w:t xml:space="preserve"> (WE)</w:t>
      </w:r>
      <w:r w:rsidRPr="00422DC6">
        <w:t>, which I have been running as part of my placement sought to introduce Ukrainian refugees to Pembrokeshire, to assist with community involvement and engagement and ensure that the young people were aware of their rights as young people and as settled status citizens of Wales, including their right to education and right to work.</w:t>
      </w:r>
      <w:r w:rsidR="00573380">
        <w:t xml:space="preserve"> </w:t>
      </w:r>
    </w:p>
    <w:p w:rsidR="009B7066" w:rsidRDefault="009B7066" w:rsidP="001A5EDC">
      <w:pPr>
        <w:pStyle w:val="NoSpacing"/>
        <w:spacing w:line="480" w:lineRule="auto"/>
        <w:jc w:val="both"/>
      </w:pPr>
    </w:p>
    <w:p w:rsidR="002D77FD" w:rsidRDefault="00F8423A" w:rsidP="001A5EDC">
      <w:pPr>
        <w:pStyle w:val="NoSpacing"/>
        <w:spacing w:line="480" w:lineRule="auto"/>
        <w:jc w:val="both"/>
      </w:pPr>
      <w:r>
        <w:t>As stated in Youth Work National Occupational Standards (2019), the facilitation of learning and development opportunities</w:t>
      </w:r>
      <w:r w:rsidR="00A166C8">
        <w:t xml:space="preserve"> and creating an inclusive program centred on their emotional health and wellbeing were key performance indicators for this project. </w:t>
      </w:r>
      <w:r>
        <w:t xml:space="preserve"> </w:t>
      </w:r>
      <w:r w:rsidR="007159D0">
        <w:t>I was given a budget</w:t>
      </w:r>
      <w:r w:rsidR="00F46A7F">
        <w:t xml:space="preserve"> for the project</w:t>
      </w:r>
      <w:r w:rsidR="00BB49E3">
        <w:t xml:space="preserve"> from another team within the local authority and was accountable to young people, their families, the youth service and resettlement team</w:t>
      </w:r>
    </w:p>
    <w:p w:rsidR="00A166C8" w:rsidRDefault="00A166C8" w:rsidP="001A5EDC">
      <w:pPr>
        <w:pStyle w:val="NoSpacing"/>
        <w:spacing w:line="480" w:lineRule="auto"/>
        <w:jc w:val="both"/>
      </w:pPr>
    </w:p>
    <w:p w:rsidR="00D15696" w:rsidRDefault="00A166C8" w:rsidP="001A5EDC">
      <w:pPr>
        <w:pStyle w:val="NoSpacing"/>
        <w:spacing w:line="480" w:lineRule="auto"/>
        <w:jc w:val="both"/>
        <w:rPr>
          <w:b/>
        </w:rPr>
      </w:pPr>
      <w:r w:rsidRPr="00A166C8">
        <w:rPr>
          <w:b/>
        </w:rPr>
        <w:t>Identifying the Need</w:t>
      </w:r>
    </w:p>
    <w:p w:rsidR="00D15696" w:rsidRDefault="00D15696" w:rsidP="001A5EDC">
      <w:pPr>
        <w:pStyle w:val="NoSpacing"/>
        <w:spacing w:line="480" w:lineRule="auto"/>
        <w:jc w:val="both"/>
      </w:pPr>
      <w:r w:rsidRPr="00D15696">
        <w:t>The young people and their families arriving from Ukraine are given lots of practical support, such as support to apply for visas, benefits and housing support. After discussions with the resettlement t</w:t>
      </w:r>
      <w:r w:rsidR="00F46A7F">
        <w:t>eam within the local authority and from consulting with Ukrainian young people, it was evident</w:t>
      </w:r>
      <w:r w:rsidR="007159D0">
        <w:t xml:space="preserve"> that they </w:t>
      </w:r>
      <w:r w:rsidRPr="00D15696">
        <w:t>were not being supported with their personal and social development</w:t>
      </w:r>
      <w:r w:rsidR="00F46A7F">
        <w:t>, and</w:t>
      </w:r>
      <w:r w:rsidRPr="00D15696">
        <w:t xml:space="preserve"> their emotional</w:t>
      </w:r>
      <w:r>
        <w:t xml:space="preserve"> </w:t>
      </w:r>
      <w:r w:rsidRPr="00D15696">
        <w:t>health and wellbeing needs were not being met.</w:t>
      </w:r>
      <w:r w:rsidR="00DD5BBE">
        <w:t xml:space="preserve"> </w:t>
      </w:r>
      <w:r w:rsidR="007159D0">
        <w:t>I offered to plan and implement a youth pro</w:t>
      </w:r>
      <w:r w:rsidR="00F46A7F">
        <w:t>gram for Ukrainian young people which would combine adventurous training activities with introductions to historic Welsh sites.</w:t>
      </w:r>
    </w:p>
    <w:p w:rsidR="00DD5BBE" w:rsidRDefault="00DD5BBE" w:rsidP="001A5EDC">
      <w:pPr>
        <w:pStyle w:val="NoSpacing"/>
        <w:spacing w:line="480" w:lineRule="auto"/>
        <w:jc w:val="both"/>
      </w:pPr>
    </w:p>
    <w:p w:rsidR="004F00CC" w:rsidRDefault="004F00CC" w:rsidP="001A5EDC">
      <w:pPr>
        <w:pStyle w:val="NoSpacing"/>
        <w:spacing w:line="480" w:lineRule="auto"/>
        <w:jc w:val="both"/>
        <w:rPr>
          <w:b/>
        </w:rPr>
      </w:pPr>
    </w:p>
    <w:p w:rsidR="009B7066" w:rsidRDefault="009B7066" w:rsidP="004F00CC">
      <w:pPr>
        <w:pStyle w:val="NoSpacing"/>
        <w:spacing w:line="480" w:lineRule="auto"/>
        <w:jc w:val="both"/>
        <w:rPr>
          <w:b/>
        </w:rPr>
      </w:pPr>
    </w:p>
    <w:p w:rsidR="00866C43" w:rsidRPr="004F00CC" w:rsidRDefault="00DD5BBE" w:rsidP="004F00CC">
      <w:pPr>
        <w:pStyle w:val="NoSpacing"/>
        <w:spacing w:line="480" w:lineRule="auto"/>
        <w:jc w:val="both"/>
        <w:rPr>
          <w:b/>
        </w:rPr>
      </w:pPr>
      <w:r w:rsidRPr="00DD5BBE">
        <w:rPr>
          <w:b/>
        </w:rPr>
        <w:lastRenderedPageBreak/>
        <w:t>Aim</w:t>
      </w:r>
    </w:p>
    <w:p w:rsidR="00DD5BBE" w:rsidRDefault="00DD5BBE" w:rsidP="001A5EDC">
      <w:pPr>
        <w:spacing w:line="480" w:lineRule="auto"/>
        <w:jc w:val="both"/>
      </w:pPr>
      <w:r>
        <w:t>The aim of the project is to provide Ukrainian young people recently resettled in Pembrokeshire due to war, with opportunities to engage in activities, social and community events which develop their social and personal development and to empower them to be</w:t>
      </w:r>
      <w:r w:rsidR="00F46A7F">
        <w:t>come</w:t>
      </w:r>
      <w:r>
        <w:t xml:space="preserve"> active, valuable members of their communities. </w:t>
      </w:r>
      <w:r w:rsidR="005E7533">
        <w:t xml:space="preserve">As I discovered when liaising with other agencies within Pembrokeshire County Council to plan this project, support for </w:t>
      </w:r>
      <w:r w:rsidR="007159D0">
        <w:t xml:space="preserve">these </w:t>
      </w:r>
      <w:r w:rsidR="005E7533">
        <w:t>young people was limited. Pembrokeshire County Council (2022) describe how families will be eligible for support to seek employment, housing and to make benefits claims under the ‘Homes for Ukraine’ scheme. T</w:t>
      </w:r>
      <w:r w:rsidR="00573380">
        <w:t>here was no existing young person centred</w:t>
      </w:r>
      <w:r w:rsidR="005E7533">
        <w:t xml:space="preserve"> program</w:t>
      </w:r>
      <w:r w:rsidR="007159D0">
        <w:t xml:space="preserve"> or targeted youth work support. </w:t>
      </w:r>
      <w:r w:rsidR="00F46A7F">
        <w:t xml:space="preserve">Many of these young people </w:t>
      </w:r>
      <w:r w:rsidR="008E4957">
        <w:t xml:space="preserve">had experienced war in their towns, cities and villages just prior to resettling in Pembrokeshire and I had to take this into account when planning the engagement program. Adams and Berzonsky (2006) describe how the life experiences of adolescents such as relocating, changing school, leaving friends and family and the natural hormonal changes that take place during adolescence may result in a backlog of life events which may negatively impact social and emotional development. </w:t>
      </w:r>
    </w:p>
    <w:p w:rsidR="00096491" w:rsidRDefault="00096491" w:rsidP="001A5EDC">
      <w:pPr>
        <w:spacing w:line="480" w:lineRule="auto"/>
        <w:jc w:val="both"/>
      </w:pPr>
    </w:p>
    <w:p w:rsidR="007159D0" w:rsidRDefault="007159D0" w:rsidP="001A5EDC">
      <w:pPr>
        <w:spacing w:line="480" w:lineRule="auto"/>
        <w:jc w:val="both"/>
      </w:pPr>
    </w:p>
    <w:p w:rsidR="007159D0" w:rsidRDefault="007159D0" w:rsidP="001A5EDC">
      <w:pPr>
        <w:spacing w:line="480" w:lineRule="auto"/>
        <w:jc w:val="both"/>
        <w:rPr>
          <w:b/>
        </w:rPr>
      </w:pPr>
      <w:r w:rsidRPr="007159D0">
        <w:rPr>
          <w:b/>
        </w:rPr>
        <w:t>Objectives</w:t>
      </w:r>
    </w:p>
    <w:p w:rsidR="00096491" w:rsidRDefault="00096491" w:rsidP="001A5EDC">
      <w:pPr>
        <w:spacing w:line="480" w:lineRule="auto"/>
        <w:jc w:val="both"/>
      </w:pPr>
      <w:r w:rsidRPr="00096491">
        <w:t>I used the SMART cr</w:t>
      </w:r>
      <w:r>
        <w:t xml:space="preserve">iteria to support my objectives and to ensure a measured approach to changing situations. One of my first objectives was to remove barriers to participation </w:t>
      </w:r>
      <w:r w:rsidR="00573380">
        <w:t xml:space="preserve">such as social isolation and lack of knowledge of provisions in the local area </w:t>
      </w:r>
      <w:r>
        <w:t xml:space="preserve">but I wanted young people to gain more than simply attending an activity or residential. I envisaged these young </w:t>
      </w:r>
      <w:r w:rsidR="001A5EDC">
        <w:t xml:space="preserve">people being part of youth action groups such as Pembrokeshire Youth Bank and The </w:t>
      </w:r>
      <w:r w:rsidR="006909E4">
        <w:t>Children’s</w:t>
      </w:r>
      <w:r w:rsidR="001A5EDC">
        <w:t xml:space="preserve"> Young People and Rights Office as a result of the positive, empowering and at times challenging experiences they absorbed during the project. As </w:t>
      </w:r>
      <w:r w:rsidR="006909E4">
        <w:t>Batsleer and Davies (2010</w:t>
      </w:r>
      <w:r w:rsidR="009B7066">
        <w:t>, p. 23</w:t>
      </w:r>
      <w:r w:rsidR="006909E4">
        <w:t xml:space="preserve">) suggest, for some youth workers, participation might mean the act of turning up for a youth activity, such as youth club and being present. For others, </w:t>
      </w:r>
      <w:r w:rsidR="006909E4">
        <w:lastRenderedPageBreak/>
        <w:t xml:space="preserve">participation carries a much deeper meaning, where young people are involved in deciding which activities the youth clubs run and instigating positive changes to their provisions. </w:t>
      </w:r>
    </w:p>
    <w:p w:rsidR="009B7066" w:rsidRDefault="00007C00" w:rsidP="001A5EDC">
      <w:pPr>
        <w:spacing w:line="480" w:lineRule="auto"/>
        <w:jc w:val="both"/>
      </w:pPr>
      <w:r>
        <w:t>The emotional health and wellbeing of this group of young people was insufficiently supported</w:t>
      </w:r>
      <w:r w:rsidR="00EA73A0">
        <w:t xml:space="preserve"> upon arrival and for some time beyond</w:t>
      </w:r>
      <w:r>
        <w:t xml:space="preserve">. One of the young people I consulted with, who had left his city of Kharkiv, which sits on the Northeast border with Russia, witnessed things which I will not go into here. He arrived in Pembrokeshire </w:t>
      </w:r>
      <w:r w:rsidR="001D0285">
        <w:t>shell-shocked</w:t>
      </w:r>
      <w:r>
        <w:t xml:space="preserve">, confused and angry. </w:t>
      </w:r>
      <w:r w:rsidR="001D0285">
        <w:t xml:space="preserve"> The young person, </w:t>
      </w:r>
      <w:r w:rsidR="0020338C">
        <w:t>(</w:t>
      </w:r>
      <w:r w:rsidR="001D0285">
        <w:t>2023: Conversation with author, March 5)</w:t>
      </w:r>
      <w:r>
        <w:t xml:space="preserve"> described how he had been placed in a mobile home with his Mum in a small Pembrokeshire town and whilst practical support was offered for schooling and transport, he</w:t>
      </w:r>
      <w:r w:rsidR="00EA73A0">
        <w:t xml:space="preserve"> did not leave his caravan for 4</w:t>
      </w:r>
      <w:r>
        <w:t xml:space="preserve"> months due to his mental state at the time.</w:t>
      </w:r>
      <w:r w:rsidR="00EA73A0">
        <w:t xml:space="preserve"> </w:t>
      </w:r>
      <w:r w:rsidR="006E29C1">
        <w:t>Adams and Berzonsky (2006</w:t>
      </w:r>
      <w:r w:rsidR="009B7066">
        <w:t>,</w:t>
      </w:r>
      <w:r w:rsidR="006E29C1">
        <w:t xml:space="preserve"> p</w:t>
      </w:r>
      <w:r w:rsidR="009B7066">
        <w:t xml:space="preserve">. </w:t>
      </w:r>
      <w:r w:rsidR="006E29C1">
        <w:t>99) suggest</w:t>
      </w:r>
      <w:r w:rsidR="00EA73A0">
        <w:t xml:space="preserve"> the positive effects that sport and outdoor activities can have on </w:t>
      </w:r>
      <w:r w:rsidR="006E29C1">
        <w:t>young people’s</w:t>
      </w:r>
      <w:r w:rsidR="00EA73A0">
        <w:t xml:space="preserve"> development</w:t>
      </w:r>
      <w:r w:rsidR="006E29C1">
        <w:t xml:space="preserve"> and wellbeing</w:t>
      </w:r>
      <w:r w:rsidR="00EA73A0">
        <w:t xml:space="preserve">, the social benefits, building </w:t>
      </w:r>
      <w:r w:rsidR="006E29C1">
        <w:t>confidence and resilience may encourage young people to explore further opportunities within clubs and groups post program</w:t>
      </w:r>
      <w:r w:rsidR="009B7066">
        <w:t>.</w:t>
      </w:r>
      <w:r w:rsidR="006E29C1">
        <w:t xml:space="preserve"> </w:t>
      </w:r>
    </w:p>
    <w:p w:rsidR="006E29C1" w:rsidRDefault="006E29C1" w:rsidP="001A5EDC">
      <w:pPr>
        <w:spacing w:line="480" w:lineRule="auto"/>
        <w:jc w:val="both"/>
        <w:rPr>
          <w:b/>
        </w:rPr>
      </w:pPr>
      <w:r w:rsidRPr="006E29C1">
        <w:rPr>
          <w:b/>
        </w:rPr>
        <w:t>Method</w:t>
      </w:r>
    </w:p>
    <w:p w:rsidR="006E29C1" w:rsidRPr="00573380" w:rsidRDefault="008C49A4" w:rsidP="001A5EDC">
      <w:pPr>
        <w:spacing w:line="480" w:lineRule="auto"/>
        <w:jc w:val="both"/>
      </w:pPr>
      <w:r w:rsidRPr="00573380">
        <w:t>The Five Pillars of Youth Work</w:t>
      </w:r>
      <w:r w:rsidR="0020338C">
        <w:t xml:space="preserve"> (2018)</w:t>
      </w:r>
      <w:r w:rsidRPr="00573380">
        <w:t xml:space="preserve"> assisted me in shaping a project in which young people were involved at all stages of planning and implementation. The initial consultation was even more important due to the cultural and social differences between my usual cohort of young people (majority born and raised in Pembrokeshire). I used a local youth centre in Milford Haven </w:t>
      </w:r>
      <w:r w:rsidR="009B7066">
        <w:t xml:space="preserve">for the first ‘meet and greet </w:t>
      </w:r>
      <w:r w:rsidR="006E0D33" w:rsidRPr="00573380">
        <w:t xml:space="preserve">and invited Ukrainian young people, their families and key workers to introduce the youth service. I garnered really important feedback on the types of activities, locations and duration of residential. </w:t>
      </w:r>
    </w:p>
    <w:p w:rsidR="006E0D33" w:rsidRDefault="006E0D33" w:rsidP="001A5EDC">
      <w:pPr>
        <w:spacing w:line="480" w:lineRule="auto"/>
        <w:jc w:val="both"/>
      </w:pPr>
      <w:r w:rsidRPr="00573380">
        <w:t xml:space="preserve">One suggestion from one of the Ukrainian young people was to facilitate a cultural awareness night, where the Ukrainian young people would cook traditional Ukrainian food, play traditional games and teach some basic Ukrainian phrases to local young people. Without the consultation and inclusion of the young people during the planning of the project, this would not have been on the program. </w:t>
      </w:r>
    </w:p>
    <w:p w:rsidR="004F00CC" w:rsidRDefault="004F00CC" w:rsidP="001A5EDC">
      <w:pPr>
        <w:spacing w:line="480" w:lineRule="auto"/>
        <w:jc w:val="both"/>
        <w:rPr>
          <w:b/>
        </w:rPr>
      </w:pPr>
    </w:p>
    <w:p w:rsidR="00573380" w:rsidRDefault="00573380" w:rsidP="001A5EDC">
      <w:pPr>
        <w:spacing w:line="480" w:lineRule="auto"/>
        <w:jc w:val="both"/>
        <w:rPr>
          <w:b/>
        </w:rPr>
      </w:pPr>
      <w:r w:rsidRPr="00573380">
        <w:rPr>
          <w:b/>
        </w:rPr>
        <w:t>Implementation</w:t>
      </w:r>
    </w:p>
    <w:p w:rsidR="00573380" w:rsidRDefault="002A260B" w:rsidP="001A5EDC">
      <w:pPr>
        <w:spacing w:line="480" w:lineRule="auto"/>
        <w:jc w:val="both"/>
      </w:pPr>
      <w:r w:rsidRPr="002A260B">
        <w:t xml:space="preserve">As the Ukrainian young people were not known to the youth service, I spent two weeks visiting the young people and their families prior to the first activity to ascertain their level of English, their personalities and their plans for further education or entering the workforce. I did not go straight into a 5 day residential, the first six activity days focused on an introduction to Pembrokeshire and active leisure activities such as rock climbing, abseiling, visiting local historic sites and bringing together post 16 education settings such as Pembrokeshire College and Futureworks </w:t>
      </w:r>
      <w:r w:rsidR="00636996">
        <w:t xml:space="preserve">for sports afternoons, offering young people the opportunity to find out more about the courses on offer at these provisions. The culmination was a five day residential with the Outward Bound in Aberdovey. To maximise the experience, it was important that the young people had previous experiences similar to what they would experience on the residential. </w:t>
      </w:r>
    </w:p>
    <w:p w:rsidR="00636996" w:rsidRDefault="00636996" w:rsidP="001A5EDC">
      <w:pPr>
        <w:spacing w:line="480" w:lineRule="auto"/>
        <w:jc w:val="both"/>
        <w:rPr>
          <w:b/>
        </w:rPr>
      </w:pPr>
      <w:r w:rsidRPr="00636996">
        <w:rPr>
          <w:b/>
        </w:rPr>
        <w:t>Evaluation</w:t>
      </w:r>
    </w:p>
    <w:p w:rsidR="00636996" w:rsidRDefault="00636996" w:rsidP="001A5EDC">
      <w:pPr>
        <w:spacing w:line="480" w:lineRule="auto"/>
        <w:jc w:val="both"/>
      </w:pPr>
      <w:r w:rsidRPr="004F00CC">
        <w:t>The project was a universally praised by young people, their families and internal and external staff for the positive impact it has had on the young people who participated. I</w:t>
      </w:r>
      <w:r w:rsidR="004F00CC" w:rsidRPr="004F00CC">
        <w:t xml:space="preserve"> received qualitative</w:t>
      </w:r>
      <w:r w:rsidRPr="004F00CC">
        <w:t xml:space="preserve"> data from young people and parents which underlined my opinion that the aims and objectives of the program had been met. </w:t>
      </w:r>
    </w:p>
    <w:p w:rsidR="004F00CC" w:rsidRDefault="0020338C" w:rsidP="002C2913">
      <w:pPr>
        <w:spacing w:line="480" w:lineRule="auto"/>
        <w:ind w:left="284" w:right="284"/>
        <w:jc w:val="both"/>
      </w:pPr>
      <w:r>
        <w:t>Nikita N (2025</w:t>
      </w:r>
      <w:r w:rsidR="004F00CC">
        <w:t>)</w:t>
      </w:r>
      <w:r w:rsidR="004F00CC" w:rsidRPr="004F00CC">
        <w:t xml:space="preserve"> – Jimmy, thank you very much for 5 well-organised days where I emphasised a lot for myself, experienced, received a sea of emotions. I wanted to thank you personally but I didn’t have time, therefore in future if there are any kind of events of this kind, I will be glad to join the company again</w:t>
      </w:r>
    </w:p>
    <w:p w:rsidR="007D0C1C" w:rsidRDefault="007D0C1C" w:rsidP="002C2913">
      <w:pPr>
        <w:spacing w:line="480" w:lineRule="auto"/>
        <w:ind w:left="284" w:right="284"/>
        <w:jc w:val="both"/>
      </w:pPr>
    </w:p>
    <w:p w:rsidR="007D0C1C" w:rsidRPr="004F00CC" w:rsidRDefault="007D0C1C" w:rsidP="005713C1">
      <w:pPr>
        <w:spacing w:line="480" w:lineRule="auto"/>
        <w:jc w:val="both"/>
      </w:pPr>
    </w:p>
    <w:p w:rsidR="004F00CC" w:rsidRPr="004F00CC" w:rsidRDefault="004F00CC" w:rsidP="001A5EDC">
      <w:pPr>
        <w:spacing w:line="480" w:lineRule="auto"/>
        <w:jc w:val="both"/>
      </w:pPr>
    </w:p>
    <w:p w:rsidR="00D15696" w:rsidRDefault="00D15696"/>
    <w:p w:rsidR="00A166C8" w:rsidRPr="009B7066" w:rsidRDefault="0003659E" w:rsidP="0003659E">
      <w:pPr>
        <w:jc w:val="center"/>
        <w:rPr>
          <w:b/>
        </w:rPr>
      </w:pPr>
      <w:r w:rsidRPr="009B7066">
        <w:rPr>
          <w:b/>
        </w:rPr>
        <w:t>References</w:t>
      </w:r>
    </w:p>
    <w:p w:rsidR="0003659E" w:rsidRDefault="0003659E" w:rsidP="0003659E">
      <w:pPr>
        <w:jc w:val="center"/>
      </w:pPr>
    </w:p>
    <w:p w:rsidR="0003659E" w:rsidRPr="009B7066" w:rsidRDefault="0003659E" w:rsidP="0003659E">
      <w:pPr>
        <w:rPr>
          <w:i/>
        </w:rPr>
      </w:pPr>
      <w:r>
        <w:t>Adams</w:t>
      </w:r>
      <w:r w:rsidR="009B7066">
        <w:t>, G</w:t>
      </w:r>
      <w:r>
        <w:t xml:space="preserve"> and Berzonsky</w:t>
      </w:r>
      <w:r w:rsidR="009B7066">
        <w:t xml:space="preserve">, M (2006) </w:t>
      </w:r>
      <w:r w:rsidR="009B7066" w:rsidRPr="009B7066">
        <w:rPr>
          <w:i/>
        </w:rPr>
        <w:t>Blackwell Handbook of Adolescence</w:t>
      </w:r>
      <w:r w:rsidR="009B7066">
        <w:rPr>
          <w:i/>
        </w:rPr>
        <w:t xml:space="preserve">. </w:t>
      </w:r>
      <w:r w:rsidR="009B7066" w:rsidRPr="009B7066">
        <w:t>Oxford: Blackwell Publishing</w:t>
      </w:r>
    </w:p>
    <w:p w:rsidR="0003659E" w:rsidRDefault="0003659E" w:rsidP="0003659E"/>
    <w:p w:rsidR="009B7066" w:rsidRDefault="009B7066" w:rsidP="009B7066">
      <w:pPr>
        <w:spacing w:line="240" w:lineRule="auto"/>
      </w:pPr>
      <w:r>
        <w:t xml:space="preserve">Batsleer, J and Davies, B (2010) </w:t>
      </w:r>
      <w:r w:rsidRPr="00FB6048">
        <w:rPr>
          <w:i/>
        </w:rPr>
        <w:t>What is Youth Work?</w:t>
      </w:r>
      <w:r>
        <w:t xml:space="preserve"> Exeter: Learning Matters LTD</w:t>
      </w:r>
    </w:p>
    <w:p w:rsidR="00776AEB" w:rsidRDefault="00776AEB" w:rsidP="009B7066">
      <w:pPr>
        <w:spacing w:line="240" w:lineRule="auto"/>
      </w:pPr>
    </w:p>
    <w:p w:rsidR="00776AEB" w:rsidRPr="0020338C" w:rsidRDefault="00776AEB" w:rsidP="00776AEB">
      <w:pPr>
        <w:spacing w:line="240" w:lineRule="auto"/>
        <w:jc w:val="both"/>
      </w:pPr>
      <w:r>
        <w:t xml:space="preserve">Five Pillars of Youth Work (2018) , </w:t>
      </w:r>
      <w:r w:rsidRPr="0020338C">
        <w:rPr>
          <w:i/>
        </w:rPr>
        <w:t>Youth Work in Wales</w:t>
      </w:r>
      <w:r>
        <w:rPr>
          <w:i/>
        </w:rPr>
        <w:t>: Principles of Youth Work.</w:t>
      </w:r>
      <w:r>
        <w:t xml:space="preserve"> Available at: </w:t>
      </w:r>
      <w:hyperlink r:id="rId6" w:history="1">
        <w:r w:rsidRPr="0020338C">
          <w:rPr>
            <w:rStyle w:val="Hyperlink"/>
            <w:color w:val="auto"/>
            <w:u w:val="none"/>
          </w:rPr>
          <w:t>https://www.cwvys.org.uk/wp-content/uploads</w:t>
        </w:r>
      </w:hyperlink>
      <w:r w:rsidRPr="0020338C">
        <w:t xml:space="preserve"> (Accessed: 2 April 2025).</w:t>
      </w:r>
    </w:p>
    <w:p w:rsidR="00776AEB" w:rsidRDefault="00776AEB" w:rsidP="009B7066">
      <w:pPr>
        <w:spacing w:line="240" w:lineRule="auto"/>
      </w:pPr>
    </w:p>
    <w:p w:rsidR="00776AEB" w:rsidRDefault="00776AEB" w:rsidP="00776AEB">
      <w:pPr>
        <w:spacing w:line="240" w:lineRule="auto"/>
      </w:pPr>
      <w:r>
        <w:t>Nikita, N. 2025. Text message to author 3 March.</w:t>
      </w:r>
    </w:p>
    <w:p w:rsidR="00776AEB" w:rsidRDefault="00776AEB" w:rsidP="00776AEB">
      <w:pPr>
        <w:spacing w:line="240" w:lineRule="auto"/>
      </w:pPr>
    </w:p>
    <w:p w:rsidR="00776AEB" w:rsidRPr="009B7066" w:rsidRDefault="00776AEB" w:rsidP="00776AEB">
      <w:r>
        <w:t xml:space="preserve">Pembrokeshire County Council (2022) Available at: </w:t>
      </w:r>
      <w:hyperlink r:id="rId7" w:history="1">
        <w:r w:rsidRPr="009B7066">
          <w:rPr>
            <w:rStyle w:val="Hyperlink"/>
            <w:color w:val="auto"/>
            <w:u w:val="none"/>
          </w:rPr>
          <w:t>https://www.pembrokeshire.gov.uk/host-information-centre/homes-for-ukraine</w:t>
        </w:r>
      </w:hyperlink>
      <w:r w:rsidRPr="009B7066">
        <w:t xml:space="preserve"> (Accessed 2 April 2025)</w:t>
      </w:r>
    </w:p>
    <w:p w:rsidR="00776AEB" w:rsidRDefault="00776AEB" w:rsidP="00776AEB">
      <w:pPr>
        <w:spacing w:line="240" w:lineRule="auto"/>
      </w:pPr>
    </w:p>
    <w:p w:rsidR="00776AEB" w:rsidRDefault="00776AEB" w:rsidP="00776AEB">
      <w:pPr>
        <w:spacing w:line="240" w:lineRule="auto"/>
      </w:pPr>
      <w:r>
        <w:t>Young Person. 2025. Conversation with author 27 January.</w:t>
      </w:r>
    </w:p>
    <w:p w:rsidR="0003659E" w:rsidRDefault="0003659E" w:rsidP="0003659E"/>
    <w:p w:rsidR="001D0285" w:rsidRDefault="0003659E" w:rsidP="001D0285">
      <w:r>
        <w:t>Youth Work Nationa</w:t>
      </w:r>
      <w:r w:rsidR="009B7066">
        <w:t>l Occupational Standards (2019)</w:t>
      </w:r>
      <w:r w:rsidR="001D0285" w:rsidRPr="001D0285">
        <w:t xml:space="preserve"> Available at: </w:t>
      </w:r>
      <w:hyperlink r:id="rId8" w:history="1">
        <w:r w:rsidR="001D0285" w:rsidRPr="001D0285">
          <w:rPr>
            <w:rStyle w:val="Hyperlink"/>
            <w:color w:val="auto"/>
            <w:u w:val="none"/>
          </w:rPr>
          <w:t>https://www.etswales.org.uk/resource/YOUTH-WORK-NOS-2019-inc-Signposts-CLD.pdf</w:t>
        </w:r>
      </w:hyperlink>
      <w:r w:rsidR="001D0285">
        <w:t xml:space="preserve"> (Accessed: 2</w:t>
      </w:r>
      <w:r w:rsidR="001D0285" w:rsidRPr="001D0285">
        <w:t xml:space="preserve"> April 2025)</w:t>
      </w:r>
    </w:p>
    <w:p w:rsidR="00EA73A0" w:rsidRDefault="00EA73A0" w:rsidP="0003659E"/>
    <w:p w:rsidR="0020338C" w:rsidRDefault="0020338C" w:rsidP="0020338C">
      <w:pPr>
        <w:spacing w:line="240" w:lineRule="auto"/>
      </w:pPr>
      <w:bookmarkStart w:id="0" w:name="_GoBack"/>
      <w:bookmarkEnd w:id="0"/>
    </w:p>
    <w:p w:rsidR="00EA73A0" w:rsidRDefault="00EA73A0" w:rsidP="0003659E"/>
    <w:p w:rsidR="008C49A4" w:rsidRDefault="008C49A4" w:rsidP="0003659E"/>
    <w:p w:rsidR="007D0C1C" w:rsidRPr="00422DC6" w:rsidRDefault="007D0C1C" w:rsidP="0003659E"/>
    <w:sectPr w:rsidR="007D0C1C" w:rsidRPr="00422DC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DD5" w:rsidRDefault="00523DD5" w:rsidP="001A5EDC">
      <w:pPr>
        <w:spacing w:after="0" w:line="240" w:lineRule="auto"/>
      </w:pPr>
      <w:r>
        <w:separator/>
      </w:r>
    </w:p>
  </w:endnote>
  <w:endnote w:type="continuationSeparator" w:id="0">
    <w:p w:rsidR="00523DD5" w:rsidRDefault="00523DD5" w:rsidP="001A5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5151152"/>
      <w:docPartObj>
        <w:docPartGallery w:val="Page Numbers (Bottom of Page)"/>
        <w:docPartUnique/>
      </w:docPartObj>
    </w:sdtPr>
    <w:sdtEndPr>
      <w:rPr>
        <w:noProof/>
      </w:rPr>
    </w:sdtEndPr>
    <w:sdtContent>
      <w:p w:rsidR="001A5EDC" w:rsidRDefault="001A5EDC">
        <w:pPr>
          <w:pStyle w:val="Footer"/>
          <w:jc w:val="center"/>
        </w:pPr>
        <w:r>
          <w:fldChar w:fldCharType="begin"/>
        </w:r>
        <w:r>
          <w:instrText xml:space="preserve"> PAGE   \* MERGEFORMAT </w:instrText>
        </w:r>
        <w:r>
          <w:fldChar w:fldCharType="separate"/>
        </w:r>
        <w:r w:rsidR="00776AEB">
          <w:rPr>
            <w:noProof/>
          </w:rPr>
          <w:t>1</w:t>
        </w:r>
        <w:r>
          <w:rPr>
            <w:noProof/>
          </w:rPr>
          <w:fldChar w:fldCharType="end"/>
        </w:r>
      </w:p>
    </w:sdtContent>
  </w:sdt>
  <w:p w:rsidR="001A5EDC" w:rsidRDefault="001A5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DD5" w:rsidRDefault="00523DD5" w:rsidP="001A5EDC">
      <w:pPr>
        <w:spacing w:after="0" w:line="240" w:lineRule="auto"/>
      </w:pPr>
      <w:r>
        <w:separator/>
      </w:r>
    </w:p>
  </w:footnote>
  <w:footnote w:type="continuationSeparator" w:id="0">
    <w:p w:rsidR="00523DD5" w:rsidRDefault="00523DD5" w:rsidP="001A5E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FD"/>
    <w:rsid w:val="00007C00"/>
    <w:rsid w:val="0003659E"/>
    <w:rsid w:val="00081456"/>
    <w:rsid w:val="00096491"/>
    <w:rsid w:val="001A5EDC"/>
    <w:rsid w:val="001D0285"/>
    <w:rsid w:val="0020338C"/>
    <w:rsid w:val="002A260B"/>
    <w:rsid w:val="002C2913"/>
    <w:rsid w:val="002D77FD"/>
    <w:rsid w:val="003D35B2"/>
    <w:rsid w:val="00422DC6"/>
    <w:rsid w:val="004F00CC"/>
    <w:rsid w:val="00523DD5"/>
    <w:rsid w:val="005713C1"/>
    <w:rsid w:val="00573380"/>
    <w:rsid w:val="005E7533"/>
    <w:rsid w:val="00636996"/>
    <w:rsid w:val="006909E4"/>
    <w:rsid w:val="006A4FA5"/>
    <w:rsid w:val="006E0D33"/>
    <w:rsid w:val="006E29C1"/>
    <w:rsid w:val="007159D0"/>
    <w:rsid w:val="00776AEB"/>
    <w:rsid w:val="0078231C"/>
    <w:rsid w:val="00786592"/>
    <w:rsid w:val="007D0C1C"/>
    <w:rsid w:val="00866028"/>
    <w:rsid w:val="00866C43"/>
    <w:rsid w:val="008C49A4"/>
    <w:rsid w:val="008E4957"/>
    <w:rsid w:val="009019EC"/>
    <w:rsid w:val="009B7066"/>
    <w:rsid w:val="00A166C8"/>
    <w:rsid w:val="00B367D1"/>
    <w:rsid w:val="00BB49E3"/>
    <w:rsid w:val="00D15696"/>
    <w:rsid w:val="00DD5BBE"/>
    <w:rsid w:val="00EA73A0"/>
    <w:rsid w:val="00F46A7F"/>
    <w:rsid w:val="00F8423A"/>
    <w:rsid w:val="00FF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EC3B"/>
  <w15:chartTrackingRefBased/>
  <w15:docId w15:val="{B2B8A939-AC85-49F3-BAE9-6CA24834F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77FD"/>
    <w:pPr>
      <w:spacing w:after="0" w:line="240" w:lineRule="auto"/>
    </w:pPr>
  </w:style>
  <w:style w:type="paragraph" w:styleId="Header">
    <w:name w:val="header"/>
    <w:basedOn w:val="Normal"/>
    <w:link w:val="HeaderChar"/>
    <w:uiPriority w:val="99"/>
    <w:unhideWhenUsed/>
    <w:rsid w:val="001A5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EDC"/>
  </w:style>
  <w:style w:type="paragraph" w:styleId="Footer">
    <w:name w:val="footer"/>
    <w:basedOn w:val="Normal"/>
    <w:link w:val="FooterChar"/>
    <w:uiPriority w:val="99"/>
    <w:unhideWhenUsed/>
    <w:rsid w:val="001A5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EDC"/>
  </w:style>
  <w:style w:type="character" w:styleId="Hyperlink">
    <w:name w:val="Hyperlink"/>
    <w:basedOn w:val="DefaultParagraphFont"/>
    <w:uiPriority w:val="99"/>
    <w:unhideWhenUsed/>
    <w:rsid w:val="001D02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379776">
      <w:bodyDiv w:val="1"/>
      <w:marLeft w:val="0"/>
      <w:marRight w:val="0"/>
      <w:marTop w:val="0"/>
      <w:marBottom w:val="0"/>
      <w:divBdr>
        <w:top w:val="none" w:sz="0" w:space="0" w:color="auto"/>
        <w:left w:val="none" w:sz="0" w:space="0" w:color="auto"/>
        <w:bottom w:val="none" w:sz="0" w:space="0" w:color="auto"/>
        <w:right w:val="none" w:sz="0" w:space="0" w:color="auto"/>
      </w:divBdr>
    </w:div>
    <w:div w:id="195100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swales.org.uk/resource/YOUTH-WORK-NOS-2019-inc-Signposts-CLD.pdf" TargetMode="External"/><Relationship Id="rId3" Type="http://schemas.openxmlformats.org/officeDocument/2006/relationships/webSettings" Target="webSettings.xml"/><Relationship Id="rId7" Type="http://schemas.openxmlformats.org/officeDocument/2006/relationships/hyperlink" Target="https://www.pembrokeshire.gov.uk/host-information-centre/homes-for-ukrai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wvys.org.uk/wp-content/upload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5</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James</dc:creator>
  <cp:keywords/>
  <dc:description/>
  <cp:lastModifiedBy>Wilson, James</cp:lastModifiedBy>
  <cp:revision>10</cp:revision>
  <dcterms:created xsi:type="dcterms:W3CDTF">2025-04-24T14:53:00Z</dcterms:created>
  <dcterms:modified xsi:type="dcterms:W3CDTF">2025-05-01T02:32:00Z</dcterms:modified>
</cp:coreProperties>
</file>