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49000A5" w14:textId="2E440F6C" w:rsidR="510F49FC" w:rsidRDefault="510F49FC" w:rsidP="751601A8">
      <w:pPr>
        <w:spacing w:after="0" w:line="360" w:lineRule="auto"/>
        <w:ind w:left="720"/>
        <w:rPr>
          <w:rFonts w:ascii="Arial" w:eastAsia="Arial" w:hAnsi="Arial" w:cs="Arial"/>
          <w:b/>
          <w:bCs/>
          <w:sz w:val="36"/>
          <w:szCs w:val="36"/>
          <w:u w:val="single"/>
        </w:rPr>
      </w:pPr>
      <w:r w:rsidRPr="751601A8">
        <w:rPr>
          <w:rFonts w:ascii="Arial" w:eastAsia="Arial" w:hAnsi="Arial" w:cs="Arial"/>
          <w:b/>
          <w:bCs/>
          <w:sz w:val="36"/>
          <w:szCs w:val="36"/>
          <w:u w:val="single"/>
        </w:rPr>
        <w:t>Using the pupil profile given, identify how specific aspects of the child’s holistic development could be met within an educational setting. Underpin this with references to relevant theories, research and examples of excellent practice.</w:t>
      </w:r>
    </w:p>
    <w:p w14:paraId="7CE61162" w14:textId="2F26E208" w:rsidR="5233B529" w:rsidRDefault="1FC9A938" w:rsidP="7B364683">
      <w:pPr>
        <w:spacing w:before="240" w:after="240" w:line="360" w:lineRule="auto"/>
        <w:rPr>
          <w:rFonts w:ascii="Arial" w:eastAsia="Arial" w:hAnsi="Arial" w:cs="Arial"/>
          <w:sz w:val="22"/>
          <w:szCs w:val="22"/>
        </w:rPr>
      </w:pPr>
      <w:r w:rsidRPr="751601A8">
        <w:rPr>
          <w:rFonts w:ascii="Arial" w:eastAsia="Arial" w:hAnsi="Arial" w:cs="Arial"/>
          <w:sz w:val="22"/>
          <w:szCs w:val="22"/>
        </w:rPr>
        <w:t>Understanding child development</w:t>
      </w:r>
      <w:r w:rsidR="2609BF0D" w:rsidRPr="751601A8">
        <w:rPr>
          <w:rFonts w:ascii="Arial" w:eastAsia="Arial" w:hAnsi="Arial" w:cs="Arial"/>
          <w:sz w:val="22"/>
          <w:szCs w:val="22"/>
        </w:rPr>
        <w:t xml:space="preserve"> </w:t>
      </w:r>
      <w:r w:rsidR="0E0D417C" w:rsidRPr="751601A8">
        <w:rPr>
          <w:rFonts w:ascii="Arial" w:eastAsia="Arial" w:hAnsi="Arial" w:cs="Arial"/>
          <w:sz w:val="22"/>
          <w:szCs w:val="22"/>
        </w:rPr>
        <w:t xml:space="preserve">(CD) </w:t>
      </w:r>
      <w:r w:rsidRPr="751601A8">
        <w:rPr>
          <w:rFonts w:ascii="Arial" w:eastAsia="Arial" w:hAnsi="Arial" w:cs="Arial"/>
          <w:sz w:val="22"/>
          <w:szCs w:val="22"/>
        </w:rPr>
        <w:t xml:space="preserve">is </w:t>
      </w:r>
      <w:r w:rsidR="2C12B57E" w:rsidRPr="751601A8">
        <w:rPr>
          <w:rFonts w:ascii="Arial" w:eastAsia="Arial" w:hAnsi="Arial" w:cs="Arial"/>
          <w:sz w:val="22"/>
          <w:szCs w:val="22"/>
        </w:rPr>
        <w:t>essential</w:t>
      </w:r>
      <w:r w:rsidRPr="751601A8">
        <w:rPr>
          <w:rFonts w:ascii="Arial" w:eastAsia="Arial" w:hAnsi="Arial" w:cs="Arial"/>
          <w:sz w:val="22"/>
          <w:szCs w:val="22"/>
        </w:rPr>
        <w:t xml:space="preserve"> for teachers, enabl</w:t>
      </w:r>
      <w:r w:rsidR="39916F1A" w:rsidRPr="751601A8">
        <w:rPr>
          <w:rFonts w:ascii="Arial" w:eastAsia="Arial" w:hAnsi="Arial" w:cs="Arial"/>
          <w:sz w:val="22"/>
          <w:szCs w:val="22"/>
        </w:rPr>
        <w:t>ing</w:t>
      </w:r>
      <w:r w:rsidRPr="751601A8">
        <w:rPr>
          <w:rFonts w:ascii="Arial" w:eastAsia="Arial" w:hAnsi="Arial" w:cs="Arial"/>
          <w:sz w:val="22"/>
          <w:szCs w:val="22"/>
        </w:rPr>
        <w:t xml:space="preserve"> them to create environments that enhance</w:t>
      </w:r>
      <w:r w:rsidR="336E3E03" w:rsidRPr="751601A8">
        <w:rPr>
          <w:rFonts w:ascii="Arial" w:eastAsia="Arial" w:hAnsi="Arial" w:cs="Arial"/>
          <w:sz w:val="22"/>
          <w:szCs w:val="22"/>
        </w:rPr>
        <w:t>s</w:t>
      </w:r>
      <w:r w:rsidR="552C74D7" w:rsidRPr="751601A8">
        <w:rPr>
          <w:rFonts w:ascii="Arial" w:eastAsia="Arial" w:hAnsi="Arial" w:cs="Arial"/>
          <w:sz w:val="22"/>
          <w:szCs w:val="22"/>
        </w:rPr>
        <w:t xml:space="preserve"> children</w:t>
      </w:r>
      <w:r w:rsidR="7B07D500" w:rsidRPr="751601A8">
        <w:rPr>
          <w:rFonts w:ascii="Arial" w:eastAsia="Arial" w:hAnsi="Arial" w:cs="Arial"/>
          <w:sz w:val="22"/>
          <w:szCs w:val="22"/>
        </w:rPr>
        <w:t>’s learning experiences</w:t>
      </w:r>
      <w:r w:rsidRPr="751601A8">
        <w:rPr>
          <w:rFonts w:ascii="Arial" w:eastAsia="Arial" w:hAnsi="Arial" w:cs="Arial"/>
          <w:sz w:val="22"/>
          <w:szCs w:val="22"/>
        </w:rPr>
        <w:t>. Piaget's theory outlines four stages of development sensorimotor, preoperational, concrete operational, and formal operational</w:t>
      </w:r>
      <w:r w:rsidR="35DCC0AA" w:rsidRPr="751601A8">
        <w:rPr>
          <w:rFonts w:ascii="Arial" w:eastAsia="Arial" w:hAnsi="Arial" w:cs="Arial"/>
          <w:sz w:val="22"/>
          <w:szCs w:val="22"/>
        </w:rPr>
        <w:t>,</w:t>
      </w:r>
      <w:r w:rsidR="067AF976" w:rsidRPr="751601A8">
        <w:rPr>
          <w:rFonts w:ascii="Arial" w:eastAsia="Arial" w:hAnsi="Arial" w:cs="Arial"/>
          <w:sz w:val="22"/>
          <w:szCs w:val="22"/>
        </w:rPr>
        <w:t xml:space="preserve"> </w:t>
      </w:r>
      <w:r w:rsidRPr="751601A8">
        <w:rPr>
          <w:rFonts w:ascii="Arial" w:eastAsia="Arial" w:hAnsi="Arial" w:cs="Arial"/>
          <w:sz w:val="22"/>
          <w:szCs w:val="22"/>
        </w:rPr>
        <w:t>each marked by distinct ways of thinking (Gray and MacBlain, 2012</w:t>
      </w:r>
      <w:r w:rsidR="17C661C2" w:rsidRPr="751601A8">
        <w:rPr>
          <w:rFonts w:ascii="Arial" w:eastAsia="Arial" w:hAnsi="Arial" w:cs="Arial"/>
          <w:sz w:val="22"/>
          <w:szCs w:val="22"/>
        </w:rPr>
        <w:t xml:space="preserve"> p. 46</w:t>
      </w:r>
      <w:r w:rsidR="34373293" w:rsidRPr="751601A8">
        <w:rPr>
          <w:rFonts w:ascii="Arial" w:eastAsia="Arial" w:hAnsi="Arial" w:cs="Arial"/>
          <w:sz w:val="22"/>
          <w:szCs w:val="22"/>
        </w:rPr>
        <w:t xml:space="preserve">). </w:t>
      </w:r>
      <w:r w:rsidR="7E831EF5" w:rsidRPr="751601A8">
        <w:rPr>
          <w:rFonts w:ascii="Arial" w:eastAsia="Arial" w:hAnsi="Arial" w:cs="Arial"/>
          <w:sz w:val="22"/>
          <w:szCs w:val="22"/>
        </w:rPr>
        <w:t>T</w:t>
      </w:r>
      <w:r w:rsidR="5219C3C9" w:rsidRPr="751601A8">
        <w:rPr>
          <w:rFonts w:ascii="Arial" w:eastAsia="Arial" w:hAnsi="Arial" w:cs="Arial"/>
          <w:sz w:val="22"/>
          <w:szCs w:val="22"/>
        </w:rPr>
        <w:t>heorist</w:t>
      </w:r>
      <w:r w:rsidR="3A66A137" w:rsidRPr="751601A8">
        <w:rPr>
          <w:rFonts w:ascii="Arial" w:eastAsia="Arial" w:hAnsi="Arial" w:cs="Arial"/>
          <w:sz w:val="22"/>
          <w:szCs w:val="22"/>
        </w:rPr>
        <w:t xml:space="preserve"> Vygotsky disagreed with Piaget's concept that </w:t>
      </w:r>
      <w:r w:rsidR="33C776E0" w:rsidRPr="751601A8">
        <w:rPr>
          <w:rFonts w:ascii="Arial" w:eastAsia="Arial" w:hAnsi="Arial" w:cs="Arial"/>
          <w:sz w:val="22"/>
          <w:szCs w:val="22"/>
        </w:rPr>
        <w:t>children</w:t>
      </w:r>
      <w:r w:rsidR="3A66A137" w:rsidRPr="751601A8">
        <w:rPr>
          <w:rFonts w:ascii="Arial" w:eastAsia="Arial" w:hAnsi="Arial" w:cs="Arial"/>
          <w:sz w:val="22"/>
          <w:szCs w:val="22"/>
        </w:rPr>
        <w:t xml:space="preserve"> </w:t>
      </w:r>
      <w:r w:rsidR="7195EA74" w:rsidRPr="751601A8">
        <w:rPr>
          <w:rFonts w:ascii="Arial" w:eastAsia="Arial" w:hAnsi="Arial" w:cs="Arial"/>
          <w:sz w:val="22"/>
          <w:szCs w:val="22"/>
        </w:rPr>
        <w:t>develop</w:t>
      </w:r>
      <w:r w:rsidR="3A66A137" w:rsidRPr="751601A8">
        <w:rPr>
          <w:rFonts w:ascii="Arial" w:eastAsia="Arial" w:hAnsi="Arial" w:cs="Arial"/>
          <w:sz w:val="22"/>
          <w:szCs w:val="22"/>
        </w:rPr>
        <w:t xml:space="preserve"> through four stages linked to age</w:t>
      </w:r>
      <w:r w:rsidR="7D10D7C5" w:rsidRPr="751601A8">
        <w:rPr>
          <w:rFonts w:ascii="Arial" w:eastAsia="Arial" w:hAnsi="Arial" w:cs="Arial"/>
          <w:sz w:val="22"/>
          <w:szCs w:val="22"/>
        </w:rPr>
        <w:t>,</w:t>
      </w:r>
      <w:r w:rsidR="3A66A137" w:rsidRPr="751601A8">
        <w:rPr>
          <w:rFonts w:ascii="Arial" w:eastAsia="Arial" w:hAnsi="Arial" w:cs="Arial"/>
          <w:sz w:val="22"/>
          <w:szCs w:val="22"/>
        </w:rPr>
        <w:t xml:space="preserve"> but at the readiness of t</w:t>
      </w:r>
      <w:r w:rsidR="5A4D0350" w:rsidRPr="751601A8">
        <w:rPr>
          <w:rFonts w:ascii="Arial" w:eastAsia="Arial" w:hAnsi="Arial" w:cs="Arial"/>
          <w:sz w:val="22"/>
          <w:szCs w:val="22"/>
        </w:rPr>
        <w:t>hem</w:t>
      </w:r>
      <w:r w:rsidR="3A66A137" w:rsidRPr="751601A8">
        <w:rPr>
          <w:rFonts w:ascii="Arial" w:eastAsia="Arial" w:hAnsi="Arial" w:cs="Arial"/>
          <w:sz w:val="22"/>
          <w:szCs w:val="22"/>
        </w:rPr>
        <w:t xml:space="preserve"> (Mcleod, 2024)</w:t>
      </w:r>
      <w:r w:rsidR="0B93326F" w:rsidRPr="751601A8">
        <w:rPr>
          <w:rFonts w:ascii="Arial" w:eastAsia="Arial" w:hAnsi="Arial" w:cs="Arial"/>
          <w:sz w:val="22"/>
          <w:szCs w:val="22"/>
        </w:rPr>
        <w:t>,</w:t>
      </w:r>
      <w:r w:rsidR="3A66A137" w:rsidRPr="751601A8">
        <w:rPr>
          <w:rFonts w:ascii="Arial" w:eastAsia="Arial" w:hAnsi="Arial" w:cs="Arial"/>
          <w:sz w:val="22"/>
          <w:szCs w:val="22"/>
        </w:rPr>
        <w:t xml:space="preserve"> </w:t>
      </w:r>
      <w:r w:rsidRPr="751601A8">
        <w:rPr>
          <w:rFonts w:ascii="Arial" w:eastAsia="Arial" w:hAnsi="Arial" w:cs="Arial"/>
          <w:sz w:val="22"/>
          <w:szCs w:val="22"/>
        </w:rPr>
        <w:t>emphasi</w:t>
      </w:r>
      <w:r w:rsidR="2BB05479" w:rsidRPr="751601A8">
        <w:rPr>
          <w:rFonts w:ascii="Arial" w:eastAsia="Arial" w:hAnsi="Arial" w:cs="Arial"/>
          <w:sz w:val="22"/>
          <w:szCs w:val="22"/>
        </w:rPr>
        <w:t>s</w:t>
      </w:r>
      <w:r w:rsidR="6085DB53" w:rsidRPr="751601A8">
        <w:rPr>
          <w:rFonts w:ascii="Arial" w:eastAsia="Arial" w:hAnsi="Arial" w:cs="Arial"/>
          <w:sz w:val="22"/>
          <w:szCs w:val="22"/>
        </w:rPr>
        <w:t>ing</w:t>
      </w:r>
      <w:r w:rsidRPr="751601A8">
        <w:rPr>
          <w:rFonts w:ascii="Arial" w:eastAsia="Arial" w:hAnsi="Arial" w:cs="Arial"/>
          <w:sz w:val="22"/>
          <w:szCs w:val="22"/>
        </w:rPr>
        <w:t xml:space="preserve"> the "zone of proximal development" (ZPD), highlighting the role of social interaction and guidance in advancing a child's capabilities</w:t>
      </w:r>
      <w:r w:rsidR="09F681DD" w:rsidRPr="751601A8">
        <w:rPr>
          <w:rFonts w:ascii="Arial" w:eastAsia="Arial" w:hAnsi="Arial" w:cs="Arial"/>
          <w:sz w:val="22"/>
          <w:szCs w:val="22"/>
        </w:rPr>
        <w:t xml:space="preserve"> helping children achieve tasks they cannot yet perform independently, which underscores the teacher’s role in providing appropriate support and scaffolding (Carol Garhart Mooney, 2013, p. 101–102).</w:t>
      </w:r>
      <w:r w:rsidR="4257D94E" w:rsidRPr="751601A8">
        <w:rPr>
          <w:rFonts w:ascii="Arial" w:eastAsia="Arial" w:hAnsi="Arial" w:cs="Arial"/>
          <w:sz w:val="22"/>
          <w:szCs w:val="22"/>
        </w:rPr>
        <w:t xml:space="preserve"> Highlighting these theories show</w:t>
      </w:r>
      <w:r w:rsidR="24FA2953" w:rsidRPr="751601A8">
        <w:rPr>
          <w:rFonts w:ascii="Arial" w:eastAsia="Arial" w:hAnsi="Arial" w:cs="Arial"/>
          <w:sz w:val="22"/>
          <w:szCs w:val="22"/>
        </w:rPr>
        <w:t>s</w:t>
      </w:r>
      <w:r w:rsidR="4257D94E" w:rsidRPr="751601A8">
        <w:rPr>
          <w:rFonts w:ascii="Arial" w:eastAsia="Arial" w:hAnsi="Arial" w:cs="Arial"/>
          <w:sz w:val="22"/>
          <w:szCs w:val="22"/>
        </w:rPr>
        <w:t xml:space="preserve"> </w:t>
      </w:r>
      <w:r w:rsidR="6E07574D" w:rsidRPr="751601A8">
        <w:rPr>
          <w:rFonts w:ascii="Arial" w:eastAsia="Arial" w:hAnsi="Arial" w:cs="Arial"/>
          <w:sz w:val="22"/>
          <w:szCs w:val="22"/>
        </w:rPr>
        <w:t>how essential this is</w:t>
      </w:r>
      <w:r w:rsidR="436FD7BD" w:rsidRPr="751601A8">
        <w:rPr>
          <w:rFonts w:ascii="Arial" w:eastAsia="Arial" w:hAnsi="Arial" w:cs="Arial"/>
          <w:sz w:val="22"/>
          <w:szCs w:val="22"/>
        </w:rPr>
        <w:t xml:space="preserve"> </w:t>
      </w:r>
      <w:r w:rsidR="7F3E3D55" w:rsidRPr="751601A8">
        <w:rPr>
          <w:rFonts w:ascii="Arial" w:eastAsia="Arial" w:hAnsi="Arial" w:cs="Arial"/>
          <w:sz w:val="22"/>
          <w:szCs w:val="22"/>
        </w:rPr>
        <w:t>for</w:t>
      </w:r>
      <w:r w:rsidR="436FD7BD" w:rsidRPr="751601A8">
        <w:rPr>
          <w:rFonts w:ascii="Arial" w:eastAsia="Arial" w:hAnsi="Arial" w:cs="Arial"/>
          <w:sz w:val="22"/>
          <w:szCs w:val="22"/>
        </w:rPr>
        <w:t xml:space="preserve"> teachers</w:t>
      </w:r>
      <w:r w:rsidR="6E07574D" w:rsidRPr="751601A8">
        <w:rPr>
          <w:rFonts w:ascii="Arial" w:eastAsia="Arial" w:hAnsi="Arial" w:cs="Arial"/>
          <w:sz w:val="22"/>
          <w:szCs w:val="22"/>
        </w:rPr>
        <w:t xml:space="preserve"> adapt</w:t>
      </w:r>
      <w:r w:rsidR="58441E33" w:rsidRPr="751601A8">
        <w:rPr>
          <w:rFonts w:ascii="Arial" w:eastAsia="Arial" w:hAnsi="Arial" w:cs="Arial"/>
          <w:sz w:val="22"/>
          <w:szCs w:val="22"/>
        </w:rPr>
        <w:t>ing</w:t>
      </w:r>
      <w:r w:rsidR="6E07574D" w:rsidRPr="751601A8">
        <w:rPr>
          <w:rFonts w:ascii="Arial" w:eastAsia="Arial" w:hAnsi="Arial" w:cs="Arial"/>
          <w:sz w:val="22"/>
          <w:szCs w:val="22"/>
        </w:rPr>
        <w:t xml:space="preserve"> their teaching to </w:t>
      </w:r>
      <w:r w:rsidR="421A70EC" w:rsidRPr="751601A8">
        <w:rPr>
          <w:rFonts w:ascii="Arial" w:eastAsia="Arial" w:hAnsi="Arial" w:cs="Arial"/>
          <w:color w:val="000000" w:themeColor="text1"/>
          <w:sz w:val="22"/>
          <w:szCs w:val="22"/>
        </w:rPr>
        <w:t>suit</w:t>
      </w:r>
      <w:r w:rsidR="6C07725A" w:rsidRPr="751601A8">
        <w:rPr>
          <w:rFonts w:ascii="Arial" w:eastAsia="Arial" w:hAnsi="Arial" w:cs="Arial"/>
          <w:color w:val="000000" w:themeColor="text1"/>
          <w:sz w:val="22"/>
          <w:szCs w:val="22"/>
        </w:rPr>
        <w:t xml:space="preserve"> all</w:t>
      </w:r>
      <w:r w:rsidR="421A70EC" w:rsidRPr="751601A8">
        <w:rPr>
          <w:rFonts w:ascii="Arial" w:eastAsia="Arial" w:hAnsi="Arial" w:cs="Arial"/>
          <w:color w:val="000000" w:themeColor="text1"/>
          <w:sz w:val="22"/>
          <w:szCs w:val="22"/>
        </w:rPr>
        <w:t xml:space="preserve"> children’s abilities </w:t>
      </w:r>
      <w:r w:rsidR="322C91B2" w:rsidRPr="751601A8">
        <w:rPr>
          <w:rFonts w:ascii="Arial" w:eastAsia="Arial" w:hAnsi="Arial" w:cs="Arial"/>
          <w:color w:val="000000" w:themeColor="text1"/>
          <w:sz w:val="22"/>
          <w:szCs w:val="22"/>
        </w:rPr>
        <w:t>and</w:t>
      </w:r>
      <w:r w:rsidR="421A70EC" w:rsidRPr="751601A8">
        <w:rPr>
          <w:rFonts w:ascii="Arial" w:eastAsia="Arial" w:hAnsi="Arial" w:cs="Arial"/>
          <w:color w:val="000000" w:themeColor="text1"/>
          <w:sz w:val="22"/>
          <w:szCs w:val="22"/>
        </w:rPr>
        <w:t xml:space="preserve"> provides insight into how to stimulate their learning toward the next stag</w:t>
      </w:r>
      <w:r w:rsidR="7CE3CBFF" w:rsidRPr="751601A8">
        <w:rPr>
          <w:rFonts w:ascii="Arial" w:eastAsia="Arial" w:hAnsi="Arial" w:cs="Arial"/>
          <w:color w:val="000000" w:themeColor="text1"/>
          <w:sz w:val="22"/>
          <w:szCs w:val="22"/>
        </w:rPr>
        <w:t>e</w:t>
      </w:r>
      <w:r w:rsidR="0846D885" w:rsidRPr="751601A8">
        <w:rPr>
          <w:rFonts w:ascii="Arial" w:eastAsia="Arial" w:hAnsi="Arial" w:cs="Arial"/>
          <w:color w:val="000000" w:themeColor="text1"/>
          <w:sz w:val="22"/>
          <w:szCs w:val="22"/>
        </w:rPr>
        <w:t>.</w:t>
      </w:r>
      <w:r w:rsidR="2E35C659" w:rsidRPr="751601A8">
        <w:rPr>
          <w:rFonts w:ascii="Arial" w:eastAsia="Arial" w:hAnsi="Arial" w:cs="Arial"/>
          <w:color w:val="000000" w:themeColor="text1"/>
          <w:sz w:val="22"/>
          <w:szCs w:val="22"/>
        </w:rPr>
        <w:t xml:space="preserve"> </w:t>
      </w:r>
      <w:r w:rsidR="63EA1CA2" w:rsidRPr="751601A8">
        <w:rPr>
          <w:rFonts w:ascii="Arial" w:eastAsia="Arial" w:hAnsi="Arial" w:cs="Arial"/>
          <w:color w:val="000000" w:themeColor="text1"/>
          <w:sz w:val="22"/>
          <w:szCs w:val="22"/>
        </w:rPr>
        <w:t>I</w:t>
      </w:r>
      <w:r w:rsidR="76181568" w:rsidRPr="751601A8">
        <w:rPr>
          <w:rFonts w:ascii="Arial" w:eastAsia="Arial" w:hAnsi="Arial" w:cs="Arial"/>
          <w:color w:val="000000" w:themeColor="text1"/>
          <w:sz w:val="22"/>
          <w:szCs w:val="22"/>
        </w:rPr>
        <w:t xml:space="preserve">n </w:t>
      </w:r>
      <w:r w:rsidR="380C39B8" w:rsidRPr="751601A8">
        <w:rPr>
          <w:rFonts w:ascii="Arial" w:eastAsia="Arial" w:hAnsi="Arial" w:cs="Arial"/>
          <w:color w:val="000000" w:themeColor="text1"/>
          <w:sz w:val="22"/>
          <w:szCs w:val="22"/>
        </w:rPr>
        <w:t>bridging</w:t>
      </w:r>
      <w:r w:rsidR="76181568" w:rsidRPr="751601A8">
        <w:rPr>
          <w:rFonts w:ascii="Arial" w:eastAsia="Arial" w:hAnsi="Arial" w:cs="Arial"/>
          <w:color w:val="000000" w:themeColor="text1"/>
          <w:sz w:val="22"/>
          <w:szCs w:val="22"/>
        </w:rPr>
        <w:t xml:space="preserve"> they </w:t>
      </w:r>
      <w:r w:rsidR="69AD9D22" w:rsidRPr="751601A8">
        <w:rPr>
          <w:rFonts w:ascii="Arial" w:eastAsia="Arial" w:hAnsi="Arial" w:cs="Arial"/>
          <w:color w:val="000000" w:themeColor="text1"/>
          <w:sz w:val="22"/>
          <w:szCs w:val="22"/>
        </w:rPr>
        <w:t>incorporate</w:t>
      </w:r>
      <w:r w:rsidR="2E35C659" w:rsidRPr="751601A8">
        <w:rPr>
          <w:rFonts w:ascii="Arial" w:eastAsia="Arial" w:hAnsi="Arial" w:cs="Arial"/>
          <w:b/>
          <w:bCs/>
          <w:color w:val="000000" w:themeColor="text1"/>
          <w:sz w:val="22"/>
          <w:szCs w:val="22"/>
        </w:rPr>
        <w:t xml:space="preserve"> </w:t>
      </w:r>
      <w:r w:rsidR="2E35C659" w:rsidRPr="751601A8">
        <w:rPr>
          <w:rFonts w:ascii="Arial" w:eastAsia="Arial" w:hAnsi="Arial" w:cs="Arial"/>
          <w:color w:val="000000" w:themeColor="text1"/>
          <w:sz w:val="22"/>
          <w:szCs w:val="22"/>
        </w:rPr>
        <w:t>the</w:t>
      </w:r>
      <w:r w:rsidR="396C9014" w:rsidRPr="751601A8">
        <w:rPr>
          <w:rFonts w:ascii="Arial" w:eastAsia="Arial" w:hAnsi="Arial" w:cs="Arial"/>
          <w:color w:val="000000" w:themeColor="text1"/>
          <w:sz w:val="22"/>
          <w:szCs w:val="22"/>
        </w:rPr>
        <w:t xml:space="preserve"> teachers understanding</w:t>
      </w:r>
      <w:r w:rsidR="4F56523A" w:rsidRPr="751601A8">
        <w:rPr>
          <w:rFonts w:ascii="Arial" w:eastAsia="Arial" w:hAnsi="Arial" w:cs="Arial"/>
          <w:color w:val="000000" w:themeColor="text1"/>
          <w:sz w:val="22"/>
          <w:szCs w:val="22"/>
        </w:rPr>
        <w:t xml:space="preserve"> of</w:t>
      </w:r>
      <w:r w:rsidR="396C9014" w:rsidRPr="751601A8">
        <w:rPr>
          <w:rFonts w:ascii="Arial" w:eastAsia="Arial" w:hAnsi="Arial" w:cs="Arial"/>
          <w:color w:val="000000" w:themeColor="text1"/>
          <w:sz w:val="22"/>
          <w:szCs w:val="22"/>
        </w:rPr>
        <w:t xml:space="preserve"> the</w:t>
      </w:r>
      <w:r w:rsidR="2E35C659" w:rsidRPr="751601A8">
        <w:rPr>
          <w:rFonts w:ascii="Arial" w:eastAsia="Arial" w:hAnsi="Arial" w:cs="Arial"/>
          <w:color w:val="000000" w:themeColor="text1"/>
          <w:sz w:val="22"/>
          <w:szCs w:val="22"/>
        </w:rPr>
        <w:t xml:space="preserve"> </w:t>
      </w:r>
      <w:r w:rsidR="6AF4556C" w:rsidRPr="751601A8">
        <w:rPr>
          <w:rFonts w:ascii="Arial" w:eastAsia="Arial" w:hAnsi="Arial" w:cs="Arial"/>
          <w:color w:val="000000" w:themeColor="text1"/>
          <w:sz w:val="22"/>
          <w:szCs w:val="22"/>
        </w:rPr>
        <w:t xml:space="preserve">importance of </w:t>
      </w:r>
      <w:r w:rsidR="25928AF4" w:rsidRPr="751601A8">
        <w:rPr>
          <w:rFonts w:ascii="Arial" w:eastAsia="Arial" w:hAnsi="Arial" w:cs="Arial"/>
          <w:color w:val="000000" w:themeColor="text1"/>
          <w:sz w:val="22"/>
          <w:szCs w:val="22"/>
        </w:rPr>
        <w:t>CD</w:t>
      </w:r>
      <w:r w:rsidR="6AF4556C" w:rsidRPr="751601A8">
        <w:rPr>
          <w:rFonts w:ascii="Arial" w:eastAsia="Arial" w:hAnsi="Arial" w:cs="Arial"/>
          <w:color w:val="000000" w:themeColor="text1"/>
          <w:sz w:val="22"/>
          <w:szCs w:val="22"/>
        </w:rPr>
        <w:t xml:space="preserve"> i</w:t>
      </w:r>
      <w:r w:rsidR="29DA31CD" w:rsidRPr="751601A8">
        <w:rPr>
          <w:rFonts w:ascii="Arial" w:eastAsia="Arial" w:hAnsi="Arial" w:cs="Arial"/>
          <w:color w:val="000000" w:themeColor="text1"/>
          <w:sz w:val="22"/>
          <w:szCs w:val="22"/>
        </w:rPr>
        <w:t>n</w:t>
      </w:r>
      <w:r w:rsidR="6AF4556C" w:rsidRPr="751601A8">
        <w:rPr>
          <w:rFonts w:ascii="Arial" w:eastAsia="Arial" w:hAnsi="Arial" w:cs="Arial"/>
          <w:color w:val="000000" w:themeColor="text1"/>
          <w:sz w:val="22"/>
          <w:szCs w:val="22"/>
        </w:rPr>
        <w:t xml:space="preserve"> their</w:t>
      </w:r>
      <w:r w:rsidR="13B0DADC" w:rsidRPr="751601A8">
        <w:rPr>
          <w:rFonts w:ascii="Arial" w:eastAsia="Arial" w:hAnsi="Arial" w:cs="Arial"/>
          <w:color w:val="000000" w:themeColor="text1"/>
          <w:sz w:val="22"/>
          <w:szCs w:val="22"/>
        </w:rPr>
        <w:t xml:space="preserve"> “developmental profile master”</w:t>
      </w:r>
      <w:r w:rsidR="13B0DADC" w:rsidRPr="751601A8">
        <w:rPr>
          <w:rFonts w:ascii="Arial" w:eastAsia="Arial" w:hAnsi="Arial" w:cs="Arial"/>
          <w:sz w:val="22"/>
          <w:szCs w:val="22"/>
        </w:rPr>
        <w:t xml:space="preserve"> </w:t>
      </w:r>
      <w:r w:rsidR="41A4C2A9" w:rsidRPr="751601A8">
        <w:rPr>
          <w:rFonts w:ascii="Arial" w:eastAsia="Arial" w:hAnsi="Arial" w:cs="Arial"/>
          <w:sz w:val="22"/>
          <w:szCs w:val="22"/>
        </w:rPr>
        <w:t xml:space="preserve">(DPM) </w:t>
      </w:r>
      <w:r w:rsidR="13B0DADC" w:rsidRPr="751601A8">
        <w:rPr>
          <w:rFonts w:ascii="Arial" w:eastAsia="Arial" w:hAnsi="Arial" w:cs="Arial"/>
          <w:sz w:val="22"/>
          <w:szCs w:val="22"/>
        </w:rPr>
        <w:t xml:space="preserve">covering milestones from </w:t>
      </w:r>
      <w:r w:rsidR="2BAC0AD2" w:rsidRPr="751601A8">
        <w:rPr>
          <w:rFonts w:ascii="Arial" w:eastAsia="Arial" w:hAnsi="Arial" w:cs="Arial"/>
          <w:sz w:val="22"/>
          <w:szCs w:val="22"/>
        </w:rPr>
        <w:t>0-6 years</w:t>
      </w:r>
      <w:r w:rsidR="13B0DADC" w:rsidRPr="751601A8">
        <w:rPr>
          <w:rFonts w:ascii="Arial" w:eastAsia="Arial" w:hAnsi="Arial" w:cs="Arial"/>
          <w:sz w:val="22"/>
          <w:szCs w:val="22"/>
        </w:rPr>
        <w:t xml:space="preserve"> across </w:t>
      </w:r>
      <w:r w:rsidR="6A9CA1B8" w:rsidRPr="751601A8">
        <w:rPr>
          <w:rFonts w:ascii="Arial" w:eastAsia="Arial" w:hAnsi="Arial" w:cs="Arial"/>
          <w:sz w:val="22"/>
          <w:szCs w:val="22"/>
        </w:rPr>
        <w:t xml:space="preserve">children's Holistic </w:t>
      </w:r>
      <w:r w:rsidR="13B0DADC" w:rsidRPr="751601A8">
        <w:rPr>
          <w:rFonts w:ascii="Arial" w:eastAsia="Arial" w:hAnsi="Arial" w:cs="Arial"/>
          <w:sz w:val="22"/>
          <w:szCs w:val="22"/>
        </w:rPr>
        <w:t>development</w:t>
      </w:r>
      <w:r w:rsidR="5A75FE90" w:rsidRPr="751601A8">
        <w:rPr>
          <w:rFonts w:ascii="Arial" w:eastAsia="Arial" w:hAnsi="Arial" w:cs="Arial"/>
          <w:sz w:val="22"/>
          <w:szCs w:val="22"/>
        </w:rPr>
        <w:t xml:space="preserve"> (HD)</w:t>
      </w:r>
      <w:r w:rsidR="13B0DADC" w:rsidRPr="751601A8">
        <w:rPr>
          <w:rFonts w:ascii="Arial" w:eastAsia="Arial" w:hAnsi="Arial" w:cs="Arial"/>
          <w:sz w:val="22"/>
          <w:szCs w:val="22"/>
        </w:rPr>
        <w:t>.</w:t>
      </w:r>
      <w:r w:rsidR="3EEE7EBF" w:rsidRPr="751601A8">
        <w:rPr>
          <w:rFonts w:ascii="Arial" w:eastAsia="Arial" w:hAnsi="Arial" w:cs="Arial"/>
          <w:sz w:val="22"/>
          <w:szCs w:val="22"/>
        </w:rPr>
        <w:t xml:space="preserve"> From this DPM </w:t>
      </w:r>
      <w:r w:rsidR="13B0DADC" w:rsidRPr="751601A8">
        <w:rPr>
          <w:rFonts w:ascii="Arial" w:eastAsia="Arial" w:hAnsi="Arial" w:cs="Arial"/>
          <w:sz w:val="22"/>
          <w:szCs w:val="22"/>
        </w:rPr>
        <w:t>teachers can easily identify areas where a child has shown competence,</w:t>
      </w:r>
      <w:r w:rsidR="255BBAFF" w:rsidRPr="751601A8">
        <w:rPr>
          <w:rFonts w:ascii="Arial" w:eastAsia="Arial" w:hAnsi="Arial" w:cs="Arial"/>
          <w:sz w:val="22"/>
          <w:szCs w:val="22"/>
        </w:rPr>
        <w:t xml:space="preserve"> </w:t>
      </w:r>
      <w:r w:rsidR="13B0DADC" w:rsidRPr="751601A8">
        <w:rPr>
          <w:rFonts w:ascii="Arial" w:eastAsia="Arial" w:hAnsi="Arial" w:cs="Arial"/>
          <w:sz w:val="22"/>
          <w:szCs w:val="22"/>
        </w:rPr>
        <w:t>allow</w:t>
      </w:r>
      <w:r w:rsidR="7EF28141" w:rsidRPr="751601A8">
        <w:rPr>
          <w:rFonts w:ascii="Arial" w:eastAsia="Arial" w:hAnsi="Arial" w:cs="Arial"/>
          <w:sz w:val="22"/>
          <w:szCs w:val="22"/>
        </w:rPr>
        <w:t>ing</w:t>
      </w:r>
      <w:r w:rsidR="384C22E1" w:rsidRPr="751601A8">
        <w:rPr>
          <w:rFonts w:ascii="Arial" w:eastAsia="Arial" w:hAnsi="Arial" w:cs="Arial"/>
          <w:sz w:val="22"/>
          <w:szCs w:val="22"/>
        </w:rPr>
        <w:t xml:space="preserve"> the</w:t>
      </w:r>
      <w:r w:rsidR="13B0DADC" w:rsidRPr="751601A8">
        <w:rPr>
          <w:rFonts w:ascii="Arial" w:eastAsia="Arial" w:hAnsi="Arial" w:cs="Arial"/>
          <w:sz w:val="22"/>
          <w:szCs w:val="22"/>
        </w:rPr>
        <w:t xml:space="preserve"> teachers to tailor support to each child</w:t>
      </w:r>
      <w:r w:rsidR="28E33552" w:rsidRPr="751601A8">
        <w:rPr>
          <w:rFonts w:ascii="Arial" w:eastAsia="Arial" w:hAnsi="Arial" w:cs="Arial"/>
          <w:sz w:val="22"/>
          <w:szCs w:val="22"/>
        </w:rPr>
        <w:t xml:space="preserve"> requiring additional focus</w:t>
      </w:r>
      <w:r w:rsidR="13B0DADC" w:rsidRPr="751601A8">
        <w:rPr>
          <w:rFonts w:ascii="Arial" w:eastAsia="Arial" w:hAnsi="Arial" w:cs="Arial"/>
          <w:sz w:val="22"/>
          <w:szCs w:val="22"/>
        </w:rPr>
        <w:t>, addressing specific skills that need improvement and ensuring consistent progress</w:t>
      </w:r>
      <w:r w:rsidR="21156FCB" w:rsidRPr="751601A8">
        <w:rPr>
          <w:rFonts w:ascii="Arial" w:eastAsia="Arial" w:hAnsi="Arial" w:cs="Arial"/>
          <w:sz w:val="22"/>
          <w:szCs w:val="22"/>
        </w:rPr>
        <w:t xml:space="preserve"> in</w:t>
      </w:r>
      <w:r w:rsidR="13B0DADC" w:rsidRPr="751601A8">
        <w:rPr>
          <w:rFonts w:ascii="Arial" w:eastAsia="Arial" w:hAnsi="Arial" w:cs="Arial"/>
          <w:sz w:val="22"/>
          <w:szCs w:val="22"/>
        </w:rPr>
        <w:t xml:space="preserve"> the child’s holistic growth</w:t>
      </w:r>
      <w:r w:rsidR="7D0F5242" w:rsidRPr="751601A8">
        <w:rPr>
          <w:rFonts w:ascii="Arial" w:eastAsia="Arial" w:hAnsi="Arial" w:cs="Arial"/>
          <w:sz w:val="22"/>
          <w:szCs w:val="22"/>
        </w:rPr>
        <w:t xml:space="preserve"> (HG)</w:t>
      </w:r>
      <w:r w:rsidR="13B0DADC" w:rsidRPr="751601A8">
        <w:rPr>
          <w:rFonts w:ascii="Arial" w:eastAsia="Arial" w:hAnsi="Arial" w:cs="Arial"/>
          <w:sz w:val="22"/>
          <w:szCs w:val="22"/>
        </w:rPr>
        <w:t>.</w:t>
      </w:r>
    </w:p>
    <w:p w14:paraId="499E9FA3" w14:textId="02CEFD85" w:rsidR="38DA1987" w:rsidRDefault="69630645" w:rsidP="7B364683">
      <w:pPr>
        <w:spacing w:before="240" w:after="240" w:line="360" w:lineRule="auto"/>
        <w:rPr>
          <w:rFonts w:ascii="Arial" w:eastAsia="Arial" w:hAnsi="Arial" w:cs="Arial"/>
          <w:sz w:val="22"/>
          <w:szCs w:val="22"/>
        </w:rPr>
      </w:pPr>
      <w:bookmarkStart w:id="0" w:name="_Int_kdI4HZ5N"/>
      <w:r w:rsidRPr="751601A8">
        <w:rPr>
          <w:rFonts w:ascii="Arial" w:eastAsia="Arial" w:hAnsi="Arial" w:cs="Arial"/>
          <w:sz w:val="22"/>
          <w:szCs w:val="22"/>
        </w:rPr>
        <w:t>A holistic approach</w:t>
      </w:r>
      <w:bookmarkEnd w:id="0"/>
      <w:r w:rsidRPr="751601A8">
        <w:rPr>
          <w:rFonts w:ascii="Arial" w:eastAsia="Arial" w:hAnsi="Arial" w:cs="Arial"/>
          <w:sz w:val="22"/>
          <w:szCs w:val="22"/>
        </w:rPr>
        <w:t xml:space="preserve"> </w:t>
      </w:r>
      <w:r w:rsidR="4BA3BC55" w:rsidRPr="751601A8">
        <w:rPr>
          <w:rFonts w:ascii="Arial" w:eastAsia="Arial" w:hAnsi="Arial" w:cs="Arial"/>
          <w:sz w:val="22"/>
          <w:szCs w:val="22"/>
        </w:rPr>
        <w:t xml:space="preserve">to </w:t>
      </w:r>
      <w:r w:rsidR="33BD2B1F" w:rsidRPr="751601A8">
        <w:rPr>
          <w:rFonts w:ascii="Arial" w:eastAsia="Arial" w:hAnsi="Arial" w:cs="Arial"/>
          <w:sz w:val="22"/>
          <w:szCs w:val="22"/>
        </w:rPr>
        <w:t>CD</w:t>
      </w:r>
      <w:r w:rsidRPr="751601A8">
        <w:rPr>
          <w:rFonts w:ascii="Arial" w:eastAsia="Arial" w:hAnsi="Arial" w:cs="Arial"/>
          <w:sz w:val="22"/>
          <w:szCs w:val="22"/>
        </w:rPr>
        <w:t xml:space="preserve"> </w:t>
      </w:r>
      <w:r w:rsidR="2945D808" w:rsidRPr="751601A8">
        <w:rPr>
          <w:rFonts w:ascii="Arial" w:eastAsia="Arial" w:hAnsi="Arial" w:cs="Arial"/>
          <w:sz w:val="22"/>
          <w:szCs w:val="22"/>
        </w:rPr>
        <w:t>emphasises</w:t>
      </w:r>
      <w:r w:rsidRPr="751601A8">
        <w:rPr>
          <w:rFonts w:ascii="Arial" w:eastAsia="Arial" w:hAnsi="Arial" w:cs="Arial"/>
          <w:sz w:val="22"/>
          <w:szCs w:val="22"/>
        </w:rPr>
        <w:t xml:space="preserve"> nurturing the child, addressing the</w:t>
      </w:r>
      <w:r w:rsidR="32ADE157" w:rsidRPr="751601A8">
        <w:rPr>
          <w:rFonts w:ascii="Arial" w:eastAsia="Arial" w:hAnsi="Arial" w:cs="Arial"/>
          <w:sz w:val="22"/>
          <w:szCs w:val="22"/>
        </w:rPr>
        <w:t>ir</w:t>
      </w:r>
      <w:r w:rsidR="49A25728" w:rsidRPr="751601A8">
        <w:rPr>
          <w:rFonts w:ascii="Arial" w:eastAsia="Arial" w:hAnsi="Arial" w:cs="Arial"/>
          <w:sz w:val="22"/>
          <w:szCs w:val="22"/>
        </w:rPr>
        <w:t xml:space="preserve"> </w:t>
      </w:r>
      <w:r w:rsidR="7844DE2F" w:rsidRPr="751601A8">
        <w:rPr>
          <w:rFonts w:ascii="Arial" w:eastAsia="Arial" w:hAnsi="Arial" w:cs="Arial"/>
          <w:sz w:val="22"/>
          <w:szCs w:val="22"/>
        </w:rPr>
        <w:t>c</w:t>
      </w:r>
      <w:r w:rsidR="6AF840DD" w:rsidRPr="751601A8">
        <w:rPr>
          <w:rFonts w:ascii="Arial" w:eastAsia="Arial" w:hAnsi="Arial" w:cs="Arial"/>
          <w:sz w:val="22"/>
          <w:szCs w:val="22"/>
        </w:rPr>
        <w:t xml:space="preserve">ognitive, emotional, </w:t>
      </w:r>
      <w:r w:rsidR="74C40A0C" w:rsidRPr="751601A8">
        <w:rPr>
          <w:rFonts w:ascii="Arial" w:eastAsia="Arial" w:hAnsi="Arial" w:cs="Arial"/>
          <w:sz w:val="22"/>
          <w:szCs w:val="22"/>
        </w:rPr>
        <w:t>social,</w:t>
      </w:r>
      <w:r w:rsidR="75AC41BA" w:rsidRPr="751601A8">
        <w:rPr>
          <w:rFonts w:ascii="Arial" w:eastAsia="Arial" w:hAnsi="Arial" w:cs="Arial"/>
          <w:sz w:val="22"/>
          <w:szCs w:val="22"/>
        </w:rPr>
        <w:t xml:space="preserve"> and</w:t>
      </w:r>
      <w:r w:rsidR="6AF840DD" w:rsidRPr="751601A8">
        <w:rPr>
          <w:rFonts w:ascii="Arial" w:eastAsia="Arial" w:hAnsi="Arial" w:cs="Arial"/>
          <w:sz w:val="22"/>
          <w:szCs w:val="22"/>
        </w:rPr>
        <w:t xml:space="preserve"> physical</w:t>
      </w:r>
      <w:r w:rsidR="2DA83138" w:rsidRPr="751601A8">
        <w:rPr>
          <w:rFonts w:ascii="Arial" w:eastAsia="Arial" w:hAnsi="Arial" w:cs="Arial"/>
          <w:sz w:val="22"/>
          <w:szCs w:val="22"/>
        </w:rPr>
        <w:t xml:space="preserve"> </w:t>
      </w:r>
      <w:r w:rsidR="5AF0D0B4" w:rsidRPr="751601A8">
        <w:rPr>
          <w:rFonts w:ascii="Arial" w:eastAsia="Arial" w:hAnsi="Arial" w:cs="Arial"/>
          <w:sz w:val="22"/>
          <w:szCs w:val="22"/>
        </w:rPr>
        <w:t>development</w:t>
      </w:r>
      <w:r w:rsidR="03BF8B77" w:rsidRPr="751601A8">
        <w:rPr>
          <w:rFonts w:ascii="Arial" w:eastAsia="Arial" w:hAnsi="Arial" w:cs="Arial"/>
          <w:sz w:val="22"/>
          <w:szCs w:val="22"/>
        </w:rPr>
        <w:t xml:space="preserve"> </w:t>
      </w:r>
      <w:r w:rsidR="193C174A" w:rsidRPr="751601A8">
        <w:rPr>
          <w:rFonts w:ascii="Arial" w:eastAsia="Arial" w:hAnsi="Arial" w:cs="Arial"/>
          <w:sz w:val="22"/>
          <w:szCs w:val="22"/>
        </w:rPr>
        <w:t>(Scottish Social Services Council, 2024)</w:t>
      </w:r>
      <w:r w:rsidR="533F29F8" w:rsidRPr="751601A8">
        <w:rPr>
          <w:rFonts w:ascii="Arial" w:eastAsia="Arial" w:hAnsi="Arial" w:cs="Arial"/>
          <w:sz w:val="22"/>
          <w:szCs w:val="22"/>
        </w:rPr>
        <w:t>.</w:t>
      </w:r>
      <w:r w:rsidR="31A941F7" w:rsidRPr="751601A8">
        <w:rPr>
          <w:rFonts w:ascii="Arial" w:eastAsia="Arial" w:hAnsi="Arial" w:cs="Arial"/>
          <w:sz w:val="22"/>
          <w:szCs w:val="22"/>
        </w:rPr>
        <w:t xml:space="preserve"> </w:t>
      </w:r>
      <w:r w:rsidR="52D14837" w:rsidRPr="751601A8">
        <w:rPr>
          <w:rFonts w:ascii="Arial" w:eastAsia="Arial" w:hAnsi="Arial" w:cs="Arial"/>
          <w:sz w:val="22"/>
          <w:szCs w:val="22"/>
        </w:rPr>
        <w:t>T</w:t>
      </w:r>
      <w:r w:rsidR="31A941F7" w:rsidRPr="751601A8">
        <w:rPr>
          <w:rFonts w:ascii="Arial" w:eastAsia="Arial" w:hAnsi="Arial" w:cs="Arial"/>
          <w:sz w:val="22"/>
          <w:szCs w:val="22"/>
        </w:rPr>
        <w:t xml:space="preserve">his </w:t>
      </w:r>
      <w:r w:rsidR="64F7369C" w:rsidRPr="751601A8">
        <w:rPr>
          <w:rFonts w:ascii="Arial" w:eastAsia="Arial" w:hAnsi="Arial" w:cs="Arial"/>
          <w:sz w:val="22"/>
          <w:szCs w:val="22"/>
        </w:rPr>
        <w:t xml:space="preserve">approach </w:t>
      </w:r>
      <w:r w:rsidR="31A941F7" w:rsidRPr="751601A8">
        <w:rPr>
          <w:rFonts w:ascii="Arial" w:eastAsia="Arial" w:hAnsi="Arial" w:cs="Arial"/>
          <w:sz w:val="22"/>
          <w:szCs w:val="22"/>
        </w:rPr>
        <w:t>influences teaching by promoting varied</w:t>
      </w:r>
      <w:r w:rsidR="32ECBB47" w:rsidRPr="751601A8">
        <w:rPr>
          <w:rFonts w:ascii="Arial" w:eastAsia="Arial" w:hAnsi="Arial" w:cs="Arial"/>
          <w:sz w:val="22"/>
          <w:szCs w:val="22"/>
        </w:rPr>
        <w:t xml:space="preserve"> and</w:t>
      </w:r>
      <w:r w:rsidR="31A941F7" w:rsidRPr="751601A8">
        <w:rPr>
          <w:rFonts w:ascii="Arial" w:eastAsia="Arial" w:hAnsi="Arial" w:cs="Arial"/>
          <w:sz w:val="22"/>
          <w:szCs w:val="22"/>
        </w:rPr>
        <w:t xml:space="preserve"> engaging activities that support comprehensive development</w:t>
      </w:r>
      <w:r w:rsidR="05097BA1" w:rsidRPr="751601A8">
        <w:rPr>
          <w:rFonts w:ascii="Arial" w:eastAsia="Arial" w:hAnsi="Arial" w:cs="Arial"/>
          <w:sz w:val="22"/>
          <w:szCs w:val="22"/>
        </w:rPr>
        <w:t xml:space="preserve">, </w:t>
      </w:r>
      <w:r w:rsidR="31A941F7" w:rsidRPr="751601A8">
        <w:rPr>
          <w:rFonts w:ascii="Arial" w:eastAsia="Arial" w:hAnsi="Arial" w:cs="Arial"/>
          <w:sz w:val="22"/>
          <w:szCs w:val="22"/>
        </w:rPr>
        <w:t>tailor</w:t>
      </w:r>
      <w:r w:rsidR="33B33FF9" w:rsidRPr="751601A8">
        <w:rPr>
          <w:rFonts w:ascii="Arial" w:eastAsia="Arial" w:hAnsi="Arial" w:cs="Arial"/>
          <w:sz w:val="22"/>
          <w:szCs w:val="22"/>
        </w:rPr>
        <w:t>ing their</w:t>
      </w:r>
      <w:r w:rsidR="31A941F7" w:rsidRPr="751601A8">
        <w:rPr>
          <w:rFonts w:ascii="Arial" w:eastAsia="Arial" w:hAnsi="Arial" w:cs="Arial"/>
          <w:sz w:val="22"/>
          <w:szCs w:val="22"/>
        </w:rPr>
        <w:t xml:space="preserve"> lessons to address individual needs, creating a supportive environment that motivates and enriches learning experiences.</w:t>
      </w:r>
    </w:p>
    <w:p w14:paraId="0A53D87F" w14:textId="74A75C66" w:rsidR="02F22956" w:rsidRDefault="02F22956"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T</w:t>
      </w:r>
      <w:r w:rsidR="3911537F" w:rsidRPr="751601A8">
        <w:rPr>
          <w:rFonts w:ascii="Arial" w:eastAsia="Arial" w:hAnsi="Arial" w:cs="Arial"/>
          <w:sz w:val="22"/>
          <w:szCs w:val="22"/>
        </w:rPr>
        <w:t>eachers</w:t>
      </w:r>
      <w:r w:rsidR="0FDD1208" w:rsidRPr="751601A8">
        <w:rPr>
          <w:rFonts w:ascii="Arial" w:eastAsia="Arial" w:hAnsi="Arial" w:cs="Arial"/>
          <w:sz w:val="22"/>
          <w:szCs w:val="22"/>
        </w:rPr>
        <w:t xml:space="preserve"> also</w:t>
      </w:r>
      <w:r w:rsidR="3911537F" w:rsidRPr="751601A8">
        <w:rPr>
          <w:rFonts w:ascii="Arial" w:eastAsia="Arial" w:hAnsi="Arial" w:cs="Arial"/>
          <w:sz w:val="22"/>
          <w:szCs w:val="22"/>
        </w:rPr>
        <w:t xml:space="preserve"> </w:t>
      </w:r>
      <w:r w:rsidR="00FE56C4" w:rsidRPr="751601A8">
        <w:rPr>
          <w:rFonts w:ascii="Arial" w:eastAsia="Arial" w:hAnsi="Arial" w:cs="Arial"/>
          <w:sz w:val="22"/>
          <w:szCs w:val="22"/>
        </w:rPr>
        <w:t>have significant</w:t>
      </w:r>
      <w:r w:rsidR="3911537F" w:rsidRPr="751601A8">
        <w:rPr>
          <w:rFonts w:ascii="Arial" w:eastAsia="Arial" w:hAnsi="Arial" w:cs="Arial"/>
          <w:sz w:val="22"/>
          <w:szCs w:val="22"/>
        </w:rPr>
        <w:t xml:space="preserve"> role</w:t>
      </w:r>
      <w:r w:rsidR="02F884DC" w:rsidRPr="751601A8">
        <w:rPr>
          <w:rFonts w:ascii="Arial" w:eastAsia="Arial" w:hAnsi="Arial" w:cs="Arial"/>
          <w:sz w:val="22"/>
          <w:szCs w:val="22"/>
        </w:rPr>
        <w:t>s and responsibilities</w:t>
      </w:r>
      <w:r w:rsidR="3911537F" w:rsidRPr="751601A8">
        <w:rPr>
          <w:rFonts w:ascii="Arial" w:eastAsia="Arial" w:hAnsi="Arial" w:cs="Arial"/>
          <w:sz w:val="22"/>
          <w:szCs w:val="22"/>
        </w:rPr>
        <w:t xml:space="preserve"> in supporting children's development by creating a positive learning environment, promoting </w:t>
      </w:r>
      <w:r w:rsidR="368131FD" w:rsidRPr="751601A8">
        <w:rPr>
          <w:rFonts w:ascii="Arial" w:eastAsia="Arial" w:hAnsi="Arial" w:cs="Arial"/>
          <w:sz w:val="22"/>
          <w:szCs w:val="22"/>
        </w:rPr>
        <w:t>HG</w:t>
      </w:r>
      <w:r w:rsidR="3911537F" w:rsidRPr="751601A8">
        <w:rPr>
          <w:rFonts w:ascii="Arial" w:eastAsia="Arial" w:hAnsi="Arial" w:cs="Arial"/>
          <w:sz w:val="22"/>
          <w:szCs w:val="22"/>
        </w:rPr>
        <w:t>, and upholding</w:t>
      </w:r>
      <w:r w:rsidR="79077086" w:rsidRPr="751601A8">
        <w:rPr>
          <w:rFonts w:ascii="Arial" w:eastAsia="Arial" w:hAnsi="Arial" w:cs="Arial"/>
          <w:sz w:val="22"/>
          <w:szCs w:val="22"/>
        </w:rPr>
        <w:t xml:space="preserve"> </w:t>
      </w:r>
      <w:r w:rsidR="3911537F" w:rsidRPr="751601A8">
        <w:rPr>
          <w:rFonts w:ascii="Arial" w:eastAsia="Arial" w:hAnsi="Arial" w:cs="Arial"/>
          <w:sz w:val="22"/>
          <w:szCs w:val="22"/>
        </w:rPr>
        <w:t>children’s rights.</w:t>
      </w:r>
      <w:r w:rsidR="10A06218" w:rsidRPr="751601A8">
        <w:rPr>
          <w:rFonts w:ascii="Arial" w:eastAsia="Arial" w:hAnsi="Arial" w:cs="Arial"/>
          <w:sz w:val="22"/>
          <w:szCs w:val="22"/>
        </w:rPr>
        <w:t xml:space="preserve"> </w:t>
      </w:r>
      <w:r w:rsidR="3911537F" w:rsidRPr="751601A8">
        <w:rPr>
          <w:rFonts w:ascii="Arial" w:eastAsia="Arial" w:hAnsi="Arial" w:cs="Arial"/>
          <w:sz w:val="22"/>
          <w:szCs w:val="22"/>
        </w:rPr>
        <w:lastRenderedPageBreak/>
        <w:t>Teachers are responsible for providing a safe, inclusive, and engaging space where children feel respected and valued, in line with the UNCRC</w:t>
      </w:r>
      <w:r w:rsidR="6E1D6ED9" w:rsidRPr="751601A8">
        <w:rPr>
          <w:rFonts w:ascii="Arial" w:eastAsia="Arial" w:hAnsi="Arial" w:cs="Arial"/>
          <w:sz w:val="22"/>
          <w:szCs w:val="22"/>
        </w:rPr>
        <w:t xml:space="preserve"> </w:t>
      </w:r>
      <w:r w:rsidR="6B7C4518" w:rsidRPr="751601A8">
        <w:rPr>
          <w:rFonts w:ascii="Arial" w:eastAsia="Arial" w:hAnsi="Arial" w:cs="Arial"/>
          <w:sz w:val="22"/>
          <w:szCs w:val="22"/>
        </w:rPr>
        <w:t>(UNICEF, 1989)</w:t>
      </w:r>
      <w:r w:rsidR="3911537F" w:rsidRPr="751601A8">
        <w:rPr>
          <w:rFonts w:ascii="Arial" w:eastAsia="Arial" w:hAnsi="Arial" w:cs="Arial"/>
          <w:sz w:val="22"/>
          <w:szCs w:val="22"/>
        </w:rPr>
        <w:t xml:space="preserve">. </w:t>
      </w:r>
      <w:r w:rsidR="2E77C57E" w:rsidRPr="751601A8">
        <w:rPr>
          <w:rFonts w:ascii="Arial" w:eastAsia="Arial" w:hAnsi="Arial" w:cs="Arial"/>
          <w:sz w:val="22"/>
          <w:szCs w:val="22"/>
        </w:rPr>
        <w:t>According to Maslow’s hierarchy of needs, children require safety and belonging to reach their learning potential (McLeod, 2024). Teachers</w:t>
      </w:r>
      <w:r w:rsidR="3911537F" w:rsidRPr="751601A8">
        <w:rPr>
          <w:rFonts w:ascii="Arial" w:eastAsia="Arial" w:hAnsi="Arial" w:cs="Arial"/>
          <w:sz w:val="22"/>
          <w:szCs w:val="22"/>
        </w:rPr>
        <w:t xml:space="preserve"> contribute to this by setting boundaries, fostering positive relationships, and establishing a secure foundation for learning. The UNCRC</w:t>
      </w:r>
      <w:r w:rsidR="0D465981" w:rsidRPr="751601A8">
        <w:rPr>
          <w:rFonts w:ascii="Arial" w:eastAsia="Arial" w:hAnsi="Arial" w:cs="Arial"/>
          <w:sz w:val="22"/>
          <w:szCs w:val="22"/>
        </w:rPr>
        <w:t xml:space="preserve"> </w:t>
      </w:r>
      <w:r w:rsidR="551F18A2" w:rsidRPr="751601A8">
        <w:rPr>
          <w:rFonts w:ascii="Arial" w:eastAsia="Arial" w:hAnsi="Arial" w:cs="Arial"/>
          <w:sz w:val="22"/>
          <w:szCs w:val="22"/>
        </w:rPr>
        <w:t>emphasises</w:t>
      </w:r>
      <w:r w:rsidR="3911537F" w:rsidRPr="751601A8">
        <w:rPr>
          <w:rFonts w:ascii="Arial" w:eastAsia="Arial" w:hAnsi="Arial" w:cs="Arial"/>
          <w:sz w:val="22"/>
          <w:szCs w:val="22"/>
        </w:rPr>
        <w:t xml:space="preserve"> that children have the right to education, play, and to be heard</w:t>
      </w:r>
      <w:r w:rsidR="584B2B9A" w:rsidRPr="751601A8">
        <w:rPr>
          <w:rFonts w:ascii="Arial" w:eastAsia="Arial" w:hAnsi="Arial" w:cs="Arial"/>
          <w:sz w:val="22"/>
          <w:szCs w:val="22"/>
        </w:rPr>
        <w:t xml:space="preserve"> (Hymer L, 2022</w:t>
      </w:r>
      <w:r w:rsidR="6D2559E1" w:rsidRPr="751601A8">
        <w:rPr>
          <w:rFonts w:ascii="Arial" w:eastAsia="Arial" w:hAnsi="Arial" w:cs="Arial"/>
          <w:sz w:val="22"/>
          <w:szCs w:val="22"/>
        </w:rPr>
        <w:t xml:space="preserve"> p. 212</w:t>
      </w:r>
      <w:r w:rsidR="584B2B9A" w:rsidRPr="751601A8">
        <w:rPr>
          <w:rFonts w:ascii="Arial" w:eastAsia="Arial" w:hAnsi="Arial" w:cs="Arial"/>
          <w:sz w:val="22"/>
          <w:szCs w:val="22"/>
        </w:rPr>
        <w:t>)</w:t>
      </w:r>
      <w:r w:rsidR="3911537F" w:rsidRPr="751601A8">
        <w:rPr>
          <w:rFonts w:ascii="Arial" w:eastAsia="Arial" w:hAnsi="Arial" w:cs="Arial"/>
          <w:sz w:val="22"/>
          <w:szCs w:val="22"/>
        </w:rPr>
        <w:t xml:space="preserve">. Teachers are responsible for </w:t>
      </w:r>
      <w:r w:rsidR="0D6BA8BE" w:rsidRPr="751601A8">
        <w:rPr>
          <w:rFonts w:ascii="Arial" w:eastAsia="Arial" w:hAnsi="Arial" w:cs="Arial"/>
          <w:sz w:val="22"/>
          <w:szCs w:val="22"/>
        </w:rPr>
        <w:t>honouring</w:t>
      </w:r>
      <w:r w:rsidR="3911537F" w:rsidRPr="751601A8">
        <w:rPr>
          <w:rFonts w:ascii="Arial" w:eastAsia="Arial" w:hAnsi="Arial" w:cs="Arial"/>
          <w:sz w:val="22"/>
          <w:szCs w:val="22"/>
        </w:rPr>
        <w:t xml:space="preserve"> these rights by fostering a participatory classroom environment that values and respects children’s voices. For instance, Article 12 of the UNCRC asserts that children have the right to express their views on matters that affect them</w:t>
      </w:r>
      <w:r w:rsidR="23B09B9E" w:rsidRPr="751601A8">
        <w:rPr>
          <w:rFonts w:ascii="Arial" w:eastAsia="Arial" w:hAnsi="Arial" w:cs="Arial"/>
          <w:sz w:val="22"/>
          <w:szCs w:val="22"/>
        </w:rPr>
        <w:t xml:space="preserve"> (Children's Commissioner for Wales, 2019)</w:t>
      </w:r>
      <w:r w:rsidR="3911537F" w:rsidRPr="751601A8">
        <w:rPr>
          <w:rFonts w:ascii="Arial" w:eastAsia="Arial" w:hAnsi="Arial" w:cs="Arial"/>
          <w:sz w:val="22"/>
          <w:szCs w:val="22"/>
        </w:rPr>
        <w:t>. Teachers can uphold this right by involving children in decision-making, encouraging them to take responsibility and actively participate in their learning. Bronfenbrenner’s further highlights that children’s development is shaped by various environmental factors, including family, school, and the wider community</w:t>
      </w:r>
      <w:r w:rsidR="721721A5" w:rsidRPr="751601A8">
        <w:rPr>
          <w:rFonts w:ascii="Arial" w:eastAsia="Arial" w:hAnsi="Arial" w:cs="Arial"/>
          <w:sz w:val="22"/>
          <w:szCs w:val="22"/>
        </w:rPr>
        <w:t xml:space="preserve"> </w:t>
      </w:r>
      <w:r w:rsidR="1C9F202D" w:rsidRPr="751601A8">
        <w:rPr>
          <w:rFonts w:ascii="Arial" w:eastAsia="Arial" w:hAnsi="Arial" w:cs="Arial"/>
          <w:sz w:val="22"/>
          <w:szCs w:val="22"/>
        </w:rPr>
        <w:t>(Aubrey and Riley, 2022, pp.187–188)</w:t>
      </w:r>
      <w:r w:rsidR="3911537F" w:rsidRPr="751601A8">
        <w:rPr>
          <w:rFonts w:ascii="Arial" w:eastAsia="Arial" w:hAnsi="Arial" w:cs="Arial"/>
          <w:sz w:val="22"/>
          <w:szCs w:val="22"/>
        </w:rPr>
        <w:t>.</w:t>
      </w:r>
      <w:r w:rsidR="03563B20" w:rsidRPr="751601A8">
        <w:rPr>
          <w:rFonts w:ascii="Arial" w:eastAsia="Arial" w:hAnsi="Arial" w:cs="Arial"/>
          <w:sz w:val="22"/>
          <w:szCs w:val="22"/>
        </w:rPr>
        <w:t xml:space="preserve"> </w:t>
      </w:r>
      <w:r w:rsidR="48A353EA" w:rsidRPr="751601A8">
        <w:rPr>
          <w:rFonts w:ascii="Arial" w:eastAsia="Arial" w:hAnsi="Arial" w:cs="Arial"/>
          <w:sz w:val="22"/>
          <w:szCs w:val="22"/>
        </w:rPr>
        <w:t xml:space="preserve">Teachers must recognise these interconnected factors to provide personalised support and foster </w:t>
      </w:r>
      <w:r w:rsidR="3E2C5B21" w:rsidRPr="751601A8">
        <w:rPr>
          <w:rFonts w:ascii="Arial" w:eastAsia="Arial" w:hAnsi="Arial" w:cs="Arial"/>
          <w:sz w:val="22"/>
          <w:szCs w:val="22"/>
        </w:rPr>
        <w:t>HG</w:t>
      </w:r>
      <w:r w:rsidR="48A353EA" w:rsidRPr="751601A8">
        <w:rPr>
          <w:rFonts w:ascii="Arial" w:eastAsia="Arial" w:hAnsi="Arial" w:cs="Arial"/>
          <w:sz w:val="22"/>
          <w:szCs w:val="22"/>
        </w:rPr>
        <w:t>.</w:t>
      </w:r>
    </w:p>
    <w:p w14:paraId="613B80E9" w14:textId="5C2AD21B" w:rsidR="1702FB81" w:rsidRDefault="7437E906" w:rsidP="751601A8">
      <w:pPr>
        <w:spacing w:line="360" w:lineRule="auto"/>
        <w:rPr>
          <w:rFonts w:ascii="Arial" w:eastAsia="Arial" w:hAnsi="Arial" w:cs="Arial"/>
          <w:b/>
          <w:bCs/>
          <w:color w:val="FF0000"/>
          <w:sz w:val="22"/>
          <w:szCs w:val="22"/>
        </w:rPr>
      </w:pPr>
      <w:r w:rsidRPr="751601A8">
        <w:rPr>
          <w:rFonts w:ascii="Arial" w:eastAsia="Arial" w:hAnsi="Arial" w:cs="Arial"/>
          <w:color w:val="000000" w:themeColor="text1"/>
          <w:sz w:val="22"/>
          <w:szCs w:val="22"/>
        </w:rPr>
        <w:t>Ella is four and in Reception. Ella is happy and well-liked but shows limited progress and relies heavily on adult direction. She struggles with routines, rarely initiates interaction, and prefers solitary play. While she has strengths, like basic listening skills, spatial awareness, and imaginative play, she finds social interaction, language development, and independence challenging</w:t>
      </w:r>
      <w:r w:rsidR="1B2A4ABB" w:rsidRPr="751601A8">
        <w:rPr>
          <w:rFonts w:ascii="Arial" w:eastAsia="Arial" w:hAnsi="Arial" w:cs="Arial"/>
          <w:color w:val="000000" w:themeColor="text1"/>
          <w:sz w:val="22"/>
          <w:szCs w:val="22"/>
        </w:rPr>
        <w:t>. These</w:t>
      </w:r>
      <w:r w:rsidRPr="751601A8">
        <w:rPr>
          <w:rFonts w:ascii="Arial" w:eastAsia="Arial" w:hAnsi="Arial" w:cs="Arial"/>
          <w:color w:val="000000" w:themeColor="text1"/>
          <w:sz w:val="22"/>
          <w:szCs w:val="22"/>
        </w:rPr>
        <w:t xml:space="preserve"> are clear concerns that are outlined in Ella's profile regarding all areas of development.</w:t>
      </w:r>
    </w:p>
    <w:p w14:paraId="2258E318" w14:textId="4788FC07" w:rsidR="425E8D00" w:rsidRDefault="18D10EBE" w:rsidP="7B364683">
      <w:pPr>
        <w:spacing w:line="360" w:lineRule="auto"/>
        <w:rPr>
          <w:rFonts w:ascii="Arial" w:eastAsia="Arial" w:hAnsi="Arial" w:cs="Arial"/>
          <w:sz w:val="22"/>
          <w:szCs w:val="22"/>
        </w:rPr>
      </w:pPr>
      <w:r w:rsidRPr="751601A8">
        <w:rPr>
          <w:rFonts w:ascii="Arial" w:eastAsia="Arial" w:hAnsi="Arial" w:cs="Arial"/>
          <w:sz w:val="22"/>
          <w:szCs w:val="22"/>
        </w:rPr>
        <w:t>Ella displays a range of social development</w:t>
      </w:r>
      <w:r w:rsidR="6E081D90" w:rsidRPr="751601A8">
        <w:rPr>
          <w:rFonts w:ascii="Arial" w:eastAsia="Arial" w:hAnsi="Arial" w:cs="Arial"/>
          <w:sz w:val="22"/>
          <w:szCs w:val="22"/>
        </w:rPr>
        <w:t xml:space="preserve"> </w:t>
      </w:r>
      <w:r w:rsidRPr="751601A8">
        <w:rPr>
          <w:rFonts w:ascii="Arial" w:eastAsia="Arial" w:hAnsi="Arial" w:cs="Arial"/>
          <w:sz w:val="22"/>
          <w:szCs w:val="22"/>
        </w:rPr>
        <w:t xml:space="preserve">behaviours that suggest both progress and challenges. Ella shows some social engagement by expressing affection </w:t>
      </w:r>
      <w:r w:rsidR="48C2CED3" w:rsidRPr="751601A8">
        <w:rPr>
          <w:rFonts w:ascii="Arial" w:eastAsia="Arial" w:hAnsi="Arial" w:cs="Arial"/>
          <w:sz w:val="22"/>
          <w:szCs w:val="22"/>
        </w:rPr>
        <w:t xml:space="preserve">towards </w:t>
      </w:r>
      <w:r w:rsidRPr="751601A8">
        <w:rPr>
          <w:rFonts w:ascii="Arial" w:eastAsia="Arial" w:hAnsi="Arial" w:cs="Arial"/>
          <w:sz w:val="22"/>
          <w:szCs w:val="22"/>
        </w:rPr>
        <w:t>children and adults and enjoys others ‘taking care’ of her</w:t>
      </w:r>
      <w:r w:rsidR="49CFFDBA" w:rsidRPr="751601A8">
        <w:rPr>
          <w:rFonts w:ascii="Arial" w:eastAsia="Arial" w:hAnsi="Arial" w:cs="Arial"/>
          <w:sz w:val="22"/>
          <w:szCs w:val="22"/>
        </w:rPr>
        <w:t>. T</w:t>
      </w:r>
      <w:r w:rsidRPr="751601A8">
        <w:rPr>
          <w:rFonts w:ascii="Arial" w:eastAsia="Arial" w:hAnsi="Arial" w:cs="Arial"/>
          <w:sz w:val="22"/>
          <w:szCs w:val="22"/>
        </w:rPr>
        <w:t xml:space="preserve">his </w:t>
      </w:r>
      <w:r w:rsidR="2F9BF400" w:rsidRPr="751601A8">
        <w:rPr>
          <w:rFonts w:ascii="Arial" w:eastAsia="Arial" w:hAnsi="Arial" w:cs="Arial"/>
          <w:sz w:val="22"/>
          <w:szCs w:val="22"/>
        </w:rPr>
        <w:t>behaviour</w:t>
      </w:r>
      <w:r w:rsidRPr="751601A8">
        <w:rPr>
          <w:rFonts w:ascii="Arial" w:eastAsia="Arial" w:hAnsi="Arial" w:cs="Arial"/>
          <w:sz w:val="22"/>
          <w:szCs w:val="22"/>
        </w:rPr>
        <w:t xml:space="preserve"> suggests she seeks connection and enjoys nurturing relationships. However, her lack of initiation in communication and her preference to play silently alongside peers</w:t>
      </w:r>
      <w:r w:rsidR="5F7A0FB3" w:rsidRPr="751601A8">
        <w:rPr>
          <w:rFonts w:ascii="Arial" w:eastAsia="Arial" w:hAnsi="Arial" w:cs="Arial"/>
          <w:sz w:val="22"/>
          <w:szCs w:val="22"/>
        </w:rPr>
        <w:t>,</w:t>
      </w:r>
      <w:r w:rsidRPr="751601A8">
        <w:rPr>
          <w:rFonts w:ascii="Arial" w:eastAsia="Arial" w:hAnsi="Arial" w:cs="Arial"/>
          <w:sz w:val="22"/>
          <w:szCs w:val="22"/>
        </w:rPr>
        <w:t xml:space="preserve"> highlight</w:t>
      </w:r>
      <w:r w:rsidR="0169A98D" w:rsidRPr="751601A8">
        <w:rPr>
          <w:rFonts w:ascii="Arial" w:eastAsia="Arial" w:hAnsi="Arial" w:cs="Arial"/>
          <w:sz w:val="22"/>
          <w:szCs w:val="22"/>
        </w:rPr>
        <w:t>s</w:t>
      </w:r>
      <w:r w:rsidRPr="751601A8">
        <w:rPr>
          <w:rFonts w:ascii="Arial" w:eastAsia="Arial" w:hAnsi="Arial" w:cs="Arial"/>
          <w:sz w:val="22"/>
          <w:szCs w:val="22"/>
        </w:rPr>
        <w:t xml:space="preserve"> a significant gap in her ability to independently engage in social interactions.</w:t>
      </w:r>
    </w:p>
    <w:p w14:paraId="3DD880D8" w14:textId="72454F01" w:rsidR="75261AF8" w:rsidRDefault="3F9CC503" w:rsidP="7B364683">
      <w:pPr>
        <w:spacing w:before="240" w:after="240" w:line="360" w:lineRule="auto"/>
        <w:rPr>
          <w:rFonts w:ascii="Arial" w:eastAsia="Arial" w:hAnsi="Arial" w:cs="Arial"/>
          <w:b/>
          <w:bCs/>
          <w:color w:val="FF0000"/>
          <w:sz w:val="22"/>
          <w:szCs w:val="22"/>
        </w:rPr>
      </w:pPr>
      <w:r w:rsidRPr="751601A8">
        <w:rPr>
          <w:rFonts w:ascii="Arial" w:eastAsia="Arial" w:hAnsi="Arial" w:cs="Arial"/>
          <w:sz w:val="22"/>
          <w:szCs w:val="22"/>
        </w:rPr>
        <w:t>Ella’s</w:t>
      </w:r>
      <w:r w:rsidR="33A51E28" w:rsidRPr="751601A8">
        <w:rPr>
          <w:rFonts w:ascii="Arial" w:eastAsia="Arial" w:hAnsi="Arial" w:cs="Arial"/>
          <w:sz w:val="22"/>
          <w:szCs w:val="22"/>
        </w:rPr>
        <w:t xml:space="preserve"> silent</w:t>
      </w:r>
      <w:r w:rsidR="46EC00AD" w:rsidRPr="751601A8">
        <w:rPr>
          <w:rFonts w:ascii="Arial" w:eastAsia="Arial" w:hAnsi="Arial" w:cs="Arial"/>
          <w:sz w:val="22"/>
          <w:szCs w:val="22"/>
        </w:rPr>
        <w:t xml:space="preserve"> </w:t>
      </w:r>
      <w:r w:rsidR="33A51E28" w:rsidRPr="751601A8">
        <w:rPr>
          <w:rFonts w:ascii="Arial" w:eastAsia="Arial" w:hAnsi="Arial" w:cs="Arial"/>
          <w:sz w:val="22"/>
          <w:szCs w:val="22"/>
        </w:rPr>
        <w:t xml:space="preserve">parallel play aligns with the early stages of </w:t>
      </w:r>
      <w:r w:rsidR="233BC7F8" w:rsidRPr="751601A8">
        <w:rPr>
          <w:rFonts w:ascii="Arial" w:eastAsia="Arial" w:hAnsi="Arial" w:cs="Arial"/>
          <w:sz w:val="22"/>
          <w:szCs w:val="22"/>
        </w:rPr>
        <w:t>social</w:t>
      </w:r>
      <w:r w:rsidR="39121DDA" w:rsidRPr="751601A8">
        <w:rPr>
          <w:rFonts w:ascii="Arial" w:eastAsia="Arial" w:hAnsi="Arial" w:cs="Arial"/>
          <w:sz w:val="22"/>
          <w:szCs w:val="22"/>
        </w:rPr>
        <w:t xml:space="preserve"> </w:t>
      </w:r>
      <w:r w:rsidR="6930A82B" w:rsidRPr="751601A8">
        <w:rPr>
          <w:rFonts w:ascii="Arial" w:eastAsia="Arial" w:hAnsi="Arial" w:cs="Arial"/>
          <w:sz w:val="22"/>
          <w:szCs w:val="22"/>
        </w:rPr>
        <w:t>development</w:t>
      </w:r>
      <w:r w:rsidR="33A51E28" w:rsidRPr="751601A8">
        <w:rPr>
          <w:rFonts w:ascii="Arial" w:eastAsia="Arial" w:hAnsi="Arial" w:cs="Arial"/>
          <w:sz w:val="22"/>
          <w:szCs w:val="22"/>
        </w:rPr>
        <w:t xml:space="preserve">, as described in Parten’s Stages of Play </w:t>
      </w:r>
      <w:r w:rsidR="7530267B" w:rsidRPr="751601A8">
        <w:rPr>
          <w:rFonts w:ascii="Arial" w:eastAsia="Arial" w:hAnsi="Arial" w:cs="Arial"/>
          <w:sz w:val="22"/>
          <w:szCs w:val="22"/>
        </w:rPr>
        <w:t>(Brodie, 2024)</w:t>
      </w:r>
      <w:r w:rsidR="33A51E28" w:rsidRPr="751601A8">
        <w:rPr>
          <w:rFonts w:ascii="Arial" w:eastAsia="Arial" w:hAnsi="Arial" w:cs="Arial"/>
          <w:sz w:val="22"/>
          <w:szCs w:val="22"/>
        </w:rPr>
        <w:t>. She appears to be at the solitary play stage demonstrat</w:t>
      </w:r>
      <w:r w:rsidR="4DFE48A1" w:rsidRPr="751601A8">
        <w:rPr>
          <w:rFonts w:ascii="Arial" w:eastAsia="Arial" w:hAnsi="Arial" w:cs="Arial"/>
          <w:sz w:val="22"/>
          <w:szCs w:val="22"/>
        </w:rPr>
        <w:t>ing</w:t>
      </w:r>
      <w:r w:rsidR="33A51E28" w:rsidRPr="751601A8">
        <w:rPr>
          <w:rFonts w:ascii="Arial" w:eastAsia="Arial" w:hAnsi="Arial" w:cs="Arial"/>
          <w:sz w:val="22"/>
          <w:szCs w:val="22"/>
        </w:rPr>
        <w:t xml:space="preserve"> limited interest in associative play, which is more common for her age</w:t>
      </w:r>
      <w:r w:rsidR="10AE147A" w:rsidRPr="751601A8">
        <w:rPr>
          <w:rFonts w:ascii="Arial" w:eastAsia="Arial" w:hAnsi="Arial" w:cs="Arial"/>
          <w:sz w:val="22"/>
          <w:szCs w:val="22"/>
        </w:rPr>
        <w:t xml:space="preserve"> (Drew, 2020)</w:t>
      </w:r>
      <w:r w:rsidR="33A51E28" w:rsidRPr="751601A8">
        <w:rPr>
          <w:rFonts w:ascii="Arial" w:eastAsia="Arial" w:hAnsi="Arial" w:cs="Arial"/>
          <w:sz w:val="22"/>
          <w:szCs w:val="22"/>
        </w:rPr>
        <w:t xml:space="preserve">. </w:t>
      </w:r>
      <w:r w:rsidR="3A2DD128" w:rsidRPr="751601A8">
        <w:rPr>
          <w:rFonts w:ascii="Arial" w:eastAsia="Arial" w:hAnsi="Arial" w:cs="Arial"/>
          <w:sz w:val="22"/>
          <w:szCs w:val="22"/>
        </w:rPr>
        <w:t>However,</w:t>
      </w:r>
      <w:r w:rsidR="63E7CE7A" w:rsidRPr="751601A8">
        <w:rPr>
          <w:rFonts w:ascii="Arial" w:eastAsia="Arial" w:hAnsi="Arial" w:cs="Arial"/>
          <w:sz w:val="22"/>
          <w:szCs w:val="22"/>
        </w:rPr>
        <w:t xml:space="preserve"> according to Erikson’s theory, Ella is in the Initiative vs. Guilt stage (ages 3-6), a </w:t>
      </w:r>
      <w:r w:rsidR="32A806A7" w:rsidRPr="751601A8">
        <w:rPr>
          <w:rFonts w:ascii="Arial" w:eastAsia="Arial" w:hAnsi="Arial" w:cs="Arial"/>
          <w:sz w:val="22"/>
          <w:szCs w:val="22"/>
        </w:rPr>
        <w:t>stage</w:t>
      </w:r>
      <w:r w:rsidR="63E7CE7A" w:rsidRPr="751601A8">
        <w:rPr>
          <w:rFonts w:ascii="Arial" w:eastAsia="Arial" w:hAnsi="Arial" w:cs="Arial"/>
          <w:sz w:val="22"/>
          <w:szCs w:val="22"/>
        </w:rPr>
        <w:t xml:space="preserve"> where children begin to develop social initiative and learn to take responsibility for their </w:t>
      </w:r>
      <w:r w:rsidR="63E7CE7A" w:rsidRPr="751601A8">
        <w:rPr>
          <w:rFonts w:ascii="Arial" w:eastAsia="Arial" w:hAnsi="Arial" w:cs="Arial"/>
          <w:sz w:val="22"/>
          <w:szCs w:val="22"/>
        </w:rPr>
        <w:lastRenderedPageBreak/>
        <w:t>actions</w:t>
      </w:r>
      <w:r w:rsidR="4D15E25A" w:rsidRPr="751601A8">
        <w:rPr>
          <w:rFonts w:ascii="Arial" w:eastAsia="Arial" w:hAnsi="Arial" w:cs="Arial"/>
          <w:sz w:val="22"/>
          <w:szCs w:val="22"/>
        </w:rPr>
        <w:t xml:space="preserve"> </w:t>
      </w:r>
      <w:r w:rsidR="2B43C295" w:rsidRPr="751601A8">
        <w:rPr>
          <w:rFonts w:ascii="Arial" w:eastAsia="Arial" w:hAnsi="Arial" w:cs="Arial"/>
          <w:sz w:val="22"/>
          <w:szCs w:val="22"/>
        </w:rPr>
        <w:t>(Mooney, 2013, p.68)</w:t>
      </w:r>
      <w:r w:rsidR="63E7CE7A" w:rsidRPr="751601A8">
        <w:rPr>
          <w:rFonts w:ascii="Arial" w:eastAsia="Arial" w:hAnsi="Arial" w:cs="Arial"/>
          <w:sz w:val="22"/>
          <w:szCs w:val="22"/>
        </w:rPr>
        <w:t>. This explain</w:t>
      </w:r>
      <w:r w:rsidR="6343FDA1" w:rsidRPr="751601A8">
        <w:rPr>
          <w:rFonts w:ascii="Arial" w:eastAsia="Arial" w:hAnsi="Arial" w:cs="Arial"/>
          <w:sz w:val="22"/>
          <w:szCs w:val="22"/>
        </w:rPr>
        <w:t>s</w:t>
      </w:r>
      <w:r w:rsidR="63E7CE7A" w:rsidRPr="751601A8">
        <w:rPr>
          <w:rFonts w:ascii="Arial" w:eastAsia="Arial" w:hAnsi="Arial" w:cs="Arial"/>
          <w:sz w:val="22"/>
          <w:szCs w:val="22"/>
        </w:rPr>
        <w:t xml:space="preserve"> why Ella is still in the solitary play phase, as her development in initiating and sustaining social connections is still emerging.</w:t>
      </w:r>
    </w:p>
    <w:p w14:paraId="53BC4D6F" w14:textId="19C25E07" w:rsidR="4C16787C" w:rsidRDefault="63E7CE7A" w:rsidP="7B364683">
      <w:pPr>
        <w:spacing w:before="240" w:after="240" w:line="360" w:lineRule="auto"/>
        <w:rPr>
          <w:rFonts w:ascii="Arial" w:eastAsia="Arial" w:hAnsi="Arial" w:cs="Arial"/>
          <w:sz w:val="22"/>
          <w:szCs w:val="22"/>
        </w:rPr>
      </w:pPr>
      <w:r w:rsidRPr="751601A8">
        <w:rPr>
          <w:rFonts w:ascii="Arial" w:eastAsia="Arial" w:hAnsi="Arial" w:cs="Arial"/>
          <w:sz w:val="22"/>
          <w:szCs w:val="22"/>
        </w:rPr>
        <w:t>While Ella’s affection for others demonstrates a willingness to connect, her reluctance to initiate conversations or actively participate in group play suggests that she may lack the confidence or skills needed to assert herself socially. Vygotsky’s highlights the critical role of social interaction in cognitive and emotional development, emphasi</w:t>
      </w:r>
      <w:r w:rsidR="1ED433FF" w:rsidRPr="751601A8">
        <w:rPr>
          <w:rFonts w:ascii="Arial" w:eastAsia="Arial" w:hAnsi="Arial" w:cs="Arial"/>
          <w:sz w:val="22"/>
          <w:szCs w:val="22"/>
        </w:rPr>
        <w:t>s</w:t>
      </w:r>
      <w:r w:rsidRPr="751601A8">
        <w:rPr>
          <w:rFonts w:ascii="Arial" w:eastAsia="Arial" w:hAnsi="Arial" w:cs="Arial"/>
          <w:sz w:val="22"/>
          <w:szCs w:val="22"/>
        </w:rPr>
        <w:t>ing that learning occurs through engaging with others</w:t>
      </w:r>
      <w:r w:rsidR="67211D86" w:rsidRPr="751601A8">
        <w:rPr>
          <w:rFonts w:ascii="Arial" w:eastAsia="Arial" w:hAnsi="Arial" w:cs="Arial"/>
          <w:sz w:val="22"/>
          <w:szCs w:val="22"/>
        </w:rPr>
        <w:t xml:space="preserve"> </w:t>
      </w:r>
      <w:r w:rsidR="20424693" w:rsidRPr="751601A8">
        <w:rPr>
          <w:rFonts w:ascii="Arial" w:eastAsia="Arial" w:hAnsi="Arial" w:cs="Arial"/>
          <w:sz w:val="22"/>
          <w:szCs w:val="22"/>
        </w:rPr>
        <w:t>(Psychology, 2024)</w:t>
      </w:r>
      <w:r w:rsidRPr="751601A8">
        <w:rPr>
          <w:rFonts w:ascii="Arial" w:eastAsia="Arial" w:hAnsi="Arial" w:cs="Arial"/>
          <w:sz w:val="22"/>
          <w:szCs w:val="22"/>
        </w:rPr>
        <w:t xml:space="preserve">. Ella’s preference for solitary play may indicate that she is still developing the social competencies necessary for cooperative play, which is essential for her </w:t>
      </w:r>
      <w:r w:rsidR="749E5997" w:rsidRPr="751601A8">
        <w:rPr>
          <w:rFonts w:ascii="Arial" w:eastAsia="Arial" w:hAnsi="Arial" w:cs="Arial"/>
          <w:sz w:val="22"/>
          <w:szCs w:val="22"/>
        </w:rPr>
        <w:t>HG</w:t>
      </w:r>
      <w:r w:rsidRPr="751601A8">
        <w:rPr>
          <w:rFonts w:ascii="Arial" w:eastAsia="Arial" w:hAnsi="Arial" w:cs="Arial"/>
          <w:sz w:val="22"/>
          <w:szCs w:val="22"/>
        </w:rPr>
        <w:t xml:space="preserve">. </w:t>
      </w:r>
    </w:p>
    <w:p w14:paraId="44484D22" w14:textId="155CD037" w:rsidR="5ECFD943" w:rsidRDefault="4DF06161"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 xml:space="preserve">Ella’s language development appears to be </w:t>
      </w:r>
      <w:r w:rsidR="0536253F" w:rsidRPr="751601A8">
        <w:rPr>
          <w:rFonts w:ascii="Arial" w:eastAsia="Arial" w:hAnsi="Arial" w:cs="Arial"/>
          <w:sz w:val="22"/>
          <w:szCs w:val="22"/>
        </w:rPr>
        <w:t>slightly delayed;</w:t>
      </w:r>
      <w:r w:rsidR="417BCE5E" w:rsidRPr="751601A8">
        <w:rPr>
          <w:rFonts w:ascii="Arial" w:eastAsia="Arial" w:hAnsi="Arial" w:cs="Arial"/>
          <w:sz w:val="22"/>
          <w:szCs w:val="22"/>
        </w:rPr>
        <w:t xml:space="preserve"> she predominantly uses one-word responses and struggles with initiating communication. However, she demonstrates strengths in recalling past events and understanding stories, suggesting uneven developmen</w:t>
      </w:r>
      <w:r w:rsidR="77541FBA" w:rsidRPr="751601A8">
        <w:rPr>
          <w:rFonts w:ascii="Arial" w:eastAsia="Arial" w:hAnsi="Arial" w:cs="Arial"/>
          <w:sz w:val="22"/>
          <w:szCs w:val="22"/>
        </w:rPr>
        <w:t>t</w:t>
      </w:r>
      <w:r w:rsidRPr="751601A8">
        <w:rPr>
          <w:rFonts w:ascii="Arial" w:eastAsia="Arial" w:hAnsi="Arial" w:cs="Arial"/>
          <w:sz w:val="22"/>
          <w:szCs w:val="22"/>
        </w:rPr>
        <w:t xml:space="preserve"> where support </w:t>
      </w:r>
      <w:r w:rsidR="61D261EA" w:rsidRPr="751601A8">
        <w:rPr>
          <w:rFonts w:ascii="Arial" w:eastAsia="Arial" w:hAnsi="Arial" w:cs="Arial"/>
          <w:sz w:val="22"/>
          <w:szCs w:val="22"/>
        </w:rPr>
        <w:t>is</w:t>
      </w:r>
      <w:r w:rsidRPr="751601A8">
        <w:rPr>
          <w:rFonts w:ascii="Arial" w:eastAsia="Arial" w:hAnsi="Arial" w:cs="Arial"/>
          <w:sz w:val="22"/>
          <w:szCs w:val="22"/>
        </w:rPr>
        <w:t xml:space="preserve"> needed. Vygotsky argued that language development is central to cognitive and social development, as it provides the tools for children to express themselves and engage with others</w:t>
      </w:r>
      <w:r w:rsidR="236423A0" w:rsidRPr="751601A8">
        <w:rPr>
          <w:rFonts w:ascii="Arial" w:eastAsia="Arial" w:hAnsi="Arial" w:cs="Arial"/>
          <w:sz w:val="22"/>
          <w:szCs w:val="22"/>
        </w:rPr>
        <w:t xml:space="preserve"> </w:t>
      </w:r>
      <w:r w:rsidR="09569AED" w:rsidRPr="751601A8">
        <w:rPr>
          <w:rFonts w:ascii="Arial" w:eastAsia="Arial" w:hAnsi="Arial" w:cs="Arial"/>
          <w:sz w:val="22"/>
          <w:szCs w:val="22"/>
        </w:rPr>
        <w:t>(Mcleod, 2024)</w:t>
      </w:r>
      <w:r w:rsidRPr="751601A8">
        <w:rPr>
          <w:rFonts w:ascii="Arial" w:eastAsia="Arial" w:hAnsi="Arial" w:cs="Arial"/>
          <w:sz w:val="22"/>
          <w:szCs w:val="22"/>
        </w:rPr>
        <w:t>. While Ella is still developing her language skills, she demonstrates good listening abilities and can understand simple phrases like "Bore da." According to Piaget, Ella is likely</w:t>
      </w:r>
      <w:r w:rsidR="59B6546E" w:rsidRPr="751601A8">
        <w:rPr>
          <w:rFonts w:ascii="Arial" w:eastAsia="Arial" w:hAnsi="Arial" w:cs="Arial"/>
          <w:sz w:val="22"/>
          <w:szCs w:val="22"/>
        </w:rPr>
        <w:t xml:space="preserve"> to be</w:t>
      </w:r>
      <w:r w:rsidRPr="751601A8">
        <w:rPr>
          <w:rFonts w:ascii="Arial" w:eastAsia="Arial" w:hAnsi="Arial" w:cs="Arial"/>
          <w:sz w:val="22"/>
          <w:szCs w:val="22"/>
        </w:rPr>
        <w:t xml:space="preserve"> in the preoperational stage, where symbolic thinking and language are just beginning to develop</w:t>
      </w:r>
      <w:r w:rsidR="0F11DA5A" w:rsidRPr="751601A8">
        <w:rPr>
          <w:rFonts w:ascii="Arial" w:eastAsia="Arial" w:hAnsi="Arial" w:cs="Arial"/>
          <w:sz w:val="22"/>
          <w:szCs w:val="22"/>
        </w:rPr>
        <w:t xml:space="preserve"> (Mooney, 2013, p. 85)</w:t>
      </w:r>
      <w:r w:rsidRPr="751601A8">
        <w:rPr>
          <w:rFonts w:ascii="Arial" w:eastAsia="Arial" w:hAnsi="Arial" w:cs="Arial"/>
          <w:sz w:val="22"/>
          <w:szCs w:val="22"/>
        </w:rPr>
        <w:t xml:space="preserve">. Her limited vocabulary and reluctance to communicate may be hindering her ability to engage socially. </w:t>
      </w:r>
    </w:p>
    <w:p w14:paraId="3181BA0C" w14:textId="45B65145" w:rsidR="5ECFD943" w:rsidRDefault="20515356"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 xml:space="preserve">To support </w:t>
      </w:r>
      <w:r w:rsidR="4B3CE678" w:rsidRPr="751601A8">
        <w:rPr>
          <w:rFonts w:ascii="Arial" w:eastAsia="Arial" w:hAnsi="Arial" w:cs="Arial"/>
          <w:sz w:val="22"/>
          <w:szCs w:val="22"/>
        </w:rPr>
        <w:t>Ella</w:t>
      </w:r>
      <w:r w:rsidR="63BCFE0D" w:rsidRPr="751601A8">
        <w:rPr>
          <w:rFonts w:ascii="Arial" w:eastAsia="Arial" w:hAnsi="Arial" w:cs="Arial"/>
          <w:sz w:val="22"/>
          <w:szCs w:val="22"/>
        </w:rPr>
        <w:t xml:space="preserve"> to overcome challenges in her social interaction and language development while building on her strengths</w:t>
      </w:r>
      <w:r w:rsidR="12F9EEA6" w:rsidRPr="751601A8">
        <w:rPr>
          <w:rFonts w:ascii="Arial" w:eastAsia="Arial" w:hAnsi="Arial" w:cs="Arial"/>
          <w:sz w:val="22"/>
          <w:szCs w:val="22"/>
        </w:rPr>
        <w:t>,</w:t>
      </w:r>
      <w:r w:rsidR="4108F36B" w:rsidRPr="751601A8">
        <w:rPr>
          <w:rFonts w:ascii="Arial" w:eastAsia="Arial" w:hAnsi="Arial" w:cs="Arial"/>
          <w:sz w:val="22"/>
          <w:szCs w:val="22"/>
        </w:rPr>
        <w:t xml:space="preserve"> </w:t>
      </w:r>
      <w:r w:rsidR="4B3CE678" w:rsidRPr="751601A8">
        <w:rPr>
          <w:rFonts w:ascii="Arial" w:eastAsia="Arial" w:hAnsi="Arial" w:cs="Arial"/>
          <w:sz w:val="22"/>
          <w:szCs w:val="22"/>
        </w:rPr>
        <w:t>teachers</w:t>
      </w:r>
      <w:r w:rsidRPr="751601A8">
        <w:rPr>
          <w:rFonts w:ascii="Arial" w:eastAsia="Arial" w:hAnsi="Arial" w:cs="Arial"/>
          <w:sz w:val="22"/>
          <w:szCs w:val="22"/>
        </w:rPr>
        <w:t xml:space="preserve"> can scaffold her social skills through structured activities like </w:t>
      </w:r>
      <w:r w:rsidR="57705BAE" w:rsidRPr="751601A8">
        <w:rPr>
          <w:rFonts w:ascii="Arial" w:eastAsia="Arial" w:hAnsi="Arial" w:cs="Arial"/>
          <w:sz w:val="22"/>
          <w:szCs w:val="22"/>
        </w:rPr>
        <w:t>asking open-ended questions</w:t>
      </w:r>
      <w:r w:rsidR="304ABFE9" w:rsidRPr="751601A8">
        <w:rPr>
          <w:rFonts w:ascii="Arial" w:eastAsia="Arial" w:hAnsi="Arial" w:cs="Arial"/>
          <w:sz w:val="22"/>
          <w:szCs w:val="22"/>
        </w:rPr>
        <w:t>,</w:t>
      </w:r>
      <w:r w:rsidR="57705BAE" w:rsidRPr="751601A8">
        <w:rPr>
          <w:rFonts w:ascii="Arial" w:eastAsia="Arial" w:hAnsi="Arial" w:cs="Arial"/>
          <w:sz w:val="22"/>
          <w:szCs w:val="22"/>
        </w:rPr>
        <w:t xml:space="preserve"> r</w:t>
      </w:r>
      <w:r w:rsidRPr="751601A8">
        <w:rPr>
          <w:rFonts w:ascii="Arial" w:eastAsia="Arial" w:hAnsi="Arial" w:cs="Arial"/>
          <w:sz w:val="22"/>
          <w:szCs w:val="22"/>
        </w:rPr>
        <w:t>ole-playing</w:t>
      </w:r>
      <w:r w:rsidR="641F2815" w:rsidRPr="751601A8">
        <w:rPr>
          <w:rFonts w:ascii="Arial" w:eastAsia="Arial" w:hAnsi="Arial" w:cs="Arial"/>
          <w:sz w:val="22"/>
          <w:szCs w:val="22"/>
        </w:rPr>
        <w:t xml:space="preserve"> being the MKO</w:t>
      </w:r>
      <w:r w:rsidRPr="751601A8">
        <w:rPr>
          <w:rFonts w:ascii="Arial" w:eastAsia="Arial" w:hAnsi="Arial" w:cs="Arial"/>
          <w:sz w:val="22"/>
          <w:szCs w:val="22"/>
        </w:rPr>
        <w:t>, group games, and having buddy system aligned with Vygotsky’s</w:t>
      </w:r>
      <w:r w:rsidR="6CCA0103" w:rsidRPr="751601A8">
        <w:rPr>
          <w:rFonts w:ascii="Arial" w:eastAsia="Arial" w:hAnsi="Arial" w:cs="Arial"/>
          <w:sz w:val="22"/>
          <w:szCs w:val="22"/>
        </w:rPr>
        <w:t xml:space="preserve"> theory</w:t>
      </w:r>
      <w:r w:rsidRPr="751601A8">
        <w:rPr>
          <w:rFonts w:ascii="Arial" w:eastAsia="Arial" w:hAnsi="Arial" w:cs="Arial"/>
          <w:sz w:val="22"/>
          <w:szCs w:val="22"/>
        </w:rPr>
        <w:t xml:space="preserve"> and </w:t>
      </w:r>
      <w:r w:rsidR="4AFAC6DA" w:rsidRPr="751601A8">
        <w:rPr>
          <w:rFonts w:ascii="Arial" w:eastAsia="Arial" w:hAnsi="Arial" w:cs="Arial"/>
          <w:sz w:val="22"/>
          <w:szCs w:val="22"/>
        </w:rPr>
        <w:t>ZPD</w:t>
      </w:r>
      <w:r w:rsidR="08CBD167" w:rsidRPr="751601A8">
        <w:rPr>
          <w:rFonts w:ascii="Arial" w:eastAsia="Arial" w:hAnsi="Arial" w:cs="Arial"/>
          <w:sz w:val="22"/>
          <w:szCs w:val="22"/>
        </w:rPr>
        <w:t xml:space="preserve"> as witnessed in bridging</w:t>
      </w:r>
      <w:r w:rsidRPr="751601A8">
        <w:rPr>
          <w:rFonts w:ascii="Arial" w:eastAsia="Arial" w:hAnsi="Arial" w:cs="Arial"/>
          <w:sz w:val="22"/>
          <w:szCs w:val="22"/>
        </w:rPr>
        <w:t xml:space="preserve">. </w:t>
      </w:r>
      <w:r w:rsidR="3DFB8A87" w:rsidRPr="751601A8">
        <w:rPr>
          <w:rFonts w:ascii="Arial" w:eastAsia="Arial" w:hAnsi="Arial" w:cs="Arial"/>
          <w:sz w:val="22"/>
          <w:szCs w:val="22"/>
        </w:rPr>
        <w:t>T</w:t>
      </w:r>
      <w:r w:rsidRPr="751601A8">
        <w:rPr>
          <w:rFonts w:ascii="Arial" w:eastAsia="Arial" w:hAnsi="Arial" w:cs="Arial"/>
          <w:sz w:val="22"/>
          <w:szCs w:val="22"/>
        </w:rPr>
        <w:t xml:space="preserve">hrough interactive storytelling, visual aids, and repetitive language activities can help her expand her vocabulary and confidence in sentence formation, supported by Piaget’s focus on symbolic thinking </w:t>
      </w:r>
      <w:r w:rsidR="09A486A5" w:rsidRPr="751601A8">
        <w:rPr>
          <w:rFonts w:ascii="Arial" w:eastAsia="Arial" w:hAnsi="Arial" w:cs="Arial"/>
          <w:sz w:val="22"/>
          <w:szCs w:val="22"/>
        </w:rPr>
        <w:t xml:space="preserve">(Cherry, 2022) </w:t>
      </w:r>
      <w:r w:rsidRPr="751601A8">
        <w:rPr>
          <w:rFonts w:ascii="Arial" w:eastAsia="Arial" w:hAnsi="Arial" w:cs="Arial"/>
          <w:sz w:val="22"/>
          <w:szCs w:val="22"/>
        </w:rPr>
        <w:t>and Vygotsky’s view of language as a cognitive tool</w:t>
      </w:r>
      <w:r w:rsidR="6CC3C892" w:rsidRPr="751601A8">
        <w:rPr>
          <w:rFonts w:ascii="Arial" w:eastAsia="Arial" w:hAnsi="Arial" w:cs="Arial"/>
          <w:sz w:val="22"/>
          <w:szCs w:val="22"/>
        </w:rPr>
        <w:t xml:space="preserve"> </w:t>
      </w:r>
      <w:r w:rsidR="413EC1B8" w:rsidRPr="751601A8">
        <w:rPr>
          <w:rFonts w:ascii="Arial" w:eastAsia="Arial" w:hAnsi="Arial" w:cs="Arial"/>
          <w:sz w:val="22"/>
          <w:szCs w:val="22"/>
        </w:rPr>
        <w:t>(Mcleod, 2024)</w:t>
      </w:r>
      <w:r w:rsidRPr="751601A8">
        <w:rPr>
          <w:rFonts w:ascii="Arial" w:eastAsia="Arial" w:hAnsi="Arial" w:cs="Arial"/>
          <w:sz w:val="22"/>
          <w:szCs w:val="22"/>
        </w:rPr>
        <w:t xml:space="preserve">. </w:t>
      </w:r>
      <w:r w:rsidR="28004638" w:rsidRPr="751601A8">
        <w:rPr>
          <w:rFonts w:ascii="Arial" w:eastAsia="Arial" w:hAnsi="Arial" w:cs="Arial"/>
          <w:sz w:val="22"/>
          <w:szCs w:val="22"/>
        </w:rPr>
        <w:t>Additionally, teachers can apply Skinner’s theory by using positive reinforcement to praise Ella’s efforts and create low-pressure opportunities, encouraging her to engage more confidently with peers aligning with Erikson’s focus on fostering initiative</w:t>
      </w:r>
      <w:r w:rsidR="1CEE6F27" w:rsidRPr="751601A8">
        <w:rPr>
          <w:rFonts w:ascii="Arial" w:eastAsia="Arial" w:hAnsi="Arial" w:cs="Arial"/>
          <w:sz w:val="22"/>
          <w:szCs w:val="22"/>
        </w:rPr>
        <w:t>.</w:t>
      </w:r>
      <w:r w:rsidR="28004638" w:rsidRPr="751601A8">
        <w:rPr>
          <w:rFonts w:ascii="Arial" w:eastAsia="Arial" w:hAnsi="Arial" w:cs="Arial"/>
          <w:sz w:val="22"/>
          <w:szCs w:val="22"/>
        </w:rPr>
        <w:t xml:space="preserve"> Gradual introduction to cooperative play, such as turn-taking activities, can support Ella in building more advanced social interaction skills</w:t>
      </w:r>
      <w:r w:rsidR="29ED2EE5" w:rsidRPr="751601A8">
        <w:rPr>
          <w:rFonts w:ascii="Arial" w:eastAsia="Arial" w:hAnsi="Arial" w:cs="Arial"/>
          <w:sz w:val="22"/>
          <w:szCs w:val="22"/>
        </w:rPr>
        <w:t xml:space="preserve"> </w:t>
      </w:r>
      <w:r w:rsidR="28004638" w:rsidRPr="751601A8">
        <w:rPr>
          <w:rFonts w:ascii="Arial" w:eastAsia="Arial" w:hAnsi="Arial" w:cs="Arial"/>
          <w:sz w:val="22"/>
          <w:szCs w:val="22"/>
        </w:rPr>
        <w:t>allowing her to develop key skills in a nurturing and supportive setting.</w:t>
      </w:r>
    </w:p>
    <w:p w14:paraId="1F0DC3F7" w14:textId="2EAC1A8A" w:rsidR="52562D64" w:rsidRDefault="726FCC28"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lastRenderedPageBreak/>
        <w:t>Ella demonstrates strengths in her gross motor</w:t>
      </w:r>
      <w:r w:rsidR="03B6AF3D" w:rsidRPr="751601A8">
        <w:rPr>
          <w:rFonts w:ascii="Arial" w:eastAsia="Arial" w:hAnsi="Arial" w:cs="Arial"/>
          <w:sz w:val="22"/>
          <w:szCs w:val="22"/>
        </w:rPr>
        <w:t xml:space="preserve"> </w:t>
      </w:r>
      <w:r w:rsidR="7189C191" w:rsidRPr="751601A8">
        <w:rPr>
          <w:rFonts w:ascii="Arial" w:eastAsia="Arial" w:hAnsi="Arial" w:cs="Arial"/>
          <w:sz w:val="22"/>
          <w:szCs w:val="22"/>
        </w:rPr>
        <w:t>skills</w:t>
      </w:r>
      <w:r w:rsidR="6027293E" w:rsidRPr="751601A8">
        <w:rPr>
          <w:rFonts w:ascii="Arial" w:eastAsia="Arial" w:hAnsi="Arial" w:cs="Arial"/>
          <w:sz w:val="22"/>
          <w:szCs w:val="22"/>
        </w:rPr>
        <w:t xml:space="preserve"> </w:t>
      </w:r>
      <w:r w:rsidR="03B6AF3D" w:rsidRPr="751601A8">
        <w:rPr>
          <w:rFonts w:ascii="Arial" w:eastAsia="Arial" w:hAnsi="Arial" w:cs="Arial"/>
          <w:sz w:val="22"/>
          <w:szCs w:val="22"/>
        </w:rPr>
        <w:t>(GM</w:t>
      </w:r>
      <w:r w:rsidR="20C6A01E" w:rsidRPr="751601A8">
        <w:rPr>
          <w:rFonts w:ascii="Arial" w:eastAsia="Arial" w:hAnsi="Arial" w:cs="Arial"/>
          <w:sz w:val="22"/>
          <w:szCs w:val="22"/>
        </w:rPr>
        <w:t>S</w:t>
      </w:r>
      <w:r w:rsidR="03B6AF3D" w:rsidRPr="751601A8">
        <w:rPr>
          <w:rFonts w:ascii="Arial" w:eastAsia="Arial" w:hAnsi="Arial" w:cs="Arial"/>
          <w:sz w:val="22"/>
          <w:szCs w:val="22"/>
        </w:rPr>
        <w:t>)</w:t>
      </w:r>
      <w:r w:rsidRPr="751601A8">
        <w:rPr>
          <w:rFonts w:ascii="Arial" w:eastAsia="Arial" w:hAnsi="Arial" w:cs="Arial"/>
          <w:sz w:val="22"/>
          <w:szCs w:val="22"/>
        </w:rPr>
        <w:t xml:space="preserve"> development. </w:t>
      </w:r>
      <w:r w:rsidR="2E7E6686" w:rsidRPr="751601A8">
        <w:rPr>
          <w:rFonts w:ascii="Arial" w:eastAsia="Arial" w:hAnsi="Arial" w:cs="Arial"/>
          <w:sz w:val="22"/>
          <w:szCs w:val="22"/>
        </w:rPr>
        <w:t>S</w:t>
      </w:r>
      <w:r w:rsidRPr="751601A8">
        <w:rPr>
          <w:rFonts w:ascii="Arial" w:eastAsia="Arial" w:hAnsi="Arial" w:cs="Arial"/>
          <w:sz w:val="22"/>
          <w:szCs w:val="22"/>
        </w:rPr>
        <w:t>he can walk up and down steps using two</w:t>
      </w:r>
      <w:r w:rsidR="5FBC01F7" w:rsidRPr="751601A8">
        <w:rPr>
          <w:rFonts w:ascii="Arial" w:eastAsia="Arial" w:hAnsi="Arial" w:cs="Arial"/>
          <w:sz w:val="22"/>
          <w:szCs w:val="22"/>
        </w:rPr>
        <w:t xml:space="preserve"> feet to a </w:t>
      </w:r>
      <w:r w:rsidRPr="751601A8">
        <w:rPr>
          <w:rFonts w:ascii="Arial" w:eastAsia="Arial" w:hAnsi="Arial" w:cs="Arial"/>
          <w:sz w:val="22"/>
          <w:szCs w:val="22"/>
        </w:rPr>
        <w:t xml:space="preserve">step with adult support, and she can throw a ball overhand. These actions indicate some basic physical coordination, which is typical for children around </w:t>
      </w:r>
      <w:r w:rsidR="450EAEC8" w:rsidRPr="751601A8">
        <w:rPr>
          <w:rFonts w:ascii="Arial" w:eastAsia="Arial" w:hAnsi="Arial" w:cs="Arial"/>
          <w:sz w:val="22"/>
          <w:szCs w:val="22"/>
        </w:rPr>
        <w:t>Ella</w:t>
      </w:r>
      <w:r w:rsidR="55883946" w:rsidRPr="751601A8">
        <w:rPr>
          <w:rFonts w:ascii="Arial" w:eastAsia="Arial" w:hAnsi="Arial" w:cs="Arial"/>
          <w:sz w:val="22"/>
          <w:szCs w:val="22"/>
        </w:rPr>
        <w:t>’</w:t>
      </w:r>
      <w:r w:rsidR="450EAEC8" w:rsidRPr="751601A8">
        <w:rPr>
          <w:rFonts w:ascii="Arial" w:eastAsia="Arial" w:hAnsi="Arial" w:cs="Arial"/>
          <w:sz w:val="22"/>
          <w:szCs w:val="22"/>
        </w:rPr>
        <w:t xml:space="preserve">s age </w:t>
      </w:r>
      <w:r w:rsidRPr="751601A8">
        <w:rPr>
          <w:rFonts w:ascii="Arial" w:eastAsia="Arial" w:hAnsi="Arial" w:cs="Arial"/>
          <w:sz w:val="22"/>
          <w:szCs w:val="22"/>
        </w:rPr>
        <w:t>3–4 years</w:t>
      </w:r>
      <w:r w:rsidR="4AE5E0F8" w:rsidRPr="751601A8">
        <w:rPr>
          <w:rFonts w:ascii="Arial" w:eastAsia="Arial" w:hAnsi="Arial" w:cs="Arial"/>
          <w:sz w:val="22"/>
          <w:szCs w:val="22"/>
        </w:rPr>
        <w:t xml:space="preserve"> </w:t>
      </w:r>
      <w:r w:rsidR="3EFF907B" w:rsidRPr="751601A8">
        <w:rPr>
          <w:rFonts w:ascii="Arial" w:eastAsia="Arial" w:hAnsi="Arial" w:cs="Arial"/>
          <w:sz w:val="22"/>
          <w:szCs w:val="22"/>
        </w:rPr>
        <w:t>(Thomas and Lewis, 2022)</w:t>
      </w:r>
      <w:r w:rsidR="0314AE67" w:rsidRPr="751601A8">
        <w:rPr>
          <w:rFonts w:ascii="Arial" w:eastAsia="Arial" w:hAnsi="Arial" w:cs="Arial"/>
          <w:b/>
          <w:bCs/>
          <w:sz w:val="22"/>
          <w:szCs w:val="22"/>
        </w:rPr>
        <w:t>.</w:t>
      </w:r>
      <w:r w:rsidR="0314AE67" w:rsidRPr="751601A8">
        <w:rPr>
          <w:rFonts w:ascii="Arial" w:eastAsia="Arial" w:hAnsi="Arial" w:cs="Arial"/>
          <w:sz w:val="22"/>
          <w:szCs w:val="22"/>
        </w:rPr>
        <w:t xml:space="preserve"> </w:t>
      </w:r>
      <w:r w:rsidRPr="751601A8">
        <w:rPr>
          <w:rFonts w:ascii="Arial" w:eastAsia="Arial" w:hAnsi="Arial" w:cs="Arial"/>
          <w:sz w:val="22"/>
          <w:szCs w:val="22"/>
        </w:rPr>
        <w:t xml:space="preserve">Throwing a ball overhand and moving up steps reflect her physical curiosity and early coordination. </w:t>
      </w:r>
      <w:r w:rsidR="4D9593AA" w:rsidRPr="751601A8">
        <w:rPr>
          <w:rFonts w:ascii="Arial" w:eastAsia="Arial" w:hAnsi="Arial" w:cs="Arial"/>
          <w:sz w:val="22"/>
          <w:szCs w:val="22"/>
        </w:rPr>
        <w:t xml:space="preserve">However, </w:t>
      </w:r>
      <w:r w:rsidRPr="751601A8">
        <w:rPr>
          <w:rFonts w:ascii="Arial" w:eastAsia="Arial" w:hAnsi="Arial" w:cs="Arial"/>
          <w:sz w:val="22"/>
          <w:szCs w:val="22"/>
        </w:rPr>
        <w:t>Ella also exhibits areas for development</w:t>
      </w:r>
      <w:r w:rsidR="1F9A3794" w:rsidRPr="751601A8">
        <w:rPr>
          <w:rFonts w:ascii="Arial" w:eastAsia="Arial" w:hAnsi="Arial" w:cs="Arial"/>
          <w:sz w:val="22"/>
          <w:szCs w:val="22"/>
        </w:rPr>
        <w:t>. S</w:t>
      </w:r>
      <w:r w:rsidRPr="751601A8">
        <w:rPr>
          <w:rFonts w:ascii="Arial" w:eastAsia="Arial" w:hAnsi="Arial" w:cs="Arial"/>
          <w:sz w:val="22"/>
          <w:szCs w:val="22"/>
        </w:rPr>
        <w:t xml:space="preserve">he is unsteady on her feet and requires adult supervision during outdoor play. Her inability to hop on one foot consistently is another indication that her </w:t>
      </w:r>
      <w:r w:rsidR="6B168561" w:rsidRPr="751601A8">
        <w:rPr>
          <w:rFonts w:ascii="Arial" w:eastAsia="Arial" w:hAnsi="Arial" w:cs="Arial"/>
          <w:sz w:val="22"/>
          <w:szCs w:val="22"/>
        </w:rPr>
        <w:t>GM</w:t>
      </w:r>
      <w:r w:rsidR="208C2121" w:rsidRPr="751601A8">
        <w:rPr>
          <w:rFonts w:ascii="Arial" w:eastAsia="Arial" w:hAnsi="Arial" w:cs="Arial"/>
          <w:sz w:val="22"/>
          <w:szCs w:val="22"/>
        </w:rPr>
        <w:t>S</w:t>
      </w:r>
      <w:r w:rsidRPr="751601A8">
        <w:rPr>
          <w:rFonts w:ascii="Arial" w:eastAsia="Arial" w:hAnsi="Arial" w:cs="Arial"/>
          <w:sz w:val="22"/>
          <w:szCs w:val="22"/>
        </w:rPr>
        <w:t xml:space="preserve"> are not fully developed</w:t>
      </w:r>
      <w:r w:rsidR="767C5AA2" w:rsidRPr="751601A8">
        <w:rPr>
          <w:rFonts w:ascii="Arial" w:eastAsia="Arial" w:hAnsi="Arial" w:cs="Arial"/>
          <w:sz w:val="22"/>
          <w:szCs w:val="22"/>
        </w:rPr>
        <w:t>.</w:t>
      </w:r>
      <w:r w:rsidRPr="751601A8">
        <w:rPr>
          <w:rFonts w:ascii="Arial" w:eastAsia="Arial" w:hAnsi="Arial" w:cs="Arial"/>
          <w:sz w:val="22"/>
          <w:szCs w:val="22"/>
        </w:rPr>
        <w:t xml:space="preserve"> </w:t>
      </w:r>
      <w:r w:rsidR="16B588B6" w:rsidRPr="751601A8">
        <w:rPr>
          <w:rFonts w:ascii="Arial" w:eastAsia="Arial" w:hAnsi="Arial" w:cs="Arial"/>
          <w:sz w:val="22"/>
          <w:szCs w:val="22"/>
        </w:rPr>
        <w:t>At 4,</w:t>
      </w:r>
      <w:r w:rsidRPr="751601A8">
        <w:rPr>
          <w:rFonts w:ascii="Arial" w:eastAsia="Arial" w:hAnsi="Arial" w:cs="Arial"/>
          <w:sz w:val="22"/>
          <w:szCs w:val="22"/>
        </w:rPr>
        <w:t xml:space="preserve"> children typically begin to demonstrate these abilities </w:t>
      </w:r>
      <w:r w:rsidR="1CB0F5F9" w:rsidRPr="751601A8">
        <w:rPr>
          <w:rFonts w:ascii="Arial" w:eastAsia="Arial" w:hAnsi="Arial" w:cs="Arial"/>
          <w:sz w:val="22"/>
          <w:szCs w:val="22"/>
        </w:rPr>
        <w:t xml:space="preserve">(Health, 2024). </w:t>
      </w:r>
      <w:r w:rsidRPr="751601A8">
        <w:rPr>
          <w:rFonts w:ascii="Arial" w:eastAsia="Arial" w:hAnsi="Arial" w:cs="Arial"/>
          <w:sz w:val="22"/>
          <w:szCs w:val="22"/>
        </w:rPr>
        <w:t>According to Ayres, motor coordination and balance are influenced by how well a child processes sensory input</w:t>
      </w:r>
      <w:r w:rsidR="151A03AD" w:rsidRPr="751601A8">
        <w:rPr>
          <w:rFonts w:ascii="Arial" w:eastAsia="Arial" w:hAnsi="Arial" w:cs="Arial"/>
          <w:sz w:val="22"/>
          <w:szCs w:val="22"/>
        </w:rPr>
        <w:t xml:space="preserve"> </w:t>
      </w:r>
      <w:r w:rsidR="23476231" w:rsidRPr="751601A8">
        <w:rPr>
          <w:rFonts w:ascii="Arial" w:eastAsia="Arial" w:hAnsi="Arial" w:cs="Arial"/>
          <w:sz w:val="22"/>
          <w:szCs w:val="22"/>
        </w:rPr>
        <w:t>(Lane et al., 2019)</w:t>
      </w:r>
      <w:r w:rsidRPr="751601A8">
        <w:rPr>
          <w:rFonts w:ascii="Arial" w:eastAsia="Arial" w:hAnsi="Arial" w:cs="Arial"/>
          <w:sz w:val="22"/>
          <w:szCs w:val="22"/>
        </w:rPr>
        <w:t>. Ella struggles with balance and coordination</w:t>
      </w:r>
      <w:r w:rsidR="0BBEE588" w:rsidRPr="751601A8">
        <w:rPr>
          <w:rFonts w:ascii="Arial" w:eastAsia="Arial" w:hAnsi="Arial" w:cs="Arial"/>
          <w:sz w:val="22"/>
          <w:szCs w:val="22"/>
        </w:rPr>
        <w:t xml:space="preserve"> which</w:t>
      </w:r>
      <w:r w:rsidRPr="751601A8">
        <w:rPr>
          <w:rFonts w:ascii="Arial" w:eastAsia="Arial" w:hAnsi="Arial" w:cs="Arial"/>
          <w:sz w:val="22"/>
          <w:szCs w:val="22"/>
        </w:rPr>
        <w:t xml:space="preserve"> may be due to difficulties in sensory processing, which are preventing her from mastering basic physical movements.</w:t>
      </w:r>
    </w:p>
    <w:p w14:paraId="12A1F786" w14:textId="14076104" w:rsidR="58F9863E" w:rsidRDefault="0CF4712E"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Ella</w:t>
      </w:r>
      <w:r w:rsidR="3EBD1016" w:rsidRPr="751601A8">
        <w:rPr>
          <w:rFonts w:ascii="Arial" w:eastAsia="Arial" w:hAnsi="Arial" w:cs="Arial"/>
          <w:sz w:val="22"/>
          <w:szCs w:val="22"/>
        </w:rPr>
        <w:t xml:space="preserve"> </w:t>
      </w:r>
      <w:r w:rsidRPr="751601A8">
        <w:rPr>
          <w:rFonts w:ascii="Arial" w:eastAsia="Arial" w:hAnsi="Arial" w:cs="Arial"/>
          <w:sz w:val="22"/>
          <w:szCs w:val="22"/>
        </w:rPr>
        <w:t>demonstrates emerging abilities</w:t>
      </w:r>
      <w:r w:rsidR="792B48AF" w:rsidRPr="751601A8">
        <w:rPr>
          <w:rFonts w:ascii="Arial" w:eastAsia="Arial" w:hAnsi="Arial" w:cs="Arial"/>
          <w:sz w:val="22"/>
          <w:szCs w:val="22"/>
        </w:rPr>
        <w:t xml:space="preserve"> in her fine motor skills</w:t>
      </w:r>
      <w:r w:rsidR="260044CF" w:rsidRPr="751601A8">
        <w:rPr>
          <w:rFonts w:ascii="Arial" w:eastAsia="Arial" w:hAnsi="Arial" w:cs="Arial"/>
          <w:sz w:val="22"/>
          <w:szCs w:val="22"/>
        </w:rPr>
        <w:t xml:space="preserve"> (FMS)</w:t>
      </w:r>
      <w:r w:rsidRPr="751601A8">
        <w:rPr>
          <w:rFonts w:ascii="Arial" w:eastAsia="Arial" w:hAnsi="Arial" w:cs="Arial"/>
          <w:sz w:val="22"/>
          <w:szCs w:val="22"/>
        </w:rPr>
        <w:t xml:space="preserve">. She can hold a pencil with a ‘splayed’ four-finger grip, which are typical </w:t>
      </w:r>
      <w:r w:rsidR="4CD1B503" w:rsidRPr="751601A8">
        <w:rPr>
          <w:rFonts w:ascii="Arial" w:eastAsia="Arial" w:hAnsi="Arial" w:cs="Arial"/>
          <w:sz w:val="22"/>
          <w:szCs w:val="22"/>
        </w:rPr>
        <w:t>FMS</w:t>
      </w:r>
      <w:r w:rsidRPr="751601A8">
        <w:rPr>
          <w:rFonts w:ascii="Arial" w:eastAsia="Arial" w:hAnsi="Arial" w:cs="Arial"/>
          <w:sz w:val="22"/>
          <w:szCs w:val="22"/>
        </w:rPr>
        <w:t xml:space="preserve"> for her age</w:t>
      </w:r>
      <w:r w:rsidR="519A20B9" w:rsidRPr="751601A8">
        <w:rPr>
          <w:rFonts w:ascii="Arial" w:eastAsia="Arial" w:hAnsi="Arial" w:cs="Arial"/>
          <w:sz w:val="22"/>
          <w:szCs w:val="22"/>
        </w:rPr>
        <w:t xml:space="preserve"> </w:t>
      </w:r>
      <w:r w:rsidR="1F191A01" w:rsidRPr="751601A8">
        <w:rPr>
          <w:rFonts w:ascii="Arial" w:eastAsia="Arial" w:hAnsi="Arial" w:cs="Arial"/>
          <w:sz w:val="22"/>
          <w:szCs w:val="22"/>
        </w:rPr>
        <w:t>(Thomas and Lewis, 2022, p. 98).</w:t>
      </w:r>
      <w:r w:rsidRPr="751601A8">
        <w:rPr>
          <w:rFonts w:ascii="Arial" w:eastAsia="Arial" w:hAnsi="Arial" w:cs="Arial"/>
          <w:b/>
          <w:bCs/>
          <w:sz w:val="22"/>
          <w:szCs w:val="22"/>
        </w:rPr>
        <w:t xml:space="preserve"> </w:t>
      </w:r>
      <w:r w:rsidR="5B863BA9" w:rsidRPr="751601A8">
        <w:rPr>
          <w:rFonts w:ascii="Arial" w:eastAsia="Arial" w:hAnsi="Arial" w:cs="Arial"/>
          <w:sz w:val="22"/>
          <w:szCs w:val="22"/>
        </w:rPr>
        <w:t xml:space="preserve">(Mooney, 2013) </w:t>
      </w:r>
      <w:r w:rsidR="11C9E670" w:rsidRPr="751601A8">
        <w:rPr>
          <w:rFonts w:ascii="Arial" w:eastAsia="Arial" w:hAnsi="Arial" w:cs="Arial"/>
          <w:sz w:val="22"/>
          <w:szCs w:val="22"/>
        </w:rPr>
        <w:t xml:space="preserve">as seen in bridging </w:t>
      </w:r>
      <w:r w:rsidRPr="751601A8">
        <w:rPr>
          <w:rFonts w:ascii="Arial" w:eastAsia="Arial" w:hAnsi="Arial" w:cs="Arial"/>
          <w:sz w:val="22"/>
          <w:szCs w:val="22"/>
        </w:rPr>
        <w:t>engaging children in activities that require the use of their hands helps them refine their motor control</w:t>
      </w:r>
      <w:r w:rsidR="7AD3E850" w:rsidRPr="751601A8">
        <w:rPr>
          <w:rFonts w:ascii="Arial" w:eastAsia="Arial" w:hAnsi="Arial" w:cs="Arial"/>
          <w:sz w:val="22"/>
          <w:szCs w:val="22"/>
        </w:rPr>
        <w:t xml:space="preserve"> which will benefit</w:t>
      </w:r>
      <w:r w:rsidR="4C41F52F" w:rsidRPr="751601A8">
        <w:rPr>
          <w:rFonts w:ascii="Arial" w:eastAsia="Arial" w:hAnsi="Arial" w:cs="Arial"/>
          <w:sz w:val="22"/>
          <w:szCs w:val="22"/>
        </w:rPr>
        <w:t xml:space="preserve"> Ella.</w:t>
      </w:r>
      <w:r w:rsidRPr="751601A8">
        <w:rPr>
          <w:rFonts w:ascii="Arial" w:eastAsia="Arial" w:hAnsi="Arial" w:cs="Arial"/>
          <w:sz w:val="22"/>
          <w:szCs w:val="22"/>
        </w:rPr>
        <w:t xml:space="preserve"> Ella demonstrates good spatial awareness when completing puzzles, which is indicative of growing hand-eye coordination and the development of cognitive skills related to </w:t>
      </w:r>
      <w:r w:rsidR="037E80EA" w:rsidRPr="751601A8">
        <w:rPr>
          <w:rFonts w:ascii="Arial" w:eastAsia="Arial" w:hAnsi="Arial" w:cs="Arial"/>
          <w:sz w:val="22"/>
          <w:szCs w:val="22"/>
        </w:rPr>
        <w:t>FM</w:t>
      </w:r>
      <w:r w:rsidRPr="751601A8">
        <w:rPr>
          <w:rFonts w:ascii="Arial" w:eastAsia="Arial" w:hAnsi="Arial" w:cs="Arial"/>
          <w:sz w:val="22"/>
          <w:szCs w:val="22"/>
        </w:rPr>
        <w:t xml:space="preserve"> tasks.</w:t>
      </w:r>
    </w:p>
    <w:p w14:paraId="53D719AC" w14:textId="635D3D41" w:rsidR="58F9863E" w:rsidRDefault="0CF4712E"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 xml:space="preserve">Ella has not yet established a clear hand preference, and she is unable to imitate zig-zag lines, which are </w:t>
      </w:r>
      <w:r w:rsidR="5308B03A" w:rsidRPr="751601A8">
        <w:rPr>
          <w:rFonts w:ascii="Arial" w:eastAsia="Arial" w:hAnsi="Arial" w:cs="Arial"/>
          <w:sz w:val="22"/>
          <w:szCs w:val="22"/>
        </w:rPr>
        <w:t xml:space="preserve">again </w:t>
      </w:r>
      <w:r w:rsidRPr="751601A8">
        <w:rPr>
          <w:rFonts w:ascii="Arial" w:eastAsia="Arial" w:hAnsi="Arial" w:cs="Arial"/>
          <w:sz w:val="22"/>
          <w:szCs w:val="22"/>
        </w:rPr>
        <w:t>skills expected by this age</w:t>
      </w:r>
      <w:r w:rsidR="0117244D" w:rsidRPr="751601A8">
        <w:rPr>
          <w:rFonts w:ascii="Arial" w:eastAsia="Arial" w:hAnsi="Arial" w:cs="Arial"/>
          <w:sz w:val="22"/>
          <w:szCs w:val="22"/>
        </w:rPr>
        <w:t xml:space="preserve"> which might be affecting why she </w:t>
      </w:r>
      <w:r w:rsidR="09B5A1C1" w:rsidRPr="751601A8">
        <w:rPr>
          <w:rFonts w:ascii="Arial" w:eastAsia="Arial" w:hAnsi="Arial" w:cs="Arial"/>
          <w:sz w:val="22"/>
          <w:szCs w:val="22"/>
        </w:rPr>
        <w:t>can't</w:t>
      </w:r>
      <w:r w:rsidR="0117244D" w:rsidRPr="751601A8">
        <w:rPr>
          <w:rFonts w:ascii="Arial" w:eastAsia="Arial" w:hAnsi="Arial" w:cs="Arial"/>
          <w:sz w:val="22"/>
          <w:szCs w:val="22"/>
        </w:rPr>
        <w:t xml:space="preserve"> hold a pencil with</w:t>
      </w:r>
      <w:r w:rsidR="0D5DB1E6" w:rsidRPr="751601A8">
        <w:rPr>
          <w:rFonts w:ascii="Arial" w:eastAsia="Arial" w:hAnsi="Arial" w:cs="Arial"/>
          <w:sz w:val="22"/>
          <w:szCs w:val="22"/>
        </w:rPr>
        <w:t>out</w:t>
      </w:r>
      <w:r w:rsidR="0117244D" w:rsidRPr="751601A8">
        <w:rPr>
          <w:rFonts w:ascii="Arial" w:eastAsia="Arial" w:hAnsi="Arial" w:cs="Arial"/>
          <w:sz w:val="22"/>
          <w:szCs w:val="22"/>
        </w:rPr>
        <w:t xml:space="preserve"> a splayed’ four-finger grip</w:t>
      </w:r>
      <w:r w:rsidRPr="751601A8">
        <w:rPr>
          <w:rFonts w:ascii="Arial" w:eastAsia="Arial" w:hAnsi="Arial" w:cs="Arial"/>
          <w:sz w:val="22"/>
          <w:szCs w:val="22"/>
        </w:rPr>
        <w:t xml:space="preserve">. Her reluctance to engage in activities like sorting, matching, or messy play further highlights potential gaps in her </w:t>
      </w:r>
      <w:r w:rsidR="10EAD26F" w:rsidRPr="751601A8">
        <w:rPr>
          <w:rFonts w:ascii="Arial" w:eastAsia="Arial" w:hAnsi="Arial" w:cs="Arial"/>
          <w:sz w:val="22"/>
          <w:szCs w:val="22"/>
        </w:rPr>
        <w:t xml:space="preserve">FM </w:t>
      </w:r>
      <w:r w:rsidRPr="751601A8">
        <w:rPr>
          <w:rFonts w:ascii="Arial" w:eastAsia="Arial" w:hAnsi="Arial" w:cs="Arial"/>
          <w:sz w:val="22"/>
          <w:szCs w:val="22"/>
        </w:rPr>
        <w:t xml:space="preserve">development. </w:t>
      </w:r>
      <w:r w:rsidR="0D7F85F6" w:rsidRPr="751601A8">
        <w:rPr>
          <w:rFonts w:ascii="Arial" w:eastAsia="Arial" w:hAnsi="Arial" w:cs="Arial"/>
          <w:sz w:val="22"/>
          <w:szCs w:val="22"/>
        </w:rPr>
        <w:t>Vygotsky’s stresses</w:t>
      </w:r>
      <w:r w:rsidRPr="751601A8">
        <w:rPr>
          <w:rFonts w:ascii="Arial" w:eastAsia="Arial" w:hAnsi="Arial" w:cs="Arial"/>
          <w:sz w:val="22"/>
          <w:szCs w:val="22"/>
        </w:rPr>
        <w:t xml:space="preserve"> the importance of social interactions and guided learning for skill acquisition</w:t>
      </w:r>
      <w:r w:rsidR="1B0AE185" w:rsidRPr="751601A8">
        <w:rPr>
          <w:rFonts w:ascii="Arial" w:eastAsia="Arial" w:hAnsi="Arial" w:cs="Arial"/>
          <w:sz w:val="22"/>
          <w:szCs w:val="22"/>
        </w:rPr>
        <w:t xml:space="preserve"> (Mcleod, 2024)</w:t>
      </w:r>
      <w:r w:rsidRPr="751601A8">
        <w:rPr>
          <w:rFonts w:ascii="Arial" w:eastAsia="Arial" w:hAnsi="Arial" w:cs="Arial"/>
          <w:sz w:val="22"/>
          <w:szCs w:val="22"/>
        </w:rPr>
        <w:t xml:space="preserve">. Ella’s hesitance in certain activities could indicate that she needs more scaffolding or encouragement to engage in </w:t>
      </w:r>
      <w:r w:rsidR="397982AB" w:rsidRPr="751601A8">
        <w:rPr>
          <w:rFonts w:ascii="Arial" w:eastAsia="Arial" w:hAnsi="Arial" w:cs="Arial"/>
          <w:sz w:val="22"/>
          <w:szCs w:val="22"/>
        </w:rPr>
        <w:t>FM</w:t>
      </w:r>
      <w:r w:rsidRPr="751601A8">
        <w:rPr>
          <w:rFonts w:ascii="Arial" w:eastAsia="Arial" w:hAnsi="Arial" w:cs="Arial"/>
          <w:sz w:val="22"/>
          <w:szCs w:val="22"/>
        </w:rPr>
        <w:t xml:space="preserve"> tasks.</w:t>
      </w:r>
    </w:p>
    <w:p w14:paraId="1FFDB850" w14:textId="4C5BFE25" w:rsidR="7EC0E35C" w:rsidRDefault="3522A90D"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One thing</w:t>
      </w:r>
      <w:r w:rsidR="47E6C410" w:rsidRPr="751601A8">
        <w:rPr>
          <w:rFonts w:ascii="Arial" w:eastAsia="Arial" w:hAnsi="Arial" w:cs="Arial"/>
          <w:sz w:val="22"/>
          <w:szCs w:val="22"/>
        </w:rPr>
        <w:t xml:space="preserve"> Ella</w:t>
      </w:r>
      <w:r w:rsidRPr="751601A8">
        <w:rPr>
          <w:rFonts w:ascii="Arial" w:eastAsia="Arial" w:hAnsi="Arial" w:cs="Arial"/>
          <w:sz w:val="22"/>
          <w:szCs w:val="22"/>
        </w:rPr>
        <w:t xml:space="preserve"> would benefit from </w:t>
      </w:r>
      <w:r w:rsidR="3A8A1AE5" w:rsidRPr="751601A8">
        <w:rPr>
          <w:rFonts w:ascii="Arial" w:eastAsia="Arial" w:hAnsi="Arial" w:cs="Arial"/>
          <w:sz w:val="22"/>
          <w:szCs w:val="22"/>
        </w:rPr>
        <w:t xml:space="preserve">as </w:t>
      </w:r>
      <w:r w:rsidR="7BA445C0" w:rsidRPr="751601A8">
        <w:rPr>
          <w:rFonts w:ascii="Arial" w:eastAsia="Arial" w:hAnsi="Arial" w:cs="Arial"/>
          <w:sz w:val="22"/>
          <w:szCs w:val="22"/>
        </w:rPr>
        <w:t>witnessed</w:t>
      </w:r>
      <w:r w:rsidR="3A8A1AE5" w:rsidRPr="751601A8">
        <w:rPr>
          <w:rFonts w:ascii="Arial" w:eastAsia="Arial" w:hAnsi="Arial" w:cs="Arial"/>
          <w:sz w:val="22"/>
          <w:szCs w:val="22"/>
        </w:rPr>
        <w:t xml:space="preserve"> in bridging </w:t>
      </w:r>
      <w:r w:rsidRPr="751601A8">
        <w:rPr>
          <w:rFonts w:ascii="Arial" w:eastAsia="Arial" w:hAnsi="Arial" w:cs="Arial"/>
          <w:sz w:val="22"/>
          <w:szCs w:val="22"/>
        </w:rPr>
        <w:t xml:space="preserve">is SKIP </w:t>
      </w:r>
      <w:r w:rsidR="12BB6904" w:rsidRPr="751601A8">
        <w:rPr>
          <w:rFonts w:ascii="Arial" w:eastAsia="Arial" w:hAnsi="Arial" w:cs="Arial"/>
          <w:sz w:val="22"/>
          <w:szCs w:val="22"/>
        </w:rPr>
        <w:t>(</w:t>
      </w:r>
      <w:r w:rsidRPr="751601A8">
        <w:rPr>
          <w:rFonts w:ascii="Arial" w:eastAsia="Arial" w:hAnsi="Arial" w:cs="Arial"/>
          <w:sz w:val="22"/>
          <w:szCs w:val="22"/>
        </w:rPr>
        <w:t xml:space="preserve">Successful </w:t>
      </w:r>
      <w:r w:rsidR="23A957D7" w:rsidRPr="751601A8">
        <w:rPr>
          <w:rFonts w:ascii="Arial" w:eastAsia="Arial" w:hAnsi="Arial" w:cs="Arial"/>
          <w:sz w:val="22"/>
          <w:szCs w:val="22"/>
        </w:rPr>
        <w:t>Kinaesthetic</w:t>
      </w:r>
      <w:r w:rsidRPr="751601A8">
        <w:rPr>
          <w:rFonts w:ascii="Arial" w:eastAsia="Arial" w:hAnsi="Arial" w:cs="Arial"/>
          <w:sz w:val="22"/>
          <w:szCs w:val="22"/>
        </w:rPr>
        <w:t xml:space="preserve"> Instruction for Preschoolers)</w:t>
      </w:r>
      <w:r w:rsidR="005B4AF0" w:rsidRPr="751601A8">
        <w:rPr>
          <w:rFonts w:ascii="Arial" w:eastAsia="Arial" w:hAnsi="Arial" w:cs="Arial"/>
          <w:sz w:val="22"/>
          <w:szCs w:val="22"/>
        </w:rPr>
        <w:t xml:space="preserve"> which enhances </w:t>
      </w:r>
      <w:r w:rsidRPr="751601A8">
        <w:rPr>
          <w:rFonts w:ascii="Arial" w:eastAsia="Arial" w:hAnsi="Arial" w:cs="Arial"/>
          <w:sz w:val="22"/>
          <w:szCs w:val="22"/>
        </w:rPr>
        <w:t>motor skills, coordination</w:t>
      </w:r>
      <w:r w:rsidR="0EAEE083" w:rsidRPr="751601A8">
        <w:rPr>
          <w:rFonts w:ascii="Arial" w:eastAsia="Arial" w:hAnsi="Arial" w:cs="Arial"/>
          <w:sz w:val="22"/>
          <w:szCs w:val="22"/>
        </w:rPr>
        <w:t xml:space="preserve"> </w:t>
      </w:r>
      <w:r w:rsidR="47938155" w:rsidRPr="751601A8">
        <w:rPr>
          <w:rFonts w:ascii="Arial" w:eastAsia="Arial" w:hAnsi="Arial" w:cs="Arial"/>
          <w:sz w:val="22"/>
          <w:szCs w:val="22"/>
        </w:rPr>
        <w:t>and confidence through play-based activities.</w:t>
      </w:r>
      <w:r w:rsidRPr="751601A8">
        <w:rPr>
          <w:rFonts w:ascii="Arial" w:eastAsia="Arial" w:hAnsi="Arial" w:cs="Arial"/>
          <w:sz w:val="22"/>
          <w:szCs w:val="22"/>
        </w:rPr>
        <w:t xml:space="preserve"> </w:t>
      </w:r>
      <w:r w:rsidR="1C5EE898" w:rsidRPr="751601A8">
        <w:rPr>
          <w:rFonts w:ascii="Arial" w:eastAsia="Arial" w:hAnsi="Arial" w:cs="Arial"/>
          <w:sz w:val="22"/>
          <w:szCs w:val="22"/>
        </w:rPr>
        <w:t>SKIP</w:t>
      </w:r>
      <w:r w:rsidRPr="751601A8">
        <w:rPr>
          <w:rFonts w:ascii="Arial" w:eastAsia="Arial" w:hAnsi="Arial" w:cs="Arial"/>
          <w:sz w:val="22"/>
          <w:szCs w:val="22"/>
        </w:rPr>
        <w:t xml:space="preserve"> aligns closely with </w:t>
      </w:r>
      <w:r w:rsidR="255339B4" w:rsidRPr="751601A8">
        <w:rPr>
          <w:rFonts w:ascii="Arial" w:eastAsia="Arial" w:hAnsi="Arial" w:cs="Arial"/>
          <w:sz w:val="22"/>
          <w:szCs w:val="22"/>
        </w:rPr>
        <w:t>Ella’s</w:t>
      </w:r>
      <w:r w:rsidRPr="751601A8">
        <w:rPr>
          <w:rFonts w:ascii="Arial" w:eastAsia="Arial" w:hAnsi="Arial" w:cs="Arial"/>
          <w:sz w:val="22"/>
          <w:szCs w:val="22"/>
        </w:rPr>
        <w:t xml:space="preserve"> development</w:t>
      </w:r>
      <w:r w:rsidR="231F87E9" w:rsidRPr="751601A8">
        <w:rPr>
          <w:rFonts w:ascii="Arial" w:eastAsia="Arial" w:hAnsi="Arial" w:cs="Arial"/>
          <w:sz w:val="22"/>
          <w:szCs w:val="22"/>
        </w:rPr>
        <w:t>,</w:t>
      </w:r>
      <w:r w:rsidRPr="751601A8">
        <w:rPr>
          <w:rFonts w:ascii="Arial" w:eastAsia="Arial" w:hAnsi="Arial" w:cs="Arial"/>
          <w:sz w:val="22"/>
          <w:szCs w:val="22"/>
        </w:rPr>
        <w:t xml:space="preserve"> providing targeted support for both </w:t>
      </w:r>
      <w:r w:rsidR="3905F993" w:rsidRPr="751601A8">
        <w:rPr>
          <w:rFonts w:ascii="Arial" w:eastAsia="Arial" w:hAnsi="Arial" w:cs="Arial"/>
          <w:sz w:val="22"/>
          <w:szCs w:val="22"/>
        </w:rPr>
        <w:t>GMS and FMS</w:t>
      </w:r>
      <w:r w:rsidRPr="751601A8">
        <w:rPr>
          <w:rFonts w:ascii="Arial" w:eastAsia="Arial" w:hAnsi="Arial" w:cs="Arial"/>
          <w:sz w:val="22"/>
          <w:szCs w:val="22"/>
        </w:rPr>
        <w:t xml:space="preserve">. For </w:t>
      </w:r>
      <w:r w:rsidR="1E39C9F8" w:rsidRPr="751601A8">
        <w:rPr>
          <w:rFonts w:ascii="Arial" w:eastAsia="Arial" w:hAnsi="Arial" w:cs="Arial"/>
          <w:sz w:val="22"/>
          <w:szCs w:val="22"/>
        </w:rPr>
        <w:t>GM</w:t>
      </w:r>
      <w:r w:rsidRPr="751601A8">
        <w:rPr>
          <w:rFonts w:ascii="Arial" w:eastAsia="Arial" w:hAnsi="Arial" w:cs="Arial"/>
          <w:sz w:val="22"/>
          <w:szCs w:val="22"/>
        </w:rPr>
        <w:t xml:space="preserve"> development, SKIP activities such as balance games, and obstacle courses would address Ella’s unsteadiness and help her develop better coordination and confidence. </w:t>
      </w:r>
      <w:r w:rsidR="40061C17" w:rsidRPr="751601A8">
        <w:rPr>
          <w:rFonts w:ascii="Arial" w:eastAsia="Arial" w:hAnsi="Arial" w:cs="Arial"/>
          <w:sz w:val="22"/>
          <w:szCs w:val="22"/>
        </w:rPr>
        <w:t>SKIP</w:t>
      </w:r>
      <w:r w:rsidRPr="751601A8">
        <w:rPr>
          <w:rFonts w:ascii="Arial" w:eastAsia="Arial" w:hAnsi="Arial" w:cs="Arial"/>
          <w:sz w:val="22"/>
          <w:szCs w:val="22"/>
        </w:rPr>
        <w:t xml:space="preserve"> also fosters confidence and independence through scaffolded learning, reducing adult intervention as children gain proficiency. Additionally, SKIP promotes social </w:t>
      </w:r>
      <w:r w:rsidRPr="751601A8">
        <w:rPr>
          <w:rFonts w:ascii="Arial" w:eastAsia="Arial" w:hAnsi="Arial" w:cs="Arial"/>
          <w:sz w:val="22"/>
          <w:szCs w:val="22"/>
        </w:rPr>
        <w:lastRenderedPageBreak/>
        <w:t xml:space="preserve">interaction through group activities, giving Ella opportunities to engage with peers, practice sharing, and develop teamwork skills in a supportive environment. Its multi-sensory, </w:t>
      </w:r>
      <w:r w:rsidR="69FA5244" w:rsidRPr="751601A8">
        <w:rPr>
          <w:rFonts w:ascii="Arial" w:eastAsia="Arial" w:hAnsi="Arial" w:cs="Arial"/>
          <w:sz w:val="22"/>
          <w:szCs w:val="22"/>
        </w:rPr>
        <w:t>kinaesthetic</w:t>
      </w:r>
      <w:r w:rsidRPr="751601A8">
        <w:rPr>
          <w:rFonts w:ascii="Arial" w:eastAsia="Arial" w:hAnsi="Arial" w:cs="Arial"/>
          <w:sz w:val="22"/>
          <w:szCs w:val="22"/>
        </w:rPr>
        <w:t xml:space="preserve"> approach aligns with Vygotsky’s ZPD by scaffolding skills Ella cannot yet perform independently and with Gardner’s </w:t>
      </w:r>
      <w:r w:rsidR="3FEB7F05" w:rsidRPr="751601A8">
        <w:rPr>
          <w:rFonts w:ascii="Arial" w:eastAsia="Arial" w:hAnsi="Arial" w:cs="Arial"/>
          <w:sz w:val="22"/>
          <w:szCs w:val="22"/>
        </w:rPr>
        <w:t>Kinaesthetic</w:t>
      </w:r>
      <w:r w:rsidRPr="751601A8">
        <w:rPr>
          <w:rFonts w:ascii="Arial" w:eastAsia="Arial" w:hAnsi="Arial" w:cs="Arial"/>
          <w:sz w:val="22"/>
          <w:szCs w:val="22"/>
        </w:rPr>
        <w:t xml:space="preserve"> Intelligence Theory</w:t>
      </w:r>
      <w:r w:rsidR="7DA5535E" w:rsidRPr="751601A8">
        <w:rPr>
          <w:rFonts w:ascii="Arial" w:eastAsia="Arial" w:hAnsi="Arial" w:cs="Arial"/>
          <w:sz w:val="22"/>
          <w:szCs w:val="22"/>
        </w:rPr>
        <w:t xml:space="preserve"> (Marenus, 2024)</w:t>
      </w:r>
      <w:r w:rsidRPr="751601A8">
        <w:rPr>
          <w:rFonts w:ascii="Arial" w:eastAsia="Arial" w:hAnsi="Arial" w:cs="Arial"/>
          <w:sz w:val="22"/>
          <w:szCs w:val="22"/>
        </w:rPr>
        <w:t xml:space="preserve">, which </w:t>
      </w:r>
      <w:r w:rsidR="4887B139" w:rsidRPr="751601A8">
        <w:rPr>
          <w:rFonts w:ascii="Arial" w:eastAsia="Arial" w:hAnsi="Arial" w:cs="Arial"/>
          <w:sz w:val="22"/>
          <w:szCs w:val="22"/>
        </w:rPr>
        <w:t xml:space="preserve">emphasises </w:t>
      </w:r>
      <w:r w:rsidR="203FE23B" w:rsidRPr="751601A8">
        <w:rPr>
          <w:rFonts w:ascii="Arial" w:eastAsia="Arial" w:hAnsi="Arial" w:cs="Arial"/>
          <w:sz w:val="22"/>
          <w:szCs w:val="22"/>
        </w:rPr>
        <w:t>l</w:t>
      </w:r>
      <w:r w:rsidRPr="751601A8">
        <w:rPr>
          <w:rFonts w:ascii="Arial" w:eastAsia="Arial" w:hAnsi="Arial" w:cs="Arial"/>
          <w:sz w:val="22"/>
          <w:szCs w:val="22"/>
        </w:rPr>
        <w:t>earning through physical activity. Teachers can incorporate SKIP strategies into their routines by using activities like guided obstacle courses, bal</w:t>
      </w:r>
      <w:r w:rsidR="63F2AA23" w:rsidRPr="751601A8">
        <w:rPr>
          <w:rFonts w:ascii="Arial" w:eastAsia="Arial" w:hAnsi="Arial" w:cs="Arial"/>
          <w:sz w:val="22"/>
          <w:szCs w:val="22"/>
        </w:rPr>
        <w:t>l games</w:t>
      </w:r>
      <w:r w:rsidRPr="751601A8">
        <w:rPr>
          <w:rFonts w:ascii="Arial" w:eastAsia="Arial" w:hAnsi="Arial" w:cs="Arial"/>
          <w:sz w:val="22"/>
          <w:szCs w:val="22"/>
        </w:rPr>
        <w:t>, and sensory-rich materials such as textured balls or parachute games to address Ella’s physical and social development</w:t>
      </w:r>
      <w:r w:rsidR="01F31D62" w:rsidRPr="751601A8">
        <w:rPr>
          <w:rFonts w:ascii="Arial" w:eastAsia="Arial" w:hAnsi="Arial" w:cs="Arial"/>
          <w:sz w:val="22"/>
          <w:szCs w:val="22"/>
        </w:rPr>
        <w:t xml:space="preserve"> for example </w:t>
      </w:r>
      <w:r w:rsidR="5266D54B" w:rsidRPr="751601A8">
        <w:rPr>
          <w:rFonts w:ascii="Arial" w:eastAsia="Arial" w:hAnsi="Arial" w:cs="Arial"/>
          <w:sz w:val="22"/>
          <w:szCs w:val="22"/>
        </w:rPr>
        <w:t>Ella</w:t>
      </w:r>
      <w:r w:rsidR="01F31D62" w:rsidRPr="751601A8">
        <w:rPr>
          <w:rFonts w:ascii="Arial" w:eastAsia="Arial" w:hAnsi="Arial" w:cs="Arial"/>
          <w:sz w:val="22"/>
          <w:szCs w:val="22"/>
        </w:rPr>
        <w:t xml:space="preserve"> </w:t>
      </w:r>
      <w:r w:rsidR="3ABE9914" w:rsidRPr="751601A8">
        <w:rPr>
          <w:rFonts w:ascii="Arial" w:eastAsia="Arial" w:hAnsi="Arial" w:cs="Arial"/>
          <w:sz w:val="22"/>
          <w:szCs w:val="22"/>
        </w:rPr>
        <w:t>can't</w:t>
      </w:r>
      <w:r w:rsidR="01F31D62" w:rsidRPr="751601A8">
        <w:rPr>
          <w:rFonts w:ascii="Arial" w:eastAsia="Arial" w:hAnsi="Arial" w:cs="Arial"/>
          <w:sz w:val="22"/>
          <w:szCs w:val="22"/>
        </w:rPr>
        <w:t xml:space="preserve"> catch a ball </w:t>
      </w:r>
      <w:r w:rsidR="12242ADF" w:rsidRPr="751601A8">
        <w:rPr>
          <w:rFonts w:ascii="Arial" w:eastAsia="Arial" w:hAnsi="Arial" w:cs="Arial"/>
          <w:sz w:val="22"/>
          <w:szCs w:val="22"/>
        </w:rPr>
        <w:t xml:space="preserve">so </w:t>
      </w:r>
      <w:r w:rsidR="01F31D62" w:rsidRPr="751601A8">
        <w:rPr>
          <w:rFonts w:ascii="Arial" w:eastAsia="Arial" w:hAnsi="Arial" w:cs="Arial"/>
          <w:sz w:val="22"/>
          <w:szCs w:val="22"/>
        </w:rPr>
        <w:t>adapting this to a soft ball and slow</w:t>
      </w:r>
      <w:r w:rsidR="7F77ED90" w:rsidRPr="751601A8">
        <w:rPr>
          <w:rFonts w:ascii="Arial" w:eastAsia="Arial" w:hAnsi="Arial" w:cs="Arial"/>
          <w:sz w:val="22"/>
          <w:szCs w:val="22"/>
        </w:rPr>
        <w:t>ly</w:t>
      </w:r>
      <w:r w:rsidR="01F31D62" w:rsidRPr="751601A8">
        <w:rPr>
          <w:rFonts w:ascii="Arial" w:eastAsia="Arial" w:hAnsi="Arial" w:cs="Arial"/>
          <w:sz w:val="22"/>
          <w:szCs w:val="22"/>
        </w:rPr>
        <w:t xml:space="preserve"> decreasing the size </w:t>
      </w:r>
      <w:r w:rsidR="59144468" w:rsidRPr="751601A8">
        <w:rPr>
          <w:rFonts w:ascii="Arial" w:eastAsia="Arial" w:hAnsi="Arial" w:cs="Arial"/>
          <w:sz w:val="22"/>
          <w:szCs w:val="22"/>
        </w:rPr>
        <w:t>will</w:t>
      </w:r>
      <w:r w:rsidR="01F31D62" w:rsidRPr="751601A8">
        <w:rPr>
          <w:rFonts w:ascii="Arial" w:eastAsia="Arial" w:hAnsi="Arial" w:cs="Arial"/>
          <w:sz w:val="22"/>
          <w:szCs w:val="22"/>
        </w:rPr>
        <w:t xml:space="preserve"> enable Ella to reach her </w:t>
      </w:r>
      <w:r w:rsidR="200B8B74" w:rsidRPr="751601A8">
        <w:rPr>
          <w:rFonts w:ascii="Arial" w:eastAsia="Arial" w:hAnsi="Arial" w:cs="Arial"/>
          <w:sz w:val="22"/>
          <w:szCs w:val="22"/>
        </w:rPr>
        <w:t>milestone</w:t>
      </w:r>
      <w:r w:rsidR="2039AD49" w:rsidRPr="751601A8">
        <w:rPr>
          <w:rFonts w:ascii="Arial" w:eastAsia="Arial" w:hAnsi="Arial" w:cs="Arial"/>
          <w:sz w:val="22"/>
          <w:szCs w:val="22"/>
        </w:rPr>
        <w:t>s</w:t>
      </w:r>
      <w:r w:rsidRPr="751601A8">
        <w:rPr>
          <w:rFonts w:ascii="Arial" w:eastAsia="Arial" w:hAnsi="Arial" w:cs="Arial"/>
          <w:sz w:val="22"/>
          <w:szCs w:val="22"/>
        </w:rPr>
        <w:t>. By participating in SKIP, Ella would build essential motor skills, gain confidence, and develop stronger social connections, setting a robust foundation for her future learning and growth.</w:t>
      </w:r>
    </w:p>
    <w:p w14:paraId="1BB7E7D6" w14:textId="1F146922" w:rsidR="7EC0E35C" w:rsidRDefault="4998496D"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Ella’s cognitive development reflects a mixture of strengths and challenges</w:t>
      </w:r>
      <w:r w:rsidR="38578FFC" w:rsidRPr="751601A8">
        <w:rPr>
          <w:rFonts w:ascii="Arial" w:eastAsia="Arial" w:hAnsi="Arial" w:cs="Arial"/>
          <w:sz w:val="22"/>
          <w:szCs w:val="22"/>
        </w:rPr>
        <w:t>.</w:t>
      </w:r>
      <w:r w:rsidRPr="751601A8">
        <w:rPr>
          <w:rFonts w:ascii="Arial" w:eastAsia="Arial" w:hAnsi="Arial" w:cs="Arial"/>
          <w:sz w:val="22"/>
          <w:szCs w:val="22"/>
        </w:rPr>
        <w:t xml:space="preserve"> At four</w:t>
      </w:r>
      <w:r w:rsidR="67D31505" w:rsidRPr="751601A8">
        <w:rPr>
          <w:rFonts w:ascii="Arial" w:eastAsia="Arial" w:hAnsi="Arial" w:cs="Arial"/>
          <w:sz w:val="22"/>
          <w:szCs w:val="22"/>
        </w:rPr>
        <w:t>,</w:t>
      </w:r>
      <w:r w:rsidRPr="751601A8">
        <w:rPr>
          <w:rFonts w:ascii="Arial" w:eastAsia="Arial" w:hAnsi="Arial" w:cs="Arial"/>
          <w:sz w:val="22"/>
          <w:szCs w:val="22"/>
        </w:rPr>
        <w:t xml:space="preserve"> Ella demonstrates emerging cognitive abilities, yet her limited progress in following instructions, making decisions, and initiating communication highlights her need for </w:t>
      </w:r>
      <w:r w:rsidR="54ED424C" w:rsidRPr="751601A8">
        <w:rPr>
          <w:rFonts w:ascii="Arial" w:eastAsia="Arial" w:hAnsi="Arial" w:cs="Arial"/>
          <w:sz w:val="22"/>
          <w:szCs w:val="22"/>
        </w:rPr>
        <w:t>support</w:t>
      </w:r>
      <w:r w:rsidRPr="751601A8">
        <w:rPr>
          <w:rFonts w:ascii="Arial" w:eastAsia="Arial" w:hAnsi="Arial" w:cs="Arial"/>
          <w:sz w:val="22"/>
          <w:szCs w:val="22"/>
        </w:rPr>
        <w:t xml:space="preserve">. Ella’s cognitive development aligns with Piaget’s preoperational stage </w:t>
      </w:r>
      <w:r w:rsidR="0EDC0A6B" w:rsidRPr="751601A8">
        <w:rPr>
          <w:rFonts w:ascii="Arial" w:eastAsia="Arial" w:hAnsi="Arial" w:cs="Arial"/>
          <w:sz w:val="22"/>
          <w:szCs w:val="22"/>
        </w:rPr>
        <w:t>(Mooney, 2013, p. 81)</w:t>
      </w:r>
      <w:r w:rsidRPr="751601A8">
        <w:rPr>
          <w:rFonts w:ascii="Arial" w:eastAsia="Arial" w:hAnsi="Arial" w:cs="Arial"/>
          <w:sz w:val="22"/>
          <w:szCs w:val="22"/>
        </w:rPr>
        <w:t xml:space="preserve">, where children typically begin to engage in symbolic thinking, but still exhibit limitations in logical reasoning and problem-solving. </w:t>
      </w:r>
      <w:r w:rsidR="086A97BC" w:rsidRPr="751601A8">
        <w:rPr>
          <w:rFonts w:ascii="Arial" w:eastAsia="Arial" w:hAnsi="Arial" w:cs="Arial"/>
          <w:sz w:val="22"/>
          <w:szCs w:val="22"/>
        </w:rPr>
        <w:t xml:space="preserve">As </w:t>
      </w:r>
      <w:r w:rsidR="5215DC17" w:rsidRPr="751601A8">
        <w:rPr>
          <w:rFonts w:ascii="Arial" w:eastAsia="Arial" w:hAnsi="Arial" w:cs="Arial"/>
          <w:sz w:val="22"/>
          <w:szCs w:val="22"/>
        </w:rPr>
        <w:t>said,</w:t>
      </w:r>
      <w:r w:rsidR="086A97BC" w:rsidRPr="751601A8">
        <w:rPr>
          <w:rFonts w:ascii="Arial" w:eastAsia="Arial" w:hAnsi="Arial" w:cs="Arial"/>
          <w:sz w:val="22"/>
          <w:szCs w:val="22"/>
        </w:rPr>
        <w:t xml:space="preserve"> she finds it </w:t>
      </w:r>
      <w:r w:rsidRPr="751601A8">
        <w:rPr>
          <w:rFonts w:ascii="Arial" w:eastAsia="Arial" w:hAnsi="Arial" w:cs="Arial"/>
          <w:sz w:val="22"/>
          <w:szCs w:val="22"/>
        </w:rPr>
        <w:t>difficult following routines,</w:t>
      </w:r>
      <w:r w:rsidR="5966D764" w:rsidRPr="751601A8">
        <w:rPr>
          <w:rFonts w:ascii="Arial" w:eastAsia="Arial" w:hAnsi="Arial" w:cs="Arial"/>
          <w:sz w:val="22"/>
          <w:szCs w:val="22"/>
        </w:rPr>
        <w:t xml:space="preserve"> is </w:t>
      </w:r>
      <w:r w:rsidRPr="751601A8">
        <w:rPr>
          <w:rFonts w:ascii="Arial" w:eastAsia="Arial" w:hAnsi="Arial" w:cs="Arial"/>
          <w:sz w:val="22"/>
          <w:szCs w:val="22"/>
        </w:rPr>
        <w:t>confus</w:t>
      </w:r>
      <w:r w:rsidR="1D6B610D" w:rsidRPr="751601A8">
        <w:rPr>
          <w:rFonts w:ascii="Arial" w:eastAsia="Arial" w:hAnsi="Arial" w:cs="Arial"/>
          <w:sz w:val="22"/>
          <w:szCs w:val="22"/>
        </w:rPr>
        <w:t>ed</w:t>
      </w:r>
      <w:r w:rsidRPr="751601A8">
        <w:rPr>
          <w:rFonts w:ascii="Arial" w:eastAsia="Arial" w:hAnsi="Arial" w:cs="Arial"/>
          <w:sz w:val="22"/>
          <w:szCs w:val="22"/>
        </w:rPr>
        <w:t xml:space="preserve"> when instructions are given, and her reliance on adult guidance</w:t>
      </w:r>
      <w:r w:rsidR="437A5B1B" w:rsidRPr="751601A8">
        <w:rPr>
          <w:rFonts w:ascii="Arial" w:eastAsia="Arial" w:hAnsi="Arial" w:cs="Arial"/>
          <w:sz w:val="22"/>
          <w:szCs w:val="22"/>
        </w:rPr>
        <w:t xml:space="preserve"> </w:t>
      </w:r>
      <w:r w:rsidRPr="751601A8">
        <w:rPr>
          <w:rFonts w:ascii="Arial" w:eastAsia="Arial" w:hAnsi="Arial" w:cs="Arial"/>
          <w:sz w:val="22"/>
          <w:szCs w:val="22"/>
        </w:rPr>
        <w:t xml:space="preserve">suggests that Ella is still developing her executive function skills, such as memory, attention, and decision-making. According to Baddeley and Hitch’s </w:t>
      </w:r>
      <w:r w:rsidR="4396404E" w:rsidRPr="751601A8">
        <w:rPr>
          <w:rFonts w:ascii="Arial" w:eastAsia="Arial" w:hAnsi="Arial" w:cs="Arial"/>
          <w:sz w:val="22"/>
          <w:szCs w:val="22"/>
        </w:rPr>
        <w:t>(Mcleod, 2023)</w:t>
      </w:r>
      <w:r w:rsidRPr="751601A8">
        <w:rPr>
          <w:rFonts w:ascii="Arial" w:eastAsia="Arial" w:hAnsi="Arial" w:cs="Arial"/>
          <w:sz w:val="22"/>
          <w:szCs w:val="22"/>
        </w:rPr>
        <w:t xml:space="preserve"> working memory model, children at this stage are often challenged with retaining and processing multiple instructions, which could explain her struggles.</w:t>
      </w:r>
    </w:p>
    <w:p w14:paraId="7DB29712" w14:textId="2A06AD9D" w:rsidR="7EC0E35C" w:rsidRDefault="4998496D"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Ella also appears to lack confidence in decision-making, as shown by her heavy reliance on adults for direction and difficulty understanding the consequences of her choices.</w:t>
      </w:r>
      <w:r w:rsidR="7B4F98D1" w:rsidRPr="751601A8">
        <w:rPr>
          <w:rFonts w:ascii="Arial" w:eastAsia="Arial" w:hAnsi="Arial" w:cs="Arial"/>
          <w:sz w:val="22"/>
          <w:szCs w:val="22"/>
        </w:rPr>
        <w:t xml:space="preserve"> As</w:t>
      </w:r>
      <w:r w:rsidRPr="751601A8">
        <w:rPr>
          <w:rFonts w:ascii="Arial" w:eastAsia="Arial" w:hAnsi="Arial" w:cs="Arial"/>
          <w:sz w:val="22"/>
          <w:szCs w:val="22"/>
        </w:rPr>
        <w:t xml:space="preserve"> </w:t>
      </w:r>
      <w:r w:rsidR="7B4F98D1" w:rsidRPr="751601A8">
        <w:rPr>
          <w:rFonts w:ascii="Arial" w:eastAsia="Arial" w:hAnsi="Arial" w:cs="Arial"/>
          <w:sz w:val="22"/>
          <w:szCs w:val="22"/>
        </w:rPr>
        <w:t xml:space="preserve">mentioned, </w:t>
      </w:r>
      <w:r w:rsidRPr="751601A8">
        <w:rPr>
          <w:rFonts w:ascii="Arial" w:eastAsia="Arial" w:hAnsi="Arial" w:cs="Arial"/>
          <w:sz w:val="22"/>
          <w:szCs w:val="22"/>
        </w:rPr>
        <w:t xml:space="preserve">Vygotsky’s ZPD </w:t>
      </w:r>
      <w:r w:rsidR="25E91F6C" w:rsidRPr="751601A8">
        <w:rPr>
          <w:rFonts w:ascii="Arial" w:eastAsia="Arial" w:hAnsi="Arial" w:cs="Arial"/>
          <w:sz w:val="22"/>
          <w:szCs w:val="22"/>
        </w:rPr>
        <w:t>(Mcleod, 2024)</w:t>
      </w:r>
      <w:r w:rsidRPr="751601A8">
        <w:rPr>
          <w:rFonts w:ascii="Arial" w:eastAsia="Arial" w:hAnsi="Arial" w:cs="Arial"/>
          <w:sz w:val="22"/>
          <w:szCs w:val="22"/>
        </w:rPr>
        <w:t xml:space="preserve"> suggests that this dependency can be addressed by offering scaffolded opportunities for independent decision-making, which Ella can achieve with guidance from a teacher.</w:t>
      </w:r>
      <w:r w:rsidR="5C32D684" w:rsidRPr="751601A8">
        <w:rPr>
          <w:rFonts w:ascii="Arial" w:eastAsia="Arial" w:hAnsi="Arial" w:cs="Arial"/>
          <w:sz w:val="22"/>
          <w:szCs w:val="22"/>
        </w:rPr>
        <w:t xml:space="preserve"> </w:t>
      </w:r>
      <w:r w:rsidR="4644176C" w:rsidRPr="751601A8">
        <w:rPr>
          <w:rFonts w:ascii="Arial" w:eastAsia="Arial" w:hAnsi="Arial" w:cs="Arial"/>
          <w:sz w:val="22"/>
          <w:szCs w:val="22"/>
        </w:rPr>
        <w:t>W</w:t>
      </w:r>
      <w:r w:rsidRPr="751601A8">
        <w:rPr>
          <w:rFonts w:ascii="Arial" w:eastAsia="Arial" w:hAnsi="Arial" w:cs="Arial"/>
          <w:sz w:val="22"/>
          <w:szCs w:val="22"/>
        </w:rPr>
        <w:t xml:space="preserve">hile Ella demonstrates some understanding of time, basic mathematical concepts like counting and sorting remain underdeveloped. </w:t>
      </w:r>
      <w:r w:rsidR="337F522D" w:rsidRPr="751601A8">
        <w:rPr>
          <w:rFonts w:ascii="Arial" w:eastAsia="Arial" w:hAnsi="Arial" w:cs="Arial"/>
          <w:sz w:val="22"/>
          <w:szCs w:val="22"/>
        </w:rPr>
        <w:t>As spoken in bridging</w:t>
      </w:r>
      <w:r w:rsidR="62FCEF1D" w:rsidRPr="751601A8">
        <w:rPr>
          <w:rFonts w:ascii="Arial" w:eastAsia="Arial" w:hAnsi="Arial" w:cs="Arial"/>
          <w:sz w:val="22"/>
          <w:szCs w:val="22"/>
        </w:rPr>
        <w:t xml:space="preserve"> </w:t>
      </w:r>
      <w:r w:rsidRPr="751601A8">
        <w:rPr>
          <w:rFonts w:ascii="Arial" w:eastAsia="Arial" w:hAnsi="Arial" w:cs="Arial"/>
          <w:sz w:val="22"/>
          <w:szCs w:val="22"/>
        </w:rPr>
        <w:t>early numeracy skills are essential for future cognitive growth, and Ella’s reluctance to engage with numeracy activities indicates a need for more stimulating and meaningful mathematical play.</w:t>
      </w:r>
    </w:p>
    <w:p w14:paraId="721DDDBF" w14:textId="0A22D6A8" w:rsidR="7EC0E35C" w:rsidRDefault="4998496D"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However, Ella’s limited progress may also stem from factors outside of cognitive development, such as emotional or social challenges. Her reluctance to separate from m</w:t>
      </w:r>
      <w:r w:rsidR="041074C2" w:rsidRPr="751601A8">
        <w:rPr>
          <w:rFonts w:ascii="Arial" w:eastAsia="Arial" w:hAnsi="Arial" w:cs="Arial"/>
          <w:sz w:val="22"/>
          <w:szCs w:val="22"/>
        </w:rPr>
        <w:t>um</w:t>
      </w:r>
      <w:r w:rsidRPr="751601A8">
        <w:rPr>
          <w:rFonts w:ascii="Arial" w:eastAsia="Arial" w:hAnsi="Arial" w:cs="Arial"/>
          <w:sz w:val="22"/>
          <w:szCs w:val="22"/>
        </w:rPr>
        <w:t xml:space="preserve"> and difficulties in social interactions may create a barrier to her full engagement in cognitive tasks. Emotional </w:t>
      </w:r>
      <w:r w:rsidRPr="751601A8">
        <w:rPr>
          <w:rFonts w:ascii="Arial" w:eastAsia="Arial" w:hAnsi="Arial" w:cs="Arial"/>
          <w:sz w:val="22"/>
          <w:szCs w:val="22"/>
        </w:rPr>
        <w:lastRenderedPageBreak/>
        <w:t>factors</w:t>
      </w:r>
      <w:r w:rsidR="01AF7D44" w:rsidRPr="751601A8">
        <w:rPr>
          <w:rFonts w:ascii="Arial" w:eastAsia="Arial" w:hAnsi="Arial" w:cs="Arial"/>
          <w:sz w:val="22"/>
          <w:szCs w:val="22"/>
        </w:rPr>
        <w:t xml:space="preserve"> and </w:t>
      </w:r>
      <w:r w:rsidRPr="751601A8">
        <w:rPr>
          <w:rFonts w:ascii="Arial" w:eastAsia="Arial" w:hAnsi="Arial" w:cs="Arial"/>
          <w:sz w:val="22"/>
          <w:szCs w:val="22"/>
        </w:rPr>
        <w:t>emotional regulation play a significant role in cognitive and social development</w:t>
      </w:r>
      <w:r w:rsidR="04D39371" w:rsidRPr="751601A8">
        <w:rPr>
          <w:rFonts w:ascii="Arial" w:eastAsia="Arial" w:hAnsi="Arial" w:cs="Arial"/>
          <w:sz w:val="22"/>
          <w:szCs w:val="22"/>
        </w:rPr>
        <w:t xml:space="preserve"> (Ochsner and Gross, 2008)</w:t>
      </w:r>
      <w:r w:rsidRPr="751601A8">
        <w:rPr>
          <w:rFonts w:ascii="Arial" w:eastAsia="Arial" w:hAnsi="Arial" w:cs="Arial"/>
          <w:sz w:val="22"/>
          <w:szCs w:val="22"/>
        </w:rPr>
        <w:t>, and Ella’s social apprehension could influence her ability to focus and participate in classroom activities.</w:t>
      </w:r>
    </w:p>
    <w:p w14:paraId="6A583461" w14:textId="5478F273" w:rsidR="7EC0E35C" w:rsidRDefault="4998496D"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To support Ella’s cognitive growth, teachers should focus on creating a structured, predictable environment where she can gradually build independence</w:t>
      </w:r>
      <w:r w:rsidR="19BC4BC8" w:rsidRPr="751601A8">
        <w:rPr>
          <w:rFonts w:ascii="Arial" w:eastAsia="Arial" w:hAnsi="Arial" w:cs="Arial"/>
          <w:sz w:val="22"/>
          <w:szCs w:val="22"/>
        </w:rPr>
        <w:t xml:space="preserve"> following</w:t>
      </w:r>
      <w:r w:rsidRPr="751601A8">
        <w:rPr>
          <w:rFonts w:ascii="Arial" w:eastAsia="Arial" w:hAnsi="Arial" w:cs="Arial"/>
          <w:sz w:val="22"/>
          <w:szCs w:val="22"/>
        </w:rPr>
        <w:t xml:space="preserve"> </w:t>
      </w:r>
      <w:r w:rsidR="54C2BF99" w:rsidRPr="751601A8">
        <w:rPr>
          <w:rFonts w:ascii="Arial" w:eastAsia="Arial" w:hAnsi="Arial" w:cs="Arial"/>
          <w:sz w:val="22"/>
          <w:szCs w:val="22"/>
        </w:rPr>
        <w:t xml:space="preserve">(Gray and Macblain, 2015) </w:t>
      </w:r>
      <w:r w:rsidRPr="751601A8">
        <w:rPr>
          <w:rFonts w:ascii="Arial" w:eastAsia="Arial" w:hAnsi="Arial" w:cs="Arial"/>
          <w:sz w:val="22"/>
          <w:szCs w:val="22"/>
        </w:rPr>
        <w:t>Vygotsky’s theory of scaffoldin</w:t>
      </w:r>
      <w:r w:rsidR="2C11F04B" w:rsidRPr="751601A8">
        <w:rPr>
          <w:rFonts w:ascii="Arial" w:eastAsia="Arial" w:hAnsi="Arial" w:cs="Arial"/>
          <w:sz w:val="22"/>
          <w:szCs w:val="22"/>
        </w:rPr>
        <w:t xml:space="preserve">g </w:t>
      </w:r>
      <w:r w:rsidRPr="751601A8">
        <w:rPr>
          <w:rFonts w:ascii="Arial" w:eastAsia="Arial" w:hAnsi="Arial" w:cs="Arial"/>
          <w:sz w:val="22"/>
          <w:szCs w:val="22"/>
        </w:rPr>
        <w:t>break down tasks into smaller, manageable steps and provide consistent verbal and visual cues to reinforce routines</w:t>
      </w:r>
      <w:r w:rsidR="2D027921" w:rsidRPr="751601A8">
        <w:rPr>
          <w:rFonts w:ascii="Arial" w:eastAsia="Arial" w:hAnsi="Arial" w:cs="Arial"/>
          <w:sz w:val="22"/>
          <w:szCs w:val="22"/>
        </w:rPr>
        <w:t xml:space="preserve"> for Ella</w:t>
      </w:r>
      <w:r w:rsidRPr="751601A8">
        <w:rPr>
          <w:rFonts w:ascii="Arial" w:eastAsia="Arial" w:hAnsi="Arial" w:cs="Arial"/>
          <w:sz w:val="22"/>
          <w:szCs w:val="22"/>
        </w:rPr>
        <w:t>.</w:t>
      </w:r>
      <w:r w:rsidR="4D47B5A5" w:rsidRPr="751601A8">
        <w:rPr>
          <w:rFonts w:ascii="Arial" w:eastAsia="Arial" w:hAnsi="Arial" w:cs="Arial"/>
          <w:sz w:val="22"/>
          <w:szCs w:val="22"/>
        </w:rPr>
        <w:t xml:space="preserve"> For </w:t>
      </w:r>
      <w:r w:rsidR="276EA599" w:rsidRPr="751601A8">
        <w:rPr>
          <w:rFonts w:ascii="Arial" w:eastAsia="Arial" w:hAnsi="Arial" w:cs="Arial"/>
          <w:sz w:val="22"/>
          <w:szCs w:val="22"/>
        </w:rPr>
        <w:t>example,</w:t>
      </w:r>
      <w:r w:rsidR="4D47B5A5" w:rsidRPr="751601A8">
        <w:rPr>
          <w:rFonts w:ascii="Arial" w:eastAsia="Arial" w:hAnsi="Arial" w:cs="Arial"/>
          <w:sz w:val="22"/>
          <w:szCs w:val="22"/>
        </w:rPr>
        <w:t xml:space="preserve"> </w:t>
      </w:r>
      <w:r w:rsidRPr="751601A8">
        <w:rPr>
          <w:rFonts w:ascii="Arial" w:eastAsia="Arial" w:hAnsi="Arial" w:cs="Arial"/>
          <w:sz w:val="22"/>
          <w:szCs w:val="22"/>
        </w:rPr>
        <w:t>Teachers should offer simple choices to Ella to encourage autonomy. This strategy, grounded in Vygotsky’s ZPD, will help her develop decision-making skills</w:t>
      </w:r>
      <w:r w:rsidR="18583674" w:rsidRPr="751601A8">
        <w:rPr>
          <w:rFonts w:ascii="Arial" w:eastAsia="Arial" w:hAnsi="Arial" w:cs="Arial"/>
          <w:sz w:val="22"/>
          <w:szCs w:val="22"/>
        </w:rPr>
        <w:t>.</w:t>
      </w:r>
      <w:r w:rsidRPr="751601A8">
        <w:rPr>
          <w:rFonts w:ascii="Arial" w:eastAsia="Arial" w:hAnsi="Arial" w:cs="Arial"/>
          <w:sz w:val="22"/>
          <w:szCs w:val="22"/>
        </w:rPr>
        <w:t xml:space="preserve"> Incorporating numeracy games, such as counting objects during play or sorting activities, can increase </w:t>
      </w:r>
      <w:r w:rsidR="6EDFEE5E" w:rsidRPr="751601A8">
        <w:rPr>
          <w:rFonts w:ascii="Arial" w:eastAsia="Arial" w:hAnsi="Arial" w:cs="Arial"/>
          <w:sz w:val="22"/>
          <w:szCs w:val="22"/>
        </w:rPr>
        <w:t>Ella</w:t>
      </w:r>
      <w:r w:rsidR="26954CD2" w:rsidRPr="751601A8">
        <w:rPr>
          <w:rFonts w:ascii="Arial" w:eastAsia="Arial" w:hAnsi="Arial" w:cs="Arial"/>
          <w:sz w:val="22"/>
          <w:szCs w:val="22"/>
        </w:rPr>
        <w:t>’</w:t>
      </w:r>
      <w:r w:rsidR="6EDFEE5E" w:rsidRPr="751601A8">
        <w:rPr>
          <w:rFonts w:ascii="Arial" w:eastAsia="Arial" w:hAnsi="Arial" w:cs="Arial"/>
          <w:sz w:val="22"/>
          <w:szCs w:val="22"/>
        </w:rPr>
        <w:t>s</w:t>
      </w:r>
      <w:r w:rsidRPr="751601A8">
        <w:rPr>
          <w:rFonts w:ascii="Arial" w:eastAsia="Arial" w:hAnsi="Arial" w:cs="Arial"/>
          <w:sz w:val="22"/>
          <w:szCs w:val="22"/>
        </w:rPr>
        <w:t xml:space="preserve"> engagement in mathematical concepts</w:t>
      </w:r>
      <w:r w:rsidR="0E2FAC87" w:rsidRPr="751601A8">
        <w:rPr>
          <w:rFonts w:ascii="Arial" w:eastAsia="Arial" w:hAnsi="Arial" w:cs="Arial"/>
          <w:sz w:val="22"/>
          <w:szCs w:val="22"/>
        </w:rPr>
        <w:t xml:space="preserve"> </w:t>
      </w:r>
      <w:r w:rsidR="0BE0D696" w:rsidRPr="751601A8">
        <w:rPr>
          <w:rFonts w:ascii="Arial" w:eastAsia="Arial" w:hAnsi="Arial" w:cs="Arial"/>
          <w:sz w:val="22"/>
          <w:szCs w:val="22"/>
        </w:rPr>
        <w:t>(Aubrey and Riley, 2022)</w:t>
      </w:r>
      <w:r w:rsidR="587D3919" w:rsidRPr="751601A8">
        <w:rPr>
          <w:rFonts w:ascii="Arial" w:eastAsia="Arial" w:hAnsi="Arial" w:cs="Arial"/>
          <w:sz w:val="22"/>
          <w:szCs w:val="22"/>
        </w:rPr>
        <w:t>.</w:t>
      </w:r>
      <w:r w:rsidR="0BE0D696" w:rsidRPr="751601A8">
        <w:rPr>
          <w:rFonts w:ascii="Arial" w:eastAsia="Arial" w:hAnsi="Arial" w:cs="Arial"/>
          <w:sz w:val="22"/>
          <w:szCs w:val="22"/>
        </w:rPr>
        <w:t xml:space="preserve"> </w:t>
      </w:r>
      <w:r w:rsidRPr="751601A8">
        <w:rPr>
          <w:rFonts w:ascii="Arial" w:eastAsia="Arial" w:hAnsi="Arial" w:cs="Arial"/>
          <w:sz w:val="22"/>
          <w:szCs w:val="22"/>
        </w:rPr>
        <w:t>Piaget’s suggests that hands-on, active learning is crucial for cognitive development.</w:t>
      </w:r>
      <w:r w:rsidR="7DC5DC52" w:rsidRPr="751601A8">
        <w:rPr>
          <w:rFonts w:ascii="Arial" w:eastAsia="Arial" w:hAnsi="Arial" w:cs="Arial"/>
          <w:sz w:val="22"/>
          <w:szCs w:val="22"/>
        </w:rPr>
        <w:t xml:space="preserve"> </w:t>
      </w:r>
      <w:r w:rsidRPr="751601A8">
        <w:rPr>
          <w:rFonts w:ascii="Arial" w:eastAsia="Arial" w:hAnsi="Arial" w:cs="Arial"/>
          <w:sz w:val="22"/>
          <w:szCs w:val="22"/>
        </w:rPr>
        <w:t xml:space="preserve">Repeated exposure to storytelling can help improve her language and cognitive sequencing. Bruner’s </w:t>
      </w:r>
      <w:r w:rsidR="0BA06A33" w:rsidRPr="751601A8">
        <w:rPr>
          <w:rFonts w:ascii="Arial" w:eastAsia="Arial" w:hAnsi="Arial" w:cs="Arial"/>
          <w:sz w:val="22"/>
          <w:szCs w:val="22"/>
        </w:rPr>
        <w:t xml:space="preserve">(Mcleod, 2024) </w:t>
      </w:r>
      <w:r w:rsidRPr="751601A8">
        <w:rPr>
          <w:rFonts w:ascii="Arial" w:eastAsia="Arial" w:hAnsi="Arial" w:cs="Arial"/>
          <w:sz w:val="22"/>
          <w:szCs w:val="22"/>
        </w:rPr>
        <w:t>theory of scaffolding suggests that adults should model narrative skills to promote memory and logical thinking.</w:t>
      </w:r>
      <w:r w:rsidR="4D1F3A55" w:rsidRPr="751601A8">
        <w:rPr>
          <w:rFonts w:ascii="Arial" w:eastAsia="Arial" w:hAnsi="Arial" w:cs="Arial"/>
          <w:sz w:val="22"/>
          <w:szCs w:val="22"/>
        </w:rPr>
        <w:t xml:space="preserve"> </w:t>
      </w:r>
      <w:r w:rsidRPr="751601A8">
        <w:rPr>
          <w:rFonts w:ascii="Arial" w:eastAsia="Arial" w:hAnsi="Arial" w:cs="Arial"/>
          <w:sz w:val="22"/>
          <w:szCs w:val="22"/>
        </w:rPr>
        <w:t xml:space="preserve">By </w:t>
      </w:r>
      <w:r w:rsidR="4EF1F3E1" w:rsidRPr="751601A8">
        <w:rPr>
          <w:rFonts w:ascii="Arial" w:eastAsia="Arial" w:hAnsi="Arial" w:cs="Arial"/>
          <w:sz w:val="22"/>
          <w:szCs w:val="22"/>
        </w:rPr>
        <w:t>the</w:t>
      </w:r>
      <w:r w:rsidRPr="751601A8">
        <w:rPr>
          <w:rFonts w:ascii="Arial" w:eastAsia="Arial" w:hAnsi="Arial" w:cs="Arial"/>
          <w:sz w:val="22"/>
          <w:szCs w:val="22"/>
        </w:rPr>
        <w:t xml:space="preserve"> teacher</w:t>
      </w:r>
      <w:r w:rsidR="4CA45B78" w:rsidRPr="751601A8">
        <w:rPr>
          <w:rFonts w:ascii="Arial" w:eastAsia="Arial" w:hAnsi="Arial" w:cs="Arial"/>
          <w:sz w:val="22"/>
          <w:szCs w:val="22"/>
        </w:rPr>
        <w:t xml:space="preserve"> implementing these into </w:t>
      </w:r>
      <w:r w:rsidR="30242376" w:rsidRPr="751601A8">
        <w:rPr>
          <w:rFonts w:ascii="Arial" w:eastAsia="Arial" w:hAnsi="Arial" w:cs="Arial"/>
          <w:sz w:val="22"/>
          <w:szCs w:val="22"/>
        </w:rPr>
        <w:t>Ella's</w:t>
      </w:r>
      <w:r w:rsidR="4CA45B78" w:rsidRPr="751601A8">
        <w:rPr>
          <w:rFonts w:ascii="Arial" w:eastAsia="Arial" w:hAnsi="Arial" w:cs="Arial"/>
          <w:sz w:val="22"/>
          <w:szCs w:val="22"/>
        </w:rPr>
        <w:t xml:space="preserve"> learning</w:t>
      </w:r>
      <w:r w:rsidRPr="751601A8">
        <w:rPr>
          <w:rFonts w:ascii="Arial" w:eastAsia="Arial" w:hAnsi="Arial" w:cs="Arial"/>
          <w:sz w:val="22"/>
          <w:szCs w:val="22"/>
        </w:rPr>
        <w:t xml:space="preserve"> can create a supportive environment that nurtures Ella’s cognitive development, encouraging her to progress toward greater independence and engagement in her learning.</w:t>
      </w:r>
    </w:p>
    <w:p w14:paraId="2E09A8F4" w14:textId="254019F8" w:rsidR="7B364683" w:rsidRDefault="1C809419"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 xml:space="preserve">In conclusion, </w:t>
      </w:r>
      <w:r w:rsidR="0DBCDF88" w:rsidRPr="751601A8">
        <w:rPr>
          <w:rFonts w:ascii="Arial" w:eastAsia="Arial" w:hAnsi="Arial" w:cs="Arial"/>
          <w:sz w:val="22"/>
          <w:szCs w:val="22"/>
        </w:rPr>
        <w:t>using</w:t>
      </w:r>
      <w:r w:rsidRPr="751601A8">
        <w:rPr>
          <w:rFonts w:ascii="Arial" w:eastAsia="Arial" w:hAnsi="Arial" w:cs="Arial"/>
          <w:sz w:val="22"/>
          <w:szCs w:val="22"/>
        </w:rPr>
        <w:t xml:space="preserve"> strategies like Vygotsky’s scaffolding, SKIP activities, and interactive learning aligned with theories, teachers can help </w:t>
      </w:r>
      <w:r w:rsidR="0887A5CC" w:rsidRPr="751601A8">
        <w:rPr>
          <w:rFonts w:ascii="Arial" w:eastAsia="Arial" w:hAnsi="Arial" w:cs="Arial"/>
          <w:sz w:val="22"/>
          <w:szCs w:val="22"/>
        </w:rPr>
        <w:t>Ella</w:t>
      </w:r>
      <w:r w:rsidRPr="751601A8">
        <w:rPr>
          <w:rFonts w:ascii="Arial" w:eastAsia="Arial" w:hAnsi="Arial" w:cs="Arial"/>
          <w:sz w:val="22"/>
          <w:szCs w:val="22"/>
        </w:rPr>
        <w:t xml:space="preserve"> build confidence, independence, and key skills. By fostering a nurturing, structured environment, Ella’s strengths can be enhanced, and her challenges addressed, ensuring steady progress in her </w:t>
      </w:r>
      <w:r w:rsidR="1D70560D" w:rsidRPr="751601A8">
        <w:rPr>
          <w:rFonts w:ascii="Arial" w:eastAsia="Arial" w:hAnsi="Arial" w:cs="Arial"/>
          <w:sz w:val="22"/>
          <w:szCs w:val="22"/>
        </w:rPr>
        <w:t>HG</w:t>
      </w:r>
      <w:r w:rsidRPr="751601A8">
        <w:rPr>
          <w:rFonts w:ascii="Arial" w:eastAsia="Arial" w:hAnsi="Arial" w:cs="Arial"/>
          <w:sz w:val="22"/>
          <w:szCs w:val="22"/>
        </w:rPr>
        <w:t>.</w:t>
      </w:r>
    </w:p>
    <w:p w14:paraId="3B15BDE4" w14:textId="409F379F" w:rsidR="7B364683" w:rsidRDefault="3847CDB8"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Reference</w:t>
      </w:r>
      <w:r w:rsidR="44975BE0" w:rsidRPr="751601A8">
        <w:rPr>
          <w:rFonts w:ascii="Arial" w:eastAsia="Arial" w:hAnsi="Arial" w:cs="Arial"/>
          <w:sz w:val="22"/>
          <w:szCs w:val="22"/>
        </w:rPr>
        <w:t xml:space="preserve"> list:</w:t>
      </w:r>
    </w:p>
    <w:p w14:paraId="0468841D" w14:textId="7DE60836" w:rsidR="7B364683" w:rsidRDefault="44975BE0" w:rsidP="751601A8">
      <w:pPr>
        <w:spacing w:before="240"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Aubrey, K. and Riley, A. (2022). </w:t>
      </w:r>
      <w:r w:rsidRPr="751601A8">
        <w:rPr>
          <w:rFonts w:ascii="Arial" w:eastAsia="Arial" w:hAnsi="Arial" w:cs="Arial"/>
          <w:i/>
          <w:iCs/>
          <w:color w:val="000000" w:themeColor="text1"/>
          <w:sz w:val="22"/>
          <w:szCs w:val="22"/>
        </w:rPr>
        <w:t>Understanding And Using Educational Theories</w:t>
      </w:r>
      <w:r w:rsidRPr="751601A8">
        <w:rPr>
          <w:rFonts w:ascii="Arial" w:eastAsia="Arial" w:hAnsi="Arial" w:cs="Arial"/>
          <w:color w:val="000000" w:themeColor="text1"/>
          <w:sz w:val="22"/>
          <w:szCs w:val="22"/>
        </w:rPr>
        <w:t>. 3rd ed. London: Sage Publications.</w:t>
      </w:r>
    </w:p>
    <w:p w14:paraId="5E2C9FB3" w14:textId="3633E7A8"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Aubrey, K. and Riley, A. (2022). </w:t>
      </w:r>
      <w:r w:rsidRPr="751601A8">
        <w:rPr>
          <w:rFonts w:ascii="Arial" w:eastAsia="Arial" w:hAnsi="Arial" w:cs="Arial"/>
          <w:i/>
          <w:iCs/>
          <w:color w:val="000000" w:themeColor="text1"/>
          <w:sz w:val="22"/>
          <w:szCs w:val="22"/>
        </w:rPr>
        <w:t>Understanding and using educational theories</w:t>
      </w:r>
      <w:r w:rsidRPr="751601A8">
        <w:rPr>
          <w:rFonts w:ascii="Arial" w:eastAsia="Arial" w:hAnsi="Arial" w:cs="Arial"/>
          <w:color w:val="000000" w:themeColor="text1"/>
          <w:sz w:val="22"/>
          <w:szCs w:val="22"/>
        </w:rPr>
        <w:t>. 3rd ed. London: SAGE, pp.187–188.</w:t>
      </w:r>
    </w:p>
    <w:p w14:paraId="04DAE55E" w14:textId="14333213"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Brodie, K. (2024). </w:t>
      </w:r>
      <w:r w:rsidRPr="751601A8">
        <w:rPr>
          <w:rFonts w:ascii="Arial" w:eastAsia="Arial" w:hAnsi="Arial" w:cs="Arial"/>
          <w:i/>
          <w:iCs/>
          <w:color w:val="000000" w:themeColor="text1"/>
          <w:sz w:val="22"/>
          <w:szCs w:val="22"/>
        </w:rPr>
        <w:t>Mildred Parten Newhall’s 6 Stages of Play in Early Years</w:t>
      </w:r>
      <w:r w:rsidRPr="751601A8">
        <w:rPr>
          <w:rFonts w:ascii="Arial" w:eastAsia="Arial" w:hAnsi="Arial" w:cs="Arial"/>
          <w:color w:val="000000" w:themeColor="text1"/>
          <w:sz w:val="22"/>
          <w:szCs w:val="22"/>
        </w:rPr>
        <w:t xml:space="preserve">. [online] Early Years TV. Available at: </w:t>
      </w:r>
      <w:hyperlink r:id="rId7">
        <w:r w:rsidRPr="751601A8">
          <w:rPr>
            <w:rStyle w:val="Hyperlink"/>
            <w:rFonts w:ascii="Arial" w:eastAsia="Arial" w:hAnsi="Arial" w:cs="Arial"/>
            <w:sz w:val="22"/>
            <w:szCs w:val="22"/>
          </w:rPr>
          <w:t>https://www.earlyyears.tv/mildred-parten-newhalls-6-stages-of-play-in-early-years/</w:t>
        </w:r>
      </w:hyperlink>
      <w:r w:rsidRPr="751601A8">
        <w:rPr>
          <w:rFonts w:ascii="Arial" w:eastAsia="Arial" w:hAnsi="Arial" w:cs="Arial"/>
          <w:color w:val="000000" w:themeColor="text1"/>
          <w:sz w:val="22"/>
          <w:szCs w:val="22"/>
        </w:rPr>
        <w:t>.</w:t>
      </w:r>
    </w:p>
    <w:p w14:paraId="4BFB3AFD" w14:textId="08C5EB0F"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lastRenderedPageBreak/>
        <w:t xml:space="preserve">Carol Garhart Mooney (2013). </w:t>
      </w:r>
      <w:r w:rsidRPr="751601A8">
        <w:rPr>
          <w:rFonts w:ascii="Arial" w:eastAsia="Arial" w:hAnsi="Arial" w:cs="Arial"/>
          <w:i/>
          <w:iCs/>
          <w:color w:val="000000" w:themeColor="text1"/>
          <w:sz w:val="22"/>
          <w:szCs w:val="22"/>
        </w:rPr>
        <w:t>Theories of Childhood : an Introduction to Dewey, Montessori, Erikson, Piaget and Vygotsky</w:t>
      </w:r>
      <w:r w:rsidRPr="751601A8">
        <w:rPr>
          <w:rFonts w:ascii="Arial" w:eastAsia="Arial" w:hAnsi="Arial" w:cs="Arial"/>
          <w:color w:val="000000" w:themeColor="text1"/>
          <w:sz w:val="22"/>
          <w:szCs w:val="22"/>
        </w:rPr>
        <w:t>. St. Paul, Minn: Redleaf Press, pp.101–102.</w:t>
      </w:r>
    </w:p>
    <w:p w14:paraId="34A360A8" w14:textId="700376D2"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Cherry, K. (2022). </w:t>
      </w:r>
      <w:r w:rsidRPr="751601A8">
        <w:rPr>
          <w:rFonts w:ascii="Arial" w:eastAsia="Arial" w:hAnsi="Arial" w:cs="Arial"/>
          <w:i/>
          <w:iCs/>
          <w:color w:val="000000" w:themeColor="text1"/>
          <w:sz w:val="22"/>
          <w:szCs w:val="22"/>
        </w:rPr>
        <w:t>The Preoperational Stage of Cognitive Development</w:t>
      </w:r>
      <w:r w:rsidRPr="751601A8">
        <w:rPr>
          <w:rFonts w:ascii="Arial" w:eastAsia="Arial" w:hAnsi="Arial" w:cs="Arial"/>
          <w:color w:val="000000" w:themeColor="text1"/>
          <w:sz w:val="22"/>
          <w:szCs w:val="22"/>
        </w:rPr>
        <w:t xml:space="preserve">. [online] Verywell Mind. Available at: </w:t>
      </w:r>
      <w:hyperlink r:id="rId8">
        <w:r w:rsidRPr="751601A8">
          <w:rPr>
            <w:rStyle w:val="Hyperlink"/>
            <w:rFonts w:ascii="Arial" w:eastAsia="Arial" w:hAnsi="Arial" w:cs="Arial"/>
            <w:sz w:val="22"/>
            <w:szCs w:val="22"/>
          </w:rPr>
          <w:t>https://www.verywellmind.com/preoperational-stage-of-cognitive-development-2795461</w:t>
        </w:r>
      </w:hyperlink>
      <w:r w:rsidRPr="751601A8">
        <w:rPr>
          <w:rFonts w:ascii="Arial" w:eastAsia="Arial" w:hAnsi="Arial" w:cs="Arial"/>
          <w:color w:val="000000" w:themeColor="text1"/>
          <w:sz w:val="22"/>
          <w:szCs w:val="22"/>
        </w:rPr>
        <w:t>.</w:t>
      </w:r>
    </w:p>
    <w:p w14:paraId="00D3BB57" w14:textId="32B09DAA"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Children's Commissioner for Wales (2019). </w:t>
      </w:r>
      <w:r w:rsidRPr="751601A8">
        <w:rPr>
          <w:rFonts w:ascii="Arial" w:eastAsia="Arial" w:hAnsi="Arial" w:cs="Arial"/>
          <w:i/>
          <w:iCs/>
          <w:color w:val="000000" w:themeColor="text1"/>
          <w:sz w:val="22"/>
          <w:szCs w:val="22"/>
        </w:rPr>
        <w:t>UNCRC - Children’s Commissioner for Wales</w:t>
      </w:r>
      <w:r w:rsidRPr="751601A8">
        <w:rPr>
          <w:rFonts w:ascii="Arial" w:eastAsia="Arial" w:hAnsi="Arial" w:cs="Arial"/>
          <w:color w:val="000000" w:themeColor="text1"/>
          <w:sz w:val="22"/>
          <w:szCs w:val="22"/>
        </w:rPr>
        <w:t xml:space="preserve">. [online] Children’s Commissioner for Wales. Available at: </w:t>
      </w:r>
      <w:hyperlink r:id="rId9">
        <w:r w:rsidRPr="751601A8">
          <w:rPr>
            <w:rStyle w:val="Hyperlink"/>
            <w:rFonts w:ascii="Arial" w:eastAsia="Arial" w:hAnsi="Arial" w:cs="Arial"/>
            <w:sz w:val="22"/>
            <w:szCs w:val="22"/>
          </w:rPr>
          <w:t>https://www.childcomwales.org.uk/uncrc-childrens-rights/uncrc/</w:t>
        </w:r>
      </w:hyperlink>
      <w:r w:rsidRPr="751601A8">
        <w:rPr>
          <w:rFonts w:ascii="Arial" w:eastAsia="Arial" w:hAnsi="Arial" w:cs="Arial"/>
          <w:color w:val="000000" w:themeColor="text1"/>
          <w:sz w:val="22"/>
          <w:szCs w:val="22"/>
        </w:rPr>
        <w:t>.</w:t>
      </w:r>
    </w:p>
    <w:p w14:paraId="6327AE0D" w14:textId="0E59130D"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Drew, C. (2020). </w:t>
      </w:r>
      <w:r w:rsidRPr="751601A8">
        <w:rPr>
          <w:rFonts w:ascii="Arial" w:eastAsia="Arial" w:hAnsi="Arial" w:cs="Arial"/>
          <w:i/>
          <w:iCs/>
          <w:color w:val="000000" w:themeColor="text1"/>
          <w:sz w:val="22"/>
          <w:szCs w:val="22"/>
        </w:rPr>
        <w:t>Parten’s 6 Stages of Play in Childhood, Explained! (2020)</w:t>
      </w:r>
      <w:r w:rsidRPr="751601A8">
        <w:rPr>
          <w:rFonts w:ascii="Arial" w:eastAsia="Arial" w:hAnsi="Arial" w:cs="Arial"/>
          <w:color w:val="000000" w:themeColor="text1"/>
          <w:sz w:val="22"/>
          <w:szCs w:val="22"/>
        </w:rPr>
        <w:t xml:space="preserve">. [online] Helpful Professor. Available at: </w:t>
      </w:r>
      <w:hyperlink r:id="rId10">
        <w:r w:rsidRPr="751601A8">
          <w:rPr>
            <w:rStyle w:val="Hyperlink"/>
            <w:rFonts w:ascii="Arial" w:eastAsia="Arial" w:hAnsi="Arial" w:cs="Arial"/>
            <w:sz w:val="22"/>
            <w:szCs w:val="22"/>
          </w:rPr>
          <w:t>https://helpfulprofessor.com/stages-of-play/</w:t>
        </w:r>
      </w:hyperlink>
      <w:r w:rsidRPr="751601A8">
        <w:rPr>
          <w:rFonts w:ascii="Arial" w:eastAsia="Arial" w:hAnsi="Arial" w:cs="Arial"/>
          <w:color w:val="000000" w:themeColor="text1"/>
          <w:sz w:val="22"/>
          <w:szCs w:val="22"/>
        </w:rPr>
        <w:t>.</w:t>
      </w:r>
    </w:p>
    <w:p w14:paraId="74E8F083" w14:textId="16383A4C"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Gray, C. and Macblain, S. (2012). </w:t>
      </w:r>
      <w:r w:rsidRPr="751601A8">
        <w:rPr>
          <w:rFonts w:ascii="Arial" w:eastAsia="Arial" w:hAnsi="Arial" w:cs="Arial"/>
          <w:i/>
          <w:iCs/>
          <w:color w:val="000000" w:themeColor="text1"/>
          <w:sz w:val="22"/>
          <w:szCs w:val="22"/>
        </w:rPr>
        <w:t>Learning theories in childhood</w:t>
      </w:r>
      <w:r w:rsidRPr="751601A8">
        <w:rPr>
          <w:rFonts w:ascii="Arial" w:eastAsia="Arial" w:hAnsi="Arial" w:cs="Arial"/>
          <w:color w:val="000000" w:themeColor="text1"/>
          <w:sz w:val="22"/>
          <w:szCs w:val="22"/>
        </w:rPr>
        <w:t>. Los Angeles ; London: Sage, p.46.</w:t>
      </w:r>
    </w:p>
    <w:p w14:paraId="4CD1FCA3" w14:textId="23B851CD"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Gray, C. and Macblain, S. (2015). </w:t>
      </w:r>
      <w:r w:rsidRPr="751601A8">
        <w:rPr>
          <w:rFonts w:ascii="Arial" w:eastAsia="Arial" w:hAnsi="Arial" w:cs="Arial"/>
          <w:i/>
          <w:iCs/>
          <w:color w:val="000000" w:themeColor="text1"/>
          <w:sz w:val="22"/>
          <w:szCs w:val="22"/>
        </w:rPr>
        <w:t>Learning theories in childhood</w:t>
      </w:r>
      <w:r w:rsidRPr="751601A8">
        <w:rPr>
          <w:rFonts w:ascii="Arial" w:eastAsia="Arial" w:hAnsi="Arial" w:cs="Arial"/>
          <w:color w:val="000000" w:themeColor="text1"/>
          <w:sz w:val="22"/>
          <w:szCs w:val="22"/>
        </w:rPr>
        <w:t>. 2nd ed. London: Sage.</w:t>
      </w:r>
    </w:p>
    <w:p w14:paraId="33B13B7F" w14:textId="57F0BB6D" w:rsidR="7B364683" w:rsidRDefault="0B50D5B6" w:rsidP="751601A8">
      <w:pPr>
        <w:spacing w:before="240" w:after="240" w:line="360" w:lineRule="auto"/>
        <w:rPr>
          <w:rFonts w:ascii="Arial" w:eastAsia="Arial" w:hAnsi="Arial" w:cs="Arial"/>
          <w:sz w:val="22"/>
          <w:szCs w:val="22"/>
        </w:rPr>
      </w:pPr>
      <w:r w:rsidRPr="751601A8">
        <w:rPr>
          <w:rFonts w:ascii="Arial" w:eastAsia="Arial" w:hAnsi="Arial" w:cs="Arial"/>
          <w:sz w:val="22"/>
          <w:szCs w:val="22"/>
        </w:rPr>
        <w:t xml:space="preserve">Haymer, L, D. (2022). </w:t>
      </w:r>
      <w:r w:rsidRPr="751601A8">
        <w:rPr>
          <w:rFonts w:ascii="Arial" w:eastAsia="Arial" w:hAnsi="Arial" w:cs="Arial"/>
          <w:i/>
          <w:iCs/>
          <w:sz w:val="22"/>
          <w:szCs w:val="22"/>
        </w:rPr>
        <w:t>Children's Care, Play, Learning and Development: Theory</w:t>
      </w:r>
      <w:r w:rsidRPr="751601A8">
        <w:rPr>
          <w:rFonts w:ascii="Arial" w:eastAsia="Arial" w:hAnsi="Arial" w:cs="Arial"/>
          <w:sz w:val="22"/>
          <w:szCs w:val="22"/>
        </w:rPr>
        <w:t>. Cardiff: WJEC</w:t>
      </w:r>
    </w:p>
    <w:p w14:paraId="52069665" w14:textId="568722EA"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Health, A. (2024). </w:t>
      </w:r>
      <w:r w:rsidRPr="751601A8">
        <w:rPr>
          <w:rFonts w:ascii="Arial" w:eastAsia="Arial" w:hAnsi="Arial" w:cs="Arial"/>
          <w:i/>
          <w:iCs/>
          <w:color w:val="000000" w:themeColor="text1"/>
          <w:sz w:val="22"/>
          <w:szCs w:val="22"/>
        </w:rPr>
        <w:t>A Guide to Toddler’s Motor Skills Development by Age</w:t>
      </w:r>
      <w:r w:rsidRPr="751601A8">
        <w:rPr>
          <w:rFonts w:ascii="Arial" w:eastAsia="Arial" w:hAnsi="Arial" w:cs="Arial"/>
          <w:color w:val="000000" w:themeColor="text1"/>
          <w:sz w:val="22"/>
          <w:szCs w:val="22"/>
        </w:rPr>
        <w:t xml:space="preserve">. [online] atriumhealth.org. Available at: </w:t>
      </w:r>
      <w:hyperlink r:id="rId11">
        <w:r w:rsidRPr="751601A8">
          <w:rPr>
            <w:rStyle w:val="Hyperlink"/>
            <w:rFonts w:ascii="Arial" w:eastAsia="Arial" w:hAnsi="Arial" w:cs="Arial"/>
            <w:sz w:val="22"/>
            <w:szCs w:val="22"/>
          </w:rPr>
          <w:t>https://atriumhealth.org/dailydose/2021/10/13/a-guide-to-toddlers-motor-skills-development-by-age</w:t>
        </w:r>
      </w:hyperlink>
      <w:r w:rsidRPr="751601A8">
        <w:rPr>
          <w:rFonts w:ascii="Arial" w:eastAsia="Arial" w:hAnsi="Arial" w:cs="Arial"/>
          <w:color w:val="000000" w:themeColor="text1"/>
          <w:sz w:val="22"/>
          <w:szCs w:val="22"/>
        </w:rPr>
        <w:t>.</w:t>
      </w:r>
    </w:p>
    <w:p w14:paraId="4AE29DBB" w14:textId="5E174B62"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Lane, S.J., Mailloux, Z., Schoen, S., Bundy, A., May-Benson, T.A., Parham, L.D., Smith Roley, S. and Schaaf, R.C. (2019). Neural Foundations of Ayres Sensory Integration®. </w:t>
      </w:r>
      <w:r w:rsidRPr="751601A8">
        <w:rPr>
          <w:rFonts w:ascii="Arial" w:eastAsia="Arial" w:hAnsi="Arial" w:cs="Arial"/>
          <w:i/>
          <w:iCs/>
          <w:color w:val="000000" w:themeColor="text1"/>
          <w:sz w:val="22"/>
          <w:szCs w:val="22"/>
        </w:rPr>
        <w:t>Brain Sciences</w:t>
      </w:r>
      <w:r w:rsidRPr="751601A8">
        <w:rPr>
          <w:rFonts w:ascii="Arial" w:eastAsia="Arial" w:hAnsi="Arial" w:cs="Arial"/>
          <w:color w:val="000000" w:themeColor="text1"/>
          <w:sz w:val="22"/>
          <w:szCs w:val="22"/>
        </w:rPr>
        <w:t>, [online] 9(7), p.153. doi:https://doi.org/10.3390/brainsci9070153.</w:t>
      </w:r>
    </w:p>
    <w:p w14:paraId="0D35B200" w14:textId="2163FEF6"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Marenus, M. (2024). </w:t>
      </w:r>
      <w:r w:rsidRPr="751601A8">
        <w:rPr>
          <w:rFonts w:ascii="Arial" w:eastAsia="Arial" w:hAnsi="Arial" w:cs="Arial"/>
          <w:i/>
          <w:iCs/>
          <w:color w:val="000000" w:themeColor="text1"/>
          <w:sz w:val="22"/>
          <w:szCs w:val="22"/>
        </w:rPr>
        <w:t>Gardner’s Theory of Multiple Intelligences</w:t>
      </w:r>
      <w:r w:rsidRPr="751601A8">
        <w:rPr>
          <w:rFonts w:ascii="Arial" w:eastAsia="Arial" w:hAnsi="Arial" w:cs="Arial"/>
          <w:color w:val="000000" w:themeColor="text1"/>
          <w:sz w:val="22"/>
          <w:szCs w:val="22"/>
        </w:rPr>
        <w:t xml:space="preserve">. [online] Simply Psychology. Available at: </w:t>
      </w:r>
      <w:hyperlink r:id="rId12">
        <w:r w:rsidRPr="751601A8">
          <w:rPr>
            <w:rStyle w:val="Hyperlink"/>
            <w:rFonts w:ascii="Arial" w:eastAsia="Arial" w:hAnsi="Arial" w:cs="Arial"/>
            <w:sz w:val="22"/>
            <w:szCs w:val="22"/>
          </w:rPr>
          <w:t>https://www.simplypsychology.org/multiple-intelligences.html</w:t>
        </w:r>
      </w:hyperlink>
      <w:r w:rsidRPr="751601A8">
        <w:rPr>
          <w:rFonts w:ascii="Arial" w:eastAsia="Arial" w:hAnsi="Arial" w:cs="Arial"/>
          <w:color w:val="000000" w:themeColor="text1"/>
          <w:sz w:val="22"/>
          <w:szCs w:val="22"/>
        </w:rPr>
        <w:t>.</w:t>
      </w:r>
    </w:p>
    <w:p w14:paraId="582ECF59" w14:textId="3261524D"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McLeod, S. (2024). </w:t>
      </w:r>
      <w:r w:rsidRPr="751601A8">
        <w:rPr>
          <w:rFonts w:ascii="Arial" w:eastAsia="Arial" w:hAnsi="Arial" w:cs="Arial"/>
          <w:i/>
          <w:iCs/>
          <w:color w:val="000000" w:themeColor="text1"/>
          <w:sz w:val="22"/>
          <w:szCs w:val="22"/>
        </w:rPr>
        <w:t>Maslow’s Hierarchy of Needs</w:t>
      </w:r>
      <w:r w:rsidRPr="751601A8">
        <w:rPr>
          <w:rFonts w:ascii="Arial" w:eastAsia="Arial" w:hAnsi="Arial" w:cs="Arial"/>
          <w:color w:val="000000" w:themeColor="text1"/>
          <w:sz w:val="22"/>
          <w:szCs w:val="22"/>
        </w:rPr>
        <w:t xml:space="preserve">. [online] Simply Psychology. Available at: </w:t>
      </w:r>
      <w:hyperlink r:id="rId13">
        <w:r w:rsidRPr="751601A8">
          <w:rPr>
            <w:rStyle w:val="Hyperlink"/>
            <w:rFonts w:ascii="Arial" w:eastAsia="Arial" w:hAnsi="Arial" w:cs="Arial"/>
            <w:sz w:val="22"/>
            <w:szCs w:val="22"/>
          </w:rPr>
          <w:t>https://www.simplypsychology.org/maslow.html</w:t>
        </w:r>
      </w:hyperlink>
      <w:r w:rsidRPr="751601A8">
        <w:rPr>
          <w:rFonts w:ascii="Arial" w:eastAsia="Arial" w:hAnsi="Arial" w:cs="Arial"/>
          <w:color w:val="000000" w:themeColor="text1"/>
          <w:sz w:val="22"/>
          <w:szCs w:val="22"/>
        </w:rPr>
        <w:t>.</w:t>
      </w:r>
    </w:p>
    <w:p w14:paraId="5057C8BD" w14:textId="5ADF57D1"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Mcleod, S. (2023). </w:t>
      </w:r>
      <w:r w:rsidRPr="751601A8">
        <w:rPr>
          <w:rFonts w:ascii="Arial" w:eastAsia="Arial" w:hAnsi="Arial" w:cs="Arial"/>
          <w:i/>
          <w:iCs/>
          <w:color w:val="000000" w:themeColor="text1"/>
          <w:sz w:val="22"/>
          <w:szCs w:val="22"/>
        </w:rPr>
        <w:t>Working Memory Model (Baddeley and Hitch)</w:t>
      </w:r>
      <w:r w:rsidRPr="751601A8">
        <w:rPr>
          <w:rFonts w:ascii="Arial" w:eastAsia="Arial" w:hAnsi="Arial" w:cs="Arial"/>
          <w:color w:val="000000" w:themeColor="text1"/>
          <w:sz w:val="22"/>
          <w:szCs w:val="22"/>
        </w:rPr>
        <w:t xml:space="preserve">. [online] Simply Psychology. Available at: </w:t>
      </w:r>
      <w:hyperlink r:id="rId14">
        <w:r w:rsidRPr="751601A8">
          <w:rPr>
            <w:rStyle w:val="Hyperlink"/>
            <w:rFonts w:ascii="Arial" w:eastAsia="Arial" w:hAnsi="Arial" w:cs="Arial"/>
            <w:sz w:val="22"/>
            <w:szCs w:val="22"/>
          </w:rPr>
          <w:t>https://www.simplypsychology.org/working-memory.html</w:t>
        </w:r>
      </w:hyperlink>
      <w:r w:rsidRPr="751601A8">
        <w:rPr>
          <w:rFonts w:ascii="Arial" w:eastAsia="Arial" w:hAnsi="Arial" w:cs="Arial"/>
          <w:color w:val="000000" w:themeColor="text1"/>
          <w:sz w:val="22"/>
          <w:szCs w:val="22"/>
        </w:rPr>
        <w:t>.</w:t>
      </w:r>
    </w:p>
    <w:p w14:paraId="2058992E" w14:textId="227437F4"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lastRenderedPageBreak/>
        <w:t xml:space="preserve">Mcleod, S. (2024). </w:t>
      </w:r>
      <w:r w:rsidRPr="751601A8">
        <w:rPr>
          <w:rFonts w:ascii="Arial" w:eastAsia="Arial" w:hAnsi="Arial" w:cs="Arial"/>
          <w:i/>
          <w:iCs/>
          <w:color w:val="000000" w:themeColor="text1"/>
          <w:sz w:val="22"/>
          <w:szCs w:val="22"/>
        </w:rPr>
        <w:t>Jerome Bruner’s Theory Of Learning And Cognitive Development</w:t>
      </w:r>
      <w:r w:rsidRPr="751601A8">
        <w:rPr>
          <w:rFonts w:ascii="Arial" w:eastAsia="Arial" w:hAnsi="Arial" w:cs="Arial"/>
          <w:color w:val="000000" w:themeColor="text1"/>
          <w:sz w:val="22"/>
          <w:szCs w:val="22"/>
        </w:rPr>
        <w:t xml:space="preserve">. [online] Simply Psychology. Available at: </w:t>
      </w:r>
      <w:hyperlink r:id="rId15">
        <w:r w:rsidRPr="751601A8">
          <w:rPr>
            <w:rStyle w:val="Hyperlink"/>
            <w:rFonts w:ascii="Arial" w:eastAsia="Arial" w:hAnsi="Arial" w:cs="Arial"/>
            <w:sz w:val="22"/>
            <w:szCs w:val="22"/>
          </w:rPr>
          <w:t>https://www.simplypsychology.org/bruner.html</w:t>
        </w:r>
      </w:hyperlink>
      <w:r w:rsidRPr="751601A8">
        <w:rPr>
          <w:rFonts w:ascii="Arial" w:eastAsia="Arial" w:hAnsi="Arial" w:cs="Arial"/>
          <w:color w:val="000000" w:themeColor="text1"/>
          <w:sz w:val="22"/>
          <w:szCs w:val="22"/>
        </w:rPr>
        <w:t>.</w:t>
      </w:r>
    </w:p>
    <w:p w14:paraId="7C69C541" w14:textId="437F6B73"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Mcleod, S. (2024). </w:t>
      </w:r>
      <w:r w:rsidRPr="751601A8">
        <w:rPr>
          <w:rFonts w:ascii="Arial" w:eastAsia="Arial" w:hAnsi="Arial" w:cs="Arial"/>
          <w:i/>
          <w:iCs/>
          <w:color w:val="000000" w:themeColor="text1"/>
          <w:sz w:val="22"/>
          <w:szCs w:val="22"/>
        </w:rPr>
        <w:t>Vygotsky vs. Piaget: A Paradigm Shift</w:t>
      </w:r>
      <w:r w:rsidRPr="751601A8">
        <w:rPr>
          <w:rFonts w:ascii="Arial" w:eastAsia="Arial" w:hAnsi="Arial" w:cs="Arial"/>
          <w:color w:val="000000" w:themeColor="text1"/>
          <w:sz w:val="22"/>
          <w:szCs w:val="22"/>
        </w:rPr>
        <w:t xml:space="preserve">. [online] Simply Psychology. Available at: </w:t>
      </w:r>
      <w:hyperlink r:id="rId16">
        <w:r w:rsidRPr="751601A8">
          <w:rPr>
            <w:rStyle w:val="Hyperlink"/>
            <w:rFonts w:ascii="Arial" w:eastAsia="Arial" w:hAnsi="Arial" w:cs="Arial"/>
            <w:sz w:val="22"/>
            <w:szCs w:val="22"/>
          </w:rPr>
          <w:t>https://www.simplypsychology.org/piaget-vs-vygotsky.html</w:t>
        </w:r>
      </w:hyperlink>
      <w:r w:rsidRPr="751601A8">
        <w:rPr>
          <w:rFonts w:ascii="Arial" w:eastAsia="Arial" w:hAnsi="Arial" w:cs="Arial"/>
          <w:color w:val="000000" w:themeColor="text1"/>
          <w:sz w:val="22"/>
          <w:szCs w:val="22"/>
        </w:rPr>
        <w:t xml:space="preserve"> [Accessed 16 Nov. 2024].</w:t>
      </w:r>
    </w:p>
    <w:p w14:paraId="64421EF6" w14:textId="258B2DEF"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Mcleod, S. (2024). </w:t>
      </w:r>
      <w:r w:rsidRPr="751601A8">
        <w:rPr>
          <w:rFonts w:ascii="Arial" w:eastAsia="Arial" w:hAnsi="Arial" w:cs="Arial"/>
          <w:i/>
          <w:iCs/>
          <w:color w:val="000000" w:themeColor="text1"/>
          <w:sz w:val="22"/>
          <w:szCs w:val="22"/>
        </w:rPr>
        <w:t>Vygotsky’s Sociocultural Theory of Cognitive Development</w:t>
      </w:r>
      <w:r w:rsidRPr="751601A8">
        <w:rPr>
          <w:rFonts w:ascii="Arial" w:eastAsia="Arial" w:hAnsi="Arial" w:cs="Arial"/>
          <w:color w:val="000000" w:themeColor="text1"/>
          <w:sz w:val="22"/>
          <w:szCs w:val="22"/>
        </w:rPr>
        <w:t xml:space="preserve">. [online] Simply Psychology. Available at: </w:t>
      </w:r>
      <w:hyperlink r:id="rId17">
        <w:r w:rsidRPr="751601A8">
          <w:rPr>
            <w:rStyle w:val="Hyperlink"/>
            <w:rFonts w:ascii="Arial" w:eastAsia="Arial" w:hAnsi="Arial" w:cs="Arial"/>
            <w:sz w:val="22"/>
            <w:szCs w:val="22"/>
          </w:rPr>
          <w:t>https://www.simplypsychology.org/vygotsky.html</w:t>
        </w:r>
      </w:hyperlink>
      <w:r w:rsidRPr="751601A8">
        <w:rPr>
          <w:rFonts w:ascii="Arial" w:eastAsia="Arial" w:hAnsi="Arial" w:cs="Arial"/>
          <w:color w:val="000000" w:themeColor="text1"/>
          <w:sz w:val="22"/>
          <w:szCs w:val="22"/>
        </w:rPr>
        <w:t>.</w:t>
      </w:r>
    </w:p>
    <w:p w14:paraId="404E959D" w14:textId="6C7B3E8F"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Mooney, C.G. (2013). </w:t>
      </w:r>
      <w:r w:rsidRPr="751601A8">
        <w:rPr>
          <w:rFonts w:ascii="Arial" w:eastAsia="Arial" w:hAnsi="Arial" w:cs="Arial"/>
          <w:i/>
          <w:iCs/>
          <w:color w:val="000000" w:themeColor="text1"/>
          <w:sz w:val="22"/>
          <w:szCs w:val="22"/>
        </w:rPr>
        <w:t>Theories of Childhood : An Introduction to Dewey, Montessori, Erikson, Piaget, and Vygotsky</w:t>
      </w:r>
      <w:r w:rsidRPr="751601A8">
        <w:rPr>
          <w:rFonts w:ascii="Arial" w:eastAsia="Arial" w:hAnsi="Arial" w:cs="Arial"/>
          <w:color w:val="000000" w:themeColor="text1"/>
          <w:sz w:val="22"/>
          <w:szCs w:val="22"/>
        </w:rPr>
        <w:t>. 2nd ed. St. Paul, MN: Redleaf Press, pp.68, 81.</w:t>
      </w:r>
    </w:p>
    <w:p w14:paraId="0F6E92E6" w14:textId="646DA9EC"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Ochsner, K.N. and Gross, J.J. (2008). Cognitive Emotion Regulation. </w:t>
      </w:r>
      <w:r w:rsidRPr="751601A8">
        <w:rPr>
          <w:rFonts w:ascii="Arial" w:eastAsia="Arial" w:hAnsi="Arial" w:cs="Arial"/>
          <w:i/>
          <w:iCs/>
          <w:color w:val="000000" w:themeColor="text1"/>
          <w:sz w:val="22"/>
          <w:szCs w:val="22"/>
        </w:rPr>
        <w:t>Current Directions in Psychological Science</w:t>
      </w:r>
      <w:r w:rsidRPr="751601A8">
        <w:rPr>
          <w:rFonts w:ascii="Arial" w:eastAsia="Arial" w:hAnsi="Arial" w:cs="Arial"/>
          <w:color w:val="000000" w:themeColor="text1"/>
          <w:sz w:val="22"/>
          <w:szCs w:val="22"/>
        </w:rPr>
        <w:t>, 17(2), pp.153–158. doi:https://doi.org/10.1111/j.1467-8721.2008.00566.x.</w:t>
      </w:r>
    </w:p>
    <w:p w14:paraId="06665FF1" w14:textId="1AA393A5"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Packer, M.J. (2017). </w:t>
      </w:r>
      <w:r w:rsidRPr="751601A8">
        <w:rPr>
          <w:rFonts w:ascii="Arial" w:eastAsia="Arial" w:hAnsi="Arial" w:cs="Arial"/>
          <w:i/>
          <w:iCs/>
          <w:color w:val="000000" w:themeColor="text1"/>
          <w:sz w:val="22"/>
          <w:szCs w:val="22"/>
        </w:rPr>
        <w:t xml:space="preserve">CHILD </w:t>
      </w:r>
      <w:r w:rsidR="63DA6DAA" w:rsidRPr="751601A8">
        <w:rPr>
          <w:rFonts w:ascii="Arial" w:eastAsia="Arial" w:hAnsi="Arial" w:cs="Arial"/>
          <w:i/>
          <w:iCs/>
          <w:color w:val="000000" w:themeColor="text1"/>
          <w:sz w:val="22"/>
          <w:szCs w:val="22"/>
        </w:rPr>
        <w:t>DEVELOPMENT:</w:t>
      </w:r>
      <w:r w:rsidRPr="751601A8">
        <w:rPr>
          <w:rFonts w:ascii="Arial" w:eastAsia="Arial" w:hAnsi="Arial" w:cs="Arial"/>
          <w:i/>
          <w:iCs/>
          <w:color w:val="000000" w:themeColor="text1"/>
          <w:sz w:val="22"/>
          <w:szCs w:val="22"/>
        </w:rPr>
        <w:t xml:space="preserve"> understanding a cultural perspective.</w:t>
      </w:r>
      <w:r w:rsidRPr="751601A8">
        <w:rPr>
          <w:rFonts w:ascii="Arial" w:eastAsia="Arial" w:hAnsi="Arial" w:cs="Arial"/>
          <w:color w:val="000000" w:themeColor="text1"/>
          <w:sz w:val="22"/>
          <w:szCs w:val="22"/>
        </w:rPr>
        <w:t xml:space="preserve"> S.L.: Sage Publications.</w:t>
      </w:r>
    </w:p>
    <w:p w14:paraId="0CDCCD4D" w14:textId="2A818D3C"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Psychology, E. (2024). </w:t>
      </w:r>
      <w:r w:rsidRPr="751601A8">
        <w:rPr>
          <w:rFonts w:ascii="Arial" w:eastAsia="Arial" w:hAnsi="Arial" w:cs="Arial"/>
          <w:i/>
          <w:iCs/>
          <w:color w:val="000000" w:themeColor="text1"/>
          <w:sz w:val="22"/>
          <w:szCs w:val="22"/>
        </w:rPr>
        <w:t>Vygotsky’s Social Development Theory - Explore Psychology</w:t>
      </w:r>
      <w:r w:rsidRPr="751601A8">
        <w:rPr>
          <w:rFonts w:ascii="Arial" w:eastAsia="Arial" w:hAnsi="Arial" w:cs="Arial"/>
          <w:color w:val="000000" w:themeColor="text1"/>
          <w:sz w:val="22"/>
          <w:szCs w:val="22"/>
        </w:rPr>
        <w:t xml:space="preserve">. [online] Explore Psychology. Available at: </w:t>
      </w:r>
      <w:hyperlink r:id="rId18">
        <w:r w:rsidRPr="751601A8">
          <w:rPr>
            <w:rStyle w:val="Hyperlink"/>
            <w:rFonts w:ascii="Arial" w:eastAsia="Arial" w:hAnsi="Arial" w:cs="Arial"/>
            <w:sz w:val="22"/>
            <w:szCs w:val="22"/>
          </w:rPr>
          <w:t>https://www.explorepsychology.com/vygotsky-social-development-theory/</w:t>
        </w:r>
      </w:hyperlink>
      <w:r w:rsidRPr="751601A8">
        <w:rPr>
          <w:rFonts w:ascii="Arial" w:eastAsia="Arial" w:hAnsi="Arial" w:cs="Arial"/>
          <w:color w:val="000000" w:themeColor="text1"/>
          <w:sz w:val="22"/>
          <w:szCs w:val="22"/>
        </w:rPr>
        <w:t>.</w:t>
      </w:r>
    </w:p>
    <w:p w14:paraId="6BBF7E09" w14:textId="1A370803"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Scottish Social Services Council (2024). </w:t>
      </w:r>
      <w:r w:rsidRPr="751601A8">
        <w:rPr>
          <w:rFonts w:ascii="Arial" w:eastAsia="Arial" w:hAnsi="Arial" w:cs="Arial"/>
          <w:i/>
          <w:iCs/>
          <w:color w:val="000000" w:themeColor="text1"/>
          <w:sz w:val="22"/>
          <w:szCs w:val="22"/>
        </w:rPr>
        <w:t>Child development - Holistic view of child development and learning 1/8</w:t>
      </w:r>
      <w:r w:rsidRPr="751601A8">
        <w:rPr>
          <w:rFonts w:ascii="Arial" w:eastAsia="Arial" w:hAnsi="Arial" w:cs="Arial"/>
          <w:color w:val="000000" w:themeColor="text1"/>
          <w:sz w:val="22"/>
          <w:szCs w:val="22"/>
        </w:rPr>
        <w:t xml:space="preserve">. [online] learn.sssc.uk.com. Available at: </w:t>
      </w:r>
      <w:hyperlink r:id="rId19">
        <w:r w:rsidRPr="751601A8">
          <w:rPr>
            <w:rStyle w:val="Hyperlink"/>
            <w:rFonts w:ascii="Arial" w:eastAsia="Arial" w:hAnsi="Arial" w:cs="Arial"/>
            <w:sz w:val="22"/>
            <w:szCs w:val="22"/>
          </w:rPr>
          <w:t>https://learn.sssc.uk.com/apps/development/chapter-3/</w:t>
        </w:r>
      </w:hyperlink>
      <w:r w:rsidRPr="751601A8">
        <w:rPr>
          <w:rFonts w:ascii="Arial" w:eastAsia="Arial" w:hAnsi="Arial" w:cs="Arial"/>
          <w:color w:val="000000" w:themeColor="text1"/>
          <w:sz w:val="22"/>
          <w:szCs w:val="22"/>
        </w:rPr>
        <w:t>.</w:t>
      </w:r>
    </w:p>
    <w:p w14:paraId="2ECD739B" w14:textId="2215A85A"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Thomas, A. and Lewis, A. (2022). </w:t>
      </w:r>
      <w:r w:rsidRPr="751601A8">
        <w:rPr>
          <w:rFonts w:ascii="Arial" w:eastAsia="Arial" w:hAnsi="Arial" w:cs="Arial"/>
          <w:i/>
          <w:iCs/>
          <w:color w:val="000000" w:themeColor="text1"/>
          <w:sz w:val="22"/>
          <w:szCs w:val="22"/>
        </w:rPr>
        <w:t>Child Development From Birth to 8 Years</w:t>
      </w:r>
      <w:r w:rsidRPr="751601A8">
        <w:rPr>
          <w:rFonts w:ascii="Arial" w:eastAsia="Arial" w:hAnsi="Arial" w:cs="Arial"/>
          <w:color w:val="000000" w:themeColor="text1"/>
          <w:sz w:val="22"/>
          <w:szCs w:val="22"/>
        </w:rPr>
        <w:t>. SAGE, p.98.</w:t>
      </w:r>
    </w:p>
    <w:p w14:paraId="4D0FB305" w14:textId="53B3560C"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UNICEF (1989). </w:t>
      </w:r>
      <w:r w:rsidRPr="751601A8">
        <w:rPr>
          <w:rFonts w:ascii="Arial" w:eastAsia="Arial" w:hAnsi="Arial" w:cs="Arial"/>
          <w:i/>
          <w:iCs/>
          <w:color w:val="000000" w:themeColor="text1"/>
          <w:sz w:val="22"/>
          <w:szCs w:val="22"/>
        </w:rPr>
        <w:t>UN Convention on the Rights of the Child (UNCRC)</w:t>
      </w:r>
      <w:r w:rsidRPr="751601A8">
        <w:rPr>
          <w:rFonts w:ascii="Arial" w:eastAsia="Arial" w:hAnsi="Arial" w:cs="Arial"/>
          <w:color w:val="000000" w:themeColor="text1"/>
          <w:sz w:val="22"/>
          <w:szCs w:val="22"/>
        </w:rPr>
        <w:t xml:space="preserve">. [online] UNICEF. Available at: </w:t>
      </w:r>
      <w:hyperlink r:id="rId20">
        <w:r w:rsidRPr="751601A8">
          <w:rPr>
            <w:rStyle w:val="Hyperlink"/>
            <w:rFonts w:ascii="Arial" w:eastAsia="Arial" w:hAnsi="Arial" w:cs="Arial"/>
            <w:sz w:val="22"/>
            <w:szCs w:val="22"/>
          </w:rPr>
          <w:t>https://www.unicef.org.uk/what-we-do/un-convention-child-rights/</w:t>
        </w:r>
      </w:hyperlink>
      <w:r w:rsidRPr="751601A8">
        <w:rPr>
          <w:rFonts w:ascii="Arial" w:eastAsia="Arial" w:hAnsi="Arial" w:cs="Arial"/>
          <w:color w:val="000000" w:themeColor="text1"/>
          <w:sz w:val="22"/>
          <w:szCs w:val="22"/>
        </w:rPr>
        <w:t>.</w:t>
      </w:r>
    </w:p>
    <w:p w14:paraId="16A67CE7" w14:textId="494320F5" w:rsidR="7B364683" w:rsidRDefault="44975BE0" w:rsidP="751601A8">
      <w:pPr>
        <w:shd w:val="clear" w:color="auto" w:fill="FFFFFF" w:themeFill="background1"/>
        <w:spacing w:after="240" w:line="360" w:lineRule="auto"/>
        <w:rPr>
          <w:rFonts w:ascii="Arial" w:eastAsia="Arial" w:hAnsi="Arial" w:cs="Arial"/>
          <w:color w:val="000000" w:themeColor="text1"/>
          <w:sz w:val="22"/>
          <w:szCs w:val="22"/>
        </w:rPr>
      </w:pPr>
      <w:r w:rsidRPr="751601A8">
        <w:rPr>
          <w:rFonts w:ascii="Arial" w:eastAsia="Arial" w:hAnsi="Arial" w:cs="Arial"/>
          <w:color w:val="000000" w:themeColor="text1"/>
          <w:sz w:val="22"/>
          <w:szCs w:val="22"/>
        </w:rPr>
        <w:t xml:space="preserve">Welsh Government (2022). </w:t>
      </w:r>
      <w:r w:rsidRPr="751601A8">
        <w:rPr>
          <w:rFonts w:ascii="Arial" w:eastAsia="Arial" w:hAnsi="Arial" w:cs="Arial"/>
          <w:i/>
          <w:iCs/>
          <w:color w:val="000000" w:themeColor="text1"/>
          <w:sz w:val="22"/>
          <w:szCs w:val="22"/>
        </w:rPr>
        <w:t>A curriculum for funded non-maintained nursery settings</w:t>
      </w:r>
      <w:r w:rsidRPr="751601A8">
        <w:rPr>
          <w:rFonts w:ascii="Arial" w:eastAsia="Arial" w:hAnsi="Arial" w:cs="Arial"/>
          <w:color w:val="000000" w:themeColor="text1"/>
          <w:sz w:val="22"/>
          <w:szCs w:val="22"/>
        </w:rPr>
        <w:t xml:space="preserve">. [online] Available at: </w:t>
      </w:r>
      <w:hyperlink r:id="rId21">
        <w:r w:rsidRPr="751601A8">
          <w:rPr>
            <w:rStyle w:val="Hyperlink"/>
            <w:rFonts w:ascii="Arial" w:eastAsia="Arial" w:hAnsi="Arial" w:cs="Arial"/>
            <w:sz w:val="22"/>
            <w:szCs w:val="22"/>
          </w:rPr>
          <w:t>https://hwb.gov.wales/api/storage/b1801d78-38c3-4320-9818-d9996c21aef8/220914-a-curriculum-for-funded-non-maintained-nursery-settings.pdf</w:t>
        </w:r>
      </w:hyperlink>
      <w:r w:rsidRPr="751601A8">
        <w:rPr>
          <w:rFonts w:ascii="Arial" w:eastAsia="Arial" w:hAnsi="Arial" w:cs="Arial"/>
          <w:color w:val="000000" w:themeColor="text1"/>
          <w:sz w:val="22"/>
          <w:szCs w:val="22"/>
        </w:rPr>
        <w:t>.</w:t>
      </w:r>
    </w:p>
    <w:p w14:paraId="2240CD83" w14:textId="37D1E9B5" w:rsidR="7B364683" w:rsidRDefault="7B364683" w:rsidP="751601A8">
      <w:pPr>
        <w:spacing w:before="240" w:after="240" w:line="360" w:lineRule="auto"/>
        <w:rPr>
          <w:rFonts w:ascii="Arial" w:eastAsia="Arial" w:hAnsi="Arial" w:cs="Arial"/>
          <w:color w:val="000000" w:themeColor="text1"/>
          <w:sz w:val="22"/>
          <w:szCs w:val="22"/>
        </w:rPr>
      </w:pPr>
    </w:p>
    <w:sectPr w:rsidR="7B364683">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E71771" w14:textId="77777777" w:rsidR="00582FA2" w:rsidRDefault="00582FA2">
      <w:pPr>
        <w:spacing w:after="0" w:line="240" w:lineRule="auto"/>
      </w:pPr>
      <w:r>
        <w:separator/>
      </w:r>
    </w:p>
  </w:endnote>
  <w:endnote w:type="continuationSeparator" w:id="0">
    <w:p w14:paraId="3D6FB8BB" w14:textId="77777777" w:rsidR="00582FA2" w:rsidRDefault="00582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B364683" w14:paraId="28AB1FE7" w14:textId="77777777" w:rsidTr="7B364683">
      <w:trPr>
        <w:trHeight w:val="300"/>
      </w:trPr>
      <w:tc>
        <w:tcPr>
          <w:tcW w:w="3120" w:type="dxa"/>
        </w:tcPr>
        <w:p w14:paraId="4897348C" w14:textId="4CC3E25A" w:rsidR="7B364683" w:rsidRDefault="7B364683" w:rsidP="7B364683">
          <w:pPr>
            <w:pStyle w:val="Header"/>
            <w:ind w:left="-115"/>
          </w:pPr>
        </w:p>
      </w:tc>
      <w:tc>
        <w:tcPr>
          <w:tcW w:w="3120" w:type="dxa"/>
        </w:tcPr>
        <w:p w14:paraId="1CC44AED" w14:textId="18EC3544" w:rsidR="7B364683" w:rsidRDefault="7B364683" w:rsidP="7B364683">
          <w:pPr>
            <w:pStyle w:val="Header"/>
            <w:jc w:val="center"/>
          </w:pPr>
        </w:p>
      </w:tc>
      <w:tc>
        <w:tcPr>
          <w:tcW w:w="3120" w:type="dxa"/>
        </w:tcPr>
        <w:p w14:paraId="293309FF" w14:textId="5DB90F75" w:rsidR="7B364683" w:rsidRDefault="7B364683" w:rsidP="7B364683">
          <w:pPr>
            <w:pStyle w:val="Header"/>
            <w:ind w:right="-115"/>
            <w:jc w:val="right"/>
          </w:pPr>
        </w:p>
      </w:tc>
    </w:tr>
  </w:tbl>
  <w:p w14:paraId="4AD58501" w14:textId="5752CD15" w:rsidR="7B364683" w:rsidRDefault="7B364683" w:rsidP="7B364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9D1488" w14:textId="77777777" w:rsidR="00582FA2" w:rsidRDefault="00582FA2">
      <w:pPr>
        <w:spacing w:after="0" w:line="240" w:lineRule="auto"/>
      </w:pPr>
      <w:r>
        <w:separator/>
      </w:r>
    </w:p>
  </w:footnote>
  <w:footnote w:type="continuationSeparator" w:id="0">
    <w:p w14:paraId="1A0133BB" w14:textId="77777777" w:rsidR="00582FA2" w:rsidRDefault="00582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7B364683" w14:paraId="64BD4502" w14:textId="77777777" w:rsidTr="7B364683">
      <w:trPr>
        <w:trHeight w:val="300"/>
      </w:trPr>
      <w:tc>
        <w:tcPr>
          <w:tcW w:w="3120" w:type="dxa"/>
        </w:tcPr>
        <w:p w14:paraId="30E257B4" w14:textId="2F28D6F7" w:rsidR="7B364683" w:rsidRDefault="7B364683" w:rsidP="7B364683">
          <w:pPr>
            <w:pStyle w:val="Header"/>
            <w:ind w:left="-115"/>
          </w:pPr>
        </w:p>
      </w:tc>
      <w:tc>
        <w:tcPr>
          <w:tcW w:w="3120" w:type="dxa"/>
        </w:tcPr>
        <w:p w14:paraId="12A3EC37" w14:textId="323C930D" w:rsidR="7B364683" w:rsidRDefault="7B364683" w:rsidP="7B364683">
          <w:pPr>
            <w:pStyle w:val="Header"/>
            <w:jc w:val="center"/>
          </w:pPr>
        </w:p>
      </w:tc>
      <w:tc>
        <w:tcPr>
          <w:tcW w:w="3120" w:type="dxa"/>
        </w:tcPr>
        <w:p w14:paraId="2E6E1817" w14:textId="41CAD7F2" w:rsidR="7B364683" w:rsidRDefault="7B364683" w:rsidP="7B364683">
          <w:pPr>
            <w:pStyle w:val="Header"/>
            <w:ind w:right="-115"/>
            <w:jc w:val="right"/>
          </w:pPr>
        </w:p>
      </w:tc>
    </w:tr>
  </w:tbl>
  <w:p w14:paraId="34EB3F4E" w14:textId="7DEEF835" w:rsidR="7B364683" w:rsidRDefault="7B364683" w:rsidP="7B364683">
    <w:pPr>
      <w:pStyle w:val="Header"/>
    </w:pPr>
  </w:p>
</w:hdr>
</file>

<file path=word/intelligence2.xml><?xml version="1.0" encoding="utf-8"?>
<int2:intelligence xmlns:int2="http://schemas.microsoft.com/office/intelligence/2020/intelligence" xmlns:oel="http://schemas.microsoft.com/office/2019/extlst">
  <int2:observations>
    <int2:textHash int2:hashCode="sX1bz2diqhPx9X" int2:id="ENGTtelv">
      <int2:state int2:value="Rejected" int2:type="AugLoop_Text_Critique"/>
    </int2:textHash>
    <int2:textHash int2:hashCode="1Fc3v23HOrqqiG" int2:id="kAFNz05O">
      <int2:state int2:value="Rejected" int2:type="AugLoop_Text_Critique"/>
    </int2:textHash>
    <int2:bookmark int2:bookmarkName="_Int_kdI4HZ5N" int2:invalidationBookmarkName="" int2:hashCode="6k8W8hgcZEq9E8" int2:id="ROkTDarR">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898784"/>
    <w:multiLevelType w:val="hybridMultilevel"/>
    <w:tmpl w:val="1660D9D4"/>
    <w:lvl w:ilvl="0" w:tplc="2FB831E4">
      <w:start w:val="1"/>
      <w:numFmt w:val="decimal"/>
      <w:lvlText w:val="%1."/>
      <w:lvlJc w:val="left"/>
      <w:pPr>
        <w:ind w:left="720" w:hanging="360"/>
      </w:pPr>
    </w:lvl>
    <w:lvl w:ilvl="1" w:tplc="44F85AC6">
      <w:start w:val="1"/>
      <w:numFmt w:val="lowerLetter"/>
      <w:lvlText w:val="%2."/>
      <w:lvlJc w:val="left"/>
      <w:pPr>
        <w:ind w:left="1440" w:hanging="360"/>
      </w:pPr>
    </w:lvl>
    <w:lvl w:ilvl="2" w:tplc="EF505FBE">
      <w:start w:val="1"/>
      <w:numFmt w:val="lowerRoman"/>
      <w:lvlText w:val="%3."/>
      <w:lvlJc w:val="right"/>
      <w:pPr>
        <w:ind w:left="2160" w:hanging="180"/>
      </w:pPr>
    </w:lvl>
    <w:lvl w:ilvl="3" w:tplc="7A80EE0A">
      <w:start w:val="1"/>
      <w:numFmt w:val="decimal"/>
      <w:lvlText w:val="%4."/>
      <w:lvlJc w:val="left"/>
      <w:pPr>
        <w:ind w:left="2880" w:hanging="360"/>
      </w:pPr>
    </w:lvl>
    <w:lvl w:ilvl="4" w:tplc="8B40936A">
      <w:start w:val="1"/>
      <w:numFmt w:val="lowerLetter"/>
      <w:lvlText w:val="%5."/>
      <w:lvlJc w:val="left"/>
      <w:pPr>
        <w:ind w:left="3600" w:hanging="360"/>
      </w:pPr>
    </w:lvl>
    <w:lvl w:ilvl="5" w:tplc="DF2C48BC">
      <w:start w:val="1"/>
      <w:numFmt w:val="lowerRoman"/>
      <w:lvlText w:val="%6."/>
      <w:lvlJc w:val="right"/>
      <w:pPr>
        <w:ind w:left="4320" w:hanging="180"/>
      </w:pPr>
    </w:lvl>
    <w:lvl w:ilvl="6" w:tplc="D1180136">
      <w:start w:val="1"/>
      <w:numFmt w:val="decimal"/>
      <w:lvlText w:val="%7."/>
      <w:lvlJc w:val="left"/>
      <w:pPr>
        <w:ind w:left="5040" w:hanging="360"/>
      </w:pPr>
    </w:lvl>
    <w:lvl w:ilvl="7" w:tplc="D2A0CAC0">
      <w:start w:val="1"/>
      <w:numFmt w:val="lowerLetter"/>
      <w:lvlText w:val="%8."/>
      <w:lvlJc w:val="left"/>
      <w:pPr>
        <w:ind w:left="5760" w:hanging="360"/>
      </w:pPr>
    </w:lvl>
    <w:lvl w:ilvl="8" w:tplc="B7665506">
      <w:start w:val="1"/>
      <w:numFmt w:val="lowerRoman"/>
      <w:lvlText w:val="%9."/>
      <w:lvlJc w:val="right"/>
      <w:pPr>
        <w:ind w:left="6480" w:hanging="180"/>
      </w:pPr>
    </w:lvl>
  </w:abstractNum>
  <w:abstractNum w:abstractNumId="1" w15:restartNumberingAfterBreak="0">
    <w:nsid w:val="4E9E8B62"/>
    <w:multiLevelType w:val="hybridMultilevel"/>
    <w:tmpl w:val="943A1CAC"/>
    <w:lvl w:ilvl="0" w:tplc="694040D8">
      <w:start w:val="1"/>
      <w:numFmt w:val="bullet"/>
      <w:lvlText w:val=""/>
      <w:lvlJc w:val="left"/>
      <w:pPr>
        <w:ind w:left="720" w:hanging="360"/>
      </w:pPr>
      <w:rPr>
        <w:rFonts w:ascii="Symbol" w:hAnsi="Symbol" w:hint="default"/>
      </w:rPr>
    </w:lvl>
    <w:lvl w:ilvl="1" w:tplc="23E2FB6E">
      <w:start w:val="1"/>
      <w:numFmt w:val="bullet"/>
      <w:lvlText w:val="o"/>
      <w:lvlJc w:val="left"/>
      <w:pPr>
        <w:ind w:left="1440" w:hanging="360"/>
      </w:pPr>
      <w:rPr>
        <w:rFonts w:ascii="Courier New" w:hAnsi="Courier New" w:hint="default"/>
      </w:rPr>
    </w:lvl>
    <w:lvl w:ilvl="2" w:tplc="3EEC4498">
      <w:start w:val="1"/>
      <w:numFmt w:val="bullet"/>
      <w:lvlText w:val=""/>
      <w:lvlJc w:val="left"/>
      <w:pPr>
        <w:ind w:left="2160" w:hanging="360"/>
      </w:pPr>
      <w:rPr>
        <w:rFonts w:ascii="Wingdings" w:hAnsi="Wingdings" w:hint="default"/>
      </w:rPr>
    </w:lvl>
    <w:lvl w:ilvl="3" w:tplc="C7D6DE52">
      <w:start w:val="1"/>
      <w:numFmt w:val="bullet"/>
      <w:lvlText w:val=""/>
      <w:lvlJc w:val="left"/>
      <w:pPr>
        <w:ind w:left="2880" w:hanging="360"/>
      </w:pPr>
      <w:rPr>
        <w:rFonts w:ascii="Symbol" w:hAnsi="Symbol" w:hint="default"/>
      </w:rPr>
    </w:lvl>
    <w:lvl w:ilvl="4" w:tplc="96C471E2">
      <w:start w:val="1"/>
      <w:numFmt w:val="bullet"/>
      <w:lvlText w:val="o"/>
      <w:lvlJc w:val="left"/>
      <w:pPr>
        <w:ind w:left="3600" w:hanging="360"/>
      </w:pPr>
      <w:rPr>
        <w:rFonts w:ascii="Courier New" w:hAnsi="Courier New" w:hint="default"/>
      </w:rPr>
    </w:lvl>
    <w:lvl w:ilvl="5" w:tplc="6896A736">
      <w:start w:val="1"/>
      <w:numFmt w:val="bullet"/>
      <w:lvlText w:val=""/>
      <w:lvlJc w:val="left"/>
      <w:pPr>
        <w:ind w:left="4320" w:hanging="360"/>
      </w:pPr>
      <w:rPr>
        <w:rFonts w:ascii="Wingdings" w:hAnsi="Wingdings" w:hint="default"/>
      </w:rPr>
    </w:lvl>
    <w:lvl w:ilvl="6" w:tplc="5A247F98">
      <w:start w:val="1"/>
      <w:numFmt w:val="bullet"/>
      <w:lvlText w:val=""/>
      <w:lvlJc w:val="left"/>
      <w:pPr>
        <w:ind w:left="5040" w:hanging="360"/>
      </w:pPr>
      <w:rPr>
        <w:rFonts w:ascii="Symbol" w:hAnsi="Symbol" w:hint="default"/>
      </w:rPr>
    </w:lvl>
    <w:lvl w:ilvl="7" w:tplc="7BC6C752">
      <w:start w:val="1"/>
      <w:numFmt w:val="bullet"/>
      <w:lvlText w:val="o"/>
      <w:lvlJc w:val="left"/>
      <w:pPr>
        <w:ind w:left="5760" w:hanging="360"/>
      </w:pPr>
      <w:rPr>
        <w:rFonts w:ascii="Courier New" w:hAnsi="Courier New" w:hint="default"/>
      </w:rPr>
    </w:lvl>
    <w:lvl w:ilvl="8" w:tplc="3F24BC08">
      <w:start w:val="1"/>
      <w:numFmt w:val="bullet"/>
      <w:lvlText w:val=""/>
      <w:lvlJc w:val="left"/>
      <w:pPr>
        <w:ind w:left="6480" w:hanging="360"/>
      </w:pPr>
      <w:rPr>
        <w:rFonts w:ascii="Wingdings" w:hAnsi="Wingdings" w:hint="default"/>
      </w:rPr>
    </w:lvl>
  </w:abstractNum>
  <w:abstractNum w:abstractNumId="2" w15:restartNumberingAfterBreak="0">
    <w:nsid w:val="508915AC"/>
    <w:multiLevelType w:val="hybridMultilevel"/>
    <w:tmpl w:val="E558FB58"/>
    <w:lvl w:ilvl="0" w:tplc="F78AFEFA">
      <w:start w:val="1"/>
      <w:numFmt w:val="bullet"/>
      <w:lvlText w:val=""/>
      <w:lvlJc w:val="left"/>
      <w:pPr>
        <w:ind w:left="720" w:hanging="360"/>
      </w:pPr>
      <w:rPr>
        <w:rFonts w:ascii="Symbol" w:hAnsi="Symbol" w:hint="default"/>
      </w:rPr>
    </w:lvl>
    <w:lvl w:ilvl="1" w:tplc="671880F2">
      <w:start w:val="1"/>
      <w:numFmt w:val="bullet"/>
      <w:lvlText w:val="o"/>
      <w:lvlJc w:val="left"/>
      <w:pPr>
        <w:ind w:left="1440" w:hanging="360"/>
      </w:pPr>
      <w:rPr>
        <w:rFonts w:ascii="Courier New" w:hAnsi="Courier New" w:hint="default"/>
      </w:rPr>
    </w:lvl>
    <w:lvl w:ilvl="2" w:tplc="43E04410">
      <w:start w:val="1"/>
      <w:numFmt w:val="bullet"/>
      <w:lvlText w:val=""/>
      <w:lvlJc w:val="left"/>
      <w:pPr>
        <w:ind w:left="2160" w:hanging="360"/>
      </w:pPr>
      <w:rPr>
        <w:rFonts w:ascii="Wingdings" w:hAnsi="Wingdings" w:hint="default"/>
      </w:rPr>
    </w:lvl>
    <w:lvl w:ilvl="3" w:tplc="8FC87AF2">
      <w:start w:val="1"/>
      <w:numFmt w:val="bullet"/>
      <w:lvlText w:val=""/>
      <w:lvlJc w:val="left"/>
      <w:pPr>
        <w:ind w:left="2880" w:hanging="360"/>
      </w:pPr>
      <w:rPr>
        <w:rFonts w:ascii="Symbol" w:hAnsi="Symbol" w:hint="default"/>
      </w:rPr>
    </w:lvl>
    <w:lvl w:ilvl="4" w:tplc="166A3B2E">
      <w:start w:val="1"/>
      <w:numFmt w:val="bullet"/>
      <w:lvlText w:val="o"/>
      <w:lvlJc w:val="left"/>
      <w:pPr>
        <w:ind w:left="3600" w:hanging="360"/>
      </w:pPr>
      <w:rPr>
        <w:rFonts w:ascii="Courier New" w:hAnsi="Courier New" w:hint="default"/>
      </w:rPr>
    </w:lvl>
    <w:lvl w:ilvl="5" w:tplc="9DE4B8B8">
      <w:start w:val="1"/>
      <w:numFmt w:val="bullet"/>
      <w:lvlText w:val=""/>
      <w:lvlJc w:val="left"/>
      <w:pPr>
        <w:ind w:left="4320" w:hanging="360"/>
      </w:pPr>
      <w:rPr>
        <w:rFonts w:ascii="Wingdings" w:hAnsi="Wingdings" w:hint="default"/>
      </w:rPr>
    </w:lvl>
    <w:lvl w:ilvl="6" w:tplc="E68E75DE">
      <w:start w:val="1"/>
      <w:numFmt w:val="bullet"/>
      <w:lvlText w:val=""/>
      <w:lvlJc w:val="left"/>
      <w:pPr>
        <w:ind w:left="5040" w:hanging="360"/>
      </w:pPr>
      <w:rPr>
        <w:rFonts w:ascii="Symbol" w:hAnsi="Symbol" w:hint="default"/>
      </w:rPr>
    </w:lvl>
    <w:lvl w:ilvl="7" w:tplc="5A2E2BAC">
      <w:start w:val="1"/>
      <w:numFmt w:val="bullet"/>
      <w:lvlText w:val="o"/>
      <w:lvlJc w:val="left"/>
      <w:pPr>
        <w:ind w:left="5760" w:hanging="360"/>
      </w:pPr>
      <w:rPr>
        <w:rFonts w:ascii="Courier New" w:hAnsi="Courier New" w:hint="default"/>
      </w:rPr>
    </w:lvl>
    <w:lvl w:ilvl="8" w:tplc="CB6A413A">
      <w:start w:val="1"/>
      <w:numFmt w:val="bullet"/>
      <w:lvlText w:val=""/>
      <w:lvlJc w:val="left"/>
      <w:pPr>
        <w:ind w:left="6480" w:hanging="360"/>
      </w:pPr>
      <w:rPr>
        <w:rFonts w:ascii="Wingdings" w:hAnsi="Wingdings" w:hint="default"/>
      </w:rPr>
    </w:lvl>
  </w:abstractNum>
  <w:num w:numId="1" w16cid:durableId="1038119442">
    <w:abstractNumId w:val="0"/>
  </w:num>
  <w:num w:numId="2" w16cid:durableId="1146631085">
    <w:abstractNumId w:val="2"/>
  </w:num>
  <w:num w:numId="3" w16cid:durableId="647129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F17C68"/>
    <w:rsid w:val="00075888"/>
    <w:rsid w:val="0009037D"/>
    <w:rsid w:val="002537C4"/>
    <w:rsid w:val="004B97FC"/>
    <w:rsid w:val="00582FA2"/>
    <w:rsid w:val="005B4AF0"/>
    <w:rsid w:val="00814747"/>
    <w:rsid w:val="009B47DE"/>
    <w:rsid w:val="00A9805E"/>
    <w:rsid w:val="00BD19AF"/>
    <w:rsid w:val="00C6BC43"/>
    <w:rsid w:val="00D7D3AF"/>
    <w:rsid w:val="00FE56C4"/>
    <w:rsid w:val="010F4A87"/>
    <w:rsid w:val="0117244D"/>
    <w:rsid w:val="0117D0DC"/>
    <w:rsid w:val="0169A98D"/>
    <w:rsid w:val="016F5287"/>
    <w:rsid w:val="01820E1B"/>
    <w:rsid w:val="018DD6AC"/>
    <w:rsid w:val="01A07050"/>
    <w:rsid w:val="01AF7D44"/>
    <w:rsid w:val="01F31D62"/>
    <w:rsid w:val="01FC3D8C"/>
    <w:rsid w:val="021C33EB"/>
    <w:rsid w:val="0223924F"/>
    <w:rsid w:val="02290ABF"/>
    <w:rsid w:val="026BC18B"/>
    <w:rsid w:val="027E71B4"/>
    <w:rsid w:val="0283E15A"/>
    <w:rsid w:val="02AD6526"/>
    <w:rsid w:val="02BAD51D"/>
    <w:rsid w:val="02C5F116"/>
    <w:rsid w:val="02F22956"/>
    <w:rsid w:val="02F884DC"/>
    <w:rsid w:val="02FCB49C"/>
    <w:rsid w:val="0314AE67"/>
    <w:rsid w:val="034A6477"/>
    <w:rsid w:val="03530178"/>
    <w:rsid w:val="03563B20"/>
    <w:rsid w:val="036034B8"/>
    <w:rsid w:val="037670D7"/>
    <w:rsid w:val="037E80EA"/>
    <w:rsid w:val="038A7881"/>
    <w:rsid w:val="03AC998C"/>
    <w:rsid w:val="03B6AF3D"/>
    <w:rsid w:val="03BF8B77"/>
    <w:rsid w:val="03D66DD0"/>
    <w:rsid w:val="03D6E959"/>
    <w:rsid w:val="03ED896C"/>
    <w:rsid w:val="041074C2"/>
    <w:rsid w:val="046B45FC"/>
    <w:rsid w:val="047E8D5B"/>
    <w:rsid w:val="04D39371"/>
    <w:rsid w:val="05097BA1"/>
    <w:rsid w:val="052705A8"/>
    <w:rsid w:val="0536253F"/>
    <w:rsid w:val="055A7A00"/>
    <w:rsid w:val="056FC2EF"/>
    <w:rsid w:val="05B41A25"/>
    <w:rsid w:val="05CFD247"/>
    <w:rsid w:val="05D0BE39"/>
    <w:rsid w:val="062381C8"/>
    <w:rsid w:val="06718179"/>
    <w:rsid w:val="06734BD8"/>
    <w:rsid w:val="067AF976"/>
    <w:rsid w:val="067E63AA"/>
    <w:rsid w:val="06970E40"/>
    <w:rsid w:val="06981BAF"/>
    <w:rsid w:val="0745369B"/>
    <w:rsid w:val="075BCD63"/>
    <w:rsid w:val="0766EA5B"/>
    <w:rsid w:val="076A4BFC"/>
    <w:rsid w:val="07AA339F"/>
    <w:rsid w:val="07BD9A0B"/>
    <w:rsid w:val="07E67323"/>
    <w:rsid w:val="08297276"/>
    <w:rsid w:val="082A1909"/>
    <w:rsid w:val="082DF573"/>
    <w:rsid w:val="0846D885"/>
    <w:rsid w:val="086A97BC"/>
    <w:rsid w:val="08879EB3"/>
    <w:rsid w:val="0887A5CC"/>
    <w:rsid w:val="08B5F957"/>
    <w:rsid w:val="08CBD167"/>
    <w:rsid w:val="08E0044C"/>
    <w:rsid w:val="08FFEB7A"/>
    <w:rsid w:val="091F7B60"/>
    <w:rsid w:val="09569AED"/>
    <w:rsid w:val="09A486A5"/>
    <w:rsid w:val="09B5A1C1"/>
    <w:rsid w:val="09B879B7"/>
    <w:rsid w:val="09DDB510"/>
    <w:rsid w:val="09E618EE"/>
    <w:rsid w:val="09F681DD"/>
    <w:rsid w:val="0A00C462"/>
    <w:rsid w:val="0A770AD3"/>
    <w:rsid w:val="0A7E5BD9"/>
    <w:rsid w:val="0AA7797C"/>
    <w:rsid w:val="0ABA68DB"/>
    <w:rsid w:val="0ABACF8C"/>
    <w:rsid w:val="0ABEF59E"/>
    <w:rsid w:val="0B22D424"/>
    <w:rsid w:val="0B32B461"/>
    <w:rsid w:val="0B50D5B6"/>
    <w:rsid w:val="0B756E6E"/>
    <w:rsid w:val="0B93326F"/>
    <w:rsid w:val="0B9A3FD0"/>
    <w:rsid w:val="0BA06A33"/>
    <w:rsid w:val="0BB4ED39"/>
    <w:rsid w:val="0BBA350B"/>
    <w:rsid w:val="0BBA36C6"/>
    <w:rsid w:val="0BBEE588"/>
    <w:rsid w:val="0BCF7144"/>
    <w:rsid w:val="0BD3D240"/>
    <w:rsid w:val="0BE0D696"/>
    <w:rsid w:val="0BEB1159"/>
    <w:rsid w:val="0C21C0F5"/>
    <w:rsid w:val="0C9F7228"/>
    <w:rsid w:val="0CB1FF92"/>
    <w:rsid w:val="0CB3429A"/>
    <w:rsid w:val="0CF4712E"/>
    <w:rsid w:val="0D0828AC"/>
    <w:rsid w:val="0D3A003E"/>
    <w:rsid w:val="0D465981"/>
    <w:rsid w:val="0D5DB1E6"/>
    <w:rsid w:val="0D60B4FE"/>
    <w:rsid w:val="0D6BA8BE"/>
    <w:rsid w:val="0D7F85F6"/>
    <w:rsid w:val="0D9CCD01"/>
    <w:rsid w:val="0DA17802"/>
    <w:rsid w:val="0DBCDF88"/>
    <w:rsid w:val="0DCFF511"/>
    <w:rsid w:val="0DE723F1"/>
    <w:rsid w:val="0DFC3F51"/>
    <w:rsid w:val="0E0D417C"/>
    <w:rsid w:val="0E144CF6"/>
    <w:rsid w:val="0E144E4E"/>
    <w:rsid w:val="0E20AD13"/>
    <w:rsid w:val="0E2FAC87"/>
    <w:rsid w:val="0E4AD78F"/>
    <w:rsid w:val="0EA1686F"/>
    <w:rsid w:val="0EA1BC87"/>
    <w:rsid w:val="0EAEE083"/>
    <w:rsid w:val="0EB44934"/>
    <w:rsid w:val="0EBF6B64"/>
    <w:rsid w:val="0EDC0A6B"/>
    <w:rsid w:val="0F05EB26"/>
    <w:rsid w:val="0F11DA5A"/>
    <w:rsid w:val="0F1D291D"/>
    <w:rsid w:val="0F416404"/>
    <w:rsid w:val="0FA75811"/>
    <w:rsid w:val="0FCA54C0"/>
    <w:rsid w:val="0FDD1208"/>
    <w:rsid w:val="0FEAFA4F"/>
    <w:rsid w:val="101097E8"/>
    <w:rsid w:val="101F5213"/>
    <w:rsid w:val="10486E1A"/>
    <w:rsid w:val="1052DC4B"/>
    <w:rsid w:val="107B1BA7"/>
    <w:rsid w:val="10A06218"/>
    <w:rsid w:val="10AE147A"/>
    <w:rsid w:val="10CC97B9"/>
    <w:rsid w:val="10DFBB48"/>
    <w:rsid w:val="10EAD26F"/>
    <w:rsid w:val="110C3695"/>
    <w:rsid w:val="111DE761"/>
    <w:rsid w:val="11207449"/>
    <w:rsid w:val="1192B575"/>
    <w:rsid w:val="11BC9B4A"/>
    <w:rsid w:val="11C9E670"/>
    <w:rsid w:val="11CE71A4"/>
    <w:rsid w:val="11DE9E4B"/>
    <w:rsid w:val="11EC70EB"/>
    <w:rsid w:val="120F008F"/>
    <w:rsid w:val="12242ADF"/>
    <w:rsid w:val="124BF0AA"/>
    <w:rsid w:val="129ED291"/>
    <w:rsid w:val="12BB6904"/>
    <w:rsid w:val="12E623D8"/>
    <w:rsid w:val="12F9EEA6"/>
    <w:rsid w:val="1326EC99"/>
    <w:rsid w:val="13B0DADC"/>
    <w:rsid w:val="140DCD99"/>
    <w:rsid w:val="145B995E"/>
    <w:rsid w:val="145E37C5"/>
    <w:rsid w:val="14617CC6"/>
    <w:rsid w:val="1478ACCC"/>
    <w:rsid w:val="14BAF839"/>
    <w:rsid w:val="14BB61EE"/>
    <w:rsid w:val="14E581BE"/>
    <w:rsid w:val="14EEF82B"/>
    <w:rsid w:val="150938B6"/>
    <w:rsid w:val="150B35AB"/>
    <w:rsid w:val="151A03AD"/>
    <w:rsid w:val="15278649"/>
    <w:rsid w:val="152F02A4"/>
    <w:rsid w:val="1554B9BC"/>
    <w:rsid w:val="1557239A"/>
    <w:rsid w:val="155ABAB1"/>
    <w:rsid w:val="157E3D8E"/>
    <w:rsid w:val="15B07E89"/>
    <w:rsid w:val="15B69DAE"/>
    <w:rsid w:val="15F5AE1E"/>
    <w:rsid w:val="15FAD11E"/>
    <w:rsid w:val="162858D4"/>
    <w:rsid w:val="162F43CB"/>
    <w:rsid w:val="1631B1D9"/>
    <w:rsid w:val="163C3CF7"/>
    <w:rsid w:val="16A071B0"/>
    <w:rsid w:val="16B588B6"/>
    <w:rsid w:val="16BEB291"/>
    <w:rsid w:val="1702FB81"/>
    <w:rsid w:val="17222572"/>
    <w:rsid w:val="174120B5"/>
    <w:rsid w:val="17535232"/>
    <w:rsid w:val="17689843"/>
    <w:rsid w:val="179F909B"/>
    <w:rsid w:val="17C661C2"/>
    <w:rsid w:val="17D0FEFA"/>
    <w:rsid w:val="17FBB9BC"/>
    <w:rsid w:val="18583674"/>
    <w:rsid w:val="18615D8E"/>
    <w:rsid w:val="18A7D423"/>
    <w:rsid w:val="18A81249"/>
    <w:rsid w:val="18CC0FBC"/>
    <w:rsid w:val="18D10EBE"/>
    <w:rsid w:val="18E72FC9"/>
    <w:rsid w:val="18EC5F1A"/>
    <w:rsid w:val="1905E965"/>
    <w:rsid w:val="193C174A"/>
    <w:rsid w:val="19585CC8"/>
    <w:rsid w:val="19BC4BC8"/>
    <w:rsid w:val="19BDB64F"/>
    <w:rsid w:val="19D564A3"/>
    <w:rsid w:val="19F0C568"/>
    <w:rsid w:val="19F8402D"/>
    <w:rsid w:val="19FD380E"/>
    <w:rsid w:val="1A0EC715"/>
    <w:rsid w:val="1A2DAC54"/>
    <w:rsid w:val="1A450ACE"/>
    <w:rsid w:val="1B0AE185"/>
    <w:rsid w:val="1B2A4ABB"/>
    <w:rsid w:val="1B678283"/>
    <w:rsid w:val="1BAA971F"/>
    <w:rsid w:val="1BD909C7"/>
    <w:rsid w:val="1BDBD85A"/>
    <w:rsid w:val="1BE7C2DB"/>
    <w:rsid w:val="1C18CBE2"/>
    <w:rsid w:val="1C5EE898"/>
    <w:rsid w:val="1C7EE21A"/>
    <w:rsid w:val="1C809419"/>
    <w:rsid w:val="1C9F202D"/>
    <w:rsid w:val="1CB0F5F9"/>
    <w:rsid w:val="1CEAB772"/>
    <w:rsid w:val="1CEAE266"/>
    <w:rsid w:val="1CEE6F27"/>
    <w:rsid w:val="1D116BF6"/>
    <w:rsid w:val="1D6B610D"/>
    <w:rsid w:val="1D70560D"/>
    <w:rsid w:val="1E39C9F8"/>
    <w:rsid w:val="1E584871"/>
    <w:rsid w:val="1E717362"/>
    <w:rsid w:val="1E9F0F73"/>
    <w:rsid w:val="1EA1C3AA"/>
    <w:rsid w:val="1ED433FF"/>
    <w:rsid w:val="1F191A01"/>
    <w:rsid w:val="1F3621D2"/>
    <w:rsid w:val="1F63FBE0"/>
    <w:rsid w:val="1F9A34C2"/>
    <w:rsid w:val="1F9A3794"/>
    <w:rsid w:val="1FA39750"/>
    <w:rsid w:val="1FAB7625"/>
    <w:rsid w:val="1FB51B6F"/>
    <w:rsid w:val="1FC9A938"/>
    <w:rsid w:val="2002EC39"/>
    <w:rsid w:val="200B8B74"/>
    <w:rsid w:val="2039AD49"/>
    <w:rsid w:val="2039B998"/>
    <w:rsid w:val="203FE23B"/>
    <w:rsid w:val="20424693"/>
    <w:rsid w:val="20515356"/>
    <w:rsid w:val="20568443"/>
    <w:rsid w:val="20761A5C"/>
    <w:rsid w:val="208C2121"/>
    <w:rsid w:val="20A66B99"/>
    <w:rsid w:val="20A72583"/>
    <w:rsid w:val="20C6A01E"/>
    <w:rsid w:val="20D7AB67"/>
    <w:rsid w:val="20EE9120"/>
    <w:rsid w:val="20FB6F19"/>
    <w:rsid w:val="21156FCB"/>
    <w:rsid w:val="21ABF272"/>
    <w:rsid w:val="21BAD87D"/>
    <w:rsid w:val="21BDA0FD"/>
    <w:rsid w:val="21EDDEFA"/>
    <w:rsid w:val="21EE57D5"/>
    <w:rsid w:val="21F2D6F7"/>
    <w:rsid w:val="21F773B5"/>
    <w:rsid w:val="22BC1312"/>
    <w:rsid w:val="22C98669"/>
    <w:rsid w:val="22E72993"/>
    <w:rsid w:val="23153F21"/>
    <w:rsid w:val="23176A12"/>
    <w:rsid w:val="231F87E9"/>
    <w:rsid w:val="2336D275"/>
    <w:rsid w:val="233BC7F8"/>
    <w:rsid w:val="23476231"/>
    <w:rsid w:val="236423A0"/>
    <w:rsid w:val="23A957D7"/>
    <w:rsid w:val="23B09B9E"/>
    <w:rsid w:val="23F5713B"/>
    <w:rsid w:val="23FE05E3"/>
    <w:rsid w:val="245D6751"/>
    <w:rsid w:val="246FC90A"/>
    <w:rsid w:val="2472B50F"/>
    <w:rsid w:val="2486802C"/>
    <w:rsid w:val="24E07065"/>
    <w:rsid w:val="24FA2953"/>
    <w:rsid w:val="2509E18D"/>
    <w:rsid w:val="252AD622"/>
    <w:rsid w:val="255339B4"/>
    <w:rsid w:val="25535565"/>
    <w:rsid w:val="25552CC8"/>
    <w:rsid w:val="255BBAFF"/>
    <w:rsid w:val="25746183"/>
    <w:rsid w:val="25928AF4"/>
    <w:rsid w:val="25956786"/>
    <w:rsid w:val="25CADED2"/>
    <w:rsid w:val="25D26543"/>
    <w:rsid w:val="25E569F9"/>
    <w:rsid w:val="25E91F6C"/>
    <w:rsid w:val="25EAC8D6"/>
    <w:rsid w:val="260044CF"/>
    <w:rsid w:val="2609BF0D"/>
    <w:rsid w:val="2686894B"/>
    <w:rsid w:val="26954CD2"/>
    <w:rsid w:val="26965F71"/>
    <w:rsid w:val="26A0862D"/>
    <w:rsid w:val="27134D15"/>
    <w:rsid w:val="27448B91"/>
    <w:rsid w:val="275CFEE4"/>
    <w:rsid w:val="276EA599"/>
    <w:rsid w:val="277099C5"/>
    <w:rsid w:val="2775DB2A"/>
    <w:rsid w:val="279DE689"/>
    <w:rsid w:val="27A600B4"/>
    <w:rsid w:val="27CB4A3C"/>
    <w:rsid w:val="28004638"/>
    <w:rsid w:val="283009F5"/>
    <w:rsid w:val="283BC873"/>
    <w:rsid w:val="283CC7AD"/>
    <w:rsid w:val="2855B463"/>
    <w:rsid w:val="287C148A"/>
    <w:rsid w:val="2884DEAE"/>
    <w:rsid w:val="28E33552"/>
    <w:rsid w:val="28E979AF"/>
    <w:rsid w:val="28ED1BF0"/>
    <w:rsid w:val="2914C6C2"/>
    <w:rsid w:val="2945D808"/>
    <w:rsid w:val="2948C76D"/>
    <w:rsid w:val="2974AB4F"/>
    <w:rsid w:val="299A8AB9"/>
    <w:rsid w:val="29C56FF6"/>
    <w:rsid w:val="29CF6F89"/>
    <w:rsid w:val="29DA31CD"/>
    <w:rsid w:val="29ED2EE5"/>
    <w:rsid w:val="29EEED71"/>
    <w:rsid w:val="29EF6288"/>
    <w:rsid w:val="2A7D125A"/>
    <w:rsid w:val="2A986BBA"/>
    <w:rsid w:val="2A987D84"/>
    <w:rsid w:val="2AC1ECEB"/>
    <w:rsid w:val="2AC532BB"/>
    <w:rsid w:val="2ACB37FD"/>
    <w:rsid w:val="2AF60581"/>
    <w:rsid w:val="2B046131"/>
    <w:rsid w:val="2B07FB60"/>
    <w:rsid w:val="2B0EC064"/>
    <w:rsid w:val="2B43C295"/>
    <w:rsid w:val="2B4415F7"/>
    <w:rsid w:val="2B96E834"/>
    <w:rsid w:val="2BAC0AD2"/>
    <w:rsid w:val="2BB05479"/>
    <w:rsid w:val="2BB52CBF"/>
    <w:rsid w:val="2BD1A55F"/>
    <w:rsid w:val="2BD1FD92"/>
    <w:rsid w:val="2C11F04B"/>
    <w:rsid w:val="2C12B57E"/>
    <w:rsid w:val="2C384C9F"/>
    <w:rsid w:val="2CA1A0FA"/>
    <w:rsid w:val="2CA4DAB5"/>
    <w:rsid w:val="2CAA5217"/>
    <w:rsid w:val="2CD7CD89"/>
    <w:rsid w:val="2CEBF800"/>
    <w:rsid w:val="2D027921"/>
    <w:rsid w:val="2D0536B0"/>
    <w:rsid w:val="2D2D2244"/>
    <w:rsid w:val="2D5635D4"/>
    <w:rsid w:val="2D69E828"/>
    <w:rsid w:val="2D774A73"/>
    <w:rsid w:val="2D87E353"/>
    <w:rsid w:val="2DA83138"/>
    <w:rsid w:val="2E0D2228"/>
    <w:rsid w:val="2E35C659"/>
    <w:rsid w:val="2E77C57E"/>
    <w:rsid w:val="2E7E6686"/>
    <w:rsid w:val="2E8D56AB"/>
    <w:rsid w:val="2EE9BDA8"/>
    <w:rsid w:val="2F139349"/>
    <w:rsid w:val="2F470B0A"/>
    <w:rsid w:val="2F5FBE6F"/>
    <w:rsid w:val="2F813767"/>
    <w:rsid w:val="2F8BE569"/>
    <w:rsid w:val="2F9BF400"/>
    <w:rsid w:val="2FA231BD"/>
    <w:rsid w:val="2FF87EE8"/>
    <w:rsid w:val="2FFB58AD"/>
    <w:rsid w:val="2FFFA3AA"/>
    <w:rsid w:val="30021B2F"/>
    <w:rsid w:val="300A5890"/>
    <w:rsid w:val="30110119"/>
    <w:rsid w:val="3015F38E"/>
    <w:rsid w:val="30242376"/>
    <w:rsid w:val="302A2A5E"/>
    <w:rsid w:val="3042E98E"/>
    <w:rsid w:val="3047225B"/>
    <w:rsid w:val="304ABFE9"/>
    <w:rsid w:val="304FB571"/>
    <w:rsid w:val="306B2D20"/>
    <w:rsid w:val="30B4DB63"/>
    <w:rsid w:val="30CF9B6E"/>
    <w:rsid w:val="30D78BBD"/>
    <w:rsid w:val="314500B3"/>
    <w:rsid w:val="3156545E"/>
    <w:rsid w:val="31A941F7"/>
    <w:rsid w:val="31B34366"/>
    <w:rsid w:val="322C91B2"/>
    <w:rsid w:val="32A806A7"/>
    <w:rsid w:val="32A95F8E"/>
    <w:rsid w:val="32AA37F2"/>
    <w:rsid w:val="32ADE157"/>
    <w:rsid w:val="32ECBB47"/>
    <w:rsid w:val="331B9959"/>
    <w:rsid w:val="331C7BF4"/>
    <w:rsid w:val="3360F8A9"/>
    <w:rsid w:val="336E3E03"/>
    <w:rsid w:val="33798DFB"/>
    <w:rsid w:val="337F522D"/>
    <w:rsid w:val="33A51E28"/>
    <w:rsid w:val="33B33FF9"/>
    <w:rsid w:val="33BC3D0F"/>
    <w:rsid w:val="33BD2B1F"/>
    <w:rsid w:val="33C776E0"/>
    <w:rsid w:val="340596F7"/>
    <w:rsid w:val="340FFEAD"/>
    <w:rsid w:val="341A023D"/>
    <w:rsid w:val="34373293"/>
    <w:rsid w:val="3448893B"/>
    <w:rsid w:val="349FECFD"/>
    <w:rsid w:val="34C252C9"/>
    <w:rsid w:val="34F798A4"/>
    <w:rsid w:val="3522A90D"/>
    <w:rsid w:val="353150FB"/>
    <w:rsid w:val="35667B31"/>
    <w:rsid w:val="359B7D78"/>
    <w:rsid w:val="35A2A203"/>
    <w:rsid w:val="35DCC0AA"/>
    <w:rsid w:val="36148211"/>
    <w:rsid w:val="361B8B6A"/>
    <w:rsid w:val="3631B175"/>
    <w:rsid w:val="3661D584"/>
    <w:rsid w:val="36742F69"/>
    <w:rsid w:val="367BA3DB"/>
    <w:rsid w:val="368131FD"/>
    <w:rsid w:val="36921294"/>
    <w:rsid w:val="369E3695"/>
    <w:rsid w:val="36CA6609"/>
    <w:rsid w:val="36E771C1"/>
    <w:rsid w:val="377309E9"/>
    <w:rsid w:val="37AFC144"/>
    <w:rsid w:val="37B4CF25"/>
    <w:rsid w:val="380C39B8"/>
    <w:rsid w:val="382511ED"/>
    <w:rsid w:val="3842345D"/>
    <w:rsid w:val="3847CDB8"/>
    <w:rsid w:val="384C22E1"/>
    <w:rsid w:val="38578FFC"/>
    <w:rsid w:val="3859AF45"/>
    <w:rsid w:val="387C8A5F"/>
    <w:rsid w:val="38DA1987"/>
    <w:rsid w:val="38F61EB2"/>
    <w:rsid w:val="3905F993"/>
    <w:rsid w:val="390809D1"/>
    <w:rsid w:val="3911537F"/>
    <w:rsid w:val="39121DDA"/>
    <w:rsid w:val="391F6985"/>
    <w:rsid w:val="3945864B"/>
    <w:rsid w:val="39521D56"/>
    <w:rsid w:val="396C9014"/>
    <w:rsid w:val="397982AB"/>
    <w:rsid w:val="399086BB"/>
    <w:rsid w:val="39916F1A"/>
    <w:rsid w:val="39948F8F"/>
    <w:rsid w:val="399C3E0A"/>
    <w:rsid w:val="39A1674A"/>
    <w:rsid w:val="39CF956E"/>
    <w:rsid w:val="3A02BC3D"/>
    <w:rsid w:val="3A2DD128"/>
    <w:rsid w:val="3A33DA4A"/>
    <w:rsid w:val="3A42C69D"/>
    <w:rsid w:val="3A66A137"/>
    <w:rsid w:val="3A878B32"/>
    <w:rsid w:val="3A8A1AE5"/>
    <w:rsid w:val="3ABE9914"/>
    <w:rsid w:val="3AC378BB"/>
    <w:rsid w:val="3AE82556"/>
    <w:rsid w:val="3AE9E9EA"/>
    <w:rsid w:val="3AEC15B9"/>
    <w:rsid w:val="3B003847"/>
    <w:rsid w:val="3B2A6D2E"/>
    <w:rsid w:val="3B2D89BD"/>
    <w:rsid w:val="3B7F1D39"/>
    <w:rsid w:val="3BBA16E5"/>
    <w:rsid w:val="3BD5E847"/>
    <w:rsid w:val="3BE166AC"/>
    <w:rsid w:val="3BE6D5A4"/>
    <w:rsid w:val="3C657A25"/>
    <w:rsid w:val="3C7C6C5F"/>
    <w:rsid w:val="3C9C5148"/>
    <w:rsid w:val="3CB5D20E"/>
    <w:rsid w:val="3CC7F915"/>
    <w:rsid w:val="3D39C36D"/>
    <w:rsid w:val="3DC1AA52"/>
    <w:rsid w:val="3DCCE3B2"/>
    <w:rsid w:val="3DD6C9EA"/>
    <w:rsid w:val="3DF62467"/>
    <w:rsid w:val="3DFB8A87"/>
    <w:rsid w:val="3E0BCD3B"/>
    <w:rsid w:val="3E2C5B21"/>
    <w:rsid w:val="3E4640EB"/>
    <w:rsid w:val="3E66BD0D"/>
    <w:rsid w:val="3E6BB608"/>
    <w:rsid w:val="3E7A9BEC"/>
    <w:rsid w:val="3EBD1016"/>
    <w:rsid w:val="3EEE7EBF"/>
    <w:rsid w:val="3EFF907B"/>
    <w:rsid w:val="3F2B808D"/>
    <w:rsid w:val="3F6E735D"/>
    <w:rsid w:val="3F7E8E2B"/>
    <w:rsid w:val="3F9CC503"/>
    <w:rsid w:val="3FE7E288"/>
    <w:rsid w:val="3FEB7F05"/>
    <w:rsid w:val="3FFB2616"/>
    <w:rsid w:val="40061C17"/>
    <w:rsid w:val="4015587F"/>
    <w:rsid w:val="40D62320"/>
    <w:rsid w:val="40DCE0B8"/>
    <w:rsid w:val="40E01FB7"/>
    <w:rsid w:val="40EA62A9"/>
    <w:rsid w:val="40EFB36D"/>
    <w:rsid w:val="4108F36B"/>
    <w:rsid w:val="41270A43"/>
    <w:rsid w:val="413EC1B8"/>
    <w:rsid w:val="41589E22"/>
    <w:rsid w:val="415DCB2C"/>
    <w:rsid w:val="41620951"/>
    <w:rsid w:val="417BCE5E"/>
    <w:rsid w:val="41A4C2A9"/>
    <w:rsid w:val="41A693E4"/>
    <w:rsid w:val="421A70EC"/>
    <w:rsid w:val="42227C2C"/>
    <w:rsid w:val="422DBF5F"/>
    <w:rsid w:val="4231D7E7"/>
    <w:rsid w:val="4257D94E"/>
    <w:rsid w:val="425E8D00"/>
    <w:rsid w:val="4274F5E8"/>
    <w:rsid w:val="428DB549"/>
    <w:rsid w:val="42B18D63"/>
    <w:rsid w:val="42CD1E00"/>
    <w:rsid w:val="42FC04A0"/>
    <w:rsid w:val="4327F5AA"/>
    <w:rsid w:val="43387F58"/>
    <w:rsid w:val="436FD7BD"/>
    <w:rsid w:val="437A5B1B"/>
    <w:rsid w:val="438BB48F"/>
    <w:rsid w:val="4396404E"/>
    <w:rsid w:val="43BD56D7"/>
    <w:rsid w:val="43CE19A1"/>
    <w:rsid w:val="43D412AE"/>
    <w:rsid w:val="43D6D12E"/>
    <w:rsid w:val="441B2B28"/>
    <w:rsid w:val="442A4F12"/>
    <w:rsid w:val="443BA0BB"/>
    <w:rsid w:val="44507847"/>
    <w:rsid w:val="44975BE0"/>
    <w:rsid w:val="44BE9ED2"/>
    <w:rsid w:val="44EEE5CC"/>
    <w:rsid w:val="450EAEC8"/>
    <w:rsid w:val="451DC0F8"/>
    <w:rsid w:val="45699358"/>
    <w:rsid w:val="457BC51D"/>
    <w:rsid w:val="4584621D"/>
    <w:rsid w:val="4584BEE9"/>
    <w:rsid w:val="45B7A2A9"/>
    <w:rsid w:val="45DFED03"/>
    <w:rsid w:val="45E8F118"/>
    <w:rsid w:val="45ECB9E1"/>
    <w:rsid w:val="45F59A9F"/>
    <w:rsid w:val="4610E87E"/>
    <w:rsid w:val="462F1B17"/>
    <w:rsid w:val="46305E0A"/>
    <w:rsid w:val="4644176C"/>
    <w:rsid w:val="464DBCB0"/>
    <w:rsid w:val="466D5514"/>
    <w:rsid w:val="4697344C"/>
    <w:rsid w:val="46D14B7F"/>
    <w:rsid w:val="46EC00AD"/>
    <w:rsid w:val="4708F067"/>
    <w:rsid w:val="472BDE1F"/>
    <w:rsid w:val="4773BCEC"/>
    <w:rsid w:val="479128C5"/>
    <w:rsid w:val="47938155"/>
    <w:rsid w:val="47AC5BE6"/>
    <w:rsid w:val="47E6C410"/>
    <w:rsid w:val="4834D450"/>
    <w:rsid w:val="4850E7B7"/>
    <w:rsid w:val="4857F8F5"/>
    <w:rsid w:val="487ABBDE"/>
    <w:rsid w:val="4887B139"/>
    <w:rsid w:val="489DD5B3"/>
    <w:rsid w:val="48A353EA"/>
    <w:rsid w:val="48AE96EE"/>
    <w:rsid w:val="48B4D6AE"/>
    <w:rsid w:val="48C2CED3"/>
    <w:rsid w:val="48E77EEB"/>
    <w:rsid w:val="48F17C68"/>
    <w:rsid w:val="490EBD9B"/>
    <w:rsid w:val="4948BB2D"/>
    <w:rsid w:val="497D5274"/>
    <w:rsid w:val="4998496D"/>
    <w:rsid w:val="49A25728"/>
    <w:rsid w:val="49AF97BC"/>
    <w:rsid w:val="49CFFDBA"/>
    <w:rsid w:val="49DAF911"/>
    <w:rsid w:val="4A2B2EA8"/>
    <w:rsid w:val="4A8F2193"/>
    <w:rsid w:val="4A8FB141"/>
    <w:rsid w:val="4A9F2DC2"/>
    <w:rsid w:val="4AB8FE81"/>
    <w:rsid w:val="4ABD8656"/>
    <w:rsid w:val="4AE287F9"/>
    <w:rsid w:val="4AE5E0F8"/>
    <w:rsid w:val="4AFAC6DA"/>
    <w:rsid w:val="4B195773"/>
    <w:rsid w:val="4B27FE2A"/>
    <w:rsid w:val="4B3557DA"/>
    <w:rsid w:val="4B3CE678"/>
    <w:rsid w:val="4B59E818"/>
    <w:rsid w:val="4B9EF446"/>
    <w:rsid w:val="4BA3BC55"/>
    <w:rsid w:val="4BA96914"/>
    <w:rsid w:val="4BFC4D32"/>
    <w:rsid w:val="4C1022A3"/>
    <w:rsid w:val="4C16787C"/>
    <w:rsid w:val="4C16EE98"/>
    <w:rsid w:val="4C1EF4D6"/>
    <w:rsid w:val="4C275EDE"/>
    <w:rsid w:val="4C280E21"/>
    <w:rsid w:val="4C41F52F"/>
    <w:rsid w:val="4C6C17D3"/>
    <w:rsid w:val="4C81F905"/>
    <w:rsid w:val="4C855EEC"/>
    <w:rsid w:val="4CA45B78"/>
    <w:rsid w:val="4CA6A7B9"/>
    <w:rsid w:val="4CAEB3B0"/>
    <w:rsid w:val="4CD1B503"/>
    <w:rsid w:val="4D150FA7"/>
    <w:rsid w:val="4D15E25A"/>
    <w:rsid w:val="4D1F3A55"/>
    <w:rsid w:val="4D3027D3"/>
    <w:rsid w:val="4D47B5A5"/>
    <w:rsid w:val="4D66687B"/>
    <w:rsid w:val="4D6C2E48"/>
    <w:rsid w:val="4D721793"/>
    <w:rsid w:val="4D9593AA"/>
    <w:rsid w:val="4D99A2C2"/>
    <w:rsid w:val="4DA800CF"/>
    <w:rsid w:val="4DA8FED8"/>
    <w:rsid w:val="4DC65986"/>
    <w:rsid w:val="4DCAD96E"/>
    <w:rsid w:val="4DCFFA8B"/>
    <w:rsid w:val="4DF06161"/>
    <w:rsid w:val="4DFE48A1"/>
    <w:rsid w:val="4E5429B4"/>
    <w:rsid w:val="4E6A9D48"/>
    <w:rsid w:val="4EAE5877"/>
    <w:rsid w:val="4EE313C9"/>
    <w:rsid w:val="4EEEED5C"/>
    <w:rsid w:val="4EF1F3E1"/>
    <w:rsid w:val="4F56523A"/>
    <w:rsid w:val="4F664E93"/>
    <w:rsid w:val="4FB50745"/>
    <w:rsid w:val="5036F1D9"/>
    <w:rsid w:val="504ACFFC"/>
    <w:rsid w:val="5052047A"/>
    <w:rsid w:val="505CC944"/>
    <w:rsid w:val="50807431"/>
    <w:rsid w:val="50819D95"/>
    <w:rsid w:val="508F9FBD"/>
    <w:rsid w:val="510F49FC"/>
    <w:rsid w:val="515FCA8F"/>
    <w:rsid w:val="517808BA"/>
    <w:rsid w:val="5195EB16"/>
    <w:rsid w:val="51970E14"/>
    <w:rsid w:val="519A20B9"/>
    <w:rsid w:val="51ADE9BA"/>
    <w:rsid w:val="51CE2CD6"/>
    <w:rsid w:val="51E5A10F"/>
    <w:rsid w:val="5215DC17"/>
    <w:rsid w:val="5219C3C9"/>
    <w:rsid w:val="5232894B"/>
    <w:rsid w:val="5233B529"/>
    <w:rsid w:val="523C79A2"/>
    <w:rsid w:val="523D6417"/>
    <w:rsid w:val="52562D64"/>
    <w:rsid w:val="5266D54B"/>
    <w:rsid w:val="527D82C6"/>
    <w:rsid w:val="52A562AB"/>
    <w:rsid w:val="52C4AF2C"/>
    <w:rsid w:val="52D14837"/>
    <w:rsid w:val="5308B03A"/>
    <w:rsid w:val="5308CB4D"/>
    <w:rsid w:val="531C69B8"/>
    <w:rsid w:val="533F29F8"/>
    <w:rsid w:val="53772BB4"/>
    <w:rsid w:val="53988539"/>
    <w:rsid w:val="53AF2EB5"/>
    <w:rsid w:val="5405DB92"/>
    <w:rsid w:val="54082A8A"/>
    <w:rsid w:val="54422179"/>
    <w:rsid w:val="5445C2FB"/>
    <w:rsid w:val="547F56FC"/>
    <w:rsid w:val="548A2461"/>
    <w:rsid w:val="54C2BF99"/>
    <w:rsid w:val="54C3467F"/>
    <w:rsid w:val="54CDBA5F"/>
    <w:rsid w:val="54CEDDE8"/>
    <w:rsid w:val="54E42A71"/>
    <w:rsid w:val="54ED424C"/>
    <w:rsid w:val="54FF7700"/>
    <w:rsid w:val="5511036A"/>
    <w:rsid w:val="5517FD07"/>
    <w:rsid w:val="551F18A2"/>
    <w:rsid w:val="5526E28A"/>
    <w:rsid w:val="5529B464"/>
    <w:rsid w:val="552C74D7"/>
    <w:rsid w:val="553B57DD"/>
    <w:rsid w:val="554B6556"/>
    <w:rsid w:val="556555EA"/>
    <w:rsid w:val="55883946"/>
    <w:rsid w:val="559DB8BC"/>
    <w:rsid w:val="55D81AF4"/>
    <w:rsid w:val="55EFD010"/>
    <w:rsid w:val="560FD884"/>
    <w:rsid w:val="56185E45"/>
    <w:rsid w:val="5628DB19"/>
    <w:rsid w:val="562B0A1F"/>
    <w:rsid w:val="56388956"/>
    <w:rsid w:val="564EB394"/>
    <w:rsid w:val="56969733"/>
    <w:rsid w:val="56DE3E7E"/>
    <w:rsid w:val="5717F893"/>
    <w:rsid w:val="57705BAE"/>
    <w:rsid w:val="57875D3A"/>
    <w:rsid w:val="578B6A5D"/>
    <w:rsid w:val="57901315"/>
    <w:rsid w:val="5798BA4F"/>
    <w:rsid w:val="57D64CB3"/>
    <w:rsid w:val="57FE0467"/>
    <w:rsid w:val="58308120"/>
    <w:rsid w:val="583465AE"/>
    <w:rsid w:val="583BAD44"/>
    <w:rsid w:val="58441E33"/>
    <w:rsid w:val="584B2B9A"/>
    <w:rsid w:val="58701CB0"/>
    <w:rsid w:val="587D3919"/>
    <w:rsid w:val="58B12F5A"/>
    <w:rsid w:val="58C71479"/>
    <w:rsid w:val="58CCE383"/>
    <w:rsid w:val="58D9811E"/>
    <w:rsid w:val="58E795A0"/>
    <w:rsid w:val="58F9863E"/>
    <w:rsid w:val="59144468"/>
    <w:rsid w:val="5966D764"/>
    <w:rsid w:val="59B6546E"/>
    <w:rsid w:val="59CF0FE3"/>
    <w:rsid w:val="5A09F256"/>
    <w:rsid w:val="5A1D083C"/>
    <w:rsid w:val="5A4D0350"/>
    <w:rsid w:val="5A75FE90"/>
    <w:rsid w:val="5ABDFD98"/>
    <w:rsid w:val="5ACDBF8D"/>
    <w:rsid w:val="5AE42AE4"/>
    <w:rsid w:val="5AF0D0B4"/>
    <w:rsid w:val="5AF19A4C"/>
    <w:rsid w:val="5B7801F7"/>
    <w:rsid w:val="5B863BA9"/>
    <w:rsid w:val="5BBDEEBB"/>
    <w:rsid w:val="5C2CB86F"/>
    <w:rsid w:val="5C32D684"/>
    <w:rsid w:val="5C418980"/>
    <w:rsid w:val="5C43E2A6"/>
    <w:rsid w:val="5C44990F"/>
    <w:rsid w:val="5C675F94"/>
    <w:rsid w:val="5C6AC81F"/>
    <w:rsid w:val="5C6AEE39"/>
    <w:rsid w:val="5CAA3995"/>
    <w:rsid w:val="5D2731CF"/>
    <w:rsid w:val="5D574BA3"/>
    <w:rsid w:val="5D99F573"/>
    <w:rsid w:val="5D9BF8A7"/>
    <w:rsid w:val="5DC488E1"/>
    <w:rsid w:val="5DF810CF"/>
    <w:rsid w:val="5DFD9824"/>
    <w:rsid w:val="5E778E67"/>
    <w:rsid w:val="5E95FFE5"/>
    <w:rsid w:val="5EA9B898"/>
    <w:rsid w:val="5EC90570"/>
    <w:rsid w:val="5ECFD943"/>
    <w:rsid w:val="5F1D32EC"/>
    <w:rsid w:val="5F7A0FB3"/>
    <w:rsid w:val="5FA6417C"/>
    <w:rsid w:val="5FB48929"/>
    <w:rsid w:val="5FBC01F7"/>
    <w:rsid w:val="5FC001FE"/>
    <w:rsid w:val="5FC276DC"/>
    <w:rsid w:val="5FD0F357"/>
    <w:rsid w:val="5FECD1FE"/>
    <w:rsid w:val="6027293E"/>
    <w:rsid w:val="6085DB53"/>
    <w:rsid w:val="609AAC86"/>
    <w:rsid w:val="60B7A077"/>
    <w:rsid w:val="60BE73E1"/>
    <w:rsid w:val="610C9D60"/>
    <w:rsid w:val="61139281"/>
    <w:rsid w:val="611AA43A"/>
    <w:rsid w:val="61448022"/>
    <w:rsid w:val="6152ECB0"/>
    <w:rsid w:val="618595BF"/>
    <w:rsid w:val="619C3F3A"/>
    <w:rsid w:val="61C6E610"/>
    <w:rsid w:val="61D0DCF5"/>
    <w:rsid w:val="61D261EA"/>
    <w:rsid w:val="61DC3231"/>
    <w:rsid w:val="62191592"/>
    <w:rsid w:val="62805395"/>
    <w:rsid w:val="628E6FE1"/>
    <w:rsid w:val="62A87A47"/>
    <w:rsid w:val="62EC1192"/>
    <w:rsid w:val="62F4740A"/>
    <w:rsid w:val="62F9C73D"/>
    <w:rsid w:val="62FCEF1D"/>
    <w:rsid w:val="63090080"/>
    <w:rsid w:val="6311A5AD"/>
    <w:rsid w:val="6319D6B7"/>
    <w:rsid w:val="632F509D"/>
    <w:rsid w:val="6343FDA1"/>
    <w:rsid w:val="6385DAD7"/>
    <w:rsid w:val="63B4E56D"/>
    <w:rsid w:val="63BCFE0D"/>
    <w:rsid w:val="63CD483F"/>
    <w:rsid w:val="63D73E00"/>
    <w:rsid w:val="63DA6DAA"/>
    <w:rsid w:val="63E7CE7A"/>
    <w:rsid w:val="63EA1CA2"/>
    <w:rsid w:val="63F16419"/>
    <w:rsid w:val="63F2AA23"/>
    <w:rsid w:val="64049526"/>
    <w:rsid w:val="641F2815"/>
    <w:rsid w:val="64250A27"/>
    <w:rsid w:val="6430CEB5"/>
    <w:rsid w:val="6435B8C1"/>
    <w:rsid w:val="64525124"/>
    <w:rsid w:val="6497E5F9"/>
    <w:rsid w:val="649CFB30"/>
    <w:rsid w:val="64A211C3"/>
    <w:rsid w:val="64F7369C"/>
    <w:rsid w:val="650D457D"/>
    <w:rsid w:val="650E4A80"/>
    <w:rsid w:val="65272EC8"/>
    <w:rsid w:val="65A7977A"/>
    <w:rsid w:val="661D075C"/>
    <w:rsid w:val="66244542"/>
    <w:rsid w:val="66371727"/>
    <w:rsid w:val="66925555"/>
    <w:rsid w:val="669C33A9"/>
    <w:rsid w:val="66D166D3"/>
    <w:rsid w:val="66DF1FA6"/>
    <w:rsid w:val="671EEC48"/>
    <w:rsid w:val="67211D86"/>
    <w:rsid w:val="6730E028"/>
    <w:rsid w:val="67CF241E"/>
    <w:rsid w:val="67D31505"/>
    <w:rsid w:val="67D69D41"/>
    <w:rsid w:val="6808EE06"/>
    <w:rsid w:val="68129D30"/>
    <w:rsid w:val="68200D8E"/>
    <w:rsid w:val="682F1BAE"/>
    <w:rsid w:val="68608468"/>
    <w:rsid w:val="686FFB16"/>
    <w:rsid w:val="68760633"/>
    <w:rsid w:val="68C80BE1"/>
    <w:rsid w:val="691A1015"/>
    <w:rsid w:val="6930A82B"/>
    <w:rsid w:val="693ED048"/>
    <w:rsid w:val="694E919A"/>
    <w:rsid w:val="69630645"/>
    <w:rsid w:val="697DCD0C"/>
    <w:rsid w:val="69AD9D22"/>
    <w:rsid w:val="69AE95D2"/>
    <w:rsid w:val="69D3AE53"/>
    <w:rsid w:val="69D7BFD7"/>
    <w:rsid w:val="69E62ADB"/>
    <w:rsid w:val="69FA5244"/>
    <w:rsid w:val="6A05D25C"/>
    <w:rsid w:val="6A36A49D"/>
    <w:rsid w:val="6A47060B"/>
    <w:rsid w:val="6A47BDAA"/>
    <w:rsid w:val="6A9CA1B8"/>
    <w:rsid w:val="6AC240A2"/>
    <w:rsid w:val="6ACFFE56"/>
    <w:rsid w:val="6AF4556C"/>
    <w:rsid w:val="6AF840DD"/>
    <w:rsid w:val="6B0336E1"/>
    <w:rsid w:val="6B168561"/>
    <w:rsid w:val="6B20DE18"/>
    <w:rsid w:val="6B2A963A"/>
    <w:rsid w:val="6B33AEFB"/>
    <w:rsid w:val="6B4AB832"/>
    <w:rsid w:val="6B62DAB2"/>
    <w:rsid w:val="6B7C4518"/>
    <w:rsid w:val="6BF406F9"/>
    <w:rsid w:val="6C07725A"/>
    <w:rsid w:val="6C32125A"/>
    <w:rsid w:val="6CA2F6AE"/>
    <w:rsid w:val="6CC3C892"/>
    <w:rsid w:val="6CC52D53"/>
    <w:rsid w:val="6CCA0103"/>
    <w:rsid w:val="6CF460B7"/>
    <w:rsid w:val="6D04B68A"/>
    <w:rsid w:val="6D2559E1"/>
    <w:rsid w:val="6D440C8D"/>
    <w:rsid w:val="6D51154E"/>
    <w:rsid w:val="6D6FB069"/>
    <w:rsid w:val="6D843907"/>
    <w:rsid w:val="6DA498B0"/>
    <w:rsid w:val="6DE31454"/>
    <w:rsid w:val="6DEFDD2C"/>
    <w:rsid w:val="6DF8DF72"/>
    <w:rsid w:val="6E07574D"/>
    <w:rsid w:val="6E081D90"/>
    <w:rsid w:val="6E0CF7F6"/>
    <w:rsid w:val="6E1D6ED9"/>
    <w:rsid w:val="6E5C4A1E"/>
    <w:rsid w:val="6E6846B1"/>
    <w:rsid w:val="6E770780"/>
    <w:rsid w:val="6E877D2E"/>
    <w:rsid w:val="6EB9F6AE"/>
    <w:rsid w:val="6EC0D5BB"/>
    <w:rsid w:val="6ECF1B31"/>
    <w:rsid w:val="6EDFEE5E"/>
    <w:rsid w:val="6EE37BC5"/>
    <w:rsid w:val="6F673AC8"/>
    <w:rsid w:val="6F68DE80"/>
    <w:rsid w:val="6F81BAFA"/>
    <w:rsid w:val="6F96A19D"/>
    <w:rsid w:val="6FA904D1"/>
    <w:rsid w:val="6FDE7AFF"/>
    <w:rsid w:val="6FF4B129"/>
    <w:rsid w:val="706816EE"/>
    <w:rsid w:val="7083FD70"/>
    <w:rsid w:val="70A90DEF"/>
    <w:rsid w:val="70DAEA75"/>
    <w:rsid w:val="70EA7B55"/>
    <w:rsid w:val="710FBFCC"/>
    <w:rsid w:val="7125B9EA"/>
    <w:rsid w:val="713290C6"/>
    <w:rsid w:val="713928D6"/>
    <w:rsid w:val="715DC654"/>
    <w:rsid w:val="716B5559"/>
    <w:rsid w:val="7189C191"/>
    <w:rsid w:val="7195EA74"/>
    <w:rsid w:val="719C9500"/>
    <w:rsid w:val="71A6EDEC"/>
    <w:rsid w:val="71D26170"/>
    <w:rsid w:val="721721A5"/>
    <w:rsid w:val="7238BA88"/>
    <w:rsid w:val="726FCC28"/>
    <w:rsid w:val="728695A8"/>
    <w:rsid w:val="729BBC63"/>
    <w:rsid w:val="72AE3EBD"/>
    <w:rsid w:val="72BC511E"/>
    <w:rsid w:val="72DEF209"/>
    <w:rsid w:val="7318F785"/>
    <w:rsid w:val="735BE17C"/>
    <w:rsid w:val="73879007"/>
    <w:rsid w:val="73982520"/>
    <w:rsid w:val="739ECA3F"/>
    <w:rsid w:val="739EEBEF"/>
    <w:rsid w:val="73B1F6B0"/>
    <w:rsid w:val="73C99653"/>
    <w:rsid w:val="73F0D86A"/>
    <w:rsid w:val="74031CE9"/>
    <w:rsid w:val="7406661A"/>
    <w:rsid w:val="742C4455"/>
    <w:rsid w:val="7437E906"/>
    <w:rsid w:val="7486E618"/>
    <w:rsid w:val="74953E3A"/>
    <w:rsid w:val="749E5997"/>
    <w:rsid w:val="74BA6A38"/>
    <w:rsid w:val="74C40A0C"/>
    <w:rsid w:val="74E8ACC9"/>
    <w:rsid w:val="74ED0304"/>
    <w:rsid w:val="751306F4"/>
    <w:rsid w:val="751601A8"/>
    <w:rsid w:val="7519048D"/>
    <w:rsid w:val="75261AF8"/>
    <w:rsid w:val="752C8B21"/>
    <w:rsid w:val="7530267B"/>
    <w:rsid w:val="7533AC99"/>
    <w:rsid w:val="757303B2"/>
    <w:rsid w:val="75856B32"/>
    <w:rsid w:val="75A7AC13"/>
    <w:rsid w:val="75AC41BA"/>
    <w:rsid w:val="75E0E944"/>
    <w:rsid w:val="75EFA603"/>
    <w:rsid w:val="75FE11F5"/>
    <w:rsid w:val="76181568"/>
    <w:rsid w:val="766B88BD"/>
    <w:rsid w:val="767C5AA2"/>
    <w:rsid w:val="768E694B"/>
    <w:rsid w:val="76902B59"/>
    <w:rsid w:val="76B121A2"/>
    <w:rsid w:val="76BD2630"/>
    <w:rsid w:val="76C87DD0"/>
    <w:rsid w:val="76E5C2BC"/>
    <w:rsid w:val="76EE7A02"/>
    <w:rsid w:val="76F96822"/>
    <w:rsid w:val="77019081"/>
    <w:rsid w:val="7702E93F"/>
    <w:rsid w:val="7719F7C3"/>
    <w:rsid w:val="772E71DC"/>
    <w:rsid w:val="772ED9D4"/>
    <w:rsid w:val="77541FBA"/>
    <w:rsid w:val="77561F9B"/>
    <w:rsid w:val="77877CF1"/>
    <w:rsid w:val="77920495"/>
    <w:rsid w:val="77A02B64"/>
    <w:rsid w:val="77A61C31"/>
    <w:rsid w:val="77AFC3B0"/>
    <w:rsid w:val="77B5FAE6"/>
    <w:rsid w:val="77C5BE87"/>
    <w:rsid w:val="77E80578"/>
    <w:rsid w:val="7832B6BA"/>
    <w:rsid w:val="7844DE2F"/>
    <w:rsid w:val="7860B79F"/>
    <w:rsid w:val="786159A6"/>
    <w:rsid w:val="78975D44"/>
    <w:rsid w:val="78AB2D4D"/>
    <w:rsid w:val="78C1C2D4"/>
    <w:rsid w:val="78C83711"/>
    <w:rsid w:val="78EAF778"/>
    <w:rsid w:val="79048F86"/>
    <w:rsid w:val="79077086"/>
    <w:rsid w:val="791482D2"/>
    <w:rsid w:val="791F23F4"/>
    <w:rsid w:val="7927FBED"/>
    <w:rsid w:val="792B48AF"/>
    <w:rsid w:val="7930D9D7"/>
    <w:rsid w:val="7945D34A"/>
    <w:rsid w:val="794753A9"/>
    <w:rsid w:val="794C6E9A"/>
    <w:rsid w:val="794D16CD"/>
    <w:rsid w:val="797FFA68"/>
    <w:rsid w:val="798A2418"/>
    <w:rsid w:val="798FCEFF"/>
    <w:rsid w:val="79A8BA16"/>
    <w:rsid w:val="79BEDE11"/>
    <w:rsid w:val="79BF7E09"/>
    <w:rsid w:val="79D301BF"/>
    <w:rsid w:val="79DE6D6D"/>
    <w:rsid w:val="79FA4B69"/>
    <w:rsid w:val="7A25811E"/>
    <w:rsid w:val="7A37C985"/>
    <w:rsid w:val="7A53148D"/>
    <w:rsid w:val="7A732B52"/>
    <w:rsid w:val="7A7C3007"/>
    <w:rsid w:val="7A884A54"/>
    <w:rsid w:val="7AAECFA3"/>
    <w:rsid w:val="7AD3E850"/>
    <w:rsid w:val="7AD9C05B"/>
    <w:rsid w:val="7B07D500"/>
    <w:rsid w:val="7B364683"/>
    <w:rsid w:val="7B4F98D1"/>
    <w:rsid w:val="7B802A1D"/>
    <w:rsid w:val="7BA3B60A"/>
    <w:rsid w:val="7BA445C0"/>
    <w:rsid w:val="7BC741EF"/>
    <w:rsid w:val="7BCD1B28"/>
    <w:rsid w:val="7BF42AE4"/>
    <w:rsid w:val="7BF4B0A0"/>
    <w:rsid w:val="7BFE33AA"/>
    <w:rsid w:val="7C00BE58"/>
    <w:rsid w:val="7C12DD36"/>
    <w:rsid w:val="7C1341CA"/>
    <w:rsid w:val="7C2F2574"/>
    <w:rsid w:val="7C33BEB8"/>
    <w:rsid w:val="7C76FE9F"/>
    <w:rsid w:val="7C9FA30F"/>
    <w:rsid w:val="7CA4E664"/>
    <w:rsid w:val="7CE3CBFF"/>
    <w:rsid w:val="7CEE5709"/>
    <w:rsid w:val="7CF65064"/>
    <w:rsid w:val="7D0686A4"/>
    <w:rsid w:val="7D0F5242"/>
    <w:rsid w:val="7D10D7C5"/>
    <w:rsid w:val="7D24B6E6"/>
    <w:rsid w:val="7D3A11E6"/>
    <w:rsid w:val="7D7FAB7E"/>
    <w:rsid w:val="7D929E03"/>
    <w:rsid w:val="7DA5535E"/>
    <w:rsid w:val="7DAD415A"/>
    <w:rsid w:val="7DC5DC52"/>
    <w:rsid w:val="7E0DB0F0"/>
    <w:rsid w:val="7E4E92D6"/>
    <w:rsid w:val="7E4F3EC3"/>
    <w:rsid w:val="7E6C1F44"/>
    <w:rsid w:val="7E6D89C1"/>
    <w:rsid w:val="7E71C682"/>
    <w:rsid w:val="7E831EF5"/>
    <w:rsid w:val="7E8F3DED"/>
    <w:rsid w:val="7EA3E58E"/>
    <w:rsid w:val="7EC0E35C"/>
    <w:rsid w:val="7EF28141"/>
    <w:rsid w:val="7EF366C5"/>
    <w:rsid w:val="7F20A3A4"/>
    <w:rsid w:val="7F3E3D55"/>
    <w:rsid w:val="7F77ED90"/>
    <w:rsid w:val="7F996AD5"/>
    <w:rsid w:val="7F9B6ED4"/>
    <w:rsid w:val="7F9E531C"/>
    <w:rsid w:val="7FCBCCB9"/>
    <w:rsid w:val="7FF55D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7C68"/>
  <w15:chartTrackingRefBased/>
  <w15:docId w15:val="{3ABB3BF6-B1A3-47F0-ADA6-5D9449E36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B364683"/>
    <w:rPr>
      <w:lang w:val="en-GB"/>
    </w:rPr>
  </w:style>
  <w:style w:type="paragraph" w:styleId="Heading1">
    <w:name w:val="heading 1"/>
    <w:basedOn w:val="Normal"/>
    <w:next w:val="Normal"/>
    <w:link w:val="Heading1Char"/>
    <w:uiPriority w:val="9"/>
    <w:qFormat/>
    <w:rsid w:val="7B3646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7B3646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7B3646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7B3646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7B3646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7B3646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7B3646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7B364683"/>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7B364683"/>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7B364683"/>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7B364683"/>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7B364683"/>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7B3646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7B364683"/>
    <w:pPr>
      <w:ind w:left="720"/>
      <w:contextualSpacing/>
    </w:pPr>
  </w:style>
  <w:style w:type="paragraph" w:styleId="TOC1">
    <w:name w:val="toc 1"/>
    <w:basedOn w:val="Normal"/>
    <w:next w:val="Normal"/>
    <w:uiPriority w:val="39"/>
    <w:unhideWhenUsed/>
    <w:rsid w:val="7B364683"/>
    <w:pPr>
      <w:spacing w:after="100"/>
    </w:pPr>
  </w:style>
  <w:style w:type="paragraph" w:styleId="TOC2">
    <w:name w:val="toc 2"/>
    <w:basedOn w:val="Normal"/>
    <w:next w:val="Normal"/>
    <w:uiPriority w:val="39"/>
    <w:unhideWhenUsed/>
    <w:rsid w:val="7B364683"/>
    <w:pPr>
      <w:spacing w:after="100"/>
      <w:ind w:left="220"/>
    </w:pPr>
  </w:style>
  <w:style w:type="paragraph" w:styleId="TOC3">
    <w:name w:val="toc 3"/>
    <w:basedOn w:val="Normal"/>
    <w:next w:val="Normal"/>
    <w:uiPriority w:val="39"/>
    <w:unhideWhenUsed/>
    <w:rsid w:val="7B364683"/>
    <w:pPr>
      <w:spacing w:after="100"/>
      <w:ind w:left="440"/>
    </w:pPr>
  </w:style>
  <w:style w:type="paragraph" w:styleId="TOC4">
    <w:name w:val="toc 4"/>
    <w:basedOn w:val="Normal"/>
    <w:next w:val="Normal"/>
    <w:uiPriority w:val="39"/>
    <w:unhideWhenUsed/>
    <w:rsid w:val="7B364683"/>
    <w:pPr>
      <w:spacing w:after="100"/>
      <w:ind w:left="660"/>
    </w:pPr>
  </w:style>
  <w:style w:type="paragraph" w:styleId="TOC5">
    <w:name w:val="toc 5"/>
    <w:basedOn w:val="Normal"/>
    <w:next w:val="Normal"/>
    <w:uiPriority w:val="39"/>
    <w:unhideWhenUsed/>
    <w:rsid w:val="7B364683"/>
    <w:pPr>
      <w:spacing w:after="100"/>
      <w:ind w:left="880"/>
    </w:pPr>
  </w:style>
  <w:style w:type="paragraph" w:styleId="TOC6">
    <w:name w:val="toc 6"/>
    <w:basedOn w:val="Normal"/>
    <w:next w:val="Normal"/>
    <w:uiPriority w:val="39"/>
    <w:unhideWhenUsed/>
    <w:rsid w:val="7B364683"/>
    <w:pPr>
      <w:spacing w:after="100"/>
      <w:ind w:left="1100"/>
    </w:pPr>
  </w:style>
  <w:style w:type="paragraph" w:styleId="TOC7">
    <w:name w:val="toc 7"/>
    <w:basedOn w:val="Normal"/>
    <w:next w:val="Normal"/>
    <w:uiPriority w:val="39"/>
    <w:unhideWhenUsed/>
    <w:rsid w:val="7B364683"/>
    <w:pPr>
      <w:spacing w:after="100"/>
      <w:ind w:left="1320"/>
    </w:pPr>
  </w:style>
  <w:style w:type="paragraph" w:styleId="TOC8">
    <w:name w:val="toc 8"/>
    <w:basedOn w:val="Normal"/>
    <w:next w:val="Normal"/>
    <w:uiPriority w:val="39"/>
    <w:unhideWhenUsed/>
    <w:rsid w:val="7B364683"/>
    <w:pPr>
      <w:spacing w:after="100"/>
      <w:ind w:left="1540"/>
    </w:pPr>
  </w:style>
  <w:style w:type="paragraph" w:styleId="TOC9">
    <w:name w:val="toc 9"/>
    <w:basedOn w:val="Normal"/>
    <w:next w:val="Normal"/>
    <w:uiPriority w:val="39"/>
    <w:unhideWhenUsed/>
    <w:rsid w:val="7B364683"/>
    <w:pPr>
      <w:spacing w:after="100"/>
      <w:ind w:left="1760"/>
    </w:pPr>
  </w:style>
  <w:style w:type="paragraph" w:styleId="EndnoteText">
    <w:name w:val="endnote text"/>
    <w:basedOn w:val="Normal"/>
    <w:uiPriority w:val="99"/>
    <w:semiHidden/>
    <w:unhideWhenUsed/>
    <w:rsid w:val="7B364683"/>
    <w:pPr>
      <w:spacing w:after="0" w:line="240" w:lineRule="auto"/>
    </w:pPr>
    <w:rPr>
      <w:sz w:val="20"/>
      <w:szCs w:val="20"/>
    </w:rPr>
  </w:style>
  <w:style w:type="paragraph" w:styleId="Footer">
    <w:name w:val="footer"/>
    <w:basedOn w:val="Normal"/>
    <w:link w:val="FooterChar"/>
    <w:uiPriority w:val="99"/>
    <w:unhideWhenUsed/>
    <w:rsid w:val="7B364683"/>
    <w:pPr>
      <w:tabs>
        <w:tab w:val="center" w:pos="4680"/>
        <w:tab w:val="right" w:pos="9360"/>
      </w:tabs>
      <w:spacing w:after="0" w:line="240" w:lineRule="auto"/>
    </w:pPr>
  </w:style>
  <w:style w:type="paragraph" w:styleId="FootnoteText">
    <w:name w:val="footnote text"/>
    <w:basedOn w:val="Normal"/>
    <w:uiPriority w:val="99"/>
    <w:semiHidden/>
    <w:unhideWhenUsed/>
    <w:rsid w:val="7B364683"/>
    <w:pPr>
      <w:spacing w:after="0" w:line="240" w:lineRule="auto"/>
    </w:pPr>
    <w:rPr>
      <w:sz w:val="20"/>
      <w:szCs w:val="20"/>
    </w:rPr>
  </w:style>
  <w:style w:type="paragraph" w:styleId="Header">
    <w:name w:val="header"/>
    <w:basedOn w:val="Normal"/>
    <w:link w:val="HeaderChar"/>
    <w:uiPriority w:val="99"/>
    <w:unhideWhenUsed/>
    <w:rsid w:val="7B364683"/>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reoperational-stage-of-cognitive-development-2795461" TargetMode="External"/><Relationship Id="rId13" Type="http://schemas.openxmlformats.org/officeDocument/2006/relationships/hyperlink" Target="https://www.simplypsychology.org/maslow.html" TargetMode="External"/><Relationship Id="rId18" Type="http://schemas.openxmlformats.org/officeDocument/2006/relationships/hyperlink" Target="https://www.explorepsychology.com/vygotsky-social-development-theory/"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hwb.gov.wales/api/storage/b1801d78-38c3-4320-9818-d9996c21aef8/220914-a-curriculum-for-funded-non-maintained-nursery-settings.pdf" TargetMode="External"/><Relationship Id="rId7" Type="http://schemas.openxmlformats.org/officeDocument/2006/relationships/hyperlink" Target="https://www.earlyyears.tv/mildred-parten-newhalls-6-stages-of-play-in-early-years/" TargetMode="External"/><Relationship Id="rId12" Type="http://schemas.openxmlformats.org/officeDocument/2006/relationships/hyperlink" Target="https://www.simplypsychology.org/multiple-intelligences.html" TargetMode="External"/><Relationship Id="rId17" Type="http://schemas.openxmlformats.org/officeDocument/2006/relationships/hyperlink" Target="https://www.simplypsychology.org/vygotsky.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implypsychology.org/piaget-vs-vygotsky.html"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triumhealth.org/dailydose/2021/10/13/a-guide-to-toddlers-motor-skills-development-by-ag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implypsychology.org/bruner.html" TargetMode="External"/><Relationship Id="rId23" Type="http://schemas.openxmlformats.org/officeDocument/2006/relationships/footer" Target="footer1.xml"/><Relationship Id="rId10" Type="http://schemas.openxmlformats.org/officeDocument/2006/relationships/hyperlink" Target="https://helpfulprofessor.com/stages-of-play/" TargetMode="External"/><Relationship Id="rId19" Type="http://schemas.openxmlformats.org/officeDocument/2006/relationships/hyperlink" Target="https://learn.sssc.uk.com/apps/development/chapter-3/" TargetMode="External"/><Relationship Id="rId4" Type="http://schemas.openxmlformats.org/officeDocument/2006/relationships/webSettings" Target="webSettings.xml"/><Relationship Id="rId9" Type="http://schemas.openxmlformats.org/officeDocument/2006/relationships/hyperlink" Target="https://www.childcomwales.org.uk/uncrc-childrens-rights/uncrc/" TargetMode="External"/><Relationship Id="rId14" Type="http://schemas.openxmlformats.org/officeDocument/2006/relationships/hyperlink" Target="https://www.simplypsychology.org/working-memory.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3138</Words>
  <Characters>17891</Characters>
  <Application>Microsoft Office Word</Application>
  <DocSecurity>0</DocSecurity>
  <Lines>149</Lines>
  <Paragraphs>41</Paragraphs>
  <ScaleCrop>false</ScaleCrop>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Jones (2400771)</dc:creator>
  <cp:keywords/>
  <dc:description/>
  <cp:lastModifiedBy>Lowri Jones (2400771)</cp:lastModifiedBy>
  <cp:revision>2</cp:revision>
  <dcterms:created xsi:type="dcterms:W3CDTF">2024-11-25T11:44:00Z</dcterms:created>
  <dcterms:modified xsi:type="dcterms:W3CDTF">2024-11-25T11:44:00Z</dcterms:modified>
</cp:coreProperties>
</file>