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F6D72" w14:textId="08786287" w:rsidR="00AB4639" w:rsidRPr="00B9235C" w:rsidRDefault="00AB4639" w:rsidP="00B9235C">
      <w:pPr>
        <w:jc w:val="center"/>
        <w:rPr>
          <w:b/>
          <w:bCs/>
          <w:sz w:val="28"/>
          <w:szCs w:val="28"/>
        </w:rPr>
      </w:pPr>
      <w:r w:rsidRPr="00B9235C">
        <w:rPr>
          <w:b/>
          <w:bCs/>
          <w:sz w:val="28"/>
          <w:szCs w:val="28"/>
        </w:rPr>
        <w:t>Procurement and Supply Chain Management (ACHA 7024)</w:t>
      </w:r>
    </w:p>
    <w:p w14:paraId="025F0576" w14:textId="79C1442D" w:rsidR="00B9235C" w:rsidRPr="00B9235C" w:rsidRDefault="00AB4639" w:rsidP="00B9235C">
      <w:pPr>
        <w:jc w:val="center"/>
        <w:rPr>
          <w:b/>
          <w:bCs/>
          <w:sz w:val="28"/>
          <w:szCs w:val="28"/>
        </w:rPr>
      </w:pPr>
      <w:r w:rsidRPr="00B9235C">
        <w:rPr>
          <w:b/>
          <w:bCs/>
          <w:sz w:val="28"/>
          <w:szCs w:val="28"/>
        </w:rPr>
        <w:t>MSc Industrial Engineering</w:t>
      </w:r>
    </w:p>
    <w:p w14:paraId="6451B2EF" w14:textId="77777777" w:rsidR="00B9235C" w:rsidRPr="00B9235C" w:rsidRDefault="00B9235C" w:rsidP="00B9235C">
      <w:pPr>
        <w:jc w:val="center"/>
        <w:rPr>
          <w:b/>
          <w:bCs/>
          <w:sz w:val="28"/>
          <w:szCs w:val="28"/>
        </w:rPr>
      </w:pPr>
    </w:p>
    <w:p w14:paraId="372F1ACE" w14:textId="25242E46" w:rsidR="00B9235C" w:rsidRPr="00B9235C" w:rsidRDefault="00B9235C" w:rsidP="00B9235C">
      <w:pPr>
        <w:jc w:val="center"/>
        <w:rPr>
          <w:b/>
          <w:bCs/>
          <w:sz w:val="28"/>
          <w:szCs w:val="28"/>
        </w:rPr>
      </w:pPr>
      <w:r w:rsidRPr="00B9235C">
        <w:rPr>
          <w:b/>
          <w:bCs/>
          <w:sz w:val="28"/>
          <w:szCs w:val="28"/>
        </w:rPr>
        <w:t>Improving Ready Made Garments supply chain performance</w:t>
      </w:r>
    </w:p>
    <w:p w14:paraId="2C13A39C" w14:textId="77777777" w:rsidR="00B9235C" w:rsidRPr="00125B1C" w:rsidRDefault="00B9235C" w:rsidP="00B9235C">
      <w:pPr>
        <w:jc w:val="center"/>
      </w:pPr>
    </w:p>
    <w:p w14:paraId="0FF496F5" w14:textId="77777777" w:rsidR="00AB4639" w:rsidRPr="00125B1C" w:rsidRDefault="00AB4639" w:rsidP="00B9235C">
      <w:pPr>
        <w:jc w:val="center"/>
      </w:pPr>
      <w:r w:rsidRPr="00125B1C">
        <w:rPr>
          <w:b/>
          <w:bCs/>
        </w:rPr>
        <w:t>Student Name:</w:t>
      </w:r>
      <w:r w:rsidRPr="00125B1C">
        <w:t xml:space="preserve"> MD TUHIDUL ISLAM TUHIN</w:t>
      </w:r>
    </w:p>
    <w:p w14:paraId="354FED93" w14:textId="77777777" w:rsidR="00AB4639" w:rsidRPr="00125B1C" w:rsidRDefault="00AB4639" w:rsidP="00B9235C">
      <w:pPr>
        <w:jc w:val="center"/>
      </w:pPr>
      <w:r w:rsidRPr="00125B1C">
        <w:rPr>
          <w:b/>
          <w:bCs/>
        </w:rPr>
        <w:t>Student ID Number:</w:t>
      </w:r>
      <w:r w:rsidRPr="00125B1C">
        <w:t xml:space="preserve"> 2425623</w:t>
      </w:r>
    </w:p>
    <w:p w14:paraId="5659FF8F" w14:textId="77777777" w:rsidR="00AB4639" w:rsidRPr="00125B1C" w:rsidRDefault="00AB4639" w:rsidP="00B9235C">
      <w:pPr>
        <w:jc w:val="center"/>
      </w:pPr>
      <w:r w:rsidRPr="00125B1C">
        <w:rPr>
          <w:b/>
          <w:bCs/>
        </w:rPr>
        <w:t>Lecturer:</w:t>
      </w:r>
      <w:r w:rsidRPr="00125B1C">
        <w:t xml:space="preserve"> Andrew Thorn</w:t>
      </w:r>
    </w:p>
    <w:p w14:paraId="55AE0503" w14:textId="77777777" w:rsidR="00AB4639" w:rsidRDefault="00AB4639" w:rsidP="00B9235C">
      <w:pPr>
        <w:jc w:val="center"/>
      </w:pPr>
      <w:r w:rsidRPr="00125B1C">
        <w:rPr>
          <w:b/>
          <w:bCs/>
        </w:rPr>
        <w:t>Internal Verifier:</w:t>
      </w:r>
      <w:r w:rsidRPr="00125B1C">
        <w:t xml:space="preserve"> Kelvin Lake</w:t>
      </w:r>
    </w:p>
    <w:p w14:paraId="1BBDBFF8" w14:textId="77777777" w:rsidR="00B9235C" w:rsidRDefault="00B9235C" w:rsidP="00B9235C">
      <w:pPr>
        <w:jc w:val="center"/>
      </w:pPr>
    </w:p>
    <w:p w14:paraId="454AAD56" w14:textId="77777777" w:rsidR="00B9235C" w:rsidRPr="00125B1C" w:rsidRDefault="00B9235C" w:rsidP="00B9235C">
      <w:pPr>
        <w:jc w:val="center"/>
      </w:pPr>
    </w:p>
    <w:p w14:paraId="55B060B8" w14:textId="5CE893E8" w:rsidR="00B9235C" w:rsidRPr="00125B1C" w:rsidRDefault="00AB4639" w:rsidP="00B9235C">
      <w:pPr>
        <w:jc w:val="center"/>
      </w:pPr>
      <w:r w:rsidRPr="00125B1C">
        <w:rPr>
          <w:b/>
          <w:bCs/>
        </w:rPr>
        <w:t>Word Count:</w:t>
      </w:r>
      <w:r w:rsidRPr="00125B1C">
        <w:t xml:space="preserve"> 2,500</w:t>
      </w:r>
    </w:p>
    <w:p w14:paraId="64B3CD35" w14:textId="2BA27C22" w:rsidR="00B9235C" w:rsidRDefault="00AB4639" w:rsidP="00B9235C">
      <w:pPr>
        <w:jc w:val="center"/>
      </w:pPr>
      <w:r w:rsidRPr="00125B1C">
        <w:rPr>
          <w:b/>
          <w:bCs/>
        </w:rPr>
        <w:t>Submission Deadline:</w:t>
      </w:r>
      <w:r w:rsidRPr="00125B1C">
        <w:t xml:space="preserve"> 20 November 2025</w:t>
      </w:r>
    </w:p>
    <w:p w14:paraId="1380E325" w14:textId="77777777" w:rsidR="00B9235C" w:rsidRDefault="00B9235C">
      <w:pPr>
        <w:suppressAutoHyphens w:val="0"/>
        <w:autoSpaceDN/>
        <w:spacing w:before="0" w:after="160" w:line="278" w:lineRule="auto"/>
        <w:jc w:val="left"/>
      </w:pPr>
      <w:r>
        <w:br w:type="page"/>
      </w:r>
    </w:p>
    <w:sdt>
      <w:sdtPr>
        <w:id w:val="882361482"/>
        <w:docPartObj>
          <w:docPartGallery w:val="Table of Contents"/>
          <w:docPartUnique/>
        </w:docPartObj>
      </w:sdtPr>
      <w:sdtEndPr>
        <w:rPr>
          <w:rFonts w:ascii="Times New Roman" w:eastAsia="DengXian" w:hAnsi="Times New Roman" w:cs="Times New Roman"/>
          <w:b/>
          <w:bCs/>
          <w:noProof/>
          <w:color w:val="auto"/>
          <w:kern w:val="3"/>
          <w:sz w:val="24"/>
          <w:szCs w:val="24"/>
          <w:lang w:val="en-GB" w:eastAsia="zh-CN"/>
        </w:rPr>
      </w:sdtEndPr>
      <w:sdtContent>
        <w:p w14:paraId="3C060F11" w14:textId="17DD27C6" w:rsidR="00B9235C" w:rsidRDefault="00B9235C">
          <w:pPr>
            <w:pStyle w:val="TOCHeading"/>
          </w:pPr>
          <w:r>
            <w:t>Table of Contents</w:t>
          </w:r>
        </w:p>
        <w:p w14:paraId="5A40E6B0" w14:textId="154F81FA" w:rsidR="00B9235C" w:rsidRDefault="00B9235C">
          <w:pPr>
            <w:pStyle w:val="TOC1"/>
            <w:tabs>
              <w:tab w:val="right" w:leader="dot" w:pos="9016"/>
            </w:tabs>
            <w:rPr>
              <w:noProof/>
            </w:rPr>
          </w:pPr>
          <w:r>
            <w:fldChar w:fldCharType="begin"/>
          </w:r>
          <w:r>
            <w:instrText xml:space="preserve"> TOC \o "1-3" \h \z \u </w:instrText>
          </w:r>
          <w:r>
            <w:fldChar w:fldCharType="separate"/>
          </w:r>
          <w:hyperlink w:anchor="_Toc214319753" w:history="1">
            <w:r w:rsidRPr="0070182A">
              <w:rPr>
                <w:rStyle w:val="Hyperlink"/>
                <w:noProof/>
              </w:rPr>
              <w:t>INTRODUCTION</w:t>
            </w:r>
            <w:r>
              <w:rPr>
                <w:noProof/>
                <w:webHidden/>
              </w:rPr>
              <w:tab/>
            </w:r>
            <w:r>
              <w:rPr>
                <w:noProof/>
                <w:webHidden/>
              </w:rPr>
              <w:fldChar w:fldCharType="begin"/>
            </w:r>
            <w:r>
              <w:rPr>
                <w:noProof/>
                <w:webHidden/>
              </w:rPr>
              <w:instrText xml:space="preserve"> PAGEREF _Toc214319753 \h </w:instrText>
            </w:r>
            <w:r>
              <w:rPr>
                <w:noProof/>
                <w:webHidden/>
              </w:rPr>
            </w:r>
            <w:r>
              <w:rPr>
                <w:noProof/>
                <w:webHidden/>
              </w:rPr>
              <w:fldChar w:fldCharType="separate"/>
            </w:r>
            <w:r>
              <w:rPr>
                <w:noProof/>
                <w:webHidden/>
              </w:rPr>
              <w:t>2</w:t>
            </w:r>
            <w:r>
              <w:rPr>
                <w:noProof/>
                <w:webHidden/>
              </w:rPr>
              <w:fldChar w:fldCharType="end"/>
            </w:r>
          </w:hyperlink>
        </w:p>
        <w:p w14:paraId="06DECAC7" w14:textId="1AA9E69F" w:rsidR="00B9235C" w:rsidRDefault="00B9235C">
          <w:pPr>
            <w:pStyle w:val="TOC1"/>
            <w:tabs>
              <w:tab w:val="right" w:leader="dot" w:pos="9016"/>
            </w:tabs>
            <w:rPr>
              <w:noProof/>
            </w:rPr>
          </w:pPr>
          <w:hyperlink w:anchor="_Toc214319754" w:history="1">
            <w:r w:rsidRPr="0070182A">
              <w:rPr>
                <w:rStyle w:val="Hyperlink"/>
                <w:noProof/>
              </w:rPr>
              <w:t>FMEA Analysis: Ready-Made Garments Industry in COVID-19</w:t>
            </w:r>
            <w:r>
              <w:rPr>
                <w:noProof/>
                <w:webHidden/>
              </w:rPr>
              <w:tab/>
            </w:r>
            <w:r>
              <w:rPr>
                <w:noProof/>
                <w:webHidden/>
              </w:rPr>
              <w:fldChar w:fldCharType="begin"/>
            </w:r>
            <w:r>
              <w:rPr>
                <w:noProof/>
                <w:webHidden/>
              </w:rPr>
              <w:instrText xml:space="preserve"> PAGEREF _Toc214319754 \h </w:instrText>
            </w:r>
            <w:r>
              <w:rPr>
                <w:noProof/>
                <w:webHidden/>
              </w:rPr>
            </w:r>
            <w:r>
              <w:rPr>
                <w:noProof/>
                <w:webHidden/>
              </w:rPr>
              <w:fldChar w:fldCharType="separate"/>
            </w:r>
            <w:r>
              <w:rPr>
                <w:noProof/>
                <w:webHidden/>
              </w:rPr>
              <w:t>4</w:t>
            </w:r>
            <w:r>
              <w:rPr>
                <w:noProof/>
                <w:webHidden/>
              </w:rPr>
              <w:fldChar w:fldCharType="end"/>
            </w:r>
          </w:hyperlink>
        </w:p>
        <w:p w14:paraId="2C15E9CB" w14:textId="5D0B6626" w:rsidR="00B9235C" w:rsidRDefault="00B9235C">
          <w:pPr>
            <w:pStyle w:val="TOC1"/>
            <w:tabs>
              <w:tab w:val="right" w:leader="dot" w:pos="9016"/>
            </w:tabs>
            <w:rPr>
              <w:noProof/>
            </w:rPr>
          </w:pPr>
          <w:hyperlink w:anchor="_Toc214319755" w:history="1">
            <w:r w:rsidRPr="0070182A">
              <w:rPr>
                <w:rStyle w:val="Hyperlink"/>
                <w:noProof/>
              </w:rPr>
              <w:t>Steps To Make the Supply Chain Resilient</w:t>
            </w:r>
            <w:r>
              <w:rPr>
                <w:noProof/>
                <w:webHidden/>
              </w:rPr>
              <w:tab/>
            </w:r>
            <w:r>
              <w:rPr>
                <w:noProof/>
                <w:webHidden/>
              </w:rPr>
              <w:fldChar w:fldCharType="begin"/>
            </w:r>
            <w:r>
              <w:rPr>
                <w:noProof/>
                <w:webHidden/>
              </w:rPr>
              <w:instrText xml:space="preserve"> PAGEREF _Toc214319755 \h </w:instrText>
            </w:r>
            <w:r>
              <w:rPr>
                <w:noProof/>
                <w:webHidden/>
              </w:rPr>
            </w:r>
            <w:r>
              <w:rPr>
                <w:noProof/>
                <w:webHidden/>
              </w:rPr>
              <w:fldChar w:fldCharType="separate"/>
            </w:r>
            <w:r>
              <w:rPr>
                <w:noProof/>
                <w:webHidden/>
              </w:rPr>
              <w:t>6</w:t>
            </w:r>
            <w:r>
              <w:rPr>
                <w:noProof/>
                <w:webHidden/>
              </w:rPr>
              <w:fldChar w:fldCharType="end"/>
            </w:r>
          </w:hyperlink>
        </w:p>
        <w:p w14:paraId="5FB6DEBF" w14:textId="4485CEF4" w:rsidR="00B9235C" w:rsidRDefault="00B9235C">
          <w:pPr>
            <w:pStyle w:val="TOC1"/>
            <w:tabs>
              <w:tab w:val="right" w:leader="dot" w:pos="9016"/>
            </w:tabs>
            <w:rPr>
              <w:noProof/>
            </w:rPr>
          </w:pPr>
          <w:hyperlink w:anchor="_Toc214319756" w:history="1">
            <w:r w:rsidRPr="0070182A">
              <w:rPr>
                <w:rStyle w:val="Hyperlink"/>
                <w:noProof/>
              </w:rPr>
              <w:t>Conclusions and Suggestions</w:t>
            </w:r>
            <w:r>
              <w:rPr>
                <w:noProof/>
                <w:webHidden/>
              </w:rPr>
              <w:tab/>
            </w:r>
            <w:r>
              <w:rPr>
                <w:noProof/>
                <w:webHidden/>
              </w:rPr>
              <w:fldChar w:fldCharType="begin"/>
            </w:r>
            <w:r>
              <w:rPr>
                <w:noProof/>
                <w:webHidden/>
              </w:rPr>
              <w:instrText xml:space="preserve"> PAGEREF _Toc214319756 \h </w:instrText>
            </w:r>
            <w:r>
              <w:rPr>
                <w:noProof/>
                <w:webHidden/>
              </w:rPr>
            </w:r>
            <w:r>
              <w:rPr>
                <w:noProof/>
                <w:webHidden/>
              </w:rPr>
              <w:fldChar w:fldCharType="separate"/>
            </w:r>
            <w:r>
              <w:rPr>
                <w:noProof/>
                <w:webHidden/>
              </w:rPr>
              <w:t>10</w:t>
            </w:r>
            <w:r>
              <w:rPr>
                <w:noProof/>
                <w:webHidden/>
              </w:rPr>
              <w:fldChar w:fldCharType="end"/>
            </w:r>
          </w:hyperlink>
        </w:p>
        <w:p w14:paraId="058C229A" w14:textId="17641DD8" w:rsidR="00B9235C" w:rsidRDefault="00B9235C">
          <w:pPr>
            <w:pStyle w:val="TOC1"/>
            <w:tabs>
              <w:tab w:val="right" w:leader="dot" w:pos="9016"/>
            </w:tabs>
            <w:rPr>
              <w:noProof/>
            </w:rPr>
          </w:pPr>
          <w:hyperlink w:anchor="_Toc214319757" w:history="1">
            <w:r w:rsidRPr="0070182A">
              <w:rPr>
                <w:rStyle w:val="Hyperlink"/>
                <w:noProof/>
              </w:rPr>
              <w:t>References</w:t>
            </w:r>
            <w:r>
              <w:rPr>
                <w:noProof/>
                <w:webHidden/>
              </w:rPr>
              <w:tab/>
            </w:r>
            <w:r>
              <w:rPr>
                <w:noProof/>
                <w:webHidden/>
              </w:rPr>
              <w:fldChar w:fldCharType="begin"/>
            </w:r>
            <w:r>
              <w:rPr>
                <w:noProof/>
                <w:webHidden/>
              </w:rPr>
              <w:instrText xml:space="preserve"> PAGEREF _Toc214319757 \h </w:instrText>
            </w:r>
            <w:r>
              <w:rPr>
                <w:noProof/>
                <w:webHidden/>
              </w:rPr>
            </w:r>
            <w:r>
              <w:rPr>
                <w:noProof/>
                <w:webHidden/>
              </w:rPr>
              <w:fldChar w:fldCharType="separate"/>
            </w:r>
            <w:r>
              <w:rPr>
                <w:noProof/>
                <w:webHidden/>
              </w:rPr>
              <w:t>11</w:t>
            </w:r>
            <w:r>
              <w:rPr>
                <w:noProof/>
                <w:webHidden/>
              </w:rPr>
              <w:fldChar w:fldCharType="end"/>
            </w:r>
          </w:hyperlink>
        </w:p>
        <w:p w14:paraId="4F7CC336" w14:textId="76D9AD60" w:rsidR="00B9235C" w:rsidRDefault="00B9235C">
          <w:r>
            <w:rPr>
              <w:b/>
              <w:bCs/>
              <w:noProof/>
            </w:rPr>
            <w:fldChar w:fldCharType="end"/>
          </w:r>
        </w:p>
      </w:sdtContent>
    </w:sdt>
    <w:p w14:paraId="63F0E588" w14:textId="77777777" w:rsidR="00AB4639" w:rsidRDefault="00AB4639" w:rsidP="00B9235C"/>
    <w:p w14:paraId="22F20C25" w14:textId="77777777" w:rsidR="00B9235C" w:rsidRDefault="00B9235C" w:rsidP="00B9235C"/>
    <w:p w14:paraId="3E6769F9" w14:textId="77777777" w:rsidR="00B9235C" w:rsidRDefault="00B9235C" w:rsidP="00B9235C"/>
    <w:p w14:paraId="1C2A34F5" w14:textId="77777777" w:rsidR="00B9235C" w:rsidRDefault="00B9235C" w:rsidP="00B9235C"/>
    <w:p w14:paraId="664C7436" w14:textId="77777777" w:rsidR="00B9235C" w:rsidRPr="00125B1C" w:rsidRDefault="00B9235C" w:rsidP="00B9235C"/>
    <w:p w14:paraId="60D44883" w14:textId="77777777" w:rsidR="00AB4639" w:rsidRPr="00125B1C" w:rsidRDefault="00AB4639" w:rsidP="00AB4639">
      <w:pPr>
        <w:rPr>
          <w:sz w:val="28"/>
          <w:szCs w:val="28"/>
        </w:rPr>
      </w:pPr>
    </w:p>
    <w:p w14:paraId="4AEEB6C3" w14:textId="77777777" w:rsidR="00AB4639" w:rsidRPr="00125B1C" w:rsidRDefault="00AB4639" w:rsidP="00AB4639"/>
    <w:p w14:paraId="42E62344" w14:textId="77777777" w:rsidR="00AB4639" w:rsidRPr="00125B1C" w:rsidRDefault="00AB4639" w:rsidP="00AB4639"/>
    <w:p w14:paraId="11E3CC09" w14:textId="77777777" w:rsidR="00AB4639" w:rsidRPr="00125B1C" w:rsidRDefault="00AB4639" w:rsidP="00AB4639"/>
    <w:p w14:paraId="6B17310F" w14:textId="77777777" w:rsidR="00AB4639" w:rsidRPr="00125B1C" w:rsidRDefault="00AB4639" w:rsidP="00AB4639"/>
    <w:p w14:paraId="73C20AB3" w14:textId="77777777" w:rsidR="00AB4639" w:rsidRPr="00125B1C" w:rsidRDefault="00AB4639" w:rsidP="00AB4639"/>
    <w:p w14:paraId="797A10CA" w14:textId="77777777" w:rsidR="00F70114" w:rsidRPr="00125B1C" w:rsidRDefault="00F70114" w:rsidP="00B9235C">
      <w:pPr>
        <w:rPr>
          <w:b/>
          <w:bCs/>
          <w:sz w:val="28"/>
          <w:szCs w:val="28"/>
          <w:u w:val="single"/>
        </w:rPr>
      </w:pPr>
    </w:p>
    <w:p w14:paraId="3B45CF19" w14:textId="2F8F6EF8" w:rsidR="00AB4639" w:rsidRPr="00156490" w:rsidRDefault="00AB4639" w:rsidP="00156490">
      <w:pPr>
        <w:pStyle w:val="Heading1"/>
      </w:pPr>
      <w:bookmarkStart w:id="0" w:name="_Toc214319753"/>
      <w:r w:rsidRPr="00156490">
        <w:lastRenderedPageBreak/>
        <w:t>INTRODUCTION</w:t>
      </w:r>
      <w:bookmarkEnd w:id="0"/>
    </w:p>
    <w:p w14:paraId="6C23BC47" w14:textId="1CE657C6" w:rsidR="003365D0" w:rsidRDefault="003365D0" w:rsidP="003365D0">
      <w:r w:rsidRPr="003365D0">
        <w:t>Supply chain management facilitates the goods to reach the people when they need them. It supports numerous everyday requirements of people worldwide. These needs include food, clothes, medicine and other basic things. Good supply chains also have the impact of helping jobs grow in multiple places</w:t>
      </w:r>
      <w:r w:rsidR="00B9235C">
        <w:t xml:space="preserve"> </w:t>
      </w:r>
      <w:r w:rsidR="00B9235C" w:rsidRPr="00B9235C">
        <w:t>(Paul et al., 2021)</w:t>
      </w:r>
      <w:r w:rsidRPr="003365D0">
        <w:t xml:space="preserve">. They make life better by transporting goods safely from the origin to consumers. But supply chains are easily broken in shock or sudden events. Big disasters result in long delays and make it very difficult for everyone to recover. The coronavirus outbreak brought about massive problems to the global supply chains </w:t>
      </w:r>
      <w:proofErr w:type="gramStart"/>
      <w:r w:rsidRPr="003365D0">
        <w:t>all across</w:t>
      </w:r>
      <w:proofErr w:type="gramEnd"/>
      <w:r w:rsidRPr="003365D0">
        <w:t xml:space="preserve"> the world. Many factories closed, and transport was subjected to long delays during this period. Firms needed strong plans to cope with these kinds of risks during times of crisis. COVID-19 exposed weaknesses that were not entirely apparent in older events. So new research began to study issues surrounding recovery more clearly. One tool that is useful for this work is FMEA risk assessment. It helps in finding failures early and losses in many industries</w:t>
      </w:r>
      <w:r w:rsidR="00B9235C">
        <w:t xml:space="preserve"> </w:t>
      </w:r>
      <w:r w:rsidR="00B9235C" w:rsidRPr="00B9235C">
        <w:t>(DuHadway, Carnovale and Hazen, 2019)</w:t>
      </w:r>
      <w:r w:rsidRPr="003365D0">
        <w:t xml:space="preserve">. Global sourcing made the supply chain longer and more vulnerable to trouble. Past events revealed how one shock could put large firms out of business altogether. These breakdowns drove companies to develop greater supply chain hardiness. Resilience means a supply chain </w:t>
      </w:r>
      <w:r w:rsidRPr="003365D0">
        <w:t>can</w:t>
      </w:r>
      <w:r w:rsidRPr="003365D0">
        <w:t xml:space="preserve"> resist, absorb and recover well. As we witnessed in the case of COVID-19, resilience is critical to a stable business in difficult times. The Bangladesh garment industry suffered a lot during this global disruption period. Factories had cancelled orders and low demands from many abroad buyers. This made resilience more important to long-term success. Fast fashion also requires speed, flexibility, and effective planning daily. Good supply chain skills ensure that garment firms are prepared for change. Good management ensures the sector is stable and ready for future shocks.</w:t>
      </w:r>
    </w:p>
    <w:p w14:paraId="742C21FC" w14:textId="77777777" w:rsidR="003365D0" w:rsidRDefault="003365D0">
      <w:pPr>
        <w:suppressAutoHyphens w:val="0"/>
        <w:autoSpaceDN/>
        <w:spacing w:before="0" w:after="160" w:line="278" w:lineRule="auto"/>
        <w:jc w:val="left"/>
      </w:pPr>
      <w:r>
        <w:br w:type="page"/>
      </w:r>
    </w:p>
    <w:p w14:paraId="5BB646BE" w14:textId="76DF35E6" w:rsidR="00AB4639" w:rsidRPr="00156490" w:rsidRDefault="00AB4639" w:rsidP="00156490">
      <w:pPr>
        <w:pStyle w:val="Heading1"/>
        <w:rPr>
          <w:sz w:val="22"/>
          <w:szCs w:val="22"/>
        </w:rPr>
      </w:pPr>
      <w:bookmarkStart w:id="1" w:name="_Toc214319754"/>
      <w:r w:rsidRPr="00125B1C">
        <w:lastRenderedPageBreak/>
        <w:t xml:space="preserve">FMEA </w:t>
      </w:r>
      <w:r w:rsidR="00156490">
        <w:t>Analysis</w:t>
      </w:r>
      <w:r w:rsidR="001A24E3" w:rsidRPr="00125B1C">
        <w:t>: Ready-Made Garments Industry in COVID-19</w:t>
      </w:r>
      <w:bookmarkEnd w:id="1"/>
    </w:p>
    <w:tbl>
      <w:tblPr>
        <w:tblW w:w="9000" w:type="dxa"/>
        <w:tblInd w:w="-5" w:type="dxa"/>
        <w:tblLayout w:type="fixed"/>
        <w:tblCellMar>
          <w:left w:w="10" w:type="dxa"/>
          <w:right w:w="10" w:type="dxa"/>
        </w:tblCellMar>
        <w:tblLook w:val="0000" w:firstRow="0" w:lastRow="0" w:firstColumn="0" w:lastColumn="0" w:noHBand="0" w:noVBand="0"/>
      </w:tblPr>
      <w:tblGrid>
        <w:gridCol w:w="1440"/>
        <w:gridCol w:w="1440"/>
        <w:gridCol w:w="1260"/>
        <w:gridCol w:w="1350"/>
        <w:gridCol w:w="360"/>
        <w:gridCol w:w="360"/>
        <w:gridCol w:w="360"/>
        <w:gridCol w:w="720"/>
        <w:gridCol w:w="1710"/>
      </w:tblGrid>
      <w:tr w:rsidR="00AB4639" w:rsidRPr="00125B1C" w14:paraId="4443585E" w14:textId="77777777" w:rsidTr="00156490">
        <w:trPr>
          <w:trHeight w:val="815"/>
        </w:trPr>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C4D89D" w14:textId="77777777" w:rsidR="00AB4639" w:rsidRPr="00125B1C" w:rsidRDefault="00AB4639" w:rsidP="00156490">
            <w:r w:rsidRPr="00125B1C">
              <w:t>Process Step</w:t>
            </w:r>
          </w:p>
        </w:tc>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B6E6F5" w14:textId="77777777" w:rsidR="00AB4639" w:rsidRPr="00125B1C" w:rsidRDefault="00AB4639" w:rsidP="00156490">
            <w:r w:rsidRPr="00125B1C">
              <w:t>Potential Failure Mode</w:t>
            </w:r>
          </w:p>
        </w:tc>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742CF" w14:textId="77777777" w:rsidR="00AB4639" w:rsidRPr="00125B1C" w:rsidRDefault="00AB4639" w:rsidP="00156490">
            <w:r w:rsidRPr="00125B1C">
              <w:t>Effect of Failure</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5AD823" w14:textId="77777777" w:rsidR="00AB4639" w:rsidRPr="00125B1C" w:rsidRDefault="00AB4639" w:rsidP="00156490">
            <w:r w:rsidRPr="00125B1C">
              <w:t>Cause of Failure</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22A7DB" w14:textId="77777777" w:rsidR="00AB4639" w:rsidRPr="00125B1C" w:rsidRDefault="00AB4639" w:rsidP="00156490">
            <w:r w:rsidRPr="00125B1C">
              <w:t>S</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8E6109" w14:textId="77777777" w:rsidR="00AB4639" w:rsidRPr="00125B1C" w:rsidRDefault="00AB4639" w:rsidP="00156490">
            <w:r w:rsidRPr="00125B1C">
              <w:t>O</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D865D" w14:textId="77777777" w:rsidR="00AB4639" w:rsidRPr="00125B1C" w:rsidRDefault="00AB4639" w:rsidP="00156490">
            <w:r w:rsidRPr="00125B1C">
              <w:t>D</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886D6F" w14:textId="77777777" w:rsidR="00AB4639" w:rsidRPr="00125B1C" w:rsidRDefault="00AB4639" w:rsidP="00156490">
            <w:r w:rsidRPr="00125B1C">
              <w:t>RPN</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B1862" w14:textId="77777777" w:rsidR="00AB4639" w:rsidRPr="00125B1C" w:rsidRDefault="00AB4639" w:rsidP="00156490">
            <w:r w:rsidRPr="00125B1C">
              <w:t>Recommended Action</w:t>
            </w:r>
          </w:p>
        </w:tc>
      </w:tr>
      <w:tr w:rsidR="00AB4639" w:rsidRPr="00125B1C" w14:paraId="02F1A50D" w14:textId="77777777" w:rsidTr="00156490">
        <w:trPr>
          <w:trHeight w:val="1507"/>
        </w:trPr>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A1F626" w14:textId="77777777" w:rsidR="00AB4639" w:rsidRPr="00125B1C" w:rsidRDefault="00AB4639" w:rsidP="00156490">
            <w:pPr>
              <w:rPr>
                <w:sz w:val="22"/>
                <w:szCs w:val="22"/>
              </w:rPr>
            </w:pPr>
            <w:r w:rsidRPr="00125B1C">
              <w:rPr>
                <w:sz w:val="22"/>
                <w:szCs w:val="22"/>
              </w:rPr>
              <w:t>Workforce Management</w:t>
            </w:r>
          </w:p>
        </w:tc>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8A8DA" w14:textId="52C596D3" w:rsidR="00AB4639" w:rsidRPr="00125B1C" w:rsidRDefault="004B3C96" w:rsidP="00156490">
            <w:pPr>
              <w:rPr>
                <w:sz w:val="22"/>
                <w:szCs w:val="22"/>
              </w:rPr>
            </w:pPr>
            <w:r w:rsidRPr="00125B1C">
              <w:rPr>
                <w:sz w:val="22"/>
                <w:szCs w:val="22"/>
              </w:rPr>
              <w:t>Labor shortage because of sickness/out.</w:t>
            </w:r>
          </w:p>
        </w:tc>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72A203" w14:textId="69D2E31D" w:rsidR="00AB4639" w:rsidRPr="00125B1C" w:rsidRDefault="005346A3" w:rsidP="00156490">
            <w:pPr>
              <w:rPr>
                <w:sz w:val="22"/>
                <w:szCs w:val="22"/>
              </w:rPr>
            </w:pPr>
            <w:r w:rsidRPr="00125B1C">
              <w:rPr>
                <w:sz w:val="22"/>
                <w:szCs w:val="22"/>
              </w:rPr>
              <w:t>Production delays, deadlines not met.</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BE3FBB" w14:textId="77777777" w:rsidR="00AB4639" w:rsidRPr="00125B1C" w:rsidRDefault="00AB4639" w:rsidP="00156490">
            <w:pPr>
              <w:rPr>
                <w:sz w:val="22"/>
                <w:szCs w:val="22"/>
              </w:rPr>
            </w:pPr>
            <w:r w:rsidRPr="00125B1C">
              <w:rPr>
                <w:sz w:val="22"/>
                <w:szCs w:val="22"/>
              </w:rPr>
              <w:t>COVID-19 infection, lockdowns</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9FBF54" w14:textId="77777777" w:rsidR="00AB4639" w:rsidRPr="00125B1C" w:rsidRDefault="00AB4639" w:rsidP="00156490">
            <w:pPr>
              <w:rPr>
                <w:sz w:val="22"/>
                <w:szCs w:val="22"/>
              </w:rPr>
            </w:pPr>
            <w:r w:rsidRPr="00125B1C">
              <w:rPr>
                <w:sz w:val="22"/>
                <w:szCs w:val="22"/>
              </w:rPr>
              <w:t>9</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BBD8D" w14:textId="77777777" w:rsidR="00AB4639" w:rsidRPr="00125B1C" w:rsidRDefault="00AB4639" w:rsidP="00156490">
            <w:pPr>
              <w:rPr>
                <w:sz w:val="22"/>
                <w:szCs w:val="22"/>
              </w:rPr>
            </w:pPr>
            <w:r w:rsidRPr="00125B1C">
              <w:rPr>
                <w:sz w:val="22"/>
                <w:szCs w:val="22"/>
              </w:rPr>
              <w:t>7</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3A15E" w14:textId="77777777" w:rsidR="00AB4639" w:rsidRPr="00125B1C" w:rsidRDefault="00AB4639" w:rsidP="00156490">
            <w:pPr>
              <w:rPr>
                <w:sz w:val="22"/>
                <w:szCs w:val="22"/>
              </w:rPr>
            </w:pPr>
            <w:r w:rsidRPr="00125B1C">
              <w:rPr>
                <w:sz w:val="22"/>
                <w:szCs w:val="22"/>
              </w:rPr>
              <w:t>5</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26724" w14:textId="77777777" w:rsidR="00AB4639" w:rsidRPr="00125B1C" w:rsidRDefault="00AB4639" w:rsidP="00156490">
            <w:pPr>
              <w:rPr>
                <w:sz w:val="22"/>
                <w:szCs w:val="22"/>
              </w:rPr>
            </w:pPr>
            <w:r w:rsidRPr="00125B1C">
              <w:rPr>
                <w:sz w:val="22"/>
                <w:szCs w:val="22"/>
              </w:rPr>
              <w:t>315</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BC1AC" w14:textId="77777777" w:rsidR="00AB4639" w:rsidRPr="00125B1C" w:rsidRDefault="00AB4639" w:rsidP="00156490">
            <w:pPr>
              <w:rPr>
                <w:sz w:val="22"/>
                <w:szCs w:val="22"/>
              </w:rPr>
            </w:pPr>
            <w:r w:rsidRPr="00125B1C">
              <w:rPr>
                <w:sz w:val="22"/>
                <w:szCs w:val="22"/>
              </w:rPr>
              <w:t>Health protocols, shift rotation, remote planning</w:t>
            </w:r>
          </w:p>
        </w:tc>
      </w:tr>
      <w:tr w:rsidR="00AB4639" w:rsidRPr="00125B1C" w14:paraId="47E13F43" w14:textId="77777777" w:rsidTr="00156490">
        <w:trPr>
          <w:trHeight w:val="292"/>
        </w:trPr>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5594BB" w14:textId="30721F59" w:rsidR="00AB4639" w:rsidRPr="00125B1C" w:rsidRDefault="00980150" w:rsidP="00156490">
            <w:pPr>
              <w:rPr>
                <w:sz w:val="22"/>
                <w:szCs w:val="22"/>
              </w:rPr>
            </w:pPr>
            <w:r w:rsidRPr="00125B1C">
              <w:rPr>
                <w:sz w:val="22"/>
                <w:szCs w:val="22"/>
              </w:rPr>
              <w:t>Sewing thread</w:t>
            </w:r>
          </w:p>
        </w:tc>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377578" w14:textId="3A7BE7AE" w:rsidR="00AB4639" w:rsidRPr="00125B1C" w:rsidRDefault="00E40057" w:rsidP="00156490">
            <w:pPr>
              <w:rPr>
                <w:sz w:val="22"/>
                <w:szCs w:val="22"/>
              </w:rPr>
            </w:pPr>
            <w:r w:rsidRPr="00125B1C">
              <w:rPr>
                <w:sz w:val="22"/>
                <w:szCs w:val="22"/>
              </w:rPr>
              <w:t>Delay in the supply of cotton.</w:t>
            </w:r>
          </w:p>
        </w:tc>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A25B86" w14:textId="5289D734" w:rsidR="00AB4639" w:rsidRPr="00125B1C" w:rsidRDefault="001D4461" w:rsidP="00156490">
            <w:pPr>
              <w:rPr>
                <w:sz w:val="22"/>
                <w:szCs w:val="22"/>
              </w:rPr>
            </w:pPr>
            <w:r w:rsidRPr="00125B1C">
              <w:rPr>
                <w:sz w:val="22"/>
                <w:szCs w:val="22"/>
              </w:rPr>
              <w:t>Production off and increased costs.</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9DCD45" w14:textId="0D11CEB8" w:rsidR="00AB4639" w:rsidRPr="00125B1C" w:rsidRDefault="00AB4639" w:rsidP="00156490">
            <w:pPr>
              <w:rPr>
                <w:sz w:val="22"/>
                <w:szCs w:val="22"/>
              </w:rPr>
            </w:pPr>
            <w:r w:rsidRPr="00125B1C">
              <w:rPr>
                <w:sz w:val="22"/>
                <w:szCs w:val="22"/>
              </w:rPr>
              <w:t>supplier shutdowns</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D87C46" w14:textId="77777777" w:rsidR="00AB4639" w:rsidRPr="00125B1C" w:rsidRDefault="00AB4639" w:rsidP="00156490">
            <w:pPr>
              <w:rPr>
                <w:sz w:val="22"/>
                <w:szCs w:val="22"/>
              </w:rPr>
            </w:pPr>
            <w:r w:rsidRPr="00125B1C">
              <w:rPr>
                <w:sz w:val="22"/>
                <w:szCs w:val="22"/>
              </w:rPr>
              <w:t>8</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2469B7" w14:textId="77777777" w:rsidR="00AB4639" w:rsidRPr="00125B1C" w:rsidRDefault="00AB4639" w:rsidP="00156490">
            <w:pPr>
              <w:rPr>
                <w:sz w:val="22"/>
                <w:szCs w:val="22"/>
              </w:rPr>
            </w:pPr>
            <w:r w:rsidRPr="00125B1C">
              <w:rPr>
                <w:sz w:val="22"/>
                <w:szCs w:val="22"/>
              </w:rPr>
              <w:t>6</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F854B1" w14:textId="77777777" w:rsidR="00AB4639" w:rsidRPr="00125B1C" w:rsidRDefault="00AB4639" w:rsidP="00156490">
            <w:pPr>
              <w:rPr>
                <w:sz w:val="22"/>
                <w:szCs w:val="22"/>
              </w:rPr>
            </w:pPr>
            <w:r w:rsidRPr="00125B1C">
              <w:rPr>
                <w:sz w:val="22"/>
                <w:szCs w:val="22"/>
              </w:rPr>
              <w:t>6</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D5E185" w14:textId="77777777" w:rsidR="00AB4639" w:rsidRPr="00125B1C" w:rsidRDefault="00AB4639" w:rsidP="00156490">
            <w:pPr>
              <w:rPr>
                <w:sz w:val="22"/>
                <w:szCs w:val="22"/>
              </w:rPr>
            </w:pPr>
            <w:r w:rsidRPr="00125B1C">
              <w:rPr>
                <w:sz w:val="22"/>
                <w:szCs w:val="22"/>
              </w:rPr>
              <w:t>288</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398647" w14:textId="3F7101A3" w:rsidR="00AB4639" w:rsidRPr="00125B1C" w:rsidRDefault="00AB4639" w:rsidP="00156490">
            <w:pPr>
              <w:rPr>
                <w:sz w:val="22"/>
                <w:szCs w:val="22"/>
              </w:rPr>
            </w:pPr>
            <w:r w:rsidRPr="00125B1C">
              <w:rPr>
                <w:sz w:val="22"/>
                <w:szCs w:val="22"/>
              </w:rPr>
              <w:t>Diversify suppliers</w:t>
            </w:r>
          </w:p>
        </w:tc>
      </w:tr>
      <w:tr w:rsidR="00414608" w:rsidRPr="00125B1C" w14:paraId="4926B202" w14:textId="77777777" w:rsidTr="00156490">
        <w:trPr>
          <w:trHeight w:val="292"/>
        </w:trPr>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ABAFB6" w14:textId="4BA93127" w:rsidR="00414608" w:rsidRPr="00125B1C" w:rsidRDefault="00414608" w:rsidP="00156490">
            <w:pPr>
              <w:rPr>
                <w:sz w:val="22"/>
                <w:szCs w:val="22"/>
              </w:rPr>
            </w:pPr>
            <w:r w:rsidRPr="00125B1C">
              <w:rPr>
                <w:sz w:val="22"/>
                <w:szCs w:val="22"/>
              </w:rPr>
              <w:t>Raw Material Supply</w:t>
            </w:r>
          </w:p>
        </w:tc>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80CCBD" w14:textId="34CF80BB" w:rsidR="00414608" w:rsidRPr="00125B1C" w:rsidRDefault="00414608" w:rsidP="00156490">
            <w:pPr>
              <w:rPr>
                <w:sz w:val="22"/>
                <w:szCs w:val="22"/>
              </w:rPr>
            </w:pPr>
            <w:r w:rsidRPr="00125B1C">
              <w:rPr>
                <w:sz w:val="22"/>
                <w:szCs w:val="22"/>
              </w:rPr>
              <w:t>Delay in fabric/accessory delivery</w:t>
            </w:r>
          </w:p>
        </w:tc>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3B11A6" w14:textId="178A5E6D" w:rsidR="00414608" w:rsidRPr="00125B1C" w:rsidRDefault="00414608" w:rsidP="00156490">
            <w:pPr>
              <w:rPr>
                <w:sz w:val="22"/>
                <w:szCs w:val="22"/>
              </w:rPr>
            </w:pPr>
            <w:r w:rsidRPr="00125B1C">
              <w:rPr>
                <w:sz w:val="22"/>
                <w:szCs w:val="22"/>
              </w:rPr>
              <w:t>Halted production, increased costs</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2106D7" w14:textId="325542EE" w:rsidR="00414608" w:rsidRPr="00125B1C" w:rsidRDefault="00414608" w:rsidP="00156490">
            <w:pPr>
              <w:rPr>
                <w:sz w:val="22"/>
                <w:szCs w:val="22"/>
              </w:rPr>
            </w:pPr>
            <w:r w:rsidRPr="00125B1C">
              <w:rPr>
                <w:sz w:val="22"/>
                <w:szCs w:val="22"/>
              </w:rPr>
              <w:t>Border closures, supplier shutdowns</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10318F" w14:textId="0BF57B4E" w:rsidR="00414608" w:rsidRPr="00125B1C" w:rsidRDefault="00414608" w:rsidP="00156490">
            <w:pPr>
              <w:rPr>
                <w:sz w:val="22"/>
                <w:szCs w:val="22"/>
              </w:rPr>
            </w:pPr>
            <w:r w:rsidRPr="00125B1C">
              <w:rPr>
                <w:sz w:val="22"/>
                <w:szCs w:val="22"/>
              </w:rPr>
              <w:t>8</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4A116B" w14:textId="638826D1" w:rsidR="00414608" w:rsidRPr="00125B1C" w:rsidRDefault="00414608" w:rsidP="00156490">
            <w:pPr>
              <w:rPr>
                <w:sz w:val="22"/>
                <w:szCs w:val="22"/>
              </w:rPr>
            </w:pPr>
            <w:r w:rsidRPr="00125B1C">
              <w:rPr>
                <w:sz w:val="22"/>
                <w:szCs w:val="22"/>
              </w:rPr>
              <w:t>6</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8B00E0" w14:textId="794604B3" w:rsidR="00414608" w:rsidRPr="00125B1C" w:rsidRDefault="00414608" w:rsidP="00156490">
            <w:pPr>
              <w:rPr>
                <w:sz w:val="22"/>
                <w:szCs w:val="22"/>
              </w:rPr>
            </w:pPr>
            <w:r w:rsidRPr="00125B1C">
              <w:rPr>
                <w:sz w:val="22"/>
                <w:szCs w:val="22"/>
              </w:rPr>
              <w:t>6</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AD6465" w14:textId="0E2F52FF" w:rsidR="00414608" w:rsidRPr="00125B1C" w:rsidRDefault="00414608" w:rsidP="00156490">
            <w:pPr>
              <w:rPr>
                <w:sz w:val="22"/>
                <w:szCs w:val="22"/>
              </w:rPr>
            </w:pPr>
            <w:r w:rsidRPr="00125B1C">
              <w:rPr>
                <w:sz w:val="22"/>
                <w:szCs w:val="22"/>
              </w:rPr>
              <w:t>288</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F15A6B" w14:textId="488FBFCD" w:rsidR="00414608" w:rsidRPr="00125B1C" w:rsidRDefault="00414608" w:rsidP="00156490">
            <w:pPr>
              <w:rPr>
                <w:sz w:val="22"/>
                <w:szCs w:val="22"/>
              </w:rPr>
            </w:pPr>
            <w:r w:rsidRPr="00125B1C">
              <w:rPr>
                <w:sz w:val="22"/>
                <w:szCs w:val="22"/>
              </w:rPr>
              <w:t>Diversify suppliers, increase inventory buffer</w:t>
            </w:r>
          </w:p>
        </w:tc>
      </w:tr>
      <w:tr w:rsidR="00414608" w:rsidRPr="00125B1C" w14:paraId="69260DE4" w14:textId="77777777" w:rsidTr="00156490">
        <w:trPr>
          <w:trHeight w:val="292"/>
        </w:trPr>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44D5A4" w14:textId="70A3F01A" w:rsidR="00414608" w:rsidRPr="00125B1C" w:rsidRDefault="00414608" w:rsidP="00156490">
            <w:pPr>
              <w:rPr>
                <w:sz w:val="22"/>
                <w:szCs w:val="22"/>
              </w:rPr>
            </w:pPr>
            <w:r w:rsidRPr="00125B1C">
              <w:rPr>
                <w:sz w:val="22"/>
                <w:szCs w:val="22"/>
              </w:rPr>
              <w:t>Factory Operations</w:t>
            </w:r>
          </w:p>
        </w:tc>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C4C86D" w14:textId="77777777" w:rsidR="00414608" w:rsidRPr="00125B1C" w:rsidRDefault="00414608" w:rsidP="00156490">
            <w:pPr>
              <w:rPr>
                <w:sz w:val="22"/>
                <w:szCs w:val="22"/>
              </w:rPr>
            </w:pPr>
            <w:r w:rsidRPr="00125B1C">
              <w:rPr>
                <w:sz w:val="22"/>
                <w:szCs w:val="22"/>
              </w:rPr>
              <w:t>Inadequate social distancing</w:t>
            </w:r>
          </w:p>
        </w:tc>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49BAE4" w14:textId="77777777" w:rsidR="00414608" w:rsidRPr="00125B1C" w:rsidRDefault="00414608" w:rsidP="00156490">
            <w:pPr>
              <w:rPr>
                <w:sz w:val="22"/>
                <w:szCs w:val="22"/>
              </w:rPr>
            </w:pPr>
            <w:r w:rsidRPr="00125B1C">
              <w:rPr>
                <w:sz w:val="22"/>
                <w:szCs w:val="22"/>
              </w:rPr>
              <w:t>Virus spread, factory shutdown</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9386A2" w14:textId="77777777" w:rsidR="00414608" w:rsidRPr="00125B1C" w:rsidRDefault="00414608" w:rsidP="00156490">
            <w:pPr>
              <w:rPr>
                <w:sz w:val="22"/>
                <w:szCs w:val="22"/>
              </w:rPr>
            </w:pPr>
            <w:r w:rsidRPr="00125B1C">
              <w:rPr>
                <w:sz w:val="22"/>
                <w:szCs w:val="22"/>
              </w:rPr>
              <w:t>Poor layout, lack of awareness</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A0CB78" w14:textId="77777777" w:rsidR="00414608" w:rsidRPr="00125B1C" w:rsidRDefault="00414608" w:rsidP="00156490">
            <w:pPr>
              <w:rPr>
                <w:sz w:val="22"/>
                <w:szCs w:val="22"/>
              </w:rPr>
            </w:pPr>
            <w:r w:rsidRPr="00125B1C">
              <w:rPr>
                <w:sz w:val="22"/>
                <w:szCs w:val="22"/>
              </w:rPr>
              <w:t>10</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AA9388" w14:textId="77777777" w:rsidR="00414608" w:rsidRPr="00125B1C" w:rsidRDefault="00414608" w:rsidP="00156490">
            <w:pPr>
              <w:rPr>
                <w:sz w:val="22"/>
                <w:szCs w:val="22"/>
              </w:rPr>
            </w:pPr>
            <w:r w:rsidRPr="00125B1C">
              <w:rPr>
                <w:sz w:val="22"/>
                <w:szCs w:val="22"/>
              </w:rPr>
              <w:t>5</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EAB98C" w14:textId="77777777" w:rsidR="00414608" w:rsidRPr="00125B1C" w:rsidRDefault="00414608" w:rsidP="00156490">
            <w:pPr>
              <w:rPr>
                <w:sz w:val="22"/>
                <w:szCs w:val="22"/>
              </w:rPr>
            </w:pPr>
            <w:r w:rsidRPr="00125B1C">
              <w:rPr>
                <w:sz w:val="22"/>
                <w:szCs w:val="22"/>
              </w:rPr>
              <w:t>4</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DD1456" w14:textId="77777777" w:rsidR="00414608" w:rsidRPr="00125B1C" w:rsidRDefault="00414608" w:rsidP="00156490">
            <w:pPr>
              <w:rPr>
                <w:sz w:val="22"/>
                <w:szCs w:val="22"/>
              </w:rPr>
            </w:pPr>
            <w:r w:rsidRPr="00125B1C">
              <w:rPr>
                <w:sz w:val="22"/>
                <w:szCs w:val="22"/>
              </w:rPr>
              <w:t>200</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621755" w14:textId="47406871" w:rsidR="00414608" w:rsidRPr="00125B1C" w:rsidRDefault="00414608" w:rsidP="00156490">
            <w:pPr>
              <w:rPr>
                <w:sz w:val="22"/>
                <w:szCs w:val="22"/>
              </w:rPr>
            </w:pPr>
            <w:r w:rsidRPr="00125B1C">
              <w:rPr>
                <w:sz w:val="22"/>
                <w:szCs w:val="22"/>
              </w:rPr>
              <w:t>Reconfigure layout, floor markings</w:t>
            </w:r>
            <w:r w:rsidR="003E785E" w:rsidRPr="00125B1C">
              <w:rPr>
                <w:sz w:val="22"/>
                <w:szCs w:val="22"/>
              </w:rPr>
              <w:t>.</w:t>
            </w:r>
          </w:p>
        </w:tc>
      </w:tr>
      <w:tr w:rsidR="00414608" w:rsidRPr="00125B1C" w14:paraId="6D5F7E9C" w14:textId="77777777" w:rsidTr="00156490">
        <w:trPr>
          <w:trHeight w:val="292"/>
        </w:trPr>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EFC0E3" w14:textId="77777777" w:rsidR="00414608" w:rsidRPr="00125B1C" w:rsidRDefault="00414608" w:rsidP="00156490">
            <w:pPr>
              <w:rPr>
                <w:sz w:val="22"/>
                <w:szCs w:val="22"/>
              </w:rPr>
            </w:pPr>
            <w:r w:rsidRPr="00125B1C">
              <w:rPr>
                <w:sz w:val="22"/>
                <w:szCs w:val="22"/>
              </w:rPr>
              <w:t>Quality Control</w:t>
            </w:r>
          </w:p>
        </w:tc>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C7B53B" w14:textId="096B97B2" w:rsidR="00414608" w:rsidRPr="00125B1C" w:rsidRDefault="00DC31BE" w:rsidP="00156490">
            <w:pPr>
              <w:rPr>
                <w:sz w:val="22"/>
                <w:szCs w:val="22"/>
              </w:rPr>
            </w:pPr>
            <w:r w:rsidRPr="00125B1C">
              <w:rPr>
                <w:sz w:val="22"/>
                <w:szCs w:val="22"/>
              </w:rPr>
              <w:t>Inspections reduced because of lack of manpower    Defective merchandise.</w:t>
            </w:r>
          </w:p>
        </w:tc>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808082" w14:textId="42640549" w:rsidR="00414608" w:rsidRPr="00125B1C" w:rsidRDefault="008F70DC" w:rsidP="00156490">
            <w:pPr>
              <w:rPr>
                <w:sz w:val="22"/>
                <w:szCs w:val="22"/>
              </w:rPr>
            </w:pPr>
            <w:r w:rsidRPr="00125B1C">
              <w:rPr>
                <w:sz w:val="22"/>
                <w:szCs w:val="22"/>
              </w:rPr>
              <w:t>returns    Shortage of manpower.</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CEE087" w14:textId="5D4183DE" w:rsidR="00414608" w:rsidRPr="00125B1C" w:rsidRDefault="0086553E" w:rsidP="00156490">
            <w:pPr>
              <w:rPr>
                <w:sz w:val="22"/>
                <w:szCs w:val="22"/>
              </w:rPr>
            </w:pPr>
            <w:r w:rsidRPr="00125B1C">
              <w:rPr>
                <w:sz w:val="22"/>
                <w:szCs w:val="22"/>
              </w:rPr>
              <w:t>rush process.</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888B0F" w14:textId="77777777" w:rsidR="00414608" w:rsidRPr="00125B1C" w:rsidRDefault="00414608" w:rsidP="00156490">
            <w:pPr>
              <w:rPr>
                <w:sz w:val="22"/>
                <w:szCs w:val="22"/>
              </w:rPr>
            </w:pPr>
            <w:r w:rsidRPr="00125B1C">
              <w:rPr>
                <w:sz w:val="22"/>
                <w:szCs w:val="22"/>
              </w:rPr>
              <w:t>7</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4BAD7E" w14:textId="77777777" w:rsidR="00414608" w:rsidRPr="00125B1C" w:rsidRDefault="00414608" w:rsidP="00156490">
            <w:pPr>
              <w:rPr>
                <w:sz w:val="22"/>
                <w:szCs w:val="22"/>
              </w:rPr>
            </w:pPr>
            <w:r w:rsidRPr="00125B1C">
              <w:rPr>
                <w:sz w:val="22"/>
                <w:szCs w:val="22"/>
              </w:rPr>
              <w:t>5</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B9BF5" w14:textId="77777777" w:rsidR="00414608" w:rsidRPr="00125B1C" w:rsidRDefault="00414608" w:rsidP="00156490">
            <w:pPr>
              <w:rPr>
                <w:sz w:val="22"/>
                <w:szCs w:val="22"/>
              </w:rPr>
            </w:pPr>
            <w:r w:rsidRPr="00125B1C">
              <w:rPr>
                <w:sz w:val="22"/>
                <w:szCs w:val="22"/>
              </w:rPr>
              <w:t>6</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AAD008" w14:textId="77777777" w:rsidR="00414608" w:rsidRPr="00125B1C" w:rsidRDefault="00414608" w:rsidP="00156490">
            <w:pPr>
              <w:rPr>
                <w:sz w:val="22"/>
                <w:szCs w:val="22"/>
              </w:rPr>
            </w:pPr>
            <w:r w:rsidRPr="00125B1C">
              <w:rPr>
                <w:sz w:val="22"/>
                <w:szCs w:val="22"/>
              </w:rPr>
              <w:t>210</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FBAE6D" w14:textId="77777777" w:rsidR="00414608" w:rsidRPr="00125B1C" w:rsidRDefault="00414608" w:rsidP="00156490">
            <w:pPr>
              <w:rPr>
                <w:sz w:val="22"/>
                <w:szCs w:val="22"/>
              </w:rPr>
            </w:pPr>
            <w:r w:rsidRPr="00125B1C">
              <w:rPr>
                <w:sz w:val="22"/>
                <w:szCs w:val="22"/>
              </w:rPr>
              <w:t>Crosstrain staff, staggered QC shifts</w:t>
            </w:r>
          </w:p>
        </w:tc>
      </w:tr>
      <w:tr w:rsidR="00414608" w:rsidRPr="00125B1C" w14:paraId="34ABDEF9" w14:textId="77777777" w:rsidTr="00156490">
        <w:trPr>
          <w:trHeight w:val="292"/>
        </w:trPr>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891FE9" w14:textId="77777777" w:rsidR="00414608" w:rsidRPr="00125B1C" w:rsidRDefault="00414608" w:rsidP="00156490">
            <w:pPr>
              <w:rPr>
                <w:sz w:val="22"/>
                <w:szCs w:val="22"/>
              </w:rPr>
            </w:pPr>
            <w:r w:rsidRPr="00125B1C">
              <w:rPr>
                <w:sz w:val="22"/>
                <w:szCs w:val="22"/>
              </w:rPr>
              <w:lastRenderedPageBreak/>
              <w:t>Logistics</w:t>
            </w:r>
          </w:p>
        </w:tc>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99DD39" w14:textId="77777777" w:rsidR="00414608" w:rsidRPr="00125B1C" w:rsidRDefault="00414608" w:rsidP="00156490">
            <w:pPr>
              <w:rPr>
                <w:sz w:val="22"/>
                <w:szCs w:val="22"/>
              </w:rPr>
            </w:pPr>
            <w:r w:rsidRPr="00125B1C">
              <w:rPr>
                <w:sz w:val="22"/>
                <w:szCs w:val="22"/>
              </w:rPr>
              <w:t>Shipping delays</w:t>
            </w:r>
          </w:p>
        </w:tc>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C8BAA9" w14:textId="77777777" w:rsidR="00414608" w:rsidRPr="00125B1C" w:rsidRDefault="00414608" w:rsidP="00156490">
            <w:pPr>
              <w:rPr>
                <w:sz w:val="22"/>
                <w:szCs w:val="22"/>
              </w:rPr>
            </w:pPr>
            <w:r w:rsidRPr="00125B1C">
              <w:rPr>
                <w:sz w:val="22"/>
                <w:szCs w:val="22"/>
              </w:rPr>
              <w:t>Missed delivery deadlines, customer loss</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ADAEE6" w14:textId="77777777" w:rsidR="00414608" w:rsidRPr="00125B1C" w:rsidRDefault="00414608" w:rsidP="00156490">
            <w:pPr>
              <w:rPr>
                <w:sz w:val="22"/>
                <w:szCs w:val="22"/>
              </w:rPr>
            </w:pPr>
            <w:r w:rsidRPr="00125B1C">
              <w:rPr>
                <w:sz w:val="22"/>
                <w:szCs w:val="22"/>
              </w:rPr>
              <w:t>Port congestion, limited flights</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1B8EAA" w14:textId="77777777" w:rsidR="00414608" w:rsidRPr="00125B1C" w:rsidRDefault="00414608" w:rsidP="00156490">
            <w:pPr>
              <w:rPr>
                <w:sz w:val="22"/>
                <w:szCs w:val="22"/>
              </w:rPr>
            </w:pPr>
            <w:r w:rsidRPr="00125B1C">
              <w:rPr>
                <w:sz w:val="22"/>
                <w:szCs w:val="22"/>
              </w:rPr>
              <w:t>8</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3CD2D1" w14:textId="77777777" w:rsidR="00414608" w:rsidRPr="00125B1C" w:rsidRDefault="00414608" w:rsidP="00156490">
            <w:pPr>
              <w:rPr>
                <w:sz w:val="22"/>
                <w:szCs w:val="22"/>
              </w:rPr>
            </w:pPr>
            <w:r w:rsidRPr="00125B1C">
              <w:rPr>
                <w:sz w:val="22"/>
                <w:szCs w:val="22"/>
              </w:rPr>
              <w:t>6</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708B93" w14:textId="77777777" w:rsidR="00414608" w:rsidRPr="00125B1C" w:rsidRDefault="00414608" w:rsidP="00156490">
            <w:pPr>
              <w:rPr>
                <w:sz w:val="22"/>
                <w:szCs w:val="22"/>
              </w:rPr>
            </w:pPr>
            <w:r w:rsidRPr="00125B1C">
              <w:rPr>
                <w:sz w:val="22"/>
                <w:szCs w:val="22"/>
              </w:rPr>
              <w:t>5</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A72C3D" w14:textId="77777777" w:rsidR="00414608" w:rsidRPr="00125B1C" w:rsidRDefault="00414608" w:rsidP="00156490">
            <w:pPr>
              <w:rPr>
                <w:sz w:val="22"/>
                <w:szCs w:val="22"/>
              </w:rPr>
            </w:pPr>
            <w:r w:rsidRPr="00125B1C">
              <w:rPr>
                <w:sz w:val="22"/>
                <w:szCs w:val="22"/>
              </w:rPr>
              <w:t>240</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5915F3" w14:textId="77777777" w:rsidR="00414608" w:rsidRPr="00125B1C" w:rsidRDefault="00414608" w:rsidP="00156490">
            <w:pPr>
              <w:rPr>
                <w:sz w:val="22"/>
                <w:szCs w:val="22"/>
              </w:rPr>
            </w:pPr>
            <w:r w:rsidRPr="00125B1C">
              <w:rPr>
                <w:sz w:val="22"/>
                <w:szCs w:val="22"/>
              </w:rPr>
              <w:t>Use multiple logistics partners, plan buffer time</w:t>
            </w:r>
          </w:p>
        </w:tc>
      </w:tr>
      <w:tr w:rsidR="00414608" w:rsidRPr="00125B1C" w14:paraId="6B8A0F6B" w14:textId="77777777" w:rsidTr="00156490">
        <w:trPr>
          <w:trHeight w:val="307"/>
        </w:trPr>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95CC2D" w14:textId="579DDCD4" w:rsidR="00414608" w:rsidRPr="00125B1C" w:rsidRDefault="000663DD" w:rsidP="00156490">
            <w:pPr>
              <w:rPr>
                <w:sz w:val="22"/>
                <w:szCs w:val="22"/>
              </w:rPr>
            </w:pPr>
            <w:r w:rsidRPr="00125B1C">
              <w:rPr>
                <w:sz w:val="22"/>
                <w:szCs w:val="22"/>
              </w:rPr>
              <w:t>Customer’s Orders</w:t>
            </w:r>
          </w:p>
        </w:tc>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C6AC65" w14:textId="13FCA0CA" w:rsidR="00414608" w:rsidRPr="00125B1C" w:rsidRDefault="000663DD" w:rsidP="00156490">
            <w:pPr>
              <w:rPr>
                <w:sz w:val="22"/>
                <w:szCs w:val="22"/>
              </w:rPr>
            </w:pPr>
            <w:r w:rsidRPr="00125B1C">
              <w:rPr>
                <w:sz w:val="22"/>
                <w:szCs w:val="22"/>
              </w:rPr>
              <w:t>Sudden cancellations of customer's orders.</w:t>
            </w:r>
          </w:p>
        </w:tc>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D0748F" w14:textId="049E86ED" w:rsidR="00414608" w:rsidRPr="00125B1C" w:rsidRDefault="00065948" w:rsidP="00156490">
            <w:pPr>
              <w:rPr>
                <w:sz w:val="22"/>
                <w:szCs w:val="22"/>
              </w:rPr>
            </w:pPr>
            <w:r w:rsidRPr="00125B1C">
              <w:rPr>
                <w:sz w:val="22"/>
                <w:szCs w:val="22"/>
              </w:rPr>
              <w:t>Cancellations due to overstocking.</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1471EF" w14:textId="77777777" w:rsidR="00414608" w:rsidRPr="00125B1C" w:rsidRDefault="00414608" w:rsidP="00156490">
            <w:pPr>
              <w:rPr>
                <w:sz w:val="22"/>
                <w:szCs w:val="22"/>
              </w:rPr>
            </w:pPr>
            <w:r w:rsidRPr="00125B1C">
              <w:rPr>
                <w:sz w:val="22"/>
                <w:szCs w:val="22"/>
              </w:rPr>
              <w:t>Retail closures, demand drop</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63AB74" w14:textId="77777777" w:rsidR="00414608" w:rsidRPr="00125B1C" w:rsidRDefault="00414608" w:rsidP="00156490">
            <w:pPr>
              <w:rPr>
                <w:sz w:val="22"/>
                <w:szCs w:val="22"/>
              </w:rPr>
            </w:pPr>
            <w:r w:rsidRPr="00125B1C">
              <w:rPr>
                <w:sz w:val="22"/>
                <w:szCs w:val="22"/>
              </w:rPr>
              <w:t>9</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B53B82" w14:textId="77777777" w:rsidR="00414608" w:rsidRPr="00125B1C" w:rsidRDefault="00414608" w:rsidP="00156490">
            <w:pPr>
              <w:rPr>
                <w:sz w:val="22"/>
                <w:szCs w:val="22"/>
              </w:rPr>
            </w:pPr>
            <w:r w:rsidRPr="00125B1C">
              <w:rPr>
                <w:sz w:val="22"/>
                <w:szCs w:val="22"/>
              </w:rPr>
              <w:t>6</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B8D72D" w14:textId="77777777" w:rsidR="00414608" w:rsidRPr="00125B1C" w:rsidRDefault="00414608" w:rsidP="00156490">
            <w:pPr>
              <w:rPr>
                <w:sz w:val="22"/>
                <w:szCs w:val="22"/>
              </w:rPr>
            </w:pPr>
            <w:r w:rsidRPr="00125B1C">
              <w:rPr>
                <w:sz w:val="22"/>
                <w:szCs w:val="22"/>
              </w:rPr>
              <w:t>5</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239106" w14:textId="77777777" w:rsidR="00414608" w:rsidRPr="00125B1C" w:rsidRDefault="00414608" w:rsidP="00156490">
            <w:pPr>
              <w:rPr>
                <w:sz w:val="22"/>
                <w:szCs w:val="22"/>
              </w:rPr>
            </w:pPr>
            <w:r w:rsidRPr="00125B1C">
              <w:rPr>
                <w:sz w:val="22"/>
                <w:szCs w:val="22"/>
              </w:rPr>
              <w:t>270</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7F4515" w14:textId="77777777" w:rsidR="00414608" w:rsidRPr="00125B1C" w:rsidRDefault="00414608" w:rsidP="00156490">
            <w:pPr>
              <w:rPr>
                <w:sz w:val="22"/>
                <w:szCs w:val="22"/>
              </w:rPr>
            </w:pPr>
            <w:r w:rsidRPr="00125B1C">
              <w:rPr>
                <w:sz w:val="22"/>
                <w:szCs w:val="22"/>
              </w:rPr>
              <w:t>Flexible contracts, explore e-commerce channels</w:t>
            </w:r>
          </w:p>
        </w:tc>
      </w:tr>
      <w:tr w:rsidR="00414608" w:rsidRPr="00125B1C" w14:paraId="705715F7" w14:textId="77777777" w:rsidTr="00156490">
        <w:trPr>
          <w:trHeight w:val="292"/>
        </w:trPr>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E5F14" w14:textId="77777777" w:rsidR="00414608" w:rsidRPr="00125B1C" w:rsidRDefault="00414608" w:rsidP="00156490">
            <w:pPr>
              <w:rPr>
                <w:sz w:val="22"/>
                <w:szCs w:val="22"/>
              </w:rPr>
            </w:pPr>
            <w:r w:rsidRPr="00125B1C">
              <w:rPr>
                <w:sz w:val="22"/>
                <w:szCs w:val="22"/>
              </w:rPr>
              <w:t>Health &amp; Safety</w:t>
            </w:r>
          </w:p>
        </w:tc>
        <w:tc>
          <w:tcPr>
            <w:tcW w:w="1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12489F" w14:textId="77777777" w:rsidR="00414608" w:rsidRPr="00125B1C" w:rsidRDefault="00414608" w:rsidP="00156490">
            <w:pPr>
              <w:rPr>
                <w:sz w:val="22"/>
                <w:szCs w:val="22"/>
              </w:rPr>
            </w:pPr>
            <w:r w:rsidRPr="00125B1C">
              <w:rPr>
                <w:sz w:val="22"/>
                <w:szCs w:val="22"/>
              </w:rPr>
              <w:t>Inadequate PPE or sanitization</w:t>
            </w:r>
          </w:p>
        </w:tc>
        <w:tc>
          <w:tcPr>
            <w:tcW w:w="1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78EB1B" w14:textId="77777777" w:rsidR="00414608" w:rsidRPr="00125B1C" w:rsidRDefault="00414608" w:rsidP="00156490">
            <w:pPr>
              <w:rPr>
                <w:sz w:val="22"/>
                <w:szCs w:val="22"/>
              </w:rPr>
            </w:pPr>
            <w:r w:rsidRPr="00125B1C">
              <w:rPr>
                <w:sz w:val="22"/>
                <w:szCs w:val="22"/>
              </w:rPr>
              <w:t>Worker infections, legal issues</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E04181" w14:textId="77777777" w:rsidR="00414608" w:rsidRPr="00125B1C" w:rsidRDefault="00414608" w:rsidP="00156490">
            <w:pPr>
              <w:rPr>
                <w:sz w:val="22"/>
                <w:szCs w:val="22"/>
              </w:rPr>
            </w:pPr>
            <w:r w:rsidRPr="00125B1C">
              <w:rPr>
                <w:sz w:val="22"/>
                <w:szCs w:val="22"/>
              </w:rPr>
              <w:t>Supply shortage, cost-cutting</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3DAB6A" w14:textId="77777777" w:rsidR="00414608" w:rsidRPr="00125B1C" w:rsidRDefault="00414608" w:rsidP="00156490">
            <w:pPr>
              <w:rPr>
                <w:sz w:val="22"/>
                <w:szCs w:val="22"/>
              </w:rPr>
            </w:pPr>
            <w:r w:rsidRPr="00125B1C">
              <w:rPr>
                <w:sz w:val="22"/>
                <w:szCs w:val="22"/>
              </w:rPr>
              <w:t>10</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E5A1CD" w14:textId="77777777" w:rsidR="00414608" w:rsidRPr="00125B1C" w:rsidRDefault="00414608" w:rsidP="00156490">
            <w:pPr>
              <w:rPr>
                <w:sz w:val="22"/>
                <w:szCs w:val="22"/>
              </w:rPr>
            </w:pPr>
            <w:r w:rsidRPr="00125B1C">
              <w:rPr>
                <w:sz w:val="22"/>
                <w:szCs w:val="22"/>
              </w:rPr>
              <w:t>4</w:t>
            </w:r>
          </w:p>
        </w:tc>
        <w:tc>
          <w:tcPr>
            <w:tcW w:w="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7D1A54" w14:textId="77777777" w:rsidR="00414608" w:rsidRPr="00125B1C" w:rsidRDefault="00414608" w:rsidP="00156490">
            <w:pPr>
              <w:rPr>
                <w:sz w:val="22"/>
                <w:szCs w:val="22"/>
              </w:rPr>
            </w:pPr>
            <w:r w:rsidRPr="00125B1C">
              <w:rPr>
                <w:sz w:val="22"/>
                <w:szCs w:val="22"/>
              </w:rPr>
              <w:t>5</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67CEB8" w14:textId="77777777" w:rsidR="00414608" w:rsidRPr="00125B1C" w:rsidRDefault="00414608" w:rsidP="00156490">
            <w:pPr>
              <w:rPr>
                <w:sz w:val="22"/>
                <w:szCs w:val="22"/>
              </w:rPr>
            </w:pPr>
            <w:r w:rsidRPr="00125B1C">
              <w:rPr>
                <w:sz w:val="22"/>
                <w:szCs w:val="22"/>
              </w:rPr>
              <w:t>200</w:t>
            </w:r>
          </w:p>
        </w:tc>
        <w:tc>
          <w:tcPr>
            <w:tcW w:w="1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72709C" w14:textId="77777777" w:rsidR="00414608" w:rsidRPr="00125B1C" w:rsidRDefault="00414608" w:rsidP="00156490">
            <w:pPr>
              <w:rPr>
                <w:sz w:val="22"/>
                <w:szCs w:val="22"/>
              </w:rPr>
            </w:pPr>
            <w:r w:rsidRPr="00125B1C">
              <w:rPr>
                <w:sz w:val="22"/>
                <w:szCs w:val="22"/>
              </w:rPr>
              <w:t>Secure PPE supply, regular audits</w:t>
            </w:r>
          </w:p>
        </w:tc>
      </w:tr>
    </w:tbl>
    <w:p w14:paraId="137D2D43" w14:textId="77777777" w:rsidR="00AB4639" w:rsidRPr="00125B1C" w:rsidRDefault="00AB4639" w:rsidP="00814C9C">
      <w:pPr>
        <w:rPr>
          <w:sz w:val="22"/>
          <w:szCs w:val="22"/>
        </w:rPr>
      </w:pPr>
      <w:r w:rsidRPr="00125B1C">
        <w:rPr>
          <w:b/>
          <w:bCs/>
          <w:sz w:val="22"/>
          <w:szCs w:val="22"/>
        </w:rPr>
        <w:t>Key:</w:t>
      </w:r>
    </w:p>
    <w:p w14:paraId="443E2786" w14:textId="77777777" w:rsidR="00AB4639" w:rsidRPr="00125B1C" w:rsidRDefault="00AB4639" w:rsidP="00814C9C">
      <w:pPr>
        <w:numPr>
          <w:ilvl w:val="0"/>
          <w:numId w:val="3"/>
        </w:numPr>
        <w:rPr>
          <w:sz w:val="22"/>
          <w:szCs w:val="22"/>
        </w:rPr>
      </w:pPr>
      <w:r w:rsidRPr="00125B1C">
        <w:rPr>
          <w:i/>
          <w:iCs/>
          <w:sz w:val="22"/>
          <w:szCs w:val="22"/>
        </w:rPr>
        <w:t>S</w:t>
      </w:r>
      <w:r w:rsidRPr="00125B1C">
        <w:rPr>
          <w:sz w:val="22"/>
          <w:szCs w:val="22"/>
        </w:rPr>
        <w:t xml:space="preserve"> = Severity</w:t>
      </w:r>
    </w:p>
    <w:p w14:paraId="1F7F24C3" w14:textId="77777777" w:rsidR="00AB4639" w:rsidRPr="00125B1C" w:rsidRDefault="00AB4639" w:rsidP="00814C9C">
      <w:pPr>
        <w:numPr>
          <w:ilvl w:val="0"/>
          <w:numId w:val="3"/>
        </w:numPr>
        <w:rPr>
          <w:sz w:val="22"/>
          <w:szCs w:val="22"/>
        </w:rPr>
      </w:pPr>
      <w:r w:rsidRPr="00125B1C">
        <w:rPr>
          <w:i/>
          <w:iCs/>
          <w:sz w:val="22"/>
          <w:szCs w:val="22"/>
        </w:rPr>
        <w:t>O</w:t>
      </w:r>
      <w:r w:rsidRPr="00125B1C">
        <w:rPr>
          <w:sz w:val="22"/>
          <w:szCs w:val="22"/>
        </w:rPr>
        <w:t xml:space="preserve"> = Occurrence</w:t>
      </w:r>
    </w:p>
    <w:p w14:paraId="6BB20196" w14:textId="77777777" w:rsidR="00AB4639" w:rsidRPr="00125B1C" w:rsidRDefault="00AB4639" w:rsidP="00814C9C">
      <w:pPr>
        <w:numPr>
          <w:ilvl w:val="0"/>
          <w:numId w:val="3"/>
        </w:numPr>
        <w:rPr>
          <w:sz w:val="22"/>
          <w:szCs w:val="22"/>
        </w:rPr>
      </w:pPr>
      <w:r w:rsidRPr="00125B1C">
        <w:rPr>
          <w:i/>
          <w:iCs/>
          <w:sz w:val="22"/>
          <w:szCs w:val="22"/>
        </w:rPr>
        <w:t>D</w:t>
      </w:r>
      <w:r w:rsidRPr="00125B1C">
        <w:rPr>
          <w:sz w:val="22"/>
          <w:szCs w:val="22"/>
        </w:rPr>
        <w:t xml:space="preserve"> = Detection</w:t>
      </w:r>
    </w:p>
    <w:p w14:paraId="26F3D2E7" w14:textId="77777777" w:rsidR="00AB4639" w:rsidRDefault="00AB4639" w:rsidP="00814C9C">
      <w:pPr>
        <w:numPr>
          <w:ilvl w:val="0"/>
          <w:numId w:val="3"/>
        </w:numPr>
        <w:rPr>
          <w:sz w:val="22"/>
          <w:szCs w:val="22"/>
        </w:rPr>
      </w:pPr>
      <w:r w:rsidRPr="00125B1C">
        <w:rPr>
          <w:i/>
          <w:iCs/>
          <w:sz w:val="22"/>
          <w:szCs w:val="22"/>
        </w:rPr>
        <w:t>RPN</w:t>
      </w:r>
      <w:r w:rsidRPr="00125B1C">
        <w:rPr>
          <w:sz w:val="22"/>
          <w:szCs w:val="22"/>
        </w:rPr>
        <w:t xml:space="preserve"> = Risk Priority Number = S × O × D</w:t>
      </w:r>
    </w:p>
    <w:p w14:paraId="67E64628" w14:textId="13BD831D" w:rsidR="00DF5EEE" w:rsidRDefault="00B9235C" w:rsidP="00DF5EEE">
      <w:pPr>
        <w:rPr>
          <w:b/>
        </w:rPr>
      </w:pPr>
      <w:r w:rsidRPr="00B9235C">
        <w:t xml:space="preserve">The FMEA table illustrates risks in garment supply chains today. It helps firms to discover weak points that caused problems before. Each step describes a single failure and indicates the potential impact of the failure. Scores help managers act quickly upon the sudden appearance of the risk. Workforce shortage hampered the production process </w:t>
      </w:r>
      <w:r w:rsidRPr="00B9235C">
        <w:t>largely</w:t>
      </w:r>
      <w:r w:rsidRPr="00B9235C">
        <w:t xml:space="preserve"> during the lockdown period of the coronavirus pandemic</w:t>
      </w:r>
      <w:r>
        <w:t xml:space="preserve"> </w:t>
      </w:r>
      <w:r w:rsidRPr="00B9235C">
        <w:t xml:space="preserve">(Sharma et al., 2022). Many factories shut down because sick workers did not come into work for safety. Thread delays increased costs and halted sewing lines in factories. This risk required improved sourcing plans and stronger suppliers. Fabric delays made long breaks and production in factories worse. Extra fabric stock helped firms to deal with sudden delays during disruptions. Poor distancing within the factories amplified the spread of the virus to </w:t>
      </w:r>
      <w:proofErr w:type="gramStart"/>
      <w:r w:rsidRPr="00B9235C">
        <w:t>a large number of</w:t>
      </w:r>
      <w:proofErr w:type="gramEnd"/>
      <w:r w:rsidRPr="00B9235C">
        <w:t xml:space="preserve"> workers. New layouts and signs ensured the safety of </w:t>
      </w:r>
      <w:r w:rsidRPr="00B9235C">
        <w:lastRenderedPageBreak/>
        <w:t xml:space="preserve">workers on crowded floors. Poor quality controls resulted in faults and </w:t>
      </w:r>
      <w:r w:rsidRPr="00B9235C">
        <w:t>higher cost</w:t>
      </w:r>
      <w:r w:rsidRPr="00B9235C">
        <w:t xml:space="preserve"> returns for customers. More training helped workers to reduce their errors during busy production time. The shipping delays, as ports closed and flights ceased all over the world. Late shipments got customers cancelling orders and lessening their trust. Firms had to have a good shipping plan to prevent prolonged, detrimental delays. Customer cancellations hurt the factories when the demand at the stores dropped very sharply</w:t>
      </w:r>
      <w:r>
        <w:t xml:space="preserve"> </w:t>
      </w:r>
      <w:r w:rsidRPr="00B9235C">
        <w:t>(Wu, Liu and Nie, 2021). Online sales helped to reduce losses due to cancelled retail orders. Good PPE supply and audits ensured the safety of workers inside factories.</w:t>
      </w:r>
    </w:p>
    <w:p w14:paraId="7993EF45" w14:textId="1DD0A212" w:rsidR="003E785E" w:rsidRPr="00156490" w:rsidRDefault="00156490" w:rsidP="00156490">
      <w:pPr>
        <w:pStyle w:val="Heading1"/>
      </w:pPr>
      <w:bookmarkStart w:id="2" w:name="_Toc214319755"/>
      <w:r w:rsidRPr="00156490">
        <w:t>Steps To Make the Supply Chain Resilient</w:t>
      </w:r>
      <w:bookmarkEnd w:id="2"/>
    </w:p>
    <w:p w14:paraId="2AA872F3" w14:textId="7C8C1134" w:rsidR="00DF5EEE" w:rsidRPr="00B9235C" w:rsidRDefault="00DF5EEE" w:rsidP="00DF5EEE">
      <w:pPr>
        <w:rPr>
          <w:b/>
          <w:bCs/>
        </w:rPr>
      </w:pPr>
      <w:r w:rsidRPr="00B9235C">
        <w:rPr>
          <w:b/>
          <w:bCs/>
        </w:rPr>
        <w:t>Step 1: Supply Chain Visibility</w:t>
      </w:r>
    </w:p>
    <w:p w14:paraId="2FE2DB77" w14:textId="0DB1737C" w:rsidR="00DF5EEE" w:rsidRPr="00DF5EEE" w:rsidRDefault="00B32D8B" w:rsidP="00DF5EEE">
      <w:r w:rsidRPr="00B32D8B">
        <w:t>Supply chain visibility helps the firms see the problems early and act fast. It displays actual supplier status and stock levels in real-time</w:t>
      </w:r>
      <w:r w:rsidR="00B9235C">
        <w:t xml:space="preserve"> </w:t>
      </w:r>
      <w:r w:rsidR="00B9235C" w:rsidRPr="00B9235C">
        <w:t>(</w:t>
      </w:r>
      <w:proofErr w:type="spellStart"/>
      <w:r w:rsidR="00B9235C" w:rsidRPr="00B9235C">
        <w:t>Piprani</w:t>
      </w:r>
      <w:proofErr w:type="spellEnd"/>
      <w:r w:rsidR="00B9235C" w:rsidRPr="00B9235C">
        <w:t xml:space="preserve"> et al., 2022)</w:t>
      </w:r>
      <w:r w:rsidRPr="00B32D8B">
        <w:t xml:space="preserve">. And </w:t>
      </w:r>
      <w:proofErr w:type="gramStart"/>
      <w:r w:rsidRPr="00B32D8B">
        <w:t>so</w:t>
      </w:r>
      <w:proofErr w:type="gramEnd"/>
      <w:r w:rsidRPr="00B32D8B">
        <w:t xml:space="preserve"> managers can monitor goods and identify risks before trouble begins. Clear data prevents delays due to hidden supply problems from the factory. Good visibility tools make planning easy in busy global garment markets. Sensors and tracking devices allow companies to understand the movement of goods </w:t>
      </w:r>
      <w:proofErr w:type="gramStart"/>
      <w:r w:rsidRPr="00B32D8B">
        <w:t>on a daily basis</w:t>
      </w:r>
      <w:proofErr w:type="gramEnd"/>
      <w:r w:rsidRPr="00B32D8B">
        <w:t>. Live updates help factories get to know when materials are due to reach production lines. Better sight is helping buyers to avoid late shipments and angry customers later. Heavy shocks such as the one posed by COVID demonstrated that visibility needs to remain very strong. Manufacturing companies that make garments have found that delays are getting faster when information remains unclear everywhere. Good tracking systems also help teams to share news quickly and easily. Shared data helps to avoid mistakes created by slow or missing messages. Brands such as Zara employ intense tracking to get their goods moving efficiently around the world</w:t>
      </w:r>
      <w:r w:rsidR="00B9235C">
        <w:t xml:space="preserve"> </w:t>
      </w:r>
      <w:r w:rsidR="00B9235C" w:rsidRPr="00B9235C">
        <w:t>(Islam et al., 2023)</w:t>
      </w:r>
      <w:r w:rsidRPr="00B32D8B">
        <w:t>. Such examples demonstrate that visibility makes supply chains work faster with confidence. Clear visibility also helps workers to plan tasks in safe, simple ways. Managers use great tools to eliminate problems before big damage is evident. More visibility means safer, smoother, smarter flow within supply chains.</w:t>
      </w:r>
    </w:p>
    <w:p w14:paraId="7C8BEF40" w14:textId="0BA99938" w:rsidR="00DF5EEE" w:rsidRPr="00B9235C" w:rsidRDefault="00DF5EEE" w:rsidP="00DF5EEE">
      <w:pPr>
        <w:rPr>
          <w:b/>
          <w:bCs/>
        </w:rPr>
      </w:pPr>
      <w:r w:rsidRPr="00B9235C">
        <w:rPr>
          <w:b/>
          <w:bCs/>
        </w:rPr>
        <w:t>Step 2: Supply Chain Responsiveness</w:t>
      </w:r>
    </w:p>
    <w:p w14:paraId="32F44ECB" w14:textId="51A62A25" w:rsidR="00DF5EEE" w:rsidRDefault="00B32D8B" w:rsidP="00DF5EEE">
      <w:r w:rsidRPr="00B32D8B">
        <w:t>Responsiveness means that firms can be quick to respond to sudden problems that emerge. Quick action helps to prevent long delays in times of shocks such as the pandemic</w:t>
      </w:r>
      <w:r w:rsidR="00B9235C">
        <w:t xml:space="preserve"> </w:t>
      </w:r>
      <w:r w:rsidR="00B9235C" w:rsidRPr="00B9235C">
        <w:t xml:space="preserve">(Ali, Rahman </w:t>
      </w:r>
      <w:r w:rsidR="00B9235C" w:rsidRPr="00B9235C">
        <w:lastRenderedPageBreak/>
        <w:t>and Frederico, 2021)</w:t>
      </w:r>
      <w:r w:rsidRPr="00B32D8B">
        <w:t>. Big issues coming fast: good planning helps managers change schedules. Fast decision systems help the factories to protect orders in the difficult seasons. Garment companies that had quick response teams have survived the impacts of the COVID-19 pandemic easily. They changed plans quickly when buyers cancelled orders with no clear notice. Quick reaction is beneficial for reducing wastage and safeguarding revenue in difficult months. Rapid choices assist firms in shipping goods prior to issues growing too large. Strong response teams assist in coping with abrupt changes in key supplier regions. This action speed is useful to keep supply chains from dying out during a global crisis. Brands that use agile forecasting make changes to production if demands change rapidly. This helps to avoid additional costs of stocks in an unstable business environment</w:t>
      </w:r>
      <w:r w:rsidR="00B9235C">
        <w:t xml:space="preserve"> </w:t>
      </w:r>
      <w:r w:rsidR="00B9235C" w:rsidRPr="00B9235C">
        <w:t>(</w:t>
      </w:r>
      <w:proofErr w:type="spellStart"/>
      <w:r w:rsidR="00B9235C" w:rsidRPr="00B9235C">
        <w:t>Rukmana</w:t>
      </w:r>
      <w:proofErr w:type="spellEnd"/>
      <w:r w:rsidR="00B9235C" w:rsidRPr="00B9235C">
        <w:t xml:space="preserve"> et al., 2024)</w:t>
      </w:r>
      <w:r w:rsidRPr="00B32D8B">
        <w:t>. Responsiveness also helps in minimising customer loss in such cases of late delivery. Quick steps to help factories protect trust with global buyers each day. Fast response means less risk and greater long-term business stability. Good examples see firms win when reaction time remains very strong. Responsiveness is key to strong and safe global garment operations.</w:t>
      </w:r>
    </w:p>
    <w:p w14:paraId="2CA1461A" w14:textId="16557D5F" w:rsidR="00DF5EEE" w:rsidRPr="00B9235C" w:rsidRDefault="00DF5EEE" w:rsidP="00DF5EEE">
      <w:pPr>
        <w:rPr>
          <w:b/>
          <w:bCs/>
        </w:rPr>
      </w:pPr>
      <w:r w:rsidRPr="00B9235C">
        <w:rPr>
          <w:b/>
          <w:bCs/>
        </w:rPr>
        <w:t>Step 3: Supply Chain Flexibility</w:t>
      </w:r>
    </w:p>
    <w:p w14:paraId="3DD0097E" w14:textId="10B90A79" w:rsidR="00DF5EEE" w:rsidRPr="00DF5EEE" w:rsidRDefault="00B32D8B" w:rsidP="00DF5EEE">
      <w:r w:rsidRPr="00B32D8B">
        <w:t>Flexibility is beneficial to supply chains to adapt to sudden changes in resource movement or changes. Flexible plans assist factories in changing suppliers if one trade source stops working. Garment factories were hit with cotton delays as many mills closed during lockdowns. Flexible sourcing enabled some factories to keep production going normally. This helped the firms from long breaks and high losses in difficult times</w:t>
      </w:r>
      <w:r w:rsidR="00B9235C">
        <w:t xml:space="preserve"> </w:t>
      </w:r>
      <w:r w:rsidR="00B9235C" w:rsidRPr="00B9235C">
        <w:t>(Choi, 2020)</w:t>
      </w:r>
      <w:r w:rsidRPr="00B32D8B">
        <w:t>. Flexible networks allow companies to redirect production to other safe places without much delay. Such shifts help to avoid local shutdowns caused by local rules or disasters. Flexibility is also beneficial in helping logistics teams change routes when transport problems arise. Firms saved orders using new carriers when flights came to a sudden halt. Multiple supply choices minimise stress when borders close without warning anywhere. Factories have flexible lines to produce new items if the demand changes. This helps companies remain active when old demand patterns break in a short time. Flexible planning ensures that workers are busy even though orders are sometimes changed unexpectedly. Strong examples show that the flexible firms recover faster from global shocks. Flexibility also ensures small firms from long slowdowns during hard months. Clear plans help managers to reassign tasks when one area has trouble</w:t>
      </w:r>
      <w:r w:rsidR="00B9235C">
        <w:t xml:space="preserve"> </w:t>
      </w:r>
      <w:r w:rsidR="00B9235C" w:rsidRPr="00B9235C">
        <w:t>(</w:t>
      </w:r>
      <w:proofErr w:type="spellStart"/>
      <w:r w:rsidR="00B9235C" w:rsidRPr="00B9235C">
        <w:t>Nikookar</w:t>
      </w:r>
      <w:proofErr w:type="spellEnd"/>
      <w:r w:rsidR="00B9235C" w:rsidRPr="00B9235C">
        <w:t xml:space="preserve"> and </w:t>
      </w:r>
      <w:proofErr w:type="spellStart"/>
      <w:r w:rsidR="00B9235C" w:rsidRPr="00B9235C">
        <w:t>Yanadori</w:t>
      </w:r>
      <w:proofErr w:type="spellEnd"/>
      <w:r w:rsidR="00B9235C" w:rsidRPr="00B9235C">
        <w:t>, 2022)</w:t>
      </w:r>
      <w:r w:rsidRPr="00B32D8B">
        <w:t xml:space="preserve">. Flexibility helps keep supply chains alive when </w:t>
      </w:r>
      <w:r w:rsidR="00B9235C" w:rsidRPr="00B32D8B">
        <w:t>several</w:t>
      </w:r>
      <w:r w:rsidRPr="00B32D8B">
        <w:t xml:space="preserve"> pressures are increased simultaneously.</w:t>
      </w:r>
    </w:p>
    <w:p w14:paraId="7E38FD6F" w14:textId="60C89188" w:rsidR="00DF5EEE" w:rsidRPr="00B9235C" w:rsidRDefault="00DF5EEE" w:rsidP="00DF5EEE">
      <w:pPr>
        <w:rPr>
          <w:b/>
          <w:bCs/>
        </w:rPr>
      </w:pPr>
      <w:r w:rsidRPr="00B9235C">
        <w:rPr>
          <w:b/>
          <w:bCs/>
        </w:rPr>
        <w:lastRenderedPageBreak/>
        <w:t xml:space="preserve">Step 4: Dynamic Capabilities </w:t>
      </w:r>
      <w:r w:rsidR="00B9235C" w:rsidRPr="00B9235C">
        <w:rPr>
          <w:b/>
          <w:bCs/>
        </w:rPr>
        <w:t>for</w:t>
      </w:r>
      <w:r w:rsidRPr="00B9235C">
        <w:rPr>
          <w:b/>
          <w:bCs/>
        </w:rPr>
        <w:t xml:space="preserve"> Adaptation</w:t>
      </w:r>
    </w:p>
    <w:p w14:paraId="78B06081" w14:textId="3283F6B7" w:rsidR="00DF5EEE" w:rsidRDefault="00B32D8B" w:rsidP="00DF5EEE">
      <w:r w:rsidRPr="00B32D8B">
        <w:t xml:space="preserve">Dynamic capabilities help firms learn, adapt and scale during disruptions. These are skills that enable teams to study new risks and create good </w:t>
      </w:r>
      <w:r w:rsidR="00B9235C" w:rsidRPr="00B32D8B">
        <w:t>plans</w:t>
      </w:r>
      <w:r w:rsidR="00B9235C">
        <w:t xml:space="preserve"> </w:t>
      </w:r>
      <w:r w:rsidR="00B9235C" w:rsidRPr="00B9235C">
        <w:t>(Chakraborty and Biswas, 2020)</w:t>
      </w:r>
      <w:r w:rsidRPr="00B32D8B">
        <w:t xml:space="preserve">. Learning helps managers to fix old gaps before they become problems. Innovation introduces new tools to assist workers in getting things done in a safer way. Garment companies used new digital systems to manage orders during lockdown times. These tools helped to keep the business running when it was not safe to work in person. Dynamic capability supports teams in training their people for new roles at a rapid pace. This helps prevent delays </w:t>
      </w:r>
      <w:r w:rsidR="00B9235C" w:rsidRPr="00B32D8B">
        <w:t>if</w:t>
      </w:r>
      <w:r w:rsidRPr="00B32D8B">
        <w:t xml:space="preserve"> some workers are unable to join factory shifts. Strong learning systems help companies see new market needs very early. Being able to adapt quickly allows firms to produce what is needed before rivals react appropriately</w:t>
      </w:r>
      <w:r w:rsidR="00B9235C">
        <w:t xml:space="preserve"> </w:t>
      </w:r>
      <w:r w:rsidR="00B9235C" w:rsidRPr="00B9235C">
        <w:t>(</w:t>
      </w:r>
      <w:proofErr w:type="spellStart"/>
      <w:r w:rsidR="00B9235C" w:rsidRPr="00B9235C">
        <w:t>Dohale</w:t>
      </w:r>
      <w:proofErr w:type="spellEnd"/>
      <w:r w:rsidR="00B9235C" w:rsidRPr="00B9235C">
        <w:t xml:space="preserve"> et al., 2022)</w:t>
      </w:r>
      <w:r w:rsidRPr="00B32D8B">
        <w:t>. Some garment houses made masks early and saved business on the Covid. This example demonstrates that adaptation helps firms to survive, but also to grow. Technology investment is beneficial in the development of stronger skills for the needs of the business in the future. Strong cooperation helps partners share new thoughts in times of confusion. Recovery of supply chains after heavy shocks is helped by capability growth. The firms with good adaptation skills remain stronger in the face of market changes. Dynamic capabilities help companies to succeed in both long and short periods of crisis.</w:t>
      </w:r>
    </w:p>
    <w:p w14:paraId="0A4A8318" w14:textId="2CAFDD5B" w:rsidR="00DF5EEE" w:rsidRPr="00B9235C" w:rsidRDefault="00DF5EEE" w:rsidP="00DF5EEE">
      <w:pPr>
        <w:rPr>
          <w:b/>
          <w:bCs/>
        </w:rPr>
      </w:pPr>
      <w:r w:rsidRPr="00B9235C">
        <w:rPr>
          <w:b/>
          <w:bCs/>
        </w:rPr>
        <w:t>Step 5: Supplier Diversification</w:t>
      </w:r>
    </w:p>
    <w:p w14:paraId="2FB38482" w14:textId="207939E5" w:rsidR="00DF5EEE" w:rsidRPr="00DF5EEE" w:rsidRDefault="00B32D8B" w:rsidP="00DF5EEE">
      <w:r w:rsidRPr="00B32D8B">
        <w:t xml:space="preserve">Supplier diversification helps to reduce dependence on only one supplier. It keeps production safer if some of the suppliers are faced with serious, sudden problems. Garment factories suffered from the main suppliers </w:t>
      </w:r>
      <w:r w:rsidR="00B9235C" w:rsidRPr="00B32D8B">
        <w:t>closing</w:t>
      </w:r>
      <w:r w:rsidRPr="00B32D8B">
        <w:t xml:space="preserve"> during the lockdown months. Those who used multiple suppliers did not have to spend a lot of time waiting for deliveries of raw material</w:t>
      </w:r>
      <w:r w:rsidR="00B9235C">
        <w:t xml:space="preserve"> </w:t>
      </w:r>
      <w:r w:rsidR="00B9235C" w:rsidRPr="00B9235C">
        <w:t>(Zhao and Kim, 2021)</w:t>
      </w:r>
      <w:r w:rsidRPr="00B32D8B">
        <w:t xml:space="preserve">. Diversification enables firms to be able to switch sources when trouble appears, quickly. This helps to reduce stress and keeps the production running during the global uncertainty. Brands with high supplier networks have fewer delays in times of crisis. They become highly stable as the risk is diversified among many partners. Diversification has the advantage of obtaining better prices </w:t>
      </w:r>
      <w:r w:rsidR="00B9235C" w:rsidRPr="00B32D8B">
        <w:t>because of</w:t>
      </w:r>
      <w:r w:rsidRPr="00B32D8B">
        <w:t xml:space="preserve"> having more choices. This helps the firms to save money during periods of unstable global markets. Strong garment firms have multiple suppliers of cotton from different regions. This helps avoid loss in case one region stops due to a disaster. Diversification is also beneficial for backup plans for logistics and transport needs</w:t>
      </w:r>
      <w:r w:rsidR="00B9235C">
        <w:t xml:space="preserve"> </w:t>
      </w:r>
      <w:r w:rsidR="00B9235C" w:rsidRPr="00B9235C">
        <w:t>(Islam et al., 2023)</w:t>
      </w:r>
      <w:r w:rsidRPr="00B32D8B">
        <w:t xml:space="preserve">. It helps to avoid a company shutdown due to blocked routes or busy ports. </w:t>
      </w:r>
      <w:r w:rsidRPr="00B32D8B">
        <w:lastRenderedPageBreak/>
        <w:t>Large brands exhibit better fault-tolerance of diversified networks. Diversification creates a safety net when disruption strikes global operations. Strong, diverse supply bases to help minimise failures in extreme environments.</w:t>
      </w:r>
    </w:p>
    <w:p w14:paraId="3B235F3A" w14:textId="2DB3C56C" w:rsidR="00DF5EEE" w:rsidRPr="00B9235C" w:rsidRDefault="00DF5EEE" w:rsidP="00DF5EEE">
      <w:pPr>
        <w:rPr>
          <w:b/>
          <w:bCs/>
        </w:rPr>
      </w:pPr>
      <w:r w:rsidRPr="00B9235C">
        <w:rPr>
          <w:b/>
          <w:bCs/>
        </w:rPr>
        <w:t>Step 6: Inventory And Safety Stock Management</w:t>
      </w:r>
    </w:p>
    <w:p w14:paraId="07480002" w14:textId="05E40169" w:rsidR="00B32D8B" w:rsidRDefault="00B32D8B" w:rsidP="00DF5EEE">
      <w:r w:rsidRPr="00B32D8B">
        <w:t>Good inventory planning is helpful for firms to absorb shocks but not to stop production. Safety stock helps in keeping the factories running in case of slow delay in supply. Garment companies that have poor stock suffered from prolonged breaks during the COVID-19 lockdowns</w:t>
      </w:r>
      <w:r w:rsidR="00B9235C">
        <w:t xml:space="preserve"> </w:t>
      </w:r>
      <w:r w:rsidR="00B9235C" w:rsidRPr="00B9235C">
        <w:rPr>
          <w:rFonts w:hint="eastAsia"/>
        </w:rPr>
        <w:t>(Castañeda</w:t>
      </w:r>
      <w:r w:rsidR="00B9235C" w:rsidRPr="00B9235C">
        <w:rPr>
          <w:rFonts w:hint="eastAsia"/>
        </w:rPr>
        <w:t>‐</w:t>
      </w:r>
      <w:r w:rsidR="00B9235C" w:rsidRPr="00B9235C">
        <w:rPr>
          <w:rFonts w:hint="eastAsia"/>
        </w:rPr>
        <w:t>Navarrete, Hauge and L</w:t>
      </w:r>
      <w:r w:rsidR="00B9235C" w:rsidRPr="00B9235C">
        <w:rPr>
          <w:rFonts w:hint="eastAsia"/>
        </w:rPr>
        <w:t>ó</w:t>
      </w:r>
      <w:proofErr w:type="spellStart"/>
      <w:r w:rsidR="00B9235C" w:rsidRPr="00B9235C">
        <w:rPr>
          <w:rFonts w:hint="eastAsia"/>
        </w:rPr>
        <w:t>pez</w:t>
      </w:r>
      <w:proofErr w:type="spellEnd"/>
      <w:r w:rsidR="00B9235C" w:rsidRPr="00B9235C">
        <w:rPr>
          <w:rFonts w:hint="eastAsia"/>
        </w:rPr>
        <w:t>‐</w:t>
      </w:r>
      <w:r w:rsidR="00B9235C" w:rsidRPr="00B9235C">
        <w:rPr>
          <w:rFonts w:hint="eastAsia"/>
        </w:rPr>
        <w:t>G</w:t>
      </w:r>
      <w:r w:rsidR="00B9235C" w:rsidRPr="00B9235C">
        <w:rPr>
          <w:rFonts w:hint="eastAsia"/>
        </w:rPr>
        <w:t>ó</w:t>
      </w:r>
      <w:proofErr w:type="spellStart"/>
      <w:r w:rsidR="00B9235C" w:rsidRPr="00B9235C">
        <w:rPr>
          <w:rFonts w:hint="eastAsia"/>
        </w:rPr>
        <w:t>mez</w:t>
      </w:r>
      <w:proofErr w:type="spellEnd"/>
      <w:r w:rsidR="00B9235C" w:rsidRPr="00B9235C">
        <w:rPr>
          <w:rFonts w:hint="eastAsia"/>
        </w:rPr>
        <w:t>, 2021)</w:t>
      </w:r>
      <w:r w:rsidRPr="00B32D8B">
        <w:t>. Those with safety stock never stopped work even when borders remained closed. Safety stock is used to protect companies from sudden changes in global shipping speeds. It helps the firms to avoid cancelled orders due to the shortage of raw materials. Clear stock rules help managers to decide how much extra stock is needed. Stock control tools display real numbers and help to avoid wastage easily. Balanced stock helps keep the firms safe without having very high storage costs. Strong examples show that safety stock saved many factories during the crisis. Inventory buffers helped firms to ship goods on time despite heavy transport issues. Stock planning is used to ease the stress during peak buying seasons globally. It also helps firms to control the supply when there is a sudden change in demand. Safety stock helps to build resilience and protect revenue during periods of disruption. It supports long-term stability for the garment factories facing global risks. Good stock planning is still critical for good international supply chains</w:t>
      </w:r>
      <w:r w:rsidR="00B9235C">
        <w:t xml:space="preserve"> </w:t>
      </w:r>
      <w:r w:rsidR="00B9235C" w:rsidRPr="00B9235C">
        <w:t>(Sarma et al., 2023)</w:t>
      </w:r>
      <w:r w:rsidRPr="00B32D8B">
        <w:t>. Safety stock helps to ensure smooth production during periods of uncertain supply patterns.</w:t>
      </w:r>
    </w:p>
    <w:p w14:paraId="6D8F7FF4" w14:textId="77777777" w:rsidR="00B32D8B" w:rsidRDefault="00B32D8B">
      <w:pPr>
        <w:suppressAutoHyphens w:val="0"/>
        <w:autoSpaceDN/>
        <w:spacing w:before="0" w:after="160" w:line="278" w:lineRule="auto"/>
        <w:jc w:val="left"/>
      </w:pPr>
      <w:r>
        <w:br w:type="page"/>
      </w:r>
    </w:p>
    <w:p w14:paraId="1CBAD1F8" w14:textId="78F74CC8" w:rsidR="00C06400" w:rsidRPr="00DF5EEE" w:rsidRDefault="00C06400" w:rsidP="00DF5EEE">
      <w:pPr>
        <w:pStyle w:val="Heading1"/>
      </w:pPr>
      <w:bookmarkStart w:id="3" w:name="_Toc214319756"/>
      <w:r w:rsidRPr="00DF5EEE">
        <w:lastRenderedPageBreak/>
        <w:t>Conclusions</w:t>
      </w:r>
      <w:r w:rsidR="00DF5EEE">
        <w:t xml:space="preserve"> and Suggestions</w:t>
      </w:r>
      <w:bookmarkEnd w:id="3"/>
    </w:p>
    <w:p w14:paraId="36A56D9D" w14:textId="77777777" w:rsidR="00B32D8B" w:rsidRDefault="00B32D8B" w:rsidP="00B32D8B">
      <w:r>
        <w:t>This research demonstrates the roles played by supply chain managers today. Their skills help to create strong systems that can survive many sudden disruptions. Manager choices steer teams and their answers to serious risks faced by firms. Strong networks help managers share ideas as well as respond faster during times of crisis. Good experience helps managers to understand problems better and make safer plans. Clear thinking helps managers make early judgments about risks and to act with confidence. These strengths work together and support resilience within global supply chains. Their impact increases through teamwork and daily actions on entire firms. This study contributes to the knowledge by determining the linkage between managers and better supply chains. It also explains how their skills influence resilience through constant practice.</w:t>
      </w:r>
    </w:p>
    <w:p w14:paraId="6DE30921" w14:textId="5546E838" w:rsidR="00DF5EEE" w:rsidRDefault="00B32D8B" w:rsidP="00B32D8B">
      <w:r>
        <w:t xml:space="preserve">There is more work to be done </w:t>
      </w:r>
      <w:r>
        <w:t>to</w:t>
      </w:r>
      <w:r>
        <w:t xml:space="preserve"> have a clear understanding of human roles. Future research should examine the process of learning among managers in tough market times. Research ought to examine how training constructs better supply chain skills. It should investigate how simple tools assist managers in anticipating early risks. Studies may experiment with how teams get better if managers show clear direction. Work should discuss connections between digital systems and great human decisions. Future research can look at how firms help managers during times of crisis. It may study the usage of new skills to further reduce failures. More studies should be done testing the use of FMEA in small garment factories. Research can probe into how FMEA can work quickly on a day-to-day basis. Studies can be done to test for simple tools that can assist with automating early failure checks. Work should </w:t>
      </w:r>
      <w:proofErr w:type="gramStart"/>
      <w:r>
        <w:t>look into</w:t>
      </w:r>
      <w:proofErr w:type="gramEnd"/>
      <w:r>
        <w:t xml:space="preserve"> the use of digital systems to enhance the accuracy of FMEA work. Future research should better link the results of FMEA with the real performance of a factory. More studies can help establish better ways to serve industry needs. Such work will help support safer and stronger supply chains everywhere today.</w:t>
      </w:r>
    </w:p>
    <w:p w14:paraId="2BD27786" w14:textId="77777777" w:rsidR="00DF5EEE" w:rsidRDefault="00DF5EEE">
      <w:pPr>
        <w:suppressAutoHyphens w:val="0"/>
        <w:autoSpaceDN/>
        <w:spacing w:before="0" w:after="160" w:line="278" w:lineRule="auto"/>
        <w:jc w:val="left"/>
      </w:pPr>
      <w:r>
        <w:br w:type="page"/>
      </w:r>
    </w:p>
    <w:p w14:paraId="6821B78D" w14:textId="486E7E54" w:rsidR="00DF5EEE" w:rsidRPr="00DF5EEE" w:rsidRDefault="00DF5EEE" w:rsidP="00DF5EEE">
      <w:pPr>
        <w:pStyle w:val="Heading1"/>
      </w:pPr>
      <w:bookmarkStart w:id="4" w:name="_Toc214319757"/>
      <w:r>
        <w:lastRenderedPageBreak/>
        <w:t>References</w:t>
      </w:r>
      <w:bookmarkEnd w:id="4"/>
    </w:p>
    <w:p w14:paraId="2F0A2F8E" w14:textId="77777777" w:rsidR="00B9235C" w:rsidRPr="00125B1C" w:rsidRDefault="00B9235C" w:rsidP="003365D0">
      <w:r w:rsidRPr="00125B1C">
        <w:t xml:space="preserve">Ali, M., Rahman, S.M. and Frederico, G.F. (2021) ‘Capability components of supply chain resilience for readymade garments (RMG) sector in Bangladesh during COVID-19’, </w:t>
      </w:r>
      <w:r w:rsidRPr="00125B1C">
        <w:rPr>
          <w:i/>
          <w:iCs/>
        </w:rPr>
        <w:t>Modern supply chain research and applications.</w:t>
      </w:r>
      <w:r w:rsidRPr="00125B1C">
        <w:t>, 3(2), pp. 127–144. Available at: https://doi.org/10.1108/MSCRA-06-2020-0015.</w:t>
      </w:r>
    </w:p>
    <w:p w14:paraId="34CF291D" w14:textId="77777777" w:rsidR="00B9235C" w:rsidRDefault="00B9235C" w:rsidP="003365D0">
      <w:r w:rsidRPr="003365D0">
        <w:rPr>
          <w:rFonts w:hint="eastAsia"/>
        </w:rPr>
        <w:t>Castañeda</w:t>
      </w:r>
      <w:r w:rsidRPr="003365D0">
        <w:rPr>
          <w:rFonts w:hint="eastAsia"/>
        </w:rPr>
        <w:t>‐</w:t>
      </w:r>
      <w:r w:rsidRPr="003365D0">
        <w:rPr>
          <w:rFonts w:hint="eastAsia"/>
        </w:rPr>
        <w:t>Navarrete, J., Hauge, J. and L</w:t>
      </w:r>
      <w:r w:rsidRPr="003365D0">
        <w:rPr>
          <w:rFonts w:hint="eastAsia"/>
        </w:rPr>
        <w:t>ó</w:t>
      </w:r>
      <w:proofErr w:type="spellStart"/>
      <w:r w:rsidRPr="003365D0">
        <w:rPr>
          <w:rFonts w:hint="eastAsia"/>
        </w:rPr>
        <w:t>pez</w:t>
      </w:r>
      <w:proofErr w:type="spellEnd"/>
      <w:r w:rsidRPr="003365D0">
        <w:rPr>
          <w:rFonts w:hint="eastAsia"/>
        </w:rPr>
        <w:t>‐</w:t>
      </w:r>
      <w:r w:rsidRPr="003365D0">
        <w:rPr>
          <w:rFonts w:hint="eastAsia"/>
        </w:rPr>
        <w:t>G</w:t>
      </w:r>
      <w:r w:rsidRPr="003365D0">
        <w:rPr>
          <w:rFonts w:hint="eastAsia"/>
        </w:rPr>
        <w:t>ó</w:t>
      </w:r>
      <w:proofErr w:type="spellStart"/>
      <w:r w:rsidRPr="003365D0">
        <w:rPr>
          <w:rFonts w:hint="eastAsia"/>
        </w:rPr>
        <w:t>mez</w:t>
      </w:r>
      <w:proofErr w:type="spellEnd"/>
      <w:r w:rsidRPr="003365D0">
        <w:rPr>
          <w:rFonts w:hint="eastAsia"/>
        </w:rPr>
        <w:t xml:space="preserve">, C., </w:t>
      </w:r>
      <w:r>
        <w:t>(</w:t>
      </w:r>
      <w:r w:rsidRPr="003365D0">
        <w:rPr>
          <w:rFonts w:hint="eastAsia"/>
        </w:rPr>
        <w:t>2021</w:t>
      </w:r>
      <w:r>
        <w:t>)</w:t>
      </w:r>
      <w:r w:rsidRPr="003365D0">
        <w:rPr>
          <w:rFonts w:hint="eastAsia"/>
        </w:rPr>
        <w:t>. COVID</w:t>
      </w:r>
      <w:r w:rsidRPr="003365D0">
        <w:rPr>
          <w:rFonts w:hint="eastAsia"/>
        </w:rPr>
        <w:t>‐</w:t>
      </w:r>
      <w:r w:rsidRPr="003365D0">
        <w:rPr>
          <w:rFonts w:hint="eastAsia"/>
        </w:rPr>
        <w:t>19</w:t>
      </w:r>
      <w:r w:rsidRPr="003365D0">
        <w:rPr>
          <w:rFonts w:hint="eastAsia"/>
        </w:rPr>
        <w:t>’</w:t>
      </w:r>
      <w:r w:rsidRPr="003365D0">
        <w:rPr>
          <w:rFonts w:hint="eastAsia"/>
        </w:rPr>
        <w:t>s impacts on global value chains, as seen in the apparel industry. Development Policy Review, 39(6), pp.953-970.</w:t>
      </w:r>
    </w:p>
    <w:p w14:paraId="0A68FECD" w14:textId="77777777" w:rsidR="00B9235C" w:rsidRDefault="00B9235C" w:rsidP="003365D0">
      <w:r w:rsidRPr="003365D0">
        <w:t xml:space="preserve">Chakraborty, S. and Biswas, M.C., </w:t>
      </w:r>
      <w:r>
        <w:t>(</w:t>
      </w:r>
      <w:r w:rsidRPr="003365D0">
        <w:t>2020</w:t>
      </w:r>
      <w:r>
        <w:t>)</w:t>
      </w:r>
      <w:r w:rsidRPr="003365D0">
        <w:t>. Impact of COVID-19 on the textile, apparel and fashion manufacturing industry supply chain: case study on a ready-made garment manufacturing industry. Journal of Supply Chain Management, Logistics and Procurement, 3(2), pp.181-199.</w:t>
      </w:r>
    </w:p>
    <w:p w14:paraId="7903B9F6" w14:textId="77777777" w:rsidR="00B9235C" w:rsidRPr="00125B1C" w:rsidRDefault="00B9235C" w:rsidP="003365D0">
      <w:r w:rsidRPr="00125B1C">
        <w:t xml:space="preserve">Choi, T.Y. (2020) </w:t>
      </w:r>
      <w:r w:rsidRPr="00125B1C">
        <w:rPr>
          <w:i/>
          <w:iCs/>
        </w:rPr>
        <w:t>The Oxford handbook of supply chain management /</w:t>
      </w:r>
      <w:r w:rsidRPr="00125B1C">
        <w:t>. New York: Oxford University Press,</w:t>
      </w:r>
    </w:p>
    <w:p w14:paraId="1F021B1D" w14:textId="77777777" w:rsidR="00B9235C" w:rsidRDefault="00B9235C" w:rsidP="003365D0">
      <w:proofErr w:type="spellStart"/>
      <w:r w:rsidRPr="003365D0">
        <w:t>Dohale</w:t>
      </w:r>
      <w:proofErr w:type="spellEnd"/>
      <w:r w:rsidRPr="003365D0">
        <w:t xml:space="preserve">, V., Ambilkar, P., Gunasekaran, A. and Verma, P., </w:t>
      </w:r>
      <w:r>
        <w:t>(</w:t>
      </w:r>
      <w:r w:rsidRPr="003365D0">
        <w:t>2022</w:t>
      </w:r>
      <w:r>
        <w:t>)</w:t>
      </w:r>
      <w:r w:rsidRPr="003365D0">
        <w:t>. Supply chain risk mitigation strategies during COVID-19: Exploratory cases of “make-to-order” handloom saree apparel industries. International Journal of Physical Distribution &amp; Logistics Management, 52(2), pp.109-129.</w:t>
      </w:r>
    </w:p>
    <w:p w14:paraId="2ED6EE0B" w14:textId="77777777" w:rsidR="00B9235C" w:rsidRPr="00125B1C" w:rsidRDefault="00B9235C" w:rsidP="003365D0">
      <w:r w:rsidRPr="00125B1C">
        <w:t xml:space="preserve">DuHadway, S., Carnovale, S. and Hazen, B. (2019) ‘Understanding risk management for intentional supply chain disruptions: risk detection, risk mitigation, and risk recovery’, </w:t>
      </w:r>
      <w:r w:rsidRPr="00125B1C">
        <w:rPr>
          <w:i/>
          <w:iCs/>
        </w:rPr>
        <w:t>Annals of operations research.</w:t>
      </w:r>
      <w:r w:rsidRPr="00125B1C">
        <w:t>, 283(1–2), pp. 179–198. Available at: https://doi.org/10.1007/s10479-017-2452-0.</w:t>
      </w:r>
    </w:p>
    <w:p w14:paraId="0676F2EB" w14:textId="77777777" w:rsidR="00B9235C" w:rsidRPr="00125B1C" w:rsidRDefault="00B9235C" w:rsidP="003365D0">
      <w:r w:rsidRPr="00125B1C">
        <w:t xml:space="preserve">Islam, M.S. </w:t>
      </w:r>
      <w:r w:rsidRPr="00125B1C">
        <w:rPr>
          <w:i/>
          <w:iCs/>
        </w:rPr>
        <w:t>et al.</w:t>
      </w:r>
      <w:r w:rsidRPr="00125B1C">
        <w:t xml:space="preserve"> (2023) ‘Evaluating supply chain resilience using supply chain management competencies in the garment industry: a post COVID analysis’, </w:t>
      </w:r>
      <w:r w:rsidRPr="00125B1C">
        <w:rPr>
          <w:i/>
          <w:iCs/>
        </w:rPr>
        <w:t>Journal of industrial and production engineering.</w:t>
      </w:r>
      <w:r w:rsidRPr="00125B1C">
        <w:t>, 40(5), pp. 323–342. Available at: https://doi.org/10.1080/21681015.2023.2197907.</w:t>
      </w:r>
    </w:p>
    <w:p w14:paraId="1C51C976" w14:textId="77777777" w:rsidR="00B9235C" w:rsidRDefault="00B9235C" w:rsidP="003365D0">
      <w:r w:rsidRPr="003365D0">
        <w:lastRenderedPageBreak/>
        <w:t xml:space="preserve">Islam, M.S., Hoque, I., Rahman, S.M. and Salam, M.A., </w:t>
      </w:r>
      <w:r>
        <w:t>(</w:t>
      </w:r>
      <w:r w:rsidRPr="003365D0">
        <w:t>2023</w:t>
      </w:r>
      <w:r>
        <w:t>)</w:t>
      </w:r>
      <w:r w:rsidRPr="003365D0">
        <w:t>. Evaluating supply chain resilience using supply chain management competencies in the garment industry: a post COVID analysis. Journal of Industrial and Production Engineering, 40(5), pp.323-342.</w:t>
      </w:r>
    </w:p>
    <w:p w14:paraId="08AA6E2A" w14:textId="77777777" w:rsidR="00B9235C" w:rsidRDefault="00B9235C" w:rsidP="003365D0">
      <w:proofErr w:type="spellStart"/>
      <w:r w:rsidRPr="00125B1C">
        <w:t>Nikookar</w:t>
      </w:r>
      <w:proofErr w:type="spellEnd"/>
      <w:r w:rsidRPr="00125B1C">
        <w:t xml:space="preserve">, E. and </w:t>
      </w:r>
      <w:proofErr w:type="spellStart"/>
      <w:r w:rsidRPr="00125B1C">
        <w:t>Yanadori</w:t>
      </w:r>
      <w:proofErr w:type="spellEnd"/>
      <w:r w:rsidRPr="00125B1C">
        <w:t xml:space="preserve">, Y. (2022) ‘Preparing supply chain for the next disruption beyond COVID-19: managerial antecedents of supply chain resilience’, </w:t>
      </w:r>
      <w:r w:rsidRPr="00125B1C">
        <w:rPr>
          <w:i/>
          <w:iCs/>
        </w:rPr>
        <w:t>International journal of operations &amp; production management.</w:t>
      </w:r>
      <w:r w:rsidRPr="00125B1C">
        <w:t xml:space="preserve">, 42(1), pp. 59–90. Available at: </w:t>
      </w:r>
      <w:hyperlink r:id="rId8" w:history="1">
        <w:r w:rsidRPr="00C53CA0">
          <w:rPr>
            <w:rStyle w:val="Hyperlink"/>
          </w:rPr>
          <w:t>https://doi.org/10.1108/IJOPM-04-2021-0272</w:t>
        </w:r>
      </w:hyperlink>
      <w:r w:rsidRPr="00125B1C">
        <w:t>.</w:t>
      </w:r>
    </w:p>
    <w:p w14:paraId="0D5100E0" w14:textId="77777777" w:rsidR="00B9235C" w:rsidRPr="00125B1C" w:rsidRDefault="00B9235C" w:rsidP="003365D0">
      <w:r w:rsidRPr="00125B1C">
        <w:t xml:space="preserve">Paul, S.K. </w:t>
      </w:r>
      <w:r w:rsidRPr="00125B1C">
        <w:rPr>
          <w:i/>
          <w:iCs/>
        </w:rPr>
        <w:t>et al.</w:t>
      </w:r>
      <w:r w:rsidRPr="00125B1C">
        <w:t xml:space="preserve"> (2021) ‘Supply chain recovery challenges in the wake of COVID-19 pandemic’, </w:t>
      </w:r>
      <w:r w:rsidRPr="00125B1C">
        <w:rPr>
          <w:i/>
          <w:iCs/>
        </w:rPr>
        <w:t>Journal of business research.</w:t>
      </w:r>
      <w:r w:rsidRPr="00125B1C">
        <w:t>, 136, pp. 316–329. Available at: https://doi.org/10.1016/j.jbusres.2021.07.056.</w:t>
      </w:r>
    </w:p>
    <w:p w14:paraId="779B4D04" w14:textId="77777777" w:rsidR="00B9235C" w:rsidRPr="00125B1C" w:rsidRDefault="00B9235C" w:rsidP="003365D0">
      <w:r w:rsidRPr="00125B1C">
        <w:t xml:space="preserve">Piprani, A.Z. </w:t>
      </w:r>
      <w:r w:rsidRPr="00125B1C">
        <w:rPr>
          <w:i/>
          <w:iCs/>
        </w:rPr>
        <w:t>et al.</w:t>
      </w:r>
      <w:r w:rsidRPr="00125B1C">
        <w:t xml:space="preserve"> (2022) ‘multi-dimensional supply chain flexibility and supply chain resilience: the role of supply chain risks exposure’, </w:t>
      </w:r>
      <w:r w:rsidRPr="00125B1C">
        <w:rPr>
          <w:i/>
          <w:iCs/>
        </w:rPr>
        <w:t>Operations management research: advancing practice through research.</w:t>
      </w:r>
      <w:r w:rsidRPr="00125B1C">
        <w:t>, 15(1), pp. 307–325. Available at: https://doi.org/10.1007/s12063-021-00232-w.</w:t>
      </w:r>
    </w:p>
    <w:p w14:paraId="1BE682C6" w14:textId="77777777" w:rsidR="00B9235C" w:rsidRPr="00125B1C" w:rsidRDefault="00B9235C" w:rsidP="003365D0">
      <w:proofErr w:type="spellStart"/>
      <w:r w:rsidRPr="00125B1C">
        <w:t>Rukmana</w:t>
      </w:r>
      <w:proofErr w:type="spellEnd"/>
      <w:r w:rsidRPr="00125B1C">
        <w:t xml:space="preserve">, A.N. </w:t>
      </w:r>
      <w:r w:rsidRPr="00125B1C">
        <w:rPr>
          <w:i/>
          <w:iCs/>
        </w:rPr>
        <w:t>et al.</w:t>
      </w:r>
      <w:r w:rsidRPr="00125B1C">
        <w:t xml:space="preserve"> (2024) ‘Enhancing reliability in garment manufacturing through FMEA and FTA’, </w:t>
      </w:r>
      <w:r w:rsidRPr="00125B1C">
        <w:rPr>
          <w:i/>
          <w:iCs/>
        </w:rPr>
        <w:t>Acta Logistica.</w:t>
      </w:r>
      <w:r w:rsidRPr="00125B1C">
        <w:t>, 11(4), pp. 579–587. Available at: https://doi.org/10.22306/al.v11i4.548.</w:t>
      </w:r>
    </w:p>
    <w:p w14:paraId="7533A431" w14:textId="77777777" w:rsidR="00B9235C" w:rsidRPr="00125B1C" w:rsidRDefault="00B9235C" w:rsidP="003365D0">
      <w:r w:rsidRPr="003365D0">
        <w:t xml:space="preserve">Sarma, P.R.S., Kumar, A., Choudhary, N.A. and Mangla, S.K., </w:t>
      </w:r>
      <w:r>
        <w:t>(</w:t>
      </w:r>
      <w:r w:rsidRPr="003365D0">
        <w:t>2023</w:t>
      </w:r>
      <w:r>
        <w:t>)</w:t>
      </w:r>
      <w:r w:rsidRPr="003365D0">
        <w:t>. Modelling resilient fashion retail supply chain strategies to mitigate the COVID-19 impact. The International Journal of Logistics Management, 34(4), pp.1188-1218.</w:t>
      </w:r>
    </w:p>
    <w:p w14:paraId="592EE9D4" w14:textId="77777777" w:rsidR="00B9235C" w:rsidRPr="00125B1C" w:rsidRDefault="00B9235C" w:rsidP="003365D0">
      <w:r w:rsidRPr="00125B1C">
        <w:t xml:space="preserve">Sharma, M. </w:t>
      </w:r>
      <w:r w:rsidRPr="00125B1C">
        <w:rPr>
          <w:i/>
          <w:iCs/>
        </w:rPr>
        <w:t>et al.</w:t>
      </w:r>
      <w:r w:rsidRPr="00125B1C">
        <w:t xml:space="preserve"> (2022) ‘Developing a framework for enhancing survivability of sustainable supply chains during and post-COVID-19 pandemic’, </w:t>
      </w:r>
      <w:r w:rsidRPr="00125B1C">
        <w:rPr>
          <w:i/>
          <w:iCs/>
        </w:rPr>
        <w:t>International journal of logistics: research and applications.</w:t>
      </w:r>
      <w:r w:rsidRPr="00125B1C">
        <w:t>, 25(4–5), pp. 433–453. Available at: https://doi.org/10.1080/13675567.2020.1810213.</w:t>
      </w:r>
    </w:p>
    <w:p w14:paraId="77CD57EF" w14:textId="77777777" w:rsidR="00B9235C" w:rsidRPr="00125B1C" w:rsidRDefault="00B9235C" w:rsidP="003365D0">
      <w:r w:rsidRPr="00125B1C">
        <w:t xml:space="preserve">Wu, Z., Liu, W. and Nie, W. (2021) ‘Literature review and prospect of the development and application of FMEA in manufacturing industry’, </w:t>
      </w:r>
      <w:r w:rsidRPr="00125B1C">
        <w:rPr>
          <w:i/>
          <w:iCs/>
        </w:rPr>
        <w:t>The international journal of advanced manufacturing technology.</w:t>
      </w:r>
      <w:r w:rsidRPr="00125B1C">
        <w:t>, 112(5–6), pp. 1409–1436. Available at: https://doi.org/10.1007/s00170-020-06425-0.</w:t>
      </w:r>
    </w:p>
    <w:p w14:paraId="1BB35793" w14:textId="77777777" w:rsidR="00B9235C" w:rsidRDefault="00B9235C" w:rsidP="003365D0">
      <w:r w:rsidRPr="003365D0">
        <w:lastRenderedPageBreak/>
        <w:t xml:space="preserve">Zhao, L. and Kim, K., </w:t>
      </w:r>
      <w:r>
        <w:t>(</w:t>
      </w:r>
      <w:r w:rsidRPr="003365D0">
        <w:t>2021</w:t>
      </w:r>
      <w:r>
        <w:t>)</w:t>
      </w:r>
      <w:r w:rsidRPr="003365D0">
        <w:t>. Responding to the COVID-19 pandemic: practices and strategies of the global clothing and textile value chain. Clothing and Textiles Research Journal, 39(2), pp.157-172.</w:t>
      </w:r>
    </w:p>
    <w:p w14:paraId="64895C42" w14:textId="77777777" w:rsidR="00C146F6" w:rsidRPr="00125B1C" w:rsidRDefault="00C146F6" w:rsidP="003365D0"/>
    <w:p w14:paraId="47CC1379" w14:textId="77777777" w:rsidR="00AB4639" w:rsidRPr="00125B1C" w:rsidRDefault="00AB4639" w:rsidP="00814C9C"/>
    <w:sectPr w:rsidR="00AB4639" w:rsidRPr="00125B1C" w:rsidSect="00AB463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14A70" w14:textId="77777777" w:rsidR="00125D23" w:rsidRDefault="00125D23" w:rsidP="00596185">
      <w:pPr>
        <w:spacing w:after="0" w:line="240" w:lineRule="auto"/>
      </w:pPr>
      <w:r>
        <w:separator/>
      </w:r>
    </w:p>
  </w:endnote>
  <w:endnote w:type="continuationSeparator" w:id="0">
    <w:p w14:paraId="37153DDF" w14:textId="77777777" w:rsidR="00125D23" w:rsidRDefault="00125D23" w:rsidP="00596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9144B" w14:textId="77777777" w:rsidR="00596185" w:rsidRDefault="005961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137888"/>
      <w:docPartObj>
        <w:docPartGallery w:val="Page Numbers (Bottom of Page)"/>
        <w:docPartUnique/>
      </w:docPartObj>
    </w:sdtPr>
    <w:sdtEndPr>
      <w:rPr>
        <w:noProof/>
      </w:rPr>
    </w:sdtEndPr>
    <w:sdtContent>
      <w:p w14:paraId="64BD0692" w14:textId="20AC0FA4" w:rsidR="009A197C" w:rsidRDefault="009A19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92AA06" w14:textId="77777777" w:rsidR="00596185" w:rsidRDefault="005961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9FC7B" w14:textId="77777777" w:rsidR="00596185" w:rsidRDefault="005961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2D380" w14:textId="77777777" w:rsidR="00125D23" w:rsidRDefault="00125D23" w:rsidP="00596185">
      <w:pPr>
        <w:spacing w:after="0" w:line="240" w:lineRule="auto"/>
      </w:pPr>
      <w:r>
        <w:separator/>
      </w:r>
    </w:p>
  </w:footnote>
  <w:footnote w:type="continuationSeparator" w:id="0">
    <w:p w14:paraId="689B27CF" w14:textId="77777777" w:rsidR="00125D23" w:rsidRDefault="00125D23" w:rsidP="005961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1A46F" w14:textId="77777777" w:rsidR="00596185" w:rsidRDefault="005961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8DC51" w14:textId="77777777" w:rsidR="00596185" w:rsidRDefault="005961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B1500" w14:textId="77777777" w:rsidR="00596185" w:rsidRDefault="005961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420A1"/>
    <w:multiLevelType w:val="multilevel"/>
    <w:tmpl w:val="FC2244BE"/>
    <w:lvl w:ilvl="0">
      <w:start w:val="1"/>
      <w:numFmt w:val="decimal"/>
      <w:lvlText w:val="%1."/>
      <w:lvlJc w:val="left"/>
      <w:pPr>
        <w:ind w:left="36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 w15:restartNumberingAfterBreak="0">
    <w:nsid w:val="10FC3EA4"/>
    <w:multiLevelType w:val="multilevel"/>
    <w:tmpl w:val="D93EB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4A3650"/>
    <w:multiLevelType w:val="multilevel"/>
    <w:tmpl w:val="9B7C6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6F1843"/>
    <w:multiLevelType w:val="multilevel"/>
    <w:tmpl w:val="F6A84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AE2B5A"/>
    <w:multiLevelType w:val="multilevel"/>
    <w:tmpl w:val="CD92D3EC"/>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5" w15:restartNumberingAfterBreak="0">
    <w:nsid w:val="414F2FE4"/>
    <w:multiLevelType w:val="multilevel"/>
    <w:tmpl w:val="149E4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3424DD"/>
    <w:multiLevelType w:val="multilevel"/>
    <w:tmpl w:val="CDB653B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68D04E46"/>
    <w:multiLevelType w:val="hybridMultilevel"/>
    <w:tmpl w:val="381270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405BFB"/>
    <w:multiLevelType w:val="hybridMultilevel"/>
    <w:tmpl w:val="CCF2021E"/>
    <w:lvl w:ilvl="0" w:tplc="0809000F">
      <w:start w:val="1"/>
      <w:numFmt w:val="decimal"/>
      <w:lvlText w:val="%1."/>
      <w:lvlJc w:val="left"/>
      <w:pPr>
        <w:ind w:left="720" w:hanging="360"/>
      </w:pPr>
      <w:rPr>
        <w:rFonts w:ascii="Times New Roman" w:eastAsia="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855A33"/>
    <w:multiLevelType w:val="multilevel"/>
    <w:tmpl w:val="618247E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087337671">
    <w:abstractNumId w:val="4"/>
  </w:num>
  <w:num w:numId="2" w16cid:durableId="868954263">
    <w:abstractNumId w:val="6"/>
  </w:num>
  <w:num w:numId="3" w16cid:durableId="200434316">
    <w:abstractNumId w:val="9"/>
  </w:num>
  <w:num w:numId="4" w16cid:durableId="1168864294">
    <w:abstractNumId w:val="0"/>
  </w:num>
  <w:num w:numId="5" w16cid:durableId="1740011124">
    <w:abstractNumId w:val="3"/>
  </w:num>
  <w:num w:numId="6" w16cid:durableId="1504322900">
    <w:abstractNumId w:val="1"/>
  </w:num>
  <w:num w:numId="7" w16cid:durableId="1871919745">
    <w:abstractNumId w:val="5"/>
  </w:num>
  <w:num w:numId="8" w16cid:durableId="1712730872">
    <w:abstractNumId w:val="2"/>
  </w:num>
  <w:num w:numId="9" w16cid:durableId="1563713102">
    <w:abstractNumId w:val="7"/>
  </w:num>
  <w:num w:numId="10" w16cid:durableId="4046851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639"/>
    <w:rsid w:val="00065948"/>
    <w:rsid w:val="000663DD"/>
    <w:rsid w:val="00087AF3"/>
    <w:rsid w:val="000B4B8D"/>
    <w:rsid w:val="00100E36"/>
    <w:rsid w:val="0010654C"/>
    <w:rsid w:val="0011384C"/>
    <w:rsid w:val="00125B1C"/>
    <w:rsid w:val="00125D23"/>
    <w:rsid w:val="00156490"/>
    <w:rsid w:val="001A24E3"/>
    <w:rsid w:val="001D4461"/>
    <w:rsid w:val="001E659A"/>
    <w:rsid w:val="0023292C"/>
    <w:rsid w:val="00282695"/>
    <w:rsid w:val="00292ED6"/>
    <w:rsid w:val="00294237"/>
    <w:rsid w:val="002C773F"/>
    <w:rsid w:val="00300A85"/>
    <w:rsid w:val="00325A32"/>
    <w:rsid w:val="00334473"/>
    <w:rsid w:val="003365D0"/>
    <w:rsid w:val="00356420"/>
    <w:rsid w:val="003A292A"/>
    <w:rsid w:val="003A2E21"/>
    <w:rsid w:val="003E785E"/>
    <w:rsid w:val="003F28B7"/>
    <w:rsid w:val="00414608"/>
    <w:rsid w:val="004516AE"/>
    <w:rsid w:val="004B1EE3"/>
    <w:rsid w:val="004B3C96"/>
    <w:rsid w:val="004F1818"/>
    <w:rsid w:val="00511A39"/>
    <w:rsid w:val="005346A3"/>
    <w:rsid w:val="00573189"/>
    <w:rsid w:val="005831C4"/>
    <w:rsid w:val="00596185"/>
    <w:rsid w:val="005B32CB"/>
    <w:rsid w:val="005F4161"/>
    <w:rsid w:val="005F5472"/>
    <w:rsid w:val="006224C2"/>
    <w:rsid w:val="006246AD"/>
    <w:rsid w:val="00624CA1"/>
    <w:rsid w:val="00635CB6"/>
    <w:rsid w:val="006465E9"/>
    <w:rsid w:val="006812E2"/>
    <w:rsid w:val="00681D14"/>
    <w:rsid w:val="006964F7"/>
    <w:rsid w:val="006A0097"/>
    <w:rsid w:val="006B0E93"/>
    <w:rsid w:val="006C21DE"/>
    <w:rsid w:val="00744751"/>
    <w:rsid w:val="00760630"/>
    <w:rsid w:val="00790011"/>
    <w:rsid w:val="007E4512"/>
    <w:rsid w:val="0080483E"/>
    <w:rsid w:val="00814C9C"/>
    <w:rsid w:val="0086553E"/>
    <w:rsid w:val="008B4F33"/>
    <w:rsid w:val="008C1AC4"/>
    <w:rsid w:val="008F70DC"/>
    <w:rsid w:val="009419FC"/>
    <w:rsid w:val="00980150"/>
    <w:rsid w:val="00993FD7"/>
    <w:rsid w:val="009A197C"/>
    <w:rsid w:val="009A4A25"/>
    <w:rsid w:val="009B37D4"/>
    <w:rsid w:val="009B3F0B"/>
    <w:rsid w:val="00A16B00"/>
    <w:rsid w:val="00A378A6"/>
    <w:rsid w:val="00A64E23"/>
    <w:rsid w:val="00A72297"/>
    <w:rsid w:val="00A82933"/>
    <w:rsid w:val="00AB4639"/>
    <w:rsid w:val="00AC2E9A"/>
    <w:rsid w:val="00B300E0"/>
    <w:rsid w:val="00B32D8B"/>
    <w:rsid w:val="00B40605"/>
    <w:rsid w:val="00B5132B"/>
    <w:rsid w:val="00B9235C"/>
    <w:rsid w:val="00BC40D1"/>
    <w:rsid w:val="00BC508D"/>
    <w:rsid w:val="00BF006A"/>
    <w:rsid w:val="00C06400"/>
    <w:rsid w:val="00C076B6"/>
    <w:rsid w:val="00C146F6"/>
    <w:rsid w:val="00C160EB"/>
    <w:rsid w:val="00C22D3C"/>
    <w:rsid w:val="00C35983"/>
    <w:rsid w:val="00C70DEE"/>
    <w:rsid w:val="00C86ECB"/>
    <w:rsid w:val="00CA69AA"/>
    <w:rsid w:val="00CA7DBE"/>
    <w:rsid w:val="00CD3716"/>
    <w:rsid w:val="00CE5C22"/>
    <w:rsid w:val="00D36923"/>
    <w:rsid w:val="00D52718"/>
    <w:rsid w:val="00DC31BE"/>
    <w:rsid w:val="00DC6759"/>
    <w:rsid w:val="00DC6AE5"/>
    <w:rsid w:val="00DF5EEE"/>
    <w:rsid w:val="00E0170F"/>
    <w:rsid w:val="00E40057"/>
    <w:rsid w:val="00EA55C0"/>
    <w:rsid w:val="00EC07E5"/>
    <w:rsid w:val="00EE7A52"/>
    <w:rsid w:val="00F15026"/>
    <w:rsid w:val="00F25CA7"/>
    <w:rsid w:val="00F35923"/>
    <w:rsid w:val="00F5713C"/>
    <w:rsid w:val="00F70114"/>
    <w:rsid w:val="00F730ED"/>
    <w:rsid w:val="00FC58C9"/>
    <w:rsid w:val="00FD27EF"/>
    <w:rsid w:val="00FD6D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9F2E4"/>
  <w15:chartTrackingRefBased/>
  <w15:docId w15:val="{356681F6-BC50-45CA-A623-D9AE2C937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D14"/>
    <w:pPr>
      <w:suppressAutoHyphens/>
      <w:autoSpaceDN w:val="0"/>
      <w:spacing w:before="240" w:after="120" w:line="360" w:lineRule="auto"/>
      <w:jc w:val="both"/>
    </w:pPr>
    <w:rPr>
      <w:rFonts w:ascii="Times New Roman" w:eastAsia="DengXian" w:hAnsi="Times New Roman" w:cs="Times New Roman"/>
      <w:kern w:val="3"/>
      <w14:ligatures w14:val="none"/>
    </w:rPr>
  </w:style>
  <w:style w:type="paragraph" w:styleId="Heading1">
    <w:name w:val="heading 1"/>
    <w:basedOn w:val="Normal"/>
    <w:next w:val="Normal"/>
    <w:link w:val="Heading1Char"/>
    <w:uiPriority w:val="9"/>
    <w:qFormat/>
    <w:rsid w:val="00156490"/>
    <w:pPr>
      <w:keepNext/>
      <w:keepLines/>
      <w:pBdr>
        <w:bottom w:val="single" w:sz="4" w:space="1" w:color="auto"/>
      </w:pBdr>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semiHidden/>
    <w:unhideWhenUsed/>
    <w:qFormat/>
    <w:rsid w:val="00AB46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46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46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46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46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6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6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6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6490"/>
    <w:rPr>
      <w:rFonts w:ascii="Times New Roman" w:eastAsiaTheme="majorEastAsia" w:hAnsi="Times New Roman" w:cstheme="majorBidi"/>
      <w:b/>
      <w:color w:val="000000" w:themeColor="text1"/>
      <w:kern w:val="3"/>
      <w:sz w:val="32"/>
      <w:szCs w:val="40"/>
      <w14:ligatures w14:val="none"/>
    </w:rPr>
  </w:style>
  <w:style w:type="character" w:customStyle="1" w:styleId="Heading2Char">
    <w:name w:val="Heading 2 Char"/>
    <w:basedOn w:val="DefaultParagraphFont"/>
    <w:link w:val="Heading2"/>
    <w:uiPriority w:val="9"/>
    <w:semiHidden/>
    <w:rsid w:val="00AB46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46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46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46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46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6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6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639"/>
    <w:rPr>
      <w:rFonts w:eastAsiaTheme="majorEastAsia" w:cstheme="majorBidi"/>
      <w:color w:val="272727" w:themeColor="text1" w:themeTint="D8"/>
    </w:rPr>
  </w:style>
  <w:style w:type="paragraph" w:styleId="Title">
    <w:name w:val="Title"/>
    <w:basedOn w:val="Normal"/>
    <w:next w:val="Normal"/>
    <w:link w:val="TitleChar"/>
    <w:uiPriority w:val="10"/>
    <w:qFormat/>
    <w:rsid w:val="00AB46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6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46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46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4639"/>
    <w:pPr>
      <w:spacing w:before="160"/>
      <w:jc w:val="center"/>
    </w:pPr>
    <w:rPr>
      <w:i/>
      <w:iCs/>
      <w:color w:val="404040" w:themeColor="text1" w:themeTint="BF"/>
    </w:rPr>
  </w:style>
  <w:style w:type="character" w:customStyle="1" w:styleId="QuoteChar">
    <w:name w:val="Quote Char"/>
    <w:basedOn w:val="DefaultParagraphFont"/>
    <w:link w:val="Quote"/>
    <w:uiPriority w:val="29"/>
    <w:rsid w:val="00AB4639"/>
    <w:rPr>
      <w:i/>
      <w:iCs/>
      <w:color w:val="404040" w:themeColor="text1" w:themeTint="BF"/>
    </w:rPr>
  </w:style>
  <w:style w:type="paragraph" w:styleId="ListParagraph">
    <w:name w:val="List Paragraph"/>
    <w:basedOn w:val="Normal"/>
    <w:qFormat/>
    <w:rsid w:val="00AB4639"/>
    <w:pPr>
      <w:ind w:left="720"/>
      <w:contextualSpacing/>
    </w:pPr>
  </w:style>
  <w:style w:type="character" w:styleId="IntenseEmphasis">
    <w:name w:val="Intense Emphasis"/>
    <w:basedOn w:val="DefaultParagraphFont"/>
    <w:uiPriority w:val="21"/>
    <w:qFormat/>
    <w:rsid w:val="00AB4639"/>
    <w:rPr>
      <w:i/>
      <w:iCs/>
      <w:color w:val="0F4761" w:themeColor="accent1" w:themeShade="BF"/>
    </w:rPr>
  </w:style>
  <w:style w:type="paragraph" w:styleId="IntenseQuote">
    <w:name w:val="Intense Quote"/>
    <w:basedOn w:val="Normal"/>
    <w:next w:val="Normal"/>
    <w:link w:val="IntenseQuoteChar"/>
    <w:uiPriority w:val="30"/>
    <w:qFormat/>
    <w:rsid w:val="00AB46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4639"/>
    <w:rPr>
      <w:i/>
      <w:iCs/>
      <w:color w:val="0F4761" w:themeColor="accent1" w:themeShade="BF"/>
    </w:rPr>
  </w:style>
  <w:style w:type="character" w:styleId="IntenseReference">
    <w:name w:val="Intense Reference"/>
    <w:basedOn w:val="DefaultParagraphFont"/>
    <w:uiPriority w:val="32"/>
    <w:qFormat/>
    <w:rsid w:val="00AB4639"/>
    <w:rPr>
      <w:b/>
      <w:bCs/>
      <w:smallCaps/>
      <w:color w:val="0F4761" w:themeColor="accent1" w:themeShade="BF"/>
      <w:spacing w:val="5"/>
    </w:rPr>
  </w:style>
  <w:style w:type="character" w:styleId="PlaceholderText">
    <w:name w:val="Placeholder Text"/>
    <w:basedOn w:val="DefaultParagraphFont"/>
    <w:uiPriority w:val="99"/>
    <w:semiHidden/>
    <w:rsid w:val="00AB4639"/>
    <w:rPr>
      <w:color w:val="666666"/>
    </w:rPr>
  </w:style>
  <w:style w:type="character" w:styleId="Hyperlink">
    <w:name w:val="Hyperlink"/>
    <w:basedOn w:val="DefaultParagraphFont"/>
    <w:uiPriority w:val="99"/>
    <w:unhideWhenUsed/>
    <w:rsid w:val="00EA55C0"/>
    <w:rPr>
      <w:color w:val="467886" w:themeColor="hyperlink"/>
      <w:u w:val="single"/>
    </w:rPr>
  </w:style>
  <w:style w:type="character" w:styleId="UnresolvedMention">
    <w:name w:val="Unresolved Mention"/>
    <w:basedOn w:val="DefaultParagraphFont"/>
    <w:uiPriority w:val="99"/>
    <w:semiHidden/>
    <w:unhideWhenUsed/>
    <w:rsid w:val="00EA55C0"/>
    <w:rPr>
      <w:color w:val="605E5C"/>
      <w:shd w:val="clear" w:color="auto" w:fill="E1DFDD"/>
    </w:rPr>
  </w:style>
  <w:style w:type="paragraph" w:styleId="Header">
    <w:name w:val="header"/>
    <w:basedOn w:val="Normal"/>
    <w:link w:val="HeaderChar"/>
    <w:uiPriority w:val="99"/>
    <w:unhideWhenUsed/>
    <w:rsid w:val="005961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185"/>
    <w:rPr>
      <w:rFonts w:ascii="Aptos" w:eastAsia="DengXian" w:hAnsi="Aptos" w:cs="Times New Roman"/>
      <w:kern w:val="3"/>
      <w14:ligatures w14:val="none"/>
    </w:rPr>
  </w:style>
  <w:style w:type="paragraph" w:styleId="Footer">
    <w:name w:val="footer"/>
    <w:basedOn w:val="Normal"/>
    <w:link w:val="FooterChar"/>
    <w:uiPriority w:val="99"/>
    <w:unhideWhenUsed/>
    <w:rsid w:val="005961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185"/>
    <w:rPr>
      <w:rFonts w:ascii="Aptos" w:eastAsia="DengXian" w:hAnsi="Aptos" w:cs="Times New Roman"/>
      <w:kern w:val="3"/>
      <w14:ligatures w14:val="none"/>
    </w:rPr>
  </w:style>
  <w:style w:type="paragraph" w:styleId="TOCHeading">
    <w:name w:val="TOC Heading"/>
    <w:basedOn w:val="Heading1"/>
    <w:next w:val="Normal"/>
    <w:uiPriority w:val="39"/>
    <w:unhideWhenUsed/>
    <w:qFormat/>
    <w:rsid w:val="00B9235C"/>
    <w:pPr>
      <w:pBdr>
        <w:bottom w:val="none" w:sz="0" w:space="0" w:color="auto"/>
      </w:pBdr>
      <w:suppressAutoHyphens w:val="0"/>
      <w:autoSpaceDN/>
      <w:spacing w:after="0" w:line="259" w:lineRule="auto"/>
      <w:jc w:val="left"/>
      <w:outlineLvl w:val="9"/>
    </w:pPr>
    <w:rPr>
      <w:rFonts w:asciiTheme="majorHAnsi" w:hAnsiTheme="majorHAnsi"/>
      <w:b w:val="0"/>
      <w:color w:val="0F4761" w:themeColor="accent1" w:themeShade="BF"/>
      <w:kern w:val="0"/>
      <w:szCs w:val="32"/>
      <w:lang w:val="en-US" w:eastAsia="en-US"/>
    </w:rPr>
  </w:style>
  <w:style w:type="paragraph" w:styleId="TOC1">
    <w:name w:val="toc 1"/>
    <w:basedOn w:val="Normal"/>
    <w:next w:val="Normal"/>
    <w:autoRedefine/>
    <w:uiPriority w:val="39"/>
    <w:unhideWhenUsed/>
    <w:rsid w:val="00B9235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OPM-04-2021-0272"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6B5DD26-5DAA-4629-9B7F-ECFDEAF57CAE}">
  <we:reference id="8c1c3d44-57e9-40d7-86e4-4adf88fea1dd" version="3.0.0.0" store="EXCatalog" storeType="EXCatalog"/>
  <we:alternateReferences>
    <we:reference id="WA200007520" version="3.0.0.0" store="en-GB" storeType="OMEX"/>
  </we:alternateReferences>
  <we:properties>
    <we:property name="citations" value="{&quot;259574977&quot;:{&quot;referencesIds&quot;:[&quot;doc:691a0d0a59f9175e67de98d2&quot;],&quot;referencesOptions&quot;:{&quot;doc:691a0d0a59f9175e67de98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9574977,&quot;citationText&quot;:&quot;&lt;span style=\&quot;font-family:Aptos;font-size:14.666666666666666px;color:#000000\&quot;&gt;(DuHadway, Carnovale et al. 2019)&lt;/span&gt;&quot;},&quot;-1782718542&quot;:{&quot;referencesIds&quot;:[&quot;doc:691610ea142e5d44030cc039&quot;],&quot;referencesOptions&quot;:{&quot;doc:691610ea142e5d44030cc039&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782718542,&quot;citationText&quot;:&quot;&lt;span style=\&quot;font-family:Aptos;font-size:14.666666666666666px;color:#000000\&quot;&gt;Paul, Chowdhury et al. (2021)&lt;/span&gt;&quot;},&quot;-2115892738&quot;:{&quot;referencesIds&quot;:[&quot;doc:691a0d94c7d31078c269e491&quot;],&quot;referencesOptions&quot;:{&quot;doc:691a0d94c7d31078c269e49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5892738,&quot;citationText&quot;:&quot;&lt;span style=\&quot;font-family:Aptos;font-size:14.666666666666666px;color:#000000\&quot;&gt;(Sharma, Luthra et al. 2022)&lt;/span&gt;&quot;},&quot;-1544444041&quot;:{&quot;referencesIds&quot;:[&quot;doc:691a0ff19716ad01863d5752&quot;],&quot;referencesOptions&quot;:{&quot;doc:691a0ff19716ad01863d57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4444041,&quot;citationText&quot;:&quot;&lt;span style=\&quot;font-family:Aptos;font-size:14.666666666666666px;color:#000000\&quot;&gt;(Choi, Li et al. 2020)&lt;/span&gt;&quot;},&quot;-140961277&quot;:{&quot;referencesIds&quot;:[&quot;doc:691a22abae28a9334312da6d&quot;],&quot;referencesOptions&quot;:{&quot;doc:691a22abae28a9334312da6d&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40961277,&quot;citationText&quot;:&quot;&lt;span style=\&quot;font-family:Aptos;font-size:14.666666666666666px;color:#000000\&quot;&gt;Nikookar, Yanadori (2022)&lt;/span&gt;&quot;}}"/>
    <we:property name="currentFolder" value="{&quot;depth&quot;:0,&quot;id&quot;:&quot;all&quot;,&quot;name&quot;:&quot;All references&quot;,&quot;parentId&quot;:null,&quot;position&quot;:-2,&quot;isShared&quot;:fals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E0656E5C-6CA1-4750-96D1-555CE3D92319}">
  <we:reference id="wa104382081" version="1.55.1.0" store="en-GB" storeType="OMEX"/>
  <we:alternateReferences>
    <we:reference id="WA104382081" version="1.55.1.0" store=""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922BF5-14E7-4C27-BC80-6685A93BD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3730</Words>
  <Characters>17569</Characters>
  <Application>Microsoft Office Word</Application>
  <DocSecurity>0</DocSecurity>
  <Lines>836</Lines>
  <Paragraphs>968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Tuhidul Islam Tuhin (2425623)</dc:creator>
  <cp:keywords/>
  <dc:description/>
  <cp:lastModifiedBy>Sagar Miah</cp:lastModifiedBy>
  <cp:revision>2</cp:revision>
  <dcterms:created xsi:type="dcterms:W3CDTF">2025-11-17T19:03:00Z</dcterms:created>
  <dcterms:modified xsi:type="dcterms:W3CDTF">2025-11-17T19:03:00Z</dcterms:modified>
</cp:coreProperties>
</file>