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hAnsi="Times New Roman" w:cs="Times New Roman"/>
          <w:b/>
          <w:sz w:val="32"/>
          <w:szCs w:val="32"/>
          <w:shd w:val="clear" w:color="auto" w:fill="FFFFFF"/>
        </w:rPr>
      </w:pPr>
    </w:p>
    <w:p w:rsidR="00533321" w:rsidRPr="0065015A" w:rsidRDefault="00533321" w:rsidP="0065015A">
      <w:pPr>
        <w:spacing w:line="360" w:lineRule="auto"/>
        <w:jc w:val="both"/>
        <w:rPr>
          <w:rFonts w:ascii="Times New Roman" w:eastAsia="Times New Roman" w:hAnsi="Times New Roman" w:cs="Times New Roman"/>
          <w:b/>
          <w:sz w:val="32"/>
          <w:szCs w:val="32"/>
          <w:highlight w:val="white"/>
        </w:rPr>
      </w:pPr>
      <w:r w:rsidRPr="0065015A">
        <w:rPr>
          <w:rFonts w:ascii="Times New Roman" w:hAnsi="Times New Roman" w:cs="Times New Roman"/>
          <w:b/>
          <w:sz w:val="32"/>
          <w:szCs w:val="32"/>
          <w:shd w:val="clear" w:color="auto" w:fill="FFFFFF"/>
        </w:rPr>
        <w:t>EFFECTIVENESS OF THE USE OF MODERN TECHNOLOGIES</w:t>
      </w:r>
      <w:r w:rsidRPr="0065015A">
        <w:rPr>
          <w:rFonts w:ascii="Times New Roman" w:hAnsi="Times New Roman" w:cs="Times New Roman"/>
          <w:lang w:val="en-GB"/>
        </w:rPr>
        <w:br w:type="page"/>
      </w:r>
      <w:r w:rsidRPr="0065015A">
        <w:rPr>
          <w:rFonts w:ascii="Times New Roman" w:eastAsia="Times New Roman" w:hAnsi="Times New Roman" w:cs="Times New Roman"/>
          <w:b/>
          <w:sz w:val="32"/>
          <w:szCs w:val="32"/>
          <w:highlight w:val="white"/>
        </w:rPr>
        <w:lastRenderedPageBreak/>
        <w:t>Executive Summary</w:t>
      </w:r>
    </w:p>
    <w:p w:rsidR="00533321" w:rsidRPr="0065015A" w:rsidRDefault="00533321" w:rsidP="0065015A">
      <w:pPr>
        <w:spacing w:line="360" w:lineRule="auto"/>
        <w:jc w:val="both"/>
        <w:rPr>
          <w:rFonts w:ascii="Times New Roman" w:eastAsia="Times New Roman" w:hAnsi="Times New Roman" w:cs="Times New Roman"/>
          <w:sz w:val="24"/>
          <w:szCs w:val="24"/>
          <w:highlight w:val="white"/>
        </w:rPr>
      </w:pPr>
      <w:r w:rsidRPr="0065015A">
        <w:rPr>
          <w:rFonts w:ascii="Times New Roman" w:eastAsia="Times New Roman" w:hAnsi="Times New Roman" w:cs="Times New Roman"/>
          <w:sz w:val="24"/>
          <w:szCs w:val="24"/>
          <w:highlight w:val="white"/>
        </w:rPr>
        <w:t xml:space="preserve">The current report highlights the usages of tablets and smart phones in the workplace for enhancing greater collaboration, contributing to customer satisfaction. Apart from customer experience, the following report also discusses of the impact of web-based mail and other technologies impacting on the ambience of workplace, creating a smart working nature. The following discussion is based on UK’s Atom Bank that has left no room for traditional method services and has incorporated most potential technologies and software for organization’s betterment. </w:t>
      </w:r>
    </w:p>
    <w:p w:rsidR="00533321" w:rsidRPr="0065015A" w:rsidRDefault="00533321" w:rsidP="0065015A">
      <w:pPr>
        <w:spacing w:line="360" w:lineRule="auto"/>
        <w:jc w:val="both"/>
        <w:rPr>
          <w:rFonts w:ascii="Times New Roman" w:eastAsia="Times New Roman" w:hAnsi="Times New Roman" w:cs="Times New Roman"/>
          <w:sz w:val="24"/>
          <w:szCs w:val="24"/>
          <w:highlight w:val="white"/>
        </w:rPr>
      </w:pPr>
      <w:r w:rsidRPr="0065015A">
        <w:rPr>
          <w:rFonts w:ascii="Times New Roman" w:eastAsia="Times New Roman" w:hAnsi="Times New Roman" w:cs="Times New Roman"/>
          <w:sz w:val="24"/>
          <w:szCs w:val="24"/>
          <w:highlight w:val="white"/>
        </w:rPr>
        <w:br w:type="page"/>
      </w:r>
    </w:p>
    <w:sdt>
      <w:sdtPr>
        <w:rPr>
          <w:rFonts w:ascii="Times New Roman" w:eastAsia="Arial" w:hAnsi="Times New Roman" w:cs="Times New Roman"/>
          <w:b w:val="0"/>
          <w:bCs w:val="0"/>
          <w:color w:val="auto"/>
          <w:sz w:val="24"/>
          <w:szCs w:val="24"/>
        </w:rPr>
        <w:id w:val="30436675"/>
        <w:docPartObj>
          <w:docPartGallery w:val="Table of Contents"/>
          <w:docPartUnique/>
        </w:docPartObj>
      </w:sdtPr>
      <w:sdtEndPr/>
      <w:sdtContent>
        <w:p w:rsidR="00533321" w:rsidRPr="0065015A" w:rsidRDefault="00533321" w:rsidP="0065015A">
          <w:pPr>
            <w:pStyle w:val="TOCHeading"/>
            <w:spacing w:line="360" w:lineRule="auto"/>
            <w:jc w:val="both"/>
            <w:rPr>
              <w:rFonts w:ascii="Times New Roman" w:hAnsi="Times New Roman" w:cs="Times New Roman"/>
              <w:sz w:val="24"/>
              <w:szCs w:val="24"/>
            </w:rPr>
          </w:pPr>
          <w:r w:rsidRPr="0065015A">
            <w:rPr>
              <w:rFonts w:ascii="Times New Roman" w:hAnsi="Times New Roman" w:cs="Times New Roman"/>
              <w:color w:val="auto"/>
              <w:sz w:val="24"/>
              <w:szCs w:val="24"/>
            </w:rPr>
            <w:t>Table of Contents</w:t>
          </w:r>
        </w:p>
        <w:p w:rsidR="0065015A" w:rsidRPr="0065015A" w:rsidRDefault="001B5D26" w:rsidP="0065015A">
          <w:pPr>
            <w:pStyle w:val="TOC1"/>
            <w:tabs>
              <w:tab w:val="right" w:leader="dot" w:pos="9350"/>
            </w:tabs>
            <w:spacing w:line="360" w:lineRule="auto"/>
            <w:jc w:val="both"/>
            <w:rPr>
              <w:rFonts w:ascii="Times New Roman" w:eastAsiaTheme="minorEastAsia" w:hAnsi="Times New Roman" w:cs="Times New Roman"/>
              <w:noProof/>
              <w:sz w:val="24"/>
              <w:szCs w:val="24"/>
            </w:rPr>
          </w:pPr>
          <w:r w:rsidRPr="0065015A">
            <w:rPr>
              <w:rFonts w:ascii="Times New Roman" w:hAnsi="Times New Roman" w:cs="Times New Roman"/>
              <w:sz w:val="24"/>
              <w:szCs w:val="24"/>
            </w:rPr>
            <w:fldChar w:fldCharType="begin"/>
          </w:r>
          <w:r w:rsidR="00533321" w:rsidRPr="0065015A">
            <w:rPr>
              <w:rFonts w:ascii="Times New Roman" w:hAnsi="Times New Roman" w:cs="Times New Roman"/>
              <w:sz w:val="24"/>
              <w:szCs w:val="24"/>
            </w:rPr>
            <w:instrText xml:space="preserve"> TOC \o "1-3" \h \z \u </w:instrText>
          </w:r>
          <w:r w:rsidRPr="0065015A">
            <w:rPr>
              <w:rFonts w:ascii="Times New Roman" w:hAnsi="Times New Roman" w:cs="Times New Roman"/>
              <w:sz w:val="24"/>
              <w:szCs w:val="24"/>
            </w:rPr>
            <w:fldChar w:fldCharType="separate"/>
          </w:r>
          <w:hyperlink w:anchor="_Toc523700355" w:history="1">
            <w:r w:rsidR="0065015A" w:rsidRPr="0065015A">
              <w:rPr>
                <w:rStyle w:val="Hyperlink"/>
                <w:rFonts w:ascii="Times New Roman" w:hAnsi="Times New Roman" w:cs="Times New Roman"/>
                <w:noProof/>
                <w:sz w:val="24"/>
                <w:szCs w:val="24"/>
              </w:rPr>
              <w:t>Introduction</w:t>
            </w:r>
            <w:r w:rsidR="0065015A" w:rsidRPr="0065015A">
              <w:rPr>
                <w:rFonts w:ascii="Times New Roman" w:hAnsi="Times New Roman" w:cs="Times New Roman"/>
                <w:noProof/>
                <w:webHidden/>
                <w:sz w:val="24"/>
                <w:szCs w:val="24"/>
              </w:rPr>
              <w:tab/>
            </w:r>
            <w:r w:rsidR="0065015A" w:rsidRPr="0065015A">
              <w:rPr>
                <w:rFonts w:ascii="Times New Roman" w:hAnsi="Times New Roman" w:cs="Times New Roman"/>
                <w:noProof/>
                <w:webHidden/>
                <w:sz w:val="24"/>
                <w:szCs w:val="24"/>
              </w:rPr>
              <w:fldChar w:fldCharType="begin"/>
            </w:r>
            <w:r w:rsidR="0065015A" w:rsidRPr="0065015A">
              <w:rPr>
                <w:rFonts w:ascii="Times New Roman" w:hAnsi="Times New Roman" w:cs="Times New Roman"/>
                <w:noProof/>
                <w:webHidden/>
                <w:sz w:val="24"/>
                <w:szCs w:val="24"/>
              </w:rPr>
              <w:instrText xml:space="preserve"> PAGEREF _Toc523700355 \h </w:instrText>
            </w:r>
            <w:r w:rsidR="0065015A" w:rsidRPr="0065015A">
              <w:rPr>
                <w:rFonts w:ascii="Times New Roman" w:hAnsi="Times New Roman" w:cs="Times New Roman"/>
                <w:noProof/>
                <w:webHidden/>
                <w:sz w:val="24"/>
                <w:szCs w:val="24"/>
              </w:rPr>
            </w:r>
            <w:r w:rsidR="0065015A" w:rsidRPr="0065015A">
              <w:rPr>
                <w:rFonts w:ascii="Times New Roman" w:hAnsi="Times New Roman" w:cs="Times New Roman"/>
                <w:noProof/>
                <w:webHidden/>
                <w:sz w:val="24"/>
                <w:szCs w:val="24"/>
              </w:rPr>
              <w:fldChar w:fldCharType="separate"/>
            </w:r>
            <w:r w:rsidR="0065015A" w:rsidRPr="0065015A">
              <w:rPr>
                <w:rFonts w:ascii="Times New Roman" w:hAnsi="Times New Roman" w:cs="Times New Roman"/>
                <w:noProof/>
                <w:webHidden/>
                <w:sz w:val="24"/>
                <w:szCs w:val="24"/>
              </w:rPr>
              <w:t>4</w:t>
            </w:r>
            <w:r w:rsidR="0065015A" w:rsidRPr="0065015A">
              <w:rPr>
                <w:rFonts w:ascii="Times New Roman" w:hAnsi="Times New Roman" w:cs="Times New Roman"/>
                <w:noProof/>
                <w:webHidden/>
                <w:sz w:val="24"/>
                <w:szCs w:val="24"/>
              </w:rPr>
              <w:fldChar w:fldCharType="end"/>
            </w:r>
          </w:hyperlink>
        </w:p>
        <w:p w:rsidR="0065015A" w:rsidRPr="0065015A" w:rsidRDefault="0065015A" w:rsidP="006501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700356" w:history="1">
            <w:r w:rsidRPr="0065015A">
              <w:rPr>
                <w:rStyle w:val="Hyperlink"/>
                <w:rFonts w:ascii="Times New Roman" w:hAnsi="Times New Roman" w:cs="Times New Roman"/>
                <w:noProof/>
                <w:sz w:val="24"/>
                <w:szCs w:val="24"/>
              </w:rPr>
              <w:t>Contribution of the digital technological devices in improving workplace efficiency</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_Toc523700356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4</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57" w:history="1">
            <w:r w:rsidRPr="0065015A">
              <w:rPr>
                <w:rStyle w:val="Hyperlink"/>
                <w:rFonts w:ascii="Times New Roman" w:hAnsi="Times New Roman" w:cs="Times New Roman"/>
                <w:noProof/>
                <w:sz w:val="24"/>
                <w:szCs w:val="24"/>
              </w:rPr>
              <w:t>Tablets/ Smart Phones</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_Toc523700357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4</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58" w:history="1">
            <w:r w:rsidRPr="0065015A">
              <w:rPr>
                <w:rStyle w:val="Hyperlink"/>
                <w:rFonts w:ascii="Times New Roman" w:hAnsi="Times New Roman" w:cs="Times New Roman"/>
                <w:noProof/>
                <w:sz w:val="24"/>
                <w:szCs w:val="24"/>
                <w:lang w:val="en-GB"/>
              </w:rPr>
              <w:t>Web-Based Email</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_Toc523700358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5</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59" w:history="1">
            <w:r w:rsidRPr="0065015A">
              <w:rPr>
                <w:rStyle w:val="Hyperlink"/>
                <w:rFonts w:ascii="Times New Roman" w:hAnsi="Times New Roman" w:cs="Times New Roman"/>
                <w:noProof/>
                <w:sz w:val="24"/>
                <w:szCs w:val="24"/>
              </w:rPr>
              <w:t>Usage of these technologies to increase staff employability</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_Toc523700359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5</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60" w:history="1">
            <w:r w:rsidRPr="0065015A">
              <w:rPr>
                <w:rStyle w:val="Hyperlink"/>
                <w:rFonts w:ascii="Times New Roman" w:hAnsi="Times New Roman" w:cs="Times New Roman"/>
                <w:noProof/>
                <w:sz w:val="24"/>
                <w:szCs w:val="24"/>
                <w:lang w:val="en-GB"/>
              </w:rPr>
              <w:t>Social networking and some famous sites</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_Toc523700360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7</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61" w:history="1">
            <w:r w:rsidRPr="0065015A">
              <w:rPr>
                <w:rStyle w:val="Hyperlink"/>
                <w:rFonts w:ascii="Times New Roman" w:hAnsi="Times New Roman" w:cs="Times New Roman"/>
                <w:noProof/>
                <w:sz w:val="24"/>
                <w:szCs w:val="24"/>
                <w:lang w:val="en-GB"/>
              </w:rPr>
              <w:t>Social networking sites help receiving better jobs</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_Toc523700361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7</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62" w:history="1">
            <w:r w:rsidRPr="0065015A">
              <w:rPr>
                <w:rStyle w:val="Hyperlink"/>
                <w:rFonts w:ascii="Times New Roman" w:hAnsi="Times New Roman" w:cs="Times New Roman"/>
                <w:noProof/>
                <w:sz w:val="24"/>
                <w:szCs w:val="24"/>
                <w:lang w:val="en-GB"/>
              </w:rPr>
              <w:t>Uses of social networking sites in workplace</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_Toc523700362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7</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63" w:history="1">
            <w:r w:rsidRPr="0065015A">
              <w:rPr>
                <w:rStyle w:val="Hyperlink"/>
                <w:rFonts w:ascii="Times New Roman" w:hAnsi="Times New Roman" w:cs="Times New Roman"/>
                <w:noProof/>
                <w:sz w:val="24"/>
                <w:szCs w:val="24"/>
                <w:lang w:val="en-GB"/>
              </w:rPr>
              <w:t>Advantages and disadvantages to use social networks in workplace</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_Toc523700363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8</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64" w:history="1">
            <w:r w:rsidRPr="0065015A">
              <w:rPr>
                <w:rStyle w:val="Hyperlink"/>
                <w:rFonts w:ascii="Times New Roman" w:hAnsi="Times New Roman" w:cs="Times New Roman"/>
                <w:noProof/>
                <w:sz w:val="24"/>
                <w:szCs w:val="24"/>
                <w:lang w:val="en-GB"/>
              </w:rPr>
              <w:t>Personal and professional security</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_Toc523700364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8</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700365" w:history="1">
            <w:r w:rsidRPr="0065015A">
              <w:rPr>
                <w:rStyle w:val="Hyperlink"/>
                <w:rFonts w:ascii="Times New Roman" w:hAnsi="Times New Roman" w:cs="Times New Roman"/>
                <w:noProof/>
                <w:sz w:val="24"/>
                <w:szCs w:val="24"/>
                <w:lang w:val="en-GB"/>
              </w:rPr>
              <w:t>Preference for social networks to get jobs</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_Toc523700365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9</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700366" w:history="1">
            <w:r w:rsidRPr="0065015A">
              <w:rPr>
                <w:rStyle w:val="Hyperlink"/>
                <w:rFonts w:ascii="Times New Roman" w:hAnsi="Times New Roman" w:cs="Times New Roman"/>
                <w:noProof/>
                <w:sz w:val="24"/>
                <w:szCs w:val="24"/>
              </w:rPr>
              <w:t>Conclusion</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_Toc523700366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10</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700367" w:history="1">
            <w:r w:rsidRPr="0065015A">
              <w:rPr>
                <w:rStyle w:val="Hyperlink"/>
                <w:rFonts w:ascii="Times New Roman" w:hAnsi="Times New Roman" w:cs="Times New Roman"/>
                <w:noProof/>
                <w:sz w:val="24"/>
                <w:szCs w:val="24"/>
              </w:rPr>
              <w:t>Reference List</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_Toc523700367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11</w:t>
            </w:r>
            <w:r w:rsidRPr="0065015A">
              <w:rPr>
                <w:rFonts w:ascii="Times New Roman" w:hAnsi="Times New Roman" w:cs="Times New Roman"/>
                <w:noProof/>
                <w:webHidden/>
                <w:sz w:val="24"/>
                <w:szCs w:val="24"/>
              </w:rPr>
              <w:fldChar w:fldCharType="end"/>
            </w:r>
          </w:hyperlink>
        </w:p>
        <w:p w:rsidR="0065015A" w:rsidRPr="0065015A" w:rsidRDefault="0065015A" w:rsidP="0065015A">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700368" w:history="1">
            <w:r w:rsidRPr="0065015A">
              <w:rPr>
                <w:rStyle w:val="Hyperlink"/>
                <w:rFonts w:ascii="Times New Roman" w:hAnsi="Times New Roman" w:cs="Times New Roman"/>
                <w:noProof/>
                <w:sz w:val="24"/>
                <w:szCs w:val="24"/>
              </w:rPr>
              <w:t>Appendix</w:t>
            </w:r>
            <w:r w:rsidRPr="0065015A">
              <w:rPr>
                <w:rFonts w:ascii="Times New Roman" w:hAnsi="Times New Roman" w:cs="Times New Roman"/>
                <w:noProof/>
                <w:webHidden/>
                <w:sz w:val="24"/>
                <w:szCs w:val="24"/>
              </w:rPr>
              <w:tab/>
            </w:r>
            <w:r w:rsidRPr="0065015A">
              <w:rPr>
                <w:rFonts w:ascii="Times New Roman" w:hAnsi="Times New Roman" w:cs="Times New Roman"/>
                <w:noProof/>
                <w:webHidden/>
                <w:sz w:val="24"/>
                <w:szCs w:val="24"/>
              </w:rPr>
              <w:fldChar w:fldCharType="begin"/>
            </w:r>
            <w:r w:rsidRPr="0065015A">
              <w:rPr>
                <w:rFonts w:ascii="Times New Roman" w:hAnsi="Times New Roman" w:cs="Times New Roman"/>
                <w:noProof/>
                <w:webHidden/>
                <w:sz w:val="24"/>
                <w:szCs w:val="24"/>
              </w:rPr>
              <w:instrText xml:space="preserve"> PAGEREF _Toc523700368 \h </w:instrText>
            </w:r>
            <w:r w:rsidRPr="0065015A">
              <w:rPr>
                <w:rFonts w:ascii="Times New Roman" w:hAnsi="Times New Roman" w:cs="Times New Roman"/>
                <w:noProof/>
                <w:webHidden/>
                <w:sz w:val="24"/>
                <w:szCs w:val="24"/>
              </w:rPr>
            </w:r>
            <w:r w:rsidRPr="0065015A">
              <w:rPr>
                <w:rFonts w:ascii="Times New Roman" w:hAnsi="Times New Roman" w:cs="Times New Roman"/>
                <w:noProof/>
                <w:webHidden/>
                <w:sz w:val="24"/>
                <w:szCs w:val="24"/>
              </w:rPr>
              <w:fldChar w:fldCharType="separate"/>
            </w:r>
            <w:r w:rsidRPr="0065015A">
              <w:rPr>
                <w:rFonts w:ascii="Times New Roman" w:hAnsi="Times New Roman" w:cs="Times New Roman"/>
                <w:noProof/>
                <w:webHidden/>
                <w:sz w:val="24"/>
                <w:szCs w:val="24"/>
              </w:rPr>
              <w:t>13</w:t>
            </w:r>
            <w:r w:rsidRPr="0065015A">
              <w:rPr>
                <w:rFonts w:ascii="Times New Roman" w:hAnsi="Times New Roman" w:cs="Times New Roman"/>
                <w:noProof/>
                <w:webHidden/>
                <w:sz w:val="24"/>
                <w:szCs w:val="24"/>
              </w:rPr>
              <w:fldChar w:fldCharType="end"/>
            </w:r>
          </w:hyperlink>
        </w:p>
        <w:p w:rsidR="00533321" w:rsidRPr="0065015A" w:rsidRDefault="001B5D26"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fldChar w:fldCharType="end"/>
          </w:r>
        </w:p>
      </w:sdtContent>
    </w:sdt>
    <w:p w:rsidR="00533321" w:rsidRPr="0065015A" w:rsidRDefault="00533321" w:rsidP="0065015A">
      <w:pPr>
        <w:spacing w:line="360" w:lineRule="auto"/>
        <w:jc w:val="both"/>
        <w:rPr>
          <w:rFonts w:ascii="Times New Roman" w:eastAsia="Times New Roman" w:hAnsi="Times New Roman" w:cs="Times New Roman"/>
          <w:b/>
          <w:sz w:val="24"/>
          <w:szCs w:val="24"/>
          <w:highlight w:val="white"/>
        </w:rPr>
      </w:pPr>
      <w:r w:rsidRPr="0065015A">
        <w:rPr>
          <w:rFonts w:ascii="Times New Roman" w:eastAsia="Times New Roman" w:hAnsi="Times New Roman" w:cs="Times New Roman"/>
          <w:b/>
          <w:sz w:val="24"/>
          <w:szCs w:val="24"/>
          <w:highlight w:val="white"/>
        </w:rPr>
        <w:br w:type="page"/>
      </w:r>
    </w:p>
    <w:p w:rsidR="00BB17A5" w:rsidRPr="0065015A" w:rsidRDefault="000548BE" w:rsidP="0065015A">
      <w:pPr>
        <w:pStyle w:val="Heading1"/>
        <w:rPr>
          <w:rFonts w:cs="Times New Roman"/>
        </w:rPr>
      </w:pPr>
      <w:bookmarkStart w:id="0" w:name="_Toc523700355"/>
      <w:bookmarkStart w:id="1" w:name="_GoBack"/>
      <w:r w:rsidRPr="0065015A">
        <w:rPr>
          <w:rFonts w:cs="Times New Roman"/>
        </w:rPr>
        <w:lastRenderedPageBreak/>
        <w:t>Introduction</w:t>
      </w:r>
      <w:bookmarkEnd w:id="0"/>
      <w:r w:rsidRPr="0065015A">
        <w:rPr>
          <w:rFonts w:cs="Times New Roman"/>
        </w:rPr>
        <w:t xml:space="preserve"> </w:t>
      </w:r>
    </w:p>
    <w:p w:rsidR="00BB17A5" w:rsidRPr="0065015A" w:rsidRDefault="000548BE"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 xml:space="preserve">In this age of digitization employees are far more sensitive to their workplace environment than traditional employability relationship which was basically based on payments. Thus it can be observed from several researches that employee performance is better in </w:t>
      </w:r>
      <w:r w:rsidR="00D520B4" w:rsidRPr="0065015A">
        <w:rPr>
          <w:rFonts w:ascii="Times New Roman" w:eastAsia="Times New Roman" w:hAnsi="Times New Roman" w:cs="Times New Roman"/>
          <w:sz w:val="24"/>
          <w:szCs w:val="24"/>
          <w:lang w:val="en-GB"/>
        </w:rPr>
        <w:t>that organization</w:t>
      </w:r>
      <w:r w:rsidRPr="0065015A">
        <w:rPr>
          <w:rFonts w:ascii="Times New Roman" w:eastAsia="Times New Roman" w:hAnsi="Times New Roman" w:cs="Times New Roman"/>
          <w:sz w:val="24"/>
          <w:szCs w:val="24"/>
          <w:lang w:val="en-GB"/>
        </w:rPr>
        <w:t xml:space="preserve"> where they feel that their work is valued. Thus it can be analysed that if the organization is able to develop a perception within its employees that their work is valued then it can achieve its desired success standards. Personal development of an individual is considered as a major factor that holds the potential to influence the perception of employees about the organization. This study focuses on the use of digital technology for employees’ personal development to influence their perception about Atom Bank. </w:t>
      </w:r>
    </w:p>
    <w:p w:rsidR="00BB17A5" w:rsidRPr="0065015A" w:rsidRDefault="00D520B4" w:rsidP="0065015A">
      <w:pPr>
        <w:pStyle w:val="Heading1"/>
        <w:rPr>
          <w:rFonts w:cs="Times New Roman"/>
        </w:rPr>
      </w:pPr>
      <w:bookmarkStart w:id="2" w:name="_Toc523700356"/>
      <w:r w:rsidRPr="0065015A">
        <w:rPr>
          <w:rFonts w:cs="Times New Roman"/>
        </w:rPr>
        <w:t>Contribution</w:t>
      </w:r>
      <w:r w:rsidR="000548BE" w:rsidRPr="0065015A">
        <w:rPr>
          <w:rFonts w:cs="Times New Roman"/>
        </w:rPr>
        <w:t xml:space="preserve"> of </w:t>
      </w:r>
      <w:r w:rsidR="0019117F" w:rsidRPr="0065015A">
        <w:rPr>
          <w:rFonts w:cs="Times New Roman"/>
        </w:rPr>
        <w:t xml:space="preserve">the </w:t>
      </w:r>
      <w:r w:rsidR="00533321" w:rsidRPr="0065015A">
        <w:rPr>
          <w:rFonts w:cs="Times New Roman"/>
        </w:rPr>
        <w:t xml:space="preserve">digital technological </w:t>
      </w:r>
      <w:r w:rsidR="000548BE" w:rsidRPr="0065015A">
        <w:rPr>
          <w:rFonts w:cs="Times New Roman"/>
        </w:rPr>
        <w:t>devices in improving workplace efficiency</w:t>
      </w:r>
      <w:bookmarkEnd w:id="2"/>
    </w:p>
    <w:p w:rsidR="00BB17A5" w:rsidRPr="0065015A" w:rsidRDefault="000548BE" w:rsidP="0065015A">
      <w:pPr>
        <w:pStyle w:val="Heading2"/>
        <w:rPr>
          <w:rFonts w:cs="Times New Roman"/>
        </w:rPr>
      </w:pPr>
      <w:bookmarkStart w:id="3" w:name="_Toc523700357"/>
      <w:r w:rsidRPr="0065015A">
        <w:rPr>
          <w:rFonts w:cs="Times New Roman"/>
        </w:rPr>
        <w:t>Tablets/ Smart Phones</w:t>
      </w:r>
      <w:bookmarkEnd w:id="3"/>
    </w:p>
    <w:p w:rsidR="00BB17A5" w:rsidRPr="0065015A" w:rsidRDefault="000548BE" w:rsidP="0065015A">
      <w:pPr>
        <w:pStyle w:val="Normal1"/>
        <w:spacing w:line="360" w:lineRule="auto"/>
        <w:contextualSpacing w:val="0"/>
        <w:jc w:val="both"/>
        <w:rPr>
          <w:rFonts w:ascii="Times New Roman" w:eastAsia="Times New Roman" w:hAnsi="Times New Roman" w:cs="Times New Roman"/>
          <w:b/>
          <w:i/>
          <w:sz w:val="24"/>
          <w:szCs w:val="24"/>
          <w:lang w:val="en-GB"/>
        </w:rPr>
      </w:pPr>
      <w:r w:rsidRPr="0065015A">
        <w:rPr>
          <w:rFonts w:ascii="Times New Roman" w:eastAsia="Times New Roman" w:hAnsi="Times New Roman" w:cs="Times New Roman"/>
          <w:sz w:val="24"/>
          <w:szCs w:val="24"/>
          <w:lang w:val="en-GB"/>
        </w:rPr>
        <w:t xml:space="preserve">It can be stated that any organization will incorporate the idea of digital transformation when it is struggling to manage its vast amount of data produced from its daily operations. Sweeney </w:t>
      </w:r>
      <w:r w:rsidRPr="0065015A">
        <w:rPr>
          <w:rFonts w:ascii="Times New Roman" w:eastAsia="Times New Roman" w:hAnsi="Times New Roman" w:cs="Times New Roman"/>
          <w:i/>
          <w:sz w:val="24"/>
          <w:szCs w:val="24"/>
          <w:lang w:val="en-GB"/>
        </w:rPr>
        <w:t>et al.</w:t>
      </w:r>
      <w:r w:rsidRPr="0065015A">
        <w:rPr>
          <w:rFonts w:ascii="Times New Roman" w:eastAsia="Times New Roman" w:hAnsi="Times New Roman" w:cs="Times New Roman"/>
          <w:sz w:val="24"/>
          <w:szCs w:val="24"/>
          <w:lang w:val="en-GB"/>
        </w:rPr>
        <w:t xml:space="preserve"> (2018, p.584) highlighted that Banks are the major operators of these huge amount of data and struggles most to manage it effectively. However in case of Atom Bank their unique strategic approach to provide customer service from their mobile application instead of traditional customer service team had enhanced its business performance (Treanor, 2016). It was also reported that around 30% of workers are now working on mobile and information is getting shared faster than ever (Wirthman, 2014). It was also reported that after incorporating the strategy of offering a tablet while hiring an employee so that they can use that for their day to day operation at workplace had resulted a 25% increase Dell’s overall business performance (thehindubusinessline.com, 2018). On the contrary it was also reported that while the use of tablets was increased to 25%, use of personal computers had reduced to 17%. It was also highlighted in the Gartner’s report that 30% of the multinational companies had their own websites same as Facebook to allow employees for sharing work related information faster (Dawson, 2016). Hence it can be stated that Atom bank had efficiently utilised the digital </w:t>
      </w:r>
      <w:r w:rsidRPr="0065015A">
        <w:rPr>
          <w:rFonts w:ascii="Times New Roman" w:eastAsia="Times New Roman" w:hAnsi="Times New Roman" w:cs="Times New Roman"/>
          <w:sz w:val="24"/>
          <w:szCs w:val="24"/>
          <w:lang w:val="en-GB"/>
        </w:rPr>
        <w:lastRenderedPageBreak/>
        <w:t xml:space="preserve">technology from its mobile application. However it can also be suggested that they can also enable their application for sharing business related information through their internal social media site. Thus it can be analysed from the aforementioned discussion that tablet can be used efficiently to enhance the </w:t>
      </w:r>
      <w:r w:rsidR="008237F6" w:rsidRPr="0065015A">
        <w:rPr>
          <w:rFonts w:ascii="Times New Roman" w:eastAsia="Times New Roman" w:hAnsi="Times New Roman" w:cs="Times New Roman"/>
          <w:sz w:val="24"/>
          <w:szCs w:val="24"/>
          <w:lang w:val="en-GB"/>
        </w:rPr>
        <w:t xml:space="preserve">employee performance in future. </w:t>
      </w:r>
      <w:r w:rsidR="008237F6" w:rsidRPr="0065015A">
        <w:rPr>
          <w:rFonts w:ascii="Times New Roman" w:eastAsia="Times New Roman" w:hAnsi="Times New Roman" w:cs="Times New Roman"/>
          <w:b/>
          <w:i/>
          <w:sz w:val="24"/>
          <w:szCs w:val="24"/>
          <w:lang w:val="en-GB"/>
        </w:rPr>
        <w:t>(Refer to appendix)</w:t>
      </w:r>
    </w:p>
    <w:p w:rsidR="00BB17A5" w:rsidRPr="0065015A" w:rsidRDefault="000548BE" w:rsidP="0065015A">
      <w:pPr>
        <w:pStyle w:val="Heading2"/>
        <w:rPr>
          <w:rFonts w:cs="Times New Roman"/>
          <w:lang w:val="en-GB"/>
        </w:rPr>
      </w:pPr>
      <w:bookmarkStart w:id="4" w:name="_Toc523700358"/>
      <w:r w:rsidRPr="0065015A">
        <w:rPr>
          <w:rFonts w:cs="Times New Roman"/>
          <w:lang w:val="en-GB"/>
        </w:rPr>
        <w:t>Web-Based Email</w:t>
      </w:r>
      <w:bookmarkEnd w:id="4"/>
    </w:p>
    <w:p w:rsidR="00BB17A5" w:rsidRPr="0065015A" w:rsidRDefault="000548BE"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 xml:space="preserve">Email is the main communication medium for any organization to enhance its service standards. Most of the </w:t>
      </w:r>
      <w:r w:rsidR="00D520B4" w:rsidRPr="0065015A">
        <w:rPr>
          <w:rFonts w:ascii="Times New Roman" w:eastAsia="Times New Roman" w:hAnsi="Times New Roman" w:cs="Times New Roman"/>
          <w:sz w:val="24"/>
          <w:szCs w:val="24"/>
          <w:lang w:val="en-GB"/>
        </w:rPr>
        <w:t>communication within employees or from employers to employees is</w:t>
      </w:r>
      <w:r w:rsidRPr="0065015A">
        <w:rPr>
          <w:rFonts w:ascii="Times New Roman" w:eastAsia="Times New Roman" w:hAnsi="Times New Roman" w:cs="Times New Roman"/>
          <w:sz w:val="24"/>
          <w:szCs w:val="24"/>
          <w:lang w:val="en-GB"/>
        </w:rPr>
        <w:t xml:space="preserve"> done through emails. Lu </w:t>
      </w:r>
      <w:r w:rsidRPr="0065015A">
        <w:rPr>
          <w:rFonts w:ascii="Times New Roman" w:eastAsia="Times New Roman" w:hAnsi="Times New Roman" w:cs="Times New Roman"/>
          <w:i/>
          <w:sz w:val="24"/>
          <w:szCs w:val="24"/>
          <w:lang w:val="en-GB"/>
        </w:rPr>
        <w:t>et al.</w:t>
      </w:r>
      <w:r w:rsidRPr="0065015A">
        <w:rPr>
          <w:rFonts w:ascii="Times New Roman" w:eastAsia="Times New Roman" w:hAnsi="Times New Roman" w:cs="Times New Roman"/>
          <w:sz w:val="24"/>
          <w:szCs w:val="24"/>
          <w:lang w:val="en-GB"/>
        </w:rPr>
        <w:t xml:space="preserve"> (2016, p.780) stated that email is the most sophisticated way of communication. However, it can be stated that it is sometime becomes unrealizable to send each email after writing it separately. It was also reported that the service standards of Atom bank was also declining due to the delayed response from their customer support teams (seiretto.com, 2018). It can be stated that in the market of high competition it is essential for an organization to develop a proper email broadcasting system. This will enable the support team of Atom bank to automate the regular system changes queries of customers with the required response time and standards. It will also save the time for this team to provide support to </w:t>
      </w:r>
      <w:r w:rsidR="00D520B4" w:rsidRPr="0065015A">
        <w:rPr>
          <w:rFonts w:ascii="Times New Roman" w:eastAsia="Times New Roman" w:hAnsi="Times New Roman" w:cs="Times New Roman"/>
          <w:sz w:val="24"/>
          <w:szCs w:val="24"/>
          <w:lang w:val="en-GB"/>
        </w:rPr>
        <w:t>those customers who are</w:t>
      </w:r>
      <w:r w:rsidRPr="0065015A">
        <w:rPr>
          <w:rFonts w:ascii="Times New Roman" w:eastAsia="Times New Roman" w:hAnsi="Times New Roman" w:cs="Times New Roman"/>
          <w:sz w:val="24"/>
          <w:szCs w:val="24"/>
          <w:lang w:val="en-GB"/>
        </w:rPr>
        <w:t xml:space="preserve"> basically complaining about the service standards of Atom banks. It was reported that Google ad enabled their employees to work from home after implementing web based email system within their network (seiretto.com, 2018). It had also reduced the rate of absenteeism of Google employees by 35% (Winstone, 2018). Palvalin, (2017, p.180) stated that web based email not only help employees to access the work email from their home but also back up all their required document in cloud for free. </w:t>
      </w:r>
    </w:p>
    <w:p w:rsidR="00BB17A5" w:rsidRPr="0065015A" w:rsidRDefault="000548BE" w:rsidP="0065015A">
      <w:pPr>
        <w:pStyle w:val="Heading2"/>
        <w:rPr>
          <w:rFonts w:cs="Times New Roman"/>
        </w:rPr>
      </w:pPr>
      <w:bookmarkStart w:id="5" w:name="_Toc523700359"/>
      <w:r w:rsidRPr="0065015A">
        <w:rPr>
          <w:rFonts w:cs="Times New Roman"/>
        </w:rPr>
        <w:t>Usage of these technologies to increase staff employability</w:t>
      </w:r>
      <w:bookmarkEnd w:id="5"/>
      <w:r w:rsidRPr="0065015A">
        <w:rPr>
          <w:rFonts w:cs="Times New Roman"/>
        </w:rPr>
        <w:t xml:space="preserve"> </w:t>
      </w:r>
    </w:p>
    <w:p w:rsidR="004841F7" w:rsidRPr="0065015A" w:rsidRDefault="000548BE"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 xml:space="preserve">It can be stated that if employees are passionate about their work then no factor can decrease their performance in workplace. However with the advancement of technology the availability of jobs in market is high which causes to decline the employee motivation. Thus organization needs to utilise the theories of motivation to improve the employee engagement and performance by addressing their actual needs. Influenced from the Maslow’s Need Theory it can be stated that every human being had </w:t>
      </w:r>
      <w:r w:rsidR="004841F7" w:rsidRPr="0065015A">
        <w:rPr>
          <w:rFonts w:ascii="Times New Roman" w:eastAsia="Times New Roman" w:hAnsi="Times New Roman" w:cs="Times New Roman"/>
          <w:sz w:val="24"/>
          <w:szCs w:val="24"/>
          <w:lang w:val="en-GB"/>
        </w:rPr>
        <w:t>an</w:t>
      </w:r>
      <w:r w:rsidRPr="0065015A">
        <w:rPr>
          <w:rFonts w:ascii="Times New Roman" w:eastAsia="Times New Roman" w:hAnsi="Times New Roman" w:cs="Times New Roman"/>
          <w:sz w:val="24"/>
          <w:szCs w:val="24"/>
          <w:lang w:val="en-GB"/>
        </w:rPr>
        <w:t xml:space="preserve"> internal default need for personal achiev</w:t>
      </w:r>
      <w:r w:rsidR="004841F7" w:rsidRPr="0065015A">
        <w:rPr>
          <w:rFonts w:ascii="Times New Roman" w:eastAsia="Times New Roman" w:hAnsi="Times New Roman" w:cs="Times New Roman"/>
          <w:sz w:val="24"/>
          <w:szCs w:val="24"/>
          <w:lang w:val="en-GB"/>
        </w:rPr>
        <w:t xml:space="preserve">ements and self actualization. </w:t>
      </w:r>
    </w:p>
    <w:p w:rsidR="004841F7" w:rsidRPr="0065015A" w:rsidRDefault="004841F7"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noProof/>
          <w:sz w:val="24"/>
          <w:szCs w:val="24"/>
        </w:rPr>
        <w:lastRenderedPageBreak/>
        <w:drawing>
          <wp:inline distT="0" distB="0" distL="0" distR="0">
            <wp:extent cx="5486400" cy="3200400"/>
            <wp:effectExtent l="0" t="1905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8329EA" w:rsidRPr="0065015A" w:rsidRDefault="008329EA" w:rsidP="0065015A">
      <w:pPr>
        <w:pStyle w:val="Normal1"/>
        <w:spacing w:line="360" w:lineRule="auto"/>
        <w:contextualSpacing w:val="0"/>
        <w:jc w:val="both"/>
        <w:rPr>
          <w:rFonts w:ascii="Times New Roman" w:eastAsia="Times New Roman" w:hAnsi="Times New Roman" w:cs="Times New Roman"/>
          <w:b/>
          <w:sz w:val="24"/>
          <w:szCs w:val="24"/>
          <w:lang w:val="en-GB"/>
        </w:rPr>
      </w:pPr>
      <w:r w:rsidRPr="0065015A">
        <w:rPr>
          <w:rFonts w:ascii="Times New Roman" w:eastAsia="Times New Roman" w:hAnsi="Times New Roman" w:cs="Times New Roman"/>
          <w:b/>
          <w:sz w:val="24"/>
          <w:szCs w:val="24"/>
          <w:lang w:val="en-GB"/>
        </w:rPr>
        <w:t>Figure 2: Theoretical Framework</w:t>
      </w:r>
    </w:p>
    <w:p w:rsidR="008329EA" w:rsidRPr="0065015A" w:rsidRDefault="008329EA"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 xml:space="preserve">(Source: Ma </w:t>
      </w:r>
      <w:r w:rsidRPr="0065015A">
        <w:rPr>
          <w:rFonts w:ascii="Times New Roman" w:eastAsia="Times New Roman" w:hAnsi="Times New Roman" w:cs="Times New Roman"/>
          <w:i/>
          <w:sz w:val="24"/>
          <w:szCs w:val="24"/>
          <w:lang w:val="en-GB"/>
        </w:rPr>
        <w:t>et al.</w:t>
      </w:r>
      <w:r w:rsidRPr="0065015A">
        <w:rPr>
          <w:rFonts w:ascii="Times New Roman" w:eastAsia="Times New Roman" w:hAnsi="Times New Roman" w:cs="Times New Roman"/>
          <w:sz w:val="24"/>
          <w:szCs w:val="24"/>
          <w:lang w:val="en-GB"/>
        </w:rPr>
        <w:t xml:space="preserve"> 2017, p.15)</w:t>
      </w:r>
    </w:p>
    <w:p w:rsidR="00BB17A5" w:rsidRPr="0065015A" w:rsidRDefault="004841F7"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Thu</w:t>
      </w:r>
      <w:r w:rsidR="000548BE" w:rsidRPr="0065015A">
        <w:rPr>
          <w:rFonts w:ascii="Times New Roman" w:eastAsia="Times New Roman" w:hAnsi="Times New Roman" w:cs="Times New Roman"/>
          <w:sz w:val="24"/>
          <w:szCs w:val="24"/>
          <w:lang w:val="en-GB"/>
        </w:rPr>
        <w:t xml:space="preserve">s it can be analysed that after working within an organization for a long time with an average performance employees develop a perception that they are eligible for growth. In case of Atom Bank it can also be stated that after working as a customer support manager these employees will also feel the requirement for growth. Ma </w:t>
      </w:r>
      <w:r w:rsidR="000548BE" w:rsidRPr="0065015A">
        <w:rPr>
          <w:rFonts w:ascii="Times New Roman" w:eastAsia="Times New Roman" w:hAnsi="Times New Roman" w:cs="Times New Roman"/>
          <w:i/>
          <w:sz w:val="24"/>
          <w:szCs w:val="24"/>
          <w:lang w:val="en-GB"/>
        </w:rPr>
        <w:t>et al.</w:t>
      </w:r>
      <w:r w:rsidR="000548BE" w:rsidRPr="0065015A">
        <w:rPr>
          <w:rFonts w:ascii="Times New Roman" w:eastAsia="Times New Roman" w:hAnsi="Times New Roman" w:cs="Times New Roman"/>
          <w:sz w:val="24"/>
          <w:szCs w:val="24"/>
          <w:lang w:val="en-GB"/>
        </w:rPr>
        <w:t xml:space="preserve"> (2017, p.15) stated that if the employees are provided with trainings to enhance their transferable skills, then also they will get motivated for their work. Thus if Atom Bank Incorporate these training and development programs to enhance the transferable skills of their employees then they can also achieve the employee satisfaction. It was reported that 99% of </w:t>
      </w:r>
      <w:r w:rsidR="00D520B4" w:rsidRPr="0065015A">
        <w:rPr>
          <w:rFonts w:ascii="Times New Roman" w:eastAsia="Times New Roman" w:hAnsi="Times New Roman" w:cs="Times New Roman"/>
          <w:sz w:val="24"/>
          <w:szCs w:val="24"/>
          <w:lang w:val="en-GB"/>
        </w:rPr>
        <w:t>Microsoft</w:t>
      </w:r>
      <w:r w:rsidR="000548BE" w:rsidRPr="0065015A">
        <w:rPr>
          <w:rFonts w:ascii="Times New Roman" w:eastAsia="Times New Roman" w:hAnsi="Times New Roman" w:cs="Times New Roman"/>
          <w:sz w:val="24"/>
          <w:szCs w:val="24"/>
          <w:lang w:val="en-GB"/>
        </w:rPr>
        <w:t xml:space="preserve"> employees are able to efficiently use web based email services and 89% were active in their organizational social medium (seiretto.com, 2018). On the contrary it was reported that around 48% suppliers of Woolworths are also able to access their social medium and share relevant information. This had allowed then to effectively manage their supply chain management also. </w:t>
      </w:r>
    </w:p>
    <w:p w:rsidR="00BB17A5" w:rsidRPr="0065015A" w:rsidRDefault="000548BE"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 xml:space="preserve">It was also stated in </w:t>
      </w:r>
      <w:r w:rsidR="00D520B4" w:rsidRPr="0065015A">
        <w:rPr>
          <w:rFonts w:ascii="Times New Roman" w:eastAsia="Times New Roman" w:hAnsi="Times New Roman" w:cs="Times New Roman"/>
          <w:sz w:val="24"/>
          <w:szCs w:val="24"/>
          <w:lang w:val="en-GB"/>
        </w:rPr>
        <w:t>the Herzberg’s</w:t>
      </w:r>
      <w:r w:rsidRPr="0065015A">
        <w:rPr>
          <w:rFonts w:ascii="Times New Roman" w:eastAsia="Times New Roman" w:hAnsi="Times New Roman" w:cs="Times New Roman"/>
          <w:sz w:val="24"/>
          <w:szCs w:val="24"/>
          <w:lang w:val="en-GB"/>
        </w:rPr>
        <w:t xml:space="preserve"> two factor theory that the hygiene factors for an employee to perform actively can be considered as achievements and recognitions. Hence it can be analysed that a certificate shared through the web based email and the internal social medium of the organization can act as a motivator for the employees of that organization (Dawson, 2016).</w:t>
      </w:r>
    </w:p>
    <w:p w:rsidR="0065015A" w:rsidRPr="0065015A" w:rsidRDefault="0065015A" w:rsidP="0065015A">
      <w:pPr>
        <w:pStyle w:val="Heading2"/>
        <w:rPr>
          <w:rFonts w:cs="Times New Roman"/>
          <w:lang w:val="en-GB"/>
        </w:rPr>
      </w:pPr>
      <w:bookmarkStart w:id="6" w:name="_Toc523174862"/>
      <w:bookmarkStart w:id="7" w:name="_Toc523700360"/>
      <w:r w:rsidRPr="0065015A">
        <w:rPr>
          <w:rFonts w:cs="Times New Roman"/>
          <w:lang w:val="en-GB"/>
        </w:rPr>
        <w:lastRenderedPageBreak/>
        <w:t>Social networking and some famous sites</w:t>
      </w:r>
      <w:bookmarkEnd w:id="6"/>
      <w:bookmarkEnd w:id="7"/>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 xml:space="preserve">Social networking can be termed as using Internet-based programs of social media for making connections with family, classmates, friends, clients and customers. Social networking also ok for some social purposes or business purposes and even both with the help of sites like Twitter, LinkedIn, Facebook and classmates.com. It is also quite a significant area of target for the marketers whoever seek engaging users (Vladlena </w:t>
      </w:r>
      <w:r w:rsidRPr="0065015A">
        <w:rPr>
          <w:rFonts w:ascii="Times New Roman" w:hAnsi="Times New Roman" w:cs="Times New Roman"/>
          <w:i/>
          <w:lang w:val="en-GB"/>
        </w:rPr>
        <w:t>et al.</w:t>
      </w:r>
      <w:r w:rsidRPr="0065015A">
        <w:rPr>
          <w:rFonts w:ascii="Times New Roman" w:hAnsi="Times New Roman" w:cs="Times New Roman"/>
          <w:lang w:val="en-GB"/>
        </w:rPr>
        <w:t xml:space="preserve"> 2015). Marketers often used the social networking to increase brand recognition as well as loyalty. Due to the fact that customers are more accessible to any company for social networking sites, it helps in the promotion of a brand and its content. Some of the recent and most productive social networking applications are Twitter, LinkedIn, Facebook, and YouTube and so on. </w:t>
      </w:r>
    </w:p>
    <w:p w:rsidR="0065015A" w:rsidRPr="0065015A" w:rsidRDefault="0065015A" w:rsidP="0065015A">
      <w:pPr>
        <w:pStyle w:val="Heading2"/>
        <w:rPr>
          <w:rFonts w:cs="Times New Roman"/>
          <w:lang w:val="en-GB"/>
        </w:rPr>
      </w:pPr>
      <w:bookmarkStart w:id="8" w:name="_Toc523174863"/>
      <w:bookmarkStart w:id="9" w:name="_Toc523700361"/>
      <w:r w:rsidRPr="0065015A">
        <w:rPr>
          <w:rFonts w:cs="Times New Roman"/>
          <w:lang w:val="en-GB"/>
        </w:rPr>
        <w:t>Social networking sites help receiving better jobs</w:t>
      </w:r>
      <w:bookmarkEnd w:id="8"/>
      <w:bookmarkEnd w:id="9"/>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 xml:space="preserve">In order to look for a better job, emails are the widest source, however, LinkedIn and Facebook are two of the major used applications nowadays all across the world. </w:t>
      </w:r>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b/>
          <w:lang w:val="en-GB"/>
        </w:rPr>
        <w:t>LinkedIn:</w:t>
      </w:r>
      <w:r w:rsidRPr="0065015A">
        <w:rPr>
          <w:rFonts w:ascii="Times New Roman" w:hAnsi="Times New Roman" w:cs="Times New Roman"/>
          <w:lang w:val="en-GB"/>
        </w:rPr>
        <w:t xml:space="preserve"> More of the employers use this particular application for posting different job listings and reach out to the most possible and appropriate job candidates. Similarly, LinkedIn users can credit their sites two networks and connect with different people belonging to the respective industries. It helps in effective networking which is all about establishing relationships, this social networking site helps to revert back to the candidates on their queries about job openings and vacancies and definitely helps to build up the strong connection between the parties. </w:t>
      </w:r>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b/>
          <w:lang w:val="en-GB"/>
        </w:rPr>
        <w:t xml:space="preserve">Facebook: </w:t>
      </w:r>
      <w:r w:rsidRPr="0065015A">
        <w:rPr>
          <w:rFonts w:ascii="Times New Roman" w:hAnsi="Times New Roman" w:cs="Times New Roman"/>
          <w:lang w:val="en-GB"/>
        </w:rPr>
        <w:t xml:space="preserve"> various job openings are posted on this social media application in order to reach out to different applicants all across the world through the mutual connection in the friend list. People can pass on the information from one candidate to another by sharing and updating various job vacancies. </w:t>
      </w:r>
    </w:p>
    <w:p w:rsidR="0065015A" w:rsidRPr="0065015A" w:rsidRDefault="0065015A" w:rsidP="0065015A">
      <w:pPr>
        <w:pStyle w:val="Heading2"/>
        <w:rPr>
          <w:rFonts w:cs="Times New Roman"/>
          <w:lang w:val="en-GB"/>
        </w:rPr>
      </w:pPr>
      <w:bookmarkStart w:id="10" w:name="_Toc523174864"/>
      <w:bookmarkStart w:id="11" w:name="_Toc523700362"/>
      <w:r w:rsidRPr="0065015A">
        <w:rPr>
          <w:rFonts w:cs="Times New Roman"/>
          <w:lang w:val="en-GB"/>
        </w:rPr>
        <w:t>Uses of social networking sites in workplace</w:t>
      </w:r>
      <w:bookmarkEnd w:id="10"/>
      <w:bookmarkEnd w:id="11"/>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The most usefulness solved by the following social networking sites at a workplace are:</w:t>
      </w:r>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b/>
          <w:lang w:val="en-GB"/>
        </w:rPr>
        <w:t>Facebook:</w:t>
      </w:r>
      <w:r w:rsidRPr="0065015A">
        <w:rPr>
          <w:rFonts w:ascii="Times New Roman" w:hAnsi="Times New Roman" w:cs="Times New Roman"/>
          <w:lang w:val="en-GB"/>
        </w:rPr>
        <w:t xml:space="preserve">  it is often used as a mind diversion of employees from the work. Facebook helps in connecting with millions of friends and colleagues even at the time of work (Hajli and Lin, 2016). It is one of the greatest modes of distraction and a break for anyone who is under much workload and stress. </w:t>
      </w:r>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b/>
          <w:lang w:val="en-GB"/>
        </w:rPr>
        <w:t>LinkedIn:</w:t>
      </w:r>
      <w:r w:rsidRPr="0065015A">
        <w:rPr>
          <w:rFonts w:ascii="Times New Roman" w:hAnsi="Times New Roman" w:cs="Times New Roman"/>
          <w:lang w:val="en-GB"/>
        </w:rPr>
        <w:t xml:space="preserve"> This is a social media application wherein various candidates often connect to big industries and their human resource managers while looking for a job. It works as a connection between the applicants for the job and the human resource department of multinationals (Cheung </w:t>
      </w:r>
      <w:r w:rsidRPr="0065015A">
        <w:rPr>
          <w:rFonts w:ascii="Times New Roman" w:hAnsi="Times New Roman" w:cs="Times New Roman"/>
          <w:i/>
          <w:lang w:val="en-GB"/>
        </w:rPr>
        <w:t>et al.</w:t>
      </w:r>
      <w:r w:rsidRPr="0065015A">
        <w:rPr>
          <w:rFonts w:ascii="Times New Roman" w:hAnsi="Times New Roman" w:cs="Times New Roman"/>
          <w:lang w:val="en-GB"/>
        </w:rPr>
        <w:t xml:space="preserve"> 2015). </w:t>
      </w:r>
    </w:p>
    <w:p w:rsid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b/>
          <w:lang w:val="en-GB"/>
        </w:rPr>
        <w:lastRenderedPageBreak/>
        <w:t>Twitter:</w:t>
      </w:r>
      <w:r w:rsidRPr="0065015A">
        <w:rPr>
          <w:rFonts w:ascii="Times New Roman" w:hAnsi="Times New Roman" w:cs="Times New Roman"/>
          <w:lang w:val="en-GB"/>
        </w:rPr>
        <w:t xml:space="preserve"> Even this application is a mode of connection and increasing interaction between two people. At the workplace often when employees get bored they can use this application to connect with their colleagues and know their whereabouts.</w:t>
      </w:r>
    </w:p>
    <w:p w:rsidR="006F1C87" w:rsidRDefault="0065015A" w:rsidP="006F1C87">
      <w:pPr>
        <w:spacing w:line="360" w:lineRule="auto"/>
        <w:contextualSpacing w:val="0"/>
        <w:jc w:val="center"/>
        <w:rPr>
          <w:rFonts w:ascii="Times New Roman" w:hAnsi="Times New Roman" w:cs="Times New Roman"/>
          <w:lang w:val="en-GB"/>
        </w:rPr>
      </w:pPr>
      <w:r>
        <w:rPr>
          <w:rFonts w:ascii="Times New Roman" w:hAnsi="Times New Roman" w:cs="Times New Roman"/>
          <w:noProof/>
        </w:rPr>
        <w:drawing>
          <wp:inline distT="0" distB="0" distL="0" distR="0" wp14:anchorId="6EA8E493" wp14:editId="6055D203">
            <wp:extent cx="5943600" cy="481139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j.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811395"/>
                    </a:xfrm>
                    <a:prstGeom prst="rect">
                      <a:avLst/>
                    </a:prstGeom>
                  </pic:spPr>
                </pic:pic>
              </a:graphicData>
            </a:graphic>
          </wp:inline>
        </w:drawing>
      </w:r>
    </w:p>
    <w:p w:rsidR="006F1C87" w:rsidRDefault="006F1C87" w:rsidP="006F1C87">
      <w:pPr>
        <w:spacing w:line="360" w:lineRule="auto"/>
        <w:contextualSpacing w:val="0"/>
        <w:jc w:val="center"/>
        <w:rPr>
          <w:rFonts w:ascii="Times New Roman" w:hAnsi="Times New Roman" w:cs="Times New Roman"/>
          <w:lang w:val="en-GB"/>
        </w:rPr>
      </w:pPr>
      <w:r>
        <w:rPr>
          <w:rFonts w:ascii="Times New Roman" w:hAnsi="Times New Roman" w:cs="Times New Roman"/>
          <w:lang w:val="en-GB"/>
        </w:rPr>
        <w:t>LinkedIn profile</w:t>
      </w:r>
    </w:p>
    <w:p w:rsidR="0065015A" w:rsidRDefault="006F1C87" w:rsidP="006F1C87">
      <w:pPr>
        <w:spacing w:line="360" w:lineRule="auto"/>
        <w:contextualSpacing w:val="0"/>
        <w:jc w:val="center"/>
        <w:rPr>
          <w:rFonts w:ascii="Times New Roman" w:hAnsi="Times New Roman" w:cs="Times New Roman"/>
          <w:lang w:val="en-GB"/>
        </w:rPr>
      </w:pPr>
      <w:r>
        <w:rPr>
          <w:rFonts w:ascii="Times New Roman" w:hAnsi="Times New Roman" w:cs="Times New Roman"/>
          <w:lang w:val="en-GB"/>
        </w:rPr>
        <w:lastRenderedPageBreak/>
        <w:t>L</w:t>
      </w:r>
      <w:r w:rsidR="0065015A">
        <w:rPr>
          <w:rFonts w:ascii="Times New Roman" w:hAnsi="Times New Roman" w:cs="Times New Roman"/>
          <w:noProof/>
        </w:rPr>
        <w:drawing>
          <wp:inline distT="0" distB="0" distL="0" distR="0">
            <wp:extent cx="5943600" cy="540321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jf o.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5403215"/>
                    </a:xfrm>
                    <a:prstGeom prst="rect">
                      <a:avLst/>
                    </a:prstGeom>
                  </pic:spPr>
                </pic:pic>
              </a:graphicData>
            </a:graphic>
          </wp:inline>
        </w:drawing>
      </w:r>
    </w:p>
    <w:p w:rsidR="006F1C87" w:rsidRPr="0065015A" w:rsidRDefault="006F1C87" w:rsidP="006F1C87">
      <w:pPr>
        <w:spacing w:line="360" w:lineRule="auto"/>
        <w:contextualSpacing w:val="0"/>
        <w:jc w:val="center"/>
        <w:rPr>
          <w:rFonts w:ascii="Times New Roman" w:hAnsi="Times New Roman" w:cs="Times New Roman"/>
          <w:lang w:val="en-GB"/>
        </w:rPr>
      </w:pPr>
      <w:r>
        <w:rPr>
          <w:rFonts w:ascii="Times New Roman" w:hAnsi="Times New Roman" w:cs="Times New Roman"/>
          <w:lang w:val="en-GB"/>
        </w:rPr>
        <w:t>Facebook profile</w:t>
      </w:r>
    </w:p>
    <w:p w:rsidR="0065015A" w:rsidRPr="0065015A" w:rsidRDefault="0065015A" w:rsidP="0065015A">
      <w:pPr>
        <w:pStyle w:val="Heading2"/>
        <w:rPr>
          <w:rFonts w:cs="Times New Roman"/>
          <w:lang w:val="en-GB"/>
        </w:rPr>
      </w:pPr>
      <w:bookmarkStart w:id="12" w:name="_Toc523174865"/>
      <w:bookmarkStart w:id="13" w:name="_Toc523700363"/>
      <w:r w:rsidRPr="0065015A">
        <w:rPr>
          <w:rFonts w:cs="Times New Roman"/>
          <w:lang w:val="en-GB"/>
        </w:rPr>
        <w:t>Advantages and disadvantages to use social networks in workplace</w:t>
      </w:r>
      <w:bookmarkEnd w:id="12"/>
      <w:bookmarkEnd w:id="13"/>
    </w:p>
    <w:p w:rsidR="0065015A" w:rsidRPr="0065015A" w:rsidRDefault="0065015A" w:rsidP="0065015A">
      <w:pPr>
        <w:spacing w:line="360" w:lineRule="auto"/>
        <w:contextualSpacing w:val="0"/>
        <w:jc w:val="both"/>
        <w:rPr>
          <w:rFonts w:ascii="Times New Roman" w:hAnsi="Times New Roman" w:cs="Times New Roman"/>
          <w:b/>
          <w:lang w:val="en-GB"/>
        </w:rPr>
      </w:pPr>
      <w:r w:rsidRPr="0065015A">
        <w:rPr>
          <w:rFonts w:ascii="Times New Roman" w:hAnsi="Times New Roman" w:cs="Times New Roman"/>
          <w:b/>
          <w:lang w:val="en-GB"/>
        </w:rPr>
        <w:t>Advantages</w:t>
      </w:r>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 xml:space="preserve">Employees specifically the marketers use the social network to improve the conversion rates. Building social networking sites can provide an access to as well as an interaction with the recent, old and new customers. Sharing of images blog posts comments of videos on the social media applications such as Facebook and Twitter will enable the followers for acting and visit the website of a particular company and eventually become its clients or customers (Oh </w:t>
      </w:r>
      <w:r w:rsidRPr="0065015A">
        <w:rPr>
          <w:rFonts w:ascii="Times New Roman" w:hAnsi="Times New Roman" w:cs="Times New Roman"/>
          <w:i/>
          <w:lang w:val="en-GB"/>
        </w:rPr>
        <w:t>et al.</w:t>
      </w:r>
      <w:r w:rsidRPr="0065015A">
        <w:rPr>
          <w:rFonts w:ascii="Times New Roman" w:hAnsi="Times New Roman" w:cs="Times New Roman"/>
          <w:lang w:val="en-GB"/>
        </w:rPr>
        <w:t xml:space="preserve"> 2014). Increased posts of a particular company can rank it at a higher position in the search engines which will help to establish the brand as a credible, </w:t>
      </w:r>
      <w:r w:rsidRPr="0065015A">
        <w:rPr>
          <w:rFonts w:ascii="Times New Roman" w:hAnsi="Times New Roman" w:cs="Times New Roman"/>
          <w:lang w:val="en-GB"/>
        </w:rPr>
        <w:lastRenderedPageBreak/>
        <w:t xml:space="preserve">trustworthy and legitimate one. Often the organisations, use the event of social networking for demonstrating its level of customer service as well as in reach the relationships with them. </w:t>
      </w:r>
    </w:p>
    <w:p w:rsidR="0065015A" w:rsidRPr="0065015A" w:rsidRDefault="0065015A" w:rsidP="0065015A">
      <w:pPr>
        <w:spacing w:line="360" w:lineRule="auto"/>
        <w:contextualSpacing w:val="0"/>
        <w:jc w:val="both"/>
        <w:rPr>
          <w:rFonts w:ascii="Times New Roman" w:hAnsi="Times New Roman" w:cs="Times New Roman"/>
          <w:b/>
          <w:lang w:val="en-GB"/>
        </w:rPr>
      </w:pPr>
      <w:r w:rsidRPr="0065015A">
        <w:rPr>
          <w:rFonts w:ascii="Times New Roman" w:hAnsi="Times New Roman" w:cs="Times New Roman"/>
          <w:b/>
          <w:lang w:val="en-GB"/>
        </w:rPr>
        <w:t>Disadvantages</w:t>
      </w:r>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 xml:space="preserve">Maintaining and building any company profile consumes hours every week. In addition to this businesses may need several followers before starting up a marketing campaign of social media which would generate a positive return on investment. This shall be expensive. Employees using social media applications at work can lose their interest and patience in working for getting involved in those applications. </w:t>
      </w:r>
    </w:p>
    <w:p w:rsidR="0065015A" w:rsidRPr="0065015A" w:rsidRDefault="0065015A" w:rsidP="0065015A">
      <w:pPr>
        <w:spacing w:line="360" w:lineRule="auto"/>
        <w:contextualSpacing w:val="0"/>
        <w:jc w:val="both"/>
        <w:rPr>
          <w:rFonts w:ascii="Times New Roman" w:hAnsi="Times New Roman" w:cs="Times New Roman"/>
          <w:lang w:val="en-GB"/>
        </w:rPr>
      </w:pPr>
    </w:p>
    <w:p w:rsidR="0065015A" w:rsidRPr="0065015A" w:rsidRDefault="0065015A" w:rsidP="0065015A">
      <w:pPr>
        <w:pStyle w:val="Heading2"/>
        <w:rPr>
          <w:rFonts w:cs="Times New Roman"/>
          <w:lang w:val="en-GB"/>
        </w:rPr>
      </w:pPr>
      <w:bookmarkStart w:id="14" w:name="_Toc523174866"/>
      <w:bookmarkStart w:id="15" w:name="_Toc523700364"/>
      <w:r w:rsidRPr="0065015A">
        <w:rPr>
          <w:rFonts w:cs="Times New Roman"/>
          <w:lang w:val="en-GB"/>
        </w:rPr>
        <w:t>Personal and professional security</w:t>
      </w:r>
      <w:bookmarkEnd w:id="14"/>
      <w:bookmarkEnd w:id="15"/>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 xml:space="preserve">Provided the fact that both Facebook and Myspace are popular social networking sites however they come along with high profile security breaches. Security issues basically offer whenever any hacker games and unauthorised access to the protected written or coding language of the site. Privacy issues that involve unwarranted access to private information do not necessarily get involved in the security breaches (Vladlena </w:t>
      </w:r>
      <w:r w:rsidRPr="0065015A">
        <w:rPr>
          <w:rFonts w:ascii="Times New Roman" w:hAnsi="Times New Roman" w:cs="Times New Roman"/>
          <w:i/>
          <w:lang w:val="en-GB"/>
        </w:rPr>
        <w:t>et al.</w:t>
      </w:r>
      <w:r w:rsidRPr="0065015A">
        <w:rPr>
          <w:rFonts w:ascii="Times New Roman" w:hAnsi="Times New Roman" w:cs="Times New Roman"/>
          <w:lang w:val="en-GB"/>
        </w:rPr>
        <w:t xml:space="preserve"> 2015). Someone can easily gain and access to the confidential information by typing the password. Therefore, it is highly required that during and access to any social media application or site from password must be provided so that the private information remain concealed. Security lapses over social networks do not involve exploitation of the private information to users. The reason behind lapsing of social network privacy and security results from an astronomical amount of the information processed by the sites every day. It also ends up in making it much easier for exploiting a particular flaw within the system. </w:t>
      </w:r>
    </w:p>
    <w:p w:rsidR="0065015A" w:rsidRPr="0065015A" w:rsidRDefault="0065015A" w:rsidP="0065015A">
      <w:pPr>
        <w:pStyle w:val="Heading2"/>
        <w:rPr>
          <w:rFonts w:cs="Times New Roman"/>
          <w:lang w:val="en-GB"/>
        </w:rPr>
      </w:pPr>
      <w:bookmarkStart w:id="16" w:name="_Toc523174867"/>
      <w:bookmarkStart w:id="17" w:name="_Toc523700365"/>
      <w:r w:rsidRPr="0065015A">
        <w:rPr>
          <w:rFonts w:cs="Times New Roman"/>
          <w:lang w:val="en-GB"/>
        </w:rPr>
        <w:t>Preference for social networks to get jobs</w:t>
      </w:r>
      <w:bookmarkEnd w:id="16"/>
      <w:bookmarkEnd w:id="17"/>
    </w:p>
    <w:p w:rsidR="0065015A" w:rsidRPr="0065015A" w:rsidRDefault="0065015A" w:rsidP="0065015A">
      <w:pPr>
        <w:spacing w:line="360" w:lineRule="auto"/>
        <w:contextualSpacing w:val="0"/>
        <w:jc w:val="both"/>
        <w:rPr>
          <w:rFonts w:ascii="Times New Roman" w:hAnsi="Times New Roman" w:cs="Times New Roman"/>
          <w:lang w:val="en-GB"/>
        </w:rPr>
      </w:pPr>
      <w:r w:rsidRPr="0065015A">
        <w:rPr>
          <w:rFonts w:ascii="Times New Roman" w:hAnsi="Times New Roman" w:cs="Times New Roman"/>
          <w:lang w:val="en-GB"/>
        </w:rPr>
        <w:t xml:space="preserve">According to my sense the most appropriate network of social media it to look for jobs in LinkedIn. This is because it has certain advantages that the candidates get such as updating profiles, securing the profile with strong password, getting connected to bigger multinationals and deal with providing feedbacks and raising queries related to the organisations. Features which invite the participation of users include invitation messages applications using open platform photos and others (Nikolaou, 2014). By gaining and access to these features hackers can easily obtain private information specifically from Facebook. Therefore, the profile must be hidden and not made public. One of the potential privacy breach of Facebook is the involvement of third party platform sites and applications which gives the developers faraway access to the information its users. </w:t>
      </w:r>
    </w:p>
    <w:p w:rsidR="0065015A" w:rsidRPr="0065015A" w:rsidRDefault="0065015A" w:rsidP="0065015A">
      <w:pPr>
        <w:spacing w:line="360" w:lineRule="auto"/>
        <w:jc w:val="both"/>
        <w:rPr>
          <w:rFonts w:ascii="Times New Roman" w:hAnsi="Times New Roman" w:cs="Times New Roman"/>
          <w:lang w:val="en-GB"/>
        </w:rPr>
      </w:pPr>
      <w:r w:rsidRPr="0065015A">
        <w:rPr>
          <w:rFonts w:ascii="Times New Roman" w:hAnsi="Times New Roman" w:cs="Times New Roman"/>
          <w:lang w:val="en-GB"/>
        </w:rPr>
        <w:br w:type="page"/>
      </w:r>
    </w:p>
    <w:p w:rsidR="0065015A" w:rsidRPr="0065015A" w:rsidRDefault="0065015A" w:rsidP="0065015A">
      <w:pPr>
        <w:pStyle w:val="Normal1"/>
        <w:spacing w:line="360" w:lineRule="auto"/>
        <w:contextualSpacing w:val="0"/>
        <w:jc w:val="both"/>
        <w:rPr>
          <w:rFonts w:ascii="Times New Roman" w:eastAsia="Times New Roman" w:hAnsi="Times New Roman" w:cs="Times New Roman"/>
          <w:sz w:val="24"/>
          <w:szCs w:val="24"/>
          <w:lang w:val="en-GB"/>
        </w:rPr>
      </w:pPr>
    </w:p>
    <w:p w:rsidR="0065015A" w:rsidRPr="0065015A" w:rsidRDefault="0065015A" w:rsidP="0065015A">
      <w:pPr>
        <w:pStyle w:val="Normal1"/>
        <w:spacing w:line="360" w:lineRule="auto"/>
        <w:contextualSpacing w:val="0"/>
        <w:jc w:val="both"/>
        <w:rPr>
          <w:rFonts w:ascii="Times New Roman" w:eastAsia="Times New Roman" w:hAnsi="Times New Roman" w:cs="Times New Roman"/>
          <w:sz w:val="24"/>
          <w:szCs w:val="24"/>
          <w:lang w:val="en-GB"/>
        </w:rPr>
      </w:pPr>
    </w:p>
    <w:p w:rsidR="00BB17A5" w:rsidRPr="0065015A" w:rsidRDefault="000548BE" w:rsidP="0065015A">
      <w:pPr>
        <w:pStyle w:val="Heading1"/>
        <w:rPr>
          <w:rFonts w:cs="Times New Roman"/>
        </w:rPr>
      </w:pPr>
      <w:bookmarkStart w:id="18" w:name="_Toc523700366"/>
      <w:r w:rsidRPr="0065015A">
        <w:rPr>
          <w:rFonts w:cs="Times New Roman"/>
        </w:rPr>
        <w:t>Conclusion</w:t>
      </w:r>
      <w:bookmarkEnd w:id="18"/>
      <w:r w:rsidRPr="0065015A">
        <w:rPr>
          <w:rFonts w:cs="Times New Roman"/>
        </w:rPr>
        <w:t xml:space="preserve"> </w:t>
      </w:r>
    </w:p>
    <w:p w:rsidR="00BB17A5" w:rsidRPr="0065015A" w:rsidRDefault="000548BE" w:rsidP="0065015A">
      <w:pPr>
        <w:pStyle w:val="Normal1"/>
        <w:spacing w:line="360" w:lineRule="auto"/>
        <w:contextualSpacing w:val="0"/>
        <w:jc w:val="both"/>
        <w:rPr>
          <w:rFonts w:ascii="Times New Roman" w:eastAsia="Times New Roman" w:hAnsi="Times New Roman" w:cs="Times New Roman"/>
          <w:sz w:val="24"/>
          <w:szCs w:val="24"/>
          <w:lang w:val="en-GB"/>
        </w:rPr>
      </w:pPr>
      <w:r w:rsidRPr="0065015A">
        <w:rPr>
          <w:rFonts w:ascii="Times New Roman" w:eastAsia="Times New Roman" w:hAnsi="Times New Roman" w:cs="Times New Roman"/>
          <w:sz w:val="24"/>
          <w:szCs w:val="24"/>
          <w:lang w:val="en-GB"/>
        </w:rPr>
        <w:t xml:space="preserve">In the age of globalisation and digitisation, technological advent has become one of the main requirements in business organisations in enhancing their operations in the global arena. This report highlights the use digital technologies such as tablets and </w:t>
      </w:r>
      <w:r w:rsidR="00D520B4" w:rsidRPr="0065015A">
        <w:rPr>
          <w:rFonts w:ascii="Times New Roman" w:eastAsia="Times New Roman" w:hAnsi="Times New Roman" w:cs="Times New Roman"/>
          <w:sz w:val="24"/>
          <w:szCs w:val="24"/>
          <w:lang w:val="en-GB"/>
        </w:rPr>
        <w:t>smart phones</w:t>
      </w:r>
      <w:r w:rsidRPr="0065015A">
        <w:rPr>
          <w:rFonts w:ascii="Times New Roman" w:eastAsia="Times New Roman" w:hAnsi="Times New Roman" w:cs="Times New Roman"/>
          <w:sz w:val="24"/>
          <w:szCs w:val="24"/>
          <w:lang w:val="en-GB"/>
        </w:rPr>
        <w:t xml:space="preserve"> </w:t>
      </w:r>
      <w:r w:rsidR="00D520B4" w:rsidRPr="0065015A">
        <w:rPr>
          <w:rFonts w:ascii="Times New Roman" w:eastAsia="Times New Roman" w:hAnsi="Times New Roman" w:cs="Times New Roman"/>
          <w:sz w:val="24"/>
          <w:szCs w:val="24"/>
          <w:lang w:val="en-GB"/>
        </w:rPr>
        <w:t>from</w:t>
      </w:r>
      <w:r w:rsidRPr="0065015A">
        <w:rPr>
          <w:rFonts w:ascii="Times New Roman" w:eastAsia="Times New Roman" w:hAnsi="Times New Roman" w:cs="Times New Roman"/>
          <w:sz w:val="24"/>
          <w:szCs w:val="24"/>
          <w:lang w:val="en-GB"/>
        </w:rPr>
        <w:t xml:space="preserve"> </w:t>
      </w:r>
      <w:r w:rsidR="00D520B4" w:rsidRPr="0065015A">
        <w:rPr>
          <w:rFonts w:ascii="Times New Roman" w:eastAsia="Times New Roman" w:hAnsi="Times New Roman" w:cs="Times New Roman"/>
          <w:sz w:val="24"/>
          <w:szCs w:val="24"/>
          <w:lang w:val="en-GB"/>
        </w:rPr>
        <w:t>the aforementioned</w:t>
      </w:r>
      <w:r w:rsidRPr="0065015A">
        <w:rPr>
          <w:rFonts w:ascii="Times New Roman" w:eastAsia="Times New Roman" w:hAnsi="Times New Roman" w:cs="Times New Roman"/>
          <w:sz w:val="24"/>
          <w:szCs w:val="24"/>
          <w:lang w:val="en-GB"/>
        </w:rPr>
        <w:t xml:space="preserve"> sections, it can thus be concluded that </w:t>
      </w:r>
      <w:r w:rsidR="00D520B4" w:rsidRPr="0065015A">
        <w:rPr>
          <w:rFonts w:ascii="Times New Roman" w:eastAsia="Times New Roman" w:hAnsi="Times New Roman" w:cs="Times New Roman"/>
          <w:sz w:val="24"/>
          <w:szCs w:val="24"/>
          <w:lang w:val="en-GB"/>
        </w:rPr>
        <w:t>digitisation</w:t>
      </w:r>
      <w:r w:rsidRPr="0065015A">
        <w:rPr>
          <w:rFonts w:ascii="Times New Roman" w:eastAsia="Times New Roman" w:hAnsi="Times New Roman" w:cs="Times New Roman"/>
          <w:sz w:val="24"/>
          <w:szCs w:val="24"/>
          <w:lang w:val="en-GB"/>
        </w:rPr>
        <w:t xml:space="preserve"> is effective in guiding an organisation to manage time as well as reduce labour cost. The report had elaborated the benefits of tw</w:t>
      </w:r>
      <w:r w:rsidR="00890ECD" w:rsidRPr="0065015A">
        <w:rPr>
          <w:rFonts w:ascii="Times New Roman" w:eastAsia="Times New Roman" w:hAnsi="Times New Roman" w:cs="Times New Roman"/>
          <w:sz w:val="24"/>
          <w:szCs w:val="24"/>
          <w:lang w:val="en-GB"/>
        </w:rPr>
        <w:t>o</w:t>
      </w:r>
      <w:r w:rsidRPr="0065015A">
        <w:rPr>
          <w:rFonts w:ascii="Times New Roman" w:eastAsia="Times New Roman" w:hAnsi="Times New Roman" w:cs="Times New Roman"/>
          <w:sz w:val="24"/>
          <w:szCs w:val="24"/>
          <w:lang w:val="en-GB"/>
        </w:rPr>
        <w:t xml:space="preserve"> selected digital technology enabled devices in enhancing workplace performance. Therefore the study had critically evaluated the impact of these selected digital technology enabled devices Atom Bank and several other </w:t>
      </w:r>
      <w:r w:rsidR="00D520B4" w:rsidRPr="0065015A">
        <w:rPr>
          <w:rFonts w:ascii="Times New Roman" w:eastAsia="Times New Roman" w:hAnsi="Times New Roman" w:cs="Times New Roman"/>
          <w:sz w:val="24"/>
          <w:szCs w:val="24"/>
          <w:lang w:val="en-GB"/>
        </w:rPr>
        <w:t>organizations</w:t>
      </w:r>
      <w:r w:rsidRPr="0065015A">
        <w:rPr>
          <w:rFonts w:ascii="Times New Roman" w:eastAsia="Times New Roman" w:hAnsi="Times New Roman" w:cs="Times New Roman"/>
          <w:sz w:val="24"/>
          <w:szCs w:val="24"/>
          <w:lang w:val="en-GB"/>
        </w:rPr>
        <w:t xml:space="preserve">. Lastly the report was concluded after elaborating about the use of these devices within the current industry. </w:t>
      </w:r>
    </w:p>
    <w:p w:rsidR="00890ECD" w:rsidRPr="0065015A" w:rsidRDefault="00890ECD" w:rsidP="0065015A">
      <w:pPr>
        <w:spacing w:line="360" w:lineRule="auto"/>
        <w:jc w:val="both"/>
        <w:rPr>
          <w:rFonts w:ascii="Times New Roman" w:eastAsia="Times New Roman" w:hAnsi="Times New Roman" w:cs="Times New Roman"/>
          <w:b/>
          <w:sz w:val="24"/>
          <w:szCs w:val="24"/>
          <w:lang w:val="en-GB"/>
        </w:rPr>
      </w:pPr>
      <w:r w:rsidRPr="0065015A">
        <w:rPr>
          <w:rFonts w:ascii="Times New Roman" w:eastAsia="Times New Roman" w:hAnsi="Times New Roman" w:cs="Times New Roman"/>
          <w:b/>
          <w:sz w:val="24"/>
          <w:szCs w:val="24"/>
          <w:lang w:val="en-GB"/>
        </w:rPr>
        <w:br w:type="page"/>
      </w:r>
    </w:p>
    <w:p w:rsidR="00BB17A5" w:rsidRPr="0065015A" w:rsidRDefault="00890ECD" w:rsidP="0065015A">
      <w:pPr>
        <w:pStyle w:val="Heading1"/>
        <w:rPr>
          <w:rFonts w:cs="Times New Roman"/>
        </w:rPr>
      </w:pPr>
      <w:bookmarkStart w:id="19" w:name="_Toc523700367"/>
      <w:bookmarkEnd w:id="1"/>
      <w:r w:rsidRPr="0065015A">
        <w:rPr>
          <w:rFonts w:cs="Times New Roman"/>
        </w:rPr>
        <w:lastRenderedPageBreak/>
        <w:t>Reference List</w:t>
      </w:r>
      <w:bookmarkEnd w:id="19"/>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t>Chu, A.H.Y., Ng, S.H., Tan, C.S., Win, A.M., Koh, D. and Müller</w:t>
      </w:r>
      <w:r w:rsidRPr="0065015A">
        <w:rPr>
          <w:rFonts w:ascii="Cambria Math" w:eastAsia="Times New Roman" w:hAnsi="Cambria Math" w:cs="Cambria Math"/>
          <w:color w:val="222222"/>
          <w:sz w:val="24"/>
          <w:szCs w:val="24"/>
          <w:highlight w:val="white"/>
        </w:rPr>
        <w:t>‐</w:t>
      </w:r>
      <w:r w:rsidRPr="0065015A">
        <w:rPr>
          <w:rFonts w:ascii="Times New Roman" w:eastAsia="Times New Roman" w:hAnsi="Times New Roman" w:cs="Times New Roman"/>
          <w:color w:val="222222"/>
          <w:sz w:val="24"/>
          <w:szCs w:val="24"/>
          <w:highlight w:val="white"/>
        </w:rPr>
        <w:t>Riemenschneider, F., 2016. A systematic review and meta</w:t>
      </w:r>
      <w:r w:rsidRPr="0065015A">
        <w:rPr>
          <w:rFonts w:ascii="Cambria Math" w:eastAsia="Times New Roman" w:hAnsi="Cambria Math" w:cs="Cambria Math"/>
          <w:color w:val="222222"/>
          <w:sz w:val="24"/>
          <w:szCs w:val="24"/>
          <w:highlight w:val="white"/>
        </w:rPr>
        <w:t>‐</w:t>
      </w:r>
      <w:r w:rsidRPr="0065015A">
        <w:rPr>
          <w:rFonts w:ascii="Times New Roman" w:eastAsia="Times New Roman" w:hAnsi="Times New Roman" w:cs="Times New Roman"/>
          <w:color w:val="222222"/>
          <w:sz w:val="24"/>
          <w:szCs w:val="24"/>
          <w:highlight w:val="white"/>
        </w:rPr>
        <w:t>analysis of workplace intervention strategies to reduce sedentary time in white</w:t>
      </w:r>
      <w:r w:rsidRPr="0065015A">
        <w:rPr>
          <w:rFonts w:ascii="Cambria Math" w:eastAsia="Times New Roman" w:hAnsi="Cambria Math" w:cs="Cambria Math"/>
          <w:color w:val="222222"/>
          <w:sz w:val="24"/>
          <w:szCs w:val="24"/>
          <w:highlight w:val="white"/>
        </w:rPr>
        <w:t>‐</w:t>
      </w:r>
      <w:r w:rsidRPr="0065015A">
        <w:rPr>
          <w:rFonts w:ascii="Times New Roman" w:eastAsia="Times New Roman" w:hAnsi="Times New Roman" w:cs="Times New Roman"/>
          <w:color w:val="222222"/>
          <w:sz w:val="24"/>
          <w:szCs w:val="24"/>
          <w:highlight w:val="white"/>
        </w:rPr>
        <w:t xml:space="preserve">collar workers. </w:t>
      </w:r>
      <w:r w:rsidRPr="0065015A">
        <w:rPr>
          <w:rFonts w:ascii="Times New Roman" w:eastAsia="Times New Roman" w:hAnsi="Times New Roman" w:cs="Times New Roman"/>
          <w:i/>
          <w:color w:val="222222"/>
          <w:sz w:val="24"/>
          <w:szCs w:val="24"/>
          <w:highlight w:val="white"/>
        </w:rPr>
        <w:t>Obesity Reviews</w:t>
      </w:r>
      <w:r w:rsidRPr="0065015A">
        <w:rPr>
          <w:rFonts w:ascii="Times New Roman" w:eastAsia="Times New Roman" w:hAnsi="Times New Roman" w:cs="Times New Roman"/>
          <w:color w:val="222222"/>
          <w:sz w:val="24"/>
          <w:szCs w:val="24"/>
          <w:highlight w:val="white"/>
        </w:rPr>
        <w:t xml:space="preserve">, </w:t>
      </w:r>
      <w:r w:rsidRPr="0065015A">
        <w:rPr>
          <w:rFonts w:ascii="Times New Roman" w:eastAsia="Times New Roman" w:hAnsi="Times New Roman" w:cs="Times New Roman"/>
          <w:i/>
          <w:color w:val="222222"/>
          <w:sz w:val="24"/>
          <w:szCs w:val="24"/>
          <w:highlight w:val="white"/>
        </w:rPr>
        <w:t>17</w:t>
      </w:r>
      <w:r w:rsidRPr="0065015A">
        <w:rPr>
          <w:rFonts w:ascii="Times New Roman" w:eastAsia="Times New Roman" w:hAnsi="Times New Roman" w:cs="Times New Roman"/>
          <w:color w:val="222222"/>
          <w:sz w:val="24"/>
          <w:szCs w:val="24"/>
          <w:highlight w:val="white"/>
        </w:rPr>
        <w:t>(5), pp.467-481.</w:t>
      </w:r>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t>Colbert, A., Yee, N. and George, G., 2016. The digital workforce and the workplace of the future.</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Dawson, C., (2016). Tech Watch: Technology To Improve Office Efficiency. Available at</w:t>
      </w:r>
      <w:r w:rsidRPr="0065015A">
        <w:rPr>
          <w:rFonts w:ascii="Times New Roman" w:hAnsi="Times New Roman" w:cs="Times New Roman"/>
          <w:caps/>
          <w:sz w:val="24"/>
          <w:szCs w:val="24"/>
        </w:rPr>
        <w:t xml:space="preserve">: </w:t>
      </w:r>
      <w:r w:rsidRPr="0065015A">
        <w:rPr>
          <w:rFonts w:ascii="Times New Roman" w:hAnsi="Times New Roman" w:cs="Times New Roman"/>
          <w:sz w:val="24"/>
          <w:szCs w:val="24"/>
        </w:rPr>
        <w:t>https://maxxia.co.uk/blog/technology-improve-office-efficiency/ [Accessed 17/08/2018]</w:t>
      </w:r>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t xml:space="preserve">Hermsen, S., Frost, J., Renes, R.J. and Kerkhof, P., 2016. Using feedback through digital technology to disrupt and change habitual behavior: a critical review of current literature. </w:t>
      </w:r>
      <w:r w:rsidRPr="0065015A">
        <w:rPr>
          <w:rFonts w:ascii="Times New Roman" w:eastAsia="Times New Roman" w:hAnsi="Times New Roman" w:cs="Times New Roman"/>
          <w:i/>
          <w:color w:val="222222"/>
          <w:sz w:val="24"/>
          <w:szCs w:val="24"/>
          <w:highlight w:val="white"/>
        </w:rPr>
        <w:t>Computers in Human Behavior</w:t>
      </w:r>
      <w:r w:rsidRPr="0065015A">
        <w:rPr>
          <w:rFonts w:ascii="Times New Roman" w:eastAsia="Times New Roman" w:hAnsi="Times New Roman" w:cs="Times New Roman"/>
          <w:color w:val="222222"/>
          <w:sz w:val="24"/>
          <w:szCs w:val="24"/>
          <w:highlight w:val="white"/>
        </w:rPr>
        <w:t xml:space="preserve">, </w:t>
      </w:r>
      <w:r w:rsidRPr="0065015A">
        <w:rPr>
          <w:rFonts w:ascii="Times New Roman" w:eastAsia="Times New Roman" w:hAnsi="Times New Roman" w:cs="Times New Roman"/>
          <w:i/>
          <w:color w:val="222222"/>
          <w:sz w:val="24"/>
          <w:szCs w:val="24"/>
          <w:highlight w:val="white"/>
        </w:rPr>
        <w:t>57</w:t>
      </w:r>
      <w:r w:rsidRPr="0065015A">
        <w:rPr>
          <w:rFonts w:ascii="Times New Roman" w:eastAsia="Times New Roman" w:hAnsi="Times New Roman" w:cs="Times New Roman"/>
          <w:color w:val="222222"/>
          <w:sz w:val="24"/>
          <w:szCs w:val="24"/>
          <w:highlight w:val="white"/>
        </w:rPr>
        <w:t>, pp.61-74.</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Lu, M.H., Yueh, H.P. and Lin, W., (2016), July. Mobile technology use among sales people in insurance industry. In </w:t>
      </w:r>
      <w:r w:rsidRPr="0065015A">
        <w:rPr>
          <w:rFonts w:ascii="Times New Roman" w:hAnsi="Times New Roman" w:cs="Times New Roman"/>
          <w:i/>
          <w:iCs/>
          <w:sz w:val="24"/>
          <w:szCs w:val="24"/>
        </w:rPr>
        <w:t>International Conference on Cross-Cultural Design</w:t>
      </w:r>
      <w:r w:rsidRPr="0065015A">
        <w:rPr>
          <w:rFonts w:ascii="Times New Roman" w:hAnsi="Times New Roman" w:cs="Times New Roman"/>
          <w:sz w:val="24"/>
          <w:szCs w:val="24"/>
        </w:rPr>
        <w:t xml:space="preserve"> (pp. 761-768). London: Springer, Cham. </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Ma, J., Tucker, C.S., Okudan Kremer, G.E. and Jackson, K.L., (2017). Exposure to Digital and Hands-on Delivery Modes in Engineering Design Education and Their Impact on Task Completion Efficiency. </w:t>
      </w:r>
      <w:r w:rsidRPr="0065015A">
        <w:rPr>
          <w:rFonts w:ascii="Times New Roman" w:hAnsi="Times New Roman" w:cs="Times New Roman"/>
          <w:i/>
          <w:iCs/>
          <w:sz w:val="24"/>
          <w:szCs w:val="24"/>
        </w:rPr>
        <w:t>Journal of Integrated Design and Process Science</w:t>
      </w:r>
      <w:r w:rsidRPr="0065015A">
        <w:rPr>
          <w:rFonts w:ascii="Times New Roman" w:hAnsi="Times New Roman" w:cs="Times New Roman"/>
          <w:sz w:val="24"/>
          <w:szCs w:val="24"/>
        </w:rPr>
        <w:t>, (Preprint), pp.1-18.</w:t>
      </w:r>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t xml:space="preserve">Mohammadyari, S. and Singh, H., 2015. Understanding the effect of e-learning on individual performance: The role of digital literacy. </w:t>
      </w:r>
      <w:r w:rsidRPr="0065015A">
        <w:rPr>
          <w:rFonts w:ascii="Times New Roman" w:eastAsia="Times New Roman" w:hAnsi="Times New Roman" w:cs="Times New Roman"/>
          <w:i/>
          <w:color w:val="222222"/>
          <w:sz w:val="24"/>
          <w:szCs w:val="24"/>
          <w:highlight w:val="white"/>
        </w:rPr>
        <w:t>Computers &amp; Education</w:t>
      </w:r>
      <w:r w:rsidRPr="0065015A">
        <w:rPr>
          <w:rFonts w:ascii="Times New Roman" w:eastAsia="Times New Roman" w:hAnsi="Times New Roman" w:cs="Times New Roman"/>
          <w:color w:val="222222"/>
          <w:sz w:val="24"/>
          <w:szCs w:val="24"/>
          <w:highlight w:val="white"/>
        </w:rPr>
        <w:t xml:space="preserve">, </w:t>
      </w:r>
      <w:r w:rsidRPr="0065015A">
        <w:rPr>
          <w:rFonts w:ascii="Times New Roman" w:eastAsia="Times New Roman" w:hAnsi="Times New Roman" w:cs="Times New Roman"/>
          <w:i/>
          <w:color w:val="222222"/>
          <w:sz w:val="24"/>
          <w:szCs w:val="24"/>
          <w:highlight w:val="white"/>
        </w:rPr>
        <w:t>82</w:t>
      </w:r>
      <w:r w:rsidRPr="0065015A">
        <w:rPr>
          <w:rFonts w:ascii="Times New Roman" w:eastAsia="Times New Roman" w:hAnsi="Times New Roman" w:cs="Times New Roman"/>
          <w:color w:val="222222"/>
          <w:sz w:val="24"/>
          <w:szCs w:val="24"/>
          <w:highlight w:val="white"/>
        </w:rPr>
        <w:t>, pp.11-25.</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Palvalin, M., (2017). How to measure impacts of work environment changes on knowledge work productivity–validation and improvement of the SmartWoW tool. </w:t>
      </w:r>
      <w:r w:rsidRPr="0065015A">
        <w:rPr>
          <w:rFonts w:ascii="Times New Roman" w:hAnsi="Times New Roman" w:cs="Times New Roman"/>
          <w:i/>
          <w:iCs/>
          <w:sz w:val="24"/>
          <w:szCs w:val="24"/>
        </w:rPr>
        <w:t>Measuring Business Excellence</w:t>
      </w:r>
      <w:r w:rsidRPr="0065015A">
        <w:rPr>
          <w:rFonts w:ascii="Times New Roman" w:hAnsi="Times New Roman" w:cs="Times New Roman"/>
          <w:sz w:val="24"/>
          <w:szCs w:val="24"/>
        </w:rPr>
        <w:t>, </w:t>
      </w:r>
      <w:r w:rsidRPr="0065015A">
        <w:rPr>
          <w:rFonts w:ascii="Times New Roman" w:hAnsi="Times New Roman" w:cs="Times New Roman"/>
          <w:i/>
          <w:iCs/>
          <w:sz w:val="24"/>
          <w:szCs w:val="24"/>
        </w:rPr>
        <w:t>21</w:t>
      </w:r>
      <w:r w:rsidRPr="0065015A">
        <w:rPr>
          <w:rFonts w:ascii="Times New Roman" w:hAnsi="Times New Roman" w:cs="Times New Roman"/>
          <w:sz w:val="24"/>
          <w:szCs w:val="24"/>
        </w:rPr>
        <w:t>(2), pp.175-190.</w:t>
      </w:r>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t xml:space="preserve">Puig-Ribera, A., Bort-Roig, J., González-Suárez, A.M., Martínez-Lemos, I., Giné-Garriga, M., Fortuño, J., Martori, J.C., Muñoz-Ortiz, L., Milà, R., McKenna, J. and Gilson, N.D., 2015. Patterns of impact resulting from a ‘sit less, move more’web-based program in sedentary office employees. </w:t>
      </w:r>
      <w:r w:rsidRPr="0065015A">
        <w:rPr>
          <w:rFonts w:ascii="Times New Roman" w:eastAsia="Times New Roman" w:hAnsi="Times New Roman" w:cs="Times New Roman"/>
          <w:i/>
          <w:color w:val="222222"/>
          <w:sz w:val="24"/>
          <w:szCs w:val="24"/>
          <w:highlight w:val="white"/>
        </w:rPr>
        <w:t>PloS one</w:t>
      </w:r>
      <w:r w:rsidRPr="0065015A">
        <w:rPr>
          <w:rFonts w:ascii="Times New Roman" w:eastAsia="Times New Roman" w:hAnsi="Times New Roman" w:cs="Times New Roman"/>
          <w:color w:val="222222"/>
          <w:sz w:val="24"/>
          <w:szCs w:val="24"/>
          <w:highlight w:val="white"/>
        </w:rPr>
        <w:t xml:space="preserve">, </w:t>
      </w:r>
      <w:r w:rsidRPr="0065015A">
        <w:rPr>
          <w:rFonts w:ascii="Times New Roman" w:eastAsia="Times New Roman" w:hAnsi="Times New Roman" w:cs="Times New Roman"/>
          <w:i/>
          <w:color w:val="222222"/>
          <w:sz w:val="24"/>
          <w:szCs w:val="24"/>
          <w:highlight w:val="white"/>
        </w:rPr>
        <w:t>10</w:t>
      </w:r>
      <w:r w:rsidRPr="0065015A">
        <w:rPr>
          <w:rFonts w:ascii="Times New Roman" w:eastAsia="Times New Roman" w:hAnsi="Times New Roman" w:cs="Times New Roman"/>
          <w:color w:val="222222"/>
          <w:sz w:val="24"/>
          <w:szCs w:val="24"/>
          <w:highlight w:val="white"/>
        </w:rPr>
        <w:t>(4), p.e0122474.</w:t>
      </w:r>
    </w:p>
    <w:p w:rsidR="00533321" w:rsidRPr="0065015A" w:rsidRDefault="00533321" w:rsidP="0065015A">
      <w:pPr>
        <w:spacing w:before="135" w:line="360" w:lineRule="auto"/>
        <w:jc w:val="both"/>
        <w:rPr>
          <w:rFonts w:ascii="Times New Roman" w:eastAsia="Times New Roman" w:hAnsi="Times New Roman" w:cs="Times New Roman"/>
          <w:b/>
          <w:bCs/>
          <w:sz w:val="24"/>
          <w:szCs w:val="24"/>
        </w:rPr>
      </w:pPr>
      <w:r w:rsidRPr="0065015A">
        <w:rPr>
          <w:rFonts w:ascii="Times New Roman" w:hAnsi="Times New Roman" w:cs="Times New Roman"/>
          <w:sz w:val="24"/>
          <w:szCs w:val="24"/>
        </w:rPr>
        <w:t xml:space="preserve">seiretto.com, (2018). </w:t>
      </w:r>
      <w:r w:rsidRPr="0065015A">
        <w:rPr>
          <w:rFonts w:ascii="Times New Roman" w:eastAsia="Times New Roman" w:hAnsi="Times New Roman" w:cs="Times New Roman"/>
          <w:bCs/>
          <w:iCs/>
          <w:sz w:val="24"/>
          <w:szCs w:val="24"/>
        </w:rPr>
        <w:t>Advantages of using webmail - the pros and cons of reading and sending emails through a browser</w:t>
      </w:r>
      <w:r w:rsidRPr="0065015A">
        <w:rPr>
          <w:rFonts w:ascii="Times New Roman" w:eastAsia="Times New Roman" w:hAnsi="Times New Roman" w:cs="Times New Roman"/>
          <w:b/>
          <w:bCs/>
          <w:sz w:val="24"/>
          <w:szCs w:val="24"/>
        </w:rPr>
        <w:t xml:space="preserve">.  </w:t>
      </w:r>
      <w:r w:rsidRPr="0065015A">
        <w:rPr>
          <w:rFonts w:ascii="Times New Roman" w:hAnsi="Times New Roman" w:cs="Times New Roman"/>
          <w:sz w:val="24"/>
          <w:szCs w:val="24"/>
        </w:rPr>
        <w:t>Available at</w:t>
      </w:r>
      <w:r w:rsidRPr="0065015A">
        <w:rPr>
          <w:rFonts w:ascii="Times New Roman" w:hAnsi="Times New Roman" w:cs="Times New Roman"/>
          <w:caps/>
          <w:sz w:val="24"/>
          <w:szCs w:val="24"/>
        </w:rPr>
        <w:t xml:space="preserve">: </w:t>
      </w:r>
      <w:r w:rsidRPr="0065015A">
        <w:rPr>
          <w:rFonts w:ascii="Times New Roman" w:hAnsi="Times New Roman" w:cs="Times New Roman"/>
          <w:sz w:val="24"/>
          <w:szCs w:val="24"/>
        </w:rPr>
        <w:t>http://www.seiretto.com/webmail/advantages-of-using-webmail.php Accessed 16/08/2018]</w:t>
      </w:r>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lastRenderedPageBreak/>
        <w:t xml:space="preserve">Smith, K.J. and Tischler, R.J., 2015. Electronic Monitoring in the Workplace. </w:t>
      </w:r>
      <w:r w:rsidRPr="0065015A">
        <w:rPr>
          <w:rFonts w:ascii="Times New Roman" w:eastAsia="Times New Roman" w:hAnsi="Times New Roman" w:cs="Times New Roman"/>
          <w:i/>
          <w:color w:val="222222"/>
          <w:sz w:val="24"/>
          <w:szCs w:val="24"/>
          <w:highlight w:val="white"/>
        </w:rPr>
        <w:t>Employment Relations Today</w:t>
      </w:r>
      <w:r w:rsidRPr="0065015A">
        <w:rPr>
          <w:rFonts w:ascii="Times New Roman" w:eastAsia="Times New Roman" w:hAnsi="Times New Roman" w:cs="Times New Roman"/>
          <w:color w:val="222222"/>
          <w:sz w:val="24"/>
          <w:szCs w:val="24"/>
          <w:highlight w:val="white"/>
        </w:rPr>
        <w:t xml:space="preserve">, </w:t>
      </w:r>
      <w:r w:rsidRPr="0065015A">
        <w:rPr>
          <w:rFonts w:ascii="Times New Roman" w:eastAsia="Times New Roman" w:hAnsi="Times New Roman" w:cs="Times New Roman"/>
          <w:i/>
          <w:color w:val="222222"/>
          <w:sz w:val="24"/>
          <w:szCs w:val="24"/>
          <w:highlight w:val="white"/>
        </w:rPr>
        <w:t>42</w:t>
      </w:r>
      <w:r w:rsidRPr="0065015A">
        <w:rPr>
          <w:rFonts w:ascii="Times New Roman" w:eastAsia="Times New Roman" w:hAnsi="Times New Roman" w:cs="Times New Roman"/>
          <w:color w:val="222222"/>
          <w:sz w:val="24"/>
          <w:szCs w:val="24"/>
          <w:highlight w:val="white"/>
        </w:rPr>
        <w:t>(1), pp.73-79.</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Sweeney, M., Paruchuri, K. and Weingart, S.N., (2018). Going Mobile: Resident Physicians' Assessment of the Impact of Tablet Computers on Clinical Tasks, Job Satisfaction, and Quality of Care. </w:t>
      </w:r>
      <w:r w:rsidRPr="0065015A">
        <w:rPr>
          <w:rFonts w:ascii="Times New Roman" w:hAnsi="Times New Roman" w:cs="Times New Roman"/>
          <w:i/>
          <w:iCs/>
          <w:sz w:val="24"/>
          <w:szCs w:val="24"/>
        </w:rPr>
        <w:t>Applied clinical informatics</w:t>
      </w:r>
      <w:r w:rsidRPr="0065015A">
        <w:rPr>
          <w:rFonts w:ascii="Times New Roman" w:hAnsi="Times New Roman" w:cs="Times New Roman"/>
          <w:sz w:val="24"/>
          <w:szCs w:val="24"/>
        </w:rPr>
        <w:t>, </w:t>
      </w:r>
      <w:r w:rsidRPr="0065015A">
        <w:rPr>
          <w:rFonts w:ascii="Times New Roman" w:hAnsi="Times New Roman" w:cs="Times New Roman"/>
          <w:i/>
          <w:iCs/>
          <w:sz w:val="24"/>
          <w:szCs w:val="24"/>
        </w:rPr>
        <w:t>9</w:t>
      </w:r>
      <w:r w:rsidRPr="0065015A">
        <w:rPr>
          <w:rFonts w:ascii="Times New Roman" w:hAnsi="Times New Roman" w:cs="Times New Roman"/>
          <w:sz w:val="24"/>
          <w:szCs w:val="24"/>
        </w:rPr>
        <w:t>(03), pp.588-594.</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thehindubusinessline.com, (2018). Using tablets at workplace improves employee productivity: Dell survey. BusinessLine [online]. Available at</w:t>
      </w:r>
      <w:r w:rsidRPr="0065015A">
        <w:rPr>
          <w:rFonts w:ascii="Times New Roman" w:hAnsi="Times New Roman" w:cs="Times New Roman"/>
          <w:caps/>
          <w:sz w:val="24"/>
          <w:szCs w:val="24"/>
        </w:rPr>
        <w:t xml:space="preserve">: </w:t>
      </w:r>
      <w:r w:rsidRPr="0065015A">
        <w:rPr>
          <w:rFonts w:ascii="Times New Roman" w:hAnsi="Times New Roman" w:cs="Times New Roman"/>
          <w:sz w:val="24"/>
          <w:szCs w:val="24"/>
        </w:rPr>
        <w:t>https://www.thehindubusinessline.com/info-tech/mobiles-tablets/using-tablets-at-workplace-improves-employee-productivity-dell-survey/article23160070.ece [Accessed 16/08/2018]</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Treanor, J., (2016). Atom becomes UK’s first digital-only bank. The Guardian [online]. Available at</w:t>
      </w:r>
      <w:r w:rsidRPr="0065015A">
        <w:rPr>
          <w:rFonts w:ascii="Times New Roman" w:hAnsi="Times New Roman" w:cs="Times New Roman"/>
          <w:caps/>
          <w:sz w:val="24"/>
          <w:szCs w:val="24"/>
        </w:rPr>
        <w:t xml:space="preserve">: </w:t>
      </w:r>
      <w:r w:rsidRPr="0065015A">
        <w:rPr>
          <w:rFonts w:ascii="Times New Roman" w:hAnsi="Times New Roman" w:cs="Times New Roman"/>
          <w:sz w:val="24"/>
          <w:szCs w:val="24"/>
        </w:rPr>
        <w:t>https://www.theguardian.com/money/2016/apr/08/atom-first-uk-digital-only-bank [Accessed 16/08/2018]</w:t>
      </w:r>
    </w:p>
    <w:p w:rsidR="00533321" w:rsidRPr="0065015A" w:rsidRDefault="00533321" w:rsidP="0065015A">
      <w:pPr>
        <w:pStyle w:val="Normal1"/>
        <w:spacing w:line="360" w:lineRule="auto"/>
        <w:contextualSpacing w:val="0"/>
        <w:jc w:val="both"/>
        <w:rPr>
          <w:rFonts w:ascii="Times New Roman" w:eastAsia="Times New Roman" w:hAnsi="Times New Roman" w:cs="Times New Roman"/>
          <w:color w:val="222222"/>
          <w:sz w:val="24"/>
          <w:szCs w:val="24"/>
          <w:highlight w:val="white"/>
        </w:rPr>
      </w:pPr>
      <w:r w:rsidRPr="0065015A">
        <w:rPr>
          <w:rFonts w:ascii="Times New Roman" w:eastAsia="Times New Roman" w:hAnsi="Times New Roman" w:cs="Times New Roman"/>
          <w:color w:val="222222"/>
          <w:sz w:val="24"/>
          <w:szCs w:val="24"/>
          <w:highlight w:val="white"/>
        </w:rPr>
        <w:t xml:space="preserve">Van Deursen, A.J., Bolle, C.L., Hegner, S.M. and Kommers, P.A., 2015. Modeling habitual and addictive smartphone behavior: The role of smartphone usage types, emotional intelligence, social stress, self-regulation, age, and gender. </w:t>
      </w:r>
      <w:r w:rsidRPr="0065015A">
        <w:rPr>
          <w:rFonts w:ascii="Times New Roman" w:eastAsia="Times New Roman" w:hAnsi="Times New Roman" w:cs="Times New Roman"/>
          <w:i/>
          <w:color w:val="222222"/>
          <w:sz w:val="24"/>
          <w:szCs w:val="24"/>
          <w:highlight w:val="white"/>
        </w:rPr>
        <w:t>Computers in human behavior</w:t>
      </w:r>
      <w:r w:rsidRPr="0065015A">
        <w:rPr>
          <w:rFonts w:ascii="Times New Roman" w:eastAsia="Times New Roman" w:hAnsi="Times New Roman" w:cs="Times New Roman"/>
          <w:color w:val="222222"/>
          <w:sz w:val="24"/>
          <w:szCs w:val="24"/>
          <w:highlight w:val="white"/>
        </w:rPr>
        <w:t xml:space="preserve">, </w:t>
      </w:r>
      <w:r w:rsidRPr="0065015A">
        <w:rPr>
          <w:rFonts w:ascii="Times New Roman" w:eastAsia="Times New Roman" w:hAnsi="Times New Roman" w:cs="Times New Roman"/>
          <w:i/>
          <w:color w:val="222222"/>
          <w:sz w:val="24"/>
          <w:szCs w:val="24"/>
          <w:highlight w:val="white"/>
        </w:rPr>
        <w:t>45</w:t>
      </w:r>
      <w:r w:rsidRPr="0065015A">
        <w:rPr>
          <w:rFonts w:ascii="Times New Roman" w:eastAsia="Times New Roman" w:hAnsi="Times New Roman" w:cs="Times New Roman"/>
          <w:color w:val="222222"/>
          <w:sz w:val="24"/>
          <w:szCs w:val="24"/>
          <w:highlight w:val="white"/>
        </w:rPr>
        <w:t>, pp.411-420.</w:t>
      </w:r>
    </w:p>
    <w:p w:rsidR="00533321"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Winstone, B., (2018). Advantages &amp; Disadvantages of Webmail Available at</w:t>
      </w:r>
      <w:r w:rsidRPr="0065015A">
        <w:rPr>
          <w:rFonts w:ascii="Times New Roman" w:hAnsi="Times New Roman" w:cs="Times New Roman"/>
          <w:caps/>
          <w:sz w:val="24"/>
          <w:szCs w:val="24"/>
        </w:rPr>
        <w:t xml:space="preserve">: </w:t>
      </w:r>
      <w:r w:rsidRPr="0065015A">
        <w:rPr>
          <w:rFonts w:ascii="Times New Roman" w:hAnsi="Times New Roman" w:cs="Times New Roman"/>
          <w:sz w:val="24"/>
          <w:szCs w:val="24"/>
        </w:rPr>
        <w:t>https://www.techwalla.com/articles/advantages-disadvantages-of-webmail [Accessed 17/08/2018]</w:t>
      </w:r>
    </w:p>
    <w:p w:rsidR="008237F6" w:rsidRPr="0065015A" w:rsidRDefault="00533321"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Wirthman, L., (2014). How Tablets Can Increase Workers' Productivity. Forbes [online]. Available at</w:t>
      </w:r>
      <w:r w:rsidRPr="0065015A">
        <w:rPr>
          <w:rFonts w:ascii="Times New Roman" w:hAnsi="Times New Roman" w:cs="Times New Roman"/>
          <w:caps/>
          <w:sz w:val="24"/>
          <w:szCs w:val="24"/>
        </w:rPr>
        <w:t xml:space="preserve">: </w:t>
      </w:r>
      <w:r w:rsidRPr="0065015A">
        <w:rPr>
          <w:rFonts w:ascii="Times New Roman" w:hAnsi="Times New Roman" w:cs="Times New Roman"/>
          <w:sz w:val="24"/>
          <w:szCs w:val="24"/>
        </w:rPr>
        <w:t>https://www.forbes.com/sites/capitalonespark/2013/08/13/how-tablets-can-increase-workers-productivity/#119d256174e6 [Accessed 17/08/2018]</w:t>
      </w:r>
    </w:p>
    <w:p w:rsidR="008237F6" w:rsidRPr="0065015A" w:rsidRDefault="008237F6" w:rsidP="0065015A">
      <w:pPr>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br w:type="page"/>
      </w:r>
    </w:p>
    <w:p w:rsidR="00533321" w:rsidRPr="0065015A" w:rsidRDefault="008237F6" w:rsidP="0065015A">
      <w:pPr>
        <w:pStyle w:val="Heading1"/>
        <w:rPr>
          <w:rFonts w:cs="Times New Roman"/>
        </w:rPr>
      </w:pPr>
      <w:bookmarkStart w:id="20" w:name="_Toc523700368"/>
      <w:r w:rsidRPr="0065015A">
        <w:rPr>
          <w:rFonts w:cs="Times New Roman"/>
        </w:rPr>
        <w:lastRenderedPageBreak/>
        <w:t>Appendix</w:t>
      </w:r>
      <w:bookmarkEnd w:id="20"/>
    </w:p>
    <w:p w:rsidR="008237F6" w:rsidRPr="0065015A" w:rsidRDefault="00B17F67" w:rsidP="0065015A">
      <w:pPr>
        <w:pStyle w:val="Normal1"/>
        <w:spacing w:line="360" w:lineRule="auto"/>
        <w:jc w:val="both"/>
        <w:rPr>
          <w:rFonts w:ascii="Times New Roman" w:hAnsi="Times New Roman" w:cs="Times New Roman"/>
        </w:rPr>
      </w:pPr>
      <w:r w:rsidRPr="0065015A">
        <w:rPr>
          <w:rFonts w:ascii="Times New Roman" w:hAnsi="Times New Roman" w:cs="Times New Roman"/>
          <w:noProof/>
        </w:rPr>
        <w:drawing>
          <wp:inline distT="0" distB="0" distL="0" distR="0">
            <wp:extent cx="5553075" cy="378142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5553075" cy="3781425"/>
                    </a:xfrm>
                    <a:prstGeom prst="rect">
                      <a:avLst/>
                    </a:prstGeom>
                    <a:noFill/>
                    <a:ln w="9525">
                      <a:noFill/>
                      <a:miter lim="800000"/>
                      <a:headEnd/>
                      <a:tailEnd/>
                    </a:ln>
                  </pic:spPr>
                </pic:pic>
              </a:graphicData>
            </a:graphic>
          </wp:inline>
        </w:drawing>
      </w:r>
    </w:p>
    <w:p w:rsidR="00B17F67" w:rsidRPr="0065015A" w:rsidRDefault="00B17F67" w:rsidP="0065015A">
      <w:pPr>
        <w:pStyle w:val="Normal1"/>
        <w:spacing w:line="360" w:lineRule="auto"/>
        <w:jc w:val="both"/>
        <w:rPr>
          <w:rFonts w:ascii="Times New Roman" w:hAnsi="Times New Roman" w:cs="Times New Roman"/>
          <w:b/>
          <w:sz w:val="24"/>
          <w:szCs w:val="24"/>
        </w:rPr>
      </w:pPr>
      <w:r w:rsidRPr="0065015A">
        <w:rPr>
          <w:rFonts w:ascii="Times New Roman" w:hAnsi="Times New Roman" w:cs="Times New Roman"/>
          <w:b/>
          <w:sz w:val="24"/>
          <w:szCs w:val="24"/>
        </w:rPr>
        <w:t>Increase in workplace efficiency using digital technologies in UK</w:t>
      </w:r>
    </w:p>
    <w:p w:rsidR="00B17F67" w:rsidRPr="0065015A" w:rsidRDefault="00B17F67" w:rsidP="0065015A">
      <w:pPr>
        <w:pStyle w:val="Normal1"/>
        <w:spacing w:line="360" w:lineRule="auto"/>
        <w:jc w:val="both"/>
        <w:rPr>
          <w:rFonts w:ascii="Times New Roman" w:hAnsi="Times New Roman" w:cs="Times New Roman"/>
          <w:sz w:val="24"/>
          <w:szCs w:val="24"/>
        </w:rPr>
      </w:pPr>
      <w:r w:rsidRPr="0065015A">
        <w:rPr>
          <w:rFonts w:ascii="Times New Roman" w:hAnsi="Times New Roman" w:cs="Times New Roman"/>
          <w:sz w:val="24"/>
          <w:szCs w:val="24"/>
        </w:rPr>
        <w:t>(Source: https://www.google.co.uk/search?biw=1280&amp;bih=694&amp;tbm=isch&amp;sa=1&amp;ei=9P1_W4WDDZKS9QPLhrzgDw&amp;q=increase+in+workplace+efficiency+using+digital+technologies+in+UK&amp;oq=increase+in+workplace+efficiency+using+digital+technologies+in+UK&amp;gs_l=img.3...7164.8089.0.8364.6.6.0.0.0.0.178.669.0j4.4.0....0...1c.1.64.img..2.0.0....0.ILMTlPaqaw0#imgrc=ECG4pOCQXK4VuM:)</w:t>
      </w:r>
    </w:p>
    <w:sectPr w:rsidR="00B17F67" w:rsidRPr="0065015A" w:rsidSect="00321D98">
      <w:footerReference w:type="default" r:id="rId15"/>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C444F" w:rsidRDefault="000C444F" w:rsidP="00533321">
      <w:pPr>
        <w:spacing w:line="240" w:lineRule="auto"/>
      </w:pPr>
      <w:r>
        <w:separator/>
      </w:r>
    </w:p>
  </w:endnote>
  <w:endnote w:type="continuationSeparator" w:id="0">
    <w:p w:rsidR="000C444F" w:rsidRDefault="000C444F" w:rsidP="005333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436672"/>
      <w:docPartObj>
        <w:docPartGallery w:val="Page Numbers (Bottom of Page)"/>
        <w:docPartUnique/>
      </w:docPartObj>
    </w:sdtPr>
    <w:sdtEndPr/>
    <w:sdtContent>
      <w:p w:rsidR="00533321" w:rsidRDefault="001B5D26" w:rsidP="00533321">
        <w:pPr>
          <w:pStyle w:val="Footer"/>
          <w:spacing w:line="360" w:lineRule="auto"/>
          <w:jc w:val="right"/>
        </w:pPr>
        <w:r w:rsidRPr="00533321">
          <w:rPr>
            <w:rFonts w:ascii="Times New Roman" w:hAnsi="Times New Roman" w:cs="Times New Roman"/>
            <w:sz w:val="24"/>
            <w:szCs w:val="24"/>
          </w:rPr>
          <w:fldChar w:fldCharType="begin"/>
        </w:r>
        <w:r w:rsidR="00533321" w:rsidRPr="00533321">
          <w:rPr>
            <w:rFonts w:ascii="Times New Roman" w:hAnsi="Times New Roman" w:cs="Times New Roman"/>
            <w:sz w:val="24"/>
            <w:szCs w:val="24"/>
          </w:rPr>
          <w:instrText xml:space="preserve"> PAGE   \* MERGEFORMAT </w:instrText>
        </w:r>
        <w:r w:rsidRPr="00533321">
          <w:rPr>
            <w:rFonts w:ascii="Times New Roman" w:hAnsi="Times New Roman" w:cs="Times New Roman"/>
            <w:sz w:val="24"/>
            <w:szCs w:val="24"/>
          </w:rPr>
          <w:fldChar w:fldCharType="separate"/>
        </w:r>
        <w:r w:rsidR="007350BD">
          <w:rPr>
            <w:rFonts w:ascii="Times New Roman" w:hAnsi="Times New Roman" w:cs="Times New Roman"/>
            <w:noProof/>
            <w:sz w:val="24"/>
            <w:szCs w:val="24"/>
          </w:rPr>
          <w:t>4</w:t>
        </w:r>
        <w:r w:rsidRPr="00533321">
          <w:rPr>
            <w:rFonts w:ascii="Times New Roman" w:hAnsi="Times New Roman" w:cs="Times New Roman"/>
            <w:sz w:val="24"/>
            <w:szCs w:val="24"/>
          </w:rPr>
          <w:fldChar w:fldCharType="end"/>
        </w:r>
      </w:p>
    </w:sdtContent>
  </w:sdt>
  <w:p w:rsidR="00533321" w:rsidRDefault="005333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C444F" w:rsidRDefault="000C444F" w:rsidP="00533321">
      <w:pPr>
        <w:spacing w:line="240" w:lineRule="auto"/>
      </w:pPr>
      <w:r>
        <w:separator/>
      </w:r>
    </w:p>
  </w:footnote>
  <w:footnote w:type="continuationSeparator" w:id="0">
    <w:p w:rsidR="000C444F" w:rsidRDefault="000C444F" w:rsidP="005333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7A5"/>
    <w:rsid w:val="000548BE"/>
    <w:rsid w:val="000C444F"/>
    <w:rsid w:val="0019117F"/>
    <w:rsid w:val="001B5D26"/>
    <w:rsid w:val="00321D98"/>
    <w:rsid w:val="004841F7"/>
    <w:rsid w:val="00533321"/>
    <w:rsid w:val="0065015A"/>
    <w:rsid w:val="006F1C87"/>
    <w:rsid w:val="007350BD"/>
    <w:rsid w:val="007519AC"/>
    <w:rsid w:val="008237F6"/>
    <w:rsid w:val="008329EA"/>
    <w:rsid w:val="00890ECD"/>
    <w:rsid w:val="00A13B6E"/>
    <w:rsid w:val="00B036D7"/>
    <w:rsid w:val="00B17F67"/>
    <w:rsid w:val="00B65D90"/>
    <w:rsid w:val="00BB17A5"/>
    <w:rsid w:val="00D52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7A1FB5E-CFD1-41E6-A09D-ED2E8E390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5D26"/>
  </w:style>
  <w:style w:type="paragraph" w:styleId="Heading1">
    <w:name w:val="heading 1"/>
    <w:basedOn w:val="Normal1"/>
    <w:next w:val="Normal1"/>
    <w:rsid w:val="00D520B4"/>
    <w:pPr>
      <w:keepNext/>
      <w:keepLines/>
      <w:spacing w:before="280" w:after="120" w:line="360" w:lineRule="auto"/>
      <w:jc w:val="both"/>
      <w:outlineLvl w:val="0"/>
    </w:pPr>
    <w:rPr>
      <w:rFonts w:ascii="Times New Roman" w:hAnsi="Times New Roman"/>
      <w:b/>
      <w:sz w:val="32"/>
      <w:szCs w:val="40"/>
    </w:rPr>
  </w:style>
  <w:style w:type="paragraph" w:styleId="Heading2">
    <w:name w:val="heading 2"/>
    <w:basedOn w:val="Normal1"/>
    <w:next w:val="Normal1"/>
    <w:rsid w:val="00D520B4"/>
    <w:pPr>
      <w:keepNext/>
      <w:keepLines/>
      <w:spacing w:before="240" w:after="120" w:line="360" w:lineRule="auto"/>
      <w:jc w:val="both"/>
      <w:outlineLvl w:val="1"/>
    </w:pPr>
    <w:rPr>
      <w:rFonts w:ascii="Times New Roman" w:hAnsi="Times New Roman"/>
      <w:b/>
      <w:sz w:val="28"/>
      <w:szCs w:val="32"/>
    </w:rPr>
  </w:style>
  <w:style w:type="paragraph" w:styleId="Heading3">
    <w:name w:val="heading 3"/>
    <w:basedOn w:val="Normal1"/>
    <w:next w:val="Normal1"/>
    <w:rsid w:val="00BB17A5"/>
    <w:pPr>
      <w:keepNext/>
      <w:keepLines/>
      <w:spacing w:before="320" w:after="80"/>
      <w:outlineLvl w:val="2"/>
    </w:pPr>
    <w:rPr>
      <w:color w:val="434343"/>
      <w:sz w:val="28"/>
      <w:szCs w:val="28"/>
    </w:rPr>
  </w:style>
  <w:style w:type="paragraph" w:styleId="Heading4">
    <w:name w:val="heading 4"/>
    <w:basedOn w:val="Normal1"/>
    <w:next w:val="Normal1"/>
    <w:rsid w:val="00BB17A5"/>
    <w:pPr>
      <w:keepNext/>
      <w:keepLines/>
      <w:spacing w:before="280" w:after="80"/>
      <w:outlineLvl w:val="3"/>
    </w:pPr>
    <w:rPr>
      <w:color w:val="666666"/>
      <w:sz w:val="24"/>
      <w:szCs w:val="24"/>
    </w:rPr>
  </w:style>
  <w:style w:type="paragraph" w:styleId="Heading5">
    <w:name w:val="heading 5"/>
    <w:basedOn w:val="Normal1"/>
    <w:next w:val="Normal1"/>
    <w:rsid w:val="00BB17A5"/>
    <w:pPr>
      <w:keepNext/>
      <w:keepLines/>
      <w:spacing w:before="240" w:after="80"/>
      <w:outlineLvl w:val="4"/>
    </w:pPr>
    <w:rPr>
      <w:color w:val="666666"/>
    </w:rPr>
  </w:style>
  <w:style w:type="paragraph" w:styleId="Heading6">
    <w:name w:val="heading 6"/>
    <w:basedOn w:val="Normal1"/>
    <w:next w:val="Normal1"/>
    <w:rsid w:val="00BB17A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B17A5"/>
  </w:style>
  <w:style w:type="paragraph" w:styleId="Title">
    <w:name w:val="Title"/>
    <w:basedOn w:val="Normal1"/>
    <w:next w:val="Normal1"/>
    <w:rsid w:val="00BB17A5"/>
    <w:pPr>
      <w:keepNext/>
      <w:keepLines/>
      <w:spacing w:after="60"/>
    </w:pPr>
    <w:rPr>
      <w:sz w:val="52"/>
      <w:szCs w:val="52"/>
    </w:rPr>
  </w:style>
  <w:style w:type="paragraph" w:styleId="Subtitle">
    <w:name w:val="Subtitle"/>
    <w:basedOn w:val="Normal1"/>
    <w:next w:val="Normal1"/>
    <w:rsid w:val="00BB17A5"/>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520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20B4"/>
    <w:rPr>
      <w:rFonts w:ascii="Tahoma" w:hAnsi="Tahoma" w:cs="Tahoma"/>
      <w:sz w:val="16"/>
      <w:szCs w:val="16"/>
    </w:rPr>
  </w:style>
  <w:style w:type="character" w:styleId="Hyperlink">
    <w:name w:val="Hyperlink"/>
    <w:basedOn w:val="DefaultParagraphFont"/>
    <w:uiPriority w:val="99"/>
    <w:unhideWhenUsed/>
    <w:rsid w:val="00890ECD"/>
    <w:rPr>
      <w:color w:val="0000FF" w:themeColor="hyperlink"/>
      <w:u w:val="single"/>
    </w:rPr>
  </w:style>
  <w:style w:type="paragraph" w:styleId="Header">
    <w:name w:val="header"/>
    <w:basedOn w:val="Normal"/>
    <w:link w:val="HeaderChar"/>
    <w:uiPriority w:val="99"/>
    <w:semiHidden/>
    <w:unhideWhenUsed/>
    <w:rsid w:val="0053332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33321"/>
  </w:style>
  <w:style w:type="paragraph" w:styleId="Footer">
    <w:name w:val="footer"/>
    <w:basedOn w:val="Normal"/>
    <w:link w:val="FooterChar"/>
    <w:uiPriority w:val="99"/>
    <w:unhideWhenUsed/>
    <w:rsid w:val="00533321"/>
    <w:pPr>
      <w:tabs>
        <w:tab w:val="center" w:pos="4680"/>
        <w:tab w:val="right" w:pos="9360"/>
      </w:tabs>
      <w:spacing w:line="240" w:lineRule="auto"/>
    </w:pPr>
  </w:style>
  <w:style w:type="character" w:customStyle="1" w:styleId="FooterChar">
    <w:name w:val="Footer Char"/>
    <w:basedOn w:val="DefaultParagraphFont"/>
    <w:link w:val="Footer"/>
    <w:uiPriority w:val="99"/>
    <w:rsid w:val="00533321"/>
  </w:style>
  <w:style w:type="paragraph" w:styleId="TOCHeading">
    <w:name w:val="TOC Heading"/>
    <w:basedOn w:val="Heading1"/>
    <w:next w:val="Normal"/>
    <w:uiPriority w:val="39"/>
    <w:semiHidden/>
    <w:unhideWhenUsed/>
    <w:qFormat/>
    <w:rsid w:val="00533321"/>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33321"/>
    <w:pPr>
      <w:spacing w:after="100"/>
    </w:pPr>
  </w:style>
  <w:style w:type="paragraph" w:styleId="TOC2">
    <w:name w:val="toc 2"/>
    <w:basedOn w:val="Normal"/>
    <w:next w:val="Normal"/>
    <w:autoRedefine/>
    <w:uiPriority w:val="39"/>
    <w:unhideWhenUsed/>
    <w:rsid w:val="0053332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56119C-37C4-4160-A09C-1A3D8D849FB8}"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US"/>
        </a:p>
      </dgm:t>
    </dgm:pt>
    <dgm:pt modelId="{6FC706D1-1B8E-422B-B55B-0C126B121A54}">
      <dgm:prSet phldrT="[Text]" custT="1"/>
      <dgm:spPr/>
      <dgm:t>
        <a:bodyPr/>
        <a:lstStyle/>
        <a:p>
          <a:r>
            <a:rPr lang="en-GB" sz="3200" b="1">
              <a:solidFill>
                <a:sysClr val="windowText" lastClr="000000"/>
              </a:solidFill>
              <a:latin typeface="Times New Roman" pitchFamily="18" charset="0"/>
              <a:cs typeface="Times New Roman" pitchFamily="18" charset="0"/>
            </a:rPr>
            <a:t>Maslow’s Need Theory </a:t>
          </a:r>
          <a:endParaRPr lang="en-US" sz="3200" b="1">
            <a:solidFill>
              <a:sysClr val="windowText" lastClr="000000"/>
            </a:solidFill>
            <a:latin typeface="Times New Roman" pitchFamily="18" charset="0"/>
            <a:cs typeface="Times New Roman" pitchFamily="18" charset="0"/>
          </a:endParaRPr>
        </a:p>
      </dgm:t>
    </dgm:pt>
    <dgm:pt modelId="{AAAE61A9-D579-405C-BE4B-6B58C69BF97F}" type="parTrans" cxnId="{3BF34911-17FA-4CA3-87D4-39DA6016EFAB}">
      <dgm:prSet/>
      <dgm:spPr/>
      <dgm:t>
        <a:bodyPr/>
        <a:lstStyle/>
        <a:p>
          <a:endParaRPr lang="en-US"/>
        </a:p>
      </dgm:t>
    </dgm:pt>
    <dgm:pt modelId="{E3C3281C-230C-4379-B8F9-36440BACAD79}" type="sibTrans" cxnId="{3BF34911-17FA-4CA3-87D4-39DA6016EFAB}">
      <dgm:prSet/>
      <dgm:spPr/>
      <dgm:t>
        <a:bodyPr/>
        <a:lstStyle/>
        <a:p>
          <a:endParaRPr lang="en-US"/>
        </a:p>
      </dgm:t>
    </dgm:pt>
    <dgm:pt modelId="{263B49D3-CCC4-4393-973F-278AFB90CA2B}">
      <dgm:prSet phldrT="[Text]" custT="1"/>
      <dgm:spPr/>
      <dgm:t>
        <a:bodyPr/>
        <a:lstStyle/>
        <a:p>
          <a:r>
            <a:rPr lang="en-GB" sz="3200" b="1">
              <a:solidFill>
                <a:sysClr val="windowText" lastClr="000000"/>
              </a:solidFill>
              <a:latin typeface="Times New Roman" pitchFamily="18" charset="0"/>
              <a:cs typeface="Times New Roman" pitchFamily="18" charset="0"/>
            </a:rPr>
            <a:t>Herzberg’s two factor theory </a:t>
          </a:r>
          <a:endParaRPr lang="en-US" sz="3200" b="1">
            <a:solidFill>
              <a:sysClr val="windowText" lastClr="000000"/>
            </a:solidFill>
            <a:latin typeface="Times New Roman" pitchFamily="18" charset="0"/>
            <a:cs typeface="Times New Roman" pitchFamily="18" charset="0"/>
          </a:endParaRPr>
        </a:p>
      </dgm:t>
    </dgm:pt>
    <dgm:pt modelId="{4BB67AF9-7C24-4DB0-90D8-7FC50D192172}" type="parTrans" cxnId="{B4B766AA-9268-40A1-947F-6098B3A2162E}">
      <dgm:prSet/>
      <dgm:spPr/>
      <dgm:t>
        <a:bodyPr/>
        <a:lstStyle/>
        <a:p>
          <a:endParaRPr lang="en-US"/>
        </a:p>
      </dgm:t>
    </dgm:pt>
    <dgm:pt modelId="{17C8E519-A593-43F7-87EC-8CA8D56978C2}" type="sibTrans" cxnId="{B4B766AA-9268-40A1-947F-6098B3A2162E}">
      <dgm:prSet/>
      <dgm:spPr/>
      <dgm:t>
        <a:bodyPr/>
        <a:lstStyle/>
        <a:p>
          <a:endParaRPr lang="en-US"/>
        </a:p>
      </dgm:t>
    </dgm:pt>
    <dgm:pt modelId="{16937E02-BD0E-4FB4-A02B-031FE105DC58}" type="pres">
      <dgm:prSet presAssocID="{4056119C-37C4-4160-A09C-1A3D8D849FB8}" presName="linear" presStyleCnt="0">
        <dgm:presLayoutVars>
          <dgm:dir/>
          <dgm:animLvl val="lvl"/>
          <dgm:resizeHandles val="exact"/>
        </dgm:presLayoutVars>
      </dgm:prSet>
      <dgm:spPr/>
      <dgm:t>
        <a:bodyPr/>
        <a:lstStyle/>
        <a:p>
          <a:endParaRPr lang="en-US"/>
        </a:p>
      </dgm:t>
    </dgm:pt>
    <dgm:pt modelId="{5E54A3A8-8E02-4C8D-B6ED-368C00C995F8}" type="pres">
      <dgm:prSet presAssocID="{6FC706D1-1B8E-422B-B55B-0C126B121A54}" presName="parentLin" presStyleCnt="0"/>
      <dgm:spPr/>
    </dgm:pt>
    <dgm:pt modelId="{17BCD37F-1393-4AF7-AD0E-DF16A2DC9975}" type="pres">
      <dgm:prSet presAssocID="{6FC706D1-1B8E-422B-B55B-0C126B121A54}" presName="parentLeftMargin" presStyleLbl="node1" presStyleIdx="0" presStyleCnt="2"/>
      <dgm:spPr/>
      <dgm:t>
        <a:bodyPr/>
        <a:lstStyle/>
        <a:p>
          <a:endParaRPr lang="en-US"/>
        </a:p>
      </dgm:t>
    </dgm:pt>
    <dgm:pt modelId="{4D2650A8-AA14-48E1-92EC-B0EB46C2C1B4}" type="pres">
      <dgm:prSet presAssocID="{6FC706D1-1B8E-422B-B55B-0C126B121A54}" presName="parentText" presStyleLbl="node1" presStyleIdx="0" presStyleCnt="2">
        <dgm:presLayoutVars>
          <dgm:chMax val="0"/>
          <dgm:bulletEnabled val="1"/>
        </dgm:presLayoutVars>
      </dgm:prSet>
      <dgm:spPr/>
      <dgm:t>
        <a:bodyPr/>
        <a:lstStyle/>
        <a:p>
          <a:endParaRPr lang="en-US"/>
        </a:p>
      </dgm:t>
    </dgm:pt>
    <dgm:pt modelId="{A32F48D7-F733-4283-8DA9-A81B7A087C7D}" type="pres">
      <dgm:prSet presAssocID="{6FC706D1-1B8E-422B-B55B-0C126B121A54}" presName="negativeSpace" presStyleCnt="0"/>
      <dgm:spPr/>
    </dgm:pt>
    <dgm:pt modelId="{8CA99E29-AE46-452A-80F5-B9B0EDD3980A}" type="pres">
      <dgm:prSet presAssocID="{6FC706D1-1B8E-422B-B55B-0C126B121A54}" presName="childText" presStyleLbl="conFgAcc1" presStyleIdx="0" presStyleCnt="2">
        <dgm:presLayoutVars>
          <dgm:bulletEnabled val="1"/>
        </dgm:presLayoutVars>
      </dgm:prSet>
      <dgm:spPr/>
    </dgm:pt>
    <dgm:pt modelId="{5D85DB40-F5CD-4A2F-9C61-C5A64D0162A4}" type="pres">
      <dgm:prSet presAssocID="{E3C3281C-230C-4379-B8F9-36440BACAD79}" presName="spaceBetweenRectangles" presStyleCnt="0"/>
      <dgm:spPr/>
    </dgm:pt>
    <dgm:pt modelId="{AD652BEA-520D-4684-84FA-E568304EBA6F}" type="pres">
      <dgm:prSet presAssocID="{263B49D3-CCC4-4393-973F-278AFB90CA2B}" presName="parentLin" presStyleCnt="0"/>
      <dgm:spPr/>
    </dgm:pt>
    <dgm:pt modelId="{E6034C22-A213-464A-9FA0-179F7DA9B4FC}" type="pres">
      <dgm:prSet presAssocID="{263B49D3-CCC4-4393-973F-278AFB90CA2B}" presName="parentLeftMargin" presStyleLbl="node1" presStyleIdx="0" presStyleCnt="2"/>
      <dgm:spPr/>
      <dgm:t>
        <a:bodyPr/>
        <a:lstStyle/>
        <a:p>
          <a:endParaRPr lang="en-US"/>
        </a:p>
      </dgm:t>
    </dgm:pt>
    <dgm:pt modelId="{53CD6301-04B8-4F36-826E-92E8DD4C1FAD}" type="pres">
      <dgm:prSet presAssocID="{263B49D3-CCC4-4393-973F-278AFB90CA2B}" presName="parentText" presStyleLbl="node1" presStyleIdx="1" presStyleCnt="2">
        <dgm:presLayoutVars>
          <dgm:chMax val="0"/>
          <dgm:bulletEnabled val="1"/>
        </dgm:presLayoutVars>
      </dgm:prSet>
      <dgm:spPr/>
      <dgm:t>
        <a:bodyPr/>
        <a:lstStyle/>
        <a:p>
          <a:endParaRPr lang="en-US"/>
        </a:p>
      </dgm:t>
    </dgm:pt>
    <dgm:pt modelId="{985800F1-124E-4CF7-9804-50442EE622FC}" type="pres">
      <dgm:prSet presAssocID="{263B49D3-CCC4-4393-973F-278AFB90CA2B}" presName="negativeSpace" presStyleCnt="0"/>
      <dgm:spPr/>
    </dgm:pt>
    <dgm:pt modelId="{1C97C911-248C-4D20-9D28-CD72C80B75B4}" type="pres">
      <dgm:prSet presAssocID="{263B49D3-CCC4-4393-973F-278AFB90CA2B}" presName="childText" presStyleLbl="conFgAcc1" presStyleIdx="1" presStyleCnt="2">
        <dgm:presLayoutVars>
          <dgm:bulletEnabled val="1"/>
        </dgm:presLayoutVars>
      </dgm:prSet>
      <dgm:spPr/>
    </dgm:pt>
  </dgm:ptLst>
  <dgm:cxnLst>
    <dgm:cxn modelId="{3BF34911-17FA-4CA3-87D4-39DA6016EFAB}" srcId="{4056119C-37C4-4160-A09C-1A3D8D849FB8}" destId="{6FC706D1-1B8E-422B-B55B-0C126B121A54}" srcOrd="0" destOrd="0" parTransId="{AAAE61A9-D579-405C-BE4B-6B58C69BF97F}" sibTransId="{E3C3281C-230C-4379-B8F9-36440BACAD79}"/>
    <dgm:cxn modelId="{24656514-1629-4BE5-B4F8-1B6EF0D8E0E6}" type="presOf" srcId="{263B49D3-CCC4-4393-973F-278AFB90CA2B}" destId="{53CD6301-04B8-4F36-826E-92E8DD4C1FAD}" srcOrd="1" destOrd="0" presId="urn:microsoft.com/office/officeart/2005/8/layout/list1"/>
    <dgm:cxn modelId="{B4B766AA-9268-40A1-947F-6098B3A2162E}" srcId="{4056119C-37C4-4160-A09C-1A3D8D849FB8}" destId="{263B49D3-CCC4-4393-973F-278AFB90CA2B}" srcOrd="1" destOrd="0" parTransId="{4BB67AF9-7C24-4DB0-90D8-7FC50D192172}" sibTransId="{17C8E519-A593-43F7-87EC-8CA8D56978C2}"/>
    <dgm:cxn modelId="{E0579F5B-F4E9-4AC1-B83D-65BE645B68E3}" type="presOf" srcId="{4056119C-37C4-4160-A09C-1A3D8D849FB8}" destId="{16937E02-BD0E-4FB4-A02B-031FE105DC58}" srcOrd="0" destOrd="0" presId="urn:microsoft.com/office/officeart/2005/8/layout/list1"/>
    <dgm:cxn modelId="{CFD50551-AB5F-478C-ABB8-A98630205E10}" type="presOf" srcId="{263B49D3-CCC4-4393-973F-278AFB90CA2B}" destId="{E6034C22-A213-464A-9FA0-179F7DA9B4FC}" srcOrd="0" destOrd="0" presId="urn:microsoft.com/office/officeart/2005/8/layout/list1"/>
    <dgm:cxn modelId="{636B4E4F-478A-4B9D-B2F4-9F01686479D1}" type="presOf" srcId="{6FC706D1-1B8E-422B-B55B-0C126B121A54}" destId="{4D2650A8-AA14-48E1-92EC-B0EB46C2C1B4}" srcOrd="1" destOrd="0" presId="urn:microsoft.com/office/officeart/2005/8/layout/list1"/>
    <dgm:cxn modelId="{C80A15AD-5FF1-4A21-9763-DA522C7705F5}" type="presOf" srcId="{6FC706D1-1B8E-422B-B55B-0C126B121A54}" destId="{17BCD37F-1393-4AF7-AD0E-DF16A2DC9975}" srcOrd="0" destOrd="0" presId="urn:microsoft.com/office/officeart/2005/8/layout/list1"/>
    <dgm:cxn modelId="{9F10BE0D-1C89-4577-A5C8-7FFF7EEBDCF0}" type="presParOf" srcId="{16937E02-BD0E-4FB4-A02B-031FE105DC58}" destId="{5E54A3A8-8E02-4C8D-B6ED-368C00C995F8}" srcOrd="0" destOrd="0" presId="urn:microsoft.com/office/officeart/2005/8/layout/list1"/>
    <dgm:cxn modelId="{0EAE325C-E0E5-4A13-8D03-26AC7D0F5695}" type="presParOf" srcId="{5E54A3A8-8E02-4C8D-B6ED-368C00C995F8}" destId="{17BCD37F-1393-4AF7-AD0E-DF16A2DC9975}" srcOrd="0" destOrd="0" presId="urn:microsoft.com/office/officeart/2005/8/layout/list1"/>
    <dgm:cxn modelId="{19616327-6E6A-4EA8-A087-C1346E3C0EB0}" type="presParOf" srcId="{5E54A3A8-8E02-4C8D-B6ED-368C00C995F8}" destId="{4D2650A8-AA14-48E1-92EC-B0EB46C2C1B4}" srcOrd="1" destOrd="0" presId="urn:microsoft.com/office/officeart/2005/8/layout/list1"/>
    <dgm:cxn modelId="{B6B22A35-CA26-4740-B6D7-2BE52D488399}" type="presParOf" srcId="{16937E02-BD0E-4FB4-A02B-031FE105DC58}" destId="{A32F48D7-F733-4283-8DA9-A81B7A087C7D}" srcOrd="1" destOrd="0" presId="urn:microsoft.com/office/officeart/2005/8/layout/list1"/>
    <dgm:cxn modelId="{F4EDEA66-E633-4958-AE67-5C16F0F3458F}" type="presParOf" srcId="{16937E02-BD0E-4FB4-A02B-031FE105DC58}" destId="{8CA99E29-AE46-452A-80F5-B9B0EDD3980A}" srcOrd="2" destOrd="0" presId="urn:microsoft.com/office/officeart/2005/8/layout/list1"/>
    <dgm:cxn modelId="{0AAAFEA8-36EB-4A22-89BD-10FA594941B6}" type="presParOf" srcId="{16937E02-BD0E-4FB4-A02B-031FE105DC58}" destId="{5D85DB40-F5CD-4A2F-9C61-C5A64D0162A4}" srcOrd="3" destOrd="0" presId="urn:microsoft.com/office/officeart/2005/8/layout/list1"/>
    <dgm:cxn modelId="{1803B645-5BD4-4758-9FC9-8587C8F6C7A1}" type="presParOf" srcId="{16937E02-BD0E-4FB4-A02B-031FE105DC58}" destId="{AD652BEA-520D-4684-84FA-E568304EBA6F}" srcOrd="4" destOrd="0" presId="urn:microsoft.com/office/officeart/2005/8/layout/list1"/>
    <dgm:cxn modelId="{12CCA6D6-DFA2-4F2C-8AE4-F3D29F3F56DF}" type="presParOf" srcId="{AD652BEA-520D-4684-84FA-E568304EBA6F}" destId="{E6034C22-A213-464A-9FA0-179F7DA9B4FC}" srcOrd="0" destOrd="0" presId="urn:microsoft.com/office/officeart/2005/8/layout/list1"/>
    <dgm:cxn modelId="{24072581-798D-4A82-A962-A1CA348BBB4E}" type="presParOf" srcId="{AD652BEA-520D-4684-84FA-E568304EBA6F}" destId="{53CD6301-04B8-4F36-826E-92E8DD4C1FAD}" srcOrd="1" destOrd="0" presId="urn:microsoft.com/office/officeart/2005/8/layout/list1"/>
    <dgm:cxn modelId="{B72FCE2E-A02A-4A3F-BEF6-FE3B3FF9440F}" type="presParOf" srcId="{16937E02-BD0E-4FB4-A02B-031FE105DC58}" destId="{985800F1-124E-4CF7-9804-50442EE622FC}" srcOrd="5" destOrd="0" presId="urn:microsoft.com/office/officeart/2005/8/layout/list1"/>
    <dgm:cxn modelId="{EFC6C366-B517-46C2-83B8-A727B847B310}" type="presParOf" srcId="{16937E02-BD0E-4FB4-A02B-031FE105DC58}" destId="{1C97C911-248C-4D20-9D28-CD72C80B75B4}" srcOrd="6"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CA99E29-AE46-452A-80F5-B9B0EDD3980A}">
      <dsp:nvSpPr>
        <dsp:cNvPr id="0" name=""/>
        <dsp:cNvSpPr/>
      </dsp:nvSpPr>
      <dsp:spPr>
        <a:xfrm>
          <a:off x="0" y="567899"/>
          <a:ext cx="5486400" cy="9324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D2650A8-AA14-48E1-92EC-B0EB46C2C1B4}">
      <dsp:nvSpPr>
        <dsp:cNvPr id="0" name=""/>
        <dsp:cNvSpPr/>
      </dsp:nvSpPr>
      <dsp:spPr>
        <a:xfrm>
          <a:off x="274320" y="21779"/>
          <a:ext cx="3840480" cy="109224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1422400">
            <a:lnSpc>
              <a:spcPct val="90000"/>
            </a:lnSpc>
            <a:spcBef>
              <a:spcPct val="0"/>
            </a:spcBef>
            <a:spcAft>
              <a:spcPct val="35000"/>
            </a:spcAft>
          </a:pPr>
          <a:r>
            <a:rPr lang="en-GB" sz="3200" b="1" kern="1200">
              <a:solidFill>
                <a:sysClr val="windowText" lastClr="000000"/>
              </a:solidFill>
              <a:latin typeface="Times New Roman" pitchFamily="18" charset="0"/>
              <a:cs typeface="Times New Roman" pitchFamily="18" charset="0"/>
            </a:rPr>
            <a:t>Maslow’s Need Theory </a:t>
          </a:r>
          <a:endParaRPr lang="en-US" sz="3200" b="1" kern="1200">
            <a:solidFill>
              <a:sysClr val="windowText" lastClr="000000"/>
            </a:solidFill>
            <a:latin typeface="Times New Roman" pitchFamily="18" charset="0"/>
            <a:cs typeface="Times New Roman" pitchFamily="18" charset="0"/>
          </a:endParaRPr>
        </a:p>
      </dsp:txBody>
      <dsp:txXfrm>
        <a:off x="327639" y="75098"/>
        <a:ext cx="3733842" cy="985602"/>
      </dsp:txXfrm>
    </dsp:sp>
    <dsp:sp modelId="{1C97C911-248C-4D20-9D28-CD72C80B75B4}">
      <dsp:nvSpPr>
        <dsp:cNvPr id="0" name=""/>
        <dsp:cNvSpPr/>
      </dsp:nvSpPr>
      <dsp:spPr>
        <a:xfrm>
          <a:off x="0" y="2246220"/>
          <a:ext cx="5486400" cy="932400"/>
        </a:xfrm>
        <a:prstGeom prst="rect">
          <a:avLst/>
        </a:prstGeom>
        <a:solidFill>
          <a:schemeClr val="dk2">
            <a:alpha val="90000"/>
            <a:tint val="40000"/>
            <a:hueOff val="0"/>
            <a:satOff val="0"/>
            <a:lumOff val="0"/>
            <a:alphaOff val="0"/>
          </a:schemeClr>
        </a:solidFill>
        <a:ln w="25400" cap="flat" cmpd="sng" algn="ctr">
          <a:solidFill>
            <a:schemeClr val="dk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3CD6301-04B8-4F36-826E-92E8DD4C1FAD}">
      <dsp:nvSpPr>
        <dsp:cNvPr id="0" name=""/>
        <dsp:cNvSpPr/>
      </dsp:nvSpPr>
      <dsp:spPr>
        <a:xfrm>
          <a:off x="274320" y="1700100"/>
          <a:ext cx="3840480" cy="1092240"/>
        </a:xfrm>
        <a:prstGeom prst="roundRect">
          <a:avLst/>
        </a:prstGeom>
        <a:solidFill>
          <a:schemeClr val="lt1">
            <a:hueOff val="0"/>
            <a:satOff val="0"/>
            <a:lumOff val="0"/>
            <a:alphaOff val="0"/>
          </a:schemeClr>
        </a:solidFill>
        <a:ln w="25400" cap="flat" cmpd="sng" algn="ctr">
          <a:solidFill>
            <a:schemeClr val="dk2">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1422400">
            <a:lnSpc>
              <a:spcPct val="90000"/>
            </a:lnSpc>
            <a:spcBef>
              <a:spcPct val="0"/>
            </a:spcBef>
            <a:spcAft>
              <a:spcPct val="35000"/>
            </a:spcAft>
          </a:pPr>
          <a:r>
            <a:rPr lang="en-GB" sz="3200" b="1" kern="1200">
              <a:solidFill>
                <a:sysClr val="windowText" lastClr="000000"/>
              </a:solidFill>
              <a:latin typeface="Times New Roman" pitchFamily="18" charset="0"/>
              <a:cs typeface="Times New Roman" pitchFamily="18" charset="0"/>
            </a:rPr>
            <a:t>Herzberg’s two factor theory </a:t>
          </a:r>
          <a:endParaRPr lang="en-US" sz="3200" b="1" kern="1200">
            <a:solidFill>
              <a:sysClr val="windowText" lastClr="000000"/>
            </a:solidFill>
            <a:latin typeface="Times New Roman" pitchFamily="18" charset="0"/>
            <a:cs typeface="Times New Roman" pitchFamily="18" charset="0"/>
          </a:endParaRPr>
        </a:p>
      </dsp:txBody>
      <dsp:txXfrm>
        <a:off x="327639" y="1753419"/>
        <a:ext cx="3733842" cy="98560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_Reference.XSL" StyleName="IEEE - Reference Order"/>
</file>

<file path=customXml/itemProps1.xml><?xml version="1.0" encoding="utf-8"?>
<ds:datastoreItem xmlns:ds="http://schemas.openxmlformats.org/officeDocument/2006/customXml" ds:itemID="{8B00CD13-FEAB-4200-87A8-DF43AA277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2934</Words>
  <Characters>16726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Arif</cp:lastModifiedBy>
  <cp:revision>2</cp:revision>
  <dcterms:created xsi:type="dcterms:W3CDTF">2018-09-02T19:13:00Z</dcterms:created>
  <dcterms:modified xsi:type="dcterms:W3CDTF">2018-09-02T19:13:00Z</dcterms:modified>
</cp:coreProperties>
</file>