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9BA0DB" w14:textId="77777777" w:rsidR="00E15A47" w:rsidRDefault="00E15A47" w:rsidP="00E26B53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3D999766" w14:textId="77777777" w:rsidR="00E15A47" w:rsidRDefault="00E15A47" w:rsidP="00E26B53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0CD6883F" w14:textId="77777777" w:rsidR="00E15A47" w:rsidRDefault="00E15A47" w:rsidP="00E26B53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2A39DEC0" w14:textId="77777777" w:rsidR="00E15A47" w:rsidRDefault="00E15A47" w:rsidP="00E26B53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298D7F64" w14:textId="77777777" w:rsidR="00E15A47" w:rsidRDefault="00E15A47" w:rsidP="00E26B53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0C6DC14D" w14:textId="092347FE" w:rsidR="00E26B53" w:rsidRDefault="00E26B53" w:rsidP="00E26B53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58E5885C" wp14:editId="78AD0D95">
            <wp:extent cx="3810000" cy="1943100"/>
            <wp:effectExtent l="0" t="0" r="0" b="0"/>
            <wp:docPr id="1" name="Picture 1" descr="http://www.msport-eng.com/wp-content/uploads/2016/12/UWT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sport-eng.com/wp-content/uploads/2016/12/UWTSD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9D5923" w14:textId="77777777" w:rsidR="00E26B53" w:rsidRDefault="00E26B53" w:rsidP="00E26B53">
      <w:pPr>
        <w:jc w:val="center"/>
        <w:rPr>
          <w:rFonts w:ascii="Arial" w:hAnsi="Arial" w:cs="Arial"/>
          <w:sz w:val="28"/>
          <w:szCs w:val="28"/>
          <w:u w:val="single"/>
        </w:rPr>
      </w:pPr>
      <w:r w:rsidRPr="009327E7">
        <w:rPr>
          <w:rFonts w:ascii="Arial" w:hAnsi="Arial" w:cs="Arial"/>
          <w:sz w:val="28"/>
          <w:szCs w:val="28"/>
          <w:u w:val="single"/>
        </w:rPr>
        <w:t>Critically discuss the methods used to explore the language deficits experienced by aphasic patients</w:t>
      </w:r>
    </w:p>
    <w:p w14:paraId="547171B6" w14:textId="77777777" w:rsidR="00E26B53" w:rsidRDefault="00E26B53" w:rsidP="00E26B53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1F243B1F" w14:textId="77777777" w:rsidR="00E26B53" w:rsidRDefault="00E26B53" w:rsidP="00E26B5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Brain, behaviour and cognition-</w:t>
      </w:r>
      <w:r w:rsidRPr="009327E7">
        <w:rPr>
          <w:rFonts w:ascii="Arial" w:hAnsi="Arial" w:cs="Arial"/>
          <w:sz w:val="28"/>
          <w:szCs w:val="28"/>
        </w:rPr>
        <w:t>M5X00908</w:t>
      </w:r>
    </w:p>
    <w:p w14:paraId="4BFCCC3C" w14:textId="77777777" w:rsidR="00314029" w:rsidRDefault="00314029"/>
    <w:p w14:paraId="3C33E793" w14:textId="77777777" w:rsidR="00E26B53" w:rsidRDefault="00E26B53"/>
    <w:p w14:paraId="2E47BAB6" w14:textId="77777777" w:rsidR="00E26B53" w:rsidRDefault="00E26B53"/>
    <w:p w14:paraId="10D29676" w14:textId="77777777" w:rsidR="00E26B53" w:rsidRDefault="00E26B53"/>
    <w:p w14:paraId="79E2E523" w14:textId="77777777" w:rsidR="00E26B53" w:rsidRDefault="00E26B53"/>
    <w:p w14:paraId="107D595E" w14:textId="77777777" w:rsidR="00E26B53" w:rsidRDefault="00E26B53"/>
    <w:p w14:paraId="33DA231F" w14:textId="77777777" w:rsidR="00E26B53" w:rsidRDefault="00E26B53"/>
    <w:p w14:paraId="52822A09" w14:textId="77777777" w:rsidR="00E26B53" w:rsidRDefault="00E26B53"/>
    <w:p w14:paraId="669389F0" w14:textId="77777777" w:rsidR="00E26B53" w:rsidRDefault="00E26B53"/>
    <w:p w14:paraId="451FA0E4" w14:textId="77777777" w:rsidR="00E26B53" w:rsidRDefault="00E26B53"/>
    <w:p w14:paraId="696C2976" w14:textId="77777777" w:rsidR="00E26B53" w:rsidRDefault="00E26B53"/>
    <w:p w14:paraId="757F7D83" w14:textId="77777777" w:rsidR="00E26B53" w:rsidRDefault="00E26B53"/>
    <w:p w14:paraId="36FF0F24" w14:textId="77777777" w:rsidR="00E26B53" w:rsidRDefault="00E26B53"/>
    <w:p w14:paraId="747DAB71" w14:textId="77777777" w:rsidR="00FA7D6C" w:rsidRDefault="00AA5CC2" w:rsidP="00DC5BC5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 w:rsidRPr="00531965">
        <w:rPr>
          <w:rFonts w:ascii="Arial" w:hAnsi="Arial" w:cs="Arial"/>
          <w:sz w:val="24"/>
          <w:szCs w:val="24"/>
        </w:rPr>
        <w:lastRenderedPageBreak/>
        <w:t>The National Aphasia Association</w:t>
      </w:r>
      <w:r>
        <w:rPr>
          <w:rFonts w:ascii="Arial" w:hAnsi="Arial" w:cs="Arial"/>
          <w:sz w:val="24"/>
          <w:szCs w:val="24"/>
        </w:rPr>
        <w:t xml:space="preserve"> (2019),</w:t>
      </w:r>
      <w:r w:rsidRPr="00531965">
        <w:rPr>
          <w:rFonts w:ascii="Arial" w:hAnsi="Arial" w:cs="Arial"/>
          <w:sz w:val="24"/>
          <w:szCs w:val="24"/>
        </w:rPr>
        <w:t xml:space="preserve"> defines aphasia as ‘</w:t>
      </w:r>
      <w:r>
        <w:rPr>
          <w:rFonts w:ascii="Arial" w:hAnsi="Arial" w:cs="Arial"/>
          <w:sz w:val="24"/>
          <w:szCs w:val="24"/>
        </w:rPr>
        <w:t xml:space="preserve">an impairment of language, affecting the production or comprehension of speech and the ability to read or write’. </w:t>
      </w:r>
    </w:p>
    <w:p w14:paraId="1427172C" w14:textId="73C199E4" w:rsidR="00AA5CC2" w:rsidRDefault="00AA5CC2" w:rsidP="00AA5CC2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Aphasia is caused by injury to the brain, usually as a result of a stroke; however, head trauma, brain tumours and certain infections can also lead to some form of aphasia. </w:t>
      </w:r>
      <w:r w:rsidR="00FA7D6C">
        <w:rPr>
          <w:rFonts w:ascii="Arial" w:hAnsi="Arial" w:cs="Arial"/>
          <w:sz w:val="24"/>
          <w:szCs w:val="24"/>
        </w:rPr>
        <w:t xml:space="preserve">The type of aphasia an individual may suffer from, depends on what area of the brain is damaged. For example, damage to the </w:t>
      </w:r>
      <w:proofErr w:type="spellStart"/>
      <w:r w:rsidR="00FA7D6C">
        <w:rPr>
          <w:rFonts w:ascii="Arial" w:hAnsi="Arial" w:cs="Arial"/>
          <w:sz w:val="24"/>
          <w:szCs w:val="24"/>
        </w:rPr>
        <w:t>Broca’s</w:t>
      </w:r>
      <w:proofErr w:type="spellEnd"/>
      <w:r w:rsidR="00FA7D6C">
        <w:rPr>
          <w:rFonts w:ascii="Arial" w:hAnsi="Arial" w:cs="Arial"/>
          <w:sz w:val="24"/>
          <w:szCs w:val="24"/>
        </w:rPr>
        <w:t xml:space="preserve"> area</w:t>
      </w:r>
      <w:r w:rsidR="00E63A85">
        <w:rPr>
          <w:rFonts w:ascii="Arial" w:hAnsi="Arial" w:cs="Arial"/>
          <w:sz w:val="24"/>
          <w:szCs w:val="24"/>
        </w:rPr>
        <w:t xml:space="preserve"> in the frontal lobe</w:t>
      </w:r>
      <w:r w:rsidR="00FA7D6C">
        <w:rPr>
          <w:rFonts w:ascii="Arial" w:hAnsi="Arial" w:cs="Arial"/>
          <w:sz w:val="24"/>
          <w:szCs w:val="24"/>
        </w:rPr>
        <w:t xml:space="preserve"> </w:t>
      </w:r>
      <w:r w:rsidR="00E63A85">
        <w:rPr>
          <w:rFonts w:ascii="Arial" w:hAnsi="Arial" w:cs="Arial"/>
          <w:sz w:val="24"/>
          <w:szCs w:val="24"/>
        </w:rPr>
        <w:t xml:space="preserve">is known </w:t>
      </w:r>
      <w:r w:rsidR="00FA7D6C">
        <w:rPr>
          <w:rFonts w:ascii="Arial" w:hAnsi="Arial" w:cs="Arial"/>
          <w:sz w:val="24"/>
          <w:szCs w:val="24"/>
        </w:rPr>
        <w:t xml:space="preserve">as </w:t>
      </w:r>
      <w:r w:rsidR="00E63A85">
        <w:rPr>
          <w:rFonts w:ascii="Arial" w:hAnsi="Arial" w:cs="Arial"/>
          <w:sz w:val="24"/>
          <w:szCs w:val="24"/>
        </w:rPr>
        <w:t>‘</w:t>
      </w:r>
      <w:proofErr w:type="spellStart"/>
      <w:r w:rsidR="00FA7D6C">
        <w:rPr>
          <w:rFonts w:ascii="Arial" w:hAnsi="Arial" w:cs="Arial"/>
          <w:sz w:val="24"/>
          <w:szCs w:val="24"/>
        </w:rPr>
        <w:t>Broca’s</w:t>
      </w:r>
      <w:proofErr w:type="spellEnd"/>
      <w:r w:rsidR="00FA7D6C">
        <w:rPr>
          <w:rFonts w:ascii="Arial" w:hAnsi="Arial" w:cs="Arial"/>
          <w:sz w:val="24"/>
          <w:szCs w:val="24"/>
        </w:rPr>
        <w:t xml:space="preserve"> aphasia</w:t>
      </w:r>
      <w:r w:rsidR="00E63A85">
        <w:rPr>
          <w:rFonts w:ascii="Arial" w:hAnsi="Arial" w:cs="Arial"/>
          <w:sz w:val="24"/>
          <w:szCs w:val="24"/>
        </w:rPr>
        <w:t xml:space="preserve"> or non-fluent aphasia’; damage to the </w:t>
      </w:r>
      <w:proofErr w:type="spellStart"/>
      <w:r w:rsidR="00E63A85">
        <w:rPr>
          <w:rFonts w:ascii="Arial" w:hAnsi="Arial" w:cs="Arial"/>
          <w:sz w:val="24"/>
          <w:szCs w:val="24"/>
        </w:rPr>
        <w:t>Wernick’s</w:t>
      </w:r>
      <w:proofErr w:type="spellEnd"/>
      <w:r w:rsidR="00E63A85">
        <w:rPr>
          <w:rFonts w:ascii="Arial" w:hAnsi="Arial" w:cs="Arial"/>
          <w:sz w:val="24"/>
          <w:szCs w:val="24"/>
        </w:rPr>
        <w:t xml:space="preserve"> area in the temporal lobe is known as ‘</w:t>
      </w:r>
      <w:proofErr w:type="spellStart"/>
      <w:r w:rsidR="00E63A85">
        <w:rPr>
          <w:rFonts w:ascii="Arial" w:hAnsi="Arial" w:cs="Arial"/>
          <w:sz w:val="24"/>
          <w:szCs w:val="24"/>
        </w:rPr>
        <w:t>Wernick’s</w:t>
      </w:r>
      <w:proofErr w:type="spellEnd"/>
      <w:r w:rsidR="00E63A85">
        <w:rPr>
          <w:rFonts w:ascii="Arial" w:hAnsi="Arial" w:cs="Arial"/>
          <w:sz w:val="24"/>
          <w:szCs w:val="24"/>
        </w:rPr>
        <w:t xml:space="preserve"> aphasia’. </w:t>
      </w:r>
      <w:r w:rsidR="00AD056A">
        <w:rPr>
          <w:rFonts w:ascii="Arial" w:hAnsi="Arial" w:cs="Arial"/>
          <w:sz w:val="24"/>
          <w:szCs w:val="24"/>
        </w:rPr>
        <w:t xml:space="preserve">Individuals with </w:t>
      </w:r>
      <w:proofErr w:type="spellStart"/>
      <w:r w:rsidR="00AD056A">
        <w:rPr>
          <w:rFonts w:ascii="Arial" w:hAnsi="Arial" w:cs="Arial"/>
          <w:sz w:val="24"/>
          <w:szCs w:val="24"/>
        </w:rPr>
        <w:t>Brocha’s</w:t>
      </w:r>
      <w:proofErr w:type="spellEnd"/>
      <w:r w:rsidR="00AD056A">
        <w:rPr>
          <w:rFonts w:ascii="Arial" w:hAnsi="Arial" w:cs="Arial"/>
          <w:sz w:val="24"/>
          <w:szCs w:val="24"/>
        </w:rPr>
        <w:t xml:space="preserve"> aphasia struggle with speech output, usually only managing a few small and laborious utterances. </w:t>
      </w:r>
      <w:r w:rsidR="00814FFA">
        <w:rPr>
          <w:rFonts w:ascii="Arial" w:hAnsi="Arial" w:cs="Arial"/>
          <w:sz w:val="24"/>
          <w:szCs w:val="24"/>
        </w:rPr>
        <w:t xml:space="preserve">They </w:t>
      </w:r>
      <w:r w:rsidR="00AD056A">
        <w:rPr>
          <w:rFonts w:ascii="Arial" w:hAnsi="Arial" w:cs="Arial"/>
          <w:sz w:val="24"/>
          <w:szCs w:val="24"/>
        </w:rPr>
        <w:t xml:space="preserve">may still possess sufficient ability to </w:t>
      </w:r>
      <w:r w:rsidR="00814FFA">
        <w:rPr>
          <w:rFonts w:ascii="Arial" w:hAnsi="Arial" w:cs="Arial"/>
          <w:sz w:val="24"/>
          <w:szCs w:val="24"/>
        </w:rPr>
        <w:t>comprehend</w:t>
      </w:r>
      <w:r w:rsidR="00AD056A">
        <w:rPr>
          <w:rFonts w:ascii="Arial" w:hAnsi="Arial" w:cs="Arial"/>
          <w:sz w:val="24"/>
          <w:szCs w:val="24"/>
        </w:rPr>
        <w:t xml:space="preserve"> speech and also read, however their abilities in writing will be limited</w:t>
      </w:r>
      <w:r w:rsidR="00814FFA">
        <w:rPr>
          <w:rFonts w:ascii="Arial" w:hAnsi="Arial" w:cs="Arial"/>
          <w:sz w:val="24"/>
          <w:szCs w:val="24"/>
        </w:rPr>
        <w:t xml:space="preserve"> (Eysenck and Keane, 2015). Individuals with </w:t>
      </w:r>
      <w:proofErr w:type="spellStart"/>
      <w:r w:rsidR="00814FFA">
        <w:rPr>
          <w:rFonts w:ascii="Arial" w:hAnsi="Arial" w:cs="Arial"/>
          <w:sz w:val="24"/>
          <w:szCs w:val="24"/>
        </w:rPr>
        <w:t>Wernick’s</w:t>
      </w:r>
      <w:proofErr w:type="spellEnd"/>
      <w:r w:rsidR="00814FFA">
        <w:rPr>
          <w:rFonts w:ascii="Arial" w:hAnsi="Arial" w:cs="Arial"/>
          <w:sz w:val="24"/>
          <w:szCs w:val="24"/>
        </w:rPr>
        <w:t xml:space="preserve"> aphasia possess the ability to communicate verbally, however their comprehension of language is severely impaired (Gross, 2015). Maltby, Day and Macaskill (2017), also state that </w:t>
      </w:r>
      <w:proofErr w:type="spellStart"/>
      <w:r w:rsidR="00814FFA">
        <w:rPr>
          <w:rFonts w:ascii="Arial" w:hAnsi="Arial" w:cs="Arial"/>
          <w:sz w:val="24"/>
          <w:szCs w:val="24"/>
        </w:rPr>
        <w:t>Wernick’s</w:t>
      </w:r>
      <w:proofErr w:type="spellEnd"/>
      <w:r w:rsidR="00814FFA">
        <w:rPr>
          <w:rFonts w:ascii="Arial" w:hAnsi="Arial" w:cs="Arial"/>
          <w:sz w:val="24"/>
          <w:szCs w:val="24"/>
        </w:rPr>
        <w:t xml:space="preserve"> aphasia patients may communicate in a ‘jargon-like’ manor</w:t>
      </w:r>
      <w:r w:rsidR="001D223F">
        <w:rPr>
          <w:rFonts w:ascii="Arial" w:hAnsi="Arial" w:cs="Arial"/>
          <w:sz w:val="24"/>
          <w:szCs w:val="24"/>
        </w:rPr>
        <w:t xml:space="preserve">, missing out words and speaking incoherently. The aim of this </w:t>
      </w:r>
      <w:r w:rsidR="00573619">
        <w:rPr>
          <w:rFonts w:ascii="Arial" w:hAnsi="Arial" w:cs="Arial"/>
          <w:sz w:val="24"/>
          <w:szCs w:val="24"/>
        </w:rPr>
        <w:t>essay</w:t>
      </w:r>
      <w:r w:rsidR="001D223F">
        <w:rPr>
          <w:rFonts w:ascii="Arial" w:hAnsi="Arial" w:cs="Arial"/>
          <w:sz w:val="24"/>
          <w:szCs w:val="24"/>
        </w:rPr>
        <w:t xml:space="preserve"> will be to discuss and critique </w:t>
      </w:r>
      <w:r w:rsidR="001D223F" w:rsidRPr="001D223F">
        <w:rPr>
          <w:rFonts w:ascii="Arial" w:hAnsi="Arial" w:cs="Arial"/>
          <w:sz w:val="24"/>
          <w:szCs w:val="24"/>
        </w:rPr>
        <w:t xml:space="preserve">the methods used to explore language deficits experienced by </w:t>
      </w:r>
      <w:r w:rsidR="001D223F">
        <w:rPr>
          <w:rFonts w:ascii="Arial" w:hAnsi="Arial" w:cs="Arial"/>
          <w:sz w:val="24"/>
          <w:szCs w:val="24"/>
        </w:rPr>
        <w:t xml:space="preserve">individuals living with aphasia. </w:t>
      </w:r>
    </w:p>
    <w:p w14:paraId="146EC324" w14:textId="7B13F95B" w:rsidR="00757B5B" w:rsidRDefault="000C39D2" w:rsidP="00757B5B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method known as ‘neuroimaging’ </w:t>
      </w:r>
      <w:r w:rsidR="002D33E9">
        <w:rPr>
          <w:rFonts w:ascii="Arial" w:hAnsi="Arial" w:cs="Arial"/>
          <w:sz w:val="24"/>
          <w:szCs w:val="24"/>
        </w:rPr>
        <w:t xml:space="preserve">is often used in the exploration of language deficits </w:t>
      </w:r>
      <w:r w:rsidR="0026359E">
        <w:rPr>
          <w:rFonts w:ascii="Arial" w:hAnsi="Arial" w:cs="Arial"/>
          <w:sz w:val="24"/>
          <w:szCs w:val="24"/>
        </w:rPr>
        <w:t xml:space="preserve">experienced by </w:t>
      </w:r>
      <w:r w:rsidR="006930E1">
        <w:rPr>
          <w:rFonts w:ascii="Arial" w:hAnsi="Arial" w:cs="Arial"/>
          <w:sz w:val="24"/>
          <w:szCs w:val="24"/>
        </w:rPr>
        <w:t>individuals living with aphasia (</w:t>
      </w:r>
      <w:proofErr w:type="spellStart"/>
      <w:r w:rsidR="006930E1">
        <w:rPr>
          <w:rFonts w:ascii="Arial" w:hAnsi="Arial" w:cs="Arial"/>
          <w:sz w:val="24"/>
          <w:szCs w:val="24"/>
        </w:rPr>
        <w:t>Kertesz</w:t>
      </w:r>
      <w:proofErr w:type="spellEnd"/>
      <w:r w:rsidR="006930E1">
        <w:rPr>
          <w:rFonts w:ascii="Arial" w:hAnsi="Arial" w:cs="Arial"/>
          <w:sz w:val="24"/>
          <w:szCs w:val="24"/>
        </w:rPr>
        <w:t xml:space="preserve">, 1994). </w:t>
      </w:r>
      <w:r w:rsidR="00364FD1">
        <w:rPr>
          <w:rFonts w:ascii="Arial" w:hAnsi="Arial" w:cs="Arial"/>
          <w:sz w:val="24"/>
          <w:szCs w:val="24"/>
        </w:rPr>
        <w:t>This technique explores</w:t>
      </w:r>
      <w:r w:rsidR="00DA2773">
        <w:rPr>
          <w:rFonts w:ascii="Arial" w:hAnsi="Arial" w:cs="Arial"/>
          <w:sz w:val="24"/>
          <w:szCs w:val="24"/>
        </w:rPr>
        <w:t xml:space="preserve"> the neural mechanisms within the brain</w:t>
      </w:r>
      <w:r w:rsidR="00E915AE">
        <w:rPr>
          <w:rFonts w:ascii="Arial" w:hAnsi="Arial" w:cs="Arial"/>
          <w:sz w:val="24"/>
          <w:szCs w:val="24"/>
        </w:rPr>
        <w:t xml:space="preserve">, involved in the </w:t>
      </w:r>
      <w:r w:rsidR="00E915AE" w:rsidRPr="00196719">
        <w:rPr>
          <w:rFonts w:ascii="Arial" w:hAnsi="Arial" w:cs="Arial"/>
          <w:sz w:val="24"/>
          <w:szCs w:val="24"/>
        </w:rPr>
        <w:t>process</w:t>
      </w:r>
      <w:r w:rsidR="00196719">
        <w:rPr>
          <w:rFonts w:ascii="Arial" w:hAnsi="Arial" w:cs="Arial"/>
          <w:sz w:val="24"/>
          <w:szCs w:val="24"/>
        </w:rPr>
        <w:t xml:space="preserve"> </w:t>
      </w:r>
      <w:r w:rsidR="009A7923">
        <w:rPr>
          <w:rFonts w:ascii="Arial" w:hAnsi="Arial" w:cs="Arial"/>
          <w:sz w:val="24"/>
          <w:szCs w:val="24"/>
        </w:rPr>
        <w:t xml:space="preserve">of language </w:t>
      </w:r>
      <w:r w:rsidR="00AD5DD9">
        <w:rPr>
          <w:rFonts w:ascii="Arial" w:hAnsi="Arial" w:cs="Arial"/>
          <w:sz w:val="24"/>
          <w:szCs w:val="24"/>
        </w:rPr>
        <w:t xml:space="preserve">in relation to brain damaged aphasic patients (Thompson and Den </w:t>
      </w:r>
      <w:proofErr w:type="spellStart"/>
      <w:r w:rsidR="00AD5DD9">
        <w:rPr>
          <w:rFonts w:ascii="Arial" w:hAnsi="Arial" w:cs="Arial"/>
          <w:sz w:val="24"/>
          <w:szCs w:val="24"/>
        </w:rPr>
        <w:t>Ouden</w:t>
      </w:r>
      <w:proofErr w:type="spellEnd"/>
      <w:r w:rsidR="00AD5DD9">
        <w:rPr>
          <w:rFonts w:ascii="Arial" w:hAnsi="Arial" w:cs="Arial"/>
          <w:sz w:val="24"/>
          <w:szCs w:val="24"/>
        </w:rPr>
        <w:t xml:space="preserve">, 2008). </w:t>
      </w:r>
      <w:r w:rsidR="000E1F0B">
        <w:rPr>
          <w:rFonts w:ascii="Arial" w:hAnsi="Arial" w:cs="Arial"/>
          <w:sz w:val="24"/>
          <w:szCs w:val="24"/>
        </w:rPr>
        <w:t xml:space="preserve">One of the main uses for neuroimaging is to </w:t>
      </w:r>
      <w:r w:rsidR="0038493F">
        <w:rPr>
          <w:rFonts w:ascii="Arial" w:hAnsi="Arial" w:cs="Arial"/>
          <w:sz w:val="24"/>
          <w:szCs w:val="24"/>
        </w:rPr>
        <w:t>discover and investigate brain lesions</w:t>
      </w:r>
      <w:r w:rsidR="00A23BAC">
        <w:rPr>
          <w:rFonts w:ascii="Arial" w:hAnsi="Arial" w:cs="Arial"/>
          <w:sz w:val="24"/>
          <w:szCs w:val="24"/>
        </w:rPr>
        <w:t xml:space="preserve">; these are </w:t>
      </w:r>
      <w:r w:rsidR="007C3800">
        <w:rPr>
          <w:rFonts w:ascii="Arial" w:hAnsi="Arial" w:cs="Arial"/>
          <w:sz w:val="24"/>
          <w:szCs w:val="24"/>
        </w:rPr>
        <w:t>areas of</w:t>
      </w:r>
      <w:r w:rsidR="009F3264">
        <w:rPr>
          <w:rFonts w:ascii="Arial" w:hAnsi="Arial" w:cs="Arial"/>
          <w:sz w:val="24"/>
          <w:szCs w:val="24"/>
        </w:rPr>
        <w:t xml:space="preserve"> brain</w:t>
      </w:r>
      <w:r w:rsidR="007C3800">
        <w:rPr>
          <w:rFonts w:ascii="Arial" w:hAnsi="Arial" w:cs="Arial"/>
          <w:sz w:val="24"/>
          <w:szCs w:val="24"/>
        </w:rPr>
        <w:t xml:space="preserve"> tissue</w:t>
      </w:r>
      <w:r w:rsidR="00542F8E">
        <w:rPr>
          <w:rFonts w:ascii="Arial" w:hAnsi="Arial" w:cs="Arial"/>
          <w:sz w:val="24"/>
          <w:szCs w:val="24"/>
        </w:rPr>
        <w:t xml:space="preserve"> that have been damaged </w:t>
      </w:r>
      <w:r w:rsidR="009F3264">
        <w:rPr>
          <w:rFonts w:ascii="Arial" w:hAnsi="Arial" w:cs="Arial"/>
          <w:sz w:val="24"/>
          <w:szCs w:val="24"/>
        </w:rPr>
        <w:t xml:space="preserve">and altered </w:t>
      </w:r>
      <w:r w:rsidR="00542F8E">
        <w:rPr>
          <w:rFonts w:ascii="Arial" w:hAnsi="Arial" w:cs="Arial"/>
          <w:sz w:val="24"/>
          <w:szCs w:val="24"/>
        </w:rPr>
        <w:t>as a result of injury</w:t>
      </w:r>
      <w:r w:rsidR="007069B5">
        <w:rPr>
          <w:rFonts w:ascii="Arial" w:hAnsi="Arial" w:cs="Arial"/>
          <w:sz w:val="24"/>
          <w:szCs w:val="24"/>
        </w:rPr>
        <w:t xml:space="preserve">, </w:t>
      </w:r>
      <w:r w:rsidR="00AE2135">
        <w:rPr>
          <w:rFonts w:ascii="Arial" w:hAnsi="Arial" w:cs="Arial"/>
          <w:sz w:val="24"/>
          <w:szCs w:val="24"/>
        </w:rPr>
        <w:t xml:space="preserve">infection </w:t>
      </w:r>
      <w:r w:rsidR="00781A96">
        <w:rPr>
          <w:rFonts w:ascii="Arial" w:hAnsi="Arial" w:cs="Arial"/>
          <w:sz w:val="24"/>
          <w:szCs w:val="24"/>
        </w:rPr>
        <w:t>or</w:t>
      </w:r>
      <w:r w:rsidR="00AE2135">
        <w:rPr>
          <w:rFonts w:ascii="Arial" w:hAnsi="Arial" w:cs="Arial"/>
          <w:sz w:val="24"/>
          <w:szCs w:val="24"/>
        </w:rPr>
        <w:t xml:space="preserve"> disease to name</w:t>
      </w:r>
      <w:r w:rsidR="00010877">
        <w:rPr>
          <w:rFonts w:ascii="Arial" w:hAnsi="Arial" w:cs="Arial"/>
          <w:sz w:val="24"/>
          <w:szCs w:val="24"/>
        </w:rPr>
        <w:t xml:space="preserve"> but</w:t>
      </w:r>
      <w:r w:rsidR="00AE2135">
        <w:rPr>
          <w:rFonts w:ascii="Arial" w:hAnsi="Arial" w:cs="Arial"/>
          <w:sz w:val="24"/>
          <w:szCs w:val="24"/>
        </w:rPr>
        <w:t xml:space="preserve"> a few</w:t>
      </w:r>
      <w:r w:rsidR="007C2F35">
        <w:rPr>
          <w:rFonts w:ascii="Arial" w:hAnsi="Arial" w:cs="Arial"/>
          <w:sz w:val="24"/>
          <w:szCs w:val="24"/>
        </w:rPr>
        <w:t xml:space="preserve"> (Eysenck and Keane, 2015).</w:t>
      </w:r>
      <w:r w:rsidR="00F01A65">
        <w:rPr>
          <w:rFonts w:ascii="Arial" w:hAnsi="Arial" w:cs="Arial"/>
          <w:sz w:val="24"/>
          <w:szCs w:val="24"/>
        </w:rPr>
        <w:t xml:space="preserve"> </w:t>
      </w:r>
    </w:p>
    <w:p w14:paraId="4A8E52F7" w14:textId="42FF666C" w:rsidR="007453CE" w:rsidRDefault="00996480" w:rsidP="00757B5B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Under the umbrella term that is n</w:t>
      </w:r>
      <w:r w:rsidR="007453CE">
        <w:rPr>
          <w:rFonts w:ascii="Arial" w:hAnsi="Arial" w:cs="Arial"/>
          <w:sz w:val="24"/>
          <w:szCs w:val="24"/>
        </w:rPr>
        <w:t>euroimaging</w:t>
      </w:r>
      <w:r>
        <w:rPr>
          <w:rFonts w:ascii="Arial" w:hAnsi="Arial" w:cs="Arial"/>
          <w:sz w:val="24"/>
          <w:szCs w:val="24"/>
        </w:rPr>
        <w:t>,</w:t>
      </w:r>
      <w:r w:rsidR="005D7CE5">
        <w:rPr>
          <w:rFonts w:ascii="Arial" w:hAnsi="Arial" w:cs="Arial"/>
          <w:sz w:val="24"/>
          <w:szCs w:val="24"/>
        </w:rPr>
        <w:t xml:space="preserve"> there are a</w:t>
      </w:r>
      <w:r w:rsidR="007453CE">
        <w:rPr>
          <w:rFonts w:ascii="Arial" w:hAnsi="Arial" w:cs="Arial"/>
          <w:sz w:val="24"/>
          <w:szCs w:val="24"/>
        </w:rPr>
        <w:t xml:space="preserve"> number of techn</w:t>
      </w:r>
      <w:r w:rsidR="00080137">
        <w:rPr>
          <w:rFonts w:ascii="Arial" w:hAnsi="Arial" w:cs="Arial"/>
          <w:sz w:val="24"/>
          <w:szCs w:val="24"/>
        </w:rPr>
        <w:t>ologies and methods</w:t>
      </w:r>
      <w:r w:rsidR="007453CE">
        <w:rPr>
          <w:rFonts w:ascii="Arial" w:hAnsi="Arial" w:cs="Arial"/>
          <w:sz w:val="24"/>
          <w:szCs w:val="24"/>
        </w:rPr>
        <w:t xml:space="preserve"> used</w:t>
      </w:r>
      <w:r w:rsidR="00ED6034">
        <w:rPr>
          <w:rFonts w:ascii="Arial" w:hAnsi="Arial" w:cs="Arial"/>
          <w:sz w:val="24"/>
          <w:szCs w:val="24"/>
        </w:rPr>
        <w:t xml:space="preserve"> to explore the brain</w:t>
      </w:r>
      <w:r w:rsidR="00EB2B4E">
        <w:rPr>
          <w:rFonts w:ascii="Arial" w:hAnsi="Arial" w:cs="Arial"/>
          <w:sz w:val="24"/>
          <w:szCs w:val="24"/>
        </w:rPr>
        <w:t xml:space="preserve">; these </w:t>
      </w:r>
      <w:r w:rsidR="005D7CE5">
        <w:rPr>
          <w:rFonts w:ascii="Arial" w:hAnsi="Arial" w:cs="Arial"/>
          <w:sz w:val="24"/>
          <w:szCs w:val="24"/>
        </w:rPr>
        <w:t>include</w:t>
      </w:r>
      <w:r w:rsidR="00EB2B4E">
        <w:rPr>
          <w:rFonts w:ascii="Arial" w:hAnsi="Arial" w:cs="Arial"/>
          <w:sz w:val="24"/>
          <w:szCs w:val="24"/>
        </w:rPr>
        <w:t xml:space="preserve"> methods such as </w:t>
      </w:r>
      <w:r w:rsidR="00317F20">
        <w:rPr>
          <w:rFonts w:ascii="Arial" w:hAnsi="Arial" w:cs="Arial"/>
          <w:sz w:val="24"/>
          <w:szCs w:val="24"/>
        </w:rPr>
        <w:t xml:space="preserve">computerised </w:t>
      </w:r>
      <w:r w:rsidR="002402D9">
        <w:rPr>
          <w:rFonts w:ascii="Arial" w:hAnsi="Arial" w:cs="Arial"/>
          <w:sz w:val="24"/>
          <w:szCs w:val="24"/>
        </w:rPr>
        <w:t>tomography (CT) or computerised axial tomography (CAT</w:t>
      </w:r>
      <w:r w:rsidR="001C76A9">
        <w:rPr>
          <w:rFonts w:ascii="Arial" w:hAnsi="Arial" w:cs="Arial"/>
          <w:sz w:val="24"/>
          <w:szCs w:val="24"/>
        </w:rPr>
        <w:t xml:space="preserve">), </w:t>
      </w:r>
      <w:r w:rsidR="00AE0F80">
        <w:rPr>
          <w:rFonts w:ascii="Arial" w:hAnsi="Arial" w:cs="Arial"/>
          <w:sz w:val="24"/>
          <w:szCs w:val="24"/>
        </w:rPr>
        <w:t xml:space="preserve">magnetic resonance imaging (MRI), </w:t>
      </w:r>
      <w:r w:rsidR="00B22D47">
        <w:rPr>
          <w:rFonts w:ascii="Arial" w:hAnsi="Arial" w:cs="Arial"/>
          <w:sz w:val="24"/>
          <w:szCs w:val="24"/>
        </w:rPr>
        <w:t>magtoen</w:t>
      </w:r>
      <w:r w:rsidR="00C45AC0">
        <w:rPr>
          <w:rFonts w:ascii="Arial" w:hAnsi="Arial" w:cs="Arial"/>
          <w:sz w:val="24"/>
          <w:szCs w:val="24"/>
        </w:rPr>
        <w:t xml:space="preserve">cephalography (MEG), </w:t>
      </w:r>
      <w:r w:rsidR="009704FB">
        <w:rPr>
          <w:rFonts w:ascii="Arial" w:hAnsi="Arial" w:cs="Arial"/>
          <w:sz w:val="24"/>
          <w:szCs w:val="24"/>
        </w:rPr>
        <w:t>functional magnetic resonance imaging (fMRI), regional cerebral blood</w:t>
      </w:r>
      <w:r w:rsidR="00080137">
        <w:rPr>
          <w:rFonts w:ascii="Arial" w:hAnsi="Arial" w:cs="Arial"/>
          <w:sz w:val="24"/>
          <w:szCs w:val="24"/>
        </w:rPr>
        <w:t xml:space="preserve"> flow</w:t>
      </w:r>
      <w:r w:rsidR="00117AC8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117AC8">
        <w:rPr>
          <w:rFonts w:ascii="Arial" w:hAnsi="Arial" w:cs="Arial"/>
          <w:sz w:val="24"/>
          <w:szCs w:val="24"/>
        </w:rPr>
        <w:t>rCBF</w:t>
      </w:r>
      <w:proofErr w:type="spellEnd"/>
      <w:r w:rsidR="00117AC8">
        <w:rPr>
          <w:rFonts w:ascii="Arial" w:hAnsi="Arial" w:cs="Arial"/>
          <w:sz w:val="24"/>
          <w:szCs w:val="24"/>
        </w:rPr>
        <w:t xml:space="preserve">) and </w:t>
      </w:r>
      <w:r w:rsidR="004C79FF">
        <w:rPr>
          <w:rFonts w:ascii="Arial" w:hAnsi="Arial" w:cs="Arial"/>
          <w:sz w:val="24"/>
          <w:szCs w:val="24"/>
        </w:rPr>
        <w:t>positron emission tomography (PET)</w:t>
      </w:r>
      <w:r w:rsidR="00E67B79">
        <w:rPr>
          <w:rFonts w:ascii="Arial" w:hAnsi="Arial" w:cs="Arial"/>
          <w:sz w:val="24"/>
          <w:szCs w:val="24"/>
        </w:rPr>
        <w:t xml:space="preserve"> (all</w:t>
      </w:r>
      <w:r w:rsidR="001A50BA">
        <w:rPr>
          <w:rFonts w:ascii="Arial" w:hAnsi="Arial" w:cs="Arial"/>
          <w:sz w:val="24"/>
          <w:szCs w:val="24"/>
        </w:rPr>
        <w:t xml:space="preserve">psychologycareers.com, 2019). </w:t>
      </w:r>
    </w:p>
    <w:p w14:paraId="1C4545EB" w14:textId="29BEA6D1" w:rsidR="00D47BFD" w:rsidRDefault="003874F7" w:rsidP="00023DB6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Functional </w:t>
      </w:r>
      <w:r w:rsidR="00AF7E9A">
        <w:rPr>
          <w:rFonts w:ascii="Arial" w:hAnsi="Arial" w:cs="Arial"/>
          <w:sz w:val="24"/>
          <w:szCs w:val="24"/>
        </w:rPr>
        <w:t xml:space="preserve">magnetic resonance imaging has </w:t>
      </w:r>
      <w:r w:rsidR="008557D7">
        <w:rPr>
          <w:rFonts w:ascii="Arial" w:hAnsi="Arial" w:cs="Arial"/>
          <w:sz w:val="24"/>
          <w:szCs w:val="24"/>
        </w:rPr>
        <w:t xml:space="preserve">certainly </w:t>
      </w:r>
      <w:r w:rsidR="00AF7E9A">
        <w:rPr>
          <w:rFonts w:ascii="Arial" w:hAnsi="Arial" w:cs="Arial"/>
          <w:sz w:val="24"/>
          <w:szCs w:val="24"/>
        </w:rPr>
        <w:t xml:space="preserve">become one of the most </w:t>
      </w:r>
      <w:r w:rsidR="008557D7">
        <w:rPr>
          <w:rFonts w:ascii="Arial" w:hAnsi="Arial" w:cs="Arial"/>
          <w:sz w:val="24"/>
          <w:szCs w:val="24"/>
        </w:rPr>
        <w:t xml:space="preserve">preferred </w:t>
      </w:r>
      <w:r w:rsidR="00285286">
        <w:rPr>
          <w:rFonts w:ascii="Arial" w:hAnsi="Arial" w:cs="Arial"/>
          <w:sz w:val="24"/>
          <w:szCs w:val="24"/>
        </w:rPr>
        <w:t xml:space="preserve">brain imaging technologies used </w:t>
      </w:r>
      <w:r w:rsidR="009F5DC3">
        <w:rPr>
          <w:rFonts w:ascii="Arial" w:hAnsi="Arial" w:cs="Arial"/>
          <w:sz w:val="24"/>
          <w:szCs w:val="24"/>
        </w:rPr>
        <w:t xml:space="preserve">in the field of neuroscience, since its </w:t>
      </w:r>
      <w:r w:rsidR="00D33171">
        <w:rPr>
          <w:rFonts w:ascii="Arial" w:hAnsi="Arial" w:cs="Arial"/>
          <w:sz w:val="24"/>
          <w:szCs w:val="24"/>
        </w:rPr>
        <w:t xml:space="preserve">development in the early </w:t>
      </w:r>
      <w:r w:rsidR="006F1880">
        <w:rPr>
          <w:rFonts w:ascii="Arial" w:hAnsi="Arial" w:cs="Arial"/>
          <w:sz w:val="24"/>
          <w:szCs w:val="24"/>
        </w:rPr>
        <w:t xml:space="preserve">90’s (Glover, 2012). </w:t>
      </w:r>
      <w:r w:rsidR="001B1224">
        <w:rPr>
          <w:rFonts w:ascii="Arial" w:hAnsi="Arial" w:cs="Arial"/>
          <w:sz w:val="24"/>
          <w:szCs w:val="24"/>
        </w:rPr>
        <w:t>A</w:t>
      </w:r>
      <w:r w:rsidR="001A50BA">
        <w:rPr>
          <w:rFonts w:ascii="Arial" w:hAnsi="Arial" w:cs="Arial"/>
          <w:sz w:val="24"/>
          <w:szCs w:val="24"/>
        </w:rPr>
        <w:t xml:space="preserve">ccording to </w:t>
      </w:r>
      <w:r w:rsidR="001B1224">
        <w:rPr>
          <w:rFonts w:ascii="Arial" w:hAnsi="Arial" w:cs="Arial"/>
          <w:sz w:val="24"/>
          <w:szCs w:val="24"/>
        </w:rPr>
        <w:t>Gross</w:t>
      </w:r>
      <w:r w:rsidR="001A50BA">
        <w:rPr>
          <w:rFonts w:ascii="Arial" w:hAnsi="Arial" w:cs="Arial"/>
          <w:sz w:val="24"/>
          <w:szCs w:val="24"/>
        </w:rPr>
        <w:t xml:space="preserve"> (</w:t>
      </w:r>
      <w:r w:rsidR="001B1224">
        <w:rPr>
          <w:rFonts w:ascii="Arial" w:hAnsi="Arial" w:cs="Arial"/>
          <w:sz w:val="24"/>
          <w:szCs w:val="24"/>
        </w:rPr>
        <w:t xml:space="preserve">2015), </w:t>
      </w:r>
      <w:r w:rsidR="00CF409B">
        <w:rPr>
          <w:rFonts w:ascii="Arial" w:hAnsi="Arial" w:cs="Arial"/>
          <w:sz w:val="24"/>
          <w:szCs w:val="24"/>
        </w:rPr>
        <w:t xml:space="preserve">fMRI is of a similar nature to </w:t>
      </w:r>
      <w:r w:rsidR="00FA61A2">
        <w:rPr>
          <w:rFonts w:ascii="Arial" w:hAnsi="Arial" w:cs="Arial"/>
          <w:sz w:val="24"/>
          <w:szCs w:val="24"/>
        </w:rPr>
        <w:t>positron emission tomography</w:t>
      </w:r>
      <w:r w:rsidR="0051753C">
        <w:rPr>
          <w:rFonts w:ascii="Arial" w:hAnsi="Arial" w:cs="Arial"/>
          <w:sz w:val="24"/>
          <w:szCs w:val="24"/>
        </w:rPr>
        <w:t xml:space="preserve">, whereby both technologies are used to </w:t>
      </w:r>
      <w:r w:rsidR="00933DE0">
        <w:rPr>
          <w:rFonts w:ascii="Arial" w:hAnsi="Arial" w:cs="Arial"/>
          <w:sz w:val="24"/>
          <w:szCs w:val="24"/>
        </w:rPr>
        <w:t xml:space="preserve">analyse the brains internal structure and </w:t>
      </w:r>
      <w:r w:rsidR="001D60DE">
        <w:rPr>
          <w:rFonts w:ascii="Arial" w:hAnsi="Arial" w:cs="Arial"/>
          <w:sz w:val="24"/>
          <w:szCs w:val="24"/>
        </w:rPr>
        <w:t xml:space="preserve">identify any abnormalities. </w:t>
      </w:r>
      <w:r w:rsidR="005268BF">
        <w:rPr>
          <w:rFonts w:ascii="Arial" w:hAnsi="Arial" w:cs="Arial"/>
          <w:sz w:val="24"/>
          <w:szCs w:val="24"/>
        </w:rPr>
        <w:t xml:space="preserve">Both of these neuroimaging technologies allow </w:t>
      </w:r>
      <w:r w:rsidR="005A63F5">
        <w:rPr>
          <w:rFonts w:ascii="Arial" w:hAnsi="Arial" w:cs="Arial"/>
          <w:sz w:val="24"/>
          <w:szCs w:val="24"/>
        </w:rPr>
        <w:t>experts in the field to investigate the brain</w:t>
      </w:r>
      <w:r w:rsidR="00E3534A">
        <w:rPr>
          <w:rFonts w:ascii="Arial" w:hAnsi="Arial" w:cs="Arial"/>
          <w:sz w:val="24"/>
          <w:szCs w:val="24"/>
        </w:rPr>
        <w:t xml:space="preserve">, analyse processes </w:t>
      </w:r>
      <w:r w:rsidR="005A63F5">
        <w:rPr>
          <w:rFonts w:ascii="Arial" w:hAnsi="Arial" w:cs="Arial"/>
          <w:sz w:val="24"/>
          <w:szCs w:val="24"/>
        </w:rPr>
        <w:t xml:space="preserve">and identify which areas are </w:t>
      </w:r>
      <w:r w:rsidR="00653B89">
        <w:rPr>
          <w:rFonts w:ascii="Arial" w:hAnsi="Arial" w:cs="Arial"/>
          <w:sz w:val="24"/>
          <w:szCs w:val="24"/>
        </w:rPr>
        <w:t>animated</w:t>
      </w:r>
      <w:r w:rsidR="0053675D">
        <w:rPr>
          <w:rFonts w:ascii="Arial" w:hAnsi="Arial" w:cs="Arial"/>
          <w:sz w:val="24"/>
          <w:szCs w:val="24"/>
        </w:rPr>
        <w:t xml:space="preserve"> in relation to </w:t>
      </w:r>
      <w:r w:rsidR="00BD5F21">
        <w:rPr>
          <w:rFonts w:ascii="Arial" w:hAnsi="Arial" w:cs="Arial"/>
          <w:sz w:val="24"/>
          <w:szCs w:val="24"/>
        </w:rPr>
        <w:t xml:space="preserve">aphasic patients and stimuli they find themselves presented with. </w:t>
      </w:r>
      <w:r w:rsidR="00023DB6">
        <w:rPr>
          <w:rFonts w:ascii="Arial" w:hAnsi="Arial" w:cs="Arial"/>
          <w:sz w:val="24"/>
          <w:szCs w:val="24"/>
        </w:rPr>
        <w:t>In conjunction to this, mag</w:t>
      </w:r>
      <w:r w:rsidR="00650DEB">
        <w:rPr>
          <w:rFonts w:ascii="Arial" w:hAnsi="Arial" w:cs="Arial"/>
          <w:sz w:val="24"/>
          <w:szCs w:val="24"/>
        </w:rPr>
        <w:t>netoen</w:t>
      </w:r>
      <w:r w:rsidR="00D25266">
        <w:rPr>
          <w:rFonts w:ascii="Arial" w:hAnsi="Arial" w:cs="Arial"/>
          <w:sz w:val="24"/>
          <w:szCs w:val="24"/>
        </w:rPr>
        <w:t xml:space="preserve">cephalography allows specialists in the field of neurology to </w:t>
      </w:r>
      <w:r w:rsidR="00292ED5">
        <w:rPr>
          <w:rFonts w:ascii="Arial" w:hAnsi="Arial" w:cs="Arial"/>
          <w:sz w:val="24"/>
          <w:szCs w:val="24"/>
        </w:rPr>
        <w:t xml:space="preserve">analyse </w:t>
      </w:r>
      <w:r w:rsidR="005B657C">
        <w:rPr>
          <w:rFonts w:ascii="Arial" w:hAnsi="Arial" w:cs="Arial"/>
          <w:sz w:val="24"/>
          <w:szCs w:val="24"/>
        </w:rPr>
        <w:t>language and spatial processing in more detail and better understand time</w:t>
      </w:r>
      <w:r w:rsidR="009B7E16">
        <w:rPr>
          <w:rFonts w:ascii="Arial" w:hAnsi="Arial" w:cs="Arial"/>
          <w:sz w:val="24"/>
          <w:szCs w:val="24"/>
        </w:rPr>
        <w:t xml:space="preserve">-frames for these processes to materialise. </w:t>
      </w:r>
      <w:r w:rsidR="00341C9D">
        <w:rPr>
          <w:rFonts w:ascii="Arial" w:hAnsi="Arial" w:cs="Arial"/>
          <w:sz w:val="24"/>
          <w:szCs w:val="24"/>
        </w:rPr>
        <w:t>Unfortunately, this neurological technology is rarely used</w:t>
      </w:r>
      <w:r w:rsidR="00935C83">
        <w:rPr>
          <w:rFonts w:ascii="Arial" w:hAnsi="Arial" w:cs="Arial"/>
          <w:sz w:val="24"/>
          <w:szCs w:val="24"/>
        </w:rPr>
        <w:t xml:space="preserve"> compared to others, due to its </w:t>
      </w:r>
      <w:r w:rsidR="00536A14">
        <w:rPr>
          <w:rFonts w:ascii="Arial" w:hAnsi="Arial" w:cs="Arial"/>
          <w:sz w:val="24"/>
          <w:szCs w:val="24"/>
        </w:rPr>
        <w:t xml:space="preserve">severely negative cost efficiency and irregular availability </w:t>
      </w:r>
      <w:r w:rsidR="0016688B">
        <w:rPr>
          <w:rFonts w:ascii="Arial" w:hAnsi="Arial" w:cs="Arial"/>
          <w:sz w:val="24"/>
          <w:szCs w:val="24"/>
        </w:rPr>
        <w:t xml:space="preserve">(Thompson and Den </w:t>
      </w:r>
      <w:proofErr w:type="spellStart"/>
      <w:r w:rsidR="0016688B">
        <w:rPr>
          <w:rFonts w:ascii="Arial" w:hAnsi="Arial" w:cs="Arial"/>
          <w:sz w:val="24"/>
          <w:szCs w:val="24"/>
        </w:rPr>
        <w:t>Ouden</w:t>
      </w:r>
      <w:proofErr w:type="spellEnd"/>
      <w:r w:rsidR="0016688B">
        <w:rPr>
          <w:rFonts w:ascii="Arial" w:hAnsi="Arial" w:cs="Arial"/>
          <w:sz w:val="24"/>
          <w:szCs w:val="24"/>
        </w:rPr>
        <w:t xml:space="preserve">, 2008). </w:t>
      </w:r>
    </w:p>
    <w:p w14:paraId="4CB032B9" w14:textId="385D1530" w:rsidR="0016688B" w:rsidRDefault="00A024F7" w:rsidP="00023DB6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development of neuroimaging has </w:t>
      </w:r>
      <w:r w:rsidR="00EC6FC6">
        <w:rPr>
          <w:rFonts w:ascii="Arial" w:hAnsi="Arial" w:cs="Arial"/>
          <w:sz w:val="24"/>
          <w:szCs w:val="24"/>
        </w:rPr>
        <w:t>significantly benefitted neuroscience</w:t>
      </w:r>
      <w:r w:rsidR="00A25698">
        <w:rPr>
          <w:rFonts w:ascii="Arial" w:hAnsi="Arial" w:cs="Arial"/>
          <w:sz w:val="24"/>
          <w:szCs w:val="24"/>
        </w:rPr>
        <w:t xml:space="preserve"> and </w:t>
      </w:r>
      <w:r w:rsidR="0020494C">
        <w:rPr>
          <w:rFonts w:ascii="Arial" w:hAnsi="Arial" w:cs="Arial"/>
          <w:sz w:val="24"/>
          <w:szCs w:val="24"/>
        </w:rPr>
        <w:t>neuropsychology and</w:t>
      </w:r>
      <w:r w:rsidR="001030FC">
        <w:rPr>
          <w:rFonts w:ascii="Arial" w:hAnsi="Arial" w:cs="Arial"/>
          <w:sz w:val="24"/>
          <w:szCs w:val="24"/>
        </w:rPr>
        <w:t xml:space="preserve"> </w:t>
      </w:r>
      <w:r w:rsidR="003C3757">
        <w:rPr>
          <w:rFonts w:ascii="Arial" w:hAnsi="Arial" w:cs="Arial"/>
          <w:sz w:val="24"/>
          <w:szCs w:val="24"/>
        </w:rPr>
        <w:t xml:space="preserve">has enabled experts in the field to have a much more succinct </w:t>
      </w:r>
      <w:r w:rsidR="00CD1DB5">
        <w:rPr>
          <w:rFonts w:ascii="Arial" w:hAnsi="Arial" w:cs="Arial"/>
          <w:sz w:val="24"/>
          <w:szCs w:val="24"/>
        </w:rPr>
        <w:t xml:space="preserve">and clear </w:t>
      </w:r>
      <w:r w:rsidR="005B2189">
        <w:rPr>
          <w:rFonts w:ascii="Arial" w:hAnsi="Arial" w:cs="Arial"/>
          <w:sz w:val="24"/>
          <w:szCs w:val="24"/>
        </w:rPr>
        <w:t>understanding of</w:t>
      </w:r>
      <w:r w:rsidR="00DE68FE">
        <w:rPr>
          <w:rFonts w:ascii="Arial" w:hAnsi="Arial" w:cs="Arial"/>
          <w:sz w:val="24"/>
          <w:szCs w:val="24"/>
        </w:rPr>
        <w:t xml:space="preserve"> how language is comprehended</w:t>
      </w:r>
      <w:r w:rsidR="007303AF">
        <w:rPr>
          <w:rFonts w:ascii="Arial" w:hAnsi="Arial" w:cs="Arial"/>
          <w:sz w:val="24"/>
          <w:szCs w:val="24"/>
        </w:rPr>
        <w:t xml:space="preserve"> in the brain and the </w:t>
      </w:r>
      <w:r w:rsidR="005B2189">
        <w:rPr>
          <w:rFonts w:ascii="Arial" w:hAnsi="Arial" w:cs="Arial"/>
          <w:sz w:val="24"/>
          <w:szCs w:val="24"/>
        </w:rPr>
        <w:t>processes involved</w:t>
      </w:r>
      <w:r w:rsidR="007303AF">
        <w:rPr>
          <w:rFonts w:ascii="Arial" w:hAnsi="Arial" w:cs="Arial"/>
          <w:sz w:val="24"/>
          <w:szCs w:val="24"/>
        </w:rPr>
        <w:t xml:space="preserve">. It also </w:t>
      </w:r>
      <w:r w:rsidR="00E61E31">
        <w:rPr>
          <w:rFonts w:ascii="Arial" w:hAnsi="Arial" w:cs="Arial"/>
          <w:sz w:val="24"/>
          <w:szCs w:val="24"/>
        </w:rPr>
        <w:t xml:space="preserve">sheds clarity on how certain areas of the brain can be impaired by </w:t>
      </w:r>
      <w:r w:rsidR="00AB51D3">
        <w:rPr>
          <w:rFonts w:ascii="Arial" w:hAnsi="Arial" w:cs="Arial"/>
          <w:sz w:val="24"/>
          <w:szCs w:val="24"/>
        </w:rPr>
        <w:t>damage, and therefore it’s impacts on the brain</w:t>
      </w:r>
      <w:r w:rsidR="004F4BFC">
        <w:rPr>
          <w:rFonts w:ascii="Arial" w:hAnsi="Arial" w:cs="Arial"/>
          <w:sz w:val="24"/>
          <w:szCs w:val="24"/>
        </w:rPr>
        <w:t xml:space="preserve">. An example of </w:t>
      </w:r>
      <w:r w:rsidR="003A48A4">
        <w:rPr>
          <w:rFonts w:ascii="Arial" w:hAnsi="Arial" w:cs="Arial"/>
          <w:sz w:val="24"/>
          <w:szCs w:val="24"/>
        </w:rPr>
        <w:t>this would</w:t>
      </w:r>
      <w:r w:rsidR="004E1C04">
        <w:rPr>
          <w:rFonts w:ascii="Arial" w:hAnsi="Arial" w:cs="Arial"/>
          <w:sz w:val="24"/>
          <w:szCs w:val="24"/>
        </w:rPr>
        <w:t xml:space="preserve"> be an individual having an abnormality in either the </w:t>
      </w:r>
      <w:proofErr w:type="spellStart"/>
      <w:r w:rsidR="004E1C04">
        <w:rPr>
          <w:rFonts w:ascii="Arial" w:hAnsi="Arial" w:cs="Arial"/>
          <w:sz w:val="24"/>
          <w:szCs w:val="24"/>
        </w:rPr>
        <w:t>Wernick’s</w:t>
      </w:r>
      <w:proofErr w:type="spellEnd"/>
      <w:r w:rsidR="004E1C04">
        <w:rPr>
          <w:rFonts w:ascii="Arial" w:hAnsi="Arial" w:cs="Arial"/>
          <w:sz w:val="24"/>
          <w:szCs w:val="24"/>
        </w:rPr>
        <w:t xml:space="preserve"> or </w:t>
      </w:r>
      <w:proofErr w:type="spellStart"/>
      <w:r w:rsidR="004E1C04">
        <w:rPr>
          <w:rFonts w:ascii="Arial" w:hAnsi="Arial" w:cs="Arial"/>
          <w:sz w:val="24"/>
          <w:szCs w:val="24"/>
        </w:rPr>
        <w:t>Brocha’s</w:t>
      </w:r>
      <w:proofErr w:type="spellEnd"/>
      <w:r w:rsidR="004E1C04">
        <w:rPr>
          <w:rFonts w:ascii="Arial" w:hAnsi="Arial" w:cs="Arial"/>
          <w:sz w:val="24"/>
          <w:szCs w:val="24"/>
        </w:rPr>
        <w:t xml:space="preserve"> </w:t>
      </w:r>
      <w:r w:rsidR="004E1C04">
        <w:rPr>
          <w:rFonts w:ascii="Arial" w:hAnsi="Arial" w:cs="Arial"/>
          <w:sz w:val="24"/>
          <w:szCs w:val="24"/>
        </w:rPr>
        <w:lastRenderedPageBreak/>
        <w:t>area of the brain</w:t>
      </w:r>
      <w:r w:rsidR="00D66676">
        <w:rPr>
          <w:rFonts w:ascii="Arial" w:hAnsi="Arial" w:cs="Arial"/>
          <w:sz w:val="24"/>
          <w:szCs w:val="24"/>
        </w:rPr>
        <w:t xml:space="preserve">, and subsequently, possibly being diagnosed with </w:t>
      </w:r>
      <w:proofErr w:type="spellStart"/>
      <w:r w:rsidR="00D66676">
        <w:rPr>
          <w:rFonts w:ascii="Arial" w:hAnsi="Arial" w:cs="Arial"/>
          <w:sz w:val="24"/>
          <w:szCs w:val="24"/>
        </w:rPr>
        <w:t>Wernick’s</w:t>
      </w:r>
      <w:proofErr w:type="spellEnd"/>
      <w:r w:rsidR="00D66676">
        <w:rPr>
          <w:rFonts w:ascii="Arial" w:hAnsi="Arial" w:cs="Arial"/>
          <w:sz w:val="24"/>
          <w:szCs w:val="24"/>
        </w:rPr>
        <w:t xml:space="preserve"> </w:t>
      </w:r>
      <w:r w:rsidR="00292CFF">
        <w:rPr>
          <w:rFonts w:ascii="Arial" w:hAnsi="Arial" w:cs="Arial"/>
          <w:sz w:val="24"/>
          <w:szCs w:val="24"/>
        </w:rPr>
        <w:t xml:space="preserve">or </w:t>
      </w:r>
      <w:proofErr w:type="spellStart"/>
      <w:r w:rsidR="00292CFF">
        <w:rPr>
          <w:rFonts w:ascii="Arial" w:hAnsi="Arial" w:cs="Arial"/>
          <w:sz w:val="24"/>
          <w:szCs w:val="24"/>
        </w:rPr>
        <w:t>Brocha’s</w:t>
      </w:r>
      <w:proofErr w:type="spellEnd"/>
      <w:r w:rsidR="00292CFF">
        <w:rPr>
          <w:rFonts w:ascii="Arial" w:hAnsi="Arial" w:cs="Arial"/>
          <w:sz w:val="24"/>
          <w:szCs w:val="24"/>
        </w:rPr>
        <w:t xml:space="preserve"> aphasia</w:t>
      </w:r>
      <w:r w:rsidR="00227051">
        <w:rPr>
          <w:rFonts w:ascii="Arial" w:hAnsi="Arial" w:cs="Arial"/>
          <w:sz w:val="24"/>
          <w:szCs w:val="24"/>
        </w:rPr>
        <w:t xml:space="preserve"> </w:t>
      </w:r>
      <w:r w:rsidR="0020494C">
        <w:rPr>
          <w:rFonts w:ascii="Arial" w:hAnsi="Arial" w:cs="Arial"/>
          <w:sz w:val="24"/>
          <w:szCs w:val="24"/>
        </w:rPr>
        <w:t xml:space="preserve">(Lee, Kannan and </w:t>
      </w:r>
      <w:proofErr w:type="spellStart"/>
      <w:r w:rsidR="0020494C">
        <w:rPr>
          <w:rFonts w:ascii="Arial" w:hAnsi="Arial" w:cs="Arial"/>
          <w:sz w:val="24"/>
          <w:szCs w:val="24"/>
        </w:rPr>
        <w:t>Ayre</w:t>
      </w:r>
      <w:proofErr w:type="spellEnd"/>
      <w:r w:rsidR="0020494C">
        <w:rPr>
          <w:rFonts w:ascii="Arial" w:hAnsi="Arial" w:cs="Arial"/>
          <w:sz w:val="24"/>
          <w:szCs w:val="24"/>
        </w:rPr>
        <w:t xml:space="preserve">, 2006). </w:t>
      </w:r>
    </w:p>
    <w:p w14:paraId="73393600" w14:textId="4AEDD45C" w:rsidR="002A3D2C" w:rsidRDefault="00DF6D19" w:rsidP="005D4FC8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addition to this, by utilising </w:t>
      </w:r>
      <w:r w:rsidR="001E0AA0">
        <w:rPr>
          <w:rFonts w:ascii="Arial" w:hAnsi="Arial" w:cs="Arial"/>
          <w:sz w:val="24"/>
          <w:szCs w:val="24"/>
        </w:rPr>
        <w:t xml:space="preserve">behavioural studies, White &amp; </w:t>
      </w:r>
      <w:proofErr w:type="spellStart"/>
      <w:r w:rsidR="001E0AA0">
        <w:rPr>
          <w:rFonts w:ascii="Arial" w:hAnsi="Arial" w:cs="Arial"/>
          <w:sz w:val="24"/>
          <w:szCs w:val="24"/>
        </w:rPr>
        <w:t>Poldrack</w:t>
      </w:r>
      <w:proofErr w:type="spellEnd"/>
      <w:r w:rsidR="001E0AA0">
        <w:rPr>
          <w:rFonts w:ascii="Arial" w:hAnsi="Arial" w:cs="Arial"/>
          <w:sz w:val="24"/>
          <w:szCs w:val="24"/>
        </w:rPr>
        <w:t xml:space="preserve"> (2013), suggested that </w:t>
      </w:r>
      <w:r w:rsidR="00815C86">
        <w:rPr>
          <w:rFonts w:ascii="Arial" w:hAnsi="Arial" w:cs="Arial"/>
          <w:sz w:val="24"/>
          <w:szCs w:val="24"/>
        </w:rPr>
        <w:t xml:space="preserve">theoretical questions </w:t>
      </w:r>
      <w:r w:rsidR="008954FB">
        <w:rPr>
          <w:rFonts w:ascii="Arial" w:hAnsi="Arial" w:cs="Arial"/>
          <w:sz w:val="24"/>
          <w:szCs w:val="24"/>
        </w:rPr>
        <w:t xml:space="preserve">that had been </w:t>
      </w:r>
      <w:r w:rsidR="00815C86">
        <w:rPr>
          <w:rFonts w:ascii="Arial" w:hAnsi="Arial" w:cs="Arial"/>
          <w:sz w:val="24"/>
          <w:szCs w:val="24"/>
        </w:rPr>
        <w:t>almost impossible to answer in the past</w:t>
      </w:r>
      <w:r w:rsidR="000E57D5">
        <w:rPr>
          <w:rFonts w:ascii="Arial" w:hAnsi="Arial" w:cs="Arial"/>
          <w:sz w:val="24"/>
          <w:szCs w:val="24"/>
        </w:rPr>
        <w:t>, are now much easier to resolve</w:t>
      </w:r>
      <w:r w:rsidR="004F4314">
        <w:rPr>
          <w:rFonts w:ascii="Arial" w:hAnsi="Arial" w:cs="Arial"/>
          <w:sz w:val="24"/>
          <w:szCs w:val="24"/>
        </w:rPr>
        <w:t xml:space="preserve">, and neuroimaging can be greatly </w:t>
      </w:r>
      <w:r w:rsidR="001C5970">
        <w:rPr>
          <w:rFonts w:ascii="Arial" w:hAnsi="Arial" w:cs="Arial"/>
          <w:sz w:val="24"/>
          <w:szCs w:val="24"/>
        </w:rPr>
        <w:t>appreciated and applauded for this</w:t>
      </w:r>
      <w:r w:rsidR="00227ED3">
        <w:rPr>
          <w:rFonts w:ascii="Arial" w:hAnsi="Arial" w:cs="Arial"/>
          <w:sz w:val="24"/>
          <w:szCs w:val="24"/>
        </w:rPr>
        <w:t xml:space="preserve">. </w:t>
      </w:r>
      <w:r w:rsidR="006C224F">
        <w:rPr>
          <w:rFonts w:ascii="Arial" w:hAnsi="Arial" w:cs="Arial"/>
          <w:sz w:val="24"/>
          <w:szCs w:val="24"/>
        </w:rPr>
        <w:t>H</w:t>
      </w:r>
      <w:r w:rsidR="002A3D2C">
        <w:rPr>
          <w:rFonts w:ascii="Arial" w:hAnsi="Arial" w:cs="Arial"/>
          <w:sz w:val="24"/>
          <w:szCs w:val="24"/>
        </w:rPr>
        <w:t>owever, it has been argued that</w:t>
      </w:r>
      <w:r w:rsidR="00486FAC">
        <w:rPr>
          <w:rFonts w:ascii="Arial" w:hAnsi="Arial" w:cs="Arial"/>
          <w:sz w:val="24"/>
          <w:szCs w:val="24"/>
        </w:rPr>
        <w:t xml:space="preserve"> this method of aphasic language exploration </w:t>
      </w:r>
      <w:r w:rsidR="00CD1B6D">
        <w:rPr>
          <w:rFonts w:ascii="Arial" w:hAnsi="Arial" w:cs="Arial"/>
          <w:sz w:val="24"/>
          <w:szCs w:val="24"/>
        </w:rPr>
        <w:t xml:space="preserve">heavily relies on the assumption that </w:t>
      </w:r>
      <w:r w:rsidR="00070627">
        <w:rPr>
          <w:rFonts w:ascii="Arial" w:hAnsi="Arial" w:cs="Arial"/>
          <w:sz w:val="24"/>
          <w:szCs w:val="24"/>
        </w:rPr>
        <w:t xml:space="preserve">specific areas of the brain </w:t>
      </w:r>
      <w:r w:rsidR="00F00405">
        <w:rPr>
          <w:rFonts w:ascii="Arial" w:hAnsi="Arial" w:cs="Arial"/>
          <w:sz w:val="24"/>
          <w:szCs w:val="24"/>
        </w:rPr>
        <w:t xml:space="preserve">relate to </w:t>
      </w:r>
      <w:r w:rsidR="005E6051">
        <w:rPr>
          <w:rFonts w:ascii="Arial" w:hAnsi="Arial" w:cs="Arial"/>
          <w:sz w:val="24"/>
          <w:szCs w:val="24"/>
        </w:rPr>
        <w:t>particular brain functions</w:t>
      </w:r>
      <w:r w:rsidR="00166F8F">
        <w:rPr>
          <w:rFonts w:ascii="Arial" w:hAnsi="Arial" w:cs="Arial"/>
          <w:sz w:val="24"/>
          <w:szCs w:val="24"/>
        </w:rPr>
        <w:t>, and this assumption is applied to all individuals</w:t>
      </w:r>
      <w:r w:rsidR="00D341CE">
        <w:rPr>
          <w:rFonts w:ascii="Arial" w:hAnsi="Arial" w:cs="Arial"/>
          <w:sz w:val="24"/>
          <w:szCs w:val="24"/>
        </w:rPr>
        <w:t xml:space="preserve"> (Blank, Kiran and </w:t>
      </w:r>
      <w:proofErr w:type="spellStart"/>
      <w:r w:rsidR="00D341CE">
        <w:rPr>
          <w:rFonts w:ascii="Arial" w:hAnsi="Arial" w:cs="Arial"/>
          <w:sz w:val="24"/>
          <w:szCs w:val="24"/>
        </w:rPr>
        <w:t>Fedorenko</w:t>
      </w:r>
      <w:proofErr w:type="spellEnd"/>
      <w:r w:rsidR="00AD46EE">
        <w:rPr>
          <w:rFonts w:ascii="Arial" w:hAnsi="Arial" w:cs="Arial"/>
          <w:sz w:val="24"/>
          <w:szCs w:val="24"/>
        </w:rPr>
        <w:t xml:space="preserve">, 2013). </w:t>
      </w:r>
      <w:r w:rsidR="007A2E5A">
        <w:rPr>
          <w:rFonts w:ascii="Arial" w:hAnsi="Arial" w:cs="Arial"/>
          <w:sz w:val="24"/>
          <w:szCs w:val="24"/>
        </w:rPr>
        <w:t xml:space="preserve">Brown (2012), </w:t>
      </w:r>
      <w:r w:rsidR="004A0D96">
        <w:rPr>
          <w:rFonts w:ascii="Arial" w:hAnsi="Arial" w:cs="Arial"/>
          <w:sz w:val="24"/>
          <w:szCs w:val="24"/>
        </w:rPr>
        <w:t>argues that this assumption is false</w:t>
      </w:r>
      <w:r w:rsidR="00981826">
        <w:rPr>
          <w:rFonts w:ascii="Arial" w:hAnsi="Arial" w:cs="Arial"/>
          <w:sz w:val="24"/>
          <w:szCs w:val="24"/>
        </w:rPr>
        <w:t>, regardless of the neurological health of the individual</w:t>
      </w:r>
      <w:r w:rsidR="00522739">
        <w:rPr>
          <w:rFonts w:ascii="Arial" w:hAnsi="Arial" w:cs="Arial"/>
          <w:sz w:val="24"/>
          <w:szCs w:val="24"/>
        </w:rPr>
        <w:t xml:space="preserve">, and also states that many </w:t>
      </w:r>
      <w:r w:rsidR="00762FB5">
        <w:rPr>
          <w:rFonts w:ascii="Arial" w:hAnsi="Arial" w:cs="Arial"/>
          <w:sz w:val="24"/>
          <w:szCs w:val="24"/>
        </w:rPr>
        <w:t>experts in this field</w:t>
      </w:r>
      <w:r w:rsidR="005A5C8A">
        <w:rPr>
          <w:rFonts w:ascii="Arial" w:hAnsi="Arial" w:cs="Arial"/>
          <w:sz w:val="24"/>
          <w:szCs w:val="24"/>
        </w:rPr>
        <w:t xml:space="preserve"> over analyse and interpret their </w:t>
      </w:r>
      <w:r w:rsidR="00615F9D">
        <w:rPr>
          <w:rFonts w:ascii="Arial" w:hAnsi="Arial" w:cs="Arial"/>
          <w:sz w:val="24"/>
          <w:szCs w:val="24"/>
        </w:rPr>
        <w:t xml:space="preserve">findings. </w:t>
      </w:r>
      <w:proofErr w:type="spellStart"/>
      <w:r w:rsidR="001C1709">
        <w:rPr>
          <w:rFonts w:ascii="Arial" w:hAnsi="Arial" w:cs="Arial"/>
          <w:sz w:val="24"/>
          <w:szCs w:val="24"/>
        </w:rPr>
        <w:t>Crosson</w:t>
      </w:r>
      <w:proofErr w:type="spellEnd"/>
      <w:r w:rsidR="0071147F">
        <w:rPr>
          <w:rFonts w:ascii="Arial" w:hAnsi="Arial" w:cs="Arial"/>
          <w:sz w:val="24"/>
          <w:szCs w:val="24"/>
        </w:rPr>
        <w:t xml:space="preserve"> et al., (2007) also critique th</w:t>
      </w:r>
      <w:r w:rsidR="005B0329">
        <w:rPr>
          <w:rFonts w:ascii="Arial" w:hAnsi="Arial" w:cs="Arial"/>
          <w:sz w:val="24"/>
          <w:szCs w:val="24"/>
        </w:rPr>
        <w:t>e effectiveness of neuroimaging</w:t>
      </w:r>
      <w:r w:rsidR="00F94D61">
        <w:rPr>
          <w:rFonts w:ascii="Arial" w:hAnsi="Arial" w:cs="Arial"/>
          <w:sz w:val="24"/>
          <w:szCs w:val="24"/>
        </w:rPr>
        <w:t>, arguing that some past research</w:t>
      </w:r>
      <w:r w:rsidR="000F7A57">
        <w:rPr>
          <w:rFonts w:ascii="Arial" w:hAnsi="Arial" w:cs="Arial"/>
          <w:sz w:val="24"/>
          <w:szCs w:val="24"/>
        </w:rPr>
        <w:t xml:space="preserve"> was subject to methodological implications. </w:t>
      </w:r>
    </w:p>
    <w:p w14:paraId="0166FE02" w14:textId="2A0E75B3" w:rsidR="00FA2582" w:rsidRDefault="00235BA3" w:rsidP="005D4FC8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Neuroimaging is a very </w:t>
      </w:r>
      <w:r w:rsidR="00A050F8">
        <w:rPr>
          <w:rFonts w:ascii="Arial" w:hAnsi="Arial" w:cs="Arial"/>
          <w:sz w:val="24"/>
          <w:szCs w:val="24"/>
        </w:rPr>
        <w:t xml:space="preserve">useful technique used to </w:t>
      </w:r>
      <w:r w:rsidR="00160976">
        <w:rPr>
          <w:rFonts w:ascii="Arial" w:hAnsi="Arial" w:cs="Arial"/>
          <w:sz w:val="24"/>
          <w:szCs w:val="24"/>
        </w:rPr>
        <w:t xml:space="preserve">assess </w:t>
      </w:r>
      <w:r w:rsidR="00C60D2A">
        <w:rPr>
          <w:rFonts w:ascii="Arial" w:hAnsi="Arial" w:cs="Arial"/>
          <w:sz w:val="24"/>
          <w:szCs w:val="24"/>
        </w:rPr>
        <w:t>language processing</w:t>
      </w:r>
      <w:r w:rsidR="00484B37">
        <w:rPr>
          <w:rFonts w:ascii="Arial" w:hAnsi="Arial" w:cs="Arial"/>
          <w:sz w:val="24"/>
          <w:szCs w:val="24"/>
        </w:rPr>
        <w:t xml:space="preserve">, in regard to aphasic patients with language deficits. </w:t>
      </w:r>
      <w:r w:rsidR="001A6AAE">
        <w:rPr>
          <w:rFonts w:ascii="Arial" w:hAnsi="Arial" w:cs="Arial"/>
          <w:sz w:val="24"/>
          <w:szCs w:val="24"/>
        </w:rPr>
        <w:t xml:space="preserve">When investigating the </w:t>
      </w:r>
      <w:r w:rsidR="00BA78FF">
        <w:rPr>
          <w:rFonts w:ascii="Arial" w:hAnsi="Arial" w:cs="Arial"/>
          <w:sz w:val="24"/>
          <w:szCs w:val="24"/>
        </w:rPr>
        <w:t xml:space="preserve">process involved with </w:t>
      </w:r>
      <w:r w:rsidR="00DF664C">
        <w:rPr>
          <w:rFonts w:ascii="Arial" w:hAnsi="Arial" w:cs="Arial"/>
          <w:sz w:val="24"/>
          <w:szCs w:val="24"/>
        </w:rPr>
        <w:t xml:space="preserve">the production and comprehension of language, neuroimaging allows </w:t>
      </w:r>
      <w:r w:rsidR="00CA131D">
        <w:rPr>
          <w:rFonts w:ascii="Arial" w:hAnsi="Arial" w:cs="Arial"/>
          <w:sz w:val="24"/>
          <w:szCs w:val="24"/>
        </w:rPr>
        <w:t xml:space="preserve">the internal examination of </w:t>
      </w:r>
      <w:r w:rsidR="00957D6C">
        <w:rPr>
          <w:rFonts w:ascii="Arial" w:hAnsi="Arial" w:cs="Arial"/>
          <w:sz w:val="24"/>
          <w:szCs w:val="24"/>
        </w:rPr>
        <w:t xml:space="preserve">the brain and identification of </w:t>
      </w:r>
      <w:r w:rsidR="001F4880">
        <w:rPr>
          <w:rFonts w:ascii="Arial" w:hAnsi="Arial" w:cs="Arial"/>
          <w:sz w:val="24"/>
          <w:szCs w:val="24"/>
        </w:rPr>
        <w:t xml:space="preserve">which specific areas are stimulated. </w:t>
      </w:r>
      <w:r w:rsidR="00E445F8">
        <w:rPr>
          <w:rFonts w:ascii="Arial" w:hAnsi="Arial" w:cs="Arial"/>
          <w:sz w:val="24"/>
          <w:szCs w:val="24"/>
        </w:rPr>
        <w:t xml:space="preserve">This enables </w:t>
      </w:r>
      <w:r w:rsidR="00BC2ACA">
        <w:rPr>
          <w:rFonts w:ascii="Arial" w:hAnsi="Arial" w:cs="Arial"/>
          <w:sz w:val="24"/>
          <w:szCs w:val="24"/>
        </w:rPr>
        <w:t>an array of aphasia types to be identified</w:t>
      </w:r>
      <w:r w:rsidR="009119F5">
        <w:rPr>
          <w:rFonts w:ascii="Arial" w:hAnsi="Arial" w:cs="Arial"/>
          <w:sz w:val="24"/>
          <w:szCs w:val="24"/>
        </w:rPr>
        <w:t xml:space="preserve">, analysed and diagnosed (Thompson and Den </w:t>
      </w:r>
      <w:proofErr w:type="spellStart"/>
      <w:r w:rsidR="009119F5">
        <w:rPr>
          <w:rFonts w:ascii="Arial" w:hAnsi="Arial" w:cs="Arial"/>
          <w:sz w:val="24"/>
          <w:szCs w:val="24"/>
        </w:rPr>
        <w:t>Ouden</w:t>
      </w:r>
      <w:proofErr w:type="spellEnd"/>
      <w:r w:rsidR="009119F5">
        <w:rPr>
          <w:rFonts w:ascii="Arial" w:hAnsi="Arial" w:cs="Arial"/>
          <w:sz w:val="24"/>
          <w:szCs w:val="24"/>
        </w:rPr>
        <w:t xml:space="preserve">, 2008). </w:t>
      </w:r>
    </w:p>
    <w:p w14:paraId="07C6184A" w14:textId="14B322B0" w:rsidR="0044272A" w:rsidRDefault="0044272A" w:rsidP="005D4FC8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discourse comprehension test is another </w:t>
      </w:r>
      <w:r w:rsidR="009267B7">
        <w:rPr>
          <w:rFonts w:ascii="Arial" w:hAnsi="Arial" w:cs="Arial"/>
          <w:sz w:val="24"/>
          <w:szCs w:val="24"/>
        </w:rPr>
        <w:t xml:space="preserve">method used to investigate language deficits </w:t>
      </w:r>
      <w:r w:rsidR="00740EC3">
        <w:rPr>
          <w:rFonts w:ascii="Arial" w:hAnsi="Arial" w:cs="Arial"/>
          <w:sz w:val="24"/>
          <w:szCs w:val="24"/>
        </w:rPr>
        <w:t xml:space="preserve">that individuals with aphasia may be </w:t>
      </w:r>
      <w:r w:rsidR="00C92A83">
        <w:rPr>
          <w:rFonts w:ascii="Arial" w:hAnsi="Arial" w:cs="Arial"/>
          <w:sz w:val="24"/>
          <w:szCs w:val="24"/>
        </w:rPr>
        <w:t xml:space="preserve">experiencing. This method relies on the assumption that </w:t>
      </w:r>
      <w:r w:rsidR="00384052">
        <w:rPr>
          <w:rFonts w:ascii="Arial" w:hAnsi="Arial" w:cs="Arial"/>
          <w:sz w:val="24"/>
          <w:szCs w:val="24"/>
        </w:rPr>
        <w:t>speech of a</w:t>
      </w:r>
      <w:r w:rsidR="007B72BD">
        <w:rPr>
          <w:rFonts w:ascii="Arial" w:hAnsi="Arial" w:cs="Arial"/>
          <w:sz w:val="24"/>
          <w:szCs w:val="24"/>
        </w:rPr>
        <w:t xml:space="preserve"> cognitively healthy individual should have a good structure to it, be well organised and make sense</w:t>
      </w:r>
      <w:r w:rsidR="00D12C8A">
        <w:rPr>
          <w:rFonts w:ascii="Arial" w:hAnsi="Arial" w:cs="Arial"/>
          <w:sz w:val="24"/>
          <w:szCs w:val="24"/>
        </w:rPr>
        <w:t xml:space="preserve">, and that language is </w:t>
      </w:r>
      <w:r w:rsidR="00DE5131">
        <w:rPr>
          <w:rFonts w:ascii="Arial" w:hAnsi="Arial" w:cs="Arial"/>
          <w:sz w:val="24"/>
          <w:szCs w:val="24"/>
        </w:rPr>
        <w:t xml:space="preserve">inordinately </w:t>
      </w:r>
      <w:r w:rsidR="00B5030F">
        <w:rPr>
          <w:rFonts w:ascii="Arial" w:hAnsi="Arial" w:cs="Arial"/>
          <w:sz w:val="24"/>
          <w:szCs w:val="24"/>
        </w:rPr>
        <w:t xml:space="preserve">selective. </w:t>
      </w:r>
      <w:r w:rsidR="00E463F0">
        <w:rPr>
          <w:rFonts w:ascii="Arial" w:hAnsi="Arial" w:cs="Arial"/>
          <w:sz w:val="24"/>
          <w:szCs w:val="24"/>
        </w:rPr>
        <w:t>To add to this, people</w:t>
      </w:r>
      <w:r w:rsidR="0048182B">
        <w:rPr>
          <w:rFonts w:ascii="Arial" w:hAnsi="Arial" w:cs="Arial"/>
          <w:sz w:val="24"/>
          <w:szCs w:val="24"/>
        </w:rPr>
        <w:t xml:space="preserve">s language should be relatable to what </w:t>
      </w:r>
      <w:r w:rsidR="0048182B">
        <w:rPr>
          <w:rFonts w:ascii="Arial" w:hAnsi="Arial" w:cs="Arial"/>
          <w:sz w:val="24"/>
          <w:szCs w:val="24"/>
        </w:rPr>
        <w:lastRenderedPageBreak/>
        <w:t xml:space="preserve">they are </w:t>
      </w:r>
      <w:r w:rsidR="00FE1085">
        <w:rPr>
          <w:rFonts w:ascii="Arial" w:hAnsi="Arial" w:cs="Arial"/>
          <w:sz w:val="24"/>
          <w:szCs w:val="24"/>
        </w:rPr>
        <w:t>attempting to say</w:t>
      </w:r>
      <w:r w:rsidR="005826C5">
        <w:rPr>
          <w:rFonts w:ascii="Arial" w:hAnsi="Arial" w:cs="Arial"/>
          <w:sz w:val="24"/>
          <w:szCs w:val="24"/>
        </w:rPr>
        <w:t xml:space="preserve">. Some aphasic patients can </w:t>
      </w:r>
      <w:r w:rsidR="005426F6">
        <w:rPr>
          <w:rFonts w:ascii="Arial" w:hAnsi="Arial" w:cs="Arial"/>
          <w:sz w:val="24"/>
          <w:szCs w:val="24"/>
        </w:rPr>
        <w:t xml:space="preserve">voice a series of connected statements </w:t>
      </w:r>
      <w:r w:rsidR="006051B6">
        <w:rPr>
          <w:rFonts w:ascii="Arial" w:hAnsi="Arial" w:cs="Arial"/>
          <w:sz w:val="24"/>
          <w:szCs w:val="24"/>
        </w:rPr>
        <w:t>in a well underst</w:t>
      </w:r>
      <w:r w:rsidR="007E107A">
        <w:rPr>
          <w:rFonts w:ascii="Arial" w:hAnsi="Arial" w:cs="Arial"/>
          <w:sz w:val="24"/>
          <w:szCs w:val="24"/>
        </w:rPr>
        <w:t>ood</w:t>
      </w:r>
      <w:r w:rsidR="006051B6">
        <w:rPr>
          <w:rFonts w:ascii="Arial" w:hAnsi="Arial" w:cs="Arial"/>
          <w:sz w:val="24"/>
          <w:szCs w:val="24"/>
        </w:rPr>
        <w:t xml:space="preserve"> and grammatical sense, </w:t>
      </w:r>
      <w:r w:rsidR="00EE5206">
        <w:rPr>
          <w:rFonts w:ascii="Arial" w:hAnsi="Arial" w:cs="Arial"/>
          <w:sz w:val="24"/>
          <w:szCs w:val="24"/>
        </w:rPr>
        <w:t xml:space="preserve">however their </w:t>
      </w:r>
      <w:r w:rsidR="009B1746">
        <w:rPr>
          <w:rFonts w:ascii="Arial" w:hAnsi="Arial" w:cs="Arial"/>
          <w:sz w:val="24"/>
          <w:szCs w:val="24"/>
        </w:rPr>
        <w:t>topics</w:t>
      </w:r>
      <w:r w:rsidR="00EE5206">
        <w:rPr>
          <w:rFonts w:ascii="Arial" w:hAnsi="Arial" w:cs="Arial"/>
          <w:sz w:val="24"/>
          <w:szCs w:val="24"/>
        </w:rPr>
        <w:t xml:space="preserve"> of communication may still </w:t>
      </w:r>
      <w:r w:rsidR="00901DC3">
        <w:rPr>
          <w:rFonts w:ascii="Arial" w:hAnsi="Arial" w:cs="Arial"/>
          <w:sz w:val="24"/>
          <w:szCs w:val="24"/>
        </w:rPr>
        <w:t>possess</w:t>
      </w:r>
      <w:r w:rsidR="00EE5206">
        <w:rPr>
          <w:rFonts w:ascii="Arial" w:hAnsi="Arial" w:cs="Arial"/>
          <w:sz w:val="24"/>
          <w:szCs w:val="24"/>
        </w:rPr>
        <w:t xml:space="preserve"> no relevance or importance</w:t>
      </w:r>
      <w:r w:rsidR="008C7A2F">
        <w:rPr>
          <w:rFonts w:ascii="Arial" w:hAnsi="Arial" w:cs="Arial"/>
          <w:sz w:val="24"/>
          <w:szCs w:val="24"/>
        </w:rPr>
        <w:t xml:space="preserve"> </w:t>
      </w:r>
      <w:r w:rsidR="008C7A2F" w:rsidRPr="008C7A2F">
        <w:rPr>
          <w:rFonts w:ascii="Arial" w:hAnsi="Arial" w:cs="Arial"/>
          <w:sz w:val="24"/>
          <w:szCs w:val="24"/>
        </w:rPr>
        <w:t>(</w:t>
      </w:r>
      <w:proofErr w:type="spellStart"/>
      <w:r w:rsidR="008C7A2F" w:rsidRPr="008C7A2F">
        <w:rPr>
          <w:rFonts w:ascii="Arial" w:hAnsi="Arial" w:cs="Arial"/>
          <w:sz w:val="24"/>
          <w:szCs w:val="24"/>
        </w:rPr>
        <w:t>Trabasso</w:t>
      </w:r>
      <w:proofErr w:type="spellEnd"/>
      <w:r w:rsidR="008C7A2F" w:rsidRPr="008C7A2F">
        <w:rPr>
          <w:rFonts w:ascii="Arial" w:hAnsi="Arial" w:cs="Arial"/>
          <w:sz w:val="24"/>
          <w:szCs w:val="24"/>
        </w:rPr>
        <w:t xml:space="preserve"> and Sperry, 1985).</w:t>
      </w:r>
      <w:r w:rsidR="008C7A2F">
        <w:rPr>
          <w:rFonts w:ascii="Arial" w:hAnsi="Arial" w:cs="Arial"/>
          <w:sz w:val="24"/>
          <w:szCs w:val="24"/>
        </w:rPr>
        <w:t xml:space="preserve"> </w:t>
      </w:r>
    </w:p>
    <w:p w14:paraId="202C3003" w14:textId="7C324798" w:rsidR="002A3DFB" w:rsidRDefault="002A3DFB" w:rsidP="008F325A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discourse comprehension test was created </w:t>
      </w:r>
      <w:r w:rsidR="00D34F01">
        <w:rPr>
          <w:rFonts w:ascii="Arial" w:hAnsi="Arial" w:cs="Arial"/>
          <w:sz w:val="24"/>
          <w:szCs w:val="24"/>
        </w:rPr>
        <w:t xml:space="preserve">to better understand individuals </w:t>
      </w:r>
      <w:r w:rsidR="004B1B77">
        <w:rPr>
          <w:rFonts w:ascii="Arial" w:hAnsi="Arial" w:cs="Arial"/>
          <w:sz w:val="24"/>
          <w:szCs w:val="24"/>
        </w:rPr>
        <w:t xml:space="preserve">level </w:t>
      </w:r>
      <w:r w:rsidR="003C389D">
        <w:rPr>
          <w:rFonts w:ascii="Arial" w:hAnsi="Arial" w:cs="Arial"/>
          <w:sz w:val="24"/>
          <w:szCs w:val="24"/>
        </w:rPr>
        <w:t xml:space="preserve">of </w:t>
      </w:r>
      <w:r w:rsidR="000F0B79">
        <w:rPr>
          <w:rFonts w:ascii="Arial" w:hAnsi="Arial" w:cs="Arial"/>
          <w:sz w:val="24"/>
          <w:szCs w:val="24"/>
        </w:rPr>
        <w:t>recognition</w:t>
      </w:r>
      <w:r w:rsidR="000F1203">
        <w:rPr>
          <w:rFonts w:ascii="Arial" w:hAnsi="Arial" w:cs="Arial"/>
          <w:sz w:val="24"/>
          <w:szCs w:val="24"/>
        </w:rPr>
        <w:t xml:space="preserve"> and understanding towards verbal communication</w:t>
      </w:r>
      <w:r w:rsidR="007800DD">
        <w:rPr>
          <w:rFonts w:ascii="Arial" w:hAnsi="Arial" w:cs="Arial"/>
          <w:sz w:val="24"/>
          <w:szCs w:val="24"/>
        </w:rPr>
        <w:t xml:space="preserve"> and </w:t>
      </w:r>
      <w:r w:rsidR="00F8296C">
        <w:rPr>
          <w:rFonts w:ascii="Arial" w:hAnsi="Arial" w:cs="Arial"/>
          <w:sz w:val="24"/>
          <w:szCs w:val="24"/>
        </w:rPr>
        <w:t xml:space="preserve">chronological speech. </w:t>
      </w:r>
      <w:r w:rsidR="00E441DE">
        <w:rPr>
          <w:rFonts w:ascii="Arial" w:hAnsi="Arial" w:cs="Arial"/>
          <w:sz w:val="24"/>
          <w:szCs w:val="24"/>
        </w:rPr>
        <w:t>This test involves a</w:t>
      </w:r>
      <w:r w:rsidR="00A65173">
        <w:rPr>
          <w:rFonts w:ascii="Arial" w:hAnsi="Arial" w:cs="Arial"/>
          <w:sz w:val="24"/>
          <w:szCs w:val="24"/>
        </w:rPr>
        <w:t xml:space="preserve">n individual being told ten stories and then having to answer a series of </w:t>
      </w:r>
      <w:r w:rsidR="00222A80">
        <w:rPr>
          <w:rFonts w:ascii="Arial" w:hAnsi="Arial" w:cs="Arial"/>
          <w:sz w:val="24"/>
          <w:szCs w:val="24"/>
        </w:rPr>
        <w:t>‘yes’ or ‘no’ answered questions (usually eight)</w:t>
      </w:r>
      <w:r w:rsidR="00E11BF5">
        <w:rPr>
          <w:rFonts w:ascii="Arial" w:hAnsi="Arial" w:cs="Arial"/>
          <w:sz w:val="24"/>
          <w:szCs w:val="24"/>
        </w:rPr>
        <w:t xml:space="preserve">. This allows researchers to assess </w:t>
      </w:r>
      <w:r w:rsidR="00EB1D7A">
        <w:rPr>
          <w:rFonts w:ascii="Arial" w:hAnsi="Arial" w:cs="Arial"/>
          <w:sz w:val="24"/>
          <w:szCs w:val="24"/>
        </w:rPr>
        <w:t xml:space="preserve">the individuals level of </w:t>
      </w:r>
      <w:r w:rsidR="008C0C76">
        <w:rPr>
          <w:rFonts w:ascii="Arial" w:hAnsi="Arial" w:cs="Arial"/>
          <w:sz w:val="24"/>
          <w:szCs w:val="24"/>
        </w:rPr>
        <w:t xml:space="preserve">recognition and comprehension in relation to the details they were </w:t>
      </w:r>
      <w:r w:rsidR="009B7C16">
        <w:rPr>
          <w:rFonts w:ascii="Arial" w:hAnsi="Arial" w:cs="Arial"/>
          <w:sz w:val="24"/>
          <w:szCs w:val="24"/>
        </w:rPr>
        <w:t xml:space="preserve">given in the stories. </w:t>
      </w:r>
      <w:r w:rsidR="005F1BD5">
        <w:rPr>
          <w:rFonts w:ascii="Arial" w:hAnsi="Arial" w:cs="Arial"/>
          <w:sz w:val="24"/>
          <w:szCs w:val="24"/>
        </w:rPr>
        <w:t xml:space="preserve">Upon the completion of this, the individual </w:t>
      </w:r>
      <w:r w:rsidR="006F18DA">
        <w:rPr>
          <w:rFonts w:ascii="Arial" w:hAnsi="Arial" w:cs="Arial"/>
          <w:sz w:val="24"/>
          <w:szCs w:val="24"/>
        </w:rPr>
        <w:t>should be</w:t>
      </w:r>
      <w:r w:rsidR="005F1BD5">
        <w:rPr>
          <w:rFonts w:ascii="Arial" w:hAnsi="Arial" w:cs="Arial"/>
          <w:sz w:val="24"/>
          <w:szCs w:val="24"/>
        </w:rPr>
        <w:t xml:space="preserve"> in a better pos</w:t>
      </w:r>
      <w:r w:rsidR="00B715E0">
        <w:rPr>
          <w:rFonts w:ascii="Arial" w:hAnsi="Arial" w:cs="Arial"/>
          <w:sz w:val="24"/>
          <w:szCs w:val="24"/>
        </w:rPr>
        <w:t xml:space="preserve">ition to be diagnosed with </w:t>
      </w:r>
      <w:r w:rsidR="006F18DA">
        <w:rPr>
          <w:rFonts w:ascii="Arial" w:hAnsi="Arial" w:cs="Arial"/>
          <w:sz w:val="24"/>
          <w:szCs w:val="24"/>
        </w:rPr>
        <w:t>a certain type of aphasia</w:t>
      </w:r>
      <w:r w:rsidR="008200C3">
        <w:rPr>
          <w:rFonts w:ascii="Arial" w:hAnsi="Arial" w:cs="Arial"/>
          <w:sz w:val="24"/>
          <w:szCs w:val="24"/>
        </w:rPr>
        <w:t xml:space="preserve">, should the results suggest so, </w:t>
      </w:r>
      <w:r w:rsidR="006F18DA">
        <w:rPr>
          <w:rFonts w:ascii="Arial" w:hAnsi="Arial" w:cs="Arial"/>
          <w:sz w:val="24"/>
          <w:szCs w:val="24"/>
        </w:rPr>
        <w:t xml:space="preserve">and </w:t>
      </w:r>
      <w:r w:rsidR="002B0192">
        <w:rPr>
          <w:rFonts w:ascii="Arial" w:hAnsi="Arial" w:cs="Arial"/>
          <w:sz w:val="24"/>
          <w:szCs w:val="24"/>
        </w:rPr>
        <w:t xml:space="preserve">also to what degree they are experiencing this. </w:t>
      </w:r>
      <w:r w:rsidR="005B51FF">
        <w:rPr>
          <w:rFonts w:ascii="Arial" w:hAnsi="Arial" w:cs="Arial"/>
          <w:sz w:val="24"/>
          <w:szCs w:val="24"/>
        </w:rPr>
        <w:t xml:space="preserve">To add to the above stated use, </w:t>
      </w:r>
      <w:r w:rsidR="00C27E84">
        <w:rPr>
          <w:rFonts w:ascii="Arial" w:hAnsi="Arial" w:cs="Arial"/>
          <w:sz w:val="24"/>
          <w:szCs w:val="24"/>
        </w:rPr>
        <w:t>Brook</w:t>
      </w:r>
      <w:r w:rsidR="00315853">
        <w:rPr>
          <w:rFonts w:ascii="Arial" w:hAnsi="Arial" w:cs="Arial"/>
          <w:sz w:val="24"/>
          <w:szCs w:val="24"/>
        </w:rPr>
        <w:t xml:space="preserve">shire and Nicholas (1993), also </w:t>
      </w:r>
      <w:r w:rsidR="00186D0A">
        <w:rPr>
          <w:rFonts w:ascii="Arial" w:hAnsi="Arial" w:cs="Arial"/>
          <w:sz w:val="24"/>
          <w:szCs w:val="24"/>
        </w:rPr>
        <w:t xml:space="preserve">acknowledge </w:t>
      </w:r>
      <w:r w:rsidR="00315853">
        <w:rPr>
          <w:rFonts w:ascii="Arial" w:hAnsi="Arial" w:cs="Arial"/>
          <w:sz w:val="24"/>
          <w:szCs w:val="24"/>
        </w:rPr>
        <w:t xml:space="preserve">that the discourse comprehension test can be utilised to </w:t>
      </w:r>
      <w:r w:rsidR="00E44D0A">
        <w:rPr>
          <w:rFonts w:ascii="Arial" w:hAnsi="Arial" w:cs="Arial"/>
          <w:sz w:val="24"/>
          <w:szCs w:val="24"/>
        </w:rPr>
        <w:t>investigate brain damage to the right-hemisphere</w:t>
      </w:r>
      <w:r w:rsidR="003B1936">
        <w:rPr>
          <w:rFonts w:ascii="Arial" w:hAnsi="Arial" w:cs="Arial"/>
          <w:sz w:val="24"/>
          <w:szCs w:val="24"/>
        </w:rPr>
        <w:t xml:space="preserve"> </w:t>
      </w:r>
      <w:r w:rsidR="005B51FF">
        <w:rPr>
          <w:rFonts w:ascii="Arial" w:hAnsi="Arial" w:cs="Arial"/>
          <w:sz w:val="24"/>
          <w:szCs w:val="24"/>
        </w:rPr>
        <w:t>as well as traumatic</w:t>
      </w:r>
      <w:r w:rsidR="00186D0A">
        <w:rPr>
          <w:rFonts w:ascii="Arial" w:hAnsi="Arial" w:cs="Arial"/>
          <w:sz w:val="24"/>
          <w:szCs w:val="24"/>
        </w:rPr>
        <w:t xml:space="preserve"> brain injury. </w:t>
      </w:r>
    </w:p>
    <w:p w14:paraId="2FF18071" w14:textId="6A723857" w:rsidR="00C372E0" w:rsidRDefault="00086677" w:rsidP="008F325A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Both positive and negative critiques can be </w:t>
      </w:r>
      <w:r w:rsidR="00321A8D">
        <w:rPr>
          <w:rFonts w:ascii="Arial" w:hAnsi="Arial" w:cs="Arial"/>
          <w:sz w:val="24"/>
          <w:szCs w:val="24"/>
        </w:rPr>
        <w:t xml:space="preserve">taken from the discourse comprehension test and its </w:t>
      </w:r>
      <w:r w:rsidR="00837DCA">
        <w:rPr>
          <w:rFonts w:ascii="Arial" w:hAnsi="Arial" w:cs="Arial"/>
          <w:sz w:val="24"/>
          <w:szCs w:val="24"/>
        </w:rPr>
        <w:t xml:space="preserve">relationship with aphasic patients. </w:t>
      </w:r>
      <w:r w:rsidR="004B24B2">
        <w:rPr>
          <w:rFonts w:ascii="Arial" w:hAnsi="Arial" w:cs="Arial"/>
          <w:sz w:val="24"/>
          <w:szCs w:val="24"/>
        </w:rPr>
        <w:t xml:space="preserve">It </w:t>
      </w:r>
      <w:r w:rsidR="00927BE5">
        <w:rPr>
          <w:rFonts w:ascii="Arial" w:hAnsi="Arial" w:cs="Arial"/>
          <w:sz w:val="24"/>
          <w:szCs w:val="24"/>
        </w:rPr>
        <w:t xml:space="preserve">is a common belief with researchers, that </w:t>
      </w:r>
      <w:r w:rsidR="00CF4BF0">
        <w:rPr>
          <w:rFonts w:ascii="Arial" w:hAnsi="Arial" w:cs="Arial"/>
          <w:sz w:val="24"/>
          <w:szCs w:val="24"/>
        </w:rPr>
        <w:t xml:space="preserve">many of the pre-existing </w:t>
      </w:r>
      <w:r w:rsidR="00A700A8">
        <w:rPr>
          <w:rFonts w:ascii="Arial" w:hAnsi="Arial" w:cs="Arial"/>
          <w:sz w:val="24"/>
          <w:szCs w:val="24"/>
        </w:rPr>
        <w:t>assessment methods for language comprehension</w:t>
      </w:r>
      <w:r w:rsidR="006369F2">
        <w:rPr>
          <w:rFonts w:ascii="Arial" w:hAnsi="Arial" w:cs="Arial"/>
          <w:sz w:val="24"/>
          <w:szCs w:val="24"/>
        </w:rPr>
        <w:t xml:space="preserve"> are unreliable</w:t>
      </w:r>
      <w:r w:rsidR="00F26036">
        <w:rPr>
          <w:rFonts w:ascii="Arial" w:hAnsi="Arial" w:cs="Arial"/>
          <w:sz w:val="24"/>
          <w:szCs w:val="24"/>
        </w:rPr>
        <w:t xml:space="preserve">, lack validity, </w:t>
      </w:r>
      <w:r w:rsidR="007F261F">
        <w:rPr>
          <w:rFonts w:ascii="Arial" w:hAnsi="Arial" w:cs="Arial"/>
          <w:sz w:val="24"/>
          <w:szCs w:val="24"/>
        </w:rPr>
        <w:t xml:space="preserve">and </w:t>
      </w:r>
      <w:r w:rsidR="008B04F5">
        <w:rPr>
          <w:rFonts w:ascii="Arial" w:hAnsi="Arial" w:cs="Arial"/>
          <w:sz w:val="24"/>
          <w:szCs w:val="24"/>
        </w:rPr>
        <w:t xml:space="preserve">possess little depth in </w:t>
      </w:r>
      <w:r w:rsidR="00673055">
        <w:rPr>
          <w:rFonts w:ascii="Arial" w:hAnsi="Arial" w:cs="Arial"/>
          <w:sz w:val="24"/>
          <w:szCs w:val="24"/>
        </w:rPr>
        <w:t>establishing inferences</w:t>
      </w:r>
      <w:r w:rsidR="009C577E">
        <w:rPr>
          <w:rFonts w:ascii="Arial" w:hAnsi="Arial" w:cs="Arial"/>
          <w:sz w:val="24"/>
          <w:szCs w:val="24"/>
        </w:rPr>
        <w:t>. A</w:t>
      </w:r>
      <w:r w:rsidR="001E22E8">
        <w:rPr>
          <w:rFonts w:ascii="Arial" w:hAnsi="Arial" w:cs="Arial"/>
          <w:sz w:val="24"/>
          <w:szCs w:val="24"/>
        </w:rPr>
        <w:t xml:space="preserve">s a result of this, </w:t>
      </w:r>
      <w:r w:rsidR="009B3D90">
        <w:rPr>
          <w:rFonts w:ascii="Arial" w:hAnsi="Arial" w:cs="Arial"/>
          <w:sz w:val="24"/>
          <w:szCs w:val="24"/>
        </w:rPr>
        <w:t xml:space="preserve">Tompkins, </w:t>
      </w:r>
      <w:proofErr w:type="spellStart"/>
      <w:r w:rsidR="009B3D90">
        <w:rPr>
          <w:rFonts w:ascii="Arial" w:hAnsi="Arial" w:cs="Arial"/>
          <w:sz w:val="24"/>
          <w:szCs w:val="24"/>
        </w:rPr>
        <w:t>Meigh</w:t>
      </w:r>
      <w:proofErr w:type="spellEnd"/>
      <w:r w:rsidR="009B3D90">
        <w:rPr>
          <w:rFonts w:ascii="Arial" w:hAnsi="Arial" w:cs="Arial"/>
          <w:sz w:val="24"/>
          <w:szCs w:val="24"/>
        </w:rPr>
        <w:t xml:space="preserve">, Scott and Lederer (2009), state that it is also commonly felt that the discourse comprehension test can potentially </w:t>
      </w:r>
      <w:r w:rsidR="00095512">
        <w:rPr>
          <w:rFonts w:ascii="Arial" w:hAnsi="Arial" w:cs="Arial"/>
          <w:sz w:val="24"/>
          <w:szCs w:val="24"/>
        </w:rPr>
        <w:t xml:space="preserve">predict an individuals performance </w:t>
      </w:r>
      <w:r w:rsidR="00D74235">
        <w:rPr>
          <w:rFonts w:ascii="Arial" w:hAnsi="Arial" w:cs="Arial"/>
          <w:sz w:val="24"/>
          <w:szCs w:val="24"/>
        </w:rPr>
        <w:t>on a narrative comprehension test</w:t>
      </w:r>
      <w:r w:rsidR="00DC2598">
        <w:rPr>
          <w:rFonts w:ascii="Arial" w:hAnsi="Arial" w:cs="Arial"/>
          <w:sz w:val="24"/>
          <w:szCs w:val="24"/>
        </w:rPr>
        <w:t xml:space="preserve">; </w:t>
      </w:r>
      <w:r w:rsidR="00AD4553">
        <w:rPr>
          <w:rFonts w:ascii="Arial" w:hAnsi="Arial" w:cs="Arial"/>
          <w:sz w:val="24"/>
          <w:szCs w:val="24"/>
        </w:rPr>
        <w:t>however,</w:t>
      </w:r>
      <w:r w:rsidR="00DC2598">
        <w:rPr>
          <w:rFonts w:ascii="Arial" w:hAnsi="Arial" w:cs="Arial"/>
          <w:sz w:val="24"/>
          <w:szCs w:val="24"/>
        </w:rPr>
        <w:t xml:space="preserve"> </w:t>
      </w:r>
      <w:r w:rsidR="004E510D">
        <w:rPr>
          <w:rFonts w:ascii="Arial" w:hAnsi="Arial" w:cs="Arial"/>
          <w:sz w:val="24"/>
          <w:szCs w:val="24"/>
        </w:rPr>
        <w:t xml:space="preserve">some </w:t>
      </w:r>
      <w:r w:rsidR="00DC2598">
        <w:rPr>
          <w:rFonts w:ascii="Arial" w:hAnsi="Arial" w:cs="Arial"/>
          <w:sz w:val="24"/>
          <w:szCs w:val="24"/>
        </w:rPr>
        <w:t>recent</w:t>
      </w:r>
      <w:r w:rsidR="002D7957">
        <w:rPr>
          <w:rFonts w:ascii="Arial" w:hAnsi="Arial" w:cs="Arial"/>
          <w:sz w:val="24"/>
          <w:szCs w:val="24"/>
        </w:rPr>
        <w:t xml:space="preserve"> studies do not necessarily support this </w:t>
      </w:r>
      <w:r w:rsidR="004E510D">
        <w:rPr>
          <w:rFonts w:ascii="Arial" w:hAnsi="Arial" w:cs="Arial"/>
          <w:sz w:val="24"/>
          <w:szCs w:val="24"/>
        </w:rPr>
        <w:t>assumption</w:t>
      </w:r>
      <w:r w:rsidR="005839CC">
        <w:rPr>
          <w:rFonts w:ascii="Arial" w:hAnsi="Arial" w:cs="Arial"/>
          <w:sz w:val="24"/>
          <w:szCs w:val="24"/>
        </w:rPr>
        <w:t xml:space="preserve">. </w:t>
      </w:r>
      <w:r w:rsidR="00E443C2">
        <w:rPr>
          <w:rFonts w:ascii="Arial" w:hAnsi="Arial" w:cs="Arial"/>
          <w:sz w:val="24"/>
          <w:szCs w:val="24"/>
        </w:rPr>
        <w:t xml:space="preserve">Additionally, </w:t>
      </w:r>
      <w:r w:rsidR="00F96130">
        <w:rPr>
          <w:rFonts w:ascii="Arial" w:hAnsi="Arial" w:cs="Arial"/>
          <w:sz w:val="24"/>
          <w:szCs w:val="24"/>
        </w:rPr>
        <w:t xml:space="preserve">despite its benefits in </w:t>
      </w:r>
      <w:r w:rsidR="008470D8">
        <w:rPr>
          <w:rFonts w:ascii="Arial" w:hAnsi="Arial" w:cs="Arial"/>
          <w:sz w:val="24"/>
          <w:szCs w:val="24"/>
        </w:rPr>
        <w:t xml:space="preserve">regards to aphasia and psychology, </w:t>
      </w:r>
      <w:r w:rsidR="0099444D">
        <w:rPr>
          <w:rFonts w:ascii="Arial" w:hAnsi="Arial" w:cs="Arial"/>
          <w:sz w:val="24"/>
          <w:szCs w:val="24"/>
        </w:rPr>
        <w:t xml:space="preserve">it has not been found to be as </w:t>
      </w:r>
      <w:r w:rsidR="00753922">
        <w:rPr>
          <w:rFonts w:ascii="Arial" w:hAnsi="Arial" w:cs="Arial"/>
          <w:sz w:val="24"/>
          <w:szCs w:val="24"/>
        </w:rPr>
        <w:lastRenderedPageBreak/>
        <w:t>productive when used to investigate</w:t>
      </w:r>
      <w:r w:rsidR="0033100D">
        <w:rPr>
          <w:rFonts w:ascii="Arial" w:hAnsi="Arial" w:cs="Arial"/>
          <w:sz w:val="24"/>
          <w:szCs w:val="24"/>
        </w:rPr>
        <w:t xml:space="preserve"> language deficits in </w:t>
      </w:r>
      <w:r w:rsidR="00023491">
        <w:rPr>
          <w:rFonts w:ascii="Arial" w:hAnsi="Arial" w:cs="Arial"/>
          <w:sz w:val="24"/>
          <w:szCs w:val="24"/>
        </w:rPr>
        <w:t>Alzheimer patients (</w:t>
      </w:r>
      <w:proofErr w:type="spellStart"/>
      <w:r w:rsidR="00023491">
        <w:rPr>
          <w:rFonts w:ascii="Arial" w:hAnsi="Arial" w:cs="Arial"/>
          <w:sz w:val="24"/>
          <w:szCs w:val="24"/>
        </w:rPr>
        <w:t>Wellend</w:t>
      </w:r>
      <w:proofErr w:type="spellEnd"/>
      <w:r w:rsidR="0002349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023491">
        <w:rPr>
          <w:rFonts w:ascii="Arial" w:hAnsi="Arial" w:cs="Arial"/>
          <w:sz w:val="24"/>
          <w:szCs w:val="24"/>
        </w:rPr>
        <w:t>Lubinski</w:t>
      </w:r>
      <w:proofErr w:type="spellEnd"/>
      <w:r w:rsidR="00023491">
        <w:rPr>
          <w:rFonts w:ascii="Arial" w:hAnsi="Arial" w:cs="Arial"/>
          <w:sz w:val="24"/>
          <w:szCs w:val="24"/>
        </w:rPr>
        <w:t xml:space="preserve"> and Higginbotham</w:t>
      </w:r>
      <w:r w:rsidR="001A786A">
        <w:rPr>
          <w:rFonts w:ascii="Arial" w:hAnsi="Arial" w:cs="Arial"/>
          <w:sz w:val="24"/>
          <w:szCs w:val="24"/>
        </w:rPr>
        <w:t xml:space="preserve">, 2002). </w:t>
      </w:r>
    </w:p>
    <w:p w14:paraId="0D54E48B" w14:textId="12AD8626" w:rsidR="00010D9F" w:rsidRDefault="00010D9F" w:rsidP="008F325A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Tompkins, </w:t>
      </w:r>
      <w:proofErr w:type="spellStart"/>
      <w:r>
        <w:rPr>
          <w:rFonts w:ascii="Arial" w:hAnsi="Arial" w:cs="Arial"/>
          <w:sz w:val="24"/>
          <w:szCs w:val="24"/>
        </w:rPr>
        <w:t>Meigh</w:t>
      </w:r>
      <w:proofErr w:type="spellEnd"/>
      <w:r>
        <w:rPr>
          <w:rFonts w:ascii="Arial" w:hAnsi="Arial" w:cs="Arial"/>
          <w:sz w:val="24"/>
          <w:szCs w:val="24"/>
        </w:rPr>
        <w:t xml:space="preserve">, Scott and Lederer (2009), </w:t>
      </w:r>
      <w:r w:rsidR="004A4079">
        <w:rPr>
          <w:rFonts w:ascii="Arial" w:hAnsi="Arial" w:cs="Arial"/>
          <w:sz w:val="24"/>
          <w:szCs w:val="24"/>
        </w:rPr>
        <w:t>argue that the discourse comprehension test</w:t>
      </w:r>
      <w:r w:rsidR="00BF2F7D">
        <w:rPr>
          <w:rFonts w:ascii="Arial" w:hAnsi="Arial" w:cs="Arial"/>
          <w:sz w:val="24"/>
          <w:szCs w:val="24"/>
        </w:rPr>
        <w:t xml:space="preserve">, when used to investigate language deficits </w:t>
      </w:r>
      <w:r w:rsidR="0044095F">
        <w:rPr>
          <w:rFonts w:ascii="Arial" w:hAnsi="Arial" w:cs="Arial"/>
          <w:sz w:val="24"/>
          <w:szCs w:val="24"/>
        </w:rPr>
        <w:t xml:space="preserve">in aphasic patients, is a work in progress. </w:t>
      </w:r>
      <w:r w:rsidR="00AB39BC">
        <w:rPr>
          <w:rFonts w:ascii="Arial" w:hAnsi="Arial" w:cs="Arial"/>
          <w:sz w:val="24"/>
          <w:szCs w:val="24"/>
        </w:rPr>
        <w:t xml:space="preserve">They state that in order to make it </w:t>
      </w:r>
      <w:r w:rsidR="00DE4DB2">
        <w:rPr>
          <w:rFonts w:ascii="Arial" w:hAnsi="Arial" w:cs="Arial"/>
          <w:sz w:val="24"/>
          <w:szCs w:val="24"/>
        </w:rPr>
        <w:t xml:space="preserve">a more reliable </w:t>
      </w:r>
      <w:r w:rsidR="003277C5">
        <w:rPr>
          <w:rFonts w:ascii="Arial" w:hAnsi="Arial" w:cs="Arial"/>
          <w:sz w:val="24"/>
          <w:szCs w:val="24"/>
        </w:rPr>
        <w:t xml:space="preserve">and applicable </w:t>
      </w:r>
      <w:r w:rsidR="002B38CF">
        <w:rPr>
          <w:rFonts w:ascii="Arial" w:hAnsi="Arial" w:cs="Arial"/>
          <w:sz w:val="24"/>
          <w:szCs w:val="24"/>
        </w:rPr>
        <w:t>means of assessment for language processing</w:t>
      </w:r>
      <w:r w:rsidR="00142DBC">
        <w:rPr>
          <w:rFonts w:ascii="Arial" w:hAnsi="Arial" w:cs="Arial"/>
          <w:sz w:val="24"/>
          <w:szCs w:val="24"/>
        </w:rPr>
        <w:t xml:space="preserve">, potential </w:t>
      </w:r>
      <w:r w:rsidR="008E418A">
        <w:rPr>
          <w:rFonts w:ascii="Arial" w:hAnsi="Arial" w:cs="Arial"/>
          <w:sz w:val="24"/>
          <w:szCs w:val="24"/>
        </w:rPr>
        <w:t xml:space="preserve">development of </w:t>
      </w:r>
      <w:r w:rsidR="000B370B">
        <w:rPr>
          <w:rFonts w:ascii="Arial" w:hAnsi="Arial" w:cs="Arial"/>
          <w:sz w:val="24"/>
          <w:szCs w:val="24"/>
        </w:rPr>
        <w:t xml:space="preserve">specifically tailored tests and </w:t>
      </w:r>
      <w:r w:rsidR="00BD4644">
        <w:rPr>
          <w:rFonts w:ascii="Arial" w:hAnsi="Arial" w:cs="Arial"/>
          <w:sz w:val="24"/>
          <w:szCs w:val="24"/>
        </w:rPr>
        <w:t xml:space="preserve">a better measuring system for levels of inference would be beneficial. </w:t>
      </w:r>
    </w:p>
    <w:p w14:paraId="386D1C5F" w14:textId="373C0D50" w:rsidR="00592E75" w:rsidRPr="00413D61" w:rsidRDefault="009F7697" w:rsidP="00592E75">
      <w:pPr>
        <w:spacing w:line="480" w:lineRule="auto"/>
        <w:ind w:firstLine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 xml:space="preserve">To conclude, </w:t>
      </w:r>
      <w:r w:rsidR="006F5DBF">
        <w:rPr>
          <w:rFonts w:ascii="Arial" w:hAnsi="Arial" w:cs="Arial"/>
          <w:sz w:val="24"/>
          <w:szCs w:val="24"/>
        </w:rPr>
        <w:t xml:space="preserve">the two methods mentioned in this essay have the potential to </w:t>
      </w:r>
      <w:r w:rsidR="00DA0EE1">
        <w:rPr>
          <w:rFonts w:ascii="Arial" w:hAnsi="Arial" w:cs="Arial"/>
          <w:sz w:val="24"/>
          <w:szCs w:val="24"/>
        </w:rPr>
        <w:t xml:space="preserve">grow and develop into extremely beneficial and </w:t>
      </w:r>
      <w:r w:rsidR="00276677">
        <w:rPr>
          <w:rFonts w:ascii="Arial" w:hAnsi="Arial" w:cs="Arial"/>
          <w:sz w:val="24"/>
          <w:szCs w:val="24"/>
        </w:rPr>
        <w:t>efficient</w:t>
      </w:r>
      <w:r w:rsidR="0005795E">
        <w:rPr>
          <w:rFonts w:ascii="Arial" w:hAnsi="Arial" w:cs="Arial"/>
          <w:sz w:val="24"/>
          <w:szCs w:val="24"/>
        </w:rPr>
        <w:t xml:space="preserve"> means of testing and aiding aphasic patients. </w:t>
      </w:r>
      <w:r w:rsidR="00614B2A">
        <w:rPr>
          <w:rFonts w:ascii="Arial" w:hAnsi="Arial" w:cs="Arial"/>
          <w:sz w:val="24"/>
          <w:szCs w:val="24"/>
        </w:rPr>
        <w:t xml:space="preserve">As stated by Thompson and Den </w:t>
      </w:r>
      <w:proofErr w:type="spellStart"/>
      <w:r w:rsidR="00614B2A">
        <w:rPr>
          <w:rFonts w:ascii="Arial" w:hAnsi="Arial" w:cs="Arial"/>
          <w:sz w:val="24"/>
          <w:szCs w:val="24"/>
        </w:rPr>
        <w:t>Ouden</w:t>
      </w:r>
      <w:proofErr w:type="spellEnd"/>
      <w:r w:rsidR="00470330">
        <w:rPr>
          <w:rFonts w:ascii="Arial" w:hAnsi="Arial" w:cs="Arial"/>
          <w:sz w:val="24"/>
          <w:szCs w:val="24"/>
        </w:rPr>
        <w:t xml:space="preserve"> (2008), the development of neuroimaging </w:t>
      </w:r>
      <w:r w:rsidR="00C45F16">
        <w:rPr>
          <w:rFonts w:ascii="Arial" w:hAnsi="Arial" w:cs="Arial"/>
          <w:sz w:val="24"/>
          <w:szCs w:val="24"/>
        </w:rPr>
        <w:t xml:space="preserve">has vastly improved </w:t>
      </w:r>
      <w:r w:rsidR="00CB37D8">
        <w:rPr>
          <w:rFonts w:ascii="Arial" w:hAnsi="Arial" w:cs="Arial"/>
          <w:sz w:val="24"/>
          <w:szCs w:val="24"/>
        </w:rPr>
        <w:t xml:space="preserve">the understanding </w:t>
      </w:r>
      <w:r w:rsidR="00CA15DC">
        <w:rPr>
          <w:rFonts w:ascii="Arial" w:hAnsi="Arial" w:cs="Arial"/>
          <w:sz w:val="24"/>
          <w:szCs w:val="24"/>
        </w:rPr>
        <w:t xml:space="preserve">of correlations between neural mechanisms </w:t>
      </w:r>
      <w:r w:rsidR="006C48AD">
        <w:rPr>
          <w:rFonts w:ascii="Arial" w:hAnsi="Arial" w:cs="Arial"/>
          <w:sz w:val="24"/>
          <w:szCs w:val="24"/>
        </w:rPr>
        <w:t>and its support in processing language</w:t>
      </w:r>
      <w:r w:rsidR="000046CC">
        <w:rPr>
          <w:rFonts w:ascii="Arial" w:hAnsi="Arial" w:cs="Arial"/>
          <w:sz w:val="24"/>
          <w:szCs w:val="24"/>
        </w:rPr>
        <w:t xml:space="preserve">. </w:t>
      </w:r>
      <w:r w:rsidR="001C5D90">
        <w:rPr>
          <w:rFonts w:ascii="Arial" w:hAnsi="Arial" w:cs="Arial"/>
          <w:sz w:val="24"/>
          <w:szCs w:val="24"/>
        </w:rPr>
        <w:t>Despite</w:t>
      </w:r>
      <w:r w:rsidR="008731BD">
        <w:rPr>
          <w:rFonts w:ascii="Arial" w:hAnsi="Arial" w:cs="Arial"/>
          <w:sz w:val="24"/>
          <w:szCs w:val="24"/>
        </w:rPr>
        <w:t xml:space="preserve"> the</w:t>
      </w:r>
      <w:r w:rsidR="005F016C">
        <w:rPr>
          <w:rFonts w:ascii="Arial" w:hAnsi="Arial" w:cs="Arial"/>
          <w:sz w:val="24"/>
          <w:szCs w:val="24"/>
        </w:rPr>
        <w:t xml:space="preserve"> discourse comprehension tests</w:t>
      </w:r>
      <w:r w:rsidR="001C5D90">
        <w:rPr>
          <w:rFonts w:ascii="Arial" w:hAnsi="Arial" w:cs="Arial"/>
          <w:sz w:val="24"/>
          <w:szCs w:val="24"/>
        </w:rPr>
        <w:t xml:space="preserve"> </w:t>
      </w:r>
      <w:r w:rsidR="0043681C">
        <w:rPr>
          <w:rFonts w:ascii="Arial" w:hAnsi="Arial" w:cs="Arial"/>
          <w:sz w:val="24"/>
          <w:szCs w:val="24"/>
        </w:rPr>
        <w:t>heavy</w:t>
      </w:r>
      <w:r w:rsidR="009968B5">
        <w:rPr>
          <w:rFonts w:ascii="Arial" w:hAnsi="Arial" w:cs="Arial"/>
          <w:sz w:val="24"/>
          <w:szCs w:val="24"/>
        </w:rPr>
        <w:t xml:space="preserve"> use</w:t>
      </w:r>
      <w:r w:rsidR="0043681C">
        <w:rPr>
          <w:rFonts w:ascii="Arial" w:hAnsi="Arial" w:cs="Arial"/>
          <w:sz w:val="24"/>
          <w:szCs w:val="24"/>
        </w:rPr>
        <w:t xml:space="preserve"> </w:t>
      </w:r>
      <w:r w:rsidR="009968B5">
        <w:rPr>
          <w:rFonts w:ascii="Arial" w:hAnsi="Arial" w:cs="Arial"/>
          <w:sz w:val="24"/>
          <w:szCs w:val="24"/>
        </w:rPr>
        <w:t>in assessing</w:t>
      </w:r>
      <w:r w:rsidR="00EA00F6">
        <w:rPr>
          <w:rFonts w:ascii="Arial" w:hAnsi="Arial" w:cs="Arial"/>
          <w:sz w:val="24"/>
          <w:szCs w:val="24"/>
        </w:rPr>
        <w:t xml:space="preserve"> the recognition and comprehension levels of </w:t>
      </w:r>
      <w:r w:rsidR="0043681C">
        <w:rPr>
          <w:rFonts w:ascii="Arial" w:hAnsi="Arial" w:cs="Arial"/>
          <w:sz w:val="24"/>
          <w:szCs w:val="24"/>
        </w:rPr>
        <w:t xml:space="preserve">aphasia patients language deficits, </w:t>
      </w:r>
      <w:r w:rsidR="00C10B7D">
        <w:rPr>
          <w:rFonts w:ascii="Arial" w:hAnsi="Arial" w:cs="Arial"/>
          <w:sz w:val="24"/>
          <w:szCs w:val="24"/>
        </w:rPr>
        <w:t xml:space="preserve">when compared to neuroimaging, </w:t>
      </w:r>
      <w:r w:rsidR="0004255A">
        <w:rPr>
          <w:rFonts w:ascii="Arial" w:hAnsi="Arial" w:cs="Arial"/>
          <w:sz w:val="24"/>
          <w:szCs w:val="24"/>
        </w:rPr>
        <w:t xml:space="preserve">it </w:t>
      </w:r>
      <w:r w:rsidR="001F1FE1">
        <w:rPr>
          <w:rFonts w:ascii="Arial" w:hAnsi="Arial" w:cs="Arial"/>
          <w:sz w:val="24"/>
          <w:szCs w:val="24"/>
        </w:rPr>
        <w:t xml:space="preserve">fails to possess </w:t>
      </w:r>
      <w:r w:rsidR="00247D90">
        <w:rPr>
          <w:rFonts w:ascii="Arial" w:hAnsi="Arial" w:cs="Arial"/>
          <w:sz w:val="24"/>
          <w:szCs w:val="24"/>
        </w:rPr>
        <w:t>consistent validity</w:t>
      </w:r>
      <w:r w:rsidR="00433856">
        <w:rPr>
          <w:rFonts w:ascii="Arial" w:hAnsi="Arial" w:cs="Arial"/>
          <w:sz w:val="24"/>
          <w:szCs w:val="24"/>
        </w:rPr>
        <w:t xml:space="preserve"> in relation to language aphasia </w:t>
      </w:r>
      <w:r w:rsidR="00663434">
        <w:rPr>
          <w:rFonts w:ascii="Arial" w:hAnsi="Arial" w:cs="Arial"/>
          <w:sz w:val="24"/>
          <w:szCs w:val="24"/>
        </w:rPr>
        <w:t xml:space="preserve">(Tompkins, </w:t>
      </w:r>
      <w:proofErr w:type="spellStart"/>
      <w:r w:rsidR="00663434">
        <w:rPr>
          <w:rFonts w:ascii="Arial" w:hAnsi="Arial" w:cs="Arial"/>
          <w:sz w:val="24"/>
          <w:szCs w:val="24"/>
        </w:rPr>
        <w:t>Meigh</w:t>
      </w:r>
      <w:proofErr w:type="spellEnd"/>
      <w:r w:rsidR="00663434">
        <w:rPr>
          <w:rFonts w:ascii="Arial" w:hAnsi="Arial" w:cs="Arial"/>
          <w:sz w:val="24"/>
          <w:szCs w:val="24"/>
        </w:rPr>
        <w:t>, Scott, and Lederer, 2009).</w:t>
      </w:r>
      <w:r w:rsidR="00592E75">
        <w:rPr>
          <w:rFonts w:ascii="Arial" w:hAnsi="Arial" w:cs="Arial"/>
          <w:sz w:val="24"/>
          <w:szCs w:val="24"/>
        </w:rPr>
        <w:t xml:space="preserve"> </w:t>
      </w:r>
      <w:r w:rsidR="00FC0C97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As research and technology advances, both of these methods should </w:t>
      </w:r>
      <w:r w:rsidR="00A41C79">
        <w:rPr>
          <w:rFonts w:ascii="Arial" w:hAnsi="Arial" w:cs="Arial"/>
          <w:color w:val="222222"/>
          <w:sz w:val="24"/>
          <w:szCs w:val="24"/>
          <w:shd w:val="clear" w:color="auto" w:fill="FFFFFF"/>
        </w:rPr>
        <w:t>greatly benefit and become far more beneficial and efficient in their purpose.</w:t>
      </w:r>
    </w:p>
    <w:p w14:paraId="260011C9" w14:textId="7532C99A" w:rsidR="00DA25A6" w:rsidRDefault="00DA25A6" w:rsidP="008F325A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6586A4F3" w14:textId="77777777" w:rsidR="00034D38" w:rsidRDefault="00034D38" w:rsidP="00034D38">
      <w:pPr>
        <w:spacing w:line="480" w:lineRule="auto"/>
        <w:rPr>
          <w:rFonts w:ascii="Arial" w:hAnsi="Arial" w:cs="Arial"/>
          <w:sz w:val="24"/>
          <w:szCs w:val="24"/>
        </w:rPr>
      </w:pPr>
    </w:p>
    <w:p w14:paraId="48C24713" w14:textId="77777777" w:rsidR="00034D38" w:rsidRDefault="00034D38" w:rsidP="00034D38">
      <w:pPr>
        <w:spacing w:line="480" w:lineRule="auto"/>
        <w:rPr>
          <w:rFonts w:ascii="Arial" w:hAnsi="Arial" w:cs="Arial"/>
          <w:sz w:val="24"/>
          <w:szCs w:val="24"/>
        </w:rPr>
      </w:pPr>
    </w:p>
    <w:p w14:paraId="349CC14A" w14:textId="77777777" w:rsidR="00680A69" w:rsidRDefault="00680A69" w:rsidP="00034D38">
      <w:pPr>
        <w:spacing w:line="480" w:lineRule="auto"/>
        <w:rPr>
          <w:rFonts w:ascii="Arial" w:hAnsi="Arial" w:cs="Arial"/>
          <w:sz w:val="24"/>
          <w:szCs w:val="24"/>
        </w:rPr>
      </w:pPr>
    </w:p>
    <w:p w14:paraId="35604FFF" w14:textId="63FB23E4" w:rsidR="00BD4969" w:rsidRDefault="00BD4969" w:rsidP="00034D38">
      <w:pPr>
        <w:spacing w:line="480" w:lineRule="auto"/>
        <w:rPr>
          <w:rFonts w:ascii="Arial" w:hAnsi="Arial" w:cs="Arial"/>
          <w:sz w:val="24"/>
          <w:szCs w:val="24"/>
          <w:u w:val="single"/>
        </w:rPr>
      </w:pPr>
      <w:r w:rsidRPr="00BD4969">
        <w:rPr>
          <w:rFonts w:ascii="Arial" w:hAnsi="Arial" w:cs="Arial"/>
          <w:sz w:val="24"/>
          <w:szCs w:val="24"/>
          <w:u w:val="single"/>
        </w:rPr>
        <w:lastRenderedPageBreak/>
        <w:t>References</w:t>
      </w:r>
    </w:p>
    <w:p w14:paraId="3A584548" w14:textId="644B2B71" w:rsidR="000652B4" w:rsidRDefault="00040418" w:rsidP="00833885">
      <w:pPr>
        <w:spacing w:line="480" w:lineRule="auto"/>
        <w:ind w:firstLine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A</w:t>
      </w:r>
      <w:r w:rsidR="00CF2B37">
        <w:rPr>
          <w:rFonts w:ascii="Arial" w:hAnsi="Arial" w:cs="Arial"/>
          <w:color w:val="222222"/>
          <w:sz w:val="24"/>
          <w:szCs w:val="24"/>
          <w:shd w:val="clear" w:color="auto" w:fill="FFFFFF"/>
        </w:rPr>
        <w:t>ll</w:t>
      </w:r>
      <w:r w:rsidR="004E477C">
        <w:rPr>
          <w:rFonts w:ascii="Arial" w:hAnsi="Arial" w:cs="Arial"/>
          <w:color w:val="222222"/>
          <w:sz w:val="24"/>
          <w:szCs w:val="24"/>
          <w:shd w:val="clear" w:color="auto" w:fill="FFFFFF"/>
        </w:rPr>
        <w:t>P</w:t>
      </w:r>
      <w:r w:rsidR="00CF2B37">
        <w:rPr>
          <w:rFonts w:ascii="Arial" w:hAnsi="Arial" w:cs="Arial"/>
          <w:color w:val="222222"/>
          <w:sz w:val="24"/>
          <w:szCs w:val="24"/>
          <w:shd w:val="clear" w:color="auto" w:fill="FFFFFF"/>
        </w:rPr>
        <w:t>sychology</w:t>
      </w:r>
      <w:r w:rsidR="004E477C">
        <w:rPr>
          <w:rFonts w:ascii="Arial" w:hAnsi="Arial" w:cs="Arial"/>
          <w:color w:val="222222"/>
          <w:sz w:val="24"/>
          <w:szCs w:val="24"/>
          <w:shd w:val="clear" w:color="auto" w:fill="FFFFFF"/>
        </w:rPr>
        <w:t>C</w:t>
      </w:r>
      <w:r w:rsidR="00CF2B37">
        <w:rPr>
          <w:rFonts w:ascii="Arial" w:hAnsi="Arial" w:cs="Arial"/>
          <w:color w:val="222222"/>
          <w:sz w:val="24"/>
          <w:szCs w:val="24"/>
          <w:shd w:val="clear" w:color="auto" w:fill="FFFFFF"/>
        </w:rPr>
        <w:t>areers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(2019). Available at: </w:t>
      </w:r>
      <w:hyperlink r:id="rId7" w:history="1">
        <w:r w:rsidR="007D795A" w:rsidRPr="00CE3233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https://www.allpsychologycareers.com/topics/neuroimaging.html</w:t>
        </w:r>
      </w:hyperlink>
      <w:r w:rsidR="007D795A">
        <w:rPr>
          <w:rFonts w:ascii="Arial" w:hAnsi="Arial" w:cs="Arial"/>
          <w:color w:val="222222"/>
          <w:sz w:val="24"/>
          <w:szCs w:val="24"/>
          <w:shd w:val="clear" w:color="auto" w:fill="FFFFFF"/>
        </w:rPr>
        <w:t>. Retrieved 11.3.19</w:t>
      </w:r>
    </w:p>
    <w:p w14:paraId="3BC28009" w14:textId="122541C1" w:rsidR="00833885" w:rsidRPr="00413D61" w:rsidRDefault="00833885" w:rsidP="00833885">
      <w:pPr>
        <w:spacing w:line="480" w:lineRule="auto"/>
        <w:ind w:firstLine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Blank, I. A., Kiran, S., &amp; </w:t>
      </w:r>
      <w:proofErr w:type="spellStart"/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Fedorenko</w:t>
      </w:r>
      <w:proofErr w:type="spellEnd"/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, E. (2017). Can neuroimaging help aphasia researchers? Addressing generalizability, variability, and interpretability. </w:t>
      </w:r>
      <w:r w:rsidRPr="00413D6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Cognitive neuropsychology</w:t>
      </w:r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413D6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34</w:t>
      </w:r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(6), 377-393.</w:t>
      </w:r>
      <w:bookmarkStart w:id="0" w:name="_GoBack"/>
      <w:bookmarkEnd w:id="0"/>
    </w:p>
    <w:p w14:paraId="2FB6A4E0" w14:textId="67D293B5" w:rsidR="00833885" w:rsidRPr="00413D61" w:rsidRDefault="00833885" w:rsidP="00833885">
      <w:pPr>
        <w:spacing w:line="480" w:lineRule="auto"/>
        <w:ind w:firstLine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833885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Brookshire, R. and Nicholas, L. (1993). </w:t>
      </w:r>
      <w:r w:rsidRPr="00833885">
        <w:rPr>
          <w:rFonts w:ascii="Arial" w:hAnsi="Arial" w:cs="Arial"/>
          <w:i/>
          <w:color w:val="222222"/>
          <w:sz w:val="24"/>
          <w:szCs w:val="24"/>
          <w:shd w:val="clear" w:color="auto" w:fill="FFFFFF"/>
        </w:rPr>
        <w:t>Discourse comprehension test: test manual</w:t>
      </w:r>
      <w:r w:rsidRPr="00833885">
        <w:rPr>
          <w:rFonts w:ascii="Arial" w:hAnsi="Arial" w:cs="Arial"/>
          <w:color w:val="222222"/>
          <w:sz w:val="24"/>
          <w:szCs w:val="24"/>
          <w:shd w:val="clear" w:color="auto" w:fill="FFFFFF"/>
        </w:rPr>
        <w:t>. Minneapolis: BRK Publishers</w:t>
      </w:r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</w:p>
    <w:p w14:paraId="0CDFE36B" w14:textId="77777777" w:rsidR="00833885" w:rsidRPr="00413D61" w:rsidRDefault="00833885" w:rsidP="00833885">
      <w:pPr>
        <w:spacing w:line="480" w:lineRule="auto"/>
        <w:ind w:firstLine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Brown, S. D. (2012). Common ground for behavioural and neuroimaging research. </w:t>
      </w:r>
      <w:r w:rsidRPr="00413D6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Australian journal of psychology</w:t>
      </w:r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413D6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64</w:t>
      </w:r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(1), 4-10.</w:t>
      </w:r>
    </w:p>
    <w:p w14:paraId="042442A3" w14:textId="77777777" w:rsidR="00833885" w:rsidRPr="00413D61" w:rsidRDefault="00833885" w:rsidP="00833885">
      <w:pPr>
        <w:spacing w:line="480" w:lineRule="auto"/>
        <w:ind w:firstLine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Crosson</w:t>
      </w:r>
      <w:proofErr w:type="spellEnd"/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B., McGregor, K., Gopinath, K. S., Conway, T. W., Benjamin, M., Chang, Y. L., ... &amp; </w:t>
      </w:r>
      <w:proofErr w:type="spellStart"/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Wierenga</w:t>
      </w:r>
      <w:proofErr w:type="spellEnd"/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, C. E. (2007). Functional MRI of language in aphasia: a review of the literature and the methodological challenges. </w:t>
      </w:r>
      <w:r w:rsidRPr="00413D6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Neuropsychology review</w:t>
      </w:r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413D6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17</w:t>
      </w:r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(2), 157-177.</w:t>
      </w:r>
    </w:p>
    <w:p w14:paraId="7E1D149E" w14:textId="2E1826AA" w:rsidR="00833885" w:rsidRPr="00413D61" w:rsidRDefault="00833885" w:rsidP="00833885">
      <w:pPr>
        <w:spacing w:line="480" w:lineRule="auto"/>
        <w:ind w:firstLine="72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13D61">
        <w:rPr>
          <w:rFonts w:ascii="Arial" w:hAnsi="Arial" w:cs="Arial"/>
          <w:color w:val="000000"/>
          <w:sz w:val="24"/>
          <w:szCs w:val="24"/>
          <w:shd w:val="clear" w:color="auto" w:fill="FFFFFF"/>
        </w:rPr>
        <w:t>Eysenck, M., &amp; Keane, M. (2015). </w:t>
      </w:r>
      <w:r w:rsidRPr="00413D61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Cognitive </w:t>
      </w:r>
      <w:r w:rsidR="0090451A" w:rsidRPr="00413D61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psychology:</w:t>
      </w:r>
      <w:r w:rsidRPr="00413D61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A student's handbook</w:t>
      </w:r>
      <w:r w:rsidRPr="00413D6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 (7th ed.). England: Psychology Press </w:t>
      </w:r>
    </w:p>
    <w:p w14:paraId="3CACF473" w14:textId="77777777" w:rsidR="00833885" w:rsidRPr="00413D61" w:rsidRDefault="00833885" w:rsidP="00833885">
      <w:pPr>
        <w:spacing w:line="480" w:lineRule="auto"/>
        <w:ind w:firstLine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Glover, G. H. (2012). Spiral imaging in fMRI. </w:t>
      </w:r>
      <w:r w:rsidRPr="00413D6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Neuroimage</w:t>
      </w:r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413D6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62</w:t>
      </w:r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(2), 706-712.</w:t>
      </w:r>
    </w:p>
    <w:p w14:paraId="522AADC7" w14:textId="77777777" w:rsidR="00833885" w:rsidRPr="00413D61" w:rsidRDefault="00833885" w:rsidP="00833885">
      <w:pPr>
        <w:spacing w:line="480" w:lineRule="auto"/>
        <w:ind w:firstLine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Gross, R. (2015). </w:t>
      </w:r>
      <w:r w:rsidRPr="00413D6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Psychology: The science of mind and behaviour (7th edition)</w:t>
      </w:r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. Hodder Education.</w:t>
      </w:r>
    </w:p>
    <w:p w14:paraId="4A598881" w14:textId="77777777" w:rsidR="00833885" w:rsidRPr="00413D61" w:rsidRDefault="00833885" w:rsidP="00833885">
      <w:pPr>
        <w:spacing w:line="480" w:lineRule="auto"/>
        <w:ind w:firstLine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Kertesz</w:t>
      </w:r>
      <w:proofErr w:type="spellEnd"/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, A. E. (1994). </w:t>
      </w:r>
      <w:r w:rsidRPr="00413D6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Localization and neuroimaging in neuropsychology</w:t>
      </w:r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. Academic Press.</w:t>
      </w:r>
    </w:p>
    <w:p w14:paraId="6785D775" w14:textId="37A9DCD9" w:rsidR="002B3E54" w:rsidRDefault="00833885" w:rsidP="002B3E54">
      <w:pPr>
        <w:spacing w:line="480" w:lineRule="auto"/>
        <w:ind w:firstLine="72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13D61">
        <w:rPr>
          <w:rFonts w:ascii="Arial" w:hAnsi="Arial" w:cs="Arial"/>
          <w:color w:val="000000"/>
          <w:sz w:val="24"/>
          <w:szCs w:val="24"/>
          <w:shd w:val="clear" w:color="auto" w:fill="FFFFFF"/>
        </w:rPr>
        <w:lastRenderedPageBreak/>
        <w:t>Maltby, J., Day, L., &amp; Macaskill, A. (2017). </w:t>
      </w:r>
      <w:r w:rsidRPr="00413D61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Personality, individual differences and intelligence</w:t>
      </w:r>
      <w:r w:rsidRPr="00413D61">
        <w:rPr>
          <w:rFonts w:ascii="Arial" w:hAnsi="Arial" w:cs="Arial"/>
          <w:color w:val="000000"/>
          <w:sz w:val="24"/>
          <w:szCs w:val="24"/>
          <w:shd w:val="clear" w:color="auto" w:fill="FFFFFF"/>
        </w:rPr>
        <w:t> (Fourth ed.).</w:t>
      </w:r>
    </w:p>
    <w:p w14:paraId="0A8A4BB9" w14:textId="455748A3" w:rsidR="00945C5F" w:rsidRPr="00957EFE" w:rsidRDefault="00945C5F" w:rsidP="00957EFE">
      <w:pPr>
        <w:spacing w:line="480" w:lineRule="auto"/>
        <w:ind w:firstLine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National Aphasia Association, (2019)</w:t>
      </w:r>
      <w:r w:rsidR="00572EE7">
        <w:rPr>
          <w:rFonts w:ascii="Arial" w:hAnsi="Arial" w:cs="Arial"/>
          <w:color w:val="222222"/>
          <w:sz w:val="24"/>
          <w:szCs w:val="24"/>
          <w:shd w:val="clear" w:color="auto" w:fill="FFFFFF"/>
        </w:rPr>
        <w:t>. Available at</w:t>
      </w:r>
      <w:r w:rsidR="00770D69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: </w:t>
      </w:r>
      <w:hyperlink r:id="rId8" w:history="1">
        <w:r w:rsidR="00770D69" w:rsidRPr="00CE3233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https://www.aphasia.org/aphasia-definitions/</w:t>
        </w:r>
      </w:hyperlink>
      <w:r w:rsidR="00770D69">
        <w:rPr>
          <w:rFonts w:ascii="Arial" w:hAnsi="Arial" w:cs="Arial"/>
          <w:color w:val="222222"/>
          <w:sz w:val="24"/>
          <w:szCs w:val="24"/>
          <w:shd w:val="clear" w:color="auto" w:fill="FFFFFF"/>
        </w:rPr>
        <w:t>. R</w:t>
      </w:r>
      <w:r>
        <w:rPr>
          <w:rFonts w:ascii="Arial" w:hAnsi="Arial" w:cs="Arial"/>
          <w:color w:val="222222"/>
          <w:sz w:val="24"/>
          <w:szCs w:val="24"/>
          <w:shd w:val="clear" w:color="auto" w:fill="FFFFFF"/>
        </w:rPr>
        <w:t>etrieved 10.03.19</w:t>
      </w:r>
    </w:p>
    <w:p w14:paraId="215F7E64" w14:textId="7AD564B8" w:rsidR="00833885" w:rsidRPr="00413D61" w:rsidRDefault="00833885" w:rsidP="002B3E54">
      <w:pPr>
        <w:spacing w:line="480" w:lineRule="auto"/>
        <w:ind w:firstLine="72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413D6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Thompson, C., &amp; </w:t>
      </w:r>
      <w:proofErr w:type="spellStart"/>
      <w:r w:rsidRPr="00413D61">
        <w:rPr>
          <w:rFonts w:ascii="Arial" w:hAnsi="Arial" w:cs="Arial"/>
          <w:color w:val="000000"/>
          <w:sz w:val="24"/>
          <w:szCs w:val="24"/>
          <w:shd w:val="clear" w:color="auto" w:fill="FFFFFF"/>
        </w:rPr>
        <w:t>Ouden</w:t>
      </w:r>
      <w:proofErr w:type="spellEnd"/>
      <w:r w:rsidRPr="00413D61">
        <w:rPr>
          <w:rFonts w:ascii="Arial" w:hAnsi="Arial" w:cs="Arial"/>
          <w:color w:val="000000"/>
          <w:sz w:val="24"/>
          <w:szCs w:val="24"/>
          <w:shd w:val="clear" w:color="auto" w:fill="FFFFFF"/>
        </w:rPr>
        <w:t>, K. (2008). Neuroimaging and recovery of language in aphasia. </w:t>
      </w:r>
      <w:r w:rsidRPr="00413D61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Current Neurology and Neuroscience Reports,</w:t>
      </w:r>
      <w:r w:rsidRPr="00413D61">
        <w:rPr>
          <w:rFonts w:ascii="Arial" w:hAnsi="Arial" w:cs="Arial"/>
          <w:color w:val="000000"/>
          <w:sz w:val="24"/>
          <w:szCs w:val="24"/>
          <w:shd w:val="clear" w:color="auto" w:fill="FFFFFF"/>
        </w:rPr>
        <w:t> </w:t>
      </w:r>
      <w:r w:rsidRPr="00413D61">
        <w:rPr>
          <w:rFonts w:ascii="Arial" w:hAnsi="Arial" w:cs="Arial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8</w:t>
      </w:r>
      <w:r w:rsidRPr="00413D61">
        <w:rPr>
          <w:rFonts w:ascii="Arial" w:hAnsi="Arial" w:cs="Arial"/>
          <w:color w:val="000000"/>
          <w:sz w:val="24"/>
          <w:szCs w:val="24"/>
          <w:shd w:val="clear" w:color="auto" w:fill="FFFFFF"/>
        </w:rPr>
        <w:t>(6), 475-483.</w:t>
      </w:r>
    </w:p>
    <w:p w14:paraId="6780890F" w14:textId="77777777" w:rsidR="00833885" w:rsidRPr="00413D61" w:rsidRDefault="00833885" w:rsidP="00833885">
      <w:pPr>
        <w:spacing w:line="480" w:lineRule="auto"/>
        <w:ind w:firstLine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Tompkins, C. A., </w:t>
      </w:r>
      <w:proofErr w:type="spellStart"/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Meigh</w:t>
      </w:r>
      <w:proofErr w:type="spellEnd"/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, K., Scott, A. G., &amp; Lederer, L. G. (2009). Can high</w:t>
      </w:r>
      <w:r w:rsidRPr="00413D61">
        <w:rPr>
          <w:rFonts w:ascii="Cambria Math" w:hAnsi="Cambria Math" w:cs="Cambria Math"/>
          <w:color w:val="222222"/>
          <w:sz w:val="24"/>
          <w:szCs w:val="24"/>
          <w:shd w:val="clear" w:color="auto" w:fill="FFFFFF"/>
        </w:rPr>
        <w:t>‐</w:t>
      </w:r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level inferencing be predicted by Discourse Comprehension Test performance in adults with right hemisphere brain </w:t>
      </w:r>
      <w:proofErr w:type="gramStart"/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damage?.</w:t>
      </w:r>
      <w:proofErr w:type="gramEnd"/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 </w:t>
      </w:r>
      <w:r w:rsidRPr="00413D6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Aphasiology</w:t>
      </w:r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413D6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23</w:t>
      </w:r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(7-8), 1016-1027.</w:t>
      </w:r>
    </w:p>
    <w:p w14:paraId="4916F045" w14:textId="77777777" w:rsidR="00833885" w:rsidRPr="00413D61" w:rsidRDefault="00833885" w:rsidP="00833885">
      <w:pPr>
        <w:spacing w:line="480" w:lineRule="auto"/>
        <w:ind w:firstLine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Trabasso</w:t>
      </w:r>
      <w:proofErr w:type="spellEnd"/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, T., &amp; Sperry, L. L. (1985). Causal relatedness and importance of story events. </w:t>
      </w:r>
      <w:r w:rsidRPr="00413D6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Memory and language</w:t>
      </w:r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, </w:t>
      </w:r>
      <w:r w:rsidRPr="00413D6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24</w:t>
      </w:r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(5), 595-611.</w:t>
      </w:r>
    </w:p>
    <w:p w14:paraId="100C6F85" w14:textId="77777777" w:rsidR="00833885" w:rsidRDefault="00833885" w:rsidP="00833885">
      <w:pPr>
        <w:spacing w:line="480" w:lineRule="auto"/>
        <w:ind w:firstLine="720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proofErr w:type="spellStart"/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Welland</w:t>
      </w:r>
      <w:proofErr w:type="spellEnd"/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, R. J., </w:t>
      </w:r>
      <w:proofErr w:type="spellStart"/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Lubinski</w:t>
      </w:r>
      <w:proofErr w:type="spellEnd"/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, R., &amp; Higginbotham, D. J. (2002). Discourse comprehension test performance of elders with dementia of the Alzheimer type. </w:t>
      </w:r>
      <w:r w:rsidRPr="00413D61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Journal of Speech, Language, and Hearing Research</w:t>
      </w:r>
      <w:r w:rsidRPr="00413D61">
        <w:rPr>
          <w:rFonts w:ascii="Arial" w:hAnsi="Arial" w:cs="Arial"/>
          <w:color w:val="222222"/>
          <w:sz w:val="24"/>
          <w:szCs w:val="24"/>
          <w:shd w:val="clear" w:color="auto" w:fill="FFFFFF"/>
        </w:rPr>
        <w:t>.</w:t>
      </w:r>
    </w:p>
    <w:p w14:paraId="7B991B8A" w14:textId="77777777" w:rsidR="00833885" w:rsidRPr="00BD4969" w:rsidRDefault="00833885" w:rsidP="008F325A">
      <w:pPr>
        <w:spacing w:line="480" w:lineRule="auto"/>
        <w:ind w:firstLine="720"/>
        <w:rPr>
          <w:rFonts w:ascii="Arial" w:hAnsi="Arial" w:cs="Arial"/>
          <w:sz w:val="24"/>
          <w:szCs w:val="24"/>
          <w:u w:val="single"/>
        </w:rPr>
      </w:pPr>
    </w:p>
    <w:p w14:paraId="17125599" w14:textId="77777777" w:rsidR="00947524" w:rsidRDefault="00947524" w:rsidP="00757B5B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</w:p>
    <w:p w14:paraId="2844B3A4" w14:textId="77777777" w:rsidR="00AA5CC2" w:rsidRDefault="00AA5CC2" w:rsidP="00AA5CC2">
      <w:pPr>
        <w:spacing w:line="480" w:lineRule="auto"/>
        <w:rPr>
          <w:rFonts w:ascii="Arial" w:hAnsi="Arial" w:cs="Arial"/>
          <w:sz w:val="24"/>
          <w:szCs w:val="24"/>
        </w:rPr>
      </w:pPr>
    </w:p>
    <w:p w14:paraId="6EAC66C7" w14:textId="77777777" w:rsidR="00E26B53" w:rsidRPr="00531965" w:rsidRDefault="00E26B53">
      <w:pPr>
        <w:rPr>
          <w:rFonts w:ascii="Arial" w:hAnsi="Arial" w:cs="Arial"/>
          <w:color w:val="000000" w:themeColor="text1"/>
          <w:sz w:val="24"/>
          <w:szCs w:val="24"/>
        </w:rPr>
      </w:pPr>
    </w:p>
    <w:sectPr w:rsidR="00E26B53" w:rsidRPr="00531965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127C7E" w14:textId="77777777" w:rsidR="00A2786C" w:rsidRDefault="00A2786C" w:rsidP="006943E7">
      <w:pPr>
        <w:spacing w:after="0"/>
      </w:pPr>
      <w:r>
        <w:separator/>
      </w:r>
    </w:p>
  </w:endnote>
  <w:endnote w:type="continuationSeparator" w:id="0">
    <w:p w14:paraId="5AFC2313" w14:textId="77777777" w:rsidR="00A2786C" w:rsidRDefault="00A2786C" w:rsidP="006943E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52675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70B2802" w14:textId="7B8D883D" w:rsidR="006943E7" w:rsidRDefault="006943E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CBD242" w14:textId="77777777" w:rsidR="006943E7" w:rsidRDefault="006943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2A84FE" w14:textId="77777777" w:rsidR="00A2786C" w:rsidRDefault="00A2786C" w:rsidP="006943E7">
      <w:pPr>
        <w:spacing w:after="0"/>
      </w:pPr>
      <w:r>
        <w:separator/>
      </w:r>
    </w:p>
  </w:footnote>
  <w:footnote w:type="continuationSeparator" w:id="0">
    <w:p w14:paraId="3AF1CBF5" w14:textId="77777777" w:rsidR="00A2786C" w:rsidRDefault="00A2786C" w:rsidP="006943E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B53"/>
    <w:rsid w:val="000046CC"/>
    <w:rsid w:val="00010877"/>
    <w:rsid w:val="00010D9F"/>
    <w:rsid w:val="00023491"/>
    <w:rsid w:val="00023DB6"/>
    <w:rsid w:val="00032BF7"/>
    <w:rsid w:val="00034D38"/>
    <w:rsid w:val="00040418"/>
    <w:rsid w:val="0004255A"/>
    <w:rsid w:val="0004576A"/>
    <w:rsid w:val="0005795E"/>
    <w:rsid w:val="000652B4"/>
    <w:rsid w:val="00070627"/>
    <w:rsid w:val="00080137"/>
    <w:rsid w:val="00086677"/>
    <w:rsid w:val="00095512"/>
    <w:rsid w:val="000B370B"/>
    <w:rsid w:val="000C39D2"/>
    <w:rsid w:val="000E1F0B"/>
    <w:rsid w:val="000E57D5"/>
    <w:rsid w:val="000F0B79"/>
    <w:rsid w:val="000F1203"/>
    <w:rsid w:val="000F7A57"/>
    <w:rsid w:val="001030FC"/>
    <w:rsid w:val="00111FD8"/>
    <w:rsid w:val="00117AC8"/>
    <w:rsid w:val="00142DBC"/>
    <w:rsid w:val="00160976"/>
    <w:rsid w:val="0016688B"/>
    <w:rsid w:val="00166F8F"/>
    <w:rsid w:val="00172ADC"/>
    <w:rsid w:val="00186D0A"/>
    <w:rsid w:val="00196719"/>
    <w:rsid w:val="001A50BA"/>
    <w:rsid w:val="001A6AAE"/>
    <w:rsid w:val="001A786A"/>
    <w:rsid w:val="001B1224"/>
    <w:rsid w:val="001C1709"/>
    <w:rsid w:val="001C5970"/>
    <w:rsid w:val="001C5D90"/>
    <w:rsid w:val="001C76A9"/>
    <w:rsid w:val="001D223F"/>
    <w:rsid w:val="001D60DE"/>
    <w:rsid w:val="001E0AA0"/>
    <w:rsid w:val="001E22E8"/>
    <w:rsid w:val="001F1FE1"/>
    <w:rsid w:val="001F4880"/>
    <w:rsid w:val="001F7C10"/>
    <w:rsid w:val="0020494C"/>
    <w:rsid w:val="00222A80"/>
    <w:rsid w:val="00226B81"/>
    <w:rsid w:val="00227051"/>
    <w:rsid w:val="00227ED3"/>
    <w:rsid w:val="00235BA3"/>
    <w:rsid w:val="002402D9"/>
    <w:rsid w:val="002470AE"/>
    <w:rsid w:val="00247D90"/>
    <w:rsid w:val="0026359E"/>
    <w:rsid w:val="00276677"/>
    <w:rsid w:val="00285286"/>
    <w:rsid w:val="00292CFF"/>
    <w:rsid w:val="00292ED5"/>
    <w:rsid w:val="002A3D2C"/>
    <w:rsid w:val="002A3DFB"/>
    <w:rsid w:val="002B0192"/>
    <w:rsid w:val="002B38CF"/>
    <w:rsid w:val="002B3E54"/>
    <w:rsid w:val="002D33E9"/>
    <w:rsid w:val="002D7957"/>
    <w:rsid w:val="00314029"/>
    <w:rsid w:val="00315853"/>
    <w:rsid w:val="00317F20"/>
    <w:rsid w:val="00321A8D"/>
    <w:rsid w:val="003277C5"/>
    <w:rsid w:val="00330A02"/>
    <w:rsid w:val="0033100D"/>
    <w:rsid w:val="00341C9D"/>
    <w:rsid w:val="00363BA5"/>
    <w:rsid w:val="00364FD1"/>
    <w:rsid w:val="00384052"/>
    <w:rsid w:val="0038493F"/>
    <w:rsid w:val="003874F7"/>
    <w:rsid w:val="00391AD0"/>
    <w:rsid w:val="003A48A4"/>
    <w:rsid w:val="003B1936"/>
    <w:rsid w:val="003C3757"/>
    <w:rsid w:val="003C389D"/>
    <w:rsid w:val="00416AA3"/>
    <w:rsid w:val="00433856"/>
    <w:rsid w:val="0043681C"/>
    <w:rsid w:val="0044095F"/>
    <w:rsid w:val="0044272A"/>
    <w:rsid w:val="00470330"/>
    <w:rsid w:val="0048182B"/>
    <w:rsid w:val="00484B37"/>
    <w:rsid w:val="00486FAC"/>
    <w:rsid w:val="004A0D96"/>
    <w:rsid w:val="004A4079"/>
    <w:rsid w:val="004B1B77"/>
    <w:rsid w:val="004B24B2"/>
    <w:rsid w:val="004C79FF"/>
    <w:rsid w:val="004D4388"/>
    <w:rsid w:val="004E1C04"/>
    <w:rsid w:val="004E477C"/>
    <w:rsid w:val="004E510D"/>
    <w:rsid w:val="004F4314"/>
    <w:rsid w:val="004F4BFC"/>
    <w:rsid w:val="0051753C"/>
    <w:rsid w:val="00522739"/>
    <w:rsid w:val="005248F7"/>
    <w:rsid w:val="005268BF"/>
    <w:rsid w:val="00531965"/>
    <w:rsid w:val="0053675D"/>
    <w:rsid w:val="00536A14"/>
    <w:rsid w:val="005426F6"/>
    <w:rsid w:val="00542F8E"/>
    <w:rsid w:val="00572EE7"/>
    <w:rsid w:val="00573619"/>
    <w:rsid w:val="005826C5"/>
    <w:rsid w:val="005839CC"/>
    <w:rsid w:val="00592E75"/>
    <w:rsid w:val="005A5C8A"/>
    <w:rsid w:val="005A63F5"/>
    <w:rsid w:val="005B0329"/>
    <w:rsid w:val="005B2189"/>
    <w:rsid w:val="005B51FF"/>
    <w:rsid w:val="005B657C"/>
    <w:rsid w:val="005D4FC8"/>
    <w:rsid w:val="005D7CE5"/>
    <w:rsid w:val="005E6051"/>
    <w:rsid w:val="005F016C"/>
    <w:rsid w:val="005F1BD5"/>
    <w:rsid w:val="006051B6"/>
    <w:rsid w:val="00614B2A"/>
    <w:rsid w:val="00615F9D"/>
    <w:rsid w:val="006369F2"/>
    <w:rsid w:val="00650DEB"/>
    <w:rsid w:val="00653708"/>
    <w:rsid w:val="00653B89"/>
    <w:rsid w:val="00663434"/>
    <w:rsid w:val="006652BC"/>
    <w:rsid w:val="00673055"/>
    <w:rsid w:val="00680A69"/>
    <w:rsid w:val="006930E1"/>
    <w:rsid w:val="006943E7"/>
    <w:rsid w:val="006C224F"/>
    <w:rsid w:val="006C48AD"/>
    <w:rsid w:val="006F1880"/>
    <w:rsid w:val="006F18DA"/>
    <w:rsid w:val="006F5DBF"/>
    <w:rsid w:val="00704EFE"/>
    <w:rsid w:val="007069B5"/>
    <w:rsid w:val="0071147F"/>
    <w:rsid w:val="007303AF"/>
    <w:rsid w:val="00740EC3"/>
    <w:rsid w:val="00742CB8"/>
    <w:rsid w:val="007453CE"/>
    <w:rsid w:val="00753922"/>
    <w:rsid w:val="00757B5B"/>
    <w:rsid w:val="00762FB5"/>
    <w:rsid w:val="00767A8C"/>
    <w:rsid w:val="00770D69"/>
    <w:rsid w:val="007800DD"/>
    <w:rsid w:val="00781A96"/>
    <w:rsid w:val="007A2E5A"/>
    <w:rsid w:val="007B72BD"/>
    <w:rsid w:val="007C2F35"/>
    <w:rsid w:val="007C3800"/>
    <w:rsid w:val="007D795A"/>
    <w:rsid w:val="007E107A"/>
    <w:rsid w:val="007F261F"/>
    <w:rsid w:val="00814FFA"/>
    <w:rsid w:val="00815C86"/>
    <w:rsid w:val="008200C3"/>
    <w:rsid w:val="00833885"/>
    <w:rsid w:val="00837DCA"/>
    <w:rsid w:val="008470D8"/>
    <w:rsid w:val="008557D7"/>
    <w:rsid w:val="008731BD"/>
    <w:rsid w:val="00883EE3"/>
    <w:rsid w:val="008954FB"/>
    <w:rsid w:val="008B04F5"/>
    <w:rsid w:val="008C0C76"/>
    <w:rsid w:val="008C7A2F"/>
    <w:rsid w:val="008E418A"/>
    <w:rsid w:val="008F325A"/>
    <w:rsid w:val="00901DC3"/>
    <w:rsid w:val="0090451A"/>
    <w:rsid w:val="009119F5"/>
    <w:rsid w:val="009267B7"/>
    <w:rsid w:val="00927BE5"/>
    <w:rsid w:val="00933DE0"/>
    <w:rsid w:val="00935C83"/>
    <w:rsid w:val="00945C5F"/>
    <w:rsid w:val="00946F4B"/>
    <w:rsid w:val="00947524"/>
    <w:rsid w:val="00957D6C"/>
    <w:rsid w:val="00957EFE"/>
    <w:rsid w:val="00966192"/>
    <w:rsid w:val="009704FB"/>
    <w:rsid w:val="00981826"/>
    <w:rsid w:val="0099444D"/>
    <w:rsid w:val="00996480"/>
    <w:rsid w:val="009968B5"/>
    <w:rsid w:val="009A7923"/>
    <w:rsid w:val="009B1746"/>
    <w:rsid w:val="009B3D90"/>
    <w:rsid w:val="009B7C16"/>
    <w:rsid w:val="009B7E16"/>
    <w:rsid w:val="009C577E"/>
    <w:rsid w:val="009F3264"/>
    <w:rsid w:val="009F5DC3"/>
    <w:rsid w:val="009F7697"/>
    <w:rsid w:val="00A0046E"/>
    <w:rsid w:val="00A024F7"/>
    <w:rsid w:val="00A050F8"/>
    <w:rsid w:val="00A216F9"/>
    <w:rsid w:val="00A23BAC"/>
    <w:rsid w:val="00A25698"/>
    <w:rsid w:val="00A2786C"/>
    <w:rsid w:val="00A41C79"/>
    <w:rsid w:val="00A51EE4"/>
    <w:rsid w:val="00A65173"/>
    <w:rsid w:val="00A700A8"/>
    <w:rsid w:val="00A97C5C"/>
    <w:rsid w:val="00AA5CC2"/>
    <w:rsid w:val="00AB39BC"/>
    <w:rsid w:val="00AB51D3"/>
    <w:rsid w:val="00AC48AD"/>
    <w:rsid w:val="00AC5CF9"/>
    <w:rsid w:val="00AD056A"/>
    <w:rsid w:val="00AD4553"/>
    <w:rsid w:val="00AD46EE"/>
    <w:rsid w:val="00AD5DD9"/>
    <w:rsid w:val="00AE0F80"/>
    <w:rsid w:val="00AE2135"/>
    <w:rsid w:val="00AF7E9A"/>
    <w:rsid w:val="00B22D47"/>
    <w:rsid w:val="00B3509F"/>
    <w:rsid w:val="00B5030F"/>
    <w:rsid w:val="00B62525"/>
    <w:rsid w:val="00B715E0"/>
    <w:rsid w:val="00BA78FF"/>
    <w:rsid w:val="00BB029B"/>
    <w:rsid w:val="00BB374E"/>
    <w:rsid w:val="00BC2ACA"/>
    <w:rsid w:val="00BD4644"/>
    <w:rsid w:val="00BD4969"/>
    <w:rsid w:val="00BD5F21"/>
    <w:rsid w:val="00BF2F7D"/>
    <w:rsid w:val="00C10B7D"/>
    <w:rsid w:val="00C27E84"/>
    <w:rsid w:val="00C372E0"/>
    <w:rsid w:val="00C45AC0"/>
    <w:rsid w:val="00C45F16"/>
    <w:rsid w:val="00C60D2A"/>
    <w:rsid w:val="00C92A83"/>
    <w:rsid w:val="00CA131D"/>
    <w:rsid w:val="00CA15DC"/>
    <w:rsid w:val="00CB37D8"/>
    <w:rsid w:val="00CD1B6D"/>
    <w:rsid w:val="00CD1DB5"/>
    <w:rsid w:val="00CF2B37"/>
    <w:rsid w:val="00CF3B46"/>
    <w:rsid w:val="00CF409B"/>
    <w:rsid w:val="00CF4BF0"/>
    <w:rsid w:val="00D06887"/>
    <w:rsid w:val="00D12C8A"/>
    <w:rsid w:val="00D25266"/>
    <w:rsid w:val="00D27D3B"/>
    <w:rsid w:val="00D33171"/>
    <w:rsid w:val="00D341CE"/>
    <w:rsid w:val="00D34F01"/>
    <w:rsid w:val="00D47BFD"/>
    <w:rsid w:val="00D66676"/>
    <w:rsid w:val="00D73161"/>
    <w:rsid w:val="00D74235"/>
    <w:rsid w:val="00DA0EE1"/>
    <w:rsid w:val="00DA25A6"/>
    <w:rsid w:val="00DA2773"/>
    <w:rsid w:val="00DC2598"/>
    <w:rsid w:val="00DC5BC5"/>
    <w:rsid w:val="00DE4DB2"/>
    <w:rsid w:val="00DE5131"/>
    <w:rsid w:val="00DE68FE"/>
    <w:rsid w:val="00DF664C"/>
    <w:rsid w:val="00DF6D19"/>
    <w:rsid w:val="00E11BF5"/>
    <w:rsid w:val="00E15A47"/>
    <w:rsid w:val="00E26B53"/>
    <w:rsid w:val="00E3534A"/>
    <w:rsid w:val="00E441DE"/>
    <w:rsid w:val="00E443C2"/>
    <w:rsid w:val="00E445F8"/>
    <w:rsid w:val="00E44D0A"/>
    <w:rsid w:val="00E463F0"/>
    <w:rsid w:val="00E61E31"/>
    <w:rsid w:val="00E63A85"/>
    <w:rsid w:val="00E67B79"/>
    <w:rsid w:val="00E915AE"/>
    <w:rsid w:val="00EA00F6"/>
    <w:rsid w:val="00EB1D7A"/>
    <w:rsid w:val="00EB2B4E"/>
    <w:rsid w:val="00EC6FC6"/>
    <w:rsid w:val="00ED6034"/>
    <w:rsid w:val="00EE5206"/>
    <w:rsid w:val="00F00405"/>
    <w:rsid w:val="00F01A65"/>
    <w:rsid w:val="00F26036"/>
    <w:rsid w:val="00F43591"/>
    <w:rsid w:val="00F47897"/>
    <w:rsid w:val="00F7660B"/>
    <w:rsid w:val="00F8296C"/>
    <w:rsid w:val="00F94D61"/>
    <w:rsid w:val="00F96130"/>
    <w:rsid w:val="00FA1EB9"/>
    <w:rsid w:val="00FA2582"/>
    <w:rsid w:val="00FA61A2"/>
    <w:rsid w:val="00FA7D6C"/>
    <w:rsid w:val="00FC0C97"/>
    <w:rsid w:val="00FE1085"/>
    <w:rsid w:val="00FE3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6AE2A"/>
  <w15:chartTrackingRefBased/>
  <w15:docId w15:val="{C17E07A4-489E-4919-9169-9DEC0BED6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26B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3388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6943E7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6943E7"/>
  </w:style>
  <w:style w:type="paragraph" w:styleId="Footer">
    <w:name w:val="footer"/>
    <w:basedOn w:val="Normal"/>
    <w:link w:val="FooterChar"/>
    <w:uiPriority w:val="99"/>
    <w:unhideWhenUsed/>
    <w:rsid w:val="006943E7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6943E7"/>
  </w:style>
  <w:style w:type="paragraph" w:styleId="BalloonText">
    <w:name w:val="Balloon Text"/>
    <w:basedOn w:val="Normal"/>
    <w:link w:val="BalloonTextChar"/>
    <w:uiPriority w:val="99"/>
    <w:semiHidden/>
    <w:unhideWhenUsed/>
    <w:rsid w:val="00573619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3619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E67B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phasia.org/aphasia-definition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allpsychologycareers.com/topics/neuroimaging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1709</Words>
  <Characters>9747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 (1703876)</dc:creator>
  <cp:keywords/>
  <dc:description/>
  <cp:lastModifiedBy>John Rees (1703876)</cp:lastModifiedBy>
  <cp:revision>19</cp:revision>
  <dcterms:created xsi:type="dcterms:W3CDTF">2019-03-11T20:10:00Z</dcterms:created>
  <dcterms:modified xsi:type="dcterms:W3CDTF">2019-03-12T21:32:00Z</dcterms:modified>
</cp:coreProperties>
</file>