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04402326"/>
        <w:docPartObj>
          <w:docPartGallery w:val="Cover Pages"/>
          <w:docPartUnique/>
        </w:docPartObj>
      </w:sdtPr>
      <w:sdtContent>
        <w:p w14:paraId="0D05CAEB" w14:textId="45BB336A" w:rsidR="00EC32E3" w:rsidRDefault="00EC32E3"/>
        <w:p w14:paraId="08EA21A2" w14:textId="169DFB37" w:rsidR="00EC32E3" w:rsidRDefault="00EC32E3">
          <w:r>
            <w:rPr>
              <w:noProof/>
            </w:rPr>
            <mc:AlternateContent>
              <mc:Choice Requires="wps">
                <w:drawing>
                  <wp:inline distT="0" distB="0" distL="0" distR="0" wp14:anchorId="4CD12015" wp14:editId="6F26A2B8">
                    <wp:extent cx="4686300" cy="6720840"/>
                    <wp:effectExtent l="0" t="0" r="0" b="2540"/>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D0413" w14:textId="36D5FA86" w:rsidR="00EC32E3"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C32E3">
                                      <w:rPr>
                                        <w:color w:val="156082" w:themeColor="accent1"/>
                                        <w:sz w:val="72"/>
                                        <w:szCs w:val="72"/>
                                      </w:rPr>
                                      <w:t>Assignment 1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9E24F94" w14:textId="27BB6949" w:rsidR="00EC32E3" w:rsidRDefault="00EC32E3">
                                    <w:pPr>
                                      <w:pStyle w:val="NoSpacing"/>
                                      <w:spacing w:before="40" w:after="40"/>
                                      <w:rPr>
                                        <w:caps/>
                                        <w:color w:val="501549" w:themeColor="accent5" w:themeShade="80"/>
                                        <w:sz w:val="28"/>
                                        <w:szCs w:val="28"/>
                                      </w:rPr>
                                    </w:pPr>
                                    <w:r w:rsidRPr="00EC32E3">
                                      <w:rPr>
                                        <w:caps/>
                                        <w:color w:val="501549" w:themeColor="accent5" w:themeShade="80"/>
                                        <w:sz w:val="28"/>
                                        <w:szCs w:val="28"/>
                                      </w:rPr>
                                      <w:t>Data Security and Compliance (ACCA5034</w:t>
                                    </w:r>
                                    <w:r>
                                      <w:rPr>
                                        <w:caps/>
                                        <w:color w:val="501549" w:themeColor="accent5" w:themeShade="80"/>
                                        <w:sz w:val="28"/>
                                        <w:szCs w:val="28"/>
                                      </w:rPr>
                                      <w: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A13B237" w14:textId="4F54C849" w:rsidR="00EC32E3" w:rsidRDefault="00EC32E3">
                                    <w:pPr>
                                      <w:pStyle w:val="NoSpacing"/>
                                      <w:spacing w:before="80" w:after="40"/>
                                      <w:rPr>
                                        <w:caps/>
                                        <w:color w:val="A02B93" w:themeColor="accent5"/>
                                        <w:sz w:val="24"/>
                                        <w:szCs w:val="24"/>
                                      </w:rPr>
                                    </w:pPr>
                                    <w:r>
                                      <w:rPr>
                                        <w:caps/>
                                        <w:color w:val="A02B93" w:themeColor="accent5"/>
                                        <w:sz w:val="24"/>
                                        <w:szCs w:val="24"/>
                                      </w:rPr>
                                      <w:t>Sam</w:t>
                                    </w:r>
                                    <w:r w:rsidR="00054C4D">
                                      <w:rPr>
                                        <w:caps/>
                                        <w:color w:val="A02B93" w:themeColor="accent5"/>
                                        <w:sz w:val="24"/>
                                        <w:szCs w:val="24"/>
                                      </w:rPr>
                                      <w:t>UEL MIFSUD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4CD12015" id="_x0000_t202" coordsize="21600,21600" o:spt="202" path="m,l,21600r21600,l21600,xe">
                    <v:stroke joinstyle="miter"/>
                    <v:path gradientshapeok="t" o:connecttype="rect"/>
                  </v:shapetype>
                  <v:shape id="Text Box 131" o:spid="_x0000_s1026" type="#_x0000_t202" style="width:369pt;height:5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" filled="f" stroked="f" strokeweight=".5pt">
                    <v:textbox style="mso-fit-shape-to-text:t" inset="0,0,0,0">
                      <w:txbxContent>
                        <w:p w14:paraId="718D0413" w14:textId="36D5FA86" w:rsidR="00EC32E3"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C32E3">
                                <w:rPr>
                                  <w:color w:val="156082" w:themeColor="accent1"/>
                                  <w:sz w:val="72"/>
                                  <w:szCs w:val="72"/>
                                </w:rPr>
                                <w:t>Assignment 1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9E24F94" w14:textId="27BB6949" w:rsidR="00EC32E3" w:rsidRDefault="00EC32E3">
                              <w:pPr>
                                <w:pStyle w:val="NoSpacing"/>
                                <w:spacing w:before="40" w:after="40"/>
                                <w:rPr>
                                  <w:caps/>
                                  <w:color w:val="501549" w:themeColor="accent5" w:themeShade="80"/>
                                  <w:sz w:val="28"/>
                                  <w:szCs w:val="28"/>
                                </w:rPr>
                              </w:pPr>
                              <w:r w:rsidRPr="00EC32E3">
                                <w:rPr>
                                  <w:caps/>
                                  <w:color w:val="501549" w:themeColor="accent5" w:themeShade="80"/>
                                  <w:sz w:val="28"/>
                                  <w:szCs w:val="28"/>
                                </w:rPr>
                                <w:t>Data Security and Compliance (ACCA5034</w:t>
                              </w:r>
                              <w:r>
                                <w:rPr>
                                  <w:caps/>
                                  <w:color w:val="501549" w:themeColor="accent5" w:themeShade="80"/>
                                  <w:sz w:val="28"/>
                                  <w:szCs w:val="28"/>
                                </w:rPr>
                                <w: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A13B237" w14:textId="4F54C849" w:rsidR="00EC32E3" w:rsidRDefault="00EC32E3">
                              <w:pPr>
                                <w:pStyle w:val="NoSpacing"/>
                                <w:spacing w:before="80" w:after="40"/>
                                <w:rPr>
                                  <w:caps/>
                                  <w:color w:val="A02B93" w:themeColor="accent5"/>
                                  <w:sz w:val="24"/>
                                  <w:szCs w:val="24"/>
                                </w:rPr>
                              </w:pPr>
                              <w:r>
                                <w:rPr>
                                  <w:caps/>
                                  <w:color w:val="A02B93" w:themeColor="accent5"/>
                                  <w:sz w:val="24"/>
                                  <w:szCs w:val="24"/>
                                </w:rPr>
                                <w:t>Sam</w:t>
                              </w:r>
                              <w:r w:rsidR="00054C4D">
                                <w:rPr>
                                  <w:caps/>
                                  <w:color w:val="A02B93" w:themeColor="accent5"/>
                                  <w:sz w:val="24"/>
                                  <w:szCs w:val="24"/>
                                </w:rPr>
                                <w:t>UEL MIFSUD</w:t>
                              </w:r>
                            </w:p>
                          </w:sdtContent>
                        </w:sdt>
                      </w:txbxContent>
                    </v:textbox>
                    <w10:anchorlock/>
                  </v:shape>
                </w:pict>
              </mc:Fallback>
            </mc:AlternateContent>
          </w:r>
          <w:r>
            <w:rPr>
              <w:noProof/>
            </w:rPr>
            <mc:AlternateContent>
              <mc:Choice Requires="wps">
                <w:drawing>
                  <wp:anchor distT="0" distB="0" distL="114300" distR="114300" simplePos="0" relativeHeight="251659264" behindDoc="0" locked="0" layoutInCell="1" allowOverlap="1" wp14:anchorId="66245E8C" wp14:editId="3899101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1ED2BD1" w14:textId="56AD9994" w:rsidR="00EC32E3" w:rsidRDefault="00EC32E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6245E8C" id="Rectangle 132" o:spid="_x0000_s1027" alt="&quot;&quot;"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1ED2BD1" w14:textId="56AD9994" w:rsidR="00EC32E3" w:rsidRDefault="00EC32E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201789658"/>
        <w:docPartObj>
          <w:docPartGallery w:val="Table of Contents"/>
          <w:docPartUnique/>
        </w:docPartObj>
      </w:sdtPr>
      <w:sdtEndPr>
        <w:rPr>
          <w:b/>
          <w:bCs/>
          <w:noProof/>
        </w:rPr>
      </w:sdtEndPr>
      <w:sdtContent>
        <w:p w14:paraId="37108181" w14:textId="41DF1352" w:rsidR="003E5EBD" w:rsidRDefault="003E5EBD">
          <w:pPr>
            <w:pStyle w:val="TOCHeading"/>
          </w:pPr>
          <w:r>
            <w:t>Table of Contents</w:t>
          </w:r>
        </w:p>
        <w:p w14:paraId="73D4EB38" w14:textId="7656BF38" w:rsidR="00D540A6" w:rsidRDefault="003E5E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911278" w:history="1">
            <w:r w:rsidR="00D540A6" w:rsidRPr="008E5B6F">
              <w:rPr>
                <w:rStyle w:val="Hyperlink"/>
                <w:noProof/>
              </w:rPr>
              <w:t xml:space="preserve">Task 1 - </w:t>
            </w:r>
            <w:r w:rsidR="00D540A6" w:rsidRPr="008E5B6F">
              <w:rPr>
                <w:rStyle w:val="Hyperlink"/>
                <w:bCs/>
                <w:noProof/>
              </w:rPr>
              <w:t>Research in Data Security and Compliance</w:t>
            </w:r>
            <w:r w:rsidR="00D540A6">
              <w:rPr>
                <w:noProof/>
                <w:webHidden/>
              </w:rPr>
              <w:tab/>
            </w:r>
            <w:r w:rsidR="00D540A6">
              <w:rPr>
                <w:noProof/>
                <w:webHidden/>
              </w:rPr>
              <w:fldChar w:fldCharType="begin"/>
            </w:r>
            <w:r w:rsidR="00D540A6">
              <w:rPr>
                <w:noProof/>
                <w:webHidden/>
              </w:rPr>
              <w:instrText xml:space="preserve"> PAGEREF _Toc184911278 \h </w:instrText>
            </w:r>
            <w:r w:rsidR="00D540A6">
              <w:rPr>
                <w:noProof/>
                <w:webHidden/>
              </w:rPr>
            </w:r>
            <w:r w:rsidR="00D540A6">
              <w:rPr>
                <w:noProof/>
                <w:webHidden/>
              </w:rPr>
              <w:fldChar w:fldCharType="separate"/>
            </w:r>
            <w:r w:rsidR="00D540A6">
              <w:rPr>
                <w:noProof/>
                <w:webHidden/>
              </w:rPr>
              <w:t>2</w:t>
            </w:r>
            <w:r w:rsidR="00D540A6">
              <w:rPr>
                <w:noProof/>
                <w:webHidden/>
              </w:rPr>
              <w:fldChar w:fldCharType="end"/>
            </w:r>
          </w:hyperlink>
        </w:p>
        <w:p w14:paraId="4A50CAD0" w14:textId="728F07B5" w:rsidR="00D540A6" w:rsidRDefault="00D540A6">
          <w:pPr>
            <w:pStyle w:val="TOC2"/>
            <w:tabs>
              <w:tab w:val="right" w:leader="dot" w:pos="9016"/>
            </w:tabs>
            <w:rPr>
              <w:rFonts w:eastAsiaTheme="minorEastAsia"/>
              <w:noProof/>
              <w:lang w:eastAsia="en-GB"/>
            </w:rPr>
          </w:pPr>
          <w:hyperlink w:anchor="_Toc184911279" w:history="1">
            <w:r w:rsidRPr="008E5B6F">
              <w:rPr>
                <w:rStyle w:val="Hyperlink"/>
                <w:b/>
                <w:bCs/>
                <w:noProof/>
              </w:rPr>
              <w:t xml:space="preserve">I. </w:t>
            </w:r>
            <w:r w:rsidRPr="008E5B6F">
              <w:rPr>
                <w:rStyle w:val="Hyperlink"/>
                <w:noProof/>
              </w:rPr>
              <w:t>ABSTRACT</w:t>
            </w:r>
            <w:r>
              <w:rPr>
                <w:noProof/>
                <w:webHidden/>
              </w:rPr>
              <w:tab/>
            </w:r>
            <w:r>
              <w:rPr>
                <w:noProof/>
                <w:webHidden/>
              </w:rPr>
              <w:fldChar w:fldCharType="begin"/>
            </w:r>
            <w:r>
              <w:rPr>
                <w:noProof/>
                <w:webHidden/>
              </w:rPr>
              <w:instrText xml:space="preserve"> PAGEREF _Toc184911279 \h </w:instrText>
            </w:r>
            <w:r>
              <w:rPr>
                <w:noProof/>
                <w:webHidden/>
              </w:rPr>
            </w:r>
            <w:r>
              <w:rPr>
                <w:noProof/>
                <w:webHidden/>
              </w:rPr>
              <w:fldChar w:fldCharType="separate"/>
            </w:r>
            <w:r>
              <w:rPr>
                <w:noProof/>
                <w:webHidden/>
              </w:rPr>
              <w:t>2</w:t>
            </w:r>
            <w:r>
              <w:rPr>
                <w:noProof/>
                <w:webHidden/>
              </w:rPr>
              <w:fldChar w:fldCharType="end"/>
            </w:r>
          </w:hyperlink>
        </w:p>
        <w:p w14:paraId="188176FD" w14:textId="2FBC156B" w:rsidR="00D540A6" w:rsidRDefault="00D540A6">
          <w:pPr>
            <w:pStyle w:val="TOC2"/>
            <w:tabs>
              <w:tab w:val="right" w:leader="dot" w:pos="9016"/>
            </w:tabs>
            <w:rPr>
              <w:rFonts w:eastAsiaTheme="minorEastAsia"/>
              <w:noProof/>
              <w:lang w:eastAsia="en-GB"/>
            </w:rPr>
          </w:pPr>
          <w:hyperlink w:anchor="_Toc184911280" w:history="1">
            <w:r w:rsidRPr="008E5B6F">
              <w:rPr>
                <w:rStyle w:val="Hyperlink"/>
                <w:b/>
                <w:bCs/>
                <w:noProof/>
              </w:rPr>
              <w:t xml:space="preserve">II. </w:t>
            </w:r>
            <w:r w:rsidRPr="008E5B6F">
              <w:rPr>
                <w:rStyle w:val="Hyperlink"/>
                <w:noProof/>
              </w:rPr>
              <w:t>INTRODUCTION</w:t>
            </w:r>
            <w:r>
              <w:rPr>
                <w:noProof/>
                <w:webHidden/>
              </w:rPr>
              <w:tab/>
            </w:r>
            <w:r>
              <w:rPr>
                <w:noProof/>
                <w:webHidden/>
              </w:rPr>
              <w:fldChar w:fldCharType="begin"/>
            </w:r>
            <w:r>
              <w:rPr>
                <w:noProof/>
                <w:webHidden/>
              </w:rPr>
              <w:instrText xml:space="preserve"> PAGEREF _Toc184911280 \h </w:instrText>
            </w:r>
            <w:r>
              <w:rPr>
                <w:noProof/>
                <w:webHidden/>
              </w:rPr>
            </w:r>
            <w:r>
              <w:rPr>
                <w:noProof/>
                <w:webHidden/>
              </w:rPr>
              <w:fldChar w:fldCharType="separate"/>
            </w:r>
            <w:r>
              <w:rPr>
                <w:noProof/>
                <w:webHidden/>
              </w:rPr>
              <w:t>2</w:t>
            </w:r>
            <w:r>
              <w:rPr>
                <w:noProof/>
                <w:webHidden/>
              </w:rPr>
              <w:fldChar w:fldCharType="end"/>
            </w:r>
          </w:hyperlink>
        </w:p>
        <w:p w14:paraId="39BE9131" w14:textId="5743CA5F" w:rsidR="00D540A6" w:rsidRDefault="00D540A6">
          <w:pPr>
            <w:pStyle w:val="TOC2"/>
            <w:tabs>
              <w:tab w:val="right" w:leader="dot" w:pos="9016"/>
            </w:tabs>
            <w:rPr>
              <w:rFonts w:eastAsiaTheme="minorEastAsia"/>
              <w:noProof/>
              <w:lang w:eastAsia="en-GB"/>
            </w:rPr>
          </w:pPr>
          <w:hyperlink w:anchor="_Toc184911281" w:history="1">
            <w:r w:rsidRPr="008E5B6F">
              <w:rPr>
                <w:rStyle w:val="Hyperlink"/>
                <w:b/>
                <w:bCs/>
                <w:noProof/>
              </w:rPr>
              <w:t xml:space="preserve">III. </w:t>
            </w:r>
            <w:r w:rsidRPr="008E5B6F">
              <w:rPr>
                <w:rStyle w:val="Hyperlink"/>
                <w:noProof/>
              </w:rPr>
              <w:t>SECURITY TECHNOLOGIES</w:t>
            </w:r>
            <w:r>
              <w:rPr>
                <w:noProof/>
                <w:webHidden/>
              </w:rPr>
              <w:tab/>
            </w:r>
            <w:r>
              <w:rPr>
                <w:noProof/>
                <w:webHidden/>
              </w:rPr>
              <w:fldChar w:fldCharType="begin"/>
            </w:r>
            <w:r>
              <w:rPr>
                <w:noProof/>
                <w:webHidden/>
              </w:rPr>
              <w:instrText xml:space="preserve"> PAGEREF _Toc184911281 \h </w:instrText>
            </w:r>
            <w:r>
              <w:rPr>
                <w:noProof/>
                <w:webHidden/>
              </w:rPr>
            </w:r>
            <w:r>
              <w:rPr>
                <w:noProof/>
                <w:webHidden/>
              </w:rPr>
              <w:fldChar w:fldCharType="separate"/>
            </w:r>
            <w:r>
              <w:rPr>
                <w:noProof/>
                <w:webHidden/>
              </w:rPr>
              <w:t>2</w:t>
            </w:r>
            <w:r>
              <w:rPr>
                <w:noProof/>
                <w:webHidden/>
              </w:rPr>
              <w:fldChar w:fldCharType="end"/>
            </w:r>
          </w:hyperlink>
        </w:p>
        <w:p w14:paraId="5ED4D100" w14:textId="2348048A" w:rsidR="00D540A6" w:rsidRDefault="00D540A6">
          <w:pPr>
            <w:pStyle w:val="TOC3"/>
            <w:tabs>
              <w:tab w:val="right" w:leader="dot" w:pos="9016"/>
            </w:tabs>
            <w:rPr>
              <w:rFonts w:eastAsiaTheme="minorEastAsia"/>
              <w:noProof/>
              <w:lang w:eastAsia="en-GB"/>
            </w:rPr>
          </w:pPr>
          <w:hyperlink w:anchor="_Toc184911282" w:history="1">
            <w:r w:rsidRPr="008E5B6F">
              <w:rPr>
                <w:rStyle w:val="Hyperlink"/>
                <w:b/>
                <w:bCs/>
                <w:noProof/>
              </w:rPr>
              <w:t xml:space="preserve">A. </w:t>
            </w:r>
            <w:r w:rsidRPr="008E5B6F">
              <w:rPr>
                <w:rStyle w:val="Hyperlink"/>
                <w:b/>
                <w:bCs/>
                <w:i/>
                <w:iCs/>
                <w:noProof/>
              </w:rPr>
              <w:t>Firewalls</w:t>
            </w:r>
            <w:r>
              <w:rPr>
                <w:noProof/>
                <w:webHidden/>
              </w:rPr>
              <w:tab/>
            </w:r>
            <w:r>
              <w:rPr>
                <w:noProof/>
                <w:webHidden/>
              </w:rPr>
              <w:fldChar w:fldCharType="begin"/>
            </w:r>
            <w:r>
              <w:rPr>
                <w:noProof/>
                <w:webHidden/>
              </w:rPr>
              <w:instrText xml:space="preserve"> PAGEREF _Toc184911282 \h </w:instrText>
            </w:r>
            <w:r>
              <w:rPr>
                <w:noProof/>
                <w:webHidden/>
              </w:rPr>
            </w:r>
            <w:r>
              <w:rPr>
                <w:noProof/>
                <w:webHidden/>
              </w:rPr>
              <w:fldChar w:fldCharType="separate"/>
            </w:r>
            <w:r>
              <w:rPr>
                <w:noProof/>
                <w:webHidden/>
              </w:rPr>
              <w:t>2</w:t>
            </w:r>
            <w:r>
              <w:rPr>
                <w:noProof/>
                <w:webHidden/>
              </w:rPr>
              <w:fldChar w:fldCharType="end"/>
            </w:r>
          </w:hyperlink>
        </w:p>
        <w:p w14:paraId="2562E2CA" w14:textId="5733BE50" w:rsidR="00D540A6" w:rsidRDefault="00D540A6">
          <w:pPr>
            <w:pStyle w:val="TOC3"/>
            <w:tabs>
              <w:tab w:val="right" w:leader="dot" w:pos="9016"/>
            </w:tabs>
            <w:rPr>
              <w:rFonts w:eastAsiaTheme="minorEastAsia"/>
              <w:noProof/>
              <w:lang w:eastAsia="en-GB"/>
            </w:rPr>
          </w:pPr>
          <w:hyperlink w:anchor="_Toc184911283" w:history="1">
            <w:r w:rsidRPr="008E5B6F">
              <w:rPr>
                <w:rStyle w:val="Hyperlink"/>
                <w:b/>
                <w:bCs/>
                <w:noProof/>
              </w:rPr>
              <w:t xml:space="preserve">B. </w:t>
            </w:r>
            <w:r w:rsidRPr="008E5B6F">
              <w:rPr>
                <w:rStyle w:val="Hyperlink"/>
                <w:b/>
                <w:bCs/>
                <w:i/>
                <w:iCs/>
                <w:noProof/>
              </w:rPr>
              <w:t>Intrusion Detection Systems</w:t>
            </w:r>
            <w:r>
              <w:rPr>
                <w:noProof/>
                <w:webHidden/>
              </w:rPr>
              <w:tab/>
            </w:r>
            <w:r>
              <w:rPr>
                <w:noProof/>
                <w:webHidden/>
              </w:rPr>
              <w:fldChar w:fldCharType="begin"/>
            </w:r>
            <w:r>
              <w:rPr>
                <w:noProof/>
                <w:webHidden/>
              </w:rPr>
              <w:instrText xml:space="preserve"> PAGEREF _Toc184911283 \h </w:instrText>
            </w:r>
            <w:r>
              <w:rPr>
                <w:noProof/>
                <w:webHidden/>
              </w:rPr>
            </w:r>
            <w:r>
              <w:rPr>
                <w:noProof/>
                <w:webHidden/>
              </w:rPr>
              <w:fldChar w:fldCharType="separate"/>
            </w:r>
            <w:r>
              <w:rPr>
                <w:noProof/>
                <w:webHidden/>
              </w:rPr>
              <w:t>2</w:t>
            </w:r>
            <w:r>
              <w:rPr>
                <w:noProof/>
                <w:webHidden/>
              </w:rPr>
              <w:fldChar w:fldCharType="end"/>
            </w:r>
          </w:hyperlink>
        </w:p>
        <w:p w14:paraId="5DA3278A" w14:textId="7309F1F6" w:rsidR="00D540A6" w:rsidRDefault="00D540A6">
          <w:pPr>
            <w:pStyle w:val="TOC3"/>
            <w:tabs>
              <w:tab w:val="right" w:leader="dot" w:pos="9016"/>
            </w:tabs>
            <w:rPr>
              <w:rFonts w:eastAsiaTheme="minorEastAsia"/>
              <w:noProof/>
              <w:lang w:eastAsia="en-GB"/>
            </w:rPr>
          </w:pPr>
          <w:hyperlink w:anchor="_Toc184911284" w:history="1">
            <w:r w:rsidRPr="008E5B6F">
              <w:rPr>
                <w:rStyle w:val="Hyperlink"/>
                <w:b/>
                <w:bCs/>
                <w:noProof/>
              </w:rPr>
              <w:t xml:space="preserve">C. </w:t>
            </w:r>
            <w:r w:rsidRPr="008E5B6F">
              <w:rPr>
                <w:rStyle w:val="Hyperlink"/>
                <w:b/>
                <w:bCs/>
                <w:i/>
                <w:iCs/>
                <w:noProof/>
              </w:rPr>
              <w:t>Encryption</w:t>
            </w:r>
            <w:r>
              <w:rPr>
                <w:noProof/>
                <w:webHidden/>
              </w:rPr>
              <w:tab/>
            </w:r>
            <w:r>
              <w:rPr>
                <w:noProof/>
                <w:webHidden/>
              </w:rPr>
              <w:fldChar w:fldCharType="begin"/>
            </w:r>
            <w:r>
              <w:rPr>
                <w:noProof/>
                <w:webHidden/>
              </w:rPr>
              <w:instrText xml:space="preserve"> PAGEREF _Toc184911284 \h </w:instrText>
            </w:r>
            <w:r>
              <w:rPr>
                <w:noProof/>
                <w:webHidden/>
              </w:rPr>
            </w:r>
            <w:r>
              <w:rPr>
                <w:noProof/>
                <w:webHidden/>
              </w:rPr>
              <w:fldChar w:fldCharType="separate"/>
            </w:r>
            <w:r>
              <w:rPr>
                <w:noProof/>
                <w:webHidden/>
              </w:rPr>
              <w:t>1</w:t>
            </w:r>
            <w:r>
              <w:rPr>
                <w:noProof/>
                <w:webHidden/>
              </w:rPr>
              <w:fldChar w:fldCharType="end"/>
            </w:r>
          </w:hyperlink>
        </w:p>
        <w:p w14:paraId="5730AFE6" w14:textId="299DB1CC" w:rsidR="00D540A6" w:rsidRDefault="00D540A6">
          <w:pPr>
            <w:pStyle w:val="TOC2"/>
            <w:tabs>
              <w:tab w:val="right" w:leader="dot" w:pos="9016"/>
            </w:tabs>
            <w:rPr>
              <w:rFonts w:eastAsiaTheme="minorEastAsia"/>
              <w:noProof/>
              <w:lang w:eastAsia="en-GB"/>
            </w:rPr>
          </w:pPr>
          <w:hyperlink w:anchor="_Toc184911285" w:history="1">
            <w:r w:rsidRPr="008E5B6F">
              <w:rPr>
                <w:rStyle w:val="Hyperlink"/>
                <w:b/>
                <w:bCs/>
                <w:noProof/>
              </w:rPr>
              <w:t xml:space="preserve">IV. </w:t>
            </w:r>
            <w:r w:rsidRPr="008E5B6F">
              <w:rPr>
                <w:rStyle w:val="Hyperlink"/>
                <w:noProof/>
              </w:rPr>
              <w:t>PHYSICAL SECURITY</w:t>
            </w:r>
            <w:r>
              <w:rPr>
                <w:noProof/>
                <w:webHidden/>
              </w:rPr>
              <w:tab/>
            </w:r>
            <w:r>
              <w:rPr>
                <w:noProof/>
                <w:webHidden/>
              </w:rPr>
              <w:fldChar w:fldCharType="begin"/>
            </w:r>
            <w:r>
              <w:rPr>
                <w:noProof/>
                <w:webHidden/>
              </w:rPr>
              <w:instrText xml:space="preserve"> PAGEREF _Toc184911285 \h </w:instrText>
            </w:r>
            <w:r>
              <w:rPr>
                <w:noProof/>
                <w:webHidden/>
              </w:rPr>
            </w:r>
            <w:r>
              <w:rPr>
                <w:noProof/>
                <w:webHidden/>
              </w:rPr>
              <w:fldChar w:fldCharType="separate"/>
            </w:r>
            <w:r>
              <w:rPr>
                <w:noProof/>
                <w:webHidden/>
              </w:rPr>
              <w:t>1</w:t>
            </w:r>
            <w:r>
              <w:rPr>
                <w:noProof/>
                <w:webHidden/>
              </w:rPr>
              <w:fldChar w:fldCharType="end"/>
            </w:r>
          </w:hyperlink>
        </w:p>
        <w:p w14:paraId="01D8F16F" w14:textId="7C84365F" w:rsidR="00D540A6" w:rsidRDefault="00D540A6">
          <w:pPr>
            <w:pStyle w:val="TOC3"/>
            <w:tabs>
              <w:tab w:val="right" w:leader="dot" w:pos="9016"/>
            </w:tabs>
            <w:rPr>
              <w:rFonts w:eastAsiaTheme="minorEastAsia"/>
              <w:noProof/>
              <w:lang w:eastAsia="en-GB"/>
            </w:rPr>
          </w:pPr>
          <w:hyperlink w:anchor="_Toc184911286" w:history="1">
            <w:r w:rsidRPr="008E5B6F">
              <w:rPr>
                <w:rStyle w:val="Hyperlink"/>
                <w:b/>
                <w:bCs/>
                <w:noProof/>
              </w:rPr>
              <w:t xml:space="preserve">A. </w:t>
            </w:r>
            <w:r w:rsidRPr="008E5B6F">
              <w:rPr>
                <w:rStyle w:val="Hyperlink"/>
                <w:b/>
                <w:bCs/>
                <w:i/>
                <w:iCs/>
                <w:noProof/>
              </w:rPr>
              <w:t>Protection Measures</w:t>
            </w:r>
            <w:r>
              <w:rPr>
                <w:noProof/>
                <w:webHidden/>
              </w:rPr>
              <w:tab/>
            </w:r>
            <w:r>
              <w:rPr>
                <w:noProof/>
                <w:webHidden/>
              </w:rPr>
              <w:fldChar w:fldCharType="begin"/>
            </w:r>
            <w:r>
              <w:rPr>
                <w:noProof/>
                <w:webHidden/>
              </w:rPr>
              <w:instrText xml:space="preserve"> PAGEREF _Toc184911286 \h </w:instrText>
            </w:r>
            <w:r>
              <w:rPr>
                <w:noProof/>
                <w:webHidden/>
              </w:rPr>
            </w:r>
            <w:r>
              <w:rPr>
                <w:noProof/>
                <w:webHidden/>
              </w:rPr>
              <w:fldChar w:fldCharType="separate"/>
            </w:r>
            <w:r>
              <w:rPr>
                <w:noProof/>
                <w:webHidden/>
              </w:rPr>
              <w:t>1</w:t>
            </w:r>
            <w:r>
              <w:rPr>
                <w:noProof/>
                <w:webHidden/>
              </w:rPr>
              <w:fldChar w:fldCharType="end"/>
            </w:r>
          </w:hyperlink>
        </w:p>
        <w:p w14:paraId="7AB2F1DB" w14:textId="1B6396EC" w:rsidR="00D540A6" w:rsidRDefault="00D540A6">
          <w:pPr>
            <w:pStyle w:val="TOC3"/>
            <w:tabs>
              <w:tab w:val="right" w:leader="dot" w:pos="9016"/>
            </w:tabs>
            <w:rPr>
              <w:rFonts w:eastAsiaTheme="minorEastAsia"/>
              <w:noProof/>
              <w:lang w:eastAsia="en-GB"/>
            </w:rPr>
          </w:pPr>
          <w:hyperlink w:anchor="_Toc184911287" w:history="1">
            <w:r w:rsidRPr="008E5B6F">
              <w:rPr>
                <w:rStyle w:val="Hyperlink"/>
                <w:b/>
                <w:bCs/>
                <w:noProof/>
              </w:rPr>
              <w:t xml:space="preserve">B. </w:t>
            </w:r>
            <w:r w:rsidRPr="008E5B6F">
              <w:rPr>
                <w:rStyle w:val="Hyperlink"/>
                <w:b/>
                <w:bCs/>
                <w:i/>
                <w:iCs/>
                <w:noProof/>
              </w:rPr>
              <w:t>Detection Measures</w:t>
            </w:r>
            <w:r>
              <w:rPr>
                <w:noProof/>
                <w:webHidden/>
              </w:rPr>
              <w:tab/>
            </w:r>
            <w:r>
              <w:rPr>
                <w:noProof/>
                <w:webHidden/>
              </w:rPr>
              <w:fldChar w:fldCharType="begin"/>
            </w:r>
            <w:r>
              <w:rPr>
                <w:noProof/>
                <w:webHidden/>
              </w:rPr>
              <w:instrText xml:space="preserve"> PAGEREF _Toc184911287 \h </w:instrText>
            </w:r>
            <w:r>
              <w:rPr>
                <w:noProof/>
                <w:webHidden/>
              </w:rPr>
            </w:r>
            <w:r>
              <w:rPr>
                <w:noProof/>
                <w:webHidden/>
              </w:rPr>
              <w:fldChar w:fldCharType="separate"/>
            </w:r>
            <w:r>
              <w:rPr>
                <w:noProof/>
                <w:webHidden/>
              </w:rPr>
              <w:t>1</w:t>
            </w:r>
            <w:r>
              <w:rPr>
                <w:noProof/>
                <w:webHidden/>
              </w:rPr>
              <w:fldChar w:fldCharType="end"/>
            </w:r>
          </w:hyperlink>
        </w:p>
        <w:p w14:paraId="3DF56A27" w14:textId="6152CAD1" w:rsidR="00D540A6" w:rsidRDefault="00D540A6">
          <w:pPr>
            <w:pStyle w:val="TOC3"/>
            <w:tabs>
              <w:tab w:val="right" w:leader="dot" w:pos="9016"/>
            </w:tabs>
            <w:rPr>
              <w:rFonts w:eastAsiaTheme="minorEastAsia"/>
              <w:noProof/>
              <w:lang w:eastAsia="en-GB"/>
            </w:rPr>
          </w:pPr>
          <w:hyperlink w:anchor="_Toc184911288" w:history="1">
            <w:r w:rsidRPr="008E5B6F">
              <w:rPr>
                <w:rStyle w:val="Hyperlink"/>
                <w:b/>
                <w:bCs/>
                <w:noProof/>
              </w:rPr>
              <w:t xml:space="preserve">C. </w:t>
            </w:r>
            <w:r w:rsidRPr="008E5B6F">
              <w:rPr>
                <w:rStyle w:val="Hyperlink"/>
                <w:b/>
                <w:bCs/>
                <w:i/>
                <w:iCs/>
                <w:noProof/>
              </w:rPr>
              <w:t>Reaction Measures</w:t>
            </w:r>
            <w:r>
              <w:rPr>
                <w:noProof/>
                <w:webHidden/>
              </w:rPr>
              <w:tab/>
            </w:r>
            <w:r>
              <w:rPr>
                <w:noProof/>
                <w:webHidden/>
              </w:rPr>
              <w:fldChar w:fldCharType="begin"/>
            </w:r>
            <w:r>
              <w:rPr>
                <w:noProof/>
                <w:webHidden/>
              </w:rPr>
              <w:instrText xml:space="preserve"> PAGEREF _Toc184911288 \h </w:instrText>
            </w:r>
            <w:r>
              <w:rPr>
                <w:noProof/>
                <w:webHidden/>
              </w:rPr>
            </w:r>
            <w:r>
              <w:rPr>
                <w:noProof/>
                <w:webHidden/>
              </w:rPr>
              <w:fldChar w:fldCharType="separate"/>
            </w:r>
            <w:r>
              <w:rPr>
                <w:noProof/>
                <w:webHidden/>
              </w:rPr>
              <w:t>2</w:t>
            </w:r>
            <w:r>
              <w:rPr>
                <w:noProof/>
                <w:webHidden/>
              </w:rPr>
              <w:fldChar w:fldCharType="end"/>
            </w:r>
          </w:hyperlink>
        </w:p>
        <w:p w14:paraId="0AF633DC" w14:textId="58CDE377" w:rsidR="00D540A6" w:rsidRDefault="00D540A6">
          <w:pPr>
            <w:pStyle w:val="TOC2"/>
            <w:tabs>
              <w:tab w:val="right" w:leader="dot" w:pos="9016"/>
            </w:tabs>
            <w:rPr>
              <w:rFonts w:eastAsiaTheme="minorEastAsia"/>
              <w:noProof/>
              <w:lang w:eastAsia="en-GB"/>
            </w:rPr>
          </w:pPr>
          <w:hyperlink w:anchor="_Toc184911289" w:history="1">
            <w:r w:rsidRPr="008E5B6F">
              <w:rPr>
                <w:rStyle w:val="Hyperlink"/>
                <w:b/>
                <w:bCs/>
                <w:noProof/>
              </w:rPr>
              <w:t xml:space="preserve">V. </w:t>
            </w:r>
            <w:r w:rsidRPr="008E5B6F">
              <w:rPr>
                <w:rStyle w:val="Hyperlink"/>
                <w:noProof/>
              </w:rPr>
              <w:t>SECURITY AND PERSONNEL</w:t>
            </w:r>
            <w:r>
              <w:rPr>
                <w:noProof/>
                <w:webHidden/>
              </w:rPr>
              <w:tab/>
            </w:r>
            <w:r>
              <w:rPr>
                <w:noProof/>
                <w:webHidden/>
              </w:rPr>
              <w:fldChar w:fldCharType="begin"/>
            </w:r>
            <w:r>
              <w:rPr>
                <w:noProof/>
                <w:webHidden/>
              </w:rPr>
              <w:instrText xml:space="preserve"> PAGEREF _Toc184911289 \h </w:instrText>
            </w:r>
            <w:r>
              <w:rPr>
                <w:noProof/>
                <w:webHidden/>
              </w:rPr>
            </w:r>
            <w:r>
              <w:rPr>
                <w:noProof/>
                <w:webHidden/>
              </w:rPr>
              <w:fldChar w:fldCharType="separate"/>
            </w:r>
            <w:r>
              <w:rPr>
                <w:noProof/>
                <w:webHidden/>
              </w:rPr>
              <w:t>2</w:t>
            </w:r>
            <w:r>
              <w:rPr>
                <w:noProof/>
                <w:webHidden/>
              </w:rPr>
              <w:fldChar w:fldCharType="end"/>
            </w:r>
          </w:hyperlink>
        </w:p>
        <w:p w14:paraId="223042A9" w14:textId="1470E879" w:rsidR="00D540A6" w:rsidRDefault="00D540A6">
          <w:pPr>
            <w:pStyle w:val="TOC3"/>
            <w:tabs>
              <w:tab w:val="right" w:leader="dot" w:pos="9016"/>
            </w:tabs>
            <w:rPr>
              <w:rFonts w:eastAsiaTheme="minorEastAsia"/>
              <w:noProof/>
              <w:lang w:eastAsia="en-GB"/>
            </w:rPr>
          </w:pPr>
          <w:hyperlink w:anchor="_Toc184911290" w:history="1">
            <w:r w:rsidRPr="008E5B6F">
              <w:rPr>
                <w:rStyle w:val="Hyperlink"/>
                <w:b/>
                <w:bCs/>
                <w:noProof/>
              </w:rPr>
              <w:t xml:space="preserve">A. </w:t>
            </w:r>
            <w:r w:rsidRPr="008E5B6F">
              <w:rPr>
                <w:rStyle w:val="Hyperlink"/>
                <w:b/>
                <w:bCs/>
                <w:i/>
                <w:iCs/>
                <w:noProof/>
              </w:rPr>
              <w:t>Social Engineering</w:t>
            </w:r>
            <w:r>
              <w:rPr>
                <w:noProof/>
                <w:webHidden/>
              </w:rPr>
              <w:tab/>
            </w:r>
            <w:r>
              <w:rPr>
                <w:noProof/>
                <w:webHidden/>
              </w:rPr>
              <w:fldChar w:fldCharType="begin"/>
            </w:r>
            <w:r>
              <w:rPr>
                <w:noProof/>
                <w:webHidden/>
              </w:rPr>
              <w:instrText xml:space="preserve"> PAGEREF _Toc184911290 \h </w:instrText>
            </w:r>
            <w:r>
              <w:rPr>
                <w:noProof/>
                <w:webHidden/>
              </w:rPr>
            </w:r>
            <w:r>
              <w:rPr>
                <w:noProof/>
                <w:webHidden/>
              </w:rPr>
              <w:fldChar w:fldCharType="separate"/>
            </w:r>
            <w:r>
              <w:rPr>
                <w:noProof/>
                <w:webHidden/>
              </w:rPr>
              <w:t>2</w:t>
            </w:r>
            <w:r>
              <w:rPr>
                <w:noProof/>
                <w:webHidden/>
              </w:rPr>
              <w:fldChar w:fldCharType="end"/>
            </w:r>
          </w:hyperlink>
        </w:p>
        <w:p w14:paraId="307A08AA" w14:textId="3406A1C6" w:rsidR="00D540A6" w:rsidRDefault="00D540A6">
          <w:pPr>
            <w:pStyle w:val="TOC3"/>
            <w:tabs>
              <w:tab w:val="right" w:leader="dot" w:pos="9016"/>
            </w:tabs>
            <w:rPr>
              <w:rFonts w:eastAsiaTheme="minorEastAsia"/>
              <w:noProof/>
              <w:lang w:eastAsia="en-GB"/>
            </w:rPr>
          </w:pPr>
          <w:hyperlink w:anchor="_Toc184911291" w:history="1">
            <w:r w:rsidRPr="008E5B6F">
              <w:rPr>
                <w:rStyle w:val="Hyperlink"/>
                <w:b/>
                <w:bCs/>
                <w:noProof/>
              </w:rPr>
              <w:t xml:space="preserve">B. </w:t>
            </w:r>
            <w:r w:rsidRPr="008E5B6F">
              <w:rPr>
                <w:rStyle w:val="Hyperlink"/>
                <w:b/>
                <w:bCs/>
                <w:i/>
                <w:iCs/>
                <w:noProof/>
              </w:rPr>
              <w:t>Access Control</w:t>
            </w:r>
            <w:r>
              <w:rPr>
                <w:noProof/>
                <w:webHidden/>
              </w:rPr>
              <w:tab/>
            </w:r>
            <w:r>
              <w:rPr>
                <w:noProof/>
                <w:webHidden/>
              </w:rPr>
              <w:fldChar w:fldCharType="begin"/>
            </w:r>
            <w:r>
              <w:rPr>
                <w:noProof/>
                <w:webHidden/>
              </w:rPr>
              <w:instrText xml:space="preserve"> PAGEREF _Toc184911291 \h </w:instrText>
            </w:r>
            <w:r>
              <w:rPr>
                <w:noProof/>
                <w:webHidden/>
              </w:rPr>
            </w:r>
            <w:r>
              <w:rPr>
                <w:noProof/>
                <w:webHidden/>
              </w:rPr>
              <w:fldChar w:fldCharType="separate"/>
            </w:r>
            <w:r>
              <w:rPr>
                <w:noProof/>
                <w:webHidden/>
              </w:rPr>
              <w:t>2</w:t>
            </w:r>
            <w:r>
              <w:rPr>
                <w:noProof/>
                <w:webHidden/>
              </w:rPr>
              <w:fldChar w:fldCharType="end"/>
            </w:r>
          </w:hyperlink>
        </w:p>
        <w:p w14:paraId="54AB2F3C" w14:textId="0F74D252" w:rsidR="00D540A6" w:rsidRDefault="00D540A6">
          <w:pPr>
            <w:pStyle w:val="TOC2"/>
            <w:tabs>
              <w:tab w:val="right" w:leader="dot" w:pos="9016"/>
            </w:tabs>
            <w:rPr>
              <w:rFonts w:eastAsiaTheme="minorEastAsia"/>
              <w:noProof/>
              <w:lang w:eastAsia="en-GB"/>
            </w:rPr>
          </w:pPr>
          <w:hyperlink w:anchor="_Toc184911292" w:history="1">
            <w:r w:rsidRPr="008E5B6F">
              <w:rPr>
                <w:rStyle w:val="Hyperlink"/>
                <w:b/>
                <w:bCs/>
                <w:noProof/>
              </w:rPr>
              <w:t xml:space="preserve">VI. </w:t>
            </w:r>
            <w:r w:rsidRPr="008E5B6F">
              <w:rPr>
                <w:rStyle w:val="Hyperlink"/>
                <w:noProof/>
              </w:rPr>
              <w:t>EVALUATION AND DISCUSSION</w:t>
            </w:r>
            <w:r>
              <w:rPr>
                <w:noProof/>
                <w:webHidden/>
              </w:rPr>
              <w:tab/>
            </w:r>
            <w:r>
              <w:rPr>
                <w:noProof/>
                <w:webHidden/>
              </w:rPr>
              <w:fldChar w:fldCharType="begin"/>
            </w:r>
            <w:r>
              <w:rPr>
                <w:noProof/>
                <w:webHidden/>
              </w:rPr>
              <w:instrText xml:space="preserve"> PAGEREF _Toc184911292 \h </w:instrText>
            </w:r>
            <w:r>
              <w:rPr>
                <w:noProof/>
                <w:webHidden/>
              </w:rPr>
            </w:r>
            <w:r>
              <w:rPr>
                <w:noProof/>
                <w:webHidden/>
              </w:rPr>
              <w:fldChar w:fldCharType="separate"/>
            </w:r>
            <w:r>
              <w:rPr>
                <w:noProof/>
                <w:webHidden/>
              </w:rPr>
              <w:t>2</w:t>
            </w:r>
            <w:r>
              <w:rPr>
                <w:noProof/>
                <w:webHidden/>
              </w:rPr>
              <w:fldChar w:fldCharType="end"/>
            </w:r>
          </w:hyperlink>
        </w:p>
        <w:p w14:paraId="463FE398" w14:textId="3BA25E00" w:rsidR="00D540A6" w:rsidRDefault="00D540A6">
          <w:pPr>
            <w:pStyle w:val="TOC2"/>
            <w:tabs>
              <w:tab w:val="right" w:leader="dot" w:pos="9016"/>
            </w:tabs>
            <w:rPr>
              <w:rFonts w:eastAsiaTheme="minorEastAsia"/>
              <w:noProof/>
              <w:lang w:eastAsia="en-GB"/>
            </w:rPr>
          </w:pPr>
          <w:hyperlink w:anchor="_Toc184911293" w:history="1">
            <w:r w:rsidRPr="008E5B6F">
              <w:rPr>
                <w:rStyle w:val="Hyperlink"/>
                <w:b/>
                <w:bCs/>
                <w:noProof/>
              </w:rPr>
              <w:t xml:space="preserve">VII. </w:t>
            </w:r>
            <w:r w:rsidRPr="008E5B6F">
              <w:rPr>
                <w:rStyle w:val="Hyperlink"/>
                <w:noProof/>
              </w:rPr>
              <w:t>REFERENCES</w:t>
            </w:r>
            <w:r>
              <w:rPr>
                <w:noProof/>
                <w:webHidden/>
              </w:rPr>
              <w:tab/>
            </w:r>
            <w:r>
              <w:rPr>
                <w:noProof/>
                <w:webHidden/>
              </w:rPr>
              <w:fldChar w:fldCharType="begin"/>
            </w:r>
            <w:r>
              <w:rPr>
                <w:noProof/>
                <w:webHidden/>
              </w:rPr>
              <w:instrText xml:space="preserve"> PAGEREF _Toc184911293 \h </w:instrText>
            </w:r>
            <w:r>
              <w:rPr>
                <w:noProof/>
                <w:webHidden/>
              </w:rPr>
            </w:r>
            <w:r>
              <w:rPr>
                <w:noProof/>
                <w:webHidden/>
              </w:rPr>
              <w:fldChar w:fldCharType="separate"/>
            </w:r>
            <w:r>
              <w:rPr>
                <w:noProof/>
                <w:webHidden/>
              </w:rPr>
              <w:t>3</w:t>
            </w:r>
            <w:r>
              <w:rPr>
                <w:noProof/>
                <w:webHidden/>
              </w:rPr>
              <w:fldChar w:fldCharType="end"/>
            </w:r>
          </w:hyperlink>
        </w:p>
        <w:p w14:paraId="1C0B0D0C" w14:textId="2AC0564C" w:rsidR="00D540A6" w:rsidRDefault="00D540A6">
          <w:pPr>
            <w:pStyle w:val="TOC1"/>
            <w:tabs>
              <w:tab w:val="right" w:leader="dot" w:pos="9016"/>
            </w:tabs>
            <w:rPr>
              <w:rFonts w:eastAsiaTheme="minorEastAsia"/>
              <w:noProof/>
              <w:lang w:eastAsia="en-GB"/>
            </w:rPr>
          </w:pPr>
          <w:hyperlink w:anchor="_Toc184911294" w:history="1">
            <w:r w:rsidRPr="008E5B6F">
              <w:rPr>
                <w:rStyle w:val="Hyperlink"/>
                <w:noProof/>
              </w:rPr>
              <w:t>Task 2 – Case Scenario</w:t>
            </w:r>
            <w:r>
              <w:rPr>
                <w:noProof/>
                <w:webHidden/>
              </w:rPr>
              <w:tab/>
            </w:r>
            <w:r>
              <w:rPr>
                <w:noProof/>
                <w:webHidden/>
              </w:rPr>
              <w:fldChar w:fldCharType="begin"/>
            </w:r>
            <w:r>
              <w:rPr>
                <w:noProof/>
                <w:webHidden/>
              </w:rPr>
              <w:instrText xml:space="preserve"> PAGEREF _Toc184911294 \h </w:instrText>
            </w:r>
            <w:r>
              <w:rPr>
                <w:noProof/>
                <w:webHidden/>
              </w:rPr>
            </w:r>
            <w:r>
              <w:rPr>
                <w:noProof/>
                <w:webHidden/>
              </w:rPr>
              <w:fldChar w:fldCharType="separate"/>
            </w:r>
            <w:r>
              <w:rPr>
                <w:noProof/>
                <w:webHidden/>
              </w:rPr>
              <w:t>0</w:t>
            </w:r>
            <w:r>
              <w:rPr>
                <w:noProof/>
                <w:webHidden/>
              </w:rPr>
              <w:fldChar w:fldCharType="end"/>
            </w:r>
          </w:hyperlink>
        </w:p>
        <w:p w14:paraId="6F003C21" w14:textId="64BF853E" w:rsidR="00D540A6" w:rsidRDefault="00D540A6">
          <w:pPr>
            <w:pStyle w:val="TOC2"/>
            <w:tabs>
              <w:tab w:val="right" w:leader="dot" w:pos="9016"/>
            </w:tabs>
            <w:rPr>
              <w:rFonts w:eastAsiaTheme="minorEastAsia"/>
              <w:noProof/>
              <w:lang w:eastAsia="en-GB"/>
            </w:rPr>
          </w:pPr>
          <w:hyperlink w:anchor="_Toc184911295" w:history="1">
            <w:r w:rsidRPr="008E5B6F">
              <w:rPr>
                <w:rStyle w:val="Hyperlink"/>
                <w:noProof/>
              </w:rPr>
              <w:t>Organisation Structure</w:t>
            </w:r>
            <w:r>
              <w:rPr>
                <w:noProof/>
                <w:webHidden/>
              </w:rPr>
              <w:tab/>
            </w:r>
            <w:r>
              <w:rPr>
                <w:noProof/>
                <w:webHidden/>
              </w:rPr>
              <w:fldChar w:fldCharType="begin"/>
            </w:r>
            <w:r>
              <w:rPr>
                <w:noProof/>
                <w:webHidden/>
              </w:rPr>
              <w:instrText xml:space="preserve"> PAGEREF _Toc184911295 \h </w:instrText>
            </w:r>
            <w:r>
              <w:rPr>
                <w:noProof/>
                <w:webHidden/>
              </w:rPr>
            </w:r>
            <w:r>
              <w:rPr>
                <w:noProof/>
                <w:webHidden/>
              </w:rPr>
              <w:fldChar w:fldCharType="separate"/>
            </w:r>
            <w:r>
              <w:rPr>
                <w:noProof/>
                <w:webHidden/>
              </w:rPr>
              <w:t>0</w:t>
            </w:r>
            <w:r>
              <w:rPr>
                <w:noProof/>
                <w:webHidden/>
              </w:rPr>
              <w:fldChar w:fldCharType="end"/>
            </w:r>
          </w:hyperlink>
        </w:p>
        <w:p w14:paraId="770FB5B8" w14:textId="7828BB3E" w:rsidR="00D540A6" w:rsidRDefault="00D540A6">
          <w:pPr>
            <w:pStyle w:val="TOC2"/>
            <w:tabs>
              <w:tab w:val="right" w:leader="dot" w:pos="9016"/>
            </w:tabs>
            <w:rPr>
              <w:rFonts w:eastAsiaTheme="minorEastAsia"/>
              <w:noProof/>
              <w:lang w:eastAsia="en-GB"/>
            </w:rPr>
          </w:pPr>
          <w:hyperlink w:anchor="_Toc184911296" w:history="1">
            <w:r w:rsidRPr="008E5B6F">
              <w:rPr>
                <w:rStyle w:val="Hyperlink"/>
                <w:noProof/>
              </w:rPr>
              <w:t>Policies and Procedures</w:t>
            </w:r>
            <w:r>
              <w:rPr>
                <w:noProof/>
                <w:webHidden/>
              </w:rPr>
              <w:tab/>
            </w:r>
            <w:r>
              <w:rPr>
                <w:noProof/>
                <w:webHidden/>
              </w:rPr>
              <w:fldChar w:fldCharType="begin"/>
            </w:r>
            <w:r>
              <w:rPr>
                <w:noProof/>
                <w:webHidden/>
              </w:rPr>
              <w:instrText xml:space="preserve"> PAGEREF _Toc184911296 \h </w:instrText>
            </w:r>
            <w:r>
              <w:rPr>
                <w:noProof/>
                <w:webHidden/>
              </w:rPr>
            </w:r>
            <w:r>
              <w:rPr>
                <w:noProof/>
                <w:webHidden/>
              </w:rPr>
              <w:fldChar w:fldCharType="separate"/>
            </w:r>
            <w:r>
              <w:rPr>
                <w:noProof/>
                <w:webHidden/>
              </w:rPr>
              <w:t>0</w:t>
            </w:r>
            <w:r>
              <w:rPr>
                <w:noProof/>
                <w:webHidden/>
              </w:rPr>
              <w:fldChar w:fldCharType="end"/>
            </w:r>
          </w:hyperlink>
        </w:p>
        <w:p w14:paraId="30BB5E3D" w14:textId="1A7BAB5B" w:rsidR="00D540A6" w:rsidRDefault="00D540A6">
          <w:pPr>
            <w:pStyle w:val="TOC2"/>
            <w:tabs>
              <w:tab w:val="right" w:leader="dot" w:pos="9016"/>
            </w:tabs>
            <w:rPr>
              <w:rFonts w:eastAsiaTheme="minorEastAsia"/>
              <w:noProof/>
              <w:lang w:eastAsia="en-GB"/>
            </w:rPr>
          </w:pPr>
          <w:hyperlink w:anchor="_Toc184911297" w:history="1">
            <w:r w:rsidRPr="008E5B6F">
              <w:rPr>
                <w:rStyle w:val="Hyperlink"/>
                <w:noProof/>
              </w:rPr>
              <w:t>Compliance</w:t>
            </w:r>
            <w:r>
              <w:rPr>
                <w:noProof/>
                <w:webHidden/>
              </w:rPr>
              <w:tab/>
            </w:r>
            <w:r>
              <w:rPr>
                <w:noProof/>
                <w:webHidden/>
              </w:rPr>
              <w:fldChar w:fldCharType="begin"/>
            </w:r>
            <w:r>
              <w:rPr>
                <w:noProof/>
                <w:webHidden/>
              </w:rPr>
              <w:instrText xml:space="preserve"> PAGEREF _Toc184911297 \h </w:instrText>
            </w:r>
            <w:r>
              <w:rPr>
                <w:noProof/>
                <w:webHidden/>
              </w:rPr>
            </w:r>
            <w:r>
              <w:rPr>
                <w:noProof/>
                <w:webHidden/>
              </w:rPr>
              <w:fldChar w:fldCharType="separate"/>
            </w:r>
            <w:r>
              <w:rPr>
                <w:noProof/>
                <w:webHidden/>
              </w:rPr>
              <w:t>0</w:t>
            </w:r>
            <w:r>
              <w:rPr>
                <w:noProof/>
                <w:webHidden/>
              </w:rPr>
              <w:fldChar w:fldCharType="end"/>
            </w:r>
          </w:hyperlink>
        </w:p>
        <w:p w14:paraId="1F1B1085" w14:textId="2A915539" w:rsidR="00D540A6" w:rsidRDefault="00D540A6">
          <w:pPr>
            <w:pStyle w:val="TOC2"/>
            <w:tabs>
              <w:tab w:val="right" w:leader="dot" w:pos="9016"/>
            </w:tabs>
            <w:rPr>
              <w:rFonts w:eastAsiaTheme="minorEastAsia"/>
              <w:noProof/>
              <w:lang w:eastAsia="en-GB"/>
            </w:rPr>
          </w:pPr>
          <w:hyperlink w:anchor="_Toc184911298" w:history="1">
            <w:r w:rsidRPr="008E5B6F">
              <w:rPr>
                <w:rStyle w:val="Hyperlink"/>
                <w:noProof/>
              </w:rPr>
              <w:t>Governance</w:t>
            </w:r>
            <w:r>
              <w:rPr>
                <w:noProof/>
                <w:webHidden/>
              </w:rPr>
              <w:tab/>
            </w:r>
            <w:r>
              <w:rPr>
                <w:noProof/>
                <w:webHidden/>
              </w:rPr>
              <w:fldChar w:fldCharType="begin"/>
            </w:r>
            <w:r>
              <w:rPr>
                <w:noProof/>
                <w:webHidden/>
              </w:rPr>
              <w:instrText xml:space="preserve"> PAGEREF _Toc184911298 \h </w:instrText>
            </w:r>
            <w:r>
              <w:rPr>
                <w:noProof/>
                <w:webHidden/>
              </w:rPr>
            </w:r>
            <w:r>
              <w:rPr>
                <w:noProof/>
                <w:webHidden/>
              </w:rPr>
              <w:fldChar w:fldCharType="separate"/>
            </w:r>
            <w:r>
              <w:rPr>
                <w:noProof/>
                <w:webHidden/>
              </w:rPr>
              <w:t>0</w:t>
            </w:r>
            <w:r>
              <w:rPr>
                <w:noProof/>
                <w:webHidden/>
              </w:rPr>
              <w:fldChar w:fldCharType="end"/>
            </w:r>
          </w:hyperlink>
        </w:p>
        <w:p w14:paraId="6C55874B" w14:textId="45A82CA3" w:rsidR="00D540A6" w:rsidRDefault="00D540A6">
          <w:pPr>
            <w:pStyle w:val="TOC1"/>
            <w:tabs>
              <w:tab w:val="right" w:leader="dot" w:pos="9016"/>
            </w:tabs>
            <w:rPr>
              <w:rFonts w:eastAsiaTheme="minorEastAsia"/>
              <w:noProof/>
              <w:lang w:eastAsia="en-GB"/>
            </w:rPr>
          </w:pPr>
          <w:hyperlink w:anchor="_Toc184911299" w:history="1">
            <w:r w:rsidRPr="008E5B6F">
              <w:rPr>
                <w:rStyle w:val="Hyperlink"/>
                <w:noProof/>
              </w:rPr>
              <w:t>References</w:t>
            </w:r>
            <w:r>
              <w:rPr>
                <w:noProof/>
                <w:webHidden/>
              </w:rPr>
              <w:tab/>
            </w:r>
            <w:r>
              <w:rPr>
                <w:noProof/>
                <w:webHidden/>
              </w:rPr>
              <w:fldChar w:fldCharType="begin"/>
            </w:r>
            <w:r>
              <w:rPr>
                <w:noProof/>
                <w:webHidden/>
              </w:rPr>
              <w:instrText xml:space="preserve"> PAGEREF _Toc184911299 \h </w:instrText>
            </w:r>
            <w:r>
              <w:rPr>
                <w:noProof/>
                <w:webHidden/>
              </w:rPr>
            </w:r>
            <w:r>
              <w:rPr>
                <w:noProof/>
                <w:webHidden/>
              </w:rPr>
              <w:fldChar w:fldCharType="separate"/>
            </w:r>
            <w:r>
              <w:rPr>
                <w:noProof/>
                <w:webHidden/>
              </w:rPr>
              <w:t>1</w:t>
            </w:r>
            <w:r>
              <w:rPr>
                <w:noProof/>
                <w:webHidden/>
              </w:rPr>
              <w:fldChar w:fldCharType="end"/>
            </w:r>
          </w:hyperlink>
        </w:p>
        <w:p w14:paraId="0F450CE8" w14:textId="2834454E" w:rsidR="003E5EBD" w:rsidRDefault="003E5EBD">
          <w:r>
            <w:rPr>
              <w:b/>
              <w:bCs/>
              <w:noProof/>
              <w:lang w:val="en-US"/>
            </w:rPr>
            <w:fldChar w:fldCharType="end"/>
          </w:r>
        </w:p>
      </w:sdtContent>
    </w:sdt>
    <w:p w14:paraId="754E3978" w14:textId="630A892F" w:rsidR="003E5EBD" w:rsidRDefault="003E5EBD">
      <w:r>
        <w:br w:type="page"/>
      </w:r>
    </w:p>
    <w:p w14:paraId="263DB993" w14:textId="77579BDE" w:rsidR="00FB66DA" w:rsidRDefault="003E5EBD" w:rsidP="003E5EBD">
      <w:pPr>
        <w:pStyle w:val="Heading1"/>
        <w:rPr>
          <w:bCs/>
        </w:rPr>
      </w:pPr>
      <w:bookmarkStart w:id="0" w:name="_Toc184911278"/>
      <w:r>
        <w:lastRenderedPageBreak/>
        <w:t xml:space="preserve">Task 1 - </w:t>
      </w:r>
      <w:r w:rsidR="00F31461" w:rsidRPr="00F31461">
        <w:rPr>
          <w:bCs/>
        </w:rPr>
        <w:t>Research in Data Security and Compliance</w:t>
      </w:r>
      <w:bookmarkEnd w:id="0"/>
    </w:p>
    <w:p w14:paraId="2AF3D0C1" w14:textId="77777777" w:rsidR="001469C1" w:rsidRDefault="001469C1" w:rsidP="0018155C">
      <w:pPr>
        <w:sectPr w:rsidR="001469C1" w:rsidSect="00EC32E3">
          <w:pgSz w:w="11906" w:h="16838"/>
          <w:pgMar w:top="1440" w:right="1440" w:bottom="1440" w:left="1440" w:header="708" w:footer="708" w:gutter="0"/>
          <w:pgNumType w:start="0"/>
          <w:cols w:space="708"/>
          <w:titlePg/>
          <w:docGrid w:linePitch="360"/>
        </w:sectPr>
      </w:pPr>
    </w:p>
    <w:p w14:paraId="61DAB3E0" w14:textId="77777777" w:rsidR="0018155C" w:rsidRPr="0018155C" w:rsidRDefault="0018155C" w:rsidP="0018155C"/>
    <w:p w14:paraId="08301841" w14:textId="77777777" w:rsidR="00FE2DD8" w:rsidRDefault="00FE2DD8" w:rsidP="00D542A9">
      <w:pPr>
        <w:sectPr w:rsidR="00FE2DD8" w:rsidSect="001469C1">
          <w:type w:val="continuous"/>
          <w:pgSz w:w="11906" w:h="16838"/>
          <w:pgMar w:top="1440" w:right="1440" w:bottom="1440" w:left="1440" w:header="708" w:footer="708" w:gutter="0"/>
          <w:pgNumType w:start="0"/>
          <w:cols w:num="2" w:space="708"/>
          <w:titlePg/>
          <w:docGrid w:linePitch="360"/>
        </w:sectPr>
      </w:pPr>
    </w:p>
    <w:p w14:paraId="381F38E6" w14:textId="7F75EEF3" w:rsidR="0018155C" w:rsidRPr="0055154A" w:rsidRDefault="00640817" w:rsidP="0055154A">
      <w:pPr>
        <w:pStyle w:val="Heading2"/>
        <w:jc w:val="center"/>
        <w:rPr>
          <w:sz w:val="20"/>
          <w:szCs w:val="20"/>
        </w:rPr>
        <w:sectPr w:rsidR="0018155C" w:rsidRPr="0055154A" w:rsidSect="001469C1">
          <w:type w:val="continuous"/>
          <w:pgSz w:w="11906" w:h="16838"/>
          <w:pgMar w:top="1440" w:right="1440" w:bottom="1440" w:left="1440" w:header="708" w:footer="708" w:gutter="0"/>
          <w:pgNumType w:start="0"/>
          <w:cols w:num="2" w:space="708"/>
          <w:titlePg/>
          <w:docGrid w:linePitch="360"/>
        </w:sectPr>
      </w:pPr>
      <w:bookmarkStart w:id="1" w:name="_Toc184911279"/>
      <w:r>
        <w:rPr>
          <w:b/>
          <w:bCs/>
          <w:sz w:val="20"/>
          <w:szCs w:val="20"/>
        </w:rPr>
        <w:t xml:space="preserve">I. </w:t>
      </w:r>
      <w:r w:rsidR="009E4C1B" w:rsidRPr="0055154A">
        <w:rPr>
          <w:sz w:val="20"/>
          <w:szCs w:val="20"/>
        </w:rPr>
        <w:t>A</w:t>
      </w:r>
      <w:r w:rsidR="0055154A" w:rsidRPr="0055154A">
        <w:rPr>
          <w:sz w:val="20"/>
          <w:szCs w:val="20"/>
        </w:rPr>
        <w:t>BSTRACT</w:t>
      </w:r>
      <w:bookmarkEnd w:id="1"/>
    </w:p>
    <w:p w14:paraId="38358832" w14:textId="77777777" w:rsidR="0018155C" w:rsidRPr="0055154A" w:rsidRDefault="0018155C">
      <w:pPr>
        <w:rPr>
          <w:sz w:val="20"/>
          <w:szCs w:val="20"/>
        </w:rPr>
      </w:pPr>
    </w:p>
    <w:p w14:paraId="376D6642" w14:textId="3E9F1690" w:rsidR="0018155C" w:rsidRPr="0055154A" w:rsidRDefault="00640817" w:rsidP="0055154A">
      <w:pPr>
        <w:pStyle w:val="Heading2"/>
        <w:jc w:val="center"/>
        <w:rPr>
          <w:sz w:val="20"/>
          <w:szCs w:val="20"/>
        </w:rPr>
      </w:pPr>
      <w:bookmarkStart w:id="2" w:name="_Toc184911280"/>
      <w:r>
        <w:rPr>
          <w:b/>
          <w:bCs/>
          <w:sz w:val="20"/>
          <w:szCs w:val="20"/>
        </w:rPr>
        <w:t xml:space="preserve">II. </w:t>
      </w:r>
      <w:r w:rsidR="0018155C" w:rsidRPr="0055154A">
        <w:rPr>
          <w:sz w:val="20"/>
          <w:szCs w:val="20"/>
        </w:rPr>
        <w:t>I</w:t>
      </w:r>
      <w:r w:rsidR="0055154A" w:rsidRPr="0055154A">
        <w:rPr>
          <w:sz w:val="20"/>
          <w:szCs w:val="20"/>
        </w:rPr>
        <w:t>NTRODUCTION</w:t>
      </w:r>
      <w:bookmarkEnd w:id="2"/>
    </w:p>
    <w:p w14:paraId="39740FA1" w14:textId="77777777" w:rsidR="00BC48F5" w:rsidRPr="0055154A" w:rsidRDefault="001469C1" w:rsidP="0018155C">
      <w:pPr>
        <w:rPr>
          <w:sz w:val="20"/>
          <w:szCs w:val="20"/>
        </w:rPr>
      </w:pPr>
      <w:r w:rsidRPr="0055154A">
        <w:rPr>
          <w:sz w:val="20"/>
          <w:szCs w:val="20"/>
        </w:rPr>
        <w:t>Computers are</w:t>
      </w:r>
      <w:r w:rsidR="00836728" w:rsidRPr="0055154A">
        <w:rPr>
          <w:sz w:val="20"/>
          <w:szCs w:val="20"/>
        </w:rPr>
        <w:t xml:space="preserve"> an increasingly important part of</w:t>
      </w:r>
      <w:r w:rsidR="00ED1957" w:rsidRPr="0055154A">
        <w:rPr>
          <w:sz w:val="20"/>
          <w:szCs w:val="20"/>
        </w:rPr>
        <w:t xml:space="preserve"> the modern world, not only in businesses and personal computing, but in critical infrastructure too. </w:t>
      </w:r>
    </w:p>
    <w:p w14:paraId="63B5015A" w14:textId="3FC9BD68" w:rsidR="001469C1" w:rsidRPr="0055154A" w:rsidRDefault="001469C1" w:rsidP="0018155C">
      <w:pPr>
        <w:rPr>
          <w:sz w:val="20"/>
          <w:szCs w:val="20"/>
        </w:rPr>
      </w:pPr>
      <w:r w:rsidRPr="0055154A">
        <w:rPr>
          <w:sz w:val="20"/>
          <w:szCs w:val="20"/>
        </w:rPr>
        <w:t>As the prevalence of computer systems increases, though, so do the threats against them. Bad actors with malicious intentions towards a business, person or nation can use various methods to exploit weaknesses in computer systems to cause damage and harm. Whether it is a personal machine or a system running critical services such as healthcare or power for a nation, cybersecurity is an exceptionally important thing today.</w:t>
      </w:r>
    </w:p>
    <w:p w14:paraId="7121461F" w14:textId="58613C48" w:rsidR="001469C1" w:rsidRPr="0055154A" w:rsidRDefault="00ED1957" w:rsidP="0018155C">
      <w:pPr>
        <w:rPr>
          <w:sz w:val="20"/>
          <w:szCs w:val="20"/>
        </w:rPr>
      </w:pPr>
      <w:r w:rsidRPr="0055154A">
        <w:rPr>
          <w:sz w:val="20"/>
          <w:szCs w:val="20"/>
        </w:rPr>
        <w:t xml:space="preserve">Many of the principles remain the same regardless of the location, and </w:t>
      </w:r>
      <w:r w:rsidR="001469C1" w:rsidRPr="0055154A">
        <w:rPr>
          <w:sz w:val="20"/>
          <w:szCs w:val="20"/>
        </w:rPr>
        <w:t>aspects of security are applicable regardless of the situation. In this report</w:t>
      </w:r>
      <w:r w:rsidR="00BC48F5" w:rsidRPr="0055154A">
        <w:rPr>
          <w:sz w:val="20"/>
          <w:szCs w:val="20"/>
        </w:rPr>
        <w:t>,</w:t>
      </w:r>
      <w:r w:rsidR="001469C1" w:rsidRPr="0055154A">
        <w:rPr>
          <w:sz w:val="20"/>
          <w:szCs w:val="20"/>
        </w:rPr>
        <w:t xml:space="preserve"> I will </w:t>
      </w:r>
      <w:r w:rsidR="00BC48F5" w:rsidRPr="0055154A">
        <w:rPr>
          <w:sz w:val="20"/>
          <w:szCs w:val="20"/>
        </w:rPr>
        <w:t>examine</w:t>
      </w:r>
      <w:r w:rsidR="001469C1" w:rsidRPr="0055154A">
        <w:rPr>
          <w:sz w:val="20"/>
          <w:szCs w:val="20"/>
        </w:rPr>
        <w:t xml:space="preserve"> three major aspects of security that apply </w:t>
      </w:r>
      <w:r w:rsidR="00BC48F5" w:rsidRPr="0055154A">
        <w:rPr>
          <w:sz w:val="20"/>
          <w:szCs w:val="20"/>
        </w:rPr>
        <w:t>to various areas:</w:t>
      </w:r>
      <w:r w:rsidR="001469C1" w:rsidRPr="0055154A">
        <w:rPr>
          <w:sz w:val="20"/>
          <w:szCs w:val="20"/>
        </w:rPr>
        <w:t xml:space="preserve"> Security Technologies</w:t>
      </w:r>
      <w:r w:rsidR="00BC48F5" w:rsidRPr="0055154A">
        <w:rPr>
          <w:sz w:val="20"/>
          <w:szCs w:val="20"/>
        </w:rPr>
        <w:t xml:space="preserve">, the digital tools and resources used to protect systems; Physical Security, external measures used to keep the </w:t>
      </w:r>
      <w:r w:rsidR="003A461E" w:rsidRPr="0055154A">
        <w:rPr>
          <w:sz w:val="20"/>
          <w:szCs w:val="20"/>
        </w:rPr>
        <w:t xml:space="preserve">physical hardware of the </w:t>
      </w:r>
      <w:r w:rsidR="00BC48F5" w:rsidRPr="0055154A">
        <w:rPr>
          <w:sz w:val="20"/>
          <w:szCs w:val="20"/>
        </w:rPr>
        <w:t>systems secure</w:t>
      </w:r>
      <w:r w:rsidR="003A461E" w:rsidRPr="0055154A">
        <w:rPr>
          <w:sz w:val="20"/>
          <w:szCs w:val="20"/>
        </w:rPr>
        <w:t xml:space="preserve"> and out of reach of bad actors</w:t>
      </w:r>
      <w:r w:rsidR="00BC48F5" w:rsidRPr="0055154A">
        <w:rPr>
          <w:sz w:val="20"/>
          <w:szCs w:val="20"/>
        </w:rPr>
        <w:t>; and Security and Personnel, which focuses on the role of system users in maintaining security and the strategies they can use to help protect them.</w:t>
      </w:r>
    </w:p>
    <w:p w14:paraId="0A7D3CF2" w14:textId="15A32DA3" w:rsidR="0067464B" w:rsidRPr="0055154A" w:rsidRDefault="0067464B" w:rsidP="0018155C">
      <w:pPr>
        <w:rPr>
          <w:sz w:val="20"/>
          <w:szCs w:val="20"/>
        </w:rPr>
      </w:pPr>
      <w:r w:rsidRPr="0055154A">
        <w:rPr>
          <w:sz w:val="20"/>
          <w:szCs w:val="20"/>
        </w:rPr>
        <w:t xml:space="preserve">I will also </w:t>
      </w:r>
      <w:r w:rsidR="00CA5D9A" w:rsidRPr="0055154A">
        <w:rPr>
          <w:sz w:val="20"/>
          <w:szCs w:val="20"/>
        </w:rPr>
        <w:t xml:space="preserve">review how these </w:t>
      </w:r>
      <w:r w:rsidR="0017331D">
        <w:rPr>
          <w:sz w:val="20"/>
          <w:szCs w:val="20"/>
        </w:rPr>
        <w:t>aspects</w:t>
      </w:r>
      <w:r w:rsidR="0055154A">
        <w:rPr>
          <w:sz w:val="20"/>
          <w:szCs w:val="20"/>
        </w:rPr>
        <w:t xml:space="preserve"> should be used by an organization to secure their IT infrastructure through Protection, Detection, Reaction and Safeguarding.</w:t>
      </w:r>
    </w:p>
    <w:p w14:paraId="1F7DDB37" w14:textId="60A05DF9" w:rsidR="0018155C" w:rsidRPr="0055154A" w:rsidRDefault="00640817" w:rsidP="0055154A">
      <w:pPr>
        <w:pStyle w:val="Heading2"/>
        <w:jc w:val="center"/>
        <w:rPr>
          <w:sz w:val="20"/>
          <w:szCs w:val="20"/>
        </w:rPr>
      </w:pPr>
      <w:bookmarkStart w:id="3" w:name="_Toc184911281"/>
      <w:r>
        <w:rPr>
          <w:b/>
          <w:bCs/>
          <w:sz w:val="20"/>
          <w:szCs w:val="20"/>
        </w:rPr>
        <w:t xml:space="preserve">III. </w:t>
      </w:r>
      <w:r w:rsidR="0018155C" w:rsidRPr="0055154A">
        <w:rPr>
          <w:sz w:val="20"/>
          <w:szCs w:val="20"/>
        </w:rPr>
        <w:t>S</w:t>
      </w:r>
      <w:r w:rsidR="0055154A" w:rsidRPr="0055154A">
        <w:rPr>
          <w:sz w:val="20"/>
          <w:szCs w:val="20"/>
        </w:rPr>
        <w:t>ECURITY TECHNOLOGIES</w:t>
      </w:r>
      <w:bookmarkEnd w:id="3"/>
    </w:p>
    <w:p w14:paraId="1941A02F" w14:textId="5F45999F" w:rsidR="0018155C" w:rsidRDefault="00AD5191" w:rsidP="0018155C">
      <w:pPr>
        <w:rPr>
          <w:sz w:val="20"/>
          <w:szCs w:val="20"/>
        </w:rPr>
      </w:pPr>
      <w:r w:rsidRPr="0055154A">
        <w:rPr>
          <w:sz w:val="20"/>
          <w:szCs w:val="20"/>
        </w:rPr>
        <w:t>For any computer system, especially one connected to the internet, there are multitudes of digital threats to protect against</w:t>
      </w:r>
      <w:r w:rsidR="001F3DC1" w:rsidRPr="0055154A">
        <w:rPr>
          <w:sz w:val="20"/>
          <w:szCs w:val="20"/>
        </w:rPr>
        <w:t>. Bad actors</w:t>
      </w:r>
      <w:r w:rsidR="00C60678" w:rsidRPr="0055154A">
        <w:rPr>
          <w:sz w:val="20"/>
          <w:szCs w:val="20"/>
        </w:rPr>
        <w:t xml:space="preserve"> can </w:t>
      </w:r>
      <w:r w:rsidR="00671AD2" w:rsidRPr="0055154A">
        <w:rPr>
          <w:sz w:val="20"/>
          <w:szCs w:val="20"/>
        </w:rPr>
        <w:t>target specific</w:t>
      </w:r>
      <w:r w:rsidR="00647C00" w:rsidRPr="0055154A">
        <w:rPr>
          <w:sz w:val="20"/>
          <w:szCs w:val="20"/>
        </w:rPr>
        <w:t xml:space="preserve"> systems</w:t>
      </w:r>
      <w:r w:rsidR="00671AD2" w:rsidRPr="0055154A">
        <w:rPr>
          <w:sz w:val="20"/>
          <w:szCs w:val="20"/>
        </w:rPr>
        <w:t xml:space="preserve"> with attacks</w:t>
      </w:r>
      <w:r w:rsidR="002251AA" w:rsidRPr="0055154A">
        <w:rPr>
          <w:sz w:val="20"/>
          <w:szCs w:val="20"/>
        </w:rPr>
        <w:t xml:space="preserve"> </w:t>
      </w:r>
      <w:r w:rsidR="00647C00" w:rsidRPr="0055154A">
        <w:rPr>
          <w:sz w:val="20"/>
          <w:szCs w:val="20"/>
        </w:rPr>
        <w:t>or distribute mal</w:t>
      </w:r>
      <w:r w:rsidR="002251AA" w:rsidRPr="0055154A">
        <w:rPr>
          <w:sz w:val="20"/>
          <w:szCs w:val="20"/>
        </w:rPr>
        <w:t>icious software</w:t>
      </w:r>
      <w:r w:rsidR="00647C00" w:rsidRPr="0055154A">
        <w:rPr>
          <w:sz w:val="20"/>
          <w:szCs w:val="20"/>
        </w:rPr>
        <w:t xml:space="preserve"> that infects </w:t>
      </w:r>
      <w:r w:rsidR="002251AA" w:rsidRPr="0055154A">
        <w:rPr>
          <w:sz w:val="20"/>
          <w:szCs w:val="20"/>
        </w:rPr>
        <w:t xml:space="preserve">any </w:t>
      </w:r>
      <w:r w:rsidR="00647C00" w:rsidRPr="0055154A">
        <w:rPr>
          <w:sz w:val="20"/>
          <w:szCs w:val="20"/>
        </w:rPr>
        <w:t>unprotected computers</w:t>
      </w:r>
      <w:r w:rsidR="002251AA" w:rsidRPr="0055154A">
        <w:rPr>
          <w:sz w:val="20"/>
          <w:szCs w:val="20"/>
        </w:rPr>
        <w:t xml:space="preserve"> it can. But there are </w:t>
      </w:r>
      <w:r w:rsidR="002251AA" w:rsidRPr="0055154A">
        <w:rPr>
          <w:sz w:val="20"/>
          <w:szCs w:val="20"/>
        </w:rPr>
        <w:t>tools available to protect against both kinds of attacks.</w:t>
      </w:r>
    </w:p>
    <w:p w14:paraId="4FBFAA84" w14:textId="2410E2F0" w:rsidR="00473F30" w:rsidRPr="00473F30" w:rsidRDefault="00473F30" w:rsidP="00473F30">
      <w:pPr>
        <w:pStyle w:val="Heading3"/>
        <w:rPr>
          <w:b/>
          <w:bCs/>
          <w:i/>
          <w:iCs/>
          <w:sz w:val="20"/>
          <w:szCs w:val="20"/>
        </w:rPr>
      </w:pPr>
      <w:bookmarkStart w:id="4" w:name="_Toc184911282"/>
      <w:r>
        <w:rPr>
          <w:b/>
          <w:bCs/>
          <w:sz w:val="20"/>
          <w:szCs w:val="20"/>
        </w:rPr>
        <w:t xml:space="preserve">A. </w:t>
      </w:r>
      <w:r>
        <w:rPr>
          <w:b/>
          <w:bCs/>
          <w:i/>
          <w:iCs/>
          <w:sz w:val="20"/>
          <w:szCs w:val="20"/>
        </w:rPr>
        <w:t>Firewalls</w:t>
      </w:r>
      <w:bookmarkEnd w:id="4"/>
    </w:p>
    <w:p w14:paraId="59C2D2F9" w14:textId="425E4345" w:rsidR="002251AA" w:rsidRDefault="0067464B" w:rsidP="0018155C">
      <w:pPr>
        <w:rPr>
          <w:sz w:val="20"/>
          <w:szCs w:val="20"/>
        </w:rPr>
      </w:pPr>
      <w:r w:rsidRPr="0055154A">
        <w:rPr>
          <w:sz w:val="20"/>
          <w:szCs w:val="20"/>
        </w:rPr>
        <w:t xml:space="preserve">One such tool is a firewall. Firewalls are </w:t>
      </w:r>
      <w:r w:rsidR="0017331D">
        <w:rPr>
          <w:sz w:val="20"/>
          <w:szCs w:val="20"/>
        </w:rPr>
        <w:t>a barrier between two parts of a network. They restrict what communication can be sent through them based on a set of rules, only allowing communication</w:t>
      </w:r>
      <w:r w:rsidR="0053019A">
        <w:rPr>
          <w:sz w:val="20"/>
          <w:szCs w:val="20"/>
        </w:rPr>
        <w:t>, for example,</w:t>
      </w:r>
      <w:r w:rsidR="0017331D">
        <w:rPr>
          <w:sz w:val="20"/>
          <w:szCs w:val="20"/>
        </w:rPr>
        <w:t xml:space="preserve"> through certain ports</w:t>
      </w:r>
      <w:r w:rsidR="0053019A">
        <w:rPr>
          <w:sz w:val="20"/>
          <w:szCs w:val="20"/>
        </w:rPr>
        <w:t>,</w:t>
      </w:r>
      <w:r w:rsidR="0017331D">
        <w:rPr>
          <w:sz w:val="20"/>
          <w:szCs w:val="20"/>
        </w:rPr>
        <w:t xml:space="preserve"> or to and from certain IP addresses</w:t>
      </w:r>
      <w:r w:rsidR="0053019A">
        <w:rPr>
          <w:sz w:val="20"/>
          <w:szCs w:val="20"/>
        </w:rPr>
        <w:t xml:space="preserve"> </w:t>
      </w:r>
      <w:sdt>
        <w:sdtPr>
          <w:rPr>
            <w:sz w:val="20"/>
            <w:szCs w:val="20"/>
          </w:rPr>
          <w:id w:val="-78843533"/>
          <w:citation/>
        </w:sdtPr>
        <w:sdtContent>
          <w:r w:rsidR="0053019A">
            <w:rPr>
              <w:sz w:val="20"/>
              <w:szCs w:val="20"/>
            </w:rPr>
            <w:fldChar w:fldCharType="begin"/>
          </w:r>
          <w:r w:rsidR="0053019A">
            <w:rPr>
              <w:sz w:val="20"/>
              <w:szCs w:val="20"/>
              <w:lang w:val="en-US"/>
            </w:rPr>
            <w:instrText xml:space="preserve"> CITATION Vor18 \l 1033 </w:instrText>
          </w:r>
          <w:r w:rsidR="0053019A">
            <w:rPr>
              <w:sz w:val="20"/>
              <w:szCs w:val="20"/>
            </w:rPr>
            <w:fldChar w:fldCharType="separate"/>
          </w:r>
          <w:r w:rsidR="009E37CE" w:rsidRPr="009E37CE">
            <w:rPr>
              <w:noProof/>
              <w:sz w:val="20"/>
              <w:szCs w:val="20"/>
              <w:lang w:val="en-US"/>
            </w:rPr>
            <w:t>[1]</w:t>
          </w:r>
          <w:r w:rsidR="0053019A">
            <w:rPr>
              <w:sz w:val="20"/>
              <w:szCs w:val="20"/>
            </w:rPr>
            <w:fldChar w:fldCharType="end"/>
          </w:r>
        </w:sdtContent>
      </w:sdt>
      <w:r w:rsidR="0053019A">
        <w:rPr>
          <w:sz w:val="20"/>
          <w:szCs w:val="20"/>
        </w:rPr>
        <w:t xml:space="preserve">. </w:t>
      </w:r>
    </w:p>
    <w:p w14:paraId="54F8EAD3" w14:textId="6BC636A8" w:rsidR="00317C40" w:rsidRDefault="0054393A" w:rsidP="0018155C">
      <w:pPr>
        <w:rPr>
          <w:sz w:val="20"/>
          <w:szCs w:val="20"/>
        </w:rPr>
      </w:pPr>
      <w:r>
        <w:rPr>
          <w:sz w:val="20"/>
          <w:szCs w:val="20"/>
        </w:rPr>
        <w:t xml:space="preserve">Firewalls can be placed in various places in the networks. Individual computer systems can utilise firewalls </w:t>
      </w:r>
      <w:r w:rsidR="00C67759">
        <w:rPr>
          <w:sz w:val="20"/>
          <w:szCs w:val="20"/>
        </w:rPr>
        <w:t xml:space="preserve">to restrict communication between themselves and the local network, as well as wider networks, such as the Internet, or the firewall can be placed further out, between the local network and wider networks. </w:t>
      </w:r>
    </w:p>
    <w:p w14:paraId="604BD81D" w14:textId="2450CD00" w:rsidR="00C67759" w:rsidRDefault="00C67759" w:rsidP="0018155C">
      <w:pPr>
        <w:rPr>
          <w:sz w:val="20"/>
          <w:szCs w:val="20"/>
        </w:rPr>
      </w:pPr>
      <w:r>
        <w:rPr>
          <w:sz w:val="20"/>
          <w:szCs w:val="20"/>
        </w:rPr>
        <w:t xml:space="preserve">Firewalls operate at the Protection </w:t>
      </w:r>
      <w:r w:rsidR="00392B8C">
        <w:rPr>
          <w:sz w:val="20"/>
          <w:szCs w:val="20"/>
        </w:rPr>
        <w:t>stage</w:t>
      </w:r>
      <w:r>
        <w:rPr>
          <w:sz w:val="20"/>
          <w:szCs w:val="20"/>
        </w:rPr>
        <w:t xml:space="preserve">, pre-emptively blocking unnecessary </w:t>
      </w:r>
      <w:r w:rsidR="0090194D">
        <w:rPr>
          <w:sz w:val="20"/>
          <w:szCs w:val="20"/>
        </w:rPr>
        <w:t xml:space="preserve">network </w:t>
      </w:r>
      <w:r>
        <w:rPr>
          <w:sz w:val="20"/>
          <w:szCs w:val="20"/>
        </w:rPr>
        <w:t>traffic</w:t>
      </w:r>
      <w:r w:rsidR="0090194D">
        <w:rPr>
          <w:sz w:val="20"/>
          <w:szCs w:val="20"/>
        </w:rPr>
        <w:t xml:space="preserve"> from entering the protected part of the network, the local network or the system itself, in the hopes of catching and preventing any malicious traffic.</w:t>
      </w:r>
    </w:p>
    <w:p w14:paraId="61201832" w14:textId="3ED71DEE" w:rsidR="00E400AC" w:rsidRDefault="00E400AC" w:rsidP="0018155C">
      <w:pPr>
        <w:rPr>
          <w:sz w:val="20"/>
          <w:szCs w:val="20"/>
        </w:rPr>
      </w:pPr>
      <w:r>
        <w:rPr>
          <w:noProof/>
        </w:rPr>
        <w:drawing>
          <wp:inline distT="0" distB="0" distL="0" distR="0" wp14:anchorId="1A0B8F91" wp14:editId="2DBFAA2E">
            <wp:extent cx="2640965" cy="1412875"/>
            <wp:effectExtent l="0" t="0" r="6985" b="0"/>
            <wp:docPr id="246701552" name="Picture 3" descr="Network Firewall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 Firewall - an overview | ScienceDirect Top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0965" cy="1412875"/>
                    </a:xfrm>
                    <a:prstGeom prst="rect">
                      <a:avLst/>
                    </a:prstGeom>
                    <a:noFill/>
                    <a:ln>
                      <a:noFill/>
                    </a:ln>
                  </pic:spPr>
                </pic:pic>
              </a:graphicData>
            </a:graphic>
          </wp:inline>
        </w:drawing>
      </w:r>
    </w:p>
    <w:p w14:paraId="1EE2B108" w14:textId="62B3038A" w:rsidR="00E400AC" w:rsidRDefault="00E400AC" w:rsidP="00E400AC">
      <w:pPr>
        <w:jc w:val="center"/>
        <w:rPr>
          <w:sz w:val="20"/>
          <w:szCs w:val="20"/>
        </w:rPr>
      </w:pPr>
      <w:r>
        <w:rPr>
          <w:sz w:val="20"/>
          <w:szCs w:val="20"/>
        </w:rPr>
        <w:t xml:space="preserve">Fig. 1 Diagram demonstrating a firewall protecting a local network from external threats </w:t>
      </w:r>
      <w:sdt>
        <w:sdtPr>
          <w:rPr>
            <w:sz w:val="20"/>
            <w:szCs w:val="20"/>
          </w:rPr>
          <w:id w:val="-1335915767"/>
          <w:citation/>
        </w:sdtPr>
        <w:sdtContent>
          <w:r>
            <w:rPr>
              <w:sz w:val="20"/>
              <w:szCs w:val="20"/>
            </w:rPr>
            <w:fldChar w:fldCharType="begin"/>
          </w:r>
          <w:r>
            <w:rPr>
              <w:sz w:val="20"/>
              <w:szCs w:val="20"/>
              <w:lang w:val="en-US"/>
            </w:rPr>
            <w:instrText xml:space="preserve"> CITATION Net24 \l 1033 </w:instrText>
          </w:r>
          <w:r>
            <w:rPr>
              <w:sz w:val="20"/>
              <w:szCs w:val="20"/>
            </w:rPr>
            <w:fldChar w:fldCharType="separate"/>
          </w:r>
          <w:r w:rsidR="009E37CE" w:rsidRPr="009E37CE">
            <w:rPr>
              <w:noProof/>
              <w:sz w:val="20"/>
              <w:szCs w:val="20"/>
              <w:lang w:val="en-US"/>
            </w:rPr>
            <w:t>[2]</w:t>
          </w:r>
          <w:r>
            <w:rPr>
              <w:sz w:val="20"/>
              <w:szCs w:val="20"/>
            </w:rPr>
            <w:fldChar w:fldCharType="end"/>
          </w:r>
        </w:sdtContent>
      </w:sdt>
    </w:p>
    <w:p w14:paraId="706DBDB5" w14:textId="3D9170F8" w:rsidR="00771645" w:rsidRPr="00771645" w:rsidRDefault="00771645" w:rsidP="00771645">
      <w:pPr>
        <w:pStyle w:val="Heading3"/>
        <w:rPr>
          <w:b/>
          <w:bCs/>
          <w:i/>
          <w:iCs/>
          <w:sz w:val="20"/>
          <w:szCs w:val="20"/>
        </w:rPr>
      </w:pPr>
      <w:bookmarkStart w:id="5" w:name="_Toc184911283"/>
      <w:r>
        <w:rPr>
          <w:b/>
          <w:bCs/>
          <w:sz w:val="20"/>
          <w:szCs w:val="20"/>
        </w:rPr>
        <w:t xml:space="preserve">B. </w:t>
      </w:r>
      <w:r>
        <w:rPr>
          <w:b/>
          <w:bCs/>
          <w:i/>
          <w:iCs/>
          <w:sz w:val="20"/>
          <w:szCs w:val="20"/>
        </w:rPr>
        <w:t>Intrusion Detection Systems</w:t>
      </w:r>
      <w:bookmarkEnd w:id="5"/>
    </w:p>
    <w:p w14:paraId="6B40C44D" w14:textId="57D11069" w:rsidR="00392B8C" w:rsidRDefault="00392B8C" w:rsidP="0018155C">
      <w:pPr>
        <w:rPr>
          <w:sz w:val="20"/>
          <w:szCs w:val="20"/>
        </w:rPr>
      </w:pPr>
      <w:r>
        <w:rPr>
          <w:sz w:val="20"/>
          <w:szCs w:val="20"/>
        </w:rPr>
        <w:t xml:space="preserve">Intrusion Detection Systems operate at the Detect stage, as the name would imply. They </w:t>
      </w:r>
      <w:r w:rsidR="0047220F">
        <w:rPr>
          <w:sz w:val="20"/>
          <w:szCs w:val="20"/>
        </w:rPr>
        <w:t xml:space="preserve">are automated tools that </w:t>
      </w:r>
      <w:r w:rsidR="00206699">
        <w:rPr>
          <w:sz w:val="20"/>
          <w:szCs w:val="20"/>
        </w:rPr>
        <w:t xml:space="preserve">can detect cyberattacks and </w:t>
      </w:r>
      <w:r w:rsidR="00BB3D81">
        <w:rPr>
          <w:sz w:val="20"/>
          <w:szCs w:val="20"/>
        </w:rPr>
        <w:t xml:space="preserve">respond, or prompt a response, to them </w:t>
      </w:r>
      <w:sdt>
        <w:sdtPr>
          <w:rPr>
            <w:sz w:val="20"/>
            <w:szCs w:val="20"/>
          </w:rPr>
          <w:id w:val="1031765817"/>
          <w:citation/>
        </w:sdtPr>
        <w:sdtContent>
          <w:r w:rsidR="00BB3D81">
            <w:rPr>
              <w:sz w:val="20"/>
              <w:szCs w:val="20"/>
            </w:rPr>
            <w:fldChar w:fldCharType="begin"/>
          </w:r>
          <w:r w:rsidR="00BB3D81">
            <w:rPr>
              <w:sz w:val="20"/>
              <w:szCs w:val="20"/>
              <w:lang w:val="en-US"/>
            </w:rPr>
            <w:instrText xml:space="preserve"> CITATION Hou22 \l 1033 </w:instrText>
          </w:r>
          <w:r w:rsidR="00BB3D81">
            <w:rPr>
              <w:sz w:val="20"/>
              <w:szCs w:val="20"/>
            </w:rPr>
            <w:fldChar w:fldCharType="separate"/>
          </w:r>
          <w:r w:rsidR="009E37CE" w:rsidRPr="009E37CE">
            <w:rPr>
              <w:noProof/>
              <w:sz w:val="20"/>
              <w:szCs w:val="20"/>
              <w:lang w:val="en-US"/>
            </w:rPr>
            <w:t>[3]</w:t>
          </w:r>
          <w:r w:rsidR="00BB3D81">
            <w:rPr>
              <w:sz w:val="20"/>
              <w:szCs w:val="20"/>
            </w:rPr>
            <w:fldChar w:fldCharType="end"/>
          </w:r>
        </w:sdtContent>
      </w:sdt>
      <w:r w:rsidR="004C4B94">
        <w:rPr>
          <w:sz w:val="20"/>
          <w:szCs w:val="20"/>
        </w:rPr>
        <w:t xml:space="preserve"> </w:t>
      </w:r>
      <w:sdt>
        <w:sdtPr>
          <w:rPr>
            <w:sz w:val="20"/>
            <w:szCs w:val="20"/>
          </w:rPr>
          <w:id w:val="-966964643"/>
          <w:citation/>
        </w:sdtPr>
        <w:sdtContent>
          <w:r w:rsidR="004C4B94">
            <w:rPr>
              <w:sz w:val="20"/>
              <w:szCs w:val="20"/>
            </w:rPr>
            <w:fldChar w:fldCharType="begin"/>
          </w:r>
          <w:r w:rsidR="004C4B94">
            <w:rPr>
              <w:sz w:val="20"/>
              <w:szCs w:val="20"/>
              <w:lang w:val="en-US"/>
            </w:rPr>
            <w:instrText xml:space="preserve"> CITATION Sin17 \l 1033 </w:instrText>
          </w:r>
          <w:r w:rsidR="004C4B94">
            <w:rPr>
              <w:sz w:val="20"/>
              <w:szCs w:val="20"/>
            </w:rPr>
            <w:fldChar w:fldCharType="separate"/>
          </w:r>
          <w:r w:rsidR="009E37CE" w:rsidRPr="009E37CE">
            <w:rPr>
              <w:noProof/>
              <w:sz w:val="20"/>
              <w:szCs w:val="20"/>
              <w:lang w:val="en-US"/>
            </w:rPr>
            <w:t>[4]</w:t>
          </w:r>
          <w:r w:rsidR="004C4B94">
            <w:rPr>
              <w:sz w:val="20"/>
              <w:szCs w:val="20"/>
            </w:rPr>
            <w:fldChar w:fldCharType="end"/>
          </w:r>
        </w:sdtContent>
      </w:sdt>
      <w:r w:rsidR="00BB3D81">
        <w:rPr>
          <w:sz w:val="20"/>
          <w:szCs w:val="20"/>
        </w:rPr>
        <w:t xml:space="preserve">. </w:t>
      </w:r>
    </w:p>
    <w:p w14:paraId="672DC252" w14:textId="590B6C20" w:rsidR="00BB3D81" w:rsidRDefault="0041028E" w:rsidP="0018155C">
      <w:pPr>
        <w:rPr>
          <w:sz w:val="20"/>
          <w:szCs w:val="20"/>
        </w:rPr>
      </w:pPr>
      <w:r>
        <w:rPr>
          <w:sz w:val="20"/>
          <w:szCs w:val="20"/>
        </w:rPr>
        <w:lastRenderedPageBreak/>
        <w:t>They can use algorithms, such as machine learning</w:t>
      </w:r>
      <w:r w:rsidR="004C4B94">
        <w:rPr>
          <w:sz w:val="20"/>
          <w:szCs w:val="20"/>
        </w:rPr>
        <w:t xml:space="preserve"> </w:t>
      </w:r>
      <w:sdt>
        <w:sdtPr>
          <w:rPr>
            <w:sz w:val="20"/>
            <w:szCs w:val="20"/>
          </w:rPr>
          <w:id w:val="-1883239331"/>
          <w:citation/>
        </w:sdtPr>
        <w:sdtContent>
          <w:r w:rsidR="004C4B94">
            <w:rPr>
              <w:sz w:val="20"/>
              <w:szCs w:val="20"/>
            </w:rPr>
            <w:fldChar w:fldCharType="begin"/>
          </w:r>
          <w:r w:rsidR="004C4B94">
            <w:rPr>
              <w:sz w:val="20"/>
              <w:szCs w:val="20"/>
              <w:lang w:val="en-US"/>
            </w:rPr>
            <w:instrText xml:space="preserve"> CITATION Hou22 \l 1033 </w:instrText>
          </w:r>
          <w:r w:rsidR="004C4B94">
            <w:rPr>
              <w:sz w:val="20"/>
              <w:szCs w:val="20"/>
            </w:rPr>
            <w:fldChar w:fldCharType="separate"/>
          </w:r>
          <w:r w:rsidR="009E37CE" w:rsidRPr="009E37CE">
            <w:rPr>
              <w:noProof/>
              <w:sz w:val="20"/>
              <w:szCs w:val="20"/>
              <w:lang w:val="en-US"/>
            </w:rPr>
            <w:t>[3]</w:t>
          </w:r>
          <w:r w:rsidR="004C4B94">
            <w:rPr>
              <w:sz w:val="20"/>
              <w:szCs w:val="20"/>
            </w:rPr>
            <w:fldChar w:fldCharType="end"/>
          </w:r>
        </w:sdtContent>
      </w:sdt>
      <w:r>
        <w:rPr>
          <w:sz w:val="20"/>
          <w:szCs w:val="20"/>
        </w:rPr>
        <w:t>, to detect potentially malicious activity within the local network</w:t>
      </w:r>
      <w:r w:rsidR="004C4B94">
        <w:rPr>
          <w:sz w:val="20"/>
          <w:szCs w:val="20"/>
        </w:rPr>
        <w:t xml:space="preserve"> in real time </w:t>
      </w:r>
      <w:sdt>
        <w:sdtPr>
          <w:rPr>
            <w:sz w:val="20"/>
            <w:szCs w:val="20"/>
          </w:rPr>
          <w:id w:val="1582555649"/>
          <w:citation/>
        </w:sdtPr>
        <w:sdtContent>
          <w:r w:rsidR="004C4B94">
            <w:rPr>
              <w:sz w:val="20"/>
              <w:szCs w:val="20"/>
            </w:rPr>
            <w:fldChar w:fldCharType="begin"/>
          </w:r>
          <w:r w:rsidR="004C4B94">
            <w:rPr>
              <w:sz w:val="20"/>
              <w:szCs w:val="20"/>
              <w:lang w:val="en-US"/>
            </w:rPr>
            <w:instrText xml:space="preserve"> CITATION Sin17 \l 1033 </w:instrText>
          </w:r>
          <w:r w:rsidR="004C4B94">
            <w:rPr>
              <w:sz w:val="20"/>
              <w:szCs w:val="20"/>
            </w:rPr>
            <w:fldChar w:fldCharType="separate"/>
          </w:r>
          <w:r w:rsidR="009E37CE" w:rsidRPr="009E37CE">
            <w:rPr>
              <w:noProof/>
              <w:sz w:val="20"/>
              <w:szCs w:val="20"/>
              <w:lang w:val="en-US"/>
            </w:rPr>
            <w:t>[4]</w:t>
          </w:r>
          <w:r w:rsidR="004C4B94">
            <w:rPr>
              <w:sz w:val="20"/>
              <w:szCs w:val="20"/>
            </w:rPr>
            <w:fldChar w:fldCharType="end"/>
          </w:r>
        </w:sdtContent>
      </w:sdt>
      <w:r w:rsidR="004C4B94">
        <w:rPr>
          <w:sz w:val="20"/>
          <w:szCs w:val="20"/>
        </w:rPr>
        <w:t>, and allow them to be stopped before damage is done.</w:t>
      </w:r>
    </w:p>
    <w:p w14:paraId="55EECD3E" w14:textId="4F187B7D" w:rsidR="004C4B94" w:rsidRDefault="004C4B94" w:rsidP="0018155C">
      <w:pPr>
        <w:rPr>
          <w:sz w:val="20"/>
          <w:szCs w:val="20"/>
        </w:rPr>
      </w:pPr>
      <w:r>
        <w:rPr>
          <w:noProof/>
        </w:rPr>
        <w:drawing>
          <wp:inline distT="0" distB="0" distL="0" distR="0" wp14:anchorId="79464D50" wp14:editId="1910ED47">
            <wp:extent cx="2323809" cy="1571429"/>
            <wp:effectExtent l="0" t="0" r="635" b="0"/>
            <wp:docPr id="30881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18976" name=""/>
                    <pic:cNvPicPr/>
                  </pic:nvPicPr>
                  <pic:blipFill>
                    <a:blip r:embed="rId7"/>
                    <a:stretch>
                      <a:fillRect/>
                    </a:stretch>
                  </pic:blipFill>
                  <pic:spPr>
                    <a:xfrm>
                      <a:off x="0" y="0"/>
                      <a:ext cx="2323809" cy="1571429"/>
                    </a:xfrm>
                    <a:prstGeom prst="rect">
                      <a:avLst/>
                    </a:prstGeom>
                  </pic:spPr>
                </pic:pic>
              </a:graphicData>
            </a:graphic>
          </wp:inline>
        </w:drawing>
      </w:r>
    </w:p>
    <w:p w14:paraId="69B35941" w14:textId="7E515224" w:rsidR="004C4B94" w:rsidRDefault="004C4B94" w:rsidP="004C4B94">
      <w:pPr>
        <w:jc w:val="center"/>
        <w:rPr>
          <w:sz w:val="20"/>
          <w:szCs w:val="20"/>
        </w:rPr>
      </w:pPr>
      <w:r>
        <w:rPr>
          <w:sz w:val="20"/>
          <w:szCs w:val="20"/>
        </w:rPr>
        <w:t xml:space="preserve">Fig. 2 Diagram of a typical Intrusion Detection System </w:t>
      </w:r>
      <w:sdt>
        <w:sdtPr>
          <w:rPr>
            <w:sz w:val="20"/>
            <w:szCs w:val="20"/>
          </w:rPr>
          <w:id w:val="-1018853935"/>
          <w:citation/>
        </w:sdtPr>
        <w:sdtContent>
          <w:r>
            <w:rPr>
              <w:sz w:val="20"/>
              <w:szCs w:val="20"/>
            </w:rPr>
            <w:fldChar w:fldCharType="begin"/>
          </w:r>
          <w:r>
            <w:rPr>
              <w:sz w:val="20"/>
              <w:szCs w:val="20"/>
              <w:lang w:val="en-US"/>
            </w:rPr>
            <w:instrText xml:space="preserve"> CITATION Sin17 \l 1033 </w:instrText>
          </w:r>
          <w:r>
            <w:rPr>
              <w:sz w:val="20"/>
              <w:szCs w:val="20"/>
            </w:rPr>
            <w:fldChar w:fldCharType="separate"/>
          </w:r>
          <w:r w:rsidR="009E37CE" w:rsidRPr="009E37CE">
            <w:rPr>
              <w:noProof/>
              <w:sz w:val="20"/>
              <w:szCs w:val="20"/>
              <w:lang w:val="en-US"/>
            </w:rPr>
            <w:t>[4]</w:t>
          </w:r>
          <w:r>
            <w:rPr>
              <w:sz w:val="20"/>
              <w:szCs w:val="20"/>
            </w:rPr>
            <w:fldChar w:fldCharType="end"/>
          </w:r>
        </w:sdtContent>
      </w:sdt>
    </w:p>
    <w:p w14:paraId="7AF453E2" w14:textId="1AE06750" w:rsidR="00473F30" w:rsidRDefault="0091340E" w:rsidP="00473F30">
      <w:pPr>
        <w:pStyle w:val="Heading3"/>
        <w:rPr>
          <w:b/>
          <w:bCs/>
          <w:i/>
          <w:iCs/>
          <w:sz w:val="20"/>
          <w:szCs w:val="20"/>
        </w:rPr>
      </w:pPr>
      <w:bookmarkStart w:id="6" w:name="_Toc184911284"/>
      <w:r>
        <w:rPr>
          <w:b/>
          <w:bCs/>
          <w:sz w:val="20"/>
          <w:szCs w:val="20"/>
        </w:rPr>
        <w:t>C</w:t>
      </w:r>
      <w:r w:rsidR="00473F30">
        <w:rPr>
          <w:b/>
          <w:bCs/>
          <w:sz w:val="20"/>
          <w:szCs w:val="20"/>
        </w:rPr>
        <w:t xml:space="preserve">. </w:t>
      </w:r>
      <w:r w:rsidR="00473F30">
        <w:rPr>
          <w:b/>
          <w:bCs/>
          <w:i/>
          <w:iCs/>
          <w:sz w:val="20"/>
          <w:szCs w:val="20"/>
        </w:rPr>
        <w:t>Encryption</w:t>
      </w:r>
      <w:bookmarkEnd w:id="6"/>
    </w:p>
    <w:p w14:paraId="71CC8A8C" w14:textId="08785E73" w:rsidR="00A62A57" w:rsidRDefault="00415B3F" w:rsidP="00473F30">
      <w:pPr>
        <w:rPr>
          <w:sz w:val="20"/>
          <w:szCs w:val="20"/>
        </w:rPr>
      </w:pPr>
      <w:r>
        <w:rPr>
          <w:sz w:val="20"/>
          <w:szCs w:val="20"/>
        </w:rPr>
        <w:t>Encryption</w:t>
      </w:r>
      <w:r w:rsidR="00CE47B1">
        <w:rPr>
          <w:sz w:val="20"/>
          <w:szCs w:val="20"/>
        </w:rPr>
        <w:t xml:space="preserve"> is a Protection stage security measure that makes data unreadable without first decrypting it. Encrypted data is changed in a way that ideally cannot be reversed without the decryption key, making it impossible for bad actors who do manage to get access to the data to use it for any malicious purposes</w:t>
      </w:r>
      <w:r w:rsidR="00B54236">
        <w:rPr>
          <w:sz w:val="20"/>
          <w:szCs w:val="20"/>
        </w:rPr>
        <w:t xml:space="preserve"> </w:t>
      </w:r>
      <w:sdt>
        <w:sdtPr>
          <w:rPr>
            <w:sz w:val="20"/>
            <w:szCs w:val="20"/>
          </w:rPr>
          <w:id w:val="-1866671443"/>
          <w:citation/>
        </w:sdtPr>
        <w:sdtContent>
          <w:r w:rsidR="00A62A57">
            <w:rPr>
              <w:sz w:val="20"/>
              <w:szCs w:val="20"/>
            </w:rPr>
            <w:fldChar w:fldCharType="begin"/>
          </w:r>
          <w:r w:rsidR="00A62A57">
            <w:rPr>
              <w:sz w:val="20"/>
              <w:szCs w:val="20"/>
              <w:lang w:val="en-US"/>
            </w:rPr>
            <w:instrText xml:space="preserve"> CITATION Wha24 \l 1033 </w:instrText>
          </w:r>
          <w:r w:rsidR="00A62A57">
            <w:rPr>
              <w:sz w:val="20"/>
              <w:szCs w:val="20"/>
            </w:rPr>
            <w:fldChar w:fldCharType="separate"/>
          </w:r>
          <w:r w:rsidR="009E37CE" w:rsidRPr="009E37CE">
            <w:rPr>
              <w:noProof/>
              <w:sz w:val="20"/>
              <w:szCs w:val="20"/>
              <w:lang w:val="en-US"/>
            </w:rPr>
            <w:t>[5]</w:t>
          </w:r>
          <w:r w:rsidR="00A62A57">
            <w:rPr>
              <w:sz w:val="20"/>
              <w:szCs w:val="20"/>
            </w:rPr>
            <w:fldChar w:fldCharType="end"/>
          </w:r>
        </w:sdtContent>
      </w:sdt>
      <w:r w:rsidR="00A62A57">
        <w:rPr>
          <w:sz w:val="20"/>
          <w:szCs w:val="20"/>
        </w:rPr>
        <w:t>.</w:t>
      </w:r>
    </w:p>
    <w:p w14:paraId="48B46A39" w14:textId="4C5BE7AB" w:rsidR="00980AF9" w:rsidRDefault="00A62A57" w:rsidP="00473F30">
      <w:pPr>
        <w:rPr>
          <w:sz w:val="20"/>
          <w:szCs w:val="20"/>
        </w:rPr>
      </w:pPr>
      <w:r>
        <w:rPr>
          <w:sz w:val="20"/>
          <w:szCs w:val="20"/>
        </w:rPr>
        <w:t>Encryption is an important tool that should be used anywhere sensitive data could be accessed by unauthorised users. Any sensitive data sent through the Internet should be encrypted so that it cannot be read if intercepted. Companies can encrypt data in their databases so that, in the event of a data breach of that database, it is useless to bad actors. Storage devices can be encrypted to make them useless to bad actors if stolen.</w:t>
      </w:r>
    </w:p>
    <w:p w14:paraId="57C62128" w14:textId="78EB7A5C" w:rsidR="00980AF9" w:rsidRDefault="00980AF9" w:rsidP="00473F30">
      <w:pPr>
        <w:rPr>
          <w:sz w:val="20"/>
          <w:szCs w:val="20"/>
        </w:rPr>
      </w:pPr>
      <w:r>
        <w:rPr>
          <w:noProof/>
        </w:rPr>
        <w:drawing>
          <wp:inline distT="0" distB="0" distL="0" distR="0" wp14:anchorId="1EC6022B" wp14:editId="6ADB0C80">
            <wp:extent cx="2640965" cy="1623060"/>
            <wp:effectExtent l="0" t="0" r="6985" b="0"/>
            <wp:docPr id="244413535" name="Picture 4" descr="Symmetric Encryption 101: Definition, How It Works &amp; When It's Used -  Hashed Out by The SSL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mmetric Encryption 101: Definition, How It Works &amp; When It's Used -  Hashed Out by The SSL St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0965" cy="1623060"/>
                    </a:xfrm>
                    <a:prstGeom prst="rect">
                      <a:avLst/>
                    </a:prstGeom>
                    <a:noFill/>
                    <a:ln>
                      <a:noFill/>
                    </a:ln>
                  </pic:spPr>
                </pic:pic>
              </a:graphicData>
            </a:graphic>
          </wp:inline>
        </w:drawing>
      </w:r>
    </w:p>
    <w:p w14:paraId="585CB2F3" w14:textId="051561DC" w:rsidR="00980AF9" w:rsidRPr="00415B3F" w:rsidRDefault="00980AF9" w:rsidP="00980AF9">
      <w:pPr>
        <w:jc w:val="center"/>
        <w:rPr>
          <w:sz w:val="20"/>
          <w:szCs w:val="20"/>
        </w:rPr>
      </w:pPr>
      <w:r>
        <w:rPr>
          <w:sz w:val="20"/>
          <w:szCs w:val="20"/>
        </w:rPr>
        <w:t xml:space="preserve">Fig. 2 A diagram showing the process of encryption and decryption </w:t>
      </w:r>
      <w:sdt>
        <w:sdtPr>
          <w:rPr>
            <w:sz w:val="20"/>
            <w:szCs w:val="20"/>
          </w:rPr>
          <w:id w:val="-1875834292"/>
          <w:citation/>
        </w:sdtPr>
        <w:sdtContent>
          <w:r>
            <w:rPr>
              <w:sz w:val="20"/>
              <w:szCs w:val="20"/>
            </w:rPr>
            <w:fldChar w:fldCharType="begin"/>
          </w:r>
          <w:r>
            <w:rPr>
              <w:sz w:val="20"/>
              <w:szCs w:val="20"/>
              <w:lang w:val="en-US"/>
            </w:rPr>
            <w:instrText xml:space="preserve"> CITATION Cas24 \l 1033 </w:instrText>
          </w:r>
          <w:r>
            <w:rPr>
              <w:sz w:val="20"/>
              <w:szCs w:val="20"/>
            </w:rPr>
            <w:fldChar w:fldCharType="separate"/>
          </w:r>
          <w:r w:rsidR="009E37CE" w:rsidRPr="009E37CE">
            <w:rPr>
              <w:noProof/>
              <w:sz w:val="20"/>
              <w:szCs w:val="20"/>
              <w:lang w:val="en-US"/>
            </w:rPr>
            <w:t>[6]</w:t>
          </w:r>
          <w:r>
            <w:rPr>
              <w:sz w:val="20"/>
              <w:szCs w:val="20"/>
            </w:rPr>
            <w:fldChar w:fldCharType="end"/>
          </w:r>
        </w:sdtContent>
      </w:sdt>
    </w:p>
    <w:p w14:paraId="03C4757C" w14:textId="5E749A76" w:rsidR="0018155C" w:rsidRDefault="00640817" w:rsidP="0055154A">
      <w:pPr>
        <w:pStyle w:val="Heading2"/>
        <w:jc w:val="center"/>
        <w:rPr>
          <w:sz w:val="20"/>
          <w:szCs w:val="20"/>
        </w:rPr>
      </w:pPr>
      <w:bookmarkStart w:id="7" w:name="_Toc184911285"/>
      <w:r>
        <w:rPr>
          <w:b/>
          <w:bCs/>
          <w:sz w:val="20"/>
          <w:szCs w:val="20"/>
        </w:rPr>
        <w:t xml:space="preserve">IV. </w:t>
      </w:r>
      <w:r w:rsidR="0055154A" w:rsidRPr="0055154A">
        <w:rPr>
          <w:sz w:val="20"/>
          <w:szCs w:val="20"/>
        </w:rPr>
        <w:t>PHYSICAL SECURITY</w:t>
      </w:r>
      <w:bookmarkEnd w:id="7"/>
    </w:p>
    <w:p w14:paraId="25D213EF" w14:textId="77777777" w:rsidR="0042382E" w:rsidRDefault="0042382E" w:rsidP="0042382E">
      <w:pPr>
        <w:rPr>
          <w:sz w:val="20"/>
          <w:szCs w:val="20"/>
        </w:rPr>
      </w:pPr>
      <w:r>
        <w:rPr>
          <w:sz w:val="20"/>
          <w:szCs w:val="20"/>
        </w:rPr>
        <w:t xml:space="preserve">Physical Security encompasses a variety of external measures to protect important and valuable hardware from a variety of attacks. </w:t>
      </w:r>
    </w:p>
    <w:p w14:paraId="6D1156B0" w14:textId="4D379898" w:rsidR="0042382E" w:rsidRPr="0042382E" w:rsidRDefault="0042382E" w:rsidP="0042382E">
      <w:pPr>
        <w:rPr>
          <w:sz w:val="20"/>
          <w:szCs w:val="20"/>
        </w:rPr>
      </w:pPr>
      <w:r>
        <w:rPr>
          <w:sz w:val="20"/>
          <w:szCs w:val="20"/>
        </w:rPr>
        <w:t>While digital security is an important first step, it is ultimately useless if a bad actor can simply walk into the location of the hardware and steal a device containing sensitive data, or damage critical hardware. As such, Physical Security is equally important.</w:t>
      </w:r>
    </w:p>
    <w:p w14:paraId="5A39C32C" w14:textId="271B134A" w:rsidR="0042382E" w:rsidRDefault="00DE591C" w:rsidP="0042382E">
      <w:pPr>
        <w:rPr>
          <w:sz w:val="20"/>
          <w:szCs w:val="20"/>
        </w:rPr>
      </w:pPr>
      <w:r>
        <w:rPr>
          <w:sz w:val="20"/>
          <w:szCs w:val="20"/>
        </w:rPr>
        <w:t>Physical threats to computer systems and networks can come in many forms. From physical breaches by bad actors, whether by force or through social engineering, to environmental threats such as natural disasters, there are many things to consider when designing physical security measures.</w:t>
      </w:r>
    </w:p>
    <w:p w14:paraId="3DA95837" w14:textId="7519C3EE" w:rsidR="00DE591C" w:rsidRDefault="00DE591C" w:rsidP="00DE591C">
      <w:pPr>
        <w:pStyle w:val="Heading3"/>
        <w:rPr>
          <w:b/>
          <w:bCs/>
          <w:i/>
          <w:iCs/>
          <w:sz w:val="20"/>
          <w:szCs w:val="20"/>
        </w:rPr>
      </w:pPr>
      <w:bookmarkStart w:id="8" w:name="_Toc184911286"/>
      <w:r>
        <w:rPr>
          <w:b/>
          <w:bCs/>
          <w:sz w:val="20"/>
          <w:szCs w:val="20"/>
        </w:rPr>
        <w:t>A</w:t>
      </w:r>
      <w:r>
        <w:rPr>
          <w:b/>
          <w:bCs/>
          <w:sz w:val="20"/>
          <w:szCs w:val="20"/>
        </w:rPr>
        <w:t xml:space="preserve">. </w:t>
      </w:r>
      <w:r>
        <w:rPr>
          <w:b/>
          <w:bCs/>
          <w:i/>
          <w:iCs/>
          <w:sz w:val="20"/>
          <w:szCs w:val="20"/>
        </w:rPr>
        <w:t>Protection Measures</w:t>
      </w:r>
      <w:bookmarkEnd w:id="8"/>
    </w:p>
    <w:p w14:paraId="24AA06C1" w14:textId="65F4B316" w:rsidR="00DE591C" w:rsidRDefault="00DE591C" w:rsidP="00DE591C">
      <w:pPr>
        <w:rPr>
          <w:sz w:val="20"/>
          <w:szCs w:val="20"/>
        </w:rPr>
      </w:pPr>
      <w:r>
        <w:rPr>
          <w:sz w:val="20"/>
          <w:szCs w:val="20"/>
        </w:rPr>
        <w:t xml:space="preserve">Ideally </w:t>
      </w:r>
      <w:r w:rsidR="00D23127">
        <w:rPr>
          <w:sz w:val="20"/>
          <w:szCs w:val="20"/>
        </w:rPr>
        <w:t>physical threats would be prevented at the Protection stage before they can cause any damage. There are a variety of physical security measures that can be put in place to do this.</w:t>
      </w:r>
    </w:p>
    <w:p w14:paraId="4F9BF49A" w14:textId="2ED4AEB0" w:rsidR="000B15C6" w:rsidRDefault="00D23127" w:rsidP="0042382E">
      <w:pPr>
        <w:rPr>
          <w:sz w:val="20"/>
          <w:szCs w:val="20"/>
        </w:rPr>
      </w:pPr>
      <w:r>
        <w:rPr>
          <w:sz w:val="20"/>
          <w:szCs w:val="20"/>
        </w:rPr>
        <w:t xml:space="preserve">To protect against intentional physical attacks such as theft or vandalism physical access control measures can be put in place. These measures can be as simple as placing a lock on doors to rooms or buildings with sensitive devices in, however this can be inconvenient for users if they need to access these rooms regularly. </w:t>
      </w:r>
      <w:r w:rsidR="000B15C6">
        <w:rPr>
          <w:sz w:val="20"/>
          <w:szCs w:val="20"/>
        </w:rPr>
        <w:t xml:space="preserve">Organisations can implement keycard readers to allow for more convenient access to secure areas, and restrict individuals’ keycards to only allow them access to areas they need access to for their role </w:t>
      </w:r>
      <w:sdt>
        <w:sdtPr>
          <w:rPr>
            <w:sz w:val="20"/>
            <w:szCs w:val="20"/>
          </w:rPr>
          <w:id w:val="1855760148"/>
          <w:citation/>
        </w:sdtPr>
        <w:sdtContent>
          <w:r w:rsidR="000B15C6">
            <w:rPr>
              <w:sz w:val="20"/>
              <w:szCs w:val="20"/>
            </w:rPr>
            <w:fldChar w:fldCharType="begin"/>
          </w:r>
          <w:r w:rsidR="000B15C6">
            <w:rPr>
              <w:sz w:val="20"/>
              <w:szCs w:val="20"/>
              <w:lang w:val="en-US"/>
            </w:rPr>
            <w:instrText xml:space="preserve"> CITATION Cyb24 \l 1033 </w:instrText>
          </w:r>
          <w:r w:rsidR="000B15C6">
            <w:rPr>
              <w:sz w:val="20"/>
              <w:szCs w:val="20"/>
            </w:rPr>
            <w:fldChar w:fldCharType="separate"/>
          </w:r>
          <w:r w:rsidR="009E37CE" w:rsidRPr="009E37CE">
            <w:rPr>
              <w:noProof/>
              <w:sz w:val="20"/>
              <w:szCs w:val="20"/>
              <w:lang w:val="en-US"/>
            </w:rPr>
            <w:t>[7]</w:t>
          </w:r>
          <w:r w:rsidR="000B15C6">
            <w:rPr>
              <w:sz w:val="20"/>
              <w:szCs w:val="20"/>
            </w:rPr>
            <w:fldChar w:fldCharType="end"/>
          </w:r>
        </w:sdtContent>
      </w:sdt>
      <w:r w:rsidR="00321250">
        <w:rPr>
          <w:sz w:val="20"/>
          <w:szCs w:val="20"/>
        </w:rPr>
        <w:t xml:space="preserve"> </w:t>
      </w:r>
      <w:sdt>
        <w:sdtPr>
          <w:rPr>
            <w:sz w:val="20"/>
            <w:szCs w:val="20"/>
          </w:rPr>
          <w:id w:val="226506236"/>
          <w:citation/>
        </w:sdtPr>
        <w:sdtContent>
          <w:r w:rsidR="00321250">
            <w:rPr>
              <w:sz w:val="20"/>
              <w:szCs w:val="20"/>
            </w:rPr>
            <w:fldChar w:fldCharType="begin"/>
          </w:r>
          <w:r w:rsidR="00321250">
            <w:rPr>
              <w:sz w:val="20"/>
              <w:szCs w:val="20"/>
              <w:lang w:val="en-US"/>
            </w:rPr>
            <w:instrText xml:space="preserve"> CITATION Phy24 \l 1033 </w:instrText>
          </w:r>
          <w:r w:rsidR="00321250">
            <w:rPr>
              <w:sz w:val="20"/>
              <w:szCs w:val="20"/>
            </w:rPr>
            <w:fldChar w:fldCharType="separate"/>
          </w:r>
          <w:r w:rsidR="009E37CE" w:rsidRPr="009E37CE">
            <w:rPr>
              <w:noProof/>
              <w:sz w:val="20"/>
              <w:szCs w:val="20"/>
              <w:lang w:val="en-US"/>
            </w:rPr>
            <w:t>[8]</w:t>
          </w:r>
          <w:r w:rsidR="00321250">
            <w:rPr>
              <w:sz w:val="20"/>
              <w:szCs w:val="20"/>
            </w:rPr>
            <w:fldChar w:fldCharType="end"/>
          </w:r>
        </w:sdtContent>
      </w:sdt>
      <w:r w:rsidR="00321250">
        <w:rPr>
          <w:sz w:val="20"/>
          <w:szCs w:val="20"/>
        </w:rPr>
        <w:t xml:space="preserve"> </w:t>
      </w:r>
      <w:sdt>
        <w:sdtPr>
          <w:rPr>
            <w:sz w:val="20"/>
            <w:szCs w:val="20"/>
          </w:rPr>
          <w:id w:val="1106771922"/>
          <w:citation/>
        </w:sdtPr>
        <w:sdtContent>
          <w:r w:rsidR="00321250">
            <w:rPr>
              <w:sz w:val="20"/>
              <w:szCs w:val="20"/>
            </w:rPr>
            <w:fldChar w:fldCharType="begin"/>
          </w:r>
          <w:r w:rsidR="00321250">
            <w:rPr>
              <w:sz w:val="20"/>
              <w:szCs w:val="20"/>
              <w:lang w:val="en-US"/>
            </w:rPr>
            <w:instrText xml:space="preserve"> CITATION Why24 \l 1033 </w:instrText>
          </w:r>
          <w:r w:rsidR="00321250">
            <w:rPr>
              <w:sz w:val="20"/>
              <w:szCs w:val="20"/>
            </w:rPr>
            <w:fldChar w:fldCharType="separate"/>
          </w:r>
          <w:r w:rsidR="009E37CE" w:rsidRPr="009E37CE">
            <w:rPr>
              <w:noProof/>
              <w:sz w:val="20"/>
              <w:szCs w:val="20"/>
              <w:lang w:val="en-US"/>
            </w:rPr>
            <w:t>[9]</w:t>
          </w:r>
          <w:r w:rsidR="00321250">
            <w:rPr>
              <w:sz w:val="20"/>
              <w:szCs w:val="20"/>
            </w:rPr>
            <w:fldChar w:fldCharType="end"/>
          </w:r>
        </w:sdtContent>
      </w:sdt>
      <w:r w:rsidR="000B15C6">
        <w:rPr>
          <w:sz w:val="20"/>
          <w:szCs w:val="20"/>
        </w:rPr>
        <w:t>.</w:t>
      </w:r>
    </w:p>
    <w:p w14:paraId="792BC5B4" w14:textId="0A4BB883" w:rsidR="000B15C6" w:rsidRDefault="00320A95" w:rsidP="0042382E">
      <w:pPr>
        <w:rPr>
          <w:sz w:val="20"/>
          <w:szCs w:val="20"/>
        </w:rPr>
      </w:pPr>
      <w:r>
        <w:rPr>
          <w:sz w:val="20"/>
          <w:szCs w:val="20"/>
        </w:rPr>
        <w:t>Protection against environmental threats is more difficult, but there are certain measures that should be put in place. Fire suppression systems are not only vital for protecting personnel, but also can prevent damage to computer systems</w:t>
      </w:r>
    </w:p>
    <w:p w14:paraId="508113B9" w14:textId="01D71E4C" w:rsidR="0042382E" w:rsidRDefault="0042382E" w:rsidP="0042382E">
      <w:pPr>
        <w:pStyle w:val="Heading3"/>
        <w:rPr>
          <w:b/>
          <w:bCs/>
          <w:i/>
          <w:iCs/>
          <w:sz w:val="20"/>
          <w:szCs w:val="20"/>
        </w:rPr>
      </w:pPr>
      <w:bookmarkStart w:id="9" w:name="_Toc184911287"/>
      <w:r>
        <w:rPr>
          <w:b/>
          <w:bCs/>
          <w:sz w:val="20"/>
          <w:szCs w:val="20"/>
        </w:rPr>
        <w:t xml:space="preserve">B. </w:t>
      </w:r>
      <w:r>
        <w:rPr>
          <w:b/>
          <w:bCs/>
          <w:i/>
          <w:iCs/>
          <w:sz w:val="20"/>
          <w:szCs w:val="20"/>
        </w:rPr>
        <w:t>Detection Measures</w:t>
      </w:r>
      <w:bookmarkEnd w:id="9"/>
    </w:p>
    <w:p w14:paraId="292D7EDA" w14:textId="6C69D342" w:rsidR="0042382E" w:rsidRDefault="0042382E" w:rsidP="0042382E">
      <w:pPr>
        <w:rPr>
          <w:sz w:val="20"/>
          <w:szCs w:val="20"/>
        </w:rPr>
      </w:pPr>
      <w:r>
        <w:rPr>
          <w:sz w:val="20"/>
          <w:szCs w:val="20"/>
        </w:rPr>
        <w:t xml:space="preserve">If the measures taken at the Protection stage are ineffective against a problem, detection measures can enable the company to more </w:t>
      </w:r>
      <w:r>
        <w:rPr>
          <w:sz w:val="20"/>
          <w:szCs w:val="20"/>
        </w:rPr>
        <w:lastRenderedPageBreak/>
        <w:t>quickly move to the Reaction stage, potentially mitigate the damage that can be done.</w:t>
      </w:r>
    </w:p>
    <w:p w14:paraId="73DB4C94" w14:textId="6F06D037" w:rsidR="00980AF9" w:rsidRDefault="00321250" w:rsidP="0042382E">
      <w:pPr>
        <w:rPr>
          <w:sz w:val="20"/>
          <w:szCs w:val="20"/>
        </w:rPr>
      </w:pPr>
      <w:r>
        <w:rPr>
          <w:sz w:val="20"/>
          <w:szCs w:val="20"/>
        </w:rPr>
        <w:t>Security cameras can act as a deterrence and help prevent attacks, but primarily they are used to detect an attack in progress. If a bad actor manages to breach physical security measures and gain access to secure areas the cameras allow security personnel to see them and respond accordingly</w:t>
      </w:r>
      <w:r w:rsidR="009548F5">
        <w:rPr>
          <w:sz w:val="20"/>
          <w:szCs w:val="20"/>
        </w:rPr>
        <w:t xml:space="preserve">. They can also record footage that can aid in reacting to threats by helping to identify any damage done and potentially identifying the bad actor, allowing for legal action to be taken against them and potentially assets to be recovered </w:t>
      </w:r>
      <w:sdt>
        <w:sdtPr>
          <w:rPr>
            <w:sz w:val="20"/>
            <w:szCs w:val="20"/>
          </w:rPr>
          <w:id w:val="-679964591"/>
          <w:citation/>
        </w:sdtPr>
        <w:sdtContent>
          <w:r w:rsidR="009548F5">
            <w:rPr>
              <w:sz w:val="20"/>
              <w:szCs w:val="20"/>
            </w:rPr>
            <w:fldChar w:fldCharType="begin"/>
          </w:r>
          <w:r w:rsidR="009548F5">
            <w:rPr>
              <w:sz w:val="20"/>
              <w:szCs w:val="20"/>
              <w:lang w:val="en-US"/>
            </w:rPr>
            <w:instrText xml:space="preserve"> CITATION Cyb24 \l 1033 </w:instrText>
          </w:r>
          <w:r w:rsidR="009548F5">
            <w:rPr>
              <w:sz w:val="20"/>
              <w:szCs w:val="20"/>
            </w:rPr>
            <w:fldChar w:fldCharType="separate"/>
          </w:r>
          <w:r w:rsidR="009E37CE" w:rsidRPr="009E37CE">
            <w:rPr>
              <w:noProof/>
              <w:sz w:val="20"/>
              <w:szCs w:val="20"/>
              <w:lang w:val="en-US"/>
            </w:rPr>
            <w:t>[7]</w:t>
          </w:r>
          <w:r w:rsidR="009548F5">
            <w:rPr>
              <w:sz w:val="20"/>
              <w:szCs w:val="20"/>
            </w:rPr>
            <w:fldChar w:fldCharType="end"/>
          </w:r>
        </w:sdtContent>
      </w:sdt>
      <w:r w:rsidR="009548F5">
        <w:rPr>
          <w:sz w:val="20"/>
          <w:szCs w:val="20"/>
        </w:rPr>
        <w:t xml:space="preserve"> </w:t>
      </w:r>
      <w:sdt>
        <w:sdtPr>
          <w:rPr>
            <w:sz w:val="20"/>
            <w:szCs w:val="20"/>
          </w:rPr>
          <w:id w:val="-1070189571"/>
          <w:citation/>
        </w:sdtPr>
        <w:sdtContent>
          <w:r w:rsidR="009548F5">
            <w:rPr>
              <w:sz w:val="20"/>
              <w:szCs w:val="20"/>
            </w:rPr>
            <w:fldChar w:fldCharType="begin"/>
          </w:r>
          <w:r w:rsidR="009548F5">
            <w:rPr>
              <w:sz w:val="20"/>
              <w:szCs w:val="20"/>
              <w:lang w:val="en-US"/>
            </w:rPr>
            <w:instrText xml:space="preserve"> CITATION Phy24 \l 1033 </w:instrText>
          </w:r>
          <w:r w:rsidR="009548F5">
            <w:rPr>
              <w:sz w:val="20"/>
              <w:szCs w:val="20"/>
            </w:rPr>
            <w:fldChar w:fldCharType="separate"/>
          </w:r>
          <w:r w:rsidR="009E37CE" w:rsidRPr="009E37CE">
            <w:rPr>
              <w:noProof/>
              <w:sz w:val="20"/>
              <w:szCs w:val="20"/>
              <w:lang w:val="en-US"/>
            </w:rPr>
            <w:t>[8]</w:t>
          </w:r>
          <w:r w:rsidR="009548F5">
            <w:rPr>
              <w:sz w:val="20"/>
              <w:szCs w:val="20"/>
            </w:rPr>
            <w:fldChar w:fldCharType="end"/>
          </w:r>
        </w:sdtContent>
      </w:sdt>
      <w:r w:rsidR="009548F5">
        <w:rPr>
          <w:sz w:val="20"/>
          <w:szCs w:val="20"/>
        </w:rPr>
        <w:t xml:space="preserve">. </w:t>
      </w:r>
    </w:p>
    <w:p w14:paraId="62804867" w14:textId="6C312B1B" w:rsidR="0042382E" w:rsidRDefault="00DE591C" w:rsidP="00DE591C">
      <w:pPr>
        <w:pStyle w:val="Heading3"/>
        <w:rPr>
          <w:b/>
          <w:bCs/>
          <w:i/>
          <w:iCs/>
          <w:sz w:val="20"/>
          <w:szCs w:val="20"/>
        </w:rPr>
      </w:pPr>
      <w:bookmarkStart w:id="10" w:name="_Toc184911288"/>
      <w:r>
        <w:rPr>
          <w:b/>
          <w:bCs/>
          <w:sz w:val="20"/>
          <w:szCs w:val="20"/>
        </w:rPr>
        <w:t xml:space="preserve">C. </w:t>
      </w:r>
      <w:r>
        <w:rPr>
          <w:b/>
          <w:bCs/>
          <w:i/>
          <w:iCs/>
          <w:sz w:val="20"/>
          <w:szCs w:val="20"/>
        </w:rPr>
        <w:t>Reaction Measures</w:t>
      </w:r>
      <w:bookmarkEnd w:id="10"/>
    </w:p>
    <w:p w14:paraId="488F0FCF" w14:textId="214355D0" w:rsidR="00DE591C" w:rsidRDefault="00B031B9" w:rsidP="00DE591C">
      <w:pPr>
        <w:rPr>
          <w:sz w:val="20"/>
          <w:szCs w:val="20"/>
        </w:rPr>
      </w:pPr>
      <w:r>
        <w:rPr>
          <w:sz w:val="20"/>
          <w:szCs w:val="20"/>
        </w:rPr>
        <w:t>Backups are an important</w:t>
      </w:r>
      <w:r w:rsidR="00980AF9">
        <w:rPr>
          <w:sz w:val="20"/>
          <w:szCs w:val="20"/>
        </w:rPr>
        <w:t xml:space="preserve"> reactive</w:t>
      </w:r>
      <w:r>
        <w:rPr>
          <w:sz w:val="20"/>
          <w:szCs w:val="20"/>
        </w:rPr>
        <w:t xml:space="preserve"> measure to allow recovery in case devices containing important data </w:t>
      </w:r>
      <w:r w:rsidR="00980AF9">
        <w:rPr>
          <w:sz w:val="20"/>
          <w:szCs w:val="20"/>
        </w:rPr>
        <w:t xml:space="preserve">are </w:t>
      </w:r>
      <w:r>
        <w:rPr>
          <w:sz w:val="20"/>
          <w:szCs w:val="20"/>
        </w:rPr>
        <w:t xml:space="preserve">stolen or destroyed. Backups are a separate copy of the data which can be used instead if the original copy is lost </w:t>
      </w:r>
      <w:sdt>
        <w:sdtPr>
          <w:rPr>
            <w:sz w:val="20"/>
            <w:szCs w:val="20"/>
          </w:rPr>
          <w:id w:val="-637954753"/>
          <w:citation/>
        </w:sdtPr>
        <w:sdtContent>
          <w:r w:rsidR="006608E7">
            <w:rPr>
              <w:sz w:val="20"/>
              <w:szCs w:val="20"/>
            </w:rPr>
            <w:fldChar w:fldCharType="begin"/>
          </w:r>
          <w:r w:rsidR="006608E7">
            <w:rPr>
              <w:sz w:val="20"/>
              <w:szCs w:val="20"/>
              <w:lang w:val="en-US"/>
            </w:rPr>
            <w:instrText xml:space="preserve"> CITATION Alr24 \l 1033 </w:instrText>
          </w:r>
          <w:r w:rsidR="006608E7">
            <w:rPr>
              <w:sz w:val="20"/>
              <w:szCs w:val="20"/>
            </w:rPr>
            <w:fldChar w:fldCharType="separate"/>
          </w:r>
          <w:r w:rsidR="009E37CE" w:rsidRPr="009E37CE">
            <w:rPr>
              <w:noProof/>
              <w:sz w:val="20"/>
              <w:szCs w:val="20"/>
              <w:lang w:val="en-US"/>
            </w:rPr>
            <w:t>[10]</w:t>
          </w:r>
          <w:r w:rsidR="006608E7">
            <w:rPr>
              <w:sz w:val="20"/>
              <w:szCs w:val="20"/>
            </w:rPr>
            <w:fldChar w:fldCharType="end"/>
          </w:r>
        </w:sdtContent>
      </w:sdt>
      <w:r w:rsidR="006608E7">
        <w:rPr>
          <w:sz w:val="20"/>
          <w:szCs w:val="20"/>
        </w:rPr>
        <w:t>.</w:t>
      </w:r>
    </w:p>
    <w:p w14:paraId="0111BFF1" w14:textId="03623E0C" w:rsidR="006608E7" w:rsidRPr="00DE591C" w:rsidRDefault="006608E7" w:rsidP="00DE591C">
      <w:pPr>
        <w:rPr>
          <w:sz w:val="20"/>
          <w:szCs w:val="20"/>
        </w:rPr>
      </w:pPr>
      <w:r>
        <w:rPr>
          <w:sz w:val="20"/>
          <w:szCs w:val="20"/>
        </w:rPr>
        <w:t>Backups should be made regularly to ensure that the data in them is up to date and accurate. Multiple backups should be made, if possible, in different physical locations so that an event such as a natural disaster cannot destroy the original copy and all backups, though in some cases all backups may need to remain on site</w:t>
      </w:r>
      <w:r w:rsidR="00980AF9">
        <w:rPr>
          <w:sz w:val="20"/>
          <w:szCs w:val="20"/>
        </w:rPr>
        <w:t xml:space="preserve"> if no suitable alternatives are available</w:t>
      </w:r>
      <w:r>
        <w:rPr>
          <w:sz w:val="20"/>
          <w:szCs w:val="20"/>
        </w:rPr>
        <w:t xml:space="preserve">. </w:t>
      </w:r>
      <w:r w:rsidR="00980AF9">
        <w:rPr>
          <w:sz w:val="20"/>
          <w:szCs w:val="20"/>
        </w:rPr>
        <w:t xml:space="preserve">For organisations, a </w:t>
      </w:r>
      <w:r>
        <w:rPr>
          <w:sz w:val="20"/>
          <w:szCs w:val="20"/>
        </w:rPr>
        <w:t>procedure should be defined to allow for quick and efficient recovery</w:t>
      </w:r>
      <w:r w:rsidR="00980AF9">
        <w:rPr>
          <w:sz w:val="20"/>
          <w:szCs w:val="20"/>
        </w:rPr>
        <w:t xml:space="preserve"> from data loss and reduce downtime </w:t>
      </w:r>
      <w:sdt>
        <w:sdtPr>
          <w:rPr>
            <w:sz w:val="20"/>
            <w:szCs w:val="20"/>
          </w:rPr>
          <w:id w:val="1429388275"/>
          <w:citation/>
        </w:sdtPr>
        <w:sdtContent>
          <w:r w:rsidR="00980AF9">
            <w:rPr>
              <w:sz w:val="20"/>
              <w:szCs w:val="20"/>
            </w:rPr>
            <w:fldChar w:fldCharType="begin"/>
          </w:r>
          <w:r w:rsidR="00980AF9">
            <w:rPr>
              <w:sz w:val="20"/>
              <w:szCs w:val="20"/>
              <w:lang w:val="en-US"/>
            </w:rPr>
            <w:instrText xml:space="preserve"> CITATION Alr24 \l 1033 </w:instrText>
          </w:r>
          <w:r w:rsidR="00980AF9">
            <w:rPr>
              <w:sz w:val="20"/>
              <w:szCs w:val="20"/>
            </w:rPr>
            <w:fldChar w:fldCharType="separate"/>
          </w:r>
          <w:r w:rsidR="009E37CE" w:rsidRPr="009E37CE">
            <w:rPr>
              <w:noProof/>
              <w:sz w:val="20"/>
              <w:szCs w:val="20"/>
              <w:lang w:val="en-US"/>
            </w:rPr>
            <w:t>[10]</w:t>
          </w:r>
          <w:r w:rsidR="00980AF9">
            <w:rPr>
              <w:sz w:val="20"/>
              <w:szCs w:val="20"/>
            </w:rPr>
            <w:fldChar w:fldCharType="end"/>
          </w:r>
        </w:sdtContent>
      </w:sdt>
      <w:r w:rsidR="00980AF9">
        <w:rPr>
          <w:sz w:val="20"/>
          <w:szCs w:val="20"/>
        </w:rPr>
        <w:t>.</w:t>
      </w:r>
    </w:p>
    <w:p w14:paraId="41127EA8" w14:textId="2BFED267" w:rsidR="0018155C" w:rsidRPr="0055154A" w:rsidRDefault="00640817" w:rsidP="0055154A">
      <w:pPr>
        <w:pStyle w:val="Heading2"/>
        <w:jc w:val="center"/>
        <w:rPr>
          <w:sz w:val="20"/>
          <w:szCs w:val="20"/>
        </w:rPr>
      </w:pPr>
      <w:bookmarkStart w:id="11" w:name="_Toc184911289"/>
      <w:r>
        <w:rPr>
          <w:b/>
          <w:bCs/>
          <w:sz w:val="20"/>
          <w:szCs w:val="20"/>
        </w:rPr>
        <w:t xml:space="preserve">V. </w:t>
      </w:r>
      <w:r w:rsidR="0055154A" w:rsidRPr="0055154A">
        <w:rPr>
          <w:sz w:val="20"/>
          <w:szCs w:val="20"/>
        </w:rPr>
        <w:t>SECURITY AND PERSONNEL</w:t>
      </w:r>
      <w:bookmarkEnd w:id="11"/>
    </w:p>
    <w:p w14:paraId="3AE85946" w14:textId="77777777" w:rsidR="0011069B" w:rsidRDefault="0011069B" w:rsidP="0018155C">
      <w:pPr>
        <w:rPr>
          <w:sz w:val="20"/>
          <w:szCs w:val="20"/>
        </w:rPr>
      </w:pPr>
      <w:r>
        <w:rPr>
          <w:sz w:val="20"/>
          <w:szCs w:val="20"/>
        </w:rPr>
        <w:t xml:space="preserve">Regardless of the quality of digital and physical security measures put in place, whether the target is an organisation or an individual authorised users still need to be able to access the protected systems. </w:t>
      </w:r>
    </w:p>
    <w:p w14:paraId="5CC6A02F" w14:textId="4F512B28" w:rsidR="0018155C" w:rsidRDefault="0011069B" w:rsidP="0018155C">
      <w:pPr>
        <w:rPr>
          <w:sz w:val="20"/>
          <w:szCs w:val="20"/>
        </w:rPr>
      </w:pPr>
      <w:r>
        <w:rPr>
          <w:sz w:val="20"/>
          <w:szCs w:val="20"/>
        </w:rPr>
        <w:t xml:space="preserve">This presents a weakness, as bad actors can utilise these weaknesses by targeting users and using their access to bypass security measures entirely </w:t>
      </w:r>
      <w:sdt>
        <w:sdtPr>
          <w:rPr>
            <w:sz w:val="20"/>
            <w:szCs w:val="20"/>
          </w:rPr>
          <w:id w:val="-541364273"/>
          <w:citation/>
        </w:sdtPr>
        <w:sdtContent>
          <w:r>
            <w:rPr>
              <w:sz w:val="20"/>
              <w:szCs w:val="20"/>
            </w:rPr>
            <w:fldChar w:fldCharType="begin"/>
          </w:r>
          <w:r>
            <w:rPr>
              <w:sz w:val="20"/>
              <w:szCs w:val="20"/>
              <w:lang w:val="en-US"/>
            </w:rPr>
            <w:instrText xml:space="preserve">CITATION Ste23 \l 1033 </w:instrText>
          </w:r>
          <w:r>
            <w:rPr>
              <w:sz w:val="20"/>
              <w:szCs w:val="20"/>
            </w:rPr>
            <w:fldChar w:fldCharType="separate"/>
          </w:r>
          <w:r w:rsidR="009E37CE" w:rsidRPr="009E37CE">
            <w:rPr>
              <w:noProof/>
              <w:sz w:val="20"/>
              <w:szCs w:val="20"/>
              <w:lang w:val="en-US"/>
            </w:rPr>
            <w:t>[11]</w:t>
          </w:r>
          <w:r>
            <w:rPr>
              <w:sz w:val="20"/>
              <w:szCs w:val="20"/>
            </w:rPr>
            <w:fldChar w:fldCharType="end"/>
          </w:r>
        </w:sdtContent>
      </w:sdt>
      <w:r>
        <w:rPr>
          <w:sz w:val="20"/>
          <w:szCs w:val="20"/>
        </w:rPr>
        <w:t>. Alternatively, in the case of an organisation the authorised users themselves may also be the bad actors, attempting to sabotage the company from the inside.</w:t>
      </w:r>
    </w:p>
    <w:p w14:paraId="51F77F49" w14:textId="10E3311C" w:rsidR="0011069B" w:rsidRDefault="0011069B" w:rsidP="0011069B">
      <w:pPr>
        <w:pStyle w:val="Heading3"/>
        <w:rPr>
          <w:b/>
          <w:bCs/>
          <w:i/>
          <w:iCs/>
          <w:sz w:val="20"/>
          <w:szCs w:val="20"/>
        </w:rPr>
      </w:pPr>
      <w:bookmarkStart w:id="12" w:name="_Toc184911290"/>
      <w:r>
        <w:rPr>
          <w:b/>
          <w:bCs/>
          <w:sz w:val="20"/>
          <w:szCs w:val="20"/>
        </w:rPr>
        <w:t xml:space="preserve">A. </w:t>
      </w:r>
      <w:r>
        <w:rPr>
          <w:b/>
          <w:bCs/>
          <w:i/>
          <w:iCs/>
          <w:sz w:val="20"/>
          <w:szCs w:val="20"/>
        </w:rPr>
        <w:t>Social Engineering</w:t>
      </w:r>
      <w:bookmarkEnd w:id="12"/>
      <w:r>
        <w:rPr>
          <w:b/>
          <w:bCs/>
          <w:i/>
          <w:iCs/>
          <w:sz w:val="20"/>
          <w:szCs w:val="20"/>
        </w:rPr>
        <w:t xml:space="preserve"> </w:t>
      </w:r>
    </w:p>
    <w:p w14:paraId="02701278" w14:textId="16201FA1" w:rsidR="0011069B" w:rsidRDefault="0011069B" w:rsidP="0011069B">
      <w:pPr>
        <w:rPr>
          <w:sz w:val="20"/>
          <w:szCs w:val="20"/>
        </w:rPr>
      </w:pPr>
      <w:r>
        <w:rPr>
          <w:sz w:val="20"/>
          <w:szCs w:val="20"/>
        </w:rPr>
        <w:t xml:space="preserve">The main way a bad actor can exploit authorised users for malicious purposes </w:t>
      </w:r>
      <w:proofErr w:type="gramStart"/>
      <w:r>
        <w:rPr>
          <w:sz w:val="20"/>
          <w:szCs w:val="20"/>
        </w:rPr>
        <w:t>is</w:t>
      </w:r>
      <w:proofErr w:type="gramEnd"/>
      <w:r>
        <w:rPr>
          <w:sz w:val="20"/>
          <w:szCs w:val="20"/>
        </w:rPr>
        <w:t xml:space="preserve"> through social engineering</w:t>
      </w:r>
      <w:r w:rsidR="00741E5F">
        <w:rPr>
          <w:sz w:val="20"/>
          <w:szCs w:val="20"/>
        </w:rPr>
        <w:t xml:space="preserve">. </w:t>
      </w:r>
      <w:r w:rsidR="00320A95">
        <w:rPr>
          <w:sz w:val="20"/>
          <w:szCs w:val="20"/>
        </w:rPr>
        <w:t xml:space="preserve">Social engineering involves manipulating users, which can be used to get information that would allow bad actors to gain access to secure </w:t>
      </w:r>
      <w:r w:rsidR="00F57F0C">
        <w:rPr>
          <w:sz w:val="20"/>
          <w:szCs w:val="20"/>
        </w:rPr>
        <w:t xml:space="preserve">systems or could be used to make users perform damaging actions themselves </w:t>
      </w:r>
      <w:sdt>
        <w:sdtPr>
          <w:rPr>
            <w:sz w:val="20"/>
            <w:szCs w:val="20"/>
          </w:rPr>
          <w:id w:val="1124276185"/>
          <w:citation/>
        </w:sdtPr>
        <w:sdtContent>
          <w:r w:rsidR="00F57F0C">
            <w:rPr>
              <w:sz w:val="20"/>
              <w:szCs w:val="20"/>
            </w:rPr>
            <w:fldChar w:fldCharType="begin"/>
          </w:r>
          <w:r w:rsidR="00F57F0C">
            <w:rPr>
              <w:sz w:val="20"/>
              <w:szCs w:val="20"/>
              <w:lang w:val="en-US"/>
            </w:rPr>
            <w:instrText xml:space="preserve"> CITATION Ste23 \l 1033 </w:instrText>
          </w:r>
          <w:r w:rsidR="00F57F0C">
            <w:rPr>
              <w:sz w:val="20"/>
              <w:szCs w:val="20"/>
            </w:rPr>
            <w:fldChar w:fldCharType="separate"/>
          </w:r>
          <w:r w:rsidR="009E37CE" w:rsidRPr="009E37CE">
            <w:rPr>
              <w:noProof/>
              <w:sz w:val="20"/>
              <w:szCs w:val="20"/>
              <w:lang w:val="en-US"/>
            </w:rPr>
            <w:t>[11]</w:t>
          </w:r>
          <w:r w:rsidR="00F57F0C">
            <w:rPr>
              <w:sz w:val="20"/>
              <w:szCs w:val="20"/>
            </w:rPr>
            <w:fldChar w:fldCharType="end"/>
          </w:r>
        </w:sdtContent>
      </w:sdt>
      <w:r w:rsidR="00F57F0C">
        <w:rPr>
          <w:sz w:val="20"/>
          <w:szCs w:val="20"/>
        </w:rPr>
        <w:t>.</w:t>
      </w:r>
    </w:p>
    <w:p w14:paraId="3997989D" w14:textId="4B934A38" w:rsidR="00F57F0C" w:rsidRDefault="00F57F0C" w:rsidP="0011069B">
      <w:pPr>
        <w:rPr>
          <w:sz w:val="20"/>
          <w:szCs w:val="20"/>
        </w:rPr>
      </w:pPr>
      <w:r>
        <w:rPr>
          <w:sz w:val="20"/>
          <w:szCs w:val="20"/>
        </w:rPr>
        <w:t xml:space="preserve">The best way to protect against social engineering is education. Companies should implement training to help users recognise social engineering attempts, avoid giving away sensitive information, and not perform actions on behalf of bad actors </w:t>
      </w:r>
      <w:sdt>
        <w:sdtPr>
          <w:rPr>
            <w:sz w:val="20"/>
            <w:szCs w:val="20"/>
          </w:rPr>
          <w:id w:val="-1602257416"/>
          <w:citation/>
        </w:sdtPr>
        <w:sdtContent>
          <w:r>
            <w:rPr>
              <w:sz w:val="20"/>
              <w:szCs w:val="20"/>
            </w:rPr>
            <w:fldChar w:fldCharType="begin"/>
          </w:r>
          <w:r>
            <w:rPr>
              <w:sz w:val="20"/>
              <w:szCs w:val="20"/>
              <w:lang w:val="en-US"/>
            </w:rPr>
            <w:instrText xml:space="preserve"> CITATION Ste23 \l 1033 </w:instrText>
          </w:r>
          <w:r>
            <w:rPr>
              <w:sz w:val="20"/>
              <w:szCs w:val="20"/>
            </w:rPr>
            <w:fldChar w:fldCharType="separate"/>
          </w:r>
          <w:r w:rsidR="009E37CE" w:rsidRPr="009E37CE">
            <w:rPr>
              <w:noProof/>
              <w:sz w:val="20"/>
              <w:szCs w:val="20"/>
              <w:lang w:val="en-US"/>
            </w:rPr>
            <w:t>[11]</w:t>
          </w:r>
          <w:r>
            <w:rPr>
              <w:sz w:val="20"/>
              <w:szCs w:val="20"/>
            </w:rPr>
            <w:fldChar w:fldCharType="end"/>
          </w:r>
        </w:sdtContent>
      </w:sdt>
      <w:r>
        <w:rPr>
          <w:sz w:val="20"/>
          <w:szCs w:val="20"/>
        </w:rPr>
        <w:t>.</w:t>
      </w:r>
      <w:r w:rsidR="00B031B9">
        <w:rPr>
          <w:sz w:val="20"/>
          <w:szCs w:val="20"/>
        </w:rPr>
        <w:t xml:space="preserve"> Individuals can also take measures to educate themselves and improve their personal security.</w:t>
      </w:r>
    </w:p>
    <w:p w14:paraId="15A2D9CE" w14:textId="2DC7F31A" w:rsidR="0011069B" w:rsidRDefault="0011069B" w:rsidP="0011069B">
      <w:pPr>
        <w:pStyle w:val="Heading3"/>
        <w:rPr>
          <w:b/>
          <w:bCs/>
          <w:i/>
          <w:iCs/>
          <w:sz w:val="20"/>
          <w:szCs w:val="20"/>
        </w:rPr>
      </w:pPr>
      <w:bookmarkStart w:id="13" w:name="_Toc184911291"/>
      <w:r>
        <w:rPr>
          <w:b/>
          <w:bCs/>
          <w:sz w:val="20"/>
          <w:szCs w:val="20"/>
        </w:rPr>
        <w:t xml:space="preserve">B. </w:t>
      </w:r>
      <w:r>
        <w:rPr>
          <w:b/>
          <w:bCs/>
          <w:i/>
          <w:iCs/>
          <w:sz w:val="20"/>
          <w:szCs w:val="20"/>
        </w:rPr>
        <w:t>Access Control</w:t>
      </w:r>
      <w:bookmarkEnd w:id="13"/>
    </w:p>
    <w:p w14:paraId="7952F09F" w14:textId="03D40F81" w:rsidR="00320A95" w:rsidRDefault="00D23127" w:rsidP="0011069B">
      <w:pPr>
        <w:rPr>
          <w:sz w:val="20"/>
          <w:szCs w:val="20"/>
        </w:rPr>
      </w:pPr>
      <w:r>
        <w:rPr>
          <w:sz w:val="20"/>
          <w:szCs w:val="20"/>
        </w:rPr>
        <w:t xml:space="preserve">Access Control </w:t>
      </w:r>
      <w:r w:rsidR="00320A95">
        <w:rPr>
          <w:sz w:val="20"/>
          <w:szCs w:val="20"/>
        </w:rPr>
        <w:t>is an important tool for businesses as it protects against both social engineering and malicious actions by employees by limiting what any individual user can do</w:t>
      </w:r>
      <w:r w:rsidR="00753B3C">
        <w:rPr>
          <w:sz w:val="20"/>
          <w:szCs w:val="20"/>
        </w:rPr>
        <w:t xml:space="preserve"> </w:t>
      </w:r>
      <w:sdt>
        <w:sdtPr>
          <w:rPr>
            <w:sz w:val="20"/>
            <w:szCs w:val="20"/>
          </w:rPr>
          <w:id w:val="669453418"/>
          <w:citation/>
        </w:sdtPr>
        <w:sdtContent>
          <w:r w:rsidR="00753B3C">
            <w:rPr>
              <w:sz w:val="20"/>
              <w:szCs w:val="20"/>
            </w:rPr>
            <w:fldChar w:fldCharType="begin"/>
          </w:r>
          <w:r w:rsidR="00753B3C">
            <w:rPr>
              <w:sz w:val="20"/>
              <w:szCs w:val="20"/>
              <w:lang w:val="en-US"/>
            </w:rPr>
            <w:instrText xml:space="preserve"> CITATION Wha241 \l 1033 </w:instrText>
          </w:r>
          <w:r w:rsidR="00753B3C">
            <w:rPr>
              <w:sz w:val="20"/>
              <w:szCs w:val="20"/>
            </w:rPr>
            <w:fldChar w:fldCharType="separate"/>
          </w:r>
          <w:r w:rsidR="009E37CE" w:rsidRPr="009E37CE">
            <w:rPr>
              <w:noProof/>
              <w:sz w:val="20"/>
              <w:szCs w:val="20"/>
              <w:lang w:val="en-US"/>
            </w:rPr>
            <w:t>[12]</w:t>
          </w:r>
          <w:r w:rsidR="00753B3C">
            <w:rPr>
              <w:sz w:val="20"/>
              <w:szCs w:val="20"/>
            </w:rPr>
            <w:fldChar w:fldCharType="end"/>
          </w:r>
        </w:sdtContent>
      </w:sdt>
      <w:r w:rsidR="00320A95">
        <w:rPr>
          <w:sz w:val="20"/>
          <w:szCs w:val="20"/>
        </w:rPr>
        <w:t>.</w:t>
      </w:r>
    </w:p>
    <w:p w14:paraId="49EBF031" w14:textId="6867F839" w:rsidR="0011069B" w:rsidRPr="00D23127" w:rsidRDefault="00320A95" w:rsidP="0011069B">
      <w:pPr>
        <w:rPr>
          <w:sz w:val="20"/>
          <w:szCs w:val="20"/>
        </w:rPr>
      </w:pPr>
      <w:r>
        <w:rPr>
          <w:sz w:val="20"/>
          <w:szCs w:val="20"/>
        </w:rPr>
        <w:t>Most users in an organisation will have specialised roles that only require access to specific resources relevant to their job</w:t>
      </w:r>
      <w:r w:rsidR="00753B3C">
        <w:rPr>
          <w:sz w:val="20"/>
          <w:szCs w:val="20"/>
        </w:rPr>
        <w:t xml:space="preserve"> </w:t>
      </w:r>
      <w:sdt>
        <w:sdtPr>
          <w:rPr>
            <w:sz w:val="20"/>
            <w:szCs w:val="20"/>
          </w:rPr>
          <w:id w:val="-362754129"/>
          <w:citation/>
        </w:sdtPr>
        <w:sdtContent>
          <w:r w:rsidR="00753B3C">
            <w:rPr>
              <w:sz w:val="20"/>
              <w:szCs w:val="20"/>
            </w:rPr>
            <w:fldChar w:fldCharType="begin"/>
          </w:r>
          <w:r w:rsidR="00753B3C">
            <w:rPr>
              <w:sz w:val="20"/>
              <w:szCs w:val="20"/>
              <w:lang w:val="en-US"/>
            </w:rPr>
            <w:instrText xml:space="preserve"> CITATION Wha241 \l 1033 </w:instrText>
          </w:r>
          <w:r w:rsidR="00753B3C">
            <w:rPr>
              <w:sz w:val="20"/>
              <w:szCs w:val="20"/>
            </w:rPr>
            <w:fldChar w:fldCharType="separate"/>
          </w:r>
          <w:r w:rsidR="009E37CE" w:rsidRPr="009E37CE">
            <w:rPr>
              <w:noProof/>
              <w:sz w:val="20"/>
              <w:szCs w:val="20"/>
              <w:lang w:val="en-US"/>
            </w:rPr>
            <w:t>[12]</w:t>
          </w:r>
          <w:r w:rsidR="00753B3C">
            <w:rPr>
              <w:sz w:val="20"/>
              <w:szCs w:val="20"/>
            </w:rPr>
            <w:fldChar w:fldCharType="end"/>
          </w:r>
        </w:sdtContent>
      </w:sdt>
      <w:r>
        <w:rPr>
          <w:sz w:val="20"/>
          <w:szCs w:val="20"/>
        </w:rPr>
        <w:t>. Restricting administrative rights and access to data to only user accounts that need them, and restricting access to certain physical resources,</w:t>
      </w:r>
      <w:r w:rsidR="00B031B9">
        <w:rPr>
          <w:sz w:val="20"/>
          <w:szCs w:val="20"/>
        </w:rPr>
        <w:t xml:space="preserve"> </w:t>
      </w:r>
      <w:r>
        <w:rPr>
          <w:sz w:val="20"/>
          <w:szCs w:val="20"/>
        </w:rPr>
        <w:t>such as server rooms</w:t>
      </w:r>
      <w:r w:rsidR="00B031B9">
        <w:rPr>
          <w:sz w:val="20"/>
          <w:szCs w:val="20"/>
        </w:rPr>
        <w:t>,</w:t>
      </w:r>
      <w:r w:rsidR="00F57F0C">
        <w:rPr>
          <w:sz w:val="20"/>
          <w:szCs w:val="20"/>
        </w:rPr>
        <w:t xml:space="preserve"> should limit the damage a bad actor </w:t>
      </w:r>
      <w:proofErr w:type="gramStart"/>
      <w:r w:rsidR="00F57F0C">
        <w:rPr>
          <w:sz w:val="20"/>
          <w:szCs w:val="20"/>
        </w:rPr>
        <w:t>can</w:t>
      </w:r>
      <w:proofErr w:type="gramEnd"/>
      <w:r w:rsidR="00F57F0C">
        <w:rPr>
          <w:sz w:val="20"/>
          <w:szCs w:val="20"/>
        </w:rPr>
        <w:t xml:space="preserve"> do if they gained the rights of that employee.</w:t>
      </w:r>
    </w:p>
    <w:p w14:paraId="686C9E98" w14:textId="4515E6F8" w:rsidR="003B26AB" w:rsidRPr="0055154A" w:rsidRDefault="00640817" w:rsidP="0055154A">
      <w:pPr>
        <w:pStyle w:val="Heading2"/>
        <w:jc w:val="center"/>
        <w:rPr>
          <w:sz w:val="20"/>
          <w:szCs w:val="20"/>
        </w:rPr>
      </w:pPr>
      <w:bookmarkStart w:id="14" w:name="_Toc184911292"/>
      <w:r>
        <w:rPr>
          <w:b/>
          <w:bCs/>
          <w:sz w:val="20"/>
          <w:szCs w:val="20"/>
        </w:rPr>
        <w:t xml:space="preserve">VI. </w:t>
      </w:r>
      <w:r w:rsidR="0055154A" w:rsidRPr="0055154A">
        <w:rPr>
          <w:sz w:val="20"/>
          <w:szCs w:val="20"/>
        </w:rPr>
        <w:t>EVALUATION AND DISCUSSION</w:t>
      </w:r>
      <w:bookmarkEnd w:id="14"/>
    </w:p>
    <w:p w14:paraId="6D15DDAE" w14:textId="77777777" w:rsidR="00980AF9" w:rsidRDefault="00980AF9" w:rsidP="003B26AB">
      <w:pPr>
        <w:rPr>
          <w:sz w:val="20"/>
          <w:szCs w:val="20"/>
        </w:rPr>
      </w:pPr>
      <w:r>
        <w:rPr>
          <w:sz w:val="20"/>
          <w:szCs w:val="20"/>
        </w:rPr>
        <w:t xml:space="preserve">Digital, Physical and Personnel security are all exceptionally important for an organization or individual. </w:t>
      </w:r>
    </w:p>
    <w:p w14:paraId="26C2233E" w14:textId="5E3CC396" w:rsidR="00980AF9" w:rsidRDefault="00980AF9" w:rsidP="003B26AB">
      <w:pPr>
        <w:rPr>
          <w:sz w:val="20"/>
          <w:szCs w:val="20"/>
        </w:rPr>
      </w:pPr>
      <w:r>
        <w:rPr>
          <w:sz w:val="20"/>
          <w:szCs w:val="20"/>
        </w:rPr>
        <w:t xml:space="preserve">If systems are digitally and physically secured but employees are susceptible to social </w:t>
      </w:r>
      <w:proofErr w:type="gramStart"/>
      <w:r>
        <w:rPr>
          <w:sz w:val="20"/>
          <w:szCs w:val="20"/>
        </w:rPr>
        <w:t>engineering</w:t>
      </w:r>
      <w:proofErr w:type="gramEnd"/>
      <w:r>
        <w:rPr>
          <w:sz w:val="20"/>
          <w:szCs w:val="20"/>
        </w:rPr>
        <w:t xml:space="preserve"> then bad actors can bypass the security methods in place entirely. Without physical security, a bad actor could potentially enter property unauthorized and remove systems containing sensitive data, or cause damage.</w:t>
      </w:r>
      <w:r w:rsidR="00085ECE">
        <w:rPr>
          <w:sz w:val="20"/>
          <w:szCs w:val="20"/>
        </w:rPr>
        <w:t xml:space="preserve"> </w:t>
      </w:r>
      <w:r>
        <w:rPr>
          <w:sz w:val="20"/>
          <w:szCs w:val="20"/>
        </w:rPr>
        <w:t>Without digital security, systems could be vulnerable to malware or other cyberattacks.</w:t>
      </w:r>
    </w:p>
    <w:p w14:paraId="0C8BE81F" w14:textId="53A2893C" w:rsidR="00085ECE" w:rsidRPr="0055154A" w:rsidRDefault="00085ECE" w:rsidP="003B26AB">
      <w:pPr>
        <w:rPr>
          <w:sz w:val="20"/>
          <w:szCs w:val="20"/>
        </w:rPr>
      </w:pPr>
      <w:r>
        <w:rPr>
          <w:sz w:val="20"/>
          <w:szCs w:val="20"/>
        </w:rPr>
        <w:lastRenderedPageBreak/>
        <w:t xml:space="preserve">As such, </w:t>
      </w:r>
      <w:proofErr w:type="gramStart"/>
      <w:r>
        <w:rPr>
          <w:sz w:val="20"/>
          <w:szCs w:val="20"/>
        </w:rPr>
        <w:t>all of</w:t>
      </w:r>
      <w:proofErr w:type="gramEnd"/>
      <w:r>
        <w:rPr>
          <w:sz w:val="20"/>
          <w:szCs w:val="20"/>
        </w:rPr>
        <w:t xml:space="preserve"> these aspects of security should be employed to ensure complete security.</w:t>
      </w:r>
      <w:r w:rsidR="00454D7E">
        <w:rPr>
          <w:sz w:val="20"/>
          <w:szCs w:val="20"/>
        </w:rPr>
        <w:t xml:space="preserve"> For the Safeguard stage of security, policies, procedures and systems should be regularly audited and evaluated to ensure that they still meet the security needs of the organisation and are up to date. </w:t>
      </w:r>
    </w:p>
    <w:p w14:paraId="2E0F2440" w14:textId="34433197" w:rsidR="00EC794C" w:rsidRPr="0055154A" w:rsidRDefault="00640817" w:rsidP="0055154A">
      <w:pPr>
        <w:pStyle w:val="Heading2"/>
        <w:jc w:val="center"/>
        <w:rPr>
          <w:sz w:val="20"/>
          <w:szCs w:val="20"/>
        </w:rPr>
      </w:pPr>
      <w:bookmarkStart w:id="15" w:name="_Toc184911293"/>
      <w:r>
        <w:rPr>
          <w:b/>
          <w:bCs/>
          <w:sz w:val="20"/>
          <w:szCs w:val="20"/>
        </w:rPr>
        <w:t xml:space="preserve">VII. </w:t>
      </w:r>
      <w:r w:rsidR="0055154A" w:rsidRPr="0055154A">
        <w:rPr>
          <w:sz w:val="20"/>
          <w:szCs w:val="20"/>
        </w:rPr>
        <w:t>REFERENCES</w:t>
      </w:r>
      <w:bookmarkEnd w:id="15"/>
    </w:p>
    <w:p w14:paraId="530043C3" w14:textId="77777777" w:rsidR="00085ECE" w:rsidRPr="00085ECE" w:rsidRDefault="00085ECE" w:rsidP="00085ECE">
      <w:pPr>
        <w:rPr>
          <w:sz w:val="20"/>
          <w:szCs w:val="20"/>
        </w:rPr>
      </w:pPr>
      <w:r w:rsidRPr="00085ECE">
        <w:rPr>
          <w:sz w:val="20"/>
          <w:szCs w:val="20"/>
        </w:rPr>
        <w:t xml:space="preserve">[1] </w:t>
      </w:r>
      <w:r w:rsidRPr="00085ECE">
        <w:rPr>
          <w:sz w:val="20"/>
          <w:szCs w:val="20"/>
        </w:rPr>
        <w:tab/>
        <w:t xml:space="preserve">A. Voronkov, L. H. Iwaya, L. A. Martucci and S. Lindskog, “Systematic Literature Review on Usability of Firewall Configuration,” ACM computing surveys, vol. 50, no. 6, pp. 1-35, 2018. </w:t>
      </w:r>
    </w:p>
    <w:p w14:paraId="4C347C8F" w14:textId="77777777" w:rsidR="00085ECE" w:rsidRPr="00085ECE" w:rsidRDefault="00085ECE" w:rsidP="00085ECE">
      <w:pPr>
        <w:rPr>
          <w:sz w:val="20"/>
          <w:szCs w:val="20"/>
        </w:rPr>
      </w:pPr>
      <w:r w:rsidRPr="00085ECE">
        <w:rPr>
          <w:sz w:val="20"/>
          <w:szCs w:val="20"/>
        </w:rPr>
        <w:t xml:space="preserve">[2] </w:t>
      </w:r>
      <w:r w:rsidRPr="00085ECE">
        <w:rPr>
          <w:sz w:val="20"/>
          <w:szCs w:val="20"/>
        </w:rPr>
        <w:tab/>
        <w:t>“Network Firewall,” ScienceDirect, [</w:t>
      </w:r>
      <w:proofErr w:type="gramStart"/>
      <w:r w:rsidRPr="00085ECE">
        <w:rPr>
          <w:sz w:val="20"/>
          <w:szCs w:val="20"/>
        </w:rPr>
        <w:t>Online</w:t>
      </w:r>
      <w:proofErr w:type="gramEnd"/>
      <w:r w:rsidRPr="00085ECE">
        <w:rPr>
          <w:sz w:val="20"/>
          <w:szCs w:val="20"/>
        </w:rPr>
        <w:t>]. Available: https://www.sciencedirect.com/topics/computer-science/network-firewall. [Accessed 12 12 2024].</w:t>
      </w:r>
    </w:p>
    <w:p w14:paraId="149B694C" w14:textId="77777777" w:rsidR="00085ECE" w:rsidRPr="00085ECE" w:rsidRDefault="00085ECE" w:rsidP="00085ECE">
      <w:pPr>
        <w:rPr>
          <w:sz w:val="20"/>
          <w:szCs w:val="20"/>
        </w:rPr>
      </w:pPr>
      <w:r w:rsidRPr="00085ECE">
        <w:rPr>
          <w:sz w:val="20"/>
          <w:szCs w:val="20"/>
        </w:rPr>
        <w:t xml:space="preserve">[3] </w:t>
      </w:r>
      <w:r w:rsidRPr="00085ECE">
        <w:rPr>
          <w:sz w:val="20"/>
          <w:szCs w:val="20"/>
        </w:rPr>
        <w:tab/>
        <w:t xml:space="preserve">Z. A. E. Houda, B. Brik and L. </w:t>
      </w:r>
      <w:proofErr w:type="spellStart"/>
      <w:r w:rsidRPr="00085ECE">
        <w:rPr>
          <w:sz w:val="20"/>
          <w:szCs w:val="20"/>
        </w:rPr>
        <w:t>Khoukhi</w:t>
      </w:r>
      <w:proofErr w:type="spellEnd"/>
      <w:r w:rsidRPr="00085ECE">
        <w:rPr>
          <w:sz w:val="20"/>
          <w:szCs w:val="20"/>
        </w:rPr>
        <w:t xml:space="preserve">, “Why Should I Trust Your IDS?": An Explainable Deep Learning Framework for Intrusion Detection Systems in Internet of Things Networks,” IEEE open journal of the Communications Society, vol. 3, no. 11, pp. 1164-1176, 2022. </w:t>
      </w:r>
    </w:p>
    <w:p w14:paraId="292338F1" w14:textId="77777777" w:rsidR="00085ECE" w:rsidRPr="00085ECE" w:rsidRDefault="00085ECE" w:rsidP="00085ECE">
      <w:pPr>
        <w:rPr>
          <w:sz w:val="20"/>
          <w:szCs w:val="20"/>
        </w:rPr>
      </w:pPr>
      <w:r w:rsidRPr="00085ECE">
        <w:rPr>
          <w:sz w:val="20"/>
          <w:szCs w:val="20"/>
        </w:rPr>
        <w:t xml:space="preserve">[4] </w:t>
      </w:r>
      <w:r w:rsidRPr="00085ECE">
        <w:rPr>
          <w:sz w:val="20"/>
          <w:szCs w:val="20"/>
        </w:rPr>
        <w:tab/>
        <w:t xml:space="preserve">R. Singh, H. Kumar, R. K. Singla and R. R. Ketti, “Internet attacks and intrusion detection system: A review of the literature,” Online information review, vol. 41, no. 2, pp. 171-184, 2017. </w:t>
      </w:r>
    </w:p>
    <w:p w14:paraId="474C2F18" w14:textId="77777777" w:rsidR="00085ECE" w:rsidRPr="00085ECE" w:rsidRDefault="00085ECE" w:rsidP="00085ECE">
      <w:pPr>
        <w:rPr>
          <w:sz w:val="20"/>
          <w:szCs w:val="20"/>
        </w:rPr>
      </w:pPr>
      <w:r w:rsidRPr="00085ECE">
        <w:rPr>
          <w:sz w:val="20"/>
          <w:szCs w:val="20"/>
        </w:rPr>
        <w:t xml:space="preserve">[5] </w:t>
      </w:r>
      <w:r w:rsidRPr="00085ECE">
        <w:rPr>
          <w:sz w:val="20"/>
          <w:szCs w:val="20"/>
        </w:rPr>
        <w:tab/>
        <w:t xml:space="preserve">“What is </w:t>
      </w:r>
      <w:proofErr w:type="gramStart"/>
      <w:r w:rsidRPr="00085ECE">
        <w:rPr>
          <w:sz w:val="20"/>
          <w:szCs w:val="20"/>
        </w:rPr>
        <w:t>encryption?,</w:t>
      </w:r>
      <w:proofErr w:type="gramEnd"/>
      <w:r w:rsidRPr="00085ECE">
        <w:rPr>
          <w:sz w:val="20"/>
          <w:szCs w:val="20"/>
        </w:rPr>
        <w:t>” IBM, [Online]. Available: https://www.ibm.com/topics/encryption. [Accessed 12 12 2024].</w:t>
      </w:r>
    </w:p>
    <w:p w14:paraId="50B798BD" w14:textId="77777777" w:rsidR="00085ECE" w:rsidRPr="00085ECE" w:rsidRDefault="00085ECE" w:rsidP="00085ECE">
      <w:pPr>
        <w:rPr>
          <w:sz w:val="20"/>
          <w:szCs w:val="20"/>
        </w:rPr>
      </w:pPr>
      <w:r w:rsidRPr="00085ECE">
        <w:rPr>
          <w:sz w:val="20"/>
          <w:szCs w:val="20"/>
        </w:rPr>
        <w:t xml:space="preserve">[6] </w:t>
      </w:r>
      <w:r w:rsidRPr="00085ECE">
        <w:rPr>
          <w:sz w:val="20"/>
          <w:szCs w:val="20"/>
        </w:rPr>
        <w:tab/>
        <w:t>C. Crane, “Symmetric Encryption 101: Definition, How It Works &amp; When It’s Used,” The SSL Store, 4 11 2024. [Online]. Available: https://www.thesslstore.com/blog/symmetric-</w:t>
      </w:r>
      <w:r w:rsidRPr="00085ECE">
        <w:rPr>
          <w:sz w:val="20"/>
          <w:szCs w:val="20"/>
        </w:rPr>
        <w:t>encryption-101-definition-how-it-works-when-its-used/. [Accessed 12 12 2024].</w:t>
      </w:r>
    </w:p>
    <w:p w14:paraId="2E6B6F84" w14:textId="77777777" w:rsidR="00085ECE" w:rsidRPr="00085ECE" w:rsidRDefault="00085ECE" w:rsidP="00085ECE">
      <w:pPr>
        <w:rPr>
          <w:sz w:val="20"/>
          <w:szCs w:val="20"/>
        </w:rPr>
      </w:pPr>
      <w:r w:rsidRPr="00085ECE">
        <w:rPr>
          <w:sz w:val="20"/>
          <w:szCs w:val="20"/>
        </w:rPr>
        <w:t xml:space="preserve">[7] </w:t>
      </w:r>
      <w:r w:rsidRPr="00085ECE">
        <w:rPr>
          <w:sz w:val="20"/>
          <w:szCs w:val="20"/>
        </w:rPr>
        <w:tab/>
        <w:t xml:space="preserve">“Cybersecurity | The importance of Physical Security,” </w:t>
      </w:r>
      <w:proofErr w:type="spellStart"/>
      <w:r w:rsidRPr="00085ECE">
        <w:rPr>
          <w:sz w:val="20"/>
          <w:szCs w:val="20"/>
        </w:rPr>
        <w:t>Devoteam</w:t>
      </w:r>
      <w:proofErr w:type="spellEnd"/>
      <w:r w:rsidRPr="00085ECE">
        <w:rPr>
          <w:sz w:val="20"/>
          <w:szCs w:val="20"/>
        </w:rPr>
        <w:t>, [</w:t>
      </w:r>
      <w:proofErr w:type="gramStart"/>
      <w:r w:rsidRPr="00085ECE">
        <w:rPr>
          <w:sz w:val="20"/>
          <w:szCs w:val="20"/>
        </w:rPr>
        <w:t>Online</w:t>
      </w:r>
      <w:proofErr w:type="gramEnd"/>
      <w:r w:rsidRPr="00085ECE">
        <w:rPr>
          <w:sz w:val="20"/>
          <w:szCs w:val="20"/>
        </w:rPr>
        <w:t>]. Available: https://www.devoteam.com/expert-view/cybersecurity-the-importance-of-physical-security/. [Accessed 12 12 2024].</w:t>
      </w:r>
    </w:p>
    <w:p w14:paraId="6AA1E129" w14:textId="77777777" w:rsidR="00085ECE" w:rsidRPr="00085ECE" w:rsidRDefault="00085ECE" w:rsidP="00085ECE">
      <w:pPr>
        <w:rPr>
          <w:sz w:val="20"/>
          <w:szCs w:val="20"/>
        </w:rPr>
      </w:pPr>
      <w:r w:rsidRPr="00085ECE">
        <w:rPr>
          <w:sz w:val="20"/>
          <w:szCs w:val="20"/>
        </w:rPr>
        <w:t xml:space="preserve">[8] </w:t>
      </w:r>
      <w:r w:rsidRPr="00085ECE">
        <w:rPr>
          <w:sz w:val="20"/>
          <w:szCs w:val="20"/>
        </w:rPr>
        <w:tab/>
        <w:t>“Physical Security and Cybersecurity: How They Work Together,” Lenel S2, [</w:t>
      </w:r>
      <w:proofErr w:type="gramStart"/>
      <w:r w:rsidRPr="00085ECE">
        <w:rPr>
          <w:sz w:val="20"/>
          <w:szCs w:val="20"/>
        </w:rPr>
        <w:t>Online</w:t>
      </w:r>
      <w:proofErr w:type="gramEnd"/>
      <w:r w:rsidRPr="00085ECE">
        <w:rPr>
          <w:sz w:val="20"/>
          <w:szCs w:val="20"/>
        </w:rPr>
        <w:t>]. Available: https://www.lenels2.com/en/news/insights/Physical_and_Cybersecurity.html. [Accessed 12 12 2024].</w:t>
      </w:r>
    </w:p>
    <w:p w14:paraId="5F47C34D" w14:textId="77777777" w:rsidR="00085ECE" w:rsidRPr="00085ECE" w:rsidRDefault="00085ECE" w:rsidP="00085ECE">
      <w:pPr>
        <w:rPr>
          <w:sz w:val="20"/>
          <w:szCs w:val="20"/>
        </w:rPr>
      </w:pPr>
      <w:r w:rsidRPr="00085ECE">
        <w:rPr>
          <w:sz w:val="20"/>
          <w:szCs w:val="20"/>
        </w:rPr>
        <w:t xml:space="preserve">[9] </w:t>
      </w:r>
      <w:r w:rsidRPr="00085ECE">
        <w:rPr>
          <w:sz w:val="20"/>
          <w:szCs w:val="20"/>
        </w:rPr>
        <w:tab/>
        <w:t xml:space="preserve">“Why Your Business Needs Both Cyber &amp; Physical Security,” </w:t>
      </w:r>
      <w:proofErr w:type="spellStart"/>
      <w:r w:rsidRPr="00085ECE">
        <w:rPr>
          <w:sz w:val="20"/>
          <w:szCs w:val="20"/>
        </w:rPr>
        <w:t>Redpalm</w:t>
      </w:r>
      <w:proofErr w:type="spellEnd"/>
      <w:r w:rsidRPr="00085ECE">
        <w:rPr>
          <w:sz w:val="20"/>
          <w:szCs w:val="20"/>
        </w:rPr>
        <w:t>, 02 07 2024. [Online]. Available: https://redpalm.co.uk/physical-security-and-cybersecurity/. [Accessed 12 12 2024].</w:t>
      </w:r>
    </w:p>
    <w:p w14:paraId="5F1C3FE8" w14:textId="77777777" w:rsidR="00085ECE" w:rsidRPr="00085ECE" w:rsidRDefault="00085ECE" w:rsidP="00085ECE">
      <w:pPr>
        <w:rPr>
          <w:sz w:val="20"/>
          <w:szCs w:val="20"/>
        </w:rPr>
      </w:pPr>
      <w:r w:rsidRPr="00085ECE">
        <w:rPr>
          <w:sz w:val="20"/>
          <w:szCs w:val="20"/>
        </w:rPr>
        <w:t xml:space="preserve">[10] </w:t>
      </w:r>
      <w:r w:rsidRPr="00085ECE">
        <w:rPr>
          <w:sz w:val="20"/>
          <w:szCs w:val="20"/>
        </w:rPr>
        <w:tab/>
        <w:t xml:space="preserve">M. T. </w:t>
      </w:r>
      <w:proofErr w:type="spellStart"/>
      <w:r w:rsidRPr="00085ECE">
        <w:rPr>
          <w:sz w:val="20"/>
          <w:szCs w:val="20"/>
        </w:rPr>
        <w:t>Alrashdan</w:t>
      </w:r>
      <w:proofErr w:type="spellEnd"/>
      <w:r w:rsidRPr="00085ECE">
        <w:rPr>
          <w:sz w:val="20"/>
          <w:szCs w:val="20"/>
        </w:rPr>
        <w:t xml:space="preserve">, M. A. Wahed, E. </w:t>
      </w:r>
      <w:proofErr w:type="spellStart"/>
      <w:r w:rsidRPr="00085ECE">
        <w:rPr>
          <w:sz w:val="20"/>
          <w:szCs w:val="20"/>
        </w:rPr>
        <w:t>Aljarrah</w:t>
      </w:r>
      <w:proofErr w:type="spellEnd"/>
      <w:r w:rsidRPr="00085ECE">
        <w:rPr>
          <w:sz w:val="20"/>
          <w:szCs w:val="20"/>
        </w:rPr>
        <w:t xml:space="preserve">, M. </w:t>
      </w:r>
      <w:proofErr w:type="spellStart"/>
      <w:r w:rsidRPr="00085ECE">
        <w:rPr>
          <w:sz w:val="20"/>
          <w:szCs w:val="20"/>
        </w:rPr>
        <w:t>Tubishat</w:t>
      </w:r>
      <w:proofErr w:type="spellEnd"/>
      <w:r w:rsidRPr="00085ECE">
        <w:rPr>
          <w:sz w:val="20"/>
          <w:szCs w:val="20"/>
        </w:rPr>
        <w:t xml:space="preserve">, M. </w:t>
      </w:r>
      <w:proofErr w:type="spellStart"/>
      <w:r w:rsidRPr="00085ECE">
        <w:rPr>
          <w:sz w:val="20"/>
          <w:szCs w:val="20"/>
        </w:rPr>
        <w:t>Alzaqebah</w:t>
      </w:r>
      <w:proofErr w:type="spellEnd"/>
      <w:r w:rsidRPr="00085ECE">
        <w:rPr>
          <w:sz w:val="20"/>
          <w:szCs w:val="20"/>
        </w:rPr>
        <w:t xml:space="preserve"> and N. </w:t>
      </w:r>
      <w:proofErr w:type="spellStart"/>
      <w:r w:rsidRPr="00085ECE">
        <w:rPr>
          <w:sz w:val="20"/>
          <w:szCs w:val="20"/>
        </w:rPr>
        <w:t>Aljawarneh</w:t>
      </w:r>
      <w:proofErr w:type="spellEnd"/>
      <w:r w:rsidRPr="00085ECE">
        <w:rPr>
          <w:sz w:val="20"/>
          <w:szCs w:val="20"/>
        </w:rPr>
        <w:t xml:space="preserve">, “The impact of data recovery criteria, data backup schedule and data backup prosses on the efficiency of data recovery management in data </w:t>
      </w:r>
      <w:proofErr w:type="spellStart"/>
      <w:r w:rsidRPr="00085ECE">
        <w:rPr>
          <w:sz w:val="20"/>
          <w:szCs w:val="20"/>
        </w:rPr>
        <w:t>centers</w:t>
      </w:r>
      <w:proofErr w:type="spellEnd"/>
      <w:r w:rsidRPr="00085ECE">
        <w:rPr>
          <w:sz w:val="20"/>
          <w:szCs w:val="20"/>
        </w:rPr>
        <w:t xml:space="preserve">,” </w:t>
      </w:r>
      <w:proofErr w:type="spellStart"/>
      <w:r w:rsidRPr="00085ECE">
        <w:rPr>
          <w:sz w:val="20"/>
          <w:szCs w:val="20"/>
        </w:rPr>
        <w:t>nternational</w:t>
      </w:r>
      <w:proofErr w:type="spellEnd"/>
      <w:r w:rsidRPr="00085ECE">
        <w:rPr>
          <w:sz w:val="20"/>
          <w:szCs w:val="20"/>
        </w:rPr>
        <w:t xml:space="preserve"> journal of data and network science, vol. 8, no. 4, pp. 2539-2546, 2024. </w:t>
      </w:r>
    </w:p>
    <w:p w14:paraId="59CC8670" w14:textId="77777777" w:rsidR="00085ECE" w:rsidRPr="00085ECE" w:rsidRDefault="00085ECE" w:rsidP="00085ECE">
      <w:pPr>
        <w:rPr>
          <w:sz w:val="20"/>
          <w:szCs w:val="20"/>
        </w:rPr>
      </w:pPr>
      <w:r w:rsidRPr="00085ECE">
        <w:rPr>
          <w:sz w:val="20"/>
          <w:szCs w:val="20"/>
        </w:rPr>
        <w:t xml:space="preserve">[11] </w:t>
      </w:r>
      <w:r w:rsidRPr="00085ECE">
        <w:rPr>
          <w:sz w:val="20"/>
          <w:szCs w:val="20"/>
        </w:rPr>
        <w:tab/>
        <w:t xml:space="preserve">K. F. Steinmetz and T. J. Holt, “Falling for Social Engineering: A Qualitative Analysis of Social Engineering Policy Recommendations,” Social science computer review, vol. 41, no. 2, pp. 592-607, 2023. </w:t>
      </w:r>
    </w:p>
    <w:p w14:paraId="060DDF27" w14:textId="164E6AC1" w:rsidR="00317C40" w:rsidRDefault="00085ECE" w:rsidP="00085ECE">
      <w:pPr>
        <w:rPr>
          <w:rFonts w:asciiTheme="majorHAnsi" w:eastAsiaTheme="majorEastAsia" w:hAnsiTheme="majorHAnsi" w:cstheme="majorBidi"/>
          <w:color w:val="0F4761" w:themeColor="accent1" w:themeShade="BF"/>
          <w:sz w:val="40"/>
          <w:szCs w:val="40"/>
        </w:rPr>
      </w:pPr>
      <w:r w:rsidRPr="00085ECE">
        <w:rPr>
          <w:sz w:val="20"/>
          <w:szCs w:val="20"/>
        </w:rPr>
        <w:t xml:space="preserve">[12] </w:t>
      </w:r>
      <w:r w:rsidRPr="00085ECE">
        <w:rPr>
          <w:sz w:val="20"/>
          <w:szCs w:val="20"/>
        </w:rPr>
        <w:tab/>
        <w:t xml:space="preserve">“What is access control in cybersecurity: understanding the basics,” </w:t>
      </w:r>
      <w:proofErr w:type="spellStart"/>
      <w:r w:rsidRPr="00085ECE">
        <w:rPr>
          <w:sz w:val="20"/>
          <w:szCs w:val="20"/>
        </w:rPr>
        <w:t>NordLayer</w:t>
      </w:r>
      <w:proofErr w:type="spellEnd"/>
      <w:r w:rsidRPr="00085ECE">
        <w:rPr>
          <w:sz w:val="20"/>
          <w:szCs w:val="20"/>
        </w:rPr>
        <w:t>, [</w:t>
      </w:r>
      <w:proofErr w:type="gramStart"/>
      <w:r w:rsidRPr="00085ECE">
        <w:rPr>
          <w:sz w:val="20"/>
          <w:szCs w:val="20"/>
        </w:rPr>
        <w:t>Online</w:t>
      </w:r>
      <w:proofErr w:type="gramEnd"/>
      <w:r w:rsidRPr="00085ECE">
        <w:rPr>
          <w:sz w:val="20"/>
          <w:szCs w:val="20"/>
        </w:rPr>
        <w:t>]. Available: https://nordlayer.com/learn/access-control/what-is-access-control/. [Accessed 12 12 2024].</w:t>
      </w:r>
      <w:r w:rsidR="00317C40">
        <w:br w:type="page"/>
      </w:r>
    </w:p>
    <w:p w14:paraId="669C3A74" w14:textId="25965B74" w:rsidR="00317C40" w:rsidRPr="0055154A" w:rsidRDefault="00317C40" w:rsidP="00EC794C">
      <w:pPr>
        <w:rPr>
          <w:sz w:val="20"/>
          <w:szCs w:val="20"/>
        </w:rPr>
        <w:sectPr w:rsidR="00317C40" w:rsidRPr="0055154A" w:rsidSect="001469C1">
          <w:type w:val="continuous"/>
          <w:pgSz w:w="11906" w:h="16838"/>
          <w:pgMar w:top="1440" w:right="1440" w:bottom="1440" w:left="1440" w:header="708" w:footer="708" w:gutter="0"/>
          <w:pgNumType w:start="0"/>
          <w:cols w:num="2" w:space="708"/>
          <w:titlePg/>
          <w:docGrid w:linePitch="360"/>
        </w:sectPr>
      </w:pPr>
    </w:p>
    <w:p w14:paraId="03DFD966" w14:textId="77777777" w:rsidR="00317C40" w:rsidRPr="0055154A" w:rsidRDefault="00317C40" w:rsidP="00EC794C">
      <w:pPr>
        <w:rPr>
          <w:sz w:val="20"/>
          <w:szCs w:val="20"/>
        </w:rPr>
      </w:pPr>
    </w:p>
    <w:p w14:paraId="5FD26E1B" w14:textId="1B6F569E" w:rsidR="00D542A9" w:rsidRDefault="00D542A9" w:rsidP="00D542A9">
      <w:pPr>
        <w:pStyle w:val="Heading1"/>
      </w:pPr>
      <w:bookmarkStart w:id="16" w:name="_Toc184911294"/>
      <w:r>
        <w:t>Task 2 – Case Scenario</w:t>
      </w:r>
      <w:bookmarkEnd w:id="16"/>
    </w:p>
    <w:p w14:paraId="42F2DD1C" w14:textId="1A0DAAA7" w:rsidR="00454D7E" w:rsidRDefault="00454D7E" w:rsidP="00454D7E">
      <w:pPr>
        <w:pStyle w:val="Heading2"/>
      </w:pPr>
      <w:bookmarkStart w:id="17" w:name="_Toc184911295"/>
      <w:r>
        <w:t>Organisation Structure</w:t>
      </w:r>
      <w:bookmarkEnd w:id="17"/>
    </w:p>
    <w:p w14:paraId="16CDD74A" w14:textId="0219D5B0" w:rsidR="00D354B1" w:rsidRPr="00D354B1" w:rsidRDefault="00D354B1" w:rsidP="00D354B1">
      <w:r>
        <w:t>An organisation structure diagram can be created to show the hierarchy of employees in the unit and the company. Below is an example I created for an information security unit</w:t>
      </w:r>
    </w:p>
    <w:p w14:paraId="6869B743" w14:textId="48B2FBA3" w:rsidR="00D354B1" w:rsidRPr="00454D7E" w:rsidRDefault="004D2E2B" w:rsidP="00454D7E">
      <w:r>
        <w:rPr>
          <w:noProof/>
        </w:rPr>
        <w:drawing>
          <wp:inline distT="0" distB="0" distL="0" distR="0" wp14:anchorId="6D9C1224" wp14:editId="1D6101F2">
            <wp:extent cx="5731510" cy="2823210"/>
            <wp:effectExtent l="0" t="0" r="2540" b="0"/>
            <wp:docPr id="69212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24758" name=""/>
                    <pic:cNvPicPr/>
                  </pic:nvPicPr>
                  <pic:blipFill>
                    <a:blip r:embed="rId9"/>
                    <a:stretch>
                      <a:fillRect/>
                    </a:stretch>
                  </pic:blipFill>
                  <pic:spPr>
                    <a:xfrm>
                      <a:off x="0" y="0"/>
                      <a:ext cx="5731510" cy="2823210"/>
                    </a:xfrm>
                    <a:prstGeom prst="rect">
                      <a:avLst/>
                    </a:prstGeom>
                  </pic:spPr>
                </pic:pic>
              </a:graphicData>
            </a:graphic>
          </wp:inline>
        </w:drawing>
      </w:r>
    </w:p>
    <w:p w14:paraId="2AD67DD8" w14:textId="68409997" w:rsidR="00D542A9" w:rsidRDefault="009E37CE" w:rsidP="00454D7E">
      <w:pPr>
        <w:pStyle w:val="Heading2"/>
      </w:pPr>
      <w:bookmarkStart w:id="18" w:name="_Toc184911296"/>
      <w:r>
        <w:t>Policies and Procedures</w:t>
      </w:r>
      <w:bookmarkEnd w:id="18"/>
    </w:p>
    <w:p w14:paraId="147EE872" w14:textId="41BCFD97" w:rsidR="00454D7E" w:rsidRDefault="00D354B1" w:rsidP="00454D7E">
      <w:r>
        <w:t xml:space="preserve">Policies should be </w:t>
      </w:r>
      <w:r w:rsidR="009E37CE">
        <w:t xml:space="preserve">outlined to ensure good security practices are carried out. Access control measures should be implemented to ensure that employees do not have access to information they don’t need for their role. Sensitive data should be encrypted in transit. </w:t>
      </w:r>
    </w:p>
    <w:p w14:paraId="6895664B" w14:textId="6D6D5B6D" w:rsidR="00454D7E" w:rsidRDefault="00454D7E" w:rsidP="00454D7E">
      <w:pPr>
        <w:pStyle w:val="Heading2"/>
      </w:pPr>
      <w:bookmarkStart w:id="19" w:name="_Toc184911297"/>
      <w:r>
        <w:t>Compliance</w:t>
      </w:r>
      <w:bookmarkEnd w:id="19"/>
    </w:p>
    <w:p w14:paraId="56F67243" w14:textId="015979BD" w:rsidR="00454D7E" w:rsidRDefault="009E37CE" w:rsidP="00454D7E">
      <w:r>
        <w:t xml:space="preserve">The unit should ensure that the company abides by relevant laws that protect handling of customer and employee data, such as the UK’s Data Protection Act 2018 </w:t>
      </w:r>
      <w:sdt>
        <w:sdtPr>
          <w:id w:val="-1630550414"/>
          <w:citation/>
        </w:sdtPr>
        <w:sdtContent>
          <w:r>
            <w:fldChar w:fldCharType="begin"/>
          </w:r>
          <w:r>
            <w:rPr>
              <w:lang w:val="en-US"/>
            </w:rPr>
            <w:instrText xml:space="preserve"> CITATION Dat24 \l 1033 </w:instrText>
          </w:r>
          <w:r>
            <w:fldChar w:fldCharType="separate"/>
          </w:r>
          <w:r w:rsidRPr="009E37CE">
            <w:rPr>
              <w:noProof/>
              <w:lang w:val="en-US"/>
            </w:rPr>
            <w:t>[13]</w:t>
          </w:r>
          <w:r>
            <w:fldChar w:fldCharType="end"/>
          </w:r>
        </w:sdtContent>
      </w:sdt>
      <w:r>
        <w:t>. Data should only be used for the purposes specified when collected, accurate and up to date, deleted when no longer required and kept secure. It should only be accessed by employees who need access to it and, following company policies, reasonable access control measures should be put into place.</w:t>
      </w:r>
    </w:p>
    <w:p w14:paraId="218119E4" w14:textId="5A1FB653" w:rsidR="00454D7E" w:rsidRDefault="00454D7E" w:rsidP="00454D7E">
      <w:pPr>
        <w:pStyle w:val="Heading2"/>
      </w:pPr>
      <w:bookmarkStart w:id="20" w:name="_Toc184911298"/>
      <w:r>
        <w:t>Governance</w:t>
      </w:r>
      <w:bookmarkEnd w:id="20"/>
    </w:p>
    <w:p w14:paraId="2F253747" w14:textId="3C796E41" w:rsidR="009E37CE" w:rsidRDefault="009E37CE">
      <w:r>
        <w:br w:type="page"/>
      </w:r>
    </w:p>
    <w:bookmarkStart w:id="21" w:name="_Toc184911299" w:displacedByCustomXml="next"/>
    <w:sdt>
      <w:sdtPr>
        <w:id w:val="-2075421329"/>
        <w:docPartObj>
          <w:docPartGallery w:val="Bibliographies"/>
          <w:docPartUnique/>
        </w:docPartObj>
      </w:sdtPr>
      <w:sdtEndPr>
        <w:rPr>
          <w:rFonts w:asciiTheme="minorHAnsi" w:eastAsiaTheme="minorHAnsi" w:hAnsiTheme="minorHAnsi" w:cstheme="minorBidi"/>
          <w:color w:val="auto"/>
          <w:sz w:val="24"/>
          <w:szCs w:val="24"/>
        </w:rPr>
      </w:sdtEndPr>
      <w:sdtContent>
        <w:p w14:paraId="5BAF666B" w14:textId="267A6FF7" w:rsidR="009E37CE" w:rsidRDefault="009E37CE">
          <w:pPr>
            <w:pStyle w:val="Heading1"/>
          </w:pPr>
          <w:r>
            <w:t>References</w:t>
          </w:r>
          <w:bookmarkEnd w:id="21"/>
        </w:p>
        <w:sdt>
          <w:sdtPr>
            <w:id w:val="-573587230"/>
            <w:bibliography/>
          </w:sdtPr>
          <w:sdtContent>
            <w:p w14:paraId="0EFF2211" w14:textId="77777777" w:rsidR="009E37CE" w:rsidRDefault="009E37C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9E37CE" w14:paraId="58497443" w14:textId="77777777">
                <w:trPr>
                  <w:divId w:val="472333575"/>
                  <w:tblCellSpacing w:w="15" w:type="dxa"/>
                </w:trPr>
                <w:tc>
                  <w:tcPr>
                    <w:tcW w:w="50" w:type="pct"/>
                    <w:hideMark/>
                  </w:tcPr>
                  <w:p w14:paraId="3F73D059" w14:textId="4DA0057B" w:rsidR="009E37CE" w:rsidRDefault="009E37CE">
                    <w:pPr>
                      <w:pStyle w:val="Bibliography"/>
                      <w:rPr>
                        <w:noProof/>
                        <w:kern w:val="0"/>
                        <w14:ligatures w14:val="none"/>
                      </w:rPr>
                    </w:pPr>
                    <w:r>
                      <w:rPr>
                        <w:noProof/>
                      </w:rPr>
                      <w:t xml:space="preserve">[1] </w:t>
                    </w:r>
                  </w:p>
                </w:tc>
                <w:tc>
                  <w:tcPr>
                    <w:tcW w:w="0" w:type="auto"/>
                    <w:hideMark/>
                  </w:tcPr>
                  <w:p w14:paraId="590CBA07" w14:textId="77777777" w:rsidR="009E37CE" w:rsidRDefault="009E37CE">
                    <w:pPr>
                      <w:pStyle w:val="Bibliography"/>
                      <w:rPr>
                        <w:noProof/>
                      </w:rPr>
                    </w:pPr>
                    <w:r>
                      <w:rPr>
                        <w:noProof/>
                      </w:rPr>
                      <w:t xml:space="preserve">A. Voronkov, L. H. Iwaya, L. A. Martucci and S. Lindskog, “Systematic Literature Review on Usability of Firewall Configuration,” </w:t>
                    </w:r>
                    <w:r>
                      <w:rPr>
                        <w:i/>
                        <w:iCs/>
                        <w:noProof/>
                      </w:rPr>
                      <w:t xml:space="preserve">ACM computing surveys, </w:t>
                    </w:r>
                    <w:r>
                      <w:rPr>
                        <w:noProof/>
                      </w:rPr>
                      <w:t xml:space="preserve">vol. 50, no. 6, pp. 1-35, 2018. </w:t>
                    </w:r>
                  </w:p>
                </w:tc>
              </w:tr>
              <w:tr w:rsidR="009E37CE" w14:paraId="1109EA5E" w14:textId="77777777">
                <w:trPr>
                  <w:divId w:val="472333575"/>
                  <w:tblCellSpacing w:w="15" w:type="dxa"/>
                </w:trPr>
                <w:tc>
                  <w:tcPr>
                    <w:tcW w:w="50" w:type="pct"/>
                    <w:hideMark/>
                  </w:tcPr>
                  <w:p w14:paraId="14FE0064" w14:textId="77777777" w:rsidR="009E37CE" w:rsidRDefault="009E37CE">
                    <w:pPr>
                      <w:pStyle w:val="Bibliography"/>
                      <w:rPr>
                        <w:noProof/>
                      </w:rPr>
                    </w:pPr>
                    <w:r>
                      <w:rPr>
                        <w:noProof/>
                      </w:rPr>
                      <w:t xml:space="preserve">[2] </w:t>
                    </w:r>
                  </w:p>
                </w:tc>
                <w:tc>
                  <w:tcPr>
                    <w:tcW w:w="0" w:type="auto"/>
                    <w:hideMark/>
                  </w:tcPr>
                  <w:p w14:paraId="6F61ABD5" w14:textId="77777777" w:rsidR="009E37CE" w:rsidRDefault="009E37CE">
                    <w:pPr>
                      <w:pStyle w:val="Bibliography"/>
                      <w:rPr>
                        <w:noProof/>
                      </w:rPr>
                    </w:pPr>
                    <w:r>
                      <w:rPr>
                        <w:noProof/>
                      </w:rPr>
                      <w:t>“Network Firewall,” ScienceDirect, [Online]. Available: https://www.sciencedirect.com/topics/computer-science/network-firewall. [Accessed 12 12 2024].</w:t>
                    </w:r>
                  </w:p>
                </w:tc>
              </w:tr>
              <w:tr w:rsidR="009E37CE" w14:paraId="1C8A8B37" w14:textId="77777777">
                <w:trPr>
                  <w:divId w:val="472333575"/>
                  <w:tblCellSpacing w:w="15" w:type="dxa"/>
                </w:trPr>
                <w:tc>
                  <w:tcPr>
                    <w:tcW w:w="50" w:type="pct"/>
                    <w:hideMark/>
                  </w:tcPr>
                  <w:p w14:paraId="4470BF7C" w14:textId="77777777" w:rsidR="009E37CE" w:rsidRDefault="009E37CE">
                    <w:pPr>
                      <w:pStyle w:val="Bibliography"/>
                      <w:rPr>
                        <w:noProof/>
                      </w:rPr>
                    </w:pPr>
                    <w:r>
                      <w:rPr>
                        <w:noProof/>
                      </w:rPr>
                      <w:t xml:space="preserve">[3] </w:t>
                    </w:r>
                  </w:p>
                </w:tc>
                <w:tc>
                  <w:tcPr>
                    <w:tcW w:w="0" w:type="auto"/>
                    <w:hideMark/>
                  </w:tcPr>
                  <w:p w14:paraId="346EDFC0" w14:textId="77777777" w:rsidR="009E37CE" w:rsidRDefault="009E37CE">
                    <w:pPr>
                      <w:pStyle w:val="Bibliography"/>
                      <w:rPr>
                        <w:noProof/>
                      </w:rPr>
                    </w:pPr>
                    <w:r>
                      <w:rPr>
                        <w:noProof/>
                      </w:rPr>
                      <w:t xml:space="preserve">Z. A. E. Houda, B. Brik and L. Khoukhi, “Why Should I Trust Your IDS?": An Explainable Deep Learning Framework for Intrusion Detection Systems in Internet of Things Networks,” </w:t>
                    </w:r>
                    <w:r>
                      <w:rPr>
                        <w:i/>
                        <w:iCs/>
                        <w:noProof/>
                      </w:rPr>
                      <w:t xml:space="preserve">IEEE open journal of the Communications Society, </w:t>
                    </w:r>
                    <w:r>
                      <w:rPr>
                        <w:noProof/>
                      </w:rPr>
                      <w:t xml:space="preserve">vol. 3, no. 11, pp. 1164-1176, 2022. </w:t>
                    </w:r>
                  </w:p>
                </w:tc>
              </w:tr>
              <w:tr w:rsidR="009E37CE" w14:paraId="455BA149" w14:textId="77777777">
                <w:trPr>
                  <w:divId w:val="472333575"/>
                  <w:tblCellSpacing w:w="15" w:type="dxa"/>
                </w:trPr>
                <w:tc>
                  <w:tcPr>
                    <w:tcW w:w="50" w:type="pct"/>
                    <w:hideMark/>
                  </w:tcPr>
                  <w:p w14:paraId="0A0B74E1" w14:textId="77777777" w:rsidR="009E37CE" w:rsidRDefault="009E37CE">
                    <w:pPr>
                      <w:pStyle w:val="Bibliography"/>
                      <w:rPr>
                        <w:noProof/>
                      </w:rPr>
                    </w:pPr>
                    <w:r>
                      <w:rPr>
                        <w:noProof/>
                      </w:rPr>
                      <w:t xml:space="preserve">[4] </w:t>
                    </w:r>
                  </w:p>
                </w:tc>
                <w:tc>
                  <w:tcPr>
                    <w:tcW w:w="0" w:type="auto"/>
                    <w:hideMark/>
                  </w:tcPr>
                  <w:p w14:paraId="748FA28B" w14:textId="77777777" w:rsidR="009E37CE" w:rsidRDefault="009E37CE">
                    <w:pPr>
                      <w:pStyle w:val="Bibliography"/>
                      <w:rPr>
                        <w:noProof/>
                      </w:rPr>
                    </w:pPr>
                    <w:r>
                      <w:rPr>
                        <w:noProof/>
                      </w:rPr>
                      <w:t xml:space="preserve">R. Singh, H. Kumar, R. K. Singla and R. R. Ketti, “Internet attacks and intrusion detection system: A review of the literature,” </w:t>
                    </w:r>
                    <w:r>
                      <w:rPr>
                        <w:i/>
                        <w:iCs/>
                        <w:noProof/>
                      </w:rPr>
                      <w:t xml:space="preserve">Online information review, </w:t>
                    </w:r>
                    <w:r>
                      <w:rPr>
                        <w:noProof/>
                      </w:rPr>
                      <w:t xml:space="preserve">vol. 41, no. 2, pp. 171-184, 2017. </w:t>
                    </w:r>
                  </w:p>
                </w:tc>
              </w:tr>
              <w:tr w:rsidR="009E37CE" w14:paraId="64A068CD" w14:textId="77777777">
                <w:trPr>
                  <w:divId w:val="472333575"/>
                  <w:tblCellSpacing w:w="15" w:type="dxa"/>
                </w:trPr>
                <w:tc>
                  <w:tcPr>
                    <w:tcW w:w="50" w:type="pct"/>
                    <w:hideMark/>
                  </w:tcPr>
                  <w:p w14:paraId="674751D9" w14:textId="77777777" w:rsidR="009E37CE" w:rsidRDefault="009E37CE">
                    <w:pPr>
                      <w:pStyle w:val="Bibliography"/>
                      <w:rPr>
                        <w:noProof/>
                      </w:rPr>
                    </w:pPr>
                    <w:r>
                      <w:rPr>
                        <w:noProof/>
                      </w:rPr>
                      <w:t xml:space="preserve">[5] </w:t>
                    </w:r>
                  </w:p>
                </w:tc>
                <w:tc>
                  <w:tcPr>
                    <w:tcW w:w="0" w:type="auto"/>
                    <w:hideMark/>
                  </w:tcPr>
                  <w:p w14:paraId="361BD3FD" w14:textId="77777777" w:rsidR="009E37CE" w:rsidRDefault="009E37CE">
                    <w:pPr>
                      <w:pStyle w:val="Bibliography"/>
                      <w:rPr>
                        <w:noProof/>
                      </w:rPr>
                    </w:pPr>
                    <w:r>
                      <w:rPr>
                        <w:noProof/>
                      </w:rPr>
                      <w:t>“What is encryption?,” IBM, [Online]. Available: https://www.ibm.com/topics/encryption. [Accessed 12 12 2024].</w:t>
                    </w:r>
                  </w:p>
                </w:tc>
              </w:tr>
              <w:tr w:rsidR="009E37CE" w14:paraId="47352C27" w14:textId="77777777">
                <w:trPr>
                  <w:divId w:val="472333575"/>
                  <w:tblCellSpacing w:w="15" w:type="dxa"/>
                </w:trPr>
                <w:tc>
                  <w:tcPr>
                    <w:tcW w:w="50" w:type="pct"/>
                    <w:hideMark/>
                  </w:tcPr>
                  <w:p w14:paraId="78E15CC8" w14:textId="77777777" w:rsidR="009E37CE" w:rsidRDefault="009E37CE">
                    <w:pPr>
                      <w:pStyle w:val="Bibliography"/>
                      <w:rPr>
                        <w:noProof/>
                      </w:rPr>
                    </w:pPr>
                    <w:r>
                      <w:rPr>
                        <w:noProof/>
                      </w:rPr>
                      <w:t xml:space="preserve">[6] </w:t>
                    </w:r>
                  </w:p>
                </w:tc>
                <w:tc>
                  <w:tcPr>
                    <w:tcW w:w="0" w:type="auto"/>
                    <w:hideMark/>
                  </w:tcPr>
                  <w:p w14:paraId="78B15C77" w14:textId="77777777" w:rsidR="009E37CE" w:rsidRDefault="009E37CE">
                    <w:pPr>
                      <w:pStyle w:val="Bibliography"/>
                      <w:rPr>
                        <w:noProof/>
                      </w:rPr>
                    </w:pPr>
                    <w:r>
                      <w:rPr>
                        <w:noProof/>
                      </w:rPr>
                      <w:t>C. Crane, “Symmetric Encryption 101: Definition, How It Works &amp; When It’s Used,” The SSL Store, 4 11 2024. [Online]. Available: https://www.thesslstore.com/blog/symmetric-encryption-101-definition-how-it-works-when-its-used/. [Accessed 12 12 2024].</w:t>
                    </w:r>
                  </w:p>
                </w:tc>
              </w:tr>
              <w:tr w:rsidR="009E37CE" w14:paraId="3D70AB13" w14:textId="77777777">
                <w:trPr>
                  <w:divId w:val="472333575"/>
                  <w:tblCellSpacing w:w="15" w:type="dxa"/>
                </w:trPr>
                <w:tc>
                  <w:tcPr>
                    <w:tcW w:w="50" w:type="pct"/>
                    <w:hideMark/>
                  </w:tcPr>
                  <w:p w14:paraId="5DEBB5CC" w14:textId="77777777" w:rsidR="009E37CE" w:rsidRDefault="009E37CE">
                    <w:pPr>
                      <w:pStyle w:val="Bibliography"/>
                      <w:rPr>
                        <w:noProof/>
                      </w:rPr>
                    </w:pPr>
                    <w:r>
                      <w:rPr>
                        <w:noProof/>
                      </w:rPr>
                      <w:t xml:space="preserve">[7] </w:t>
                    </w:r>
                  </w:p>
                </w:tc>
                <w:tc>
                  <w:tcPr>
                    <w:tcW w:w="0" w:type="auto"/>
                    <w:hideMark/>
                  </w:tcPr>
                  <w:p w14:paraId="36AA46F3" w14:textId="77777777" w:rsidR="009E37CE" w:rsidRDefault="009E37CE">
                    <w:pPr>
                      <w:pStyle w:val="Bibliography"/>
                      <w:rPr>
                        <w:noProof/>
                      </w:rPr>
                    </w:pPr>
                    <w:r>
                      <w:rPr>
                        <w:noProof/>
                      </w:rPr>
                      <w:t>“Cybersecurity | The importance of Physical Security,” Devoteam, [Online]. Available: https://www.devoteam.com/expert-view/cybersecurity-the-importance-of-physical-security/. [Accessed 12 12 2024].</w:t>
                    </w:r>
                  </w:p>
                </w:tc>
              </w:tr>
              <w:tr w:rsidR="009E37CE" w14:paraId="153CB321" w14:textId="77777777">
                <w:trPr>
                  <w:divId w:val="472333575"/>
                  <w:tblCellSpacing w:w="15" w:type="dxa"/>
                </w:trPr>
                <w:tc>
                  <w:tcPr>
                    <w:tcW w:w="50" w:type="pct"/>
                    <w:hideMark/>
                  </w:tcPr>
                  <w:p w14:paraId="265FC6BB" w14:textId="77777777" w:rsidR="009E37CE" w:rsidRDefault="009E37CE">
                    <w:pPr>
                      <w:pStyle w:val="Bibliography"/>
                      <w:rPr>
                        <w:noProof/>
                      </w:rPr>
                    </w:pPr>
                    <w:r>
                      <w:rPr>
                        <w:noProof/>
                      </w:rPr>
                      <w:t xml:space="preserve">[8] </w:t>
                    </w:r>
                  </w:p>
                </w:tc>
                <w:tc>
                  <w:tcPr>
                    <w:tcW w:w="0" w:type="auto"/>
                    <w:hideMark/>
                  </w:tcPr>
                  <w:p w14:paraId="4357AAB5" w14:textId="77777777" w:rsidR="009E37CE" w:rsidRDefault="009E37CE">
                    <w:pPr>
                      <w:pStyle w:val="Bibliography"/>
                      <w:rPr>
                        <w:noProof/>
                      </w:rPr>
                    </w:pPr>
                    <w:r>
                      <w:rPr>
                        <w:noProof/>
                      </w:rPr>
                      <w:t>“Physical Security and Cybersecurity: How They Work Together,” Lenel S2, [Online]. Available: https://www.lenels2.com/en/news/insights/Physical_and_Cybersecurity.html. [Accessed 12 12 2024].</w:t>
                    </w:r>
                  </w:p>
                </w:tc>
              </w:tr>
              <w:tr w:rsidR="009E37CE" w14:paraId="7C843EA7" w14:textId="77777777">
                <w:trPr>
                  <w:divId w:val="472333575"/>
                  <w:tblCellSpacing w:w="15" w:type="dxa"/>
                </w:trPr>
                <w:tc>
                  <w:tcPr>
                    <w:tcW w:w="50" w:type="pct"/>
                    <w:hideMark/>
                  </w:tcPr>
                  <w:p w14:paraId="54B0B681" w14:textId="77777777" w:rsidR="009E37CE" w:rsidRDefault="009E37CE">
                    <w:pPr>
                      <w:pStyle w:val="Bibliography"/>
                      <w:rPr>
                        <w:noProof/>
                      </w:rPr>
                    </w:pPr>
                    <w:r>
                      <w:rPr>
                        <w:noProof/>
                      </w:rPr>
                      <w:t xml:space="preserve">[9] </w:t>
                    </w:r>
                  </w:p>
                </w:tc>
                <w:tc>
                  <w:tcPr>
                    <w:tcW w:w="0" w:type="auto"/>
                    <w:hideMark/>
                  </w:tcPr>
                  <w:p w14:paraId="1A565193" w14:textId="77777777" w:rsidR="009E37CE" w:rsidRDefault="009E37CE">
                    <w:pPr>
                      <w:pStyle w:val="Bibliography"/>
                      <w:rPr>
                        <w:noProof/>
                      </w:rPr>
                    </w:pPr>
                    <w:r>
                      <w:rPr>
                        <w:noProof/>
                      </w:rPr>
                      <w:t>“Why Your Business Needs Both Cyber &amp; Physical Security,” Redpalm, 02 07 2024. [Online]. Available: https://redpalm.co.uk/physical-security-and-cybersecurity/. [Accessed 12 12 2024].</w:t>
                    </w:r>
                  </w:p>
                </w:tc>
              </w:tr>
              <w:tr w:rsidR="009E37CE" w14:paraId="5901C873" w14:textId="77777777">
                <w:trPr>
                  <w:divId w:val="472333575"/>
                  <w:tblCellSpacing w:w="15" w:type="dxa"/>
                </w:trPr>
                <w:tc>
                  <w:tcPr>
                    <w:tcW w:w="50" w:type="pct"/>
                    <w:hideMark/>
                  </w:tcPr>
                  <w:p w14:paraId="78648D18" w14:textId="77777777" w:rsidR="009E37CE" w:rsidRDefault="009E37CE">
                    <w:pPr>
                      <w:pStyle w:val="Bibliography"/>
                      <w:rPr>
                        <w:noProof/>
                      </w:rPr>
                    </w:pPr>
                    <w:r>
                      <w:rPr>
                        <w:noProof/>
                      </w:rPr>
                      <w:t xml:space="preserve">[10] </w:t>
                    </w:r>
                  </w:p>
                </w:tc>
                <w:tc>
                  <w:tcPr>
                    <w:tcW w:w="0" w:type="auto"/>
                    <w:hideMark/>
                  </w:tcPr>
                  <w:p w14:paraId="4485B872" w14:textId="77777777" w:rsidR="009E37CE" w:rsidRDefault="009E37CE">
                    <w:pPr>
                      <w:pStyle w:val="Bibliography"/>
                      <w:rPr>
                        <w:noProof/>
                      </w:rPr>
                    </w:pPr>
                    <w:r>
                      <w:rPr>
                        <w:noProof/>
                      </w:rPr>
                      <w:t xml:space="preserve">M. T. Alrashdan, M. A. Wahed, E. Aljarrah, M. Tubishat, M. Alzaqebah and N. Aljawarneh, “The impact of data recovery criteria, data backup schedule and data </w:t>
                    </w:r>
                    <w:r>
                      <w:rPr>
                        <w:noProof/>
                      </w:rPr>
                      <w:lastRenderedPageBreak/>
                      <w:t xml:space="preserve">backup prosses on the efficiency of data recovery management in data centers,” </w:t>
                    </w:r>
                    <w:r>
                      <w:rPr>
                        <w:i/>
                        <w:iCs/>
                        <w:noProof/>
                      </w:rPr>
                      <w:t xml:space="preserve">nternational journal of data and network science, </w:t>
                    </w:r>
                    <w:r>
                      <w:rPr>
                        <w:noProof/>
                      </w:rPr>
                      <w:t xml:space="preserve">vol. 8, no. 4, pp. 2539-2546, 2024. </w:t>
                    </w:r>
                  </w:p>
                </w:tc>
              </w:tr>
              <w:tr w:rsidR="009E37CE" w14:paraId="7238EB1C" w14:textId="77777777">
                <w:trPr>
                  <w:divId w:val="472333575"/>
                  <w:tblCellSpacing w:w="15" w:type="dxa"/>
                </w:trPr>
                <w:tc>
                  <w:tcPr>
                    <w:tcW w:w="50" w:type="pct"/>
                    <w:hideMark/>
                  </w:tcPr>
                  <w:p w14:paraId="3473D838" w14:textId="77777777" w:rsidR="009E37CE" w:rsidRDefault="009E37CE">
                    <w:pPr>
                      <w:pStyle w:val="Bibliography"/>
                      <w:rPr>
                        <w:noProof/>
                      </w:rPr>
                    </w:pPr>
                    <w:r>
                      <w:rPr>
                        <w:noProof/>
                      </w:rPr>
                      <w:lastRenderedPageBreak/>
                      <w:t xml:space="preserve">[11] </w:t>
                    </w:r>
                  </w:p>
                </w:tc>
                <w:tc>
                  <w:tcPr>
                    <w:tcW w:w="0" w:type="auto"/>
                    <w:hideMark/>
                  </w:tcPr>
                  <w:p w14:paraId="5B3A9A29" w14:textId="77777777" w:rsidR="009E37CE" w:rsidRDefault="009E37CE">
                    <w:pPr>
                      <w:pStyle w:val="Bibliography"/>
                      <w:rPr>
                        <w:noProof/>
                      </w:rPr>
                    </w:pPr>
                    <w:r>
                      <w:rPr>
                        <w:noProof/>
                      </w:rPr>
                      <w:t xml:space="preserve">K. F. Steinmetz and T. J. Holt, “Falling for Social Engineering: A Qualitative Analysis of Social Engineering Policy Recommendations,” </w:t>
                    </w:r>
                    <w:r>
                      <w:rPr>
                        <w:i/>
                        <w:iCs/>
                        <w:noProof/>
                      </w:rPr>
                      <w:t xml:space="preserve">Social science computer review, </w:t>
                    </w:r>
                    <w:r>
                      <w:rPr>
                        <w:noProof/>
                      </w:rPr>
                      <w:t xml:space="preserve">vol. 41, no. 2, pp. 592-607, 2023. </w:t>
                    </w:r>
                  </w:p>
                </w:tc>
              </w:tr>
              <w:tr w:rsidR="009E37CE" w14:paraId="50F82FEF" w14:textId="77777777">
                <w:trPr>
                  <w:divId w:val="472333575"/>
                  <w:tblCellSpacing w:w="15" w:type="dxa"/>
                </w:trPr>
                <w:tc>
                  <w:tcPr>
                    <w:tcW w:w="50" w:type="pct"/>
                    <w:hideMark/>
                  </w:tcPr>
                  <w:p w14:paraId="0CA097AC" w14:textId="77777777" w:rsidR="009E37CE" w:rsidRDefault="009E37CE">
                    <w:pPr>
                      <w:pStyle w:val="Bibliography"/>
                      <w:rPr>
                        <w:noProof/>
                      </w:rPr>
                    </w:pPr>
                    <w:r>
                      <w:rPr>
                        <w:noProof/>
                      </w:rPr>
                      <w:t xml:space="preserve">[12] </w:t>
                    </w:r>
                  </w:p>
                </w:tc>
                <w:tc>
                  <w:tcPr>
                    <w:tcW w:w="0" w:type="auto"/>
                    <w:hideMark/>
                  </w:tcPr>
                  <w:p w14:paraId="07E756C3" w14:textId="77777777" w:rsidR="009E37CE" w:rsidRDefault="009E37CE">
                    <w:pPr>
                      <w:pStyle w:val="Bibliography"/>
                      <w:rPr>
                        <w:noProof/>
                      </w:rPr>
                    </w:pPr>
                    <w:r>
                      <w:rPr>
                        <w:noProof/>
                      </w:rPr>
                      <w:t>“What is access control in cybersecurity: understanding the basics,” NordLayer, [Online]. Available: https://nordlayer.com/learn/access-control/what-is-access-control/. [Accessed 12 12 2024].</w:t>
                    </w:r>
                  </w:p>
                </w:tc>
              </w:tr>
              <w:tr w:rsidR="009E37CE" w14:paraId="7033D663" w14:textId="77777777">
                <w:trPr>
                  <w:divId w:val="472333575"/>
                  <w:tblCellSpacing w:w="15" w:type="dxa"/>
                </w:trPr>
                <w:tc>
                  <w:tcPr>
                    <w:tcW w:w="50" w:type="pct"/>
                    <w:hideMark/>
                  </w:tcPr>
                  <w:p w14:paraId="5C53CD66" w14:textId="77777777" w:rsidR="009E37CE" w:rsidRDefault="009E37CE">
                    <w:pPr>
                      <w:pStyle w:val="Bibliography"/>
                      <w:rPr>
                        <w:noProof/>
                      </w:rPr>
                    </w:pPr>
                    <w:r>
                      <w:rPr>
                        <w:noProof/>
                      </w:rPr>
                      <w:t xml:space="preserve">[13] </w:t>
                    </w:r>
                  </w:p>
                </w:tc>
                <w:tc>
                  <w:tcPr>
                    <w:tcW w:w="0" w:type="auto"/>
                    <w:hideMark/>
                  </w:tcPr>
                  <w:p w14:paraId="15FB9946" w14:textId="77777777" w:rsidR="009E37CE" w:rsidRDefault="009E37CE">
                    <w:pPr>
                      <w:pStyle w:val="Bibliography"/>
                      <w:rPr>
                        <w:noProof/>
                      </w:rPr>
                    </w:pPr>
                    <w:r>
                      <w:rPr>
                        <w:noProof/>
                      </w:rPr>
                      <w:t>“Data Protection Act 2018,” United Kingdom Government, [Online]. Available: https://www.legislation.gov.uk/ukpga/2018/12/contents. [Accessed 12 12 2024].</w:t>
                    </w:r>
                  </w:p>
                </w:tc>
              </w:tr>
            </w:tbl>
            <w:p w14:paraId="0FB48A81" w14:textId="77777777" w:rsidR="009E37CE" w:rsidRDefault="009E37CE">
              <w:pPr>
                <w:divId w:val="472333575"/>
                <w:rPr>
                  <w:rFonts w:eastAsia="Times New Roman"/>
                  <w:noProof/>
                </w:rPr>
              </w:pPr>
            </w:p>
            <w:p w14:paraId="72F90337" w14:textId="13A7C698" w:rsidR="009E37CE" w:rsidRDefault="009E37CE">
              <w:r>
                <w:rPr>
                  <w:b/>
                  <w:bCs/>
                  <w:noProof/>
                </w:rPr>
                <w:fldChar w:fldCharType="end"/>
              </w:r>
            </w:p>
          </w:sdtContent>
        </w:sdt>
      </w:sdtContent>
    </w:sdt>
    <w:p w14:paraId="198794B9" w14:textId="77777777" w:rsidR="00454D7E" w:rsidRPr="00454D7E" w:rsidRDefault="00454D7E" w:rsidP="00454D7E"/>
    <w:p w14:paraId="7C249886" w14:textId="0CBEB23D" w:rsidR="00317C40" w:rsidRPr="00317C40" w:rsidRDefault="00317C40" w:rsidP="00454D7E">
      <w:pPr>
        <w:pStyle w:val="Heading2"/>
      </w:pPr>
    </w:p>
    <w:sectPr w:rsidR="00317C40" w:rsidRPr="00317C40" w:rsidSect="00FE2DD8">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2E3"/>
    <w:rsid w:val="00054C4D"/>
    <w:rsid w:val="00085ECE"/>
    <w:rsid w:val="000B15C6"/>
    <w:rsid w:val="0011069B"/>
    <w:rsid w:val="001469C1"/>
    <w:rsid w:val="0017331D"/>
    <w:rsid w:val="0018155C"/>
    <w:rsid w:val="001F3DC1"/>
    <w:rsid w:val="00206699"/>
    <w:rsid w:val="002251AA"/>
    <w:rsid w:val="00317C40"/>
    <w:rsid w:val="00320A95"/>
    <w:rsid w:val="00321250"/>
    <w:rsid w:val="00392B8C"/>
    <w:rsid w:val="003A461E"/>
    <w:rsid w:val="003B26AB"/>
    <w:rsid w:val="003E5EBD"/>
    <w:rsid w:val="0041028E"/>
    <w:rsid w:val="00415B3F"/>
    <w:rsid w:val="0042382E"/>
    <w:rsid w:val="00454D7E"/>
    <w:rsid w:val="004714FA"/>
    <w:rsid w:val="0047220F"/>
    <w:rsid w:val="00473F30"/>
    <w:rsid w:val="004B4545"/>
    <w:rsid w:val="004C4B94"/>
    <w:rsid w:val="004D2E2B"/>
    <w:rsid w:val="004E2C4D"/>
    <w:rsid w:val="0053019A"/>
    <w:rsid w:val="00530724"/>
    <w:rsid w:val="0054393A"/>
    <w:rsid w:val="005440A5"/>
    <w:rsid w:val="0055154A"/>
    <w:rsid w:val="00640817"/>
    <w:rsid w:val="00647C00"/>
    <w:rsid w:val="006608E7"/>
    <w:rsid w:val="00671AD2"/>
    <w:rsid w:val="0067464B"/>
    <w:rsid w:val="00675B24"/>
    <w:rsid w:val="006764F0"/>
    <w:rsid w:val="00680FAB"/>
    <w:rsid w:val="006F74FB"/>
    <w:rsid w:val="0071675E"/>
    <w:rsid w:val="00741E5F"/>
    <w:rsid w:val="00753B3C"/>
    <w:rsid w:val="00771645"/>
    <w:rsid w:val="007F6743"/>
    <w:rsid w:val="0081555A"/>
    <w:rsid w:val="00821AAF"/>
    <w:rsid w:val="00836728"/>
    <w:rsid w:val="00860EB3"/>
    <w:rsid w:val="0090194D"/>
    <w:rsid w:val="0091340E"/>
    <w:rsid w:val="009254B7"/>
    <w:rsid w:val="009317D7"/>
    <w:rsid w:val="009548F5"/>
    <w:rsid w:val="00980AF9"/>
    <w:rsid w:val="009E37CE"/>
    <w:rsid w:val="009E4C1B"/>
    <w:rsid w:val="00A53496"/>
    <w:rsid w:val="00A62A57"/>
    <w:rsid w:val="00AD5191"/>
    <w:rsid w:val="00B031B9"/>
    <w:rsid w:val="00B42DA2"/>
    <w:rsid w:val="00B46F9A"/>
    <w:rsid w:val="00B54236"/>
    <w:rsid w:val="00B85FCD"/>
    <w:rsid w:val="00BB3D81"/>
    <w:rsid w:val="00BC48F5"/>
    <w:rsid w:val="00BF3058"/>
    <w:rsid w:val="00BF548B"/>
    <w:rsid w:val="00C60678"/>
    <w:rsid w:val="00C67759"/>
    <w:rsid w:val="00CA5D9A"/>
    <w:rsid w:val="00CE47B1"/>
    <w:rsid w:val="00D23127"/>
    <w:rsid w:val="00D354B1"/>
    <w:rsid w:val="00D540A6"/>
    <w:rsid w:val="00D542A9"/>
    <w:rsid w:val="00DE591C"/>
    <w:rsid w:val="00E161EF"/>
    <w:rsid w:val="00E400AC"/>
    <w:rsid w:val="00EC32E3"/>
    <w:rsid w:val="00EC794C"/>
    <w:rsid w:val="00ED1957"/>
    <w:rsid w:val="00EF4A0F"/>
    <w:rsid w:val="00F31461"/>
    <w:rsid w:val="00F57F0C"/>
    <w:rsid w:val="00F75EDF"/>
    <w:rsid w:val="00FB66DA"/>
    <w:rsid w:val="00FD14F0"/>
    <w:rsid w:val="00FD6CBC"/>
    <w:rsid w:val="00FE2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133D"/>
  <w15:chartTrackingRefBased/>
  <w15:docId w15:val="{AEE20D34-2A24-4BC9-A1AB-4E870959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3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32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2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2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2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32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32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2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2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2E3"/>
    <w:rPr>
      <w:rFonts w:eastAsiaTheme="majorEastAsia" w:cstheme="majorBidi"/>
      <w:color w:val="272727" w:themeColor="text1" w:themeTint="D8"/>
    </w:rPr>
  </w:style>
  <w:style w:type="paragraph" w:styleId="Title">
    <w:name w:val="Title"/>
    <w:basedOn w:val="Normal"/>
    <w:next w:val="Normal"/>
    <w:link w:val="TitleChar"/>
    <w:uiPriority w:val="10"/>
    <w:qFormat/>
    <w:rsid w:val="00EC3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2E3"/>
    <w:pPr>
      <w:spacing w:before="160"/>
      <w:jc w:val="center"/>
    </w:pPr>
    <w:rPr>
      <w:i/>
      <w:iCs/>
      <w:color w:val="404040" w:themeColor="text1" w:themeTint="BF"/>
    </w:rPr>
  </w:style>
  <w:style w:type="character" w:customStyle="1" w:styleId="QuoteChar">
    <w:name w:val="Quote Char"/>
    <w:basedOn w:val="DefaultParagraphFont"/>
    <w:link w:val="Quote"/>
    <w:uiPriority w:val="29"/>
    <w:rsid w:val="00EC32E3"/>
    <w:rPr>
      <w:i/>
      <w:iCs/>
      <w:color w:val="404040" w:themeColor="text1" w:themeTint="BF"/>
    </w:rPr>
  </w:style>
  <w:style w:type="paragraph" w:styleId="ListParagraph">
    <w:name w:val="List Paragraph"/>
    <w:basedOn w:val="Normal"/>
    <w:uiPriority w:val="34"/>
    <w:qFormat/>
    <w:rsid w:val="00EC32E3"/>
    <w:pPr>
      <w:ind w:left="720"/>
      <w:contextualSpacing/>
    </w:pPr>
  </w:style>
  <w:style w:type="character" w:styleId="IntenseEmphasis">
    <w:name w:val="Intense Emphasis"/>
    <w:basedOn w:val="DefaultParagraphFont"/>
    <w:uiPriority w:val="21"/>
    <w:qFormat/>
    <w:rsid w:val="00EC32E3"/>
    <w:rPr>
      <w:i/>
      <w:iCs/>
      <w:color w:val="0F4761" w:themeColor="accent1" w:themeShade="BF"/>
    </w:rPr>
  </w:style>
  <w:style w:type="paragraph" w:styleId="IntenseQuote">
    <w:name w:val="Intense Quote"/>
    <w:basedOn w:val="Normal"/>
    <w:next w:val="Normal"/>
    <w:link w:val="IntenseQuoteChar"/>
    <w:uiPriority w:val="30"/>
    <w:qFormat/>
    <w:rsid w:val="00EC3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2E3"/>
    <w:rPr>
      <w:i/>
      <w:iCs/>
      <w:color w:val="0F4761" w:themeColor="accent1" w:themeShade="BF"/>
    </w:rPr>
  </w:style>
  <w:style w:type="character" w:styleId="IntenseReference">
    <w:name w:val="Intense Reference"/>
    <w:basedOn w:val="DefaultParagraphFont"/>
    <w:uiPriority w:val="32"/>
    <w:qFormat/>
    <w:rsid w:val="00EC32E3"/>
    <w:rPr>
      <w:b/>
      <w:bCs/>
      <w:smallCaps/>
      <w:color w:val="0F4761" w:themeColor="accent1" w:themeShade="BF"/>
      <w:spacing w:val="5"/>
    </w:rPr>
  </w:style>
  <w:style w:type="paragraph" w:styleId="NoSpacing">
    <w:name w:val="No Spacing"/>
    <w:link w:val="NoSpacingChar"/>
    <w:uiPriority w:val="1"/>
    <w:qFormat/>
    <w:rsid w:val="00EC32E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C32E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E5E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B4545"/>
    <w:pPr>
      <w:spacing w:after="100"/>
    </w:pPr>
  </w:style>
  <w:style w:type="character" w:styleId="Hyperlink">
    <w:name w:val="Hyperlink"/>
    <w:basedOn w:val="DefaultParagraphFont"/>
    <w:uiPriority w:val="99"/>
    <w:unhideWhenUsed/>
    <w:rsid w:val="004B4545"/>
    <w:rPr>
      <w:color w:val="467886" w:themeColor="hyperlink"/>
      <w:u w:val="single"/>
    </w:rPr>
  </w:style>
  <w:style w:type="character" w:styleId="UnresolvedMention">
    <w:name w:val="Unresolved Mention"/>
    <w:basedOn w:val="DefaultParagraphFont"/>
    <w:uiPriority w:val="99"/>
    <w:semiHidden/>
    <w:unhideWhenUsed/>
    <w:rsid w:val="00B46F9A"/>
    <w:rPr>
      <w:color w:val="605E5C"/>
      <w:shd w:val="clear" w:color="auto" w:fill="E1DFDD"/>
    </w:rPr>
  </w:style>
  <w:style w:type="character" w:styleId="FollowedHyperlink">
    <w:name w:val="FollowedHyperlink"/>
    <w:basedOn w:val="DefaultParagraphFont"/>
    <w:uiPriority w:val="99"/>
    <w:semiHidden/>
    <w:unhideWhenUsed/>
    <w:rsid w:val="0071675E"/>
    <w:rPr>
      <w:color w:val="96607D" w:themeColor="followedHyperlink"/>
      <w:u w:val="single"/>
    </w:rPr>
  </w:style>
  <w:style w:type="paragraph" w:styleId="TOC2">
    <w:name w:val="toc 2"/>
    <w:basedOn w:val="Normal"/>
    <w:next w:val="Normal"/>
    <w:autoRedefine/>
    <w:uiPriority w:val="39"/>
    <w:unhideWhenUsed/>
    <w:rsid w:val="0053019A"/>
    <w:pPr>
      <w:spacing w:after="100"/>
      <w:ind w:left="240"/>
    </w:pPr>
  </w:style>
  <w:style w:type="paragraph" w:styleId="Bibliography">
    <w:name w:val="Bibliography"/>
    <w:basedOn w:val="Normal"/>
    <w:next w:val="Normal"/>
    <w:uiPriority w:val="37"/>
    <w:unhideWhenUsed/>
    <w:rsid w:val="00317C40"/>
  </w:style>
  <w:style w:type="paragraph" w:styleId="TOC3">
    <w:name w:val="toc 3"/>
    <w:basedOn w:val="Normal"/>
    <w:next w:val="Normal"/>
    <w:autoRedefine/>
    <w:uiPriority w:val="39"/>
    <w:unhideWhenUsed/>
    <w:rsid w:val="00DE591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9647">
      <w:bodyDiv w:val="1"/>
      <w:marLeft w:val="0"/>
      <w:marRight w:val="0"/>
      <w:marTop w:val="0"/>
      <w:marBottom w:val="0"/>
      <w:divBdr>
        <w:top w:val="none" w:sz="0" w:space="0" w:color="auto"/>
        <w:left w:val="none" w:sz="0" w:space="0" w:color="auto"/>
        <w:bottom w:val="none" w:sz="0" w:space="0" w:color="auto"/>
        <w:right w:val="none" w:sz="0" w:space="0" w:color="auto"/>
      </w:divBdr>
    </w:div>
    <w:div w:id="7877226">
      <w:bodyDiv w:val="1"/>
      <w:marLeft w:val="0"/>
      <w:marRight w:val="0"/>
      <w:marTop w:val="0"/>
      <w:marBottom w:val="0"/>
      <w:divBdr>
        <w:top w:val="none" w:sz="0" w:space="0" w:color="auto"/>
        <w:left w:val="none" w:sz="0" w:space="0" w:color="auto"/>
        <w:bottom w:val="none" w:sz="0" w:space="0" w:color="auto"/>
        <w:right w:val="none" w:sz="0" w:space="0" w:color="auto"/>
      </w:divBdr>
    </w:div>
    <w:div w:id="38358961">
      <w:bodyDiv w:val="1"/>
      <w:marLeft w:val="0"/>
      <w:marRight w:val="0"/>
      <w:marTop w:val="0"/>
      <w:marBottom w:val="0"/>
      <w:divBdr>
        <w:top w:val="none" w:sz="0" w:space="0" w:color="auto"/>
        <w:left w:val="none" w:sz="0" w:space="0" w:color="auto"/>
        <w:bottom w:val="none" w:sz="0" w:space="0" w:color="auto"/>
        <w:right w:val="none" w:sz="0" w:space="0" w:color="auto"/>
      </w:divBdr>
    </w:div>
    <w:div w:id="59252129">
      <w:bodyDiv w:val="1"/>
      <w:marLeft w:val="0"/>
      <w:marRight w:val="0"/>
      <w:marTop w:val="0"/>
      <w:marBottom w:val="0"/>
      <w:divBdr>
        <w:top w:val="none" w:sz="0" w:space="0" w:color="auto"/>
        <w:left w:val="none" w:sz="0" w:space="0" w:color="auto"/>
        <w:bottom w:val="none" w:sz="0" w:space="0" w:color="auto"/>
        <w:right w:val="none" w:sz="0" w:space="0" w:color="auto"/>
      </w:divBdr>
    </w:div>
    <w:div w:id="83770560">
      <w:bodyDiv w:val="1"/>
      <w:marLeft w:val="0"/>
      <w:marRight w:val="0"/>
      <w:marTop w:val="0"/>
      <w:marBottom w:val="0"/>
      <w:divBdr>
        <w:top w:val="none" w:sz="0" w:space="0" w:color="auto"/>
        <w:left w:val="none" w:sz="0" w:space="0" w:color="auto"/>
        <w:bottom w:val="none" w:sz="0" w:space="0" w:color="auto"/>
        <w:right w:val="none" w:sz="0" w:space="0" w:color="auto"/>
      </w:divBdr>
    </w:div>
    <w:div w:id="90398124">
      <w:bodyDiv w:val="1"/>
      <w:marLeft w:val="0"/>
      <w:marRight w:val="0"/>
      <w:marTop w:val="0"/>
      <w:marBottom w:val="0"/>
      <w:divBdr>
        <w:top w:val="none" w:sz="0" w:space="0" w:color="auto"/>
        <w:left w:val="none" w:sz="0" w:space="0" w:color="auto"/>
        <w:bottom w:val="none" w:sz="0" w:space="0" w:color="auto"/>
        <w:right w:val="none" w:sz="0" w:space="0" w:color="auto"/>
      </w:divBdr>
    </w:div>
    <w:div w:id="99688626">
      <w:bodyDiv w:val="1"/>
      <w:marLeft w:val="0"/>
      <w:marRight w:val="0"/>
      <w:marTop w:val="0"/>
      <w:marBottom w:val="0"/>
      <w:divBdr>
        <w:top w:val="none" w:sz="0" w:space="0" w:color="auto"/>
        <w:left w:val="none" w:sz="0" w:space="0" w:color="auto"/>
        <w:bottom w:val="none" w:sz="0" w:space="0" w:color="auto"/>
        <w:right w:val="none" w:sz="0" w:space="0" w:color="auto"/>
      </w:divBdr>
    </w:div>
    <w:div w:id="165828070">
      <w:bodyDiv w:val="1"/>
      <w:marLeft w:val="0"/>
      <w:marRight w:val="0"/>
      <w:marTop w:val="0"/>
      <w:marBottom w:val="0"/>
      <w:divBdr>
        <w:top w:val="none" w:sz="0" w:space="0" w:color="auto"/>
        <w:left w:val="none" w:sz="0" w:space="0" w:color="auto"/>
        <w:bottom w:val="none" w:sz="0" w:space="0" w:color="auto"/>
        <w:right w:val="none" w:sz="0" w:space="0" w:color="auto"/>
      </w:divBdr>
    </w:div>
    <w:div w:id="171341513">
      <w:bodyDiv w:val="1"/>
      <w:marLeft w:val="0"/>
      <w:marRight w:val="0"/>
      <w:marTop w:val="0"/>
      <w:marBottom w:val="0"/>
      <w:divBdr>
        <w:top w:val="none" w:sz="0" w:space="0" w:color="auto"/>
        <w:left w:val="none" w:sz="0" w:space="0" w:color="auto"/>
        <w:bottom w:val="none" w:sz="0" w:space="0" w:color="auto"/>
        <w:right w:val="none" w:sz="0" w:space="0" w:color="auto"/>
      </w:divBdr>
    </w:div>
    <w:div w:id="185948986">
      <w:bodyDiv w:val="1"/>
      <w:marLeft w:val="0"/>
      <w:marRight w:val="0"/>
      <w:marTop w:val="0"/>
      <w:marBottom w:val="0"/>
      <w:divBdr>
        <w:top w:val="none" w:sz="0" w:space="0" w:color="auto"/>
        <w:left w:val="none" w:sz="0" w:space="0" w:color="auto"/>
        <w:bottom w:val="none" w:sz="0" w:space="0" w:color="auto"/>
        <w:right w:val="none" w:sz="0" w:space="0" w:color="auto"/>
      </w:divBdr>
    </w:div>
    <w:div w:id="208539596">
      <w:bodyDiv w:val="1"/>
      <w:marLeft w:val="0"/>
      <w:marRight w:val="0"/>
      <w:marTop w:val="0"/>
      <w:marBottom w:val="0"/>
      <w:divBdr>
        <w:top w:val="none" w:sz="0" w:space="0" w:color="auto"/>
        <w:left w:val="none" w:sz="0" w:space="0" w:color="auto"/>
        <w:bottom w:val="none" w:sz="0" w:space="0" w:color="auto"/>
        <w:right w:val="none" w:sz="0" w:space="0" w:color="auto"/>
      </w:divBdr>
    </w:div>
    <w:div w:id="222760015">
      <w:bodyDiv w:val="1"/>
      <w:marLeft w:val="0"/>
      <w:marRight w:val="0"/>
      <w:marTop w:val="0"/>
      <w:marBottom w:val="0"/>
      <w:divBdr>
        <w:top w:val="none" w:sz="0" w:space="0" w:color="auto"/>
        <w:left w:val="none" w:sz="0" w:space="0" w:color="auto"/>
        <w:bottom w:val="none" w:sz="0" w:space="0" w:color="auto"/>
        <w:right w:val="none" w:sz="0" w:space="0" w:color="auto"/>
      </w:divBdr>
    </w:div>
    <w:div w:id="228075349">
      <w:bodyDiv w:val="1"/>
      <w:marLeft w:val="0"/>
      <w:marRight w:val="0"/>
      <w:marTop w:val="0"/>
      <w:marBottom w:val="0"/>
      <w:divBdr>
        <w:top w:val="none" w:sz="0" w:space="0" w:color="auto"/>
        <w:left w:val="none" w:sz="0" w:space="0" w:color="auto"/>
        <w:bottom w:val="none" w:sz="0" w:space="0" w:color="auto"/>
        <w:right w:val="none" w:sz="0" w:space="0" w:color="auto"/>
      </w:divBdr>
    </w:div>
    <w:div w:id="240413997">
      <w:bodyDiv w:val="1"/>
      <w:marLeft w:val="0"/>
      <w:marRight w:val="0"/>
      <w:marTop w:val="0"/>
      <w:marBottom w:val="0"/>
      <w:divBdr>
        <w:top w:val="none" w:sz="0" w:space="0" w:color="auto"/>
        <w:left w:val="none" w:sz="0" w:space="0" w:color="auto"/>
        <w:bottom w:val="none" w:sz="0" w:space="0" w:color="auto"/>
        <w:right w:val="none" w:sz="0" w:space="0" w:color="auto"/>
      </w:divBdr>
    </w:div>
    <w:div w:id="250697834">
      <w:bodyDiv w:val="1"/>
      <w:marLeft w:val="0"/>
      <w:marRight w:val="0"/>
      <w:marTop w:val="0"/>
      <w:marBottom w:val="0"/>
      <w:divBdr>
        <w:top w:val="none" w:sz="0" w:space="0" w:color="auto"/>
        <w:left w:val="none" w:sz="0" w:space="0" w:color="auto"/>
        <w:bottom w:val="none" w:sz="0" w:space="0" w:color="auto"/>
        <w:right w:val="none" w:sz="0" w:space="0" w:color="auto"/>
      </w:divBdr>
    </w:div>
    <w:div w:id="275211633">
      <w:bodyDiv w:val="1"/>
      <w:marLeft w:val="0"/>
      <w:marRight w:val="0"/>
      <w:marTop w:val="0"/>
      <w:marBottom w:val="0"/>
      <w:divBdr>
        <w:top w:val="none" w:sz="0" w:space="0" w:color="auto"/>
        <w:left w:val="none" w:sz="0" w:space="0" w:color="auto"/>
        <w:bottom w:val="none" w:sz="0" w:space="0" w:color="auto"/>
        <w:right w:val="none" w:sz="0" w:space="0" w:color="auto"/>
      </w:divBdr>
    </w:div>
    <w:div w:id="277295830">
      <w:bodyDiv w:val="1"/>
      <w:marLeft w:val="0"/>
      <w:marRight w:val="0"/>
      <w:marTop w:val="0"/>
      <w:marBottom w:val="0"/>
      <w:divBdr>
        <w:top w:val="none" w:sz="0" w:space="0" w:color="auto"/>
        <w:left w:val="none" w:sz="0" w:space="0" w:color="auto"/>
        <w:bottom w:val="none" w:sz="0" w:space="0" w:color="auto"/>
        <w:right w:val="none" w:sz="0" w:space="0" w:color="auto"/>
      </w:divBdr>
    </w:div>
    <w:div w:id="282343230">
      <w:bodyDiv w:val="1"/>
      <w:marLeft w:val="0"/>
      <w:marRight w:val="0"/>
      <w:marTop w:val="0"/>
      <w:marBottom w:val="0"/>
      <w:divBdr>
        <w:top w:val="none" w:sz="0" w:space="0" w:color="auto"/>
        <w:left w:val="none" w:sz="0" w:space="0" w:color="auto"/>
        <w:bottom w:val="none" w:sz="0" w:space="0" w:color="auto"/>
        <w:right w:val="none" w:sz="0" w:space="0" w:color="auto"/>
      </w:divBdr>
    </w:div>
    <w:div w:id="298075264">
      <w:bodyDiv w:val="1"/>
      <w:marLeft w:val="0"/>
      <w:marRight w:val="0"/>
      <w:marTop w:val="0"/>
      <w:marBottom w:val="0"/>
      <w:divBdr>
        <w:top w:val="none" w:sz="0" w:space="0" w:color="auto"/>
        <w:left w:val="none" w:sz="0" w:space="0" w:color="auto"/>
        <w:bottom w:val="none" w:sz="0" w:space="0" w:color="auto"/>
        <w:right w:val="none" w:sz="0" w:space="0" w:color="auto"/>
      </w:divBdr>
    </w:div>
    <w:div w:id="310453350">
      <w:bodyDiv w:val="1"/>
      <w:marLeft w:val="0"/>
      <w:marRight w:val="0"/>
      <w:marTop w:val="0"/>
      <w:marBottom w:val="0"/>
      <w:divBdr>
        <w:top w:val="none" w:sz="0" w:space="0" w:color="auto"/>
        <w:left w:val="none" w:sz="0" w:space="0" w:color="auto"/>
        <w:bottom w:val="none" w:sz="0" w:space="0" w:color="auto"/>
        <w:right w:val="none" w:sz="0" w:space="0" w:color="auto"/>
      </w:divBdr>
    </w:div>
    <w:div w:id="322903273">
      <w:bodyDiv w:val="1"/>
      <w:marLeft w:val="0"/>
      <w:marRight w:val="0"/>
      <w:marTop w:val="0"/>
      <w:marBottom w:val="0"/>
      <w:divBdr>
        <w:top w:val="none" w:sz="0" w:space="0" w:color="auto"/>
        <w:left w:val="none" w:sz="0" w:space="0" w:color="auto"/>
        <w:bottom w:val="none" w:sz="0" w:space="0" w:color="auto"/>
        <w:right w:val="none" w:sz="0" w:space="0" w:color="auto"/>
      </w:divBdr>
    </w:div>
    <w:div w:id="326132968">
      <w:bodyDiv w:val="1"/>
      <w:marLeft w:val="0"/>
      <w:marRight w:val="0"/>
      <w:marTop w:val="0"/>
      <w:marBottom w:val="0"/>
      <w:divBdr>
        <w:top w:val="none" w:sz="0" w:space="0" w:color="auto"/>
        <w:left w:val="none" w:sz="0" w:space="0" w:color="auto"/>
        <w:bottom w:val="none" w:sz="0" w:space="0" w:color="auto"/>
        <w:right w:val="none" w:sz="0" w:space="0" w:color="auto"/>
      </w:divBdr>
    </w:div>
    <w:div w:id="335037330">
      <w:bodyDiv w:val="1"/>
      <w:marLeft w:val="0"/>
      <w:marRight w:val="0"/>
      <w:marTop w:val="0"/>
      <w:marBottom w:val="0"/>
      <w:divBdr>
        <w:top w:val="none" w:sz="0" w:space="0" w:color="auto"/>
        <w:left w:val="none" w:sz="0" w:space="0" w:color="auto"/>
        <w:bottom w:val="none" w:sz="0" w:space="0" w:color="auto"/>
        <w:right w:val="none" w:sz="0" w:space="0" w:color="auto"/>
      </w:divBdr>
    </w:div>
    <w:div w:id="338242261">
      <w:bodyDiv w:val="1"/>
      <w:marLeft w:val="0"/>
      <w:marRight w:val="0"/>
      <w:marTop w:val="0"/>
      <w:marBottom w:val="0"/>
      <w:divBdr>
        <w:top w:val="none" w:sz="0" w:space="0" w:color="auto"/>
        <w:left w:val="none" w:sz="0" w:space="0" w:color="auto"/>
        <w:bottom w:val="none" w:sz="0" w:space="0" w:color="auto"/>
        <w:right w:val="none" w:sz="0" w:space="0" w:color="auto"/>
      </w:divBdr>
    </w:div>
    <w:div w:id="345062233">
      <w:bodyDiv w:val="1"/>
      <w:marLeft w:val="0"/>
      <w:marRight w:val="0"/>
      <w:marTop w:val="0"/>
      <w:marBottom w:val="0"/>
      <w:divBdr>
        <w:top w:val="none" w:sz="0" w:space="0" w:color="auto"/>
        <w:left w:val="none" w:sz="0" w:space="0" w:color="auto"/>
        <w:bottom w:val="none" w:sz="0" w:space="0" w:color="auto"/>
        <w:right w:val="none" w:sz="0" w:space="0" w:color="auto"/>
      </w:divBdr>
    </w:div>
    <w:div w:id="364792906">
      <w:bodyDiv w:val="1"/>
      <w:marLeft w:val="0"/>
      <w:marRight w:val="0"/>
      <w:marTop w:val="0"/>
      <w:marBottom w:val="0"/>
      <w:divBdr>
        <w:top w:val="none" w:sz="0" w:space="0" w:color="auto"/>
        <w:left w:val="none" w:sz="0" w:space="0" w:color="auto"/>
        <w:bottom w:val="none" w:sz="0" w:space="0" w:color="auto"/>
        <w:right w:val="none" w:sz="0" w:space="0" w:color="auto"/>
      </w:divBdr>
    </w:div>
    <w:div w:id="365638105">
      <w:bodyDiv w:val="1"/>
      <w:marLeft w:val="0"/>
      <w:marRight w:val="0"/>
      <w:marTop w:val="0"/>
      <w:marBottom w:val="0"/>
      <w:divBdr>
        <w:top w:val="none" w:sz="0" w:space="0" w:color="auto"/>
        <w:left w:val="none" w:sz="0" w:space="0" w:color="auto"/>
        <w:bottom w:val="none" w:sz="0" w:space="0" w:color="auto"/>
        <w:right w:val="none" w:sz="0" w:space="0" w:color="auto"/>
      </w:divBdr>
    </w:div>
    <w:div w:id="371418426">
      <w:bodyDiv w:val="1"/>
      <w:marLeft w:val="0"/>
      <w:marRight w:val="0"/>
      <w:marTop w:val="0"/>
      <w:marBottom w:val="0"/>
      <w:divBdr>
        <w:top w:val="none" w:sz="0" w:space="0" w:color="auto"/>
        <w:left w:val="none" w:sz="0" w:space="0" w:color="auto"/>
        <w:bottom w:val="none" w:sz="0" w:space="0" w:color="auto"/>
        <w:right w:val="none" w:sz="0" w:space="0" w:color="auto"/>
      </w:divBdr>
    </w:div>
    <w:div w:id="376466037">
      <w:bodyDiv w:val="1"/>
      <w:marLeft w:val="0"/>
      <w:marRight w:val="0"/>
      <w:marTop w:val="0"/>
      <w:marBottom w:val="0"/>
      <w:divBdr>
        <w:top w:val="none" w:sz="0" w:space="0" w:color="auto"/>
        <w:left w:val="none" w:sz="0" w:space="0" w:color="auto"/>
        <w:bottom w:val="none" w:sz="0" w:space="0" w:color="auto"/>
        <w:right w:val="none" w:sz="0" w:space="0" w:color="auto"/>
      </w:divBdr>
    </w:div>
    <w:div w:id="389115227">
      <w:bodyDiv w:val="1"/>
      <w:marLeft w:val="0"/>
      <w:marRight w:val="0"/>
      <w:marTop w:val="0"/>
      <w:marBottom w:val="0"/>
      <w:divBdr>
        <w:top w:val="none" w:sz="0" w:space="0" w:color="auto"/>
        <w:left w:val="none" w:sz="0" w:space="0" w:color="auto"/>
        <w:bottom w:val="none" w:sz="0" w:space="0" w:color="auto"/>
        <w:right w:val="none" w:sz="0" w:space="0" w:color="auto"/>
      </w:divBdr>
    </w:div>
    <w:div w:id="391542118">
      <w:bodyDiv w:val="1"/>
      <w:marLeft w:val="0"/>
      <w:marRight w:val="0"/>
      <w:marTop w:val="0"/>
      <w:marBottom w:val="0"/>
      <w:divBdr>
        <w:top w:val="none" w:sz="0" w:space="0" w:color="auto"/>
        <w:left w:val="none" w:sz="0" w:space="0" w:color="auto"/>
        <w:bottom w:val="none" w:sz="0" w:space="0" w:color="auto"/>
        <w:right w:val="none" w:sz="0" w:space="0" w:color="auto"/>
      </w:divBdr>
    </w:div>
    <w:div w:id="405878932">
      <w:bodyDiv w:val="1"/>
      <w:marLeft w:val="0"/>
      <w:marRight w:val="0"/>
      <w:marTop w:val="0"/>
      <w:marBottom w:val="0"/>
      <w:divBdr>
        <w:top w:val="none" w:sz="0" w:space="0" w:color="auto"/>
        <w:left w:val="none" w:sz="0" w:space="0" w:color="auto"/>
        <w:bottom w:val="none" w:sz="0" w:space="0" w:color="auto"/>
        <w:right w:val="none" w:sz="0" w:space="0" w:color="auto"/>
      </w:divBdr>
    </w:div>
    <w:div w:id="437405626">
      <w:bodyDiv w:val="1"/>
      <w:marLeft w:val="0"/>
      <w:marRight w:val="0"/>
      <w:marTop w:val="0"/>
      <w:marBottom w:val="0"/>
      <w:divBdr>
        <w:top w:val="none" w:sz="0" w:space="0" w:color="auto"/>
        <w:left w:val="none" w:sz="0" w:space="0" w:color="auto"/>
        <w:bottom w:val="none" w:sz="0" w:space="0" w:color="auto"/>
        <w:right w:val="none" w:sz="0" w:space="0" w:color="auto"/>
      </w:divBdr>
    </w:div>
    <w:div w:id="462234259">
      <w:bodyDiv w:val="1"/>
      <w:marLeft w:val="0"/>
      <w:marRight w:val="0"/>
      <w:marTop w:val="0"/>
      <w:marBottom w:val="0"/>
      <w:divBdr>
        <w:top w:val="none" w:sz="0" w:space="0" w:color="auto"/>
        <w:left w:val="none" w:sz="0" w:space="0" w:color="auto"/>
        <w:bottom w:val="none" w:sz="0" w:space="0" w:color="auto"/>
        <w:right w:val="none" w:sz="0" w:space="0" w:color="auto"/>
      </w:divBdr>
    </w:div>
    <w:div w:id="472333575">
      <w:bodyDiv w:val="1"/>
      <w:marLeft w:val="0"/>
      <w:marRight w:val="0"/>
      <w:marTop w:val="0"/>
      <w:marBottom w:val="0"/>
      <w:divBdr>
        <w:top w:val="none" w:sz="0" w:space="0" w:color="auto"/>
        <w:left w:val="none" w:sz="0" w:space="0" w:color="auto"/>
        <w:bottom w:val="none" w:sz="0" w:space="0" w:color="auto"/>
        <w:right w:val="none" w:sz="0" w:space="0" w:color="auto"/>
      </w:divBdr>
    </w:div>
    <w:div w:id="475992373">
      <w:bodyDiv w:val="1"/>
      <w:marLeft w:val="0"/>
      <w:marRight w:val="0"/>
      <w:marTop w:val="0"/>
      <w:marBottom w:val="0"/>
      <w:divBdr>
        <w:top w:val="none" w:sz="0" w:space="0" w:color="auto"/>
        <w:left w:val="none" w:sz="0" w:space="0" w:color="auto"/>
        <w:bottom w:val="none" w:sz="0" w:space="0" w:color="auto"/>
        <w:right w:val="none" w:sz="0" w:space="0" w:color="auto"/>
      </w:divBdr>
    </w:div>
    <w:div w:id="499855042">
      <w:bodyDiv w:val="1"/>
      <w:marLeft w:val="0"/>
      <w:marRight w:val="0"/>
      <w:marTop w:val="0"/>
      <w:marBottom w:val="0"/>
      <w:divBdr>
        <w:top w:val="none" w:sz="0" w:space="0" w:color="auto"/>
        <w:left w:val="none" w:sz="0" w:space="0" w:color="auto"/>
        <w:bottom w:val="none" w:sz="0" w:space="0" w:color="auto"/>
        <w:right w:val="none" w:sz="0" w:space="0" w:color="auto"/>
      </w:divBdr>
    </w:div>
    <w:div w:id="524176820">
      <w:bodyDiv w:val="1"/>
      <w:marLeft w:val="0"/>
      <w:marRight w:val="0"/>
      <w:marTop w:val="0"/>
      <w:marBottom w:val="0"/>
      <w:divBdr>
        <w:top w:val="none" w:sz="0" w:space="0" w:color="auto"/>
        <w:left w:val="none" w:sz="0" w:space="0" w:color="auto"/>
        <w:bottom w:val="none" w:sz="0" w:space="0" w:color="auto"/>
        <w:right w:val="none" w:sz="0" w:space="0" w:color="auto"/>
      </w:divBdr>
    </w:div>
    <w:div w:id="538854631">
      <w:bodyDiv w:val="1"/>
      <w:marLeft w:val="0"/>
      <w:marRight w:val="0"/>
      <w:marTop w:val="0"/>
      <w:marBottom w:val="0"/>
      <w:divBdr>
        <w:top w:val="none" w:sz="0" w:space="0" w:color="auto"/>
        <w:left w:val="none" w:sz="0" w:space="0" w:color="auto"/>
        <w:bottom w:val="none" w:sz="0" w:space="0" w:color="auto"/>
        <w:right w:val="none" w:sz="0" w:space="0" w:color="auto"/>
      </w:divBdr>
    </w:div>
    <w:div w:id="545410605">
      <w:bodyDiv w:val="1"/>
      <w:marLeft w:val="0"/>
      <w:marRight w:val="0"/>
      <w:marTop w:val="0"/>
      <w:marBottom w:val="0"/>
      <w:divBdr>
        <w:top w:val="none" w:sz="0" w:space="0" w:color="auto"/>
        <w:left w:val="none" w:sz="0" w:space="0" w:color="auto"/>
        <w:bottom w:val="none" w:sz="0" w:space="0" w:color="auto"/>
        <w:right w:val="none" w:sz="0" w:space="0" w:color="auto"/>
      </w:divBdr>
    </w:div>
    <w:div w:id="554045715">
      <w:bodyDiv w:val="1"/>
      <w:marLeft w:val="0"/>
      <w:marRight w:val="0"/>
      <w:marTop w:val="0"/>
      <w:marBottom w:val="0"/>
      <w:divBdr>
        <w:top w:val="none" w:sz="0" w:space="0" w:color="auto"/>
        <w:left w:val="none" w:sz="0" w:space="0" w:color="auto"/>
        <w:bottom w:val="none" w:sz="0" w:space="0" w:color="auto"/>
        <w:right w:val="none" w:sz="0" w:space="0" w:color="auto"/>
      </w:divBdr>
    </w:div>
    <w:div w:id="584875352">
      <w:bodyDiv w:val="1"/>
      <w:marLeft w:val="0"/>
      <w:marRight w:val="0"/>
      <w:marTop w:val="0"/>
      <w:marBottom w:val="0"/>
      <w:divBdr>
        <w:top w:val="none" w:sz="0" w:space="0" w:color="auto"/>
        <w:left w:val="none" w:sz="0" w:space="0" w:color="auto"/>
        <w:bottom w:val="none" w:sz="0" w:space="0" w:color="auto"/>
        <w:right w:val="none" w:sz="0" w:space="0" w:color="auto"/>
      </w:divBdr>
    </w:div>
    <w:div w:id="585111176">
      <w:bodyDiv w:val="1"/>
      <w:marLeft w:val="0"/>
      <w:marRight w:val="0"/>
      <w:marTop w:val="0"/>
      <w:marBottom w:val="0"/>
      <w:divBdr>
        <w:top w:val="none" w:sz="0" w:space="0" w:color="auto"/>
        <w:left w:val="none" w:sz="0" w:space="0" w:color="auto"/>
        <w:bottom w:val="none" w:sz="0" w:space="0" w:color="auto"/>
        <w:right w:val="none" w:sz="0" w:space="0" w:color="auto"/>
      </w:divBdr>
    </w:div>
    <w:div w:id="587153367">
      <w:bodyDiv w:val="1"/>
      <w:marLeft w:val="0"/>
      <w:marRight w:val="0"/>
      <w:marTop w:val="0"/>
      <w:marBottom w:val="0"/>
      <w:divBdr>
        <w:top w:val="none" w:sz="0" w:space="0" w:color="auto"/>
        <w:left w:val="none" w:sz="0" w:space="0" w:color="auto"/>
        <w:bottom w:val="none" w:sz="0" w:space="0" w:color="auto"/>
        <w:right w:val="none" w:sz="0" w:space="0" w:color="auto"/>
      </w:divBdr>
    </w:div>
    <w:div w:id="587621237">
      <w:bodyDiv w:val="1"/>
      <w:marLeft w:val="0"/>
      <w:marRight w:val="0"/>
      <w:marTop w:val="0"/>
      <w:marBottom w:val="0"/>
      <w:divBdr>
        <w:top w:val="none" w:sz="0" w:space="0" w:color="auto"/>
        <w:left w:val="none" w:sz="0" w:space="0" w:color="auto"/>
        <w:bottom w:val="none" w:sz="0" w:space="0" w:color="auto"/>
        <w:right w:val="none" w:sz="0" w:space="0" w:color="auto"/>
      </w:divBdr>
    </w:div>
    <w:div w:id="621032369">
      <w:bodyDiv w:val="1"/>
      <w:marLeft w:val="0"/>
      <w:marRight w:val="0"/>
      <w:marTop w:val="0"/>
      <w:marBottom w:val="0"/>
      <w:divBdr>
        <w:top w:val="none" w:sz="0" w:space="0" w:color="auto"/>
        <w:left w:val="none" w:sz="0" w:space="0" w:color="auto"/>
        <w:bottom w:val="none" w:sz="0" w:space="0" w:color="auto"/>
        <w:right w:val="none" w:sz="0" w:space="0" w:color="auto"/>
      </w:divBdr>
    </w:div>
    <w:div w:id="621422215">
      <w:bodyDiv w:val="1"/>
      <w:marLeft w:val="0"/>
      <w:marRight w:val="0"/>
      <w:marTop w:val="0"/>
      <w:marBottom w:val="0"/>
      <w:divBdr>
        <w:top w:val="none" w:sz="0" w:space="0" w:color="auto"/>
        <w:left w:val="none" w:sz="0" w:space="0" w:color="auto"/>
        <w:bottom w:val="none" w:sz="0" w:space="0" w:color="auto"/>
        <w:right w:val="none" w:sz="0" w:space="0" w:color="auto"/>
      </w:divBdr>
    </w:div>
    <w:div w:id="641812031">
      <w:bodyDiv w:val="1"/>
      <w:marLeft w:val="0"/>
      <w:marRight w:val="0"/>
      <w:marTop w:val="0"/>
      <w:marBottom w:val="0"/>
      <w:divBdr>
        <w:top w:val="none" w:sz="0" w:space="0" w:color="auto"/>
        <w:left w:val="none" w:sz="0" w:space="0" w:color="auto"/>
        <w:bottom w:val="none" w:sz="0" w:space="0" w:color="auto"/>
        <w:right w:val="none" w:sz="0" w:space="0" w:color="auto"/>
      </w:divBdr>
    </w:div>
    <w:div w:id="646321793">
      <w:bodyDiv w:val="1"/>
      <w:marLeft w:val="0"/>
      <w:marRight w:val="0"/>
      <w:marTop w:val="0"/>
      <w:marBottom w:val="0"/>
      <w:divBdr>
        <w:top w:val="none" w:sz="0" w:space="0" w:color="auto"/>
        <w:left w:val="none" w:sz="0" w:space="0" w:color="auto"/>
        <w:bottom w:val="none" w:sz="0" w:space="0" w:color="auto"/>
        <w:right w:val="none" w:sz="0" w:space="0" w:color="auto"/>
      </w:divBdr>
    </w:div>
    <w:div w:id="670256816">
      <w:bodyDiv w:val="1"/>
      <w:marLeft w:val="0"/>
      <w:marRight w:val="0"/>
      <w:marTop w:val="0"/>
      <w:marBottom w:val="0"/>
      <w:divBdr>
        <w:top w:val="none" w:sz="0" w:space="0" w:color="auto"/>
        <w:left w:val="none" w:sz="0" w:space="0" w:color="auto"/>
        <w:bottom w:val="none" w:sz="0" w:space="0" w:color="auto"/>
        <w:right w:val="none" w:sz="0" w:space="0" w:color="auto"/>
      </w:divBdr>
    </w:div>
    <w:div w:id="676149869">
      <w:bodyDiv w:val="1"/>
      <w:marLeft w:val="0"/>
      <w:marRight w:val="0"/>
      <w:marTop w:val="0"/>
      <w:marBottom w:val="0"/>
      <w:divBdr>
        <w:top w:val="none" w:sz="0" w:space="0" w:color="auto"/>
        <w:left w:val="none" w:sz="0" w:space="0" w:color="auto"/>
        <w:bottom w:val="none" w:sz="0" w:space="0" w:color="auto"/>
        <w:right w:val="none" w:sz="0" w:space="0" w:color="auto"/>
      </w:divBdr>
    </w:div>
    <w:div w:id="678972683">
      <w:bodyDiv w:val="1"/>
      <w:marLeft w:val="0"/>
      <w:marRight w:val="0"/>
      <w:marTop w:val="0"/>
      <w:marBottom w:val="0"/>
      <w:divBdr>
        <w:top w:val="none" w:sz="0" w:space="0" w:color="auto"/>
        <w:left w:val="none" w:sz="0" w:space="0" w:color="auto"/>
        <w:bottom w:val="none" w:sz="0" w:space="0" w:color="auto"/>
        <w:right w:val="none" w:sz="0" w:space="0" w:color="auto"/>
      </w:divBdr>
    </w:div>
    <w:div w:id="681013250">
      <w:bodyDiv w:val="1"/>
      <w:marLeft w:val="0"/>
      <w:marRight w:val="0"/>
      <w:marTop w:val="0"/>
      <w:marBottom w:val="0"/>
      <w:divBdr>
        <w:top w:val="none" w:sz="0" w:space="0" w:color="auto"/>
        <w:left w:val="none" w:sz="0" w:space="0" w:color="auto"/>
        <w:bottom w:val="none" w:sz="0" w:space="0" w:color="auto"/>
        <w:right w:val="none" w:sz="0" w:space="0" w:color="auto"/>
      </w:divBdr>
    </w:div>
    <w:div w:id="682126150">
      <w:bodyDiv w:val="1"/>
      <w:marLeft w:val="0"/>
      <w:marRight w:val="0"/>
      <w:marTop w:val="0"/>
      <w:marBottom w:val="0"/>
      <w:divBdr>
        <w:top w:val="none" w:sz="0" w:space="0" w:color="auto"/>
        <w:left w:val="none" w:sz="0" w:space="0" w:color="auto"/>
        <w:bottom w:val="none" w:sz="0" w:space="0" w:color="auto"/>
        <w:right w:val="none" w:sz="0" w:space="0" w:color="auto"/>
      </w:divBdr>
    </w:div>
    <w:div w:id="706221701">
      <w:bodyDiv w:val="1"/>
      <w:marLeft w:val="0"/>
      <w:marRight w:val="0"/>
      <w:marTop w:val="0"/>
      <w:marBottom w:val="0"/>
      <w:divBdr>
        <w:top w:val="none" w:sz="0" w:space="0" w:color="auto"/>
        <w:left w:val="none" w:sz="0" w:space="0" w:color="auto"/>
        <w:bottom w:val="none" w:sz="0" w:space="0" w:color="auto"/>
        <w:right w:val="none" w:sz="0" w:space="0" w:color="auto"/>
      </w:divBdr>
    </w:div>
    <w:div w:id="709956937">
      <w:bodyDiv w:val="1"/>
      <w:marLeft w:val="0"/>
      <w:marRight w:val="0"/>
      <w:marTop w:val="0"/>
      <w:marBottom w:val="0"/>
      <w:divBdr>
        <w:top w:val="none" w:sz="0" w:space="0" w:color="auto"/>
        <w:left w:val="none" w:sz="0" w:space="0" w:color="auto"/>
        <w:bottom w:val="none" w:sz="0" w:space="0" w:color="auto"/>
        <w:right w:val="none" w:sz="0" w:space="0" w:color="auto"/>
      </w:divBdr>
    </w:div>
    <w:div w:id="714430837">
      <w:bodyDiv w:val="1"/>
      <w:marLeft w:val="0"/>
      <w:marRight w:val="0"/>
      <w:marTop w:val="0"/>
      <w:marBottom w:val="0"/>
      <w:divBdr>
        <w:top w:val="none" w:sz="0" w:space="0" w:color="auto"/>
        <w:left w:val="none" w:sz="0" w:space="0" w:color="auto"/>
        <w:bottom w:val="none" w:sz="0" w:space="0" w:color="auto"/>
        <w:right w:val="none" w:sz="0" w:space="0" w:color="auto"/>
      </w:divBdr>
    </w:div>
    <w:div w:id="715087388">
      <w:bodyDiv w:val="1"/>
      <w:marLeft w:val="0"/>
      <w:marRight w:val="0"/>
      <w:marTop w:val="0"/>
      <w:marBottom w:val="0"/>
      <w:divBdr>
        <w:top w:val="none" w:sz="0" w:space="0" w:color="auto"/>
        <w:left w:val="none" w:sz="0" w:space="0" w:color="auto"/>
        <w:bottom w:val="none" w:sz="0" w:space="0" w:color="auto"/>
        <w:right w:val="none" w:sz="0" w:space="0" w:color="auto"/>
      </w:divBdr>
    </w:div>
    <w:div w:id="725302544">
      <w:bodyDiv w:val="1"/>
      <w:marLeft w:val="0"/>
      <w:marRight w:val="0"/>
      <w:marTop w:val="0"/>
      <w:marBottom w:val="0"/>
      <w:divBdr>
        <w:top w:val="none" w:sz="0" w:space="0" w:color="auto"/>
        <w:left w:val="none" w:sz="0" w:space="0" w:color="auto"/>
        <w:bottom w:val="none" w:sz="0" w:space="0" w:color="auto"/>
        <w:right w:val="none" w:sz="0" w:space="0" w:color="auto"/>
      </w:divBdr>
    </w:div>
    <w:div w:id="725884391">
      <w:bodyDiv w:val="1"/>
      <w:marLeft w:val="0"/>
      <w:marRight w:val="0"/>
      <w:marTop w:val="0"/>
      <w:marBottom w:val="0"/>
      <w:divBdr>
        <w:top w:val="none" w:sz="0" w:space="0" w:color="auto"/>
        <w:left w:val="none" w:sz="0" w:space="0" w:color="auto"/>
        <w:bottom w:val="none" w:sz="0" w:space="0" w:color="auto"/>
        <w:right w:val="none" w:sz="0" w:space="0" w:color="auto"/>
      </w:divBdr>
    </w:div>
    <w:div w:id="729039425">
      <w:bodyDiv w:val="1"/>
      <w:marLeft w:val="0"/>
      <w:marRight w:val="0"/>
      <w:marTop w:val="0"/>
      <w:marBottom w:val="0"/>
      <w:divBdr>
        <w:top w:val="none" w:sz="0" w:space="0" w:color="auto"/>
        <w:left w:val="none" w:sz="0" w:space="0" w:color="auto"/>
        <w:bottom w:val="none" w:sz="0" w:space="0" w:color="auto"/>
        <w:right w:val="none" w:sz="0" w:space="0" w:color="auto"/>
      </w:divBdr>
    </w:div>
    <w:div w:id="730422203">
      <w:bodyDiv w:val="1"/>
      <w:marLeft w:val="0"/>
      <w:marRight w:val="0"/>
      <w:marTop w:val="0"/>
      <w:marBottom w:val="0"/>
      <w:divBdr>
        <w:top w:val="none" w:sz="0" w:space="0" w:color="auto"/>
        <w:left w:val="none" w:sz="0" w:space="0" w:color="auto"/>
        <w:bottom w:val="none" w:sz="0" w:space="0" w:color="auto"/>
        <w:right w:val="none" w:sz="0" w:space="0" w:color="auto"/>
      </w:divBdr>
    </w:div>
    <w:div w:id="733896202">
      <w:bodyDiv w:val="1"/>
      <w:marLeft w:val="0"/>
      <w:marRight w:val="0"/>
      <w:marTop w:val="0"/>
      <w:marBottom w:val="0"/>
      <w:divBdr>
        <w:top w:val="none" w:sz="0" w:space="0" w:color="auto"/>
        <w:left w:val="none" w:sz="0" w:space="0" w:color="auto"/>
        <w:bottom w:val="none" w:sz="0" w:space="0" w:color="auto"/>
        <w:right w:val="none" w:sz="0" w:space="0" w:color="auto"/>
      </w:divBdr>
    </w:div>
    <w:div w:id="765812163">
      <w:bodyDiv w:val="1"/>
      <w:marLeft w:val="0"/>
      <w:marRight w:val="0"/>
      <w:marTop w:val="0"/>
      <w:marBottom w:val="0"/>
      <w:divBdr>
        <w:top w:val="none" w:sz="0" w:space="0" w:color="auto"/>
        <w:left w:val="none" w:sz="0" w:space="0" w:color="auto"/>
        <w:bottom w:val="none" w:sz="0" w:space="0" w:color="auto"/>
        <w:right w:val="none" w:sz="0" w:space="0" w:color="auto"/>
      </w:divBdr>
    </w:div>
    <w:div w:id="780417210">
      <w:bodyDiv w:val="1"/>
      <w:marLeft w:val="0"/>
      <w:marRight w:val="0"/>
      <w:marTop w:val="0"/>
      <w:marBottom w:val="0"/>
      <w:divBdr>
        <w:top w:val="none" w:sz="0" w:space="0" w:color="auto"/>
        <w:left w:val="none" w:sz="0" w:space="0" w:color="auto"/>
        <w:bottom w:val="none" w:sz="0" w:space="0" w:color="auto"/>
        <w:right w:val="none" w:sz="0" w:space="0" w:color="auto"/>
      </w:divBdr>
    </w:div>
    <w:div w:id="783185115">
      <w:bodyDiv w:val="1"/>
      <w:marLeft w:val="0"/>
      <w:marRight w:val="0"/>
      <w:marTop w:val="0"/>
      <w:marBottom w:val="0"/>
      <w:divBdr>
        <w:top w:val="none" w:sz="0" w:space="0" w:color="auto"/>
        <w:left w:val="none" w:sz="0" w:space="0" w:color="auto"/>
        <w:bottom w:val="none" w:sz="0" w:space="0" w:color="auto"/>
        <w:right w:val="none" w:sz="0" w:space="0" w:color="auto"/>
      </w:divBdr>
    </w:div>
    <w:div w:id="789595381">
      <w:bodyDiv w:val="1"/>
      <w:marLeft w:val="0"/>
      <w:marRight w:val="0"/>
      <w:marTop w:val="0"/>
      <w:marBottom w:val="0"/>
      <w:divBdr>
        <w:top w:val="none" w:sz="0" w:space="0" w:color="auto"/>
        <w:left w:val="none" w:sz="0" w:space="0" w:color="auto"/>
        <w:bottom w:val="none" w:sz="0" w:space="0" w:color="auto"/>
        <w:right w:val="none" w:sz="0" w:space="0" w:color="auto"/>
      </w:divBdr>
    </w:div>
    <w:div w:id="792555343">
      <w:bodyDiv w:val="1"/>
      <w:marLeft w:val="0"/>
      <w:marRight w:val="0"/>
      <w:marTop w:val="0"/>
      <w:marBottom w:val="0"/>
      <w:divBdr>
        <w:top w:val="none" w:sz="0" w:space="0" w:color="auto"/>
        <w:left w:val="none" w:sz="0" w:space="0" w:color="auto"/>
        <w:bottom w:val="none" w:sz="0" w:space="0" w:color="auto"/>
        <w:right w:val="none" w:sz="0" w:space="0" w:color="auto"/>
      </w:divBdr>
    </w:div>
    <w:div w:id="836463636">
      <w:bodyDiv w:val="1"/>
      <w:marLeft w:val="0"/>
      <w:marRight w:val="0"/>
      <w:marTop w:val="0"/>
      <w:marBottom w:val="0"/>
      <w:divBdr>
        <w:top w:val="none" w:sz="0" w:space="0" w:color="auto"/>
        <w:left w:val="none" w:sz="0" w:space="0" w:color="auto"/>
        <w:bottom w:val="none" w:sz="0" w:space="0" w:color="auto"/>
        <w:right w:val="none" w:sz="0" w:space="0" w:color="auto"/>
      </w:divBdr>
    </w:div>
    <w:div w:id="843982776">
      <w:bodyDiv w:val="1"/>
      <w:marLeft w:val="0"/>
      <w:marRight w:val="0"/>
      <w:marTop w:val="0"/>
      <w:marBottom w:val="0"/>
      <w:divBdr>
        <w:top w:val="none" w:sz="0" w:space="0" w:color="auto"/>
        <w:left w:val="none" w:sz="0" w:space="0" w:color="auto"/>
        <w:bottom w:val="none" w:sz="0" w:space="0" w:color="auto"/>
        <w:right w:val="none" w:sz="0" w:space="0" w:color="auto"/>
      </w:divBdr>
    </w:div>
    <w:div w:id="845169104">
      <w:bodyDiv w:val="1"/>
      <w:marLeft w:val="0"/>
      <w:marRight w:val="0"/>
      <w:marTop w:val="0"/>
      <w:marBottom w:val="0"/>
      <w:divBdr>
        <w:top w:val="none" w:sz="0" w:space="0" w:color="auto"/>
        <w:left w:val="none" w:sz="0" w:space="0" w:color="auto"/>
        <w:bottom w:val="none" w:sz="0" w:space="0" w:color="auto"/>
        <w:right w:val="none" w:sz="0" w:space="0" w:color="auto"/>
      </w:divBdr>
    </w:div>
    <w:div w:id="866942876">
      <w:bodyDiv w:val="1"/>
      <w:marLeft w:val="0"/>
      <w:marRight w:val="0"/>
      <w:marTop w:val="0"/>
      <w:marBottom w:val="0"/>
      <w:divBdr>
        <w:top w:val="none" w:sz="0" w:space="0" w:color="auto"/>
        <w:left w:val="none" w:sz="0" w:space="0" w:color="auto"/>
        <w:bottom w:val="none" w:sz="0" w:space="0" w:color="auto"/>
        <w:right w:val="none" w:sz="0" w:space="0" w:color="auto"/>
      </w:divBdr>
    </w:div>
    <w:div w:id="875779094">
      <w:bodyDiv w:val="1"/>
      <w:marLeft w:val="0"/>
      <w:marRight w:val="0"/>
      <w:marTop w:val="0"/>
      <w:marBottom w:val="0"/>
      <w:divBdr>
        <w:top w:val="none" w:sz="0" w:space="0" w:color="auto"/>
        <w:left w:val="none" w:sz="0" w:space="0" w:color="auto"/>
        <w:bottom w:val="none" w:sz="0" w:space="0" w:color="auto"/>
        <w:right w:val="none" w:sz="0" w:space="0" w:color="auto"/>
      </w:divBdr>
    </w:div>
    <w:div w:id="888996180">
      <w:bodyDiv w:val="1"/>
      <w:marLeft w:val="0"/>
      <w:marRight w:val="0"/>
      <w:marTop w:val="0"/>
      <w:marBottom w:val="0"/>
      <w:divBdr>
        <w:top w:val="none" w:sz="0" w:space="0" w:color="auto"/>
        <w:left w:val="none" w:sz="0" w:space="0" w:color="auto"/>
        <w:bottom w:val="none" w:sz="0" w:space="0" w:color="auto"/>
        <w:right w:val="none" w:sz="0" w:space="0" w:color="auto"/>
      </w:divBdr>
    </w:div>
    <w:div w:id="902641186">
      <w:bodyDiv w:val="1"/>
      <w:marLeft w:val="0"/>
      <w:marRight w:val="0"/>
      <w:marTop w:val="0"/>
      <w:marBottom w:val="0"/>
      <w:divBdr>
        <w:top w:val="none" w:sz="0" w:space="0" w:color="auto"/>
        <w:left w:val="none" w:sz="0" w:space="0" w:color="auto"/>
        <w:bottom w:val="none" w:sz="0" w:space="0" w:color="auto"/>
        <w:right w:val="none" w:sz="0" w:space="0" w:color="auto"/>
      </w:divBdr>
    </w:div>
    <w:div w:id="916403024">
      <w:bodyDiv w:val="1"/>
      <w:marLeft w:val="0"/>
      <w:marRight w:val="0"/>
      <w:marTop w:val="0"/>
      <w:marBottom w:val="0"/>
      <w:divBdr>
        <w:top w:val="none" w:sz="0" w:space="0" w:color="auto"/>
        <w:left w:val="none" w:sz="0" w:space="0" w:color="auto"/>
        <w:bottom w:val="none" w:sz="0" w:space="0" w:color="auto"/>
        <w:right w:val="none" w:sz="0" w:space="0" w:color="auto"/>
      </w:divBdr>
    </w:div>
    <w:div w:id="947664281">
      <w:bodyDiv w:val="1"/>
      <w:marLeft w:val="0"/>
      <w:marRight w:val="0"/>
      <w:marTop w:val="0"/>
      <w:marBottom w:val="0"/>
      <w:divBdr>
        <w:top w:val="none" w:sz="0" w:space="0" w:color="auto"/>
        <w:left w:val="none" w:sz="0" w:space="0" w:color="auto"/>
        <w:bottom w:val="none" w:sz="0" w:space="0" w:color="auto"/>
        <w:right w:val="none" w:sz="0" w:space="0" w:color="auto"/>
      </w:divBdr>
    </w:div>
    <w:div w:id="968124914">
      <w:bodyDiv w:val="1"/>
      <w:marLeft w:val="0"/>
      <w:marRight w:val="0"/>
      <w:marTop w:val="0"/>
      <w:marBottom w:val="0"/>
      <w:divBdr>
        <w:top w:val="none" w:sz="0" w:space="0" w:color="auto"/>
        <w:left w:val="none" w:sz="0" w:space="0" w:color="auto"/>
        <w:bottom w:val="none" w:sz="0" w:space="0" w:color="auto"/>
        <w:right w:val="none" w:sz="0" w:space="0" w:color="auto"/>
      </w:divBdr>
    </w:div>
    <w:div w:id="1005401662">
      <w:bodyDiv w:val="1"/>
      <w:marLeft w:val="0"/>
      <w:marRight w:val="0"/>
      <w:marTop w:val="0"/>
      <w:marBottom w:val="0"/>
      <w:divBdr>
        <w:top w:val="none" w:sz="0" w:space="0" w:color="auto"/>
        <w:left w:val="none" w:sz="0" w:space="0" w:color="auto"/>
        <w:bottom w:val="none" w:sz="0" w:space="0" w:color="auto"/>
        <w:right w:val="none" w:sz="0" w:space="0" w:color="auto"/>
      </w:divBdr>
    </w:div>
    <w:div w:id="1021248591">
      <w:bodyDiv w:val="1"/>
      <w:marLeft w:val="0"/>
      <w:marRight w:val="0"/>
      <w:marTop w:val="0"/>
      <w:marBottom w:val="0"/>
      <w:divBdr>
        <w:top w:val="none" w:sz="0" w:space="0" w:color="auto"/>
        <w:left w:val="none" w:sz="0" w:space="0" w:color="auto"/>
        <w:bottom w:val="none" w:sz="0" w:space="0" w:color="auto"/>
        <w:right w:val="none" w:sz="0" w:space="0" w:color="auto"/>
      </w:divBdr>
    </w:div>
    <w:div w:id="1036125831">
      <w:bodyDiv w:val="1"/>
      <w:marLeft w:val="0"/>
      <w:marRight w:val="0"/>
      <w:marTop w:val="0"/>
      <w:marBottom w:val="0"/>
      <w:divBdr>
        <w:top w:val="none" w:sz="0" w:space="0" w:color="auto"/>
        <w:left w:val="none" w:sz="0" w:space="0" w:color="auto"/>
        <w:bottom w:val="none" w:sz="0" w:space="0" w:color="auto"/>
        <w:right w:val="none" w:sz="0" w:space="0" w:color="auto"/>
      </w:divBdr>
    </w:div>
    <w:div w:id="1049765331">
      <w:bodyDiv w:val="1"/>
      <w:marLeft w:val="0"/>
      <w:marRight w:val="0"/>
      <w:marTop w:val="0"/>
      <w:marBottom w:val="0"/>
      <w:divBdr>
        <w:top w:val="none" w:sz="0" w:space="0" w:color="auto"/>
        <w:left w:val="none" w:sz="0" w:space="0" w:color="auto"/>
        <w:bottom w:val="none" w:sz="0" w:space="0" w:color="auto"/>
        <w:right w:val="none" w:sz="0" w:space="0" w:color="auto"/>
      </w:divBdr>
    </w:div>
    <w:div w:id="1063413291">
      <w:bodyDiv w:val="1"/>
      <w:marLeft w:val="0"/>
      <w:marRight w:val="0"/>
      <w:marTop w:val="0"/>
      <w:marBottom w:val="0"/>
      <w:divBdr>
        <w:top w:val="none" w:sz="0" w:space="0" w:color="auto"/>
        <w:left w:val="none" w:sz="0" w:space="0" w:color="auto"/>
        <w:bottom w:val="none" w:sz="0" w:space="0" w:color="auto"/>
        <w:right w:val="none" w:sz="0" w:space="0" w:color="auto"/>
      </w:divBdr>
    </w:div>
    <w:div w:id="1064068686">
      <w:bodyDiv w:val="1"/>
      <w:marLeft w:val="0"/>
      <w:marRight w:val="0"/>
      <w:marTop w:val="0"/>
      <w:marBottom w:val="0"/>
      <w:divBdr>
        <w:top w:val="none" w:sz="0" w:space="0" w:color="auto"/>
        <w:left w:val="none" w:sz="0" w:space="0" w:color="auto"/>
        <w:bottom w:val="none" w:sz="0" w:space="0" w:color="auto"/>
        <w:right w:val="none" w:sz="0" w:space="0" w:color="auto"/>
      </w:divBdr>
    </w:div>
    <w:div w:id="1072778666">
      <w:bodyDiv w:val="1"/>
      <w:marLeft w:val="0"/>
      <w:marRight w:val="0"/>
      <w:marTop w:val="0"/>
      <w:marBottom w:val="0"/>
      <w:divBdr>
        <w:top w:val="none" w:sz="0" w:space="0" w:color="auto"/>
        <w:left w:val="none" w:sz="0" w:space="0" w:color="auto"/>
        <w:bottom w:val="none" w:sz="0" w:space="0" w:color="auto"/>
        <w:right w:val="none" w:sz="0" w:space="0" w:color="auto"/>
      </w:divBdr>
    </w:div>
    <w:div w:id="1107770068">
      <w:bodyDiv w:val="1"/>
      <w:marLeft w:val="0"/>
      <w:marRight w:val="0"/>
      <w:marTop w:val="0"/>
      <w:marBottom w:val="0"/>
      <w:divBdr>
        <w:top w:val="none" w:sz="0" w:space="0" w:color="auto"/>
        <w:left w:val="none" w:sz="0" w:space="0" w:color="auto"/>
        <w:bottom w:val="none" w:sz="0" w:space="0" w:color="auto"/>
        <w:right w:val="none" w:sz="0" w:space="0" w:color="auto"/>
      </w:divBdr>
    </w:div>
    <w:div w:id="1113789677">
      <w:bodyDiv w:val="1"/>
      <w:marLeft w:val="0"/>
      <w:marRight w:val="0"/>
      <w:marTop w:val="0"/>
      <w:marBottom w:val="0"/>
      <w:divBdr>
        <w:top w:val="none" w:sz="0" w:space="0" w:color="auto"/>
        <w:left w:val="none" w:sz="0" w:space="0" w:color="auto"/>
        <w:bottom w:val="none" w:sz="0" w:space="0" w:color="auto"/>
        <w:right w:val="none" w:sz="0" w:space="0" w:color="auto"/>
      </w:divBdr>
    </w:div>
    <w:div w:id="1119451370">
      <w:bodyDiv w:val="1"/>
      <w:marLeft w:val="0"/>
      <w:marRight w:val="0"/>
      <w:marTop w:val="0"/>
      <w:marBottom w:val="0"/>
      <w:divBdr>
        <w:top w:val="none" w:sz="0" w:space="0" w:color="auto"/>
        <w:left w:val="none" w:sz="0" w:space="0" w:color="auto"/>
        <w:bottom w:val="none" w:sz="0" w:space="0" w:color="auto"/>
        <w:right w:val="none" w:sz="0" w:space="0" w:color="auto"/>
      </w:divBdr>
    </w:div>
    <w:div w:id="1141309617">
      <w:bodyDiv w:val="1"/>
      <w:marLeft w:val="0"/>
      <w:marRight w:val="0"/>
      <w:marTop w:val="0"/>
      <w:marBottom w:val="0"/>
      <w:divBdr>
        <w:top w:val="none" w:sz="0" w:space="0" w:color="auto"/>
        <w:left w:val="none" w:sz="0" w:space="0" w:color="auto"/>
        <w:bottom w:val="none" w:sz="0" w:space="0" w:color="auto"/>
        <w:right w:val="none" w:sz="0" w:space="0" w:color="auto"/>
      </w:divBdr>
    </w:div>
    <w:div w:id="1151367772">
      <w:bodyDiv w:val="1"/>
      <w:marLeft w:val="0"/>
      <w:marRight w:val="0"/>
      <w:marTop w:val="0"/>
      <w:marBottom w:val="0"/>
      <w:divBdr>
        <w:top w:val="none" w:sz="0" w:space="0" w:color="auto"/>
        <w:left w:val="none" w:sz="0" w:space="0" w:color="auto"/>
        <w:bottom w:val="none" w:sz="0" w:space="0" w:color="auto"/>
        <w:right w:val="none" w:sz="0" w:space="0" w:color="auto"/>
      </w:divBdr>
    </w:div>
    <w:div w:id="1183979011">
      <w:bodyDiv w:val="1"/>
      <w:marLeft w:val="0"/>
      <w:marRight w:val="0"/>
      <w:marTop w:val="0"/>
      <w:marBottom w:val="0"/>
      <w:divBdr>
        <w:top w:val="none" w:sz="0" w:space="0" w:color="auto"/>
        <w:left w:val="none" w:sz="0" w:space="0" w:color="auto"/>
        <w:bottom w:val="none" w:sz="0" w:space="0" w:color="auto"/>
        <w:right w:val="none" w:sz="0" w:space="0" w:color="auto"/>
      </w:divBdr>
    </w:div>
    <w:div w:id="1194266662">
      <w:bodyDiv w:val="1"/>
      <w:marLeft w:val="0"/>
      <w:marRight w:val="0"/>
      <w:marTop w:val="0"/>
      <w:marBottom w:val="0"/>
      <w:divBdr>
        <w:top w:val="none" w:sz="0" w:space="0" w:color="auto"/>
        <w:left w:val="none" w:sz="0" w:space="0" w:color="auto"/>
        <w:bottom w:val="none" w:sz="0" w:space="0" w:color="auto"/>
        <w:right w:val="none" w:sz="0" w:space="0" w:color="auto"/>
      </w:divBdr>
    </w:div>
    <w:div w:id="1211117167">
      <w:bodyDiv w:val="1"/>
      <w:marLeft w:val="0"/>
      <w:marRight w:val="0"/>
      <w:marTop w:val="0"/>
      <w:marBottom w:val="0"/>
      <w:divBdr>
        <w:top w:val="none" w:sz="0" w:space="0" w:color="auto"/>
        <w:left w:val="none" w:sz="0" w:space="0" w:color="auto"/>
        <w:bottom w:val="none" w:sz="0" w:space="0" w:color="auto"/>
        <w:right w:val="none" w:sz="0" w:space="0" w:color="auto"/>
      </w:divBdr>
    </w:div>
    <w:div w:id="1221750945">
      <w:bodyDiv w:val="1"/>
      <w:marLeft w:val="0"/>
      <w:marRight w:val="0"/>
      <w:marTop w:val="0"/>
      <w:marBottom w:val="0"/>
      <w:divBdr>
        <w:top w:val="none" w:sz="0" w:space="0" w:color="auto"/>
        <w:left w:val="none" w:sz="0" w:space="0" w:color="auto"/>
        <w:bottom w:val="none" w:sz="0" w:space="0" w:color="auto"/>
        <w:right w:val="none" w:sz="0" w:space="0" w:color="auto"/>
      </w:divBdr>
    </w:div>
    <w:div w:id="1256206396">
      <w:bodyDiv w:val="1"/>
      <w:marLeft w:val="0"/>
      <w:marRight w:val="0"/>
      <w:marTop w:val="0"/>
      <w:marBottom w:val="0"/>
      <w:divBdr>
        <w:top w:val="none" w:sz="0" w:space="0" w:color="auto"/>
        <w:left w:val="none" w:sz="0" w:space="0" w:color="auto"/>
        <w:bottom w:val="none" w:sz="0" w:space="0" w:color="auto"/>
        <w:right w:val="none" w:sz="0" w:space="0" w:color="auto"/>
      </w:divBdr>
    </w:div>
    <w:div w:id="1278487955">
      <w:bodyDiv w:val="1"/>
      <w:marLeft w:val="0"/>
      <w:marRight w:val="0"/>
      <w:marTop w:val="0"/>
      <w:marBottom w:val="0"/>
      <w:divBdr>
        <w:top w:val="none" w:sz="0" w:space="0" w:color="auto"/>
        <w:left w:val="none" w:sz="0" w:space="0" w:color="auto"/>
        <w:bottom w:val="none" w:sz="0" w:space="0" w:color="auto"/>
        <w:right w:val="none" w:sz="0" w:space="0" w:color="auto"/>
      </w:divBdr>
    </w:div>
    <w:div w:id="1299145347">
      <w:bodyDiv w:val="1"/>
      <w:marLeft w:val="0"/>
      <w:marRight w:val="0"/>
      <w:marTop w:val="0"/>
      <w:marBottom w:val="0"/>
      <w:divBdr>
        <w:top w:val="none" w:sz="0" w:space="0" w:color="auto"/>
        <w:left w:val="none" w:sz="0" w:space="0" w:color="auto"/>
        <w:bottom w:val="none" w:sz="0" w:space="0" w:color="auto"/>
        <w:right w:val="none" w:sz="0" w:space="0" w:color="auto"/>
      </w:divBdr>
    </w:div>
    <w:div w:id="1362433900">
      <w:bodyDiv w:val="1"/>
      <w:marLeft w:val="0"/>
      <w:marRight w:val="0"/>
      <w:marTop w:val="0"/>
      <w:marBottom w:val="0"/>
      <w:divBdr>
        <w:top w:val="none" w:sz="0" w:space="0" w:color="auto"/>
        <w:left w:val="none" w:sz="0" w:space="0" w:color="auto"/>
        <w:bottom w:val="none" w:sz="0" w:space="0" w:color="auto"/>
        <w:right w:val="none" w:sz="0" w:space="0" w:color="auto"/>
      </w:divBdr>
    </w:div>
    <w:div w:id="1391803431">
      <w:bodyDiv w:val="1"/>
      <w:marLeft w:val="0"/>
      <w:marRight w:val="0"/>
      <w:marTop w:val="0"/>
      <w:marBottom w:val="0"/>
      <w:divBdr>
        <w:top w:val="none" w:sz="0" w:space="0" w:color="auto"/>
        <w:left w:val="none" w:sz="0" w:space="0" w:color="auto"/>
        <w:bottom w:val="none" w:sz="0" w:space="0" w:color="auto"/>
        <w:right w:val="none" w:sz="0" w:space="0" w:color="auto"/>
      </w:divBdr>
    </w:div>
    <w:div w:id="1415860971">
      <w:bodyDiv w:val="1"/>
      <w:marLeft w:val="0"/>
      <w:marRight w:val="0"/>
      <w:marTop w:val="0"/>
      <w:marBottom w:val="0"/>
      <w:divBdr>
        <w:top w:val="none" w:sz="0" w:space="0" w:color="auto"/>
        <w:left w:val="none" w:sz="0" w:space="0" w:color="auto"/>
        <w:bottom w:val="none" w:sz="0" w:space="0" w:color="auto"/>
        <w:right w:val="none" w:sz="0" w:space="0" w:color="auto"/>
      </w:divBdr>
    </w:div>
    <w:div w:id="1431587714">
      <w:bodyDiv w:val="1"/>
      <w:marLeft w:val="0"/>
      <w:marRight w:val="0"/>
      <w:marTop w:val="0"/>
      <w:marBottom w:val="0"/>
      <w:divBdr>
        <w:top w:val="none" w:sz="0" w:space="0" w:color="auto"/>
        <w:left w:val="none" w:sz="0" w:space="0" w:color="auto"/>
        <w:bottom w:val="none" w:sz="0" w:space="0" w:color="auto"/>
        <w:right w:val="none" w:sz="0" w:space="0" w:color="auto"/>
      </w:divBdr>
    </w:div>
    <w:div w:id="1446926600">
      <w:bodyDiv w:val="1"/>
      <w:marLeft w:val="0"/>
      <w:marRight w:val="0"/>
      <w:marTop w:val="0"/>
      <w:marBottom w:val="0"/>
      <w:divBdr>
        <w:top w:val="none" w:sz="0" w:space="0" w:color="auto"/>
        <w:left w:val="none" w:sz="0" w:space="0" w:color="auto"/>
        <w:bottom w:val="none" w:sz="0" w:space="0" w:color="auto"/>
        <w:right w:val="none" w:sz="0" w:space="0" w:color="auto"/>
      </w:divBdr>
    </w:div>
    <w:div w:id="1459225991">
      <w:bodyDiv w:val="1"/>
      <w:marLeft w:val="0"/>
      <w:marRight w:val="0"/>
      <w:marTop w:val="0"/>
      <w:marBottom w:val="0"/>
      <w:divBdr>
        <w:top w:val="none" w:sz="0" w:space="0" w:color="auto"/>
        <w:left w:val="none" w:sz="0" w:space="0" w:color="auto"/>
        <w:bottom w:val="none" w:sz="0" w:space="0" w:color="auto"/>
        <w:right w:val="none" w:sz="0" w:space="0" w:color="auto"/>
      </w:divBdr>
    </w:div>
    <w:div w:id="1469123962">
      <w:bodyDiv w:val="1"/>
      <w:marLeft w:val="0"/>
      <w:marRight w:val="0"/>
      <w:marTop w:val="0"/>
      <w:marBottom w:val="0"/>
      <w:divBdr>
        <w:top w:val="none" w:sz="0" w:space="0" w:color="auto"/>
        <w:left w:val="none" w:sz="0" w:space="0" w:color="auto"/>
        <w:bottom w:val="none" w:sz="0" w:space="0" w:color="auto"/>
        <w:right w:val="none" w:sz="0" w:space="0" w:color="auto"/>
      </w:divBdr>
    </w:div>
    <w:div w:id="1486892912">
      <w:bodyDiv w:val="1"/>
      <w:marLeft w:val="0"/>
      <w:marRight w:val="0"/>
      <w:marTop w:val="0"/>
      <w:marBottom w:val="0"/>
      <w:divBdr>
        <w:top w:val="none" w:sz="0" w:space="0" w:color="auto"/>
        <w:left w:val="none" w:sz="0" w:space="0" w:color="auto"/>
        <w:bottom w:val="none" w:sz="0" w:space="0" w:color="auto"/>
        <w:right w:val="none" w:sz="0" w:space="0" w:color="auto"/>
      </w:divBdr>
    </w:div>
    <w:div w:id="1490753690">
      <w:bodyDiv w:val="1"/>
      <w:marLeft w:val="0"/>
      <w:marRight w:val="0"/>
      <w:marTop w:val="0"/>
      <w:marBottom w:val="0"/>
      <w:divBdr>
        <w:top w:val="none" w:sz="0" w:space="0" w:color="auto"/>
        <w:left w:val="none" w:sz="0" w:space="0" w:color="auto"/>
        <w:bottom w:val="none" w:sz="0" w:space="0" w:color="auto"/>
        <w:right w:val="none" w:sz="0" w:space="0" w:color="auto"/>
      </w:divBdr>
    </w:div>
    <w:div w:id="1496725945">
      <w:bodyDiv w:val="1"/>
      <w:marLeft w:val="0"/>
      <w:marRight w:val="0"/>
      <w:marTop w:val="0"/>
      <w:marBottom w:val="0"/>
      <w:divBdr>
        <w:top w:val="none" w:sz="0" w:space="0" w:color="auto"/>
        <w:left w:val="none" w:sz="0" w:space="0" w:color="auto"/>
        <w:bottom w:val="none" w:sz="0" w:space="0" w:color="auto"/>
        <w:right w:val="none" w:sz="0" w:space="0" w:color="auto"/>
      </w:divBdr>
    </w:div>
    <w:div w:id="1502356918">
      <w:bodyDiv w:val="1"/>
      <w:marLeft w:val="0"/>
      <w:marRight w:val="0"/>
      <w:marTop w:val="0"/>
      <w:marBottom w:val="0"/>
      <w:divBdr>
        <w:top w:val="none" w:sz="0" w:space="0" w:color="auto"/>
        <w:left w:val="none" w:sz="0" w:space="0" w:color="auto"/>
        <w:bottom w:val="none" w:sz="0" w:space="0" w:color="auto"/>
        <w:right w:val="none" w:sz="0" w:space="0" w:color="auto"/>
      </w:divBdr>
    </w:div>
    <w:div w:id="1522746923">
      <w:bodyDiv w:val="1"/>
      <w:marLeft w:val="0"/>
      <w:marRight w:val="0"/>
      <w:marTop w:val="0"/>
      <w:marBottom w:val="0"/>
      <w:divBdr>
        <w:top w:val="none" w:sz="0" w:space="0" w:color="auto"/>
        <w:left w:val="none" w:sz="0" w:space="0" w:color="auto"/>
        <w:bottom w:val="none" w:sz="0" w:space="0" w:color="auto"/>
        <w:right w:val="none" w:sz="0" w:space="0" w:color="auto"/>
      </w:divBdr>
    </w:div>
    <w:div w:id="1530099085">
      <w:bodyDiv w:val="1"/>
      <w:marLeft w:val="0"/>
      <w:marRight w:val="0"/>
      <w:marTop w:val="0"/>
      <w:marBottom w:val="0"/>
      <w:divBdr>
        <w:top w:val="none" w:sz="0" w:space="0" w:color="auto"/>
        <w:left w:val="none" w:sz="0" w:space="0" w:color="auto"/>
        <w:bottom w:val="none" w:sz="0" w:space="0" w:color="auto"/>
        <w:right w:val="none" w:sz="0" w:space="0" w:color="auto"/>
      </w:divBdr>
    </w:div>
    <w:div w:id="1586452200">
      <w:bodyDiv w:val="1"/>
      <w:marLeft w:val="0"/>
      <w:marRight w:val="0"/>
      <w:marTop w:val="0"/>
      <w:marBottom w:val="0"/>
      <w:divBdr>
        <w:top w:val="none" w:sz="0" w:space="0" w:color="auto"/>
        <w:left w:val="none" w:sz="0" w:space="0" w:color="auto"/>
        <w:bottom w:val="none" w:sz="0" w:space="0" w:color="auto"/>
        <w:right w:val="none" w:sz="0" w:space="0" w:color="auto"/>
      </w:divBdr>
    </w:div>
    <w:div w:id="1587373395">
      <w:bodyDiv w:val="1"/>
      <w:marLeft w:val="0"/>
      <w:marRight w:val="0"/>
      <w:marTop w:val="0"/>
      <w:marBottom w:val="0"/>
      <w:divBdr>
        <w:top w:val="none" w:sz="0" w:space="0" w:color="auto"/>
        <w:left w:val="none" w:sz="0" w:space="0" w:color="auto"/>
        <w:bottom w:val="none" w:sz="0" w:space="0" w:color="auto"/>
        <w:right w:val="none" w:sz="0" w:space="0" w:color="auto"/>
      </w:divBdr>
    </w:div>
    <w:div w:id="1594898458">
      <w:bodyDiv w:val="1"/>
      <w:marLeft w:val="0"/>
      <w:marRight w:val="0"/>
      <w:marTop w:val="0"/>
      <w:marBottom w:val="0"/>
      <w:divBdr>
        <w:top w:val="none" w:sz="0" w:space="0" w:color="auto"/>
        <w:left w:val="none" w:sz="0" w:space="0" w:color="auto"/>
        <w:bottom w:val="none" w:sz="0" w:space="0" w:color="auto"/>
        <w:right w:val="none" w:sz="0" w:space="0" w:color="auto"/>
      </w:divBdr>
    </w:div>
    <w:div w:id="1602757861">
      <w:bodyDiv w:val="1"/>
      <w:marLeft w:val="0"/>
      <w:marRight w:val="0"/>
      <w:marTop w:val="0"/>
      <w:marBottom w:val="0"/>
      <w:divBdr>
        <w:top w:val="none" w:sz="0" w:space="0" w:color="auto"/>
        <w:left w:val="none" w:sz="0" w:space="0" w:color="auto"/>
        <w:bottom w:val="none" w:sz="0" w:space="0" w:color="auto"/>
        <w:right w:val="none" w:sz="0" w:space="0" w:color="auto"/>
      </w:divBdr>
    </w:div>
    <w:div w:id="1608998824">
      <w:bodyDiv w:val="1"/>
      <w:marLeft w:val="0"/>
      <w:marRight w:val="0"/>
      <w:marTop w:val="0"/>
      <w:marBottom w:val="0"/>
      <w:divBdr>
        <w:top w:val="none" w:sz="0" w:space="0" w:color="auto"/>
        <w:left w:val="none" w:sz="0" w:space="0" w:color="auto"/>
        <w:bottom w:val="none" w:sz="0" w:space="0" w:color="auto"/>
        <w:right w:val="none" w:sz="0" w:space="0" w:color="auto"/>
      </w:divBdr>
    </w:div>
    <w:div w:id="1618562882">
      <w:bodyDiv w:val="1"/>
      <w:marLeft w:val="0"/>
      <w:marRight w:val="0"/>
      <w:marTop w:val="0"/>
      <w:marBottom w:val="0"/>
      <w:divBdr>
        <w:top w:val="none" w:sz="0" w:space="0" w:color="auto"/>
        <w:left w:val="none" w:sz="0" w:space="0" w:color="auto"/>
        <w:bottom w:val="none" w:sz="0" w:space="0" w:color="auto"/>
        <w:right w:val="none" w:sz="0" w:space="0" w:color="auto"/>
      </w:divBdr>
    </w:div>
    <w:div w:id="1637489201">
      <w:bodyDiv w:val="1"/>
      <w:marLeft w:val="0"/>
      <w:marRight w:val="0"/>
      <w:marTop w:val="0"/>
      <w:marBottom w:val="0"/>
      <w:divBdr>
        <w:top w:val="none" w:sz="0" w:space="0" w:color="auto"/>
        <w:left w:val="none" w:sz="0" w:space="0" w:color="auto"/>
        <w:bottom w:val="none" w:sz="0" w:space="0" w:color="auto"/>
        <w:right w:val="none" w:sz="0" w:space="0" w:color="auto"/>
      </w:divBdr>
    </w:div>
    <w:div w:id="1638296462">
      <w:bodyDiv w:val="1"/>
      <w:marLeft w:val="0"/>
      <w:marRight w:val="0"/>
      <w:marTop w:val="0"/>
      <w:marBottom w:val="0"/>
      <w:divBdr>
        <w:top w:val="none" w:sz="0" w:space="0" w:color="auto"/>
        <w:left w:val="none" w:sz="0" w:space="0" w:color="auto"/>
        <w:bottom w:val="none" w:sz="0" w:space="0" w:color="auto"/>
        <w:right w:val="none" w:sz="0" w:space="0" w:color="auto"/>
      </w:divBdr>
    </w:div>
    <w:div w:id="1673530993">
      <w:bodyDiv w:val="1"/>
      <w:marLeft w:val="0"/>
      <w:marRight w:val="0"/>
      <w:marTop w:val="0"/>
      <w:marBottom w:val="0"/>
      <w:divBdr>
        <w:top w:val="none" w:sz="0" w:space="0" w:color="auto"/>
        <w:left w:val="none" w:sz="0" w:space="0" w:color="auto"/>
        <w:bottom w:val="none" w:sz="0" w:space="0" w:color="auto"/>
        <w:right w:val="none" w:sz="0" w:space="0" w:color="auto"/>
      </w:divBdr>
    </w:div>
    <w:div w:id="1686009533">
      <w:bodyDiv w:val="1"/>
      <w:marLeft w:val="0"/>
      <w:marRight w:val="0"/>
      <w:marTop w:val="0"/>
      <w:marBottom w:val="0"/>
      <w:divBdr>
        <w:top w:val="none" w:sz="0" w:space="0" w:color="auto"/>
        <w:left w:val="none" w:sz="0" w:space="0" w:color="auto"/>
        <w:bottom w:val="none" w:sz="0" w:space="0" w:color="auto"/>
        <w:right w:val="none" w:sz="0" w:space="0" w:color="auto"/>
      </w:divBdr>
    </w:div>
    <w:div w:id="1686521520">
      <w:bodyDiv w:val="1"/>
      <w:marLeft w:val="0"/>
      <w:marRight w:val="0"/>
      <w:marTop w:val="0"/>
      <w:marBottom w:val="0"/>
      <w:divBdr>
        <w:top w:val="none" w:sz="0" w:space="0" w:color="auto"/>
        <w:left w:val="none" w:sz="0" w:space="0" w:color="auto"/>
        <w:bottom w:val="none" w:sz="0" w:space="0" w:color="auto"/>
        <w:right w:val="none" w:sz="0" w:space="0" w:color="auto"/>
      </w:divBdr>
    </w:div>
    <w:div w:id="1687318369">
      <w:bodyDiv w:val="1"/>
      <w:marLeft w:val="0"/>
      <w:marRight w:val="0"/>
      <w:marTop w:val="0"/>
      <w:marBottom w:val="0"/>
      <w:divBdr>
        <w:top w:val="none" w:sz="0" w:space="0" w:color="auto"/>
        <w:left w:val="none" w:sz="0" w:space="0" w:color="auto"/>
        <w:bottom w:val="none" w:sz="0" w:space="0" w:color="auto"/>
        <w:right w:val="none" w:sz="0" w:space="0" w:color="auto"/>
      </w:divBdr>
    </w:div>
    <w:div w:id="1703433483">
      <w:bodyDiv w:val="1"/>
      <w:marLeft w:val="0"/>
      <w:marRight w:val="0"/>
      <w:marTop w:val="0"/>
      <w:marBottom w:val="0"/>
      <w:divBdr>
        <w:top w:val="none" w:sz="0" w:space="0" w:color="auto"/>
        <w:left w:val="none" w:sz="0" w:space="0" w:color="auto"/>
        <w:bottom w:val="none" w:sz="0" w:space="0" w:color="auto"/>
        <w:right w:val="none" w:sz="0" w:space="0" w:color="auto"/>
      </w:divBdr>
    </w:div>
    <w:div w:id="1728797453">
      <w:bodyDiv w:val="1"/>
      <w:marLeft w:val="0"/>
      <w:marRight w:val="0"/>
      <w:marTop w:val="0"/>
      <w:marBottom w:val="0"/>
      <w:divBdr>
        <w:top w:val="none" w:sz="0" w:space="0" w:color="auto"/>
        <w:left w:val="none" w:sz="0" w:space="0" w:color="auto"/>
        <w:bottom w:val="none" w:sz="0" w:space="0" w:color="auto"/>
        <w:right w:val="none" w:sz="0" w:space="0" w:color="auto"/>
      </w:divBdr>
    </w:div>
    <w:div w:id="1746491045">
      <w:bodyDiv w:val="1"/>
      <w:marLeft w:val="0"/>
      <w:marRight w:val="0"/>
      <w:marTop w:val="0"/>
      <w:marBottom w:val="0"/>
      <w:divBdr>
        <w:top w:val="none" w:sz="0" w:space="0" w:color="auto"/>
        <w:left w:val="none" w:sz="0" w:space="0" w:color="auto"/>
        <w:bottom w:val="none" w:sz="0" w:space="0" w:color="auto"/>
        <w:right w:val="none" w:sz="0" w:space="0" w:color="auto"/>
      </w:divBdr>
    </w:div>
    <w:div w:id="1753892663">
      <w:bodyDiv w:val="1"/>
      <w:marLeft w:val="0"/>
      <w:marRight w:val="0"/>
      <w:marTop w:val="0"/>
      <w:marBottom w:val="0"/>
      <w:divBdr>
        <w:top w:val="none" w:sz="0" w:space="0" w:color="auto"/>
        <w:left w:val="none" w:sz="0" w:space="0" w:color="auto"/>
        <w:bottom w:val="none" w:sz="0" w:space="0" w:color="auto"/>
        <w:right w:val="none" w:sz="0" w:space="0" w:color="auto"/>
      </w:divBdr>
    </w:div>
    <w:div w:id="1773360846">
      <w:bodyDiv w:val="1"/>
      <w:marLeft w:val="0"/>
      <w:marRight w:val="0"/>
      <w:marTop w:val="0"/>
      <w:marBottom w:val="0"/>
      <w:divBdr>
        <w:top w:val="none" w:sz="0" w:space="0" w:color="auto"/>
        <w:left w:val="none" w:sz="0" w:space="0" w:color="auto"/>
        <w:bottom w:val="none" w:sz="0" w:space="0" w:color="auto"/>
        <w:right w:val="none" w:sz="0" w:space="0" w:color="auto"/>
      </w:divBdr>
    </w:div>
    <w:div w:id="1797794809">
      <w:bodyDiv w:val="1"/>
      <w:marLeft w:val="0"/>
      <w:marRight w:val="0"/>
      <w:marTop w:val="0"/>
      <w:marBottom w:val="0"/>
      <w:divBdr>
        <w:top w:val="none" w:sz="0" w:space="0" w:color="auto"/>
        <w:left w:val="none" w:sz="0" w:space="0" w:color="auto"/>
        <w:bottom w:val="none" w:sz="0" w:space="0" w:color="auto"/>
        <w:right w:val="none" w:sz="0" w:space="0" w:color="auto"/>
      </w:divBdr>
    </w:div>
    <w:div w:id="1798330443">
      <w:bodyDiv w:val="1"/>
      <w:marLeft w:val="0"/>
      <w:marRight w:val="0"/>
      <w:marTop w:val="0"/>
      <w:marBottom w:val="0"/>
      <w:divBdr>
        <w:top w:val="none" w:sz="0" w:space="0" w:color="auto"/>
        <w:left w:val="none" w:sz="0" w:space="0" w:color="auto"/>
        <w:bottom w:val="none" w:sz="0" w:space="0" w:color="auto"/>
        <w:right w:val="none" w:sz="0" w:space="0" w:color="auto"/>
      </w:divBdr>
    </w:div>
    <w:div w:id="1800031273">
      <w:bodyDiv w:val="1"/>
      <w:marLeft w:val="0"/>
      <w:marRight w:val="0"/>
      <w:marTop w:val="0"/>
      <w:marBottom w:val="0"/>
      <w:divBdr>
        <w:top w:val="none" w:sz="0" w:space="0" w:color="auto"/>
        <w:left w:val="none" w:sz="0" w:space="0" w:color="auto"/>
        <w:bottom w:val="none" w:sz="0" w:space="0" w:color="auto"/>
        <w:right w:val="none" w:sz="0" w:space="0" w:color="auto"/>
      </w:divBdr>
    </w:div>
    <w:div w:id="1815368478">
      <w:bodyDiv w:val="1"/>
      <w:marLeft w:val="0"/>
      <w:marRight w:val="0"/>
      <w:marTop w:val="0"/>
      <w:marBottom w:val="0"/>
      <w:divBdr>
        <w:top w:val="none" w:sz="0" w:space="0" w:color="auto"/>
        <w:left w:val="none" w:sz="0" w:space="0" w:color="auto"/>
        <w:bottom w:val="none" w:sz="0" w:space="0" w:color="auto"/>
        <w:right w:val="none" w:sz="0" w:space="0" w:color="auto"/>
      </w:divBdr>
    </w:div>
    <w:div w:id="1821146257">
      <w:bodyDiv w:val="1"/>
      <w:marLeft w:val="0"/>
      <w:marRight w:val="0"/>
      <w:marTop w:val="0"/>
      <w:marBottom w:val="0"/>
      <w:divBdr>
        <w:top w:val="none" w:sz="0" w:space="0" w:color="auto"/>
        <w:left w:val="none" w:sz="0" w:space="0" w:color="auto"/>
        <w:bottom w:val="none" w:sz="0" w:space="0" w:color="auto"/>
        <w:right w:val="none" w:sz="0" w:space="0" w:color="auto"/>
      </w:divBdr>
    </w:div>
    <w:div w:id="1844197990">
      <w:bodyDiv w:val="1"/>
      <w:marLeft w:val="0"/>
      <w:marRight w:val="0"/>
      <w:marTop w:val="0"/>
      <w:marBottom w:val="0"/>
      <w:divBdr>
        <w:top w:val="none" w:sz="0" w:space="0" w:color="auto"/>
        <w:left w:val="none" w:sz="0" w:space="0" w:color="auto"/>
        <w:bottom w:val="none" w:sz="0" w:space="0" w:color="auto"/>
        <w:right w:val="none" w:sz="0" w:space="0" w:color="auto"/>
      </w:divBdr>
    </w:div>
    <w:div w:id="1854490472">
      <w:bodyDiv w:val="1"/>
      <w:marLeft w:val="0"/>
      <w:marRight w:val="0"/>
      <w:marTop w:val="0"/>
      <w:marBottom w:val="0"/>
      <w:divBdr>
        <w:top w:val="none" w:sz="0" w:space="0" w:color="auto"/>
        <w:left w:val="none" w:sz="0" w:space="0" w:color="auto"/>
        <w:bottom w:val="none" w:sz="0" w:space="0" w:color="auto"/>
        <w:right w:val="none" w:sz="0" w:space="0" w:color="auto"/>
      </w:divBdr>
    </w:div>
    <w:div w:id="1878539179">
      <w:bodyDiv w:val="1"/>
      <w:marLeft w:val="0"/>
      <w:marRight w:val="0"/>
      <w:marTop w:val="0"/>
      <w:marBottom w:val="0"/>
      <w:divBdr>
        <w:top w:val="none" w:sz="0" w:space="0" w:color="auto"/>
        <w:left w:val="none" w:sz="0" w:space="0" w:color="auto"/>
        <w:bottom w:val="none" w:sz="0" w:space="0" w:color="auto"/>
        <w:right w:val="none" w:sz="0" w:space="0" w:color="auto"/>
      </w:divBdr>
    </w:div>
    <w:div w:id="1881821266">
      <w:bodyDiv w:val="1"/>
      <w:marLeft w:val="0"/>
      <w:marRight w:val="0"/>
      <w:marTop w:val="0"/>
      <w:marBottom w:val="0"/>
      <w:divBdr>
        <w:top w:val="none" w:sz="0" w:space="0" w:color="auto"/>
        <w:left w:val="none" w:sz="0" w:space="0" w:color="auto"/>
        <w:bottom w:val="none" w:sz="0" w:space="0" w:color="auto"/>
        <w:right w:val="none" w:sz="0" w:space="0" w:color="auto"/>
      </w:divBdr>
    </w:div>
    <w:div w:id="1897008178">
      <w:bodyDiv w:val="1"/>
      <w:marLeft w:val="0"/>
      <w:marRight w:val="0"/>
      <w:marTop w:val="0"/>
      <w:marBottom w:val="0"/>
      <w:divBdr>
        <w:top w:val="none" w:sz="0" w:space="0" w:color="auto"/>
        <w:left w:val="none" w:sz="0" w:space="0" w:color="auto"/>
        <w:bottom w:val="none" w:sz="0" w:space="0" w:color="auto"/>
        <w:right w:val="none" w:sz="0" w:space="0" w:color="auto"/>
      </w:divBdr>
    </w:div>
    <w:div w:id="1910651714">
      <w:bodyDiv w:val="1"/>
      <w:marLeft w:val="0"/>
      <w:marRight w:val="0"/>
      <w:marTop w:val="0"/>
      <w:marBottom w:val="0"/>
      <w:divBdr>
        <w:top w:val="none" w:sz="0" w:space="0" w:color="auto"/>
        <w:left w:val="none" w:sz="0" w:space="0" w:color="auto"/>
        <w:bottom w:val="none" w:sz="0" w:space="0" w:color="auto"/>
        <w:right w:val="none" w:sz="0" w:space="0" w:color="auto"/>
      </w:divBdr>
    </w:div>
    <w:div w:id="1916239738">
      <w:bodyDiv w:val="1"/>
      <w:marLeft w:val="0"/>
      <w:marRight w:val="0"/>
      <w:marTop w:val="0"/>
      <w:marBottom w:val="0"/>
      <w:divBdr>
        <w:top w:val="none" w:sz="0" w:space="0" w:color="auto"/>
        <w:left w:val="none" w:sz="0" w:space="0" w:color="auto"/>
        <w:bottom w:val="none" w:sz="0" w:space="0" w:color="auto"/>
        <w:right w:val="none" w:sz="0" w:space="0" w:color="auto"/>
      </w:divBdr>
    </w:div>
    <w:div w:id="1921018523">
      <w:bodyDiv w:val="1"/>
      <w:marLeft w:val="0"/>
      <w:marRight w:val="0"/>
      <w:marTop w:val="0"/>
      <w:marBottom w:val="0"/>
      <w:divBdr>
        <w:top w:val="none" w:sz="0" w:space="0" w:color="auto"/>
        <w:left w:val="none" w:sz="0" w:space="0" w:color="auto"/>
        <w:bottom w:val="none" w:sz="0" w:space="0" w:color="auto"/>
        <w:right w:val="none" w:sz="0" w:space="0" w:color="auto"/>
      </w:divBdr>
    </w:div>
    <w:div w:id="1927611834">
      <w:bodyDiv w:val="1"/>
      <w:marLeft w:val="0"/>
      <w:marRight w:val="0"/>
      <w:marTop w:val="0"/>
      <w:marBottom w:val="0"/>
      <w:divBdr>
        <w:top w:val="none" w:sz="0" w:space="0" w:color="auto"/>
        <w:left w:val="none" w:sz="0" w:space="0" w:color="auto"/>
        <w:bottom w:val="none" w:sz="0" w:space="0" w:color="auto"/>
        <w:right w:val="none" w:sz="0" w:space="0" w:color="auto"/>
      </w:divBdr>
    </w:div>
    <w:div w:id="1928345023">
      <w:bodyDiv w:val="1"/>
      <w:marLeft w:val="0"/>
      <w:marRight w:val="0"/>
      <w:marTop w:val="0"/>
      <w:marBottom w:val="0"/>
      <w:divBdr>
        <w:top w:val="none" w:sz="0" w:space="0" w:color="auto"/>
        <w:left w:val="none" w:sz="0" w:space="0" w:color="auto"/>
        <w:bottom w:val="none" w:sz="0" w:space="0" w:color="auto"/>
        <w:right w:val="none" w:sz="0" w:space="0" w:color="auto"/>
      </w:divBdr>
    </w:div>
    <w:div w:id="1938362848">
      <w:bodyDiv w:val="1"/>
      <w:marLeft w:val="0"/>
      <w:marRight w:val="0"/>
      <w:marTop w:val="0"/>
      <w:marBottom w:val="0"/>
      <w:divBdr>
        <w:top w:val="none" w:sz="0" w:space="0" w:color="auto"/>
        <w:left w:val="none" w:sz="0" w:space="0" w:color="auto"/>
        <w:bottom w:val="none" w:sz="0" w:space="0" w:color="auto"/>
        <w:right w:val="none" w:sz="0" w:space="0" w:color="auto"/>
      </w:divBdr>
    </w:div>
    <w:div w:id="1941208819">
      <w:bodyDiv w:val="1"/>
      <w:marLeft w:val="0"/>
      <w:marRight w:val="0"/>
      <w:marTop w:val="0"/>
      <w:marBottom w:val="0"/>
      <w:divBdr>
        <w:top w:val="none" w:sz="0" w:space="0" w:color="auto"/>
        <w:left w:val="none" w:sz="0" w:space="0" w:color="auto"/>
        <w:bottom w:val="none" w:sz="0" w:space="0" w:color="auto"/>
        <w:right w:val="none" w:sz="0" w:space="0" w:color="auto"/>
      </w:divBdr>
    </w:div>
    <w:div w:id="1958872604">
      <w:bodyDiv w:val="1"/>
      <w:marLeft w:val="0"/>
      <w:marRight w:val="0"/>
      <w:marTop w:val="0"/>
      <w:marBottom w:val="0"/>
      <w:divBdr>
        <w:top w:val="none" w:sz="0" w:space="0" w:color="auto"/>
        <w:left w:val="none" w:sz="0" w:space="0" w:color="auto"/>
        <w:bottom w:val="none" w:sz="0" w:space="0" w:color="auto"/>
        <w:right w:val="none" w:sz="0" w:space="0" w:color="auto"/>
      </w:divBdr>
    </w:div>
    <w:div w:id="1989816697">
      <w:bodyDiv w:val="1"/>
      <w:marLeft w:val="0"/>
      <w:marRight w:val="0"/>
      <w:marTop w:val="0"/>
      <w:marBottom w:val="0"/>
      <w:divBdr>
        <w:top w:val="none" w:sz="0" w:space="0" w:color="auto"/>
        <w:left w:val="none" w:sz="0" w:space="0" w:color="auto"/>
        <w:bottom w:val="none" w:sz="0" w:space="0" w:color="auto"/>
        <w:right w:val="none" w:sz="0" w:space="0" w:color="auto"/>
      </w:divBdr>
    </w:div>
    <w:div w:id="1997108674">
      <w:bodyDiv w:val="1"/>
      <w:marLeft w:val="0"/>
      <w:marRight w:val="0"/>
      <w:marTop w:val="0"/>
      <w:marBottom w:val="0"/>
      <w:divBdr>
        <w:top w:val="none" w:sz="0" w:space="0" w:color="auto"/>
        <w:left w:val="none" w:sz="0" w:space="0" w:color="auto"/>
        <w:bottom w:val="none" w:sz="0" w:space="0" w:color="auto"/>
        <w:right w:val="none" w:sz="0" w:space="0" w:color="auto"/>
      </w:divBdr>
    </w:div>
    <w:div w:id="2030252298">
      <w:bodyDiv w:val="1"/>
      <w:marLeft w:val="0"/>
      <w:marRight w:val="0"/>
      <w:marTop w:val="0"/>
      <w:marBottom w:val="0"/>
      <w:divBdr>
        <w:top w:val="none" w:sz="0" w:space="0" w:color="auto"/>
        <w:left w:val="none" w:sz="0" w:space="0" w:color="auto"/>
        <w:bottom w:val="none" w:sz="0" w:space="0" w:color="auto"/>
        <w:right w:val="none" w:sz="0" w:space="0" w:color="auto"/>
      </w:divBdr>
    </w:div>
    <w:div w:id="2061897098">
      <w:bodyDiv w:val="1"/>
      <w:marLeft w:val="0"/>
      <w:marRight w:val="0"/>
      <w:marTop w:val="0"/>
      <w:marBottom w:val="0"/>
      <w:divBdr>
        <w:top w:val="none" w:sz="0" w:space="0" w:color="auto"/>
        <w:left w:val="none" w:sz="0" w:space="0" w:color="auto"/>
        <w:bottom w:val="none" w:sz="0" w:space="0" w:color="auto"/>
        <w:right w:val="none" w:sz="0" w:space="0" w:color="auto"/>
      </w:divBdr>
    </w:div>
    <w:div w:id="2068913032">
      <w:bodyDiv w:val="1"/>
      <w:marLeft w:val="0"/>
      <w:marRight w:val="0"/>
      <w:marTop w:val="0"/>
      <w:marBottom w:val="0"/>
      <w:divBdr>
        <w:top w:val="none" w:sz="0" w:space="0" w:color="auto"/>
        <w:left w:val="none" w:sz="0" w:space="0" w:color="auto"/>
        <w:bottom w:val="none" w:sz="0" w:space="0" w:color="auto"/>
        <w:right w:val="none" w:sz="0" w:space="0" w:color="auto"/>
      </w:divBdr>
    </w:div>
    <w:div w:id="2070883069">
      <w:bodyDiv w:val="1"/>
      <w:marLeft w:val="0"/>
      <w:marRight w:val="0"/>
      <w:marTop w:val="0"/>
      <w:marBottom w:val="0"/>
      <w:divBdr>
        <w:top w:val="none" w:sz="0" w:space="0" w:color="auto"/>
        <w:left w:val="none" w:sz="0" w:space="0" w:color="auto"/>
        <w:bottom w:val="none" w:sz="0" w:space="0" w:color="auto"/>
        <w:right w:val="none" w:sz="0" w:space="0" w:color="auto"/>
      </w:divBdr>
    </w:div>
    <w:div w:id="2073459739">
      <w:bodyDiv w:val="1"/>
      <w:marLeft w:val="0"/>
      <w:marRight w:val="0"/>
      <w:marTop w:val="0"/>
      <w:marBottom w:val="0"/>
      <w:divBdr>
        <w:top w:val="none" w:sz="0" w:space="0" w:color="auto"/>
        <w:left w:val="none" w:sz="0" w:space="0" w:color="auto"/>
        <w:bottom w:val="none" w:sz="0" w:space="0" w:color="auto"/>
        <w:right w:val="none" w:sz="0" w:space="0" w:color="auto"/>
      </w:divBdr>
    </w:div>
    <w:div w:id="2075740769">
      <w:bodyDiv w:val="1"/>
      <w:marLeft w:val="0"/>
      <w:marRight w:val="0"/>
      <w:marTop w:val="0"/>
      <w:marBottom w:val="0"/>
      <w:divBdr>
        <w:top w:val="none" w:sz="0" w:space="0" w:color="auto"/>
        <w:left w:val="none" w:sz="0" w:space="0" w:color="auto"/>
        <w:bottom w:val="none" w:sz="0" w:space="0" w:color="auto"/>
        <w:right w:val="none" w:sz="0" w:space="0" w:color="auto"/>
      </w:divBdr>
    </w:div>
    <w:div w:id="2099516126">
      <w:bodyDiv w:val="1"/>
      <w:marLeft w:val="0"/>
      <w:marRight w:val="0"/>
      <w:marTop w:val="0"/>
      <w:marBottom w:val="0"/>
      <w:divBdr>
        <w:top w:val="none" w:sz="0" w:space="0" w:color="auto"/>
        <w:left w:val="none" w:sz="0" w:space="0" w:color="auto"/>
        <w:bottom w:val="none" w:sz="0" w:space="0" w:color="auto"/>
        <w:right w:val="none" w:sz="0" w:space="0" w:color="auto"/>
      </w:divBdr>
    </w:div>
    <w:div w:id="2128306020">
      <w:bodyDiv w:val="1"/>
      <w:marLeft w:val="0"/>
      <w:marRight w:val="0"/>
      <w:marTop w:val="0"/>
      <w:marBottom w:val="0"/>
      <w:divBdr>
        <w:top w:val="none" w:sz="0" w:space="0" w:color="auto"/>
        <w:left w:val="none" w:sz="0" w:space="0" w:color="auto"/>
        <w:bottom w:val="none" w:sz="0" w:space="0" w:color="auto"/>
        <w:right w:val="none" w:sz="0" w:space="0" w:color="auto"/>
      </w:divBdr>
    </w:div>
    <w:div w:id="2129204052">
      <w:bodyDiv w:val="1"/>
      <w:marLeft w:val="0"/>
      <w:marRight w:val="0"/>
      <w:marTop w:val="0"/>
      <w:marBottom w:val="0"/>
      <w:divBdr>
        <w:top w:val="none" w:sz="0" w:space="0" w:color="auto"/>
        <w:left w:val="none" w:sz="0" w:space="0" w:color="auto"/>
        <w:bottom w:val="none" w:sz="0" w:space="0" w:color="auto"/>
        <w:right w:val="none" w:sz="0" w:space="0" w:color="auto"/>
      </w:divBdr>
    </w:div>
    <w:div w:id="213247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Vor18</b:Tag>
    <b:SourceType>JournalArticle</b:SourceType>
    <b:Guid>{017947DD-B252-4097-B879-3869C46CB1EC}</b:Guid>
    <b:Title>Systematic Literature Review on Usability of Firewall Configuration</b:Title>
    <b:Year>2018</b:Year>
    <b:Author>
      <b:Author>
        <b:NameList>
          <b:Person>
            <b:Last>Voronkov</b:Last>
            <b:First>Artem</b:First>
          </b:Person>
          <b:Person>
            <b:Last>Iwaya</b:Last>
            <b:First>Leonardo</b:First>
            <b:Middle>Horn</b:Middle>
          </b:Person>
          <b:Person>
            <b:Last>Martucci</b:Last>
            <b:First>Leonardo</b:First>
            <b:Middle>A.</b:Middle>
          </b:Person>
          <b:Person>
            <b:Last>Lindskog</b:Last>
            <b:First>Stefan</b:First>
          </b:Person>
        </b:NameList>
      </b:Author>
    </b:Author>
    <b:JournalName>ACM computing surveys</b:JournalName>
    <b:Pages>1-35</b:Pages>
    <b:Volume>50</b:Volume>
    <b:Issue>6</b:Issue>
    <b:RefOrder>1</b:RefOrder>
  </b:Source>
  <b:Source>
    <b:Tag>Net24</b:Tag>
    <b:SourceType>InternetSite</b:SourceType>
    <b:Guid>{07120FD5-BDA8-4A9F-B1BB-A7ACE54EDC62}</b:Guid>
    <b:Title>Network Firewall</b:Title>
    <b:ProductionCompany>ScienceDirect</b:ProductionCompany>
    <b:YearAccessed>2024</b:YearAccessed>
    <b:MonthAccessed>12</b:MonthAccessed>
    <b:DayAccessed>12</b:DayAccessed>
    <b:URL>https://www.sciencedirect.com/topics/computer-science/network-firewall</b:URL>
    <b:RefOrder>2</b:RefOrder>
  </b:Source>
  <b:Source>
    <b:Tag>Hou22</b:Tag>
    <b:SourceType>JournalArticle</b:SourceType>
    <b:Guid>{C19A0F8F-C0FF-4CDB-ADFD-BB701881C74B}</b:Guid>
    <b:Title>Why Should I Trust Your IDS?": An Explainable Deep Learning Framework for Intrusion Detection Systems in Internet of Things Networks</b:Title>
    <b:Year>2022</b:Year>
    <b:Author>
      <b:Author>
        <b:NameList>
          <b:Person>
            <b:Last>Houda</b:Last>
            <b:First>Zakaria</b:First>
            <b:Middle>Abou El</b:Middle>
          </b:Person>
          <b:Person>
            <b:Last>Brik</b:Last>
            <b:First>Bouziane</b:First>
          </b:Person>
          <b:Person>
            <b:Last>Khoukhi</b:Last>
            <b:First>Lyes</b:First>
          </b:Person>
        </b:NameList>
      </b:Author>
    </b:Author>
    <b:JournalName>IEEE open journal of the Communications Society</b:JournalName>
    <b:Pages>1164-1176</b:Pages>
    <b:Volume>3</b:Volume>
    <b:Issue>11</b:Issue>
    <b:RefOrder>3</b:RefOrder>
  </b:Source>
  <b:Source>
    <b:Tag>Sin17</b:Tag>
    <b:SourceType>JournalArticle</b:SourceType>
    <b:Guid>{2D38B104-6B56-4400-BD32-ECFBC336BA86}</b:Guid>
    <b:Author>
      <b:Author>
        <b:NameList>
          <b:Person>
            <b:Last>Singh</b:Last>
            <b:First>Raman</b:First>
          </b:Person>
          <b:Person>
            <b:Last>Kumar</b:Last>
            <b:First>Harish</b:First>
          </b:Person>
          <b:Person>
            <b:Last>Singla</b:Last>
            <b:First>Ravinder</b:First>
            <b:Middle>Kumar</b:Middle>
          </b:Person>
          <b:Person>
            <b:Last>Ketti</b:Last>
            <b:First>Ramachandran</b:First>
            <b:Middle>Ramkumar</b:Middle>
          </b:Person>
        </b:NameList>
      </b:Author>
    </b:Author>
    <b:Title>Internet attacks and intrusion detection system: A review of the literature</b:Title>
    <b:JournalName>Online information review</b:JournalName>
    <b:Year>2017</b:Year>
    <b:Pages>171-184</b:Pages>
    <b:Volume>41</b:Volume>
    <b:Issue>2</b:Issue>
    <b:RefOrder>4</b:RefOrder>
  </b:Source>
  <b:Source>
    <b:Tag>Wha24</b:Tag>
    <b:SourceType>InternetSite</b:SourceType>
    <b:Guid>{439A7AB8-A546-4D09-843F-5311085792F2}</b:Guid>
    <b:Title>What is encryption?</b:Title>
    <b:ProductionCompany>IBM</b:ProductionCompany>
    <b:YearAccessed>2024</b:YearAccessed>
    <b:MonthAccessed>12</b:MonthAccessed>
    <b:DayAccessed>12</b:DayAccessed>
    <b:URL>https://www.ibm.com/topics/encryption</b:URL>
    <b:RefOrder>5</b:RefOrder>
  </b:Source>
  <b:Source>
    <b:Tag>Ste23</b:Tag>
    <b:SourceType>JournalArticle</b:SourceType>
    <b:Guid>{736EDABA-729A-45DD-859C-B2A7159E83D7}</b:Guid>
    <b:Title>Falling for Social Engineering: A Qualitative Analysis of Social Engineering Policy Recommendations</b:Title>
    <b:Year>2023</b:Year>
    <b:Author>
      <b:Author>
        <b:NameList>
          <b:Person>
            <b:Last>Steinmetz</b:Last>
            <b:First>Kevin</b:First>
            <b:Middle>F.</b:Middle>
          </b:Person>
          <b:Person>
            <b:Last>Holt</b:Last>
            <b:First>Thomas</b:First>
            <b:Middle>J</b:Middle>
          </b:Person>
        </b:NameList>
      </b:Author>
    </b:Author>
    <b:JournalName>Social science computer review</b:JournalName>
    <b:Pages>592-607</b:Pages>
    <b:Volume>41</b:Volume>
    <b:Issue>2</b:Issue>
    <b:RefOrder>11</b:RefOrder>
  </b:Source>
  <b:Source>
    <b:Tag>Cyb24</b:Tag>
    <b:SourceType>InternetSite</b:SourceType>
    <b:Guid>{2BE95DA6-125B-4624-B348-2279F6C28717}</b:Guid>
    <b:Title>Cybersecurity | The importance of Physical Security</b:Title>
    <b:ProductionCompany>Devoteam</b:ProductionCompany>
    <b:YearAccessed>2024</b:YearAccessed>
    <b:MonthAccessed>12</b:MonthAccessed>
    <b:DayAccessed>12</b:DayAccessed>
    <b:URL>https://www.devoteam.com/expert-view/cybersecurity-the-importance-of-physical-security/</b:URL>
    <b:RefOrder>7</b:RefOrder>
  </b:Source>
  <b:Source>
    <b:Tag>Phy24</b:Tag>
    <b:SourceType>InternetSite</b:SourceType>
    <b:Guid>{245E6D8D-F3B7-451A-AE46-AAD4BCCA38F8}</b:Guid>
    <b:Title>Physical Security and Cybersecurity: How They Work Together</b:Title>
    <b:ProductionCompany>Lenel S2</b:ProductionCompany>
    <b:YearAccessed>2024</b:YearAccessed>
    <b:MonthAccessed>12</b:MonthAccessed>
    <b:DayAccessed>12</b:DayAccessed>
    <b:URL>https://www.lenels2.com/en/news/insights/Physical_and_Cybersecurity.html</b:URL>
    <b:RefOrder>8</b:RefOrder>
  </b:Source>
  <b:Source>
    <b:Tag>Why24</b:Tag>
    <b:SourceType>InternetSite</b:SourceType>
    <b:Guid>{D4D131E0-74DE-41F7-81AD-27ACDBCF730B}</b:Guid>
    <b:Title>Why Your Business Needs Both Cyber &amp; Physical Security</b:Title>
    <b:ProductionCompany>Redpalm</b:ProductionCompany>
    <b:Year>2024</b:Year>
    <b:Month>07</b:Month>
    <b:Day>02</b:Day>
    <b:YearAccessed>2024</b:YearAccessed>
    <b:MonthAccessed>12</b:MonthAccessed>
    <b:DayAccessed>12</b:DayAccessed>
    <b:URL>https://redpalm.co.uk/physical-security-and-cybersecurity/</b:URL>
    <b:RefOrder>9</b:RefOrder>
  </b:Source>
  <b:Source>
    <b:Tag>Wha241</b:Tag>
    <b:SourceType>InternetSite</b:SourceType>
    <b:Guid>{6D4EDD63-8376-4B71-97DB-036A06462320}</b:Guid>
    <b:Title>What is access control in cybersecurity: understanding the basics</b:Title>
    <b:ProductionCompany>NordLayer</b:ProductionCompany>
    <b:YearAccessed>2024</b:YearAccessed>
    <b:MonthAccessed>12</b:MonthAccessed>
    <b:DayAccessed>12</b:DayAccessed>
    <b:URL>https://nordlayer.com/learn/access-control/what-is-access-control/</b:URL>
    <b:RefOrder>12</b:RefOrder>
  </b:Source>
  <b:Source>
    <b:Tag>Alr24</b:Tag>
    <b:SourceType>JournalArticle</b:SourceType>
    <b:Guid>{97AFE918-8458-4DFB-9065-A7E9DBF10572}</b:Guid>
    <b:Title>The impact of data recovery criteria, data backup schedule and data backup prosses on the efficiency of data recovery management in data centers</b:Title>
    <b:Year>2024</b:Year>
    <b:Author>
      <b:Author>
        <b:NameList>
          <b:Person>
            <b:Last>Alrashdan</b:Last>
            <b:First>Maen</b:First>
            <b:Middle>T.</b:Middle>
          </b:Person>
          <b:Person>
            <b:Last>Wahed</b:Last>
            <b:First>Mutaz</b:First>
            <b:Middle>Abdel</b:Middle>
          </b:Person>
          <b:Person>
            <b:Last>Aljarrah</b:Last>
            <b:First>Emran</b:First>
          </b:Person>
          <b:Person>
            <b:Last>Tubishat</b:Last>
            <b:First>Mohammad</b:First>
          </b:Person>
          <b:Person>
            <b:Last>Alzaqebah</b:Last>
            <b:First>Malek</b:First>
          </b:Person>
          <b:Person>
            <b:Last>Aljawarneh</b:Last>
            <b:First>Nader</b:First>
          </b:Person>
        </b:NameList>
      </b:Author>
    </b:Author>
    <b:JournalName>nternational journal of data and network science</b:JournalName>
    <b:Pages>2539-2546</b:Pages>
    <b:Volume>8</b:Volume>
    <b:Issue>4</b:Issue>
    <b:RefOrder>10</b:RefOrder>
  </b:Source>
  <b:Source>
    <b:Tag>Cas24</b:Tag>
    <b:SourceType>InternetSite</b:SourceType>
    <b:Guid>{A8CE7715-A7A2-4ED3-8FF9-53EB929E4633}</b:Guid>
    <b:Title>Symmetric Encryption 101: Definition, How It Works &amp; When It’s Used</b:Title>
    <b:Year>2024</b:Year>
    <b:Author>
      <b:Author>
        <b:NameList>
          <b:Person>
            <b:Last>Crane</b:Last>
            <b:First>Casey</b:First>
          </b:Person>
        </b:NameList>
      </b:Author>
    </b:Author>
    <b:ProductionCompany>The SSL Store</b:ProductionCompany>
    <b:Month>11</b:Month>
    <b:Day>4</b:Day>
    <b:YearAccessed>2024</b:YearAccessed>
    <b:MonthAccessed>12</b:MonthAccessed>
    <b:DayAccessed>12</b:DayAccessed>
    <b:URL>https://www.thesslstore.com/blog/symmetric-encryption-101-definition-how-it-works-when-its-used/</b:URL>
    <b:RefOrder>6</b:RefOrder>
  </b:Source>
  <b:Source>
    <b:Tag>Dat24</b:Tag>
    <b:SourceType>InternetSite</b:SourceType>
    <b:Guid>{1DEFBA14-25FC-487E-BAB0-FB237057FD4A}</b:Guid>
    <b:Title>Data Protection Act 2018</b:Title>
    <b:ProductionCompany>United Kingdom Government</b:ProductionCompany>
    <b:YearAccessed>2024</b:YearAccessed>
    <b:MonthAccessed>12</b:MonthAccessed>
    <b:DayAccessed>12</b:DayAccessed>
    <b:URL>https://www.legislation.gov.uk/ukpga/2018/12/contents</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CFA6B7-4601-449A-8BF5-5EF921DC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9</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Assignment 1 Report</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Report</dc:title>
  <dc:subject>Data Security and Compliance (ACCA5034)</dc:subject>
  <dc:creator>SamUEL MIFSUD</dc:creator>
  <cp:keywords/>
  <dc:description/>
  <cp:lastModifiedBy>Sam M</cp:lastModifiedBy>
  <cp:revision>26</cp:revision>
  <dcterms:created xsi:type="dcterms:W3CDTF">2024-12-05T21:36:00Z</dcterms:created>
  <dcterms:modified xsi:type="dcterms:W3CDTF">2024-12-12T15:54:00Z</dcterms:modified>
</cp:coreProperties>
</file>