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E4C" w:rsidRPr="001A7A3C" w:rsidRDefault="00EE0E4C" w:rsidP="00D72176">
      <w:pPr>
        <w:spacing w:line="480" w:lineRule="auto"/>
        <w:rPr>
          <w:rFonts w:ascii="Times New Roman" w:hAnsi="Times New Roman" w:cs="Times New Roman"/>
          <w:sz w:val="24"/>
          <w:u w:val="single"/>
        </w:rPr>
      </w:pPr>
      <w:r w:rsidRPr="001A7A3C">
        <w:rPr>
          <w:rFonts w:ascii="Times New Roman" w:hAnsi="Times New Roman" w:cs="Times New Roman"/>
          <w:sz w:val="24"/>
          <w:u w:val="single"/>
        </w:rPr>
        <w:t>An individual reflective response to the Professional Teaching Experience.</w:t>
      </w:r>
    </w:p>
    <w:p w:rsidR="004C1B06" w:rsidRPr="001A7A3C" w:rsidRDefault="001056D2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McAl</w:t>
      </w:r>
      <w:r w:rsidR="00882A48" w:rsidRPr="001A7A3C">
        <w:rPr>
          <w:rFonts w:ascii="Times New Roman" w:hAnsi="Times New Roman" w:cs="Times New Roman"/>
          <w:sz w:val="24"/>
        </w:rPr>
        <w:t xml:space="preserve">pine and Weston (2000) reference how both reflection and knowledge are inextricably linked, and how reflection often serves as the mechanism for turning our experiences into contextually relevant knowledge. </w:t>
      </w:r>
      <w:r w:rsidR="00512ED8" w:rsidRPr="001A7A3C">
        <w:rPr>
          <w:rFonts w:ascii="Times New Roman" w:hAnsi="Times New Roman" w:cs="Times New Roman"/>
          <w:sz w:val="24"/>
        </w:rPr>
        <w:t xml:space="preserve">Understanding the importance </w:t>
      </w:r>
      <w:r w:rsidR="00C22A70" w:rsidRPr="001A7A3C">
        <w:rPr>
          <w:rFonts w:ascii="Times New Roman" w:hAnsi="Times New Roman" w:cs="Times New Roman"/>
          <w:sz w:val="24"/>
        </w:rPr>
        <w:t xml:space="preserve">of reflective practice </w:t>
      </w:r>
      <w:r w:rsidR="00AC55C8" w:rsidRPr="001A7A3C">
        <w:rPr>
          <w:rFonts w:ascii="Times New Roman" w:hAnsi="Times New Roman" w:cs="Times New Roman"/>
          <w:sz w:val="24"/>
        </w:rPr>
        <w:t>therefore is essential</w:t>
      </w:r>
      <w:r w:rsidR="00FF3B07" w:rsidRPr="001A7A3C">
        <w:rPr>
          <w:rFonts w:ascii="Times New Roman" w:hAnsi="Times New Roman" w:cs="Times New Roman"/>
          <w:sz w:val="24"/>
        </w:rPr>
        <w:t xml:space="preserve"> as it allows the</w:t>
      </w:r>
      <w:r w:rsidR="00BE362B" w:rsidRPr="001A7A3C">
        <w:rPr>
          <w:rFonts w:ascii="Times New Roman" w:hAnsi="Times New Roman" w:cs="Times New Roman"/>
          <w:sz w:val="24"/>
        </w:rPr>
        <w:t xml:space="preserve"> </w:t>
      </w:r>
      <w:r w:rsidR="008B0E04" w:rsidRPr="001A7A3C">
        <w:rPr>
          <w:rFonts w:ascii="Times New Roman" w:hAnsi="Times New Roman" w:cs="Times New Roman"/>
          <w:sz w:val="24"/>
        </w:rPr>
        <w:t>‘</w:t>
      </w:r>
      <w:r w:rsidR="00BE362B" w:rsidRPr="001A7A3C">
        <w:rPr>
          <w:rFonts w:ascii="Times New Roman" w:hAnsi="Times New Roman" w:cs="Times New Roman"/>
          <w:sz w:val="24"/>
        </w:rPr>
        <w:t>Professional Teaching Experience</w:t>
      </w:r>
      <w:r w:rsidR="008B0E04" w:rsidRPr="001A7A3C">
        <w:rPr>
          <w:rFonts w:ascii="Times New Roman" w:hAnsi="Times New Roman" w:cs="Times New Roman"/>
          <w:sz w:val="24"/>
        </w:rPr>
        <w:t>’</w:t>
      </w:r>
      <w:r w:rsidR="00BE362B" w:rsidRPr="001A7A3C">
        <w:rPr>
          <w:rFonts w:ascii="Times New Roman" w:hAnsi="Times New Roman" w:cs="Times New Roman"/>
          <w:sz w:val="24"/>
        </w:rPr>
        <w:t xml:space="preserve"> (PTE</w:t>
      </w:r>
      <w:r w:rsidR="008B0E04" w:rsidRPr="001A7A3C">
        <w:rPr>
          <w:rFonts w:ascii="Times New Roman" w:hAnsi="Times New Roman" w:cs="Times New Roman"/>
          <w:sz w:val="24"/>
        </w:rPr>
        <w:t xml:space="preserve">1) </w:t>
      </w:r>
      <w:r w:rsidR="00C46C94" w:rsidRPr="001A7A3C">
        <w:rPr>
          <w:rFonts w:ascii="Times New Roman" w:hAnsi="Times New Roman" w:cs="Times New Roman"/>
          <w:sz w:val="24"/>
        </w:rPr>
        <w:t xml:space="preserve">to </w:t>
      </w:r>
      <w:r w:rsidR="00F251A8" w:rsidRPr="001A7A3C">
        <w:rPr>
          <w:rFonts w:ascii="Times New Roman" w:hAnsi="Times New Roman" w:cs="Times New Roman"/>
          <w:sz w:val="24"/>
        </w:rPr>
        <w:t xml:space="preserve">be evaluated and become useful personal </w:t>
      </w:r>
      <w:r w:rsidR="00FF3B07" w:rsidRPr="001A7A3C">
        <w:rPr>
          <w:rFonts w:ascii="Times New Roman" w:hAnsi="Times New Roman" w:cs="Times New Roman"/>
          <w:sz w:val="24"/>
        </w:rPr>
        <w:t>knowledge</w:t>
      </w:r>
      <w:r w:rsidR="003F5EFA" w:rsidRPr="001A7A3C">
        <w:rPr>
          <w:rFonts w:ascii="Times New Roman" w:hAnsi="Times New Roman" w:cs="Times New Roman"/>
          <w:sz w:val="24"/>
        </w:rPr>
        <w:t xml:space="preserve"> pertinent to</w:t>
      </w:r>
      <w:r w:rsidR="00D129C1" w:rsidRPr="001A7A3C">
        <w:rPr>
          <w:rFonts w:ascii="Times New Roman" w:hAnsi="Times New Roman" w:cs="Times New Roman"/>
          <w:sz w:val="24"/>
        </w:rPr>
        <w:t xml:space="preserve"> one’s</w:t>
      </w:r>
      <w:r w:rsidR="003F5EFA" w:rsidRPr="001A7A3C">
        <w:rPr>
          <w:rFonts w:ascii="Times New Roman" w:hAnsi="Times New Roman" w:cs="Times New Roman"/>
          <w:sz w:val="24"/>
        </w:rPr>
        <w:t xml:space="preserve"> own development</w:t>
      </w:r>
      <w:r w:rsidR="0072558D" w:rsidRPr="001A7A3C">
        <w:rPr>
          <w:rFonts w:ascii="Times New Roman" w:hAnsi="Times New Roman" w:cs="Times New Roman"/>
          <w:sz w:val="24"/>
        </w:rPr>
        <w:t>.</w:t>
      </w:r>
      <w:r w:rsidR="002634B1" w:rsidRPr="001A7A3C">
        <w:rPr>
          <w:rFonts w:ascii="Times New Roman" w:hAnsi="Times New Roman" w:cs="Times New Roman"/>
          <w:sz w:val="24"/>
        </w:rPr>
        <w:t xml:space="preserve"> </w:t>
      </w:r>
    </w:p>
    <w:p w:rsidR="00540A3A" w:rsidRPr="001A7A3C" w:rsidRDefault="00B63D2D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color w:val="000000"/>
          <w:sz w:val="24"/>
        </w:rPr>
      </w:pPr>
      <w:r w:rsidRPr="001A7A3C">
        <w:rPr>
          <w:rFonts w:ascii="Times New Roman" w:hAnsi="Times New Roman" w:cs="Times New Roman"/>
          <w:sz w:val="24"/>
        </w:rPr>
        <w:t>The time I spent on</w:t>
      </w:r>
      <w:r w:rsidR="00BE362B" w:rsidRPr="001A7A3C">
        <w:rPr>
          <w:rFonts w:ascii="Times New Roman" w:hAnsi="Times New Roman" w:cs="Times New Roman"/>
          <w:sz w:val="24"/>
        </w:rPr>
        <w:t xml:space="preserve"> placement</w:t>
      </w:r>
      <w:r w:rsidR="00C22A70" w:rsidRPr="001A7A3C">
        <w:rPr>
          <w:rFonts w:ascii="Times New Roman" w:hAnsi="Times New Roman" w:cs="Times New Roman"/>
          <w:sz w:val="24"/>
        </w:rPr>
        <w:t xml:space="preserve"> was </w:t>
      </w:r>
      <w:r w:rsidR="00831035" w:rsidRPr="001A7A3C">
        <w:rPr>
          <w:rFonts w:ascii="Times New Roman" w:hAnsi="Times New Roman" w:cs="Times New Roman"/>
          <w:sz w:val="24"/>
        </w:rPr>
        <w:t>of paramount importance</w:t>
      </w:r>
      <w:r w:rsidR="000E598B" w:rsidRPr="001A7A3C">
        <w:rPr>
          <w:rFonts w:ascii="Times New Roman" w:hAnsi="Times New Roman" w:cs="Times New Roman"/>
          <w:sz w:val="24"/>
        </w:rPr>
        <w:t xml:space="preserve"> to me</w:t>
      </w:r>
      <w:r w:rsidR="00AB1FC8" w:rsidRPr="001A7A3C">
        <w:rPr>
          <w:rFonts w:ascii="Times New Roman" w:hAnsi="Times New Roman" w:cs="Times New Roman"/>
          <w:sz w:val="24"/>
        </w:rPr>
        <w:t>;</w:t>
      </w:r>
      <w:r w:rsidR="003F48FA" w:rsidRPr="001A7A3C">
        <w:rPr>
          <w:rFonts w:ascii="Times New Roman" w:hAnsi="Times New Roman" w:cs="Times New Roman"/>
          <w:sz w:val="24"/>
        </w:rPr>
        <w:t xml:space="preserve"> it was a time in which I was expected to evaluate </w:t>
      </w:r>
      <w:r w:rsidR="002C2EA6" w:rsidRPr="001A7A3C">
        <w:rPr>
          <w:rFonts w:ascii="Times New Roman" w:hAnsi="Times New Roman" w:cs="Times New Roman"/>
          <w:sz w:val="24"/>
        </w:rPr>
        <w:t>my role within the school as a trainee teacher, focusing on each of my lessons (</w:t>
      </w:r>
      <w:r w:rsidR="001E53CF" w:rsidRPr="001A7A3C">
        <w:rPr>
          <w:rFonts w:ascii="Times New Roman" w:hAnsi="Times New Roman" w:cs="Times New Roman"/>
          <w:sz w:val="24"/>
        </w:rPr>
        <w:t>those planned and those taught), time spent in and outs</w:t>
      </w:r>
      <w:r w:rsidR="00711D6B" w:rsidRPr="001A7A3C">
        <w:rPr>
          <w:rFonts w:ascii="Times New Roman" w:hAnsi="Times New Roman" w:cs="Times New Roman"/>
          <w:sz w:val="24"/>
        </w:rPr>
        <w:t>ide of the classroom and how these experiences were both conceived well or identified as areas in which there was room for improvement. The experience</w:t>
      </w:r>
      <w:r w:rsidR="002975EA" w:rsidRPr="001A7A3C">
        <w:rPr>
          <w:rFonts w:ascii="Times New Roman" w:hAnsi="Times New Roman" w:cs="Times New Roman"/>
          <w:sz w:val="24"/>
        </w:rPr>
        <w:t xml:space="preserve"> </w:t>
      </w:r>
      <w:r w:rsidR="00AB1FC8" w:rsidRPr="001A7A3C">
        <w:rPr>
          <w:rFonts w:ascii="Times New Roman" w:hAnsi="Times New Roman" w:cs="Times New Roman"/>
          <w:sz w:val="24"/>
        </w:rPr>
        <w:t xml:space="preserve">has </w:t>
      </w:r>
      <w:r w:rsidR="00791481" w:rsidRPr="001A7A3C">
        <w:rPr>
          <w:rFonts w:ascii="Times New Roman" w:hAnsi="Times New Roman" w:cs="Times New Roman"/>
          <w:sz w:val="24"/>
        </w:rPr>
        <w:t>enabled me to</w:t>
      </w:r>
      <w:r w:rsidR="002975EA" w:rsidRPr="001A7A3C">
        <w:rPr>
          <w:rFonts w:ascii="Times New Roman" w:hAnsi="Times New Roman" w:cs="Times New Roman"/>
          <w:sz w:val="24"/>
        </w:rPr>
        <w:t xml:space="preserve"> </w:t>
      </w:r>
      <w:r w:rsidR="00C22A70" w:rsidRPr="001A7A3C">
        <w:rPr>
          <w:rFonts w:ascii="Times New Roman" w:hAnsi="Times New Roman" w:cs="Times New Roman"/>
          <w:sz w:val="24"/>
        </w:rPr>
        <w:t xml:space="preserve">develop </w:t>
      </w:r>
      <w:r w:rsidR="00791481" w:rsidRPr="001A7A3C">
        <w:rPr>
          <w:rFonts w:ascii="Times New Roman" w:hAnsi="Times New Roman" w:cs="Times New Roman"/>
          <w:sz w:val="24"/>
        </w:rPr>
        <w:t xml:space="preserve">the skills within teaching that I and others </w:t>
      </w:r>
      <w:r w:rsidR="00C17EA0" w:rsidRPr="001A7A3C">
        <w:rPr>
          <w:rFonts w:ascii="Times New Roman" w:hAnsi="Times New Roman" w:cs="Times New Roman"/>
          <w:sz w:val="24"/>
        </w:rPr>
        <w:t xml:space="preserve">have </w:t>
      </w:r>
      <w:r w:rsidR="00B11717" w:rsidRPr="001A7A3C">
        <w:rPr>
          <w:rFonts w:ascii="Times New Roman" w:hAnsi="Times New Roman" w:cs="Times New Roman"/>
          <w:sz w:val="24"/>
        </w:rPr>
        <w:t>identified</w:t>
      </w:r>
      <w:r w:rsidR="00791481" w:rsidRPr="001A7A3C">
        <w:rPr>
          <w:rFonts w:ascii="Times New Roman" w:hAnsi="Times New Roman" w:cs="Times New Roman"/>
          <w:sz w:val="24"/>
        </w:rPr>
        <w:t xml:space="preserve"> </w:t>
      </w:r>
      <w:r w:rsidR="00DB101D" w:rsidRPr="001A7A3C">
        <w:rPr>
          <w:rFonts w:ascii="Times New Roman" w:hAnsi="Times New Roman" w:cs="Times New Roman"/>
          <w:sz w:val="24"/>
        </w:rPr>
        <w:t xml:space="preserve">as </w:t>
      </w:r>
      <w:r w:rsidR="00791481" w:rsidRPr="001A7A3C">
        <w:rPr>
          <w:rFonts w:ascii="Times New Roman" w:hAnsi="Times New Roman" w:cs="Times New Roman"/>
          <w:sz w:val="24"/>
        </w:rPr>
        <w:t>necessary</w:t>
      </w:r>
      <w:r w:rsidR="00F033E8" w:rsidRPr="001A7A3C">
        <w:rPr>
          <w:rFonts w:ascii="Times New Roman" w:hAnsi="Times New Roman" w:cs="Times New Roman"/>
          <w:sz w:val="24"/>
        </w:rPr>
        <w:t xml:space="preserve"> </w:t>
      </w:r>
      <w:r w:rsidR="00BA2510" w:rsidRPr="001A7A3C">
        <w:rPr>
          <w:rFonts w:ascii="Times New Roman" w:hAnsi="Times New Roman" w:cs="Times New Roman"/>
          <w:sz w:val="24"/>
        </w:rPr>
        <w:t>for me to</w:t>
      </w:r>
      <w:r w:rsidR="00883247" w:rsidRPr="001A7A3C">
        <w:rPr>
          <w:rFonts w:ascii="Times New Roman" w:hAnsi="Times New Roman" w:cs="Times New Roman"/>
          <w:sz w:val="24"/>
        </w:rPr>
        <w:t xml:space="preserve"> become a confident and</w:t>
      </w:r>
      <w:r w:rsidR="00F033E8" w:rsidRPr="001A7A3C">
        <w:rPr>
          <w:rFonts w:ascii="Times New Roman" w:hAnsi="Times New Roman" w:cs="Times New Roman"/>
          <w:sz w:val="24"/>
        </w:rPr>
        <w:t xml:space="preserve"> professional practitioner</w:t>
      </w:r>
      <w:r w:rsidR="00791481" w:rsidRPr="001A7A3C">
        <w:rPr>
          <w:rFonts w:ascii="Times New Roman" w:hAnsi="Times New Roman" w:cs="Times New Roman"/>
          <w:sz w:val="24"/>
        </w:rPr>
        <w:t>.</w:t>
      </w:r>
      <w:r w:rsidR="00AC1A2A" w:rsidRPr="001A7A3C">
        <w:rPr>
          <w:rFonts w:ascii="Times New Roman" w:hAnsi="Times New Roman" w:cs="Times New Roman"/>
          <w:sz w:val="24"/>
        </w:rPr>
        <w:t xml:space="preserve"> McAlpine and Weston</w:t>
      </w:r>
      <w:r w:rsidR="00C4026E" w:rsidRPr="001A7A3C">
        <w:rPr>
          <w:rFonts w:ascii="Times New Roman" w:hAnsi="Times New Roman" w:cs="Times New Roman"/>
          <w:sz w:val="24"/>
        </w:rPr>
        <w:t xml:space="preserve"> (2000)</w:t>
      </w:r>
      <w:r w:rsidR="004B5AAD" w:rsidRPr="001A7A3C">
        <w:rPr>
          <w:rFonts w:ascii="Times New Roman" w:hAnsi="Times New Roman" w:cs="Times New Roman"/>
          <w:sz w:val="24"/>
        </w:rPr>
        <w:t xml:space="preserve"> </w:t>
      </w:r>
      <w:r w:rsidR="00B04B3C" w:rsidRPr="001A7A3C">
        <w:rPr>
          <w:rFonts w:ascii="Times New Roman" w:hAnsi="Times New Roman" w:cs="Times New Roman"/>
          <w:sz w:val="24"/>
        </w:rPr>
        <w:t xml:space="preserve">stipulate </w:t>
      </w:r>
      <w:r w:rsidR="004B5AAD" w:rsidRPr="001A7A3C">
        <w:rPr>
          <w:rFonts w:ascii="Times New Roman" w:hAnsi="Times New Roman" w:cs="Times New Roman"/>
          <w:sz w:val="24"/>
        </w:rPr>
        <w:t>how any reflection is beneficial as it allows teachers to orientate their thinking to be</w:t>
      </w:r>
      <w:r w:rsidR="00193CB7" w:rsidRPr="001A7A3C">
        <w:rPr>
          <w:rFonts w:ascii="Times New Roman" w:hAnsi="Times New Roman" w:cs="Times New Roman"/>
          <w:sz w:val="24"/>
        </w:rPr>
        <w:t>come</w:t>
      </w:r>
      <w:r w:rsidR="004B5AAD" w:rsidRPr="001A7A3C">
        <w:rPr>
          <w:rFonts w:ascii="Times New Roman" w:hAnsi="Times New Roman" w:cs="Times New Roman"/>
          <w:sz w:val="24"/>
        </w:rPr>
        <w:t xml:space="preserve"> more intentional and deliberate </w:t>
      </w:r>
      <w:r w:rsidR="0036483B" w:rsidRPr="001A7A3C">
        <w:rPr>
          <w:rFonts w:ascii="Times New Roman" w:hAnsi="Times New Roman" w:cs="Times New Roman"/>
          <w:sz w:val="24"/>
        </w:rPr>
        <w:t xml:space="preserve">as </w:t>
      </w:r>
      <w:r w:rsidR="004B5AAD" w:rsidRPr="001A7A3C">
        <w:rPr>
          <w:rFonts w:ascii="Times New Roman" w:hAnsi="Times New Roman" w:cs="Times New Roman"/>
          <w:sz w:val="24"/>
        </w:rPr>
        <w:t xml:space="preserve">regards their </w:t>
      </w:r>
      <w:r w:rsidR="000725CF" w:rsidRPr="001A7A3C">
        <w:rPr>
          <w:rFonts w:ascii="Times New Roman" w:hAnsi="Times New Roman" w:cs="Times New Roman"/>
          <w:sz w:val="24"/>
        </w:rPr>
        <w:t xml:space="preserve">future </w:t>
      </w:r>
      <w:r w:rsidR="004B5AAD" w:rsidRPr="001A7A3C">
        <w:rPr>
          <w:rFonts w:ascii="Times New Roman" w:hAnsi="Times New Roman" w:cs="Times New Roman"/>
          <w:sz w:val="24"/>
        </w:rPr>
        <w:t xml:space="preserve">teaching. </w:t>
      </w:r>
      <w:r w:rsidR="00D57DD2" w:rsidRPr="001A7A3C">
        <w:rPr>
          <w:rFonts w:ascii="Times New Roman" w:hAnsi="Times New Roman" w:cs="Times New Roman"/>
          <w:sz w:val="24"/>
        </w:rPr>
        <w:t xml:space="preserve">By way of personal example, </w:t>
      </w:r>
      <w:r w:rsidR="001D7674" w:rsidRPr="001A7A3C">
        <w:rPr>
          <w:rFonts w:ascii="Times New Roman" w:hAnsi="Times New Roman" w:cs="Times New Roman"/>
          <w:sz w:val="24"/>
        </w:rPr>
        <w:t>foll</w:t>
      </w:r>
      <w:r w:rsidR="00603199" w:rsidRPr="001A7A3C">
        <w:rPr>
          <w:rFonts w:ascii="Times New Roman" w:hAnsi="Times New Roman" w:cs="Times New Roman"/>
          <w:sz w:val="24"/>
        </w:rPr>
        <w:t xml:space="preserve">owing my PTE1 </w:t>
      </w:r>
      <w:r w:rsidR="002770CA" w:rsidRPr="001A7A3C">
        <w:rPr>
          <w:rFonts w:ascii="Times New Roman" w:hAnsi="Times New Roman" w:cs="Times New Roman"/>
          <w:sz w:val="24"/>
        </w:rPr>
        <w:t xml:space="preserve">formative </w:t>
      </w:r>
      <w:r w:rsidR="00603199" w:rsidRPr="001A7A3C">
        <w:rPr>
          <w:rFonts w:ascii="Times New Roman" w:hAnsi="Times New Roman" w:cs="Times New Roman"/>
          <w:sz w:val="24"/>
        </w:rPr>
        <w:t>assessment where it was identified that</w:t>
      </w:r>
      <w:r w:rsidR="006105B4" w:rsidRPr="001A7A3C">
        <w:rPr>
          <w:rFonts w:ascii="Times New Roman" w:hAnsi="Times New Roman" w:cs="Times New Roman"/>
          <w:sz w:val="24"/>
        </w:rPr>
        <w:t xml:space="preserve"> </w:t>
      </w:r>
      <w:r w:rsidR="00036A98" w:rsidRPr="001A7A3C">
        <w:rPr>
          <w:rFonts w:ascii="Times New Roman" w:hAnsi="Times New Roman" w:cs="Times New Roman"/>
          <w:sz w:val="24"/>
        </w:rPr>
        <w:t>“</w:t>
      </w:r>
      <w:r w:rsidR="00036A98" w:rsidRPr="001A7A3C">
        <w:rPr>
          <w:rFonts w:ascii="Times New Roman" w:hAnsi="Times New Roman" w:cs="Times New Roman"/>
          <w:color w:val="000000"/>
          <w:sz w:val="24"/>
        </w:rPr>
        <w:t>pupils (...) were off task for extended periods of time”</w:t>
      </w:r>
      <w:r w:rsidR="00683D41" w:rsidRPr="001A7A3C">
        <w:rPr>
          <w:rFonts w:ascii="Times New Roman" w:hAnsi="Times New Roman" w:cs="Times New Roman"/>
          <w:color w:val="000000"/>
          <w:sz w:val="24"/>
        </w:rPr>
        <w:t xml:space="preserve"> (Tom Cox, 2019)</w:t>
      </w:r>
      <w:r w:rsidR="00DD0FB6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AE110A" w:rsidRPr="001A7A3C">
        <w:rPr>
          <w:rFonts w:ascii="Times New Roman" w:hAnsi="Times New Roman" w:cs="Times New Roman"/>
          <w:color w:val="000000"/>
          <w:sz w:val="24"/>
        </w:rPr>
        <w:t xml:space="preserve">I now understand, as </w:t>
      </w:r>
      <w:r w:rsidR="00C7182D" w:rsidRPr="001A7A3C">
        <w:rPr>
          <w:rFonts w:ascii="Times New Roman" w:hAnsi="Times New Roman" w:cs="Times New Roman"/>
          <w:color w:val="000000"/>
          <w:sz w:val="24"/>
        </w:rPr>
        <w:t>John</w:t>
      </w:r>
      <w:r w:rsidR="0008413D" w:rsidRPr="001A7A3C">
        <w:rPr>
          <w:rFonts w:ascii="Times New Roman" w:hAnsi="Times New Roman" w:cs="Times New Roman"/>
          <w:color w:val="000000"/>
          <w:sz w:val="24"/>
        </w:rPr>
        <w:t xml:space="preserve"> Dewey </w:t>
      </w:r>
      <w:r w:rsidR="00C85903" w:rsidRPr="001A7A3C">
        <w:rPr>
          <w:rFonts w:ascii="Times New Roman" w:hAnsi="Times New Roman" w:cs="Times New Roman"/>
          <w:color w:val="000000"/>
          <w:sz w:val="24"/>
        </w:rPr>
        <w:t>(19</w:t>
      </w:r>
      <w:r w:rsidR="00440498" w:rsidRPr="001A7A3C">
        <w:rPr>
          <w:rFonts w:ascii="Times New Roman" w:hAnsi="Times New Roman" w:cs="Times New Roman"/>
          <w:color w:val="000000"/>
          <w:sz w:val="24"/>
        </w:rPr>
        <w:t>33</w:t>
      </w:r>
      <w:r w:rsidR="00C85903" w:rsidRPr="001A7A3C">
        <w:rPr>
          <w:rFonts w:ascii="Times New Roman" w:hAnsi="Times New Roman" w:cs="Times New Roman"/>
          <w:color w:val="000000"/>
          <w:sz w:val="24"/>
        </w:rPr>
        <w:t xml:space="preserve">) </w:t>
      </w:r>
      <w:r w:rsidR="00C7182D" w:rsidRPr="001A7A3C">
        <w:rPr>
          <w:rFonts w:ascii="Times New Roman" w:hAnsi="Times New Roman" w:cs="Times New Roman"/>
          <w:color w:val="000000"/>
          <w:sz w:val="24"/>
        </w:rPr>
        <w:t>summarises</w:t>
      </w:r>
      <w:r w:rsidR="00AE110A" w:rsidRPr="001A7A3C">
        <w:rPr>
          <w:rFonts w:ascii="Times New Roman" w:hAnsi="Times New Roman" w:cs="Times New Roman"/>
          <w:color w:val="000000"/>
          <w:sz w:val="24"/>
        </w:rPr>
        <w:t>,</w:t>
      </w:r>
      <w:r w:rsidR="00C7182D" w:rsidRPr="001A7A3C">
        <w:rPr>
          <w:rFonts w:ascii="Times New Roman" w:hAnsi="Times New Roman" w:cs="Times New Roman"/>
          <w:color w:val="000000"/>
          <w:sz w:val="24"/>
        </w:rPr>
        <w:t xml:space="preserve"> that</w:t>
      </w:r>
      <w:r w:rsidR="004D6C68" w:rsidRPr="001A7A3C">
        <w:rPr>
          <w:rFonts w:ascii="Times New Roman" w:hAnsi="Times New Roman" w:cs="Times New Roman"/>
          <w:color w:val="000000"/>
          <w:sz w:val="24"/>
        </w:rPr>
        <w:t xml:space="preserve"> reflection is </w:t>
      </w:r>
      <w:r w:rsidR="007122BB" w:rsidRPr="001A7A3C">
        <w:rPr>
          <w:rFonts w:ascii="Times New Roman" w:hAnsi="Times New Roman" w:cs="Times New Roman"/>
          <w:color w:val="000000"/>
          <w:sz w:val="24"/>
        </w:rPr>
        <w:t xml:space="preserve">a </w:t>
      </w:r>
      <w:r w:rsidR="001C6930" w:rsidRPr="001A7A3C">
        <w:rPr>
          <w:rFonts w:ascii="Times New Roman" w:hAnsi="Times New Roman" w:cs="Times New Roman"/>
          <w:color w:val="000000"/>
          <w:sz w:val="24"/>
        </w:rPr>
        <w:t xml:space="preserve">process </w:t>
      </w:r>
      <w:r w:rsidR="00487AE1" w:rsidRPr="001A7A3C">
        <w:rPr>
          <w:rFonts w:ascii="Times New Roman" w:hAnsi="Times New Roman" w:cs="Times New Roman"/>
          <w:color w:val="000000"/>
          <w:sz w:val="24"/>
        </w:rPr>
        <w:t>in which</w:t>
      </w:r>
      <w:r w:rsidR="001C6930" w:rsidRPr="001A7A3C">
        <w:rPr>
          <w:rFonts w:ascii="Times New Roman" w:hAnsi="Times New Roman" w:cs="Times New Roman"/>
          <w:color w:val="000000"/>
          <w:sz w:val="24"/>
        </w:rPr>
        <w:t xml:space="preserve"> meaning </w:t>
      </w:r>
      <w:r w:rsidR="00487AE1" w:rsidRPr="001A7A3C">
        <w:rPr>
          <w:rFonts w:ascii="Times New Roman" w:hAnsi="Times New Roman" w:cs="Times New Roman"/>
          <w:color w:val="000000"/>
          <w:sz w:val="24"/>
        </w:rPr>
        <w:t xml:space="preserve">is found </w:t>
      </w:r>
      <w:r w:rsidR="001C6930" w:rsidRPr="001A7A3C">
        <w:rPr>
          <w:rFonts w:ascii="Times New Roman" w:hAnsi="Times New Roman" w:cs="Times New Roman"/>
          <w:color w:val="000000"/>
          <w:sz w:val="24"/>
        </w:rPr>
        <w:t>from obscurity</w:t>
      </w:r>
      <w:r w:rsidR="00FA69F6" w:rsidRPr="001A7A3C">
        <w:rPr>
          <w:rFonts w:ascii="Times New Roman" w:hAnsi="Times New Roman" w:cs="Times New Roman"/>
          <w:color w:val="000000"/>
          <w:sz w:val="24"/>
        </w:rPr>
        <w:t>, the obscurity being my failure to notice those children who were ‘off task’</w:t>
      </w:r>
      <w:r w:rsidR="001C6930" w:rsidRPr="001A7A3C">
        <w:rPr>
          <w:rFonts w:ascii="Times New Roman" w:hAnsi="Times New Roman" w:cs="Times New Roman"/>
          <w:color w:val="000000"/>
          <w:sz w:val="24"/>
        </w:rPr>
        <w:t>.</w:t>
      </w:r>
      <w:r w:rsidR="00C7182D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683D41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287F75" w:rsidRPr="001A7A3C">
        <w:rPr>
          <w:rFonts w:ascii="Times New Roman" w:hAnsi="Times New Roman" w:cs="Times New Roman"/>
          <w:color w:val="000000"/>
          <w:sz w:val="24"/>
        </w:rPr>
        <w:t xml:space="preserve">I have </w:t>
      </w:r>
      <w:r w:rsidR="00CE2588" w:rsidRPr="001A7A3C">
        <w:rPr>
          <w:rFonts w:ascii="Times New Roman" w:hAnsi="Times New Roman" w:cs="Times New Roman"/>
          <w:color w:val="000000"/>
          <w:sz w:val="24"/>
        </w:rPr>
        <w:t xml:space="preserve">reflected upon his comments and the way that I had planned the lesson and have taken onboard the need to </w:t>
      </w:r>
      <w:r w:rsidR="00824437" w:rsidRPr="001A7A3C">
        <w:rPr>
          <w:rFonts w:ascii="Times New Roman" w:hAnsi="Times New Roman" w:cs="Times New Roman"/>
          <w:color w:val="000000"/>
          <w:sz w:val="24"/>
        </w:rPr>
        <w:t>“spot these pupil’s quicker and meet their individual needs”</w:t>
      </w:r>
      <w:r w:rsidR="00F07ABB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563C7B" w:rsidRPr="001A7A3C">
        <w:rPr>
          <w:rFonts w:ascii="Times New Roman" w:hAnsi="Times New Roman" w:cs="Times New Roman"/>
          <w:color w:val="000000"/>
          <w:sz w:val="24"/>
        </w:rPr>
        <w:t xml:space="preserve">(Tom Cox, 2019) </w:t>
      </w:r>
      <w:r w:rsidR="00366F4F" w:rsidRPr="001A7A3C">
        <w:rPr>
          <w:rFonts w:ascii="Times New Roman" w:hAnsi="Times New Roman" w:cs="Times New Roman"/>
          <w:color w:val="000000"/>
          <w:sz w:val="24"/>
        </w:rPr>
        <w:t>thereby expanding my knowledge of teaching practice through reflective practice.</w:t>
      </w:r>
      <w:r w:rsidR="00F237C5" w:rsidRPr="001A7A3C">
        <w:rPr>
          <w:rFonts w:ascii="Times New Roman" w:hAnsi="Times New Roman" w:cs="Times New Roman"/>
          <w:color w:val="000000"/>
          <w:sz w:val="24"/>
        </w:rPr>
        <w:t xml:space="preserve"> This may necessitate the need to plan additional/extension work for those who have fulfilled the learning objectives</w:t>
      </w:r>
      <w:r w:rsidR="00F319FE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835BB5" w:rsidRPr="001A7A3C">
        <w:rPr>
          <w:rFonts w:ascii="Times New Roman" w:hAnsi="Times New Roman" w:cs="Times New Roman"/>
          <w:color w:val="000000"/>
          <w:sz w:val="24"/>
        </w:rPr>
        <w:t>to further their learning experience.</w:t>
      </w:r>
      <w:r w:rsidR="00D8399F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024B5D" w:rsidRPr="001A7A3C">
        <w:rPr>
          <w:rFonts w:ascii="Times New Roman" w:hAnsi="Times New Roman" w:cs="Times New Roman"/>
          <w:color w:val="000000"/>
          <w:sz w:val="24"/>
        </w:rPr>
        <w:t xml:space="preserve">It should be noted that the process of reflection and knowledge is </w:t>
      </w:r>
      <w:r w:rsidR="00024B5D" w:rsidRPr="001A7A3C">
        <w:rPr>
          <w:rFonts w:ascii="Times New Roman" w:hAnsi="Times New Roman" w:cs="Times New Roman"/>
          <w:color w:val="000000"/>
          <w:sz w:val="24"/>
        </w:rPr>
        <w:lastRenderedPageBreak/>
        <w:t>cyclical in nature</w:t>
      </w:r>
      <w:r w:rsidR="00C66240" w:rsidRPr="001A7A3C">
        <w:rPr>
          <w:rFonts w:ascii="Times New Roman" w:hAnsi="Times New Roman" w:cs="Times New Roman"/>
          <w:color w:val="000000"/>
          <w:sz w:val="24"/>
        </w:rPr>
        <w:t xml:space="preserve"> in that </w:t>
      </w:r>
      <w:r w:rsidR="00F62CA7" w:rsidRPr="001A7A3C">
        <w:rPr>
          <w:rFonts w:ascii="Times New Roman" w:hAnsi="Times New Roman" w:cs="Times New Roman"/>
          <w:color w:val="000000"/>
          <w:sz w:val="24"/>
        </w:rPr>
        <w:t xml:space="preserve">by taking </w:t>
      </w:r>
      <w:r w:rsidR="00DB7FC4" w:rsidRPr="001A7A3C">
        <w:rPr>
          <w:rFonts w:ascii="Times New Roman" w:hAnsi="Times New Roman" w:cs="Times New Roman"/>
          <w:color w:val="000000"/>
          <w:sz w:val="24"/>
        </w:rPr>
        <w:t>the comments contained with my formative assessment as constructive criticism</w:t>
      </w:r>
      <w:r w:rsidR="002C1B08" w:rsidRPr="001A7A3C">
        <w:rPr>
          <w:rFonts w:ascii="Times New Roman" w:hAnsi="Times New Roman" w:cs="Times New Roman"/>
          <w:color w:val="000000"/>
          <w:sz w:val="24"/>
        </w:rPr>
        <w:t>,</w:t>
      </w:r>
      <w:r w:rsidR="00DB7FC4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DB2947" w:rsidRPr="001A7A3C">
        <w:rPr>
          <w:rFonts w:ascii="Times New Roman" w:hAnsi="Times New Roman" w:cs="Times New Roman"/>
          <w:color w:val="000000"/>
          <w:sz w:val="24"/>
        </w:rPr>
        <w:t>I was then able to reflect upon it</w:t>
      </w:r>
      <w:r w:rsidR="009B0484" w:rsidRPr="001A7A3C">
        <w:rPr>
          <w:rFonts w:ascii="Times New Roman" w:hAnsi="Times New Roman" w:cs="Times New Roman"/>
          <w:color w:val="000000"/>
          <w:sz w:val="24"/>
        </w:rPr>
        <w:t>.</w:t>
      </w:r>
      <w:r w:rsidR="003617C2" w:rsidRPr="001A7A3C">
        <w:rPr>
          <w:rFonts w:ascii="Times New Roman" w:hAnsi="Times New Roman" w:cs="Times New Roman"/>
          <w:color w:val="000000"/>
          <w:sz w:val="24"/>
        </w:rPr>
        <w:t xml:space="preserve"> </w:t>
      </w:r>
      <w:r w:rsidR="00943546" w:rsidRPr="001A7A3C">
        <w:rPr>
          <w:rFonts w:ascii="Times New Roman" w:hAnsi="Times New Roman" w:cs="Times New Roman"/>
          <w:color w:val="000000"/>
          <w:sz w:val="24"/>
        </w:rPr>
        <w:t xml:space="preserve">When I next plan a lesson and teach that lesson </w:t>
      </w:r>
      <w:r w:rsidR="001E67C6" w:rsidRPr="001A7A3C">
        <w:rPr>
          <w:rFonts w:ascii="Times New Roman" w:hAnsi="Times New Roman" w:cs="Times New Roman"/>
          <w:color w:val="000000"/>
          <w:sz w:val="24"/>
        </w:rPr>
        <w:t xml:space="preserve">it will now be necessary </w:t>
      </w:r>
      <w:r w:rsidR="00545571" w:rsidRPr="001A7A3C">
        <w:rPr>
          <w:rFonts w:ascii="Times New Roman" w:hAnsi="Times New Roman" w:cs="Times New Roman"/>
          <w:color w:val="000000"/>
          <w:sz w:val="24"/>
        </w:rPr>
        <w:t xml:space="preserve">for me to put </w:t>
      </w:r>
      <w:r w:rsidR="00622F42" w:rsidRPr="001A7A3C">
        <w:rPr>
          <w:rFonts w:ascii="Times New Roman" w:hAnsi="Times New Roman" w:cs="Times New Roman"/>
          <w:color w:val="000000"/>
          <w:sz w:val="24"/>
        </w:rPr>
        <w:t xml:space="preserve">the above </w:t>
      </w:r>
      <w:r w:rsidR="00C71697" w:rsidRPr="001A7A3C">
        <w:rPr>
          <w:rFonts w:ascii="Times New Roman" w:hAnsi="Times New Roman" w:cs="Times New Roman"/>
          <w:color w:val="000000"/>
          <w:sz w:val="24"/>
        </w:rPr>
        <w:t>into</w:t>
      </w:r>
      <w:r w:rsidR="00545571" w:rsidRPr="001A7A3C">
        <w:rPr>
          <w:rFonts w:ascii="Times New Roman" w:hAnsi="Times New Roman" w:cs="Times New Roman"/>
          <w:color w:val="000000"/>
          <w:sz w:val="24"/>
        </w:rPr>
        <w:t xml:space="preserve"> action, reflect upon its outcome and hopefully </w:t>
      </w:r>
      <w:r w:rsidR="00540A3A" w:rsidRPr="001A7A3C">
        <w:rPr>
          <w:rFonts w:ascii="Times New Roman" w:hAnsi="Times New Roman" w:cs="Times New Roman"/>
          <w:color w:val="000000"/>
          <w:sz w:val="24"/>
        </w:rPr>
        <w:t>once again add to my overall knowledge of effective teaching practice.</w:t>
      </w:r>
    </w:p>
    <w:p w:rsidR="003E67F5" w:rsidRPr="001A7A3C" w:rsidRDefault="00FB777A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Further to the aforementioned example, </w:t>
      </w:r>
      <w:r w:rsidR="00C95529" w:rsidRPr="001A7A3C">
        <w:rPr>
          <w:rFonts w:ascii="Times New Roman" w:hAnsi="Times New Roman" w:cs="Times New Roman"/>
          <w:sz w:val="24"/>
        </w:rPr>
        <w:t>the</w:t>
      </w:r>
      <w:r w:rsidR="00D87397" w:rsidRPr="001A7A3C">
        <w:rPr>
          <w:rFonts w:ascii="Times New Roman" w:hAnsi="Times New Roman" w:cs="Times New Roman"/>
          <w:sz w:val="24"/>
        </w:rPr>
        <w:t xml:space="preserve"> reflection methods I used within PTE1 varied from </w:t>
      </w:r>
      <w:r w:rsidR="00E705C8" w:rsidRPr="001A7A3C">
        <w:rPr>
          <w:rFonts w:ascii="Times New Roman" w:hAnsi="Times New Roman" w:cs="Times New Roman"/>
          <w:sz w:val="24"/>
        </w:rPr>
        <w:t>pupil</w:t>
      </w:r>
      <w:r w:rsidR="00D87397" w:rsidRPr="001A7A3C">
        <w:rPr>
          <w:rFonts w:ascii="Times New Roman" w:hAnsi="Times New Roman" w:cs="Times New Roman"/>
          <w:sz w:val="24"/>
        </w:rPr>
        <w:t xml:space="preserve"> observ</w:t>
      </w:r>
      <w:r w:rsidR="00104EE8" w:rsidRPr="001A7A3C">
        <w:rPr>
          <w:rFonts w:ascii="Times New Roman" w:hAnsi="Times New Roman" w:cs="Times New Roman"/>
          <w:sz w:val="24"/>
        </w:rPr>
        <w:t>ation</w:t>
      </w:r>
      <w:r w:rsidR="00B12A04" w:rsidRPr="001A7A3C">
        <w:rPr>
          <w:rFonts w:ascii="Times New Roman" w:hAnsi="Times New Roman" w:cs="Times New Roman"/>
          <w:sz w:val="24"/>
        </w:rPr>
        <w:t>s</w:t>
      </w:r>
      <w:r w:rsidR="00104EE8" w:rsidRPr="001A7A3C">
        <w:rPr>
          <w:rFonts w:ascii="Times New Roman" w:hAnsi="Times New Roman" w:cs="Times New Roman"/>
          <w:sz w:val="24"/>
        </w:rPr>
        <w:t xml:space="preserve">, whereby I would observe pupils </w:t>
      </w:r>
      <w:r w:rsidR="00D87397" w:rsidRPr="001A7A3C">
        <w:rPr>
          <w:rFonts w:ascii="Times New Roman" w:hAnsi="Times New Roman" w:cs="Times New Roman"/>
          <w:sz w:val="24"/>
        </w:rPr>
        <w:t xml:space="preserve">as individuals and then </w:t>
      </w:r>
      <w:r w:rsidR="006A78F7" w:rsidRPr="001A7A3C">
        <w:rPr>
          <w:rFonts w:ascii="Times New Roman" w:hAnsi="Times New Roman" w:cs="Times New Roman"/>
          <w:sz w:val="24"/>
        </w:rPr>
        <w:t>act accordingly i.e. modify lessons to incorporate</w:t>
      </w:r>
      <w:r w:rsidR="00895F4A" w:rsidRPr="001A7A3C">
        <w:rPr>
          <w:rFonts w:ascii="Times New Roman" w:hAnsi="Times New Roman" w:cs="Times New Roman"/>
          <w:sz w:val="24"/>
        </w:rPr>
        <w:t xml:space="preserve"> or </w:t>
      </w:r>
      <w:r w:rsidR="00041155" w:rsidRPr="001A7A3C">
        <w:rPr>
          <w:rFonts w:ascii="Times New Roman" w:hAnsi="Times New Roman" w:cs="Times New Roman"/>
          <w:sz w:val="24"/>
        </w:rPr>
        <w:t>moderate</w:t>
      </w:r>
      <w:r w:rsidR="006A78F7" w:rsidRPr="001A7A3C">
        <w:rPr>
          <w:rFonts w:ascii="Times New Roman" w:hAnsi="Times New Roman" w:cs="Times New Roman"/>
          <w:sz w:val="24"/>
        </w:rPr>
        <w:t xml:space="preserve"> particular behaviours</w:t>
      </w:r>
      <w:r w:rsidR="00B120CB" w:rsidRPr="001A7A3C">
        <w:rPr>
          <w:rFonts w:ascii="Times New Roman" w:hAnsi="Times New Roman" w:cs="Times New Roman"/>
          <w:sz w:val="24"/>
        </w:rPr>
        <w:t xml:space="preserve"> or abilities </w:t>
      </w:r>
      <w:r w:rsidR="006A78F7" w:rsidRPr="001A7A3C">
        <w:rPr>
          <w:rFonts w:ascii="Times New Roman" w:hAnsi="Times New Roman" w:cs="Times New Roman"/>
          <w:sz w:val="24"/>
        </w:rPr>
        <w:t>of children as noted in my pupil observation</w:t>
      </w:r>
      <w:r w:rsidR="008168A0" w:rsidRPr="001A7A3C">
        <w:rPr>
          <w:rFonts w:ascii="Times New Roman" w:hAnsi="Times New Roman" w:cs="Times New Roman"/>
          <w:sz w:val="24"/>
        </w:rPr>
        <w:t>, or through my own ARC (</w:t>
      </w:r>
      <w:r w:rsidR="00C71697" w:rsidRPr="001A7A3C">
        <w:rPr>
          <w:rFonts w:ascii="Times New Roman" w:hAnsi="Times New Roman" w:cs="Times New Roman"/>
          <w:sz w:val="24"/>
        </w:rPr>
        <w:t>Assisted</w:t>
      </w:r>
      <w:r w:rsidR="008168A0" w:rsidRPr="001A7A3C">
        <w:rPr>
          <w:rFonts w:ascii="Times New Roman" w:hAnsi="Times New Roman" w:cs="Times New Roman"/>
          <w:sz w:val="24"/>
        </w:rPr>
        <w:t xml:space="preserve"> Reflective Conclusions)</w:t>
      </w:r>
      <w:r w:rsidR="002728C2" w:rsidRPr="001A7A3C">
        <w:rPr>
          <w:rFonts w:ascii="Times New Roman" w:hAnsi="Times New Roman" w:cs="Times New Roman"/>
          <w:sz w:val="24"/>
        </w:rPr>
        <w:t xml:space="preserve"> forms, whereby I would </w:t>
      </w:r>
      <w:r w:rsidR="003D6BEF" w:rsidRPr="001A7A3C">
        <w:rPr>
          <w:rFonts w:ascii="Times New Roman" w:hAnsi="Times New Roman" w:cs="Times New Roman"/>
          <w:sz w:val="24"/>
        </w:rPr>
        <w:t xml:space="preserve">personally reflect on an experience within school (often lesson orientated) </w:t>
      </w:r>
      <w:r w:rsidR="00666B93" w:rsidRPr="001A7A3C">
        <w:rPr>
          <w:rFonts w:ascii="Times New Roman" w:hAnsi="Times New Roman" w:cs="Times New Roman"/>
          <w:sz w:val="24"/>
        </w:rPr>
        <w:t>in the hopes that I would then continue with the areas I iden</w:t>
      </w:r>
      <w:r w:rsidR="002305EC" w:rsidRPr="001A7A3C">
        <w:rPr>
          <w:rFonts w:ascii="Times New Roman" w:hAnsi="Times New Roman" w:cs="Times New Roman"/>
          <w:sz w:val="24"/>
        </w:rPr>
        <w:t>tified as effective teaching practice</w:t>
      </w:r>
      <w:r w:rsidR="00666B93" w:rsidRPr="001A7A3C">
        <w:rPr>
          <w:rFonts w:ascii="Times New Roman" w:hAnsi="Times New Roman" w:cs="Times New Roman"/>
          <w:sz w:val="24"/>
        </w:rPr>
        <w:t xml:space="preserve"> </w:t>
      </w:r>
      <w:r w:rsidR="002305EC" w:rsidRPr="001A7A3C">
        <w:rPr>
          <w:rFonts w:ascii="Times New Roman" w:hAnsi="Times New Roman" w:cs="Times New Roman"/>
          <w:sz w:val="24"/>
        </w:rPr>
        <w:t>e.g. scaffolding/chunking of lesson to help the children understand and conceptualise a concept within the safety of my scaffolding</w:t>
      </w:r>
      <w:r w:rsidR="00A472E0" w:rsidRPr="001A7A3C">
        <w:rPr>
          <w:rFonts w:ascii="Times New Roman" w:hAnsi="Times New Roman" w:cs="Times New Roman"/>
          <w:sz w:val="24"/>
        </w:rPr>
        <w:t>, or areas that I thought needed improvement</w:t>
      </w:r>
      <w:r w:rsidR="002305EC" w:rsidRPr="001A7A3C">
        <w:rPr>
          <w:rFonts w:ascii="Times New Roman" w:hAnsi="Times New Roman" w:cs="Times New Roman"/>
          <w:sz w:val="24"/>
        </w:rPr>
        <w:t xml:space="preserve"> e.g. behavioural management strategies</w:t>
      </w:r>
      <w:r w:rsidR="00A35C71" w:rsidRPr="001A7A3C">
        <w:rPr>
          <w:rFonts w:ascii="Times New Roman" w:hAnsi="Times New Roman" w:cs="Times New Roman"/>
          <w:sz w:val="24"/>
        </w:rPr>
        <w:t>.</w:t>
      </w:r>
      <w:r w:rsidR="00EA531D" w:rsidRPr="001A7A3C">
        <w:rPr>
          <w:rFonts w:ascii="Times New Roman" w:hAnsi="Times New Roman" w:cs="Times New Roman"/>
          <w:sz w:val="24"/>
        </w:rPr>
        <w:t xml:space="preserve"> </w:t>
      </w:r>
    </w:p>
    <w:p w:rsidR="009F5F26" w:rsidRPr="001A7A3C" w:rsidRDefault="00AF418F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>The</w:t>
      </w:r>
      <w:r w:rsidR="008C2F4C" w:rsidRPr="001A7A3C">
        <w:rPr>
          <w:rFonts w:ascii="Times New Roman" w:hAnsi="Times New Roman" w:cs="Times New Roman"/>
          <w:sz w:val="24"/>
        </w:rPr>
        <w:t xml:space="preserve"> Qualified Teach</w:t>
      </w:r>
      <w:r w:rsidR="001512A1" w:rsidRPr="001A7A3C">
        <w:rPr>
          <w:rFonts w:ascii="Times New Roman" w:hAnsi="Times New Roman" w:cs="Times New Roman"/>
          <w:sz w:val="24"/>
        </w:rPr>
        <w:t>er</w:t>
      </w:r>
      <w:r w:rsidR="008C2F4C" w:rsidRPr="001A7A3C">
        <w:rPr>
          <w:rFonts w:ascii="Times New Roman" w:hAnsi="Times New Roman" w:cs="Times New Roman"/>
          <w:sz w:val="24"/>
        </w:rPr>
        <w:t xml:space="preserve"> Standards (QTS) </w:t>
      </w:r>
      <w:r w:rsidR="007F47EE" w:rsidRPr="001A7A3C">
        <w:rPr>
          <w:rFonts w:ascii="Times New Roman" w:hAnsi="Times New Roman" w:cs="Times New Roman"/>
          <w:sz w:val="24"/>
        </w:rPr>
        <w:t xml:space="preserve">dictate </w:t>
      </w:r>
      <w:r w:rsidR="001E5163" w:rsidRPr="001A7A3C">
        <w:rPr>
          <w:rFonts w:ascii="Times New Roman" w:hAnsi="Times New Roman" w:cs="Times New Roman"/>
          <w:sz w:val="24"/>
        </w:rPr>
        <w:t xml:space="preserve">the standards that must be developed and fulfilled by </w:t>
      </w:r>
      <w:r w:rsidR="00BC7FC6" w:rsidRPr="001A7A3C">
        <w:rPr>
          <w:rFonts w:ascii="Times New Roman" w:hAnsi="Times New Roman" w:cs="Times New Roman"/>
          <w:sz w:val="24"/>
        </w:rPr>
        <w:t>teachers.</w:t>
      </w:r>
      <w:r w:rsidR="00394012" w:rsidRPr="001A7A3C">
        <w:rPr>
          <w:rFonts w:ascii="Times New Roman" w:hAnsi="Times New Roman" w:cs="Times New Roman"/>
          <w:sz w:val="24"/>
        </w:rPr>
        <w:t xml:space="preserve"> On PTE1 I focused on QTS </w:t>
      </w:r>
      <w:r w:rsidR="000379BB" w:rsidRPr="001A7A3C">
        <w:rPr>
          <w:rFonts w:ascii="Times New Roman" w:hAnsi="Times New Roman" w:cs="Times New Roman"/>
          <w:sz w:val="24"/>
        </w:rPr>
        <w:t>S3.3 – Teaching and Class management. (</w:t>
      </w:r>
      <w:r w:rsidR="00633325" w:rsidRPr="001A7A3C">
        <w:rPr>
          <w:rFonts w:ascii="Times New Roman" w:hAnsi="Times New Roman" w:cs="Times New Roman"/>
          <w:sz w:val="24"/>
        </w:rPr>
        <w:t>Education Wales. 2009)</w:t>
      </w:r>
      <w:r w:rsidR="0005056D" w:rsidRPr="001A7A3C">
        <w:rPr>
          <w:rFonts w:ascii="Times New Roman" w:hAnsi="Times New Roman" w:cs="Times New Roman"/>
          <w:sz w:val="24"/>
        </w:rPr>
        <w:t xml:space="preserve"> Following</w:t>
      </w:r>
      <w:r w:rsidR="00850E0F" w:rsidRPr="001A7A3C">
        <w:rPr>
          <w:rFonts w:ascii="Times New Roman" w:hAnsi="Times New Roman" w:cs="Times New Roman"/>
          <w:sz w:val="24"/>
        </w:rPr>
        <w:t xml:space="preserve"> my first week of </w:t>
      </w:r>
      <w:r w:rsidR="005D28A8" w:rsidRPr="001A7A3C">
        <w:rPr>
          <w:rFonts w:ascii="Times New Roman" w:hAnsi="Times New Roman" w:cs="Times New Roman"/>
          <w:sz w:val="24"/>
        </w:rPr>
        <w:t xml:space="preserve">teaching in </w:t>
      </w:r>
      <w:r w:rsidR="00850E0F" w:rsidRPr="001A7A3C">
        <w:rPr>
          <w:rFonts w:ascii="Times New Roman" w:hAnsi="Times New Roman" w:cs="Times New Roman"/>
          <w:sz w:val="24"/>
        </w:rPr>
        <w:t xml:space="preserve">PTE1, this was a </w:t>
      </w:r>
      <w:r w:rsidR="000E7C9E" w:rsidRPr="001A7A3C">
        <w:rPr>
          <w:rFonts w:ascii="Times New Roman" w:hAnsi="Times New Roman" w:cs="Times New Roman"/>
          <w:sz w:val="24"/>
        </w:rPr>
        <w:t xml:space="preserve">QTS that was addressed by </w:t>
      </w:r>
      <w:r w:rsidR="008A6545" w:rsidRPr="001A7A3C">
        <w:rPr>
          <w:rFonts w:ascii="Times New Roman" w:hAnsi="Times New Roman" w:cs="Times New Roman"/>
          <w:sz w:val="24"/>
        </w:rPr>
        <w:t xml:space="preserve">my class mentor </w:t>
      </w:r>
      <w:r w:rsidR="00F72A61" w:rsidRPr="001A7A3C">
        <w:rPr>
          <w:rFonts w:ascii="Times New Roman" w:hAnsi="Times New Roman" w:cs="Times New Roman"/>
          <w:sz w:val="24"/>
        </w:rPr>
        <w:t xml:space="preserve">and </w:t>
      </w:r>
      <w:r w:rsidR="00DD06EA" w:rsidRPr="001A7A3C">
        <w:rPr>
          <w:rFonts w:ascii="Times New Roman" w:hAnsi="Times New Roman" w:cs="Times New Roman"/>
          <w:sz w:val="24"/>
        </w:rPr>
        <w:t xml:space="preserve">myself </w:t>
      </w:r>
      <w:r w:rsidR="006E183D" w:rsidRPr="001A7A3C">
        <w:rPr>
          <w:rFonts w:ascii="Times New Roman" w:hAnsi="Times New Roman" w:cs="Times New Roman"/>
          <w:sz w:val="24"/>
        </w:rPr>
        <w:t xml:space="preserve">during my weekly review </w:t>
      </w:r>
      <w:r w:rsidR="000E7C9E" w:rsidRPr="001A7A3C">
        <w:rPr>
          <w:rFonts w:ascii="Times New Roman" w:hAnsi="Times New Roman" w:cs="Times New Roman"/>
          <w:sz w:val="24"/>
        </w:rPr>
        <w:t>as an area that I could develop</w:t>
      </w:r>
      <w:r w:rsidR="00FA5DC4" w:rsidRPr="001A7A3C">
        <w:rPr>
          <w:rFonts w:ascii="Times New Roman" w:hAnsi="Times New Roman" w:cs="Times New Roman"/>
          <w:sz w:val="24"/>
        </w:rPr>
        <w:t xml:space="preserve"> and improve upon</w:t>
      </w:r>
      <w:r w:rsidR="000E7C9E" w:rsidRPr="001A7A3C">
        <w:rPr>
          <w:rFonts w:ascii="Times New Roman" w:hAnsi="Times New Roman" w:cs="Times New Roman"/>
          <w:sz w:val="24"/>
        </w:rPr>
        <w:t>.</w:t>
      </w:r>
      <w:r w:rsidR="007042FA" w:rsidRPr="001A7A3C">
        <w:rPr>
          <w:rFonts w:ascii="Times New Roman" w:hAnsi="Times New Roman" w:cs="Times New Roman"/>
          <w:sz w:val="24"/>
        </w:rPr>
        <w:t xml:space="preserve"> </w:t>
      </w:r>
      <w:r w:rsidR="00B3103A" w:rsidRPr="001A7A3C">
        <w:rPr>
          <w:rFonts w:ascii="Times New Roman" w:hAnsi="Times New Roman" w:cs="Times New Roman"/>
          <w:sz w:val="24"/>
        </w:rPr>
        <w:t xml:space="preserve">With the use of my ARC forms, I had noted that I found it difficult to maintain </w:t>
      </w:r>
      <w:r w:rsidR="00363F8E" w:rsidRPr="001A7A3C">
        <w:rPr>
          <w:rFonts w:ascii="Times New Roman" w:hAnsi="Times New Roman" w:cs="Times New Roman"/>
          <w:sz w:val="24"/>
        </w:rPr>
        <w:t xml:space="preserve">the class’ attention </w:t>
      </w:r>
      <w:r w:rsidR="00B3103A" w:rsidRPr="001A7A3C">
        <w:rPr>
          <w:rFonts w:ascii="Times New Roman" w:hAnsi="Times New Roman" w:cs="Times New Roman"/>
          <w:sz w:val="24"/>
        </w:rPr>
        <w:t xml:space="preserve"> so </w:t>
      </w:r>
      <w:r w:rsidR="000E7C9E" w:rsidRPr="001A7A3C">
        <w:rPr>
          <w:rFonts w:ascii="Times New Roman" w:hAnsi="Times New Roman" w:cs="Times New Roman"/>
          <w:sz w:val="24"/>
        </w:rPr>
        <w:t xml:space="preserve"> </w:t>
      </w:r>
      <w:r w:rsidR="003E6923" w:rsidRPr="001A7A3C">
        <w:rPr>
          <w:rFonts w:ascii="Times New Roman" w:hAnsi="Times New Roman" w:cs="Times New Roman"/>
          <w:sz w:val="24"/>
        </w:rPr>
        <w:t>began to evaluate and adopt successful strategies already in place within the class e.g. Dojo System</w:t>
      </w:r>
      <w:r w:rsidR="00363F8E" w:rsidRPr="001A7A3C">
        <w:rPr>
          <w:rFonts w:ascii="Times New Roman" w:hAnsi="Times New Roman" w:cs="Times New Roman"/>
          <w:sz w:val="24"/>
        </w:rPr>
        <w:t xml:space="preserve"> as a </w:t>
      </w:r>
      <w:r w:rsidR="00FA64B1" w:rsidRPr="001A7A3C">
        <w:rPr>
          <w:rFonts w:ascii="Times New Roman" w:hAnsi="Times New Roman" w:cs="Times New Roman"/>
          <w:sz w:val="24"/>
        </w:rPr>
        <w:t xml:space="preserve">means to promote good behaviour. </w:t>
      </w:r>
      <w:r w:rsidR="00F116B7" w:rsidRPr="001A7A3C">
        <w:rPr>
          <w:rFonts w:ascii="Times New Roman" w:hAnsi="Times New Roman" w:cs="Times New Roman"/>
          <w:sz w:val="24"/>
        </w:rPr>
        <w:t xml:space="preserve">I chose to use </w:t>
      </w:r>
      <w:r w:rsidR="00F1466F" w:rsidRPr="001A7A3C">
        <w:rPr>
          <w:rFonts w:ascii="Times New Roman" w:hAnsi="Times New Roman" w:cs="Times New Roman"/>
          <w:sz w:val="24"/>
        </w:rPr>
        <w:t xml:space="preserve">Skinner’s method of </w:t>
      </w:r>
      <w:r w:rsidR="00717560" w:rsidRPr="001A7A3C">
        <w:rPr>
          <w:rFonts w:ascii="Times New Roman" w:hAnsi="Times New Roman" w:cs="Times New Roman"/>
          <w:sz w:val="24"/>
        </w:rPr>
        <w:t xml:space="preserve">operant conditioning </w:t>
      </w:r>
      <w:r w:rsidR="00456271" w:rsidRPr="001A7A3C">
        <w:rPr>
          <w:rFonts w:ascii="Times New Roman" w:hAnsi="Times New Roman" w:cs="Times New Roman"/>
          <w:sz w:val="24"/>
        </w:rPr>
        <w:t>- “</w:t>
      </w:r>
      <w:r w:rsidR="00BB71CF" w:rsidRPr="001A7A3C">
        <w:rPr>
          <w:rFonts w:ascii="Times New Roman" w:hAnsi="Times New Roman" w:cs="Times New Roman"/>
          <w:sz w:val="24"/>
        </w:rPr>
        <w:t>behaviour</w:t>
      </w:r>
      <w:r w:rsidR="00456271" w:rsidRPr="001A7A3C">
        <w:rPr>
          <w:rFonts w:ascii="Times New Roman" w:hAnsi="Times New Roman" w:cs="Times New Roman"/>
          <w:sz w:val="24"/>
        </w:rPr>
        <w:t xml:space="preserve"> is connected and repeated by rewarding the positive behaviour” (</w:t>
      </w:r>
      <w:r w:rsidR="006669F5" w:rsidRPr="001A7A3C">
        <w:rPr>
          <w:rFonts w:ascii="Times New Roman" w:hAnsi="Times New Roman" w:cs="Times New Roman"/>
          <w:sz w:val="24"/>
        </w:rPr>
        <w:t>Welsh Government. 2012)</w:t>
      </w:r>
      <w:r w:rsidR="00456271" w:rsidRPr="001A7A3C">
        <w:rPr>
          <w:rFonts w:ascii="Times New Roman" w:hAnsi="Times New Roman" w:cs="Times New Roman"/>
          <w:sz w:val="24"/>
        </w:rPr>
        <w:t xml:space="preserve"> </w:t>
      </w:r>
      <w:r w:rsidR="00B126B7" w:rsidRPr="001A7A3C">
        <w:rPr>
          <w:rFonts w:ascii="Times New Roman" w:hAnsi="Times New Roman" w:cs="Times New Roman"/>
          <w:sz w:val="24"/>
        </w:rPr>
        <w:t xml:space="preserve">– as it </w:t>
      </w:r>
      <w:r w:rsidR="00D2667C" w:rsidRPr="001A7A3C">
        <w:rPr>
          <w:rFonts w:ascii="Times New Roman" w:hAnsi="Times New Roman" w:cs="Times New Roman"/>
          <w:sz w:val="24"/>
        </w:rPr>
        <w:t>rewards and promotes</w:t>
      </w:r>
      <w:r w:rsidR="00E11896" w:rsidRPr="001A7A3C">
        <w:rPr>
          <w:rFonts w:ascii="Times New Roman" w:hAnsi="Times New Roman" w:cs="Times New Roman"/>
          <w:sz w:val="24"/>
        </w:rPr>
        <w:t xml:space="preserve"> ‘good behaviour’ within the class</w:t>
      </w:r>
      <w:r w:rsidR="00401DBD" w:rsidRPr="001A7A3C">
        <w:rPr>
          <w:rFonts w:ascii="Times New Roman" w:hAnsi="Times New Roman" w:cs="Times New Roman"/>
          <w:sz w:val="24"/>
        </w:rPr>
        <w:t xml:space="preserve">; I implemented this through the use of the Dojo </w:t>
      </w:r>
      <w:r w:rsidR="00401DBD" w:rsidRPr="001A7A3C">
        <w:rPr>
          <w:rFonts w:ascii="Times New Roman" w:hAnsi="Times New Roman" w:cs="Times New Roman"/>
          <w:sz w:val="24"/>
        </w:rPr>
        <w:lastRenderedPageBreak/>
        <w:t>points sy</w:t>
      </w:r>
      <w:r w:rsidR="001D587C" w:rsidRPr="001A7A3C">
        <w:rPr>
          <w:rFonts w:ascii="Times New Roman" w:hAnsi="Times New Roman" w:cs="Times New Roman"/>
          <w:sz w:val="24"/>
        </w:rPr>
        <w:t xml:space="preserve">stem and simply through observing and recognising good behaviour within the class and then verbally acknowledging and praising this good </w:t>
      </w:r>
      <w:r w:rsidR="006574B2" w:rsidRPr="001A7A3C">
        <w:rPr>
          <w:rFonts w:ascii="Times New Roman" w:hAnsi="Times New Roman" w:cs="Times New Roman"/>
          <w:sz w:val="24"/>
        </w:rPr>
        <w:t xml:space="preserve">behaviour. </w:t>
      </w:r>
      <w:r w:rsidR="00334CC0" w:rsidRPr="001A7A3C">
        <w:rPr>
          <w:rFonts w:ascii="Times New Roman" w:hAnsi="Times New Roman" w:cs="Times New Roman"/>
          <w:sz w:val="24"/>
        </w:rPr>
        <w:t xml:space="preserve">Other strategies I had implemented upon discussion and reflection with my class mentor were derived from theorists such as </w:t>
      </w:r>
      <w:r w:rsidR="0040771A" w:rsidRPr="001A7A3C">
        <w:rPr>
          <w:rFonts w:ascii="Times New Roman" w:hAnsi="Times New Roman" w:cs="Times New Roman"/>
          <w:sz w:val="24"/>
        </w:rPr>
        <w:t>Pavlov</w:t>
      </w:r>
      <w:r w:rsidR="00683D64" w:rsidRPr="001A7A3C">
        <w:rPr>
          <w:rFonts w:ascii="Times New Roman" w:hAnsi="Times New Roman" w:cs="Times New Roman"/>
          <w:sz w:val="24"/>
        </w:rPr>
        <w:t xml:space="preserve">, who </w:t>
      </w:r>
      <w:r w:rsidR="00036A94" w:rsidRPr="001A7A3C">
        <w:rPr>
          <w:rFonts w:ascii="Times New Roman" w:hAnsi="Times New Roman" w:cs="Times New Roman"/>
          <w:sz w:val="24"/>
        </w:rPr>
        <w:t>promulgated</w:t>
      </w:r>
      <w:r w:rsidR="0040771A" w:rsidRPr="001A7A3C">
        <w:rPr>
          <w:rFonts w:ascii="Times New Roman" w:hAnsi="Times New Roman" w:cs="Times New Roman"/>
          <w:sz w:val="24"/>
        </w:rPr>
        <w:t xml:space="preserve"> classical conditioning</w:t>
      </w:r>
      <w:r w:rsidR="005D3D51" w:rsidRPr="001A7A3C">
        <w:rPr>
          <w:rFonts w:ascii="Times New Roman" w:hAnsi="Times New Roman" w:cs="Times New Roman"/>
          <w:sz w:val="24"/>
        </w:rPr>
        <w:t>.</w:t>
      </w:r>
      <w:r w:rsidR="0040771A" w:rsidRPr="001A7A3C">
        <w:rPr>
          <w:rFonts w:ascii="Times New Roman" w:hAnsi="Times New Roman" w:cs="Times New Roman"/>
          <w:sz w:val="24"/>
        </w:rPr>
        <w:t xml:space="preserve"> </w:t>
      </w:r>
      <w:r w:rsidR="005D3D51" w:rsidRPr="001A7A3C">
        <w:rPr>
          <w:rFonts w:ascii="Times New Roman" w:hAnsi="Times New Roman" w:cs="Times New Roman"/>
          <w:sz w:val="24"/>
        </w:rPr>
        <w:t>“</w:t>
      </w:r>
      <w:r w:rsidR="005D3D51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>Classical conditioning is the learning of an association between a reflex behaviour and a previously unrelated environmental stimulus.”</w:t>
      </w:r>
      <w:proofErr w:type="gramStart"/>
      <w:r w:rsidR="005D3D51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>(</w:t>
      </w:r>
      <w:r w:rsidR="00206099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>The Open University.)</w:t>
      </w:r>
      <w:proofErr w:type="gramEnd"/>
      <w:r w:rsidR="00036A94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BE7F97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This theory was implemented through </w:t>
      </w:r>
      <w:r w:rsidR="006D259C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>my observation of the class teacher’s</w:t>
      </w:r>
      <w:r w:rsidR="00BE7F97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use of the class bell. Upon </w:t>
      </w:r>
      <w:r w:rsidR="000F0642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>my own</w:t>
      </w:r>
      <w:r w:rsidR="00BE7F97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use </w:t>
      </w:r>
      <w:r w:rsidR="000F0642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of the bell, </w:t>
      </w:r>
      <w:r w:rsidR="00BE7F97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>the children would stop to pay attention, demonstrating Pavlov’s theory in action as the children</w:t>
      </w:r>
      <w:r w:rsidR="00E03E21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’s association lead to </w:t>
      </w:r>
      <w:r w:rsidR="00583277"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a ‘reflex behaviour’ – they stopped to listen. </w:t>
      </w:r>
      <w:r w:rsidR="00C95EF1" w:rsidRPr="001A7A3C">
        <w:rPr>
          <w:rFonts w:ascii="Times New Roman" w:hAnsi="Times New Roman" w:cs="Times New Roman"/>
          <w:sz w:val="24"/>
        </w:rPr>
        <w:t>I felt it important to reflect upon my pitfalls regards QTS S3.3 as</w:t>
      </w:r>
      <w:r w:rsidR="00830978" w:rsidRPr="001A7A3C">
        <w:rPr>
          <w:rFonts w:ascii="Times New Roman" w:hAnsi="Times New Roman" w:cs="Times New Roman"/>
          <w:sz w:val="24"/>
        </w:rPr>
        <w:t xml:space="preserve"> it allowed me to discuss the issues I had with my class mentor and act upon them. </w:t>
      </w:r>
      <w:r w:rsidR="00890D15" w:rsidRPr="001A7A3C">
        <w:rPr>
          <w:rFonts w:ascii="Times New Roman" w:hAnsi="Times New Roman" w:cs="Times New Roman"/>
          <w:sz w:val="24"/>
        </w:rPr>
        <w:t xml:space="preserve">This reflection </w:t>
      </w:r>
      <w:r w:rsidR="00FD4925" w:rsidRPr="001A7A3C">
        <w:rPr>
          <w:rFonts w:ascii="Times New Roman" w:hAnsi="Times New Roman" w:cs="Times New Roman"/>
          <w:sz w:val="24"/>
        </w:rPr>
        <w:t xml:space="preserve">has </w:t>
      </w:r>
      <w:r w:rsidR="00890D15" w:rsidRPr="001A7A3C">
        <w:rPr>
          <w:rFonts w:ascii="Times New Roman" w:hAnsi="Times New Roman" w:cs="Times New Roman"/>
          <w:sz w:val="24"/>
        </w:rPr>
        <w:t xml:space="preserve">helped me to </w:t>
      </w:r>
      <w:r w:rsidR="004528F9" w:rsidRPr="001A7A3C">
        <w:rPr>
          <w:rFonts w:ascii="Times New Roman" w:hAnsi="Times New Roman" w:cs="Times New Roman"/>
          <w:sz w:val="24"/>
        </w:rPr>
        <w:t xml:space="preserve">improve my class management in my second week of teaching in PTE1 as I had </w:t>
      </w:r>
      <w:r w:rsidR="00FF5C8A" w:rsidRPr="001A7A3C">
        <w:rPr>
          <w:rFonts w:ascii="Times New Roman" w:hAnsi="Times New Roman" w:cs="Times New Roman"/>
          <w:sz w:val="24"/>
        </w:rPr>
        <w:t xml:space="preserve">the available </w:t>
      </w:r>
      <w:r w:rsidR="00B8425F" w:rsidRPr="001A7A3C">
        <w:rPr>
          <w:rFonts w:ascii="Times New Roman" w:hAnsi="Times New Roman" w:cs="Times New Roman"/>
          <w:sz w:val="24"/>
        </w:rPr>
        <w:t>strategies in place to effectively</w:t>
      </w:r>
      <w:r w:rsidR="00D12A51" w:rsidRPr="001A7A3C">
        <w:rPr>
          <w:rFonts w:ascii="Times New Roman" w:hAnsi="Times New Roman" w:cs="Times New Roman"/>
          <w:sz w:val="24"/>
        </w:rPr>
        <w:t xml:space="preserve"> teach and manage the class, highlighting the importance of </w:t>
      </w:r>
      <w:r w:rsidR="00B11FD2" w:rsidRPr="001A7A3C">
        <w:rPr>
          <w:rFonts w:ascii="Times New Roman" w:hAnsi="Times New Roman" w:cs="Times New Roman"/>
          <w:sz w:val="24"/>
        </w:rPr>
        <w:t xml:space="preserve">reflective practice. </w:t>
      </w:r>
    </w:p>
    <w:p w:rsidR="009462E1" w:rsidRPr="001A7A3C" w:rsidRDefault="00F70C00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For </w:t>
      </w:r>
      <w:r w:rsidR="00F110F9" w:rsidRPr="001A7A3C">
        <w:rPr>
          <w:rFonts w:ascii="Times New Roman" w:hAnsi="Times New Roman" w:cs="Times New Roman"/>
          <w:sz w:val="24"/>
        </w:rPr>
        <w:t xml:space="preserve">my future </w:t>
      </w:r>
      <w:r w:rsidRPr="001A7A3C">
        <w:rPr>
          <w:rFonts w:ascii="Times New Roman" w:hAnsi="Times New Roman" w:cs="Times New Roman"/>
          <w:sz w:val="24"/>
        </w:rPr>
        <w:t xml:space="preserve">reflection to be effective </w:t>
      </w:r>
      <w:r w:rsidR="00F110F9" w:rsidRPr="001A7A3C">
        <w:rPr>
          <w:rFonts w:ascii="Times New Roman" w:hAnsi="Times New Roman" w:cs="Times New Roman"/>
          <w:sz w:val="24"/>
        </w:rPr>
        <w:t>I could</w:t>
      </w:r>
      <w:r w:rsidRPr="001A7A3C">
        <w:rPr>
          <w:rFonts w:ascii="Times New Roman" w:hAnsi="Times New Roman" w:cs="Times New Roman"/>
          <w:sz w:val="24"/>
        </w:rPr>
        <w:t xml:space="preserve"> use </w:t>
      </w:r>
      <w:r w:rsidR="00F110F9" w:rsidRPr="001A7A3C">
        <w:rPr>
          <w:rFonts w:ascii="Times New Roman" w:hAnsi="Times New Roman" w:cs="Times New Roman"/>
          <w:sz w:val="24"/>
        </w:rPr>
        <w:t>other reflective s</w:t>
      </w:r>
      <w:r w:rsidR="00AB1529" w:rsidRPr="001A7A3C">
        <w:rPr>
          <w:rFonts w:ascii="Times New Roman" w:hAnsi="Times New Roman" w:cs="Times New Roman"/>
          <w:sz w:val="24"/>
        </w:rPr>
        <w:t>trategies as discovered in my res</w:t>
      </w:r>
      <w:r w:rsidR="008E7DAA" w:rsidRPr="001A7A3C">
        <w:rPr>
          <w:rFonts w:ascii="Times New Roman" w:hAnsi="Times New Roman" w:cs="Times New Roman"/>
          <w:sz w:val="24"/>
        </w:rPr>
        <w:t xml:space="preserve">earch into reflective practice, such as </w:t>
      </w:r>
      <w:r w:rsidRPr="001A7A3C">
        <w:rPr>
          <w:rFonts w:ascii="Times New Roman" w:hAnsi="Times New Roman" w:cs="Times New Roman"/>
          <w:sz w:val="24"/>
        </w:rPr>
        <w:t xml:space="preserve">Gibbs’ reflective cycle </w:t>
      </w:r>
      <w:r w:rsidR="00C31C50" w:rsidRPr="001A7A3C">
        <w:rPr>
          <w:rFonts w:ascii="Times New Roman" w:hAnsi="Times New Roman" w:cs="Times New Roman"/>
          <w:sz w:val="24"/>
        </w:rPr>
        <w:t>(Gibbs. 1988)</w:t>
      </w:r>
      <w:r w:rsidR="008D4878" w:rsidRPr="001A7A3C">
        <w:rPr>
          <w:rFonts w:ascii="Times New Roman" w:hAnsi="Times New Roman" w:cs="Times New Roman"/>
          <w:sz w:val="24"/>
        </w:rPr>
        <w:t>.</w:t>
      </w:r>
      <w:r w:rsidR="00FC11A4" w:rsidRPr="001A7A3C">
        <w:rPr>
          <w:rFonts w:ascii="Times New Roman" w:hAnsi="Times New Roman" w:cs="Times New Roman"/>
          <w:sz w:val="24"/>
        </w:rPr>
        <w:t xml:space="preserve"> </w:t>
      </w:r>
      <w:r w:rsidR="001A7CE9" w:rsidRPr="001A7A3C">
        <w:rPr>
          <w:rFonts w:ascii="Times New Roman" w:hAnsi="Times New Roman" w:cs="Times New Roman"/>
          <w:sz w:val="24"/>
        </w:rPr>
        <w:t>Gibb</w:t>
      </w:r>
      <w:r w:rsidR="00485689" w:rsidRPr="001A7A3C">
        <w:rPr>
          <w:rFonts w:ascii="Times New Roman" w:hAnsi="Times New Roman" w:cs="Times New Roman"/>
          <w:sz w:val="24"/>
        </w:rPr>
        <w:t xml:space="preserve">s provides a </w:t>
      </w:r>
      <w:r w:rsidR="006A0BAD" w:rsidRPr="001A7A3C">
        <w:rPr>
          <w:rFonts w:ascii="Times New Roman" w:hAnsi="Times New Roman" w:cs="Times New Roman"/>
          <w:sz w:val="24"/>
        </w:rPr>
        <w:t>point to point</w:t>
      </w:r>
      <w:r w:rsidR="00485689" w:rsidRPr="001A7A3C">
        <w:rPr>
          <w:rFonts w:ascii="Times New Roman" w:hAnsi="Times New Roman" w:cs="Times New Roman"/>
          <w:sz w:val="24"/>
        </w:rPr>
        <w:t xml:space="preserve"> </w:t>
      </w:r>
      <w:r w:rsidR="00C31C50" w:rsidRPr="001A7A3C">
        <w:rPr>
          <w:rFonts w:ascii="Times New Roman" w:hAnsi="Times New Roman" w:cs="Times New Roman"/>
          <w:sz w:val="24"/>
        </w:rPr>
        <w:t xml:space="preserve">cycle to concentrate </w:t>
      </w:r>
      <w:r w:rsidR="006A7C3A" w:rsidRPr="001A7A3C">
        <w:rPr>
          <w:rFonts w:ascii="Times New Roman" w:hAnsi="Times New Roman" w:cs="Times New Roman"/>
          <w:sz w:val="24"/>
        </w:rPr>
        <w:t>the reflective process</w:t>
      </w:r>
      <w:r w:rsidR="009B4878" w:rsidRPr="001A7A3C">
        <w:rPr>
          <w:rFonts w:ascii="Times New Roman" w:hAnsi="Times New Roman" w:cs="Times New Roman"/>
          <w:sz w:val="24"/>
        </w:rPr>
        <w:t xml:space="preserve"> (see Fig 1)</w:t>
      </w:r>
      <w:r w:rsidR="00CE2FE1" w:rsidRPr="001A7A3C">
        <w:rPr>
          <w:rFonts w:ascii="Times New Roman" w:hAnsi="Times New Roman" w:cs="Times New Roman"/>
          <w:sz w:val="24"/>
        </w:rPr>
        <w:t xml:space="preserve"> </w:t>
      </w:r>
    </w:p>
    <w:p w:rsidR="00D45924" w:rsidRPr="001A7A3C" w:rsidRDefault="001A7A3C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50165</wp:posOffset>
            </wp:positionH>
            <wp:positionV relativeFrom="margin">
              <wp:posOffset>6447790</wp:posOffset>
            </wp:positionV>
            <wp:extent cx="1714500" cy="1402715"/>
            <wp:effectExtent l="19050" t="0" r="0" b="0"/>
            <wp:wrapSquare wrapText="bothSides"/>
            <wp:docPr id="2" name="Picture 1" descr="Image result for gibbs reflectiv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ibbs reflective cycl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0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099F" w:rsidRPr="001A7A3C" w:rsidRDefault="005F099F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</w:p>
    <w:p w:rsidR="00CE2FE1" w:rsidRPr="001A7A3C" w:rsidRDefault="00CE2FE1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>(Figure 1)</w:t>
      </w:r>
    </w:p>
    <w:p w:rsidR="00CE2FE1" w:rsidRPr="001A7A3C" w:rsidRDefault="00CE2FE1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</w:p>
    <w:p w:rsidR="00CE2FE1" w:rsidRPr="001A7A3C" w:rsidRDefault="00CE2FE1" w:rsidP="00D72176">
      <w:pPr>
        <w:shd w:val="clear" w:color="auto" w:fill="FCFCFC"/>
        <w:spacing w:after="100" w:afterAutospacing="1" w:line="480" w:lineRule="auto"/>
        <w:textAlignment w:val="center"/>
        <w:rPr>
          <w:rFonts w:ascii="Times New Roman" w:hAnsi="Times New Roman" w:cs="Times New Roman"/>
          <w:sz w:val="24"/>
        </w:rPr>
      </w:pPr>
    </w:p>
    <w:p w:rsidR="00E6134E" w:rsidRPr="001A7A3C" w:rsidRDefault="00437D1B" w:rsidP="00D72176">
      <w:p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lastRenderedPageBreak/>
        <w:t>The purpose of Gibbs’</w:t>
      </w:r>
      <w:r w:rsidR="000C12D1" w:rsidRPr="001A7A3C">
        <w:rPr>
          <w:rFonts w:ascii="Times New Roman" w:hAnsi="Times New Roman" w:cs="Times New Roman"/>
          <w:sz w:val="24"/>
        </w:rPr>
        <w:t xml:space="preserve"> reflective cycle is to </w:t>
      </w:r>
      <w:r w:rsidR="00323AF9" w:rsidRPr="001A7A3C">
        <w:rPr>
          <w:rFonts w:ascii="Times New Roman" w:hAnsi="Times New Roman" w:cs="Times New Roman"/>
          <w:sz w:val="24"/>
        </w:rPr>
        <w:t>(</w:t>
      </w:r>
      <w:proofErr w:type="spellStart"/>
      <w:r w:rsidR="00323AF9" w:rsidRPr="001A7A3C">
        <w:rPr>
          <w:rFonts w:ascii="Times New Roman" w:hAnsi="Times New Roman" w:cs="Times New Roman"/>
          <w:sz w:val="24"/>
        </w:rPr>
        <w:t>Mulder</w:t>
      </w:r>
      <w:proofErr w:type="spellEnd"/>
      <w:r w:rsidR="00323AF9" w:rsidRPr="001A7A3C">
        <w:rPr>
          <w:rFonts w:ascii="Times New Roman" w:hAnsi="Times New Roman" w:cs="Times New Roman"/>
          <w:sz w:val="24"/>
        </w:rPr>
        <w:t>, P. 2018) encourage</w:t>
      </w:r>
      <w:r w:rsidR="00BD7D62" w:rsidRPr="001A7A3C">
        <w:rPr>
          <w:rFonts w:ascii="Times New Roman" w:hAnsi="Times New Roman" w:cs="Times New Roman"/>
          <w:sz w:val="24"/>
        </w:rPr>
        <w:t xml:space="preserve"> </w:t>
      </w:r>
      <w:r w:rsidR="004C6B64" w:rsidRPr="001A7A3C">
        <w:rPr>
          <w:rFonts w:ascii="Times New Roman" w:hAnsi="Times New Roman" w:cs="Times New Roman"/>
          <w:sz w:val="24"/>
        </w:rPr>
        <w:t xml:space="preserve">people to </w:t>
      </w:r>
      <w:r w:rsidR="00591421" w:rsidRPr="001A7A3C">
        <w:rPr>
          <w:rFonts w:ascii="Times New Roman" w:hAnsi="Times New Roman" w:cs="Times New Roman"/>
          <w:sz w:val="24"/>
        </w:rPr>
        <w:t>think about an experience</w:t>
      </w:r>
      <w:r w:rsidR="00F00C9F" w:rsidRPr="001A7A3C">
        <w:rPr>
          <w:rFonts w:ascii="Times New Roman" w:hAnsi="Times New Roman" w:cs="Times New Roman"/>
          <w:sz w:val="24"/>
        </w:rPr>
        <w:t>/activity or event</w:t>
      </w:r>
      <w:r w:rsidR="00B56E9E" w:rsidRPr="001A7A3C">
        <w:rPr>
          <w:rFonts w:ascii="Times New Roman" w:hAnsi="Times New Roman" w:cs="Times New Roman"/>
          <w:sz w:val="24"/>
        </w:rPr>
        <w:t xml:space="preserve"> in more detail so that they are better able to adjust </w:t>
      </w:r>
      <w:r w:rsidR="004B7816" w:rsidRPr="001A7A3C">
        <w:rPr>
          <w:rFonts w:ascii="Times New Roman" w:hAnsi="Times New Roman" w:cs="Times New Roman"/>
          <w:sz w:val="24"/>
        </w:rPr>
        <w:t>their</w:t>
      </w:r>
      <w:r w:rsidR="00B56E9E" w:rsidRPr="001A7A3C">
        <w:rPr>
          <w:rFonts w:ascii="Times New Roman" w:hAnsi="Times New Roman" w:cs="Times New Roman"/>
          <w:sz w:val="24"/>
        </w:rPr>
        <w:t xml:space="preserve"> behaviour</w:t>
      </w:r>
      <w:r w:rsidR="00CC5BE3" w:rsidRPr="001A7A3C">
        <w:rPr>
          <w:rFonts w:ascii="Times New Roman" w:hAnsi="Times New Roman" w:cs="Times New Roman"/>
          <w:sz w:val="24"/>
        </w:rPr>
        <w:t xml:space="preserve"> by observing and considering</w:t>
      </w:r>
      <w:r w:rsidR="000231C6" w:rsidRPr="001A7A3C">
        <w:rPr>
          <w:rFonts w:ascii="Times New Roman" w:hAnsi="Times New Roman" w:cs="Times New Roman"/>
          <w:sz w:val="24"/>
        </w:rPr>
        <w:t xml:space="preserve"> both the positive and negative</w:t>
      </w:r>
      <w:r w:rsidR="00E0426F" w:rsidRPr="001A7A3C">
        <w:rPr>
          <w:rFonts w:ascii="Times New Roman" w:hAnsi="Times New Roman" w:cs="Times New Roman"/>
          <w:sz w:val="24"/>
        </w:rPr>
        <w:t xml:space="preserve"> aspects </w:t>
      </w:r>
      <w:r w:rsidR="006631F0" w:rsidRPr="001A7A3C">
        <w:rPr>
          <w:rFonts w:ascii="Times New Roman" w:hAnsi="Times New Roman" w:cs="Times New Roman"/>
          <w:sz w:val="24"/>
        </w:rPr>
        <w:t>of</w:t>
      </w:r>
      <w:r w:rsidR="00CC5BE3" w:rsidRPr="001A7A3C">
        <w:rPr>
          <w:rFonts w:ascii="Times New Roman" w:hAnsi="Times New Roman" w:cs="Times New Roman"/>
          <w:sz w:val="24"/>
        </w:rPr>
        <w:t xml:space="preserve"> an experience</w:t>
      </w:r>
      <w:r w:rsidR="00BD21C3" w:rsidRPr="001A7A3C">
        <w:rPr>
          <w:rFonts w:ascii="Times New Roman" w:hAnsi="Times New Roman" w:cs="Times New Roman"/>
          <w:sz w:val="24"/>
        </w:rPr>
        <w:t xml:space="preserve"> and then ta</w:t>
      </w:r>
      <w:r w:rsidR="00360B17" w:rsidRPr="001A7A3C">
        <w:rPr>
          <w:rFonts w:ascii="Times New Roman" w:hAnsi="Times New Roman" w:cs="Times New Roman"/>
          <w:sz w:val="24"/>
        </w:rPr>
        <w:t>ke action to improve themselves</w:t>
      </w:r>
      <w:r w:rsidR="00796E01" w:rsidRPr="001A7A3C">
        <w:rPr>
          <w:rFonts w:ascii="Times New Roman" w:hAnsi="Times New Roman" w:cs="Times New Roman"/>
          <w:sz w:val="24"/>
        </w:rPr>
        <w:t>.</w:t>
      </w:r>
      <w:r w:rsidR="00B56E9E" w:rsidRPr="001A7A3C">
        <w:rPr>
          <w:rFonts w:ascii="Times New Roman" w:hAnsi="Times New Roman" w:cs="Times New Roman"/>
          <w:sz w:val="24"/>
        </w:rPr>
        <w:t xml:space="preserve"> </w:t>
      </w:r>
      <w:r w:rsidR="003E342A" w:rsidRPr="001A7A3C">
        <w:rPr>
          <w:rFonts w:ascii="Times New Roman" w:hAnsi="Times New Roman" w:cs="Times New Roman"/>
          <w:sz w:val="24"/>
        </w:rPr>
        <w:t xml:space="preserve">For example, in relation to </w:t>
      </w:r>
      <w:r w:rsidR="00A96D7B" w:rsidRPr="001A7A3C">
        <w:rPr>
          <w:rFonts w:ascii="Times New Roman" w:hAnsi="Times New Roman" w:cs="Times New Roman"/>
          <w:sz w:val="24"/>
        </w:rPr>
        <w:t>my own</w:t>
      </w:r>
      <w:r w:rsidR="003E342A" w:rsidRPr="001A7A3C">
        <w:rPr>
          <w:rFonts w:ascii="Times New Roman" w:hAnsi="Times New Roman" w:cs="Times New Roman"/>
          <w:sz w:val="24"/>
        </w:rPr>
        <w:t xml:space="preserve"> QTS target S3.3 </w:t>
      </w:r>
      <w:r w:rsidR="00C44187" w:rsidRPr="001A7A3C">
        <w:rPr>
          <w:rFonts w:ascii="Times New Roman" w:hAnsi="Times New Roman" w:cs="Times New Roman"/>
          <w:sz w:val="24"/>
        </w:rPr>
        <w:t>–</w:t>
      </w:r>
      <w:r w:rsidR="003E342A" w:rsidRPr="001A7A3C">
        <w:rPr>
          <w:rFonts w:ascii="Times New Roman" w:hAnsi="Times New Roman" w:cs="Times New Roman"/>
          <w:sz w:val="24"/>
        </w:rPr>
        <w:t xml:space="preserve"> </w:t>
      </w:r>
      <w:r w:rsidR="00C44187" w:rsidRPr="001A7A3C">
        <w:rPr>
          <w:rFonts w:ascii="Times New Roman" w:hAnsi="Times New Roman" w:cs="Times New Roman"/>
          <w:sz w:val="24"/>
        </w:rPr>
        <w:t xml:space="preserve">Teaching </w:t>
      </w:r>
      <w:r w:rsidR="00A96D7B" w:rsidRPr="001A7A3C">
        <w:rPr>
          <w:rFonts w:ascii="Times New Roman" w:hAnsi="Times New Roman" w:cs="Times New Roman"/>
          <w:sz w:val="24"/>
        </w:rPr>
        <w:t xml:space="preserve">and Class management- </w:t>
      </w:r>
      <w:r w:rsidR="001F76AD" w:rsidRPr="001A7A3C">
        <w:rPr>
          <w:rFonts w:ascii="Times New Roman" w:hAnsi="Times New Roman" w:cs="Times New Roman"/>
          <w:sz w:val="24"/>
        </w:rPr>
        <w:t>I w</w:t>
      </w:r>
      <w:r w:rsidR="00063002" w:rsidRPr="001A7A3C">
        <w:rPr>
          <w:rFonts w:ascii="Times New Roman" w:hAnsi="Times New Roman" w:cs="Times New Roman"/>
          <w:sz w:val="24"/>
        </w:rPr>
        <w:t xml:space="preserve">ould relate it to my own </w:t>
      </w:r>
      <w:r w:rsidR="003B008F" w:rsidRPr="001A7A3C">
        <w:rPr>
          <w:rFonts w:ascii="Times New Roman" w:hAnsi="Times New Roman" w:cs="Times New Roman"/>
          <w:sz w:val="24"/>
        </w:rPr>
        <w:t xml:space="preserve">lessons taught, for example my ‘Red Nose Day Maths’. </w:t>
      </w:r>
      <w:r w:rsidR="001542D7" w:rsidRPr="001A7A3C">
        <w:rPr>
          <w:rFonts w:ascii="Times New Roman" w:hAnsi="Times New Roman" w:cs="Times New Roman"/>
          <w:sz w:val="24"/>
        </w:rPr>
        <w:t>:-</w:t>
      </w:r>
    </w:p>
    <w:p w:rsidR="00E6134E" w:rsidRPr="001A7A3C" w:rsidRDefault="008A4684" w:rsidP="00D7217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DESCRIPTION: </w:t>
      </w:r>
      <w:r w:rsidR="00404A53" w:rsidRPr="001A7A3C">
        <w:rPr>
          <w:rFonts w:ascii="Times New Roman" w:hAnsi="Times New Roman" w:cs="Times New Roman"/>
          <w:sz w:val="24"/>
        </w:rPr>
        <w:t>Children ‘were off task’</w:t>
      </w:r>
      <w:r w:rsidR="00977BAC" w:rsidRPr="001A7A3C">
        <w:rPr>
          <w:rFonts w:ascii="Times New Roman" w:hAnsi="Times New Roman" w:cs="Times New Roman"/>
          <w:sz w:val="24"/>
        </w:rPr>
        <w:t>.</w:t>
      </w:r>
    </w:p>
    <w:p w:rsidR="00404A53" w:rsidRPr="001A7A3C" w:rsidRDefault="008A4684" w:rsidP="00D7217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FEELINGS: </w:t>
      </w:r>
      <w:r w:rsidR="000B6142" w:rsidRPr="001A7A3C">
        <w:rPr>
          <w:rFonts w:ascii="Times New Roman" w:hAnsi="Times New Roman" w:cs="Times New Roman"/>
          <w:sz w:val="24"/>
        </w:rPr>
        <w:t>This was frustrating as they were not benefiting as much as they could from the lesson.</w:t>
      </w:r>
    </w:p>
    <w:p w:rsidR="008C7725" w:rsidRPr="001A7A3C" w:rsidRDefault="008A4684" w:rsidP="00D7217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EVALUATION: </w:t>
      </w:r>
      <w:r w:rsidR="008C7725" w:rsidRPr="001A7A3C">
        <w:rPr>
          <w:rFonts w:ascii="Times New Roman" w:hAnsi="Times New Roman" w:cs="Times New Roman"/>
          <w:sz w:val="24"/>
        </w:rPr>
        <w:t xml:space="preserve">Need to maintain their </w:t>
      </w:r>
      <w:r w:rsidR="00277814" w:rsidRPr="001A7A3C">
        <w:rPr>
          <w:rFonts w:ascii="Times New Roman" w:hAnsi="Times New Roman" w:cs="Times New Roman"/>
          <w:sz w:val="24"/>
        </w:rPr>
        <w:t>engagement and</w:t>
      </w:r>
      <w:r w:rsidR="00E101AA" w:rsidRPr="001A7A3C">
        <w:rPr>
          <w:rFonts w:ascii="Times New Roman" w:hAnsi="Times New Roman" w:cs="Times New Roman"/>
          <w:sz w:val="24"/>
        </w:rPr>
        <w:t xml:space="preserve"> </w:t>
      </w:r>
      <w:r w:rsidR="007B7563" w:rsidRPr="001A7A3C">
        <w:rPr>
          <w:rFonts w:ascii="Times New Roman" w:hAnsi="Times New Roman" w:cs="Times New Roman"/>
          <w:sz w:val="24"/>
        </w:rPr>
        <w:t xml:space="preserve">ensure </w:t>
      </w:r>
      <w:r w:rsidR="00386711" w:rsidRPr="001A7A3C">
        <w:rPr>
          <w:rFonts w:ascii="Times New Roman" w:hAnsi="Times New Roman" w:cs="Times New Roman"/>
          <w:sz w:val="24"/>
        </w:rPr>
        <w:t>that I maintain obser</w:t>
      </w:r>
      <w:r w:rsidR="00350AF1" w:rsidRPr="001A7A3C">
        <w:rPr>
          <w:rFonts w:ascii="Times New Roman" w:hAnsi="Times New Roman" w:cs="Times New Roman"/>
          <w:sz w:val="24"/>
        </w:rPr>
        <w:t>vations of the children</w:t>
      </w:r>
      <w:r w:rsidR="008C7725" w:rsidRPr="001A7A3C">
        <w:rPr>
          <w:rFonts w:ascii="Times New Roman" w:hAnsi="Times New Roman" w:cs="Times New Roman"/>
          <w:sz w:val="24"/>
        </w:rPr>
        <w:t>.</w:t>
      </w:r>
    </w:p>
    <w:p w:rsidR="002B5260" w:rsidRPr="001A7A3C" w:rsidRDefault="008A4684" w:rsidP="00D7217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CONCLUSIONS: </w:t>
      </w:r>
      <w:r w:rsidR="003225AE" w:rsidRPr="001A7A3C">
        <w:rPr>
          <w:rFonts w:ascii="Times New Roman" w:hAnsi="Times New Roman" w:cs="Times New Roman"/>
          <w:sz w:val="24"/>
        </w:rPr>
        <w:t>Need to plan and provide sufficient work e.g. extension work. Need to implement various class management strategies e.g. Class bell.</w:t>
      </w:r>
    </w:p>
    <w:p w:rsidR="002B57C6" w:rsidRPr="001A7A3C" w:rsidRDefault="008A4684" w:rsidP="00D7217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ACTION: </w:t>
      </w:r>
      <w:r w:rsidR="00A459B0" w:rsidRPr="001A7A3C">
        <w:rPr>
          <w:rFonts w:ascii="Times New Roman" w:hAnsi="Times New Roman" w:cs="Times New Roman"/>
          <w:sz w:val="24"/>
        </w:rPr>
        <w:t xml:space="preserve">Enhance </w:t>
      </w:r>
      <w:r w:rsidR="00166FDA" w:rsidRPr="001A7A3C">
        <w:rPr>
          <w:rFonts w:ascii="Times New Roman" w:hAnsi="Times New Roman" w:cs="Times New Roman"/>
          <w:sz w:val="24"/>
        </w:rPr>
        <w:t xml:space="preserve">lesson plan to include </w:t>
      </w:r>
      <w:r w:rsidR="0025271D" w:rsidRPr="001A7A3C">
        <w:rPr>
          <w:rFonts w:ascii="Times New Roman" w:hAnsi="Times New Roman" w:cs="Times New Roman"/>
          <w:sz w:val="24"/>
        </w:rPr>
        <w:t>the</w:t>
      </w:r>
      <w:r w:rsidR="00703261" w:rsidRPr="001A7A3C">
        <w:rPr>
          <w:rFonts w:ascii="Times New Roman" w:hAnsi="Times New Roman" w:cs="Times New Roman"/>
          <w:sz w:val="24"/>
        </w:rPr>
        <w:t xml:space="preserve"> additional </w:t>
      </w:r>
      <w:r w:rsidR="009772B6" w:rsidRPr="001A7A3C">
        <w:rPr>
          <w:rFonts w:ascii="Times New Roman" w:hAnsi="Times New Roman" w:cs="Times New Roman"/>
          <w:sz w:val="24"/>
        </w:rPr>
        <w:t xml:space="preserve">aforementioned </w:t>
      </w:r>
      <w:r w:rsidR="00703261" w:rsidRPr="001A7A3C">
        <w:rPr>
          <w:rFonts w:ascii="Times New Roman" w:hAnsi="Times New Roman" w:cs="Times New Roman"/>
          <w:sz w:val="24"/>
        </w:rPr>
        <w:t>work and class management strategies.</w:t>
      </w:r>
    </w:p>
    <w:p w:rsidR="00697910" w:rsidRPr="001A7A3C" w:rsidRDefault="00F8421D" w:rsidP="00D72176">
      <w:p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By using reflective practices </w:t>
      </w:r>
      <w:r w:rsidR="00580CD5" w:rsidRPr="001A7A3C">
        <w:rPr>
          <w:rFonts w:ascii="Times New Roman" w:hAnsi="Times New Roman" w:cs="Times New Roman"/>
          <w:sz w:val="24"/>
        </w:rPr>
        <w:t xml:space="preserve">we can </w:t>
      </w:r>
      <w:r w:rsidR="00F36F2C" w:rsidRPr="001A7A3C">
        <w:rPr>
          <w:rFonts w:ascii="Times New Roman" w:hAnsi="Times New Roman" w:cs="Times New Roman"/>
          <w:sz w:val="24"/>
        </w:rPr>
        <w:t xml:space="preserve">enhance </w:t>
      </w:r>
      <w:r w:rsidR="0098108B" w:rsidRPr="001A7A3C">
        <w:rPr>
          <w:rFonts w:ascii="Times New Roman" w:hAnsi="Times New Roman" w:cs="Times New Roman"/>
          <w:sz w:val="24"/>
        </w:rPr>
        <w:t xml:space="preserve">the learning </w:t>
      </w:r>
      <w:r w:rsidR="00877D20" w:rsidRPr="001A7A3C">
        <w:rPr>
          <w:rFonts w:ascii="Times New Roman" w:hAnsi="Times New Roman" w:cs="Times New Roman"/>
          <w:sz w:val="24"/>
        </w:rPr>
        <w:t>opportunities for the children that make up the class.</w:t>
      </w:r>
      <w:r w:rsidR="00896FDB" w:rsidRPr="001A7A3C">
        <w:rPr>
          <w:rFonts w:ascii="Times New Roman" w:hAnsi="Times New Roman" w:cs="Times New Roman"/>
          <w:sz w:val="24"/>
        </w:rPr>
        <w:t xml:space="preserve"> As can be seen from the above example, by noticing the weaknesses </w:t>
      </w:r>
      <w:r w:rsidR="00E57575" w:rsidRPr="001A7A3C">
        <w:rPr>
          <w:rFonts w:ascii="Times New Roman" w:hAnsi="Times New Roman" w:cs="Times New Roman"/>
          <w:sz w:val="24"/>
        </w:rPr>
        <w:t xml:space="preserve">and acting upon them it is hoped that </w:t>
      </w:r>
      <w:r w:rsidR="003C5026" w:rsidRPr="001A7A3C">
        <w:rPr>
          <w:rFonts w:ascii="Times New Roman" w:hAnsi="Times New Roman" w:cs="Times New Roman"/>
          <w:sz w:val="24"/>
        </w:rPr>
        <w:t xml:space="preserve">the children will not be </w:t>
      </w:r>
      <w:r w:rsidR="00E72F35" w:rsidRPr="001A7A3C">
        <w:rPr>
          <w:rFonts w:ascii="Times New Roman" w:hAnsi="Times New Roman" w:cs="Times New Roman"/>
          <w:sz w:val="24"/>
        </w:rPr>
        <w:t>‘</w:t>
      </w:r>
      <w:r w:rsidR="003C5026" w:rsidRPr="001A7A3C">
        <w:rPr>
          <w:rFonts w:ascii="Times New Roman" w:hAnsi="Times New Roman" w:cs="Times New Roman"/>
          <w:sz w:val="24"/>
        </w:rPr>
        <w:t>off task</w:t>
      </w:r>
      <w:r w:rsidR="00E72F35" w:rsidRPr="001A7A3C">
        <w:rPr>
          <w:rFonts w:ascii="Times New Roman" w:hAnsi="Times New Roman" w:cs="Times New Roman"/>
          <w:sz w:val="24"/>
        </w:rPr>
        <w:t>’</w:t>
      </w:r>
      <w:r w:rsidR="003C5026" w:rsidRPr="001A7A3C">
        <w:rPr>
          <w:rFonts w:ascii="Times New Roman" w:hAnsi="Times New Roman" w:cs="Times New Roman"/>
          <w:sz w:val="24"/>
        </w:rPr>
        <w:t xml:space="preserve"> and will enjoy the benefits of the full lesson.</w:t>
      </w:r>
      <w:r w:rsidR="00B17DEF" w:rsidRPr="001A7A3C">
        <w:rPr>
          <w:rFonts w:ascii="Times New Roman" w:hAnsi="Times New Roman" w:cs="Times New Roman"/>
          <w:sz w:val="24"/>
        </w:rPr>
        <w:t xml:space="preserve"> By enhancing the lesson plan</w:t>
      </w:r>
      <w:r w:rsidR="0002545A" w:rsidRPr="001A7A3C">
        <w:rPr>
          <w:rFonts w:ascii="Times New Roman" w:hAnsi="Times New Roman" w:cs="Times New Roman"/>
          <w:sz w:val="24"/>
        </w:rPr>
        <w:t xml:space="preserve"> it in turn will improve the environment in which</w:t>
      </w:r>
      <w:r w:rsidR="00991541" w:rsidRPr="001A7A3C">
        <w:rPr>
          <w:rFonts w:ascii="Times New Roman" w:hAnsi="Times New Roman" w:cs="Times New Roman"/>
          <w:sz w:val="24"/>
        </w:rPr>
        <w:t xml:space="preserve"> the </w:t>
      </w:r>
      <w:r w:rsidR="003B693D" w:rsidRPr="001A7A3C">
        <w:rPr>
          <w:rFonts w:ascii="Times New Roman" w:hAnsi="Times New Roman" w:cs="Times New Roman"/>
          <w:sz w:val="24"/>
        </w:rPr>
        <w:t>children are learning and show that</w:t>
      </w:r>
      <w:r w:rsidR="00783E22" w:rsidRPr="001A7A3C">
        <w:rPr>
          <w:rFonts w:ascii="Times New Roman" w:hAnsi="Times New Roman" w:cs="Times New Roman"/>
          <w:sz w:val="24"/>
        </w:rPr>
        <w:t xml:space="preserve"> the teacher has a closer connection with</w:t>
      </w:r>
      <w:r w:rsidR="00193972" w:rsidRPr="001A7A3C">
        <w:rPr>
          <w:rFonts w:ascii="Times New Roman" w:hAnsi="Times New Roman" w:cs="Times New Roman"/>
          <w:sz w:val="24"/>
        </w:rPr>
        <w:t xml:space="preserve"> the children taught through the understanding that they are of varying abilities.</w:t>
      </w:r>
      <w:r w:rsidR="006555D8" w:rsidRPr="001A7A3C">
        <w:rPr>
          <w:rFonts w:ascii="Times New Roman" w:hAnsi="Times New Roman" w:cs="Times New Roman"/>
          <w:sz w:val="24"/>
        </w:rPr>
        <w:t xml:space="preserve"> </w:t>
      </w:r>
      <w:r w:rsidR="00952B55" w:rsidRPr="001A7A3C">
        <w:rPr>
          <w:rFonts w:ascii="Times New Roman" w:hAnsi="Times New Roman" w:cs="Times New Roman"/>
          <w:sz w:val="24"/>
        </w:rPr>
        <w:t xml:space="preserve">As </w:t>
      </w:r>
      <w:proofErr w:type="spellStart"/>
      <w:r w:rsidR="006D09A6" w:rsidRPr="001A7A3C">
        <w:rPr>
          <w:rFonts w:ascii="Times New Roman" w:hAnsi="Times New Roman" w:cs="Times New Roman"/>
          <w:sz w:val="24"/>
        </w:rPr>
        <w:t>Scriven</w:t>
      </w:r>
      <w:proofErr w:type="spellEnd"/>
      <w:r w:rsidR="006D09A6" w:rsidRPr="001A7A3C">
        <w:rPr>
          <w:rFonts w:ascii="Times New Roman" w:hAnsi="Times New Roman" w:cs="Times New Roman"/>
          <w:sz w:val="24"/>
        </w:rPr>
        <w:t xml:space="preserve"> (1991) </w:t>
      </w:r>
      <w:r w:rsidR="0048538B" w:rsidRPr="001A7A3C">
        <w:rPr>
          <w:rFonts w:ascii="Times New Roman" w:hAnsi="Times New Roman" w:cs="Times New Roman"/>
          <w:sz w:val="24"/>
        </w:rPr>
        <w:t xml:space="preserve">says, reflective assessment transforms the classroom experience, </w:t>
      </w:r>
      <w:r w:rsidR="008459A3" w:rsidRPr="001A7A3C">
        <w:rPr>
          <w:rFonts w:ascii="Times New Roman" w:hAnsi="Times New Roman" w:cs="Times New Roman"/>
          <w:sz w:val="24"/>
        </w:rPr>
        <w:t xml:space="preserve">demonstrating </w:t>
      </w:r>
      <w:r w:rsidR="0072169D" w:rsidRPr="001A7A3C">
        <w:rPr>
          <w:rFonts w:ascii="Times New Roman" w:hAnsi="Times New Roman" w:cs="Times New Roman"/>
          <w:sz w:val="24"/>
        </w:rPr>
        <w:t xml:space="preserve">how </w:t>
      </w:r>
      <w:r w:rsidR="00EC3E56" w:rsidRPr="001A7A3C">
        <w:rPr>
          <w:rFonts w:ascii="Times New Roman" w:hAnsi="Times New Roman" w:cs="Times New Roman"/>
          <w:sz w:val="24"/>
        </w:rPr>
        <w:t>the above reflection would improve future learning.</w:t>
      </w:r>
    </w:p>
    <w:p w:rsidR="00A27F48" w:rsidRPr="001A7A3C" w:rsidRDefault="00A27F48" w:rsidP="00D72176">
      <w:pPr>
        <w:spacing w:line="480" w:lineRule="auto"/>
        <w:rPr>
          <w:rFonts w:ascii="Times New Roman" w:hAnsi="Times New Roman" w:cs="Times New Roman"/>
          <w:sz w:val="24"/>
        </w:rPr>
      </w:pPr>
    </w:p>
    <w:p w:rsidR="002D104C" w:rsidRPr="001A7A3C" w:rsidRDefault="002D104C" w:rsidP="00D72176">
      <w:pPr>
        <w:spacing w:line="480" w:lineRule="auto"/>
        <w:rPr>
          <w:rFonts w:ascii="Times New Roman" w:hAnsi="Times New Roman" w:cs="Times New Roman"/>
          <w:sz w:val="24"/>
        </w:rPr>
      </w:pPr>
    </w:p>
    <w:p w:rsidR="00A25FEA" w:rsidRPr="001A7A3C" w:rsidRDefault="00520B21" w:rsidP="00D72176">
      <w:p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To conclude, </w:t>
      </w:r>
      <w:r w:rsidR="00FD7DE2" w:rsidRPr="001A7A3C">
        <w:rPr>
          <w:rFonts w:ascii="Times New Roman" w:hAnsi="Times New Roman" w:cs="Times New Roman"/>
          <w:sz w:val="24"/>
        </w:rPr>
        <w:t>at the start</w:t>
      </w:r>
      <w:r w:rsidR="00D179EA" w:rsidRPr="001A7A3C">
        <w:rPr>
          <w:rFonts w:ascii="Times New Roman" w:hAnsi="Times New Roman" w:cs="Times New Roman"/>
          <w:sz w:val="24"/>
        </w:rPr>
        <w:t xml:space="preserve"> of</w:t>
      </w:r>
      <w:r w:rsidR="00FD7DE2" w:rsidRPr="001A7A3C">
        <w:rPr>
          <w:rFonts w:ascii="Times New Roman" w:hAnsi="Times New Roman" w:cs="Times New Roman"/>
          <w:sz w:val="24"/>
        </w:rPr>
        <w:t xml:space="preserve"> </w:t>
      </w:r>
      <w:r w:rsidR="005A5457" w:rsidRPr="001A7A3C">
        <w:rPr>
          <w:rFonts w:ascii="Times New Roman" w:hAnsi="Times New Roman" w:cs="Times New Roman"/>
          <w:sz w:val="24"/>
        </w:rPr>
        <w:t>my university</w:t>
      </w:r>
      <w:r w:rsidR="00FD7DE2" w:rsidRPr="001A7A3C">
        <w:rPr>
          <w:rFonts w:ascii="Times New Roman" w:hAnsi="Times New Roman" w:cs="Times New Roman"/>
          <w:sz w:val="24"/>
        </w:rPr>
        <w:t xml:space="preserve"> </w:t>
      </w:r>
      <w:r w:rsidR="005A5457" w:rsidRPr="001A7A3C">
        <w:rPr>
          <w:rFonts w:ascii="Times New Roman" w:hAnsi="Times New Roman" w:cs="Times New Roman"/>
          <w:sz w:val="24"/>
        </w:rPr>
        <w:t>experience I</w:t>
      </w:r>
      <w:r w:rsidR="00FD7DE2" w:rsidRPr="001A7A3C">
        <w:rPr>
          <w:rFonts w:ascii="Times New Roman" w:hAnsi="Times New Roman" w:cs="Times New Roman"/>
          <w:sz w:val="24"/>
        </w:rPr>
        <w:t xml:space="preserve"> prepared less</w:t>
      </w:r>
      <w:r w:rsidR="00E4719E" w:rsidRPr="001A7A3C">
        <w:rPr>
          <w:rFonts w:ascii="Times New Roman" w:hAnsi="Times New Roman" w:cs="Times New Roman"/>
          <w:sz w:val="24"/>
        </w:rPr>
        <w:t>on plans in an academic setting;</w:t>
      </w:r>
      <w:r w:rsidR="00495BE3" w:rsidRPr="001A7A3C">
        <w:rPr>
          <w:rFonts w:ascii="Times New Roman" w:hAnsi="Times New Roman" w:cs="Times New Roman"/>
          <w:sz w:val="24"/>
        </w:rPr>
        <w:t xml:space="preserve"> whilst on PTE1 I have prepared lesson plans that were put into practice. Through the use of reflective practice I can now see how these lesson plans are a living document</w:t>
      </w:r>
      <w:r w:rsidR="006D0BF7" w:rsidRPr="001A7A3C">
        <w:rPr>
          <w:rFonts w:ascii="Times New Roman" w:hAnsi="Times New Roman" w:cs="Times New Roman"/>
          <w:sz w:val="24"/>
        </w:rPr>
        <w:t xml:space="preserve"> </w:t>
      </w:r>
      <w:r w:rsidR="00EB08EF" w:rsidRPr="001A7A3C">
        <w:rPr>
          <w:rFonts w:ascii="Times New Roman" w:hAnsi="Times New Roman" w:cs="Times New Roman"/>
          <w:sz w:val="24"/>
        </w:rPr>
        <w:t>that</w:t>
      </w:r>
      <w:r w:rsidR="006D0BF7" w:rsidRPr="001A7A3C">
        <w:rPr>
          <w:rFonts w:ascii="Times New Roman" w:hAnsi="Times New Roman" w:cs="Times New Roman"/>
          <w:sz w:val="24"/>
        </w:rPr>
        <w:t xml:space="preserve"> can be enhanced </w:t>
      </w:r>
      <w:r w:rsidR="002C64B4" w:rsidRPr="001A7A3C">
        <w:rPr>
          <w:rFonts w:ascii="Times New Roman" w:hAnsi="Times New Roman" w:cs="Times New Roman"/>
          <w:sz w:val="24"/>
        </w:rPr>
        <w:t xml:space="preserve">and my teaching knowledge </w:t>
      </w:r>
      <w:r w:rsidR="00DB2A98" w:rsidRPr="001A7A3C">
        <w:rPr>
          <w:rFonts w:ascii="Times New Roman" w:hAnsi="Times New Roman" w:cs="Times New Roman"/>
          <w:sz w:val="24"/>
        </w:rPr>
        <w:t xml:space="preserve">and experience </w:t>
      </w:r>
      <w:r w:rsidR="002C64B4" w:rsidRPr="001A7A3C">
        <w:rPr>
          <w:rFonts w:ascii="Times New Roman" w:hAnsi="Times New Roman" w:cs="Times New Roman"/>
          <w:sz w:val="24"/>
        </w:rPr>
        <w:t xml:space="preserve">increased </w:t>
      </w:r>
      <w:r w:rsidR="008526D8" w:rsidRPr="001A7A3C">
        <w:rPr>
          <w:rFonts w:ascii="Times New Roman" w:hAnsi="Times New Roman" w:cs="Times New Roman"/>
          <w:sz w:val="24"/>
        </w:rPr>
        <w:t>through</w:t>
      </w:r>
      <w:r w:rsidR="002C64B4" w:rsidRPr="001A7A3C">
        <w:rPr>
          <w:rFonts w:ascii="Times New Roman" w:hAnsi="Times New Roman" w:cs="Times New Roman"/>
          <w:sz w:val="24"/>
        </w:rPr>
        <w:t xml:space="preserve"> its use.</w:t>
      </w:r>
      <w:r w:rsidR="00396413" w:rsidRPr="001A7A3C">
        <w:rPr>
          <w:rFonts w:ascii="Times New Roman" w:hAnsi="Times New Roman" w:cs="Times New Roman"/>
          <w:sz w:val="24"/>
        </w:rPr>
        <w:t xml:space="preserve"> As we can see</w:t>
      </w:r>
      <w:r w:rsidR="005A5457" w:rsidRPr="001A7A3C">
        <w:rPr>
          <w:rFonts w:ascii="Times New Roman" w:hAnsi="Times New Roman" w:cs="Times New Roman"/>
          <w:sz w:val="24"/>
        </w:rPr>
        <w:t xml:space="preserve"> from the various strategies to encourage reflective practice</w:t>
      </w:r>
      <w:r w:rsidR="00DF14B1" w:rsidRPr="001A7A3C">
        <w:rPr>
          <w:rFonts w:ascii="Times New Roman" w:hAnsi="Times New Roman" w:cs="Times New Roman"/>
          <w:sz w:val="24"/>
        </w:rPr>
        <w:t xml:space="preserve"> it can be applied in a multitude of situations </w:t>
      </w:r>
      <w:r w:rsidR="00580215" w:rsidRPr="001A7A3C">
        <w:rPr>
          <w:rFonts w:ascii="Times New Roman" w:hAnsi="Times New Roman" w:cs="Times New Roman"/>
          <w:sz w:val="24"/>
        </w:rPr>
        <w:t xml:space="preserve">that will lead </w:t>
      </w:r>
      <w:r w:rsidR="009243CE" w:rsidRPr="001A7A3C">
        <w:rPr>
          <w:rFonts w:ascii="Times New Roman" w:hAnsi="Times New Roman" w:cs="Times New Roman"/>
          <w:sz w:val="24"/>
        </w:rPr>
        <w:t xml:space="preserve">to improved awareness of what is happening within the classroom and </w:t>
      </w:r>
      <w:r w:rsidR="00E8721D" w:rsidRPr="001A7A3C">
        <w:rPr>
          <w:rFonts w:ascii="Times New Roman" w:hAnsi="Times New Roman" w:cs="Times New Roman"/>
          <w:sz w:val="24"/>
        </w:rPr>
        <w:t>thereby</w:t>
      </w:r>
      <w:r w:rsidR="00EB508C" w:rsidRPr="001A7A3C">
        <w:rPr>
          <w:rFonts w:ascii="Times New Roman" w:hAnsi="Times New Roman" w:cs="Times New Roman"/>
          <w:sz w:val="24"/>
        </w:rPr>
        <w:t xml:space="preserve"> improve my </w:t>
      </w:r>
      <w:r w:rsidR="009243CE" w:rsidRPr="001A7A3C">
        <w:rPr>
          <w:rFonts w:ascii="Times New Roman" w:hAnsi="Times New Roman" w:cs="Times New Roman"/>
          <w:sz w:val="24"/>
        </w:rPr>
        <w:t>teaching practice which will then lead to an improved teaching experience for the pupils.</w:t>
      </w:r>
      <w:r w:rsidR="00F22062" w:rsidRPr="001A7A3C">
        <w:rPr>
          <w:rFonts w:ascii="Times New Roman" w:hAnsi="Times New Roman" w:cs="Times New Roman"/>
          <w:sz w:val="24"/>
        </w:rPr>
        <w:t xml:space="preserve"> It cannot be emphasised enough how vital a part reflection</w:t>
      </w:r>
      <w:r w:rsidR="00790182" w:rsidRPr="001A7A3C">
        <w:rPr>
          <w:rFonts w:ascii="Times New Roman" w:hAnsi="Times New Roman" w:cs="Times New Roman"/>
          <w:sz w:val="24"/>
        </w:rPr>
        <w:t xml:space="preserve"> plays </w:t>
      </w:r>
      <w:r w:rsidR="00090054" w:rsidRPr="001A7A3C">
        <w:rPr>
          <w:rFonts w:ascii="Times New Roman" w:hAnsi="Times New Roman" w:cs="Times New Roman"/>
          <w:sz w:val="24"/>
        </w:rPr>
        <w:t>in enhancing the role and effectiveness of a teacher.</w:t>
      </w:r>
      <w:r w:rsidR="002A16DA" w:rsidRPr="001A7A3C">
        <w:rPr>
          <w:rFonts w:ascii="Times New Roman" w:hAnsi="Times New Roman" w:cs="Times New Roman"/>
          <w:sz w:val="24"/>
        </w:rPr>
        <w:t xml:space="preserve"> </w:t>
      </w:r>
      <w:r w:rsidR="005721CD" w:rsidRPr="001A7A3C">
        <w:rPr>
          <w:rFonts w:ascii="Times New Roman" w:hAnsi="Times New Roman" w:cs="Times New Roman"/>
          <w:sz w:val="24"/>
        </w:rPr>
        <w:t>Gibbs (1999) states how reflection is a quality to make teachers and teaching more effective</w:t>
      </w:r>
      <w:r w:rsidR="00A25FEA" w:rsidRPr="001A7A3C">
        <w:rPr>
          <w:rFonts w:ascii="Times New Roman" w:hAnsi="Times New Roman" w:cs="Times New Roman"/>
          <w:sz w:val="24"/>
        </w:rPr>
        <w:t>.</w:t>
      </w:r>
      <w:r w:rsidR="00BE17E3" w:rsidRPr="001A7A3C">
        <w:rPr>
          <w:rFonts w:ascii="Times New Roman" w:hAnsi="Times New Roman" w:cs="Times New Roman"/>
          <w:sz w:val="24"/>
        </w:rPr>
        <w:t xml:space="preserve"> </w:t>
      </w:r>
    </w:p>
    <w:p w:rsidR="00A25FEA" w:rsidRPr="001A7A3C" w:rsidRDefault="00BE17E3" w:rsidP="00D72176">
      <w:p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>“..</w:t>
      </w:r>
      <w:r w:rsidR="005721CD" w:rsidRPr="001A7A3C">
        <w:rPr>
          <w:rFonts w:ascii="Times New Roman" w:hAnsi="Times New Roman" w:cs="Times New Roman"/>
          <w:sz w:val="24"/>
        </w:rPr>
        <w:t>.</w:t>
      </w:r>
      <w:r w:rsidRPr="001A7A3C">
        <w:rPr>
          <w:rFonts w:ascii="Times New Roman" w:hAnsi="Times New Roman" w:cs="Times New Roman"/>
          <w:sz w:val="24"/>
        </w:rPr>
        <w:t>effective teachers demonstrate insightful understandings about themselves as teachers, a self-efficaciousness that motivates them to persist even against the odds, a capacity and willingness to think reflectively and critically in the search to know and understand, and a passion for making a difference in the lives of those with whom they work.”</w:t>
      </w:r>
    </w:p>
    <w:p w:rsidR="00A25FEA" w:rsidRPr="001A7A3C" w:rsidRDefault="008E7696" w:rsidP="00D72176">
      <w:p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A7A3C">
        <w:rPr>
          <w:rFonts w:ascii="Times New Roman" w:hAnsi="Times New Roman" w:cs="Times New Roman"/>
          <w:sz w:val="24"/>
        </w:rPr>
        <w:t xml:space="preserve">(Gibbs, 1999, </w:t>
      </w:r>
      <w:r w:rsidR="00150668" w:rsidRPr="001A7A3C">
        <w:rPr>
          <w:rFonts w:ascii="Times New Roman" w:hAnsi="Times New Roman" w:cs="Times New Roman"/>
          <w:sz w:val="24"/>
        </w:rPr>
        <w:t xml:space="preserve">p.1 </w:t>
      </w:r>
      <w:r w:rsidR="001E5300" w:rsidRPr="001A7A3C">
        <w:rPr>
          <w:rFonts w:ascii="Times New Roman" w:hAnsi="Times New Roman" w:cs="Times New Roman"/>
          <w:sz w:val="24"/>
        </w:rPr>
        <w:t>A</w:t>
      </w:r>
      <w:r w:rsidRPr="001A7A3C">
        <w:rPr>
          <w:rFonts w:ascii="Times New Roman" w:hAnsi="Times New Roman" w:cs="Times New Roman"/>
          <w:sz w:val="24"/>
        </w:rPr>
        <w:t>bstract).</w:t>
      </w:r>
      <w:proofErr w:type="gramEnd"/>
    </w:p>
    <w:p w:rsidR="00FE5936" w:rsidRPr="001A7A3C" w:rsidRDefault="00CB72C7" w:rsidP="00D72176">
      <w:p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 </w:t>
      </w:r>
      <w:r w:rsidR="003A158A" w:rsidRPr="001A7A3C">
        <w:rPr>
          <w:rFonts w:ascii="Times New Roman" w:hAnsi="Times New Roman" w:cs="Times New Roman"/>
          <w:sz w:val="24"/>
        </w:rPr>
        <w:t xml:space="preserve">I believe </w:t>
      </w:r>
      <w:r w:rsidR="007D5F40" w:rsidRPr="001A7A3C">
        <w:rPr>
          <w:rFonts w:ascii="Times New Roman" w:hAnsi="Times New Roman" w:cs="Times New Roman"/>
          <w:sz w:val="24"/>
        </w:rPr>
        <w:t xml:space="preserve">that </w:t>
      </w:r>
      <w:r w:rsidR="004F7C15" w:rsidRPr="001A7A3C">
        <w:rPr>
          <w:rFonts w:ascii="Times New Roman" w:hAnsi="Times New Roman" w:cs="Times New Roman"/>
          <w:sz w:val="24"/>
        </w:rPr>
        <w:t>my recent teaching practice</w:t>
      </w:r>
      <w:r w:rsidR="008D0649" w:rsidRPr="001A7A3C">
        <w:rPr>
          <w:rFonts w:ascii="Times New Roman" w:hAnsi="Times New Roman" w:cs="Times New Roman"/>
          <w:sz w:val="24"/>
        </w:rPr>
        <w:t xml:space="preserve"> and formative assessment has made me realise how important the reflective process is and </w:t>
      </w:r>
      <w:r w:rsidR="00F333FB" w:rsidRPr="001A7A3C">
        <w:rPr>
          <w:rFonts w:ascii="Times New Roman" w:hAnsi="Times New Roman" w:cs="Times New Roman"/>
          <w:sz w:val="24"/>
        </w:rPr>
        <w:t>how I need to put it into practice on a daily basis</w:t>
      </w:r>
      <w:r w:rsidR="00E15CC4" w:rsidRPr="001A7A3C">
        <w:rPr>
          <w:rFonts w:ascii="Times New Roman" w:hAnsi="Times New Roman" w:cs="Times New Roman"/>
          <w:sz w:val="24"/>
        </w:rPr>
        <w:t xml:space="preserve"> not only in relation to teaching but life in general</w:t>
      </w:r>
      <w:r w:rsidR="008D0649" w:rsidRPr="001A7A3C">
        <w:rPr>
          <w:rFonts w:ascii="Times New Roman" w:hAnsi="Times New Roman" w:cs="Times New Roman"/>
          <w:sz w:val="24"/>
        </w:rPr>
        <w:t>.</w:t>
      </w:r>
    </w:p>
    <w:p w:rsidR="00A853EA" w:rsidRDefault="00A853EA" w:rsidP="00D72176">
      <w:pPr>
        <w:spacing w:line="480" w:lineRule="auto"/>
        <w:rPr>
          <w:rFonts w:ascii="Times New Roman" w:hAnsi="Times New Roman" w:cs="Times New Roman"/>
          <w:sz w:val="24"/>
        </w:rPr>
      </w:pPr>
    </w:p>
    <w:p w:rsidR="00B31C06" w:rsidRDefault="00B31C06" w:rsidP="00D72176">
      <w:pPr>
        <w:spacing w:line="480" w:lineRule="auto"/>
        <w:rPr>
          <w:rFonts w:ascii="Times New Roman" w:hAnsi="Times New Roman" w:cs="Times New Roman"/>
          <w:sz w:val="24"/>
        </w:rPr>
      </w:pPr>
    </w:p>
    <w:p w:rsidR="00B31C06" w:rsidRPr="001A7A3C" w:rsidRDefault="00B31C06" w:rsidP="00D72176">
      <w:pPr>
        <w:spacing w:line="480" w:lineRule="auto"/>
        <w:rPr>
          <w:rFonts w:ascii="Times New Roman" w:hAnsi="Times New Roman" w:cs="Times New Roman"/>
          <w:sz w:val="24"/>
        </w:rPr>
      </w:pPr>
    </w:p>
    <w:p w:rsidR="00827066" w:rsidRPr="001A7A3C" w:rsidRDefault="00260809" w:rsidP="00D72176">
      <w:p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lastRenderedPageBreak/>
        <w:t>References:</w:t>
      </w:r>
    </w:p>
    <w:p w:rsidR="00827066" w:rsidRPr="001A7A3C" w:rsidRDefault="00827066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Cox, T. (2019). </w:t>
      </w:r>
      <w:r w:rsidRPr="001A7A3C">
        <w:rPr>
          <w:rFonts w:ascii="Times New Roman" w:hAnsi="Times New Roman" w:cs="Times New Roman"/>
          <w:i/>
          <w:sz w:val="24"/>
        </w:rPr>
        <w:t>Formative assessment report (Morgan Weale)</w:t>
      </w:r>
      <w:r w:rsidRPr="001A7A3C">
        <w:rPr>
          <w:rFonts w:ascii="Times New Roman" w:hAnsi="Times New Roman" w:cs="Times New Roman"/>
          <w:sz w:val="24"/>
        </w:rPr>
        <w:t xml:space="preserve">. </w:t>
      </w:r>
    </w:p>
    <w:p w:rsidR="00827066" w:rsidRPr="001A7A3C" w:rsidRDefault="00827066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Dewey, J. (1933). </w:t>
      </w:r>
      <w:r w:rsidRPr="001A7A3C">
        <w:rPr>
          <w:rFonts w:ascii="Times New Roman" w:hAnsi="Times New Roman" w:cs="Times New Roman"/>
          <w:i/>
          <w:color w:val="000000"/>
          <w:sz w:val="24"/>
          <w:shd w:val="clear" w:color="auto" w:fill="FFFFFF"/>
        </w:rPr>
        <w:t>How We Think: A Restatement of the Relation of Reflective Thinking to the Educative Process.</w:t>
      </w:r>
      <w:r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Boston, MA: D.C. Heath &amp; Co Publishers.</w:t>
      </w:r>
    </w:p>
    <w:p w:rsidR="00827066" w:rsidRPr="001A7A3C" w:rsidRDefault="00827066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Education Wales. (2009). </w:t>
      </w:r>
      <w:r w:rsidRPr="001A7A3C">
        <w:rPr>
          <w:rFonts w:ascii="Times New Roman" w:hAnsi="Times New Roman" w:cs="Times New Roman"/>
          <w:i/>
          <w:sz w:val="24"/>
        </w:rPr>
        <w:t>Qualified Teacher Standard Wales 2009</w:t>
      </w:r>
      <w:r w:rsidRPr="001A7A3C">
        <w:rPr>
          <w:rFonts w:ascii="Times New Roman" w:hAnsi="Times New Roman" w:cs="Times New Roman"/>
          <w:sz w:val="24"/>
        </w:rPr>
        <w:t>. Cardiff: Welsh Government.</w:t>
      </w:r>
    </w:p>
    <w:p w:rsidR="009243CE" w:rsidRPr="001A7A3C" w:rsidRDefault="00D130BB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</w:rPr>
      </w:pPr>
      <w:r w:rsidRPr="001A7A3C">
        <w:rPr>
          <w:rFonts w:ascii="Times New Roman" w:hAnsi="Times New Roman" w:cs="Times New Roman"/>
          <w:color w:val="000000" w:themeColor="text1"/>
          <w:sz w:val="24"/>
        </w:rPr>
        <w:t xml:space="preserve">(Figure 1). Available at: </w:t>
      </w:r>
      <w:hyperlink r:id="rId8" w:history="1">
        <w:r w:rsidRPr="001A7A3C">
          <w:rPr>
            <w:rStyle w:val="Hyperlink"/>
            <w:rFonts w:ascii="Times New Roman" w:hAnsi="Times New Roman" w:cs="Times New Roman"/>
            <w:color w:val="000000" w:themeColor="text1"/>
            <w:sz w:val="24"/>
          </w:rPr>
          <w:t>https://www.mindtools.com/media/Diagrams/Gibbs-Reflective-Cycle.png</w:t>
        </w:r>
      </w:hyperlink>
      <w:r w:rsidRPr="001A7A3C">
        <w:rPr>
          <w:rFonts w:ascii="Times New Roman" w:hAnsi="Times New Roman" w:cs="Times New Roman"/>
          <w:color w:val="000000" w:themeColor="text1"/>
          <w:sz w:val="24"/>
        </w:rPr>
        <w:t>. Accessed (21/03/2019).</w:t>
      </w:r>
    </w:p>
    <w:p w:rsidR="00D32ECE" w:rsidRPr="001A7A3C" w:rsidRDefault="00D32ECE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</w:rPr>
      </w:pPr>
      <w:r w:rsidRPr="001A7A3C">
        <w:rPr>
          <w:rFonts w:ascii="Times New Roman" w:hAnsi="Times New Roman" w:cs="Times New Roman"/>
          <w:color w:val="000000" w:themeColor="text1"/>
          <w:sz w:val="24"/>
        </w:rPr>
        <w:t xml:space="preserve">Gibbs, G. (1988). </w:t>
      </w:r>
      <w:r w:rsidRPr="001A7A3C">
        <w:rPr>
          <w:rFonts w:ascii="Times New Roman" w:hAnsi="Times New Roman" w:cs="Times New Roman"/>
          <w:i/>
          <w:color w:val="000000" w:themeColor="text1"/>
          <w:sz w:val="24"/>
        </w:rPr>
        <w:t xml:space="preserve">Learning by Doing: A Guide to Teaching and Learning Methods. </w:t>
      </w:r>
      <w:r w:rsidRPr="001A7A3C">
        <w:rPr>
          <w:rFonts w:ascii="Times New Roman" w:hAnsi="Times New Roman" w:cs="Times New Roman"/>
          <w:color w:val="000000" w:themeColor="text1"/>
          <w:sz w:val="24"/>
        </w:rPr>
        <w:t xml:space="preserve">Oxford: Further Educational Unit, Oxford Polytechnic. Available at: </w:t>
      </w:r>
      <w:hyperlink r:id="rId9" w:history="1">
        <w:r w:rsidRPr="001A7A3C">
          <w:rPr>
            <w:rStyle w:val="Hyperlink"/>
            <w:rFonts w:ascii="Times New Roman" w:hAnsi="Times New Roman" w:cs="Times New Roman"/>
            <w:color w:val="000000" w:themeColor="text1"/>
            <w:sz w:val="24"/>
          </w:rPr>
          <w:t>https://thoughtsmostlyaboutlearning.files.wordpress.com/2015/12/learning-by-doing-graham-gibbs.pdf</w:t>
        </w:r>
      </w:hyperlink>
      <w:r w:rsidRPr="001A7A3C">
        <w:rPr>
          <w:rFonts w:ascii="Times New Roman" w:hAnsi="Times New Roman" w:cs="Times New Roman"/>
          <w:color w:val="000000" w:themeColor="text1"/>
          <w:sz w:val="24"/>
        </w:rPr>
        <w:t>. (Accessed: 21/03/2019).</w:t>
      </w:r>
    </w:p>
    <w:p w:rsidR="00E31505" w:rsidRPr="001A7A3C" w:rsidRDefault="00E221BD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</w:rPr>
      </w:pPr>
      <w:r w:rsidRPr="001A7A3C">
        <w:rPr>
          <w:rFonts w:ascii="Times New Roman" w:hAnsi="Times New Roman" w:cs="Times New Roman"/>
          <w:color w:val="000000" w:themeColor="text1"/>
          <w:sz w:val="24"/>
        </w:rPr>
        <w:t xml:space="preserve">Gibbs, C.J. (1999). </w:t>
      </w:r>
      <w:r w:rsidRPr="001A7A3C">
        <w:rPr>
          <w:rFonts w:ascii="Times New Roman" w:hAnsi="Times New Roman" w:cs="Times New Roman"/>
          <w:i/>
          <w:color w:val="000000" w:themeColor="text1"/>
          <w:sz w:val="24"/>
        </w:rPr>
        <w:t xml:space="preserve">Believing, thinking and feeling: putting the teacher back into effectiveness. </w:t>
      </w:r>
      <w:r w:rsidRPr="001A7A3C">
        <w:rPr>
          <w:rFonts w:ascii="Times New Roman" w:hAnsi="Times New Roman" w:cs="Times New Roman"/>
          <w:color w:val="000000" w:themeColor="text1"/>
          <w:sz w:val="24"/>
        </w:rPr>
        <w:t>The paper presented at the joint conference of the New Zealand association for Research in Education (NZARE)</w:t>
      </w:r>
      <w:r w:rsidR="00930EA3" w:rsidRPr="001A7A3C">
        <w:rPr>
          <w:rFonts w:ascii="Times New Roman" w:hAnsi="Times New Roman" w:cs="Times New Roman"/>
          <w:color w:val="000000" w:themeColor="text1"/>
          <w:sz w:val="24"/>
        </w:rPr>
        <w:t xml:space="preserve"> and Australian Association for Research in education (AARE)</w:t>
      </w:r>
      <w:r w:rsidRPr="001A7A3C">
        <w:rPr>
          <w:rFonts w:ascii="Times New Roman" w:hAnsi="Times New Roman" w:cs="Times New Roman"/>
          <w:color w:val="000000" w:themeColor="text1"/>
          <w:sz w:val="24"/>
        </w:rPr>
        <w:t>. Melbourne, Australia.</w:t>
      </w:r>
      <w:r w:rsidR="00E31505" w:rsidRPr="001A7A3C">
        <w:rPr>
          <w:rFonts w:ascii="Times New Roman" w:hAnsi="Times New Roman" w:cs="Times New Roman"/>
          <w:color w:val="000000" w:themeColor="text1"/>
          <w:sz w:val="24"/>
        </w:rPr>
        <w:t xml:space="preserve"> Available at: </w:t>
      </w:r>
      <w:hyperlink r:id="rId10" w:history="1">
        <w:r w:rsidR="00E31505" w:rsidRPr="001A7A3C">
          <w:rPr>
            <w:rStyle w:val="Hyperlink"/>
            <w:rFonts w:ascii="Times New Roman" w:hAnsi="Times New Roman" w:cs="Times New Roman"/>
            <w:sz w:val="24"/>
          </w:rPr>
          <w:t>https://www.aare.edu.au/data/publications/1999/gib99163.pdf</w:t>
        </w:r>
      </w:hyperlink>
      <w:r w:rsidR="00E31505" w:rsidRPr="001A7A3C">
        <w:rPr>
          <w:rFonts w:ascii="Times New Roman" w:hAnsi="Times New Roman" w:cs="Times New Roman"/>
          <w:color w:val="000000" w:themeColor="text1"/>
          <w:sz w:val="24"/>
        </w:rPr>
        <w:t>. (Accessed 22/03/2019)</w:t>
      </w:r>
      <w:r w:rsidR="00DA03B9" w:rsidRPr="001A7A3C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D32ECE" w:rsidRPr="001A7A3C" w:rsidRDefault="00D32ECE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</w:rPr>
      </w:pPr>
      <w:proofErr w:type="spellStart"/>
      <w:r w:rsidRPr="001A7A3C">
        <w:rPr>
          <w:rFonts w:ascii="Times New Roman" w:hAnsi="Times New Roman" w:cs="Times New Roman"/>
          <w:sz w:val="24"/>
        </w:rPr>
        <w:t>McAlpine</w:t>
      </w:r>
      <w:proofErr w:type="spellEnd"/>
      <w:r w:rsidRPr="001A7A3C">
        <w:rPr>
          <w:rFonts w:ascii="Times New Roman" w:hAnsi="Times New Roman" w:cs="Times New Roman"/>
          <w:sz w:val="24"/>
        </w:rPr>
        <w:t xml:space="preserve"> and Weston. (2000). </w:t>
      </w:r>
      <w:r w:rsidRPr="001A7A3C">
        <w:rPr>
          <w:rFonts w:ascii="Times New Roman" w:hAnsi="Times New Roman" w:cs="Times New Roman"/>
          <w:i/>
          <w:sz w:val="24"/>
        </w:rPr>
        <w:t>Reflection: Issues related to improving professors’ teaching and students’ learning</w:t>
      </w:r>
      <w:r w:rsidRPr="001A7A3C">
        <w:rPr>
          <w:rFonts w:ascii="Times New Roman" w:hAnsi="Times New Roman" w:cs="Times New Roman"/>
          <w:sz w:val="24"/>
        </w:rPr>
        <w:t xml:space="preserve">. Available at: </w:t>
      </w:r>
      <w:hyperlink r:id="rId11" w:history="1">
        <w:r w:rsidRPr="001A7A3C">
          <w:rPr>
            <w:rStyle w:val="Hyperlink"/>
            <w:rFonts w:ascii="Times New Roman" w:hAnsi="Times New Roman" w:cs="Times New Roman"/>
            <w:sz w:val="24"/>
          </w:rPr>
          <w:t>https://link.springer.com/article/10.1023/A:1026583208230</w:t>
        </w:r>
      </w:hyperlink>
      <w:r w:rsidRPr="001A7A3C">
        <w:rPr>
          <w:rFonts w:ascii="Times New Roman" w:hAnsi="Times New Roman" w:cs="Times New Roman"/>
          <w:sz w:val="24"/>
        </w:rPr>
        <w:t>. (Accessed 18/03/2019).</w:t>
      </w:r>
    </w:p>
    <w:p w:rsidR="00D32ECE" w:rsidRPr="001A7A3C" w:rsidRDefault="00D32ECE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1A7A3C">
        <w:rPr>
          <w:rFonts w:ascii="Times New Roman" w:hAnsi="Times New Roman" w:cs="Times New Roman"/>
          <w:color w:val="000000" w:themeColor="text1"/>
          <w:sz w:val="24"/>
          <w:shd w:val="clear" w:color="auto" w:fill="F8F8F8"/>
        </w:rPr>
        <w:t>Mulder</w:t>
      </w:r>
      <w:proofErr w:type="spellEnd"/>
      <w:r w:rsidRPr="001A7A3C">
        <w:rPr>
          <w:rFonts w:ascii="Times New Roman" w:hAnsi="Times New Roman" w:cs="Times New Roman"/>
          <w:color w:val="000000" w:themeColor="text1"/>
          <w:sz w:val="24"/>
          <w:shd w:val="clear" w:color="auto" w:fill="F8F8F8"/>
        </w:rPr>
        <w:t>, P. (2018). </w:t>
      </w:r>
      <w:r w:rsidRPr="001A7A3C">
        <w:rPr>
          <w:rStyle w:val="Emphasis"/>
          <w:rFonts w:ascii="Times New Roman" w:hAnsi="Times New Roman" w:cs="Times New Roman"/>
          <w:color w:val="000000" w:themeColor="text1"/>
          <w:sz w:val="24"/>
        </w:rPr>
        <w:t>Gibbs Reflective Cycle by Graham Gibbs</w:t>
      </w:r>
      <w:r w:rsidRPr="001A7A3C">
        <w:rPr>
          <w:rFonts w:ascii="Times New Roman" w:hAnsi="Times New Roman" w:cs="Times New Roman"/>
          <w:color w:val="000000" w:themeColor="text1"/>
          <w:sz w:val="24"/>
          <w:shd w:val="clear" w:color="auto" w:fill="F8F8F8"/>
        </w:rPr>
        <w:t>. Available at:</w:t>
      </w:r>
      <w:r w:rsidRPr="001A7A3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hyperlink r:id="rId12" w:history="1">
        <w:r w:rsidRPr="001A7A3C">
          <w:rPr>
            <w:rStyle w:val="Hyperlink"/>
            <w:rFonts w:ascii="Times New Roman" w:hAnsi="Times New Roman" w:cs="Times New Roman"/>
            <w:color w:val="000000" w:themeColor="text1"/>
            <w:sz w:val="24"/>
            <w:shd w:val="clear" w:color="auto" w:fill="F8F8F8"/>
          </w:rPr>
          <w:t>https://www.toolshero.com/management/gibbs-reflective-cycle-graham-gibbs/</w:t>
        </w:r>
      </w:hyperlink>
      <w:r w:rsidRPr="001A7A3C">
        <w:rPr>
          <w:rFonts w:ascii="Times New Roman" w:hAnsi="Times New Roman" w:cs="Times New Roman"/>
          <w:color w:val="000000" w:themeColor="text1"/>
          <w:sz w:val="24"/>
          <w:shd w:val="clear" w:color="auto" w:fill="F8F8F8"/>
        </w:rPr>
        <w:t>. (Accessed 21/03/2019)</w:t>
      </w:r>
    </w:p>
    <w:p w:rsidR="007D0779" w:rsidRPr="001A7A3C" w:rsidRDefault="008459A3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1A7A3C">
        <w:rPr>
          <w:rFonts w:ascii="Times New Roman" w:hAnsi="Times New Roman" w:cs="Times New Roman"/>
          <w:color w:val="000000" w:themeColor="text1"/>
          <w:sz w:val="24"/>
          <w:shd w:val="clear" w:color="auto" w:fill="F8F8F8"/>
        </w:rPr>
        <w:lastRenderedPageBreak/>
        <w:t>Scriven</w:t>
      </w:r>
      <w:proofErr w:type="spellEnd"/>
      <w:r w:rsidRPr="001A7A3C">
        <w:rPr>
          <w:rFonts w:ascii="Times New Roman" w:hAnsi="Times New Roman" w:cs="Times New Roman"/>
          <w:color w:val="000000" w:themeColor="text1"/>
          <w:sz w:val="24"/>
          <w:shd w:val="clear" w:color="auto" w:fill="F8F8F8"/>
        </w:rPr>
        <w:t xml:space="preserve">, M. (1991). </w:t>
      </w:r>
      <w:r w:rsidRPr="001A7A3C">
        <w:rPr>
          <w:rFonts w:ascii="Times New Roman" w:hAnsi="Times New Roman" w:cs="Times New Roman"/>
          <w:i/>
          <w:color w:val="000000" w:themeColor="text1"/>
          <w:sz w:val="24"/>
          <w:shd w:val="clear" w:color="auto" w:fill="F8F8F8"/>
        </w:rPr>
        <w:t>Beyond Formative and Summative Evaluation.</w:t>
      </w:r>
      <w:r w:rsidR="00FD5BFD" w:rsidRPr="001A7A3C">
        <w:rPr>
          <w:rFonts w:ascii="Times New Roman" w:hAnsi="Times New Roman" w:cs="Times New Roman"/>
          <w:color w:val="000000" w:themeColor="text1"/>
          <w:sz w:val="24"/>
          <w:shd w:val="clear" w:color="auto" w:fill="F8F8F8"/>
        </w:rPr>
        <w:t xml:space="preserve"> Chicago: University of Chicago Press.</w:t>
      </w:r>
    </w:p>
    <w:p w:rsidR="000D7C7D" w:rsidRPr="001A7A3C" w:rsidRDefault="000D7C7D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</w:rPr>
      </w:pPr>
      <w:r w:rsidRPr="001A7A3C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The Open University. </w:t>
      </w:r>
      <w:r w:rsidRPr="001A7A3C">
        <w:rPr>
          <w:rFonts w:ascii="Times New Roman" w:hAnsi="Times New Roman" w:cs="Times New Roman"/>
          <w:i/>
          <w:color w:val="000000"/>
          <w:sz w:val="24"/>
        </w:rPr>
        <w:t xml:space="preserve">2.2 Classical conditioning. </w:t>
      </w:r>
      <w:r w:rsidRPr="001A7A3C">
        <w:rPr>
          <w:rFonts w:ascii="Times New Roman" w:hAnsi="Times New Roman" w:cs="Times New Roman"/>
          <w:color w:val="000000"/>
          <w:sz w:val="24"/>
        </w:rPr>
        <w:t xml:space="preserve">Available at: </w:t>
      </w:r>
      <w:hyperlink r:id="rId13" w:history="1">
        <w:r w:rsidRPr="001A7A3C">
          <w:rPr>
            <w:rStyle w:val="Hyperlink"/>
            <w:rFonts w:ascii="Times New Roman" w:hAnsi="Times New Roman" w:cs="Times New Roman"/>
            <w:sz w:val="24"/>
          </w:rPr>
          <w:t>https://www.open.edu/openlearn/education/educational-technology-and-practice/educational-practice/exploring-childrens-learning/content-section-2.2</w:t>
        </w:r>
      </w:hyperlink>
      <w:r w:rsidRPr="001A7A3C">
        <w:rPr>
          <w:rFonts w:ascii="Times New Roman" w:hAnsi="Times New Roman" w:cs="Times New Roman"/>
          <w:color w:val="000000"/>
          <w:sz w:val="24"/>
        </w:rPr>
        <w:t>. (Accessed: 21/03/2019)</w:t>
      </w:r>
      <w:r w:rsidR="00055C9E" w:rsidRPr="001A7A3C">
        <w:rPr>
          <w:rFonts w:ascii="Times New Roman" w:hAnsi="Times New Roman" w:cs="Times New Roman"/>
          <w:color w:val="000000"/>
          <w:sz w:val="24"/>
        </w:rPr>
        <w:t>.</w:t>
      </w:r>
    </w:p>
    <w:p w:rsidR="00213117" w:rsidRPr="001A7A3C" w:rsidRDefault="0096146B" w:rsidP="00D7217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</w:rPr>
      </w:pPr>
      <w:r w:rsidRPr="001A7A3C">
        <w:rPr>
          <w:rFonts w:ascii="Times New Roman" w:hAnsi="Times New Roman" w:cs="Times New Roman"/>
          <w:sz w:val="24"/>
        </w:rPr>
        <w:t xml:space="preserve">Welsh Government. (2012). </w:t>
      </w:r>
      <w:r w:rsidRPr="001A7A3C">
        <w:rPr>
          <w:rFonts w:ascii="Times New Roman" w:hAnsi="Times New Roman" w:cs="Times New Roman"/>
          <w:i/>
          <w:sz w:val="24"/>
        </w:rPr>
        <w:t>Practical approaches to behaviour management in the classroom A handbook for classroom teachers in primary schools</w:t>
      </w:r>
      <w:r w:rsidRPr="001A7A3C">
        <w:rPr>
          <w:rFonts w:ascii="Times New Roman" w:hAnsi="Times New Roman" w:cs="Times New Roman"/>
          <w:sz w:val="24"/>
        </w:rPr>
        <w:t>.</w:t>
      </w:r>
      <w:r w:rsidR="00735EB3" w:rsidRPr="001A7A3C">
        <w:rPr>
          <w:rFonts w:ascii="Times New Roman" w:hAnsi="Times New Roman" w:cs="Times New Roman"/>
          <w:sz w:val="24"/>
        </w:rPr>
        <w:t xml:space="preserve"> Available at:</w:t>
      </w:r>
      <w:r w:rsidR="00735EB3" w:rsidRPr="001A7A3C">
        <w:rPr>
          <w:rFonts w:ascii="Times New Roman" w:hAnsi="Times New Roman" w:cs="Times New Roman"/>
          <w:i/>
          <w:sz w:val="24"/>
        </w:rPr>
        <w:t xml:space="preserve"> </w:t>
      </w:r>
      <w:hyperlink r:id="rId14" w:history="1">
        <w:r w:rsidR="00213117" w:rsidRPr="001A7A3C">
          <w:rPr>
            <w:rStyle w:val="Hyperlink"/>
            <w:rFonts w:ascii="Times New Roman" w:hAnsi="Times New Roman" w:cs="Times New Roman"/>
            <w:sz w:val="24"/>
          </w:rPr>
          <w:t>https://gov.wales/sites/default/files/publications/2018-12/practical-approaches-to-behaviour-management-in-the-classroom-a-handbook-for-classroom-teachers-in-primary-schools.pdf</w:t>
        </w:r>
      </w:hyperlink>
      <w:r w:rsidR="00735EB3" w:rsidRPr="001A7A3C">
        <w:rPr>
          <w:rFonts w:ascii="Times New Roman" w:hAnsi="Times New Roman" w:cs="Times New Roman"/>
          <w:sz w:val="24"/>
        </w:rPr>
        <w:t>. (Accessed 21/03/2019).</w:t>
      </w:r>
      <w:r w:rsidR="001834A5" w:rsidRPr="001A7A3C">
        <w:rPr>
          <w:rFonts w:ascii="Times New Roman" w:hAnsi="Times New Roman" w:cs="Times New Roman"/>
          <w:sz w:val="24"/>
        </w:rPr>
        <w:t xml:space="preserve"> </w:t>
      </w:r>
    </w:p>
    <w:sectPr w:rsidR="00213117" w:rsidRPr="001A7A3C" w:rsidSect="00EB2DFA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45C" w:rsidRDefault="00DD545C" w:rsidP="00DD545C">
      <w:pPr>
        <w:spacing w:after="0" w:line="240" w:lineRule="auto"/>
      </w:pPr>
      <w:r>
        <w:separator/>
      </w:r>
    </w:p>
  </w:endnote>
  <w:endnote w:type="continuationSeparator" w:id="1">
    <w:p w:rsidR="00DD545C" w:rsidRDefault="00DD545C" w:rsidP="00DD5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45C" w:rsidRDefault="00DD545C" w:rsidP="00DD545C">
      <w:pPr>
        <w:spacing w:after="0" w:line="240" w:lineRule="auto"/>
      </w:pPr>
      <w:r>
        <w:separator/>
      </w:r>
    </w:p>
  </w:footnote>
  <w:footnote w:type="continuationSeparator" w:id="1">
    <w:p w:rsidR="00DD545C" w:rsidRDefault="00DD545C" w:rsidP="00DD5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45C" w:rsidRDefault="00DD545C">
    <w:pPr>
      <w:pStyle w:val="Header"/>
    </w:pPr>
    <w:r>
      <w:t>Morgan Weale 1804039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5435"/>
    <w:multiLevelType w:val="multilevel"/>
    <w:tmpl w:val="A6A8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7E7814"/>
    <w:multiLevelType w:val="hybridMultilevel"/>
    <w:tmpl w:val="7D06E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91ECC"/>
    <w:multiLevelType w:val="hybridMultilevel"/>
    <w:tmpl w:val="C2CA7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0108"/>
    <w:rsid w:val="00002BEA"/>
    <w:rsid w:val="00010320"/>
    <w:rsid w:val="000231C6"/>
    <w:rsid w:val="00024B5D"/>
    <w:rsid w:val="00024C5C"/>
    <w:rsid w:val="0002545A"/>
    <w:rsid w:val="00026CB0"/>
    <w:rsid w:val="00030804"/>
    <w:rsid w:val="000319C3"/>
    <w:rsid w:val="00032953"/>
    <w:rsid w:val="00033F4E"/>
    <w:rsid w:val="0003416A"/>
    <w:rsid w:val="000347CC"/>
    <w:rsid w:val="00036A94"/>
    <w:rsid w:val="00036A98"/>
    <w:rsid w:val="000379BB"/>
    <w:rsid w:val="00041155"/>
    <w:rsid w:val="0005056D"/>
    <w:rsid w:val="00052E4E"/>
    <w:rsid w:val="00055C9E"/>
    <w:rsid w:val="00063002"/>
    <w:rsid w:val="00067A7D"/>
    <w:rsid w:val="000725CF"/>
    <w:rsid w:val="00075C28"/>
    <w:rsid w:val="0008000D"/>
    <w:rsid w:val="0008413D"/>
    <w:rsid w:val="00085E8E"/>
    <w:rsid w:val="000877E6"/>
    <w:rsid w:val="00090054"/>
    <w:rsid w:val="0009510B"/>
    <w:rsid w:val="000B4B56"/>
    <w:rsid w:val="000B500A"/>
    <w:rsid w:val="000B5C05"/>
    <w:rsid w:val="000B6142"/>
    <w:rsid w:val="000C12D1"/>
    <w:rsid w:val="000D7C7D"/>
    <w:rsid w:val="000E598B"/>
    <w:rsid w:val="000E7C9E"/>
    <w:rsid w:val="000F0642"/>
    <w:rsid w:val="00104EE8"/>
    <w:rsid w:val="001056D2"/>
    <w:rsid w:val="00105752"/>
    <w:rsid w:val="00117785"/>
    <w:rsid w:val="001302CF"/>
    <w:rsid w:val="001326E5"/>
    <w:rsid w:val="0013434A"/>
    <w:rsid w:val="0013471F"/>
    <w:rsid w:val="00140D02"/>
    <w:rsid w:val="00150668"/>
    <w:rsid w:val="001512A1"/>
    <w:rsid w:val="001542D7"/>
    <w:rsid w:val="00164864"/>
    <w:rsid w:val="00164B07"/>
    <w:rsid w:val="00164E6C"/>
    <w:rsid w:val="00166FDA"/>
    <w:rsid w:val="001771B9"/>
    <w:rsid w:val="001834A5"/>
    <w:rsid w:val="00193972"/>
    <w:rsid w:val="00193CB7"/>
    <w:rsid w:val="001A76CD"/>
    <w:rsid w:val="001A7A3C"/>
    <w:rsid w:val="001A7CE9"/>
    <w:rsid w:val="001B00C7"/>
    <w:rsid w:val="001C1F88"/>
    <w:rsid w:val="001C6930"/>
    <w:rsid w:val="001D11E0"/>
    <w:rsid w:val="001D587C"/>
    <w:rsid w:val="001D7674"/>
    <w:rsid w:val="001E5163"/>
    <w:rsid w:val="001E5300"/>
    <w:rsid w:val="001E53CF"/>
    <w:rsid w:val="001E62C5"/>
    <w:rsid w:val="001E67C6"/>
    <w:rsid w:val="001F039F"/>
    <w:rsid w:val="001F76AD"/>
    <w:rsid w:val="002037DE"/>
    <w:rsid w:val="00205D80"/>
    <w:rsid w:val="00206099"/>
    <w:rsid w:val="00211547"/>
    <w:rsid w:val="00213117"/>
    <w:rsid w:val="002147D8"/>
    <w:rsid w:val="002305EC"/>
    <w:rsid w:val="002336D0"/>
    <w:rsid w:val="0023692D"/>
    <w:rsid w:val="0025271D"/>
    <w:rsid w:val="00260809"/>
    <w:rsid w:val="00261475"/>
    <w:rsid w:val="002634B1"/>
    <w:rsid w:val="00264164"/>
    <w:rsid w:val="00265E45"/>
    <w:rsid w:val="002728C2"/>
    <w:rsid w:val="002765D7"/>
    <w:rsid w:val="002770CA"/>
    <w:rsid w:val="00277814"/>
    <w:rsid w:val="00287F75"/>
    <w:rsid w:val="00294BD9"/>
    <w:rsid w:val="00295160"/>
    <w:rsid w:val="002975EA"/>
    <w:rsid w:val="002A16DA"/>
    <w:rsid w:val="002A58F2"/>
    <w:rsid w:val="002B2140"/>
    <w:rsid w:val="002B4C9F"/>
    <w:rsid w:val="002B5260"/>
    <w:rsid w:val="002B57C6"/>
    <w:rsid w:val="002C04C2"/>
    <w:rsid w:val="002C1B08"/>
    <w:rsid w:val="002C2EA6"/>
    <w:rsid w:val="002C3549"/>
    <w:rsid w:val="002C64B4"/>
    <w:rsid w:val="002D104C"/>
    <w:rsid w:val="002E0DE1"/>
    <w:rsid w:val="002E6640"/>
    <w:rsid w:val="002F4B1D"/>
    <w:rsid w:val="002F4B2E"/>
    <w:rsid w:val="002F5E4E"/>
    <w:rsid w:val="00311379"/>
    <w:rsid w:val="00321CF7"/>
    <w:rsid w:val="003225AE"/>
    <w:rsid w:val="00323AF9"/>
    <w:rsid w:val="00334CC0"/>
    <w:rsid w:val="00350AF1"/>
    <w:rsid w:val="00357955"/>
    <w:rsid w:val="00360B17"/>
    <w:rsid w:val="003617C2"/>
    <w:rsid w:val="00363F8E"/>
    <w:rsid w:val="0036483B"/>
    <w:rsid w:val="00366F4F"/>
    <w:rsid w:val="0037360F"/>
    <w:rsid w:val="00383FC0"/>
    <w:rsid w:val="00386711"/>
    <w:rsid w:val="003900A8"/>
    <w:rsid w:val="003906D8"/>
    <w:rsid w:val="00391433"/>
    <w:rsid w:val="00394012"/>
    <w:rsid w:val="00396413"/>
    <w:rsid w:val="003A158A"/>
    <w:rsid w:val="003B008F"/>
    <w:rsid w:val="003B45E5"/>
    <w:rsid w:val="003B693D"/>
    <w:rsid w:val="003C5026"/>
    <w:rsid w:val="003C6148"/>
    <w:rsid w:val="003D0DF3"/>
    <w:rsid w:val="003D0F3E"/>
    <w:rsid w:val="003D6BEF"/>
    <w:rsid w:val="003E342A"/>
    <w:rsid w:val="003E67F5"/>
    <w:rsid w:val="003E6923"/>
    <w:rsid w:val="003F48FA"/>
    <w:rsid w:val="003F5EFA"/>
    <w:rsid w:val="00401DBD"/>
    <w:rsid w:val="004023F4"/>
    <w:rsid w:val="00404A53"/>
    <w:rsid w:val="0040771A"/>
    <w:rsid w:val="00414C7D"/>
    <w:rsid w:val="00426AB6"/>
    <w:rsid w:val="00437D1B"/>
    <w:rsid w:val="00440498"/>
    <w:rsid w:val="004410E3"/>
    <w:rsid w:val="004528F9"/>
    <w:rsid w:val="00456271"/>
    <w:rsid w:val="00456AA8"/>
    <w:rsid w:val="0045747C"/>
    <w:rsid w:val="0046493D"/>
    <w:rsid w:val="00466B11"/>
    <w:rsid w:val="00466E08"/>
    <w:rsid w:val="004746C4"/>
    <w:rsid w:val="004764D7"/>
    <w:rsid w:val="004770EC"/>
    <w:rsid w:val="0048123C"/>
    <w:rsid w:val="0048538B"/>
    <w:rsid w:val="00485689"/>
    <w:rsid w:val="00487AE1"/>
    <w:rsid w:val="00491118"/>
    <w:rsid w:val="0049437D"/>
    <w:rsid w:val="00495BE3"/>
    <w:rsid w:val="004A3644"/>
    <w:rsid w:val="004B0E75"/>
    <w:rsid w:val="004B5AAD"/>
    <w:rsid w:val="004B5F01"/>
    <w:rsid w:val="004B6D7D"/>
    <w:rsid w:val="004B7816"/>
    <w:rsid w:val="004B7FF3"/>
    <w:rsid w:val="004C1B06"/>
    <w:rsid w:val="004C6B64"/>
    <w:rsid w:val="004D6C68"/>
    <w:rsid w:val="004F5883"/>
    <w:rsid w:val="004F5CBC"/>
    <w:rsid w:val="004F7C15"/>
    <w:rsid w:val="00506086"/>
    <w:rsid w:val="00512ED8"/>
    <w:rsid w:val="00520B21"/>
    <w:rsid w:val="0052629A"/>
    <w:rsid w:val="00530E18"/>
    <w:rsid w:val="00534A52"/>
    <w:rsid w:val="00537518"/>
    <w:rsid w:val="00540A3A"/>
    <w:rsid w:val="00541428"/>
    <w:rsid w:val="00545571"/>
    <w:rsid w:val="00555A6A"/>
    <w:rsid w:val="00561C97"/>
    <w:rsid w:val="00563C7B"/>
    <w:rsid w:val="00567E32"/>
    <w:rsid w:val="005721CD"/>
    <w:rsid w:val="005762B6"/>
    <w:rsid w:val="00580215"/>
    <w:rsid w:val="00580CD5"/>
    <w:rsid w:val="005820DD"/>
    <w:rsid w:val="00583277"/>
    <w:rsid w:val="005879CF"/>
    <w:rsid w:val="00591421"/>
    <w:rsid w:val="005A0571"/>
    <w:rsid w:val="005A5457"/>
    <w:rsid w:val="005B1C1E"/>
    <w:rsid w:val="005B3DF6"/>
    <w:rsid w:val="005D28A8"/>
    <w:rsid w:val="005D3D51"/>
    <w:rsid w:val="005D7BBA"/>
    <w:rsid w:val="005E6CA4"/>
    <w:rsid w:val="005F099F"/>
    <w:rsid w:val="00603199"/>
    <w:rsid w:val="0060572A"/>
    <w:rsid w:val="006105B4"/>
    <w:rsid w:val="00615E28"/>
    <w:rsid w:val="00620684"/>
    <w:rsid w:val="00622F42"/>
    <w:rsid w:val="00633325"/>
    <w:rsid w:val="00637988"/>
    <w:rsid w:val="006441C0"/>
    <w:rsid w:val="00647659"/>
    <w:rsid w:val="00653B3E"/>
    <w:rsid w:val="006555D8"/>
    <w:rsid w:val="006561E2"/>
    <w:rsid w:val="006574B2"/>
    <w:rsid w:val="00657BD4"/>
    <w:rsid w:val="00660503"/>
    <w:rsid w:val="00662B84"/>
    <w:rsid w:val="006631F0"/>
    <w:rsid w:val="006669F5"/>
    <w:rsid w:val="00666B93"/>
    <w:rsid w:val="00670DF7"/>
    <w:rsid w:val="006832FD"/>
    <w:rsid w:val="00683D41"/>
    <w:rsid w:val="00683D64"/>
    <w:rsid w:val="0068566F"/>
    <w:rsid w:val="0068605D"/>
    <w:rsid w:val="006913D5"/>
    <w:rsid w:val="00697910"/>
    <w:rsid w:val="006A0108"/>
    <w:rsid w:val="006A0BAD"/>
    <w:rsid w:val="006A259D"/>
    <w:rsid w:val="006A78F7"/>
    <w:rsid w:val="006A7C3A"/>
    <w:rsid w:val="006C4B6E"/>
    <w:rsid w:val="006D09A6"/>
    <w:rsid w:val="006D0BF7"/>
    <w:rsid w:val="006D1372"/>
    <w:rsid w:val="006D259C"/>
    <w:rsid w:val="006E183D"/>
    <w:rsid w:val="006E4967"/>
    <w:rsid w:val="006E726E"/>
    <w:rsid w:val="006F3D82"/>
    <w:rsid w:val="00703261"/>
    <w:rsid w:val="007042FA"/>
    <w:rsid w:val="0071176F"/>
    <w:rsid w:val="00711D6B"/>
    <w:rsid w:val="007122BB"/>
    <w:rsid w:val="00717560"/>
    <w:rsid w:val="0072169D"/>
    <w:rsid w:val="0072558D"/>
    <w:rsid w:val="00730025"/>
    <w:rsid w:val="00735EB3"/>
    <w:rsid w:val="00737E83"/>
    <w:rsid w:val="00783E22"/>
    <w:rsid w:val="00785733"/>
    <w:rsid w:val="007859DD"/>
    <w:rsid w:val="00790182"/>
    <w:rsid w:val="00791481"/>
    <w:rsid w:val="00795213"/>
    <w:rsid w:val="00796E01"/>
    <w:rsid w:val="007A198C"/>
    <w:rsid w:val="007A6F97"/>
    <w:rsid w:val="007B7563"/>
    <w:rsid w:val="007C5EDE"/>
    <w:rsid w:val="007D0779"/>
    <w:rsid w:val="007D090A"/>
    <w:rsid w:val="007D5F40"/>
    <w:rsid w:val="007E64B2"/>
    <w:rsid w:val="007F0747"/>
    <w:rsid w:val="007F47EE"/>
    <w:rsid w:val="007F6B50"/>
    <w:rsid w:val="008168A0"/>
    <w:rsid w:val="00824437"/>
    <w:rsid w:val="00827066"/>
    <w:rsid w:val="00830978"/>
    <w:rsid w:val="00831035"/>
    <w:rsid w:val="0083127E"/>
    <w:rsid w:val="00835BB5"/>
    <w:rsid w:val="008459A3"/>
    <w:rsid w:val="00850E0F"/>
    <w:rsid w:val="008526D8"/>
    <w:rsid w:val="0086711D"/>
    <w:rsid w:val="00877D20"/>
    <w:rsid w:val="00882A48"/>
    <w:rsid w:val="00883247"/>
    <w:rsid w:val="00883CB3"/>
    <w:rsid w:val="00890601"/>
    <w:rsid w:val="008909AA"/>
    <w:rsid w:val="00890D15"/>
    <w:rsid w:val="00895F4A"/>
    <w:rsid w:val="00896D18"/>
    <w:rsid w:val="00896FDB"/>
    <w:rsid w:val="008A1099"/>
    <w:rsid w:val="008A4684"/>
    <w:rsid w:val="008A6545"/>
    <w:rsid w:val="008B0E04"/>
    <w:rsid w:val="008B19D5"/>
    <w:rsid w:val="008B25B2"/>
    <w:rsid w:val="008C2F4C"/>
    <w:rsid w:val="008C7725"/>
    <w:rsid w:val="008D0649"/>
    <w:rsid w:val="008D4878"/>
    <w:rsid w:val="008E7696"/>
    <w:rsid w:val="008E7DAA"/>
    <w:rsid w:val="00900268"/>
    <w:rsid w:val="00910CC1"/>
    <w:rsid w:val="009160A4"/>
    <w:rsid w:val="00920149"/>
    <w:rsid w:val="009243CE"/>
    <w:rsid w:val="00930EA3"/>
    <w:rsid w:val="009334E4"/>
    <w:rsid w:val="00942F37"/>
    <w:rsid w:val="00943546"/>
    <w:rsid w:val="009462E1"/>
    <w:rsid w:val="00952B55"/>
    <w:rsid w:val="009561F2"/>
    <w:rsid w:val="0096146B"/>
    <w:rsid w:val="009772B6"/>
    <w:rsid w:val="00977BAC"/>
    <w:rsid w:val="0098108B"/>
    <w:rsid w:val="00991541"/>
    <w:rsid w:val="009A42B8"/>
    <w:rsid w:val="009B0484"/>
    <w:rsid w:val="009B4878"/>
    <w:rsid w:val="009B5725"/>
    <w:rsid w:val="009C2258"/>
    <w:rsid w:val="009C5F27"/>
    <w:rsid w:val="009F1EB0"/>
    <w:rsid w:val="009F5F26"/>
    <w:rsid w:val="00A16298"/>
    <w:rsid w:val="00A25FEA"/>
    <w:rsid w:val="00A27F48"/>
    <w:rsid w:val="00A33B0D"/>
    <w:rsid w:val="00A35C71"/>
    <w:rsid w:val="00A428F3"/>
    <w:rsid w:val="00A42B8B"/>
    <w:rsid w:val="00A43121"/>
    <w:rsid w:val="00A459B0"/>
    <w:rsid w:val="00A472E0"/>
    <w:rsid w:val="00A7318E"/>
    <w:rsid w:val="00A853EA"/>
    <w:rsid w:val="00A86288"/>
    <w:rsid w:val="00A868A6"/>
    <w:rsid w:val="00A90075"/>
    <w:rsid w:val="00A96D7B"/>
    <w:rsid w:val="00AB1529"/>
    <w:rsid w:val="00AB1FC8"/>
    <w:rsid w:val="00AC1A2A"/>
    <w:rsid w:val="00AC55C8"/>
    <w:rsid w:val="00AE0189"/>
    <w:rsid w:val="00AE110A"/>
    <w:rsid w:val="00AE1DA9"/>
    <w:rsid w:val="00AE5269"/>
    <w:rsid w:val="00AE57A3"/>
    <w:rsid w:val="00AF418F"/>
    <w:rsid w:val="00B04B3C"/>
    <w:rsid w:val="00B065F7"/>
    <w:rsid w:val="00B108B0"/>
    <w:rsid w:val="00B11717"/>
    <w:rsid w:val="00B11FD2"/>
    <w:rsid w:val="00B120CB"/>
    <w:rsid w:val="00B126B7"/>
    <w:rsid w:val="00B12A04"/>
    <w:rsid w:val="00B15993"/>
    <w:rsid w:val="00B160BF"/>
    <w:rsid w:val="00B17DEF"/>
    <w:rsid w:val="00B2614E"/>
    <w:rsid w:val="00B3103A"/>
    <w:rsid w:val="00B31C06"/>
    <w:rsid w:val="00B36C49"/>
    <w:rsid w:val="00B459C4"/>
    <w:rsid w:val="00B51EA6"/>
    <w:rsid w:val="00B56E9E"/>
    <w:rsid w:val="00B60870"/>
    <w:rsid w:val="00B63D2D"/>
    <w:rsid w:val="00B65205"/>
    <w:rsid w:val="00B8425F"/>
    <w:rsid w:val="00B85B23"/>
    <w:rsid w:val="00B90A76"/>
    <w:rsid w:val="00BA2510"/>
    <w:rsid w:val="00BB50FE"/>
    <w:rsid w:val="00BB71CF"/>
    <w:rsid w:val="00BC6C03"/>
    <w:rsid w:val="00BC7FC6"/>
    <w:rsid w:val="00BD21C3"/>
    <w:rsid w:val="00BD757D"/>
    <w:rsid w:val="00BD7D62"/>
    <w:rsid w:val="00BE17E3"/>
    <w:rsid w:val="00BE362B"/>
    <w:rsid w:val="00BE7495"/>
    <w:rsid w:val="00BE7F97"/>
    <w:rsid w:val="00BF32B5"/>
    <w:rsid w:val="00BF6DC6"/>
    <w:rsid w:val="00C039A7"/>
    <w:rsid w:val="00C075D1"/>
    <w:rsid w:val="00C17EA0"/>
    <w:rsid w:val="00C22A70"/>
    <w:rsid w:val="00C22AA3"/>
    <w:rsid w:val="00C31C50"/>
    <w:rsid w:val="00C352A8"/>
    <w:rsid w:val="00C4026E"/>
    <w:rsid w:val="00C44187"/>
    <w:rsid w:val="00C46C94"/>
    <w:rsid w:val="00C63C5A"/>
    <w:rsid w:val="00C66240"/>
    <w:rsid w:val="00C66F62"/>
    <w:rsid w:val="00C71697"/>
    <w:rsid w:val="00C7182D"/>
    <w:rsid w:val="00C756B5"/>
    <w:rsid w:val="00C8417C"/>
    <w:rsid w:val="00C8421E"/>
    <w:rsid w:val="00C85903"/>
    <w:rsid w:val="00C871D2"/>
    <w:rsid w:val="00C95529"/>
    <w:rsid w:val="00C95EF1"/>
    <w:rsid w:val="00CB42EA"/>
    <w:rsid w:val="00CB72C7"/>
    <w:rsid w:val="00CC5BE3"/>
    <w:rsid w:val="00CD25B0"/>
    <w:rsid w:val="00CE2588"/>
    <w:rsid w:val="00CE2FE1"/>
    <w:rsid w:val="00D00C1A"/>
    <w:rsid w:val="00D129C1"/>
    <w:rsid w:val="00D12A51"/>
    <w:rsid w:val="00D130BB"/>
    <w:rsid w:val="00D179EA"/>
    <w:rsid w:val="00D21B0B"/>
    <w:rsid w:val="00D24276"/>
    <w:rsid w:val="00D2667C"/>
    <w:rsid w:val="00D32ECE"/>
    <w:rsid w:val="00D45924"/>
    <w:rsid w:val="00D57DD2"/>
    <w:rsid w:val="00D61CE1"/>
    <w:rsid w:val="00D66C0D"/>
    <w:rsid w:val="00D72176"/>
    <w:rsid w:val="00D8399F"/>
    <w:rsid w:val="00D86152"/>
    <w:rsid w:val="00D87397"/>
    <w:rsid w:val="00DA03B9"/>
    <w:rsid w:val="00DA7F33"/>
    <w:rsid w:val="00DB101D"/>
    <w:rsid w:val="00DB2947"/>
    <w:rsid w:val="00DB2A98"/>
    <w:rsid w:val="00DB799C"/>
    <w:rsid w:val="00DB7FC4"/>
    <w:rsid w:val="00DC40AA"/>
    <w:rsid w:val="00DD06EA"/>
    <w:rsid w:val="00DD0FB6"/>
    <w:rsid w:val="00DD545C"/>
    <w:rsid w:val="00DD5F6D"/>
    <w:rsid w:val="00DD7CF0"/>
    <w:rsid w:val="00DE0873"/>
    <w:rsid w:val="00DF14B1"/>
    <w:rsid w:val="00DF4C65"/>
    <w:rsid w:val="00DF62F0"/>
    <w:rsid w:val="00DF6FAD"/>
    <w:rsid w:val="00E03E21"/>
    <w:rsid w:val="00E0426F"/>
    <w:rsid w:val="00E101AA"/>
    <w:rsid w:val="00E11896"/>
    <w:rsid w:val="00E12D6F"/>
    <w:rsid w:val="00E15CC4"/>
    <w:rsid w:val="00E221BD"/>
    <w:rsid w:val="00E31505"/>
    <w:rsid w:val="00E3381A"/>
    <w:rsid w:val="00E378E5"/>
    <w:rsid w:val="00E44D93"/>
    <w:rsid w:val="00E4719E"/>
    <w:rsid w:val="00E53AEC"/>
    <w:rsid w:val="00E57575"/>
    <w:rsid w:val="00E6134E"/>
    <w:rsid w:val="00E705C8"/>
    <w:rsid w:val="00E706C0"/>
    <w:rsid w:val="00E72F35"/>
    <w:rsid w:val="00E74B97"/>
    <w:rsid w:val="00E8721D"/>
    <w:rsid w:val="00EA0968"/>
    <w:rsid w:val="00EA11CA"/>
    <w:rsid w:val="00EA531D"/>
    <w:rsid w:val="00EA6EFD"/>
    <w:rsid w:val="00EB08EF"/>
    <w:rsid w:val="00EB2DFA"/>
    <w:rsid w:val="00EB508C"/>
    <w:rsid w:val="00EB67A7"/>
    <w:rsid w:val="00EC3E56"/>
    <w:rsid w:val="00ED2A1D"/>
    <w:rsid w:val="00EE0E4C"/>
    <w:rsid w:val="00EE41AC"/>
    <w:rsid w:val="00EE7F73"/>
    <w:rsid w:val="00F00C9F"/>
    <w:rsid w:val="00F033E8"/>
    <w:rsid w:val="00F07ABB"/>
    <w:rsid w:val="00F110F9"/>
    <w:rsid w:val="00F116B7"/>
    <w:rsid w:val="00F11CB4"/>
    <w:rsid w:val="00F1466F"/>
    <w:rsid w:val="00F22062"/>
    <w:rsid w:val="00F237C5"/>
    <w:rsid w:val="00F23A95"/>
    <w:rsid w:val="00F251A8"/>
    <w:rsid w:val="00F319FE"/>
    <w:rsid w:val="00F333FB"/>
    <w:rsid w:val="00F36F2C"/>
    <w:rsid w:val="00F43718"/>
    <w:rsid w:val="00F53F72"/>
    <w:rsid w:val="00F57EAB"/>
    <w:rsid w:val="00F62CA7"/>
    <w:rsid w:val="00F70C00"/>
    <w:rsid w:val="00F72A61"/>
    <w:rsid w:val="00F82FDC"/>
    <w:rsid w:val="00F8357F"/>
    <w:rsid w:val="00F8421D"/>
    <w:rsid w:val="00F94BC3"/>
    <w:rsid w:val="00FA2FF9"/>
    <w:rsid w:val="00FA38D2"/>
    <w:rsid w:val="00FA5DC4"/>
    <w:rsid w:val="00FA64B1"/>
    <w:rsid w:val="00FA69F6"/>
    <w:rsid w:val="00FB777A"/>
    <w:rsid w:val="00FB7ABD"/>
    <w:rsid w:val="00FC11A4"/>
    <w:rsid w:val="00FD4925"/>
    <w:rsid w:val="00FD5BFD"/>
    <w:rsid w:val="00FD7DE2"/>
    <w:rsid w:val="00FE5936"/>
    <w:rsid w:val="00FF3B07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FA"/>
  </w:style>
  <w:style w:type="paragraph" w:styleId="Heading1">
    <w:name w:val="heading 1"/>
    <w:basedOn w:val="Normal"/>
    <w:link w:val="Heading1Char"/>
    <w:uiPriority w:val="9"/>
    <w:qFormat/>
    <w:rsid w:val="002060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uthorsname">
    <w:name w:val="authors__name"/>
    <w:basedOn w:val="DefaultParagraphFont"/>
    <w:rsid w:val="002A58F2"/>
  </w:style>
  <w:style w:type="character" w:styleId="Hyperlink">
    <w:name w:val="Hyperlink"/>
    <w:basedOn w:val="DefaultParagraphFont"/>
    <w:uiPriority w:val="99"/>
    <w:unhideWhenUsed/>
    <w:rsid w:val="0009510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EA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0609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FE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147D8"/>
    <w:rPr>
      <w:i/>
      <w:iCs/>
    </w:rPr>
  </w:style>
  <w:style w:type="paragraph" w:styleId="ListParagraph">
    <w:name w:val="List Paragraph"/>
    <w:basedOn w:val="Normal"/>
    <w:uiPriority w:val="34"/>
    <w:qFormat/>
    <w:rsid w:val="00404A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D5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545C"/>
  </w:style>
  <w:style w:type="paragraph" w:styleId="Footer">
    <w:name w:val="footer"/>
    <w:basedOn w:val="Normal"/>
    <w:link w:val="FooterChar"/>
    <w:uiPriority w:val="99"/>
    <w:semiHidden/>
    <w:unhideWhenUsed/>
    <w:rsid w:val="00DD54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54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8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media/Diagrams/Gibbs-Reflective-Cycle.png" TargetMode="External"/><Relationship Id="rId13" Type="http://schemas.openxmlformats.org/officeDocument/2006/relationships/hyperlink" Target="https://www.open.edu/openlearn/education/educational-technology-and-practice/educational-practice/exploring-childrens-learning/content-section-2.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toolshero.com/management/gibbs-reflective-cycle-graham-gibb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nk.springer.com/article/10.1023/A:102658320823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are.edu.au/data/publications/1999/gib9916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houghtsmostlyaboutlearning.files.wordpress.com/2015/12/learning-by-doing-graham-gibbs.pdf" TargetMode="External"/><Relationship Id="rId14" Type="http://schemas.openxmlformats.org/officeDocument/2006/relationships/hyperlink" Target="https://gov.wales/sites/default/files/publications/2018-12/practical-approaches-to-behaviour-management-in-the-classroom-a-handbook-for-classroom-teachers-in-primary-schoo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7</Pages>
  <Words>1758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morgan weale</dc:creator>
  <cp:lastModifiedBy>morgan weale</cp:lastModifiedBy>
  <cp:revision>656</cp:revision>
  <dcterms:created xsi:type="dcterms:W3CDTF">2019-03-18T20:51:00Z</dcterms:created>
  <dcterms:modified xsi:type="dcterms:W3CDTF">2019-03-22T14:33:00Z</dcterms:modified>
</cp:coreProperties>
</file>