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D0BD0" w:rsidRDefault="009A5A72" w:rsidP="002C3394">
      <w:pPr>
        <w:spacing w:line="360" w:lineRule="auto"/>
        <w:ind w:left="0"/>
      </w:pPr>
      <w:r>
        <w:rPr>
          <w:b/>
          <w:bCs/>
          <w:noProof/>
          <w:sz w:val="72"/>
          <w:szCs w:val="72"/>
        </w:rPr>
        <w:drawing>
          <wp:anchor distT="0" distB="0" distL="114300" distR="114300" simplePos="0" relativeHeight="251680768" behindDoc="0" locked="0" layoutInCell="1" allowOverlap="1" wp14:anchorId="2AD22A27" wp14:editId="5BA7D4FC">
            <wp:simplePos x="0" y="0"/>
            <wp:positionH relativeFrom="column">
              <wp:posOffset>648909</wp:posOffset>
            </wp:positionH>
            <wp:positionV relativeFrom="paragraph">
              <wp:posOffset>225</wp:posOffset>
            </wp:positionV>
            <wp:extent cx="3810000" cy="125730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anchor>
        </w:drawing>
      </w:r>
    </w:p>
    <w:p w:rsidR="009A5A72" w:rsidRDefault="009A5A72" w:rsidP="002C3394">
      <w:pPr>
        <w:spacing w:line="360" w:lineRule="auto"/>
        <w:ind w:left="0"/>
      </w:pPr>
    </w:p>
    <w:p w:rsidR="003B5AC1" w:rsidRDefault="003B5AC1" w:rsidP="002C3394">
      <w:pPr>
        <w:spacing w:line="360" w:lineRule="auto"/>
        <w:ind w:left="0"/>
        <w:jc w:val="center"/>
        <w:rPr>
          <w:b/>
          <w:bCs/>
        </w:rPr>
      </w:pPr>
      <w:r>
        <w:rPr>
          <w:b/>
          <w:bCs/>
        </w:rPr>
        <w:t>BA BUSINESS MANAGEMENT</w:t>
      </w:r>
    </w:p>
    <w:p w:rsidR="003B5AC1" w:rsidRDefault="002C3394" w:rsidP="002C3394">
      <w:pPr>
        <w:spacing w:line="360" w:lineRule="auto"/>
        <w:ind w:left="0"/>
        <w:jc w:val="center"/>
        <w:rPr>
          <w:b/>
          <w:bCs/>
        </w:rPr>
      </w:pPr>
      <w:r w:rsidRPr="003B5AC1">
        <w:rPr>
          <w:b/>
          <w:bCs/>
        </w:rPr>
        <w:t>MANAGING PEOPLE</w:t>
      </w:r>
    </w:p>
    <w:p w:rsidR="003B5AC1" w:rsidRDefault="003B5AC1" w:rsidP="002C3394">
      <w:pPr>
        <w:spacing w:line="360" w:lineRule="auto"/>
        <w:ind w:left="0"/>
        <w:jc w:val="center"/>
        <w:rPr>
          <w:b/>
          <w:bCs/>
        </w:rPr>
      </w:pPr>
      <w:r>
        <w:rPr>
          <w:b/>
          <w:bCs/>
        </w:rPr>
        <w:t>LCBB5004</w:t>
      </w:r>
    </w:p>
    <w:p w:rsidR="00595E2D" w:rsidRDefault="00304F35" w:rsidP="002C3394">
      <w:pPr>
        <w:spacing w:line="360" w:lineRule="auto"/>
        <w:ind w:left="0"/>
        <w:jc w:val="center"/>
        <w:rPr>
          <w:b/>
          <w:bCs/>
        </w:rPr>
      </w:pPr>
      <w:r>
        <w:rPr>
          <w:b/>
          <w:bCs/>
        </w:rPr>
        <w:t>ASSESSMENT</w:t>
      </w:r>
      <w:r w:rsidR="003B5AC1">
        <w:rPr>
          <w:b/>
          <w:bCs/>
        </w:rPr>
        <w:t xml:space="preserve"> 2</w:t>
      </w:r>
    </w:p>
    <w:p w:rsidR="00595E2D" w:rsidRDefault="00595E2D" w:rsidP="002C3394">
      <w:pPr>
        <w:spacing w:line="360" w:lineRule="auto"/>
        <w:ind w:left="0"/>
        <w:jc w:val="center"/>
        <w:rPr>
          <w:b/>
          <w:bCs/>
        </w:rPr>
      </w:pPr>
    </w:p>
    <w:p w:rsidR="00595E2D" w:rsidRDefault="00595E2D" w:rsidP="002C3394">
      <w:pPr>
        <w:spacing w:line="360" w:lineRule="auto"/>
        <w:ind w:left="0"/>
        <w:jc w:val="center"/>
        <w:rPr>
          <w:b/>
          <w:bCs/>
        </w:rPr>
      </w:pPr>
      <w:r>
        <w:rPr>
          <w:b/>
          <w:bCs/>
        </w:rPr>
        <w:t xml:space="preserve">Student: Kristina Ivanova </w:t>
      </w:r>
    </w:p>
    <w:p w:rsidR="00303D7E" w:rsidRPr="003B5AC1" w:rsidRDefault="00595E2D" w:rsidP="002C3394">
      <w:pPr>
        <w:spacing w:line="360" w:lineRule="auto"/>
        <w:ind w:left="0"/>
        <w:jc w:val="center"/>
        <w:rPr>
          <w:b/>
          <w:bCs/>
        </w:rPr>
      </w:pPr>
      <w:r>
        <w:rPr>
          <w:b/>
          <w:bCs/>
        </w:rPr>
        <w:t>Student number: 2020522</w:t>
      </w:r>
      <w:r w:rsidR="003D0BD0" w:rsidRPr="003B5AC1">
        <w:rPr>
          <w:b/>
          <w:bCs/>
        </w:rPr>
        <w:br w:type="page"/>
      </w:r>
    </w:p>
    <w:p w:rsidR="00AB39DC" w:rsidRPr="00323CF7" w:rsidRDefault="0033067F" w:rsidP="00A81927">
      <w:pPr>
        <w:spacing w:line="360" w:lineRule="auto"/>
        <w:jc w:val="both"/>
      </w:pPr>
      <w:r w:rsidRPr="00323CF7">
        <w:lastRenderedPageBreak/>
        <w:t xml:space="preserve">With the Covid-19 pandemic, most companies attempt to reschedule their work practices while strictly </w:t>
      </w:r>
      <w:r w:rsidR="00121679" w:rsidRPr="00323CF7">
        <w:t>following the health guidelines</w:t>
      </w:r>
      <w:r w:rsidR="001023B8" w:rsidRPr="00323CF7">
        <w:t>.</w:t>
      </w:r>
      <w:r w:rsidR="00744711" w:rsidRPr="00323CF7">
        <w:t xml:space="preserve"> Because of this incident</w:t>
      </w:r>
      <w:r w:rsidR="007A099D" w:rsidRPr="00323CF7">
        <w:t>,</w:t>
      </w:r>
      <w:r w:rsidR="00744711" w:rsidRPr="00323CF7">
        <w:t xml:space="preserve"> many employees feel </w:t>
      </w:r>
      <w:r w:rsidR="00E34707" w:rsidRPr="00323CF7">
        <w:t xml:space="preserve">inefficient </w:t>
      </w:r>
      <w:r w:rsidR="00744711" w:rsidRPr="00323CF7">
        <w:t xml:space="preserve">and uncomfortable in the </w:t>
      </w:r>
      <w:r w:rsidR="008520F9" w:rsidRPr="00323CF7">
        <w:t xml:space="preserve">lonely </w:t>
      </w:r>
      <w:r w:rsidR="00744711" w:rsidRPr="00323CF7">
        <w:t xml:space="preserve">working environment </w:t>
      </w:r>
      <w:r w:rsidR="008520F9" w:rsidRPr="00323CF7">
        <w:t xml:space="preserve">at home. So that companies move to find solutions </w:t>
      </w:r>
      <w:r w:rsidR="007A099D" w:rsidRPr="00323CF7">
        <w:t>to</w:t>
      </w:r>
      <w:r w:rsidR="008520F9" w:rsidRPr="00323CF7">
        <w:t xml:space="preserve"> increase employee engagement and </w:t>
      </w:r>
      <w:r w:rsidR="00620692" w:rsidRPr="00323CF7">
        <w:t>increase</w:t>
      </w:r>
      <w:r w:rsidR="008520F9" w:rsidRPr="00323CF7">
        <w:t xml:space="preserve"> </w:t>
      </w:r>
      <w:r w:rsidR="003105E6" w:rsidRPr="00323CF7">
        <w:t>employee performance while re-establishing employee well-being.</w:t>
      </w:r>
      <w:r w:rsidR="00156A19" w:rsidRPr="00323CF7">
        <w:t xml:space="preserve"> Employee engagement is a concept that has gained traction in the recent decade. </w:t>
      </w:r>
      <w:r w:rsidR="00EC6600" w:rsidRPr="00EC6600">
        <w:t xml:space="preserve">Firms today regard engaged employees as critical business partners. Employee engagement is becoming more important as a result of the identification of various elements that influence employee performance and well-being at work. </w:t>
      </w:r>
      <w:r w:rsidR="00B260F0" w:rsidRPr="00B260F0">
        <w:t>Employees' physical and mental well-being will be a top priority for HR managers as businesses across industries try to survive and thrive in the face of fierce competition. As a result, in these trying times, employee engagement is seen as a crucial source of competitive advantage.</w:t>
      </w:r>
    </w:p>
    <w:p w:rsidR="00B260F0" w:rsidRDefault="00EA7E4A" w:rsidP="00AD3C1E">
      <w:pPr>
        <w:spacing w:line="360" w:lineRule="auto"/>
        <w:jc w:val="both"/>
      </w:pPr>
      <w:r w:rsidRPr="00EA7E4A">
        <w:t xml:space="preserve">Previous study has identified communication, work-life balance, and leadership as significant determinants of employee engagement, according to </w:t>
      </w:r>
      <w:proofErr w:type="spellStart"/>
      <w:r w:rsidRPr="00EA7E4A">
        <w:t>Madhura</w:t>
      </w:r>
      <w:proofErr w:type="spellEnd"/>
      <w:r w:rsidRPr="00EA7E4A">
        <w:t xml:space="preserve"> </w:t>
      </w:r>
      <w:proofErr w:type="spellStart"/>
      <w:r w:rsidRPr="00EA7E4A">
        <w:t>Bedarkar</w:t>
      </w:r>
      <w:proofErr w:type="spellEnd"/>
      <w:r w:rsidRPr="00EA7E4A">
        <w:t xml:space="preserve"> (2014,). This study will also investigate how these factors influence employee performance and well-being at work. One of the most difficult challenges that CEOs, HR specialists, and corporate executives have faced over the years has been ensuring that their staff check in on a daily basis not only physically but also psychologically and emotionally. Simply put, they must keep their personnel interested. In recent years, employee engagement has emerged as a critical corporate driver. It directly affects employee morale, productivity, and reasons to stay with the organization. Organizations use engaged employees as a strategic competence tool. A highly engaged employee continually outperforms and outperforms expectations. Employee engagement surveys in the workplace have asked employees if they have the opportunity to perform at their best every day (Harter et al., 2002).</w:t>
      </w:r>
    </w:p>
    <w:p w:rsidR="00EA7E4A" w:rsidRDefault="00EA7E4A" w:rsidP="00AD3C1E">
      <w:pPr>
        <w:spacing w:line="360" w:lineRule="auto"/>
        <w:jc w:val="both"/>
      </w:pPr>
      <w:r w:rsidRPr="00EA7E4A">
        <w:t xml:space="preserve">Furthermore, </w:t>
      </w:r>
      <w:proofErr w:type="spellStart"/>
      <w:r w:rsidRPr="00EA7E4A">
        <w:t>Pandita</w:t>
      </w:r>
      <w:proofErr w:type="spellEnd"/>
      <w:r w:rsidRPr="00EA7E4A">
        <w:t xml:space="preserve"> and </w:t>
      </w:r>
      <w:proofErr w:type="spellStart"/>
      <w:r w:rsidRPr="00EA7E4A">
        <w:t>Bedarkar</w:t>
      </w:r>
      <w:proofErr w:type="spellEnd"/>
      <w:r w:rsidRPr="00EA7E4A">
        <w:t xml:space="preserve"> (2015) argued in their analysis by adding a fourth driver to the above three. Aside from the three drivers mentioned above, he claims that company culture has a significant impact on employee engagement. Employee engagement is defined by International Survey Research (ISR) as "a process by which an organization supports the commitment and retention of its people to the accomplishment of superior results." Commitment is classified by the ISR into three types: cognitive commitment, affective commitment, and behavioral commitment (think, feel, act) (Antony, 2018).</w:t>
      </w:r>
    </w:p>
    <w:p w:rsidR="00B260F0" w:rsidRDefault="00B260F0" w:rsidP="00AD3C1E">
      <w:pPr>
        <w:spacing w:line="360" w:lineRule="auto"/>
        <w:jc w:val="both"/>
      </w:pPr>
      <w:r w:rsidRPr="00B260F0">
        <w:lastRenderedPageBreak/>
        <w:t>Kahn (1990) further characterized employee involvement as "Employees use and express themselves physically, cognitively, and emotionally while doing their responsibilities. According to Harter et al. (2002), employee engagement is "Individual involvement, contentment, and work excitement</w:t>
      </w:r>
      <w:r>
        <w:t>.</w:t>
      </w:r>
    </w:p>
    <w:p w:rsidR="00176221" w:rsidRPr="00323CF7" w:rsidRDefault="00E37AA6" w:rsidP="00AD3C1E">
      <w:pPr>
        <w:spacing w:line="360" w:lineRule="auto"/>
        <w:jc w:val="both"/>
      </w:pPr>
      <w:r w:rsidRPr="00E37AA6">
        <w:t>Employee involvement helps to establish a picture of the firm and its worth. The conduct and attitudes of engaged employees are frequently described by studies. Employees enjoy the challenges of their jobs. They are continually looking for new and better approaches to attain the role's desired objective. They are very aware of the corporate setting in which they work. Employees that are engaged interact with colleagues to improve the company's performance and are in positions that allow them to best utilize their talents. Employees begin to feel more positively about the organization's principles as employee engagement improves. This helps to foster a strong bond with the firm while also increasing employee retention and decreasing employee turnover.</w:t>
      </w:r>
    </w:p>
    <w:p w:rsidR="001A3916" w:rsidRPr="00323CF7" w:rsidRDefault="00826F7F" w:rsidP="006A7671">
      <w:pPr>
        <w:spacing w:line="360" w:lineRule="auto"/>
        <w:jc w:val="both"/>
      </w:pPr>
      <w:r w:rsidRPr="00826F7F">
        <w:t>Companies strive to promote employee involvement in this Covid pandemic situation in order to improve employee performance.</w:t>
      </w:r>
      <w:r>
        <w:t xml:space="preserve"> </w:t>
      </w:r>
      <w:r w:rsidR="00C1012A" w:rsidRPr="00323CF7">
        <w:t xml:space="preserve">For this </w:t>
      </w:r>
      <w:r w:rsidR="000B4167" w:rsidRPr="00323CF7">
        <w:t>reason,</w:t>
      </w:r>
      <w:r w:rsidR="00C1012A" w:rsidRPr="00323CF7">
        <w:t xml:space="preserve"> companies are following various strategies such </w:t>
      </w:r>
      <w:r w:rsidR="000B4167" w:rsidRPr="00323CF7">
        <w:t>as arranging</w:t>
      </w:r>
      <w:r w:rsidR="00C1012A" w:rsidRPr="00323CF7">
        <w:t xml:space="preserve"> flexible working shifts, re-designing jobs</w:t>
      </w:r>
      <w:r w:rsidR="002F44F5" w:rsidRPr="00323CF7">
        <w:t xml:space="preserve">, re-structuring rules, organizing online meetings and gatherings </w:t>
      </w:r>
      <w:r w:rsidR="002C072B">
        <w:t>from</w:t>
      </w:r>
      <w:r w:rsidR="002F44F5" w:rsidRPr="00323CF7">
        <w:t xml:space="preserve"> time to time and keeping </w:t>
      </w:r>
      <w:r w:rsidR="002C072B">
        <w:t xml:space="preserve">in </w:t>
      </w:r>
      <w:r w:rsidR="002F44F5" w:rsidRPr="00323CF7">
        <w:t xml:space="preserve">touch with the ongoing work process, </w:t>
      </w:r>
      <w:r w:rsidR="000B4167" w:rsidRPr="00323CF7">
        <w:t xml:space="preserve">delegating work leadership to </w:t>
      </w:r>
      <w:r w:rsidR="002C072B">
        <w:t xml:space="preserve">the </w:t>
      </w:r>
      <w:r w:rsidR="000B4167" w:rsidRPr="00323CF7">
        <w:t>middle level f</w:t>
      </w:r>
      <w:r w:rsidR="00EC4447" w:rsidRPr="00323CF7">
        <w:t>orm the top level of management,</w:t>
      </w:r>
      <w:r w:rsidR="00765EC6" w:rsidRPr="00323CF7">
        <w:t xml:space="preserve"> organizing gatherings and get-together programs via virtual platforms, etc.</w:t>
      </w:r>
      <w:r w:rsidR="00C00E95" w:rsidRPr="00323CF7">
        <w:t xml:space="preserve"> B</w:t>
      </w:r>
      <w:r w:rsidR="00765EC6" w:rsidRPr="00323CF7">
        <w:t xml:space="preserve">ut the </w:t>
      </w:r>
      <w:r w:rsidR="002C072B">
        <w:t>effectiveness</w:t>
      </w:r>
      <w:r w:rsidR="00C00E95" w:rsidRPr="00323CF7">
        <w:t xml:space="preserve"> of those strategies could not </w:t>
      </w:r>
      <w:r w:rsidR="002C072B">
        <w:t>be found</w:t>
      </w:r>
      <w:r w:rsidR="00C00E95" w:rsidRPr="00323CF7">
        <w:t xml:space="preserve"> unless otherwise using any tools specialized to measure </w:t>
      </w:r>
      <w:r w:rsidR="0005177D" w:rsidRPr="00323CF7">
        <w:t xml:space="preserve">employee engagement. By using diagnostic </w:t>
      </w:r>
      <w:r w:rsidR="006F388E" w:rsidRPr="00323CF7">
        <w:t>tools,</w:t>
      </w:r>
      <w:r w:rsidR="0005177D" w:rsidRPr="00323CF7">
        <w:t xml:space="preserve"> we could be able to measure to which extent </w:t>
      </w:r>
      <w:r w:rsidR="006F388E" w:rsidRPr="00323CF7">
        <w:t>those tactics were succeeded.</w:t>
      </w:r>
    </w:p>
    <w:p w:rsidR="00E648A7" w:rsidRDefault="00FE6949" w:rsidP="006A7671">
      <w:pPr>
        <w:spacing w:line="360" w:lineRule="auto"/>
        <w:jc w:val="both"/>
      </w:pPr>
      <w:r w:rsidRPr="00323CF7">
        <w:t xml:space="preserve">Employee engagement is a more comprehensive evaluation than employee satisfaction. </w:t>
      </w:r>
      <w:r w:rsidR="00E648A7" w:rsidRPr="00E648A7">
        <w:t>An attitude survey is the most frequent method for measuring employee engagement. The surveys are often completed by employees and their managers. Their scores are then combined to form the department and organizational engagement scores. The results are then associated with company indicators like turnover and productivity. Engagement ratings can be used to predict the long-term performance of any organization.</w:t>
      </w:r>
    </w:p>
    <w:p w:rsidR="00B65C55" w:rsidRPr="00323CF7" w:rsidRDefault="000C52A9" w:rsidP="006A7671">
      <w:pPr>
        <w:spacing w:line="360" w:lineRule="auto"/>
        <w:jc w:val="both"/>
      </w:pPr>
      <w:r w:rsidRPr="000C52A9">
        <w:t xml:space="preserve">Employee Value Proposition has long been a cause of debate in Human Resource Management. </w:t>
      </w:r>
      <w:r w:rsidR="001663B0" w:rsidRPr="001663B0">
        <w:t xml:space="preserve">HR experts frequently regard it as a document that must be created </w:t>
      </w:r>
      <w:r w:rsidR="001663B0" w:rsidRPr="001663B0">
        <w:lastRenderedPageBreak/>
        <w:t>because their competitors are, whereas line managers see it as a waste of money that adds to their budget but has no purpose in terms of helping them improve their bottom line. Caught between these two beliefs is the concept's true success, which has helped many firms give what their employees truly want, increasing engagement, enhancing productivity, and cutting attrition rates.</w:t>
      </w:r>
      <w:r w:rsidR="001663B0">
        <w:t xml:space="preserve"> </w:t>
      </w:r>
      <w:r w:rsidR="00036DCC" w:rsidRPr="00323CF7">
        <w:t>The fundamental elements and research that have gone into the genesis of the concept of an Employee Value Proposition are discussed here. The issue becomes more serious when HR professionals who are unfamiliar with the concept acknowledge its importance but put it on the backburner or, worse, create something subpar.</w:t>
      </w:r>
      <w:r w:rsidR="00044F28" w:rsidRPr="00323CF7">
        <w:t xml:space="preserve"> A half-baked EVP is far worse than none at all because it not only undermines the 'Values' that current employees perceive from the firm, but also scares away fresh talent. </w:t>
      </w:r>
      <w:r w:rsidR="00DE5DDA" w:rsidRPr="00DE5DDA">
        <w:t xml:space="preserve">The concept is relatively new in the HR industry, and companies have only lately understood the significance and impact that an EVP can have on all elements of HR, including employee recruitment, selection, engagement, and retention. </w:t>
      </w:r>
      <w:r w:rsidR="00C40A96" w:rsidRPr="00C40A96">
        <w:t>Employees' objectives and preferences shape how the workplace seems, especially now that technology makes it easier than ever to construct a variety of flexible arrangements; rather, employees' priorities and preferences shape how the workplace appears. Companies with both young and old workforces must devise ways to engage and re-engage talent, and those who fail to respond to this shift and fail to establish their employee value proposition will struggle to effectively attract, retain, and develop talent. The importance of compensation in the employment value debate Pay should exist to provide an adequate return on employees' time, talents, and energy commitments, but it should not be the primary reason people come to work.</w:t>
      </w:r>
    </w:p>
    <w:p w:rsidR="005F54FC" w:rsidRPr="00323CF7" w:rsidRDefault="005F54FC" w:rsidP="006A7671">
      <w:pPr>
        <w:spacing w:line="360" w:lineRule="auto"/>
        <w:jc w:val="both"/>
      </w:pPr>
      <w:r w:rsidRPr="00323CF7">
        <w:t>According to a Mercer poll, the main drivers of employee engagement are depicted in the image on the left. Employees clearly regard Career Development, Trust in Senior Management, and Recognition as the three most essential criteria in staying engaged with their work.</w:t>
      </w:r>
    </w:p>
    <w:p w:rsidR="00863227" w:rsidRPr="00323CF7" w:rsidRDefault="00863227" w:rsidP="00A81927">
      <w:pPr>
        <w:spacing w:line="360" w:lineRule="auto"/>
        <w:jc w:val="both"/>
      </w:pPr>
    </w:p>
    <w:p w:rsidR="00AB39DC" w:rsidRPr="00323CF7" w:rsidRDefault="00C40A96" w:rsidP="00A81927">
      <w:pPr>
        <w:spacing w:line="360" w:lineRule="auto"/>
        <w:jc w:val="both"/>
      </w:pPr>
      <w:r w:rsidRPr="00C40A96">
        <w:t>Organizations should use this as a skeleton framework to investigate and create their own value proposition, employee preferences, and the causes of any gaps between employee and/or company goals and the reality employee value proposition.</w:t>
      </w:r>
    </w:p>
    <w:p w:rsidR="00DE5DDA" w:rsidRDefault="00C40A96" w:rsidP="00A81927">
      <w:pPr>
        <w:spacing w:line="360" w:lineRule="auto"/>
        <w:jc w:val="both"/>
      </w:pPr>
      <w:r w:rsidRPr="00323CF7">
        <w:rPr>
          <w:noProof/>
          <w:lang w:bidi="si-LK"/>
        </w:rPr>
        <w:lastRenderedPageBreak/>
        <mc:AlternateContent>
          <mc:Choice Requires="wpg">
            <w:drawing>
              <wp:anchor distT="0" distB="0" distL="114300" distR="114300" simplePos="0" relativeHeight="251678720" behindDoc="0" locked="0" layoutInCell="1" allowOverlap="1" wp14:anchorId="50B49530" wp14:editId="3ACC36C4">
                <wp:simplePos x="0" y="0"/>
                <wp:positionH relativeFrom="margin">
                  <wp:posOffset>25880</wp:posOffset>
                </wp:positionH>
                <wp:positionV relativeFrom="paragraph">
                  <wp:posOffset>226587</wp:posOffset>
                </wp:positionV>
                <wp:extent cx="5477510" cy="4899660"/>
                <wp:effectExtent l="0" t="0" r="27940" b="15240"/>
                <wp:wrapTopAndBottom/>
                <wp:docPr id="13" name="Group 13"/>
                <wp:cNvGraphicFramePr/>
                <a:graphic xmlns:a="http://schemas.openxmlformats.org/drawingml/2006/main">
                  <a:graphicData uri="http://schemas.microsoft.com/office/word/2010/wordprocessingGroup">
                    <wpg:wgp>
                      <wpg:cNvGrpSpPr/>
                      <wpg:grpSpPr>
                        <a:xfrm>
                          <a:off x="0" y="0"/>
                          <a:ext cx="5477510" cy="4899660"/>
                          <a:chOff x="0" y="0"/>
                          <a:chExt cx="5477774" cy="4899804"/>
                        </a:xfrm>
                      </wpg:grpSpPr>
                      <wps:wsp>
                        <wps:cNvPr id="5" name="Text Box 5"/>
                        <wps:cNvSpPr txBox="1"/>
                        <wps:spPr>
                          <a:xfrm>
                            <a:off x="3950898" y="2915729"/>
                            <a:ext cx="1371600" cy="1984075"/>
                          </a:xfrm>
                          <a:prstGeom prst="rect">
                            <a:avLst/>
                          </a:prstGeom>
                          <a:solidFill>
                            <a:schemeClr val="lt1"/>
                          </a:solidFill>
                          <a:ln w="6350">
                            <a:solidFill>
                              <a:prstClr val="black"/>
                            </a:solidFill>
                          </a:ln>
                        </wps:spPr>
                        <wps:txbx>
                          <w:txbxContent>
                            <w:p w:rsidR="005F54FC" w:rsidRDefault="00632A73" w:rsidP="00632A73">
                              <w:pPr>
                                <w:ind w:left="0"/>
                                <w:jc w:val="center"/>
                                <w:rPr>
                                  <w:b/>
                                  <w:bCs/>
                                </w:rPr>
                              </w:pPr>
                              <w:r w:rsidRPr="00632A73">
                                <w:rPr>
                                  <w:b/>
                                  <w:bCs/>
                                </w:rPr>
                                <w:t>Career</w:t>
                              </w:r>
                            </w:p>
                            <w:p w:rsidR="004F0025" w:rsidRPr="004F0025" w:rsidRDefault="00795186" w:rsidP="00241DF1">
                              <w:pPr>
                                <w:spacing w:line="240" w:lineRule="auto"/>
                                <w:ind w:left="0"/>
                              </w:pPr>
                              <w:r w:rsidRPr="004F0025">
                                <w:t xml:space="preserve">Advancement </w:t>
                              </w:r>
                            </w:p>
                            <w:p w:rsidR="004F0025" w:rsidRPr="004F0025" w:rsidRDefault="00795186" w:rsidP="00241DF1">
                              <w:pPr>
                                <w:spacing w:line="240" w:lineRule="auto"/>
                                <w:ind w:left="0"/>
                              </w:pPr>
                              <w:r w:rsidRPr="004F0025">
                                <w:t xml:space="preserve">title </w:t>
                              </w:r>
                            </w:p>
                            <w:p w:rsidR="00795186" w:rsidRPr="004F0025" w:rsidRDefault="00795186" w:rsidP="00241DF1">
                              <w:pPr>
                                <w:spacing w:line="240" w:lineRule="auto"/>
                                <w:ind w:left="0"/>
                              </w:pPr>
                              <w:r w:rsidRPr="004F0025">
                                <w:t>personal growth</w:t>
                              </w:r>
                            </w:p>
                            <w:p w:rsidR="00795186" w:rsidRPr="004F0025" w:rsidRDefault="00795186" w:rsidP="00241DF1">
                              <w:pPr>
                                <w:spacing w:line="240" w:lineRule="auto"/>
                                <w:ind w:left="0"/>
                              </w:pPr>
                              <w:r w:rsidRPr="004F0025">
                                <w:t xml:space="preserve">Training </w:t>
                              </w:r>
                            </w:p>
                            <w:p w:rsidR="00795186" w:rsidRPr="004F0025" w:rsidRDefault="00795186" w:rsidP="00241DF1">
                              <w:pPr>
                                <w:spacing w:line="240" w:lineRule="auto"/>
                                <w:ind w:left="0"/>
                              </w:pPr>
                              <w:r w:rsidRPr="004F0025">
                                <w:t>Employment</w:t>
                              </w:r>
                            </w:p>
                            <w:p w:rsidR="00795186" w:rsidRPr="004F0025" w:rsidRDefault="00795186" w:rsidP="00241DF1">
                              <w:pPr>
                                <w:spacing w:line="240" w:lineRule="auto"/>
                                <w:ind w:left="0"/>
                              </w:pPr>
                              <w:r w:rsidRPr="004F0025">
                                <w:t>security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3916393" y="405442"/>
                            <a:ext cx="1561381" cy="1785668"/>
                          </a:xfrm>
                          <a:prstGeom prst="rect">
                            <a:avLst/>
                          </a:prstGeom>
                          <a:solidFill>
                            <a:schemeClr val="lt1"/>
                          </a:solidFill>
                          <a:ln w="6350">
                            <a:solidFill>
                              <a:prstClr val="black"/>
                            </a:solidFill>
                          </a:ln>
                        </wps:spPr>
                        <wps:txbx>
                          <w:txbxContent>
                            <w:p w:rsidR="005F54FC" w:rsidRDefault="006A121B" w:rsidP="00632A73">
                              <w:pPr>
                                <w:ind w:left="0"/>
                                <w:jc w:val="center"/>
                                <w:rPr>
                                  <w:b/>
                                  <w:bCs/>
                                </w:rPr>
                              </w:pPr>
                              <w:r w:rsidRPr="00632A73">
                                <w:rPr>
                                  <w:b/>
                                  <w:bCs/>
                                </w:rPr>
                                <w:t>Work content</w:t>
                              </w:r>
                            </w:p>
                            <w:p w:rsidR="00795186" w:rsidRPr="00795186" w:rsidRDefault="00795186" w:rsidP="00241DF1">
                              <w:pPr>
                                <w:spacing w:line="240" w:lineRule="auto"/>
                                <w:ind w:left="0"/>
                              </w:pPr>
                              <w:r w:rsidRPr="00795186">
                                <w:t>Variety</w:t>
                              </w:r>
                            </w:p>
                            <w:p w:rsidR="00795186" w:rsidRPr="00795186" w:rsidRDefault="00795186" w:rsidP="00241DF1">
                              <w:pPr>
                                <w:spacing w:line="240" w:lineRule="auto"/>
                                <w:ind w:left="0"/>
                              </w:pPr>
                              <w:r w:rsidRPr="00795186">
                                <w:t xml:space="preserve">Structure </w:t>
                              </w:r>
                            </w:p>
                            <w:p w:rsidR="00795186" w:rsidRPr="00795186" w:rsidRDefault="00795186" w:rsidP="00241DF1">
                              <w:pPr>
                                <w:spacing w:line="240" w:lineRule="auto"/>
                                <w:ind w:left="0"/>
                              </w:pPr>
                              <w:r w:rsidRPr="00795186">
                                <w:t>Autonomy</w:t>
                              </w:r>
                            </w:p>
                            <w:p w:rsidR="00795186" w:rsidRPr="00795186" w:rsidRDefault="00795186" w:rsidP="00241DF1">
                              <w:pPr>
                                <w:spacing w:line="240" w:lineRule="auto"/>
                                <w:ind w:left="0"/>
                              </w:pPr>
                              <w:r w:rsidRPr="00795186">
                                <w:t xml:space="preserve">Challenge </w:t>
                              </w:r>
                            </w:p>
                            <w:p w:rsidR="00795186" w:rsidRPr="00795186" w:rsidRDefault="00795186" w:rsidP="00241DF1">
                              <w:pPr>
                                <w:spacing w:line="240" w:lineRule="auto"/>
                                <w:ind w:left="0"/>
                              </w:pPr>
                              <w:r w:rsidRPr="00795186">
                                <w:t>feedback</w:t>
                              </w:r>
                            </w:p>
                            <w:p w:rsidR="00795186" w:rsidRPr="00632A73" w:rsidRDefault="00795186" w:rsidP="00632A73">
                              <w:pPr>
                                <w:ind w:left="0"/>
                                <w:jc w:val="center"/>
                                <w:rPr>
                                  <w:b/>
                                  <w:bCs/>
                                </w:rPr>
                              </w:pPr>
                              <w:r>
                                <w:rPr>
                                  <w:b/>
                                  <w:bCs/>
                                </w:rPr>
                                <w:t>impact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2" name="Group 12"/>
                        <wpg:cNvGrpSpPr/>
                        <wpg:grpSpPr>
                          <a:xfrm>
                            <a:off x="0" y="0"/>
                            <a:ext cx="3913948" cy="4632385"/>
                            <a:chOff x="0" y="0"/>
                            <a:chExt cx="3913948" cy="4632385"/>
                          </a:xfrm>
                        </wpg:grpSpPr>
                        <wps:wsp>
                          <wps:cNvPr id="1" name="Text Box 1"/>
                          <wps:cNvSpPr txBox="1"/>
                          <wps:spPr>
                            <a:xfrm>
                              <a:off x="2311879" y="2562045"/>
                              <a:ext cx="1069676" cy="802256"/>
                            </a:xfrm>
                            <a:prstGeom prst="rect">
                              <a:avLst/>
                            </a:prstGeom>
                            <a:solidFill>
                              <a:schemeClr val="lt1"/>
                            </a:solidFill>
                            <a:ln w="6350">
                              <a:solidFill>
                                <a:prstClr val="black"/>
                              </a:solidFill>
                            </a:ln>
                          </wps:spPr>
                          <wps:txbx>
                            <w:txbxContent>
                              <w:p w:rsidR="005F54FC" w:rsidRPr="00241DF1" w:rsidRDefault="006A121B" w:rsidP="00632A73">
                                <w:pPr>
                                  <w:ind w:left="0"/>
                                  <w:jc w:val="center"/>
                                  <w:rPr>
                                    <w:b/>
                                    <w:bCs/>
                                    <w:sz w:val="28"/>
                                    <w:szCs w:val="28"/>
                                  </w:rPr>
                                </w:pPr>
                                <w:r w:rsidRPr="00241DF1">
                                  <w:rPr>
                                    <w:b/>
                                    <w:bCs/>
                                    <w:sz w:val="28"/>
                                    <w:szCs w:val="28"/>
                                  </w:rPr>
                                  <w:t>Employee value proposition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 name="Text Box 2"/>
                          <wps:cNvSpPr txBox="1"/>
                          <wps:spPr>
                            <a:xfrm>
                              <a:off x="0" y="457200"/>
                              <a:ext cx="1319841" cy="1837426"/>
                            </a:xfrm>
                            <a:prstGeom prst="rect">
                              <a:avLst/>
                            </a:prstGeom>
                            <a:solidFill>
                              <a:schemeClr val="lt1"/>
                            </a:solidFill>
                            <a:ln w="6350">
                              <a:solidFill>
                                <a:prstClr val="black"/>
                              </a:solidFill>
                            </a:ln>
                          </wps:spPr>
                          <wps:txbx>
                            <w:txbxContent>
                              <w:p w:rsidR="005F54FC" w:rsidRDefault="00632A73" w:rsidP="00632A73">
                                <w:pPr>
                                  <w:ind w:left="0"/>
                                  <w:jc w:val="center"/>
                                  <w:rPr>
                                    <w:b/>
                                    <w:bCs/>
                                  </w:rPr>
                                </w:pPr>
                                <w:r w:rsidRPr="00632A73">
                                  <w:rPr>
                                    <w:b/>
                                    <w:bCs/>
                                  </w:rPr>
                                  <w:t>Pay</w:t>
                                </w:r>
                              </w:p>
                              <w:p w:rsidR="000F20E2" w:rsidRPr="000F20E2" w:rsidRDefault="000F20E2" w:rsidP="00241DF1">
                                <w:pPr>
                                  <w:spacing w:line="240" w:lineRule="auto"/>
                                  <w:ind w:left="0"/>
                                </w:pPr>
                                <w:r w:rsidRPr="000F20E2">
                                  <w:t xml:space="preserve">Base salary </w:t>
                                </w:r>
                              </w:p>
                              <w:p w:rsidR="000F20E2" w:rsidRPr="000F20E2" w:rsidRDefault="000F20E2" w:rsidP="00241DF1">
                                <w:pPr>
                                  <w:spacing w:line="240" w:lineRule="auto"/>
                                  <w:ind w:left="0"/>
                                </w:pPr>
                                <w:r w:rsidRPr="000F20E2">
                                  <w:t>Incetives</w:t>
                                </w:r>
                              </w:p>
                              <w:p w:rsidR="000F20E2" w:rsidRPr="000F20E2" w:rsidRDefault="000F20E2" w:rsidP="00241DF1">
                                <w:pPr>
                                  <w:spacing w:line="240" w:lineRule="auto"/>
                                  <w:ind w:left="0"/>
                                </w:pPr>
                                <w:r w:rsidRPr="000F20E2">
                                  <w:t>Cash recognition</w:t>
                                </w:r>
                              </w:p>
                              <w:p w:rsidR="000F20E2" w:rsidRPr="000F20E2" w:rsidRDefault="000F20E2" w:rsidP="00241DF1">
                                <w:pPr>
                                  <w:spacing w:line="240" w:lineRule="auto"/>
                                  <w:ind w:left="0"/>
                                </w:pPr>
                                <w:r w:rsidRPr="000F20E2">
                                  <w:t>Pay process</w:t>
                                </w:r>
                              </w:p>
                              <w:p w:rsidR="000F20E2" w:rsidRPr="000F20E2" w:rsidRDefault="000F20E2" w:rsidP="00241DF1">
                                <w:pPr>
                                  <w:spacing w:line="240" w:lineRule="auto"/>
                                  <w:ind w:left="0"/>
                                </w:pPr>
                                <w:r w:rsidRPr="000F20E2">
                                  <w:t>Transparency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 name="Text Box 3"/>
                          <wps:cNvSpPr txBox="1"/>
                          <wps:spPr>
                            <a:xfrm>
                              <a:off x="1975449" y="0"/>
                              <a:ext cx="1561381" cy="1854200"/>
                            </a:xfrm>
                            <a:prstGeom prst="rect">
                              <a:avLst/>
                            </a:prstGeom>
                            <a:solidFill>
                              <a:schemeClr val="lt1"/>
                            </a:solidFill>
                            <a:ln w="6350">
                              <a:solidFill>
                                <a:prstClr val="black"/>
                              </a:solidFill>
                            </a:ln>
                          </wps:spPr>
                          <wps:txbx>
                            <w:txbxContent>
                              <w:p w:rsidR="005F54FC" w:rsidRDefault="00632A73" w:rsidP="00632A73">
                                <w:pPr>
                                  <w:ind w:left="0"/>
                                  <w:jc w:val="center"/>
                                  <w:rPr>
                                    <w:b/>
                                    <w:bCs/>
                                  </w:rPr>
                                </w:pPr>
                                <w:r w:rsidRPr="00632A73">
                                  <w:rPr>
                                    <w:b/>
                                    <w:bCs/>
                                  </w:rPr>
                                  <w:t>Affiliation</w:t>
                                </w:r>
                              </w:p>
                              <w:p w:rsidR="003805FC" w:rsidRDefault="003805FC" w:rsidP="00241DF1">
                                <w:pPr>
                                  <w:spacing w:line="240" w:lineRule="auto"/>
                                  <w:ind w:left="0"/>
                                  <w:jc w:val="both"/>
                                </w:pPr>
                                <w:r w:rsidRPr="003805FC">
                                  <w:t>Mission and values</w:t>
                                </w:r>
                              </w:p>
                              <w:p w:rsidR="003805FC" w:rsidRDefault="003805FC" w:rsidP="00241DF1">
                                <w:pPr>
                                  <w:spacing w:line="240" w:lineRule="auto"/>
                                  <w:ind w:left="0"/>
                                </w:pPr>
                                <w:r>
                                  <w:t>Reputation and rankings</w:t>
                                </w:r>
                              </w:p>
                              <w:p w:rsidR="003805FC" w:rsidRDefault="003805FC" w:rsidP="00241DF1">
                                <w:pPr>
                                  <w:spacing w:line="240" w:lineRule="auto"/>
                                  <w:ind w:left="0"/>
                                </w:pPr>
                                <w:r>
                                  <w:t>Work environment</w:t>
                                </w:r>
                              </w:p>
                              <w:p w:rsidR="003805FC" w:rsidRDefault="003805FC" w:rsidP="00241DF1">
                                <w:pPr>
                                  <w:spacing w:line="240" w:lineRule="auto"/>
                                  <w:ind w:left="0"/>
                                </w:pPr>
                                <w:r>
                                  <w:t>Community citizenship</w:t>
                                </w:r>
                              </w:p>
                              <w:p w:rsidR="003805FC" w:rsidRPr="003805FC" w:rsidRDefault="003805FC" w:rsidP="003805FC">
                                <w:pPr>
                                  <w:ind w:left="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Text Box 4"/>
                          <wps:cNvSpPr txBox="1"/>
                          <wps:spPr>
                            <a:xfrm>
                              <a:off x="0" y="2924355"/>
                              <a:ext cx="1561381" cy="1708030"/>
                            </a:xfrm>
                            <a:prstGeom prst="rect">
                              <a:avLst/>
                            </a:prstGeom>
                            <a:solidFill>
                              <a:schemeClr val="lt1"/>
                            </a:solidFill>
                            <a:ln w="6350">
                              <a:solidFill>
                                <a:prstClr val="black"/>
                              </a:solidFill>
                            </a:ln>
                          </wps:spPr>
                          <wps:txbx>
                            <w:txbxContent>
                              <w:p w:rsidR="005F54FC" w:rsidRDefault="00632A73" w:rsidP="00632A73">
                                <w:pPr>
                                  <w:ind w:left="0"/>
                                  <w:jc w:val="center"/>
                                  <w:rPr>
                                    <w:b/>
                                    <w:bCs/>
                                  </w:rPr>
                                </w:pPr>
                                <w:r w:rsidRPr="00632A73">
                                  <w:rPr>
                                    <w:b/>
                                    <w:bCs/>
                                  </w:rPr>
                                  <w:t>Benefits</w:t>
                                </w:r>
                              </w:p>
                              <w:p w:rsidR="004F0025" w:rsidRPr="004F0025" w:rsidRDefault="004F0025" w:rsidP="00241DF1">
                                <w:pPr>
                                  <w:spacing w:line="240" w:lineRule="auto"/>
                                  <w:ind w:left="0"/>
                                </w:pPr>
                                <w:r w:rsidRPr="004F0025">
                                  <w:t xml:space="preserve">Health </w:t>
                                </w:r>
                              </w:p>
                              <w:p w:rsidR="004F0025" w:rsidRPr="004F0025" w:rsidRDefault="004F0025" w:rsidP="00241DF1">
                                <w:pPr>
                                  <w:spacing w:line="240" w:lineRule="auto"/>
                                  <w:ind w:left="0"/>
                                </w:pPr>
                                <w:r w:rsidRPr="004F0025">
                                  <w:t>Time of work</w:t>
                                </w:r>
                              </w:p>
                              <w:p w:rsidR="004F0025" w:rsidRDefault="004F0025" w:rsidP="00241DF1">
                                <w:pPr>
                                  <w:spacing w:line="240" w:lineRule="auto"/>
                                  <w:ind w:left="0"/>
                                </w:pPr>
                                <w:r w:rsidRPr="004F0025">
                                  <w:t>Retirement</w:t>
                                </w:r>
                              </w:p>
                              <w:p w:rsidR="000F20E2" w:rsidRPr="004F0025" w:rsidRDefault="000F20E2" w:rsidP="00241DF1">
                                <w:pPr>
                                  <w:spacing w:line="240" w:lineRule="auto"/>
                                  <w:ind w:left="0"/>
                                </w:pPr>
                                <w:r>
                                  <w:t>A</w:t>
                                </w:r>
                                <w:r w:rsidR="004F0025">
                                  <w:t>rrangements</w:t>
                                </w:r>
                              </w:p>
                              <w:p w:rsidR="004F0025" w:rsidRDefault="004F0025" w:rsidP="00241DF1">
                                <w:pPr>
                                  <w:spacing w:line="240" w:lineRule="auto"/>
                                  <w:ind w:left="0"/>
                                </w:pPr>
                                <w:r w:rsidRPr="004F0025">
                                  <w:t>Tution</w:t>
                                </w:r>
                              </w:p>
                              <w:p w:rsidR="004F0025" w:rsidRPr="004F0025" w:rsidRDefault="004F0025" w:rsidP="004F0025">
                                <w:pPr>
                                  <w:ind w:left="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 name="Straight Arrow Connector 7"/>
                          <wps:cNvCnPr/>
                          <wps:spPr>
                            <a:xfrm flipH="1" flipV="1">
                              <a:off x="2734573" y="1854679"/>
                              <a:ext cx="45719" cy="6901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 name="Straight Arrow Connector 8"/>
                          <wps:cNvCnPr/>
                          <wps:spPr>
                            <a:xfrm flipH="1">
                              <a:off x="1578634" y="3088257"/>
                              <a:ext cx="698632" cy="2329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 name="Straight Arrow Connector 9"/>
                          <wps:cNvCnPr/>
                          <wps:spPr>
                            <a:xfrm>
                              <a:off x="3424687" y="3079630"/>
                              <a:ext cx="489261" cy="2674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 name="Straight Arrow Connector 10"/>
                          <wps:cNvCnPr/>
                          <wps:spPr>
                            <a:xfrm flipH="1" flipV="1">
                              <a:off x="1345721" y="2303253"/>
                              <a:ext cx="931652" cy="24975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 name="Straight Arrow Connector 11"/>
                          <wps:cNvCnPr/>
                          <wps:spPr>
                            <a:xfrm flipV="1">
                              <a:off x="3407434" y="2234242"/>
                              <a:ext cx="463586" cy="3191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wgp>
                  </a:graphicData>
                </a:graphic>
              </wp:anchor>
            </w:drawing>
          </mc:Choice>
          <mc:Fallback>
            <w:pict>
              <v:group w14:anchorId="50B49530" id="Group 13" o:spid="_x0000_s1026" style="position:absolute;left:0;text-align:left;margin-left:2.05pt;margin-top:17.85pt;width:431.3pt;height:385.8pt;z-index:251678720;mso-position-horizontal-relative:margin" coordsize="54777,489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">
                <v:shapetype id="_x0000_t202" coordsize="21600,21600" o:spt="202" path="m,l,21600r21600,l21600,xe">
                  <v:stroke joinstyle="miter"/>
                  <v:path gradientshapeok="t" o:connecttype="rect"/>
                </v:shapetype>
                <v:shape id="Text Box 5" o:spid="_x0000_s1027" type="#_x0000_t202" style="position:absolute;left:39508;top:29157;width:13716;height:198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" fillcolor="white [3201]" strokeweight=".5pt">
                  <v:textbox>
                    <w:txbxContent>
                      <w:p w:rsidR="005F54FC" w:rsidRDefault="00632A73" w:rsidP="00632A73">
                        <w:pPr>
                          <w:ind w:left="0"/>
                          <w:jc w:val="center"/>
                          <w:rPr>
                            <w:b/>
                            <w:bCs/>
                          </w:rPr>
                        </w:pPr>
                        <w:r w:rsidRPr="00632A73">
                          <w:rPr>
                            <w:b/>
                            <w:bCs/>
                          </w:rPr>
                          <w:t>Career</w:t>
                        </w:r>
                      </w:p>
                      <w:p w:rsidR="004F0025" w:rsidRPr="004F0025" w:rsidRDefault="00795186" w:rsidP="00241DF1">
                        <w:pPr>
                          <w:spacing w:line="240" w:lineRule="auto"/>
                          <w:ind w:left="0"/>
                        </w:pPr>
                        <w:r w:rsidRPr="004F0025">
                          <w:t xml:space="preserve">Advancement </w:t>
                        </w:r>
                      </w:p>
                      <w:p w:rsidR="004F0025" w:rsidRPr="004F0025" w:rsidRDefault="00795186" w:rsidP="00241DF1">
                        <w:pPr>
                          <w:spacing w:line="240" w:lineRule="auto"/>
                          <w:ind w:left="0"/>
                        </w:pPr>
                        <w:r w:rsidRPr="004F0025">
                          <w:t xml:space="preserve">title </w:t>
                        </w:r>
                      </w:p>
                      <w:p w:rsidR="00795186" w:rsidRPr="004F0025" w:rsidRDefault="00795186" w:rsidP="00241DF1">
                        <w:pPr>
                          <w:spacing w:line="240" w:lineRule="auto"/>
                          <w:ind w:left="0"/>
                        </w:pPr>
                        <w:r w:rsidRPr="004F0025">
                          <w:t>personal growth</w:t>
                        </w:r>
                      </w:p>
                      <w:p w:rsidR="00795186" w:rsidRPr="004F0025" w:rsidRDefault="00795186" w:rsidP="00241DF1">
                        <w:pPr>
                          <w:spacing w:line="240" w:lineRule="auto"/>
                          <w:ind w:left="0"/>
                        </w:pPr>
                        <w:r w:rsidRPr="004F0025">
                          <w:t xml:space="preserve">Training </w:t>
                        </w:r>
                      </w:p>
                      <w:p w:rsidR="00795186" w:rsidRPr="004F0025" w:rsidRDefault="00795186" w:rsidP="00241DF1">
                        <w:pPr>
                          <w:spacing w:line="240" w:lineRule="auto"/>
                          <w:ind w:left="0"/>
                        </w:pPr>
                        <w:r w:rsidRPr="004F0025">
                          <w:t>Employment</w:t>
                        </w:r>
                      </w:p>
                      <w:p w:rsidR="00795186" w:rsidRPr="004F0025" w:rsidRDefault="00795186" w:rsidP="00241DF1">
                        <w:pPr>
                          <w:spacing w:line="240" w:lineRule="auto"/>
                          <w:ind w:left="0"/>
                        </w:pPr>
                        <w:r w:rsidRPr="004F0025">
                          <w:t>security</w:t>
                        </w:r>
                      </w:p>
                    </w:txbxContent>
                  </v:textbox>
                </v:shape>
                <v:shape id="Text Box 6" o:spid="_x0000_s1028" type="#_x0000_t202" style="position:absolute;left:39163;top:4054;width:15614;height:17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" fillcolor="white [3201]" strokeweight=".5pt">
                  <v:textbox>
                    <w:txbxContent>
                      <w:p w:rsidR="005F54FC" w:rsidRDefault="006A121B" w:rsidP="00632A73">
                        <w:pPr>
                          <w:ind w:left="0"/>
                          <w:jc w:val="center"/>
                          <w:rPr>
                            <w:b/>
                            <w:bCs/>
                          </w:rPr>
                        </w:pPr>
                        <w:r w:rsidRPr="00632A73">
                          <w:rPr>
                            <w:b/>
                            <w:bCs/>
                          </w:rPr>
                          <w:t>Work content</w:t>
                        </w:r>
                      </w:p>
                      <w:p w:rsidR="00795186" w:rsidRPr="00795186" w:rsidRDefault="00795186" w:rsidP="00241DF1">
                        <w:pPr>
                          <w:spacing w:line="240" w:lineRule="auto"/>
                          <w:ind w:left="0"/>
                        </w:pPr>
                        <w:r w:rsidRPr="00795186">
                          <w:t>Variety</w:t>
                        </w:r>
                      </w:p>
                      <w:p w:rsidR="00795186" w:rsidRPr="00795186" w:rsidRDefault="00795186" w:rsidP="00241DF1">
                        <w:pPr>
                          <w:spacing w:line="240" w:lineRule="auto"/>
                          <w:ind w:left="0"/>
                        </w:pPr>
                        <w:r w:rsidRPr="00795186">
                          <w:t xml:space="preserve">Structure </w:t>
                        </w:r>
                      </w:p>
                      <w:p w:rsidR="00795186" w:rsidRPr="00795186" w:rsidRDefault="00795186" w:rsidP="00241DF1">
                        <w:pPr>
                          <w:spacing w:line="240" w:lineRule="auto"/>
                          <w:ind w:left="0"/>
                        </w:pPr>
                        <w:r w:rsidRPr="00795186">
                          <w:t>Autonomy</w:t>
                        </w:r>
                      </w:p>
                      <w:p w:rsidR="00795186" w:rsidRPr="00795186" w:rsidRDefault="00795186" w:rsidP="00241DF1">
                        <w:pPr>
                          <w:spacing w:line="240" w:lineRule="auto"/>
                          <w:ind w:left="0"/>
                        </w:pPr>
                        <w:r w:rsidRPr="00795186">
                          <w:t xml:space="preserve">Challenge </w:t>
                        </w:r>
                      </w:p>
                      <w:p w:rsidR="00795186" w:rsidRPr="00795186" w:rsidRDefault="00795186" w:rsidP="00241DF1">
                        <w:pPr>
                          <w:spacing w:line="240" w:lineRule="auto"/>
                          <w:ind w:left="0"/>
                        </w:pPr>
                        <w:r w:rsidRPr="00795186">
                          <w:t>feedback</w:t>
                        </w:r>
                      </w:p>
                      <w:p w:rsidR="00795186" w:rsidRPr="00632A73" w:rsidRDefault="00795186" w:rsidP="00632A73">
                        <w:pPr>
                          <w:ind w:left="0"/>
                          <w:jc w:val="center"/>
                          <w:rPr>
                            <w:b/>
                            <w:bCs/>
                          </w:rPr>
                        </w:pPr>
                        <w:r>
                          <w:rPr>
                            <w:b/>
                            <w:bCs/>
                          </w:rPr>
                          <w:t>impact</w:t>
                        </w:r>
                      </w:p>
                    </w:txbxContent>
                  </v:textbox>
                </v:shape>
                <v:group id="Group 12" o:spid="_x0000_s1029" style="position:absolute;width:39139;height:46323" coordsize="39139,463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shape id="Text Box 1" o:spid="_x0000_s1030" type="#_x0000_t202" style="position:absolute;left:23118;top:25620;width:10697;height:80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" fillcolor="white [3201]" strokeweight=".5pt">
                    <v:textbox>
                      <w:txbxContent>
                        <w:p w:rsidR="005F54FC" w:rsidRPr="00241DF1" w:rsidRDefault="006A121B" w:rsidP="00632A73">
                          <w:pPr>
                            <w:ind w:left="0"/>
                            <w:jc w:val="center"/>
                            <w:rPr>
                              <w:b/>
                              <w:bCs/>
                              <w:sz w:val="28"/>
                              <w:szCs w:val="28"/>
                            </w:rPr>
                          </w:pPr>
                          <w:r w:rsidRPr="00241DF1">
                            <w:rPr>
                              <w:b/>
                              <w:bCs/>
                              <w:sz w:val="28"/>
                              <w:szCs w:val="28"/>
                            </w:rPr>
                            <w:t>Employee value proposition</w:t>
                          </w:r>
                        </w:p>
                      </w:txbxContent>
                    </v:textbox>
                  </v:shape>
                  <v:shape id="Text Box 2" o:spid="_x0000_s1031" type="#_x0000_t202" style="position:absolute;top:4572;width:13198;height:183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" fillcolor="white [3201]" strokeweight=".5pt">
                    <v:textbox>
                      <w:txbxContent>
                        <w:p w:rsidR="005F54FC" w:rsidRDefault="00632A73" w:rsidP="00632A73">
                          <w:pPr>
                            <w:ind w:left="0"/>
                            <w:jc w:val="center"/>
                            <w:rPr>
                              <w:b/>
                              <w:bCs/>
                            </w:rPr>
                          </w:pPr>
                          <w:r w:rsidRPr="00632A73">
                            <w:rPr>
                              <w:b/>
                              <w:bCs/>
                            </w:rPr>
                            <w:t>Pay</w:t>
                          </w:r>
                        </w:p>
                        <w:p w:rsidR="000F20E2" w:rsidRPr="000F20E2" w:rsidRDefault="000F20E2" w:rsidP="00241DF1">
                          <w:pPr>
                            <w:spacing w:line="240" w:lineRule="auto"/>
                            <w:ind w:left="0"/>
                          </w:pPr>
                          <w:r w:rsidRPr="000F20E2">
                            <w:t xml:space="preserve">Base salary </w:t>
                          </w:r>
                        </w:p>
                        <w:p w:rsidR="000F20E2" w:rsidRPr="000F20E2" w:rsidRDefault="000F20E2" w:rsidP="00241DF1">
                          <w:pPr>
                            <w:spacing w:line="240" w:lineRule="auto"/>
                            <w:ind w:left="0"/>
                          </w:pPr>
                          <w:proofErr w:type="spellStart"/>
                          <w:r w:rsidRPr="000F20E2">
                            <w:t>Incetives</w:t>
                          </w:r>
                          <w:proofErr w:type="spellEnd"/>
                        </w:p>
                        <w:p w:rsidR="000F20E2" w:rsidRPr="000F20E2" w:rsidRDefault="000F20E2" w:rsidP="00241DF1">
                          <w:pPr>
                            <w:spacing w:line="240" w:lineRule="auto"/>
                            <w:ind w:left="0"/>
                          </w:pPr>
                          <w:r w:rsidRPr="000F20E2">
                            <w:t>Cash recognition</w:t>
                          </w:r>
                        </w:p>
                        <w:p w:rsidR="000F20E2" w:rsidRPr="000F20E2" w:rsidRDefault="000F20E2" w:rsidP="00241DF1">
                          <w:pPr>
                            <w:spacing w:line="240" w:lineRule="auto"/>
                            <w:ind w:left="0"/>
                          </w:pPr>
                          <w:r w:rsidRPr="000F20E2">
                            <w:t>Pay process</w:t>
                          </w:r>
                        </w:p>
                        <w:p w:rsidR="000F20E2" w:rsidRPr="000F20E2" w:rsidRDefault="000F20E2" w:rsidP="00241DF1">
                          <w:pPr>
                            <w:spacing w:line="240" w:lineRule="auto"/>
                            <w:ind w:left="0"/>
                          </w:pPr>
                          <w:r w:rsidRPr="000F20E2">
                            <w:t>Transparency</w:t>
                          </w:r>
                        </w:p>
                      </w:txbxContent>
                    </v:textbox>
                  </v:shape>
                  <v:shape id="Text Box 3" o:spid="_x0000_s1032" type="#_x0000_t202" style="position:absolute;left:19754;width:15614;height:185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" fillcolor="white [3201]" strokeweight=".5pt">
                    <v:textbox>
                      <w:txbxContent>
                        <w:p w:rsidR="005F54FC" w:rsidRDefault="00632A73" w:rsidP="00632A73">
                          <w:pPr>
                            <w:ind w:left="0"/>
                            <w:jc w:val="center"/>
                            <w:rPr>
                              <w:b/>
                              <w:bCs/>
                            </w:rPr>
                          </w:pPr>
                          <w:r w:rsidRPr="00632A73">
                            <w:rPr>
                              <w:b/>
                              <w:bCs/>
                            </w:rPr>
                            <w:t>Affiliation</w:t>
                          </w:r>
                        </w:p>
                        <w:p w:rsidR="003805FC" w:rsidRDefault="003805FC" w:rsidP="00241DF1">
                          <w:pPr>
                            <w:spacing w:line="240" w:lineRule="auto"/>
                            <w:ind w:left="0"/>
                            <w:jc w:val="both"/>
                          </w:pPr>
                          <w:r w:rsidRPr="003805FC">
                            <w:t>Mission and values</w:t>
                          </w:r>
                        </w:p>
                        <w:p w:rsidR="003805FC" w:rsidRDefault="003805FC" w:rsidP="00241DF1">
                          <w:pPr>
                            <w:spacing w:line="240" w:lineRule="auto"/>
                            <w:ind w:left="0"/>
                          </w:pPr>
                          <w:r>
                            <w:t>Reputation and rankings</w:t>
                          </w:r>
                        </w:p>
                        <w:p w:rsidR="003805FC" w:rsidRDefault="003805FC" w:rsidP="00241DF1">
                          <w:pPr>
                            <w:spacing w:line="240" w:lineRule="auto"/>
                            <w:ind w:left="0"/>
                          </w:pPr>
                          <w:r>
                            <w:t>Work environment</w:t>
                          </w:r>
                        </w:p>
                        <w:p w:rsidR="003805FC" w:rsidRDefault="003805FC" w:rsidP="00241DF1">
                          <w:pPr>
                            <w:spacing w:line="240" w:lineRule="auto"/>
                            <w:ind w:left="0"/>
                          </w:pPr>
                          <w:r>
                            <w:t>Community citizenship</w:t>
                          </w:r>
                        </w:p>
                        <w:p w:rsidR="003805FC" w:rsidRPr="003805FC" w:rsidRDefault="003805FC" w:rsidP="003805FC">
                          <w:pPr>
                            <w:ind w:left="0"/>
                          </w:pPr>
                        </w:p>
                      </w:txbxContent>
                    </v:textbox>
                  </v:shape>
                  <v:shape id="Text Box 4" o:spid="_x0000_s1033" type="#_x0000_t202" style="position:absolute;top:29243;width:15613;height:17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" fillcolor="white [3201]" strokeweight=".5pt">
                    <v:textbox>
                      <w:txbxContent>
                        <w:p w:rsidR="005F54FC" w:rsidRDefault="00632A73" w:rsidP="00632A73">
                          <w:pPr>
                            <w:ind w:left="0"/>
                            <w:jc w:val="center"/>
                            <w:rPr>
                              <w:b/>
                              <w:bCs/>
                            </w:rPr>
                          </w:pPr>
                          <w:r w:rsidRPr="00632A73">
                            <w:rPr>
                              <w:b/>
                              <w:bCs/>
                            </w:rPr>
                            <w:t>Benefits</w:t>
                          </w:r>
                        </w:p>
                        <w:p w:rsidR="004F0025" w:rsidRPr="004F0025" w:rsidRDefault="004F0025" w:rsidP="00241DF1">
                          <w:pPr>
                            <w:spacing w:line="240" w:lineRule="auto"/>
                            <w:ind w:left="0"/>
                          </w:pPr>
                          <w:r w:rsidRPr="004F0025">
                            <w:t xml:space="preserve">Health </w:t>
                          </w:r>
                        </w:p>
                        <w:p w:rsidR="004F0025" w:rsidRPr="004F0025" w:rsidRDefault="004F0025" w:rsidP="00241DF1">
                          <w:pPr>
                            <w:spacing w:line="240" w:lineRule="auto"/>
                            <w:ind w:left="0"/>
                          </w:pPr>
                          <w:r w:rsidRPr="004F0025">
                            <w:t>Time of work</w:t>
                          </w:r>
                        </w:p>
                        <w:p w:rsidR="004F0025" w:rsidRDefault="004F0025" w:rsidP="00241DF1">
                          <w:pPr>
                            <w:spacing w:line="240" w:lineRule="auto"/>
                            <w:ind w:left="0"/>
                          </w:pPr>
                          <w:r w:rsidRPr="004F0025">
                            <w:t>Retirement</w:t>
                          </w:r>
                        </w:p>
                        <w:p w:rsidR="000F20E2" w:rsidRPr="004F0025" w:rsidRDefault="000F20E2" w:rsidP="00241DF1">
                          <w:pPr>
                            <w:spacing w:line="240" w:lineRule="auto"/>
                            <w:ind w:left="0"/>
                          </w:pPr>
                          <w:r>
                            <w:t>A</w:t>
                          </w:r>
                          <w:r w:rsidR="004F0025">
                            <w:t>rrangements</w:t>
                          </w:r>
                        </w:p>
                        <w:p w:rsidR="004F0025" w:rsidRDefault="004F0025" w:rsidP="00241DF1">
                          <w:pPr>
                            <w:spacing w:line="240" w:lineRule="auto"/>
                            <w:ind w:left="0"/>
                          </w:pPr>
                          <w:proofErr w:type="spellStart"/>
                          <w:r w:rsidRPr="004F0025">
                            <w:t>Tution</w:t>
                          </w:r>
                          <w:proofErr w:type="spellEnd"/>
                        </w:p>
                        <w:p w:rsidR="004F0025" w:rsidRPr="004F0025" w:rsidRDefault="004F0025" w:rsidP="004F0025">
                          <w:pPr>
                            <w:ind w:left="0"/>
                          </w:pPr>
                        </w:p>
                      </w:txbxContent>
                    </v:textbox>
                  </v:shape>
                  <v:shapetype id="_x0000_t32" coordsize="21600,21600" o:spt="32" o:oned="t" path="m,l21600,21600e" filled="f">
                    <v:path arrowok="t" fillok="f" o:connecttype="none"/>
                    <o:lock v:ext="edit" shapetype="t"/>
                  </v:shapetype>
                  <v:shape id="Straight Arrow Connector 7" o:spid="_x0000_s1034" type="#_x0000_t32" style="position:absolute;left:27345;top:18546;width:457;height:690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" strokecolor="#5b9bd5 [3204]" strokeweight=".5pt">
                    <v:stroke endarrow="block" joinstyle="miter"/>
                  </v:shape>
                  <v:shape id="Straight Arrow Connector 8" o:spid="_x0000_s1035" type="#_x0000_t32" style="position:absolute;left:15786;top:30882;width:6986;height:232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" strokecolor="#5b9bd5 [3204]" strokeweight=".5pt">
                    <v:stroke endarrow="block" joinstyle="miter"/>
                  </v:shape>
                  <v:shape id="Straight Arrow Connector 9" o:spid="_x0000_s1036" type="#_x0000_t32" style="position:absolute;left:34246;top:30796;width:4893;height:267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" strokecolor="#5b9bd5 [3204]" strokeweight=".5pt">
                    <v:stroke endarrow="block" joinstyle="miter"/>
                  </v:shape>
                  <v:shape id="Straight Arrow Connector 10" o:spid="_x0000_s1037" type="#_x0000_t32" style="position:absolute;left:13457;top:23032;width:9316;height:2498;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" strokecolor="#5b9bd5 [3204]" strokeweight=".5pt">
                    <v:stroke endarrow="block" joinstyle="miter"/>
                  </v:shape>
                  <v:shape id="Straight Arrow Connector 11" o:spid="_x0000_s1038" type="#_x0000_t32" style="position:absolute;left:34074;top:22342;width:4636;height:3192;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" strokecolor="#5b9bd5 [3204]" strokeweight=".5pt">
                    <v:stroke endarrow="block" joinstyle="miter"/>
                  </v:shape>
                </v:group>
                <w10:wrap type="topAndBottom" anchorx="margin"/>
              </v:group>
            </w:pict>
          </mc:Fallback>
        </mc:AlternateContent>
      </w:r>
    </w:p>
    <w:p w:rsidR="00C40A96" w:rsidRDefault="00C40A96" w:rsidP="00D4034C">
      <w:pPr>
        <w:spacing w:line="360" w:lineRule="auto"/>
        <w:jc w:val="both"/>
      </w:pPr>
    </w:p>
    <w:p w:rsidR="00F74B90" w:rsidRDefault="00D4034C" w:rsidP="00D4034C">
      <w:pPr>
        <w:spacing w:line="360" w:lineRule="auto"/>
        <w:jc w:val="both"/>
      </w:pPr>
      <w:r w:rsidRPr="00323CF7">
        <w:t xml:space="preserve">Employees of all ages place a high value on benefits. Employees under the age of 30 ranked benefits fourth in terms of driving performance. Benefits rated fourth among workers aged 31 to 50, third for those aged 51 to 60, and third among those aged 61 and beyond. Surprisingly, the youngest age group (62 percent) was the most likely to consider benefits as vital or extremely important. </w:t>
      </w:r>
      <w:r w:rsidR="00F74B90" w:rsidRPr="00F74B90">
        <w:t>This study does not mean that older workers are less valued than younger workers, but it does suggest that benefits become less effective motivators as people age.</w:t>
      </w:r>
    </w:p>
    <w:p w:rsidR="00D4034C" w:rsidRPr="00323CF7" w:rsidRDefault="00D4034C" w:rsidP="00D4034C">
      <w:pPr>
        <w:spacing w:line="360" w:lineRule="auto"/>
        <w:jc w:val="both"/>
      </w:pPr>
      <w:r w:rsidRPr="00323CF7">
        <w:t>Work content is the most powerful motivator for all age groups. This factor was chosen as the key motivator of successful performance by respondents of all ages. It was the only factor that retained its relative value across all age groups.</w:t>
      </w:r>
    </w:p>
    <w:p w:rsidR="00D03353" w:rsidRPr="00323CF7" w:rsidRDefault="00D4034C" w:rsidP="00D03353">
      <w:pPr>
        <w:spacing w:line="360" w:lineRule="auto"/>
        <w:jc w:val="both"/>
      </w:pPr>
      <w:r w:rsidRPr="00323CF7">
        <w:t xml:space="preserve">Career factors such as title, position, and prospects for advancement lose value with age. Employees aged 30 and under evaluated career considerations as the second most </w:t>
      </w:r>
      <w:r w:rsidRPr="00323CF7">
        <w:lastRenderedPageBreak/>
        <w:t>essential. They fell to third place among workers aged 31 to 50, and eventually to last place among respondents aged 51 and older. While 81 percent of those aged 30 to 30 said that career considerations were important or very important in driving their success, only 41 percent of those over 60 concurred.</w:t>
      </w:r>
      <w:r w:rsidR="00D03353" w:rsidRPr="00323CF7">
        <w:t xml:space="preserve"> As the age groups progress, compensation gains – and eventually loses – importance. Despite the fact that employees aged 30 and under identified salary as the third most significant incentive,</w:t>
      </w:r>
    </w:p>
    <w:p w:rsidR="00D03353" w:rsidRPr="00323CF7" w:rsidRDefault="00D03353" w:rsidP="00D03353">
      <w:pPr>
        <w:spacing w:line="360" w:lineRule="auto"/>
        <w:jc w:val="both"/>
      </w:pPr>
      <w:r w:rsidRPr="00323CF7">
        <w:t>For those aged 31 to 60, surged to second position. Employees aged 61 and up, on the other hand,</w:t>
      </w:r>
    </w:p>
    <w:p w:rsidR="00D03353" w:rsidRPr="00323CF7" w:rsidRDefault="00D03353" w:rsidP="00D03353">
      <w:pPr>
        <w:spacing w:line="360" w:lineRule="auto"/>
        <w:jc w:val="both"/>
      </w:pPr>
      <w:r w:rsidRPr="00323CF7">
        <w:t>Compensation has dropped to fourth position.</w:t>
      </w:r>
      <w:r w:rsidR="00441357" w:rsidRPr="00323CF7">
        <w:t xml:space="preserve"> </w:t>
      </w:r>
      <w:r w:rsidRPr="00323CF7">
        <w:t>When compared to other age groups, older employees place</w:t>
      </w:r>
      <w:r w:rsidR="00441357" w:rsidRPr="00323CF7">
        <w:t xml:space="preserve"> a higher value on affiliation. </w:t>
      </w:r>
      <w:r w:rsidRPr="00323CF7">
        <w:t>Among the older respondents, affiliation was the one that rose in importance.</w:t>
      </w:r>
      <w:r w:rsidR="00441357" w:rsidRPr="00323CF7">
        <w:t xml:space="preserve"> </w:t>
      </w:r>
      <w:r w:rsidRPr="00323CF7">
        <w:t>It was placed last among the five motivators by employees aged 30 and under, and it was equal for fifth.</w:t>
      </w:r>
    </w:p>
    <w:p w:rsidR="00F74B90" w:rsidRDefault="00F74B90" w:rsidP="00820CB3">
      <w:pPr>
        <w:spacing w:line="360" w:lineRule="auto"/>
        <w:jc w:val="both"/>
      </w:pPr>
      <w:r w:rsidRPr="00F74B90">
        <w:t>Employees were employed until they were between the ages of 51 and 60. It had ascended to fourth place at the time, only to rocket to second place among those aged 61 and up. In general, most of the elements lose some of their usefulness in driving performance among older employees. The converse is true in terms of affiliation. It's worth mentioning that after the age of 30, less than two-thirds of respondents said affiliation, profession, salary, and benefits motivated them to work.</w:t>
      </w:r>
    </w:p>
    <w:p w:rsidR="006C1FB2" w:rsidRDefault="006C1FB2" w:rsidP="006C1FB2">
      <w:pPr>
        <w:spacing w:line="360" w:lineRule="auto"/>
        <w:jc w:val="both"/>
      </w:pPr>
      <w:r>
        <w:t>While personalizing features to each employee is neither prudent nor practical, understanding how different sectors of the workforce perceive these characteristics can help organizations communicate their goods effectively. A company's ability to motivate and engage its employees may be improved by selecting which aspects to focus in order to maximize return on investment. It would be advantageous if an organization could adjust and communicate incentive vehicles as needed.</w:t>
      </w:r>
    </w:p>
    <w:p w:rsidR="002A7412" w:rsidRDefault="002A7412" w:rsidP="002A7412">
      <w:pPr>
        <w:spacing w:line="360" w:lineRule="auto"/>
        <w:jc w:val="both"/>
      </w:pPr>
      <w:r>
        <w:t>Engaged employees are more productive, profitable, safer, healthier, and less likely to quit. Engagement is a complex process that requires time and effort to properly develop.</w:t>
      </w:r>
    </w:p>
    <w:p w:rsidR="002A7412" w:rsidRDefault="002A7412" w:rsidP="002A7412">
      <w:pPr>
        <w:spacing w:line="360" w:lineRule="auto"/>
        <w:jc w:val="both"/>
      </w:pPr>
      <w:r>
        <w:t xml:space="preserve">Organizations must begin using all available resources to promote employee engagement. The studied literature finds both leadership characteristics that promote and detract from workplace engagement. Leaders play a key role in the construction of engagement by projecting concepts and traits associated with engagement drivers, such </w:t>
      </w:r>
      <w:r>
        <w:lastRenderedPageBreak/>
        <w:t>as helpfulness, and by presenting employees with a vision that extends beyond short-term goals to the firm's long-term ambitions.</w:t>
      </w:r>
    </w:p>
    <w:p w:rsidR="001663B0" w:rsidRDefault="00B54817" w:rsidP="001663B0">
      <w:pPr>
        <w:spacing w:line="360" w:lineRule="auto"/>
        <w:jc w:val="both"/>
      </w:pPr>
      <w:r w:rsidRPr="00323CF7">
        <w:t xml:space="preserve">Organizations must design complete plans for CEOs that will equip them with the tools they need to build trust, share their vision, and create productive partnerships between employees and the organization. Employees have a more positive perception of leaders who use these qualities. </w:t>
      </w:r>
      <w:r w:rsidR="001663B0">
        <w:t>As a result, employees boost organizational loyalty and productivity.</w:t>
      </w:r>
    </w:p>
    <w:p w:rsidR="001663B0" w:rsidRDefault="001663B0" w:rsidP="001663B0">
      <w:pPr>
        <w:spacing w:line="360" w:lineRule="auto"/>
        <w:jc w:val="both"/>
      </w:pPr>
      <w:r>
        <w:t>Leaders must recognize their impact on their workforce and the importance of collaborating with each employee to establish a future vision. Furthermore, transformational leaders who are confident and have higher levels of self-efficacy will be more successful in driving employee engagement than those who are less confident and have lower levels of self-efficacy (</w:t>
      </w:r>
      <w:proofErr w:type="spellStart"/>
      <w:r>
        <w:t>Luthan</w:t>
      </w:r>
      <w:proofErr w:type="spellEnd"/>
      <w:r>
        <w:t>, 2001). Rather than merely encouraging workers to do the task at hand, offering a vision of the business and how they fit inside it will result in a more productive workforce.</w:t>
      </w:r>
    </w:p>
    <w:p w:rsidR="002A7412" w:rsidRDefault="002A7412" w:rsidP="0080684F">
      <w:pPr>
        <w:spacing w:line="360" w:lineRule="auto"/>
        <w:jc w:val="both"/>
      </w:pPr>
      <w:r>
        <w:t xml:space="preserve">Companies must go beyond merely encouraging their employees in today's competitive work environment and create an environment of engagement. </w:t>
      </w:r>
      <w:r w:rsidR="0080684F" w:rsidRPr="0080684F">
        <w:t>Transformational leaders appear to be more confident in their ability to lead the path toward an engaged culture, according to our leadership style research. Knowing how to improve employee engagement is an important talent management skill to have if you want to avoid having a disengaged staff. A disengaged staff, on the other hand, is costly to a company in today's competitive global market. A more engaged workforce is more committed to the organization, has less reasons to leave, and is happier. These are the components of engagement, or the desire and ability to contribute to organizational achievement above and above the call of duty.</w:t>
      </w:r>
      <w:r>
        <w:br w:type="page"/>
      </w:r>
    </w:p>
    <w:p w:rsidR="00BE4BC5" w:rsidRPr="00323CF7" w:rsidRDefault="00BE4BC5" w:rsidP="007C1A25">
      <w:pPr>
        <w:pStyle w:val="Heading2"/>
      </w:pPr>
      <w:r w:rsidRPr="00323CF7">
        <w:lastRenderedPageBreak/>
        <w:t>References</w:t>
      </w:r>
    </w:p>
    <w:p w:rsidR="00BE4BC5" w:rsidRPr="00323CF7" w:rsidRDefault="00BE4BC5" w:rsidP="00A81927">
      <w:pPr>
        <w:spacing w:line="360" w:lineRule="auto"/>
        <w:jc w:val="both"/>
        <w:rPr>
          <w:lang w:bidi="si-LK"/>
        </w:rPr>
      </w:pPr>
    </w:p>
    <w:p w:rsidR="003227FC" w:rsidRPr="003227FC" w:rsidRDefault="006B6492" w:rsidP="003227FC">
      <w:pPr>
        <w:pStyle w:val="EndNoteBibliography"/>
        <w:spacing w:after="0"/>
        <w:ind w:left="720" w:hanging="720"/>
      </w:pPr>
      <w:r w:rsidRPr="00323CF7">
        <w:fldChar w:fldCharType="begin"/>
      </w:r>
      <w:r w:rsidRPr="00323CF7">
        <w:instrText xml:space="preserve"> ADDIN EN.REFLIST </w:instrText>
      </w:r>
      <w:r w:rsidRPr="00323CF7">
        <w:fldChar w:fldCharType="separate"/>
      </w:r>
      <w:r w:rsidR="003227FC" w:rsidRPr="003227FC">
        <w:t xml:space="preserve">ANTONY, M. R. 2018. Paradigm shift in employee engagement–A critical analysis on the drivers of employee engagement. </w:t>
      </w:r>
      <w:r w:rsidR="003227FC" w:rsidRPr="003227FC">
        <w:rPr>
          <w:i/>
        </w:rPr>
        <w:t>International Journal of Information, Business and Management,</w:t>
      </w:r>
      <w:r w:rsidR="003227FC" w:rsidRPr="003227FC">
        <w:t xml:space="preserve"> 10</w:t>
      </w:r>
      <w:r w:rsidR="003227FC" w:rsidRPr="003227FC">
        <w:rPr>
          <w:b/>
        </w:rPr>
        <w:t>,</w:t>
      </w:r>
      <w:r w:rsidR="003227FC" w:rsidRPr="003227FC">
        <w:t xml:space="preserve"> 32-46.</w:t>
      </w:r>
    </w:p>
    <w:p w:rsidR="003227FC" w:rsidRPr="003227FC" w:rsidRDefault="003227FC" w:rsidP="003227FC">
      <w:pPr>
        <w:pStyle w:val="EndNoteBibliography"/>
        <w:spacing w:after="0"/>
        <w:ind w:left="720" w:hanging="720"/>
      </w:pPr>
      <w:r w:rsidRPr="003227FC">
        <w:t xml:space="preserve">HARTER, J. K., SCHMIDT, F. L. &amp; HAYES, T. L. 2002. Business-unit-level relationship between employee satisfaction, employee engagement, and business outcomes: a meta-analysis. </w:t>
      </w:r>
      <w:r w:rsidRPr="003227FC">
        <w:rPr>
          <w:i/>
        </w:rPr>
        <w:t>Journal of applied psychology,</w:t>
      </w:r>
      <w:r w:rsidRPr="003227FC">
        <w:t xml:space="preserve"> 87</w:t>
      </w:r>
      <w:r w:rsidRPr="003227FC">
        <w:rPr>
          <w:b/>
        </w:rPr>
        <w:t>,</w:t>
      </w:r>
      <w:r w:rsidRPr="003227FC">
        <w:t xml:space="preserve"> 268.</w:t>
      </w:r>
    </w:p>
    <w:p w:rsidR="003227FC" w:rsidRPr="003227FC" w:rsidRDefault="003227FC" w:rsidP="003227FC">
      <w:pPr>
        <w:pStyle w:val="EndNoteBibliography"/>
        <w:spacing w:after="0"/>
        <w:ind w:left="720" w:hanging="720"/>
      </w:pPr>
      <w:r w:rsidRPr="003227FC">
        <w:t xml:space="preserve">KAHN, W. 1990. psychological conditions of personal engagement and disagreements at work. </w:t>
      </w:r>
      <w:r w:rsidRPr="003227FC">
        <w:rPr>
          <w:i/>
        </w:rPr>
        <w:t>academy of management journal,</w:t>
      </w:r>
      <w:r w:rsidRPr="003227FC">
        <w:t xml:space="preserve"> 33</w:t>
      </w:r>
      <w:r w:rsidRPr="003227FC">
        <w:rPr>
          <w:b/>
        </w:rPr>
        <w:t>,</w:t>
      </w:r>
      <w:r w:rsidRPr="003227FC">
        <w:t xml:space="preserve"> 692-724.</w:t>
      </w:r>
    </w:p>
    <w:p w:rsidR="003227FC" w:rsidRPr="003227FC" w:rsidRDefault="003227FC" w:rsidP="003227FC">
      <w:pPr>
        <w:pStyle w:val="EndNoteBibliography"/>
        <w:ind w:left="720" w:hanging="720"/>
      </w:pPr>
      <w:r w:rsidRPr="003227FC">
        <w:t>LUTHAN, F., &amp; PETERSON, S. J. 2001. Employee engagement and manager self-efficacy:</w:t>
      </w:r>
    </w:p>
    <w:p w:rsidR="003227FC" w:rsidRPr="003227FC" w:rsidRDefault="003227FC" w:rsidP="003227FC">
      <w:pPr>
        <w:pStyle w:val="EndNoteBibliography"/>
        <w:ind w:left="720" w:hanging="720"/>
        <w:rPr>
          <w:i/>
        </w:rPr>
      </w:pPr>
      <w:r w:rsidRPr="003227FC">
        <w:t xml:space="preserve">Implications for managerial effectiveness and development,. </w:t>
      </w:r>
      <w:r w:rsidRPr="003227FC">
        <w:rPr>
          <w:i/>
        </w:rPr>
        <w:t>Journal of Management</w:t>
      </w:r>
    </w:p>
    <w:p w:rsidR="003227FC" w:rsidRPr="003227FC" w:rsidRDefault="003227FC" w:rsidP="003227FC">
      <w:pPr>
        <w:pStyle w:val="EndNoteBibliography"/>
        <w:spacing w:after="0"/>
        <w:ind w:left="720" w:hanging="720"/>
      </w:pPr>
      <w:r w:rsidRPr="003227FC">
        <w:rPr>
          <w:i/>
        </w:rPr>
        <w:t>Development, ,</w:t>
      </w:r>
      <w:r w:rsidRPr="003227FC">
        <w:t xml:space="preserve"> 21, </w:t>
      </w:r>
      <w:r w:rsidRPr="003227FC">
        <w:rPr>
          <w:b/>
        </w:rPr>
        <w:t>,</w:t>
      </w:r>
      <w:r w:rsidRPr="003227FC">
        <w:t xml:space="preserve"> 376-387.</w:t>
      </w:r>
    </w:p>
    <w:p w:rsidR="003227FC" w:rsidRPr="003227FC" w:rsidRDefault="003227FC" w:rsidP="003227FC">
      <w:pPr>
        <w:pStyle w:val="EndNoteBibliography"/>
        <w:spacing w:after="0"/>
        <w:ind w:left="720" w:hanging="720"/>
      </w:pPr>
      <w:r w:rsidRPr="003227FC">
        <w:t xml:space="preserve">MADHURA BEDARKAR, D. P. 2014,. A Study on the Drivers of Employee Engagement Impacting Employee Performance,. </w:t>
      </w:r>
      <w:r w:rsidRPr="003227FC">
        <w:rPr>
          <w:i/>
        </w:rPr>
        <w:t>Procedia - Social and Behavioral Sciences,,</w:t>
      </w:r>
      <w:r w:rsidRPr="003227FC">
        <w:t xml:space="preserve"> Volume 133,</w:t>
      </w:r>
      <w:r w:rsidRPr="003227FC">
        <w:rPr>
          <w:b/>
        </w:rPr>
        <w:t>,</w:t>
      </w:r>
      <w:r w:rsidRPr="003227FC">
        <w:t xml:space="preserve"> Pages 106-115,.</w:t>
      </w:r>
    </w:p>
    <w:p w:rsidR="003227FC" w:rsidRPr="003227FC" w:rsidRDefault="003227FC" w:rsidP="003227FC">
      <w:pPr>
        <w:pStyle w:val="EndNoteBibliography"/>
        <w:ind w:left="720" w:hanging="720"/>
      </w:pPr>
      <w:r w:rsidRPr="003227FC">
        <w:t xml:space="preserve">PANDITA, D. &amp; BEDARKAR, M. 2015. Factors affecting employee performance: A conceptual study on the drivers of employee engagement. </w:t>
      </w:r>
      <w:r w:rsidRPr="003227FC">
        <w:rPr>
          <w:i/>
        </w:rPr>
        <w:t>Prabandhan: Indian Journal of Management,</w:t>
      </w:r>
      <w:r w:rsidRPr="003227FC">
        <w:t xml:space="preserve"> 8</w:t>
      </w:r>
      <w:r w:rsidRPr="003227FC">
        <w:rPr>
          <w:b/>
        </w:rPr>
        <w:t>,</w:t>
      </w:r>
      <w:r w:rsidRPr="003227FC">
        <w:t xml:space="preserve"> 29-40.</w:t>
      </w:r>
    </w:p>
    <w:p w:rsidR="001023B8" w:rsidRPr="00323CF7" w:rsidRDefault="006B6492" w:rsidP="00A81927">
      <w:pPr>
        <w:spacing w:line="360" w:lineRule="auto"/>
        <w:jc w:val="both"/>
      </w:pPr>
      <w:r w:rsidRPr="00323CF7">
        <w:fldChar w:fldCharType="end"/>
      </w:r>
      <w:r w:rsidR="00C97513" w:rsidRPr="00323CF7">
        <w:rPr>
          <w:lang w:bidi="si-LK"/>
        </w:rPr>
        <w:t>BATISTA-TARAN, L. C., SHUCK, M. B., GUTIERREZ, C. C. &amp; BARALT, S. 2013. The role of leadership style in employee engagement.</w:t>
      </w:r>
    </w:p>
    <w:sectPr w:rsidR="001023B8" w:rsidRPr="00323CF7" w:rsidSect="00F23B99">
      <w:pgSz w:w="11906" w:h="16838" w:code="9"/>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Iskoola Pota">
    <w:panose1 w:val="020B0502040204020203"/>
    <w:charset w:val="00"/>
    <w:family w:val="swiss"/>
    <w:pitch w:val="variable"/>
    <w:sig w:usb0="00000003" w:usb1="00000000" w:usb2="000002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A1800"/>
    <w:multiLevelType w:val="multilevel"/>
    <w:tmpl w:val="FB96540C"/>
    <w:lvl w:ilvl="0">
      <w:start w:val="1"/>
      <w:numFmt w:val="decimal"/>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 w15:restartNumberingAfterBreak="0">
    <w:nsid w:val="044743D1"/>
    <w:multiLevelType w:val="multilevel"/>
    <w:tmpl w:val="EA54477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118146DA"/>
    <w:multiLevelType w:val="multilevel"/>
    <w:tmpl w:val="0409001D"/>
    <w:styleLink w:val="Style1"/>
    <w:lvl w:ilvl="0">
      <w:numFmt w:val="decimal"/>
      <w:pStyle w:val="Heading1"/>
      <w:lvlText w:val="%1)"/>
      <w:lvlJc w:val="left"/>
      <w:pPr>
        <w:ind w:left="360" w:hanging="360"/>
      </w:pPr>
      <w:rPr>
        <w:b/>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7F5468B"/>
    <w:multiLevelType w:val="multilevel"/>
    <w:tmpl w:val="0409001D"/>
    <w:styleLink w:val="Style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A7648E4"/>
    <w:multiLevelType w:val="multilevel"/>
    <w:tmpl w:val="3D344E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D362489"/>
    <w:multiLevelType w:val="hybridMultilevel"/>
    <w:tmpl w:val="C9AEA32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9F5143"/>
    <w:multiLevelType w:val="hybridMultilevel"/>
    <w:tmpl w:val="5C3CE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4"/>
  </w:num>
  <w:num w:numId="3">
    <w:abstractNumId w:val="1"/>
  </w:num>
  <w:num w:numId="4">
    <w:abstractNumId w:val="2"/>
  </w:num>
  <w:num w:numId="5">
    <w:abstractNumId w:val="3"/>
  </w:num>
  <w:num w:numId="6">
    <w:abstractNumId w:val="0"/>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1&lt;/Suspended&gt;&lt;/ENInstantFormat&gt;"/>
    <w:docVar w:name="EN.Layout" w:val="&lt;ENLayout&gt;&lt;Style&gt;Harvard&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f5e9tpf7dzvzyet2xi5fwazw2e0x9vttd5a&quot;&gt;we write&lt;record-ids&gt;&lt;item&gt;26&lt;/item&gt;&lt;item&gt;27&lt;/item&gt;&lt;item&gt;28&lt;/item&gt;&lt;item&gt;29&lt;/item&gt;&lt;item&gt;30&lt;/item&gt;&lt;item&gt;31&lt;/item&gt;&lt;/record-ids&gt;&lt;/item&gt;&lt;/Libraries&gt;"/>
  </w:docVars>
  <w:rsids>
    <w:rsidRoot w:val="00AC6CEB"/>
    <w:rsid w:val="000228AF"/>
    <w:rsid w:val="00036DCC"/>
    <w:rsid w:val="00044F28"/>
    <w:rsid w:val="0005177D"/>
    <w:rsid w:val="000717DD"/>
    <w:rsid w:val="000B4167"/>
    <w:rsid w:val="000C52A9"/>
    <w:rsid w:val="000F20E2"/>
    <w:rsid w:val="000F2D54"/>
    <w:rsid w:val="000F3A5A"/>
    <w:rsid w:val="001023B8"/>
    <w:rsid w:val="00111613"/>
    <w:rsid w:val="00121679"/>
    <w:rsid w:val="001317AB"/>
    <w:rsid w:val="00143CF5"/>
    <w:rsid w:val="00156A19"/>
    <w:rsid w:val="001663B0"/>
    <w:rsid w:val="00176221"/>
    <w:rsid w:val="00183FCE"/>
    <w:rsid w:val="001A3916"/>
    <w:rsid w:val="001B13E9"/>
    <w:rsid w:val="001E3380"/>
    <w:rsid w:val="00211407"/>
    <w:rsid w:val="002300EB"/>
    <w:rsid w:val="002373BE"/>
    <w:rsid w:val="00241DF1"/>
    <w:rsid w:val="00251A7E"/>
    <w:rsid w:val="00255262"/>
    <w:rsid w:val="0026613C"/>
    <w:rsid w:val="002804C1"/>
    <w:rsid w:val="00292C2A"/>
    <w:rsid w:val="002A4618"/>
    <w:rsid w:val="002A7412"/>
    <w:rsid w:val="002C072B"/>
    <w:rsid w:val="002C3394"/>
    <w:rsid w:val="002C650D"/>
    <w:rsid w:val="002D3F45"/>
    <w:rsid w:val="002D775C"/>
    <w:rsid w:val="002F44F5"/>
    <w:rsid w:val="00303D7E"/>
    <w:rsid w:val="003044CF"/>
    <w:rsid w:val="00304F35"/>
    <w:rsid w:val="003105E6"/>
    <w:rsid w:val="00315DD5"/>
    <w:rsid w:val="003227FC"/>
    <w:rsid w:val="00323CF7"/>
    <w:rsid w:val="0033067F"/>
    <w:rsid w:val="00354693"/>
    <w:rsid w:val="00371BCF"/>
    <w:rsid w:val="003805FC"/>
    <w:rsid w:val="003A5F6C"/>
    <w:rsid w:val="003B5AC1"/>
    <w:rsid w:val="003C72E0"/>
    <w:rsid w:val="003D0BD0"/>
    <w:rsid w:val="00403B6E"/>
    <w:rsid w:val="00436BA1"/>
    <w:rsid w:val="00441357"/>
    <w:rsid w:val="004D7265"/>
    <w:rsid w:val="004E5602"/>
    <w:rsid w:val="004F0025"/>
    <w:rsid w:val="005025A2"/>
    <w:rsid w:val="00572DA6"/>
    <w:rsid w:val="005946EA"/>
    <w:rsid w:val="00595E2D"/>
    <w:rsid w:val="005C26AC"/>
    <w:rsid w:val="005F54FC"/>
    <w:rsid w:val="005F7414"/>
    <w:rsid w:val="00620692"/>
    <w:rsid w:val="00626A15"/>
    <w:rsid w:val="00632A73"/>
    <w:rsid w:val="00642C7D"/>
    <w:rsid w:val="0065587A"/>
    <w:rsid w:val="00660A61"/>
    <w:rsid w:val="00664650"/>
    <w:rsid w:val="006654EB"/>
    <w:rsid w:val="00686946"/>
    <w:rsid w:val="006A121B"/>
    <w:rsid w:val="006A7671"/>
    <w:rsid w:val="006B3369"/>
    <w:rsid w:val="006B5623"/>
    <w:rsid w:val="006B6492"/>
    <w:rsid w:val="006C1FB2"/>
    <w:rsid w:val="006E6E48"/>
    <w:rsid w:val="006F388E"/>
    <w:rsid w:val="007051C6"/>
    <w:rsid w:val="007118CF"/>
    <w:rsid w:val="00744711"/>
    <w:rsid w:val="00763CBF"/>
    <w:rsid w:val="00765EC6"/>
    <w:rsid w:val="00781F22"/>
    <w:rsid w:val="00795186"/>
    <w:rsid w:val="007A099D"/>
    <w:rsid w:val="007A2473"/>
    <w:rsid w:val="007C1A25"/>
    <w:rsid w:val="007C57CE"/>
    <w:rsid w:val="007D69AC"/>
    <w:rsid w:val="007E6CC8"/>
    <w:rsid w:val="0080684F"/>
    <w:rsid w:val="00820CB3"/>
    <w:rsid w:val="00826F7F"/>
    <w:rsid w:val="0082733D"/>
    <w:rsid w:val="00835649"/>
    <w:rsid w:val="008520F9"/>
    <w:rsid w:val="00853EF3"/>
    <w:rsid w:val="00854DCF"/>
    <w:rsid w:val="0086295E"/>
    <w:rsid w:val="00863227"/>
    <w:rsid w:val="00874DF0"/>
    <w:rsid w:val="00931CB1"/>
    <w:rsid w:val="00936E5F"/>
    <w:rsid w:val="0095373F"/>
    <w:rsid w:val="00984804"/>
    <w:rsid w:val="009A5A72"/>
    <w:rsid w:val="009B3DD8"/>
    <w:rsid w:val="009C6704"/>
    <w:rsid w:val="009E68EB"/>
    <w:rsid w:val="009F2912"/>
    <w:rsid w:val="00A04B02"/>
    <w:rsid w:val="00A43B25"/>
    <w:rsid w:val="00A67505"/>
    <w:rsid w:val="00A81927"/>
    <w:rsid w:val="00AB0F45"/>
    <w:rsid w:val="00AB3371"/>
    <w:rsid w:val="00AB39DC"/>
    <w:rsid w:val="00AB754D"/>
    <w:rsid w:val="00AC6CEB"/>
    <w:rsid w:val="00AD2D76"/>
    <w:rsid w:val="00AD3C1E"/>
    <w:rsid w:val="00AE3041"/>
    <w:rsid w:val="00B1668C"/>
    <w:rsid w:val="00B260F0"/>
    <w:rsid w:val="00B30254"/>
    <w:rsid w:val="00B54817"/>
    <w:rsid w:val="00B65C55"/>
    <w:rsid w:val="00B80792"/>
    <w:rsid w:val="00BC43C2"/>
    <w:rsid w:val="00BD1560"/>
    <w:rsid w:val="00BE4BC5"/>
    <w:rsid w:val="00BF0630"/>
    <w:rsid w:val="00C00E95"/>
    <w:rsid w:val="00C0217E"/>
    <w:rsid w:val="00C1012A"/>
    <w:rsid w:val="00C33E1C"/>
    <w:rsid w:val="00C40A96"/>
    <w:rsid w:val="00C64482"/>
    <w:rsid w:val="00C72E14"/>
    <w:rsid w:val="00C943AB"/>
    <w:rsid w:val="00C97513"/>
    <w:rsid w:val="00C9792F"/>
    <w:rsid w:val="00CA6F4B"/>
    <w:rsid w:val="00D03353"/>
    <w:rsid w:val="00D364EB"/>
    <w:rsid w:val="00D4034C"/>
    <w:rsid w:val="00D924F6"/>
    <w:rsid w:val="00D941D4"/>
    <w:rsid w:val="00DE2D4C"/>
    <w:rsid w:val="00DE5DDA"/>
    <w:rsid w:val="00DF299A"/>
    <w:rsid w:val="00E34340"/>
    <w:rsid w:val="00E34707"/>
    <w:rsid w:val="00E37AA6"/>
    <w:rsid w:val="00E615EA"/>
    <w:rsid w:val="00E648A7"/>
    <w:rsid w:val="00EA7E4A"/>
    <w:rsid w:val="00EC4447"/>
    <w:rsid w:val="00EC6600"/>
    <w:rsid w:val="00EE5EF9"/>
    <w:rsid w:val="00F23B99"/>
    <w:rsid w:val="00F35575"/>
    <w:rsid w:val="00F6732A"/>
    <w:rsid w:val="00F74B90"/>
    <w:rsid w:val="00FA65A9"/>
    <w:rsid w:val="00FE6949"/>
    <w:rsid w:val="00FF22AA"/>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47D6175-BB92-45F8-A882-FF36B7D6A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041"/>
    <w:pPr>
      <w:ind w:left="-43"/>
    </w:pPr>
  </w:style>
  <w:style w:type="paragraph" w:styleId="Heading1">
    <w:name w:val="heading 1"/>
    <w:basedOn w:val="Normal"/>
    <w:next w:val="Normal"/>
    <w:link w:val="Heading1Char"/>
    <w:autoRedefine/>
    <w:uiPriority w:val="9"/>
    <w:qFormat/>
    <w:rsid w:val="005025A2"/>
    <w:pPr>
      <w:keepNext/>
      <w:keepLines/>
      <w:numPr>
        <w:numId w:val="4"/>
      </w:numPr>
      <w:spacing w:before="120" w:after="120" w:line="360" w:lineRule="auto"/>
      <w:ind w:left="0" w:firstLine="0"/>
      <w:jc w:val="center"/>
      <w:outlineLvl w:val="0"/>
    </w:pPr>
    <w:rPr>
      <w:rFonts w:eastAsiaTheme="majorEastAsia"/>
      <w:b/>
    </w:rPr>
  </w:style>
  <w:style w:type="paragraph" w:styleId="Heading2">
    <w:name w:val="heading 2"/>
    <w:basedOn w:val="Normal"/>
    <w:next w:val="Normal"/>
    <w:link w:val="Heading2Char"/>
    <w:uiPriority w:val="9"/>
    <w:unhideWhenUsed/>
    <w:qFormat/>
    <w:rsid w:val="00931CB1"/>
    <w:pPr>
      <w:keepNext/>
      <w:keepLines/>
      <w:numPr>
        <w:ilvl w:val="1"/>
        <w:numId w:val="6"/>
      </w:numPr>
      <w:spacing w:before="200" w:after="0" w:line="276" w:lineRule="auto"/>
      <w:ind w:right="11"/>
      <w:jc w:val="both"/>
      <w:outlineLvl w:val="1"/>
    </w:pPr>
    <w:rPr>
      <w:rFonts w:eastAsiaTheme="majorEastAsia" w:cstheme="majorBidi"/>
      <w:b/>
      <w:bCs/>
      <w:color w:val="000000"/>
      <w:szCs w:val="26"/>
      <w:lang w:bidi="si-LK"/>
    </w:rPr>
  </w:style>
  <w:style w:type="paragraph" w:styleId="Heading3">
    <w:name w:val="heading 3"/>
    <w:basedOn w:val="Normal"/>
    <w:next w:val="Normal"/>
    <w:link w:val="Heading3Char"/>
    <w:uiPriority w:val="9"/>
    <w:unhideWhenUsed/>
    <w:qFormat/>
    <w:rsid w:val="00931CB1"/>
    <w:pPr>
      <w:keepNext/>
      <w:keepLines/>
      <w:numPr>
        <w:ilvl w:val="2"/>
        <w:numId w:val="6"/>
      </w:numPr>
      <w:spacing w:before="200" w:after="0" w:line="276" w:lineRule="auto"/>
      <w:ind w:right="11"/>
      <w:jc w:val="both"/>
      <w:outlineLvl w:val="2"/>
    </w:pPr>
    <w:rPr>
      <w:rFonts w:eastAsiaTheme="majorEastAsia" w:cstheme="majorBidi"/>
      <w:b/>
      <w:bCs/>
      <w:i/>
      <w:color w:val="000000"/>
      <w:szCs w:val="22"/>
      <w:lang w:bidi="si-LK"/>
    </w:rPr>
  </w:style>
  <w:style w:type="paragraph" w:styleId="Heading4">
    <w:name w:val="heading 4"/>
    <w:basedOn w:val="Normal"/>
    <w:next w:val="Normal"/>
    <w:link w:val="Heading4Char"/>
    <w:uiPriority w:val="9"/>
    <w:unhideWhenUsed/>
    <w:qFormat/>
    <w:rsid w:val="00686946"/>
    <w:pPr>
      <w:keepNext/>
      <w:keepLines/>
      <w:numPr>
        <w:ilvl w:val="3"/>
        <w:numId w:val="6"/>
      </w:numPr>
      <w:spacing w:before="200" w:after="0" w:line="276" w:lineRule="auto"/>
      <w:outlineLvl w:val="3"/>
    </w:pPr>
    <w:rPr>
      <w:rFonts w:asciiTheme="majorHAnsi" w:eastAsiaTheme="majorEastAsia" w:hAnsiTheme="majorHAnsi" w:cstheme="majorBidi"/>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5A2"/>
    <w:rPr>
      <w:rFonts w:eastAsiaTheme="majorEastAsia"/>
      <w:b/>
    </w:rPr>
  </w:style>
  <w:style w:type="character" w:customStyle="1" w:styleId="Heading2Char">
    <w:name w:val="Heading 2 Char"/>
    <w:basedOn w:val="DefaultParagraphFont"/>
    <w:link w:val="Heading2"/>
    <w:uiPriority w:val="9"/>
    <w:rsid w:val="00931CB1"/>
    <w:rPr>
      <w:rFonts w:eastAsiaTheme="majorEastAsia" w:cstheme="majorBidi"/>
      <w:b/>
      <w:bCs/>
      <w:color w:val="000000"/>
      <w:szCs w:val="26"/>
      <w:lang w:bidi="si-LK"/>
    </w:rPr>
  </w:style>
  <w:style w:type="character" w:customStyle="1" w:styleId="Heading3Char">
    <w:name w:val="Heading 3 Char"/>
    <w:basedOn w:val="DefaultParagraphFont"/>
    <w:link w:val="Heading3"/>
    <w:uiPriority w:val="9"/>
    <w:rsid w:val="00931CB1"/>
    <w:rPr>
      <w:rFonts w:eastAsiaTheme="majorEastAsia" w:cstheme="majorBidi"/>
      <w:b/>
      <w:bCs/>
      <w:i/>
      <w:color w:val="000000"/>
      <w:szCs w:val="22"/>
      <w:lang w:bidi="si-LK"/>
    </w:rPr>
  </w:style>
  <w:style w:type="character" w:customStyle="1" w:styleId="Heading4Char">
    <w:name w:val="Heading 4 Char"/>
    <w:basedOn w:val="DefaultParagraphFont"/>
    <w:link w:val="Heading4"/>
    <w:uiPriority w:val="9"/>
    <w:rsid w:val="00686946"/>
    <w:rPr>
      <w:rFonts w:asciiTheme="majorHAnsi" w:eastAsiaTheme="majorEastAsia" w:hAnsiTheme="majorHAnsi" w:cstheme="majorBidi"/>
      <w:b/>
      <w:bCs/>
      <w:i/>
      <w:iCs/>
    </w:rPr>
  </w:style>
  <w:style w:type="numbering" w:customStyle="1" w:styleId="Style1">
    <w:name w:val="Style1"/>
    <w:uiPriority w:val="99"/>
    <w:rsid w:val="009C6704"/>
    <w:pPr>
      <w:numPr>
        <w:numId w:val="4"/>
      </w:numPr>
    </w:pPr>
  </w:style>
  <w:style w:type="numbering" w:customStyle="1" w:styleId="Style2">
    <w:name w:val="Style2"/>
    <w:uiPriority w:val="99"/>
    <w:rsid w:val="009C6704"/>
    <w:pPr>
      <w:numPr>
        <w:numId w:val="5"/>
      </w:numPr>
    </w:pPr>
  </w:style>
  <w:style w:type="paragraph" w:customStyle="1" w:styleId="EndNoteBibliographyTitle">
    <w:name w:val="EndNote Bibliography Title"/>
    <w:basedOn w:val="Normal"/>
    <w:link w:val="EndNoteBibliographyTitleChar"/>
    <w:rsid w:val="006B6492"/>
    <w:pPr>
      <w:spacing w:after="0"/>
      <w:jc w:val="center"/>
    </w:pPr>
    <w:rPr>
      <w:noProof/>
    </w:rPr>
  </w:style>
  <w:style w:type="character" w:customStyle="1" w:styleId="EndNoteBibliographyTitleChar">
    <w:name w:val="EndNote Bibliography Title Char"/>
    <w:basedOn w:val="DefaultParagraphFont"/>
    <w:link w:val="EndNoteBibliographyTitle"/>
    <w:rsid w:val="006B6492"/>
    <w:rPr>
      <w:noProof/>
    </w:rPr>
  </w:style>
  <w:style w:type="paragraph" w:customStyle="1" w:styleId="EndNoteBibliography">
    <w:name w:val="EndNote Bibliography"/>
    <w:basedOn w:val="Normal"/>
    <w:link w:val="EndNoteBibliographyChar"/>
    <w:rsid w:val="006B6492"/>
    <w:pPr>
      <w:spacing w:line="240" w:lineRule="auto"/>
    </w:pPr>
    <w:rPr>
      <w:noProof/>
    </w:rPr>
  </w:style>
  <w:style w:type="character" w:customStyle="1" w:styleId="EndNoteBibliographyChar">
    <w:name w:val="EndNote Bibliography Char"/>
    <w:basedOn w:val="DefaultParagraphFont"/>
    <w:link w:val="EndNoteBibliography"/>
    <w:rsid w:val="006B6492"/>
    <w:rPr>
      <w:noProof/>
    </w:rPr>
  </w:style>
  <w:style w:type="character" w:styleId="Hyperlink">
    <w:name w:val="Hyperlink"/>
    <w:basedOn w:val="DefaultParagraphFont"/>
    <w:uiPriority w:val="99"/>
    <w:unhideWhenUsed/>
    <w:rsid w:val="006B6492"/>
    <w:rPr>
      <w:color w:val="0563C1" w:themeColor="hyperlink"/>
      <w:u w:val="single"/>
    </w:rPr>
  </w:style>
  <w:style w:type="paragraph" w:styleId="ListParagraph">
    <w:name w:val="List Paragraph"/>
    <w:basedOn w:val="Normal"/>
    <w:uiPriority w:val="34"/>
    <w:qFormat/>
    <w:rsid w:val="003805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2094</Words>
  <Characters>11942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Кристина Вълева</cp:lastModifiedBy>
  <cp:revision>2</cp:revision>
  <dcterms:created xsi:type="dcterms:W3CDTF">2022-05-09T18:44:00Z</dcterms:created>
  <dcterms:modified xsi:type="dcterms:W3CDTF">2022-05-09T18:44:00Z</dcterms:modified>
</cp:coreProperties>
</file>