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D6EFC"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r w:rsidRPr="004C7F31">
        <w:rPr>
          <w:rFonts w:ascii="Times New Roman" w:eastAsia="仿宋" w:hAnsi="Times New Roman" w:cs="Times New Roman"/>
          <w:b/>
          <w:bCs/>
          <w:noProof/>
          <w:color w:val="000000" w:themeColor="text1"/>
          <w:lang w:val="en-GB"/>
        </w:rPr>
        <w:drawing>
          <wp:inline distT="0" distB="0" distL="0" distR="0" wp14:anchorId="1E77D1E3" wp14:editId="75BBC382">
            <wp:extent cx="3435927" cy="1150824"/>
            <wp:effectExtent l="0" t="0" r="0" b="5080"/>
            <wp:docPr id="2" name="图片 2" descr="文本&#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文本&#10;&#10;中度可信度描述已自动生成"/>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11946" cy="1209779"/>
                    </a:xfrm>
                    <a:prstGeom prst="rect">
                      <a:avLst/>
                    </a:prstGeom>
                  </pic:spPr>
                </pic:pic>
              </a:graphicData>
            </a:graphic>
          </wp:inline>
        </w:drawing>
      </w:r>
    </w:p>
    <w:p w14:paraId="65479974"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06D6E42A" w14:textId="088449EA"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561439E6" w14:textId="77777777" w:rsidR="00F65AAC" w:rsidRPr="004C7F31" w:rsidRDefault="00F65AAC" w:rsidP="00535941">
      <w:pPr>
        <w:spacing w:line="276" w:lineRule="auto"/>
        <w:jc w:val="center"/>
        <w:rPr>
          <w:rFonts w:ascii="Times New Roman" w:eastAsia="仿宋" w:hAnsi="Times New Roman" w:cs="Times New Roman"/>
          <w:b/>
          <w:bCs/>
          <w:color w:val="000000" w:themeColor="text1"/>
          <w:lang w:val="en-GB"/>
        </w:rPr>
      </w:pPr>
    </w:p>
    <w:p w14:paraId="7CFBDDBF"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6576D4F5"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1AD49C7D"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698426F2" w14:textId="7A252793" w:rsidR="00535941" w:rsidRPr="004C7F31" w:rsidRDefault="00F65AAC" w:rsidP="00535941">
      <w:pPr>
        <w:spacing w:line="276" w:lineRule="auto"/>
        <w:jc w:val="center"/>
        <w:rPr>
          <w:rFonts w:ascii="Times New Roman" w:eastAsia="仿宋" w:hAnsi="Times New Roman" w:cs="Times New Roman"/>
          <w:b/>
          <w:bCs/>
          <w:color w:val="000000" w:themeColor="text1"/>
          <w:lang w:val="en-GB"/>
        </w:rPr>
      </w:pPr>
      <w:r w:rsidRPr="004C7F31">
        <w:rPr>
          <w:rFonts w:ascii="Times New Roman" w:eastAsia="仿宋" w:hAnsi="Times New Roman" w:cs="Times New Roman"/>
          <w:b/>
          <w:bCs/>
          <w:color w:val="000000" w:themeColor="text1"/>
          <w:lang w:val="en-GB"/>
        </w:rPr>
        <w:t xml:space="preserve">PORTFOLIO OF THREE </w:t>
      </w:r>
      <w:r w:rsidR="003A3B51" w:rsidRPr="004C7F31">
        <w:rPr>
          <w:rFonts w:ascii="Times New Roman" w:eastAsia="仿宋" w:hAnsi="Times New Roman" w:cs="Times New Roman"/>
          <w:b/>
          <w:bCs/>
          <w:color w:val="000000" w:themeColor="text1"/>
          <w:lang w:val="en-GB"/>
        </w:rPr>
        <w:t xml:space="preserve">LITERATURE REVIEW </w:t>
      </w:r>
      <w:r w:rsidRPr="004C7F31">
        <w:rPr>
          <w:rFonts w:ascii="Times New Roman" w:eastAsia="仿宋" w:hAnsi="Times New Roman" w:cs="Times New Roman"/>
          <w:b/>
          <w:bCs/>
          <w:color w:val="000000" w:themeColor="text1"/>
          <w:lang w:val="en-GB"/>
        </w:rPr>
        <w:t>ELEMENTS</w:t>
      </w:r>
    </w:p>
    <w:p w14:paraId="0DD71352"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0F0CD881"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7ADA8AAD" w14:textId="77777777" w:rsidR="00535941" w:rsidRPr="002E023D" w:rsidRDefault="00535941" w:rsidP="00535941">
      <w:pPr>
        <w:spacing w:line="276" w:lineRule="auto"/>
        <w:jc w:val="center"/>
        <w:rPr>
          <w:rFonts w:ascii="Times New Roman" w:eastAsia="仿宋" w:hAnsi="Times New Roman" w:cs="Times New Roman"/>
          <w:b/>
          <w:bCs/>
          <w:color w:val="000000" w:themeColor="text1"/>
          <w:lang w:val="en-GB"/>
        </w:rPr>
      </w:pPr>
    </w:p>
    <w:p w14:paraId="2D07096F" w14:textId="60FE069E"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0C50C1FB" w14:textId="77777777" w:rsidR="00F65AAC" w:rsidRPr="004C7F31" w:rsidRDefault="00F65AAC" w:rsidP="00535941">
      <w:pPr>
        <w:spacing w:line="276" w:lineRule="auto"/>
        <w:jc w:val="center"/>
        <w:rPr>
          <w:rFonts w:ascii="Times New Roman" w:eastAsia="仿宋" w:hAnsi="Times New Roman" w:cs="Times New Roman"/>
          <w:b/>
          <w:bCs/>
          <w:color w:val="000000" w:themeColor="text1"/>
          <w:lang w:val="en-GB"/>
        </w:rPr>
      </w:pPr>
    </w:p>
    <w:p w14:paraId="0201A119"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138DF149"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roofErr w:type="spellStart"/>
      <w:r w:rsidRPr="004C7F31">
        <w:rPr>
          <w:rFonts w:ascii="Times New Roman" w:eastAsia="仿宋" w:hAnsi="Times New Roman" w:cs="Times New Roman"/>
          <w:b/>
          <w:bCs/>
          <w:color w:val="000000" w:themeColor="text1"/>
          <w:lang w:val="en-GB"/>
        </w:rPr>
        <w:t>Yitong</w:t>
      </w:r>
      <w:proofErr w:type="spellEnd"/>
      <w:r w:rsidRPr="004C7F31">
        <w:rPr>
          <w:rFonts w:ascii="Times New Roman" w:eastAsia="仿宋" w:hAnsi="Times New Roman" w:cs="Times New Roman"/>
          <w:b/>
          <w:bCs/>
          <w:color w:val="000000" w:themeColor="text1"/>
          <w:lang w:val="en-GB"/>
        </w:rPr>
        <w:t xml:space="preserve"> Liu</w:t>
      </w:r>
    </w:p>
    <w:p w14:paraId="476E2FA6"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6926D1A3"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11454E5B" w14:textId="112E60DA"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2ADBC15E" w14:textId="54179EF7" w:rsidR="00535941" w:rsidRPr="004C7F31" w:rsidRDefault="00535941" w:rsidP="00535941">
      <w:pPr>
        <w:spacing w:line="276" w:lineRule="auto"/>
        <w:jc w:val="center"/>
        <w:rPr>
          <w:rFonts w:ascii="Times New Roman" w:eastAsia="仿宋" w:hAnsi="Times New Roman" w:cs="Times New Roman"/>
          <w:color w:val="000000" w:themeColor="text1"/>
          <w:shd w:val="clear" w:color="auto" w:fill="FFFFFF"/>
          <w:lang w:val="en-GB"/>
        </w:rPr>
      </w:pPr>
    </w:p>
    <w:p w14:paraId="293A5328" w14:textId="77777777" w:rsidR="00833996" w:rsidRPr="004C7F31" w:rsidRDefault="00833996" w:rsidP="00535941">
      <w:pPr>
        <w:spacing w:line="276" w:lineRule="auto"/>
        <w:jc w:val="center"/>
        <w:rPr>
          <w:rFonts w:ascii="Times New Roman" w:eastAsia="仿宋" w:hAnsi="Times New Roman" w:cs="Times New Roman"/>
          <w:b/>
          <w:bCs/>
          <w:color w:val="000000" w:themeColor="text1"/>
          <w:lang w:val="en-GB"/>
        </w:rPr>
      </w:pPr>
    </w:p>
    <w:p w14:paraId="4B95F17D"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010CBAA6" w14:textId="0D6CBA66" w:rsidR="00535941" w:rsidRPr="004C7F31" w:rsidRDefault="00833996" w:rsidP="00535941">
      <w:pPr>
        <w:spacing w:line="276" w:lineRule="auto"/>
        <w:jc w:val="center"/>
        <w:rPr>
          <w:rFonts w:ascii="Times New Roman" w:eastAsia="仿宋" w:hAnsi="Times New Roman" w:cs="Times New Roman"/>
          <w:b/>
          <w:bCs/>
          <w:color w:val="000000" w:themeColor="text1"/>
          <w:lang w:val="en-GB"/>
        </w:rPr>
      </w:pPr>
      <w:r w:rsidRPr="004C7F31">
        <w:rPr>
          <w:rFonts w:ascii="Times New Roman" w:eastAsia="仿宋" w:hAnsi="Times New Roman" w:cs="Times New Roman"/>
          <w:b/>
          <w:bCs/>
          <w:color w:val="000000" w:themeColor="text1"/>
          <w:lang w:val="en-GB"/>
        </w:rPr>
        <w:t>Module Lead</w:t>
      </w:r>
      <w:r w:rsidR="00535941" w:rsidRPr="004C7F31">
        <w:rPr>
          <w:rFonts w:ascii="Times New Roman" w:eastAsia="仿宋" w:hAnsi="Times New Roman" w:cs="Times New Roman"/>
          <w:b/>
          <w:bCs/>
          <w:color w:val="000000" w:themeColor="text1"/>
          <w:lang w:val="en-GB"/>
        </w:rPr>
        <w:t>: Dr Emma Roberts</w:t>
      </w:r>
    </w:p>
    <w:p w14:paraId="60612A20" w14:textId="6C60AE9D" w:rsidR="00535941" w:rsidRPr="004C7F31" w:rsidRDefault="00833996" w:rsidP="00535941">
      <w:pPr>
        <w:spacing w:line="276" w:lineRule="auto"/>
        <w:jc w:val="center"/>
        <w:rPr>
          <w:rFonts w:ascii="Times New Roman" w:eastAsia="仿宋" w:hAnsi="Times New Roman" w:cs="Times New Roman"/>
          <w:b/>
          <w:bCs/>
          <w:color w:val="000000" w:themeColor="text1"/>
          <w:lang w:val="en-GB"/>
        </w:rPr>
      </w:pPr>
      <w:r w:rsidRPr="004C7F31">
        <w:rPr>
          <w:rFonts w:ascii="Times New Roman" w:eastAsia="仿宋" w:hAnsi="Times New Roman" w:cs="Times New Roman"/>
          <w:b/>
          <w:bCs/>
          <w:color w:val="000000" w:themeColor="text1"/>
          <w:lang w:val="en-GB"/>
        </w:rPr>
        <w:t>Director of Studies/</w:t>
      </w:r>
      <w:r w:rsidR="00535941" w:rsidRPr="004C7F31">
        <w:rPr>
          <w:rFonts w:ascii="Times New Roman" w:eastAsia="仿宋" w:hAnsi="Times New Roman" w:cs="Times New Roman"/>
          <w:b/>
          <w:bCs/>
          <w:color w:val="000000" w:themeColor="text1"/>
          <w:lang w:val="en-GB"/>
        </w:rPr>
        <w:t>Internal Verifier</w:t>
      </w:r>
      <w:r w:rsidR="00F65AAC" w:rsidRPr="004C7F31">
        <w:rPr>
          <w:rFonts w:ascii="Times New Roman" w:eastAsia="仿宋" w:hAnsi="Times New Roman" w:cs="Times New Roman"/>
          <w:b/>
          <w:bCs/>
          <w:color w:val="000000" w:themeColor="text1"/>
          <w:lang w:val="en-GB"/>
        </w:rPr>
        <w:t>: Dr Caroline Jawad</w:t>
      </w:r>
    </w:p>
    <w:p w14:paraId="0A99F3D5"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4F2BE807"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6271307A"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2B5DB3A7"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5DBE7931"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6F3C2909"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71FF2F1C" w14:textId="00A75927" w:rsidR="00535941" w:rsidRPr="004C7F31" w:rsidRDefault="00F65AAC" w:rsidP="00535941">
      <w:pPr>
        <w:spacing w:line="276" w:lineRule="auto"/>
        <w:jc w:val="center"/>
        <w:rPr>
          <w:rFonts w:ascii="Times New Roman" w:eastAsia="仿宋" w:hAnsi="Times New Roman" w:cs="Times New Roman"/>
          <w:b/>
          <w:bCs/>
          <w:color w:val="000000" w:themeColor="text1"/>
          <w:lang w:val="en-GB"/>
        </w:rPr>
      </w:pPr>
      <w:r w:rsidRPr="004C7F31">
        <w:rPr>
          <w:rFonts w:ascii="Times New Roman" w:eastAsia="仿宋" w:hAnsi="Times New Roman" w:cs="Times New Roman"/>
          <w:b/>
          <w:bCs/>
          <w:color w:val="000000" w:themeColor="text1"/>
          <w:lang w:val="en-GB"/>
        </w:rPr>
        <w:t>LCDB</w:t>
      </w:r>
      <w:r w:rsidR="00535941" w:rsidRPr="004C7F31">
        <w:rPr>
          <w:rFonts w:ascii="Times New Roman" w:eastAsia="仿宋" w:hAnsi="Times New Roman" w:cs="Times New Roman"/>
          <w:b/>
          <w:bCs/>
          <w:color w:val="000000" w:themeColor="text1"/>
          <w:lang w:val="en-GB"/>
        </w:rPr>
        <w:t>7009 Critical Literature Review for Doctoral Research</w:t>
      </w:r>
    </w:p>
    <w:p w14:paraId="65BF344A"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r w:rsidRPr="004C7F31">
        <w:rPr>
          <w:rFonts w:ascii="Times New Roman" w:eastAsia="仿宋" w:hAnsi="Times New Roman" w:cs="Times New Roman"/>
          <w:b/>
          <w:bCs/>
          <w:color w:val="000000" w:themeColor="text1"/>
          <w:lang w:val="en-GB"/>
        </w:rPr>
        <w:t>Doctor of Business Administration</w:t>
      </w:r>
    </w:p>
    <w:p w14:paraId="7345E31B"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r w:rsidRPr="004C7F31">
        <w:rPr>
          <w:rFonts w:ascii="Times New Roman" w:eastAsia="仿宋" w:hAnsi="Times New Roman" w:cs="Times New Roman"/>
          <w:b/>
          <w:bCs/>
          <w:color w:val="000000" w:themeColor="text1"/>
          <w:lang w:val="en-GB"/>
        </w:rPr>
        <w:t>University of Wales Trinity Saint David</w:t>
      </w:r>
    </w:p>
    <w:p w14:paraId="5B26760C" w14:textId="77777777"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p>
    <w:p w14:paraId="6D8B9248" w14:textId="043ECE51" w:rsidR="00535941" w:rsidRPr="004C7F31" w:rsidRDefault="00535941" w:rsidP="00535941">
      <w:pPr>
        <w:spacing w:line="276" w:lineRule="auto"/>
        <w:jc w:val="center"/>
        <w:rPr>
          <w:rFonts w:ascii="Times New Roman" w:eastAsia="仿宋" w:hAnsi="Times New Roman" w:cs="Times New Roman"/>
          <w:b/>
          <w:bCs/>
          <w:color w:val="000000" w:themeColor="text1"/>
          <w:lang w:val="en-GB"/>
        </w:rPr>
      </w:pPr>
      <w:r w:rsidRPr="004C7F31">
        <w:rPr>
          <w:rFonts w:ascii="Times New Roman" w:eastAsia="仿宋" w:hAnsi="Times New Roman" w:cs="Times New Roman"/>
          <w:b/>
          <w:bCs/>
          <w:color w:val="000000" w:themeColor="text1"/>
          <w:lang w:val="en-GB"/>
        </w:rPr>
        <w:t>2022</w:t>
      </w:r>
    </w:p>
    <w:p w14:paraId="7657E666" w14:textId="08BC7716" w:rsidR="00911CF6" w:rsidRPr="004C7F31" w:rsidRDefault="00911CF6" w:rsidP="00911CF6">
      <w:pPr>
        <w:pStyle w:val="TOC1"/>
        <w:rPr>
          <w:rFonts w:ascii="Times New Roman" w:hAnsi="Times New Roman" w:cs="Times New Roman"/>
          <w:color w:val="000000" w:themeColor="text1"/>
          <w:sz w:val="24"/>
          <w:szCs w:val="24"/>
          <w:bdr w:val="none" w:sz="0" w:space="0" w:color="auto" w:frame="1"/>
          <w:lang w:val="en-GB"/>
        </w:rPr>
      </w:pPr>
      <w:r w:rsidRPr="004C7F31">
        <w:rPr>
          <w:rFonts w:ascii="Times New Roman" w:hAnsi="Times New Roman" w:cs="Times New Roman"/>
          <w:color w:val="000000" w:themeColor="text1"/>
          <w:sz w:val="24"/>
          <w:szCs w:val="24"/>
          <w:bdr w:val="none" w:sz="0" w:space="0" w:color="auto" w:frame="1"/>
          <w:lang w:val="en-GB"/>
        </w:rPr>
        <w:lastRenderedPageBreak/>
        <w:t>contents</w:t>
      </w:r>
    </w:p>
    <w:p w14:paraId="1C93DC05" w14:textId="34FD6C53" w:rsidR="002E023D" w:rsidRDefault="00911CF6">
      <w:pPr>
        <w:pStyle w:val="TOC1"/>
        <w:rPr>
          <w:rFonts w:eastAsiaTheme="minorEastAsia" w:hAnsiTheme="minorHAnsi" w:cstheme="minorBidi"/>
          <w:b w:val="0"/>
          <w:bCs w:val="0"/>
          <w:caps w:val="0"/>
          <w:noProof/>
          <w:kern w:val="2"/>
          <w:sz w:val="21"/>
          <w:szCs w:val="24"/>
        </w:rPr>
      </w:pPr>
      <w:r w:rsidRPr="004C7F31">
        <w:rPr>
          <w:rFonts w:ascii="Times New Roman" w:eastAsia="仿宋" w:hAnsi="Times New Roman" w:cs="Times New Roman"/>
          <w:color w:val="000000" w:themeColor="text1"/>
          <w:sz w:val="24"/>
          <w:szCs w:val="24"/>
          <w:bdr w:val="none" w:sz="0" w:space="0" w:color="auto" w:frame="1"/>
          <w:lang w:val="en-GB"/>
        </w:rPr>
        <w:fldChar w:fldCharType="begin"/>
      </w:r>
      <w:r w:rsidRPr="004C7F31">
        <w:rPr>
          <w:rFonts w:ascii="Times New Roman" w:eastAsia="仿宋" w:hAnsi="Times New Roman" w:cs="Times New Roman"/>
          <w:color w:val="000000" w:themeColor="text1"/>
          <w:sz w:val="24"/>
          <w:szCs w:val="24"/>
          <w:bdr w:val="none" w:sz="0" w:space="0" w:color="auto" w:frame="1"/>
          <w:lang w:val="en-GB"/>
        </w:rPr>
        <w:instrText xml:space="preserve"> TOC \o "1-3" \h \z \u </w:instrText>
      </w:r>
      <w:r w:rsidRPr="004C7F31">
        <w:rPr>
          <w:rFonts w:ascii="Times New Roman" w:eastAsia="仿宋" w:hAnsi="Times New Roman" w:cs="Times New Roman"/>
          <w:color w:val="000000" w:themeColor="text1"/>
          <w:sz w:val="24"/>
          <w:szCs w:val="24"/>
          <w:bdr w:val="none" w:sz="0" w:space="0" w:color="auto" w:frame="1"/>
          <w:lang w:val="en-GB"/>
        </w:rPr>
        <w:fldChar w:fldCharType="separate"/>
      </w:r>
      <w:hyperlink w:anchor="_Toc103369020" w:history="1">
        <w:r w:rsidR="002E023D" w:rsidRPr="00C36350">
          <w:rPr>
            <w:rStyle w:val="a9"/>
            <w:rFonts w:ascii="Times New Roman" w:eastAsia="仿宋" w:hAnsi="Times New Roman" w:cs="Times New Roman"/>
            <w:noProof/>
            <w:bdr w:val="none" w:sz="0" w:space="0" w:color="auto" w:frame="1"/>
            <w:lang w:val="en-GB"/>
          </w:rPr>
          <w:t>Part 1</w:t>
        </w:r>
        <w:r w:rsidR="002E023D">
          <w:rPr>
            <w:noProof/>
            <w:webHidden/>
          </w:rPr>
          <w:tab/>
        </w:r>
        <w:r w:rsidR="002E023D">
          <w:rPr>
            <w:noProof/>
            <w:webHidden/>
          </w:rPr>
          <w:fldChar w:fldCharType="begin"/>
        </w:r>
        <w:r w:rsidR="002E023D">
          <w:rPr>
            <w:noProof/>
            <w:webHidden/>
          </w:rPr>
          <w:instrText xml:space="preserve"> PAGEREF _Toc103369020 \h </w:instrText>
        </w:r>
        <w:r w:rsidR="002E023D">
          <w:rPr>
            <w:noProof/>
            <w:webHidden/>
          </w:rPr>
        </w:r>
        <w:r w:rsidR="002E023D">
          <w:rPr>
            <w:noProof/>
            <w:webHidden/>
          </w:rPr>
          <w:fldChar w:fldCharType="separate"/>
        </w:r>
        <w:r w:rsidR="002E023D">
          <w:rPr>
            <w:noProof/>
            <w:webHidden/>
          </w:rPr>
          <w:t>3</w:t>
        </w:r>
        <w:r w:rsidR="002E023D">
          <w:rPr>
            <w:noProof/>
            <w:webHidden/>
          </w:rPr>
          <w:fldChar w:fldCharType="end"/>
        </w:r>
      </w:hyperlink>
    </w:p>
    <w:p w14:paraId="6F6C6EBA" w14:textId="27764E00"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21" w:history="1">
        <w:r w:rsidRPr="00C36350">
          <w:rPr>
            <w:rStyle w:val="a9"/>
            <w:rFonts w:ascii="Times New Roman" w:hAnsi="Times New Roman" w:cs="Times New Roman"/>
            <w:noProof/>
            <w:lang w:val="en-GB"/>
          </w:rPr>
          <w:t>1.1 Introduction</w:t>
        </w:r>
        <w:r>
          <w:rPr>
            <w:noProof/>
            <w:webHidden/>
          </w:rPr>
          <w:tab/>
        </w:r>
        <w:r>
          <w:rPr>
            <w:noProof/>
            <w:webHidden/>
          </w:rPr>
          <w:fldChar w:fldCharType="begin"/>
        </w:r>
        <w:r>
          <w:rPr>
            <w:noProof/>
            <w:webHidden/>
          </w:rPr>
          <w:instrText xml:space="preserve"> PAGEREF _Toc103369021 \h </w:instrText>
        </w:r>
        <w:r>
          <w:rPr>
            <w:noProof/>
            <w:webHidden/>
          </w:rPr>
        </w:r>
        <w:r>
          <w:rPr>
            <w:noProof/>
            <w:webHidden/>
          </w:rPr>
          <w:fldChar w:fldCharType="separate"/>
        </w:r>
        <w:r>
          <w:rPr>
            <w:noProof/>
            <w:webHidden/>
          </w:rPr>
          <w:t>3</w:t>
        </w:r>
        <w:r>
          <w:rPr>
            <w:noProof/>
            <w:webHidden/>
          </w:rPr>
          <w:fldChar w:fldCharType="end"/>
        </w:r>
      </w:hyperlink>
    </w:p>
    <w:p w14:paraId="2DE0B747" w14:textId="155A6CE1"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22" w:history="1">
        <w:r w:rsidRPr="00C36350">
          <w:rPr>
            <w:rStyle w:val="a9"/>
            <w:rFonts w:ascii="Times New Roman" w:eastAsia="仿宋" w:hAnsi="Times New Roman" w:cs="Times New Roman"/>
            <w:noProof/>
            <w:lang w:val="en-GB"/>
          </w:rPr>
          <w:t>1.2 Purpose</w:t>
        </w:r>
        <w:r>
          <w:rPr>
            <w:noProof/>
            <w:webHidden/>
          </w:rPr>
          <w:tab/>
        </w:r>
        <w:r>
          <w:rPr>
            <w:noProof/>
            <w:webHidden/>
          </w:rPr>
          <w:fldChar w:fldCharType="begin"/>
        </w:r>
        <w:r>
          <w:rPr>
            <w:noProof/>
            <w:webHidden/>
          </w:rPr>
          <w:instrText xml:space="preserve"> PAGEREF _Toc103369022 \h </w:instrText>
        </w:r>
        <w:r>
          <w:rPr>
            <w:noProof/>
            <w:webHidden/>
          </w:rPr>
        </w:r>
        <w:r>
          <w:rPr>
            <w:noProof/>
            <w:webHidden/>
          </w:rPr>
          <w:fldChar w:fldCharType="separate"/>
        </w:r>
        <w:r>
          <w:rPr>
            <w:noProof/>
            <w:webHidden/>
          </w:rPr>
          <w:t>3</w:t>
        </w:r>
        <w:r>
          <w:rPr>
            <w:noProof/>
            <w:webHidden/>
          </w:rPr>
          <w:fldChar w:fldCharType="end"/>
        </w:r>
      </w:hyperlink>
    </w:p>
    <w:p w14:paraId="20E3F33D" w14:textId="224275FF"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23" w:history="1">
        <w:r w:rsidRPr="00C36350">
          <w:rPr>
            <w:rStyle w:val="a9"/>
            <w:rFonts w:ascii="Times New Roman" w:eastAsia="仿宋" w:hAnsi="Times New Roman" w:cs="Times New Roman"/>
            <w:noProof/>
            <w:shd w:val="clear" w:color="auto" w:fill="FFFFFF"/>
            <w:lang w:val="en-GB"/>
          </w:rPr>
          <w:t>1.3 Content</w:t>
        </w:r>
        <w:r>
          <w:rPr>
            <w:noProof/>
            <w:webHidden/>
          </w:rPr>
          <w:tab/>
        </w:r>
        <w:r>
          <w:rPr>
            <w:noProof/>
            <w:webHidden/>
          </w:rPr>
          <w:fldChar w:fldCharType="begin"/>
        </w:r>
        <w:r>
          <w:rPr>
            <w:noProof/>
            <w:webHidden/>
          </w:rPr>
          <w:instrText xml:space="preserve"> PAGEREF _Toc103369023 \h </w:instrText>
        </w:r>
        <w:r>
          <w:rPr>
            <w:noProof/>
            <w:webHidden/>
          </w:rPr>
        </w:r>
        <w:r>
          <w:rPr>
            <w:noProof/>
            <w:webHidden/>
          </w:rPr>
          <w:fldChar w:fldCharType="separate"/>
        </w:r>
        <w:r>
          <w:rPr>
            <w:noProof/>
            <w:webHidden/>
          </w:rPr>
          <w:t>4</w:t>
        </w:r>
        <w:r>
          <w:rPr>
            <w:noProof/>
            <w:webHidden/>
          </w:rPr>
          <w:fldChar w:fldCharType="end"/>
        </w:r>
      </w:hyperlink>
    </w:p>
    <w:p w14:paraId="63F739D5" w14:textId="694E30C8" w:rsidR="002E023D" w:rsidRPr="002E023D" w:rsidRDefault="002E023D">
      <w:pPr>
        <w:pStyle w:val="TOC3"/>
        <w:rPr>
          <w:rFonts w:eastAsiaTheme="minorEastAsia" w:hAnsiTheme="minorHAnsi" w:cstheme="minorBidi"/>
          <w:i w:val="0"/>
          <w:iCs w:val="0"/>
          <w:noProof/>
          <w:kern w:val="2"/>
          <w:sz w:val="21"/>
          <w:szCs w:val="24"/>
        </w:rPr>
      </w:pPr>
      <w:hyperlink w:anchor="_Toc103369024" w:history="1">
        <w:r w:rsidRPr="002E023D">
          <w:rPr>
            <w:rStyle w:val="a9"/>
            <w:rFonts w:ascii="Times New Roman" w:eastAsia="仿宋" w:hAnsi="Times New Roman" w:cs="Times New Roman"/>
            <w:i w:val="0"/>
            <w:iCs w:val="0"/>
            <w:noProof/>
            <w:lang w:val="en-GB"/>
          </w:rPr>
          <w:t>1.3.1 Collecting Information</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_Toc103369024 \h </w:instrText>
        </w:r>
        <w:r w:rsidRPr="002E023D">
          <w:rPr>
            <w:i w:val="0"/>
            <w:iCs w:val="0"/>
            <w:noProof/>
            <w:webHidden/>
          </w:rPr>
        </w:r>
        <w:r w:rsidRPr="002E023D">
          <w:rPr>
            <w:i w:val="0"/>
            <w:iCs w:val="0"/>
            <w:noProof/>
            <w:webHidden/>
          </w:rPr>
          <w:fldChar w:fldCharType="separate"/>
        </w:r>
        <w:r w:rsidRPr="002E023D">
          <w:rPr>
            <w:i w:val="0"/>
            <w:iCs w:val="0"/>
            <w:noProof/>
            <w:webHidden/>
          </w:rPr>
          <w:t>4</w:t>
        </w:r>
        <w:r w:rsidRPr="002E023D">
          <w:rPr>
            <w:i w:val="0"/>
            <w:iCs w:val="0"/>
            <w:noProof/>
            <w:webHidden/>
          </w:rPr>
          <w:fldChar w:fldCharType="end"/>
        </w:r>
      </w:hyperlink>
    </w:p>
    <w:p w14:paraId="1E7295F2" w14:textId="125C392C" w:rsidR="002E023D" w:rsidRPr="002E023D" w:rsidRDefault="002E023D">
      <w:pPr>
        <w:pStyle w:val="TOC3"/>
        <w:rPr>
          <w:rFonts w:eastAsiaTheme="minorEastAsia" w:hAnsiTheme="minorHAnsi" w:cstheme="minorBidi"/>
          <w:i w:val="0"/>
          <w:iCs w:val="0"/>
          <w:noProof/>
          <w:kern w:val="2"/>
          <w:sz w:val="21"/>
          <w:szCs w:val="24"/>
        </w:rPr>
      </w:pPr>
      <w:hyperlink w:anchor="_Toc103369025" w:history="1">
        <w:r w:rsidRPr="002E023D">
          <w:rPr>
            <w:rStyle w:val="a9"/>
            <w:rFonts w:ascii="Times New Roman" w:eastAsia="仿宋" w:hAnsi="Times New Roman" w:cs="Times New Roman"/>
            <w:i w:val="0"/>
            <w:iCs w:val="0"/>
            <w:noProof/>
            <w:lang w:val="en-GB"/>
          </w:rPr>
          <w:t>1.3.2 Evaluating Sources</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_Toc103369025 \h </w:instrText>
        </w:r>
        <w:r w:rsidRPr="002E023D">
          <w:rPr>
            <w:i w:val="0"/>
            <w:iCs w:val="0"/>
            <w:noProof/>
            <w:webHidden/>
          </w:rPr>
        </w:r>
        <w:r w:rsidRPr="002E023D">
          <w:rPr>
            <w:i w:val="0"/>
            <w:iCs w:val="0"/>
            <w:noProof/>
            <w:webHidden/>
          </w:rPr>
          <w:fldChar w:fldCharType="separate"/>
        </w:r>
        <w:r w:rsidRPr="002E023D">
          <w:rPr>
            <w:i w:val="0"/>
            <w:iCs w:val="0"/>
            <w:noProof/>
            <w:webHidden/>
          </w:rPr>
          <w:t>5</w:t>
        </w:r>
        <w:r w:rsidRPr="002E023D">
          <w:rPr>
            <w:i w:val="0"/>
            <w:iCs w:val="0"/>
            <w:noProof/>
            <w:webHidden/>
          </w:rPr>
          <w:fldChar w:fldCharType="end"/>
        </w:r>
      </w:hyperlink>
    </w:p>
    <w:p w14:paraId="2CEF182B" w14:textId="1F1FE124" w:rsidR="002E023D" w:rsidRPr="002E023D" w:rsidRDefault="002E023D">
      <w:pPr>
        <w:pStyle w:val="TOC3"/>
        <w:rPr>
          <w:rFonts w:eastAsiaTheme="minorEastAsia" w:hAnsiTheme="minorHAnsi" w:cstheme="minorBidi"/>
          <w:i w:val="0"/>
          <w:iCs w:val="0"/>
          <w:noProof/>
          <w:kern w:val="2"/>
          <w:sz w:val="21"/>
          <w:szCs w:val="24"/>
        </w:rPr>
      </w:pPr>
      <w:hyperlink w:anchor="_Toc103369026" w:history="1">
        <w:r w:rsidRPr="002E023D">
          <w:rPr>
            <w:rStyle w:val="a9"/>
            <w:rFonts w:ascii="Times New Roman" w:hAnsi="Times New Roman" w:cs="Times New Roman"/>
            <w:i w:val="0"/>
            <w:iCs w:val="0"/>
            <w:noProof/>
            <w:lang w:val="en-GB"/>
          </w:rPr>
          <w:t>1.3.3 Theoretical Saturation</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_Toc103369026 \h </w:instrText>
        </w:r>
        <w:r w:rsidRPr="002E023D">
          <w:rPr>
            <w:i w:val="0"/>
            <w:iCs w:val="0"/>
            <w:noProof/>
            <w:webHidden/>
          </w:rPr>
        </w:r>
        <w:r w:rsidRPr="002E023D">
          <w:rPr>
            <w:i w:val="0"/>
            <w:iCs w:val="0"/>
            <w:noProof/>
            <w:webHidden/>
          </w:rPr>
          <w:fldChar w:fldCharType="separate"/>
        </w:r>
        <w:r w:rsidRPr="002E023D">
          <w:rPr>
            <w:i w:val="0"/>
            <w:iCs w:val="0"/>
            <w:noProof/>
            <w:webHidden/>
          </w:rPr>
          <w:t>5</w:t>
        </w:r>
        <w:r w:rsidRPr="002E023D">
          <w:rPr>
            <w:i w:val="0"/>
            <w:iCs w:val="0"/>
            <w:noProof/>
            <w:webHidden/>
          </w:rPr>
          <w:fldChar w:fldCharType="end"/>
        </w:r>
      </w:hyperlink>
    </w:p>
    <w:p w14:paraId="6B7EE663" w14:textId="6C46450F" w:rsidR="002E023D" w:rsidRPr="002E023D" w:rsidRDefault="002E023D">
      <w:pPr>
        <w:pStyle w:val="TOC3"/>
        <w:rPr>
          <w:rFonts w:eastAsiaTheme="minorEastAsia" w:hAnsiTheme="minorHAnsi" w:cstheme="minorBidi"/>
          <w:i w:val="0"/>
          <w:iCs w:val="0"/>
          <w:noProof/>
          <w:kern w:val="2"/>
          <w:sz w:val="21"/>
          <w:szCs w:val="24"/>
        </w:rPr>
      </w:pPr>
      <w:hyperlink w:anchor="_Toc103369027" w:history="1">
        <w:r w:rsidRPr="002E023D">
          <w:rPr>
            <w:rStyle w:val="a9"/>
            <w:rFonts w:ascii="Times New Roman" w:eastAsia="仿宋" w:hAnsi="Times New Roman" w:cs="Times New Roman"/>
            <w:i w:val="0"/>
            <w:iCs w:val="0"/>
            <w:noProof/>
            <w:lang w:val="en-GB"/>
          </w:rPr>
          <w:t>1.3.4 Critique Recommendations</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_Toc103369027 \h </w:instrText>
        </w:r>
        <w:r w:rsidRPr="002E023D">
          <w:rPr>
            <w:i w:val="0"/>
            <w:iCs w:val="0"/>
            <w:noProof/>
            <w:webHidden/>
          </w:rPr>
        </w:r>
        <w:r w:rsidRPr="002E023D">
          <w:rPr>
            <w:i w:val="0"/>
            <w:iCs w:val="0"/>
            <w:noProof/>
            <w:webHidden/>
          </w:rPr>
          <w:fldChar w:fldCharType="separate"/>
        </w:r>
        <w:r w:rsidRPr="002E023D">
          <w:rPr>
            <w:i w:val="0"/>
            <w:iCs w:val="0"/>
            <w:noProof/>
            <w:webHidden/>
          </w:rPr>
          <w:t>5</w:t>
        </w:r>
        <w:r w:rsidRPr="002E023D">
          <w:rPr>
            <w:i w:val="0"/>
            <w:iCs w:val="0"/>
            <w:noProof/>
            <w:webHidden/>
          </w:rPr>
          <w:fldChar w:fldCharType="end"/>
        </w:r>
      </w:hyperlink>
    </w:p>
    <w:p w14:paraId="7E5949B7" w14:textId="6B63152D"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28" w:history="1">
        <w:r w:rsidRPr="00C36350">
          <w:rPr>
            <w:rStyle w:val="a9"/>
            <w:rFonts w:ascii="Times New Roman" w:eastAsia="仿宋" w:hAnsi="Times New Roman" w:cs="Times New Roman"/>
            <w:noProof/>
            <w:shd w:val="clear" w:color="auto" w:fill="FFFFFF"/>
            <w:lang w:val="en-GB"/>
          </w:rPr>
          <w:t>1.4 Format</w:t>
        </w:r>
        <w:r>
          <w:rPr>
            <w:noProof/>
            <w:webHidden/>
          </w:rPr>
          <w:tab/>
        </w:r>
        <w:r>
          <w:rPr>
            <w:noProof/>
            <w:webHidden/>
          </w:rPr>
          <w:fldChar w:fldCharType="begin"/>
        </w:r>
        <w:r>
          <w:rPr>
            <w:noProof/>
            <w:webHidden/>
          </w:rPr>
          <w:instrText xml:space="preserve"> PAGEREF _Toc103369028 \h </w:instrText>
        </w:r>
        <w:r>
          <w:rPr>
            <w:noProof/>
            <w:webHidden/>
          </w:rPr>
        </w:r>
        <w:r>
          <w:rPr>
            <w:noProof/>
            <w:webHidden/>
          </w:rPr>
          <w:fldChar w:fldCharType="separate"/>
        </w:r>
        <w:r>
          <w:rPr>
            <w:noProof/>
            <w:webHidden/>
          </w:rPr>
          <w:t>6</w:t>
        </w:r>
        <w:r>
          <w:rPr>
            <w:noProof/>
            <w:webHidden/>
          </w:rPr>
          <w:fldChar w:fldCharType="end"/>
        </w:r>
      </w:hyperlink>
    </w:p>
    <w:p w14:paraId="426DE518" w14:textId="0EC2F998" w:rsidR="002E023D" w:rsidRPr="002E023D" w:rsidRDefault="002E023D">
      <w:pPr>
        <w:pStyle w:val="TOC3"/>
        <w:rPr>
          <w:rFonts w:eastAsiaTheme="minorEastAsia" w:hAnsiTheme="minorHAnsi" w:cstheme="minorBidi"/>
          <w:i w:val="0"/>
          <w:iCs w:val="0"/>
          <w:noProof/>
          <w:kern w:val="2"/>
          <w:sz w:val="21"/>
          <w:szCs w:val="24"/>
        </w:rPr>
      </w:pPr>
      <w:hyperlink w:anchor="_Toc103369029" w:history="1">
        <w:r w:rsidRPr="002E023D">
          <w:rPr>
            <w:rStyle w:val="a9"/>
            <w:rFonts w:ascii="Times New Roman" w:hAnsi="Times New Roman" w:cs="Times New Roman"/>
            <w:i w:val="0"/>
            <w:iCs w:val="0"/>
            <w:noProof/>
            <w:lang w:val="en-GB"/>
          </w:rPr>
          <w:t>1.4.1 Title</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_Toc103369029 \h </w:instrText>
        </w:r>
        <w:r w:rsidRPr="002E023D">
          <w:rPr>
            <w:i w:val="0"/>
            <w:iCs w:val="0"/>
            <w:noProof/>
            <w:webHidden/>
          </w:rPr>
        </w:r>
        <w:r w:rsidRPr="002E023D">
          <w:rPr>
            <w:i w:val="0"/>
            <w:iCs w:val="0"/>
            <w:noProof/>
            <w:webHidden/>
          </w:rPr>
          <w:fldChar w:fldCharType="separate"/>
        </w:r>
        <w:r w:rsidRPr="002E023D">
          <w:rPr>
            <w:i w:val="0"/>
            <w:iCs w:val="0"/>
            <w:noProof/>
            <w:webHidden/>
          </w:rPr>
          <w:t>6</w:t>
        </w:r>
        <w:r w:rsidRPr="002E023D">
          <w:rPr>
            <w:i w:val="0"/>
            <w:iCs w:val="0"/>
            <w:noProof/>
            <w:webHidden/>
          </w:rPr>
          <w:fldChar w:fldCharType="end"/>
        </w:r>
      </w:hyperlink>
    </w:p>
    <w:p w14:paraId="0CFAAE0D" w14:textId="1D482B1B" w:rsidR="002E023D" w:rsidRPr="002E023D" w:rsidRDefault="002E023D">
      <w:pPr>
        <w:pStyle w:val="TOC3"/>
        <w:rPr>
          <w:rFonts w:eastAsiaTheme="minorEastAsia" w:hAnsiTheme="minorHAnsi" w:cstheme="minorBidi"/>
          <w:i w:val="0"/>
          <w:iCs w:val="0"/>
          <w:noProof/>
          <w:kern w:val="2"/>
          <w:sz w:val="21"/>
          <w:szCs w:val="24"/>
        </w:rPr>
      </w:pPr>
      <w:hyperlink w:anchor="_Toc103369030" w:history="1">
        <w:r w:rsidRPr="002E023D">
          <w:rPr>
            <w:rStyle w:val="a9"/>
            <w:rFonts w:ascii="Times New Roman" w:hAnsi="Times New Roman" w:cs="Times New Roman"/>
            <w:i w:val="0"/>
            <w:iCs w:val="0"/>
            <w:noProof/>
            <w:lang w:val="en-GB"/>
          </w:rPr>
          <w:t>1.4.2 Introduction</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_Toc103369030 \h </w:instrText>
        </w:r>
        <w:r w:rsidRPr="002E023D">
          <w:rPr>
            <w:i w:val="0"/>
            <w:iCs w:val="0"/>
            <w:noProof/>
            <w:webHidden/>
          </w:rPr>
        </w:r>
        <w:r w:rsidRPr="002E023D">
          <w:rPr>
            <w:i w:val="0"/>
            <w:iCs w:val="0"/>
            <w:noProof/>
            <w:webHidden/>
          </w:rPr>
          <w:fldChar w:fldCharType="separate"/>
        </w:r>
        <w:r w:rsidRPr="002E023D">
          <w:rPr>
            <w:i w:val="0"/>
            <w:iCs w:val="0"/>
            <w:noProof/>
            <w:webHidden/>
          </w:rPr>
          <w:t>6</w:t>
        </w:r>
        <w:r w:rsidRPr="002E023D">
          <w:rPr>
            <w:i w:val="0"/>
            <w:iCs w:val="0"/>
            <w:noProof/>
            <w:webHidden/>
          </w:rPr>
          <w:fldChar w:fldCharType="end"/>
        </w:r>
      </w:hyperlink>
    </w:p>
    <w:p w14:paraId="07F3E485" w14:textId="5A43EDE1" w:rsidR="002E023D" w:rsidRPr="002E023D" w:rsidRDefault="002E023D" w:rsidP="002E023D">
      <w:pPr>
        <w:pStyle w:val="TOC3"/>
        <w:ind w:leftChars="500" w:left="1200"/>
        <w:rPr>
          <w:rFonts w:eastAsiaTheme="minorEastAsia" w:hAnsiTheme="minorHAnsi" w:cstheme="minorBidi"/>
          <w:i w:val="0"/>
          <w:iCs w:val="0"/>
          <w:noProof/>
          <w:kern w:val="2"/>
          <w:sz w:val="21"/>
          <w:szCs w:val="24"/>
        </w:rPr>
      </w:pPr>
      <w:hyperlink w:anchor="_Toc103369031" w:history="1">
        <w:r w:rsidRPr="002E023D">
          <w:rPr>
            <w:rStyle w:val="a9"/>
            <w:rFonts w:ascii="Times New Roman" w:hAnsi="Times New Roman" w:cs="Times New Roman"/>
            <w:i w:val="0"/>
            <w:iCs w:val="0"/>
            <w:noProof/>
            <w:shd w:val="clear" w:color="auto" w:fill="FFFFFF"/>
            <w:lang w:val="en-GB"/>
          </w:rPr>
          <w:t>1.4.2.1 Transparency</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_Toc103369031 \h </w:instrText>
        </w:r>
        <w:r w:rsidRPr="002E023D">
          <w:rPr>
            <w:i w:val="0"/>
            <w:iCs w:val="0"/>
            <w:noProof/>
            <w:webHidden/>
          </w:rPr>
        </w:r>
        <w:r w:rsidRPr="002E023D">
          <w:rPr>
            <w:i w:val="0"/>
            <w:iCs w:val="0"/>
            <w:noProof/>
            <w:webHidden/>
          </w:rPr>
          <w:fldChar w:fldCharType="separate"/>
        </w:r>
        <w:r w:rsidRPr="002E023D">
          <w:rPr>
            <w:i w:val="0"/>
            <w:iCs w:val="0"/>
            <w:noProof/>
            <w:webHidden/>
          </w:rPr>
          <w:t>6</w:t>
        </w:r>
        <w:r w:rsidRPr="002E023D">
          <w:rPr>
            <w:i w:val="0"/>
            <w:iCs w:val="0"/>
            <w:noProof/>
            <w:webHidden/>
          </w:rPr>
          <w:fldChar w:fldCharType="end"/>
        </w:r>
      </w:hyperlink>
    </w:p>
    <w:p w14:paraId="329273D8" w14:textId="47B1EA5D" w:rsidR="002E023D" w:rsidRPr="002E023D" w:rsidRDefault="002E023D" w:rsidP="002E023D">
      <w:pPr>
        <w:pStyle w:val="TOC3"/>
        <w:ind w:leftChars="500" w:left="1200"/>
        <w:rPr>
          <w:rFonts w:eastAsiaTheme="minorEastAsia" w:hAnsiTheme="minorHAnsi" w:cstheme="minorBidi"/>
          <w:i w:val="0"/>
          <w:iCs w:val="0"/>
          <w:noProof/>
          <w:kern w:val="2"/>
          <w:sz w:val="21"/>
          <w:szCs w:val="24"/>
        </w:rPr>
      </w:pPr>
      <w:hyperlink w:anchor="_Toc103369032" w:history="1">
        <w:r w:rsidRPr="002E023D">
          <w:rPr>
            <w:rStyle w:val="a9"/>
            <w:rFonts w:ascii="Times New Roman" w:hAnsi="Times New Roman" w:cs="Times New Roman"/>
            <w:i w:val="0"/>
            <w:iCs w:val="0"/>
            <w:noProof/>
            <w:shd w:val="clear" w:color="auto" w:fill="FFFFFF"/>
            <w:lang w:val="en-GB"/>
          </w:rPr>
          <w:t>1.4.2.2 Reproducibility</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_Toc103369032 \h </w:instrText>
        </w:r>
        <w:r w:rsidRPr="002E023D">
          <w:rPr>
            <w:i w:val="0"/>
            <w:iCs w:val="0"/>
            <w:noProof/>
            <w:webHidden/>
          </w:rPr>
        </w:r>
        <w:r w:rsidRPr="002E023D">
          <w:rPr>
            <w:i w:val="0"/>
            <w:iCs w:val="0"/>
            <w:noProof/>
            <w:webHidden/>
          </w:rPr>
          <w:fldChar w:fldCharType="separate"/>
        </w:r>
        <w:r w:rsidRPr="002E023D">
          <w:rPr>
            <w:i w:val="0"/>
            <w:iCs w:val="0"/>
            <w:noProof/>
            <w:webHidden/>
          </w:rPr>
          <w:t>6</w:t>
        </w:r>
        <w:r w:rsidRPr="002E023D">
          <w:rPr>
            <w:i w:val="0"/>
            <w:iCs w:val="0"/>
            <w:noProof/>
            <w:webHidden/>
          </w:rPr>
          <w:fldChar w:fldCharType="end"/>
        </w:r>
      </w:hyperlink>
    </w:p>
    <w:p w14:paraId="377301C8" w14:textId="60D5F3CE" w:rsidR="002E023D" w:rsidRPr="002E023D" w:rsidRDefault="002E023D">
      <w:pPr>
        <w:pStyle w:val="TOC3"/>
        <w:rPr>
          <w:rFonts w:eastAsiaTheme="minorEastAsia" w:hAnsiTheme="minorHAnsi" w:cstheme="minorBidi"/>
          <w:i w:val="0"/>
          <w:iCs w:val="0"/>
          <w:noProof/>
          <w:kern w:val="2"/>
          <w:sz w:val="21"/>
          <w:szCs w:val="24"/>
        </w:rPr>
      </w:pPr>
      <w:hyperlink w:anchor="_Toc103369033" w:history="1">
        <w:r w:rsidRPr="002E023D">
          <w:rPr>
            <w:rStyle w:val="a9"/>
            <w:rFonts w:ascii="Times New Roman" w:hAnsi="Times New Roman" w:cs="Times New Roman"/>
            <w:i w:val="0"/>
            <w:iCs w:val="0"/>
            <w:noProof/>
            <w:lang w:val="en-GB"/>
          </w:rPr>
          <w:t>1.4.3 Main Body</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_Toc103369033 \h </w:instrText>
        </w:r>
        <w:r w:rsidRPr="002E023D">
          <w:rPr>
            <w:i w:val="0"/>
            <w:iCs w:val="0"/>
            <w:noProof/>
            <w:webHidden/>
          </w:rPr>
        </w:r>
        <w:r w:rsidRPr="002E023D">
          <w:rPr>
            <w:i w:val="0"/>
            <w:iCs w:val="0"/>
            <w:noProof/>
            <w:webHidden/>
          </w:rPr>
          <w:fldChar w:fldCharType="separate"/>
        </w:r>
        <w:r w:rsidRPr="002E023D">
          <w:rPr>
            <w:i w:val="0"/>
            <w:iCs w:val="0"/>
            <w:noProof/>
            <w:webHidden/>
          </w:rPr>
          <w:t>7</w:t>
        </w:r>
        <w:r w:rsidRPr="002E023D">
          <w:rPr>
            <w:i w:val="0"/>
            <w:iCs w:val="0"/>
            <w:noProof/>
            <w:webHidden/>
          </w:rPr>
          <w:fldChar w:fldCharType="end"/>
        </w:r>
      </w:hyperlink>
    </w:p>
    <w:p w14:paraId="5218271A" w14:textId="1411C3D6" w:rsidR="002E023D" w:rsidRPr="002E023D" w:rsidRDefault="002E023D" w:rsidP="002E023D">
      <w:pPr>
        <w:pStyle w:val="TOC3"/>
        <w:ind w:leftChars="500" w:left="1200"/>
        <w:rPr>
          <w:rFonts w:eastAsiaTheme="minorEastAsia" w:hAnsiTheme="minorHAnsi" w:cstheme="minorBidi"/>
          <w:i w:val="0"/>
          <w:iCs w:val="0"/>
          <w:noProof/>
          <w:kern w:val="2"/>
          <w:sz w:val="21"/>
          <w:szCs w:val="24"/>
        </w:rPr>
      </w:pPr>
      <w:hyperlink w:anchor="_Toc103369034" w:history="1">
        <w:r w:rsidRPr="002E023D">
          <w:rPr>
            <w:rStyle w:val="a9"/>
            <w:rFonts w:ascii="Times New Roman" w:hAnsi="Times New Roman" w:cs="Times New Roman"/>
            <w:i w:val="0"/>
            <w:iCs w:val="0"/>
            <w:noProof/>
            <w:lang w:val="en-GB"/>
          </w:rPr>
          <w:t>1.4.3.1 Chronological</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_Toc103369034 \h </w:instrText>
        </w:r>
        <w:r w:rsidRPr="002E023D">
          <w:rPr>
            <w:i w:val="0"/>
            <w:iCs w:val="0"/>
            <w:noProof/>
            <w:webHidden/>
          </w:rPr>
        </w:r>
        <w:r w:rsidRPr="002E023D">
          <w:rPr>
            <w:i w:val="0"/>
            <w:iCs w:val="0"/>
            <w:noProof/>
            <w:webHidden/>
          </w:rPr>
          <w:fldChar w:fldCharType="separate"/>
        </w:r>
        <w:r w:rsidRPr="002E023D">
          <w:rPr>
            <w:i w:val="0"/>
            <w:iCs w:val="0"/>
            <w:noProof/>
            <w:webHidden/>
          </w:rPr>
          <w:t>7</w:t>
        </w:r>
        <w:r w:rsidRPr="002E023D">
          <w:rPr>
            <w:i w:val="0"/>
            <w:iCs w:val="0"/>
            <w:noProof/>
            <w:webHidden/>
          </w:rPr>
          <w:fldChar w:fldCharType="end"/>
        </w:r>
      </w:hyperlink>
    </w:p>
    <w:p w14:paraId="03A0FB4C" w14:textId="6B431865" w:rsidR="002E023D" w:rsidRPr="002E023D" w:rsidRDefault="002E023D" w:rsidP="002E023D">
      <w:pPr>
        <w:pStyle w:val="TOC3"/>
        <w:ind w:leftChars="500" w:left="1200"/>
        <w:rPr>
          <w:rFonts w:eastAsiaTheme="minorEastAsia" w:hAnsiTheme="minorHAnsi" w:cstheme="minorBidi"/>
          <w:i w:val="0"/>
          <w:iCs w:val="0"/>
          <w:noProof/>
          <w:kern w:val="2"/>
          <w:sz w:val="21"/>
          <w:szCs w:val="24"/>
        </w:rPr>
      </w:pPr>
      <w:hyperlink w:anchor="_Toc103369035" w:history="1">
        <w:r w:rsidRPr="002E023D">
          <w:rPr>
            <w:rStyle w:val="a9"/>
            <w:rFonts w:ascii="Times New Roman" w:hAnsi="Times New Roman" w:cs="Times New Roman"/>
            <w:i w:val="0"/>
            <w:iCs w:val="0"/>
            <w:noProof/>
            <w:lang w:val="en-GB"/>
          </w:rPr>
          <w:t>1.4.3.2 Thematic</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_Toc103369035 \h </w:instrText>
        </w:r>
        <w:r w:rsidRPr="002E023D">
          <w:rPr>
            <w:i w:val="0"/>
            <w:iCs w:val="0"/>
            <w:noProof/>
            <w:webHidden/>
          </w:rPr>
        </w:r>
        <w:r w:rsidRPr="002E023D">
          <w:rPr>
            <w:i w:val="0"/>
            <w:iCs w:val="0"/>
            <w:noProof/>
            <w:webHidden/>
          </w:rPr>
          <w:fldChar w:fldCharType="separate"/>
        </w:r>
        <w:r w:rsidRPr="002E023D">
          <w:rPr>
            <w:i w:val="0"/>
            <w:iCs w:val="0"/>
            <w:noProof/>
            <w:webHidden/>
          </w:rPr>
          <w:t>7</w:t>
        </w:r>
        <w:r w:rsidRPr="002E023D">
          <w:rPr>
            <w:i w:val="0"/>
            <w:iCs w:val="0"/>
            <w:noProof/>
            <w:webHidden/>
          </w:rPr>
          <w:fldChar w:fldCharType="end"/>
        </w:r>
      </w:hyperlink>
    </w:p>
    <w:p w14:paraId="51D546D5" w14:textId="5E60AEB4" w:rsidR="002E023D" w:rsidRPr="002E023D" w:rsidRDefault="002E023D" w:rsidP="002E023D">
      <w:pPr>
        <w:pStyle w:val="TOC3"/>
        <w:ind w:leftChars="500" w:left="1200"/>
        <w:rPr>
          <w:rFonts w:eastAsiaTheme="minorEastAsia" w:hAnsiTheme="minorHAnsi" w:cstheme="minorBidi"/>
          <w:i w:val="0"/>
          <w:iCs w:val="0"/>
          <w:noProof/>
          <w:kern w:val="2"/>
          <w:sz w:val="21"/>
          <w:szCs w:val="24"/>
        </w:rPr>
      </w:pPr>
      <w:hyperlink w:anchor="_Toc103369036" w:history="1">
        <w:r w:rsidRPr="002E023D">
          <w:rPr>
            <w:rStyle w:val="a9"/>
            <w:rFonts w:ascii="Times New Roman" w:hAnsi="Times New Roman" w:cs="Times New Roman"/>
            <w:i w:val="0"/>
            <w:iCs w:val="0"/>
            <w:noProof/>
            <w:lang w:val="en-GB"/>
          </w:rPr>
          <w:t>1.4.3.3 Methodological</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_Toc103369036 \h </w:instrText>
        </w:r>
        <w:r w:rsidRPr="002E023D">
          <w:rPr>
            <w:i w:val="0"/>
            <w:iCs w:val="0"/>
            <w:noProof/>
            <w:webHidden/>
          </w:rPr>
        </w:r>
        <w:r w:rsidRPr="002E023D">
          <w:rPr>
            <w:i w:val="0"/>
            <w:iCs w:val="0"/>
            <w:noProof/>
            <w:webHidden/>
          </w:rPr>
          <w:fldChar w:fldCharType="separate"/>
        </w:r>
        <w:r w:rsidRPr="002E023D">
          <w:rPr>
            <w:i w:val="0"/>
            <w:iCs w:val="0"/>
            <w:noProof/>
            <w:webHidden/>
          </w:rPr>
          <w:t>7</w:t>
        </w:r>
        <w:r w:rsidRPr="002E023D">
          <w:rPr>
            <w:i w:val="0"/>
            <w:iCs w:val="0"/>
            <w:noProof/>
            <w:webHidden/>
          </w:rPr>
          <w:fldChar w:fldCharType="end"/>
        </w:r>
      </w:hyperlink>
    </w:p>
    <w:p w14:paraId="7E0B4A5E" w14:textId="0C719DD6" w:rsidR="002E023D" w:rsidRPr="002E023D" w:rsidRDefault="002E023D" w:rsidP="002E023D">
      <w:pPr>
        <w:pStyle w:val="TOC3"/>
        <w:ind w:leftChars="500" w:left="1200"/>
        <w:rPr>
          <w:rFonts w:eastAsiaTheme="minorEastAsia" w:hAnsiTheme="minorHAnsi" w:cstheme="minorBidi"/>
          <w:i w:val="0"/>
          <w:iCs w:val="0"/>
          <w:noProof/>
          <w:kern w:val="2"/>
          <w:sz w:val="21"/>
          <w:szCs w:val="24"/>
        </w:rPr>
      </w:pPr>
      <w:hyperlink w:anchor="_Toc103369037" w:history="1">
        <w:r w:rsidRPr="002E023D">
          <w:rPr>
            <w:rStyle w:val="a9"/>
            <w:rFonts w:ascii="Times New Roman" w:hAnsi="Times New Roman" w:cs="Times New Roman"/>
            <w:i w:val="0"/>
            <w:iCs w:val="0"/>
            <w:noProof/>
            <w:lang w:val="en-GB"/>
          </w:rPr>
          <w:t>1.4.3.4 Theoretical</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_Toc103369037 \h </w:instrText>
        </w:r>
        <w:r w:rsidRPr="002E023D">
          <w:rPr>
            <w:i w:val="0"/>
            <w:iCs w:val="0"/>
            <w:noProof/>
            <w:webHidden/>
          </w:rPr>
        </w:r>
        <w:r w:rsidRPr="002E023D">
          <w:rPr>
            <w:i w:val="0"/>
            <w:iCs w:val="0"/>
            <w:noProof/>
            <w:webHidden/>
          </w:rPr>
          <w:fldChar w:fldCharType="separate"/>
        </w:r>
        <w:r w:rsidRPr="002E023D">
          <w:rPr>
            <w:i w:val="0"/>
            <w:iCs w:val="0"/>
            <w:noProof/>
            <w:webHidden/>
          </w:rPr>
          <w:t>7</w:t>
        </w:r>
        <w:r w:rsidRPr="002E023D">
          <w:rPr>
            <w:i w:val="0"/>
            <w:iCs w:val="0"/>
            <w:noProof/>
            <w:webHidden/>
          </w:rPr>
          <w:fldChar w:fldCharType="end"/>
        </w:r>
      </w:hyperlink>
    </w:p>
    <w:p w14:paraId="1230F50F" w14:textId="6B99361C" w:rsidR="002E023D" w:rsidRPr="002E023D" w:rsidRDefault="002E023D">
      <w:pPr>
        <w:pStyle w:val="TOC3"/>
        <w:rPr>
          <w:rFonts w:eastAsiaTheme="minorEastAsia" w:hAnsiTheme="minorHAnsi" w:cstheme="minorBidi"/>
          <w:i w:val="0"/>
          <w:iCs w:val="0"/>
          <w:noProof/>
          <w:kern w:val="2"/>
          <w:sz w:val="21"/>
          <w:szCs w:val="24"/>
        </w:rPr>
      </w:pPr>
      <w:hyperlink w:anchor="_Toc103369038" w:history="1">
        <w:r w:rsidRPr="002E023D">
          <w:rPr>
            <w:rStyle w:val="a9"/>
            <w:rFonts w:ascii="Times New Roman" w:hAnsi="Times New Roman" w:cs="Times New Roman"/>
            <w:i w:val="0"/>
            <w:iCs w:val="0"/>
            <w:noProof/>
            <w:lang w:val="en-GB"/>
          </w:rPr>
          <w:t>1.4.4 Conclusion</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_Toc103369038 \h </w:instrText>
        </w:r>
        <w:r w:rsidRPr="002E023D">
          <w:rPr>
            <w:i w:val="0"/>
            <w:iCs w:val="0"/>
            <w:noProof/>
            <w:webHidden/>
          </w:rPr>
        </w:r>
        <w:r w:rsidRPr="002E023D">
          <w:rPr>
            <w:i w:val="0"/>
            <w:iCs w:val="0"/>
            <w:noProof/>
            <w:webHidden/>
          </w:rPr>
          <w:fldChar w:fldCharType="separate"/>
        </w:r>
        <w:r w:rsidRPr="002E023D">
          <w:rPr>
            <w:i w:val="0"/>
            <w:iCs w:val="0"/>
            <w:noProof/>
            <w:webHidden/>
          </w:rPr>
          <w:t>7</w:t>
        </w:r>
        <w:r w:rsidRPr="002E023D">
          <w:rPr>
            <w:i w:val="0"/>
            <w:iCs w:val="0"/>
            <w:noProof/>
            <w:webHidden/>
          </w:rPr>
          <w:fldChar w:fldCharType="end"/>
        </w:r>
      </w:hyperlink>
    </w:p>
    <w:p w14:paraId="7B35EC21" w14:textId="115D8F26" w:rsidR="002E023D" w:rsidRPr="002E023D" w:rsidRDefault="002E023D">
      <w:pPr>
        <w:pStyle w:val="TOC3"/>
        <w:rPr>
          <w:rFonts w:eastAsiaTheme="minorEastAsia" w:hAnsiTheme="minorHAnsi" w:cstheme="minorBidi"/>
          <w:i w:val="0"/>
          <w:iCs w:val="0"/>
          <w:noProof/>
          <w:kern w:val="2"/>
          <w:sz w:val="21"/>
          <w:szCs w:val="24"/>
        </w:rPr>
      </w:pPr>
      <w:hyperlink w:anchor="_Toc103369039" w:history="1">
        <w:r w:rsidRPr="002E023D">
          <w:rPr>
            <w:rStyle w:val="a9"/>
            <w:rFonts w:ascii="Times New Roman" w:hAnsi="Times New Roman" w:cs="Times New Roman"/>
            <w:i w:val="0"/>
            <w:iCs w:val="0"/>
            <w:noProof/>
            <w:lang w:val="en-GB"/>
          </w:rPr>
          <w:t>1.4.5 Bibliography</w:t>
        </w:r>
        <w:r w:rsidRPr="002E023D">
          <w:rPr>
            <w:i w:val="0"/>
            <w:iCs w:val="0"/>
            <w:noProof/>
            <w:webHidden/>
          </w:rPr>
          <w:tab/>
        </w:r>
        <w:r w:rsidRPr="002E023D">
          <w:rPr>
            <w:i w:val="0"/>
            <w:iCs w:val="0"/>
            <w:noProof/>
            <w:webHidden/>
          </w:rPr>
          <w:fldChar w:fldCharType="begin"/>
        </w:r>
        <w:r w:rsidRPr="002E023D">
          <w:rPr>
            <w:i w:val="0"/>
            <w:iCs w:val="0"/>
            <w:noProof/>
            <w:webHidden/>
          </w:rPr>
          <w:instrText xml:space="preserve"> PAGEREF _Toc103369039 \h </w:instrText>
        </w:r>
        <w:r w:rsidRPr="002E023D">
          <w:rPr>
            <w:i w:val="0"/>
            <w:iCs w:val="0"/>
            <w:noProof/>
            <w:webHidden/>
          </w:rPr>
        </w:r>
        <w:r w:rsidRPr="002E023D">
          <w:rPr>
            <w:i w:val="0"/>
            <w:iCs w:val="0"/>
            <w:noProof/>
            <w:webHidden/>
          </w:rPr>
          <w:fldChar w:fldCharType="separate"/>
        </w:r>
        <w:r w:rsidRPr="002E023D">
          <w:rPr>
            <w:i w:val="0"/>
            <w:iCs w:val="0"/>
            <w:noProof/>
            <w:webHidden/>
          </w:rPr>
          <w:t>8</w:t>
        </w:r>
        <w:r w:rsidRPr="002E023D">
          <w:rPr>
            <w:i w:val="0"/>
            <w:iCs w:val="0"/>
            <w:noProof/>
            <w:webHidden/>
          </w:rPr>
          <w:fldChar w:fldCharType="end"/>
        </w:r>
      </w:hyperlink>
    </w:p>
    <w:p w14:paraId="5EB0AA38" w14:textId="33EC044E"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40" w:history="1">
        <w:r w:rsidRPr="00C36350">
          <w:rPr>
            <w:rStyle w:val="a9"/>
            <w:rFonts w:ascii="Times New Roman" w:hAnsi="Times New Roman" w:cs="Times New Roman"/>
            <w:noProof/>
            <w:shd w:val="clear" w:color="auto" w:fill="FFFFFF"/>
            <w:lang w:val="en-GB"/>
          </w:rPr>
          <w:t>1.5 Conclusion</w:t>
        </w:r>
        <w:r>
          <w:rPr>
            <w:noProof/>
            <w:webHidden/>
          </w:rPr>
          <w:tab/>
        </w:r>
        <w:r>
          <w:rPr>
            <w:noProof/>
            <w:webHidden/>
          </w:rPr>
          <w:fldChar w:fldCharType="begin"/>
        </w:r>
        <w:r>
          <w:rPr>
            <w:noProof/>
            <w:webHidden/>
          </w:rPr>
          <w:instrText xml:space="preserve"> PAGEREF _Toc103369040 \h </w:instrText>
        </w:r>
        <w:r>
          <w:rPr>
            <w:noProof/>
            <w:webHidden/>
          </w:rPr>
        </w:r>
        <w:r>
          <w:rPr>
            <w:noProof/>
            <w:webHidden/>
          </w:rPr>
          <w:fldChar w:fldCharType="separate"/>
        </w:r>
        <w:r>
          <w:rPr>
            <w:noProof/>
            <w:webHidden/>
          </w:rPr>
          <w:t>8</w:t>
        </w:r>
        <w:r>
          <w:rPr>
            <w:noProof/>
            <w:webHidden/>
          </w:rPr>
          <w:fldChar w:fldCharType="end"/>
        </w:r>
      </w:hyperlink>
    </w:p>
    <w:p w14:paraId="3A7F067A" w14:textId="3B9874DF"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41" w:history="1">
        <w:r w:rsidRPr="00C36350">
          <w:rPr>
            <w:rStyle w:val="a9"/>
            <w:rFonts w:ascii="Times New Roman" w:hAnsi="Times New Roman" w:cs="Times New Roman"/>
            <w:noProof/>
            <w:shd w:val="clear" w:color="auto" w:fill="FFFFFF"/>
            <w:lang w:val="en-GB"/>
          </w:rPr>
          <w:t>1.6 References</w:t>
        </w:r>
        <w:r>
          <w:rPr>
            <w:noProof/>
            <w:webHidden/>
          </w:rPr>
          <w:tab/>
        </w:r>
        <w:r>
          <w:rPr>
            <w:noProof/>
            <w:webHidden/>
          </w:rPr>
          <w:fldChar w:fldCharType="begin"/>
        </w:r>
        <w:r>
          <w:rPr>
            <w:noProof/>
            <w:webHidden/>
          </w:rPr>
          <w:instrText xml:space="preserve"> PAGEREF _Toc103369041 \h </w:instrText>
        </w:r>
        <w:r>
          <w:rPr>
            <w:noProof/>
            <w:webHidden/>
          </w:rPr>
        </w:r>
        <w:r>
          <w:rPr>
            <w:noProof/>
            <w:webHidden/>
          </w:rPr>
          <w:fldChar w:fldCharType="separate"/>
        </w:r>
        <w:r>
          <w:rPr>
            <w:noProof/>
            <w:webHidden/>
          </w:rPr>
          <w:t>9</w:t>
        </w:r>
        <w:r>
          <w:rPr>
            <w:noProof/>
            <w:webHidden/>
          </w:rPr>
          <w:fldChar w:fldCharType="end"/>
        </w:r>
      </w:hyperlink>
    </w:p>
    <w:p w14:paraId="362851E2" w14:textId="24494107" w:rsidR="002E023D" w:rsidRDefault="002E023D">
      <w:pPr>
        <w:pStyle w:val="TOC1"/>
        <w:rPr>
          <w:rFonts w:eastAsiaTheme="minorEastAsia" w:hAnsiTheme="minorHAnsi" w:cstheme="minorBidi"/>
          <w:b w:val="0"/>
          <w:bCs w:val="0"/>
          <w:caps w:val="0"/>
          <w:noProof/>
          <w:kern w:val="2"/>
          <w:sz w:val="21"/>
          <w:szCs w:val="24"/>
        </w:rPr>
      </w:pPr>
      <w:hyperlink w:anchor="_Toc103369042" w:history="1">
        <w:r w:rsidRPr="00C36350">
          <w:rPr>
            <w:rStyle w:val="a9"/>
            <w:rFonts w:ascii="Times New Roman" w:hAnsi="Times New Roman" w:cs="Times New Roman"/>
            <w:noProof/>
            <w:bdr w:val="none" w:sz="0" w:space="0" w:color="auto" w:frame="1"/>
            <w:lang w:val="en-GB"/>
          </w:rPr>
          <w:t>Part 2</w:t>
        </w:r>
        <w:r>
          <w:rPr>
            <w:noProof/>
            <w:webHidden/>
          </w:rPr>
          <w:tab/>
        </w:r>
        <w:r>
          <w:rPr>
            <w:noProof/>
            <w:webHidden/>
          </w:rPr>
          <w:fldChar w:fldCharType="begin"/>
        </w:r>
        <w:r>
          <w:rPr>
            <w:noProof/>
            <w:webHidden/>
          </w:rPr>
          <w:instrText xml:space="preserve"> PAGEREF _Toc103369042 \h </w:instrText>
        </w:r>
        <w:r>
          <w:rPr>
            <w:noProof/>
            <w:webHidden/>
          </w:rPr>
        </w:r>
        <w:r>
          <w:rPr>
            <w:noProof/>
            <w:webHidden/>
          </w:rPr>
          <w:fldChar w:fldCharType="separate"/>
        </w:r>
        <w:r>
          <w:rPr>
            <w:noProof/>
            <w:webHidden/>
          </w:rPr>
          <w:t>11</w:t>
        </w:r>
        <w:r>
          <w:rPr>
            <w:noProof/>
            <w:webHidden/>
          </w:rPr>
          <w:fldChar w:fldCharType="end"/>
        </w:r>
      </w:hyperlink>
    </w:p>
    <w:p w14:paraId="43DA2398" w14:textId="7CF8B62D" w:rsidR="002E023D" w:rsidRDefault="002E023D">
      <w:pPr>
        <w:pStyle w:val="TOC1"/>
        <w:rPr>
          <w:rFonts w:eastAsiaTheme="minorEastAsia" w:hAnsiTheme="minorHAnsi" w:cstheme="minorBidi"/>
          <w:b w:val="0"/>
          <w:bCs w:val="0"/>
          <w:caps w:val="0"/>
          <w:noProof/>
          <w:kern w:val="2"/>
          <w:sz w:val="21"/>
          <w:szCs w:val="24"/>
        </w:rPr>
      </w:pPr>
      <w:hyperlink w:anchor="_Toc103369043" w:history="1">
        <w:r w:rsidRPr="00C36350">
          <w:rPr>
            <w:rStyle w:val="a9"/>
            <w:rFonts w:ascii="Times New Roman" w:hAnsi="Times New Roman" w:cs="Times New Roman"/>
            <w:noProof/>
            <w:bdr w:val="none" w:sz="0" w:space="0" w:color="auto" w:frame="1"/>
            <w:lang w:val="en-GB"/>
          </w:rPr>
          <w:t>Part 3 Literature Review</w:t>
        </w:r>
        <w:r>
          <w:rPr>
            <w:noProof/>
            <w:webHidden/>
          </w:rPr>
          <w:tab/>
        </w:r>
        <w:r>
          <w:rPr>
            <w:noProof/>
            <w:webHidden/>
          </w:rPr>
          <w:fldChar w:fldCharType="begin"/>
        </w:r>
        <w:r>
          <w:rPr>
            <w:noProof/>
            <w:webHidden/>
          </w:rPr>
          <w:instrText xml:space="preserve"> PAGEREF _Toc103369043 \h </w:instrText>
        </w:r>
        <w:r>
          <w:rPr>
            <w:noProof/>
            <w:webHidden/>
          </w:rPr>
        </w:r>
        <w:r>
          <w:rPr>
            <w:noProof/>
            <w:webHidden/>
          </w:rPr>
          <w:fldChar w:fldCharType="separate"/>
        </w:r>
        <w:r>
          <w:rPr>
            <w:noProof/>
            <w:webHidden/>
          </w:rPr>
          <w:t>17</w:t>
        </w:r>
        <w:r>
          <w:rPr>
            <w:noProof/>
            <w:webHidden/>
          </w:rPr>
          <w:fldChar w:fldCharType="end"/>
        </w:r>
      </w:hyperlink>
    </w:p>
    <w:p w14:paraId="2294458D" w14:textId="32E7E90A"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44" w:history="1">
        <w:r w:rsidRPr="00C36350">
          <w:rPr>
            <w:rStyle w:val="a9"/>
            <w:rFonts w:ascii="Times New Roman" w:hAnsi="Times New Roman" w:cs="Times New Roman"/>
            <w:noProof/>
            <w:lang w:val="en-GB"/>
          </w:rPr>
          <w:t>3.1 Classification of health misinformation</w:t>
        </w:r>
        <w:r>
          <w:rPr>
            <w:noProof/>
            <w:webHidden/>
          </w:rPr>
          <w:tab/>
        </w:r>
        <w:r>
          <w:rPr>
            <w:noProof/>
            <w:webHidden/>
          </w:rPr>
          <w:fldChar w:fldCharType="begin"/>
        </w:r>
        <w:r>
          <w:rPr>
            <w:noProof/>
            <w:webHidden/>
          </w:rPr>
          <w:instrText xml:space="preserve"> PAGEREF _Toc103369044 \h </w:instrText>
        </w:r>
        <w:r>
          <w:rPr>
            <w:noProof/>
            <w:webHidden/>
          </w:rPr>
        </w:r>
        <w:r>
          <w:rPr>
            <w:noProof/>
            <w:webHidden/>
          </w:rPr>
          <w:fldChar w:fldCharType="separate"/>
        </w:r>
        <w:r>
          <w:rPr>
            <w:noProof/>
            <w:webHidden/>
          </w:rPr>
          <w:t>17</w:t>
        </w:r>
        <w:r>
          <w:rPr>
            <w:noProof/>
            <w:webHidden/>
          </w:rPr>
          <w:fldChar w:fldCharType="end"/>
        </w:r>
      </w:hyperlink>
    </w:p>
    <w:p w14:paraId="2D3D0911" w14:textId="57D3CAF1"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45" w:history="1">
        <w:r w:rsidRPr="00C36350">
          <w:rPr>
            <w:rStyle w:val="a9"/>
            <w:rFonts w:ascii="Times New Roman" w:hAnsi="Times New Roman" w:cs="Times New Roman"/>
            <w:noProof/>
            <w:lang w:val="en-GB"/>
          </w:rPr>
          <w:t>3.2 The transmission of health misinformation on social media</w:t>
        </w:r>
        <w:r>
          <w:rPr>
            <w:noProof/>
            <w:webHidden/>
          </w:rPr>
          <w:tab/>
        </w:r>
        <w:r>
          <w:rPr>
            <w:noProof/>
            <w:webHidden/>
          </w:rPr>
          <w:fldChar w:fldCharType="begin"/>
        </w:r>
        <w:r>
          <w:rPr>
            <w:noProof/>
            <w:webHidden/>
          </w:rPr>
          <w:instrText xml:space="preserve"> PAGEREF _Toc103369045 \h </w:instrText>
        </w:r>
        <w:r>
          <w:rPr>
            <w:noProof/>
            <w:webHidden/>
          </w:rPr>
        </w:r>
        <w:r>
          <w:rPr>
            <w:noProof/>
            <w:webHidden/>
          </w:rPr>
          <w:fldChar w:fldCharType="separate"/>
        </w:r>
        <w:r>
          <w:rPr>
            <w:noProof/>
            <w:webHidden/>
          </w:rPr>
          <w:t>18</w:t>
        </w:r>
        <w:r>
          <w:rPr>
            <w:noProof/>
            <w:webHidden/>
          </w:rPr>
          <w:fldChar w:fldCharType="end"/>
        </w:r>
      </w:hyperlink>
    </w:p>
    <w:p w14:paraId="199198A9" w14:textId="2F475E58"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46" w:history="1">
        <w:r w:rsidRPr="00C36350">
          <w:rPr>
            <w:rStyle w:val="a9"/>
            <w:rFonts w:ascii="Times New Roman" w:hAnsi="Times New Roman" w:cs="Times New Roman"/>
            <w:noProof/>
            <w:lang w:val="en-GB"/>
          </w:rPr>
          <w:t>3.3 Current research on the governance of health misinformation</w:t>
        </w:r>
        <w:r>
          <w:rPr>
            <w:noProof/>
            <w:webHidden/>
          </w:rPr>
          <w:tab/>
        </w:r>
        <w:r>
          <w:rPr>
            <w:noProof/>
            <w:webHidden/>
          </w:rPr>
          <w:fldChar w:fldCharType="begin"/>
        </w:r>
        <w:r>
          <w:rPr>
            <w:noProof/>
            <w:webHidden/>
          </w:rPr>
          <w:instrText xml:space="preserve"> PAGEREF _Toc103369046 \h </w:instrText>
        </w:r>
        <w:r>
          <w:rPr>
            <w:noProof/>
            <w:webHidden/>
          </w:rPr>
        </w:r>
        <w:r>
          <w:rPr>
            <w:noProof/>
            <w:webHidden/>
          </w:rPr>
          <w:fldChar w:fldCharType="separate"/>
        </w:r>
        <w:r>
          <w:rPr>
            <w:noProof/>
            <w:webHidden/>
          </w:rPr>
          <w:t>21</w:t>
        </w:r>
        <w:r>
          <w:rPr>
            <w:noProof/>
            <w:webHidden/>
          </w:rPr>
          <w:fldChar w:fldCharType="end"/>
        </w:r>
      </w:hyperlink>
    </w:p>
    <w:p w14:paraId="019A49D0" w14:textId="03162127"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47" w:history="1">
        <w:r w:rsidRPr="00C36350">
          <w:rPr>
            <w:rStyle w:val="a9"/>
            <w:rFonts w:ascii="Times New Roman" w:hAnsi="Times New Roman" w:cs="Times New Roman"/>
            <w:noProof/>
            <w:lang w:val="en-GB"/>
          </w:rPr>
          <w:t>3.4 Theoretical framework adopted in the study</w:t>
        </w:r>
        <w:r>
          <w:rPr>
            <w:noProof/>
            <w:webHidden/>
          </w:rPr>
          <w:tab/>
        </w:r>
        <w:r>
          <w:rPr>
            <w:noProof/>
            <w:webHidden/>
          </w:rPr>
          <w:fldChar w:fldCharType="begin"/>
        </w:r>
        <w:r>
          <w:rPr>
            <w:noProof/>
            <w:webHidden/>
          </w:rPr>
          <w:instrText xml:space="preserve"> PAGEREF _Toc103369047 \h </w:instrText>
        </w:r>
        <w:r>
          <w:rPr>
            <w:noProof/>
            <w:webHidden/>
          </w:rPr>
        </w:r>
        <w:r>
          <w:rPr>
            <w:noProof/>
            <w:webHidden/>
          </w:rPr>
          <w:fldChar w:fldCharType="separate"/>
        </w:r>
        <w:r>
          <w:rPr>
            <w:noProof/>
            <w:webHidden/>
          </w:rPr>
          <w:t>24</w:t>
        </w:r>
        <w:r>
          <w:rPr>
            <w:noProof/>
            <w:webHidden/>
          </w:rPr>
          <w:fldChar w:fldCharType="end"/>
        </w:r>
      </w:hyperlink>
    </w:p>
    <w:p w14:paraId="170E6FCE" w14:textId="4BDD380D"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48" w:history="1">
        <w:r w:rsidRPr="00C36350">
          <w:rPr>
            <w:rStyle w:val="a9"/>
            <w:rFonts w:ascii="Times New Roman" w:hAnsi="Times New Roman" w:cs="Times New Roman"/>
            <w:noProof/>
            <w:lang w:val="en-GB"/>
          </w:rPr>
          <w:t xml:space="preserve">3.5 </w:t>
        </w:r>
        <w:r w:rsidRPr="00C36350">
          <w:rPr>
            <w:rStyle w:val="a9"/>
            <w:rFonts w:ascii="Times New Roman" w:hAnsi="Times New Roman" w:cs="Times New Roman"/>
            <w:noProof/>
          </w:rPr>
          <w:t>Research gap</w:t>
        </w:r>
        <w:r>
          <w:rPr>
            <w:noProof/>
            <w:webHidden/>
          </w:rPr>
          <w:tab/>
        </w:r>
        <w:r>
          <w:rPr>
            <w:noProof/>
            <w:webHidden/>
          </w:rPr>
          <w:fldChar w:fldCharType="begin"/>
        </w:r>
        <w:r>
          <w:rPr>
            <w:noProof/>
            <w:webHidden/>
          </w:rPr>
          <w:instrText xml:space="preserve"> PAGEREF _Toc103369048 \h </w:instrText>
        </w:r>
        <w:r>
          <w:rPr>
            <w:noProof/>
            <w:webHidden/>
          </w:rPr>
        </w:r>
        <w:r>
          <w:rPr>
            <w:noProof/>
            <w:webHidden/>
          </w:rPr>
          <w:fldChar w:fldCharType="separate"/>
        </w:r>
        <w:r>
          <w:rPr>
            <w:noProof/>
            <w:webHidden/>
          </w:rPr>
          <w:t>24</w:t>
        </w:r>
        <w:r>
          <w:rPr>
            <w:noProof/>
            <w:webHidden/>
          </w:rPr>
          <w:fldChar w:fldCharType="end"/>
        </w:r>
      </w:hyperlink>
    </w:p>
    <w:p w14:paraId="1FE3F101" w14:textId="44ACA7E6" w:rsidR="002E023D" w:rsidRDefault="002E023D">
      <w:pPr>
        <w:pStyle w:val="TOC2"/>
        <w:tabs>
          <w:tab w:val="right" w:leader="dot" w:pos="8296"/>
        </w:tabs>
        <w:rPr>
          <w:rFonts w:eastAsiaTheme="minorEastAsia" w:hAnsiTheme="minorHAnsi" w:cstheme="minorBidi"/>
          <w:smallCaps w:val="0"/>
          <w:noProof/>
          <w:kern w:val="2"/>
          <w:sz w:val="21"/>
          <w:szCs w:val="24"/>
        </w:rPr>
      </w:pPr>
      <w:hyperlink w:anchor="_Toc103369049" w:history="1">
        <w:r w:rsidRPr="00C36350">
          <w:rPr>
            <w:rStyle w:val="a9"/>
            <w:rFonts w:ascii="Times New Roman" w:hAnsi="Times New Roman" w:cs="Times New Roman"/>
            <w:noProof/>
            <w:shd w:val="clear" w:color="auto" w:fill="FFFFFF"/>
            <w:lang w:val="en-GB"/>
          </w:rPr>
          <w:t>3.6 References</w:t>
        </w:r>
        <w:r>
          <w:rPr>
            <w:noProof/>
            <w:webHidden/>
          </w:rPr>
          <w:tab/>
        </w:r>
        <w:r>
          <w:rPr>
            <w:noProof/>
            <w:webHidden/>
          </w:rPr>
          <w:fldChar w:fldCharType="begin"/>
        </w:r>
        <w:r>
          <w:rPr>
            <w:noProof/>
            <w:webHidden/>
          </w:rPr>
          <w:instrText xml:space="preserve"> PAGEREF _Toc103369049 \h </w:instrText>
        </w:r>
        <w:r>
          <w:rPr>
            <w:noProof/>
            <w:webHidden/>
          </w:rPr>
        </w:r>
        <w:r>
          <w:rPr>
            <w:noProof/>
            <w:webHidden/>
          </w:rPr>
          <w:fldChar w:fldCharType="separate"/>
        </w:r>
        <w:r>
          <w:rPr>
            <w:noProof/>
            <w:webHidden/>
          </w:rPr>
          <w:t>26</w:t>
        </w:r>
        <w:r>
          <w:rPr>
            <w:noProof/>
            <w:webHidden/>
          </w:rPr>
          <w:fldChar w:fldCharType="end"/>
        </w:r>
      </w:hyperlink>
    </w:p>
    <w:p w14:paraId="7A701F51" w14:textId="06A17711" w:rsidR="00911CF6" w:rsidRPr="004C7F31" w:rsidRDefault="00911CF6"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r w:rsidRPr="004C7F31">
        <w:rPr>
          <w:rFonts w:ascii="Times New Roman" w:eastAsia="仿宋" w:hAnsi="Times New Roman" w:cs="Times New Roman"/>
          <w:color w:val="000000" w:themeColor="text1"/>
          <w:bdr w:val="none" w:sz="0" w:space="0" w:color="auto" w:frame="1"/>
          <w:lang w:val="en-GB"/>
        </w:rPr>
        <w:fldChar w:fldCharType="end"/>
      </w:r>
    </w:p>
    <w:p w14:paraId="4C472539" w14:textId="349029E5" w:rsidR="00911CF6" w:rsidRPr="004C7F31" w:rsidRDefault="00911CF6"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19A3F8CE" w14:textId="428CBCAB" w:rsidR="00911CF6" w:rsidRPr="004C7F31" w:rsidRDefault="00911CF6"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7BCFAD17" w14:textId="5CA27168" w:rsidR="008E009B" w:rsidRPr="004C7F31" w:rsidRDefault="008E009B"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5EE584DC" w14:textId="324D3578" w:rsidR="00DB3653" w:rsidRPr="004C7F31" w:rsidRDefault="00DB3653"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57091921" w14:textId="4B19AB11" w:rsidR="002975F3" w:rsidRPr="004C7F31" w:rsidRDefault="002975F3"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32C4919B" w14:textId="584F96BE" w:rsidR="002975F3" w:rsidRPr="004C7F31" w:rsidRDefault="002975F3"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309AB34A" w14:textId="62367FC5" w:rsidR="00A35F5D" w:rsidRPr="004C7F31" w:rsidRDefault="00A35F5D"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5FD0A565" w14:textId="77777777" w:rsidR="001101C9" w:rsidRPr="004C7F31" w:rsidRDefault="001101C9" w:rsidP="00B83994">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4B8801BD" w14:textId="1164DC34" w:rsidR="008A736D" w:rsidRPr="004C7F31" w:rsidRDefault="008A736D" w:rsidP="002975F3">
      <w:pPr>
        <w:pStyle w:val="1"/>
        <w:spacing w:before="0" w:after="0" w:line="276" w:lineRule="auto"/>
        <w:jc w:val="center"/>
        <w:rPr>
          <w:rFonts w:ascii="Times New Roman" w:eastAsia="仿宋" w:hAnsi="Times New Roman" w:cs="Times New Roman"/>
          <w:color w:val="000000" w:themeColor="text1"/>
          <w:sz w:val="24"/>
          <w:szCs w:val="24"/>
          <w:bdr w:val="none" w:sz="0" w:space="0" w:color="auto" w:frame="1"/>
          <w:lang w:val="en-GB"/>
        </w:rPr>
      </w:pPr>
      <w:bookmarkStart w:id="0" w:name="_Toc103369020"/>
      <w:r w:rsidRPr="004C7F31">
        <w:rPr>
          <w:rFonts w:ascii="Times New Roman" w:eastAsia="仿宋" w:hAnsi="Times New Roman" w:cs="Times New Roman"/>
          <w:color w:val="000000" w:themeColor="text1"/>
          <w:sz w:val="24"/>
          <w:szCs w:val="24"/>
          <w:bdr w:val="none" w:sz="0" w:space="0" w:color="auto" w:frame="1"/>
          <w:lang w:val="en-GB"/>
        </w:rPr>
        <w:lastRenderedPageBreak/>
        <w:t>Part 1</w:t>
      </w:r>
      <w:bookmarkEnd w:id="0"/>
    </w:p>
    <w:p w14:paraId="65608125" w14:textId="77777777" w:rsidR="002975F3" w:rsidRPr="004C7F31" w:rsidRDefault="002975F3" w:rsidP="002975F3">
      <w:pPr>
        <w:rPr>
          <w:rFonts w:ascii="Times New Roman" w:hAnsi="Times New Roman" w:cs="Times New Roman"/>
          <w:color w:val="000000" w:themeColor="text1"/>
          <w:lang w:val="en-GB"/>
        </w:rPr>
      </w:pPr>
    </w:p>
    <w:p w14:paraId="436CD735" w14:textId="7C335BA4" w:rsidR="00911CF6" w:rsidRPr="004C7F31" w:rsidRDefault="00B257FB" w:rsidP="002975F3">
      <w:pPr>
        <w:pStyle w:val="2"/>
        <w:spacing w:before="0" w:after="0" w:line="276" w:lineRule="auto"/>
        <w:rPr>
          <w:rFonts w:ascii="Times New Roman" w:hAnsi="Times New Roman" w:cs="Times New Roman"/>
          <w:color w:val="000000" w:themeColor="text1"/>
          <w:sz w:val="24"/>
          <w:szCs w:val="24"/>
          <w:lang w:val="en-GB"/>
        </w:rPr>
      </w:pPr>
      <w:bookmarkStart w:id="1" w:name="_Toc103369021"/>
      <w:r w:rsidRPr="004C7F31">
        <w:rPr>
          <w:rFonts w:ascii="Times New Roman" w:hAnsi="Times New Roman" w:cs="Times New Roman"/>
          <w:color w:val="000000" w:themeColor="text1"/>
          <w:sz w:val="24"/>
          <w:szCs w:val="24"/>
          <w:lang w:val="en-GB"/>
        </w:rPr>
        <w:t xml:space="preserve">1.1 </w:t>
      </w:r>
      <w:r w:rsidR="005A4BDC" w:rsidRPr="004C7F31">
        <w:rPr>
          <w:rFonts w:ascii="Times New Roman" w:hAnsi="Times New Roman" w:cs="Times New Roman"/>
          <w:color w:val="000000" w:themeColor="text1"/>
          <w:sz w:val="24"/>
          <w:szCs w:val="24"/>
          <w:lang w:val="en-GB"/>
        </w:rPr>
        <w:t>Introduction</w:t>
      </w:r>
      <w:bookmarkEnd w:id="1"/>
    </w:p>
    <w:p w14:paraId="5CEFD742" w14:textId="77777777" w:rsidR="002975F3" w:rsidRPr="004C7F31" w:rsidRDefault="002975F3" w:rsidP="002975F3">
      <w:pPr>
        <w:shd w:val="clear" w:color="auto" w:fill="FFFFFF"/>
        <w:spacing w:line="276" w:lineRule="auto"/>
        <w:textAlignment w:val="baseline"/>
        <w:rPr>
          <w:rFonts w:ascii="Times New Roman" w:eastAsia="仿宋" w:hAnsi="Times New Roman" w:cs="Times New Roman"/>
          <w:color w:val="000000" w:themeColor="text1"/>
          <w:shd w:val="clear" w:color="auto" w:fill="FFFFFF"/>
          <w:lang w:val="en-GB"/>
        </w:rPr>
      </w:pPr>
    </w:p>
    <w:p w14:paraId="0E8B3287" w14:textId="15723A4D" w:rsidR="00592B03" w:rsidRPr="004C7F31" w:rsidRDefault="00592B03" w:rsidP="005C2183">
      <w:pPr>
        <w:shd w:val="clear" w:color="auto" w:fill="FFFFFF"/>
        <w:spacing w:line="276" w:lineRule="auto"/>
        <w:jc w:val="both"/>
        <w:textAlignment w:val="baseline"/>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 xml:space="preserve">The process of scientific research is essentially a process of continuous accumulation of human knowledge, i.e., a process of continuous innovation, application and re-accumulation of innovation </w:t>
      </w:r>
      <w:r w:rsidR="00646361" w:rsidRPr="004C7F31">
        <w:rPr>
          <w:rFonts w:ascii="Times New Roman" w:eastAsia="仿宋" w:hAnsi="Times New Roman" w:cs="Times New Roman"/>
          <w:color w:val="000000" w:themeColor="text1"/>
          <w:shd w:val="clear" w:color="auto" w:fill="FFFFFF"/>
          <w:lang w:val="en-GB"/>
        </w:rPr>
        <w:t>based on</w:t>
      </w:r>
      <w:r w:rsidRPr="004C7F31">
        <w:rPr>
          <w:rFonts w:ascii="Times New Roman" w:eastAsia="仿宋" w:hAnsi="Times New Roman" w:cs="Times New Roman"/>
          <w:color w:val="000000" w:themeColor="text1"/>
          <w:shd w:val="clear" w:color="auto" w:fill="FFFFFF"/>
          <w:lang w:val="en-GB"/>
        </w:rPr>
        <w:t xml:space="preserve"> existing research</w:t>
      </w:r>
      <w:r w:rsidR="003D4C42" w:rsidRPr="004C7F31">
        <w:rPr>
          <w:rFonts w:ascii="Times New Roman" w:eastAsia="仿宋" w:hAnsi="Times New Roman" w:cs="Times New Roman"/>
          <w:color w:val="000000" w:themeColor="text1"/>
          <w:shd w:val="clear" w:color="auto" w:fill="FFFFFF"/>
          <w:lang w:val="en-GB"/>
        </w:rPr>
        <w:t xml:space="preserve"> </w:t>
      </w:r>
      <w:r w:rsidR="003D4C42" w:rsidRPr="004C7F31">
        <w:rPr>
          <w:rFonts w:ascii="Times New Roman" w:eastAsia="仿宋" w:hAnsi="Times New Roman" w:cs="Times New Roman"/>
          <w:color w:val="000000" w:themeColor="text1"/>
          <w:shd w:val="clear" w:color="auto" w:fill="FFFFFF"/>
          <w:lang w:val="en-GB"/>
        </w:rPr>
        <w:fldChar w:fldCharType="begin"/>
      </w:r>
      <w:r w:rsidR="003D4C42" w:rsidRPr="004C7F31">
        <w:rPr>
          <w:rFonts w:ascii="Times New Roman" w:eastAsia="仿宋" w:hAnsi="Times New Roman" w:cs="Times New Roman"/>
          <w:color w:val="000000" w:themeColor="text1"/>
          <w:shd w:val="clear" w:color="auto" w:fill="FFFFFF"/>
          <w:lang w:val="en-GB"/>
        </w:rPr>
        <w:instrText xml:space="preserve"> ADDIN ZOTERO_ITEM CSL_CITATION {"citationID":"Ic6V8lEG","properties":{"formattedCitation":"(Efron and Ravid, 2018)","plainCitation":"(Efron and Ravid, 2018)","noteIndex":0},"citationItems":[{"id":433,"uris":["http://zotero.org/users/9403242/items/EBHX4KBJ"],"itemData":{"id":433,"type":"book","abstract":"This accessible text provides a roadmap for producing a high-quality literature review--an integral part of a successful thesis, dissertation, term paper, or grant proposal. Each step of searching for, evaluating, analyzing, and synthesizing prior studies is clearly explained and accompanied by user-friendly suggestions, organizational tips, vignettes, and examples of student work. Also featured are excerpts from peer-reviewed quantitative, qualitative, and mixed methods articles. This is the first book to focus on crafting different types of reviews (systematic, traditional-narrative, or hermeneutic-phenomenological) that reflect the writer's research question, methodological choices, and approaches to knowledge. It describes what all reviews have in common and highlights distinct characteristics of each type. The book includes dos and don'ts for evaluating studies and constructing an argument, and software suggestions for locating, organizing, and arranging sources. Pedagogical Features *Checklists and \"To Do\" activities that break down key steps to take. *Boxed examples, graphics that organize and visually illustrate key concepts, and summary tables. *Group activities that invite students to further explore and apply the methods discussed in each chapter. *Detailed directions for using four different organizing strategies: synthesis matrix, summary table, mapping, and topic outline. *End-of-chapter summaries and \"What's Next\" sections. *Assessment matrices for reviewing and refining the completed literature review. Winner (First Place)--American Journal of Nursing Book of the Year Award, Nursing Research Category","event-place":"New York, UNITED STATES","ISBN":"978-1-4625-3691-7","publisher":"Guilford Publications","publisher-place":"New York, UNITED STATES","source":"ProQuest Ebook Central","title":"Writing the Literature Review: A Practical Guide","title-short":"Writing the Literature Review","URL":"http://ebookcentral.proquest.com/lib/trinity/detail.action?docID=5522670","author":[{"family":"Efron","given":"Sara Efrat"},{"family":"Ravid","given":"Ruth"}],"accessed":{"date-parts":[["2022",5,9]]},"issued":{"date-parts":[["2018"]]}}}],"schema":"https://github.com/citation-style-language/schema/raw/master/csl-citation.json"} </w:instrText>
      </w:r>
      <w:r w:rsidR="003D4C42" w:rsidRPr="004C7F31">
        <w:rPr>
          <w:rFonts w:ascii="Times New Roman" w:eastAsia="仿宋" w:hAnsi="Times New Roman" w:cs="Times New Roman"/>
          <w:color w:val="000000" w:themeColor="text1"/>
          <w:shd w:val="clear" w:color="auto" w:fill="FFFFFF"/>
          <w:lang w:val="en-GB"/>
        </w:rPr>
        <w:fldChar w:fldCharType="separate"/>
      </w:r>
      <w:r w:rsidR="003D4C42" w:rsidRPr="004C7F31">
        <w:rPr>
          <w:rFonts w:ascii="Times New Roman" w:eastAsia="仿宋" w:hAnsi="Times New Roman" w:cs="Times New Roman"/>
          <w:noProof/>
          <w:color w:val="000000" w:themeColor="text1"/>
          <w:shd w:val="clear" w:color="auto" w:fill="FFFFFF"/>
          <w:lang w:val="en-GB"/>
        </w:rPr>
        <w:t>(Efron and Ravid, 2018)</w:t>
      </w:r>
      <w:r w:rsidR="003D4C42" w:rsidRPr="004C7F31">
        <w:rPr>
          <w:rFonts w:ascii="Times New Roman" w:eastAsia="仿宋" w:hAnsi="Times New Roman" w:cs="Times New Roman"/>
          <w:color w:val="000000" w:themeColor="text1"/>
          <w:shd w:val="clear" w:color="auto" w:fill="FFFFFF"/>
          <w:lang w:val="en-GB"/>
        </w:rPr>
        <w:fldChar w:fldCharType="end"/>
      </w:r>
      <w:r w:rsidRPr="004C7F31">
        <w:rPr>
          <w:rFonts w:ascii="Times New Roman" w:eastAsia="仿宋" w:hAnsi="Times New Roman" w:cs="Times New Roman"/>
          <w:color w:val="000000" w:themeColor="text1"/>
          <w:shd w:val="clear" w:color="auto" w:fill="FFFFFF"/>
          <w:lang w:val="en-GB"/>
        </w:rPr>
        <w:t>. This requires researchers to understand and grasp the relevant scientific results that have already existed, especially whether the relevant results we have studied are more scientific and innovative than the previous ones, which is something that must be stated in the literature review</w:t>
      </w:r>
      <w:r w:rsidR="000661B7" w:rsidRPr="004C7F31">
        <w:rPr>
          <w:rFonts w:ascii="Times New Roman" w:eastAsia="仿宋" w:hAnsi="Times New Roman" w:cs="Times New Roman"/>
          <w:color w:val="000000" w:themeColor="text1"/>
          <w:shd w:val="clear" w:color="auto" w:fill="FFFFFF"/>
          <w:lang w:val="en-GB"/>
        </w:rPr>
        <w:t xml:space="preserve"> (ibid)</w:t>
      </w:r>
      <w:r w:rsidRPr="004C7F31">
        <w:rPr>
          <w:rFonts w:ascii="Times New Roman" w:eastAsia="仿宋" w:hAnsi="Times New Roman" w:cs="Times New Roman"/>
          <w:color w:val="000000" w:themeColor="text1"/>
          <w:shd w:val="clear" w:color="auto" w:fill="FFFFFF"/>
          <w:lang w:val="en-GB"/>
        </w:rPr>
        <w:t>. Dr Caroline, Director of Studies, and Dr Emma, Module Lead, often talk in class about how scientific research is about thinking on the shoulders of giants, making progress and reaching upwards</w:t>
      </w:r>
      <w:r w:rsidR="00DB014C" w:rsidRPr="004C7F31">
        <w:rPr>
          <w:rFonts w:ascii="Times New Roman" w:eastAsia="仿宋" w:hAnsi="Times New Roman" w:cs="Times New Roman"/>
          <w:color w:val="000000" w:themeColor="text1"/>
          <w:shd w:val="clear" w:color="auto" w:fill="FFFFFF"/>
          <w:lang w:val="en-GB"/>
        </w:rPr>
        <w:t xml:space="preserve"> </w:t>
      </w:r>
      <w:r w:rsidR="00DB014C" w:rsidRPr="004C7F31">
        <w:rPr>
          <w:rFonts w:ascii="Times New Roman" w:eastAsia="仿宋" w:hAnsi="Times New Roman" w:cs="Times New Roman"/>
          <w:color w:val="000000" w:themeColor="text1"/>
          <w:shd w:val="clear" w:color="auto" w:fill="FFFFFF"/>
          <w:lang w:val="en-GB"/>
        </w:rPr>
        <w:fldChar w:fldCharType="begin"/>
      </w:r>
      <w:r w:rsidR="00DB014C" w:rsidRPr="004C7F31">
        <w:rPr>
          <w:rFonts w:ascii="Times New Roman" w:eastAsia="仿宋" w:hAnsi="Times New Roman" w:cs="Times New Roman"/>
          <w:color w:val="000000" w:themeColor="text1"/>
          <w:shd w:val="clear" w:color="auto" w:fill="FFFFFF"/>
          <w:lang w:val="en-GB"/>
        </w:rPr>
        <w:instrText xml:space="preserve"> ADDIN ZOTERO_ITEM CSL_CITATION {"citationID":"xOErpgfF","properties":{"formattedCitation":"(Massaro, Dumay and Guthrie, 2016)","plainCitation":"(Massaro, Dumay and Guthrie, 2016)","noteIndex":0},"citationItems":[{"id":67,"uris":["http://zotero.org/users/9403242/items/RW85P3N4"],"itemData":{"id":67,"type":"article-journal","abstract":"Purpose\n– The purpose of this paper is to present a method for a structured literature review (SLR). An SLR is a method for examining a corpus of scholarly literature, to develop insights, critical reflections, future research paths and research questions. SLRs are common in scientific disciplines dominated by quantitative approaches, but they can be adapted in accounting studies since quantitative and qualitative approaches are commonly accepted.\n– A literature review, as a piece of academic writing, must have a logical, planned structure. The authors also argue it requires tests based on qualitative and quantitative methods. Therefore, the authors describe ten steps for developing an SLR.\n– The SLR method is a way that scholars can stand “on the shoulders of giants” and provide insightful and impactful research that is different to the traditional authorship approaches to literature reviews.\n– Traditional literature reviews can have varied results because of a lack of rigour. SLRs use a process that, through a set of rules, potentially offers less bias and more transparency of the execution and measures and techniques of validation and reliability.\n– SLRs provide an approach that can help academics to discover under-investigated topics and methods, nurturing, therefore, the development of new knowledge areas and research approaches.\n– The paper presents accounting researchers with an opportunity to develop insightful and publishable studies, and also serves as a basis for developing future research agendas in the accounting field. The authors advocate the SLR method especially to higher degree research students and emerging scholars as a way of potentially developing robust and defensible research agendas and questions.","container-title":"Accounting, Auditing &amp; Accountability Journal","DOI":"http://dx.doi.org/10.1108/AAAJ-01-2015-1939","ISSN":"13680668","issue":"5","language":"English","note":"number-of-pages: 35\npublisher: Emerald Group Publishing Limited","page":"767-801","source":"ProQuest","title":"On the shoulders of giants: undertaking a structured literature review in accounting","title-short":"On the shoulders of giants","volume":"29","author":[{"family":"Massaro","given":"Maurizio"},{"family":"Dumay","given":"John"},{"family":"Guthrie","given":"James"}],"issued":{"date-parts":[["2016"]]}}}],"schema":"https://github.com/citation-style-language/schema/raw/master/csl-citation.json"} </w:instrText>
      </w:r>
      <w:r w:rsidR="00DB014C" w:rsidRPr="004C7F31">
        <w:rPr>
          <w:rFonts w:ascii="Times New Roman" w:eastAsia="仿宋" w:hAnsi="Times New Roman" w:cs="Times New Roman"/>
          <w:color w:val="000000" w:themeColor="text1"/>
          <w:shd w:val="clear" w:color="auto" w:fill="FFFFFF"/>
          <w:lang w:val="en-GB"/>
        </w:rPr>
        <w:fldChar w:fldCharType="separate"/>
      </w:r>
      <w:r w:rsidR="00DB014C" w:rsidRPr="004C7F31">
        <w:rPr>
          <w:rFonts w:ascii="Times New Roman" w:eastAsia="仿宋" w:hAnsi="Times New Roman" w:cs="Times New Roman"/>
          <w:noProof/>
          <w:color w:val="000000" w:themeColor="text1"/>
          <w:shd w:val="clear" w:color="auto" w:fill="FFFFFF"/>
          <w:lang w:val="en-GB"/>
        </w:rPr>
        <w:t>(Massaro, Dumay and Guthrie, 2016)</w:t>
      </w:r>
      <w:r w:rsidR="00DB014C" w:rsidRPr="004C7F31">
        <w:rPr>
          <w:rFonts w:ascii="Times New Roman" w:eastAsia="仿宋" w:hAnsi="Times New Roman" w:cs="Times New Roman"/>
          <w:color w:val="000000" w:themeColor="text1"/>
          <w:shd w:val="clear" w:color="auto" w:fill="FFFFFF"/>
          <w:lang w:val="en-GB"/>
        </w:rPr>
        <w:fldChar w:fldCharType="end"/>
      </w:r>
      <w:r w:rsidRPr="004C7F31">
        <w:rPr>
          <w:rFonts w:ascii="Times New Roman" w:eastAsia="仿宋" w:hAnsi="Times New Roman" w:cs="Times New Roman"/>
          <w:color w:val="000000" w:themeColor="text1"/>
          <w:shd w:val="clear" w:color="auto" w:fill="FFFFFF"/>
          <w:lang w:val="en-GB"/>
        </w:rPr>
        <w:t xml:space="preserve">. This is also something I agree with and appreciate. I will then critically explore the purpose, </w:t>
      </w:r>
      <w:proofErr w:type="gramStart"/>
      <w:r w:rsidRPr="004C7F31">
        <w:rPr>
          <w:rFonts w:ascii="Times New Roman" w:eastAsia="仿宋" w:hAnsi="Times New Roman" w:cs="Times New Roman"/>
          <w:color w:val="000000" w:themeColor="text1"/>
          <w:shd w:val="clear" w:color="auto" w:fill="FFFFFF"/>
          <w:lang w:val="en-GB"/>
        </w:rPr>
        <w:t>content</w:t>
      </w:r>
      <w:proofErr w:type="gramEnd"/>
      <w:r w:rsidRPr="004C7F31">
        <w:rPr>
          <w:rFonts w:ascii="Times New Roman" w:eastAsia="仿宋" w:hAnsi="Times New Roman" w:cs="Times New Roman"/>
          <w:color w:val="000000" w:themeColor="text1"/>
          <w:shd w:val="clear" w:color="auto" w:fill="FFFFFF"/>
          <w:lang w:val="en-GB"/>
        </w:rPr>
        <w:t xml:space="preserve"> and format of the literature review</w:t>
      </w:r>
      <w:r w:rsidR="00754F07" w:rsidRPr="004C7F31">
        <w:rPr>
          <w:rFonts w:ascii="Times New Roman" w:hAnsi="Times New Roman" w:cs="Times New Roman"/>
          <w:color w:val="000000" w:themeColor="text1"/>
          <w:lang w:val="en-GB"/>
        </w:rPr>
        <w:t xml:space="preserve"> </w:t>
      </w:r>
      <w:r w:rsidR="00754F07" w:rsidRPr="004C7F31">
        <w:rPr>
          <w:rFonts w:ascii="Times New Roman" w:eastAsia="仿宋" w:hAnsi="Times New Roman" w:cs="Times New Roman"/>
          <w:color w:val="000000" w:themeColor="text1"/>
          <w:shd w:val="clear" w:color="auto" w:fill="FFFFFF"/>
          <w:lang w:val="en-GB"/>
        </w:rPr>
        <w:t>respectively</w:t>
      </w:r>
      <w:r w:rsidRPr="004C7F31">
        <w:rPr>
          <w:rFonts w:ascii="Times New Roman" w:eastAsia="仿宋" w:hAnsi="Times New Roman" w:cs="Times New Roman"/>
          <w:color w:val="000000" w:themeColor="text1"/>
          <w:shd w:val="clear" w:color="auto" w:fill="FFFFFF"/>
          <w:lang w:val="en-GB"/>
        </w:rPr>
        <w:t>.</w:t>
      </w:r>
    </w:p>
    <w:p w14:paraId="4636F3B5" w14:textId="77777777" w:rsidR="002975F3" w:rsidRPr="004C7F31" w:rsidRDefault="002975F3" w:rsidP="002975F3">
      <w:pPr>
        <w:shd w:val="clear" w:color="auto" w:fill="FFFFFF"/>
        <w:spacing w:line="276" w:lineRule="auto"/>
        <w:textAlignment w:val="baseline"/>
        <w:rPr>
          <w:rFonts w:ascii="Times New Roman" w:eastAsia="仿宋" w:hAnsi="Times New Roman" w:cs="Times New Roman"/>
          <w:color w:val="000000" w:themeColor="text1"/>
          <w:shd w:val="clear" w:color="auto" w:fill="FFFFFF"/>
          <w:lang w:val="en-GB"/>
        </w:rPr>
      </w:pPr>
    </w:p>
    <w:p w14:paraId="010A8557" w14:textId="143202FD" w:rsidR="003B3A87" w:rsidRPr="004C7F31" w:rsidRDefault="00B257FB" w:rsidP="002975F3">
      <w:pPr>
        <w:pStyle w:val="2"/>
        <w:spacing w:before="0" w:after="0" w:line="276" w:lineRule="auto"/>
        <w:rPr>
          <w:rFonts w:ascii="Times New Roman" w:eastAsia="仿宋" w:hAnsi="Times New Roman" w:cs="Times New Roman"/>
          <w:b w:val="0"/>
          <w:bCs w:val="0"/>
          <w:color w:val="000000" w:themeColor="text1"/>
          <w:sz w:val="24"/>
          <w:szCs w:val="24"/>
          <w:lang w:val="en-GB"/>
        </w:rPr>
      </w:pPr>
      <w:bookmarkStart w:id="2" w:name="_Toc103369022"/>
      <w:r w:rsidRPr="004C7F31">
        <w:rPr>
          <w:rFonts w:ascii="Times New Roman" w:eastAsia="仿宋" w:hAnsi="Times New Roman" w:cs="Times New Roman"/>
          <w:color w:val="000000" w:themeColor="text1"/>
          <w:sz w:val="24"/>
          <w:szCs w:val="24"/>
          <w:lang w:val="en-GB"/>
        </w:rPr>
        <w:t xml:space="preserve">1.2 </w:t>
      </w:r>
      <w:r w:rsidR="00592B03" w:rsidRPr="004C7F31">
        <w:rPr>
          <w:rFonts w:ascii="Times New Roman" w:eastAsia="仿宋" w:hAnsi="Times New Roman" w:cs="Times New Roman"/>
          <w:color w:val="000000" w:themeColor="text1"/>
          <w:sz w:val="24"/>
          <w:szCs w:val="24"/>
          <w:lang w:val="en-GB"/>
        </w:rPr>
        <w:t>Purpose</w:t>
      </w:r>
      <w:bookmarkEnd w:id="2"/>
    </w:p>
    <w:p w14:paraId="22A36BFE" w14:textId="4C797056" w:rsidR="002975F3" w:rsidRPr="004C7F31"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69D761B1" w14:textId="5A2D960F" w:rsidR="00637240" w:rsidRPr="004C7F31" w:rsidRDefault="00637240"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A literature review is a highly condensed collection of hundreds, thousands or even tens of thousands of relevant articles, but rather than listing every possible article that can be found, it is an in-depth analysis of past and present research findings based on the identification of relevant information, pointing to the current state of research, problems and future directions</w:t>
      </w:r>
      <w:r w:rsidR="001F6F2F" w:rsidRPr="004C7F31">
        <w:rPr>
          <w:rFonts w:ascii="Times New Roman" w:eastAsia="仿宋" w:hAnsi="Times New Roman" w:cs="Times New Roman"/>
          <w:color w:val="000000" w:themeColor="text1"/>
          <w:shd w:val="clear" w:color="auto" w:fill="FFFFFF"/>
          <w:lang w:val="en-GB"/>
        </w:rPr>
        <w:t xml:space="preserve"> </w:t>
      </w:r>
      <w:r w:rsidR="001F6F2F" w:rsidRPr="004C7F31">
        <w:rPr>
          <w:rFonts w:ascii="Times New Roman" w:eastAsia="仿宋" w:hAnsi="Times New Roman" w:cs="Times New Roman"/>
          <w:color w:val="000000" w:themeColor="text1"/>
          <w:shd w:val="clear" w:color="auto" w:fill="FFFFFF"/>
          <w:lang w:val="en-GB"/>
        </w:rPr>
        <w:fldChar w:fldCharType="begin"/>
      </w:r>
      <w:r w:rsidR="001F6F2F" w:rsidRPr="004C7F31">
        <w:rPr>
          <w:rFonts w:ascii="Times New Roman" w:eastAsia="仿宋" w:hAnsi="Times New Roman" w:cs="Times New Roman"/>
          <w:color w:val="000000" w:themeColor="text1"/>
          <w:shd w:val="clear" w:color="auto" w:fill="FFFFFF"/>
          <w:lang w:val="en-GB"/>
        </w:rPr>
        <w:instrText xml:space="preserve"> ADDIN ZOTERO_ITEM CSL_CITATION {"citationID":"cfBpEcJQ","properties":{"formattedCitation":"(Booth,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001F6F2F" w:rsidRPr="004C7F31">
        <w:rPr>
          <w:rFonts w:ascii="Times New Roman" w:eastAsia="仿宋" w:hAnsi="Times New Roman" w:cs="Times New Roman"/>
          <w:color w:val="000000" w:themeColor="text1"/>
          <w:shd w:val="clear" w:color="auto" w:fill="FFFFFF"/>
          <w:lang w:val="en-GB"/>
        </w:rPr>
        <w:fldChar w:fldCharType="separate"/>
      </w:r>
      <w:r w:rsidR="001F6F2F" w:rsidRPr="004C7F31">
        <w:rPr>
          <w:rFonts w:ascii="Times New Roman" w:eastAsia="仿宋" w:hAnsi="Times New Roman" w:cs="Times New Roman"/>
          <w:noProof/>
          <w:color w:val="000000" w:themeColor="text1"/>
          <w:shd w:val="clear" w:color="auto" w:fill="FFFFFF"/>
          <w:lang w:val="en-GB"/>
        </w:rPr>
        <w:t>(Booth, Sutton and Papaioannou, 2016)</w:t>
      </w:r>
      <w:r w:rsidR="001F6F2F" w:rsidRPr="004C7F31">
        <w:rPr>
          <w:rFonts w:ascii="Times New Roman" w:eastAsia="仿宋" w:hAnsi="Times New Roman" w:cs="Times New Roman"/>
          <w:color w:val="000000" w:themeColor="text1"/>
          <w:shd w:val="clear" w:color="auto" w:fill="FFFFFF"/>
          <w:lang w:val="en-GB"/>
        </w:rPr>
        <w:fldChar w:fldCharType="end"/>
      </w:r>
      <w:r w:rsidRPr="004C7F31">
        <w:rPr>
          <w:rFonts w:ascii="Times New Roman" w:eastAsia="仿宋" w:hAnsi="Times New Roman" w:cs="Times New Roman"/>
          <w:color w:val="000000" w:themeColor="text1"/>
          <w:shd w:val="clear" w:color="auto" w:fill="FFFFFF"/>
          <w:lang w:val="en-GB"/>
        </w:rPr>
        <w:t>.</w:t>
      </w:r>
    </w:p>
    <w:p w14:paraId="4751E9D0" w14:textId="29CE9CC8" w:rsidR="003172F6" w:rsidRPr="004C7F31" w:rsidRDefault="003172F6" w:rsidP="005C2183">
      <w:pPr>
        <w:spacing w:line="276" w:lineRule="auto"/>
        <w:jc w:val="both"/>
        <w:rPr>
          <w:rFonts w:ascii="Times New Roman" w:eastAsia="仿宋" w:hAnsi="Times New Roman" w:cs="Times New Roman"/>
          <w:color w:val="000000" w:themeColor="text1"/>
          <w:shd w:val="clear" w:color="auto" w:fill="FFFFFF"/>
          <w:lang w:val="en-GB"/>
        </w:rPr>
      </w:pPr>
    </w:p>
    <w:p w14:paraId="2E356FD1" w14:textId="45838785" w:rsidR="00163B65" w:rsidRPr="004C7F31" w:rsidRDefault="0007422F"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 xml:space="preserve">Firstly, </w:t>
      </w:r>
      <w:r w:rsidR="00163B65" w:rsidRPr="004C7F31">
        <w:rPr>
          <w:rFonts w:ascii="Times New Roman" w:eastAsia="仿宋" w:hAnsi="Times New Roman" w:cs="Times New Roman"/>
          <w:color w:val="000000" w:themeColor="text1"/>
          <w:shd w:val="clear" w:color="auto" w:fill="FFFFFF"/>
          <w:lang w:val="en-GB"/>
        </w:rPr>
        <w:t>literature reviews are essential to scientific research and studying them can help not only to identify research topics but also to identify different perspectives on the issues being studied</w:t>
      </w:r>
      <w:r w:rsidR="0026108E" w:rsidRPr="004C7F31">
        <w:rPr>
          <w:rFonts w:ascii="Times New Roman" w:eastAsia="仿宋" w:hAnsi="Times New Roman" w:cs="Times New Roman"/>
          <w:color w:val="000000" w:themeColor="text1"/>
          <w:shd w:val="clear" w:color="auto" w:fill="FFFFFF"/>
          <w:lang w:val="en-GB"/>
        </w:rPr>
        <w:t xml:space="preserve"> </w:t>
      </w:r>
      <w:r w:rsidR="0026108E" w:rsidRPr="004C7F31">
        <w:rPr>
          <w:rFonts w:ascii="Times New Roman" w:eastAsia="仿宋" w:hAnsi="Times New Roman" w:cs="Times New Roman"/>
          <w:color w:val="000000" w:themeColor="text1"/>
          <w:shd w:val="clear" w:color="auto" w:fill="FFFFFF"/>
          <w:lang w:val="en-GB"/>
        </w:rPr>
        <w:fldChar w:fldCharType="begin"/>
      </w:r>
      <w:r w:rsidR="0026108E" w:rsidRPr="004C7F31">
        <w:rPr>
          <w:rFonts w:ascii="Times New Roman" w:eastAsia="仿宋" w:hAnsi="Times New Roman" w:cs="Times New Roman"/>
          <w:color w:val="000000" w:themeColor="text1"/>
          <w:shd w:val="clear" w:color="auto" w:fill="FFFFFF"/>
          <w:lang w:val="en-GB"/>
        </w:rPr>
        <w:instrText xml:space="preserve"> ADDIN ZOTERO_ITEM CSL_CITATION {"citationID":"Kbab9qUp","properties":{"formattedCitation":"(Efron and Ravid, 2018)","plainCitation":"(Efron and Ravid, 2018)","noteIndex":0},"citationItems":[{"id":433,"uris":["http://zotero.org/users/9403242/items/EBHX4KBJ"],"itemData":{"id":433,"type":"book","abstract":"This accessible text provides a roadmap for producing a high-quality literature review--an integral part of a successful thesis, dissertation, term paper, or grant proposal. Each step of searching for, evaluating, analyzing, and synthesizing prior studies is clearly explained and accompanied by user-friendly suggestions, organizational tips, vignettes, and examples of student work. Also featured are excerpts from peer-reviewed quantitative, qualitative, and mixed methods articles. This is the first book to focus on crafting different types of reviews (systematic, traditional-narrative, or hermeneutic-phenomenological) that reflect the writer's research question, methodological choices, and approaches to knowledge. It describes what all reviews have in common and highlights distinct characteristics of each type. The book includes dos and don'ts for evaluating studies and constructing an argument, and software suggestions for locating, organizing, and arranging sources. Pedagogical Features *Checklists and \"To Do\" activities that break down key steps to take. *Boxed examples, graphics that organize and visually illustrate key concepts, and summary tables. *Group activities that invite students to further explore and apply the methods discussed in each chapter. *Detailed directions for using four different organizing strategies: synthesis matrix, summary table, mapping, and topic outline. *End-of-chapter summaries and \"What's Next\" sections. *Assessment matrices for reviewing and refining the completed literature review. Winner (First Place)--American Journal of Nursing Book of the Year Award, Nursing Research Category","event-place":"New York, UNITED STATES","ISBN":"978-1-4625-3691-7","publisher":"Guilford Publications","publisher-place":"New York, UNITED STATES","source":"ProQuest Ebook Central","title":"Writing the Literature Review: A Practical Guide","title-short":"Writing the Literature Review","URL":"http://ebookcentral.proquest.com/lib/trinity/detail.action?docID=5522670","author":[{"family":"Efron","given":"Sara Efrat"},{"family":"Ravid","given":"Ruth"}],"accessed":{"date-parts":[["2022",5,9]]},"issued":{"date-parts":[["2018"]]}}}],"schema":"https://github.com/citation-style-language/schema/raw/master/csl-citation.json"} </w:instrText>
      </w:r>
      <w:r w:rsidR="0026108E" w:rsidRPr="004C7F31">
        <w:rPr>
          <w:rFonts w:ascii="Times New Roman" w:eastAsia="仿宋" w:hAnsi="Times New Roman" w:cs="Times New Roman"/>
          <w:color w:val="000000" w:themeColor="text1"/>
          <w:shd w:val="clear" w:color="auto" w:fill="FFFFFF"/>
          <w:lang w:val="en-GB"/>
        </w:rPr>
        <w:fldChar w:fldCharType="separate"/>
      </w:r>
      <w:r w:rsidR="0026108E" w:rsidRPr="004C7F31">
        <w:rPr>
          <w:rFonts w:ascii="Times New Roman" w:eastAsia="仿宋" w:hAnsi="Times New Roman" w:cs="Times New Roman"/>
          <w:noProof/>
          <w:color w:val="000000" w:themeColor="text1"/>
          <w:shd w:val="clear" w:color="auto" w:fill="FFFFFF"/>
          <w:lang w:val="en-GB"/>
        </w:rPr>
        <w:t>(Efron and Ravid, 2018)</w:t>
      </w:r>
      <w:r w:rsidR="0026108E" w:rsidRPr="004C7F31">
        <w:rPr>
          <w:rFonts w:ascii="Times New Roman" w:eastAsia="仿宋" w:hAnsi="Times New Roman" w:cs="Times New Roman"/>
          <w:color w:val="000000" w:themeColor="text1"/>
          <w:shd w:val="clear" w:color="auto" w:fill="FFFFFF"/>
          <w:lang w:val="en-GB"/>
        </w:rPr>
        <w:fldChar w:fldCharType="end"/>
      </w:r>
      <w:r w:rsidR="00163B65" w:rsidRPr="004C7F31">
        <w:rPr>
          <w:rFonts w:ascii="Times New Roman" w:eastAsia="仿宋" w:hAnsi="Times New Roman" w:cs="Times New Roman"/>
          <w:color w:val="000000" w:themeColor="text1"/>
          <w:shd w:val="clear" w:color="auto" w:fill="FFFFFF"/>
          <w:lang w:val="en-GB"/>
        </w:rPr>
        <w:t>. Since published research and academic papers are important sources of questions, a review of publications will provide valuable information and examples of research feasibility.</w:t>
      </w:r>
    </w:p>
    <w:p w14:paraId="2DD14813" w14:textId="77777777" w:rsidR="00637240" w:rsidRPr="004C7F31" w:rsidRDefault="00637240" w:rsidP="005C2183">
      <w:pPr>
        <w:spacing w:line="276" w:lineRule="auto"/>
        <w:jc w:val="both"/>
        <w:rPr>
          <w:rFonts w:ascii="Times New Roman" w:eastAsia="仿宋" w:hAnsi="Times New Roman" w:cs="Times New Roman"/>
          <w:color w:val="000000" w:themeColor="text1"/>
          <w:shd w:val="clear" w:color="auto" w:fill="FFFFFF"/>
          <w:lang w:val="en-GB"/>
        </w:rPr>
      </w:pPr>
    </w:p>
    <w:p w14:paraId="24968A52" w14:textId="5D37D3AE" w:rsidR="00163B65" w:rsidRPr="004C7F31" w:rsidRDefault="00637240"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Secondly,</w:t>
      </w:r>
      <w:r w:rsidR="00163B65" w:rsidRPr="004C7F31">
        <w:rPr>
          <w:rFonts w:ascii="Times New Roman" w:eastAsia="仿宋" w:hAnsi="Times New Roman" w:cs="Times New Roman"/>
          <w:color w:val="000000" w:themeColor="text1"/>
          <w:shd w:val="clear" w:color="auto" w:fill="FFFFFF"/>
          <w:lang w:val="en-GB"/>
        </w:rPr>
        <w:t xml:space="preserve"> a literature review allows the reader to become familiar with the progress and dilemmas of research in existing related fields of study and to understand how far the research related to the topic under study has developed and what difficulties it has encountered</w:t>
      </w:r>
      <w:r w:rsidR="0026108E" w:rsidRPr="004C7F31">
        <w:rPr>
          <w:rFonts w:ascii="Times New Roman" w:eastAsia="仿宋" w:hAnsi="Times New Roman" w:cs="Times New Roman"/>
          <w:color w:val="000000" w:themeColor="text1"/>
          <w:shd w:val="clear" w:color="auto" w:fill="FFFFFF"/>
          <w:lang w:val="en-GB"/>
        </w:rPr>
        <w:t xml:space="preserve"> </w:t>
      </w:r>
      <w:r w:rsidR="0026108E" w:rsidRPr="004C7F31">
        <w:rPr>
          <w:rFonts w:ascii="Times New Roman" w:eastAsia="仿宋" w:hAnsi="Times New Roman" w:cs="Times New Roman"/>
          <w:color w:val="000000" w:themeColor="text1"/>
          <w:shd w:val="clear" w:color="auto" w:fill="FFFFFF"/>
          <w:lang w:val="en-GB"/>
        </w:rPr>
        <w:fldChar w:fldCharType="begin"/>
      </w:r>
      <w:r w:rsidR="0026108E" w:rsidRPr="004C7F31">
        <w:rPr>
          <w:rFonts w:ascii="Times New Roman" w:eastAsia="仿宋" w:hAnsi="Times New Roman" w:cs="Times New Roman"/>
          <w:color w:val="000000" w:themeColor="text1"/>
          <w:shd w:val="clear" w:color="auto" w:fill="FFFFFF"/>
          <w:lang w:val="en-GB"/>
        </w:rPr>
        <w:instrText xml:space="preserve"> ADDIN ZOTERO_ITEM CSL_CITATION {"citationID":"nbpvew07","properties":{"formattedCitation":"(Booth,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0026108E" w:rsidRPr="004C7F31">
        <w:rPr>
          <w:rFonts w:ascii="Times New Roman" w:eastAsia="仿宋" w:hAnsi="Times New Roman" w:cs="Times New Roman"/>
          <w:color w:val="000000" w:themeColor="text1"/>
          <w:shd w:val="clear" w:color="auto" w:fill="FFFFFF"/>
          <w:lang w:val="en-GB"/>
        </w:rPr>
        <w:fldChar w:fldCharType="separate"/>
      </w:r>
      <w:r w:rsidR="0026108E" w:rsidRPr="004C7F31">
        <w:rPr>
          <w:rFonts w:ascii="Times New Roman" w:eastAsia="仿宋" w:hAnsi="Times New Roman" w:cs="Times New Roman"/>
          <w:noProof/>
          <w:color w:val="000000" w:themeColor="text1"/>
          <w:shd w:val="clear" w:color="auto" w:fill="FFFFFF"/>
          <w:lang w:val="en-GB"/>
        </w:rPr>
        <w:t>(Booth, Sutton and Papaioannou, 2016)</w:t>
      </w:r>
      <w:r w:rsidR="0026108E" w:rsidRPr="004C7F31">
        <w:rPr>
          <w:rFonts w:ascii="Times New Roman" w:eastAsia="仿宋" w:hAnsi="Times New Roman" w:cs="Times New Roman"/>
          <w:color w:val="000000" w:themeColor="text1"/>
          <w:shd w:val="clear" w:color="auto" w:fill="FFFFFF"/>
          <w:lang w:val="en-GB"/>
        </w:rPr>
        <w:fldChar w:fldCharType="end"/>
      </w:r>
      <w:r w:rsidR="00163B65" w:rsidRPr="004C7F31">
        <w:rPr>
          <w:rFonts w:ascii="Times New Roman" w:eastAsia="仿宋" w:hAnsi="Times New Roman" w:cs="Times New Roman"/>
          <w:color w:val="000000" w:themeColor="text1"/>
          <w:shd w:val="clear" w:color="auto" w:fill="FFFFFF"/>
          <w:lang w:val="en-GB"/>
        </w:rPr>
        <w:t>.</w:t>
      </w:r>
    </w:p>
    <w:p w14:paraId="62A50DF5" w14:textId="7F10EB33" w:rsidR="00163B65" w:rsidRPr="004C7F31" w:rsidRDefault="00163B65" w:rsidP="005C2183">
      <w:pPr>
        <w:spacing w:line="276" w:lineRule="auto"/>
        <w:jc w:val="both"/>
        <w:rPr>
          <w:rFonts w:ascii="Times New Roman" w:eastAsia="仿宋" w:hAnsi="Times New Roman" w:cs="Times New Roman"/>
          <w:color w:val="000000" w:themeColor="text1"/>
          <w:shd w:val="clear" w:color="auto" w:fill="FFFFFF"/>
          <w:lang w:val="en-GB"/>
        </w:rPr>
      </w:pPr>
    </w:p>
    <w:p w14:paraId="76616B89" w14:textId="77B20004" w:rsidR="0007422F" w:rsidRPr="004C7F31" w:rsidRDefault="00163B65"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 xml:space="preserve">Thirdly, </w:t>
      </w:r>
      <w:r w:rsidR="00AA3E15" w:rsidRPr="004C7F31">
        <w:rPr>
          <w:rFonts w:ascii="Times New Roman" w:eastAsia="仿宋" w:hAnsi="Times New Roman" w:cs="Times New Roman"/>
          <w:color w:val="000000" w:themeColor="text1"/>
          <w:shd w:val="clear" w:color="auto" w:fill="FFFFFF"/>
          <w:lang w:val="en-GB"/>
        </w:rPr>
        <w:t xml:space="preserve">a </w:t>
      </w:r>
      <w:r w:rsidRPr="004C7F31">
        <w:rPr>
          <w:rFonts w:ascii="Times New Roman" w:eastAsia="仿宋" w:hAnsi="Times New Roman" w:cs="Times New Roman"/>
          <w:color w:val="000000" w:themeColor="text1"/>
          <w:shd w:val="clear" w:color="auto" w:fill="FFFFFF"/>
          <w:lang w:val="en-GB"/>
        </w:rPr>
        <w:t>literature review could</w:t>
      </w:r>
      <w:r w:rsidR="00637240" w:rsidRPr="004C7F31">
        <w:rPr>
          <w:rFonts w:ascii="Times New Roman" w:eastAsia="仿宋" w:hAnsi="Times New Roman" w:cs="Times New Roman"/>
          <w:color w:val="000000" w:themeColor="text1"/>
          <w:shd w:val="clear" w:color="auto" w:fill="FFFFFF"/>
          <w:lang w:val="en-GB"/>
        </w:rPr>
        <w:t xml:space="preserve"> i</w:t>
      </w:r>
      <w:r w:rsidR="00E14698" w:rsidRPr="004C7F31">
        <w:rPr>
          <w:rFonts w:ascii="Times New Roman" w:eastAsia="仿宋" w:hAnsi="Times New Roman" w:cs="Times New Roman"/>
          <w:color w:val="000000" w:themeColor="text1"/>
          <w:shd w:val="clear" w:color="auto" w:fill="FFFFFF"/>
          <w:lang w:val="en-GB"/>
        </w:rPr>
        <w:t xml:space="preserve">dentify presuppositions between concepts through possible explanations of certain phenomena and behaviours </w:t>
      </w:r>
      <w:r w:rsidR="00AA3E15" w:rsidRPr="004C7F31">
        <w:rPr>
          <w:rFonts w:ascii="Times New Roman" w:eastAsia="仿宋" w:hAnsi="Times New Roman" w:cs="Times New Roman"/>
          <w:color w:val="000000" w:themeColor="text1"/>
          <w:shd w:val="clear" w:color="auto" w:fill="FFFFFF"/>
          <w:lang w:val="en-GB"/>
        </w:rPr>
        <w:t>to</w:t>
      </w:r>
      <w:r w:rsidR="00E14698" w:rsidRPr="004C7F31">
        <w:rPr>
          <w:rFonts w:ascii="Times New Roman" w:eastAsia="仿宋" w:hAnsi="Times New Roman" w:cs="Times New Roman"/>
          <w:color w:val="000000" w:themeColor="text1"/>
          <w:shd w:val="clear" w:color="auto" w:fill="FFFFFF"/>
          <w:lang w:val="en-GB"/>
        </w:rPr>
        <w:t xml:space="preserve"> understand and learn from how others define and measure key concepts. Identifying aspects of others</w:t>
      </w:r>
      <w:r w:rsidR="00844085" w:rsidRPr="004C7F31">
        <w:rPr>
          <w:rFonts w:ascii="Times New Roman" w:eastAsia="仿宋" w:hAnsi="Times New Roman" w:cs="Times New Roman"/>
          <w:color w:val="000000" w:themeColor="text1"/>
          <w:shd w:val="clear" w:color="auto" w:fill="FFFFFF"/>
          <w:lang w:val="en-GB"/>
        </w:rPr>
        <w:t>’</w:t>
      </w:r>
      <w:r w:rsidR="00E14698" w:rsidRPr="004C7F31">
        <w:rPr>
          <w:rFonts w:ascii="Times New Roman" w:eastAsia="仿宋" w:hAnsi="Times New Roman" w:cs="Times New Roman"/>
          <w:color w:val="000000" w:themeColor="text1"/>
          <w:shd w:val="clear" w:color="auto" w:fill="FFFFFF"/>
          <w:lang w:val="en-GB"/>
        </w:rPr>
        <w:t xml:space="preserve"> definitions that can be improved and critiqued </w:t>
      </w:r>
      <w:r w:rsidR="00E14698" w:rsidRPr="004C7F31">
        <w:rPr>
          <w:rFonts w:ascii="Times New Roman" w:eastAsia="仿宋" w:hAnsi="Times New Roman" w:cs="Times New Roman"/>
          <w:color w:val="000000" w:themeColor="text1"/>
          <w:shd w:val="clear" w:color="auto" w:fill="FFFFFF"/>
          <w:lang w:val="en-GB"/>
        </w:rPr>
        <w:fldChar w:fldCharType="begin"/>
      </w:r>
      <w:r w:rsidR="00E14698" w:rsidRPr="004C7F31">
        <w:rPr>
          <w:rFonts w:ascii="Times New Roman" w:eastAsia="仿宋" w:hAnsi="Times New Roman" w:cs="Times New Roman"/>
          <w:color w:val="000000" w:themeColor="text1"/>
          <w:shd w:val="clear" w:color="auto" w:fill="FFFFFF"/>
          <w:lang w:val="en-GB"/>
        </w:rPr>
        <w:instrText xml:space="preserve"> ADDIN ZOTERO_ITEM CSL_CITATION {"citationID":"OoV09rhU","properties":{"formattedCitation":"(Cottrell, 2017)","plainCitation":"(Cottrell, 2017)","noteIndex":0},"citationItems":[{"id":437,"uris":["http://zotero.org/users/9403242/items/3XPLCT3C"],"itemData":{"id":437,"type":"book","collection-title":"Palgrave study skills","edition":"Third edition.","event-place":"London","ISBN":"978-1-137-55050-7","language":"eng","publisher":"Macmillan Education/Palgrave","publisher-place":"London","source":"librarysearch.uwtsd.ac.uk","title":"Critical thinking skills: effective analysis, argument and reflection","title-short":"Critical thinking skills","author":[{"family":"Cottrell","given":"Stella"}],"issued":{"date-parts":[["2017"]]}}}],"schema":"https://github.com/citation-style-language/schema/raw/master/csl-citation.json"} </w:instrText>
      </w:r>
      <w:r w:rsidR="00E14698" w:rsidRPr="004C7F31">
        <w:rPr>
          <w:rFonts w:ascii="Times New Roman" w:eastAsia="仿宋" w:hAnsi="Times New Roman" w:cs="Times New Roman"/>
          <w:color w:val="000000" w:themeColor="text1"/>
          <w:shd w:val="clear" w:color="auto" w:fill="FFFFFF"/>
          <w:lang w:val="en-GB"/>
        </w:rPr>
        <w:fldChar w:fldCharType="separate"/>
      </w:r>
      <w:r w:rsidR="00E14698" w:rsidRPr="004C7F31">
        <w:rPr>
          <w:rFonts w:ascii="Times New Roman" w:eastAsia="仿宋" w:hAnsi="Times New Roman" w:cs="Times New Roman"/>
          <w:noProof/>
          <w:color w:val="000000" w:themeColor="text1"/>
          <w:shd w:val="clear" w:color="auto" w:fill="FFFFFF"/>
          <w:lang w:val="en-GB"/>
        </w:rPr>
        <w:t>(Cottrell, 2017)</w:t>
      </w:r>
      <w:r w:rsidR="00E14698" w:rsidRPr="004C7F31">
        <w:rPr>
          <w:rFonts w:ascii="Times New Roman" w:eastAsia="仿宋" w:hAnsi="Times New Roman" w:cs="Times New Roman"/>
          <w:color w:val="000000" w:themeColor="text1"/>
          <w:shd w:val="clear" w:color="auto" w:fill="FFFFFF"/>
          <w:lang w:val="en-GB"/>
        </w:rPr>
        <w:fldChar w:fldCharType="end"/>
      </w:r>
      <w:r w:rsidR="00E14698" w:rsidRPr="004C7F31">
        <w:rPr>
          <w:rFonts w:ascii="Times New Roman" w:eastAsia="仿宋" w:hAnsi="Times New Roman" w:cs="Times New Roman"/>
          <w:color w:val="000000" w:themeColor="text1"/>
          <w:shd w:val="clear" w:color="auto" w:fill="FFFFFF"/>
          <w:lang w:val="en-GB"/>
        </w:rPr>
        <w:t xml:space="preserve">, filling in gaps in existing </w:t>
      </w:r>
      <w:r w:rsidR="00E14698" w:rsidRPr="004C7F31">
        <w:rPr>
          <w:rFonts w:ascii="Times New Roman" w:eastAsia="仿宋" w:hAnsi="Times New Roman" w:cs="Times New Roman"/>
          <w:color w:val="000000" w:themeColor="text1"/>
          <w:shd w:val="clear" w:color="auto" w:fill="FFFFFF"/>
          <w:lang w:val="en-GB"/>
        </w:rPr>
        <w:lastRenderedPageBreak/>
        <w:t>research and introducing alternative studies, thereby uncovering new research methods and approaches and validating other relevant research.</w:t>
      </w:r>
    </w:p>
    <w:p w14:paraId="7A1F558B" w14:textId="1F21ACDC" w:rsidR="0007422F" w:rsidRPr="004C7F31" w:rsidRDefault="0007422F" w:rsidP="005C2183">
      <w:pPr>
        <w:spacing w:line="276" w:lineRule="auto"/>
        <w:jc w:val="both"/>
        <w:rPr>
          <w:rFonts w:ascii="Times New Roman" w:eastAsia="仿宋" w:hAnsi="Times New Roman" w:cs="Times New Roman"/>
          <w:color w:val="000000" w:themeColor="text1"/>
          <w:shd w:val="clear" w:color="auto" w:fill="FFFFFF"/>
          <w:lang w:val="en-GB"/>
        </w:rPr>
      </w:pPr>
    </w:p>
    <w:p w14:paraId="69F13508" w14:textId="727E5675" w:rsidR="0007422F" w:rsidRPr="004C7F31" w:rsidRDefault="00637240"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A successful literature review can provide strong support and justification for the establishment of new topics with its systematic analytical evaluation and informed trend predictions.</w:t>
      </w:r>
    </w:p>
    <w:p w14:paraId="3341ECC4" w14:textId="77777777" w:rsidR="002975F3" w:rsidRPr="004C7F31"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627821B0" w14:textId="026B06E6" w:rsidR="00225B9C" w:rsidRPr="004C7F31" w:rsidRDefault="00B257FB" w:rsidP="002975F3">
      <w:pPr>
        <w:pStyle w:val="2"/>
        <w:spacing w:before="0" w:after="0" w:line="276" w:lineRule="auto"/>
        <w:rPr>
          <w:rFonts w:ascii="Times New Roman" w:eastAsia="仿宋" w:hAnsi="Times New Roman" w:cs="Times New Roman"/>
          <w:b w:val="0"/>
          <w:bCs w:val="0"/>
          <w:color w:val="000000" w:themeColor="text1"/>
          <w:sz w:val="24"/>
          <w:szCs w:val="24"/>
          <w:shd w:val="clear" w:color="auto" w:fill="FFFFFF"/>
          <w:lang w:val="en-GB"/>
        </w:rPr>
      </w:pPr>
      <w:bookmarkStart w:id="3" w:name="_Toc103369023"/>
      <w:r w:rsidRPr="004C7F31">
        <w:rPr>
          <w:rFonts w:ascii="Times New Roman" w:eastAsia="仿宋" w:hAnsi="Times New Roman" w:cs="Times New Roman"/>
          <w:color w:val="000000" w:themeColor="text1"/>
          <w:sz w:val="24"/>
          <w:szCs w:val="24"/>
          <w:shd w:val="clear" w:color="auto" w:fill="FFFFFF"/>
          <w:lang w:val="en-GB"/>
        </w:rPr>
        <w:t xml:space="preserve">1.3 </w:t>
      </w:r>
      <w:r w:rsidR="005C3A4A" w:rsidRPr="004C7F31">
        <w:rPr>
          <w:rFonts w:ascii="Times New Roman" w:eastAsia="仿宋" w:hAnsi="Times New Roman" w:cs="Times New Roman"/>
          <w:color w:val="000000" w:themeColor="text1"/>
          <w:sz w:val="24"/>
          <w:szCs w:val="24"/>
          <w:shd w:val="clear" w:color="auto" w:fill="FFFFFF"/>
          <w:lang w:val="en-GB"/>
        </w:rPr>
        <w:t>Content</w:t>
      </w:r>
      <w:bookmarkEnd w:id="3"/>
    </w:p>
    <w:p w14:paraId="147BC0CC" w14:textId="77777777" w:rsidR="002975F3" w:rsidRPr="004C7F31"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5B5E640A" w14:textId="6AA01997" w:rsidR="00E47B8D" w:rsidRPr="004C7F31" w:rsidRDefault="00DB6D86"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A literature review is not only a summary of a series of unconnected contents but also a synthesis of ideas from previous related studies. A literature review has the following content.</w:t>
      </w:r>
    </w:p>
    <w:p w14:paraId="1B029AA3" w14:textId="77777777" w:rsidR="002975F3" w:rsidRPr="004C7F31"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4BF06EEB" w14:textId="09B2FA2F" w:rsidR="00F1309C" w:rsidRPr="004C7F31" w:rsidRDefault="00B257FB" w:rsidP="002975F3">
      <w:pPr>
        <w:pStyle w:val="3"/>
        <w:spacing w:before="0" w:after="0" w:line="276" w:lineRule="auto"/>
        <w:rPr>
          <w:rFonts w:ascii="Times New Roman" w:eastAsia="仿宋" w:hAnsi="Times New Roman" w:cs="Times New Roman"/>
          <w:b w:val="0"/>
          <w:bCs w:val="0"/>
          <w:color w:val="000000" w:themeColor="text1"/>
          <w:sz w:val="24"/>
          <w:szCs w:val="24"/>
          <w:lang w:val="en-GB"/>
        </w:rPr>
      </w:pPr>
      <w:bookmarkStart w:id="4" w:name="_Toc103369024"/>
      <w:r w:rsidRPr="004C7F31">
        <w:rPr>
          <w:rFonts w:ascii="Times New Roman" w:eastAsia="仿宋" w:hAnsi="Times New Roman" w:cs="Times New Roman"/>
          <w:b w:val="0"/>
          <w:bCs w:val="0"/>
          <w:color w:val="000000" w:themeColor="text1"/>
          <w:sz w:val="24"/>
          <w:szCs w:val="24"/>
          <w:lang w:val="en-GB"/>
        </w:rPr>
        <w:t xml:space="preserve">1.3.1 </w:t>
      </w:r>
      <w:r w:rsidR="002969DF" w:rsidRPr="004C7F31">
        <w:rPr>
          <w:rFonts w:ascii="Times New Roman" w:eastAsia="仿宋" w:hAnsi="Times New Roman" w:cs="Times New Roman"/>
          <w:b w:val="0"/>
          <w:bCs w:val="0"/>
          <w:color w:val="000000" w:themeColor="text1"/>
          <w:sz w:val="24"/>
          <w:szCs w:val="24"/>
          <w:lang w:val="en-GB"/>
        </w:rPr>
        <w:t>Collecting Information</w:t>
      </w:r>
      <w:bookmarkEnd w:id="4"/>
    </w:p>
    <w:p w14:paraId="7C3710E4" w14:textId="77777777" w:rsidR="002975F3" w:rsidRPr="004C7F31"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7115C7FA" w14:textId="04C08EB4" w:rsidR="00167F00" w:rsidRPr="004C7F31" w:rsidRDefault="00167F00"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 xml:space="preserve">The </w:t>
      </w:r>
      <w:r w:rsidR="004454C0" w:rsidRPr="004C7F31">
        <w:rPr>
          <w:rFonts w:ascii="Times New Roman" w:eastAsia="仿宋" w:hAnsi="Times New Roman" w:cs="Times New Roman"/>
          <w:color w:val="000000" w:themeColor="text1"/>
          <w:shd w:val="clear" w:color="auto" w:fill="FFFFFF"/>
          <w:lang w:val="en-GB"/>
        </w:rPr>
        <w:t>information-gathering</w:t>
      </w:r>
      <w:r w:rsidRPr="004C7F31">
        <w:rPr>
          <w:rFonts w:ascii="Times New Roman" w:eastAsia="仿宋" w:hAnsi="Times New Roman" w:cs="Times New Roman"/>
          <w:color w:val="000000" w:themeColor="text1"/>
          <w:shd w:val="clear" w:color="auto" w:fill="FFFFFF"/>
          <w:lang w:val="en-GB"/>
        </w:rPr>
        <w:t xml:space="preserve"> section can be divided into four steps as follows</w:t>
      </w:r>
      <w:r w:rsidR="00B8139A" w:rsidRPr="004C7F31">
        <w:rPr>
          <w:rFonts w:ascii="Times New Roman" w:eastAsia="仿宋" w:hAnsi="Times New Roman" w:cs="Times New Roman"/>
          <w:color w:val="000000" w:themeColor="text1"/>
          <w:shd w:val="clear" w:color="auto" w:fill="FFFFFF"/>
          <w:lang w:val="en-GB"/>
        </w:rPr>
        <w:t>:</w:t>
      </w:r>
    </w:p>
    <w:p w14:paraId="0FBE4BE5" w14:textId="77777777" w:rsidR="00903CB8" w:rsidRPr="004C7F31" w:rsidRDefault="00903CB8" w:rsidP="005C2183">
      <w:pPr>
        <w:spacing w:line="276" w:lineRule="auto"/>
        <w:jc w:val="both"/>
        <w:rPr>
          <w:rFonts w:ascii="Times New Roman" w:eastAsia="仿宋" w:hAnsi="Times New Roman" w:cs="Times New Roman"/>
          <w:color w:val="000000" w:themeColor="text1"/>
          <w:shd w:val="clear" w:color="auto" w:fill="FFFFFF"/>
          <w:lang w:val="en-GB"/>
        </w:rPr>
      </w:pPr>
    </w:p>
    <w:p w14:paraId="2D9008DB" w14:textId="3E06857C" w:rsidR="00F158AD" w:rsidRPr="004C7F31" w:rsidRDefault="006D759D"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The first step is to write a few research questions about the intended research direction, which are only a draft and may not be the final research questions. Determine the research area based on the research questions.</w:t>
      </w:r>
    </w:p>
    <w:p w14:paraId="0ECBED9A" w14:textId="77777777" w:rsidR="006D759D" w:rsidRPr="004C7F31" w:rsidRDefault="006D759D" w:rsidP="005C2183">
      <w:pPr>
        <w:spacing w:line="276" w:lineRule="auto"/>
        <w:jc w:val="both"/>
        <w:rPr>
          <w:rFonts w:ascii="Times New Roman" w:eastAsia="仿宋" w:hAnsi="Times New Roman" w:cs="Times New Roman"/>
          <w:color w:val="000000" w:themeColor="text1"/>
          <w:shd w:val="clear" w:color="auto" w:fill="FFFFFF"/>
          <w:lang w:val="en-GB"/>
        </w:rPr>
      </w:pPr>
    </w:p>
    <w:p w14:paraId="43832D82" w14:textId="1E4576E4" w:rsidR="006D759D" w:rsidRPr="004C7F31" w:rsidRDefault="006D759D"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The second step is to identify relevant databases. The University of Wales Trinity Saint David</w:t>
      </w:r>
      <w:r w:rsidR="00844085" w:rsidRPr="004C7F31">
        <w:rPr>
          <w:rFonts w:ascii="Times New Roman" w:eastAsia="仿宋" w:hAnsi="Times New Roman" w:cs="Times New Roman"/>
          <w:color w:val="000000" w:themeColor="text1"/>
          <w:shd w:val="clear" w:color="auto" w:fill="FFFFFF"/>
          <w:lang w:val="en-GB"/>
        </w:rPr>
        <w:t>’</w:t>
      </w:r>
      <w:r w:rsidRPr="004C7F31">
        <w:rPr>
          <w:rFonts w:ascii="Times New Roman" w:eastAsia="仿宋" w:hAnsi="Times New Roman" w:cs="Times New Roman"/>
          <w:color w:val="000000" w:themeColor="text1"/>
          <w:shd w:val="clear" w:color="auto" w:fill="FFFFFF"/>
          <w:lang w:val="en-GB"/>
        </w:rPr>
        <w:t>s library resources are very useful for searching journals and publications, but of course</w:t>
      </w:r>
      <w:r w:rsidR="004454C0" w:rsidRPr="004C7F31">
        <w:rPr>
          <w:rFonts w:ascii="Times New Roman" w:eastAsia="仿宋" w:hAnsi="Times New Roman" w:cs="Times New Roman"/>
          <w:color w:val="000000" w:themeColor="text1"/>
          <w:shd w:val="clear" w:color="auto" w:fill="FFFFFF"/>
          <w:lang w:val="en-GB"/>
        </w:rPr>
        <w:t>,</w:t>
      </w:r>
      <w:r w:rsidRPr="004C7F31">
        <w:rPr>
          <w:rFonts w:ascii="Times New Roman" w:eastAsia="仿宋" w:hAnsi="Times New Roman" w:cs="Times New Roman"/>
          <w:color w:val="000000" w:themeColor="text1"/>
          <w:shd w:val="clear" w:color="auto" w:fill="FFFFFF"/>
          <w:lang w:val="en-GB"/>
        </w:rPr>
        <w:t xml:space="preserve"> </w:t>
      </w:r>
      <w:r w:rsidR="00AA3E15" w:rsidRPr="004C7F31">
        <w:rPr>
          <w:rFonts w:ascii="Times New Roman" w:eastAsia="仿宋" w:hAnsi="Times New Roman" w:cs="Times New Roman"/>
          <w:color w:val="000000" w:themeColor="text1"/>
          <w:shd w:val="clear" w:color="auto" w:fill="FFFFFF"/>
          <w:lang w:val="en-GB"/>
        </w:rPr>
        <w:t>some are</w:t>
      </w:r>
      <w:r w:rsidRPr="004C7F31">
        <w:rPr>
          <w:rFonts w:ascii="Times New Roman" w:eastAsia="仿宋" w:hAnsi="Times New Roman" w:cs="Times New Roman"/>
          <w:color w:val="000000" w:themeColor="text1"/>
          <w:shd w:val="clear" w:color="auto" w:fill="FFFFFF"/>
          <w:lang w:val="en-GB"/>
        </w:rPr>
        <w:t xml:space="preserve"> not included in the library, so you cannot forget Google Scholar, as well as EBSCO, </w:t>
      </w:r>
      <w:r w:rsidR="00A33637" w:rsidRPr="004C7F31">
        <w:rPr>
          <w:rFonts w:ascii="Times New Roman" w:eastAsia="仿宋" w:hAnsi="Times New Roman" w:cs="Times New Roman"/>
          <w:color w:val="000000" w:themeColor="text1"/>
          <w:shd w:val="clear" w:color="auto" w:fill="FFFFFF"/>
          <w:lang w:val="en-GB"/>
        </w:rPr>
        <w:t xml:space="preserve">Elsevier </w:t>
      </w:r>
      <w:r w:rsidR="004F0E5E" w:rsidRPr="004C7F31">
        <w:rPr>
          <w:rFonts w:ascii="Times New Roman" w:eastAsia="仿宋" w:hAnsi="Times New Roman" w:cs="Times New Roman"/>
          <w:color w:val="000000" w:themeColor="text1"/>
          <w:shd w:val="clear" w:color="auto" w:fill="FFFFFF"/>
          <w:lang w:val="en-GB"/>
        </w:rPr>
        <w:t>ScienceDirect</w:t>
      </w:r>
      <w:r w:rsidR="0026108E" w:rsidRPr="004C7F31">
        <w:rPr>
          <w:rFonts w:ascii="Times New Roman" w:eastAsia="仿宋" w:hAnsi="Times New Roman" w:cs="Times New Roman"/>
          <w:color w:val="000000" w:themeColor="text1"/>
          <w:shd w:val="clear" w:color="auto" w:fill="FFFFFF"/>
          <w:lang w:val="en-GB"/>
        </w:rPr>
        <w:t>,</w:t>
      </w:r>
      <w:r w:rsidR="00A33637" w:rsidRPr="004C7F31">
        <w:rPr>
          <w:rFonts w:ascii="Times New Roman" w:eastAsia="仿宋" w:hAnsi="Times New Roman" w:cs="Times New Roman"/>
          <w:color w:val="000000" w:themeColor="text1"/>
          <w:shd w:val="clear" w:color="auto" w:fill="FFFFFF"/>
          <w:lang w:val="en-GB"/>
        </w:rPr>
        <w:t xml:space="preserve"> Emerald, Web of Science, </w:t>
      </w:r>
      <w:r w:rsidRPr="004C7F31">
        <w:rPr>
          <w:rFonts w:ascii="Times New Roman" w:eastAsia="仿宋" w:hAnsi="Times New Roman" w:cs="Times New Roman"/>
          <w:color w:val="000000" w:themeColor="text1"/>
          <w:shd w:val="clear" w:color="auto" w:fill="FFFFFF"/>
          <w:lang w:val="en-GB"/>
        </w:rPr>
        <w:t>etc. For my research area, which is cross-disciplinary, a lot of the literature refers to PubMed</w:t>
      </w:r>
      <w:r w:rsidR="00B8139A" w:rsidRPr="004C7F31">
        <w:rPr>
          <w:rFonts w:ascii="Times New Roman" w:eastAsia="仿宋" w:hAnsi="Times New Roman" w:cs="Times New Roman"/>
          <w:color w:val="000000" w:themeColor="text1"/>
          <w:shd w:val="clear" w:color="auto" w:fill="FFFFFF"/>
          <w:lang w:val="en-GB"/>
        </w:rPr>
        <w:t xml:space="preserve"> as well</w:t>
      </w:r>
      <w:r w:rsidRPr="004C7F31">
        <w:rPr>
          <w:rFonts w:ascii="Times New Roman" w:eastAsia="仿宋" w:hAnsi="Times New Roman" w:cs="Times New Roman"/>
          <w:color w:val="000000" w:themeColor="text1"/>
          <w:shd w:val="clear" w:color="auto" w:fill="FFFFFF"/>
          <w:lang w:val="en-GB"/>
        </w:rPr>
        <w:t>.</w:t>
      </w:r>
    </w:p>
    <w:p w14:paraId="69E938FC" w14:textId="317D091F" w:rsidR="00FA765D" w:rsidRPr="004C7F31" w:rsidRDefault="00FA765D" w:rsidP="005C2183">
      <w:pPr>
        <w:spacing w:line="276" w:lineRule="auto"/>
        <w:jc w:val="both"/>
        <w:rPr>
          <w:rFonts w:ascii="Times New Roman" w:eastAsia="仿宋" w:hAnsi="Times New Roman" w:cs="Times New Roman"/>
          <w:color w:val="000000" w:themeColor="text1"/>
          <w:shd w:val="clear" w:color="auto" w:fill="FFFFFF"/>
          <w:lang w:val="en-GB"/>
        </w:rPr>
      </w:pPr>
    </w:p>
    <w:p w14:paraId="2CB2C5C5" w14:textId="6FAEB0D3" w:rsidR="003A2A73" w:rsidRPr="004C7F31" w:rsidRDefault="004766D3" w:rsidP="005C2183">
      <w:pPr>
        <w:spacing w:line="276" w:lineRule="auto"/>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In the third step, identify the keywords in the area you wish to study, either by listing any synonyms or similar terms for each of the main topics or variables you are interested in.</w:t>
      </w:r>
      <w:r w:rsidR="00A91216" w:rsidRPr="004C7F31">
        <w:rPr>
          <w:rFonts w:ascii="Times New Roman" w:eastAsia="仿宋" w:hAnsi="Times New Roman" w:cs="Times New Roman"/>
          <w:color w:val="000000" w:themeColor="text1"/>
          <w:shd w:val="clear" w:color="auto" w:fill="FFFFFF"/>
          <w:lang w:val="en-GB"/>
        </w:rPr>
        <w:t xml:space="preserve"> </w:t>
      </w:r>
      <w:r w:rsidRPr="004C7F31">
        <w:rPr>
          <w:rFonts w:ascii="Times New Roman" w:eastAsia="仿宋" w:hAnsi="Times New Roman" w:cs="Times New Roman"/>
          <w:color w:val="000000" w:themeColor="text1"/>
          <w:shd w:val="clear" w:color="auto" w:fill="FFFFFF"/>
          <w:lang w:val="en-GB"/>
        </w:rPr>
        <w:t xml:space="preserve">To help narrow the search, Boolean </w:t>
      </w:r>
      <w:r w:rsidR="0027743E" w:rsidRPr="004C7F31">
        <w:rPr>
          <w:rFonts w:ascii="Times New Roman" w:eastAsia="仿宋" w:hAnsi="Times New Roman" w:cs="Times New Roman"/>
          <w:color w:val="000000" w:themeColor="text1"/>
          <w:shd w:val="clear" w:color="auto" w:fill="FFFFFF"/>
          <w:lang w:val="en-GB"/>
        </w:rPr>
        <w:t>O</w:t>
      </w:r>
      <w:r w:rsidRPr="004C7F31">
        <w:rPr>
          <w:rFonts w:ascii="Times New Roman" w:eastAsia="仿宋" w:hAnsi="Times New Roman" w:cs="Times New Roman"/>
          <w:color w:val="000000" w:themeColor="text1"/>
          <w:shd w:val="clear" w:color="auto" w:fill="FFFFFF"/>
          <w:lang w:val="en-GB"/>
        </w:rPr>
        <w:t xml:space="preserve">perators can be used to combine terms as appropriate </w:t>
      </w:r>
      <w:r w:rsidR="00980E7D" w:rsidRPr="004C7F31">
        <w:rPr>
          <w:rFonts w:ascii="Times New Roman" w:eastAsia="仿宋" w:hAnsi="Times New Roman" w:cs="Times New Roman"/>
          <w:color w:val="000000" w:themeColor="text1"/>
          <w:shd w:val="clear" w:color="auto" w:fill="FFFFFF"/>
          <w:lang w:val="en-GB"/>
        </w:rPr>
        <w:fldChar w:fldCharType="begin"/>
      </w:r>
      <w:r w:rsidR="00EF559D" w:rsidRPr="004C7F31">
        <w:rPr>
          <w:rFonts w:ascii="Times New Roman" w:eastAsia="仿宋" w:hAnsi="Times New Roman" w:cs="Times New Roman"/>
          <w:color w:val="000000" w:themeColor="text1"/>
          <w:shd w:val="clear" w:color="auto" w:fill="FFFFFF"/>
          <w:lang w:val="en-GB"/>
        </w:rPr>
        <w:instrText xml:space="preserve"> ADDIN ZOTERO_ITEM CSL_CITATION {"citationID":"OPbnHI1B","properties":{"formattedCitation":"(Booth,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00980E7D" w:rsidRPr="004C7F31">
        <w:rPr>
          <w:rFonts w:ascii="Times New Roman" w:eastAsia="仿宋" w:hAnsi="Times New Roman" w:cs="Times New Roman"/>
          <w:color w:val="000000" w:themeColor="text1"/>
          <w:shd w:val="clear" w:color="auto" w:fill="FFFFFF"/>
          <w:lang w:val="en-GB"/>
        </w:rPr>
        <w:fldChar w:fldCharType="separate"/>
      </w:r>
      <w:r w:rsidR="00EF559D" w:rsidRPr="004C7F31">
        <w:rPr>
          <w:rFonts w:ascii="Times New Roman" w:eastAsia="仿宋" w:hAnsi="Times New Roman" w:cs="Times New Roman"/>
          <w:noProof/>
          <w:color w:val="000000" w:themeColor="text1"/>
          <w:shd w:val="clear" w:color="auto" w:fill="FFFFFF"/>
          <w:lang w:val="en-GB"/>
        </w:rPr>
        <w:t>(Booth, Sutton and Papaioannou, 2016)</w:t>
      </w:r>
      <w:r w:rsidR="00980E7D" w:rsidRPr="004C7F31">
        <w:rPr>
          <w:rFonts w:ascii="Times New Roman" w:eastAsia="仿宋" w:hAnsi="Times New Roman" w:cs="Times New Roman"/>
          <w:color w:val="000000" w:themeColor="text1"/>
          <w:shd w:val="clear" w:color="auto" w:fill="FFFFFF"/>
          <w:lang w:val="en-GB"/>
        </w:rPr>
        <w:fldChar w:fldCharType="end"/>
      </w:r>
      <w:r w:rsidR="00864BA8" w:rsidRPr="004C7F31">
        <w:rPr>
          <w:rFonts w:ascii="Times New Roman" w:eastAsia="仿宋" w:hAnsi="Times New Roman" w:cs="Times New Roman"/>
          <w:color w:val="000000" w:themeColor="text1"/>
          <w:shd w:val="clear" w:color="auto" w:fill="FFFFFF"/>
          <w:lang w:val="en-GB"/>
        </w:rPr>
        <w:t>. As an example, my research uses the following</w:t>
      </w:r>
      <w:r w:rsidR="003A2A73" w:rsidRPr="004C7F31">
        <w:rPr>
          <w:rFonts w:ascii="Times New Roman" w:eastAsia="仿宋" w:hAnsi="Times New Roman" w:cs="Times New Roman"/>
          <w:color w:val="000000" w:themeColor="text1"/>
          <w:shd w:val="clear" w:color="auto" w:fill="FFFFFF"/>
          <w:lang w:val="en-GB"/>
        </w:rPr>
        <w:t>:</w:t>
      </w:r>
    </w:p>
    <w:p w14:paraId="4D619F5B" w14:textId="77777777" w:rsidR="00EF559D" w:rsidRPr="004C7F31" w:rsidRDefault="00EF559D" w:rsidP="005C2183">
      <w:pPr>
        <w:spacing w:line="276" w:lineRule="auto"/>
        <w:ind w:leftChars="200" w:left="480"/>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OR: to locate sources that include one of a variety of synonyms (</w:t>
      </w:r>
      <w:proofErr w:type="gramStart"/>
      <w:r w:rsidRPr="004C7F31">
        <w:rPr>
          <w:rFonts w:ascii="Times New Roman" w:eastAsia="仿宋" w:hAnsi="Times New Roman" w:cs="Times New Roman"/>
          <w:color w:val="000000" w:themeColor="text1"/>
          <w:shd w:val="clear" w:color="auto" w:fill="FFFFFF"/>
          <w:lang w:val="en-GB"/>
        </w:rPr>
        <w:t>e.g.</w:t>
      </w:r>
      <w:proofErr w:type="gramEnd"/>
      <w:r w:rsidRPr="004C7F31">
        <w:rPr>
          <w:rFonts w:ascii="Times New Roman" w:eastAsia="仿宋" w:hAnsi="Times New Roman" w:cs="Times New Roman"/>
          <w:color w:val="000000" w:themeColor="text1"/>
          <w:shd w:val="clear" w:color="auto" w:fill="FFFFFF"/>
          <w:lang w:val="en-GB"/>
        </w:rPr>
        <w:t xml:space="preserve"> misinformation OR disinformation OR rumours)</w:t>
      </w:r>
    </w:p>
    <w:p w14:paraId="435BB726" w14:textId="48DE76A8" w:rsidR="00903CB8" w:rsidRPr="004C7F31" w:rsidRDefault="003B618C" w:rsidP="005C2183">
      <w:pPr>
        <w:spacing w:line="276" w:lineRule="auto"/>
        <w:ind w:leftChars="200" w:left="480"/>
        <w:jc w:val="both"/>
        <w:rPr>
          <w:rFonts w:ascii="Times New Roman" w:eastAsia="仿宋" w:hAnsi="Times New Roman" w:cs="Times New Roman"/>
          <w:color w:val="000000" w:themeColor="text1"/>
          <w:shd w:val="clear" w:color="auto" w:fill="FFFFFF"/>
          <w:lang w:val="en-GB"/>
        </w:rPr>
      </w:pPr>
      <w:r w:rsidRPr="004C7F31">
        <w:rPr>
          <w:rFonts w:ascii="Times New Roman" w:eastAsia="仿宋" w:hAnsi="Times New Roman" w:cs="Times New Roman"/>
          <w:color w:val="000000" w:themeColor="text1"/>
          <w:shd w:val="clear" w:color="auto" w:fill="FFFFFF"/>
          <w:lang w:val="en-GB"/>
        </w:rPr>
        <w:t>AND: to locate sources that include several keywords (</w:t>
      </w:r>
      <w:proofErr w:type="gramStart"/>
      <w:r w:rsidRPr="004C7F31">
        <w:rPr>
          <w:rFonts w:ascii="Times New Roman" w:eastAsia="仿宋" w:hAnsi="Times New Roman" w:cs="Times New Roman"/>
          <w:color w:val="000000" w:themeColor="text1"/>
          <w:shd w:val="clear" w:color="auto" w:fill="FFFFFF"/>
          <w:lang w:val="en-GB"/>
        </w:rPr>
        <w:t>e.g.</w:t>
      </w:r>
      <w:proofErr w:type="gramEnd"/>
      <w:r w:rsidRPr="004C7F31">
        <w:rPr>
          <w:rFonts w:ascii="Times New Roman" w:eastAsia="仿宋" w:hAnsi="Times New Roman" w:cs="Times New Roman"/>
          <w:color w:val="000000" w:themeColor="text1"/>
          <w:shd w:val="clear" w:color="auto" w:fill="FFFFFF"/>
          <w:lang w:val="en-GB"/>
        </w:rPr>
        <w:t xml:space="preserve"> social media AND misinformation AND health)</w:t>
      </w:r>
    </w:p>
    <w:p w14:paraId="1895638B" w14:textId="55780667" w:rsidR="002975F3" w:rsidRPr="004C7F31"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789A7AC7" w14:textId="77777777" w:rsidR="00653628" w:rsidRPr="004C7F31" w:rsidRDefault="00653628" w:rsidP="002975F3">
      <w:pPr>
        <w:spacing w:line="276" w:lineRule="auto"/>
        <w:rPr>
          <w:rFonts w:ascii="Times New Roman" w:eastAsia="仿宋" w:hAnsi="Times New Roman" w:cs="Times New Roman"/>
          <w:color w:val="000000" w:themeColor="text1"/>
          <w:shd w:val="clear" w:color="auto" w:fill="FFFFFF"/>
          <w:lang w:val="en-GB"/>
        </w:rPr>
      </w:pPr>
    </w:p>
    <w:p w14:paraId="61FE7047" w14:textId="0FCFD95B" w:rsidR="00BC2548" w:rsidRPr="004C7F31" w:rsidRDefault="00B257FB" w:rsidP="002975F3">
      <w:pPr>
        <w:pStyle w:val="3"/>
        <w:spacing w:before="0" w:after="0" w:line="276" w:lineRule="auto"/>
        <w:rPr>
          <w:rFonts w:ascii="Times New Roman" w:eastAsia="仿宋" w:hAnsi="Times New Roman" w:cs="Times New Roman"/>
          <w:b w:val="0"/>
          <w:bCs w:val="0"/>
          <w:color w:val="000000" w:themeColor="text1"/>
          <w:sz w:val="24"/>
          <w:szCs w:val="24"/>
          <w:lang w:val="en-GB"/>
        </w:rPr>
      </w:pPr>
      <w:bookmarkStart w:id="5" w:name="_Toc103369025"/>
      <w:r w:rsidRPr="004C7F31">
        <w:rPr>
          <w:rFonts w:ascii="Times New Roman" w:eastAsia="仿宋" w:hAnsi="Times New Roman" w:cs="Times New Roman"/>
          <w:b w:val="0"/>
          <w:bCs w:val="0"/>
          <w:color w:val="000000" w:themeColor="text1"/>
          <w:sz w:val="24"/>
          <w:szCs w:val="24"/>
          <w:lang w:val="en-GB"/>
        </w:rPr>
        <w:lastRenderedPageBreak/>
        <w:t xml:space="preserve">1.3.2 </w:t>
      </w:r>
      <w:r w:rsidR="00CD4CE4" w:rsidRPr="004C7F31">
        <w:rPr>
          <w:rFonts w:ascii="Times New Roman" w:eastAsia="仿宋" w:hAnsi="Times New Roman" w:cs="Times New Roman"/>
          <w:b w:val="0"/>
          <w:bCs w:val="0"/>
          <w:color w:val="000000" w:themeColor="text1"/>
          <w:sz w:val="24"/>
          <w:szCs w:val="24"/>
          <w:lang w:val="en-GB"/>
        </w:rPr>
        <w:t>Evaluating Sources</w:t>
      </w:r>
      <w:bookmarkEnd w:id="5"/>
    </w:p>
    <w:p w14:paraId="57C8EE42" w14:textId="77777777" w:rsidR="002975F3" w:rsidRPr="004C7F31" w:rsidRDefault="002975F3" w:rsidP="002975F3">
      <w:pPr>
        <w:widowControl w:val="0"/>
        <w:autoSpaceDE w:val="0"/>
        <w:autoSpaceDN w:val="0"/>
        <w:adjustRightInd w:val="0"/>
        <w:spacing w:line="276" w:lineRule="auto"/>
        <w:rPr>
          <w:rFonts w:ascii="Times New Roman" w:eastAsia="仿宋" w:hAnsi="Times New Roman" w:cs="Times New Roman"/>
          <w:color w:val="000000" w:themeColor="text1"/>
          <w:lang w:val="en-GB"/>
        </w:rPr>
      </w:pPr>
    </w:p>
    <w:p w14:paraId="6D85DB3B" w14:textId="5382B4E9" w:rsidR="00E305C1" w:rsidRPr="004C7F31" w:rsidRDefault="00D16B81"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r w:rsidRPr="004C7F31">
        <w:rPr>
          <w:rFonts w:ascii="Times New Roman" w:eastAsia="仿宋" w:hAnsi="Times New Roman" w:cs="Times New Roman"/>
          <w:color w:val="000000" w:themeColor="text1"/>
          <w:lang w:val="en-GB"/>
        </w:rPr>
        <w:t>When given the relevant sources, we can start by reading the abstract and summary of the literature to determine if it is relevant to the research to be done and to decide if it needs to be included in the literature review. The abstract is to let the reader know what research is being done in this article, what methods were used, where the research was done and what the main conclusions and findings are.</w:t>
      </w:r>
    </w:p>
    <w:p w14:paraId="0EDE6BF9" w14:textId="05E0EE67" w:rsidR="00176714" w:rsidRPr="004C7F31" w:rsidRDefault="00176714"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p>
    <w:p w14:paraId="46522421" w14:textId="44D08A5F" w:rsidR="008769EF" w:rsidRPr="004C7F31" w:rsidRDefault="00176714"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r w:rsidRPr="004C7F31">
        <w:rPr>
          <w:rFonts w:ascii="Times New Roman" w:eastAsia="仿宋" w:hAnsi="Times New Roman" w:cs="Times New Roman"/>
          <w:color w:val="000000" w:themeColor="text1"/>
          <w:lang w:val="en-GB"/>
        </w:rPr>
        <w:t xml:space="preserve">Besides, it is important to further sift through the literature already collected according to the needs of scientific theory and research and to note down in a detailed and systematic way the questions, objectives, methods, </w:t>
      </w:r>
      <w:proofErr w:type="gramStart"/>
      <w:r w:rsidRPr="004C7F31">
        <w:rPr>
          <w:rFonts w:ascii="Times New Roman" w:eastAsia="仿宋" w:hAnsi="Times New Roman" w:cs="Times New Roman"/>
          <w:color w:val="000000" w:themeColor="text1"/>
          <w:lang w:val="en-GB"/>
        </w:rPr>
        <w:t>results</w:t>
      </w:r>
      <w:proofErr w:type="gramEnd"/>
      <w:r w:rsidRPr="004C7F31">
        <w:rPr>
          <w:rFonts w:ascii="Times New Roman" w:eastAsia="仿宋" w:hAnsi="Times New Roman" w:cs="Times New Roman"/>
          <w:color w:val="000000" w:themeColor="text1"/>
          <w:lang w:val="en-GB"/>
        </w:rPr>
        <w:t xml:space="preserve"> and conclusions of the studies in each literature reviewed, as well as their problems, the shortcomings of their views and the questions yet to be raised. This is very important in a literature review.</w:t>
      </w:r>
    </w:p>
    <w:p w14:paraId="2D201A9F" w14:textId="77777777" w:rsidR="002975F3" w:rsidRPr="004C7F31" w:rsidRDefault="002975F3" w:rsidP="002975F3">
      <w:pPr>
        <w:widowControl w:val="0"/>
        <w:autoSpaceDE w:val="0"/>
        <w:autoSpaceDN w:val="0"/>
        <w:adjustRightInd w:val="0"/>
        <w:spacing w:line="276" w:lineRule="auto"/>
        <w:rPr>
          <w:rFonts w:ascii="Times New Roman" w:eastAsia="仿宋" w:hAnsi="Times New Roman" w:cs="Times New Roman"/>
          <w:color w:val="000000" w:themeColor="text1"/>
          <w:lang w:val="en-GB"/>
        </w:rPr>
      </w:pPr>
    </w:p>
    <w:p w14:paraId="7F8028E2" w14:textId="488A815D" w:rsidR="006F3151" w:rsidRPr="004C7F31" w:rsidRDefault="00B257FB" w:rsidP="002975F3">
      <w:pPr>
        <w:pStyle w:val="3"/>
        <w:spacing w:before="0" w:after="0" w:line="276" w:lineRule="auto"/>
        <w:rPr>
          <w:rFonts w:ascii="Times New Roman" w:eastAsia="仿宋" w:hAnsi="Times New Roman" w:cs="Times New Roman"/>
          <w:b w:val="0"/>
          <w:bCs w:val="0"/>
          <w:color w:val="000000" w:themeColor="text1"/>
          <w:sz w:val="24"/>
          <w:szCs w:val="24"/>
          <w:lang w:val="en-GB"/>
        </w:rPr>
      </w:pPr>
      <w:bookmarkStart w:id="6" w:name="_Toc103369026"/>
      <w:r w:rsidRPr="004C7F31">
        <w:rPr>
          <w:rFonts w:ascii="Times New Roman" w:hAnsi="Times New Roman" w:cs="Times New Roman"/>
          <w:b w:val="0"/>
          <w:bCs w:val="0"/>
          <w:color w:val="000000" w:themeColor="text1"/>
          <w:sz w:val="24"/>
          <w:szCs w:val="24"/>
          <w:lang w:val="en-GB"/>
        </w:rPr>
        <w:t xml:space="preserve">1.3.3 </w:t>
      </w:r>
      <w:r w:rsidR="006F3151" w:rsidRPr="004C7F31">
        <w:rPr>
          <w:rFonts w:ascii="Times New Roman" w:hAnsi="Times New Roman" w:cs="Times New Roman"/>
          <w:b w:val="0"/>
          <w:bCs w:val="0"/>
          <w:color w:val="000000" w:themeColor="text1"/>
          <w:sz w:val="24"/>
          <w:szCs w:val="24"/>
          <w:lang w:val="en-GB"/>
        </w:rPr>
        <w:t>Theoretical Saturation</w:t>
      </w:r>
      <w:bookmarkEnd w:id="6"/>
    </w:p>
    <w:p w14:paraId="6B91C1E8" w14:textId="77777777" w:rsidR="002975F3" w:rsidRPr="004C7F31" w:rsidRDefault="002975F3" w:rsidP="002975F3">
      <w:pPr>
        <w:widowControl w:val="0"/>
        <w:autoSpaceDE w:val="0"/>
        <w:autoSpaceDN w:val="0"/>
        <w:adjustRightInd w:val="0"/>
        <w:spacing w:line="276" w:lineRule="auto"/>
        <w:rPr>
          <w:rFonts w:ascii="Times New Roman" w:eastAsia="仿宋" w:hAnsi="Times New Roman" w:cs="Times New Roman"/>
          <w:color w:val="000000" w:themeColor="text1"/>
          <w:lang w:val="en-GB"/>
        </w:rPr>
      </w:pPr>
    </w:p>
    <w:p w14:paraId="6BD4875C" w14:textId="3D7B4DCD" w:rsidR="008769EF" w:rsidRPr="004C7F31" w:rsidRDefault="008769EF"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r w:rsidRPr="004C7F31">
        <w:rPr>
          <w:rFonts w:ascii="Times New Roman" w:eastAsia="仿宋" w:hAnsi="Times New Roman" w:cs="Times New Roman"/>
          <w:color w:val="000000" w:themeColor="text1"/>
          <w:lang w:val="en-GB"/>
        </w:rPr>
        <w:t xml:space="preserve">The concept of data saturation often used to assess the adequacy of research data, originated from grounded theory and originally took the form of theoretical saturation </w:t>
      </w:r>
      <w:r w:rsidR="001B73D2" w:rsidRPr="004C7F31">
        <w:rPr>
          <w:rFonts w:ascii="Times New Roman" w:eastAsia="仿宋" w:hAnsi="Times New Roman" w:cs="Times New Roman"/>
          <w:color w:val="000000" w:themeColor="text1"/>
          <w:lang w:val="en-GB"/>
        </w:rPr>
        <w:fldChar w:fldCharType="begin"/>
      </w:r>
      <w:r w:rsidR="001B73D2" w:rsidRPr="004C7F31">
        <w:rPr>
          <w:rFonts w:ascii="Times New Roman" w:eastAsia="仿宋" w:hAnsi="Times New Roman" w:cs="Times New Roman"/>
          <w:color w:val="000000" w:themeColor="text1"/>
          <w:lang w:val="en-GB"/>
        </w:rPr>
        <w:instrText xml:space="preserve"> ADDIN ZOTERO_ITEM CSL_CITATION {"citationID":"9e6IF3Fg","properties":{"formattedCitation":"(Strauss and Glaser, 1973)","plainCitation":"(Strauss and Glaser, 1973)","noteIndex":0},"citationItems":[{"id":90,"uris":["http://zotero.org/users/9403242/items/HRD5D23W"],"itemData":{"id":90,"type":"book","abstract":"\"Our book is directed toward improving social scientists' capacities for generating theory that will be relevant to their research. Not everyone can be equally skilled at discovering theory, but neither do they need to be a genius to generate useful theory... Although our emphasis is on generating theory rather than verifying it, we take special pains not to divorce those two activities, both necessary to the scientific enterprise.\" --Barney G. Glaser and Anselm L. Straus; Preface.","collection-title":"Observations","edition":"1st pbk. ed.","event-place":"Chicago","ISBN":"978-0-202-30260-7","language":"eng","publisher":"Aldine Pub.","publisher-place":"Chicago","source":"librarysearch.uwtsd.ac.uk","title":"The discovery of grounded theory: strategies for qualitative research","title-short":"The discovery of grounded theory","author":[{"family":"Strauss","given":"Anselm L"},{"family":"Glaser","given":"Barney G"}],"issued":{"date-parts":[["1973"]]}}}],"schema":"https://github.com/citation-style-language/schema/raw/master/csl-citation.json"} </w:instrText>
      </w:r>
      <w:r w:rsidR="001B73D2" w:rsidRPr="004C7F31">
        <w:rPr>
          <w:rFonts w:ascii="Times New Roman" w:eastAsia="仿宋" w:hAnsi="Times New Roman" w:cs="Times New Roman"/>
          <w:color w:val="000000" w:themeColor="text1"/>
          <w:lang w:val="en-GB"/>
        </w:rPr>
        <w:fldChar w:fldCharType="separate"/>
      </w:r>
      <w:r w:rsidR="001B73D2" w:rsidRPr="004C7F31">
        <w:rPr>
          <w:rFonts w:ascii="Times New Roman" w:eastAsia="仿宋" w:hAnsi="Times New Roman" w:cs="Times New Roman"/>
          <w:noProof/>
          <w:color w:val="000000" w:themeColor="text1"/>
          <w:lang w:val="en-GB"/>
        </w:rPr>
        <w:t>(Strauss and Glaser, 1973)</w:t>
      </w:r>
      <w:r w:rsidR="001B73D2" w:rsidRPr="004C7F31">
        <w:rPr>
          <w:rFonts w:ascii="Times New Roman" w:eastAsia="仿宋" w:hAnsi="Times New Roman" w:cs="Times New Roman"/>
          <w:color w:val="000000" w:themeColor="text1"/>
          <w:lang w:val="en-GB"/>
        </w:rPr>
        <w:fldChar w:fldCharType="end"/>
      </w:r>
      <w:r w:rsidRPr="004C7F31">
        <w:rPr>
          <w:rFonts w:ascii="Times New Roman" w:eastAsia="仿宋" w:hAnsi="Times New Roman" w:cs="Times New Roman"/>
          <w:color w:val="000000" w:themeColor="text1"/>
          <w:lang w:val="en-GB"/>
        </w:rPr>
        <w:t xml:space="preserve">. In qualitative research, as in quantitative research, sample adequacy is a fundamental guarantee of research validity </w:t>
      </w:r>
      <w:r w:rsidR="007C09FB" w:rsidRPr="004C7F31">
        <w:rPr>
          <w:rFonts w:ascii="Times New Roman" w:eastAsia="仿宋" w:hAnsi="Times New Roman" w:cs="Times New Roman"/>
          <w:color w:val="000000" w:themeColor="text1"/>
          <w:lang w:val="en-GB"/>
        </w:rPr>
        <w:fldChar w:fldCharType="begin"/>
      </w:r>
      <w:r w:rsidR="007C09FB" w:rsidRPr="004C7F31">
        <w:rPr>
          <w:rFonts w:ascii="Times New Roman" w:eastAsia="仿宋" w:hAnsi="Times New Roman" w:cs="Times New Roman"/>
          <w:color w:val="000000" w:themeColor="text1"/>
          <w:lang w:val="en-GB"/>
        </w:rPr>
        <w:instrText xml:space="preserve"> ADDIN ZOTERO_ITEM CSL_CITATION {"citationID":"rM6FY2uq","properties":{"formattedCitation":"(Curtis {\\i{}et al.}, 2000)","plainCitation":"(Curtis et al., 2000)","noteIndex":0},"citationItems":[{"id":88,"uris":["http://zotero.org/users/9403242/items/MJZI8HXL"],"itemData":{"id":88,"type":"article-journal","abstract":"This paper focuses on the question of sampling (or selection of cases) in qualitative research. Although the literature includes some very useful discussions of qualitative sampling strategies, the question of sampling often seems to receive less attention in methodological discussion than questions of how data is collected or is analysed. Decisions about sampling are likely to be important in many qualitative studies (although it may not be an issue in some research). There are varying accounts of the principles applicable to sampling or case selection. Those who espouse `theoretical sampling', based on a `grounded theory' approach, are in some ways opposed to those who promote forms of `purposive sampling' suitable for research informed by an existing body of social theory. Diversity also results from the many dierent methods for drawing purposive samples which are applicable to qualitative research. We explore the value of a framework suggested by Miles and Huberman [Miles, M., Huberman,, A., 1994. Qualitative Data Analysis, Sage, London.], to evaluate the sampling strategies employed in three examples of research by the authors. Our examples comprise three studies which respectively involve selection of: `healing places'; rural places which incorporated national anti-malarial policies; young male interviewees, identi®ed as either chronically ill or disabled.","container-title":"Social Science","language":"en","page":"14","source":"Zotero","title":"Approaches to sampling and case selection in qualitative research: examples in the geography of health","author":[{"family":"Curtis","given":"Sarah"},{"family":"Gesler","given":"Wil"},{"family":"Smith","given":"Glenn"},{"family":"Washburn","given":"Sarah"}],"issued":{"date-parts":[["2000"]]}}}],"schema":"https://github.com/citation-style-language/schema/raw/master/csl-citation.json"} </w:instrText>
      </w:r>
      <w:r w:rsidR="007C09FB" w:rsidRPr="004C7F31">
        <w:rPr>
          <w:rFonts w:ascii="Times New Roman" w:eastAsia="仿宋" w:hAnsi="Times New Roman" w:cs="Times New Roman"/>
          <w:color w:val="000000" w:themeColor="text1"/>
          <w:lang w:val="en-GB"/>
        </w:rPr>
        <w:fldChar w:fldCharType="separate"/>
      </w:r>
      <w:r w:rsidR="007C09FB" w:rsidRPr="004C7F31">
        <w:rPr>
          <w:rFonts w:ascii="Times New Roman" w:hAnsi="Times New Roman" w:cs="Times New Roman"/>
          <w:color w:val="000000" w:themeColor="text1"/>
          <w:lang w:val="en-GB"/>
        </w:rPr>
        <w:t xml:space="preserve">(Curtis </w:t>
      </w:r>
      <w:r w:rsidR="007C09FB" w:rsidRPr="004C7F31">
        <w:rPr>
          <w:rFonts w:ascii="Times New Roman" w:hAnsi="Times New Roman" w:cs="Times New Roman"/>
          <w:i/>
          <w:iCs/>
          <w:color w:val="000000" w:themeColor="text1"/>
          <w:lang w:val="en-GB"/>
        </w:rPr>
        <w:t>et al.</w:t>
      </w:r>
      <w:r w:rsidR="007C09FB" w:rsidRPr="004C7F31">
        <w:rPr>
          <w:rFonts w:ascii="Times New Roman" w:hAnsi="Times New Roman" w:cs="Times New Roman"/>
          <w:color w:val="000000" w:themeColor="text1"/>
          <w:lang w:val="en-GB"/>
        </w:rPr>
        <w:t>, 2000)</w:t>
      </w:r>
      <w:r w:rsidR="007C09FB" w:rsidRPr="004C7F31">
        <w:rPr>
          <w:rFonts w:ascii="Times New Roman" w:eastAsia="仿宋" w:hAnsi="Times New Roman" w:cs="Times New Roman"/>
          <w:color w:val="000000" w:themeColor="text1"/>
          <w:lang w:val="en-GB"/>
        </w:rPr>
        <w:fldChar w:fldCharType="end"/>
      </w:r>
      <w:r w:rsidRPr="004C7F31">
        <w:rPr>
          <w:rFonts w:ascii="Times New Roman" w:eastAsia="仿宋" w:hAnsi="Times New Roman" w:cs="Times New Roman"/>
          <w:color w:val="000000" w:themeColor="text1"/>
          <w:lang w:val="en-GB"/>
        </w:rPr>
        <w:t xml:space="preserve">. Reaching data saturation means that further data collection based on the current data collected and analysed will not help the researcher to develop a deeper understanding of the theory and therefore there is no need to continue collecting and analysing data </w:t>
      </w:r>
      <w:r w:rsidR="001B73D2" w:rsidRPr="004C7F31">
        <w:rPr>
          <w:rFonts w:ascii="Times New Roman" w:eastAsia="仿宋" w:hAnsi="Times New Roman" w:cs="Times New Roman"/>
          <w:color w:val="000000" w:themeColor="text1"/>
          <w:lang w:val="en-GB"/>
        </w:rPr>
        <w:fldChar w:fldCharType="begin"/>
      </w:r>
      <w:r w:rsidR="001B73D2" w:rsidRPr="004C7F31">
        <w:rPr>
          <w:rFonts w:ascii="Times New Roman" w:eastAsia="仿宋" w:hAnsi="Times New Roman" w:cs="Times New Roman"/>
          <w:color w:val="000000" w:themeColor="text1"/>
          <w:lang w:val="en-GB"/>
        </w:rPr>
        <w:instrText xml:space="preserve"> ADDIN ZOTERO_ITEM CSL_CITATION {"citationID":"1hR5KLYI","properties":{"formattedCitation":"(Strauss and Corbin, 2008)","plainCitation":"(Strauss and Corbin, 2008)","noteIndex":0},"citationItems":[{"id":89,"uris":["http://zotero.org/users/9403242/items/4RQK5XVT"],"itemData":{"id":89,"type":"book","abstract":"This edition takes the form of an informal dialogue, akin to students and teachers working together in a classroom. It shows the evolution of grounded theory method over time and the influence of constructionists and post-modern trends.","edition":"3e [ed.]","event-place":"London","ISBN":"978-1-4129-0644-9","language":"eng","number-of-pages":"xv+378","publisher":"SAGE","publisher-place":"London","source":"librarysearch.uwtsd.ac.uk","title":"Basics of qualitative research: techniques and procedures for developing grounded theory.","title-short":"Basics of qualitative research","author":[{"family":"Strauss","given":"Anselm L"},{"family":"Corbin","given":"Juliet M"}],"issued":{"date-parts":[["2008"]]}}}],"schema":"https://github.com/citation-style-language/schema/raw/master/csl-citation.json"} </w:instrText>
      </w:r>
      <w:r w:rsidR="001B73D2" w:rsidRPr="004C7F31">
        <w:rPr>
          <w:rFonts w:ascii="Times New Roman" w:eastAsia="仿宋" w:hAnsi="Times New Roman" w:cs="Times New Roman"/>
          <w:color w:val="000000" w:themeColor="text1"/>
          <w:lang w:val="en-GB"/>
        </w:rPr>
        <w:fldChar w:fldCharType="separate"/>
      </w:r>
      <w:r w:rsidR="001B73D2" w:rsidRPr="004C7F31">
        <w:rPr>
          <w:rFonts w:ascii="Times New Roman" w:eastAsia="仿宋" w:hAnsi="Times New Roman" w:cs="Times New Roman"/>
          <w:noProof/>
          <w:color w:val="000000" w:themeColor="text1"/>
          <w:lang w:val="en-GB"/>
        </w:rPr>
        <w:t>(Strauss and Corbin, 2008)</w:t>
      </w:r>
      <w:r w:rsidR="001B73D2" w:rsidRPr="004C7F31">
        <w:rPr>
          <w:rFonts w:ascii="Times New Roman" w:eastAsia="仿宋" w:hAnsi="Times New Roman" w:cs="Times New Roman"/>
          <w:color w:val="000000" w:themeColor="text1"/>
          <w:lang w:val="en-GB"/>
        </w:rPr>
        <w:fldChar w:fldCharType="end"/>
      </w:r>
      <w:r w:rsidRPr="004C7F31">
        <w:rPr>
          <w:rFonts w:ascii="Times New Roman" w:eastAsia="仿宋" w:hAnsi="Times New Roman" w:cs="Times New Roman"/>
          <w:color w:val="000000" w:themeColor="text1"/>
          <w:lang w:val="en-GB"/>
        </w:rPr>
        <w:t>.</w:t>
      </w:r>
    </w:p>
    <w:p w14:paraId="0DD509C5" w14:textId="40E47D5E" w:rsidR="009B78F7" w:rsidRPr="004C7F31" w:rsidRDefault="009B78F7" w:rsidP="005C2183">
      <w:pPr>
        <w:widowControl w:val="0"/>
        <w:autoSpaceDE w:val="0"/>
        <w:autoSpaceDN w:val="0"/>
        <w:adjustRightInd w:val="0"/>
        <w:spacing w:line="276" w:lineRule="auto"/>
        <w:jc w:val="both"/>
        <w:rPr>
          <w:rFonts w:ascii="Times New Roman" w:eastAsiaTheme="minorEastAsia" w:hAnsi="Times New Roman" w:cs="Times New Roman"/>
          <w:color w:val="000000" w:themeColor="text1"/>
          <w:lang w:val="en-GB"/>
        </w:rPr>
      </w:pPr>
    </w:p>
    <w:p w14:paraId="5791DFFE" w14:textId="3080AE6D" w:rsidR="008769EF" w:rsidRPr="004C7F31" w:rsidRDefault="00F7728A" w:rsidP="005C2183">
      <w:pPr>
        <w:widowControl w:val="0"/>
        <w:autoSpaceDE w:val="0"/>
        <w:autoSpaceDN w:val="0"/>
        <w:adjustRightInd w:val="0"/>
        <w:spacing w:line="276" w:lineRule="auto"/>
        <w:jc w:val="both"/>
        <w:rPr>
          <w:rFonts w:ascii="Times New Roman" w:eastAsia="仿宋" w:hAnsi="Times New Roman" w:cs="Times New Roman"/>
          <w:color w:val="000000" w:themeColor="text1"/>
          <w:lang w:val="en-GB"/>
        </w:rPr>
      </w:pPr>
      <w:r w:rsidRPr="004C7F31">
        <w:rPr>
          <w:rFonts w:ascii="Times New Roman" w:eastAsia="仿宋" w:hAnsi="Times New Roman" w:cs="Times New Roman"/>
          <w:color w:val="000000" w:themeColor="text1"/>
          <w:lang w:val="en-GB"/>
        </w:rPr>
        <w:t>A</w:t>
      </w:r>
      <w:r w:rsidR="008769EF" w:rsidRPr="004C7F31">
        <w:rPr>
          <w:rFonts w:ascii="Times New Roman" w:eastAsia="仿宋" w:hAnsi="Times New Roman" w:cs="Times New Roman"/>
          <w:color w:val="000000" w:themeColor="text1"/>
          <w:lang w:val="en-GB"/>
        </w:rPr>
        <w:t xml:space="preserve"> quantitative approach </w:t>
      </w:r>
      <w:r w:rsidRPr="004C7F31">
        <w:rPr>
          <w:rFonts w:ascii="Times New Roman" w:eastAsia="仿宋" w:hAnsi="Times New Roman" w:cs="Times New Roman"/>
          <w:color w:val="000000" w:themeColor="text1"/>
          <w:lang w:val="en-GB"/>
        </w:rPr>
        <w:t>looks</w:t>
      </w:r>
      <w:r w:rsidR="008769EF" w:rsidRPr="004C7F31">
        <w:rPr>
          <w:rFonts w:ascii="Times New Roman" w:eastAsia="仿宋" w:hAnsi="Times New Roman" w:cs="Times New Roman"/>
          <w:color w:val="000000" w:themeColor="text1"/>
          <w:lang w:val="en-GB"/>
        </w:rPr>
        <w:t xml:space="preserve"> for comprehensiveness</w:t>
      </w:r>
      <w:r w:rsidR="005D082A" w:rsidRPr="004C7F31">
        <w:rPr>
          <w:rFonts w:ascii="Times New Roman" w:eastAsia="仿宋" w:hAnsi="Times New Roman" w:cs="Times New Roman"/>
          <w:color w:val="000000" w:themeColor="text1"/>
          <w:lang w:val="en-GB"/>
        </w:rPr>
        <w:t xml:space="preserve"> and</w:t>
      </w:r>
      <w:r w:rsidR="008769EF" w:rsidRPr="004C7F31">
        <w:rPr>
          <w:rFonts w:ascii="Times New Roman" w:eastAsia="仿宋" w:hAnsi="Times New Roman" w:cs="Times New Roman"/>
          <w:color w:val="000000" w:themeColor="text1"/>
          <w:lang w:val="en-GB"/>
        </w:rPr>
        <w:t xml:space="preserve"> </w:t>
      </w:r>
      <w:r w:rsidRPr="004C7F31">
        <w:rPr>
          <w:rFonts w:ascii="Times New Roman" w:eastAsia="仿宋" w:hAnsi="Times New Roman" w:cs="Times New Roman"/>
          <w:color w:val="000000" w:themeColor="text1"/>
          <w:lang w:val="en-GB"/>
        </w:rPr>
        <w:t>makes</w:t>
      </w:r>
      <w:r w:rsidR="008769EF" w:rsidRPr="004C7F31">
        <w:rPr>
          <w:rFonts w:ascii="Times New Roman" w:eastAsia="仿宋" w:hAnsi="Times New Roman" w:cs="Times New Roman"/>
          <w:color w:val="000000" w:themeColor="text1"/>
          <w:lang w:val="en-GB"/>
        </w:rPr>
        <w:t xml:space="preserve"> sure that looked at </w:t>
      </w:r>
      <w:proofErr w:type="gramStart"/>
      <w:r w:rsidR="008769EF" w:rsidRPr="004C7F31">
        <w:rPr>
          <w:rFonts w:ascii="Times New Roman" w:eastAsia="仿宋" w:hAnsi="Times New Roman" w:cs="Times New Roman"/>
          <w:color w:val="000000" w:themeColor="text1"/>
          <w:lang w:val="en-GB"/>
        </w:rPr>
        <w:t>all of</w:t>
      </w:r>
      <w:proofErr w:type="gramEnd"/>
      <w:r w:rsidR="008769EF" w:rsidRPr="004C7F31">
        <w:rPr>
          <w:rFonts w:ascii="Times New Roman" w:eastAsia="仿宋" w:hAnsi="Times New Roman" w:cs="Times New Roman"/>
          <w:color w:val="000000" w:themeColor="text1"/>
          <w:lang w:val="en-GB"/>
        </w:rPr>
        <w:t xml:space="preserve"> the different variables.</w:t>
      </w:r>
      <w:r w:rsidR="005D082A" w:rsidRPr="004C7F31">
        <w:rPr>
          <w:rFonts w:ascii="Times New Roman" w:eastAsia="仿宋" w:hAnsi="Times New Roman" w:cs="Times New Roman"/>
          <w:color w:val="000000" w:themeColor="text1"/>
          <w:lang w:val="en-GB"/>
        </w:rPr>
        <w:t xml:space="preserve"> </w:t>
      </w:r>
      <w:r w:rsidR="008769EF" w:rsidRPr="004C7F31">
        <w:rPr>
          <w:rFonts w:ascii="Times New Roman" w:eastAsia="仿宋" w:hAnsi="Times New Roman" w:cs="Times New Roman"/>
          <w:color w:val="000000" w:themeColor="text1"/>
          <w:lang w:val="en-GB"/>
        </w:rPr>
        <w:t>Whereas in qualitative terms looking for theoretical saturation</w:t>
      </w:r>
      <w:r w:rsidR="007C09FB" w:rsidRPr="004C7F31">
        <w:rPr>
          <w:rFonts w:ascii="Times New Roman" w:eastAsia="仿宋" w:hAnsi="Times New Roman" w:cs="Times New Roman"/>
          <w:color w:val="000000" w:themeColor="text1"/>
          <w:lang w:val="en-GB"/>
        </w:rPr>
        <w:fldChar w:fldCharType="begin"/>
      </w:r>
      <w:r w:rsidR="007C09FB" w:rsidRPr="004C7F31">
        <w:rPr>
          <w:rFonts w:ascii="Times New Roman" w:eastAsia="仿宋" w:hAnsi="Times New Roman" w:cs="Times New Roman"/>
          <w:color w:val="000000" w:themeColor="text1"/>
          <w:lang w:val="en-GB"/>
        </w:rPr>
        <w:instrText xml:space="preserve"> ADDIN ZOTERO_ITEM CSL_CITATION {"citationID":"VI2jFgK1","properties":{"formattedCitation":"(Rowlands, Waddell and McKenna, 2015)","plainCitation":"(Rowlands, Waddell and McKenna, 2015)","noteIndex":0},"citationItems":[{"id":73,"uris":["http://zotero.org/users/9403242/items/JMWZPZQJ"],"itemData":{"id":73,"type":"article-journal","abstract":"Although the concept of theoretical saturation (ThS) was first introduced by Glaser and Strauss's grounded theory methodology, it is now more widely used as a fundamental concept in interview-based qualitative research. Despite its widespread use, the concept is nebulous and lacks systematization. An extensive literature review in 2007, and again in 2013, shows that this inexactitude characterizes most claims for using ThS. Yet qualitative methodologists seem strangely reluctant to accept criticism or possible improvement. By assuming ThS to be an analogue of the principle of diminishing returns, we propose a quantitative technique for determining ThS using lognormal distribution principles. Applying the technique to three large data sets provided strong evidence that the method is efficacious. Usefully, this study also shows both that the technique is not affected by the order of interviews and that corpus size is not necessarily a true indication of theoretical saturation.","container-title":"The Journal of Computer Information Systems","ISSN":"08874417","issue":"1","language":"English","note":"number-of-pages: 8\npublisher: Taylor &amp; Francis Ltd.","page":"40-47","source":"ProQuest","title":"Are We There yet? A Technique to Determine Theoretical Saturation","title-short":"Are We There yet?","volume":"56","author":[{"family":"Rowlands","given":"Terry"},{"family":"Waddell","given":"Neal"},{"family":"McKenna","given":"Bernard"}],"issued":{"date-parts":[["2015"]],"season":"Fall"}}}],"schema":"https://github.com/citation-style-language/schema/raw/master/csl-citation.json"} </w:instrText>
      </w:r>
      <w:r w:rsidR="007C09FB" w:rsidRPr="004C7F31">
        <w:rPr>
          <w:rFonts w:ascii="Times New Roman" w:eastAsia="仿宋" w:hAnsi="Times New Roman" w:cs="Times New Roman"/>
          <w:color w:val="000000" w:themeColor="text1"/>
          <w:lang w:val="en-GB"/>
        </w:rPr>
        <w:fldChar w:fldCharType="separate"/>
      </w:r>
      <w:r w:rsidR="007C09FB" w:rsidRPr="004C7F31">
        <w:rPr>
          <w:rFonts w:ascii="Times New Roman" w:eastAsia="仿宋" w:hAnsi="Times New Roman" w:cs="Times New Roman"/>
          <w:noProof/>
          <w:color w:val="000000" w:themeColor="text1"/>
          <w:lang w:val="en-GB"/>
        </w:rPr>
        <w:t>(Rowlands, Waddell and McKenna, 2015)</w:t>
      </w:r>
      <w:r w:rsidR="007C09FB" w:rsidRPr="004C7F31">
        <w:rPr>
          <w:rFonts w:ascii="Times New Roman" w:eastAsia="仿宋" w:hAnsi="Times New Roman" w:cs="Times New Roman"/>
          <w:color w:val="000000" w:themeColor="text1"/>
          <w:lang w:val="en-GB"/>
        </w:rPr>
        <w:fldChar w:fldCharType="end"/>
      </w:r>
      <w:r w:rsidR="008769EF" w:rsidRPr="004C7F31">
        <w:rPr>
          <w:rFonts w:ascii="Times New Roman" w:eastAsia="仿宋" w:hAnsi="Times New Roman" w:cs="Times New Roman"/>
          <w:color w:val="000000" w:themeColor="text1"/>
          <w:lang w:val="en-GB"/>
        </w:rPr>
        <w:t xml:space="preserve">. Transparency in data saturation reporting in qualitative research, where the researcher claims to have achieved data saturation, needs to provide a more detailed description of the form, determination and basis of data saturation </w:t>
      </w:r>
      <w:r w:rsidRPr="004C7F31">
        <w:rPr>
          <w:rFonts w:ascii="Times New Roman" w:eastAsia="仿宋" w:hAnsi="Times New Roman" w:cs="Times New Roman"/>
          <w:color w:val="000000" w:themeColor="text1"/>
          <w:lang w:val="en-GB"/>
        </w:rPr>
        <w:t>to</w:t>
      </w:r>
      <w:r w:rsidR="008769EF" w:rsidRPr="004C7F31">
        <w:rPr>
          <w:rFonts w:ascii="Times New Roman" w:eastAsia="仿宋" w:hAnsi="Times New Roman" w:cs="Times New Roman"/>
          <w:color w:val="000000" w:themeColor="text1"/>
          <w:lang w:val="en-GB"/>
        </w:rPr>
        <w:t xml:space="preserve"> facilitate reader assessment and further validation</w:t>
      </w:r>
      <w:r w:rsidR="007C09FB" w:rsidRPr="004C7F31">
        <w:rPr>
          <w:rFonts w:ascii="Times New Roman" w:eastAsia="仿宋" w:hAnsi="Times New Roman" w:cs="Times New Roman"/>
          <w:color w:val="000000" w:themeColor="text1"/>
          <w:lang w:val="en-GB"/>
        </w:rPr>
        <w:t xml:space="preserve"> </w:t>
      </w:r>
      <w:r w:rsidR="007C09FB" w:rsidRPr="004C7F31">
        <w:rPr>
          <w:rFonts w:ascii="Times New Roman" w:eastAsia="仿宋" w:hAnsi="Times New Roman" w:cs="Times New Roman"/>
          <w:color w:val="000000" w:themeColor="text1"/>
          <w:lang w:val="en-GB"/>
        </w:rPr>
        <w:fldChar w:fldCharType="begin"/>
      </w:r>
      <w:r w:rsidR="007C09FB" w:rsidRPr="004C7F31">
        <w:rPr>
          <w:rFonts w:ascii="Times New Roman" w:eastAsia="仿宋" w:hAnsi="Times New Roman" w:cs="Times New Roman"/>
          <w:color w:val="000000" w:themeColor="text1"/>
          <w:lang w:val="en-GB"/>
        </w:rPr>
        <w:instrText xml:space="preserve"> ADDIN ZOTERO_ITEM CSL_CITATION {"citationID":"b0i5pz0h","properties":{"formattedCitation":"(Fusch and Ness, 2015)","plainCitation":"(Fusch and Ness, 2015)","noteIndex":0},"citationItems":[{"id":441,"uris":["http://zotero.org/users/9403242/items/IITSM8M6"],"itemData":{"id":441,"type":"article-journal","abstract":"Failure to reach data saturation has an impact on the quality of the research conducted and hampers content validity. The aim of a study should include what determines when data saturation is achieved, for a small study will reach saturation more rapidly than a larger study. Data saturation is reached when there is enough information to replicate the study when the ability to obtain additional new information has been attained, and when further coding is no longer feasible. The following article critiques two qualitative studies for data saturation: Wolcott (2004) and Landau and Drori (2008). Failure to reach data saturation has a negative impact on the validity on one's research. The intended audience is novice student researchers.","container-title":"The Qualitative Report","ISSN":"10520147","issue":"9","language":"English","note":"number-of-pages: 9\npublisher: The Qualitative Report","page":"1408-1416","source":"ProQuest","title":"Are We There Yet? Data Saturation in Qualitative Research","title-short":"Are We There Yet?","volume":"20","author":[{"family":"Fusch","given":"Patricia I."},{"family":"Ness","given":"Lawrence R."}],"issued":{"date-parts":[["2015",9,7]]}}}],"schema":"https://github.com/citation-style-language/schema/raw/master/csl-citation.json"} </w:instrText>
      </w:r>
      <w:r w:rsidR="007C09FB" w:rsidRPr="004C7F31">
        <w:rPr>
          <w:rFonts w:ascii="Times New Roman" w:eastAsia="仿宋" w:hAnsi="Times New Roman" w:cs="Times New Roman"/>
          <w:color w:val="000000" w:themeColor="text1"/>
          <w:lang w:val="en-GB"/>
        </w:rPr>
        <w:fldChar w:fldCharType="separate"/>
      </w:r>
      <w:r w:rsidR="001F6F2F" w:rsidRPr="004C7F31">
        <w:rPr>
          <w:rFonts w:ascii="Times New Roman" w:eastAsia="仿宋" w:hAnsi="Times New Roman" w:cs="Times New Roman"/>
          <w:noProof/>
          <w:color w:val="000000" w:themeColor="text1"/>
          <w:lang w:val="en-GB"/>
        </w:rPr>
        <w:t>(Fusch and Ness, 2015</w:t>
      </w:r>
      <w:r w:rsidR="007C09FB" w:rsidRPr="004C7F31">
        <w:rPr>
          <w:rFonts w:ascii="Times New Roman" w:eastAsia="仿宋" w:hAnsi="Times New Roman" w:cs="Times New Roman"/>
          <w:color w:val="000000" w:themeColor="text1"/>
          <w:lang w:val="en-GB"/>
        </w:rPr>
        <w:fldChar w:fldCharType="end"/>
      </w:r>
      <w:r w:rsidR="007C09FB" w:rsidRPr="004C7F31">
        <w:rPr>
          <w:rFonts w:ascii="Times New Roman" w:eastAsia="仿宋" w:hAnsi="Times New Roman" w:cs="Times New Roman"/>
          <w:color w:val="000000" w:themeColor="text1"/>
          <w:lang w:val="en-GB"/>
        </w:rPr>
        <w:t xml:space="preserve">; </w:t>
      </w:r>
      <w:r w:rsidR="007C09FB" w:rsidRPr="004C7F31">
        <w:rPr>
          <w:rFonts w:ascii="Times New Roman" w:eastAsia="仿宋" w:hAnsi="Times New Roman" w:cs="Times New Roman"/>
          <w:color w:val="000000" w:themeColor="text1"/>
          <w:lang w:val="en-GB"/>
        </w:rPr>
        <w:fldChar w:fldCharType="begin"/>
      </w:r>
      <w:r w:rsidR="007C09FB" w:rsidRPr="004C7F31">
        <w:rPr>
          <w:rFonts w:ascii="Times New Roman" w:eastAsia="仿宋" w:hAnsi="Times New Roman" w:cs="Times New Roman"/>
          <w:color w:val="000000" w:themeColor="text1"/>
          <w:lang w:val="en-GB"/>
        </w:rPr>
        <w:instrText xml:space="preserve"> ADDIN ZOTERO_ITEM CSL_CITATION {"citationID":"IcjnQT7q","properties":{"formattedCitation":"(Hennink, Kaiser and Marconi, 2017)","plainCitation":"(Hennink, Kaiser and Marconi, 2017)","noteIndex":0},"citationItems":[{"id":444,"uris":["http://zotero.org/users/9403242/items/J7JECQA7"],"itemData":{"id":444,"type":"article-journal","abstract":"Saturation is a core guiding principle to determine sample sizes in qualitative research, yet little methodological research exists on parameters that influence saturation. Our study compared two approaches to assessing saturation: code saturation and meaning saturation. We examined sample sizes needed to reach saturation in each approach, what saturation meant, and how to assess saturation. Examining 25 in-depth interviews, we found that code saturation was reached at nine interviews, whereby the range of thematic issues was identified. However, 16 to 24 interviews were needed to reach meaning saturation where we developed a richly textured understanding of issues. Thus, code saturation may indicate when researchers have ?heard it all,? but meaning saturation is needed to ?understand it all.? We used our results to develop parameters that influence saturation, which may be used to estimate sample sizes for qualitative research proposals or to document in publications the grounds on which saturation was achieved.","container-title":"Qualitative Health Research","DOI":"10.1177/1049732316665344","ISSN":"1049-7323","issue":"4","journalAbbreviation":"Qual Health Res","note":"publisher: SAGE Publications Inc","page":"591-608","source":"SAGE Journals","title":"Code Saturation Versus Meaning Saturation: How Many Interviews Are Enough?","title-short":"Code Saturation Versus Meaning Saturation","volume":"27","author":[{"family":"Hennink","given":"Monique M."},{"family":"Kaiser","given":"Bonnie N."},{"family":"Marconi","given":"Vincent C."}],"issued":{"date-parts":[["2017",3,1]]}}}],"schema":"https://github.com/citation-style-language/schema/raw/master/csl-citation.json"} </w:instrText>
      </w:r>
      <w:r w:rsidR="007C09FB" w:rsidRPr="004C7F31">
        <w:rPr>
          <w:rFonts w:ascii="Times New Roman" w:eastAsia="仿宋" w:hAnsi="Times New Roman" w:cs="Times New Roman"/>
          <w:color w:val="000000" w:themeColor="text1"/>
          <w:lang w:val="en-GB"/>
        </w:rPr>
        <w:fldChar w:fldCharType="separate"/>
      </w:r>
      <w:r w:rsidR="001F6F2F" w:rsidRPr="004C7F31">
        <w:rPr>
          <w:rFonts w:ascii="Times New Roman" w:eastAsia="仿宋" w:hAnsi="Times New Roman" w:cs="Times New Roman"/>
          <w:noProof/>
          <w:color w:val="000000" w:themeColor="text1"/>
          <w:lang w:val="en-GB"/>
        </w:rPr>
        <w:t>Hennink, Kaiser and Marconi, 2017</w:t>
      </w:r>
      <w:r w:rsidR="0026108E" w:rsidRPr="004C7F31">
        <w:rPr>
          <w:rFonts w:ascii="Times New Roman" w:eastAsia="仿宋" w:hAnsi="Times New Roman" w:cs="Times New Roman"/>
          <w:noProof/>
          <w:color w:val="000000" w:themeColor="text1"/>
          <w:lang w:val="en-GB"/>
        </w:rPr>
        <w:t xml:space="preserve">; </w:t>
      </w:r>
      <w:r w:rsidR="007C09FB" w:rsidRPr="004C7F31">
        <w:rPr>
          <w:rFonts w:ascii="Times New Roman" w:eastAsia="仿宋" w:hAnsi="Times New Roman" w:cs="Times New Roman"/>
          <w:color w:val="000000" w:themeColor="text1"/>
          <w:lang w:val="en-GB"/>
        </w:rPr>
        <w:fldChar w:fldCharType="end"/>
      </w:r>
      <w:r w:rsidR="007C09FB" w:rsidRPr="004C7F31">
        <w:rPr>
          <w:rFonts w:ascii="Times New Roman" w:eastAsia="仿宋" w:hAnsi="Times New Roman" w:cs="Times New Roman"/>
          <w:color w:val="000000" w:themeColor="text1"/>
          <w:lang w:val="en-GB"/>
        </w:rPr>
        <w:fldChar w:fldCharType="begin"/>
      </w:r>
      <w:r w:rsidR="007C09FB" w:rsidRPr="004C7F31">
        <w:rPr>
          <w:rFonts w:ascii="Times New Roman" w:eastAsia="仿宋" w:hAnsi="Times New Roman" w:cs="Times New Roman"/>
          <w:color w:val="000000" w:themeColor="text1"/>
          <w:lang w:val="en-GB"/>
        </w:rPr>
        <w:instrText xml:space="preserve"> ADDIN ZOTERO_ITEM CSL_CITATION {"citationID":"1kDahuv1","properties":{"formattedCitation":"(Kerr, 2010)","plainCitation":"(Kerr, 2010)","noteIndex":0},"citationItems":[{"id":448,"uris":["http://zotero.org/users/9403242/items/3KYIADE8"],"itemData":{"id":448,"type":"article-journal","abstract":"In the patient-reported outcomes (PROs) field, strict regulatory requirements must be met for qualitative research that contributes to labeling claims for medicinal products. These requirements not only emphasize the importance of reaching saturation but also of providing documentary evidence that saturation has been reached. This paper reviews qualitative literature for useful definitions of the concept and for practical approaches for assessing saturation. The paper considers approaches in light of the rigorous regulatory requirements for PRO research that are used to support labeling claims for medicinal products and the wider requirements for flexibility and creativity in qualitative research in general. This assessment is facilitated by the use of examples from our past qualitative PRO studies. Based on conclusions from this assessment, we offer preliminary recommendations for future qualitative PRO studies for assessing and documenting saturation.","container-title":"Expert Review of Pharmacoeconomics &amp; Outcomes Research","DOI":"https://doi.org/10.1586/erp.10.30","ISSN":"1473-7167","issue":"3","language":"English","note":"number-of-pages: 269-81\npublisher: Informa Healthcare","page":"269-81","source":"ProQuest","title":"Assessing and demonstrating data saturation in qualitative inquiry supporting patient-reported outcomes research","volume":"10","author":[{"family":"Kerr","given":"Cicely"}],"issued":{"date-parts":[["2010",6]]}}}],"schema":"https://github.com/citation-style-language/schema/raw/master/csl-citation.json"} </w:instrText>
      </w:r>
      <w:r w:rsidR="007C09FB" w:rsidRPr="004C7F31">
        <w:rPr>
          <w:rFonts w:ascii="Times New Roman" w:eastAsia="仿宋" w:hAnsi="Times New Roman" w:cs="Times New Roman"/>
          <w:color w:val="000000" w:themeColor="text1"/>
          <w:lang w:val="en-GB"/>
        </w:rPr>
        <w:fldChar w:fldCharType="separate"/>
      </w:r>
      <w:r w:rsidR="001F6F2F" w:rsidRPr="004C7F31">
        <w:rPr>
          <w:rFonts w:ascii="Times New Roman" w:eastAsia="仿宋" w:hAnsi="Times New Roman" w:cs="Times New Roman"/>
          <w:noProof/>
          <w:color w:val="000000" w:themeColor="text1"/>
          <w:lang w:val="en-GB"/>
        </w:rPr>
        <w:t>Kerr, 2010</w:t>
      </w:r>
      <w:r w:rsidR="0026108E" w:rsidRPr="004C7F31">
        <w:rPr>
          <w:rFonts w:ascii="Times New Roman" w:eastAsia="仿宋" w:hAnsi="Times New Roman" w:cs="Times New Roman"/>
          <w:noProof/>
          <w:color w:val="000000" w:themeColor="text1"/>
          <w:lang w:val="en-GB"/>
        </w:rPr>
        <w:t xml:space="preserve">; </w:t>
      </w:r>
      <w:r w:rsidR="007C09FB" w:rsidRPr="004C7F31">
        <w:rPr>
          <w:rFonts w:ascii="Times New Roman" w:eastAsia="仿宋" w:hAnsi="Times New Roman" w:cs="Times New Roman"/>
          <w:color w:val="000000" w:themeColor="text1"/>
          <w:lang w:val="en-GB"/>
        </w:rPr>
        <w:fldChar w:fldCharType="end"/>
      </w:r>
      <w:r w:rsidR="007C09FB" w:rsidRPr="004C7F31">
        <w:rPr>
          <w:rFonts w:ascii="Times New Roman" w:eastAsia="仿宋" w:hAnsi="Times New Roman" w:cs="Times New Roman"/>
          <w:color w:val="000000" w:themeColor="text1"/>
          <w:lang w:val="en-GB"/>
        </w:rPr>
        <w:fldChar w:fldCharType="begin"/>
      </w:r>
      <w:r w:rsidR="007C09FB" w:rsidRPr="004C7F31">
        <w:rPr>
          <w:rFonts w:ascii="Times New Roman" w:eastAsia="仿宋" w:hAnsi="Times New Roman" w:cs="Times New Roman"/>
          <w:color w:val="000000" w:themeColor="text1"/>
          <w:lang w:val="en-GB"/>
        </w:rPr>
        <w:instrText xml:space="preserve"> ADDIN ZOTERO_ITEM CSL_CITATION {"citationID":"fmFxk0rM","properties":{"formattedCitation":"(Malterud, Siersma and Guassora, 2016)","plainCitation":"(Malterud, Siersma and Guassora, 2016)","noteIndex":0},"citationItems":[{"id":450,"uris":["http://zotero.org/users/9403242/items/YG7354J7"],"itemData":{"id":450,"type":"article-journal","abstract":"Sample sizes must be ascertained in qualitative studies like in quantitative studies but not by the same means. The prevailing concept for sample size in qualitative studies is ?saturation.? Saturation is closely tied to a specific methodology, and the term is inconsistently applied. We propose the concept ?information power? to guide adequate sample size for qualitative studies. Information power indicates that the more information the sample holds, relevant for the actual study, the lower amount of participants is needed. We suggest that the size of a sample with sufficient information power depends on (a) the aim of the study, (b) sample specificity, (c) use of established theory, (d) quality of dialogue, and (e) analysis strategy. We present a model where these elements of information and their relevant dimensions are related to information power. Application of this model in the planning and during data collection of a qualitative study is discussed.","container-title":"Qualitative Health Research","DOI":"10.1177/1049732315617444","ISSN":"1049-7323","issue":"13","journalAbbreviation":"Qual Health Res","note":"publisher: SAGE Publications Inc","page":"1753-1760","source":"SAGE Journals","title":"Sample Size in Qualitative Interview Studies: Guided by Information Power","title-short":"Sample Size in Qualitative Interview Studies","volume":"26","author":[{"family":"Malterud","given":"Kirsti"},{"family":"Siersma","given":"Volkert Dirk"},{"family":"Guassora","given":"Ann Dorrit"}],"issued":{"date-parts":[["2016",11,1]]}}}],"schema":"https://github.com/citation-style-language/schema/raw/master/csl-citation.json"} </w:instrText>
      </w:r>
      <w:r w:rsidR="007C09FB" w:rsidRPr="004C7F31">
        <w:rPr>
          <w:rFonts w:ascii="Times New Roman" w:eastAsia="仿宋" w:hAnsi="Times New Roman" w:cs="Times New Roman"/>
          <w:color w:val="000000" w:themeColor="text1"/>
          <w:lang w:val="en-GB"/>
        </w:rPr>
        <w:fldChar w:fldCharType="separate"/>
      </w:r>
      <w:r w:rsidR="001F6F2F" w:rsidRPr="004C7F31">
        <w:rPr>
          <w:rFonts w:ascii="Times New Roman" w:eastAsia="仿宋" w:hAnsi="Times New Roman" w:cs="Times New Roman"/>
          <w:noProof/>
          <w:color w:val="000000" w:themeColor="text1"/>
          <w:lang w:val="en-GB"/>
        </w:rPr>
        <w:t>Malterud, Siersma and Guassora, 2016)</w:t>
      </w:r>
      <w:r w:rsidR="007C09FB" w:rsidRPr="004C7F31">
        <w:rPr>
          <w:rFonts w:ascii="Times New Roman" w:eastAsia="仿宋" w:hAnsi="Times New Roman" w:cs="Times New Roman"/>
          <w:color w:val="000000" w:themeColor="text1"/>
          <w:lang w:val="en-GB"/>
        </w:rPr>
        <w:fldChar w:fldCharType="end"/>
      </w:r>
      <w:r w:rsidR="001B73D2" w:rsidRPr="004C7F31">
        <w:rPr>
          <w:rFonts w:ascii="Times New Roman" w:eastAsia="仿宋" w:hAnsi="Times New Roman" w:cs="Times New Roman"/>
          <w:color w:val="000000" w:themeColor="text1"/>
          <w:lang w:val="en-GB"/>
        </w:rPr>
        <w:t>.</w:t>
      </w:r>
    </w:p>
    <w:p w14:paraId="200F5FEF" w14:textId="77777777" w:rsidR="002975F3" w:rsidRPr="004C7F31" w:rsidRDefault="002975F3" w:rsidP="002975F3">
      <w:pPr>
        <w:widowControl w:val="0"/>
        <w:autoSpaceDE w:val="0"/>
        <w:autoSpaceDN w:val="0"/>
        <w:adjustRightInd w:val="0"/>
        <w:spacing w:line="276" w:lineRule="auto"/>
        <w:rPr>
          <w:rFonts w:ascii="Times New Roman" w:eastAsia="仿宋" w:hAnsi="Times New Roman" w:cs="Times New Roman"/>
          <w:color w:val="000000" w:themeColor="text1"/>
          <w:lang w:val="en-GB"/>
        </w:rPr>
      </w:pPr>
    </w:p>
    <w:p w14:paraId="303DBCB9" w14:textId="0B4176EB" w:rsidR="00B026FC" w:rsidRPr="004C7F31" w:rsidRDefault="00B257FB" w:rsidP="002975F3">
      <w:pPr>
        <w:pStyle w:val="3"/>
        <w:spacing w:before="0" w:after="0" w:line="276" w:lineRule="auto"/>
        <w:rPr>
          <w:rFonts w:ascii="Times New Roman" w:eastAsia="仿宋" w:hAnsi="Times New Roman" w:cs="Times New Roman"/>
          <w:b w:val="0"/>
          <w:bCs w:val="0"/>
          <w:color w:val="000000" w:themeColor="text1"/>
          <w:sz w:val="24"/>
          <w:szCs w:val="24"/>
          <w:lang w:val="en-GB"/>
        </w:rPr>
      </w:pPr>
      <w:bookmarkStart w:id="7" w:name="OLE_LINK6"/>
      <w:bookmarkStart w:id="8" w:name="_Toc103369027"/>
      <w:r w:rsidRPr="004C7F31">
        <w:rPr>
          <w:rFonts w:ascii="Times New Roman" w:eastAsia="仿宋" w:hAnsi="Times New Roman" w:cs="Times New Roman"/>
          <w:b w:val="0"/>
          <w:bCs w:val="0"/>
          <w:color w:val="000000" w:themeColor="text1"/>
          <w:sz w:val="24"/>
          <w:szCs w:val="24"/>
          <w:lang w:val="en-GB"/>
        </w:rPr>
        <w:t xml:space="preserve">1.3.4 </w:t>
      </w:r>
      <w:r w:rsidR="002969DF" w:rsidRPr="004C7F31">
        <w:rPr>
          <w:rFonts w:ascii="Times New Roman" w:eastAsia="仿宋" w:hAnsi="Times New Roman" w:cs="Times New Roman"/>
          <w:b w:val="0"/>
          <w:bCs w:val="0"/>
          <w:color w:val="000000" w:themeColor="text1"/>
          <w:sz w:val="24"/>
          <w:szCs w:val="24"/>
          <w:lang w:val="en-GB"/>
        </w:rPr>
        <w:t xml:space="preserve">Critique </w:t>
      </w:r>
      <w:bookmarkEnd w:id="7"/>
      <w:r w:rsidR="002969DF" w:rsidRPr="004C7F31">
        <w:rPr>
          <w:rFonts w:ascii="Times New Roman" w:eastAsia="仿宋" w:hAnsi="Times New Roman" w:cs="Times New Roman"/>
          <w:b w:val="0"/>
          <w:bCs w:val="0"/>
          <w:color w:val="000000" w:themeColor="text1"/>
          <w:sz w:val="24"/>
          <w:szCs w:val="24"/>
          <w:lang w:val="en-GB"/>
        </w:rPr>
        <w:t>Recommendations</w:t>
      </w:r>
      <w:bookmarkEnd w:id="8"/>
    </w:p>
    <w:p w14:paraId="06C6BCD8" w14:textId="77777777" w:rsidR="002975F3" w:rsidRPr="004C7F31" w:rsidRDefault="002975F3" w:rsidP="002975F3">
      <w:pPr>
        <w:spacing w:line="276" w:lineRule="auto"/>
        <w:rPr>
          <w:rFonts w:ascii="Times New Roman" w:eastAsia="仿宋" w:hAnsi="Times New Roman" w:cs="Times New Roman"/>
          <w:color w:val="000000" w:themeColor="text1"/>
          <w:lang w:val="en-GB"/>
        </w:rPr>
      </w:pPr>
    </w:p>
    <w:p w14:paraId="605A6CCF" w14:textId="1197E0FA" w:rsidR="00437A1F" w:rsidRPr="004C7F31" w:rsidRDefault="00187511" w:rsidP="005C2183">
      <w:pPr>
        <w:spacing w:line="276" w:lineRule="auto"/>
        <w:jc w:val="both"/>
        <w:rPr>
          <w:rFonts w:ascii="Times New Roman" w:eastAsia="仿宋" w:hAnsi="Times New Roman" w:cs="Times New Roman"/>
          <w:color w:val="000000" w:themeColor="text1"/>
          <w:lang w:val="en-GB"/>
        </w:rPr>
      </w:pPr>
      <w:r w:rsidRPr="004C7F31">
        <w:rPr>
          <w:rFonts w:ascii="Times New Roman" w:eastAsia="仿宋" w:hAnsi="Times New Roman" w:cs="Times New Roman"/>
          <w:color w:val="000000" w:themeColor="text1"/>
          <w:lang w:val="en-GB"/>
        </w:rPr>
        <w:t xml:space="preserve">This refers mainly to what suggestions one has for new directions of research after having done a summary of previous research. It is common to write retrospectives and outlooks, analysing the developments and trends in a discipline. A list of all the </w:t>
      </w:r>
      <w:r w:rsidRPr="004C7F31">
        <w:rPr>
          <w:rFonts w:ascii="Times New Roman" w:eastAsia="仿宋" w:hAnsi="Times New Roman" w:cs="Times New Roman"/>
          <w:color w:val="000000" w:themeColor="text1"/>
          <w:lang w:val="en-GB"/>
        </w:rPr>
        <w:lastRenderedPageBreak/>
        <w:t>problems and how to solve them is the trend. This can be in terms of methodology, what methods would be more appropriate to solve these problems; or in terms of theoretical predictions, what other research should be done in terms of different areas of research</w:t>
      </w:r>
      <w:r w:rsidR="001E6132" w:rsidRPr="004C7F31">
        <w:rPr>
          <w:rFonts w:ascii="Times New Roman" w:eastAsia="仿宋" w:hAnsi="Times New Roman" w:cs="Times New Roman"/>
          <w:color w:val="000000" w:themeColor="text1"/>
          <w:lang w:val="en-GB"/>
        </w:rPr>
        <w:t xml:space="preserve"> </w:t>
      </w:r>
      <w:r w:rsidR="001E6132" w:rsidRPr="004C7F31">
        <w:rPr>
          <w:rFonts w:ascii="Times New Roman" w:eastAsia="仿宋" w:hAnsi="Times New Roman" w:cs="Times New Roman"/>
          <w:color w:val="000000" w:themeColor="text1"/>
          <w:lang w:val="en-GB"/>
        </w:rPr>
        <w:fldChar w:fldCharType="begin"/>
      </w:r>
      <w:r w:rsidR="001E6132" w:rsidRPr="004C7F31">
        <w:rPr>
          <w:rFonts w:ascii="Times New Roman" w:eastAsia="仿宋" w:hAnsi="Times New Roman" w:cs="Times New Roman"/>
          <w:color w:val="000000" w:themeColor="text1"/>
          <w:lang w:val="en-GB"/>
        </w:rPr>
        <w:instrText xml:space="preserve"> ADDIN ZOTERO_ITEM CSL_CITATION {"citationID":"Q4xFpEzE","properties":{"formattedCitation":"(Efron and Ravid, 2018)","plainCitation":"(Efron and Ravid, 2018)","noteIndex":0},"citationItems":[{"id":433,"uris":["http://zotero.org/users/9403242/items/EBHX4KBJ"],"itemData":{"id":433,"type":"book","abstract":"This accessible text provides a roadmap for producing a high-quality literature review--an integral part of a successful thesis, dissertation, term paper, or grant proposal. Each step of searching for, evaluating, analyzing, and synthesizing prior studies is clearly explained and accompanied by user-friendly suggestions, organizational tips, vignettes, and examples of student work. Also featured are excerpts from peer-reviewed quantitative, qualitative, and mixed methods articles. This is the first book to focus on crafting different types of reviews (systematic, traditional-narrative, or hermeneutic-phenomenological) that reflect the writer's research question, methodological choices, and approaches to knowledge. It describes what all reviews have in common and highlights distinct characteristics of each type. The book includes dos and don'ts for evaluating studies and constructing an argument, and software suggestions for locating, organizing, and arranging sources. Pedagogical Features *Checklists and \"To Do\" activities that break down key steps to take. *Boxed examples, graphics that organize and visually illustrate key concepts, and summary tables. *Group activities that invite students to further explore and apply the methods discussed in each chapter. *Detailed directions for using four different organizing strategies: synthesis matrix, summary table, mapping, and topic outline. *End-of-chapter summaries and \"What's Next\" sections. *Assessment matrices for reviewing and refining the completed literature review. Winner (First Place)--American Journal of Nursing Book of the Year Award, Nursing Research Category","event-place":"New York, UNITED STATES","ISBN":"978-1-4625-3691-7","publisher":"Guilford Publications","publisher-place":"New York, UNITED STATES","source":"ProQuest Ebook Central","title":"Writing the Literature Review: A Practical Guide","title-short":"Writing the Literature Review","URL":"http://ebookcentral.proquest.com/lib/trinity/detail.action?docID=5522670","author":[{"family":"Efron","given":"Sara Efrat"},{"family":"Ravid","given":"Ruth"}],"accessed":{"date-parts":[["2022",5,9]]},"issued":{"date-parts":[["2018"]]}}}],"schema":"https://github.com/citation-style-language/schema/raw/master/csl-citation.json"} </w:instrText>
      </w:r>
      <w:r w:rsidR="001E6132" w:rsidRPr="004C7F31">
        <w:rPr>
          <w:rFonts w:ascii="Times New Roman" w:eastAsia="仿宋" w:hAnsi="Times New Roman" w:cs="Times New Roman"/>
          <w:color w:val="000000" w:themeColor="text1"/>
          <w:lang w:val="en-GB"/>
        </w:rPr>
        <w:fldChar w:fldCharType="separate"/>
      </w:r>
      <w:r w:rsidR="001E6132" w:rsidRPr="004C7F31">
        <w:rPr>
          <w:rFonts w:ascii="Times New Roman" w:eastAsia="仿宋" w:hAnsi="Times New Roman" w:cs="Times New Roman"/>
          <w:noProof/>
          <w:color w:val="000000" w:themeColor="text1"/>
          <w:lang w:val="en-GB"/>
        </w:rPr>
        <w:t>(Efron and Ravid, 2018)</w:t>
      </w:r>
      <w:r w:rsidR="001E6132" w:rsidRPr="004C7F31">
        <w:rPr>
          <w:rFonts w:ascii="Times New Roman" w:eastAsia="仿宋" w:hAnsi="Times New Roman" w:cs="Times New Roman"/>
          <w:color w:val="000000" w:themeColor="text1"/>
          <w:lang w:val="en-GB"/>
        </w:rPr>
        <w:fldChar w:fldCharType="end"/>
      </w:r>
      <w:r w:rsidRPr="004C7F31">
        <w:rPr>
          <w:rFonts w:ascii="Times New Roman" w:eastAsia="仿宋" w:hAnsi="Times New Roman" w:cs="Times New Roman"/>
          <w:color w:val="000000" w:themeColor="text1"/>
          <w:lang w:val="en-GB"/>
        </w:rPr>
        <w:t>.</w:t>
      </w:r>
    </w:p>
    <w:p w14:paraId="7CDFDC92" w14:textId="77777777" w:rsidR="002975F3" w:rsidRPr="004C7F31" w:rsidRDefault="002975F3" w:rsidP="002975F3">
      <w:pPr>
        <w:spacing w:line="276" w:lineRule="auto"/>
        <w:rPr>
          <w:rFonts w:ascii="Times New Roman" w:eastAsia="仿宋" w:hAnsi="Times New Roman" w:cs="Times New Roman"/>
          <w:color w:val="000000" w:themeColor="text1"/>
          <w:shd w:val="clear" w:color="auto" w:fill="FFFFFF"/>
          <w:lang w:val="en-GB"/>
        </w:rPr>
      </w:pPr>
    </w:p>
    <w:p w14:paraId="7BEF87FD" w14:textId="586A9983" w:rsidR="00437A1F" w:rsidRPr="004C7F31" w:rsidRDefault="00B257FB" w:rsidP="002975F3">
      <w:pPr>
        <w:pStyle w:val="2"/>
        <w:spacing w:before="0" w:after="0" w:line="276" w:lineRule="auto"/>
        <w:rPr>
          <w:rFonts w:ascii="Times New Roman" w:eastAsia="仿宋" w:hAnsi="Times New Roman" w:cs="Times New Roman"/>
          <w:b w:val="0"/>
          <w:bCs w:val="0"/>
          <w:color w:val="000000" w:themeColor="text1"/>
          <w:sz w:val="24"/>
          <w:szCs w:val="24"/>
          <w:lang w:val="en-GB"/>
        </w:rPr>
      </w:pPr>
      <w:bookmarkStart w:id="9" w:name="_Toc103369028"/>
      <w:r w:rsidRPr="004C7F31">
        <w:rPr>
          <w:rFonts w:ascii="Times New Roman" w:eastAsia="仿宋" w:hAnsi="Times New Roman" w:cs="Times New Roman"/>
          <w:color w:val="000000" w:themeColor="text1"/>
          <w:sz w:val="24"/>
          <w:szCs w:val="24"/>
          <w:shd w:val="clear" w:color="auto" w:fill="FFFFFF"/>
          <w:lang w:val="en-GB"/>
        </w:rPr>
        <w:t xml:space="preserve">1.4 </w:t>
      </w:r>
      <w:r w:rsidR="002969DF" w:rsidRPr="004C7F31">
        <w:rPr>
          <w:rFonts w:ascii="Times New Roman" w:eastAsia="仿宋" w:hAnsi="Times New Roman" w:cs="Times New Roman"/>
          <w:color w:val="000000" w:themeColor="text1"/>
          <w:sz w:val="24"/>
          <w:szCs w:val="24"/>
          <w:shd w:val="clear" w:color="auto" w:fill="FFFFFF"/>
          <w:lang w:val="en-GB"/>
        </w:rPr>
        <w:t>Format</w:t>
      </w:r>
      <w:bookmarkEnd w:id="9"/>
    </w:p>
    <w:p w14:paraId="72F6626F"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0F820561" w14:textId="712B3D7F" w:rsidR="0010002C" w:rsidRPr="004C7F31" w:rsidRDefault="0010002C" w:rsidP="005C2183">
      <w:pPr>
        <w:spacing w:line="276" w:lineRule="auto"/>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 xml:space="preserve">The structure of a literature review generally consists of the following components: title, introduction, main body, </w:t>
      </w:r>
      <w:proofErr w:type="gramStart"/>
      <w:r w:rsidRPr="004C7F31">
        <w:rPr>
          <w:rFonts w:ascii="Times New Roman" w:hAnsi="Times New Roman" w:cs="Times New Roman"/>
          <w:color w:val="000000" w:themeColor="text1"/>
          <w:shd w:val="clear" w:color="auto" w:fill="FFFFFF"/>
          <w:lang w:val="en-GB"/>
        </w:rPr>
        <w:t>conclusion</w:t>
      </w:r>
      <w:proofErr w:type="gramEnd"/>
      <w:r w:rsidRPr="004C7F31">
        <w:rPr>
          <w:rFonts w:ascii="Times New Roman" w:hAnsi="Times New Roman" w:cs="Times New Roman"/>
          <w:color w:val="000000" w:themeColor="text1"/>
          <w:shd w:val="clear" w:color="auto" w:fill="FFFFFF"/>
          <w:lang w:val="en-GB"/>
        </w:rPr>
        <w:t xml:space="preserve"> and bibliography.</w:t>
      </w:r>
    </w:p>
    <w:p w14:paraId="22E33709"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6CC6FCEF" w14:textId="331BE764" w:rsidR="003A3B51" w:rsidRPr="004C7F31"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10" w:name="_Toc103369029"/>
      <w:r w:rsidRPr="004C7F31">
        <w:rPr>
          <w:rFonts w:ascii="Times New Roman" w:hAnsi="Times New Roman" w:cs="Times New Roman"/>
          <w:b w:val="0"/>
          <w:bCs w:val="0"/>
          <w:color w:val="000000" w:themeColor="text1"/>
          <w:sz w:val="24"/>
          <w:szCs w:val="24"/>
          <w:lang w:val="en-GB"/>
        </w:rPr>
        <w:t xml:space="preserve">1.4.1 </w:t>
      </w:r>
      <w:r w:rsidR="003A3B51" w:rsidRPr="004C7F31">
        <w:rPr>
          <w:rFonts w:ascii="Times New Roman" w:hAnsi="Times New Roman" w:cs="Times New Roman"/>
          <w:b w:val="0"/>
          <w:bCs w:val="0"/>
          <w:color w:val="000000" w:themeColor="text1"/>
          <w:sz w:val="24"/>
          <w:szCs w:val="24"/>
          <w:lang w:val="en-GB"/>
        </w:rPr>
        <w:t>Title</w:t>
      </w:r>
      <w:bookmarkEnd w:id="10"/>
    </w:p>
    <w:p w14:paraId="7E15EEF9"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464A11BA" w14:textId="570466C8" w:rsidR="006C4C75" w:rsidRPr="004C7F31" w:rsidRDefault="00B26524" w:rsidP="00A46726">
      <w:pPr>
        <w:spacing w:line="276" w:lineRule="auto"/>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 xml:space="preserve">The title of the literature review is usually followed by the title of the chosen topic (or, if the topic has not yet been finalised, by the name of the research direction) and the words </w:t>
      </w:r>
      <w:r w:rsidR="00844085" w:rsidRPr="004C7F31">
        <w:rPr>
          <w:rFonts w:ascii="Times New Roman" w:hAnsi="Times New Roman" w:cs="Times New Roman"/>
          <w:color w:val="000000" w:themeColor="text1"/>
          <w:shd w:val="clear" w:color="auto" w:fill="FFFFFF"/>
          <w:lang w:val="en-GB"/>
        </w:rPr>
        <w:t>‘</w:t>
      </w:r>
      <w:r w:rsidRPr="004C7F31">
        <w:rPr>
          <w:rFonts w:ascii="Times New Roman" w:hAnsi="Times New Roman" w:cs="Times New Roman"/>
          <w:color w:val="000000" w:themeColor="text1"/>
          <w:shd w:val="clear" w:color="auto" w:fill="FFFFFF"/>
          <w:lang w:val="en-GB"/>
        </w:rPr>
        <w:t>Research Review</w:t>
      </w:r>
      <w:r w:rsidR="00844085" w:rsidRPr="004C7F31">
        <w:rPr>
          <w:rFonts w:ascii="Times New Roman" w:hAnsi="Times New Roman" w:cs="Times New Roman"/>
          <w:color w:val="000000" w:themeColor="text1"/>
          <w:shd w:val="clear" w:color="auto" w:fill="FFFFFF"/>
          <w:lang w:val="en-GB"/>
        </w:rPr>
        <w:t>’</w:t>
      </w:r>
      <w:r w:rsidRPr="004C7F31">
        <w:rPr>
          <w:rFonts w:ascii="Times New Roman" w:hAnsi="Times New Roman" w:cs="Times New Roman"/>
          <w:color w:val="000000" w:themeColor="text1"/>
          <w:shd w:val="clear" w:color="auto" w:fill="FFFFFF"/>
          <w:lang w:val="en-GB"/>
        </w:rPr>
        <w:t xml:space="preserve"> or </w:t>
      </w:r>
      <w:r w:rsidR="00844085" w:rsidRPr="004C7F31">
        <w:rPr>
          <w:rFonts w:ascii="Times New Roman" w:hAnsi="Times New Roman" w:cs="Times New Roman"/>
          <w:color w:val="000000" w:themeColor="text1"/>
          <w:shd w:val="clear" w:color="auto" w:fill="FFFFFF"/>
          <w:lang w:val="en-GB"/>
        </w:rPr>
        <w:t>‘</w:t>
      </w:r>
      <w:r w:rsidRPr="004C7F31">
        <w:rPr>
          <w:rFonts w:ascii="Times New Roman" w:hAnsi="Times New Roman" w:cs="Times New Roman"/>
          <w:color w:val="000000" w:themeColor="text1"/>
          <w:shd w:val="clear" w:color="auto" w:fill="FFFFFF"/>
          <w:lang w:val="en-GB"/>
        </w:rPr>
        <w:t>Literature Review</w:t>
      </w:r>
      <w:r w:rsidR="00844085" w:rsidRPr="004C7F31">
        <w:rPr>
          <w:rFonts w:ascii="Times New Roman" w:hAnsi="Times New Roman" w:cs="Times New Roman"/>
          <w:color w:val="000000" w:themeColor="text1"/>
          <w:shd w:val="clear" w:color="auto" w:fill="FFFFFF"/>
          <w:lang w:val="en-GB"/>
        </w:rPr>
        <w:t>’.</w:t>
      </w:r>
    </w:p>
    <w:p w14:paraId="334CD4F9"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349D0A2A" w14:textId="034400D0" w:rsidR="00E66E58" w:rsidRPr="004C7F31"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11" w:name="_Toc103369030"/>
      <w:r w:rsidRPr="004C7F31">
        <w:rPr>
          <w:rFonts w:ascii="Times New Roman" w:hAnsi="Times New Roman" w:cs="Times New Roman"/>
          <w:b w:val="0"/>
          <w:bCs w:val="0"/>
          <w:color w:val="000000" w:themeColor="text1"/>
          <w:sz w:val="24"/>
          <w:szCs w:val="24"/>
          <w:lang w:val="en-GB"/>
        </w:rPr>
        <w:t xml:space="preserve">1.4.2 </w:t>
      </w:r>
      <w:r w:rsidR="00E66E58" w:rsidRPr="004C7F31">
        <w:rPr>
          <w:rFonts w:ascii="Times New Roman" w:hAnsi="Times New Roman" w:cs="Times New Roman"/>
          <w:b w:val="0"/>
          <w:bCs w:val="0"/>
          <w:color w:val="000000" w:themeColor="text1"/>
          <w:sz w:val="24"/>
          <w:szCs w:val="24"/>
          <w:lang w:val="en-GB"/>
        </w:rPr>
        <w:t>Introduction</w:t>
      </w:r>
      <w:bookmarkEnd w:id="11"/>
    </w:p>
    <w:p w14:paraId="3E8E739E"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34503D0E" w14:textId="720F74C7" w:rsidR="001E389E" w:rsidRPr="004C7F31" w:rsidRDefault="00B26524" w:rsidP="00A46726">
      <w:pPr>
        <w:spacing w:line="276" w:lineRule="auto"/>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 xml:space="preserve">This section does not necessarily need a specific title, but rather opens the whole literature review directly. It briefly describes the significance of the research; the main questions to be addressed; and finally, the scope of the data collected by the researcher and the sources. </w:t>
      </w:r>
      <w:r w:rsidR="00F7728A" w:rsidRPr="004C7F31">
        <w:rPr>
          <w:rFonts w:ascii="Times New Roman" w:hAnsi="Times New Roman" w:cs="Times New Roman"/>
          <w:color w:val="000000" w:themeColor="text1"/>
          <w:shd w:val="clear" w:color="auto" w:fill="FFFFFF"/>
          <w:lang w:val="en-GB"/>
        </w:rPr>
        <w:t xml:space="preserve">Two very important concepts </w:t>
      </w:r>
      <w:proofErr w:type="gramStart"/>
      <w:r w:rsidR="00F7728A" w:rsidRPr="004C7F31">
        <w:rPr>
          <w:rFonts w:ascii="Times New Roman" w:hAnsi="Times New Roman" w:cs="Times New Roman"/>
          <w:color w:val="000000" w:themeColor="text1"/>
          <w:shd w:val="clear" w:color="auto" w:fill="FFFFFF"/>
          <w:lang w:val="en-GB"/>
        </w:rPr>
        <w:t>have</w:t>
      </w:r>
      <w:r w:rsidR="001E389E" w:rsidRPr="004C7F31">
        <w:rPr>
          <w:rFonts w:ascii="Times New Roman" w:hAnsi="Times New Roman" w:cs="Times New Roman"/>
          <w:color w:val="000000" w:themeColor="text1"/>
          <w:shd w:val="clear" w:color="auto" w:fill="FFFFFF"/>
          <w:lang w:val="en-GB"/>
        </w:rPr>
        <w:t xml:space="preserve"> to</w:t>
      </w:r>
      <w:proofErr w:type="gramEnd"/>
      <w:r w:rsidR="001E389E" w:rsidRPr="004C7F31">
        <w:rPr>
          <w:rFonts w:ascii="Times New Roman" w:hAnsi="Times New Roman" w:cs="Times New Roman"/>
          <w:color w:val="000000" w:themeColor="text1"/>
          <w:shd w:val="clear" w:color="auto" w:fill="FFFFFF"/>
          <w:lang w:val="en-GB"/>
        </w:rPr>
        <w:t xml:space="preserve"> be mentioned here, transparency and reproducibility.</w:t>
      </w:r>
    </w:p>
    <w:p w14:paraId="7B3DD3A5"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03AC7DC4" w14:textId="1BE5A04B" w:rsidR="006C4C75" w:rsidRPr="004C7F31"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shd w:val="clear" w:color="auto" w:fill="FFFFFF"/>
          <w:lang w:val="en-GB"/>
        </w:rPr>
      </w:pPr>
      <w:bookmarkStart w:id="12" w:name="_Toc103369031"/>
      <w:r w:rsidRPr="004C7F31">
        <w:rPr>
          <w:rFonts w:ascii="Times New Roman" w:hAnsi="Times New Roman" w:cs="Times New Roman"/>
          <w:b w:val="0"/>
          <w:bCs w:val="0"/>
          <w:i/>
          <w:iCs/>
          <w:color w:val="000000" w:themeColor="text1"/>
          <w:sz w:val="24"/>
          <w:szCs w:val="24"/>
          <w:shd w:val="clear" w:color="auto" w:fill="FFFFFF"/>
          <w:lang w:val="en-GB"/>
        </w:rPr>
        <w:t xml:space="preserve">1.4.2.1 </w:t>
      </w:r>
      <w:r w:rsidR="001937FE" w:rsidRPr="004C7F31">
        <w:rPr>
          <w:rFonts w:ascii="Times New Roman" w:hAnsi="Times New Roman" w:cs="Times New Roman"/>
          <w:b w:val="0"/>
          <w:bCs w:val="0"/>
          <w:i/>
          <w:iCs/>
          <w:color w:val="000000" w:themeColor="text1"/>
          <w:sz w:val="24"/>
          <w:szCs w:val="24"/>
          <w:shd w:val="clear" w:color="auto" w:fill="FFFFFF"/>
          <w:lang w:val="en-GB"/>
        </w:rPr>
        <w:t>Transparency</w:t>
      </w:r>
      <w:bookmarkEnd w:id="12"/>
    </w:p>
    <w:p w14:paraId="6B73FCE1" w14:textId="53282B5B" w:rsidR="001937FE" w:rsidRPr="004C7F31" w:rsidRDefault="001937FE" w:rsidP="00DF2088">
      <w:pPr>
        <w:spacing w:line="276" w:lineRule="auto"/>
        <w:ind w:leftChars="200" w:left="480"/>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Transparency means you are being upfront and open about how you searched and what you found</w:t>
      </w:r>
      <w:r w:rsidR="00DB014C" w:rsidRPr="004C7F31">
        <w:rPr>
          <w:rFonts w:ascii="Times New Roman" w:hAnsi="Times New Roman" w:cs="Times New Roman"/>
          <w:color w:val="000000" w:themeColor="text1"/>
          <w:shd w:val="clear" w:color="auto" w:fill="FFFFFF"/>
          <w:lang w:val="en-GB"/>
        </w:rPr>
        <w:t xml:space="preserve"> </w:t>
      </w:r>
      <w:r w:rsidR="00DB014C" w:rsidRPr="004C7F31">
        <w:rPr>
          <w:rFonts w:ascii="Times New Roman" w:hAnsi="Times New Roman" w:cs="Times New Roman"/>
          <w:color w:val="000000" w:themeColor="text1"/>
          <w:shd w:val="clear" w:color="auto" w:fill="FFFFFF"/>
          <w:lang w:val="en-GB"/>
        </w:rPr>
        <w:fldChar w:fldCharType="begin"/>
      </w:r>
      <w:r w:rsidR="009B48C8" w:rsidRPr="004C7F31">
        <w:rPr>
          <w:rFonts w:ascii="Times New Roman" w:hAnsi="Times New Roman" w:cs="Times New Roman"/>
          <w:color w:val="000000" w:themeColor="text1"/>
          <w:shd w:val="clear" w:color="auto" w:fill="FFFFFF"/>
          <w:lang w:val="en-GB"/>
        </w:rPr>
        <w:instrText xml:space="preserve"> ADDIN ZOTERO_ITEM CSL_CITATION {"citationID":"ZXgH06qK","properties":{"formattedCitation":"(Templier and Par\\uc0\\u233{}, 2018)","plainCitation":"(Templier and Paré, 2018)","noteIndex":0},"citationItems":[{"id":66,"uris":["http://zotero.org/users/9403242/items/57XDXU26"],"itemData":{"id":66,"type":"article-journal","abstract":"The central role of information systems review articles has been recognised in a recent explosion of interest in editorials, research articles, and opinion papers investigating methods and approaches for conducting standalone reviews. In continuity with recent developments in this area, this descriptive review seeks to determine the extent to which various types of review articles published in our field are transparent, i.e., they report important methodological elements about their design. To fulfil this objective, we identified, classified, and coded 142 review articles from the Association for Information Systems (AIS) senior scholars’ basket of journals published between 2000 and 2014. Overall, our findings indicate inadequate reporting of the methods, procedures, and techniques used in a majority of reviews. Our assessment also reveals that theory development and narrative reviews, which are the most frequently published types of reviews in our field, generally were the least explicit with regard to the methods they used. Based on our observations, we recommend that authors of all forms of reviews better document design decisions so to increase trustworthiness, get meaningful results, and develop a cumulative body of knowledge in our discipline. The list of reporting items developed in this study can serve as a framework to assist prospective authors of reviews both within and outside our field.","container-title":"European Journal of Information Systems","DOI":"10.1080/0960085X.2017.1398880","ISSN":"0960-085X, 1476-9344","issue":"5","journalAbbreviation":"European Journal of Information Systems","language":"en","page":"503-550","source":"DOI.org (Crossref)","title":"Transparency in literature reviews: an assessment of reporting practices across review types and genres in top IS journals","title-short":"Transparency in literature reviews","volume":"27","author":[{"family":"Templier","given":"Mathieu"},{"family":"Paré","given":"Guy"}],"issued":{"date-parts":[["2018",9,3]]}}}],"schema":"https://github.com/citation-style-language/schema/raw/master/csl-citation.json"} </w:instrText>
      </w:r>
      <w:r w:rsidR="00DB014C" w:rsidRPr="004C7F31">
        <w:rPr>
          <w:rFonts w:ascii="Times New Roman" w:hAnsi="Times New Roman" w:cs="Times New Roman"/>
          <w:color w:val="000000" w:themeColor="text1"/>
          <w:shd w:val="clear" w:color="auto" w:fill="FFFFFF"/>
          <w:lang w:val="en-GB"/>
        </w:rPr>
        <w:fldChar w:fldCharType="separate"/>
      </w:r>
      <w:r w:rsidR="009B48C8" w:rsidRPr="004C7F31">
        <w:rPr>
          <w:rFonts w:ascii="Times New Roman" w:hAnsi="Times New Roman" w:cs="Times New Roman"/>
          <w:color w:val="000000" w:themeColor="text1"/>
          <w:lang w:val="en-GB"/>
        </w:rPr>
        <w:t>(Templier and Paré, 2018)</w:t>
      </w:r>
      <w:r w:rsidR="00DB014C" w:rsidRPr="004C7F31">
        <w:rPr>
          <w:rFonts w:ascii="Times New Roman" w:hAnsi="Times New Roman" w:cs="Times New Roman"/>
          <w:color w:val="000000" w:themeColor="text1"/>
          <w:shd w:val="clear" w:color="auto" w:fill="FFFFFF"/>
          <w:lang w:val="en-GB"/>
        </w:rPr>
        <w:fldChar w:fldCharType="end"/>
      </w:r>
      <w:r w:rsidRPr="004C7F31">
        <w:rPr>
          <w:rFonts w:ascii="Times New Roman" w:hAnsi="Times New Roman" w:cs="Times New Roman"/>
          <w:color w:val="000000" w:themeColor="text1"/>
          <w:shd w:val="clear" w:color="auto" w:fill="FFFFFF"/>
          <w:lang w:val="en-GB"/>
        </w:rPr>
        <w:t>. It requires to be able to upfront exactly what searches you have used, to be able to upfront your search terms, to be able to upfront write that up as a literature search methodology, to be able to upfront this is how I write my literature, this is how I find the literature</w:t>
      </w:r>
      <w:r w:rsidR="00DB014C" w:rsidRPr="004C7F31">
        <w:rPr>
          <w:rFonts w:ascii="Times New Roman" w:hAnsi="Times New Roman" w:cs="Times New Roman"/>
          <w:color w:val="000000" w:themeColor="text1"/>
          <w:shd w:val="clear" w:color="auto" w:fill="FFFFFF"/>
          <w:lang w:val="en-GB"/>
        </w:rPr>
        <w:t xml:space="preserve"> </w:t>
      </w:r>
      <w:r w:rsidR="00DB014C" w:rsidRPr="004C7F31">
        <w:rPr>
          <w:rFonts w:ascii="Times New Roman" w:hAnsi="Times New Roman" w:cs="Times New Roman"/>
          <w:color w:val="000000" w:themeColor="text1"/>
          <w:shd w:val="clear" w:color="auto" w:fill="FFFFFF"/>
          <w:lang w:val="en-GB"/>
        </w:rPr>
        <w:fldChar w:fldCharType="begin"/>
      </w:r>
      <w:r w:rsidR="00DB014C" w:rsidRPr="004C7F31">
        <w:rPr>
          <w:rFonts w:ascii="Times New Roman" w:hAnsi="Times New Roman" w:cs="Times New Roman"/>
          <w:color w:val="000000" w:themeColor="text1"/>
          <w:shd w:val="clear" w:color="auto" w:fill="FFFFFF"/>
          <w:lang w:val="en-GB"/>
        </w:rPr>
        <w:instrText xml:space="preserve"> ADDIN ZOTERO_ITEM CSL_CITATION {"citationID":"qIU78P1R","properties":{"formattedCitation":"(Par\\uc0\\u233{} {\\i{}et al.}, 2016)","plainCitation":"(Paré et al., 2016)","noteIndex":0},"citationItems":[{"id":71,"uris":["http://zotero.org/users/9403242/items/9HU6LGLP"],"itemData":{"id":71,"type":"article-journal","abstract":"Recently there has been a great deal of advice published for information systems researchers aiming to conduct standalone literature reviews, and this advice has been, at times, confusing, contradictory and contested. In this opinion paper, we harmonize and resolve some crucial elements of this debate. In our view, literature review articles need to adhere to the same high standards of quality and trustworthiness as other empirical studies. We argue that a systematic approach, accompanied by transparent reporting, is essential for positivist as well as interpretivist reviews, regardless of their specific type, scope and methods. In terms of structure, we first recap the main genres of review articles used by information systems scholars, and present a high-level framework of the steps required to develop a literature review article. For each step, we then explain how the twin concepts of systematicity and transparency should be understood and embedded in the process of developing review papers across a wide range of genres, including positivist aggregative reviews as well as interpretive syntheses using iterative, inductive and abductive approaches.","container-title":"European Journal of Information Systems","DOI":"http://dx.doi.org/10.1057/s41303-016-0020-3","ISSN":"0960085X","issue":"6","language":"English","note":"number-of-pages: 493-508\npublisher: Taylor &amp; Francis Ltd.","page":"493-508","source":"ProQuest","title":"Contextualizing the twin concepts of systematicity and transparency in information systems literature reviews","volume":"25","author":[{"family":"Paré","given":"Guy"},{"family":"Tate","given":"Mary"},{"family":"Johnstone","given":"David"},{"family":"Kitsiou","given":"Spyros"}],"issued":{"date-parts":[["2016",11]]}}}],"schema":"https://github.com/citation-style-language/schema/raw/master/csl-citation.json"} </w:instrText>
      </w:r>
      <w:r w:rsidR="00DB014C" w:rsidRPr="004C7F31">
        <w:rPr>
          <w:rFonts w:ascii="Times New Roman" w:hAnsi="Times New Roman" w:cs="Times New Roman"/>
          <w:color w:val="000000" w:themeColor="text1"/>
          <w:shd w:val="clear" w:color="auto" w:fill="FFFFFF"/>
          <w:lang w:val="en-GB"/>
        </w:rPr>
        <w:fldChar w:fldCharType="separate"/>
      </w:r>
      <w:r w:rsidR="00DB014C" w:rsidRPr="004C7F31">
        <w:rPr>
          <w:rFonts w:ascii="Times New Roman" w:hAnsi="Times New Roman" w:cs="Times New Roman"/>
          <w:color w:val="000000" w:themeColor="text1"/>
          <w:lang w:val="en-GB"/>
        </w:rPr>
        <w:t xml:space="preserve">(Paré </w:t>
      </w:r>
      <w:r w:rsidR="00DB014C" w:rsidRPr="004C7F31">
        <w:rPr>
          <w:rFonts w:ascii="Times New Roman" w:hAnsi="Times New Roman" w:cs="Times New Roman"/>
          <w:i/>
          <w:iCs/>
          <w:color w:val="000000" w:themeColor="text1"/>
          <w:lang w:val="en-GB"/>
        </w:rPr>
        <w:t>et al.</w:t>
      </w:r>
      <w:r w:rsidR="00DB014C" w:rsidRPr="004C7F31">
        <w:rPr>
          <w:rFonts w:ascii="Times New Roman" w:hAnsi="Times New Roman" w:cs="Times New Roman"/>
          <w:color w:val="000000" w:themeColor="text1"/>
          <w:lang w:val="en-GB"/>
        </w:rPr>
        <w:t>, 2016)</w:t>
      </w:r>
      <w:r w:rsidR="00DB014C" w:rsidRPr="004C7F31">
        <w:rPr>
          <w:rFonts w:ascii="Times New Roman" w:hAnsi="Times New Roman" w:cs="Times New Roman"/>
          <w:color w:val="000000" w:themeColor="text1"/>
          <w:shd w:val="clear" w:color="auto" w:fill="FFFFFF"/>
          <w:lang w:val="en-GB"/>
        </w:rPr>
        <w:fldChar w:fldCharType="end"/>
      </w:r>
      <w:r w:rsidRPr="004C7F31">
        <w:rPr>
          <w:rFonts w:ascii="Times New Roman" w:hAnsi="Times New Roman" w:cs="Times New Roman"/>
          <w:color w:val="000000" w:themeColor="text1"/>
          <w:shd w:val="clear" w:color="auto" w:fill="FFFFFF"/>
          <w:lang w:val="en-GB"/>
        </w:rPr>
        <w:t xml:space="preserve">. In one sentence, there is a whole list of details to include: the sources searched, the search strategies, the number of references found, and the date searches </w:t>
      </w:r>
      <w:r w:rsidR="00F7728A" w:rsidRPr="004C7F31">
        <w:rPr>
          <w:rFonts w:ascii="Times New Roman" w:hAnsi="Times New Roman" w:cs="Times New Roman"/>
          <w:color w:val="000000" w:themeColor="text1"/>
          <w:shd w:val="clear" w:color="auto" w:fill="FFFFFF"/>
          <w:lang w:val="en-GB"/>
        </w:rPr>
        <w:t>were</w:t>
      </w:r>
      <w:r w:rsidRPr="004C7F31">
        <w:rPr>
          <w:rFonts w:ascii="Times New Roman" w:hAnsi="Times New Roman" w:cs="Times New Roman"/>
          <w:color w:val="000000" w:themeColor="text1"/>
          <w:shd w:val="clear" w:color="auto" w:fill="FFFFFF"/>
          <w:lang w:val="en-GB"/>
        </w:rPr>
        <w:t xml:space="preserve"> conducted.</w:t>
      </w:r>
    </w:p>
    <w:p w14:paraId="6443D64E" w14:textId="77777777" w:rsidR="002975F3" w:rsidRPr="004C7F31" w:rsidRDefault="002975F3" w:rsidP="00DF2088">
      <w:pPr>
        <w:spacing w:line="276" w:lineRule="auto"/>
        <w:ind w:leftChars="100" w:left="240"/>
        <w:rPr>
          <w:rFonts w:ascii="Times New Roman" w:hAnsi="Times New Roman" w:cs="Times New Roman"/>
          <w:color w:val="000000" w:themeColor="text1"/>
          <w:shd w:val="clear" w:color="auto" w:fill="FFFFFF"/>
          <w:lang w:val="en-GB"/>
        </w:rPr>
      </w:pPr>
    </w:p>
    <w:p w14:paraId="336B6F8F" w14:textId="6439C75B" w:rsidR="006C4C75" w:rsidRPr="004C7F31"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shd w:val="clear" w:color="auto" w:fill="FFFFFF"/>
          <w:lang w:val="en-GB"/>
        </w:rPr>
      </w:pPr>
      <w:bookmarkStart w:id="13" w:name="_Toc103369032"/>
      <w:r w:rsidRPr="004C7F31">
        <w:rPr>
          <w:rFonts w:ascii="Times New Roman" w:hAnsi="Times New Roman" w:cs="Times New Roman"/>
          <w:b w:val="0"/>
          <w:bCs w:val="0"/>
          <w:i/>
          <w:iCs/>
          <w:color w:val="000000" w:themeColor="text1"/>
          <w:sz w:val="24"/>
          <w:szCs w:val="24"/>
          <w:shd w:val="clear" w:color="auto" w:fill="FFFFFF"/>
          <w:lang w:val="en-GB"/>
        </w:rPr>
        <w:t xml:space="preserve">1.4.2.2 </w:t>
      </w:r>
      <w:r w:rsidR="001937FE" w:rsidRPr="004C7F31">
        <w:rPr>
          <w:rFonts w:ascii="Times New Roman" w:hAnsi="Times New Roman" w:cs="Times New Roman"/>
          <w:b w:val="0"/>
          <w:bCs w:val="0"/>
          <w:i/>
          <w:iCs/>
          <w:color w:val="000000" w:themeColor="text1"/>
          <w:sz w:val="24"/>
          <w:szCs w:val="24"/>
          <w:shd w:val="clear" w:color="auto" w:fill="FFFFFF"/>
          <w:lang w:val="en-GB"/>
        </w:rPr>
        <w:t>Reproducibility</w:t>
      </w:r>
      <w:bookmarkEnd w:id="13"/>
    </w:p>
    <w:p w14:paraId="78E859CF" w14:textId="17B53C01" w:rsidR="001937FE" w:rsidRPr="004C7F31" w:rsidRDefault="001937FE" w:rsidP="00DF2088">
      <w:pPr>
        <w:spacing w:line="276" w:lineRule="auto"/>
        <w:ind w:leftChars="200" w:left="480"/>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 xml:space="preserve">Reproducibility means the ability to reproduce what you have done. But it is not important to interpretive theoretical approach. This should include a description of the main works accessed, the databases searched on the internet (e.g. </w:t>
      </w:r>
      <w:r w:rsidR="004F0E5E" w:rsidRPr="004C7F31">
        <w:rPr>
          <w:rFonts w:ascii="Times New Roman" w:eastAsia="仿宋" w:hAnsi="Times New Roman" w:cs="Times New Roman"/>
          <w:color w:val="000000" w:themeColor="text1"/>
          <w:shd w:val="clear" w:color="auto" w:fill="FFFFFF"/>
          <w:lang w:val="en-GB"/>
        </w:rPr>
        <w:t>EBSCO, Scopus, ScienceDirect</w:t>
      </w:r>
      <w:r w:rsidRPr="004C7F31">
        <w:rPr>
          <w:rFonts w:ascii="Times New Roman" w:hAnsi="Times New Roman" w:cs="Times New Roman"/>
          <w:color w:val="000000" w:themeColor="text1"/>
          <w:shd w:val="clear" w:color="auto" w:fill="FFFFFF"/>
          <w:lang w:val="en-GB"/>
        </w:rPr>
        <w:t>,</w:t>
      </w:r>
      <w:r w:rsidR="004F0E5E" w:rsidRPr="004C7F31">
        <w:rPr>
          <w:rFonts w:ascii="Times New Roman" w:hAnsi="Times New Roman" w:cs="Times New Roman"/>
          <w:color w:val="000000" w:themeColor="text1"/>
          <w:shd w:val="clear" w:color="auto" w:fill="FFFFFF"/>
          <w:lang w:val="en-GB"/>
        </w:rPr>
        <w:t xml:space="preserve"> PubMed,</w:t>
      </w:r>
      <w:r w:rsidRPr="004C7F31">
        <w:rPr>
          <w:rFonts w:ascii="Times New Roman" w:hAnsi="Times New Roman" w:cs="Times New Roman"/>
          <w:color w:val="000000" w:themeColor="text1"/>
          <w:shd w:val="clear" w:color="auto" w:fill="FFFFFF"/>
          <w:lang w:val="en-GB"/>
        </w:rPr>
        <w:t xml:space="preserve"> etc.)</w:t>
      </w:r>
      <w:r w:rsidR="001B73D2" w:rsidRPr="004C7F31">
        <w:rPr>
          <w:rFonts w:ascii="Times New Roman" w:hAnsi="Times New Roman" w:cs="Times New Roman"/>
          <w:color w:val="000000" w:themeColor="text1"/>
          <w:shd w:val="clear" w:color="auto" w:fill="FFFFFF"/>
          <w:lang w:val="en-GB"/>
        </w:rPr>
        <w:t xml:space="preserve"> </w:t>
      </w:r>
      <w:r w:rsidR="001B73D2" w:rsidRPr="004C7F31">
        <w:rPr>
          <w:rFonts w:ascii="Times New Roman" w:hAnsi="Times New Roman" w:cs="Times New Roman"/>
          <w:color w:val="000000" w:themeColor="text1"/>
          <w:shd w:val="clear" w:color="auto" w:fill="FFFFFF"/>
          <w:lang w:val="en-GB"/>
        </w:rPr>
        <w:fldChar w:fldCharType="begin"/>
      </w:r>
      <w:r w:rsidR="001B73D2" w:rsidRPr="004C7F31">
        <w:rPr>
          <w:rFonts w:ascii="Times New Roman" w:hAnsi="Times New Roman" w:cs="Times New Roman"/>
          <w:color w:val="000000" w:themeColor="text1"/>
          <w:shd w:val="clear" w:color="auto" w:fill="FFFFFF"/>
          <w:lang w:val="en-GB"/>
        </w:rPr>
        <w:instrText xml:space="preserve"> ADDIN ZOTERO_ITEM CSL_CITATION {"citationID":"qS0CCRLK","properties":{"formattedCitation":"(\\uc0\\u262{}urkovi\\uc0\\u263{} and Ko\\uc0\\u353{}ec, 2018)","plainCitation":"(Ćurković and Košec, 2018)","noteIndex":0},"citationItems":[{"id":69,"uris":["http://zotero.org/users/9403242/items/RD6Z5YJ7"],"itemData":{"id":69,"type":"article-journal","abstract":"Background\nUsing internet search engines (such as Google search) in systematic literature reviews is increasingly becoming a ubiquitous part of search methodology. In order to integrate the vast quantity of available knowledge, literature mostly focuses on systematic reviews, considered to be principal sources of scientific evidence at all practical levels. Any possible individual methodological flaws present in these systematic reviews have the potential to become systemic.\nMain text\nThis particular bias, that could be referred to as (re)search bubble effect, is introduced because of inherent, personalized nature of internet search engines that tailors results according to derived user preferences based on unreproducible criteria. In other words, internet search engines adjust their user’s beliefs and attitudes, leading to the creation of a personalized (re)search bubble, including entries that have not been subjected to rigorous peer review process. The internet search engine algorithms are in a state of constant flux, producing differing results at any given moment, even if the query remains identical. There are many more subtle ways of introducing unwanted variations and synonyms of search queries that are used autonomously, detached from user insight and intent. Even the most well-known and respected systematic literature reviews do not seem immune to the negative implications of the search bubble effect, affecting reproducibility.\nConclusion\nAlthough immensely useful and justified by the need for encompassing the entirety of knowledge, the practice of including internet search engines in systematic literature reviews is fundamentally irreconcilable with recent emphasis on scientific reproducibility and rigor, having a profound impact on the discussion of the limits of scientific epistemology. Scientific research that is not reproducible, may still be called science, but represents one that should be avoided. Our recommendation is to use internet search engines as an additional literature source, primarily in order to validate initial search strategies centered on bibliographic databases.","container-title":"BMC Medical Research Methodology","DOI":"http://dx.doi.org/10.1186/s12874-018-0599-2","language":"English","note":"publisher: BioMed Central","source":"ProQuest","title":"Bubble effect: including internet search engines in systematic reviews introduces selection bias and impedes scientific reproducibility","title-short":"Bubble effect","URL":"https://www.proquest.com/docview/2135163670/abstract/AB45DDB69E924909PQ/1","volume":"18","author":[{"family":"Ćurković","given":"Marko"},{"family":"Košec","given":"Andro"}],"accessed":{"date-parts":[["2022",5,3]]},"issued":{"date-parts":[["2018"]]}}}],"schema":"https://github.com/citation-style-language/schema/raw/master/csl-citation.json"} </w:instrText>
      </w:r>
      <w:r w:rsidR="001B73D2" w:rsidRPr="004C7F31">
        <w:rPr>
          <w:rFonts w:ascii="Times New Roman" w:hAnsi="Times New Roman" w:cs="Times New Roman"/>
          <w:color w:val="000000" w:themeColor="text1"/>
          <w:shd w:val="clear" w:color="auto" w:fill="FFFFFF"/>
          <w:lang w:val="en-GB"/>
        </w:rPr>
        <w:fldChar w:fldCharType="separate"/>
      </w:r>
      <w:r w:rsidR="001B73D2" w:rsidRPr="004C7F31">
        <w:rPr>
          <w:rFonts w:ascii="Times New Roman" w:hAnsi="Times New Roman" w:cs="Times New Roman"/>
          <w:color w:val="000000" w:themeColor="text1"/>
          <w:lang w:val="en-GB"/>
        </w:rPr>
        <w:t>(Ćurković and Košec, 2018)</w:t>
      </w:r>
      <w:r w:rsidR="001B73D2" w:rsidRPr="004C7F31">
        <w:rPr>
          <w:rFonts w:ascii="Times New Roman" w:hAnsi="Times New Roman" w:cs="Times New Roman"/>
          <w:color w:val="000000" w:themeColor="text1"/>
          <w:shd w:val="clear" w:color="auto" w:fill="FFFFFF"/>
          <w:lang w:val="en-GB"/>
        </w:rPr>
        <w:fldChar w:fldCharType="end"/>
      </w:r>
      <w:r w:rsidRPr="004C7F31">
        <w:rPr>
          <w:rFonts w:ascii="Times New Roman" w:hAnsi="Times New Roman" w:cs="Times New Roman"/>
          <w:color w:val="000000" w:themeColor="text1"/>
          <w:shd w:val="clear" w:color="auto" w:fill="FFFFFF"/>
          <w:lang w:val="en-GB"/>
        </w:rPr>
        <w:t xml:space="preserve">, how the search </w:t>
      </w:r>
      <w:r w:rsidRPr="004C7F31">
        <w:rPr>
          <w:rFonts w:ascii="Times New Roman" w:hAnsi="Times New Roman" w:cs="Times New Roman"/>
          <w:color w:val="000000" w:themeColor="text1"/>
          <w:shd w:val="clear" w:color="auto" w:fill="FFFFFF"/>
          <w:lang w:val="en-GB"/>
        </w:rPr>
        <w:lastRenderedPageBreak/>
        <w:t xml:space="preserve">was conducted (e.g. by typing in </w:t>
      </w:r>
      <w:r w:rsidR="00014C9F" w:rsidRPr="004C7F31">
        <w:rPr>
          <w:rFonts w:ascii="Times New Roman" w:hAnsi="Times New Roman" w:cs="Times New Roman"/>
          <w:color w:val="000000" w:themeColor="text1"/>
          <w:shd w:val="clear" w:color="auto" w:fill="FFFFFF"/>
          <w:lang w:val="en-GB"/>
        </w:rPr>
        <w:t>‘</w:t>
      </w:r>
      <w:r w:rsidRPr="004C7F31">
        <w:rPr>
          <w:rFonts w:ascii="Times New Roman" w:hAnsi="Times New Roman" w:cs="Times New Roman"/>
          <w:color w:val="000000" w:themeColor="text1"/>
          <w:shd w:val="clear" w:color="auto" w:fill="FFFFFF"/>
          <w:lang w:val="en-GB"/>
        </w:rPr>
        <w:t>keywords</w:t>
      </w:r>
      <w:r w:rsidR="00014C9F" w:rsidRPr="004C7F31">
        <w:rPr>
          <w:rFonts w:ascii="Times New Roman" w:hAnsi="Times New Roman" w:cs="Times New Roman"/>
          <w:color w:val="000000" w:themeColor="text1"/>
          <w:shd w:val="clear" w:color="auto" w:fill="FFFFFF"/>
          <w:lang w:val="en-GB"/>
        </w:rPr>
        <w:t>’</w:t>
      </w:r>
      <w:r w:rsidRPr="004C7F31">
        <w:rPr>
          <w:rFonts w:ascii="Times New Roman" w:hAnsi="Times New Roman" w:cs="Times New Roman"/>
          <w:color w:val="000000" w:themeColor="text1"/>
          <w:shd w:val="clear" w:color="auto" w:fill="FFFFFF"/>
          <w:lang w:val="en-GB"/>
        </w:rPr>
        <w:t>), the number of relevant papers searched, the number of papers of direct reference value to the researcher, the number of papers that are of direct reference value to you, etc</w:t>
      </w:r>
      <w:r w:rsidR="00DB014C" w:rsidRPr="004C7F31">
        <w:rPr>
          <w:rFonts w:ascii="Times New Roman" w:hAnsi="Times New Roman" w:cs="Times New Roman"/>
          <w:color w:val="000000" w:themeColor="text1"/>
          <w:shd w:val="clear" w:color="auto" w:fill="FFFFFF"/>
          <w:lang w:val="en-GB"/>
        </w:rPr>
        <w:t xml:space="preserve"> </w:t>
      </w:r>
      <w:r w:rsidR="00DB014C" w:rsidRPr="004C7F31">
        <w:rPr>
          <w:rFonts w:ascii="Times New Roman" w:hAnsi="Times New Roman" w:cs="Times New Roman"/>
          <w:color w:val="000000" w:themeColor="text1"/>
          <w:shd w:val="clear" w:color="auto" w:fill="FFFFFF"/>
          <w:lang w:val="en-GB"/>
        </w:rPr>
        <w:fldChar w:fldCharType="begin"/>
      </w:r>
      <w:r w:rsidR="00DB014C" w:rsidRPr="004C7F31">
        <w:rPr>
          <w:rFonts w:ascii="Times New Roman" w:hAnsi="Times New Roman" w:cs="Times New Roman"/>
          <w:color w:val="000000" w:themeColor="text1"/>
          <w:shd w:val="clear" w:color="auto" w:fill="FFFFFF"/>
          <w:lang w:val="en-GB"/>
        </w:rPr>
        <w:instrText xml:space="preserve"> ADDIN ZOTERO_ITEM CSL_CITATION {"citationID":"YjE9RrJz","properties":{"formattedCitation":"(Cram, Templier and Pare, 2020)","plainCitation":"(Cram, Templier and Pare, 2020)","noteIndex":0},"citationItems":[{"id":75,"uris":["http://zotero.org/users/9403242/items/4826BGXR"],"itemData":{"id":75,"type":"article-journal","abstract":"Literature reviews play a key role in academic research by describing, understanding, explaining, and testing the constructs and theories within a particular topic area. In recent years, various commentaries, debates, and editorials in the information systems (IS) field’s top journals have highlighted the importance of a trustworthy literature review process, including detailed discussions on systematicity and transparency. Although the reproducibility of a literature review has also been noted as important, it remains less recognized because of several terminology-related issues. This ambiguity could result in misunderstandings regarding the degree of trust that should be placed in a literature review’s process. In this research essay, we seek to clarify what makes a literature review reproducible, how it is distinct from related concepts, and when achieving it is desirable and feasible. We propose a series of clarifications and remedies to assist scholars within and outside the IS field in the preparation of stand-alone reviews.","container-title":"Journal of the Association for Information Systems","DOI":"http://dx.doi.org/10.17705/1jais.00630","ISSN":"15369323","issue":"5","language":"English","note":"publisher: Association for Information Systems\nsection: Editorials","source":"ProQuest","title":"(Re)considering the Concept of Literature Review Reproducibility","URL":"https://www.proquest.com/docview/2499398934/abstract/F8373E1BB7794503PQ/1","volume":"21","author":[{"family":"Cram","given":"W. Alec"},{"family":"Templier","given":"Mathieu"},{"family":"Pare","given":"Guy"}],"accessed":{"date-parts":[["2022",5,3]]},"issued":{"date-parts":[["2020",9]]}}}],"schema":"https://github.com/citation-style-language/schema/raw/master/csl-citation.json"} </w:instrText>
      </w:r>
      <w:r w:rsidR="00DB014C" w:rsidRPr="004C7F31">
        <w:rPr>
          <w:rFonts w:ascii="Times New Roman" w:hAnsi="Times New Roman" w:cs="Times New Roman"/>
          <w:color w:val="000000" w:themeColor="text1"/>
          <w:shd w:val="clear" w:color="auto" w:fill="FFFFFF"/>
          <w:lang w:val="en-GB"/>
        </w:rPr>
        <w:fldChar w:fldCharType="separate"/>
      </w:r>
      <w:r w:rsidR="00DB014C" w:rsidRPr="004C7F31">
        <w:rPr>
          <w:rFonts w:ascii="Times New Roman" w:hAnsi="Times New Roman" w:cs="Times New Roman"/>
          <w:noProof/>
          <w:color w:val="000000" w:themeColor="text1"/>
          <w:shd w:val="clear" w:color="auto" w:fill="FFFFFF"/>
          <w:lang w:val="en-GB"/>
        </w:rPr>
        <w:t>(Cram, Templier and Pare, 2020)</w:t>
      </w:r>
      <w:r w:rsidR="00DB014C" w:rsidRPr="004C7F31">
        <w:rPr>
          <w:rFonts w:ascii="Times New Roman" w:hAnsi="Times New Roman" w:cs="Times New Roman"/>
          <w:color w:val="000000" w:themeColor="text1"/>
          <w:shd w:val="clear" w:color="auto" w:fill="FFFFFF"/>
          <w:lang w:val="en-GB"/>
        </w:rPr>
        <w:fldChar w:fldCharType="end"/>
      </w:r>
      <w:r w:rsidRPr="004C7F31">
        <w:rPr>
          <w:rFonts w:ascii="Times New Roman" w:hAnsi="Times New Roman" w:cs="Times New Roman"/>
          <w:color w:val="000000" w:themeColor="text1"/>
          <w:shd w:val="clear" w:color="auto" w:fill="FFFFFF"/>
          <w:lang w:val="en-GB"/>
        </w:rPr>
        <w:t>. In a word, someone else can duplicate your research exactly.</w:t>
      </w:r>
    </w:p>
    <w:p w14:paraId="189443D8"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35D4E714" w14:textId="4EFE4B9F" w:rsidR="00911CF6" w:rsidRPr="004C7F31"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14" w:name="_Toc103369033"/>
      <w:r w:rsidRPr="004C7F31">
        <w:rPr>
          <w:rFonts w:ascii="Times New Roman" w:hAnsi="Times New Roman" w:cs="Times New Roman"/>
          <w:b w:val="0"/>
          <w:bCs w:val="0"/>
          <w:color w:val="000000" w:themeColor="text1"/>
          <w:sz w:val="24"/>
          <w:szCs w:val="24"/>
          <w:lang w:val="en-GB"/>
        </w:rPr>
        <w:t xml:space="preserve">1.4.3 </w:t>
      </w:r>
      <w:r w:rsidR="00E66E58" w:rsidRPr="004C7F31">
        <w:rPr>
          <w:rFonts w:ascii="Times New Roman" w:hAnsi="Times New Roman" w:cs="Times New Roman"/>
          <w:b w:val="0"/>
          <w:bCs w:val="0"/>
          <w:color w:val="000000" w:themeColor="text1"/>
          <w:sz w:val="24"/>
          <w:szCs w:val="24"/>
          <w:lang w:val="en-GB"/>
        </w:rPr>
        <w:t>Main Body</w:t>
      </w:r>
      <w:bookmarkEnd w:id="14"/>
    </w:p>
    <w:p w14:paraId="19602514" w14:textId="77777777" w:rsidR="002975F3" w:rsidRPr="004C7F31" w:rsidRDefault="002975F3" w:rsidP="002975F3">
      <w:pPr>
        <w:spacing w:line="276" w:lineRule="auto"/>
        <w:rPr>
          <w:rFonts w:ascii="Times New Roman" w:hAnsi="Times New Roman" w:cs="Times New Roman"/>
          <w:color w:val="000000" w:themeColor="text1"/>
          <w:lang w:val="en-GB"/>
        </w:rPr>
      </w:pPr>
    </w:p>
    <w:p w14:paraId="612E701D" w14:textId="0348E6BC" w:rsidR="00930AB1" w:rsidRPr="004C7F31" w:rsidRDefault="00930AB1" w:rsidP="00A46726">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The literature review that follows can follow a chronological, thematic, methodological and theoretical format</w:t>
      </w:r>
      <w:r w:rsidR="001E6132" w:rsidRPr="004C7F31">
        <w:rPr>
          <w:rFonts w:ascii="Times New Roman" w:hAnsi="Times New Roman" w:cs="Times New Roman"/>
          <w:color w:val="000000" w:themeColor="text1"/>
          <w:lang w:val="en-GB"/>
        </w:rPr>
        <w:t xml:space="preserve"> </w:t>
      </w:r>
      <w:r w:rsidR="001E6132" w:rsidRPr="004C7F31">
        <w:rPr>
          <w:rFonts w:ascii="Times New Roman" w:hAnsi="Times New Roman" w:cs="Times New Roman"/>
          <w:color w:val="000000" w:themeColor="text1"/>
          <w:lang w:val="en-GB"/>
        </w:rPr>
        <w:fldChar w:fldCharType="begin"/>
      </w:r>
      <w:r w:rsidR="001E6132" w:rsidRPr="004C7F31">
        <w:rPr>
          <w:rFonts w:ascii="Times New Roman" w:hAnsi="Times New Roman" w:cs="Times New Roman"/>
          <w:color w:val="000000" w:themeColor="text1"/>
          <w:lang w:val="en-GB"/>
        </w:rPr>
        <w:instrText xml:space="preserve"> ADDIN ZOTERO_ITEM CSL_CITATION {"citationID":"K1IsDqnx","properties":{"formattedCitation":"(Booth, Sutton and Papaioannou, 2016)","plainCitation":"(Booth, Sutton and Papaioannou, 2016)","noteIndex":0},"citationItems":[{"id":78,"uris":["http://zotero.org/users/9403242/items/KBZDB54F"],"itemData":{"id":78,"type":"book","call-number":"LB1047.3 .B66 2016","edition":"Second edition","event-place":"Los Angeles","ISBN":"978-1-4739-1245-8","language":"en","note":"OCLC: ocn950914568","number-of-pages":"326","publisher":"Sage","publisher-place":"Los Angeles","source":"Library of Congress ISBN","title":"Systematic approaches to a successful literature review","author":[{"family":"Booth","given":"Andrew"},{"family":"Sutton","given":"Anthea"},{"family":"Papaioannou","given":"Diana"}],"issued":{"date-parts":[["2016"]]}}}],"schema":"https://github.com/citation-style-language/schema/raw/master/csl-citation.json"} </w:instrText>
      </w:r>
      <w:r w:rsidR="001E6132" w:rsidRPr="004C7F31">
        <w:rPr>
          <w:rFonts w:ascii="Times New Roman" w:hAnsi="Times New Roman" w:cs="Times New Roman"/>
          <w:color w:val="000000" w:themeColor="text1"/>
          <w:lang w:val="en-GB"/>
        </w:rPr>
        <w:fldChar w:fldCharType="separate"/>
      </w:r>
      <w:r w:rsidR="001E6132" w:rsidRPr="004C7F31">
        <w:rPr>
          <w:rFonts w:ascii="Times New Roman" w:hAnsi="Times New Roman" w:cs="Times New Roman"/>
          <w:noProof/>
          <w:color w:val="000000" w:themeColor="text1"/>
          <w:lang w:val="en-GB"/>
        </w:rPr>
        <w:t>(Booth, Sutton and Papaioannou, 2016)</w:t>
      </w:r>
      <w:r w:rsidR="001E6132" w:rsidRPr="004C7F31">
        <w:rPr>
          <w:rFonts w:ascii="Times New Roman" w:hAnsi="Times New Roman" w:cs="Times New Roman"/>
          <w:color w:val="000000" w:themeColor="text1"/>
          <w:lang w:val="en-GB"/>
        </w:rPr>
        <w:fldChar w:fldCharType="end"/>
      </w:r>
      <w:r w:rsidRPr="004C7F31">
        <w:rPr>
          <w:rFonts w:ascii="Times New Roman" w:hAnsi="Times New Roman" w:cs="Times New Roman"/>
          <w:color w:val="000000" w:themeColor="text1"/>
          <w:lang w:val="en-GB"/>
        </w:rPr>
        <w:t>.</w:t>
      </w:r>
    </w:p>
    <w:p w14:paraId="48561357" w14:textId="77777777" w:rsidR="002975F3" w:rsidRPr="004C7F31" w:rsidRDefault="002975F3" w:rsidP="002975F3">
      <w:pPr>
        <w:spacing w:line="276" w:lineRule="auto"/>
        <w:rPr>
          <w:rFonts w:ascii="Times New Roman" w:hAnsi="Times New Roman" w:cs="Times New Roman"/>
          <w:color w:val="000000" w:themeColor="text1"/>
          <w:lang w:val="en-GB"/>
        </w:rPr>
      </w:pPr>
    </w:p>
    <w:p w14:paraId="4D8FFCF9" w14:textId="3ECF5F1F" w:rsidR="00930AB1" w:rsidRPr="004C7F31"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lang w:val="en-GB"/>
        </w:rPr>
      </w:pPr>
      <w:bookmarkStart w:id="15" w:name="_Toc103369034"/>
      <w:r w:rsidRPr="004C7F31">
        <w:rPr>
          <w:rFonts w:ascii="Times New Roman" w:hAnsi="Times New Roman" w:cs="Times New Roman"/>
          <w:b w:val="0"/>
          <w:bCs w:val="0"/>
          <w:i/>
          <w:iCs/>
          <w:color w:val="000000" w:themeColor="text1"/>
          <w:sz w:val="24"/>
          <w:szCs w:val="24"/>
          <w:lang w:val="en-GB"/>
        </w:rPr>
        <w:t xml:space="preserve">1.4.3.1 </w:t>
      </w:r>
      <w:r w:rsidR="00930AB1" w:rsidRPr="004C7F31">
        <w:rPr>
          <w:rFonts w:ascii="Times New Roman" w:hAnsi="Times New Roman" w:cs="Times New Roman"/>
          <w:b w:val="0"/>
          <w:bCs w:val="0"/>
          <w:i/>
          <w:iCs/>
          <w:color w:val="000000" w:themeColor="text1"/>
          <w:sz w:val="24"/>
          <w:szCs w:val="24"/>
          <w:lang w:val="en-GB"/>
        </w:rPr>
        <w:t>Chronological</w:t>
      </w:r>
      <w:bookmarkEnd w:id="15"/>
    </w:p>
    <w:p w14:paraId="6ACADF74" w14:textId="749936F1" w:rsidR="00930AB1" w:rsidRPr="004C7F31" w:rsidRDefault="00930AB1" w:rsidP="00DF2088">
      <w:pPr>
        <w:spacing w:line="276" w:lineRule="auto"/>
        <w:ind w:leftChars="200" w:left="480"/>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The most straightforward way to summarise the literature is to follow the evolution of the subject over time. Pay attention not to limit itself to identifying and summarising sources in chronological order. Analyse the patterns, turning points and key debates that have shaped the direction of the field and critically explain how and why certain things have happened.</w:t>
      </w:r>
    </w:p>
    <w:p w14:paraId="34DDB875" w14:textId="77777777" w:rsidR="002975F3" w:rsidRPr="004C7F31" w:rsidRDefault="002975F3" w:rsidP="00DF2088">
      <w:pPr>
        <w:spacing w:line="276" w:lineRule="auto"/>
        <w:ind w:leftChars="200" w:left="480"/>
        <w:rPr>
          <w:rFonts w:ascii="Times New Roman" w:hAnsi="Times New Roman" w:cs="Times New Roman"/>
          <w:color w:val="000000" w:themeColor="text1"/>
          <w:lang w:val="en-GB"/>
        </w:rPr>
      </w:pPr>
    </w:p>
    <w:p w14:paraId="03EB6712" w14:textId="0DA9A083" w:rsidR="00930AB1" w:rsidRPr="004C7F31"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lang w:val="en-GB"/>
        </w:rPr>
      </w:pPr>
      <w:bookmarkStart w:id="16" w:name="_Toc103369035"/>
      <w:r w:rsidRPr="004C7F31">
        <w:rPr>
          <w:rFonts w:ascii="Times New Roman" w:hAnsi="Times New Roman" w:cs="Times New Roman"/>
          <w:b w:val="0"/>
          <w:bCs w:val="0"/>
          <w:i/>
          <w:iCs/>
          <w:color w:val="000000" w:themeColor="text1"/>
          <w:sz w:val="24"/>
          <w:szCs w:val="24"/>
          <w:lang w:val="en-GB"/>
        </w:rPr>
        <w:t xml:space="preserve">1.4.3.2 </w:t>
      </w:r>
      <w:r w:rsidR="00930AB1" w:rsidRPr="004C7F31">
        <w:rPr>
          <w:rFonts w:ascii="Times New Roman" w:hAnsi="Times New Roman" w:cs="Times New Roman"/>
          <w:b w:val="0"/>
          <w:bCs w:val="0"/>
          <w:i/>
          <w:iCs/>
          <w:color w:val="000000" w:themeColor="text1"/>
          <w:sz w:val="24"/>
          <w:szCs w:val="24"/>
          <w:lang w:val="en-GB"/>
        </w:rPr>
        <w:t>Thematic</w:t>
      </w:r>
      <w:bookmarkEnd w:id="16"/>
    </w:p>
    <w:p w14:paraId="20E2FEEA" w14:textId="57C2BA09" w:rsidR="00930AB1" w:rsidRPr="004C7F31" w:rsidRDefault="00930AB1" w:rsidP="00DF2088">
      <w:pPr>
        <w:spacing w:line="276" w:lineRule="auto"/>
        <w:ind w:leftChars="200" w:left="480"/>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You can take several recurring themes in the relevant literature and go by topic to divide the literature review into subsections that address different parts of the topic.</w:t>
      </w:r>
    </w:p>
    <w:p w14:paraId="6467D418" w14:textId="77777777" w:rsidR="002975F3" w:rsidRPr="004C7F31" w:rsidRDefault="002975F3" w:rsidP="00DF2088">
      <w:pPr>
        <w:spacing w:line="276" w:lineRule="auto"/>
        <w:ind w:leftChars="200" w:left="480"/>
        <w:rPr>
          <w:rFonts w:ascii="Times New Roman" w:hAnsi="Times New Roman" w:cs="Times New Roman"/>
          <w:color w:val="000000" w:themeColor="text1"/>
          <w:lang w:val="en-GB"/>
        </w:rPr>
      </w:pPr>
    </w:p>
    <w:p w14:paraId="1A70DACE" w14:textId="40F50E2E" w:rsidR="006C4C75" w:rsidRPr="004C7F31"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lang w:val="en-GB"/>
        </w:rPr>
      </w:pPr>
      <w:bookmarkStart w:id="17" w:name="_Toc103369036"/>
      <w:r w:rsidRPr="004C7F31">
        <w:rPr>
          <w:rFonts w:ascii="Times New Roman" w:hAnsi="Times New Roman" w:cs="Times New Roman"/>
          <w:b w:val="0"/>
          <w:bCs w:val="0"/>
          <w:i/>
          <w:iCs/>
          <w:color w:val="000000" w:themeColor="text1"/>
          <w:sz w:val="24"/>
          <w:szCs w:val="24"/>
          <w:lang w:val="en-GB"/>
        </w:rPr>
        <w:t xml:space="preserve">1.4.3.3 </w:t>
      </w:r>
      <w:r w:rsidR="00930AB1" w:rsidRPr="004C7F31">
        <w:rPr>
          <w:rFonts w:ascii="Times New Roman" w:hAnsi="Times New Roman" w:cs="Times New Roman"/>
          <w:b w:val="0"/>
          <w:bCs w:val="0"/>
          <w:i/>
          <w:iCs/>
          <w:color w:val="000000" w:themeColor="text1"/>
          <w:sz w:val="24"/>
          <w:szCs w:val="24"/>
          <w:lang w:val="en-GB"/>
        </w:rPr>
        <w:t>Methodological</w:t>
      </w:r>
      <w:bookmarkStart w:id="18" w:name="OLE_LINK5"/>
      <w:bookmarkEnd w:id="17"/>
    </w:p>
    <w:p w14:paraId="59A5AE1B" w14:textId="1960AF1C" w:rsidR="00930AB1" w:rsidRPr="004C7F31" w:rsidRDefault="00930AB1" w:rsidP="00DF2088">
      <w:pPr>
        <w:spacing w:line="276" w:lineRule="auto"/>
        <w:ind w:leftChars="200" w:left="480"/>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If the sources are from different disciplines or fields or use different research methods, you may want to compare the results and conclusions produced by the different methods. Then use the methodology to do a literature review, for example, on the same issue, to see how the results of qualitative research differ from quantitative research. </w:t>
      </w:r>
      <w:proofErr w:type="gramStart"/>
      <w:r w:rsidRPr="004C7F31">
        <w:rPr>
          <w:rFonts w:ascii="Times New Roman" w:hAnsi="Times New Roman" w:cs="Times New Roman"/>
          <w:color w:val="000000" w:themeColor="text1"/>
          <w:lang w:val="en-GB"/>
        </w:rPr>
        <w:t>Also</w:t>
      </w:r>
      <w:proofErr w:type="gramEnd"/>
      <w:r w:rsidRPr="004C7F31">
        <w:rPr>
          <w:rFonts w:ascii="Times New Roman" w:hAnsi="Times New Roman" w:cs="Times New Roman"/>
          <w:color w:val="000000" w:themeColor="text1"/>
          <w:lang w:val="en-GB"/>
        </w:rPr>
        <w:t xml:space="preserve"> how empirical and theoretical studies have been explored separately for the same question, etc.</w:t>
      </w:r>
      <w:bookmarkEnd w:id="18"/>
    </w:p>
    <w:p w14:paraId="2D2A7713" w14:textId="77777777" w:rsidR="002975F3" w:rsidRPr="004C7F31" w:rsidRDefault="002975F3" w:rsidP="00DF2088">
      <w:pPr>
        <w:spacing w:line="276" w:lineRule="auto"/>
        <w:ind w:leftChars="200" w:left="480"/>
        <w:rPr>
          <w:rFonts w:ascii="Times New Roman" w:hAnsi="Times New Roman" w:cs="Times New Roman"/>
          <w:color w:val="000000" w:themeColor="text1"/>
          <w:lang w:val="en-GB"/>
        </w:rPr>
      </w:pPr>
    </w:p>
    <w:p w14:paraId="441528A6" w14:textId="48CFB621" w:rsidR="00930AB1" w:rsidRPr="004C7F31" w:rsidRDefault="00B257FB" w:rsidP="00DF2088">
      <w:pPr>
        <w:pStyle w:val="3"/>
        <w:spacing w:before="0" w:after="0" w:line="276" w:lineRule="auto"/>
        <w:ind w:leftChars="200" w:left="480"/>
        <w:rPr>
          <w:rFonts w:ascii="Times New Roman" w:hAnsi="Times New Roman" w:cs="Times New Roman"/>
          <w:b w:val="0"/>
          <w:bCs w:val="0"/>
          <w:i/>
          <w:iCs/>
          <w:color w:val="000000" w:themeColor="text1"/>
          <w:sz w:val="24"/>
          <w:szCs w:val="24"/>
          <w:lang w:val="en-GB"/>
        </w:rPr>
      </w:pPr>
      <w:bookmarkStart w:id="19" w:name="_Toc103369037"/>
      <w:r w:rsidRPr="004C7F31">
        <w:rPr>
          <w:rFonts w:ascii="Times New Roman" w:hAnsi="Times New Roman" w:cs="Times New Roman"/>
          <w:b w:val="0"/>
          <w:bCs w:val="0"/>
          <w:i/>
          <w:iCs/>
          <w:color w:val="000000" w:themeColor="text1"/>
          <w:sz w:val="24"/>
          <w:szCs w:val="24"/>
          <w:lang w:val="en-GB"/>
        </w:rPr>
        <w:t xml:space="preserve">1.4.3.4 </w:t>
      </w:r>
      <w:r w:rsidR="00930AB1" w:rsidRPr="004C7F31">
        <w:rPr>
          <w:rFonts w:ascii="Times New Roman" w:hAnsi="Times New Roman" w:cs="Times New Roman"/>
          <w:b w:val="0"/>
          <w:bCs w:val="0"/>
          <w:i/>
          <w:iCs/>
          <w:color w:val="000000" w:themeColor="text1"/>
          <w:sz w:val="24"/>
          <w:szCs w:val="24"/>
          <w:lang w:val="en-GB"/>
        </w:rPr>
        <w:t>Theoretical</w:t>
      </w:r>
      <w:bookmarkEnd w:id="19"/>
    </w:p>
    <w:p w14:paraId="313400A0" w14:textId="3B165384" w:rsidR="003E76D6" w:rsidRPr="004C7F31" w:rsidRDefault="00930AB1" w:rsidP="00DF2088">
      <w:pPr>
        <w:spacing w:line="276" w:lineRule="auto"/>
        <w:ind w:leftChars="200" w:left="480"/>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The theoretical framework is usually based on a literature review. It can be used to discuss various theories, </w:t>
      </w:r>
      <w:proofErr w:type="gramStart"/>
      <w:r w:rsidRPr="004C7F31">
        <w:rPr>
          <w:rFonts w:ascii="Times New Roman" w:hAnsi="Times New Roman" w:cs="Times New Roman"/>
          <w:color w:val="000000" w:themeColor="text1"/>
          <w:lang w:val="en-GB"/>
        </w:rPr>
        <w:t>models</w:t>
      </w:r>
      <w:proofErr w:type="gramEnd"/>
      <w:r w:rsidRPr="004C7F31">
        <w:rPr>
          <w:rFonts w:ascii="Times New Roman" w:hAnsi="Times New Roman" w:cs="Times New Roman"/>
          <w:color w:val="000000" w:themeColor="text1"/>
          <w:lang w:val="en-GB"/>
        </w:rPr>
        <w:t xml:space="preserve"> and definitions of important concepts. It can provide a case for a particular theoretical approach, or it can mix different theoretical concepts to create a theoretical framework for a study.</w:t>
      </w:r>
    </w:p>
    <w:p w14:paraId="628EC3EC" w14:textId="77777777" w:rsidR="002975F3" w:rsidRPr="004C7F31" w:rsidRDefault="002975F3" w:rsidP="002975F3">
      <w:pPr>
        <w:spacing w:line="276" w:lineRule="auto"/>
        <w:rPr>
          <w:rFonts w:ascii="Times New Roman" w:hAnsi="Times New Roman" w:cs="Times New Roman"/>
          <w:color w:val="000000" w:themeColor="text1"/>
          <w:lang w:val="en-GB"/>
        </w:rPr>
      </w:pPr>
    </w:p>
    <w:p w14:paraId="6E99B330" w14:textId="142428F2" w:rsidR="00E66E58" w:rsidRPr="004C7F31"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20" w:name="_Toc103369038"/>
      <w:r w:rsidRPr="004C7F31">
        <w:rPr>
          <w:rFonts w:ascii="Times New Roman" w:hAnsi="Times New Roman" w:cs="Times New Roman"/>
          <w:b w:val="0"/>
          <w:bCs w:val="0"/>
          <w:color w:val="000000" w:themeColor="text1"/>
          <w:sz w:val="24"/>
          <w:szCs w:val="24"/>
          <w:lang w:val="en-GB"/>
        </w:rPr>
        <w:t xml:space="preserve">1.4.4 </w:t>
      </w:r>
      <w:r w:rsidR="00E66E58" w:rsidRPr="004C7F31">
        <w:rPr>
          <w:rFonts w:ascii="Times New Roman" w:hAnsi="Times New Roman" w:cs="Times New Roman"/>
          <w:b w:val="0"/>
          <w:bCs w:val="0"/>
          <w:color w:val="000000" w:themeColor="text1"/>
          <w:sz w:val="24"/>
          <w:szCs w:val="24"/>
          <w:lang w:val="en-GB"/>
        </w:rPr>
        <w:t>Conclusion</w:t>
      </w:r>
      <w:bookmarkEnd w:id="20"/>
    </w:p>
    <w:p w14:paraId="68C2305E"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737F2A7F" w14:textId="7CC66262" w:rsidR="003E76D6" w:rsidRPr="004C7F31" w:rsidRDefault="00316FB0" w:rsidP="00A46726">
      <w:pPr>
        <w:spacing w:line="276" w:lineRule="auto"/>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 xml:space="preserve">The main features, research trends and values of the above-mentioned research results are summarised and evaluated. This section should focus on the existing research base </w:t>
      </w:r>
      <w:r w:rsidRPr="004C7F31">
        <w:rPr>
          <w:rFonts w:ascii="Times New Roman" w:hAnsi="Times New Roman" w:cs="Times New Roman"/>
          <w:color w:val="000000" w:themeColor="text1"/>
          <w:shd w:val="clear" w:color="auto" w:fill="FFFFFF"/>
          <w:lang w:val="en-GB"/>
        </w:rPr>
        <w:lastRenderedPageBreak/>
        <w:t>of the topic (how the existing results have laid the foundation for your research or how you have been inspired by them) and the remaining research space (the gaps or weaknesses in the existing research of the topic).</w:t>
      </w:r>
    </w:p>
    <w:p w14:paraId="61B93A71"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2BF953BD" w14:textId="4623C27A" w:rsidR="00E66E58" w:rsidRPr="004C7F31" w:rsidRDefault="00B257FB" w:rsidP="002975F3">
      <w:pPr>
        <w:pStyle w:val="3"/>
        <w:spacing w:before="0" w:after="0" w:line="276" w:lineRule="auto"/>
        <w:rPr>
          <w:rFonts w:ascii="Times New Roman" w:hAnsi="Times New Roman" w:cs="Times New Roman"/>
          <w:b w:val="0"/>
          <w:bCs w:val="0"/>
          <w:color w:val="000000" w:themeColor="text1"/>
          <w:sz w:val="24"/>
          <w:szCs w:val="24"/>
          <w:lang w:val="en-GB"/>
        </w:rPr>
      </w:pPr>
      <w:bookmarkStart w:id="21" w:name="_Toc103369039"/>
      <w:r w:rsidRPr="004C7F31">
        <w:rPr>
          <w:rFonts w:ascii="Times New Roman" w:hAnsi="Times New Roman" w:cs="Times New Roman"/>
          <w:b w:val="0"/>
          <w:bCs w:val="0"/>
          <w:color w:val="000000" w:themeColor="text1"/>
          <w:sz w:val="24"/>
          <w:szCs w:val="24"/>
          <w:lang w:val="en-GB"/>
        </w:rPr>
        <w:t xml:space="preserve">1.4.5 </w:t>
      </w:r>
      <w:r w:rsidR="005C2183" w:rsidRPr="004C7F31">
        <w:rPr>
          <w:rFonts w:ascii="Times New Roman" w:hAnsi="Times New Roman" w:cs="Times New Roman"/>
          <w:b w:val="0"/>
          <w:bCs w:val="0"/>
          <w:color w:val="000000" w:themeColor="text1"/>
          <w:sz w:val="24"/>
          <w:szCs w:val="24"/>
          <w:lang w:val="en-GB"/>
        </w:rPr>
        <w:t>Bibliography</w:t>
      </w:r>
      <w:bookmarkEnd w:id="21"/>
    </w:p>
    <w:p w14:paraId="1DD79BA4"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63B52AFB" w14:textId="2B1B9AB6" w:rsidR="00880A0A" w:rsidRPr="004C7F31" w:rsidRDefault="001C37B7" w:rsidP="00A46726">
      <w:pPr>
        <w:spacing w:line="276" w:lineRule="auto"/>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As requested by the Director of Studies Dr Caroline, only literature with a high evaluation level is referred to, listed in Harvard</w:t>
      </w:r>
      <w:r w:rsidR="00014C9F" w:rsidRPr="004C7F31">
        <w:rPr>
          <w:rFonts w:ascii="Times New Roman" w:hAnsi="Times New Roman" w:cs="Times New Roman"/>
          <w:color w:val="000000" w:themeColor="text1"/>
          <w:shd w:val="clear" w:color="auto" w:fill="FFFFFF"/>
          <w:lang w:val="en-GB"/>
        </w:rPr>
        <w:t>’</w:t>
      </w:r>
      <w:r w:rsidRPr="004C7F31">
        <w:rPr>
          <w:rFonts w:ascii="Times New Roman" w:hAnsi="Times New Roman" w:cs="Times New Roman"/>
          <w:color w:val="000000" w:themeColor="text1"/>
          <w:shd w:val="clear" w:color="auto" w:fill="FFFFFF"/>
          <w:lang w:val="en-GB"/>
        </w:rPr>
        <w:t>s refereed format according to the University</w:t>
      </w:r>
      <w:r w:rsidR="00014C9F" w:rsidRPr="004C7F31">
        <w:rPr>
          <w:rFonts w:ascii="Times New Roman" w:hAnsi="Times New Roman" w:cs="Times New Roman"/>
          <w:color w:val="000000" w:themeColor="text1"/>
          <w:shd w:val="clear" w:color="auto" w:fill="FFFFFF"/>
          <w:lang w:val="en-GB"/>
        </w:rPr>
        <w:t>’</w:t>
      </w:r>
      <w:r w:rsidRPr="004C7F31">
        <w:rPr>
          <w:rFonts w:ascii="Times New Roman" w:hAnsi="Times New Roman" w:cs="Times New Roman"/>
          <w:color w:val="000000" w:themeColor="text1"/>
          <w:shd w:val="clear" w:color="auto" w:fill="FFFFFF"/>
          <w:lang w:val="en-GB"/>
        </w:rPr>
        <w:t>s requirements, with the author</w:t>
      </w:r>
      <w:r w:rsidR="00014C9F" w:rsidRPr="004C7F31">
        <w:rPr>
          <w:rFonts w:ascii="Times New Roman" w:hAnsi="Times New Roman" w:cs="Times New Roman"/>
          <w:color w:val="000000" w:themeColor="text1"/>
          <w:shd w:val="clear" w:color="auto" w:fill="FFFFFF"/>
          <w:lang w:val="en-GB"/>
        </w:rPr>
        <w:t>’</w:t>
      </w:r>
      <w:r w:rsidRPr="004C7F31">
        <w:rPr>
          <w:rFonts w:ascii="Times New Roman" w:hAnsi="Times New Roman" w:cs="Times New Roman"/>
          <w:color w:val="000000" w:themeColor="text1"/>
          <w:shd w:val="clear" w:color="auto" w:fill="FFFFFF"/>
          <w:lang w:val="en-GB"/>
        </w:rPr>
        <w:t>s name, literature name, literature source and time fully indicated.</w:t>
      </w:r>
    </w:p>
    <w:p w14:paraId="44174383"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738D47ED" w14:textId="7D267755" w:rsidR="00880A0A" w:rsidRPr="004C7F31" w:rsidRDefault="00B257FB" w:rsidP="002975F3">
      <w:pPr>
        <w:pStyle w:val="2"/>
        <w:spacing w:before="0" w:after="0" w:line="276" w:lineRule="auto"/>
        <w:rPr>
          <w:rFonts w:ascii="Times New Roman" w:hAnsi="Times New Roman" w:cs="Times New Roman"/>
          <w:color w:val="000000" w:themeColor="text1"/>
          <w:sz w:val="24"/>
          <w:szCs w:val="24"/>
          <w:shd w:val="clear" w:color="auto" w:fill="FFFFFF"/>
          <w:lang w:val="en-GB"/>
        </w:rPr>
      </w:pPr>
      <w:bookmarkStart w:id="22" w:name="_Toc103369040"/>
      <w:r w:rsidRPr="004C7F31">
        <w:rPr>
          <w:rFonts w:ascii="Times New Roman" w:hAnsi="Times New Roman" w:cs="Times New Roman"/>
          <w:color w:val="000000" w:themeColor="text1"/>
          <w:sz w:val="24"/>
          <w:szCs w:val="24"/>
          <w:shd w:val="clear" w:color="auto" w:fill="FFFFFF"/>
          <w:lang w:val="en-GB"/>
        </w:rPr>
        <w:t xml:space="preserve">1.5 </w:t>
      </w:r>
      <w:r w:rsidR="00880A0A" w:rsidRPr="004C7F31">
        <w:rPr>
          <w:rFonts w:ascii="Times New Roman" w:hAnsi="Times New Roman" w:cs="Times New Roman"/>
          <w:color w:val="000000" w:themeColor="text1"/>
          <w:sz w:val="24"/>
          <w:szCs w:val="24"/>
          <w:shd w:val="clear" w:color="auto" w:fill="FFFFFF"/>
          <w:lang w:val="en-GB"/>
        </w:rPr>
        <w:t>Conclusion</w:t>
      </w:r>
      <w:bookmarkEnd w:id="22"/>
    </w:p>
    <w:p w14:paraId="51330D6D" w14:textId="77777777"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4E16C993" w14:textId="28AB970E" w:rsidR="002C28A3" w:rsidRPr="004C7F31" w:rsidRDefault="00912E7A" w:rsidP="00A46726">
      <w:pPr>
        <w:spacing w:line="276" w:lineRule="auto"/>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 xml:space="preserve">To summarise, a literature review is a systematic and comprehensive account and commentary on the research results, problems and new trends that have been achieved in the issue under study over a certain </w:t>
      </w:r>
      <w:r w:rsidR="00F7728A" w:rsidRPr="004C7F31">
        <w:rPr>
          <w:rFonts w:ascii="Times New Roman" w:hAnsi="Times New Roman" w:cs="Times New Roman"/>
          <w:color w:val="000000" w:themeColor="text1"/>
          <w:shd w:val="clear" w:color="auto" w:fill="FFFFFF"/>
          <w:lang w:val="en-GB"/>
        </w:rPr>
        <w:t>period</w:t>
      </w:r>
      <w:r w:rsidRPr="004C7F31">
        <w:rPr>
          <w:rFonts w:ascii="Times New Roman" w:hAnsi="Times New Roman" w:cs="Times New Roman"/>
          <w:color w:val="000000" w:themeColor="text1"/>
          <w:shd w:val="clear" w:color="auto" w:fill="FFFFFF"/>
          <w:lang w:val="en-GB"/>
        </w:rPr>
        <w:t xml:space="preserve">, based on a comprehensive collection and reading of a large amount of relevant research literature, selection, reading, classification, </w:t>
      </w:r>
      <w:r w:rsidR="00DC737A" w:rsidRPr="004C7F31">
        <w:rPr>
          <w:rFonts w:ascii="Times New Roman" w:hAnsi="Times New Roman" w:cs="Times New Roman"/>
          <w:color w:val="000000" w:themeColor="text1"/>
          <w:shd w:val="clear" w:color="auto" w:fill="FFFFFF"/>
          <w:lang w:val="en-GB"/>
        </w:rPr>
        <w:t>summarization</w:t>
      </w:r>
      <w:r w:rsidRPr="004C7F31">
        <w:rPr>
          <w:rFonts w:ascii="Times New Roman" w:hAnsi="Times New Roman" w:cs="Times New Roman"/>
          <w:color w:val="000000" w:themeColor="text1"/>
          <w:shd w:val="clear" w:color="auto" w:fill="FFFFFF"/>
          <w:lang w:val="en-GB"/>
        </w:rPr>
        <w:t xml:space="preserve">, collation, comparison, </w:t>
      </w:r>
      <w:proofErr w:type="gramStart"/>
      <w:r w:rsidRPr="004C7F31">
        <w:rPr>
          <w:rFonts w:ascii="Times New Roman" w:hAnsi="Times New Roman" w:cs="Times New Roman"/>
          <w:color w:val="000000" w:themeColor="text1"/>
          <w:shd w:val="clear" w:color="auto" w:fill="FFFFFF"/>
          <w:lang w:val="en-GB"/>
        </w:rPr>
        <w:t>analysis</w:t>
      </w:r>
      <w:proofErr w:type="gramEnd"/>
      <w:r w:rsidRPr="004C7F31">
        <w:rPr>
          <w:rFonts w:ascii="Times New Roman" w:hAnsi="Times New Roman" w:cs="Times New Roman"/>
          <w:color w:val="000000" w:themeColor="text1"/>
          <w:shd w:val="clear" w:color="auto" w:fill="FFFFFF"/>
          <w:lang w:val="en-GB"/>
        </w:rPr>
        <w:t xml:space="preserve"> and synthesis.</w:t>
      </w:r>
      <w:r w:rsidR="00895800" w:rsidRPr="004C7F31">
        <w:rPr>
          <w:rFonts w:ascii="Times New Roman" w:hAnsi="Times New Roman" w:cs="Times New Roman"/>
          <w:color w:val="000000" w:themeColor="text1"/>
          <w:shd w:val="clear" w:color="auto" w:fill="FFFFFF"/>
          <w:lang w:val="en-GB"/>
        </w:rPr>
        <w:t xml:space="preserve"> </w:t>
      </w:r>
      <w:r w:rsidR="00895800" w:rsidRPr="004C7F31">
        <w:rPr>
          <w:rFonts w:ascii="Times New Roman" w:eastAsia="仿宋" w:hAnsi="Times New Roman" w:cs="Times New Roman"/>
          <w:color w:val="000000" w:themeColor="text1"/>
          <w:shd w:val="clear" w:color="auto" w:fill="FFFFFF"/>
          <w:lang w:val="en-GB"/>
        </w:rPr>
        <w:t>In brief, a literature review is a basis for all rational research.</w:t>
      </w:r>
    </w:p>
    <w:p w14:paraId="7CF13E3F" w14:textId="4DEDFB6F" w:rsidR="00F55EA8" w:rsidRPr="004C7F31" w:rsidRDefault="00F55EA8" w:rsidP="002975F3">
      <w:pPr>
        <w:spacing w:line="276" w:lineRule="auto"/>
        <w:rPr>
          <w:rFonts w:ascii="Times New Roman" w:hAnsi="Times New Roman" w:cs="Times New Roman"/>
          <w:color w:val="000000" w:themeColor="text1"/>
          <w:shd w:val="clear" w:color="auto" w:fill="FFFFFF"/>
          <w:lang w:val="en-GB"/>
        </w:rPr>
      </w:pPr>
    </w:p>
    <w:p w14:paraId="3DD3B79A" w14:textId="18226528" w:rsidR="00F55EA8" w:rsidRPr="004C7F31" w:rsidRDefault="00F55EA8" w:rsidP="002975F3">
      <w:pPr>
        <w:spacing w:line="276" w:lineRule="auto"/>
        <w:rPr>
          <w:rFonts w:ascii="Times New Roman" w:hAnsi="Times New Roman" w:cs="Times New Roman"/>
          <w:color w:val="000000" w:themeColor="text1"/>
          <w:shd w:val="clear" w:color="auto" w:fill="FFFFFF"/>
          <w:lang w:val="en-GB"/>
        </w:rPr>
      </w:pPr>
    </w:p>
    <w:p w14:paraId="7A8F791C" w14:textId="3FED0667" w:rsidR="00F55EA8" w:rsidRPr="004C7F31" w:rsidRDefault="00F55EA8" w:rsidP="002975F3">
      <w:pPr>
        <w:spacing w:line="276" w:lineRule="auto"/>
        <w:rPr>
          <w:rFonts w:ascii="Times New Roman" w:hAnsi="Times New Roman" w:cs="Times New Roman"/>
          <w:color w:val="000000" w:themeColor="text1"/>
          <w:shd w:val="clear" w:color="auto" w:fill="FFFFFF"/>
          <w:lang w:val="en-GB"/>
        </w:rPr>
      </w:pPr>
    </w:p>
    <w:p w14:paraId="031B68F3" w14:textId="4858602A" w:rsidR="00F55EA8" w:rsidRPr="004C7F31" w:rsidRDefault="00F55EA8" w:rsidP="002975F3">
      <w:pPr>
        <w:spacing w:line="276" w:lineRule="auto"/>
        <w:rPr>
          <w:rFonts w:ascii="Times New Roman" w:hAnsi="Times New Roman" w:cs="Times New Roman"/>
          <w:color w:val="000000" w:themeColor="text1"/>
          <w:shd w:val="clear" w:color="auto" w:fill="FFFFFF"/>
          <w:lang w:val="en-GB"/>
        </w:rPr>
      </w:pPr>
    </w:p>
    <w:p w14:paraId="016E0267" w14:textId="3A2EA167" w:rsidR="00F55EA8" w:rsidRPr="004C7F31" w:rsidRDefault="00F55EA8" w:rsidP="002975F3">
      <w:pPr>
        <w:spacing w:line="276" w:lineRule="auto"/>
        <w:rPr>
          <w:rFonts w:ascii="Times New Roman" w:hAnsi="Times New Roman" w:cs="Times New Roman"/>
          <w:color w:val="000000" w:themeColor="text1"/>
          <w:shd w:val="clear" w:color="auto" w:fill="FFFFFF"/>
          <w:lang w:val="en-GB"/>
        </w:rPr>
      </w:pPr>
    </w:p>
    <w:p w14:paraId="29F2C9DB" w14:textId="7183B49F" w:rsidR="00F55EA8" w:rsidRPr="004C7F31" w:rsidRDefault="00F55EA8" w:rsidP="002975F3">
      <w:pPr>
        <w:spacing w:line="276" w:lineRule="auto"/>
        <w:rPr>
          <w:rFonts w:ascii="Times New Roman" w:hAnsi="Times New Roman" w:cs="Times New Roman"/>
          <w:color w:val="000000" w:themeColor="text1"/>
          <w:shd w:val="clear" w:color="auto" w:fill="FFFFFF"/>
          <w:lang w:val="en-GB"/>
        </w:rPr>
      </w:pPr>
    </w:p>
    <w:p w14:paraId="247C537E" w14:textId="2E96EAD6" w:rsidR="00F55EA8" w:rsidRPr="004C7F31" w:rsidRDefault="00F55EA8" w:rsidP="002975F3">
      <w:pPr>
        <w:spacing w:line="276" w:lineRule="auto"/>
        <w:rPr>
          <w:rFonts w:ascii="Times New Roman" w:hAnsi="Times New Roman" w:cs="Times New Roman"/>
          <w:color w:val="000000" w:themeColor="text1"/>
          <w:shd w:val="clear" w:color="auto" w:fill="FFFFFF"/>
          <w:lang w:val="en-GB"/>
        </w:rPr>
      </w:pPr>
    </w:p>
    <w:p w14:paraId="6EBBDE38" w14:textId="7B2AEDD0"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38F22B97" w14:textId="6824CEB6" w:rsidR="002975F3" w:rsidRPr="004C7F31" w:rsidRDefault="002975F3" w:rsidP="002975F3">
      <w:pPr>
        <w:spacing w:line="276" w:lineRule="auto"/>
        <w:rPr>
          <w:rFonts w:ascii="Times New Roman" w:hAnsi="Times New Roman" w:cs="Times New Roman"/>
          <w:color w:val="000000" w:themeColor="text1"/>
          <w:shd w:val="clear" w:color="auto" w:fill="FFFFFF"/>
          <w:lang w:val="en-GB"/>
        </w:rPr>
      </w:pPr>
    </w:p>
    <w:p w14:paraId="671B06BD" w14:textId="12DE6CB6" w:rsidR="00F7728A" w:rsidRPr="004C7F31" w:rsidRDefault="00F7728A" w:rsidP="002975F3">
      <w:pPr>
        <w:spacing w:line="276" w:lineRule="auto"/>
        <w:rPr>
          <w:rFonts w:ascii="Times New Roman" w:hAnsi="Times New Roman" w:cs="Times New Roman"/>
          <w:color w:val="000000" w:themeColor="text1"/>
          <w:shd w:val="clear" w:color="auto" w:fill="FFFFFF"/>
          <w:lang w:val="en-GB"/>
        </w:rPr>
      </w:pPr>
    </w:p>
    <w:p w14:paraId="79FD32BE" w14:textId="01909ECF" w:rsidR="00F7728A" w:rsidRPr="004C7F31" w:rsidRDefault="00F7728A" w:rsidP="002975F3">
      <w:pPr>
        <w:spacing w:line="276" w:lineRule="auto"/>
        <w:rPr>
          <w:rFonts w:ascii="Times New Roman" w:hAnsi="Times New Roman" w:cs="Times New Roman"/>
          <w:color w:val="000000" w:themeColor="text1"/>
          <w:shd w:val="clear" w:color="auto" w:fill="FFFFFF"/>
          <w:lang w:val="en-GB"/>
        </w:rPr>
      </w:pPr>
    </w:p>
    <w:p w14:paraId="24292160" w14:textId="58F21FDD" w:rsidR="00F7728A" w:rsidRPr="004C7F31" w:rsidRDefault="00F7728A" w:rsidP="002975F3">
      <w:pPr>
        <w:spacing w:line="276" w:lineRule="auto"/>
        <w:rPr>
          <w:rFonts w:ascii="Times New Roman" w:hAnsi="Times New Roman" w:cs="Times New Roman"/>
          <w:color w:val="000000" w:themeColor="text1"/>
          <w:shd w:val="clear" w:color="auto" w:fill="FFFFFF"/>
          <w:lang w:val="en-GB"/>
        </w:rPr>
      </w:pPr>
    </w:p>
    <w:p w14:paraId="5BBD4B45" w14:textId="07FD8078" w:rsidR="00F7728A" w:rsidRPr="004C7F31" w:rsidRDefault="00F7728A" w:rsidP="002975F3">
      <w:pPr>
        <w:spacing w:line="276" w:lineRule="auto"/>
        <w:rPr>
          <w:rFonts w:ascii="Times New Roman" w:hAnsi="Times New Roman" w:cs="Times New Roman"/>
          <w:color w:val="000000" w:themeColor="text1"/>
          <w:shd w:val="clear" w:color="auto" w:fill="FFFFFF"/>
          <w:lang w:val="en-GB"/>
        </w:rPr>
      </w:pPr>
    </w:p>
    <w:p w14:paraId="23362C60" w14:textId="70511BDD" w:rsidR="00F7728A" w:rsidRPr="004C7F31" w:rsidRDefault="00F7728A" w:rsidP="002975F3">
      <w:pPr>
        <w:spacing w:line="276" w:lineRule="auto"/>
        <w:rPr>
          <w:rFonts w:ascii="Times New Roman" w:hAnsi="Times New Roman" w:cs="Times New Roman"/>
          <w:color w:val="000000" w:themeColor="text1"/>
          <w:shd w:val="clear" w:color="auto" w:fill="FFFFFF"/>
          <w:lang w:val="en-GB"/>
        </w:rPr>
      </w:pPr>
    </w:p>
    <w:p w14:paraId="72A6E7F1" w14:textId="081CEFBB" w:rsidR="00F7728A" w:rsidRPr="004C7F31" w:rsidRDefault="00F7728A" w:rsidP="002975F3">
      <w:pPr>
        <w:spacing w:line="276" w:lineRule="auto"/>
        <w:rPr>
          <w:rFonts w:ascii="Times New Roman" w:hAnsi="Times New Roman" w:cs="Times New Roman"/>
          <w:color w:val="000000" w:themeColor="text1"/>
          <w:shd w:val="clear" w:color="auto" w:fill="FFFFFF"/>
          <w:lang w:val="en-GB"/>
        </w:rPr>
      </w:pPr>
    </w:p>
    <w:p w14:paraId="5925910E" w14:textId="113AA1CD" w:rsidR="00F7728A" w:rsidRPr="004C7F31" w:rsidRDefault="00F7728A" w:rsidP="002975F3">
      <w:pPr>
        <w:spacing w:line="276" w:lineRule="auto"/>
        <w:rPr>
          <w:rFonts w:ascii="Times New Roman" w:hAnsi="Times New Roman" w:cs="Times New Roman"/>
          <w:color w:val="000000" w:themeColor="text1"/>
          <w:shd w:val="clear" w:color="auto" w:fill="FFFFFF"/>
          <w:lang w:val="en-GB"/>
        </w:rPr>
      </w:pPr>
    </w:p>
    <w:p w14:paraId="03E46597" w14:textId="4F49A547" w:rsidR="00DF2088" w:rsidRPr="004C7F31" w:rsidRDefault="00DF2088" w:rsidP="002975F3">
      <w:pPr>
        <w:spacing w:line="276" w:lineRule="auto"/>
        <w:rPr>
          <w:rFonts w:ascii="Times New Roman" w:hAnsi="Times New Roman" w:cs="Times New Roman"/>
          <w:color w:val="000000" w:themeColor="text1"/>
          <w:shd w:val="clear" w:color="auto" w:fill="FFFFFF"/>
          <w:lang w:val="en-GB"/>
        </w:rPr>
      </w:pPr>
    </w:p>
    <w:p w14:paraId="57567094" w14:textId="77777777" w:rsidR="004C7F31" w:rsidRPr="004C7F31" w:rsidRDefault="004C7F31" w:rsidP="002975F3">
      <w:pPr>
        <w:spacing w:line="276" w:lineRule="auto"/>
        <w:rPr>
          <w:rFonts w:ascii="Times New Roman" w:hAnsi="Times New Roman" w:cs="Times New Roman"/>
          <w:color w:val="000000" w:themeColor="text1"/>
          <w:shd w:val="clear" w:color="auto" w:fill="FFFFFF"/>
          <w:lang w:val="en-GB"/>
        </w:rPr>
      </w:pPr>
    </w:p>
    <w:p w14:paraId="3B2C17FE" w14:textId="77777777" w:rsidR="00DF2088" w:rsidRPr="004C7F31" w:rsidRDefault="00DF2088" w:rsidP="002975F3">
      <w:pPr>
        <w:spacing w:line="276" w:lineRule="auto"/>
        <w:rPr>
          <w:rFonts w:ascii="Times New Roman" w:hAnsi="Times New Roman" w:cs="Times New Roman"/>
          <w:color w:val="000000" w:themeColor="text1"/>
          <w:shd w:val="clear" w:color="auto" w:fill="FFFFFF"/>
          <w:lang w:val="en-GB"/>
        </w:rPr>
      </w:pPr>
    </w:p>
    <w:p w14:paraId="5777508F" w14:textId="78769DB1" w:rsidR="00D95C56" w:rsidRPr="004C7F31" w:rsidRDefault="00B257FB" w:rsidP="002975F3">
      <w:pPr>
        <w:pStyle w:val="2"/>
        <w:spacing w:before="0" w:after="0" w:line="276" w:lineRule="auto"/>
        <w:rPr>
          <w:rFonts w:ascii="Times New Roman" w:hAnsi="Times New Roman" w:cs="Times New Roman"/>
          <w:color w:val="000000" w:themeColor="text1"/>
          <w:sz w:val="24"/>
          <w:szCs w:val="24"/>
          <w:shd w:val="clear" w:color="auto" w:fill="FFFFFF"/>
          <w:lang w:val="en-GB"/>
        </w:rPr>
      </w:pPr>
      <w:bookmarkStart w:id="23" w:name="_Toc103369041"/>
      <w:r w:rsidRPr="004C7F31">
        <w:rPr>
          <w:rFonts w:ascii="Times New Roman" w:hAnsi="Times New Roman" w:cs="Times New Roman"/>
          <w:color w:val="000000" w:themeColor="text1"/>
          <w:sz w:val="24"/>
          <w:szCs w:val="24"/>
          <w:shd w:val="clear" w:color="auto" w:fill="FFFFFF"/>
          <w:lang w:val="en-GB"/>
        </w:rPr>
        <w:lastRenderedPageBreak/>
        <w:t xml:space="preserve">1.6 </w:t>
      </w:r>
      <w:r w:rsidR="00D95C56" w:rsidRPr="004C7F31">
        <w:rPr>
          <w:rFonts w:ascii="Times New Roman" w:hAnsi="Times New Roman" w:cs="Times New Roman"/>
          <w:color w:val="000000" w:themeColor="text1"/>
          <w:sz w:val="24"/>
          <w:szCs w:val="24"/>
          <w:shd w:val="clear" w:color="auto" w:fill="FFFFFF"/>
          <w:lang w:val="en-GB"/>
        </w:rPr>
        <w:t>References</w:t>
      </w:r>
      <w:bookmarkEnd w:id="23"/>
    </w:p>
    <w:p w14:paraId="546C009F" w14:textId="77777777" w:rsidR="009B78F7" w:rsidRPr="004C7F31" w:rsidRDefault="009B78F7"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18AE059A" w14:textId="77731B63" w:rsidR="001E6132" w:rsidRPr="004C7F31" w:rsidRDefault="009B78F7"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eastAsiaTheme="minorEastAsia" w:hAnsi="Times New Roman" w:cs="Times New Roman"/>
          <w:color w:val="000000" w:themeColor="text1"/>
          <w:lang w:val="en-GB"/>
        </w:rPr>
        <w:fldChar w:fldCharType="begin"/>
      </w:r>
      <w:r w:rsidR="009B48C8" w:rsidRPr="004C7F31">
        <w:rPr>
          <w:rFonts w:ascii="Times New Roman" w:eastAsiaTheme="minorEastAsia" w:hAnsi="Times New Roman" w:cs="Times New Roman"/>
          <w:color w:val="000000" w:themeColor="text1"/>
          <w:lang w:val="en-GB"/>
        </w:rPr>
        <w:instrText xml:space="preserve"> ADDIN ZOTERO_BIBL {"uncited":[],"omitted":[],"custom":[]} CSL_BIBLIOGRAPHY </w:instrText>
      </w:r>
      <w:r w:rsidRPr="004C7F31">
        <w:rPr>
          <w:rFonts w:ascii="Times New Roman" w:eastAsiaTheme="minorEastAsia" w:hAnsi="Times New Roman" w:cs="Times New Roman"/>
          <w:color w:val="000000" w:themeColor="text1"/>
          <w:lang w:val="en-GB"/>
        </w:rPr>
        <w:fldChar w:fldCharType="separate"/>
      </w:r>
      <w:r w:rsidR="001E6132" w:rsidRPr="004C7F31">
        <w:rPr>
          <w:rFonts w:ascii="Times New Roman" w:hAnsi="Times New Roman" w:cs="Times New Roman"/>
          <w:color w:val="000000" w:themeColor="text1"/>
          <w:lang w:val="en-GB"/>
        </w:rPr>
        <w:t xml:space="preserve">Booth, A., Sutton, A. and Papaioannou, D. (2016) </w:t>
      </w:r>
      <w:r w:rsidR="001E6132" w:rsidRPr="004C7F31">
        <w:rPr>
          <w:rFonts w:ascii="Times New Roman" w:hAnsi="Times New Roman" w:cs="Times New Roman"/>
          <w:i/>
          <w:iCs/>
          <w:color w:val="000000" w:themeColor="text1"/>
          <w:lang w:val="en-GB"/>
        </w:rPr>
        <w:t>Systematic approaches to a successful literature review</w:t>
      </w:r>
      <w:r w:rsidR="001E6132" w:rsidRPr="004C7F31">
        <w:rPr>
          <w:rFonts w:ascii="Times New Roman" w:hAnsi="Times New Roman" w:cs="Times New Roman"/>
          <w:color w:val="000000" w:themeColor="text1"/>
          <w:lang w:val="en-GB"/>
        </w:rPr>
        <w:t>. Second edition. Los Angeles: Sage.</w:t>
      </w:r>
    </w:p>
    <w:p w14:paraId="15EEAF49"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67199340" w14:textId="751C2C98"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Cottrell, S. (2017) </w:t>
      </w:r>
      <w:r w:rsidRPr="004C7F31">
        <w:rPr>
          <w:rFonts w:ascii="Times New Roman" w:hAnsi="Times New Roman" w:cs="Times New Roman"/>
          <w:i/>
          <w:iCs/>
          <w:color w:val="000000" w:themeColor="text1"/>
          <w:lang w:val="en-GB"/>
        </w:rPr>
        <w:t>Critical thinking skills: effective analysis, argument and reflection</w:t>
      </w:r>
      <w:r w:rsidRPr="004C7F31">
        <w:rPr>
          <w:rFonts w:ascii="Times New Roman" w:hAnsi="Times New Roman" w:cs="Times New Roman"/>
          <w:color w:val="000000" w:themeColor="text1"/>
          <w:lang w:val="en-GB"/>
        </w:rPr>
        <w:t>. Third edition. London: Macmillan Education/Palgrave (Palgrave study skills).</w:t>
      </w:r>
    </w:p>
    <w:p w14:paraId="54E7B2A3"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5B32E1D4" w14:textId="57BCF4F3"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Cram, W.A., Templier, M. and Pare, G. (2020) ‘(Re)considering the Concept of Literature Review Reproducibility’, </w:t>
      </w:r>
      <w:r w:rsidRPr="004C7F31">
        <w:rPr>
          <w:rFonts w:ascii="Times New Roman" w:hAnsi="Times New Roman" w:cs="Times New Roman"/>
          <w:i/>
          <w:iCs/>
          <w:color w:val="000000" w:themeColor="text1"/>
          <w:lang w:val="en-GB"/>
        </w:rPr>
        <w:t>Journal of the Association for Information Systems</w:t>
      </w:r>
      <w:r w:rsidRPr="004C7F31">
        <w:rPr>
          <w:rFonts w:ascii="Times New Roman" w:hAnsi="Times New Roman" w:cs="Times New Roman"/>
          <w:color w:val="000000" w:themeColor="text1"/>
          <w:lang w:val="en-GB"/>
        </w:rPr>
        <w:t>, 21(5). doi:http://dx.doi.org/10.17705/1jais.00630.</w:t>
      </w:r>
    </w:p>
    <w:p w14:paraId="070DF109"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4A0E6B37" w14:textId="3CE4A92E"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Ćurković, M. and Košec, A. (2018) ‘Bubble effect: including internet search engines in systematic reviews introduces selection bias and impedes scientific reproducibility’, </w:t>
      </w:r>
      <w:r w:rsidRPr="004C7F31">
        <w:rPr>
          <w:rFonts w:ascii="Times New Roman" w:hAnsi="Times New Roman" w:cs="Times New Roman"/>
          <w:i/>
          <w:iCs/>
          <w:color w:val="000000" w:themeColor="text1"/>
          <w:lang w:val="en-GB"/>
        </w:rPr>
        <w:t>BMC Medical Research Methodology</w:t>
      </w:r>
      <w:r w:rsidRPr="004C7F31">
        <w:rPr>
          <w:rFonts w:ascii="Times New Roman" w:hAnsi="Times New Roman" w:cs="Times New Roman"/>
          <w:color w:val="000000" w:themeColor="text1"/>
          <w:lang w:val="en-GB"/>
        </w:rPr>
        <w:t>, 18. doi:http://dx.doi.org/10.1186/s12874-018-0599-2.</w:t>
      </w:r>
    </w:p>
    <w:p w14:paraId="2B3B2B6B"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2633F7B8" w14:textId="17FD7C51"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Curtis, S. </w:t>
      </w:r>
      <w:r w:rsidRPr="004C7F31">
        <w:rPr>
          <w:rFonts w:ascii="Times New Roman" w:hAnsi="Times New Roman" w:cs="Times New Roman"/>
          <w:i/>
          <w:iCs/>
          <w:color w:val="000000" w:themeColor="text1"/>
          <w:lang w:val="en-GB"/>
        </w:rPr>
        <w:t>et al.</w:t>
      </w:r>
      <w:r w:rsidRPr="004C7F31">
        <w:rPr>
          <w:rFonts w:ascii="Times New Roman" w:hAnsi="Times New Roman" w:cs="Times New Roman"/>
          <w:color w:val="000000" w:themeColor="text1"/>
          <w:lang w:val="en-GB"/>
        </w:rPr>
        <w:t xml:space="preserve"> (2000) ‘Approaches to sampling and case selection in qualitative research: examples in the geography of health’, </w:t>
      </w:r>
      <w:r w:rsidRPr="004C7F31">
        <w:rPr>
          <w:rFonts w:ascii="Times New Roman" w:hAnsi="Times New Roman" w:cs="Times New Roman"/>
          <w:i/>
          <w:iCs/>
          <w:color w:val="000000" w:themeColor="text1"/>
          <w:lang w:val="en-GB"/>
        </w:rPr>
        <w:t>Social Science</w:t>
      </w:r>
      <w:r w:rsidRPr="004C7F31">
        <w:rPr>
          <w:rFonts w:ascii="Times New Roman" w:hAnsi="Times New Roman" w:cs="Times New Roman"/>
          <w:color w:val="000000" w:themeColor="text1"/>
          <w:lang w:val="en-GB"/>
        </w:rPr>
        <w:t>, p. 14.</w:t>
      </w:r>
    </w:p>
    <w:p w14:paraId="7296FE19"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32B32669" w14:textId="259EFAA5"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Efron, S.E. and Ravid, R. (2018) </w:t>
      </w:r>
      <w:r w:rsidRPr="004C7F31">
        <w:rPr>
          <w:rFonts w:ascii="Times New Roman" w:hAnsi="Times New Roman" w:cs="Times New Roman"/>
          <w:i/>
          <w:iCs/>
          <w:color w:val="000000" w:themeColor="text1"/>
          <w:lang w:val="en-GB"/>
        </w:rPr>
        <w:t>Writing the Literature Review: A Practical Guide</w:t>
      </w:r>
      <w:r w:rsidRPr="004C7F31">
        <w:rPr>
          <w:rFonts w:ascii="Times New Roman" w:hAnsi="Times New Roman" w:cs="Times New Roman"/>
          <w:color w:val="000000" w:themeColor="text1"/>
          <w:lang w:val="en-GB"/>
        </w:rPr>
        <w:t>. New York, UNITED STATES: Guilford Publications. Available at: http://ebookcentral.proquest.com/lib/trinity/detail.action?docID=5522670 (Accessed: 9 May 2022).</w:t>
      </w:r>
    </w:p>
    <w:p w14:paraId="5F0265A1"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1DD55872" w14:textId="7A01BB95"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Fusch, P.I. and Ness, L.R. (2015) ‘Are We There Yet? Data Saturation in Qualitative Research’, </w:t>
      </w:r>
      <w:r w:rsidRPr="004C7F31">
        <w:rPr>
          <w:rFonts w:ascii="Times New Roman" w:hAnsi="Times New Roman" w:cs="Times New Roman"/>
          <w:i/>
          <w:iCs/>
          <w:color w:val="000000" w:themeColor="text1"/>
          <w:lang w:val="en-GB"/>
        </w:rPr>
        <w:t>The Qualitative Report</w:t>
      </w:r>
      <w:r w:rsidRPr="004C7F31">
        <w:rPr>
          <w:rFonts w:ascii="Times New Roman" w:hAnsi="Times New Roman" w:cs="Times New Roman"/>
          <w:color w:val="000000" w:themeColor="text1"/>
          <w:lang w:val="en-GB"/>
        </w:rPr>
        <w:t>, 20(9), pp. 1408–1416.</w:t>
      </w:r>
    </w:p>
    <w:p w14:paraId="2F864B20"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1CAEE023" w14:textId="4DFCD82D"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Hennink, M.M., Kaiser, B.N. and Marconi, V.C. (2017) ‘Code Saturation Versus Meaning Saturation: How Many Interviews Are Enough?’, </w:t>
      </w:r>
      <w:r w:rsidRPr="004C7F31">
        <w:rPr>
          <w:rFonts w:ascii="Times New Roman" w:hAnsi="Times New Roman" w:cs="Times New Roman"/>
          <w:i/>
          <w:iCs/>
          <w:color w:val="000000" w:themeColor="text1"/>
          <w:lang w:val="en-GB"/>
        </w:rPr>
        <w:t>Qualitative Health Research</w:t>
      </w:r>
      <w:r w:rsidRPr="004C7F31">
        <w:rPr>
          <w:rFonts w:ascii="Times New Roman" w:hAnsi="Times New Roman" w:cs="Times New Roman"/>
          <w:color w:val="000000" w:themeColor="text1"/>
          <w:lang w:val="en-GB"/>
        </w:rPr>
        <w:t>, 27(4), pp. 591–608. doi:10.1177/1049732316665344.</w:t>
      </w:r>
    </w:p>
    <w:p w14:paraId="77FE101C"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7BD96691" w14:textId="68BCF33D"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Kerr, C. (2010) ‘Assessing and demonstrating data saturation in qualitative inquiry supporting patient-reported outcomes research’, </w:t>
      </w:r>
      <w:r w:rsidRPr="004C7F31">
        <w:rPr>
          <w:rFonts w:ascii="Times New Roman" w:hAnsi="Times New Roman" w:cs="Times New Roman"/>
          <w:i/>
          <w:iCs/>
          <w:color w:val="000000" w:themeColor="text1"/>
          <w:lang w:val="en-GB"/>
        </w:rPr>
        <w:t>Expert Review of Pharmacoeconomics &amp; Outcomes Research</w:t>
      </w:r>
      <w:r w:rsidRPr="004C7F31">
        <w:rPr>
          <w:rFonts w:ascii="Times New Roman" w:hAnsi="Times New Roman" w:cs="Times New Roman"/>
          <w:color w:val="000000" w:themeColor="text1"/>
          <w:lang w:val="en-GB"/>
        </w:rPr>
        <w:t>, 10(3), pp. 269–81. doi:https://doi.org/10.1586/erp.10.30.</w:t>
      </w:r>
    </w:p>
    <w:p w14:paraId="33CC48BF"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5E40D04B" w14:textId="3F0F9C35"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lastRenderedPageBreak/>
        <w:t xml:space="preserve">Malterud, K., Siersma, V.D. and Guassora, A.D. (2016) ‘Sample Size in Qualitative Interview Studies: Guided by Information Power’, </w:t>
      </w:r>
      <w:r w:rsidRPr="004C7F31">
        <w:rPr>
          <w:rFonts w:ascii="Times New Roman" w:hAnsi="Times New Roman" w:cs="Times New Roman"/>
          <w:i/>
          <w:iCs/>
          <w:color w:val="000000" w:themeColor="text1"/>
          <w:lang w:val="en-GB"/>
        </w:rPr>
        <w:t>Qualitative Health Research</w:t>
      </w:r>
      <w:r w:rsidRPr="004C7F31">
        <w:rPr>
          <w:rFonts w:ascii="Times New Roman" w:hAnsi="Times New Roman" w:cs="Times New Roman"/>
          <w:color w:val="000000" w:themeColor="text1"/>
          <w:lang w:val="en-GB"/>
        </w:rPr>
        <w:t>, 26(13), pp. 1753–1760. doi:10.1177/1049732315617444.</w:t>
      </w:r>
    </w:p>
    <w:p w14:paraId="54E86868"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7783C4C1" w14:textId="72FA3EBC"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Massaro, M., Dumay, J. and Guthrie, J. (2016) ‘On the shoulders of giants: undertaking a structured literature review in accounting’, </w:t>
      </w:r>
      <w:r w:rsidRPr="004C7F31">
        <w:rPr>
          <w:rFonts w:ascii="Times New Roman" w:hAnsi="Times New Roman" w:cs="Times New Roman"/>
          <w:i/>
          <w:iCs/>
          <w:color w:val="000000" w:themeColor="text1"/>
          <w:lang w:val="en-GB"/>
        </w:rPr>
        <w:t>Accounting, Auditing &amp; Accountability Journal</w:t>
      </w:r>
      <w:r w:rsidRPr="004C7F31">
        <w:rPr>
          <w:rFonts w:ascii="Times New Roman" w:hAnsi="Times New Roman" w:cs="Times New Roman"/>
          <w:color w:val="000000" w:themeColor="text1"/>
          <w:lang w:val="en-GB"/>
        </w:rPr>
        <w:t>, 29(5), pp. 767–801. doi:http://dx.doi.org/10.1108/AAAJ-01-2015-1939.</w:t>
      </w:r>
    </w:p>
    <w:p w14:paraId="0545B427"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15201574" w14:textId="5E1CE766"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Paré, G. </w:t>
      </w:r>
      <w:r w:rsidRPr="004C7F31">
        <w:rPr>
          <w:rFonts w:ascii="Times New Roman" w:hAnsi="Times New Roman" w:cs="Times New Roman"/>
          <w:i/>
          <w:iCs/>
          <w:color w:val="000000" w:themeColor="text1"/>
          <w:lang w:val="en-GB"/>
        </w:rPr>
        <w:t>et al.</w:t>
      </w:r>
      <w:r w:rsidRPr="004C7F31">
        <w:rPr>
          <w:rFonts w:ascii="Times New Roman" w:hAnsi="Times New Roman" w:cs="Times New Roman"/>
          <w:color w:val="000000" w:themeColor="text1"/>
          <w:lang w:val="en-GB"/>
        </w:rPr>
        <w:t xml:space="preserve"> (2016) ‘Contextualizing the twin concepts of systematicity and transparency in information systems literature reviews’, </w:t>
      </w:r>
      <w:r w:rsidRPr="004C7F31">
        <w:rPr>
          <w:rFonts w:ascii="Times New Roman" w:hAnsi="Times New Roman" w:cs="Times New Roman"/>
          <w:i/>
          <w:iCs/>
          <w:color w:val="000000" w:themeColor="text1"/>
          <w:lang w:val="en-GB"/>
        </w:rPr>
        <w:t>European Journal of Information Systems</w:t>
      </w:r>
      <w:r w:rsidRPr="004C7F31">
        <w:rPr>
          <w:rFonts w:ascii="Times New Roman" w:hAnsi="Times New Roman" w:cs="Times New Roman"/>
          <w:color w:val="000000" w:themeColor="text1"/>
          <w:lang w:val="en-GB"/>
        </w:rPr>
        <w:t>, 25(6), pp. 493–508. doi:http://dx.doi.org/10.1057/s41303-016-0020-3.</w:t>
      </w:r>
    </w:p>
    <w:p w14:paraId="15E62CD8"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0AE3C801" w14:textId="3A530674"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Rowlands, T., Waddell, N. and McKenna, B. (2015) ‘Are We There yet? A Technique to Determine Theoretical Saturation’, </w:t>
      </w:r>
      <w:r w:rsidRPr="004C7F31">
        <w:rPr>
          <w:rFonts w:ascii="Times New Roman" w:hAnsi="Times New Roman" w:cs="Times New Roman"/>
          <w:i/>
          <w:iCs/>
          <w:color w:val="000000" w:themeColor="text1"/>
          <w:lang w:val="en-GB"/>
        </w:rPr>
        <w:t>The Journal of Computer Information Systems</w:t>
      </w:r>
      <w:r w:rsidRPr="004C7F31">
        <w:rPr>
          <w:rFonts w:ascii="Times New Roman" w:hAnsi="Times New Roman" w:cs="Times New Roman"/>
          <w:color w:val="000000" w:themeColor="text1"/>
          <w:lang w:val="en-GB"/>
        </w:rPr>
        <w:t>, 56(1), pp. 40–47.</w:t>
      </w:r>
    </w:p>
    <w:p w14:paraId="1E2B5B85"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5F7C7F11" w14:textId="0062CCD2"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Strauss, A.L. and Corbin, J.M. (2008) </w:t>
      </w:r>
      <w:r w:rsidRPr="004C7F31">
        <w:rPr>
          <w:rFonts w:ascii="Times New Roman" w:hAnsi="Times New Roman" w:cs="Times New Roman"/>
          <w:i/>
          <w:iCs/>
          <w:color w:val="000000" w:themeColor="text1"/>
          <w:lang w:val="en-GB"/>
        </w:rPr>
        <w:t>Basics of qualitative research: techniques and procedures for developing grounded theory.</w:t>
      </w:r>
      <w:r w:rsidRPr="004C7F31">
        <w:rPr>
          <w:rFonts w:ascii="Times New Roman" w:hAnsi="Times New Roman" w:cs="Times New Roman"/>
          <w:color w:val="000000" w:themeColor="text1"/>
          <w:lang w:val="en-GB"/>
        </w:rPr>
        <w:t xml:space="preserve"> 3e [ed.]. London: SAGE.</w:t>
      </w:r>
    </w:p>
    <w:p w14:paraId="69583D0C"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46238B90" w14:textId="792AEE5E"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Strauss, A.L. and Glaser, B.G. (1973) </w:t>
      </w:r>
      <w:r w:rsidRPr="004C7F31">
        <w:rPr>
          <w:rFonts w:ascii="Times New Roman" w:hAnsi="Times New Roman" w:cs="Times New Roman"/>
          <w:i/>
          <w:iCs/>
          <w:color w:val="000000" w:themeColor="text1"/>
          <w:lang w:val="en-GB"/>
        </w:rPr>
        <w:t>The discovery of grounded theory: strategies for qualitative research</w:t>
      </w:r>
      <w:r w:rsidRPr="004C7F31">
        <w:rPr>
          <w:rFonts w:ascii="Times New Roman" w:hAnsi="Times New Roman" w:cs="Times New Roman"/>
          <w:color w:val="000000" w:themeColor="text1"/>
          <w:lang w:val="en-GB"/>
        </w:rPr>
        <w:t>. 1st pbk. ed. Chicago: Aldine Pub. (Observations).</w:t>
      </w:r>
    </w:p>
    <w:p w14:paraId="7F0781C8" w14:textId="77777777" w:rsidR="003166B3" w:rsidRPr="004C7F31" w:rsidRDefault="003166B3" w:rsidP="003166B3">
      <w:pPr>
        <w:autoSpaceDE w:val="0"/>
        <w:autoSpaceDN w:val="0"/>
        <w:adjustRightInd w:val="0"/>
        <w:spacing w:line="276" w:lineRule="auto"/>
        <w:rPr>
          <w:rFonts w:ascii="Times New Roman" w:hAnsi="Times New Roman" w:cs="Times New Roman"/>
          <w:color w:val="000000" w:themeColor="text1"/>
          <w:lang w:val="en-GB"/>
        </w:rPr>
      </w:pPr>
    </w:p>
    <w:p w14:paraId="5CADEBBA" w14:textId="77777777" w:rsidR="001E6132" w:rsidRPr="004C7F31" w:rsidRDefault="001E6132" w:rsidP="003166B3">
      <w:pPr>
        <w:autoSpaceDE w:val="0"/>
        <w:autoSpaceDN w:val="0"/>
        <w:adjustRightInd w:val="0"/>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Templier, M. and Paré, G. (2018) ‘Transparency in literature reviews: an assessment of reporting practices across review types and genres in top IS journals’, </w:t>
      </w:r>
      <w:r w:rsidRPr="004C7F31">
        <w:rPr>
          <w:rFonts w:ascii="Times New Roman" w:hAnsi="Times New Roman" w:cs="Times New Roman"/>
          <w:i/>
          <w:iCs/>
          <w:color w:val="000000" w:themeColor="text1"/>
          <w:lang w:val="en-GB"/>
        </w:rPr>
        <w:t>European Journal of Information Systems</w:t>
      </w:r>
      <w:r w:rsidRPr="004C7F31">
        <w:rPr>
          <w:rFonts w:ascii="Times New Roman" w:hAnsi="Times New Roman" w:cs="Times New Roman"/>
          <w:color w:val="000000" w:themeColor="text1"/>
          <w:lang w:val="en-GB"/>
        </w:rPr>
        <w:t>, 27(5), pp. 503–550. doi:10.1080/0960085X.2017.1398880.</w:t>
      </w:r>
    </w:p>
    <w:p w14:paraId="67743A4D" w14:textId="5E0ADCC0" w:rsidR="00911CF6" w:rsidRPr="004C7F31" w:rsidRDefault="009B78F7"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r w:rsidRPr="004C7F31">
        <w:rPr>
          <w:rFonts w:ascii="Times New Roman" w:eastAsiaTheme="minorEastAsia" w:hAnsi="Times New Roman" w:cs="Times New Roman"/>
          <w:color w:val="000000" w:themeColor="text1"/>
          <w:lang w:val="en-GB"/>
        </w:rPr>
        <w:fldChar w:fldCharType="end"/>
      </w:r>
    </w:p>
    <w:p w14:paraId="61C39EC5" w14:textId="28AED06C" w:rsidR="003166B3" w:rsidRPr="004C7F31"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557E8571" w14:textId="71D22174" w:rsidR="003166B3" w:rsidRPr="004C7F31"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255A6471" w14:textId="17CBFBED" w:rsidR="003166B3" w:rsidRPr="004C7F31"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078C6168" w14:textId="2F819000" w:rsidR="003166B3" w:rsidRPr="004C7F31"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187E12D7" w14:textId="37A5767B" w:rsidR="003166B3" w:rsidRPr="004C7F31"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61BF253F" w14:textId="187734B5" w:rsidR="003166B3" w:rsidRPr="004C7F31"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302DCC23" w14:textId="67FD2005" w:rsidR="003166B3" w:rsidRPr="004C7F31" w:rsidRDefault="003166B3" w:rsidP="003166B3">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51F03B95" w14:textId="2A29CB2A" w:rsidR="00DF2088" w:rsidRPr="004C7F31" w:rsidRDefault="00DF2088" w:rsidP="003166B3">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2063C53B" w14:textId="77777777" w:rsidR="004C7F31" w:rsidRPr="004C7F31" w:rsidRDefault="004C7F31" w:rsidP="003166B3">
      <w:pPr>
        <w:shd w:val="clear" w:color="auto" w:fill="FFFFFF"/>
        <w:spacing w:line="276" w:lineRule="auto"/>
        <w:textAlignment w:val="baseline"/>
        <w:rPr>
          <w:rFonts w:ascii="Times New Roman" w:eastAsia="仿宋" w:hAnsi="Times New Roman" w:cs="Times New Roman"/>
          <w:color w:val="000000" w:themeColor="text1"/>
          <w:bdr w:val="none" w:sz="0" w:space="0" w:color="auto" w:frame="1"/>
          <w:lang w:val="en-GB"/>
        </w:rPr>
      </w:pPr>
    </w:p>
    <w:p w14:paraId="1D2CC0DA" w14:textId="77777777" w:rsidR="007406F1" w:rsidRPr="004C7F31" w:rsidRDefault="007406F1" w:rsidP="007406F1">
      <w:pPr>
        <w:pStyle w:val="1"/>
        <w:spacing w:before="0" w:after="0" w:line="276" w:lineRule="auto"/>
        <w:jc w:val="center"/>
        <w:rPr>
          <w:rFonts w:ascii="Times New Roman" w:hAnsi="Times New Roman" w:cs="Times New Roman"/>
          <w:color w:val="000000" w:themeColor="text1"/>
          <w:sz w:val="24"/>
          <w:szCs w:val="24"/>
          <w:bdr w:val="none" w:sz="0" w:space="0" w:color="auto" w:frame="1"/>
          <w:lang w:val="en-GB"/>
        </w:rPr>
      </w:pPr>
      <w:bookmarkStart w:id="24" w:name="_Toc103369042"/>
      <w:r w:rsidRPr="004C7F31">
        <w:rPr>
          <w:rFonts w:ascii="Times New Roman" w:hAnsi="Times New Roman" w:cs="Times New Roman"/>
          <w:color w:val="000000" w:themeColor="text1"/>
          <w:sz w:val="24"/>
          <w:szCs w:val="24"/>
          <w:bdr w:val="none" w:sz="0" w:space="0" w:color="auto" w:frame="1"/>
          <w:lang w:val="en-GB"/>
        </w:rPr>
        <w:lastRenderedPageBreak/>
        <w:t>Part 2</w:t>
      </w:r>
      <w:bookmarkEnd w:id="24"/>
    </w:p>
    <w:p w14:paraId="58EF227E"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690B178F" w14:textId="4DF5C359" w:rsidR="007406F1" w:rsidRPr="004C7F31"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In this part, I will demonstrate my literature browsing, </w:t>
      </w:r>
      <w:proofErr w:type="gramStart"/>
      <w:r w:rsidRPr="004C7F31">
        <w:rPr>
          <w:rFonts w:ascii="Times New Roman" w:hAnsi="Times New Roman" w:cs="Times New Roman"/>
          <w:color w:val="000000" w:themeColor="text1"/>
          <w:lang w:val="en-GB"/>
        </w:rPr>
        <w:t>documenting</w:t>
      </w:r>
      <w:proofErr w:type="gramEnd"/>
      <w:r w:rsidRPr="004C7F31">
        <w:rPr>
          <w:rFonts w:ascii="Times New Roman" w:hAnsi="Times New Roman" w:cs="Times New Roman"/>
          <w:color w:val="000000" w:themeColor="text1"/>
          <w:lang w:val="en-GB"/>
        </w:rPr>
        <w:t xml:space="preserve"> and learning process. In the first term, Dr Caroline showed us a doctoral student</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 xml:space="preserve">s Review Matrix, which impressed me so much that I was tempted to create a Review Matrix for my own research area. But unfortunately, I was late in </w:t>
      </w:r>
      <w:proofErr w:type="gramStart"/>
      <w:r w:rsidRPr="004C7F31">
        <w:rPr>
          <w:rFonts w:ascii="Times New Roman" w:hAnsi="Times New Roman" w:cs="Times New Roman"/>
          <w:color w:val="000000" w:themeColor="text1"/>
          <w:lang w:val="en-GB"/>
        </w:rPr>
        <w:t>taking action</w:t>
      </w:r>
      <w:proofErr w:type="gramEnd"/>
      <w:r w:rsidRPr="004C7F31">
        <w:rPr>
          <w:rFonts w:ascii="Times New Roman" w:hAnsi="Times New Roman" w:cs="Times New Roman"/>
          <w:color w:val="000000" w:themeColor="text1"/>
          <w:lang w:val="en-GB"/>
        </w:rPr>
        <w:t xml:space="preserve"> and used the traditional way of taking notes on paper for the LCDB7007 Research Principle and Philosophy assignment and LCDB7008 Visions for the Future - Theoretical Perspectives on Management assignment, so much so that it took a lot of time and effort when I wanted to look back. I am also acutely aware of the need for electronic online software or functions to replace outdated ones.</w:t>
      </w:r>
    </w:p>
    <w:p w14:paraId="6993B658" w14:textId="77777777" w:rsidR="007406F1" w:rsidRPr="004C7F31"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lang w:val="en-GB"/>
        </w:rPr>
      </w:pPr>
    </w:p>
    <w:p w14:paraId="62C72F4C" w14:textId="77777777" w:rsidR="007406F1" w:rsidRPr="004C7F31"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lang w:val="en-GB"/>
        </w:rPr>
        <w:t xml:space="preserve">At the beginning of the term, I listened to a RefWorks session from the university library, highly recommended by Dr Caroline, Director of Studies, and Dr Emma, Module Lead, and it was amazing and very informative. </w:t>
      </w:r>
      <w:r w:rsidRPr="004C7F31">
        <w:rPr>
          <w:rFonts w:ascii="Times New Roman" w:hAnsi="Times New Roman" w:cs="Times New Roman"/>
          <w:color w:val="000000" w:themeColor="text1"/>
          <w:shd w:val="clear" w:color="auto" w:fill="FFFFFF"/>
          <w:lang w:val="en-GB"/>
        </w:rPr>
        <w:t>RefWorks is more than simply a ‘how’ to reference; it’s a tool that lets you build your own database for academic research by importing references from text files, online databases, and other sources. These references may be used in writing papers, and the paper and bibliography will be formatted automatically in seconds. I am determined to start building my own database from now on.</w:t>
      </w:r>
    </w:p>
    <w:p w14:paraId="0E6E74F1" w14:textId="77777777" w:rsidR="007406F1" w:rsidRPr="004C7F31"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shd w:val="clear" w:color="auto" w:fill="FFFFFF"/>
          <w:lang w:val="en-GB"/>
        </w:rPr>
      </w:pPr>
    </w:p>
    <w:p w14:paraId="3E88FE78" w14:textId="77777777" w:rsidR="007406F1" w:rsidRPr="004C7F31"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While I was exploring how RefWorks could be of use to me, I looked at various software from other companies with similar functionality. After carefully comparing RefWorks, EndNote, Zotero and others, I decided to go with Zotero, and although it was RefWorks that worked most closely with the University Library, I decided that Zotero was the best fit for me. There were five main personal considerations.</w:t>
      </w:r>
    </w:p>
    <w:p w14:paraId="28970EEC" w14:textId="77777777" w:rsidR="007406F1" w:rsidRPr="004C7F31" w:rsidRDefault="007406F1" w:rsidP="007406F1">
      <w:pPr>
        <w:widowControl w:val="0"/>
        <w:autoSpaceDE w:val="0"/>
        <w:autoSpaceDN w:val="0"/>
        <w:adjustRightInd w:val="0"/>
        <w:spacing w:line="276" w:lineRule="auto"/>
        <w:jc w:val="both"/>
        <w:rPr>
          <w:rFonts w:ascii="Times New Roman" w:hAnsi="Times New Roman" w:cs="Times New Roman"/>
          <w:color w:val="000000" w:themeColor="text1"/>
          <w:shd w:val="clear" w:color="auto" w:fill="FFFFFF"/>
          <w:lang w:val="en-GB"/>
        </w:rPr>
      </w:pPr>
    </w:p>
    <w:p w14:paraId="46243898" w14:textId="1625FECB" w:rsidR="007406F1" w:rsidRPr="004C7F31" w:rsidRDefault="007406F1" w:rsidP="007406F1">
      <w:pPr>
        <w:spacing w:line="276" w:lineRule="auto"/>
        <w:jc w:val="both"/>
        <w:rPr>
          <w:rFonts w:ascii="Times New Roman" w:hAnsi="Times New Roman" w:cs="Times New Roman"/>
          <w:color w:val="000000" w:themeColor="text1"/>
          <w:shd w:val="clear" w:color="auto" w:fill="FFFFFF"/>
          <w:lang w:val="en-GB"/>
        </w:rPr>
      </w:pPr>
      <w:r w:rsidRPr="004C7F31">
        <w:rPr>
          <w:rFonts w:ascii="Times New Roman" w:hAnsi="Times New Roman" w:cs="Times New Roman"/>
          <w:color w:val="000000" w:themeColor="text1"/>
          <w:shd w:val="clear" w:color="auto" w:fill="FFFFFF"/>
          <w:lang w:val="en-GB"/>
        </w:rPr>
        <w:t>Firstly, I currently use a Mac system for writing assignments, an iPad Pro with an electronic pen for reading literature, and usually an iOS operating system for my phone, so it is the Apple ecosystem that I am building on my electronic devices. It just so happens that Zotero has an application that allows me to sync and collaborate across devices, keeping my reading and notes updated seamlessly. And it enables me to view the literature I want to go through whenever I want, whether I</w:t>
      </w:r>
      <w:r w:rsidR="000336A4" w:rsidRPr="004C7F31">
        <w:rPr>
          <w:rFonts w:ascii="Times New Roman" w:hAnsi="Times New Roman" w:cs="Times New Roman"/>
          <w:color w:val="000000" w:themeColor="text1"/>
          <w:shd w:val="clear" w:color="auto" w:fill="FFFFFF"/>
          <w:lang w:val="en-GB"/>
        </w:rPr>
        <w:t>’</w:t>
      </w:r>
      <w:r w:rsidRPr="004C7F31">
        <w:rPr>
          <w:rFonts w:ascii="Times New Roman" w:hAnsi="Times New Roman" w:cs="Times New Roman"/>
          <w:color w:val="000000" w:themeColor="text1"/>
          <w:shd w:val="clear" w:color="auto" w:fill="FFFFFF"/>
          <w:lang w:val="en-GB"/>
        </w:rPr>
        <w:t>m in the office, on my private computer or outdoors, with no restrictions.</w:t>
      </w:r>
    </w:p>
    <w:p w14:paraId="769BF648"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58442AE8"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Secondly, the browser I use works with Zotero’s plug-in, which enables one-click, automatic generation of the articles and books I want to browse directly from the web, including automatic download of their PDFs and full metadata. Even when I encounter </w:t>
      </w:r>
      <w:r w:rsidRPr="004C7F31">
        <w:rPr>
          <w:rFonts w:ascii="Times New Roman" w:hAnsi="Times New Roman" w:cs="Times New Roman"/>
          <w:color w:val="000000" w:themeColor="text1"/>
          <w:lang w:val="en-GB"/>
        </w:rPr>
        <w:lastRenderedPageBreak/>
        <w:t>PDFs that I can’t download directly, a snapshot can be generated automatically, which allows me to easily go back through the literature.</w:t>
      </w:r>
    </w:p>
    <w:p w14:paraId="4A2EDEC5"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03251944"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Thirdly, Zotero allows me to organise my literature the way I want to. I will create the folders I need, for instance, in this course, I will go through the literature in different categories for Part 1 and Part 2. Then the folders that appear on my far left are differentiated in this way. This makes my database look very elegant. There are also keywords that appear on the far left that automatically filter the literature out.</w:t>
      </w:r>
    </w:p>
    <w:p w14:paraId="4146F62F"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5A5F308F"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Fourthly, Zotero allows me to edit notes directly in my own database and with a double click of the mouse, it quickly takes me to the literature I need.</w:t>
      </w:r>
    </w:p>
    <w:p w14:paraId="10D6B35F"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17ABF9B0"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Fifthly, and this one is the most miraculous in my opinion, I have also installed the Zotero plug-in in my Microsoft Word, which allows me to add a citation and generate a bibliography in my database with one click. This has greatly improved productivity for using Microsoft Excel Review Matrix. Because after all, the literature that we are required to read for assignments and a thesis about a doctorate is enormous. Frankly, last term’s assignment took an incomprehensible amount of time just to put together the reference list.</w:t>
      </w:r>
    </w:p>
    <w:p w14:paraId="3B9694ED"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1ADC2696"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These are just a few of the things that I have experienced with Zotero, and it is possible that it has much more to offer than that, and I will be using it as I experience the bonuses and convenience that technology can bring us. Next, I will show my 100 references (Screenshots 1, 2 and 3 add up to 100 references). These 100 references are real and valid, and every reference that appears in Part 3 of this assignment can be found in these three screenshots below.</w:t>
      </w:r>
    </w:p>
    <w:p w14:paraId="74C2BFF8" w14:textId="6E4B8EDE" w:rsidR="007406F1" w:rsidRPr="004C7F31" w:rsidRDefault="007406F1" w:rsidP="007406F1">
      <w:pPr>
        <w:spacing w:line="276" w:lineRule="auto"/>
        <w:jc w:val="both"/>
        <w:rPr>
          <w:rFonts w:ascii="Times New Roman" w:hAnsi="Times New Roman" w:cs="Times New Roman"/>
          <w:color w:val="000000" w:themeColor="text1"/>
          <w:lang w:val="en-GB"/>
        </w:rPr>
      </w:pPr>
    </w:p>
    <w:p w14:paraId="28D70789"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noProof/>
          <w:color w:val="000000" w:themeColor="text1"/>
          <w:lang w:val="en-GB"/>
        </w:rPr>
        <w:lastRenderedPageBreak/>
        <w:drawing>
          <wp:inline distT="0" distB="0" distL="0" distR="0" wp14:anchorId="61C0B0A0" wp14:editId="3844D712">
            <wp:extent cx="5274310" cy="3296285"/>
            <wp:effectExtent l="0" t="0" r="0" b="5715"/>
            <wp:docPr id="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74310" cy="3296285"/>
                    </a:xfrm>
                    <a:prstGeom prst="rect">
                      <a:avLst/>
                    </a:prstGeom>
                  </pic:spPr>
                </pic:pic>
              </a:graphicData>
            </a:graphic>
          </wp:inline>
        </w:drawing>
      </w:r>
    </w:p>
    <w:p w14:paraId="5C48D1DC" w14:textId="77777777" w:rsidR="007406F1" w:rsidRPr="004C7F31" w:rsidRDefault="007406F1" w:rsidP="007406F1">
      <w:pPr>
        <w:spacing w:line="276" w:lineRule="auto"/>
        <w:jc w:val="center"/>
        <w:rPr>
          <w:rFonts w:ascii="Times New Roman" w:hAnsi="Times New Roman" w:cs="Times New Roman"/>
          <w:i/>
          <w:iCs/>
          <w:color w:val="000000" w:themeColor="text1"/>
          <w:lang w:val="en-GB"/>
        </w:rPr>
      </w:pPr>
      <w:r w:rsidRPr="004C7F31">
        <w:rPr>
          <w:rFonts w:ascii="Times New Roman" w:hAnsi="Times New Roman" w:cs="Times New Roman"/>
          <w:i/>
          <w:iCs/>
          <w:color w:val="000000" w:themeColor="text1"/>
          <w:lang w:val="en-GB"/>
        </w:rPr>
        <w:t>Screenshot 1</w:t>
      </w:r>
    </w:p>
    <w:p w14:paraId="70A7BC83"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6DF7D464" w14:textId="470D461F" w:rsidR="007406F1" w:rsidRPr="004C7F31" w:rsidRDefault="007406F1" w:rsidP="007406F1">
      <w:pPr>
        <w:spacing w:line="276" w:lineRule="auto"/>
        <w:jc w:val="both"/>
        <w:rPr>
          <w:rFonts w:ascii="Times New Roman" w:hAnsi="Times New Roman" w:cs="Times New Roman"/>
          <w:color w:val="000000" w:themeColor="text1"/>
          <w:lang w:val="en-GB"/>
        </w:rPr>
      </w:pPr>
      <w:proofErr w:type="gramStart"/>
      <w:r w:rsidRPr="004C7F31">
        <w:rPr>
          <w:rFonts w:ascii="Times New Roman" w:hAnsi="Times New Roman" w:cs="Times New Roman"/>
          <w:color w:val="000000" w:themeColor="text1"/>
          <w:lang w:val="en-GB"/>
        </w:rPr>
        <w:t>First of all</w:t>
      </w:r>
      <w:proofErr w:type="gramEnd"/>
      <w:r w:rsidRPr="004C7F31">
        <w:rPr>
          <w:rFonts w:ascii="Times New Roman" w:hAnsi="Times New Roman" w:cs="Times New Roman"/>
          <w:color w:val="000000" w:themeColor="text1"/>
          <w:lang w:val="en-GB"/>
        </w:rPr>
        <w:t>, the leftmost part of Screenshot 1 shows the folders just mentioned, the selected folder is</w:t>
      </w:r>
      <w:r w:rsidR="000336A4" w:rsidRPr="004C7F31">
        <w:rPr>
          <w:rFonts w:ascii="Times New Roman" w:hAnsi="Times New Roman" w:cs="Times New Roman"/>
          <w:color w:val="000000" w:themeColor="text1"/>
          <w:lang w:val="en-GB"/>
        </w:rPr>
        <w:t xml:space="preserve"> “</w:t>
      </w:r>
      <w:r w:rsidRPr="004C7F31">
        <w:rPr>
          <w:rFonts w:ascii="Times New Roman" w:hAnsi="Times New Roman" w:cs="Times New Roman"/>
          <w:color w:val="000000" w:themeColor="text1"/>
          <w:lang w:val="en-GB"/>
        </w:rPr>
        <w:t>Literature review-Part Ⅱ</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 xml:space="preserve"> under </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Literature review-Dr Emma</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 xml:space="preserve">. Exactly, above </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Literature review-Part II</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 xml:space="preserve"> is </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Literature review-Part I</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 xml:space="preserve">, which is a record of all the references in Part 1. This gives me a neat interface to categorise my work. Looking down in the direction of the folders, all the keywords are extracted from the selected folder (Literature review-Part Ⅱ), and this section also helps me to quickly filter out the literature with the same keywords. Then the interface that takes up most of the screen is my </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database</w:t>
      </w:r>
      <w:r w:rsidR="000336A4" w:rsidRPr="004C7F31">
        <w:rPr>
          <w:rFonts w:ascii="Times New Roman" w:hAnsi="Times New Roman" w:cs="Times New Roman"/>
          <w:color w:val="000000" w:themeColor="text1"/>
          <w:lang w:val="en-GB"/>
        </w:rPr>
        <w:t>’</w:t>
      </w:r>
      <w:r w:rsidRPr="004C7F31">
        <w:rPr>
          <w:rFonts w:ascii="Times New Roman" w:hAnsi="Times New Roman" w:cs="Times New Roman"/>
          <w:color w:val="000000" w:themeColor="text1"/>
          <w:lang w:val="en-GB"/>
        </w:rPr>
        <w:t>. The database is sorted by title, from a-z, on a sliding scale, which I think is an easy way for me to see. On the far right of Screenshot 1 is the basic information of my selected article (the third article from the top, also marked in red), which contains item type, title, authors, abstract, publication, volume, issue, pages, date, DOI, etc. This is also the foundation for the final bibliographic output of the article.</w:t>
      </w:r>
    </w:p>
    <w:p w14:paraId="1300518D"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1243E767"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noProof/>
          <w:color w:val="000000" w:themeColor="text1"/>
          <w:lang w:val="en-GB"/>
        </w:rPr>
        <w:lastRenderedPageBreak/>
        <w:drawing>
          <wp:inline distT="0" distB="0" distL="0" distR="0" wp14:anchorId="43FBAB6D" wp14:editId="28EC3EEE">
            <wp:extent cx="5274310" cy="3296285"/>
            <wp:effectExtent l="0" t="0" r="0" b="5715"/>
            <wp:docPr id="3" name="图片 3"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文本&#10;&#10;描述已自动生成"/>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3296285"/>
                    </a:xfrm>
                    <a:prstGeom prst="rect">
                      <a:avLst/>
                    </a:prstGeom>
                  </pic:spPr>
                </pic:pic>
              </a:graphicData>
            </a:graphic>
          </wp:inline>
        </w:drawing>
      </w:r>
    </w:p>
    <w:p w14:paraId="521123B2" w14:textId="77777777" w:rsidR="007406F1" w:rsidRPr="004C7F31" w:rsidRDefault="007406F1" w:rsidP="007406F1">
      <w:pPr>
        <w:spacing w:line="276" w:lineRule="auto"/>
        <w:jc w:val="center"/>
        <w:rPr>
          <w:rFonts w:ascii="Times New Roman" w:hAnsi="Times New Roman" w:cs="Times New Roman"/>
          <w:i/>
          <w:iCs/>
          <w:color w:val="000000" w:themeColor="text1"/>
          <w:lang w:val="en-GB"/>
        </w:rPr>
      </w:pPr>
      <w:r w:rsidRPr="004C7F31">
        <w:rPr>
          <w:rFonts w:ascii="Times New Roman" w:hAnsi="Times New Roman" w:cs="Times New Roman"/>
          <w:i/>
          <w:iCs/>
          <w:color w:val="000000" w:themeColor="text1"/>
          <w:lang w:val="en-GB"/>
        </w:rPr>
        <w:t>Screenshot 2</w:t>
      </w:r>
    </w:p>
    <w:p w14:paraId="7693563A"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0D5FE4DC"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Secondly, the folders on the far left of Screenshot 2 are the same as in Screenshot 1 and are constant. The keywords at the bottom of the folder are scrollable and the middle section of Screenshot 2 shows dozens of documents that differ from Screenshot 1. On the far right-hand side of the screen are my notes on the selected documents in Screenshot 2. I made my notes as I read through the documents, especially the yellowed sections which were important for my ideas and thoughts on the paper.</w:t>
      </w:r>
    </w:p>
    <w:p w14:paraId="6BE3EB43" w14:textId="1340CAFB" w:rsidR="007406F1" w:rsidRPr="004C7F31" w:rsidRDefault="007406F1" w:rsidP="007406F1">
      <w:pPr>
        <w:spacing w:line="276" w:lineRule="auto"/>
        <w:jc w:val="both"/>
        <w:rPr>
          <w:rFonts w:ascii="Times New Roman" w:hAnsi="Times New Roman" w:cs="Times New Roman"/>
          <w:color w:val="000000" w:themeColor="text1"/>
          <w:lang w:val="en-GB"/>
        </w:rPr>
      </w:pPr>
    </w:p>
    <w:p w14:paraId="37B7B309" w14:textId="77777777" w:rsidR="00455250" w:rsidRPr="004C7F31" w:rsidRDefault="00455250" w:rsidP="007406F1">
      <w:pPr>
        <w:spacing w:line="276" w:lineRule="auto"/>
        <w:jc w:val="both"/>
        <w:rPr>
          <w:rFonts w:ascii="Times New Roman" w:hAnsi="Times New Roman" w:cs="Times New Roman"/>
          <w:color w:val="000000" w:themeColor="text1"/>
          <w:lang w:val="en-GB"/>
        </w:rPr>
      </w:pPr>
    </w:p>
    <w:p w14:paraId="2CCC9A09"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noProof/>
          <w:color w:val="000000" w:themeColor="text1"/>
          <w:lang w:val="en-GB"/>
        </w:rPr>
        <w:lastRenderedPageBreak/>
        <w:drawing>
          <wp:inline distT="0" distB="0" distL="0" distR="0" wp14:anchorId="0A36EB22" wp14:editId="77E73371">
            <wp:extent cx="5274310" cy="3296285"/>
            <wp:effectExtent l="0" t="0" r="0" b="5715"/>
            <wp:docPr id="4" name="图片 4"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文本&#10;&#10;描述已自动生成"/>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274310" cy="3296285"/>
                    </a:xfrm>
                    <a:prstGeom prst="rect">
                      <a:avLst/>
                    </a:prstGeom>
                  </pic:spPr>
                </pic:pic>
              </a:graphicData>
            </a:graphic>
          </wp:inline>
        </w:drawing>
      </w:r>
    </w:p>
    <w:p w14:paraId="403E0BC8" w14:textId="77777777" w:rsidR="007406F1" w:rsidRPr="004C7F31" w:rsidRDefault="007406F1" w:rsidP="007406F1">
      <w:pPr>
        <w:spacing w:line="276" w:lineRule="auto"/>
        <w:jc w:val="center"/>
        <w:rPr>
          <w:rFonts w:ascii="Times New Roman" w:hAnsi="Times New Roman" w:cs="Times New Roman"/>
          <w:i/>
          <w:iCs/>
          <w:color w:val="000000" w:themeColor="text1"/>
          <w:lang w:val="en-GB"/>
        </w:rPr>
      </w:pPr>
      <w:r w:rsidRPr="004C7F31">
        <w:rPr>
          <w:rFonts w:ascii="Times New Roman" w:hAnsi="Times New Roman" w:cs="Times New Roman"/>
          <w:i/>
          <w:iCs/>
          <w:color w:val="000000" w:themeColor="text1"/>
          <w:lang w:val="en-GB"/>
        </w:rPr>
        <w:t>Screenshot 3</w:t>
      </w:r>
    </w:p>
    <w:p w14:paraId="2756E08F"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4AF18CD0" w14:textId="18B50CD8"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Finally, adding the dozens of literature lists from Screenshot 3 is all I have for 100. The left and middle of the screen are </w:t>
      </w:r>
      <w:proofErr w:type="gramStart"/>
      <w:r w:rsidRPr="004C7F31">
        <w:rPr>
          <w:rFonts w:ascii="Times New Roman" w:hAnsi="Times New Roman" w:cs="Times New Roman"/>
          <w:color w:val="000000" w:themeColor="text1"/>
          <w:lang w:val="en-GB"/>
        </w:rPr>
        <w:t>exactly the same</w:t>
      </w:r>
      <w:proofErr w:type="gramEnd"/>
      <w:r w:rsidRPr="004C7F31">
        <w:rPr>
          <w:rFonts w:ascii="Times New Roman" w:hAnsi="Times New Roman" w:cs="Times New Roman"/>
          <w:color w:val="000000" w:themeColor="text1"/>
          <w:lang w:val="en-GB"/>
        </w:rPr>
        <w:t xml:space="preserve"> as Screenshot 1 and Screenshot 2. On the far right-hand side of the screen are the background, aims, materials and methods, results, and conclusions of my selected papers.</w:t>
      </w:r>
    </w:p>
    <w:p w14:paraId="74BA829F"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2FB3F09D"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noProof/>
          <w:color w:val="000000" w:themeColor="text1"/>
          <w:lang w:val="en-GB"/>
        </w:rPr>
        <w:drawing>
          <wp:inline distT="0" distB="0" distL="0" distR="0" wp14:anchorId="7BAD69D0" wp14:editId="46C142D4">
            <wp:extent cx="5274310" cy="3509645"/>
            <wp:effectExtent l="0" t="0" r="0" b="0"/>
            <wp:docPr id="6" name="图片 6"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图形用户界面, 文本, 应用程序&#10;&#10;描述已自动生成"/>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274310" cy="3509645"/>
                    </a:xfrm>
                    <a:prstGeom prst="rect">
                      <a:avLst/>
                    </a:prstGeom>
                  </pic:spPr>
                </pic:pic>
              </a:graphicData>
            </a:graphic>
          </wp:inline>
        </w:drawing>
      </w:r>
    </w:p>
    <w:p w14:paraId="252283D7" w14:textId="77777777" w:rsidR="007406F1" w:rsidRPr="004C7F31" w:rsidRDefault="007406F1" w:rsidP="007406F1">
      <w:pPr>
        <w:spacing w:line="276" w:lineRule="auto"/>
        <w:jc w:val="center"/>
        <w:rPr>
          <w:rFonts w:ascii="Times New Roman" w:hAnsi="Times New Roman" w:cs="Times New Roman"/>
          <w:i/>
          <w:iCs/>
          <w:color w:val="000000" w:themeColor="text1"/>
          <w:lang w:val="en-GB"/>
        </w:rPr>
      </w:pPr>
      <w:r w:rsidRPr="004C7F31">
        <w:rPr>
          <w:rFonts w:ascii="Times New Roman" w:hAnsi="Times New Roman" w:cs="Times New Roman"/>
          <w:i/>
          <w:iCs/>
          <w:color w:val="000000" w:themeColor="text1"/>
          <w:lang w:val="en-GB"/>
        </w:rPr>
        <w:t>Screenshot 4</w:t>
      </w:r>
    </w:p>
    <w:p w14:paraId="0631B3C7" w14:textId="77777777" w:rsidR="007406F1"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noProof/>
          <w:color w:val="000000" w:themeColor="text1"/>
          <w:lang w:val="en-GB"/>
        </w:rPr>
        <w:lastRenderedPageBreak/>
        <w:drawing>
          <wp:inline distT="0" distB="0" distL="0" distR="0" wp14:anchorId="7F2D9900" wp14:editId="13539AFA">
            <wp:extent cx="5274310" cy="5271770"/>
            <wp:effectExtent l="0" t="0" r="0" b="0"/>
            <wp:docPr id="7" name="图片 7" descr="图形用户界面, 文本, 应用程序, 电子邮件&#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图形用户界面, 文本, 应用程序, 电子邮件&#10;&#10;描述已自动生成"/>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74310" cy="5271770"/>
                    </a:xfrm>
                    <a:prstGeom prst="rect">
                      <a:avLst/>
                    </a:prstGeom>
                  </pic:spPr>
                </pic:pic>
              </a:graphicData>
            </a:graphic>
          </wp:inline>
        </w:drawing>
      </w:r>
    </w:p>
    <w:p w14:paraId="3BCA8CB2" w14:textId="77777777" w:rsidR="007406F1" w:rsidRPr="004C7F31" w:rsidRDefault="007406F1" w:rsidP="007406F1">
      <w:pPr>
        <w:spacing w:line="276" w:lineRule="auto"/>
        <w:jc w:val="center"/>
        <w:rPr>
          <w:rFonts w:ascii="Times New Roman" w:hAnsi="Times New Roman" w:cs="Times New Roman"/>
          <w:i/>
          <w:iCs/>
          <w:color w:val="000000" w:themeColor="text1"/>
          <w:lang w:val="en-GB"/>
        </w:rPr>
      </w:pPr>
      <w:r w:rsidRPr="004C7F31">
        <w:rPr>
          <w:rFonts w:ascii="Times New Roman" w:hAnsi="Times New Roman" w:cs="Times New Roman"/>
          <w:i/>
          <w:iCs/>
          <w:color w:val="000000" w:themeColor="text1"/>
          <w:lang w:val="en-GB"/>
        </w:rPr>
        <w:t>Screenshot 5</w:t>
      </w:r>
    </w:p>
    <w:p w14:paraId="2B132667" w14:textId="77777777" w:rsidR="007406F1" w:rsidRPr="004C7F31" w:rsidRDefault="007406F1" w:rsidP="007406F1">
      <w:pPr>
        <w:spacing w:line="276" w:lineRule="auto"/>
        <w:jc w:val="both"/>
        <w:rPr>
          <w:rFonts w:ascii="Times New Roman" w:hAnsi="Times New Roman" w:cs="Times New Roman"/>
          <w:color w:val="000000" w:themeColor="text1"/>
          <w:lang w:val="en-GB"/>
        </w:rPr>
      </w:pPr>
    </w:p>
    <w:p w14:paraId="746DAA04" w14:textId="419876BD" w:rsidR="00455250" w:rsidRPr="004C7F31" w:rsidRDefault="007406F1" w:rsidP="007406F1">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Screenshots 4 and 5 show how my iPad interface and iPhone interface look respectively, and the interface is very neat and presentable. </w:t>
      </w:r>
      <w:r w:rsidR="00C7725D" w:rsidRPr="004C7F31">
        <w:rPr>
          <w:rFonts w:ascii="Times New Roman" w:hAnsi="Times New Roman" w:cs="Times New Roman"/>
          <w:color w:val="000000" w:themeColor="text1"/>
          <w:lang w:val="en-GB"/>
        </w:rPr>
        <w:t>This is the same ecosystem I mentioned before with the iOS operating system, it allows me to browse my database whenever and wherever I want and unbelievably it's all free of charge, which really couldn’t be more awesome!</w:t>
      </w:r>
    </w:p>
    <w:p w14:paraId="28F35E98" w14:textId="1B80A5DE" w:rsidR="00455250" w:rsidRPr="004C7F31" w:rsidRDefault="00455250" w:rsidP="007406F1">
      <w:pPr>
        <w:spacing w:line="276" w:lineRule="auto"/>
        <w:jc w:val="both"/>
        <w:rPr>
          <w:rFonts w:ascii="Times New Roman" w:hAnsi="Times New Roman" w:cs="Times New Roman"/>
          <w:color w:val="000000" w:themeColor="text1"/>
          <w:lang w:val="en-GB"/>
        </w:rPr>
      </w:pPr>
    </w:p>
    <w:p w14:paraId="3167F56A" w14:textId="7C3EAD16" w:rsidR="00455250" w:rsidRPr="004C7F31" w:rsidRDefault="00455250" w:rsidP="007406F1">
      <w:pPr>
        <w:spacing w:line="276" w:lineRule="auto"/>
        <w:jc w:val="both"/>
        <w:rPr>
          <w:rFonts w:ascii="Times New Roman" w:hAnsi="Times New Roman" w:cs="Times New Roman"/>
          <w:color w:val="000000" w:themeColor="text1"/>
          <w:lang w:val="en-GB"/>
        </w:rPr>
      </w:pPr>
    </w:p>
    <w:p w14:paraId="0B830D12" w14:textId="3D992A8E" w:rsidR="00455250" w:rsidRPr="004C7F31" w:rsidRDefault="00455250" w:rsidP="007406F1">
      <w:pPr>
        <w:spacing w:line="276" w:lineRule="auto"/>
        <w:jc w:val="both"/>
        <w:rPr>
          <w:rFonts w:ascii="Times New Roman" w:hAnsi="Times New Roman" w:cs="Times New Roman"/>
          <w:color w:val="000000" w:themeColor="text1"/>
          <w:lang w:val="en-GB"/>
        </w:rPr>
      </w:pPr>
    </w:p>
    <w:p w14:paraId="38025A36" w14:textId="4D4B8E2D" w:rsidR="00455250" w:rsidRPr="004C7F31" w:rsidRDefault="00455250" w:rsidP="007406F1">
      <w:pPr>
        <w:spacing w:line="276" w:lineRule="auto"/>
        <w:jc w:val="both"/>
        <w:rPr>
          <w:rFonts w:ascii="Times New Roman" w:hAnsi="Times New Roman" w:cs="Times New Roman"/>
          <w:color w:val="000000" w:themeColor="text1"/>
          <w:lang w:val="en-GB"/>
        </w:rPr>
      </w:pPr>
    </w:p>
    <w:p w14:paraId="669A35E7" w14:textId="4512CBCA" w:rsidR="00455250" w:rsidRPr="004C7F31" w:rsidRDefault="00455250" w:rsidP="007406F1">
      <w:pPr>
        <w:spacing w:line="276" w:lineRule="auto"/>
        <w:jc w:val="both"/>
        <w:rPr>
          <w:rFonts w:ascii="Times New Roman" w:hAnsi="Times New Roman" w:cs="Times New Roman"/>
          <w:color w:val="000000" w:themeColor="text1"/>
          <w:lang w:val="en-GB"/>
        </w:rPr>
      </w:pPr>
    </w:p>
    <w:p w14:paraId="650B70D1" w14:textId="2E921A0A" w:rsidR="00DF2088" w:rsidRPr="004C7F31" w:rsidRDefault="00DF2088" w:rsidP="007406F1">
      <w:pPr>
        <w:spacing w:line="276" w:lineRule="auto"/>
        <w:jc w:val="both"/>
        <w:rPr>
          <w:rFonts w:ascii="Times New Roman" w:hAnsi="Times New Roman" w:cs="Times New Roman"/>
          <w:color w:val="000000" w:themeColor="text1"/>
          <w:lang w:val="en-GB"/>
        </w:rPr>
      </w:pPr>
    </w:p>
    <w:p w14:paraId="35FDAE8D" w14:textId="77777777" w:rsidR="004C7F31" w:rsidRPr="004C7F31" w:rsidRDefault="004C7F31" w:rsidP="007406F1">
      <w:pPr>
        <w:spacing w:line="276" w:lineRule="auto"/>
        <w:jc w:val="both"/>
        <w:rPr>
          <w:rFonts w:ascii="Times New Roman" w:hAnsi="Times New Roman" w:cs="Times New Roman"/>
          <w:color w:val="000000" w:themeColor="text1"/>
          <w:lang w:val="en-GB"/>
        </w:rPr>
      </w:pPr>
    </w:p>
    <w:p w14:paraId="32B6FCD5" w14:textId="152B1EDB" w:rsidR="003C6D82" w:rsidRPr="004C7F31" w:rsidRDefault="003C6D82" w:rsidP="002A6D85">
      <w:pPr>
        <w:pStyle w:val="1"/>
        <w:spacing w:before="0" w:after="0" w:line="276" w:lineRule="auto"/>
        <w:jc w:val="center"/>
        <w:rPr>
          <w:rFonts w:ascii="Times New Roman" w:hAnsi="Times New Roman" w:cs="Times New Roman"/>
          <w:color w:val="000000" w:themeColor="text1"/>
          <w:sz w:val="24"/>
          <w:szCs w:val="24"/>
          <w:bdr w:val="none" w:sz="0" w:space="0" w:color="auto" w:frame="1"/>
          <w:lang w:val="en-GB"/>
        </w:rPr>
      </w:pPr>
      <w:bookmarkStart w:id="25" w:name="_Toc103369043"/>
      <w:r w:rsidRPr="004C7F31">
        <w:rPr>
          <w:rFonts w:ascii="Times New Roman" w:hAnsi="Times New Roman" w:cs="Times New Roman"/>
          <w:color w:val="000000" w:themeColor="text1"/>
          <w:sz w:val="24"/>
          <w:szCs w:val="24"/>
          <w:bdr w:val="none" w:sz="0" w:space="0" w:color="auto" w:frame="1"/>
          <w:lang w:val="en-GB"/>
        </w:rPr>
        <w:lastRenderedPageBreak/>
        <w:t>Part 3</w:t>
      </w:r>
      <w:r w:rsidR="002A6D85" w:rsidRPr="004C7F31">
        <w:rPr>
          <w:rFonts w:ascii="Times New Roman" w:hAnsi="Times New Roman" w:cs="Times New Roman"/>
          <w:color w:val="000000" w:themeColor="text1"/>
          <w:sz w:val="24"/>
          <w:szCs w:val="24"/>
          <w:bdr w:val="none" w:sz="0" w:space="0" w:color="auto" w:frame="1"/>
          <w:lang w:val="en-GB"/>
        </w:rPr>
        <w:t xml:space="preserve"> </w:t>
      </w:r>
      <w:r w:rsidR="00371CF4" w:rsidRPr="004C7F31">
        <w:rPr>
          <w:rFonts w:ascii="Times New Roman" w:hAnsi="Times New Roman" w:cs="Times New Roman"/>
          <w:color w:val="000000" w:themeColor="text1"/>
          <w:sz w:val="24"/>
          <w:szCs w:val="24"/>
          <w:bdr w:val="none" w:sz="0" w:space="0" w:color="auto" w:frame="1"/>
          <w:lang w:val="en-GB"/>
        </w:rPr>
        <w:t>Literature Review</w:t>
      </w:r>
      <w:bookmarkEnd w:id="25"/>
    </w:p>
    <w:p w14:paraId="15B9F496" w14:textId="77777777" w:rsidR="004E4285" w:rsidRPr="004C7F31" w:rsidRDefault="004E4285" w:rsidP="003C6D82">
      <w:pPr>
        <w:spacing w:line="276" w:lineRule="auto"/>
        <w:jc w:val="both"/>
        <w:rPr>
          <w:rFonts w:ascii="Times New Roman" w:hAnsi="Times New Roman" w:cs="Times New Roman"/>
          <w:color w:val="000000" w:themeColor="text1"/>
          <w:lang w:val="en-GB"/>
        </w:rPr>
      </w:pPr>
    </w:p>
    <w:p w14:paraId="2B3B83EE" w14:textId="348CB9A0" w:rsidR="00291554"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Social media is new in recent decades and the literature on social media is all relatively new. Communication, epidemiology, medical internet, psychology, and computational science are all included in the literature on health</w:t>
      </w:r>
      <w:r w:rsidR="0069430E" w:rsidRPr="004C7F31">
        <w:rPr>
          <w:rFonts w:ascii="Times New Roman" w:hAnsi="Times New Roman" w:cs="Times New Roman"/>
          <w:color w:val="000000" w:themeColor="text1"/>
          <w:lang w:val="en-GB"/>
        </w:rPr>
        <w:t>-related</w:t>
      </w:r>
      <w:r w:rsidRPr="004C7F31">
        <w:rPr>
          <w:rFonts w:ascii="Times New Roman" w:hAnsi="Times New Roman" w:cs="Times New Roman"/>
          <w:color w:val="000000" w:themeColor="text1"/>
          <w:lang w:val="en-GB"/>
        </w:rPr>
        <w:t xml:space="preserve"> misinformation. </w:t>
      </w:r>
      <w:r w:rsidR="00291554" w:rsidRPr="004C7F31">
        <w:rPr>
          <w:rFonts w:ascii="Times New Roman" w:hAnsi="Times New Roman" w:cs="Times New Roman"/>
          <w:color w:val="000000" w:themeColor="text1"/>
          <w:lang w:val="en-GB"/>
        </w:rPr>
        <w:t xml:space="preserve">Therefore, this study will review the relevant literature from China, the United </w:t>
      </w:r>
      <w:proofErr w:type="gramStart"/>
      <w:r w:rsidR="00291554" w:rsidRPr="004C7F31">
        <w:rPr>
          <w:rFonts w:ascii="Times New Roman" w:hAnsi="Times New Roman" w:cs="Times New Roman"/>
          <w:color w:val="000000" w:themeColor="text1"/>
          <w:lang w:val="en-GB"/>
        </w:rPr>
        <w:t>States</w:t>
      </w:r>
      <w:proofErr w:type="gramEnd"/>
      <w:r w:rsidR="00291554" w:rsidRPr="004C7F31">
        <w:rPr>
          <w:rFonts w:ascii="Times New Roman" w:hAnsi="Times New Roman" w:cs="Times New Roman"/>
          <w:color w:val="000000" w:themeColor="text1"/>
          <w:lang w:val="en-GB"/>
        </w:rPr>
        <w:t xml:space="preserve"> and other countries in the past decade to provide a comprehensive understanding of how health-related misinformation is governed in the context of social media, as well as the current status and gaps of research in each area, in order to provide a theoretical basis for further research.</w:t>
      </w:r>
      <w:r w:rsidR="00600DB2" w:rsidRPr="004C7F31">
        <w:rPr>
          <w:rFonts w:ascii="Times New Roman" w:hAnsi="Times New Roman" w:cs="Times New Roman"/>
          <w:color w:val="000000" w:themeColor="text1"/>
          <w:lang w:val="en-GB"/>
        </w:rPr>
        <w:t xml:space="preserve"> Focus on databases such as Elsevier ScienceDirect, Emerald, Web of Science, etc. in the context of the keywords “social media” and “social networks”, searching for “health misinformation”, “health fake news”, “health rumour”, etc. Develop a comprehensive understanding of academic developments so that research priorities can be set.</w:t>
      </w:r>
    </w:p>
    <w:p w14:paraId="70493219" w14:textId="15FC6F8D" w:rsidR="003C6D82" w:rsidRPr="004C7F31" w:rsidRDefault="000A7CA0" w:rsidP="003C6D82">
      <w:pPr>
        <w:pStyle w:val="2"/>
        <w:spacing w:line="276" w:lineRule="auto"/>
        <w:jc w:val="both"/>
        <w:rPr>
          <w:rFonts w:ascii="Times New Roman" w:hAnsi="Times New Roman" w:cs="Times New Roman"/>
          <w:color w:val="000000" w:themeColor="text1"/>
          <w:sz w:val="24"/>
          <w:szCs w:val="24"/>
          <w:lang w:val="en-GB"/>
        </w:rPr>
      </w:pPr>
      <w:bookmarkStart w:id="26" w:name="_Toc94526148"/>
      <w:bookmarkStart w:id="27" w:name="_Toc103369044"/>
      <w:r w:rsidRPr="004C7F31">
        <w:rPr>
          <w:rFonts w:ascii="Times New Roman" w:hAnsi="Times New Roman" w:cs="Times New Roman"/>
          <w:color w:val="000000" w:themeColor="text1"/>
          <w:sz w:val="24"/>
          <w:szCs w:val="24"/>
          <w:lang w:val="en-GB"/>
        </w:rPr>
        <w:t>3.</w:t>
      </w:r>
      <w:r w:rsidR="004E4285" w:rsidRPr="004C7F31">
        <w:rPr>
          <w:rFonts w:ascii="Times New Roman" w:hAnsi="Times New Roman" w:cs="Times New Roman"/>
          <w:color w:val="000000" w:themeColor="text1"/>
          <w:sz w:val="24"/>
          <w:szCs w:val="24"/>
          <w:lang w:val="en-GB"/>
        </w:rPr>
        <w:t>1</w:t>
      </w:r>
      <w:r w:rsidRPr="004C7F31">
        <w:rPr>
          <w:rFonts w:ascii="Times New Roman" w:hAnsi="Times New Roman" w:cs="Times New Roman"/>
          <w:color w:val="000000" w:themeColor="text1"/>
          <w:sz w:val="24"/>
          <w:szCs w:val="24"/>
          <w:lang w:val="en-GB"/>
        </w:rPr>
        <w:t xml:space="preserve"> </w:t>
      </w:r>
      <w:r w:rsidR="003C6D82" w:rsidRPr="004C7F31">
        <w:rPr>
          <w:rFonts w:ascii="Times New Roman" w:hAnsi="Times New Roman" w:cs="Times New Roman"/>
          <w:color w:val="000000" w:themeColor="text1"/>
          <w:sz w:val="24"/>
          <w:szCs w:val="24"/>
          <w:lang w:val="en-GB"/>
        </w:rPr>
        <w:t>Classification of health misinformation</w:t>
      </w:r>
      <w:bookmarkEnd w:id="26"/>
      <w:bookmarkEnd w:id="27"/>
    </w:p>
    <w:p w14:paraId="4313CDF0" w14:textId="7777777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The current research on fake health information is divided into infectious diseases, chronic diseases, medicine, health and wellness, food safety, </w:t>
      </w:r>
      <w:proofErr w:type="gramStart"/>
      <w:r w:rsidRPr="004C7F31">
        <w:rPr>
          <w:rFonts w:ascii="Times New Roman" w:hAnsi="Times New Roman" w:cs="Times New Roman"/>
          <w:color w:val="000000" w:themeColor="text1"/>
          <w:lang w:val="en-GB"/>
        </w:rPr>
        <w:t>diet</w:t>
      </w:r>
      <w:proofErr w:type="gramEnd"/>
      <w:r w:rsidRPr="004C7F31">
        <w:rPr>
          <w:rFonts w:ascii="Times New Roman" w:hAnsi="Times New Roman" w:cs="Times New Roman"/>
          <w:color w:val="000000" w:themeColor="text1"/>
          <w:lang w:val="en-GB"/>
        </w:rPr>
        <w:t xml:space="preserve"> and weight loss, etc.</w:t>
      </w:r>
    </w:p>
    <w:p w14:paraId="69D0368B" w14:textId="77777777" w:rsidR="003C6D82" w:rsidRPr="004C7F31" w:rsidRDefault="003C6D82" w:rsidP="003C6D82">
      <w:pPr>
        <w:spacing w:line="276" w:lineRule="auto"/>
        <w:jc w:val="both"/>
        <w:rPr>
          <w:rFonts w:ascii="Times New Roman" w:hAnsi="Times New Roman" w:cs="Times New Roman"/>
          <w:color w:val="000000" w:themeColor="text1"/>
          <w:lang w:val="en-GB"/>
        </w:rPr>
      </w:pPr>
      <w:bookmarkStart w:id="28" w:name="OLE_LINK13"/>
      <w:bookmarkStart w:id="29" w:name="OLE_LINK14"/>
    </w:p>
    <w:p w14:paraId="73C961D6" w14:textId="77777777" w:rsidR="003C6D82" w:rsidRPr="004C7F31" w:rsidRDefault="003C6D82" w:rsidP="003C6D82">
      <w:pPr>
        <w:spacing w:line="276" w:lineRule="auto"/>
        <w:jc w:val="both"/>
        <w:rPr>
          <w:rFonts w:ascii="Times New Roman" w:hAnsi="Times New Roman" w:cs="Times New Roman"/>
          <w:color w:val="000000" w:themeColor="text1"/>
          <w:lang w:val="en-GB"/>
        </w:rPr>
      </w:pPr>
      <w:proofErr w:type="gramStart"/>
      <w:r w:rsidRPr="004C7F31">
        <w:rPr>
          <w:rFonts w:ascii="Times New Roman" w:hAnsi="Times New Roman" w:cs="Times New Roman"/>
          <w:color w:val="000000" w:themeColor="text1"/>
          <w:lang w:val="en-GB"/>
        </w:rPr>
        <w:t>The majority of</w:t>
      </w:r>
      <w:proofErr w:type="gramEnd"/>
      <w:r w:rsidRPr="004C7F31">
        <w:rPr>
          <w:rFonts w:ascii="Times New Roman" w:hAnsi="Times New Roman" w:cs="Times New Roman"/>
          <w:color w:val="000000" w:themeColor="text1"/>
          <w:lang w:val="en-GB"/>
        </w:rPr>
        <w:t xml:space="preserve"> social media research on health misinformation has focused on infectious diseases such as COVID-19 (Lazarus, 2021), Zika, Ebola, H1N1, Measles, Mumps and Rubella (MMR). With the advent of the coronavirus pneumonia pandemic, a considerable volume of unsubstantiated material, such as mosquito bites conveying the virus, was shared over social media (Lazarus, 2021). Because officials were unable to give definite answers or guidance, the Zika outbreak generated a lot of discussion on Twitter and Facebook (Wood, 2018), and related news (</w:t>
      </w:r>
      <w:proofErr w:type="spellStart"/>
      <w:r w:rsidRPr="004C7F31">
        <w:rPr>
          <w:rFonts w:ascii="Times New Roman" w:hAnsi="Times New Roman" w:cs="Times New Roman"/>
          <w:color w:val="000000" w:themeColor="text1"/>
          <w:lang w:val="en-GB"/>
        </w:rPr>
        <w:t>Sommariva</w:t>
      </w:r>
      <w:proofErr w:type="spellEnd"/>
      <w:r w:rsidRPr="004C7F31">
        <w:rPr>
          <w:rFonts w:ascii="Times New Roman" w:hAnsi="Times New Roman" w:cs="Times New Roman"/>
          <w:color w:val="000000" w:themeColor="text1"/>
          <w:lang w:val="en-GB"/>
        </w:rPr>
        <w:t xml:space="preserve"> et al, 2018), photographs (Seltzer et al, 2017), and videos (Bora, 2018) were widely shared. During the Ebola outbreak, Twitter and </w:t>
      </w:r>
      <w:proofErr w:type="spellStart"/>
      <w:r w:rsidRPr="004C7F31">
        <w:rPr>
          <w:rFonts w:ascii="Times New Roman" w:hAnsi="Times New Roman" w:cs="Times New Roman"/>
          <w:color w:val="000000" w:themeColor="text1"/>
          <w:lang w:val="en-GB"/>
        </w:rPr>
        <w:t>Sina</w:t>
      </w:r>
      <w:proofErr w:type="spellEnd"/>
      <w:r w:rsidRPr="004C7F31">
        <w:rPr>
          <w:rFonts w:ascii="Times New Roman" w:hAnsi="Times New Roman" w:cs="Times New Roman"/>
          <w:color w:val="000000" w:themeColor="text1"/>
          <w:lang w:val="en-GB"/>
        </w:rPr>
        <w:t xml:space="preserve"> Weibo also helped disseminate rumours and speculative information (Fung et al, 2016), and </w:t>
      </w:r>
      <w:proofErr w:type="gramStart"/>
      <w:r w:rsidRPr="004C7F31">
        <w:rPr>
          <w:rFonts w:ascii="Times New Roman" w:hAnsi="Times New Roman" w:cs="Times New Roman"/>
          <w:color w:val="000000" w:themeColor="text1"/>
          <w:lang w:val="en-GB"/>
        </w:rPr>
        <w:t>a large number of</w:t>
      </w:r>
      <w:proofErr w:type="gramEnd"/>
      <w:r w:rsidRPr="004C7F31">
        <w:rPr>
          <w:rFonts w:ascii="Times New Roman" w:hAnsi="Times New Roman" w:cs="Times New Roman"/>
          <w:color w:val="000000" w:themeColor="text1"/>
          <w:lang w:val="en-GB"/>
        </w:rPr>
        <w:t xml:space="preserve"> misleading videos about the Ebola virus disease existed online (Pathak et al, 2015). According to a poll of H1N1 flu films on YouTube, 61.3% included relevant information on the disease, while 23% were deceptive (Pandey, 2010; Shigemura et al, 2015). Misinformation linking the Measles, Mumps, and Rubella (MMR) vaccination to autism was widely disseminated on social media, and it continues to have a strong influence among some groups (Wang et al, 2019; Hargreaves et al, 2003).</w:t>
      </w:r>
    </w:p>
    <w:p w14:paraId="0FBB4BCD"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1F57B118" w14:textId="7777777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While </w:t>
      </w:r>
      <w:proofErr w:type="gramStart"/>
      <w:r w:rsidRPr="004C7F31">
        <w:rPr>
          <w:rFonts w:ascii="Times New Roman" w:hAnsi="Times New Roman" w:cs="Times New Roman"/>
          <w:color w:val="000000" w:themeColor="text1"/>
          <w:lang w:val="en-GB"/>
        </w:rPr>
        <w:t>the majority of</w:t>
      </w:r>
      <w:proofErr w:type="gramEnd"/>
      <w:r w:rsidRPr="004C7F31">
        <w:rPr>
          <w:rFonts w:ascii="Times New Roman" w:hAnsi="Times New Roman" w:cs="Times New Roman"/>
          <w:color w:val="000000" w:themeColor="text1"/>
          <w:lang w:val="en-GB"/>
        </w:rPr>
        <w:t xml:space="preserve"> misinformation research has focused on infectious diseases, misinformation concerning chronic diseases like cancer and cardiovascular disease is </w:t>
      </w:r>
      <w:r w:rsidRPr="004C7F31">
        <w:rPr>
          <w:rFonts w:ascii="Times New Roman" w:hAnsi="Times New Roman" w:cs="Times New Roman"/>
          <w:color w:val="000000" w:themeColor="text1"/>
          <w:lang w:val="en-GB"/>
        </w:rPr>
        <w:lastRenderedPageBreak/>
        <w:t>frequent on social media. Scholars in Japan analysed internet discussions with different viewpoints on cancer screening and discovered that anti-cancer screening material was the most widely shared (</w:t>
      </w:r>
      <w:proofErr w:type="spellStart"/>
      <w:r w:rsidRPr="004C7F31">
        <w:rPr>
          <w:rFonts w:ascii="Times New Roman" w:hAnsi="Times New Roman" w:cs="Times New Roman"/>
          <w:color w:val="000000" w:themeColor="text1"/>
          <w:lang w:val="en-GB"/>
        </w:rPr>
        <w:t>Okuhara</w:t>
      </w:r>
      <w:proofErr w:type="spellEnd"/>
      <w:r w:rsidRPr="004C7F31">
        <w:rPr>
          <w:rFonts w:ascii="Times New Roman" w:hAnsi="Times New Roman" w:cs="Times New Roman"/>
          <w:color w:val="000000" w:themeColor="text1"/>
          <w:lang w:val="en-GB"/>
        </w:rPr>
        <w:t xml:space="preserve"> et al, 2017). Other scholars have also studied false health messages about chronic diseases such as hypertension (Kumar et al, 2014), psoriasis (Qi et al, 2016), gynaecological oncology (Chen et al, 2018a) and diabetes (Leong et al, 2018).</w:t>
      </w:r>
    </w:p>
    <w:p w14:paraId="0231B359"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47BA17B3" w14:textId="7777777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Unsubstantiated information about diet and nutrition can have harmful effects on susceptible people. Consumers seeking to lose weight rapidly and enhance their health are becoming increasingly interested in items labelled “detox”, “superfoods”, and “all-natural” (Klein and </w:t>
      </w:r>
      <w:proofErr w:type="spellStart"/>
      <w:r w:rsidRPr="004C7F31">
        <w:rPr>
          <w:rFonts w:ascii="Times New Roman" w:hAnsi="Times New Roman" w:cs="Times New Roman"/>
          <w:color w:val="000000" w:themeColor="text1"/>
          <w:lang w:val="en-GB"/>
        </w:rPr>
        <w:t>Kiat</w:t>
      </w:r>
      <w:proofErr w:type="spellEnd"/>
      <w:r w:rsidRPr="004C7F31">
        <w:rPr>
          <w:rFonts w:ascii="Times New Roman" w:hAnsi="Times New Roman" w:cs="Times New Roman"/>
          <w:color w:val="000000" w:themeColor="text1"/>
          <w:lang w:val="en-GB"/>
        </w:rPr>
        <w:t>, 2015). Anorexia has been pushed as a craze, and research has shown that it may acquire appeal among young female viewers when linked to the notion of beauty in YouTube videos (Syed-Abdul et al, 2013).</w:t>
      </w:r>
    </w:p>
    <w:p w14:paraId="492C1AFA"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3C13B759" w14:textId="59DD5B4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The tobacco industry has a long history of misleading consumers by misrepresenting scientific evidence. Federal courts in the United States have found major tobacco firms guilty of conspiring to deny, misrepresent, and minimize the dangers of smoking (Smith et al, 2011). Misleading depictions of the health effects of tobacco in YouTube videos can influence viewers’ attitudes </w:t>
      </w:r>
      <w:r w:rsidR="005E3F2C" w:rsidRPr="004C7F31">
        <w:rPr>
          <w:rFonts w:ascii="Times New Roman" w:hAnsi="Times New Roman" w:cs="Times New Roman"/>
          <w:color w:val="000000" w:themeColor="text1"/>
          <w:lang w:val="en-GB"/>
        </w:rPr>
        <w:t>toward</w:t>
      </w:r>
      <w:r w:rsidRPr="004C7F31">
        <w:rPr>
          <w:rFonts w:ascii="Times New Roman" w:hAnsi="Times New Roman" w:cs="Times New Roman"/>
          <w:color w:val="000000" w:themeColor="text1"/>
          <w:lang w:val="en-GB"/>
        </w:rPr>
        <w:t xml:space="preserve"> tobacco products and motivate smoking (</w:t>
      </w:r>
      <w:proofErr w:type="spellStart"/>
      <w:r w:rsidRPr="004C7F31">
        <w:rPr>
          <w:rFonts w:ascii="Times New Roman" w:hAnsi="Times New Roman" w:cs="Times New Roman"/>
          <w:color w:val="000000" w:themeColor="text1"/>
          <w:lang w:val="en-GB"/>
        </w:rPr>
        <w:t>Albarracin</w:t>
      </w:r>
      <w:proofErr w:type="spellEnd"/>
      <w:r w:rsidRPr="004C7F31">
        <w:rPr>
          <w:rFonts w:ascii="Times New Roman" w:hAnsi="Times New Roman" w:cs="Times New Roman"/>
          <w:color w:val="000000" w:themeColor="text1"/>
          <w:lang w:val="en-GB"/>
        </w:rPr>
        <w:t xml:space="preserve"> et al, 2018). The advent of e-cigarettes has prompted scholars to examine the content of messages and tweeting patterns associated with local public health department e-cigarette campaigns, with part of the misinformation aimed at diverting public attention away from the product and onto messages attempting to undermine authority (Harris et al, 2014).</w:t>
      </w:r>
    </w:p>
    <w:p w14:paraId="5B6D9298"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159DB314" w14:textId="7777777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Other research on pseudo-health messages regarding medications (Al Khaja et al, 2018), paediatric diseases (</w:t>
      </w:r>
      <w:proofErr w:type="spellStart"/>
      <w:r w:rsidRPr="004C7F31">
        <w:rPr>
          <w:rFonts w:ascii="Times New Roman" w:hAnsi="Times New Roman" w:cs="Times New Roman"/>
          <w:color w:val="000000" w:themeColor="text1"/>
          <w:lang w:val="en-GB"/>
        </w:rPr>
        <w:t>Strychowsky</w:t>
      </w:r>
      <w:proofErr w:type="spellEnd"/>
      <w:r w:rsidRPr="004C7F31">
        <w:rPr>
          <w:rFonts w:ascii="Times New Roman" w:hAnsi="Times New Roman" w:cs="Times New Roman"/>
          <w:color w:val="000000" w:themeColor="text1"/>
          <w:lang w:val="en-GB"/>
        </w:rPr>
        <w:t xml:space="preserve"> et al, 2013), abortion (Bryant et al, 2014), dialysis (Garg et al, 2015), suicide (Li et al, 2018), and multiple sclerosis (Li et al, 2018) have been published in social media (</w:t>
      </w:r>
      <w:proofErr w:type="spellStart"/>
      <w:r w:rsidRPr="004C7F31">
        <w:rPr>
          <w:rFonts w:ascii="Times New Roman" w:hAnsi="Times New Roman" w:cs="Times New Roman"/>
          <w:color w:val="000000" w:themeColor="text1"/>
          <w:lang w:val="en-GB"/>
        </w:rPr>
        <w:t>Lavorgna</w:t>
      </w:r>
      <w:proofErr w:type="spellEnd"/>
      <w:r w:rsidRPr="004C7F31">
        <w:rPr>
          <w:rFonts w:ascii="Times New Roman" w:hAnsi="Times New Roman" w:cs="Times New Roman"/>
          <w:color w:val="000000" w:themeColor="text1"/>
          <w:lang w:val="en-GB"/>
        </w:rPr>
        <w:t xml:space="preserve"> et al, 2018). It has been argued that while there may be less pseudo-health information than true health information, it is often the case that pseudo-health information is more popular than evidence-based true information (Wang et al, 2019).</w:t>
      </w:r>
    </w:p>
    <w:p w14:paraId="5DEBC248" w14:textId="6E4C2CFB" w:rsidR="003C6D82" w:rsidRPr="004C7F31" w:rsidRDefault="000A7CA0" w:rsidP="003C6D82">
      <w:pPr>
        <w:pStyle w:val="2"/>
        <w:spacing w:line="276" w:lineRule="auto"/>
        <w:jc w:val="both"/>
        <w:rPr>
          <w:rFonts w:ascii="Times New Roman" w:hAnsi="Times New Roman" w:cs="Times New Roman"/>
          <w:color w:val="000000" w:themeColor="text1"/>
          <w:sz w:val="24"/>
          <w:szCs w:val="24"/>
          <w:lang w:val="en-GB"/>
        </w:rPr>
      </w:pPr>
      <w:bookmarkStart w:id="30" w:name="_Toc94526149"/>
      <w:bookmarkStart w:id="31" w:name="_Toc103369045"/>
      <w:bookmarkEnd w:id="28"/>
      <w:bookmarkEnd w:id="29"/>
      <w:r w:rsidRPr="004C7F31">
        <w:rPr>
          <w:rFonts w:ascii="Times New Roman" w:hAnsi="Times New Roman" w:cs="Times New Roman"/>
          <w:color w:val="000000" w:themeColor="text1"/>
          <w:sz w:val="24"/>
          <w:szCs w:val="24"/>
          <w:lang w:val="en-GB"/>
        </w:rPr>
        <w:t>3.</w:t>
      </w:r>
      <w:r w:rsidR="004E4285" w:rsidRPr="004C7F31">
        <w:rPr>
          <w:rFonts w:ascii="Times New Roman" w:hAnsi="Times New Roman" w:cs="Times New Roman"/>
          <w:color w:val="000000" w:themeColor="text1"/>
          <w:sz w:val="24"/>
          <w:szCs w:val="24"/>
          <w:lang w:val="en-GB"/>
        </w:rPr>
        <w:t>2</w:t>
      </w:r>
      <w:r w:rsidRPr="004C7F31">
        <w:rPr>
          <w:rFonts w:ascii="Times New Roman" w:hAnsi="Times New Roman" w:cs="Times New Roman"/>
          <w:color w:val="000000" w:themeColor="text1"/>
          <w:sz w:val="24"/>
          <w:szCs w:val="24"/>
          <w:lang w:val="en-GB"/>
        </w:rPr>
        <w:t xml:space="preserve"> </w:t>
      </w:r>
      <w:r w:rsidR="003C6D82" w:rsidRPr="004C7F31">
        <w:rPr>
          <w:rFonts w:ascii="Times New Roman" w:hAnsi="Times New Roman" w:cs="Times New Roman"/>
          <w:color w:val="000000" w:themeColor="text1"/>
          <w:sz w:val="24"/>
          <w:szCs w:val="24"/>
          <w:lang w:val="en-GB"/>
        </w:rPr>
        <w:t>The transmission of health misinformation on social media</w:t>
      </w:r>
      <w:bookmarkEnd w:id="30"/>
      <w:bookmarkEnd w:id="31"/>
    </w:p>
    <w:p w14:paraId="388930F4" w14:textId="7777777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While social media platforms provide a wealth of opportunities for people to communicate, they also allow misinformation to spread rapidly across the globe, regardless of geographical location. In a globalised world, there is an in-depth discussion about fake health information on social media (Wang et al, 2019), studies </w:t>
      </w:r>
      <w:r w:rsidRPr="004C7F31">
        <w:rPr>
          <w:rFonts w:ascii="Times New Roman" w:hAnsi="Times New Roman" w:cs="Times New Roman"/>
          <w:color w:val="000000" w:themeColor="text1"/>
          <w:lang w:val="en-GB"/>
        </w:rPr>
        <w:lastRenderedPageBreak/>
        <w:t xml:space="preserve">have been conducted on several platforms, including Twitter, Facebook, and </w:t>
      </w:r>
      <w:proofErr w:type="spellStart"/>
      <w:r w:rsidRPr="004C7F31">
        <w:rPr>
          <w:rFonts w:ascii="Times New Roman" w:hAnsi="Times New Roman" w:cs="Times New Roman"/>
          <w:color w:val="000000" w:themeColor="text1"/>
          <w:lang w:val="en-GB"/>
        </w:rPr>
        <w:t>Sina</w:t>
      </w:r>
      <w:proofErr w:type="spellEnd"/>
      <w:r w:rsidRPr="004C7F31">
        <w:rPr>
          <w:rFonts w:ascii="Times New Roman" w:hAnsi="Times New Roman" w:cs="Times New Roman"/>
          <w:color w:val="000000" w:themeColor="text1"/>
          <w:lang w:val="en-GB"/>
        </w:rPr>
        <w:t xml:space="preserve"> Weibo (</w:t>
      </w:r>
      <w:proofErr w:type="spellStart"/>
      <w:r w:rsidRPr="004C7F31">
        <w:rPr>
          <w:rFonts w:ascii="Times New Roman" w:hAnsi="Times New Roman" w:cs="Times New Roman"/>
          <w:color w:val="000000" w:themeColor="text1"/>
          <w:lang w:val="en-GB"/>
        </w:rPr>
        <w:t>Kirner</w:t>
      </w:r>
      <w:proofErr w:type="spellEnd"/>
      <w:r w:rsidRPr="004C7F31">
        <w:rPr>
          <w:rFonts w:ascii="Times New Roman" w:hAnsi="Times New Roman" w:cs="Times New Roman"/>
          <w:color w:val="000000" w:themeColor="text1"/>
          <w:lang w:val="en-GB"/>
        </w:rPr>
        <w:t xml:space="preserve">-Ludwig, 2020; </w:t>
      </w:r>
      <w:proofErr w:type="spellStart"/>
      <w:r w:rsidRPr="004C7F31">
        <w:rPr>
          <w:rFonts w:ascii="Times New Roman" w:hAnsi="Times New Roman" w:cs="Times New Roman"/>
          <w:color w:val="000000" w:themeColor="text1"/>
          <w:lang w:val="en-GB"/>
        </w:rPr>
        <w:t>Jin</w:t>
      </w:r>
      <w:proofErr w:type="spellEnd"/>
      <w:r w:rsidRPr="004C7F31">
        <w:rPr>
          <w:rFonts w:ascii="Times New Roman" w:hAnsi="Times New Roman" w:cs="Times New Roman"/>
          <w:color w:val="000000" w:themeColor="text1"/>
          <w:lang w:val="en-GB"/>
        </w:rPr>
        <w:t xml:space="preserve"> et al, 2017). According to a Council of Europe report, research and policy development on information disorder can be approached from three perspectives - the information itself, the </w:t>
      </w:r>
      <w:proofErr w:type="gramStart"/>
      <w:r w:rsidRPr="004C7F31">
        <w:rPr>
          <w:rFonts w:ascii="Times New Roman" w:hAnsi="Times New Roman" w:cs="Times New Roman"/>
          <w:color w:val="000000" w:themeColor="text1"/>
          <w:lang w:val="en-GB"/>
        </w:rPr>
        <w:t>disseminator</w:t>
      </w:r>
      <w:proofErr w:type="gramEnd"/>
      <w:r w:rsidRPr="004C7F31">
        <w:rPr>
          <w:rFonts w:ascii="Times New Roman" w:hAnsi="Times New Roman" w:cs="Times New Roman"/>
          <w:color w:val="000000" w:themeColor="text1"/>
          <w:lang w:val="en-GB"/>
        </w:rPr>
        <w:t xml:space="preserve"> and the recipient of the information (Wardle and </w:t>
      </w:r>
      <w:proofErr w:type="spellStart"/>
      <w:r w:rsidRPr="004C7F31">
        <w:rPr>
          <w:rFonts w:ascii="Times New Roman" w:hAnsi="Times New Roman" w:cs="Times New Roman"/>
          <w:color w:val="000000" w:themeColor="text1"/>
          <w:lang w:val="en-GB"/>
        </w:rPr>
        <w:t>Derakhshan</w:t>
      </w:r>
      <w:proofErr w:type="spellEnd"/>
      <w:r w:rsidRPr="004C7F31">
        <w:rPr>
          <w:rFonts w:ascii="Times New Roman" w:hAnsi="Times New Roman" w:cs="Times New Roman"/>
          <w:color w:val="000000" w:themeColor="text1"/>
          <w:lang w:val="en-GB"/>
        </w:rPr>
        <w:t>, 2017). These three components can influence the spread of fake health information both individually and as an integral whole.</w:t>
      </w:r>
    </w:p>
    <w:p w14:paraId="0227D098"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4C7A036D" w14:textId="4E34402A"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Firstly, the content of the information itself is the key to the continuation of the communication. Fake health information is usually described in the voice of an expert or authority, accompanied by images or videos to confuse the public (Zhang et al, 2019), and features a combination of graphics, use of numbers, integration with current hot topics (Wang, 2015), heavy emotional involved (Chua and Banerjee, 2017) or with political purposes (Harris et al, 2014), etc. (Lu, 2016). Videos with a high level of cultural relevance had a higher level of influence, and research in India revealed that diabetes videos targeted </w:t>
      </w:r>
      <w:r w:rsidR="005E3F2C" w:rsidRPr="004C7F31">
        <w:rPr>
          <w:rFonts w:ascii="Times New Roman" w:hAnsi="Times New Roman" w:cs="Times New Roman"/>
          <w:color w:val="000000" w:themeColor="text1"/>
          <w:lang w:val="en-GB"/>
        </w:rPr>
        <w:t>at</w:t>
      </w:r>
      <w:r w:rsidRPr="004C7F31">
        <w:rPr>
          <w:rFonts w:ascii="Times New Roman" w:hAnsi="Times New Roman" w:cs="Times New Roman"/>
          <w:color w:val="000000" w:themeColor="text1"/>
          <w:lang w:val="en-GB"/>
        </w:rPr>
        <w:t xml:space="preserve"> South Asians were more likely to be deceptive than those that were not (Leong et al, 2018). In addition, information can be inadvertently oversimplified, misrepresented or exaggerated. Scientific health information is complex, and many details of scientific research are harder for laypeople to understand or less interesting, as a result, to be successful, scientific knowledge must be simplified, and any oversimplification might lead to misinterpretation. (Lewandowsky, 2012). Humorous messages make hesitant parents more aware of the seriousness of rubella, thus reducing resistance to the measles, </w:t>
      </w:r>
      <w:proofErr w:type="gramStart"/>
      <w:r w:rsidRPr="004C7F31">
        <w:rPr>
          <w:rFonts w:ascii="Times New Roman" w:hAnsi="Times New Roman" w:cs="Times New Roman"/>
          <w:color w:val="000000" w:themeColor="text1"/>
          <w:lang w:val="en-GB"/>
        </w:rPr>
        <w:t>mumps</w:t>
      </w:r>
      <w:proofErr w:type="gramEnd"/>
      <w:r w:rsidRPr="004C7F31">
        <w:rPr>
          <w:rFonts w:ascii="Times New Roman" w:hAnsi="Times New Roman" w:cs="Times New Roman"/>
          <w:color w:val="000000" w:themeColor="text1"/>
          <w:lang w:val="en-GB"/>
        </w:rPr>
        <w:t xml:space="preserve"> and rubella vaccine (Moyer-</w:t>
      </w:r>
      <w:proofErr w:type="spellStart"/>
      <w:r w:rsidRPr="004C7F31">
        <w:rPr>
          <w:rFonts w:ascii="Times New Roman" w:hAnsi="Times New Roman" w:cs="Times New Roman"/>
          <w:color w:val="000000" w:themeColor="text1"/>
          <w:lang w:val="en-GB"/>
        </w:rPr>
        <w:t>Gusé</w:t>
      </w:r>
      <w:proofErr w:type="spellEnd"/>
      <w:r w:rsidRPr="004C7F31">
        <w:rPr>
          <w:rFonts w:ascii="Times New Roman" w:hAnsi="Times New Roman" w:cs="Times New Roman"/>
          <w:color w:val="000000" w:themeColor="text1"/>
          <w:lang w:val="en-GB"/>
        </w:rPr>
        <w:t xml:space="preserve"> et al, 2018).</w:t>
      </w:r>
      <w:bookmarkStart w:id="32" w:name="OLE_LINK15"/>
      <w:bookmarkStart w:id="33" w:name="OLE_LINK16"/>
      <w:r w:rsidRPr="004C7F31">
        <w:rPr>
          <w:rFonts w:ascii="Times New Roman" w:hAnsi="Times New Roman" w:cs="Times New Roman"/>
          <w:color w:val="000000" w:themeColor="text1"/>
          <w:lang w:val="en-GB"/>
        </w:rPr>
        <w:t xml:space="preserve"> Furthermore, the narrative of bogus health information has a personal, hostile, and self-righteous tone, which can frequently elicit negative feelings including dread, wrath, grief, anxiety, and distrust (</w:t>
      </w:r>
      <w:proofErr w:type="spellStart"/>
      <w:r w:rsidRPr="004C7F31">
        <w:rPr>
          <w:rFonts w:ascii="Times New Roman" w:hAnsi="Times New Roman" w:cs="Times New Roman"/>
          <w:color w:val="000000" w:themeColor="text1"/>
          <w:lang w:val="en-GB"/>
        </w:rPr>
        <w:t>Panatto</w:t>
      </w:r>
      <w:proofErr w:type="spellEnd"/>
      <w:r w:rsidRPr="004C7F31">
        <w:rPr>
          <w:rFonts w:ascii="Times New Roman" w:hAnsi="Times New Roman" w:cs="Times New Roman"/>
          <w:color w:val="000000" w:themeColor="text1"/>
          <w:lang w:val="en-GB"/>
        </w:rPr>
        <w:t xml:space="preserve"> et al, 2018; </w:t>
      </w:r>
      <w:proofErr w:type="spellStart"/>
      <w:r w:rsidRPr="004C7F31">
        <w:rPr>
          <w:rFonts w:ascii="Times New Roman" w:hAnsi="Times New Roman" w:cs="Times New Roman"/>
          <w:color w:val="000000" w:themeColor="text1"/>
          <w:lang w:val="en-GB"/>
        </w:rPr>
        <w:t>Porat</w:t>
      </w:r>
      <w:proofErr w:type="spellEnd"/>
      <w:r w:rsidRPr="004C7F31">
        <w:rPr>
          <w:rFonts w:ascii="Times New Roman" w:hAnsi="Times New Roman" w:cs="Times New Roman"/>
          <w:color w:val="000000" w:themeColor="text1"/>
          <w:lang w:val="en-GB"/>
        </w:rPr>
        <w:t xml:space="preserve"> et al, 2019). False information travels wider, quicker, and deeper than true information because false information’s content is more unique and generates greater contempt, terror, and surprise (</w:t>
      </w:r>
      <w:proofErr w:type="spellStart"/>
      <w:r w:rsidRPr="004C7F31">
        <w:rPr>
          <w:rFonts w:ascii="Times New Roman" w:hAnsi="Times New Roman" w:cs="Times New Roman"/>
          <w:color w:val="000000" w:themeColor="text1"/>
          <w:lang w:val="en-GB"/>
        </w:rPr>
        <w:t>Vosoughi</w:t>
      </w:r>
      <w:proofErr w:type="spellEnd"/>
      <w:r w:rsidRPr="004C7F31">
        <w:rPr>
          <w:rFonts w:ascii="Times New Roman" w:hAnsi="Times New Roman" w:cs="Times New Roman"/>
          <w:color w:val="000000" w:themeColor="text1"/>
          <w:lang w:val="en-GB"/>
        </w:rPr>
        <w:t xml:space="preserve"> et al, 2018), i.e., content that elicits strong emotions is more likely to be shared (Berger and Milkman, 2012; Peters et al, 2009).</w:t>
      </w:r>
    </w:p>
    <w:bookmarkEnd w:id="32"/>
    <w:bookmarkEnd w:id="33"/>
    <w:p w14:paraId="7FE24CE1"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27AC543E" w14:textId="7777777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Secondly, those who disseminate false health information can be divided into “good-faith disseminators” who believe the information to be true, and “malicious disseminators” who know it to be false. Most of those spreading false health information on social media are individuals who are not affiliated with official bodies, and “experienced patients”, for example, are increasingly challenging formal bodies, the border between authority and quasi-</w:t>
      </w:r>
      <w:proofErr w:type="spellStart"/>
      <w:r w:rsidRPr="004C7F31">
        <w:rPr>
          <w:rFonts w:ascii="Times New Roman" w:hAnsi="Times New Roman" w:cs="Times New Roman"/>
          <w:color w:val="000000" w:themeColor="text1"/>
          <w:lang w:val="en-GB"/>
        </w:rPr>
        <w:t>skillfulness</w:t>
      </w:r>
      <w:proofErr w:type="spellEnd"/>
      <w:r w:rsidRPr="004C7F31">
        <w:rPr>
          <w:rFonts w:ascii="Times New Roman" w:hAnsi="Times New Roman" w:cs="Times New Roman"/>
          <w:color w:val="000000" w:themeColor="text1"/>
          <w:lang w:val="en-GB"/>
        </w:rPr>
        <w:t xml:space="preserve"> is becoming blurred (Seymour et al, 2015). In the absence of an authoritative voice, some users may pass on medically unreliable information to other users, unwittingly becoming purveyors of false health information (Chua and Banerjee, 2017; Ozturk et al, 2015). Whereas rumour mongers </w:t>
      </w:r>
      <w:r w:rsidRPr="004C7F31">
        <w:rPr>
          <w:rFonts w:ascii="Times New Roman" w:hAnsi="Times New Roman" w:cs="Times New Roman"/>
          <w:color w:val="000000" w:themeColor="text1"/>
          <w:lang w:val="en-GB"/>
        </w:rPr>
        <w:lastRenderedPageBreak/>
        <w:t xml:space="preserve">may be motivated by a desire for attention, hatred of society, fun and amusement, more producers of fake health information are driven by profit (Wang et al, 2019). Even though some producers of disinformation said in interviews that they were partly driven by political or ideological goals, their websites and articles have proven to be a lucrative source of revenue in some situations (McCoy, 2016; Sydell, 2016). Some studies have investigated the psychology of people who spread misinformation. People appear to share knowledge that elicits an emotional response the most (Cotter, 2008), people’s readiness to share knowledge is frequently boosted by emotional excitement (Berger, 2011), and knowledge that might elicit feelings of revulsion, terror, or joy is more likely to spread from person to person than neutral information, especially in a social media environment (Peters et al, 2009; Heath et al, 2011). This may be because the public may be influenced by emotions and intend to share their feelings such as discomfort with others for comfort or empathy (Zhang et al, 2019). Individuals may be less likely to disseminate false health-related information if they are exposed to collective opinions via counting retweets and collective authenticity ratings (Li and Sakamoto, 2015). </w:t>
      </w:r>
      <w:proofErr w:type="gramStart"/>
      <w:r w:rsidRPr="004C7F31">
        <w:rPr>
          <w:rFonts w:ascii="Times New Roman" w:hAnsi="Times New Roman" w:cs="Times New Roman"/>
          <w:color w:val="000000" w:themeColor="text1"/>
          <w:lang w:val="en-GB"/>
        </w:rPr>
        <w:t>As a whole, the</w:t>
      </w:r>
      <w:proofErr w:type="gramEnd"/>
      <w:r w:rsidRPr="004C7F31">
        <w:rPr>
          <w:rFonts w:ascii="Times New Roman" w:hAnsi="Times New Roman" w:cs="Times New Roman"/>
          <w:color w:val="000000" w:themeColor="text1"/>
          <w:lang w:val="en-GB"/>
        </w:rPr>
        <w:t xml:space="preserve"> motivations for creating and spreading fake health information reflect individual and collective qualities, but their behaviour is harder to predict due to the complex psychological factors involved. Some scholars believe it is related to internet users’ risk perceptions of fake health information. After experiencing negative events such as food safety risks, people </w:t>
      </w:r>
      <w:proofErr w:type="gramStart"/>
      <w:r w:rsidRPr="004C7F31">
        <w:rPr>
          <w:rFonts w:ascii="Times New Roman" w:hAnsi="Times New Roman" w:cs="Times New Roman"/>
          <w:color w:val="000000" w:themeColor="text1"/>
          <w:lang w:val="en-GB"/>
        </w:rPr>
        <w:t>have a tendency to</w:t>
      </w:r>
      <w:proofErr w:type="gramEnd"/>
      <w:r w:rsidRPr="004C7F31">
        <w:rPr>
          <w:rFonts w:ascii="Times New Roman" w:hAnsi="Times New Roman" w:cs="Times New Roman"/>
          <w:color w:val="000000" w:themeColor="text1"/>
          <w:lang w:val="en-GB"/>
        </w:rPr>
        <w:t xml:space="preserve"> have a pessimistic bias and disseminate information accompanied by a high willingness to share and access information, as well as a low willingness to filter information (Lai and Yang, 2014).</w:t>
      </w:r>
    </w:p>
    <w:p w14:paraId="192895C8"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4506E988" w14:textId="23F2279D"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Thirdly, scholars have studied the profile of susceptible people from various perspectives to understand the impact of differences in the characteristics of information recipients on their ability to recognise false information. Females (Chen et al, 2015; Liu and Kong, 2017), those with low levels of education (Liu and Kong, 2017; </w:t>
      </w:r>
      <w:proofErr w:type="spellStart"/>
      <w:r w:rsidRPr="004C7F31">
        <w:rPr>
          <w:rFonts w:ascii="Times New Roman" w:hAnsi="Times New Roman" w:cs="Times New Roman"/>
          <w:color w:val="000000" w:themeColor="text1"/>
          <w:lang w:val="en-GB"/>
        </w:rPr>
        <w:t>Afassinou</w:t>
      </w:r>
      <w:proofErr w:type="spellEnd"/>
      <w:r w:rsidRPr="004C7F31">
        <w:rPr>
          <w:rFonts w:ascii="Times New Roman" w:hAnsi="Times New Roman" w:cs="Times New Roman"/>
          <w:color w:val="000000" w:themeColor="text1"/>
          <w:lang w:val="en-GB"/>
        </w:rPr>
        <w:t xml:space="preserve">, 2014), those of low age (Holliday, 2003), </w:t>
      </w:r>
      <w:r w:rsidR="00867A60" w:rsidRPr="004C7F31">
        <w:rPr>
          <w:rFonts w:ascii="Times New Roman" w:hAnsi="Times New Roman" w:cs="Times New Roman"/>
          <w:color w:val="000000" w:themeColor="text1"/>
          <w:lang w:val="en-GB"/>
        </w:rPr>
        <w:t xml:space="preserve">and </w:t>
      </w:r>
      <w:r w:rsidRPr="004C7F31">
        <w:rPr>
          <w:rFonts w:ascii="Times New Roman" w:hAnsi="Times New Roman" w:cs="Times New Roman"/>
          <w:color w:val="000000" w:themeColor="text1"/>
          <w:lang w:val="en-GB"/>
        </w:rPr>
        <w:t xml:space="preserve">those with little knowledge (Krishna, 2017), and those who do not pay attention to official misinformation are less likely to recognise false health information (Zhang and </w:t>
      </w:r>
      <w:proofErr w:type="spellStart"/>
      <w:r w:rsidRPr="004C7F31">
        <w:rPr>
          <w:rFonts w:ascii="Times New Roman" w:hAnsi="Times New Roman" w:cs="Times New Roman"/>
          <w:color w:val="000000" w:themeColor="text1"/>
          <w:lang w:val="en-GB"/>
        </w:rPr>
        <w:t>Su</w:t>
      </w:r>
      <w:proofErr w:type="spellEnd"/>
      <w:r w:rsidRPr="004C7F31">
        <w:rPr>
          <w:rFonts w:ascii="Times New Roman" w:hAnsi="Times New Roman" w:cs="Times New Roman"/>
          <w:color w:val="000000" w:themeColor="text1"/>
          <w:lang w:val="en-GB"/>
        </w:rPr>
        <w:t xml:space="preserve">, 2019). In an analysis of cognitive beliefs and their effect on rumour acceptance, it was found that individuals with strong cognitive beliefs typically process information more vigilantly, while individuals with weaker cognitive beliefs are more inclined to believe false health information online (Chua and Banerjee, 2017), and that developing personal sensitivity can help prevent misinformation from spreading (Li and Ma, 2017). Furthermore, conspiracy theories play a key role in information recipients’ acceptance of misleading health information. On Twitter and Facebook, for example, the rumour that the Zika virus is a biological weapon and that a Zika vaccine is being created to lower the world’s population was extensively spread (Wood, 2018; Lewandowsky et al, 2013). Health </w:t>
      </w:r>
      <w:r w:rsidRPr="004C7F31">
        <w:rPr>
          <w:rFonts w:ascii="Times New Roman" w:hAnsi="Times New Roman" w:cs="Times New Roman"/>
          <w:color w:val="000000" w:themeColor="text1"/>
          <w:lang w:val="en-GB"/>
        </w:rPr>
        <w:lastRenderedPageBreak/>
        <w:t>literacy (Zhang et al, 2017), subjective judgement (Ma and Zhu, 2018), cultural background (</w:t>
      </w:r>
      <w:proofErr w:type="spellStart"/>
      <w:r w:rsidRPr="004C7F31">
        <w:rPr>
          <w:rFonts w:ascii="Times New Roman" w:hAnsi="Times New Roman" w:cs="Times New Roman"/>
          <w:color w:val="000000" w:themeColor="text1"/>
          <w:lang w:val="en-GB"/>
        </w:rPr>
        <w:t>Rampersad</w:t>
      </w:r>
      <w:proofErr w:type="spellEnd"/>
      <w:r w:rsidRPr="004C7F31">
        <w:rPr>
          <w:rFonts w:ascii="Times New Roman" w:hAnsi="Times New Roman" w:cs="Times New Roman"/>
          <w:color w:val="000000" w:themeColor="text1"/>
          <w:lang w:val="en-GB"/>
        </w:rPr>
        <w:t xml:space="preserve"> and </w:t>
      </w:r>
      <w:proofErr w:type="spellStart"/>
      <w:r w:rsidRPr="004C7F31">
        <w:rPr>
          <w:rFonts w:ascii="Times New Roman" w:hAnsi="Times New Roman" w:cs="Times New Roman"/>
          <w:color w:val="000000" w:themeColor="text1"/>
          <w:lang w:val="en-GB"/>
        </w:rPr>
        <w:t>Althiyabi</w:t>
      </w:r>
      <w:proofErr w:type="spellEnd"/>
      <w:r w:rsidRPr="004C7F31">
        <w:rPr>
          <w:rFonts w:ascii="Times New Roman" w:hAnsi="Times New Roman" w:cs="Times New Roman"/>
          <w:color w:val="000000" w:themeColor="text1"/>
          <w:lang w:val="en-GB"/>
        </w:rPr>
        <w:t xml:space="preserve">, 2020), conspiracy thinking and emotions (Zhang et al, 2019) also influence the processing of information by the receiver of the message. </w:t>
      </w:r>
      <w:bookmarkStart w:id="34" w:name="OLE_LINK36"/>
      <w:bookmarkStart w:id="35" w:name="OLE_LINK37"/>
      <w:r w:rsidRPr="004C7F31">
        <w:rPr>
          <w:rFonts w:ascii="Times New Roman" w:hAnsi="Times New Roman" w:cs="Times New Roman"/>
          <w:color w:val="000000" w:themeColor="text1"/>
          <w:lang w:val="en-GB"/>
        </w:rPr>
        <w:t xml:space="preserve">Another related study has focused on key ideas like selective exposure and confirmation bias, as well as the wide spectrum of events that result from them. Selective exposure, in which people intentionally seek out information that supports their opinions and avoid information that contradicts those beliefs to lessen the discomfort or dissonance they feel when confronted with material that contradicts their beliefs (Johnson et al, 2009). </w:t>
      </w:r>
      <w:bookmarkEnd w:id="34"/>
      <w:bookmarkEnd w:id="35"/>
      <w:r w:rsidRPr="004C7F31">
        <w:rPr>
          <w:rFonts w:ascii="Times New Roman" w:hAnsi="Times New Roman" w:cs="Times New Roman"/>
          <w:color w:val="000000" w:themeColor="text1"/>
          <w:lang w:val="en-GB"/>
        </w:rPr>
        <w:t>The Internet</w:t>
      </w:r>
      <w:proofErr w:type="gramStart"/>
      <w:r w:rsidRPr="004C7F31">
        <w:rPr>
          <w:rFonts w:ascii="Times New Roman" w:hAnsi="Times New Roman" w:cs="Times New Roman"/>
          <w:color w:val="000000" w:themeColor="text1"/>
          <w:lang w:val="en-GB"/>
        </w:rPr>
        <w:t>, in particular, has</w:t>
      </w:r>
      <w:proofErr w:type="gramEnd"/>
      <w:r w:rsidRPr="004C7F31">
        <w:rPr>
          <w:rFonts w:ascii="Times New Roman" w:hAnsi="Times New Roman" w:cs="Times New Roman"/>
          <w:color w:val="000000" w:themeColor="text1"/>
          <w:lang w:val="en-GB"/>
        </w:rPr>
        <w:t xml:space="preserve"> resulted in the division of the information sphere into “echo chambers”, with bloggers primarily linking to other blogs with similar viewpoints rather than those with opposing points of view. More than half of blog readers look for sites that support their viewpoints, while just 22.2% look for blogs that oppose them (ibid). Prior views impact people’s perceptions of facts, and confirmation bias, or individuals seeking for or interpreting data in support of previous ideas, expectations, or assumptions (Nickerson, 1998), is one of the key reasons why people spread disinformation (Kim and Dennis, 2019). If people are already sceptical of health data, confirmation bias may cause them to seek to confirm information, which misinformation might supply in the absence of true proof, resulting in the construction of online echo chambers (Hart et al, 2009; Del Vicario et al, 2016). Confirmation bias is reinforced by social media, which generates and maintains social echo chambers where specific information is rarely disputed (</w:t>
      </w:r>
      <w:proofErr w:type="spellStart"/>
      <w:r w:rsidRPr="004C7F31">
        <w:rPr>
          <w:rFonts w:ascii="Times New Roman" w:hAnsi="Times New Roman" w:cs="Times New Roman"/>
          <w:color w:val="000000" w:themeColor="text1"/>
          <w:lang w:val="en-GB"/>
        </w:rPr>
        <w:t>Spohr</w:t>
      </w:r>
      <w:proofErr w:type="spellEnd"/>
      <w:r w:rsidRPr="004C7F31">
        <w:rPr>
          <w:rFonts w:ascii="Times New Roman" w:hAnsi="Times New Roman" w:cs="Times New Roman"/>
          <w:color w:val="000000" w:themeColor="text1"/>
          <w:lang w:val="en-GB"/>
        </w:rPr>
        <w:t xml:space="preserve">, 2017). Some scholars have analysed anti-fluoride online networking groups and found that the strong ties between communities are a barrier to the acceptance of expert opinion (Seymour et al, 2015). Social media may contribute to the simultaneous emergence of these phenomena and thus have complex implications (Del Vicario et al, 2016; </w:t>
      </w:r>
      <w:proofErr w:type="spellStart"/>
      <w:r w:rsidRPr="004C7F31">
        <w:rPr>
          <w:rFonts w:ascii="Times New Roman" w:hAnsi="Times New Roman" w:cs="Times New Roman"/>
          <w:color w:val="000000" w:themeColor="text1"/>
          <w:lang w:val="en-GB"/>
        </w:rPr>
        <w:t>Boutyline</w:t>
      </w:r>
      <w:proofErr w:type="spellEnd"/>
      <w:r w:rsidRPr="004C7F31">
        <w:rPr>
          <w:rFonts w:ascii="Times New Roman" w:hAnsi="Times New Roman" w:cs="Times New Roman"/>
          <w:color w:val="000000" w:themeColor="text1"/>
          <w:lang w:val="en-GB"/>
        </w:rPr>
        <w:t xml:space="preserve"> and Willer, 2017).</w:t>
      </w:r>
    </w:p>
    <w:p w14:paraId="3539D203" w14:textId="288D6E82" w:rsidR="003C6D82" w:rsidRPr="004C7F31" w:rsidRDefault="000A7CA0" w:rsidP="003C6D82">
      <w:pPr>
        <w:pStyle w:val="2"/>
        <w:spacing w:line="276" w:lineRule="auto"/>
        <w:jc w:val="both"/>
        <w:rPr>
          <w:rFonts w:ascii="Times New Roman" w:hAnsi="Times New Roman" w:cs="Times New Roman"/>
          <w:color w:val="000000" w:themeColor="text1"/>
          <w:sz w:val="24"/>
          <w:szCs w:val="24"/>
          <w:lang w:val="en-GB"/>
        </w:rPr>
      </w:pPr>
      <w:bookmarkStart w:id="36" w:name="_Toc94526150"/>
      <w:bookmarkStart w:id="37" w:name="_Toc103369046"/>
      <w:r w:rsidRPr="004C7F31">
        <w:rPr>
          <w:rFonts w:ascii="Times New Roman" w:hAnsi="Times New Roman" w:cs="Times New Roman"/>
          <w:color w:val="000000" w:themeColor="text1"/>
          <w:sz w:val="24"/>
          <w:szCs w:val="24"/>
          <w:lang w:val="en-GB"/>
        </w:rPr>
        <w:t>3.</w:t>
      </w:r>
      <w:r w:rsidR="004E4285" w:rsidRPr="004C7F31">
        <w:rPr>
          <w:rFonts w:ascii="Times New Roman" w:hAnsi="Times New Roman" w:cs="Times New Roman"/>
          <w:color w:val="000000" w:themeColor="text1"/>
          <w:sz w:val="24"/>
          <w:szCs w:val="24"/>
          <w:lang w:val="en-GB"/>
        </w:rPr>
        <w:t>3</w:t>
      </w:r>
      <w:r w:rsidRPr="004C7F31">
        <w:rPr>
          <w:rFonts w:ascii="Times New Roman" w:hAnsi="Times New Roman" w:cs="Times New Roman"/>
          <w:color w:val="000000" w:themeColor="text1"/>
          <w:sz w:val="24"/>
          <w:szCs w:val="24"/>
          <w:lang w:val="en-GB"/>
        </w:rPr>
        <w:t xml:space="preserve"> </w:t>
      </w:r>
      <w:r w:rsidR="003C6D82" w:rsidRPr="004C7F31">
        <w:rPr>
          <w:rFonts w:ascii="Times New Roman" w:hAnsi="Times New Roman" w:cs="Times New Roman"/>
          <w:color w:val="000000" w:themeColor="text1"/>
          <w:sz w:val="24"/>
          <w:szCs w:val="24"/>
          <w:lang w:val="en-GB"/>
        </w:rPr>
        <w:t>Current research on the governance of health misinformation</w:t>
      </w:r>
      <w:bookmarkEnd w:id="36"/>
      <w:bookmarkEnd w:id="37"/>
    </w:p>
    <w:p w14:paraId="063A7B22" w14:textId="7777777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Misinformation is easy to disseminate but difficult to govern (Wang et al, 2019), and its governance can be divided into three main ways. The first way (beforehand) is to allow the public to receive truthful information before being exposed to it, or to be warned about its potentially misleading nature when they are about to be exposed to it. The second way (halfway) is to apply technologies such as artificial intelligence to identify and stop the spread of false information wherever possible. The third way (afterwards) is to explain and correct it.</w:t>
      </w:r>
    </w:p>
    <w:p w14:paraId="0C928A1E"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6CC94E4D" w14:textId="5CF632F8"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First and foremost, a forewarning. If people are expressly alerted ahead of time that what they are going to view may be untrue, the impact of disinformation may be </w:t>
      </w:r>
      <w:r w:rsidRPr="004C7F31">
        <w:rPr>
          <w:rFonts w:ascii="Times New Roman" w:hAnsi="Times New Roman" w:cs="Times New Roman"/>
          <w:color w:val="000000" w:themeColor="text1"/>
          <w:lang w:val="en-GB"/>
        </w:rPr>
        <w:lastRenderedPageBreak/>
        <w:t xml:space="preserve">reduced (Ecker et al, 2010; </w:t>
      </w:r>
      <w:proofErr w:type="spellStart"/>
      <w:r w:rsidRPr="004C7F31">
        <w:rPr>
          <w:rFonts w:ascii="Times New Roman" w:hAnsi="Times New Roman" w:cs="Times New Roman"/>
          <w:color w:val="000000" w:themeColor="text1"/>
          <w:lang w:val="en-GB"/>
        </w:rPr>
        <w:t>Jou</w:t>
      </w:r>
      <w:proofErr w:type="spellEnd"/>
      <w:r w:rsidRPr="004C7F31">
        <w:rPr>
          <w:rFonts w:ascii="Times New Roman" w:hAnsi="Times New Roman" w:cs="Times New Roman"/>
          <w:color w:val="000000" w:themeColor="text1"/>
          <w:lang w:val="en-GB"/>
        </w:rPr>
        <w:t xml:space="preserve"> and Foreman, 2007). Scholars have investigated various methods to prevent the spread of rumours on Twitter based on rumour psychology studies. Warnings (e.g., ‘this tweet appeared on a rumour site’) did reduce the likelihood of participants sharing rumours (Ozturk et al, 2015), and warnings before receiving false information appeared to be more effective than warnings afterwards (Ecker et al, 2010; Chambers and Zaragoza, 2001), possibly This may be because people have a default expectation that the information provided is valid, but a warning can alter this expectation and make the recipient doubt the truth of the information (Lewandowsky et al, 2012). Furthermore, when people are alerted that the </w:t>
      </w:r>
      <w:r w:rsidR="00C77756" w:rsidRPr="004C7F31">
        <w:rPr>
          <w:rFonts w:ascii="Times New Roman" w:hAnsi="Times New Roman" w:cs="Times New Roman"/>
          <w:color w:val="000000" w:themeColor="text1"/>
          <w:lang w:val="en-GB"/>
        </w:rPr>
        <w:t xml:space="preserve">information, </w:t>
      </w:r>
      <w:r w:rsidRPr="004C7F31">
        <w:rPr>
          <w:rFonts w:ascii="Times New Roman" w:hAnsi="Times New Roman" w:cs="Times New Roman"/>
          <w:color w:val="000000" w:themeColor="text1"/>
          <w:lang w:val="en-GB"/>
        </w:rPr>
        <w:t>they are receiving may be erroneous, they take longer to analyse it, implying that people are not quick to dismiss false information but cautious in determining whether it is real or false (Schul, 1993). While a healthy sense of scepticism or resulting mistrust also does not always protect people from false health information, they are still of great help when first exposed to false health information. The use of the Internet to communicate health-related information has been emphasised by researchers in the domains of health and public health (</w:t>
      </w:r>
      <w:proofErr w:type="spellStart"/>
      <w:r w:rsidRPr="004C7F31">
        <w:rPr>
          <w:rFonts w:ascii="Times New Roman" w:hAnsi="Times New Roman" w:cs="Times New Roman"/>
          <w:color w:val="000000" w:themeColor="text1"/>
          <w:lang w:val="en-GB"/>
        </w:rPr>
        <w:t>Signorini</w:t>
      </w:r>
      <w:proofErr w:type="spellEnd"/>
      <w:r w:rsidRPr="004C7F31">
        <w:rPr>
          <w:rFonts w:ascii="Times New Roman" w:hAnsi="Times New Roman" w:cs="Times New Roman"/>
          <w:color w:val="000000" w:themeColor="text1"/>
          <w:lang w:val="en-GB"/>
        </w:rPr>
        <w:t xml:space="preserve"> et al, 2011; Chew and </w:t>
      </w:r>
      <w:proofErr w:type="spellStart"/>
      <w:r w:rsidRPr="004C7F31">
        <w:rPr>
          <w:rFonts w:ascii="Times New Roman" w:hAnsi="Times New Roman" w:cs="Times New Roman"/>
          <w:color w:val="000000" w:themeColor="text1"/>
          <w:lang w:val="en-GB"/>
        </w:rPr>
        <w:t>Eysenbach</w:t>
      </w:r>
      <w:proofErr w:type="spellEnd"/>
      <w:r w:rsidRPr="004C7F31">
        <w:rPr>
          <w:rFonts w:ascii="Times New Roman" w:hAnsi="Times New Roman" w:cs="Times New Roman"/>
          <w:color w:val="000000" w:themeColor="text1"/>
          <w:lang w:val="en-GB"/>
        </w:rPr>
        <w:t>, 2010), looking at ways to increase public acceptance of authentic information or scientific knowledge (</w:t>
      </w:r>
      <w:proofErr w:type="spellStart"/>
      <w:r w:rsidRPr="004C7F31">
        <w:rPr>
          <w:rFonts w:ascii="Times New Roman" w:hAnsi="Times New Roman" w:cs="Times New Roman"/>
          <w:color w:val="000000" w:themeColor="text1"/>
          <w:lang w:val="en-GB"/>
        </w:rPr>
        <w:t>Huo</w:t>
      </w:r>
      <w:proofErr w:type="spellEnd"/>
      <w:r w:rsidRPr="004C7F31">
        <w:rPr>
          <w:rFonts w:ascii="Times New Roman" w:hAnsi="Times New Roman" w:cs="Times New Roman"/>
          <w:color w:val="000000" w:themeColor="text1"/>
          <w:lang w:val="en-GB"/>
        </w:rPr>
        <w:t xml:space="preserve"> et al, 2018; Chou et al, 2015). And the full potential of social media is being used for preventive interventions using smartphones and other mobile technologies (Free et al, 2013; </w:t>
      </w:r>
      <w:proofErr w:type="spellStart"/>
      <w:r w:rsidRPr="004C7F31">
        <w:rPr>
          <w:rFonts w:ascii="Times New Roman" w:hAnsi="Times New Roman" w:cs="Times New Roman"/>
          <w:color w:val="000000" w:themeColor="text1"/>
          <w:lang w:val="en-GB"/>
        </w:rPr>
        <w:t>Steinhubl</w:t>
      </w:r>
      <w:proofErr w:type="spellEnd"/>
      <w:r w:rsidRPr="004C7F31">
        <w:rPr>
          <w:rFonts w:ascii="Times New Roman" w:hAnsi="Times New Roman" w:cs="Times New Roman"/>
          <w:color w:val="000000" w:themeColor="text1"/>
          <w:lang w:val="en-GB"/>
        </w:rPr>
        <w:t xml:space="preserve"> et al, 2015).</w:t>
      </w:r>
    </w:p>
    <w:p w14:paraId="01CDE307"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528B2B2E" w14:textId="7777777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Secondly, halfway. Identifying and stopping the spread of misinformation to remove it helps to mitigate but is less likely to eliminate the impact of misinformation (Ecker et al, 2011). Rumours are reinforced and seen as believable when they are transmitted repeatedly (</w:t>
      </w:r>
      <w:proofErr w:type="spellStart"/>
      <w:r w:rsidRPr="004C7F31">
        <w:rPr>
          <w:rFonts w:ascii="Times New Roman" w:hAnsi="Times New Roman" w:cs="Times New Roman"/>
          <w:color w:val="000000" w:themeColor="text1"/>
          <w:lang w:val="en-GB"/>
        </w:rPr>
        <w:t>Rosnow</w:t>
      </w:r>
      <w:proofErr w:type="spellEnd"/>
      <w:r w:rsidRPr="004C7F31">
        <w:rPr>
          <w:rFonts w:ascii="Times New Roman" w:hAnsi="Times New Roman" w:cs="Times New Roman"/>
          <w:color w:val="000000" w:themeColor="text1"/>
          <w:lang w:val="en-GB"/>
        </w:rPr>
        <w:t>, 1991), and the consequent high credibility boosts trust and readiness to propagate rumours (Shin et al, 2017). Repeated exposure to a statement can increase acceptance of its truthfulness (</w:t>
      </w:r>
      <w:proofErr w:type="spellStart"/>
      <w:r w:rsidRPr="004C7F31">
        <w:rPr>
          <w:rFonts w:ascii="Times New Roman" w:hAnsi="Times New Roman" w:cs="Times New Roman"/>
          <w:color w:val="000000" w:themeColor="text1"/>
          <w:lang w:val="en-GB"/>
        </w:rPr>
        <w:t>Begg</w:t>
      </w:r>
      <w:proofErr w:type="spellEnd"/>
      <w:r w:rsidRPr="004C7F31">
        <w:rPr>
          <w:rFonts w:ascii="Times New Roman" w:hAnsi="Times New Roman" w:cs="Times New Roman"/>
          <w:color w:val="000000" w:themeColor="text1"/>
          <w:lang w:val="en-GB"/>
        </w:rPr>
        <w:t xml:space="preserve"> et al, 1992; Hasher et al, 1977), even if the information is rejected in the initial exposure, but if a piece of information is seen multiple times, this may give it some credibility based on familiarity (Lewandowsky et al, 2012), and it may begin to be more convincing than evidence-based facts (Dias da Silva and Walmsley, 2019). Identifying and removing fake health information and reducing its number is thus indispensable. A range of research has focused on misinformation identification and stopping its spread in time (Vishwakarma et al, 2019; Sicilia et al, 2018), using artificial intelligence techniques like neural networks to detect bogus news and spam on social media sites like Twitter and Weibo, for example. (Jadhav and </w:t>
      </w:r>
      <w:proofErr w:type="spellStart"/>
      <w:r w:rsidRPr="004C7F31">
        <w:rPr>
          <w:rFonts w:ascii="Times New Roman" w:hAnsi="Times New Roman" w:cs="Times New Roman"/>
          <w:color w:val="000000" w:themeColor="text1"/>
          <w:lang w:val="en-GB"/>
        </w:rPr>
        <w:t>Thepade</w:t>
      </w:r>
      <w:proofErr w:type="spellEnd"/>
      <w:r w:rsidRPr="004C7F31">
        <w:rPr>
          <w:rFonts w:ascii="Times New Roman" w:hAnsi="Times New Roman" w:cs="Times New Roman"/>
          <w:color w:val="000000" w:themeColor="text1"/>
          <w:lang w:val="en-GB"/>
        </w:rPr>
        <w:t xml:space="preserve">, 2019; Ma et al, 2016). Some scholars have designed an online document recognition method based on semantic co-linear matching to identify food safety misinformation (Chen et al, 2018b), as well as using neural network techniques based on user behaviour to improve the accuracy of rumour detection (Chen et al, </w:t>
      </w:r>
      <w:r w:rsidRPr="004C7F31">
        <w:rPr>
          <w:rFonts w:ascii="Times New Roman" w:hAnsi="Times New Roman" w:cs="Times New Roman"/>
          <w:color w:val="000000" w:themeColor="text1"/>
          <w:lang w:val="en-GB"/>
        </w:rPr>
        <w:lastRenderedPageBreak/>
        <w:t>2018c). Some models also attempt to identify the sources of rumour propagation (Shah and Zaman, 2011; Zhu and Ying, 2016). The major impact of recognizing and removing erroneous health information is to lower the number of references to false information and to enhance the speed with which false health information is identified, hence maximizing the prevention of public inferences based on false data (Ecker et al, 2010; Ecker et al, 2011).</w:t>
      </w:r>
    </w:p>
    <w:p w14:paraId="400460ED"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03072D15" w14:textId="77777777"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Third, afterwards. Misinformation can be remedied through corrections, albeit with some time delay, but clarifying the correction and providing a plausible causal explanation can cast doubt on the original false beliefs and thus mitigate the impact of the misinformation to some extent (Seifert, 2002; </w:t>
      </w:r>
      <w:proofErr w:type="spellStart"/>
      <w:r w:rsidRPr="004C7F31">
        <w:rPr>
          <w:rFonts w:ascii="Times New Roman" w:hAnsi="Times New Roman" w:cs="Times New Roman"/>
          <w:color w:val="000000" w:themeColor="text1"/>
          <w:lang w:val="en-GB"/>
        </w:rPr>
        <w:t>Sanna</w:t>
      </w:r>
      <w:proofErr w:type="spellEnd"/>
      <w:r w:rsidRPr="004C7F31">
        <w:rPr>
          <w:rFonts w:ascii="Times New Roman" w:hAnsi="Times New Roman" w:cs="Times New Roman"/>
          <w:color w:val="000000" w:themeColor="text1"/>
          <w:lang w:val="en-GB"/>
        </w:rPr>
        <w:t xml:space="preserve"> and Schwarz, 2006). The ‘Related News’ function on Facebook may be used to correct incorrect health information concerning a possible relationship between immunizations and autism (Bode and </w:t>
      </w:r>
      <w:proofErr w:type="spellStart"/>
      <w:r w:rsidRPr="004C7F31">
        <w:rPr>
          <w:rFonts w:ascii="Times New Roman" w:hAnsi="Times New Roman" w:cs="Times New Roman"/>
          <w:color w:val="000000" w:themeColor="text1"/>
          <w:lang w:val="en-GB"/>
        </w:rPr>
        <w:t>Vraga</w:t>
      </w:r>
      <w:proofErr w:type="spellEnd"/>
      <w:r w:rsidRPr="004C7F31">
        <w:rPr>
          <w:rFonts w:ascii="Times New Roman" w:hAnsi="Times New Roman" w:cs="Times New Roman"/>
          <w:color w:val="000000" w:themeColor="text1"/>
          <w:lang w:val="en-GB"/>
        </w:rPr>
        <w:t xml:space="preserve">, 2015). The corrective sort of information, in an ideal world, would explain why the inaccurate information was first considered to be right and propose a solution (Lewandowsky et al, 2012; Rapp and </w:t>
      </w:r>
      <w:proofErr w:type="spellStart"/>
      <w:r w:rsidRPr="004C7F31">
        <w:rPr>
          <w:rFonts w:ascii="Times New Roman" w:hAnsi="Times New Roman" w:cs="Times New Roman"/>
          <w:color w:val="000000" w:themeColor="text1"/>
          <w:lang w:val="en-GB"/>
        </w:rPr>
        <w:t>Kendeou</w:t>
      </w:r>
      <w:proofErr w:type="spellEnd"/>
      <w:r w:rsidRPr="004C7F31">
        <w:rPr>
          <w:rFonts w:ascii="Times New Roman" w:hAnsi="Times New Roman" w:cs="Times New Roman"/>
          <w:color w:val="000000" w:themeColor="text1"/>
          <w:lang w:val="en-GB"/>
        </w:rPr>
        <w:t xml:space="preserve">, 2007). The efficiency of the correction varies depending on the extent of engagement, personal literacy, and socio-demographic variables of </w:t>
      </w:r>
      <w:proofErr w:type="gramStart"/>
      <w:r w:rsidRPr="004C7F31">
        <w:rPr>
          <w:rFonts w:ascii="Times New Roman" w:hAnsi="Times New Roman" w:cs="Times New Roman"/>
          <w:color w:val="000000" w:themeColor="text1"/>
          <w:lang w:val="en-GB"/>
        </w:rPr>
        <w:t>each individual</w:t>
      </w:r>
      <w:proofErr w:type="gramEnd"/>
      <w:r w:rsidRPr="004C7F31">
        <w:rPr>
          <w:rFonts w:ascii="Times New Roman" w:hAnsi="Times New Roman" w:cs="Times New Roman"/>
          <w:color w:val="000000" w:themeColor="text1"/>
          <w:lang w:val="en-GB"/>
        </w:rPr>
        <w:t xml:space="preserve">. In the United States, the </w:t>
      </w:r>
      <w:proofErr w:type="spellStart"/>
      <w:r w:rsidRPr="004C7F31">
        <w:rPr>
          <w:rFonts w:ascii="Times New Roman" w:hAnsi="Times New Roman" w:cs="Times New Roman"/>
          <w:color w:val="000000" w:themeColor="text1"/>
          <w:lang w:val="en-GB"/>
        </w:rPr>
        <w:t>Centers</w:t>
      </w:r>
      <w:proofErr w:type="spellEnd"/>
      <w:r w:rsidRPr="004C7F31">
        <w:rPr>
          <w:rFonts w:ascii="Times New Roman" w:hAnsi="Times New Roman" w:cs="Times New Roman"/>
          <w:color w:val="000000" w:themeColor="text1"/>
          <w:lang w:val="en-GB"/>
        </w:rPr>
        <w:t xml:space="preserve"> for Disease Control and Prevention (CDC) sent pamphlets to recipients to dispel false health information (e.g., “Flu vaccination side effects are worse than the flu”) and offer pertinent facts (e.g., “Flu vaccine side effects are infrequent and moderate”). When recipients were assessed immediately after reading these leaflets, they were able to discern between the truth and untruth of the information and expressed behavioural intentions that were compatible with the information presented (i.e., the intention to be vaccinated) (Schwarz et al, 2007). However, the warning effect was less pronounced in the elderly and children, possibly because they were more likely to confuse the true and false messages they received and retain only a sense of déjà vu (</w:t>
      </w:r>
      <w:proofErr w:type="spellStart"/>
      <w:r w:rsidRPr="004C7F31">
        <w:rPr>
          <w:rFonts w:ascii="Times New Roman" w:hAnsi="Times New Roman" w:cs="Times New Roman"/>
          <w:color w:val="000000" w:themeColor="text1"/>
          <w:lang w:val="en-GB"/>
        </w:rPr>
        <w:t>Bastin</w:t>
      </w:r>
      <w:proofErr w:type="spellEnd"/>
      <w:r w:rsidRPr="004C7F31">
        <w:rPr>
          <w:rFonts w:ascii="Times New Roman" w:hAnsi="Times New Roman" w:cs="Times New Roman"/>
          <w:color w:val="000000" w:themeColor="text1"/>
          <w:lang w:val="en-GB"/>
        </w:rPr>
        <w:t xml:space="preserve"> and Van Der Linden, 2005; Holliday, 2003). Messages that are consistent with worldviews can increase audience acceptance (Kahan, 2010), and even simple changes in wording can make messages more acceptable (Hardisty et al, 2010). Some researchers have demonstrated how expert organizations may correct disinformation without jeopardizing their reputation, implying an appealing strategy to limit misinformation propagation (</w:t>
      </w:r>
      <w:proofErr w:type="spellStart"/>
      <w:r w:rsidRPr="004C7F31">
        <w:rPr>
          <w:rFonts w:ascii="Times New Roman" w:hAnsi="Times New Roman" w:cs="Times New Roman"/>
          <w:color w:val="000000" w:themeColor="text1"/>
          <w:lang w:val="en-GB"/>
        </w:rPr>
        <w:t>Vraga</w:t>
      </w:r>
      <w:proofErr w:type="spellEnd"/>
      <w:r w:rsidRPr="004C7F31">
        <w:rPr>
          <w:rFonts w:ascii="Times New Roman" w:hAnsi="Times New Roman" w:cs="Times New Roman"/>
          <w:color w:val="000000" w:themeColor="text1"/>
          <w:lang w:val="en-GB"/>
        </w:rPr>
        <w:t xml:space="preserve"> and Bode, 2017). According to research, both algorithmic (by platforms) and social (by peers) corrections are equally successful in removing misinformation, and initiatives to urge users to reject inaccurate or misleading information are needed (Bode and </w:t>
      </w:r>
      <w:proofErr w:type="spellStart"/>
      <w:r w:rsidRPr="004C7F31">
        <w:rPr>
          <w:rFonts w:ascii="Times New Roman" w:hAnsi="Times New Roman" w:cs="Times New Roman"/>
          <w:color w:val="000000" w:themeColor="text1"/>
          <w:lang w:val="en-GB"/>
        </w:rPr>
        <w:t>Vraga</w:t>
      </w:r>
      <w:proofErr w:type="spellEnd"/>
      <w:r w:rsidRPr="004C7F31">
        <w:rPr>
          <w:rFonts w:ascii="Times New Roman" w:hAnsi="Times New Roman" w:cs="Times New Roman"/>
          <w:color w:val="000000" w:themeColor="text1"/>
          <w:lang w:val="en-GB"/>
        </w:rPr>
        <w:t>, 2018).</w:t>
      </w:r>
    </w:p>
    <w:p w14:paraId="45592EF5" w14:textId="10555A69" w:rsidR="003C6D82" w:rsidRPr="004C7F31" w:rsidRDefault="000A7CA0" w:rsidP="00E87A2B">
      <w:pPr>
        <w:pStyle w:val="2"/>
        <w:rPr>
          <w:rFonts w:ascii="Times New Roman" w:hAnsi="Times New Roman" w:cs="Times New Roman"/>
          <w:color w:val="000000" w:themeColor="text1"/>
          <w:sz w:val="24"/>
          <w:szCs w:val="24"/>
          <w:lang w:val="en-GB"/>
        </w:rPr>
      </w:pPr>
      <w:bookmarkStart w:id="38" w:name="_Toc94526151"/>
      <w:bookmarkStart w:id="39" w:name="_Toc103369047"/>
      <w:r w:rsidRPr="004C7F31">
        <w:rPr>
          <w:rFonts w:ascii="Times New Roman" w:hAnsi="Times New Roman" w:cs="Times New Roman"/>
          <w:color w:val="000000" w:themeColor="text1"/>
          <w:sz w:val="24"/>
          <w:szCs w:val="24"/>
          <w:lang w:val="en-GB"/>
        </w:rPr>
        <w:lastRenderedPageBreak/>
        <w:t>3.</w:t>
      </w:r>
      <w:r w:rsidR="004E4285" w:rsidRPr="004C7F31">
        <w:rPr>
          <w:rFonts w:ascii="Times New Roman" w:hAnsi="Times New Roman" w:cs="Times New Roman"/>
          <w:color w:val="000000" w:themeColor="text1"/>
          <w:sz w:val="24"/>
          <w:szCs w:val="24"/>
          <w:lang w:val="en-GB"/>
        </w:rPr>
        <w:t>4</w:t>
      </w:r>
      <w:r w:rsidRPr="004C7F31">
        <w:rPr>
          <w:rFonts w:ascii="Times New Roman" w:hAnsi="Times New Roman" w:cs="Times New Roman"/>
          <w:color w:val="000000" w:themeColor="text1"/>
          <w:sz w:val="24"/>
          <w:szCs w:val="24"/>
          <w:lang w:val="en-GB"/>
        </w:rPr>
        <w:t xml:space="preserve"> </w:t>
      </w:r>
      <w:r w:rsidR="003C6D82" w:rsidRPr="004C7F31">
        <w:rPr>
          <w:rFonts w:ascii="Times New Roman" w:hAnsi="Times New Roman" w:cs="Times New Roman"/>
          <w:color w:val="000000" w:themeColor="text1"/>
          <w:sz w:val="24"/>
          <w:szCs w:val="24"/>
          <w:lang w:val="en-GB"/>
        </w:rPr>
        <w:t>Theoretical framework adopted in the study</w:t>
      </w:r>
      <w:bookmarkEnd w:id="38"/>
      <w:bookmarkEnd w:id="39"/>
    </w:p>
    <w:p w14:paraId="096B4CEB" w14:textId="77777777" w:rsidR="003C6D82" w:rsidRPr="004C7F31" w:rsidRDefault="003C6D82" w:rsidP="003C6D82">
      <w:pPr>
        <w:spacing w:line="276" w:lineRule="auto"/>
        <w:jc w:val="both"/>
        <w:rPr>
          <w:rFonts w:ascii="Times New Roman" w:hAnsi="Times New Roman" w:cs="Times New Roman"/>
          <w:color w:val="000000" w:themeColor="text1"/>
          <w:lang w:val="en-GB"/>
        </w:rPr>
      </w:pPr>
      <w:bookmarkStart w:id="40" w:name="OLE_LINK3"/>
      <w:r w:rsidRPr="004C7F31">
        <w:rPr>
          <w:rFonts w:ascii="Times New Roman" w:hAnsi="Times New Roman" w:cs="Times New Roman"/>
          <w:color w:val="000000" w:themeColor="text1"/>
          <w:lang w:val="en-GB"/>
        </w:rPr>
        <w:t>Currently, it is difficult to choose a theory that can reasonably explain this phenomenon due to the relative lack of relevant research. This thesis uses the cultivation theory proposed by George Gerbner because it not only explains the mechanisms of information dissemination but also focuses on the effects it has.</w:t>
      </w:r>
    </w:p>
    <w:p w14:paraId="74728AAA" w14:textId="77777777" w:rsidR="003C6D82" w:rsidRPr="004C7F31" w:rsidRDefault="003C6D82" w:rsidP="003C6D82">
      <w:pPr>
        <w:spacing w:line="276" w:lineRule="auto"/>
        <w:jc w:val="both"/>
        <w:rPr>
          <w:rFonts w:ascii="Times New Roman" w:hAnsi="Times New Roman" w:cs="Times New Roman"/>
          <w:color w:val="000000" w:themeColor="text1"/>
          <w:lang w:val="en-GB"/>
        </w:rPr>
      </w:pPr>
    </w:p>
    <w:p w14:paraId="693E9DE8" w14:textId="0EB9F5E5" w:rsidR="003C6D82" w:rsidRPr="004C7F31" w:rsidRDefault="003C6D82" w:rsidP="003C6D82">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American communication experts like Gerbner initiated a series of research on the substance of television violence in the 1960s and 1970s. They examined the influence of television on audience attitudes in addition to the content study of television violence, and finally developed the “Cultivation Theory” (Gerbner et al, 1986). The Cultivation Theory school of thought developed theories of ‘mainstream effects’ and ‘reverberation </w:t>
      </w:r>
      <w:proofErr w:type="gramStart"/>
      <w:r w:rsidRPr="004C7F31">
        <w:rPr>
          <w:rFonts w:ascii="Times New Roman" w:hAnsi="Times New Roman" w:cs="Times New Roman"/>
          <w:color w:val="000000" w:themeColor="text1"/>
          <w:lang w:val="en-GB"/>
        </w:rPr>
        <w:t>effects’</w:t>
      </w:r>
      <w:proofErr w:type="gramEnd"/>
      <w:r w:rsidRPr="004C7F31">
        <w:rPr>
          <w:rFonts w:ascii="Times New Roman" w:hAnsi="Times New Roman" w:cs="Times New Roman"/>
          <w:color w:val="000000" w:themeColor="text1"/>
          <w:lang w:val="en-GB"/>
        </w:rPr>
        <w:t xml:space="preserve">. The mainstream effect is the belief that </w:t>
      </w:r>
      <w:proofErr w:type="gramStart"/>
      <w:r w:rsidRPr="004C7F31">
        <w:rPr>
          <w:rFonts w:ascii="Times New Roman" w:hAnsi="Times New Roman" w:cs="Times New Roman"/>
          <w:color w:val="000000" w:themeColor="text1"/>
          <w:lang w:val="en-GB"/>
        </w:rPr>
        <w:t>as a result of</w:t>
      </w:r>
      <w:proofErr w:type="gramEnd"/>
      <w:r w:rsidRPr="004C7F31">
        <w:rPr>
          <w:rFonts w:ascii="Times New Roman" w:hAnsi="Times New Roman" w:cs="Times New Roman"/>
          <w:color w:val="000000" w:themeColor="text1"/>
          <w:lang w:val="en-GB"/>
        </w:rPr>
        <w:t xml:space="preserve"> exposure to television, values that are meant to be various become similar to the mainstream of view provided by television. This coincides with the spiral of silence theory. As a medium of mass communication, television represents and directs the mainstream of social opinion, thus leading to a convergence of public opinion (ibid). The news media should aggressively steer public opinion using this notion. The cultivation theory’s central premise is that mass communication mediums subtly shape their audience’s viewpoint (</w:t>
      </w:r>
      <w:proofErr w:type="spellStart"/>
      <w:r w:rsidRPr="004C7F31">
        <w:rPr>
          <w:rFonts w:ascii="Times New Roman" w:hAnsi="Times New Roman" w:cs="Times New Roman"/>
          <w:color w:val="000000" w:themeColor="text1"/>
          <w:lang w:val="en-GB"/>
        </w:rPr>
        <w:t>Mosharafa</w:t>
      </w:r>
      <w:proofErr w:type="spellEnd"/>
      <w:r w:rsidRPr="004C7F31">
        <w:rPr>
          <w:rFonts w:ascii="Times New Roman" w:hAnsi="Times New Roman" w:cs="Times New Roman"/>
          <w:color w:val="000000" w:themeColor="text1"/>
          <w:lang w:val="en-GB"/>
        </w:rPr>
        <w:t>, 2015). Audiences exposed to a lot of violent television shows, for example, have substantially higher estimations of the chance of violent assaults than those who have little or no exposure to such shows (West and Turner, 2014). This confirms empirically the long-term effects of the media, which has both positive and negative effects in terms of their impact on audiences’ worldviews and values. On the one hand, providing audiences with accurate information and providing an objective, true, and thorough reflection of the objective reality can have a good impact on the development of healthy and comprehensive worldview ideals. On the other hand, if the media delivers a skewed portrayal of reality, it can affect people’s perceptions of reality and lead to wrong worldview values (</w:t>
      </w:r>
      <w:proofErr w:type="spellStart"/>
      <w:r w:rsidRPr="004C7F31">
        <w:rPr>
          <w:rFonts w:ascii="Times New Roman" w:hAnsi="Times New Roman" w:cs="Times New Roman"/>
          <w:color w:val="000000" w:themeColor="text1"/>
          <w:lang w:val="en-GB"/>
        </w:rPr>
        <w:t>Bilandzic</w:t>
      </w:r>
      <w:proofErr w:type="spellEnd"/>
      <w:r w:rsidRPr="004C7F31">
        <w:rPr>
          <w:rFonts w:ascii="Times New Roman" w:hAnsi="Times New Roman" w:cs="Times New Roman"/>
          <w:color w:val="000000" w:themeColor="text1"/>
          <w:lang w:val="en-GB"/>
        </w:rPr>
        <w:t xml:space="preserve"> and </w:t>
      </w:r>
      <w:proofErr w:type="spellStart"/>
      <w:r w:rsidRPr="004C7F31">
        <w:rPr>
          <w:rFonts w:ascii="Times New Roman" w:hAnsi="Times New Roman" w:cs="Times New Roman"/>
          <w:color w:val="000000" w:themeColor="text1"/>
          <w:lang w:val="en-GB"/>
        </w:rPr>
        <w:t>Rössler</w:t>
      </w:r>
      <w:proofErr w:type="spellEnd"/>
      <w:r w:rsidRPr="004C7F31">
        <w:rPr>
          <w:rFonts w:ascii="Times New Roman" w:hAnsi="Times New Roman" w:cs="Times New Roman"/>
          <w:color w:val="000000" w:themeColor="text1"/>
          <w:lang w:val="en-GB"/>
        </w:rPr>
        <w:t>, 2004).</w:t>
      </w:r>
    </w:p>
    <w:p w14:paraId="0F1B1B1A" w14:textId="5918D5E6" w:rsidR="00256413" w:rsidRPr="004C7F31" w:rsidRDefault="005208C5" w:rsidP="005208C5">
      <w:pPr>
        <w:pStyle w:val="2"/>
        <w:spacing w:line="276" w:lineRule="auto"/>
        <w:jc w:val="both"/>
        <w:rPr>
          <w:rFonts w:ascii="Times New Roman" w:hAnsi="Times New Roman" w:cs="Times New Roman"/>
          <w:color w:val="000000" w:themeColor="text1"/>
          <w:sz w:val="24"/>
          <w:szCs w:val="24"/>
        </w:rPr>
      </w:pPr>
      <w:bookmarkStart w:id="41" w:name="_Toc103369048"/>
      <w:r w:rsidRPr="004C7F31">
        <w:rPr>
          <w:rFonts w:ascii="Times New Roman" w:hAnsi="Times New Roman" w:cs="Times New Roman"/>
          <w:color w:val="000000" w:themeColor="text1"/>
          <w:sz w:val="24"/>
          <w:szCs w:val="24"/>
          <w:lang w:val="en-GB"/>
        </w:rPr>
        <w:t xml:space="preserve">3.5 </w:t>
      </w:r>
      <w:r w:rsidRPr="004C7F31">
        <w:rPr>
          <w:rFonts w:ascii="Times New Roman" w:hAnsi="Times New Roman" w:cs="Times New Roman"/>
          <w:color w:val="000000" w:themeColor="text1"/>
          <w:sz w:val="24"/>
          <w:szCs w:val="24"/>
        </w:rPr>
        <w:t>Research gap</w:t>
      </w:r>
      <w:bookmarkEnd w:id="41"/>
    </w:p>
    <w:p w14:paraId="5902878E" w14:textId="783D02E1" w:rsidR="00256413" w:rsidRPr="004C7F31" w:rsidRDefault="00256413" w:rsidP="00256413">
      <w:pPr>
        <w:spacing w:line="276" w:lineRule="auto"/>
        <w:jc w:val="both"/>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By reviewing the research on health-related misinformation in the context of social media found that the current literature, rather than considering the overall political, scientific and social impact of health-related misinformation</w:t>
      </w:r>
      <w:r w:rsidRPr="004C7F31">
        <w:rPr>
          <w:rFonts w:ascii="Times New Roman" w:hAnsi="Times New Roman" w:cs="Times New Roman"/>
          <w:color w:val="000000" w:themeColor="text1"/>
        </w:rPr>
        <w:t>, o</w:t>
      </w:r>
      <w:r w:rsidRPr="004C7F31">
        <w:rPr>
          <w:rFonts w:ascii="Times New Roman" w:hAnsi="Times New Roman" w:cs="Times New Roman"/>
          <w:color w:val="000000" w:themeColor="text1"/>
          <w:lang w:val="en-GB"/>
        </w:rPr>
        <w:t xml:space="preserve">n the one hand, the current literatures focuse on exploring the mechanisms and patterns of dissemination of misinformation, and on detecting and preventing the dissemination of health-related misinformation with the help of computer technology-related tools; on the other hand, the current literatures focus on exploring the relationship between health-related </w:t>
      </w:r>
      <w:r w:rsidRPr="004C7F31">
        <w:rPr>
          <w:rFonts w:ascii="Times New Roman" w:hAnsi="Times New Roman" w:cs="Times New Roman"/>
          <w:color w:val="000000" w:themeColor="text1"/>
          <w:lang w:val="en-GB"/>
        </w:rPr>
        <w:lastRenderedPageBreak/>
        <w:t>misinformation and certain human traits, explaining people’s cognitive responses to misinformation and rumours in social networks at an individual level, so as to understand the mechanisms behind health-related misperceptions in social networks.</w:t>
      </w:r>
      <w:r w:rsidR="005208C5" w:rsidRPr="004C7F31">
        <w:rPr>
          <w:rFonts w:ascii="Times New Roman" w:hAnsi="Times New Roman" w:cs="Times New Roman"/>
          <w:color w:val="000000" w:themeColor="text1"/>
        </w:rPr>
        <w:t xml:space="preserve"> </w:t>
      </w:r>
      <w:r w:rsidR="005208C5" w:rsidRPr="004C7F31">
        <w:rPr>
          <w:rFonts w:ascii="Times New Roman" w:hAnsi="Times New Roman" w:cs="Times New Roman"/>
          <w:color w:val="000000" w:themeColor="text1"/>
          <w:lang w:val="en-GB"/>
        </w:rPr>
        <w:t>This study will not focus on the psychological and cognitive characteristics of people’s reception of health-related misinformation, but rather on how to counteract health-related misinformation with corrective information</w:t>
      </w:r>
      <w:r w:rsidR="005208C5" w:rsidRPr="004C7F31">
        <w:rPr>
          <w:rFonts w:ascii="Times New Roman" w:hAnsi="Times New Roman" w:cs="Times New Roman"/>
          <w:color w:val="000000" w:themeColor="text1"/>
        </w:rPr>
        <w:t>, t</w:t>
      </w:r>
      <w:r w:rsidR="005208C5" w:rsidRPr="004C7F31">
        <w:rPr>
          <w:rFonts w:ascii="Times New Roman" w:hAnsi="Times New Roman" w:cs="Times New Roman"/>
          <w:color w:val="000000" w:themeColor="text1"/>
          <w:lang w:val="en-GB"/>
        </w:rPr>
        <w:t>he effectiveness of health-related corrective information is reflected in whether it can change the recipients’ original misconceptions, how to avoid or reduce the negative effects of health-related misinformation, and to explore the credibility of health-related corrective information.</w:t>
      </w:r>
    </w:p>
    <w:bookmarkEnd w:id="40"/>
    <w:p w14:paraId="26049C93" w14:textId="1CE39EF2" w:rsidR="00455250" w:rsidRPr="004C7F31" w:rsidRDefault="00455250" w:rsidP="003C6D82">
      <w:pPr>
        <w:jc w:val="both"/>
        <w:rPr>
          <w:rFonts w:ascii="Times New Roman" w:hAnsi="Times New Roman" w:cs="Times New Roman"/>
          <w:color w:val="000000" w:themeColor="text1"/>
          <w:lang w:val="en-GB"/>
        </w:rPr>
      </w:pPr>
    </w:p>
    <w:p w14:paraId="63557B0F" w14:textId="3B463ED9" w:rsidR="00FE6BF3" w:rsidRPr="004C7F31" w:rsidRDefault="00FE6BF3" w:rsidP="003C6D82">
      <w:pPr>
        <w:jc w:val="both"/>
        <w:rPr>
          <w:rFonts w:ascii="Times New Roman" w:hAnsi="Times New Roman" w:cs="Times New Roman"/>
          <w:color w:val="000000" w:themeColor="text1"/>
          <w:lang w:val="en-GB"/>
        </w:rPr>
      </w:pPr>
    </w:p>
    <w:p w14:paraId="10E5EF77" w14:textId="60205988" w:rsidR="00FE6BF3" w:rsidRPr="004C7F31" w:rsidRDefault="00FE6BF3" w:rsidP="003C6D82">
      <w:pPr>
        <w:jc w:val="both"/>
        <w:rPr>
          <w:rFonts w:ascii="Times New Roman" w:hAnsi="Times New Roman" w:cs="Times New Roman"/>
          <w:color w:val="000000" w:themeColor="text1"/>
          <w:lang w:val="en-GB"/>
        </w:rPr>
      </w:pPr>
    </w:p>
    <w:p w14:paraId="5417A42D" w14:textId="2A023029" w:rsidR="00FE6BF3" w:rsidRPr="004C7F31" w:rsidRDefault="00FE6BF3" w:rsidP="003C6D82">
      <w:pPr>
        <w:jc w:val="both"/>
        <w:rPr>
          <w:rFonts w:ascii="Times New Roman" w:hAnsi="Times New Roman" w:cs="Times New Roman"/>
          <w:color w:val="000000" w:themeColor="text1"/>
          <w:lang w:val="en-GB"/>
        </w:rPr>
      </w:pPr>
    </w:p>
    <w:p w14:paraId="30FE5842" w14:textId="288C9AC5" w:rsidR="00FE6BF3" w:rsidRPr="004C7F31" w:rsidRDefault="00FE6BF3" w:rsidP="003C6D82">
      <w:pPr>
        <w:jc w:val="both"/>
        <w:rPr>
          <w:rFonts w:ascii="Times New Roman" w:hAnsi="Times New Roman" w:cs="Times New Roman"/>
          <w:color w:val="000000" w:themeColor="text1"/>
          <w:lang w:val="en-GB"/>
        </w:rPr>
      </w:pPr>
    </w:p>
    <w:p w14:paraId="0CED200B" w14:textId="02F3EF40" w:rsidR="00FE6BF3" w:rsidRPr="004C7F31" w:rsidRDefault="00FE6BF3" w:rsidP="003C6D82">
      <w:pPr>
        <w:jc w:val="both"/>
        <w:rPr>
          <w:rFonts w:ascii="Times New Roman" w:hAnsi="Times New Roman" w:cs="Times New Roman"/>
          <w:color w:val="000000" w:themeColor="text1"/>
          <w:lang w:val="en-GB"/>
        </w:rPr>
      </w:pPr>
    </w:p>
    <w:p w14:paraId="632E1E40" w14:textId="71B10EB0" w:rsidR="00DF2088" w:rsidRPr="004C7F31" w:rsidRDefault="00DF2088" w:rsidP="003C6D82">
      <w:pPr>
        <w:jc w:val="both"/>
        <w:rPr>
          <w:rFonts w:ascii="Times New Roman" w:hAnsi="Times New Roman" w:cs="Times New Roman"/>
          <w:color w:val="000000" w:themeColor="text1"/>
          <w:lang w:val="en-GB"/>
        </w:rPr>
      </w:pPr>
    </w:p>
    <w:p w14:paraId="308D69DA" w14:textId="3C22AA09" w:rsidR="00037F53" w:rsidRPr="004C7F31" w:rsidRDefault="00037F53" w:rsidP="003C6D82">
      <w:pPr>
        <w:jc w:val="both"/>
        <w:rPr>
          <w:rFonts w:ascii="Times New Roman" w:hAnsi="Times New Roman" w:cs="Times New Roman"/>
          <w:color w:val="000000" w:themeColor="text1"/>
          <w:lang w:val="en-GB"/>
        </w:rPr>
      </w:pPr>
    </w:p>
    <w:p w14:paraId="18E1ECF2" w14:textId="2E4BB2F1" w:rsidR="00037F53" w:rsidRPr="004C7F31" w:rsidRDefault="00037F53" w:rsidP="003C6D82">
      <w:pPr>
        <w:jc w:val="both"/>
        <w:rPr>
          <w:rFonts w:ascii="Times New Roman" w:hAnsi="Times New Roman" w:cs="Times New Roman"/>
          <w:color w:val="000000" w:themeColor="text1"/>
          <w:lang w:val="en-GB"/>
        </w:rPr>
      </w:pPr>
    </w:p>
    <w:p w14:paraId="291C95C7" w14:textId="48AABF0C" w:rsidR="00037F53" w:rsidRPr="004C7F31" w:rsidRDefault="00037F53" w:rsidP="003C6D82">
      <w:pPr>
        <w:jc w:val="both"/>
        <w:rPr>
          <w:rFonts w:ascii="Times New Roman" w:hAnsi="Times New Roman" w:cs="Times New Roman"/>
          <w:color w:val="000000" w:themeColor="text1"/>
          <w:lang w:val="en-GB"/>
        </w:rPr>
      </w:pPr>
    </w:p>
    <w:p w14:paraId="596FFB56" w14:textId="3809F320" w:rsidR="00037F53" w:rsidRPr="004C7F31" w:rsidRDefault="00037F53" w:rsidP="003C6D82">
      <w:pPr>
        <w:jc w:val="both"/>
        <w:rPr>
          <w:rFonts w:ascii="Times New Roman" w:hAnsi="Times New Roman" w:cs="Times New Roman"/>
          <w:color w:val="000000" w:themeColor="text1"/>
          <w:lang w:val="en-GB"/>
        </w:rPr>
      </w:pPr>
    </w:p>
    <w:p w14:paraId="70C0E724" w14:textId="33704C16" w:rsidR="00037F53" w:rsidRPr="004C7F31" w:rsidRDefault="00037F53" w:rsidP="003C6D82">
      <w:pPr>
        <w:jc w:val="both"/>
        <w:rPr>
          <w:rFonts w:ascii="Times New Roman" w:hAnsi="Times New Roman" w:cs="Times New Roman"/>
          <w:color w:val="000000" w:themeColor="text1"/>
          <w:lang w:val="en-GB"/>
        </w:rPr>
      </w:pPr>
    </w:p>
    <w:p w14:paraId="7623B324" w14:textId="529C7366" w:rsidR="00037F53" w:rsidRPr="004C7F31" w:rsidRDefault="00037F53" w:rsidP="003C6D82">
      <w:pPr>
        <w:jc w:val="both"/>
        <w:rPr>
          <w:rFonts w:ascii="Times New Roman" w:hAnsi="Times New Roman" w:cs="Times New Roman"/>
          <w:color w:val="000000" w:themeColor="text1"/>
          <w:lang w:val="en-GB"/>
        </w:rPr>
      </w:pPr>
    </w:p>
    <w:p w14:paraId="5703EBB1" w14:textId="4C75C4C2" w:rsidR="00037F53" w:rsidRPr="004C7F31" w:rsidRDefault="00037F53" w:rsidP="003C6D82">
      <w:pPr>
        <w:jc w:val="both"/>
        <w:rPr>
          <w:rFonts w:ascii="Times New Roman" w:hAnsi="Times New Roman" w:cs="Times New Roman"/>
          <w:color w:val="000000" w:themeColor="text1"/>
          <w:lang w:val="en-GB"/>
        </w:rPr>
      </w:pPr>
    </w:p>
    <w:p w14:paraId="5D0A300D" w14:textId="6AE239F0" w:rsidR="00037F53" w:rsidRPr="004C7F31" w:rsidRDefault="00037F53" w:rsidP="003C6D82">
      <w:pPr>
        <w:jc w:val="both"/>
        <w:rPr>
          <w:rFonts w:ascii="Times New Roman" w:hAnsi="Times New Roman" w:cs="Times New Roman"/>
          <w:color w:val="000000" w:themeColor="text1"/>
          <w:lang w:val="en-GB"/>
        </w:rPr>
      </w:pPr>
    </w:p>
    <w:p w14:paraId="03D59684" w14:textId="33FBEFD7" w:rsidR="00037F53" w:rsidRPr="004C7F31" w:rsidRDefault="00037F53" w:rsidP="003C6D82">
      <w:pPr>
        <w:jc w:val="both"/>
        <w:rPr>
          <w:rFonts w:ascii="Times New Roman" w:hAnsi="Times New Roman" w:cs="Times New Roman"/>
          <w:color w:val="000000" w:themeColor="text1"/>
          <w:lang w:val="en-GB"/>
        </w:rPr>
      </w:pPr>
    </w:p>
    <w:p w14:paraId="632CD32F" w14:textId="49AEA83C" w:rsidR="00037F53" w:rsidRPr="004C7F31" w:rsidRDefault="00037F53" w:rsidP="003C6D82">
      <w:pPr>
        <w:jc w:val="both"/>
        <w:rPr>
          <w:rFonts w:ascii="Times New Roman" w:hAnsi="Times New Roman" w:cs="Times New Roman"/>
          <w:color w:val="000000" w:themeColor="text1"/>
          <w:lang w:val="en-GB"/>
        </w:rPr>
      </w:pPr>
    </w:p>
    <w:p w14:paraId="4C78F0CB" w14:textId="56BA8445" w:rsidR="00037F53" w:rsidRPr="004C7F31" w:rsidRDefault="00037F53" w:rsidP="003C6D82">
      <w:pPr>
        <w:jc w:val="both"/>
        <w:rPr>
          <w:rFonts w:ascii="Times New Roman" w:hAnsi="Times New Roman" w:cs="Times New Roman"/>
          <w:color w:val="000000" w:themeColor="text1"/>
          <w:lang w:val="en-GB"/>
        </w:rPr>
      </w:pPr>
    </w:p>
    <w:p w14:paraId="4C7133D1" w14:textId="2DDDB038" w:rsidR="00037F53" w:rsidRPr="004C7F31" w:rsidRDefault="00037F53" w:rsidP="003C6D82">
      <w:pPr>
        <w:jc w:val="both"/>
        <w:rPr>
          <w:rFonts w:ascii="Times New Roman" w:hAnsi="Times New Roman" w:cs="Times New Roman"/>
          <w:color w:val="000000" w:themeColor="text1"/>
          <w:lang w:val="en-GB"/>
        </w:rPr>
      </w:pPr>
    </w:p>
    <w:p w14:paraId="2CBE1F46" w14:textId="14C28C7C" w:rsidR="00037F53" w:rsidRPr="004C7F31" w:rsidRDefault="00037F53" w:rsidP="003C6D82">
      <w:pPr>
        <w:jc w:val="both"/>
        <w:rPr>
          <w:rFonts w:ascii="Times New Roman" w:hAnsi="Times New Roman" w:cs="Times New Roman"/>
          <w:color w:val="000000" w:themeColor="text1"/>
          <w:lang w:val="en-GB"/>
        </w:rPr>
      </w:pPr>
    </w:p>
    <w:p w14:paraId="0694328A" w14:textId="7E63822A" w:rsidR="00037F53" w:rsidRPr="004C7F31" w:rsidRDefault="00037F53" w:rsidP="003C6D82">
      <w:pPr>
        <w:jc w:val="both"/>
        <w:rPr>
          <w:rFonts w:ascii="Times New Roman" w:hAnsi="Times New Roman" w:cs="Times New Roman"/>
          <w:color w:val="000000" w:themeColor="text1"/>
          <w:lang w:val="en-GB"/>
        </w:rPr>
      </w:pPr>
    </w:p>
    <w:p w14:paraId="4A8581A3" w14:textId="7ECB3822" w:rsidR="00037F53" w:rsidRPr="004C7F31" w:rsidRDefault="00037F53" w:rsidP="003C6D82">
      <w:pPr>
        <w:jc w:val="both"/>
        <w:rPr>
          <w:rFonts w:ascii="Times New Roman" w:hAnsi="Times New Roman" w:cs="Times New Roman"/>
          <w:color w:val="000000" w:themeColor="text1"/>
          <w:lang w:val="en-GB"/>
        </w:rPr>
      </w:pPr>
    </w:p>
    <w:p w14:paraId="55355C19" w14:textId="7B1B0CB6" w:rsidR="00037F53" w:rsidRPr="004C7F31" w:rsidRDefault="00037F53" w:rsidP="003C6D82">
      <w:pPr>
        <w:jc w:val="both"/>
        <w:rPr>
          <w:rFonts w:ascii="Times New Roman" w:hAnsi="Times New Roman" w:cs="Times New Roman"/>
          <w:color w:val="000000" w:themeColor="text1"/>
          <w:lang w:val="en-GB"/>
        </w:rPr>
      </w:pPr>
    </w:p>
    <w:p w14:paraId="57C395F5" w14:textId="055CAAF4" w:rsidR="00037F53" w:rsidRPr="004C7F31" w:rsidRDefault="00037F53" w:rsidP="003C6D82">
      <w:pPr>
        <w:jc w:val="both"/>
        <w:rPr>
          <w:rFonts w:ascii="Times New Roman" w:hAnsi="Times New Roman" w:cs="Times New Roman"/>
          <w:color w:val="000000" w:themeColor="text1"/>
          <w:lang w:val="en-GB"/>
        </w:rPr>
      </w:pPr>
    </w:p>
    <w:p w14:paraId="4F17090A" w14:textId="41C29987" w:rsidR="00037F53" w:rsidRPr="004C7F31" w:rsidRDefault="00037F53" w:rsidP="003C6D82">
      <w:pPr>
        <w:jc w:val="both"/>
        <w:rPr>
          <w:rFonts w:ascii="Times New Roman" w:hAnsi="Times New Roman" w:cs="Times New Roman"/>
          <w:color w:val="000000" w:themeColor="text1"/>
          <w:lang w:val="en-GB"/>
        </w:rPr>
      </w:pPr>
    </w:p>
    <w:p w14:paraId="6188A22A" w14:textId="51C20218" w:rsidR="00037F53" w:rsidRPr="004C7F31" w:rsidRDefault="00037F53" w:rsidP="003C6D82">
      <w:pPr>
        <w:jc w:val="both"/>
        <w:rPr>
          <w:rFonts w:ascii="Times New Roman" w:hAnsi="Times New Roman" w:cs="Times New Roman"/>
          <w:color w:val="000000" w:themeColor="text1"/>
          <w:lang w:val="en-GB"/>
        </w:rPr>
      </w:pPr>
    </w:p>
    <w:p w14:paraId="1AD72E95" w14:textId="4C22D821" w:rsidR="00037F53" w:rsidRPr="004C7F31" w:rsidRDefault="00037F53" w:rsidP="003C6D82">
      <w:pPr>
        <w:jc w:val="both"/>
        <w:rPr>
          <w:rFonts w:ascii="Times New Roman" w:hAnsi="Times New Roman" w:cs="Times New Roman"/>
          <w:color w:val="000000" w:themeColor="text1"/>
          <w:lang w:val="en-GB"/>
        </w:rPr>
      </w:pPr>
    </w:p>
    <w:p w14:paraId="6FCA4732" w14:textId="77777777" w:rsidR="00037F53" w:rsidRPr="004C7F31" w:rsidRDefault="00037F53" w:rsidP="003C6D82">
      <w:pPr>
        <w:jc w:val="both"/>
        <w:rPr>
          <w:rFonts w:ascii="Times New Roman" w:hAnsi="Times New Roman" w:cs="Times New Roman"/>
          <w:color w:val="000000" w:themeColor="text1"/>
          <w:lang w:val="en-GB"/>
        </w:rPr>
      </w:pPr>
    </w:p>
    <w:p w14:paraId="19F5FEFC" w14:textId="0D43DB13" w:rsidR="00B21FB5" w:rsidRPr="004C7F31" w:rsidRDefault="00B21FB5" w:rsidP="003C6D82">
      <w:pPr>
        <w:jc w:val="both"/>
        <w:rPr>
          <w:rFonts w:ascii="Times New Roman" w:hAnsi="Times New Roman" w:cs="Times New Roman"/>
          <w:color w:val="000000" w:themeColor="text1"/>
          <w:lang w:val="en-GB"/>
        </w:rPr>
      </w:pPr>
    </w:p>
    <w:p w14:paraId="7F380CFD" w14:textId="245742BE" w:rsidR="00B21FB5" w:rsidRPr="004C7F31" w:rsidRDefault="00B21FB5" w:rsidP="003C6D82">
      <w:pPr>
        <w:jc w:val="both"/>
        <w:rPr>
          <w:rFonts w:ascii="Times New Roman" w:hAnsi="Times New Roman" w:cs="Times New Roman"/>
          <w:color w:val="000000" w:themeColor="text1"/>
          <w:lang w:val="en-GB"/>
        </w:rPr>
      </w:pPr>
    </w:p>
    <w:p w14:paraId="42A83E2D" w14:textId="4B66254E" w:rsidR="00B21FB5" w:rsidRPr="004C7F31" w:rsidRDefault="00B21FB5" w:rsidP="003C6D82">
      <w:pPr>
        <w:jc w:val="both"/>
        <w:rPr>
          <w:rFonts w:ascii="Times New Roman" w:hAnsi="Times New Roman" w:cs="Times New Roman"/>
          <w:color w:val="000000" w:themeColor="text1"/>
          <w:lang w:val="en-GB"/>
        </w:rPr>
      </w:pPr>
    </w:p>
    <w:p w14:paraId="71A315CC" w14:textId="601E248C" w:rsidR="00B21FB5" w:rsidRPr="004C7F31" w:rsidRDefault="00B21FB5" w:rsidP="003C6D82">
      <w:pPr>
        <w:jc w:val="both"/>
        <w:rPr>
          <w:rFonts w:ascii="Times New Roman" w:hAnsi="Times New Roman" w:cs="Times New Roman"/>
          <w:color w:val="000000" w:themeColor="text1"/>
          <w:lang w:val="en-GB"/>
        </w:rPr>
      </w:pPr>
    </w:p>
    <w:p w14:paraId="7F6CFA14" w14:textId="77777777" w:rsidR="004C7F31" w:rsidRPr="004C7F31" w:rsidRDefault="004C7F31" w:rsidP="003C6D82">
      <w:pPr>
        <w:jc w:val="both"/>
        <w:rPr>
          <w:rFonts w:ascii="Times New Roman" w:hAnsi="Times New Roman" w:cs="Times New Roman"/>
          <w:color w:val="000000" w:themeColor="text1"/>
          <w:lang w:val="en-GB"/>
        </w:rPr>
      </w:pPr>
    </w:p>
    <w:p w14:paraId="1760385C" w14:textId="1143EF7C" w:rsidR="00B21FB5" w:rsidRPr="004C7F31" w:rsidRDefault="00B21FB5" w:rsidP="00B21FB5">
      <w:pPr>
        <w:pStyle w:val="2"/>
        <w:spacing w:before="0" w:after="0" w:line="276" w:lineRule="auto"/>
        <w:rPr>
          <w:rFonts w:ascii="Times New Roman" w:hAnsi="Times New Roman" w:cs="Times New Roman"/>
          <w:color w:val="000000" w:themeColor="text1"/>
          <w:sz w:val="24"/>
          <w:szCs w:val="24"/>
          <w:shd w:val="clear" w:color="auto" w:fill="FFFFFF"/>
          <w:lang w:val="en-GB"/>
        </w:rPr>
      </w:pPr>
      <w:bookmarkStart w:id="42" w:name="_Toc103369049"/>
      <w:r w:rsidRPr="004C7F31">
        <w:rPr>
          <w:rFonts w:ascii="Times New Roman" w:hAnsi="Times New Roman" w:cs="Times New Roman"/>
          <w:color w:val="000000" w:themeColor="text1"/>
          <w:sz w:val="24"/>
          <w:szCs w:val="24"/>
          <w:shd w:val="clear" w:color="auto" w:fill="FFFFFF"/>
          <w:lang w:val="en-GB"/>
        </w:rPr>
        <w:lastRenderedPageBreak/>
        <w:t>3.</w:t>
      </w:r>
      <w:r w:rsidR="00037F53" w:rsidRPr="004C7F31">
        <w:rPr>
          <w:rFonts w:ascii="Times New Roman" w:hAnsi="Times New Roman" w:cs="Times New Roman"/>
          <w:color w:val="000000" w:themeColor="text1"/>
          <w:sz w:val="24"/>
          <w:szCs w:val="24"/>
          <w:shd w:val="clear" w:color="auto" w:fill="FFFFFF"/>
          <w:lang w:val="en-GB"/>
        </w:rPr>
        <w:t>6</w:t>
      </w:r>
      <w:r w:rsidRPr="004C7F31">
        <w:rPr>
          <w:rFonts w:ascii="Times New Roman" w:hAnsi="Times New Roman" w:cs="Times New Roman"/>
          <w:color w:val="000000" w:themeColor="text1"/>
          <w:sz w:val="24"/>
          <w:szCs w:val="24"/>
          <w:shd w:val="clear" w:color="auto" w:fill="FFFFFF"/>
          <w:lang w:val="en-GB"/>
        </w:rPr>
        <w:t xml:space="preserve"> References</w:t>
      </w:r>
      <w:bookmarkEnd w:id="42"/>
    </w:p>
    <w:p w14:paraId="615EDAD1" w14:textId="77777777" w:rsidR="00B21FB5" w:rsidRPr="004C7F31" w:rsidRDefault="00B21FB5" w:rsidP="00B21FB5">
      <w:pPr>
        <w:widowControl w:val="0"/>
        <w:autoSpaceDE w:val="0"/>
        <w:autoSpaceDN w:val="0"/>
        <w:adjustRightInd w:val="0"/>
        <w:spacing w:line="276" w:lineRule="auto"/>
        <w:rPr>
          <w:rFonts w:ascii="Times New Roman" w:eastAsiaTheme="minorEastAsia" w:hAnsi="Times New Roman" w:cs="Times New Roman"/>
          <w:color w:val="000000" w:themeColor="text1"/>
          <w:lang w:val="en-GB"/>
        </w:rPr>
      </w:pPr>
    </w:p>
    <w:p w14:paraId="3E7024E3"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Afassinou</w:t>
      </w:r>
      <w:proofErr w:type="spellEnd"/>
      <w:r w:rsidRPr="004C7F31">
        <w:rPr>
          <w:rFonts w:ascii="Times New Roman" w:hAnsi="Times New Roman" w:cs="Times New Roman"/>
          <w:color w:val="000000" w:themeColor="text1"/>
          <w:lang w:val="en-GB"/>
        </w:rPr>
        <w:t xml:space="preserve">, K. (2014). ‘Analysis of the impact of education rate on the </w:t>
      </w:r>
      <w:proofErr w:type="spellStart"/>
      <w:r w:rsidRPr="004C7F31">
        <w:rPr>
          <w:rFonts w:ascii="Times New Roman" w:hAnsi="Times New Roman" w:cs="Times New Roman"/>
          <w:color w:val="000000" w:themeColor="text1"/>
          <w:lang w:val="en-GB"/>
        </w:rPr>
        <w:t>rumor</w:t>
      </w:r>
      <w:proofErr w:type="spellEnd"/>
      <w:r w:rsidRPr="004C7F31">
        <w:rPr>
          <w:rFonts w:ascii="Times New Roman" w:hAnsi="Times New Roman" w:cs="Times New Roman"/>
          <w:color w:val="000000" w:themeColor="text1"/>
          <w:lang w:val="en-GB"/>
        </w:rPr>
        <w:t xml:space="preserve"> spreading mechanism.’ </w:t>
      </w:r>
      <w:proofErr w:type="spellStart"/>
      <w:r w:rsidRPr="004C7F31">
        <w:rPr>
          <w:rFonts w:ascii="Times New Roman" w:hAnsi="Times New Roman" w:cs="Times New Roman"/>
          <w:i/>
          <w:iCs/>
          <w:color w:val="000000" w:themeColor="text1"/>
          <w:lang w:val="en-GB"/>
        </w:rPr>
        <w:t>Physica</w:t>
      </w:r>
      <w:proofErr w:type="spellEnd"/>
      <w:r w:rsidRPr="004C7F31">
        <w:rPr>
          <w:rFonts w:ascii="Times New Roman" w:hAnsi="Times New Roman" w:cs="Times New Roman"/>
          <w:i/>
          <w:iCs/>
          <w:color w:val="000000" w:themeColor="text1"/>
          <w:lang w:val="en-GB"/>
        </w:rPr>
        <w:t xml:space="preserve"> A: Statistical Mechanics and its Application</w:t>
      </w:r>
      <w:r w:rsidRPr="004C7F31">
        <w:rPr>
          <w:rFonts w:ascii="Times New Roman" w:hAnsi="Times New Roman" w:cs="Times New Roman"/>
          <w:color w:val="000000" w:themeColor="text1"/>
          <w:lang w:val="en-GB"/>
        </w:rPr>
        <w:t>, 414: 43-52.</w:t>
      </w:r>
    </w:p>
    <w:p w14:paraId="6F43E856" w14:textId="77777777" w:rsidR="00F320E0" w:rsidRPr="004C7F31" w:rsidRDefault="00F320E0" w:rsidP="00F320E0">
      <w:pPr>
        <w:spacing w:line="276" w:lineRule="auto"/>
        <w:rPr>
          <w:rFonts w:ascii="Times New Roman" w:hAnsi="Times New Roman" w:cs="Times New Roman"/>
          <w:color w:val="000000" w:themeColor="text1"/>
          <w:lang w:val="en-GB"/>
        </w:rPr>
      </w:pPr>
    </w:p>
    <w:p w14:paraId="1B351D36"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Albarracin</w:t>
      </w:r>
      <w:proofErr w:type="spellEnd"/>
      <w:r w:rsidRPr="004C7F31">
        <w:rPr>
          <w:rFonts w:ascii="Times New Roman" w:hAnsi="Times New Roman" w:cs="Times New Roman"/>
          <w:color w:val="000000" w:themeColor="text1"/>
          <w:lang w:val="en-GB"/>
        </w:rPr>
        <w:t xml:space="preserve">, D., Romer, D., Jones, C., et al. (2018). ‘Misleading claims about tobacco products in YouTube videos: experimental effects of misinformation on unhealthy attitudes.’ </w:t>
      </w:r>
      <w:r w:rsidRPr="004C7F31">
        <w:rPr>
          <w:rFonts w:ascii="Times New Roman" w:hAnsi="Times New Roman" w:cs="Times New Roman"/>
          <w:i/>
          <w:iCs/>
          <w:color w:val="000000" w:themeColor="text1"/>
          <w:lang w:val="en-GB"/>
        </w:rPr>
        <w:t>Journal of medical Internet research</w:t>
      </w:r>
      <w:r w:rsidRPr="004C7F31">
        <w:rPr>
          <w:rFonts w:ascii="Times New Roman" w:hAnsi="Times New Roman" w:cs="Times New Roman"/>
          <w:color w:val="000000" w:themeColor="text1"/>
          <w:lang w:val="en-GB"/>
        </w:rPr>
        <w:t>, 20 (6), e229.</w:t>
      </w:r>
    </w:p>
    <w:p w14:paraId="0AC10832" w14:textId="77777777" w:rsidR="00F320E0" w:rsidRPr="004C7F31" w:rsidRDefault="00F320E0" w:rsidP="00F320E0">
      <w:pPr>
        <w:spacing w:line="276" w:lineRule="auto"/>
        <w:rPr>
          <w:rFonts w:ascii="Times New Roman" w:hAnsi="Times New Roman" w:cs="Times New Roman"/>
          <w:color w:val="000000" w:themeColor="text1"/>
          <w:lang w:val="en-GB"/>
        </w:rPr>
      </w:pPr>
    </w:p>
    <w:p w14:paraId="2A641CDD"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Al Khaja, K. A. J., </w:t>
      </w:r>
      <w:proofErr w:type="spellStart"/>
      <w:r w:rsidRPr="004C7F31">
        <w:rPr>
          <w:rFonts w:ascii="Times New Roman" w:hAnsi="Times New Roman" w:cs="Times New Roman"/>
          <w:color w:val="000000" w:themeColor="text1"/>
          <w:lang w:val="en-GB"/>
        </w:rPr>
        <w:t>AlKhaja</w:t>
      </w:r>
      <w:proofErr w:type="spellEnd"/>
      <w:r w:rsidRPr="004C7F31">
        <w:rPr>
          <w:rFonts w:ascii="Times New Roman" w:hAnsi="Times New Roman" w:cs="Times New Roman"/>
          <w:color w:val="000000" w:themeColor="text1"/>
          <w:lang w:val="en-GB"/>
        </w:rPr>
        <w:t xml:space="preserve">, A. K. and </w:t>
      </w:r>
      <w:proofErr w:type="spellStart"/>
      <w:r w:rsidRPr="004C7F31">
        <w:rPr>
          <w:rFonts w:ascii="Times New Roman" w:hAnsi="Times New Roman" w:cs="Times New Roman"/>
          <w:color w:val="000000" w:themeColor="text1"/>
          <w:lang w:val="en-GB"/>
        </w:rPr>
        <w:t>Sequeira</w:t>
      </w:r>
      <w:proofErr w:type="spellEnd"/>
      <w:r w:rsidRPr="004C7F31">
        <w:rPr>
          <w:rFonts w:ascii="Times New Roman" w:hAnsi="Times New Roman" w:cs="Times New Roman"/>
          <w:color w:val="000000" w:themeColor="text1"/>
          <w:lang w:val="en-GB"/>
        </w:rPr>
        <w:t xml:space="preserve">, R. P. (2018). ‘Drug information, misinformation, and disinformation on social media: a content analysis study.’ </w:t>
      </w:r>
      <w:r w:rsidRPr="004C7F31">
        <w:rPr>
          <w:rFonts w:ascii="Times New Roman" w:hAnsi="Times New Roman" w:cs="Times New Roman"/>
          <w:i/>
          <w:iCs/>
          <w:color w:val="000000" w:themeColor="text1"/>
          <w:lang w:val="en-GB"/>
        </w:rPr>
        <w:t>Journal of Public Health Policy</w:t>
      </w:r>
      <w:r w:rsidRPr="004C7F31">
        <w:rPr>
          <w:rFonts w:ascii="Times New Roman" w:hAnsi="Times New Roman" w:cs="Times New Roman"/>
          <w:color w:val="000000" w:themeColor="text1"/>
          <w:lang w:val="en-GB"/>
        </w:rPr>
        <w:t>, 39: 343-357.</w:t>
      </w:r>
    </w:p>
    <w:p w14:paraId="5DB414B0" w14:textId="77777777" w:rsidR="00F320E0" w:rsidRPr="004C7F31" w:rsidRDefault="00F320E0" w:rsidP="00F320E0">
      <w:pPr>
        <w:spacing w:line="276" w:lineRule="auto"/>
        <w:rPr>
          <w:rFonts w:ascii="Times New Roman" w:hAnsi="Times New Roman" w:cs="Times New Roman"/>
          <w:color w:val="000000" w:themeColor="text1"/>
          <w:lang w:val="en-GB"/>
        </w:rPr>
      </w:pPr>
    </w:p>
    <w:p w14:paraId="608A8BF0"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Bastin</w:t>
      </w:r>
      <w:proofErr w:type="spellEnd"/>
      <w:r w:rsidRPr="004C7F31">
        <w:rPr>
          <w:rFonts w:ascii="Times New Roman" w:hAnsi="Times New Roman" w:cs="Times New Roman"/>
          <w:color w:val="000000" w:themeColor="text1"/>
          <w:lang w:val="en-GB"/>
        </w:rPr>
        <w:t xml:space="preserve">, C. and Van Der Linden, M. (2005). ‘Memory for temporal context: Effects of ageing, encoding instructions, and retrieval strategies.’ </w:t>
      </w:r>
      <w:r w:rsidRPr="004C7F31">
        <w:rPr>
          <w:rFonts w:ascii="Times New Roman" w:hAnsi="Times New Roman" w:cs="Times New Roman"/>
          <w:i/>
          <w:iCs/>
          <w:color w:val="000000" w:themeColor="text1"/>
          <w:lang w:val="en-GB"/>
        </w:rPr>
        <w:t>Memory</w:t>
      </w:r>
      <w:r w:rsidRPr="004C7F31">
        <w:rPr>
          <w:rFonts w:ascii="Times New Roman" w:hAnsi="Times New Roman" w:cs="Times New Roman"/>
          <w:color w:val="000000" w:themeColor="text1"/>
          <w:lang w:val="en-GB"/>
        </w:rPr>
        <w:t>, 13 (1), 95-109.</w:t>
      </w:r>
    </w:p>
    <w:p w14:paraId="59815ECF" w14:textId="77777777" w:rsidR="00F320E0" w:rsidRPr="004C7F31" w:rsidRDefault="00F320E0" w:rsidP="00F320E0">
      <w:pPr>
        <w:spacing w:line="276" w:lineRule="auto"/>
        <w:rPr>
          <w:rFonts w:ascii="Times New Roman" w:hAnsi="Times New Roman" w:cs="Times New Roman"/>
          <w:color w:val="000000" w:themeColor="text1"/>
          <w:lang w:val="en-GB"/>
        </w:rPr>
      </w:pPr>
    </w:p>
    <w:p w14:paraId="531F0FE7"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Begg</w:t>
      </w:r>
      <w:proofErr w:type="spellEnd"/>
      <w:r w:rsidRPr="004C7F31">
        <w:rPr>
          <w:rFonts w:ascii="Times New Roman" w:hAnsi="Times New Roman" w:cs="Times New Roman"/>
          <w:color w:val="000000" w:themeColor="text1"/>
          <w:lang w:val="en-GB"/>
        </w:rPr>
        <w:t xml:space="preserve">, I. M., Anas, A. and </w:t>
      </w:r>
      <w:proofErr w:type="spellStart"/>
      <w:r w:rsidRPr="004C7F31">
        <w:rPr>
          <w:rFonts w:ascii="Times New Roman" w:hAnsi="Times New Roman" w:cs="Times New Roman"/>
          <w:color w:val="000000" w:themeColor="text1"/>
          <w:lang w:val="en-GB"/>
        </w:rPr>
        <w:t>Farinacci</w:t>
      </w:r>
      <w:proofErr w:type="spellEnd"/>
      <w:r w:rsidRPr="004C7F31">
        <w:rPr>
          <w:rFonts w:ascii="Times New Roman" w:hAnsi="Times New Roman" w:cs="Times New Roman"/>
          <w:color w:val="000000" w:themeColor="text1"/>
          <w:lang w:val="en-GB"/>
        </w:rPr>
        <w:t xml:space="preserve">, S. (1992). ‘Dissociation of processes in belief: Source recollection, statement familiarity, and the illusion of truth.’ </w:t>
      </w:r>
      <w:r w:rsidRPr="004C7F31">
        <w:rPr>
          <w:rFonts w:ascii="Times New Roman" w:hAnsi="Times New Roman" w:cs="Times New Roman"/>
          <w:i/>
          <w:iCs/>
          <w:color w:val="000000" w:themeColor="text1"/>
          <w:lang w:val="en-GB"/>
        </w:rPr>
        <w:t>Journal of Experimental Psychology: General</w:t>
      </w:r>
      <w:r w:rsidRPr="004C7F31">
        <w:rPr>
          <w:rFonts w:ascii="Times New Roman" w:hAnsi="Times New Roman" w:cs="Times New Roman"/>
          <w:color w:val="000000" w:themeColor="text1"/>
          <w:lang w:val="en-GB"/>
        </w:rPr>
        <w:t>, 121 (4): 446-458.</w:t>
      </w:r>
    </w:p>
    <w:p w14:paraId="69B1EF8D" w14:textId="77777777" w:rsidR="00F320E0" w:rsidRPr="004C7F31" w:rsidRDefault="00F320E0" w:rsidP="00F320E0">
      <w:pPr>
        <w:spacing w:line="276" w:lineRule="auto"/>
        <w:rPr>
          <w:rFonts w:ascii="Times New Roman" w:hAnsi="Times New Roman" w:cs="Times New Roman"/>
          <w:color w:val="000000" w:themeColor="text1"/>
          <w:lang w:val="en-GB"/>
        </w:rPr>
      </w:pPr>
    </w:p>
    <w:p w14:paraId="6A3FDDDF"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Berger, J. (2011). ‘Arousal increases social transmission of information.’ </w:t>
      </w:r>
      <w:r w:rsidRPr="004C7F31">
        <w:rPr>
          <w:rFonts w:ascii="Times New Roman" w:hAnsi="Times New Roman" w:cs="Times New Roman"/>
          <w:i/>
          <w:iCs/>
          <w:color w:val="000000" w:themeColor="text1"/>
          <w:lang w:val="en-GB"/>
        </w:rPr>
        <w:t>Psychological Science</w:t>
      </w:r>
      <w:r w:rsidRPr="004C7F31">
        <w:rPr>
          <w:rFonts w:ascii="Times New Roman" w:hAnsi="Times New Roman" w:cs="Times New Roman"/>
          <w:color w:val="000000" w:themeColor="text1"/>
          <w:lang w:val="en-GB"/>
        </w:rPr>
        <w:t>, 22 (7): 891-893.</w:t>
      </w:r>
    </w:p>
    <w:p w14:paraId="2F2F9233" w14:textId="77777777" w:rsidR="00F320E0" w:rsidRPr="004C7F31" w:rsidRDefault="00F320E0" w:rsidP="00F320E0">
      <w:pPr>
        <w:spacing w:line="276" w:lineRule="auto"/>
        <w:rPr>
          <w:rFonts w:ascii="Times New Roman" w:hAnsi="Times New Roman" w:cs="Times New Roman"/>
          <w:color w:val="000000" w:themeColor="text1"/>
          <w:lang w:val="en-GB"/>
        </w:rPr>
      </w:pPr>
    </w:p>
    <w:p w14:paraId="4F086E5E"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Berger, J. and Milkman, K. L. (2012). ‘</w:t>
      </w:r>
      <w:bookmarkStart w:id="43" w:name="OLE_LINK1"/>
      <w:r w:rsidRPr="004C7F31">
        <w:rPr>
          <w:rFonts w:ascii="Times New Roman" w:hAnsi="Times New Roman" w:cs="Times New Roman"/>
          <w:color w:val="000000" w:themeColor="text1"/>
          <w:lang w:val="en-GB"/>
        </w:rPr>
        <w:t>What makes online content viral?</w:t>
      </w:r>
      <w:bookmarkEnd w:id="43"/>
      <w:r w:rsidRPr="004C7F31">
        <w:rPr>
          <w:rFonts w:ascii="Times New Roman" w:hAnsi="Times New Roman" w:cs="Times New Roman"/>
          <w:color w:val="000000" w:themeColor="text1"/>
          <w:lang w:val="en-GB"/>
        </w:rPr>
        <w:t xml:space="preserve">’ </w:t>
      </w:r>
      <w:r w:rsidRPr="004C7F31">
        <w:rPr>
          <w:rFonts w:ascii="Times New Roman" w:hAnsi="Times New Roman" w:cs="Times New Roman"/>
          <w:i/>
          <w:iCs/>
          <w:color w:val="000000" w:themeColor="text1"/>
          <w:lang w:val="en-GB"/>
        </w:rPr>
        <w:t>Journal of Marketing Research</w:t>
      </w:r>
      <w:r w:rsidRPr="004C7F31">
        <w:rPr>
          <w:rFonts w:ascii="Times New Roman" w:hAnsi="Times New Roman" w:cs="Times New Roman"/>
          <w:color w:val="000000" w:themeColor="text1"/>
          <w:lang w:val="en-GB"/>
        </w:rPr>
        <w:t>, 49 (1): 192-205.</w:t>
      </w:r>
    </w:p>
    <w:p w14:paraId="37AE8B7E" w14:textId="77777777" w:rsidR="00F320E0" w:rsidRPr="004C7F31" w:rsidRDefault="00F320E0" w:rsidP="00F320E0">
      <w:pPr>
        <w:spacing w:line="276" w:lineRule="auto"/>
        <w:rPr>
          <w:rFonts w:ascii="Times New Roman" w:hAnsi="Times New Roman" w:cs="Times New Roman"/>
          <w:color w:val="000000" w:themeColor="text1"/>
          <w:lang w:val="en-GB"/>
        </w:rPr>
      </w:pPr>
    </w:p>
    <w:p w14:paraId="3E2A43D4"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Bode, L. and </w:t>
      </w:r>
      <w:proofErr w:type="spellStart"/>
      <w:r w:rsidRPr="004C7F31">
        <w:rPr>
          <w:rFonts w:ascii="Times New Roman" w:hAnsi="Times New Roman" w:cs="Times New Roman"/>
          <w:color w:val="000000" w:themeColor="text1"/>
          <w:lang w:val="en-GB"/>
        </w:rPr>
        <w:t>Vraga</w:t>
      </w:r>
      <w:proofErr w:type="spellEnd"/>
      <w:r w:rsidRPr="004C7F31">
        <w:rPr>
          <w:rFonts w:ascii="Times New Roman" w:hAnsi="Times New Roman" w:cs="Times New Roman"/>
          <w:color w:val="000000" w:themeColor="text1"/>
          <w:lang w:val="en-GB"/>
        </w:rPr>
        <w:t xml:space="preserve">, E. K. (2015). ‘In related news, that was wrong: the correction of mis-information through related stories functionality in social media.’ </w:t>
      </w:r>
      <w:r w:rsidRPr="004C7F31">
        <w:rPr>
          <w:rFonts w:ascii="Times New Roman" w:hAnsi="Times New Roman" w:cs="Times New Roman"/>
          <w:i/>
          <w:iCs/>
          <w:color w:val="000000" w:themeColor="text1"/>
          <w:lang w:val="en-GB"/>
        </w:rPr>
        <w:t>Journal of Communication</w:t>
      </w:r>
      <w:r w:rsidRPr="004C7F31">
        <w:rPr>
          <w:rFonts w:ascii="Times New Roman" w:hAnsi="Times New Roman" w:cs="Times New Roman"/>
          <w:color w:val="000000" w:themeColor="text1"/>
          <w:lang w:val="en-GB"/>
        </w:rPr>
        <w:t>, 65 (4): 619-638.</w:t>
      </w:r>
    </w:p>
    <w:p w14:paraId="7678FACC" w14:textId="77777777" w:rsidR="00F320E0" w:rsidRPr="004C7F31" w:rsidRDefault="00F320E0" w:rsidP="00F320E0">
      <w:pPr>
        <w:spacing w:line="276" w:lineRule="auto"/>
        <w:rPr>
          <w:rFonts w:ascii="Times New Roman" w:hAnsi="Times New Roman" w:cs="Times New Roman"/>
          <w:color w:val="000000" w:themeColor="text1"/>
          <w:lang w:val="en-GB"/>
        </w:rPr>
      </w:pPr>
    </w:p>
    <w:p w14:paraId="1A3A5BB3"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Bode, L. and </w:t>
      </w:r>
      <w:proofErr w:type="spellStart"/>
      <w:r w:rsidRPr="004C7F31">
        <w:rPr>
          <w:rFonts w:ascii="Times New Roman" w:hAnsi="Times New Roman" w:cs="Times New Roman"/>
          <w:color w:val="000000" w:themeColor="text1"/>
          <w:lang w:val="en-GB"/>
        </w:rPr>
        <w:t>Vraga</w:t>
      </w:r>
      <w:proofErr w:type="spellEnd"/>
      <w:r w:rsidRPr="004C7F31">
        <w:rPr>
          <w:rFonts w:ascii="Times New Roman" w:hAnsi="Times New Roman" w:cs="Times New Roman"/>
          <w:color w:val="000000" w:themeColor="text1"/>
          <w:lang w:val="en-GB"/>
        </w:rPr>
        <w:t xml:space="preserve">, E. K. (2018). ‘See something, say something: correction of global health misinformation on social media.’ </w:t>
      </w:r>
      <w:r w:rsidRPr="004C7F31">
        <w:rPr>
          <w:rFonts w:ascii="Times New Roman" w:hAnsi="Times New Roman" w:cs="Times New Roman"/>
          <w:i/>
          <w:iCs/>
          <w:color w:val="000000" w:themeColor="text1"/>
          <w:lang w:val="en-GB"/>
        </w:rPr>
        <w:t>Health Communication</w:t>
      </w:r>
      <w:r w:rsidRPr="004C7F31">
        <w:rPr>
          <w:rFonts w:ascii="Times New Roman" w:hAnsi="Times New Roman" w:cs="Times New Roman"/>
          <w:color w:val="000000" w:themeColor="text1"/>
          <w:lang w:val="en-GB"/>
        </w:rPr>
        <w:t>, 33 (9): 1131-1140.</w:t>
      </w:r>
    </w:p>
    <w:p w14:paraId="4BDC919B" w14:textId="77777777" w:rsidR="00F320E0" w:rsidRPr="004C7F31" w:rsidRDefault="00F320E0" w:rsidP="00F320E0">
      <w:pPr>
        <w:spacing w:line="276" w:lineRule="auto"/>
        <w:rPr>
          <w:rFonts w:ascii="Times New Roman" w:hAnsi="Times New Roman" w:cs="Times New Roman"/>
          <w:color w:val="000000" w:themeColor="text1"/>
          <w:lang w:val="en-GB"/>
        </w:rPr>
      </w:pPr>
    </w:p>
    <w:p w14:paraId="67CACE42"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Bora, K., Das, D., Barman, B., et al. (2018). ‘Are internet videos useful sources of information during global public health emergencies? A case study of YouTube videos during the 2015-16 Zika virus pandemic.’ </w:t>
      </w:r>
      <w:r w:rsidRPr="004C7F31">
        <w:rPr>
          <w:rFonts w:ascii="Times New Roman" w:hAnsi="Times New Roman" w:cs="Times New Roman"/>
          <w:i/>
          <w:iCs/>
          <w:color w:val="000000" w:themeColor="text1"/>
          <w:lang w:val="en-GB"/>
        </w:rPr>
        <w:t>Pathogens and Global Health</w:t>
      </w:r>
      <w:r w:rsidRPr="004C7F31">
        <w:rPr>
          <w:rFonts w:ascii="Times New Roman" w:hAnsi="Times New Roman" w:cs="Times New Roman"/>
          <w:color w:val="000000" w:themeColor="text1"/>
          <w:lang w:val="en-GB"/>
        </w:rPr>
        <w:t>, 112(6): 320-328.</w:t>
      </w:r>
    </w:p>
    <w:p w14:paraId="6A57A9D8" w14:textId="77777777" w:rsidR="00F320E0" w:rsidRPr="004C7F31" w:rsidRDefault="00F320E0" w:rsidP="00F320E0">
      <w:pPr>
        <w:spacing w:line="276" w:lineRule="auto"/>
        <w:rPr>
          <w:rFonts w:ascii="Times New Roman" w:hAnsi="Times New Roman" w:cs="Times New Roman"/>
          <w:color w:val="000000" w:themeColor="text1"/>
          <w:lang w:val="en-GB"/>
        </w:rPr>
      </w:pPr>
    </w:p>
    <w:p w14:paraId="401BA493"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Boutyline</w:t>
      </w:r>
      <w:proofErr w:type="spellEnd"/>
      <w:r w:rsidRPr="004C7F31">
        <w:rPr>
          <w:rFonts w:ascii="Times New Roman" w:hAnsi="Times New Roman" w:cs="Times New Roman"/>
          <w:color w:val="000000" w:themeColor="text1"/>
          <w:lang w:val="en-GB"/>
        </w:rPr>
        <w:t xml:space="preserve">, A. and Willer, R. (2017). ‘The social structure of political echo chambers: variation in ideological homophily in online networks.’ </w:t>
      </w:r>
      <w:r w:rsidRPr="004C7F31">
        <w:rPr>
          <w:rFonts w:ascii="Times New Roman" w:hAnsi="Times New Roman" w:cs="Times New Roman"/>
          <w:i/>
          <w:iCs/>
          <w:color w:val="000000" w:themeColor="text1"/>
          <w:lang w:val="en-GB"/>
        </w:rPr>
        <w:t>Political Psychology</w:t>
      </w:r>
      <w:r w:rsidRPr="004C7F31">
        <w:rPr>
          <w:rFonts w:ascii="Times New Roman" w:hAnsi="Times New Roman" w:cs="Times New Roman"/>
          <w:color w:val="000000" w:themeColor="text1"/>
          <w:lang w:val="en-GB"/>
        </w:rPr>
        <w:t>, 38 (3): 551-569.</w:t>
      </w:r>
    </w:p>
    <w:p w14:paraId="4470C8D9" w14:textId="77777777" w:rsidR="00F320E0" w:rsidRPr="004C7F31" w:rsidRDefault="00F320E0" w:rsidP="00F320E0">
      <w:pPr>
        <w:spacing w:line="276" w:lineRule="auto"/>
        <w:rPr>
          <w:rFonts w:ascii="Times New Roman" w:hAnsi="Times New Roman" w:cs="Times New Roman"/>
          <w:color w:val="000000" w:themeColor="text1"/>
          <w:lang w:val="en-GB"/>
        </w:rPr>
      </w:pPr>
    </w:p>
    <w:p w14:paraId="35D60459"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Bryant, A. G, Narasimhan, S., Bryant-Comstock, K., et al. (2014). ‘Crisis pregnancy </w:t>
      </w:r>
      <w:proofErr w:type="spellStart"/>
      <w:r w:rsidRPr="004C7F31">
        <w:rPr>
          <w:rFonts w:ascii="Times New Roman" w:hAnsi="Times New Roman" w:cs="Times New Roman"/>
          <w:color w:val="000000" w:themeColor="text1"/>
          <w:lang w:val="en-GB"/>
        </w:rPr>
        <w:t>center</w:t>
      </w:r>
      <w:proofErr w:type="spellEnd"/>
      <w:r w:rsidRPr="004C7F31">
        <w:rPr>
          <w:rFonts w:ascii="Times New Roman" w:hAnsi="Times New Roman" w:cs="Times New Roman"/>
          <w:color w:val="000000" w:themeColor="text1"/>
          <w:lang w:val="en-GB"/>
        </w:rPr>
        <w:t xml:space="preserve"> websites: information, misinformation and disinformation.’ </w:t>
      </w:r>
      <w:r w:rsidRPr="004C7F31">
        <w:rPr>
          <w:rFonts w:ascii="Times New Roman" w:hAnsi="Times New Roman" w:cs="Times New Roman"/>
          <w:i/>
          <w:iCs/>
          <w:color w:val="000000" w:themeColor="text1"/>
          <w:lang w:val="en-GB"/>
        </w:rPr>
        <w:t>Contraception</w:t>
      </w:r>
      <w:r w:rsidRPr="004C7F31">
        <w:rPr>
          <w:rFonts w:ascii="Times New Roman" w:hAnsi="Times New Roman" w:cs="Times New Roman"/>
          <w:color w:val="000000" w:themeColor="text1"/>
          <w:lang w:val="en-GB"/>
        </w:rPr>
        <w:t>, 90(6), 601-605.</w:t>
      </w:r>
    </w:p>
    <w:p w14:paraId="7996CAA8" w14:textId="77777777" w:rsidR="00F320E0" w:rsidRPr="004C7F31" w:rsidRDefault="00F320E0" w:rsidP="00F320E0">
      <w:pPr>
        <w:spacing w:line="276" w:lineRule="auto"/>
        <w:rPr>
          <w:rFonts w:ascii="Times New Roman" w:hAnsi="Times New Roman" w:cs="Times New Roman"/>
          <w:color w:val="000000" w:themeColor="text1"/>
          <w:lang w:val="en-GB"/>
        </w:rPr>
      </w:pPr>
    </w:p>
    <w:p w14:paraId="4088541A" w14:textId="3BA4A508"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Chambers, K. L. and Zaragoza, M. S. (2001). ‘Intended and unintended effects of explicit warnings on eyewitness suggestibility: Evidence from source identification tests.’ </w:t>
      </w:r>
      <w:r w:rsidRPr="004C7F31">
        <w:rPr>
          <w:rFonts w:ascii="Times New Roman" w:hAnsi="Times New Roman" w:cs="Times New Roman"/>
          <w:i/>
          <w:iCs/>
          <w:color w:val="000000" w:themeColor="text1"/>
          <w:lang w:val="en-GB"/>
        </w:rPr>
        <w:t>Memory &amp; Cognition</w:t>
      </w:r>
      <w:r w:rsidRPr="004C7F31">
        <w:rPr>
          <w:rFonts w:ascii="Times New Roman" w:hAnsi="Times New Roman" w:cs="Times New Roman"/>
          <w:color w:val="000000" w:themeColor="text1"/>
          <w:lang w:val="en-GB"/>
        </w:rPr>
        <w:t>, 29: 1120-1129.</w:t>
      </w:r>
    </w:p>
    <w:p w14:paraId="490F47EE" w14:textId="77777777" w:rsidR="00F320E0" w:rsidRPr="004C7F31" w:rsidRDefault="00F320E0" w:rsidP="00F320E0">
      <w:pPr>
        <w:spacing w:line="276" w:lineRule="auto"/>
        <w:rPr>
          <w:rFonts w:ascii="Times New Roman" w:hAnsi="Times New Roman" w:cs="Times New Roman"/>
          <w:color w:val="000000" w:themeColor="text1"/>
          <w:lang w:val="en-GB"/>
        </w:rPr>
      </w:pPr>
    </w:p>
    <w:p w14:paraId="6A47512C"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Chen, X., Sin, S. C. J., </w:t>
      </w:r>
      <w:proofErr w:type="spellStart"/>
      <w:r w:rsidRPr="004C7F31">
        <w:rPr>
          <w:rFonts w:ascii="Times New Roman" w:hAnsi="Times New Roman" w:cs="Times New Roman"/>
          <w:color w:val="000000" w:themeColor="text1"/>
          <w:lang w:val="en-GB"/>
        </w:rPr>
        <w:t>Theng</w:t>
      </w:r>
      <w:proofErr w:type="spellEnd"/>
      <w:r w:rsidRPr="004C7F31">
        <w:rPr>
          <w:rFonts w:ascii="Times New Roman" w:hAnsi="Times New Roman" w:cs="Times New Roman"/>
          <w:color w:val="000000" w:themeColor="text1"/>
          <w:lang w:val="en-GB"/>
        </w:rPr>
        <w:t xml:space="preserve">, Y. L., et al. (2015). ‘Why students share misinformation on social media: Motivation, gender, and study-level differences.’ </w:t>
      </w:r>
      <w:r w:rsidRPr="004C7F31">
        <w:rPr>
          <w:rFonts w:ascii="Times New Roman" w:hAnsi="Times New Roman" w:cs="Times New Roman"/>
          <w:i/>
          <w:iCs/>
          <w:color w:val="000000" w:themeColor="text1"/>
          <w:lang w:val="en-GB"/>
        </w:rPr>
        <w:t>The Journal of Academic Librarianship</w:t>
      </w:r>
      <w:r w:rsidRPr="004C7F31">
        <w:rPr>
          <w:rFonts w:ascii="Times New Roman" w:hAnsi="Times New Roman" w:cs="Times New Roman"/>
          <w:color w:val="000000" w:themeColor="text1"/>
          <w:lang w:val="en-GB"/>
        </w:rPr>
        <w:t>, 41 (5): 583-592.</w:t>
      </w:r>
    </w:p>
    <w:p w14:paraId="4D01EB69" w14:textId="77777777" w:rsidR="00F320E0" w:rsidRPr="004C7F31" w:rsidRDefault="00F320E0" w:rsidP="00F320E0">
      <w:pPr>
        <w:spacing w:line="276" w:lineRule="auto"/>
        <w:rPr>
          <w:rFonts w:ascii="Times New Roman" w:hAnsi="Times New Roman" w:cs="Times New Roman"/>
          <w:color w:val="000000" w:themeColor="text1"/>
          <w:lang w:val="en-GB"/>
        </w:rPr>
      </w:pPr>
    </w:p>
    <w:p w14:paraId="5DB10099"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Chen, L., Wang, X. and Peng, T. (2018a). ‘Nature and diffusion of </w:t>
      </w:r>
      <w:proofErr w:type="spellStart"/>
      <w:r w:rsidRPr="004C7F31">
        <w:rPr>
          <w:rFonts w:ascii="Times New Roman" w:hAnsi="Times New Roman" w:cs="Times New Roman"/>
          <w:color w:val="000000" w:themeColor="text1"/>
          <w:lang w:val="en-GB"/>
        </w:rPr>
        <w:t>gynecologic</w:t>
      </w:r>
      <w:proofErr w:type="spellEnd"/>
      <w:r w:rsidRPr="004C7F31">
        <w:rPr>
          <w:rFonts w:ascii="Times New Roman" w:hAnsi="Times New Roman" w:cs="Times New Roman"/>
          <w:color w:val="000000" w:themeColor="text1"/>
          <w:lang w:val="en-GB"/>
        </w:rPr>
        <w:t xml:space="preserve"> cancer-related misinformation on social media: analysis of tweets.’</w:t>
      </w:r>
      <w:r w:rsidRPr="004C7F31">
        <w:rPr>
          <w:rFonts w:ascii="Times New Roman" w:hAnsi="Times New Roman" w:cs="Times New Roman"/>
          <w:i/>
          <w:iCs/>
          <w:color w:val="000000" w:themeColor="text1"/>
          <w:lang w:val="en-GB"/>
        </w:rPr>
        <w:t xml:space="preserve"> Journal of Medical Internet Research</w:t>
      </w:r>
      <w:r w:rsidRPr="004C7F31">
        <w:rPr>
          <w:rFonts w:ascii="Times New Roman" w:hAnsi="Times New Roman" w:cs="Times New Roman"/>
          <w:color w:val="000000" w:themeColor="text1"/>
          <w:lang w:val="en-GB"/>
        </w:rPr>
        <w:t>, 20 (10): e11515.</w:t>
      </w:r>
    </w:p>
    <w:p w14:paraId="6A70C52C" w14:textId="77777777" w:rsidR="00F320E0" w:rsidRPr="004C7F31" w:rsidRDefault="00F320E0" w:rsidP="00F320E0">
      <w:pPr>
        <w:spacing w:line="276" w:lineRule="auto"/>
        <w:rPr>
          <w:rFonts w:ascii="Times New Roman" w:hAnsi="Times New Roman" w:cs="Times New Roman"/>
          <w:color w:val="000000" w:themeColor="text1"/>
          <w:lang w:val="en-GB"/>
        </w:rPr>
      </w:pPr>
    </w:p>
    <w:p w14:paraId="03490FCA"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Chen, Y. F., Zhou, X. Y. and Zhang, L. (2018b). ‘Research on the Methods to Identify Online Food Safety </w:t>
      </w:r>
      <w:proofErr w:type="spellStart"/>
      <w:r w:rsidRPr="004C7F31">
        <w:rPr>
          <w:rFonts w:ascii="Times New Roman" w:hAnsi="Times New Roman" w:cs="Times New Roman"/>
          <w:color w:val="000000" w:themeColor="text1"/>
          <w:lang w:val="en-GB"/>
        </w:rPr>
        <w:t>Rumor</w:t>
      </w:r>
      <w:proofErr w:type="spellEnd"/>
      <w:r w:rsidRPr="004C7F31">
        <w:rPr>
          <w:rFonts w:ascii="Times New Roman" w:hAnsi="Times New Roman" w:cs="Times New Roman"/>
          <w:color w:val="000000" w:themeColor="text1"/>
          <w:lang w:val="en-GB"/>
        </w:rPr>
        <w:t xml:space="preserve">-Related Documents Based on Semantic Co-occurrence Matching.’ </w:t>
      </w:r>
      <w:r w:rsidRPr="004C7F31">
        <w:rPr>
          <w:rFonts w:ascii="Times New Roman" w:hAnsi="Times New Roman" w:cs="Times New Roman"/>
          <w:i/>
          <w:iCs/>
          <w:color w:val="000000" w:themeColor="text1"/>
          <w:lang w:val="en-GB"/>
        </w:rPr>
        <w:t>Information studies: Theory &amp; Application</w:t>
      </w:r>
      <w:r w:rsidRPr="004C7F31">
        <w:rPr>
          <w:rFonts w:ascii="Times New Roman" w:hAnsi="Times New Roman" w:cs="Times New Roman"/>
          <w:color w:val="000000" w:themeColor="text1"/>
          <w:lang w:val="en-GB"/>
        </w:rPr>
        <w:t>, 41 (06): 130-136+142.</w:t>
      </w:r>
    </w:p>
    <w:p w14:paraId="24EF73F4" w14:textId="77777777" w:rsidR="00F320E0" w:rsidRPr="004C7F31" w:rsidRDefault="00F320E0" w:rsidP="00F320E0">
      <w:pPr>
        <w:spacing w:line="276" w:lineRule="auto"/>
        <w:rPr>
          <w:rFonts w:ascii="Times New Roman" w:hAnsi="Times New Roman" w:cs="Times New Roman"/>
          <w:color w:val="000000" w:themeColor="text1"/>
          <w:lang w:val="en-GB"/>
        </w:rPr>
      </w:pPr>
    </w:p>
    <w:p w14:paraId="11401AA2"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Chen, W. L., Zhang, Y., Yeo, C. K., et al. (2018c). ‘Unsupervised </w:t>
      </w:r>
      <w:proofErr w:type="spellStart"/>
      <w:r w:rsidRPr="004C7F31">
        <w:rPr>
          <w:rFonts w:ascii="Times New Roman" w:hAnsi="Times New Roman" w:cs="Times New Roman"/>
          <w:color w:val="000000" w:themeColor="text1"/>
          <w:lang w:val="en-GB"/>
        </w:rPr>
        <w:t>rumor</w:t>
      </w:r>
      <w:proofErr w:type="spellEnd"/>
      <w:r w:rsidRPr="004C7F31">
        <w:rPr>
          <w:rFonts w:ascii="Times New Roman" w:hAnsi="Times New Roman" w:cs="Times New Roman"/>
          <w:color w:val="000000" w:themeColor="text1"/>
          <w:lang w:val="en-GB"/>
        </w:rPr>
        <w:t xml:space="preserve"> detection based on users’ </w:t>
      </w:r>
      <w:proofErr w:type="spellStart"/>
      <w:r w:rsidRPr="004C7F31">
        <w:rPr>
          <w:rFonts w:ascii="Times New Roman" w:hAnsi="Times New Roman" w:cs="Times New Roman"/>
          <w:color w:val="000000" w:themeColor="text1"/>
          <w:lang w:val="en-GB"/>
        </w:rPr>
        <w:t>behaviors</w:t>
      </w:r>
      <w:proofErr w:type="spellEnd"/>
      <w:r w:rsidRPr="004C7F31">
        <w:rPr>
          <w:rFonts w:ascii="Times New Roman" w:hAnsi="Times New Roman" w:cs="Times New Roman"/>
          <w:color w:val="000000" w:themeColor="text1"/>
          <w:lang w:val="en-GB"/>
        </w:rPr>
        <w:t xml:space="preserve"> using neural networks.’ </w:t>
      </w:r>
      <w:r w:rsidRPr="004C7F31">
        <w:rPr>
          <w:rFonts w:ascii="Times New Roman" w:hAnsi="Times New Roman" w:cs="Times New Roman"/>
          <w:i/>
          <w:iCs/>
          <w:color w:val="000000" w:themeColor="text1"/>
          <w:lang w:val="en-GB"/>
        </w:rPr>
        <w:t>Pattern Recognition Letters</w:t>
      </w:r>
      <w:r w:rsidRPr="004C7F31">
        <w:rPr>
          <w:rFonts w:ascii="Times New Roman" w:hAnsi="Times New Roman" w:cs="Times New Roman"/>
          <w:color w:val="000000" w:themeColor="text1"/>
          <w:lang w:val="en-GB"/>
        </w:rPr>
        <w:t>, 105 (1): 226-233.</w:t>
      </w:r>
    </w:p>
    <w:p w14:paraId="634A6BCD" w14:textId="77777777" w:rsidR="00F320E0" w:rsidRPr="004C7F31" w:rsidRDefault="00F320E0" w:rsidP="00F320E0">
      <w:pPr>
        <w:spacing w:line="276" w:lineRule="auto"/>
        <w:rPr>
          <w:rFonts w:ascii="Times New Roman" w:hAnsi="Times New Roman" w:cs="Times New Roman"/>
          <w:color w:val="000000" w:themeColor="text1"/>
          <w:lang w:val="en-GB"/>
        </w:rPr>
      </w:pPr>
    </w:p>
    <w:p w14:paraId="39168518"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Chew, C. and </w:t>
      </w:r>
      <w:proofErr w:type="spellStart"/>
      <w:r w:rsidRPr="004C7F31">
        <w:rPr>
          <w:rFonts w:ascii="Times New Roman" w:hAnsi="Times New Roman" w:cs="Times New Roman"/>
          <w:color w:val="000000" w:themeColor="text1"/>
          <w:lang w:val="en-GB"/>
        </w:rPr>
        <w:t>Eysenbach</w:t>
      </w:r>
      <w:proofErr w:type="spellEnd"/>
      <w:r w:rsidRPr="004C7F31">
        <w:rPr>
          <w:rFonts w:ascii="Times New Roman" w:hAnsi="Times New Roman" w:cs="Times New Roman"/>
          <w:color w:val="000000" w:themeColor="text1"/>
          <w:lang w:val="en-GB"/>
        </w:rPr>
        <w:t xml:space="preserve">, G. (2010). ‘Pandemics in the age of twitter: content analysis of tweets during the 2009 H1N1 outbreak.’ </w:t>
      </w:r>
      <w:proofErr w:type="spellStart"/>
      <w:r w:rsidRPr="004C7F31">
        <w:rPr>
          <w:rFonts w:ascii="Times New Roman" w:hAnsi="Times New Roman" w:cs="Times New Roman"/>
          <w:i/>
          <w:iCs/>
          <w:color w:val="000000" w:themeColor="text1"/>
          <w:lang w:val="en-GB"/>
        </w:rPr>
        <w:t>PLoS</w:t>
      </w:r>
      <w:proofErr w:type="spellEnd"/>
      <w:r w:rsidRPr="004C7F31">
        <w:rPr>
          <w:rFonts w:ascii="Times New Roman" w:hAnsi="Times New Roman" w:cs="Times New Roman"/>
          <w:i/>
          <w:iCs/>
          <w:color w:val="000000" w:themeColor="text1"/>
          <w:lang w:val="en-GB"/>
        </w:rPr>
        <w:t xml:space="preserve"> One</w:t>
      </w:r>
      <w:r w:rsidRPr="004C7F31">
        <w:rPr>
          <w:rFonts w:ascii="Times New Roman" w:hAnsi="Times New Roman" w:cs="Times New Roman"/>
          <w:color w:val="000000" w:themeColor="text1"/>
          <w:lang w:val="en-GB"/>
        </w:rPr>
        <w:t>, 5 (11): e14118.</w:t>
      </w:r>
    </w:p>
    <w:p w14:paraId="2FFCB998" w14:textId="77777777" w:rsidR="00F320E0" w:rsidRPr="004C7F31" w:rsidRDefault="00F320E0" w:rsidP="00F320E0">
      <w:pPr>
        <w:spacing w:line="276" w:lineRule="auto"/>
        <w:rPr>
          <w:rFonts w:ascii="Times New Roman" w:hAnsi="Times New Roman" w:cs="Times New Roman"/>
          <w:color w:val="000000" w:themeColor="text1"/>
          <w:lang w:val="en-GB"/>
        </w:rPr>
      </w:pPr>
    </w:p>
    <w:p w14:paraId="0D68C7D3"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Chou, C. H., Wang, Y. S. and Tang, T. I. (2015). ‘Exploring the determinants of knowledge adoption in virtual communities: A social influence perspective.’ </w:t>
      </w:r>
      <w:r w:rsidRPr="004C7F31">
        <w:rPr>
          <w:rFonts w:ascii="Times New Roman" w:hAnsi="Times New Roman" w:cs="Times New Roman"/>
          <w:i/>
          <w:iCs/>
          <w:color w:val="000000" w:themeColor="text1"/>
          <w:lang w:val="en-GB"/>
        </w:rPr>
        <w:t>International Journal of Information Management</w:t>
      </w:r>
      <w:r w:rsidRPr="004C7F31">
        <w:rPr>
          <w:rFonts w:ascii="Times New Roman" w:hAnsi="Times New Roman" w:cs="Times New Roman"/>
          <w:color w:val="000000" w:themeColor="text1"/>
          <w:lang w:val="en-GB"/>
        </w:rPr>
        <w:t>, 35 (3): 364-376.</w:t>
      </w:r>
    </w:p>
    <w:p w14:paraId="07C6A7B2" w14:textId="77777777" w:rsidR="00F320E0" w:rsidRPr="004C7F31" w:rsidRDefault="00F320E0" w:rsidP="00F320E0">
      <w:pPr>
        <w:spacing w:line="276" w:lineRule="auto"/>
        <w:rPr>
          <w:rFonts w:ascii="Times New Roman" w:hAnsi="Times New Roman" w:cs="Times New Roman"/>
          <w:color w:val="000000" w:themeColor="text1"/>
          <w:lang w:val="en-GB"/>
        </w:rPr>
      </w:pPr>
    </w:p>
    <w:p w14:paraId="6B1C1A6C"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lastRenderedPageBreak/>
        <w:t xml:space="preserve">Chua, A. and Banerjee, S. (2017). ‘To share or not to share: The role of epistemic belief in online health </w:t>
      </w:r>
      <w:proofErr w:type="spellStart"/>
      <w:r w:rsidRPr="004C7F31">
        <w:rPr>
          <w:rFonts w:ascii="Times New Roman" w:hAnsi="Times New Roman" w:cs="Times New Roman"/>
          <w:color w:val="000000" w:themeColor="text1"/>
          <w:lang w:val="en-GB"/>
        </w:rPr>
        <w:t>rumors</w:t>
      </w:r>
      <w:proofErr w:type="spellEnd"/>
      <w:r w:rsidRPr="004C7F31">
        <w:rPr>
          <w:rFonts w:ascii="Times New Roman" w:hAnsi="Times New Roman" w:cs="Times New Roman"/>
          <w:color w:val="000000" w:themeColor="text1"/>
          <w:lang w:val="en-GB"/>
        </w:rPr>
        <w:t xml:space="preserve">.’ </w:t>
      </w:r>
      <w:r w:rsidRPr="004C7F31">
        <w:rPr>
          <w:rFonts w:ascii="Times New Roman" w:hAnsi="Times New Roman" w:cs="Times New Roman"/>
          <w:i/>
          <w:iCs/>
          <w:color w:val="000000" w:themeColor="text1"/>
          <w:lang w:val="en-GB"/>
        </w:rPr>
        <w:t>International Journal of Medical Informatics</w:t>
      </w:r>
      <w:r w:rsidRPr="004C7F31">
        <w:rPr>
          <w:rFonts w:ascii="Times New Roman" w:hAnsi="Times New Roman" w:cs="Times New Roman"/>
          <w:color w:val="000000" w:themeColor="text1"/>
          <w:lang w:val="en-GB"/>
        </w:rPr>
        <w:t>, (48): 36-41.</w:t>
      </w:r>
    </w:p>
    <w:p w14:paraId="0FC8C522" w14:textId="77777777" w:rsidR="00F320E0" w:rsidRPr="004C7F31" w:rsidRDefault="00F320E0" w:rsidP="00F320E0">
      <w:pPr>
        <w:spacing w:line="276" w:lineRule="auto"/>
        <w:rPr>
          <w:rFonts w:ascii="Times New Roman" w:hAnsi="Times New Roman" w:cs="Times New Roman"/>
          <w:color w:val="000000" w:themeColor="text1"/>
          <w:lang w:val="en-GB"/>
        </w:rPr>
      </w:pPr>
    </w:p>
    <w:p w14:paraId="243F7017"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Cotter, E. M. (2008). ‘Influence of emotional content and perceived relevance on spread of urban legends: A pilot study.’ </w:t>
      </w:r>
      <w:r w:rsidRPr="004C7F31">
        <w:rPr>
          <w:rFonts w:ascii="Times New Roman" w:hAnsi="Times New Roman" w:cs="Times New Roman"/>
          <w:i/>
          <w:iCs/>
          <w:color w:val="000000" w:themeColor="text1"/>
          <w:lang w:val="en-GB"/>
        </w:rPr>
        <w:t>Psychological Reports</w:t>
      </w:r>
      <w:r w:rsidRPr="004C7F31">
        <w:rPr>
          <w:rFonts w:ascii="Times New Roman" w:hAnsi="Times New Roman" w:cs="Times New Roman"/>
          <w:color w:val="000000" w:themeColor="text1"/>
          <w:lang w:val="en-GB"/>
        </w:rPr>
        <w:t>, 102 (2): 623-629.</w:t>
      </w:r>
    </w:p>
    <w:p w14:paraId="2FA887AA" w14:textId="77777777" w:rsidR="00F320E0" w:rsidRPr="004C7F31" w:rsidRDefault="00F320E0" w:rsidP="00F320E0">
      <w:pPr>
        <w:spacing w:line="276" w:lineRule="auto"/>
        <w:rPr>
          <w:rFonts w:ascii="Times New Roman" w:hAnsi="Times New Roman" w:cs="Times New Roman"/>
          <w:color w:val="000000" w:themeColor="text1"/>
          <w:lang w:val="en-GB"/>
        </w:rPr>
      </w:pPr>
    </w:p>
    <w:p w14:paraId="6F695E85"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Del Vicario, M., </w:t>
      </w:r>
      <w:proofErr w:type="spellStart"/>
      <w:r w:rsidRPr="004C7F31">
        <w:rPr>
          <w:rFonts w:ascii="Times New Roman" w:hAnsi="Times New Roman" w:cs="Times New Roman"/>
          <w:color w:val="000000" w:themeColor="text1"/>
          <w:lang w:val="en-GB"/>
        </w:rPr>
        <w:t>Bessi</w:t>
      </w:r>
      <w:proofErr w:type="spellEnd"/>
      <w:r w:rsidRPr="004C7F31">
        <w:rPr>
          <w:rFonts w:ascii="Times New Roman" w:hAnsi="Times New Roman" w:cs="Times New Roman"/>
          <w:color w:val="000000" w:themeColor="text1"/>
          <w:lang w:val="en-GB"/>
        </w:rPr>
        <w:t xml:space="preserve">, A., </w:t>
      </w:r>
      <w:proofErr w:type="spellStart"/>
      <w:r w:rsidRPr="004C7F31">
        <w:rPr>
          <w:rFonts w:ascii="Times New Roman" w:hAnsi="Times New Roman" w:cs="Times New Roman"/>
          <w:color w:val="000000" w:themeColor="text1"/>
          <w:lang w:val="en-GB"/>
        </w:rPr>
        <w:t>Zollo</w:t>
      </w:r>
      <w:proofErr w:type="spellEnd"/>
      <w:r w:rsidRPr="004C7F31">
        <w:rPr>
          <w:rFonts w:ascii="Times New Roman" w:hAnsi="Times New Roman" w:cs="Times New Roman"/>
          <w:color w:val="000000" w:themeColor="text1"/>
          <w:lang w:val="en-GB"/>
        </w:rPr>
        <w:t xml:space="preserve">, F., et al. (2016). ‘The spreading of misinformation online.’ </w:t>
      </w:r>
      <w:r w:rsidRPr="004C7F31">
        <w:rPr>
          <w:rFonts w:ascii="Times New Roman" w:hAnsi="Times New Roman" w:cs="Times New Roman"/>
          <w:i/>
          <w:iCs/>
          <w:color w:val="000000" w:themeColor="text1"/>
          <w:lang w:val="en-GB"/>
        </w:rPr>
        <w:t>Proceedings of the National Academy of Sciences</w:t>
      </w:r>
      <w:r w:rsidRPr="004C7F31">
        <w:rPr>
          <w:rFonts w:ascii="Times New Roman" w:hAnsi="Times New Roman" w:cs="Times New Roman"/>
          <w:color w:val="000000" w:themeColor="text1"/>
          <w:lang w:val="en-GB"/>
        </w:rPr>
        <w:t>, 113 (3): 554-559.</w:t>
      </w:r>
    </w:p>
    <w:p w14:paraId="66E41533" w14:textId="77777777" w:rsidR="00F320E0" w:rsidRPr="004C7F31" w:rsidRDefault="00F320E0" w:rsidP="00F320E0">
      <w:pPr>
        <w:spacing w:line="276" w:lineRule="auto"/>
        <w:rPr>
          <w:rFonts w:ascii="Times New Roman" w:hAnsi="Times New Roman" w:cs="Times New Roman"/>
          <w:color w:val="000000" w:themeColor="text1"/>
          <w:lang w:val="en-GB"/>
        </w:rPr>
      </w:pPr>
    </w:p>
    <w:p w14:paraId="570E224A"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Dias da Silva, M. and Walmsley, A. (2019). ‘Fake news and dental education.’ </w:t>
      </w:r>
      <w:r w:rsidRPr="004C7F31">
        <w:rPr>
          <w:rFonts w:ascii="Times New Roman" w:hAnsi="Times New Roman" w:cs="Times New Roman"/>
          <w:i/>
          <w:iCs/>
          <w:color w:val="000000" w:themeColor="text1"/>
          <w:lang w:val="en-GB"/>
        </w:rPr>
        <w:t>British Dental Journal</w:t>
      </w:r>
      <w:r w:rsidRPr="004C7F31">
        <w:rPr>
          <w:rFonts w:ascii="Times New Roman" w:hAnsi="Times New Roman" w:cs="Times New Roman"/>
          <w:color w:val="000000" w:themeColor="text1"/>
          <w:lang w:val="en-GB"/>
        </w:rPr>
        <w:t>, 226: 397-399.</w:t>
      </w:r>
    </w:p>
    <w:p w14:paraId="544645C7" w14:textId="77777777" w:rsidR="00F320E0" w:rsidRPr="004C7F31" w:rsidRDefault="00F320E0" w:rsidP="00F320E0">
      <w:pPr>
        <w:spacing w:line="276" w:lineRule="auto"/>
        <w:rPr>
          <w:rFonts w:ascii="Times New Roman" w:hAnsi="Times New Roman" w:cs="Times New Roman"/>
          <w:color w:val="000000" w:themeColor="text1"/>
          <w:lang w:val="en-GB"/>
        </w:rPr>
      </w:pPr>
    </w:p>
    <w:p w14:paraId="26EFB56B"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Ecker, U. K. H., Lewandowsky, S. and Tang, D. T. W. (2010). ‘Explicit warnings reduce but do not eliminate the continued influence of misinformation.’ </w:t>
      </w:r>
      <w:r w:rsidRPr="004C7F31">
        <w:rPr>
          <w:rFonts w:ascii="Times New Roman" w:hAnsi="Times New Roman" w:cs="Times New Roman"/>
          <w:i/>
          <w:iCs/>
          <w:color w:val="000000" w:themeColor="text1"/>
          <w:lang w:val="en-GB"/>
        </w:rPr>
        <w:t>Memory &amp; Cognition</w:t>
      </w:r>
      <w:r w:rsidRPr="004C7F31">
        <w:rPr>
          <w:rFonts w:ascii="Times New Roman" w:hAnsi="Times New Roman" w:cs="Times New Roman"/>
          <w:color w:val="000000" w:themeColor="text1"/>
          <w:lang w:val="en-GB"/>
        </w:rPr>
        <w:t>, 38 (8): 1087-1100.</w:t>
      </w:r>
    </w:p>
    <w:p w14:paraId="550F8058" w14:textId="77777777" w:rsidR="00F320E0" w:rsidRPr="004C7F31" w:rsidRDefault="00F320E0" w:rsidP="00F320E0">
      <w:pPr>
        <w:spacing w:line="276" w:lineRule="auto"/>
        <w:rPr>
          <w:rFonts w:ascii="Times New Roman" w:hAnsi="Times New Roman" w:cs="Times New Roman"/>
          <w:color w:val="000000" w:themeColor="text1"/>
          <w:lang w:val="en-GB"/>
        </w:rPr>
      </w:pPr>
    </w:p>
    <w:p w14:paraId="4EBB8BD5"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Ecker, U. K. H., Lewandowsky, S., Swire, B., et al. (2011). ‘Correcting false information in memory: Manipulating the strength of misinformation encoding and its retraction.’ </w:t>
      </w:r>
      <w:r w:rsidRPr="004C7F31">
        <w:rPr>
          <w:rFonts w:ascii="Times New Roman" w:hAnsi="Times New Roman" w:cs="Times New Roman"/>
          <w:i/>
          <w:iCs/>
          <w:color w:val="000000" w:themeColor="text1"/>
          <w:lang w:val="en-GB"/>
        </w:rPr>
        <w:t>Psychonomic Bulletin &amp; Review</w:t>
      </w:r>
      <w:r w:rsidRPr="004C7F31">
        <w:rPr>
          <w:rFonts w:ascii="Times New Roman" w:hAnsi="Times New Roman" w:cs="Times New Roman"/>
          <w:color w:val="000000" w:themeColor="text1"/>
          <w:lang w:val="en-GB"/>
        </w:rPr>
        <w:t>, 18: 570-578.</w:t>
      </w:r>
    </w:p>
    <w:p w14:paraId="062A1A1F" w14:textId="77777777" w:rsidR="00F320E0" w:rsidRPr="004C7F31" w:rsidRDefault="00F320E0" w:rsidP="00F320E0">
      <w:pPr>
        <w:spacing w:line="276" w:lineRule="auto"/>
        <w:rPr>
          <w:rFonts w:ascii="Times New Roman" w:hAnsi="Times New Roman" w:cs="Times New Roman"/>
          <w:color w:val="000000" w:themeColor="text1"/>
          <w:lang w:val="en-GB"/>
        </w:rPr>
      </w:pPr>
    </w:p>
    <w:p w14:paraId="1838D0A9"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Free, C., Phillips, G., Galli, L., et al. (2013). ‘The effectiveness of mobile-health technology-based health </w:t>
      </w:r>
      <w:proofErr w:type="spellStart"/>
      <w:r w:rsidRPr="004C7F31">
        <w:rPr>
          <w:rFonts w:ascii="Times New Roman" w:hAnsi="Times New Roman" w:cs="Times New Roman"/>
          <w:color w:val="000000" w:themeColor="text1"/>
          <w:lang w:val="en-GB"/>
        </w:rPr>
        <w:t>behavior</w:t>
      </w:r>
      <w:proofErr w:type="spellEnd"/>
      <w:r w:rsidRPr="004C7F31">
        <w:rPr>
          <w:rFonts w:ascii="Times New Roman" w:hAnsi="Times New Roman" w:cs="Times New Roman"/>
          <w:color w:val="000000" w:themeColor="text1"/>
          <w:lang w:val="en-GB"/>
        </w:rPr>
        <w:t xml:space="preserve"> change or disease management interventions for health care consumers: a systematic review.’ </w:t>
      </w:r>
      <w:proofErr w:type="spellStart"/>
      <w:r w:rsidRPr="004C7F31">
        <w:rPr>
          <w:rFonts w:ascii="Times New Roman" w:hAnsi="Times New Roman" w:cs="Times New Roman"/>
          <w:i/>
          <w:iCs/>
          <w:color w:val="000000" w:themeColor="text1"/>
          <w:lang w:val="en-GB"/>
        </w:rPr>
        <w:t>PLoS</w:t>
      </w:r>
      <w:proofErr w:type="spellEnd"/>
      <w:r w:rsidRPr="004C7F31">
        <w:rPr>
          <w:rFonts w:ascii="Times New Roman" w:hAnsi="Times New Roman" w:cs="Times New Roman"/>
          <w:i/>
          <w:iCs/>
          <w:color w:val="000000" w:themeColor="text1"/>
          <w:lang w:val="en-GB"/>
        </w:rPr>
        <w:t xml:space="preserve"> medicine</w:t>
      </w:r>
      <w:r w:rsidRPr="004C7F31">
        <w:rPr>
          <w:rFonts w:ascii="Times New Roman" w:hAnsi="Times New Roman" w:cs="Times New Roman"/>
          <w:color w:val="000000" w:themeColor="text1"/>
          <w:lang w:val="en-GB"/>
        </w:rPr>
        <w:t>, 10 (1): e1001362.</w:t>
      </w:r>
    </w:p>
    <w:p w14:paraId="28009950" w14:textId="77777777" w:rsidR="00F320E0" w:rsidRPr="004C7F31" w:rsidRDefault="00F320E0" w:rsidP="00F320E0">
      <w:pPr>
        <w:spacing w:line="276" w:lineRule="auto"/>
        <w:rPr>
          <w:rFonts w:ascii="Times New Roman" w:hAnsi="Times New Roman" w:cs="Times New Roman"/>
          <w:color w:val="000000" w:themeColor="text1"/>
          <w:lang w:val="en-GB"/>
        </w:rPr>
      </w:pPr>
    </w:p>
    <w:p w14:paraId="3A065426"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Fung, I. C., Fu, K., Chan, C., et al. (2016). ‘Social media’s initial reaction to information and misinformation on Ebola, August 2014: facts and </w:t>
      </w:r>
      <w:proofErr w:type="spellStart"/>
      <w:r w:rsidRPr="004C7F31">
        <w:rPr>
          <w:rFonts w:ascii="Times New Roman" w:hAnsi="Times New Roman" w:cs="Times New Roman"/>
          <w:color w:val="000000" w:themeColor="text1"/>
          <w:lang w:val="en-GB"/>
        </w:rPr>
        <w:t>rumors</w:t>
      </w:r>
      <w:proofErr w:type="spellEnd"/>
      <w:r w:rsidRPr="004C7F31">
        <w:rPr>
          <w:rFonts w:ascii="Times New Roman" w:hAnsi="Times New Roman" w:cs="Times New Roman"/>
          <w:color w:val="000000" w:themeColor="text1"/>
          <w:lang w:val="en-GB"/>
        </w:rPr>
        <w:t xml:space="preserve">.’ </w:t>
      </w:r>
      <w:r w:rsidRPr="004C7F31">
        <w:rPr>
          <w:rFonts w:ascii="Times New Roman" w:hAnsi="Times New Roman" w:cs="Times New Roman"/>
          <w:i/>
          <w:iCs/>
          <w:color w:val="000000" w:themeColor="text1"/>
          <w:lang w:val="en-GB"/>
        </w:rPr>
        <w:t>Public Health Reports</w:t>
      </w:r>
      <w:r w:rsidRPr="004C7F31">
        <w:rPr>
          <w:rFonts w:ascii="Times New Roman" w:hAnsi="Times New Roman" w:cs="Times New Roman"/>
          <w:color w:val="000000" w:themeColor="text1"/>
          <w:lang w:val="en-GB"/>
        </w:rPr>
        <w:t>, 131(3), 461-473.</w:t>
      </w:r>
    </w:p>
    <w:p w14:paraId="1FD71797" w14:textId="77777777" w:rsidR="00F320E0" w:rsidRPr="004C7F31" w:rsidRDefault="00F320E0" w:rsidP="00F320E0">
      <w:pPr>
        <w:spacing w:line="276" w:lineRule="auto"/>
        <w:rPr>
          <w:rFonts w:ascii="Times New Roman" w:hAnsi="Times New Roman" w:cs="Times New Roman"/>
          <w:color w:val="000000" w:themeColor="text1"/>
          <w:lang w:val="en-GB"/>
        </w:rPr>
      </w:pPr>
    </w:p>
    <w:p w14:paraId="19B0B0E8"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Garg, N., Venkatraman, A., Pandey, A., et al. (2015). ‘YouTube as a source of information on dialysis: a content analysis.’ </w:t>
      </w:r>
      <w:r w:rsidRPr="004C7F31">
        <w:rPr>
          <w:rFonts w:ascii="Times New Roman" w:hAnsi="Times New Roman" w:cs="Times New Roman"/>
          <w:i/>
          <w:iCs/>
          <w:color w:val="000000" w:themeColor="text1"/>
          <w:lang w:val="en-GB"/>
        </w:rPr>
        <w:t>Nephrology</w:t>
      </w:r>
      <w:r w:rsidRPr="004C7F31">
        <w:rPr>
          <w:rFonts w:ascii="Times New Roman" w:hAnsi="Times New Roman" w:cs="Times New Roman"/>
          <w:color w:val="000000" w:themeColor="text1"/>
          <w:lang w:val="en-GB"/>
        </w:rPr>
        <w:t>, 20 (5), 315-320.</w:t>
      </w:r>
    </w:p>
    <w:p w14:paraId="50537225" w14:textId="77777777" w:rsidR="00F320E0" w:rsidRPr="004C7F31" w:rsidRDefault="00F320E0" w:rsidP="00F320E0">
      <w:pPr>
        <w:spacing w:line="276" w:lineRule="auto"/>
        <w:rPr>
          <w:rFonts w:ascii="Times New Roman" w:hAnsi="Times New Roman" w:cs="Times New Roman"/>
          <w:color w:val="000000" w:themeColor="text1"/>
          <w:lang w:val="en-GB"/>
        </w:rPr>
      </w:pPr>
    </w:p>
    <w:p w14:paraId="2C4ED0EE"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Heath, C., Bell, C. and Sternberg, E. (2001). ‘Emotional selection in memes: The case of urban legends.’ </w:t>
      </w:r>
      <w:r w:rsidRPr="004C7F31">
        <w:rPr>
          <w:rFonts w:ascii="Times New Roman" w:hAnsi="Times New Roman" w:cs="Times New Roman"/>
          <w:i/>
          <w:iCs/>
          <w:color w:val="000000" w:themeColor="text1"/>
          <w:lang w:val="en-GB"/>
        </w:rPr>
        <w:t>Journal of Personality and Social Psychology</w:t>
      </w:r>
      <w:r w:rsidRPr="004C7F31">
        <w:rPr>
          <w:rFonts w:ascii="Times New Roman" w:hAnsi="Times New Roman" w:cs="Times New Roman"/>
          <w:color w:val="000000" w:themeColor="text1"/>
          <w:lang w:val="en-GB"/>
        </w:rPr>
        <w:t>, 81 (6), 1028-1041.</w:t>
      </w:r>
    </w:p>
    <w:p w14:paraId="468E6C78" w14:textId="77777777" w:rsidR="00F320E0" w:rsidRPr="004C7F31" w:rsidRDefault="00F320E0" w:rsidP="00F320E0">
      <w:pPr>
        <w:spacing w:line="276" w:lineRule="auto"/>
        <w:rPr>
          <w:rFonts w:ascii="Times New Roman" w:hAnsi="Times New Roman" w:cs="Times New Roman"/>
          <w:color w:val="000000" w:themeColor="text1"/>
          <w:lang w:val="en-GB"/>
        </w:rPr>
      </w:pPr>
    </w:p>
    <w:p w14:paraId="60E40298"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Hardisty, D. J., Johnson, E. J. and Weber, E. U. (2010). ‘A dirty word or a dirty world? Attribute framing, political affiliation, and query theory.’ </w:t>
      </w:r>
      <w:r w:rsidRPr="004C7F31">
        <w:rPr>
          <w:rFonts w:ascii="Times New Roman" w:hAnsi="Times New Roman" w:cs="Times New Roman"/>
          <w:i/>
          <w:iCs/>
          <w:color w:val="000000" w:themeColor="text1"/>
          <w:lang w:val="en-GB"/>
        </w:rPr>
        <w:t>Psychological Science</w:t>
      </w:r>
      <w:r w:rsidRPr="004C7F31">
        <w:rPr>
          <w:rFonts w:ascii="Times New Roman" w:hAnsi="Times New Roman" w:cs="Times New Roman"/>
          <w:color w:val="000000" w:themeColor="text1"/>
          <w:lang w:val="en-GB"/>
        </w:rPr>
        <w:t>, 21 (1): 86-92.</w:t>
      </w:r>
    </w:p>
    <w:p w14:paraId="6DB7429E" w14:textId="77777777" w:rsidR="00F320E0" w:rsidRPr="004C7F31" w:rsidRDefault="00F320E0" w:rsidP="00F320E0">
      <w:pPr>
        <w:spacing w:line="276" w:lineRule="auto"/>
        <w:rPr>
          <w:rFonts w:ascii="Times New Roman" w:hAnsi="Times New Roman" w:cs="Times New Roman"/>
          <w:color w:val="000000" w:themeColor="text1"/>
          <w:lang w:val="en-GB"/>
        </w:rPr>
      </w:pPr>
    </w:p>
    <w:p w14:paraId="2A83A042"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lastRenderedPageBreak/>
        <w:t xml:space="preserve">Harris, J. K., Moreland-Russell, S., </w:t>
      </w:r>
      <w:proofErr w:type="spellStart"/>
      <w:r w:rsidRPr="004C7F31">
        <w:rPr>
          <w:rFonts w:ascii="Times New Roman" w:hAnsi="Times New Roman" w:cs="Times New Roman"/>
          <w:color w:val="000000" w:themeColor="text1"/>
          <w:lang w:val="en-GB"/>
        </w:rPr>
        <w:t>Choucair</w:t>
      </w:r>
      <w:proofErr w:type="spellEnd"/>
      <w:r w:rsidRPr="004C7F31">
        <w:rPr>
          <w:rFonts w:ascii="Times New Roman" w:hAnsi="Times New Roman" w:cs="Times New Roman"/>
          <w:color w:val="000000" w:themeColor="text1"/>
          <w:lang w:val="en-GB"/>
        </w:rPr>
        <w:t xml:space="preserve">, B., et al. (2014). ‘Tweeting for and against public health policy: response to the Chicago Department of Public Health’s electronic cigarette Twitter campaign.’ </w:t>
      </w:r>
      <w:r w:rsidRPr="004C7F31">
        <w:rPr>
          <w:rFonts w:ascii="Times New Roman" w:hAnsi="Times New Roman" w:cs="Times New Roman"/>
          <w:i/>
          <w:iCs/>
          <w:color w:val="000000" w:themeColor="text1"/>
          <w:lang w:val="en-GB"/>
        </w:rPr>
        <w:t>Journal of medical Internet research</w:t>
      </w:r>
      <w:r w:rsidRPr="004C7F31">
        <w:rPr>
          <w:rFonts w:ascii="Times New Roman" w:hAnsi="Times New Roman" w:cs="Times New Roman"/>
          <w:color w:val="000000" w:themeColor="text1"/>
          <w:lang w:val="en-GB"/>
        </w:rPr>
        <w:t>, 2014, 16 (10): e238.</w:t>
      </w:r>
    </w:p>
    <w:p w14:paraId="16A7DD5E" w14:textId="77777777" w:rsidR="00F320E0" w:rsidRPr="004C7F31" w:rsidRDefault="00F320E0" w:rsidP="00F320E0">
      <w:pPr>
        <w:spacing w:line="276" w:lineRule="auto"/>
        <w:rPr>
          <w:rFonts w:ascii="Times New Roman" w:hAnsi="Times New Roman" w:cs="Times New Roman"/>
          <w:color w:val="000000" w:themeColor="text1"/>
          <w:lang w:val="en-GB"/>
        </w:rPr>
      </w:pPr>
    </w:p>
    <w:p w14:paraId="40E42D60"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Hart, W., </w:t>
      </w:r>
      <w:proofErr w:type="spellStart"/>
      <w:r w:rsidRPr="004C7F31">
        <w:rPr>
          <w:rFonts w:ascii="Times New Roman" w:hAnsi="Times New Roman" w:cs="Times New Roman"/>
          <w:color w:val="000000" w:themeColor="text1"/>
          <w:lang w:val="en-GB"/>
        </w:rPr>
        <w:t>Albarracin</w:t>
      </w:r>
      <w:proofErr w:type="spellEnd"/>
      <w:r w:rsidRPr="004C7F31">
        <w:rPr>
          <w:rFonts w:ascii="Times New Roman" w:hAnsi="Times New Roman" w:cs="Times New Roman"/>
          <w:color w:val="000000" w:themeColor="text1"/>
          <w:lang w:val="en-GB"/>
        </w:rPr>
        <w:t xml:space="preserve">, D., </w:t>
      </w:r>
      <w:proofErr w:type="spellStart"/>
      <w:r w:rsidRPr="004C7F31">
        <w:rPr>
          <w:rFonts w:ascii="Times New Roman" w:hAnsi="Times New Roman" w:cs="Times New Roman"/>
          <w:color w:val="000000" w:themeColor="text1"/>
          <w:lang w:val="en-GB"/>
        </w:rPr>
        <w:t>Eagly</w:t>
      </w:r>
      <w:proofErr w:type="spellEnd"/>
      <w:r w:rsidRPr="004C7F31">
        <w:rPr>
          <w:rFonts w:ascii="Times New Roman" w:hAnsi="Times New Roman" w:cs="Times New Roman"/>
          <w:color w:val="000000" w:themeColor="text1"/>
          <w:lang w:val="en-GB"/>
        </w:rPr>
        <w:t xml:space="preserve">, A. H., et al. (2009). ‘Feeling validated versus being correct: A meta-analysis of selective exposure to information.’ </w:t>
      </w:r>
      <w:r w:rsidRPr="004C7F31">
        <w:rPr>
          <w:rFonts w:ascii="Times New Roman" w:hAnsi="Times New Roman" w:cs="Times New Roman"/>
          <w:i/>
          <w:iCs/>
          <w:color w:val="000000" w:themeColor="text1"/>
          <w:lang w:val="en-GB"/>
        </w:rPr>
        <w:t>Psychological Bulletin</w:t>
      </w:r>
      <w:r w:rsidRPr="004C7F31">
        <w:rPr>
          <w:rFonts w:ascii="Times New Roman" w:hAnsi="Times New Roman" w:cs="Times New Roman"/>
          <w:color w:val="000000" w:themeColor="text1"/>
          <w:lang w:val="en-GB"/>
        </w:rPr>
        <w:t>, 135 (4): 555-588.</w:t>
      </w:r>
    </w:p>
    <w:p w14:paraId="0CAD87A2" w14:textId="77777777" w:rsidR="00F320E0" w:rsidRPr="004C7F31" w:rsidRDefault="00F320E0" w:rsidP="00F320E0">
      <w:pPr>
        <w:spacing w:line="276" w:lineRule="auto"/>
        <w:rPr>
          <w:rFonts w:ascii="Times New Roman" w:hAnsi="Times New Roman" w:cs="Times New Roman"/>
          <w:color w:val="000000" w:themeColor="text1"/>
          <w:lang w:val="en-GB"/>
        </w:rPr>
      </w:pPr>
    </w:p>
    <w:p w14:paraId="7838F776"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Hasher, L., Goldstein, D. and </w:t>
      </w:r>
      <w:proofErr w:type="spellStart"/>
      <w:r w:rsidRPr="004C7F31">
        <w:rPr>
          <w:rFonts w:ascii="Times New Roman" w:hAnsi="Times New Roman" w:cs="Times New Roman"/>
          <w:color w:val="000000" w:themeColor="text1"/>
          <w:lang w:val="en-GB"/>
        </w:rPr>
        <w:t>Toppino</w:t>
      </w:r>
      <w:proofErr w:type="spellEnd"/>
      <w:r w:rsidRPr="004C7F31">
        <w:rPr>
          <w:rFonts w:ascii="Times New Roman" w:hAnsi="Times New Roman" w:cs="Times New Roman"/>
          <w:color w:val="000000" w:themeColor="text1"/>
          <w:lang w:val="en-GB"/>
        </w:rPr>
        <w:t xml:space="preserve">, T. (1977). ‘Frequency and the conference of referential validity.’ </w:t>
      </w:r>
      <w:r w:rsidRPr="004C7F31">
        <w:rPr>
          <w:rFonts w:ascii="Times New Roman" w:hAnsi="Times New Roman" w:cs="Times New Roman"/>
          <w:i/>
          <w:iCs/>
          <w:color w:val="000000" w:themeColor="text1"/>
          <w:lang w:val="en-GB"/>
        </w:rPr>
        <w:t xml:space="preserve">Journal of Verbal Learning and Verbal </w:t>
      </w:r>
      <w:proofErr w:type="spellStart"/>
      <w:r w:rsidRPr="004C7F31">
        <w:rPr>
          <w:rFonts w:ascii="Times New Roman" w:hAnsi="Times New Roman" w:cs="Times New Roman"/>
          <w:i/>
          <w:iCs/>
          <w:color w:val="000000" w:themeColor="text1"/>
          <w:lang w:val="en-GB"/>
        </w:rPr>
        <w:t>Behavior</w:t>
      </w:r>
      <w:proofErr w:type="spellEnd"/>
      <w:r w:rsidRPr="004C7F31">
        <w:rPr>
          <w:rFonts w:ascii="Times New Roman" w:hAnsi="Times New Roman" w:cs="Times New Roman"/>
          <w:color w:val="000000" w:themeColor="text1"/>
          <w:lang w:val="en-GB"/>
        </w:rPr>
        <w:t>, 16 (1): 107-112.</w:t>
      </w:r>
    </w:p>
    <w:p w14:paraId="3C7A711D" w14:textId="77777777" w:rsidR="00F320E0" w:rsidRPr="004C7F31" w:rsidRDefault="00F320E0" w:rsidP="00F320E0">
      <w:pPr>
        <w:spacing w:line="276" w:lineRule="auto"/>
        <w:rPr>
          <w:rFonts w:ascii="Times New Roman" w:hAnsi="Times New Roman" w:cs="Times New Roman"/>
          <w:color w:val="000000" w:themeColor="text1"/>
          <w:lang w:val="en-GB"/>
        </w:rPr>
      </w:pPr>
    </w:p>
    <w:p w14:paraId="40523A21"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Holliday, R. E. (2003). ‘Reducing misinformation effects in children with cognitive interviews: Dissociating recollection and familiarity.’ </w:t>
      </w:r>
      <w:r w:rsidRPr="004C7F31">
        <w:rPr>
          <w:rFonts w:ascii="Times New Roman" w:hAnsi="Times New Roman" w:cs="Times New Roman"/>
          <w:i/>
          <w:iCs/>
          <w:color w:val="000000" w:themeColor="text1"/>
          <w:lang w:val="en-GB"/>
        </w:rPr>
        <w:t>Child Development</w:t>
      </w:r>
      <w:r w:rsidRPr="004C7F31">
        <w:rPr>
          <w:rFonts w:ascii="Times New Roman" w:hAnsi="Times New Roman" w:cs="Times New Roman"/>
          <w:color w:val="000000" w:themeColor="text1"/>
          <w:lang w:val="en-GB"/>
        </w:rPr>
        <w:t>, 74 (3), 728-751.</w:t>
      </w:r>
    </w:p>
    <w:p w14:paraId="2D8CE09A" w14:textId="77777777" w:rsidR="00F320E0" w:rsidRPr="004C7F31" w:rsidRDefault="00F320E0" w:rsidP="00F320E0">
      <w:pPr>
        <w:spacing w:line="276" w:lineRule="auto"/>
        <w:rPr>
          <w:rFonts w:ascii="Times New Roman" w:hAnsi="Times New Roman" w:cs="Times New Roman"/>
          <w:color w:val="000000" w:themeColor="text1"/>
          <w:lang w:val="en-GB"/>
        </w:rPr>
      </w:pPr>
    </w:p>
    <w:p w14:paraId="10913AE8"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Huo</w:t>
      </w:r>
      <w:proofErr w:type="spellEnd"/>
      <w:r w:rsidRPr="004C7F31">
        <w:rPr>
          <w:rFonts w:ascii="Times New Roman" w:hAnsi="Times New Roman" w:cs="Times New Roman"/>
          <w:color w:val="000000" w:themeColor="text1"/>
          <w:lang w:val="en-GB"/>
        </w:rPr>
        <w:t xml:space="preserve">, C., Ma, F., </w:t>
      </w:r>
      <w:proofErr w:type="spellStart"/>
      <w:r w:rsidRPr="004C7F31">
        <w:rPr>
          <w:rFonts w:ascii="Times New Roman" w:hAnsi="Times New Roman" w:cs="Times New Roman"/>
          <w:color w:val="000000" w:themeColor="text1"/>
          <w:lang w:val="en-GB"/>
        </w:rPr>
        <w:t>Qiu</w:t>
      </w:r>
      <w:proofErr w:type="spellEnd"/>
      <w:r w:rsidRPr="004C7F31">
        <w:rPr>
          <w:rFonts w:ascii="Times New Roman" w:hAnsi="Times New Roman" w:cs="Times New Roman"/>
          <w:color w:val="000000" w:themeColor="text1"/>
          <w:lang w:val="en-GB"/>
        </w:rPr>
        <w:t>, Y. and Wang, Y. (2018). ‘Exploring the determinants of health knowledge adoption in social media: An intention-</w:t>
      </w:r>
      <w:proofErr w:type="spellStart"/>
      <w:r w:rsidRPr="004C7F31">
        <w:rPr>
          <w:rFonts w:ascii="Times New Roman" w:hAnsi="Times New Roman" w:cs="Times New Roman"/>
          <w:color w:val="000000" w:themeColor="text1"/>
          <w:lang w:val="en-GB"/>
        </w:rPr>
        <w:t>behavior</w:t>
      </w:r>
      <w:proofErr w:type="spellEnd"/>
      <w:r w:rsidRPr="004C7F31">
        <w:rPr>
          <w:rFonts w:ascii="Times New Roman" w:hAnsi="Times New Roman" w:cs="Times New Roman"/>
          <w:color w:val="000000" w:themeColor="text1"/>
          <w:lang w:val="en-GB"/>
        </w:rPr>
        <w:t xml:space="preserve">-gap perspective.’ </w:t>
      </w:r>
      <w:r w:rsidRPr="004C7F31">
        <w:rPr>
          <w:rFonts w:ascii="Times New Roman" w:hAnsi="Times New Roman" w:cs="Times New Roman"/>
          <w:i/>
          <w:iCs/>
          <w:color w:val="000000" w:themeColor="text1"/>
          <w:lang w:val="en-GB"/>
        </w:rPr>
        <w:t>Information Development</w:t>
      </w:r>
      <w:r w:rsidRPr="004C7F31">
        <w:rPr>
          <w:rFonts w:ascii="Times New Roman" w:hAnsi="Times New Roman" w:cs="Times New Roman"/>
          <w:color w:val="000000" w:themeColor="text1"/>
          <w:lang w:val="en-GB"/>
        </w:rPr>
        <w:t>, 34 (4): 346-363.</w:t>
      </w:r>
    </w:p>
    <w:p w14:paraId="7754D56D" w14:textId="77777777" w:rsidR="00F320E0" w:rsidRPr="004C7F31" w:rsidRDefault="00F320E0" w:rsidP="00F320E0">
      <w:pPr>
        <w:spacing w:line="276" w:lineRule="auto"/>
        <w:rPr>
          <w:rFonts w:ascii="Times New Roman" w:hAnsi="Times New Roman" w:cs="Times New Roman"/>
          <w:b/>
          <w:bCs/>
          <w:color w:val="000000" w:themeColor="text1"/>
          <w:lang w:val="en-GB"/>
        </w:rPr>
      </w:pPr>
    </w:p>
    <w:p w14:paraId="0C8CADD0"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Jadhav, S. S. and </w:t>
      </w:r>
      <w:proofErr w:type="spellStart"/>
      <w:r w:rsidRPr="004C7F31">
        <w:rPr>
          <w:rFonts w:ascii="Times New Roman" w:hAnsi="Times New Roman" w:cs="Times New Roman"/>
          <w:color w:val="000000" w:themeColor="text1"/>
          <w:lang w:val="en-GB"/>
        </w:rPr>
        <w:t>Thepade</w:t>
      </w:r>
      <w:proofErr w:type="spellEnd"/>
      <w:r w:rsidRPr="004C7F31">
        <w:rPr>
          <w:rFonts w:ascii="Times New Roman" w:hAnsi="Times New Roman" w:cs="Times New Roman"/>
          <w:color w:val="000000" w:themeColor="text1"/>
          <w:lang w:val="en-GB"/>
        </w:rPr>
        <w:t xml:space="preserve">, S. D. (2019). ‘Fake news identification and classification using DSSM and improved recurrent neural network classifier.’ </w:t>
      </w:r>
      <w:r w:rsidRPr="004C7F31">
        <w:rPr>
          <w:rFonts w:ascii="Times New Roman" w:hAnsi="Times New Roman" w:cs="Times New Roman"/>
          <w:i/>
          <w:iCs/>
          <w:color w:val="000000" w:themeColor="text1"/>
          <w:lang w:val="en-GB"/>
        </w:rPr>
        <w:t>Applied Artificial Intelligence</w:t>
      </w:r>
      <w:r w:rsidRPr="004C7F31">
        <w:rPr>
          <w:rFonts w:ascii="Times New Roman" w:hAnsi="Times New Roman" w:cs="Times New Roman"/>
          <w:color w:val="000000" w:themeColor="text1"/>
          <w:lang w:val="en-GB"/>
        </w:rPr>
        <w:t>, 33 (12): 1058-1068.</w:t>
      </w:r>
    </w:p>
    <w:p w14:paraId="0BF4B7BE" w14:textId="77777777" w:rsidR="00F320E0" w:rsidRPr="004C7F31" w:rsidRDefault="00F320E0" w:rsidP="00F320E0">
      <w:pPr>
        <w:spacing w:line="276" w:lineRule="auto"/>
        <w:rPr>
          <w:rFonts w:ascii="Times New Roman" w:hAnsi="Times New Roman" w:cs="Times New Roman"/>
          <w:color w:val="000000" w:themeColor="text1"/>
          <w:lang w:val="en-GB"/>
        </w:rPr>
      </w:pPr>
    </w:p>
    <w:p w14:paraId="4639A9D2"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Jin</w:t>
      </w:r>
      <w:proofErr w:type="spellEnd"/>
      <w:r w:rsidRPr="004C7F31">
        <w:rPr>
          <w:rFonts w:ascii="Times New Roman" w:hAnsi="Times New Roman" w:cs="Times New Roman"/>
          <w:color w:val="000000" w:themeColor="text1"/>
          <w:lang w:val="en-GB"/>
        </w:rPr>
        <w:t xml:space="preserve">, Z., Cao, J., Zhang, Y., et al. (2017). ‘Novel visual and statistical image features for microblogs news verification.’ </w:t>
      </w:r>
      <w:r w:rsidRPr="004C7F31">
        <w:rPr>
          <w:rFonts w:ascii="Times New Roman" w:hAnsi="Times New Roman" w:cs="Times New Roman"/>
          <w:i/>
          <w:iCs/>
          <w:color w:val="000000" w:themeColor="text1"/>
          <w:lang w:val="en-GB"/>
        </w:rPr>
        <w:t>IEEE Transactions on Multimedia</w:t>
      </w:r>
      <w:r w:rsidRPr="004C7F31">
        <w:rPr>
          <w:rFonts w:ascii="Times New Roman" w:hAnsi="Times New Roman" w:cs="Times New Roman"/>
          <w:color w:val="000000" w:themeColor="text1"/>
          <w:lang w:val="en-GB"/>
        </w:rPr>
        <w:t>, 19(3): 598-608.</w:t>
      </w:r>
    </w:p>
    <w:p w14:paraId="34E73763" w14:textId="77777777" w:rsidR="00F320E0" w:rsidRPr="004C7F31" w:rsidRDefault="00F320E0" w:rsidP="00F320E0">
      <w:pPr>
        <w:spacing w:line="276" w:lineRule="auto"/>
        <w:rPr>
          <w:rFonts w:ascii="Times New Roman" w:hAnsi="Times New Roman" w:cs="Times New Roman"/>
          <w:color w:val="000000" w:themeColor="text1"/>
          <w:lang w:val="en-GB"/>
        </w:rPr>
      </w:pPr>
    </w:p>
    <w:p w14:paraId="2544A2A3"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Johnson, T. J., </w:t>
      </w:r>
      <w:proofErr w:type="spellStart"/>
      <w:r w:rsidRPr="004C7F31">
        <w:rPr>
          <w:rFonts w:ascii="Times New Roman" w:hAnsi="Times New Roman" w:cs="Times New Roman"/>
          <w:color w:val="000000" w:themeColor="text1"/>
          <w:lang w:val="en-GB"/>
        </w:rPr>
        <w:t>Bichard</w:t>
      </w:r>
      <w:proofErr w:type="spellEnd"/>
      <w:r w:rsidRPr="004C7F31">
        <w:rPr>
          <w:rFonts w:ascii="Times New Roman" w:hAnsi="Times New Roman" w:cs="Times New Roman"/>
          <w:color w:val="000000" w:themeColor="text1"/>
          <w:lang w:val="en-GB"/>
        </w:rPr>
        <w:t xml:space="preserve">, S. L., and Zhang, W. (2009). ‘Communication communities or “cyberghettos?”: A path analysis model examining factors that explain selective exposure to blogs.’ </w:t>
      </w:r>
      <w:r w:rsidRPr="004C7F31">
        <w:rPr>
          <w:rFonts w:ascii="Times New Roman" w:hAnsi="Times New Roman" w:cs="Times New Roman"/>
          <w:i/>
          <w:iCs/>
          <w:color w:val="000000" w:themeColor="text1"/>
          <w:lang w:val="en-GB"/>
        </w:rPr>
        <w:t>Journal of Computer-Mediated Communication</w:t>
      </w:r>
      <w:r w:rsidRPr="004C7F31">
        <w:rPr>
          <w:rFonts w:ascii="Times New Roman" w:hAnsi="Times New Roman" w:cs="Times New Roman"/>
          <w:color w:val="000000" w:themeColor="text1"/>
          <w:lang w:val="en-GB"/>
        </w:rPr>
        <w:t>, 15 (1), 60-82.</w:t>
      </w:r>
    </w:p>
    <w:p w14:paraId="5520209A" w14:textId="77777777" w:rsidR="00F320E0" w:rsidRPr="004C7F31" w:rsidRDefault="00F320E0" w:rsidP="00F320E0">
      <w:pPr>
        <w:spacing w:line="276" w:lineRule="auto"/>
        <w:rPr>
          <w:rFonts w:ascii="Times New Roman" w:hAnsi="Times New Roman" w:cs="Times New Roman"/>
          <w:color w:val="000000" w:themeColor="text1"/>
          <w:lang w:val="en-GB"/>
        </w:rPr>
      </w:pPr>
    </w:p>
    <w:p w14:paraId="4C8FA889"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Jou</w:t>
      </w:r>
      <w:proofErr w:type="spellEnd"/>
      <w:r w:rsidRPr="004C7F31">
        <w:rPr>
          <w:rFonts w:ascii="Times New Roman" w:hAnsi="Times New Roman" w:cs="Times New Roman"/>
          <w:color w:val="000000" w:themeColor="text1"/>
          <w:lang w:val="en-GB"/>
        </w:rPr>
        <w:t xml:space="preserve">, J. and Foreman, J. (2007). ‘Transfer of learning in avoiding false memory: The roles of warning, immediate feedback, and incentive.’ </w:t>
      </w:r>
      <w:r w:rsidRPr="004C7F31">
        <w:rPr>
          <w:rFonts w:ascii="Times New Roman" w:hAnsi="Times New Roman" w:cs="Times New Roman"/>
          <w:i/>
          <w:iCs/>
          <w:color w:val="000000" w:themeColor="text1"/>
          <w:lang w:val="en-GB"/>
        </w:rPr>
        <w:t>Quarterly Journal of Experimental Psychology</w:t>
      </w:r>
      <w:r w:rsidRPr="004C7F31">
        <w:rPr>
          <w:rFonts w:ascii="Times New Roman" w:hAnsi="Times New Roman" w:cs="Times New Roman"/>
          <w:color w:val="000000" w:themeColor="text1"/>
          <w:lang w:val="en-GB"/>
        </w:rPr>
        <w:t>, 60 (6): 877-896.</w:t>
      </w:r>
    </w:p>
    <w:p w14:paraId="3E415B86" w14:textId="77777777" w:rsidR="00F320E0" w:rsidRPr="004C7F31" w:rsidRDefault="00F320E0" w:rsidP="00F320E0">
      <w:pPr>
        <w:spacing w:line="276" w:lineRule="auto"/>
        <w:rPr>
          <w:rFonts w:ascii="Times New Roman" w:hAnsi="Times New Roman" w:cs="Times New Roman"/>
          <w:b/>
          <w:bCs/>
          <w:color w:val="000000" w:themeColor="text1"/>
          <w:lang w:val="en-GB"/>
        </w:rPr>
      </w:pPr>
    </w:p>
    <w:p w14:paraId="6C60EFA8"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Kahan, D. M. (2010). ‘Fixing the communications failure.’ </w:t>
      </w:r>
      <w:r w:rsidRPr="004C7F31">
        <w:rPr>
          <w:rFonts w:ascii="Times New Roman" w:hAnsi="Times New Roman" w:cs="Times New Roman"/>
          <w:i/>
          <w:iCs/>
          <w:color w:val="000000" w:themeColor="text1"/>
          <w:lang w:val="en-GB"/>
        </w:rPr>
        <w:t>Nature</w:t>
      </w:r>
      <w:r w:rsidRPr="004C7F31">
        <w:rPr>
          <w:rFonts w:ascii="Times New Roman" w:hAnsi="Times New Roman" w:cs="Times New Roman"/>
          <w:color w:val="000000" w:themeColor="text1"/>
          <w:lang w:val="en-GB"/>
        </w:rPr>
        <w:t>, 463: 296-297.</w:t>
      </w:r>
    </w:p>
    <w:p w14:paraId="5DD6E0E9" w14:textId="77777777" w:rsidR="00F320E0" w:rsidRPr="004C7F31" w:rsidRDefault="00F320E0" w:rsidP="00F320E0">
      <w:pPr>
        <w:spacing w:line="276" w:lineRule="auto"/>
        <w:rPr>
          <w:rFonts w:ascii="Times New Roman" w:hAnsi="Times New Roman" w:cs="Times New Roman"/>
          <w:color w:val="000000" w:themeColor="text1"/>
          <w:lang w:val="en-GB"/>
        </w:rPr>
      </w:pPr>
    </w:p>
    <w:p w14:paraId="177F459B"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lastRenderedPageBreak/>
        <w:t>Kim, A. and Dennis, A. R. (2019). ‘</w:t>
      </w:r>
      <w:bookmarkStart w:id="44" w:name="OLE_LINK2"/>
      <w:proofErr w:type="gramStart"/>
      <w:r w:rsidRPr="004C7F31">
        <w:rPr>
          <w:rFonts w:ascii="Times New Roman" w:hAnsi="Times New Roman" w:cs="Times New Roman"/>
          <w:color w:val="000000" w:themeColor="text1"/>
          <w:lang w:val="en-GB"/>
        </w:rPr>
        <w:t>Says</w:t>
      </w:r>
      <w:proofErr w:type="gramEnd"/>
      <w:r w:rsidRPr="004C7F31">
        <w:rPr>
          <w:rFonts w:ascii="Times New Roman" w:hAnsi="Times New Roman" w:cs="Times New Roman"/>
          <w:color w:val="000000" w:themeColor="text1"/>
          <w:lang w:val="en-GB"/>
        </w:rPr>
        <w:t xml:space="preserve"> who? The effects of presentation format and source rating on fake news in social media</w:t>
      </w:r>
      <w:bookmarkEnd w:id="44"/>
      <w:r w:rsidRPr="004C7F31">
        <w:rPr>
          <w:rFonts w:ascii="Times New Roman" w:hAnsi="Times New Roman" w:cs="Times New Roman"/>
          <w:color w:val="000000" w:themeColor="text1"/>
          <w:lang w:val="en-GB"/>
        </w:rPr>
        <w:t xml:space="preserve">.’ </w:t>
      </w:r>
      <w:r w:rsidRPr="004C7F31">
        <w:rPr>
          <w:rFonts w:ascii="Times New Roman" w:hAnsi="Times New Roman" w:cs="Times New Roman"/>
          <w:i/>
          <w:iCs/>
          <w:color w:val="000000" w:themeColor="text1"/>
          <w:lang w:val="en-GB"/>
        </w:rPr>
        <w:t>MIS Quarterly</w:t>
      </w:r>
      <w:r w:rsidRPr="004C7F31">
        <w:rPr>
          <w:rFonts w:ascii="Times New Roman" w:hAnsi="Times New Roman" w:cs="Times New Roman"/>
          <w:color w:val="000000" w:themeColor="text1"/>
          <w:lang w:val="en-GB"/>
        </w:rPr>
        <w:t>, 43 (3): 1025-1039.</w:t>
      </w:r>
    </w:p>
    <w:p w14:paraId="089E018F" w14:textId="77777777" w:rsidR="00F320E0" w:rsidRPr="004C7F31" w:rsidRDefault="00F320E0" w:rsidP="00F320E0">
      <w:pPr>
        <w:spacing w:line="276" w:lineRule="auto"/>
        <w:rPr>
          <w:rFonts w:ascii="Times New Roman" w:hAnsi="Times New Roman" w:cs="Times New Roman"/>
          <w:color w:val="000000" w:themeColor="text1"/>
          <w:lang w:val="en-GB"/>
        </w:rPr>
      </w:pPr>
    </w:p>
    <w:p w14:paraId="30AE91E8"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Kirner</w:t>
      </w:r>
      <w:proofErr w:type="spellEnd"/>
      <w:r w:rsidRPr="004C7F31">
        <w:rPr>
          <w:rFonts w:ascii="Times New Roman" w:hAnsi="Times New Roman" w:cs="Times New Roman"/>
          <w:color w:val="000000" w:themeColor="text1"/>
          <w:lang w:val="en-GB"/>
        </w:rPr>
        <w:t xml:space="preserve">-Ludwig, M. (2020). ‘Creation, dissemination and uptake of fake-quotes in lay political discourse on Facebook and Twitter.’ </w:t>
      </w:r>
      <w:r w:rsidRPr="004C7F31">
        <w:rPr>
          <w:rFonts w:ascii="Times New Roman" w:hAnsi="Times New Roman" w:cs="Times New Roman"/>
          <w:i/>
          <w:iCs/>
          <w:color w:val="000000" w:themeColor="text1"/>
          <w:lang w:val="en-GB"/>
        </w:rPr>
        <w:t>Journal of Pragmatics</w:t>
      </w:r>
      <w:r w:rsidRPr="004C7F31">
        <w:rPr>
          <w:rFonts w:ascii="Times New Roman" w:hAnsi="Times New Roman" w:cs="Times New Roman"/>
          <w:color w:val="000000" w:themeColor="text1"/>
          <w:lang w:val="en-GB"/>
        </w:rPr>
        <w:t>, 157: 101-118.</w:t>
      </w:r>
    </w:p>
    <w:p w14:paraId="34204BA5" w14:textId="77777777" w:rsidR="00F320E0" w:rsidRPr="004C7F31" w:rsidRDefault="00F320E0" w:rsidP="00F320E0">
      <w:pPr>
        <w:spacing w:line="276" w:lineRule="auto"/>
        <w:rPr>
          <w:rFonts w:ascii="Times New Roman" w:hAnsi="Times New Roman" w:cs="Times New Roman"/>
          <w:color w:val="000000" w:themeColor="text1"/>
          <w:lang w:val="en-GB"/>
        </w:rPr>
      </w:pPr>
    </w:p>
    <w:p w14:paraId="5602D507"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Klein, A. V. and </w:t>
      </w:r>
      <w:proofErr w:type="spellStart"/>
      <w:r w:rsidRPr="004C7F31">
        <w:rPr>
          <w:rFonts w:ascii="Times New Roman" w:hAnsi="Times New Roman" w:cs="Times New Roman"/>
          <w:color w:val="000000" w:themeColor="text1"/>
          <w:lang w:val="en-GB"/>
        </w:rPr>
        <w:t>Kiat</w:t>
      </w:r>
      <w:proofErr w:type="spellEnd"/>
      <w:r w:rsidRPr="004C7F31">
        <w:rPr>
          <w:rFonts w:ascii="Times New Roman" w:hAnsi="Times New Roman" w:cs="Times New Roman"/>
          <w:color w:val="000000" w:themeColor="text1"/>
          <w:lang w:val="en-GB"/>
        </w:rPr>
        <w:t xml:space="preserve">, H. (2015). ‘Detox diets for toxin elimination and weight management: a critical review of the evidence.’ </w:t>
      </w:r>
      <w:r w:rsidRPr="004C7F31">
        <w:rPr>
          <w:rFonts w:ascii="Times New Roman" w:hAnsi="Times New Roman" w:cs="Times New Roman"/>
          <w:i/>
          <w:iCs/>
          <w:color w:val="000000" w:themeColor="text1"/>
          <w:lang w:val="en-GB"/>
        </w:rPr>
        <w:t>Journal of Human Nutrition and Dietetics</w:t>
      </w:r>
      <w:r w:rsidRPr="004C7F31">
        <w:rPr>
          <w:rFonts w:ascii="Times New Roman" w:hAnsi="Times New Roman" w:cs="Times New Roman"/>
          <w:color w:val="000000" w:themeColor="text1"/>
          <w:lang w:val="en-GB"/>
        </w:rPr>
        <w:t>, 28(6): 675-686.</w:t>
      </w:r>
    </w:p>
    <w:p w14:paraId="45B35073" w14:textId="77777777" w:rsidR="00F320E0" w:rsidRPr="004C7F31" w:rsidRDefault="00F320E0" w:rsidP="00F320E0">
      <w:pPr>
        <w:spacing w:line="276" w:lineRule="auto"/>
        <w:rPr>
          <w:rFonts w:ascii="Times New Roman" w:hAnsi="Times New Roman" w:cs="Times New Roman"/>
          <w:color w:val="000000" w:themeColor="text1"/>
          <w:lang w:val="en-GB"/>
        </w:rPr>
      </w:pPr>
    </w:p>
    <w:p w14:paraId="0B221CA1"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Krishna, A. (2017). ‘Motivation with misinformation: conceptualizing lacuna individuals and publics as knowledge-deficient, issue-negative activists.’ </w:t>
      </w:r>
      <w:r w:rsidRPr="004C7F31">
        <w:rPr>
          <w:rFonts w:ascii="Times New Roman" w:hAnsi="Times New Roman" w:cs="Times New Roman"/>
          <w:i/>
          <w:iCs/>
          <w:color w:val="000000" w:themeColor="text1"/>
          <w:lang w:val="en-GB"/>
        </w:rPr>
        <w:t>Journal of Public Relations Research</w:t>
      </w:r>
      <w:r w:rsidRPr="004C7F31">
        <w:rPr>
          <w:rFonts w:ascii="Times New Roman" w:hAnsi="Times New Roman" w:cs="Times New Roman"/>
          <w:color w:val="000000" w:themeColor="text1"/>
          <w:lang w:val="en-GB"/>
        </w:rPr>
        <w:t>, 29 (4): 176-193.</w:t>
      </w:r>
    </w:p>
    <w:p w14:paraId="18AFCF5B" w14:textId="77777777" w:rsidR="00F320E0" w:rsidRPr="004C7F31" w:rsidRDefault="00F320E0" w:rsidP="00F320E0">
      <w:pPr>
        <w:spacing w:line="276" w:lineRule="auto"/>
        <w:rPr>
          <w:rFonts w:ascii="Times New Roman" w:hAnsi="Times New Roman" w:cs="Times New Roman"/>
          <w:color w:val="000000" w:themeColor="text1"/>
          <w:lang w:val="en-GB"/>
        </w:rPr>
      </w:pPr>
    </w:p>
    <w:p w14:paraId="2BB2A269"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Kumar, N., Pandey, A., Venkatraman, A., et al. (2014). ‘Are video sharing Web sites a useful source of information on hypertension?’ </w:t>
      </w:r>
      <w:r w:rsidRPr="004C7F31">
        <w:rPr>
          <w:rFonts w:ascii="Times New Roman" w:hAnsi="Times New Roman" w:cs="Times New Roman"/>
          <w:i/>
          <w:iCs/>
          <w:color w:val="000000" w:themeColor="text1"/>
          <w:lang w:val="en-GB"/>
        </w:rPr>
        <w:t>Journal of the American Society of Hypertension</w:t>
      </w:r>
      <w:r w:rsidRPr="004C7F31">
        <w:rPr>
          <w:rFonts w:ascii="Times New Roman" w:hAnsi="Times New Roman" w:cs="Times New Roman"/>
          <w:color w:val="000000" w:themeColor="text1"/>
          <w:lang w:val="en-GB"/>
        </w:rPr>
        <w:t>, 8(7), 481-490.</w:t>
      </w:r>
    </w:p>
    <w:p w14:paraId="05A913AB" w14:textId="77777777" w:rsidR="00F320E0" w:rsidRPr="004C7F31" w:rsidRDefault="00F320E0" w:rsidP="00F320E0">
      <w:pPr>
        <w:spacing w:line="276" w:lineRule="auto"/>
        <w:rPr>
          <w:rFonts w:ascii="Times New Roman" w:hAnsi="Times New Roman" w:cs="Times New Roman"/>
          <w:color w:val="000000" w:themeColor="text1"/>
          <w:lang w:val="en-GB"/>
        </w:rPr>
      </w:pPr>
    </w:p>
    <w:p w14:paraId="42644A1B"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Lavorgna</w:t>
      </w:r>
      <w:proofErr w:type="spellEnd"/>
      <w:r w:rsidRPr="004C7F31">
        <w:rPr>
          <w:rFonts w:ascii="Times New Roman" w:hAnsi="Times New Roman" w:cs="Times New Roman"/>
          <w:color w:val="000000" w:themeColor="text1"/>
          <w:lang w:val="en-GB"/>
        </w:rPr>
        <w:t xml:space="preserve">, L., De Stefano, M., Sparaco, M., et al. (2018). ‘Fake news, influencers and health-related professional participation on the Web: a pilot study on a social-network of people with Multiple Sclerosis.’ </w:t>
      </w:r>
      <w:r w:rsidRPr="004C7F31">
        <w:rPr>
          <w:rFonts w:ascii="Times New Roman" w:hAnsi="Times New Roman" w:cs="Times New Roman"/>
          <w:i/>
          <w:iCs/>
          <w:color w:val="000000" w:themeColor="text1"/>
          <w:lang w:val="en-GB"/>
        </w:rPr>
        <w:t>Multiple Sclerosis and Related Disorders</w:t>
      </w:r>
      <w:r w:rsidRPr="004C7F31">
        <w:rPr>
          <w:rFonts w:ascii="Times New Roman" w:hAnsi="Times New Roman" w:cs="Times New Roman"/>
          <w:color w:val="000000" w:themeColor="text1"/>
          <w:lang w:val="en-GB"/>
        </w:rPr>
        <w:t>, 25: 175-178.</w:t>
      </w:r>
    </w:p>
    <w:p w14:paraId="1C7BD67C" w14:textId="77777777" w:rsidR="00F320E0" w:rsidRPr="004C7F31" w:rsidRDefault="00F320E0" w:rsidP="00F320E0">
      <w:pPr>
        <w:spacing w:line="276" w:lineRule="auto"/>
        <w:rPr>
          <w:rFonts w:ascii="Times New Roman" w:hAnsi="Times New Roman" w:cs="Times New Roman"/>
          <w:color w:val="000000" w:themeColor="text1"/>
          <w:lang w:val="en-GB"/>
        </w:rPr>
      </w:pPr>
    </w:p>
    <w:p w14:paraId="55E0235E"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Lazarus, D. (2021). ‘COVID isn’t spread by mosquitoes. But the next pandemic might be.’ </w:t>
      </w:r>
      <w:r w:rsidRPr="004C7F31">
        <w:rPr>
          <w:rFonts w:ascii="Times New Roman" w:hAnsi="Times New Roman" w:cs="Times New Roman"/>
          <w:i/>
          <w:iCs/>
          <w:color w:val="000000" w:themeColor="text1"/>
          <w:lang w:val="en-GB"/>
        </w:rPr>
        <w:t>Los Angeles Times</w:t>
      </w:r>
      <w:r w:rsidRPr="004C7F31">
        <w:rPr>
          <w:rFonts w:ascii="Times New Roman" w:hAnsi="Times New Roman" w:cs="Times New Roman"/>
          <w:color w:val="000000" w:themeColor="text1"/>
          <w:lang w:val="en-GB"/>
        </w:rPr>
        <w:t>, https://www.latimes.com/business/story/2021-06-25/column-california-mosquitoes</w:t>
      </w:r>
    </w:p>
    <w:p w14:paraId="26DCAA49" w14:textId="77777777" w:rsidR="00F320E0" w:rsidRPr="004C7F31" w:rsidRDefault="00F320E0" w:rsidP="00F320E0">
      <w:pPr>
        <w:spacing w:line="276" w:lineRule="auto"/>
        <w:rPr>
          <w:rFonts w:ascii="Times New Roman" w:hAnsi="Times New Roman" w:cs="Times New Roman"/>
          <w:color w:val="000000" w:themeColor="text1"/>
          <w:lang w:val="en-GB"/>
        </w:rPr>
      </w:pPr>
    </w:p>
    <w:p w14:paraId="7A7D713B"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Lewandowsky, S., Gignac, G. E. and </w:t>
      </w:r>
      <w:proofErr w:type="spellStart"/>
      <w:r w:rsidRPr="004C7F31">
        <w:rPr>
          <w:rFonts w:ascii="Times New Roman" w:hAnsi="Times New Roman" w:cs="Times New Roman"/>
          <w:color w:val="000000" w:themeColor="text1"/>
          <w:lang w:val="en-GB"/>
        </w:rPr>
        <w:t>Oberauer</w:t>
      </w:r>
      <w:proofErr w:type="spellEnd"/>
      <w:r w:rsidRPr="004C7F31">
        <w:rPr>
          <w:rFonts w:ascii="Times New Roman" w:hAnsi="Times New Roman" w:cs="Times New Roman"/>
          <w:color w:val="000000" w:themeColor="text1"/>
          <w:lang w:val="en-GB"/>
        </w:rPr>
        <w:t xml:space="preserve">, K. (2013). ‘The role of conspiracist ideation and worldviews in predicting rejection of science.’ </w:t>
      </w:r>
      <w:proofErr w:type="spellStart"/>
      <w:r w:rsidRPr="004C7F31">
        <w:rPr>
          <w:rFonts w:ascii="Times New Roman" w:hAnsi="Times New Roman" w:cs="Times New Roman"/>
          <w:i/>
          <w:iCs/>
          <w:color w:val="000000" w:themeColor="text1"/>
          <w:lang w:val="en-GB"/>
        </w:rPr>
        <w:t>PLoS</w:t>
      </w:r>
      <w:proofErr w:type="spellEnd"/>
      <w:r w:rsidRPr="004C7F31">
        <w:rPr>
          <w:rFonts w:ascii="Times New Roman" w:hAnsi="Times New Roman" w:cs="Times New Roman"/>
          <w:i/>
          <w:iCs/>
          <w:color w:val="000000" w:themeColor="text1"/>
          <w:lang w:val="en-GB"/>
        </w:rPr>
        <w:t xml:space="preserve"> One</w:t>
      </w:r>
      <w:r w:rsidRPr="004C7F31">
        <w:rPr>
          <w:rFonts w:ascii="Times New Roman" w:hAnsi="Times New Roman" w:cs="Times New Roman"/>
          <w:color w:val="000000" w:themeColor="text1"/>
          <w:lang w:val="en-GB"/>
        </w:rPr>
        <w:t>, 8(10): e75637.</w:t>
      </w:r>
    </w:p>
    <w:p w14:paraId="396DE5E9" w14:textId="77777777" w:rsidR="00F320E0" w:rsidRPr="004C7F31" w:rsidRDefault="00F320E0" w:rsidP="00F320E0">
      <w:pPr>
        <w:spacing w:line="276" w:lineRule="auto"/>
        <w:rPr>
          <w:rFonts w:ascii="Times New Roman" w:hAnsi="Times New Roman" w:cs="Times New Roman"/>
          <w:color w:val="000000" w:themeColor="text1"/>
          <w:lang w:val="en-GB"/>
        </w:rPr>
      </w:pPr>
    </w:p>
    <w:p w14:paraId="4819F0B0"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Leong, A. Y., Sanghera, R., </w:t>
      </w:r>
      <w:proofErr w:type="spellStart"/>
      <w:r w:rsidRPr="004C7F31">
        <w:rPr>
          <w:rFonts w:ascii="Times New Roman" w:hAnsi="Times New Roman" w:cs="Times New Roman"/>
          <w:color w:val="000000" w:themeColor="text1"/>
          <w:lang w:val="en-GB"/>
        </w:rPr>
        <w:t>Jhajj</w:t>
      </w:r>
      <w:proofErr w:type="spellEnd"/>
      <w:r w:rsidRPr="004C7F31">
        <w:rPr>
          <w:rFonts w:ascii="Times New Roman" w:hAnsi="Times New Roman" w:cs="Times New Roman"/>
          <w:color w:val="000000" w:themeColor="text1"/>
          <w:lang w:val="en-GB"/>
        </w:rPr>
        <w:t xml:space="preserve">, J., et al. (2018). ‘Is YouTube useful as a source of health information for adults with type 2 diabetes? A South Asian perspective.’ </w:t>
      </w:r>
      <w:r w:rsidRPr="004C7F31">
        <w:rPr>
          <w:rFonts w:ascii="Times New Roman" w:hAnsi="Times New Roman" w:cs="Times New Roman"/>
          <w:i/>
          <w:iCs/>
          <w:color w:val="000000" w:themeColor="text1"/>
          <w:lang w:val="en-GB"/>
        </w:rPr>
        <w:t>Canadian Journal of Diabetes</w:t>
      </w:r>
      <w:r w:rsidRPr="004C7F31">
        <w:rPr>
          <w:rFonts w:ascii="Times New Roman" w:hAnsi="Times New Roman" w:cs="Times New Roman"/>
          <w:color w:val="000000" w:themeColor="text1"/>
          <w:lang w:val="en-GB"/>
        </w:rPr>
        <w:t>, 42(4): 395-403. e4.</w:t>
      </w:r>
    </w:p>
    <w:p w14:paraId="5897DA0B" w14:textId="77777777" w:rsidR="00F320E0" w:rsidRPr="004C7F31" w:rsidRDefault="00F320E0" w:rsidP="00F320E0">
      <w:pPr>
        <w:spacing w:line="276" w:lineRule="auto"/>
        <w:rPr>
          <w:rFonts w:ascii="Times New Roman" w:hAnsi="Times New Roman" w:cs="Times New Roman"/>
          <w:color w:val="000000" w:themeColor="text1"/>
          <w:lang w:val="en-GB"/>
        </w:rPr>
      </w:pPr>
    </w:p>
    <w:p w14:paraId="5494C551"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Li, A., Huang, X., Jiao, D., et al. (2018). ‘An analysis of stigma and suicide literacy in responses to suicides broadcast on social media.’ </w:t>
      </w:r>
      <w:r w:rsidRPr="004C7F31">
        <w:rPr>
          <w:rFonts w:ascii="Times New Roman" w:hAnsi="Times New Roman" w:cs="Times New Roman"/>
          <w:i/>
          <w:iCs/>
          <w:color w:val="000000" w:themeColor="text1"/>
          <w:lang w:val="en-GB"/>
        </w:rPr>
        <w:t>Asia-Pacific Psychiatry</w:t>
      </w:r>
      <w:r w:rsidRPr="004C7F31">
        <w:rPr>
          <w:rFonts w:ascii="Times New Roman" w:hAnsi="Times New Roman" w:cs="Times New Roman"/>
          <w:color w:val="000000" w:themeColor="text1"/>
          <w:lang w:val="en-GB"/>
        </w:rPr>
        <w:t>, 10 (1): e12314.</w:t>
      </w:r>
    </w:p>
    <w:p w14:paraId="6A628EC9" w14:textId="77777777" w:rsidR="00F320E0" w:rsidRPr="004C7F31" w:rsidRDefault="00F320E0" w:rsidP="00F320E0">
      <w:pPr>
        <w:spacing w:line="276" w:lineRule="auto"/>
        <w:rPr>
          <w:rFonts w:ascii="Times New Roman" w:hAnsi="Times New Roman" w:cs="Times New Roman"/>
          <w:color w:val="000000" w:themeColor="text1"/>
          <w:lang w:val="en-GB"/>
        </w:rPr>
      </w:pPr>
    </w:p>
    <w:p w14:paraId="620CB778"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lastRenderedPageBreak/>
        <w:t xml:space="preserve">Li, D. and Ma, J. (2017). ‘How the government’s punishment and individual’s sensitivity affect the </w:t>
      </w:r>
      <w:proofErr w:type="spellStart"/>
      <w:r w:rsidRPr="004C7F31">
        <w:rPr>
          <w:rFonts w:ascii="Times New Roman" w:hAnsi="Times New Roman" w:cs="Times New Roman"/>
          <w:color w:val="000000" w:themeColor="text1"/>
          <w:lang w:val="en-GB"/>
        </w:rPr>
        <w:t>rumor</w:t>
      </w:r>
      <w:proofErr w:type="spellEnd"/>
      <w:r w:rsidRPr="004C7F31">
        <w:rPr>
          <w:rFonts w:ascii="Times New Roman" w:hAnsi="Times New Roman" w:cs="Times New Roman"/>
          <w:color w:val="000000" w:themeColor="text1"/>
          <w:lang w:val="en-GB"/>
        </w:rPr>
        <w:t xml:space="preserve"> spreading in online social networks.’ </w:t>
      </w:r>
      <w:proofErr w:type="spellStart"/>
      <w:r w:rsidRPr="004C7F31">
        <w:rPr>
          <w:rFonts w:ascii="Times New Roman" w:hAnsi="Times New Roman" w:cs="Times New Roman"/>
          <w:i/>
          <w:iCs/>
          <w:color w:val="000000" w:themeColor="text1"/>
          <w:lang w:val="en-GB"/>
        </w:rPr>
        <w:t>Physica</w:t>
      </w:r>
      <w:proofErr w:type="spellEnd"/>
      <w:r w:rsidRPr="004C7F31">
        <w:rPr>
          <w:rFonts w:ascii="Times New Roman" w:hAnsi="Times New Roman" w:cs="Times New Roman"/>
          <w:i/>
          <w:iCs/>
          <w:color w:val="000000" w:themeColor="text1"/>
          <w:lang w:val="en-GB"/>
        </w:rPr>
        <w:t xml:space="preserve"> A-Statistical Mechanics and Its Application</w:t>
      </w:r>
      <w:r w:rsidRPr="004C7F31">
        <w:rPr>
          <w:rFonts w:ascii="Times New Roman" w:hAnsi="Times New Roman" w:cs="Times New Roman"/>
          <w:color w:val="000000" w:themeColor="text1"/>
          <w:lang w:val="en-GB"/>
        </w:rPr>
        <w:t>, 469: 284-292.</w:t>
      </w:r>
    </w:p>
    <w:p w14:paraId="1CE75980" w14:textId="77777777" w:rsidR="00F320E0" w:rsidRPr="004C7F31" w:rsidRDefault="00F320E0" w:rsidP="00F320E0">
      <w:pPr>
        <w:spacing w:line="276" w:lineRule="auto"/>
        <w:rPr>
          <w:rFonts w:ascii="Times New Roman" w:hAnsi="Times New Roman" w:cs="Times New Roman"/>
          <w:color w:val="000000" w:themeColor="text1"/>
          <w:lang w:val="en-GB"/>
        </w:rPr>
      </w:pPr>
    </w:p>
    <w:p w14:paraId="72615458"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Li, H. and Sakamoto, Y. (2015). ‘Computing the veracity of information through crowds: a method for reducing the spread of false messages on social media.’ </w:t>
      </w:r>
      <w:r w:rsidRPr="004C7F31">
        <w:rPr>
          <w:rFonts w:ascii="Times New Roman" w:hAnsi="Times New Roman" w:cs="Times New Roman"/>
          <w:i/>
          <w:iCs/>
          <w:color w:val="000000" w:themeColor="text1"/>
          <w:lang w:val="en-GB"/>
        </w:rPr>
        <w:t>48</w:t>
      </w:r>
      <w:r w:rsidRPr="004C7F31">
        <w:rPr>
          <w:rFonts w:ascii="Times New Roman" w:hAnsi="Times New Roman" w:cs="Times New Roman"/>
          <w:i/>
          <w:iCs/>
          <w:color w:val="000000" w:themeColor="text1"/>
          <w:vertAlign w:val="superscript"/>
          <w:lang w:val="en-GB"/>
        </w:rPr>
        <w:t>th</w:t>
      </w:r>
      <w:r w:rsidRPr="004C7F31">
        <w:rPr>
          <w:rFonts w:ascii="Times New Roman" w:hAnsi="Times New Roman" w:cs="Times New Roman"/>
          <w:i/>
          <w:iCs/>
          <w:color w:val="000000" w:themeColor="text1"/>
          <w:lang w:val="en-GB"/>
        </w:rPr>
        <w:t xml:space="preserve"> Hawaii International Conference on System Sciences</w:t>
      </w:r>
      <w:r w:rsidRPr="004C7F31">
        <w:rPr>
          <w:rFonts w:ascii="Times New Roman" w:hAnsi="Times New Roman" w:cs="Times New Roman"/>
          <w:color w:val="000000" w:themeColor="text1"/>
          <w:lang w:val="en-GB"/>
        </w:rPr>
        <w:t>, Kauai, HI: 2003-2012, doi:10.1109/HICSS.2015.240.</w:t>
      </w:r>
    </w:p>
    <w:p w14:paraId="43AE2595" w14:textId="77777777" w:rsidR="00F320E0" w:rsidRPr="004C7F31" w:rsidRDefault="00F320E0" w:rsidP="00F320E0">
      <w:pPr>
        <w:spacing w:line="276" w:lineRule="auto"/>
        <w:rPr>
          <w:rFonts w:ascii="Times New Roman" w:hAnsi="Times New Roman" w:cs="Times New Roman"/>
          <w:color w:val="000000" w:themeColor="text1"/>
          <w:lang w:val="en-GB"/>
        </w:rPr>
      </w:pPr>
    </w:p>
    <w:p w14:paraId="0AE4A8B6"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Ma, J., Gao, W., Mitra, P., et al. (2016). ‘Detecting </w:t>
      </w:r>
      <w:proofErr w:type="spellStart"/>
      <w:r w:rsidRPr="004C7F31">
        <w:rPr>
          <w:rFonts w:ascii="Times New Roman" w:hAnsi="Times New Roman" w:cs="Times New Roman"/>
          <w:color w:val="000000" w:themeColor="text1"/>
          <w:lang w:val="en-GB"/>
        </w:rPr>
        <w:t>rumors</w:t>
      </w:r>
      <w:proofErr w:type="spellEnd"/>
      <w:r w:rsidRPr="004C7F31">
        <w:rPr>
          <w:rFonts w:ascii="Times New Roman" w:hAnsi="Times New Roman" w:cs="Times New Roman"/>
          <w:color w:val="000000" w:themeColor="text1"/>
          <w:lang w:val="en-GB"/>
        </w:rPr>
        <w:t xml:space="preserve"> from microblogs with recurrent neural networks.’ </w:t>
      </w:r>
      <w:r w:rsidRPr="004C7F31">
        <w:rPr>
          <w:rFonts w:ascii="Times New Roman" w:hAnsi="Times New Roman" w:cs="Times New Roman"/>
          <w:i/>
          <w:iCs/>
          <w:color w:val="000000" w:themeColor="text1"/>
          <w:lang w:val="en-GB"/>
        </w:rPr>
        <w:t>In Proceedings of the Twenty-Fifth International Joint Conference on Artificial Intelligence</w:t>
      </w:r>
      <w:r w:rsidRPr="004C7F31">
        <w:rPr>
          <w:rFonts w:ascii="Times New Roman" w:hAnsi="Times New Roman" w:cs="Times New Roman"/>
          <w:color w:val="000000" w:themeColor="text1"/>
          <w:lang w:val="en-GB"/>
        </w:rPr>
        <w:t xml:space="preserve"> (IJCAT'16). AAAI Press: 3818-3824.</w:t>
      </w:r>
    </w:p>
    <w:p w14:paraId="012910F5" w14:textId="77777777" w:rsidR="00F320E0" w:rsidRPr="004C7F31" w:rsidRDefault="00F320E0" w:rsidP="00F320E0">
      <w:pPr>
        <w:spacing w:line="276" w:lineRule="auto"/>
        <w:rPr>
          <w:rFonts w:ascii="Times New Roman" w:hAnsi="Times New Roman" w:cs="Times New Roman"/>
          <w:color w:val="000000" w:themeColor="text1"/>
          <w:lang w:val="en-GB"/>
        </w:rPr>
      </w:pPr>
    </w:p>
    <w:p w14:paraId="1F7C3B62"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Ma, J. and Zhu, H. (2018). ‘</w:t>
      </w:r>
      <w:proofErr w:type="spellStart"/>
      <w:r w:rsidRPr="004C7F31">
        <w:rPr>
          <w:rFonts w:ascii="Times New Roman" w:hAnsi="Times New Roman" w:cs="Times New Roman"/>
          <w:color w:val="000000" w:themeColor="text1"/>
          <w:lang w:val="en-GB"/>
        </w:rPr>
        <w:t>Rumor</w:t>
      </w:r>
      <w:proofErr w:type="spellEnd"/>
      <w:r w:rsidRPr="004C7F31">
        <w:rPr>
          <w:rFonts w:ascii="Times New Roman" w:hAnsi="Times New Roman" w:cs="Times New Roman"/>
          <w:color w:val="000000" w:themeColor="text1"/>
          <w:lang w:val="en-GB"/>
        </w:rPr>
        <w:t xml:space="preserve"> diffusion in heterogeneous networks by considering the individuals’ subjective judgment and diverse characteristics.’ </w:t>
      </w:r>
      <w:proofErr w:type="spellStart"/>
      <w:r w:rsidRPr="004C7F31">
        <w:rPr>
          <w:rFonts w:ascii="Times New Roman" w:hAnsi="Times New Roman" w:cs="Times New Roman"/>
          <w:i/>
          <w:iCs/>
          <w:color w:val="000000" w:themeColor="text1"/>
          <w:lang w:val="en-GB"/>
        </w:rPr>
        <w:t>Physica</w:t>
      </w:r>
      <w:proofErr w:type="spellEnd"/>
      <w:r w:rsidRPr="004C7F31">
        <w:rPr>
          <w:rFonts w:ascii="Times New Roman" w:hAnsi="Times New Roman" w:cs="Times New Roman"/>
          <w:i/>
          <w:iCs/>
          <w:color w:val="000000" w:themeColor="text1"/>
          <w:lang w:val="en-GB"/>
        </w:rPr>
        <w:t xml:space="preserve"> A: Statistical Mechanics and its Application</w:t>
      </w:r>
      <w:r w:rsidRPr="004C7F31">
        <w:rPr>
          <w:rFonts w:ascii="Times New Roman" w:hAnsi="Times New Roman" w:cs="Times New Roman"/>
          <w:color w:val="000000" w:themeColor="text1"/>
          <w:lang w:val="en-GB"/>
        </w:rPr>
        <w:t>, 499: 276-287.</w:t>
      </w:r>
    </w:p>
    <w:p w14:paraId="7BFED0CD" w14:textId="77777777" w:rsidR="00F320E0" w:rsidRPr="004C7F31" w:rsidRDefault="00F320E0" w:rsidP="00F320E0">
      <w:pPr>
        <w:spacing w:line="276" w:lineRule="auto"/>
        <w:rPr>
          <w:rFonts w:ascii="Times New Roman" w:hAnsi="Times New Roman" w:cs="Times New Roman"/>
          <w:color w:val="000000" w:themeColor="text1"/>
          <w:lang w:val="en-GB"/>
        </w:rPr>
      </w:pPr>
    </w:p>
    <w:p w14:paraId="799D48A2"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McCoy, T. (2016). ‘For the ‘new yellow journalists,’ opportunity comes in clicks and bucks.’ </w:t>
      </w:r>
      <w:r w:rsidRPr="004C7F31">
        <w:rPr>
          <w:rFonts w:ascii="Times New Roman" w:hAnsi="Times New Roman" w:cs="Times New Roman"/>
          <w:i/>
          <w:iCs/>
          <w:color w:val="000000" w:themeColor="text1"/>
          <w:lang w:val="en-GB"/>
        </w:rPr>
        <w:t>The Washington Post</w:t>
      </w:r>
      <w:r w:rsidRPr="004C7F31">
        <w:rPr>
          <w:rFonts w:ascii="Times New Roman" w:hAnsi="Times New Roman" w:cs="Times New Roman"/>
          <w:color w:val="000000" w:themeColor="text1"/>
          <w:lang w:val="en-GB"/>
        </w:rPr>
        <w:t>, https://www.washingtonpost.com/national/for-the-new-yellow-journalists-opportunity-comes-in-clicks-and-bucks/2016/11/20/d58d036c-adbf-11e6-8b45-f8e493f06fcd_story.html</w:t>
      </w:r>
    </w:p>
    <w:p w14:paraId="30F7BB0B" w14:textId="77777777" w:rsidR="00F320E0" w:rsidRPr="004C7F31" w:rsidRDefault="00F320E0" w:rsidP="00F320E0">
      <w:pPr>
        <w:spacing w:line="276" w:lineRule="auto"/>
        <w:rPr>
          <w:rFonts w:ascii="Times New Roman" w:hAnsi="Times New Roman" w:cs="Times New Roman"/>
          <w:color w:val="000000" w:themeColor="text1"/>
          <w:lang w:val="en-GB"/>
        </w:rPr>
      </w:pPr>
    </w:p>
    <w:p w14:paraId="2ACF6CAA"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Moyer-</w:t>
      </w:r>
      <w:proofErr w:type="spellStart"/>
      <w:r w:rsidRPr="004C7F31">
        <w:rPr>
          <w:rFonts w:ascii="Times New Roman" w:hAnsi="Times New Roman" w:cs="Times New Roman"/>
          <w:color w:val="000000" w:themeColor="text1"/>
          <w:lang w:val="en-GB"/>
        </w:rPr>
        <w:t>Gusé</w:t>
      </w:r>
      <w:proofErr w:type="spellEnd"/>
      <w:r w:rsidRPr="004C7F31">
        <w:rPr>
          <w:rFonts w:ascii="Times New Roman" w:hAnsi="Times New Roman" w:cs="Times New Roman"/>
          <w:color w:val="000000" w:themeColor="text1"/>
          <w:lang w:val="en-GB"/>
        </w:rPr>
        <w:t xml:space="preserve">, E., Robinson, M. J. and </w:t>
      </w:r>
      <w:proofErr w:type="spellStart"/>
      <w:r w:rsidRPr="004C7F31">
        <w:rPr>
          <w:rFonts w:ascii="Times New Roman" w:hAnsi="Times New Roman" w:cs="Times New Roman"/>
          <w:color w:val="000000" w:themeColor="text1"/>
          <w:lang w:val="en-GB"/>
        </w:rPr>
        <w:t>Mcknight</w:t>
      </w:r>
      <w:proofErr w:type="spellEnd"/>
      <w:r w:rsidRPr="004C7F31">
        <w:rPr>
          <w:rFonts w:ascii="Times New Roman" w:hAnsi="Times New Roman" w:cs="Times New Roman"/>
          <w:color w:val="000000" w:themeColor="text1"/>
          <w:lang w:val="en-GB"/>
        </w:rPr>
        <w:t xml:space="preserve">, J. (2018). ‘The Role of </w:t>
      </w:r>
      <w:proofErr w:type="spellStart"/>
      <w:r w:rsidRPr="004C7F31">
        <w:rPr>
          <w:rFonts w:ascii="Times New Roman" w:hAnsi="Times New Roman" w:cs="Times New Roman"/>
          <w:color w:val="000000" w:themeColor="text1"/>
          <w:lang w:val="en-GB"/>
        </w:rPr>
        <w:t>Humor</w:t>
      </w:r>
      <w:proofErr w:type="spellEnd"/>
      <w:r w:rsidRPr="004C7F31">
        <w:rPr>
          <w:rFonts w:ascii="Times New Roman" w:hAnsi="Times New Roman" w:cs="Times New Roman"/>
          <w:color w:val="000000" w:themeColor="text1"/>
          <w:lang w:val="en-GB"/>
        </w:rPr>
        <w:t xml:space="preserve"> in Messaging about the MMR Vaccine.’ </w:t>
      </w:r>
      <w:r w:rsidRPr="004C7F31">
        <w:rPr>
          <w:rFonts w:ascii="Times New Roman" w:hAnsi="Times New Roman" w:cs="Times New Roman"/>
          <w:i/>
          <w:iCs/>
          <w:color w:val="000000" w:themeColor="text1"/>
          <w:lang w:val="en-GB"/>
        </w:rPr>
        <w:t>Journal of Health Communication</w:t>
      </w:r>
      <w:r w:rsidRPr="004C7F31">
        <w:rPr>
          <w:rFonts w:ascii="Times New Roman" w:hAnsi="Times New Roman" w:cs="Times New Roman"/>
          <w:color w:val="000000" w:themeColor="text1"/>
          <w:lang w:val="en-GB"/>
        </w:rPr>
        <w:t>, 23(6): 514-522.</w:t>
      </w:r>
    </w:p>
    <w:p w14:paraId="01689C4B" w14:textId="77777777" w:rsidR="00F320E0" w:rsidRPr="004C7F31" w:rsidRDefault="00F320E0" w:rsidP="00F320E0">
      <w:pPr>
        <w:spacing w:line="276" w:lineRule="auto"/>
        <w:rPr>
          <w:rFonts w:ascii="Times New Roman" w:hAnsi="Times New Roman" w:cs="Times New Roman"/>
          <w:color w:val="000000" w:themeColor="text1"/>
          <w:lang w:val="en-GB"/>
        </w:rPr>
      </w:pPr>
    </w:p>
    <w:p w14:paraId="25408D97"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Nickerson, R. S. (1998). ‘Confirmation bias: a ubiquitous phenomenon in many guises.’ </w:t>
      </w:r>
      <w:r w:rsidRPr="004C7F31">
        <w:rPr>
          <w:rFonts w:ascii="Times New Roman" w:hAnsi="Times New Roman" w:cs="Times New Roman"/>
          <w:i/>
          <w:iCs/>
          <w:color w:val="000000" w:themeColor="text1"/>
          <w:lang w:val="en-GB"/>
        </w:rPr>
        <w:t>Review of General Psychology</w:t>
      </w:r>
      <w:r w:rsidRPr="004C7F31">
        <w:rPr>
          <w:rFonts w:ascii="Times New Roman" w:hAnsi="Times New Roman" w:cs="Times New Roman"/>
          <w:color w:val="000000" w:themeColor="text1"/>
          <w:lang w:val="en-GB"/>
        </w:rPr>
        <w:t>, 2 (2): 175-220.</w:t>
      </w:r>
    </w:p>
    <w:p w14:paraId="38849101" w14:textId="77777777" w:rsidR="00F320E0" w:rsidRPr="004C7F31" w:rsidRDefault="00F320E0" w:rsidP="00F320E0">
      <w:pPr>
        <w:spacing w:line="276" w:lineRule="auto"/>
        <w:rPr>
          <w:rFonts w:ascii="Times New Roman" w:hAnsi="Times New Roman" w:cs="Times New Roman"/>
          <w:color w:val="000000" w:themeColor="text1"/>
          <w:lang w:val="en-GB"/>
        </w:rPr>
      </w:pPr>
    </w:p>
    <w:p w14:paraId="50BBACB7"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Okuhara</w:t>
      </w:r>
      <w:proofErr w:type="spellEnd"/>
      <w:r w:rsidRPr="004C7F31">
        <w:rPr>
          <w:rFonts w:ascii="Times New Roman" w:hAnsi="Times New Roman" w:cs="Times New Roman"/>
          <w:color w:val="000000" w:themeColor="text1"/>
          <w:lang w:val="en-GB"/>
        </w:rPr>
        <w:t xml:space="preserve">, T., Ishikawa, H., Okada, M., et al. (2017). ‘Assertions of Japanese websites for and against cancer screening: a text mining analysis.’ </w:t>
      </w:r>
      <w:r w:rsidRPr="004C7F31">
        <w:rPr>
          <w:rFonts w:ascii="Times New Roman" w:hAnsi="Times New Roman" w:cs="Times New Roman"/>
          <w:i/>
          <w:iCs/>
          <w:color w:val="000000" w:themeColor="text1"/>
          <w:lang w:val="en-GB"/>
        </w:rPr>
        <w:t>Asian Pacific Journal of Cancer Prevention</w:t>
      </w:r>
      <w:r w:rsidRPr="004C7F31">
        <w:rPr>
          <w:rFonts w:ascii="Times New Roman" w:hAnsi="Times New Roman" w:cs="Times New Roman"/>
          <w:color w:val="000000" w:themeColor="text1"/>
          <w:lang w:val="en-GB"/>
        </w:rPr>
        <w:t>, 18(4), 1069-1075.</w:t>
      </w:r>
    </w:p>
    <w:p w14:paraId="4ADDC671" w14:textId="77777777" w:rsidR="00F320E0" w:rsidRPr="004C7F31" w:rsidRDefault="00F320E0" w:rsidP="00F320E0">
      <w:pPr>
        <w:spacing w:line="276" w:lineRule="auto"/>
        <w:rPr>
          <w:rFonts w:ascii="Times New Roman" w:hAnsi="Times New Roman" w:cs="Times New Roman"/>
          <w:color w:val="000000" w:themeColor="text1"/>
          <w:lang w:val="en-GB"/>
        </w:rPr>
      </w:pPr>
    </w:p>
    <w:p w14:paraId="3912AE59"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Ozturk, P., Li, H. and Sakamoto, Y. (2015). ‘Combating </w:t>
      </w:r>
      <w:proofErr w:type="spellStart"/>
      <w:r w:rsidRPr="004C7F31">
        <w:rPr>
          <w:rFonts w:ascii="Times New Roman" w:hAnsi="Times New Roman" w:cs="Times New Roman"/>
          <w:color w:val="000000" w:themeColor="text1"/>
          <w:lang w:val="en-GB"/>
        </w:rPr>
        <w:t>rumor</w:t>
      </w:r>
      <w:proofErr w:type="spellEnd"/>
      <w:r w:rsidRPr="004C7F31">
        <w:rPr>
          <w:rFonts w:ascii="Times New Roman" w:hAnsi="Times New Roman" w:cs="Times New Roman"/>
          <w:color w:val="000000" w:themeColor="text1"/>
          <w:lang w:val="en-GB"/>
        </w:rPr>
        <w:t xml:space="preserve"> spread on social media: the effectiveness of refutation and warning.’ </w:t>
      </w:r>
      <w:r w:rsidRPr="004C7F31">
        <w:rPr>
          <w:rFonts w:ascii="Times New Roman" w:hAnsi="Times New Roman" w:cs="Times New Roman"/>
          <w:i/>
          <w:iCs/>
          <w:color w:val="000000" w:themeColor="text1"/>
          <w:lang w:val="en-GB"/>
        </w:rPr>
        <w:t>48th Hawaii International Conference on System Sciences</w:t>
      </w:r>
      <w:r w:rsidRPr="004C7F31">
        <w:rPr>
          <w:rFonts w:ascii="Times New Roman" w:hAnsi="Times New Roman" w:cs="Times New Roman"/>
          <w:color w:val="000000" w:themeColor="text1"/>
          <w:lang w:val="en-GB"/>
        </w:rPr>
        <w:t xml:space="preserve">, Kauai, HI: 2406-2414, </w:t>
      </w:r>
      <w:proofErr w:type="spellStart"/>
      <w:r w:rsidRPr="004C7F31">
        <w:rPr>
          <w:rFonts w:ascii="Times New Roman" w:hAnsi="Times New Roman" w:cs="Times New Roman"/>
          <w:color w:val="000000" w:themeColor="text1"/>
          <w:lang w:val="en-GB"/>
        </w:rPr>
        <w:t>doi</w:t>
      </w:r>
      <w:proofErr w:type="spellEnd"/>
      <w:r w:rsidRPr="004C7F31">
        <w:rPr>
          <w:rFonts w:ascii="Times New Roman" w:hAnsi="Times New Roman" w:cs="Times New Roman"/>
          <w:color w:val="000000" w:themeColor="text1"/>
          <w:lang w:val="en-GB"/>
        </w:rPr>
        <w:t>: 10.1109/HICSS.2015.288.</w:t>
      </w:r>
    </w:p>
    <w:p w14:paraId="1CB7693F" w14:textId="77777777" w:rsidR="00F320E0" w:rsidRPr="004C7F31" w:rsidRDefault="00F320E0" w:rsidP="00F320E0">
      <w:pPr>
        <w:spacing w:line="276" w:lineRule="auto"/>
        <w:rPr>
          <w:rFonts w:ascii="Times New Roman" w:hAnsi="Times New Roman" w:cs="Times New Roman"/>
          <w:color w:val="000000" w:themeColor="text1"/>
          <w:lang w:val="en-GB"/>
        </w:rPr>
      </w:pPr>
    </w:p>
    <w:p w14:paraId="434D525B"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lastRenderedPageBreak/>
        <w:t>Panatto</w:t>
      </w:r>
      <w:proofErr w:type="spellEnd"/>
      <w:r w:rsidRPr="004C7F31">
        <w:rPr>
          <w:rFonts w:ascii="Times New Roman" w:hAnsi="Times New Roman" w:cs="Times New Roman"/>
          <w:color w:val="000000" w:themeColor="text1"/>
          <w:lang w:val="en-GB"/>
        </w:rPr>
        <w:t xml:space="preserve">, D., </w:t>
      </w:r>
      <w:proofErr w:type="spellStart"/>
      <w:r w:rsidRPr="004C7F31">
        <w:rPr>
          <w:rFonts w:ascii="Times New Roman" w:hAnsi="Times New Roman" w:cs="Times New Roman"/>
          <w:color w:val="000000" w:themeColor="text1"/>
          <w:lang w:val="en-GB"/>
        </w:rPr>
        <w:t>Amicizia</w:t>
      </w:r>
      <w:proofErr w:type="spellEnd"/>
      <w:r w:rsidRPr="004C7F31">
        <w:rPr>
          <w:rFonts w:ascii="Times New Roman" w:hAnsi="Times New Roman" w:cs="Times New Roman"/>
          <w:color w:val="000000" w:themeColor="text1"/>
          <w:lang w:val="en-GB"/>
        </w:rPr>
        <w:t xml:space="preserve">, D., Arata, L., et al. (2018). ‘A comprehensive analysis of Italian web pages mentioning squalene-based influenza vaccine adjuvants reveals a high prevalence of misinformation.’ </w:t>
      </w:r>
      <w:r w:rsidRPr="004C7F31">
        <w:rPr>
          <w:rFonts w:ascii="Times New Roman" w:hAnsi="Times New Roman" w:cs="Times New Roman"/>
          <w:i/>
          <w:iCs/>
          <w:color w:val="000000" w:themeColor="text1"/>
          <w:lang w:val="en-GB"/>
        </w:rPr>
        <w:t xml:space="preserve">Human Vaccines &amp; </w:t>
      </w:r>
      <w:proofErr w:type="spellStart"/>
      <w:r w:rsidRPr="004C7F31">
        <w:rPr>
          <w:rFonts w:ascii="Times New Roman" w:hAnsi="Times New Roman" w:cs="Times New Roman"/>
          <w:i/>
          <w:iCs/>
          <w:color w:val="000000" w:themeColor="text1"/>
          <w:lang w:val="en-GB"/>
        </w:rPr>
        <w:t>Immunotherapeutics</w:t>
      </w:r>
      <w:proofErr w:type="spellEnd"/>
      <w:r w:rsidRPr="004C7F31">
        <w:rPr>
          <w:rFonts w:ascii="Times New Roman" w:hAnsi="Times New Roman" w:cs="Times New Roman"/>
          <w:color w:val="000000" w:themeColor="text1"/>
          <w:lang w:val="en-GB"/>
        </w:rPr>
        <w:t>, 14 (4): 969-977.</w:t>
      </w:r>
    </w:p>
    <w:p w14:paraId="676CEABF" w14:textId="77777777" w:rsidR="00F320E0" w:rsidRPr="004C7F31" w:rsidRDefault="00F320E0" w:rsidP="00F320E0">
      <w:pPr>
        <w:spacing w:line="276" w:lineRule="auto"/>
        <w:rPr>
          <w:rFonts w:ascii="Times New Roman" w:hAnsi="Times New Roman" w:cs="Times New Roman"/>
          <w:color w:val="000000" w:themeColor="text1"/>
          <w:lang w:val="en-GB"/>
        </w:rPr>
      </w:pPr>
    </w:p>
    <w:p w14:paraId="587692E7"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Pathak, R., Poudel, D. R., </w:t>
      </w:r>
      <w:proofErr w:type="spellStart"/>
      <w:r w:rsidRPr="004C7F31">
        <w:rPr>
          <w:rFonts w:ascii="Times New Roman" w:hAnsi="Times New Roman" w:cs="Times New Roman"/>
          <w:color w:val="000000" w:themeColor="text1"/>
          <w:lang w:val="en-GB"/>
        </w:rPr>
        <w:t>Karmacharya</w:t>
      </w:r>
      <w:proofErr w:type="spellEnd"/>
      <w:r w:rsidRPr="004C7F31">
        <w:rPr>
          <w:rFonts w:ascii="Times New Roman" w:hAnsi="Times New Roman" w:cs="Times New Roman"/>
          <w:color w:val="000000" w:themeColor="text1"/>
          <w:lang w:val="en-GB"/>
        </w:rPr>
        <w:t xml:space="preserve">, P., et al. (2015). ‘YouTube as a source of information on Ebola virus disease.’ </w:t>
      </w:r>
      <w:r w:rsidRPr="004C7F31">
        <w:rPr>
          <w:rFonts w:ascii="Times New Roman" w:hAnsi="Times New Roman" w:cs="Times New Roman"/>
          <w:i/>
          <w:iCs/>
          <w:color w:val="000000" w:themeColor="text1"/>
          <w:lang w:val="en-GB"/>
        </w:rPr>
        <w:t>North American Journal of Medical Sciences</w:t>
      </w:r>
      <w:r w:rsidRPr="004C7F31">
        <w:rPr>
          <w:rFonts w:ascii="Times New Roman" w:hAnsi="Times New Roman" w:cs="Times New Roman"/>
          <w:color w:val="000000" w:themeColor="text1"/>
          <w:lang w:val="en-GB"/>
        </w:rPr>
        <w:t>, 7(7), 306-309.</w:t>
      </w:r>
    </w:p>
    <w:p w14:paraId="57EE88E0" w14:textId="77777777" w:rsidR="00F320E0" w:rsidRPr="004C7F31" w:rsidRDefault="00F320E0" w:rsidP="00F320E0">
      <w:pPr>
        <w:spacing w:line="276" w:lineRule="auto"/>
        <w:rPr>
          <w:rFonts w:ascii="Times New Roman" w:hAnsi="Times New Roman" w:cs="Times New Roman"/>
          <w:color w:val="000000" w:themeColor="text1"/>
          <w:lang w:val="en-GB"/>
        </w:rPr>
      </w:pPr>
    </w:p>
    <w:p w14:paraId="7505D4DC"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Peters, K., Kashima, Y. and Clark, A. (2009). ‘Talking about others: emotionality and the dissemination of social information.’ </w:t>
      </w:r>
      <w:r w:rsidRPr="004C7F31">
        <w:rPr>
          <w:rFonts w:ascii="Times New Roman" w:hAnsi="Times New Roman" w:cs="Times New Roman"/>
          <w:i/>
          <w:iCs/>
          <w:color w:val="000000" w:themeColor="text1"/>
          <w:lang w:val="en-GB"/>
        </w:rPr>
        <w:t>European Journal of Social Psychology</w:t>
      </w:r>
      <w:r w:rsidRPr="004C7F31">
        <w:rPr>
          <w:rFonts w:ascii="Times New Roman" w:hAnsi="Times New Roman" w:cs="Times New Roman"/>
          <w:color w:val="000000" w:themeColor="text1"/>
          <w:lang w:val="en-GB"/>
        </w:rPr>
        <w:t>, 39 (2): 207-222.</w:t>
      </w:r>
    </w:p>
    <w:p w14:paraId="32140FCB" w14:textId="77777777" w:rsidR="00F320E0" w:rsidRPr="004C7F31" w:rsidRDefault="00F320E0" w:rsidP="00F320E0">
      <w:pPr>
        <w:spacing w:line="276" w:lineRule="auto"/>
        <w:rPr>
          <w:rFonts w:ascii="Times New Roman" w:hAnsi="Times New Roman" w:cs="Times New Roman"/>
          <w:color w:val="000000" w:themeColor="text1"/>
          <w:lang w:val="en-GB"/>
        </w:rPr>
      </w:pPr>
    </w:p>
    <w:p w14:paraId="46AEB956"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Porat</w:t>
      </w:r>
      <w:proofErr w:type="spellEnd"/>
      <w:r w:rsidRPr="004C7F31">
        <w:rPr>
          <w:rFonts w:ascii="Times New Roman" w:hAnsi="Times New Roman" w:cs="Times New Roman"/>
          <w:color w:val="000000" w:themeColor="text1"/>
          <w:lang w:val="en-GB"/>
        </w:rPr>
        <w:t xml:space="preserve">, T., </w:t>
      </w:r>
      <w:proofErr w:type="spellStart"/>
      <w:r w:rsidRPr="004C7F31">
        <w:rPr>
          <w:rFonts w:ascii="Times New Roman" w:hAnsi="Times New Roman" w:cs="Times New Roman"/>
          <w:color w:val="000000" w:themeColor="text1"/>
          <w:lang w:val="en-GB"/>
        </w:rPr>
        <w:t>Garaizar</w:t>
      </w:r>
      <w:proofErr w:type="spellEnd"/>
      <w:r w:rsidRPr="004C7F31">
        <w:rPr>
          <w:rFonts w:ascii="Times New Roman" w:hAnsi="Times New Roman" w:cs="Times New Roman"/>
          <w:color w:val="000000" w:themeColor="text1"/>
          <w:lang w:val="en-GB"/>
        </w:rPr>
        <w:t xml:space="preserve">, P., Ferrero, M., et al. (2019). ‘Content and source analysis of popular tweets following a recent case of diphtheria in Spain.’ </w:t>
      </w:r>
      <w:r w:rsidRPr="004C7F31">
        <w:rPr>
          <w:rFonts w:ascii="Times New Roman" w:hAnsi="Times New Roman" w:cs="Times New Roman"/>
          <w:i/>
          <w:iCs/>
          <w:color w:val="000000" w:themeColor="text1"/>
          <w:lang w:val="en-GB"/>
        </w:rPr>
        <w:t>European Journal of Public Health</w:t>
      </w:r>
      <w:r w:rsidRPr="004C7F31">
        <w:rPr>
          <w:rFonts w:ascii="Times New Roman" w:hAnsi="Times New Roman" w:cs="Times New Roman"/>
          <w:color w:val="000000" w:themeColor="text1"/>
          <w:lang w:val="en-GB"/>
        </w:rPr>
        <w:t>, 2019, 29(1): 117-122.</w:t>
      </w:r>
    </w:p>
    <w:p w14:paraId="3808E2DF" w14:textId="77777777" w:rsidR="00F320E0" w:rsidRPr="004C7F31" w:rsidRDefault="00F320E0" w:rsidP="00F320E0">
      <w:pPr>
        <w:spacing w:line="276" w:lineRule="auto"/>
        <w:rPr>
          <w:rFonts w:ascii="Times New Roman" w:hAnsi="Times New Roman" w:cs="Times New Roman"/>
          <w:color w:val="000000" w:themeColor="text1"/>
          <w:lang w:val="en-GB"/>
        </w:rPr>
      </w:pPr>
    </w:p>
    <w:p w14:paraId="47F45B8E"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Qi, J., Trang, T., </w:t>
      </w:r>
      <w:proofErr w:type="spellStart"/>
      <w:r w:rsidRPr="004C7F31">
        <w:rPr>
          <w:rFonts w:ascii="Times New Roman" w:hAnsi="Times New Roman" w:cs="Times New Roman"/>
          <w:color w:val="000000" w:themeColor="text1"/>
          <w:lang w:val="en-GB"/>
        </w:rPr>
        <w:t>Doong</w:t>
      </w:r>
      <w:proofErr w:type="spellEnd"/>
      <w:r w:rsidRPr="004C7F31">
        <w:rPr>
          <w:rFonts w:ascii="Times New Roman" w:hAnsi="Times New Roman" w:cs="Times New Roman"/>
          <w:color w:val="000000" w:themeColor="text1"/>
          <w:lang w:val="en-GB"/>
        </w:rPr>
        <w:t xml:space="preserve">, J., et al. (2016). ‘Misinformation is prevalent in psoriasis-related YouTube videos.’ </w:t>
      </w:r>
      <w:r w:rsidRPr="004C7F31">
        <w:rPr>
          <w:rFonts w:ascii="Times New Roman" w:hAnsi="Times New Roman" w:cs="Times New Roman"/>
          <w:i/>
          <w:iCs/>
          <w:color w:val="000000" w:themeColor="text1"/>
          <w:lang w:val="en-GB"/>
        </w:rPr>
        <w:t>Dermatology Online Journal</w:t>
      </w:r>
      <w:r w:rsidRPr="004C7F31">
        <w:rPr>
          <w:rFonts w:ascii="Times New Roman" w:hAnsi="Times New Roman" w:cs="Times New Roman"/>
          <w:color w:val="000000" w:themeColor="text1"/>
          <w:lang w:val="en-GB"/>
        </w:rPr>
        <w:t>, 22 (11): 13030/qt7qc9z2m5. PMID:28329562.</w:t>
      </w:r>
    </w:p>
    <w:p w14:paraId="7C9D9CEF" w14:textId="77777777" w:rsidR="00F320E0" w:rsidRPr="004C7F31" w:rsidRDefault="00F320E0" w:rsidP="00F320E0">
      <w:pPr>
        <w:spacing w:line="276" w:lineRule="auto"/>
        <w:rPr>
          <w:rFonts w:ascii="Times New Roman" w:hAnsi="Times New Roman" w:cs="Times New Roman"/>
          <w:color w:val="000000" w:themeColor="text1"/>
          <w:lang w:val="en-GB"/>
        </w:rPr>
      </w:pPr>
    </w:p>
    <w:p w14:paraId="459A7070"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Rampersad</w:t>
      </w:r>
      <w:proofErr w:type="spellEnd"/>
      <w:r w:rsidRPr="004C7F31">
        <w:rPr>
          <w:rFonts w:ascii="Times New Roman" w:hAnsi="Times New Roman" w:cs="Times New Roman"/>
          <w:color w:val="000000" w:themeColor="text1"/>
          <w:lang w:val="en-GB"/>
        </w:rPr>
        <w:t xml:space="preserve">, G. and </w:t>
      </w:r>
      <w:proofErr w:type="spellStart"/>
      <w:r w:rsidRPr="004C7F31">
        <w:rPr>
          <w:rFonts w:ascii="Times New Roman" w:hAnsi="Times New Roman" w:cs="Times New Roman"/>
          <w:color w:val="000000" w:themeColor="text1"/>
          <w:lang w:val="en-GB"/>
        </w:rPr>
        <w:t>Althiyabi</w:t>
      </w:r>
      <w:proofErr w:type="spellEnd"/>
      <w:r w:rsidRPr="004C7F31">
        <w:rPr>
          <w:rFonts w:ascii="Times New Roman" w:hAnsi="Times New Roman" w:cs="Times New Roman"/>
          <w:color w:val="000000" w:themeColor="text1"/>
          <w:lang w:val="en-GB"/>
        </w:rPr>
        <w:t xml:space="preserve">, T. (2020). ‘Fake news: Acceptance by demographics and culture on social media.’ </w:t>
      </w:r>
      <w:r w:rsidRPr="004C7F31">
        <w:rPr>
          <w:rFonts w:ascii="Times New Roman" w:hAnsi="Times New Roman" w:cs="Times New Roman"/>
          <w:i/>
          <w:iCs/>
          <w:color w:val="000000" w:themeColor="text1"/>
          <w:lang w:val="en-GB"/>
        </w:rPr>
        <w:t>Journal of Information Technology &amp; Politics</w:t>
      </w:r>
      <w:r w:rsidRPr="004C7F31">
        <w:rPr>
          <w:rFonts w:ascii="Times New Roman" w:hAnsi="Times New Roman" w:cs="Times New Roman"/>
          <w:color w:val="000000" w:themeColor="text1"/>
          <w:lang w:val="en-GB"/>
        </w:rPr>
        <w:t>, 17 (1): 1-11.</w:t>
      </w:r>
    </w:p>
    <w:p w14:paraId="50D85D04" w14:textId="77777777" w:rsidR="00F320E0" w:rsidRPr="004C7F31" w:rsidRDefault="00F320E0" w:rsidP="00F320E0">
      <w:pPr>
        <w:spacing w:line="276" w:lineRule="auto"/>
        <w:rPr>
          <w:rFonts w:ascii="Times New Roman" w:hAnsi="Times New Roman" w:cs="Times New Roman"/>
          <w:color w:val="000000" w:themeColor="text1"/>
          <w:lang w:val="en-GB"/>
        </w:rPr>
      </w:pPr>
    </w:p>
    <w:p w14:paraId="1775449D"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Rapp, D. N. and </w:t>
      </w:r>
      <w:proofErr w:type="spellStart"/>
      <w:r w:rsidRPr="004C7F31">
        <w:rPr>
          <w:rFonts w:ascii="Times New Roman" w:hAnsi="Times New Roman" w:cs="Times New Roman"/>
          <w:color w:val="000000" w:themeColor="text1"/>
          <w:lang w:val="en-GB"/>
        </w:rPr>
        <w:t>Kendeou</w:t>
      </w:r>
      <w:proofErr w:type="spellEnd"/>
      <w:r w:rsidRPr="004C7F31">
        <w:rPr>
          <w:rFonts w:ascii="Times New Roman" w:hAnsi="Times New Roman" w:cs="Times New Roman"/>
          <w:color w:val="000000" w:themeColor="text1"/>
          <w:lang w:val="en-GB"/>
        </w:rPr>
        <w:t xml:space="preserve">, P. (2007). ‘Revisiting what readers know: Updating text representations during narrative comprehension.’ </w:t>
      </w:r>
      <w:r w:rsidRPr="004C7F31">
        <w:rPr>
          <w:rFonts w:ascii="Times New Roman" w:hAnsi="Times New Roman" w:cs="Times New Roman"/>
          <w:i/>
          <w:iCs/>
          <w:color w:val="000000" w:themeColor="text1"/>
          <w:lang w:val="en-GB"/>
        </w:rPr>
        <w:t>Memory &amp; Cognition</w:t>
      </w:r>
      <w:r w:rsidRPr="004C7F31">
        <w:rPr>
          <w:rFonts w:ascii="Times New Roman" w:hAnsi="Times New Roman" w:cs="Times New Roman"/>
          <w:color w:val="000000" w:themeColor="text1"/>
          <w:lang w:val="en-GB"/>
        </w:rPr>
        <w:t>, 35 (8): 2019-2032.</w:t>
      </w:r>
    </w:p>
    <w:p w14:paraId="08D5EC91" w14:textId="77777777" w:rsidR="00F320E0" w:rsidRPr="004C7F31" w:rsidRDefault="00F320E0" w:rsidP="00F320E0">
      <w:pPr>
        <w:spacing w:line="276" w:lineRule="auto"/>
        <w:rPr>
          <w:rFonts w:ascii="Times New Roman" w:hAnsi="Times New Roman" w:cs="Times New Roman"/>
          <w:color w:val="000000" w:themeColor="text1"/>
          <w:lang w:val="en-GB"/>
        </w:rPr>
      </w:pPr>
    </w:p>
    <w:p w14:paraId="11E12CA1"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Rosnow</w:t>
      </w:r>
      <w:proofErr w:type="spellEnd"/>
      <w:r w:rsidRPr="004C7F31">
        <w:rPr>
          <w:rFonts w:ascii="Times New Roman" w:hAnsi="Times New Roman" w:cs="Times New Roman"/>
          <w:color w:val="000000" w:themeColor="text1"/>
          <w:lang w:val="en-GB"/>
        </w:rPr>
        <w:t xml:space="preserve">, R. L. (1991). ‘Inside </w:t>
      </w:r>
      <w:proofErr w:type="spellStart"/>
      <w:r w:rsidRPr="004C7F31">
        <w:rPr>
          <w:rFonts w:ascii="Times New Roman" w:hAnsi="Times New Roman" w:cs="Times New Roman"/>
          <w:color w:val="000000" w:themeColor="text1"/>
          <w:lang w:val="en-GB"/>
        </w:rPr>
        <w:t>rumor</w:t>
      </w:r>
      <w:proofErr w:type="spellEnd"/>
      <w:r w:rsidRPr="004C7F31">
        <w:rPr>
          <w:rFonts w:ascii="Times New Roman" w:hAnsi="Times New Roman" w:cs="Times New Roman"/>
          <w:color w:val="000000" w:themeColor="text1"/>
          <w:lang w:val="en-GB"/>
        </w:rPr>
        <w:t xml:space="preserve">: a personal journey.’ </w:t>
      </w:r>
      <w:r w:rsidRPr="004C7F31">
        <w:rPr>
          <w:rFonts w:ascii="Times New Roman" w:hAnsi="Times New Roman" w:cs="Times New Roman"/>
          <w:i/>
          <w:iCs/>
          <w:color w:val="000000" w:themeColor="text1"/>
          <w:lang w:val="en-GB"/>
        </w:rPr>
        <w:t>American Psychologist</w:t>
      </w:r>
      <w:r w:rsidRPr="004C7F31">
        <w:rPr>
          <w:rFonts w:ascii="Times New Roman" w:hAnsi="Times New Roman" w:cs="Times New Roman"/>
          <w:color w:val="000000" w:themeColor="text1"/>
          <w:lang w:val="en-GB"/>
        </w:rPr>
        <w:t>, 46 (5): 484-496.</w:t>
      </w:r>
    </w:p>
    <w:p w14:paraId="177CDD0E" w14:textId="77777777" w:rsidR="00F320E0" w:rsidRPr="004C7F31" w:rsidRDefault="00F320E0" w:rsidP="00F320E0">
      <w:pPr>
        <w:spacing w:line="276" w:lineRule="auto"/>
        <w:rPr>
          <w:rFonts w:ascii="Times New Roman" w:hAnsi="Times New Roman" w:cs="Times New Roman"/>
          <w:color w:val="000000" w:themeColor="text1"/>
          <w:lang w:val="en-GB"/>
        </w:rPr>
      </w:pPr>
    </w:p>
    <w:p w14:paraId="2C392CB7"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Sanna</w:t>
      </w:r>
      <w:proofErr w:type="spellEnd"/>
      <w:r w:rsidRPr="004C7F31">
        <w:rPr>
          <w:rFonts w:ascii="Times New Roman" w:hAnsi="Times New Roman" w:cs="Times New Roman"/>
          <w:color w:val="000000" w:themeColor="text1"/>
          <w:lang w:val="en-GB"/>
        </w:rPr>
        <w:t xml:space="preserve">, L. J. and Schwarz, N. (2006). ‘Metacognitive Experiences and Human Judgment: The Case of Hindsight Bias and Its Debiasing.’ </w:t>
      </w:r>
      <w:r w:rsidRPr="004C7F31">
        <w:rPr>
          <w:rFonts w:ascii="Times New Roman" w:hAnsi="Times New Roman" w:cs="Times New Roman"/>
          <w:i/>
          <w:iCs/>
          <w:color w:val="000000" w:themeColor="text1"/>
          <w:lang w:val="en-GB"/>
        </w:rPr>
        <w:t>Current Directions in Psychological Science</w:t>
      </w:r>
      <w:r w:rsidRPr="004C7F31">
        <w:rPr>
          <w:rFonts w:ascii="Times New Roman" w:hAnsi="Times New Roman" w:cs="Times New Roman"/>
          <w:color w:val="000000" w:themeColor="text1"/>
          <w:lang w:val="en-GB"/>
        </w:rPr>
        <w:t>, 15 (4): 172-176.</w:t>
      </w:r>
    </w:p>
    <w:p w14:paraId="4CEFF611" w14:textId="77777777" w:rsidR="00F320E0" w:rsidRPr="004C7F31" w:rsidRDefault="00F320E0" w:rsidP="00F320E0">
      <w:pPr>
        <w:spacing w:line="276" w:lineRule="auto"/>
        <w:rPr>
          <w:rFonts w:ascii="Times New Roman" w:hAnsi="Times New Roman" w:cs="Times New Roman"/>
          <w:color w:val="000000" w:themeColor="text1"/>
          <w:lang w:val="en-GB"/>
        </w:rPr>
      </w:pPr>
    </w:p>
    <w:p w14:paraId="2CBFCE48"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Schul, Y. (1993). ‘When warning succeeds: The effect of warning on success in ignoring invalid information.’ </w:t>
      </w:r>
      <w:r w:rsidRPr="004C7F31">
        <w:rPr>
          <w:rFonts w:ascii="Times New Roman" w:hAnsi="Times New Roman" w:cs="Times New Roman"/>
          <w:i/>
          <w:iCs/>
          <w:color w:val="000000" w:themeColor="text1"/>
          <w:lang w:val="en-GB"/>
        </w:rPr>
        <w:t>Journal of Experimental Social Psychology</w:t>
      </w:r>
      <w:r w:rsidRPr="004C7F31">
        <w:rPr>
          <w:rFonts w:ascii="Times New Roman" w:hAnsi="Times New Roman" w:cs="Times New Roman"/>
          <w:color w:val="000000" w:themeColor="text1"/>
          <w:lang w:val="en-GB"/>
        </w:rPr>
        <w:t>, 29 (1): 42-62.</w:t>
      </w:r>
    </w:p>
    <w:p w14:paraId="0A321B76" w14:textId="77777777" w:rsidR="00F320E0" w:rsidRPr="004C7F31" w:rsidRDefault="00F320E0" w:rsidP="00F320E0">
      <w:pPr>
        <w:spacing w:line="276" w:lineRule="auto"/>
        <w:rPr>
          <w:rFonts w:ascii="Times New Roman" w:hAnsi="Times New Roman" w:cs="Times New Roman"/>
          <w:color w:val="000000" w:themeColor="text1"/>
          <w:lang w:val="en-GB"/>
        </w:rPr>
      </w:pPr>
    </w:p>
    <w:p w14:paraId="3F543384" w14:textId="62D15BA9"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Schwarz, N., </w:t>
      </w:r>
      <w:proofErr w:type="spellStart"/>
      <w:r w:rsidRPr="004C7F31">
        <w:rPr>
          <w:rFonts w:ascii="Times New Roman" w:hAnsi="Times New Roman" w:cs="Times New Roman"/>
          <w:color w:val="000000" w:themeColor="text1"/>
          <w:lang w:val="en-GB"/>
        </w:rPr>
        <w:t>Sanna</w:t>
      </w:r>
      <w:proofErr w:type="spellEnd"/>
      <w:r w:rsidRPr="004C7F31">
        <w:rPr>
          <w:rFonts w:ascii="Times New Roman" w:hAnsi="Times New Roman" w:cs="Times New Roman"/>
          <w:color w:val="000000" w:themeColor="text1"/>
          <w:lang w:val="en-GB"/>
        </w:rPr>
        <w:t xml:space="preserve">, L. J., </w:t>
      </w:r>
      <w:proofErr w:type="spellStart"/>
      <w:r w:rsidRPr="004C7F31">
        <w:rPr>
          <w:rFonts w:ascii="Times New Roman" w:hAnsi="Times New Roman" w:cs="Times New Roman"/>
          <w:color w:val="000000" w:themeColor="text1"/>
          <w:lang w:val="en-GB"/>
        </w:rPr>
        <w:t>Skurnik</w:t>
      </w:r>
      <w:proofErr w:type="spellEnd"/>
      <w:r w:rsidRPr="004C7F31">
        <w:rPr>
          <w:rFonts w:ascii="Times New Roman" w:hAnsi="Times New Roman" w:cs="Times New Roman"/>
          <w:color w:val="000000" w:themeColor="text1"/>
          <w:lang w:val="en-GB"/>
        </w:rPr>
        <w:t xml:space="preserve">, I., et al. (2007). ‘Metacognitive experiences and the intricacies of setting people straight: Implications for </w:t>
      </w:r>
      <w:r w:rsidR="00F72C31" w:rsidRPr="004C7F31">
        <w:rPr>
          <w:rFonts w:ascii="Times New Roman" w:hAnsi="Times New Roman" w:cs="Times New Roman"/>
          <w:color w:val="000000" w:themeColor="text1"/>
          <w:lang w:val="en-GB"/>
        </w:rPr>
        <w:t>debiasing</w:t>
      </w:r>
      <w:r w:rsidRPr="004C7F31">
        <w:rPr>
          <w:rFonts w:ascii="Times New Roman" w:hAnsi="Times New Roman" w:cs="Times New Roman"/>
          <w:color w:val="000000" w:themeColor="text1"/>
          <w:lang w:val="en-GB"/>
        </w:rPr>
        <w:t xml:space="preserve"> and public information campaigns.’ </w:t>
      </w:r>
      <w:r w:rsidRPr="004C7F31">
        <w:rPr>
          <w:rFonts w:ascii="Times New Roman" w:hAnsi="Times New Roman" w:cs="Times New Roman"/>
          <w:i/>
          <w:iCs/>
          <w:color w:val="000000" w:themeColor="text1"/>
          <w:lang w:val="en-GB"/>
        </w:rPr>
        <w:t>Advances in Experimental Social Psychology</w:t>
      </w:r>
      <w:r w:rsidRPr="004C7F31">
        <w:rPr>
          <w:rFonts w:ascii="Times New Roman" w:hAnsi="Times New Roman" w:cs="Times New Roman"/>
          <w:color w:val="000000" w:themeColor="text1"/>
          <w:lang w:val="en-GB"/>
        </w:rPr>
        <w:t>, 39 (6), 127-161.</w:t>
      </w:r>
    </w:p>
    <w:p w14:paraId="1C492AE5" w14:textId="77777777" w:rsidR="00F320E0" w:rsidRPr="004C7F31" w:rsidRDefault="00F320E0" w:rsidP="00F320E0">
      <w:pPr>
        <w:spacing w:line="276" w:lineRule="auto"/>
        <w:rPr>
          <w:rFonts w:ascii="Times New Roman" w:hAnsi="Times New Roman" w:cs="Times New Roman"/>
          <w:color w:val="000000" w:themeColor="text1"/>
          <w:lang w:val="en-GB"/>
        </w:rPr>
      </w:pPr>
    </w:p>
    <w:p w14:paraId="3DFF41CC"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Seifert, C. M. (2002). ‘The continued influence of misinformation in memory: What makes a correction effective?’ </w:t>
      </w:r>
      <w:r w:rsidRPr="004C7F31">
        <w:rPr>
          <w:rFonts w:ascii="Times New Roman" w:hAnsi="Times New Roman" w:cs="Times New Roman"/>
          <w:i/>
          <w:iCs/>
          <w:color w:val="000000" w:themeColor="text1"/>
          <w:lang w:val="en-GB"/>
        </w:rPr>
        <w:t>Psychology of Learning and Motivation</w:t>
      </w:r>
      <w:r w:rsidRPr="004C7F31">
        <w:rPr>
          <w:rFonts w:ascii="Times New Roman" w:hAnsi="Times New Roman" w:cs="Times New Roman"/>
          <w:color w:val="000000" w:themeColor="text1"/>
          <w:lang w:val="en-GB"/>
        </w:rPr>
        <w:t>, 41: 265-292.</w:t>
      </w:r>
    </w:p>
    <w:p w14:paraId="048C0834" w14:textId="77777777" w:rsidR="00F320E0" w:rsidRPr="004C7F31" w:rsidRDefault="00F320E0" w:rsidP="00F320E0">
      <w:pPr>
        <w:spacing w:line="276" w:lineRule="auto"/>
        <w:rPr>
          <w:rFonts w:ascii="Times New Roman" w:hAnsi="Times New Roman" w:cs="Times New Roman"/>
          <w:color w:val="000000" w:themeColor="text1"/>
          <w:lang w:val="en-GB"/>
        </w:rPr>
      </w:pPr>
    </w:p>
    <w:p w14:paraId="0B23653F"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Seltzer, E. K., Horst-Martz, E., Lu, M., et al. (2017). ‘Public sentiment and discourse about Zika virus on Instagram.’ </w:t>
      </w:r>
      <w:r w:rsidRPr="004C7F31">
        <w:rPr>
          <w:rFonts w:ascii="Times New Roman" w:hAnsi="Times New Roman" w:cs="Times New Roman"/>
          <w:i/>
          <w:iCs/>
          <w:color w:val="000000" w:themeColor="text1"/>
          <w:lang w:val="en-GB"/>
        </w:rPr>
        <w:t>Public Health</w:t>
      </w:r>
      <w:r w:rsidRPr="004C7F31">
        <w:rPr>
          <w:rFonts w:ascii="Times New Roman" w:hAnsi="Times New Roman" w:cs="Times New Roman"/>
          <w:color w:val="000000" w:themeColor="text1"/>
          <w:lang w:val="en-GB"/>
        </w:rPr>
        <w:t>, 150: 170-175.</w:t>
      </w:r>
    </w:p>
    <w:p w14:paraId="67EFD7C2" w14:textId="77777777" w:rsidR="00F320E0" w:rsidRPr="004C7F31" w:rsidRDefault="00F320E0" w:rsidP="00F320E0">
      <w:pPr>
        <w:spacing w:line="276" w:lineRule="auto"/>
        <w:rPr>
          <w:rFonts w:ascii="Times New Roman" w:hAnsi="Times New Roman" w:cs="Times New Roman"/>
          <w:color w:val="000000" w:themeColor="text1"/>
          <w:lang w:val="en-GB"/>
        </w:rPr>
      </w:pPr>
    </w:p>
    <w:p w14:paraId="77351E51"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Seymour, B., </w:t>
      </w:r>
      <w:proofErr w:type="spellStart"/>
      <w:r w:rsidRPr="004C7F31">
        <w:rPr>
          <w:rFonts w:ascii="Times New Roman" w:hAnsi="Times New Roman" w:cs="Times New Roman"/>
          <w:color w:val="000000" w:themeColor="text1"/>
          <w:lang w:val="en-GB"/>
        </w:rPr>
        <w:t>Getman</w:t>
      </w:r>
      <w:proofErr w:type="spellEnd"/>
      <w:r w:rsidRPr="004C7F31">
        <w:rPr>
          <w:rFonts w:ascii="Times New Roman" w:hAnsi="Times New Roman" w:cs="Times New Roman"/>
          <w:color w:val="000000" w:themeColor="text1"/>
          <w:lang w:val="en-GB"/>
        </w:rPr>
        <w:t xml:space="preserve">, R., Saraf, A., et al. (2015). ‘When advocacy obscures accuracy online: digital pandemics of public health misinformation through an antifluoride case study.’ </w:t>
      </w:r>
      <w:r w:rsidRPr="004C7F31">
        <w:rPr>
          <w:rFonts w:ascii="Times New Roman" w:hAnsi="Times New Roman" w:cs="Times New Roman"/>
          <w:i/>
          <w:iCs/>
          <w:color w:val="000000" w:themeColor="text1"/>
          <w:lang w:val="en-GB"/>
        </w:rPr>
        <w:t>American Journal of Public Health</w:t>
      </w:r>
      <w:r w:rsidRPr="004C7F31">
        <w:rPr>
          <w:rFonts w:ascii="Times New Roman" w:hAnsi="Times New Roman" w:cs="Times New Roman"/>
          <w:color w:val="000000" w:themeColor="text1"/>
          <w:lang w:val="en-GB"/>
        </w:rPr>
        <w:t>, 105 (3): 517-523.</w:t>
      </w:r>
    </w:p>
    <w:p w14:paraId="6037B64D" w14:textId="77777777" w:rsidR="00F320E0" w:rsidRPr="004C7F31" w:rsidRDefault="00F320E0" w:rsidP="00F320E0">
      <w:pPr>
        <w:spacing w:line="276" w:lineRule="auto"/>
        <w:rPr>
          <w:rFonts w:ascii="Times New Roman" w:hAnsi="Times New Roman" w:cs="Times New Roman"/>
          <w:color w:val="000000" w:themeColor="text1"/>
          <w:lang w:val="en-GB"/>
        </w:rPr>
      </w:pPr>
    </w:p>
    <w:p w14:paraId="54598F00"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Shah, D. and Zaman, T. (2011). ‘</w:t>
      </w:r>
      <w:proofErr w:type="spellStart"/>
      <w:r w:rsidRPr="004C7F31">
        <w:rPr>
          <w:rFonts w:ascii="Times New Roman" w:hAnsi="Times New Roman" w:cs="Times New Roman"/>
          <w:color w:val="000000" w:themeColor="text1"/>
          <w:lang w:val="en-GB"/>
        </w:rPr>
        <w:t>Rumors</w:t>
      </w:r>
      <w:proofErr w:type="spellEnd"/>
      <w:r w:rsidRPr="004C7F31">
        <w:rPr>
          <w:rFonts w:ascii="Times New Roman" w:hAnsi="Times New Roman" w:cs="Times New Roman"/>
          <w:color w:val="000000" w:themeColor="text1"/>
          <w:lang w:val="en-GB"/>
        </w:rPr>
        <w:t xml:space="preserve"> in a network: Who’s the culprit?’ </w:t>
      </w:r>
      <w:r w:rsidRPr="004C7F31">
        <w:rPr>
          <w:rFonts w:ascii="Times New Roman" w:hAnsi="Times New Roman" w:cs="Times New Roman"/>
          <w:i/>
          <w:iCs/>
          <w:color w:val="000000" w:themeColor="text1"/>
          <w:lang w:val="en-GB"/>
        </w:rPr>
        <w:t>IEEE Transactions on information theory</w:t>
      </w:r>
      <w:r w:rsidRPr="004C7F31">
        <w:rPr>
          <w:rFonts w:ascii="Times New Roman" w:hAnsi="Times New Roman" w:cs="Times New Roman"/>
          <w:color w:val="000000" w:themeColor="text1"/>
          <w:lang w:val="en-GB"/>
        </w:rPr>
        <w:t>, 57 (8): 5163-5181.</w:t>
      </w:r>
    </w:p>
    <w:p w14:paraId="6C3E6859" w14:textId="77777777" w:rsidR="00F320E0" w:rsidRPr="004C7F31" w:rsidRDefault="00F320E0" w:rsidP="00F320E0">
      <w:pPr>
        <w:spacing w:line="276" w:lineRule="auto"/>
        <w:rPr>
          <w:rFonts w:ascii="Times New Roman" w:hAnsi="Times New Roman" w:cs="Times New Roman"/>
          <w:color w:val="000000" w:themeColor="text1"/>
          <w:lang w:val="en-GB"/>
        </w:rPr>
      </w:pPr>
    </w:p>
    <w:p w14:paraId="31360A74"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Shin, D., Lee, S. and Hwang, Y. (2017). ‘How do credibility and utility play in the user experience of health informatics services?’ </w:t>
      </w:r>
      <w:r w:rsidRPr="004C7F31">
        <w:rPr>
          <w:rFonts w:ascii="Times New Roman" w:hAnsi="Times New Roman" w:cs="Times New Roman"/>
          <w:i/>
          <w:iCs/>
          <w:color w:val="000000" w:themeColor="text1"/>
          <w:lang w:val="en-GB"/>
        </w:rPr>
        <w:t xml:space="preserve">Computers in Human </w:t>
      </w:r>
      <w:proofErr w:type="spellStart"/>
      <w:r w:rsidRPr="004C7F31">
        <w:rPr>
          <w:rFonts w:ascii="Times New Roman" w:hAnsi="Times New Roman" w:cs="Times New Roman"/>
          <w:i/>
          <w:iCs/>
          <w:color w:val="000000" w:themeColor="text1"/>
          <w:lang w:val="en-GB"/>
        </w:rPr>
        <w:t>Behavior</w:t>
      </w:r>
      <w:proofErr w:type="spellEnd"/>
      <w:r w:rsidRPr="004C7F31">
        <w:rPr>
          <w:rFonts w:ascii="Times New Roman" w:hAnsi="Times New Roman" w:cs="Times New Roman"/>
          <w:color w:val="000000" w:themeColor="text1"/>
          <w:lang w:val="en-GB"/>
        </w:rPr>
        <w:t>, 67 (C): 292-302.</w:t>
      </w:r>
    </w:p>
    <w:p w14:paraId="013BE22E" w14:textId="77777777" w:rsidR="00F320E0" w:rsidRPr="004C7F31" w:rsidRDefault="00F320E0" w:rsidP="00F320E0">
      <w:pPr>
        <w:spacing w:line="276" w:lineRule="auto"/>
        <w:rPr>
          <w:rFonts w:ascii="Times New Roman" w:hAnsi="Times New Roman" w:cs="Times New Roman"/>
          <w:color w:val="000000" w:themeColor="text1"/>
          <w:lang w:val="en-GB"/>
        </w:rPr>
      </w:pPr>
    </w:p>
    <w:p w14:paraId="7160B09C"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Sicilia, R., Lo Giudice, S., Pei, Y., et al. (2018). ‘Twitter rumour detection in the health domain.’ </w:t>
      </w:r>
      <w:r w:rsidRPr="004C7F31">
        <w:rPr>
          <w:rFonts w:ascii="Times New Roman" w:hAnsi="Times New Roman" w:cs="Times New Roman"/>
          <w:i/>
          <w:iCs/>
          <w:color w:val="000000" w:themeColor="text1"/>
          <w:lang w:val="en-GB"/>
        </w:rPr>
        <w:t>Expert Systems with Applications</w:t>
      </w:r>
      <w:r w:rsidRPr="004C7F31">
        <w:rPr>
          <w:rFonts w:ascii="Times New Roman" w:hAnsi="Times New Roman" w:cs="Times New Roman"/>
          <w:color w:val="000000" w:themeColor="text1"/>
          <w:lang w:val="en-GB"/>
        </w:rPr>
        <w:t>, 110: 33-40.</w:t>
      </w:r>
    </w:p>
    <w:p w14:paraId="25644FD4" w14:textId="77777777" w:rsidR="00F320E0" w:rsidRPr="004C7F31" w:rsidRDefault="00F320E0" w:rsidP="00F320E0">
      <w:pPr>
        <w:spacing w:line="276" w:lineRule="auto"/>
        <w:rPr>
          <w:rFonts w:ascii="Times New Roman" w:hAnsi="Times New Roman" w:cs="Times New Roman"/>
          <w:color w:val="000000" w:themeColor="text1"/>
          <w:lang w:val="en-GB"/>
        </w:rPr>
      </w:pPr>
    </w:p>
    <w:p w14:paraId="14574079"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Signorini</w:t>
      </w:r>
      <w:proofErr w:type="spellEnd"/>
      <w:r w:rsidRPr="004C7F31">
        <w:rPr>
          <w:rFonts w:ascii="Times New Roman" w:hAnsi="Times New Roman" w:cs="Times New Roman"/>
          <w:color w:val="000000" w:themeColor="text1"/>
          <w:lang w:val="en-GB"/>
        </w:rPr>
        <w:t xml:space="preserve">, A., Segre, A. M. and </w:t>
      </w:r>
      <w:proofErr w:type="spellStart"/>
      <w:r w:rsidRPr="004C7F31">
        <w:rPr>
          <w:rFonts w:ascii="Times New Roman" w:hAnsi="Times New Roman" w:cs="Times New Roman"/>
          <w:color w:val="000000" w:themeColor="text1"/>
          <w:lang w:val="en-GB"/>
        </w:rPr>
        <w:t>Polgreen</w:t>
      </w:r>
      <w:proofErr w:type="spellEnd"/>
      <w:r w:rsidRPr="004C7F31">
        <w:rPr>
          <w:rFonts w:ascii="Times New Roman" w:hAnsi="Times New Roman" w:cs="Times New Roman"/>
          <w:color w:val="000000" w:themeColor="text1"/>
          <w:lang w:val="en-GB"/>
        </w:rPr>
        <w:t xml:space="preserve">, P. M. (2011). ‘The use of twitter to track levels of disease activity and public concern in the U.S. During the influenza a HIN1 pandemic.’ </w:t>
      </w:r>
      <w:proofErr w:type="spellStart"/>
      <w:r w:rsidRPr="004C7F31">
        <w:rPr>
          <w:rFonts w:ascii="Times New Roman" w:hAnsi="Times New Roman" w:cs="Times New Roman"/>
          <w:i/>
          <w:iCs/>
          <w:color w:val="000000" w:themeColor="text1"/>
          <w:lang w:val="en-GB"/>
        </w:rPr>
        <w:t>PLoS</w:t>
      </w:r>
      <w:proofErr w:type="spellEnd"/>
      <w:r w:rsidRPr="004C7F31">
        <w:rPr>
          <w:rFonts w:ascii="Times New Roman" w:hAnsi="Times New Roman" w:cs="Times New Roman"/>
          <w:i/>
          <w:iCs/>
          <w:color w:val="000000" w:themeColor="text1"/>
          <w:lang w:val="en-GB"/>
        </w:rPr>
        <w:t xml:space="preserve"> One</w:t>
      </w:r>
      <w:r w:rsidRPr="004C7F31">
        <w:rPr>
          <w:rFonts w:ascii="Times New Roman" w:hAnsi="Times New Roman" w:cs="Times New Roman"/>
          <w:color w:val="000000" w:themeColor="text1"/>
          <w:lang w:val="en-GB"/>
        </w:rPr>
        <w:t>, 6 (5): e19467.</w:t>
      </w:r>
    </w:p>
    <w:p w14:paraId="72512E3B" w14:textId="77777777" w:rsidR="00F320E0" w:rsidRPr="004C7F31" w:rsidRDefault="00F320E0" w:rsidP="00F320E0">
      <w:pPr>
        <w:spacing w:line="276" w:lineRule="auto"/>
        <w:rPr>
          <w:rFonts w:ascii="Times New Roman" w:hAnsi="Times New Roman" w:cs="Times New Roman"/>
          <w:color w:val="000000" w:themeColor="text1"/>
          <w:lang w:val="en-GB"/>
        </w:rPr>
      </w:pPr>
    </w:p>
    <w:p w14:paraId="2F678A31"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Smith, P., Bansal-Travers, M., O’Connor, R., et al. (2011). ‘Correcting over 50 years of tobacco industry misinformation.’ </w:t>
      </w:r>
      <w:r w:rsidRPr="004C7F31">
        <w:rPr>
          <w:rFonts w:ascii="Times New Roman" w:hAnsi="Times New Roman" w:cs="Times New Roman"/>
          <w:i/>
          <w:iCs/>
          <w:color w:val="000000" w:themeColor="text1"/>
          <w:lang w:val="en-GB"/>
        </w:rPr>
        <w:t>American Journal of Preventive Medicine</w:t>
      </w:r>
      <w:r w:rsidRPr="004C7F31">
        <w:rPr>
          <w:rFonts w:ascii="Times New Roman" w:hAnsi="Times New Roman" w:cs="Times New Roman"/>
          <w:color w:val="000000" w:themeColor="text1"/>
          <w:lang w:val="en-GB"/>
        </w:rPr>
        <w:t>, 40(6): 690-698.</w:t>
      </w:r>
    </w:p>
    <w:p w14:paraId="61C35858" w14:textId="77777777" w:rsidR="00F320E0" w:rsidRPr="004C7F31" w:rsidRDefault="00F320E0" w:rsidP="00F320E0">
      <w:pPr>
        <w:spacing w:line="276" w:lineRule="auto"/>
        <w:rPr>
          <w:rFonts w:ascii="Times New Roman" w:hAnsi="Times New Roman" w:cs="Times New Roman"/>
          <w:b/>
          <w:bCs/>
          <w:color w:val="000000" w:themeColor="text1"/>
          <w:lang w:val="en-GB"/>
        </w:rPr>
      </w:pPr>
    </w:p>
    <w:p w14:paraId="1E212301"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Sommariva</w:t>
      </w:r>
      <w:proofErr w:type="spellEnd"/>
      <w:r w:rsidRPr="004C7F31">
        <w:rPr>
          <w:rFonts w:ascii="Times New Roman" w:hAnsi="Times New Roman" w:cs="Times New Roman"/>
          <w:color w:val="000000" w:themeColor="text1"/>
          <w:lang w:val="en-GB"/>
        </w:rPr>
        <w:t xml:space="preserve">, S., </w:t>
      </w:r>
      <w:proofErr w:type="spellStart"/>
      <w:r w:rsidRPr="004C7F31">
        <w:rPr>
          <w:rFonts w:ascii="Times New Roman" w:hAnsi="Times New Roman" w:cs="Times New Roman"/>
          <w:color w:val="000000" w:themeColor="text1"/>
          <w:lang w:val="en-GB"/>
        </w:rPr>
        <w:t>Vamos</w:t>
      </w:r>
      <w:proofErr w:type="spellEnd"/>
      <w:r w:rsidRPr="004C7F31">
        <w:rPr>
          <w:rFonts w:ascii="Times New Roman" w:hAnsi="Times New Roman" w:cs="Times New Roman"/>
          <w:color w:val="000000" w:themeColor="text1"/>
          <w:lang w:val="en-GB"/>
        </w:rPr>
        <w:t xml:space="preserve">, C., </w:t>
      </w:r>
      <w:proofErr w:type="spellStart"/>
      <w:r w:rsidRPr="004C7F31">
        <w:rPr>
          <w:rFonts w:ascii="Times New Roman" w:hAnsi="Times New Roman" w:cs="Times New Roman"/>
          <w:color w:val="000000" w:themeColor="text1"/>
          <w:lang w:val="en-GB"/>
        </w:rPr>
        <w:t>Mantzarlis</w:t>
      </w:r>
      <w:proofErr w:type="spellEnd"/>
      <w:r w:rsidRPr="004C7F31">
        <w:rPr>
          <w:rFonts w:ascii="Times New Roman" w:hAnsi="Times New Roman" w:cs="Times New Roman"/>
          <w:color w:val="000000" w:themeColor="text1"/>
          <w:lang w:val="en-GB"/>
        </w:rPr>
        <w:t xml:space="preserve">, A., et al. (2018). ‘Spreading the (fake) news: exploring health messages on social media and the implications for health professionals using a case study.’ </w:t>
      </w:r>
      <w:r w:rsidRPr="004C7F31">
        <w:rPr>
          <w:rFonts w:ascii="Times New Roman" w:hAnsi="Times New Roman" w:cs="Times New Roman"/>
          <w:i/>
          <w:iCs/>
          <w:color w:val="000000" w:themeColor="text1"/>
          <w:lang w:val="en-GB"/>
        </w:rPr>
        <w:t>American Journal of Health Education</w:t>
      </w:r>
      <w:r w:rsidRPr="004C7F31">
        <w:rPr>
          <w:rFonts w:ascii="Times New Roman" w:hAnsi="Times New Roman" w:cs="Times New Roman"/>
          <w:color w:val="000000" w:themeColor="text1"/>
          <w:lang w:val="en-GB"/>
        </w:rPr>
        <w:t>, 49(4): 246-255.</w:t>
      </w:r>
    </w:p>
    <w:p w14:paraId="78489A94" w14:textId="77777777" w:rsidR="00F320E0" w:rsidRPr="004C7F31" w:rsidRDefault="00F320E0" w:rsidP="00F320E0">
      <w:pPr>
        <w:spacing w:line="276" w:lineRule="auto"/>
        <w:rPr>
          <w:rFonts w:ascii="Times New Roman" w:hAnsi="Times New Roman" w:cs="Times New Roman"/>
          <w:color w:val="000000" w:themeColor="text1"/>
          <w:lang w:val="en-GB"/>
        </w:rPr>
      </w:pPr>
    </w:p>
    <w:p w14:paraId="145F08F8"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lastRenderedPageBreak/>
        <w:t>Spohr</w:t>
      </w:r>
      <w:proofErr w:type="spellEnd"/>
      <w:r w:rsidRPr="004C7F31">
        <w:rPr>
          <w:rFonts w:ascii="Times New Roman" w:hAnsi="Times New Roman" w:cs="Times New Roman"/>
          <w:color w:val="000000" w:themeColor="text1"/>
          <w:lang w:val="en-GB"/>
        </w:rPr>
        <w:t xml:space="preserve">, D. (2017). ‘Fake news and ideological polarization: Filter bubbles and selective exposure on social media.’ </w:t>
      </w:r>
      <w:r w:rsidRPr="004C7F31">
        <w:rPr>
          <w:rFonts w:ascii="Times New Roman" w:hAnsi="Times New Roman" w:cs="Times New Roman"/>
          <w:i/>
          <w:iCs/>
          <w:color w:val="000000" w:themeColor="text1"/>
          <w:lang w:val="en-GB"/>
        </w:rPr>
        <w:t>Business Information Review</w:t>
      </w:r>
      <w:r w:rsidRPr="004C7F31">
        <w:rPr>
          <w:rFonts w:ascii="Times New Roman" w:hAnsi="Times New Roman" w:cs="Times New Roman"/>
          <w:color w:val="000000" w:themeColor="text1"/>
          <w:lang w:val="en-GB"/>
        </w:rPr>
        <w:t>, 34 (3): 150-160.</w:t>
      </w:r>
    </w:p>
    <w:p w14:paraId="11E66D33" w14:textId="77777777" w:rsidR="00F320E0" w:rsidRPr="004C7F31" w:rsidRDefault="00F320E0" w:rsidP="00F320E0">
      <w:pPr>
        <w:spacing w:line="276" w:lineRule="auto"/>
        <w:rPr>
          <w:rFonts w:ascii="Times New Roman" w:hAnsi="Times New Roman" w:cs="Times New Roman"/>
          <w:color w:val="000000" w:themeColor="text1"/>
          <w:lang w:val="en-GB"/>
        </w:rPr>
      </w:pPr>
    </w:p>
    <w:p w14:paraId="4FF7E9E3"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Steinhubl</w:t>
      </w:r>
      <w:proofErr w:type="spellEnd"/>
      <w:r w:rsidRPr="004C7F31">
        <w:rPr>
          <w:rFonts w:ascii="Times New Roman" w:hAnsi="Times New Roman" w:cs="Times New Roman"/>
          <w:color w:val="000000" w:themeColor="text1"/>
          <w:lang w:val="en-GB"/>
        </w:rPr>
        <w:t xml:space="preserve">, S. R., Muse, E. D. and </w:t>
      </w:r>
      <w:proofErr w:type="spellStart"/>
      <w:r w:rsidRPr="004C7F31">
        <w:rPr>
          <w:rFonts w:ascii="Times New Roman" w:hAnsi="Times New Roman" w:cs="Times New Roman"/>
          <w:color w:val="000000" w:themeColor="text1"/>
          <w:lang w:val="en-GB"/>
        </w:rPr>
        <w:t>Topol</w:t>
      </w:r>
      <w:proofErr w:type="spellEnd"/>
      <w:r w:rsidRPr="004C7F31">
        <w:rPr>
          <w:rFonts w:ascii="Times New Roman" w:hAnsi="Times New Roman" w:cs="Times New Roman"/>
          <w:color w:val="000000" w:themeColor="text1"/>
          <w:lang w:val="en-GB"/>
        </w:rPr>
        <w:t xml:space="preserve">, E. J. (2015). ‘The emerging field of mobile health.’ </w:t>
      </w:r>
      <w:r w:rsidRPr="004C7F31">
        <w:rPr>
          <w:rFonts w:ascii="Times New Roman" w:hAnsi="Times New Roman" w:cs="Times New Roman"/>
          <w:i/>
          <w:iCs/>
          <w:color w:val="000000" w:themeColor="text1"/>
          <w:lang w:val="en-GB"/>
        </w:rPr>
        <w:t>Science Translational Medicine</w:t>
      </w:r>
      <w:r w:rsidRPr="004C7F31">
        <w:rPr>
          <w:rFonts w:ascii="Times New Roman" w:hAnsi="Times New Roman" w:cs="Times New Roman"/>
          <w:color w:val="000000" w:themeColor="text1"/>
          <w:lang w:val="en-GB"/>
        </w:rPr>
        <w:t>, 7 (283): 283rv3.</w:t>
      </w:r>
    </w:p>
    <w:p w14:paraId="74D48852" w14:textId="77777777" w:rsidR="00F320E0" w:rsidRPr="004C7F31" w:rsidRDefault="00F320E0" w:rsidP="00F320E0">
      <w:pPr>
        <w:spacing w:line="276" w:lineRule="auto"/>
        <w:rPr>
          <w:rFonts w:ascii="Times New Roman" w:hAnsi="Times New Roman" w:cs="Times New Roman"/>
          <w:color w:val="000000" w:themeColor="text1"/>
          <w:lang w:val="en-GB"/>
        </w:rPr>
      </w:pPr>
    </w:p>
    <w:p w14:paraId="187EB058"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Strychowsky</w:t>
      </w:r>
      <w:proofErr w:type="spellEnd"/>
      <w:r w:rsidRPr="004C7F31">
        <w:rPr>
          <w:rFonts w:ascii="Times New Roman" w:hAnsi="Times New Roman" w:cs="Times New Roman"/>
          <w:color w:val="000000" w:themeColor="text1"/>
          <w:lang w:val="en-GB"/>
        </w:rPr>
        <w:t xml:space="preserve">, J. E., </w:t>
      </w:r>
      <w:proofErr w:type="spellStart"/>
      <w:r w:rsidRPr="004C7F31">
        <w:rPr>
          <w:rFonts w:ascii="Times New Roman" w:hAnsi="Times New Roman" w:cs="Times New Roman"/>
          <w:color w:val="000000" w:themeColor="text1"/>
          <w:lang w:val="en-GB"/>
        </w:rPr>
        <w:t>Nayan</w:t>
      </w:r>
      <w:proofErr w:type="spellEnd"/>
      <w:r w:rsidRPr="004C7F31">
        <w:rPr>
          <w:rFonts w:ascii="Times New Roman" w:hAnsi="Times New Roman" w:cs="Times New Roman"/>
          <w:color w:val="000000" w:themeColor="text1"/>
          <w:lang w:val="en-GB"/>
        </w:rPr>
        <w:t xml:space="preserve">, S., </w:t>
      </w:r>
      <w:proofErr w:type="spellStart"/>
      <w:r w:rsidRPr="004C7F31">
        <w:rPr>
          <w:rFonts w:ascii="Times New Roman" w:hAnsi="Times New Roman" w:cs="Times New Roman"/>
          <w:color w:val="000000" w:themeColor="text1"/>
          <w:lang w:val="en-GB"/>
        </w:rPr>
        <w:t>Farrokhyar</w:t>
      </w:r>
      <w:proofErr w:type="spellEnd"/>
      <w:r w:rsidRPr="004C7F31">
        <w:rPr>
          <w:rFonts w:ascii="Times New Roman" w:hAnsi="Times New Roman" w:cs="Times New Roman"/>
          <w:color w:val="000000" w:themeColor="text1"/>
          <w:lang w:val="en-GB"/>
        </w:rPr>
        <w:t xml:space="preserve">, F., et al. (2013). ‘YouTube: a good source of information on </w:t>
      </w:r>
      <w:proofErr w:type="spellStart"/>
      <w:r w:rsidRPr="004C7F31">
        <w:rPr>
          <w:rFonts w:ascii="Times New Roman" w:hAnsi="Times New Roman" w:cs="Times New Roman"/>
          <w:color w:val="000000" w:themeColor="text1"/>
          <w:lang w:val="en-GB"/>
        </w:rPr>
        <w:t>pediatric</w:t>
      </w:r>
      <w:proofErr w:type="spellEnd"/>
      <w:r w:rsidRPr="004C7F31">
        <w:rPr>
          <w:rFonts w:ascii="Times New Roman" w:hAnsi="Times New Roman" w:cs="Times New Roman"/>
          <w:color w:val="000000" w:themeColor="text1"/>
          <w:lang w:val="en-GB"/>
        </w:rPr>
        <w:t xml:space="preserve"> tonsillectomy?’ </w:t>
      </w:r>
      <w:r w:rsidRPr="004C7F31">
        <w:rPr>
          <w:rFonts w:ascii="Times New Roman" w:hAnsi="Times New Roman" w:cs="Times New Roman"/>
          <w:i/>
          <w:iCs/>
          <w:color w:val="000000" w:themeColor="text1"/>
          <w:lang w:val="en-GB"/>
        </w:rPr>
        <w:t xml:space="preserve">International Journal of </w:t>
      </w:r>
      <w:proofErr w:type="spellStart"/>
      <w:r w:rsidRPr="004C7F31">
        <w:rPr>
          <w:rFonts w:ascii="Times New Roman" w:hAnsi="Times New Roman" w:cs="Times New Roman"/>
          <w:i/>
          <w:iCs/>
          <w:color w:val="000000" w:themeColor="text1"/>
          <w:lang w:val="en-GB"/>
        </w:rPr>
        <w:t>Pediatric</w:t>
      </w:r>
      <w:proofErr w:type="spellEnd"/>
      <w:r w:rsidRPr="004C7F31">
        <w:rPr>
          <w:rFonts w:ascii="Times New Roman" w:hAnsi="Times New Roman" w:cs="Times New Roman"/>
          <w:i/>
          <w:iCs/>
          <w:color w:val="000000" w:themeColor="text1"/>
          <w:lang w:val="en-GB"/>
        </w:rPr>
        <w:t xml:space="preserve"> Otorhinolaryngology</w:t>
      </w:r>
      <w:r w:rsidRPr="004C7F31">
        <w:rPr>
          <w:rFonts w:ascii="Times New Roman" w:hAnsi="Times New Roman" w:cs="Times New Roman"/>
          <w:color w:val="000000" w:themeColor="text1"/>
          <w:lang w:val="en-GB"/>
        </w:rPr>
        <w:t>, 77 (6): 972-975.</w:t>
      </w:r>
    </w:p>
    <w:p w14:paraId="0DC6AAFF" w14:textId="77777777" w:rsidR="00F320E0" w:rsidRPr="004C7F31" w:rsidRDefault="00F320E0" w:rsidP="00F320E0">
      <w:pPr>
        <w:spacing w:line="276" w:lineRule="auto"/>
        <w:rPr>
          <w:rFonts w:ascii="Times New Roman" w:hAnsi="Times New Roman" w:cs="Times New Roman"/>
          <w:color w:val="000000" w:themeColor="text1"/>
          <w:lang w:val="en-GB"/>
        </w:rPr>
      </w:pPr>
    </w:p>
    <w:p w14:paraId="199A9F27"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Sydell, L. (2016). ‘We tracked down a fake-news creator in the suburbs. Here’s what we learned.’ </w:t>
      </w:r>
      <w:r w:rsidRPr="004C7F31">
        <w:rPr>
          <w:rFonts w:ascii="Times New Roman" w:hAnsi="Times New Roman" w:cs="Times New Roman"/>
          <w:i/>
          <w:iCs/>
          <w:color w:val="000000" w:themeColor="text1"/>
          <w:lang w:val="en-GB"/>
        </w:rPr>
        <w:t>NPR</w:t>
      </w:r>
      <w:r w:rsidRPr="004C7F31">
        <w:rPr>
          <w:rFonts w:ascii="Times New Roman" w:hAnsi="Times New Roman" w:cs="Times New Roman"/>
          <w:color w:val="000000" w:themeColor="text1"/>
          <w:lang w:val="en-GB"/>
        </w:rPr>
        <w:t>. https://www.npr.org/sections/alltechconsidered/2016/11/23/503146770/npr-finds-the-head-of-a-covert-fake-news-operation-in-the-suburbs</w:t>
      </w:r>
    </w:p>
    <w:p w14:paraId="5BD85C94" w14:textId="77777777" w:rsidR="00F320E0" w:rsidRPr="004C7F31" w:rsidRDefault="00F320E0" w:rsidP="00F320E0">
      <w:pPr>
        <w:spacing w:line="276" w:lineRule="auto"/>
        <w:rPr>
          <w:rFonts w:ascii="Times New Roman" w:hAnsi="Times New Roman" w:cs="Times New Roman"/>
          <w:color w:val="000000" w:themeColor="text1"/>
          <w:lang w:val="en-GB"/>
        </w:rPr>
      </w:pPr>
    </w:p>
    <w:p w14:paraId="16648990"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Syed-Abdul, S., Fernandez-</w:t>
      </w:r>
      <w:proofErr w:type="spellStart"/>
      <w:r w:rsidRPr="004C7F31">
        <w:rPr>
          <w:rFonts w:ascii="Times New Roman" w:hAnsi="Times New Roman" w:cs="Times New Roman"/>
          <w:color w:val="000000" w:themeColor="text1"/>
          <w:lang w:val="en-GB"/>
        </w:rPr>
        <w:t>Luque</w:t>
      </w:r>
      <w:proofErr w:type="spellEnd"/>
      <w:r w:rsidRPr="004C7F31">
        <w:rPr>
          <w:rFonts w:ascii="Times New Roman" w:hAnsi="Times New Roman" w:cs="Times New Roman"/>
          <w:color w:val="000000" w:themeColor="text1"/>
          <w:lang w:val="en-GB"/>
        </w:rPr>
        <w:t xml:space="preserve">, L., Jian, W., et al. (2013). ‘Misleading health-related information promoted through video-based social media: anorexia on YouTube.’ </w:t>
      </w:r>
      <w:r w:rsidRPr="004C7F31">
        <w:rPr>
          <w:rFonts w:ascii="Times New Roman" w:hAnsi="Times New Roman" w:cs="Times New Roman"/>
          <w:i/>
          <w:iCs/>
          <w:color w:val="000000" w:themeColor="text1"/>
          <w:lang w:val="en-GB"/>
        </w:rPr>
        <w:t>Journal of medical Internet research</w:t>
      </w:r>
      <w:r w:rsidRPr="004C7F31">
        <w:rPr>
          <w:rFonts w:ascii="Times New Roman" w:hAnsi="Times New Roman" w:cs="Times New Roman"/>
          <w:color w:val="000000" w:themeColor="text1"/>
          <w:lang w:val="en-GB"/>
        </w:rPr>
        <w:t>, 15 (2), e30.</w:t>
      </w:r>
    </w:p>
    <w:p w14:paraId="29FE0D17" w14:textId="77777777" w:rsidR="00F320E0" w:rsidRPr="004C7F31" w:rsidRDefault="00F320E0" w:rsidP="00F320E0">
      <w:pPr>
        <w:spacing w:line="276" w:lineRule="auto"/>
        <w:rPr>
          <w:rFonts w:ascii="Times New Roman" w:hAnsi="Times New Roman" w:cs="Times New Roman"/>
          <w:b/>
          <w:bCs/>
          <w:color w:val="000000" w:themeColor="text1"/>
          <w:lang w:val="en-GB"/>
        </w:rPr>
      </w:pPr>
    </w:p>
    <w:p w14:paraId="1248F28A"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Vishwakarma, D. K., Varshney, D. and Yadav, A. (2019). ‘</w:t>
      </w:r>
      <w:bookmarkStart w:id="45" w:name="OLE_LINK9"/>
      <w:r w:rsidRPr="004C7F31">
        <w:rPr>
          <w:rFonts w:ascii="Times New Roman" w:hAnsi="Times New Roman" w:cs="Times New Roman"/>
          <w:color w:val="000000" w:themeColor="text1"/>
          <w:lang w:val="en-GB"/>
        </w:rPr>
        <w:t>Detection and veracity analysis of fake news via scrapping and authenticating the web search</w:t>
      </w:r>
      <w:bookmarkEnd w:id="45"/>
      <w:r w:rsidRPr="004C7F31">
        <w:rPr>
          <w:rFonts w:ascii="Times New Roman" w:hAnsi="Times New Roman" w:cs="Times New Roman"/>
          <w:color w:val="000000" w:themeColor="text1"/>
          <w:lang w:val="en-GB"/>
        </w:rPr>
        <w:t xml:space="preserve">.’ </w:t>
      </w:r>
      <w:r w:rsidRPr="004C7F31">
        <w:rPr>
          <w:rFonts w:ascii="Times New Roman" w:hAnsi="Times New Roman" w:cs="Times New Roman"/>
          <w:i/>
          <w:iCs/>
          <w:color w:val="000000" w:themeColor="text1"/>
          <w:lang w:val="en-GB"/>
        </w:rPr>
        <w:t>Cognitive Systems Research</w:t>
      </w:r>
      <w:r w:rsidRPr="004C7F31">
        <w:rPr>
          <w:rFonts w:ascii="Times New Roman" w:hAnsi="Times New Roman" w:cs="Times New Roman"/>
          <w:color w:val="000000" w:themeColor="text1"/>
          <w:lang w:val="en-GB"/>
        </w:rPr>
        <w:t>, 58 (Dec.): 217-229.</w:t>
      </w:r>
    </w:p>
    <w:p w14:paraId="138D610B" w14:textId="77777777" w:rsidR="00F320E0" w:rsidRPr="004C7F31" w:rsidRDefault="00F320E0" w:rsidP="00F320E0">
      <w:pPr>
        <w:spacing w:line="276" w:lineRule="auto"/>
        <w:rPr>
          <w:rFonts w:ascii="Times New Roman" w:hAnsi="Times New Roman" w:cs="Times New Roman"/>
          <w:b/>
          <w:bCs/>
          <w:color w:val="000000" w:themeColor="text1"/>
          <w:lang w:val="en-GB"/>
        </w:rPr>
      </w:pPr>
    </w:p>
    <w:p w14:paraId="31D08C5C"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Vosoughi</w:t>
      </w:r>
      <w:proofErr w:type="spellEnd"/>
      <w:r w:rsidRPr="004C7F31">
        <w:rPr>
          <w:rFonts w:ascii="Times New Roman" w:hAnsi="Times New Roman" w:cs="Times New Roman"/>
          <w:color w:val="000000" w:themeColor="text1"/>
          <w:lang w:val="en-GB"/>
        </w:rPr>
        <w:t>, S., Roy, D. and Aral, S. (2018). ‘The spread of true and false news online.’</w:t>
      </w:r>
    </w:p>
    <w:p w14:paraId="28A56317"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i/>
          <w:iCs/>
          <w:color w:val="000000" w:themeColor="text1"/>
          <w:lang w:val="en-GB"/>
        </w:rPr>
        <w:t>Science</w:t>
      </w:r>
      <w:r w:rsidRPr="004C7F31">
        <w:rPr>
          <w:rFonts w:ascii="Times New Roman" w:hAnsi="Times New Roman" w:cs="Times New Roman"/>
          <w:color w:val="000000" w:themeColor="text1"/>
          <w:lang w:val="en-GB"/>
        </w:rPr>
        <w:t>, 359 (6380): 1146-1151.</w:t>
      </w:r>
    </w:p>
    <w:p w14:paraId="6BD72FA3" w14:textId="77777777" w:rsidR="00F320E0" w:rsidRPr="004C7F31" w:rsidRDefault="00F320E0" w:rsidP="00F320E0">
      <w:pPr>
        <w:spacing w:line="276" w:lineRule="auto"/>
        <w:rPr>
          <w:rFonts w:ascii="Times New Roman" w:hAnsi="Times New Roman" w:cs="Times New Roman"/>
          <w:color w:val="000000" w:themeColor="text1"/>
          <w:lang w:val="en-GB"/>
        </w:rPr>
      </w:pPr>
    </w:p>
    <w:p w14:paraId="394B6897" w14:textId="77777777" w:rsidR="00F320E0" w:rsidRPr="004C7F31" w:rsidRDefault="00F320E0" w:rsidP="00F320E0">
      <w:pPr>
        <w:spacing w:line="276" w:lineRule="auto"/>
        <w:rPr>
          <w:rFonts w:ascii="Times New Roman" w:hAnsi="Times New Roman" w:cs="Times New Roman"/>
          <w:color w:val="000000" w:themeColor="text1"/>
          <w:lang w:val="en-GB"/>
        </w:rPr>
      </w:pPr>
      <w:proofErr w:type="spellStart"/>
      <w:r w:rsidRPr="004C7F31">
        <w:rPr>
          <w:rFonts w:ascii="Times New Roman" w:hAnsi="Times New Roman" w:cs="Times New Roman"/>
          <w:color w:val="000000" w:themeColor="text1"/>
          <w:lang w:val="en-GB"/>
        </w:rPr>
        <w:t>Vraga</w:t>
      </w:r>
      <w:proofErr w:type="spellEnd"/>
      <w:r w:rsidRPr="004C7F31">
        <w:rPr>
          <w:rFonts w:ascii="Times New Roman" w:hAnsi="Times New Roman" w:cs="Times New Roman"/>
          <w:color w:val="000000" w:themeColor="text1"/>
          <w:lang w:val="en-GB"/>
        </w:rPr>
        <w:t>, E. K. and Bode, L. (2017). ‘</w:t>
      </w:r>
      <w:bookmarkStart w:id="46" w:name="OLE_LINK10"/>
      <w:r w:rsidRPr="004C7F31">
        <w:rPr>
          <w:rFonts w:ascii="Times New Roman" w:hAnsi="Times New Roman" w:cs="Times New Roman"/>
          <w:color w:val="000000" w:themeColor="text1"/>
          <w:lang w:val="en-GB"/>
        </w:rPr>
        <w:t>Using expert sources to correct health misinformation in social media</w:t>
      </w:r>
      <w:bookmarkEnd w:id="46"/>
      <w:r w:rsidRPr="004C7F31">
        <w:rPr>
          <w:rFonts w:ascii="Times New Roman" w:hAnsi="Times New Roman" w:cs="Times New Roman"/>
          <w:color w:val="000000" w:themeColor="text1"/>
          <w:lang w:val="en-GB"/>
        </w:rPr>
        <w:t xml:space="preserve">.’ </w:t>
      </w:r>
      <w:r w:rsidRPr="004C7F31">
        <w:rPr>
          <w:rFonts w:ascii="Times New Roman" w:hAnsi="Times New Roman" w:cs="Times New Roman"/>
          <w:i/>
          <w:iCs/>
          <w:color w:val="000000" w:themeColor="text1"/>
          <w:lang w:val="en-GB"/>
        </w:rPr>
        <w:t>Science Communication</w:t>
      </w:r>
      <w:r w:rsidRPr="004C7F31">
        <w:rPr>
          <w:rFonts w:ascii="Times New Roman" w:hAnsi="Times New Roman" w:cs="Times New Roman"/>
          <w:color w:val="000000" w:themeColor="text1"/>
          <w:lang w:val="en-GB"/>
        </w:rPr>
        <w:t>, 39 (5): 621-645.</w:t>
      </w:r>
    </w:p>
    <w:p w14:paraId="66A2BB66" w14:textId="77777777" w:rsidR="00A9448D" w:rsidRPr="004C7F31" w:rsidRDefault="00A9448D" w:rsidP="00A9448D">
      <w:pPr>
        <w:spacing w:line="276" w:lineRule="auto"/>
        <w:rPr>
          <w:rFonts w:ascii="Times New Roman" w:hAnsi="Times New Roman" w:cs="Times New Roman"/>
          <w:color w:val="000000" w:themeColor="text1"/>
          <w:lang w:val="en-GB"/>
        </w:rPr>
      </w:pPr>
    </w:p>
    <w:p w14:paraId="0BFC1711" w14:textId="77777777" w:rsidR="00A9448D" w:rsidRPr="004C7F31" w:rsidRDefault="00A9448D" w:rsidP="00A9448D">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Wang, Y. C. (2015). ‘The logic behind the spread of food safety rumours on WeChat.’ </w:t>
      </w:r>
      <w:r w:rsidRPr="004C7F31">
        <w:rPr>
          <w:rFonts w:ascii="Times New Roman" w:hAnsi="Times New Roman" w:cs="Times New Roman"/>
          <w:i/>
          <w:iCs/>
          <w:color w:val="000000" w:themeColor="text1"/>
          <w:lang w:val="en-GB"/>
        </w:rPr>
        <w:t>Youth Journalist</w:t>
      </w:r>
      <w:r w:rsidRPr="004C7F31">
        <w:rPr>
          <w:rFonts w:ascii="Times New Roman" w:hAnsi="Times New Roman" w:cs="Times New Roman"/>
          <w:color w:val="000000" w:themeColor="text1"/>
          <w:lang w:val="en-GB"/>
        </w:rPr>
        <w:t>, (05): 52-53.</w:t>
      </w:r>
    </w:p>
    <w:p w14:paraId="4901D705" w14:textId="77777777" w:rsidR="00A9448D" w:rsidRPr="004C7F31" w:rsidRDefault="00A9448D" w:rsidP="00F320E0">
      <w:pPr>
        <w:spacing w:line="276" w:lineRule="auto"/>
        <w:rPr>
          <w:rFonts w:ascii="Times New Roman" w:hAnsi="Times New Roman" w:cs="Times New Roman"/>
          <w:color w:val="000000" w:themeColor="text1"/>
          <w:lang w:val="en-GB"/>
        </w:rPr>
      </w:pPr>
    </w:p>
    <w:p w14:paraId="5A03FBFD"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Wang, Y., McKee, M., </w:t>
      </w:r>
      <w:proofErr w:type="spellStart"/>
      <w:r w:rsidRPr="004C7F31">
        <w:rPr>
          <w:rFonts w:ascii="Times New Roman" w:hAnsi="Times New Roman" w:cs="Times New Roman"/>
          <w:color w:val="000000" w:themeColor="text1"/>
          <w:lang w:val="en-GB"/>
        </w:rPr>
        <w:t>Torbica</w:t>
      </w:r>
      <w:proofErr w:type="spellEnd"/>
      <w:r w:rsidRPr="004C7F31">
        <w:rPr>
          <w:rFonts w:ascii="Times New Roman" w:hAnsi="Times New Roman" w:cs="Times New Roman"/>
          <w:color w:val="000000" w:themeColor="text1"/>
          <w:lang w:val="en-GB"/>
        </w:rPr>
        <w:t xml:space="preserve">, A., et al. (2019). ‘Systematic literature review on the spread of health-related misinformation on social media.’ </w:t>
      </w:r>
      <w:r w:rsidRPr="004C7F31">
        <w:rPr>
          <w:rFonts w:ascii="Times New Roman" w:hAnsi="Times New Roman" w:cs="Times New Roman"/>
          <w:i/>
          <w:iCs/>
          <w:color w:val="000000" w:themeColor="text1"/>
          <w:lang w:val="en-GB"/>
        </w:rPr>
        <w:t>Social Science &amp; Medicine</w:t>
      </w:r>
      <w:r w:rsidRPr="004C7F31">
        <w:rPr>
          <w:rFonts w:ascii="Times New Roman" w:hAnsi="Times New Roman" w:cs="Times New Roman"/>
          <w:color w:val="000000" w:themeColor="text1"/>
          <w:lang w:val="en-GB"/>
        </w:rPr>
        <w:t>, 240: 112552.</w:t>
      </w:r>
    </w:p>
    <w:p w14:paraId="65E7070E" w14:textId="77777777" w:rsidR="00F320E0" w:rsidRPr="004C7F31" w:rsidRDefault="00F320E0" w:rsidP="00F320E0">
      <w:pPr>
        <w:spacing w:line="276" w:lineRule="auto"/>
        <w:rPr>
          <w:rFonts w:ascii="Times New Roman" w:hAnsi="Times New Roman" w:cs="Times New Roman"/>
          <w:b/>
          <w:bCs/>
          <w:color w:val="000000" w:themeColor="text1"/>
          <w:lang w:val="en-GB"/>
        </w:rPr>
      </w:pPr>
    </w:p>
    <w:p w14:paraId="6B067E5F"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Wardle, C. and </w:t>
      </w:r>
      <w:proofErr w:type="spellStart"/>
      <w:r w:rsidRPr="004C7F31">
        <w:rPr>
          <w:rFonts w:ascii="Times New Roman" w:hAnsi="Times New Roman" w:cs="Times New Roman"/>
          <w:color w:val="000000" w:themeColor="text1"/>
          <w:lang w:val="en-GB"/>
        </w:rPr>
        <w:t>Derakhshan</w:t>
      </w:r>
      <w:proofErr w:type="spellEnd"/>
      <w:r w:rsidRPr="004C7F31">
        <w:rPr>
          <w:rFonts w:ascii="Times New Roman" w:hAnsi="Times New Roman" w:cs="Times New Roman"/>
          <w:color w:val="000000" w:themeColor="text1"/>
          <w:lang w:val="en-GB"/>
        </w:rPr>
        <w:t xml:space="preserve">, H. (2017). ‘Information Disorder: Toward an interdisciplinary framework for research and policymaking.’ </w:t>
      </w:r>
      <w:r w:rsidRPr="004C7F31">
        <w:rPr>
          <w:rFonts w:ascii="Times New Roman" w:hAnsi="Times New Roman" w:cs="Times New Roman"/>
          <w:i/>
          <w:iCs/>
          <w:color w:val="000000" w:themeColor="text1"/>
          <w:lang w:val="en-GB"/>
        </w:rPr>
        <w:t>Council of Europe report</w:t>
      </w:r>
      <w:r w:rsidRPr="004C7F31">
        <w:rPr>
          <w:rFonts w:ascii="Times New Roman" w:hAnsi="Times New Roman" w:cs="Times New Roman"/>
          <w:color w:val="000000" w:themeColor="text1"/>
          <w:lang w:val="en-GB"/>
        </w:rPr>
        <w:t>.</w:t>
      </w:r>
    </w:p>
    <w:p w14:paraId="79CFBA84" w14:textId="77777777" w:rsidR="00F320E0" w:rsidRPr="004C7F31" w:rsidRDefault="00F320E0" w:rsidP="00F320E0">
      <w:pPr>
        <w:spacing w:line="276" w:lineRule="auto"/>
        <w:rPr>
          <w:rFonts w:ascii="Times New Roman" w:hAnsi="Times New Roman" w:cs="Times New Roman"/>
          <w:color w:val="000000" w:themeColor="text1"/>
          <w:lang w:val="en-GB"/>
        </w:rPr>
      </w:pPr>
    </w:p>
    <w:p w14:paraId="31336446" w14:textId="77777777"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Wood, M. J. (2018). ‘Propagating and debunking conspiracy theories on twitter during the 2015-2016 Zika virus outbreak.’ </w:t>
      </w:r>
      <w:r w:rsidRPr="004C7F31">
        <w:rPr>
          <w:rFonts w:ascii="Times New Roman" w:hAnsi="Times New Roman" w:cs="Times New Roman"/>
          <w:i/>
          <w:iCs/>
          <w:color w:val="000000" w:themeColor="text1"/>
          <w:lang w:val="en-GB"/>
        </w:rPr>
        <w:t xml:space="preserve">Cyberpsychology, </w:t>
      </w:r>
      <w:proofErr w:type="spellStart"/>
      <w:r w:rsidRPr="004C7F31">
        <w:rPr>
          <w:rFonts w:ascii="Times New Roman" w:hAnsi="Times New Roman" w:cs="Times New Roman"/>
          <w:i/>
          <w:iCs/>
          <w:color w:val="000000" w:themeColor="text1"/>
          <w:lang w:val="en-GB"/>
        </w:rPr>
        <w:t>Behavior</w:t>
      </w:r>
      <w:proofErr w:type="spellEnd"/>
      <w:r w:rsidRPr="004C7F31">
        <w:rPr>
          <w:rFonts w:ascii="Times New Roman" w:hAnsi="Times New Roman" w:cs="Times New Roman"/>
          <w:i/>
          <w:iCs/>
          <w:color w:val="000000" w:themeColor="text1"/>
          <w:lang w:val="en-GB"/>
        </w:rPr>
        <w:t>, and Social Networking</w:t>
      </w:r>
      <w:r w:rsidRPr="004C7F31">
        <w:rPr>
          <w:rFonts w:ascii="Times New Roman" w:hAnsi="Times New Roman" w:cs="Times New Roman"/>
          <w:color w:val="000000" w:themeColor="text1"/>
          <w:lang w:val="en-GB"/>
        </w:rPr>
        <w:t>, 21(8), 485-490.</w:t>
      </w:r>
    </w:p>
    <w:p w14:paraId="7E738479" w14:textId="6ACED503" w:rsidR="00F320E0" w:rsidRPr="004C7F31" w:rsidRDefault="00F320E0" w:rsidP="00F320E0">
      <w:pPr>
        <w:spacing w:line="276" w:lineRule="auto"/>
        <w:rPr>
          <w:rFonts w:ascii="Times New Roman" w:hAnsi="Times New Roman" w:cs="Times New Roman"/>
          <w:color w:val="000000" w:themeColor="text1"/>
          <w:lang w:val="en-GB"/>
        </w:rPr>
      </w:pPr>
    </w:p>
    <w:p w14:paraId="52E40CBE" w14:textId="77777777" w:rsidR="00D948EA" w:rsidRPr="004C7F31" w:rsidRDefault="00D948EA" w:rsidP="00D948EA">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Zhang, W. D., Luan, B. Y. and Li, S. T. (2019). ‘Influence of online false information dissemination </w:t>
      </w:r>
      <w:proofErr w:type="spellStart"/>
      <w:r w:rsidRPr="004C7F31">
        <w:rPr>
          <w:rFonts w:ascii="Times New Roman" w:hAnsi="Times New Roman" w:cs="Times New Roman"/>
          <w:color w:val="000000" w:themeColor="text1"/>
          <w:lang w:val="en-GB"/>
        </w:rPr>
        <w:t>behavior</w:t>
      </w:r>
      <w:proofErr w:type="spellEnd"/>
      <w:r w:rsidRPr="004C7F31">
        <w:rPr>
          <w:rFonts w:ascii="Times New Roman" w:hAnsi="Times New Roman" w:cs="Times New Roman"/>
          <w:color w:val="000000" w:themeColor="text1"/>
          <w:lang w:val="en-GB"/>
        </w:rPr>
        <w:t xml:space="preserve"> based on information risk perception factor research.’ </w:t>
      </w:r>
      <w:r w:rsidRPr="004C7F31">
        <w:rPr>
          <w:rFonts w:ascii="Times New Roman" w:hAnsi="Times New Roman" w:cs="Times New Roman"/>
          <w:i/>
          <w:iCs/>
          <w:color w:val="000000" w:themeColor="text1"/>
          <w:lang w:val="en-GB"/>
        </w:rPr>
        <w:t>Information studies: Theory &amp; Application</w:t>
      </w:r>
      <w:r w:rsidRPr="004C7F31">
        <w:rPr>
          <w:rFonts w:ascii="Times New Roman" w:hAnsi="Times New Roman" w:cs="Times New Roman"/>
          <w:color w:val="000000" w:themeColor="text1"/>
          <w:lang w:val="en-GB"/>
        </w:rPr>
        <w:t>, 42 (09): 93-98+110.</w:t>
      </w:r>
    </w:p>
    <w:p w14:paraId="11C9C7F7" w14:textId="77777777" w:rsidR="00D948EA" w:rsidRPr="004C7F31" w:rsidRDefault="00D948EA" w:rsidP="00D948EA">
      <w:pPr>
        <w:spacing w:line="276" w:lineRule="auto"/>
        <w:rPr>
          <w:rFonts w:ascii="Times New Roman" w:hAnsi="Times New Roman" w:cs="Times New Roman"/>
          <w:color w:val="000000" w:themeColor="text1"/>
          <w:lang w:val="en-GB"/>
        </w:rPr>
      </w:pPr>
    </w:p>
    <w:p w14:paraId="05091AA3" w14:textId="77777777" w:rsidR="00D948EA" w:rsidRPr="004C7F31" w:rsidRDefault="00D948EA" w:rsidP="00D948EA">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Zhang, X. X., Liu, H. Y. and Hu, Y. (2014). ‘An empirical study on the formation mechanism and influencing factors of social network information ecological chain.’ </w:t>
      </w:r>
      <w:r w:rsidRPr="004C7F31">
        <w:rPr>
          <w:rFonts w:ascii="Times New Roman" w:hAnsi="Times New Roman" w:cs="Times New Roman"/>
          <w:i/>
          <w:iCs/>
          <w:color w:val="000000" w:themeColor="text1"/>
          <w:lang w:val="en-GB"/>
        </w:rPr>
        <w:t>Library and Information Service</w:t>
      </w:r>
      <w:r w:rsidRPr="004C7F31">
        <w:rPr>
          <w:rFonts w:ascii="Times New Roman" w:hAnsi="Times New Roman" w:cs="Times New Roman"/>
          <w:color w:val="000000" w:themeColor="text1"/>
          <w:lang w:val="en-GB"/>
        </w:rPr>
        <w:t xml:space="preserve">, (16), 36-41. </w:t>
      </w:r>
      <w:proofErr w:type="gramStart"/>
      <w:r w:rsidRPr="004C7F31">
        <w:rPr>
          <w:rFonts w:ascii="Times New Roman" w:hAnsi="Times New Roman" w:cs="Times New Roman"/>
          <w:color w:val="000000" w:themeColor="text1"/>
          <w:lang w:val="en-GB"/>
        </w:rPr>
        <w:t>doi:10.13266/j.issn</w:t>
      </w:r>
      <w:proofErr w:type="gramEnd"/>
      <w:r w:rsidRPr="004C7F31">
        <w:rPr>
          <w:rFonts w:ascii="Times New Roman" w:hAnsi="Times New Roman" w:cs="Times New Roman"/>
          <w:color w:val="000000" w:themeColor="text1"/>
          <w:lang w:val="en-GB"/>
        </w:rPr>
        <w:t>.0252-3116.2014.16.005.</w:t>
      </w:r>
    </w:p>
    <w:p w14:paraId="494F92C4" w14:textId="77777777" w:rsidR="00D948EA" w:rsidRPr="004C7F31" w:rsidRDefault="00D948EA" w:rsidP="00D948EA">
      <w:pPr>
        <w:spacing w:line="276" w:lineRule="auto"/>
        <w:rPr>
          <w:rFonts w:ascii="Times New Roman" w:hAnsi="Times New Roman" w:cs="Times New Roman"/>
          <w:i/>
          <w:iCs/>
          <w:color w:val="000000" w:themeColor="text1"/>
          <w:lang w:val="en-GB"/>
        </w:rPr>
      </w:pPr>
    </w:p>
    <w:p w14:paraId="0CBE41D9" w14:textId="77777777" w:rsidR="00D948EA" w:rsidRPr="004C7F31" w:rsidRDefault="00D948EA" w:rsidP="00D948EA">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Zhang, Y. and </w:t>
      </w:r>
      <w:proofErr w:type="spellStart"/>
      <w:r w:rsidRPr="004C7F31">
        <w:rPr>
          <w:rFonts w:ascii="Times New Roman" w:hAnsi="Times New Roman" w:cs="Times New Roman"/>
          <w:color w:val="000000" w:themeColor="text1"/>
          <w:lang w:val="en-GB"/>
        </w:rPr>
        <w:t>Su</w:t>
      </w:r>
      <w:proofErr w:type="spellEnd"/>
      <w:r w:rsidRPr="004C7F31">
        <w:rPr>
          <w:rFonts w:ascii="Times New Roman" w:hAnsi="Times New Roman" w:cs="Times New Roman"/>
          <w:color w:val="000000" w:themeColor="text1"/>
          <w:lang w:val="en-GB"/>
        </w:rPr>
        <w:t xml:space="preserve">, Y. T. (2019). ‘A study of audience recognition of WeChat health </w:t>
      </w:r>
      <w:proofErr w:type="spellStart"/>
      <w:r w:rsidRPr="004C7F31">
        <w:rPr>
          <w:rFonts w:ascii="Times New Roman" w:hAnsi="Times New Roman" w:cs="Times New Roman"/>
          <w:color w:val="000000" w:themeColor="text1"/>
          <w:lang w:val="en-GB"/>
        </w:rPr>
        <w:t>rumors</w:t>
      </w:r>
      <w:proofErr w:type="spellEnd"/>
      <w:r w:rsidRPr="004C7F31">
        <w:rPr>
          <w:rFonts w:ascii="Times New Roman" w:hAnsi="Times New Roman" w:cs="Times New Roman"/>
          <w:color w:val="000000" w:themeColor="text1"/>
          <w:lang w:val="en-GB"/>
        </w:rPr>
        <w:t xml:space="preserve"> - based on individual user differences.’ </w:t>
      </w:r>
      <w:r w:rsidRPr="004C7F31">
        <w:rPr>
          <w:rFonts w:ascii="Times New Roman" w:hAnsi="Times New Roman" w:cs="Times New Roman"/>
          <w:i/>
          <w:iCs/>
          <w:color w:val="000000" w:themeColor="text1"/>
          <w:lang w:val="en-GB"/>
        </w:rPr>
        <w:t>Radio &amp; TV Journal</w:t>
      </w:r>
      <w:r w:rsidRPr="004C7F31">
        <w:rPr>
          <w:rFonts w:ascii="Times New Roman" w:hAnsi="Times New Roman" w:cs="Times New Roman"/>
          <w:color w:val="000000" w:themeColor="text1"/>
          <w:lang w:val="en-GB"/>
        </w:rPr>
        <w:t>, (10): 228-230.</w:t>
      </w:r>
    </w:p>
    <w:p w14:paraId="5F233688" w14:textId="77777777" w:rsidR="00D948EA" w:rsidRPr="004C7F31" w:rsidRDefault="00D948EA" w:rsidP="00F320E0">
      <w:pPr>
        <w:spacing w:line="276" w:lineRule="auto"/>
        <w:rPr>
          <w:rFonts w:ascii="Times New Roman" w:hAnsi="Times New Roman" w:cs="Times New Roman"/>
          <w:color w:val="000000" w:themeColor="text1"/>
          <w:lang w:val="en-GB"/>
        </w:rPr>
      </w:pPr>
    </w:p>
    <w:p w14:paraId="3B4D16A3" w14:textId="365BE52B" w:rsidR="00F320E0" w:rsidRPr="004C7F31" w:rsidRDefault="00F320E0" w:rsidP="00F320E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Zhang, Y., Sun, Y. and Kim, Y. (2017). ‘The influence of individual differences on consumer’s selection of online sources for health information.’ </w:t>
      </w:r>
      <w:r w:rsidRPr="004C7F31">
        <w:rPr>
          <w:rFonts w:ascii="Times New Roman" w:hAnsi="Times New Roman" w:cs="Times New Roman"/>
          <w:i/>
          <w:iCs/>
          <w:color w:val="000000" w:themeColor="text1"/>
          <w:lang w:val="en-GB"/>
        </w:rPr>
        <w:t xml:space="preserve">Computers in Human </w:t>
      </w:r>
      <w:proofErr w:type="spellStart"/>
      <w:r w:rsidRPr="004C7F31">
        <w:rPr>
          <w:rFonts w:ascii="Times New Roman" w:hAnsi="Times New Roman" w:cs="Times New Roman"/>
          <w:i/>
          <w:iCs/>
          <w:color w:val="000000" w:themeColor="text1"/>
          <w:lang w:val="en-GB"/>
        </w:rPr>
        <w:t>Behavior</w:t>
      </w:r>
      <w:proofErr w:type="spellEnd"/>
      <w:r w:rsidRPr="004C7F31">
        <w:rPr>
          <w:rFonts w:ascii="Times New Roman" w:hAnsi="Times New Roman" w:cs="Times New Roman"/>
          <w:color w:val="000000" w:themeColor="text1"/>
          <w:lang w:val="en-GB"/>
        </w:rPr>
        <w:t>, 67: 303-312.</w:t>
      </w:r>
    </w:p>
    <w:p w14:paraId="176A4F19" w14:textId="77777777" w:rsidR="00F320E0" w:rsidRPr="004C7F31" w:rsidRDefault="00F320E0" w:rsidP="00F320E0">
      <w:pPr>
        <w:spacing w:line="276" w:lineRule="auto"/>
        <w:rPr>
          <w:rFonts w:ascii="Times New Roman" w:hAnsi="Times New Roman" w:cs="Times New Roman"/>
          <w:color w:val="000000" w:themeColor="text1"/>
          <w:lang w:val="en-GB"/>
        </w:rPr>
      </w:pPr>
    </w:p>
    <w:p w14:paraId="27118BDD" w14:textId="1BE67732" w:rsidR="00FE6BF3" w:rsidRPr="004C7F31" w:rsidRDefault="00F320E0" w:rsidP="00867A60">
      <w:pPr>
        <w:spacing w:line="276" w:lineRule="auto"/>
        <w:rPr>
          <w:rFonts w:ascii="Times New Roman" w:hAnsi="Times New Roman" w:cs="Times New Roman"/>
          <w:color w:val="000000" w:themeColor="text1"/>
          <w:lang w:val="en-GB"/>
        </w:rPr>
      </w:pPr>
      <w:r w:rsidRPr="004C7F31">
        <w:rPr>
          <w:rFonts w:ascii="Times New Roman" w:hAnsi="Times New Roman" w:cs="Times New Roman"/>
          <w:color w:val="000000" w:themeColor="text1"/>
          <w:lang w:val="en-GB"/>
        </w:rPr>
        <w:t xml:space="preserve">Zhu, K. and Ying, L. (2016). ‘Information source detection in the SIR model: A sample-path-based approach.’ </w:t>
      </w:r>
      <w:r w:rsidRPr="004C7F31">
        <w:rPr>
          <w:rFonts w:ascii="Times New Roman" w:hAnsi="Times New Roman" w:cs="Times New Roman"/>
          <w:i/>
          <w:iCs/>
          <w:color w:val="000000" w:themeColor="text1"/>
          <w:lang w:val="en-GB"/>
        </w:rPr>
        <w:t>IEEE/ACM Transactions on Networking</w:t>
      </w:r>
      <w:r w:rsidRPr="004C7F31">
        <w:rPr>
          <w:rFonts w:ascii="Times New Roman" w:hAnsi="Times New Roman" w:cs="Times New Roman"/>
          <w:color w:val="000000" w:themeColor="text1"/>
          <w:lang w:val="en-GB"/>
        </w:rPr>
        <w:t>, 24 (1): 408-421.</w:t>
      </w:r>
    </w:p>
    <w:sectPr w:rsidR="00FE6BF3" w:rsidRPr="004C7F31" w:rsidSect="00CF0C9C">
      <w:footerReference w:type="even" r:id="rId14"/>
      <w:footerReference w:type="default" r:id="rId15"/>
      <w:pgSz w:w="11906" w:h="16838"/>
      <w:pgMar w:top="1440" w:right="1800" w:bottom="1440" w:left="1800" w:header="851" w:footer="992"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362C6" w14:textId="77777777" w:rsidR="004A3241" w:rsidRDefault="004A3241" w:rsidP="000B7D8A">
      <w:r>
        <w:separator/>
      </w:r>
    </w:p>
  </w:endnote>
  <w:endnote w:type="continuationSeparator" w:id="0">
    <w:p w14:paraId="158AE4CA" w14:textId="77777777" w:rsidR="004A3241" w:rsidRDefault="004A3241" w:rsidP="000B7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1439560609"/>
      <w:docPartObj>
        <w:docPartGallery w:val="Page Numbers (Bottom of Page)"/>
        <w:docPartUnique/>
      </w:docPartObj>
    </w:sdtPr>
    <w:sdtEndPr>
      <w:rPr>
        <w:rStyle w:val="ac"/>
      </w:rPr>
    </w:sdtEndPr>
    <w:sdtContent>
      <w:p w14:paraId="48B48E04" w14:textId="35EB5278" w:rsidR="00CF0C9C" w:rsidRDefault="00CF0C9C" w:rsidP="0064656C">
        <w:pPr>
          <w:pStyle w:val="a7"/>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2</w:t>
        </w:r>
        <w:r>
          <w:rPr>
            <w:rStyle w:val="ac"/>
          </w:rPr>
          <w:fldChar w:fldCharType="end"/>
        </w:r>
      </w:p>
    </w:sdtContent>
  </w:sdt>
  <w:p w14:paraId="12BE69F7" w14:textId="77777777" w:rsidR="00CF0C9C" w:rsidRDefault="00CF0C9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c"/>
      </w:rPr>
      <w:id w:val="-2056151198"/>
      <w:docPartObj>
        <w:docPartGallery w:val="Page Numbers (Bottom of Page)"/>
        <w:docPartUnique/>
      </w:docPartObj>
    </w:sdtPr>
    <w:sdtEndPr>
      <w:rPr>
        <w:rStyle w:val="ac"/>
      </w:rPr>
    </w:sdtEndPr>
    <w:sdtContent>
      <w:p w14:paraId="6A98E4C7" w14:textId="6188D4E0" w:rsidR="00CF0C9C" w:rsidRDefault="00CF0C9C" w:rsidP="0064656C">
        <w:pPr>
          <w:pStyle w:val="a7"/>
          <w:framePr w:wrap="none" w:vAnchor="text" w:hAnchor="margin" w:xAlign="center" w:y="1"/>
          <w:rPr>
            <w:rStyle w:val="ac"/>
          </w:rPr>
        </w:pPr>
        <w:r>
          <w:rPr>
            <w:rStyle w:val="ac"/>
          </w:rPr>
          <w:fldChar w:fldCharType="begin"/>
        </w:r>
        <w:r>
          <w:rPr>
            <w:rStyle w:val="ac"/>
          </w:rPr>
          <w:instrText xml:space="preserve"> PAGE </w:instrText>
        </w:r>
        <w:r>
          <w:rPr>
            <w:rStyle w:val="ac"/>
          </w:rPr>
          <w:fldChar w:fldCharType="separate"/>
        </w:r>
        <w:r>
          <w:rPr>
            <w:rStyle w:val="ac"/>
            <w:noProof/>
          </w:rPr>
          <w:t>1</w:t>
        </w:r>
        <w:r>
          <w:rPr>
            <w:rStyle w:val="ac"/>
          </w:rPr>
          <w:fldChar w:fldCharType="end"/>
        </w:r>
      </w:p>
    </w:sdtContent>
  </w:sdt>
  <w:p w14:paraId="7EEC3394" w14:textId="77777777" w:rsidR="00CF0C9C" w:rsidRDefault="00CF0C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CEBCD" w14:textId="77777777" w:rsidR="004A3241" w:rsidRDefault="004A3241" w:rsidP="000B7D8A">
      <w:r>
        <w:separator/>
      </w:r>
    </w:p>
  </w:footnote>
  <w:footnote w:type="continuationSeparator" w:id="0">
    <w:p w14:paraId="16E4FB59" w14:textId="77777777" w:rsidR="004A3241" w:rsidRDefault="004A3241" w:rsidP="000B7D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200A19"/>
    <w:multiLevelType w:val="hybridMultilevel"/>
    <w:tmpl w:val="E1423702"/>
    <w:lvl w:ilvl="0" w:tplc="F3824F4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B7A5814"/>
    <w:multiLevelType w:val="hybridMultilevel"/>
    <w:tmpl w:val="5D4CC4E2"/>
    <w:lvl w:ilvl="0" w:tplc="82A09A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E64301E"/>
    <w:multiLevelType w:val="hybridMultilevel"/>
    <w:tmpl w:val="131C9ED2"/>
    <w:lvl w:ilvl="0" w:tplc="0EBC8D30">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40025EDF"/>
    <w:multiLevelType w:val="hybridMultilevel"/>
    <w:tmpl w:val="0DB8A19C"/>
    <w:lvl w:ilvl="0" w:tplc="A7CAA20C">
      <w:start w:val="1"/>
      <w:numFmt w:val="japaneseCounting"/>
      <w:lvlText w:val="第%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55E614E4"/>
    <w:multiLevelType w:val="hybridMultilevel"/>
    <w:tmpl w:val="08B8C812"/>
    <w:lvl w:ilvl="0" w:tplc="3A94AF8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69EA1512"/>
    <w:multiLevelType w:val="hybridMultilevel"/>
    <w:tmpl w:val="94FAD3A6"/>
    <w:lvl w:ilvl="0" w:tplc="7C425A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CEC391C"/>
    <w:multiLevelType w:val="hybridMultilevel"/>
    <w:tmpl w:val="B3729FE2"/>
    <w:lvl w:ilvl="0" w:tplc="B30682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3167039">
    <w:abstractNumId w:val="0"/>
  </w:num>
  <w:num w:numId="2" w16cid:durableId="748964097">
    <w:abstractNumId w:val="4"/>
  </w:num>
  <w:num w:numId="3" w16cid:durableId="1743327323">
    <w:abstractNumId w:val="2"/>
  </w:num>
  <w:num w:numId="4" w16cid:durableId="318850221">
    <w:abstractNumId w:val="1"/>
  </w:num>
  <w:num w:numId="5" w16cid:durableId="1303004591">
    <w:abstractNumId w:val="6"/>
  </w:num>
  <w:num w:numId="6" w16cid:durableId="1976182447">
    <w:abstractNumId w:val="5"/>
  </w:num>
  <w:num w:numId="7" w16cid:durableId="7960701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941"/>
    <w:rsid w:val="00004977"/>
    <w:rsid w:val="00004FD8"/>
    <w:rsid w:val="000121C2"/>
    <w:rsid w:val="00014C9F"/>
    <w:rsid w:val="000336A4"/>
    <w:rsid w:val="00037F53"/>
    <w:rsid w:val="00051832"/>
    <w:rsid w:val="000661B7"/>
    <w:rsid w:val="0007422F"/>
    <w:rsid w:val="000A0D62"/>
    <w:rsid w:val="000A16B5"/>
    <w:rsid w:val="000A7CA0"/>
    <w:rsid w:val="000B101A"/>
    <w:rsid w:val="000B20B4"/>
    <w:rsid w:val="000B7D8A"/>
    <w:rsid w:val="000C2EEF"/>
    <w:rsid w:val="000C761F"/>
    <w:rsid w:val="000D7650"/>
    <w:rsid w:val="000E5D3A"/>
    <w:rsid w:val="000E6700"/>
    <w:rsid w:val="0010002C"/>
    <w:rsid w:val="00105169"/>
    <w:rsid w:val="001101C9"/>
    <w:rsid w:val="001234CC"/>
    <w:rsid w:val="00134E26"/>
    <w:rsid w:val="00141621"/>
    <w:rsid w:val="00163B65"/>
    <w:rsid w:val="00167F00"/>
    <w:rsid w:val="00170E65"/>
    <w:rsid w:val="00173A74"/>
    <w:rsid w:val="00176714"/>
    <w:rsid w:val="00187511"/>
    <w:rsid w:val="001937FE"/>
    <w:rsid w:val="001A69AD"/>
    <w:rsid w:val="001B0450"/>
    <w:rsid w:val="001B3DA4"/>
    <w:rsid w:val="001B3EDA"/>
    <w:rsid w:val="001B73D2"/>
    <w:rsid w:val="001C37B7"/>
    <w:rsid w:val="001E389E"/>
    <w:rsid w:val="001E6132"/>
    <w:rsid w:val="001F6F2F"/>
    <w:rsid w:val="00210455"/>
    <w:rsid w:val="0021620D"/>
    <w:rsid w:val="00225B9C"/>
    <w:rsid w:val="002404C9"/>
    <w:rsid w:val="00256413"/>
    <w:rsid w:val="0026108E"/>
    <w:rsid w:val="00262430"/>
    <w:rsid w:val="002735F0"/>
    <w:rsid w:val="00275024"/>
    <w:rsid w:val="0027743E"/>
    <w:rsid w:val="00281959"/>
    <w:rsid w:val="00291554"/>
    <w:rsid w:val="00294C3D"/>
    <w:rsid w:val="002969DF"/>
    <w:rsid w:val="002975F3"/>
    <w:rsid w:val="002A31E6"/>
    <w:rsid w:val="002A6D85"/>
    <w:rsid w:val="002A6EA5"/>
    <w:rsid w:val="002B1A19"/>
    <w:rsid w:val="002B29D2"/>
    <w:rsid w:val="002B29D9"/>
    <w:rsid w:val="002B323E"/>
    <w:rsid w:val="002C2183"/>
    <w:rsid w:val="002C28A3"/>
    <w:rsid w:val="002C6814"/>
    <w:rsid w:val="002C7D89"/>
    <w:rsid w:val="002C7DBB"/>
    <w:rsid w:val="002D6282"/>
    <w:rsid w:val="002D71AA"/>
    <w:rsid w:val="002E023D"/>
    <w:rsid w:val="002F4DF8"/>
    <w:rsid w:val="00300B6B"/>
    <w:rsid w:val="00300C91"/>
    <w:rsid w:val="00304A96"/>
    <w:rsid w:val="00315B35"/>
    <w:rsid w:val="003166B3"/>
    <w:rsid w:val="00316FB0"/>
    <w:rsid w:val="003172F6"/>
    <w:rsid w:val="00326788"/>
    <w:rsid w:val="00327D85"/>
    <w:rsid w:val="0035500E"/>
    <w:rsid w:val="00367F11"/>
    <w:rsid w:val="00371CF4"/>
    <w:rsid w:val="003847F6"/>
    <w:rsid w:val="0039797C"/>
    <w:rsid w:val="003A1931"/>
    <w:rsid w:val="003A2A73"/>
    <w:rsid w:val="003A3B51"/>
    <w:rsid w:val="003B2A7F"/>
    <w:rsid w:val="003B3A87"/>
    <w:rsid w:val="003B618C"/>
    <w:rsid w:val="003B64B2"/>
    <w:rsid w:val="003C0AE9"/>
    <w:rsid w:val="003C6D82"/>
    <w:rsid w:val="003C7A7F"/>
    <w:rsid w:val="003D4C42"/>
    <w:rsid w:val="003E76D6"/>
    <w:rsid w:val="003F0B13"/>
    <w:rsid w:val="00401A8A"/>
    <w:rsid w:val="004130AC"/>
    <w:rsid w:val="00437A1F"/>
    <w:rsid w:val="004454C0"/>
    <w:rsid w:val="00445614"/>
    <w:rsid w:val="00455250"/>
    <w:rsid w:val="004766D3"/>
    <w:rsid w:val="0049667E"/>
    <w:rsid w:val="004A17D9"/>
    <w:rsid w:val="004A2DFC"/>
    <w:rsid w:val="004A3241"/>
    <w:rsid w:val="004A4A29"/>
    <w:rsid w:val="004A7627"/>
    <w:rsid w:val="004B187F"/>
    <w:rsid w:val="004B4CEB"/>
    <w:rsid w:val="004C7F31"/>
    <w:rsid w:val="004E2552"/>
    <w:rsid w:val="004E4285"/>
    <w:rsid w:val="004E4812"/>
    <w:rsid w:val="004F0E5E"/>
    <w:rsid w:val="004F3604"/>
    <w:rsid w:val="004F7C87"/>
    <w:rsid w:val="00501B06"/>
    <w:rsid w:val="0051279F"/>
    <w:rsid w:val="005208C5"/>
    <w:rsid w:val="00535941"/>
    <w:rsid w:val="00571D99"/>
    <w:rsid w:val="005739A4"/>
    <w:rsid w:val="00576F4E"/>
    <w:rsid w:val="00583A15"/>
    <w:rsid w:val="00592B03"/>
    <w:rsid w:val="005A1CF5"/>
    <w:rsid w:val="005A2FC2"/>
    <w:rsid w:val="005A4BDC"/>
    <w:rsid w:val="005B5B1A"/>
    <w:rsid w:val="005C2183"/>
    <w:rsid w:val="005C3A4A"/>
    <w:rsid w:val="005C6047"/>
    <w:rsid w:val="005D082A"/>
    <w:rsid w:val="005D28C4"/>
    <w:rsid w:val="005D58B6"/>
    <w:rsid w:val="005D7502"/>
    <w:rsid w:val="005E3F2C"/>
    <w:rsid w:val="00600DB2"/>
    <w:rsid w:val="00637240"/>
    <w:rsid w:val="00644E2B"/>
    <w:rsid w:val="00646361"/>
    <w:rsid w:val="00653628"/>
    <w:rsid w:val="00656E39"/>
    <w:rsid w:val="00657B3D"/>
    <w:rsid w:val="00670143"/>
    <w:rsid w:val="0069430E"/>
    <w:rsid w:val="00696EE4"/>
    <w:rsid w:val="006A2611"/>
    <w:rsid w:val="006C176C"/>
    <w:rsid w:val="006C4C75"/>
    <w:rsid w:val="006D3CC4"/>
    <w:rsid w:val="006D759D"/>
    <w:rsid w:val="006F1CE0"/>
    <w:rsid w:val="006F3151"/>
    <w:rsid w:val="006F5369"/>
    <w:rsid w:val="00704E9A"/>
    <w:rsid w:val="007113EB"/>
    <w:rsid w:val="00720AFB"/>
    <w:rsid w:val="007406F1"/>
    <w:rsid w:val="00741BCE"/>
    <w:rsid w:val="00744B01"/>
    <w:rsid w:val="00754F07"/>
    <w:rsid w:val="00757A81"/>
    <w:rsid w:val="00767749"/>
    <w:rsid w:val="00780DE1"/>
    <w:rsid w:val="00786A5F"/>
    <w:rsid w:val="007A7DB8"/>
    <w:rsid w:val="007B7861"/>
    <w:rsid w:val="007C09FB"/>
    <w:rsid w:val="008047F7"/>
    <w:rsid w:val="00806FFF"/>
    <w:rsid w:val="00810F9C"/>
    <w:rsid w:val="0081153E"/>
    <w:rsid w:val="008138BE"/>
    <w:rsid w:val="00833996"/>
    <w:rsid w:val="008358FF"/>
    <w:rsid w:val="008400D6"/>
    <w:rsid w:val="00844085"/>
    <w:rsid w:val="008529D3"/>
    <w:rsid w:val="00864BA8"/>
    <w:rsid w:val="00867A60"/>
    <w:rsid w:val="008769EF"/>
    <w:rsid w:val="00880A0A"/>
    <w:rsid w:val="008900B1"/>
    <w:rsid w:val="00895800"/>
    <w:rsid w:val="008A0D37"/>
    <w:rsid w:val="008A472E"/>
    <w:rsid w:val="008A4D76"/>
    <w:rsid w:val="008A736D"/>
    <w:rsid w:val="008B185A"/>
    <w:rsid w:val="008B3CB0"/>
    <w:rsid w:val="008B6FCB"/>
    <w:rsid w:val="008C40B4"/>
    <w:rsid w:val="008D1BB7"/>
    <w:rsid w:val="008D6CCE"/>
    <w:rsid w:val="008E009B"/>
    <w:rsid w:val="008E50E4"/>
    <w:rsid w:val="00900425"/>
    <w:rsid w:val="00903CB8"/>
    <w:rsid w:val="00907232"/>
    <w:rsid w:val="00911CF6"/>
    <w:rsid w:val="00912E7A"/>
    <w:rsid w:val="009236C0"/>
    <w:rsid w:val="00930AB1"/>
    <w:rsid w:val="00944A33"/>
    <w:rsid w:val="0095291E"/>
    <w:rsid w:val="00952DF6"/>
    <w:rsid w:val="00980E7D"/>
    <w:rsid w:val="00981315"/>
    <w:rsid w:val="009936E7"/>
    <w:rsid w:val="009B0F6A"/>
    <w:rsid w:val="009B48C8"/>
    <w:rsid w:val="009B7123"/>
    <w:rsid w:val="009B78F7"/>
    <w:rsid w:val="009F196F"/>
    <w:rsid w:val="00A0478C"/>
    <w:rsid w:val="00A057BF"/>
    <w:rsid w:val="00A10228"/>
    <w:rsid w:val="00A11B00"/>
    <w:rsid w:val="00A20D7D"/>
    <w:rsid w:val="00A24EC7"/>
    <w:rsid w:val="00A25F6D"/>
    <w:rsid w:val="00A33637"/>
    <w:rsid w:val="00A35F5D"/>
    <w:rsid w:val="00A46726"/>
    <w:rsid w:val="00A56C3F"/>
    <w:rsid w:val="00A57001"/>
    <w:rsid w:val="00A61557"/>
    <w:rsid w:val="00A72287"/>
    <w:rsid w:val="00A8320E"/>
    <w:rsid w:val="00A86EA2"/>
    <w:rsid w:val="00A91216"/>
    <w:rsid w:val="00A92379"/>
    <w:rsid w:val="00A929D2"/>
    <w:rsid w:val="00A9448D"/>
    <w:rsid w:val="00AA0A95"/>
    <w:rsid w:val="00AA3E15"/>
    <w:rsid w:val="00AA74B1"/>
    <w:rsid w:val="00AB2976"/>
    <w:rsid w:val="00AB640D"/>
    <w:rsid w:val="00AD2FE7"/>
    <w:rsid w:val="00AD3351"/>
    <w:rsid w:val="00AE1908"/>
    <w:rsid w:val="00AE48B7"/>
    <w:rsid w:val="00AF7266"/>
    <w:rsid w:val="00B026FC"/>
    <w:rsid w:val="00B04521"/>
    <w:rsid w:val="00B0644E"/>
    <w:rsid w:val="00B21FB5"/>
    <w:rsid w:val="00B257FB"/>
    <w:rsid w:val="00B261A0"/>
    <w:rsid w:val="00B26524"/>
    <w:rsid w:val="00B656C3"/>
    <w:rsid w:val="00B8139A"/>
    <w:rsid w:val="00B83994"/>
    <w:rsid w:val="00B918BB"/>
    <w:rsid w:val="00BB4DC5"/>
    <w:rsid w:val="00BC2548"/>
    <w:rsid w:val="00BC3041"/>
    <w:rsid w:val="00BC5960"/>
    <w:rsid w:val="00BD53BF"/>
    <w:rsid w:val="00BF09A6"/>
    <w:rsid w:val="00C05004"/>
    <w:rsid w:val="00C12A44"/>
    <w:rsid w:val="00C6530F"/>
    <w:rsid w:val="00C7725D"/>
    <w:rsid w:val="00C77756"/>
    <w:rsid w:val="00C80A1C"/>
    <w:rsid w:val="00C8428A"/>
    <w:rsid w:val="00C85738"/>
    <w:rsid w:val="00C91E40"/>
    <w:rsid w:val="00C95DDC"/>
    <w:rsid w:val="00C97C4D"/>
    <w:rsid w:val="00CB45C5"/>
    <w:rsid w:val="00CD4CE4"/>
    <w:rsid w:val="00CF0C9C"/>
    <w:rsid w:val="00CF0D81"/>
    <w:rsid w:val="00D010A6"/>
    <w:rsid w:val="00D01A22"/>
    <w:rsid w:val="00D12AF1"/>
    <w:rsid w:val="00D16B81"/>
    <w:rsid w:val="00D356EF"/>
    <w:rsid w:val="00D41461"/>
    <w:rsid w:val="00D417B9"/>
    <w:rsid w:val="00D5619F"/>
    <w:rsid w:val="00D6760E"/>
    <w:rsid w:val="00D9265E"/>
    <w:rsid w:val="00D948EA"/>
    <w:rsid w:val="00D95C56"/>
    <w:rsid w:val="00DB014C"/>
    <w:rsid w:val="00DB11DA"/>
    <w:rsid w:val="00DB20B9"/>
    <w:rsid w:val="00DB3653"/>
    <w:rsid w:val="00DB6D86"/>
    <w:rsid w:val="00DC737A"/>
    <w:rsid w:val="00DF2088"/>
    <w:rsid w:val="00E00636"/>
    <w:rsid w:val="00E037B1"/>
    <w:rsid w:val="00E14698"/>
    <w:rsid w:val="00E17CE0"/>
    <w:rsid w:val="00E2011D"/>
    <w:rsid w:val="00E25E29"/>
    <w:rsid w:val="00E305C1"/>
    <w:rsid w:val="00E3397F"/>
    <w:rsid w:val="00E373FD"/>
    <w:rsid w:val="00E4431D"/>
    <w:rsid w:val="00E47B8D"/>
    <w:rsid w:val="00E5355C"/>
    <w:rsid w:val="00E5614A"/>
    <w:rsid w:val="00E66E58"/>
    <w:rsid w:val="00E7076E"/>
    <w:rsid w:val="00E87A2B"/>
    <w:rsid w:val="00E906F5"/>
    <w:rsid w:val="00E967E5"/>
    <w:rsid w:val="00EB0B48"/>
    <w:rsid w:val="00EB34CA"/>
    <w:rsid w:val="00EC221C"/>
    <w:rsid w:val="00ED1218"/>
    <w:rsid w:val="00ED1375"/>
    <w:rsid w:val="00EE0C4C"/>
    <w:rsid w:val="00EE48F3"/>
    <w:rsid w:val="00EF03FC"/>
    <w:rsid w:val="00EF15B5"/>
    <w:rsid w:val="00EF2910"/>
    <w:rsid w:val="00EF559D"/>
    <w:rsid w:val="00EF79F5"/>
    <w:rsid w:val="00F005B6"/>
    <w:rsid w:val="00F05459"/>
    <w:rsid w:val="00F07A39"/>
    <w:rsid w:val="00F11625"/>
    <w:rsid w:val="00F1309C"/>
    <w:rsid w:val="00F158AD"/>
    <w:rsid w:val="00F160B2"/>
    <w:rsid w:val="00F17B1D"/>
    <w:rsid w:val="00F312FA"/>
    <w:rsid w:val="00F320E0"/>
    <w:rsid w:val="00F34195"/>
    <w:rsid w:val="00F368AC"/>
    <w:rsid w:val="00F55EA8"/>
    <w:rsid w:val="00F630C8"/>
    <w:rsid w:val="00F65AAC"/>
    <w:rsid w:val="00F7260E"/>
    <w:rsid w:val="00F72C31"/>
    <w:rsid w:val="00F7728A"/>
    <w:rsid w:val="00F80FAD"/>
    <w:rsid w:val="00F91FA9"/>
    <w:rsid w:val="00F95BAC"/>
    <w:rsid w:val="00FA765D"/>
    <w:rsid w:val="00FC1938"/>
    <w:rsid w:val="00FC307E"/>
    <w:rsid w:val="00FC5335"/>
    <w:rsid w:val="00FC53F4"/>
    <w:rsid w:val="00FE6BF3"/>
    <w:rsid w:val="00FF4664"/>
    <w:rsid w:val="00FF62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8174A"/>
  <w15:chartTrackingRefBased/>
  <w15:docId w15:val="{13BC3A4C-D5BC-5946-BBA4-D585E489D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2DF6"/>
    <w:rPr>
      <w:rFonts w:ascii="宋体" w:eastAsia="宋体" w:hAnsi="宋体" w:cs="宋体"/>
      <w:kern w:val="0"/>
      <w:sz w:val="24"/>
    </w:rPr>
  </w:style>
  <w:style w:type="paragraph" w:styleId="1">
    <w:name w:val="heading 1"/>
    <w:basedOn w:val="a"/>
    <w:next w:val="a"/>
    <w:link w:val="10"/>
    <w:uiPriority w:val="9"/>
    <w:qFormat/>
    <w:rsid w:val="00911CF6"/>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911CF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911CF6"/>
    <w:pPr>
      <w:keepNext/>
      <w:keepLines/>
      <w:spacing w:before="260" w:after="260" w:line="416" w:lineRule="auto"/>
      <w:outlineLvl w:val="2"/>
    </w:pPr>
    <w:rPr>
      <w:b/>
      <w:bCs/>
      <w:sz w:val="32"/>
      <w:szCs w:val="32"/>
    </w:rPr>
  </w:style>
  <w:style w:type="paragraph" w:styleId="4">
    <w:name w:val="heading 4"/>
    <w:basedOn w:val="a"/>
    <w:next w:val="a"/>
    <w:link w:val="40"/>
    <w:uiPriority w:val="9"/>
    <w:unhideWhenUsed/>
    <w:qFormat/>
    <w:rsid w:val="001937FE"/>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25B9C"/>
    <w:rPr>
      <w:b/>
      <w:bCs/>
    </w:rPr>
  </w:style>
  <w:style w:type="paragraph" w:styleId="a4">
    <w:name w:val="List Paragraph"/>
    <w:basedOn w:val="a"/>
    <w:uiPriority w:val="34"/>
    <w:qFormat/>
    <w:rsid w:val="00437A1F"/>
    <w:pPr>
      <w:ind w:firstLineChars="200" w:firstLine="420"/>
    </w:pPr>
  </w:style>
  <w:style w:type="paragraph" w:styleId="a5">
    <w:name w:val="header"/>
    <w:basedOn w:val="a"/>
    <w:link w:val="a6"/>
    <w:uiPriority w:val="99"/>
    <w:unhideWhenUsed/>
    <w:rsid w:val="000B7D8A"/>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0B7D8A"/>
    <w:rPr>
      <w:rFonts w:ascii="宋体" w:eastAsia="宋体" w:hAnsi="宋体" w:cs="宋体"/>
      <w:kern w:val="0"/>
      <w:sz w:val="18"/>
      <w:szCs w:val="18"/>
    </w:rPr>
  </w:style>
  <w:style w:type="paragraph" w:styleId="a7">
    <w:name w:val="footer"/>
    <w:basedOn w:val="a"/>
    <w:link w:val="a8"/>
    <w:uiPriority w:val="99"/>
    <w:unhideWhenUsed/>
    <w:rsid w:val="000B7D8A"/>
    <w:pPr>
      <w:tabs>
        <w:tab w:val="center" w:pos="4153"/>
        <w:tab w:val="right" w:pos="8306"/>
      </w:tabs>
      <w:snapToGrid w:val="0"/>
    </w:pPr>
    <w:rPr>
      <w:sz w:val="18"/>
      <w:szCs w:val="18"/>
    </w:rPr>
  </w:style>
  <w:style w:type="character" w:customStyle="1" w:styleId="a8">
    <w:name w:val="页脚 字符"/>
    <w:basedOn w:val="a0"/>
    <w:link w:val="a7"/>
    <w:uiPriority w:val="99"/>
    <w:rsid w:val="000B7D8A"/>
    <w:rPr>
      <w:rFonts w:ascii="宋体" w:eastAsia="宋体" w:hAnsi="宋体" w:cs="宋体"/>
      <w:kern w:val="0"/>
      <w:sz w:val="18"/>
      <w:szCs w:val="18"/>
    </w:rPr>
  </w:style>
  <w:style w:type="character" w:customStyle="1" w:styleId="20">
    <w:name w:val="标题 2 字符"/>
    <w:basedOn w:val="a0"/>
    <w:link w:val="2"/>
    <w:uiPriority w:val="9"/>
    <w:rsid w:val="00911CF6"/>
    <w:rPr>
      <w:rFonts w:asciiTheme="majorHAnsi" w:eastAsiaTheme="majorEastAsia" w:hAnsiTheme="majorHAnsi" w:cstheme="majorBidi"/>
      <w:b/>
      <w:bCs/>
      <w:kern w:val="0"/>
      <w:sz w:val="32"/>
      <w:szCs w:val="32"/>
    </w:rPr>
  </w:style>
  <w:style w:type="character" w:customStyle="1" w:styleId="10">
    <w:name w:val="标题 1 字符"/>
    <w:basedOn w:val="a0"/>
    <w:link w:val="1"/>
    <w:uiPriority w:val="9"/>
    <w:rsid w:val="00911CF6"/>
    <w:rPr>
      <w:rFonts w:ascii="宋体" w:eastAsia="宋体" w:hAnsi="宋体" w:cs="宋体"/>
      <w:b/>
      <w:bCs/>
      <w:kern w:val="44"/>
      <w:sz w:val="44"/>
      <w:szCs w:val="44"/>
    </w:rPr>
  </w:style>
  <w:style w:type="paragraph" w:customStyle="1" w:styleId="Default">
    <w:name w:val="Default"/>
    <w:rsid w:val="00911CF6"/>
    <w:pPr>
      <w:widowControl w:val="0"/>
      <w:autoSpaceDE w:val="0"/>
      <w:autoSpaceDN w:val="0"/>
      <w:adjustRightInd w:val="0"/>
    </w:pPr>
    <w:rPr>
      <w:rFonts w:ascii="Times New Roman" w:hAnsi="Times New Roman" w:cs="Times New Roman"/>
      <w:color w:val="000000"/>
      <w:kern w:val="0"/>
      <w:sz w:val="24"/>
    </w:rPr>
  </w:style>
  <w:style w:type="character" w:customStyle="1" w:styleId="30">
    <w:name w:val="标题 3 字符"/>
    <w:basedOn w:val="a0"/>
    <w:link w:val="3"/>
    <w:uiPriority w:val="9"/>
    <w:rsid w:val="00911CF6"/>
    <w:rPr>
      <w:rFonts w:ascii="宋体" w:eastAsia="宋体" w:hAnsi="宋体" w:cs="宋体"/>
      <w:b/>
      <w:bCs/>
      <w:kern w:val="0"/>
      <w:sz w:val="32"/>
      <w:szCs w:val="32"/>
    </w:rPr>
  </w:style>
  <w:style w:type="paragraph" w:styleId="TOC1">
    <w:name w:val="toc 1"/>
    <w:basedOn w:val="a"/>
    <w:next w:val="a"/>
    <w:autoRedefine/>
    <w:uiPriority w:val="39"/>
    <w:unhideWhenUsed/>
    <w:rsid w:val="00911CF6"/>
    <w:pPr>
      <w:tabs>
        <w:tab w:val="right" w:leader="dot" w:pos="8296"/>
      </w:tabs>
      <w:spacing w:before="120" w:after="120"/>
      <w:jc w:val="center"/>
    </w:pPr>
    <w:rPr>
      <w:rFonts w:asciiTheme="minorHAnsi" w:eastAsiaTheme="minorHAnsi"/>
      <w:b/>
      <w:bCs/>
      <w:caps/>
      <w:sz w:val="20"/>
      <w:szCs w:val="20"/>
    </w:rPr>
  </w:style>
  <w:style w:type="paragraph" w:styleId="TOC2">
    <w:name w:val="toc 2"/>
    <w:basedOn w:val="a"/>
    <w:next w:val="a"/>
    <w:autoRedefine/>
    <w:uiPriority w:val="39"/>
    <w:unhideWhenUsed/>
    <w:rsid w:val="00911CF6"/>
    <w:pPr>
      <w:ind w:left="240"/>
    </w:pPr>
    <w:rPr>
      <w:rFonts w:asciiTheme="minorHAnsi" w:eastAsiaTheme="minorHAnsi"/>
      <w:smallCaps/>
      <w:sz w:val="20"/>
      <w:szCs w:val="20"/>
    </w:rPr>
  </w:style>
  <w:style w:type="paragraph" w:styleId="TOC3">
    <w:name w:val="toc 3"/>
    <w:basedOn w:val="a"/>
    <w:next w:val="a"/>
    <w:autoRedefine/>
    <w:uiPriority w:val="39"/>
    <w:unhideWhenUsed/>
    <w:rsid w:val="002C7D89"/>
    <w:pPr>
      <w:tabs>
        <w:tab w:val="right" w:leader="dot" w:pos="8296"/>
      </w:tabs>
      <w:ind w:leftChars="300" w:left="720"/>
    </w:pPr>
    <w:rPr>
      <w:rFonts w:asciiTheme="minorHAnsi" w:eastAsiaTheme="minorHAnsi"/>
      <w:i/>
      <w:iCs/>
      <w:sz w:val="20"/>
      <w:szCs w:val="20"/>
    </w:rPr>
  </w:style>
  <w:style w:type="character" w:styleId="a9">
    <w:name w:val="Hyperlink"/>
    <w:basedOn w:val="a0"/>
    <w:uiPriority w:val="99"/>
    <w:unhideWhenUsed/>
    <w:rsid w:val="00911CF6"/>
    <w:rPr>
      <w:color w:val="0563C1" w:themeColor="hyperlink"/>
      <w:u w:val="single"/>
    </w:rPr>
  </w:style>
  <w:style w:type="paragraph" w:styleId="TOC">
    <w:name w:val="TOC Heading"/>
    <w:basedOn w:val="1"/>
    <w:next w:val="a"/>
    <w:uiPriority w:val="39"/>
    <w:unhideWhenUsed/>
    <w:qFormat/>
    <w:rsid w:val="00911CF6"/>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4">
    <w:name w:val="toc 4"/>
    <w:basedOn w:val="a"/>
    <w:next w:val="a"/>
    <w:autoRedefine/>
    <w:uiPriority w:val="39"/>
    <w:semiHidden/>
    <w:unhideWhenUsed/>
    <w:rsid w:val="00911CF6"/>
    <w:pPr>
      <w:ind w:left="720"/>
    </w:pPr>
    <w:rPr>
      <w:rFonts w:asciiTheme="minorHAnsi" w:eastAsiaTheme="minorHAnsi"/>
      <w:sz w:val="18"/>
      <w:szCs w:val="18"/>
    </w:rPr>
  </w:style>
  <w:style w:type="paragraph" w:styleId="TOC5">
    <w:name w:val="toc 5"/>
    <w:basedOn w:val="a"/>
    <w:next w:val="a"/>
    <w:autoRedefine/>
    <w:uiPriority w:val="39"/>
    <w:semiHidden/>
    <w:unhideWhenUsed/>
    <w:rsid w:val="00911CF6"/>
    <w:pPr>
      <w:ind w:left="960"/>
    </w:pPr>
    <w:rPr>
      <w:rFonts w:asciiTheme="minorHAnsi" w:eastAsiaTheme="minorHAnsi"/>
      <w:sz w:val="18"/>
      <w:szCs w:val="18"/>
    </w:rPr>
  </w:style>
  <w:style w:type="paragraph" w:styleId="TOC6">
    <w:name w:val="toc 6"/>
    <w:basedOn w:val="a"/>
    <w:next w:val="a"/>
    <w:autoRedefine/>
    <w:uiPriority w:val="39"/>
    <w:semiHidden/>
    <w:unhideWhenUsed/>
    <w:rsid w:val="00911CF6"/>
    <w:pPr>
      <w:ind w:left="1200"/>
    </w:pPr>
    <w:rPr>
      <w:rFonts w:asciiTheme="minorHAnsi" w:eastAsiaTheme="minorHAnsi"/>
      <w:sz w:val="18"/>
      <w:szCs w:val="18"/>
    </w:rPr>
  </w:style>
  <w:style w:type="paragraph" w:styleId="TOC7">
    <w:name w:val="toc 7"/>
    <w:basedOn w:val="a"/>
    <w:next w:val="a"/>
    <w:autoRedefine/>
    <w:uiPriority w:val="39"/>
    <w:semiHidden/>
    <w:unhideWhenUsed/>
    <w:rsid w:val="00911CF6"/>
    <w:pPr>
      <w:ind w:left="1440"/>
    </w:pPr>
    <w:rPr>
      <w:rFonts w:asciiTheme="minorHAnsi" w:eastAsiaTheme="minorHAnsi"/>
      <w:sz w:val="18"/>
      <w:szCs w:val="18"/>
    </w:rPr>
  </w:style>
  <w:style w:type="paragraph" w:styleId="TOC8">
    <w:name w:val="toc 8"/>
    <w:basedOn w:val="a"/>
    <w:next w:val="a"/>
    <w:autoRedefine/>
    <w:uiPriority w:val="39"/>
    <w:semiHidden/>
    <w:unhideWhenUsed/>
    <w:rsid w:val="00911CF6"/>
    <w:pPr>
      <w:ind w:left="1680"/>
    </w:pPr>
    <w:rPr>
      <w:rFonts w:asciiTheme="minorHAnsi" w:eastAsiaTheme="minorHAnsi"/>
      <w:sz w:val="18"/>
      <w:szCs w:val="18"/>
    </w:rPr>
  </w:style>
  <w:style w:type="paragraph" w:styleId="TOC9">
    <w:name w:val="toc 9"/>
    <w:basedOn w:val="a"/>
    <w:next w:val="a"/>
    <w:autoRedefine/>
    <w:uiPriority w:val="39"/>
    <w:semiHidden/>
    <w:unhideWhenUsed/>
    <w:rsid w:val="00911CF6"/>
    <w:pPr>
      <w:ind w:left="1920"/>
    </w:pPr>
    <w:rPr>
      <w:rFonts w:asciiTheme="minorHAnsi" w:eastAsiaTheme="minorHAnsi"/>
      <w:sz w:val="18"/>
      <w:szCs w:val="18"/>
    </w:rPr>
  </w:style>
  <w:style w:type="paragraph" w:styleId="aa">
    <w:name w:val="Normal (Web)"/>
    <w:basedOn w:val="a"/>
    <w:uiPriority w:val="99"/>
    <w:semiHidden/>
    <w:unhideWhenUsed/>
    <w:rsid w:val="00D95C56"/>
    <w:pPr>
      <w:spacing w:before="100" w:beforeAutospacing="1" w:after="100" w:afterAutospacing="1"/>
    </w:pPr>
  </w:style>
  <w:style w:type="paragraph" w:customStyle="1" w:styleId="11">
    <w:name w:val="书目1"/>
    <w:basedOn w:val="a"/>
    <w:link w:val="Bibliography"/>
    <w:rsid w:val="006A2611"/>
    <w:pPr>
      <w:shd w:val="clear" w:color="auto" w:fill="FFFFFF"/>
      <w:spacing w:line="276" w:lineRule="auto"/>
      <w:textAlignment w:val="baseline"/>
    </w:pPr>
    <w:rPr>
      <w:rFonts w:ascii="Times New Roman" w:eastAsia="仿宋" w:hAnsi="Times New Roman" w:cs="Times New Roman"/>
      <w:color w:val="000000" w:themeColor="text1"/>
    </w:rPr>
  </w:style>
  <w:style w:type="character" w:customStyle="1" w:styleId="Bibliography">
    <w:name w:val="Bibliography 字符"/>
    <w:basedOn w:val="a0"/>
    <w:link w:val="11"/>
    <w:rsid w:val="006A2611"/>
    <w:rPr>
      <w:rFonts w:ascii="Times New Roman" w:eastAsia="仿宋" w:hAnsi="Times New Roman" w:cs="Times New Roman"/>
      <w:color w:val="000000" w:themeColor="text1"/>
      <w:kern w:val="0"/>
      <w:sz w:val="24"/>
      <w:shd w:val="clear" w:color="auto" w:fill="FFFFFF"/>
    </w:rPr>
  </w:style>
  <w:style w:type="character" w:styleId="ab">
    <w:name w:val="Unresolved Mention"/>
    <w:basedOn w:val="a0"/>
    <w:uiPriority w:val="99"/>
    <w:semiHidden/>
    <w:unhideWhenUsed/>
    <w:rsid w:val="009B78F7"/>
    <w:rPr>
      <w:color w:val="605E5C"/>
      <w:shd w:val="clear" w:color="auto" w:fill="E1DFDD"/>
    </w:rPr>
  </w:style>
  <w:style w:type="character" w:customStyle="1" w:styleId="40">
    <w:name w:val="标题 4 字符"/>
    <w:basedOn w:val="a0"/>
    <w:link w:val="4"/>
    <w:uiPriority w:val="9"/>
    <w:rsid w:val="001937FE"/>
    <w:rPr>
      <w:rFonts w:asciiTheme="majorHAnsi" w:eastAsiaTheme="majorEastAsia" w:hAnsiTheme="majorHAnsi" w:cstheme="majorBidi"/>
      <w:b/>
      <w:bCs/>
      <w:kern w:val="0"/>
      <w:sz w:val="28"/>
      <w:szCs w:val="28"/>
    </w:rPr>
  </w:style>
  <w:style w:type="character" w:styleId="ac">
    <w:name w:val="page number"/>
    <w:basedOn w:val="a0"/>
    <w:uiPriority w:val="99"/>
    <w:semiHidden/>
    <w:unhideWhenUsed/>
    <w:rsid w:val="00CF0C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34161">
      <w:bodyDiv w:val="1"/>
      <w:marLeft w:val="0"/>
      <w:marRight w:val="0"/>
      <w:marTop w:val="0"/>
      <w:marBottom w:val="0"/>
      <w:divBdr>
        <w:top w:val="none" w:sz="0" w:space="0" w:color="auto"/>
        <w:left w:val="none" w:sz="0" w:space="0" w:color="auto"/>
        <w:bottom w:val="none" w:sz="0" w:space="0" w:color="auto"/>
        <w:right w:val="none" w:sz="0" w:space="0" w:color="auto"/>
      </w:divBdr>
    </w:div>
    <w:div w:id="906036499">
      <w:bodyDiv w:val="1"/>
      <w:marLeft w:val="0"/>
      <w:marRight w:val="0"/>
      <w:marTop w:val="0"/>
      <w:marBottom w:val="0"/>
      <w:divBdr>
        <w:top w:val="none" w:sz="0" w:space="0" w:color="auto"/>
        <w:left w:val="none" w:sz="0" w:space="0" w:color="auto"/>
        <w:bottom w:val="none" w:sz="0" w:space="0" w:color="auto"/>
        <w:right w:val="none" w:sz="0" w:space="0" w:color="auto"/>
      </w:divBdr>
    </w:div>
    <w:div w:id="973145616">
      <w:bodyDiv w:val="1"/>
      <w:marLeft w:val="0"/>
      <w:marRight w:val="0"/>
      <w:marTop w:val="0"/>
      <w:marBottom w:val="0"/>
      <w:divBdr>
        <w:top w:val="none" w:sz="0" w:space="0" w:color="auto"/>
        <w:left w:val="none" w:sz="0" w:space="0" w:color="auto"/>
        <w:bottom w:val="none" w:sz="0" w:space="0" w:color="auto"/>
        <w:right w:val="none" w:sz="0" w:space="0" w:color="auto"/>
      </w:divBdr>
    </w:div>
    <w:div w:id="1008295067">
      <w:bodyDiv w:val="1"/>
      <w:marLeft w:val="0"/>
      <w:marRight w:val="0"/>
      <w:marTop w:val="0"/>
      <w:marBottom w:val="0"/>
      <w:divBdr>
        <w:top w:val="none" w:sz="0" w:space="0" w:color="auto"/>
        <w:left w:val="none" w:sz="0" w:space="0" w:color="auto"/>
        <w:bottom w:val="none" w:sz="0" w:space="0" w:color="auto"/>
        <w:right w:val="none" w:sz="0" w:space="0" w:color="auto"/>
      </w:divBdr>
      <w:divsChild>
        <w:div w:id="916937672">
          <w:marLeft w:val="0"/>
          <w:marRight w:val="0"/>
          <w:marTop w:val="0"/>
          <w:marBottom w:val="0"/>
          <w:divBdr>
            <w:top w:val="none" w:sz="0" w:space="0" w:color="auto"/>
            <w:left w:val="none" w:sz="0" w:space="0" w:color="auto"/>
            <w:bottom w:val="none" w:sz="0" w:space="0" w:color="auto"/>
            <w:right w:val="none" w:sz="0" w:space="0" w:color="auto"/>
          </w:divBdr>
        </w:div>
      </w:divsChild>
    </w:div>
    <w:div w:id="1246181524">
      <w:bodyDiv w:val="1"/>
      <w:marLeft w:val="0"/>
      <w:marRight w:val="0"/>
      <w:marTop w:val="0"/>
      <w:marBottom w:val="0"/>
      <w:divBdr>
        <w:top w:val="none" w:sz="0" w:space="0" w:color="auto"/>
        <w:left w:val="none" w:sz="0" w:space="0" w:color="auto"/>
        <w:bottom w:val="none" w:sz="0" w:space="0" w:color="auto"/>
        <w:right w:val="none" w:sz="0" w:space="0" w:color="auto"/>
      </w:divBdr>
    </w:div>
    <w:div w:id="1667439749">
      <w:bodyDiv w:val="1"/>
      <w:marLeft w:val="0"/>
      <w:marRight w:val="0"/>
      <w:marTop w:val="0"/>
      <w:marBottom w:val="0"/>
      <w:divBdr>
        <w:top w:val="none" w:sz="0" w:space="0" w:color="auto"/>
        <w:left w:val="none" w:sz="0" w:space="0" w:color="auto"/>
        <w:bottom w:val="none" w:sz="0" w:space="0" w:color="auto"/>
        <w:right w:val="none" w:sz="0" w:space="0" w:color="auto"/>
      </w:divBdr>
    </w:div>
    <w:div w:id="1939751007">
      <w:bodyDiv w:val="1"/>
      <w:marLeft w:val="0"/>
      <w:marRight w:val="0"/>
      <w:marTop w:val="0"/>
      <w:marBottom w:val="0"/>
      <w:divBdr>
        <w:top w:val="none" w:sz="0" w:space="0" w:color="auto"/>
        <w:left w:val="none" w:sz="0" w:space="0" w:color="auto"/>
        <w:bottom w:val="none" w:sz="0" w:space="0" w:color="auto"/>
        <w:right w:val="none" w:sz="0" w:space="0" w:color="auto"/>
      </w:divBdr>
    </w:div>
    <w:div w:id="211393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7FCC3-5E55-3549-B565-D1B72A68CF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35</Pages>
  <Words>15871</Words>
  <Characters>90467</Characters>
  <Application>Microsoft Office Word</Application>
  <DocSecurity>0</DocSecurity>
  <Lines>753</Lines>
  <Paragraphs>212</Paragraphs>
  <ScaleCrop>false</ScaleCrop>
  <Company/>
  <LinksUpToDate>false</LinksUpToDate>
  <CharactersWithSpaces>106126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A8678</dc:creator>
  <cp:keywords/>
  <dc:description/>
  <cp:lastModifiedBy>A8678</cp:lastModifiedBy>
  <cp:revision>76</cp:revision>
  <cp:lastPrinted>2022-05-10T14:19:00Z</cp:lastPrinted>
  <dcterms:created xsi:type="dcterms:W3CDTF">2022-05-10T14:19:00Z</dcterms:created>
  <dcterms:modified xsi:type="dcterms:W3CDTF">2022-05-13T13:18:00Z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zotero-version="6.0.7"&gt;&lt;session id="m20cEH6Y"/&gt;&lt;style id="http://www.zotero.org/styles/harvard-cite-them-right" hasBibliography="1" bibliographyStyleHasBeenSet="1"/&gt;&lt;prefs&gt;&lt;pref name="fieldType" value="Field"/&gt;&lt;/prefs&gt;&lt;/data&gt;</vt:lpwstr>
  </property>
</Properties>
</file>