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09B6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EDFDA7B" wp14:editId="7CCD6F8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DE6A1B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830F0EC" w14:textId="77777777" w:rsidTr="00A406E5">
        <w:tc>
          <w:tcPr>
            <w:tcW w:w="9922" w:type="dxa"/>
            <w:shd w:val="clear" w:color="auto" w:fill="C0C0C0"/>
          </w:tcPr>
          <w:p w14:paraId="43D61D5A"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8973E7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7335076" w14:textId="77777777" w:rsidTr="008F1308">
        <w:tc>
          <w:tcPr>
            <w:tcW w:w="2093" w:type="dxa"/>
            <w:shd w:val="pct15" w:color="auto" w:fill="auto"/>
          </w:tcPr>
          <w:p w14:paraId="3D432B1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4D8505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98E1A2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8E2522" w14:textId="77777777" w:rsidR="003B3F9D" w:rsidRPr="00A406E5" w:rsidRDefault="003B3F9D" w:rsidP="001E57C1">
            <w:pPr>
              <w:spacing w:before="120" w:after="120"/>
              <w:jc w:val="both"/>
              <w:rPr>
                <w:rFonts w:ascii="Arial" w:hAnsi="Arial" w:cs="Arial"/>
                <w:b/>
                <w:sz w:val="22"/>
                <w:szCs w:val="22"/>
              </w:rPr>
            </w:pPr>
          </w:p>
        </w:tc>
      </w:tr>
      <w:tr w:rsidR="00DB116D" w:rsidRPr="00A406E5" w14:paraId="748920DD" w14:textId="77777777" w:rsidTr="00A406E5">
        <w:tc>
          <w:tcPr>
            <w:tcW w:w="2093" w:type="dxa"/>
            <w:shd w:val="pct15" w:color="auto" w:fill="auto"/>
          </w:tcPr>
          <w:p w14:paraId="56A280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33432AF" w14:textId="41727F7E" w:rsidR="00DB116D" w:rsidRPr="00A406E5" w:rsidRDefault="00E403F8" w:rsidP="00E51AAC">
            <w:pPr>
              <w:spacing w:before="120" w:after="120"/>
              <w:jc w:val="both"/>
              <w:rPr>
                <w:rFonts w:ascii="Arial" w:hAnsi="Arial" w:cs="Arial"/>
                <w:b/>
                <w:sz w:val="22"/>
                <w:szCs w:val="22"/>
              </w:rPr>
            </w:pPr>
            <w:r>
              <w:rPr>
                <w:rFonts w:ascii="Arial" w:hAnsi="Arial" w:cs="Arial"/>
                <w:b/>
                <w:sz w:val="22"/>
                <w:szCs w:val="22"/>
              </w:rPr>
              <w:t>BSc (Hons) Health, Nutrition and Lifestyle</w:t>
            </w:r>
          </w:p>
        </w:tc>
      </w:tr>
      <w:tr w:rsidR="008F1308" w:rsidRPr="00A406E5" w14:paraId="02A3C14B" w14:textId="77777777" w:rsidTr="00A628CC">
        <w:tc>
          <w:tcPr>
            <w:tcW w:w="2093" w:type="dxa"/>
            <w:shd w:val="pct15" w:color="auto" w:fill="auto"/>
          </w:tcPr>
          <w:p w14:paraId="4BBEAE7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376ED5" w14:textId="3D41B1C3" w:rsidR="008F1308" w:rsidRPr="005A6C9D" w:rsidRDefault="00A82FDA" w:rsidP="005A6C9D">
            <w:pPr>
              <w:spacing w:before="120" w:after="120"/>
              <w:jc w:val="both"/>
              <w:rPr>
                <w:rFonts w:ascii="Arial" w:hAnsi="Arial" w:cs="Arial"/>
                <w:b/>
                <w:sz w:val="22"/>
                <w:szCs w:val="22"/>
              </w:rPr>
            </w:pPr>
            <w:r w:rsidRPr="005A6C9D">
              <w:rPr>
                <w:rFonts w:ascii="Arial" w:hAnsi="Arial" w:cs="Arial"/>
                <w:b/>
                <w:sz w:val="22"/>
                <w:szCs w:val="22"/>
              </w:rPr>
              <w:t xml:space="preserve">Literature </w:t>
            </w:r>
            <w:r w:rsidR="00360223">
              <w:rPr>
                <w:rFonts w:ascii="Arial" w:hAnsi="Arial" w:cs="Arial"/>
                <w:b/>
                <w:sz w:val="22"/>
                <w:szCs w:val="22"/>
              </w:rPr>
              <w:t>R</w:t>
            </w:r>
            <w:r w:rsidRPr="005A6C9D">
              <w:rPr>
                <w:rFonts w:ascii="Arial" w:hAnsi="Arial" w:cs="Arial"/>
                <w:b/>
                <w:sz w:val="22"/>
                <w:szCs w:val="22"/>
              </w:rPr>
              <w:t>eview in Health, Physical Activity and Nutrition</w:t>
            </w:r>
          </w:p>
        </w:tc>
      </w:tr>
      <w:tr w:rsidR="00B84B5B" w:rsidRPr="00A406E5" w14:paraId="2B498FB5" w14:textId="77777777" w:rsidTr="008F1308">
        <w:tc>
          <w:tcPr>
            <w:tcW w:w="2093" w:type="dxa"/>
            <w:shd w:val="pct15" w:color="auto" w:fill="auto"/>
          </w:tcPr>
          <w:p w14:paraId="5F3AFA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4AA64FC" w14:textId="0BFE3573" w:rsidR="00B84B5B" w:rsidRPr="005A6C9D" w:rsidRDefault="005A6C9D" w:rsidP="005A6C9D">
            <w:pPr>
              <w:spacing w:before="120" w:after="120"/>
              <w:jc w:val="both"/>
              <w:rPr>
                <w:rFonts w:ascii="Arial" w:hAnsi="Arial" w:cs="Arial"/>
                <w:b/>
                <w:sz w:val="22"/>
                <w:szCs w:val="22"/>
              </w:rPr>
            </w:pPr>
            <w:r>
              <w:rPr>
                <w:rFonts w:ascii="Arial" w:hAnsi="Arial" w:cs="Arial"/>
                <w:b/>
                <w:sz w:val="22"/>
                <w:szCs w:val="22"/>
              </w:rPr>
              <w:t>BMS</w:t>
            </w:r>
            <w:r w:rsidR="00E403F8" w:rsidRPr="005A6C9D">
              <w:rPr>
                <w:rFonts w:ascii="Arial" w:hAnsi="Arial" w:cs="Arial"/>
                <w:b/>
                <w:sz w:val="22"/>
                <w:szCs w:val="22"/>
              </w:rPr>
              <w:t>S6005</w:t>
            </w:r>
          </w:p>
        </w:tc>
        <w:tc>
          <w:tcPr>
            <w:tcW w:w="2268" w:type="dxa"/>
            <w:shd w:val="clear" w:color="auto" w:fill="D9D9D9"/>
          </w:tcPr>
          <w:p w14:paraId="47F11B1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7AA4C9B" w14:textId="76BF094E" w:rsidR="00B84B5B" w:rsidRPr="00A406E5" w:rsidRDefault="00507ADD"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78CCC5B1" w14:textId="77777777" w:rsidTr="008F1308">
        <w:tc>
          <w:tcPr>
            <w:tcW w:w="2093" w:type="dxa"/>
            <w:shd w:val="pct15" w:color="auto" w:fill="auto"/>
          </w:tcPr>
          <w:p w14:paraId="401ACB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FCCE0D" w14:textId="678A017D" w:rsidR="00DB116D" w:rsidRPr="00A406E5" w:rsidRDefault="00926062" w:rsidP="00E51AAC">
            <w:pPr>
              <w:spacing w:before="120" w:after="120"/>
              <w:jc w:val="both"/>
              <w:rPr>
                <w:rFonts w:ascii="Arial" w:hAnsi="Arial" w:cs="Arial"/>
                <w:b/>
                <w:sz w:val="22"/>
                <w:szCs w:val="22"/>
              </w:rPr>
            </w:pPr>
            <w:r>
              <w:rPr>
                <w:rFonts w:ascii="Arial" w:hAnsi="Arial" w:cs="Arial"/>
                <w:b/>
                <w:sz w:val="22"/>
                <w:szCs w:val="22"/>
              </w:rPr>
              <w:t>Dr Simon Williams</w:t>
            </w:r>
          </w:p>
        </w:tc>
        <w:tc>
          <w:tcPr>
            <w:tcW w:w="2268" w:type="dxa"/>
            <w:shd w:val="clear" w:color="auto" w:fill="D9D9D9"/>
          </w:tcPr>
          <w:p w14:paraId="2379B48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F1020F3" w14:textId="7BE7AD45" w:rsidR="00DB116D" w:rsidRPr="00A406E5" w:rsidRDefault="00150FD3" w:rsidP="00E51AAC">
            <w:pPr>
              <w:spacing w:before="120" w:after="120"/>
              <w:jc w:val="both"/>
              <w:rPr>
                <w:rFonts w:ascii="Arial" w:hAnsi="Arial" w:cs="Arial"/>
                <w:b/>
                <w:sz w:val="22"/>
                <w:szCs w:val="22"/>
              </w:rPr>
            </w:pPr>
            <w:r>
              <w:rPr>
                <w:rFonts w:ascii="Arial" w:hAnsi="Arial" w:cs="Arial"/>
                <w:b/>
                <w:sz w:val="22"/>
                <w:szCs w:val="22"/>
              </w:rPr>
              <w:t>Alison Connaughton</w:t>
            </w:r>
          </w:p>
        </w:tc>
      </w:tr>
      <w:tr w:rsidR="00DB116D" w:rsidRPr="00A406E5" w14:paraId="02C710D8" w14:textId="77777777" w:rsidTr="008F1308">
        <w:tc>
          <w:tcPr>
            <w:tcW w:w="2093" w:type="dxa"/>
            <w:shd w:val="pct15" w:color="auto" w:fill="auto"/>
          </w:tcPr>
          <w:p w14:paraId="62C9191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758357" w14:textId="77777777" w:rsidR="00DB116D" w:rsidRDefault="00926062" w:rsidP="005F0579">
            <w:pPr>
              <w:spacing w:before="120" w:after="120"/>
              <w:jc w:val="both"/>
              <w:rPr>
                <w:rFonts w:ascii="Arial" w:hAnsi="Arial" w:cs="Arial"/>
                <w:b/>
                <w:sz w:val="22"/>
                <w:szCs w:val="22"/>
              </w:rPr>
            </w:pPr>
            <w:r>
              <w:rPr>
                <w:rFonts w:ascii="Arial" w:hAnsi="Arial" w:cs="Arial"/>
                <w:b/>
                <w:sz w:val="22"/>
                <w:szCs w:val="22"/>
              </w:rPr>
              <w:t>Assessment Component 1:</w:t>
            </w:r>
          </w:p>
          <w:p w14:paraId="57D3DED1" w14:textId="1EDDF5C4" w:rsidR="00926062" w:rsidRPr="00A406E5" w:rsidRDefault="00507ADD" w:rsidP="005F0579">
            <w:pPr>
              <w:spacing w:before="120" w:after="120"/>
              <w:jc w:val="both"/>
              <w:rPr>
                <w:rFonts w:ascii="Arial" w:hAnsi="Arial" w:cs="Arial"/>
                <w:b/>
                <w:sz w:val="22"/>
                <w:szCs w:val="22"/>
              </w:rPr>
            </w:pPr>
            <w:r>
              <w:rPr>
                <w:rFonts w:ascii="Arial" w:hAnsi="Arial" w:cs="Arial"/>
                <w:b/>
                <w:sz w:val="22"/>
                <w:szCs w:val="22"/>
              </w:rPr>
              <w:t>Protocol for a systematic literature review</w:t>
            </w:r>
          </w:p>
        </w:tc>
        <w:tc>
          <w:tcPr>
            <w:tcW w:w="2268" w:type="dxa"/>
            <w:shd w:val="pct15" w:color="auto" w:fill="auto"/>
          </w:tcPr>
          <w:p w14:paraId="7617EDD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F0D0D62" w14:textId="4EECA732" w:rsidR="00DB116D" w:rsidRPr="00A406E5" w:rsidRDefault="00507ADD"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246D6BFD" w14:textId="77777777" w:rsidTr="008F1308">
        <w:tc>
          <w:tcPr>
            <w:tcW w:w="2093" w:type="dxa"/>
            <w:shd w:val="pct15" w:color="auto" w:fill="auto"/>
          </w:tcPr>
          <w:p w14:paraId="29DDD05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8E50FB" w14:textId="305B0D59" w:rsidR="00B84B5B" w:rsidRPr="00A406E5" w:rsidRDefault="00150FD3" w:rsidP="005F0579">
            <w:pPr>
              <w:spacing w:before="120" w:after="120"/>
              <w:jc w:val="both"/>
              <w:rPr>
                <w:rFonts w:ascii="Arial" w:hAnsi="Arial" w:cs="Arial"/>
                <w:b/>
                <w:sz w:val="22"/>
                <w:szCs w:val="22"/>
              </w:rPr>
            </w:pPr>
            <w:r>
              <w:rPr>
                <w:rFonts w:ascii="Arial" w:hAnsi="Arial" w:cs="Arial"/>
                <w:b/>
                <w:sz w:val="22"/>
                <w:szCs w:val="22"/>
              </w:rPr>
              <w:t>1</w:t>
            </w:r>
            <w:r w:rsidR="00361B4B">
              <w:rPr>
                <w:rFonts w:ascii="Arial" w:hAnsi="Arial" w:cs="Arial"/>
                <w:b/>
                <w:sz w:val="22"/>
                <w:szCs w:val="22"/>
              </w:rPr>
              <w:t>2</w:t>
            </w:r>
            <w:r w:rsidR="000A76B7" w:rsidRPr="000A76B7">
              <w:rPr>
                <w:rFonts w:ascii="Arial" w:hAnsi="Arial" w:cs="Arial"/>
                <w:b/>
                <w:sz w:val="22"/>
                <w:szCs w:val="22"/>
                <w:vertAlign w:val="superscript"/>
              </w:rPr>
              <w:t>th</w:t>
            </w:r>
            <w:r w:rsidR="000A76B7">
              <w:rPr>
                <w:rFonts w:ascii="Arial" w:hAnsi="Arial" w:cs="Arial"/>
                <w:b/>
                <w:sz w:val="22"/>
                <w:szCs w:val="22"/>
              </w:rPr>
              <w:t xml:space="preserve"> November 202</w:t>
            </w:r>
            <w:r w:rsidR="00361B4B">
              <w:rPr>
                <w:rFonts w:ascii="Arial" w:hAnsi="Arial" w:cs="Arial"/>
                <w:b/>
                <w:sz w:val="22"/>
                <w:szCs w:val="22"/>
              </w:rPr>
              <w:t>1</w:t>
            </w:r>
          </w:p>
        </w:tc>
        <w:tc>
          <w:tcPr>
            <w:tcW w:w="2268" w:type="dxa"/>
            <w:shd w:val="pct15" w:color="auto" w:fill="auto"/>
          </w:tcPr>
          <w:p w14:paraId="17C5809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E28DFA" w14:textId="5DC91000" w:rsidR="00B84B5B" w:rsidRPr="00A406E5" w:rsidRDefault="00526A9B" w:rsidP="005F0579">
            <w:pPr>
              <w:spacing w:before="120" w:after="120"/>
              <w:jc w:val="both"/>
              <w:rPr>
                <w:rFonts w:ascii="Arial" w:hAnsi="Arial" w:cs="Arial"/>
                <w:b/>
                <w:sz w:val="22"/>
                <w:szCs w:val="22"/>
              </w:rPr>
            </w:pPr>
            <w:r>
              <w:rPr>
                <w:rFonts w:ascii="Arial" w:hAnsi="Arial" w:cs="Arial"/>
                <w:b/>
                <w:sz w:val="22"/>
                <w:szCs w:val="22"/>
              </w:rPr>
              <w:t>1</w:t>
            </w:r>
            <w:r w:rsidR="00575E76">
              <w:rPr>
                <w:rFonts w:ascii="Arial" w:hAnsi="Arial" w:cs="Arial"/>
                <w:b/>
                <w:sz w:val="22"/>
                <w:szCs w:val="22"/>
              </w:rPr>
              <w:t>0</w:t>
            </w:r>
            <w:r w:rsidR="006901C9" w:rsidRPr="006901C9">
              <w:rPr>
                <w:rFonts w:ascii="Arial" w:hAnsi="Arial" w:cs="Arial"/>
                <w:b/>
                <w:sz w:val="22"/>
                <w:szCs w:val="22"/>
                <w:vertAlign w:val="superscript"/>
              </w:rPr>
              <w:t>th</w:t>
            </w:r>
            <w:r w:rsidR="006901C9">
              <w:rPr>
                <w:rFonts w:ascii="Arial" w:hAnsi="Arial" w:cs="Arial"/>
                <w:b/>
                <w:sz w:val="22"/>
                <w:szCs w:val="22"/>
              </w:rPr>
              <w:t xml:space="preserve"> December 202</w:t>
            </w:r>
            <w:r w:rsidR="00575E76">
              <w:rPr>
                <w:rFonts w:ascii="Arial" w:hAnsi="Arial" w:cs="Arial"/>
                <w:b/>
                <w:sz w:val="22"/>
                <w:szCs w:val="22"/>
              </w:rPr>
              <w:t>1</w:t>
            </w:r>
          </w:p>
        </w:tc>
      </w:tr>
      <w:tr w:rsidR="00152E9D" w:rsidRPr="00A406E5" w14:paraId="038B0384" w14:textId="77777777" w:rsidTr="00A406E5">
        <w:tc>
          <w:tcPr>
            <w:tcW w:w="2093" w:type="dxa"/>
            <w:shd w:val="pct15" w:color="auto" w:fill="auto"/>
          </w:tcPr>
          <w:p w14:paraId="14D49D4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A29AD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1BE39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0F78A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2277C4" w14:textId="77777777" w:rsidTr="00A406E5">
        <w:tc>
          <w:tcPr>
            <w:tcW w:w="2093" w:type="dxa"/>
            <w:shd w:val="pct15" w:color="auto" w:fill="auto"/>
          </w:tcPr>
          <w:p w14:paraId="07128C9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DA821B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3599802" w14:textId="77777777" w:rsidR="0028204E" w:rsidRPr="00A406E5" w:rsidRDefault="0028204E" w:rsidP="00DB116D">
      <w:pPr>
        <w:rPr>
          <w:rFonts w:ascii="Arial" w:hAnsi="Arial" w:cs="Arial"/>
          <w:sz w:val="32"/>
        </w:rPr>
      </w:pPr>
    </w:p>
    <w:p w14:paraId="2F295D98" w14:textId="77777777" w:rsidR="00152E9D" w:rsidRPr="00A406E5" w:rsidRDefault="00152E9D" w:rsidP="00DB116D">
      <w:pPr>
        <w:rPr>
          <w:rFonts w:ascii="Arial" w:hAnsi="Arial" w:cs="Arial"/>
          <w:sz w:val="32"/>
        </w:rPr>
      </w:pPr>
    </w:p>
    <w:p w14:paraId="60F85407" w14:textId="77777777" w:rsidR="00152E9D" w:rsidRPr="00A406E5" w:rsidRDefault="00152E9D" w:rsidP="00DB116D">
      <w:pPr>
        <w:rPr>
          <w:rFonts w:ascii="Arial" w:hAnsi="Arial" w:cs="Arial"/>
          <w:sz w:val="32"/>
        </w:rPr>
      </w:pPr>
    </w:p>
    <w:p w14:paraId="31BC7925" w14:textId="77777777" w:rsidR="00152E9D" w:rsidRPr="00A406E5" w:rsidRDefault="00152E9D" w:rsidP="00DB116D">
      <w:pPr>
        <w:rPr>
          <w:rFonts w:ascii="Arial" w:hAnsi="Arial" w:cs="Arial"/>
          <w:sz w:val="32"/>
        </w:rPr>
      </w:pPr>
    </w:p>
    <w:p w14:paraId="268049CC" w14:textId="77777777" w:rsidR="00152E9D" w:rsidRPr="00A406E5" w:rsidRDefault="00152E9D" w:rsidP="00DB116D">
      <w:pPr>
        <w:rPr>
          <w:rFonts w:ascii="Arial" w:hAnsi="Arial" w:cs="Arial"/>
          <w:sz w:val="32"/>
        </w:rPr>
      </w:pPr>
    </w:p>
    <w:p w14:paraId="229BEA48" w14:textId="77777777" w:rsidR="00152E9D" w:rsidRPr="00A406E5" w:rsidRDefault="00152E9D" w:rsidP="00DB116D">
      <w:pPr>
        <w:rPr>
          <w:rFonts w:ascii="Arial" w:hAnsi="Arial" w:cs="Arial"/>
          <w:sz w:val="32"/>
        </w:rPr>
      </w:pPr>
    </w:p>
    <w:p w14:paraId="52779775" w14:textId="77777777" w:rsidR="00A406E5" w:rsidRDefault="00A406E5">
      <w:pPr>
        <w:rPr>
          <w:rFonts w:ascii="Arial" w:hAnsi="Arial" w:cs="Arial"/>
          <w:sz w:val="32"/>
        </w:rPr>
      </w:pPr>
      <w:r>
        <w:rPr>
          <w:rFonts w:ascii="Arial" w:hAnsi="Arial" w:cs="Arial"/>
          <w:sz w:val="32"/>
        </w:rPr>
        <w:br w:type="page"/>
      </w:r>
    </w:p>
    <w:p w14:paraId="50FA526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949374C" w14:textId="77777777" w:rsidTr="00A406E5">
        <w:tc>
          <w:tcPr>
            <w:tcW w:w="9747" w:type="dxa"/>
            <w:shd w:val="pct10" w:color="auto" w:fill="auto"/>
          </w:tcPr>
          <w:p w14:paraId="2E37E64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18AEA3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C0E8B6D" w14:textId="77777777" w:rsidTr="00A406E5">
        <w:tc>
          <w:tcPr>
            <w:tcW w:w="9747" w:type="dxa"/>
          </w:tcPr>
          <w:p w14:paraId="48DB323B" w14:textId="77777777" w:rsidR="00C01A3F" w:rsidRPr="00A406E5" w:rsidRDefault="00C01A3F" w:rsidP="00273FEE">
            <w:pPr>
              <w:rPr>
                <w:rFonts w:ascii="Arial" w:hAnsi="Arial" w:cs="Arial"/>
                <w:sz w:val="22"/>
                <w:szCs w:val="22"/>
              </w:rPr>
            </w:pPr>
          </w:p>
          <w:p w14:paraId="7AFC893B" w14:textId="77777777" w:rsidR="00D35D02" w:rsidRPr="00B1208A" w:rsidRDefault="00D35D02" w:rsidP="00D35D02">
            <w:pPr>
              <w:pStyle w:val="bullet"/>
              <w:numPr>
                <w:ilvl w:val="0"/>
                <w:numId w:val="17"/>
              </w:numPr>
              <w:overflowPunct/>
              <w:autoSpaceDE/>
              <w:autoSpaceDN/>
              <w:adjustRightInd/>
              <w:spacing w:before="240"/>
              <w:textAlignment w:val="auto"/>
              <w:rPr>
                <w:szCs w:val="22"/>
              </w:rPr>
            </w:pPr>
            <w:r w:rsidRPr="6E5F9806">
              <w:rPr>
                <w:rFonts w:cs="Arial"/>
                <w:szCs w:val="22"/>
              </w:rPr>
              <w:t>Discuss the purposes, strengths and limitations of literature reviews.</w:t>
            </w:r>
          </w:p>
          <w:p w14:paraId="0B598819" w14:textId="77777777" w:rsidR="00857B39" w:rsidRPr="00857B39" w:rsidRDefault="00D35D02" w:rsidP="00857B39">
            <w:pPr>
              <w:pStyle w:val="bullet"/>
              <w:numPr>
                <w:ilvl w:val="0"/>
                <w:numId w:val="17"/>
              </w:numPr>
              <w:overflowPunct/>
              <w:autoSpaceDE/>
              <w:autoSpaceDN/>
              <w:adjustRightInd/>
              <w:spacing w:before="240"/>
              <w:textAlignment w:val="auto"/>
              <w:rPr>
                <w:szCs w:val="22"/>
              </w:rPr>
            </w:pPr>
            <w:r>
              <w:rPr>
                <w:rFonts w:cs="Arial"/>
                <w:szCs w:val="22"/>
              </w:rPr>
              <w:t>Complete a literature review</w:t>
            </w:r>
            <w:r w:rsidRPr="6E5F9806">
              <w:rPr>
                <w:rFonts w:cs="Arial"/>
                <w:szCs w:val="22"/>
              </w:rPr>
              <w:t xml:space="preserve"> demonstrating an understanding of critical appraisal and an ability to identify and retrieve research papers, synthesise and summarise research findings, and make evidence-based conclusions.</w:t>
            </w:r>
          </w:p>
          <w:p w14:paraId="38BDD609" w14:textId="0D5B8712" w:rsidR="00C01A3F" w:rsidRPr="00857B39" w:rsidRDefault="00D35D02" w:rsidP="00857B39">
            <w:pPr>
              <w:pStyle w:val="bullet"/>
              <w:numPr>
                <w:ilvl w:val="0"/>
                <w:numId w:val="17"/>
              </w:numPr>
              <w:overflowPunct/>
              <w:autoSpaceDE/>
              <w:autoSpaceDN/>
              <w:adjustRightInd/>
              <w:spacing w:before="240"/>
              <w:textAlignment w:val="auto"/>
              <w:rPr>
                <w:szCs w:val="22"/>
              </w:rPr>
            </w:pPr>
            <w:r w:rsidRPr="00857B39">
              <w:rPr>
                <w:rFonts w:cs="Arial"/>
                <w:szCs w:val="22"/>
              </w:rPr>
              <w:t>Interpret and discuss the results of meta-analysis.</w:t>
            </w:r>
          </w:p>
          <w:p w14:paraId="65C8DA1B" w14:textId="77777777" w:rsidR="00C01A3F" w:rsidRPr="00A406E5" w:rsidRDefault="00C01A3F" w:rsidP="00A85BFE">
            <w:pPr>
              <w:rPr>
                <w:rFonts w:ascii="Arial" w:hAnsi="Arial" w:cs="Arial"/>
                <w:sz w:val="22"/>
                <w:szCs w:val="22"/>
              </w:rPr>
            </w:pPr>
          </w:p>
          <w:p w14:paraId="6564188B" w14:textId="77777777" w:rsidR="00C01A3F" w:rsidRPr="00A406E5" w:rsidRDefault="00C01A3F" w:rsidP="004D5E9B">
            <w:pPr>
              <w:rPr>
                <w:rFonts w:ascii="Arial" w:hAnsi="Arial" w:cs="Arial"/>
                <w:sz w:val="22"/>
                <w:szCs w:val="22"/>
              </w:rPr>
            </w:pPr>
          </w:p>
        </w:tc>
      </w:tr>
    </w:tbl>
    <w:p w14:paraId="6507A2E5" w14:textId="77777777" w:rsidR="00C01A3F" w:rsidRPr="00A406E5" w:rsidRDefault="00C01A3F" w:rsidP="00BA1176">
      <w:pPr>
        <w:rPr>
          <w:rFonts w:ascii="Arial" w:hAnsi="Arial" w:cs="Arial"/>
          <w:b/>
        </w:rPr>
      </w:pPr>
    </w:p>
    <w:p w14:paraId="71012446" w14:textId="77777777" w:rsidR="00C01A3F" w:rsidRPr="00A406E5" w:rsidRDefault="00C01A3F" w:rsidP="00BA1176">
      <w:pPr>
        <w:rPr>
          <w:rFonts w:ascii="Arial" w:hAnsi="Arial" w:cs="Arial"/>
          <w:b/>
        </w:rPr>
      </w:pPr>
    </w:p>
    <w:p w14:paraId="53D97FA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C0A192E" w14:textId="77777777" w:rsidTr="00A406E5">
        <w:tc>
          <w:tcPr>
            <w:tcW w:w="9781" w:type="dxa"/>
            <w:shd w:val="clear" w:color="auto" w:fill="C0C0C0"/>
          </w:tcPr>
          <w:p w14:paraId="5A02E4A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04EC99A" w14:textId="77777777" w:rsidR="00A67FB1" w:rsidRPr="00A406E5" w:rsidRDefault="00A67FB1" w:rsidP="00A67FB1">
      <w:pPr>
        <w:ind w:left="720"/>
        <w:rPr>
          <w:rFonts w:ascii="Arial" w:hAnsi="Arial" w:cs="Arial"/>
          <w:sz w:val="24"/>
          <w:szCs w:val="24"/>
        </w:rPr>
      </w:pPr>
    </w:p>
    <w:p w14:paraId="0998DDCF" w14:textId="1002E20D" w:rsidR="00152E9D" w:rsidRDefault="00E86F6C" w:rsidP="00CE5A83">
      <w:pPr>
        <w:ind w:left="720"/>
        <w:jc w:val="both"/>
        <w:rPr>
          <w:rFonts w:ascii="Arial" w:hAnsi="Arial" w:cs="Arial"/>
          <w:noProof/>
          <w:sz w:val="24"/>
          <w:szCs w:val="24"/>
        </w:rPr>
      </w:pPr>
      <w:r>
        <w:rPr>
          <w:rFonts w:ascii="Arial" w:hAnsi="Arial" w:cs="Arial"/>
          <w:sz w:val="24"/>
          <w:szCs w:val="24"/>
        </w:rPr>
        <w:t>Following the</w:t>
      </w:r>
      <w:r w:rsidR="00B357C7">
        <w:rPr>
          <w:rFonts w:ascii="Arial" w:hAnsi="Arial" w:cs="Arial"/>
          <w:sz w:val="24"/>
          <w:szCs w:val="24"/>
        </w:rPr>
        <w:t xml:space="preserve"> updated</w:t>
      </w:r>
      <w:r>
        <w:rPr>
          <w:rFonts w:ascii="Arial" w:hAnsi="Arial" w:cs="Arial"/>
          <w:sz w:val="24"/>
          <w:szCs w:val="24"/>
        </w:rPr>
        <w:t xml:space="preserve"> PRISMA</w:t>
      </w:r>
      <w:r w:rsidR="008A7A26">
        <w:rPr>
          <w:rFonts w:ascii="Arial" w:hAnsi="Arial" w:cs="Arial"/>
          <w:sz w:val="24"/>
          <w:szCs w:val="24"/>
        </w:rPr>
        <w:t>-P (20</w:t>
      </w:r>
      <w:r w:rsidR="00DF3F03">
        <w:rPr>
          <w:rFonts w:ascii="Arial" w:hAnsi="Arial" w:cs="Arial"/>
          <w:sz w:val="24"/>
          <w:szCs w:val="24"/>
        </w:rPr>
        <w:t>20</w:t>
      </w:r>
      <w:r w:rsidR="008A7A26">
        <w:rPr>
          <w:rFonts w:ascii="Arial" w:hAnsi="Arial" w:cs="Arial"/>
          <w:sz w:val="24"/>
          <w:szCs w:val="24"/>
        </w:rPr>
        <w:t xml:space="preserve">) </w:t>
      </w:r>
      <w:r w:rsidR="00680FBD">
        <w:rPr>
          <w:rFonts w:ascii="Arial" w:hAnsi="Arial" w:cs="Arial"/>
          <w:sz w:val="24"/>
          <w:szCs w:val="24"/>
        </w:rPr>
        <w:t>guidance</w:t>
      </w:r>
      <w:r w:rsidR="003E30AB">
        <w:rPr>
          <w:rFonts w:ascii="Arial" w:hAnsi="Arial" w:cs="Arial"/>
          <w:sz w:val="24"/>
          <w:szCs w:val="24"/>
        </w:rPr>
        <w:t xml:space="preserve"> </w:t>
      </w:r>
      <w:r w:rsidR="00D91A94">
        <w:rPr>
          <w:rFonts w:ascii="Arial" w:hAnsi="Arial" w:cs="Arial"/>
          <w:sz w:val="24"/>
          <w:szCs w:val="24"/>
        </w:rPr>
        <w:fldChar w:fldCharType="begin" w:fldLock="1"/>
      </w:r>
      <w:r w:rsidR="00D91A94">
        <w:rPr>
          <w:rFonts w:ascii="Arial" w:hAnsi="Arial" w:cs="Arial"/>
          <w:sz w:val="24"/>
          <w:szCs w:val="24"/>
        </w:rPr>
        <w:instrText>ADDIN CSL_CITATION {"citationItems":[{"id":"ITEM-1","itemData":{"DOI":"10.1136/bmj.g7647","ISSN":"17561833","PMID":"25555855","abstract":"Protocols of systematic reviews and meta-analyses allow for planning and documentation of review methods, act as a guard against arbitrary decision making during review conduct, enable readers to assess for the presence of selective reporting against completed reviews, when made publicly available, reduce duplication of efforts and potentially prompt collaboration. Evidence documenting the existence of selective reporting and excessive duplication of reviews on the same or similar topics is accumulating and many calls have been made in support of the documentation and public availability of review protocols. Several efforts have emerged in recent years to rectify these problems, including development of an international register for prospective reviews (PROSPERO) and launch of the first open access journal dedicated to the exclusive publication of systematic review products, including protocols (BioMed Central's Systematic Reviews). Furthering these efforts and building on the PRISMA (Preferred Reporting Items for Systematic Reviews and Meta-analyses) guidelines, an international group of experts has created a guideline to improve the transparency, accuracy, completeness, and frequency of documented systematic review and meta-analysis protocols-PRISMA-P (for protocols) 2015. The PRISMA-P checklist contains 17 items considered to be essential and minimum components of a systematic review or meta-analysis protocol. This PRISMA-P 2015 Explanation and Elaboration paper provides readers with a full understanding of and evidence about the necessity of each item as well as a model example from an existing published protocol. This paper should be read together with the PRISMA-P 2015 statement. Systematic review authors and assessors are strongly encouraged to make use of PRISMA-P when drafting and appraising review protocols.","author":[{"dropping-particle":"","family":"Shamseer","given":"Larissa","non-dropping-particle":"","parse-names":false,"suffix":""},{"dropping-particle":"","family":"Moher","given":"David","non-dropping-particle":"","parse-names":false,"suffix":""},{"dropping-particle":"","family":"Clarke","given":"Mike","non-dropping-particle":"","parse-names":false,"suffix":""},{"dropping-particle":"","family":"Ghersi","given":"Davina","non-dropping-particle":"","parse-names":false,"suffix":""},{"dropping-particle":"","family":"Liberati","given":"Alessandro","non-dropping-particle":"","parse-names":false,"suffix":""},{"dropping-particle":"","family":"Petticrew","given":"Mark","non-dropping-particle":"","parse-names":false,"suffix":""},{"dropping-particle":"","family":"Shekelle","given":"Paul","non-dropping-particle":"","parse-names":false,"suffix":""},{"dropping-particle":"","family":"Stewart","given":"Lesley A.","non-dropping-particle":"","parse-names":false,"suffix":""},{"dropping-particle":"","family":"Altman","given":"Douglas G.","non-dropping-particle":"","parse-names":false,"suffix":""},{"dropping-particle":"","family":"Booth","given":"Alison","non-dropping-particle":"","parse-names":false,"suffix":""},{"dropping-particle":"","family":"Chan","given":"An Wen","non-dropping-particle":"","parse-names":false,"suffix":""},{"dropping-particle":"","family":"Chang","given":"Stephanie","non-dropping-particle":"","parse-names":false,"suffix":""},{"dropping-particle":"","family":"Clifford","given":"Tammy","non-dropping-particle":"","parse-names":false,"suffix":""},{"dropping-particle":"","family":"Dickersin","given":"Kay","non-dropping-particle":"","parse-names":false,"suffix":""},{"dropping-particle":"","family":"Egger","given":"Matthias","non-dropping-particle":"","parse-names":false,"suffix":""},{"dropping-particle":"","family":"Gøtzsche","given":"Peter C.","non-dropping-particle":"","parse-names":false,"suffix":""},{"dropping-particle":"","family":"Grimshaw","given":"Jeremy M.","non-dropping-particle":"","parse-names":false,"suffix":""},{"dropping-particle":"","family":"Groves","given":"Trish","non-dropping-particle":"","parse-names":false,"suffix":""},{"dropping-particle":"","family":"Helfand","given":"Mark","non-dropping-particle":"","parse-names":false,"suffix":""},{"dropping-particle":"","family":"Higgins","given":"Julian","non-dropping-particle":"","parse-names":false,"suffix":""},{"dropping-particle":"","family":"Lasserson","given":"Toby","non-dropping-particle":"","parse-names":false,"suffix":""},{"dropping-particle":"","family":"Lau","given":"Joseph","non-dropping-particle":"","parse-names":false,"suffix":""},{"dropping-particle":"","family":"Lohr","given":"Kathleen","non-dropping-particle":"","parse-names":false,"suffix":""},{"dropping-particle":"","family":"McGowan","given":"Jessie","non-dropping-particle":"","parse-names":false,"suffix":""},{"dropping-particle":"","family":"Mulrow","given":"Cynthia","non-dropping-particle":"","parse-names":false,"suffix":""},{"dropping-particle":"","family":"Norton","given":"Melissa","non-dropping-particle":"","parse-names":false,"suffix":""},{"dropping-particle":"","family":"Page","given":"Matthew","non-dropping-particle":"","parse-names":false,"suffix":""},{"dropping-particle":"","family":"Sampson","given":"Margaret","non-dropping-particle":"","parse-names":false,"suffix":""},{"dropping-particle":"","family":"Schünemann","given":"Holger","non-dropping-particle":"","parse-names":false,"suffix":""},{"dropping-particle":"","family":"Simera","given":"Iveta","non-dropping-particle":"","parse-names":false,"suffix":""},{"dropping-particle":"","family":"Summerskill","given":"William","non-dropping-particle":"","parse-names":false,"suffix":""},{"dropping-particle":"","family":"Tetzlaff","given":"Jennifer","non-dropping-particle":"","parse-names":false,"suffix":""},{"dropping-particle":"","family":"Trikalinos","given":"Thomas A.","non-dropping-particle":"","parse-names":false,"suffix":""},{"dropping-particle":"","family":"Tovey","given":"David","non-dropping-particle":"","parse-names":false,"suffix":""},{"dropping-particle":"","family":"Turner","given":"Lucy","non-dropping-particle":"","parse-names":false,"suffix":""},{"dropping-particle":"","family":"Whitlock","given":"Evelyn","non-dropping-particle":"","parse-names":false,"suffix":""}],"container-title":"BMJ (Online)","id":"ITEM-1","issue":"December 2014","issued":{"date-parts":[["2015"]]},"page":"1-25","title":"Preferred reporting items for systematic review and meta-analysis protocols (prisma-p) 2015: Elaboration and explanation","type":"article-journal","volume":"349"},"uris":["http://www.mendeley.com/documents/?uuid=9e455f7d-2673-4cf4-9096-f56a3d328e97"]}],"mendeley":{"formattedCitation":"(Shamseer &lt;i&gt;et al.&lt;/i&gt;, 2015)","plainTextFormattedCitation":"(Shamseer et al., 2015)","previouslyFormattedCitation":"(Shamseer &lt;i&gt;et al.&lt;/i&gt;, 2015)"},"properties":{"noteIndex":0},"schema":"https://github.com/citation-style-language/schema/raw/master/csl-citation.json"}</w:instrText>
      </w:r>
      <w:r w:rsidR="00D91A94">
        <w:rPr>
          <w:rFonts w:ascii="Arial" w:hAnsi="Arial" w:cs="Arial"/>
          <w:sz w:val="24"/>
          <w:szCs w:val="24"/>
        </w:rPr>
        <w:fldChar w:fldCharType="separate"/>
      </w:r>
      <w:r w:rsidR="00D91A94" w:rsidRPr="00D91A94">
        <w:rPr>
          <w:rFonts w:ascii="Arial" w:hAnsi="Arial" w:cs="Arial"/>
          <w:noProof/>
          <w:sz w:val="24"/>
          <w:szCs w:val="24"/>
        </w:rPr>
        <w:t>(</w:t>
      </w:r>
      <w:r w:rsidR="00DF3F03" w:rsidRPr="00DF3F03">
        <w:rPr>
          <w:rFonts w:ascii="Arial" w:hAnsi="Arial" w:cs="Arial"/>
          <w:noProof/>
          <w:sz w:val="24"/>
          <w:szCs w:val="24"/>
        </w:rPr>
        <w:t>http://www.prisma-statement.org/PRISMAStatement/Checklist.aspx</w:t>
      </w:r>
      <w:r w:rsidR="00D91A94" w:rsidRPr="00D91A94">
        <w:rPr>
          <w:rFonts w:ascii="Arial" w:hAnsi="Arial" w:cs="Arial"/>
          <w:noProof/>
          <w:sz w:val="24"/>
          <w:szCs w:val="24"/>
        </w:rPr>
        <w:t>)</w:t>
      </w:r>
      <w:r w:rsidR="00D91A94">
        <w:rPr>
          <w:rFonts w:ascii="Arial" w:hAnsi="Arial" w:cs="Arial"/>
          <w:sz w:val="24"/>
          <w:szCs w:val="24"/>
        </w:rPr>
        <w:fldChar w:fldCharType="end"/>
      </w:r>
      <w:r w:rsidR="00B85B10">
        <w:rPr>
          <w:rFonts w:ascii="Arial" w:hAnsi="Arial" w:cs="Arial"/>
          <w:sz w:val="24"/>
          <w:szCs w:val="24"/>
        </w:rPr>
        <w:t xml:space="preserve"> </w:t>
      </w:r>
      <w:r w:rsidR="00680FBD">
        <w:rPr>
          <w:rFonts w:ascii="Arial" w:hAnsi="Arial" w:cs="Arial"/>
          <w:sz w:val="24"/>
          <w:szCs w:val="24"/>
        </w:rPr>
        <w:t xml:space="preserve">and </w:t>
      </w:r>
      <w:r w:rsidR="008A7A26">
        <w:rPr>
          <w:rFonts w:ascii="Arial" w:hAnsi="Arial" w:cs="Arial"/>
          <w:sz w:val="24"/>
          <w:szCs w:val="24"/>
        </w:rPr>
        <w:t>checklist</w:t>
      </w:r>
      <w:r w:rsidR="00B85B10">
        <w:rPr>
          <w:rFonts w:ascii="Arial" w:hAnsi="Arial" w:cs="Arial"/>
          <w:sz w:val="24"/>
          <w:szCs w:val="24"/>
        </w:rPr>
        <w:t xml:space="preserve"> (available on Moodle)</w:t>
      </w:r>
      <w:r w:rsidR="00E64D19">
        <w:rPr>
          <w:rFonts w:ascii="Arial" w:hAnsi="Arial" w:cs="Arial"/>
          <w:sz w:val="24"/>
          <w:szCs w:val="24"/>
        </w:rPr>
        <w:t xml:space="preserve">, create a protocol for a systematic review of your choice. </w:t>
      </w:r>
      <w:r w:rsidR="00011726">
        <w:rPr>
          <w:rFonts w:ascii="Arial" w:hAnsi="Arial" w:cs="Arial"/>
          <w:sz w:val="24"/>
          <w:szCs w:val="24"/>
        </w:rPr>
        <w:t>Your review should be an assessment of the effectiveness of intervention</w:t>
      </w:r>
      <w:r w:rsidR="005D7175">
        <w:rPr>
          <w:rFonts w:ascii="Arial" w:hAnsi="Arial" w:cs="Arial"/>
          <w:sz w:val="24"/>
          <w:szCs w:val="24"/>
        </w:rPr>
        <w:t>s</w:t>
      </w:r>
      <w:r w:rsidR="000F39FC">
        <w:rPr>
          <w:rFonts w:ascii="Arial" w:hAnsi="Arial" w:cs="Arial"/>
          <w:sz w:val="24"/>
          <w:szCs w:val="24"/>
        </w:rPr>
        <w:t xml:space="preserve"> on clearly specified health</w:t>
      </w:r>
      <w:r w:rsidR="00DE060B">
        <w:rPr>
          <w:rFonts w:ascii="Arial" w:hAnsi="Arial" w:cs="Arial"/>
          <w:sz w:val="24"/>
          <w:szCs w:val="24"/>
        </w:rPr>
        <w:t>, performance</w:t>
      </w:r>
      <w:r w:rsidR="000F39FC">
        <w:rPr>
          <w:rFonts w:ascii="Arial" w:hAnsi="Arial" w:cs="Arial"/>
          <w:sz w:val="24"/>
          <w:szCs w:val="24"/>
        </w:rPr>
        <w:t xml:space="preserve"> and/or behavioural outcomes</w:t>
      </w:r>
      <w:r w:rsidR="00DE060B">
        <w:rPr>
          <w:rFonts w:ascii="Arial" w:hAnsi="Arial" w:cs="Arial"/>
          <w:sz w:val="24"/>
          <w:szCs w:val="24"/>
        </w:rPr>
        <w:t xml:space="preserve">. </w:t>
      </w:r>
      <w:r w:rsidR="008A1B28">
        <w:rPr>
          <w:rFonts w:ascii="Arial" w:hAnsi="Arial" w:cs="Arial"/>
          <w:sz w:val="24"/>
          <w:szCs w:val="24"/>
        </w:rPr>
        <w:t>For example, the effect of warm-u</w:t>
      </w:r>
      <w:r w:rsidR="00340DE4">
        <w:rPr>
          <w:rFonts w:ascii="Arial" w:hAnsi="Arial" w:cs="Arial"/>
          <w:sz w:val="24"/>
          <w:szCs w:val="24"/>
        </w:rPr>
        <w:t xml:space="preserve">p on the frequency of </w:t>
      </w:r>
      <w:r w:rsidR="00F0663D">
        <w:rPr>
          <w:rFonts w:ascii="Arial" w:hAnsi="Arial" w:cs="Arial"/>
          <w:sz w:val="24"/>
          <w:szCs w:val="24"/>
        </w:rPr>
        <w:t>injuries</w:t>
      </w:r>
      <w:r w:rsidR="003A07C9">
        <w:rPr>
          <w:rFonts w:ascii="Arial" w:hAnsi="Arial" w:cs="Arial"/>
          <w:sz w:val="24"/>
          <w:szCs w:val="24"/>
        </w:rPr>
        <w:t xml:space="preserve"> or the effect of</w:t>
      </w:r>
      <w:r w:rsidR="00DF250C">
        <w:rPr>
          <w:rFonts w:ascii="Arial" w:hAnsi="Arial" w:cs="Arial"/>
          <w:sz w:val="24"/>
          <w:szCs w:val="24"/>
        </w:rPr>
        <w:t xml:space="preserve"> a</w:t>
      </w:r>
      <w:r w:rsidR="003A07C9">
        <w:rPr>
          <w:rFonts w:ascii="Arial" w:hAnsi="Arial" w:cs="Arial"/>
          <w:sz w:val="24"/>
          <w:szCs w:val="24"/>
        </w:rPr>
        <w:t xml:space="preserve"> </w:t>
      </w:r>
      <w:r w:rsidR="0078163B">
        <w:rPr>
          <w:rFonts w:ascii="Arial" w:hAnsi="Arial" w:cs="Arial"/>
          <w:sz w:val="24"/>
          <w:szCs w:val="24"/>
        </w:rPr>
        <w:t>low saturated fat diet</w:t>
      </w:r>
      <w:r w:rsidR="00DF250C">
        <w:rPr>
          <w:rFonts w:ascii="Arial" w:hAnsi="Arial" w:cs="Arial"/>
          <w:sz w:val="24"/>
          <w:szCs w:val="24"/>
        </w:rPr>
        <w:t xml:space="preserve"> on serum LDL-cholesterol. </w:t>
      </w:r>
      <w:r w:rsidR="00BD2085">
        <w:rPr>
          <w:rFonts w:ascii="Arial" w:hAnsi="Arial" w:cs="Arial"/>
          <w:sz w:val="24"/>
          <w:szCs w:val="24"/>
        </w:rPr>
        <w:t xml:space="preserve">In assessment component 2 of this module, you will be required to </w:t>
      </w:r>
      <w:r w:rsidR="000A71B2">
        <w:rPr>
          <w:rFonts w:ascii="Arial" w:hAnsi="Arial" w:cs="Arial"/>
          <w:sz w:val="24"/>
          <w:szCs w:val="24"/>
        </w:rPr>
        <w:t xml:space="preserve">complete this systematic review </w:t>
      </w:r>
      <w:r w:rsidR="009C5E3E">
        <w:rPr>
          <w:rFonts w:ascii="Arial" w:hAnsi="Arial" w:cs="Arial"/>
          <w:sz w:val="24"/>
          <w:szCs w:val="24"/>
        </w:rPr>
        <w:t xml:space="preserve">so you should select </w:t>
      </w:r>
      <w:r w:rsidR="007200D5">
        <w:rPr>
          <w:rFonts w:ascii="Arial" w:hAnsi="Arial" w:cs="Arial"/>
          <w:sz w:val="24"/>
          <w:szCs w:val="24"/>
        </w:rPr>
        <w:t>a topic that interests you and is related to</w:t>
      </w:r>
      <w:r w:rsidR="007F027A">
        <w:rPr>
          <w:rFonts w:ascii="Arial" w:hAnsi="Arial" w:cs="Arial"/>
          <w:sz w:val="24"/>
          <w:szCs w:val="24"/>
        </w:rPr>
        <w:t xml:space="preserve"> your course (i.e. </w:t>
      </w:r>
      <w:r w:rsidR="00B406D8">
        <w:rPr>
          <w:rFonts w:ascii="Arial" w:hAnsi="Arial" w:cs="Arial"/>
          <w:sz w:val="24"/>
          <w:szCs w:val="24"/>
        </w:rPr>
        <w:t>sports injuries, physical activity, nutrition, individual or population health</w:t>
      </w:r>
      <w:r w:rsidR="00147992">
        <w:rPr>
          <w:rFonts w:ascii="Arial" w:hAnsi="Arial" w:cs="Arial"/>
          <w:sz w:val="24"/>
          <w:szCs w:val="24"/>
        </w:rPr>
        <w:t>, etc).</w:t>
      </w:r>
    </w:p>
    <w:p w14:paraId="70C54B1F" w14:textId="5BDFE4C3" w:rsidR="00147992" w:rsidRDefault="00147992" w:rsidP="00872D9F">
      <w:pPr>
        <w:ind w:left="720"/>
        <w:jc w:val="both"/>
        <w:rPr>
          <w:rFonts w:ascii="Arial" w:hAnsi="Arial" w:cs="Arial"/>
          <w:sz w:val="24"/>
          <w:szCs w:val="24"/>
        </w:rPr>
      </w:pPr>
    </w:p>
    <w:p w14:paraId="3757FA76" w14:textId="72A9033A" w:rsidR="00147992" w:rsidRPr="00A406E5" w:rsidRDefault="00147992" w:rsidP="00872D9F">
      <w:pPr>
        <w:ind w:left="720"/>
        <w:jc w:val="both"/>
        <w:rPr>
          <w:rFonts w:ascii="Arial" w:hAnsi="Arial" w:cs="Arial"/>
          <w:sz w:val="24"/>
          <w:szCs w:val="24"/>
        </w:rPr>
      </w:pPr>
      <w:r>
        <w:rPr>
          <w:rFonts w:ascii="Arial" w:hAnsi="Arial" w:cs="Arial"/>
          <w:sz w:val="24"/>
          <w:szCs w:val="24"/>
        </w:rPr>
        <w:t>An example of a systematic review protoco</w:t>
      </w:r>
      <w:r w:rsidR="003501FF">
        <w:rPr>
          <w:rFonts w:ascii="Arial" w:hAnsi="Arial" w:cs="Arial"/>
          <w:sz w:val="24"/>
          <w:szCs w:val="24"/>
        </w:rPr>
        <w:t xml:space="preserve">l </w:t>
      </w:r>
      <w:r w:rsidR="003501FF">
        <w:rPr>
          <w:rFonts w:ascii="Arial" w:hAnsi="Arial" w:cs="Arial"/>
          <w:sz w:val="24"/>
          <w:szCs w:val="24"/>
        </w:rPr>
        <w:fldChar w:fldCharType="begin" w:fldLock="1"/>
      </w:r>
      <w:r w:rsidR="003501FF">
        <w:rPr>
          <w:rFonts w:ascii="Arial" w:hAnsi="Arial" w:cs="Arial"/>
          <w:sz w:val="24"/>
          <w:szCs w:val="24"/>
        </w:rPr>
        <w:instrText>ADDIN CSL_CITATION {"citationItems":[{"id":"ITEM-1","itemData":{"DOI":"10.1186/s13643-020-01427-1","ISSN":"20464053","PMID":"32731884","abstract":"BACKGROUND: Behavioural weight management programmes are effective in assisting people with overweight or obesity to lose excess body weight. Yet, many still struggle to attain their weight loss goals in such programmes. Little is understood about the factors which impact success in these programmes. Synthesising this data will allow for theory to be developed on how to improve success in such programmes. The main aim of this review will be to extract and synthesise the barriers and facilitators of successful weight loss during participation of behavioural weight loss programmes in adults living with overweight and obesity. METHODS: A systematic search of MEDLINE, Embase, PsycINFO, The Cochrane Library and CINAHL will be performed from inception onwards. Studies will also be sought by contacting experts in the field, reference and website searching. Studies will be eligible if the participants are adults living with obesity (population) undertaking or recently completed behavioural weight loss programmes (intervention) with the primary focus of weight loss (outcome). The primary outcomes will be amount of weight lost and information on barriers and/or facilitators to success. The secondary outcomes will be reasons or factors related to attrition and adherence and behaviour change techniques used in programmes. Two reviewers will screen citations and full-text data. Reviewer 1 will screen all, and reviewer 2 will screen a random 50% of articles. Data extraction will be completed by reviewer 1, and 10% will be checked by the research team. Potential conflicts will be resolved through discussion. Data will be synthesised and described narratively to show the characteristics of each study, levels of success and barriers and facilitators during programme participation. A thematic approach will be taken, and themes will be coded against the levels of the socioecological model. Quantitative data will be extracted and categorised according to these themes and presented alongside the qualitative data. DISCUSSION: Our findings can be used to inform how weight loss programmes can be improved to facilitate success in those at risk of failure. Results will be published in a peer-reviewed journal. SYSTEMATIC REVIEW REGISTRATION: ( PROSPERO CRD42019148158 ).","author":[{"dropping-particle":"","family":"Thomson","given":"Meigan","non-dropping-particle":"","parse-names":false,"suffix":""},{"dropping-particle":"","family":"Martin","given":"Anne","non-dropping-particle":"","parse-names":false,"suffix":""},{"dropping-particle":"","family":"Logue","given":"Jennifer","non-dropping-particle":"","parse-names":false,"suffix":""},{"dropping-particle":"","family":"Wells","given":"Valerie","non-dropping-particle":"","parse-names":false,"suffix":""},{"dropping-particle":"","family":"Simpson","given":"Sharon A.","non-dropping-particle":"","parse-names":false,"suffix":""}],"container-title":"Systematic reviews","id":"ITEM-1","issue":"1","issued":{"date-parts":[["2020"]]},"page":"168","publisher":"Systematic Reviews","title":"Barriers and facilitators of successful weight loss during participation in behavioural weight management programmes: a protocol for a systematic review","type":"article-journal","volume":"9"},"uris":["http://www.mendeley.com/documents/?uuid=230f206d-dcbf-491d-ac24-997affd9b9fb"]}],"mendeley":{"formattedCitation":"(Thomson &lt;i&gt;et al.&lt;/i&gt;, 2020)","plainTextFormattedCitation":"(Thomson et al., 2020)"},"properties":{"noteIndex":0},"schema":"https://github.com/citation-style-language/schema/raw/master/csl-citation.json"}</w:instrText>
      </w:r>
      <w:r w:rsidR="003501FF">
        <w:rPr>
          <w:rFonts w:ascii="Arial" w:hAnsi="Arial" w:cs="Arial"/>
          <w:sz w:val="24"/>
          <w:szCs w:val="24"/>
        </w:rPr>
        <w:fldChar w:fldCharType="separate"/>
      </w:r>
      <w:r w:rsidR="003501FF" w:rsidRPr="003501FF">
        <w:rPr>
          <w:rFonts w:ascii="Arial" w:hAnsi="Arial" w:cs="Arial"/>
          <w:noProof/>
          <w:sz w:val="24"/>
          <w:szCs w:val="24"/>
        </w:rPr>
        <w:t xml:space="preserve">(Thomson </w:t>
      </w:r>
      <w:r w:rsidR="003501FF" w:rsidRPr="003501FF">
        <w:rPr>
          <w:rFonts w:ascii="Arial" w:hAnsi="Arial" w:cs="Arial"/>
          <w:i/>
          <w:noProof/>
          <w:sz w:val="24"/>
          <w:szCs w:val="24"/>
        </w:rPr>
        <w:t>et al.</w:t>
      </w:r>
      <w:r w:rsidR="003501FF" w:rsidRPr="003501FF">
        <w:rPr>
          <w:rFonts w:ascii="Arial" w:hAnsi="Arial" w:cs="Arial"/>
          <w:noProof/>
          <w:sz w:val="24"/>
          <w:szCs w:val="24"/>
        </w:rPr>
        <w:t>, 2020)</w:t>
      </w:r>
      <w:r w:rsidR="003501FF">
        <w:rPr>
          <w:rFonts w:ascii="Arial" w:hAnsi="Arial" w:cs="Arial"/>
          <w:sz w:val="24"/>
          <w:szCs w:val="24"/>
        </w:rPr>
        <w:fldChar w:fldCharType="end"/>
      </w:r>
      <w:r>
        <w:rPr>
          <w:rFonts w:ascii="Arial" w:hAnsi="Arial" w:cs="Arial"/>
          <w:sz w:val="24"/>
          <w:szCs w:val="24"/>
        </w:rPr>
        <w:t xml:space="preserve"> has been made available on Moodle</w:t>
      </w:r>
      <w:r w:rsidR="003501FF">
        <w:rPr>
          <w:rFonts w:ascii="Arial" w:hAnsi="Arial" w:cs="Arial"/>
          <w:sz w:val="24"/>
          <w:szCs w:val="24"/>
        </w:rPr>
        <w:t xml:space="preserve"> along with </w:t>
      </w:r>
      <w:r w:rsidR="00D22325">
        <w:rPr>
          <w:rFonts w:ascii="Arial" w:hAnsi="Arial" w:cs="Arial"/>
          <w:sz w:val="24"/>
          <w:szCs w:val="24"/>
        </w:rPr>
        <w:t xml:space="preserve">some further guidance </w:t>
      </w:r>
      <w:r w:rsidR="001B7BC6">
        <w:rPr>
          <w:rFonts w:ascii="Arial" w:hAnsi="Arial" w:cs="Arial"/>
          <w:sz w:val="24"/>
          <w:szCs w:val="24"/>
        </w:rPr>
        <w:t xml:space="preserve">in the form of </w:t>
      </w:r>
      <w:r w:rsidR="003501FF">
        <w:rPr>
          <w:rFonts w:ascii="Arial" w:hAnsi="Arial" w:cs="Arial"/>
          <w:sz w:val="24"/>
          <w:szCs w:val="24"/>
        </w:rPr>
        <w:t xml:space="preserve">a </w:t>
      </w:r>
      <w:r w:rsidR="001B7BC6">
        <w:rPr>
          <w:rFonts w:ascii="Arial" w:hAnsi="Arial" w:cs="Arial"/>
          <w:sz w:val="24"/>
          <w:szCs w:val="24"/>
        </w:rPr>
        <w:t xml:space="preserve">series of questions </w:t>
      </w:r>
      <w:r w:rsidR="004767B3">
        <w:rPr>
          <w:rFonts w:ascii="Arial" w:hAnsi="Arial" w:cs="Arial"/>
          <w:sz w:val="24"/>
          <w:szCs w:val="24"/>
        </w:rPr>
        <w:t>about the rationale and methods to be used in your review</w:t>
      </w:r>
      <w:r w:rsidR="00090AFF">
        <w:rPr>
          <w:rFonts w:ascii="Arial" w:hAnsi="Arial" w:cs="Arial"/>
          <w:sz w:val="24"/>
          <w:szCs w:val="24"/>
        </w:rPr>
        <w:t xml:space="preserve"> (</w:t>
      </w:r>
      <w:r w:rsidR="00DF6398">
        <w:rPr>
          <w:rFonts w:ascii="Arial" w:hAnsi="Arial" w:cs="Arial"/>
          <w:sz w:val="24"/>
          <w:szCs w:val="24"/>
        </w:rPr>
        <w:t>systematic review protocol questions)</w:t>
      </w:r>
      <w:r>
        <w:rPr>
          <w:rFonts w:ascii="Arial" w:hAnsi="Arial" w:cs="Arial"/>
          <w:sz w:val="24"/>
          <w:szCs w:val="24"/>
        </w:rPr>
        <w:t>.</w:t>
      </w:r>
    </w:p>
    <w:p w14:paraId="4881FEE7" w14:textId="77777777" w:rsidR="00152E9D" w:rsidRPr="00A406E5" w:rsidRDefault="00152E9D" w:rsidP="00A67FB1">
      <w:pPr>
        <w:ind w:left="720"/>
        <w:rPr>
          <w:rFonts w:ascii="Arial" w:hAnsi="Arial" w:cs="Arial"/>
          <w:sz w:val="24"/>
          <w:szCs w:val="24"/>
        </w:rPr>
      </w:pPr>
    </w:p>
    <w:p w14:paraId="3E1CC04E" w14:textId="22F462BC" w:rsidR="00152E9D" w:rsidRPr="00032743" w:rsidRDefault="00032743" w:rsidP="00A67FB1">
      <w:pPr>
        <w:ind w:left="720"/>
        <w:rPr>
          <w:rFonts w:ascii="Arial" w:hAnsi="Arial" w:cs="Arial"/>
          <w:b/>
          <w:bCs/>
          <w:sz w:val="24"/>
          <w:szCs w:val="24"/>
        </w:rPr>
      </w:pPr>
      <w:r>
        <w:rPr>
          <w:rFonts w:ascii="Arial" w:hAnsi="Arial" w:cs="Arial"/>
          <w:b/>
          <w:bCs/>
          <w:sz w:val="24"/>
          <w:szCs w:val="24"/>
        </w:rPr>
        <w:t>R</w:t>
      </w:r>
      <w:r w:rsidRPr="00032743">
        <w:rPr>
          <w:rFonts w:ascii="Arial" w:hAnsi="Arial" w:cs="Arial"/>
          <w:b/>
          <w:bCs/>
          <w:sz w:val="24"/>
          <w:szCs w:val="24"/>
        </w:rPr>
        <w:t>eferences</w:t>
      </w:r>
    </w:p>
    <w:p w14:paraId="77250BFB" w14:textId="54053AFC" w:rsidR="003501FF" w:rsidRPr="003501FF" w:rsidRDefault="00D91A94" w:rsidP="00872D9F">
      <w:pPr>
        <w:widowControl w:val="0"/>
        <w:autoSpaceDE w:val="0"/>
        <w:autoSpaceDN w:val="0"/>
        <w:adjustRightInd w:val="0"/>
        <w:ind w:left="709"/>
        <w:jc w:val="both"/>
        <w:rPr>
          <w:rFonts w:ascii="Arial" w:hAnsi="Arial" w:cs="Arial"/>
          <w:noProof/>
          <w:sz w:val="24"/>
          <w:szCs w:val="24"/>
        </w:rPr>
      </w:pPr>
      <w:r>
        <w:rPr>
          <w:rFonts w:ascii="Arial" w:hAnsi="Arial" w:cs="Arial"/>
          <w:sz w:val="24"/>
          <w:szCs w:val="24"/>
        </w:rPr>
        <w:fldChar w:fldCharType="begin" w:fldLock="1"/>
      </w:r>
      <w:r>
        <w:rPr>
          <w:rFonts w:ascii="Arial" w:hAnsi="Arial" w:cs="Arial"/>
          <w:sz w:val="24"/>
          <w:szCs w:val="24"/>
        </w:rPr>
        <w:instrText xml:space="preserve">ADDIN Mendeley Bibliography CSL_BIBLIOGRAPHY </w:instrText>
      </w:r>
      <w:r>
        <w:rPr>
          <w:rFonts w:ascii="Arial" w:hAnsi="Arial" w:cs="Arial"/>
          <w:sz w:val="24"/>
          <w:szCs w:val="24"/>
        </w:rPr>
        <w:fldChar w:fldCharType="separate"/>
      </w:r>
      <w:r w:rsidR="003501FF" w:rsidRPr="003501FF">
        <w:rPr>
          <w:rFonts w:ascii="Arial" w:hAnsi="Arial" w:cs="Arial"/>
          <w:noProof/>
          <w:sz w:val="24"/>
          <w:szCs w:val="24"/>
        </w:rPr>
        <w:t xml:space="preserve">Shamseer, L. </w:t>
      </w:r>
      <w:r w:rsidR="003501FF" w:rsidRPr="003501FF">
        <w:rPr>
          <w:rFonts w:ascii="Arial" w:hAnsi="Arial" w:cs="Arial"/>
          <w:i/>
          <w:iCs/>
          <w:noProof/>
          <w:sz w:val="24"/>
          <w:szCs w:val="24"/>
        </w:rPr>
        <w:t>et al.</w:t>
      </w:r>
      <w:r w:rsidR="003501FF" w:rsidRPr="003501FF">
        <w:rPr>
          <w:rFonts w:ascii="Arial" w:hAnsi="Arial" w:cs="Arial"/>
          <w:noProof/>
          <w:sz w:val="24"/>
          <w:szCs w:val="24"/>
        </w:rPr>
        <w:t xml:space="preserve"> (2015) ‘Preferred reporting items for systematic review and meta-analysis protocols (prisma-p) 2015: Elaboration and explanation’, </w:t>
      </w:r>
      <w:r w:rsidR="003501FF" w:rsidRPr="003501FF">
        <w:rPr>
          <w:rFonts w:ascii="Arial" w:hAnsi="Arial" w:cs="Arial"/>
          <w:i/>
          <w:iCs/>
          <w:noProof/>
          <w:sz w:val="24"/>
          <w:szCs w:val="24"/>
        </w:rPr>
        <w:t>BMJ (Online)</w:t>
      </w:r>
      <w:r w:rsidR="003501FF" w:rsidRPr="003501FF">
        <w:rPr>
          <w:rFonts w:ascii="Arial" w:hAnsi="Arial" w:cs="Arial"/>
          <w:noProof/>
          <w:sz w:val="24"/>
          <w:szCs w:val="24"/>
        </w:rPr>
        <w:t>, 349(December 2014), pp. 1–25. doi: 10.1136/bmj.g7647.</w:t>
      </w:r>
    </w:p>
    <w:p w14:paraId="63499065" w14:textId="6EA53E45" w:rsidR="003501FF" w:rsidRPr="003501FF" w:rsidRDefault="003501FF" w:rsidP="00872D9F">
      <w:pPr>
        <w:widowControl w:val="0"/>
        <w:autoSpaceDE w:val="0"/>
        <w:autoSpaceDN w:val="0"/>
        <w:adjustRightInd w:val="0"/>
        <w:ind w:left="709"/>
        <w:jc w:val="both"/>
        <w:rPr>
          <w:rFonts w:ascii="Arial" w:hAnsi="Arial" w:cs="Arial"/>
          <w:noProof/>
          <w:sz w:val="24"/>
        </w:rPr>
      </w:pPr>
      <w:r w:rsidRPr="003501FF">
        <w:rPr>
          <w:rFonts w:ascii="Arial" w:hAnsi="Arial" w:cs="Arial"/>
          <w:noProof/>
          <w:sz w:val="24"/>
          <w:szCs w:val="24"/>
        </w:rPr>
        <w:t xml:space="preserve">Thomson, M. </w:t>
      </w:r>
      <w:r w:rsidRPr="003501FF">
        <w:rPr>
          <w:rFonts w:ascii="Arial" w:hAnsi="Arial" w:cs="Arial"/>
          <w:i/>
          <w:iCs/>
          <w:noProof/>
          <w:sz w:val="24"/>
          <w:szCs w:val="24"/>
        </w:rPr>
        <w:t>et al.</w:t>
      </w:r>
      <w:r w:rsidRPr="003501FF">
        <w:rPr>
          <w:rFonts w:ascii="Arial" w:hAnsi="Arial" w:cs="Arial"/>
          <w:noProof/>
          <w:sz w:val="24"/>
          <w:szCs w:val="24"/>
        </w:rPr>
        <w:t xml:space="preserve"> (2020) ‘Barriers and facilitators of successful weight loss during participation in behavioural weight management programmes: a protocol for a systematic review’, </w:t>
      </w:r>
      <w:r w:rsidRPr="003501FF">
        <w:rPr>
          <w:rFonts w:ascii="Arial" w:hAnsi="Arial" w:cs="Arial"/>
          <w:i/>
          <w:iCs/>
          <w:noProof/>
          <w:sz w:val="24"/>
          <w:szCs w:val="24"/>
        </w:rPr>
        <w:t xml:space="preserve">Systematic </w:t>
      </w:r>
      <w:r w:rsidR="0087547A">
        <w:rPr>
          <w:rFonts w:ascii="Arial" w:hAnsi="Arial" w:cs="Arial"/>
          <w:i/>
          <w:iCs/>
          <w:noProof/>
          <w:sz w:val="24"/>
          <w:szCs w:val="24"/>
        </w:rPr>
        <w:t>R</w:t>
      </w:r>
      <w:r w:rsidRPr="003501FF">
        <w:rPr>
          <w:rFonts w:ascii="Arial" w:hAnsi="Arial" w:cs="Arial"/>
          <w:i/>
          <w:iCs/>
          <w:noProof/>
          <w:sz w:val="24"/>
          <w:szCs w:val="24"/>
        </w:rPr>
        <w:t>eviews</w:t>
      </w:r>
      <w:r w:rsidRPr="003501FF">
        <w:rPr>
          <w:rFonts w:ascii="Arial" w:hAnsi="Arial" w:cs="Arial"/>
          <w:noProof/>
          <w:sz w:val="24"/>
          <w:szCs w:val="24"/>
        </w:rPr>
        <w:t>, 9(1), p. 168. doi: 10.1186/s13643-020-01427-1.</w:t>
      </w:r>
    </w:p>
    <w:p w14:paraId="5595D47A" w14:textId="48553330" w:rsidR="00152E9D" w:rsidRDefault="00D91A94" w:rsidP="00872D9F">
      <w:pPr>
        <w:ind w:left="709"/>
        <w:jc w:val="both"/>
        <w:rPr>
          <w:rFonts w:ascii="Arial" w:hAnsi="Arial" w:cs="Arial"/>
          <w:sz w:val="24"/>
          <w:szCs w:val="24"/>
        </w:rPr>
      </w:pPr>
      <w:r>
        <w:rPr>
          <w:rFonts w:ascii="Arial" w:hAnsi="Arial" w:cs="Arial"/>
          <w:sz w:val="24"/>
          <w:szCs w:val="24"/>
        </w:rPr>
        <w:fldChar w:fldCharType="end"/>
      </w:r>
      <w:hyperlink r:id="rId10" w:history="1">
        <w:r w:rsidR="005C3AF3" w:rsidRPr="00CF33EA">
          <w:rPr>
            <w:rStyle w:val="Hyperlink"/>
            <w:rFonts w:ascii="Arial" w:hAnsi="Arial" w:cs="Arial"/>
            <w:sz w:val="24"/>
            <w:szCs w:val="24"/>
          </w:rPr>
          <w:t>http://www.prisma-statement.org/PRISMAStatement/Checklist.aspx</w:t>
        </w:r>
      </w:hyperlink>
    </w:p>
    <w:p w14:paraId="70A47F8C" w14:textId="77777777" w:rsidR="005C3AF3" w:rsidRPr="00A406E5" w:rsidRDefault="005C3AF3" w:rsidP="00872D9F">
      <w:pPr>
        <w:ind w:left="709"/>
        <w:jc w:val="both"/>
        <w:rPr>
          <w:rFonts w:ascii="Arial" w:hAnsi="Arial" w:cs="Arial"/>
          <w:sz w:val="24"/>
          <w:szCs w:val="24"/>
        </w:rPr>
      </w:pPr>
    </w:p>
    <w:p w14:paraId="7005275B" w14:textId="77777777" w:rsidR="00152E9D" w:rsidRPr="00A406E5" w:rsidRDefault="00152E9D" w:rsidP="00A67FB1">
      <w:pPr>
        <w:ind w:left="720"/>
        <w:rPr>
          <w:rFonts w:ascii="Arial" w:hAnsi="Arial" w:cs="Arial"/>
          <w:sz w:val="24"/>
          <w:szCs w:val="24"/>
        </w:rPr>
      </w:pPr>
    </w:p>
    <w:p w14:paraId="10C3C280" w14:textId="60F0FDDC" w:rsidR="00152E9D" w:rsidRPr="00A82FDA" w:rsidRDefault="00A82FDA" w:rsidP="00A67FB1">
      <w:pPr>
        <w:ind w:left="720"/>
        <w:rPr>
          <w:rFonts w:ascii="Arial" w:hAnsi="Arial" w:cs="Arial"/>
          <w:b/>
          <w:bCs/>
          <w:sz w:val="24"/>
          <w:szCs w:val="24"/>
        </w:rPr>
      </w:pPr>
      <w:r>
        <w:rPr>
          <w:rFonts w:ascii="Arial" w:hAnsi="Arial" w:cs="Arial"/>
          <w:b/>
          <w:bCs/>
          <w:sz w:val="24"/>
          <w:szCs w:val="24"/>
        </w:rPr>
        <w:t>Additional instructions</w:t>
      </w:r>
    </w:p>
    <w:p w14:paraId="1F1D3EDC" w14:textId="77777777" w:rsidR="00152E9D" w:rsidRPr="00A406E5" w:rsidRDefault="00152E9D" w:rsidP="00A67FB1">
      <w:pPr>
        <w:ind w:left="720"/>
        <w:rPr>
          <w:rFonts w:ascii="Arial" w:hAnsi="Arial" w:cs="Arial"/>
          <w:sz w:val="24"/>
          <w:szCs w:val="24"/>
        </w:rPr>
      </w:pPr>
    </w:p>
    <w:p w14:paraId="400133DF" w14:textId="421AF5DA" w:rsidR="00152E9D" w:rsidRPr="00A406E5" w:rsidRDefault="00DE206C" w:rsidP="00A67FB1">
      <w:pPr>
        <w:ind w:left="720"/>
        <w:rPr>
          <w:rFonts w:ascii="Arial" w:hAnsi="Arial" w:cs="Arial"/>
          <w:sz w:val="24"/>
          <w:szCs w:val="24"/>
        </w:rPr>
      </w:pPr>
      <w:r>
        <w:rPr>
          <w:rFonts w:ascii="Arial" w:hAnsi="Arial" w:cs="Arial"/>
          <w:sz w:val="24"/>
          <w:szCs w:val="24"/>
        </w:rPr>
        <w:t xml:space="preserve">Protocols should be written </w:t>
      </w:r>
      <w:r w:rsidR="008E779D">
        <w:rPr>
          <w:rFonts w:ascii="Arial" w:hAnsi="Arial" w:cs="Arial"/>
          <w:sz w:val="24"/>
          <w:szCs w:val="24"/>
        </w:rPr>
        <w:t>in Arial size 12 font using 1.5</w:t>
      </w:r>
      <w:r w:rsidR="00BE214C">
        <w:rPr>
          <w:rFonts w:ascii="Arial" w:hAnsi="Arial" w:cs="Arial"/>
          <w:sz w:val="24"/>
          <w:szCs w:val="24"/>
        </w:rPr>
        <w:t xml:space="preserve"> line spacing. Paragraphs should be justified and all pages numbered at the foot of the page.</w:t>
      </w:r>
      <w:r w:rsidR="00BE4781">
        <w:rPr>
          <w:rFonts w:ascii="Arial" w:hAnsi="Arial" w:cs="Arial"/>
          <w:sz w:val="24"/>
          <w:szCs w:val="24"/>
        </w:rPr>
        <w:t xml:space="preserve"> Each section or sub-section of the protocol should have a heading or sub-heading</w:t>
      </w:r>
      <w:r w:rsidR="007F5E74">
        <w:rPr>
          <w:rFonts w:ascii="Arial" w:hAnsi="Arial" w:cs="Arial"/>
          <w:sz w:val="24"/>
          <w:szCs w:val="24"/>
        </w:rPr>
        <w:t>.</w:t>
      </w:r>
    </w:p>
    <w:p w14:paraId="092FC376" w14:textId="77777777" w:rsidR="00152E9D" w:rsidRPr="00A406E5" w:rsidRDefault="00152E9D" w:rsidP="00A67FB1">
      <w:pPr>
        <w:ind w:left="720"/>
        <w:rPr>
          <w:rFonts w:ascii="Arial" w:hAnsi="Arial" w:cs="Arial"/>
          <w:sz w:val="24"/>
          <w:szCs w:val="24"/>
        </w:rPr>
      </w:pPr>
    </w:p>
    <w:p w14:paraId="086A4A5B" w14:textId="77777777" w:rsidR="00152E9D" w:rsidRPr="00A406E5" w:rsidRDefault="00152E9D" w:rsidP="00A67FB1">
      <w:pPr>
        <w:ind w:left="720"/>
        <w:rPr>
          <w:rFonts w:ascii="Arial" w:hAnsi="Arial" w:cs="Arial"/>
          <w:sz w:val="24"/>
          <w:szCs w:val="24"/>
        </w:rPr>
      </w:pPr>
    </w:p>
    <w:p w14:paraId="70B33948" w14:textId="77777777" w:rsidR="00152E9D" w:rsidRPr="00A406E5" w:rsidRDefault="00152E9D" w:rsidP="00A67FB1">
      <w:pPr>
        <w:ind w:left="720"/>
        <w:rPr>
          <w:rFonts w:ascii="Arial" w:hAnsi="Arial" w:cs="Arial"/>
          <w:sz w:val="24"/>
          <w:szCs w:val="24"/>
        </w:rPr>
      </w:pPr>
    </w:p>
    <w:p w14:paraId="26A97026" w14:textId="77777777" w:rsidR="00152E9D" w:rsidRPr="00A406E5" w:rsidRDefault="00152E9D" w:rsidP="00A67FB1">
      <w:pPr>
        <w:ind w:left="720"/>
        <w:rPr>
          <w:rFonts w:ascii="Arial" w:hAnsi="Arial" w:cs="Arial"/>
          <w:sz w:val="24"/>
          <w:szCs w:val="24"/>
        </w:rPr>
      </w:pPr>
    </w:p>
    <w:p w14:paraId="4D403859" w14:textId="77777777" w:rsidR="00152E9D" w:rsidRPr="00A406E5" w:rsidRDefault="00152E9D" w:rsidP="00A67FB1">
      <w:pPr>
        <w:ind w:left="720"/>
        <w:rPr>
          <w:rFonts w:ascii="Arial" w:hAnsi="Arial" w:cs="Arial"/>
          <w:sz w:val="24"/>
          <w:szCs w:val="24"/>
        </w:rPr>
      </w:pPr>
    </w:p>
    <w:p w14:paraId="33BE804E" w14:textId="77777777" w:rsidR="00152E9D" w:rsidRPr="00A406E5" w:rsidRDefault="00152E9D" w:rsidP="00A67FB1">
      <w:pPr>
        <w:ind w:left="720"/>
        <w:rPr>
          <w:rFonts w:ascii="Arial" w:hAnsi="Arial" w:cs="Arial"/>
          <w:sz w:val="24"/>
          <w:szCs w:val="24"/>
        </w:rPr>
      </w:pPr>
    </w:p>
    <w:p w14:paraId="2E4CFF3D"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83967F2" w14:textId="77777777" w:rsidTr="00A60378">
        <w:trPr>
          <w:trHeight w:val="414"/>
        </w:trPr>
        <w:tc>
          <w:tcPr>
            <w:tcW w:w="10444" w:type="dxa"/>
            <w:shd w:val="clear" w:color="auto" w:fill="D9D9D9"/>
          </w:tcPr>
          <w:p w14:paraId="05F94E31" w14:textId="4709D3F8"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D5586F4" w14:textId="77777777" w:rsidR="00D22D9C" w:rsidRPr="00A406E5" w:rsidRDefault="00D22D9C" w:rsidP="00D22D9C">
      <w:pPr>
        <w:jc w:val="both"/>
        <w:rPr>
          <w:rFonts w:ascii="Arial" w:hAnsi="Arial" w:cs="Arial"/>
          <w:sz w:val="22"/>
          <w:szCs w:val="22"/>
        </w:rPr>
      </w:pPr>
    </w:p>
    <w:p w14:paraId="352728E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587C09" w14:textId="77777777" w:rsidR="004D5E9B" w:rsidRDefault="004D5E9B" w:rsidP="00D22D9C">
      <w:pPr>
        <w:jc w:val="both"/>
        <w:rPr>
          <w:rFonts w:ascii="Arial" w:hAnsi="Arial" w:cs="Arial"/>
          <w:b/>
          <w:sz w:val="22"/>
          <w:szCs w:val="22"/>
        </w:rPr>
      </w:pPr>
    </w:p>
    <w:p w14:paraId="6F9B2A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BA6A6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0910600" w14:textId="77777777" w:rsidR="00C01A3F" w:rsidRPr="00A406E5" w:rsidRDefault="00C01A3F" w:rsidP="00D22D9C">
      <w:pPr>
        <w:jc w:val="both"/>
        <w:rPr>
          <w:rFonts w:ascii="Arial" w:hAnsi="Arial" w:cs="Arial"/>
          <w:sz w:val="22"/>
          <w:szCs w:val="22"/>
        </w:rPr>
      </w:pPr>
    </w:p>
    <w:p w14:paraId="16A00F43" w14:textId="46A0FF6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5A5B">
        <w:rPr>
          <w:rFonts w:ascii="Arial" w:hAnsi="Arial" w:cs="Arial"/>
          <w:i/>
          <w:sz w:val="22"/>
          <w:szCs w:val="22"/>
        </w:rPr>
        <w:t>See student feedback form</w:t>
      </w:r>
    </w:p>
    <w:p w14:paraId="157627FA" w14:textId="77777777" w:rsidR="00C01A3F" w:rsidRPr="00A406E5" w:rsidRDefault="00C01A3F" w:rsidP="00D22D9C">
      <w:pPr>
        <w:jc w:val="both"/>
        <w:rPr>
          <w:rFonts w:ascii="Arial" w:hAnsi="Arial" w:cs="Arial"/>
          <w:sz w:val="22"/>
          <w:szCs w:val="22"/>
        </w:rPr>
      </w:pPr>
    </w:p>
    <w:p w14:paraId="70E862DB" w14:textId="77777777" w:rsidR="00D22D9C" w:rsidRPr="00A406E5" w:rsidRDefault="00D22D9C" w:rsidP="00D22D9C">
      <w:pPr>
        <w:jc w:val="both"/>
        <w:rPr>
          <w:rFonts w:ascii="Arial" w:hAnsi="Arial" w:cs="Arial"/>
          <w:sz w:val="22"/>
          <w:szCs w:val="22"/>
        </w:rPr>
      </w:pPr>
    </w:p>
    <w:p w14:paraId="1E255EE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AB57FD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FF5DAA8" w14:textId="77777777" w:rsidR="00C01A3F" w:rsidRPr="00A406E5" w:rsidRDefault="00C01A3F" w:rsidP="00C01A3F">
      <w:pPr>
        <w:jc w:val="both"/>
        <w:rPr>
          <w:rFonts w:ascii="Arial" w:hAnsi="Arial" w:cs="Arial"/>
          <w:b/>
          <w:i/>
          <w:sz w:val="22"/>
          <w:szCs w:val="22"/>
        </w:rPr>
      </w:pPr>
    </w:p>
    <w:p w14:paraId="55D2356C" w14:textId="2FF6723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5A5B">
        <w:rPr>
          <w:rFonts w:ascii="Arial" w:hAnsi="Arial" w:cs="Arial"/>
          <w:i/>
          <w:sz w:val="22"/>
          <w:szCs w:val="22"/>
        </w:rPr>
        <w:t>See student feedback form</w:t>
      </w:r>
    </w:p>
    <w:p w14:paraId="7C585AA1" w14:textId="77777777" w:rsidR="00D22D9C" w:rsidRPr="00A406E5" w:rsidRDefault="00D22D9C" w:rsidP="00D22D9C">
      <w:pPr>
        <w:jc w:val="both"/>
        <w:rPr>
          <w:rFonts w:ascii="Arial" w:hAnsi="Arial" w:cs="Arial"/>
          <w:sz w:val="22"/>
          <w:szCs w:val="22"/>
        </w:rPr>
      </w:pPr>
    </w:p>
    <w:p w14:paraId="6499CFFE" w14:textId="77777777" w:rsidR="00D22D9C" w:rsidRPr="00A406E5" w:rsidRDefault="00D22D9C" w:rsidP="00D22D9C">
      <w:pPr>
        <w:jc w:val="both"/>
        <w:rPr>
          <w:rFonts w:ascii="Arial" w:hAnsi="Arial" w:cs="Arial"/>
          <w:b/>
          <w:sz w:val="22"/>
          <w:szCs w:val="22"/>
        </w:rPr>
      </w:pPr>
    </w:p>
    <w:p w14:paraId="7BCD26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52A2A8"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536C3CC" w14:textId="77777777" w:rsidR="00D22D9C" w:rsidRPr="00A406E5" w:rsidRDefault="00D22D9C" w:rsidP="00D22D9C">
      <w:pPr>
        <w:jc w:val="both"/>
        <w:rPr>
          <w:rFonts w:ascii="Arial" w:hAnsi="Arial" w:cs="Arial"/>
          <w:sz w:val="22"/>
          <w:szCs w:val="22"/>
        </w:rPr>
      </w:pPr>
    </w:p>
    <w:p w14:paraId="01024EDE" w14:textId="79716D7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5A5B">
        <w:rPr>
          <w:rFonts w:ascii="Arial" w:hAnsi="Arial" w:cs="Arial"/>
          <w:i/>
          <w:sz w:val="22"/>
          <w:szCs w:val="22"/>
        </w:rPr>
        <w:t>See student feedback form</w:t>
      </w:r>
    </w:p>
    <w:p w14:paraId="50984163" w14:textId="77777777" w:rsidR="00C01A3F" w:rsidRPr="00A406E5" w:rsidRDefault="00C01A3F" w:rsidP="00D22D9C">
      <w:pPr>
        <w:jc w:val="both"/>
        <w:rPr>
          <w:rFonts w:ascii="Arial" w:hAnsi="Arial" w:cs="Arial"/>
          <w:sz w:val="22"/>
          <w:szCs w:val="22"/>
        </w:rPr>
      </w:pPr>
    </w:p>
    <w:p w14:paraId="7C114948" w14:textId="77777777" w:rsidR="00D22D9C" w:rsidRPr="00A406E5" w:rsidRDefault="00D22D9C" w:rsidP="00D22D9C">
      <w:pPr>
        <w:jc w:val="both"/>
        <w:rPr>
          <w:rFonts w:ascii="Arial" w:hAnsi="Arial" w:cs="Arial"/>
          <w:b/>
          <w:sz w:val="22"/>
          <w:szCs w:val="22"/>
        </w:rPr>
      </w:pPr>
    </w:p>
    <w:p w14:paraId="3E353E0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B9A4BF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9613B5E" w14:textId="77777777" w:rsidR="00D22D9C" w:rsidRPr="00A406E5" w:rsidRDefault="00D22D9C" w:rsidP="00D22D9C">
      <w:pPr>
        <w:jc w:val="both"/>
        <w:rPr>
          <w:rFonts w:ascii="Arial" w:hAnsi="Arial" w:cs="Arial"/>
          <w:sz w:val="22"/>
          <w:szCs w:val="22"/>
        </w:rPr>
      </w:pPr>
    </w:p>
    <w:p w14:paraId="722F498E" w14:textId="1EB2E4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5A5B">
        <w:rPr>
          <w:rFonts w:ascii="Arial" w:hAnsi="Arial" w:cs="Arial"/>
          <w:i/>
          <w:sz w:val="22"/>
          <w:szCs w:val="22"/>
        </w:rPr>
        <w:t>See student feedback form</w:t>
      </w:r>
    </w:p>
    <w:p w14:paraId="1B25C692" w14:textId="77777777" w:rsidR="00C01A3F" w:rsidRPr="00A406E5" w:rsidRDefault="00C01A3F" w:rsidP="00D22D9C">
      <w:pPr>
        <w:jc w:val="both"/>
        <w:rPr>
          <w:rFonts w:ascii="Arial" w:hAnsi="Arial" w:cs="Arial"/>
          <w:sz w:val="22"/>
          <w:szCs w:val="22"/>
        </w:rPr>
      </w:pPr>
    </w:p>
    <w:p w14:paraId="133F9DCB" w14:textId="77777777" w:rsidR="008566E5" w:rsidRPr="00A406E5" w:rsidRDefault="008566E5" w:rsidP="00D22D9C">
      <w:pPr>
        <w:jc w:val="both"/>
        <w:rPr>
          <w:rFonts w:ascii="Arial" w:hAnsi="Arial" w:cs="Arial"/>
          <w:sz w:val="22"/>
          <w:szCs w:val="22"/>
        </w:rPr>
      </w:pPr>
    </w:p>
    <w:p w14:paraId="0A95248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6A80AB8"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7AFF1FC" w14:textId="77777777" w:rsidR="00995D51" w:rsidRDefault="00995D51" w:rsidP="00D22D9C">
      <w:pPr>
        <w:jc w:val="both"/>
        <w:rPr>
          <w:rFonts w:ascii="Arial" w:hAnsi="Arial" w:cs="Arial"/>
          <w:sz w:val="22"/>
          <w:szCs w:val="22"/>
        </w:rPr>
      </w:pPr>
    </w:p>
    <w:p w14:paraId="43E332C7" w14:textId="77777777" w:rsidR="00D22D9C" w:rsidRPr="00A406E5" w:rsidRDefault="00D22D9C" w:rsidP="00D22D9C">
      <w:pPr>
        <w:jc w:val="both"/>
        <w:rPr>
          <w:rFonts w:ascii="Arial" w:hAnsi="Arial" w:cs="Arial"/>
          <w:sz w:val="22"/>
          <w:szCs w:val="22"/>
        </w:rPr>
      </w:pPr>
    </w:p>
    <w:p w14:paraId="7E1FDB26" w14:textId="4364396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5A5B">
        <w:rPr>
          <w:rFonts w:ascii="Arial" w:hAnsi="Arial" w:cs="Arial"/>
          <w:i/>
          <w:sz w:val="22"/>
          <w:szCs w:val="22"/>
        </w:rPr>
        <w:t>See student feedback form</w:t>
      </w:r>
    </w:p>
    <w:p w14:paraId="27273F5C" w14:textId="77777777" w:rsidR="00C01A3F" w:rsidRPr="00A406E5" w:rsidRDefault="00C01A3F" w:rsidP="00D22D9C">
      <w:pPr>
        <w:jc w:val="both"/>
        <w:rPr>
          <w:rFonts w:ascii="Arial" w:hAnsi="Arial" w:cs="Arial"/>
          <w:sz w:val="22"/>
          <w:szCs w:val="22"/>
        </w:rPr>
      </w:pPr>
    </w:p>
    <w:p w14:paraId="27B67E52" w14:textId="77777777" w:rsidR="00FB3B4E" w:rsidRPr="00A406E5" w:rsidRDefault="00FB3B4E" w:rsidP="00D22D9C">
      <w:pPr>
        <w:jc w:val="both"/>
        <w:rPr>
          <w:rFonts w:ascii="Arial" w:hAnsi="Arial" w:cs="Arial"/>
          <w:sz w:val="22"/>
          <w:szCs w:val="22"/>
        </w:rPr>
      </w:pPr>
    </w:p>
    <w:p w14:paraId="1F18D7B9" w14:textId="77777777" w:rsidR="00D22D9C" w:rsidRPr="00A406E5" w:rsidRDefault="00D22D9C" w:rsidP="00D22D9C">
      <w:pPr>
        <w:jc w:val="both"/>
        <w:rPr>
          <w:rFonts w:ascii="Arial" w:hAnsi="Arial" w:cs="Arial"/>
          <w:sz w:val="22"/>
          <w:szCs w:val="22"/>
        </w:rPr>
      </w:pPr>
    </w:p>
    <w:p w14:paraId="1718961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541FD6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21C0F2" w14:textId="77777777" w:rsidTr="00152E9D">
        <w:trPr>
          <w:jc w:val="center"/>
        </w:trPr>
        <w:tc>
          <w:tcPr>
            <w:tcW w:w="10670" w:type="dxa"/>
            <w:shd w:val="clear" w:color="auto" w:fill="BFBFBF"/>
          </w:tcPr>
          <w:p w14:paraId="6FA3B34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F4046B" w14:textId="77777777" w:rsidR="00152E9D" w:rsidRPr="00A406E5" w:rsidRDefault="00152E9D" w:rsidP="00152E9D">
      <w:pPr>
        <w:rPr>
          <w:rFonts w:ascii="Arial" w:hAnsi="Arial" w:cs="Arial"/>
        </w:rPr>
      </w:pPr>
    </w:p>
    <w:p w14:paraId="375A442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CF475DD"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695A6AE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EF1AF3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CC36AD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E7AFC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64F12B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28D39D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2C0D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DBF2A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9AFF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DDF62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21427" w14:textId="77777777" w:rsidR="00152E9D" w:rsidRPr="00A406E5" w:rsidRDefault="00152E9D" w:rsidP="00152E9D">
            <w:pPr>
              <w:jc w:val="center"/>
              <w:rPr>
                <w:rFonts w:ascii="Arial" w:hAnsi="Arial" w:cs="Arial"/>
                <w:sz w:val="32"/>
              </w:rPr>
            </w:pPr>
          </w:p>
        </w:tc>
      </w:tr>
      <w:tr w:rsidR="00152E9D" w:rsidRPr="00A406E5" w14:paraId="39778E8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742C2C" w14:textId="07A2FF3B" w:rsidR="0076163D" w:rsidRPr="008D1FE1" w:rsidRDefault="00326F7B" w:rsidP="00152E9D">
            <w:pPr>
              <w:spacing w:after="120"/>
              <w:rPr>
                <w:rFonts w:ascii="Arial" w:hAnsi="Arial" w:cs="Arial"/>
                <w:sz w:val="24"/>
                <w:szCs w:val="24"/>
              </w:rPr>
            </w:pPr>
            <w:r>
              <w:rPr>
                <w:rFonts w:ascii="Arial" w:hAnsi="Arial" w:cs="Arial"/>
                <w:sz w:val="24"/>
                <w:szCs w:val="24"/>
              </w:rPr>
              <w:t>A clear rationale for the literature</w:t>
            </w:r>
            <w:r w:rsidR="001F1212">
              <w:rPr>
                <w:rFonts w:ascii="Arial" w:hAnsi="Arial" w:cs="Arial"/>
                <w:sz w:val="24"/>
                <w:szCs w:val="24"/>
              </w:rPr>
              <w:t xml:space="preserve"> review</w:t>
            </w:r>
            <w:r>
              <w:rPr>
                <w:rFonts w:ascii="Arial" w:hAnsi="Arial" w:cs="Arial"/>
                <w:sz w:val="24"/>
                <w:szCs w:val="24"/>
              </w:rPr>
              <w:t xml:space="preserve"> is presented</w:t>
            </w:r>
            <w:r w:rsidR="001F1212">
              <w:rPr>
                <w:rFonts w:ascii="Arial" w:hAnsi="Arial" w:cs="Arial"/>
                <w:sz w:val="24"/>
                <w:szCs w:val="24"/>
              </w:rPr>
              <w:t xml:space="preserve"> and there is evidence that </w:t>
            </w:r>
            <w:r w:rsidR="00257AF9">
              <w:rPr>
                <w:rFonts w:ascii="Arial" w:hAnsi="Arial" w:cs="Arial"/>
                <w:sz w:val="24"/>
                <w:szCs w:val="24"/>
              </w:rPr>
              <w:t>the literature has been searched and</w:t>
            </w:r>
            <w:r w:rsidR="00491FC7">
              <w:rPr>
                <w:rFonts w:ascii="Arial" w:hAnsi="Arial" w:cs="Arial"/>
                <w:sz w:val="24"/>
                <w:szCs w:val="24"/>
              </w:rPr>
              <w:t xml:space="preserve"> the </w:t>
            </w:r>
            <w:r w:rsidR="00314D3C">
              <w:rPr>
                <w:rFonts w:ascii="Arial" w:hAnsi="Arial" w:cs="Arial"/>
                <w:sz w:val="24"/>
                <w:szCs w:val="24"/>
              </w:rPr>
              <w:t>proposed systematic review has been context</w:t>
            </w:r>
            <w:r w:rsidR="003C110E">
              <w:rPr>
                <w:rFonts w:ascii="Arial" w:hAnsi="Arial" w:cs="Arial"/>
                <w:sz w:val="24"/>
                <w:szCs w:val="24"/>
              </w:rPr>
              <w:t>ualised in relation to previous evidence reviews</w:t>
            </w:r>
            <w:r w:rsidR="0053456E">
              <w:rPr>
                <w:rFonts w:ascii="Arial" w:hAnsi="Arial" w:cs="Arial"/>
                <w:sz w:val="24"/>
                <w:szCs w:val="24"/>
              </w:rPr>
              <w:t xml:space="preserve"> and new research.</w:t>
            </w:r>
          </w:p>
          <w:p w14:paraId="28C06348" w14:textId="77777777" w:rsidR="00152E9D" w:rsidRPr="00A406E5" w:rsidRDefault="00152E9D" w:rsidP="00152E9D">
            <w:pPr>
              <w:spacing w:after="120"/>
              <w:rPr>
                <w:rFonts w:ascii="Arial" w:hAnsi="Arial" w:cs="Arial"/>
                <w:sz w:val="14"/>
                <w:szCs w:val="14"/>
              </w:rPr>
            </w:pPr>
          </w:p>
          <w:p w14:paraId="77AD8A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B3163E" w14:textId="71EBE607" w:rsidR="00152E9D" w:rsidRPr="00A4341D" w:rsidRDefault="008E6702" w:rsidP="00152E9D">
            <w:pPr>
              <w:jc w:val="center"/>
              <w:rPr>
                <w:rFonts w:ascii="Arial" w:hAnsi="Arial" w:cs="Arial"/>
                <w:sz w:val="24"/>
                <w:szCs w:val="24"/>
              </w:rPr>
            </w:pPr>
            <w:r w:rsidRPr="00A4341D">
              <w:rPr>
                <w:rFonts w:ascii="Arial" w:hAnsi="Arial" w:cs="Arial"/>
                <w:sz w:val="24"/>
                <w:szCs w:val="24"/>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C6929DC" w14:textId="77777777" w:rsidR="00152E9D" w:rsidRPr="00A406E5" w:rsidRDefault="00152E9D" w:rsidP="00152E9D">
            <w:pPr>
              <w:jc w:val="center"/>
              <w:rPr>
                <w:rFonts w:ascii="Arial" w:hAnsi="Arial" w:cs="Arial"/>
                <w:sz w:val="32"/>
              </w:rPr>
            </w:pPr>
          </w:p>
        </w:tc>
      </w:tr>
      <w:tr w:rsidR="00152E9D" w:rsidRPr="00A406E5" w14:paraId="501533BF" w14:textId="77777777" w:rsidTr="00A85BFE">
        <w:trPr>
          <w:trHeight w:val="451"/>
        </w:trPr>
        <w:tc>
          <w:tcPr>
            <w:tcW w:w="4169" w:type="pct"/>
            <w:vMerge/>
            <w:tcBorders>
              <w:left w:val="single" w:sz="4" w:space="0" w:color="auto"/>
              <w:bottom w:val="single" w:sz="4" w:space="0" w:color="auto"/>
              <w:right w:val="single" w:sz="4" w:space="0" w:color="auto"/>
            </w:tcBorders>
          </w:tcPr>
          <w:p w14:paraId="3AA38D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89E3B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F0E886" w14:textId="77777777" w:rsidR="00152E9D" w:rsidRPr="00A406E5" w:rsidRDefault="00152E9D" w:rsidP="00152E9D">
            <w:pPr>
              <w:jc w:val="center"/>
              <w:rPr>
                <w:rFonts w:ascii="Arial" w:hAnsi="Arial" w:cs="Arial"/>
                <w:sz w:val="32"/>
              </w:rPr>
            </w:pPr>
          </w:p>
        </w:tc>
      </w:tr>
      <w:tr w:rsidR="00152E9D" w:rsidRPr="00A406E5" w14:paraId="71A76E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6F02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5CA3E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69C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7633A1" w14:textId="77777777" w:rsidR="00152E9D" w:rsidRPr="00A406E5" w:rsidRDefault="00152E9D" w:rsidP="00152E9D">
            <w:pPr>
              <w:jc w:val="center"/>
              <w:rPr>
                <w:rFonts w:ascii="Arial" w:hAnsi="Arial" w:cs="Arial"/>
                <w:sz w:val="32"/>
              </w:rPr>
            </w:pPr>
          </w:p>
        </w:tc>
      </w:tr>
      <w:tr w:rsidR="00152E9D" w:rsidRPr="00A406E5" w14:paraId="5EA8AB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4AA585" w14:textId="418C14EC" w:rsidR="00152E9D" w:rsidRPr="00F34FB8" w:rsidRDefault="00F34FB8" w:rsidP="00152E9D">
            <w:pPr>
              <w:spacing w:after="120"/>
              <w:rPr>
                <w:rFonts w:ascii="Arial" w:hAnsi="Arial" w:cs="Arial"/>
                <w:sz w:val="24"/>
                <w:szCs w:val="24"/>
              </w:rPr>
            </w:pPr>
            <w:r>
              <w:rPr>
                <w:rFonts w:ascii="Arial" w:hAnsi="Arial" w:cs="Arial"/>
                <w:sz w:val="24"/>
                <w:szCs w:val="24"/>
              </w:rPr>
              <w:t xml:space="preserve">The protocol displays </w:t>
            </w:r>
            <w:r w:rsidR="00907EDF">
              <w:rPr>
                <w:rFonts w:ascii="Arial" w:hAnsi="Arial" w:cs="Arial"/>
                <w:sz w:val="24"/>
                <w:szCs w:val="24"/>
              </w:rPr>
              <w:t xml:space="preserve">evidence that </w:t>
            </w:r>
            <w:r w:rsidR="00820996">
              <w:rPr>
                <w:rFonts w:ascii="Arial" w:hAnsi="Arial" w:cs="Arial"/>
                <w:sz w:val="24"/>
                <w:szCs w:val="24"/>
              </w:rPr>
              <w:t xml:space="preserve">the </w:t>
            </w:r>
            <w:r w:rsidR="0050478B">
              <w:rPr>
                <w:rFonts w:ascii="Arial" w:hAnsi="Arial" w:cs="Arial"/>
                <w:sz w:val="24"/>
                <w:szCs w:val="24"/>
              </w:rPr>
              <w:t>chosen topic is understood</w:t>
            </w:r>
            <w:r w:rsidR="00623345">
              <w:rPr>
                <w:rFonts w:ascii="Arial" w:hAnsi="Arial" w:cs="Arial"/>
                <w:sz w:val="24"/>
                <w:szCs w:val="24"/>
              </w:rPr>
              <w:t xml:space="preserve"> at an advanced level.</w:t>
            </w:r>
          </w:p>
          <w:p w14:paraId="1FA3092A" w14:textId="77777777" w:rsidR="00152E9D" w:rsidRPr="00A406E5" w:rsidRDefault="00152E9D" w:rsidP="00152E9D">
            <w:pPr>
              <w:spacing w:after="120"/>
              <w:rPr>
                <w:rFonts w:ascii="Arial" w:hAnsi="Arial" w:cs="Arial"/>
                <w:sz w:val="14"/>
                <w:szCs w:val="14"/>
              </w:rPr>
            </w:pPr>
          </w:p>
          <w:p w14:paraId="4CA342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47D686" w14:textId="60BD1D14" w:rsidR="00152E9D" w:rsidRPr="00A4341D" w:rsidRDefault="002F6922" w:rsidP="00152E9D">
            <w:pPr>
              <w:jc w:val="center"/>
              <w:rPr>
                <w:rFonts w:ascii="Arial" w:hAnsi="Arial" w:cs="Arial"/>
                <w:sz w:val="24"/>
                <w:szCs w:val="24"/>
              </w:rPr>
            </w:pPr>
            <w:r>
              <w:rPr>
                <w:rFonts w:ascii="Arial" w:hAnsi="Arial" w:cs="Arial"/>
                <w:sz w:val="24"/>
                <w:szCs w:val="24"/>
              </w:rPr>
              <w:t>2</w:t>
            </w:r>
            <w:r w:rsidR="00A4341D">
              <w:rPr>
                <w:rFonts w:ascii="Arial" w:hAnsi="Arial" w:cs="Arial"/>
                <w:sz w:val="24"/>
                <w:szCs w:val="24"/>
              </w:rPr>
              <w:t>0</w:t>
            </w:r>
          </w:p>
        </w:tc>
        <w:tc>
          <w:tcPr>
            <w:tcW w:w="416" w:type="pct"/>
            <w:vMerge w:val="restart"/>
            <w:tcBorders>
              <w:top w:val="single" w:sz="4" w:space="0" w:color="auto"/>
              <w:left w:val="single" w:sz="4" w:space="0" w:color="auto"/>
              <w:bottom w:val="single" w:sz="4" w:space="0" w:color="auto"/>
              <w:right w:val="single" w:sz="4" w:space="0" w:color="auto"/>
            </w:tcBorders>
          </w:tcPr>
          <w:p w14:paraId="14FD90CC" w14:textId="77777777" w:rsidR="00152E9D" w:rsidRPr="00A406E5" w:rsidRDefault="00152E9D" w:rsidP="00152E9D">
            <w:pPr>
              <w:jc w:val="center"/>
              <w:rPr>
                <w:rFonts w:ascii="Arial" w:hAnsi="Arial" w:cs="Arial"/>
                <w:sz w:val="32"/>
              </w:rPr>
            </w:pPr>
          </w:p>
        </w:tc>
      </w:tr>
      <w:tr w:rsidR="00152E9D" w:rsidRPr="00A406E5" w14:paraId="7A7FA4BF" w14:textId="77777777" w:rsidTr="00A85BFE">
        <w:trPr>
          <w:trHeight w:val="451"/>
        </w:trPr>
        <w:tc>
          <w:tcPr>
            <w:tcW w:w="4169" w:type="pct"/>
            <w:vMerge/>
            <w:tcBorders>
              <w:left w:val="single" w:sz="4" w:space="0" w:color="auto"/>
              <w:bottom w:val="single" w:sz="4" w:space="0" w:color="auto"/>
              <w:right w:val="single" w:sz="4" w:space="0" w:color="auto"/>
            </w:tcBorders>
          </w:tcPr>
          <w:p w14:paraId="07D526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3C972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8063C1" w14:textId="77777777" w:rsidR="00152E9D" w:rsidRPr="00A406E5" w:rsidRDefault="00152E9D" w:rsidP="00152E9D">
            <w:pPr>
              <w:jc w:val="center"/>
              <w:rPr>
                <w:rFonts w:ascii="Arial" w:hAnsi="Arial" w:cs="Arial"/>
                <w:sz w:val="32"/>
              </w:rPr>
            </w:pPr>
          </w:p>
        </w:tc>
      </w:tr>
      <w:tr w:rsidR="00152E9D" w:rsidRPr="00A406E5" w14:paraId="2084B8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E038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DD471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203AB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7A6BC2" w14:textId="77777777" w:rsidR="00152E9D" w:rsidRPr="00A406E5" w:rsidRDefault="00152E9D" w:rsidP="00152E9D">
            <w:pPr>
              <w:jc w:val="center"/>
              <w:rPr>
                <w:rFonts w:ascii="Arial" w:hAnsi="Arial" w:cs="Arial"/>
                <w:sz w:val="32"/>
              </w:rPr>
            </w:pPr>
          </w:p>
        </w:tc>
      </w:tr>
      <w:tr w:rsidR="00152E9D" w:rsidRPr="00A406E5" w14:paraId="72A6AF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F1AE91" w14:textId="724EF2C9" w:rsidR="00152E9D" w:rsidRPr="00E44E1E" w:rsidRDefault="00221E17" w:rsidP="00152E9D">
            <w:pPr>
              <w:spacing w:after="120"/>
              <w:rPr>
                <w:rFonts w:ascii="Arial" w:hAnsi="Arial" w:cs="Arial"/>
                <w:sz w:val="24"/>
                <w:szCs w:val="24"/>
              </w:rPr>
            </w:pPr>
            <w:r w:rsidRPr="00E44E1E">
              <w:rPr>
                <w:rFonts w:ascii="Arial" w:hAnsi="Arial" w:cs="Arial"/>
                <w:sz w:val="24"/>
                <w:szCs w:val="24"/>
              </w:rPr>
              <w:t xml:space="preserve">The protocol displays evidence of </w:t>
            </w:r>
            <w:r w:rsidR="00A82FDA" w:rsidRPr="00E44E1E">
              <w:rPr>
                <w:rFonts w:ascii="Arial" w:hAnsi="Arial" w:cs="Arial"/>
                <w:sz w:val="24"/>
                <w:szCs w:val="24"/>
              </w:rPr>
              <w:t>higher-level</w:t>
            </w:r>
            <w:r w:rsidR="006B1AAC" w:rsidRPr="00E44E1E">
              <w:rPr>
                <w:rFonts w:ascii="Arial" w:hAnsi="Arial" w:cs="Arial"/>
                <w:sz w:val="24"/>
                <w:szCs w:val="24"/>
              </w:rPr>
              <w:t xml:space="preserve"> thinking</w:t>
            </w:r>
            <w:r w:rsidR="00734706">
              <w:rPr>
                <w:rFonts w:ascii="Arial" w:hAnsi="Arial" w:cs="Arial"/>
                <w:sz w:val="24"/>
                <w:szCs w:val="24"/>
              </w:rPr>
              <w:t xml:space="preserve"> </w:t>
            </w:r>
            <w:r w:rsidR="00E44E1E" w:rsidRPr="00E44E1E">
              <w:rPr>
                <w:rFonts w:ascii="Arial" w:hAnsi="Arial" w:cs="Arial"/>
                <w:sz w:val="24"/>
                <w:szCs w:val="24"/>
              </w:rPr>
              <w:t>an</w:t>
            </w:r>
            <w:r w:rsidR="00854A48">
              <w:rPr>
                <w:rFonts w:ascii="Arial" w:hAnsi="Arial" w:cs="Arial"/>
                <w:sz w:val="24"/>
                <w:szCs w:val="24"/>
              </w:rPr>
              <w:t>d an</w:t>
            </w:r>
            <w:r w:rsidR="00E44E1E" w:rsidRPr="00E44E1E">
              <w:rPr>
                <w:rFonts w:ascii="Arial" w:hAnsi="Arial" w:cs="Arial"/>
                <w:sz w:val="24"/>
                <w:szCs w:val="24"/>
              </w:rPr>
              <w:t xml:space="preserve"> ability to resolve </w:t>
            </w:r>
            <w:r w:rsidR="006B1AAC" w:rsidRPr="00E44E1E">
              <w:rPr>
                <w:rFonts w:ascii="Arial" w:hAnsi="Arial" w:cs="Arial"/>
                <w:sz w:val="24"/>
                <w:szCs w:val="24"/>
              </w:rPr>
              <w:t>problem</w:t>
            </w:r>
            <w:r w:rsidR="00E44E1E" w:rsidRPr="00E44E1E">
              <w:rPr>
                <w:rFonts w:ascii="Arial" w:hAnsi="Arial" w:cs="Arial"/>
                <w:sz w:val="24"/>
                <w:szCs w:val="24"/>
              </w:rPr>
              <w:t xml:space="preserve">s </w:t>
            </w:r>
            <w:r w:rsidR="00854A48">
              <w:rPr>
                <w:rFonts w:ascii="Arial" w:hAnsi="Arial" w:cs="Arial"/>
                <w:sz w:val="24"/>
                <w:szCs w:val="24"/>
              </w:rPr>
              <w:t>and use the PRISMA</w:t>
            </w:r>
            <w:r w:rsidR="001F00B1">
              <w:rPr>
                <w:rFonts w:ascii="Arial" w:hAnsi="Arial" w:cs="Arial"/>
                <w:sz w:val="24"/>
                <w:szCs w:val="24"/>
              </w:rPr>
              <w:t xml:space="preserve">-P guidelines </w:t>
            </w:r>
            <w:r w:rsidR="0042095E">
              <w:rPr>
                <w:rFonts w:ascii="Arial" w:hAnsi="Arial" w:cs="Arial"/>
                <w:sz w:val="24"/>
                <w:szCs w:val="24"/>
              </w:rPr>
              <w:t>imaginatively.</w:t>
            </w:r>
          </w:p>
          <w:p w14:paraId="47C2F812" w14:textId="77777777" w:rsidR="00152E9D" w:rsidRPr="00A406E5" w:rsidRDefault="00152E9D" w:rsidP="00152E9D">
            <w:pPr>
              <w:spacing w:after="120"/>
              <w:rPr>
                <w:rFonts w:ascii="Arial" w:hAnsi="Arial" w:cs="Arial"/>
                <w:sz w:val="14"/>
                <w:szCs w:val="14"/>
              </w:rPr>
            </w:pPr>
          </w:p>
          <w:p w14:paraId="498335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A29104" w14:textId="00D08D45" w:rsidR="00152E9D" w:rsidRPr="00A4341D" w:rsidRDefault="002F6922" w:rsidP="00152E9D">
            <w:pPr>
              <w:jc w:val="center"/>
              <w:rPr>
                <w:rFonts w:ascii="Arial" w:hAnsi="Arial" w:cs="Arial"/>
                <w:sz w:val="24"/>
                <w:szCs w:val="24"/>
              </w:rPr>
            </w:pPr>
            <w:r>
              <w:rPr>
                <w:rFonts w:ascii="Arial" w:hAnsi="Arial" w:cs="Arial"/>
                <w:sz w:val="24"/>
                <w:szCs w:val="24"/>
              </w:rPr>
              <w:t>2</w:t>
            </w:r>
            <w:r w:rsidR="00A4341D" w:rsidRPr="00A4341D">
              <w:rPr>
                <w:rFonts w:ascii="Arial" w:hAnsi="Arial" w:cs="Arial"/>
                <w:sz w:val="24"/>
                <w:szCs w:val="24"/>
              </w:rPr>
              <w:t>0</w:t>
            </w:r>
          </w:p>
        </w:tc>
        <w:tc>
          <w:tcPr>
            <w:tcW w:w="416" w:type="pct"/>
            <w:vMerge w:val="restart"/>
            <w:tcBorders>
              <w:top w:val="single" w:sz="4" w:space="0" w:color="auto"/>
              <w:left w:val="single" w:sz="4" w:space="0" w:color="auto"/>
              <w:bottom w:val="single" w:sz="4" w:space="0" w:color="auto"/>
              <w:right w:val="single" w:sz="4" w:space="0" w:color="auto"/>
            </w:tcBorders>
          </w:tcPr>
          <w:p w14:paraId="7CA21FB0" w14:textId="77777777" w:rsidR="00152E9D" w:rsidRPr="00A406E5" w:rsidRDefault="00152E9D" w:rsidP="00152E9D">
            <w:pPr>
              <w:jc w:val="center"/>
              <w:rPr>
                <w:rFonts w:ascii="Arial" w:hAnsi="Arial" w:cs="Arial"/>
                <w:sz w:val="32"/>
              </w:rPr>
            </w:pPr>
          </w:p>
        </w:tc>
      </w:tr>
      <w:tr w:rsidR="00152E9D" w:rsidRPr="00A406E5" w14:paraId="7ED4C16D" w14:textId="77777777" w:rsidTr="00A85BFE">
        <w:trPr>
          <w:trHeight w:val="451"/>
        </w:trPr>
        <w:tc>
          <w:tcPr>
            <w:tcW w:w="4169" w:type="pct"/>
            <w:vMerge/>
            <w:tcBorders>
              <w:left w:val="single" w:sz="4" w:space="0" w:color="auto"/>
              <w:bottom w:val="single" w:sz="4" w:space="0" w:color="auto"/>
              <w:right w:val="single" w:sz="4" w:space="0" w:color="auto"/>
            </w:tcBorders>
          </w:tcPr>
          <w:p w14:paraId="7FB8F7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06B34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17D1B3" w14:textId="77777777" w:rsidR="00152E9D" w:rsidRPr="00A406E5" w:rsidRDefault="00152E9D" w:rsidP="00152E9D">
            <w:pPr>
              <w:jc w:val="center"/>
              <w:rPr>
                <w:rFonts w:ascii="Arial" w:hAnsi="Arial" w:cs="Arial"/>
                <w:sz w:val="32"/>
              </w:rPr>
            </w:pPr>
          </w:p>
        </w:tc>
      </w:tr>
      <w:tr w:rsidR="00152E9D" w:rsidRPr="00A406E5" w14:paraId="38EE55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D67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43988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3261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DD2C03" w14:textId="77777777" w:rsidR="00152E9D" w:rsidRPr="00A406E5" w:rsidRDefault="00152E9D" w:rsidP="00152E9D">
            <w:pPr>
              <w:jc w:val="center"/>
              <w:rPr>
                <w:rFonts w:ascii="Arial" w:hAnsi="Arial" w:cs="Arial"/>
                <w:sz w:val="32"/>
              </w:rPr>
            </w:pPr>
          </w:p>
        </w:tc>
      </w:tr>
      <w:tr w:rsidR="00152E9D" w:rsidRPr="00A406E5" w14:paraId="7547E7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A50AE89" w14:textId="4921F6EA" w:rsidR="00152E9D" w:rsidRPr="00E44E1E" w:rsidRDefault="0050264E" w:rsidP="00152E9D">
            <w:pPr>
              <w:spacing w:after="120"/>
              <w:rPr>
                <w:rFonts w:ascii="Arial" w:hAnsi="Arial" w:cs="Arial"/>
                <w:sz w:val="24"/>
                <w:szCs w:val="24"/>
              </w:rPr>
            </w:pPr>
            <w:r w:rsidRPr="00E44E1E">
              <w:rPr>
                <w:rFonts w:ascii="Arial" w:hAnsi="Arial" w:cs="Arial"/>
                <w:sz w:val="24"/>
                <w:szCs w:val="24"/>
              </w:rPr>
              <w:t xml:space="preserve">The protocol conforms with the </w:t>
            </w:r>
            <w:r w:rsidR="006E2FC0" w:rsidRPr="00E44E1E">
              <w:rPr>
                <w:rFonts w:ascii="Arial" w:hAnsi="Arial" w:cs="Arial"/>
                <w:sz w:val="24"/>
                <w:szCs w:val="24"/>
              </w:rPr>
              <w:t>PRISMA-P guidelines</w:t>
            </w:r>
            <w:r w:rsidR="00A82FDA">
              <w:rPr>
                <w:rFonts w:ascii="Arial" w:hAnsi="Arial" w:cs="Arial"/>
                <w:sz w:val="24"/>
                <w:szCs w:val="24"/>
              </w:rPr>
              <w:t>,</w:t>
            </w:r>
            <w:r w:rsidR="006E2FC0" w:rsidRPr="00E44E1E">
              <w:rPr>
                <w:rFonts w:ascii="Arial" w:hAnsi="Arial" w:cs="Arial"/>
                <w:sz w:val="24"/>
                <w:szCs w:val="24"/>
              </w:rPr>
              <w:t xml:space="preserve"> or </w:t>
            </w:r>
            <w:r w:rsidR="00897F88" w:rsidRPr="00E44E1E">
              <w:rPr>
                <w:rFonts w:ascii="Arial" w:hAnsi="Arial" w:cs="Arial"/>
                <w:sz w:val="24"/>
                <w:szCs w:val="24"/>
              </w:rPr>
              <w:t>deviations from these guidelines have been explained and justified.</w:t>
            </w:r>
          </w:p>
          <w:p w14:paraId="7444997B" w14:textId="77777777" w:rsidR="00152E9D" w:rsidRPr="00A406E5" w:rsidRDefault="00152E9D" w:rsidP="00152E9D">
            <w:pPr>
              <w:spacing w:after="120"/>
              <w:rPr>
                <w:rFonts w:ascii="Arial" w:hAnsi="Arial" w:cs="Arial"/>
                <w:sz w:val="14"/>
                <w:szCs w:val="14"/>
              </w:rPr>
            </w:pPr>
          </w:p>
          <w:p w14:paraId="1ACF4B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83B94B" w14:textId="29F6FE26" w:rsidR="00152E9D" w:rsidRPr="00A4341D" w:rsidRDefault="002F6922" w:rsidP="00152E9D">
            <w:pPr>
              <w:jc w:val="center"/>
              <w:rPr>
                <w:rFonts w:ascii="Arial" w:hAnsi="Arial" w:cs="Arial"/>
                <w:sz w:val="24"/>
                <w:szCs w:val="24"/>
              </w:rPr>
            </w:pPr>
            <w:r>
              <w:rPr>
                <w:rFonts w:ascii="Arial" w:hAnsi="Arial" w:cs="Arial"/>
                <w:sz w:val="24"/>
                <w:szCs w:val="24"/>
              </w:rPr>
              <w:t>3</w:t>
            </w:r>
            <w:r w:rsidR="00A4341D" w:rsidRPr="00A4341D">
              <w:rPr>
                <w:rFonts w:ascii="Arial" w:hAnsi="Arial" w:cs="Arial"/>
                <w:sz w:val="24"/>
                <w:szCs w:val="24"/>
              </w:rPr>
              <w:t>0</w:t>
            </w:r>
          </w:p>
        </w:tc>
        <w:tc>
          <w:tcPr>
            <w:tcW w:w="416" w:type="pct"/>
            <w:vMerge w:val="restart"/>
            <w:tcBorders>
              <w:top w:val="single" w:sz="4" w:space="0" w:color="auto"/>
              <w:left w:val="single" w:sz="4" w:space="0" w:color="auto"/>
              <w:bottom w:val="single" w:sz="4" w:space="0" w:color="auto"/>
              <w:right w:val="single" w:sz="4" w:space="0" w:color="auto"/>
            </w:tcBorders>
          </w:tcPr>
          <w:p w14:paraId="616831B5" w14:textId="77777777" w:rsidR="00152E9D" w:rsidRPr="00A406E5" w:rsidRDefault="00152E9D" w:rsidP="00152E9D">
            <w:pPr>
              <w:jc w:val="center"/>
              <w:rPr>
                <w:rFonts w:ascii="Arial" w:hAnsi="Arial" w:cs="Arial"/>
                <w:sz w:val="32"/>
              </w:rPr>
            </w:pPr>
          </w:p>
        </w:tc>
      </w:tr>
      <w:tr w:rsidR="00152E9D" w:rsidRPr="00A406E5" w14:paraId="5168F832" w14:textId="77777777" w:rsidTr="00A85BFE">
        <w:trPr>
          <w:trHeight w:val="450"/>
        </w:trPr>
        <w:tc>
          <w:tcPr>
            <w:tcW w:w="4169" w:type="pct"/>
            <w:vMerge/>
            <w:tcBorders>
              <w:left w:val="single" w:sz="4" w:space="0" w:color="auto"/>
              <w:bottom w:val="single" w:sz="4" w:space="0" w:color="auto"/>
              <w:right w:val="single" w:sz="4" w:space="0" w:color="auto"/>
            </w:tcBorders>
          </w:tcPr>
          <w:p w14:paraId="627CEE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DBA0B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B204A5" w14:textId="77777777" w:rsidR="00152E9D" w:rsidRPr="00A406E5" w:rsidRDefault="00152E9D" w:rsidP="00152E9D">
            <w:pPr>
              <w:jc w:val="center"/>
              <w:rPr>
                <w:rFonts w:ascii="Arial" w:hAnsi="Arial" w:cs="Arial"/>
                <w:sz w:val="32"/>
              </w:rPr>
            </w:pPr>
          </w:p>
        </w:tc>
      </w:tr>
      <w:tr w:rsidR="00152E9D" w:rsidRPr="00A406E5" w14:paraId="1C28AC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670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90C4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578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86243B" w14:textId="77777777" w:rsidR="00152E9D" w:rsidRPr="00A406E5" w:rsidRDefault="00152E9D" w:rsidP="00152E9D">
            <w:pPr>
              <w:jc w:val="center"/>
              <w:rPr>
                <w:rFonts w:ascii="Arial" w:hAnsi="Arial" w:cs="Arial"/>
                <w:sz w:val="32"/>
              </w:rPr>
            </w:pPr>
          </w:p>
        </w:tc>
      </w:tr>
      <w:tr w:rsidR="00152E9D" w:rsidRPr="00A406E5" w14:paraId="2003BA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3808CE" w14:textId="726C606E" w:rsidR="00152E9D" w:rsidRPr="00A406E5" w:rsidRDefault="00897F88" w:rsidP="00152E9D">
            <w:pPr>
              <w:spacing w:after="120"/>
              <w:rPr>
                <w:rFonts w:ascii="Arial" w:hAnsi="Arial" w:cs="Arial"/>
                <w:sz w:val="14"/>
                <w:szCs w:val="14"/>
              </w:rPr>
            </w:pPr>
            <w:r>
              <w:rPr>
                <w:rFonts w:ascii="Arial" w:hAnsi="Arial" w:cs="Arial"/>
                <w:sz w:val="24"/>
                <w:szCs w:val="24"/>
              </w:rPr>
              <w:t xml:space="preserve">The quality of the writing is good with no or minimal spelling, </w:t>
            </w:r>
            <w:r w:rsidR="00A82FDA">
              <w:rPr>
                <w:rFonts w:ascii="Arial" w:hAnsi="Arial" w:cs="Arial"/>
                <w:sz w:val="24"/>
                <w:szCs w:val="24"/>
              </w:rPr>
              <w:t>grammar,</w:t>
            </w:r>
            <w:r>
              <w:rPr>
                <w:rFonts w:ascii="Arial" w:hAnsi="Arial" w:cs="Arial"/>
                <w:sz w:val="24"/>
                <w:szCs w:val="24"/>
              </w:rPr>
              <w:t xml:space="preserve"> or syntax errors. The protocol is structured and or</w:t>
            </w:r>
            <w:r w:rsidR="004A22AF">
              <w:rPr>
                <w:rFonts w:ascii="Arial" w:hAnsi="Arial" w:cs="Arial"/>
                <w:sz w:val="24"/>
                <w:szCs w:val="24"/>
              </w:rPr>
              <w:t>ganised</w:t>
            </w:r>
            <w:r w:rsidR="00FD443D">
              <w:rPr>
                <w:rFonts w:ascii="Arial" w:hAnsi="Arial" w:cs="Arial"/>
                <w:sz w:val="24"/>
                <w:szCs w:val="24"/>
              </w:rPr>
              <w:t>.</w:t>
            </w:r>
          </w:p>
          <w:p w14:paraId="60B6B341" w14:textId="77777777" w:rsidR="00152E9D" w:rsidRPr="00A406E5" w:rsidRDefault="00152E9D" w:rsidP="00152E9D">
            <w:pPr>
              <w:spacing w:after="120"/>
              <w:rPr>
                <w:rFonts w:ascii="Arial" w:hAnsi="Arial" w:cs="Arial"/>
                <w:sz w:val="14"/>
                <w:szCs w:val="14"/>
              </w:rPr>
            </w:pPr>
          </w:p>
          <w:p w14:paraId="5C07BE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20297" w14:textId="7595DAA4" w:rsidR="00152E9D" w:rsidRPr="002F6922" w:rsidRDefault="002F6922" w:rsidP="00152E9D">
            <w:pPr>
              <w:jc w:val="center"/>
              <w:rPr>
                <w:rFonts w:ascii="Arial" w:hAnsi="Arial" w:cs="Arial"/>
                <w:sz w:val="24"/>
                <w:szCs w:val="24"/>
              </w:rPr>
            </w:pPr>
            <w:r w:rsidRPr="002F6922">
              <w:rPr>
                <w:rFonts w:ascii="Arial" w:hAnsi="Arial" w:cs="Arial"/>
                <w:sz w:val="24"/>
                <w:szCs w:val="24"/>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3CA3944" w14:textId="77777777" w:rsidR="00152E9D" w:rsidRPr="00A406E5" w:rsidRDefault="00152E9D" w:rsidP="00152E9D">
            <w:pPr>
              <w:jc w:val="center"/>
              <w:rPr>
                <w:rFonts w:ascii="Arial" w:hAnsi="Arial" w:cs="Arial"/>
                <w:sz w:val="32"/>
              </w:rPr>
            </w:pPr>
          </w:p>
        </w:tc>
      </w:tr>
      <w:tr w:rsidR="00152E9D" w:rsidRPr="00A406E5" w14:paraId="419B6716" w14:textId="77777777" w:rsidTr="00A85BFE">
        <w:trPr>
          <w:trHeight w:val="450"/>
        </w:trPr>
        <w:tc>
          <w:tcPr>
            <w:tcW w:w="4169" w:type="pct"/>
            <w:vMerge/>
            <w:tcBorders>
              <w:left w:val="single" w:sz="4" w:space="0" w:color="auto"/>
              <w:bottom w:val="single" w:sz="4" w:space="0" w:color="auto"/>
              <w:right w:val="single" w:sz="4" w:space="0" w:color="auto"/>
            </w:tcBorders>
          </w:tcPr>
          <w:p w14:paraId="4A1491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306F7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304386" w14:textId="77777777" w:rsidR="00152E9D" w:rsidRPr="00A406E5" w:rsidRDefault="00152E9D" w:rsidP="00152E9D">
            <w:pPr>
              <w:jc w:val="center"/>
              <w:rPr>
                <w:rFonts w:ascii="Arial" w:hAnsi="Arial" w:cs="Arial"/>
                <w:sz w:val="32"/>
              </w:rPr>
            </w:pPr>
          </w:p>
        </w:tc>
      </w:tr>
    </w:tbl>
    <w:p w14:paraId="01CE970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F96B63" w14:textId="77777777" w:rsidTr="00152E9D">
        <w:trPr>
          <w:cantSplit/>
        </w:trPr>
        <w:tc>
          <w:tcPr>
            <w:tcW w:w="6062" w:type="dxa"/>
            <w:vMerge w:val="restart"/>
            <w:shd w:val="pct15" w:color="auto" w:fill="auto"/>
            <w:vAlign w:val="center"/>
          </w:tcPr>
          <w:p w14:paraId="6D85A25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B0DA0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DA98FA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11AFFB6" w14:textId="77777777" w:rsidTr="00152E9D">
        <w:trPr>
          <w:cantSplit/>
        </w:trPr>
        <w:tc>
          <w:tcPr>
            <w:tcW w:w="6062" w:type="dxa"/>
            <w:vMerge/>
            <w:vAlign w:val="bottom"/>
          </w:tcPr>
          <w:p w14:paraId="67998DC1" w14:textId="77777777" w:rsidR="00152E9D" w:rsidRPr="00A406E5" w:rsidRDefault="00152E9D" w:rsidP="00152E9D">
            <w:pPr>
              <w:rPr>
                <w:rFonts w:ascii="Arial" w:hAnsi="Arial" w:cs="Arial"/>
              </w:rPr>
            </w:pPr>
          </w:p>
        </w:tc>
        <w:tc>
          <w:tcPr>
            <w:tcW w:w="2903" w:type="dxa"/>
            <w:vAlign w:val="bottom"/>
          </w:tcPr>
          <w:p w14:paraId="08E0085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ABF826" w14:textId="77777777" w:rsidR="00152E9D" w:rsidRPr="00A406E5" w:rsidRDefault="00152E9D" w:rsidP="00152E9D">
            <w:pPr>
              <w:jc w:val="center"/>
              <w:rPr>
                <w:rFonts w:ascii="Arial" w:hAnsi="Arial" w:cs="Arial"/>
                <w:sz w:val="12"/>
                <w:szCs w:val="12"/>
              </w:rPr>
            </w:pPr>
          </w:p>
        </w:tc>
        <w:tc>
          <w:tcPr>
            <w:tcW w:w="1060" w:type="dxa"/>
            <w:vMerge/>
            <w:vAlign w:val="bottom"/>
          </w:tcPr>
          <w:p w14:paraId="015B92CA" w14:textId="77777777" w:rsidR="00152E9D" w:rsidRPr="00A406E5" w:rsidRDefault="00152E9D" w:rsidP="00152E9D">
            <w:pPr>
              <w:ind w:leftChars="71" w:left="142"/>
              <w:rPr>
                <w:rFonts w:ascii="Arial" w:hAnsi="Arial" w:cs="Arial"/>
              </w:rPr>
            </w:pPr>
          </w:p>
        </w:tc>
      </w:tr>
      <w:tr w:rsidR="00152E9D" w:rsidRPr="00A406E5" w14:paraId="75E3E690" w14:textId="77777777" w:rsidTr="00152E9D">
        <w:trPr>
          <w:cantSplit/>
        </w:trPr>
        <w:tc>
          <w:tcPr>
            <w:tcW w:w="6062" w:type="dxa"/>
            <w:vMerge/>
            <w:vAlign w:val="bottom"/>
          </w:tcPr>
          <w:p w14:paraId="73D0C906" w14:textId="77777777" w:rsidR="00152E9D" w:rsidRPr="00A406E5" w:rsidRDefault="00152E9D" w:rsidP="00152E9D">
            <w:pPr>
              <w:rPr>
                <w:rFonts w:ascii="Arial" w:hAnsi="Arial" w:cs="Arial"/>
              </w:rPr>
            </w:pPr>
          </w:p>
        </w:tc>
        <w:tc>
          <w:tcPr>
            <w:tcW w:w="2903" w:type="dxa"/>
            <w:vAlign w:val="bottom"/>
          </w:tcPr>
          <w:p w14:paraId="2BBCE3B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8783DA5" w14:textId="77777777" w:rsidR="00152E9D" w:rsidRPr="00A406E5" w:rsidRDefault="00152E9D" w:rsidP="00152E9D">
            <w:pPr>
              <w:jc w:val="center"/>
              <w:rPr>
                <w:rFonts w:ascii="Arial" w:hAnsi="Arial" w:cs="Arial"/>
                <w:sz w:val="12"/>
                <w:szCs w:val="12"/>
              </w:rPr>
            </w:pPr>
          </w:p>
        </w:tc>
        <w:tc>
          <w:tcPr>
            <w:tcW w:w="1060" w:type="dxa"/>
            <w:vMerge/>
            <w:vAlign w:val="bottom"/>
          </w:tcPr>
          <w:p w14:paraId="07E1A0D6" w14:textId="77777777" w:rsidR="00152E9D" w:rsidRPr="00A406E5" w:rsidRDefault="00152E9D" w:rsidP="00152E9D">
            <w:pPr>
              <w:ind w:firstLineChars="141" w:firstLine="282"/>
              <w:rPr>
                <w:rFonts w:ascii="Arial" w:hAnsi="Arial" w:cs="Arial"/>
              </w:rPr>
            </w:pPr>
          </w:p>
        </w:tc>
      </w:tr>
    </w:tbl>
    <w:p w14:paraId="431124B0" w14:textId="77777777" w:rsidR="00152E9D" w:rsidRDefault="00152E9D" w:rsidP="00152E9D">
      <w:pPr>
        <w:rPr>
          <w:rFonts w:ascii="Arial" w:hAnsi="Arial" w:cs="Arial"/>
        </w:rPr>
      </w:pPr>
    </w:p>
    <w:p w14:paraId="03B94FE1" w14:textId="77777777" w:rsidR="00C073F1" w:rsidRDefault="00C073F1" w:rsidP="00152E9D">
      <w:pPr>
        <w:rPr>
          <w:rFonts w:ascii="Arial" w:hAnsi="Arial" w:cs="Arial"/>
        </w:rPr>
      </w:pPr>
    </w:p>
    <w:p w14:paraId="773A1957"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E11A536" w14:textId="77777777" w:rsidTr="00AC5F32">
        <w:tc>
          <w:tcPr>
            <w:tcW w:w="13858" w:type="dxa"/>
            <w:shd w:val="clear" w:color="auto" w:fill="C2D69B" w:themeFill="accent3" w:themeFillTint="99"/>
          </w:tcPr>
          <w:p w14:paraId="22BED58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FBB8F2"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8B3944F" w14:textId="77777777" w:rsidTr="00AC5F32">
        <w:tc>
          <w:tcPr>
            <w:tcW w:w="13948" w:type="dxa"/>
            <w:shd w:val="clear" w:color="auto" w:fill="C2D69B" w:themeFill="accent3" w:themeFillTint="99"/>
          </w:tcPr>
          <w:p w14:paraId="34F2FBD3"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42330CB" w14:textId="77777777" w:rsidTr="00E05287">
        <w:tc>
          <w:tcPr>
            <w:tcW w:w="13948" w:type="dxa"/>
            <w:shd w:val="clear" w:color="auto" w:fill="EAF1DD" w:themeFill="accent3" w:themeFillTint="33"/>
          </w:tcPr>
          <w:p w14:paraId="4C4D7F8D"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513BD2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A07B773" w14:textId="77777777" w:rsidTr="00AC5F32">
        <w:trPr>
          <w:tblHeader/>
        </w:trPr>
        <w:tc>
          <w:tcPr>
            <w:tcW w:w="1735" w:type="dxa"/>
            <w:shd w:val="clear" w:color="auto" w:fill="C2D69B" w:themeFill="accent3" w:themeFillTint="99"/>
          </w:tcPr>
          <w:p w14:paraId="414C601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0FA4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52A9C0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EAFE06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7C419E6B"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C67737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7C69618"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878F12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2C86E9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E474F4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0B9280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A40F76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95FC4A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FD7C7FA" w14:textId="77777777" w:rsidTr="00AC5F32">
        <w:trPr>
          <w:tblHeader/>
        </w:trPr>
        <w:tc>
          <w:tcPr>
            <w:tcW w:w="1735" w:type="dxa"/>
            <w:shd w:val="clear" w:color="auto" w:fill="C2D69B" w:themeFill="accent3" w:themeFillTint="99"/>
          </w:tcPr>
          <w:p w14:paraId="6515718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2B0E4B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744164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A187A8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821E68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796E16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252040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F70A78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11D5BEB" w14:textId="77777777" w:rsidTr="00AC5F32">
        <w:tc>
          <w:tcPr>
            <w:tcW w:w="1735" w:type="dxa"/>
            <w:shd w:val="clear" w:color="auto" w:fill="C2D69B" w:themeFill="accent3" w:themeFillTint="99"/>
          </w:tcPr>
          <w:p w14:paraId="641F84C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836BB8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6C460E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C6C00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1C2CB20"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F775F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8769CA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96413B9"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F557960"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1E1132"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86834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4672C02"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103440"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B147D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431BFE" w14:textId="77777777" w:rsidTr="00AC5F32">
        <w:tc>
          <w:tcPr>
            <w:tcW w:w="1735" w:type="dxa"/>
            <w:shd w:val="clear" w:color="auto" w:fill="C2D69B" w:themeFill="accent3" w:themeFillTint="99"/>
          </w:tcPr>
          <w:p w14:paraId="1E5C204A"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4F4F692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4821F2A"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EF25CD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E12C27"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367B1E8"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20CDAD"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7F28C2"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64B7C30"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8E7EB84"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FE005C" w14:textId="77777777" w:rsidTr="00AC5F32">
        <w:tc>
          <w:tcPr>
            <w:tcW w:w="1735" w:type="dxa"/>
            <w:shd w:val="clear" w:color="auto" w:fill="C2D69B" w:themeFill="accent3" w:themeFillTint="99"/>
          </w:tcPr>
          <w:p w14:paraId="3D95AE79"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2533193"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CA1912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D4B046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1F3A3F9" w14:textId="77777777" w:rsidR="00C073F1" w:rsidRPr="00B669B1" w:rsidRDefault="00C073F1" w:rsidP="0050796C">
            <w:pPr>
              <w:rPr>
                <w:rFonts w:ascii="Arial" w:hAnsi="Arial" w:cs="Arial"/>
              </w:rPr>
            </w:pPr>
          </w:p>
        </w:tc>
        <w:tc>
          <w:tcPr>
            <w:tcW w:w="1736" w:type="dxa"/>
          </w:tcPr>
          <w:p w14:paraId="5AE6842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68162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C2664B5"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7F2305F"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1368455" w14:textId="77777777" w:rsidR="00C073F1" w:rsidRPr="00B669B1" w:rsidRDefault="00C073F1" w:rsidP="0050796C">
            <w:pPr>
              <w:rPr>
                <w:rFonts w:ascii="Arial" w:hAnsi="Arial" w:cs="Arial"/>
              </w:rPr>
            </w:pPr>
          </w:p>
        </w:tc>
        <w:tc>
          <w:tcPr>
            <w:tcW w:w="1736" w:type="dxa"/>
          </w:tcPr>
          <w:p w14:paraId="237F5FDC"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88D507D"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055C16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44E8B966"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F1D4E01" w14:textId="77777777" w:rsidR="00C073F1" w:rsidRPr="00B669B1" w:rsidRDefault="00C073F1" w:rsidP="0050796C">
            <w:pPr>
              <w:rPr>
                <w:rFonts w:ascii="Arial" w:hAnsi="Arial" w:cs="Arial"/>
              </w:rPr>
            </w:pPr>
          </w:p>
        </w:tc>
        <w:tc>
          <w:tcPr>
            <w:tcW w:w="1736" w:type="dxa"/>
          </w:tcPr>
          <w:p w14:paraId="12464EF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E4F071C" w14:textId="77777777" w:rsidR="00C073F1" w:rsidRPr="00B669B1" w:rsidRDefault="00C073F1" w:rsidP="0050796C">
            <w:pPr>
              <w:rPr>
                <w:rFonts w:ascii="Arial" w:hAnsi="Arial" w:cs="Arial"/>
              </w:rPr>
            </w:pPr>
          </w:p>
        </w:tc>
        <w:tc>
          <w:tcPr>
            <w:tcW w:w="1736" w:type="dxa"/>
          </w:tcPr>
          <w:p w14:paraId="28D0804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1D726F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A33F1E5" w14:textId="77777777" w:rsidTr="00AC5F32">
        <w:tc>
          <w:tcPr>
            <w:tcW w:w="1735" w:type="dxa"/>
            <w:shd w:val="clear" w:color="auto" w:fill="C2D69B" w:themeFill="accent3" w:themeFillTint="99"/>
          </w:tcPr>
          <w:p w14:paraId="4C60993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0E2E45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B5EC6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DE3C8BD"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98D1F4"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FBB4892"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EDBD517"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28ABB36"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3CB0CE" w14:textId="77777777" w:rsidR="00C073F1" w:rsidRPr="00B669B1" w:rsidRDefault="00C073F1" w:rsidP="0050796C">
            <w:pPr>
              <w:rPr>
                <w:rFonts w:ascii="Arial" w:hAnsi="Arial" w:cs="Arial"/>
              </w:rPr>
            </w:pPr>
          </w:p>
          <w:p w14:paraId="76578C6D" w14:textId="77777777" w:rsidR="00C073F1" w:rsidRPr="00B669B1" w:rsidRDefault="00C073F1" w:rsidP="0050796C">
            <w:pPr>
              <w:rPr>
                <w:rFonts w:ascii="Arial" w:hAnsi="Arial" w:cs="Arial"/>
              </w:rPr>
            </w:pPr>
          </w:p>
        </w:tc>
        <w:tc>
          <w:tcPr>
            <w:tcW w:w="1736" w:type="dxa"/>
          </w:tcPr>
          <w:p w14:paraId="17B32E4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0033D39"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7508EF9"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89A313"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341E7B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2635331"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77B2E02"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BA0C6D8"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1F8F4D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6D64BBA"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623F41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C56ED5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DDB1EA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8DF12D1" w14:textId="77777777" w:rsidTr="00AC5F32">
        <w:tc>
          <w:tcPr>
            <w:tcW w:w="1735" w:type="dxa"/>
            <w:shd w:val="clear" w:color="auto" w:fill="C2D69B" w:themeFill="accent3" w:themeFillTint="99"/>
          </w:tcPr>
          <w:p w14:paraId="05D3902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04EA16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391E554"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F1767E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FF934ED" w14:textId="77777777" w:rsidR="00C073F1" w:rsidRPr="00ED3ABD" w:rsidRDefault="00C073F1" w:rsidP="0050796C">
            <w:pPr>
              <w:rPr>
                <w:rFonts w:ascii="Arial" w:hAnsi="Arial" w:cs="Arial"/>
              </w:rPr>
            </w:pPr>
          </w:p>
          <w:p w14:paraId="66702A2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0F2EDA"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798562F8"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D32B504"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6D5703BC"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E3746B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9A0F1C2"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5E67956A"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6DBD99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B37B778"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23865E39"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4D96C4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1BA2C7"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340951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A57E29"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2AE5B1B4"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0E1C042" w14:textId="77777777" w:rsidR="00C073F1" w:rsidRPr="00A406E5" w:rsidRDefault="00C073F1" w:rsidP="001F50B6">
      <w:pPr>
        <w:pStyle w:val="NormalWeb"/>
        <w:rPr>
          <w:rFonts w:ascii="Arial" w:hAnsi="Arial" w:cs="Arial"/>
          <w:color w:val="303B44"/>
          <w:sz w:val="22"/>
          <w:szCs w:val="22"/>
        </w:rPr>
      </w:pPr>
    </w:p>
    <w:p w14:paraId="5F995FC5" w14:textId="77777777" w:rsidR="00995D51" w:rsidRDefault="00995D51">
      <w:pPr>
        <w:pStyle w:val="NormalWeb"/>
        <w:rPr>
          <w:rFonts w:ascii="Arial" w:hAnsi="Arial" w:cs="Arial"/>
          <w:color w:val="303B44"/>
          <w:sz w:val="22"/>
          <w:szCs w:val="22"/>
        </w:rPr>
      </w:pPr>
    </w:p>
    <w:p w14:paraId="19FBE076" w14:textId="77777777" w:rsidR="00975DEE" w:rsidRDefault="00975DEE">
      <w:pPr>
        <w:pStyle w:val="NormalWeb"/>
        <w:rPr>
          <w:rFonts w:ascii="Arial" w:hAnsi="Arial" w:cs="Arial"/>
          <w:color w:val="303B44"/>
          <w:sz w:val="22"/>
          <w:szCs w:val="22"/>
        </w:rPr>
      </w:pPr>
    </w:p>
    <w:p w14:paraId="6EDEC4D0" w14:textId="77777777" w:rsidR="00975DEE" w:rsidRDefault="00975DEE">
      <w:pPr>
        <w:pStyle w:val="NormalWeb"/>
        <w:rPr>
          <w:rFonts w:ascii="Arial" w:hAnsi="Arial" w:cs="Arial"/>
          <w:color w:val="303B44"/>
          <w:sz w:val="22"/>
          <w:szCs w:val="22"/>
        </w:rPr>
      </w:pPr>
    </w:p>
    <w:p w14:paraId="7331575F" w14:textId="77777777" w:rsidR="00975DEE" w:rsidRDefault="00975DEE">
      <w:pPr>
        <w:pStyle w:val="NormalWeb"/>
        <w:rPr>
          <w:rFonts w:ascii="Arial" w:hAnsi="Arial" w:cs="Arial"/>
          <w:color w:val="303B44"/>
          <w:sz w:val="22"/>
          <w:szCs w:val="22"/>
        </w:rPr>
      </w:pPr>
    </w:p>
    <w:p w14:paraId="46F1C26F" w14:textId="77777777" w:rsidR="00975DEE" w:rsidRDefault="00975DEE">
      <w:pPr>
        <w:pStyle w:val="NormalWeb"/>
        <w:rPr>
          <w:rFonts w:ascii="Arial" w:hAnsi="Arial" w:cs="Arial"/>
          <w:color w:val="303B44"/>
          <w:sz w:val="22"/>
          <w:szCs w:val="22"/>
        </w:rPr>
      </w:pPr>
    </w:p>
    <w:p w14:paraId="43BCFDF5" w14:textId="77777777" w:rsidR="00975DEE" w:rsidRDefault="00975DEE">
      <w:pPr>
        <w:pStyle w:val="NormalWeb"/>
        <w:rPr>
          <w:rFonts w:ascii="Arial" w:hAnsi="Arial" w:cs="Arial"/>
          <w:color w:val="303B44"/>
          <w:sz w:val="22"/>
          <w:szCs w:val="22"/>
        </w:rPr>
      </w:pPr>
    </w:p>
    <w:p w14:paraId="44676D7B"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6D51F" w14:textId="77777777" w:rsidR="00960AA4" w:rsidRDefault="00960AA4">
      <w:r>
        <w:separator/>
      </w:r>
    </w:p>
  </w:endnote>
  <w:endnote w:type="continuationSeparator" w:id="0">
    <w:p w14:paraId="35E21F9A" w14:textId="77777777" w:rsidR="00960AA4" w:rsidRDefault="00960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575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0CA55C3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3735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C1653" w14:textId="77777777" w:rsidR="00960AA4" w:rsidRDefault="00960AA4">
      <w:r>
        <w:separator/>
      </w:r>
    </w:p>
  </w:footnote>
  <w:footnote w:type="continuationSeparator" w:id="0">
    <w:p w14:paraId="74D11E04" w14:textId="77777777" w:rsidR="00960AA4" w:rsidRDefault="00960A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2F16B6"/>
    <w:multiLevelType w:val="hybridMultilevel"/>
    <w:tmpl w:val="9A1C8A26"/>
    <w:lvl w:ilvl="0" w:tplc="259AFE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E05FAA"/>
    <w:multiLevelType w:val="hybridMultilevel"/>
    <w:tmpl w:val="196E0814"/>
    <w:lvl w:ilvl="0" w:tplc="84E84F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0BB46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3"/>
  </w:num>
  <w:num w:numId="15">
    <w:abstractNumId w:val="0"/>
  </w:num>
  <w:num w:numId="16">
    <w:abstractNumId w:val="7"/>
  </w:num>
  <w:num w:numId="17">
    <w:abstractNumId w:val="18"/>
  </w:num>
  <w:num w:numId="18">
    <w:abstractNumId w:val="15"/>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726"/>
    <w:rsid w:val="00026B02"/>
    <w:rsid w:val="00032743"/>
    <w:rsid w:val="000822E5"/>
    <w:rsid w:val="00090AFF"/>
    <w:rsid w:val="000971FC"/>
    <w:rsid w:val="000A2A3A"/>
    <w:rsid w:val="000A492A"/>
    <w:rsid w:val="000A71B2"/>
    <w:rsid w:val="000A76B7"/>
    <w:rsid w:val="000C24F6"/>
    <w:rsid w:val="000D2F80"/>
    <w:rsid w:val="000E413A"/>
    <w:rsid w:val="000E55AC"/>
    <w:rsid w:val="000F39FC"/>
    <w:rsid w:val="000F5AA3"/>
    <w:rsid w:val="00100396"/>
    <w:rsid w:val="00100B5C"/>
    <w:rsid w:val="00103507"/>
    <w:rsid w:val="001106E9"/>
    <w:rsid w:val="001246F5"/>
    <w:rsid w:val="00124CA5"/>
    <w:rsid w:val="00134F77"/>
    <w:rsid w:val="00147992"/>
    <w:rsid w:val="00150FD3"/>
    <w:rsid w:val="00152E9D"/>
    <w:rsid w:val="00154487"/>
    <w:rsid w:val="0017512A"/>
    <w:rsid w:val="00196958"/>
    <w:rsid w:val="001A1E39"/>
    <w:rsid w:val="001A24F3"/>
    <w:rsid w:val="001B405C"/>
    <w:rsid w:val="001B5A5B"/>
    <w:rsid w:val="001B5F45"/>
    <w:rsid w:val="001B7BC6"/>
    <w:rsid w:val="001E1050"/>
    <w:rsid w:val="001E1E1F"/>
    <w:rsid w:val="001E2007"/>
    <w:rsid w:val="001E57C1"/>
    <w:rsid w:val="001F00B1"/>
    <w:rsid w:val="001F07EF"/>
    <w:rsid w:val="001F1212"/>
    <w:rsid w:val="001F50B6"/>
    <w:rsid w:val="001F6D7A"/>
    <w:rsid w:val="00221E17"/>
    <w:rsid w:val="0022746E"/>
    <w:rsid w:val="00235F71"/>
    <w:rsid w:val="002444CA"/>
    <w:rsid w:val="00257AF9"/>
    <w:rsid w:val="00260DE6"/>
    <w:rsid w:val="00273FEE"/>
    <w:rsid w:val="0028204E"/>
    <w:rsid w:val="0028591B"/>
    <w:rsid w:val="00290920"/>
    <w:rsid w:val="00291841"/>
    <w:rsid w:val="002C449B"/>
    <w:rsid w:val="002C6040"/>
    <w:rsid w:val="002D5B3F"/>
    <w:rsid w:val="002E272E"/>
    <w:rsid w:val="002F5778"/>
    <w:rsid w:val="002F6922"/>
    <w:rsid w:val="00314D3C"/>
    <w:rsid w:val="00320912"/>
    <w:rsid w:val="003223E0"/>
    <w:rsid w:val="00326F7B"/>
    <w:rsid w:val="00340DE4"/>
    <w:rsid w:val="003501FF"/>
    <w:rsid w:val="00352C4A"/>
    <w:rsid w:val="003552E0"/>
    <w:rsid w:val="00360223"/>
    <w:rsid w:val="00361B4B"/>
    <w:rsid w:val="00362560"/>
    <w:rsid w:val="003732FD"/>
    <w:rsid w:val="003753B2"/>
    <w:rsid w:val="00376559"/>
    <w:rsid w:val="00382BAA"/>
    <w:rsid w:val="00384D73"/>
    <w:rsid w:val="00393EB6"/>
    <w:rsid w:val="003A07C9"/>
    <w:rsid w:val="003A3CE5"/>
    <w:rsid w:val="003B366F"/>
    <w:rsid w:val="003B3F9D"/>
    <w:rsid w:val="003B6C95"/>
    <w:rsid w:val="003C110E"/>
    <w:rsid w:val="003E30AB"/>
    <w:rsid w:val="003E5751"/>
    <w:rsid w:val="004046A9"/>
    <w:rsid w:val="00404C50"/>
    <w:rsid w:val="0042095E"/>
    <w:rsid w:val="00423934"/>
    <w:rsid w:val="00426244"/>
    <w:rsid w:val="004623BD"/>
    <w:rsid w:val="00470A38"/>
    <w:rsid w:val="004767B3"/>
    <w:rsid w:val="004874DE"/>
    <w:rsid w:val="00491FC7"/>
    <w:rsid w:val="004A22AF"/>
    <w:rsid w:val="004B5334"/>
    <w:rsid w:val="004B6C14"/>
    <w:rsid w:val="004C4F19"/>
    <w:rsid w:val="004D5E9B"/>
    <w:rsid w:val="004D63D9"/>
    <w:rsid w:val="004E6585"/>
    <w:rsid w:val="0050249F"/>
    <w:rsid w:val="0050264E"/>
    <w:rsid w:val="0050478B"/>
    <w:rsid w:val="00507ADD"/>
    <w:rsid w:val="00524566"/>
    <w:rsid w:val="00526A9B"/>
    <w:rsid w:val="00530BEF"/>
    <w:rsid w:val="0053456E"/>
    <w:rsid w:val="00535CD4"/>
    <w:rsid w:val="00552351"/>
    <w:rsid w:val="00561F00"/>
    <w:rsid w:val="00562C4E"/>
    <w:rsid w:val="00562DEC"/>
    <w:rsid w:val="00575E76"/>
    <w:rsid w:val="00576AB4"/>
    <w:rsid w:val="00577917"/>
    <w:rsid w:val="00590667"/>
    <w:rsid w:val="005969E2"/>
    <w:rsid w:val="005A0844"/>
    <w:rsid w:val="005A1689"/>
    <w:rsid w:val="005A6C9D"/>
    <w:rsid w:val="005B61CD"/>
    <w:rsid w:val="005C3AF3"/>
    <w:rsid w:val="005D1D58"/>
    <w:rsid w:val="005D2CDB"/>
    <w:rsid w:val="005D432C"/>
    <w:rsid w:val="005D7175"/>
    <w:rsid w:val="005E0883"/>
    <w:rsid w:val="005E285E"/>
    <w:rsid w:val="005E72F8"/>
    <w:rsid w:val="005F0579"/>
    <w:rsid w:val="005F3A53"/>
    <w:rsid w:val="006062A3"/>
    <w:rsid w:val="00610E08"/>
    <w:rsid w:val="006140BF"/>
    <w:rsid w:val="006161BE"/>
    <w:rsid w:val="00620787"/>
    <w:rsid w:val="00623345"/>
    <w:rsid w:val="00632434"/>
    <w:rsid w:val="0063478F"/>
    <w:rsid w:val="00644256"/>
    <w:rsid w:val="00661D6F"/>
    <w:rsid w:val="006628E9"/>
    <w:rsid w:val="0066725E"/>
    <w:rsid w:val="006716C7"/>
    <w:rsid w:val="00680FBD"/>
    <w:rsid w:val="00681208"/>
    <w:rsid w:val="00681FA9"/>
    <w:rsid w:val="006901C9"/>
    <w:rsid w:val="00691EA9"/>
    <w:rsid w:val="006934D4"/>
    <w:rsid w:val="006A6DC3"/>
    <w:rsid w:val="006B1AAC"/>
    <w:rsid w:val="006C1480"/>
    <w:rsid w:val="006C3AB7"/>
    <w:rsid w:val="006D49ED"/>
    <w:rsid w:val="006D55CE"/>
    <w:rsid w:val="006D637A"/>
    <w:rsid w:val="006D6B5E"/>
    <w:rsid w:val="006D6F24"/>
    <w:rsid w:val="006E2FC0"/>
    <w:rsid w:val="006E3E4E"/>
    <w:rsid w:val="006F45BF"/>
    <w:rsid w:val="006F60E0"/>
    <w:rsid w:val="00702F71"/>
    <w:rsid w:val="0071084F"/>
    <w:rsid w:val="007200D5"/>
    <w:rsid w:val="00734706"/>
    <w:rsid w:val="007366DF"/>
    <w:rsid w:val="007557CA"/>
    <w:rsid w:val="00757839"/>
    <w:rsid w:val="0076163D"/>
    <w:rsid w:val="00770449"/>
    <w:rsid w:val="00770C81"/>
    <w:rsid w:val="0078163B"/>
    <w:rsid w:val="00791024"/>
    <w:rsid w:val="00793F0A"/>
    <w:rsid w:val="007A2657"/>
    <w:rsid w:val="007C682C"/>
    <w:rsid w:val="007D2385"/>
    <w:rsid w:val="007E6F99"/>
    <w:rsid w:val="007F027A"/>
    <w:rsid w:val="007F214F"/>
    <w:rsid w:val="007F5E74"/>
    <w:rsid w:val="00800069"/>
    <w:rsid w:val="008042F0"/>
    <w:rsid w:val="00820996"/>
    <w:rsid w:val="008310A0"/>
    <w:rsid w:val="00835D29"/>
    <w:rsid w:val="00842E7F"/>
    <w:rsid w:val="00852933"/>
    <w:rsid w:val="00854A48"/>
    <w:rsid w:val="008566E5"/>
    <w:rsid w:val="008566FE"/>
    <w:rsid w:val="00857B39"/>
    <w:rsid w:val="00865B46"/>
    <w:rsid w:val="00872D9F"/>
    <w:rsid w:val="0087547A"/>
    <w:rsid w:val="00896134"/>
    <w:rsid w:val="00897F88"/>
    <w:rsid w:val="008A1B28"/>
    <w:rsid w:val="008A62BC"/>
    <w:rsid w:val="008A7A26"/>
    <w:rsid w:val="008B43E7"/>
    <w:rsid w:val="008D1FE1"/>
    <w:rsid w:val="008D763F"/>
    <w:rsid w:val="008E6702"/>
    <w:rsid w:val="008E779D"/>
    <w:rsid w:val="008F036F"/>
    <w:rsid w:val="008F1308"/>
    <w:rsid w:val="008F78C2"/>
    <w:rsid w:val="00904568"/>
    <w:rsid w:val="00907EDF"/>
    <w:rsid w:val="00911394"/>
    <w:rsid w:val="00923EF2"/>
    <w:rsid w:val="00926062"/>
    <w:rsid w:val="00926D25"/>
    <w:rsid w:val="00926E9D"/>
    <w:rsid w:val="00932C6E"/>
    <w:rsid w:val="00933F10"/>
    <w:rsid w:val="009433C5"/>
    <w:rsid w:val="00960AA4"/>
    <w:rsid w:val="00965881"/>
    <w:rsid w:val="00975DEE"/>
    <w:rsid w:val="009871FF"/>
    <w:rsid w:val="00990799"/>
    <w:rsid w:val="00995D51"/>
    <w:rsid w:val="009A0631"/>
    <w:rsid w:val="009B10ED"/>
    <w:rsid w:val="009C5E3E"/>
    <w:rsid w:val="009D3EA4"/>
    <w:rsid w:val="009D649C"/>
    <w:rsid w:val="009E3074"/>
    <w:rsid w:val="009E4BC1"/>
    <w:rsid w:val="009F5CB2"/>
    <w:rsid w:val="00A03BB8"/>
    <w:rsid w:val="00A3505D"/>
    <w:rsid w:val="00A4036F"/>
    <w:rsid w:val="00A406E5"/>
    <w:rsid w:val="00A4341D"/>
    <w:rsid w:val="00A4641C"/>
    <w:rsid w:val="00A47647"/>
    <w:rsid w:val="00A55876"/>
    <w:rsid w:val="00A60378"/>
    <w:rsid w:val="00A67FB1"/>
    <w:rsid w:val="00A82FDA"/>
    <w:rsid w:val="00A85BFE"/>
    <w:rsid w:val="00AB6FE7"/>
    <w:rsid w:val="00AB7AD7"/>
    <w:rsid w:val="00AC5F32"/>
    <w:rsid w:val="00AD2430"/>
    <w:rsid w:val="00AE41A6"/>
    <w:rsid w:val="00AF0E34"/>
    <w:rsid w:val="00AF271D"/>
    <w:rsid w:val="00AF56C2"/>
    <w:rsid w:val="00B004E6"/>
    <w:rsid w:val="00B0744D"/>
    <w:rsid w:val="00B357C7"/>
    <w:rsid w:val="00B406D8"/>
    <w:rsid w:val="00B50EA8"/>
    <w:rsid w:val="00B64082"/>
    <w:rsid w:val="00B72325"/>
    <w:rsid w:val="00B817AD"/>
    <w:rsid w:val="00B81AD3"/>
    <w:rsid w:val="00B829D8"/>
    <w:rsid w:val="00B84B5B"/>
    <w:rsid w:val="00B85B10"/>
    <w:rsid w:val="00B86446"/>
    <w:rsid w:val="00BA1176"/>
    <w:rsid w:val="00BD2085"/>
    <w:rsid w:val="00BE0B01"/>
    <w:rsid w:val="00BE214C"/>
    <w:rsid w:val="00BE4781"/>
    <w:rsid w:val="00BE79C7"/>
    <w:rsid w:val="00BF3CB5"/>
    <w:rsid w:val="00BF4A30"/>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5A83"/>
    <w:rsid w:val="00CE65AB"/>
    <w:rsid w:val="00CF4266"/>
    <w:rsid w:val="00D22325"/>
    <w:rsid w:val="00D22D9C"/>
    <w:rsid w:val="00D241F1"/>
    <w:rsid w:val="00D275CB"/>
    <w:rsid w:val="00D30DFA"/>
    <w:rsid w:val="00D35D02"/>
    <w:rsid w:val="00D463A5"/>
    <w:rsid w:val="00D4710D"/>
    <w:rsid w:val="00D47D25"/>
    <w:rsid w:val="00D62ACD"/>
    <w:rsid w:val="00D91A94"/>
    <w:rsid w:val="00DA36EE"/>
    <w:rsid w:val="00DB116D"/>
    <w:rsid w:val="00DD17CC"/>
    <w:rsid w:val="00DE060B"/>
    <w:rsid w:val="00DE206C"/>
    <w:rsid w:val="00DE217A"/>
    <w:rsid w:val="00DF250C"/>
    <w:rsid w:val="00DF321B"/>
    <w:rsid w:val="00DF3F03"/>
    <w:rsid w:val="00DF6398"/>
    <w:rsid w:val="00E05287"/>
    <w:rsid w:val="00E230E0"/>
    <w:rsid w:val="00E31B00"/>
    <w:rsid w:val="00E403F8"/>
    <w:rsid w:val="00E44E1E"/>
    <w:rsid w:val="00E51AAC"/>
    <w:rsid w:val="00E64D19"/>
    <w:rsid w:val="00E66CC0"/>
    <w:rsid w:val="00E728A9"/>
    <w:rsid w:val="00E807D9"/>
    <w:rsid w:val="00E86F6C"/>
    <w:rsid w:val="00EA0F4E"/>
    <w:rsid w:val="00EA295B"/>
    <w:rsid w:val="00EA3B9B"/>
    <w:rsid w:val="00EA6801"/>
    <w:rsid w:val="00EB4F96"/>
    <w:rsid w:val="00ED7072"/>
    <w:rsid w:val="00EE3132"/>
    <w:rsid w:val="00EE3D9D"/>
    <w:rsid w:val="00EE5382"/>
    <w:rsid w:val="00EE6F25"/>
    <w:rsid w:val="00F02126"/>
    <w:rsid w:val="00F02F7A"/>
    <w:rsid w:val="00F03D85"/>
    <w:rsid w:val="00F0663D"/>
    <w:rsid w:val="00F07C8C"/>
    <w:rsid w:val="00F249F1"/>
    <w:rsid w:val="00F25B9D"/>
    <w:rsid w:val="00F2664E"/>
    <w:rsid w:val="00F31163"/>
    <w:rsid w:val="00F31C04"/>
    <w:rsid w:val="00F34FB8"/>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D443D"/>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296858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35D02"/>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D35D02"/>
    <w:rPr>
      <w:rFonts w:ascii="Arial" w:hAnsi="Arial"/>
      <w:sz w:val="22"/>
      <w:lang w:eastAsia="en-GB"/>
    </w:rPr>
  </w:style>
  <w:style w:type="character" w:styleId="UnresolvedMention">
    <w:name w:val="Unresolved Mention"/>
    <w:basedOn w:val="DefaultParagraphFont"/>
    <w:uiPriority w:val="99"/>
    <w:semiHidden/>
    <w:unhideWhenUsed/>
    <w:rsid w:val="005C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prisma-statement.org/PRISMAStatement/Checklist.aspx"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C93A2-E2AE-4AA1-9493-6FECBD222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242</TotalTime>
  <Pages>9</Pages>
  <Words>3485</Words>
  <Characters>32365</Characters>
  <Application>Microsoft Office Word</Application>
  <DocSecurity>0</DocSecurity>
  <Lines>269</Lines>
  <Paragraphs>71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35779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Simon Williams</cp:lastModifiedBy>
  <cp:revision>121</cp:revision>
  <cp:lastPrinted>2014-10-10T07:42:00Z</cp:lastPrinted>
  <dcterms:created xsi:type="dcterms:W3CDTF">2020-09-18T06:30:00Z</dcterms:created>
  <dcterms:modified xsi:type="dcterms:W3CDTF">2021-07-29T14:51:00Z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Mendeley Document_1">
    <vt:lpwstr>True</vt:lpwstr>
  </property>
  <property fmtid="{D5CDD505-2E9C-101B-9397-08002B2CF9AE}" pid="26" name="Mendeley Unique User Id_1">
    <vt:lpwstr>9ed7721e-e6fd-3e81-8071-542e2043e156</vt:lpwstr>
  </property>
  <property fmtid="{D5CDD505-2E9C-101B-9397-08002B2CF9AE}" pid="27" name="Mendeley Citation Style_1">
    <vt:lpwstr>http://www.zotero.org/styles/harvard-cite-them-right</vt:lpwstr>
  </property>
</Properties>
</file>