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D1F29" w14:textId="77777777" w:rsidR="003729F9" w:rsidRPr="00E902F2" w:rsidRDefault="003729F9" w:rsidP="003729F9">
      <w:pPr>
        <w:jc w:val="right"/>
        <w:rPr>
          <w:color w:val="000000" w:themeColor="text1"/>
          <w:sz w:val="36"/>
          <w:szCs w:val="36"/>
          <w:shd w:val="clear" w:color="auto" w:fill="FFFFFF"/>
        </w:rPr>
      </w:pPr>
      <w:r w:rsidRPr="00E902F2">
        <w:rPr>
          <w:noProof/>
          <w:color w:val="000000" w:themeColor="text1"/>
        </w:rPr>
        <w:drawing>
          <wp:inline distT="0" distB="0" distL="0" distR="0" wp14:anchorId="30A863A4" wp14:editId="47034CE4">
            <wp:extent cx="2876550" cy="1104900"/>
            <wp:effectExtent l="0" t="0" r="0" b="0"/>
            <wp:docPr id="31583137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76550" cy="1104900"/>
                    </a:xfrm>
                    <a:prstGeom prst="rect">
                      <a:avLst/>
                    </a:prstGeom>
                    <a:noFill/>
                    <a:ln>
                      <a:noFill/>
                    </a:ln>
                  </pic:spPr>
                </pic:pic>
              </a:graphicData>
            </a:graphic>
          </wp:inline>
        </w:drawing>
      </w:r>
    </w:p>
    <w:p w14:paraId="7F414973" w14:textId="77777777" w:rsidR="003729F9" w:rsidRPr="00E902F2" w:rsidRDefault="003729F9" w:rsidP="003729F9">
      <w:pPr>
        <w:jc w:val="center"/>
        <w:rPr>
          <w:color w:val="000000" w:themeColor="text1"/>
          <w:sz w:val="36"/>
          <w:szCs w:val="36"/>
          <w:shd w:val="clear" w:color="auto" w:fill="FFFFFF"/>
        </w:rPr>
      </w:pPr>
    </w:p>
    <w:p w14:paraId="06ABADA7" w14:textId="77777777" w:rsidR="003729F9" w:rsidRPr="00E902F2" w:rsidRDefault="003729F9" w:rsidP="003729F9">
      <w:pPr>
        <w:jc w:val="center"/>
        <w:rPr>
          <w:b/>
          <w:bCs/>
          <w:color w:val="000000" w:themeColor="text1"/>
          <w:sz w:val="36"/>
          <w:szCs w:val="36"/>
          <w:shd w:val="clear" w:color="auto" w:fill="FFFFFF"/>
        </w:rPr>
      </w:pPr>
    </w:p>
    <w:p w14:paraId="225957FD" w14:textId="77777777" w:rsidR="003729F9" w:rsidRPr="00E902F2" w:rsidRDefault="003729F9" w:rsidP="003729F9">
      <w:pPr>
        <w:rPr>
          <w:b/>
          <w:bCs/>
          <w:color w:val="000000" w:themeColor="text1"/>
          <w:sz w:val="36"/>
          <w:szCs w:val="36"/>
        </w:rPr>
      </w:pPr>
      <w:r w:rsidRPr="00E902F2">
        <w:rPr>
          <w:b/>
          <w:bCs/>
          <w:color w:val="000000" w:themeColor="text1"/>
          <w:sz w:val="36"/>
          <w:szCs w:val="36"/>
          <w:shd w:val="clear" w:color="auto" w:fill="FFFFFF"/>
        </w:rPr>
        <w:t xml:space="preserve">A critical analysis of </w:t>
      </w:r>
      <w:r w:rsidRPr="00E902F2">
        <w:rPr>
          <w:b/>
          <w:bCs/>
          <w:color w:val="000000" w:themeColor="text1"/>
          <w:sz w:val="36"/>
          <w:szCs w:val="36"/>
        </w:rPr>
        <w:t>Understanding Social Media's Influence on Pet Product Market Consumer Behaviour in Northeast China</w:t>
      </w:r>
    </w:p>
    <w:p w14:paraId="1F798908" w14:textId="58913FE1" w:rsidR="003729F9" w:rsidRPr="00E902F2" w:rsidRDefault="003729F9" w:rsidP="003729F9">
      <w:pPr>
        <w:jc w:val="center"/>
        <w:rPr>
          <w:color w:val="000000" w:themeColor="text1"/>
          <w:shd w:val="clear" w:color="auto" w:fill="FFFFFF"/>
        </w:rPr>
      </w:pPr>
    </w:p>
    <w:p w14:paraId="347037DB" w14:textId="77777777" w:rsidR="008133DB" w:rsidRPr="00E902F2" w:rsidRDefault="008133DB" w:rsidP="003729F9">
      <w:pPr>
        <w:jc w:val="center"/>
        <w:rPr>
          <w:color w:val="000000" w:themeColor="text1"/>
          <w:shd w:val="clear" w:color="auto" w:fill="FFFFFF"/>
        </w:rPr>
      </w:pPr>
    </w:p>
    <w:p w14:paraId="4E4A3A0E" w14:textId="77777777" w:rsidR="008133DB" w:rsidRPr="00E902F2" w:rsidRDefault="008133DB" w:rsidP="003729F9">
      <w:pPr>
        <w:jc w:val="center"/>
        <w:rPr>
          <w:color w:val="000000" w:themeColor="text1"/>
          <w:shd w:val="clear" w:color="auto" w:fill="FFFFFF"/>
        </w:rPr>
      </w:pPr>
    </w:p>
    <w:p w14:paraId="148AAE16" w14:textId="77777777" w:rsidR="003729F9" w:rsidRPr="00E902F2" w:rsidRDefault="003729F9" w:rsidP="003729F9">
      <w:pPr>
        <w:jc w:val="center"/>
        <w:rPr>
          <w:color w:val="000000" w:themeColor="text1"/>
          <w:sz w:val="28"/>
          <w:szCs w:val="28"/>
          <w:shd w:val="clear" w:color="auto" w:fill="FFFFFF"/>
        </w:rPr>
      </w:pPr>
      <w:r w:rsidRPr="00E902F2">
        <w:rPr>
          <w:color w:val="000000" w:themeColor="text1"/>
          <w:sz w:val="28"/>
          <w:szCs w:val="28"/>
          <w:shd w:val="clear" w:color="auto" w:fill="FFFFFF"/>
        </w:rPr>
        <w:t xml:space="preserve">By Jiyu Zhang </w:t>
      </w:r>
    </w:p>
    <w:p w14:paraId="2745329F" w14:textId="77777777" w:rsidR="003729F9" w:rsidRPr="00E902F2" w:rsidRDefault="003729F9" w:rsidP="003729F9">
      <w:pPr>
        <w:jc w:val="center"/>
        <w:rPr>
          <w:color w:val="000000" w:themeColor="text1"/>
          <w:sz w:val="28"/>
          <w:szCs w:val="28"/>
          <w:shd w:val="clear" w:color="auto" w:fill="FFFFFF"/>
        </w:rPr>
      </w:pPr>
      <w:r w:rsidRPr="00E902F2">
        <w:rPr>
          <w:color w:val="000000" w:themeColor="text1"/>
          <w:sz w:val="28"/>
          <w:szCs w:val="28"/>
          <w:shd w:val="clear" w:color="auto" w:fill="FFFFFF"/>
        </w:rPr>
        <w:t>(Student ID: 2321392)</w:t>
      </w:r>
    </w:p>
    <w:p w14:paraId="24B3D32F" w14:textId="77777777" w:rsidR="003729F9" w:rsidRPr="00E902F2" w:rsidRDefault="003729F9" w:rsidP="003729F9">
      <w:pPr>
        <w:rPr>
          <w:color w:val="000000" w:themeColor="text1"/>
          <w:sz w:val="28"/>
          <w:szCs w:val="28"/>
          <w:shd w:val="clear" w:color="auto" w:fill="FFFFFF"/>
        </w:rPr>
      </w:pPr>
    </w:p>
    <w:p w14:paraId="21B96840" w14:textId="77777777" w:rsidR="003729F9" w:rsidRPr="00E902F2" w:rsidRDefault="003729F9" w:rsidP="003729F9">
      <w:pPr>
        <w:rPr>
          <w:color w:val="000000" w:themeColor="text1"/>
          <w:sz w:val="28"/>
          <w:szCs w:val="28"/>
          <w:shd w:val="clear" w:color="auto" w:fill="FFFFFF"/>
        </w:rPr>
      </w:pPr>
    </w:p>
    <w:p w14:paraId="60E11F3D" w14:textId="77777777" w:rsidR="003729F9" w:rsidRPr="00E902F2" w:rsidRDefault="003729F9" w:rsidP="003729F9">
      <w:pPr>
        <w:rPr>
          <w:color w:val="000000" w:themeColor="text1"/>
          <w:sz w:val="28"/>
          <w:szCs w:val="28"/>
          <w:shd w:val="clear" w:color="auto" w:fill="FFFFFF"/>
        </w:rPr>
      </w:pPr>
    </w:p>
    <w:p w14:paraId="377845A5" w14:textId="77777777" w:rsidR="003729F9" w:rsidRPr="00E902F2" w:rsidRDefault="003729F9" w:rsidP="003729F9">
      <w:pPr>
        <w:rPr>
          <w:color w:val="000000" w:themeColor="text1"/>
          <w:sz w:val="28"/>
          <w:szCs w:val="28"/>
          <w:shd w:val="clear" w:color="auto" w:fill="FFFFFF"/>
        </w:rPr>
      </w:pPr>
    </w:p>
    <w:p w14:paraId="1C14A6A8" w14:textId="77777777" w:rsidR="003729F9" w:rsidRPr="00E902F2" w:rsidRDefault="003729F9" w:rsidP="003729F9">
      <w:pPr>
        <w:rPr>
          <w:color w:val="000000" w:themeColor="text1"/>
          <w:sz w:val="28"/>
          <w:szCs w:val="28"/>
          <w:shd w:val="clear" w:color="auto" w:fill="FFFFFF"/>
        </w:rPr>
      </w:pPr>
    </w:p>
    <w:p w14:paraId="5F4A3B18" w14:textId="77777777" w:rsidR="003729F9" w:rsidRPr="00E902F2" w:rsidRDefault="003729F9" w:rsidP="003729F9">
      <w:pPr>
        <w:rPr>
          <w:color w:val="000000" w:themeColor="text1"/>
          <w:sz w:val="28"/>
          <w:szCs w:val="28"/>
          <w:shd w:val="clear" w:color="auto" w:fill="FFFFFF"/>
        </w:rPr>
      </w:pPr>
    </w:p>
    <w:p w14:paraId="29C29B8B" w14:textId="77777777" w:rsidR="003729F9" w:rsidRPr="00E902F2" w:rsidRDefault="003729F9" w:rsidP="003729F9">
      <w:pPr>
        <w:rPr>
          <w:color w:val="000000" w:themeColor="text1"/>
          <w:sz w:val="28"/>
          <w:szCs w:val="28"/>
          <w:shd w:val="clear" w:color="auto" w:fill="FFFFFF"/>
        </w:rPr>
      </w:pPr>
      <w:r w:rsidRPr="00E902F2">
        <w:rPr>
          <w:b/>
          <w:bCs/>
          <w:color w:val="000000" w:themeColor="text1"/>
          <w:sz w:val="28"/>
          <w:szCs w:val="28"/>
          <w:shd w:val="clear" w:color="auto" w:fill="FFFFFF"/>
        </w:rPr>
        <w:t>Module Name:</w:t>
      </w:r>
      <w:r w:rsidRPr="00E902F2">
        <w:rPr>
          <w:color w:val="000000" w:themeColor="text1"/>
          <w:sz w:val="28"/>
          <w:szCs w:val="28"/>
          <w:shd w:val="clear" w:color="auto" w:fill="FFFFFF"/>
        </w:rPr>
        <w:t xml:space="preserve"> Advancing to Doctoral Research Stage (LCDB7012)</w:t>
      </w:r>
    </w:p>
    <w:p w14:paraId="069C8894" w14:textId="77777777" w:rsidR="003729F9" w:rsidRPr="00E902F2" w:rsidRDefault="003729F9" w:rsidP="003729F9">
      <w:pPr>
        <w:rPr>
          <w:color w:val="000000" w:themeColor="text1"/>
          <w:sz w:val="28"/>
          <w:szCs w:val="28"/>
          <w:shd w:val="clear" w:color="auto" w:fill="FFFFFF"/>
        </w:rPr>
      </w:pPr>
      <w:r w:rsidRPr="00E902F2">
        <w:rPr>
          <w:b/>
          <w:bCs/>
          <w:color w:val="000000" w:themeColor="text1"/>
          <w:sz w:val="28"/>
          <w:szCs w:val="28"/>
          <w:shd w:val="clear" w:color="auto" w:fill="FFFFFF"/>
        </w:rPr>
        <w:t xml:space="preserve">Module Lead: </w:t>
      </w:r>
      <w:r w:rsidRPr="00E902F2">
        <w:rPr>
          <w:color w:val="000000" w:themeColor="text1"/>
          <w:sz w:val="28"/>
          <w:szCs w:val="28"/>
          <w:shd w:val="clear" w:color="auto" w:fill="FFFFFF"/>
        </w:rPr>
        <w:t>Dr Caroline Jawad</w:t>
      </w:r>
    </w:p>
    <w:p w14:paraId="3E305634" w14:textId="77777777" w:rsidR="003729F9" w:rsidRPr="00E902F2" w:rsidRDefault="003729F9" w:rsidP="003729F9">
      <w:pPr>
        <w:rPr>
          <w:color w:val="000000" w:themeColor="text1"/>
          <w:sz w:val="28"/>
          <w:szCs w:val="28"/>
          <w:shd w:val="clear" w:color="auto" w:fill="FFFFFF"/>
        </w:rPr>
      </w:pPr>
    </w:p>
    <w:p w14:paraId="5F67EAD2" w14:textId="54E21632" w:rsidR="003729F9" w:rsidRPr="00E902F2" w:rsidRDefault="003729F9" w:rsidP="003729F9">
      <w:pPr>
        <w:jc w:val="center"/>
        <w:rPr>
          <w:color w:val="000000" w:themeColor="text1"/>
          <w:sz w:val="28"/>
          <w:szCs w:val="28"/>
          <w:shd w:val="clear" w:color="auto" w:fill="FFFFFF"/>
        </w:rPr>
      </w:pPr>
      <w:r w:rsidRPr="00E902F2">
        <w:rPr>
          <w:color w:val="000000" w:themeColor="text1"/>
          <w:sz w:val="28"/>
          <w:szCs w:val="28"/>
          <w:shd w:val="clear" w:color="auto" w:fill="FFFFFF"/>
        </w:rPr>
        <w:t>Jan 2025</w:t>
      </w:r>
    </w:p>
    <w:p w14:paraId="25BF2243" w14:textId="77777777" w:rsidR="003729F9" w:rsidRPr="00E902F2" w:rsidRDefault="003729F9" w:rsidP="00B36DA9">
      <w:pPr>
        <w:rPr>
          <w:color w:val="000000" w:themeColor="text1"/>
        </w:rPr>
      </w:pPr>
    </w:p>
    <w:p w14:paraId="73C76F22" w14:textId="36C806A9" w:rsidR="003729F9" w:rsidRPr="00E902F2" w:rsidRDefault="003729F9" w:rsidP="00E17484">
      <w:pPr>
        <w:pStyle w:val="Heading2"/>
        <w:rPr>
          <w:rFonts w:ascii="Times New Roman" w:hAnsi="Times New Roman" w:cs="Times New Roman"/>
        </w:rPr>
      </w:pPr>
      <w:bookmarkStart w:id="0" w:name="_Toc189569501"/>
      <w:bookmarkStart w:id="1" w:name="_Toc189570471"/>
      <w:r w:rsidRPr="00E902F2">
        <w:rPr>
          <w:rFonts w:ascii="Times New Roman" w:hAnsi="Times New Roman" w:cs="Times New Roman"/>
        </w:rPr>
        <w:lastRenderedPageBreak/>
        <w:t>Executive summary:</w:t>
      </w:r>
      <w:bookmarkEnd w:id="0"/>
      <w:bookmarkEnd w:id="1"/>
    </w:p>
    <w:p w14:paraId="4A2F4022" w14:textId="6C4387B3" w:rsidR="00D45261" w:rsidRPr="00E902F2" w:rsidRDefault="00D45261" w:rsidP="00E17484">
      <w:pPr>
        <w:spacing w:line="360" w:lineRule="auto"/>
        <w:rPr>
          <w:color w:val="000000" w:themeColor="text1"/>
        </w:rPr>
      </w:pPr>
      <w:r w:rsidRPr="00E902F2">
        <w:rPr>
          <w:color w:val="000000" w:themeColor="text1"/>
        </w:rPr>
        <w:t>This essay mainly reflects on my experience after entering the DBA study and the ups and downs and transformations I went through in determining my research topic. The research context and evolution introduce the study of the development of China's pet consumption market, while using consumer value theory to explain the reasons and values of pet consumption. The literature foundation section discusses the characteristics and appropriate applications of consumer value theory and social identity theory, respectively, as well as my reflections on them and the final choices in my research. Meanwhile, social media consumption is also analysed in this part, from the basic characteristics of social media, the development trend to the formation of social media consumption habits, and the future development of social media purchasing of pet-related products. In the methodological framework, I first reviewed the direction and content of my initial research and the reasons why I could not develop my research in the subsequent political study. I then describe the thought process that led me to choose my current research topic. As well as some of the research background. I have also analysed my reasons for switching from a mixed method to a purely qualitative method. In the data collection I have analysed the reasons for choosing social media platforms and the reasons for using one-to-one semi-structure instead of focus groups in qualitative research. The research aim, objective and questions are also in this section. The research aim, objectives and questions are also included in this section. The reflexivity and objectivity section describes why I chose the topic of mergers and acquisitions and the experience of changing the topic; as a millennial pet owner who uses social media to purchase supplies for my pets, I tried to shield myself from my own subjective feelings to ensure that the research was fair and unbiased. The ethical considerations and future implications section analyses the ethical issues that may arise in the study, including issues of privacy, maintaining neutrality, and possible suppression of power in the interviews. The future implications of the study are also discussed.</w:t>
      </w:r>
    </w:p>
    <w:p w14:paraId="29C16829" w14:textId="77777777" w:rsidR="003729F9" w:rsidRPr="00E902F2" w:rsidRDefault="003729F9" w:rsidP="00B36DA9">
      <w:pPr>
        <w:rPr>
          <w:color w:val="000000" w:themeColor="text1"/>
        </w:rPr>
      </w:pPr>
    </w:p>
    <w:p w14:paraId="683E8754" w14:textId="77777777" w:rsidR="003729F9" w:rsidRPr="00E902F2" w:rsidRDefault="003729F9" w:rsidP="00B36DA9">
      <w:pPr>
        <w:rPr>
          <w:color w:val="000000" w:themeColor="text1"/>
        </w:rPr>
      </w:pPr>
    </w:p>
    <w:p w14:paraId="69D407D5" w14:textId="77777777" w:rsidR="003729F9" w:rsidRPr="00E902F2" w:rsidRDefault="003729F9" w:rsidP="00B36DA9">
      <w:pPr>
        <w:rPr>
          <w:color w:val="000000" w:themeColor="text1"/>
        </w:rPr>
      </w:pPr>
    </w:p>
    <w:sdt>
      <w:sdtPr>
        <w:rPr>
          <w:rFonts w:ascii="Times New Roman" w:eastAsiaTheme="minorEastAsia" w:hAnsi="Times New Roman" w:cs="Times New Roman"/>
          <w:b w:val="0"/>
          <w:bCs w:val="0"/>
          <w:color w:val="auto"/>
          <w:kern w:val="2"/>
          <w:sz w:val="24"/>
          <w:szCs w:val="24"/>
          <w:lang w:val="en-GB"/>
          <w14:ligatures w14:val="standardContextual"/>
        </w:rPr>
        <w:id w:val="158358563"/>
        <w:docPartObj>
          <w:docPartGallery w:val="Table of Contents"/>
          <w:docPartUnique/>
        </w:docPartObj>
      </w:sdtPr>
      <w:sdtContent>
        <w:p w14:paraId="67BBD805" w14:textId="2E22B64C" w:rsidR="00E902F2" w:rsidRPr="006757DF" w:rsidRDefault="00E902F2" w:rsidP="006757DF">
          <w:pPr>
            <w:pStyle w:val="TOCHeading"/>
            <w:spacing w:line="480" w:lineRule="auto"/>
            <w:rPr>
              <w:rFonts w:ascii="Times New Roman" w:hAnsi="Times New Roman" w:cs="Times New Roman"/>
            </w:rPr>
          </w:pPr>
          <w:r w:rsidRPr="006757DF">
            <w:rPr>
              <w:rFonts w:ascii="Times New Roman" w:hAnsi="Times New Roman" w:cs="Times New Roman"/>
              <w:lang w:val="en-GB"/>
            </w:rPr>
            <w:t>Table of Contents</w:t>
          </w:r>
        </w:p>
        <w:p w14:paraId="446C274A" w14:textId="4FC0C122"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r w:rsidRPr="006757DF">
            <w:rPr>
              <w:rFonts w:ascii="Times New Roman"/>
            </w:rPr>
            <w:fldChar w:fldCharType="begin"/>
          </w:r>
          <w:r w:rsidRPr="006757DF">
            <w:rPr>
              <w:rFonts w:ascii="Times New Roman"/>
            </w:rPr>
            <w:instrText xml:space="preserve"> TOC \o "1-3" \h \z \u </w:instrText>
          </w:r>
          <w:r w:rsidRPr="006757DF">
            <w:rPr>
              <w:rFonts w:ascii="Times New Roman"/>
            </w:rPr>
            <w:fldChar w:fldCharType="separate"/>
          </w:r>
          <w:hyperlink w:anchor="_Toc189570471" w:history="1">
            <w:r w:rsidRPr="006757DF">
              <w:rPr>
                <w:rStyle w:val="Hyperlink"/>
                <w:rFonts w:ascii="Times New Roman"/>
                <w:noProof/>
              </w:rPr>
              <w:t>Executive summary:</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_Toc189570471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2</w:t>
            </w:r>
            <w:r w:rsidRPr="006757DF">
              <w:rPr>
                <w:rFonts w:ascii="Times New Roman"/>
                <w:noProof/>
                <w:webHidden/>
              </w:rPr>
              <w:fldChar w:fldCharType="end"/>
            </w:r>
          </w:hyperlink>
        </w:p>
        <w:p w14:paraId="042C1475" w14:textId="4E04AF6F"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72" w:history="1">
            <w:r w:rsidRPr="006757DF">
              <w:rPr>
                <w:rStyle w:val="Hyperlink"/>
                <w:rFonts w:ascii="Times New Roman"/>
                <w:noProof/>
              </w:rPr>
              <w:t>Introduction</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_Toc189570472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3</w:t>
            </w:r>
            <w:r w:rsidRPr="006757DF">
              <w:rPr>
                <w:rFonts w:ascii="Times New Roman"/>
                <w:noProof/>
                <w:webHidden/>
              </w:rPr>
              <w:fldChar w:fldCharType="end"/>
            </w:r>
          </w:hyperlink>
        </w:p>
        <w:p w14:paraId="2A19866D" w14:textId="5B71F231"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73" w:history="1">
            <w:r w:rsidRPr="006757DF">
              <w:rPr>
                <w:rStyle w:val="Hyperlink"/>
                <w:rFonts w:ascii="Times New Roman"/>
                <w:noProof/>
              </w:rPr>
              <w:t>Research Context and Evolution</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_Toc189570473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4</w:t>
            </w:r>
            <w:r w:rsidRPr="006757DF">
              <w:rPr>
                <w:rFonts w:ascii="Times New Roman"/>
                <w:noProof/>
                <w:webHidden/>
              </w:rPr>
              <w:fldChar w:fldCharType="end"/>
            </w:r>
          </w:hyperlink>
        </w:p>
        <w:p w14:paraId="3046C6BC" w14:textId="376D6854"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74" w:history="1">
            <w:r w:rsidRPr="006757DF">
              <w:rPr>
                <w:rStyle w:val="Hyperlink"/>
                <w:rFonts w:ascii="Times New Roman"/>
                <w:noProof/>
              </w:rPr>
              <w:t>Literature Foundations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_Toc189570474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6</w:t>
            </w:r>
            <w:r w:rsidRPr="006757DF">
              <w:rPr>
                <w:rFonts w:ascii="Times New Roman"/>
                <w:noProof/>
                <w:webHidden/>
              </w:rPr>
              <w:fldChar w:fldCharType="end"/>
            </w:r>
          </w:hyperlink>
        </w:p>
        <w:p w14:paraId="2642EA8C" w14:textId="545220C6"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75" w:history="1">
            <w:r w:rsidRPr="006757DF">
              <w:rPr>
                <w:rStyle w:val="Hyperlink"/>
                <w:rFonts w:ascii="Times New Roman"/>
                <w:noProof/>
              </w:rPr>
              <w:t>Methodological Framework</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_Toc189570475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9</w:t>
            </w:r>
            <w:r w:rsidRPr="006757DF">
              <w:rPr>
                <w:rFonts w:ascii="Times New Roman"/>
                <w:noProof/>
                <w:webHidden/>
              </w:rPr>
              <w:fldChar w:fldCharType="end"/>
            </w:r>
          </w:hyperlink>
        </w:p>
        <w:p w14:paraId="702CC4F0" w14:textId="2CFF8ACE"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76" w:history="1">
            <w:r w:rsidRPr="006757DF">
              <w:rPr>
                <w:rStyle w:val="Hyperlink"/>
                <w:rFonts w:ascii="Times New Roman"/>
                <w:noProof/>
              </w:rPr>
              <w:t>Data collection</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_Toc189570476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12</w:t>
            </w:r>
            <w:r w:rsidRPr="006757DF">
              <w:rPr>
                <w:rFonts w:ascii="Times New Roman"/>
                <w:noProof/>
                <w:webHidden/>
              </w:rPr>
              <w:fldChar w:fldCharType="end"/>
            </w:r>
          </w:hyperlink>
        </w:p>
        <w:p w14:paraId="008C215B" w14:textId="7E4DB4A4"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77" w:history="1">
            <w:r w:rsidRPr="006757DF">
              <w:rPr>
                <w:rStyle w:val="Hyperlink"/>
                <w:rFonts w:ascii="Times New Roman"/>
                <w:noProof/>
              </w:rPr>
              <w:t>Research Aim, Objectives and Questions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_Toc189570477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13</w:t>
            </w:r>
            <w:r w:rsidRPr="006757DF">
              <w:rPr>
                <w:rFonts w:ascii="Times New Roman"/>
                <w:noProof/>
                <w:webHidden/>
              </w:rPr>
              <w:fldChar w:fldCharType="end"/>
            </w:r>
          </w:hyperlink>
        </w:p>
        <w:p w14:paraId="1AE83E68" w14:textId="06DDD1A1" w:rsidR="00E902F2" w:rsidRPr="006757DF" w:rsidRDefault="00E902F2" w:rsidP="006757DF">
          <w:pPr>
            <w:pStyle w:val="TOC3"/>
            <w:tabs>
              <w:tab w:val="right" w:leader="dot" w:pos="8630"/>
            </w:tabs>
            <w:spacing w:line="480" w:lineRule="auto"/>
            <w:rPr>
              <w:rFonts w:ascii="Times New Roman" w:eastAsiaTheme="minorEastAsia"/>
              <w:i w:val="0"/>
              <w:iCs w:val="0"/>
              <w:noProof/>
              <w:sz w:val="24"/>
              <w:szCs w:val="24"/>
            </w:rPr>
          </w:pPr>
          <w:hyperlink w:anchor="_Toc189570478" w:history="1">
            <w:r w:rsidRPr="006757DF">
              <w:rPr>
                <w:rStyle w:val="Hyperlink"/>
                <w:rFonts w:ascii="Times New Roman"/>
                <w:noProof/>
              </w:rPr>
              <w:t>Research Aim</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_Toc189570478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13</w:t>
            </w:r>
            <w:r w:rsidRPr="006757DF">
              <w:rPr>
                <w:rFonts w:ascii="Times New Roman"/>
                <w:noProof/>
                <w:webHidden/>
              </w:rPr>
              <w:fldChar w:fldCharType="end"/>
            </w:r>
          </w:hyperlink>
        </w:p>
        <w:p w14:paraId="5AAEE4E9" w14:textId="2CD2B8FD" w:rsidR="00E902F2" w:rsidRPr="006757DF" w:rsidRDefault="00E902F2" w:rsidP="006757DF">
          <w:pPr>
            <w:pStyle w:val="TOC3"/>
            <w:tabs>
              <w:tab w:val="right" w:leader="dot" w:pos="8630"/>
            </w:tabs>
            <w:spacing w:line="480" w:lineRule="auto"/>
            <w:rPr>
              <w:rFonts w:ascii="Times New Roman" w:eastAsiaTheme="minorEastAsia"/>
              <w:i w:val="0"/>
              <w:iCs w:val="0"/>
              <w:noProof/>
              <w:sz w:val="24"/>
              <w:szCs w:val="24"/>
            </w:rPr>
          </w:pPr>
          <w:hyperlink w:anchor="_Toc189570479" w:history="1">
            <w:r w:rsidRPr="006757DF">
              <w:rPr>
                <w:rStyle w:val="Hyperlink"/>
                <w:rFonts w:ascii="Times New Roman"/>
                <w:noProof/>
              </w:rPr>
              <w:t>Research Objectives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_Toc189570479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14</w:t>
            </w:r>
            <w:r w:rsidRPr="006757DF">
              <w:rPr>
                <w:rFonts w:ascii="Times New Roman"/>
                <w:noProof/>
                <w:webHidden/>
              </w:rPr>
              <w:fldChar w:fldCharType="end"/>
            </w:r>
          </w:hyperlink>
        </w:p>
        <w:p w14:paraId="0290AEC7" w14:textId="5C3C0DCD" w:rsidR="00E902F2" w:rsidRPr="006757DF" w:rsidRDefault="00E902F2" w:rsidP="006757DF">
          <w:pPr>
            <w:pStyle w:val="TOC3"/>
            <w:tabs>
              <w:tab w:val="right" w:leader="dot" w:pos="8630"/>
            </w:tabs>
            <w:spacing w:line="480" w:lineRule="auto"/>
            <w:rPr>
              <w:rFonts w:ascii="Times New Roman" w:eastAsiaTheme="minorEastAsia"/>
              <w:i w:val="0"/>
              <w:iCs w:val="0"/>
              <w:noProof/>
              <w:sz w:val="24"/>
              <w:szCs w:val="24"/>
            </w:rPr>
          </w:pPr>
          <w:hyperlink w:anchor="_Toc189570480" w:history="1">
            <w:r w:rsidRPr="006757DF">
              <w:rPr>
                <w:rStyle w:val="Hyperlink"/>
                <w:rFonts w:ascii="Times New Roman"/>
                <w:noProof/>
              </w:rPr>
              <w:t>Research Questions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_Toc189570480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14</w:t>
            </w:r>
            <w:r w:rsidRPr="006757DF">
              <w:rPr>
                <w:rFonts w:ascii="Times New Roman"/>
                <w:noProof/>
                <w:webHidden/>
              </w:rPr>
              <w:fldChar w:fldCharType="end"/>
            </w:r>
          </w:hyperlink>
        </w:p>
        <w:p w14:paraId="038DC849" w14:textId="3C4680E8"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81" w:history="1">
            <w:r w:rsidRPr="006757DF">
              <w:rPr>
                <w:rStyle w:val="Hyperlink"/>
                <w:rFonts w:ascii="Times New Roman"/>
                <w:noProof/>
              </w:rPr>
              <w:t>Reflexivity and Objectivity</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_Toc189570481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14</w:t>
            </w:r>
            <w:r w:rsidRPr="006757DF">
              <w:rPr>
                <w:rFonts w:ascii="Times New Roman"/>
                <w:noProof/>
                <w:webHidden/>
              </w:rPr>
              <w:fldChar w:fldCharType="end"/>
            </w:r>
          </w:hyperlink>
        </w:p>
        <w:p w14:paraId="714950A4" w14:textId="6A82A42E"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82" w:history="1">
            <w:r w:rsidRPr="006757DF">
              <w:rPr>
                <w:rStyle w:val="Hyperlink"/>
                <w:rFonts w:ascii="Times New Roman"/>
                <w:noProof/>
              </w:rPr>
              <w:t>Ethical Considerations and Future Implications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_Toc189570482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17</w:t>
            </w:r>
            <w:r w:rsidRPr="006757DF">
              <w:rPr>
                <w:rFonts w:ascii="Times New Roman"/>
                <w:noProof/>
                <w:webHidden/>
              </w:rPr>
              <w:fldChar w:fldCharType="end"/>
            </w:r>
          </w:hyperlink>
        </w:p>
        <w:p w14:paraId="24A79649" w14:textId="5A9A5147" w:rsidR="00E902F2" w:rsidRPr="006757DF" w:rsidRDefault="00E902F2" w:rsidP="006757DF">
          <w:pPr>
            <w:pStyle w:val="TOC2"/>
            <w:tabs>
              <w:tab w:val="right" w:leader="dot" w:pos="8630"/>
            </w:tabs>
            <w:spacing w:line="480" w:lineRule="auto"/>
            <w:rPr>
              <w:rFonts w:ascii="Times New Roman" w:eastAsiaTheme="minorEastAsia"/>
              <w:smallCaps w:val="0"/>
              <w:noProof/>
              <w:sz w:val="24"/>
              <w:szCs w:val="24"/>
            </w:rPr>
          </w:pPr>
          <w:hyperlink w:anchor="_Toc189570483" w:history="1">
            <w:r w:rsidRPr="006757DF">
              <w:rPr>
                <w:rStyle w:val="Hyperlink"/>
                <w:rFonts w:ascii="Times New Roman"/>
                <w:noProof/>
              </w:rPr>
              <w:t>Summary and conclusions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_Toc189570483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18</w:t>
            </w:r>
            <w:r w:rsidRPr="006757DF">
              <w:rPr>
                <w:rFonts w:ascii="Times New Roman"/>
                <w:noProof/>
                <w:webHidden/>
              </w:rPr>
              <w:fldChar w:fldCharType="end"/>
            </w:r>
          </w:hyperlink>
        </w:p>
        <w:p w14:paraId="4C3D3CAB" w14:textId="4A78F88A" w:rsidR="00E902F2" w:rsidRPr="006757DF" w:rsidRDefault="00E902F2" w:rsidP="006757DF">
          <w:pPr>
            <w:pStyle w:val="TOC1"/>
            <w:tabs>
              <w:tab w:val="right" w:leader="dot" w:pos="8630"/>
            </w:tabs>
            <w:spacing w:line="480" w:lineRule="auto"/>
            <w:rPr>
              <w:rFonts w:ascii="Times New Roman" w:eastAsiaTheme="minorEastAsia"/>
              <w:b w:val="0"/>
              <w:bCs w:val="0"/>
              <w:caps w:val="0"/>
              <w:noProof/>
              <w:sz w:val="24"/>
              <w:szCs w:val="24"/>
            </w:rPr>
          </w:pPr>
          <w:hyperlink w:anchor="_Toc189570484" w:history="1">
            <w:r w:rsidRPr="006757DF">
              <w:rPr>
                <w:rStyle w:val="Hyperlink"/>
                <w:rFonts w:ascii="Times New Roman"/>
                <w:noProof/>
              </w:rPr>
              <w:t>References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_Toc189570484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19</w:t>
            </w:r>
            <w:r w:rsidRPr="006757DF">
              <w:rPr>
                <w:rFonts w:ascii="Times New Roman"/>
                <w:noProof/>
                <w:webHidden/>
              </w:rPr>
              <w:fldChar w:fldCharType="end"/>
            </w:r>
          </w:hyperlink>
        </w:p>
        <w:p w14:paraId="644D5744" w14:textId="023EF304" w:rsidR="00E902F2" w:rsidRPr="006757DF" w:rsidRDefault="00E902F2" w:rsidP="006757DF">
          <w:pPr>
            <w:pStyle w:val="TOC1"/>
            <w:tabs>
              <w:tab w:val="right" w:leader="dot" w:pos="8630"/>
            </w:tabs>
            <w:spacing w:line="480" w:lineRule="auto"/>
            <w:rPr>
              <w:rFonts w:ascii="Times New Roman" w:eastAsiaTheme="minorEastAsia"/>
              <w:b w:val="0"/>
              <w:bCs w:val="0"/>
              <w:caps w:val="0"/>
              <w:noProof/>
              <w:sz w:val="24"/>
              <w:szCs w:val="24"/>
            </w:rPr>
          </w:pPr>
          <w:hyperlink w:anchor="_Toc189570485" w:history="1">
            <w:r w:rsidRPr="006757DF">
              <w:rPr>
                <w:rStyle w:val="Hyperlink"/>
                <w:rFonts w:ascii="Times New Roman"/>
                <w:noProof/>
              </w:rPr>
              <w:t>Appendix 1- the Polite Study about M&amp;A Coded Transcript</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_Toc189570485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24</w:t>
            </w:r>
            <w:r w:rsidRPr="006757DF">
              <w:rPr>
                <w:rFonts w:ascii="Times New Roman"/>
                <w:noProof/>
                <w:webHidden/>
              </w:rPr>
              <w:fldChar w:fldCharType="end"/>
            </w:r>
          </w:hyperlink>
        </w:p>
        <w:p w14:paraId="0619C22B" w14:textId="437CA3D2" w:rsidR="00E902F2" w:rsidRPr="006757DF" w:rsidRDefault="00E902F2" w:rsidP="006757DF">
          <w:pPr>
            <w:pStyle w:val="TOC1"/>
            <w:tabs>
              <w:tab w:val="right" w:leader="dot" w:pos="8630"/>
            </w:tabs>
            <w:spacing w:line="480" w:lineRule="auto"/>
            <w:rPr>
              <w:rFonts w:ascii="Times New Roman" w:eastAsiaTheme="minorEastAsia"/>
              <w:b w:val="0"/>
              <w:bCs w:val="0"/>
              <w:caps w:val="0"/>
              <w:noProof/>
              <w:sz w:val="24"/>
              <w:szCs w:val="24"/>
            </w:rPr>
          </w:pPr>
          <w:hyperlink w:anchor="_Toc189570486" w:history="1">
            <w:r w:rsidRPr="006757DF">
              <w:rPr>
                <w:rStyle w:val="Hyperlink"/>
                <w:rFonts w:ascii="Times New Roman"/>
                <w:noProof/>
              </w:rPr>
              <w:t>Appendix 2- Interview Questions</w:t>
            </w:r>
            <w:r w:rsidRPr="006757DF">
              <w:rPr>
                <w:rFonts w:ascii="Times New Roman"/>
                <w:noProof/>
                <w:webHidden/>
              </w:rPr>
              <w:tab/>
            </w:r>
            <w:r w:rsidRPr="006757DF">
              <w:rPr>
                <w:rFonts w:ascii="Times New Roman"/>
                <w:noProof/>
                <w:webHidden/>
              </w:rPr>
              <w:fldChar w:fldCharType="begin"/>
            </w:r>
            <w:r w:rsidRPr="006757DF">
              <w:rPr>
                <w:rFonts w:ascii="Times New Roman"/>
                <w:noProof/>
                <w:webHidden/>
              </w:rPr>
              <w:instrText xml:space="preserve"> PAGEREF _Toc189570486 \h </w:instrText>
            </w:r>
            <w:r w:rsidRPr="006757DF">
              <w:rPr>
                <w:rFonts w:ascii="Times New Roman"/>
                <w:noProof/>
                <w:webHidden/>
              </w:rPr>
            </w:r>
            <w:r w:rsidRPr="006757DF">
              <w:rPr>
                <w:rFonts w:ascii="Times New Roman"/>
                <w:noProof/>
                <w:webHidden/>
              </w:rPr>
              <w:fldChar w:fldCharType="separate"/>
            </w:r>
            <w:r w:rsidRPr="006757DF">
              <w:rPr>
                <w:rFonts w:ascii="Times New Roman"/>
                <w:noProof/>
                <w:webHidden/>
              </w:rPr>
              <w:t>36</w:t>
            </w:r>
            <w:r w:rsidRPr="006757DF">
              <w:rPr>
                <w:rFonts w:ascii="Times New Roman"/>
                <w:noProof/>
                <w:webHidden/>
              </w:rPr>
              <w:fldChar w:fldCharType="end"/>
            </w:r>
          </w:hyperlink>
        </w:p>
        <w:p w14:paraId="2C5B26A3" w14:textId="1FA593C5" w:rsidR="00E902F2" w:rsidRPr="00E902F2" w:rsidRDefault="00E902F2" w:rsidP="006757DF">
          <w:pPr>
            <w:spacing w:line="480" w:lineRule="auto"/>
          </w:pPr>
          <w:r w:rsidRPr="006757DF">
            <w:rPr>
              <w:b/>
              <w:bCs/>
            </w:rPr>
            <w:fldChar w:fldCharType="end"/>
          </w:r>
        </w:p>
      </w:sdtContent>
    </w:sdt>
    <w:p w14:paraId="7DEFAFD3" w14:textId="77777777" w:rsidR="003729F9" w:rsidRPr="00E902F2" w:rsidRDefault="003729F9" w:rsidP="00B36DA9">
      <w:pPr>
        <w:rPr>
          <w:color w:val="000000" w:themeColor="text1"/>
        </w:rPr>
      </w:pPr>
    </w:p>
    <w:p w14:paraId="001AD1A8" w14:textId="77777777" w:rsidR="003729F9" w:rsidRPr="00E902F2" w:rsidRDefault="003729F9" w:rsidP="00B36DA9">
      <w:pPr>
        <w:rPr>
          <w:color w:val="000000" w:themeColor="text1"/>
        </w:rPr>
      </w:pPr>
    </w:p>
    <w:p w14:paraId="687ABA84" w14:textId="77777777" w:rsidR="003729F9" w:rsidRPr="00E902F2" w:rsidRDefault="003729F9" w:rsidP="00B36DA9">
      <w:pPr>
        <w:rPr>
          <w:color w:val="000000" w:themeColor="text1"/>
        </w:rPr>
      </w:pPr>
    </w:p>
    <w:p w14:paraId="3CD54827" w14:textId="77777777" w:rsidR="003729F9" w:rsidRPr="00E902F2" w:rsidRDefault="003729F9" w:rsidP="00B36DA9">
      <w:pPr>
        <w:rPr>
          <w:color w:val="000000" w:themeColor="text1"/>
        </w:rPr>
      </w:pPr>
    </w:p>
    <w:p w14:paraId="0FE4FB50" w14:textId="77777777" w:rsidR="003729F9" w:rsidRPr="00E902F2" w:rsidRDefault="003729F9" w:rsidP="00B36DA9">
      <w:pPr>
        <w:rPr>
          <w:color w:val="000000" w:themeColor="text1"/>
        </w:rPr>
      </w:pPr>
    </w:p>
    <w:p w14:paraId="68C7B485" w14:textId="77777777" w:rsidR="003729F9" w:rsidRPr="00E902F2" w:rsidRDefault="003729F9" w:rsidP="00B36DA9">
      <w:pPr>
        <w:rPr>
          <w:color w:val="000000" w:themeColor="text1"/>
        </w:rPr>
      </w:pPr>
    </w:p>
    <w:p w14:paraId="58697D84" w14:textId="77777777" w:rsidR="003729F9" w:rsidRPr="00E902F2" w:rsidRDefault="003729F9" w:rsidP="00B36DA9">
      <w:pPr>
        <w:rPr>
          <w:color w:val="000000" w:themeColor="text1"/>
        </w:rPr>
      </w:pPr>
    </w:p>
    <w:p w14:paraId="0CF32036" w14:textId="77777777" w:rsidR="00D45261" w:rsidRPr="00E902F2" w:rsidRDefault="00D45261" w:rsidP="00B36DA9">
      <w:pPr>
        <w:rPr>
          <w:color w:val="000000" w:themeColor="text1"/>
        </w:rPr>
      </w:pPr>
    </w:p>
    <w:p w14:paraId="4ED878C7" w14:textId="6E8DAE4D" w:rsidR="003729F9" w:rsidRPr="00E902F2" w:rsidRDefault="003729F9" w:rsidP="00E17484">
      <w:pPr>
        <w:pStyle w:val="Heading2"/>
        <w:rPr>
          <w:rFonts w:ascii="Times New Roman" w:hAnsi="Times New Roman" w:cs="Times New Roman"/>
        </w:rPr>
      </w:pPr>
      <w:bookmarkStart w:id="2" w:name="_Toc189569502"/>
      <w:bookmarkStart w:id="3" w:name="_Toc189570472"/>
      <w:r w:rsidRPr="00E902F2">
        <w:rPr>
          <w:rFonts w:ascii="Times New Roman" w:hAnsi="Times New Roman" w:cs="Times New Roman"/>
        </w:rPr>
        <w:lastRenderedPageBreak/>
        <w:t>Introduction</w:t>
      </w:r>
      <w:bookmarkEnd w:id="2"/>
      <w:bookmarkEnd w:id="3"/>
      <w:r w:rsidRPr="00E902F2">
        <w:rPr>
          <w:rFonts w:ascii="Times New Roman" w:hAnsi="Times New Roman" w:cs="Times New Roman"/>
        </w:rPr>
        <w:t xml:space="preserve"> </w:t>
      </w:r>
    </w:p>
    <w:p w14:paraId="4FB5DDD8" w14:textId="3F3D8956" w:rsidR="00D45261" w:rsidRPr="00E902F2" w:rsidRDefault="00D45261" w:rsidP="00E17484">
      <w:pPr>
        <w:spacing w:line="360" w:lineRule="auto"/>
        <w:rPr>
          <w:color w:val="000000" w:themeColor="text1"/>
        </w:rPr>
      </w:pPr>
      <w:r w:rsidRPr="00E902F2">
        <w:rPr>
          <w:color w:val="000000" w:themeColor="text1"/>
        </w:rPr>
        <w:t xml:space="preserve">During the first year of the DBA </w:t>
      </w:r>
      <w:r w:rsidR="00E17484" w:rsidRPr="00E902F2">
        <w:rPr>
          <w:color w:val="000000" w:themeColor="text1"/>
        </w:rPr>
        <w:t>program</w:t>
      </w:r>
      <w:r w:rsidRPr="00E902F2">
        <w:rPr>
          <w:color w:val="000000" w:themeColor="text1"/>
        </w:rPr>
        <w:t xml:space="preserve">, I experienced the integration of the dual roles of practitioner and academic researcher. The course system is based on Thomas Kuhn's 'paradigm', which </w:t>
      </w:r>
      <w:r w:rsidR="00E17484" w:rsidRPr="00E902F2">
        <w:rPr>
          <w:color w:val="000000" w:themeColor="text1"/>
        </w:rPr>
        <w:t>emphasizes</w:t>
      </w:r>
      <w:r w:rsidRPr="00E902F2">
        <w:rPr>
          <w:color w:val="000000" w:themeColor="text1"/>
        </w:rPr>
        <w:t xml:space="preserve"> the explanation of </w:t>
      </w:r>
      <w:r w:rsidR="001E42D2" w:rsidRPr="00E902F2">
        <w:rPr>
          <w:color w:val="000000" w:themeColor="text1"/>
        </w:rPr>
        <w:t>real-world</w:t>
      </w:r>
      <w:r w:rsidRPr="00E902F2">
        <w:rPr>
          <w:color w:val="000000" w:themeColor="text1"/>
        </w:rPr>
        <w:t xml:space="preserve"> problems through paradigm shifts and the integration of qualitative analysis and quantitative verification to gradually build a systematic research mindset. At the beginning of the study, I focused on stakeholder theory, combining my own professional experience as an investment assistant and my teaching perspective as a university lecturer, and tried to apply stakeholder theory to the study of employee and customer satisfaction in post-merger companies. By interviewing </w:t>
      </w:r>
      <w:r w:rsidR="001E42D2" w:rsidRPr="00E902F2">
        <w:rPr>
          <w:color w:val="000000" w:themeColor="text1"/>
        </w:rPr>
        <w:t>and them</w:t>
      </w:r>
      <w:r w:rsidRPr="00E902F2">
        <w:rPr>
          <w:color w:val="000000" w:themeColor="text1"/>
        </w:rPr>
        <w:t xml:space="preserve">, I found that post-M&amp;A satisfaction was directly related to </w:t>
      </w:r>
      <w:proofErr w:type="gramStart"/>
      <w:r w:rsidRPr="00E902F2">
        <w:rPr>
          <w:color w:val="000000" w:themeColor="text1"/>
        </w:rPr>
        <w:t>whether or not</w:t>
      </w:r>
      <w:proofErr w:type="gramEnd"/>
      <w:r w:rsidRPr="00E902F2">
        <w:rPr>
          <w:color w:val="000000" w:themeColor="text1"/>
        </w:rPr>
        <w:t xml:space="preserve"> it affected their interests. This finding forced me to change my research. With the explosive growth of the pet economy and the transformation of consumer behaviour by social media, I observed the divergence of generational differences in pet consumption decisions. Based on real-world trends and academic gaps, I will use qualitative research methods to investigate the impact of social media on the consumer behaviour of pet owners across generations.</w:t>
      </w:r>
    </w:p>
    <w:p w14:paraId="6CCABEE2" w14:textId="4B7FED44" w:rsidR="003729F9" w:rsidRPr="00E902F2" w:rsidRDefault="003729F9" w:rsidP="00B36DA9">
      <w:pPr>
        <w:rPr>
          <w:color w:val="000000" w:themeColor="text1"/>
        </w:rPr>
      </w:pPr>
    </w:p>
    <w:p w14:paraId="450CE441" w14:textId="77777777" w:rsidR="00E17484" w:rsidRPr="00E902F2" w:rsidRDefault="00E17484" w:rsidP="00B36DA9">
      <w:pPr>
        <w:rPr>
          <w:color w:val="000000" w:themeColor="text1"/>
        </w:rPr>
      </w:pPr>
    </w:p>
    <w:p w14:paraId="26973723" w14:textId="77777777" w:rsidR="00E17484" w:rsidRPr="00E902F2" w:rsidRDefault="00E17484" w:rsidP="00B36DA9">
      <w:pPr>
        <w:rPr>
          <w:color w:val="000000" w:themeColor="text1"/>
        </w:rPr>
      </w:pPr>
    </w:p>
    <w:p w14:paraId="199A0043" w14:textId="77777777" w:rsidR="00E17484" w:rsidRPr="00E902F2" w:rsidRDefault="00E17484" w:rsidP="00B36DA9">
      <w:pPr>
        <w:rPr>
          <w:color w:val="000000" w:themeColor="text1"/>
        </w:rPr>
      </w:pPr>
    </w:p>
    <w:p w14:paraId="1E558D60" w14:textId="77777777" w:rsidR="00E17484" w:rsidRPr="00E902F2" w:rsidRDefault="00E17484" w:rsidP="00B36DA9">
      <w:pPr>
        <w:rPr>
          <w:color w:val="000000" w:themeColor="text1"/>
        </w:rPr>
      </w:pPr>
    </w:p>
    <w:p w14:paraId="2A1D5778" w14:textId="77777777" w:rsidR="00E17484" w:rsidRPr="00E902F2" w:rsidRDefault="00E17484" w:rsidP="00B36DA9">
      <w:pPr>
        <w:rPr>
          <w:color w:val="000000" w:themeColor="text1"/>
        </w:rPr>
      </w:pPr>
    </w:p>
    <w:p w14:paraId="27819A0E" w14:textId="77777777" w:rsidR="00E17484" w:rsidRPr="00E902F2" w:rsidRDefault="00E17484" w:rsidP="00B36DA9">
      <w:pPr>
        <w:rPr>
          <w:color w:val="000000" w:themeColor="text1"/>
        </w:rPr>
      </w:pPr>
    </w:p>
    <w:p w14:paraId="405D3103" w14:textId="77777777" w:rsidR="00E17484" w:rsidRPr="00E902F2" w:rsidRDefault="00E17484" w:rsidP="00B36DA9">
      <w:pPr>
        <w:rPr>
          <w:color w:val="000000" w:themeColor="text1"/>
        </w:rPr>
      </w:pPr>
    </w:p>
    <w:p w14:paraId="4DAB50E0" w14:textId="77777777" w:rsidR="00E17484" w:rsidRPr="00E902F2" w:rsidRDefault="00E17484" w:rsidP="00B36DA9">
      <w:pPr>
        <w:rPr>
          <w:color w:val="000000" w:themeColor="text1"/>
        </w:rPr>
      </w:pPr>
    </w:p>
    <w:p w14:paraId="03184DA8" w14:textId="77777777" w:rsidR="00E17484" w:rsidRPr="00E902F2" w:rsidRDefault="00E17484" w:rsidP="00B36DA9">
      <w:pPr>
        <w:rPr>
          <w:color w:val="000000" w:themeColor="text1"/>
        </w:rPr>
      </w:pPr>
    </w:p>
    <w:p w14:paraId="0825DCDA" w14:textId="77777777" w:rsidR="00E17484" w:rsidRPr="00E902F2" w:rsidRDefault="00E17484" w:rsidP="00B36DA9">
      <w:pPr>
        <w:rPr>
          <w:color w:val="000000" w:themeColor="text1"/>
        </w:rPr>
      </w:pPr>
    </w:p>
    <w:p w14:paraId="49634EB5" w14:textId="77777777" w:rsidR="003729F9" w:rsidRPr="00E902F2" w:rsidRDefault="003729F9" w:rsidP="00B36DA9">
      <w:pPr>
        <w:rPr>
          <w:color w:val="000000" w:themeColor="text1"/>
        </w:rPr>
      </w:pPr>
    </w:p>
    <w:p w14:paraId="393BAC17" w14:textId="5643C5AA" w:rsidR="00B36DA9" w:rsidRPr="00E902F2" w:rsidRDefault="00B36DA9" w:rsidP="00E17484">
      <w:pPr>
        <w:pStyle w:val="Heading2"/>
        <w:rPr>
          <w:rFonts w:ascii="Times New Roman" w:hAnsi="Times New Roman" w:cs="Times New Roman"/>
        </w:rPr>
      </w:pPr>
      <w:bookmarkStart w:id="4" w:name="_Toc189569503"/>
      <w:bookmarkStart w:id="5" w:name="_Toc189570473"/>
      <w:r w:rsidRPr="00E902F2">
        <w:rPr>
          <w:rFonts w:ascii="Times New Roman" w:hAnsi="Times New Roman" w:cs="Times New Roman"/>
        </w:rPr>
        <w:lastRenderedPageBreak/>
        <w:t>Research Context and Evolution</w:t>
      </w:r>
      <w:bookmarkEnd w:id="4"/>
      <w:bookmarkEnd w:id="5"/>
    </w:p>
    <w:p w14:paraId="4145D3A9" w14:textId="0D16B782" w:rsidR="00B36DA9" w:rsidRPr="00E902F2" w:rsidRDefault="00D13366" w:rsidP="00E17484">
      <w:pPr>
        <w:spacing w:line="360" w:lineRule="auto"/>
        <w:rPr>
          <w:color w:val="000000" w:themeColor="text1"/>
        </w:rPr>
      </w:pPr>
      <w:r w:rsidRPr="00E902F2">
        <w:rPr>
          <w:color w:val="000000" w:themeColor="text1"/>
        </w:rPr>
        <w:t xml:space="preserve">Initially, the research concentrated on the impact of mergers and acquisitions (M&amp;A) on stakeholders. The initial finding was that the extant literature on M&amp;A primarily focuses on accounting data and managers' decision-making. While numerous researchers have explored the domain of employee and customer satisfaction following M&amp;A, the paucity of scholarly endeavours directed towards understanding employee and customer satisfaction post-M&amp;A is remarkable. In the next study, it was found that employees were reluctant to discuss or express their subjective preferences in a limited </w:t>
      </w:r>
      <w:proofErr w:type="gramStart"/>
      <w:r w:rsidRPr="00E902F2">
        <w:rPr>
          <w:color w:val="000000" w:themeColor="text1"/>
        </w:rPr>
        <w:t>way(</w:t>
      </w:r>
      <w:proofErr w:type="gramEnd"/>
      <w:r w:rsidRPr="00E902F2">
        <w:rPr>
          <w:color w:val="000000" w:themeColor="text1"/>
        </w:rPr>
        <w:t xml:space="preserve">in </w:t>
      </w:r>
      <w:proofErr w:type="spellStart"/>
      <w:r w:rsidRPr="00E902F2">
        <w:rPr>
          <w:color w:val="000000" w:themeColor="text1"/>
        </w:rPr>
        <w:t>Appdeix</w:t>
      </w:r>
      <w:proofErr w:type="spellEnd"/>
      <w:r w:rsidRPr="00E902F2">
        <w:rPr>
          <w:color w:val="000000" w:themeColor="text1"/>
        </w:rPr>
        <w:t xml:space="preserve"> 1). This led to the realisation that there was limited research value in further promoting this topic. </w:t>
      </w:r>
      <w:proofErr w:type="gramStart"/>
      <w:r w:rsidRPr="00E902F2">
        <w:rPr>
          <w:color w:val="000000" w:themeColor="text1"/>
        </w:rPr>
        <w:t>In the course of</w:t>
      </w:r>
      <w:proofErr w:type="gramEnd"/>
      <w:r w:rsidRPr="00E902F2">
        <w:rPr>
          <w:color w:val="000000" w:themeColor="text1"/>
        </w:rPr>
        <w:t xml:space="preserve"> my research, I identified a nascent yet encouraging state of M&amp;A in China's pet industry. This suggests that the industry may be on the cusp of a period of rapid development and consolidation. Further I found t</w:t>
      </w:r>
      <w:r w:rsidR="00B36DA9" w:rsidRPr="00E902F2">
        <w:rPr>
          <w:color w:val="000000" w:themeColor="text1"/>
        </w:rPr>
        <w:t>he pet related market in China has evolved into a dynamic and influential force in the national economy, undergoing a profound transformation over the past few decades</w:t>
      </w:r>
      <w:sdt>
        <w:sdtPr>
          <w:rPr>
            <w:color w:val="000000" w:themeColor="text1"/>
          </w:rPr>
          <w:id w:val="-895352732"/>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Xin241 \l 2052 </w:instrText>
          </w:r>
          <w:r w:rsidR="001E42D2" w:rsidRPr="00E902F2">
            <w:rPr>
              <w:color w:val="000000" w:themeColor="text1"/>
            </w:rPr>
            <w:fldChar w:fldCharType="separate"/>
          </w:r>
          <w:r w:rsidR="006745C6" w:rsidRPr="00E902F2">
            <w:rPr>
              <w:rFonts w:eastAsia="SimSun"/>
              <w:color w:val="000000" w:themeColor="text1"/>
            </w:rPr>
            <w:t xml:space="preserve"> (Xin, 2024)</w:t>
          </w:r>
          <w:r w:rsidR="001E42D2" w:rsidRPr="00E902F2">
            <w:rPr>
              <w:color w:val="000000" w:themeColor="text1"/>
            </w:rPr>
            <w:fldChar w:fldCharType="end"/>
          </w:r>
        </w:sdtContent>
      </w:sdt>
      <w:r w:rsidR="00B36DA9" w:rsidRPr="00E902F2">
        <w:rPr>
          <w:color w:val="000000" w:themeColor="text1"/>
        </w:rPr>
        <w:t>. Driven by rapid economic growth, the pet-related consumer market has become a visible part.</w:t>
      </w:r>
    </w:p>
    <w:p w14:paraId="59CEEF67" w14:textId="43471A11" w:rsidR="00B36DA9" w:rsidRPr="00E902F2" w:rsidRDefault="00B36DA9" w:rsidP="00E17484">
      <w:pPr>
        <w:spacing w:line="360" w:lineRule="auto"/>
        <w:rPr>
          <w:color w:val="000000" w:themeColor="text1"/>
        </w:rPr>
      </w:pPr>
      <w:r w:rsidRPr="00E902F2">
        <w:rPr>
          <w:color w:val="000000" w:themeColor="text1"/>
        </w:rPr>
        <w:t xml:space="preserve">The evolution of pet ownership and consumption patterns in Northeast China (Heilongjiang, Jilin, and Liaoning provinces) presents a compelling research context for examining the intersection of social media influence and consumer behaviour. Contemporary research has established robust evidence for the psychosocial benefits of human-animal bonds, demonstrating positive correlations between pet companionship and psychological wellbeing </w:t>
      </w:r>
      <w:sdt>
        <w:sdtPr>
          <w:rPr>
            <w:color w:val="000000" w:themeColor="text1"/>
          </w:rPr>
          <w:id w:val="130982349"/>
          <w:citation/>
        </w:sdtPr>
        <w:sdtContent>
          <w:r w:rsidRPr="00E902F2">
            <w:rPr>
              <w:color w:val="000000" w:themeColor="text1"/>
            </w:rPr>
            <w:fldChar w:fldCharType="begin"/>
          </w:r>
          <w:r w:rsidRPr="00E902F2">
            <w:rPr>
              <w:rFonts w:eastAsia="SimSun"/>
              <w:color w:val="000000" w:themeColor="text1"/>
            </w:rPr>
            <w:instrText xml:space="preserve"> CITATION BiH25 \l 2052 </w:instrText>
          </w:r>
          <w:r w:rsidRPr="00E902F2">
            <w:rPr>
              <w:color w:val="000000" w:themeColor="text1"/>
            </w:rPr>
            <w:fldChar w:fldCharType="separate"/>
          </w:r>
          <w:r w:rsidR="006745C6" w:rsidRPr="00E902F2">
            <w:rPr>
              <w:rFonts w:eastAsia="SimSun"/>
              <w:color w:val="000000" w:themeColor="text1"/>
            </w:rPr>
            <w:t>(Bi, 2025)</w:t>
          </w:r>
          <w:r w:rsidRPr="00E902F2">
            <w:rPr>
              <w:color w:val="000000" w:themeColor="text1"/>
            </w:rPr>
            <w:fldChar w:fldCharType="end"/>
          </w:r>
        </w:sdtContent>
      </w:sdt>
      <w:r w:rsidRPr="00E902F2">
        <w:rPr>
          <w:color w:val="000000" w:themeColor="text1"/>
        </w:rPr>
        <w:t xml:space="preserve">., stress reduction </w:t>
      </w:r>
      <w:sdt>
        <w:sdtPr>
          <w:rPr>
            <w:color w:val="000000" w:themeColor="text1"/>
          </w:rPr>
          <w:id w:val="1423921348"/>
          <w:citation/>
        </w:sdtPr>
        <w:sdtContent>
          <w:r w:rsidRPr="00E902F2">
            <w:rPr>
              <w:color w:val="000000" w:themeColor="text1"/>
            </w:rPr>
            <w:fldChar w:fldCharType="begin"/>
          </w:r>
          <w:r w:rsidRPr="00E902F2">
            <w:rPr>
              <w:rFonts w:eastAsia="SimSun"/>
              <w:color w:val="000000" w:themeColor="text1"/>
            </w:rPr>
            <w:instrText xml:space="preserve"> CITATION Jan20 \l 2052 </w:instrText>
          </w:r>
          <w:r w:rsidRPr="00E902F2">
            <w:rPr>
              <w:color w:val="000000" w:themeColor="text1"/>
            </w:rPr>
            <w:fldChar w:fldCharType="separate"/>
          </w:r>
          <w:r w:rsidR="006745C6" w:rsidRPr="00E902F2">
            <w:rPr>
              <w:rFonts w:eastAsia="SimSun"/>
              <w:color w:val="000000" w:themeColor="text1"/>
            </w:rPr>
            <w:t>(Janssens, et al., 2020)</w:t>
          </w:r>
          <w:r w:rsidRPr="00E902F2">
            <w:rPr>
              <w:color w:val="000000" w:themeColor="text1"/>
            </w:rPr>
            <w:fldChar w:fldCharType="end"/>
          </w:r>
        </w:sdtContent>
      </w:sdt>
      <w:r w:rsidRPr="00E902F2">
        <w:rPr>
          <w:color w:val="000000" w:themeColor="text1"/>
        </w:rPr>
        <w:t xml:space="preserve">, and sustained mental health outcomes </w:t>
      </w:r>
      <w:sdt>
        <w:sdtPr>
          <w:rPr>
            <w:color w:val="000000" w:themeColor="text1"/>
          </w:rPr>
          <w:id w:val="2137136228"/>
          <w:citation/>
        </w:sdtPr>
        <w:sdtContent>
          <w:r w:rsidRPr="00E902F2">
            <w:rPr>
              <w:color w:val="000000" w:themeColor="text1"/>
            </w:rPr>
            <w:fldChar w:fldCharType="begin"/>
          </w:r>
          <w:r w:rsidRPr="00E902F2">
            <w:rPr>
              <w:rFonts w:eastAsia="SimSun"/>
              <w:color w:val="000000" w:themeColor="text1"/>
            </w:rPr>
            <w:instrText xml:space="preserve"> CITATION Bol21 \l 2052 </w:instrText>
          </w:r>
          <w:r w:rsidRPr="00E902F2">
            <w:rPr>
              <w:color w:val="000000" w:themeColor="text1"/>
            </w:rPr>
            <w:fldChar w:fldCharType="separate"/>
          </w:r>
          <w:r w:rsidR="006745C6" w:rsidRPr="00E902F2">
            <w:rPr>
              <w:rFonts w:eastAsia="SimSun"/>
              <w:color w:val="000000" w:themeColor="text1"/>
            </w:rPr>
            <w:t>(Bolstad, Porter, Brown, Kennedy, &amp; Nadorff, 2021)</w:t>
          </w:r>
          <w:r w:rsidRPr="00E902F2">
            <w:rPr>
              <w:color w:val="000000" w:themeColor="text1"/>
            </w:rPr>
            <w:fldChar w:fldCharType="end"/>
          </w:r>
        </w:sdtContent>
      </w:sdt>
      <w:r w:rsidRPr="00E902F2">
        <w:rPr>
          <w:color w:val="000000" w:themeColor="text1"/>
        </w:rPr>
        <w:t>.</w:t>
      </w:r>
    </w:p>
    <w:p w14:paraId="433994F9" w14:textId="19BFC5F6" w:rsidR="00B36DA9" w:rsidRPr="00E902F2" w:rsidRDefault="00B36DA9" w:rsidP="00E17484">
      <w:pPr>
        <w:spacing w:line="360" w:lineRule="auto"/>
        <w:rPr>
          <w:color w:val="000000" w:themeColor="text1"/>
        </w:rPr>
      </w:pPr>
      <w:r w:rsidRPr="00E902F2">
        <w:rPr>
          <w:color w:val="000000" w:themeColor="text1"/>
        </w:rPr>
        <w:t xml:space="preserve">The COVID-19 pandemic crystallized the significance of pet companionship, particularly during periods of restricted social interaction </w:t>
      </w:r>
      <w:sdt>
        <w:sdtPr>
          <w:rPr>
            <w:color w:val="000000" w:themeColor="text1"/>
          </w:rPr>
          <w:id w:val="1740434285"/>
          <w:citation/>
        </w:sdtPr>
        <w:sdtContent>
          <w:r w:rsidRPr="00E902F2">
            <w:rPr>
              <w:color w:val="000000" w:themeColor="text1"/>
            </w:rPr>
            <w:fldChar w:fldCharType="begin"/>
          </w:r>
          <w:r w:rsidRPr="00E902F2">
            <w:rPr>
              <w:rFonts w:eastAsia="SimSun"/>
              <w:color w:val="000000" w:themeColor="text1"/>
            </w:rPr>
            <w:instrText xml:space="preserve"> CITATION Bol21 \l 2052  \m Wal20</w:instrText>
          </w:r>
          <w:r w:rsidRPr="00E902F2">
            <w:rPr>
              <w:color w:val="000000" w:themeColor="text1"/>
            </w:rPr>
            <w:fldChar w:fldCharType="separate"/>
          </w:r>
          <w:r w:rsidR="006745C6" w:rsidRPr="00E902F2">
            <w:rPr>
              <w:rFonts w:eastAsia="SimSun"/>
              <w:color w:val="000000" w:themeColor="text1"/>
            </w:rPr>
            <w:t>(Bolstad, Porter, Brown, Kennedy, &amp; Nadorff, 2021; Wall, 2020)</w:t>
          </w:r>
          <w:r w:rsidRPr="00E902F2">
            <w:rPr>
              <w:color w:val="000000" w:themeColor="text1"/>
            </w:rPr>
            <w:fldChar w:fldCharType="end"/>
          </w:r>
        </w:sdtContent>
      </w:sdt>
      <w:r w:rsidRPr="00E902F2">
        <w:rPr>
          <w:color w:val="000000" w:themeColor="text1"/>
        </w:rPr>
        <w:t xml:space="preserve">. Research indicates that pets have become integral to family structures </w:t>
      </w:r>
      <w:sdt>
        <w:sdtPr>
          <w:rPr>
            <w:color w:val="000000" w:themeColor="text1"/>
          </w:rPr>
          <w:id w:val="1590808724"/>
          <w:citation/>
        </w:sdtPr>
        <w:sdtContent>
          <w:r w:rsidRPr="00E902F2">
            <w:rPr>
              <w:color w:val="000000" w:themeColor="text1"/>
            </w:rPr>
            <w:fldChar w:fldCharType="begin"/>
          </w:r>
          <w:r w:rsidRPr="00E902F2">
            <w:rPr>
              <w:rFonts w:eastAsia="SimSun"/>
              <w:color w:val="000000" w:themeColor="text1"/>
            </w:rPr>
            <w:instrText xml:space="preserve"> CITATION Sco21 \l 2052 </w:instrText>
          </w:r>
          <w:r w:rsidRPr="00E902F2">
            <w:rPr>
              <w:color w:val="000000" w:themeColor="text1"/>
            </w:rPr>
            <w:fldChar w:fldCharType="separate"/>
          </w:r>
          <w:r w:rsidR="006745C6" w:rsidRPr="00E902F2">
            <w:rPr>
              <w:rFonts w:eastAsia="SimSun"/>
              <w:color w:val="000000" w:themeColor="text1"/>
            </w:rPr>
            <w:t>(Scoresby, et al., 2021)</w:t>
          </w:r>
          <w:r w:rsidRPr="00E902F2">
            <w:rPr>
              <w:color w:val="000000" w:themeColor="text1"/>
            </w:rPr>
            <w:fldChar w:fldCharType="end"/>
          </w:r>
        </w:sdtContent>
      </w:sdt>
      <w:r w:rsidRPr="00E902F2">
        <w:rPr>
          <w:color w:val="000000" w:themeColor="text1"/>
        </w:rPr>
        <w:t xml:space="preserve">, especially for single-person households seeking companionship. This societal shift has contributed to significant growth in pet-related consumer spending (PRCS) </w:t>
      </w:r>
      <w:sdt>
        <w:sdtPr>
          <w:rPr>
            <w:color w:val="000000" w:themeColor="text1"/>
          </w:rPr>
          <w:id w:val="-766694959"/>
          <w:citation/>
        </w:sdtPr>
        <w:sdtContent>
          <w:r w:rsidRPr="00E902F2">
            <w:rPr>
              <w:color w:val="000000" w:themeColor="text1"/>
            </w:rPr>
            <w:fldChar w:fldCharType="begin"/>
          </w:r>
          <w:r w:rsidRPr="00E902F2">
            <w:rPr>
              <w:rFonts w:eastAsia="SimSun"/>
              <w:color w:val="000000" w:themeColor="text1"/>
            </w:rPr>
            <w:instrText xml:space="preserve"> CITATION Liu24 \l 2052 </w:instrText>
          </w:r>
          <w:r w:rsidRPr="00E902F2">
            <w:rPr>
              <w:color w:val="000000" w:themeColor="text1"/>
            </w:rPr>
            <w:fldChar w:fldCharType="separate"/>
          </w:r>
          <w:r w:rsidR="006745C6" w:rsidRPr="00E902F2">
            <w:rPr>
              <w:rFonts w:eastAsia="SimSun"/>
              <w:color w:val="000000" w:themeColor="text1"/>
            </w:rPr>
            <w:t>(Liu, Chang, Yang, Li, &amp; Wu, 2024)</w:t>
          </w:r>
          <w:r w:rsidRPr="00E902F2">
            <w:rPr>
              <w:color w:val="000000" w:themeColor="text1"/>
            </w:rPr>
            <w:fldChar w:fldCharType="end"/>
          </w:r>
        </w:sdtContent>
      </w:sdt>
      <w:r w:rsidRPr="00E902F2">
        <w:rPr>
          <w:color w:val="000000" w:themeColor="text1"/>
        </w:rPr>
        <w:t>.</w:t>
      </w:r>
    </w:p>
    <w:p w14:paraId="27AD0CC3" w14:textId="6D1A224A" w:rsidR="00B36DA9" w:rsidRPr="00E902F2" w:rsidRDefault="00B36DA9" w:rsidP="00E17484">
      <w:pPr>
        <w:spacing w:line="360" w:lineRule="auto"/>
        <w:rPr>
          <w:color w:val="000000" w:themeColor="text1"/>
        </w:rPr>
      </w:pPr>
      <w:r w:rsidRPr="00E902F2">
        <w:rPr>
          <w:b/>
          <w:bCs/>
          <w:color w:val="000000" w:themeColor="text1"/>
        </w:rPr>
        <w:t>The research framework</w:t>
      </w:r>
      <w:r w:rsidRPr="00E902F2">
        <w:rPr>
          <w:color w:val="000000" w:themeColor="text1"/>
        </w:rPr>
        <w:t xml:space="preserve"> employs Consumption Value Theory (CVT) to examine how social media platforms influence pet-related purchasing decisions across different </w:t>
      </w:r>
      <w:r w:rsidRPr="00E902F2">
        <w:rPr>
          <w:color w:val="000000" w:themeColor="text1"/>
        </w:rPr>
        <w:lastRenderedPageBreak/>
        <w:t xml:space="preserve">generational cohorts. While existing literature documents social media's broad impact on consumer behaviour </w:t>
      </w:r>
      <w:sdt>
        <w:sdtPr>
          <w:rPr>
            <w:color w:val="000000" w:themeColor="text1"/>
          </w:rPr>
          <w:id w:val="-1876611436"/>
          <w:citation/>
        </w:sdtPr>
        <w:sdtContent>
          <w:r w:rsidRPr="00E902F2">
            <w:rPr>
              <w:color w:val="000000" w:themeColor="text1"/>
            </w:rPr>
            <w:fldChar w:fldCharType="begin"/>
          </w:r>
          <w:r w:rsidRPr="00E902F2">
            <w:rPr>
              <w:rFonts w:eastAsia="SimSun"/>
              <w:color w:val="000000" w:themeColor="text1"/>
            </w:rPr>
            <w:instrText xml:space="preserve"> CITATION Ash151 \l 2052 </w:instrText>
          </w:r>
          <w:r w:rsidRPr="00E902F2">
            <w:rPr>
              <w:color w:val="000000" w:themeColor="text1"/>
            </w:rPr>
            <w:fldChar w:fldCharType="separate"/>
          </w:r>
          <w:r w:rsidR="006745C6" w:rsidRPr="00E902F2">
            <w:rPr>
              <w:rFonts w:eastAsia="SimSun"/>
              <w:color w:val="000000" w:themeColor="text1"/>
            </w:rPr>
            <w:t>(Ashley &amp; Tuten, 2015)</w:t>
          </w:r>
          <w:r w:rsidRPr="00E902F2">
            <w:rPr>
              <w:color w:val="000000" w:themeColor="text1"/>
            </w:rPr>
            <w:fldChar w:fldCharType="end"/>
          </w:r>
        </w:sdtContent>
      </w:sdt>
      <w:r w:rsidRPr="00E902F2">
        <w:rPr>
          <w:color w:val="000000" w:themeColor="text1"/>
        </w:rPr>
        <w:t xml:space="preserve">, there remains a significant theoretical gap in understanding its specific influence on pet-related consumption patterns within the Chinese cultural context. CVT posits that consumer spending patterns are driven by subjective perceptions and social identity construction </w:t>
      </w:r>
      <w:sdt>
        <w:sdtPr>
          <w:rPr>
            <w:color w:val="000000" w:themeColor="text1"/>
          </w:rPr>
          <w:id w:val="1983577266"/>
          <w:citation/>
        </w:sdtPr>
        <w:sdtContent>
          <w:r w:rsidRPr="00E902F2">
            <w:rPr>
              <w:color w:val="000000" w:themeColor="text1"/>
            </w:rPr>
            <w:fldChar w:fldCharType="begin"/>
          </w:r>
          <w:r w:rsidRPr="00E902F2">
            <w:rPr>
              <w:rFonts w:eastAsia="SimSun"/>
              <w:color w:val="000000" w:themeColor="text1"/>
            </w:rPr>
            <w:instrText xml:space="preserve"> CITATION Tan241 \l 2052 </w:instrText>
          </w:r>
          <w:r w:rsidRPr="00E902F2">
            <w:rPr>
              <w:color w:val="000000" w:themeColor="text1"/>
            </w:rPr>
            <w:fldChar w:fldCharType="separate"/>
          </w:r>
          <w:r w:rsidR="006745C6" w:rsidRPr="00E902F2">
            <w:rPr>
              <w:rFonts w:eastAsia="SimSun"/>
              <w:color w:val="000000" w:themeColor="text1"/>
            </w:rPr>
            <w:t>(Tan &amp; Chiu, 2024)</w:t>
          </w:r>
          <w:r w:rsidRPr="00E902F2">
            <w:rPr>
              <w:color w:val="000000" w:themeColor="text1"/>
            </w:rPr>
            <w:fldChar w:fldCharType="end"/>
          </w:r>
        </w:sdtContent>
      </w:sdt>
      <w:r w:rsidRPr="00E902F2">
        <w:rPr>
          <w:color w:val="000000" w:themeColor="text1"/>
        </w:rPr>
        <w:t xml:space="preserve">, making it particularly relevant for analysing pet-related consumption, where emotional support and social signalling intersect </w:t>
      </w:r>
      <w:sdt>
        <w:sdtPr>
          <w:rPr>
            <w:color w:val="000000" w:themeColor="text1"/>
          </w:rPr>
          <w:id w:val="-99482535"/>
          <w:citation/>
        </w:sdtPr>
        <w:sdtContent>
          <w:r w:rsidRPr="00E902F2">
            <w:rPr>
              <w:color w:val="000000" w:themeColor="text1"/>
            </w:rPr>
            <w:fldChar w:fldCharType="begin"/>
          </w:r>
          <w:r w:rsidRPr="00E902F2">
            <w:rPr>
              <w:rFonts w:eastAsia="SimSun"/>
              <w:color w:val="000000" w:themeColor="text1"/>
            </w:rPr>
            <w:instrText xml:space="preserve"> CITATION Kan21 \l 2052 </w:instrText>
          </w:r>
          <w:r w:rsidRPr="00E902F2">
            <w:rPr>
              <w:color w:val="000000" w:themeColor="text1"/>
            </w:rPr>
            <w:fldChar w:fldCharType="separate"/>
          </w:r>
          <w:r w:rsidR="006745C6" w:rsidRPr="00E902F2">
            <w:rPr>
              <w:rFonts w:eastAsia="SimSun"/>
              <w:color w:val="000000" w:themeColor="text1"/>
            </w:rPr>
            <w:t>(Kanat-Maymon, Wolfson, Cohen, &amp; Roth, 2021)</w:t>
          </w:r>
          <w:r w:rsidRPr="00E902F2">
            <w:rPr>
              <w:color w:val="000000" w:themeColor="text1"/>
            </w:rPr>
            <w:fldChar w:fldCharType="end"/>
          </w:r>
        </w:sdtContent>
      </w:sdt>
      <w:r w:rsidRPr="00E902F2">
        <w:rPr>
          <w:color w:val="000000" w:themeColor="text1"/>
        </w:rPr>
        <w:t>.</w:t>
      </w:r>
    </w:p>
    <w:p w14:paraId="34CF60BE" w14:textId="1EB902DD" w:rsidR="00B36DA9" w:rsidRPr="00E902F2" w:rsidRDefault="00B36DA9" w:rsidP="00E17484">
      <w:pPr>
        <w:spacing w:line="360" w:lineRule="auto"/>
        <w:rPr>
          <w:color w:val="000000" w:themeColor="text1"/>
        </w:rPr>
      </w:pPr>
      <w:r w:rsidRPr="00E902F2">
        <w:rPr>
          <w:color w:val="000000" w:themeColor="text1"/>
        </w:rPr>
        <w:t xml:space="preserve">Recent empirical evidence suggests that social media significantly influences purchasing decisions among young Chinese consumers in the pet product market </w:t>
      </w:r>
      <w:sdt>
        <w:sdtPr>
          <w:rPr>
            <w:color w:val="000000" w:themeColor="text1"/>
          </w:rPr>
          <w:id w:val="2068385345"/>
          <w:citation/>
        </w:sdtPr>
        <w:sdtContent>
          <w:r w:rsidRPr="00E902F2">
            <w:rPr>
              <w:color w:val="000000" w:themeColor="text1"/>
            </w:rPr>
            <w:fldChar w:fldCharType="begin"/>
          </w:r>
          <w:r w:rsidRPr="00E902F2">
            <w:rPr>
              <w:rFonts w:eastAsia="SimSun"/>
              <w:color w:val="000000" w:themeColor="text1"/>
            </w:rPr>
            <w:instrText xml:space="preserve"> CITATION Wan241 \l 2052 </w:instrText>
          </w:r>
          <w:r w:rsidRPr="00E902F2">
            <w:rPr>
              <w:color w:val="000000" w:themeColor="text1"/>
            </w:rPr>
            <w:fldChar w:fldCharType="separate"/>
          </w:r>
          <w:r w:rsidR="006745C6" w:rsidRPr="00E902F2">
            <w:rPr>
              <w:rFonts w:eastAsia="SimSun"/>
              <w:color w:val="000000" w:themeColor="text1"/>
            </w:rPr>
            <w:t>(Wang S. Y., 2024)</w:t>
          </w:r>
          <w:r w:rsidRPr="00E902F2">
            <w:rPr>
              <w:color w:val="000000" w:themeColor="text1"/>
            </w:rPr>
            <w:fldChar w:fldCharType="end"/>
          </w:r>
        </w:sdtContent>
      </w:sdt>
      <w:r w:rsidRPr="00E902F2">
        <w:rPr>
          <w:color w:val="000000" w:themeColor="text1"/>
        </w:rPr>
        <w:t xml:space="preserve">, corroborated by broader studies on social media's impact on consumer behaviour </w:t>
      </w:r>
      <w:sdt>
        <w:sdtPr>
          <w:rPr>
            <w:color w:val="000000" w:themeColor="text1"/>
          </w:rPr>
          <w:id w:val="-1221587976"/>
          <w:citation/>
        </w:sdtPr>
        <w:sdtContent>
          <w:r w:rsidRPr="00E902F2">
            <w:rPr>
              <w:color w:val="000000" w:themeColor="text1"/>
            </w:rPr>
            <w:fldChar w:fldCharType="begin"/>
          </w:r>
          <w:r w:rsidRPr="00E902F2">
            <w:rPr>
              <w:rFonts w:eastAsia="SimSun"/>
              <w:color w:val="000000" w:themeColor="text1"/>
            </w:rPr>
            <w:instrText>CITATION Alb23 \t  \l 2052  \m Alb23</w:instrText>
          </w:r>
          <w:r w:rsidRPr="00E902F2">
            <w:rPr>
              <w:color w:val="000000" w:themeColor="text1"/>
            </w:rPr>
            <w:fldChar w:fldCharType="separate"/>
          </w:r>
          <w:r w:rsidR="006745C6" w:rsidRPr="00E902F2">
            <w:rPr>
              <w:rFonts w:eastAsia="SimSun"/>
              <w:color w:val="000000" w:themeColor="text1"/>
            </w:rPr>
            <w:t>(Alboqami, 2023; Alboqami, 2023)</w:t>
          </w:r>
          <w:r w:rsidRPr="00E902F2">
            <w:rPr>
              <w:color w:val="000000" w:themeColor="text1"/>
            </w:rPr>
            <w:fldChar w:fldCharType="end"/>
          </w:r>
        </w:sdtContent>
      </w:sdt>
      <w:r w:rsidRPr="00E902F2">
        <w:rPr>
          <w:color w:val="000000" w:themeColor="text1"/>
        </w:rPr>
        <w:t>.</w:t>
      </w:r>
      <w:r w:rsidR="00D13366" w:rsidRPr="00E902F2">
        <w:rPr>
          <w:color w:val="000000" w:themeColor="text1"/>
        </w:rPr>
        <w:t xml:space="preserve"> The transition from conducting relevant stakeholder research on mergers and acquisitions to focusing on pet consumption indicates that the research questions posed are problematic when interview subjects are reluctant to discuss the impact of mergers and acquisitions. This suggests that the methodology employed must conform to the research questions. This realisation fundamentally altered my understanding of the value of qualitative research in exploring sensitive topics.</w:t>
      </w:r>
    </w:p>
    <w:p w14:paraId="12BF32F1" w14:textId="77777777" w:rsidR="00B36DA9" w:rsidRPr="00E902F2" w:rsidRDefault="00B36DA9" w:rsidP="00B36DA9">
      <w:pPr>
        <w:rPr>
          <w:color w:val="000000" w:themeColor="text1"/>
        </w:rPr>
      </w:pPr>
    </w:p>
    <w:p w14:paraId="32234C86" w14:textId="77777777" w:rsidR="00E17484" w:rsidRPr="00E902F2" w:rsidRDefault="00E17484" w:rsidP="00B36DA9">
      <w:pPr>
        <w:rPr>
          <w:color w:val="000000" w:themeColor="text1"/>
        </w:rPr>
      </w:pPr>
    </w:p>
    <w:p w14:paraId="75E2942A" w14:textId="77777777" w:rsidR="00E17484" w:rsidRPr="00E902F2" w:rsidRDefault="00E17484" w:rsidP="00B36DA9">
      <w:pPr>
        <w:rPr>
          <w:color w:val="000000" w:themeColor="text1"/>
        </w:rPr>
      </w:pPr>
    </w:p>
    <w:p w14:paraId="7421B381" w14:textId="77777777" w:rsidR="00E17484" w:rsidRPr="00E902F2" w:rsidRDefault="00E17484" w:rsidP="00B36DA9">
      <w:pPr>
        <w:rPr>
          <w:color w:val="000000" w:themeColor="text1"/>
        </w:rPr>
      </w:pPr>
    </w:p>
    <w:p w14:paraId="10085E7A" w14:textId="77777777" w:rsidR="00E17484" w:rsidRPr="00E902F2" w:rsidRDefault="00E17484" w:rsidP="00B36DA9">
      <w:pPr>
        <w:rPr>
          <w:color w:val="000000" w:themeColor="text1"/>
        </w:rPr>
      </w:pPr>
    </w:p>
    <w:p w14:paraId="7E770B76" w14:textId="77777777" w:rsidR="00E17484" w:rsidRPr="00E902F2" w:rsidRDefault="00E17484" w:rsidP="00B36DA9">
      <w:pPr>
        <w:rPr>
          <w:color w:val="000000" w:themeColor="text1"/>
        </w:rPr>
      </w:pPr>
    </w:p>
    <w:p w14:paraId="3E57D4F4" w14:textId="77777777" w:rsidR="00E17484" w:rsidRPr="00E902F2" w:rsidRDefault="00E17484" w:rsidP="00B36DA9">
      <w:pPr>
        <w:rPr>
          <w:color w:val="000000" w:themeColor="text1"/>
        </w:rPr>
      </w:pPr>
    </w:p>
    <w:p w14:paraId="727F88DA" w14:textId="77777777" w:rsidR="00E17484" w:rsidRPr="00E902F2" w:rsidRDefault="00E17484" w:rsidP="00B36DA9">
      <w:pPr>
        <w:rPr>
          <w:color w:val="000000" w:themeColor="text1"/>
        </w:rPr>
      </w:pPr>
    </w:p>
    <w:p w14:paraId="6F1A513F" w14:textId="77777777" w:rsidR="00E17484" w:rsidRPr="00E902F2" w:rsidRDefault="00E17484" w:rsidP="00B36DA9">
      <w:pPr>
        <w:rPr>
          <w:color w:val="000000" w:themeColor="text1"/>
        </w:rPr>
      </w:pPr>
    </w:p>
    <w:p w14:paraId="6B4AB9C9" w14:textId="77777777" w:rsidR="00E17484" w:rsidRPr="00E902F2" w:rsidRDefault="00E17484" w:rsidP="00B36DA9">
      <w:pPr>
        <w:rPr>
          <w:color w:val="000000" w:themeColor="text1"/>
        </w:rPr>
      </w:pPr>
    </w:p>
    <w:p w14:paraId="3DB3947F" w14:textId="77777777" w:rsidR="00E17484" w:rsidRPr="00E902F2" w:rsidRDefault="00E17484" w:rsidP="00B36DA9">
      <w:pPr>
        <w:rPr>
          <w:color w:val="000000" w:themeColor="text1"/>
        </w:rPr>
      </w:pPr>
    </w:p>
    <w:p w14:paraId="4C11F9D4" w14:textId="77777777" w:rsidR="00B36DA9" w:rsidRPr="00E902F2" w:rsidRDefault="00B36DA9" w:rsidP="00E17484">
      <w:pPr>
        <w:pStyle w:val="Heading2"/>
        <w:rPr>
          <w:rFonts w:ascii="Times New Roman" w:hAnsi="Times New Roman" w:cs="Times New Roman"/>
        </w:rPr>
      </w:pPr>
      <w:bookmarkStart w:id="6" w:name="_Toc189569504"/>
      <w:bookmarkStart w:id="7" w:name="_Toc189570474"/>
      <w:r w:rsidRPr="00E902F2">
        <w:rPr>
          <w:rFonts w:ascii="Times New Roman" w:hAnsi="Times New Roman" w:cs="Times New Roman"/>
        </w:rPr>
        <w:lastRenderedPageBreak/>
        <w:t>Literature Foundations</w:t>
      </w:r>
      <w:bookmarkEnd w:id="6"/>
      <w:bookmarkEnd w:id="7"/>
    </w:p>
    <w:p w14:paraId="493CF453" w14:textId="77777777" w:rsidR="008133DB" w:rsidRPr="00E902F2" w:rsidRDefault="008133DB" w:rsidP="00E17484">
      <w:pPr>
        <w:spacing w:line="360" w:lineRule="auto"/>
        <w:rPr>
          <w:b/>
          <w:bCs/>
          <w:color w:val="000000" w:themeColor="text1"/>
        </w:rPr>
      </w:pPr>
      <w:r w:rsidRPr="00E902F2">
        <w:rPr>
          <w:b/>
          <w:bCs/>
          <w:color w:val="000000" w:themeColor="text1"/>
        </w:rPr>
        <w:t>Consumer Value Theory</w:t>
      </w:r>
    </w:p>
    <w:p w14:paraId="4275EC91" w14:textId="6686BB9B" w:rsidR="008133DB" w:rsidRPr="00E902F2" w:rsidRDefault="008133DB" w:rsidP="00E17484">
      <w:pPr>
        <w:spacing w:line="360" w:lineRule="auto"/>
        <w:rPr>
          <w:color w:val="000000" w:themeColor="text1"/>
        </w:rPr>
      </w:pPr>
      <w:r w:rsidRPr="00E902F2">
        <w:rPr>
          <w:color w:val="000000" w:themeColor="text1"/>
        </w:rPr>
        <w:t>Consumer Value Theory focuses on how consumers perceive and evaluate the value of products or services in the consumption decision process</w:t>
      </w:r>
      <w:sdt>
        <w:sdtPr>
          <w:rPr>
            <w:color w:val="000000" w:themeColor="text1"/>
          </w:rPr>
          <w:id w:val="-1395346417"/>
          <w:citation/>
        </w:sdtPr>
        <w:sdtContent>
          <w:r w:rsidRPr="00E902F2">
            <w:rPr>
              <w:color w:val="000000" w:themeColor="text1"/>
            </w:rPr>
            <w:fldChar w:fldCharType="begin"/>
          </w:r>
          <w:r w:rsidRPr="00E902F2">
            <w:rPr>
              <w:rFonts w:eastAsia="SimSun"/>
              <w:color w:val="000000" w:themeColor="text1"/>
            </w:rPr>
            <w:instrText xml:space="preserve"> CITATION Wag22 \l 2052 </w:instrText>
          </w:r>
          <w:r w:rsidRPr="00E902F2">
            <w:rPr>
              <w:color w:val="000000" w:themeColor="text1"/>
            </w:rPr>
            <w:fldChar w:fldCharType="separate"/>
          </w:r>
          <w:r w:rsidR="006745C6" w:rsidRPr="00E902F2">
            <w:rPr>
              <w:rFonts w:eastAsia="SimSun"/>
              <w:color w:val="000000" w:themeColor="text1"/>
            </w:rPr>
            <w:t xml:space="preserve"> (Wagner &amp; Strobl, 2022)</w:t>
          </w:r>
          <w:r w:rsidRPr="00E902F2">
            <w:rPr>
              <w:color w:val="000000" w:themeColor="text1"/>
            </w:rPr>
            <w:fldChar w:fldCharType="end"/>
          </w:r>
        </w:sdtContent>
      </w:sdt>
      <w:r w:rsidRPr="00E902F2">
        <w:rPr>
          <w:color w:val="000000" w:themeColor="text1"/>
        </w:rPr>
        <w:t>. The emphasis is on the consumers' own perceived value in the consumption process</w:t>
      </w:r>
      <w:sdt>
        <w:sdtPr>
          <w:rPr>
            <w:color w:val="000000" w:themeColor="text1"/>
          </w:rPr>
          <w:id w:val="671156207"/>
          <w:citation/>
        </w:sdtPr>
        <w:sdtContent>
          <w:r w:rsidRPr="00E902F2">
            <w:rPr>
              <w:color w:val="000000" w:themeColor="text1"/>
            </w:rPr>
            <w:fldChar w:fldCharType="begin"/>
          </w:r>
          <w:r w:rsidRPr="00E902F2">
            <w:rPr>
              <w:rFonts w:eastAsia="SimSun"/>
              <w:color w:val="000000" w:themeColor="text1"/>
            </w:rPr>
            <w:instrText xml:space="preserve"> CITATION Tan21 \l 2052 </w:instrText>
          </w:r>
          <w:r w:rsidRPr="00E902F2">
            <w:rPr>
              <w:color w:val="000000" w:themeColor="text1"/>
            </w:rPr>
            <w:fldChar w:fldCharType="separate"/>
          </w:r>
          <w:r w:rsidR="006745C6" w:rsidRPr="00E902F2">
            <w:rPr>
              <w:rFonts w:eastAsia="SimSun"/>
              <w:color w:val="000000" w:themeColor="text1"/>
            </w:rPr>
            <w:t xml:space="preserve"> (Tandon, Kaur, Bhatt, Mäntymäki, &amp; Dhir, 2021)</w:t>
          </w:r>
          <w:r w:rsidRPr="00E902F2">
            <w:rPr>
              <w:color w:val="000000" w:themeColor="text1"/>
            </w:rPr>
            <w:fldChar w:fldCharType="end"/>
          </w:r>
        </w:sdtContent>
      </w:sdt>
      <w:r w:rsidRPr="00E902F2">
        <w:rPr>
          <w:color w:val="000000" w:themeColor="text1"/>
        </w:rPr>
        <w:t>. Pet shoppers can project emotions about the pet shop on the purchase</w:t>
      </w:r>
      <w:sdt>
        <w:sdtPr>
          <w:rPr>
            <w:color w:val="000000" w:themeColor="text1"/>
          </w:rPr>
          <w:id w:val="-1679336933"/>
          <w:citation/>
        </w:sdtPr>
        <w:sdtContent>
          <w:r w:rsidRPr="00E902F2">
            <w:rPr>
              <w:color w:val="000000" w:themeColor="text1"/>
            </w:rPr>
            <w:fldChar w:fldCharType="begin"/>
          </w:r>
          <w:r w:rsidRPr="00E902F2">
            <w:rPr>
              <w:rFonts w:eastAsia="SimSun"/>
              <w:color w:val="000000" w:themeColor="text1"/>
            </w:rPr>
            <w:instrText xml:space="preserve"> CITATION Gun13 \l 2052 </w:instrText>
          </w:r>
          <w:r w:rsidRPr="00E902F2">
            <w:rPr>
              <w:color w:val="000000" w:themeColor="text1"/>
            </w:rPr>
            <w:fldChar w:fldCharType="separate"/>
          </w:r>
          <w:r w:rsidR="006745C6" w:rsidRPr="00E902F2">
            <w:rPr>
              <w:rFonts w:eastAsia="SimSun"/>
              <w:color w:val="000000" w:themeColor="text1"/>
            </w:rPr>
            <w:t xml:space="preserve"> (Gunaseelan, Coleman, &amp; Toukhsati, 2013)</w:t>
          </w:r>
          <w:r w:rsidRPr="00E902F2">
            <w:rPr>
              <w:color w:val="000000" w:themeColor="text1"/>
            </w:rPr>
            <w:fldChar w:fldCharType="end"/>
          </w:r>
        </w:sdtContent>
      </w:sdt>
      <w:r w:rsidRPr="00E902F2">
        <w:rPr>
          <w:color w:val="000000" w:themeColor="text1"/>
        </w:rPr>
        <w:t>. Pet owners who are willing to pay a high price for their pets are satisfied with the functional attributes and the social value of the products, which is also an affirmation of the value that the consumers themselves bring to their pets</w:t>
      </w:r>
      <w:sdt>
        <w:sdtPr>
          <w:rPr>
            <w:color w:val="000000" w:themeColor="text1"/>
          </w:rPr>
          <w:id w:val="-741946107"/>
          <w:citation/>
        </w:sdtPr>
        <w:sdtContent>
          <w:r w:rsidRPr="00E902F2">
            <w:rPr>
              <w:color w:val="000000" w:themeColor="text1"/>
            </w:rPr>
            <w:fldChar w:fldCharType="begin"/>
          </w:r>
          <w:r w:rsidRPr="00E902F2">
            <w:rPr>
              <w:rFonts w:eastAsia="SimSun"/>
              <w:color w:val="000000" w:themeColor="text1"/>
            </w:rPr>
            <w:instrText xml:space="preserve"> CITATION Yue23 \l 2052 </w:instrText>
          </w:r>
          <w:r w:rsidRPr="00E902F2">
            <w:rPr>
              <w:color w:val="000000" w:themeColor="text1"/>
            </w:rPr>
            <w:fldChar w:fldCharType="separate"/>
          </w:r>
          <w:r w:rsidR="006745C6" w:rsidRPr="00E902F2">
            <w:rPr>
              <w:rFonts w:eastAsia="SimSun"/>
              <w:color w:val="000000" w:themeColor="text1"/>
            </w:rPr>
            <w:t xml:space="preserve"> (Yuen, Koh, Wong, &amp; Wang, 2023)</w:t>
          </w:r>
          <w:r w:rsidRPr="00E902F2">
            <w:rPr>
              <w:color w:val="000000" w:themeColor="text1"/>
            </w:rPr>
            <w:fldChar w:fldCharType="end"/>
          </w:r>
        </w:sdtContent>
      </w:sdt>
      <w:r w:rsidRPr="00E902F2">
        <w:rPr>
          <w:color w:val="000000" w:themeColor="text1"/>
        </w:rPr>
        <w:t>. Although there are still differences between individual consumers and the great influence of information overload and erroneous information</w:t>
      </w:r>
      <w:sdt>
        <w:sdtPr>
          <w:rPr>
            <w:color w:val="000000" w:themeColor="text1"/>
          </w:rPr>
          <w:id w:val="2106449280"/>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Aïm23 \l 2052 </w:instrText>
          </w:r>
          <w:r w:rsidR="001E42D2" w:rsidRPr="00E902F2">
            <w:rPr>
              <w:color w:val="000000" w:themeColor="text1"/>
            </w:rPr>
            <w:fldChar w:fldCharType="separate"/>
          </w:r>
          <w:r w:rsidR="006745C6" w:rsidRPr="00E902F2">
            <w:rPr>
              <w:rFonts w:eastAsia="SimSun"/>
              <w:color w:val="000000" w:themeColor="text1"/>
            </w:rPr>
            <w:t xml:space="preserve"> (Aïmeur, Amri, &amp; Brassard, 2023)</w:t>
          </w:r>
          <w:r w:rsidR="001E42D2" w:rsidRPr="00E902F2">
            <w:rPr>
              <w:color w:val="000000" w:themeColor="text1"/>
            </w:rPr>
            <w:fldChar w:fldCharType="end"/>
          </w:r>
        </w:sdtContent>
      </w:sdt>
      <w:r w:rsidRPr="00E902F2">
        <w:rPr>
          <w:color w:val="000000" w:themeColor="text1"/>
        </w:rPr>
        <w:t>, consumers' perception of consumption value is always based on the extraction and summary of personal experience, and there will be commonalities between experience and feeling, thus indirectly obtaining the identity of social groups</w:t>
      </w:r>
      <w:sdt>
        <w:sdtPr>
          <w:rPr>
            <w:color w:val="000000" w:themeColor="text1"/>
          </w:rPr>
          <w:id w:val="1293179647"/>
          <w:citation/>
        </w:sdtPr>
        <w:sdtContent>
          <w:r w:rsidRPr="00E902F2">
            <w:rPr>
              <w:color w:val="000000" w:themeColor="text1"/>
            </w:rPr>
            <w:fldChar w:fldCharType="begin"/>
          </w:r>
          <w:r w:rsidRPr="00E902F2">
            <w:rPr>
              <w:rFonts w:eastAsia="SimSun"/>
              <w:color w:val="000000" w:themeColor="text1"/>
            </w:rPr>
            <w:instrText xml:space="preserve"> CITATION Bus22 \l 2052  \m Rom21</w:instrText>
          </w:r>
          <w:r w:rsidRPr="00E902F2">
            <w:rPr>
              <w:color w:val="000000" w:themeColor="text1"/>
            </w:rPr>
            <w:fldChar w:fldCharType="separate"/>
          </w:r>
          <w:r w:rsidR="006745C6" w:rsidRPr="00E902F2">
            <w:rPr>
              <w:rFonts w:eastAsia="SimSun"/>
              <w:color w:val="000000" w:themeColor="text1"/>
            </w:rPr>
            <w:t xml:space="preserve"> (Busch, Schütz, Hölker, &amp; Spiller, 2022; Rombach &amp; Dean, 2021)</w:t>
          </w:r>
          <w:r w:rsidRPr="00E902F2">
            <w:rPr>
              <w:color w:val="000000" w:themeColor="text1"/>
            </w:rPr>
            <w:fldChar w:fldCharType="end"/>
          </w:r>
        </w:sdtContent>
      </w:sdt>
      <w:r w:rsidRPr="00E902F2">
        <w:rPr>
          <w:color w:val="000000" w:themeColor="text1"/>
        </w:rPr>
        <w:t>. At the same time, consumers' consumption behaviour focuses on products, services or emotional support that can be obtained through consumption</w:t>
      </w:r>
      <w:sdt>
        <w:sdtPr>
          <w:rPr>
            <w:color w:val="000000" w:themeColor="text1"/>
          </w:rPr>
          <w:id w:val="1111780679"/>
          <w:citation/>
        </w:sdtPr>
        <w:sdtContent>
          <w:r w:rsidRPr="00E902F2">
            <w:rPr>
              <w:color w:val="000000" w:themeColor="text1"/>
            </w:rPr>
            <w:fldChar w:fldCharType="begin"/>
          </w:r>
          <w:r w:rsidRPr="00E902F2">
            <w:rPr>
              <w:rFonts w:eastAsia="SimSun"/>
              <w:color w:val="000000" w:themeColor="text1"/>
            </w:rPr>
            <w:instrText xml:space="preserve"> CITATION Sne22 \l 2052 </w:instrText>
          </w:r>
          <w:r w:rsidRPr="00E902F2">
            <w:rPr>
              <w:color w:val="000000" w:themeColor="text1"/>
            </w:rPr>
            <w:fldChar w:fldCharType="separate"/>
          </w:r>
          <w:r w:rsidR="006745C6" w:rsidRPr="00E902F2">
            <w:rPr>
              <w:rFonts w:eastAsia="SimSun"/>
              <w:color w:val="000000" w:themeColor="text1"/>
            </w:rPr>
            <w:t xml:space="preserve"> (Sneddon, Ye, &amp; Lee, 2022)</w:t>
          </w:r>
          <w:r w:rsidRPr="00E902F2">
            <w:rPr>
              <w:color w:val="000000" w:themeColor="text1"/>
            </w:rPr>
            <w:fldChar w:fldCharType="end"/>
          </w:r>
        </w:sdtContent>
      </w:sdt>
      <w:r w:rsidRPr="00E902F2">
        <w:rPr>
          <w:color w:val="000000" w:themeColor="text1"/>
        </w:rPr>
        <w:t>.</w:t>
      </w:r>
    </w:p>
    <w:p w14:paraId="41015D67" w14:textId="77777777" w:rsidR="008133DB" w:rsidRPr="00E902F2" w:rsidRDefault="008133DB" w:rsidP="00E17484">
      <w:pPr>
        <w:spacing w:line="360" w:lineRule="auto"/>
        <w:rPr>
          <w:b/>
          <w:bCs/>
          <w:color w:val="000000" w:themeColor="text1"/>
        </w:rPr>
      </w:pPr>
      <w:r w:rsidRPr="00E902F2">
        <w:rPr>
          <w:b/>
          <w:bCs/>
          <w:color w:val="000000" w:themeColor="text1"/>
        </w:rPr>
        <w:t>Social Identity Theory</w:t>
      </w:r>
    </w:p>
    <w:p w14:paraId="6C691361" w14:textId="4B7F5B5F" w:rsidR="008133DB" w:rsidRPr="00E902F2" w:rsidRDefault="008133DB" w:rsidP="00E17484">
      <w:pPr>
        <w:spacing w:line="360" w:lineRule="auto"/>
        <w:rPr>
          <w:color w:val="000000" w:themeColor="text1"/>
        </w:rPr>
      </w:pPr>
      <w:r w:rsidRPr="00E902F2">
        <w:rPr>
          <w:color w:val="000000" w:themeColor="text1"/>
        </w:rPr>
        <w:t xml:space="preserve">Social Identity Theory </w:t>
      </w:r>
      <w:r w:rsidR="001E42D2" w:rsidRPr="00E902F2">
        <w:rPr>
          <w:color w:val="000000" w:themeColor="text1"/>
        </w:rPr>
        <w:t>(</w:t>
      </w:r>
      <w:r w:rsidRPr="00E902F2">
        <w:rPr>
          <w:color w:val="000000" w:themeColor="text1"/>
        </w:rPr>
        <w:t>SIT</w:t>
      </w:r>
      <w:r w:rsidR="001E42D2" w:rsidRPr="00E902F2">
        <w:rPr>
          <w:color w:val="000000" w:themeColor="text1"/>
        </w:rPr>
        <w:t>)</w:t>
      </w:r>
      <w:r w:rsidRPr="00E902F2">
        <w:rPr>
          <w:color w:val="000000" w:themeColor="text1"/>
        </w:rPr>
        <w:t xml:space="preserve"> emphasises that individuals will categorise themselves into specific social groups </w:t>
      </w:r>
      <w:proofErr w:type="gramStart"/>
      <w:r w:rsidRPr="00E902F2">
        <w:rPr>
          <w:color w:val="000000" w:themeColor="text1"/>
        </w:rPr>
        <w:t>in order to</w:t>
      </w:r>
      <w:proofErr w:type="gramEnd"/>
      <w:r w:rsidRPr="00E902F2">
        <w:rPr>
          <w:color w:val="000000" w:themeColor="text1"/>
        </w:rPr>
        <w:t xml:space="preserve"> seek identity in society</w:t>
      </w:r>
      <w:sdt>
        <w:sdtPr>
          <w:rPr>
            <w:color w:val="000000" w:themeColor="text1"/>
          </w:rPr>
          <w:id w:val="-584918168"/>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van23 \l 2052 </w:instrText>
          </w:r>
          <w:r w:rsidR="001E42D2" w:rsidRPr="00E902F2">
            <w:rPr>
              <w:color w:val="000000" w:themeColor="text1"/>
            </w:rPr>
            <w:fldChar w:fldCharType="separate"/>
          </w:r>
          <w:r w:rsidR="006745C6" w:rsidRPr="00E902F2">
            <w:rPr>
              <w:rFonts w:eastAsia="SimSun"/>
              <w:color w:val="000000" w:themeColor="text1"/>
            </w:rPr>
            <w:t xml:space="preserve"> (van den Scott, 2023)</w:t>
          </w:r>
          <w:r w:rsidR="001E42D2" w:rsidRPr="00E902F2">
            <w:rPr>
              <w:color w:val="000000" w:themeColor="text1"/>
            </w:rPr>
            <w:fldChar w:fldCharType="end"/>
          </w:r>
        </w:sdtContent>
      </w:sdt>
      <w:r w:rsidRPr="00E902F2">
        <w:rPr>
          <w:color w:val="000000" w:themeColor="text1"/>
        </w:rPr>
        <w:t>. People can change their behaviours and attitudes for the sense of identity, so that they are closer to the group image. In this study, identity theory is applied to people's consumption behaviour in order to articulate the commonality of self and groups with the power of discourse in social media, thus achieving the identification of identity in social media</w:t>
      </w:r>
      <w:sdt>
        <w:sdtPr>
          <w:rPr>
            <w:color w:val="000000" w:themeColor="text1"/>
          </w:rPr>
          <w:id w:val="-2117893696"/>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Per22 \l 2052  \m Far22 \m Tur23</w:instrText>
          </w:r>
          <w:r w:rsidR="001E42D2" w:rsidRPr="00E902F2">
            <w:rPr>
              <w:color w:val="000000" w:themeColor="text1"/>
            </w:rPr>
            <w:fldChar w:fldCharType="separate"/>
          </w:r>
          <w:r w:rsidR="006745C6" w:rsidRPr="00E902F2">
            <w:rPr>
              <w:rFonts w:eastAsia="SimSun"/>
              <w:color w:val="000000" w:themeColor="text1"/>
            </w:rPr>
            <w:t xml:space="preserve"> (Perry, Mandy, Hull, &amp; Cage, 2022; Farivar &amp; Wang, 2022; Turel &amp; Osatuyi, 2023)</w:t>
          </w:r>
          <w:r w:rsidR="001E42D2" w:rsidRPr="00E902F2">
            <w:rPr>
              <w:color w:val="000000" w:themeColor="text1"/>
            </w:rPr>
            <w:fldChar w:fldCharType="end"/>
          </w:r>
        </w:sdtContent>
      </w:sdt>
      <w:r w:rsidRPr="00E902F2">
        <w:rPr>
          <w:color w:val="000000" w:themeColor="text1"/>
        </w:rPr>
        <w:t xml:space="preserve">. Although SIT can explain some of the consumption behaviour of pet owners. But there are differences between people. Individual consumer behaviour can vary significantly due to the combined effects of economic conditions, cultural background and personal values. At the same time, advertisements, reviews or interactions with other people on social </w:t>
      </w:r>
      <w:r w:rsidRPr="00E902F2">
        <w:rPr>
          <w:color w:val="000000" w:themeColor="text1"/>
        </w:rPr>
        <w:lastRenderedPageBreak/>
        <w:t>media can have a further influence on the consumption behaviour of pets</w:t>
      </w:r>
      <w:sdt>
        <w:sdtPr>
          <w:rPr>
            <w:color w:val="000000" w:themeColor="text1"/>
          </w:rPr>
          <w:id w:val="-1642105910"/>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Lat21 \l 2052 </w:instrText>
          </w:r>
          <w:r w:rsidR="001E42D2" w:rsidRPr="00E902F2">
            <w:rPr>
              <w:color w:val="000000" w:themeColor="text1"/>
            </w:rPr>
            <w:fldChar w:fldCharType="separate"/>
          </w:r>
          <w:r w:rsidR="006745C6" w:rsidRPr="00E902F2">
            <w:rPr>
              <w:rFonts w:eastAsia="SimSun"/>
              <w:color w:val="000000" w:themeColor="text1"/>
            </w:rPr>
            <w:t xml:space="preserve"> (Latif, et al., 2021)</w:t>
          </w:r>
          <w:r w:rsidR="001E42D2" w:rsidRPr="00E902F2">
            <w:rPr>
              <w:color w:val="000000" w:themeColor="text1"/>
            </w:rPr>
            <w:fldChar w:fldCharType="end"/>
          </w:r>
        </w:sdtContent>
      </w:sdt>
      <w:r w:rsidRPr="00E902F2">
        <w:rPr>
          <w:color w:val="000000" w:themeColor="text1"/>
        </w:rPr>
        <w:t>. Compared to CVT, the limitation of SIT to individual research is an important reason why I do not choose it.</w:t>
      </w:r>
    </w:p>
    <w:p w14:paraId="662CD121" w14:textId="77777777" w:rsidR="008133DB" w:rsidRPr="00E902F2" w:rsidRDefault="008133DB" w:rsidP="00E17484">
      <w:pPr>
        <w:spacing w:line="360" w:lineRule="auto"/>
        <w:rPr>
          <w:b/>
          <w:bCs/>
          <w:color w:val="000000" w:themeColor="text1"/>
        </w:rPr>
      </w:pPr>
      <w:r w:rsidRPr="00E902F2">
        <w:rPr>
          <w:b/>
          <w:bCs/>
          <w:color w:val="000000" w:themeColor="text1"/>
        </w:rPr>
        <w:t>Social Media consumption</w:t>
      </w:r>
    </w:p>
    <w:p w14:paraId="5F19321E" w14:textId="582412CF" w:rsidR="00B36DA9" w:rsidRPr="00E902F2" w:rsidRDefault="008133DB" w:rsidP="00E17484">
      <w:pPr>
        <w:spacing w:line="360" w:lineRule="auto"/>
        <w:rPr>
          <w:color w:val="000000" w:themeColor="text1"/>
        </w:rPr>
      </w:pPr>
      <w:r w:rsidRPr="00E902F2">
        <w:rPr>
          <w:color w:val="000000" w:themeColor="text1"/>
        </w:rPr>
        <w:t xml:space="preserve">Social media refers to an online platform that is based on Internet technology and offers users the opportunity to create, share and communicate. </w:t>
      </w:r>
      <w:r w:rsidR="00B36DA9" w:rsidRPr="00E902F2">
        <w:rPr>
          <w:color w:val="000000" w:themeColor="text1"/>
        </w:rPr>
        <w:t xml:space="preserve">The popularity of social media has not only changed the way in how consumers obtain </w:t>
      </w:r>
      <w:r w:rsidR="00E17484" w:rsidRPr="00E902F2">
        <w:rPr>
          <w:color w:val="000000" w:themeColor="text1"/>
        </w:rPr>
        <w:t>information but</w:t>
      </w:r>
      <w:r w:rsidR="00B36DA9" w:rsidRPr="00E902F2">
        <w:rPr>
          <w:color w:val="000000" w:themeColor="text1"/>
        </w:rPr>
        <w:t xml:space="preserve"> also affected their consumption habits and purchase decision process</w:t>
      </w:r>
      <w:sdt>
        <w:sdtPr>
          <w:rPr>
            <w:color w:val="000000" w:themeColor="text1"/>
          </w:rPr>
          <w:id w:val="-1232083044"/>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Inf22 \l 2052 </w:instrText>
          </w:r>
          <w:r w:rsidR="00B36DA9" w:rsidRPr="00E902F2">
            <w:rPr>
              <w:color w:val="000000" w:themeColor="text1"/>
            </w:rPr>
            <w:fldChar w:fldCharType="separate"/>
          </w:r>
          <w:r w:rsidR="006745C6" w:rsidRPr="00E902F2">
            <w:rPr>
              <w:rFonts w:eastAsia="SimSun"/>
              <w:color w:val="000000" w:themeColor="text1"/>
            </w:rPr>
            <w:t xml:space="preserve"> (Infante &amp; Mardikaningsih, 2022)</w:t>
          </w:r>
          <w:r w:rsidR="00B36DA9" w:rsidRPr="00E902F2">
            <w:rPr>
              <w:color w:val="000000" w:themeColor="text1"/>
            </w:rPr>
            <w:fldChar w:fldCharType="end"/>
          </w:r>
        </w:sdtContent>
      </w:sdt>
      <w:r w:rsidR="00B36DA9" w:rsidRPr="00E902F2">
        <w:rPr>
          <w:color w:val="000000" w:themeColor="text1"/>
        </w:rPr>
        <w:t>. Consumer behaviour on social media is influenced by a variety of factors</w:t>
      </w:r>
      <w:sdt>
        <w:sdtPr>
          <w:rPr>
            <w:color w:val="000000" w:themeColor="text1"/>
          </w:rPr>
          <w:id w:val="-1741545114"/>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Pop22 \l 2052 </w:instrText>
          </w:r>
          <w:r w:rsidR="00B36DA9" w:rsidRPr="00E902F2">
            <w:rPr>
              <w:color w:val="000000" w:themeColor="text1"/>
            </w:rPr>
            <w:fldChar w:fldCharType="separate"/>
          </w:r>
          <w:r w:rsidR="006745C6" w:rsidRPr="00E902F2">
            <w:rPr>
              <w:rFonts w:eastAsia="SimSun"/>
              <w:color w:val="000000" w:themeColor="text1"/>
            </w:rPr>
            <w:t xml:space="preserve"> (Pop, Săplăcan, Dabija, &amp; Alt, 2022)</w:t>
          </w:r>
          <w:r w:rsidR="00B36DA9" w:rsidRPr="00E902F2">
            <w:rPr>
              <w:color w:val="000000" w:themeColor="text1"/>
            </w:rPr>
            <w:fldChar w:fldCharType="end"/>
          </w:r>
        </w:sdtContent>
      </w:sdt>
      <w:r w:rsidR="00B36DA9" w:rsidRPr="00E902F2">
        <w:rPr>
          <w:color w:val="000000" w:themeColor="text1"/>
        </w:rPr>
        <w:t>, including social media-specific information encounters and vertical marketing, in addition to traditional needs and interests</w:t>
      </w:r>
      <w:sdt>
        <w:sdtPr>
          <w:rPr>
            <w:color w:val="000000" w:themeColor="text1"/>
          </w:rPr>
          <w:id w:val="-796997478"/>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Ono22 \l 2052 </w:instrText>
          </w:r>
          <w:r w:rsidR="00B36DA9" w:rsidRPr="00E902F2">
            <w:rPr>
              <w:color w:val="000000" w:themeColor="text1"/>
            </w:rPr>
            <w:fldChar w:fldCharType="separate"/>
          </w:r>
          <w:r w:rsidR="006745C6" w:rsidRPr="00E902F2">
            <w:rPr>
              <w:rFonts w:eastAsia="SimSun"/>
              <w:color w:val="000000" w:themeColor="text1"/>
            </w:rPr>
            <w:t xml:space="preserve"> (Onofrei, Filieri, &amp; Kennedy, 2022)</w:t>
          </w:r>
          <w:r w:rsidR="00B36DA9" w:rsidRPr="00E902F2">
            <w:rPr>
              <w:color w:val="000000" w:themeColor="text1"/>
            </w:rPr>
            <w:fldChar w:fldCharType="end"/>
          </w:r>
        </w:sdtContent>
      </w:sdt>
      <w:r w:rsidR="00B36DA9" w:rsidRPr="00E902F2">
        <w:rPr>
          <w:color w:val="000000" w:themeColor="text1"/>
        </w:rPr>
        <w:t>. These changes have different implications for consumers of different ages</w:t>
      </w:r>
      <w:sdt>
        <w:sdtPr>
          <w:rPr>
            <w:color w:val="000000" w:themeColor="text1"/>
          </w:rPr>
          <w:id w:val="-782106178"/>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Sun211 \l 2052  \m Pal21</w:instrText>
          </w:r>
          <w:r w:rsidR="00B36DA9" w:rsidRPr="00E902F2">
            <w:rPr>
              <w:color w:val="000000" w:themeColor="text1"/>
            </w:rPr>
            <w:fldChar w:fldCharType="separate"/>
          </w:r>
          <w:r w:rsidR="006745C6" w:rsidRPr="00E902F2">
            <w:rPr>
              <w:rFonts w:eastAsia="SimSun"/>
              <w:color w:val="000000" w:themeColor="text1"/>
            </w:rPr>
            <w:t xml:space="preserve"> (Sundararaj &amp; Rejeesh, 2021; Palalic, Ramadani, Mariam Gilani, Gërguri-Rashiti, &amp; Dana, 2021)</w:t>
          </w:r>
          <w:r w:rsidR="00B36DA9" w:rsidRPr="00E902F2">
            <w:rPr>
              <w:color w:val="000000" w:themeColor="text1"/>
            </w:rPr>
            <w:fldChar w:fldCharType="end"/>
          </w:r>
        </w:sdtContent>
      </w:sdt>
      <w:r w:rsidR="00B36DA9" w:rsidRPr="00E902F2">
        <w:rPr>
          <w:color w:val="000000" w:themeColor="text1"/>
        </w:rPr>
        <w:t xml:space="preserve">. The development of the pet industry is reflected in the number of content updates on social media and the boom in pet-related markets </w:t>
      </w:r>
      <w:sdt>
        <w:sdtPr>
          <w:rPr>
            <w:color w:val="000000" w:themeColor="text1"/>
          </w:rPr>
          <w:id w:val="-1906916087"/>
          <w:citation/>
        </w:sdtPr>
        <w:sdtContent>
          <w:r w:rsidR="00B36DA9" w:rsidRPr="00E902F2">
            <w:rPr>
              <w:color w:val="000000" w:themeColor="text1"/>
            </w:rPr>
            <w:fldChar w:fldCharType="begin"/>
          </w:r>
          <w:r w:rsidR="00B36DA9" w:rsidRPr="00E902F2">
            <w:rPr>
              <w:color w:val="000000" w:themeColor="text1"/>
            </w:rPr>
            <w:instrText xml:space="preserve"> CITATION Pet24 \l 2052 </w:instrText>
          </w:r>
          <w:r w:rsidR="00B36DA9" w:rsidRPr="00E902F2">
            <w:rPr>
              <w:color w:val="000000" w:themeColor="text1"/>
            </w:rPr>
            <w:fldChar w:fldCharType="separate"/>
          </w:r>
          <w:r w:rsidR="006745C6" w:rsidRPr="00E902F2">
            <w:rPr>
              <w:color w:val="000000" w:themeColor="text1"/>
            </w:rPr>
            <w:t>(Hadoop, 2024)</w:t>
          </w:r>
          <w:r w:rsidR="00B36DA9" w:rsidRPr="00E902F2">
            <w:rPr>
              <w:color w:val="000000" w:themeColor="text1"/>
            </w:rPr>
            <w:fldChar w:fldCharType="end"/>
          </w:r>
        </w:sdtContent>
      </w:sdt>
      <w:r w:rsidR="00B36DA9" w:rsidRPr="00E902F2">
        <w:rPr>
          <w:color w:val="000000" w:themeColor="text1"/>
        </w:rPr>
        <w:t>. Generation Z is highly dependent on social media, which is also their main channel for information</w:t>
      </w:r>
      <w:sdt>
        <w:sdtPr>
          <w:rPr>
            <w:color w:val="000000" w:themeColor="text1"/>
          </w:rPr>
          <w:id w:val="-1520688607"/>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Kun21 \l 2052 </w:instrText>
          </w:r>
          <w:r w:rsidR="00B36DA9" w:rsidRPr="00E902F2">
            <w:rPr>
              <w:color w:val="000000" w:themeColor="text1"/>
            </w:rPr>
            <w:fldChar w:fldCharType="separate"/>
          </w:r>
          <w:r w:rsidR="006745C6" w:rsidRPr="00E902F2">
            <w:rPr>
              <w:rFonts w:eastAsia="SimSun"/>
              <w:color w:val="000000" w:themeColor="text1"/>
            </w:rPr>
            <w:t xml:space="preserve"> (Kuncoro &amp; Kusumawati, 2021)</w:t>
          </w:r>
          <w:r w:rsidR="00B36DA9" w:rsidRPr="00E902F2">
            <w:rPr>
              <w:color w:val="000000" w:themeColor="text1"/>
            </w:rPr>
            <w:fldChar w:fldCharType="end"/>
          </w:r>
        </w:sdtContent>
      </w:sdt>
      <w:r w:rsidR="00B36DA9" w:rsidRPr="00E902F2">
        <w:rPr>
          <w:color w:val="000000" w:themeColor="text1"/>
        </w:rPr>
        <w:t>. They are more likely to be influenced by the content of the platform and are more likely to express their wishes and interact on social media</w:t>
      </w:r>
      <w:sdt>
        <w:sdtPr>
          <w:rPr>
            <w:color w:val="000000" w:themeColor="text1"/>
          </w:rPr>
          <w:id w:val="-877543775"/>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Tha22 \l 2052 </w:instrText>
          </w:r>
          <w:r w:rsidR="00B36DA9" w:rsidRPr="00E902F2">
            <w:rPr>
              <w:color w:val="000000" w:themeColor="text1"/>
            </w:rPr>
            <w:fldChar w:fldCharType="separate"/>
          </w:r>
          <w:r w:rsidR="006745C6" w:rsidRPr="00E902F2">
            <w:rPr>
              <w:rFonts w:eastAsia="SimSun"/>
              <w:color w:val="000000" w:themeColor="text1"/>
            </w:rPr>
            <w:t xml:space="preserve"> (Thangavel, Pathak, &amp; Chandra, 2022)</w:t>
          </w:r>
          <w:r w:rsidR="00B36DA9" w:rsidRPr="00E902F2">
            <w:rPr>
              <w:color w:val="000000" w:themeColor="text1"/>
            </w:rPr>
            <w:fldChar w:fldCharType="end"/>
          </w:r>
        </w:sdtContent>
      </w:sdt>
      <w:r w:rsidR="00B36DA9" w:rsidRPr="00E902F2">
        <w:rPr>
          <w:color w:val="000000" w:themeColor="text1"/>
        </w:rPr>
        <w:t>. Pet consumption also tends to match their personalised and fashionable characteristics. More young Gen Z consumers view pets as family members and pay attention to their health and quality of life. Although millennials were not born with the internet, they were exposed to social media in the early days of its establishment and grew up with social media, which is reflected in their consumption behaviour, which is partly influenced by social media but also accompanied by more rational purchasing decisions</w:t>
      </w:r>
      <w:sdt>
        <w:sdtPr>
          <w:rPr>
            <w:color w:val="000000" w:themeColor="text1"/>
          </w:rPr>
          <w:id w:val="-1628082039"/>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Por21 \l 2052 </w:instrText>
          </w:r>
          <w:r w:rsidR="00B36DA9" w:rsidRPr="00E902F2">
            <w:rPr>
              <w:color w:val="000000" w:themeColor="text1"/>
            </w:rPr>
            <w:fldChar w:fldCharType="separate"/>
          </w:r>
          <w:r w:rsidR="006745C6" w:rsidRPr="00E902F2">
            <w:rPr>
              <w:rFonts w:eastAsia="SimSun"/>
              <w:color w:val="000000" w:themeColor="text1"/>
            </w:rPr>
            <w:t xml:space="preserve"> (Pornsrimate &amp; Khamwon, 2021)</w:t>
          </w:r>
          <w:r w:rsidR="00B36DA9" w:rsidRPr="00E902F2">
            <w:rPr>
              <w:color w:val="000000" w:themeColor="text1"/>
            </w:rPr>
            <w:fldChar w:fldCharType="end"/>
          </w:r>
        </w:sdtContent>
      </w:sdt>
      <w:r w:rsidR="00B36DA9" w:rsidRPr="00E902F2">
        <w:rPr>
          <w:color w:val="000000" w:themeColor="text1"/>
        </w:rPr>
        <w:t>. Their pet consumption behaviour is more focused on practicality and quality, which is reflected in their focus on the value for money of pet products and services</w:t>
      </w:r>
      <w:sdt>
        <w:sdtPr>
          <w:rPr>
            <w:color w:val="000000" w:themeColor="text1"/>
          </w:rPr>
          <w:id w:val="1978105987"/>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Car21 \l 2052 </w:instrText>
          </w:r>
          <w:r w:rsidR="00B36DA9" w:rsidRPr="00E902F2">
            <w:rPr>
              <w:color w:val="000000" w:themeColor="text1"/>
            </w:rPr>
            <w:fldChar w:fldCharType="separate"/>
          </w:r>
          <w:r w:rsidR="006745C6" w:rsidRPr="00E902F2">
            <w:rPr>
              <w:rFonts w:eastAsia="SimSun"/>
              <w:color w:val="000000" w:themeColor="text1"/>
            </w:rPr>
            <w:t xml:space="preserve"> (Carrozza, 2021)</w:t>
          </w:r>
          <w:r w:rsidR="00B36DA9" w:rsidRPr="00E902F2">
            <w:rPr>
              <w:color w:val="000000" w:themeColor="text1"/>
            </w:rPr>
            <w:fldChar w:fldCharType="end"/>
          </w:r>
        </w:sdtContent>
      </w:sdt>
      <w:r w:rsidR="00B36DA9" w:rsidRPr="00E902F2">
        <w:rPr>
          <w:color w:val="000000" w:themeColor="text1"/>
        </w:rPr>
        <w:t xml:space="preserve">. In contrast, Gen X differs significantly from the previous two generations. They are more conservative in their social media consumption. Although they can learn about products through social media, they are limited in their purchases. They are more likely to buy offline and on the </w:t>
      </w:r>
      <w:r w:rsidR="00B36DA9" w:rsidRPr="00E902F2">
        <w:rPr>
          <w:color w:val="000000" w:themeColor="text1"/>
        </w:rPr>
        <w:lastRenderedPageBreak/>
        <w:t>recommendation of family and friends around them and pay attention to the value for money of related products</w:t>
      </w:r>
      <w:sdt>
        <w:sdtPr>
          <w:rPr>
            <w:color w:val="000000" w:themeColor="text1"/>
          </w:rPr>
          <w:id w:val="-910315641"/>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Zha23 \l 2052 </w:instrText>
          </w:r>
          <w:r w:rsidR="00B36DA9" w:rsidRPr="00E902F2">
            <w:rPr>
              <w:color w:val="000000" w:themeColor="text1"/>
            </w:rPr>
            <w:fldChar w:fldCharType="separate"/>
          </w:r>
          <w:r w:rsidR="006745C6" w:rsidRPr="00E902F2">
            <w:rPr>
              <w:rFonts w:eastAsia="SimSun"/>
              <w:color w:val="000000" w:themeColor="text1"/>
            </w:rPr>
            <w:t xml:space="preserve"> (Zhang, Wei, Rathjens, &amp; Zheng, 2023)</w:t>
          </w:r>
          <w:r w:rsidR="00B36DA9" w:rsidRPr="00E902F2">
            <w:rPr>
              <w:color w:val="000000" w:themeColor="text1"/>
            </w:rPr>
            <w:fldChar w:fldCharType="end"/>
          </w:r>
        </w:sdtContent>
      </w:sdt>
      <w:r w:rsidR="00B36DA9" w:rsidRPr="00E902F2">
        <w:rPr>
          <w:color w:val="000000" w:themeColor="text1"/>
        </w:rPr>
        <w:t>.</w:t>
      </w:r>
      <w:r w:rsidRPr="00E902F2">
        <w:rPr>
          <w:color w:val="000000" w:themeColor="text1"/>
        </w:rPr>
        <w:t xml:space="preserve"> </w:t>
      </w:r>
      <w:r w:rsidR="00B36DA9" w:rsidRPr="00E902F2">
        <w:rPr>
          <w:color w:val="000000" w:themeColor="text1"/>
        </w:rPr>
        <w:t>What's more, consumers of different ages differ in the social media platforms they choose to use. This difference can have an impact on the marketing strategy of products on the different platforms</w:t>
      </w:r>
      <w:sdt>
        <w:sdtPr>
          <w:rPr>
            <w:color w:val="000000" w:themeColor="text1"/>
          </w:rPr>
          <w:id w:val="-236325076"/>
          <w:citation/>
        </w:sdtPr>
        <w:sdtContent>
          <w:r w:rsidR="00B36DA9" w:rsidRPr="00E902F2">
            <w:rPr>
              <w:color w:val="000000" w:themeColor="text1"/>
            </w:rPr>
            <w:fldChar w:fldCharType="begin"/>
          </w:r>
          <w:r w:rsidR="00B36DA9" w:rsidRPr="00E902F2">
            <w:rPr>
              <w:rFonts w:eastAsia="SimSun"/>
              <w:color w:val="000000" w:themeColor="text1"/>
            </w:rPr>
            <w:instrText xml:space="preserve"> CITATION Mye241 \l 2052 </w:instrText>
          </w:r>
          <w:r w:rsidR="00B36DA9" w:rsidRPr="00E902F2">
            <w:rPr>
              <w:color w:val="000000" w:themeColor="text1"/>
            </w:rPr>
            <w:fldChar w:fldCharType="separate"/>
          </w:r>
          <w:r w:rsidR="006745C6" w:rsidRPr="00E902F2">
            <w:rPr>
              <w:rFonts w:eastAsia="SimSun"/>
              <w:color w:val="000000" w:themeColor="text1"/>
            </w:rPr>
            <w:t xml:space="preserve"> (Myers, Sen, Syrdal, &amp; Woodroof, The impact of Persuasion knowledge cues on social media engagement: a look at pet influencer marketing, 2024)</w:t>
          </w:r>
          <w:r w:rsidR="00B36DA9" w:rsidRPr="00E902F2">
            <w:rPr>
              <w:color w:val="000000" w:themeColor="text1"/>
            </w:rPr>
            <w:fldChar w:fldCharType="end"/>
          </w:r>
        </w:sdtContent>
      </w:sdt>
      <w:r w:rsidR="00B36DA9" w:rsidRPr="00E902F2">
        <w:rPr>
          <w:color w:val="000000" w:themeColor="text1"/>
        </w:rPr>
        <w:t>.</w:t>
      </w:r>
    </w:p>
    <w:p w14:paraId="24389540" w14:textId="2967E6AD" w:rsidR="008831FF" w:rsidRPr="00E902F2" w:rsidRDefault="008831FF" w:rsidP="00E17484">
      <w:pPr>
        <w:spacing w:line="360" w:lineRule="auto"/>
        <w:rPr>
          <w:color w:val="000000" w:themeColor="text1"/>
        </w:rPr>
      </w:pPr>
      <w:r w:rsidRPr="00E902F2">
        <w:rPr>
          <w:color w:val="000000" w:themeColor="text1"/>
        </w:rPr>
        <w:t>The key features are interactivity, immediacy and community of user content. Topics within the same community are more likely to attract similar people. Social media has become an important platform for the dissemination of information</w:t>
      </w:r>
      <w:sdt>
        <w:sdtPr>
          <w:rPr>
            <w:color w:val="000000" w:themeColor="text1"/>
          </w:rPr>
          <w:id w:val="-1005508421"/>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Muh22 \l 2052 </w:instrText>
          </w:r>
          <w:r w:rsidR="001E42D2" w:rsidRPr="00E902F2">
            <w:rPr>
              <w:color w:val="000000" w:themeColor="text1"/>
            </w:rPr>
            <w:fldChar w:fldCharType="separate"/>
          </w:r>
          <w:r w:rsidR="006745C6" w:rsidRPr="00E902F2">
            <w:rPr>
              <w:rFonts w:eastAsia="SimSun"/>
              <w:color w:val="000000" w:themeColor="text1"/>
            </w:rPr>
            <w:t xml:space="preserve"> (Muhammed &amp; Mathew, 2022)</w:t>
          </w:r>
          <w:r w:rsidR="001E42D2" w:rsidRPr="00E902F2">
            <w:rPr>
              <w:color w:val="000000" w:themeColor="text1"/>
            </w:rPr>
            <w:fldChar w:fldCharType="end"/>
          </w:r>
        </w:sdtContent>
      </w:sdt>
      <w:r w:rsidRPr="00E902F2">
        <w:rPr>
          <w:color w:val="000000" w:themeColor="text1"/>
        </w:rPr>
        <w:t>. It allows for the rapid transfer of product information and direct interaction and feedback with consumers. At the same time, information on social media can expand product types and increase unplanned consumption, and positive interaction and group identification can also increase the desire to consume</w:t>
      </w:r>
      <w:sdt>
        <w:sdtPr>
          <w:rPr>
            <w:color w:val="000000" w:themeColor="text1"/>
          </w:rPr>
          <w:id w:val="-1812319887"/>
          <w:citation/>
        </w:sdtPr>
        <w:sdtContent>
          <w:r w:rsidR="003729F9" w:rsidRPr="00E902F2">
            <w:rPr>
              <w:color w:val="000000" w:themeColor="text1"/>
            </w:rPr>
            <w:fldChar w:fldCharType="begin"/>
          </w:r>
          <w:r w:rsidR="003729F9" w:rsidRPr="00E902F2">
            <w:rPr>
              <w:rFonts w:eastAsia="SimSun"/>
              <w:color w:val="000000" w:themeColor="text1"/>
            </w:rPr>
            <w:instrText xml:space="preserve"> CITATION Wan21 \l 2052 </w:instrText>
          </w:r>
          <w:r w:rsidR="003729F9" w:rsidRPr="00E902F2">
            <w:rPr>
              <w:color w:val="000000" w:themeColor="text1"/>
            </w:rPr>
            <w:fldChar w:fldCharType="separate"/>
          </w:r>
          <w:r w:rsidR="006745C6" w:rsidRPr="00E902F2">
            <w:rPr>
              <w:rFonts w:eastAsia="SimSun"/>
              <w:color w:val="000000" w:themeColor="text1"/>
            </w:rPr>
            <w:t xml:space="preserve"> (Wang, Wang, Lin, &amp; Abdullat, 2021)</w:t>
          </w:r>
          <w:r w:rsidR="003729F9" w:rsidRPr="00E902F2">
            <w:rPr>
              <w:color w:val="000000" w:themeColor="text1"/>
            </w:rPr>
            <w:fldChar w:fldCharType="end"/>
          </w:r>
        </w:sdtContent>
      </w:sdt>
      <w:r w:rsidRPr="00E902F2">
        <w:rPr>
          <w:color w:val="000000" w:themeColor="text1"/>
        </w:rPr>
        <w:t>. At the same time, social media is also constantly improving consumers' usage and then turning into buying habits by forming usage habits</w:t>
      </w:r>
      <w:sdt>
        <w:sdtPr>
          <w:rPr>
            <w:color w:val="000000" w:themeColor="text1"/>
          </w:rPr>
          <w:id w:val="-248036516"/>
          <w:citation/>
        </w:sdtPr>
        <w:sdtContent>
          <w:r w:rsidR="003729F9" w:rsidRPr="00E902F2">
            <w:rPr>
              <w:color w:val="000000" w:themeColor="text1"/>
            </w:rPr>
            <w:fldChar w:fldCharType="begin"/>
          </w:r>
          <w:r w:rsidR="003729F9" w:rsidRPr="00E902F2">
            <w:rPr>
              <w:rFonts w:eastAsia="SimSun"/>
              <w:color w:val="000000" w:themeColor="text1"/>
            </w:rPr>
            <w:instrText xml:space="preserve"> CITATION Jac18 \l 2052 </w:instrText>
          </w:r>
          <w:r w:rsidR="003729F9" w:rsidRPr="00E902F2">
            <w:rPr>
              <w:color w:val="000000" w:themeColor="text1"/>
            </w:rPr>
            <w:fldChar w:fldCharType="separate"/>
          </w:r>
          <w:r w:rsidR="006745C6" w:rsidRPr="00E902F2">
            <w:rPr>
              <w:rFonts w:eastAsia="SimSun"/>
              <w:color w:val="000000" w:themeColor="text1"/>
            </w:rPr>
            <w:t xml:space="preserve"> (Jacobson &amp; Chang, 2018)</w:t>
          </w:r>
          <w:r w:rsidR="003729F9" w:rsidRPr="00E902F2">
            <w:rPr>
              <w:color w:val="000000" w:themeColor="text1"/>
            </w:rPr>
            <w:fldChar w:fldCharType="end"/>
          </w:r>
        </w:sdtContent>
      </w:sdt>
      <w:r w:rsidRPr="00E902F2">
        <w:rPr>
          <w:color w:val="000000" w:themeColor="text1"/>
        </w:rPr>
        <w:t>. However, after a period of development, the study found that there are differences in the transformation of usage habits into consumption habits. These differences are most pronounced among older age groups. Most of them are already in the habit of using social media to spend their free time, but when faced with a consumption choice, they tend to choose offline consumption rather than social media. This difference is not seen in the younger age group.</w:t>
      </w:r>
    </w:p>
    <w:p w14:paraId="00428EF1" w14:textId="77777777" w:rsidR="00E17484" w:rsidRPr="00E902F2" w:rsidRDefault="00E17484" w:rsidP="00E17484">
      <w:pPr>
        <w:spacing w:line="360" w:lineRule="auto"/>
        <w:rPr>
          <w:color w:val="000000" w:themeColor="text1"/>
        </w:rPr>
      </w:pPr>
    </w:p>
    <w:p w14:paraId="0EDB6CF2" w14:textId="77777777" w:rsidR="00E17484" w:rsidRPr="00E902F2" w:rsidRDefault="00E17484" w:rsidP="00E17484">
      <w:pPr>
        <w:spacing w:line="360" w:lineRule="auto"/>
        <w:rPr>
          <w:color w:val="000000" w:themeColor="text1"/>
        </w:rPr>
      </w:pPr>
    </w:p>
    <w:p w14:paraId="5E9E429E" w14:textId="77777777" w:rsidR="00E17484" w:rsidRPr="00E902F2" w:rsidRDefault="00E17484" w:rsidP="00E17484">
      <w:pPr>
        <w:spacing w:line="360" w:lineRule="auto"/>
        <w:rPr>
          <w:color w:val="000000" w:themeColor="text1"/>
        </w:rPr>
      </w:pPr>
    </w:p>
    <w:p w14:paraId="51667ED5" w14:textId="77777777" w:rsidR="00E17484" w:rsidRPr="00E902F2" w:rsidRDefault="00E17484" w:rsidP="00E17484">
      <w:pPr>
        <w:spacing w:line="360" w:lineRule="auto"/>
        <w:rPr>
          <w:color w:val="000000" w:themeColor="text1"/>
        </w:rPr>
      </w:pPr>
    </w:p>
    <w:p w14:paraId="2EF8D0ED" w14:textId="77777777" w:rsidR="00E17484" w:rsidRPr="00E902F2" w:rsidRDefault="00E17484" w:rsidP="00E17484">
      <w:pPr>
        <w:spacing w:line="360" w:lineRule="auto"/>
        <w:rPr>
          <w:color w:val="000000" w:themeColor="text1"/>
        </w:rPr>
      </w:pPr>
    </w:p>
    <w:p w14:paraId="6B8227E3" w14:textId="77777777" w:rsidR="00E17484" w:rsidRPr="00E902F2" w:rsidRDefault="00E17484" w:rsidP="00E17484">
      <w:pPr>
        <w:spacing w:line="360" w:lineRule="auto"/>
        <w:rPr>
          <w:color w:val="000000" w:themeColor="text1"/>
        </w:rPr>
      </w:pPr>
    </w:p>
    <w:p w14:paraId="544D0B25" w14:textId="0102F16A" w:rsidR="00B36DA9" w:rsidRPr="00E902F2" w:rsidRDefault="00B36DA9" w:rsidP="00E17484">
      <w:pPr>
        <w:pStyle w:val="Heading2"/>
        <w:rPr>
          <w:rFonts w:ascii="Times New Roman" w:hAnsi="Times New Roman" w:cs="Times New Roman"/>
        </w:rPr>
      </w:pPr>
      <w:bookmarkStart w:id="8" w:name="_Toc189569505"/>
      <w:bookmarkStart w:id="9" w:name="_Toc189570475"/>
      <w:r w:rsidRPr="00E902F2">
        <w:rPr>
          <w:rFonts w:ascii="Times New Roman" w:hAnsi="Times New Roman" w:cs="Times New Roman"/>
        </w:rPr>
        <w:lastRenderedPageBreak/>
        <w:t>Methodological Framework</w:t>
      </w:r>
      <w:bookmarkEnd w:id="8"/>
      <w:bookmarkEnd w:id="9"/>
    </w:p>
    <w:p w14:paraId="52BE7EFD" w14:textId="5D6AC7D0" w:rsidR="00B36DA9" w:rsidRPr="00E902F2" w:rsidRDefault="00B36DA9" w:rsidP="00E17484">
      <w:pPr>
        <w:spacing w:line="360" w:lineRule="auto"/>
        <w:rPr>
          <w:color w:val="000000" w:themeColor="text1"/>
        </w:rPr>
      </w:pPr>
      <w:r w:rsidRPr="00E902F2">
        <w:rPr>
          <w:color w:val="000000" w:themeColor="text1"/>
        </w:rPr>
        <w:t>Initially, I planned to use the mixed methods approach to conduct my research. Using qualitative methods to explore the aspirations of consumers of different ages when spending on pets, including food necessities and non-necessities such as clothing and daily necessities</w:t>
      </w:r>
      <w:sdt>
        <w:sdtPr>
          <w:rPr>
            <w:color w:val="000000" w:themeColor="text1"/>
          </w:rPr>
          <w:id w:val="389775551"/>
          <w:citation/>
        </w:sdtPr>
        <w:sdtContent>
          <w:r w:rsidRPr="00E902F2">
            <w:rPr>
              <w:color w:val="000000" w:themeColor="text1"/>
            </w:rPr>
            <w:fldChar w:fldCharType="begin"/>
          </w:r>
          <w:r w:rsidRPr="00E902F2">
            <w:rPr>
              <w:rFonts w:eastAsia="SimSun"/>
              <w:color w:val="000000" w:themeColor="text1"/>
            </w:rPr>
            <w:instrText xml:space="preserve"> CITATION Daw21 \l 2052 </w:instrText>
          </w:r>
          <w:r w:rsidRPr="00E902F2">
            <w:rPr>
              <w:color w:val="000000" w:themeColor="text1"/>
            </w:rPr>
            <w:fldChar w:fldCharType="separate"/>
          </w:r>
          <w:r w:rsidR="006745C6" w:rsidRPr="00E902F2">
            <w:rPr>
              <w:rFonts w:eastAsia="SimSun"/>
              <w:color w:val="000000" w:themeColor="text1"/>
            </w:rPr>
            <w:t xml:space="preserve"> (Dawadi, Shrestha, &amp; Giri, 2021)</w:t>
          </w:r>
          <w:r w:rsidRPr="00E902F2">
            <w:rPr>
              <w:color w:val="000000" w:themeColor="text1"/>
            </w:rPr>
            <w:fldChar w:fldCharType="end"/>
          </w:r>
        </w:sdtContent>
      </w:sdt>
      <w:r w:rsidRPr="00E902F2">
        <w:rPr>
          <w:color w:val="000000" w:themeColor="text1"/>
        </w:rPr>
        <w:t xml:space="preserve">. Why are they prepared to pay for pets? Further research into the extent to which the way they shop on social media influences their behaviour when spending on pets was expected to reveal common characteristics at each age from the individual accounts. </w:t>
      </w:r>
      <w:proofErr w:type="gramStart"/>
      <w:r w:rsidRPr="00E902F2">
        <w:rPr>
          <w:color w:val="000000" w:themeColor="text1"/>
        </w:rPr>
        <w:t>In order to</w:t>
      </w:r>
      <w:proofErr w:type="gramEnd"/>
      <w:r w:rsidRPr="00E902F2">
        <w:rPr>
          <w:color w:val="000000" w:themeColor="text1"/>
        </w:rPr>
        <w:t xml:space="preserve"> analyse the relationship between social media shopping and pet spending among consumers of different ages, a wider range of data was collected using quantitative methods</w:t>
      </w:r>
      <w:sdt>
        <w:sdtPr>
          <w:rPr>
            <w:color w:val="000000" w:themeColor="text1"/>
          </w:rPr>
          <w:id w:val="1428074781"/>
          <w:citation/>
        </w:sdtPr>
        <w:sdtContent>
          <w:r w:rsidRPr="00E902F2">
            <w:rPr>
              <w:color w:val="000000" w:themeColor="text1"/>
            </w:rPr>
            <w:fldChar w:fldCharType="begin"/>
          </w:r>
          <w:r w:rsidRPr="00E902F2">
            <w:rPr>
              <w:rFonts w:eastAsia="SimSun"/>
              <w:color w:val="000000" w:themeColor="text1"/>
            </w:rPr>
            <w:instrText xml:space="preserve"> CITATION Joo24 \l 2052 </w:instrText>
          </w:r>
          <w:r w:rsidRPr="00E902F2">
            <w:rPr>
              <w:color w:val="000000" w:themeColor="text1"/>
            </w:rPr>
            <w:fldChar w:fldCharType="separate"/>
          </w:r>
          <w:r w:rsidR="006745C6" w:rsidRPr="00E902F2">
            <w:rPr>
              <w:rFonts w:eastAsia="SimSun"/>
              <w:color w:val="000000" w:themeColor="text1"/>
            </w:rPr>
            <w:t xml:space="preserve"> (Joo, Jo, Jo, Choi, &amp; Yoon, 2024)</w:t>
          </w:r>
          <w:r w:rsidRPr="00E902F2">
            <w:rPr>
              <w:color w:val="000000" w:themeColor="text1"/>
            </w:rPr>
            <w:fldChar w:fldCharType="end"/>
          </w:r>
        </w:sdtContent>
      </w:sdt>
      <w:r w:rsidRPr="00E902F2">
        <w:rPr>
          <w:color w:val="000000" w:themeColor="text1"/>
        </w:rPr>
        <w:t>. However, as I collected more research reports on China's pet industry, I found that the quantitative analysis was almost fully covered in the reports</w:t>
      </w:r>
      <w:sdt>
        <w:sdtPr>
          <w:rPr>
            <w:color w:val="000000" w:themeColor="text1"/>
          </w:rPr>
          <w:id w:val="-116912602"/>
          <w:citation/>
        </w:sdtPr>
        <w:sdtContent>
          <w:r w:rsidRPr="00E902F2">
            <w:rPr>
              <w:color w:val="000000" w:themeColor="text1"/>
            </w:rPr>
            <w:fldChar w:fldCharType="begin"/>
          </w:r>
          <w:r w:rsidRPr="00E902F2">
            <w:rPr>
              <w:rFonts w:eastAsia="SimSun"/>
              <w:color w:val="000000" w:themeColor="text1"/>
            </w:rPr>
            <w:instrText xml:space="preserve"> CITATION Pet24 \l 2052 </w:instrText>
          </w:r>
          <w:r w:rsidRPr="00E902F2">
            <w:rPr>
              <w:color w:val="000000" w:themeColor="text1"/>
            </w:rPr>
            <w:fldChar w:fldCharType="separate"/>
          </w:r>
          <w:r w:rsidR="006745C6" w:rsidRPr="00E902F2">
            <w:rPr>
              <w:rFonts w:eastAsia="SimSun"/>
              <w:color w:val="000000" w:themeColor="text1"/>
            </w:rPr>
            <w:t xml:space="preserve"> (Hadoop, 2024)</w:t>
          </w:r>
          <w:r w:rsidRPr="00E902F2">
            <w:rPr>
              <w:color w:val="000000" w:themeColor="text1"/>
            </w:rPr>
            <w:fldChar w:fldCharType="end"/>
          </w:r>
        </w:sdtContent>
      </w:sdt>
      <w:r w:rsidRPr="00E902F2">
        <w:rPr>
          <w:color w:val="000000" w:themeColor="text1"/>
        </w:rPr>
        <w:t xml:space="preserve">, and there was no further need for me to conduct more research. </w:t>
      </w:r>
      <w:r w:rsidR="008831FF" w:rsidRPr="00E902F2">
        <w:rPr>
          <w:color w:val="000000" w:themeColor="text1"/>
        </w:rPr>
        <w:t>Analysing the total consumption of the pet market, the main pet categories in the pet market are still the appearance and the dog, and the trend bar chart is provided to intuitively understand the past and current trend of the pet market</w:t>
      </w:r>
      <w:r w:rsidR="001E42D2" w:rsidRPr="00E902F2">
        <w:rPr>
          <w:color w:val="000000" w:themeColor="text1"/>
        </w:rPr>
        <w:t xml:space="preserve"> </w:t>
      </w:r>
      <w:sdt>
        <w:sdtPr>
          <w:rPr>
            <w:color w:val="000000" w:themeColor="text1"/>
          </w:rPr>
          <w:id w:val="1549719979"/>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Pet22 \l 2052 </w:instrText>
          </w:r>
          <w:r w:rsidR="001E42D2" w:rsidRPr="00E902F2">
            <w:rPr>
              <w:color w:val="000000" w:themeColor="text1"/>
            </w:rPr>
            <w:fldChar w:fldCharType="separate"/>
          </w:r>
          <w:r w:rsidR="006745C6" w:rsidRPr="00E902F2">
            <w:rPr>
              <w:rFonts w:eastAsia="SimSun"/>
              <w:color w:val="000000" w:themeColor="text1"/>
            </w:rPr>
            <w:t>(PetHadoop, 2022)</w:t>
          </w:r>
          <w:r w:rsidR="001E42D2" w:rsidRPr="00E902F2">
            <w:rPr>
              <w:color w:val="000000" w:themeColor="text1"/>
            </w:rPr>
            <w:fldChar w:fldCharType="end"/>
          </w:r>
        </w:sdtContent>
      </w:sdt>
      <w:r w:rsidR="008831FF" w:rsidRPr="00E902F2">
        <w:rPr>
          <w:color w:val="000000" w:themeColor="text1"/>
        </w:rPr>
        <w:t>. The report details the composition of pet owners at different ages. As shown in the graph, from 2020 to 2023, young people born after 1990 will take the main position and those born after 1980 will take the minor position</w:t>
      </w:r>
      <w:sdt>
        <w:sdtPr>
          <w:rPr>
            <w:color w:val="000000" w:themeColor="text1"/>
          </w:rPr>
          <w:id w:val="-1370285093"/>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Pet24 \l 2052 </w:instrText>
          </w:r>
          <w:r w:rsidR="001E42D2" w:rsidRPr="00E902F2">
            <w:rPr>
              <w:color w:val="000000" w:themeColor="text1"/>
            </w:rPr>
            <w:fldChar w:fldCharType="separate"/>
          </w:r>
          <w:r w:rsidR="006745C6" w:rsidRPr="00E902F2">
            <w:rPr>
              <w:rFonts w:eastAsia="SimSun"/>
              <w:color w:val="000000" w:themeColor="text1"/>
            </w:rPr>
            <w:t xml:space="preserve"> (Hadoop, 2024)</w:t>
          </w:r>
          <w:r w:rsidR="001E42D2" w:rsidRPr="00E902F2">
            <w:rPr>
              <w:color w:val="000000" w:themeColor="text1"/>
            </w:rPr>
            <w:fldChar w:fldCharType="end"/>
          </w:r>
        </w:sdtContent>
      </w:sdt>
      <w:r w:rsidR="008831FF" w:rsidRPr="00E902F2">
        <w:rPr>
          <w:color w:val="000000" w:themeColor="text1"/>
        </w:rPr>
        <w:t>. These two age groups together account for 70% of pet owners. In addition to the age of the pet owner, the report also includes the pet owner's educational background, income, urban distribution, pet rearing habits, pet rearing pain points, living habits, internet preference, consumption habits and other data, including pet food consumption, pet supplies consumption, medical consumption and service consumption. Relevant reports almost cover the data portrait of pet owners in large and medium-sized cities in China</w:t>
      </w:r>
      <w:r w:rsidR="001E42D2" w:rsidRPr="00E902F2">
        <w:rPr>
          <w:color w:val="000000" w:themeColor="text1"/>
        </w:rPr>
        <w:t xml:space="preserve"> </w:t>
      </w:r>
      <w:sdt>
        <w:sdtPr>
          <w:rPr>
            <w:color w:val="000000" w:themeColor="text1"/>
          </w:rPr>
          <w:id w:val="-243646574"/>
          <w:citation/>
        </w:sdtPr>
        <w:sdtContent>
          <w:r w:rsidR="001E42D2" w:rsidRPr="00E902F2">
            <w:rPr>
              <w:color w:val="000000" w:themeColor="text1"/>
            </w:rPr>
            <w:fldChar w:fldCharType="begin"/>
          </w:r>
          <w:r w:rsidR="001E42D2" w:rsidRPr="00E902F2">
            <w:rPr>
              <w:rFonts w:eastAsia="SimSun"/>
              <w:color w:val="000000" w:themeColor="text1"/>
            </w:rPr>
            <w:instrText xml:space="preserve"> CITATION Mye24 \l 2052 </w:instrText>
          </w:r>
          <w:r w:rsidR="001E42D2" w:rsidRPr="00E902F2">
            <w:rPr>
              <w:color w:val="000000" w:themeColor="text1"/>
            </w:rPr>
            <w:fldChar w:fldCharType="separate"/>
          </w:r>
          <w:r w:rsidR="006745C6" w:rsidRPr="00E902F2">
            <w:rPr>
              <w:rFonts w:eastAsia="SimSun"/>
              <w:color w:val="000000" w:themeColor="text1"/>
            </w:rPr>
            <w:t>(Myers, Sen, Syrdal, &amp; Woodroof, The impact of Persuasion knowledge cues on social media engagement: a look at pet influencer marketing, 2024)</w:t>
          </w:r>
          <w:r w:rsidR="001E42D2" w:rsidRPr="00E902F2">
            <w:rPr>
              <w:color w:val="000000" w:themeColor="text1"/>
            </w:rPr>
            <w:fldChar w:fldCharType="end"/>
          </w:r>
        </w:sdtContent>
      </w:sdt>
      <w:r w:rsidR="008831FF" w:rsidRPr="00E902F2">
        <w:rPr>
          <w:color w:val="000000" w:themeColor="text1"/>
        </w:rPr>
        <w:t xml:space="preserve">. It is virtually impossible to improve the quality and accuracy of this data using human force. It is worth noting that the report tries to use numbers to show the pet economy, pet owners and all related content, but we cannot get deeper information from the data, such as the reasons behind the choice of pet ownership, the experience of pet ownership, or the more in-depth age-specific investigation based on </w:t>
      </w:r>
      <w:r w:rsidR="008831FF" w:rsidRPr="00E902F2">
        <w:rPr>
          <w:color w:val="000000" w:themeColor="text1"/>
        </w:rPr>
        <w:lastRenderedPageBreak/>
        <w:t>what kind of emotions are willing to spend on pets.</w:t>
      </w:r>
      <w:r w:rsidRPr="00E902F2">
        <w:rPr>
          <w:noProof/>
          <w:color w:val="000000" w:themeColor="text1"/>
        </w:rPr>
        <w:drawing>
          <wp:inline distT="0" distB="0" distL="0" distR="0" wp14:anchorId="22349BA6" wp14:editId="3A218E41">
            <wp:extent cx="5274310" cy="3076575"/>
            <wp:effectExtent l="0" t="0" r="889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7FFEC66" w14:textId="3E4DD436" w:rsidR="001E42D2" w:rsidRPr="00E902F2" w:rsidRDefault="001E42D2" w:rsidP="001E42D2">
      <w:pPr>
        <w:pStyle w:val="Caption"/>
        <w:rPr>
          <w:rFonts w:ascii="Times New Roman" w:hAnsi="Times New Roman" w:cs="Times New Roman"/>
          <w:color w:val="000000" w:themeColor="text1"/>
        </w:rPr>
      </w:pPr>
      <w:r w:rsidRPr="00E902F2">
        <w:rPr>
          <w:rFonts w:ascii="Times New Roman" w:hAnsi="Times New Roman" w:cs="Times New Roman"/>
          <w:color w:val="000000" w:themeColor="text1"/>
        </w:rPr>
        <w:t xml:space="preserve">Figure </w:t>
      </w:r>
      <w:r w:rsidRPr="00E902F2">
        <w:rPr>
          <w:rFonts w:ascii="Times New Roman" w:hAnsi="Times New Roman" w:cs="Times New Roman"/>
          <w:color w:val="000000" w:themeColor="text1"/>
        </w:rPr>
        <w:fldChar w:fldCharType="begin"/>
      </w:r>
      <w:r w:rsidRPr="00E902F2">
        <w:rPr>
          <w:rFonts w:ascii="Times New Roman" w:hAnsi="Times New Roman" w:cs="Times New Roman"/>
          <w:color w:val="000000" w:themeColor="text1"/>
        </w:rPr>
        <w:instrText xml:space="preserve"> SEQ Figure \* ARABIC </w:instrText>
      </w:r>
      <w:r w:rsidRPr="00E902F2">
        <w:rPr>
          <w:rFonts w:ascii="Times New Roman" w:hAnsi="Times New Roman" w:cs="Times New Roman"/>
          <w:color w:val="000000" w:themeColor="text1"/>
        </w:rPr>
        <w:fldChar w:fldCharType="separate"/>
      </w:r>
      <w:r w:rsidRPr="00E902F2">
        <w:rPr>
          <w:rFonts w:ascii="Times New Roman" w:hAnsi="Times New Roman" w:cs="Times New Roman"/>
          <w:color w:val="000000" w:themeColor="text1"/>
        </w:rPr>
        <w:t>1</w:t>
      </w:r>
      <w:r w:rsidRPr="00E902F2">
        <w:rPr>
          <w:rFonts w:ascii="Times New Roman" w:hAnsi="Times New Roman" w:cs="Times New Roman"/>
          <w:color w:val="000000" w:themeColor="text1"/>
        </w:rPr>
        <w:fldChar w:fldCharType="end"/>
      </w:r>
      <w:r w:rsidRPr="00E902F2">
        <w:rPr>
          <w:rFonts w:ascii="Times New Roman" w:hAnsi="Times New Roman" w:cs="Times New Roman"/>
          <w:color w:val="000000" w:themeColor="text1"/>
        </w:rPr>
        <w:t>Proportion of pet owners by age group 2020-2023</w:t>
      </w:r>
      <w:sdt>
        <w:sdtPr>
          <w:rPr>
            <w:rFonts w:ascii="Times New Roman" w:hAnsi="Times New Roman" w:cs="Times New Roman"/>
            <w:color w:val="000000" w:themeColor="text1"/>
          </w:rPr>
          <w:id w:val="546882559"/>
          <w:citation/>
        </w:sdtPr>
        <w:sdtContent>
          <w:r w:rsidRPr="00E902F2">
            <w:rPr>
              <w:rFonts w:ascii="Times New Roman" w:hAnsi="Times New Roman" w:cs="Times New Roman"/>
              <w:color w:val="000000" w:themeColor="text1"/>
            </w:rPr>
            <w:fldChar w:fldCharType="begin"/>
          </w:r>
          <w:r w:rsidRPr="00E902F2">
            <w:rPr>
              <w:rFonts w:ascii="Times New Roman" w:hAnsi="Times New Roman" w:cs="Times New Roman"/>
              <w:color w:val="000000" w:themeColor="text1"/>
            </w:rPr>
            <w:instrText xml:space="preserve"> CITATION Pet24 \l 2052 </w:instrText>
          </w:r>
          <w:r w:rsidRPr="00E902F2">
            <w:rPr>
              <w:rFonts w:ascii="Times New Roman" w:hAnsi="Times New Roman" w:cs="Times New Roman"/>
              <w:color w:val="000000" w:themeColor="text1"/>
            </w:rPr>
            <w:fldChar w:fldCharType="separate"/>
          </w:r>
          <w:r w:rsidR="006745C6" w:rsidRPr="00E902F2">
            <w:rPr>
              <w:rFonts w:ascii="Times New Roman" w:hAnsi="Times New Roman" w:cs="Times New Roman"/>
              <w:color w:val="000000" w:themeColor="text1"/>
            </w:rPr>
            <w:t xml:space="preserve"> (Hadoop, 2024)</w:t>
          </w:r>
          <w:r w:rsidRPr="00E902F2">
            <w:rPr>
              <w:rFonts w:ascii="Times New Roman" w:hAnsi="Times New Roman" w:cs="Times New Roman"/>
              <w:color w:val="000000" w:themeColor="text1"/>
            </w:rPr>
            <w:fldChar w:fldCharType="end"/>
          </w:r>
        </w:sdtContent>
      </w:sdt>
    </w:p>
    <w:p w14:paraId="65460C70" w14:textId="77777777" w:rsidR="00B36DA9" w:rsidRPr="00E902F2" w:rsidRDefault="00B36DA9" w:rsidP="00E17484">
      <w:pPr>
        <w:spacing w:line="360" w:lineRule="auto"/>
        <w:rPr>
          <w:color w:val="000000" w:themeColor="text1"/>
        </w:rPr>
      </w:pPr>
      <w:r w:rsidRPr="00E902F2">
        <w:rPr>
          <w:color w:val="000000" w:themeColor="text1"/>
        </w:rPr>
        <w:t>Ultimately, I decided to use a qualitative research approach, focusing less on the commercial value of pet ownership and more on the emotions that different consumers feel about spending money on their pets. It is hoped that the research findings can be used to develop pet products and services more accurately and to protect the rights and interests of consumers of all ages and the welfare of pets.</w:t>
      </w:r>
    </w:p>
    <w:p w14:paraId="0A564C83" w14:textId="2E6933DC" w:rsidR="00B36DA9" w:rsidRPr="00E902F2" w:rsidRDefault="00B36DA9" w:rsidP="00E17484">
      <w:pPr>
        <w:spacing w:line="360" w:lineRule="auto"/>
        <w:rPr>
          <w:color w:val="000000" w:themeColor="text1"/>
        </w:rPr>
      </w:pPr>
      <w:r w:rsidRPr="00E902F2">
        <w:rPr>
          <w:color w:val="000000" w:themeColor="text1"/>
        </w:rPr>
        <w:t>Constructivism approach to identify generational consumption patterns, select 5-10 consumers in each generation to conduct one-to-one semi-structured interviews to discuss their pet consumption behaviour on social media and obtain more in-depth communication</w:t>
      </w:r>
      <w:sdt>
        <w:sdtPr>
          <w:rPr>
            <w:color w:val="000000" w:themeColor="text1"/>
          </w:rPr>
          <w:id w:val="-1400208312"/>
          <w:citation/>
        </w:sdtPr>
        <w:sdtContent>
          <w:r w:rsidRPr="00E902F2">
            <w:rPr>
              <w:color w:val="000000" w:themeColor="text1"/>
            </w:rPr>
            <w:fldChar w:fldCharType="begin"/>
          </w:r>
          <w:r w:rsidRPr="00E902F2">
            <w:rPr>
              <w:rFonts w:eastAsia="SimSun"/>
              <w:color w:val="000000" w:themeColor="text1"/>
            </w:rPr>
            <w:instrText xml:space="preserve"> CITATION Qua24 \l 2052 </w:instrText>
          </w:r>
          <w:r w:rsidRPr="00E902F2">
            <w:rPr>
              <w:color w:val="000000" w:themeColor="text1"/>
            </w:rPr>
            <w:fldChar w:fldCharType="separate"/>
          </w:r>
          <w:r w:rsidR="006745C6" w:rsidRPr="00E902F2">
            <w:rPr>
              <w:rFonts w:eastAsia="SimSun"/>
              <w:color w:val="000000" w:themeColor="text1"/>
            </w:rPr>
            <w:t xml:space="preserve"> (Quan, Kim, Baah, Kim, &amp; Han, 2024)</w:t>
          </w:r>
          <w:r w:rsidRPr="00E902F2">
            <w:rPr>
              <w:color w:val="000000" w:themeColor="text1"/>
            </w:rPr>
            <w:fldChar w:fldCharType="end"/>
          </w:r>
        </w:sdtContent>
      </w:sdt>
      <w:r w:rsidRPr="00E902F2">
        <w:rPr>
          <w:color w:val="000000" w:themeColor="text1"/>
        </w:rPr>
        <w:t>, in particular regarding the consumption decision-making process and influencing factors</w:t>
      </w:r>
      <w:sdt>
        <w:sdtPr>
          <w:rPr>
            <w:color w:val="000000" w:themeColor="text1"/>
          </w:rPr>
          <w:id w:val="1195420092"/>
          <w:citation/>
        </w:sdtPr>
        <w:sdtContent>
          <w:r w:rsidR="00D3546C" w:rsidRPr="00E902F2">
            <w:rPr>
              <w:color w:val="000000" w:themeColor="text1"/>
            </w:rPr>
            <w:fldChar w:fldCharType="begin"/>
          </w:r>
          <w:r w:rsidR="00D3546C" w:rsidRPr="00E902F2">
            <w:rPr>
              <w:rFonts w:eastAsia="SimSun"/>
              <w:color w:val="000000" w:themeColor="text1"/>
            </w:rPr>
            <w:instrText xml:space="preserve"> CITATION Zha231 \l 2052 </w:instrText>
          </w:r>
          <w:r w:rsidR="00D3546C" w:rsidRPr="00E902F2">
            <w:rPr>
              <w:color w:val="000000" w:themeColor="text1"/>
            </w:rPr>
            <w:fldChar w:fldCharType="separate"/>
          </w:r>
          <w:r w:rsidR="006745C6" w:rsidRPr="00E902F2">
            <w:rPr>
              <w:rFonts w:eastAsia="SimSun"/>
              <w:color w:val="000000" w:themeColor="text1"/>
            </w:rPr>
            <w:t xml:space="preserve"> (Zhang, Li, Dong, Di, &amp; Ding, 2023)</w:t>
          </w:r>
          <w:r w:rsidR="00D3546C" w:rsidRPr="00E902F2">
            <w:rPr>
              <w:color w:val="000000" w:themeColor="text1"/>
            </w:rPr>
            <w:fldChar w:fldCharType="end"/>
          </w:r>
        </w:sdtContent>
      </w:sdt>
      <w:r w:rsidRPr="00E902F2">
        <w:rPr>
          <w:color w:val="000000" w:themeColor="text1"/>
        </w:rPr>
        <w:t>.</w:t>
      </w:r>
      <w:r w:rsidR="00D13366" w:rsidRPr="00E902F2">
        <w:rPr>
          <w:color w:val="000000" w:themeColor="text1"/>
        </w:rPr>
        <w:t xml:space="preserve"> </w:t>
      </w:r>
      <w:r w:rsidRPr="00E902F2">
        <w:rPr>
          <w:color w:val="000000" w:themeColor="text1"/>
        </w:rPr>
        <w:t>The interview content was analysed in text form and the thematic content and keywords related to the study were extracted</w:t>
      </w:r>
      <w:sdt>
        <w:sdtPr>
          <w:rPr>
            <w:color w:val="000000" w:themeColor="text1"/>
          </w:rPr>
          <w:id w:val="-1946919033"/>
          <w:citation/>
        </w:sdtPr>
        <w:sdtContent>
          <w:r w:rsidR="00D3546C" w:rsidRPr="00E902F2">
            <w:rPr>
              <w:color w:val="000000" w:themeColor="text1"/>
            </w:rPr>
            <w:fldChar w:fldCharType="begin"/>
          </w:r>
          <w:r w:rsidR="00D3546C" w:rsidRPr="00E902F2">
            <w:rPr>
              <w:rFonts w:eastAsia="SimSun"/>
              <w:color w:val="000000" w:themeColor="text1"/>
            </w:rPr>
            <w:instrText xml:space="preserve"> CITATION Chr22 \l 2052 </w:instrText>
          </w:r>
          <w:r w:rsidR="00D3546C" w:rsidRPr="00E902F2">
            <w:rPr>
              <w:color w:val="000000" w:themeColor="text1"/>
            </w:rPr>
            <w:fldChar w:fldCharType="separate"/>
          </w:r>
          <w:r w:rsidR="006745C6" w:rsidRPr="00E902F2">
            <w:rPr>
              <w:rFonts w:eastAsia="SimSun"/>
              <w:color w:val="000000" w:themeColor="text1"/>
            </w:rPr>
            <w:t xml:space="preserve"> (Christou, 2022)</w:t>
          </w:r>
          <w:r w:rsidR="00D3546C" w:rsidRPr="00E902F2">
            <w:rPr>
              <w:color w:val="000000" w:themeColor="text1"/>
            </w:rPr>
            <w:fldChar w:fldCharType="end"/>
          </w:r>
        </w:sdtContent>
      </w:sdt>
      <w:r w:rsidRPr="00E902F2">
        <w:rPr>
          <w:color w:val="000000" w:themeColor="text1"/>
        </w:rPr>
        <w:t>. For example: pet consumption, consumption motivation, information acquisition channels, brand trust, etc.</w:t>
      </w:r>
    </w:p>
    <w:p w14:paraId="700F894E" w14:textId="23FF4EFC" w:rsidR="008831FF" w:rsidRPr="00E902F2" w:rsidRDefault="00D13366" w:rsidP="00E17484">
      <w:pPr>
        <w:spacing w:line="360" w:lineRule="auto"/>
        <w:rPr>
          <w:color w:val="000000" w:themeColor="text1"/>
        </w:rPr>
      </w:pPr>
      <w:r w:rsidRPr="00E902F2">
        <w:rPr>
          <w:color w:val="000000" w:themeColor="text1"/>
        </w:rPr>
        <w:t xml:space="preserve">Constructivism is defined as a theoretical framework that posits the notion that the world is constructed by individuals according to their experiences and perceptions. The most efficient method of gaining insight into an individual's perceptions is to engage them in a </w:t>
      </w:r>
      <w:r w:rsidRPr="00E902F2">
        <w:rPr>
          <w:color w:val="000000" w:themeColor="text1"/>
        </w:rPr>
        <w:lastRenderedPageBreak/>
        <w:t>deep conversation on a set topic</w:t>
      </w:r>
      <w:sdt>
        <w:sdtPr>
          <w:rPr>
            <w:color w:val="000000" w:themeColor="text1"/>
          </w:rPr>
          <w:id w:val="876050273"/>
          <w:citation/>
        </w:sdtPr>
        <w:sdtContent>
          <w:r w:rsidRPr="00E902F2">
            <w:rPr>
              <w:color w:val="000000" w:themeColor="text1"/>
            </w:rPr>
            <w:fldChar w:fldCharType="begin"/>
          </w:r>
          <w:r w:rsidRPr="00E902F2">
            <w:rPr>
              <w:rFonts w:eastAsia="SimSun"/>
              <w:color w:val="000000" w:themeColor="text1"/>
            </w:rPr>
            <w:instrText xml:space="preserve"> CITATION Fos13 \l 2052  \m Den16 \m Ede25</w:instrText>
          </w:r>
          <w:r w:rsidRPr="00E902F2">
            <w:rPr>
              <w:color w:val="000000" w:themeColor="text1"/>
            </w:rPr>
            <w:fldChar w:fldCharType="separate"/>
          </w:r>
          <w:r w:rsidR="006745C6" w:rsidRPr="00E902F2">
            <w:rPr>
              <w:rFonts w:eastAsia="SimSun"/>
              <w:color w:val="000000" w:themeColor="text1"/>
            </w:rPr>
            <w:t xml:space="preserve"> (Fosnot, 2013; Denicolo, Bradley-Cole, &amp; Long, 2016; Ederoclite, Villano, &amp; Castro, 2025)</w:t>
          </w:r>
          <w:r w:rsidRPr="00E902F2">
            <w:rPr>
              <w:color w:val="000000" w:themeColor="text1"/>
            </w:rPr>
            <w:fldChar w:fldCharType="end"/>
          </w:r>
        </w:sdtContent>
      </w:sdt>
      <w:r w:rsidRPr="00E902F2">
        <w:rPr>
          <w:color w:val="000000" w:themeColor="text1"/>
        </w:rPr>
        <w:t xml:space="preserve">. </w:t>
      </w:r>
      <w:r w:rsidR="008831FF" w:rsidRPr="00E902F2">
        <w:rPr>
          <w:color w:val="000000" w:themeColor="text1"/>
        </w:rPr>
        <w:t>The shift from quantitative mergers and acquisitions research to qualitative consumer behaviour analysis reflects the realisation that consumer behaviour needs to be analysed more deeply than the traditional summary of data. Numbers can quantify the volume, frequency or preferences of different generations, but digital data alone cannot understand the complex emotions involved in intergenerational pet consumption behaviours and decisions. In addition to data analysis, we need to use qualitative methods to capture the emotional and cultural connections behind the numbers.</w:t>
      </w:r>
      <w:r w:rsidRPr="00E902F2">
        <w:rPr>
          <w:color w:val="000000" w:themeColor="text1"/>
        </w:rPr>
        <w:t xml:space="preserve"> In the pilot study, it was found that employees were reluctant to discuss the impact of mergers and acquisitions (M&amp;A) in public spaces, preferring instead to focus on their own career development. This finding revealed the limitations of the original approach and assumptions about data accessibility. Following this experience, there was a significant change in understanding of interview dynamics. Consequently, a paradigm shift occurred in the design of the research. This was marked by a shift towards semi-structured interviews, a methodological framework that facilitates in-depth exploration while ensuring the welfare and comfort of the participants. This strategic decision drew upon the lessons learned from the challenges encountered during the M&amp;A pilot study.</w:t>
      </w:r>
    </w:p>
    <w:p w14:paraId="1AC733FE" w14:textId="77777777" w:rsidR="00E17484" w:rsidRPr="00E902F2" w:rsidRDefault="00E17484" w:rsidP="00E17484">
      <w:pPr>
        <w:spacing w:line="360" w:lineRule="auto"/>
        <w:rPr>
          <w:color w:val="000000" w:themeColor="text1"/>
        </w:rPr>
      </w:pPr>
    </w:p>
    <w:p w14:paraId="3C966197" w14:textId="77777777" w:rsidR="00E17484" w:rsidRPr="00E902F2" w:rsidRDefault="00E17484" w:rsidP="00E17484">
      <w:pPr>
        <w:spacing w:line="360" w:lineRule="auto"/>
        <w:rPr>
          <w:color w:val="000000" w:themeColor="text1"/>
        </w:rPr>
      </w:pPr>
    </w:p>
    <w:p w14:paraId="6F5FA05E" w14:textId="77777777" w:rsidR="00E17484" w:rsidRPr="00E902F2" w:rsidRDefault="00E17484" w:rsidP="00E17484">
      <w:pPr>
        <w:spacing w:line="360" w:lineRule="auto"/>
        <w:rPr>
          <w:color w:val="000000" w:themeColor="text1"/>
        </w:rPr>
      </w:pPr>
    </w:p>
    <w:p w14:paraId="0DF0A24E" w14:textId="77777777" w:rsidR="00E17484" w:rsidRPr="00E902F2" w:rsidRDefault="00E17484" w:rsidP="00E17484">
      <w:pPr>
        <w:spacing w:line="360" w:lineRule="auto"/>
        <w:rPr>
          <w:color w:val="000000" w:themeColor="text1"/>
        </w:rPr>
      </w:pPr>
    </w:p>
    <w:p w14:paraId="5ECE5617" w14:textId="77777777" w:rsidR="00E17484" w:rsidRPr="00E902F2" w:rsidRDefault="00E17484" w:rsidP="00E17484">
      <w:pPr>
        <w:spacing w:line="360" w:lineRule="auto"/>
        <w:rPr>
          <w:color w:val="000000" w:themeColor="text1"/>
        </w:rPr>
      </w:pPr>
    </w:p>
    <w:p w14:paraId="2303E6C6" w14:textId="77777777" w:rsidR="00E17484" w:rsidRPr="00E902F2" w:rsidRDefault="00E17484" w:rsidP="00E17484">
      <w:pPr>
        <w:spacing w:line="360" w:lineRule="auto"/>
        <w:rPr>
          <w:color w:val="000000" w:themeColor="text1"/>
        </w:rPr>
      </w:pPr>
    </w:p>
    <w:p w14:paraId="2EC11616" w14:textId="77777777" w:rsidR="00E17484" w:rsidRPr="00E902F2" w:rsidRDefault="00E17484" w:rsidP="00E17484">
      <w:pPr>
        <w:spacing w:line="360" w:lineRule="auto"/>
        <w:rPr>
          <w:color w:val="000000" w:themeColor="text1"/>
        </w:rPr>
      </w:pPr>
    </w:p>
    <w:p w14:paraId="239EB395" w14:textId="77777777" w:rsidR="00E17484" w:rsidRPr="00E902F2" w:rsidRDefault="00E17484" w:rsidP="00E17484">
      <w:pPr>
        <w:spacing w:line="360" w:lineRule="auto"/>
        <w:rPr>
          <w:color w:val="000000" w:themeColor="text1"/>
        </w:rPr>
      </w:pPr>
    </w:p>
    <w:p w14:paraId="0F774C34" w14:textId="77777777" w:rsidR="00E17484" w:rsidRPr="00E902F2" w:rsidRDefault="00E17484" w:rsidP="00E17484">
      <w:pPr>
        <w:spacing w:line="360" w:lineRule="auto"/>
        <w:rPr>
          <w:color w:val="000000" w:themeColor="text1"/>
        </w:rPr>
      </w:pPr>
    </w:p>
    <w:p w14:paraId="4C60EFB2" w14:textId="72097662" w:rsidR="00B36DA9" w:rsidRPr="00E902F2" w:rsidRDefault="00B36DA9" w:rsidP="00E17484">
      <w:pPr>
        <w:pStyle w:val="Heading2"/>
        <w:rPr>
          <w:rFonts w:ascii="Times New Roman" w:hAnsi="Times New Roman" w:cs="Times New Roman"/>
        </w:rPr>
      </w:pPr>
      <w:bookmarkStart w:id="10" w:name="_Toc189569506"/>
      <w:bookmarkStart w:id="11" w:name="_Toc189570476"/>
      <w:r w:rsidRPr="00E902F2">
        <w:rPr>
          <w:rFonts w:ascii="Times New Roman" w:hAnsi="Times New Roman" w:cs="Times New Roman"/>
        </w:rPr>
        <w:lastRenderedPageBreak/>
        <w:t>Data collection</w:t>
      </w:r>
      <w:bookmarkEnd w:id="10"/>
      <w:bookmarkEnd w:id="11"/>
      <w:r w:rsidRPr="00E902F2">
        <w:rPr>
          <w:rFonts w:ascii="Times New Roman" w:hAnsi="Times New Roman" w:cs="Times New Roman"/>
        </w:rPr>
        <w:t xml:space="preserve"> </w:t>
      </w:r>
    </w:p>
    <w:p w14:paraId="3DD867E4" w14:textId="7A63738F" w:rsidR="00B36DA9" w:rsidRPr="00E902F2" w:rsidRDefault="00B36DA9" w:rsidP="00E17484">
      <w:pPr>
        <w:spacing w:line="360" w:lineRule="auto"/>
        <w:rPr>
          <w:color w:val="000000" w:themeColor="text1"/>
        </w:rPr>
      </w:pPr>
      <w:r w:rsidRPr="00E902F2">
        <w:rPr>
          <w:color w:val="000000" w:themeColor="text1"/>
        </w:rPr>
        <w:t xml:space="preserve">For social media platforms, I prefer </w:t>
      </w:r>
      <w:proofErr w:type="spellStart"/>
      <w:r w:rsidRPr="00E902F2">
        <w:rPr>
          <w:color w:val="000000" w:themeColor="text1"/>
        </w:rPr>
        <w:t>Douyin</w:t>
      </w:r>
      <w:proofErr w:type="spellEnd"/>
      <w:r w:rsidRPr="00E902F2">
        <w:rPr>
          <w:color w:val="000000" w:themeColor="text1"/>
        </w:rPr>
        <w:t xml:space="preserve">, which is widely used by Chinese people, </w:t>
      </w:r>
      <w:proofErr w:type="spellStart"/>
      <w:r w:rsidRPr="00E902F2">
        <w:rPr>
          <w:color w:val="000000" w:themeColor="text1"/>
        </w:rPr>
        <w:t>Xiaohongshu</w:t>
      </w:r>
      <w:proofErr w:type="spellEnd"/>
      <w:r w:rsidRPr="00E902F2">
        <w:rPr>
          <w:color w:val="000000" w:themeColor="text1"/>
        </w:rPr>
        <w:t xml:space="preserve">, which is popular among young people, and </w:t>
      </w:r>
      <w:proofErr w:type="spellStart"/>
      <w:r w:rsidRPr="00E902F2">
        <w:rPr>
          <w:color w:val="000000" w:themeColor="text1"/>
        </w:rPr>
        <w:t>Kuaishou</w:t>
      </w:r>
      <w:proofErr w:type="spellEnd"/>
      <w:r w:rsidRPr="00E902F2">
        <w:rPr>
          <w:color w:val="000000" w:themeColor="text1"/>
        </w:rPr>
        <w:t>, which is widely used in Northeast China</w:t>
      </w:r>
      <w:sdt>
        <w:sdtPr>
          <w:rPr>
            <w:color w:val="000000" w:themeColor="text1"/>
          </w:rPr>
          <w:id w:val="-433986975"/>
          <w:citation/>
        </w:sdtPr>
        <w:sdtContent>
          <w:r w:rsidR="00FA4A21" w:rsidRPr="00E902F2">
            <w:rPr>
              <w:color w:val="000000" w:themeColor="text1"/>
            </w:rPr>
            <w:fldChar w:fldCharType="begin"/>
          </w:r>
          <w:r w:rsidR="00FA4A21" w:rsidRPr="00E902F2">
            <w:rPr>
              <w:rFonts w:eastAsia="SimSun"/>
              <w:color w:val="000000" w:themeColor="text1"/>
            </w:rPr>
            <w:instrText xml:space="preserve"> CITATION Zhu24 \l 2052  \m Liu233</w:instrText>
          </w:r>
          <w:r w:rsidR="00FA4A21" w:rsidRPr="00E902F2">
            <w:rPr>
              <w:color w:val="000000" w:themeColor="text1"/>
            </w:rPr>
            <w:fldChar w:fldCharType="separate"/>
          </w:r>
          <w:r w:rsidR="006745C6" w:rsidRPr="00E902F2">
            <w:rPr>
              <w:rFonts w:eastAsia="SimSun"/>
              <w:color w:val="000000" w:themeColor="text1"/>
            </w:rPr>
            <w:t xml:space="preserve"> (Zhu, Wei, &amp; Wei, 2024; Liu Q. , 2023)</w:t>
          </w:r>
          <w:r w:rsidR="00FA4A21" w:rsidRPr="00E902F2">
            <w:rPr>
              <w:color w:val="000000" w:themeColor="text1"/>
            </w:rPr>
            <w:fldChar w:fldCharType="end"/>
          </w:r>
        </w:sdtContent>
      </w:sdt>
      <w:r w:rsidRPr="00E902F2">
        <w:rPr>
          <w:color w:val="000000" w:themeColor="text1"/>
        </w:rPr>
        <w:t>. I will select representative consumers as respondents and divide them into three categories according to their age (1965-1979,1980-1994,1995-2007). This classification is based on China's population structure and the age of pet owners</w:t>
      </w:r>
      <w:sdt>
        <w:sdtPr>
          <w:rPr>
            <w:color w:val="000000" w:themeColor="text1"/>
          </w:rPr>
          <w:id w:val="2016498789"/>
          <w:citation/>
        </w:sdtPr>
        <w:sdtContent>
          <w:r w:rsidR="00FA4A21" w:rsidRPr="00E902F2">
            <w:rPr>
              <w:color w:val="000000" w:themeColor="text1"/>
            </w:rPr>
            <w:fldChar w:fldCharType="begin"/>
          </w:r>
          <w:r w:rsidR="00FA4A21" w:rsidRPr="00E902F2">
            <w:rPr>
              <w:rFonts w:eastAsia="SimSun"/>
              <w:color w:val="000000" w:themeColor="text1"/>
            </w:rPr>
            <w:instrText xml:space="preserve">CITATION Liu22 \l 2052 </w:instrText>
          </w:r>
          <w:r w:rsidR="00FA4A21" w:rsidRPr="00E902F2">
            <w:rPr>
              <w:color w:val="000000" w:themeColor="text1"/>
            </w:rPr>
            <w:fldChar w:fldCharType="separate"/>
          </w:r>
          <w:r w:rsidR="006745C6" w:rsidRPr="00E902F2">
            <w:rPr>
              <w:rFonts w:eastAsia="SimSun"/>
              <w:color w:val="000000" w:themeColor="text1"/>
            </w:rPr>
            <w:t xml:space="preserve"> (Liu </w:t>
          </w:r>
          <w:proofErr w:type="gramStart"/>
          <w:r w:rsidR="006745C6" w:rsidRPr="00E902F2">
            <w:rPr>
              <w:rFonts w:eastAsia="SimSun"/>
              <w:color w:val="000000" w:themeColor="text1"/>
            </w:rPr>
            <w:t>J. ,</w:t>
          </w:r>
          <w:proofErr w:type="gramEnd"/>
          <w:r w:rsidR="006745C6" w:rsidRPr="00E902F2">
            <w:rPr>
              <w:rFonts w:eastAsia="SimSun"/>
              <w:color w:val="000000" w:themeColor="text1"/>
            </w:rPr>
            <w:t xml:space="preserve"> 2022)</w:t>
          </w:r>
          <w:r w:rsidR="00FA4A21" w:rsidRPr="00E902F2">
            <w:rPr>
              <w:color w:val="000000" w:themeColor="text1"/>
            </w:rPr>
            <w:fldChar w:fldCharType="end"/>
          </w:r>
        </w:sdtContent>
      </w:sdt>
      <w:r w:rsidRPr="00E902F2">
        <w:rPr>
          <w:color w:val="000000" w:themeColor="text1"/>
        </w:rPr>
        <w:t xml:space="preserve">. </w:t>
      </w:r>
    </w:p>
    <w:p w14:paraId="14C0D2A6" w14:textId="10B5A157" w:rsidR="008831FF" w:rsidRPr="00E902F2" w:rsidRDefault="008831FF" w:rsidP="00E17484">
      <w:pPr>
        <w:spacing w:line="360" w:lineRule="auto"/>
        <w:rPr>
          <w:color w:val="000000" w:themeColor="text1"/>
        </w:rPr>
      </w:pPr>
      <w:r w:rsidRPr="00E902F2">
        <w:rPr>
          <w:color w:val="000000" w:themeColor="text1"/>
        </w:rPr>
        <w:t>The main reasons for not using focus groups in the study are as follows. In particular, the number of participants in a focus group is limited</w:t>
      </w:r>
      <w:sdt>
        <w:sdtPr>
          <w:rPr>
            <w:color w:val="000000" w:themeColor="text1"/>
          </w:rPr>
          <w:id w:val="-993722719"/>
          <w:citation/>
        </w:sdtPr>
        <w:sdtContent>
          <w:r w:rsidR="00FA4A21" w:rsidRPr="00E902F2">
            <w:rPr>
              <w:color w:val="000000" w:themeColor="text1"/>
            </w:rPr>
            <w:fldChar w:fldCharType="begin"/>
          </w:r>
          <w:r w:rsidR="00FA4A21" w:rsidRPr="00E902F2">
            <w:rPr>
              <w:rFonts w:eastAsia="SimSun"/>
              <w:color w:val="000000" w:themeColor="text1"/>
            </w:rPr>
            <w:instrText xml:space="preserve"> CITATION Mar212 \l 2052 </w:instrText>
          </w:r>
          <w:r w:rsidR="00FA4A21" w:rsidRPr="00E902F2">
            <w:rPr>
              <w:color w:val="000000" w:themeColor="text1"/>
            </w:rPr>
            <w:fldChar w:fldCharType="separate"/>
          </w:r>
          <w:r w:rsidR="006745C6" w:rsidRPr="00E902F2">
            <w:rPr>
              <w:rFonts w:eastAsia="SimSun"/>
              <w:color w:val="000000" w:themeColor="text1"/>
            </w:rPr>
            <w:t xml:space="preserve"> (Marques, et al., 2021)</w:t>
          </w:r>
          <w:r w:rsidR="00FA4A21" w:rsidRPr="00E902F2">
            <w:rPr>
              <w:color w:val="000000" w:themeColor="text1"/>
            </w:rPr>
            <w:fldChar w:fldCharType="end"/>
          </w:r>
        </w:sdtContent>
      </w:sdt>
      <w:r w:rsidRPr="00E902F2">
        <w:rPr>
          <w:color w:val="000000" w:themeColor="text1"/>
        </w:rPr>
        <w:t>, and the results from small and medium-sized samples of focus groups may not be representative of the overall situation of the whole age group</w:t>
      </w:r>
      <w:sdt>
        <w:sdtPr>
          <w:rPr>
            <w:color w:val="000000" w:themeColor="text1"/>
          </w:rPr>
          <w:id w:val="2110774351"/>
          <w:citation/>
        </w:sdtPr>
        <w:sdtContent>
          <w:r w:rsidR="00FA4A21" w:rsidRPr="00E902F2">
            <w:rPr>
              <w:color w:val="000000" w:themeColor="text1"/>
            </w:rPr>
            <w:fldChar w:fldCharType="begin"/>
          </w:r>
          <w:r w:rsidR="00FA4A21" w:rsidRPr="00E902F2">
            <w:rPr>
              <w:rFonts w:eastAsia="SimSun"/>
              <w:color w:val="000000" w:themeColor="text1"/>
            </w:rPr>
            <w:instrText xml:space="preserve"> CITATION Bas24 \l 2052 </w:instrText>
          </w:r>
          <w:r w:rsidR="00FA4A21" w:rsidRPr="00E902F2">
            <w:rPr>
              <w:color w:val="000000" w:themeColor="text1"/>
            </w:rPr>
            <w:fldChar w:fldCharType="separate"/>
          </w:r>
          <w:r w:rsidR="006745C6" w:rsidRPr="00E902F2">
            <w:rPr>
              <w:rFonts w:eastAsia="SimSun"/>
              <w:color w:val="000000" w:themeColor="text1"/>
            </w:rPr>
            <w:t xml:space="preserve"> (Bashara, 2024)</w:t>
          </w:r>
          <w:r w:rsidR="00FA4A21" w:rsidRPr="00E902F2">
            <w:rPr>
              <w:color w:val="000000" w:themeColor="text1"/>
            </w:rPr>
            <w:fldChar w:fldCharType="end"/>
          </w:r>
        </w:sdtContent>
      </w:sdt>
      <w:r w:rsidRPr="00E902F2">
        <w:rPr>
          <w:color w:val="000000" w:themeColor="text1"/>
        </w:rPr>
        <w:t xml:space="preserve">. At the same time, the focus group allows everyone in the group to hear each other's answers. It may happen that the participant who is willing to talk dominates the direction of the answer and the others find it difficult to get a word in, or they may abandon their answers </w:t>
      </w:r>
      <w:r w:rsidR="00FA4A21" w:rsidRPr="00E902F2">
        <w:rPr>
          <w:color w:val="000000" w:themeColor="text1"/>
        </w:rPr>
        <w:t>to</w:t>
      </w:r>
      <w:r w:rsidRPr="00E902F2">
        <w:rPr>
          <w:color w:val="000000" w:themeColor="text1"/>
        </w:rPr>
        <w:t xml:space="preserve"> appear more social and choose to endorse the views of the other members of the group</w:t>
      </w:r>
      <w:sdt>
        <w:sdtPr>
          <w:rPr>
            <w:color w:val="000000" w:themeColor="text1"/>
          </w:rPr>
          <w:id w:val="637913702"/>
          <w:citation/>
        </w:sdtPr>
        <w:sdtContent>
          <w:r w:rsidR="00FA4A21" w:rsidRPr="00E902F2">
            <w:rPr>
              <w:color w:val="000000" w:themeColor="text1"/>
            </w:rPr>
            <w:fldChar w:fldCharType="begin"/>
          </w:r>
          <w:r w:rsidR="00FA4A21" w:rsidRPr="00E902F2">
            <w:rPr>
              <w:rFonts w:eastAsia="SimSun"/>
              <w:color w:val="000000" w:themeColor="text1"/>
            </w:rPr>
            <w:instrText xml:space="preserve"> CITATION Che211 \l 2052 </w:instrText>
          </w:r>
          <w:r w:rsidR="00FA4A21" w:rsidRPr="00E902F2">
            <w:rPr>
              <w:color w:val="000000" w:themeColor="text1"/>
            </w:rPr>
            <w:fldChar w:fldCharType="separate"/>
          </w:r>
          <w:r w:rsidR="006745C6" w:rsidRPr="00E902F2">
            <w:rPr>
              <w:rFonts w:eastAsia="SimSun"/>
              <w:color w:val="000000" w:themeColor="text1"/>
            </w:rPr>
            <w:t xml:space="preserve"> (Chen, 2021)</w:t>
          </w:r>
          <w:r w:rsidR="00FA4A21" w:rsidRPr="00E902F2">
            <w:rPr>
              <w:color w:val="000000" w:themeColor="text1"/>
            </w:rPr>
            <w:fldChar w:fldCharType="end"/>
          </w:r>
        </w:sdtContent>
      </w:sdt>
      <w:r w:rsidRPr="00E902F2">
        <w:rPr>
          <w:color w:val="000000" w:themeColor="text1"/>
        </w:rPr>
        <w:t xml:space="preserve">. Other interview questions may involve participants' personal experiences, and some participants may not want other group members to know their experiences, so they may choose to fake or not fully tell the truth about their experiences. Such results cannot fully reflect the true thoughts of all participants, nor can they guarantee the accuracy and fairness of the study. At the same time, the focus group requires all participants to attend the visit at the same time, so it is difficult to recruit members who can form the same group and coordinate participants' schedules, which cannot guarantee the fluent progress of the study. </w:t>
      </w:r>
    </w:p>
    <w:p w14:paraId="4DC7045C" w14:textId="506022E0" w:rsidR="00B36DA9" w:rsidRDefault="00B36DA9" w:rsidP="00E17484">
      <w:pPr>
        <w:spacing w:line="360" w:lineRule="auto"/>
        <w:rPr>
          <w:color w:val="000000" w:themeColor="text1"/>
        </w:rPr>
      </w:pPr>
      <w:r w:rsidRPr="00E902F2">
        <w:rPr>
          <w:color w:val="000000" w:themeColor="text1"/>
        </w:rPr>
        <w:t>Semi-structured interviews are a method of qualitative analysis that can provide more concrete content in understanding personal experiences of pet consumption across generations. The focus group was abandoned due to potential peer pressure, but the use of a multi-stage interview process, exploratory dialogue and specific structural content discussion of the research can be conducive to maintaining the authenticity of the content while improving the richness of the data</w:t>
      </w:r>
      <w:sdt>
        <w:sdtPr>
          <w:rPr>
            <w:color w:val="000000" w:themeColor="text1"/>
          </w:rPr>
          <w:id w:val="908355294"/>
          <w:citation/>
        </w:sdtPr>
        <w:sdtContent>
          <w:r w:rsidR="00FA4A21" w:rsidRPr="00E902F2">
            <w:rPr>
              <w:color w:val="000000" w:themeColor="text1"/>
            </w:rPr>
            <w:fldChar w:fldCharType="begin"/>
          </w:r>
          <w:r w:rsidR="00FA4A21" w:rsidRPr="00E902F2">
            <w:rPr>
              <w:rFonts w:eastAsia="SimSun"/>
              <w:color w:val="000000" w:themeColor="text1"/>
            </w:rPr>
            <w:instrText xml:space="preserve"> CITATION Ade21 \l 2052 </w:instrText>
          </w:r>
          <w:r w:rsidR="00FA4A21" w:rsidRPr="00E902F2">
            <w:rPr>
              <w:color w:val="000000" w:themeColor="text1"/>
            </w:rPr>
            <w:fldChar w:fldCharType="separate"/>
          </w:r>
          <w:r w:rsidR="006745C6" w:rsidRPr="00E902F2">
            <w:rPr>
              <w:rFonts w:eastAsia="SimSun"/>
              <w:color w:val="000000" w:themeColor="text1"/>
            </w:rPr>
            <w:t xml:space="preserve"> (Adeoye‐Olatunde &amp; Olenik, 2021)</w:t>
          </w:r>
          <w:r w:rsidR="00FA4A21" w:rsidRPr="00E902F2">
            <w:rPr>
              <w:color w:val="000000" w:themeColor="text1"/>
            </w:rPr>
            <w:fldChar w:fldCharType="end"/>
          </w:r>
        </w:sdtContent>
      </w:sdt>
      <w:r w:rsidRPr="00E902F2">
        <w:rPr>
          <w:color w:val="000000" w:themeColor="text1"/>
        </w:rPr>
        <w:t xml:space="preserve">. Semi-structured in-depth interviews were conducted. Before the interview. The interview </w:t>
      </w:r>
      <w:r w:rsidRPr="00E902F2">
        <w:rPr>
          <w:color w:val="000000" w:themeColor="text1"/>
        </w:rPr>
        <w:lastRenderedPageBreak/>
        <w:t>questions were sent to the respondents. Ask me if there's anything I don't want to answer. Content of the question. Ensuring the interviewee's right to know. Focus groups are not selected. The reason for this is that in groups of similar age, respondents may withhold or embellish their answers because of the answers given by others. This cannot guarantee the authenticity of the data collected and that the answers fully reflect the true thoughts of the respondents and themselves</w:t>
      </w:r>
      <w:sdt>
        <w:sdtPr>
          <w:rPr>
            <w:color w:val="000000" w:themeColor="text1"/>
          </w:rPr>
          <w:id w:val="-1788343523"/>
          <w:citation/>
        </w:sdtPr>
        <w:sdtContent>
          <w:r w:rsidR="00FA4A21" w:rsidRPr="00E902F2">
            <w:rPr>
              <w:color w:val="000000" w:themeColor="text1"/>
            </w:rPr>
            <w:fldChar w:fldCharType="begin"/>
          </w:r>
          <w:r w:rsidR="00FA4A21" w:rsidRPr="00E902F2">
            <w:rPr>
              <w:rFonts w:eastAsia="SimSun"/>
              <w:color w:val="000000" w:themeColor="text1"/>
            </w:rPr>
            <w:instrText xml:space="preserve"> CITATION Hen02 \l 2052 </w:instrText>
          </w:r>
          <w:r w:rsidR="00FA4A21" w:rsidRPr="00E902F2">
            <w:rPr>
              <w:color w:val="000000" w:themeColor="text1"/>
            </w:rPr>
            <w:fldChar w:fldCharType="separate"/>
          </w:r>
          <w:r w:rsidR="006745C6" w:rsidRPr="00E902F2">
            <w:rPr>
              <w:rFonts w:eastAsia="SimSun"/>
              <w:color w:val="000000" w:themeColor="text1"/>
            </w:rPr>
            <w:t xml:space="preserve"> (Henriksen, Englander, &amp; Nordgaard, 202)</w:t>
          </w:r>
          <w:r w:rsidR="00FA4A21" w:rsidRPr="00E902F2">
            <w:rPr>
              <w:color w:val="000000" w:themeColor="text1"/>
            </w:rPr>
            <w:fldChar w:fldCharType="end"/>
          </w:r>
        </w:sdtContent>
      </w:sdt>
      <w:r w:rsidRPr="00E902F2">
        <w:rPr>
          <w:color w:val="000000" w:themeColor="text1"/>
        </w:rPr>
        <w:t>. After collecting the data, we will integrate the people of different ages together to analyse the consumption motivations, information acquisition channels, brand trust and other aspects of this age group, and compare and analyse the answers of respondents of other ages to understand the influence of different ages on social media use and pet purchase decision making.</w:t>
      </w:r>
    </w:p>
    <w:p w14:paraId="2CD56D96" w14:textId="77777777" w:rsidR="00E902F2" w:rsidRDefault="00E902F2" w:rsidP="00E17484">
      <w:pPr>
        <w:spacing w:line="360" w:lineRule="auto"/>
        <w:rPr>
          <w:color w:val="000000" w:themeColor="text1"/>
        </w:rPr>
      </w:pPr>
    </w:p>
    <w:p w14:paraId="4D55E8D8" w14:textId="77777777" w:rsidR="00E902F2" w:rsidRDefault="00E902F2" w:rsidP="00E17484">
      <w:pPr>
        <w:spacing w:line="360" w:lineRule="auto"/>
        <w:rPr>
          <w:color w:val="000000" w:themeColor="text1"/>
        </w:rPr>
      </w:pPr>
    </w:p>
    <w:p w14:paraId="2AD977A8" w14:textId="77777777" w:rsidR="00E902F2" w:rsidRDefault="00E902F2" w:rsidP="00E17484">
      <w:pPr>
        <w:spacing w:line="360" w:lineRule="auto"/>
        <w:rPr>
          <w:color w:val="000000" w:themeColor="text1"/>
        </w:rPr>
      </w:pPr>
    </w:p>
    <w:p w14:paraId="04370F23" w14:textId="77777777" w:rsidR="00E902F2" w:rsidRDefault="00E902F2" w:rsidP="00E17484">
      <w:pPr>
        <w:spacing w:line="360" w:lineRule="auto"/>
        <w:rPr>
          <w:color w:val="000000" w:themeColor="text1"/>
        </w:rPr>
      </w:pPr>
    </w:p>
    <w:p w14:paraId="097CFC31" w14:textId="77777777" w:rsidR="00E902F2" w:rsidRDefault="00E902F2" w:rsidP="00E17484">
      <w:pPr>
        <w:spacing w:line="360" w:lineRule="auto"/>
        <w:rPr>
          <w:color w:val="000000" w:themeColor="text1"/>
        </w:rPr>
      </w:pPr>
    </w:p>
    <w:p w14:paraId="221B348A" w14:textId="77777777" w:rsidR="00E902F2" w:rsidRDefault="00E902F2" w:rsidP="00E17484">
      <w:pPr>
        <w:spacing w:line="360" w:lineRule="auto"/>
        <w:rPr>
          <w:color w:val="000000" w:themeColor="text1"/>
        </w:rPr>
      </w:pPr>
    </w:p>
    <w:p w14:paraId="28B8F7C1" w14:textId="77777777" w:rsidR="00E902F2" w:rsidRDefault="00E902F2" w:rsidP="00E17484">
      <w:pPr>
        <w:spacing w:line="360" w:lineRule="auto"/>
        <w:rPr>
          <w:color w:val="000000" w:themeColor="text1"/>
        </w:rPr>
      </w:pPr>
    </w:p>
    <w:p w14:paraId="65A01370" w14:textId="77777777" w:rsidR="00E902F2" w:rsidRDefault="00E902F2" w:rsidP="00E17484">
      <w:pPr>
        <w:spacing w:line="360" w:lineRule="auto"/>
        <w:rPr>
          <w:color w:val="000000" w:themeColor="text1"/>
        </w:rPr>
      </w:pPr>
    </w:p>
    <w:p w14:paraId="08E58EAA" w14:textId="77777777" w:rsidR="00E902F2" w:rsidRDefault="00E902F2" w:rsidP="00E17484">
      <w:pPr>
        <w:spacing w:line="360" w:lineRule="auto"/>
        <w:rPr>
          <w:color w:val="000000" w:themeColor="text1"/>
        </w:rPr>
      </w:pPr>
    </w:p>
    <w:p w14:paraId="4389DE6A" w14:textId="77777777" w:rsidR="00E902F2" w:rsidRDefault="00E902F2" w:rsidP="00E17484">
      <w:pPr>
        <w:spacing w:line="360" w:lineRule="auto"/>
        <w:rPr>
          <w:color w:val="000000" w:themeColor="text1"/>
        </w:rPr>
      </w:pPr>
    </w:p>
    <w:p w14:paraId="0B6B9CF6" w14:textId="77777777" w:rsidR="00E902F2" w:rsidRDefault="00E902F2" w:rsidP="00E17484">
      <w:pPr>
        <w:spacing w:line="360" w:lineRule="auto"/>
        <w:rPr>
          <w:color w:val="000000" w:themeColor="text1"/>
        </w:rPr>
      </w:pPr>
    </w:p>
    <w:p w14:paraId="6807DE8F" w14:textId="77777777" w:rsidR="00E902F2" w:rsidRDefault="00E902F2" w:rsidP="00E17484">
      <w:pPr>
        <w:spacing w:line="360" w:lineRule="auto"/>
        <w:rPr>
          <w:color w:val="000000" w:themeColor="text1"/>
        </w:rPr>
      </w:pPr>
    </w:p>
    <w:p w14:paraId="4DF2D346" w14:textId="77777777" w:rsidR="00E902F2" w:rsidRPr="00E902F2" w:rsidRDefault="00E902F2" w:rsidP="00E17484">
      <w:pPr>
        <w:spacing w:line="360" w:lineRule="auto"/>
        <w:rPr>
          <w:color w:val="000000" w:themeColor="text1"/>
        </w:rPr>
      </w:pPr>
    </w:p>
    <w:p w14:paraId="66FF1D7A" w14:textId="504B3D0E" w:rsidR="00B36DA9" w:rsidRPr="00E902F2" w:rsidRDefault="00B36DA9" w:rsidP="00E17484">
      <w:pPr>
        <w:pStyle w:val="Heading2"/>
        <w:rPr>
          <w:rFonts w:ascii="Times New Roman" w:hAnsi="Times New Roman" w:cs="Times New Roman"/>
        </w:rPr>
      </w:pPr>
      <w:bookmarkStart w:id="12" w:name="_Toc189569507"/>
      <w:bookmarkStart w:id="13" w:name="_Toc189570477"/>
      <w:r w:rsidRPr="00E902F2">
        <w:rPr>
          <w:rFonts w:ascii="Times New Roman" w:hAnsi="Times New Roman" w:cs="Times New Roman"/>
        </w:rPr>
        <w:lastRenderedPageBreak/>
        <w:t xml:space="preserve">Research </w:t>
      </w:r>
      <w:r w:rsidR="00E17484" w:rsidRPr="00E902F2">
        <w:rPr>
          <w:rFonts w:ascii="Times New Roman" w:hAnsi="Times New Roman" w:cs="Times New Roman"/>
        </w:rPr>
        <w:t xml:space="preserve">Aim, </w:t>
      </w:r>
      <w:r w:rsidRPr="00E902F2">
        <w:rPr>
          <w:rFonts w:ascii="Times New Roman" w:hAnsi="Times New Roman" w:cs="Times New Roman"/>
        </w:rPr>
        <w:t>Objectives and Questions</w:t>
      </w:r>
      <w:bookmarkEnd w:id="12"/>
      <w:bookmarkEnd w:id="13"/>
    </w:p>
    <w:p w14:paraId="4856C7CC" w14:textId="35C8A8D6" w:rsidR="00E17484" w:rsidRPr="00E902F2" w:rsidRDefault="00E17484" w:rsidP="00E17484">
      <w:pPr>
        <w:pStyle w:val="Heading3"/>
        <w:rPr>
          <w:rFonts w:ascii="Times New Roman" w:hAnsi="Times New Roman" w:cs="Times New Roman"/>
        </w:rPr>
      </w:pPr>
      <w:bookmarkStart w:id="14" w:name="_Toc189570478"/>
      <w:r w:rsidRPr="00E902F2">
        <w:rPr>
          <w:rFonts w:ascii="Times New Roman" w:hAnsi="Times New Roman" w:cs="Times New Roman"/>
        </w:rPr>
        <w:t>Research Aim</w:t>
      </w:r>
      <w:bookmarkEnd w:id="14"/>
    </w:p>
    <w:p w14:paraId="641ACC47" w14:textId="43105479" w:rsidR="00B36DA9" w:rsidRPr="00E902F2" w:rsidRDefault="00B36DA9" w:rsidP="00E17484">
      <w:pPr>
        <w:spacing w:line="360" w:lineRule="auto"/>
        <w:rPr>
          <w:color w:val="000000" w:themeColor="text1"/>
        </w:rPr>
      </w:pPr>
      <w:r w:rsidRPr="00E902F2">
        <w:rPr>
          <w:color w:val="000000" w:themeColor="text1"/>
        </w:rPr>
        <w:t>This research aim</w:t>
      </w:r>
      <w:r w:rsidR="00E17484" w:rsidRPr="00E902F2">
        <w:rPr>
          <w:color w:val="000000" w:themeColor="text1"/>
        </w:rPr>
        <w:t>s</w:t>
      </w:r>
      <w:r w:rsidRPr="00E902F2">
        <w:rPr>
          <w:color w:val="000000" w:themeColor="text1"/>
        </w:rPr>
        <w:t xml:space="preserve"> to contribute to theoretical understanding of social media's role in shaping pet-related consumption across generations in Northeast China, addressing significant gaps in current literature while maintaining methodological rigor and analytical depth.</w:t>
      </w:r>
    </w:p>
    <w:p w14:paraId="7373FB62" w14:textId="77777777" w:rsidR="00B36DA9" w:rsidRPr="00E902F2" w:rsidRDefault="00B36DA9" w:rsidP="00E17484">
      <w:pPr>
        <w:spacing w:line="360" w:lineRule="auto"/>
        <w:rPr>
          <w:color w:val="000000" w:themeColor="text1"/>
        </w:rPr>
      </w:pPr>
      <w:r w:rsidRPr="00E902F2">
        <w:rPr>
          <w:color w:val="000000" w:themeColor="text1"/>
        </w:rPr>
        <w:t xml:space="preserve">The researcher acknowledges potential bias from personal experience as a pet owner and social media consumer, necessitating careful reflexive practice (Alvesson &amp; </w:t>
      </w:r>
      <w:proofErr w:type="spellStart"/>
      <w:r w:rsidRPr="00E902F2">
        <w:rPr>
          <w:color w:val="000000" w:themeColor="text1"/>
        </w:rPr>
        <w:t>Sköldberg</w:t>
      </w:r>
      <w:proofErr w:type="spellEnd"/>
      <w:r w:rsidRPr="00E902F2">
        <w:rPr>
          <w:color w:val="000000" w:themeColor="text1"/>
        </w:rPr>
        <w:t>, 2017) to maintain analytical objectivity throughout the research process.</w:t>
      </w:r>
    </w:p>
    <w:p w14:paraId="437FD464" w14:textId="6902C5B8" w:rsidR="00B36DA9" w:rsidRPr="00E902F2" w:rsidRDefault="00B36DA9" w:rsidP="003729F9">
      <w:pPr>
        <w:pStyle w:val="Heading3"/>
        <w:rPr>
          <w:rFonts w:ascii="Times New Roman" w:hAnsi="Times New Roman" w:cs="Times New Roman"/>
          <w:color w:val="000000" w:themeColor="text1"/>
        </w:rPr>
      </w:pPr>
      <w:bookmarkStart w:id="15" w:name="_Toc189569508"/>
      <w:bookmarkStart w:id="16" w:name="_Toc189570479"/>
      <w:r w:rsidRPr="00E902F2">
        <w:rPr>
          <w:rFonts w:ascii="Times New Roman" w:hAnsi="Times New Roman" w:cs="Times New Roman"/>
          <w:color w:val="000000" w:themeColor="text1"/>
        </w:rPr>
        <w:t xml:space="preserve">Research </w:t>
      </w:r>
      <w:r w:rsidR="00E17484" w:rsidRPr="00E902F2">
        <w:rPr>
          <w:rFonts w:ascii="Times New Roman" w:hAnsi="Times New Roman" w:cs="Times New Roman"/>
          <w:color w:val="000000" w:themeColor="text1"/>
        </w:rPr>
        <w:t>Objectives</w:t>
      </w:r>
      <w:bookmarkEnd w:id="15"/>
      <w:bookmarkEnd w:id="16"/>
      <w:r w:rsidR="00E17484" w:rsidRPr="00E902F2">
        <w:rPr>
          <w:rFonts w:ascii="Times New Roman" w:hAnsi="Times New Roman" w:cs="Times New Roman"/>
          <w:color w:val="000000" w:themeColor="text1"/>
        </w:rPr>
        <w:t xml:space="preserve"> </w:t>
      </w:r>
    </w:p>
    <w:p w14:paraId="1A03C87D" w14:textId="7AF0E90E" w:rsidR="00B36DA9" w:rsidRPr="00E902F2" w:rsidRDefault="00B36DA9" w:rsidP="00E17484">
      <w:pPr>
        <w:spacing w:line="360" w:lineRule="auto"/>
        <w:rPr>
          <w:color w:val="000000" w:themeColor="text1"/>
        </w:rPr>
      </w:pPr>
      <w:r w:rsidRPr="00E902F2">
        <w:rPr>
          <w:color w:val="000000" w:themeColor="text1"/>
        </w:rPr>
        <w:t xml:space="preserve">To identify the drivers of increasing pet economy and the difference among pet </w:t>
      </w:r>
      <w:r w:rsidR="002458B2" w:rsidRPr="00E902F2">
        <w:rPr>
          <w:color w:val="000000" w:themeColor="text1"/>
        </w:rPr>
        <w:t>owners</w:t>
      </w:r>
      <w:r w:rsidRPr="00E902F2">
        <w:rPr>
          <w:color w:val="000000" w:themeColor="text1"/>
        </w:rPr>
        <w:t>.</w:t>
      </w:r>
    </w:p>
    <w:p w14:paraId="1E2F13D1" w14:textId="77777777" w:rsidR="00B36DA9" w:rsidRPr="00E902F2" w:rsidRDefault="00B36DA9" w:rsidP="00E17484">
      <w:pPr>
        <w:spacing w:line="360" w:lineRule="auto"/>
        <w:rPr>
          <w:color w:val="000000" w:themeColor="text1"/>
        </w:rPr>
      </w:pPr>
      <w:r w:rsidRPr="00E902F2">
        <w:rPr>
          <w:color w:val="000000" w:themeColor="text1"/>
        </w:rPr>
        <w:t>To explore the impact on social media shaping the pet-related consumer market.</w:t>
      </w:r>
    </w:p>
    <w:p w14:paraId="0F17F971" w14:textId="77777777" w:rsidR="00B36DA9" w:rsidRPr="00E902F2" w:rsidRDefault="00B36DA9" w:rsidP="00E17484">
      <w:pPr>
        <w:spacing w:line="360" w:lineRule="auto"/>
        <w:rPr>
          <w:color w:val="000000" w:themeColor="text1"/>
        </w:rPr>
      </w:pPr>
      <w:r w:rsidRPr="00E902F2">
        <w:rPr>
          <w:color w:val="000000" w:themeColor="text1"/>
        </w:rPr>
        <w:t>To understand the impact of different social media on pet consumer behaviour.</w:t>
      </w:r>
    </w:p>
    <w:p w14:paraId="25C92697" w14:textId="77777777" w:rsidR="00B36DA9" w:rsidRPr="00E902F2" w:rsidRDefault="00B36DA9" w:rsidP="003729F9">
      <w:pPr>
        <w:pStyle w:val="Heading3"/>
        <w:rPr>
          <w:rFonts w:ascii="Times New Roman" w:hAnsi="Times New Roman" w:cs="Times New Roman"/>
          <w:color w:val="000000" w:themeColor="text1"/>
        </w:rPr>
      </w:pPr>
      <w:bookmarkStart w:id="17" w:name="_Toc189569509"/>
      <w:bookmarkStart w:id="18" w:name="_Toc189570480"/>
      <w:r w:rsidRPr="00E902F2">
        <w:rPr>
          <w:rFonts w:ascii="Times New Roman" w:hAnsi="Times New Roman" w:cs="Times New Roman"/>
          <w:color w:val="000000" w:themeColor="text1"/>
        </w:rPr>
        <w:t>Research Questions</w:t>
      </w:r>
      <w:bookmarkEnd w:id="17"/>
      <w:bookmarkEnd w:id="18"/>
    </w:p>
    <w:p w14:paraId="30DA2DB9" w14:textId="77777777" w:rsidR="00B36DA9" w:rsidRPr="00E902F2" w:rsidRDefault="00B36DA9" w:rsidP="00E17484">
      <w:pPr>
        <w:spacing w:line="360" w:lineRule="auto"/>
        <w:rPr>
          <w:color w:val="000000" w:themeColor="text1"/>
        </w:rPr>
      </w:pPr>
      <w:r w:rsidRPr="00E902F2">
        <w:rPr>
          <w:color w:val="000000" w:themeColor="text1"/>
        </w:rPr>
        <w:t>What drivers pet economy which cost more in different pet owners?</w:t>
      </w:r>
    </w:p>
    <w:p w14:paraId="3D18D4E5" w14:textId="77777777" w:rsidR="00B36DA9" w:rsidRPr="00E902F2" w:rsidRDefault="00B36DA9" w:rsidP="00E17484">
      <w:pPr>
        <w:spacing w:line="360" w:lineRule="auto"/>
        <w:rPr>
          <w:color w:val="000000" w:themeColor="text1"/>
        </w:rPr>
      </w:pPr>
      <w:r w:rsidRPr="00E902F2">
        <w:rPr>
          <w:color w:val="000000" w:themeColor="text1"/>
        </w:rPr>
        <w:t>How the pet owners choose the social media and select the pet-related consumer products?</w:t>
      </w:r>
    </w:p>
    <w:p w14:paraId="7CAC21FD" w14:textId="77777777" w:rsidR="00B36DA9" w:rsidRDefault="00B36DA9" w:rsidP="00E17484">
      <w:pPr>
        <w:spacing w:line="360" w:lineRule="auto"/>
        <w:rPr>
          <w:color w:val="000000" w:themeColor="text1"/>
        </w:rPr>
      </w:pPr>
      <w:r w:rsidRPr="00E902F2">
        <w:rPr>
          <w:color w:val="000000" w:themeColor="text1"/>
        </w:rPr>
        <w:t>What is the engagement relationship between pet consumer behaviour on social media?</w:t>
      </w:r>
    </w:p>
    <w:p w14:paraId="68F884D2" w14:textId="77777777" w:rsidR="00E902F2" w:rsidRDefault="00E902F2" w:rsidP="00E17484">
      <w:pPr>
        <w:spacing w:line="360" w:lineRule="auto"/>
        <w:rPr>
          <w:color w:val="000000" w:themeColor="text1"/>
        </w:rPr>
      </w:pPr>
    </w:p>
    <w:p w14:paraId="12675DBC" w14:textId="77777777" w:rsidR="00E902F2" w:rsidRDefault="00E902F2" w:rsidP="00E17484">
      <w:pPr>
        <w:spacing w:line="360" w:lineRule="auto"/>
        <w:rPr>
          <w:color w:val="000000" w:themeColor="text1"/>
        </w:rPr>
      </w:pPr>
    </w:p>
    <w:p w14:paraId="47DBD82B" w14:textId="77777777" w:rsidR="00E902F2" w:rsidRDefault="00E902F2" w:rsidP="00E17484">
      <w:pPr>
        <w:spacing w:line="360" w:lineRule="auto"/>
        <w:rPr>
          <w:color w:val="000000" w:themeColor="text1"/>
        </w:rPr>
      </w:pPr>
    </w:p>
    <w:p w14:paraId="277E2FAA" w14:textId="77777777" w:rsidR="00E902F2" w:rsidRDefault="00E902F2" w:rsidP="00E17484">
      <w:pPr>
        <w:spacing w:line="360" w:lineRule="auto"/>
        <w:rPr>
          <w:color w:val="000000" w:themeColor="text1"/>
        </w:rPr>
      </w:pPr>
    </w:p>
    <w:p w14:paraId="7F6120C0" w14:textId="77777777" w:rsidR="00E902F2" w:rsidRPr="00E902F2" w:rsidRDefault="00E902F2" w:rsidP="00E17484">
      <w:pPr>
        <w:spacing w:line="360" w:lineRule="auto"/>
        <w:rPr>
          <w:color w:val="000000" w:themeColor="text1"/>
        </w:rPr>
      </w:pPr>
    </w:p>
    <w:p w14:paraId="72A0EE14" w14:textId="77777777" w:rsidR="00B36DA9" w:rsidRPr="00E902F2" w:rsidRDefault="00B36DA9" w:rsidP="00E17484">
      <w:pPr>
        <w:pStyle w:val="Heading2"/>
        <w:rPr>
          <w:rFonts w:ascii="Times New Roman" w:hAnsi="Times New Roman" w:cs="Times New Roman"/>
        </w:rPr>
      </w:pPr>
      <w:bookmarkStart w:id="19" w:name="_Toc189569510"/>
      <w:bookmarkStart w:id="20" w:name="_Toc189570481"/>
      <w:bookmarkStart w:id="21" w:name="OLE_LINK19"/>
      <w:bookmarkStart w:id="22" w:name="OLE_LINK20"/>
      <w:r w:rsidRPr="00E902F2">
        <w:rPr>
          <w:rFonts w:ascii="Times New Roman" w:hAnsi="Times New Roman" w:cs="Times New Roman"/>
        </w:rPr>
        <w:lastRenderedPageBreak/>
        <w:t>Reflexivity and Objectivity</w:t>
      </w:r>
      <w:bookmarkEnd w:id="19"/>
      <w:bookmarkEnd w:id="20"/>
    </w:p>
    <w:bookmarkEnd w:id="21"/>
    <w:bookmarkEnd w:id="22"/>
    <w:p w14:paraId="609F149A" w14:textId="57C7A594" w:rsidR="00B36DA9" w:rsidRPr="00E902F2" w:rsidRDefault="00B36DA9" w:rsidP="00E17484">
      <w:pPr>
        <w:spacing w:line="360" w:lineRule="auto"/>
        <w:rPr>
          <w:color w:val="000000" w:themeColor="text1"/>
        </w:rPr>
      </w:pPr>
      <w:r w:rsidRPr="00E902F2">
        <w:rPr>
          <w:color w:val="000000" w:themeColor="text1"/>
        </w:rPr>
        <w:t xml:space="preserve">I start my DBA course at the beginning of February 2024. I choose Mergers and Acquisitions as my research topic because I have done the similar work in my first job. </w:t>
      </w:r>
      <w:r w:rsidR="008831FF" w:rsidRPr="00E902F2">
        <w:rPr>
          <w:color w:val="000000" w:themeColor="text1"/>
        </w:rPr>
        <w:t xml:space="preserve">My first job was as an assistant in the investment department of a small private equity company. At that time, the main task was to select small and medium-sized companies that could be listed on the stock exchange and to carry out preliminary research. If the company's business had development prospects and currently needed financial support, we would visit the company on site and provide both capital and resource support. The resource part of this involves getting the two companies to merge and then completing the integration. This period of work experience led me to believe that the two companies could merge and the management we approached were happy to do so. Later, when I was lecturing on the subject at universities, I also analysed various M&amp;A cases from a management perspective, and I continued to be interested in this economic event until I decided to make M&amp;A the subject of my DBA research. I needed to find a gap in the current research on mergers and acquisitions and I noticed that most of the research on mergers and acquisitions focuses on the financial performance of managers or post-merger companies. There is little research on the attitudes of employees, customers, suppliers and other stakeholders towards M&amp;A. At the time, I was excited to make this discovery the goal of my research. </w:t>
      </w:r>
      <w:r w:rsidRPr="00E902F2">
        <w:rPr>
          <w:color w:val="000000" w:themeColor="text1"/>
        </w:rPr>
        <w:t>But things changed during the polite study in semester two, I noticed that the employee did not like to tell the real things about the M&amp;A, they focus on their own career development. This leads my research into a dead end. It is hard to touch the reality that academic research requires. Then my purpose changes to social media, which most Chinese people use to spend their leisure time. After several years of development, social media is transforming into a new retail platform.</w:t>
      </w:r>
    </w:p>
    <w:p w14:paraId="33292156" w14:textId="6F7620BF" w:rsidR="00B36DA9" w:rsidRPr="00E902F2" w:rsidRDefault="00B36DA9" w:rsidP="00E17484">
      <w:pPr>
        <w:spacing w:line="360" w:lineRule="auto"/>
        <w:rPr>
          <w:color w:val="000000" w:themeColor="text1"/>
        </w:rPr>
      </w:pPr>
      <w:r w:rsidRPr="00E902F2">
        <w:rPr>
          <w:color w:val="000000" w:themeColor="text1"/>
        </w:rPr>
        <w:t>As a cat owner</w:t>
      </w:r>
      <w:r w:rsidR="001E42D2" w:rsidRPr="00E902F2">
        <w:rPr>
          <w:color w:val="000000" w:themeColor="text1"/>
        </w:rPr>
        <w:t>（</w:t>
      </w:r>
      <w:r w:rsidR="001E42D2" w:rsidRPr="00E902F2">
        <w:rPr>
          <w:color w:val="000000" w:themeColor="text1"/>
        </w:rPr>
        <w:t xml:space="preserve">unfortunately, I lost him when I </w:t>
      </w:r>
      <w:r w:rsidR="002458B2" w:rsidRPr="00E902F2">
        <w:rPr>
          <w:color w:val="000000" w:themeColor="text1"/>
        </w:rPr>
        <w:t>am writing</w:t>
      </w:r>
      <w:r w:rsidR="001E42D2" w:rsidRPr="00E902F2">
        <w:rPr>
          <w:color w:val="000000" w:themeColor="text1"/>
        </w:rPr>
        <w:t xml:space="preserve"> this part</w:t>
      </w:r>
      <w:r w:rsidR="001E42D2" w:rsidRPr="00E902F2">
        <w:rPr>
          <w:color w:val="000000" w:themeColor="text1"/>
        </w:rPr>
        <w:t>）</w:t>
      </w:r>
      <w:r w:rsidRPr="00E902F2">
        <w:rPr>
          <w:color w:val="000000" w:themeColor="text1"/>
        </w:rPr>
        <w:t xml:space="preserve">, I would like to get some information from social media, such as </w:t>
      </w:r>
      <w:proofErr w:type="spellStart"/>
      <w:r w:rsidRPr="00E902F2">
        <w:rPr>
          <w:color w:val="000000" w:themeColor="text1"/>
        </w:rPr>
        <w:t>rednote</w:t>
      </w:r>
      <w:proofErr w:type="spellEnd"/>
      <w:r w:rsidRPr="00E902F2">
        <w:rPr>
          <w:color w:val="000000" w:themeColor="text1"/>
        </w:rPr>
        <w:t xml:space="preserve">, </w:t>
      </w:r>
      <w:proofErr w:type="spellStart"/>
      <w:r w:rsidRPr="00E902F2">
        <w:rPr>
          <w:color w:val="000000" w:themeColor="text1"/>
        </w:rPr>
        <w:t>Douyin</w:t>
      </w:r>
      <w:proofErr w:type="spellEnd"/>
      <w:r w:rsidRPr="00E902F2">
        <w:rPr>
          <w:color w:val="000000" w:themeColor="text1"/>
        </w:rPr>
        <w:t xml:space="preserve">, etc. A pet influencer I like the most sold the same item she uses for her own cat. This is the first time I am buying through social media. It provides a different atmosphere from other digital business platforms. Then I shared my experience with others and as an example in my class. While they already use social media as their first option in online shopping. </w:t>
      </w:r>
      <w:r w:rsidRPr="00E902F2">
        <w:rPr>
          <w:color w:val="000000" w:themeColor="text1"/>
        </w:rPr>
        <w:lastRenderedPageBreak/>
        <w:t xml:space="preserve">Combined with my shopping experience, I decided to look deeply into pet owners' shopping behaviour, which is changing in different generations since the social media development rapidly. I </w:t>
      </w:r>
      <w:proofErr w:type="gramStart"/>
      <w:r w:rsidRPr="00E902F2">
        <w:rPr>
          <w:color w:val="000000" w:themeColor="text1"/>
        </w:rPr>
        <w:t>have to</w:t>
      </w:r>
      <w:proofErr w:type="gramEnd"/>
      <w:r w:rsidRPr="00E902F2">
        <w:rPr>
          <w:color w:val="000000" w:themeColor="text1"/>
        </w:rPr>
        <w:t xml:space="preserve"> admit that this shift has required me to change my approach. Because now my research is not only about the company, the company data and the people who work for the company, but also about the company's customers, and I divide the customers into different groups and analyse their consumer behaviour. The weak correlation with companies and the subjectivity of consumer behaviour </w:t>
      </w:r>
      <w:r w:rsidR="001E42D2" w:rsidRPr="00E902F2">
        <w:rPr>
          <w:color w:val="000000" w:themeColor="text1"/>
        </w:rPr>
        <w:t>requires</w:t>
      </w:r>
      <w:r w:rsidRPr="00E902F2">
        <w:rPr>
          <w:color w:val="000000" w:themeColor="text1"/>
        </w:rPr>
        <w:t xml:space="preserve"> me to rethink my research method to ensure it is fair and researchable.</w:t>
      </w:r>
    </w:p>
    <w:p w14:paraId="4BF0B12A" w14:textId="77777777" w:rsidR="00B36DA9" w:rsidRPr="00E902F2" w:rsidRDefault="00B36DA9" w:rsidP="00E17484">
      <w:pPr>
        <w:spacing w:line="360" w:lineRule="auto"/>
        <w:rPr>
          <w:color w:val="000000" w:themeColor="text1"/>
        </w:rPr>
      </w:pPr>
      <w:r w:rsidRPr="00E902F2">
        <w:rPr>
          <w:color w:val="000000" w:themeColor="text1"/>
        </w:rPr>
        <w:t>As a young person who often uses social media, I will often search for the content I want on social media and use social media as the main channel to obtain information. This may lead me to overvalue the importance of social media in my research. And because I am a pet owner myself, I may have assumed that the people I interviewed loved pets and were willing to see them as an important part of their lives, like family members or friends. While it's clear that not everyone uses or trusts social media feeds, there are also people who don't like pets or just see them as animals.</w:t>
      </w:r>
    </w:p>
    <w:p w14:paraId="062E40D8" w14:textId="77777777" w:rsidR="008831FF" w:rsidRPr="00E902F2" w:rsidRDefault="008831FF" w:rsidP="00E17484">
      <w:pPr>
        <w:spacing w:line="360" w:lineRule="auto"/>
        <w:rPr>
          <w:color w:val="000000" w:themeColor="text1"/>
        </w:rPr>
      </w:pPr>
      <w:r w:rsidRPr="00E902F2">
        <w:rPr>
          <w:color w:val="000000" w:themeColor="text1"/>
        </w:rPr>
        <w:t xml:space="preserve">I admit that, because of my cat, I have deep-seated assumptions about the emotional importance of pet ownership. I believe that pets are my family and friends. They can provide me with emotional comfort and support, and I am willing to pay more than they need to live. And my friends who have pets have the same attitude, and my friends who don't have pets don't find it incomprehensible to have pets as friends and family, or to buy non-essential or expensive pet food. Such an atmosphere can make me more aware of the importance of the emotional significance of pets and people. At the same time, as a millennial who has been using social media for a long time, I think I have a certain ability to judge social media consumption and to presume the positions of others. My experiences and positions need to be insulated in the process of data collection and analysis. Even writing a log after each participant's interview can help me to remember the attitudes and positions of the interviewees without being influenced by their own positions. </w:t>
      </w:r>
      <w:proofErr w:type="gramStart"/>
      <w:r w:rsidRPr="00E902F2">
        <w:rPr>
          <w:color w:val="000000" w:themeColor="text1"/>
        </w:rPr>
        <w:t>In particular, when</w:t>
      </w:r>
      <w:proofErr w:type="gramEnd"/>
      <w:r w:rsidRPr="00E902F2">
        <w:rPr>
          <w:color w:val="000000" w:themeColor="text1"/>
        </w:rPr>
        <w:t xml:space="preserve"> interpreting the views of respondents with a large age difference from me on pet consumption, it is necessary to guarantee their true will and accurate expression of their views.</w:t>
      </w:r>
    </w:p>
    <w:p w14:paraId="79D52E95" w14:textId="7E5E63F9" w:rsidR="00B36DA9" w:rsidRPr="00E902F2" w:rsidRDefault="00B36DA9" w:rsidP="00E17484">
      <w:pPr>
        <w:spacing w:line="360" w:lineRule="auto"/>
        <w:rPr>
          <w:color w:val="000000" w:themeColor="text1"/>
        </w:rPr>
      </w:pPr>
      <w:r w:rsidRPr="00E902F2">
        <w:rPr>
          <w:color w:val="000000" w:themeColor="text1"/>
        </w:rPr>
        <w:lastRenderedPageBreak/>
        <w:t>The subject of my research focuses on pet consumption behaviour on social media between different generations. As a young person, I understand that it can be difficult to understand the consumer psychology and behaviour of older pet owners. And a shift in their social media shopping behaviour. By recognising the differences with my research subjects, I was able to understand what I had in common with them. Based on my own experience, I will better understand young pet owners' emotions towards their pets and their willingness and behaviour to spend money on their pets. There are also similarities with older pet owners. Our willingness to have pets for companionship and to spend money and time on pets is the basis for generating consumer behaviour.</w:t>
      </w:r>
    </w:p>
    <w:p w14:paraId="57817E01" w14:textId="3B64141E" w:rsidR="00D13366" w:rsidRDefault="00D13366" w:rsidP="00E17484">
      <w:pPr>
        <w:spacing w:line="360" w:lineRule="auto"/>
        <w:rPr>
          <w:color w:val="000000" w:themeColor="text1"/>
        </w:rPr>
      </w:pPr>
      <w:r w:rsidRPr="00E902F2">
        <w:rPr>
          <w:color w:val="000000" w:themeColor="text1"/>
        </w:rPr>
        <w:t>My research background initially focused on the field of mergers and acquisitions (M&amp;A). However, the pilot study revealed a key problem: the hypothesis concerning the willingness of stakeholders to engage in discussions about organisational change was invalid. This finding prompted a re-examination and critical reflection on my position and assumptions regarding research accessibility. The present research topic is derived from personal experiences as a millennial pet owner using social media platforms. While this standpoint undoubtedly offers invaluable insights, it is imperative to exercise caution to avoid the personal experience of the researcher obfuscating the authentic perspectives of the study participants, particularly during the analysis of responses across different generational groups.</w:t>
      </w:r>
    </w:p>
    <w:p w14:paraId="6A52483C" w14:textId="77777777" w:rsidR="00E902F2" w:rsidRDefault="00E902F2" w:rsidP="00E17484">
      <w:pPr>
        <w:spacing w:line="360" w:lineRule="auto"/>
        <w:rPr>
          <w:color w:val="000000" w:themeColor="text1"/>
        </w:rPr>
      </w:pPr>
    </w:p>
    <w:p w14:paraId="4EA8B939" w14:textId="77777777" w:rsidR="00E902F2" w:rsidRDefault="00E902F2" w:rsidP="00E17484">
      <w:pPr>
        <w:spacing w:line="360" w:lineRule="auto"/>
        <w:rPr>
          <w:color w:val="000000" w:themeColor="text1"/>
        </w:rPr>
      </w:pPr>
    </w:p>
    <w:p w14:paraId="7AC5B4F4" w14:textId="77777777" w:rsidR="00E902F2" w:rsidRDefault="00E902F2" w:rsidP="00E17484">
      <w:pPr>
        <w:spacing w:line="360" w:lineRule="auto"/>
        <w:rPr>
          <w:color w:val="000000" w:themeColor="text1"/>
        </w:rPr>
      </w:pPr>
    </w:p>
    <w:p w14:paraId="10914F27" w14:textId="77777777" w:rsidR="00E902F2" w:rsidRDefault="00E902F2" w:rsidP="00E17484">
      <w:pPr>
        <w:spacing w:line="360" w:lineRule="auto"/>
        <w:rPr>
          <w:color w:val="000000" w:themeColor="text1"/>
        </w:rPr>
      </w:pPr>
    </w:p>
    <w:p w14:paraId="6A6A3420" w14:textId="77777777" w:rsidR="00E902F2" w:rsidRDefault="00E902F2" w:rsidP="00E17484">
      <w:pPr>
        <w:spacing w:line="360" w:lineRule="auto"/>
        <w:rPr>
          <w:color w:val="000000" w:themeColor="text1"/>
        </w:rPr>
      </w:pPr>
    </w:p>
    <w:p w14:paraId="660A6718" w14:textId="77777777" w:rsidR="00E902F2" w:rsidRDefault="00E902F2" w:rsidP="00E17484">
      <w:pPr>
        <w:spacing w:line="360" w:lineRule="auto"/>
        <w:rPr>
          <w:color w:val="000000" w:themeColor="text1"/>
        </w:rPr>
      </w:pPr>
    </w:p>
    <w:p w14:paraId="3207E292" w14:textId="77777777" w:rsidR="00E902F2" w:rsidRDefault="00E902F2" w:rsidP="00E17484">
      <w:pPr>
        <w:spacing w:line="360" w:lineRule="auto"/>
        <w:rPr>
          <w:color w:val="000000" w:themeColor="text1"/>
        </w:rPr>
      </w:pPr>
    </w:p>
    <w:p w14:paraId="187916B6" w14:textId="77777777" w:rsidR="00E902F2" w:rsidRPr="00E902F2" w:rsidRDefault="00E902F2" w:rsidP="00E17484">
      <w:pPr>
        <w:spacing w:line="360" w:lineRule="auto"/>
        <w:rPr>
          <w:color w:val="000000" w:themeColor="text1"/>
        </w:rPr>
      </w:pPr>
    </w:p>
    <w:p w14:paraId="0268F55B" w14:textId="77777777" w:rsidR="00B36DA9" w:rsidRPr="00E902F2" w:rsidRDefault="00B36DA9" w:rsidP="00E17484">
      <w:pPr>
        <w:pStyle w:val="Heading2"/>
        <w:rPr>
          <w:rFonts w:ascii="Times New Roman" w:hAnsi="Times New Roman" w:cs="Times New Roman"/>
        </w:rPr>
      </w:pPr>
      <w:bookmarkStart w:id="23" w:name="_Toc189569511"/>
      <w:bookmarkStart w:id="24" w:name="_Toc189570482"/>
      <w:r w:rsidRPr="00E902F2">
        <w:rPr>
          <w:rFonts w:ascii="Times New Roman" w:hAnsi="Times New Roman" w:cs="Times New Roman"/>
        </w:rPr>
        <w:lastRenderedPageBreak/>
        <w:t>Ethical Considerations and Future Implications</w:t>
      </w:r>
      <w:bookmarkEnd w:id="23"/>
      <w:bookmarkEnd w:id="24"/>
    </w:p>
    <w:p w14:paraId="0F9954D7" w14:textId="77777777" w:rsidR="00B36DA9" w:rsidRPr="00E902F2" w:rsidRDefault="00B36DA9" w:rsidP="00E17484">
      <w:pPr>
        <w:spacing w:line="360" w:lineRule="auto"/>
        <w:rPr>
          <w:color w:val="000000" w:themeColor="text1"/>
        </w:rPr>
      </w:pPr>
      <w:r w:rsidRPr="00E902F2">
        <w:rPr>
          <w:color w:val="000000" w:themeColor="text1"/>
        </w:rPr>
        <w:t>The first is safeguarding respondents' private information. Sharing information about pets or consumer behaviour on social media can easily reveal their financial status, living habits, consumer habits and other content they may not want to share. Therefore, you should respect respondents' wishes and protect their privacy.</w:t>
      </w:r>
    </w:p>
    <w:p w14:paraId="0858791A" w14:textId="77777777" w:rsidR="00B36DA9" w:rsidRPr="00E902F2" w:rsidRDefault="00B36DA9" w:rsidP="00E17484">
      <w:pPr>
        <w:spacing w:line="360" w:lineRule="auto"/>
        <w:rPr>
          <w:color w:val="000000" w:themeColor="text1"/>
        </w:rPr>
      </w:pPr>
      <w:r w:rsidRPr="00E902F2">
        <w:rPr>
          <w:color w:val="000000" w:themeColor="text1"/>
        </w:rPr>
        <w:t>The second is to be respectful and neutral. On social media, people's consumption behaviour is easily influenced by advertisements and recommendations from internet celebrities. If the above content is mentioned in the study, it is necessary to avoid the behaviour that induces consumption and at the same time respect the consumption habits of each respondent and their consumption choices. When it comes to cheating in consumption, researchers need to ensure the fairness and impartiality of the research process with an objective and neutral attitude.</w:t>
      </w:r>
    </w:p>
    <w:p w14:paraId="1F44E5C2" w14:textId="2FD20885" w:rsidR="008831FF" w:rsidRPr="00E902F2" w:rsidRDefault="008831FF" w:rsidP="00E17484">
      <w:pPr>
        <w:spacing w:line="360" w:lineRule="auto"/>
        <w:rPr>
          <w:color w:val="000000" w:themeColor="text1"/>
        </w:rPr>
      </w:pPr>
      <w:r w:rsidRPr="00E902F2">
        <w:rPr>
          <w:color w:val="000000" w:themeColor="text1"/>
        </w:rPr>
        <w:t xml:space="preserve">In addition to the </w:t>
      </w:r>
      <w:r w:rsidR="00D45261" w:rsidRPr="00E902F2">
        <w:rPr>
          <w:color w:val="000000" w:themeColor="text1"/>
        </w:rPr>
        <w:t>points</w:t>
      </w:r>
      <w:r w:rsidRPr="00E902F2">
        <w:rPr>
          <w:color w:val="000000" w:themeColor="text1"/>
        </w:rPr>
        <w:t xml:space="preserve">, ethical considerations must also </w:t>
      </w:r>
      <w:r w:rsidR="00E902F2" w:rsidRPr="00E902F2">
        <w:rPr>
          <w:color w:val="000000" w:themeColor="text1"/>
        </w:rPr>
        <w:t>consider</w:t>
      </w:r>
      <w:r w:rsidRPr="00E902F2">
        <w:rPr>
          <w:color w:val="000000" w:themeColor="text1"/>
        </w:rPr>
        <w:t xml:space="preserve"> the power dynamics between researchers and participants, especially in the study of generational differences, where one party with a higher social status may exert invisible pressure on the other party, thereby preventing the latter from expressing their views in full. Researchers can ensure that all participants are treated equally, provide them with feedback on the results of the study, and request that they confirm whether the notes accurately reflected their original views. Furthermore, the right of participants to withdraw from the study was reserved, with the objective of reducing their psychological stress.</w:t>
      </w:r>
    </w:p>
    <w:p w14:paraId="0E77D8B0" w14:textId="4C59775C" w:rsidR="00B36DA9" w:rsidRPr="00E902F2" w:rsidRDefault="00B36DA9" w:rsidP="00E17484">
      <w:pPr>
        <w:spacing w:line="360" w:lineRule="auto"/>
        <w:rPr>
          <w:color w:val="000000" w:themeColor="text1"/>
        </w:rPr>
      </w:pPr>
      <w:r w:rsidRPr="00E902F2">
        <w:rPr>
          <w:color w:val="000000" w:themeColor="text1"/>
        </w:rPr>
        <w:t>There are two main issues regarding the potential future implications of the findings.</w:t>
      </w:r>
    </w:p>
    <w:p w14:paraId="26C0A198" w14:textId="77777777" w:rsidR="00B36DA9" w:rsidRPr="00E902F2" w:rsidRDefault="00B36DA9" w:rsidP="00E17484">
      <w:pPr>
        <w:spacing w:line="360" w:lineRule="auto"/>
        <w:rPr>
          <w:color w:val="000000" w:themeColor="text1"/>
        </w:rPr>
      </w:pPr>
      <w:r w:rsidRPr="00E902F2">
        <w:rPr>
          <w:color w:val="000000" w:themeColor="text1"/>
        </w:rPr>
        <w:t>First, the research findings may influence the production and marketing strategies of social media platforms for pet consumers, enabling relevant producers to develop pet products and services more accurately. Promote the pet industry segmentation, better and more professional provision of pet related products this service.</w:t>
      </w:r>
    </w:p>
    <w:p w14:paraId="47040CE6" w14:textId="77777777" w:rsidR="00B36DA9" w:rsidRPr="00E902F2" w:rsidRDefault="00B36DA9" w:rsidP="00E17484">
      <w:pPr>
        <w:spacing w:line="360" w:lineRule="auto"/>
        <w:rPr>
          <w:color w:val="000000" w:themeColor="text1"/>
        </w:rPr>
      </w:pPr>
      <w:r w:rsidRPr="00E902F2">
        <w:rPr>
          <w:color w:val="000000" w:themeColor="text1"/>
        </w:rPr>
        <w:t>Second, the results of the study may lead companies to target pet owners of different ages to induce consumption and simply pursue the maximisation of commercial benefits, ignoring the sense of responsibility for the emotional connection between pets and pet owners, as well as pet safety and welfare.</w:t>
      </w:r>
    </w:p>
    <w:p w14:paraId="016FB4BE" w14:textId="77A0C2EF" w:rsidR="00B36DA9" w:rsidRPr="00E902F2" w:rsidRDefault="0089644C" w:rsidP="00E17484">
      <w:pPr>
        <w:pStyle w:val="Heading2"/>
        <w:rPr>
          <w:rFonts w:ascii="Times New Roman" w:hAnsi="Times New Roman" w:cs="Times New Roman"/>
        </w:rPr>
      </w:pPr>
      <w:bookmarkStart w:id="25" w:name="_Toc189569512"/>
      <w:bookmarkStart w:id="26" w:name="_Toc189570483"/>
      <w:r w:rsidRPr="00E902F2">
        <w:rPr>
          <w:rFonts w:ascii="Times New Roman" w:hAnsi="Times New Roman" w:cs="Times New Roman"/>
        </w:rPr>
        <w:lastRenderedPageBreak/>
        <w:t>Summary and conclusions</w:t>
      </w:r>
      <w:bookmarkEnd w:id="25"/>
      <w:bookmarkEnd w:id="26"/>
    </w:p>
    <w:p w14:paraId="6624BED3" w14:textId="262158C5" w:rsidR="0089644C" w:rsidRPr="00E902F2" w:rsidRDefault="0089644C" w:rsidP="00E17484">
      <w:pPr>
        <w:spacing w:line="360" w:lineRule="auto"/>
        <w:rPr>
          <w:color w:val="000000" w:themeColor="text1"/>
        </w:rPr>
      </w:pPr>
      <w:r w:rsidRPr="00E902F2">
        <w:rPr>
          <w:color w:val="000000" w:themeColor="text1"/>
        </w:rPr>
        <w:t xml:space="preserve">The inception of this research endeavour entailed the initial exploration of stakeholder satisfaction in the aftermath of mergers, complemented by an investigation into the generational transition in social media consumption patterns. As both a pet owner and a social media consumer, this area proved instrumental in shaping the trajectory of my research. The findings of this study imparted invaluable insights into the feasibility of research and the significance of participant involvement. My theoretical framework underwent a progression from stakeholder theory to consumer value theory, driven by the recognition of the necessity to comprehend how diverse generations approach social media consumption. In the context of individual behaviour, consumption is fundamentally determined by the individual's assessment of the value of consumption products, which exhibits both social commonality and individual </w:t>
      </w:r>
      <w:r w:rsidR="00E902F2" w:rsidRPr="00E902F2">
        <w:rPr>
          <w:color w:val="000000" w:themeColor="text1"/>
        </w:rPr>
        <w:t>uniqueness. This</w:t>
      </w:r>
      <w:r w:rsidRPr="00E902F2">
        <w:rPr>
          <w:color w:val="000000" w:themeColor="text1"/>
        </w:rPr>
        <w:t xml:space="preserve"> adaptation exemplifies the iterative nature of doctoral research and underscores the necessity to persistently address emergent research </w:t>
      </w:r>
      <w:r w:rsidR="00E902F2" w:rsidRPr="00E902F2">
        <w:rPr>
          <w:color w:val="000000" w:themeColor="text1"/>
        </w:rPr>
        <w:t>challenges. Furthermore</w:t>
      </w:r>
      <w:r w:rsidRPr="00E902F2">
        <w:rPr>
          <w:color w:val="000000" w:themeColor="text1"/>
        </w:rPr>
        <w:t xml:space="preserve">, doctoral research topics are predominantly informed by researchers' personal experiences, which can provide research motivation, a research background, and resource </w:t>
      </w:r>
      <w:r w:rsidR="00E902F2" w:rsidRPr="00E902F2">
        <w:rPr>
          <w:color w:val="000000" w:themeColor="text1"/>
        </w:rPr>
        <w:t>support. Being</w:t>
      </w:r>
      <w:r w:rsidRPr="00E902F2">
        <w:rPr>
          <w:color w:val="000000" w:themeColor="text1"/>
        </w:rPr>
        <w:t xml:space="preserve"> acquainted with, and even deriving pleasure from, one's research topic is a crucial aspect of doctoral students' research, fostering their ability to successfully complete their research endeavours.</w:t>
      </w:r>
    </w:p>
    <w:p w14:paraId="03FEDD63" w14:textId="77777777" w:rsidR="00E902F2" w:rsidRPr="00E902F2" w:rsidRDefault="00E902F2" w:rsidP="00E17484">
      <w:pPr>
        <w:spacing w:line="360" w:lineRule="auto"/>
        <w:rPr>
          <w:color w:val="000000" w:themeColor="text1"/>
        </w:rPr>
      </w:pPr>
    </w:p>
    <w:p w14:paraId="703DA7F4" w14:textId="77777777" w:rsidR="00E902F2" w:rsidRPr="00E902F2" w:rsidRDefault="00E902F2" w:rsidP="00E17484">
      <w:pPr>
        <w:spacing w:line="360" w:lineRule="auto"/>
        <w:rPr>
          <w:color w:val="000000" w:themeColor="text1"/>
        </w:rPr>
      </w:pPr>
    </w:p>
    <w:p w14:paraId="5506F84E" w14:textId="77777777" w:rsidR="00E902F2" w:rsidRPr="00E902F2" w:rsidRDefault="00E902F2" w:rsidP="00E17484">
      <w:pPr>
        <w:spacing w:line="360" w:lineRule="auto"/>
        <w:rPr>
          <w:color w:val="000000" w:themeColor="text1"/>
        </w:rPr>
      </w:pPr>
    </w:p>
    <w:p w14:paraId="080B96CD" w14:textId="77777777" w:rsidR="00E902F2" w:rsidRPr="00E902F2" w:rsidRDefault="00E902F2" w:rsidP="00E17484">
      <w:pPr>
        <w:spacing w:line="360" w:lineRule="auto"/>
        <w:rPr>
          <w:color w:val="000000" w:themeColor="text1"/>
        </w:rPr>
      </w:pPr>
    </w:p>
    <w:p w14:paraId="65103A86" w14:textId="77777777" w:rsidR="00E902F2" w:rsidRPr="00E902F2" w:rsidRDefault="00E902F2" w:rsidP="00E17484">
      <w:pPr>
        <w:spacing w:line="360" w:lineRule="auto"/>
        <w:rPr>
          <w:color w:val="000000" w:themeColor="text1"/>
        </w:rPr>
      </w:pPr>
    </w:p>
    <w:p w14:paraId="571C7E87" w14:textId="77777777" w:rsidR="00E902F2" w:rsidRPr="00E902F2" w:rsidRDefault="00E902F2" w:rsidP="00E17484">
      <w:pPr>
        <w:spacing w:line="360" w:lineRule="auto"/>
        <w:rPr>
          <w:color w:val="000000" w:themeColor="text1"/>
        </w:rPr>
      </w:pPr>
    </w:p>
    <w:p w14:paraId="78F5A4C7" w14:textId="77777777" w:rsidR="00E902F2" w:rsidRPr="00E902F2" w:rsidRDefault="00E902F2" w:rsidP="00E17484">
      <w:pPr>
        <w:spacing w:line="360" w:lineRule="auto"/>
        <w:rPr>
          <w:color w:val="000000" w:themeColor="text1"/>
        </w:rPr>
      </w:pPr>
    </w:p>
    <w:p w14:paraId="1472193D" w14:textId="77777777" w:rsidR="00E902F2" w:rsidRPr="00E902F2" w:rsidRDefault="00E902F2" w:rsidP="00E17484">
      <w:pPr>
        <w:spacing w:line="360" w:lineRule="auto"/>
        <w:rPr>
          <w:color w:val="000000" w:themeColor="text1"/>
        </w:rPr>
      </w:pPr>
    </w:p>
    <w:bookmarkStart w:id="27" w:name="_Toc189569513" w:displacedByCustomXml="next"/>
    <w:bookmarkStart w:id="28" w:name="_Toc189570484" w:displacedByCustomXml="next"/>
    <w:sdt>
      <w:sdtPr>
        <w:rPr>
          <w:rFonts w:ascii="Times New Roman" w:eastAsiaTheme="minorEastAsia" w:hAnsi="Times New Roman" w:cs="Times New Roman"/>
          <w:color w:val="000000" w:themeColor="text1"/>
          <w:sz w:val="24"/>
          <w:szCs w:val="24"/>
        </w:rPr>
        <w:id w:val="-591863384"/>
        <w:docPartObj>
          <w:docPartGallery w:val="Bibliographies"/>
          <w:docPartUnique/>
        </w:docPartObj>
      </w:sdtPr>
      <w:sdtEndPr>
        <w:rPr>
          <w:b/>
          <w:bCs/>
        </w:rPr>
      </w:sdtEndPr>
      <w:sdtContent>
        <w:p w14:paraId="5E3BE073" w14:textId="2A322138" w:rsidR="008F5A70" w:rsidRPr="00E902F2" w:rsidRDefault="008F5A70">
          <w:pPr>
            <w:pStyle w:val="Heading1"/>
            <w:rPr>
              <w:rStyle w:val="Heading2Char"/>
              <w:rFonts w:ascii="Times New Roman" w:hAnsi="Times New Roman" w:cs="Times New Roman"/>
            </w:rPr>
          </w:pPr>
          <w:r w:rsidRPr="00E902F2">
            <w:rPr>
              <w:rStyle w:val="Heading2Char"/>
              <w:rFonts w:ascii="Times New Roman" w:hAnsi="Times New Roman" w:cs="Times New Roman"/>
            </w:rPr>
            <w:t>References</w:t>
          </w:r>
          <w:bookmarkEnd w:id="28"/>
          <w:bookmarkEnd w:id="27"/>
          <w:r w:rsidRPr="00E902F2">
            <w:rPr>
              <w:rStyle w:val="Heading2Char"/>
              <w:rFonts w:ascii="Times New Roman" w:hAnsi="Times New Roman" w:cs="Times New Roman"/>
            </w:rPr>
            <w:t xml:space="preserve"> </w:t>
          </w:r>
        </w:p>
        <w:p w14:paraId="4B1D828C" w14:textId="77777777" w:rsidR="006745C6" w:rsidRPr="00E902F2" w:rsidRDefault="008F5A70" w:rsidP="006745C6">
          <w:pPr>
            <w:pStyle w:val="Bibliography"/>
            <w:ind w:left="720" w:hanging="720"/>
            <w:rPr>
              <w:kern w:val="0"/>
              <w14:ligatures w14:val="none"/>
            </w:rPr>
          </w:pPr>
          <w:r w:rsidRPr="00E902F2">
            <w:rPr>
              <w:color w:val="000000" w:themeColor="text1"/>
            </w:rPr>
            <w:fldChar w:fldCharType="begin"/>
          </w:r>
          <w:r w:rsidRPr="00E902F2">
            <w:rPr>
              <w:color w:val="000000" w:themeColor="text1"/>
            </w:rPr>
            <w:instrText>BIBLIOGRAPHY</w:instrText>
          </w:r>
          <w:r w:rsidRPr="00E902F2">
            <w:rPr>
              <w:color w:val="000000" w:themeColor="text1"/>
            </w:rPr>
            <w:fldChar w:fldCharType="separate"/>
          </w:r>
          <w:r w:rsidR="006745C6" w:rsidRPr="00E902F2">
            <w:t xml:space="preserve">Aïmeur, E., Amri, S., &amp; Brassard, G. (2023). Fake news, disinformation and misinformation in social media: a review. </w:t>
          </w:r>
          <w:r w:rsidR="006745C6" w:rsidRPr="00E902F2">
            <w:rPr>
              <w:i/>
              <w:iCs/>
            </w:rPr>
            <w:t>Social Network Analysis and Mining</w:t>
          </w:r>
          <w:r w:rsidR="006745C6" w:rsidRPr="00E902F2">
            <w:t>, pp. 13(1), 30.</w:t>
          </w:r>
        </w:p>
        <w:p w14:paraId="4625FEE3" w14:textId="77777777" w:rsidR="006745C6" w:rsidRPr="00E902F2" w:rsidRDefault="006745C6" w:rsidP="006745C6">
          <w:pPr>
            <w:pStyle w:val="Bibliography"/>
            <w:ind w:left="720" w:hanging="720"/>
          </w:pPr>
          <w:r w:rsidRPr="00E902F2">
            <w:t xml:space="preserve">Adeoye‐Olatunde, O. A., &amp; Olenik, N. L. (2021). Research and scholarly methods: Semi‐structured interviews. </w:t>
          </w:r>
          <w:r w:rsidRPr="00E902F2">
            <w:rPr>
              <w:i/>
              <w:iCs/>
            </w:rPr>
            <w:t>Journal of the american college of clinical pharmacy</w:t>
          </w:r>
          <w:r w:rsidRPr="00E902F2">
            <w:t>, pp. 4(10), 1358-1367.</w:t>
          </w:r>
        </w:p>
        <w:p w14:paraId="3AB035FD" w14:textId="77777777" w:rsidR="006745C6" w:rsidRPr="00E902F2" w:rsidRDefault="006745C6" w:rsidP="006745C6">
          <w:pPr>
            <w:pStyle w:val="Bibliography"/>
            <w:ind w:left="720" w:hanging="720"/>
          </w:pPr>
          <w:r w:rsidRPr="00E902F2">
            <w:t xml:space="preserve">Alboqami, H. (2023). Trust me, I'm an influencer!-Causal recipes for customer trust in artificial intelligence influencers in the retail industry. </w:t>
          </w:r>
          <w:r w:rsidRPr="00E902F2">
            <w:rPr>
              <w:i/>
              <w:iCs/>
            </w:rPr>
            <w:t>Journal of Retailing and Consumer Services</w:t>
          </w:r>
          <w:r w:rsidRPr="00E902F2">
            <w:t>, pp. 72, 103242.</w:t>
          </w:r>
        </w:p>
        <w:p w14:paraId="1513F77D" w14:textId="77777777" w:rsidR="006745C6" w:rsidRPr="00E902F2" w:rsidRDefault="006745C6" w:rsidP="006745C6">
          <w:pPr>
            <w:pStyle w:val="Bibliography"/>
            <w:ind w:left="720" w:hanging="720"/>
          </w:pPr>
          <w:r w:rsidRPr="00E902F2">
            <w:t xml:space="preserve">Ashley, C., &amp; Tuten, T. (2015). Creative strategies in social media marketing: An exploratory study of branded social content and consumer engagement. </w:t>
          </w:r>
          <w:r w:rsidRPr="00E902F2">
            <w:rPr>
              <w:i/>
              <w:iCs/>
            </w:rPr>
            <w:t>Psychology &amp; marketing</w:t>
          </w:r>
          <w:r w:rsidRPr="00E902F2">
            <w:t>, pp. 32(1), 15-27.</w:t>
          </w:r>
        </w:p>
        <w:p w14:paraId="3A0A4250" w14:textId="77777777" w:rsidR="006745C6" w:rsidRPr="00E902F2" w:rsidRDefault="006745C6" w:rsidP="006745C6">
          <w:pPr>
            <w:pStyle w:val="Bibliography"/>
            <w:ind w:left="720" w:hanging="720"/>
          </w:pPr>
          <w:r w:rsidRPr="00E902F2">
            <w:t xml:space="preserve">Bashara, M. M. (2024). Implementing Instructional Coaching: A Focus Group Study. </w:t>
          </w:r>
          <w:r w:rsidRPr="00E902F2">
            <w:rPr>
              <w:i/>
              <w:iCs/>
            </w:rPr>
            <w:t>(Doctoral dissertation)</w:t>
          </w:r>
          <w:r w:rsidRPr="00E902F2">
            <w:t>.</w:t>
          </w:r>
        </w:p>
        <w:p w14:paraId="369ED0FA" w14:textId="77777777" w:rsidR="006745C6" w:rsidRPr="00E902F2" w:rsidRDefault="006745C6" w:rsidP="006745C6">
          <w:pPr>
            <w:pStyle w:val="Bibliography"/>
            <w:ind w:left="720" w:hanging="720"/>
          </w:pPr>
          <w:r w:rsidRPr="00E902F2">
            <w:t xml:space="preserve">Bi, H. (2025). Research on the effects of pet companionships on people's well-being. </w:t>
          </w:r>
          <w:r w:rsidRPr="00E902F2">
            <w:rPr>
              <w:i/>
              <w:iCs/>
            </w:rPr>
            <w:t>Addressing Global Challenges-Exploring Socio-Cultural Dynamics and Sustainable Solutions in a Changing World</w:t>
          </w:r>
          <w:r w:rsidRPr="00E902F2">
            <w:t>, pp. 757-768.</w:t>
          </w:r>
        </w:p>
        <w:p w14:paraId="05C3DF77" w14:textId="77777777" w:rsidR="006745C6" w:rsidRPr="00E902F2" w:rsidRDefault="006745C6" w:rsidP="006745C6">
          <w:pPr>
            <w:pStyle w:val="Bibliography"/>
            <w:ind w:left="720" w:hanging="720"/>
          </w:pPr>
          <w:r w:rsidRPr="00E902F2">
            <w:t xml:space="preserve">Bolstad, C. J., Porter, B., Brown, C. J., Kennedy, R. E., &amp; Nadorff, M. R. (2021). The relation between pet ownership, anxiety, and depressive symptoms in late life: Propensity score matched analyses. </w:t>
          </w:r>
          <w:r w:rsidRPr="00E902F2">
            <w:rPr>
              <w:i/>
              <w:iCs/>
            </w:rPr>
            <w:t>Anthrozoös</w:t>
          </w:r>
          <w:r w:rsidRPr="00E902F2">
            <w:t>, pp. 34(5), 671-684.</w:t>
          </w:r>
        </w:p>
        <w:p w14:paraId="46608723" w14:textId="77777777" w:rsidR="006745C6" w:rsidRPr="00E902F2" w:rsidRDefault="006745C6" w:rsidP="006745C6">
          <w:pPr>
            <w:pStyle w:val="Bibliography"/>
            <w:ind w:left="720" w:hanging="720"/>
          </w:pPr>
          <w:r w:rsidRPr="00E902F2">
            <w:t xml:space="preserve">Busch, G., Schütz, A., Hölker, S., &amp; Spiller, A. (2022). Is pet ownership associated with values and attitudes towards animals? </w:t>
          </w:r>
          <w:r w:rsidRPr="00E902F2">
            <w:rPr>
              <w:i/>
              <w:iCs/>
            </w:rPr>
            <w:t>Animal Welfare</w:t>
          </w:r>
          <w:r w:rsidRPr="00E902F2">
            <w:t>, pp. 31(4), 447-454.</w:t>
          </w:r>
        </w:p>
        <w:p w14:paraId="002D1852" w14:textId="77777777" w:rsidR="006745C6" w:rsidRPr="00E902F2" w:rsidRDefault="006745C6" w:rsidP="006745C6">
          <w:pPr>
            <w:pStyle w:val="Bibliography"/>
            <w:ind w:left="720" w:hanging="720"/>
          </w:pPr>
          <w:r w:rsidRPr="00E902F2">
            <w:t xml:space="preserve">Carrozza, R. (2021). Understanding and Reaching the New Gen Z &amp; Millennial Pet Parents-Communication Program and Media Plan for New Dog Parents (Master's thesis. </w:t>
          </w:r>
          <w:r w:rsidRPr="00E902F2">
            <w:rPr>
              <w:i/>
              <w:iCs/>
            </w:rPr>
            <w:t>Universidade NOVA de Lisboa (Portugal))</w:t>
          </w:r>
          <w:r w:rsidRPr="00E902F2">
            <w:t>.</w:t>
          </w:r>
        </w:p>
        <w:p w14:paraId="5D0AA3A8" w14:textId="77777777" w:rsidR="006745C6" w:rsidRPr="00E902F2" w:rsidRDefault="006745C6" w:rsidP="006745C6">
          <w:pPr>
            <w:pStyle w:val="Bibliography"/>
            <w:ind w:left="720" w:hanging="720"/>
          </w:pPr>
          <w:r w:rsidRPr="00E902F2">
            <w:t xml:space="preserve">Chen, B. B. (2021). </w:t>
          </w:r>
          <w:r w:rsidRPr="00E902F2">
            <w:rPr>
              <w:i/>
              <w:iCs/>
            </w:rPr>
            <w:t>Peer Pressure. In Encyclopedia of Evolutionary Psychological Science.</w:t>
          </w:r>
          <w:r w:rsidRPr="00E902F2">
            <w:t xml:space="preserve"> Cham: Springer International Publishing.</w:t>
          </w:r>
        </w:p>
        <w:p w14:paraId="7C3541C4" w14:textId="77777777" w:rsidR="006745C6" w:rsidRPr="00E902F2" w:rsidRDefault="006745C6" w:rsidP="006745C6">
          <w:pPr>
            <w:pStyle w:val="Bibliography"/>
            <w:ind w:left="720" w:hanging="720"/>
          </w:pPr>
          <w:r w:rsidRPr="00E902F2">
            <w:t xml:space="preserve">Christou, P. A. (2022). How to use thematic analysis in qualitative research. </w:t>
          </w:r>
          <w:r w:rsidRPr="00E902F2">
            <w:rPr>
              <w:i/>
              <w:iCs/>
            </w:rPr>
            <w:t>Journal of Qualitative Research in Tourism</w:t>
          </w:r>
          <w:r w:rsidRPr="00E902F2">
            <w:t>, pp. 3(2), 79-95.</w:t>
          </w:r>
        </w:p>
        <w:p w14:paraId="2228ED59" w14:textId="77777777" w:rsidR="006745C6" w:rsidRPr="00E902F2" w:rsidRDefault="006745C6" w:rsidP="006745C6">
          <w:pPr>
            <w:pStyle w:val="Bibliography"/>
            <w:ind w:left="720" w:hanging="720"/>
          </w:pPr>
          <w:r w:rsidRPr="00E902F2">
            <w:t xml:space="preserve">Dawadi, S., Shrestha, S., &amp; Giri, R. A. (2021). Mixed-methods research: A discussion on its types, challenges, and criticisms. </w:t>
          </w:r>
          <w:r w:rsidRPr="00E902F2">
            <w:rPr>
              <w:i/>
              <w:iCs/>
            </w:rPr>
            <w:t>Journal of Practical Studies in Education</w:t>
          </w:r>
          <w:r w:rsidRPr="00E902F2">
            <w:t>, pp. 2(2), 25-36.</w:t>
          </w:r>
        </w:p>
        <w:p w14:paraId="17262D73" w14:textId="77777777" w:rsidR="006745C6" w:rsidRPr="00E902F2" w:rsidRDefault="006745C6" w:rsidP="006745C6">
          <w:pPr>
            <w:pStyle w:val="Bibliography"/>
            <w:ind w:left="720" w:hanging="720"/>
          </w:pPr>
          <w:r w:rsidRPr="00E902F2">
            <w:lastRenderedPageBreak/>
            <w:t xml:space="preserve">Denicolo, P., Bradley-Cole, K., &amp; Long, T. (2016). </w:t>
          </w:r>
          <w:r w:rsidRPr="00E902F2">
            <w:rPr>
              <w:i/>
              <w:iCs/>
            </w:rPr>
            <w:t>Constructivist approaches and research methods: A practical guide to exploring personal meanings.</w:t>
          </w:r>
          <w:r w:rsidRPr="00E902F2">
            <w:t xml:space="preserve"> Sage Publications.</w:t>
          </w:r>
        </w:p>
        <w:p w14:paraId="2EAA5E82" w14:textId="77777777" w:rsidR="006745C6" w:rsidRPr="00E902F2" w:rsidRDefault="006745C6" w:rsidP="006745C6">
          <w:pPr>
            <w:pStyle w:val="Bibliography"/>
            <w:ind w:left="720" w:hanging="720"/>
          </w:pPr>
          <w:r w:rsidRPr="00E902F2">
            <w:t xml:space="preserve">Ederoclite, M., Villano, P., &amp; Castro, A. (2025). “You're a man, so you're out of place”: reflexive thematic analysis of focus group with Italian teachers and educators. </w:t>
          </w:r>
          <w:r w:rsidRPr="00E902F2">
            <w:rPr>
              <w:i/>
              <w:iCs/>
            </w:rPr>
            <w:t>Social Psychology of Education</w:t>
          </w:r>
          <w:r w:rsidRPr="00E902F2">
            <w:t>, pp. 28(1), 1-27.</w:t>
          </w:r>
        </w:p>
        <w:p w14:paraId="58F870E0" w14:textId="77777777" w:rsidR="006745C6" w:rsidRPr="00E902F2" w:rsidRDefault="006745C6" w:rsidP="006745C6">
          <w:pPr>
            <w:pStyle w:val="Bibliography"/>
            <w:ind w:left="720" w:hanging="720"/>
          </w:pPr>
          <w:r w:rsidRPr="00E902F2">
            <w:t xml:space="preserve">Farivar, S., &amp; Wang, F. (2022). Effective influencer marketing: A social identity perspective. </w:t>
          </w:r>
          <w:r w:rsidRPr="00E902F2">
            <w:rPr>
              <w:i/>
              <w:iCs/>
            </w:rPr>
            <w:t>Journal of Retailing and Consumer Services</w:t>
          </w:r>
          <w:r w:rsidRPr="00E902F2">
            <w:t>, pp. 67, 103026.</w:t>
          </w:r>
        </w:p>
        <w:p w14:paraId="4E0F1E6F" w14:textId="77777777" w:rsidR="006745C6" w:rsidRPr="00E902F2" w:rsidRDefault="006745C6" w:rsidP="006745C6">
          <w:pPr>
            <w:pStyle w:val="Bibliography"/>
            <w:ind w:left="720" w:hanging="720"/>
          </w:pPr>
          <w:r w:rsidRPr="00E902F2">
            <w:t xml:space="preserve">Fosnot, C. T. (2013). </w:t>
          </w:r>
          <w:r w:rsidRPr="00E902F2">
            <w:rPr>
              <w:i/>
              <w:iCs/>
            </w:rPr>
            <w:t>Constructivism: Theory, perspectives, and practice.</w:t>
          </w:r>
          <w:r w:rsidRPr="00E902F2">
            <w:t xml:space="preserve"> Teachers College Press.</w:t>
          </w:r>
        </w:p>
        <w:p w14:paraId="350F7918" w14:textId="77777777" w:rsidR="006745C6" w:rsidRPr="00E902F2" w:rsidRDefault="006745C6" w:rsidP="006745C6">
          <w:pPr>
            <w:pStyle w:val="Bibliography"/>
            <w:ind w:left="720" w:hanging="720"/>
          </w:pPr>
          <w:r w:rsidRPr="00E902F2">
            <w:t xml:space="preserve">Gunaseelan, S., Coleman, G. J., &amp; Toukhsati, S. R. (2013). Attitudes toward responsible pet ownership behaviors in Singaporean cat owners. </w:t>
          </w:r>
          <w:r w:rsidRPr="00E902F2">
            <w:rPr>
              <w:i/>
              <w:iCs/>
            </w:rPr>
            <w:t>Anthrozoös</w:t>
          </w:r>
          <w:r w:rsidRPr="00E902F2">
            <w:t>, pp. 26(2), 199-211.</w:t>
          </w:r>
        </w:p>
        <w:p w14:paraId="2DA54F5B" w14:textId="77777777" w:rsidR="006745C6" w:rsidRPr="00E902F2" w:rsidRDefault="006745C6" w:rsidP="006745C6">
          <w:pPr>
            <w:pStyle w:val="Bibliography"/>
            <w:ind w:left="720" w:hanging="720"/>
          </w:pPr>
          <w:r w:rsidRPr="00E902F2">
            <w:t xml:space="preserve">Hadoop, P. (2024). </w:t>
          </w:r>
          <w:r w:rsidRPr="00E902F2">
            <w:rPr>
              <w:i/>
              <w:iCs/>
            </w:rPr>
            <w:t>Chinese Pet Industry White Paper</w:t>
          </w:r>
          <w:r w:rsidRPr="00E902F2">
            <w:t xml:space="preserve"> (1 ed.). China Agriculture Press.</w:t>
          </w:r>
        </w:p>
        <w:p w14:paraId="39E23465" w14:textId="77777777" w:rsidR="006745C6" w:rsidRPr="00E902F2" w:rsidRDefault="006745C6" w:rsidP="006745C6">
          <w:pPr>
            <w:pStyle w:val="Bibliography"/>
            <w:ind w:left="720" w:hanging="720"/>
          </w:pPr>
          <w:r w:rsidRPr="00E902F2">
            <w:t xml:space="preserve">Henriksen, M. G., Englander, M., &amp; Nordgaard, J. (202). Methods of data collection in psychopathology: the role of semi-structured, phenomenological interviews. </w:t>
          </w:r>
          <w:r w:rsidRPr="00E902F2">
            <w:rPr>
              <w:i/>
              <w:iCs/>
            </w:rPr>
            <w:t>Phenomenology and the Cognitive Sciences</w:t>
          </w:r>
          <w:r w:rsidRPr="00E902F2">
            <w:t>, pp. 21(1), 9-30.</w:t>
          </w:r>
        </w:p>
        <w:p w14:paraId="3600D478" w14:textId="77777777" w:rsidR="006745C6" w:rsidRPr="00E902F2" w:rsidRDefault="006745C6" w:rsidP="006745C6">
          <w:pPr>
            <w:pStyle w:val="Bibliography"/>
            <w:ind w:left="720" w:hanging="720"/>
          </w:pPr>
          <w:r w:rsidRPr="00E902F2">
            <w:t xml:space="preserve">Infante, A., &amp; Mardikaningsih, R. (2022). The Potential of social media as a Means of Online Business Promotion. </w:t>
          </w:r>
          <w:r w:rsidRPr="00E902F2">
            <w:rPr>
              <w:i/>
              <w:iCs/>
            </w:rPr>
            <w:t>Journal of Social Science Studies (JOS3)</w:t>
          </w:r>
          <w:r w:rsidRPr="00E902F2">
            <w:t>, pp. 2(2), 45-49.</w:t>
          </w:r>
        </w:p>
        <w:p w14:paraId="58E3C7E6" w14:textId="77777777" w:rsidR="006745C6" w:rsidRPr="00E902F2" w:rsidRDefault="006745C6" w:rsidP="006745C6">
          <w:pPr>
            <w:pStyle w:val="Bibliography"/>
            <w:ind w:left="720" w:hanging="720"/>
          </w:pPr>
          <w:r w:rsidRPr="00E902F2">
            <w:t xml:space="preserve">Jacobson, K. C., &amp; Chang, L. (2018). Associations between pet ownership and attitudes toward pets with youth socioemotional outcomes. </w:t>
          </w:r>
          <w:r w:rsidRPr="00E902F2">
            <w:rPr>
              <w:i/>
              <w:iCs/>
            </w:rPr>
            <w:t>Frontiers in Psychology</w:t>
          </w:r>
          <w:r w:rsidRPr="00E902F2">
            <w:t>, pp. 9, 2304.</w:t>
          </w:r>
        </w:p>
        <w:p w14:paraId="3578A742" w14:textId="77777777" w:rsidR="006745C6" w:rsidRPr="00E902F2" w:rsidRDefault="006745C6" w:rsidP="006745C6">
          <w:pPr>
            <w:pStyle w:val="Bibliography"/>
            <w:ind w:left="720" w:hanging="720"/>
          </w:pPr>
          <w:r w:rsidRPr="00E902F2">
            <w:t xml:space="preserve">Janssens, M., Eshuis, J., Peeters, S., Lataster, J., Reijnders, J., Enders-Slegers, M. J., &amp; Jacobs, N. (2020). The pet-effect in daily life: An experience sampling study on emotional wellbeing in pet owners. </w:t>
          </w:r>
          <w:r w:rsidRPr="00E902F2">
            <w:rPr>
              <w:i/>
              <w:iCs/>
            </w:rPr>
            <w:t>Anthrozoös</w:t>
          </w:r>
          <w:r w:rsidRPr="00E902F2">
            <w:t>, pp. 33(4), 579-588.</w:t>
          </w:r>
        </w:p>
        <w:p w14:paraId="70B56D9C" w14:textId="77777777" w:rsidR="006745C6" w:rsidRPr="00E902F2" w:rsidRDefault="006745C6" w:rsidP="006745C6">
          <w:pPr>
            <w:pStyle w:val="Bibliography"/>
            <w:ind w:left="720" w:hanging="720"/>
          </w:pPr>
          <w:r w:rsidRPr="00E902F2">
            <w:t xml:space="preserve">Joo, Y., Jo, Y., Jo, H., Choi, H. E., &amp; Yoon, Y. S. (2024). How much are you willing to pay when you travel with a pet? Evidence from a choice experiment. </w:t>
          </w:r>
          <w:r w:rsidRPr="00E902F2">
            <w:rPr>
              <w:i/>
              <w:iCs/>
            </w:rPr>
            <w:t>Current Issues in Tourism</w:t>
          </w:r>
          <w:r w:rsidRPr="00E902F2">
            <w:t>, pp. 27(13), 2118-2133.</w:t>
          </w:r>
        </w:p>
        <w:p w14:paraId="7B3AE351" w14:textId="77777777" w:rsidR="006745C6" w:rsidRPr="00E902F2" w:rsidRDefault="006745C6" w:rsidP="006745C6">
          <w:pPr>
            <w:pStyle w:val="Bibliography"/>
            <w:ind w:left="720" w:hanging="720"/>
          </w:pPr>
          <w:r w:rsidRPr="00E902F2">
            <w:t xml:space="preserve">Kanat-Maymon, Y., Wolfson, S., Cohen, R., &amp; Roth, G. (2021). The benefits of giving as well as receiving need support in human–pet relations. </w:t>
          </w:r>
          <w:r w:rsidRPr="00E902F2">
            <w:rPr>
              <w:i/>
              <w:iCs/>
            </w:rPr>
            <w:t>Journal of Happiness Studies</w:t>
          </w:r>
          <w:r w:rsidRPr="00E902F2">
            <w:t>, pp. 22, 1441-1457.</w:t>
          </w:r>
        </w:p>
        <w:p w14:paraId="1D2F9EFA" w14:textId="77777777" w:rsidR="006745C6" w:rsidRPr="00E902F2" w:rsidRDefault="006745C6" w:rsidP="006745C6">
          <w:pPr>
            <w:pStyle w:val="Bibliography"/>
            <w:ind w:left="720" w:hanging="720"/>
          </w:pPr>
          <w:r w:rsidRPr="00E902F2">
            <w:t xml:space="preserve">Kuncoro, H. D., &amp; Kusumawati, N. (2021). a Study of Customer Preference, Customer Perceived Value, Sales Promotion, and Social Media Marketing Towards Purchase </w:t>
          </w:r>
          <w:r w:rsidRPr="00E902F2">
            <w:lastRenderedPageBreak/>
            <w:t xml:space="preserve">Decision of Sleeping Product in Generation Z. </w:t>
          </w:r>
          <w:r w:rsidRPr="00E902F2">
            <w:rPr>
              <w:i/>
              <w:iCs/>
            </w:rPr>
            <w:t>ADVANCED INTERNATIONAL JOURNAL OF BUSINESS ENTREPRENEURSHIP AND SME'S (AIJBES)</w:t>
          </w:r>
          <w:r w:rsidRPr="00E902F2">
            <w:t>, pp. 3(9), 265-276.</w:t>
          </w:r>
        </w:p>
        <w:p w14:paraId="46F29CBC" w14:textId="77777777" w:rsidR="006745C6" w:rsidRPr="00E902F2" w:rsidRDefault="006745C6" w:rsidP="006745C6">
          <w:pPr>
            <w:pStyle w:val="Bibliography"/>
            <w:ind w:left="720" w:hanging="720"/>
          </w:pPr>
          <w:r w:rsidRPr="00E902F2">
            <w:t xml:space="preserve">Latif, K., Weng, Q., Pitafi, A. H., Ali, A., Siddiqui, A. W., Malik, M. Y., &amp; Latif, Z. (2021). Social comparison as a double-edged sword on social media: The role of envy type and online social identity. </w:t>
          </w:r>
          <w:r w:rsidRPr="00E902F2">
            <w:rPr>
              <w:i/>
              <w:iCs/>
            </w:rPr>
            <w:t>Telematics and Informatics</w:t>
          </w:r>
          <w:r w:rsidRPr="00E902F2">
            <w:t>, pp. 56, 101470.</w:t>
          </w:r>
        </w:p>
        <w:p w14:paraId="6473AFD0" w14:textId="77777777" w:rsidR="006745C6" w:rsidRPr="00E902F2" w:rsidRDefault="006745C6" w:rsidP="006745C6">
          <w:pPr>
            <w:pStyle w:val="Bibliography"/>
            <w:ind w:left="720" w:hanging="720"/>
          </w:pPr>
          <w:r w:rsidRPr="00E902F2">
            <w:t xml:space="preserve">Liu, J. (2022). Childhood in urban China: A three-generation portrait. </w:t>
          </w:r>
          <w:r w:rsidRPr="00E902F2">
            <w:rPr>
              <w:i/>
              <w:iCs/>
            </w:rPr>
            <w:t>Current Sociology</w:t>
          </w:r>
          <w:r w:rsidRPr="00E902F2">
            <w:t>, pp. 70(4), 598-617.</w:t>
          </w:r>
        </w:p>
        <w:p w14:paraId="452C9E65" w14:textId="77777777" w:rsidR="006745C6" w:rsidRPr="00E902F2" w:rsidRDefault="006745C6" w:rsidP="006745C6">
          <w:pPr>
            <w:pStyle w:val="Bibliography"/>
            <w:ind w:left="720" w:hanging="720"/>
          </w:pPr>
          <w:r w:rsidRPr="00E902F2">
            <w:t xml:space="preserve">Liu, Q. (2023). Analysis on the Way of Short Video Platform Guiding Media Users to Carry out Self-marketing: Taking Kuaishou as an Example. </w:t>
          </w:r>
          <w:r w:rsidRPr="00E902F2">
            <w:rPr>
              <w:i/>
              <w:iCs/>
            </w:rPr>
            <w:t>Highlights in Business, Economics and Management</w:t>
          </w:r>
          <w:r w:rsidRPr="00E902F2">
            <w:t>, pp. 19, 275-279.</w:t>
          </w:r>
        </w:p>
        <w:p w14:paraId="5BC56EBE" w14:textId="77777777" w:rsidR="006745C6" w:rsidRPr="00E902F2" w:rsidRDefault="006745C6" w:rsidP="006745C6">
          <w:pPr>
            <w:pStyle w:val="Bibliography"/>
            <w:ind w:left="720" w:hanging="720"/>
          </w:pPr>
          <w:r w:rsidRPr="00E902F2">
            <w:t xml:space="preserve">Liu, Y., Chang, X., Yang, S., Li, Z., &amp; Wu, Y. (2024). “Pets make you spend more!” Impact of pet ownership on consumer purchase decisions. </w:t>
          </w:r>
          <w:r w:rsidRPr="00E902F2">
            <w:rPr>
              <w:i/>
              <w:iCs/>
            </w:rPr>
            <w:t>Journal of Business Research</w:t>
          </w:r>
          <w:r w:rsidRPr="00E902F2">
            <w:t>, pp. 183, 114838.</w:t>
          </w:r>
        </w:p>
        <w:p w14:paraId="40365800" w14:textId="77777777" w:rsidR="006745C6" w:rsidRPr="00E902F2" w:rsidRDefault="006745C6" w:rsidP="006745C6">
          <w:pPr>
            <w:pStyle w:val="Bibliography"/>
            <w:ind w:left="720" w:hanging="720"/>
          </w:pPr>
          <w:r w:rsidRPr="00E902F2">
            <w:t xml:space="preserve">Marques, I. C., Theiss, L. M., Johnson, C. Y., McLin, E., Ruf, B. A., Vickers, S. M., . . . Chu, D. I. (2021). Implementation of virtual focus groups for qualitative data collection in a global pandemic. </w:t>
          </w:r>
          <w:r w:rsidRPr="00E902F2">
            <w:rPr>
              <w:i/>
              <w:iCs/>
            </w:rPr>
            <w:t>The American Journal of Surgery</w:t>
          </w:r>
          <w:r w:rsidRPr="00E902F2">
            <w:t>, pp. 221(5), 918-922.</w:t>
          </w:r>
        </w:p>
        <w:p w14:paraId="7FDABDD4" w14:textId="77777777" w:rsidR="006745C6" w:rsidRPr="00E902F2" w:rsidRDefault="006745C6" w:rsidP="006745C6">
          <w:pPr>
            <w:pStyle w:val="Bibliography"/>
            <w:ind w:left="720" w:hanging="720"/>
          </w:pPr>
          <w:r w:rsidRPr="00E902F2">
            <w:t xml:space="preserve">Muhammed, T. S., &amp; Mathew, S. K. (2022). The disaster of misinformation: a review of research in social media. </w:t>
          </w:r>
          <w:r w:rsidRPr="00E902F2">
            <w:rPr>
              <w:i/>
              <w:iCs/>
            </w:rPr>
            <w:t>International journal of data science and analytics</w:t>
          </w:r>
          <w:r w:rsidRPr="00E902F2">
            <w:t>, pp. 13(4), 271-285.</w:t>
          </w:r>
        </w:p>
        <w:p w14:paraId="05B17950" w14:textId="77777777" w:rsidR="006745C6" w:rsidRPr="00E902F2" w:rsidRDefault="006745C6" w:rsidP="006745C6">
          <w:pPr>
            <w:pStyle w:val="Bibliography"/>
            <w:ind w:left="720" w:hanging="720"/>
          </w:pPr>
          <w:r w:rsidRPr="00E902F2">
            <w:t xml:space="preserve">Myers, S., Sen, S., Syrdal, H., &amp; Woodroof, P. (2024). The impact of Persuasion knowledge cues on social media engagement: a look at pet influencer marketing. </w:t>
          </w:r>
          <w:r w:rsidRPr="00E902F2">
            <w:rPr>
              <w:i/>
              <w:iCs/>
            </w:rPr>
            <w:t>Journal of Marketing Theory and Practice</w:t>
          </w:r>
          <w:r w:rsidRPr="00E902F2">
            <w:t>, pp. 32(1), 43-60.</w:t>
          </w:r>
        </w:p>
        <w:p w14:paraId="048798F4" w14:textId="77777777" w:rsidR="006745C6" w:rsidRPr="00E902F2" w:rsidRDefault="006745C6" w:rsidP="006745C6">
          <w:pPr>
            <w:pStyle w:val="Bibliography"/>
            <w:ind w:left="720" w:hanging="720"/>
          </w:pPr>
          <w:r w:rsidRPr="00E902F2">
            <w:t xml:space="preserve">Myers, S., Sen, S., Syrdal, H., &amp; Woodroof, P. (2024). The impact of Persuasion knowledge cues on social media engagement: a look at pet influencer marketing. </w:t>
          </w:r>
          <w:r w:rsidRPr="00E902F2">
            <w:rPr>
              <w:i/>
              <w:iCs/>
            </w:rPr>
            <w:t>Journal of Marketing Theory and Practice</w:t>
          </w:r>
          <w:r w:rsidRPr="00E902F2">
            <w:t>, pp. 32(1), 43-60.</w:t>
          </w:r>
        </w:p>
        <w:p w14:paraId="61038688" w14:textId="77777777" w:rsidR="006745C6" w:rsidRPr="00E902F2" w:rsidRDefault="006745C6" w:rsidP="006745C6">
          <w:pPr>
            <w:pStyle w:val="Bibliography"/>
            <w:ind w:left="720" w:hanging="720"/>
          </w:pPr>
          <w:r w:rsidRPr="00E902F2">
            <w:t xml:space="preserve">Onofrei, G., Filieri, R., &amp; Kennedy, L. (2022). Social media interactions, purchase intention, and behavioural engagement: The mediating role of source and content factors. </w:t>
          </w:r>
          <w:r w:rsidRPr="00E902F2">
            <w:rPr>
              <w:i/>
              <w:iCs/>
            </w:rPr>
            <w:t>Journal of Business Research</w:t>
          </w:r>
          <w:r w:rsidRPr="00E902F2">
            <w:t>, pp. 142, 100-112.</w:t>
          </w:r>
        </w:p>
        <w:p w14:paraId="5F4CEA98" w14:textId="77777777" w:rsidR="006745C6" w:rsidRPr="00E902F2" w:rsidRDefault="006745C6" w:rsidP="006745C6">
          <w:pPr>
            <w:pStyle w:val="Bibliography"/>
            <w:ind w:left="720" w:hanging="720"/>
          </w:pPr>
          <w:r w:rsidRPr="00E902F2">
            <w:t xml:space="preserve">Palalic, R., Ramadani, V., Mariam Gilani, S., Gërguri-Rashiti, S., &amp; Dana, L. P. (2021). Social media and consumer buying behavior decision: what entrepreneurs should know? </w:t>
          </w:r>
          <w:r w:rsidRPr="00E902F2">
            <w:rPr>
              <w:i/>
              <w:iCs/>
            </w:rPr>
            <w:t>Management Decision</w:t>
          </w:r>
          <w:r w:rsidRPr="00E902F2">
            <w:t>, pp. 59(6), 1249-1270.</w:t>
          </w:r>
        </w:p>
        <w:p w14:paraId="24D0A53C" w14:textId="77777777" w:rsidR="006745C6" w:rsidRPr="00E902F2" w:rsidRDefault="006745C6" w:rsidP="006745C6">
          <w:pPr>
            <w:pStyle w:val="Bibliography"/>
            <w:ind w:left="720" w:hanging="720"/>
          </w:pPr>
          <w:r w:rsidRPr="00E902F2">
            <w:t xml:space="preserve">Perry, E., Mandy, W., Hull, L., &amp; Cage, E. (2022). Understanding camouflaging as a response to autism-related stigma: A social identity theory approach. </w:t>
          </w:r>
          <w:r w:rsidRPr="00E902F2">
            <w:rPr>
              <w:i/>
              <w:iCs/>
            </w:rPr>
            <w:t xml:space="preserve">Journal of </w:t>
          </w:r>
          <w:r w:rsidRPr="00E902F2">
            <w:rPr>
              <w:i/>
              <w:iCs/>
            </w:rPr>
            <w:lastRenderedPageBreak/>
            <w:t>autism and developmental disorders</w:t>
          </w:r>
          <w:r w:rsidRPr="00E902F2">
            <w:t>, pp. 52(2), 800-810.</w:t>
          </w:r>
        </w:p>
        <w:p w14:paraId="735FA45E" w14:textId="77777777" w:rsidR="006745C6" w:rsidRPr="00E902F2" w:rsidRDefault="006745C6" w:rsidP="006745C6">
          <w:pPr>
            <w:pStyle w:val="Bibliography"/>
            <w:ind w:left="720" w:hanging="720"/>
          </w:pPr>
          <w:r w:rsidRPr="00E902F2">
            <w:t xml:space="preserve">PetHadoop. (2022). </w:t>
          </w:r>
          <w:r w:rsidRPr="00E902F2">
            <w:rPr>
              <w:i/>
              <w:iCs/>
            </w:rPr>
            <w:t>Chinese Pet Industry White Paper</w:t>
          </w:r>
          <w:r w:rsidRPr="00E902F2">
            <w:t xml:space="preserve"> (1 ed.). China Agriculture Press.</w:t>
          </w:r>
        </w:p>
        <w:p w14:paraId="3731A57B" w14:textId="77777777" w:rsidR="006745C6" w:rsidRPr="00E902F2" w:rsidRDefault="006745C6" w:rsidP="006745C6">
          <w:pPr>
            <w:pStyle w:val="Bibliography"/>
            <w:ind w:left="720" w:hanging="720"/>
          </w:pPr>
          <w:r w:rsidRPr="00E902F2">
            <w:t xml:space="preserve">Pop, R. A., Săplăcan, Z., Dabija, D. C., &amp; Alt, M. A. (2022). The impact of social media influencers on travel decisions: The role of trust in consumer decision journey. </w:t>
          </w:r>
          <w:r w:rsidRPr="00E902F2">
            <w:rPr>
              <w:i/>
              <w:iCs/>
            </w:rPr>
            <w:t>Current Issues in Tourism</w:t>
          </w:r>
          <w:r w:rsidRPr="00E902F2">
            <w:t>, pp. 25(5), 823-843.</w:t>
          </w:r>
        </w:p>
        <w:p w14:paraId="06A638C7" w14:textId="77777777" w:rsidR="006745C6" w:rsidRPr="00E902F2" w:rsidRDefault="006745C6" w:rsidP="006745C6">
          <w:pPr>
            <w:pStyle w:val="Bibliography"/>
            <w:ind w:left="720" w:hanging="720"/>
          </w:pPr>
          <w:r w:rsidRPr="00E902F2">
            <w:t xml:space="preserve">Pornsrimate, K., &amp; Khamwon, A. (2021). How to convert Millennial consumers to brand evangelists through social media micro-influencers. </w:t>
          </w:r>
          <w:r w:rsidRPr="00E902F2">
            <w:rPr>
              <w:i/>
              <w:iCs/>
            </w:rPr>
            <w:t>Innovative Marketing</w:t>
          </w:r>
          <w:r w:rsidRPr="00E902F2">
            <w:t>, p. 17(2).</w:t>
          </w:r>
        </w:p>
        <w:p w14:paraId="31DCDCA5" w14:textId="77777777" w:rsidR="006745C6" w:rsidRPr="00E902F2" w:rsidRDefault="006745C6" w:rsidP="006745C6">
          <w:pPr>
            <w:pStyle w:val="Bibliography"/>
            <w:ind w:left="720" w:hanging="720"/>
          </w:pPr>
          <w:r w:rsidRPr="00E902F2">
            <w:t xml:space="preserve">Quan, W., Kim, S., Baah, N. G., Kim, H., &amp; Han, H. (2024). Perceptions of pet-accompanying tourism: Pet owners vs. nonpet owners. </w:t>
          </w:r>
          <w:r w:rsidRPr="00E902F2">
            <w:rPr>
              <w:i/>
              <w:iCs/>
            </w:rPr>
            <w:t>Journal of Vacation Marketing</w:t>
          </w:r>
          <w:r w:rsidRPr="00E902F2">
            <w:t>, p. 13567667241286225.</w:t>
          </w:r>
        </w:p>
        <w:p w14:paraId="0109822F" w14:textId="77777777" w:rsidR="006745C6" w:rsidRPr="00E902F2" w:rsidRDefault="006745C6" w:rsidP="006745C6">
          <w:pPr>
            <w:pStyle w:val="Bibliography"/>
            <w:ind w:left="720" w:hanging="720"/>
          </w:pPr>
          <w:r w:rsidRPr="00E902F2">
            <w:t xml:space="preserve">Rombach, M., &amp; Dean, D. L. (2021). Just love me, feed me, never leave me: Understanding pet food anxiety, feeding and shopping behavior of US pet owners in Covidian times. </w:t>
          </w:r>
          <w:r w:rsidRPr="00E902F2">
            <w:rPr>
              <w:i/>
              <w:iCs/>
            </w:rPr>
            <w:t>Animals</w:t>
          </w:r>
          <w:r w:rsidRPr="00E902F2">
            <w:t>, pp. 11(11), 3101.</w:t>
          </w:r>
        </w:p>
        <w:p w14:paraId="64D3E930" w14:textId="77777777" w:rsidR="006745C6" w:rsidRPr="00E902F2" w:rsidRDefault="006745C6" w:rsidP="006745C6">
          <w:pPr>
            <w:pStyle w:val="Bibliography"/>
            <w:ind w:left="720" w:hanging="720"/>
          </w:pPr>
          <w:r w:rsidRPr="00E902F2">
            <w:t xml:space="preserve">Scoresby, K. J., Strand, E. B., Ng, Z., Brown, K., Stilz, C. R., Strobel, K., . . . Souza, M. (2021). (2021). Pet ownership and quality of life: A systematic review of the literature. </w:t>
          </w:r>
          <w:r w:rsidRPr="00E902F2">
            <w:rPr>
              <w:i/>
              <w:iCs/>
            </w:rPr>
            <w:t>Veterinary Sciences</w:t>
          </w:r>
          <w:r w:rsidRPr="00E902F2">
            <w:t>, pp. 8(12), 332.</w:t>
          </w:r>
        </w:p>
        <w:p w14:paraId="30A5C569" w14:textId="77777777" w:rsidR="006745C6" w:rsidRPr="00E902F2" w:rsidRDefault="006745C6" w:rsidP="006745C6">
          <w:pPr>
            <w:pStyle w:val="Bibliography"/>
            <w:ind w:left="720" w:hanging="720"/>
          </w:pPr>
          <w:r w:rsidRPr="00E902F2">
            <w:t xml:space="preserve">Sneddon, J., Ye, S., &amp; Lee, J. A. (2022). The effect of similarity between owner’s values and their perceptions of their pet’s values on life satisfaction. </w:t>
          </w:r>
          <w:r w:rsidRPr="00E902F2">
            <w:rPr>
              <w:i/>
              <w:iCs/>
            </w:rPr>
            <w:t>Frontiers in Psychology</w:t>
          </w:r>
          <w:r w:rsidRPr="00E902F2">
            <w:t>, pp. 13, 1029883.</w:t>
          </w:r>
        </w:p>
        <w:p w14:paraId="62930C75" w14:textId="77777777" w:rsidR="006745C6" w:rsidRPr="00E902F2" w:rsidRDefault="006745C6" w:rsidP="006745C6">
          <w:pPr>
            <w:pStyle w:val="Bibliography"/>
            <w:ind w:left="720" w:hanging="720"/>
          </w:pPr>
          <w:r w:rsidRPr="00E902F2">
            <w:t xml:space="preserve">Sundararaj, V., &amp; Rejeesh, M. R. (2021). A detailed behavioral analysis on consumer and customer changing behavior with respect to social networking sites. </w:t>
          </w:r>
          <w:r w:rsidRPr="00E902F2">
            <w:rPr>
              <w:i/>
              <w:iCs/>
            </w:rPr>
            <w:t>Journal of Retailing and Consumer Services</w:t>
          </w:r>
          <w:r w:rsidRPr="00E902F2">
            <w:t>, pp. 58, 102190.</w:t>
          </w:r>
        </w:p>
        <w:p w14:paraId="3E51D100" w14:textId="77777777" w:rsidR="006745C6" w:rsidRPr="00E902F2" w:rsidRDefault="006745C6" w:rsidP="006745C6">
          <w:pPr>
            <w:pStyle w:val="Bibliography"/>
            <w:ind w:left="720" w:hanging="720"/>
          </w:pPr>
          <w:r w:rsidRPr="00E902F2">
            <w:t xml:space="preserve">Tan, W. K., &amp; Chiu, P. H. (2024). Theory of consumption value: A lens to examine the use and continual use intention of online game subscription services. </w:t>
          </w:r>
          <w:r w:rsidRPr="00E902F2">
            <w:rPr>
              <w:i/>
              <w:iCs/>
            </w:rPr>
            <w:t>Computers in Human Behavior</w:t>
          </w:r>
          <w:r w:rsidRPr="00E902F2">
            <w:t>, pp. 160, 108377.</w:t>
          </w:r>
        </w:p>
        <w:p w14:paraId="63CBC770" w14:textId="77777777" w:rsidR="006745C6" w:rsidRPr="00E902F2" w:rsidRDefault="006745C6" w:rsidP="006745C6">
          <w:pPr>
            <w:pStyle w:val="Bibliography"/>
            <w:ind w:left="720" w:hanging="720"/>
          </w:pPr>
          <w:r w:rsidRPr="00E902F2">
            <w:t xml:space="preserve">Tandon, A., Kaur, P., Bhatt, Y., Mäntymäki, M., &amp; Dhir, A. (2021). Why do people purchase from food delivery apps? A consumer value perspective. </w:t>
          </w:r>
          <w:r w:rsidRPr="00E902F2">
            <w:rPr>
              <w:i/>
              <w:iCs/>
            </w:rPr>
            <w:t>Journal of Retailing and Consumer Services</w:t>
          </w:r>
          <w:r w:rsidRPr="00E902F2">
            <w:t>, pp. 63, 102667.</w:t>
          </w:r>
        </w:p>
        <w:p w14:paraId="1BAEF6BF" w14:textId="77777777" w:rsidR="006745C6" w:rsidRPr="00E902F2" w:rsidRDefault="006745C6" w:rsidP="006745C6">
          <w:pPr>
            <w:pStyle w:val="Bibliography"/>
            <w:ind w:left="720" w:hanging="720"/>
          </w:pPr>
          <w:r w:rsidRPr="00E902F2">
            <w:t xml:space="preserve">Thangavel, P., Pathak, P., &amp; Chandra, B. (2022). Consumer decision-making style of gen Z: A generational cohort analysis. </w:t>
          </w:r>
          <w:r w:rsidRPr="00E902F2">
            <w:rPr>
              <w:i/>
              <w:iCs/>
            </w:rPr>
            <w:t>Global Business Review</w:t>
          </w:r>
          <w:r w:rsidRPr="00E902F2">
            <w:t>, pp. 23(3), 710-728.</w:t>
          </w:r>
        </w:p>
        <w:p w14:paraId="223CB5CF" w14:textId="77777777" w:rsidR="006745C6" w:rsidRPr="00E902F2" w:rsidRDefault="006745C6" w:rsidP="006745C6">
          <w:pPr>
            <w:pStyle w:val="Bibliography"/>
            <w:ind w:left="720" w:hanging="720"/>
          </w:pPr>
          <w:r w:rsidRPr="00E902F2">
            <w:t xml:space="preserve">Turel, O., &amp; Osatuyi, B. (2023). </w:t>
          </w:r>
          <w:r w:rsidRPr="00E902F2">
            <w:rPr>
              <w:i/>
              <w:iCs/>
            </w:rPr>
            <w:t>Biased credibility and sharing of fake news on social media: Considering peer context and self-objectivity state. In Fake News on the Internet.</w:t>
          </w:r>
          <w:r w:rsidRPr="00E902F2">
            <w:t xml:space="preserve"> Routledge.</w:t>
          </w:r>
        </w:p>
        <w:p w14:paraId="0E17976D" w14:textId="77777777" w:rsidR="006745C6" w:rsidRPr="00E902F2" w:rsidRDefault="006745C6" w:rsidP="006745C6">
          <w:pPr>
            <w:pStyle w:val="Bibliography"/>
            <w:ind w:left="720" w:hanging="720"/>
          </w:pPr>
          <w:r w:rsidRPr="00E902F2">
            <w:lastRenderedPageBreak/>
            <w:t xml:space="preserve">van den Scott, L. J. (2023). </w:t>
          </w:r>
          <w:r w:rsidRPr="00E902F2">
            <w:rPr>
              <w:i/>
              <w:iCs/>
            </w:rPr>
            <w:t>Social identity theory. In Encyclopedia of Business and Professional Ethics.</w:t>
          </w:r>
          <w:r w:rsidRPr="00E902F2">
            <w:t xml:space="preserve"> Cham: Springer International Publishing.</w:t>
          </w:r>
        </w:p>
        <w:p w14:paraId="3A18E02E" w14:textId="77777777" w:rsidR="006745C6" w:rsidRPr="00E902F2" w:rsidRDefault="006745C6" w:rsidP="006745C6">
          <w:pPr>
            <w:pStyle w:val="Bibliography"/>
            <w:ind w:left="720" w:hanging="720"/>
          </w:pPr>
          <w:r w:rsidRPr="00E902F2">
            <w:t xml:space="preserve">Wagner, U., &amp; Strobl, S. (2022). Consumers’ value systems in the consumption of sustainable groceries: An intercultural study. </w:t>
          </w:r>
          <w:r w:rsidRPr="00E902F2">
            <w:rPr>
              <w:i/>
              <w:iCs/>
            </w:rPr>
            <w:t>Corporate Responsibility, Sustainability and Markets: How Ethical Organisations and Consumers Shape Markets</w:t>
          </w:r>
          <w:r w:rsidRPr="00E902F2">
            <w:t>, pp. 9-30.</w:t>
          </w:r>
        </w:p>
        <w:p w14:paraId="675D054C" w14:textId="77777777" w:rsidR="006745C6" w:rsidRPr="00E902F2" w:rsidRDefault="006745C6" w:rsidP="006745C6">
          <w:pPr>
            <w:pStyle w:val="Bibliography"/>
            <w:ind w:left="720" w:hanging="720"/>
          </w:pPr>
          <w:r w:rsidRPr="00E902F2">
            <w:t xml:space="preserve">Wall, T. (2020). </w:t>
          </w:r>
          <w:r w:rsidRPr="00E902F2">
            <w:rPr>
              <w:i/>
              <w:iCs/>
            </w:rPr>
            <w:t>Dog, Cat Adoptions Boom During COVID-19 Pandemic.</w:t>
          </w:r>
          <w:r w:rsidRPr="00E902F2">
            <w:t xml:space="preserve"> Retrieved from PetfoodIndustry.com: https://www. petfoodindustry.com/blogs/11-news-hound/post/9039-dog-cat-adoptions-boom-during-covid-19-pandemic</w:t>
          </w:r>
        </w:p>
        <w:p w14:paraId="76A12479" w14:textId="77777777" w:rsidR="006745C6" w:rsidRPr="00E902F2" w:rsidRDefault="006745C6" w:rsidP="006745C6">
          <w:pPr>
            <w:pStyle w:val="Bibliography"/>
            <w:ind w:left="720" w:hanging="720"/>
          </w:pPr>
          <w:r w:rsidRPr="00E902F2">
            <w:t xml:space="preserve">Wang, S. Y. (2024, 12). The Impact of Social Media on Young Chinese Consumers' Purchasing Decisions on Pet Products. </w:t>
          </w:r>
          <w:r w:rsidRPr="00E902F2">
            <w:rPr>
              <w:i/>
              <w:iCs/>
            </w:rPr>
            <w:t>Advances in Economics Management and Political Sciences</w:t>
          </w:r>
          <w:r w:rsidRPr="00E902F2">
            <w:t>, pp. 140(1):91-97.</w:t>
          </w:r>
        </w:p>
        <w:p w14:paraId="1F013D6E" w14:textId="77777777" w:rsidR="006745C6" w:rsidRPr="00E902F2" w:rsidRDefault="006745C6" w:rsidP="006745C6">
          <w:pPr>
            <w:pStyle w:val="Bibliography"/>
            <w:ind w:left="720" w:hanging="720"/>
          </w:pPr>
          <w:r w:rsidRPr="00E902F2">
            <w:t xml:space="preserve">Wang, X., Wang, Y., Lin, X., &amp; Abdullat, A. (2021). The dual concept of consumer value in social media brand community: A trust transfer perspective. </w:t>
          </w:r>
          <w:r w:rsidRPr="00E902F2">
            <w:rPr>
              <w:i/>
              <w:iCs/>
            </w:rPr>
            <w:t>International Journal of Information Management</w:t>
          </w:r>
          <w:r w:rsidRPr="00E902F2">
            <w:t>, pp. 59, 102319.</w:t>
          </w:r>
        </w:p>
        <w:p w14:paraId="0D9E6806" w14:textId="77777777" w:rsidR="006745C6" w:rsidRPr="00E902F2" w:rsidRDefault="006745C6" w:rsidP="006745C6">
          <w:pPr>
            <w:pStyle w:val="Bibliography"/>
            <w:ind w:left="720" w:hanging="720"/>
          </w:pPr>
          <w:r w:rsidRPr="00E902F2">
            <w:t xml:space="preserve">Xin, O. (2024, 8 20250202). </w:t>
          </w:r>
          <w:r w:rsidRPr="00E902F2">
            <w:rPr>
              <w:i/>
              <w:iCs/>
            </w:rPr>
            <w:t>Pet industry in China - statistics &amp; facts</w:t>
          </w:r>
          <w:r w:rsidRPr="00E902F2">
            <w:t>. Retrieved from Statista: https://www.statista.com/topics/9031/pet-industry-in-china/#topicOverview</w:t>
          </w:r>
        </w:p>
        <w:p w14:paraId="11097776" w14:textId="77777777" w:rsidR="006745C6" w:rsidRPr="00E902F2" w:rsidRDefault="006745C6" w:rsidP="006745C6">
          <w:pPr>
            <w:pStyle w:val="Bibliography"/>
            <w:ind w:left="720" w:hanging="720"/>
          </w:pPr>
          <w:r w:rsidRPr="00E902F2">
            <w:t xml:space="preserve">Yuen, K. F., Koh, L. Y., Wong, Y. Q., &amp; Wang, X. (2023). Sustainable crowdsourced delivery: A study of technological, health, value, and trust antecedents of consumer loyalty. </w:t>
          </w:r>
          <w:r w:rsidRPr="00E902F2">
            <w:rPr>
              <w:i/>
              <w:iCs/>
            </w:rPr>
            <w:t>Journal of Cleaner Production</w:t>
          </w:r>
          <w:r w:rsidRPr="00E902F2">
            <w:t>, pp. 405, 137010.</w:t>
          </w:r>
        </w:p>
        <w:p w14:paraId="3338B612" w14:textId="77777777" w:rsidR="006745C6" w:rsidRPr="00E902F2" w:rsidRDefault="006745C6" w:rsidP="006745C6">
          <w:pPr>
            <w:pStyle w:val="Bibliography"/>
            <w:ind w:left="720" w:hanging="720"/>
          </w:pPr>
          <w:r w:rsidRPr="00E902F2">
            <w:t xml:space="preserve">Zhang, L., Wei, W., Rathjens, B., &amp; Zheng, Y. (2023). Pet influencers on social media: The joint effect of message appeal and narrator. </w:t>
          </w:r>
          <w:r w:rsidRPr="00E902F2">
            <w:rPr>
              <w:i/>
              <w:iCs/>
            </w:rPr>
            <w:t>International Journal of Hospitality Management</w:t>
          </w:r>
          <w:r w:rsidRPr="00E902F2">
            <w:t>, pp. 110, 103453.</w:t>
          </w:r>
        </w:p>
        <w:p w14:paraId="21AD9FF7" w14:textId="77777777" w:rsidR="006745C6" w:rsidRPr="00E902F2" w:rsidRDefault="006745C6" w:rsidP="006745C6">
          <w:pPr>
            <w:pStyle w:val="Bibliography"/>
            <w:ind w:left="720" w:hanging="720"/>
          </w:pPr>
          <w:r w:rsidRPr="00E902F2">
            <w:t xml:space="preserve">Zhang, X., Li, Y., Dong, S., Di, C., &amp; Ding, M. (2023). The influence of user cognition on consumption decision-making from the perspective of bounded rationality. </w:t>
          </w:r>
          <w:r w:rsidRPr="00E902F2">
            <w:rPr>
              <w:i/>
              <w:iCs/>
            </w:rPr>
            <w:t>Displays</w:t>
          </w:r>
          <w:r w:rsidRPr="00E902F2">
            <w:t>, pp. 77, 102392.</w:t>
          </w:r>
        </w:p>
        <w:p w14:paraId="1CDE8EE4" w14:textId="77777777" w:rsidR="006745C6" w:rsidRPr="00E902F2" w:rsidRDefault="006745C6" w:rsidP="006745C6">
          <w:pPr>
            <w:pStyle w:val="Bibliography"/>
            <w:ind w:left="720" w:hanging="720"/>
          </w:pPr>
          <w:r w:rsidRPr="00E902F2">
            <w:t xml:space="preserve">Zhu, H., Wei, H., &amp; Wei, J. (2024). Understanding users’ information dissemination behaviors on Douyin, a short video mobile application in China. </w:t>
          </w:r>
          <w:r w:rsidRPr="00E902F2">
            <w:rPr>
              <w:i/>
              <w:iCs/>
            </w:rPr>
            <w:t>Multimedia Tools and Applications</w:t>
          </w:r>
          <w:r w:rsidRPr="00E902F2">
            <w:t>, pp. 83(20), 58225-58243.</w:t>
          </w:r>
        </w:p>
        <w:p w14:paraId="3A1E7B63" w14:textId="15BB3B23" w:rsidR="008F5A70" w:rsidRPr="00E902F2" w:rsidRDefault="008F5A70" w:rsidP="006745C6">
          <w:pPr>
            <w:rPr>
              <w:color w:val="000000" w:themeColor="text1"/>
            </w:rPr>
          </w:pPr>
          <w:r w:rsidRPr="00E902F2">
            <w:rPr>
              <w:b/>
              <w:bCs/>
              <w:color w:val="000000" w:themeColor="text1"/>
            </w:rPr>
            <w:fldChar w:fldCharType="end"/>
          </w:r>
        </w:p>
      </w:sdtContent>
    </w:sdt>
    <w:p w14:paraId="1D31F84C" w14:textId="77777777" w:rsidR="00E17484" w:rsidRPr="00E902F2" w:rsidRDefault="00E17484" w:rsidP="00B36DA9">
      <w:pPr>
        <w:rPr>
          <w:color w:val="000000" w:themeColor="text1"/>
        </w:rPr>
      </w:pPr>
    </w:p>
    <w:p w14:paraId="334B91D5" w14:textId="77777777" w:rsidR="00E17484" w:rsidRPr="00E902F2" w:rsidRDefault="00E17484" w:rsidP="00B36DA9">
      <w:pPr>
        <w:rPr>
          <w:color w:val="000000" w:themeColor="text1"/>
        </w:rPr>
      </w:pPr>
    </w:p>
    <w:p w14:paraId="64A2AC2F" w14:textId="77777777" w:rsidR="00E17484" w:rsidRPr="00E902F2" w:rsidRDefault="00E17484" w:rsidP="00B36DA9">
      <w:pPr>
        <w:rPr>
          <w:color w:val="000000" w:themeColor="text1"/>
        </w:rPr>
      </w:pPr>
    </w:p>
    <w:p w14:paraId="3990979F" w14:textId="0888E1DC" w:rsidR="00CF42CD" w:rsidRPr="00E902F2" w:rsidRDefault="00CF42CD" w:rsidP="00E17484">
      <w:pPr>
        <w:pStyle w:val="Heading1"/>
        <w:rPr>
          <w:rFonts w:ascii="Times New Roman" w:hAnsi="Times New Roman" w:cs="Times New Roman"/>
        </w:rPr>
      </w:pPr>
      <w:bookmarkStart w:id="29" w:name="_Toc179817719"/>
      <w:bookmarkStart w:id="30" w:name="_Toc189569514"/>
      <w:bookmarkStart w:id="31" w:name="_Toc189570485"/>
      <w:r w:rsidRPr="00E902F2">
        <w:rPr>
          <w:rFonts w:ascii="Times New Roman" w:hAnsi="Times New Roman" w:cs="Times New Roman"/>
        </w:rPr>
        <w:lastRenderedPageBreak/>
        <w:t>Appendix</w:t>
      </w:r>
      <w:r w:rsidR="00E17484" w:rsidRPr="00E902F2">
        <w:rPr>
          <w:rFonts w:ascii="Times New Roman" w:hAnsi="Times New Roman" w:cs="Times New Roman"/>
        </w:rPr>
        <w:t xml:space="preserve"> 1</w:t>
      </w:r>
      <w:r w:rsidRPr="00E902F2">
        <w:rPr>
          <w:rFonts w:ascii="Times New Roman" w:hAnsi="Times New Roman" w:cs="Times New Roman"/>
        </w:rPr>
        <w:t xml:space="preserve">- </w:t>
      </w:r>
      <w:r w:rsidR="00E902F2" w:rsidRPr="00E902F2">
        <w:rPr>
          <w:rFonts w:ascii="Times New Roman" w:hAnsi="Times New Roman" w:cs="Times New Roman"/>
        </w:rPr>
        <w:t xml:space="preserve">the Polite Study about M&amp;A </w:t>
      </w:r>
      <w:r w:rsidRPr="00E902F2">
        <w:rPr>
          <w:rFonts w:ascii="Times New Roman" w:hAnsi="Times New Roman" w:cs="Times New Roman"/>
        </w:rPr>
        <w:t>Coded Transcript</w:t>
      </w:r>
      <w:bookmarkEnd w:id="29"/>
      <w:bookmarkEnd w:id="30"/>
      <w:bookmarkEnd w:id="31"/>
    </w:p>
    <w:p w14:paraId="7B157E55" w14:textId="77777777" w:rsidR="00CF42CD" w:rsidRPr="00E902F2" w:rsidRDefault="00CF42CD" w:rsidP="00CF42CD">
      <w:pPr>
        <w:spacing w:line="276" w:lineRule="auto"/>
        <w:rPr>
          <w:b/>
          <w:bCs/>
          <w:color w:val="156082" w:themeColor="accent1"/>
          <w:sz w:val="36"/>
          <w:szCs w:val="36"/>
        </w:rPr>
      </w:pPr>
      <w:r w:rsidRPr="00E902F2">
        <w:rPr>
          <w:b/>
          <w:bCs/>
          <w:color w:val="156082" w:themeColor="accent1"/>
          <w:sz w:val="36"/>
          <w:szCs w:val="36"/>
        </w:rPr>
        <w:t>Employee 1</w:t>
      </w:r>
    </w:p>
    <w:p w14:paraId="029C7F57" w14:textId="77777777" w:rsidR="00CF42CD" w:rsidRPr="00E902F2" w:rsidRDefault="00CF42CD" w:rsidP="00CF42CD">
      <w:pPr>
        <w:spacing w:after="240" w:line="240" w:lineRule="auto"/>
        <w:ind w:left="1134" w:hanging="1134"/>
        <w:rPr>
          <w:sz w:val="22"/>
          <w:szCs w:val="22"/>
        </w:rPr>
      </w:pPr>
      <w:r w:rsidRPr="00E902F2">
        <w:rPr>
          <w:sz w:val="22"/>
          <w:szCs w:val="22"/>
        </w:rPr>
        <w:t>Interviewer: Hello, how did you choose the real estate industry in your employment?</w:t>
      </w:r>
    </w:p>
    <w:p w14:paraId="48CDD4D7" w14:textId="77777777" w:rsidR="00CF42CD" w:rsidRPr="00E902F2" w:rsidRDefault="00CF42CD" w:rsidP="00CF42CD">
      <w:pPr>
        <w:spacing w:after="240" w:line="240" w:lineRule="auto"/>
        <w:ind w:left="1134" w:hanging="1134"/>
        <w:rPr>
          <w:sz w:val="22"/>
          <w:szCs w:val="22"/>
        </w:rPr>
      </w:pPr>
    </w:p>
    <w:p w14:paraId="1B6B2AB4"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I majored in civil engineering in university, and then when we were employed, we said that </w:t>
      </w:r>
      <w:r w:rsidRPr="00E902F2">
        <w:rPr>
          <w:sz w:val="22"/>
          <w:szCs w:val="22"/>
          <w:highlight w:val="yellow"/>
        </w:rPr>
        <w:t>the real estate industry was a better industry at first, because it was still in its increasing trend, and we said that we earned a lot of money and had a good position at that time, and there was no better place to go. Going to the real estate industry was the best choice.</w:t>
      </w:r>
      <w:r w:rsidRPr="00E902F2">
        <w:rPr>
          <w:sz w:val="22"/>
          <w:szCs w:val="22"/>
        </w:rPr>
        <w:t xml:space="preserve"> So, I chose the real estate industry to go to work.</w:t>
      </w:r>
    </w:p>
    <w:p w14:paraId="795209C3" w14:textId="77777777" w:rsidR="00CF42CD" w:rsidRPr="00E902F2" w:rsidRDefault="00CF42CD" w:rsidP="00CF42CD">
      <w:pPr>
        <w:spacing w:after="240" w:line="240" w:lineRule="auto"/>
        <w:ind w:left="1134" w:hanging="1134"/>
        <w:rPr>
          <w:sz w:val="22"/>
          <w:szCs w:val="22"/>
        </w:rPr>
      </w:pPr>
    </w:p>
    <w:p w14:paraId="5B4D7DE4" w14:textId="77777777" w:rsidR="00CF42CD" w:rsidRPr="00E902F2" w:rsidRDefault="00CF42CD" w:rsidP="00CF42CD">
      <w:pPr>
        <w:spacing w:after="240" w:line="240" w:lineRule="auto"/>
        <w:ind w:left="1134" w:hanging="1134"/>
        <w:rPr>
          <w:sz w:val="22"/>
          <w:szCs w:val="22"/>
        </w:rPr>
      </w:pPr>
      <w:r w:rsidRPr="00E902F2">
        <w:rPr>
          <w:sz w:val="22"/>
          <w:szCs w:val="22"/>
        </w:rPr>
        <w:t>Interviewer: So how long have you worked in the real estate industry? Can you briefly describe your responsibilities or work in the company?</w:t>
      </w:r>
    </w:p>
    <w:p w14:paraId="46E37E00" w14:textId="77777777" w:rsidR="00CF42CD" w:rsidRPr="00E902F2" w:rsidRDefault="00CF42CD" w:rsidP="00CF42CD">
      <w:pPr>
        <w:spacing w:after="240" w:line="240" w:lineRule="auto"/>
        <w:ind w:left="1134" w:hanging="1134"/>
        <w:rPr>
          <w:sz w:val="22"/>
          <w:szCs w:val="22"/>
        </w:rPr>
      </w:pPr>
    </w:p>
    <w:p w14:paraId="2065AE9A" w14:textId="77777777" w:rsidR="00CF42CD" w:rsidRPr="00E902F2" w:rsidRDefault="00CF42CD" w:rsidP="00CF42CD">
      <w:pPr>
        <w:spacing w:after="240" w:line="240" w:lineRule="auto"/>
        <w:ind w:left="1134" w:hanging="1134"/>
        <w:rPr>
          <w:sz w:val="22"/>
          <w:szCs w:val="22"/>
        </w:rPr>
      </w:pPr>
      <w:r w:rsidRPr="00E902F2">
        <w:rPr>
          <w:sz w:val="22"/>
          <w:szCs w:val="22"/>
        </w:rPr>
        <w:t>Employee 1: Well, I'm a real estate designer. I've been working for more than three years, and then my main job is to do some preliminary design work. In fact</w:t>
      </w:r>
      <w:r w:rsidRPr="00E902F2">
        <w:rPr>
          <w:sz w:val="22"/>
          <w:szCs w:val="22"/>
          <w:highlight w:val="yellow"/>
        </w:rPr>
        <w:t>, at first, I had a sense of identity with this job, because after all, as a designer, I saw many real estate buildings one by one, and I designed them one by one, and I still felt quite proud.</w:t>
      </w:r>
    </w:p>
    <w:p w14:paraId="77E8134C" w14:textId="77777777" w:rsidR="00CF42CD" w:rsidRPr="00E902F2" w:rsidRDefault="00CF42CD" w:rsidP="00CF42CD">
      <w:pPr>
        <w:spacing w:after="240" w:line="240" w:lineRule="auto"/>
        <w:ind w:left="1134" w:hanging="1134"/>
        <w:rPr>
          <w:sz w:val="22"/>
          <w:szCs w:val="22"/>
        </w:rPr>
      </w:pPr>
    </w:p>
    <w:p w14:paraId="1D394425" w14:textId="77777777" w:rsidR="00CF42CD" w:rsidRPr="00E902F2" w:rsidRDefault="00CF42CD" w:rsidP="00CF42CD">
      <w:pPr>
        <w:spacing w:after="240" w:line="240" w:lineRule="auto"/>
        <w:ind w:left="1134" w:hanging="1134"/>
        <w:rPr>
          <w:sz w:val="22"/>
          <w:szCs w:val="22"/>
        </w:rPr>
      </w:pPr>
      <w:r w:rsidRPr="00E902F2">
        <w:rPr>
          <w:sz w:val="22"/>
          <w:szCs w:val="22"/>
        </w:rPr>
        <w:t>Interviewer: What about your company soon? There are related M&amp;A activities; So as an employee, how did you first learn about the company's M&amp;A activities? What are your initial thoughts and feelings after knowing?</w:t>
      </w:r>
    </w:p>
    <w:p w14:paraId="38F80ABF" w14:textId="77777777" w:rsidR="00CF42CD" w:rsidRPr="00E902F2" w:rsidRDefault="00CF42CD" w:rsidP="00CF42CD">
      <w:pPr>
        <w:spacing w:after="240" w:line="240" w:lineRule="auto"/>
        <w:ind w:left="1134" w:hanging="1134"/>
        <w:rPr>
          <w:sz w:val="22"/>
          <w:szCs w:val="22"/>
        </w:rPr>
      </w:pPr>
    </w:p>
    <w:p w14:paraId="1EC109EB"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as an employee of the company, in fact, </w:t>
      </w:r>
      <w:r w:rsidRPr="00E902F2">
        <w:rPr>
          <w:sz w:val="22"/>
          <w:szCs w:val="22"/>
          <w:highlight w:val="yellow"/>
        </w:rPr>
        <w:t>mergers and acquisitions have a great direct impact on us</w:t>
      </w:r>
      <w:r w:rsidRPr="00E902F2">
        <w:rPr>
          <w:sz w:val="22"/>
          <w:szCs w:val="22"/>
        </w:rPr>
        <w:t>. So, at the very beginning, we were colleagues, and we have been discussing this matter with each other since we learned about it</w:t>
      </w:r>
      <w:r w:rsidRPr="00E902F2">
        <w:rPr>
          <w:sz w:val="22"/>
          <w:szCs w:val="22"/>
          <w:highlight w:val="yellow"/>
        </w:rPr>
        <w:t>. I just feel how this matter will affect each other, whether it will change in the future,</w:t>
      </w:r>
      <w:r w:rsidRPr="00E902F2">
        <w:rPr>
          <w:sz w:val="22"/>
          <w:szCs w:val="22"/>
        </w:rPr>
        <w:t xml:space="preserve"> </w:t>
      </w:r>
      <w:r w:rsidRPr="00E902F2">
        <w:rPr>
          <w:sz w:val="22"/>
          <w:szCs w:val="22"/>
          <w:highlight w:val="yellow"/>
        </w:rPr>
        <w:t>whether it will be laid off or reduced in salary or what other changes will be made</w:t>
      </w:r>
      <w:r w:rsidRPr="00E902F2">
        <w:rPr>
          <w:sz w:val="22"/>
          <w:szCs w:val="22"/>
        </w:rPr>
        <w:t>. However, after the company finally made an announcement, in fact, our work is the actual work content, and then the work intensity has not changed much. That's about it.</w:t>
      </w:r>
    </w:p>
    <w:p w14:paraId="6EA64F9D" w14:textId="77777777" w:rsidR="00CF42CD" w:rsidRPr="00E902F2" w:rsidRDefault="00CF42CD" w:rsidP="00CF42CD">
      <w:pPr>
        <w:spacing w:after="240" w:line="240" w:lineRule="auto"/>
        <w:ind w:left="1134" w:hanging="1134"/>
        <w:rPr>
          <w:sz w:val="22"/>
          <w:szCs w:val="22"/>
        </w:rPr>
      </w:pPr>
    </w:p>
    <w:p w14:paraId="7D4932AB" w14:textId="77777777" w:rsidR="00CF42CD" w:rsidRPr="00E902F2" w:rsidRDefault="00CF42CD" w:rsidP="00CF42CD">
      <w:pPr>
        <w:spacing w:after="240" w:line="240" w:lineRule="auto"/>
        <w:ind w:left="1134" w:hanging="1134"/>
        <w:rPr>
          <w:sz w:val="22"/>
          <w:szCs w:val="22"/>
        </w:rPr>
      </w:pPr>
      <w:r w:rsidRPr="00E902F2">
        <w:rPr>
          <w:sz w:val="22"/>
          <w:szCs w:val="22"/>
        </w:rPr>
        <w:t>Interviewer: Then can you describe any direct changes in your job responsibilities or workload after the announcement of the merger?</w:t>
      </w:r>
    </w:p>
    <w:p w14:paraId="7C29B4E4" w14:textId="77777777" w:rsidR="00CF42CD" w:rsidRPr="00E902F2" w:rsidRDefault="00CF42CD" w:rsidP="00CF42CD">
      <w:pPr>
        <w:spacing w:after="240" w:line="240" w:lineRule="auto"/>
        <w:ind w:left="1134" w:hanging="1134"/>
        <w:rPr>
          <w:sz w:val="22"/>
          <w:szCs w:val="22"/>
        </w:rPr>
      </w:pPr>
    </w:p>
    <w:p w14:paraId="670D88E2" w14:textId="77777777" w:rsidR="00CF42CD" w:rsidRPr="00E902F2" w:rsidRDefault="00CF42CD" w:rsidP="00CF42CD">
      <w:pPr>
        <w:spacing w:after="240" w:line="240" w:lineRule="auto"/>
        <w:ind w:left="1134" w:hanging="1134"/>
        <w:rPr>
          <w:sz w:val="22"/>
          <w:szCs w:val="22"/>
        </w:rPr>
      </w:pPr>
      <w:r w:rsidRPr="00E902F2">
        <w:rPr>
          <w:sz w:val="22"/>
          <w:szCs w:val="22"/>
        </w:rPr>
        <w:lastRenderedPageBreak/>
        <w:t xml:space="preserve">Employee 1: Well, first, in terms of job responsibilities, in our previous work unit, we belonged to a kind of work that was to do a whole engineering design project independently. Just like, for example, a design project came today, and I am responsible for the whole project myself. From the early data collection to the drawing design, the communication with the owner and even the final settlement and finishing work are all done by ourselves. </w:t>
      </w:r>
      <w:r w:rsidRPr="00E902F2">
        <w:rPr>
          <w:sz w:val="22"/>
          <w:szCs w:val="22"/>
          <w:highlight w:val="yellow"/>
        </w:rPr>
        <w:t>But now it belongs to the more detailed management of the company, and each of us only needs to be responsible for the first stage of work, and there will be a unified project manager to control all of us. For example, now I am only responsible for the first stage of the middle drawing design; I don't need to do anything like the previous data collection or the subsequent settlement and filing drawings. In fact, the most direct impact is that the amount of work is smaller, but it is more detailed and more demanding.</w:t>
      </w:r>
    </w:p>
    <w:p w14:paraId="0D494243" w14:textId="77777777" w:rsidR="00CF42CD" w:rsidRPr="00E902F2" w:rsidRDefault="00CF42CD" w:rsidP="00CF42CD">
      <w:pPr>
        <w:spacing w:after="240" w:line="240" w:lineRule="auto"/>
        <w:ind w:left="1134" w:hanging="1134"/>
        <w:rPr>
          <w:sz w:val="22"/>
          <w:szCs w:val="22"/>
        </w:rPr>
      </w:pPr>
    </w:p>
    <w:p w14:paraId="4E7FB6FE" w14:textId="77777777" w:rsidR="00CF42CD" w:rsidRPr="00E902F2" w:rsidRDefault="00CF42CD" w:rsidP="00CF42CD">
      <w:pPr>
        <w:spacing w:after="240" w:line="240" w:lineRule="auto"/>
        <w:ind w:left="1134" w:hanging="1134"/>
        <w:rPr>
          <w:sz w:val="22"/>
          <w:szCs w:val="22"/>
        </w:rPr>
      </w:pPr>
      <w:r w:rsidRPr="00E902F2">
        <w:rPr>
          <w:sz w:val="22"/>
          <w:szCs w:val="22"/>
        </w:rPr>
        <w:t>Interviewer: That is to say, after the merger, your work is divided into some modular contents.</w:t>
      </w:r>
    </w:p>
    <w:p w14:paraId="149C0006" w14:textId="77777777" w:rsidR="00CF42CD" w:rsidRPr="00E902F2" w:rsidRDefault="00CF42CD" w:rsidP="00CF42CD">
      <w:pPr>
        <w:spacing w:after="240" w:line="240" w:lineRule="auto"/>
        <w:ind w:left="1134" w:hanging="1134"/>
        <w:rPr>
          <w:sz w:val="22"/>
          <w:szCs w:val="22"/>
        </w:rPr>
      </w:pPr>
    </w:p>
    <w:p w14:paraId="3FB9A02D" w14:textId="77777777" w:rsidR="00CF42CD" w:rsidRPr="00E902F2" w:rsidRDefault="00CF42CD" w:rsidP="00CF42CD">
      <w:pPr>
        <w:spacing w:after="240" w:line="240" w:lineRule="auto"/>
        <w:ind w:left="1134" w:hanging="1134"/>
        <w:rPr>
          <w:sz w:val="22"/>
          <w:szCs w:val="22"/>
        </w:rPr>
      </w:pPr>
      <w:r w:rsidRPr="00E902F2">
        <w:rPr>
          <w:sz w:val="22"/>
          <w:szCs w:val="22"/>
        </w:rPr>
        <w:t>Employee 1: Well, yes, but one more thing is that there are many things that need to be docked in our work now. There are pre-majors, post-majors and some corresponding leaders. However, there will be some problems that cause communication between majors to be more troublesome and difficult to connect. It may be because after all, there are many majors involved, and my information needs to consider the professional content in front of me and the professional content behind me, which makes it more difficult at work. Then, coupled with the more detailed requirements of the leaders, the amount of work is less but more difficult.</w:t>
      </w:r>
    </w:p>
    <w:p w14:paraId="4F42A873" w14:textId="77777777" w:rsidR="00CF42CD" w:rsidRPr="00E902F2" w:rsidRDefault="00CF42CD" w:rsidP="00CF42CD">
      <w:pPr>
        <w:spacing w:after="240" w:line="240" w:lineRule="auto"/>
        <w:ind w:left="1134" w:hanging="1134"/>
        <w:rPr>
          <w:sz w:val="22"/>
          <w:szCs w:val="22"/>
        </w:rPr>
      </w:pPr>
    </w:p>
    <w:p w14:paraId="4B453644" w14:textId="77777777" w:rsidR="00CF42CD" w:rsidRPr="00E902F2" w:rsidRDefault="00CF42CD" w:rsidP="00CF42CD">
      <w:pPr>
        <w:spacing w:after="240" w:line="240" w:lineRule="auto"/>
        <w:ind w:left="1134" w:hanging="1134"/>
        <w:rPr>
          <w:sz w:val="22"/>
          <w:szCs w:val="22"/>
        </w:rPr>
      </w:pPr>
      <w:r w:rsidRPr="00E902F2">
        <w:rPr>
          <w:sz w:val="22"/>
          <w:szCs w:val="22"/>
        </w:rPr>
        <w:t>Interviewer: Then how do you describe some changes in corporate culture before and after the merger? Or can you provide some concrete examples to help explain it?</w:t>
      </w:r>
    </w:p>
    <w:p w14:paraId="393FBD86" w14:textId="77777777" w:rsidR="00CF42CD" w:rsidRPr="00E902F2" w:rsidRDefault="00CF42CD" w:rsidP="00CF42CD">
      <w:pPr>
        <w:spacing w:after="240" w:line="240" w:lineRule="auto"/>
        <w:ind w:left="1134" w:hanging="1134"/>
        <w:rPr>
          <w:sz w:val="22"/>
          <w:szCs w:val="22"/>
        </w:rPr>
      </w:pPr>
    </w:p>
    <w:p w14:paraId="5D5689F5"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before, we belonged to a small company. And now it belongs to a relatively large group to acquire it. In the previous work, our work was relatively loose, and the leadership's control over us was relatively relaxed and free. Just like before, when we came to work, we might be late for a while after 9 o'clock, and the leaders wouldn't say much. But I can't do it now. Now if I don't punch in at the right time, I may have to deduct money or be criticized, even after work. As far as the whole working hours are concerned, it has changed a lot from before. Because now it is necessary to punch in and out at a fixed time every day, well, this is the biggest change for us. But one more thing is that the reward and punishment mechanism has become reasonable. Just like before, there may be some people who didn't work, but came late every day and left early, and then earned a lot of money. This is unfair to the people who work. But now it's different. At present, all systems in the company are reasonable, and things are done in detail. Well, there are detailed calculation methods for who has done how much work and how much money has been earned. In fact, it is fair to say that it is different from before, that is, although everyone works together, some people earn more and others earn less, but those who may earn </w:t>
      </w:r>
      <w:r w:rsidRPr="00E902F2">
        <w:rPr>
          <w:sz w:val="22"/>
          <w:szCs w:val="22"/>
        </w:rPr>
        <w:lastRenderedPageBreak/>
        <w:t>more work less, which makes us feel particularly unbalanced, but it is really gone now.</w:t>
      </w:r>
    </w:p>
    <w:p w14:paraId="5BF75265" w14:textId="77777777" w:rsidR="00CF42CD" w:rsidRPr="00E902F2" w:rsidRDefault="00CF42CD" w:rsidP="00CF42CD">
      <w:pPr>
        <w:spacing w:after="240" w:line="240" w:lineRule="auto"/>
        <w:ind w:left="1134" w:hanging="1134"/>
        <w:rPr>
          <w:sz w:val="22"/>
          <w:szCs w:val="22"/>
        </w:rPr>
      </w:pPr>
    </w:p>
    <w:p w14:paraId="3A20D717" w14:textId="77777777" w:rsidR="00CF42CD" w:rsidRPr="00E902F2" w:rsidRDefault="00CF42CD" w:rsidP="00CF42CD">
      <w:pPr>
        <w:spacing w:after="240" w:line="240" w:lineRule="auto"/>
        <w:ind w:left="1134" w:hanging="1134"/>
        <w:rPr>
          <w:sz w:val="22"/>
          <w:szCs w:val="22"/>
        </w:rPr>
      </w:pPr>
      <w:r w:rsidRPr="00E902F2">
        <w:rPr>
          <w:sz w:val="22"/>
          <w:szCs w:val="22"/>
        </w:rPr>
        <w:t>Interviewer: That is to say, before and after the merger, the company culture has changed to some extent. So, do you think this change is generally more acceptable to you or is it facing a big conflict?</w:t>
      </w:r>
    </w:p>
    <w:p w14:paraId="18E86480" w14:textId="77777777" w:rsidR="00CF42CD" w:rsidRPr="00E902F2" w:rsidRDefault="00CF42CD" w:rsidP="00CF42CD">
      <w:pPr>
        <w:spacing w:after="240" w:line="240" w:lineRule="auto"/>
        <w:ind w:left="1134" w:hanging="1134"/>
        <w:rPr>
          <w:sz w:val="22"/>
          <w:szCs w:val="22"/>
        </w:rPr>
      </w:pPr>
    </w:p>
    <w:p w14:paraId="26643F7E"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I think </w:t>
      </w:r>
      <w:r w:rsidRPr="00E902F2">
        <w:rPr>
          <w:sz w:val="22"/>
          <w:szCs w:val="22"/>
          <w:highlight w:val="yellow"/>
        </w:rPr>
        <w:t>this is more acceptable.</w:t>
      </w:r>
      <w:r w:rsidRPr="00E902F2">
        <w:rPr>
          <w:sz w:val="22"/>
          <w:szCs w:val="22"/>
        </w:rPr>
        <w:t xml:space="preserve"> In fact, </w:t>
      </w:r>
      <w:r w:rsidRPr="00E902F2">
        <w:rPr>
          <w:sz w:val="22"/>
          <w:szCs w:val="22"/>
          <w:highlight w:val="yellow"/>
        </w:rPr>
        <w:t>it is a good thing</w:t>
      </w:r>
      <w:r w:rsidRPr="00E902F2">
        <w:rPr>
          <w:sz w:val="22"/>
          <w:szCs w:val="22"/>
        </w:rPr>
        <w:t xml:space="preserve">, just like the reward and punishment mechanism and salary I just mentioned. In the past, I thought that our </w:t>
      </w:r>
      <w:r w:rsidRPr="00E902F2">
        <w:rPr>
          <w:sz w:val="22"/>
          <w:szCs w:val="22"/>
          <w:highlight w:val="yellow"/>
        </w:rPr>
        <w:t>previous company was particularly unreasonable</w:t>
      </w:r>
      <w:r w:rsidRPr="00E902F2">
        <w:rPr>
          <w:sz w:val="22"/>
          <w:szCs w:val="22"/>
        </w:rPr>
        <w:t>, that is</w:t>
      </w:r>
      <w:r w:rsidRPr="00E902F2">
        <w:rPr>
          <w:sz w:val="22"/>
          <w:szCs w:val="22"/>
          <w:highlight w:val="yellow"/>
        </w:rPr>
        <w:t>, why did you give so much money to people who didn't work? Although he is a long-time worker in the company, it can't be said that just because of these work time problems, we are new here, especially because I worked for a short time, that is, I did a lot of work but didn't earn as much money as those old people. But they obviously don't work!</w:t>
      </w:r>
      <w:r w:rsidRPr="00E902F2">
        <w:rPr>
          <w:sz w:val="22"/>
          <w:szCs w:val="22"/>
        </w:rPr>
        <w:t xml:space="preserve"> This is what makes me think, that is, everything really needs a clear rules and regulations to manage. This thing is that I think </w:t>
      </w:r>
      <w:r w:rsidRPr="00E902F2">
        <w:rPr>
          <w:sz w:val="22"/>
          <w:szCs w:val="22"/>
          <w:highlight w:val="yellow"/>
        </w:rPr>
        <w:t xml:space="preserve">it is good for us after being merged, and it is really improving. This matter is, uh, a </w:t>
      </w:r>
      <w:proofErr w:type="gramStart"/>
      <w:r w:rsidRPr="00E902F2">
        <w:rPr>
          <w:sz w:val="22"/>
          <w:szCs w:val="22"/>
          <w:highlight w:val="yellow"/>
        </w:rPr>
        <w:t>really good</w:t>
      </w:r>
      <w:proofErr w:type="gramEnd"/>
      <w:r w:rsidRPr="00E902F2">
        <w:rPr>
          <w:sz w:val="22"/>
          <w:szCs w:val="22"/>
          <w:highlight w:val="yellow"/>
        </w:rPr>
        <w:t xml:space="preserve"> thing for our bottom staff.</w:t>
      </w:r>
    </w:p>
    <w:p w14:paraId="6EE49911" w14:textId="77777777" w:rsidR="00CF42CD" w:rsidRPr="00E902F2" w:rsidRDefault="00CF42CD" w:rsidP="00CF42CD">
      <w:pPr>
        <w:spacing w:after="240" w:line="240" w:lineRule="auto"/>
        <w:ind w:left="1134" w:hanging="1134"/>
        <w:rPr>
          <w:sz w:val="22"/>
          <w:szCs w:val="22"/>
        </w:rPr>
      </w:pPr>
    </w:p>
    <w:p w14:paraId="52D10847" w14:textId="77777777" w:rsidR="00CF42CD" w:rsidRPr="00E902F2" w:rsidRDefault="00CF42CD" w:rsidP="00CF42CD">
      <w:pPr>
        <w:spacing w:after="240" w:line="240" w:lineRule="auto"/>
        <w:ind w:left="1134" w:hanging="1134"/>
        <w:rPr>
          <w:sz w:val="22"/>
          <w:szCs w:val="22"/>
        </w:rPr>
      </w:pPr>
      <w:r w:rsidRPr="00E902F2">
        <w:rPr>
          <w:sz w:val="22"/>
          <w:szCs w:val="22"/>
        </w:rPr>
        <w:t>Interviewer: Then some employees may choose to leave voluntarily after the announcement of merger and acquisition, so you chose to stay in the company and continue working, right?</w:t>
      </w:r>
    </w:p>
    <w:p w14:paraId="3837633C" w14:textId="77777777" w:rsidR="00CF42CD" w:rsidRPr="00E902F2" w:rsidRDefault="00CF42CD" w:rsidP="00CF42CD">
      <w:pPr>
        <w:spacing w:after="240" w:line="240" w:lineRule="auto"/>
        <w:ind w:left="1134" w:hanging="1134"/>
        <w:rPr>
          <w:sz w:val="22"/>
          <w:szCs w:val="22"/>
        </w:rPr>
      </w:pPr>
    </w:p>
    <w:p w14:paraId="3FE6CDAA" w14:textId="77777777" w:rsidR="00CF42CD" w:rsidRPr="00E902F2" w:rsidRDefault="00CF42CD" w:rsidP="00CF42CD">
      <w:pPr>
        <w:spacing w:after="240" w:line="240" w:lineRule="auto"/>
        <w:ind w:left="1134" w:hanging="1134"/>
        <w:rPr>
          <w:sz w:val="22"/>
          <w:szCs w:val="22"/>
        </w:rPr>
      </w:pPr>
      <w:r w:rsidRPr="00E902F2">
        <w:rPr>
          <w:sz w:val="22"/>
          <w:szCs w:val="22"/>
        </w:rPr>
        <w:t>Employee 1: Right, right, right.</w:t>
      </w:r>
    </w:p>
    <w:p w14:paraId="146CB692" w14:textId="77777777" w:rsidR="00CF42CD" w:rsidRPr="00E902F2" w:rsidRDefault="00CF42CD" w:rsidP="00CF42CD">
      <w:pPr>
        <w:spacing w:after="240" w:line="240" w:lineRule="auto"/>
        <w:ind w:left="1134" w:hanging="1134"/>
        <w:rPr>
          <w:sz w:val="22"/>
          <w:szCs w:val="22"/>
        </w:rPr>
      </w:pPr>
    </w:p>
    <w:p w14:paraId="29A4C147" w14:textId="77777777" w:rsidR="00CF42CD" w:rsidRPr="00E902F2" w:rsidRDefault="00CF42CD" w:rsidP="00CF42CD">
      <w:pPr>
        <w:spacing w:after="240" w:line="240" w:lineRule="auto"/>
        <w:ind w:left="1134" w:hanging="1134"/>
        <w:rPr>
          <w:sz w:val="22"/>
          <w:szCs w:val="22"/>
        </w:rPr>
      </w:pPr>
      <w:r w:rsidRPr="00E902F2">
        <w:rPr>
          <w:sz w:val="22"/>
          <w:szCs w:val="22"/>
        </w:rPr>
        <w:t>Interviewer: So, what influenced you to make this decision to stay?</w:t>
      </w:r>
    </w:p>
    <w:p w14:paraId="30978A26" w14:textId="77777777" w:rsidR="00CF42CD" w:rsidRPr="00E902F2" w:rsidRDefault="00CF42CD" w:rsidP="00CF42CD">
      <w:pPr>
        <w:spacing w:after="240" w:line="240" w:lineRule="auto"/>
        <w:ind w:left="1134" w:hanging="1134"/>
        <w:rPr>
          <w:sz w:val="22"/>
          <w:szCs w:val="22"/>
        </w:rPr>
      </w:pPr>
    </w:p>
    <w:p w14:paraId="409BA6FA"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as I said just now, </w:t>
      </w:r>
      <w:r w:rsidRPr="00E902F2">
        <w:rPr>
          <w:sz w:val="22"/>
          <w:szCs w:val="22"/>
          <w:highlight w:val="yellow"/>
        </w:rPr>
        <w:t>I entered this company and the real estate design industry after I graduated from college</w:t>
      </w:r>
      <w:r w:rsidRPr="00E902F2">
        <w:rPr>
          <w:sz w:val="22"/>
          <w:szCs w:val="22"/>
        </w:rPr>
        <w:t xml:space="preserve">, and then actually, </w:t>
      </w:r>
      <w:r w:rsidRPr="00E902F2">
        <w:rPr>
          <w:sz w:val="22"/>
          <w:szCs w:val="22"/>
          <w:highlight w:val="yellow"/>
        </w:rPr>
        <w:t>if I suddenly change industries and companies, I feel quite scared</w:t>
      </w:r>
      <w:r w:rsidRPr="00E902F2">
        <w:rPr>
          <w:sz w:val="22"/>
          <w:szCs w:val="22"/>
        </w:rPr>
        <w:t xml:space="preserve">. Well, first, </w:t>
      </w:r>
      <w:r w:rsidRPr="00E902F2">
        <w:rPr>
          <w:sz w:val="22"/>
          <w:szCs w:val="22"/>
          <w:highlight w:val="yellow"/>
        </w:rPr>
        <w:t>the real estate industry in China is not very prosperous now, and it</w:t>
      </w:r>
      <w:r w:rsidRPr="00E902F2">
        <w:rPr>
          <w:sz w:val="22"/>
          <w:szCs w:val="22"/>
        </w:rPr>
        <w:t xml:space="preserve"> </w:t>
      </w:r>
      <w:r w:rsidRPr="00E902F2">
        <w:rPr>
          <w:sz w:val="22"/>
          <w:szCs w:val="22"/>
          <w:highlight w:val="yellow"/>
        </w:rPr>
        <w:t>is not necessarily better for me to enter other real estate companies now.</w:t>
      </w:r>
      <w:r w:rsidRPr="00E902F2">
        <w:rPr>
          <w:sz w:val="22"/>
          <w:szCs w:val="22"/>
        </w:rPr>
        <w:t xml:space="preserve"> And, um </w:t>
      </w:r>
      <w:r w:rsidRPr="00E902F2">
        <w:rPr>
          <w:sz w:val="22"/>
          <w:szCs w:val="22"/>
          <w:highlight w:val="yellow"/>
        </w:rPr>
        <w:t>there is nothing particularly good about salary and work</w:t>
      </w:r>
      <w:r w:rsidRPr="00E902F2">
        <w:rPr>
          <w:sz w:val="22"/>
          <w:szCs w:val="22"/>
        </w:rPr>
        <w:t>. Then, in fact</w:t>
      </w:r>
      <w:r w:rsidRPr="00E902F2">
        <w:rPr>
          <w:sz w:val="22"/>
          <w:szCs w:val="22"/>
          <w:highlight w:val="yellow"/>
        </w:rPr>
        <w:t xml:space="preserve">, we are now merged by big companies, and the work is </w:t>
      </w:r>
      <w:proofErr w:type="gramStart"/>
      <w:r w:rsidRPr="00E902F2">
        <w:rPr>
          <w:sz w:val="22"/>
          <w:szCs w:val="22"/>
          <w:highlight w:val="yellow"/>
        </w:rPr>
        <w:t>actually more</w:t>
      </w:r>
      <w:proofErr w:type="gramEnd"/>
      <w:r w:rsidRPr="00E902F2">
        <w:rPr>
          <w:sz w:val="22"/>
          <w:szCs w:val="22"/>
          <w:highlight w:val="yellow"/>
        </w:rPr>
        <w:t xml:space="preserve"> stable,</w:t>
      </w:r>
      <w:r w:rsidRPr="00E902F2">
        <w:rPr>
          <w:sz w:val="22"/>
          <w:szCs w:val="22"/>
        </w:rPr>
        <w:t xml:space="preserve"> and then the management system is more detailed; And then </w:t>
      </w:r>
      <w:r w:rsidRPr="00E902F2">
        <w:rPr>
          <w:sz w:val="22"/>
          <w:szCs w:val="22"/>
          <w:highlight w:val="yellow"/>
        </w:rPr>
        <w:t>what I earned, didn't decrease</w:t>
      </w:r>
      <w:r w:rsidRPr="00E902F2">
        <w:rPr>
          <w:sz w:val="22"/>
          <w:szCs w:val="22"/>
        </w:rPr>
        <w:t xml:space="preserve">, which </w:t>
      </w:r>
      <w:r w:rsidRPr="00E902F2">
        <w:rPr>
          <w:sz w:val="22"/>
          <w:szCs w:val="22"/>
          <w:highlight w:val="yellow"/>
        </w:rPr>
        <w:t>I think is good.</w:t>
      </w:r>
      <w:r w:rsidRPr="00E902F2">
        <w:rPr>
          <w:sz w:val="22"/>
          <w:szCs w:val="22"/>
        </w:rPr>
        <w:t xml:space="preserve"> Then, </w:t>
      </w:r>
      <w:r w:rsidRPr="00E902F2">
        <w:rPr>
          <w:sz w:val="22"/>
          <w:szCs w:val="22"/>
          <w:highlight w:val="yellow"/>
        </w:rPr>
        <w:t>if you switch to other industries, it is more difficult to enter</w:t>
      </w:r>
      <w:r w:rsidRPr="00E902F2">
        <w:rPr>
          <w:sz w:val="22"/>
          <w:szCs w:val="22"/>
        </w:rPr>
        <w:t>. Can't you say that you are going to make kebabs to support your family when you are less than 30 years old? This can't be! That is to say</w:t>
      </w:r>
      <w:r w:rsidRPr="00E902F2">
        <w:rPr>
          <w:sz w:val="22"/>
          <w:szCs w:val="22"/>
          <w:highlight w:val="yellow"/>
        </w:rPr>
        <w:t>, the current work unit has given us better treatment.</w:t>
      </w:r>
      <w:r w:rsidRPr="00E902F2">
        <w:rPr>
          <w:sz w:val="22"/>
          <w:szCs w:val="22"/>
        </w:rPr>
        <w:t xml:space="preserve"> In fact, </w:t>
      </w:r>
      <w:r w:rsidRPr="00E902F2">
        <w:rPr>
          <w:sz w:val="22"/>
          <w:szCs w:val="22"/>
          <w:highlight w:val="yellow"/>
        </w:rPr>
        <w:t>we are still worried about being fired, that is, being laid off.</w:t>
      </w:r>
      <w:r w:rsidRPr="00E902F2">
        <w:rPr>
          <w:sz w:val="22"/>
          <w:szCs w:val="22"/>
        </w:rPr>
        <w:t xml:space="preserve"> This is not the case. In fact, </w:t>
      </w:r>
      <w:r w:rsidRPr="00E902F2">
        <w:rPr>
          <w:sz w:val="22"/>
          <w:szCs w:val="22"/>
          <w:highlight w:val="yellow"/>
        </w:rPr>
        <w:t>we are very happy and have never thought about leaving this company.</w:t>
      </w:r>
    </w:p>
    <w:p w14:paraId="2E619020" w14:textId="77777777" w:rsidR="00CF42CD" w:rsidRPr="00E902F2" w:rsidRDefault="00CF42CD" w:rsidP="00CF42CD">
      <w:pPr>
        <w:spacing w:after="240" w:line="240" w:lineRule="auto"/>
        <w:ind w:left="1134" w:hanging="1134"/>
        <w:rPr>
          <w:sz w:val="22"/>
          <w:szCs w:val="22"/>
        </w:rPr>
      </w:pPr>
    </w:p>
    <w:p w14:paraId="6FE2E427" w14:textId="77777777" w:rsidR="00CF42CD" w:rsidRPr="00E902F2" w:rsidRDefault="00CF42CD" w:rsidP="00CF42CD">
      <w:pPr>
        <w:spacing w:after="240" w:line="240" w:lineRule="auto"/>
        <w:ind w:left="1134" w:hanging="1134"/>
        <w:rPr>
          <w:sz w:val="22"/>
          <w:szCs w:val="22"/>
        </w:rPr>
      </w:pPr>
      <w:r w:rsidRPr="00E902F2">
        <w:rPr>
          <w:sz w:val="22"/>
          <w:szCs w:val="22"/>
        </w:rPr>
        <w:t>Interviewer: Well, what about the merger? The merger of two companies may bring new colleagues or new leaders. So how does this merger affect the relationship between you and your colleagues and leaders? You can use some concrete examples to help illustrate it.</w:t>
      </w:r>
    </w:p>
    <w:p w14:paraId="6E57A5C6" w14:textId="77777777" w:rsidR="00CF42CD" w:rsidRPr="00E902F2" w:rsidRDefault="00CF42CD" w:rsidP="00CF42CD">
      <w:pPr>
        <w:spacing w:after="240" w:line="240" w:lineRule="auto"/>
        <w:ind w:left="1134" w:hanging="1134"/>
        <w:rPr>
          <w:sz w:val="22"/>
          <w:szCs w:val="22"/>
        </w:rPr>
      </w:pPr>
    </w:p>
    <w:p w14:paraId="337F95A4"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first, let's talk about leadership, that is, our previous unit belonged to that company with few people but many leaders. That is, we may face our own leaders alone, the director of the department, and then the middle-level business manager, anyway, there are all kinds of such leaders. It's just that there are more leaders. But now that we have been merged by a bigger group, we, the designers at the bottom, have less contact with leaders. That is, there will only be some direct superior leaders to lead all our staff. However, as before, because of the contact with the leaders, that is, the company had more contact with the direct leaders, and the relationship was better. This kind of thing is easier to handle. But now, there is an obvious relationship between the superior and the subordinate because the company is relatively large, and the rules and regulations are relatively strict. And the leadership will no longer be the same as before, and everything will be what it should be, and </w:t>
      </w:r>
      <w:r w:rsidRPr="00E902F2">
        <w:rPr>
          <w:sz w:val="22"/>
          <w:szCs w:val="22"/>
          <w:highlight w:val="yellow"/>
        </w:rPr>
        <w:t>it will become difficult</w:t>
      </w:r>
      <w:r w:rsidRPr="00E902F2">
        <w:rPr>
          <w:sz w:val="22"/>
          <w:szCs w:val="22"/>
        </w:rPr>
        <w:t xml:space="preserve">. Between colleagues, as before, because there were fewer of us, between colleagues, we were all good friends, and </w:t>
      </w:r>
      <w:r w:rsidRPr="00E902F2">
        <w:rPr>
          <w:sz w:val="22"/>
          <w:szCs w:val="22"/>
          <w:highlight w:val="yellow"/>
        </w:rPr>
        <w:t>we had a good time.</w:t>
      </w:r>
      <w:r w:rsidRPr="00E902F2">
        <w:rPr>
          <w:sz w:val="22"/>
          <w:szCs w:val="22"/>
        </w:rPr>
        <w:t xml:space="preserve"> But now, everyone doesn't have much contact with each other except at work. At work, everyone talks about their own things and even has some contradictions. The relationship has become worse. Well, for example, like before, before our league building would be, for example, leading colleagues to go out for dinner or play together, and there were many such things; But up to now, at most, it is said that the company organizes some sports meetings, and everyone is forced to sign up and participate in some such boring things, so there is no contact between others.</w:t>
      </w:r>
    </w:p>
    <w:p w14:paraId="409C8008" w14:textId="77777777" w:rsidR="00CF42CD" w:rsidRPr="00E902F2" w:rsidRDefault="00CF42CD" w:rsidP="00CF42CD">
      <w:pPr>
        <w:spacing w:after="240" w:line="240" w:lineRule="auto"/>
        <w:ind w:left="1134" w:hanging="1134"/>
        <w:rPr>
          <w:sz w:val="22"/>
          <w:szCs w:val="22"/>
        </w:rPr>
      </w:pPr>
    </w:p>
    <w:p w14:paraId="4EE8895F" w14:textId="77777777" w:rsidR="00CF42CD" w:rsidRPr="00E902F2" w:rsidRDefault="00CF42CD" w:rsidP="00CF42CD">
      <w:pPr>
        <w:spacing w:after="240" w:line="240" w:lineRule="auto"/>
        <w:ind w:left="1134" w:hanging="1134"/>
        <w:rPr>
          <w:sz w:val="22"/>
          <w:szCs w:val="22"/>
        </w:rPr>
      </w:pPr>
      <w:r w:rsidRPr="00E902F2">
        <w:rPr>
          <w:sz w:val="22"/>
          <w:szCs w:val="22"/>
        </w:rPr>
        <w:t>Interviewer: Do you think this change will make you feel comfortable, or do you think the original relationship will make you feel more comfortable?</w:t>
      </w:r>
    </w:p>
    <w:p w14:paraId="49EAF2E1" w14:textId="77777777" w:rsidR="00CF42CD" w:rsidRPr="00E902F2" w:rsidRDefault="00CF42CD" w:rsidP="00CF42CD">
      <w:pPr>
        <w:spacing w:after="240" w:line="240" w:lineRule="auto"/>
        <w:ind w:left="1134" w:hanging="1134"/>
        <w:rPr>
          <w:sz w:val="22"/>
          <w:szCs w:val="22"/>
        </w:rPr>
      </w:pPr>
    </w:p>
    <w:p w14:paraId="557474C2"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each one has its own advantages. Um, </w:t>
      </w:r>
      <w:r w:rsidRPr="00E902F2">
        <w:rPr>
          <w:sz w:val="22"/>
          <w:szCs w:val="22"/>
          <w:highlight w:val="yellow"/>
        </w:rPr>
        <w:t>as before I am happier at work;</w:t>
      </w:r>
      <w:r w:rsidRPr="00E902F2">
        <w:rPr>
          <w:sz w:val="22"/>
          <w:szCs w:val="22"/>
        </w:rPr>
        <w:t xml:space="preserve"> But up to now, it can only be said that it may be bad for private relationships, but it is, uh, better at work. Because we had a good relationship before, there might be some work that he should do, so I was embarrassed to tell him, so I helped him. But now it won't. Whoever belongs to it will do it, and whoever does it will do it. There will </w:t>
      </w:r>
      <w:r w:rsidRPr="00E902F2">
        <w:rPr>
          <w:sz w:val="22"/>
          <w:szCs w:val="22"/>
          <w:highlight w:val="yellow"/>
        </w:rPr>
        <w:t>be no such problems as the increase in his workload because he kept his mouth shut in private</w:t>
      </w:r>
      <w:r w:rsidRPr="00E902F2">
        <w:rPr>
          <w:sz w:val="22"/>
          <w:szCs w:val="22"/>
        </w:rPr>
        <w:t>.</w:t>
      </w:r>
    </w:p>
    <w:p w14:paraId="6FB01A34" w14:textId="77777777" w:rsidR="00CF42CD" w:rsidRPr="00E902F2" w:rsidRDefault="00CF42CD" w:rsidP="00CF42CD">
      <w:pPr>
        <w:spacing w:after="240" w:line="240" w:lineRule="auto"/>
        <w:ind w:left="1134" w:hanging="1134"/>
        <w:rPr>
          <w:sz w:val="22"/>
          <w:szCs w:val="22"/>
        </w:rPr>
      </w:pPr>
    </w:p>
    <w:p w14:paraId="51EA3407" w14:textId="77777777" w:rsidR="00CF42CD" w:rsidRPr="00E902F2" w:rsidRDefault="00CF42CD" w:rsidP="00CF42CD">
      <w:pPr>
        <w:spacing w:after="240" w:line="240" w:lineRule="auto"/>
        <w:ind w:left="1134" w:hanging="1134"/>
        <w:rPr>
          <w:sz w:val="22"/>
          <w:szCs w:val="22"/>
        </w:rPr>
      </w:pPr>
      <w:r w:rsidRPr="00E902F2">
        <w:rPr>
          <w:sz w:val="22"/>
          <w:szCs w:val="22"/>
        </w:rPr>
        <w:t>Interviewer: What do you think will happen to your satisfaction with the overall job change or the change of responsibilities after the merger? There is also whether your work motivation will fluctuate or be affected by the merger?</w:t>
      </w:r>
    </w:p>
    <w:p w14:paraId="20DAC30B" w14:textId="77777777" w:rsidR="00CF42CD" w:rsidRPr="00E902F2" w:rsidRDefault="00CF42CD" w:rsidP="00CF42CD">
      <w:pPr>
        <w:spacing w:after="240" w:line="240" w:lineRule="auto"/>
        <w:ind w:left="1134" w:hanging="1134"/>
        <w:rPr>
          <w:sz w:val="22"/>
          <w:szCs w:val="22"/>
        </w:rPr>
      </w:pPr>
    </w:p>
    <w:p w14:paraId="03792FF4"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Overall, </w:t>
      </w:r>
      <w:r w:rsidRPr="00E902F2">
        <w:rPr>
          <w:sz w:val="22"/>
          <w:szCs w:val="22"/>
          <w:highlight w:val="yellow"/>
        </w:rPr>
        <w:t>I think this is better and more satisfactory than before</w:t>
      </w:r>
      <w:r w:rsidRPr="00E902F2">
        <w:rPr>
          <w:sz w:val="22"/>
          <w:szCs w:val="22"/>
        </w:rPr>
        <w:t xml:space="preserve">. Because </w:t>
      </w:r>
      <w:r w:rsidRPr="00E902F2">
        <w:rPr>
          <w:sz w:val="22"/>
          <w:szCs w:val="22"/>
          <w:highlight w:val="yellow"/>
        </w:rPr>
        <w:t>it's a big company</w:t>
      </w:r>
      <w:r w:rsidRPr="00E902F2">
        <w:rPr>
          <w:sz w:val="22"/>
          <w:szCs w:val="22"/>
        </w:rPr>
        <w:t xml:space="preserve"> after all, first</w:t>
      </w:r>
      <w:r w:rsidRPr="00E902F2">
        <w:rPr>
          <w:sz w:val="22"/>
          <w:szCs w:val="22"/>
          <w:highlight w:val="yellow"/>
        </w:rPr>
        <w:t>, it's more stable,</w:t>
      </w:r>
      <w:r w:rsidRPr="00E902F2">
        <w:rPr>
          <w:sz w:val="22"/>
          <w:szCs w:val="22"/>
        </w:rPr>
        <w:t xml:space="preserve"> so </w:t>
      </w:r>
      <w:r w:rsidRPr="00E902F2">
        <w:rPr>
          <w:sz w:val="22"/>
          <w:szCs w:val="22"/>
          <w:highlight w:val="yellow"/>
        </w:rPr>
        <w:t>I don't have to think about these things in the short term, such as layoffs or unstable work</w:t>
      </w:r>
      <w:r w:rsidRPr="00E902F2">
        <w:rPr>
          <w:sz w:val="22"/>
          <w:szCs w:val="22"/>
        </w:rPr>
        <w:t xml:space="preserve">; </w:t>
      </w:r>
      <w:r w:rsidRPr="00E902F2">
        <w:rPr>
          <w:sz w:val="22"/>
          <w:szCs w:val="22"/>
          <w:highlight w:val="yellow"/>
        </w:rPr>
        <w:t>Then the motivation is not as positive as before</w:t>
      </w:r>
      <w:r w:rsidRPr="00E902F2">
        <w:rPr>
          <w:sz w:val="22"/>
          <w:szCs w:val="22"/>
        </w:rPr>
        <w:t xml:space="preserve">. Because like before, </w:t>
      </w:r>
      <w:r w:rsidRPr="00E902F2">
        <w:rPr>
          <w:sz w:val="22"/>
          <w:szCs w:val="22"/>
          <w:highlight w:val="yellow"/>
        </w:rPr>
        <w:t>we oversaw a large project ourselves, and if we did a good job, we could earn more money. Then, the whole project was also promoted by us, and everything was in our own charge. But now</w:t>
      </w:r>
      <w:r w:rsidRPr="00E902F2">
        <w:rPr>
          <w:sz w:val="22"/>
          <w:szCs w:val="22"/>
        </w:rPr>
        <w:t xml:space="preserve">, now </w:t>
      </w:r>
      <w:r w:rsidRPr="00E902F2">
        <w:rPr>
          <w:sz w:val="22"/>
          <w:szCs w:val="22"/>
          <w:highlight w:val="yellow"/>
        </w:rPr>
        <w:t>it's equivalent to</w:t>
      </w:r>
      <w:r w:rsidRPr="00E902F2">
        <w:rPr>
          <w:sz w:val="22"/>
          <w:szCs w:val="22"/>
        </w:rPr>
        <w:t xml:space="preserve">, uh, </w:t>
      </w:r>
      <w:r w:rsidRPr="00E902F2">
        <w:rPr>
          <w:sz w:val="22"/>
          <w:szCs w:val="22"/>
          <w:highlight w:val="yellow"/>
        </w:rPr>
        <w:t>someone in front of us, someone behind us, and then we work fast, and we won't earn as much as we have. It's better to work slowly.</w:t>
      </w:r>
      <w:r w:rsidRPr="00E902F2">
        <w:rPr>
          <w:sz w:val="22"/>
          <w:szCs w:val="22"/>
        </w:rPr>
        <w:t xml:space="preserve"> Then </w:t>
      </w:r>
      <w:r w:rsidRPr="00E902F2">
        <w:rPr>
          <w:sz w:val="22"/>
          <w:szCs w:val="22"/>
          <w:highlight w:val="yellow"/>
        </w:rPr>
        <w:t xml:space="preserve">I can finish these things again when others really urge us not to confess in the early stage, and so can I later. Because everyone is like this, maybe everyone will be like this when they get to a big company. Overall, the motivation is </w:t>
      </w:r>
      <w:proofErr w:type="gramStart"/>
      <w:r w:rsidRPr="00E902F2">
        <w:rPr>
          <w:sz w:val="22"/>
          <w:szCs w:val="22"/>
          <w:highlight w:val="yellow"/>
        </w:rPr>
        <w:t>really not</w:t>
      </w:r>
      <w:proofErr w:type="gramEnd"/>
      <w:r w:rsidRPr="00E902F2">
        <w:rPr>
          <w:sz w:val="22"/>
          <w:szCs w:val="22"/>
          <w:highlight w:val="yellow"/>
        </w:rPr>
        <w:t xml:space="preserve"> as good as before, but it is really better than before.</w:t>
      </w:r>
    </w:p>
    <w:p w14:paraId="5B314488" w14:textId="77777777" w:rsidR="00CF42CD" w:rsidRPr="00E902F2" w:rsidRDefault="00CF42CD" w:rsidP="00CF42CD">
      <w:pPr>
        <w:spacing w:after="240" w:line="240" w:lineRule="auto"/>
        <w:ind w:left="1134" w:hanging="1134"/>
        <w:rPr>
          <w:sz w:val="22"/>
          <w:szCs w:val="22"/>
        </w:rPr>
      </w:pPr>
    </w:p>
    <w:p w14:paraId="0C1F0BA6" w14:textId="77777777" w:rsidR="00CF42CD" w:rsidRPr="00E902F2" w:rsidRDefault="00CF42CD" w:rsidP="00CF42CD">
      <w:pPr>
        <w:spacing w:after="240" w:line="240" w:lineRule="auto"/>
        <w:ind w:left="1134" w:hanging="1134"/>
        <w:rPr>
          <w:sz w:val="22"/>
          <w:szCs w:val="22"/>
        </w:rPr>
      </w:pPr>
      <w:r w:rsidRPr="00E902F2">
        <w:rPr>
          <w:sz w:val="22"/>
          <w:szCs w:val="22"/>
        </w:rPr>
        <w:t>Interviewer: OK, so in the short-term or long-term perspective, what impact does M&amp;A have on your job security or career prospects?</w:t>
      </w:r>
    </w:p>
    <w:p w14:paraId="1E0E848C" w14:textId="77777777" w:rsidR="00CF42CD" w:rsidRPr="00E902F2" w:rsidRDefault="00CF42CD" w:rsidP="00CF42CD">
      <w:pPr>
        <w:spacing w:after="240" w:line="240" w:lineRule="auto"/>
        <w:ind w:left="1134" w:hanging="1134"/>
        <w:rPr>
          <w:sz w:val="22"/>
          <w:szCs w:val="22"/>
        </w:rPr>
      </w:pPr>
    </w:p>
    <w:p w14:paraId="2DFFACE7" w14:textId="77777777" w:rsidR="00CF42CD" w:rsidRPr="00E902F2" w:rsidRDefault="00CF42CD" w:rsidP="00CF42CD">
      <w:pPr>
        <w:spacing w:after="240" w:line="240" w:lineRule="auto"/>
        <w:ind w:left="1134" w:hanging="1134"/>
        <w:rPr>
          <w:sz w:val="22"/>
          <w:szCs w:val="22"/>
        </w:rPr>
      </w:pPr>
      <w:r w:rsidRPr="00E902F2">
        <w:rPr>
          <w:sz w:val="22"/>
          <w:szCs w:val="22"/>
        </w:rPr>
        <w:t>Employee 1: Well, first</w:t>
      </w:r>
      <w:r w:rsidRPr="00E902F2">
        <w:rPr>
          <w:sz w:val="22"/>
          <w:szCs w:val="22"/>
          <w:highlight w:val="yellow"/>
        </w:rPr>
        <w:t>, in the short term, I think it is quite good</w:t>
      </w:r>
      <w:r w:rsidRPr="00E902F2">
        <w:rPr>
          <w:sz w:val="22"/>
          <w:szCs w:val="22"/>
        </w:rPr>
        <w:t xml:space="preserve">. </w:t>
      </w:r>
      <w:r w:rsidRPr="00E902F2">
        <w:rPr>
          <w:sz w:val="22"/>
          <w:szCs w:val="22"/>
          <w:highlight w:val="yellow"/>
        </w:rPr>
        <w:t>Joining a big group makes me feel that working now is easier</w:t>
      </w:r>
      <w:r w:rsidRPr="00E902F2">
        <w:rPr>
          <w:sz w:val="22"/>
          <w:szCs w:val="22"/>
        </w:rPr>
        <w:t xml:space="preserve">, and then, uh, </w:t>
      </w:r>
      <w:r w:rsidRPr="00E902F2">
        <w:rPr>
          <w:sz w:val="22"/>
          <w:szCs w:val="22"/>
          <w:highlight w:val="yellow"/>
        </w:rPr>
        <w:t>more and more reliable</w:t>
      </w:r>
      <w:r w:rsidRPr="00E902F2">
        <w:rPr>
          <w:sz w:val="22"/>
          <w:szCs w:val="22"/>
        </w:rPr>
        <w:t xml:space="preserve">. Yeah, </w:t>
      </w:r>
      <w:r w:rsidRPr="00E902F2">
        <w:rPr>
          <w:sz w:val="22"/>
          <w:szCs w:val="22"/>
          <w:highlight w:val="yellow"/>
        </w:rPr>
        <w:t>but in the long run, I don't think this is a good thing.</w:t>
      </w:r>
      <w:r w:rsidRPr="00E902F2">
        <w:rPr>
          <w:sz w:val="22"/>
          <w:szCs w:val="22"/>
        </w:rPr>
        <w:t xml:space="preserve"> Because, after all, </w:t>
      </w:r>
      <w:r w:rsidRPr="00E902F2">
        <w:rPr>
          <w:sz w:val="22"/>
          <w:szCs w:val="22"/>
          <w:highlight w:val="yellow"/>
        </w:rPr>
        <w:t>the merger of the previous units makes me worry about the future</w:t>
      </w:r>
      <w:r w:rsidRPr="00E902F2">
        <w:rPr>
          <w:sz w:val="22"/>
          <w:szCs w:val="22"/>
        </w:rPr>
        <w:t xml:space="preserve">, that is, if </w:t>
      </w:r>
      <w:r w:rsidRPr="00E902F2">
        <w:rPr>
          <w:sz w:val="22"/>
          <w:szCs w:val="22"/>
          <w:highlight w:val="yellow"/>
        </w:rPr>
        <w:t>the current units are also merged, won't it be dangerous for us then?</w:t>
      </w:r>
      <w:r w:rsidRPr="00E902F2">
        <w:rPr>
          <w:sz w:val="22"/>
          <w:szCs w:val="22"/>
        </w:rPr>
        <w:t xml:space="preserve"> And mentioned that China’s the real estate industry, and it has been in a declining stage. It is possible that some large industrial companies will often collapse. For example, what Evergrande was before. These industry giants are dying, and maybe a group like ours may not be able to carry it through. Currently, </w:t>
      </w:r>
      <w:r w:rsidRPr="00E902F2">
        <w:rPr>
          <w:sz w:val="22"/>
          <w:szCs w:val="22"/>
          <w:highlight w:val="yellow"/>
        </w:rPr>
        <w:t>I am really worried about psychology.</w:t>
      </w:r>
      <w:r w:rsidRPr="00E902F2">
        <w:rPr>
          <w:sz w:val="22"/>
          <w:szCs w:val="22"/>
        </w:rPr>
        <w:t xml:space="preserve"> That is</w:t>
      </w:r>
      <w:r w:rsidRPr="00E902F2">
        <w:rPr>
          <w:sz w:val="22"/>
          <w:szCs w:val="22"/>
          <w:highlight w:val="yellow"/>
        </w:rPr>
        <w:t>, if one day, especially after middle age, I really lose my job when I say I must raise children and support my family, then I may be more desperate. Because when you wait until you are in your 40 s to find a job, there may really be no good place to go. So, in the long run, I think I'm still worried.</w:t>
      </w:r>
    </w:p>
    <w:p w14:paraId="4498DCAE" w14:textId="77777777" w:rsidR="00CF42CD" w:rsidRPr="00E902F2" w:rsidRDefault="00CF42CD" w:rsidP="00CF42CD">
      <w:pPr>
        <w:spacing w:after="240" w:line="240" w:lineRule="auto"/>
        <w:ind w:left="1134" w:hanging="1134"/>
        <w:rPr>
          <w:sz w:val="22"/>
          <w:szCs w:val="22"/>
        </w:rPr>
      </w:pPr>
    </w:p>
    <w:p w14:paraId="3756D2FB" w14:textId="77777777" w:rsidR="00CF42CD" w:rsidRPr="00E902F2" w:rsidRDefault="00CF42CD" w:rsidP="00CF42CD">
      <w:pPr>
        <w:spacing w:after="240" w:line="240" w:lineRule="auto"/>
        <w:ind w:left="1134" w:hanging="1134"/>
        <w:rPr>
          <w:sz w:val="22"/>
          <w:szCs w:val="22"/>
        </w:rPr>
      </w:pPr>
      <w:r w:rsidRPr="00E902F2">
        <w:rPr>
          <w:sz w:val="22"/>
          <w:szCs w:val="22"/>
        </w:rPr>
        <w:t>Interviewer: Let's get back to work. Did the company provide some support or help employees understand the whole merger process during the merger process?</w:t>
      </w:r>
    </w:p>
    <w:p w14:paraId="18E8C3DF" w14:textId="77777777" w:rsidR="00CF42CD" w:rsidRPr="00E902F2" w:rsidRDefault="00CF42CD" w:rsidP="00CF42CD">
      <w:pPr>
        <w:spacing w:after="240" w:line="240" w:lineRule="auto"/>
        <w:ind w:left="1134" w:hanging="1134"/>
        <w:rPr>
          <w:sz w:val="22"/>
          <w:szCs w:val="22"/>
        </w:rPr>
      </w:pPr>
    </w:p>
    <w:p w14:paraId="34AF0FF0"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there are some, but not many, that is, </w:t>
      </w:r>
      <w:r w:rsidRPr="00E902F2">
        <w:rPr>
          <w:sz w:val="22"/>
          <w:szCs w:val="22"/>
          <w:highlight w:val="yellow"/>
        </w:rPr>
        <w:t>I think what the company does this is not very good.</w:t>
      </w:r>
      <w:r w:rsidRPr="00E902F2">
        <w:rPr>
          <w:sz w:val="22"/>
          <w:szCs w:val="22"/>
        </w:rPr>
        <w:t xml:space="preserve"> </w:t>
      </w:r>
      <w:proofErr w:type="gramStart"/>
      <w:r w:rsidRPr="00E902F2">
        <w:rPr>
          <w:sz w:val="22"/>
          <w:szCs w:val="22"/>
        </w:rPr>
        <w:t>It  just</w:t>
      </w:r>
      <w:proofErr w:type="gramEnd"/>
      <w:r w:rsidRPr="00E902F2">
        <w:rPr>
          <w:sz w:val="22"/>
          <w:szCs w:val="22"/>
        </w:rPr>
        <w:t xml:space="preserve"> held a meeting with us and issued an announcement telling us what happened in the company, that is; to put it bluntly, he told us, the company has been merged, but you haven't been fired. Do whatever you have to do. But in fact, for all our staff, </w:t>
      </w:r>
      <w:r w:rsidRPr="00E902F2">
        <w:rPr>
          <w:sz w:val="22"/>
          <w:szCs w:val="22"/>
          <w:highlight w:val="yellow"/>
        </w:rPr>
        <w:t>it is necessary to give it to us a detailed process</w:t>
      </w:r>
      <w:r w:rsidRPr="00E902F2">
        <w:rPr>
          <w:sz w:val="22"/>
          <w:szCs w:val="22"/>
        </w:rPr>
        <w:t xml:space="preserve">, that is, to clarify this matter. That is, for example, at that time, </w:t>
      </w:r>
      <w:r w:rsidRPr="00E902F2">
        <w:rPr>
          <w:sz w:val="22"/>
          <w:szCs w:val="22"/>
          <w:highlight w:val="yellow"/>
        </w:rPr>
        <w:t>before we entered the new unit, we had no idea that the future was the whole work content, work intensity or other things.</w:t>
      </w:r>
      <w:r w:rsidRPr="00E902F2">
        <w:rPr>
          <w:sz w:val="22"/>
          <w:szCs w:val="22"/>
        </w:rPr>
        <w:t xml:space="preserve"> Then even to put it bluntly</w:t>
      </w:r>
      <w:r w:rsidRPr="00E902F2">
        <w:rPr>
          <w:sz w:val="22"/>
          <w:szCs w:val="22"/>
          <w:highlight w:val="yellow"/>
        </w:rPr>
        <w:t>, even the salary was not clear</w:t>
      </w:r>
      <w:r w:rsidRPr="00E902F2">
        <w:rPr>
          <w:sz w:val="22"/>
          <w:szCs w:val="22"/>
        </w:rPr>
        <w:t xml:space="preserve">. It was only after everything </w:t>
      </w:r>
      <w:r w:rsidRPr="00E902F2">
        <w:rPr>
          <w:sz w:val="22"/>
          <w:szCs w:val="22"/>
        </w:rPr>
        <w:lastRenderedPageBreak/>
        <w:t xml:space="preserve">was </w:t>
      </w:r>
      <w:r w:rsidRPr="00E902F2">
        <w:rPr>
          <w:sz w:val="22"/>
          <w:szCs w:val="22"/>
          <w:highlight w:val="yellow"/>
        </w:rPr>
        <w:t>over and the contract was signed that the salary was made clear to us.</w:t>
      </w:r>
      <w:r w:rsidRPr="00E902F2">
        <w:rPr>
          <w:sz w:val="22"/>
          <w:szCs w:val="22"/>
        </w:rPr>
        <w:t xml:space="preserve"> Well, there is also the fact that for the new unit, he didn't give us some of the most obvious policies, even before the merger, all of us didn't have a detailed statement about whether to stay or not. We didn't know these things until the final merger was over. At that time, </w:t>
      </w:r>
      <w:r w:rsidRPr="00E902F2">
        <w:rPr>
          <w:sz w:val="22"/>
          <w:szCs w:val="22"/>
          <w:highlight w:val="yellow"/>
        </w:rPr>
        <w:t>I felt that these things were all in a daze</w:t>
      </w:r>
      <w:r w:rsidRPr="00E902F2">
        <w:rPr>
          <w:sz w:val="22"/>
          <w:szCs w:val="22"/>
        </w:rPr>
        <w:t>, and then they became a new group.</w:t>
      </w:r>
    </w:p>
    <w:p w14:paraId="3B03406E" w14:textId="77777777" w:rsidR="00CF42CD" w:rsidRPr="00E902F2" w:rsidRDefault="00CF42CD" w:rsidP="00CF42CD">
      <w:pPr>
        <w:spacing w:after="240" w:line="240" w:lineRule="auto"/>
        <w:ind w:left="1134" w:hanging="1134"/>
        <w:rPr>
          <w:sz w:val="22"/>
          <w:szCs w:val="22"/>
        </w:rPr>
      </w:pPr>
    </w:p>
    <w:p w14:paraId="06CB986D" w14:textId="77777777" w:rsidR="00CF42CD" w:rsidRPr="00E902F2" w:rsidRDefault="00CF42CD" w:rsidP="00CF42CD">
      <w:pPr>
        <w:spacing w:after="240" w:line="240" w:lineRule="auto"/>
        <w:ind w:left="1134" w:hanging="1134"/>
        <w:rPr>
          <w:sz w:val="22"/>
          <w:szCs w:val="22"/>
        </w:rPr>
      </w:pPr>
      <w:r w:rsidRPr="00E902F2">
        <w:rPr>
          <w:sz w:val="22"/>
          <w:szCs w:val="22"/>
        </w:rPr>
        <w:t>Interviewer: That is to say, when you support the company or help employees understand the merger process, you think the effectiveness of his measures is limited.</w:t>
      </w:r>
    </w:p>
    <w:p w14:paraId="4BA3469E" w14:textId="77777777" w:rsidR="00CF42CD" w:rsidRPr="00E902F2" w:rsidRDefault="00CF42CD" w:rsidP="00CF42CD">
      <w:pPr>
        <w:spacing w:after="240" w:line="240" w:lineRule="auto"/>
        <w:ind w:left="1134" w:hanging="1134"/>
        <w:rPr>
          <w:sz w:val="22"/>
          <w:szCs w:val="22"/>
        </w:rPr>
      </w:pPr>
    </w:p>
    <w:p w14:paraId="51D8FE01" w14:textId="77777777" w:rsidR="00CF42CD" w:rsidRPr="00E902F2" w:rsidRDefault="00CF42CD" w:rsidP="00CF42CD">
      <w:pPr>
        <w:spacing w:after="240" w:line="240" w:lineRule="auto"/>
        <w:ind w:left="1134" w:hanging="1134"/>
        <w:rPr>
          <w:sz w:val="22"/>
          <w:szCs w:val="22"/>
        </w:rPr>
      </w:pPr>
      <w:r w:rsidRPr="00E902F2">
        <w:rPr>
          <w:sz w:val="22"/>
          <w:szCs w:val="22"/>
        </w:rPr>
        <w:t>Employee 1: Right. Because I think the leader may not have considered the most direct feelings of our bottom employees. Maybe this matter and our decision have little influence on us. In fact, we are at the mercy of chess pieces. It's not up to us to decide, so he didn't discuss it with us, he just notified us directly. These things really have no effect. Because to put it bluntly, it is the same whether you tell us or not, just inform us that there are these things in place, and that is really an ineffective communication.</w:t>
      </w:r>
    </w:p>
    <w:p w14:paraId="0C9547B4" w14:textId="77777777" w:rsidR="00CF42CD" w:rsidRPr="00E902F2" w:rsidRDefault="00CF42CD" w:rsidP="00CF42CD">
      <w:pPr>
        <w:spacing w:after="240" w:line="240" w:lineRule="auto"/>
        <w:ind w:left="1134" w:hanging="1134"/>
        <w:rPr>
          <w:sz w:val="22"/>
          <w:szCs w:val="22"/>
        </w:rPr>
      </w:pPr>
    </w:p>
    <w:p w14:paraId="55EC87FA" w14:textId="77777777" w:rsidR="00CF42CD" w:rsidRPr="00E902F2" w:rsidRDefault="00CF42CD" w:rsidP="00CF42CD">
      <w:pPr>
        <w:spacing w:after="240" w:line="240" w:lineRule="auto"/>
        <w:ind w:left="1134" w:hanging="1134"/>
        <w:rPr>
          <w:sz w:val="22"/>
          <w:szCs w:val="22"/>
        </w:rPr>
      </w:pPr>
      <w:r w:rsidRPr="00E902F2">
        <w:rPr>
          <w:sz w:val="22"/>
          <w:szCs w:val="22"/>
        </w:rPr>
        <w:t>Interviewer: So, from the employee's point of view, what changes do you think the company can make to improve your recognition of this measure with such a support or process announcement?</w:t>
      </w:r>
    </w:p>
    <w:p w14:paraId="6E295583" w14:textId="77777777" w:rsidR="00CF42CD" w:rsidRPr="00E902F2" w:rsidRDefault="00CF42CD" w:rsidP="00CF42CD">
      <w:pPr>
        <w:spacing w:after="240" w:line="240" w:lineRule="auto"/>
        <w:ind w:left="1134" w:hanging="1134"/>
        <w:rPr>
          <w:sz w:val="22"/>
          <w:szCs w:val="22"/>
        </w:rPr>
      </w:pPr>
    </w:p>
    <w:p w14:paraId="42C27EAC"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I think there are many things they can do here. Just like at the beginning, when we passed this matter on privately, the company could have just put this matter earlier, that is, even with an announcement, or a department leader told everyone about it. And explain some of the most basic contents to us, so we won't have to discuss this matter privately. That is, at least you can tell us, </w:t>
      </w:r>
      <w:r w:rsidRPr="00E902F2">
        <w:rPr>
          <w:sz w:val="22"/>
          <w:szCs w:val="22"/>
          <w:highlight w:val="yellow"/>
        </w:rPr>
        <w:t>whether we will be fired, whether the work content will change</w:t>
      </w:r>
      <w:r w:rsidRPr="00E902F2">
        <w:rPr>
          <w:sz w:val="22"/>
          <w:szCs w:val="22"/>
        </w:rPr>
        <w:t>, and then that's all</w:t>
      </w:r>
      <w:r w:rsidRPr="00E902F2">
        <w:rPr>
          <w:sz w:val="22"/>
          <w:szCs w:val="22"/>
          <w:highlight w:val="yellow"/>
        </w:rPr>
        <w:t>. First, I wish I could tell us the basic personal problems,</w:t>
      </w:r>
      <w:r w:rsidRPr="00E902F2">
        <w:rPr>
          <w:sz w:val="22"/>
          <w:szCs w:val="22"/>
        </w:rPr>
        <w:t xml:space="preserve"> but they didn't give us a detailed notice. Then there is actually, of course, M&amp;A. Well</w:t>
      </w:r>
      <w:r w:rsidRPr="00E902F2">
        <w:rPr>
          <w:sz w:val="22"/>
          <w:szCs w:val="22"/>
          <w:highlight w:val="yellow"/>
        </w:rPr>
        <w:t>, we don't even know what M&amp;A means at first. Is the company completely gone? Is that we all quit, or is it just that the company name has changed after being acquired, but the nature of the company has not changed?</w:t>
      </w:r>
      <w:r w:rsidRPr="00E902F2">
        <w:rPr>
          <w:sz w:val="22"/>
          <w:szCs w:val="22"/>
        </w:rPr>
        <w:t xml:space="preserve"> There is no detailed introduction at all. I think this company can do a detailed publicity meeting and do some PPT to let all of us understand. Then it will be much better, and we won't say that we are afraid to discuss this matter in private every day.</w:t>
      </w:r>
    </w:p>
    <w:p w14:paraId="3A825E88" w14:textId="77777777" w:rsidR="00CF42CD" w:rsidRPr="00E902F2" w:rsidRDefault="00CF42CD" w:rsidP="00CF42CD">
      <w:pPr>
        <w:spacing w:after="240" w:line="240" w:lineRule="auto"/>
        <w:ind w:left="1134" w:hanging="1134"/>
        <w:rPr>
          <w:sz w:val="22"/>
          <w:szCs w:val="22"/>
        </w:rPr>
      </w:pPr>
    </w:p>
    <w:p w14:paraId="36715D46" w14:textId="77777777" w:rsidR="00CF42CD" w:rsidRPr="00E902F2" w:rsidRDefault="00CF42CD" w:rsidP="00CF42CD">
      <w:pPr>
        <w:spacing w:after="240" w:line="240" w:lineRule="auto"/>
        <w:ind w:left="1134" w:hanging="1134"/>
        <w:rPr>
          <w:sz w:val="22"/>
          <w:szCs w:val="22"/>
        </w:rPr>
      </w:pPr>
      <w:r w:rsidRPr="00E902F2">
        <w:rPr>
          <w:sz w:val="22"/>
          <w:szCs w:val="22"/>
        </w:rPr>
        <w:t>Interviewer: That is to say, as an employee, you still want to know more about the details of the company's merger and acquisition, including the company's future development prospects, and so on. No matter whether it is macro or micro, you hope to have this right to know.</w:t>
      </w:r>
    </w:p>
    <w:p w14:paraId="3614266A" w14:textId="77777777" w:rsidR="00CF42CD" w:rsidRPr="00E902F2" w:rsidRDefault="00CF42CD" w:rsidP="00CF42CD">
      <w:pPr>
        <w:spacing w:after="240" w:line="240" w:lineRule="auto"/>
        <w:ind w:left="1134" w:hanging="1134"/>
        <w:rPr>
          <w:sz w:val="22"/>
          <w:szCs w:val="22"/>
        </w:rPr>
      </w:pPr>
    </w:p>
    <w:p w14:paraId="3E127E22"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Right. Of course, I </w:t>
      </w:r>
      <w:r w:rsidRPr="00E902F2">
        <w:rPr>
          <w:sz w:val="22"/>
          <w:szCs w:val="22"/>
          <w:highlight w:val="yellow"/>
        </w:rPr>
        <w:t>said I really hope we have the right to know. Although we can't decide this matter,</w:t>
      </w:r>
      <w:r w:rsidRPr="00E902F2">
        <w:rPr>
          <w:sz w:val="22"/>
          <w:szCs w:val="22"/>
        </w:rPr>
        <w:t xml:space="preserve"> </w:t>
      </w:r>
      <w:r w:rsidRPr="00E902F2">
        <w:rPr>
          <w:sz w:val="22"/>
          <w:szCs w:val="22"/>
          <w:highlight w:val="yellow"/>
        </w:rPr>
        <w:t>at least let us know and let us have some judgment on our future</w:t>
      </w:r>
      <w:r w:rsidRPr="00E902F2">
        <w:rPr>
          <w:sz w:val="22"/>
          <w:szCs w:val="22"/>
        </w:rPr>
        <w:t>. We can stay if we want, and we can stay if we don't want. Then</w:t>
      </w:r>
      <w:r w:rsidRPr="00E902F2">
        <w:rPr>
          <w:sz w:val="22"/>
          <w:szCs w:val="22"/>
          <w:highlight w:val="yellow"/>
        </w:rPr>
        <w:t>, what kind of identity are we in after the merger? Is the position better than it being now, or is it not as good as it is now? In fact, we really should be given a statement.</w:t>
      </w:r>
    </w:p>
    <w:p w14:paraId="667DBF15" w14:textId="77777777" w:rsidR="00CF42CD" w:rsidRPr="00E902F2" w:rsidRDefault="00CF42CD" w:rsidP="00CF42CD">
      <w:pPr>
        <w:spacing w:after="240" w:line="240" w:lineRule="auto"/>
        <w:ind w:left="1134" w:hanging="1134"/>
        <w:rPr>
          <w:sz w:val="22"/>
          <w:szCs w:val="22"/>
        </w:rPr>
      </w:pPr>
    </w:p>
    <w:p w14:paraId="01187594" w14:textId="77777777" w:rsidR="00CF42CD" w:rsidRPr="00E902F2" w:rsidRDefault="00CF42CD" w:rsidP="00CF42CD">
      <w:pPr>
        <w:spacing w:after="240" w:line="240" w:lineRule="auto"/>
        <w:ind w:left="1134" w:hanging="1134"/>
        <w:rPr>
          <w:sz w:val="22"/>
          <w:szCs w:val="22"/>
        </w:rPr>
      </w:pPr>
      <w:r w:rsidRPr="00E902F2">
        <w:rPr>
          <w:sz w:val="22"/>
          <w:szCs w:val="22"/>
        </w:rPr>
        <w:t>Interviewer: That is to say, you are still concerned about the feeling that you are ignored in the process of merger and acquisition.</w:t>
      </w:r>
    </w:p>
    <w:p w14:paraId="2263664A" w14:textId="77777777" w:rsidR="00CF42CD" w:rsidRPr="00E902F2" w:rsidRDefault="00CF42CD" w:rsidP="00CF42CD">
      <w:pPr>
        <w:spacing w:after="240" w:line="240" w:lineRule="auto"/>
        <w:ind w:left="1134" w:hanging="1134"/>
        <w:rPr>
          <w:sz w:val="22"/>
          <w:szCs w:val="22"/>
        </w:rPr>
      </w:pPr>
    </w:p>
    <w:p w14:paraId="5A57EF36" w14:textId="77777777" w:rsidR="00CF42CD" w:rsidRPr="00E902F2" w:rsidRDefault="00CF42CD" w:rsidP="00CF42CD">
      <w:pPr>
        <w:spacing w:after="240" w:line="240" w:lineRule="auto"/>
        <w:ind w:left="1134" w:hanging="1134"/>
        <w:rPr>
          <w:sz w:val="22"/>
          <w:szCs w:val="22"/>
        </w:rPr>
      </w:pPr>
      <w:r w:rsidRPr="00E902F2">
        <w:rPr>
          <w:sz w:val="22"/>
          <w:szCs w:val="22"/>
        </w:rPr>
        <w:t>Employee 1: Right, right, right.</w:t>
      </w:r>
    </w:p>
    <w:p w14:paraId="7A80D726" w14:textId="77777777" w:rsidR="00CF42CD" w:rsidRPr="00E902F2" w:rsidRDefault="00CF42CD" w:rsidP="00CF42CD">
      <w:pPr>
        <w:spacing w:after="240" w:line="240" w:lineRule="auto"/>
        <w:ind w:left="1134" w:hanging="1134"/>
        <w:rPr>
          <w:sz w:val="22"/>
          <w:szCs w:val="22"/>
        </w:rPr>
      </w:pPr>
    </w:p>
    <w:p w14:paraId="3BCABDF2" w14:textId="77777777" w:rsidR="00CF42CD" w:rsidRPr="00E902F2" w:rsidRDefault="00CF42CD" w:rsidP="00CF42CD">
      <w:pPr>
        <w:spacing w:after="240" w:line="240" w:lineRule="auto"/>
        <w:ind w:left="1134" w:hanging="1134"/>
        <w:rPr>
          <w:sz w:val="22"/>
          <w:szCs w:val="22"/>
        </w:rPr>
      </w:pPr>
      <w:r w:rsidRPr="00E902F2">
        <w:rPr>
          <w:sz w:val="22"/>
          <w:szCs w:val="22"/>
        </w:rPr>
        <w:t>Interviewer: That is to say, you think it is neglected?</w:t>
      </w:r>
    </w:p>
    <w:p w14:paraId="6BE5D164" w14:textId="77777777" w:rsidR="00CF42CD" w:rsidRPr="00E902F2" w:rsidRDefault="00CF42CD" w:rsidP="00CF42CD">
      <w:pPr>
        <w:spacing w:after="240" w:line="240" w:lineRule="auto"/>
        <w:ind w:left="1134" w:hanging="1134"/>
        <w:rPr>
          <w:sz w:val="22"/>
          <w:szCs w:val="22"/>
        </w:rPr>
      </w:pPr>
    </w:p>
    <w:p w14:paraId="6A9ED96B" w14:textId="77777777" w:rsidR="00CF42CD" w:rsidRPr="00E902F2" w:rsidRDefault="00CF42CD" w:rsidP="00CF42CD">
      <w:pPr>
        <w:spacing w:after="240" w:line="240" w:lineRule="auto"/>
        <w:ind w:left="1134" w:hanging="1134"/>
        <w:rPr>
          <w:sz w:val="22"/>
          <w:szCs w:val="22"/>
        </w:rPr>
      </w:pPr>
      <w:r w:rsidRPr="00E902F2">
        <w:rPr>
          <w:sz w:val="22"/>
          <w:szCs w:val="22"/>
        </w:rPr>
        <w:t>Employee 1: Indeed</w:t>
      </w:r>
      <w:r w:rsidRPr="00E902F2">
        <w:rPr>
          <w:sz w:val="22"/>
          <w:szCs w:val="22"/>
          <w:highlight w:val="yellow"/>
        </w:rPr>
        <w:t>. I feel neglected</w:t>
      </w:r>
      <w:r w:rsidRPr="00E902F2">
        <w:rPr>
          <w:sz w:val="22"/>
          <w:szCs w:val="22"/>
        </w:rPr>
        <w:t xml:space="preserve">. As far as </w:t>
      </w:r>
      <w:r w:rsidRPr="00E902F2">
        <w:rPr>
          <w:sz w:val="22"/>
          <w:szCs w:val="22"/>
          <w:highlight w:val="yellow"/>
        </w:rPr>
        <w:t>the company doesn't care about these feelings of our employees.</w:t>
      </w:r>
    </w:p>
    <w:p w14:paraId="6B07D3E1" w14:textId="77777777" w:rsidR="00CF42CD" w:rsidRPr="00E902F2" w:rsidRDefault="00CF42CD" w:rsidP="00CF42CD">
      <w:pPr>
        <w:spacing w:after="240" w:line="240" w:lineRule="auto"/>
        <w:ind w:left="1134" w:hanging="1134"/>
        <w:rPr>
          <w:sz w:val="22"/>
          <w:szCs w:val="22"/>
        </w:rPr>
      </w:pPr>
    </w:p>
    <w:p w14:paraId="2658622A" w14:textId="77777777" w:rsidR="00CF42CD" w:rsidRPr="00E902F2" w:rsidRDefault="00CF42CD" w:rsidP="00CF42CD">
      <w:pPr>
        <w:spacing w:after="240" w:line="240" w:lineRule="auto"/>
        <w:ind w:left="1134" w:hanging="1134"/>
        <w:rPr>
          <w:sz w:val="22"/>
          <w:szCs w:val="22"/>
        </w:rPr>
      </w:pPr>
      <w:r w:rsidRPr="00E902F2">
        <w:rPr>
          <w:sz w:val="22"/>
          <w:szCs w:val="22"/>
        </w:rPr>
        <w:t>Interviewer: Then can you describe some other organisational culture challenges or misunderstandings observed before or after the merger?</w:t>
      </w:r>
    </w:p>
    <w:p w14:paraId="27BAAFAA" w14:textId="77777777" w:rsidR="00CF42CD" w:rsidRPr="00E902F2" w:rsidRDefault="00CF42CD" w:rsidP="00CF42CD">
      <w:pPr>
        <w:spacing w:after="240" w:line="240" w:lineRule="auto"/>
        <w:ind w:left="1134" w:hanging="1134"/>
        <w:rPr>
          <w:sz w:val="22"/>
          <w:szCs w:val="22"/>
        </w:rPr>
      </w:pPr>
    </w:p>
    <w:p w14:paraId="3FF1CE65" w14:textId="77777777" w:rsidR="00CF42CD" w:rsidRPr="00E902F2" w:rsidRDefault="00CF42CD" w:rsidP="00CF42CD">
      <w:pPr>
        <w:spacing w:after="240" w:line="240" w:lineRule="auto"/>
        <w:ind w:left="1134" w:hanging="1134"/>
        <w:rPr>
          <w:sz w:val="22"/>
          <w:szCs w:val="22"/>
        </w:rPr>
      </w:pPr>
      <w:r w:rsidRPr="00E902F2">
        <w:rPr>
          <w:sz w:val="22"/>
          <w:szCs w:val="22"/>
        </w:rPr>
        <w:t>Employee 1: Yeah. The first is between two companies, like we used to belong to a small company, but now we belong to a larger group. First, the company's rules and regulations will be more detailed and stricter than before. Just like the reward and punishment system, it was particularly unfair in the previous unit. Just like I said that some old employees can earn a lot of money without doing much work, but now, there are detailed rules and regulations, which are particularly strict. This is a manifestation of the progress of corporate culture belonging to an enterprise. It will not be managed indiscriminately as before, and then it will include things like punching in and out of work, or the management of employees on business trips, or these, uh, communication problems between leaders and subordinates. Like before, leaders and subordinates may be in a friend relationship, but sometimes it is more difficult to handle the work. And the leaders will also have inconsistent management between subordinates and subordinates. It's possible to say that I'm on good terms with my leaders. It's okay if I come late today, and it's okay if I leave early, and then I earn more. But the leader and I are not good, maybe I am difficult to stay. But not now. Because now the management is more detailed and standardized, it won't happen in this kind of thing.</w:t>
      </w:r>
    </w:p>
    <w:p w14:paraId="3A87D707" w14:textId="77777777" w:rsidR="00CF42CD" w:rsidRPr="00E902F2" w:rsidRDefault="00CF42CD" w:rsidP="00CF42CD">
      <w:pPr>
        <w:spacing w:after="240" w:line="240" w:lineRule="auto"/>
        <w:ind w:left="1134" w:hanging="1134"/>
        <w:rPr>
          <w:sz w:val="22"/>
          <w:szCs w:val="22"/>
        </w:rPr>
      </w:pPr>
    </w:p>
    <w:p w14:paraId="0850F552" w14:textId="77777777" w:rsidR="00CF42CD" w:rsidRPr="00E902F2" w:rsidRDefault="00CF42CD" w:rsidP="00CF42CD">
      <w:pPr>
        <w:spacing w:after="240" w:line="240" w:lineRule="auto"/>
        <w:ind w:left="1134" w:hanging="1134"/>
        <w:rPr>
          <w:sz w:val="22"/>
          <w:szCs w:val="22"/>
        </w:rPr>
      </w:pPr>
      <w:r w:rsidRPr="00E902F2">
        <w:rPr>
          <w:sz w:val="22"/>
          <w:szCs w:val="22"/>
        </w:rPr>
        <w:t>Interviewer: So, do you think this culture between different organisations or enterprises will affect your enthusiasm for work or a result of the whole merger after the merger?</w:t>
      </w:r>
    </w:p>
    <w:p w14:paraId="24E01319" w14:textId="77777777" w:rsidR="00CF42CD" w:rsidRPr="00E902F2" w:rsidRDefault="00CF42CD" w:rsidP="00CF42CD">
      <w:pPr>
        <w:spacing w:after="240" w:line="240" w:lineRule="auto"/>
        <w:ind w:left="1134" w:hanging="1134"/>
        <w:rPr>
          <w:sz w:val="22"/>
          <w:szCs w:val="22"/>
        </w:rPr>
      </w:pPr>
    </w:p>
    <w:p w14:paraId="4349646C"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I think </w:t>
      </w:r>
      <w:r w:rsidRPr="00E902F2">
        <w:rPr>
          <w:sz w:val="22"/>
          <w:szCs w:val="22"/>
          <w:highlight w:val="yellow"/>
        </w:rPr>
        <w:t>it really influenced some of my enthusiasm for work.</w:t>
      </w:r>
      <w:r w:rsidRPr="00E902F2">
        <w:rPr>
          <w:sz w:val="22"/>
          <w:szCs w:val="22"/>
        </w:rPr>
        <w:t xml:space="preserve"> In fact, at first, because I entered the real estate design industry directly from school. </w:t>
      </w:r>
      <w:r w:rsidRPr="00E902F2">
        <w:rPr>
          <w:sz w:val="22"/>
          <w:szCs w:val="22"/>
          <w:highlight w:val="yellow"/>
        </w:rPr>
        <w:t>At the beginning, I was full of enthusiasm for this industry. At that time, I felt that I could see that all the buildings I designed were buildings. It can be said that they started from the ground. In fact, they were quite fulfilled and satisfied.</w:t>
      </w:r>
      <w:r w:rsidRPr="00E902F2">
        <w:rPr>
          <w:sz w:val="22"/>
          <w:szCs w:val="22"/>
        </w:rPr>
        <w:t xml:space="preserve"> Gradually, I may have been working for a long time, and then I have been merged. In fact</w:t>
      </w:r>
      <w:r w:rsidRPr="00E902F2">
        <w:rPr>
          <w:sz w:val="22"/>
          <w:szCs w:val="22"/>
          <w:highlight w:val="yellow"/>
        </w:rPr>
        <w:t>, I am now in a mechanical working mode</w:t>
      </w:r>
      <w:r w:rsidRPr="00E902F2">
        <w:rPr>
          <w:sz w:val="22"/>
          <w:szCs w:val="22"/>
        </w:rPr>
        <w:t xml:space="preserve">. It's what work items are given to me by my superiors, what I need to do in the early stage, and what I need to explain in the later stage are all relatively fixed and rigid things, so I don't need to think about them anymore, and I don't have any sense of accomplishment. Maybe for me now, my work is just a mass of drawings, and </w:t>
      </w:r>
      <w:r w:rsidRPr="00E902F2">
        <w:rPr>
          <w:sz w:val="22"/>
          <w:szCs w:val="22"/>
          <w:highlight w:val="yellow"/>
        </w:rPr>
        <w:t>my motivation is already insufficient. As far as I am now in a stage of being pushed to work, all things are just simple work contents, and I don't think my work will be the same as before</w:t>
      </w:r>
      <w:r w:rsidRPr="00E902F2">
        <w:rPr>
          <w:sz w:val="22"/>
          <w:szCs w:val="22"/>
        </w:rPr>
        <w:t>. Now it is completely in a mechanical working mode.</w:t>
      </w:r>
    </w:p>
    <w:p w14:paraId="719E61DE" w14:textId="77777777" w:rsidR="00CF42CD" w:rsidRPr="00E902F2" w:rsidRDefault="00CF42CD" w:rsidP="00CF42CD">
      <w:pPr>
        <w:spacing w:after="240" w:line="240" w:lineRule="auto"/>
        <w:ind w:left="1134" w:hanging="1134"/>
        <w:rPr>
          <w:sz w:val="22"/>
          <w:szCs w:val="22"/>
        </w:rPr>
      </w:pPr>
    </w:p>
    <w:p w14:paraId="641D6B4C" w14:textId="77777777" w:rsidR="00CF42CD" w:rsidRPr="00E902F2" w:rsidRDefault="00CF42CD" w:rsidP="00CF42CD">
      <w:pPr>
        <w:spacing w:after="240" w:line="240" w:lineRule="auto"/>
        <w:ind w:left="1134" w:hanging="1134"/>
        <w:rPr>
          <w:sz w:val="22"/>
          <w:szCs w:val="22"/>
        </w:rPr>
      </w:pPr>
      <w:r w:rsidRPr="00E902F2">
        <w:rPr>
          <w:sz w:val="22"/>
          <w:szCs w:val="22"/>
        </w:rPr>
        <w:t>Interviewer: That is to say, it is more difficult for you to get your sense of accomplishment from your work since you experienced the merger.</w:t>
      </w:r>
    </w:p>
    <w:p w14:paraId="57AA20CB" w14:textId="77777777" w:rsidR="00CF42CD" w:rsidRPr="00E902F2" w:rsidRDefault="00CF42CD" w:rsidP="00CF42CD">
      <w:pPr>
        <w:spacing w:after="240" w:line="240" w:lineRule="auto"/>
        <w:ind w:left="1134" w:hanging="1134"/>
        <w:rPr>
          <w:sz w:val="22"/>
          <w:szCs w:val="22"/>
        </w:rPr>
      </w:pPr>
    </w:p>
    <w:p w14:paraId="34B8F1F3"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that's true. This is also caused by the change of our working mode. Right now, I feel like I'm just one part of the assembly line. </w:t>
      </w:r>
      <w:r w:rsidRPr="00E902F2">
        <w:rPr>
          <w:sz w:val="22"/>
          <w:szCs w:val="22"/>
          <w:highlight w:val="yellow"/>
        </w:rPr>
        <w:t>It's hard to get some enthusiasm from work</w:t>
      </w:r>
      <w:r w:rsidRPr="00E902F2">
        <w:rPr>
          <w:sz w:val="22"/>
          <w:szCs w:val="22"/>
        </w:rPr>
        <w:t xml:space="preserve">. I feel like I am, like, a screw in the assembly line, and I can screw it on. I won't be like before, </w:t>
      </w:r>
      <w:r w:rsidRPr="00E902F2">
        <w:rPr>
          <w:sz w:val="22"/>
          <w:szCs w:val="22"/>
          <w:highlight w:val="yellow"/>
        </w:rPr>
        <w:t>maybe I will be responsible for the whole project. My work is like every piece before, I will consider it carefully, because this matter is my own responsibility, and I will be happy for my work.</w:t>
      </w:r>
      <w:r w:rsidRPr="00E902F2">
        <w:rPr>
          <w:sz w:val="22"/>
          <w:szCs w:val="22"/>
        </w:rPr>
        <w:t xml:space="preserve"> Now</w:t>
      </w:r>
      <w:r w:rsidRPr="00E902F2">
        <w:rPr>
          <w:sz w:val="22"/>
          <w:szCs w:val="22"/>
          <w:highlight w:val="yellow"/>
        </w:rPr>
        <w:t>, I can't and can't have my own ideas</w:t>
      </w:r>
      <w:r w:rsidRPr="00E902F2">
        <w:rPr>
          <w:sz w:val="22"/>
          <w:szCs w:val="22"/>
        </w:rPr>
        <w:t xml:space="preserve">, because everything has been decided. It is </w:t>
      </w:r>
      <w:r w:rsidRPr="00E902F2">
        <w:rPr>
          <w:sz w:val="22"/>
          <w:szCs w:val="22"/>
          <w:highlight w:val="yellow"/>
        </w:rPr>
        <w:t>no longer necessary for us to play according to our own ideas. Well, there is really no enthusiasm.</w:t>
      </w:r>
    </w:p>
    <w:p w14:paraId="3626C7D4" w14:textId="77777777" w:rsidR="00CF42CD" w:rsidRPr="00E902F2" w:rsidRDefault="00CF42CD" w:rsidP="00CF42CD">
      <w:pPr>
        <w:spacing w:after="240" w:line="240" w:lineRule="auto"/>
        <w:ind w:left="1134" w:hanging="1134"/>
        <w:rPr>
          <w:sz w:val="22"/>
          <w:szCs w:val="22"/>
        </w:rPr>
      </w:pPr>
    </w:p>
    <w:p w14:paraId="08CCCD9C" w14:textId="77777777" w:rsidR="00CF42CD" w:rsidRPr="00E902F2" w:rsidRDefault="00CF42CD" w:rsidP="00CF42CD">
      <w:pPr>
        <w:spacing w:after="240" w:line="240" w:lineRule="auto"/>
        <w:ind w:left="1134" w:hanging="1134"/>
        <w:rPr>
          <w:sz w:val="22"/>
          <w:szCs w:val="22"/>
        </w:rPr>
      </w:pPr>
      <w:r w:rsidRPr="00E902F2">
        <w:rPr>
          <w:sz w:val="22"/>
          <w:szCs w:val="22"/>
        </w:rPr>
        <w:t>Interviewer: So, will the experience of this merger affect your view of the whole real estate industry?</w:t>
      </w:r>
    </w:p>
    <w:p w14:paraId="33F898FD" w14:textId="77777777" w:rsidR="00CF42CD" w:rsidRPr="00E902F2" w:rsidRDefault="00CF42CD" w:rsidP="00CF42CD">
      <w:pPr>
        <w:spacing w:after="240" w:line="240" w:lineRule="auto"/>
        <w:ind w:left="1134" w:hanging="1134"/>
        <w:rPr>
          <w:sz w:val="22"/>
          <w:szCs w:val="22"/>
        </w:rPr>
      </w:pPr>
    </w:p>
    <w:p w14:paraId="6311E80B"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Actually, the first thing I think about the real estate industry is indeed in a declining trend. </w:t>
      </w:r>
      <w:r w:rsidRPr="00E902F2">
        <w:rPr>
          <w:sz w:val="22"/>
          <w:szCs w:val="22"/>
          <w:highlight w:val="yellow"/>
        </w:rPr>
        <w:t>The merger and acquisition of our small company is a necessity.</w:t>
      </w:r>
      <w:r w:rsidRPr="00E902F2">
        <w:rPr>
          <w:sz w:val="22"/>
          <w:szCs w:val="22"/>
        </w:rPr>
        <w:t xml:space="preserve"> Because it is combined with other countries, as far as the changes in these real estate industries in developed countries are concerned, it is inevitable that small companies will be merged or even dissolved. Then I really experienced my personal experience, because although I learned that these things were in recession before, it really didn't </w:t>
      </w:r>
      <w:r w:rsidRPr="00E902F2">
        <w:rPr>
          <w:sz w:val="22"/>
          <w:szCs w:val="22"/>
        </w:rPr>
        <w:lastRenderedPageBreak/>
        <w:t xml:space="preserve">happen to me, but </w:t>
      </w:r>
      <w:r w:rsidRPr="00E902F2">
        <w:rPr>
          <w:sz w:val="22"/>
          <w:szCs w:val="22"/>
          <w:highlight w:val="yellow"/>
        </w:rPr>
        <w:t>now I feel that the real estate industry is getting worse and worse after I have experienced it. This has caused me to be more worried about the future. As I said just now, a long-term prospect of the future is even more worrying. As far as I'm concerned, I'm afraid that one day the whole real estate industry will be laid off like before, that is, we will be laid off collectively and then lose our jobs in the medium term. This feeling will be quite severe at that time.</w:t>
      </w:r>
    </w:p>
    <w:p w14:paraId="40FFC86F" w14:textId="77777777" w:rsidR="00CF42CD" w:rsidRPr="00E902F2" w:rsidRDefault="00CF42CD" w:rsidP="00CF42CD">
      <w:pPr>
        <w:spacing w:after="240" w:line="240" w:lineRule="auto"/>
        <w:ind w:left="1134" w:hanging="1134"/>
        <w:rPr>
          <w:sz w:val="22"/>
          <w:szCs w:val="22"/>
        </w:rPr>
      </w:pPr>
    </w:p>
    <w:p w14:paraId="2FB92D61" w14:textId="77777777" w:rsidR="00CF42CD" w:rsidRPr="00E902F2" w:rsidRDefault="00CF42CD" w:rsidP="00CF42CD">
      <w:pPr>
        <w:spacing w:after="240" w:line="240" w:lineRule="auto"/>
        <w:ind w:left="1134" w:hanging="1134"/>
        <w:rPr>
          <w:sz w:val="22"/>
          <w:szCs w:val="22"/>
        </w:rPr>
      </w:pPr>
      <w:r w:rsidRPr="00E902F2">
        <w:rPr>
          <w:sz w:val="22"/>
          <w:szCs w:val="22"/>
        </w:rPr>
        <w:t>Interviewer: Do you think M&amp;A will be a broader or common trend in the real estate industry?</w:t>
      </w:r>
    </w:p>
    <w:p w14:paraId="6E0EC105" w14:textId="77777777" w:rsidR="00CF42CD" w:rsidRPr="00E902F2" w:rsidRDefault="00CF42CD" w:rsidP="00CF42CD">
      <w:pPr>
        <w:spacing w:after="240" w:line="240" w:lineRule="auto"/>
        <w:ind w:left="1134" w:hanging="1134"/>
        <w:rPr>
          <w:sz w:val="22"/>
          <w:szCs w:val="22"/>
        </w:rPr>
      </w:pPr>
    </w:p>
    <w:p w14:paraId="470FD467" w14:textId="77777777" w:rsidR="00CF42CD" w:rsidRPr="00E902F2" w:rsidRDefault="00CF42CD" w:rsidP="00CF42CD">
      <w:pPr>
        <w:spacing w:after="240" w:line="240" w:lineRule="auto"/>
        <w:ind w:left="1134" w:hanging="1134"/>
        <w:rPr>
          <w:sz w:val="22"/>
          <w:szCs w:val="22"/>
        </w:rPr>
      </w:pPr>
      <w:r w:rsidRPr="00E902F2">
        <w:rPr>
          <w:sz w:val="22"/>
          <w:szCs w:val="22"/>
        </w:rPr>
        <w:t>Employee 1: Right. I think this must be a broader and longer-term trend. Because it is like combining the examples of several developed countries</w:t>
      </w:r>
      <w:r w:rsidRPr="00E902F2">
        <w:rPr>
          <w:sz w:val="22"/>
          <w:szCs w:val="22"/>
          <w:highlight w:val="yellow"/>
        </w:rPr>
        <w:t>, it can be seen from the house price, especially the house price</w:t>
      </w:r>
      <w:r w:rsidRPr="00E902F2">
        <w:rPr>
          <w:sz w:val="22"/>
          <w:szCs w:val="22"/>
        </w:rPr>
        <w:t>. Like in the past, house prices have been rising steadily for more than ten years. But in recent years, house prices have been in a particularly stable stage, and then up to now, house prices have been in a stage of decline, even at a price without a market. In fact, this is the most obvious trend for the real estate industry. Well, it may not be said that it will affect everyone on a large scale, but in fact, that is, in Japan, for example, judging from the trend of these real estates, well, in the future, house prices will first fall, and then the staff will, well, face the fact that they will be laid off in the medium term, which is certain.</w:t>
      </w:r>
    </w:p>
    <w:p w14:paraId="4554495C" w14:textId="77777777" w:rsidR="00CF42CD" w:rsidRPr="00E902F2" w:rsidRDefault="00CF42CD" w:rsidP="00CF42CD">
      <w:pPr>
        <w:spacing w:after="240" w:line="240" w:lineRule="auto"/>
        <w:ind w:left="1134" w:hanging="1134"/>
        <w:rPr>
          <w:sz w:val="22"/>
          <w:szCs w:val="22"/>
        </w:rPr>
      </w:pPr>
    </w:p>
    <w:p w14:paraId="4D8F355F" w14:textId="77777777" w:rsidR="00CF42CD" w:rsidRPr="00E902F2" w:rsidRDefault="00CF42CD" w:rsidP="00CF42CD">
      <w:pPr>
        <w:spacing w:after="240" w:line="240" w:lineRule="auto"/>
        <w:ind w:left="1134" w:hanging="1134"/>
        <w:rPr>
          <w:sz w:val="22"/>
          <w:szCs w:val="22"/>
        </w:rPr>
      </w:pPr>
      <w:r w:rsidRPr="00E902F2">
        <w:rPr>
          <w:sz w:val="22"/>
          <w:szCs w:val="22"/>
        </w:rPr>
        <w:t>Interviewer: So, let's talk about going back to the real estate market in China. The real estate market is in China, it is unique. Including what we think, we must have our own house or home. Then how do you think M&amp;A can affect the broader trend of this industry? Can it have a better development because of our different positioning of the real estate industry?</w:t>
      </w:r>
    </w:p>
    <w:p w14:paraId="09FF6D62" w14:textId="77777777" w:rsidR="00CF42CD" w:rsidRPr="00E902F2" w:rsidRDefault="00CF42CD" w:rsidP="00CF42CD">
      <w:pPr>
        <w:spacing w:after="240" w:line="240" w:lineRule="auto"/>
        <w:ind w:left="1134" w:hanging="1134"/>
        <w:rPr>
          <w:sz w:val="22"/>
          <w:szCs w:val="22"/>
        </w:rPr>
      </w:pPr>
    </w:p>
    <w:p w14:paraId="27140359" w14:textId="77777777" w:rsidR="00CF42CD" w:rsidRPr="00E902F2" w:rsidRDefault="00CF42CD" w:rsidP="00CF42CD">
      <w:pPr>
        <w:spacing w:after="240" w:line="240" w:lineRule="auto"/>
        <w:ind w:left="1134" w:hanging="1134"/>
        <w:rPr>
          <w:sz w:val="22"/>
          <w:szCs w:val="22"/>
        </w:rPr>
      </w:pPr>
      <w:r w:rsidRPr="00E902F2">
        <w:rPr>
          <w:sz w:val="22"/>
          <w:szCs w:val="22"/>
        </w:rPr>
        <w:t>Employee 1: It's based on the current situation of the real estate in China. First, I think we should look at China in the short term. After all, China people do have some obsession with houses. Everyone will think that I must have my own house before I can settle down in this city and have my own home. It's like getting married now, or every young man or old man thinks that you can't settle down until you have your own house.</w:t>
      </w:r>
    </w:p>
    <w:p w14:paraId="45D13065" w14:textId="77777777" w:rsidR="00CF42CD" w:rsidRPr="00E902F2" w:rsidRDefault="00CF42CD" w:rsidP="00CF42CD">
      <w:pPr>
        <w:spacing w:after="240" w:line="240" w:lineRule="auto"/>
        <w:ind w:left="1134" w:hanging="1134"/>
        <w:rPr>
          <w:sz w:val="22"/>
          <w:szCs w:val="22"/>
        </w:rPr>
      </w:pPr>
    </w:p>
    <w:p w14:paraId="053A5BFA" w14:textId="77777777" w:rsidR="00CF42CD" w:rsidRPr="00E902F2" w:rsidRDefault="00CF42CD" w:rsidP="00CF42CD">
      <w:pPr>
        <w:spacing w:after="240" w:line="240" w:lineRule="auto"/>
        <w:ind w:left="1134" w:hanging="1134"/>
        <w:rPr>
          <w:sz w:val="22"/>
          <w:szCs w:val="22"/>
        </w:rPr>
      </w:pPr>
      <w:r w:rsidRPr="00E902F2">
        <w:rPr>
          <w:sz w:val="22"/>
          <w:szCs w:val="22"/>
        </w:rPr>
        <w:t>Interviewer: Will this obsession affect China people's trend towards the real estate industry in the short term?</w:t>
      </w:r>
    </w:p>
    <w:p w14:paraId="2AE72BA9"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Well, there is no big problem in the short term, but in the long term, I think it is still for the future. Real estate must still be in a declining form. Well, yes, and I think there are still some, </w:t>
      </w:r>
      <w:r w:rsidRPr="00E902F2">
        <w:rPr>
          <w:sz w:val="22"/>
          <w:szCs w:val="22"/>
          <w:highlight w:val="yellow"/>
        </w:rPr>
        <w:t>at least soon the state still needs to issue some more powerful policies to help some small and medium-sized enterprises survive.</w:t>
      </w:r>
      <w:r w:rsidRPr="00E902F2">
        <w:rPr>
          <w:sz w:val="22"/>
          <w:szCs w:val="22"/>
        </w:rPr>
        <w:t xml:space="preserve"> Because just like our company, it used to feel good, but now it is suddenly merged. Although </w:t>
      </w:r>
      <w:r w:rsidRPr="00E902F2">
        <w:rPr>
          <w:sz w:val="22"/>
          <w:szCs w:val="22"/>
          <w:highlight w:val="yellow"/>
        </w:rPr>
        <w:t xml:space="preserve">we have not been laid off, there are many enterprises that may be left without pay or directly </w:t>
      </w:r>
      <w:r w:rsidRPr="00E902F2">
        <w:rPr>
          <w:sz w:val="22"/>
          <w:szCs w:val="22"/>
          <w:highlight w:val="yellow"/>
        </w:rPr>
        <w:lastRenderedPageBreak/>
        <w:t>dissolved</w:t>
      </w:r>
      <w:r w:rsidRPr="00E902F2">
        <w:rPr>
          <w:sz w:val="22"/>
          <w:szCs w:val="22"/>
        </w:rPr>
        <w:t xml:space="preserve">. There are many such situations. But </w:t>
      </w:r>
      <w:r w:rsidRPr="00E902F2">
        <w:rPr>
          <w:sz w:val="22"/>
          <w:szCs w:val="22"/>
          <w:highlight w:val="yellow"/>
        </w:rPr>
        <w:t>being laid off will affect many industries</w:t>
      </w:r>
      <w:r w:rsidRPr="00E902F2">
        <w:rPr>
          <w:sz w:val="22"/>
          <w:szCs w:val="22"/>
        </w:rPr>
        <w:t>. Maybe a real estate industry is closed, such as what property, or some other backup industries, which will be affected by a large area. Therefore, I think that the real estate industry should not be depressed in the short term from a national perspective. But it's true that the state has also issued a lot of policies to rescue the market, but it's only effective in the short term. In the long run, I think it is necessary for people who are especially engaged in the real estate industry to predict the future</w:t>
      </w:r>
      <w:r w:rsidRPr="00E902F2">
        <w:rPr>
          <w:sz w:val="22"/>
          <w:szCs w:val="22"/>
          <w:highlight w:val="yellow"/>
        </w:rPr>
        <w:t>. Give yourself more options for the future, and don't let yourself wait until it is really the winter of the industry, so that you can't do anything. Find yourself some future jobs to do first, and there must be nothing wrong with making more preparations.</w:t>
      </w:r>
    </w:p>
    <w:p w14:paraId="0182C1D3" w14:textId="77777777" w:rsidR="00CF42CD" w:rsidRPr="00E902F2" w:rsidRDefault="00CF42CD" w:rsidP="00CF42CD">
      <w:pPr>
        <w:spacing w:after="240" w:line="240" w:lineRule="auto"/>
        <w:ind w:left="1134" w:hanging="1134"/>
        <w:rPr>
          <w:sz w:val="22"/>
          <w:szCs w:val="22"/>
        </w:rPr>
      </w:pPr>
    </w:p>
    <w:p w14:paraId="10525D73" w14:textId="77777777" w:rsidR="00CF42CD" w:rsidRPr="00E902F2" w:rsidRDefault="00CF42CD" w:rsidP="00CF42CD">
      <w:pPr>
        <w:spacing w:after="240" w:line="240" w:lineRule="auto"/>
        <w:ind w:left="1134" w:hanging="1134"/>
        <w:rPr>
          <w:sz w:val="22"/>
          <w:szCs w:val="22"/>
        </w:rPr>
      </w:pPr>
      <w:r w:rsidRPr="00E902F2">
        <w:rPr>
          <w:sz w:val="22"/>
          <w:szCs w:val="22"/>
        </w:rPr>
        <w:t>Interviewer: OK, so the last question, how do you think this kind of merger and acquisition in the real estate industry will affect these customers or this group who have already bought houses?</w:t>
      </w:r>
    </w:p>
    <w:p w14:paraId="42D7B52F" w14:textId="77777777" w:rsidR="00CF42CD" w:rsidRPr="00E902F2" w:rsidRDefault="00CF42CD" w:rsidP="00CF42CD">
      <w:pPr>
        <w:spacing w:after="240" w:line="240" w:lineRule="auto"/>
        <w:ind w:left="1134" w:hanging="1134"/>
        <w:rPr>
          <w:sz w:val="22"/>
          <w:szCs w:val="22"/>
        </w:rPr>
      </w:pPr>
    </w:p>
    <w:p w14:paraId="684E9816" w14:textId="77777777" w:rsidR="00CF42CD" w:rsidRPr="00E902F2" w:rsidRDefault="00CF42CD" w:rsidP="00CF42CD">
      <w:pPr>
        <w:spacing w:after="240" w:line="240" w:lineRule="auto"/>
        <w:ind w:left="1134" w:hanging="1134"/>
        <w:rPr>
          <w:sz w:val="22"/>
          <w:szCs w:val="22"/>
        </w:rPr>
      </w:pPr>
      <w:r w:rsidRPr="00E902F2">
        <w:rPr>
          <w:sz w:val="22"/>
          <w:szCs w:val="22"/>
        </w:rPr>
        <w:t>Employee 1: Well, this has a greater impact. First, we can say a little, buying a house is like many of them paid money, but they didn't get a house. These people are also because of the downturn in the real estate industry, that is, some of them have paid down payment, but in fact, because the real estate company may be closed, it can be said that there are many big companies, that is, they have obviously bought a house with this common people, but because they are closed, the house cannot be built, and it has become an unfinished building. But currently, the people are directly affected. In fact, such companies are everywhere.</w:t>
      </w:r>
    </w:p>
    <w:p w14:paraId="2A2D7B94" w14:textId="77777777" w:rsidR="00CF42CD" w:rsidRPr="00E902F2" w:rsidRDefault="00CF42CD" w:rsidP="00CF42CD">
      <w:pPr>
        <w:spacing w:after="240" w:line="240" w:lineRule="auto"/>
        <w:ind w:left="1134" w:hanging="1134"/>
        <w:rPr>
          <w:sz w:val="22"/>
          <w:szCs w:val="22"/>
        </w:rPr>
      </w:pPr>
    </w:p>
    <w:p w14:paraId="2DEAB2B6" w14:textId="77777777" w:rsidR="00CF42CD" w:rsidRPr="00E902F2" w:rsidRDefault="00CF42CD" w:rsidP="00CF42CD">
      <w:pPr>
        <w:spacing w:after="240" w:line="240" w:lineRule="auto"/>
        <w:ind w:left="1134" w:hanging="1134"/>
        <w:rPr>
          <w:sz w:val="22"/>
          <w:szCs w:val="22"/>
        </w:rPr>
      </w:pPr>
      <w:r w:rsidRPr="00E902F2">
        <w:rPr>
          <w:sz w:val="22"/>
          <w:szCs w:val="22"/>
        </w:rPr>
        <w:t>Interviewer: Then, if you like, can you talk about your thoughts more specifically about the impact of the merger and acquisition of real estate companies on customers?</w:t>
      </w:r>
    </w:p>
    <w:p w14:paraId="1FD6B0B5" w14:textId="77777777" w:rsidR="00CF42CD" w:rsidRPr="00E902F2" w:rsidRDefault="00CF42CD" w:rsidP="00CF42CD">
      <w:pPr>
        <w:spacing w:after="240" w:line="240" w:lineRule="auto"/>
        <w:ind w:left="1134" w:hanging="1134"/>
        <w:rPr>
          <w:sz w:val="22"/>
          <w:szCs w:val="22"/>
        </w:rPr>
      </w:pPr>
    </w:p>
    <w:p w14:paraId="0A45D943" w14:textId="77777777" w:rsidR="00CF42CD" w:rsidRPr="00E902F2" w:rsidRDefault="00CF42CD" w:rsidP="00CF42CD">
      <w:pPr>
        <w:spacing w:after="240" w:line="240" w:lineRule="auto"/>
        <w:ind w:left="1134" w:hanging="1134"/>
        <w:rPr>
          <w:sz w:val="22"/>
          <w:szCs w:val="22"/>
        </w:rPr>
      </w:pPr>
      <w:r w:rsidRPr="00E902F2">
        <w:rPr>
          <w:sz w:val="22"/>
          <w:szCs w:val="22"/>
        </w:rPr>
        <w:t xml:space="preserve">Employee 1: I think first, let's say that it is my own house now. Our developer was acquired by other enterprises. As a user, I am worried. If this developer in my home is merged, my first concern is whether our house price will have an impact; Will our property have an impact? The most direct thing for us is that house prices have </w:t>
      </w:r>
      <w:proofErr w:type="gramStart"/>
      <w:r w:rsidRPr="00E902F2">
        <w:rPr>
          <w:sz w:val="22"/>
          <w:szCs w:val="22"/>
        </w:rPr>
        <w:t>fallen, or</w:t>
      </w:r>
      <w:proofErr w:type="gramEnd"/>
      <w:r w:rsidRPr="00E902F2">
        <w:rPr>
          <w:sz w:val="22"/>
          <w:szCs w:val="22"/>
        </w:rPr>
        <w:t xml:space="preserve"> even gone up. Even if it is possible to appreciate, it seems unlikely. So is the property. It may have been better managed in the past, but now it will be faced with the fact that no one manages this thing anymore, which is a particularly direct impact. What matters is that we may still need to buy another house in the future, and there may be more factors to consider at this time. Because now, after all, it has also been acquired, then when we buy it again, will it be because we bought a house of a developer that is not very good, and then in the future, we will be faced with the problem that the house can't be built, and the house price will fall.</w:t>
      </w:r>
    </w:p>
    <w:p w14:paraId="34AC9A16" w14:textId="77777777" w:rsidR="00CF42CD" w:rsidRPr="00E902F2" w:rsidRDefault="00CF42CD" w:rsidP="00CF42CD">
      <w:pPr>
        <w:spacing w:after="240" w:line="240" w:lineRule="auto"/>
        <w:ind w:left="1134" w:hanging="1134"/>
        <w:rPr>
          <w:sz w:val="22"/>
          <w:szCs w:val="22"/>
        </w:rPr>
      </w:pPr>
    </w:p>
    <w:p w14:paraId="5CA0010D" w14:textId="77777777" w:rsidR="00CF42CD" w:rsidRPr="00E902F2" w:rsidRDefault="00CF42CD" w:rsidP="00CF42CD">
      <w:pPr>
        <w:spacing w:after="240" w:line="240" w:lineRule="auto"/>
        <w:ind w:left="1134" w:hanging="1134"/>
        <w:rPr>
          <w:sz w:val="22"/>
          <w:szCs w:val="22"/>
        </w:rPr>
      </w:pPr>
      <w:r w:rsidRPr="00E902F2">
        <w:rPr>
          <w:sz w:val="22"/>
          <w:szCs w:val="22"/>
        </w:rPr>
        <w:t xml:space="preserve">Interviewer: So, you think that the real estate development industry will also have some impacts </w:t>
      </w:r>
      <w:r w:rsidRPr="00E902F2">
        <w:rPr>
          <w:sz w:val="22"/>
          <w:szCs w:val="22"/>
        </w:rPr>
        <w:lastRenderedPageBreak/>
        <w:t>on customers, and these impacts may be negative impacts, which will occupy your worries more.</w:t>
      </w:r>
    </w:p>
    <w:p w14:paraId="01553F5F" w14:textId="77777777" w:rsidR="00CF42CD" w:rsidRPr="00E902F2" w:rsidRDefault="00CF42CD" w:rsidP="00CF42CD">
      <w:pPr>
        <w:spacing w:after="240" w:line="240" w:lineRule="auto"/>
        <w:ind w:left="1134" w:hanging="1134"/>
        <w:rPr>
          <w:sz w:val="22"/>
          <w:szCs w:val="22"/>
        </w:rPr>
      </w:pPr>
      <w:r w:rsidRPr="00E902F2">
        <w:rPr>
          <w:sz w:val="22"/>
          <w:szCs w:val="22"/>
        </w:rPr>
        <w:t>Employee 1: Hmm, right, because I don't think it's like before China. Decades before, buying a house is earning money, and everyone will not consider the negative problem of buying a house. As before, you may just invest in buying a house and put it in your hand for a few years to earn several times more money than the bank's interest. But not anymore. Now it is possible to say that the house is bought for living. If you don't have these needs for living, you will lose money if you buy it. Even when you want to sell it, you can't sell it. Then, um, like these, in the past, the house had a financial attribute, but now it has completely removed this financial attribute. For ordinary people, there is no need to invest. It is possible to say that the house in your hand can't be sold. This thing is the most direct impact on the people may not consider buying a new house. Perhaps this will have a negative impact on developers. No one can buy a house and real estate developers can't make money.</w:t>
      </w:r>
    </w:p>
    <w:p w14:paraId="3E6CC55A" w14:textId="77777777" w:rsidR="00CF42CD" w:rsidRPr="00E902F2" w:rsidRDefault="00CF42CD" w:rsidP="00CF42CD">
      <w:pPr>
        <w:spacing w:after="240" w:line="240" w:lineRule="auto"/>
        <w:ind w:left="1134" w:hanging="1134"/>
        <w:rPr>
          <w:sz w:val="22"/>
          <w:szCs w:val="22"/>
        </w:rPr>
      </w:pPr>
    </w:p>
    <w:p w14:paraId="6DDBDD1E" w14:textId="77777777" w:rsidR="00CF42CD" w:rsidRPr="00E902F2" w:rsidRDefault="00CF42CD" w:rsidP="00CF42CD">
      <w:pPr>
        <w:spacing w:after="240" w:line="240" w:lineRule="auto"/>
        <w:ind w:left="1134" w:hanging="1134"/>
        <w:rPr>
          <w:sz w:val="22"/>
          <w:szCs w:val="22"/>
        </w:rPr>
      </w:pPr>
      <w:r w:rsidRPr="00E902F2">
        <w:rPr>
          <w:sz w:val="22"/>
          <w:szCs w:val="22"/>
        </w:rPr>
        <w:t>Interviewer: Do you think that M&amp;A may improve the problems we mentioned just now?</w:t>
      </w:r>
    </w:p>
    <w:p w14:paraId="26BEC1E2" w14:textId="77777777" w:rsidR="00CF42CD" w:rsidRPr="00E902F2" w:rsidRDefault="00CF42CD" w:rsidP="00CF42CD">
      <w:pPr>
        <w:spacing w:after="240" w:line="240" w:lineRule="auto"/>
        <w:ind w:left="1134" w:hanging="1134"/>
        <w:rPr>
          <w:sz w:val="22"/>
          <w:szCs w:val="22"/>
        </w:rPr>
      </w:pPr>
    </w:p>
    <w:p w14:paraId="7F20C9D9" w14:textId="77777777" w:rsidR="00CF42CD" w:rsidRPr="00E902F2" w:rsidRDefault="00CF42CD" w:rsidP="00CF42CD">
      <w:pPr>
        <w:spacing w:after="240" w:line="240" w:lineRule="auto"/>
        <w:ind w:left="1134" w:hanging="1134"/>
        <w:rPr>
          <w:sz w:val="22"/>
          <w:szCs w:val="22"/>
        </w:rPr>
      </w:pPr>
      <w:r w:rsidRPr="00E902F2">
        <w:rPr>
          <w:sz w:val="22"/>
          <w:szCs w:val="22"/>
        </w:rPr>
        <w:t>Employee 1: No. I feel that, after the merger, and people will only have a negative impression on this company. Then he must be finished if he is merged, otherwise how could he be merged? The credibility of the enterprise will plummet. And that is, people's views on the house will gradually, well, they will lose that kind of things like those before, that is, the most direct impact is that people used to think that I bought a house because I had fixed assets, and I would never lose this money in my hand. Not now. Maybe I won't buy it. Buying a house now is losing money, so this is the most obvious performance.</w:t>
      </w:r>
    </w:p>
    <w:p w14:paraId="27EC865D" w14:textId="77777777" w:rsidR="00CF42CD" w:rsidRPr="00E902F2" w:rsidRDefault="00CF42CD" w:rsidP="00CF42CD">
      <w:pPr>
        <w:spacing w:after="240" w:line="240" w:lineRule="auto"/>
        <w:ind w:left="1134" w:hanging="1134"/>
        <w:rPr>
          <w:sz w:val="22"/>
          <w:szCs w:val="22"/>
        </w:rPr>
      </w:pPr>
    </w:p>
    <w:p w14:paraId="37EB7347" w14:textId="77777777" w:rsidR="00CF42CD" w:rsidRPr="00E902F2" w:rsidRDefault="00CF42CD" w:rsidP="00CF42CD">
      <w:pPr>
        <w:spacing w:line="276" w:lineRule="auto"/>
        <w:ind w:left="1134" w:hanging="1134"/>
        <w:rPr>
          <w:sz w:val="22"/>
          <w:szCs w:val="22"/>
        </w:rPr>
      </w:pPr>
      <w:r w:rsidRPr="00E902F2">
        <w:rPr>
          <w:sz w:val="22"/>
          <w:szCs w:val="22"/>
        </w:rPr>
        <w:t>Interviewer: Thank you very much for your support in this interview. Thank you.</w:t>
      </w:r>
    </w:p>
    <w:p w14:paraId="5EB24E4C" w14:textId="77777777" w:rsidR="00CF42CD" w:rsidRPr="00E902F2" w:rsidRDefault="00CF42CD" w:rsidP="00CF42CD">
      <w:pPr>
        <w:spacing w:line="276" w:lineRule="auto"/>
        <w:rPr>
          <w:sz w:val="22"/>
          <w:szCs w:val="22"/>
        </w:rPr>
      </w:pPr>
    </w:p>
    <w:p w14:paraId="79729BD6" w14:textId="77777777" w:rsidR="00CF42CD" w:rsidRPr="00E902F2" w:rsidRDefault="00CF42CD" w:rsidP="00CF42CD">
      <w:pPr>
        <w:spacing w:line="276" w:lineRule="auto"/>
        <w:rPr>
          <w:sz w:val="22"/>
          <w:szCs w:val="22"/>
        </w:rPr>
      </w:pPr>
      <w:r w:rsidRPr="00E902F2">
        <w:rPr>
          <w:sz w:val="22"/>
          <w:szCs w:val="22"/>
        </w:rPr>
        <w:t>Note:</w:t>
      </w:r>
    </w:p>
    <w:p w14:paraId="4BE8D4E5" w14:textId="6D1708EA" w:rsidR="00E902F2" w:rsidRPr="00E902F2" w:rsidRDefault="00CF42CD" w:rsidP="00E902F2">
      <w:pPr>
        <w:spacing w:line="276" w:lineRule="auto"/>
        <w:rPr>
          <w:sz w:val="22"/>
          <w:szCs w:val="22"/>
        </w:rPr>
      </w:pPr>
      <w:r w:rsidRPr="00E902F2">
        <w:rPr>
          <w:sz w:val="22"/>
          <w:szCs w:val="22"/>
        </w:rPr>
        <w:t xml:space="preserve">The highlight colours are represented </w:t>
      </w:r>
      <w:r w:rsidR="00E17484" w:rsidRPr="00E902F2">
        <w:rPr>
          <w:sz w:val="22"/>
          <w:szCs w:val="22"/>
        </w:rPr>
        <w:t>the</w:t>
      </w:r>
      <w:r w:rsidRPr="00E902F2">
        <w:rPr>
          <w:sz w:val="22"/>
          <w:szCs w:val="22"/>
        </w:rPr>
        <w:t xml:space="preserve"> </w:t>
      </w:r>
      <w:r w:rsidR="00E17484" w:rsidRPr="00E902F2">
        <w:rPr>
          <w:sz w:val="22"/>
          <w:szCs w:val="22"/>
        </w:rPr>
        <w:t xml:space="preserve">theme-Job satisfaction and </w:t>
      </w:r>
      <w:r w:rsidR="00E902F2" w:rsidRPr="00E902F2">
        <w:rPr>
          <w:sz w:val="22"/>
          <w:szCs w:val="22"/>
        </w:rPr>
        <w:t>motivation</w:t>
      </w:r>
    </w:p>
    <w:p w14:paraId="27BDDC4A" w14:textId="77777777" w:rsidR="00E902F2" w:rsidRPr="00E902F2" w:rsidRDefault="00E902F2">
      <w:pPr>
        <w:widowControl/>
        <w:rPr>
          <w:sz w:val="22"/>
          <w:szCs w:val="22"/>
        </w:rPr>
      </w:pPr>
      <w:r w:rsidRPr="00E902F2">
        <w:rPr>
          <w:sz w:val="22"/>
          <w:szCs w:val="22"/>
        </w:rPr>
        <w:br w:type="page"/>
      </w:r>
    </w:p>
    <w:p w14:paraId="7B6BAE9F" w14:textId="77777777" w:rsidR="00CF42CD" w:rsidRPr="00E902F2" w:rsidRDefault="00CF42CD" w:rsidP="00E902F2">
      <w:pPr>
        <w:spacing w:line="276" w:lineRule="auto"/>
        <w:rPr>
          <w:sz w:val="22"/>
          <w:szCs w:val="22"/>
        </w:rPr>
        <w:sectPr w:rsidR="00CF42CD" w:rsidRPr="00E902F2" w:rsidSect="00CF42CD">
          <w:pgSz w:w="12240" w:h="15840"/>
          <w:pgMar w:top="1440" w:right="1800" w:bottom="1440" w:left="1800" w:header="720" w:footer="720" w:gutter="0"/>
          <w:cols w:space="720"/>
          <w:noEndnote/>
        </w:sectPr>
      </w:pPr>
    </w:p>
    <w:p w14:paraId="27326A3B" w14:textId="560C99EB" w:rsidR="00CF42CD" w:rsidRPr="00E902F2" w:rsidRDefault="00CF42CD" w:rsidP="00CF42CD">
      <w:pPr>
        <w:pStyle w:val="Heading1"/>
        <w:spacing w:line="360" w:lineRule="auto"/>
        <w:rPr>
          <w:rFonts w:ascii="Times New Roman" w:hAnsi="Times New Roman" w:cs="Times New Roman"/>
        </w:rPr>
      </w:pPr>
      <w:bookmarkStart w:id="32" w:name="_Toc179817725"/>
      <w:bookmarkStart w:id="33" w:name="_Toc189569515"/>
      <w:bookmarkStart w:id="34" w:name="_Toc189570486"/>
      <w:r w:rsidRPr="00E902F2">
        <w:rPr>
          <w:rFonts w:ascii="Times New Roman" w:hAnsi="Times New Roman" w:cs="Times New Roman"/>
        </w:rPr>
        <w:lastRenderedPageBreak/>
        <w:t xml:space="preserve">Appendix </w:t>
      </w:r>
      <w:r w:rsidR="00E902F2" w:rsidRPr="00E902F2">
        <w:rPr>
          <w:rFonts w:ascii="Times New Roman" w:hAnsi="Times New Roman" w:cs="Times New Roman"/>
        </w:rPr>
        <w:t>2</w:t>
      </w:r>
      <w:r w:rsidRPr="00E902F2">
        <w:rPr>
          <w:rFonts w:ascii="Times New Roman" w:hAnsi="Times New Roman" w:cs="Times New Roman"/>
        </w:rPr>
        <w:t>- Interview Questions</w:t>
      </w:r>
      <w:bookmarkEnd w:id="32"/>
      <w:bookmarkEnd w:id="33"/>
      <w:bookmarkEnd w:id="34"/>
      <w:r w:rsidRPr="00E902F2">
        <w:rPr>
          <w:rFonts w:ascii="Times New Roman" w:hAnsi="Times New Roman" w:cs="Times New Roman"/>
        </w:rPr>
        <w:t xml:space="preserve"> </w:t>
      </w:r>
    </w:p>
    <w:tbl>
      <w:tblPr>
        <w:tblStyle w:val="ListTable1Light"/>
        <w:tblW w:w="13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2410"/>
        <w:gridCol w:w="2551"/>
        <w:gridCol w:w="2977"/>
        <w:gridCol w:w="2835"/>
      </w:tblGrid>
      <w:tr w:rsidR="00CF42CD" w:rsidRPr="00E902F2" w14:paraId="0819A77A" w14:textId="77777777" w:rsidTr="00334B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bottom w:val="none" w:sz="0" w:space="0" w:color="auto"/>
            </w:tcBorders>
          </w:tcPr>
          <w:p w14:paraId="5422111B"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Interview Questions</w:t>
            </w:r>
          </w:p>
        </w:tc>
        <w:tc>
          <w:tcPr>
            <w:tcW w:w="2410" w:type="dxa"/>
            <w:tcBorders>
              <w:bottom w:val="none" w:sz="0" w:space="0" w:color="auto"/>
            </w:tcBorders>
          </w:tcPr>
          <w:p w14:paraId="39F71113" w14:textId="77777777" w:rsidR="00CF42CD" w:rsidRPr="00E902F2" w:rsidRDefault="00CF42CD" w:rsidP="00334BE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Key Area</w:t>
            </w:r>
          </w:p>
        </w:tc>
        <w:tc>
          <w:tcPr>
            <w:tcW w:w="2551" w:type="dxa"/>
            <w:tcBorders>
              <w:bottom w:val="none" w:sz="0" w:space="0" w:color="auto"/>
            </w:tcBorders>
          </w:tcPr>
          <w:p w14:paraId="5656DEB1" w14:textId="77777777" w:rsidR="00CF42CD" w:rsidRPr="00E902F2" w:rsidRDefault="00CF42CD" w:rsidP="00334BE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Research Question</w:t>
            </w:r>
          </w:p>
        </w:tc>
        <w:tc>
          <w:tcPr>
            <w:tcW w:w="2977" w:type="dxa"/>
            <w:tcBorders>
              <w:bottom w:val="none" w:sz="0" w:space="0" w:color="auto"/>
            </w:tcBorders>
          </w:tcPr>
          <w:p w14:paraId="5DAA0F81" w14:textId="77777777" w:rsidR="00CF42CD" w:rsidRPr="00E902F2" w:rsidRDefault="00CF42CD" w:rsidP="00334BE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Rationale</w:t>
            </w:r>
          </w:p>
        </w:tc>
        <w:tc>
          <w:tcPr>
            <w:tcW w:w="2835" w:type="dxa"/>
            <w:tcBorders>
              <w:bottom w:val="none" w:sz="0" w:space="0" w:color="auto"/>
            </w:tcBorders>
          </w:tcPr>
          <w:p w14:paraId="6021B495" w14:textId="77777777" w:rsidR="00CF42CD" w:rsidRPr="00E902F2" w:rsidRDefault="00CF42CD" w:rsidP="00334BE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Literature sources</w:t>
            </w:r>
          </w:p>
        </w:tc>
      </w:tr>
      <w:tr w:rsidR="00CF42CD" w:rsidRPr="00E902F2" w14:paraId="58E06AAD" w14:textId="77777777" w:rsidTr="00334B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B3AA3A6"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1. How long have you been in the real estate industry? Please describe your role at the company.</w:t>
            </w:r>
          </w:p>
          <w:p w14:paraId="73A4F736" w14:textId="77777777" w:rsidR="00CF42CD" w:rsidRPr="00E902F2" w:rsidRDefault="00CF42CD" w:rsidP="00334BEF">
            <w:pPr>
              <w:rPr>
                <w:rFonts w:ascii="Times New Roman" w:hAnsi="Times New Roman" w:cs="Times New Roman"/>
              </w:rPr>
            </w:pPr>
          </w:p>
        </w:tc>
        <w:tc>
          <w:tcPr>
            <w:tcW w:w="2410" w:type="dxa"/>
          </w:tcPr>
          <w:p w14:paraId="1AACBFA4"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Introduction and Background. Understanding of the developing history of participant.</w:t>
            </w:r>
          </w:p>
        </w:tc>
        <w:tc>
          <w:tcPr>
            <w:tcW w:w="2551" w:type="dxa"/>
          </w:tcPr>
          <w:p w14:paraId="7040B524"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2: What are the issues/experiences for employees about M&amp;A?</w:t>
            </w:r>
          </w:p>
          <w:p w14:paraId="7D72199D"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977" w:type="dxa"/>
          </w:tcPr>
          <w:p w14:paraId="1D4D9FB0"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designed to understand the participants’ background and experience in real estate industry. It helps to establish their credibility and provides context for their responses.</w:t>
            </w:r>
          </w:p>
        </w:tc>
        <w:tc>
          <w:tcPr>
            <w:tcW w:w="2835" w:type="dxa"/>
          </w:tcPr>
          <w:p w14:paraId="45F3DBF5"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1201517845"/>
                <w:citation/>
              </w:sdtPr>
              <w:sdtContent>
                <w:r w:rsidR="00CF42CD" w:rsidRPr="00E902F2">
                  <w:fldChar w:fldCharType="begin"/>
                </w:r>
                <w:r w:rsidR="00CF42CD" w:rsidRPr="00E902F2">
                  <w:rPr>
                    <w:rFonts w:ascii="Times New Roman" w:hAnsi="Times New Roman" w:cs="Times New Roman"/>
                  </w:rPr>
                  <w:instrText xml:space="preserve">CITATION </w:instrText>
                </w:r>
                <w:r w:rsidR="00CF42CD" w:rsidRPr="00E902F2">
                  <w:rPr>
                    <w:rFonts w:ascii="Times New Roman" w:hAnsi="Times New Roman" w:cs="Times New Roman"/>
                  </w:rPr>
                  <w:instrText>占位符</w:instrText>
                </w:r>
                <w:r w:rsidR="00CF42CD" w:rsidRPr="00E902F2">
                  <w:rPr>
                    <w:rFonts w:ascii="Times New Roman" w:hAnsi="Times New Roman" w:cs="Times New Roman"/>
                  </w:rPr>
                  <w:instrText xml:space="preserve">1 \l 2057 </w:instrText>
                </w:r>
                <w:r w:rsidR="00CF42CD" w:rsidRPr="00E902F2">
                  <w:fldChar w:fldCharType="separate"/>
                </w:r>
                <w:r w:rsidR="00CF42CD" w:rsidRPr="00E902F2">
                  <w:rPr>
                    <w:rFonts w:ascii="Times New Roman" w:hAnsi="Times New Roman" w:cs="Times New Roman"/>
                  </w:rPr>
                  <w:t>(In, 2017)</w:t>
                </w:r>
                <w:r w:rsidR="00CF42CD" w:rsidRPr="00E902F2">
                  <w:fldChar w:fldCharType="end"/>
                </w:r>
              </w:sdtContent>
            </w:sdt>
          </w:p>
          <w:p w14:paraId="374A289C"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1515802068"/>
                <w:citation/>
              </w:sdtPr>
              <w:sdtContent>
                <w:r w:rsidR="00CF42CD" w:rsidRPr="00E902F2">
                  <w:fldChar w:fldCharType="begin"/>
                </w:r>
                <w:r w:rsidR="00CF42CD" w:rsidRPr="00E902F2">
                  <w:rPr>
                    <w:rFonts w:ascii="Times New Roman" w:hAnsi="Times New Roman" w:cs="Times New Roman"/>
                  </w:rPr>
                  <w:instrText xml:space="preserve"> CITATION Fal18 \l 2057 </w:instrText>
                </w:r>
                <w:r w:rsidR="00CF42CD" w:rsidRPr="00E902F2">
                  <w:fldChar w:fldCharType="separate"/>
                </w:r>
                <w:r w:rsidR="00CF42CD" w:rsidRPr="00E902F2">
                  <w:rPr>
                    <w:rFonts w:ascii="Times New Roman" w:hAnsi="Times New Roman" w:cs="Times New Roman"/>
                  </w:rPr>
                  <w:t>(Falcone, 2018)</w:t>
                </w:r>
                <w:r w:rsidR="00CF42CD" w:rsidRPr="00E902F2">
                  <w:fldChar w:fldCharType="end"/>
                </w:r>
              </w:sdtContent>
            </w:sdt>
          </w:p>
          <w:p w14:paraId="3304C403"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561918733"/>
                <w:citation/>
              </w:sdtPr>
              <w:sdtContent>
                <w:r w:rsidR="00CF42CD" w:rsidRPr="00E902F2">
                  <w:fldChar w:fldCharType="begin"/>
                </w:r>
                <w:r w:rsidR="00CF42CD" w:rsidRPr="00E902F2">
                  <w:rPr>
                    <w:rFonts w:ascii="Times New Roman" w:hAnsi="Times New Roman" w:cs="Times New Roman"/>
                  </w:rPr>
                  <w:instrText xml:space="preserve"> CITATION Tum22 \l 2057 </w:instrText>
                </w:r>
                <w:r w:rsidR="00CF42CD" w:rsidRPr="00E902F2">
                  <w:fldChar w:fldCharType="separate"/>
                </w:r>
                <w:r w:rsidR="00CF42CD" w:rsidRPr="00E902F2">
                  <w:rPr>
                    <w:rFonts w:ascii="Times New Roman" w:hAnsi="Times New Roman" w:cs="Times New Roman"/>
                  </w:rPr>
                  <w:t>(Tumi, et al., 2022)</w:t>
                </w:r>
                <w:r w:rsidR="00CF42CD" w:rsidRPr="00E902F2">
                  <w:fldChar w:fldCharType="end"/>
                </w:r>
              </w:sdtContent>
            </w:sdt>
          </w:p>
        </w:tc>
      </w:tr>
      <w:tr w:rsidR="00CF42CD" w:rsidRPr="00E902F2" w14:paraId="1FD7D3A2" w14:textId="77777777" w:rsidTr="00334BEF">
        <w:tc>
          <w:tcPr>
            <w:cnfStyle w:val="001000000000" w:firstRow="0" w:lastRow="0" w:firstColumn="1" w:lastColumn="0" w:oddVBand="0" w:evenVBand="0" w:oddHBand="0" w:evenHBand="0" w:firstRowFirstColumn="0" w:firstRowLastColumn="0" w:lastRowFirstColumn="0" w:lastRowLastColumn="0"/>
            <w:tcW w:w="2972" w:type="dxa"/>
          </w:tcPr>
          <w:p w14:paraId="3469428B" w14:textId="77777777" w:rsidR="00CF42CD" w:rsidRPr="00E902F2" w:rsidRDefault="00CF42CD" w:rsidP="00334BEF">
            <w:pPr>
              <w:rPr>
                <w:rFonts w:ascii="Times New Roman" w:hAnsi="Times New Roman" w:cs="Times New Roman"/>
                <w:b w:val="0"/>
                <w:bCs w:val="0"/>
              </w:rPr>
            </w:pPr>
            <w:r w:rsidRPr="00E902F2">
              <w:rPr>
                <w:rFonts w:ascii="Times New Roman" w:hAnsi="Times New Roman" w:cs="Times New Roman"/>
              </w:rPr>
              <w:t>2.How did you initially know the company's M&amp;A activities? What were your initial thoughts and feelings?</w:t>
            </w:r>
          </w:p>
          <w:p w14:paraId="452AA437" w14:textId="77777777" w:rsidR="00CF42CD" w:rsidRPr="00E902F2" w:rsidRDefault="00CF42CD" w:rsidP="00334BEF">
            <w:pPr>
              <w:rPr>
                <w:rFonts w:ascii="Times New Roman" w:hAnsi="Times New Roman" w:cs="Times New Roman"/>
              </w:rPr>
            </w:pPr>
          </w:p>
        </w:tc>
        <w:tc>
          <w:tcPr>
            <w:tcW w:w="2410" w:type="dxa"/>
          </w:tcPr>
          <w:p w14:paraId="0FEAA408"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Awareness of the opinion about the M&amp;A.</w:t>
            </w:r>
          </w:p>
        </w:tc>
        <w:tc>
          <w:tcPr>
            <w:tcW w:w="2551" w:type="dxa"/>
          </w:tcPr>
          <w:p w14:paraId="37A37669"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1: How do Chinese real estate employees experience M&amp;A?</w:t>
            </w:r>
          </w:p>
          <w:p w14:paraId="15027A21"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977" w:type="dxa"/>
          </w:tcPr>
          <w:p w14:paraId="1B14119E"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tries to explore the employee’s views of the company decide M&amp;A.</w:t>
            </w:r>
          </w:p>
        </w:tc>
        <w:tc>
          <w:tcPr>
            <w:tcW w:w="2835" w:type="dxa"/>
          </w:tcPr>
          <w:p w14:paraId="6BF494C4"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890496513"/>
                <w:citation/>
              </w:sdtPr>
              <w:sdtContent>
                <w:r w:rsidR="00CF42CD" w:rsidRPr="00E902F2">
                  <w:fldChar w:fldCharType="begin"/>
                </w:r>
                <w:r w:rsidR="00CF42CD" w:rsidRPr="00E902F2">
                  <w:rPr>
                    <w:rFonts w:ascii="Times New Roman" w:hAnsi="Times New Roman" w:cs="Times New Roman"/>
                  </w:rPr>
                  <w:instrText xml:space="preserve"> CITATION Coa16 \l 2057 </w:instrText>
                </w:r>
                <w:r w:rsidR="00CF42CD" w:rsidRPr="00E902F2">
                  <w:fldChar w:fldCharType="separate"/>
                </w:r>
                <w:r w:rsidR="00CF42CD" w:rsidRPr="00E902F2">
                  <w:rPr>
                    <w:rFonts w:ascii="Times New Roman" w:hAnsi="Times New Roman" w:cs="Times New Roman"/>
                  </w:rPr>
                  <w:t>(Coates, 2016)</w:t>
                </w:r>
                <w:r w:rsidR="00CF42CD" w:rsidRPr="00E902F2">
                  <w:fldChar w:fldCharType="end"/>
                </w:r>
              </w:sdtContent>
            </w:sdt>
          </w:p>
          <w:p w14:paraId="20FC1027"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1558858070"/>
                <w:citation/>
              </w:sdtPr>
              <w:sdtContent>
                <w:r w:rsidR="00CF42CD" w:rsidRPr="00E902F2">
                  <w:fldChar w:fldCharType="begin"/>
                </w:r>
                <w:r w:rsidR="00CF42CD" w:rsidRPr="00E902F2">
                  <w:rPr>
                    <w:rFonts w:ascii="Times New Roman" w:hAnsi="Times New Roman" w:cs="Times New Roman"/>
                  </w:rPr>
                  <w:instrText xml:space="preserve">CITATION Ban20 \t  \l 2057 </w:instrText>
                </w:r>
                <w:r w:rsidR="00CF42CD" w:rsidRPr="00E902F2">
                  <w:fldChar w:fldCharType="separate"/>
                </w:r>
                <w:r w:rsidR="00CF42CD" w:rsidRPr="00E902F2">
                  <w:rPr>
                    <w:rFonts w:ascii="Times New Roman" w:hAnsi="Times New Roman" w:cs="Times New Roman"/>
                  </w:rPr>
                  <w:t>(Bansal, 2020)</w:t>
                </w:r>
                <w:r w:rsidR="00CF42CD" w:rsidRPr="00E902F2">
                  <w:fldChar w:fldCharType="end"/>
                </w:r>
              </w:sdtContent>
            </w:sdt>
          </w:p>
          <w:p w14:paraId="01045FB2"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132457198"/>
                <w:citation/>
              </w:sdtPr>
              <w:sdtContent>
                <w:r w:rsidR="00CF42CD" w:rsidRPr="00E902F2">
                  <w:fldChar w:fldCharType="begin"/>
                </w:r>
                <w:r w:rsidR="00CF42CD" w:rsidRPr="00E902F2">
                  <w:rPr>
                    <w:rFonts w:ascii="Times New Roman" w:hAnsi="Times New Roman" w:cs="Times New Roman"/>
                  </w:rPr>
                  <w:instrText xml:space="preserve"> CITATION Gar23 \l 2057 </w:instrText>
                </w:r>
                <w:r w:rsidR="00CF42CD" w:rsidRPr="00E902F2">
                  <w:fldChar w:fldCharType="separate"/>
                </w:r>
                <w:r w:rsidR="00CF42CD" w:rsidRPr="00E902F2">
                  <w:rPr>
                    <w:rFonts w:ascii="Times New Roman" w:hAnsi="Times New Roman" w:cs="Times New Roman"/>
                  </w:rPr>
                  <w:t>(Gartenberg &amp; Yiu, 2023)</w:t>
                </w:r>
                <w:r w:rsidR="00CF42CD" w:rsidRPr="00E902F2">
                  <w:fldChar w:fldCharType="end"/>
                </w:r>
              </w:sdtContent>
            </w:sdt>
          </w:p>
        </w:tc>
      </w:tr>
      <w:tr w:rsidR="00CF42CD" w:rsidRPr="00E902F2" w14:paraId="2E018714" w14:textId="77777777" w:rsidTr="00334B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5DEA886"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3.Can you describe any immediate changes in your job responsibilities or workload after the M&amp;A announcement?</w:t>
            </w:r>
          </w:p>
          <w:p w14:paraId="39F3E446" w14:textId="77777777" w:rsidR="00CF42CD" w:rsidRPr="00E902F2" w:rsidRDefault="00CF42CD" w:rsidP="00334BEF">
            <w:pPr>
              <w:rPr>
                <w:rFonts w:ascii="Times New Roman" w:hAnsi="Times New Roman" w:cs="Times New Roman"/>
              </w:rPr>
            </w:pPr>
          </w:p>
        </w:tc>
        <w:tc>
          <w:tcPr>
            <w:tcW w:w="2410" w:type="dxa"/>
          </w:tcPr>
          <w:p w14:paraId="5C892D84"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The main factors influence the job motivation.</w:t>
            </w:r>
          </w:p>
        </w:tc>
        <w:tc>
          <w:tcPr>
            <w:tcW w:w="2551" w:type="dxa"/>
          </w:tcPr>
          <w:p w14:paraId="15A403DD"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2: What are the issues/experiences for employees about M&amp;A?</w:t>
            </w:r>
          </w:p>
          <w:p w14:paraId="5034DFC5"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977" w:type="dxa"/>
          </w:tcPr>
          <w:p w14:paraId="17796209"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understand the personal life perspective in organisation change.</w:t>
            </w:r>
          </w:p>
        </w:tc>
        <w:tc>
          <w:tcPr>
            <w:tcW w:w="2835" w:type="dxa"/>
          </w:tcPr>
          <w:p w14:paraId="26B2A21A"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1087493210"/>
                <w:citation/>
              </w:sdtPr>
              <w:sdtContent>
                <w:r w:rsidR="00CF42CD" w:rsidRPr="00E902F2">
                  <w:fldChar w:fldCharType="begin"/>
                </w:r>
                <w:r w:rsidR="00CF42CD" w:rsidRPr="00E902F2">
                  <w:rPr>
                    <w:rFonts w:ascii="Times New Roman" w:hAnsi="Times New Roman" w:cs="Times New Roman"/>
                  </w:rPr>
                  <w:instrText xml:space="preserve">CITATION Cha23 \l 2057 </w:instrText>
                </w:r>
                <w:r w:rsidR="00CF42CD" w:rsidRPr="00E902F2">
                  <w:fldChar w:fldCharType="separate"/>
                </w:r>
                <w:r w:rsidR="00CF42CD" w:rsidRPr="00E902F2">
                  <w:rPr>
                    <w:rFonts w:ascii="Times New Roman" w:hAnsi="Times New Roman" w:cs="Times New Roman"/>
                  </w:rPr>
                  <w:t>(Chang, et al., 2023)</w:t>
                </w:r>
                <w:r w:rsidR="00CF42CD" w:rsidRPr="00E902F2">
                  <w:fldChar w:fldCharType="end"/>
                </w:r>
              </w:sdtContent>
            </w:sdt>
          </w:p>
        </w:tc>
      </w:tr>
      <w:tr w:rsidR="00CF42CD" w:rsidRPr="00E902F2" w14:paraId="5C2C4DAA" w14:textId="77777777" w:rsidTr="00334BEF">
        <w:tc>
          <w:tcPr>
            <w:cnfStyle w:val="001000000000" w:firstRow="0" w:lastRow="0" w:firstColumn="1" w:lastColumn="0" w:oddVBand="0" w:evenVBand="0" w:oddHBand="0" w:evenHBand="0" w:firstRowFirstColumn="0" w:firstRowLastColumn="0" w:lastRowFirstColumn="0" w:lastRowLastColumn="0"/>
            <w:tcW w:w="2972" w:type="dxa"/>
          </w:tcPr>
          <w:p w14:paraId="0BA7D69F"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4.How did the M&amp;A affect your overall job satisfaction and motivation? Has this changed since the M&amp;A?</w:t>
            </w:r>
          </w:p>
          <w:p w14:paraId="40E148C2" w14:textId="77777777" w:rsidR="00CF42CD" w:rsidRPr="00E902F2" w:rsidRDefault="00CF42CD" w:rsidP="00334BEF">
            <w:pPr>
              <w:rPr>
                <w:rFonts w:ascii="Times New Roman" w:hAnsi="Times New Roman" w:cs="Times New Roman"/>
              </w:rPr>
            </w:pPr>
          </w:p>
        </w:tc>
        <w:tc>
          <w:tcPr>
            <w:tcW w:w="2410" w:type="dxa"/>
          </w:tcPr>
          <w:p w14:paraId="1DB120C2"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The relationship between job satisfaction and job motivation</w:t>
            </w:r>
          </w:p>
        </w:tc>
        <w:tc>
          <w:tcPr>
            <w:tcW w:w="2551" w:type="dxa"/>
          </w:tcPr>
          <w:p w14:paraId="2F4263A2"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2: What are the issues/experiences for employees about M&amp;A?</w:t>
            </w:r>
          </w:p>
          <w:p w14:paraId="20F4F753"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977" w:type="dxa"/>
          </w:tcPr>
          <w:p w14:paraId="70C0EAD7"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specially concentrating about the motivation in organisation change.</w:t>
            </w:r>
          </w:p>
        </w:tc>
        <w:tc>
          <w:tcPr>
            <w:tcW w:w="2835" w:type="dxa"/>
          </w:tcPr>
          <w:p w14:paraId="33FE2315"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1539081061"/>
                <w:citation/>
              </w:sdtPr>
              <w:sdtContent>
                <w:r w:rsidR="00CF42CD" w:rsidRPr="00E902F2">
                  <w:fldChar w:fldCharType="begin"/>
                </w:r>
                <w:r w:rsidR="00CF42CD" w:rsidRPr="00E902F2">
                  <w:rPr>
                    <w:rFonts w:ascii="Times New Roman" w:hAnsi="Times New Roman" w:cs="Times New Roman"/>
                  </w:rPr>
                  <w:instrText xml:space="preserve"> CITATION Kum08 \l 2057 </w:instrText>
                </w:r>
                <w:r w:rsidR="00CF42CD" w:rsidRPr="00E902F2">
                  <w:fldChar w:fldCharType="separate"/>
                </w:r>
                <w:r w:rsidR="00CF42CD" w:rsidRPr="00E902F2">
                  <w:rPr>
                    <w:rFonts w:ascii="Times New Roman" w:hAnsi="Times New Roman" w:cs="Times New Roman"/>
                  </w:rPr>
                  <w:t>(Kummer, 2008)</w:t>
                </w:r>
                <w:r w:rsidR="00CF42CD" w:rsidRPr="00E902F2">
                  <w:fldChar w:fldCharType="end"/>
                </w:r>
              </w:sdtContent>
            </w:sdt>
          </w:p>
          <w:p w14:paraId="3794A28A"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541410687"/>
                <w:citation/>
              </w:sdtPr>
              <w:sdtContent>
                <w:r w:rsidR="00CF42CD" w:rsidRPr="00E902F2">
                  <w:fldChar w:fldCharType="begin"/>
                </w:r>
                <w:r w:rsidR="00CF42CD" w:rsidRPr="00E902F2">
                  <w:rPr>
                    <w:rFonts w:ascii="Times New Roman" w:hAnsi="Times New Roman" w:cs="Times New Roman"/>
                  </w:rPr>
                  <w:instrText xml:space="preserve"> CITATION Nav11 \l 2057 </w:instrText>
                </w:r>
                <w:r w:rsidR="00CF42CD" w:rsidRPr="00E902F2">
                  <w:fldChar w:fldCharType="separate"/>
                </w:r>
                <w:r w:rsidR="00CF42CD" w:rsidRPr="00E902F2">
                  <w:rPr>
                    <w:rFonts w:ascii="Times New Roman" w:hAnsi="Times New Roman" w:cs="Times New Roman"/>
                  </w:rPr>
                  <w:t>(Naveed, et al., 2011)</w:t>
                </w:r>
                <w:r w:rsidR="00CF42CD" w:rsidRPr="00E902F2">
                  <w:fldChar w:fldCharType="end"/>
                </w:r>
              </w:sdtContent>
            </w:sdt>
          </w:p>
        </w:tc>
      </w:tr>
      <w:tr w:rsidR="00CF42CD" w:rsidRPr="00E902F2" w14:paraId="03B7FFAD" w14:textId="77777777" w:rsidTr="00334BEF">
        <w:trPr>
          <w:cnfStyle w:val="000000100000" w:firstRow="0" w:lastRow="0" w:firstColumn="0" w:lastColumn="0" w:oddVBand="0" w:evenVBand="0" w:oddHBand="1" w:evenHBand="0" w:firstRowFirstColumn="0" w:firstRowLastColumn="0" w:lastRowFirstColumn="0" w:lastRowLastColumn="0"/>
          <w:trHeight w:val="3109"/>
        </w:trPr>
        <w:tc>
          <w:tcPr>
            <w:cnfStyle w:val="001000000000" w:firstRow="0" w:lastRow="0" w:firstColumn="1" w:lastColumn="0" w:oddVBand="0" w:evenVBand="0" w:oddHBand="0" w:evenHBand="0" w:firstRowFirstColumn="0" w:firstRowLastColumn="0" w:lastRowFirstColumn="0" w:lastRowLastColumn="0"/>
            <w:tcW w:w="2972" w:type="dxa"/>
          </w:tcPr>
          <w:p w14:paraId="2AAC622E"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lastRenderedPageBreak/>
              <w:t>5.How did the M&amp;A affect your relationships with colleagues and leaders? Can you share some specific examples? How would you describe the organisational culture before and after the M&amp;A? Can you provide specific examples of changes?</w:t>
            </w:r>
          </w:p>
        </w:tc>
        <w:tc>
          <w:tcPr>
            <w:tcW w:w="2410" w:type="dxa"/>
          </w:tcPr>
          <w:p w14:paraId="323F3602"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The influence on internal change in the organisation from personal view.</w:t>
            </w:r>
          </w:p>
        </w:tc>
        <w:tc>
          <w:tcPr>
            <w:tcW w:w="2551" w:type="dxa"/>
          </w:tcPr>
          <w:p w14:paraId="3E07C684"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1: How do Chinese real estate employees experience M&amp;A?</w:t>
            </w:r>
          </w:p>
          <w:p w14:paraId="4B577CFC"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977" w:type="dxa"/>
          </w:tcPr>
          <w:p w14:paraId="7662B0E0"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seek more management information from the participant.</w:t>
            </w:r>
          </w:p>
        </w:tc>
        <w:tc>
          <w:tcPr>
            <w:tcW w:w="2835" w:type="dxa"/>
          </w:tcPr>
          <w:p w14:paraId="43287FB4"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1991819729"/>
                <w:citation/>
              </w:sdtPr>
              <w:sdtContent>
                <w:r w:rsidR="00CF42CD" w:rsidRPr="00E902F2">
                  <w:fldChar w:fldCharType="begin"/>
                </w:r>
                <w:r w:rsidR="00CF42CD" w:rsidRPr="00E902F2">
                  <w:rPr>
                    <w:rFonts w:ascii="Times New Roman" w:hAnsi="Times New Roman" w:cs="Times New Roman"/>
                  </w:rPr>
                  <w:instrText xml:space="preserve"> CITATION Ban16 \l 2057 </w:instrText>
                </w:r>
                <w:r w:rsidR="00CF42CD" w:rsidRPr="00E902F2">
                  <w:fldChar w:fldCharType="separate"/>
                </w:r>
                <w:r w:rsidR="00CF42CD" w:rsidRPr="00E902F2">
                  <w:rPr>
                    <w:rFonts w:ascii="Times New Roman" w:hAnsi="Times New Roman" w:cs="Times New Roman"/>
                  </w:rPr>
                  <w:t>(Bansal, 2016)</w:t>
                </w:r>
                <w:r w:rsidR="00CF42CD" w:rsidRPr="00E902F2">
                  <w:fldChar w:fldCharType="end"/>
                </w:r>
              </w:sdtContent>
            </w:sdt>
          </w:p>
        </w:tc>
      </w:tr>
      <w:tr w:rsidR="00CF42CD" w:rsidRPr="00E902F2" w14:paraId="49BD12C1" w14:textId="77777777" w:rsidTr="00334BEF">
        <w:tc>
          <w:tcPr>
            <w:cnfStyle w:val="001000000000" w:firstRow="0" w:lastRow="0" w:firstColumn="1" w:lastColumn="0" w:oddVBand="0" w:evenVBand="0" w:oddHBand="0" w:evenHBand="0" w:firstRowFirstColumn="0" w:firstRowLastColumn="0" w:lastRowFirstColumn="0" w:lastRowLastColumn="0"/>
            <w:tcW w:w="2972" w:type="dxa"/>
          </w:tcPr>
          <w:p w14:paraId="44D836CF"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6.Can you describe any cultural challenges or misunderstandings you observed during the M&amp;A process?</w:t>
            </w:r>
          </w:p>
          <w:p w14:paraId="35BB8E6C" w14:textId="77777777" w:rsidR="00CF42CD" w:rsidRPr="00E902F2" w:rsidRDefault="00CF42CD" w:rsidP="00334BEF">
            <w:pPr>
              <w:rPr>
                <w:rFonts w:ascii="Times New Roman" w:hAnsi="Times New Roman" w:cs="Times New Roman"/>
              </w:rPr>
            </w:pPr>
          </w:p>
        </w:tc>
        <w:tc>
          <w:tcPr>
            <w:tcW w:w="2410" w:type="dxa"/>
          </w:tcPr>
          <w:p w14:paraId="77539C4C"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The relationship between work atmosphere and the different management structure.</w:t>
            </w:r>
          </w:p>
          <w:p w14:paraId="5DA0125C"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551" w:type="dxa"/>
          </w:tcPr>
          <w:p w14:paraId="60ED2BE9"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1: How do Chinese real estate employees experience M&amp;A?</w:t>
            </w:r>
          </w:p>
          <w:p w14:paraId="05BA7758"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977" w:type="dxa"/>
          </w:tcPr>
          <w:p w14:paraId="5D811B72"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understand the management structure change. Such as communication, relationship with colleagues.</w:t>
            </w:r>
          </w:p>
        </w:tc>
        <w:tc>
          <w:tcPr>
            <w:tcW w:w="2835" w:type="dxa"/>
          </w:tcPr>
          <w:p w14:paraId="3D06D242"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636875546"/>
                <w:citation/>
              </w:sdtPr>
              <w:sdtContent>
                <w:r w:rsidR="00CF42CD" w:rsidRPr="00E902F2">
                  <w:fldChar w:fldCharType="begin"/>
                </w:r>
                <w:r w:rsidR="00CF42CD" w:rsidRPr="00E902F2">
                  <w:rPr>
                    <w:rFonts w:ascii="Times New Roman" w:hAnsi="Times New Roman" w:cs="Times New Roman"/>
                  </w:rPr>
                  <w:instrText xml:space="preserve">CITATION Bar \l 2057 </w:instrText>
                </w:r>
                <w:r w:rsidR="00CF42CD" w:rsidRPr="00E902F2">
                  <w:fldChar w:fldCharType="separate"/>
                </w:r>
                <w:r w:rsidR="00CF42CD" w:rsidRPr="00E902F2">
                  <w:rPr>
                    <w:rFonts w:ascii="Times New Roman" w:hAnsi="Times New Roman" w:cs="Times New Roman"/>
                  </w:rPr>
                  <w:t>(Bargeron, et al., 2015)</w:t>
                </w:r>
                <w:r w:rsidR="00CF42CD" w:rsidRPr="00E902F2">
                  <w:fldChar w:fldCharType="end"/>
                </w:r>
              </w:sdtContent>
            </w:sdt>
          </w:p>
        </w:tc>
      </w:tr>
      <w:tr w:rsidR="00CF42CD" w:rsidRPr="00E902F2" w14:paraId="008F5842" w14:textId="77777777" w:rsidTr="00334B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5855BB7"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7.After the M&amp;A, what factors influenced your decision to stay with the company/ (what factors made you make the decision to leave?)</w:t>
            </w:r>
          </w:p>
          <w:p w14:paraId="181C6103" w14:textId="77777777" w:rsidR="00CF42CD" w:rsidRPr="00E902F2" w:rsidRDefault="00CF42CD" w:rsidP="00334BEF">
            <w:pPr>
              <w:rPr>
                <w:rFonts w:ascii="Times New Roman" w:hAnsi="Times New Roman" w:cs="Times New Roman"/>
              </w:rPr>
            </w:pPr>
          </w:p>
        </w:tc>
        <w:tc>
          <w:tcPr>
            <w:tcW w:w="2410" w:type="dxa"/>
          </w:tcPr>
          <w:p w14:paraId="13C2685D"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Reasons of job satisfaction and job security.</w:t>
            </w:r>
          </w:p>
        </w:tc>
        <w:tc>
          <w:tcPr>
            <w:tcW w:w="2551" w:type="dxa"/>
          </w:tcPr>
          <w:p w14:paraId="242A7B13"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2: What are the issues/experiences for employees about M&amp;A?</w:t>
            </w:r>
          </w:p>
          <w:p w14:paraId="0CC03FBA"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977" w:type="dxa"/>
          </w:tcPr>
          <w:p w14:paraId="46598269"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find the job security job satisfaction after M&amp;A.</w:t>
            </w:r>
          </w:p>
        </w:tc>
        <w:tc>
          <w:tcPr>
            <w:tcW w:w="2835" w:type="dxa"/>
          </w:tcPr>
          <w:p w14:paraId="72ECC6B1"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529618219"/>
                <w:citation/>
              </w:sdtPr>
              <w:sdtContent>
                <w:r w:rsidR="00CF42CD" w:rsidRPr="00E902F2">
                  <w:fldChar w:fldCharType="begin"/>
                </w:r>
                <w:r w:rsidR="00CF42CD" w:rsidRPr="00E902F2">
                  <w:rPr>
                    <w:rFonts w:ascii="Times New Roman" w:hAnsi="Times New Roman" w:cs="Times New Roman"/>
                  </w:rPr>
                  <w:instrText xml:space="preserve"> CITATION Deg21 \l 2057 </w:instrText>
                </w:r>
                <w:r w:rsidR="00CF42CD" w:rsidRPr="00E902F2">
                  <w:fldChar w:fldCharType="separate"/>
                </w:r>
                <w:r w:rsidR="00CF42CD" w:rsidRPr="00E902F2">
                  <w:rPr>
                    <w:rFonts w:ascii="Times New Roman" w:hAnsi="Times New Roman" w:cs="Times New Roman"/>
                  </w:rPr>
                  <w:t>(Degbey, et al., 2021)</w:t>
                </w:r>
                <w:r w:rsidR="00CF42CD" w:rsidRPr="00E902F2">
                  <w:fldChar w:fldCharType="end"/>
                </w:r>
              </w:sdtContent>
            </w:sdt>
          </w:p>
        </w:tc>
      </w:tr>
      <w:tr w:rsidR="00CF42CD" w:rsidRPr="00E902F2" w14:paraId="6C826B7C" w14:textId="77777777" w:rsidTr="00334BEF">
        <w:tc>
          <w:tcPr>
            <w:cnfStyle w:val="001000000000" w:firstRow="0" w:lastRow="0" w:firstColumn="1" w:lastColumn="0" w:oddVBand="0" w:evenVBand="0" w:oddHBand="0" w:evenHBand="0" w:firstRowFirstColumn="0" w:firstRowLastColumn="0" w:lastRowFirstColumn="0" w:lastRowLastColumn="0"/>
            <w:tcW w:w="2972" w:type="dxa"/>
          </w:tcPr>
          <w:p w14:paraId="16399B4B"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8.What support or resources does the company provide to help employees understand the M&amp;A process? How would you rate the effectiveness of these measures?</w:t>
            </w:r>
          </w:p>
          <w:p w14:paraId="3B075261" w14:textId="77777777" w:rsidR="00CF42CD" w:rsidRPr="00E902F2" w:rsidRDefault="00CF42CD" w:rsidP="00334BEF">
            <w:pPr>
              <w:rPr>
                <w:rFonts w:ascii="Times New Roman" w:hAnsi="Times New Roman" w:cs="Times New Roman"/>
              </w:rPr>
            </w:pPr>
          </w:p>
        </w:tc>
        <w:tc>
          <w:tcPr>
            <w:tcW w:w="2410" w:type="dxa"/>
          </w:tcPr>
          <w:p w14:paraId="22F0392E"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The importance of the employees in the M&amp;A process.</w:t>
            </w:r>
          </w:p>
        </w:tc>
        <w:tc>
          <w:tcPr>
            <w:tcW w:w="2551" w:type="dxa"/>
          </w:tcPr>
          <w:p w14:paraId="74CE6516"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1: How do Chinese real estate employees experience M&amp;A?</w:t>
            </w:r>
          </w:p>
          <w:p w14:paraId="2D08F2DB"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977" w:type="dxa"/>
          </w:tcPr>
          <w:p w14:paraId="4B598AC2"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find the employees’ position in decision making process.</w:t>
            </w:r>
          </w:p>
        </w:tc>
        <w:tc>
          <w:tcPr>
            <w:tcW w:w="2835" w:type="dxa"/>
          </w:tcPr>
          <w:p w14:paraId="452D0E17"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1604946197"/>
                <w:citation/>
              </w:sdtPr>
              <w:sdtContent>
                <w:r w:rsidR="00CF42CD" w:rsidRPr="00E902F2">
                  <w:fldChar w:fldCharType="begin"/>
                </w:r>
                <w:r w:rsidR="00CF42CD" w:rsidRPr="00E902F2">
                  <w:rPr>
                    <w:rFonts w:ascii="Times New Roman" w:hAnsi="Times New Roman" w:cs="Times New Roman"/>
                  </w:rPr>
                  <w:instrText xml:space="preserve">CITATION Suo22 \l 2057 </w:instrText>
                </w:r>
                <w:r w:rsidR="00CF42CD" w:rsidRPr="00E902F2">
                  <w:fldChar w:fldCharType="separate"/>
                </w:r>
                <w:r w:rsidR="00CF42CD" w:rsidRPr="00E902F2">
                  <w:rPr>
                    <w:rFonts w:ascii="Times New Roman" w:hAnsi="Times New Roman" w:cs="Times New Roman"/>
                  </w:rPr>
                  <w:t>(Suorsa, 2022)</w:t>
                </w:r>
                <w:r w:rsidR="00CF42CD" w:rsidRPr="00E902F2">
                  <w:fldChar w:fldCharType="end"/>
                </w:r>
              </w:sdtContent>
            </w:sdt>
          </w:p>
        </w:tc>
      </w:tr>
      <w:tr w:rsidR="00CF42CD" w:rsidRPr="00E902F2" w14:paraId="7233021D" w14:textId="77777777" w:rsidTr="00334B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26259CC"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lastRenderedPageBreak/>
              <w:t>9.From an employee perspective, what do you think the company could have done differently to better manage the M&amp;A process?</w:t>
            </w:r>
          </w:p>
          <w:p w14:paraId="721BDA92" w14:textId="77777777" w:rsidR="00CF42CD" w:rsidRPr="00E902F2" w:rsidRDefault="00CF42CD" w:rsidP="00334BEF">
            <w:pPr>
              <w:rPr>
                <w:rFonts w:ascii="Times New Roman" w:hAnsi="Times New Roman" w:cs="Times New Roman"/>
              </w:rPr>
            </w:pPr>
          </w:p>
        </w:tc>
        <w:tc>
          <w:tcPr>
            <w:tcW w:w="2410" w:type="dxa"/>
          </w:tcPr>
          <w:p w14:paraId="319D0FB9"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Evaluate the employees’ feelings and satisfaction with the behaviours of the M&amp;A process.</w:t>
            </w:r>
          </w:p>
        </w:tc>
        <w:tc>
          <w:tcPr>
            <w:tcW w:w="2551" w:type="dxa"/>
          </w:tcPr>
          <w:p w14:paraId="7170E945"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1: How do Chinese real estate employees experience M&amp;A?</w:t>
            </w:r>
          </w:p>
          <w:p w14:paraId="13B1FDB2"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977" w:type="dxa"/>
          </w:tcPr>
          <w:p w14:paraId="2E5E5248"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tries to find the requirement from the employee</w:t>
            </w:r>
          </w:p>
        </w:tc>
        <w:tc>
          <w:tcPr>
            <w:tcW w:w="2835" w:type="dxa"/>
          </w:tcPr>
          <w:p w14:paraId="73876BF8"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2111692230"/>
                <w:citation/>
              </w:sdtPr>
              <w:sdtContent>
                <w:r w:rsidR="00CF42CD" w:rsidRPr="00E902F2">
                  <w:fldChar w:fldCharType="begin"/>
                </w:r>
                <w:r w:rsidR="00CF42CD" w:rsidRPr="00E902F2">
                  <w:rPr>
                    <w:rFonts w:ascii="Times New Roman" w:hAnsi="Times New Roman" w:cs="Times New Roman"/>
                  </w:rPr>
                  <w:instrText xml:space="preserve"> CITATION Chu14 \l 2057 </w:instrText>
                </w:r>
                <w:r w:rsidR="00CF42CD" w:rsidRPr="00E902F2">
                  <w:fldChar w:fldCharType="separate"/>
                </w:r>
                <w:r w:rsidR="00CF42CD" w:rsidRPr="00E902F2">
                  <w:rPr>
                    <w:rFonts w:ascii="Times New Roman" w:hAnsi="Times New Roman" w:cs="Times New Roman"/>
                  </w:rPr>
                  <w:t>(Chung, et al., 2014)</w:t>
                </w:r>
                <w:r w:rsidR="00CF42CD" w:rsidRPr="00E902F2">
                  <w:fldChar w:fldCharType="end"/>
                </w:r>
              </w:sdtContent>
            </w:sdt>
          </w:p>
          <w:p w14:paraId="2D4604CD"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1641607061"/>
                <w:citation/>
              </w:sdtPr>
              <w:sdtContent>
                <w:r w:rsidR="00CF42CD" w:rsidRPr="00E902F2">
                  <w:fldChar w:fldCharType="begin"/>
                </w:r>
                <w:r w:rsidR="00CF42CD" w:rsidRPr="00E902F2">
                  <w:rPr>
                    <w:rFonts w:ascii="Times New Roman" w:hAnsi="Times New Roman" w:cs="Times New Roman"/>
                  </w:rPr>
                  <w:instrText xml:space="preserve">CITATION Ban17 \t  \l 2057 </w:instrText>
                </w:r>
                <w:r w:rsidR="00CF42CD" w:rsidRPr="00E902F2">
                  <w:fldChar w:fldCharType="separate"/>
                </w:r>
                <w:r w:rsidR="00CF42CD" w:rsidRPr="00E902F2">
                  <w:rPr>
                    <w:rFonts w:ascii="Times New Roman" w:hAnsi="Times New Roman" w:cs="Times New Roman"/>
                  </w:rPr>
                  <w:t>(Bansal, 2017)</w:t>
                </w:r>
                <w:r w:rsidR="00CF42CD" w:rsidRPr="00E902F2">
                  <w:fldChar w:fldCharType="end"/>
                </w:r>
              </w:sdtContent>
            </w:sdt>
          </w:p>
        </w:tc>
      </w:tr>
      <w:tr w:rsidR="00CF42CD" w:rsidRPr="00E902F2" w14:paraId="36232F1E" w14:textId="77777777" w:rsidTr="00334BEF">
        <w:tc>
          <w:tcPr>
            <w:cnfStyle w:val="001000000000" w:firstRow="0" w:lastRow="0" w:firstColumn="1" w:lastColumn="0" w:oddVBand="0" w:evenVBand="0" w:oddHBand="0" w:evenHBand="0" w:firstRowFirstColumn="0" w:firstRowLastColumn="0" w:lastRowFirstColumn="0" w:lastRowLastColumn="0"/>
            <w:tcW w:w="2972" w:type="dxa"/>
          </w:tcPr>
          <w:p w14:paraId="29E503FA"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10.How did the M&amp;A affect your job motivation and career prospects at the company in the short and long term?</w:t>
            </w:r>
          </w:p>
          <w:p w14:paraId="51D667CF" w14:textId="77777777" w:rsidR="00CF42CD" w:rsidRPr="00E902F2" w:rsidRDefault="00CF42CD" w:rsidP="00334BEF">
            <w:pPr>
              <w:rPr>
                <w:rFonts w:ascii="Times New Roman" w:hAnsi="Times New Roman" w:cs="Times New Roman"/>
              </w:rPr>
            </w:pPr>
          </w:p>
        </w:tc>
        <w:tc>
          <w:tcPr>
            <w:tcW w:w="2410" w:type="dxa"/>
          </w:tcPr>
          <w:p w14:paraId="29594FCF"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 xml:space="preserve">The opinions of the work perspective and the personal attitude on job motivation. </w:t>
            </w:r>
          </w:p>
          <w:p w14:paraId="62578958"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551" w:type="dxa"/>
          </w:tcPr>
          <w:p w14:paraId="533CEA4E"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2: What are the issues/experiences for employees about M&amp;A?</w:t>
            </w:r>
          </w:p>
          <w:p w14:paraId="62F59D68"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977" w:type="dxa"/>
          </w:tcPr>
          <w:p w14:paraId="03A48E47"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understand the work perspective in organisation change.</w:t>
            </w:r>
          </w:p>
        </w:tc>
        <w:tc>
          <w:tcPr>
            <w:tcW w:w="2835" w:type="dxa"/>
          </w:tcPr>
          <w:p w14:paraId="5AF2F80F"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521866991"/>
                <w:citation/>
              </w:sdtPr>
              <w:sdtContent>
                <w:r w:rsidR="00CF42CD" w:rsidRPr="00E902F2">
                  <w:fldChar w:fldCharType="begin"/>
                </w:r>
                <w:r w:rsidR="00CF42CD" w:rsidRPr="00E902F2">
                  <w:rPr>
                    <w:rFonts w:ascii="Times New Roman" w:hAnsi="Times New Roman" w:cs="Times New Roman"/>
                  </w:rPr>
                  <w:instrText xml:space="preserve"> CITATION Kem21 \l 2057 </w:instrText>
                </w:r>
                <w:r w:rsidR="00CF42CD" w:rsidRPr="00E902F2">
                  <w:fldChar w:fldCharType="separate"/>
                </w:r>
                <w:r w:rsidR="00CF42CD" w:rsidRPr="00E902F2">
                  <w:rPr>
                    <w:rFonts w:ascii="Times New Roman" w:hAnsi="Times New Roman" w:cs="Times New Roman"/>
                  </w:rPr>
                  <w:t>(Kempton &amp; Sarala, 2021)</w:t>
                </w:r>
                <w:r w:rsidR="00CF42CD" w:rsidRPr="00E902F2">
                  <w:fldChar w:fldCharType="end"/>
                </w:r>
              </w:sdtContent>
            </w:sdt>
          </w:p>
        </w:tc>
      </w:tr>
      <w:tr w:rsidR="00CF42CD" w:rsidRPr="00E902F2" w14:paraId="70407596" w14:textId="77777777" w:rsidTr="00334B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ED3594D"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11.How did the M&amp;A experience affect your view of the Chinese real estate industry? Do you see this as a broader trend?</w:t>
            </w:r>
          </w:p>
          <w:p w14:paraId="0D15E326" w14:textId="77777777" w:rsidR="00CF42CD" w:rsidRPr="00E902F2" w:rsidRDefault="00CF42CD" w:rsidP="00334BEF">
            <w:pPr>
              <w:rPr>
                <w:rFonts w:ascii="Times New Roman" w:hAnsi="Times New Roman" w:cs="Times New Roman"/>
              </w:rPr>
            </w:pPr>
          </w:p>
        </w:tc>
        <w:tc>
          <w:tcPr>
            <w:tcW w:w="2410" w:type="dxa"/>
          </w:tcPr>
          <w:p w14:paraId="1BB7EC2B"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Knowing the work exception after M&amp;A.</w:t>
            </w:r>
          </w:p>
        </w:tc>
        <w:tc>
          <w:tcPr>
            <w:tcW w:w="2551" w:type="dxa"/>
          </w:tcPr>
          <w:p w14:paraId="79EBEC68"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1: How do Chinese real estate employees experience M&amp;A?</w:t>
            </w:r>
          </w:p>
          <w:p w14:paraId="6AD95A39"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977" w:type="dxa"/>
          </w:tcPr>
          <w:p w14:paraId="2F673412"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understand the employees’ attitude after M&amp;A.</w:t>
            </w:r>
          </w:p>
        </w:tc>
        <w:tc>
          <w:tcPr>
            <w:tcW w:w="2835" w:type="dxa"/>
          </w:tcPr>
          <w:p w14:paraId="254557A7"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1952310463"/>
                <w:citation/>
              </w:sdtPr>
              <w:sdtContent>
                <w:r w:rsidR="00CF42CD" w:rsidRPr="00E902F2">
                  <w:fldChar w:fldCharType="begin"/>
                </w:r>
                <w:r w:rsidR="00CF42CD" w:rsidRPr="00E902F2">
                  <w:rPr>
                    <w:rFonts w:ascii="Times New Roman" w:hAnsi="Times New Roman" w:cs="Times New Roman"/>
                  </w:rPr>
                  <w:instrText xml:space="preserve"> CITATION Gal21 \l 2057 </w:instrText>
                </w:r>
                <w:r w:rsidR="00CF42CD" w:rsidRPr="00E902F2">
                  <w:fldChar w:fldCharType="separate"/>
                </w:r>
                <w:r w:rsidR="00CF42CD" w:rsidRPr="00E902F2">
                  <w:rPr>
                    <w:rFonts w:ascii="Times New Roman" w:hAnsi="Times New Roman" w:cs="Times New Roman"/>
                  </w:rPr>
                  <w:t>(Galpin, 2021)</w:t>
                </w:r>
                <w:r w:rsidR="00CF42CD" w:rsidRPr="00E902F2">
                  <w:fldChar w:fldCharType="end"/>
                </w:r>
              </w:sdtContent>
            </w:sdt>
          </w:p>
        </w:tc>
      </w:tr>
      <w:tr w:rsidR="00CF42CD" w:rsidRPr="00E902F2" w14:paraId="4A16A41B" w14:textId="77777777" w:rsidTr="00334BEF">
        <w:tc>
          <w:tcPr>
            <w:cnfStyle w:val="001000000000" w:firstRow="0" w:lastRow="0" w:firstColumn="1" w:lastColumn="0" w:oddVBand="0" w:evenVBand="0" w:oddHBand="0" w:evenHBand="0" w:firstRowFirstColumn="0" w:firstRowLastColumn="0" w:lastRowFirstColumn="0" w:lastRowLastColumn="0"/>
            <w:tcW w:w="2972" w:type="dxa"/>
          </w:tcPr>
          <w:p w14:paraId="73EBE61D"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12.Given the uniqueness of the Chinese real estate market, how do you think this M&amp;A fits into broader industry trends?</w:t>
            </w:r>
          </w:p>
          <w:p w14:paraId="3BE7D2A8" w14:textId="77777777" w:rsidR="00CF42CD" w:rsidRPr="00E902F2" w:rsidRDefault="00CF42CD" w:rsidP="00334BEF">
            <w:pPr>
              <w:rPr>
                <w:rFonts w:ascii="Times New Roman" w:hAnsi="Times New Roman" w:cs="Times New Roman"/>
              </w:rPr>
            </w:pPr>
          </w:p>
        </w:tc>
        <w:tc>
          <w:tcPr>
            <w:tcW w:w="2410" w:type="dxa"/>
          </w:tcPr>
          <w:p w14:paraId="47895511"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Confidence in the future of the company and the industry.</w:t>
            </w:r>
          </w:p>
        </w:tc>
        <w:tc>
          <w:tcPr>
            <w:tcW w:w="2551" w:type="dxa"/>
          </w:tcPr>
          <w:p w14:paraId="7A914570"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1: How do Chinese real estate employees experience M&amp;A?</w:t>
            </w:r>
          </w:p>
          <w:p w14:paraId="3221D8D8"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977" w:type="dxa"/>
          </w:tcPr>
          <w:p w14:paraId="57889362"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understand the work perspective in organisation change.</w:t>
            </w:r>
          </w:p>
        </w:tc>
        <w:tc>
          <w:tcPr>
            <w:tcW w:w="2835" w:type="dxa"/>
          </w:tcPr>
          <w:p w14:paraId="2D8B0A4B"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726302511"/>
                <w:citation/>
              </w:sdtPr>
              <w:sdtContent>
                <w:r w:rsidR="00CF42CD" w:rsidRPr="00E902F2">
                  <w:fldChar w:fldCharType="begin"/>
                </w:r>
                <w:r w:rsidR="00CF42CD" w:rsidRPr="00E902F2">
                  <w:rPr>
                    <w:rFonts w:ascii="Times New Roman" w:hAnsi="Times New Roman" w:cs="Times New Roman"/>
                  </w:rPr>
                  <w:instrText xml:space="preserve"> CITATION Pri22 \l 2057 </w:instrText>
                </w:r>
                <w:r w:rsidR="00CF42CD" w:rsidRPr="00E902F2">
                  <w:fldChar w:fldCharType="separate"/>
                </w:r>
                <w:r w:rsidR="00CF42CD" w:rsidRPr="00E902F2">
                  <w:rPr>
                    <w:rFonts w:ascii="Times New Roman" w:hAnsi="Times New Roman" w:cs="Times New Roman"/>
                  </w:rPr>
                  <w:t>(Priyadarshi, et al., 2022)</w:t>
                </w:r>
                <w:r w:rsidR="00CF42CD" w:rsidRPr="00E902F2">
                  <w:fldChar w:fldCharType="end"/>
                </w:r>
              </w:sdtContent>
            </w:sdt>
          </w:p>
        </w:tc>
      </w:tr>
      <w:tr w:rsidR="00CF42CD" w:rsidRPr="00E902F2" w14:paraId="4DFB6060" w14:textId="77777777" w:rsidTr="00334B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1A276E0"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 xml:space="preserve">13.How do you think M&amp;As have or will impact customers? </w:t>
            </w:r>
          </w:p>
          <w:p w14:paraId="30B74BC3" w14:textId="77777777" w:rsidR="00CF42CD" w:rsidRPr="00E902F2" w:rsidRDefault="00CF42CD" w:rsidP="00334BEF">
            <w:pPr>
              <w:rPr>
                <w:rFonts w:ascii="Times New Roman" w:hAnsi="Times New Roman" w:cs="Times New Roman"/>
              </w:rPr>
            </w:pPr>
          </w:p>
        </w:tc>
        <w:tc>
          <w:tcPr>
            <w:tcW w:w="2410" w:type="dxa"/>
          </w:tcPr>
          <w:p w14:paraId="02E25042"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The affection of customers</w:t>
            </w:r>
          </w:p>
        </w:tc>
        <w:tc>
          <w:tcPr>
            <w:tcW w:w="2551" w:type="dxa"/>
          </w:tcPr>
          <w:p w14:paraId="3F2DB457"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3: How does M&amp;A affect customers?</w:t>
            </w:r>
          </w:p>
          <w:p w14:paraId="576C4892"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977" w:type="dxa"/>
          </w:tcPr>
          <w:p w14:paraId="7028E725" w14:textId="77777777" w:rsidR="00CF42CD" w:rsidRPr="00E902F2" w:rsidRDefault="00CF42CD"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investigate the factors which customers care about.</w:t>
            </w:r>
          </w:p>
        </w:tc>
        <w:tc>
          <w:tcPr>
            <w:tcW w:w="2835" w:type="dxa"/>
          </w:tcPr>
          <w:p w14:paraId="6C387C09" w14:textId="77777777" w:rsidR="00CF42CD" w:rsidRPr="00E902F2" w:rsidRDefault="00000000" w:rsidP="00334B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sdt>
              <w:sdtPr>
                <w:id w:val="642082357"/>
                <w:citation/>
              </w:sdtPr>
              <w:sdtContent>
                <w:r w:rsidR="00CF42CD" w:rsidRPr="00E902F2">
                  <w:fldChar w:fldCharType="begin"/>
                </w:r>
                <w:r w:rsidR="00CF42CD" w:rsidRPr="00E902F2">
                  <w:rPr>
                    <w:rFonts w:ascii="Times New Roman" w:eastAsia="SimSun" w:hAnsi="Times New Roman" w:cs="Times New Roman"/>
                  </w:rPr>
                  <w:instrText xml:space="preserve"> CITATION Dam21 \l 2052 </w:instrText>
                </w:r>
                <w:r w:rsidR="00CF42CD" w:rsidRPr="00E902F2">
                  <w:fldChar w:fldCharType="separate"/>
                </w:r>
                <w:r w:rsidR="00CF42CD" w:rsidRPr="00E902F2">
                  <w:rPr>
                    <w:rFonts w:ascii="Times New Roman" w:eastAsia="SimSun" w:hAnsi="Times New Roman" w:cs="Times New Roman"/>
                  </w:rPr>
                  <w:t>(Dam &amp; Dam, 2021)</w:t>
                </w:r>
                <w:r w:rsidR="00CF42CD" w:rsidRPr="00E902F2">
                  <w:fldChar w:fldCharType="end"/>
                </w:r>
              </w:sdtContent>
            </w:sdt>
          </w:p>
        </w:tc>
      </w:tr>
      <w:tr w:rsidR="00CF42CD" w:rsidRPr="00E902F2" w14:paraId="7F96F8EA" w14:textId="77777777" w:rsidTr="00334BEF">
        <w:tc>
          <w:tcPr>
            <w:cnfStyle w:val="001000000000" w:firstRow="0" w:lastRow="0" w:firstColumn="1" w:lastColumn="0" w:oddVBand="0" w:evenVBand="0" w:oddHBand="0" w:evenHBand="0" w:firstRowFirstColumn="0" w:firstRowLastColumn="0" w:lastRowFirstColumn="0" w:lastRowLastColumn="0"/>
            <w:tcW w:w="2972" w:type="dxa"/>
          </w:tcPr>
          <w:p w14:paraId="3FAD2D80" w14:textId="77777777" w:rsidR="00CF42CD" w:rsidRPr="00E902F2" w:rsidRDefault="00CF42CD" w:rsidP="00334BEF">
            <w:pPr>
              <w:rPr>
                <w:rFonts w:ascii="Times New Roman" w:hAnsi="Times New Roman" w:cs="Times New Roman"/>
              </w:rPr>
            </w:pPr>
            <w:r w:rsidRPr="00E902F2">
              <w:rPr>
                <w:rFonts w:ascii="Times New Roman" w:hAnsi="Times New Roman" w:cs="Times New Roman"/>
              </w:rPr>
              <w:t>14.Have you observed any changes in customers behaviour or feedback?</w:t>
            </w:r>
          </w:p>
        </w:tc>
        <w:tc>
          <w:tcPr>
            <w:tcW w:w="2410" w:type="dxa"/>
          </w:tcPr>
          <w:p w14:paraId="71B74D2E"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Evaluating the customers’ satisfaction</w:t>
            </w:r>
          </w:p>
        </w:tc>
        <w:tc>
          <w:tcPr>
            <w:tcW w:w="2551" w:type="dxa"/>
          </w:tcPr>
          <w:p w14:paraId="2018DB11"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RQ 3: How does M&amp;A affect customers?</w:t>
            </w:r>
          </w:p>
          <w:p w14:paraId="7498F0AB"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977" w:type="dxa"/>
          </w:tcPr>
          <w:p w14:paraId="2A55B3A1" w14:textId="77777777" w:rsidR="00CF42CD" w:rsidRPr="00E902F2" w:rsidRDefault="00CF42CD"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02F2">
              <w:rPr>
                <w:rFonts w:ascii="Times New Roman" w:hAnsi="Times New Roman" w:cs="Times New Roman"/>
              </w:rPr>
              <w:t>This question is to evaluate on the customers influence after M&amp;A.</w:t>
            </w:r>
          </w:p>
        </w:tc>
        <w:tc>
          <w:tcPr>
            <w:tcW w:w="2835" w:type="dxa"/>
          </w:tcPr>
          <w:p w14:paraId="34D8E35B" w14:textId="77777777" w:rsidR="00CF42CD" w:rsidRPr="00E902F2" w:rsidRDefault="00000000" w:rsidP="00334B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sdt>
              <w:sdtPr>
                <w:id w:val="1424996028"/>
                <w:citation/>
              </w:sdtPr>
              <w:sdtContent>
                <w:r w:rsidR="00CF42CD" w:rsidRPr="00E902F2">
                  <w:fldChar w:fldCharType="begin"/>
                </w:r>
                <w:r w:rsidR="00CF42CD" w:rsidRPr="00E902F2">
                  <w:rPr>
                    <w:rFonts w:ascii="Times New Roman" w:hAnsi="Times New Roman" w:cs="Times New Roman"/>
                  </w:rPr>
                  <w:instrText xml:space="preserve">CITATION Deg211 \t  \l 2057 </w:instrText>
                </w:r>
                <w:r w:rsidR="00CF42CD" w:rsidRPr="00E902F2">
                  <w:fldChar w:fldCharType="separate"/>
                </w:r>
                <w:r w:rsidR="00CF42CD" w:rsidRPr="00E902F2">
                  <w:rPr>
                    <w:rFonts w:ascii="Times New Roman" w:hAnsi="Times New Roman" w:cs="Times New Roman"/>
                  </w:rPr>
                  <w:t>(Degbey &amp; Pelto, 2021)</w:t>
                </w:r>
                <w:r w:rsidR="00CF42CD" w:rsidRPr="00E902F2">
                  <w:fldChar w:fldCharType="end"/>
                </w:r>
              </w:sdtContent>
            </w:sdt>
          </w:p>
        </w:tc>
      </w:tr>
    </w:tbl>
    <w:p w14:paraId="379B9B47" w14:textId="77777777" w:rsidR="00CF42CD" w:rsidRPr="00E902F2" w:rsidRDefault="00CF42CD" w:rsidP="00CF42CD">
      <w:pPr>
        <w:rPr>
          <w:color w:val="00B050"/>
        </w:rPr>
      </w:pPr>
    </w:p>
    <w:p w14:paraId="0D9D43FE" w14:textId="77777777" w:rsidR="00B36DA9" w:rsidRPr="00E902F2" w:rsidRDefault="00B36DA9" w:rsidP="00B36DA9">
      <w:pPr>
        <w:rPr>
          <w:color w:val="000000" w:themeColor="text1"/>
        </w:rPr>
      </w:pPr>
    </w:p>
    <w:sectPr w:rsidR="00B36DA9" w:rsidRPr="00E902F2" w:rsidSect="00CF42CD">
      <w:pgSz w:w="15840" w:h="12240" w:orient="landscape"/>
      <w:pgMar w:top="1800" w:right="1440" w:bottom="1800" w:left="1440" w:header="720" w:footer="720" w:gutter="0"/>
      <w:cols w:space="720"/>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DA9"/>
    <w:rsid w:val="00004BFF"/>
    <w:rsid w:val="00033018"/>
    <w:rsid w:val="001E42D2"/>
    <w:rsid w:val="002010E2"/>
    <w:rsid w:val="002022DF"/>
    <w:rsid w:val="002327A4"/>
    <w:rsid w:val="00242330"/>
    <w:rsid w:val="002458B2"/>
    <w:rsid w:val="002C74E6"/>
    <w:rsid w:val="002E07CD"/>
    <w:rsid w:val="002E44F4"/>
    <w:rsid w:val="0030765C"/>
    <w:rsid w:val="00331952"/>
    <w:rsid w:val="003729F9"/>
    <w:rsid w:val="004038CF"/>
    <w:rsid w:val="00484668"/>
    <w:rsid w:val="004B6F14"/>
    <w:rsid w:val="005611DD"/>
    <w:rsid w:val="005A3DB2"/>
    <w:rsid w:val="005C272C"/>
    <w:rsid w:val="006402F4"/>
    <w:rsid w:val="006745C6"/>
    <w:rsid w:val="006757DF"/>
    <w:rsid w:val="0070049A"/>
    <w:rsid w:val="00765802"/>
    <w:rsid w:val="00774D6D"/>
    <w:rsid w:val="007E532C"/>
    <w:rsid w:val="008133DB"/>
    <w:rsid w:val="008831FF"/>
    <w:rsid w:val="0089644C"/>
    <w:rsid w:val="008D307E"/>
    <w:rsid w:val="008F5A70"/>
    <w:rsid w:val="00942965"/>
    <w:rsid w:val="0094367D"/>
    <w:rsid w:val="009B1EF9"/>
    <w:rsid w:val="00A90B1C"/>
    <w:rsid w:val="00AB258F"/>
    <w:rsid w:val="00AC5A12"/>
    <w:rsid w:val="00B01850"/>
    <w:rsid w:val="00B36DA9"/>
    <w:rsid w:val="00C71B4B"/>
    <w:rsid w:val="00C7772D"/>
    <w:rsid w:val="00C94075"/>
    <w:rsid w:val="00CD67C1"/>
    <w:rsid w:val="00CF42CD"/>
    <w:rsid w:val="00D13366"/>
    <w:rsid w:val="00D326B2"/>
    <w:rsid w:val="00D3546C"/>
    <w:rsid w:val="00D45261"/>
    <w:rsid w:val="00DC3958"/>
    <w:rsid w:val="00E17484"/>
    <w:rsid w:val="00E902F2"/>
    <w:rsid w:val="00E952A4"/>
    <w:rsid w:val="00EE0A5F"/>
    <w:rsid w:val="00F07502"/>
    <w:rsid w:val="00FA4A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59454"/>
  <w15:chartTrackingRefBased/>
  <w15:docId w15:val="{7E1E15B3-26A4-D84B-BF44-427F11018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DA9"/>
    <w:pPr>
      <w:widowControl w:val="0"/>
    </w:pPr>
    <w:rPr>
      <w:lang w:val="en-GB"/>
    </w:rPr>
  </w:style>
  <w:style w:type="paragraph" w:styleId="Heading1">
    <w:name w:val="heading 1"/>
    <w:basedOn w:val="Normal"/>
    <w:next w:val="Normal"/>
    <w:link w:val="Heading1Char"/>
    <w:uiPriority w:val="9"/>
    <w:qFormat/>
    <w:rsid w:val="00B36DA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unhideWhenUsed/>
    <w:qFormat/>
    <w:rsid w:val="00B36DA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B36DA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B36DA9"/>
    <w:pPr>
      <w:keepNext/>
      <w:keepLines/>
      <w:spacing w:before="80" w:after="40"/>
      <w:outlineLvl w:val="3"/>
    </w:pPr>
    <w:rPr>
      <w:rFonts w:asciiTheme="minorHAnsi" w:hAnsiTheme="minorHAnsi"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B36DA9"/>
    <w:pPr>
      <w:keepNext/>
      <w:keepLines/>
      <w:spacing w:before="80" w:after="40"/>
      <w:outlineLvl w:val="4"/>
    </w:pPr>
    <w:rPr>
      <w:rFonts w:asciiTheme="minorHAnsi"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36DA9"/>
    <w:pPr>
      <w:keepNext/>
      <w:keepLines/>
      <w:spacing w:before="40" w:after="0"/>
      <w:outlineLvl w:val="5"/>
    </w:pPr>
    <w:rPr>
      <w:rFonts w:asciiTheme="minorHAnsi" w:hAnsiTheme="minorHAnsi" w:cstheme="majorBidi"/>
      <w:b/>
      <w:bCs/>
      <w:color w:val="0F4761" w:themeColor="accent1" w:themeShade="BF"/>
    </w:rPr>
  </w:style>
  <w:style w:type="paragraph" w:styleId="Heading7">
    <w:name w:val="heading 7"/>
    <w:basedOn w:val="Normal"/>
    <w:next w:val="Normal"/>
    <w:link w:val="Heading7Char"/>
    <w:uiPriority w:val="9"/>
    <w:semiHidden/>
    <w:unhideWhenUsed/>
    <w:qFormat/>
    <w:rsid w:val="00B36DA9"/>
    <w:pPr>
      <w:keepNext/>
      <w:keepLines/>
      <w:spacing w:before="40" w:after="0"/>
      <w:outlineLvl w:val="6"/>
    </w:pPr>
    <w:rPr>
      <w:rFonts w:asciiTheme="minorHAnsi" w:hAnsiTheme="minorHAnsi" w:cstheme="majorBidi"/>
      <w:b/>
      <w:bCs/>
      <w:color w:val="595959" w:themeColor="text1" w:themeTint="A6"/>
    </w:rPr>
  </w:style>
  <w:style w:type="paragraph" w:styleId="Heading8">
    <w:name w:val="heading 8"/>
    <w:basedOn w:val="Normal"/>
    <w:next w:val="Normal"/>
    <w:link w:val="Heading8Char"/>
    <w:uiPriority w:val="9"/>
    <w:semiHidden/>
    <w:unhideWhenUsed/>
    <w:qFormat/>
    <w:rsid w:val="00B36DA9"/>
    <w:pPr>
      <w:keepNext/>
      <w:keepLines/>
      <w:spacing w:after="0"/>
      <w:outlineLvl w:val="7"/>
    </w:pPr>
    <w:rPr>
      <w:rFonts w:asciiTheme="minorHAnsi" w:hAnsiTheme="minorHAnsi" w:cstheme="majorBidi"/>
      <w:color w:val="595959" w:themeColor="text1" w:themeTint="A6"/>
    </w:rPr>
  </w:style>
  <w:style w:type="paragraph" w:styleId="Heading9">
    <w:name w:val="heading 9"/>
    <w:basedOn w:val="Normal"/>
    <w:next w:val="Normal"/>
    <w:link w:val="Heading9Char"/>
    <w:uiPriority w:val="9"/>
    <w:semiHidden/>
    <w:unhideWhenUsed/>
    <w:qFormat/>
    <w:rsid w:val="00B36DA9"/>
    <w:pPr>
      <w:keepNext/>
      <w:keepLines/>
      <w:spacing w:after="0"/>
      <w:outlineLvl w:val="8"/>
    </w:pPr>
    <w:rPr>
      <w:rFonts w:asciiTheme="minorHAnsi" w:eastAsiaTheme="majorEastAsia" w:hAnsiTheme="minorHAnsi"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DA9"/>
    <w:rPr>
      <w:rFonts w:asciiTheme="majorHAnsi" w:eastAsiaTheme="majorEastAsia" w:hAnsiTheme="majorHAnsi" w:cstheme="majorBidi"/>
      <w:color w:val="0F4761" w:themeColor="accent1" w:themeShade="BF"/>
      <w:sz w:val="48"/>
      <w:szCs w:val="48"/>
      <w:lang w:val="en-GB"/>
    </w:rPr>
  </w:style>
  <w:style w:type="character" w:customStyle="1" w:styleId="Heading2Char">
    <w:name w:val="Heading 2 Char"/>
    <w:basedOn w:val="DefaultParagraphFont"/>
    <w:link w:val="Heading2"/>
    <w:uiPriority w:val="9"/>
    <w:rsid w:val="00B36DA9"/>
    <w:rPr>
      <w:rFonts w:asciiTheme="majorHAnsi" w:eastAsiaTheme="majorEastAsia" w:hAnsiTheme="majorHAnsi" w:cstheme="majorBidi"/>
      <w:color w:val="0F4761" w:themeColor="accent1" w:themeShade="BF"/>
      <w:sz w:val="40"/>
      <w:szCs w:val="40"/>
      <w:lang w:val="en-GB"/>
    </w:rPr>
  </w:style>
  <w:style w:type="character" w:customStyle="1" w:styleId="Heading3Char">
    <w:name w:val="Heading 3 Char"/>
    <w:basedOn w:val="DefaultParagraphFont"/>
    <w:link w:val="Heading3"/>
    <w:uiPriority w:val="9"/>
    <w:rsid w:val="00B36DA9"/>
    <w:rPr>
      <w:rFonts w:asciiTheme="majorHAnsi" w:eastAsiaTheme="majorEastAsia" w:hAnsiTheme="majorHAnsi" w:cstheme="majorBidi"/>
      <w:color w:val="0F4761" w:themeColor="accent1" w:themeShade="BF"/>
      <w:sz w:val="32"/>
      <w:szCs w:val="32"/>
      <w:lang w:val="en-GB"/>
    </w:rPr>
  </w:style>
  <w:style w:type="character" w:customStyle="1" w:styleId="Heading4Char">
    <w:name w:val="Heading 4 Char"/>
    <w:basedOn w:val="DefaultParagraphFont"/>
    <w:link w:val="Heading4"/>
    <w:uiPriority w:val="9"/>
    <w:semiHidden/>
    <w:rsid w:val="00B36DA9"/>
    <w:rPr>
      <w:rFonts w:asciiTheme="minorHAnsi" w:hAnsiTheme="minorHAnsi" w:cstheme="majorBidi"/>
      <w:color w:val="0F4761" w:themeColor="accent1" w:themeShade="BF"/>
      <w:sz w:val="28"/>
      <w:szCs w:val="28"/>
      <w:lang w:val="en-GB"/>
    </w:rPr>
  </w:style>
  <w:style w:type="character" w:customStyle="1" w:styleId="Heading5Char">
    <w:name w:val="Heading 5 Char"/>
    <w:basedOn w:val="DefaultParagraphFont"/>
    <w:link w:val="Heading5"/>
    <w:uiPriority w:val="9"/>
    <w:semiHidden/>
    <w:rsid w:val="00B36DA9"/>
    <w:rPr>
      <w:rFonts w:asciiTheme="minorHAnsi" w:hAnsiTheme="minorHAnsi" w:cstheme="majorBidi"/>
      <w:color w:val="0F4761" w:themeColor="accent1" w:themeShade="BF"/>
      <w:lang w:val="en-GB"/>
    </w:rPr>
  </w:style>
  <w:style w:type="character" w:customStyle="1" w:styleId="Heading6Char">
    <w:name w:val="Heading 6 Char"/>
    <w:basedOn w:val="DefaultParagraphFont"/>
    <w:link w:val="Heading6"/>
    <w:uiPriority w:val="9"/>
    <w:semiHidden/>
    <w:rsid w:val="00B36DA9"/>
    <w:rPr>
      <w:rFonts w:asciiTheme="minorHAnsi" w:hAnsiTheme="minorHAnsi" w:cstheme="majorBidi"/>
      <w:b/>
      <w:bCs/>
      <w:color w:val="0F4761" w:themeColor="accent1" w:themeShade="BF"/>
      <w:lang w:val="en-GB"/>
    </w:rPr>
  </w:style>
  <w:style w:type="character" w:customStyle="1" w:styleId="Heading7Char">
    <w:name w:val="Heading 7 Char"/>
    <w:basedOn w:val="DefaultParagraphFont"/>
    <w:link w:val="Heading7"/>
    <w:uiPriority w:val="9"/>
    <w:semiHidden/>
    <w:rsid w:val="00B36DA9"/>
    <w:rPr>
      <w:rFonts w:asciiTheme="minorHAnsi" w:hAnsiTheme="minorHAnsi" w:cstheme="majorBidi"/>
      <w:b/>
      <w:bCs/>
      <w:color w:val="595959" w:themeColor="text1" w:themeTint="A6"/>
      <w:lang w:val="en-GB"/>
    </w:rPr>
  </w:style>
  <w:style w:type="character" w:customStyle="1" w:styleId="Heading8Char">
    <w:name w:val="Heading 8 Char"/>
    <w:basedOn w:val="DefaultParagraphFont"/>
    <w:link w:val="Heading8"/>
    <w:uiPriority w:val="9"/>
    <w:semiHidden/>
    <w:rsid w:val="00B36DA9"/>
    <w:rPr>
      <w:rFonts w:asciiTheme="minorHAnsi" w:hAnsiTheme="minorHAnsi" w:cstheme="majorBidi"/>
      <w:color w:val="595959" w:themeColor="text1" w:themeTint="A6"/>
      <w:lang w:val="en-GB"/>
    </w:rPr>
  </w:style>
  <w:style w:type="character" w:customStyle="1" w:styleId="Heading9Char">
    <w:name w:val="Heading 9 Char"/>
    <w:basedOn w:val="DefaultParagraphFont"/>
    <w:link w:val="Heading9"/>
    <w:uiPriority w:val="9"/>
    <w:semiHidden/>
    <w:rsid w:val="00B36DA9"/>
    <w:rPr>
      <w:rFonts w:asciiTheme="minorHAnsi" w:eastAsiaTheme="majorEastAsia" w:hAnsiTheme="minorHAnsi" w:cstheme="majorBidi"/>
      <w:color w:val="595959" w:themeColor="text1" w:themeTint="A6"/>
      <w:lang w:val="en-GB"/>
    </w:rPr>
  </w:style>
  <w:style w:type="paragraph" w:styleId="Title">
    <w:name w:val="Title"/>
    <w:basedOn w:val="Normal"/>
    <w:next w:val="Normal"/>
    <w:link w:val="TitleChar"/>
    <w:uiPriority w:val="10"/>
    <w:qFormat/>
    <w:rsid w:val="00B36DA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DA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36DA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DA9"/>
    <w:rPr>
      <w:rFonts w:asciiTheme="majorHAnsi" w:eastAsiaTheme="majorEastAsia" w:hAnsiTheme="maj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36DA9"/>
    <w:pPr>
      <w:spacing w:before="160"/>
      <w:jc w:val="center"/>
    </w:pPr>
    <w:rPr>
      <w:i/>
      <w:iCs/>
      <w:color w:val="404040" w:themeColor="text1" w:themeTint="BF"/>
    </w:rPr>
  </w:style>
  <w:style w:type="character" w:customStyle="1" w:styleId="QuoteChar">
    <w:name w:val="Quote Char"/>
    <w:basedOn w:val="DefaultParagraphFont"/>
    <w:link w:val="Quote"/>
    <w:uiPriority w:val="29"/>
    <w:rsid w:val="00B36DA9"/>
    <w:rPr>
      <w:i/>
      <w:iCs/>
      <w:color w:val="404040" w:themeColor="text1" w:themeTint="BF"/>
      <w:lang w:val="en-GB"/>
    </w:rPr>
  </w:style>
  <w:style w:type="paragraph" w:styleId="ListParagraph">
    <w:name w:val="List Paragraph"/>
    <w:basedOn w:val="Normal"/>
    <w:uiPriority w:val="34"/>
    <w:qFormat/>
    <w:rsid w:val="00B36DA9"/>
    <w:pPr>
      <w:ind w:left="720"/>
      <w:contextualSpacing/>
    </w:pPr>
  </w:style>
  <w:style w:type="character" w:styleId="IntenseEmphasis">
    <w:name w:val="Intense Emphasis"/>
    <w:basedOn w:val="DefaultParagraphFont"/>
    <w:uiPriority w:val="21"/>
    <w:qFormat/>
    <w:rsid w:val="00B36DA9"/>
    <w:rPr>
      <w:i/>
      <w:iCs/>
      <w:color w:val="0F4761" w:themeColor="accent1" w:themeShade="BF"/>
    </w:rPr>
  </w:style>
  <w:style w:type="paragraph" w:styleId="IntenseQuote">
    <w:name w:val="Intense Quote"/>
    <w:basedOn w:val="Normal"/>
    <w:next w:val="Normal"/>
    <w:link w:val="IntenseQuoteChar"/>
    <w:uiPriority w:val="30"/>
    <w:qFormat/>
    <w:rsid w:val="00B36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DA9"/>
    <w:rPr>
      <w:i/>
      <w:iCs/>
      <w:color w:val="0F4761" w:themeColor="accent1" w:themeShade="BF"/>
      <w:lang w:val="en-GB"/>
    </w:rPr>
  </w:style>
  <w:style w:type="character" w:styleId="IntenseReference">
    <w:name w:val="Intense Reference"/>
    <w:basedOn w:val="DefaultParagraphFont"/>
    <w:uiPriority w:val="32"/>
    <w:qFormat/>
    <w:rsid w:val="00B36DA9"/>
    <w:rPr>
      <w:b/>
      <w:bCs/>
      <w:smallCaps/>
      <w:color w:val="0F4761" w:themeColor="accent1" w:themeShade="BF"/>
      <w:spacing w:val="5"/>
    </w:rPr>
  </w:style>
  <w:style w:type="character" w:styleId="Hyperlink">
    <w:name w:val="Hyperlink"/>
    <w:basedOn w:val="DefaultParagraphFont"/>
    <w:uiPriority w:val="99"/>
    <w:unhideWhenUsed/>
    <w:rsid w:val="003729F9"/>
    <w:rPr>
      <w:color w:val="467886" w:themeColor="hyperlink"/>
      <w:u w:val="single"/>
    </w:rPr>
  </w:style>
  <w:style w:type="character" w:styleId="UnresolvedMention">
    <w:name w:val="Unresolved Mention"/>
    <w:basedOn w:val="DefaultParagraphFont"/>
    <w:uiPriority w:val="99"/>
    <w:semiHidden/>
    <w:unhideWhenUsed/>
    <w:rsid w:val="003729F9"/>
    <w:rPr>
      <w:color w:val="605E5C"/>
      <w:shd w:val="clear" w:color="auto" w:fill="E1DFDD"/>
    </w:rPr>
  </w:style>
  <w:style w:type="paragraph" w:styleId="TOCHeading">
    <w:name w:val="TOC Heading"/>
    <w:basedOn w:val="Heading1"/>
    <w:next w:val="Normal"/>
    <w:uiPriority w:val="39"/>
    <w:unhideWhenUsed/>
    <w:qFormat/>
    <w:rsid w:val="003729F9"/>
    <w:pPr>
      <w:widowControl/>
      <w:spacing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3729F9"/>
    <w:pPr>
      <w:spacing w:after="0"/>
      <w:ind w:left="240"/>
    </w:pPr>
    <w:rPr>
      <w:rFonts w:asciiTheme="minorHAnsi" w:eastAsiaTheme="minorHAnsi"/>
      <w:smallCaps/>
      <w:sz w:val="20"/>
      <w:szCs w:val="20"/>
    </w:rPr>
  </w:style>
  <w:style w:type="paragraph" w:styleId="TOC1">
    <w:name w:val="toc 1"/>
    <w:basedOn w:val="Normal"/>
    <w:next w:val="Normal"/>
    <w:autoRedefine/>
    <w:uiPriority w:val="39"/>
    <w:unhideWhenUsed/>
    <w:rsid w:val="003729F9"/>
    <w:pPr>
      <w:spacing w:before="120" w:after="120"/>
    </w:pPr>
    <w:rPr>
      <w:rFonts w:asciiTheme="minorHAnsi" w:eastAsiaTheme="minorHAnsi"/>
      <w:b/>
      <w:bCs/>
      <w:caps/>
      <w:sz w:val="20"/>
      <w:szCs w:val="20"/>
    </w:rPr>
  </w:style>
  <w:style w:type="paragraph" w:styleId="TOC3">
    <w:name w:val="toc 3"/>
    <w:basedOn w:val="Normal"/>
    <w:next w:val="Normal"/>
    <w:autoRedefine/>
    <w:uiPriority w:val="39"/>
    <w:unhideWhenUsed/>
    <w:rsid w:val="003729F9"/>
    <w:pPr>
      <w:spacing w:after="0"/>
      <w:ind w:left="480"/>
    </w:pPr>
    <w:rPr>
      <w:rFonts w:asciiTheme="minorHAnsi" w:eastAsiaTheme="minorHAnsi"/>
      <w:i/>
      <w:iCs/>
      <w:sz w:val="20"/>
      <w:szCs w:val="20"/>
    </w:rPr>
  </w:style>
  <w:style w:type="paragraph" w:styleId="TOC4">
    <w:name w:val="toc 4"/>
    <w:basedOn w:val="Normal"/>
    <w:next w:val="Normal"/>
    <w:autoRedefine/>
    <w:uiPriority w:val="39"/>
    <w:semiHidden/>
    <w:unhideWhenUsed/>
    <w:rsid w:val="003729F9"/>
    <w:pPr>
      <w:spacing w:after="0"/>
      <w:ind w:left="720"/>
    </w:pPr>
    <w:rPr>
      <w:rFonts w:asciiTheme="minorHAnsi" w:eastAsiaTheme="minorHAnsi"/>
      <w:sz w:val="18"/>
      <w:szCs w:val="18"/>
    </w:rPr>
  </w:style>
  <w:style w:type="paragraph" w:styleId="TOC5">
    <w:name w:val="toc 5"/>
    <w:basedOn w:val="Normal"/>
    <w:next w:val="Normal"/>
    <w:autoRedefine/>
    <w:uiPriority w:val="39"/>
    <w:semiHidden/>
    <w:unhideWhenUsed/>
    <w:rsid w:val="003729F9"/>
    <w:pPr>
      <w:spacing w:after="0"/>
      <w:ind w:left="960"/>
    </w:pPr>
    <w:rPr>
      <w:rFonts w:asciiTheme="minorHAnsi" w:eastAsiaTheme="minorHAnsi"/>
      <w:sz w:val="18"/>
      <w:szCs w:val="18"/>
    </w:rPr>
  </w:style>
  <w:style w:type="paragraph" w:styleId="TOC6">
    <w:name w:val="toc 6"/>
    <w:basedOn w:val="Normal"/>
    <w:next w:val="Normal"/>
    <w:autoRedefine/>
    <w:uiPriority w:val="39"/>
    <w:semiHidden/>
    <w:unhideWhenUsed/>
    <w:rsid w:val="003729F9"/>
    <w:pPr>
      <w:spacing w:after="0"/>
      <w:ind w:left="1200"/>
    </w:pPr>
    <w:rPr>
      <w:rFonts w:asciiTheme="minorHAnsi" w:eastAsiaTheme="minorHAnsi"/>
      <w:sz w:val="18"/>
      <w:szCs w:val="18"/>
    </w:rPr>
  </w:style>
  <w:style w:type="paragraph" w:styleId="TOC7">
    <w:name w:val="toc 7"/>
    <w:basedOn w:val="Normal"/>
    <w:next w:val="Normal"/>
    <w:autoRedefine/>
    <w:uiPriority w:val="39"/>
    <w:semiHidden/>
    <w:unhideWhenUsed/>
    <w:rsid w:val="003729F9"/>
    <w:pPr>
      <w:spacing w:after="0"/>
      <w:ind w:left="1440"/>
    </w:pPr>
    <w:rPr>
      <w:rFonts w:asciiTheme="minorHAnsi" w:eastAsiaTheme="minorHAnsi"/>
      <w:sz w:val="18"/>
      <w:szCs w:val="18"/>
    </w:rPr>
  </w:style>
  <w:style w:type="paragraph" w:styleId="TOC8">
    <w:name w:val="toc 8"/>
    <w:basedOn w:val="Normal"/>
    <w:next w:val="Normal"/>
    <w:autoRedefine/>
    <w:uiPriority w:val="39"/>
    <w:semiHidden/>
    <w:unhideWhenUsed/>
    <w:rsid w:val="003729F9"/>
    <w:pPr>
      <w:spacing w:after="0"/>
      <w:ind w:left="1680"/>
    </w:pPr>
    <w:rPr>
      <w:rFonts w:asciiTheme="minorHAnsi" w:eastAsiaTheme="minorHAnsi"/>
      <w:sz w:val="18"/>
      <w:szCs w:val="18"/>
    </w:rPr>
  </w:style>
  <w:style w:type="paragraph" w:styleId="TOC9">
    <w:name w:val="toc 9"/>
    <w:basedOn w:val="Normal"/>
    <w:next w:val="Normal"/>
    <w:autoRedefine/>
    <w:uiPriority w:val="39"/>
    <w:semiHidden/>
    <w:unhideWhenUsed/>
    <w:rsid w:val="003729F9"/>
    <w:pPr>
      <w:spacing w:after="0"/>
      <w:ind w:left="1920"/>
    </w:pPr>
    <w:rPr>
      <w:rFonts w:asciiTheme="minorHAnsi" w:eastAsiaTheme="minorHAnsi"/>
      <w:sz w:val="18"/>
      <w:szCs w:val="18"/>
    </w:rPr>
  </w:style>
  <w:style w:type="paragraph" w:styleId="Caption">
    <w:name w:val="caption"/>
    <w:basedOn w:val="Normal"/>
    <w:next w:val="Normal"/>
    <w:uiPriority w:val="35"/>
    <w:unhideWhenUsed/>
    <w:qFormat/>
    <w:rsid w:val="001E42D2"/>
    <w:rPr>
      <w:rFonts w:asciiTheme="majorHAnsi" w:eastAsia="SimHei" w:hAnsiTheme="majorHAnsi" w:cstheme="majorBidi"/>
      <w:sz w:val="20"/>
      <w:szCs w:val="20"/>
    </w:rPr>
  </w:style>
  <w:style w:type="paragraph" w:styleId="Bibliography">
    <w:name w:val="Bibliography"/>
    <w:basedOn w:val="Normal"/>
    <w:next w:val="Normal"/>
    <w:uiPriority w:val="37"/>
    <w:unhideWhenUsed/>
    <w:rsid w:val="008F5A70"/>
  </w:style>
  <w:style w:type="table" w:styleId="ListTable1Light">
    <w:name w:val="List Table 1 Light"/>
    <w:basedOn w:val="TableNormal"/>
    <w:uiPriority w:val="46"/>
    <w:rsid w:val="00CF42CD"/>
    <w:pPr>
      <w:spacing w:after="0" w:line="240" w:lineRule="auto"/>
    </w:pPr>
    <w:rPr>
      <w:rFonts w:asciiTheme="minorHAnsi" w:hAnsiTheme="minorHAnsi" w:cstheme="minorBidi"/>
      <w:sz w:val="22"/>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1899">
      <w:bodyDiv w:val="1"/>
      <w:marLeft w:val="0"/>
      <w:marRight w:val="0"/>
      <w:marTop w:val="0"/>
      <w:marBottom w:val="0"/>
      <w:divBdr>
        <w:top w:val="none" w:sz="0" w:space="0" w:color="auto"/>
        <w:left w:val="none" w:sz="0" w:space="0" w:color="auto"/>
        <w:bottom w:val="none" w:sz="0" w:space="0" w:color="auto"/>
        <w:right w:val="none" w:sz="0" w:space="0" w:color="auto"/>
      </w:divBdr>
    </w:div>
    <w:div w:id="4216748">
      <w:bodyDiv w:val="1"/>
      <w:marLeft w:val="0"/>
      <w:marRight w:val="0"/>
      <w:marTop w:val="0"/>
      <w:marBottom w:val="0"/>
      <w:divBdr>
        <w:top w:val="none" w:sz="0" w:space="0" w:color="auto"/>
        <w:left w:val="none" w:sz="0" w:space="0" w:color="auto"/>
        <w:bottom w:val="none" w:sz="0" w:space="0" w:color="auto"/>
        <w:right w:val="none" w:sz="0" w:space="0" w:color="auto"/>
      </w:divBdr>
    </w:div>
    <w:div w:id="25329597">
      <w:bodyDiv w:val="1"/>
      <w:marLeft w:val="0"/>
      <w:marRight w:val="0"/>
      <w:marTop w:val="0"/>
      <w:marBottom w:val="0"/>
      <w:divBdr>
        <w:top w:val="none" w:sz="0" w:space="0" w:color="auto"/>
        <w:left w:val="none" w:sz="0" w:space="0" w:color="auto"/>
        <w:bottom w:val="none" w:sz="0" w:space="0" w:color="auto"/>
        <w:right w:val="none" w:sz="0" w:space="0" w:color="auto"/>
      </w:divBdr>
    </w:div>
    <w:div w:id="37054131">
      <w:bodyDiv w:val="1"/>
      <w:marLeft w:val="0"/>
      <w:marRight w:val="0"/>
      <w:marTop w:val="0"/>
      <w:marBottom w:val="0"/>
      <w:divBdr>
        <w:top w:val="none" w:sz="0" w:space="0" w:color="auto"/>
        <w:left w:val="none" w:sz="0" w:space="0" w:color="auto"/>
        <w:bottom w:val="none" w:sz="0" w:space="0" w:color="auto"/>
        <w:right w:val="none" w:sz="0" w:space="0" w:color="auto"/>
      </w:divBdr>
    </w:div>
    <w:div w:id="42142371">
      <w:bodyDiv w:val="1"/>
      <w:marLeft w:val="0"/>
      <w:marRight w:val="0"/>
      <w:marTop w:val="0"/>
      <w:marBottom w:val="0"/>
      <w:divBdr>
        <w:top w:val="none" w:sz="0" w:space="0" w:color="auto"/>
        <w:left w:val="none" w:sz="0" w:space="0" w:color="auto"/>
        <w:bottom w:val="none" w:sz="0" w:space="0" w:color="auto"/>
        <w:right w:val="none" w:sz="0" w:space="0" w:color="auto"/>
      </w:divBdr>
    </w:div>
    <w:div w:id="61297909">
      <w:bodyDiv w:val="1"/>
      <w:marLeft w:val="0"/>
      <w:marRight w:val="0"/>
      <w:marTop w:val="0"/>
      <w:marBottom w:val="0"/>
      <w:divBdr>
        <w:top w:val="none" w:sz="0" w:space="0" w:color="auto"/>
        <w:left w:val="none" w:sz="0" w:space="0" w:color="auto"/>
        <w:bottom w:val="none" w:sz="0" w:space="0" w:color="auto"/>
        <w:right w:val="none" w:sz="0" w:space="0" w:color="auto"/>
      </w:divBdr>
    </w:div>
    <w:div w:id="73089584">
      <w:bodyDiv w:val="1"/>
      <w:marLeft w:val="0"/>
      <w:marRight w:val="0"/>
      <w:marTop w:val="0"/>
      <w:marBottom w:val="0"/>
      <w:divBdr>
        <w:top w:val="none" w:sz="0" w:space="0" w:color="auto"/>
        <w:left w:val="none" w:sz="0" w:space="0" w:color="auto"/>
        <w:bottom w:val="none" w:sz="0" w:space="0" w:color="auto"/>
        <w:right w:val="none" w:sz="0" w:space="0" w:color="auto"/>
      </w:divBdr>
    </w:div>
    <w:div w:id="86310921">
      <w:bodyDiv w:val="1"/>
      <w:marLeft w:val="0"/>
      <w:marRight w:val="0"/>
      <w:marTop w:val="0"/>
      <w:marBottom w:val="0"/>
      <w:divBdr>
        <w:top w:val="none" w:sz="0" w:space="0" w:color="auto"/>
        <w:left w:val="none" w:sz="0" w:space="0" w:color="auto"/>
        <w:bottom w:val="none" w:sz="0" w:space="0" w:color="auto"/>
        <w:right w:val="none" w:sz="0" w:space="0" w:color="auto"/>
      </w:divBdr>
    </w:div>
    <w:div w:id="95365634">
      <w:bodyDiv w:val="1"/>
      <w:marLeft w:val="0"/>
      <w:marRight w:val="0"/>
      <w:marTop w:val="0"/>
      <w:marBottom w:val="0"/>
      <w:divBdr>
        <w:top w:val="none" w:sz="0" w:space="0" w:color="auto"/>
        <w:left w:val="none" w:sz="0" w:space="0" w:color="auto"/>
        <w:bottom w:val="none" w:sz="0" w:space="0" w:color="auto"/>
        <w:right w:val="none" w:sz="0" w:space="0" w:color="auto"/>
      </w:divBdr>
    </w:div>
    <w:div w:id="104464594">
      <w:bodyDiv w:val="1"/>
      <w:marLeft w:val="0"/>
      <w:marRight w:val="0"/>
      <w:marTop w:val="0"/>
      <w:marBottom w:val="0"/>
      <w:divBdr>
        <w:top w:val="none" w:sz="0" w:space="0" w:color="auto"/>
        <w:left w:val="none" w:sz="0" w:space="0" w:color="auto"/>
        <w:bottom w:val="none" w:sz="0" w:space="0" w:color="auto"/>
        <w:right w:val="none" w:sz="0" w:space="0" w:color="auto"/>
      </w:divBdr>
    </w:div>
    <w:div w:id="190458119">
      <w:bodyDiv w:val="1"/>
      <w:marLeft w:val="0"/>
      <w:marRight w:val="0"/>
      <w:marTop w:val="0"/>
      <w:marBottom w:val="0"/>
      <w:divBdr>
        <w:top w:val="none" w:sz="0" w:space="0" w:color="auto"/>
        <w:left w:val="none" w:sz="0" w:space="0" w:color="auto"/>
        <w:bottom w:val="none" w:sz="0" w:space="0" w:color="auto"/>
        <w:right w:val="none" w:sz="0" w:space="0" w:color="auto"/>
      </w:divBdr>
    </w:div>
    <w:div w:id="210968307">
      <w:bodyDiv w:val="1"/>
      <w:marLeft w:val="0"/>
      <w:marRight w:val="0"/>
      <w:marTop w:val="0"/>
      <w:marBottom w:val="0"/>
      <w:divBdr>
        <w:top w:val="none" w:sz="0" w:space="0" w:color="auto"/>
        <w:left w:val="none" w:sz="0" w:space="0" w:color="auto"/>
        <w:bottom w:val="none" w:sz="0" w:space="0" w:color="auto"/>
        <w:right w:val="none" w:sz="0" w:space="0" w:color="auto"/>
      </w:divBdr>
    </w:div>
    <w:div w:id="221525853">
      <w:bodyDiv w:val="1"/>
      <w:marLeft w:val="0"/>
      <w:marRight w:val="0"/>
      <w:marTop w:val="0"/>
      <w:marBottom w:val="0"/>
      <w:divBdr>
        <w:top w:val="none" w:sz="0" w:space="0" w:color="auto"/>
        <w:left w:val="none" w:sz="0" w:space="0" w:color="auto"/>
        <w:bottom w:val="none" w:sz="0" w:space="0" w:color="auto"/>
        <w:right w:val="none" w:sz="0" w:space="0" w:color="auto"/>
      </w:divBdr>
    </w:div>
    <w:div w:id="222907389">
      <w:bodyDiv w:val="1"/>
      <w:marLeft w:val="0"/>
      <w:marRight w:val="0"/>
      <w:marTop w:val="0"/>
      <w:marBottom w:val="0"/>
      <w:divBdr>
        <w:top w:val="none" w:sz="0" w:space="0" w:color="auto"/>
        <w:left w:val="none" w:sz="0" w:space="0" w:color="auto"/>
        <w:bottom w:val="none" w:sz="0" w:space="0" w:color="auto"/>
        <w:right w:val="none" w:sz="0" w:space="0" w:color="auto"/>
      </w:divBdr>
    </w:div>
    <w:div w:id="259147935">
      <w:bodyDiv w:val="1"/>
      <w:marLeft w:val="0"/>
      <w:marRight w:val="0"/>
      <w:marTop w:val="0"/>
      <w:marBottom w:val="0"/>
      <w:divBdr>
        <w:top w:val="none" w:sz="0" w:space="0" w:color="auto"/>
        <w:left w:val="none" w:sz="0" w:space="0" w:color="auto"/>
        <w:bottom w:val="none" w:sz="0" w:space="0" w:color="auto"/>
        <w:right w:val="none" w:sz="0" w:space="0" w:color="auto"/>
      </w:divBdr>
    </w:div>
    <w:div w:id="266164075">
      <w:bodyDiv w:val="1"/>
      <w:marLeft w:val="0"/>
      <w:marRight w:val="0"/>
      <w:marTop w:val="0"/>
      <w:marBottom w:val="0"/>
      <w:divBdr>
        <w:top w:val="none" w:sz="0" w:space="0" w:color="auto"/>
        <w:left w:val="none" w:sz="0" w:space="0" w:color="auto"/>
        <w:bottom w:val="none" w:sz="0" w:space="0" w:color="auto"/>
        <w:right w:val="none" w:sz="0" w:space="0" w:color="auto"/>
      </w:divBdr>
    </w:div>
    <w:div w:id="276255376">
      <w:bodyDiv w:val="1"/>
      <w:marLeft w:val="0"/>
      <w:marRight w:val="0"/>
      <w:marTop w:val="0"/>
      <w:marBottom w:val="0"/>
      <w:divBdr>
        <w:top w:val="none" w:sz="0" w:space="0" w:color="auto"/>
        <w:left w:val="none" w:sz="0" w:space="0" w:color="auto"/>
        <w:bottom w:val="none" w:sz="0" w:space="0" w:color="auto"/>
        <w:right w:val="none" w:sz="0" w:space="0" w:color="auto"/>
      </w:divBdr>
    </w:div>
    <w:div w:id="285814300">
      <w:bodyDiv w:val="1"/>
      <w:marLeft w:val="0"/>
      <w:marRight w:val="0"/>
      <w:marTop w:val="0"/>
      <w:marBottom w:val="0"/>
      <w:divBdr>
        <w:top w:val="none" w:sz="0" w:space="0" w:color="auto"/>
        <w:left w:val="none" w:sz="0" w:space="0" w:color="auto"/>
        <w:bottom w:val="none" w:sz="0" w:space="0" w:color="auto"/>
        <w:right w:val="none" w:sz="0" w:space="0" w:color="auto"/>
      </w:divBdr>
    </w:div>
    <w:div w:id="324550860">
      <w:bodyDiv w:val="1"/>
      <w:marLeft w:val="0"/>
      <w:marRight w:val="0"/>
      <w:marTop w:val="0"/>
      <w:marBottom w:val="0"/>
      <w:divBdr>
        <w:top w:val="none" w:sz="0" w:space="0" w:color="auto"/>
        <w:left w:val="none" w:sz="0" w:space="0" w:color="auto"/>
        <w:bottom w:val="none" w:sz="0" w:space="0" w:color="auto"/>
        <w:right w:val="none" w:sz="0" w:space="0" w:color="auto"/>
      </w:divBdr>
    </w:div>
    <w:div w:id="337075175">
      <w:bodyDiv w:val="1"/>
      <w:marLeft w:val="0"/>
      <w:marRight w:val="0"/>
      <w:marTop w:val="0"/>
      <w:marBottom w:val="0"/>
      <w:divBdr>
        <w:top w:val="none" w:sz="0" w:space="0" w:color="auto"/>
        <w:left w:val="none" w:sz="0" w:space="0" w:color="auto"/>
        <w:bottom w:val="none" w:sz="0" w:space="0" w:color="auto"/>
        <w:right w:val="none" w:sz="0" w:space="0" w:color="auto"/>
      </w:divBdr>
    </w:div>
    <w:div w:id="357049489">
      <w:bodyDiv w:val="1"/>
      <w:marLeft w:val="0"/>
      <w:marRight w:val="0"/>
      <w:marTop w:val="0"/>
      <w:marBottom w:val="0"/>
      <w:divBdr>
        <w:top w:val="none" w:sz="0" w:space="0" w:color="auto"/>
        <w:left w:val="none" w:sz="0" w:space="0" w:color="auto"/>
        <w:bottom w:val="none" w:sz="0" w:space="0" w:color="auto"/>
        <w:right w:val="none" w:sz="0" w:space="0" w:color="auto"/>
      </w:divBdr>
    </w:div>
    <w:div w:id="384259664">
      <w:bodyDiv w:val="1"/>
      <w:marLeft w:val="0"/>
      <w:marRight w:val="0"/>
      <w:marTop w:val="0"/>
      <w:marBottom w:val="0"/>
      <w:divBdr>
        <w:top w:val="none" w:sz="0" w:space="0" w:color="auto"/>
        <w:left w:val="none" w:sz="0" w:space="0" w:color="auto"/>
        <w:bottom w:val="none" w:sz="0" w:space="0" w:color="auto"/>
        <w:right w:val="none" w:sz="0" w:space="0" w:color="auto"/>
      </w:divBdr>
    </w:div>
    <w:div w:id="400373060">
      <w:bodyDiv w:val="1"/>
      <w:marLeft w:val="0"/>
      <w:marRight w:val="0"/>
      <w:marTop w:val="0"/>
      <w:marBottom w:val="0"/>
      <w:divBdr>
        <w:top w:val="none" w:sz="0" w:space="0" w:color="auto"/>
        <w:left w:val="none" w:sz="0" w:space="0" w:color="auto"/>
        <w:bottom w:val="none" w:sz="0" w:space="0" w:color="auto"/>
        <w:right w:val="none" w:sz="0" w:space="0" w:color="auto"/>
      </w:divBdr>
      <w:divsChild>
        <w:div w:id="2017808407">
          <w:marLeft w:val="0"/>
          <w:marRight w:val="0"/>
          <w:marTop w:val="0"/>
          <w:marBottom w:val="0"/>
          <w:divBdr>
            <w:top w:val="none" w:sz="0" w:space="0" w:color="auto"/>
            <w:left w:val="none" w:sz="0" w:space="0" w:color="auto"/>
            <w:bottom w:val="none" w:sz="0" w:space="0" w:color="auto"/>
            <w:right w:val="none" w:sz="0" w:space="0" w:color="auto"/>
          </w:divBdr>
        </w:div>
      </w:divsChild>
    </w:div>
    <w:div w:id="439183226">
      <w:bodyDiv w:val="1"/>
      <w:marLeft w:val="0"/>
      <w:marRight w:val="0"/>
      <w:marTop w:val="0"/>
      <w:marBottom w:val="0"/>
      <w:divBdr>
        <w:top w:val="none" w:sz="0" w:space="0" w:color="auto"/>
        <w:left w:val="none" w:sz="0" w:space="0" w:color="auto"/>
        <w:bottom w:val="none" w:sz="0" w:space="0" w:color="auto"/>
        <w:right w:val="none" w:sz="0" w:space="0" w:color="auto"/>
      </w:divBdr>
    </w:div>
    <w:div w:id="440033906">
      <w:bodyDiv w:val="1"/>
      <w:marLeft w:val="0"/>
      <w:marRight w:val="0"/>
      <w:marTop w:val="0"/>
      <w:marBottom w:val="0"/>
      <w:divBdr>
        <w:top w:val="none" w:sz="0" w:space="0" w:color="auto"/>
        <w:left w:val="none" w:sz="0" w:space="0" w:color="auto"/>
        <w:bottom w:val="none" w:sz="0" w:space="0" w:color="auto"/>
        <w:right w:val="none" w:sz="0" w:space="0" w:color="auto"/>
      </w:divBdr>
    </w:div>
    <w:div w:id="462886423">
      <w:bodyDiv w:val="1"/>
      <w:marLeft w:val="0"/>
      <w:marRight w:val="0"/>
      <w:marTop w:val="0"/>
      <w:marBottom w:val="0"/>
      <w:divBdr>
        <w:top w:val="none" w:sz="0" w:space="0" w:color="auto"/>
        <w:left w:val="none" w:sz="0" w:space="0" w:color="auto"/>
        <w:bottom w:val="none" w:sz="0" w:space="0" w:color="auto"/>
        <w:right w:val="none" w:sz="0" w:space="0" w:color="auto"/>
      </w:divBdr>
    </w:div>
    <w:div w:id="488326214">
      <w:bodyDiv w:val="1"/>
      <w:marLeft w:val="0"/>
      <w:marRight w:val="0"/>
      <w:marTop w:val="0"/>
      <w:marBottom w:val="0"/>
      <w:divBdr>
        <w:top w:val="none" w:sz="0" w:space="0" w:color="auto"/>
        <w:left w:val="none" w:sz="0" w:space="0" w:color="auto"/>
        <w:bottom w:val="none" w:sz="0" w:space="0" w:color="auto"/>
        <w:right w:val="none" w:sz="0" w:space="0" w:color="auto"/>
      </w:divBdr>
    </w:div>
    <w:div w:id="492379124">
      <w:bodyDiv w:val="1"/>
      <w:marLeft w:val="0"/>
      <w:marRight w:val="0"/>
      <w:marTop w:val="0"/>
      <w:marBottom w:val="0"/>
      <w:divBdr>
        <w:top w:val="none" w:sz="0" w:space="0" w:color="auto"/>
        <w:left w:val="none" w:sz="0" w:space="0" w:color="auto"/>
        <w:bottom w:val="none" w:sz="0" w:space="0" w:color="auto"/>
        <w:right w:val="none" w:sz="0" w:space="0" w:color="auto"/>
      </w:divBdr>
    </w:div>
    <w:div w:id="494538848">
      <w:bodyDiv w:val="1"/>
      <w:marLeft w:val="0"/>
      <w:marRight w:val="0"/>
      <w:marTop w:val="0"/>
      <w:marBottom w:val="0"/>
      <w:divBdr>
        <w:top w:val="none" w:sz="0" w:space="0" w:color="auto"/>
        <w:left w:val="none" w:sz="0" w:space="0" w:color="auto"/>
        <w:bottom w:val="none" w:sz="0" w:space="0" w:color="auto"/>
        <w:right w:val="none" w:sz="0" w:space="0" w:color="auto"/>
      </w:divBdr>
    </w:div>
    <w:div w:id="497036643">
      <w:bodyDiv w:val="1"/>
      <w:marLeft w:val="0"/>
      <w:marRight w:val="0"/>
      <w:marTop w:val="0"/>
      <w:marBottom w:val="0"/>
      <w:divBdr>
        <w:top w:val="none" w:sz="0" w:space="0" w:color="auto"/>
        <w:left w:val="none" w:sz="0" w:space="0" w:color="auto"/>
        <w:bottom w:val="none" w:sz="0" w:space="0" w:color="auto"/>
        <w:right w:val="none" w:sz="0" w:space="0" w:color="auto"/>
      </w:divBdr>
    </w:div>
    <w:div w:id="500124683">
      <w:bodyDiv w:val="1"/>
      <w:marLeft w:val="0"/>
      <w:marRight w:val="0"/>
      <w:marTop w:val="0"/>
      <w:marBottom w:val="0"/>
      <w:divBdr>
        <w:top w:val="none" w:sz="0" w:space="0" w:color="auto"/>
        <w:left w:val="none" w:sz="0" w:space="0" w:color="auto"/>
        <w:bottom w:val="none" w:sz="0" w:space="0" w:color="auto"/>
        <w:right w:val="none" w:sz="0" w:space="0" w:color="auto"/>
      </w:divBdr>
    </w:div>
    <w:div w:id="506991010">
      <w:bodyDiv w:val="1"/>
      <w:marLeft w:val="0"/>
      <w:marRight w:val="0"/>
      <w:marTop w:val="0"/>
      <w:marBottom w:val="0"/>
      <w:divBdr>
        <w:top w:val="none" w:sz="0" w:space="0" w:color="auto"/>
        <w:left w:val="none" w:sz="0" w:space="0" w:color="auto"/>
        <w:bottom w:val="none" w:sz="0" w:space="0" w:color="auto"/>
        <w:right w:val="none" w:sz="0" w:space="0" w:color="auto"/>
      </w:divBdr>
    </w:div>
    <w:div w:id="522792063">
      <w:bodyDiv w:val="1"/>
      <w:marLeft w:val="0"/>
      <w:marRight w:val="0"/>
      <w:marTop w:val="0"/>
      <w:marBottom w:val="0"/>
      <w:divBdr>
        <w:top w:val="none" w:sz="0" w:space="0" w:color="auto"/>
        <w:left w:val="none" w:sz="0" w:space="0" w:color="auto"/>
        <w:bottom w:val="none" w:sz="0" w:space="0" w:color="auto"/>
        <w:right w:val="none" w:sz="0" w:space="0" w:color="auto"/>
      </w:divBdr>
    </w:div>
    <w:div w:id="571043702">
      <w:bodyDiv w:val="1"/>
      <w:marLeft w:val="0"/>
      <w:marRight w:val="0"/>
      <w:marTop w:val="0"/>
      <w:marBottom w:val="0"/>
      <w:divBdr>
        <w:top w:val="none" w:sz="0" w:space="0" w:color="auto"/>
        <w:left w:val="none" w:sz="0" w:space="0" w:color="auto"/>
        <w:bottom w:val="none" w:sz="0" w:space="0" w:color="auto"/>
        <w:right w:val="none" w:sz="0" w:space="0" w:color="auto"/>
      </w:divBdr>
    </w:div>
    <w:div w:id="578758871">
      <w:bodyDiv w:val="1"/>
      <w:marLeft w:val="0"/>
      <w:marRight w:val="0"/>
      <w:marTop w:val="0"/>
      <w:marBottom w:val="0"/>
      <w:divBdr>
        <w:top w:val="none" w:sz="0" w:space="0" w:color="auto"/>
        <w:left w:val="none" w:sz="0" w:space="0" w:color="auto"/>
        <w:bottom w:val="none" w:sz="0" w:space="0" w:color="auto"/>
        <w:right w:val="none" w:sz="0" w:space="0" w:color="auto"/>
      </w:divBdr>
    </w:div>
    <w:div w:id="625818921">
      <w:bodyDiv w:val="1"/>
      <w:marLeft w:val="0"/>
      <w:marRight w:val="0"/>
      <w:marTop w:val="0"/>
      <w:marBottom w:val="0"/>
      <w:divBdr>
        <w:top w:val="none" w:sz="0" w:space="0" w:color="auto"/>
        <w:left w:val="none" w:sz="0" w:space="0" w:color="auto"/>
        <w:bottom w:val="none" w:sz="0" w:space="0" w:color="auto"/>
        <w:right w:val="none" w:sz="0" w:space="0" w:color="auto"/>
      </w:divBdr>
    </w:div>
    <w:div w:id="653535405">
      <w:bodyDiv w:val="1"/>
      <w:marLeft w:val="0"/>
      <w:marRight w:val="0"/>
      <w:marTop w:val="0"/>
      <w:marBottom w:val="0"/>
      <w:divBdr>
        <w:top w:val="none" w:sz="0" w:space="0" w:color="auto"/>
        <w:left w:val="none" w:sz="0" w:space="0" w:color="auto"/>
        <w:bottom w:val="none" w:sz="0" w:space="0" w:color="auto"/>
        <w:right w:val="none" w:sz="0" w:space="0" w:color="auto"/>
      </w:divBdr>
    </w:div>
    <w:div w:id="660735169">
      <w:bodyDiv w:val="1"/>
      <w:marLeft w:val="0"/>
      <w:marRight w:val="0"/>
      <w:marTop w:val="0"/>
      <w:marBottom w:val="0"/>
      <w:divBdr>
        <w:top w:val="none" w:sz="0" w:space="0" w:color="auto"/>
        <w:left w:val="none" w:sz="0" w:space="0" w:color="auto"/>
        <w:bottom w:val="none" w:sz="0" w:space="0" w:color="auto"/>
        <w:right w:val="none" w:sz="0" w:space="0" w:color="auto"/>
      </w:divBdr>
      <w:divsChild>
        <w:div w:id="999894127">
          <w:marLeft w:val="0"/>
          <w:marRight w:val="0"/>
          <w:marTop w:val="0"/>
          <w:marBottom w:val="0"/>
          <w:divBdr>
            <w:top w:val="none" w:sz="0" w:space="0" w:color="auto"/>
            <w:left w:val="none" w:sz="0" w:space="0" w:color="auto"/>
            <w:bottom w:val="none" w:sz="0" w:space="0" w:color="auto"/>
            <w:right w:val="none" w:sz="0" w:space="0" w:color="auto"/>
          </w:divBdr>
        </w:div>
      </w:divsChild>
    </w:div>
    <w:div w:id="689575039">
      <w:bodyDiv w:val="1"/>
      <w:marLeft w:val="0"/>
      <w:marRight w:val="0"/>
      <w:marTop w:val="0"/>
      <w:marBottom w:val="0"/>
      <w:divBdr>
        <w:top w:val="none" w:sz="0" w:space="0" w:color="auto"/>
        <w:left w:val="none" w:sz="0" w:space="0" w:color="auto"/>
        <w:bottom w:val="none" w:sz="0" w:space="0" w:color="auto"/>
        <w:right w:val="none" w:sz="0" w:space="0" w:color="auto"/>
      </w:divBdr>
    </w:div>
    <w:div w:id="701250236">
      <w:bodyDiv w:val="1"/>
      <w:marLeft w:val="0"/>
      <w:marRight w:val="0"/>
      <w:marTop w:val="0"/>
      <w:marBottom w:val="0"/>
      <w:divBdr>
        <w:top w:val="none" w:sz="0" w:space="0" w:color="auto"/>
        <w:left w:val="none" w:sz="0" w:space="0" w:color="auto"/>
        <w:bottom w:val="none" w:sz="0" w:space="0" w:color="auto"/>
        <w:right w:val="none" w:sz="0" w:space="0" w:color="auto"/>
      </w:divBdr>
    </w:div>
    <w:div w:id="701827360">
      <w:bodyDiv w:val="1"/>
      <w:marLeft w:val="0"/>
      <w:marRight w:val="0"/>
      <w:marTop w:val="0"/>
      <w:marBottom w:val="0"/>
      <w:divBdr>
        <w:top w:val="none" w:sz="0" w:space="0" w:color="auto"/>
        <w:left w:val="none" w:sz="0" w:space="0" w:color="auto"/>
        <w:bottom w:val="none" w:sz="0" w:space="0" w:color="auto"/>
        <w:right w:val="none" w:sz="0" w:space="0" w:color="auto"/>
      </w:divBdr>
    </w:div>
    <w:div w:id="706954962">
      <w:bodyDiv w:val="1"/>
      <w:marLeft w:val="0"/>
      <w:marRight w:val="0"/>
      <w:marTop w:val="0"/>
      <w:marBottom w:val="0"/>
      <w:divBdr>
        <w:top w:val="none" w:sz="0" w:space="0" w:color="auto"/>
        <w:left w:val="none" w:sz="0" w:space="0" w:color="auto"/>
        <w:bottom w:val="none" w:sz="0" w:space="0" w:color="auto"/>
        <w:right w:val="none" w:sz="0" w:space="0" w:color="auto"/>
      </w:divBdr>
    </w:div>
    <w:div w:id="716053384">
      <w:bodyDiv w:val="1"/>
      <w:marLeft w:val="0"/>
      <w:marRight w:val="0"/>
      <w:marTop w:val="0"/>
      <w:marBottom w:val="0"/>
      <w:divBdr>
        <w:top w:val="none" w:sz="0" w:space="0" w:color="auto"/>
        <w:left w:val="none" w:sz="0" w:space="0" w:color="auto"/>
        <w:bottom w:val="none" w:sz="0" w:space="0" w:color="auto"/>
        <w:right w:val="none" w:sz="0" w:space="0" w:color="auto"/>
      </w:divBdr>
    </w:div>
    <w:div w:id="777020769">
      <w:bodyDiv w:val="1"/>
      <w:marLeft w:val="0"/>
      <w:marRight w:val="0"/>
      <w:marTop w:val="0"/>
      <w:marBottom w:val="0"/>
      <w:divBdr>
        <w:top w:val="none" w:sz="0" w:space="0" w:color="auto"/>
        <w:left w:val="none" w:sz="0" w:space="0" w:color="auto"/>
        <w:bottom w:val="none" w:sz="0" w:space="0" w:color="auto"/>
        <w:right w:val="none" w:sz="0" w:space="0" w:color="auto"/>
      </w:divBdr>
    </w:div>
    <w:div w:id="802770651">
      <w:bodyDiv w:val="1"/>
      <w:marLeft w:val="0"/>
      <w:marRight w:val="0"/>
      <w:marTop w:val="0"/>
      <w:marBottom w:val="0"/>
      <w:divBdr>
        <w:top w:val="none" w:sz="0" w:space="0" w:color="auto"/>
        <w:left w:val="none" w:sz="0" w:space="0" w:color="auto"/>
        <w:bottom w:val="none" w:sz="0" w:space="0" w:color="auto"/>
        <w:right w:val="none" w:sz="0" w:space="0" w:color="auto"/>
      </w:divBdr>
      <w:divsChild>
        <w:div w:id="1361592809">
          <w:marLeft w:val="0"/>
          <w:marRight w:val="0"/>
          <w:marTop w:val="0"/>
          <w:marBottom w:val="0"/>
          <w:divBdr>
            <w:top w:val="none" w:sz="0" w:space="0" w:color="auto"/>
            <w:left w:val="none" w:sz="0" w:space="0" w:color="auto"/>
            <w:bottom w:val="none" w:sz="0" w:space="0" w:color="auto"/>
            <w:right w:val="none" w:sz="0" w:space="0" w:color="auto"/>
          </w:divBdr>
        </w:div>
      </w:divsChild>
    </w:div>
    <w:div w:id="821315929">
      <w:bodyDiv w:val="1"/>
      <w:marLeft w:val="0"/>
      <w:marRight w:val="0"/>
      <w:marTop w:val="0"/>
      <w:marBottom w:val="0"/>
      <w:divBdr>
        <w:top w:val="none" w:sz="0" w:space="0" w:color="auto"/>
        <w:left w:val="none" w:sz="0" w:space="0" w:color="auto"/>
        <w:bottom w:val="none" w:sz="0" w:space="0" w:color="auto"/>
        <w:right w:val="none" w:sz="0" w:space="0" w:color="auto"/>
      </w:divBdr>
    </w:div>
    <w:div w:id="821893543">
      <w:bodyDiv w:val="1"/>
      <w:marLeft w:val="0"/>
      <w:marRight w:val="0"/>
      <w:marTop w:val="0"/>
      <w:marBottom w:val="0"/>
      <w:divBdr>
        <w:top w:val="none" w:sz="0" w:space="0" w:color="auto"/>
        <w:left w:val="none" w:sz="0" w:space="0" w:color="auto"/>
        <w:bottom w:val="none" w:sz="0" w:space="0" w:color="auto"/>
        <w:right w:val="none" w:sz="0" w:space="0" w:color="auto"/>
      </w:divBdr>
    </w:div>
    <w:div w:id="832644015">
      <w:bodyDiv w:val="1"/>
      <w:marLeft w:val="0"/>
      <w:marRight w:val="0"/>
      <w:marTop w:val="0"/>
      <w:marBottom w:val="0"/>
      <w:divBdr>
        <w:top w:val="none" w:sz="0" w:space="0" w:color="auto"/>
        <w:left w:val="none" w:sz="0" w:space="0" w:color="auto"/>
        <w:bottom w:val="none" w:sz="0" w:space="0" w:color="auto"/>
        <w:right w:val="none" w:sz="0" w:space="0" w:color="auto"/>
      </w:divBdr>
    </w:div>
    <w:div w:id="852374697">
      <w:bodyDiv w:val="1"/>
      <w:marLeft w:val="0"/>
      <w:marRight w:val="0"/>
      <w:marTop w:val="0"/>
      <w:marBottom w:val="0"/>
      <w:divBdr>
        <w:top w:val="none" w:sz="0" w:space="0" w:color="auto"/>
        <w:left w:val="none" w:sz="0" w:space="0" w:color="auto"/>
        <w:bottom w:val="none" w:sz="0" w:space="0" w:color="auto"/>
        <w:right w:val="none" w:sz="0" w:space="0" w:color="auto"/>
      </w:divBdr>
    </w:div>
    <w:div w:id="859317484">
      <w:bodyDiv w:val="1"/>
      <w:marLeft w:val="0"/>
      <w:marRight w:val="0"/>
      <w:marTop w:val="0"/>
      <w:marBottom w:val="0"/>
      <w:divBdr>
        <w:top w:val="none" w:sz="0" w:space="0" w:color="auto"/>
        <w:left w:val="none" w:sz="0" w:space="0" w:color="auto"/>
        <w:bottom w:val="none" w:sz="0" w:space="0" w:color="auto"/>
        <w:right w:val="none" w:sz="0" w:space="0" w:color="auto"/>
      </w:divBdr>
    </w:div>
    <w:div w:id="870341820">
      <w:bodyDiv w:val="1"/>
      <w:marLeft w:val="0"/>
      <w:marRight w:val="0"/>
      <w:marTop w:val="0"/>
      <w:marBottom w:val="0"/>
      <w:divBdr>
        <w:top w:val="none" w:sz="0" w:space="0" w:color="auto"/>
        <w:left w:val="none" w:sz="0" w:space="0" w:color="auto"/>
        <w:bottom w:val="none" w:sz="0" w:space="0" w:color="auto"/>
        <w:right w:val="none" w:sz="0" w:space="0" w:color="auto"/>
      </w:divBdr>
    </w:div>
    <w:div w:id="984579050">
      <w:bodyDiv w:val="1"/>
      <w:marLeft w:val="0"/>
      <w:marRight w:val="0"/>
      <w:marTop w:val="0"/>
      <w:marBottom w:val="0"/>
      <w:divBdr>
        <w:top w:val="none" w:sz="0" w:space="0" w:color="auto"/>
        <w:left w:val="none" w:sz="0" w:space="0" w:color="auto"/>
        <w:bottom w:val="none" w:sz="0" w:space="0" w:color="auto"/>
        <w:right w:val="none" w:sz="0" w:space="0" w:color="auto"/>
      </w:divBdr>
    </w:div>
    <w:div w:id="1012607655">
      <w:bodyDiv w:val="1"/>
      <w:marLeft w:val="0"/>
      <w:marRight w:val="0"/>
      <w:marTop w:val="0"/>
      <w:marBottom w:val="0"/>
      <w:divBdr>
        <w:top w:val="none" w:sz="0" w:space="0" w:color="auto"/>
        <w:left w:val="none" w:sz="0" w:space="0" w:color="auto"/>
        <w:bottom w:val="none" w:sz="0" w:space="0" w:color="auto"/>
        <w:right w:val="none" w:sz="0" w:space="0" w:color="auto"/>
      </w:divBdr>
    </w:div>
    <w:div w:id="1038973368">
      <w:bodyDiv w:val="1"/>
      <w:marLeft w:val="0"/>
      <w:marRight w:val="0"/>
      <w:marTop w:val="0"/>
      <w:marBottom w:val="0"/>
      <w:divBdr>
        <w:top w:val="none" w:sz="0" w:space="0" w:color="auto"/>
        <w:left w:val="none" w:sz="0" w:space="0" w:color="auto"/>
        <w:bottom w:val="none" w:sz="0" w:space="0" w:color="auto"/>
        <w:right w:val="none" w:sz="0" w:space="0" w:color="auto"/>
      </w:divBdr>
    </w:div>
    <w:div w:id="1047492260">
      <w:bodyDiv w:val="1"/>
      <w:marLeft w:val="0"/>
      <w:marRight w:val="0"/>
      <w:marTop w:val="0"/>
      <w:marBottom w:val="0"/>
      <w:divBdr>
        <w:top w:val="none" w:sz="0" w:space="0" w:color="auto"/>
        <w:left w:val="none" w:sz="0" w:space="0" w:color="auto"/>
        <w:bottom w:val="none" w:sz="0" w:space="0" w:color="auto"/>
        <w:right w:val="none" w:sz="0" w:space="0" w:color="auto"/>
      </w:divBdr>
    </w:div>
    <w:div w:id="1051077345">
      <w:bodyDiv w:val="1"/>
      <w:marLeft w:val="0"/>
      <w:marRight w:val="0"/>
      <w:marTop w:val="0"/>
      <w:marBottom w:val="0"/>
      <w:divBdr>
        <w:top w:val="none" w:sz="0" w:space="0" w:color="auto"/>
        <w:left w:val="none" w:sz="0" w:space="0" w:color="auto"/>
        <w:bottom w:val="none" w:sz="0" w:space="0" w:color="auto"/>
        <w:right w:val="none" w:sz="0" w:space="0" w:color="auto"/>
      </w:divBdr>
    </w:div>
    <w:div w:id="1070493961">
      <w:bodyDiv w:val="1"/>
      <w:marLeft w:val="0"/>
      <w:marRight w:val="0"/>
      <w:marTop w:val="0"/>
      <w:marBottom w:val="0"/>
      <w:divBdr>
        <w:top w:val="none" w:sz="0" w:space="0" w:color="auto"/>
        <w:left w:val="none" w:sz="0" w:space="0" w:color="auto"/>
        <w:bottom w:val="none" w:sz="0" w:space="0" w:color="auto"/>
        <w:right w:val="none" w:sz="0" w:space="0" w:color="auto"/>
      </w:divBdr>
    </w:div>
    <w:div w:id="1079519032">
      <w:bodyDiv w:val="1"/>
      <w:marLeft w:val="0"/>
      <w:marRight w:val="0"/>
      <w:marTop w:val="0"/>
      <w:marBottom w:val="0"/>
      <w:divBdr>
        <w:top w:val="none" w:sz="0" w:space="0" w:color="auto"/>
        <w:left w:val="none" w:sz="0" w:space="0" w:color="auto"/>
        <w:bottom w:val="none" w:sz="0" w:space="0" w:color="auto"/>
        <w:right w:val="none" w:sz="0" w:space="0" w:color="auto"/>
      </w:divBdr>
      <w:divsChild>
        <w:div w:id="1535190584">
          <w:marLeft w:val="0"/>
          <w:marRight w:val="0"/>
          <w:marTop w:val="0"/>
          <w:marBottom w:val="0"/>
          <w:divBdr>
            <w:top w:val="none" w:sz="0" w:space="0" w:color="auto"/>
            <w:left w:val="none" w:sz="0" w:space="0" w:color="auto"/>
            <w:bottom w:val="none" w:sz="0" w:space="0" w:color="auto"/>
            <w:right w:val="none" w:sz="0" w:space="0" w:color="auto"/>
          </w:divBdr>
        </w:div>
      </w:divsChild>
    </w:div>
    <w:div w:id="1097672962">
      <w:bodyDiv w:val="1"/>
      <w:marLeft w:val="0"/>
      <w:marRight w:val="0"/>
      <w:marTop w:val="0"/>
      <w:marBottom w:val="0"/>
      <w:divBdr>
        <w:top w:val="none" w:sz="0" w:space="0" w:color="auto"/>
        <w:left w:val="none" w:sz="0" w:space="0" w:color="auto"/>
        <w:bottom w:val="none" w:sz="0" w:space="0" w:color="auto"/>
        <w:right w:val="none" w:sz="0" w:space="0" w:color="auto"/>
      </w:divBdr>
    </w:div>
    <w:div w:id="1115057425">
      <w:bodyDiv w:val="1"/>
      <w:marLeft w:val="0"/>
      <w:marRight w:val="0"/>
      <w:marTop w:val="0"/>
      <w:marBottom w:val="0"/>
      <w:divBdr>
        <w:top w:val="none" w:sz="0" w:space="0" w:color="auto"/>
        <w:left w:val="none" w:sz="0" w:space="0" w:color="auto"/>
        <w:bottom w:val="none" w:sz="0" w:space="0" w:color="auto"/>
        <w:right w:val="none" w:sz="0" w:space="0" w:color="auto"/>
      </w:divBdr>
    </w:div>
    <w:div w:id="1123425278">
      <w:bodyDiv w:val="1"/>
      <w:marLeft w:val="0"/>
      <w:marRight w:val="0"/>
      <w:marTop w:val="0"/>
      <w:marBottom w:val="0"/>
      <w:divBdr>
        <w:top w:val="none" w:sz="0" w:space="0" w:color="auto"/>
        <w:left w:val="none" w:sz="0" w:space="0" w:color="auto"/>
        <w:bottom w:val="none" w:sz="0" w:space="0" w:color="auto"/>
        <w:right w:val="none" w:sz="0" w:space="0" w:color="auto"/>
      </w:divBdr>
    </w:div>
    <w:div w:id="1164468784">
      <w:bodyDiv w:val="1"/>
      <w:marLeft w:val="0"/>
      <w:marRight w:val="0"/>
      <w:marTop w:val="0"/>
      <w:marBottom w:val="0"/>
      <w:divBdr>
        <w:top w:val="none" w:sz="0" w:space="0" w:color="auto"/>
        <w:left w:val="none" w:sz="0" w:space="0" w:color="auto"/>
        <w:bottom w:val="none" w:sz="0" w:space="0" w:color="auto"/>
        <w:right w:val="none" w:sz="0" w:space="0" w:color="auto"/>
      </w:divBdr>
    </w:div>
    <w:div w:id="1168403530">
      <w:bodyDiv w:val="1"/>
      <w:marLeft w:val="0"/>
      <w:marRight w:val="0"/>
      <w:marTop w:val="0"/>
      <w:marBottom w:val="0"/>
      <w:divBdr>
        <w:top w:val="none" w:sz="0" w:space="0" w:color="auto"/>
        <w:left w:val="none" w:sz="0" w:space="0" w:color="auto"/>
        <w:bottom w:val="none" w:sz="0" w:space="0" w:color="auto"/>
        <w:right w:val="none" w:sz="0" w:space="0" w:color="auto"/>
      </w:divBdr>
    </w:div>
    <w:div w:id="1168866681">
      <w:bodyDiv w:val="1"/>
      <w:marLeft w:val="0"/>
      <w:marRight w:val="0"/>
      <w:marTop w:val="0"/>
      <w:marBottom w:val="0"/>
      <w:divBdr>
        <w:top w:val="none" w:sz="0" w:space="0" w:color="auto"/>
        <w:left w:val="none" w:sz="0" w:space="0" w:color="auto"/>
        <w:bottom w:val="none" w:sz="0" w:space="0" w:color="auto"/>
        <w:right w:val="none" w:sz="0" w:space="0" w:color="auto"/>
      </w:divBdr>
    </w:div>
    <w:div w:id="1190754646">
      <w:bodyDiv w:val="1"/>
      <w:marLeft w:val="0"/>
      <w:marRight w:val="0"/>
      <w:marTop w:val="0"/>
      <w:marBottom w:val="0"/>
      <w:divBdr>
        <w:top w:val="none" w:sz="0" w:space="0" w:color="auto"/>
        <w:left w:val="none" w:sz="0" w:space="0" w:color="auto"/>
        <w:bottom w:val="none" w:sz="0" w:space="0" w:color="auto"/>
        <w:right w:val="none" w:sz="0" w:space="0" w:color="auto"/>
      </w:divBdr>
    </w:div>
    <w:div w:id="1198617898">
      <w:bodyDiv w:val="1"/>
      <w:marLeft w:val="0"/>
      <w:marRight w:val="0"/>
      <w:marTop w:val="0"/>
      <w:marBottom w:val="0"/>
      <w:divBdr>
        <w:top w:val="none" w:sz="0" w:space="0" w:color="auto"/>
        <w:left w:val="none" w:sz="0" w:space="0" w:color="auto"/>
        <w:bottom w:val="none" w:sz="0" w:space="0" w:color="auto"/>
        <w:right w:val="none" w:sz="0" w:space="0" w:color="auto"/>
      </w:divBdr>
    </w:div>
    <w:div w:id="1213539607">
      <w:bodyDiv w:val="1"/>
      <w:marLeft w:val="0"/>
      <w:marRight w:val="0"/>
      <w:marTop w:val="0"/>
      <w:marBottom w:val="0"/>
      <w:divBdr>
        <w:top w:val="none" w:sz="0" w:space="0" w:color="auto"/>
        <w:left w:val="none" w:sz="0" w:space="0" w:color="auto"/>
        <w:bottom w:val="none" w:sz="0" w:space="0" w:color="auto"/>
        <w:right w:val="none" w:sz="0" w:space="0" w:color="auto"/>
      </w:divBdr>
    </w:div>
    <w:div w:id="1241721028">
      <w:bodyDiv w:val="1"/>
      <w:marLeft w:val="0"/>
      <w:marRight w:val="0"/>
      <w:marTop w:val="0"/>
      <w:marBottom w:val="0"/>
      <w:divBdr>
        <w:top w:val="none" w:sz="0" w:space="0" w:color="auto"/>
        <w:left w:val="none" w:sz="0" w:space="0" w:color="auto"/>
        <w:bottom w:val="none" w:sz="0" w:space="0" w:color="auto"/>
        <w:right w:val="none" w:sz="0" w:space="0" w:color="auto"/>
      </w:divBdr>
    </w:div>
    <w:div w:id="1255282594">
      <w:bodyDiv w:val="1"/>
      <w:marLeft w:val="0"/>
      <w:marRight w:val="0"/>
      <w:marTop w:val="0"/>
      <w:marBottom w:val="0"/>
      <w:divBdr>
        <w:top w:val="none" w:sz="0" w:space="0" w:color="auto"/>
        <w:left w:val="none" w:sz="0" w:space="0" w:color="auto"/>
        <w:bottom w:val="none" w:sz="0" w:space="0" w:color="auto"/>
        <w:right w:val="none" w:sz="0" w:space="0" w:color="auto"/>
      </w:divBdr>
    </w:div>
    <w:div w:id="1316029315">
      <w:bodyDiv w:val="1"/>
      <w:marLeft w:val="0"/>
      <w:marRight w:val="0"/>
      <w:marTop w:val="0"/>
      <w:marBottom w:val="0"/>
      <w:divBdr>
        <w:top w:val="none" w:sz="0" w:space="0" w:color="auto"/>
        <w:left w:val="none" w:sz="0" w:space="0" w:color="auto"/>
        <w:bottom w:val="none" w:sz="0" w:space="0" w:color="auto"/>
        <w:right w:val="none" w:sz="0" w:space="0" w:color="auto"/>
      </w:divBdr>
    </w:div>
    <w:div w:id="1327903572">
      <w:bodyDiv w:val="1"/>
      <w:marLeft w:val="0"/>
      <w:marRight w:val="0"/>
      <w:marTop w:val="0"/>
      <w:marBottom w:val="0"/>
      <w:divBdr>
        <w:top w:val="none" w:sz="0" w:space="0" w:color="auto"/>
        <w:left w:val="none" w:sz="0" w:space="0" w:color="auto"/>
        <w:bottom w:val="none" w:sz="0" w:space="0" w:color="auto"/>
        <w:right w:val="none" w:sz="0" w:space="0" w:color="auto"/>
      </w:divBdr>
    </w:div>
    <w:div w:id="1354917798">
      <w:bodyDiv w:val="1"/>
      <w:marLeft w:val="0"/>
      <w:marRight w:val="0"/>
      <w:marTop w:val="0"/>
      <w:marBottom w:val="0"/>
      <w:divBdr>
        <w:top w:val="none" w:sz="0" w:space="0" w:color="auto"/>
        <w:left w:val="none" w:sz="0" w:space="0" w:color="auto"/>
        <w:bottom w:val="none" w:sz="0" w:space="0" w:color="auto"/>
        <w:right w:val="none" w:sz="0" w:space="0" w:color="auto"/>
      </w:divBdr>
    </w:div>
    <w:div w:id="1389526160">
      <w:bodyDiv w:val="1"/>
      <w:marLeft w:val="0"/>
      <w:marRight w:val="0"/>
      <w:marTop w:val="0"/>
      <w:marBottom w:val="0"/>
      <w:divBdr>
        <w:top w:val="none" w:sz="0" w:space="0" w:color="auto"/>
        <w:left w:val="none" w:sz="0" w:space="0" w:color="auto"/>
        <w:bottom w:val="none" w:sz="0" w:space="0" w:color="auto"/>
        <w:right w:val="none" w:sz="0" w:space="0" w:color="auto"/>
      </w:divBdr>
    </w:div>
    <w:div w:id="1404640897">
      <w:bodyDiv w:val="1"/>
      <w:marLeft w:val="0"/>
      <w:marRight w:val="0"/>
      <w:marTop w:val="0"/>
      <w:marBottom w:val="0"/>
      <w:divBdr>
        <w:top w:val="none" w:sz="0" w:space="0" w:color="auto"/>
        <w:left w:val="none" w:sz="0" w:space="0" w:color="auto"/>
        <w:bottom w:val="none" w:sz="0" w:space="0" w:color="auto"/>
        <w:right w:val="none" w:sz="0" w:space="0" w:color="auto"/>
      </w:divBdr>
    </w:div>
    <w:div w:id="1413116448">
      <w:bodyDiv w:val="1"/>
      <w:marLeft w:val="0"/>
      <w:marRight w:val="0"/>
      <w:marTop w:val="0"/>
      <w:marBottom w:val="0"/>
      <w:divBdr>
        <w:top w:val="none" w:sz="0" w:space="0" w:color="auto"/>
        <w:left w:val="none" w:sz="0" w:space="0" w:color="auto"/>
        <w:bottom w:val="none" w:sz="0" w:space="0" w:color="auto"/>
        <w:right w:val="none" w:sz="0" w:space="0" w:color="auto"/>
      </w:divBdr>
    </w:div>
    <w:div w:id="1429152779">
      <w:bodyDiv w:val="1"/>
      <w:marLeft w:val="0"/>
      <w:marRight w:val="0"/>
      <w:marTop w:val="0"/>
      <w:marBottom w:val="0"/>
      <w:divBdr>
        <w:top w:val="none" w:sz="0" w:space="0" w:color="auto"/>
        <w:left w:val="none" w:sz="0" w:space="0" w:color="auto"/>
        <w:bottom w:val="none" w:sz="0" w:space="0" w:color="auto"/>
        <w:right w:val="none" w:sz="0" w:space="0" w:color="auto"/>
      </w:divBdr>
    </w:div>
    <w:div w:id="1507283358">
      <w:bodyDiv w:val="1"/>
      <w:marLeft w:val="0"/>
      <w:marRight w:val="0"/>
      <w:marTop w:val="0"/>
      <w:marBottom w:val="0"/>
      <w:divBdr>
        <w:top w:val="none" w:sz="0" w:space="0" w:color="auto"/>
        <w:left w:val="none" w:sz="0" w:space="0" w:color="auto"/>
        <w:bottom w:val="none" w:sz="0" w:space="0" w:color="auto"/>
        <w:right w:val="none" w:sz="0" w:space="0" w:color="auto"/>
      </w:divBdr>
    </w:div>
    <w:div w:id="1508253903">
      <w:bodyDiv w:val="1"/>
      <w:marLeft w:val="0"/>
      <w:marRight w:val="0"/>
      <w:marTop w:val="0"/>
      <w:marBottom w:val="0"/>
      <w:divBdr>
        <w:top w:val="none" w:sz="0" w:space="0" w:color="auto"/>
        <w:left w:val="none" w:sz="0" w:space="0" w:color="auto"/>
        <w:bottom w:val="none" w:sz="0" w:space="0" w:color="auto"/>
        <w:right w:val="none" w:sz="0" w:space="0" w:color="auto"/>
      </w:divBdr>
    </w:div>
    <w:div w:id="1543636404">
      <w:bodyDiv w:val="1"/>
      <w:marLeft w:val="0"/>
      <w:marRight w:val="0"/>
      <w:marTop w:val="0"/>
      <w:marBottom w:val="0"/>
      <w:divBdr>
        <w:top w:val="none" w:sz="0" w:space="0" w:color="auto"/>
        <w:left w:val="none" w:sz="0" w:space="0" w:color="auto"/>
        <w:bottom w:val="none" w:sz="0" w:space="0" w:color="auto"/>
        <w:right w:val="none" w:sz="0" w:space="0" w:color="auto"/>
      </w:divBdr>
    </w:div>
    <w:div w:id="1544168592">
      <w:bodyDiv w:val="1"/>
      <w:marLeft w:val="0"/>
      <w:marRight w:val="0"/>
      <w:marTop w:val="0"/>
      <w:marBottom w:val="0"/>
      <w:divBdr>
        <w:top w:val="none" w:sz="0" w:space="0" w:color="auto"/>
        <w:left w:val="none" w:sz="0" w:space="0" w:color="auto"/>
        <w:bottom w:val="none" w:sz="0" w:space="0" w:color="auto"/>
        <w:right w:val="none" w:sz="0" w:space="0" w:color="auto"/>
      </w:divBdr>
    </w:div>
    <w:div w:id="1559051114">
      <w:bodyDiv w:val="1"/>
      <w:marLeft w:val="0"/>
      <w:marRight w:val="0"/>
      <w:marTop w:val="0"/>
      <w:marBottom w:val="0"/>
      <w:divBdr>
        <w:top w:val="none" w:sz="0" w:space="0" w:color="auto"/>
        <w:left w:val="none" w:sz="0" w:space="0" w:color="auto"/>
        <w:bottom w:val="none" w:sz="0" w:space="0" w:color="auto"/>
        <w:right w:val="none" w:sz="0" w:space="0" w:color="auto"/>
      </w:divBdr>
    </w:div>
    <w:div w:id="1559631234">
      <w:bodyDiv w:val="1"/>
      <w:marLeft w:val="0"/>
      <w:marRight w:val="0"/>
      <w:marTop w:val="0"/>
      <w:marBottom w:val="0"/>
      <w:divBdr>
        <w:top w:val="none" w:sz="0" w:space="0" w:color="auto"/>
        <w:left w:val="none" w:sz="0" w:space="0" w:color="auto"/>
        <w:bottom w:val="none" w:sz="0" w:space="0" w:color="auto"/>
        <w:right w:val="none" w:sz="0" w:space="0" w:color="auto"/>
      </w:divBdr>
    </w:div>
    <w:div w:id="1616210667">
      <w:bodyDiv w:val="1"/>
      <w:marLeft w:val="0"/>
      <w:marRight w:val="0"/>
      <w:marTop w:val="0"/>
      <w:marBottom w:val="0"/>
      <w:divBdr>
        <w:top w:val="none" w:sz="0" w:space="0" w:color="auto"/>
        <w:left w:val="none" w:sz="0" w:space="0" w:color="auto"/>
        <w:bottom w:val="none" w:sz="0" w:space="0" w:color="auto"/>
        <w:right w:val="none" w:sz="0" w:space="0" w:color="auto"/>
      </w:divBdr>
    </w:div>
    <w:div w:id="1630699025">
      <w:bodyDiv w:val="1"/>
      <w:marLeft w:val="0"/>
      <w:marRight w:val="0"/>
      <w:marTop w:val="0"/>
      <w:marBottom w:val="0"/>
      <w:divBdr>
        <w:top w:val="none" w:sz="0" w:space="0" w:color="auto"/>
        <w:left w:val="none" w:sz="0" w:space="0" w:color="auto"/>
        <w:bottom w:val="none" w:sz="0" w:space="0" w:color="auto"/>
        <w:right w:val="none" w:sz="0" w:space="0" w:color="auto"/>
      </w:divBdr>
    </w:div>
    <w:div w:id="1642808768">
      <w:bodyDiv w:val="1"/>
      <w:marLeft w:val="0"/>
      <w:marRight w:val="0"/>
      <w:marTop w:val="0"/>
      <w:marBottom w:val="0"/>
      <w:divBdr>
        <w:top w:val="none" w:sz="0" w:space="0" w:color="auto"/>
        <w:left w:val="none" w:sz="0" w:space="0" w:color="auto"/>
        <w:bottom w:val="none" w:sz="0" w:space="0" w:color="auto"/>
        <w:right w:val="none" w:sz="0" w:space="0" w:color="auto"/>
      </w:divBdr>
    </w:div>
    <w:div w:id="1675649390">
      <w:bodyDiv w:val="1"/>
      <w:marLeft w:val="0"/>
      <w:marRight w:val="0"/>
      <w:marTop w:val="0"/>
      <w:marBottom w:val="0"/>
      <w:divBdr>
        <w:top w:val="none" w:sz="0" w:space="0" w:color="auto"/>
        <w:left w:val="none" w:sz="0" w:space="0" w:color="auto"/>
        <w:bottom w:val="none" w:sz="0" w:space="0" w:color="auto"/>
        <w:right w:val="none" w:sz="0" w:space="0" w:color="auto"/>
      </w:divBdr>
    </w:div>
    <w:div w:id="1691373824">
      <w:bodyDiv w:val="1"/>
      <w:marLeft w:val="0"/>
      <w:marRight w:val="0"/>
      <w:marTop w:val="0"/>
      <w:marBottom w:val="0"/>
      <w:divBdr>
        <w:top w:val="none" w:sz="0" w:space="0" w:color="auto"/>
        <w:left w:val="none" w:sz="0" w:space="0" w:color="auto"/>
        <w:bottom w:val="none" w:sz="0" w:space="0" w:color="auto"/>
        <w:right w:val="none" w:sz="0" w:space="0" w:color="auto"/>
      </w:divBdr>
    </w:div>
    <w:div w:id="1717243825">
      <w:bodyDiv w:val="1"/>
      <w:marLeft w:val="0"/>
      <w:marRight w:val="0"/>
      <w:marTop w:val="0"/>
      <w:marBottom w:val="0"/>
      <w:divBdr>
        <w:top w:val="none" w:sz="0" w:space="0" w:color="auto"/>
        <w:left w:val="none" w:sz="0" w:space="0" w:color="auto"/>
        <w:bottom w:val="none" w:sz="0" w:space="0" w:color="auto"/>
        <w:right w:val="none" w:sz="0" w:space="0" w:color="auto"/>
      </w:divBdr>
    </w:div>
    <w:div w:id="1731659996">
      <w:bodyDiv w:val="1"/>
      <w:marLeft w:val="0"/>
      <w:marRight w:val="0"/>
      <w:marTop w:val="0"/>
      <w:marBottom w:val="0"/>
      <w:divBdr>
        <w:top w:val="none" w:sz="0" w:space="0" w:color="auto"/>
        <w:left w:val="none" w:sz="0" w:space="0" w:color="auto"/>
        <w:bottom w:val="none" w:sz="0" w:space="0" w:color="auto"/>
        <w:right w:val="none" w:sz="0" w:space="0" w:color="auto"/>
      </w:divBdr>
    </w:div>
    <w:div w:id="1733579618">
      <w:bodyDiv w:val="1"/>
      <w:marLeft w:val="0"/>
      <w:marRight w:val="0"/>
      <w:marTop w:val="0"/>
      <w:marBottom w:val="0"/>
      <w:divBdr>
        <w:top w:val="none" w:sz="0" w:space="0" w:color="auto"/>
        <w:left w:val="none" w:sz="0" w:space="0" w:color="auto"/>
        <w:bottom w:val="none" w:sz="0" w:space="0" w:color="auto"/>
        <w:right w:val="none" w:sz="0" w:space="0" w:color="auto"/>
      </w:divBdr>
    </w:div>
    <w:div w:id="1741445890">
      <w:bodyDiv w:val="1"/>
      <w:marLeft w:val="0"/>
      <w:marRight w:val="0"/>
      <w:marTop w:val="0"/>
      <w:marBottom w:val="0"/>
      <w:divBdr>
        <w:top w:val="none" w:sz="0" w:space="0" w:color="auto"/>
        <w:left w:val="none" w:sz="0" w:space="0" w:color="auto"/>
        <w:bottom w:val="none" w:sz="0" w:space="0" w:color="auto"/>
        <w:right w:val="none" w:sz="0" w:space="0" w:color="auto"/>
      </w:divBdr>
    </w:div>
    <w:div w:id="1752313318">
      <w:bodyDiv w:val="1"/>
      <w:marLeft w:val="0"/>
      <w:marRight w:val="0"/>
      <w:marTop w:val="0"/>
      <w:marBottom w:val="0"/>
      <w:divBdr>
        <w:top w:val="none" w:sz="0" w:space="0" w:color="auto"/>
        <w:left w:val="none" w:sz="0" w:space="0" w:color="auto"/>
        <w:bottom w:val="none" w:sz="0" w:space="0" w:color="auto"/>
        <w:right w:val="none" w:sz="0" w:space="0" w:color="auto"/>
      </w:divBdr>
    </w:div>
    <w:div w:id="1755397937">
      <w:bodyDiv w:val="1"/>
      <w:marLeft w:val="0"/>
      <w:marRight w:val="0"/>
      <w:marTop w:val="0"/>
      <w:marBottom w:val="0"/>
      <w:divBdr>
        <w:top w:val="none" w:sz="0" w:space="0" w:color="auto"/>
        <w:left w:val="none" w:sz="0" w:space="0" w:color="auto"/>
        <w:bottom w:val="none" w:sz="0" w:space="0" w:color="auto"/>
        <w:right w:val="none" w:sz="0" w:space="0" w:color="auto"/>
      </w:divBdr>
    </w:div>
    <w:div w:id="1757751359">
      <w:bodyDiv w:val="1"/>
      <w:marLeft w:val="0"/>
      <w:marRight w:val="0"/>
      <w:marTop w:val="0"/>
      <w:marBottom w:val="0"/>
      <w:divBdr>
        <w:top w:val="none" w:sz="0" w:space="0" w:color="auto"/>
        <w:left w:val="none" w:sz="0" w:space="0" w:color="auto"/>
        <w:bottom w:val="none" w:sz="0" w:space="0" w:color="auto"/>
        <w:right w:val="none" w:sz="0" w:space="0" w:color="auto"/>
      </w:divBdr>
    </w:div>
    <w:div w:id="1808162741">
      <w:bodyDiv w:val="1"/>
      <w:marLeft w:val="0"/>
      <w:marRight w:val="0"/>
      <w:marTop w:val="0"/>
      <w:marBottom w:val="0"/>
      <w:divBdr>
        <w:top w:val="none" w:sz="0" w:space="0" w:color="auto"/>
        <w:left w:val="none" w:sz="0" w:space="0" w:color="auto"/>
        <w:bottom w:val="none" w:sz="0" w:space="0" w:color="auto"/>
        <w:right w:val="none" w:sz="0" w:space="0" w:color="auto"/>
      </w:divBdr>
    </w:div>
    <w:div w:id="1827431876">
      <w:bodyDiv w:val="1"/>
      <w:marLeft w:val="0"/>
      <w:marRight w:val="0"/>
      <w:marTop w:val="0"/>
      <w:marBottom w:val="0"/>
      <w:divBdr>
        <w:top w:val="none" w:sz="0" w:space="0" w:color="auto"/>
        <w:left w:val="none" w:sz="0" w:space="0" w:color="auto"/>
        <w:bottom w:val="none" w:sz="0" w:space="0" w:color="auto"/>
        <w:right w:val="none" w:sz="0" w:space="0" w:color="auto"/>
      </w:divBdr>
    </w:div>
    <w:div w:id="1853761777">
      <w:bodyDiv w:val="1"/>
      <w:marLeft w:val="0"/>
      <w:marRight w:val="0"/>
      <w:marTop w:val="0"/>
      <w:marBottom w:val="0"/>
      <w:divBdr>
        <w:top w:val="none" w:sz="0" w:space="0" w:color="auto"/>
        <w:left w:val="none" w:sz="0" w:space="0" w:color="auto"/>
        <w:bottom w:val="none" w:sz="0" w:space="0" w:color="auto"/>
        <w:right w:val="none" w:sz="0" w:space="0" w:color="auto"/>
      </w:divBdr>
    </w:div>
    <w:div w:id="1860964656">
      <w:bodyDiv w:val="1"/>
      <w:marLeft w:val="0"/>
      <w:marRight w:val="0"/>
      <w:marTop w:val="0"/>
      <w:marBottom w:val="0"/>
      <w:divBdr>
        <w:top w:val="none" w:sz="0" w:space="0" w:color="auto"/>
        <w:left w:val="none" w:sz="0" w:space="0" w:color="auto"/>
        <w:bottom w:val="none" w:sz="0" w:space="0" w:color="auto"/>
        <w:right w:val="none" w:sz="0" w:space="0" w:color="auto"/>
      </w:divBdr>
    </w:div>
    <w:div w:id="1864905102">
      <w:bodyDiv w:val="1"/>
      <w:marLeft w:val="0"/>
      <w:marRight w:val="0"/>
      <w:marTop w:val="0"/>
      <w:marBottom w:val="0"/>
      <w:divBdr>
        <w:top w:val="none" w:sz="0" w:space="0" w:color="auto"/>
        <w:left w:val="none" w:sz="0" w:space="0" w:color="auto"/>
        <w:bottom w:val="none" w:sz="0" w:space="0" w:color="auto"/>
        <w:right w:val="none" w:sz="0" w:space="0" w:color="auto"/>
      </w:divBdr>
    </w:div>
    <w:div w:id="1935555123">
      <w:bodyDiv w:val="1"/>
      <w:marLeft w:val="0"/>
      <w:marRight w:val="0"/>
      <w:marTop w:val="0"/>
      <w:marBottom w:val="0"/>
      <w:divBdr>
        <w:top w:val="none" w:sz="0" w:space="0" w:color="auto"/>
        <w:left w:val="none" w:sz="0" w:space="0" w:color="auto"/>
        <w:bottom w:val="none" w:sz="0" w:space="0" w:color="auto"/>
        <w:right w:val="none" w:sz="0" w:space="0" w:color="auto"/>
      </w:divBdr>
    </w:div>
    <w:div w:id="1948543215">
      <w:bodyDiv w:val="1"/>
      <w:marLeft w:val="0"/>
      <w:marRight w:val="0"/>
      <w:marTop w:val="0"/>
      <w:marBottom w:val="0"/>
      <w:divBdr>
        <w:top w:val="none" w:sz="0" w:space="0" w:color="auto"/>
        <w:left w:val="none" w:sz="0" w:space="0" w:color="auto"/>
        <w:bottom w:val="none" w:sz="0" w:space="0" w:color="auto"/>
        <w:right w:val="none" w:sz="0" w:space="0" w:color="auto"/>
      </w:divBdr>
    </w:div>
    <w:div w:id="1949005049">
      <w:bodyDiv w:val="1"/>
      <w:marLeft w:val="0"/>
      <w:marRight w:val="0"/>
      <w:marTop w:val="0"/>
      <w:marBottom w:val="0"/>
      <w:divBdr>
        <w:top w:val="none" w:sz="0" w:space="0" w:color="auto"/>
        <w:left w:val="none" w:sz="0" w:space="0" w:color="auto"/>
        <w:bottom w:val="none" w:sz="0" w:space="0" w:color="auto"/>
        <w:right w:val="none" w:sz="0" w:space="0" w:color="auto"/>
      </w:divBdr>
    </w:div>
    <w:div w:id="1956251479">
      <w:bodyDiv w:val="1"/>
      <w:marLeft w:val="0"/>
      <w:marRight w:val="0"/>
      <w:marTop w:val="0"/>
      <w:marBottom w:val="0"/>
      <w:divBdr>
        <w:top w:val="none" w:sz="0" w:space="0" w:color="auto"/>
        <w:left w:val="none" w:sz="0" w:space="0" w:color="auto"/>
        <w:bottom w:val="none" w:sz="0" w:space="0" w:color="auto"/>
        <w:right w:val="none" w:sz="0" w:space="0" w:color="auto"/>
      </w:divBdr>
    </w:div>
    <w:div w:id="1970353976">
      <w:bodyDiv w:val="1"/>
      <w:marLeft w:val="0"/>
      <w:marRight w:val="0"/>
      <w:marTop w:val="0"/>
      <w:marBottom w:val="0"/>
      <w:divBdr>
        <w:top w:val="none" w:sz="0" w:space="0" w:color="auto"/>
        <w:left w:val="none" w:sz="0" w:space="0" w:color="auto"/>
        <w:bottom w:val="none" w:sz="0" w:space="0" w:color="auto"/>
        <w:right w:val="none" w:sz="0" w:space="0" w:color="auto"/>
      </w:divBdr>
    </w:div>
    <w:div w:id="1974482285">
      <w:bodyDiv w:val="1"/>
      <w:marLeft w:val="0"/>
      <w:marRight w:val="0"/>
      <w:marTop w:val="0"/>
      <w:marBottom w:val="0"/>
      <w:divBdr>
        <w:top w:val="none" w:sz="0" w:space="0" w:color="auto"/>
        <w:left w:val="none" w:sz="0" w:space="0" w:color="auto"/>
        <w:bottom w:val="none" w:sz="0" w:space="0" w:color="auto"/>
        <w:right w:val="none" w:sz="0" w:space="0" w:color="auto"/>
      </w:divBdr>
    </w:div>
    <w:div w:id="1994335763">
      <w:bodyDiv w:val="1"/>
      <w:marLeft w:val="0"/>
      <w:marRight w:val="0"/>
      <w:marTop w:val="0"/>
      <w:marBottom w:val="0"/>
      <w:divBdr>
        <w:top w:val="none" w:sz="0" w:space="0" w:color="auto"/>
        <w:left w:val="none" w:sz="0" w:space="0" w:color="auto"/>
        <w:bottom w:val="none" w:sz="0" w:space="0" w:color="auto"/>
        <w:right w:val="none" w:sz="0" w:space="0" w:color="auto"/>
      </w:divBdr>
    </w:div>
    <w:div w:id="2007976207">
      <w:bodyDiv w:val="1"/>
      <w:marLeft w:val="0"/>
      <w:marRight w:val="0"/>
      <w:marTop w:val="0"/>
      <w:marBottom w:val="0"/>
      <w:divBdr>
        <w:top w:val="none" w:sz="0" w:space="0" w:color="auto"/>
        <w:left w:val="none" w:sz="0" w:space="0" w:color="auto"/>
        <w:bottom w:val="none" w:sz="0" w:space="0" w:color="auto"/>
        <w:right w:val="none" w:sz="0" w:space="0" w:color="auto"/>
      </w:divBdr>
    </w:div>
    <w:div w:id="2045255437">
      <w:bodyDiv w:val="1"/>
      <w:marLeft w:val="0"/>
      <w:marRight w:val="0"/>
      <w:marTop w:val="0"/>
      <w:marBottom w:val="0"/>
      <w:divBdr>
        <w:top w:val="none" w:sz="0" w:space="0" w:color="auto"/>
        <w:left w:val="none" w:sz="0" w:space="0" w:color="auto"/>
        <w:bottom w:val="none" w:sz="0" w:space="0" w:color="auto"/>
        <w:right w:val="none" w:sz="0" w:space="0" w:color="auto"/>
      </w:divBdr>
    </w:div>
    <w:div w:id="2051680774">
      <w:bodyDiv w:val="1"/>
      <w:marLeft w:val="0"/>
      <w:marRight w:val="0"/>
      <w:marTop w:val="0"/>
      <w:marBottom w:val="0"/>
      <w:divBdr>
        <w:top w:val="none" w:sz="0" w:space="0" w:color="auto"/>
        <w:left w:val="none" w:sz="0" w:space="0" w:color="auto"/>
        <w:bottom w:val="none" w:sz="0" w:space="0" w:color="auto"/>
        <w:right w:val="none" w:sz="0" w:space="0" w:color="auto"/>
      </w:divBdr>
    </w:div>
    <w:div w:id="2062636136">
      <w:bodyDiv w:val="1"/>
      <w:marLeft w:val="0"/>
      <w:marRight w:val="0"/>
      <w:marTop w:val="0"/>
      <w:marBottom w:val="0"/>
      <w:divBdr>
        <w:top w:val="none" w:sz="0" w:space="0" w:color="auto"/>
        <w:left w:val="none" w:sz="0" w:space="0" w:color="auto"/>
        <w:bottom w:val="none" w:sz="0" w:space="0" w:color="auto"/>
        <w:right w:val="none" w:sz="0" w:space="0" w:color="auto"/>
      </w:divBdr>
    </w:div>
    <w:div w:id="2067147195">
      <w:bodyDiv w:val="1"/>
      <w:marLeft w:val="0"/>
      <w:marRight w:val="0"/>
      <w:marTop w:val="0"/>
      <w:marBottom w:val="0"/>
      <w:divBdr>
        <w:top w:val="none" w:sz="0" w:space="0" w:color="auto"/>
        <w:left w:val="none" w:sz="0" w:space="0" w:color="auto"/>
        <w:bottom w:val="none" w:sz="0" w:space="0" w:color="auto"/>
        <w:right w:val="none" w:sz="0" w:space="0" w:color="auto"/>
      </w:divBdr>
    </w:div>
    <w:div w:id="2079474672">
      <w:bodyDiv w:val="1"/>
      <w:marLeft w:val="0"/>
      <w:marRight w:val="0"/>
      <w:marTop w:val="0"/>
      <w:marBottom w:val="0"/>
      <w:divBdr>
        <w:top w:val="none" w:sz="0" w:space="0" w:color="auto"/>
        <w:left w:val="none" w:sz="0" w:space="0" w:color="auto"/>
        <w:bottom w:val="none" w:sz="0" w:space="0" w:color="auto"/>
        <w:right w:val="none" w:sz="0" w:space="0" w:color="auto"/>
      </w:divBdr>
    </w:div>
    <w:div w:id="2105026895">
      <w:bodyDiv w:val="1"/>
      <w:marLeft w:val="0"/>
      <w:marRight w:val="0"/>
      <w:marTop w:val="0"/>
      <w:marBottom w:val="0"/>
      <w:divBdr>
        <w:top w:val="none" w:sz="0" w:space="0" w:color="auto"/>
        <w:left w:val="none" w:sz="0" w:space="0" w:color="auto"/>
        <w:bottom w:val="none" w:sz="0" w:space="0" w:color="auto"/>
        <w:right w:val="none" w:sz="0" w:space="0" w:color="auto"/>
      </w:divBdr>
    </w:div>
    <w:div w:id="2126804351">
      <w:bodyDiv w:val="1"/>
      <w:marLeft w:val="0"/>
      <w:marRight w:val="0"/>
      <w:marTop w:val="0"/>
      <w:marBottom w:val="0"/>
      <w:divBdr>
        <w:top w:val="none" w:sz="0" w:space="0" w:color="auto"/>
        <w:left w:val="none" w:sz="0" w:space="0" w:color="auto"/>
        <w:bottom w:val="none" w:sz="0" w:space="0" w:color="auto"/>
        <w:right w:val="none" w:sz="0" w:space="0" w:color="auto"/>
      </w:divBdr>
    </w:div>
    <w:div w:id="2133283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jpeg"/><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Proportion of pet owners by age group</a:t>
            </a:r>
          </a:p>
          <a:p>
            <a:pPr>
              <a:defRPr/>
            </a:pPr>
            <a:r>
              <a:rPr lang="zh-CN" altLang="en-US"/>
              <a:t>（</a:t>
            </a:r>
            <a:r>
              <a:rPr lang="en-US" altLang="zh-CN"/>
              <a:t>2020-2023</a:t>
            </a:r>
            <a:r>
              <a:rPr lang="zh-CN" alt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Sheet1!$B$1</c:f>
              <c:strCache>
                <c:ptCount val="1"/>
                <c:pt idx="0">
                  <c:v>00S</c:v>
                </c:pt>
              </c:strCache>
            </c:strRef>
          </c:tx>
          <c:spPr>
            <a:solidFill>
              <a:schemeClr val="accent1"/>
            </a:solidFill>
            <a:ln>
              <a:noFill/>
            </a:ln>
            <a:effectLst/>
          </c:spPr>
          <c:invertIfNegative val="0"/>
          <c:cat>
            <c:numRef>
              <c:f>Sheet1!$A$2:$A$5</c:f>
              <c:numCache>
                <c:formatCode>General</c:formatCode>
                <c:ptCount val="4"/>
                <c:pt idx="0">
                  <c:v>2020</c:v>
                </c:pt>
                <c:pt idx="1">
                  <c:v>2021</c:v>
                </c:pt>
                <c:pt idx="2">
                  <c:v>2022</c:v>
                </c:pt>
                <c:pt idx="3">
                  <c:v>2023</c:v>
                </c:pt>
              </c:numCache>
            </c:numRef>
          </c:cat>
          <c:val>
            <c:numRef>
              <c:f>Sheet1!$B$2:$B$5</c:f>
              <c:numCache>
                <c:formatCode>General</c:formatCode>
                <c:ptCount val="4"/>
                <c:pt idx="0">
                  <c:v>0</c:v>
                </c:pt>
                <c:pt idx="1">
                  <c:v>0</c:v>
                </c:pt>
                <c:pt idx="2" formatCode="0.00%">
                  <c:v>0.114</c:v>
                </c:pt>
                <c:pt idx="3" formatCode="0.00%">
                  <c:v>0.10100000000000001</c:v>
                </c:pt>
              </c:numCache>
            </c:numRef>
          </c:val>
          <c:extLst>
            <c:ext xmlns:c16="http://schemas.microsoft.com/office/drawing/2014/chart" uri="{C3380CC4-5D6E-409C-BE32-E72D297353CC}">
              <c16:uniqueId val="{00000000-512D-BC46-8171-B41260BB4488}"/>
            </c:ext>
          </c:extLst>
        </c:ser>
        <c:ser>
          <c:idx val="1"/>
          <c:order val="1"/>
          <c:tx>
            <c:strRef>
              <c:f>Sheet1!$C$1</c:f>
              <c:strCache>
                <c:ptCount val="1"/>
                <c:pt idx="0">
                  <c:v>90S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2020</c:v>
                </c:pt>
                <c:pt idx="1">
                  <c:v>2021</c:v>
                </c:pt>
                <c:pt idx="2">
                  <c:v>2022</c:v>
                </c:pt>
                <c:pt idx="3">
                  <c:v>2023</c:v>
                </c:pt>
              </c:numCache>
            </c:numRef>
          </c:cat>
          <c:val>
            <c:numRef>
              <c:f>Sheet1!$C$2:$C$5</c:f>
              <c:numCache>
                <c:formatCode>0.00%</c:formatCode>
                <c:ptCount val="4"/>
                <c:pt idx="0">
                  <c:v>0.38100000000000001</c:v>
                </c:pt>
                <c:pt idx="1">
                  <c:v>0.46300000000000002</c:v>
                </c:pt>
                <c:pt idx="2">
                  <c:v>0.44500000000000001</c:v>
                </c:pt>
                <c:pt idx="3">
                  <c:v>0.46600000000000003</c:v>
                </c:pt>
              </c:numCache>
            </c:numRef>
          </c:val>
          <c:extLst>
            <c:ext xmlns:c16="http://schemas.microsoft.com/office/drawing/2014/chart" uri="{C3380CC4-5D6E-409C-BE32-E72D297353CC}">
              <c16:uniqueId val="{00000001-512D-BC46-8171-B41260BB4488}"/>
            </c:ext>
          </c:extLst>
        </c:ser>
        <c:ser>
          <c:idx val="2"/>
          <c:order val="2"/>
          <c:tx>
            <c:strRef>
              <c:f>Sheet1!$D$1</c:f>
              <c:strCache>
                <c:ptCount val="1"/>
                <c:pt idx="0">
                  <c:v>80S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2020</c:v>
                </c:pt>
                <c:pt idx="1">
                  <c:v>2021</c:v>
                </c:pt>
                <c:pt idx="2">
                  <c:v>2022</c:v>
                </c:pt>
                <c:pt idx="3">
                  <c:v>2023</c:v>
                </c:pt>
              </c:numCache>
            </c:numRef>
          </c:cat>
          <c:val>
            <c:numRef>
              <c:f>Sheet1!$D$2:$D$5</c:f>
              <c:numCache>
                <c:formatCode>0.00%</c:formatCode>
                <c:ptCount val="4"/>
                <c:pt idx="0">
                  <c:v>0.36199999999999999</c:v>
                </c:pt>
                <c:pt idx="1">
                  <c:v>0.30499999999999999</c:v>
                </c:pt>
                <c:pt idx="2">
                  <c:v>0.20300000000000001</c:v>
                </c:pt>
                <c:pt idx="3">
                  <c:v>0.311</c:v>
                </c:pt>
              </c:numCache>
            </c:numRef>
          </c:val>
          <c:extLst>
            <c:ext xmlns:c16="http://schemas.microsoft.com/office/drawing/2014/chart" uri="{C3380CC4-5D6E-409C-BE32-E72D297353CC}">
              <c16:uniqueId val="{00000002-512D-BC46-8171-B41260BB4488}"/>
            </c:ext>
          </c:extLst>
        </c:ser>
        <c:ser>
          <c:idx val="3"/>
          <c:order val="3"/>
          <c:tx>
            <c:strRef>
              <c:f>Sheet1!$E$1</c:f>
              <c:strCache>
                <c:ptCount val="1"/>
                <c:pt idx="0">
                  <c:v>70S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2020</c:v>
                </c:pt>
                <c:pt idx="1">
                  <c:v>2021</c:v>
                </c:pt>
                <c:pt idx="2">
                  <c:v>2022</c:v>
                </c:pt>
                <c:pt idx="3">
                  <c:v>2023</c:v>
                </c:pt>
              </c:numCache>
            </c:numRef>
          </c:cat>
          <c:val>
            <c:numRef>
              <c:f>Sheet1!$E$2:$E$5</c:f>
              <c:numCache>
                <c:formatCode>0.00%</c:formatCode>
                <c:ptCount val="4"/>
                <c:pt idx="0">
                  <c:v>0.17499999999999999</c:v>
                </c:pt>
                <c:pt idx="1">
                  <c:v>0.157</c:v>
                </c:pt>
                <c:pt idx="2">
                  <c:v>0.16200000000000001</c:v>
                </c:pt>
                <c:pt idx="3">
                  <c:v>8.1000000000000003E-2</c:v>
                </c:pt>
              </c:numCache>
            </c:numRef>
          </c:val>
          <c:extLst>
            <c:ext xmlns:c16="http://schemas.microsoft.com/office/drawing/2014/chart" uri="{C3380CC4-5D6E-409C-BE32-E72D297353CC}">
              <c16:uniqueId val="{00000003-512D-BC46-8171-B41260BB4488}"/>
            </c:ext>
          </c:extLst>
        </c:ser>
        <c:ser>
          <c:idx val="4"/>
          <c:order val="4"/>
          <c:tx>
            <c:strRef>
              <c:f>Sheet1!$F$1</c:f>
              <c:strCache>
                <c:ptCount val="1"/>
                <c:pt idx="0">
                  <c:v>70-</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2020</c:v>
                </c:pt>
                <c:pt idx="1">
                  <c:v>2021</c:v>
                </c:pt>
                <c:pt idx="2">
                  <c:v>2022</c:v>
                </c:pt>
                <c:pt idx="3">
                  <c:v>2023</c:v>
                </c:pt>
              </c:numCache>
            </c:numRef>
          </c:cat>
          <c:val>
            <c:numRef>
              <c:f>Sheet1!$F$2:$F$5</c:f>
              <c:numCache>
                <c:formatCode>0.00%</c:formatCode>
                <c:ptCount val="4"/>
                <c:pt idx="0">
                  <c:v>8.2000000000000003E-2</c:v>
                </c:pt>
                <c:pt idx="1">
                  <c:v>7.4999999999999997E-2</c:v>
                </c:pt>
                <c:pt idx="2">
                  <c:v>7.5999999999999998E-2</c:v>
                </c:pt>
                <c:pt idx="3">
                  <c:v>4.1000000000000002E-2</c:v>
                </c:pt>
              </c:numCache>
            </c:numRef>
          </c:val>
          <c:extLst>
            <c:ext xmlns:c16="http://schemas.microsoft.com/office/drawing/2014/chart" uri="{C3380CC4-5D6E-409C-BE32-E72D297353CC}">
              <c16:uniqueId val="{00000004-512D-BC46-8171-B41260BB4488}"/>
            </c:ext>
          </c:extLst>
        </c:ser>
        <c:dLbls>
          <c:showLegendKey val="0"/>
          <c:showVal val="0"/>
          <c:showCatName val="0"/>
          <c:showSerName val="0"/>
          <c:showPercent val="0"/>
          <c:showBubbleSize val="0"/>
        </c:dLbls>
        <c:gapWidth val="219"/>
        <c:overlap val="-27"/>
        <c:axId val="1067293903"/>
        <c:axId val="1096167711"/>
      </c:barChart>
      <c:catAx>
        <c:axId val="10672939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96167711"/>
        <c:crosses val="autoZero"/>
        <c:auto val="1"/>
        <c:lblAlgn val="ctr"/>
        <c:lblOffset val="100"/>
        <c:noMultiLvlLbl val="0"/>
      </c:catAx>
      <c:valAx>
        <c:axId val="10961677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67293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BiH25</b:Tag>
    <b:SourceType>ArticleInAPeriodical</b:SourceType>
    <b:Guid>{44263AF8-20ED-F849-810A-9394BCB7BE99}</b:Guid>
    <b:LCID>en-GB</b:LCID>
    <b:Title>Research on the effects of pet companionships on people's well-being</b:Title>
    <b:PeriodicalTitle>Addressing Global Challenges-Exploring Socio-Cultural Dynamics and Sustainable Solutions in a Changing World</b:PeriodicalTitle>
    <b:Year>2025</b:Year>
    <b:Pages>757-768</b:Pages>
    <b:Author>
      <b:Author>
        <b:NameList>
          <b:Person>
            <b:Last>Bi</b:Last>
            <b:First>H</b:First>
          </b:Person>
        </b:NameList>
      </b:Author>
    </b:Author>
    <b:RefOrder>2</b:RefOrder>
  </b:Source>
  <b:Source>
    <b:Tag>Jan20</b:Tag>
    <b:SourceType>ArticleInAPeriodical</b:SourceType>
    <b:Guid>{9F9C1E9D-75CD-6E4B-9530-117FDC5AB96B}</b:Guid>
    <b:LCID>en-GB</b:LCID>
    <b:Title>The pet-effect in daily life: An experience sampling study on emotional wellbeing in pet owners</b:Title>
    <b:PeriodicalTitle>Anthrozoös</b:PeriodicalTitle>
    <b:Year>2020</b:Year>
    <b:Pages>33(4), 579-588</b:Pages>
    <b:Author>
      <b:Author>
        <b:NameList>
          <b:Person>
            <b:Last>Janssens</b:Last>
            <b:First>M</b:First>
          </b:Person>
          <b:Person>
            <b:Last>Eshuis</b:Last>
            <b:First>J</b:First>
          </b:Person>
          <b:Person>
            <b:Last>Peeters</b:Last>
            <b:First>S</b:First>
          </b:Person>
          <b:Person>
            <b:Last>Lataster</b:Last>
            <b:First>J</b:First>
          </b:Person>
          <b:Person>
            <b:Last>Reijnders</b:Last>
            <b:First>J</b:First>
          </b:Person>
          <b:Person>
            <b:Last>Enders-Slegers</b:Last>
            <b:Middle>J</b:Middle>
            <b:First>M</b:First>
          </b:Person>
          <b:Person>
            <b:Last>Jacobs</b:Last>
            <b:First>N</b:First>
          </b:Person>
        </b:NameList>
      </b:Author>
    </b:Author>
    <b:RefOrder>3</b:RefOrder>
  </b:Source>
  <b:Source>
    <b:Tag>Bol21</b:Tag>
    <b:SourceType>ArticleInAPeriodical</b:SourceType>
    <b:Guid>{33DE8C7C-FD50-D24D-9F6F-B670A0BEDAA9}</b:Guid>
    <b:LCID>en-GB</b:LCID>
    <b:Title>The relation between pet ownership, anxiety, and depressive symptoms in late life: Propensity score matched analyses.</b:Title>
    <b:PeriodicalTitle>Anthrozoös</b:PeriodicalTitle>
    <b:Year>2021</b:Year>
    <b:Pages>34(5), 671-684</b:Pages>
    <b:Author>
      <b:Author>
        <b:NameList>
          <b:Person>
            <b:Last>Bolstad</b:Last>
            <b:Middle>J</b:Middle>
            <b:First>C</b:First>
          </b:Person>
          <b:Person>
            <b:Last>Porter</b:Last>
            <b:First>B</b:First>
          </b:Person>
          <b:Person>
            <b:Last>Brown</b:Last>
            <b:Middle>J</b:Middle>
            <b:First>C</b:First>
          </b:Person>
          <b:Person>
            <b:Last>Kennedy</b:Last>
            <b:Middle>E</b:Middle>
            <b:First>R</b:First>
          </b:Person>
          <b:Person>
            <b:Last>Nadorff</b:Last>
            <b:Middle>R</b:Middle>
            <b:First>M</b:First>
          </b:Person>
        </b:NameList>
      </b:Author>
    </b:Author>
    <b:RefOrder>4</b:RefOrder>
  </b:Source>
  <b:Source>
    <b:Tag>Wal20</b:Tag>
    <b:SourceType>DocumentFromInternetSite</b:SourceType>
    <b:Guid>{572B88BB-8D9E-2545-A501-9C31CB1608C4}</b:Guid>
    <b:LCID>en-GB</b:LCID>
    <b:Title>Dog, Cat Adoptions Boom During COVID-19 Pandemic</b:Title>
    <b:Year>2020</b:Year>
    <b:InternetSiteTitle>PetfoodIndustry.com</b:InternetSiteTitle>
    <b:URL> https://www.  petfoodindustry.com/blogs/11-news-hound/post/9039-dog-cat-adoptions-boom-during-covid-19-pandemic</b:URL>
    <b:Author>
      <b:Author>
        <b:NameList>
          <b:Person>
            <b:Last>Wall</b:Last>
            <b:First>T</b:First>
          </b:Person>
        </b:NameList>
      </b:Author>
    </b:Author>
    <b:RefOrder>5</b:RefOrder>
  </b:Source>
  <b:Source>
    <b:Tag>Sco21</b:Tag>
    <b:SourceType>ArticleInAPeriodical</b:SourceType>
    <b:Guid>{B03FB0AA-58B9-9448-99EA-AE6EEF38B36A}</b:Guid>
    <b:LCID>en-GB</b:LCID>
    <b:Title>(2021). Pet ownership and quality of life: A systematic review of the literature</b:Title>
    <b:PeriodicalTitle>Veterinary Sciences</b:PeriodicalTitle>
    <b:Year>2021</b:Year>
    <b:Pages>8(12), 332</b:Pages>
    <b:Author>
      <b:Author>
        <b:NameList>
          <b:Person>
            <b:Last>Scoresby</b:Last>
            <b:First>K</b:First>
            <b:Middle>J</b:Middle>
          </b:Person>
          <b:Person>
            <b:Last>Strand</b:Last>
            <b:First>E</b:First>
            <b:Middle>B</b:Middle>
          </b:Person>
          <b:Person>
            <b:Last>Ng</b:Last>
            <b:First>Z</b:First>
          </b:Person>
          <b:Person>
            <b:Last>Brown</b:Last>
            <b:First>K</b:First>
          </b:Person>
          <b:Person>
            <b:Last>Stilz</b:Last>
            <b:First>C</b:First>
            <b:Middle>R</b:Middle>
          </b:Person>
          <b:Person>
            <b:Last>Strobel</b:Last>
            <b:First>K</b:First>
          </b:Person>
          <b:Person>
            <b:Last>Barroso</b:Last>
            <b:Middle>S</b:Middle>
            <b:First>C</b:First>
          </b:Person>
          <b:Person>
            <b:Last>Souza</b:Last>
            <b:First>M</b:First>
          </b:Person>
        </b:NameList>
      </b:Author>
    </b:Author>
    <b:RefOrder>6</b:RefOrder>
  </b:Source>
  <b:Source>
    <b:Tag>Liu24</b:Tag>
    <b:SourceType>ArticleInAPeriodical</b:SourceType>
    <b:Guid>{EA75064C-16CB-A943-988A-AF2F4D4C7786}</b:Guid>
    <b:LCID>en-GB</b:LCID>
    <b:Title>“Pets make you spend more!” Impact of pet ownership on consumer purchase decisions</b:Title>
    <b:PeriodicalTitle>Journal of Business Research</b:PeriodicalTitle>
    <b:Year>2024</b:Year>
    <b:Pages>183, 114838</b:Pages>
    <b:Author>
      <b:Author>
        <b:NameList>
          <b:Person>
            <b:Last>Liu</b:Last>
            <b:First>Y</b:First>
          </b:Person>
          <b:Person>
            <b:Last>Chang</b:Last>
            <b:First>X</b:First>
          </b:Person>
          <b:Person>
            <b:Last>Yang</b:Last>
            <b:First>S</b:First>
          </b:Person>
          <b:Person>
            <b:Last>Li</b:Last>
            <b:First>Z</b:First>
          </b:Person>
          <b:Person>
            <b:Last>Wu</b:Last>
            <b:First>Y</b:First>
          </b:Person>
        </b:NameList>
      </b:Author>
    </b:Author>
    <b:RefOrder>7</b:RefOrder>
  </b:Source>
  <b:Source>
    <b:Tag>Ash151</b:Tag>
    <b:SourceType>ArticleInAPeriodical</b:SourceType>
    <b:Guid>{E246C612-660F-5046-A528-021B043C5435}</b:Guid>
    <b:LCID>en-GB</b:LCID>
    <b:Title>Creative strategies in social media marketing: An exploratory study of branded social content and consumer engagement</b:Title>
    <b:PeriodicalTitle>Psychology &amp; marketing</b:PeriodicalTitle>
    <b:Year>2015</b:Year>
    <b:Pages>32(1), 15-27</b:Pages>
    <b:Author>
      <b:Author>
        <b:NameList>
          <b:Person>
            <b:Last>Ashley</b:Last>
            <b:First>C</b:First>
          </b:Person>
          <b:Person>
            <b:Last>Tuten</b:Last>
            <b:First>T</b:First>
          </b:Person>
        </b:NameList>
      </b:Author>
    </b:Author>
    <b:RefOrder>8</b:RefOrder>
  </b:Source>
  <b:Source>
    <b:Tag>Tan241</b:Tag>
    <b:SourceType>ArticleInAPeriodical</b:SourceType>
    <b:Guid>{73A083A5-B1A4-3344-A14C-92B7C75B0D97}</b:Guid>
    <b:LCID>en-GB</b:LCID>
    <b:Title>Theory of consumption value: A lens to examine the use and continual use intention of online game subscription services</b:Title>
    <b:PeriodicalTitle>Computers in Human Behavior</b:PeriodicalTitle>
    <b:Year>2024</b:Year>
    <b:Pages>160, 108377</b:Pages>
    <b:Author>
      <b:Author>
        <b:NameList>
          <b:Person>
            <b:Last>Tan</b:Last>
            <b:Middle>K</b:Middle>
            <b:First>W</b:First>
          </b:Person>
          <b:Person>
            <b:Last>Chiu</b:Last>
            <b:Middle>H</b:Middle>
            <b:First>P</b:First>
          </b:Person>
        </b:NameList>
      </b:Author>
    </b:Author>
    <b:RefOrder>9</b:RefOrder>
  </b:Source>
  <b:Source>
    <b:Tag>Kan21</b:Tag>
    <b:SourceType>ArticleInAPeriodical</b:SourceType>
    <b:Guid>{2CCD2F3C-74F2-CB4F-80EB-1A31741395E8}</b:Guid>
    <b:LCID>en-GB</b:LCID>
    <b:Title>The benefits of giving as well as receiving need support in human–pet relations</b:Title>
    <b:PeriodicalTitle>Journal of Happiness Studies</b:PeriodicalTitle>
    <b:Year>2021</b:Year>
    <b:Pages>22, 1441-1457</b:Pages>
    <b:Author>
      <b:Author>
        <b:NameList>
          <b:Person>
            <b:Last>Kanat-Maymon</b:Last>
            <b:First>Y</b:First>
          </b:Person>
          <b:Person>
            <b:Last>Wolfson</b:Last>
            <b:First>S</b:First>
          </b:Person>
          <b:Person>
            <b:Last>Cohen</b:Last>
            <b:First>R</b:First>
          </b:Person>
          <b:Person>
            <b:Last>Roth</b:Last>
            <b:First>G</b:First>
          </b:Person>
        </b:NameList>
      </b:Author>
    </b:Author>
    <b:RefOrder>10</b:RefOrder>
  </b:Source>
  <b:Source>
    <b:Tag>Wan241</b:Tag>
    <b:SourceType>ArticleInAPeriodical</b:SourceType>
    <b:Guid>{4908DFAA-FFBA-8143-B5F8-A8D3CD36751E}</b:Guid>
    <b:LCID>en-GB</b:LCID>
    <b:Title>The Impact of Social Media on Young Chinese Consumers' Purchasing Decisions on Pet Products</b:Title>
    <b:PeriodicalTitle>Advances in Economics Management and Political Sciences</b:PeriodicalTitle>
    <b:Year>2024</b:Year>
    <b:Month>12</b:Month>
    <b:Pages>140(1):91-97</b:Pages>
    <b:Author>
      <b:Author>
        <b:NameList>
          <b:Person>
            <b:Last>Wang</b:Last>
            <b:Middle>Y</b:Middle>
            <b:First>S</b:First>
          </b:Person>
        </b:NameList>
      </b:Author>
    </b:Author>
    <b:RefOrder>11</b:RefOrder>
  </b:Source>
  <b:Source>
    <b:Tag>Alb23</b:Tag>
    <b:SourceType>ArticleInAPeriodical</b:SourceType>
    <b:Guid>{7F343D8D-B875-F54F-8D76-3E7464706124}</b:Guid>
    <b:LCID>en-GB</b:LCID>
    <b:Title>Trust me, I'm an influencer!-Causal recipes for customer trust in artificial intelligence influencers in the retail industry</b:Title>
    <b:PeriodicalTitle>Journal of Retailing and Consumer Services</b:PeriodicalTitle>
    <b:Year>2023</b:Year>
    <b:Pages>72, 103242</b:Pages>
    <b:Author>
      <b:Author>
        <b:NameList>
          <b:Person>
            <b:Last>Alboqami</b:Last>
            <b:First>H</b:First>
          </b:Person>
        </b:NameList>
      </b:Author>
    </b:Author>
    <b:RefOrder>12</b:RefOrder>
  </b:Source>
  <b:Source>
    <b:Tag>Inf22</b:Tag>
    <b:SourceType>ArticleInAPeriodical</b:SourceType>
    <b:Guid>{6EC21A88-88F1-364D-ACAA-45EA19EA92AA}</b:Guid>
    <b:LCID>en-GB</b:LCID>
    <b:Title>The Potential of social media as a Means of Online Business Promotion</b:Title>
    <b:PeriodicalTitle>Journal of Social Science Studies (JOS3)</b:PeriodicalTitle>
    <b:Year>2022</b:Year>
    <b:Pages>2(2), 45-49</b:Pages>
    <b:Author>
      <b:Author>
        <b:NameList>
          <b:Person>
            <b:Last>Infante</b:Last>
            <b:First>A</b:First>
          </b:Person>
          <b:Person>
            <b:Last>Mardikaningsih</b:Last>
            <b:First>R</b:First>
          </b:Person>
        </b:NameList>
      </b:Author>
    </b:Author>
    <b:RefOrder>26</b:RefOrder>
  </b:Source>
  <b:Source>
    <b:Tag>Pop22</b:Tag>
    <b:SourceType>ArticleInAPeriodical</b:SourceType>
    <b:Guid>{F72EFE80-A821-2746-975F-719B6E3D96E3}</b:Guid>
    <b:LCID>en-GB</b:LCID>
    <b:Title>The impact of social media influencers on travel decisions: The role of trust in consumer decision journey</b:Title>
    <b:PeriodicalTitle>Current Issues in Tourism</b:PeriodicalTitle>
    <b:Year>2022</b:Year>
    <b:Pages>25(5), 823-843</b:Pages>
    <b:Author>
      <b:Author>
        <b:NameList>
          <b:Person>
            <b:Last>Pop</b:Last>
            <b:Middle>A</b:Middle>
            <b:First>R</b:First>
          </b:Person>
          <b:Person>
            <b:Last>Săplăcan</b:Last>
            <b:First>Z</b:First>
          </b:Person>
          <b:Person>
            <b:Last>Dabija</b:Last>
            <b:Middle>C</b:Middle>
            <b:First>D</b:First>
          </b:Person>
          <b:Person>
            <b:Last>Alt</b:Last>
            <b:Middle>A</b:Middle>
            <b:First>M</b:First>
          </b:Person>
        </b:NameList>
      </b:Author>
    </b:Author>
    <b:RefOrder>27</b:RefOrder>
  </b:Source>
  <b:Source>
    <b:Tag>Ono22</b:Tag>
    <b:SourceType>ArticleInAPeriodical</b:SourceType>
    <b:Guid>{0A32F927-DF87-D747-86DA-AE2874A7C39B}</b:Guid>
    <b:LCID>en-GB</b:LCID>
    <b:Title>Social media interactions, purchase intention, and behavioural engagement: The mediating role of source and content factors</b:Title>
    <b:PeriodicalTitle>Journal of Business Research</b:PeriodicalTitle>
    <b:Year>2022</b:Year>
    <b:Pages>142, 100-112</b:Pages>
    <b:Author>
      <b:Author>
        <b:NameList>
          <b:Person>
            <b:Last>Onofrei</b:Last>
            <b:First>G</b:First>
          </b:Person>
          <b:Person>
            <b:Last>Filieri</b:Last>
            <b:First>R</b:First>
          </b:Person>
          <b:Person>
            <b:Last>Kennedy</b:Last>
            <b:First>L</b:First>
          </b:Person>
        </b:NameList>
      </b:Author>
    </b:Author>
    <b:RefOrder>28</b:RefOrder>
  </b:Source>
  <b:Source>
    <b:Tag>Sun211</b:Tag>
    <b:SourceType>ArticleInAPeriodical</b:SourceType>
    <b:Guid>{2A720606-12ED-3349-9327-E38BE611F90D}</b:Guid>
    <b:LCID>en-GB</b:LCID>
    <b:Title>A detailed behavioral analysis on consumer and customer changing behavior with respect to social networking sites</b:Title>
    <b:PeriodicalTitle>Journal of Retailing and Consumer Services</b:PeriodicalTitle>
    <b:Year>2021</b:Year>
    <b:Pages>58, 102190</b:Pages>
    <b:Author>
      <b:Author>
        <b:NameList>
          <b:Person>
            <b:Last>Sundararaj</b:Last>
            <b:First>V</b:First>
          </b:Person>
          <b:Person>
            <b:Last>Rejeesh</b:Last>
            <b:Middle>R</b:Middle>
            <b:First>M</b:First>
          </b:Person>
        </b:NameList>
      </b:Author>
    </b:Author>
    <b:RefOrder>29</b:RefOrder>
  </b:Source>
  <b:Source>
    <b:Tag>Pal21</b:Tag>
    <b:SourceType>ArticleInAPeriodical</b:SourceType>
    <b:Guid>{0B104067-23EE-1E48-8638-A59B32D18F79}</b:Guid>
    <b:LCID>en-GB</b:LCID>
    <b:Title>Social media and consumer buying behavior decision: what entrepreneurs should know?</b:Title>
    <b:PeriodicalTitle>Management Decision</b:PeriodicalTitle>
    <b:Year>2021</b:Year>
    <b:Pages>59(6), 1249-1270</b:Pages>
    <b:Author>
      <b:Author>
        <b:NameList>
          <b:Person>
            <b:Last>Palalic</b:Last>
            <b:First>R</b:First>
          </b:Person>
          <b:Person>
            <b:Last>Ramadani</b:Last>
            <b:First>V</b:First>
          </b:Person>
          <b:Person>
            <b:Last>Mariam Gilani</b:Last>
            <b:First>S</b:First>
          </b:Person>
          <b:Person>
            <b:Last>Gërguri-Rashiti</b:Last>
            <b:First>S</b:First>
          </b:Person>
          <b:Person>
            <b:Last>Dana</b:Last>
            <b:Middle>P</b:Middle>
            <b:First>L</b:First>
          </b:Person>
        </b:NameList>
      </b:Author>
    </b:Author>
    <b:RefOrder>30</b:RefOrder>
  </b:Source>
  <b:Source>
    <b:Tag>Pet24</b:Tag>
    <b:SourceType>Book</b:SourceType>
    <b:Guid>{12213990-6115-E242-A758-920A69DCDF39}</b:Guid>
    <b:Title>Chinese Pet Industry White Paper</b:Title>
    <b:Year>2024</b:Year>
    <b:LCID>en-GB</b:LCID>
    <b:Author>
      <b:Author>
        <b:NameList>
          <b:Person>
            <b:Last>Hadoop</b:Last>
            <b:First>Pet</b:First>
          </b:Person>
        </b:NameList>
      </b:Author>
    </b:Author>
    <b:Publisher>China Agriculture Press</b:Publisher>
    <b:Edition>1</b:Edition>
    <b:RefOrder>31</b:RefOrder>
  </b:Source>
  <b:Source>
    <b:Tag>Kun21</b:Tag>
    <b:SourceType>ArticleInAPeriodical</b:SourceType>
    <b:Guid>{DEDF0CA0-E3F6-E648-8F9C-FD73529EE4FE}</b:Guid>
    <b:LCID>en-GB</b:LCID>
    <b:Title>a Study of Customer Preference, Customer Perceived Value, Sales Promotion, and Social Media Marketing Towards Purchase Decision of Sleeping Product in Generation Z</b:Title>
    <b:PeriodicalTitle>ADVANCED INTERNATIONAL JOURNAL OF BUSINESS ENTREPRENEURSHIP AND SME'S (AIJBES)</b:PeriodicalTitle>
    <b:Year>2021</b:Year>
    <b:Pages>3(9), 265-276</b:Pages>
    <b:Author>
      <b:Author>
        <b:NameList>
          <b:Person>
            <b:Last>Kuncoro</b:Last>
            <b:Middle>D.P</b:Middle>
            <b:First>H.A</b:First>
          </b:Person>
          <b:Person>
            <b:Last>Kusumawati</b:Last>
            <b:First>N</b:First>
          </b:Person>
        </b:NameList>
      </b:Author>
    </b:Author>
    <b:RefOrder>32</b:RefOrder>
  </b:Source>
  <b:Source>
    <b:Tag>Tha22</b:Tag>
    <b:SourceType>ArticleInAPeriodical</b:SourceType>
    <b:Guid>{278B5B99-F6DA-A04B-BDE0-79B4BC9E0322}</b:Guid>
    <b:LCID>en-GB</b:LCID>
    <b:Title>Consumer decision-making style of gen Z: A generational cohort analysis</b:Title>
    <b:PeriodicalTitle>Global Business Review</b:PeriodicalTitle>
    <b:Year>2022</b:Year>
    <b:Pages>23(3), 710-728</b:Pages>
    <b:Author>
      <b:Author>
        <b:NameList>
          <b:Person>
            <b:Last>Thangavel</b:Last>
            <b:First>P</b:First>
          </b:Person>
          <b:Person>
            <b:Last>Pathak</b:Last>
            <b:First>P</b:First>
          </b:Person>
          <b:Person>
            <b:Last>Chandra</b:Last>
            <b:First>B</b:First>
          </b:Person>
        </b:NameList>
      </b:Author>
    </b:Author>
    <b:RefOrder>33</b:RefOrder>
  </b:Source>
  <b:Source>
    <b:Tag>Por21</b:Tag>
    <b:SourceType>ArticleInAPeriodical</b:SourceType>
    <b:Guid>{EEAF291A-7099-D749-9432-17D757E4958D}</b:Guid>
    <b:LCID>en-GB</b:LCID>
    <b:Title>How to convert Millennial consumers to brand evangelists through social media micro-influencers</b:Title>
    <b:PeriodicalTitle>Innovative Marketing</b:PeriodicalTitle>
    <b:Year>2021</b:Year>
    <b:Pages>17(2)</b:Pages>
    <b:Author>
      <b:Author>
        <b:NameList>
          <b:Person>
            <b:Last>Pornsrimate</b:Last>
            <b:First>K</b:First>
          </b:Person>
          <b:Person>
            <b:Last>Khamwon</b:Last>
            <b:First>A</b:First>
          </b:Person>
        </b:NameList>
      </b:Author>
    </b:Author>
    <b:RefOrder>34</b:RefOrder>
  </b:Source>
  <b:Source>
    <b:Tag>Car21</b:Tag>
    <b:SourceType>ArticleInAPeriodical</b:SourceType>
    <b:Guid>{7596B4EF-2803-544A-B2EE-3D171B379C48}</b:Guid>
    <b:LCID>en-GB</b:LCID>
    <b:Title>Understanding and Reaching the New Gen Z &amp; Millennial Pet Parents-Communication Program and Media Plan for New Dog Parents (Master's thesis</b:Title>
    <b:PeriodicalTitle>Universidade NOVA de Lisboa (Portugal))</b:PeriodicalTitle>
    <b:Year>2021</b:Year>
    <b:Author>
      <b:Author>
        <b:NameList>
          <b:Person>
            <b:Last>Carrozza</b:Last>
            <b:First>R</b:First>
          </b:Person>
        </b:NameList>
      </b:Author>
    </b:Author>
    <b:RefOrder>35</b:RefOrder>
  </b:Source>
  <b:Source>
    <b:Tag>Zha23</b:Tag>
    <b:SourceType>ArticleInAPeriodical</b:SourceType>
    <b:Guid>{C549615B-F3BE-A540-BCA8-5DED5F7F59F3}</b:Guid>
    <b:LCID>en-GB</b:LCID>
    <b:Title>Pet influencers on social media: The joint effect of message appeal and narrator</b:Title>
    <b:PeriodicalTitle>International Journal of Hospitality Management</b:PeriodicalTitle>
    <b:Year>2023</b:Year>
    <b:Pages>110, 103453</b:Pages>
    <b:Author>
      <b:Author>
        <b:NameList>
          <b:Person>
            <b:Last>Zhang</b:Last>
            <b:First>L</b:First>
          </b:Person>
          <b:Person>
            <b:Last>Wei</b:Last>
            <b:First>W</b:First>
          </b:Person>
          <b:Person>
            <b:Last>Rathjens</b:Last>
            <b:First>B</b:First>
          </b:Person>
          <b:Person>
            <b:Last>Zheng</b:Last>
            <b:First>Y</b:First>
          </b:Person>
        </b:NameList>
      </b:Author>
    </b:Author>
    <b:RefOrder>36</b:RefOrder>
  </b:Source>
  <b:Source>
    <b:Tag>Mye241</b:Tag>
    <b:SourceType>ArticleInAPeriodical</b:SourceType>
    <b:Guid>{ECDDF479-468E-E447-99A3-35173A4BA25C}</b:Guid>
    <b:LCID>en-GB</b:LCID>
    <b:Title>The impact of Persuasion knowledge cues on social media engagement: a look at pet influencer marketing</b:Title>
    <b:PeriodicalTitle>Journal of Marketing Theory and Practice</b:PeriodicalTitle>
    <b:Year>2024</b:Year>
    <b:Pages>32(1), 43-60</b:Pages>
    <b:Author>
      <b:Author>
        <b:NameList>
          <b:Person>
            <b:Last>Myers</b:Last>
            <b:First>S</b:First>
          </b:Person>
          <b:Person>
            <b:Last>Sen</b:Last>
            <b:First>S</b:First>
          </b:Person>
          <b:Person>
            <b:Last>Syrdal</b:Last>
            <b:First>H</b:First>
          </b:Person>
          <b:Person>
            <b:Last>Woodroof</b:Last>
            <b:First>P</b:First>
          </b:Person>
        </b:NameList>
      </b:Author>
    </b:Author>
    <b:RefOrder>37</b:RefOrder>
  </b:Source>
  <b:Source>
    <b:Tag>Daw21</b:Tag>
    <b:SourceType>ArticleInAPeriodical</b:SourceType>
    <b:Guid>{E9AECCE5-4150-D247-A34A-C4FCDFDDB9D0}</b:Guid>
    <b:LCID>en-GB</b:LCID>
    <b:Title>Mixed-methods research: A discussion on its types, challenges, and criticisms</b:Title>
    <b:PeriodicalTitle>Journal of Practical Studies in Education</b:PeriodicalTitle>
    <b:Year>2021</b:Year>
    <b:Pages>2(2), 25-36</b:Pages>
    <b:Author>
      <b:Author>
        <b:NameList>
          <b:Person>
            <b:Last>Dawadi</b:Last>
            <b:First>S</b:First>
          </b:Person>
          <b:Person>
            <b:Last>Shrestha</b:Last>
            <b:First>S</b:First>
          </b:Person>
          <b:Person>
            <b:Last>Giri</b:Last>
            <b:Middle>A</b:Middle>
            <b:First>R</b:First>
          </b:Person>
        </b:NameList>
      </b:Author>
    </b:Author>
    <b:RefOrder>41</b:RefOrder>
  </b:Source>
  <b:Source>
    <b:Tag>Joo24</b:Tag>
    <b:SourceType>ArticleInAPeriodical</b:SourceType>
    <b:Guid>{1AFE665D-DAEA-7447-ADD0-A22613123AF8}</b:Guid>
    <b:LCID>en-GB</b:LCID>
    <b:Title>How much are you willing to pay when you travel with a pet? Evidence from a choice experiment</b:Title>
    <b:PeriodicalTitle>Current Issues in Tourism</b:PeriodicalTitle>
    <b:Year>2024</b:Year>
    <b:Pages>27(13), 2118-2133</b:Pages>
    <b:Author>
      <b:Author>
        <b:NameList>
          <b:Person>
            <b:Last>Joo</b:Last>
            <b:First>Y</b:First>
          </b:Person>
          <b:Person>
            <b:Last>Jo</b:Last>
            <b:First>Y</b:First>
          </b:Person>
          <b:Person>
            <b:Last>Jo</b:Last>
            <b:First>H</b:First>
          </b:Person>
          <b:Person>
            <b:Last>Choi</b:Last>
            <b:Middle>E</b:Middle>
            <b:First>H</b:First>
          </b:Person>
          <b:Person>
            <b:Last>Yoon</b:Last>
            <b:Middle>S</b:Middle>
            <b:First>Y</b:First>
          </b:Person>
        </b:NameList>
      </b:Author>
    </b:Author>
    <b:RefOrder>42</b:RefOrder>
  </b:Source>
  <b:Source>
    <b:Tag>Qua24</b:Tag>
    <b:SourceType>ArticleInAPeriodical</b:SourceType>
    <b:Guid>{0F9873B3-C09B-794C-988D-D72A1B88E490}</b:Guid>
    <b:LCID>en-GB</b:LCID>
    <b:Title>Perceptions of pet-accompanying tourism: Pet owners vs. nonpet owners</b:Title>
    <b:PeriodicalTitle>Journal of Vacation Marketing</b:PeriodicalTitle>
    <b:Year>2024</b:Year>
    <b:Pages>13567667241286225</b:Pages>
    <b:Author>
      <b:Author>
        <b:NameList>
          <b:Person>
            <b:Last>Quan</b:Last>
            <b:First>W</b:First>
          </b:Person>
          <b:Person>
            <b:Last>Kim</b:Last>
            <b:First>S</b:First>
          </b:Person>
          <b:Person>
            <b:Last>Baah</b:Last>
            <b:Middle>G</b:Middle>
            <b:First>N</b:First>
          </b:Person>
          <b:Person>
            <b:Last>Kim</b:Last>
            <b:First>H</b:First>
          </b:Person>
          <b:Person>
            <b:Last>Han</b:Last>
            <b:First>H</b:First>
          </b:Person>
        </b:NameList>
      </b:Author>
    </b:Author>
    <b:RefOrder>45</b:RefOrder>
  </b:Source>
  <b:Source>
    <b:Tag>Tan21</b:Tag>
    <b:SourceType>ArticleInAPeriodical</b:SourceType>
    <b:Guid>{07433D37-B119-974F-8184-60DE4287A1C6}</b:Guid>
    <b:LCID>en-GB</b:LCID>
    <b:Title>Why do people purchase from food delivery apps? A consumer value perspective</b:Title>
    <b:PeriodicalTitle>Journal of Retailing and Consumer Services</b:PeriodicalTitle>
    <b:Year>2021</b:Year>
    <b:Pages>63, 102667</b:Pages>
    <b:Author>
      <b:Author>
        <b:NameList>
          <b:Person>
            <b:Last>Tandon</b:Last>
            <b:First>A</b:First>
          </b:Person>
          <b:Person>
            <b:Last>Kaur</b:Last>
            <b:First>P</b:First>
          </b:Person>
          <b:Person>
            <b:Last>Bhatt</b:Last>
            <b:First>Y</b:First>
          </b:Person>
          <b:Person>
            <b:Last>Mäntymäki</b:Last>
            <b:First>M</b:First>
          </b:Person>
          <b:Person>
            <b:Last>Dhir</b:Last>
            <b:First>A</b:First>
          </b:Person>
        </b:NameList>
      </b:Author>
    </b:Author>
    <b:RefOrder>14</b:RefOrder>
  </b:Source>
  <b:Source>
    <b:Tag>Wan21</b:Tag>
    <b:SourceType>ArticleInAPeriodical</b:SourceType>
    <b:Guid>{BA7493B0-4FEB-4B4F-8FD6-8E737E08F00A}</b:Guid>
    <b:LCID>en-GB</b:LCID>
    <b:Title>The dual concept of consumer value in social media brand community: A trust transfer perspective</b:Title>
    <b:PeriodicalTitle>International Journal of Information Management</b:PeriodicalTitle>
    <b:Year>2021</b:Year>
    <b:Pages>59, 102319</b:Pages>
    <b:Author>
      <b:Author>
        <b:NameList>
          <b:Person>
            <b:Last>Wang</b:Last>
            <b:First>X</b:First>
          </b:Person>
          <b:Person>
            <b:Last>Wang</b:Last>
            <b:First>Y</b:First>
          </b:Person>
          <b:Person>
            <b:Last>Lin</b:Last>
            <b:First>X</b:First>
          </b:Person>
          <b:Person>
            <b:Last>Abdullat</b:Last>
            <b:First>A</b:First>
          </b:Person>
        </b:NameList>
      </b:Author>
    </b:Author>
    <b:RefOrder>39</b:RefOrder>
  </b:Source>
  <b:Source>
    <b:Tag>Wag22</b:Tag>
    <b:SourceType>ArticleInAPeriodical</b:SourceType>
    <b:Guid>{CA55F6A2-CD2D-6B40-8645-FF875B6BE127}</b:Guid>
    <b:LCID>en-GB</b:LCID>
    <b:Title>Consumers’ value systems in the consumption of sustainable groceries: An intercultural study</b:Title>
    <b:PeriodicalTitle>Corporate Responsibility, Sustainability and Markets: How Ethical Organisations and Consumers Shape Markets</b:PeriodicalTitle>
    <b:Year>2022</b:Year>
    <b:Pages>9-30</b:Pages>
    <b:Author>
      <b:Author>
        <b:NameList>
          <b:Person>
            <b:Last>Wagner</b:Last>
            <b:First>U</b:First>
          </b:Person>
          <b:Person>
            <b:Last>Strobl</b:Last>
            <b:First>S</b:First>
          </b:Person>
        </b:NameList>
      </b:Author>
    </b:Author>
    <b:RefOrder>13</b:RefOrder>
  </b:Source>
  <b:Source>
    <b:Tag>Yue23</b:Tag>
    <b:SourceType>ArticleInAPeriodical</b:SourceType>
    <b:Guid>{319564A0-0AC5-FA4A-A59E-0EA840C95B66}</b:Guid>
    <b:LCID>en-GB</b:LCID>
    <b:Title>Sustainable crowdsourced delivery: A study of technological, health, value, and trust antecedents of consumer loyalty</b:Title>
    <b:PeriodicalTitle>Journal of Cleaner Production</b:PeriodicalTitle>
    <b:Year>2023</b:Year>
    <b:Pages>405, 137010</b:Pages>
    <b:Author>
      <b:Author>
        <b:NameList>
          <b:Person>
            <b:Last>Yuen</b:Last>
            <b:Middle>F</b:Middle>
            <b:First>K</b:First>
          </b:Person>
          <b:Person>
            <b:Last>Koh</b:Last>
            <b:Middle>Y</b:Middle>
            <b:First>L</b:First>
          </b:Person>
          <b:Person>
            <b:Last>Wong</b:Last>
            <b:Middle>Q</b:Middle>
            <b:First>Y</b:First>
          </b:Person>
          <b:Person>
            <b:Last>Wang</b:Last>
            <b:First>X</b:First>
          </b:Person>
        </b:NameList>
      </b:Author>
    </b:Author>
    <b:RefOrder>16</b:RefOrder>
  </b:Source>
  <b:Source>
    <b:Tag>Bus22</b:Tag>
    <b:SourceType>ArticleInAPeriodical</b:SourceType>
    <b:Guid>{5FA2F95B-3264-EC4B-ADD0-2D038A5CF51E}</b:Guid>
    <b:LCID>en-GB</b:LCID>
    <b:Title>Is pet ownership associated with values and attitudes towards animals?</b:Title>
    <b:PeriodicalTitle>Animal Welfare</b:PeriodicalTitle>
    <b:Year>2022</b:Year>
    <b:Pages>31(4), 447-454</b:Pages>
    <b:Author>
      <b:Author>
        <b:NameList>
          <b:Person>
            <b:Last>Busch</b:Last>
            <b:First>G</b:First>
          </b:Person>
          <b:Person>
            <b:Last>Schütz</b:Last>
            <b:First>A</b:First>
          </b:Person>
          <b:Person>
            <b:Last>Hölker</b:Last>
            <b:First>S</b:First>
          </b:Person>
          <b:Person>
            <b:Last>Spiller</b:Last>
            <b:First>A</b:First>
          </b:Person>
        </b:NameList>
      </b:Author>
    </b:Author>
    <b:RefOrder>18</b:RefOrder>
  </b:Source>
  <b:Source>
    <b:Tag>Rom21</b:Tag>
    <b:SourceType>ArticleInAPeriodical</b:SourceType>
    <b:Guid>{EB415134-B458-0741-BEAB-496E8A6F80CB}</b:Guid>
    <b:LCID>en-GB</b:LCID>
    <b:Title>Just love me, feed me, never leave me: Understanding pet food anxiety, feeding and shopping behavior of US pet owners in Covidian times</b:Title>
    <b:PeriodicalTitle>Animals</b:PeriodicalTitle>
    <b:Year>2021</b:Year>
    <b:Pages>11(11), 3101</b:Pages>
    <b:Author>
      <b:Author>
        <b:NameList>
          <b:Person>
            <b:Last>Rombach</b:Last>
            <b:First>M</b:First>
          </b:Person>
          <b:Person>
            <b:Last>Dean</b:Last>
            <b:Middle>L</b:Middle>
            <b:First>D</b:First>
          </b:Person>
        </b:NameList>
      </b:Author>
    </b:Author>
    <b:RefOrder>19</b:RefOrder>
  </b:Source>
  <b:Source>
    <b:Tag>Jac18</b:Tag>
    <b:SourceType>ArticleInAPeriodical</b:SourceType>
    <b:Guid>{8092BDB1-B731-D94E-A329-BBF352DF2588}</b:Guid>
    <b:LCID>en-GB</b:LCID>
    <b:Title>Associations between pet ownership and attitudes toward pets with youth socioemotional outcomes</b:Title>
    <b:PeriodicalTitle>Frontiers in Psychology</b:PeriodicalTitle>
    <b:Year>2018</b:Year>
    <b:Pages>9, 2304</b:Pages>
    <b:Author>
      <b:Author>
        <b:NameList>
          <b:Person>
            <b:Last>Jacobson</b:Last>
            <b:Middle>C</b:Middle>
            <b:First>K</b:First>
          </b:Person>
          <b:Person>
            <b:Last>Chang</b:Last>
            <b:First>L</b:First>
          </b:Person>
        </b:NameList>
      </b:Author>
    </b:Author>
    <b:RefOrder>40</b:RefOrder>
  </b:Source>
  <b:Source>
    <b:Tag>Gun13</b:Tag>
    <b:SourceType>ArticleInAPeriodical</b:SourceType>
    <b:Guid>{0C7FD353-2F43-B743-A614-740F4050DB13}</b:Guid>
    <b:LCID>en-GB</b:LCID>
    <b:Title>Attitudes toward responsible pet ownership behaviors in Singaporean cat owners</b:Title>
    <b:PeriodicalTitle>Anthrozoös</b:PeriodicalTitle>
    <b:Year>2013</b:Year>
    <b:Pages>26(2), 199-211</b:Pages>
    <b:Author>
      <b:Author>
        <b:NameList>
          <b:Person>
            <b:Last>Gunaseelan</b:Last>
            <b:First>S</b:First>
          </b:Person>
          <b:Person>
            <b:Last>Coleman</b:Last>
            <b:Middle>J</b:Middle>
            <b:First>G</b:First>
          </b:Person>
          <b:Person>
            <b:Last>Toukhsati</b:Last>
            <b:Middle>R</b:Middle>
            <b:First>S</b:First>
          </b:Person>
        </b:NameList>
      </b:Author>
    </b:Author>
    <b:RefOrder>15</b:RefOrder>
  </b:Source>
  <b:Source>
    <b:Tag>Sne22</b:Tag>
    <b:SourceType>ArticleInAPeriodical</b:SourceType>
    <b:Guid>{E3DFFBFF-66E0-204E-A71F-1F2D059999EC}</b:Guid>
    <b:LCID>en-GB</b:LCID>
    <b:Title>The effect of similarity between owner’s values and their perceptions of their pet’s values on life satisfaction</b:Title>
    <b:PeriodicalTitle>Frontiers in Psychology</b:PeriodicalTitle>
    <b:Year>2022</b:Year>
    <b:Pages>13, 1029883</b:Pages>
    <b:Author>
      <b:Author>
        <b:NameList>
          <b:Person>
            <b:Last>Sneddon</b:Last>
            <b:First>J</b:First>
          </b:Person>
          <b:Person>
            <b:Last>Ye</b:Last>
            <b:First>S</b:First>
          </b:Person>
          <b:Person>
            <b:Last>Lee</b:Last>
            <b:Middle>A</b:Middle>
            <b:First>J</b:First>
          </b:Person>
        </b:NameList>
      </b:Author>
    </b:Author>
    <b:RefOrder>20</b:RefOrder>
  </b:Source>
  <b:Source>
    <b:Tag>Xin241</b:Tag>
    <b:SourceType>InternetSite</b:SourceType>
    <b:Guid>{E171C692-7A2E-7F40-B558-D69A8A692CA7}</b:Guid>
    <b:Title>Pet industry in China - statistics &amp; facts</b:Title>
    <b:Year>2024</b:Year>
    <b:Month>8</b:Month>
    <b:Day>20250202</b:Day>
    <b:LCID>en-GB</b:LCID>
    <b:Author>
      <b:Author>
        <b:NameList>
          <b:Person>
            <b:Last>Xin</b:Last>
            <b:First>O</b:First>
          </b:Person>
        </b:NameList>
      </b:Author>
    </b:Author>
    <b:InternetSiteTitle>Statista</b:InternetSiteTitle>
    <b:URL>https://www.statista.com/topics/9031/pet-industry-in-china/#topicOverview</b:URL>
    <b:RefOrder>1</b:RefOrder>
  </b:Source>
  <b:Source>
    <b:Tag>Aïm23</b:Tag>
    <b:SourceType>ArticleInAPeriodical</b:SourceType>
    <b:Guid>{0C8D4109-5670-2740-B3BC-BD826F5098BC}</b:Guid>
    <b:Title>Fake news, disinformation and misinformation in social media: a review</b:Title>
    <b:Year>2023</b:Year>
    <b:LCID>en-GB</b:LCID>
    <b:PeriodicalTitle>Social Network Analysis and Mining</b:PeriodicalTitle>
    <b:Pages>13(1), 30</b:Pages>
    <b:Author>
      <b:Author>
        <b:NameList>
          <b:Person>
            <b:Last>Aïmeur</b:Last>
            <b:First>E</b:First>
          </b:Person>
          <b:Person>
            <b:Last>Amri</b:Last>
            <b:First>S</b:First>
          </b:Person>
          <b:Person>
            <b:Last>Brassard</b:Last>
            <b:First>G</b:First>
          </b:Person>
        </b:NameList>
      </b:Author>
    </b:Author>
    <b:RefOrder>17</b:RefOrder>
  </b:Source>
  <b:Source>
    <b:Tag>van23</b:Tag>
    <b:SourceType>Book</b:SourceType>
    <b:Guid>{6606B8C3-D5BB-E94A-905C-E5C2185629A6}</b:Guid>
    <b:LCID>en-GB</b:LCID>
    <b:Title>Social identity theory. In Encyclopedia of Business and Professional Ethics</b:Title>
    <b:Year>2023</b:Year>
    <b:City>Cham</b:City>
    <b:Publisher>Springer International Publishing</b:Publisher>
    <b:Author>
      <b:Author>
        <b:NameList>
          <b:Person>
            <b:Last>van den Scott</b:Last>
            <b:Middle>J.K</b:Middle>
            <b:First>L</b:First>
          </b:Person>
        </b:NameList>
      </b:Author>
    </b:Author>
    <b:RefOrder>21</b:RefOrder>
  </b:Source>
  <b:Source>
    <b:Tag>Per22</b:Tag>
    <b:SourceType>ArticleInAPeriodical</b:SourceType>
    <b:Guid>{0558CAB1-E46B-A34A-B9CB-722424D94E69}</b:Guid>
    <b:LCID>en-GB</b:LCID>
    <b:Title>Understanding camouflaging as a response to autism-related stigma: A social identity theory approach</b:Title>
    <b:Year>2022</b:Year>
    <b:PeriodicalTitle>Journal of autism and developmental disorders</b:PeriodicalTitle>
    <b:Pages>52(2), 800-810</b:Pages>
    <b:Author>
      <b:Author>
        <b:NameList>
          <b:Person>
            <b:Last>Perry</b:Last>
            <b:First>E</b:First>
          </b:Person>
          <b:Person>
            <b:Last>Mandy</b:Last>
            <b:First>W</b:First>
          </b:Person>
          <b:Person>
            <b:Last>Hull</b:Last>
            <b:First>L</b:First>
          </b:Person>
          <b:Person>
            <b:Last>Cage</b:Last>
            <b:First>E</b:First>
          </b:Person>
        </b:NameList>
      </b:Author>
    </b:Author>
    <b:RefOrder>22</b:RefOrder>
  </b:Source>
  <b:Source>
    <b:Tag>Far22</b:Tag>
    <b:SourceType>ArticleInAPeriodical</b:SourceType>
    <b:Guid>{7EDEA28A-44A7-3542-8DCE-4AC93437598E}</b:Guid>
    <b:LCID>en-GB</b:LCID>
    <b:Title>Effective influencer marketing: A social identity perspective</b:Title>
    <b:PeriodicalTitle>Journal of Retailing and Consumer Services</b:PeriodicalTitle>
    <b:Year>2022</b:Year>
    <b:Pages>67, 103026</b:Pages>
    <b:Author>
      <b:Author>
        <b:NameList>
          <b:Person>
            <b:Last>Farivar</b:Last>
            <b:First>S</b:First>
          </b:Person>
          <b:Person>
            <b:Last>Wang</b:Last>
            <b:First>F</b:First>
          </b:Person>
        </b:NameList>
      </b:Author>
    </b:Author>
    <b:RefOrder>23</b:RefOrder>
  </b:Source>
  <b:Source>
    <b:Tag>Lat21</b:Tag>
    <b:SourceType>ArticleInAPeriodical</b:SourceType>
    <b:Guid>{4CC15E24-49EB-AD46-B511-7732433BFF20}</b:Guid>
    <b:LCID>en-GB</b:LCID>
    <b:Title>Social comparison as a double-edged sword on social media: The role of envy type and online social identity</b:Title>
    <b:PeriodicalTitle>Telematics and Informatics</b:PeriodicalTitle>
    <b:Year>2021</b:Year>
    <b:Pages>56, 101470</b:Pages>
    <b:Author>
      <b:Author>
        <b:NameList>
          <b:Person>
            <b:Last>Latif</b:Last>
            <b:First>K</b:First>
          </b:Person>
          <b:Person>
            <b:Last>Weng</b:Last>
            <b:First>Q</b:First>
          </b:Person>
          <b:Person>
            <b:Last>Pitafi</b:Last>
            <b:Middle>H</b:Middle>
            <b:First>A</b:First>
          </b:Person>
          <b:Person>
            <b:Last>Ali</b:Last>
            <b:First>A</b:First>
          </b:Person>
          <b:Person>
            <b:Last>Siddiqui</b:Last>
            <b:Middle>W</b:Middle>
            <b:First>A</b:First>
          </b:Person>
          <b:Person>
            <b:Last>Malik</b:Last>
            <b:Middle>Y</b:Middle>
            <b:First>M</b:First>
          </b:Person>
          <b:Person>
            <b:Last>Latif</b:Last>
            <b:First>Z</b:First>
          </b:Person>
        </b:NameList>
      </b:Author>
    </b:Author>
    <b:RefOrder>25</b:RefOrder>
  </b:Source>
  <b:Source>
    <b:Tag>Tur23</b:Tag>
    <b:SourceType>Book</b:SourceType>
    <b:Guid>{B79EAB43-C2A8-1341-87B3-DBA565BDFCA9}</b:Guid>
    <b:LCID>en-GB</b:LCID>
    <b:Title>Biased credibility and sharing of fake news on social media: Considering peer context and self-objectivity state. In Fake News on the Internet</b:Title>
    <b:Year>2023</b:Year>
    <b:Publisher>Routledge</b:Publisher>
    <b:Author>
      <b:Author>
        <b:NameList>
          <b:Person>
            <b:Last>Turel</b:Last>
            <b:First>O</b:First>
          </b:Person>
          <b:Person>
            <b:Last>Osatuyi</b:Last>
            <b:First>B</b:First>
          </b:Person>
        </b:NameList>
      </b:Author>
    </b:Author>
    <b:RefOrder>24</b:RefOrder>
  </b:Source>
  <b:Source>
    <b:Tag>Muh22</b:Tag>
    <b:SourceType>ArticleInAPeriodical</b:SourceType>
    <b:Guid>{78A426BB-34AD-3340-BAA1-2EB0DBF44DF2}</b:Guid>
    <b:Title>The disaster of misinformation: a review of research in social media</b:Title>
    <b:Year>2022</b:Year>
    <b:LCID>en-GB</b:LCID>
    <b:PeriodicalTitle>International journal of data science and analytics</b:PeriodicalTitle>
    <b:Pages>13(4), 271-285</b:Pages>
    <b:Author>
      <b:Author>
        <b:NameList>
          <b:Person>
            <b:Last>Muhammed</b:Last>
            <b:Middle>S</b:Middle>
            <b:First>T</b:First>
          </b:Person>
          <b:Person>
            <b:Last>Mathew</b:Last>
            <b:Middle>K</b:Middle>
            <b:First>S</b:First>
          </b:Person>
        </b:NameList>
      </b:Author>
    </b:Author>
    <b:RefOrder>38</b:RefOrder>
  </b:Source>
  <b:Source>
    <b:Tag>Pet22</b:Tag>
    <b:SourceType>Book</b:SourceType>
    <b:Guid>{7B3D9E7B-7A66-434A-AEDB-24403EBFFEB0}</b:Guid>
    <b:Title>Chinese Pet Industry White Paper</b:Title>
    <b:Year>2022</b:Year>
    <b:LCID>en-GB</b:LCID>
    <b:Author>
      <b:Author>
        <b:NameList>
          <b:Person>
            <b:Last>PetHadoop</b:Last>
          </b:Person>
        </b:NameList>
      </b:Author>
    </b:Author>
    <b:Publisher>China Agriculture Press</b:Publisher>
    <b:Edition>1</b:Edition>
    <b:RefOrder>43</b:RefOrder>
  </b:Source>
  <b:Source>
    <b:Tag>Mye24</b:Tag>
    <b:SourceType>ArticleInAPeriodical</b:SourceType>
    <b:Guid>{65ACFE04-83BD-B44D-9799-877855FD6A92}</b:Guid>
    <b:Title>The impact of Persuasion knowledge cues on social media engagement: a look at pet influencer marketing</b:Title>
    <b:PeriodicalTitle>Journal of Marketing Theory and Practice</b:PeriodicalTitle>
    <b:Year>2024</b:Year>
    <b:Pages>32(1), 43-60</b:Pages>
    <b:Author>
      <b:Author>
        <b:NameList>
          <b:Person>
            <b:Last>Myers</b:Last>
            <b:First>S</b:First>
          </b:Person>
          <b:Person>
            <b:Last>Sen</b:Last>
            <b:First>S</b:First>
          </b:Person>
          <b:Person>
            <b:Last>Syrdal</b:Last>
            <b:First>H</b:First>
          </b:Person>
          <b:Person>
            <b:Last>Woodroof</b:Last>
            <b:First>P</b:First>
          </b:Person>
        </b:NameList>
      </b:Author>
    </b:Author>
    <b:LCID>en-GB</b:LCID>
    <b:RefOrder>44</b:RefOrder>
  </b:Source>
  <b:Source>
    <b:Tag>Chr22</b:Tag>
    <b:SourceType>ArticleInAPeriodical</b:SourceType>
    <b:Guid>{CC51E05B-9EFC-9F47-ADD0-C43E84CD68F0}</b:Guid>
    <b:LCID>en-GB</b:LCID>
    <b:Title>How to use thematic analysis in qualitative research</b:Title>
    <b:PeriodicalTitle>Journal of Qualitative Research in Tourism</b:PeriodicalTitle>
    <b:Year>2022</b:Year>
    <b:Pages>3(2), 79-95</b:Pages>
    <b:Author>
      <b:Author>
        <b:NameList>
          <b:Person>
            <b:Last>Christou</b:Last>
            <b:Middle>A</b:Middle>
            <b:First>P</b:First>
          </b:Person>
        </b:NameList>
      </b:Author>
    </b:Author>
    <b:RefOrder>47</b:RefOrder>
  </b:Source>
  <b:Source>
    <b:Tag>Zha231</b:Tag>
    <b:SourceType>ArticleInAPeriodical</b:SourceType>
    <b:Guid>{8D22E5B7-DFF6-684A-BE36-DF4A965B45D5}</b:Guid>
    <b:LCID>en-GB</b:LCID>
    <b:Title>The influence of user cognition on consumption decision-making from the perspective of bounded rationality</b:Title>
    <b:PeriodicalTitle>Displays</b:PeriodicalTitle>
    <b:Year>2023</b:Year>
    <b:Pages>77, 102392</b:Pages>
    <b:Author>
      <b:Author>
        <b:NameList>
          <b:Person>
            <b:Last>Zhang</b:Last>
            <b:First>X</b:First>
          </b:Person>
          <b:Person>
            <b:Last>Li</b:Last>
            <b:First>Y</b:First>
          </b:Person>
          <b:Person>
            <b:Last>Dong</b:Last>
            <b:First>S</b:First>
          </b:Person>
          <b:Person>
            <b:Last>Di</b:Last>
            <b:First>C</b:First>
          </b:Person>
          <b:Person>
            <b:Last>Ding</b:Last>
            <b:First>M</b:First>
          </b:Person>
        </b:NameList>
      </b:Author>
    </b:Author>
    <b:RefOrder>46</b:RefOrder>
  </b:Source>
  <b:Source>
    <b:Tag>Zhu24</b:Tag>
    <b:SourceType>ArticleInAPeriodical</b:SourceType>
    <b:Guid>{7F3AFD04-79CB-484E-8DCD-F5E3F68DD9DF}</b:Guid>
    <b:LCID>en-GB</b:LCID>
    <b:Title>Understanding users’ information dissemination behaviors on Douyin, a short video mobile application in China</b:Title>
    <b:PeriodicalTitle>Multimedia Tools and Applications</b:PeriodicalTitle>
    <b:Year>2024</b:Year>
    <b:Pages>83(20), 58225-58243</b:Pages>
    <b:Author>
      <b:Author>
        <b:NameList>
          <b:Person>
            <b:Last>Zhu</b:Last>
            <b:First>H</b:First>
          </b:Person>
          <b:Person>
            <b:Last>Wei</b:Last>
            <b:First>H</b:First>
          </b:Person>
          <b:Person>
            <b:Last>Wei</b:Last>
            <b:First>J</b:First>
          </b:Person>
        </b:NameList>
      </b:Author>
    </b:Author>
    <b:RefOrder>51</b:RefOrder>
  </b:Source>
  <b:Source>
    <b:Tag>Liu233</b:Tag>
    <b:SourceType>ArticleInAPeriodical</b:SourceType>
    <b:Guid>{88F14AC6-DFBE-2142-8672-DE2E5D1E5360}</b:Guid>
    <b:LCID>en-GB</b:LCID>
    <b:Title>Analysis on the Way of Short Video Platform Guiding Media Users to Carry out Self-marketing: Taking Kuaishou as an Example</b:Title>
    <b:PeriodicalTitle>Highlights in Business, Economics and Management</b:PeriodicalTitle>
    <b:Year>2023</b:Year>
    <b:Pages>19, 275-279</b:Pages>
    <b:Author>
      <b:Author>
        <b:NameList>
          <b:Person>
            <b:Last>Liu</b:Last>
            <b:First>Q</b:First>
          </b:Person>
        </b:NameList>
      </b:Author>
    </b:Author>
    <b:RefOrder>52</b:RefOrder>
  </b:Source>
  <b:Source>
    <b:Tag>Liu22</b:Tag>
    <b:SourceType>ArticleInAPeriodical</b:SourceType>
    <b:Guid>{82C947A3-A40C-C944-8FAC-9CA8C03FC2A7}</b:Guid>
    <b:LCID>en-GB</b:LCID>
    <b:Author>
      <b:Author>
        <b:NameList>
          <b:Person>
            <b:Last>Liu</b:Last>
            <b:First>J</b:First>
          </b:Person>
        </b:NameList>
      </b:Author>
    </b:Author>
    <b:Title>Childhood in urban China: A three-generation portrait</b:Title>
    <b:PeriodicalTitle>Current Sociology</b:PeriodicalTitle>
    <b:Year>2022</b:Year>
    <b:Pages>70(4), 598-617</b:Pages>
    <b:RefOrder>53</b:RefOrder>
  </b:Source>
  <b:Source>
    <b:Tag>Mar212</b:Tag>
    <b:SourceType>ArticleInAPeriodical</b:SourceType>
    <b:Guid>{A5B7B428-842B-3F4D-AC6E-041F2574202D}</b:Guid>
    <b:LCID>en-GB</b:LCID>
    <b:Title>Implementation of virtual focus groups for qualitative data collection in a global pandemic.</b:Title>
    <b:PeriodicalTitle>The American Journal of Surgery</b:PeriodicalTitle>
    <b:Year>2021</b:Year>
    <b:Pages>221(5), 918-922</b:Pages>
    <b:Author>
      <b:Author>
        <b:NameList>
          <b:Person>
            <b:Last>Marques</b:Last>
            <b:Middle>C.D.S</b:Middle>
            <b:First>I</b:First>
          </b:Person>
          <b:Person>
            <b:Last>Theiss</b:Last>
            <b:Middle>M</b:Middle>
            <b:First>L</b:First>
          </b:Person>
          <b:Person>
            <b:Last>Johnson</b:Last>
            <b:Middle>Y</b:Middle>
            <b:First>C</b:First>
          </b:Person>
          <b:Person>
            <b:Last>McLin</b:Last>
            <b:First>E</b:First>
          </b:Person>
          <b:Person>
            <b:Last>Ruf</b:Last>
            <b:Middle>A</b:Middle>
            <b:First>B</b:First>
          </b:Person>
          <b:Person>
            <b:Last>Vickers</b:Last>
            <b:Middle>M</b:Middle>
            <b:First>S</b:First>
          </b:Person>
          <b:Person>
            <b:Last>Fouad</b:Last>
            <b:Middle>N</b:Middle>
            <b:First>M</b:First>
          </b:Person>
          <b:Person>
            <b:Last>Scarinci</b:Last>
            <b:Middle>C</b:Middle>
            <b:First>I</b:First>
          </b:Person>
          <b:Person>
            <b:Last>Chu</b:Last>
            <b:Middle>I</b:Middle>
            <b:First>D</b:First>
          </b:Person>
        </b:NameList>
      </b:Author>
    </b:Author>
    <b:RefOrder>54</b:RefOrder>
  </b:Source>
  <b:Source>
    <b:Tag>Bas24</b:Tag>
    <b:SourceType>ArticleInAPeriodical</b:SourceType>
    <b:Guid>{417ECAF8-EF5B-9C4F-A33E-A729912556B3}</b:Guid>
    <b:LCID>en-GB</b:LCID>
    <b:Title>Implementing Instructional Coaching: A Focus Group Study</b:Title>
    <b:PeriodicalTitle>(Doctoral dissertation)</b:PeriodicalTitle>
    <b:Year>2024</b:Year>
    <b:Author>
      <b:Author>
        <b:NameList>
          <b:Person>
            <b:Last>Bashara</b:Last>
            <b:Middle>M</b:Middle>
            <b:First>M</b:First>
          </b:Person>
        </b:NameList>
      </b:Author>
    </b:Author>
    <b:RefOrder>55</b:RefOrder>
  </b:Source>
  <b:Source>
    <b:Tag>Che211</b:Tag>
    <b:SourceType>Book</b:SourceType>
    <b:Guid>{5A80EE3E-5DB0-B642-8434-CE0A44C3221E}</b:Guid>
    <b:LCID>en-GB</b:LCID>
    <b:Title>Peer Pressure. In Encyclopedia of Evolutionary Psychological Science</b:Title>
    <b:Year>2021</b:Year>
    <b:City>Cham</b:City>
    <b:Publisher>Springer International Publishing</b:Publisher>
    <b:Author>
      <b:Author>
        <b:NameList>
          <b:Person>
            <b:Last>Chen</b:Last>
            <b:Middle>B</b:Middle>
            <b:First>B</b:First>
          </b:Person>
        </b:NameList>
      </b:Author>
    </b:Author>
    <b:RefOrder>56</b:RefOrder>
  </b:Source>
  <b:Source>
    <b:Tag>Ade21</b:Tag>
    <b:SourceType>ArticleInAPeriodical</b:SourceType>
    <b:Guid>{C14A70CC-B1EA-6D4C-AA02-1391EB36749E}</b:Guid>
    <b:LCID>en-GB</b:LCID>
    <b:Title>Research and scholarly methods: Semi‐structured interviews</b:Title>
    <b:Year>2021</b:Year>
    <b:PeriodicalTitle>Journal of the american college of clinical pharmacy</b:PeriodicalTitle>
    <b:Pages>4(10), 1358-1367</b:Pages>
    <b:Author>
      <b:Author>
        <b:NameList>
          <b:Person>
            <b:Last>Adeoye‐Olatunde</b:Last>
            <b:Middle>A</b:Middle>
            <b:First>O</b:First>
          </b:Person>
          <b:Person>
            <b:Last>Olenik</b:Last>
            <b:Middle>L</b:Middle>
            <b:First>N</b:First>
          </b:Person>
        </b:NameList>
      </b:Author>
    </b:Author>
    <b:RefOrder>57</b:RefOrder>
  </b:Source>
  <b:Source>
    <b:Tag>Hen02</b:Tag>
    <b:SourceType>ArticleInAPeriodical</b:SourceType>
    <b:Guid>{6E9522F8-DD82-EE44-8EDA-82007B0DA81C}</b:Guid>
    <b:LCID>en-GB</b:LCID>
    <b:Title>Methods of data collection in psychopathology: the role of semi-structured, phenomenological interviews</b:Title>
    <b:PeriodicalTitle>Phenomenology and the Cognitive Sciences</b:PeriodicalTitle>
    <b:Year>202</b:Year>
    <b:Pages>21(1), 9-30</b:Pages>
    <b:Author>
      <b:Author>
        <b:NameList>
          <b:Person>
            <b:Last>Henriksen</b:Last>
            <b:Middle>G</b:Middle>
            <b:First>M</b:First>
          </b:Person>
          <b:Person>
            <b:Last>Englander</b:Last>
            <b:First>M</b:First>
          </b:Person>
          <b:Person>
            <b:Last>Nordgaard</b:Last>
            <b:First>J</b:First>
          </b:Person>
        </b:NameList>
      </b:Author>
    </b:Author>
    <b:RefOrder>58</b:RefOrder>
  </b:Source>
  <b:Source>
    <b:Tag>Fos13</b:Tag>
    <b:SourceType>Book</b:SourceType>
    <b:Guid>{F111DB4C-9992-4D49-9212-4B3E10185ED8}</b:Guid>
    <b:LCID>en-GB</b:LCID>
    <b:Title>Constructivism: Theory, perspectives, and practice</b:Title>
    <b:Year>2013</b:Year>
    <b:Publisher>Teachers College Press</b:Publisher>
    <b:Author>
      <b:Author>
        <b:NameList>
          <b:Person>
            <b:Last>Fosnot</b:Last>
            <b:Middle>T</b:Middle>
            <b:First>C</b:First>
          </b:Person>
        </b:NameList>
      </b:Author>
    </b:Author>
    <b:RefOrder>48</b:RefOrder>
  </b:Source>
  <b:Source>
    <b:Tag>Den16</b:Tag>
    <b:SourceType>Book</b:SourceType>
    <b:Guid>{C8E4888C-A552-EE4F-8517-A9D5F083D36C}</b:Guid>
    <b:Title>Constructivist approaches and research methods: A practical guide to exploring personal meanings.</b:Title>
    <b:Publisher>Sage Publications</b:Publisher>
    <b:Year>2016</b:Year>
    <b:LCID>en-GB</b:LCID>
    <b:Author>
      <b:Author>
        <b:NameList>
          <b:Person>
            <b:Last>Denicolo</b:Last>
            <b:First>P</b:First>
          </b:Person>
          <b:Person>
            <b:Last>Bradley-Cole</b:Last>
            <b:First>K</b:First>
          </b:Person>
          <b:Person>
            <b:Last>Long</b:Last>
            <b:First>T</b:First>
          </b:Person>
        </b:NameList>
      </b:Author>
    </b:Author>
    <b:RefOrder>49</b:RefOrder>
  </b:Source>
  <b:Source>
    <b:Tag>Ede25</b:Tag>
    <b:SourceType>ArticleInAPeriodical</b:SourceType>
    <b:Guid>{062D448F-DC7C-234B-BAFB-D055C8302C89}</b:Guid>
    <b:Title>“You're a man, so you're out of place”: reflexive thematic analysis of focus group with Italian teachers and educators</b:Title>
    <b:Year>2025</b:Year>
    <b:LCID>en-GB</b:LCID>
    <b:PeriodicalTitle>Social Psychology of Education</b:PeriodicalTitle>
    <b:Pages>28(1), 1-27</b:Pages>
    <b:Author>
      <b:Author>
        <b:NameList>
          <b:Person>
            <b:Last>Ederoclite</b:Last>
            <b:First>M</b:First>
          </b:Person>
          <b:Person>
            <b:Last>Villano</b:Last>
            <b:First>P</b:First>
          </b:Person>
          <b:Person>
            <b:Last>Castro</b:Last>
            <b:First>A</b:First>
          </b:Person>
        </b:NameList>
      </b:Author>
    </b:Author>
    <b:RefOrder>50</b:RefOrder>
  </b:Source>
  <b:Source>
    <b:Tag>占位符1</b:Tag>
    <b:SourceType>JournalArticle</b:SourceType>
    <b:Guid>{88473F37-B0BC-46B5-847B-8D5BA556F5F4}</b:Guid>
    <b:Title>Introduction of a pilot study</b:Title>
    <b:Year>2017</b:Year>
    <b:JournalName>Korean journal of anesthesiology</b:JournalName>
    <b:Pages>70(6), 60</b:Pages>
    <b:Author>
      <b:Author>
        <b:NameList>
          <b:Person>
            <b:Last>In</b:Last>
            <b:First>J</b:First>
          </b:Person>
        </b:NameList>
      </b:Author>
    </b:Author>
    <b:RefOrder>124</b:RefOrder>
  </b:Source>
  <b:Source>
    <b:Tag>Fal18</b:Tag>
    <b:SourceType>Book</b:SourceType>
    <b:Guid>{D89B1CFA-3069-435A-B326-B16C79FE73FD}</b:Guid>
    <b:Title>96 great interview questions to ask before you hire</b:Title>
    <b:Year>2018</b:Year>
    <b:Author>
      <b:Author>
        <b:NameList>
          <b:Person>
            <b:Last>Falcone</b:Last>
            <b:First>P</b:First>
          </b:Person>
        </b:NameList>
      </b:Author>
    </b:Author>
    <b:Publisher>Amacom</b:Publisher>
    <b:RefOrder>125</b:RefOrder>
  </b:Source>
  <b:Source>
    <b:Tag>Tum22</b:Tag>
    <b:SourceType>JournalArticle</b:SourceType>
    <b:Guid>{81F1242A-9F2A-4727-841E-5245E90A741F}</b:Guid>
    <b:Title>Impact of compensation, job enrichment and enlargement, and training on employee motivation</b:Title>
    <b:JournalName>Business Perspectives and Research</b:JournalName>
    <b:Year>2022</b:Year>
    <b:Pages>10(1), 121-139</b:Pages>
    <b:Author>
      <b:Author>
        <b:NameList>
          <b:Person>
            <b:Last>Tumi</b:Last>
            <b:Middle>S</b:Middle>
            <b:First>N</b:First>
          </b:Person>
          <b:Person>
            <b:Last>Hasan</b:Last>
            <b:Middle>N</b:Middle>
            <b:First>A</b:First>
          </b:Person>
          <b:Person>
            <b:Last>Khalid</b:Last>
            <b:First>J</b:First>
          </b:Person>
        </b:NameList>
      </b:Author>
    </b:Author>
    <b:RefOrder>126</b:RefOrder>
  </b:Source>
  <b:Source>
    <b:Tag>Coa16</b:Tag>
    <b:SourceType>Book</b:SourceType>
    <b:Guid>{9BA0ED4A-0714-48AE-B7E6-B41401C4BB82}</b:Guid>
    <b:Title>M &amp; A contracts: purposes, types, regulation, and patterns of practice</b:Title>
    <b:Year>2016</b:Year>
    <b:Author>
      <b:Author>
        <b:NameList>
          <b:Person>
            <b:Last>Coates</b:Last>
            <b:First>J.</b:First>
            <b:Middle>C</b:Middle>
          </b:Person>
        </b:NameList>
      </b:Author>
    </b:Author>
    <b:Publisher>Edward Elgar Publishing</b:Publisher>
    <b:RefOrder>127</b:RefOrder>
  </b:Source>
  <b:Source>
    <b:Tag>Ban20</b:Tag>
    <b:SourceType>JournalArticle</b:SourceType>
    <b:Guid>{7D939A21-579E-4EA7-B747-5A24179FAA01}</b:Guid>
    <b:Author>
      <b:Author>
        <b:NameList>
          <b:Person>
            <b:Last>Bansal</b:Last>
            <b:First>A</b:First>
          </b:Person>
        </b:NameList>
      </b:Author>
    </b:Author>
    <b:Title>Thinking of mergers and acquisitions? Think of justice: a people perspective</b:Title>
    <b:JournalName>International Journal of Manpower</b:JournalName>
    <b:Year>2020</b:Year>
    <b:Pages>41(4), 435-456</b:Pages>
    <b:RefOrder>128</b:RefOrder>
  </b:Source>
  <b:Source>
    <b:Tag>Gar23</b:Tag>
    <b:SourceType>JournalArticle</b:SourceType>
    <b:Guid>{02CD984D-F098-4A66-938F-232F289C0492}</b:Guid>
    <b:Title>Acquisitions and corporate purpose</b:Title>
    <b:JournalName>Strategy Science</b:JournalName>
    <b:Year>2023</b:Year>
    <b:Pages>8(4), 444-463</b:Pages>
    <b:Author>
      <b:Author>
        <b:NameList>
          <b:Person>
            <b:Last>Gartenberg</b:Last>
            <b:First>C</b:First>
          </b:Person>
          <b:Person>
            <b:Last>Yiu</b:Last>
            <b:First>S</b:First>
          </b:Person>
        </b:NameList>
      </b:Author>
    </b:Author>
    <b:RefOrder>129</b:RefOrder>
  </b:Source>
  <b:Source>
    <b:Tag>Cha23</b:Tag>
    <b:SourceType>JournalArticle</b:SourceType>
    <b:Guid>{6CE2072A-620D-4E0F-9056-9FCE2A9A6415}</b:Guid>
    <b:Title>Employee Satisfaction and M&amp;A Deal Completion</b:Title>
    <b:Year>2023</b:Year>
    <b:Pages>Available at SSRN 4579727</b:Pages>
    <b:Author>
      <b:Author>
        <b:NameList>
          <b:Person>
            <b:Last>Chang</b:Last>
            <b:Middle>J</b:Middle>
            <b:First>S</b:First>
          </b:Person>
          <b:Person>
            <b:Last>Ji</b:Last>
            <b:First>Y</b:First>
          </b:Person>
          <b:Person>
            <b:Last>Jimmy</b:Last>
            <b:First>Oh</b:First>
          </b:Person>
        </b:NameList>
      </b:Author>
    </b:Author>
    <b:RefOrder>130</b:RefOrder>
  </b:Source>
  <b:Source>
    <b:Tag>Kum08</b:Tag>
    <b:SourceType>JournalArticle</b:SourceType>
    <b:Guid>{209D2E28-269F-434A-B96A-5A92A46EEF77}</b:Guid>
    <b:Author>
      <b:Author>
        <b:NameList>
          <b:Person>
            <b:Last>Kummer</b:Last>
            <b:First>C</b:First>
          </b:Person>
        </b:NameList>
      </b:Author>
    </b:Author>
    <b:Title>Motivation and retention of key people in mergers and acquisitions</b:Title>
    <b:JournalName>Strategic HR Review</b:JournalName>
    <b:Year>2008</b:Year>
    <b:Pages>7(6), 5-10</b:Pages>
    <b:RefOrder>131</b:RefOrder>
  </b:Source>
  <b:Source>
    <b:Tag>Nav11</b:Tag>
    <b:SourceType>JournalArticle</b:SourceType>
    <b:Guid>{2A3BF303-94E7-4D07-B233-94F9834DBCFC}</b:Guid>
    <b:Title>Impact of mergers &amp; acquisitions on job security and motivation.</b:Title>
    <b:JournalName>Interdisciplinary Journal of Contemporary Research in Business</b:JournalName>
    <b:Year>2011</b:Year>
    <b:Pages>3(7), 667-673</b:Pages>
    <b:Author>
      <b:Author>
        <b:NameList>
          <b:Person>
            <b:Last>Naveed</b:Last>
            <b:First>M</b:First>
          </b:Person>
          <b:Person>
            <b:Last>Anuar</b:Last>
            <b:Middle>A</b:Middle>
            <b:First>M</b:First>
          </b:Person>
          <b:Person>
            <b:Last>Bilal</b:Last>
            <b:Middle>R</b:Middle>
            <b:First>A</b:First>
          </b:Person>
        </b:NameList>
      </b:Author>
    </b:Author>
    <b:RefOrder>132</b:RefOrder>
  </b:Source>
  <b:Source>
    <b:Tag>Ban16</b:Tag>
    <b:SourceType>JournalArticle</b:SourceType>
    <b:Guid>{6FCF11BB-C92C-4605-891E-B642E9C3A42F}</b:Guid>
    <b:Author>
      <b:Author>
        <b:NameList>
          <b:Person>
            <b:Last>Bansal</b:Last>
            <b:First>A</b:First>
          </b:Person>
        </b:NameList>
      </b:Author>
    </b:Author>
    <b:Title>Employee trust dynamics during organizational change: a context of mergers and acquisitions</b:Title>
    <b:JournalName>Asia-Pacific Journal of Business Administration</b:JournalName>
    <b:Year>2016</b:Year>
    <b:Pages>8(1), 55-69</b:Pages>
    <b:RefOrder>133</b:RefOrder>
  </b:Source>
  <b:Source>
    <b:Tag>Bar</b:Tag>
    <b:SourceType>JournalArticle</b:SourceType>
    <b:Guid>{042633EF-E9BC-4F10-B6A2-3B7FA6B71990}</b:Guid>
    <b:Title>Employee–management trust and M&amp;A activity</b:Title>
    <b:Pages>35, 389-406</b:Pages>
    <b:JournalName>Journal of Corporate Finance</b:JournalName>
    <b:Year>2015</b:Year>
    <b:Author>
      <b:Author>
        <b:NameList>
          <b:Person>
            <b:Last>Bargeron</b:Last>
            <b:First>L</b:First>
          </b:Person>
          <b:Person>
            <b:Last>Lehn</b:Last>
            <b:First>K</b:First>
          </b:Person>
          <b:Person>
            <b:Last>Smith</b:Last>
            <b:First>J</b:First>
          </b:Person>
        </b:NameList>
      </b:Author>
    </b:Author>
    <b:RefOrder>134</b:RefOrder>
  </b:Source>
  <b:Source>
    <b:Tag>Deg21</b:Tag>
    <b:SourceType>JournalArticle</b:SourceType>
    <b:Guid>{E4A7063E-1889-4715-B8B1-AE7F1B47F630}</b:Guid>
    <b:Title>The impact of psychological ownership on employee retention in mergers and acquisitions</b:Title>
    <b:JournalName>Human Resource Management Review</b:JournalName>
    <b:Year>2021</b:Year>
    <b:Pages>31(3), 100745</b:Pages>
    <b:Author>
      <b:Author>
        <b:NameList>
          <b:Person>
            <b:Last>Degbey</b:Last>
            <b:Middle>Y</b:Middle>
            <b:First>W</b:First>
          </b:Person>
          <b:Person>
            <b:Last>Rodgers</b:Last>
            <b:First>P</b:First>
          </b:Person>
          <b:Person>
            <b:Last>Kromah</b:Last>
            <b:Middle>D</b:Middle>
            <b:First>M</b:First>
          </b:Person>
          <b:Person>
            <b:Last>Weber</b:Last>
            <b:First>Y</b:First>
          </b:Person>
        </b:NameList>
      </b:Author>
    </b:Author>
    <b:RefOrder>135</b:RefOrder>
  </b:Source>
  <b:Source>
    <b:Tag>Suo22</b:Tag>
    <b:SourceType>JournalArticle</b:SourceType>
    <b:Guid>{F999799A-6BC4-42BB-92B8-316D3F9E6818}</b:Guid>
    <b:Author>
      <b:Author>
        <b:NameList>
          <b:Person>
            <b:Last>Suorsa</b:Last>
            <b:First>V</b:First>
          </b:Person>
        </b:NameList>
      </b:Author>
    </b:Author>
    <b:Title>Employees’ perspective in M&amp;A processes: a case study.</b:Title>
    <b:Year>2022</b:Year>
    <b:JournalName>Master Thesis, LUT University</b:JournalName>
    <b:RefOrder>136</b:RefOrder>
  </b:Source>
  <b:Source>
    <b:Tag>Chu14</b:Tag>
    <b:SourceType>JournalArticle</b:SourceType>
    <b:Guid>{A14AA61A-F128-4C9B-AE5E-8BA16A7E38A0}</b:Guid>
    <b:Title>How do employees adapt to organizational change driven by cross-border M&amp;As? A case in China</b:Title>
    <b:JournalName>Journal of World Business</b:JournalName>
    <b:Year>2014</b:Year>
    <b:Pages>49(1), 78-86</b:Pages>
    <b:Author>
      <b:Author>
        <b:NameList>
          <b:Person>
            <b:Last>Chung</b:Last>
            <b:Middle>H</b:Middle>
            <b:First>G</b:First>
          </b:Person>
          <b:Person>
            <b:Last>Du</b:Last>
            <b:First>J</b:First>
          </b:Person>
          <b:Person>
            <b:Last>Choi</b:Last>
            <b:Middle>N</b:Middle>
            <b:First>J</b:First>
          </b:Person>
        </b:NameList>
      </b:Author>
    </b:Author>
    <b:RefOrder>137</b:RefOrder>
  </b:Source>
  <b:Source>
    <b:Tag>Ban17</b:Tag>
    <b:SourceType>JournalArticle</b:SourceType>
    <b:Guid>{B96C4D98-3D5E-4841-851A-3AF420F3F85C}</b:Guid>
    <b:Author>
      <b:Author>
        <b:NameList>
          <b:Person>
            <b:Last>Bansal</b:Last>
            <b:First>A</b:First>
          </b:Person>
        </b:NameList>
      </b:Author>
    </b:Author>
    <b:Title>A revelation of employee feelings of alienation during post-mergers and acquisition: An outcome of perceived organizational justice</b:Title>
    <b:JournalName>Journal of Organizational Change Management</b:JournalName>
    <b:Year>2017</b:Year>
    <b:Pages>30(3), 417-439</b:Pages>
    <b:RefOrder>138</b:RefOrder>
  </b:Source>
  <b:Source>
    <b:Tag>Kem21</b:Tag>
    <b:SourceType>JournalArticle</b:SourceType>
    <b:Guid>{C9034001-259F-4F42-9D6F-E121DC7098C7}</b:Guid>
    <b:Title>Employee perspective on mergers and acquisitions (M&amp;As): A state-of-the-art literature review and synthesis</b:Title>
    <b:JournalName>Advances in mergers and acquisitions</b:JournalName>
    <b:Year>2021</b:Year>
    <b:Pages>20, 81-98</b:Pages>
    <b:Author>
      <b:Author>
        <b:NameList>
          <b:Person>
            <b:Last>Kempton</b:Last>
            <b:First>B</b:First>
          </b:Person>
          <b:Person>
            <b:Last>Sarala</b:Last>
            <b:Middle>M</b:Middle>
            <b:First>R</b:First>
          </b:Person>
        </b:NameList>
      </b:Author>
    </b:Author>
    <b:RefOrder>139</b:RefOrder>
  </b:Source>
  <b:Source>
    <b:Tag>Gal21</b:Tag>
    <b:SourceType>JournalArticle</b:SourceType>
    <b:Guid>{3A2405DD-F98A-4BBF-9832-886EF7EBFB43}</b:Guid>
    <b:Title>As another M&amp;A wave begins: three keys to success</b:Title>
    <b:Year>2021</b:Year>
    <b:Author>
      <b:Author>
        <b:NameList>
          <b:Person>
            <b:Last>Galpin</b:Last>
            <b:First>T.</b:First>
            <b:Middle>J</b:Middle>
          </b:Person>
        </b:NameList>
      </b:Author>
    </b:Author>
    <b:JournalName>Strategy &amp; leadership</b:JournalName>
    <b:Pages>49(2), 14-21</b:Pages>
    <b:RefOrder>140</b:RefOrder>
  </b:Source>
  <b:Source>
    <b:Tag>Pri22</b:Tag>
    <b:SourceType>JournalArticle</b:SourceType>
    <b:Guid>{E4308F64-7262-40B2-8A34-D30D214BE223}</b:Guid>
    <b:Title>Impact of mergers &amp; acquisitions on job satisfaction and employee productivity in Indian banking</b:Title>
    <b:JournalName>Journal of Information and Optimization Sciences</b:JournalName>
    <b:Year>2022</b:Year>
    <b:Pages>43(6), 1443-1452</b:Pages>
    <b:Author>
      <b:Author>
        <b:NameList>
          <b:Person>
            <b:Last>Priyadarshi</b:Last>
            <b:First>A</b:First>
          </b:Person>
          <b:Person>
            <b:Last>Pandey</b:Last>
            <b:Middle>K</b:Middle>
            <b:First>A</b:First>
          </b:Person>
          <b:Person>
            <b:Last>Singh</b:Last>
            <b:First>R</b:First>
          </b:Person>
          <b:Person>
            <b:Last>Wadhawan</b:Last>
            <b:First>S</b:First>
          </b:Person>
        </b:NameList>
      </b:Author>
    </b:Author>
    <b:RefOrder>141</b:RefOrder>
  </b:Source>
  <b:Source>
    <b:Tag>Dam21</b:Tag>
    <b:SourceType>JournalArticle</b:SourceType>
    <b:Guid>{964AB91C-2B2D-F44F-9092-5FE45F0E1F95}</b:Guid>
    <b:Title>Relationships between service quality, brand image, customer satisfaction, and customer loyalty</b:Title>
    <b:JournalName>The Journal of Asian Finance, Economics and Business</b:JournalName>
    <b:Year>2021</b:Year>
    <b:Pages>8(3), 585-593</b:Pages>
    <b:Author>
      <b:Author>
        <b:NameList>
          <b:Person>
            <b:Last>Dam</b:Last>
            <b:Middle>M</b:Middle>
            <b:First>S</b:First>
          </b:Person>
          <b:Person>
            <b:Last>Dam</b:Last>
            <b:Middle>C</b:Middle>
            <b:First>T</b:First>
          </b:Person>
        </b:NameList>
      </b:Author>
    </b:Author>
    <b:LCID>en-GB</b:LCID>
    <b:RefOrder>89</b:RefOrder>
  </b:Source>
  <b:Source>
    <b:Tag>Deg211</b:Tag>
    <b:SourceType>JournalArticle</b:SourceType>
    <b:Guid>{994CF0DB-182C-4E37-9435-540BBA1CE3BC}</b:Guid>
    <b:Title>Customer knowledge sharing in cross-border mergers and acquisitions: The role of customer motivation and promise management</b:Title>
    <b:JournalName>Journal of International Management</b:JournalName>
    <b:Year>2021</b:Year>
    <b:Pages>27(4), 100858</b:Pages>
    <b:Author>
      <b:Author>
        <b:NameList>
          <b:Person>
            <b:Last>Degbey</b:Last>
            <b:Middle>Y</b:Middle>
            <b:First>W</b:First>
          </b:Person>
          <b:Person>
            <b:Last>Pelto</b:Last>
            <b:First>E</b:First>
          </b:Person>
        </b:NameList>
      </b:Author>
    </b:Author>
    <b:RefOrder>142</b:RefOrder>
  </b:Source>
</b:Sources>
</file>

<file path=customXml/itemProps1.xml><?xml version="1.0" encoding="utf-8"?>
<ds:datastoreItem xmlns:ds="http://schemas.openxmlformats.org/officeDocument/2006/customXml" ds:itemID="{5B5BD3B4-447D-C444-B1F2-63571B495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40</Pages>
  <Words>12482</Words>
  <Characters>71153</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Jiyu Zhang (2321392)</dc:creator>
  <cp:keywords/>
  <dc:description/>
  <cp:lastModifiedBy>Jiyu Zhang (2321392)</cp:lastModifiedBy>
  <cp:revision>5</cp:revision>
  <dcterms:created xsi:type="dcterms:W3CDTF">2025-02-04T13:41:00Z</dcterms:created>
  <dcterms:modified xsi:type="dcterms:W3CDTF">2025-02-04T15:26:00Z</dcterms:modified>
</cp:coreProperties>
</file>