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06D21A" w14:textId="1F694CBA" w:rsidR="00647D73" w:rsidRPr="00647D73" w:rsidRDefault="00647D73" w:rsidP="000D41AE">
      <w:pPr>
        <w:pStyle w:val="Default"/>
        <w:jc w:val="center"/>
        <w:rPr>
          <w:sz w:val="22"/>
          <w:szCs w:val="22"/>
        </w:rPr>
      </w:pPr>
      <w:r w:rsidRPr="000D41AE">
        <w:rPr>
          <w:b/>
          <w:bCs/>
          <w:sz w:val="22"/>
          <w:szCs w:val="22"/>
          <w:u w:val="single"/>
        </w:rPr>
        <w:t>How a school develops one aspect of its SDP: a report that critically reflects on the actions, impact and evidence base</w:t>
      </w:r>
      <w:r>
        <w:rPr>
          <w:b/>
          <w:bCs/>
          <w:sz w:val="22"/>
          <w:szCs w:val="22"/>
        </w:rPr>
        <w:t xml:space="preserve"> </w:t>
      </w:r>
    </w:p>
    <w:p w14:paraId="65D4022A" w14:textId="77777777" w:rsidR="00FB7B7A" w:rsidRDefault="00FB7B7A" w:rsidP="00FB7B7A">
      <w:pPr>
        <w:pStyle w:val="Default"/>
        <w:jc w:val="both"/>
        <w:rPr>
          <w:b/>
          <w:sz w:val="22"/>
          <w:szCs w:val="22"/>
        </w:rPr>
      </w:pPr>
    </w:p>
    <w:p w14:paraId="1163F042" w14:textId="77777777" w:rsidR="00FB7B7A" w:rsidRDefault="00FB7B7A" w:rsidP="00FB7B7A">
      <w:pPr>
        <w:pStyle w:val="Default"/>
        <w:jc w:val="both"/>
        <w:rPr>
          <w:b/>
          <w:sz w:val="22"/>
          <w:szCs w:val="22"/>
        </w:rPr>
      </w:pPr>
    </w:p>
    <w:p w14:paraId="4204D623" w14:textId="1228ACFF" w:rsidR="00647D73" w:rsidRPr="00295E56" w:rsidRDefault="00647D73" w:rsidP="00FB7B7A">
      <w:pPr>
        <w:pStyle w:val="Default"/>
        <w:jc w:val="both"/>
        <w:rPr>
          <w:b/>
          <w:i/>
          <w:sz w:val="22"/>
          <w:szCs w:val="22"/>
        </w:rPr>
      </w:pPr>
    </w:p>
    <w:p w14:paraId="344ADD86" w14:textId="77777777" w:rsidR="00647D73" w:rsidRPr="00295E56" w:rsidRDefault="00647D73" w:rsidP="00FB7B7A">
      <w:pPr>
        <w:pStyle w:val="Default"/>
        <w:jc w:val="both"/>
        <w:rPr>
          <w:i/>
          <w:sz w:val="22"/>
          <w:szCs w:val="22"/>
        </w:rPr>
      </w:pPr>
    </w:p>
    <w:p w14:paraId="476F06AD" w14:textId="034414B8" w:rsidR="00AA5CAA" w:rsidRDefault="00A44138" w:rsidP="00AA5CAA">
      <w:pPr>
        <w:pStyle w:val="Default"/>
        <w:spacing w:line="360" w:lineRule="auto"/>
        <w:jc w:val="both"/>
        <w:rPr>
          <w:rFonts w:ascii="Calibri" w:hAnsi="Calibri"/>
        </w:rPr>
      </w:pPr>
      <w:r>
        <w:rPr>
          <w:rFonts w:ascii="Calibri" w:hAnsi="Calibri"/>
        </w:rPr>
        <w:t xml:space="preserve">This essay will </w:t>
      </w:r>
      <w:proofErr w:type="spellStart"/>
      <w:r w:rsidR="00F476D2">
        <w:rPr>
          <w:rFonts w:ascii="Calibri" w:hAnsi="Calibri"/>
        </w:rPr>
        <w:t>analyse</w:t>
      </w:r>
      <w:proofErr w:type="spellEnd"/>
      <w:r>
        <w:rPr>
          <w:rFonts w:ascii="Calibri" w:hAnsi="Calibri"/>
        </w:rPr>
        <w:t xml:space="preserve"> at how the school on placement teaching experience (PTE) 1 develops one aspect of its school improvement plan (SIP). It will</w:t>
      </w:r>
      <w:r w:rsidR="00F476D2">
        <w:rPr>
          <w:rFonts w:ascii="Calibri" w:hAnsi="Calibri"/>
        </w:rPr>
        <w:t xml:space="preserve"> critically reflect on</w:t>
      </w:r>
      <w:r>
        <w:rPr>
          <w:rFonts w:ascii="Calibri" w:hAnsi="Calibri"/>
        </w:rPr>
        <w:t xml:space="preserve"> actio</w:t>
      </w:r>
      <w:r w:rsidR="004B6DD6">
        <w:rPr>
          <w:rFonts w:ascii="Calibri" w:hAnsi="Calibri"/>
        </w:rPr>
        <w:t>ns, impac</w:t>
      </w:r>
      <w:bookmarkStart w:id="0" w:name="_GoBack"/>
      <w:bookmarkEnd w:id="0"/>
      <w:r w:rsidR="004B6DD6">
        <w:rPr>
          <w:rFonts w:ascii="Calibri" w:hAnsi="Calibri"/>
        </w:rPr>
        <w:t>t and evidence</w:t>
      </w:r>
      <w:r>
        <w:rPr>
          <w:rFonts w:ascii="Calibri" w:hAnsi="Calibri"/>
        </w:rPr>
        <w:t xml:space="preserve"> </w:t>
      </w:r>
      <w:r w:rsidR="00F476D2">
        <w:rPr>
          <w:rFonts w:ascii="Calibri" w:hAnsi="Calibri"/>
        </w:rPr>
        <w:t>within</w:t>
      </w:r>
      <w:r>
        <w:rPr>
          <w:rFonts w:ascii="Calibri" w:hAnsi="Calibri"/>
        </w:rPr>
        <w:t xml:space="preserve"> the SIP. Th</w:t>
      </w:r>
      <w:r w:rsidR="00F476D2">
        <w:rPr>
          <w:rFonts w:ascii="Calibri" w:hAnsi="Calibri"/>
        </w:rPr>
        <w:t xml:space="preserve">e target that will be focused </w:t>
      </w:r>
      <w:r>
        <w:rPr>
          <w:rFonts w:ascii="Calibri" w:hAnsi="Calibri"/>
        </w:rPr>
        <w:t>on:</w:t>
      </w:r>
    </w:p>
    <w:p w14:paraId="3E85B492" w14:textId="09600014" w:rsidR="00AA5CAA" w:rsidRPr="00AA5CAA" w:rsidRDefault="00A44138" w:rsidP="00AA5CAA">
      <w:pPr>
        <w:pStyle w:val="Default"/>
        <w:spacing w:line="360" w:lineRule="auto"/>
        <w:jc w:val="center"/>
        <w:rPr>
          <w:rFonts w:ascii="Calibri" w:hAnsi="Calibri"/>
        </w:rPr>
      </w:pPr>
      <w:r w:rsidRPr="00AA5CAA">
        <w:rPr>
          <w:rFonts w:ascii="Calibri" w:hAnsi="Calibri"/>
          <w:i/>
        </w:rPr>
        <w:t>“ to continue to raise s</w:t>
      </w:r>
      <w:r w:rsidR="00AA5CAA">
        <w:rPr>
          <w:rFonts w:ascii="Calibri" w:hAnsi="Calibri"/>
          <w:i/>
        </w:rPr>
        <w:t>tandards of literacy across the</w:t>
      </w:r>
    </w:p>
    <w:p w14:paraId="36F31329" w14:textId="7A248E17" w:rsidR="00AA5CAA" w:rsidRDefault="00A44138" w:rsidP="00AA5CAA">
      <w:pPr>
        <w:pStyle w:val="Default"/>
        <w:spacing w:line="360" w:lineRule="auto"/>
        <w:jc w:val="center"/>
        <w:rPr>
          <w:rFonts w:ascii="Calibri" w:hAnsi="Calibri"/>
          <w:i/>
        </w:rPr>
      </w:pPr>
      <w:r w:rsidRPr="00AA5CAA">
        <w:rPr>
          <w:rFonts w:ascii="Calibri" w:hAnsi="Calibri"/>
          <w:i/>
        </w:rPr>
        <w:t>school, in particular develop the ‘Write Stuff’ approach</w:t>
      </w:r>
    </w:p>
    <w:p w14:paraId="02F07A72" w14:textId="77777777" w:rsidR="00AA5CAA" w:rsidRDefault="00A44138" w:rsidP="00AA5CAA">
      <w:pPr>
        <w:pStyle w:val="Default"/>
        <w:spacing w:line="360" w:lineRule="auto"/>
        <w:jc w:val="center"/>
        <w:rPr>
          <w:rFonts w:ascii="Calibri" w:hAnsi="Calibri"/>
          <w:i/>
        </w:rPr>
      </w:pPr>
      <w:r w:rsidRPr="00AA5CAA">
        <w:rPr>
          <w:rFonts w:ascii="Calibri" w:hAnsi="Calibri"/>
          <w:i/>
        </w:rPr>
        <w:t xml:space="preserve">across key stages and introduction of a </w:t>
      </w:r>
      <w:r w:rsidR="00AA5CAA" w:rsidRPr="00AA5CAA">
        <w:rPr>
          <w:rFonts w:ascii="Calibri" w:hAnsi="Calibri"/>
          <w:i/>
        </w:rPr>
        <w:t>new handwriting</w:t>
      </w:r>
    </w:p>
    <w:p w14:paraId="31673305" w14:textId="5E9621DB" w:rsidR="00AA5CAA" w:rsidRDefault="00AA5CAA" w:rsidP="00AA5CAA">
      <w:pPr>
        <w:pStyle w:val="Default"/>
        <w:spacing w:line="360" w:lineRule="auto"/>
        <w:jc w:val="center"/>
        <w:rPr>
          <w:rFonts w:ascii="Calibri" w:hAnsi="Calibri"/>
          <w:i/>
        </w:rPr>
      </w:pPr>
      <w:r w:rsidRPr="00AA5CAA">
        <w:rPr>
          <w:rFonts w:ascii="Calibri" w:hAnsi="Calibri"/>
          <w:i/>
        </w:rPr>
        <w:t>and spelling scheme of work. Continue to raise</w:t>
      </w:r>
    </w:p>
    <w:p w14:paraId="67DB9385" w14:textId="5490967A" w:rsidR="00A44138" w:rsidRDefault="00AA5CAA" w:rsidP="00AA5CAA">
      <w:pPr>
        <w:pStyle w:val="Default"/>
        <w:spacing w:line="360" w:lineRule="auto"/>
        <w:jc w:val="center"/>
        <w:rPr>
          <w:rFonts w:ascii="Calibri" w:hAnsi="Calibri"/>
          <w:i/>
        </w:rPr>
      </w:pPr>
      <w:proofErr w:type="gramStart"/>
      <w:r w:rsidRPr="00AA5CAA">
        <w:rPr>
          <w:rFonts w:ascii="Calibri" w:hAnsi="Calibri"/>
          <w:i/>
        </w:rPr>
        <w:t>standards</w:t>
      </w:r>
      <w:proofErr w:type="gramEnd"/>
      <w:r w:rsidRPr="00AA5CAA">
        <w:rPr>
          <w:rFonts w:ascii="Calibri" w:hAnsi="Calibri"/>
          <w:i/>
        </w:rPr>
        <w:t xml:space="preserve"> </w:t>
      </w:r>
      <w:r w:rsidR="000D41AE">
        <w:rPr>
          <w:rFonts w:ascii="Calibri" w:hAnsi="Calibri"/>
          <w:i/>
        </w:rPr>
        <w:t>of boys literacy at foundation p</w:t>
      </w:r>
      <w:r w:rsidRPr="00AA5CAA">
        <w:rPr>
          <w:rFonts w:ascii="Calibri" w:hAnsi="Calibri"/>
          <w:i/>
        </w:rPr>
        <w:t>h</w:t>
      </w:r>
      <w:r w:rsidR="000D41AE">
        <w:rPr>
          <w:rFonts w:ascii="Calibri" w:hAnsi="Calibri"/>
          <w:i/>
        </w:rPr>
        <w:t>ase</w:t>
      </w:r>
      <w:r w:rsidRPr="00AA5CAA">
        <w:rPr>
          <w:rFonts w:ascii="Calibri" w:hAnsi="Calibri"/>
          <w:i/>
        </w:rPr>
        <w:t>. “</w:t>
      </w:r>
    </w:p>
    <w:p w14:paraId="6D139975" w14:textId="5AA8A0AB" w:rsidR="00AA5CAA" w:rsidRPr="00AA5CAA" w:rsidRDefault="00621B81" w:rsidP="008A2FA4">
      <w:pPr>
        <w:pStyle w:val="Default"/>
        <w:spacing w:line="360" w:lineRule="auto"/>
        <w:jc w:val="both"/>
        <w:rPr>
          <w:rFonts w:ascii="Calibri" w:hAnsi="Calibri"/>
        </w:rPr>
      </w:pPr>
      <w:r>
        <w:rPr>
          <w:rFonts w:ascii="Calibri" w:hAnsi="Calibri"/>
        </w:rPr>
        <w:t>This scho</w:t>
      </w:r>
      <w:r w:rsidR="000D41AE">
        <w:rPr>
          <w:rFonts w:ascii="Calibri" w:hAnsi="Calibri"/>
        </w:rPr>
        <w:t>ol is based in a rural area of t</w:t>
      </w:r>
      <w:r>
        <w:rPr>
          <w:rFonts w:ascii="Calibri" w:hAnsi="Calibri"/>
        </w:rPr>
        <w:t xml:space="preserve">he Vale of </w:t>
      </w:r>
      <w:proofErr w:type="spellStart"/>
      <w:r>
        <w:rPr>
          <w:rFonts w:ascii="Calibri" w:hAnsi="Calibri"/>
        </w:rPr>
        <w:t>Glamorgan</w:t>
      </w:r>
      <w:proofErr w:type="spellEnd"/>
      <w:r w:rsidR="000D41AE">
        <w:rPr>
          <w:rFonts w:ascii="Calibri" w:hAnsi="Calibri"/>
        </w:rPr>
        <w:t xml:space="preserve"> and it is</w:t>
      </w:r>
      <w:r w:rsidR="00AA5CAA">
        <w:rPr>
          <w:rFonts w:ascii="Calibri" w:hAnsi="Calibri"/>
        </w:rPr>
        <w:t xml:space="preserve"> a green support </w:t>
      </w:r>
      <w:r w:rsidR="00DF7A07">
        <w:rPr>
          <w:rFonts w:ascii="Calibri" w:hAnsi="Calibri"/>
        </w:rPr>
        <w:t>categoris</w:t>
      </w:r>
      <w:r w:rsidR="00AA5CAA">
        <w:rPr>
          <w:rFonts w:ascii="Calibri" w:hAnsi="Calibri"/>
        </w:rPr>
        <w:t>ed</w:t>
      </w:r>
      <w:r w:rsidR="000D41AE">
        <w:rPr>
          <w:rFonts w:ascii="Calibri" w:hAnsi="Calibri"/>
        </w:rPr>
        <w:t xml:space="preserve"> school, suggesting that it only requires just four days of support </w:t>
      </w:r>
      <w:r w:rsidR="00D444E4">
        <w:rPr>
          <w:rFonts w:ascii="Calibri" w:hAnsi="Calibri"/>
        </w:rPr>
        <w:t>(Welsh Government, 2019</w:t>
      </w:r>
      <w:r w:rsidR="000D41AE">
        <w:rPr>
          <w:rFonts w:ascii="Calibri" w:hAnsi="Calibri"/>
        </w:rPr>
        <w:t>). They have a</w:t>
      </w:r>
      <w:r>
        <w:rPr>
          <w:rFonts w:ascii="Calibri" w:hAnsi="Calibri"/>
        </w:rPr>
        <w:t xml:space="preserve"> free school meals</w:t>
      </w:r>
      <w:r w:rsidR="000D41AE">
        <w:rPr>
          <w:rFonts w:ascii="Calibri" w:hAnsi="Calibri"/>
        </w:rPr>
        <w:t xml:space="preserve"> (FSM)</w:t>
      </w:r>
      <w:r>
        <w:rPr>
          <w:rFonts w:ascii="Calibri" w:hAnsi="Calibri"/>
        </w:rPr>
        <w:t xml:space="preserve"> percentage of 0.8 (My Local School, 2019). </w:t>
      </w:r>
      <w:proofErr w:type="spellStart"/>
      <w:r>
        <w:rPr>
          <w:rFonts w:ascii="Calibri" w:hAnsi="Calibri"/>
        </w:rPr>
        <w:t>Estyn’s</w:t>
      </w:r>
      <w:proofErr w:type="spellEnd"/>
      <w:r>
        <w:rPr>
          <w:rFonts w:ascii="Calibri" w:hAnsi="Calibri"/>
        </w:rPr>
        <w:t xml:space="preserve"> (2014) report suggest</w:t>
      </w:r>
      <w:r w:rsidR="000D41AE">
        <w:rPr>
          <w:rFonts w:ascii="Calibri" w:hAnsi="Calibri"/>
        </w:rPr>
        <w:t>s</w:t>
      </w:r>
      <w:r>
        <w:rPr>
          <w:rFonts w:ascii="Calibri" w:hAnsi="Calibri"/>
        </w:rPr>
        <w:t xml:space="preserve"> that the school’s </w:t>
      </w:r>
      <w:r w:rsidR="000D41AE">
        <w:rPr>
          <w:rFonts w:ascii="Calibri" w:hAnsi="Calibri"/>
        </w:rPr>
        <w:t>current performance in 2014 was considered</w:t>
      </w:r>
      <w:r w:rsidR="004B6DD6">
        <w:rPr>
          <w:rFonts w:ascii="Calibri" w:hAnsi="Calibri"/>
        </w:rPr>
        <w:t xml:space="preserve"> ‘g</w:t>
      </w:r>
      <w:r>
        <w:rPr>
          <w:rFonts w:ascii="Calibri" w:hAnsi="Calibri"/>
        </w:rPr>
        <w:t>ood’.</w:t>
      </w:r>
      <w:r w:rsidR="008A2FA4">
        <w:rPr>
          <w:rFonts w:ascii="Calibri" w:hAnsi="Calibri"/>
        </w:rPr>
        <w:t xml:space="preserve"> The PTE 1 </w:t>
      </w:r>
      <w:r w:rsidR="004B6DD6">
        <w:rPr>
          <w:rFonts w:ascii="Calibri" w:hAnsi="Calibri"/>
        </w:rPr>
        <w:t>School</w:t>
      </w:r>
      <w:r w:rsidR="008A2FA4">
        <w:rPr>
          <w:rFonts w:ascii="Calibri" w:hAnsi="Calibri"/>
        </w:rPr>
        <w:t xml:space="preserve"> refers to their plan as the SIP but in most research and policies it is referred to as th</w:t>
      </w:r>
      <w:r w:rsidR="004B6DD6">
        <w:rPr>
          <w:rFonts w:ascii="Calibri" w:hAnsi="Calibri"/>
        </w:rPr>
        <w:t>e school development plan (SDP)</w:t>
      </w:r>
      <w:r w:rsidR="008A2FA4">
        <w:rPr>
          <w:rFonts w:ascii="Calibri" w:hAnsi="Calibri"/>
        </w:rPr>
        <w:t>.</w:t>
      </w:r>
    </w:p>
    <w:p w14:paraId="3721289C" w14:textId="77777777" w:rsidR="00647D73" w:rsidRDefault="00647D73" w:rsidP="00FB7B7A">
      <w:pPr>
        <w:pStyle w:val="Default"/>
        <w:jc w:val="both"/>
        <w:rPr>
          <w:sz w:val="22"/>
          <w:szCs w:val="22"/>
        </w:rPr>
      </w:pPr>
    </w:p>
    <w:p w14:paraId="7BD4FA5A" w14:textId="77777777" w:rsidR="00295E56" w:rsidRDefault="00295E56" w:rsidP="00FB7B7A">
      <w:pPr>
        <w:pStyle w:val="Default"/>
        <w:jc w:val="both"/>
        <w:rPr>
          <w:sz w:val="22"/>
          <w:szCs w:val="22"/>
        </w:rPr>
      </w:pPr>
    </w:p>
    <w:p w14:paraId="5BD323D3" w14:textId="332E5781" w:rsidR="00295E56" w:rsidRDefault="00F476D2" w:rsidP="00295E56">
      <w:pPr>
        <w:pStyle w:val="Default"/>
        <w:spacing w:line="360" w:lineRule="auto"/>
        <w:jc w:val="both"/>
        <w:rPr>
          <w:rFonts w:ascii="Calibri" w:hAnsi="Calibri"/>
        </w:rPr>
      </w:pPr>
      <w:r>
        <w:rPr>
          <w:rFonts w:ascii="Calibri" w:hAnsi="Calibri"/>
        </w:rPr>
        <w:t>From September 2015,</w:t>
      </w:r>
      <w:r w:rsidR="00295E56" w:rsidRPr="00295E56">
        <w:rPr>
          <w:rFonts w:ascii="Calibri" w:hAnsi="Calibri"/>
        </w:rPr>
        <w:t xml:space="preserve"> state schools were required to hav</w:t>
      </w:r>
      <w:r w:rsidR="00295E56">
        <w:rPr>
          <w:rFonts w:ascii="Calibri" w:hAnsi="Calibri"/>
        </w:rPr>
        <w:t>e a SDP</w:t>
      </w:r>
      <w:r w:rsidR="00295E56" w:rsidRPr="00295E56">
        <w:rPr>
          <w:rFonts w:ascii="Calibri" w:hAnsi="Calibri"/>
        </w:rPr>
        <w:t xml:space="preserve"> </w:t>
      </w:r>
      <w:r w:rsidR="00295E56">
        <w:rPr>
          <w:rFonts w:ascii="Calibri" w:hAnsi="Calibri"/>
        </w:rPr>
        <w:t>in place that project</w:t>
      </w:r>
      <w:r w:rsidR="004B6DD6">
        <w:rPr>
          <w:rFonts w:ascii="Calibri" w:hAnsi="Calibri"/>
        </w:rPr>
        <w:t>s the strategic plan for how a</w:t>
      </w:r>
      <w:r>
        <w:rPr>
          <w:rFonts w:ascii="Calibri" w:hAnsi="Calibri"/>
        </w:rPr>
        <w:t xml:space="preserve"> school will</w:t>
      </w:r>
      <w:r w:rsidR="00295E56">
        <w:rPr>
          <w:rFonts w:ascii="Calibri" w:hAnsi="Calibri"/>
        </w:rPr>
        <w:t xml:space="preserve"> continually improve (Welsh Government, 2014). The SDP include</w:t>
      </w:r>
      <w:r>
        <w:rPr>
          <w:rFonts w:ascii="Calibri" w:hAnsi="Calibri"/>
        </w:rPr>
        <w:t>s</w:t>
      </w:r>
      <w:r w:rsidR="00295E56">
        <w:rPr>
          <w:rFonts w:ascii="Calibri" w:hAnsi="Calibri"/>
        </w:rPr>
        <w:t xml:space="preserve"> how the school will promote high standards of educational achievement for learners incl</w:t>
      </w:r>
      <w:r>
        <w:rPr>
          <w:rFonts w:ascii="Calibri" w:hAnsi="Calibri"/>
        </w:rPr>
        <w:t xml:space="preserve">uding; time frames, setting </w:t>
      </w:r>
      <w:r w:rsidR="00295E56">
        <w:rPr>
          <w:rFonts w:ascii="Calibri" w:hAnsi="Calibri"/>
        </w:rPr>
        <w:t>targets and expected outcomes, professional development, scho</w:t>
      </w:r>
      <w:r>
        <w:rPr>
          <w:rFonts w:ascii="Calibri" w:hAnsi="Calibri"/>
        </w:rPr>
        <w:t xml:space="preserve">ol staff, resources and how </w:t>
      </w:r>
      <w:r w:rsidR="00295E56">
        <w:rPr>
          <w:rFonts w:ascii="Calibri" w:hAnsi="Calibri"/>
        </w:rPr>
        <w:t>previous targets</w:t>
      </w:r>
      <w:r>
        <w:rPr>
          <w:rFonts w:ascii="Calibri" w:hAnsi="Calibri"/>
        </w:rPr>
        <w:t xml:space="preserve"> were achieved</w:t>
      </w:r>
      <w:r w:rsidR="00295E56">
        <w:rPr>
          <w:rFonts w:ascii="Calibri" w:hAnsi="Calibri"/>
        </w:rPr>
        <w:t xml:space="preserve"> (Wels</w:t>
      </w:r>
      <w:r>
        <w:rPr>
          <w:rFonts w:ascii="Calibri" w:hAnsi="Calibri"/>
        </w:rPr>
        <w:t>h Government, 2014). The SDP relates</w:t>
      </w:r>
      <w:r w:rsidR="00295E56">
        <w:rPr>
          <w:rFonts w:ascii="Calibri" w:hAnsi="Calibri"/>
        </w:rPr>
        <w:t xml:space="preserve"> to how the school </w:t>
      </w:r>
      <w:r>
        <w:rPr>
          <w:rFonts w:ascii="Calibri" w:hAnsi="Calibri"/>
        </w:rPr>
        <w:t>prioritises national aims</w:t>
      </w:r>
      <w:r w:rsidR="00295E56">
        <w:rPr>
          <w:rFonts w:ascii="Calibri" w:hAnsi="Calibri"/>
        </w:rPr>
        <w:t>:</w:t>
      </w:r>
    </w:p>
    <w:p w14:paraId="55473D00" w14:textId="731EDA52" w:rsidR="00295E56" w:rsidRDefault="00295E56" w:rsidP="00295E56">
      <w:pPr>
        <w:pStyle w:val="Default"/>
        <w:numPr>
          <w:ilvl w:val="0"/>
          <w:numId w:val="1"/>
        </w:numPr>
        <w:spacing w:line="360" w:lineRule="auto"/>
        <w:jc w:val="both"/>
        <w:rPr>
          <w:rFonts w:ascii="Calibri" w:hAnsi="Calibri"/>
        </w:rPr>
      </w:pPr>
      <w:r>
        <w:rPr>
          <w:rFonts w:ascii="Calibri" w:hAnsi="Calibri"/>
        </w:rPr>
        <w:t>“Raising the standards of education in relation to literacy</w:t>
      </w:r>
    </w:p>
    <w:p w14:paraId="752319F8" w14:textId="7D99CF26" w:rsidR="00295E56" w:rsidRDefault="00295E56" w:rsidP="00295E56">
      <w:pPr>
        <w:pStyle w:val="Default"/>
        <w:numPr>
          <w:ilvl w:val="0"/>
          <w:numId w:val="1"/>
        </w:numPr>
        <w:spacing w:line="360" w:lineRule="auto"/>
        <w:jc w:val="both"/>
        <w:rPr>
          <w:rFonts w:ascii="Calibri" w:hAnsi="Calibri"/>
        </w:rPr>
      </w:pPr>
      <w:r>
        <w:rPr>
          <w:rFonts w:ascii="Calibri" w:hAnsi="Calibri"/>
        </w:rPr>
        <w:t>Raising the standards of education in relation to numeracy</w:t>
      </w:r>
    </w:p>
    <w:p w14:paraId="0EB2D4C9" w14:textId="01AA60A6" w:rsidR="00295E56" w:rsidRDefault="00295E56" w:rsidP="00295E56">
      <w:pPr>
        <w:pStyle w:val="Default"/>
        <w:numPr>
          <w:ilvl w:val="0"/>
          <w:numId w:val="1"/>
        </w:numPr>
        <w:spacing w:line="360" w:lineRule="auto"/>
        <w:jc w:val="both"/>
        <w:rPr>
          <w:rFonts w:ascii="Calibri" w:hAnsi="Calibri"/>
        </w:rPr>
      </w:pPr>
      <w:r>
        <w:rPr>
          <w:rFonts w:ascii="Calibri" w:hAnsi="Calibri"/>
        </w:rPr>
        <w:t>Reducing the impact of poverty on educational attainment.” (Welsh Government, 2014, p. 3).</w:t>
      </w:r>
    </w:p>
    <w:p w14:paraId="20E34E81" w14:textId="353D0690" w:rsidR="00C954B9" w:rsidRDefault="00295E56" w:rsidP="00295E56">
      <w:pPr>
        <w:pStyle w:val="Default"/>
        <w:spacing w:line="360" w:lineRule="auto"/>
        <w:jc w:val="both"/>
        <w:rPr>
          <w:rFonts w:ascii="Calibri" w:hAnsi="Calibri"/>
        </w:rPr>
      </w:pPr>
      <w:r>
        <w:rPr>
          <w:rFonts w:ascii="Calibri" w:hAnsi="Calibri"/>
        </w:rPr>
        <w:t xml:space="preserve">The SDP should be </w:t>
      </w:r>
      <w:r w:rsidR="00853993">
        <w:rPr>
          <w:rFonts w:ascii="Calibri" w:hAnsi="Calibri"/>
        </w:rPr>
        <w:t xml:space="preserve">used as a reference point for all staff when reflecting and </w:t>
      </w:r>
      <w:r w:rsidR="00853993">
        <w:rPr>
          <w:rFonts w:ascii="Calibri" w:hAnsi="Calibri"/>
        </w:rPr>
        <w:lastRenderedPageBreak/>
        <w:t>c</w:t>
      </w:r>
      <w:r w:rsidR="00A63924">
        <w:rPr>
          <w:rFonts w:ascii="Calibri" w:hAnsi="Calibri"/>
        </w:rPr>
        <w:t xml:space="preserve">ontinually developing their work </w:t>
      </w:r>
      <w:r w:rsidR="00853993">
        <w:rPr>
          <w:rFonts w:ascii="Calibri" w:hAnsi="Calibri"/>
        </w:rPr>
        <w:t>(Welsh Government, 2014). There are ‘typical’ characteristics that usually determine an effective SDP</w:t>
      </w:r>
      <w:r w:rsidR="00C954B9">
        <w:rPr>
          <w:rFonts w:ascii="Calibri" w:hAnsi="Calibri"/>
        </w:rPr>
        <w:t>, such as</w:t>
      </w:r>
      <w:proofErr w:type="gramStart"/>
      <w:r w:rsidR="00C954B9">
        <w:rPr>
          <w:rFonts w:ascii="Calibri" w:hAnsi="Calibri"/>
        </w:rPr>
        <w:t>;</w:t>
      </w:r>
      <w:proofErr w:type="gramEnd"/>
    </w:p>
    <w:p w14:paraId="71D1D446" w14:textId="02015999" w:rsidR="00C954B9" w:rsidRDefault="00C954B9" w:rsidP="00C954B9">
      <w:pPr>
        <w:pStyle w:val="Default"/>
        <w:numPr>
          <w:ilvl w:val="0"/>
          <w:numId w:val="2"/>
        </w:numPr>
        <w:spacing w:line="360" w:lineRule="auto"/>
        <w:jc w:val="both"/>
        <w:rPr>
          <w:rFonts w:ascii="Calibri" w:hAnsi="Calibri"/>
        </w:rPr>
      </w:pPr>
      <w:r>
        <w:rPr>
          <w:rFonts w:ascii="Calibri" w:hAnsi="Calibri"/>
        </w:rPr>
        <w:t xml:space="preserve">Learner outcomes </w:t>
      </w:r>
      <w:r w:rsidR="00A63924">
        <w:rPr>
          <w:rFonts w:ascii="Calibri" w:hAnsi="Calibri"/>
        </w:rPr>
        <w:t>to measure</w:t>
      </w:r>
      <w:r>
        <w:rPr>
          <w:rFonts w:ascii="Calibri" w:hAnsi="Calibri"/>
        </w:rPr>
        <w:t xml:space="preserve"> effectiveness</w:t>
      </w:r>
    </w:p>
    <w:p w14:paraId="049941AD" w14:textId="5E581D03" w:rsidR="00C954B9" w:rsidRDefault="00C954B9" w:rsidP="00C954B9">
      <w:pPr>
        <w:pStyle w:val="Default"/>
        <w:numPr>
          <w:ilvl w:val="0"/>
          <w:numId w:val="2"/>
        </w:numPr>
        <w:spacing w:line="360" w:lineRule="auto"/>
        <w:jc w:val="both"/>
        <w:rPr>
          <w:rFonts w:ascii="Calibri" w:hAnsi="Calibri"/>
        </w:rPr>
      </w:pPr>
      <w:r>
        <w:rPr>
          <w:rFonts w:ascii="Calibri" w:hAnsi="Calibri"/>
        </w:rPr>
        <w:t>School partners and stakeholders need to be involved in identification</w:t>
      </w:r>
    </w:p>
    <w:p w14:paraId="3CDF51F6" w14:textId="08D706D8" w:rsidR="00C954B9" w:rsidRDefault="00C954B9" w:rsidP="00C954B9">
      <w:pPr>
        <w:pStyle w:val="Default"/>
        <w:numPr>
          <w:ilvl w:val="0"/>
          <w:numId w:val="2"/>
        </w:numPr>
        <w:spacing w:line="360" w:lineRule="auto"/>
        <w:jc w:val="both"/>
        <w:rPr>
          <w:rFonts w:ascii="Calibri" w:hAnsi="Calibri"/>
        </w:rPr>
      </w:pPr>
      <w:r>
        <w:rPr>
          <w:rFonts w:ascii="Calibri" w:hAnsi="Calibri"/>
        </w:rPr>
        <w:t>Self-evaluation of the provision should involve the plan</w:t>
      </w:r>
    </w:p>
    <w:p w14:paraId="487FB8F1" w14:textId="5B310B99" w:rsidR="00C954B9" w:rsidRDefault="00A63924" w:rsidP="00C954B9">
      <w:pPr>
        <w:pStyle w:val="Default"/>
        <w:numPr>
          <w:ilvl w:val="0"/>
          <w:numId w:val="2"/>
        </w:numPr>
        <w:spacing w:line="360" w:lineRule="auto"/>
        <w:jc w:val="both"/>
        <w:rPr>
          <w:rFonts w:ascii="Calibri" w:hAnsi="Calibri"/>
        </w:rPr>
      </w:pPr>
      <w:r>
        <w:rPr>
          <w:rFonts w:ascii="Calibri" w:hAnsi="Calibri"/>
        </w:rPr>
        <w:t>I</w:t>
      </w:r>
      <w:r w:rsidR="00964902">
        <w:rPr>
          <w:rFonts w:ascii="Calibri" w:hAnsi="Calibri"/>
        </w:rPr>
        <w:t>nclude</w:t>
      </w:r>
      <w:r>
        <w:rPr>
          <w:rFonts w:ascii="Calibri" w:hAnsi="Calibri"/>
        </w:rPr>
        <w:t>s</w:t>
      </w:r>
      <w:r w:rsidR="00964902">
        <w:rPr>
          <w:rFonts w:ascii="Calibri" w:hAnsi="Calibri"/>
        </w:rPr>
        <w:t xml:space="preserve"> short and long term actions</w:t>
      </w:r>
    </w:p>
    <w:p w14:paraId="431A2916" w14:textId="40B39DCE" w:rsidR="00964902" w:rsidRDefault="00964902" w:rsidP="00964902">
      <w:pPr>
        <w:pStyle w:val="Default"/>
        <w:numPr>
          <w:ilvl w:val="0"/>
          <w:numId w:val="2"/>
        </w:numPr>
        <w:spacing w:line="360" w:lineRule="auto"/>
        <w:jc w:val="both"/>
        <w:rPr>
          <w:rFonts w:ascii="Calibri" w:hAnsi="Calibri"/>
        </w:rPr>
      </w:pPr>
      <w:r>
        <w:rPr>
          <w:rFonts w:ascii="Calibri" w:hAnsi="Calibri"/>
        </w:rPr>
        <w:t xml:space="preserve">Provides a context for performance management for all staff </w:t>
      </w:r>
    </w:p>
    <w:p w14:paraId="272AEE86" w14:textId="2D8906B3" w:rsidR="00964902" w:rsidRDefault="00A63924" w:rsidP="00964902">
      <w:pPr>
        <w:pStyle w:val="Default"/>
        <w:numPr>
          <w:ilvl w:val="0"/>
          <w:numId w:val="2"/>
        </w:numPr>
        <w:spacing w:line="360" w:lineRule="auto"/>
        <w:jc w:val="both"/>
        <w:rPr>
          <w:rFonts w:ascii="Calibri" w:hAnsi="Calibri"/>
        </w:rPr>
      </w:pPr>
      <w:r>
        <w:rPr>
          <w:rFonts w:ascii="Calibri" w:hAnsi="Calibri"/>
        </w:rPr>
        <w:t>C</w:t>
      </w:r>
      <w:r w:rsidR="00964902">
        <w:rPr>
          <w:rFonts w:ascii="Calibri" w:hAnsi="Calibri"/>
        </w:rPr>
        <w:t xml:space="preserve">onsidered a live document </w:t>
      </w:r>
      <w:r>
        <w:rPr>
          <w:rFonts w:ascii="Calibri" w:hAnsi="Calibri"/>
        </w:rPr>
        <w:t>to</w:t>
      </w:r>
      <w:r w:rsidR="00964902">
        <w:rPr>
          <w:rFonts w:ascii="Calibri" w:hAnsi="Calibri"/>
        </w:rPr>
        <w:t xml:space="preserve"> </w:t>
      </w:r>
      <w:r>
        <w:rPr>
          <w:rFonts w:ascii="Calibri" w:hAnsi="Calibri"/>
        </w:rPr>
        <w:t xml:space="preserve">continually reflect </w:t>
      </w:r>
      <w:r w:rsidR="00964902">
        <w:rPr>
          <w:rFonts w:ascii="Calibri" w:hAnsi="Calibri"/>
        </w:rPr>
        <w:t xml:space="preserve">on (Welsh Government, 2014). </w:t>
      </w:r>
    </w:p>
    <w:p w14:paraId="0DE0D43B" w14:textId="6B6F4B71" w:rsidR="00964902" w:rsidRDefault="00964902" w:rsidP="00964902">
      <w:pPr>
        <w:pStyle w:val="Default"/>
        <w:spacing w:line="360" w:lineRule="auto"/>
        <w:ind w:left="360"/>
        <w:jc w:val="both"/>
        <w:rPr>
          <w:rFonts w:ascii="Calibri" w:hAnsi="Calibri"/>
        </w:rPr>
      </w:pPr>
      <w:r>
        <w:rPr>
          <w:rFonts w:ascii="Calibri" w:hAnsi="Calibri"/>
          <w:noProof/>
        </w:rPr>
        <w:drawing>
          <wp:inline distT="0" distB="0" distL="0" distR="0" wp14:anchorId="3D502ADA" wp14:editId="32ABFCF9">
            <wp:extent cx="3564666" cy="337249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t="6186"/>
                    <a:stretch/>
                  </pic:blipFill>
                  <pic:spPr bwMode="auto">
                    <a:xfrm>
                      <a:off x="0" y="0"/>
                      <a:ext cx="3566130" cy="3373875"/>
                    </a:xfrm>
                    <a:prstGeom prst="rect">
                      <a:avLst/>
                    </a:prstGeom>
                    <a:noFill/>
                    <a:ln>
                      <a:noFill/>
                    </a:ln>
                    <a:extLst>
                      <a:ext uri="{53640926-AAD7-44d8-BBD7-CCE9431645EC}">
                        <a14:shadowObscured xmlns:a14="http://schemas.microsoft.com/office/drawing/2010/main"/>
                      </a:ext>
                    </a:extLst>
                  </pic:spPr>
                </pic:pic>
              </a:graphicData>
            </a:graphic>
          </wp:inline>
        </w:drawing>
      </w:r>
    </w:p>
    <w:p w14:paraId="5BC258AF" w14:textId="474112C7" w:rsidR="00964902" w:rsidRDefault="00964902" w:rsidP="00964902">
      <w:pPr>
        <w:pStyle w:val="Default"/>
        <w:spacing w:line="360" w:lineRule="auto"/>
        <w:jc w:val="both"/>
        <w:rPr>
          <w:rFonts w:ascii="Calibri" w:hAnsi="Calibri"/>
        </w:rPr>
      </w:pPr>
      <w:r>
        <w:rPr>
          <w:rFonts w:ascii="Calibri" w:hAnsi="Calibri"/>
        </w:rPr>
        <w:t xml:space="preserve">Figure 1. School </w:t>
      </w:r>
      <w:r w:rsidR="00A63924">
        <w:rPr>
          <w:rFonts w:ascii="Calibri" w:hAnsi="Calibri"/>
        </w:rPr>
        <w:t>development-planning</w:t>
      </w:r>
      <w:r>
        <w:rPr>
          <w:rFonts w:ascii="Calibri" w:hAnsi="Calibri"/>
        </w:rPr>
        <w:t xml:space="preserve"> cycling (Welsh Government, 2014).</w:t>
      </w:r>
    </w:p>
    <w:p w14:paraId="5F853D3C" w14:textId="65FCA00D" w:rsidR="00813FB6" w:rsidRPr="00964902" w:rsidRDefault="00A63924" w:rsidP="00964902">
      <w:pPr>
        <w:pStyle w:val="Default"/>
        <w:spacing w:line="360" w:lineRule="auto"/>
        <w:jc w:val="both"/>
        <w:rPr>
          <w:rFonts w:ascii="Calibri" w:hAnsi="Calibri"/>
        </w:rPr>
      </w:pPr>
      <w:proofErr w:type="gramStart"/>
      <w:r>
        <w:rPr>
          <w:rFonts w:ascii="Calibri" w:hAnsi="Calibri"/>
        </w:rPr>
        <w:t>In Fig. 1.</w:t>
      </w:r>
      <w:proofErr w:type="gramEnd"/>
      <w:r>
        <w:rPr>
          <w:rFonts w:ascii="Calibri" w:hAnsi="Calibri"/>
        </w:rPr>
        <w:t xml:space="preserve"> </w:t>
      </w:r>
      <w:proofErr w:type="gramStart"/>
      <w:r>
        <w:rPr>
          <w:rFonts w:ascii="Calibri" w:hAnsi="Calibri"/>
        </w:rPr>
        <w:t>it</w:t>
      </w:r>
      <w:proofErr w:type="gramEnd"/>
      <w:r>
        <w:rPr>
          <w:rFonts w:ascii="Calibri" w:hAnsi="Calibri"/>
        </w:rPr>
        <w:t xml:space="preserve"> shows a </w:t>
      </w:r>
      <w:r w:rsidR="00964902">
        <w:rPr>
          <w:rFonts w:ascii="Calibri" w:hAnsi="Calibri"/>
        </w:rPr>
        <w:t>method as to how a school can create an effective SDP</w:t>
      </w:r>
      <w:r>
        <w:rPr>
          <w:rFonts w:ascii="Calibri" w:hAnsi="Calibri"/>
        </w:rPr>
        <w:t>, which is included in this school’s SIP and will be explained later in the essay</w:t>
      </w:r>
      <w:r w:rsidR="00964902">
        <w:rPr>
          <w:rFonts w:ascii="Calibri" w:hAnsi="Calibri"/>
        </w:rPr>
        <w:t xml:space="preserve">. </w:t>
      </w:r>
      <w:r w:rsidR="00813FB6">
        <w:rPr>
          <w:rFonts w:ascii="Calibri" w:hAnsi="Calibri"/>
        </w:rPr>
        <w:t xml:space="preserve">The SDP is important within a school as </w:t>
      </w:r>
      <w:r>
        <w:rPr>
          <w:rFonts w:ascii="Calibri" w:hAnsi="Calibri"/>
        </w:rPr>
        <w:t xml:space="preserve">during </w:t>
      </w:r>
      <w:r w:rsidR="00813FB6">
        <w:rPr>
          <w:rFonts w:ascii="Calibri" w:hAnsi="Calibri"/>
        </w:rPr>
        <w:t>inspection the</w:t>
      </w:r>
      <w:r w:rsidR="004B6DD6">
        <w:rPr>
          <w:rFonts w:ascii="Calibri" w:hAnsi="Calibri"/>
        </w:rPr>
        <w:t xml:space="preserve"> SDP is </w:t>
      </w:r>
      <w:r w:rsidR="00813FB6">
        <w:rPr>
          <w:rFonts w:ascii="Calibri" w:hAnsi="Calibri"/>
        </w:rPr>
        <w:t xml:space="preserve">judged </w:t>
      </w:r>
      <w:r w:rsidR="004B6DD6">
        <w:rPr>
          <w:rFonts w:ascii="Calibri" w:hAnsi="Calibri"/>
        </w:rPr>
        <w:t xml:space="preserve">on </w:t>
      </w:r>
      <w:r w:rsidR="00813FB6">
        <w:rPr>
          <w:rFonts w:ascii="Calibri" w:hAnsi="Calibri"/>
        </w:rPr>
        <w:t xml:space="preserve">criteria </w:t>
      </w:r>
      <w:r w:rsidR="004B6DD6">
        <w:rPr>
          <w:rFonts w:ascii="Calibri" w:hAnsi="Calibri"/>
        </w:rPr>
        <w:t xml:space="preserve">set by inspectors, </w:t>
      </w:r>
      <w:r w:rsidR="00813FB6">
        <w:rPr>
          <w:rFonts w:ascii="Calibri" w:hAnsi="Calibri"/>
        </w:rPr>
        <w:t xml:space="preserve">against the efficiency of the school </w:t>
      </w:r>
      <w:r w:rsidR="004B6DD6">
        <w:rPr>
          <w:rFonts w:ascii="Calibri" w:hAnsi="Calibri"/>
        </w:rPr>
        <w:t xml:space="preserve">outlined within the SDP </w:t>
      </w:r>
      <w:r w:rsidR="00813FB6">
        <w:rPr>
          <w:rFonts w:ascii="Calibri" w:hAnsi="Calibri"/>
        </w:rPr>
        <w:t>(Bennett et al., 2000)</w:t>
      </w:r>
      <w:r w:rsidR="004B6DD6">
        <w:rPr>
          <w:rFonts w:ascii="Calibri" w:hAnsi="Calibri"/>
        </w:rPr>
        <w:t>. Bennett et al. (2000) suggest</w:t>
      </w:r>
      <w:r>
        <w:rPr>
          <w:rFonts w:ascii="Calibri" w:hAnsi="Calibri"/>
        </w:rPr>
        <w:t>s</w:t>
      </w:r>
      <w:r w:rsidR="00813FB6">
        <w:rPr>
          <w:rFonts w:ascii="Calibri" w:hAnsi="Calibri"/>
        </w:rPr>
        <w:t xml:space="preserve"> that a key source of inspectors’ information </w:t>
      </w:r>
      <w:r w:rsidR="004B6DD6">
        <w:rPr>
          <w:rFonts w:ascii="Calibri" w:hAnsi="Calibri"/>
        </w:rPr>
        <w:t>on school</w:t>
      </w:r>
      <w:r w:rsidR="00813FB6">
        <w:rPr>
          <w:rFonts w:ascii="Calibri" w:hAnsi="Calibri"/>
        </w:rPr>
        <w:t xml:space="preserve"> efficiency, especially</w:t>
      </w:r>
      <w:r w:rsidR="004B6DD6">
        <w:rPr>
          <w:rFonts w:ascii="Calibri" w:hAnsi="Calibri"/>
        </w:rPr>
        <w:t xml:space="preserve"> the</w:t>
      </w:r>
      <w:r w:rsidR="00813FB6">
        <w:rPr>
          <w:rFonts w:ascii="Calibri" w:hAnsi="Calibri"/>
        </w:rPr>
        <w:t xml:space="preserve"> senior leadership team (SLT) is the SDP. However, they f</w:t>
      </w:r>
      <w:r w:rsidR="004B6DD6">
        <w:rPr>
          <w:rFonts w:ascii="Calibri" w:hAnsi="Calibri"/>
        </w:rPr>
        <w:t>ound that there are high levels</w:t>
      </w:r>
      <w:r w:rsidR="00813FB6">
        <w:rPr>
          <w:rFonts w:ascii="Calibri" w:hAnsi="Calibri"/>
        </w:rPr>
        <w:t xml:space="preserve"> of disparity between the SDP</w:t>
      </w:r>
      <w:r>
        <w:rPr>
          <w:rFonts w:ascii="Calibri" w:hAnsi="Calibri"/>
        </w:rPr>
        <w:t xml:space="preserve"> and</w:t>
      </w:r>
      <w:r w:rsidR="004B6DD6">
        <w:rPr>
          <w:rFonts w:ascii="Calibri" w:hAnsi="Calibri"/>
        </w:rPr>
        <w:t xml:space="preserve"> current practice within the school</w:t>
      </w:r>
      <w:r w:rsidR="00813FB6">
        <w:rPr>
          <w:rFonts w:ascii="Calibri" w:hAnsi="Calibri"/>
        </w:rPr>
        <w:t xml:space="preserve"> so consistent judgment on </w:t>
      </w:r>
      <w:r>
        <w:rPr>
          <w:rFonts w:ascii="Calibri" w:hAnsi="Calibri"/>
        </w:rPr>
        <w:t xml:space="preserve">management </w:t>
      </w:r>
      <w:r w:rsidR="00813FB6">
        <w:rPr>
          <w:rFonts w:ascii="Calibri" w:hAnsi="Calibri"/>
        </w:rPr>
        <w:t xml:space="preserve">effectiveness </w:t>
      </w:r>
      <w:r w:rsidR="004B6DD6">
        <w:rPr>
          <w:rFonts w:ascii="Calibri" w:hAnsi="Calibri"/>
        </w:rPr>
        <w:t>is necessary</w:t>
      </w:r>
      <w:r w:rsidR="00BD7F49">
        <w:rPr>
          <w:rFonts w:ascii="Calibri" w:hAnsi="Calibri"/>
        </w:rPr>
        <w:t xml:space="preserve"> (such as inspectors)</w:t>
      </w:r>
      <w:r w:rsidR="00813FB6">
        <w:rPr>
          <w:rFonts w:ascii="Calibri" w:hAnsi="Calibri"/>
        </w:rPr>
        <w:t xml:space="preserve">. </w:t>
      </w:r>
      <w:r>
        <w:rPr>
          <w:rFonts w:ascii="Calibri" w:hAnsi="Calibri"/>
        </w:rPr>
        <w:t>A consideration of this research is</w:t>
      </w:r>
      <w:r w:rsidR="00A1454B">
        <w:rPr>
          <w:rFonts w:ascii="Calibri" w:hAnsi="Calibri"/>
        </w:rPr>
        <w:t xml:space="preserve"> that English schools</w:t>
      </w:r>
      <w:r w:rsidR="00BD7F49">
        <w:rPr>
          <w:rFonts w:ascii="Calibri" w:hAnsi="Calibri"/>
        </w:rPr>
        <w:t xml:space="preserve"> were the focus, including </w:t>
      </w:r>
      <w:r w:rsidR="00A1454B">
        <w:rPr>
          <w:rFonts w:ascii="Calibri" w:hAnsi="Calibri"/>
        </w:rPr>
        <w:t xml:space="preserve">English inspection body, OFSTED, which are different to the Welsh inspection body, </w:t>
      </w:r>
      <w:proofErr w:type="spellStart"/>
      <w:r w:rsidR="00A1454B">
        <w:rPr>
          <w:rFonts w:ascii="Calibri" w:hAnsi="Calibri"/>
        </w:rPr>
        <w:t>Estyn</w:t>
      </w:r>
      <w:proofErr w:type="spellEnd"/>
      <w:r w:rsidR="002351DB">
        <w:rPr>
          <w:rFonts w:ascii="Calibri" w:hAnsi="Calibri"/>
        </w:rPr>
        <w:t xml:space="preserve"> so </w:t>
      </w:r>
      <w:r>
        <w:rPr>
          <w:rFonts w:ascii="Calibri" w:hAnsi="Calibri"/>
        </w:rPr>
        <w:t>results may be different between the two inspection bodies</w:t>
      </w:r>
      <w:r w:rsidR="00A1454B">
        <w:rPr>
          <w:rFonts w:ascii="Calibri" w:hAnsi="Calibri"/>
        </w:rPr>
        <w:t xml:space="preserve">. </w:t>
      </w:r>
      <w:proofErr w:type="spellStart"/>
      <w:r w:rsidR="00A1454B">
        <w:rPr>
          <w:rFonts w:ascii="Calibri" w:hAnsi="Calibri"/>
        </w:rPr>
        <w:t>MacGilchrist</w:t>
      </w:r>
      <w:proofErr w:type="spellEnd"/>
      <w:r w:rsidR="00A1454B">
        <w:rPr>
          <w:rFonts w:ascii="Calibri" w:hAnsi="Calibri"/>
        </w:rPr>
        <w:t xml:space="preserve"> et al. (1995) </w:t>
      </w:r>
      <w:r w:rsidR="00BD7F49">
        <w:rPr>
          <w:rFonts w:ascii="Calibri" w:hAnsi="Calibri"/>
        </w:rPr>
        <w:t>suggests that</w:t>
      </w:r>
      <w:r w:rsidR="00A1454B">
        <w:rPr>
          <w:rFonts w:ascii="Calibri" w:hAnsi="Calibri"/>
        </w:rPr>
        <w:t xml:space="preserve"> how a school undertakes </w:t>
      </w:r>
      <w:r w:rsidR="00BD7F49">
        <w:rPr>
          <w:rFonts w:ascii="Calibri" w:hAnsi="Calibri"/>
        </w:rPr>
        <w:t>continual</w:t>
      </w:r>
      <w:r w:rsidR="00A1454B">
        <w:rPr>
          <w:rFonts w:ascii="Calibri" w:hAnsi="Calibri"/>
        </w:rPr>
        <w:t xml:space="preserve"> develop</w:t>
      </w:r>
      <w:r w:rsidR="00BD7F49">
        <w:rPr>
          <w:rFonts w:ascii="Calibri" w:hAnsi="Calibri"/>
        </w:rPr>
        <w:t>ment should include reflec</w:t>
      </w:r>
      <w:r w:rsidR="002351DB">
        <w:rPr>
          <w:rFonts w:ascii="Calibri" w:hAnsi="Calibri"/>
        </w:rPr>
        <w:t>tion of their culture, which could</w:t>
      </w:r>
      <w:r w:rsidR="00BD7F49">
        <w:rPr>
          <w:rFonts w:ascii="Calibri" w:hAnsi="Calibri"/>
        </w:rPr>
        <w:t xml:space="preserve"> b</w:t>
      </w:r>
      <w:r w:rsidR="00A1454B">
        <w:rPr>
          <w:rFonts w:ascii="Calibri" w:hAnsi="Calibri"/>
        </w:rPr>
        <w:t xml:space="preserve">e different for each school. </w:t>
      </w:r>
    </w:p>
    <w:p w14:paraId="58B5344D" w14:textId="77777777" w:rsidR="00295E56" w:rsidRPr="008B12A2" w:rsidRDefault="00295E56" w:rsidP="00FB7B7A">
      <w:pPr>
        <w:pStyle w:val="Default"/>
        <w:jc w:val="both"/>
        <w:rPr>
          <w:sz w:val="22"/>
          <w:szCs w:val="22"/>
        </w:rPr>
      </w:pPr>
    </w:p>
    <w:p w14:paraId="54E995CF" w14:textId="19E04887" w:rsidR="008B56CD" w:rsidRDefault="008B56CD" w:rsidP="00F64022">
      <w:pPr>
        <w:pStyle w:val="Default"/>
        <w:spacing w:line="360" w:lineRule="auto"/>
        <w:jc w:val="both"/>
        <w:rPr>
          <w:rFonts w:ascii="Calibri" w:hAnsi="Calibri"/>
        </w:rPr>
      </w:pPr>
      <w:r>
        <w:rPr>
          <w:rFonts w:ascii="Calibri" w:hAnsi="Calibri"/>
        </w:rPr>
        <w:t>Within Wales, improving the levels of literacy in Wales became a priority due to Wales’ under performance in literacy</w:t>
      </w:r>
      <w:r w:rsidR="00CD0568">
        <w:rPr>
          <w:rFonts w:ascii="Calibri" w:hAnsi="Calibri"/>
        </w:rPr>
        <w:t xml:space="preserve"> PISA results</w:t>
      </w:r>
      <w:r>
        <w:rPr>
          <w:rFonts w:ascii="Calibri" w:hAnsi="Calibri"/>
        </w:rPr>
        <w:t xml:space="preserve"> in 2009 (National Assembly for Wales, 2013). This priority is </w:t>
      </w:r>
      <w:r w:rsidRPr="002370DF">
        <w:rPr>
          <w:rFonts w:ascii="Calibri" w:hAnsi="Calibri"/>
        </w:rPr>
        <w:t>reflected in the new curriculum for Wa</w:t>
      </w:r>
      <w:r w:rsidR="00CD0568" w:rsidRPr="002370DF">
        <w:rPr>
          <w:rFonts w:ascii="Calibri" w:hAnsi="Calibri"/>
        </w:rPr>
        <w:t>les 2022 and the ‘What Matters S</w:t>
      </w:r>
      <w:r w:rsidRPr="002370DF">
        <w:rPr>
          <w:rFonts w:ascii="Calibri" w:hAnsi="Calibri"/>
        </w:rPr>
        <w:t>tatements’</w:t>
      </w:r>
      <w:r w:rsidR="00CD0568" w:rsidRPr="002370DF">
        <w:rPr>
          <w:rFonts w:ascii="Calibri" w:hAnsi="Calibri"/>
        </w:rPr>
        <w:t xml:space="preserve"> (</w:t>
      </w:r>
      <w:r w:rsidR="002370DF" w:rsidRPr="002370DF">
        <w:rPr>
          <w:rFonts w:ascii="Calibri" w:hAnsi="Calibri"/>
        </w:rPr>
        <w:t>Welsh Government, 2020</w:t>
      </w:r>
      <w:r w:rsidR="00CD0568">
        <w:rPr>
          <w:rFonts w:ascii="Calibri" w:hAnsi="Calibri"/>
        </w:rPr>
        <w:t>)</w:t>
      </w:r>
      <w:r>
        <w:rPr>
          <w:rFonts w:ascii="Calibri" w:hAnsi="Calibri"/>
        </w:rPr>
        <w:t>, specifically</w:t>
      </w:r>
      <w:proofErr w:type="gramStart"/>
      <w:r>
        <w:rPr>
          <w:rFonts w:ascii="Calibri" w:hAnsi="Calibri"/>
        </w:rPr>
        <w:t>;</w:t>
      </w:r>
      <w:proofErr w:type="gramEnd"/>
    </w:p>
    <w:p w14:paraId="4728E9AD" w14:textId="4C4B0FA0" w:rsidR="008B56CD" w:rsidRDefault="008B56CD" w:rsidP="00F64022">
      <w:pPr>
        <w:pStyle w:val="Default"/>
        <w:spacing w:line="360" w:lineRule="auto"/>
        <w:jc w:val="both"/>
        <w:rPr>
          <w:rFonts w:ascii="Calibri" w:hAnsi="Calibri"/>
        </w:rPr>
      </w:pPr>
      <w:r>
        <w:rPr>
          <w:rFonts w:ascii="Calibri" w:hAnsi="Calibri"/>
        </w:rPr>
        <w:t>“</w:t>
      </w:r>
      <w:r w:rsidR="002370DF">
        <w:rPr>
          <w:rFonts w:ascii="Calibri" w:hAnsi="Calibri"/>
        </w:rPr>
        <w:t>Understanding language is key to understanding the world around us</w:t>
      </w:r>
      <w:r>
        <w:rPr>
          <w:rFonts w:ascii="Calibri" w:hAnsi="Calibri"/>
        </w:rPr>
        <w:t>.”</w:t>
      </w:r>
      <w:r w:rsidR="00CD0568">
        <w:rPr>
          <w:rFonts w:ascii="Calibri" w:hAnsi="Calibri"/>
        </w:rPr>
        <w:t xml:space="preserve"> (</w:t>
      </w:r>
      <w:r w:rsidR="002370DF">
        <w:rPr>
          <w:rFonts w:ascii="Calibri" w:hAnsi="Calibri"/>
        </w:rPr>
        <w:t xml:space="preserve">Welsh Government, 2020, </w:t>
      </w:r>
      <w:r w:rsidR="002370DF" w:rsidRPr="002370DF">
        <w:rPr>
          <w:rFonts w:ascii="Calibri" w:hAnsi="Calibri"/>
        </w:rPr>
        <w:t>p.127</w:t>
      </w:r>
      <w:r w:rsidR="00CD0568" w:rsidRPr="002370DF">
        <w:rPr>
          <w:rFonts w:ascii="Calibri" w:hAnsi="Calibri"/>
        </w:rPr>
        <w:t>)</w:t>
      </w:r>
      <w:r w:rsidR="002370DF">
        <w:rPr>
          <w:rFonts w:ascii="Calibri" w:hAnsi="Calibri"/>
        </w:rPr>
        <w:t>.</w:t>
      </w:r>
    </w:p>
    <w:p w14:paraId="343B30C9" w14:textId="76A349E2" w:rsidR="008B56CD" w:rsidRDefault="008B56CD" w:rsidP="00F64022">
      <w:pPr>
        <w:pStyle w:val="Default"/>
        <w:spacing w:line="360" w:lineRule="auto"/>
        <w:jc w:val="both"/>
        <w:rPr>
          <w:rFonts w:ascii="Calibri" w:hAnsi="Calibri"/>
        </w:rPr>
      </w:pPr>
      <w:r>
        <w:rPr>
          <w:rFonts w:ascii="Calibri" w:hAnsi="Calibri"/>
        </w:rPr>
        <w:t>“</w:t>
      </w:r>
      <w:r w:rsidR="002370DF">
        <w:rPr>
          <w:rFonts w:ascii="Calibri" w:hAnsi="Calibri"/>
        </w:rPr>
        <w:t>Expressing ourselves through languages is key to communication</w:t>
      </w:r>
      <w:r>
        <w:rPr>
          <w:rFonts w:ascii="Calibri" w:hAnsi="Calibri"/>
        </w:rPr>
        <w:t>.”</w:t>
      </w:r>
      <w:r w:rsidR="00CD0568">
        <w:rPr>
          <w:rFonts w:ascii="Calibri" w:hAnsi="Calibri"/>
        </w:rPr>
        <w:t xml:space="preserve"> (</w:t>
      </w:r>
      <w:r w:rsidR="002370DF">
        <w:rPr>
          <w:rFonts w:ascii="Calibri" w:hAnsi="Calibri"/>
        </w:rPr>
        <w:t>Welsh Government, 2020, p.127</w:t>
      </w:r>
      <w:r w:rsidR="00CD0568" w:rsidRPr="002370DF">
        <w:rPr>
          <w:rFonts w:ascii="Calibri" w:hAnsi="Calibri"/>
        </w:rPr>
        <w:t>)</w:t>
      </w:r>
      <w:r w:rsidR="002370DF">
        <w:rPr>
          <w:rFonts w:ascii="Calibri" w:hAnsi="Calibri"/>
        </w:rPr>
        <w:t>.</w:t>
      </w:r>
    </w:p>
    <w:p w14:paraId="36F80320" w14:textId="45FF69FA" w:rsidR="00CD0568" w:rsidRDefault="00CD0568" w:rsidP="00F64022">
      <w:pPr>
        <w:pStyle w:val="Default"/>
        <w:spacing w:line="360" w:lineRule="auto"/>
        <w:jc w:val="both"/>
        <w:rPr>
          <w:rFonts w:ascii="Calibri" w:hAnsi="Calibri"/>
        </w:rPr>
      </w:pPr>
      <w:r>
        <w:rPr>
          <w:rFonts w:ascii="Calibri" w:hAnsi="Calibri"/>
        </w:rPr>
        <w:t xml:space="preserve">These ‘What Matters Statements’ link directly with one of the four purposes suggested by </w:t>
      </w:r>
      <w:r w:rsidRPr="001D1AAE">
        <w:rPr>
          <w:rFonts w:ascii="Calibri" w:hAnsi="Calibri"/>
        </w:rPr>
        <w:t>Donaldson (2015),</w:t>
      </w:r>
      <w:r>
        <w:rPr>
          <w:rFonts w:ascii="Calibri" w:hAnsi="Calibri"/>
        </w:rPr>
        <w:t xml:space="preserve"> “ambitious, capable learners, ready to learn throughout their lives” </w:t>
      </w:r>
      <w:r w:rsidRPr="001D1AAE">
        <w:rPr>
          <w:rFonts w:ascii="Calibri" w:hAnsi="Calibri"/>
        </w:rPr>
        <w:t>(p.</w:t>
      </w:r>
      <w:r w:rsidR="001D1AAE">
        <w:rPr>
          <w:rFonts w:ascii="Calibri" w:hAnsi="Calibri"/>
        </w:rPr>
        <w:t xml:space="preserve"> 29</w:t>
      </w:r>
      <w:r>
        <w:rPr>
          <w:rFonts w:ascii="Calibri" w:hAnsi="Calibri"/>
        </w:rPr>
        <w:t>)</w:t>
      </w:r>
      <w:r w:rsidR="002323E0">
        <w:rPr>
          <w:rFonts w:ascii="Calibri" w:hAnsi="Calibri"/>
        </w:rPr>
        <w:t xml:space="preserve">. Therefore, having </w:t>
      </w:r>
      <w:r w:rsidR="002351DB">
        <w:rPr>
          <w:rFonts w:ascii="Calibri" w:hAnsi="Calibri"/>
        </w:rPr>
        <w:t xml:space="preserve">literacy </w:t>
      </w:r>
      <w:r w:rsidR="002323E0">
        <w:rPr>
          <w:rFonts w:ascii="Calibri" w:hAnsi="Calibri"/>
        </w:rPr>
        <w:t xml:space="preserve">as a focus on the school’s SIP is </w:t>
      </w:r>
      <w:r w:rsidR="002351DB">
        <w:rPr>
          <w:rFonts w:ascii="Calibri" w:hAnsi="Calibri"/>
        </w:rPr>
        <w:t>important for creating</w:t>
      </w:r>
      <w:r w:rsidR="002323E0">
        <w:rPr>
          <w:rFonts w:ascii="Calibri" w:hAnsi="Calibri"/>
        </w:rPr>
        <w:t xml:space="preserve"> continually developing learners. </w:t>
      </w:r>
    </w:p>
    <w:p w14:paraId="7291719C" w14:textId="77777777" w:rsidR="002351DB" w:rsidRDefault="002351DB" w:rsidP="00F64022">
      <w:pPr>
        <w:pStyle w:val="Default"/>
        <w:spacing w:line="360" w:lineRule="auto"/>
        <w:jc w:val="both"/>
        <w:rPr>
          <w:rFonts w:ascii="Calibri" w:hAnsi="Calibri"/>
        </w:rPr>
      </w:pPr>
    </w:p>
    <w:p w14:paraId="747B9AF3" w14:textId="75933334" w:rsidR="002323E0" w:rsidRDefault="002351DB" w:rsidP="00F64022">
      <w:pPr>
        <w:pStyle w:val="Default"/>
        <w:spacing w:line="360" w:lineRule="auto"/>
        <w:jc w:val="both"/>
        <w:rPr>
          <w:rFonts w:ascii="Calibri" w:hAnsi="Calibri"/>
        </w:rPr>
      </w:pPr>
      <w:r>
        <w:rPr>
          <w:rFonts w:ascii="Calibri" w:hAnsi="Calibri"/>
        </w:rPr>
        <w:t xml:space="preserve">Within this SIP there are three aims </w:t>
      </w:r>
      <w:r w:rsidR="002323E0">
        <w:rPr>
          <w:rFonts w:ascii="Calibri" w:hAnsi="Calibri"/>
        </w:rPr>
        <w:t>to support literacy</w:t>
      </w:r>
      <w:r>
        <w:rPr>
          <w:rFonts w:ascii="Calibri" w:hAnsi="Calibri"/>
        </w:rPr>
        <w:t xml:space="preserve"> progression</w:t>
      </w:r>
      <w:r w:rsidR="002323E0">
        <w:rPr>
          <w:rFonts w:ascii="Calibri" w:hAnsi="Calibri"/>
        </w:rPr>
        <w:t xml:space="preserve">. </w:t>
      </w:r>
    </w:p>
    <w:p w14:paraId="6A455231" w14:textId="2B2055C4" w:rsidR="002323E0" w:rsidRDefault="00EF223C" w:rsidP="002F3286">
      <w:pPr>
        <w:pStyle w:val="Default"/>
        <w:numPr>
          <w:ilvl w:val="0"/>
          <w:numId w:val="3"/>
        </w:numPr>
        <w:spacing w:line="360" w:lineRule="auto"/>
        <w:jc w:val="both"/>
        <w:rPr>
          <w:rFonts w:ascii="Calibri" w:hAnsi="Calibri"/>
        </w:rPr>
      </w:pPr>
      <w:r>
        <w:rPr>
          <w:rFonts w:ascii="Calibri" w:hAnsi="Calibri"/>
        </w:rPr>
        <w:t>Senior</w:t>
      </w:r>
      <w:r w:rsidR="00F64022" w:rsidRPr="00F64022">
        <w:rPr>
          <w:rFonts w:ascii="Calibri" w:hAnsi="Calibri"/>
        </w:rPr>
        <w:t xml:space="preserve"> leaders </w:t>
      </w:r>
      <w:r>
        <w:rPr>
          <w:rFonts w:ascii="Calibri" w:hAnsi="Calibri"/>
        </w:rPr>
        <w:t>to have</w:t>
      </w:r>
      <w:r w:rsidR="002323E0">
        <w:rPr>
          <w:rFonts w:ascii="Calibri" w:hAnsi="Calibri"/>
        </w:rPr>
        <w:t xml:space="preserve"> access to</w:t>
      </w:r>
      <w:r w:rsidR="00F64022" w:rsidRPr="00F64022">
        <w:rPr>
          <w:rFonts w:ascii="Calibri" w:hAnsi="Calibri"/>
        </w:rPr>
        <w:t xml:space="preserve"> training on the new national curriculum for 2022.</w:t>
      </w:r>
      <w:r w:rsidR="00F64022">
        <w:rPr>
          <w:rFonts w:ascii="Calibri" w:hAnsi="Calibri"/>
        </w:rPr>
        <w:t xml:space="preserve"> </w:t>
      </w:r>
    </w:p>
    <w:p w14:paraId="2F0FDEE5" w14:textId="1EEC6A9C" w:rsidR="002F3286" w:rsidRDefault="002351DB" w:rsidP="002F3286">
      <w:pPr>
        <w:pStyle w:val="Default"/>
        <w:spacing w:line="360" w:lineRule="auto"/>
        <w:jc w:val="both"/>
        <w:rPr>
          <w:rFonts w:ascii="Calibri" w:hAnsi="Calibri"/>
        </w:rPr>
      </w:pPr>
      <w:r>
        <w:rPr>
          <w:rFonts w:ascii="Calibri" w:hAnsi="Calibri"/>
        </w:rPr>
        <w:t xml:space="preserve">This aim is suggested to be vital </w:t>
      </w:r>
      <w:r w:rsidR="002F3286">
        <w:rPr>
          <w:rFonts w:ascii="Calibri" w:hAnsi="Calibri"/>
        </w:rPr>
        <w:t xml:space="preserve">for successful implementation of the new curriculum, as </w:t>
      </w:r>
      <w:proofErr w:type="spellStart"/>
      <w:r w:rsidR="002F3286">
        <w:rPr>
          <w:rFonts w:ascii="Calibri" w:hAnsi="Calibri"/>
        </w:rPr>
        <w:t>O’Prey</w:t>
      </w:r>
      <w:proofErr w:type="spellEnd"/>
      <w:r w:rsidR="002F3286">
        <w:rPr>
          <w:rFonts w:ascii="Calibri" w:hAnsi="Calibri"/>
        </w:rPr>
        <w:t xml:space="preserve"> et al. (2019) states that </w:t>
      </w:r>
      <w:r>
        <w:rPr>
          <w:rFonts w:ascii="Calibri" w:hAnsi="Calibri"/>
        </w:rPr>
        <w:t>teachers may require more specific training when collating feedback</w:t>
      </w:r>
      <w:r w:rsidR="002F3286">
        <w:rPr>
          <w:rFonts w:ascii="Calibri" w:hAnsi="Calibri"/>
        </w:rPr>
        <w:t xml:space="preserve">. </w:t>
      </w:r>
    </w:p>
    <w:p w14:paraId="3FCF10B0" w14:textId="6EC2A1AF" w:rsidR="002323E0" w:rsidRDefault="00EF223C" w:rsidP="002F3286">
      <w:pPr>
        <w:pStyle w:val="Default"/>
        <w:numPr>
          <w:ilvl w:val="0"/>
          <w:numId w:val="3"/>
        </w:numPr>
        <w:spacing w:line="360" w:lineRule="auto"/>
        <w:jc w:val="both"/>
        <w:rPr>
          <w:rFonts w:ascii="Calibri" w:hAnsi="Calibri"/>
        </w:rPr>
      </w:pPr>
      <w:r>
        <w:rPr>
          <w:rFonts w:ascii="Calibri" w:hAnsi="Calibri"/>
        </w:rPr>
        <w:t>Senior leaders will review</w:t>
      </w:r>
      <w:r w:rsidR="00F64022" w:rsidRPr="00F64022">
        <w:rPr>
          <w:rFonts w:ascii="Calibri" w:hAnsi="Calibri"/>
        </w:rPr>
        <w:t xml:space="preserve"> the current planning, pedagogy and provision in light of the ‘What Matters Statements’ an</w:t>
      </w:r>
      <w:r>
        <w:rPr>
          <w:rFonts w:ascii="Calibri" w:hAnsi="Calibri"/>
        </w:rPr>
        <w:t>d progress steps, which will be</w:t>
      </w:r>
      <w:r w:rsidR="00F64022" w:rsidRPr="00F64022">
        <w:rPr>
          <w:rFonts w:ascii="Calibri" w:hAnsi="Calibri"/>
        </w:rPr>
        <w:t xml:space="preserve"> handed out to staff members and governors. </w:t>
      </w:r>
    </w:p>
    <w:p w14:paraId="5B7DF61E" w14:textId="40F95126" w:rsidR="002F3286" w:rsidRDefault="00C800E8" w:rsidP="00C800E8">
      <w:pPr>
        <w:pStyle w:val="Default"/>
        <w:spacing w:line="360" w:lineRule="auto"/>
        <w:jc w:val="both"/>
        <w:rPr>
          <w:rFonts w:ascii="Calibri" w:hAnsi="Calibri"/>
        </w:rPr>
      </w:pPr>
      <w:r>
        <w:rPr>
          <w:rFonts w:ascii="Calibri" w:hAnsi="Calibri"/>
        </w:rPr>
        <w:t xml:space="preserve">Workload Review Group (2016) suggest that effective planning is the key to effective teaching but could be a source of unnecessary workload </w:t>
      </w:r>
      <w:r w:rsidR="002351DB">
        <w:rPr>
          <w:rFonts w:ascii="Calibri" w:hAnsi="Calibri"/>
        </w:rPr>
        <w:t xml:space="preserve">so reviewing </w:t>
      </w:r>
      <w:r>
        <w:rPr>
          <w:rFonts w:ascii="Calibri" w:hAnsi="Calibri"/>
        </w:rPr>
        <w:t>allow</w:t>
      </w:r>
      <w:r w:rsidR="002351DB">
        <w:rPr>
          <w:rFonts w:ascii="Calibri" w:hAnsi="Calibri"/>
        </w:rPr>
        <w:t>s</w:t>
      </w:r>
      <w:r>
        <w:rPr>
          <w:rFonts w:ascii="Calibri" w:hAnsi="Calibri"/>
        </w:rPr>
        <w:t xml:space="preserve"> for </w:t>
      </w:r>
      <w:r w:rsidR="00EF223C">
        <w:rPr>
          <w:rFonts w:ascii="Calibri" w:hAnsi="Calibri"/>
        </w:rPr>
        <w:t>tim</w:t>
      </w:r>
      <w:r w:rsidR="002351DB">
        <w:rPr>
          <w:rFonts w:ascii="Calibri" w:hAnsi="Calibri"/>
        </w:rPr>
        <w:t>e efficiency</w:t>
      </w:r>
      <w:r>
        <w:rPr>
          <w:rFonts w:ascii="Calibri" w:hAnsi="Calibri"/>
        </w:rPr>
        <w:t xml:space="preserve">. </w:t>
      </w:r>
    </w:p>
    <w:p w14:paraId="2BB590A1" w14:textId="37AB041C" w:rsidR="002F3286" w:rsidRDefault="00EF223C" w:rsidP="00C800E8">
      <w:pPr>
        <w:pStyle w:val="Default"/>
        <w:numPr>
          <w:ilvl w:val="0"/>
          <w:numId w:val="3"/>
        </w:numPr>
        <w:spacing w:line="360" w:lineRule="auto"/>
        <w:jc w:val="both"/>
        <w:rPr>
          <w:rFonts w:ascii="Calibri" w:hAnsi="Calibri"/>
        </w:rPr>
      </w:pPr>
      <w:r>
        <w:rPr>
          <w:rFonts w:ascii="Calibri" w:hAnsi="Calibri"/>
        </w:rPr>
        <w:t>F</w:t>
      </w:r>
      <w:r w:rsidR="00F64022" w:rsidRPr="00F64022">
        <w:rPr>
          <w:rFonts w:ascii="Calibri" w:hAnsi="Calibri"/>
        </w:rPr>
        <w:t xml:space="preserve">urther develop assessment for learning </w:t>
      </w:r>
      <w:r w:rsidR="00074CE3">
        <w:rPr>
          <w:rFonts w:ascii="Calibri" w:hAnsi="Calibri"/>
        </w:rPr>
        <w:t xml:space="preserve">(AFL) </w:t>
      </w:r>
      <w:r w:rsidR="00F64022" w:rsidRPr="00F64022">
        <w:rPr>
          <w:rFonts w:ascii="Calibri" w:hAnsi="Calibri"/>
        </w:rPr>
        <w:t xml:space="preserve">strategies. </w:t>
      </w:r>
    </w:p>
    <w:p w14:paraId="2B73CFC7" w14:textId="366FE9FB" w:rsidR="00C800E8" w:rsidRDefault="00EF223C" w:rsidP="00C800E8">
      <w:pPr>
        <w:pStyle w:val="Default"/>
        <w:spacing w:line="360" w:lineRule="auto"/>
        <w:jc w:val="both"/>
        <w:rPr>
          <w:rFonts w:ascii="Calibri" w:hAnsi="Calibri"/>
        </w:rPr>
      </w:pPr>
      <w:r>
        <w:rPr>
          <w:rFonts w:ascii="Calibri" w:hAnsi="Calibri"/>
        </w:rPr>
        <w:t>AFL</w:t>
      </w:r>
      <w:r w:rsidR="00C800E8">
        <w:rPr>
          <w:rFonts w:ascii="Calibri" w:hAnsi="Calibri"/>
        </w:rPr>
        <w:t xml:space="preserve"> is considered an important aspect within</w:t>
      </w:r>
      <w:r>
        <w:rPr>
          <w:rFonts w:ascii="Calibri" w:hAnsi="Calibri"/>
        </w:rPr>
        <w:t xml:space="preserve"> lessons to provide feedback for</w:t>
      </w:r>
      <w:r w:rsidR="00C800E8">
        <w:rPr>
          <w:rFonts w:ascii="Calibri" w:hAnsi="Calibri"/>
        </w:rPr>
        <w:t xml:space="preserve"> </w:t>
      </w:r>
      <w:r w:rsidR="005F3234">
        <w:rPr>
          <w:rFonts w:ascii="Calibri" w:hAnsi="Calibri"/>
        </w:rPr>
        <w:t>learners</w:t>
      </w:r>
      <w:r w:rsidR="00C800E8">
        <w:rPr>
          <w:rFonts w:ascii="Calibri" w:hAnsi="Calibri"/>
        </w:rPr>
        <w:t xml:space="preserve">. It is considered formative assessment, </w:t>
      </w:r>
      <w:r w:rsidR="005F3234">
        <w:rPr>
          <w:rFonts w:ascii="Calibri" w:hAnsi="Calibri"/>
        </w:rPr>
        <w:t>as</w:t>
      </w:r>
      <w:r w:rsidR="00C800E8">
        <w:rPr>
          <w:rFonts w:ascii="Calibri" w:hAnsi="Calibri"/>
        </w:rPr>
        <w:t xml:space="preserve"> the results adapt work to meet learners’ needs (Black et al. 2007). </w:t>
      </w:r>
    </w:p>
    <w:p w14:paraId="20EC2A2F" w14:textId="23DBFCFC" w:rsidR="00FD0283" w:rsidRDefault="005F3234" w:rsidP="00874785">
      <w:pPr>
        <w:pStyle w:val="Default"/>
        <w:numPr>
          <w:ilvl w:val="0"/>
          <w:numId w:val="3"/>
        </w:numPr>
        <w:spacing w:line="360" w:lineRule="auto"/>
        <w:jc w:val="both"/>
        <w:rPr>
          <w:rFonts w:ascii="Calibri" w:hAnsi="Calibri"/>
        </w:rPr>
      </w:pPr>
      <w:r>
        <w:rPr>
          <w:rFonts w:ascii="Calibri" w:hAnsi="Calibri"/>
        </w:rPr>
        <w:t>Incorporating</w:t>
      </w:r>
      <w:r w:rsidR="00F64022" w:rsidRPr="00F64022">
        <w:rPr>
          <w:rFonts w:ascii="Calibri" w:hAnsi="Calibri"/>
        </w:rPr>
        <w:t xml:space="preserve"> ‘Expressive Arts’ </w:t>
      </w:r>
      <w:r>
        <w:rPr>
          <w:rFonts w:ascii="Calibri" w:hAnsi="Calibri"/>
        </w:rPr>
        <w:t xml:space="preserve">into other aspects of learning, in this aim, literacy. </w:t>
      </w:r>
    </w:p>
    <w:p w14:paraId="26BE2B70" w14:textId="19A31BB1" w:rsidR="00874785" w:rsidRDefault="00874785" w:rsidP="00074CE3">
      <w:pPr>
        <w:pStyle w:val="Default"/>
        <w:spacing w:line="360" w:lineRule="auto"/>
        <w:jc w:val="both"/>
        <w:rPr>
          <w:rFonts w:ascii="Calibri" w:hAnsi="Calibri"/>
        </w:rPr>
      </w:pPr>
      <w:r>
        <w:rPr>
          <w:rFonts w:ascii="Calibri" w:hAnsi="Calibri"/>
        </w:rPr>
        <w:t xml:space="preserve">Connecting different areas of learning across a curriculum allows for </w:t>
      </w:r>
      <w:r w:rsidR="005F3234">
        <w:rPr>
          <w:rFonts w:ascii="Calibri" w:hAnsi="Calibri"/>
        </w:rPr>
        <w:t>a</w:t>
      </w:r>
      <w:r>
        <w:rPr>
          <w:rFonts w:ascii="Calibri" w:hAnsi="Calibri"/>
        </w:rPr>
        <w:t xml:space="preserve"> ‘child – centered’ curriculum that leads the learners deepening thinking and engaging in their education  (Barnes, 2015). </w:t>
      </w:r>
    </w:p>
    <w:p w14:paraId="733A20F7" w14:textId="3ED4DB8F" w:rsidR="00874785" w:rsidRDefault="008B12A2" w:rsidP="00074CE3">
      <w:pPr>
        <w:pStyle w:val="Default"/>
        <w:spacing w:line="360" w:lineRule="auto"/>
        <w:jc w:val="both"/>
        <w:rPr>
          <w:rFonts w:ascii="Calibri" w:hAnsi="Calibri"/>
        </w:rPr>
      </w:pPr>
      <w:r>
        <w:rPr>
          <w:rFonts w:ascii="Calibri" w:hAnsi="Calibri"/>
        </w:rPr>
        <w:t xml:space="preserve">These aims that </w:t>
      </w:r>
      <w:r w:rsidR="00EF223C">
        <w:rPr>
          <w:rFonts w:ascii="Calibri" w:hAnsi="Calibri"/>
        </w:rPr>
        <w:t>will be</w:t>
      </w:r>
      <w:r>
        <w:rPr>
          <w:rFonts w:ascii="Calibri" w:hAnsi="Calibri"/>
        </w:rPr>
        <w:t xml:space="preserve"> implemented are backed up with research to suggest that these </w:t>
      </w:r>
      <w:r w:rsidR="005F3234">
        <w:rPr>
          <w:rFonts w:ascii="Calibri" w:hAnsi="Calibri"/>
        </w:rPr>
        <w:t>could</w:t>
      </w:r>
      <w:r>
        <w:rPr>
          <w:rFonts w:ascii="Calibri" w:hAnsi="Calibri"/>
        </w:rPr>
        <w:t xml:space="preserve"> improve</w:t>
      </w:r>
      <w:r w:rsidR="005F3234">
        <w:rPr>
          <w:rFonts w:ascii="Calibri" w:hAnsi="Calibri"/>
        </w:rPr>
        <w:t xml:space="preserve"> literacy</w:t>
      </w:r>
      <w:r>
        <w:rPr>
          <w:rFonts w:ascii="Calibri" w:hAnsi="Calibri"/>
        </w:rPr>
        <w:t xml:space="preserve">.  </w:t>
      </w:r>
    </w:p>
    <w:p w14:paraId="27545297" w14:textId="77777777" w:rsidR="00DE3FF8" w:rsidRDefault="00DE3FF8" w:rsidP="00295E56">
      <w:pPr>
        <w:pStyle w:val="Default"/>
        <w:jc w:val="both"/>
        <w:rPr>
          <w:color w:val="FF0000"/>
          <w:sz w:val="22"/>
          <w:szCs w:val="22"/>
        </w:rPr>
      </w:pPr>
    </w:p>
    <w:p w14:paraId="22AD8F27" w14:textId="70F28F67" w:rsidR="0097036F" w:rsidRDefault="0097036F" w:rsidP="0097036F">
      <w:pPr>
        <w:pStyle w:val="NormalWeb"/>
        <w:spacing w:before="0" w:beforeAutospacing="0" w:after="0" w:afterAutospacing="0" w:line="360" w:lineRule="auto"/>
        <w:rPr>
          <w:rFonts w:ascii="Calibri" w:hAnsi="Calibri"/>
          <w:b/>
          <w:bCs/>
          <w:color w:val="000000"/>
          <w:sz w:val="24"/>
          <w:szCs w:val="24"/>
        </w:rPr>
      </w:pPr>
      <w:r w:rsidRPr="0097036F">
        <w:rPr>
          <w:rFonts w:ascii="Calibri" w:hAnsi="Calibri"/>
          <w:bCs/>
          <w:color w:val="000000"/>
          <w:sz w:val="24"/>
          <w:szCs w:val="24"/>
        </w:rPr>
        <w:t>Victoria State Government (2018) define</w:t>
      </w:r>
      <w:r>
        <w:rPr>
          <w:rFonts w:ascii="Calibri" w:hAnsi="Calibri"/>
          <w:bCs/>
          <w:color w:val="000000"/>
          <w:sz w:val="24"/>
          <w:szCs w:val="24"/>
        </w:rPr>
        <w:t>s</w:t>
      </w:r>
      <w:r w:rsidRPr="0097036F">
        <w:rPr>
          <w:rFonts w:ascii="Calibri" w:hAnsi="Calibri"/>
          <w:bCs/>
          <w:color w:val="000000"/>
          <w:sz w:val="24"/>
          <w:szCs w:val="24"/>
        </w:rPr>
        <w:t xml:space="preserve"> excellent teaching and learning as:</w:t>
      </w:r>
      <w:r w:rsidRPr="0097036F">
        <w:rPr>
          <w:rFonts w:ascii="Calibri" w:hAnsi="Calibri"/>
          <w:b/>
          <w:bCs/>
          <w:color w:val="000000"/>
          <w:sz w:val="24"/>
          <w:szCs w:val="24"/>
        </w:rPr>
        <w:t xml:space="preserve"> </w:t>
      </w:r>
    </w:p>
    <w:p w14:paraId="42CAF2DF" w14:textId="0C31E388" w:rsidR="0097036F" w:rsidRPr="0097036F" w:rsidRDefault="009B54EE" w:rsidP="0097036F">
      <w:pPr>
        <w:pStyle w:val="NormalWeb"/>
        <w:spacing w:before="0" w:beforeAutospacing="0" w:after="0" w:afterAutospacing="0" w:line="360" w:lineRule="auto"/>
        <w:jc w:val="center"/>
        <w:rPr>
          <w:rFonts w:ascii="Calibri" w:hAnsi="Calibri"/>
          <w:iCs/>
          <w:color w:val="000000"/>
          <w:sz w:val="24"/>
          <w:szCs w:val="24"/>
        </w:rPr>
      </w:pPr>
      <w:r w:rsidRPr="0097036F">
        <w:rPr>
          <w:rFonts w:ascii="Calibri" w:hAnsi="Calibri"/>
          <w:b/>
          <w:bCs/>
          <w:color w:val="000000"/>
          <w:sz w:val="24"/>
          <w:szCs w:val="24"/>
        </w:rPr>
        <w:t>“</w:t>
      </w:r>
      <w:r w:rsidRPr="0097036F">
        <w:rPr>
          <w:rFonts w:ascii="Calibri" w:hAnsi="Calibri"/>
          <w:b/>
          <w:bCs/>
          <w:i/>
          <w:iCs/>
          <w:color w:val="000000"/>
          <w:sz w:val="24"/>
          <w:szCs w:val="24"/>
        </w:rPr>
        <w:t>Evidence</w:t>
      </w:r>
      <w:r w:rsidRPr="0097036F">
        <w:rPr>
          <w:rFonts w:ascii="Calibri" w:hAnsi="Calibri"/>
          <w:i/>
          <w:iCs/>
          <w:color w:val="000000"/>
          <w:sz w:val="24"/>
          <w:szCs w:val="24"/>
        </w:rPr>
        <w:t>-</w:t>
      </w:r>
      <w:r w:rsidRPr="0097036F">
        <w:rPr>
          <w:rFonts w:ascii="Calibri" w:hAnsi="Calibri"/>
          <w:b/>
          <w:bCs/>
          <w:i/>
          <w:iCs/>
          <w:color w:val="000000"/>
          <w:sz w:val="24"/>
          <w:szCs w:val="24"/>
        </w:rPr>
        <w:t>based education</w:t>
      </w:r>
      <w:r w:rsidRPr="0097036F">
        <w:rPr>
          <w:rFonts w:ascii="Calibri" w:hAnsi="Calibri"/>
          <w:i/>
          <w:iCs/>
          <w:color w:val="000000"/>
          <w:sz w:val="24"/>
          <w:szCs w:val="24"/>
        </w:rPr>
        <w:t> is an approach where the methods used </w:t>
      </w:r>
      <w:r w:rsidRPr="0097036F">
        <w:rPr>
          <w:rFonts w:ascii="Calibri" w:hAnsi="Calibri"/>
          <w:b/>
          <w:bCs/>
          <w:i/>
          <w:iCs/>
          <w:color w:val="000000"/>
          <w:sz w:val="24"/>
          <w:szCs w:val="24"/>
        </w:rPr>
        <w:t>are based</w:t>
      </w:r>
      <w:r w:rsidRPr="0097036F">
        <w:rPr>
          <w:rFonts w:ascii="Calibri" w:hAnsi="Calibri"/>
          <w:i/>
          <w:iCs/>
          <w:color w:val="000000"/>
          <w:sz w:val="24"/>
          <w:szCs w:val="24"/>
        </w:rPr>
        <w:t> on significant and reliable </w:t>
      </w:r>
      <w:r w:rsidRPr="0097036F">
        <w:rPr>
          <w:rFonts w:ascii="Calibri" w:hAnsi="Calibri"/>
          <w:b/>
          <w:bCs/>
          <w:i/>
          <w:iCs/>
          <w:color w:val="000000"/>
          <w:sz w:val="24"/>
          <w:szCs w:val="24"/>
        </w:rPr>
        <w:t>evidence</w:t>
      </w:r>
      <w:r w:rsidRPr="0097036F">
        <w:rPr>
          <w:rFonts w:ascii="Calibri" w:hAnsi="Calibri"/>
          <w:i/>
          <w:iCs/>
          <w:color w:val="000000"/>
          <w:sz w:val="24"/>
          <w:szCs w:val="24"/>
        </w:rPr>
        <w:t>. It aims to apply the best available </w:t>
      </w:r>
      <w:r w:rsidRPr="0097036F">
        <w:rPr>
          <w:rFonts w:ascii="Calibri" w:hAnsi="Calibri"/>
          <w:b/>
          <w:bCs/>
          <w:i/>
          <w:iCs/>
          <w:color w:val="000000"/>
          <w:sz w:val="24"/>
          <w:szCs w:val="24"/>
        </w:rPr>
        <w:t>evidence</w:t>
      </w:r>
      <w:r w:rsidRPr="0097036F">
        <w:rPr>
          <w:rFonts w:ascii="Calibri" w:hAnsi="Calibri"/>
          <w:i/>
          <w:iCs/>
          <w:color w:val="000000"/>
          <w:sz w:val="24"/>
          <w:szCs w:val="24"/>
        </w:rPr>
        <w:t>, gained from scientific methods, to </w:t>
      </w:r>
      <w:r w:rsidRPr="0097036F">
        <w:rPr>
          <w:rFonts w:ascii="Calibri" w:hAnsi="Calibri"/>
          <w:b/>
          <w:bCs/>
          <w:i/>
          <w:iCs/>
          <w:color w:val="000000"/>
          <w:sz w:val="24"/>
          <w:szCs w:val="24"/>
        </w:rPr>
        <w:t>educational</w:t>
      </w:r>
      <w:r w:rsidRPr="0097036F">
        <w:rPr>
          <w:rFonts w:ascii="Calibri" w:hAnsi="Calibri"/>
          <w:i/>
          <w:iCs/>
          <w:color w:val="000000"/>
          <w:sz w:val="24"/>
          <w:szCs w:val="24"/>
        </w:rPr>
        <w:t> decision making.”</w:t>
      </w:r>
    </w:p>
    <w:p w14:paraId="7759974B" w14:textId="7524A196" w:rsidR="0097036F" w:rsidRPr="0097036F" w:rsidRDefault="00B07DD7" w:rsidP="0097036F">
      <w:pPr>
        <w:pStyle w:val="NormalWeb"/>
        <w:spacing w:before="0" w:beforeAutospacing="0" w:after="0" w:afterAutospacing="0" w:line="360" w:lineRule="auto"/>
        <w:rPr>
          <w:rFonts w:ascii="Calibri" w:hAnsi="Calibri"/>
          <w:color w:val="000000"/>
          <w:sz w:val="24"/>
          <w:szCs w:val="24"/>
        </w:rPr>
      </w:pPr>
      <w:r>
        <w:rPr>
          <w:rFonts w:ascii="Calibri" w:hAnsi="Calibri"/>
          <w:color w:val="000000"/>
          <w:sz w:val="24"/>
          <w:szCs w:val="24"/>
        </w:rPr>
        <w:t>Within the SIP all</w:t>
      </w:r>
      <w:r w:rsidR="0097036F">
        <w:rPr>
          <w:rFonts w:ascii="Calibri" w:hAnsi="Calibri"/>
          <w:color w:val="000000"/>
          <w:sz w:val="24"/>
          <w:szCs w:val="24"/>
        </w:rPr>
        <w:t xml:space="preserve"> aspects included; data analysis, self – evaluation, strategic planning, and measuring impact are evidence based to inform </w:t>
      </w:r>
      <w:r>
        <w:rPr>
          <w:rFonts w:ascii="Calibri" w:hAnsi="Calibri"/>
          <w:color w:val="000000"/>
          <w:sz w:val="24"/>
          <w:szCs w:val="24"/>
        </w:rPr>
        <w:t xml:space="preserve">the school’s </w:t>
      </w:r>
      <w:r w:rsidR="0097036F">
        <w:rPr>
          <w:rFonts w:ascii="Calibri" w:hAnsi="Calibri"/>
          <w:color w:val="000000"/>
          <w:sz w:val="24"/>
          <w:szCs w:val="24"/>
        </w:rPr>
        <w:t xml:space="preserve">decision making. </w:t>
      </w:r>
    </w:p>
    <w:p w14:paraId="1E59CD85" w14:textId="77777777" w:rsidR="009C4EBE" w:rsidRDefault="009C4EBE" w:rsidP="002205FB">
      <w:pPr>
        <w:pStyle w:val="Default"/>
        <w:spacing w:line="360" w:lineRule="auto"/>
        <w:jc w:val="both"/>
        <w:rPr>
          <w:rFonts w:ascii="Calibri" w:hAnsi="Calibri"/>
        </w:rPr>
      </w:pPr>
    </w:p>
    <w:p w14:paraId="762E353D" w14:textId="311C6379" w:rsidR="009C4EBE" w:rsidRDefault="00B07DD7" w:rsidP="002205FB">
      <w:pPr>
        <w:pStyle w:val="Default"/>
        <w:spacing w:line="360" w:lineRule="auto"/>
        <w:jc w:val="both"/>
        <w:rPr>
          <w:rFonts w:ascii="Calibri" w:hAnsi="Calibri"/>
        </w:rPr>
      </w:pPr>
      <w:r>
        <w:rPr>
          <w:rFonts w:ascii="Calibri" w:hAnsi="Calibri"/>
          <w:noProof/>
        </w:rPr>
        <w:drawing>
          <wp:anchor distT="0" distB="0" distL="114300" distR="114300" simplePos="0" relativeHeight="251658240" behindDoc="1" locked="0" layoutInCell="1" allowOverlap="1" wp14:anchorId="13106A97" wp14:editId="28BECF68">
            <wp:simplePos x="0" y="0"/>
            <wp:positionH relativeFrom="column">
              <wp:posOffset>800100</wp:posOffset>
            </wp:positionH>
            <wp:positionV relativeFrom="paragraph">
              <wp:posOffset>1217295</wp:posOffset>
            </wp:positionV>
            <wp:extent cx="1831340" cy="1877060"/>
            <wp:effectExtent l="0" t="0" r="0" b="254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1340" cy="187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8A1419">
        <w:rPr>
          <w:rFonts w:ascii="Calibri" w:hAnsi="Calibri"/>
        </w:rPr>
        <w:t xml:space="preserve">Data – based, </w:t>
      </w:r>
      <w:proofErr w:type="gramStart"/>
      <w:r w:rsidR="008A1419">
        <w:rPr>
          <w:rFonts w:ascii="Calibri" w:hAnsi="Calibri"/>
        </w:rPr>
        <w:t>decision</w:t>
      </w:r>
      <w:r w:rsidR="009C4EBE">
        <w:rPr>
          <w:rFonts w:ascii="Calibri" w:hAnsi="Calibri"/>
        </w:rPr>
        <w:t xml:space="preserve"> making</w:t>
      </w:r>
      <w:proofErr w:type="gramEnd"/>
      <w:r w:rsidR="009C4EBE">
        <w:rPr>
          <w:rFonts w:ascii="Calibri" w:hAnsi="Calibri"/>
        </w:rPr>
        <w:t xml:space="preserve"> in education can </w:t>
      </w:r>
      <w:r>
        <w:rPr>
          <w:rFonts w:ascii="Calibri" w:hAnsi="Calibri"/>
        </w:rPr>
        <w:t>increase</w:t>
      </w:r>
      <w:r w:rsidR="009C4EBE">
        <w:rPr>
          <w:rFonts w:ascii="Calibri" w:hAnsi="Calibri"/>
        </w:rPr>
        <w:t xml:space="preserve"> student learning and achievement (</w:t>
      </w:r>
      <w:proofErr w:type="spellStart"/>
      <w:r w:rsidR="009C4EBE">
        <w:rPr>
          <w:rFonts w:ascii="Calibri" w:hAnsi="Calibri"/>
        </w:rPr>
        <w:t>Poortman</w:t>
      </w:r>
      <w:proofErr w:type="spellEnd"/>
      <w:r w:rsidR="009C4EBE">
        <w:rPr>
          <w:rFonts w:ascii="Calibri" w:hAnsi="Calibri"/>
        </w:rPr>
        <w:t xml:space="preserve"> and </w:t>
      </w:r>
      <w:proofErr w:type="spellStart"/>
      <w:r w:rsidR="009C4EBE">
        <w:rPr>
          <w:rFonts w:ascii="Calibri" w:hAnsi="Calibri"/>
        </w:rPr>
        <w:t>Schildkamp</w:t>
      </w:r>
      <w:proofErr w:type="spellEnd"/>
      <w:r w:rsidR="009C4EBE">
        <w:rPr>
          <w:rFonts w:ascii="Calibri" w:hAnsi="Calibri"/>
        </w:rPr>
        <w:t xml:space="preserve">, 2016). </w:t>
      </w:r>
      <w:proofErr w:type="spellStart"/>
      <w:r w:rsidR="009C4EBE">
        <w:rPr>
          <w:rFonts w:ascii="Calibri" w:hAnsi="Calibri"/>
        </w:rPr>
        <w:t>Schildkamp</w:t>
      </w:r>
      <w:proofErr w:type="spellEnd"/>
      <w:r w:rsidR="009C4EBE">
        <w:rPr>
          <w:rFonts w:ascii="Calibri" w:hAnsi="Calibri"/>
        </w:rPr>
        <w:t xml:space="preserve"> (2019) </w:t>
      </w:r>
      <w:r w:rsidR="00AA142E">
        <w:rPr>
          <w:rFonts w:ascii="Calibri" w:hAnsi="Calibri"/>
        </w:rPr>
        <w:t>suggests</w:t>
      </w:r>
      <w:r w:rsidR="008A1419">
        <w:rPr>
          <w:rFonts w:ascii="Calibri" w:hAnsi="Calibri"/>
        </w:rPr>
        <w:t xml:space="preserve"> s</w:t>
      </w:r>
      <w:r w:rsidR="009C4EBE">
        <w:rPr>
          <w:rFonts w:ascii="Calibri" w:hAnsi="Calibri"/>
        </w:rPr>
        <w:t>chool development should begin with SMART (specific, measureable, achievable, realistic and time measured) goals</w:t>
      </w:r>
      <w:r w:rsidR="008A1419">
        <w:rPr>
          <w:rFonts w:ascii="Calibri" w:hAnsi="Calibri"/>
        </w:rPr>
        <w:t>,</w:t>
      </w:r>
      <w:r w:rsidR="009C4EBE">
        <w:rPr>
          <w:rFonts w:ascii="Calibri" w:hAnsi="Calibri"/>
        </w:rPr>
        <w:t xml:space="preserve"> </w:t>
      </w:r>
      <w:r w:rsidR="00AA142E">
        <w:rPr>
          <w:rFonts w:ascii="Calibri" w:hAnsi="Calibri"/>
        </w:rPr>
        <w:t>ensuring</w:t>
      </w:r>
      <w:r w:rsidR="009C4EBE">
        <w:rPr>
          <w:rFonts w:ascii="Calibri" w:hAnsi="Calibri"/>
        </w:rPr>
        <w:t xml:space="preserve"> the sch</w:t>
      </w:r>
      <w:r w:rsidR="008A1419">
        <w:rPr>
          <w:rFonts w:ascii="Calibri" w:hAnsi="Calibri"/>
        </w:rPr>
        <w:t xml:space="preserve">ool </w:t>
      </w:r>
      <w:r w:rsidR="00AA142E">
        <w:rPr>
          <w:rFonts w:ascii="Calibri" w:hAnsi="Calibri"/>
        </w:rPr>
        <w:t>can develop</w:t>
      </w:r>
      <w:r w:rsidR="004C368E">
        <w:rPr>
          <w:rFonts w:ascii="Calibri" w:hAnsi="Calibri"/>
        </w:rPr>
        <w:t>. SMART</w:t>
      </w:r>
      <w:r w:rsidR="009C4EBE">
        <w:rPr>
          <w:rFonts w:ascii="Calibri" w:hAnsi="Calibri"/>
        </w:rPr>
        <w:t xml:space="preserve"> goals </w:t>
      </w:r>
      <w:r w:rsidR="00AA142E">
        <w:rPr>
          <w:rFonts w:ascii="Calibri" w:hAnsi="Calibri"/>
        </w:rPr>
        <w:t>supports school success by using</w:t>
      </w:r>
      <w:r w:rsidR="009C4EBE">
        <w:rPr>
          <w:rFonts w:ascii="Calibri" w:hAnsi="Calibri"/>
        </w:rPr>
        <w:t xml:space="preserve"> data analysis and data informed practice</w:t>
      </w:r>
      <w:r w:rsidR="004C368E">
        <w:rPr>
          <w:rFonts w:ascii="Calibri" w:hAnsi="Calibri"/>
        </w:rPr>
        <w:t xml:space="preserve">, as shown in Fig. 2. </w:t>
      </w:r>
      <w:r w:rsidR="009C4EBE">
        <w:rPr>
          <w:rFonts w:ascii="Calibri" w:hAnsi="Calibri"/>
        </w:rPr>
        <w:t xml:space="preserve"> </w:t>
      </w:r>
    </w:p>
    <w:p w14:paraId="1DBD5D9F" w14:textId="38529043" w:rsidR="004C368E" w:rsidRDefault="004C368E" w:rsidP="002205FB">
      <w:pPr>
        <w:pStyle w:val="Default"/>
        <w:spacing w:line="360" w:lineRule="auto"/>
        <w:jc w:val="both"/>
        <w:rPr>
          <w:rFonts w:ascii="Calibri" w:hAnsi="Calibri"/>
        </w:rPr>
      </w:pPr>
    </w:p>
    <w:p w14:paraId="36C7B216" w14:textId="77777777" w:rsidR="00B07DD7" w:rsidRDefault="00B07DD7" w:rsidP="002205FB">
      <w:pPr>
        <w:pStyle w:val="Default"/>
        <w:spacing w:line="360" w:lineRule="auto"/>
        <w:jc w:val="both"/>
        <w:rPr>
          <w:rFonts w:ascii="Calibri" w:hAnsi="Calibri"/>
        </w:rPr>
      </w:pPr>
    </w:p>
    <w:p w14:paraId="2607D3F4" w14:textId="77777777" w:rsidR="00B07DD7" w:rsidRDefault="00B07DD7" w:rsidP="002205FB">
      <w:pPr>
        <w:pStyle w:val="Default"/>
        <w:spacing w:line="360" w:lineRule="auto"/>
        <w:jc w:val="both"/>
        <w:rPr>
          <w:rFonts w:ascii="Calibri" w:hAnsi="Calibri"/>
        </w:rPr>
      </w:pPr>
    </w:p>
    <w:p w14:paraId="155B08F1" w14:textId="77777777" w:rsidR="00B07DD7" w:rsidRDefault="00B07DD7" w:rsidP="002205FB">
      <w:pPr>
        <w:pStyle w:val="Default"/>
        <w:spacing w:line="360" w:lineRule="auto"/>
        <w:jc w:val="both"/>
        <w:rPr>
          <w:rFonts w:ascii="Calibri" w:hAnsi="Calibri"/>
        </w:rPr>
      </w:pPr>
    </w:p>
    <w:p w14:paraId="6072BC19" w14:textId="77777777" w:rsidR="00B07DD7" w:rsidRDefault="00B07DD7" w:rsidP="002205FB">
      <w:pPr>
        <w:pStyle w:val="Default"/>
        <w:spacing w:line="360" w:lineRule="auto"/>
        <w:jc w:val="both"/>
        <w:rPr>
          <w:rFonts w:ascii="Calibri" w:hAnsi="Calibri"/>
        </w:rPr>
      </w:pPr>
    </w:p>
    <w:p w14:paraId="2920F87E" w14:textId="77777777" w:rsidR="00AA142E" w:rsidRDefault="00AA142E" w:rsidP="002205FB">
      <w:pPr>
        <w:pStyle w:val="Default"/>
        <w:spacing w:line="360" w:lineRule="auto"/>
        <w:jc w:val="both"/>
        <w:rPr>
          <w:rFonts w:ascii="Calibri" w:hAnsi="Calibri"/>
        </w:rPr>
      </w:pPr>
    </w:p>
    <w:p w14:paraId="08399AB8" w14:textId="78EFF271" w:rsidR="004C368E" w:rsidRDefault="004C368E" w:rsidP="002205FB">
      <w:pPr>
        <w:pStyle w:val="Default"/>
        <w:spacing w:line="360" w:lineRule="auto"/>
        <w:jc w:val="both"/>
        <w:rPr>
          <w:rFonts w:ascii="Calibri" w:hAnsi="Calibri"/>
        </w:rPr>
      </w:pPr>
      <w:r>
        <w:rPr>
          <w:rFonts w:ascii="Calibri" w:hAnsi="Calibri"/>
        </w:rPr>
        <w:t xml:space="preserve">Figure 2. </w:t>
      </w:r>
      <w:proofErr w:type="gramStart"/>
      <w:r>
        <w:rPr>
          <w:rFonts w:ascii="Calibri" w:hAnsi="Calibri"/>
        </w:rPr>
        <w:t xml:space="preserve">An example as the link between data and setting goals for a </w:t>
      </w:r>
      <w:r w:rsidR="00AA142E">
        <w:rPr>
          <w:rFonts w:ascii="Calibri" w:hAnsi="Calibri"/>
        </w:rPr>
        <w:t>SIP</w:t>
      </w:r>
      <w:r>
        <w:rPr>
          <w:rFonts w:ascii="Calibri" w:hAnsi="Calibri"/>
        </w:rPr>
        <w:t xml:space="preserve"> (</w:t>
      </w:r>
      <w:proofErr w:type="spellStart"/>
      <w:r>
        <w:rPr>
          <w:rFonts w:ascii="Calibri" w:hAnsi="Calibri"/>
        </w:rPr>
        <w:t>Schildkamp</w:t>
      </w:r>
      <w:proofErr w:type="spellEnd"/>
      <w:r>
        <w:rPr>
          <w:rFonts w:ascii="Calibri" w:hAnsi="Calibri"/>
        </w:rPr>
        <w:t>, 20</w:t>
      </w:r>
      <w:r w:rsidR="00012AE7">
        <w:rPr>
          <w:rFonts w:ascii="Calibri" w:hAnsi="Calibri"/>
        </w:rPr>
        <w:t>1</w:t>
      </w:r>
      <w:r>
        <w:rPr>
          <w:rFonts w:ascii="Calibri" w:hAnsi="Calibri"/>
        </w:rPr>
        <w:t>9)</w:t>
      </w:r>
      <w:r w:rsidR="00012AE7">
        <w:rPr>
          <w:rFonts w:ascii="Calibri" w:hAnsi="Calibri"/>
        </w:rPr>
        <w:t>.</w:t>
      </w:r>
      <w:proofErr w:type="gramEnd"/>
    </w:p>
    <w:p w14:paraId="0BF7F756" w14:textId="6D0C9DE5" w:rsidR="002205FB" w:rsidRDefault="004D4D2C" w:rsidP="002205FB">
      <w:pPr>
        <w:pStyle w:val="Default"/>
        <w:spacing w:line="360" w:lineRule="auto"/>
        <w:jc w:val="both"/>
        <w:rPr>
          <w:rFonts w:ascii="Calibri" w:hAnsi="Calibri"/>
        </w:rPr>
      </w:pPr>
      <w:r>
        <w:rPr>
          <w:rFonts w:ascii="Calibri" w:hAnsi="Calibri"/>
        </w:rPr>
        <w:t>PTE1</w:t>
      </w:r>
      <w:r w:rsidR="008A1419">
        <w:rPr>
          <w:rFonts w:ascii="Calibri" w:hAnsi="Calibri"/>
        </w:rPr>
        <w:t xml:space="preserve"> SIP discuss</w:t>
      </w:r>
      <w:r>
        <w:rPr>
          <w:rFonts w:ascii="Calibri" w:hAnsi="Calibri"/>
        </w:rPr>
        <w:t>es</w:t>
      </w:r>
      <w:r w:rsidR="002205FB">
        <w:rPr>
          <w:rFonts w:ascii="Calibri" w:hAnsi="Calibri"/>
        </w:rPr>
        <w:t xml:space="preserve"> </w:t>
      </w:r>
      <w:r w:rsidR="008A1419">
        <w:rPr>
          <w:rFonts w:ascii="Calibri" w:hAnsi="Calibri"/>
        </w:rPr>
        <w:t xml:space="preserve">their </w:t>
      </w:r>
      <w:r w:rsidR="002205FB">
        <w:rPr>
          <w:rFonts w:ascii="Calibri" w:hAnsi="Calibri"/>
        </w:rPr>
        <w:t>literacy levels from the previous yea</w:t>
      </w:r>
      <w:r>
        <w:rPr>
          <w:rFonts w:ascii="Calibri" w:hAnsi="Calibri"/>
        </w:rPr>
        <w:t>r before (2018 – 2019)</w:t>
      </w:r>
      <w:r w:rsidR="002205FB">
        <w:rPr>
          <w:rFonts w:ascii="Calibri" w:hAnsi="Calibri"/>
        </w:rPr>
        <w:t>:</w:t>
      </w:r>
    </w:p>
    <w:p w14:paraId="7306C6AE" w14:textId="03E1C243" w:rsidR="002205FB" w:rsidRDefault="002205FB" w:rsidP="002205FB">
      <w:pPr>
        <w:pStyle w:val="Default"/>
        <w:numPr>
          <w:ilvl w:val="0"/>
          <w:numId w:val="5"/>
        </w:numPr>
        <w:spacing w:line="360" w:lineRule="auto"/>
        <w:jc w:val="both"/>
        <w:rPr>
          <w:rFonts w:ascii="Calibri" w:hAnsi="Calibri"/>
        </w:rPr>
      </w:pPr>
      <w:r w:rsidRPr="002205FB">
        <w:rPr>
          <w:rFonts w:ascii="Calibri" w:hAnsi="Calibri"/>
          <w:b/>
        </w:rPr>
        <w:t>Foundation phase</w:t>
      </w:r>
      <w:r>
        <w:rPr>
          <w:rFonts w:ascii="Calibri" w:hAnsi="Calibri"/>
        </w:rPr>
        <w:t xml:space="preserve"> </w:t>
      </w:r>
      <w:r w:rsidR="005E1056">
        <w:rPr>
          <w:rFonts w:ascii="Calibri" w:hAnsi="Calibri"/>
        </w:rPr>
        <w:t>(</w:t>
      </w:r>
      <w:proofErr w:type="spellStart"/>
      <w:r w:rsidR="005E1056">
        <w:rPr>
          <w:rFonts w:ascii="Calibri" w:hAnsi="Calibri"/>
        </w:rPr>
        <w:t>FPh</w:t>
      </w:r>
      <w:proofErr w:type="spellEnd"/>
      <w:r w:rsidR="005E1056">
        <w:rPr>
          <w:rFonts w:ascii="Calibri" w:hAnsi="Calibri"/>
        </w:rPr>
        <w:t>)</w:t>
      </w:r>
      <w:r>
        <w:rPr>
          <w:rFonts w:ascii="Calibri" w:hAnsi="Calibri"/>
        </w:rPr>
        <w:t>– nearly all achieved or exceeded their end of Key Stage targets.</w:t>
      </w:r>
    </w:p>
    <w:p w14:paraId="19F1CC54" w14:textId="69A91A7F" w:rsidR="002205FB" w:rsidRDefault="002205FB" w:rsidP="002205FB">
      <w:pPr>
        <w:pStyle w:val="Default"/>
        <w:numPr>
          <w:ilvl w:val="0"/>
          <w:numId w:val="5"/>
        </w:numPr>
        <w:spacing w:line="360" w:lineRule="auto"/>
        <w:jc w:val="both"/>
        <w:rPr>
          <w:rFonts w:ascii="Calibri" w:hAnsi="Calibri"/>
        </w:rPr>
      </w:pPr>
      <w:r>
        <w:rPr>
          <w:rFonts w:ascii="Calibri" w:hAnsi="Calibri"/>
        </w:rPr>
        <w:t>96% achieved outcome 5+ / target 84.6%.</w:t>
      </w:r>
    </w:p>
    <w:p w14:paraId="4E4289B1" w14:textId="6ADB8DAA" w:rsidR="002205FB" w:rsidRDefault="002205FB" w:rsidP="002205FB">
      <w:pPr>
        <w:pStyle w:val="Default"/>
        <w:numPr>
          <w:ilvl w:val="0"/>
          <w:numId w:val="5"/>
        </w:numPr>
        <w:spacing w:line="360" w:lineRule="auto"/>
        <w:jc w:val="both"/>
        <w:rPr>
          <w:rFonts w:ascii="Calibri" w:hAnsi="Calibri"/>
        </w:rPr>
      </w:pPr>
      <w:r>
        <w:rPr>
          <w:rFonts w:ascii="Calibri" w:hAnsi="Calibri"/>
        </w:rPr>
        <w:t>54% achieved outcome 6 / target 53.8%.</w:t>
      </w:r>
    </w:p>
    <w:p w14:paraId="176A7A1E" w14:textId="5AA5A6D7" w:rsidR="002205FB" w:rsidRDefault="002205FB" w:rsidP="002205FB">
      <w:pPr>
        <w:pStyle w:val="Default"/>
        <w:numPr>
          <w:ilvl w:val="0"/>
          <w:numId w:val="5"/>
        </w:numPr>
        <w:spacing w:line="360" w:lineRule="auto"/>
        <w:jc w:val="both"/>
        <w:rPr>
          <w:rFonts w:ascii="Calibri" w:hAnsi="Calibri"/>
        </w:rPr>
      </w:pPr>
      <w:r>
        <w:rPr>
          <w:rFonts w:ascii="Calibri" w:hAnsi="Calibri"/>
        </w:rPr>
        <w:t>Girls outperformed the boys at expected and higher than expected outcomes</w:t>
      </w:r>
    </w:p>
    <w:p w14:paraId="03D69884" w14:textId="7E19CA77" w:rsidR="002205FB" w:rsidRDefault="002205FB" w:rsidP="002205FB">
      <w:pPr>
        <w:pStyle w:val="Default"/>
        <w:numPr>
          <w:ilvl w:val="0"/>
          <w:numId w:val="5"/>
        </w:numPr>
        <w:spacing w:line="360" w:lineRule="auto"/>
        <w:jc w:val="both"/>
        <w:rPr>
          <w:rFonts w:ascii="Calibri" w:hAnsi="Calibri"/>
        </w:rPr>
      </w:pPr>
      <w:r w:rsidRPr="002205FB">
        <w:rPr>
          <w:rFonts w:ascii="Calibri" w:hAnsi="Calibri"/>
          <w:b/>
        </w:rPr>
        <w:t>Key Stage 2</w:t>
      </w:r>
      <w:r>
        <w:rPr>
          <w:rFonts w:ascii="Calibri" w:hAnsi="Calibri"/>
        </w:rPr>
        <w:t xml:space="preserve"> – nearly all met or excelled their target in English. </w:t>
      </w:r>
    </w:p>
    <w:p w14:paraId="2EC2B155" w14:textId="524D2328" w:rsidR="002205FB" w:rsidRDefault="002205FB" w:rsidP="002205FB">
      <w:pPr>
        <w:pStyle w:val="Default"/>
        <w:numPr>
          <w:ilvl w:val="0"/>
          <w:numId w:val="5"/>
        </w:numPr>
        <w:spacing w:line="360" w:lineRule="auto"/>
        <w:jc w:val="both"/>
        <w:rPr>
          <w:rFonts w:ascii="Calibri" w:hAnsi="Calibri"/>
        </w:rPr>
      </w:pPr>
      <w:r>
        <w:rPr>
          <w:rFonts w:ascii="Calibri" w:hAnsi="Calibri"/>
        </w:rPr>
        <w:t>100% achieved level 4 – target 100%.</w:t>
      </w:r>
    </w:p>
    <w:p w14:paraId="45A12675" w14:textId="744A8866" w:rsidR="002205FB" w:rsidRDefault="002205FB" w:rsidP="002205FB">
      <w:pPr>
        <w:pStyle w:val="Default"/>
        <w:numPr>
          <w:ilvl w:val="0"/>
          <w:numId w:val="5"/>
        </w:numPr>
        <w:spacing w:line="360" w:lineRule="auto"/>
        <w:jc w:val="both"/>
        <w:rPr>
          <w:rFonts w:ascii="Calibri" w:hAnsi="Calibri"/>
        </w:rPr>
      </w:pPr>
      <w:r>
        <w:rPr>
          <w:rFonts w:ascii="Calibri" w:hAnsi="Calibri"/>
        </w:rPr>
        <w:t>60% achieved level 5 / target 60%.</w:t>
      </w:r>
    </w:p>
    <w:p w14:paraId="396CD62E" w14:textId="394ADD74" w:rsidR="002205FB" w:rsidRPr="002205FB" w:rsidRDefault="004D4D2C" w:rsidP="002205FB">
      <w:pPr>
        <w:pStyle w:val="Default"/>
        <w:numPr>
          <w:ilvl w:val="0"/>
          <w:numId w:val="5"/>
        </w:numPr>
        <w:spacing w:line="360" w:lineRule="auto"/>
        <w:jc w:val="both"/>
        <w:rPr>
          <w:rFonts w:ascii="Calibri" w:hAnsi="Calibri"/>
        </w:rPr>
      </w:pPr>
      <w:r>
        <w:rPr>
          <w:rFonts w:ascii="Calibri" w:hAnsi="Calibri"/>
        </w:rPr>
        <w:t>G</w:t>
      </w:r>
      <w:r w:rsidR="002205FB">
        <w:rPr>
          <w:rFonts w:ascii="Calibri" w:hAnsi="Calibri"/>
        </w:rPr>
        <w:t xml:space="preserve">irls outperforming boys at the higher than expected levels in English but the same at expected levels. </w:t>
      </w:r>
    </w:p>
    <w:p w14:paraId="201E6CF0" w14:textId="5CFBF81E" w:rsidR="004C368E" w:rsidRDefault="008A1419" w:rsidP="002205FB">
      <w:pPr>
        <w:spacing w:line="360" w:lineRule="auto"/>
        <w:jc w:val="both"/>
        <w:rPr>
          <w:rFonts w:ascii="Calibri" w:eastAsia="Times New Roman" w:hAnsi="Calibri" w:cs="Arial"/>
        </w:rPr>
      </w:pPr>
      <w:r>
        <w:rPr>
          <w:rFonts w:ascii="Calibri" w:eastAsia="Times New Roman" w:hAnsi="Calibri" w:cs="Arial"/>
        </w:rPr>
        <w:t xml:space="preserve">Using this data analysis </w:t>
      </w:r>
      <w:r w:rsidR="004D4D2C">
        <w:rPr>
          <w:rFonts w:ascii="Calibri" w:eastAsia="Times New Roman" w:hAnsi="Calibri" w:cs="Arial"/>
        </w:rPr>
        <w:t>can help the school</w:t>
      </w:r>
      <w:r>
        <w:rPr>
          <w:rFonts w:ascii="Calibri" w:eastAsia="Times New Roman" w:hAnsi="Calibri" w:cs="Arial"/>
        </w:rPr>
        <w:t xml:space="preserve"> strategic</w:t>
      </w:r>
      <w:r w:rsidR="004D4D2C">
        <w:rPr>
          <w:rFonts w:ascii="Calibri" w:eastAsia="Times New Roman" w:hAnsi="Calibri" w:cs="Arial"/>
        </w:rPr>
        <w:t>ally</w:t>
      </w:r>
      <w:r>
        <w:rPr>
          <w:rFonts w:ascii="Calibri" w:eastAsia="Times New Roman" w:hAnsi="Calibri" w:cs="Arial"/>
        </w:rPr>
        <w:t xml:space="preserve"> approach </w:t>
      </w:r>
      <w:r w:rsidR="004D4D2C">
        <w:rPr>
          <w:rFonts w:ascii="Calibri" w:eastAsia="Times New Roman" w:hAnsi="Calibri" w:cs="Arial"/>
        </w:rPr>
        <w:t xml:space="preserve">their limitations and strengths, to determine </w:t>
      </w:r>
      <w:r>
        <w:rPr>
          <w:rFonts w:ascii="Calibri" w:eastAsia="Times New Roman" w:hAnsi="Calibri" w:cs="Arial"/>
        </w:rPr>
        <w:t xml:space="preserve">their focus in the </w:t>
      </w:r>
      <w:r w:rsidR="004D4D2C">
        <w:rPr>
          <w:rFonts w:ascii="Calibri" w:eastAsia="Times New Roman" w:hAnsi="Calibri" w:cs="Arial"/>
        </w:rPr>
        <w:t>future</w:t>
      </w:r>
      <w:r>
        <w:rPr>
          <w:rFonts w:ascii="Calibri" w:eastAsia="Times New Roman" w:hAnsi="Calibri" w:cs="Arial"/>
        </w:rPr>
        <w:t>.</w:t>
      </w:r>
    </w:p>
    <w:p w14:paraId="0D2B38B7" w14:textId="77777777" w:rsidR="008A1419" w:rsidRDefault="008A1419" w:rsidP="002205FB">
      <w:pPr>
        <w:spacing w:line="360" w:lineRule="auto"/>
        <w:jc w:val="both"/>
        <w:rPr>
          <w:rFonts w:ascii="Calibri" w:eastAsia="Times New Roman" w:hAnsi="Calibri" w:cs="Arial"/>
        </w:rPr>
      </w:pPr>
    </w:p>
    <w:p w14:paraId="5EE4A430" w14:textId="3F029681" w:rsidR="004C368E" w:rsidRPr="004C368E" w:rsidRDefault="004C368E" w:rsidP="002205FB">
      <w:pPr>
        <w:spacing w:line="360" w:lineRule="auto"/>
        <w:jc w:val="both"/>
        <w:rPr>
          <w:rFonts w:ascii="Calibri" w:eastAsia="Times New Roman" w:hAnsi="Calibri" w:cs="Arial"/>
        </w:rPr>
      </w:pPr>
      <w:r>
        <w:rPr>
          <w:rFonts w:ascii="Calibri" w:eastAsia="Times New Roman" w:hAnsi="Calibri" w:cs="Arial"/>
        </w:rPr>
        <w:t xml:space="preserve">Self – evaluation has a role to play within data analysis, as using self – evaluation reports / inspection alongside quantitative data </w:t>
      </w:r>
      <w:r w:rsidR="004D4D2C">
        <w:rPr>
          <w:rFonts w:ascii="Calibri" w:eastAsia="Times New Roman" w:hAnsi="Calibri" w:cs="Arial"/>
        </w:rPr>
        <w:t>can gain</w:t>
      </w:r>
      <w:r>
        <w:rPr>
          <w:rFonts w:ascii="Calibri" w:eastAsia="Times New Roman" w:hAnsi="Calibri" w:cs="Arial"/>
        </w:rPr>
        <w:t xml:space="preserve"> a more rounded picture of </w:t>
      </w:r>
      <w:r w:rsidR="004D4D2C">
        <w:rPr>
          <w:rFonts w:ascii="Calibri" w:eastAsia="Times New Roman" w:hAnsi="Calibri" w:cs="Arial"/>
        </w:rPr>
        <w:t>performance</w:t>
      </w:r>
      <w:r>
        <w:rPr>
          <w:rFonts w:ascii="Calibri" w:eastAsia="Times New Roman" w:hAnsi="Calibri" w:cs="Arial"/>
        </w:rPr>
        <w:t xml:space="preserve"> (</w:t>
      </w:r>
      <w:proofErr w:type="spellStart"/>
      <w:r>
        <w:rPr>
          <w:rFonts w:ascii="Calibri" w:eastAsia="Times New Roman" w:hAnsi="Calibri" w:cs="Arial"/>
        </w:rPr>
        <w:t>Swaffield</w:t>
      </w:r>
      <w:proofErr w:type="spellEnd"/>
      <w:r>
        <w:rPr>
          <w:rFonts w:ascii="Calibri" w:eastAsia="Times New Roman" w:hAnsi="Calibri" w:cs="Arial"/>
        </w:rPr>
        <w:t xml:space="preserve"> and </w:t>
      </w:r>
      <w:proofErr w:type="spellStart"/>
      <w:r>
        <w:rPr>
          <w:rFonts w:ascii="Calibri" w:eastAsia="Times New Roman" w:hAnsi="Calibri" w:cs="Arial"/>
        </w:rPr>
        <w:t>MacBeath</w:t>
      </w:r>
      <w:proofErr w:type="spellEnd"/>
      <w:r>
        <w:rPr>
          <w:rFonts w:ascii="Calibri" w:eastAsia="Times New Roman" w:hAnsi="Calibri" w:cs="Arial"/>
        </w:rPr>
        <w:t>, 2005). However, the self – evaluation reports could be biased</w:t>
      </w:r>
      <w:r w:rsidR="004D4D2C">
        <w:rPr>
          <w:rFonts w:ascii="Calibri" w:eastAsia="Times New Roman" w:hAnsi="Calibri" w:cs="Arial"/>
        </w:rPr>
        <w:t xml:space="preserve"> as</w:t>
      </w:r>
      <w:r w:rsidR="00012AE7">
        <w:rPr>
          <w:rFonts w:ascii="Calibri" w:eastAsia="Times New Roman" w:hAnsi="Calibri" w:cs="Arial"/>
        </w:rPr>
        <w:t xml:space="preserve"> Zell et al. (2020) found that peo</w:t>
      </w:r>
      <w:r w:rsidR="008A1419">
        <w:rPr>
          <w:rFonts w:ascii="Calibri" w:eastAsia="Times New Roman" w:hAnsi="Calibri" w:cs="Arial"/>
        </w:rPr>
        <w:t>ple have a tendency to perceive</w:t>
      </w:r>
      <w:r w:rsidR="00012AE7">
        <w:rPr>
          <w:rFonts w:ascii="Calibri" w:eastAsia="Times New Roman" w:hAnsi="Calibri" w:cs="Arial"/>
        </w:rPr>
        <w:t xml:space="preserve"> themselves as better – than – average in their abilities, attributes and personality traits when compared to their average peer. Therefore, it is important to consider self – evaluation in conjunction with quanti</w:t>
      </w:r>
      <w:r w:rsidR="008A1419">
        <w:rPr>
          <w:rFonts w:ascii="Calibri" w:eastAsia="Times New Roman" w:hAnsi="Calibri" w:cs="Arial"/>
        </w:rPr>
        <w:t>tative data or</w:t>
      </w:r>
      <w:r w:rsidR="00012AE7">
        <w:rPr>
          <w:rFonts w:ascii="Calibri" w:eastAsia="Times New Roman" w:hAnsi="Calibri" w:cs="Arial"/>
        </w:rPr>
        <w:t xml:space="preserve"> objective reports of recent inspection</w:t>
      </w:r>
      <w:r w:rsidR="004D4D2C">
        <w:rPr>
          <w:rFonts w:ascii="Calibri" w:eastAsia="Times New Roman" w:hAnsi="Calibri" w:cs="Arial"/>
        </w:rPr>
        <w:t>s</w:t>
      </w:r>
      <w:r w:rsidR="00012AE7">
        <w:rPr>
          <w:rFonts w:ascii="Calibri" w:eastAsia="Times New Roman" w:hAnsi="Calibri" w:cs="Arial"/>
        </w:rPr>
        <w:t xml:space="preserve">. </w:t>
      </w:r>
    </w:p>
    <w:p w14:paraId="01019384" w14:textId="5668E35D" w:rsidR="002205FB" w:rsidRPr="002205FB" w:rsidRDefault="008A1419" w:rsidP="002205FB">
      <w:pPr>
        <w:spacing w:line="360" w:lineRule="auto"/>
        <w:jc w:val="both"/>
        <w:rPr>
          <w:rFonts w:ascii="Calibri" w:eastAsia="Times New Roman" w:hAnsi="Calibri" w:cs="Arial"/>
        </w:rPr>
      </w:pPr>
      <w:r>
        <w:rPr>
          <w:rFonts w:ascii="Calibri" w:eastAsia="Times New Roman" w:hAnsi="Calibri" w:cs="Arial"/>
        </w:rPr>
        <w:t>The SIP suggests</w:t>
      </w:r>
      <w:r w:rsidR="005975D6">
        <w:rPr>
          <w:rFonts w:ascii="Calibri" w:eastAsia="Times New Roman" w:hAnsi="Calibri" w:cs="Arial"/>
        </w:rPr>
        <w:t xml:space="preserve"> that </w:t>
      </w:r>
      <w:r w:rsidR="004D4D2C">
        <w:rPr>
          <w:rFonts w:ascii="Calibri" w:eastAsia="Times New Roman" w:hAnsi="Calibri" w:cs="Arial"/>
        </w:rPr>
        <w:t>s</w:t>
      </w:r>
      <w:r w:rsidR="004D4D2C" w:rsidRPr="002205FB">
        <w:rPr>
          <w:rFonts w:ascii="Calibri" w:eastAsia="Times New Roman" w:hAnsi="Calibri" w:cs="Arial"/>
        </w:rPr>
        <w:t xml:space="preserve">ignificant areas of </w:t>
      </w:r>
      <w:r w:rsidR="004D4D2C">
        <w:rPr>
          <w:rFonts w:ascii="Calibri" w:eastAsia="Times New Roman" w:hAnsi="Calibri" w:cs="Arial"/>
        </w:rPr>
        <w:t xml:space="preserve">improvement </w:t>
      </w:r>
      <w:r w:rsidR="005975D6">
        <w:rPr>
          <w:rFonts w:ascii="Calibri" w:eastAsia="Times New Roman" w:hAnsi="Calibri" w:cs="Arial"/>
        </w:rPr>
        <w:t>can be attributed to these</w:t>
      </w:r>
      <w:r w:rsidR="004D4D2C">
        <w:rPr>
          <w:rFonts w:ascii="Calibri" w:eastAsia="Times New Roman" w:hAnsi="Calibri" w:cs="Arial"/>
        </w:rPr>
        <w:t xml:space="preserve"> changes previously implemented</w:t>
      </w:r>
      <w:r w:rsidR="005975D6">
        <w:rPr>
          <w:rFonts w:ascii="Calibri" w:eastAsia="Times New Roman" w:hAnsi="Calibri" w:cs="Arial"/>
        </w:rPr>
        <w:t>:</w:t>
      </w:r>
    </w:p>
    <w:p w14:paraId="3484CD13" w14:textId="061C590D" w:rsidR="002205FB" w:rsidRPr="002205FB" w:rsidRDefault="002205FB" w:rsidP="002205FB">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 xml:space="preserve"> ‘Write Stuff’ </w:t>
      </w:r>
      <w:r w:rsidR="004D4D2C">
        <w:rPr>
          <w:rFonts w:ascii="Calibri" w:eastAsia="Times New Roman" w:hAnsi="Calibri" w:cs="Arial"/>
        </w:rPr>
        <w:t>-</w:t>
      </w:r>
      <w:r w:rsidR="005975D6">
        <w:rPr>
          <w:rFonts w:ascii="Calibri" w:eastAsia="Times New Roman" w:hAnsi="Calibri" w:cs="Arial"/>
        </w:rPr>
        <w:t xml:space="preserve"> improved </w:t>
      </w:r>
      <w:r w:rsidRPr="002205FB">
        <w:rPr>
          <w:rFonts w:ascii="Calibri" w:eastAsia="Times New Roman" w:hAnsi="Calibri" w:cs="Arial"/>
        </w:rPr>
        <w:t xml:space="preserve">creativity and planning for the progressive development of writing skills. </w:t>
      </w:r>
    </w:p>
    <w:p w14:paraId="65BC2C7D" w14:textId="48D3EF6E" w:rsidR="002205FB" w:rsidRPr="002205FB" w:rsidRDefault="004D4D2C" w:rsidP="002205FB">
      <w:pPr>
        <w:numPr>
          <w:ilvl w:val="0"/>
          <w:numId w:val="4"/>
        </w:numPr>
        <w:spacing w:after="160" w:line="360" w:lineRule="auto"/>
        <w:contextualSpacing/>
        <w:jc w:val="both"/>
        <w:rPr>
          <w:rFonts w:ascii="Calibri" w:eastAsia="Times New Roman" w:hAnsi="Calibri" w:cs="Arial"/>
        </w:rPr>
      </w:pPr>
      <w:r>
        <w:rPr>
          <w:rFonts w:ascii="Calibri" w:eastAsia="Times New Roman" w:hAnsi="Calibri" w:cs="Arial"/>
        </w:rPr>
        <w:t>N</w:t>
      </w:r>
      <w:r w:rsidR="002205FB" w:rsidRPr="002205FB">
        <w:rPr>
          <w:rFonts w:ascii="Calibri" w:eastAsia="Times New Roman" w:hAnsi="Calibri" w:cs="Arial"/>
        </w:rPr>
        <w:t xml:space="preserve">ew continuous cursive handwriting scheme </w:t>
      </w:r>
      <w:r>
        <w:rPr>
          <w:rFonts w:ascii="Calibri" w:eastAsia="Times New Roman" w:hAnsi="Calibri" w:cs="Arial"/>
        </w:rPr>
        <w:t>positively</w:t>
      </w:r>
      <w:r w:rsidR="002205FB" w:rsidRPr="002205FB">
        <w:rPr>
          <w:rFonts w:ascii="Calibri" w:eastAsia="Times New Roman" w:hAnsi="Calibri" w:cs="Arial"/>
        </w:rPr>
        <w:t xml:space="preserve"> impact</w:t>
      </w:r>
      <w:r>
        <w:rPr>
          <w:rFonts w:ascii="Calibri" w:eastAsia="Times New Roman" w:hAnsi="Calibri" w:cs="Arial"/>
        </w:rPr>
        <w:t xml:space="preserve">ing </w:t>
      </w:r>
      <w:r w:rsidR="002205FB" w:rsidRPr="002205FB">
        <w:rPr>
          <w:rFonts w:ascii="Calibri" w:eastAsia="Times New Roman" w:hAnsi="Calibri" w:cs="Arial"/>
        </w:rPr>
        <w:t>standards of presentation.</w:t>
      </w:r>
    </w:p>
    <w:p w14:paraId="7F03B3E6" w14:textId="47F47F01" w:rsidR="002205FB" w:rsidRPr="002205FB" w:rsidRDefault="002205FB" w:rsidP="002205FB">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NFER diagnostic assessment test for spelling and greater continuity in the teaching of spelling.</w:t>
      </w:r>
    </w:p>
    <w:p w14:paraId="4C198A12" w14:textId="09B926A7" w:rsidR="002205FB" w:rsidRPr="002205FB" w:rsidRDefault="002205FB" w:rsidP="002205FB">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The SL participating in a CSC Writing Development Squad to provide quality resources and expert guidance for the consortium.</w:t>
      </w:r>
    </w:p>
    <w:p w14:paraId="0AD2B6C6" w14:textId="2AF5F2B3" w:rsidR="002205FB" w:rsidRPr="002205FB" w:rsidRDefault="002205FB" w:rsidP="002205FB">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 xml:space="preserve">Improved Planning and Pedagogy through ‘Building Blocks’ </w:t>
      </w:r>
    </w:p>
    <w:p w14:paraId="50BA826D" w14:textId="7A4E76AA" w:rsidR="002205FB" w:rsidRPr="002205FB" w:rsidRDefault="002205FB" w:rsidP="002205FB">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Improved use of ICT/DCF to support Literacy across the curriculum</w:t>
      </w:r>
      <w:r w:rsidR="005975D6">
        <w:rPr>
          <w:rFonts w:ascii="Calibri" w:eastAsia="Times New Roman" w:hAnsi="Calibri" w:cs="Arial"/>
        </w:rPr>
        <w:t>.</w:t>
      </w:r>
    </w:p>
    <w:p w14:paraId="1E2A67CA" w14:textId="77777777" w:rsidR="002205FB" w:rsidRPr="002205FB" w:rsidRDefault="002205FB" w:rsidP="002205FB">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Improved intervention and tracking systems for ALN pupils.</w:t>
      </w:r>
    </w:p>
    <w:p w14:paraId="5BDC8234" w14:textId="2F2B4D3F" w:rsidR="002205FB" w:rsidRPr="002205FB" w:rsidRDefault="002205FB" w:rsidP="002205FB">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Improved opportunities for parental engagement through the Literacy Cafes</w:t>
      </w:r>
      <w:r w:rsidR="005975D6">
        <w:rPr>
          <w:rFonts w:ascii="Calibri" w:eastAsia="Times New Roman" w:hAnsi="Calibri" w:cs="Arial"/>
        </w:rPr>
        <w:t>.</w:t>
      </w:r>
    </w:p>
    <w:p w14:paraId="6AC98A58" w14:textId="5A2F0E5C" w:rsidR="004E3456" w:rsidRDefault="002205FB" w:rsidP="005975D6">
      <w:pPr>
        <w:numPr>
          <w:ilvl w:val="0"/>
          <w:numId w:val="4"/>
        </w:numPr>
        <w:spacing w:after="160" w:line="360" w:lineRule="auto"/>
        <w:contextualSpacing/>
        <w:jc w:val="both"/>
        <w:rPr>
          <w:rFonts w:ascii="Calibri" w:eastAsia="Times New Roman" w:hAnsi="Calibri" w:cs="Arial"/>
        </w:rPr>
      </w:pPr>
      <w:r w:rsidRPr="002205FB">
        <w:rPr>
          <w:rFonts w:ascii="Calibri" w:eastAsia="Times New Roman" w:hAnsi="Calibri" w:cs="Arial"/>
        </w:rPr>
        <w:t>Better liaison with link Governors through Learning Walks and Subject Leader Presentation Evening.</w:t>
      </w:r>
    </w:p>
    <w:p w14:paraId="5A46C925" w14:textId="77777777" w:rsidR="00EF223C" w:rsidRPr="00EF223C" w:rsidRDefault="00EF223C" w:rsidP="00EF223C">
      <w:pPr>
        <w:spacing w:after="160" w:line="360" w:lineRule="auto"/>
        <w:ind w:left="360"/>
        <w:contextualSpacing/>
        <w:jc w:val="both"/>
        <w:rPr>
          <w:rFonts w:ascii="Calibri" w:eastAsia="Times New Roman" w:hAnsi="Calibri" w:cs="Arial"/>
        </w:rPr>
      </w:pPr>
    </w:p>
    <w:p w14:paraId="248C7073" w14:textId="1393D2EF" w:rsidR="00012AE7" w:rsidRDefault="008A1419" w:rsidP="005975D6">
      <w:pPr>
        <w:spacing w:line="360" w:lineRule="auto"/>
        <w:jc w:val="both"/>
        <w:rPr>
          <w:rFonts w:ascii="Calibri" w:eastAsia="Times New Roman" w:hAnsi="Calibri" w:cs="Arial"/>
        </w:rPr>
      </w:pPr>
      <w:r>
        <w:rPr>
          <w:rFonts w:ascii="Calibri" w:eastAsia="Times New Roman" w:hAnsi="Calibri" w:cs="Arial"/>
        </w:rPr>
        <w:t>When analysis, goal setting</w:t>
      </w:r>
      <w:r w:rsidR="00012AE7">
        <w:rPr>
          <w:rFonts w:ascii="Calibri" w:eastAsia="Times New Roman" w:hAnsi="Calibri" w:cs="Arial"/>
        </w:rPr>
        <w:t xml:space="preserve"> and </w:t>
      </w:r>
      <w:r>
        <w:rPr>
          <w:rFonts w:ascii="Calibri" w:eastAsia="Times New Roman" w:hAnsi="Calibri" w:cs="Arial"/>
        </w:rPr>
        <w:t xml:space="preserve">self - </w:t>
      </w:r>
      <w:r w:rsidR="00012AE7">
        <w:rPr>
          <w:rFonts w:ascii="Calibri" w:eastAsia="Times New Roman" w:hAnsi="Calibri" w:cs="Arial"/>
        </w:rPr>
        <w:t xml:space="preserve">evaluation have been </w:t>
      </w:r>
      <w:r>
        <w:rPr>
          <w:rFonts w:ascii="Calibri" w:eastAsia="Times New Roman" w:hAnsi="Calibri" w:cs="Arial"/>
        </w:rPr>
        <w:t>completed,</w:t>
      </w:r>
      <w:r w:rsidR="00012AE7">
        <w:rPr>
          <w:rFonts w:ascii="Calibri" w:eastAsia="Times New Roman" w:hAnsi="Calibri" w:cs="Arial"/>
        </w:rPr>
        <w:t xml:space="preserve"> the </w:t>
      </w:r>
      <w:r w:rsidR="004345A5">
        <w:rPr>
          <w:rFonts w:ascii="Calibri" w:eastAsia="Times New Roman" w:hAnsi="Calibri" w:cs="Arial"/>
        </w:rPr>
        <w:t xml:space="preserve">strategic planning </w:t>
      </w:r>
      <w:r>
        <w:rPr>
          <w:rFonts w:ascii="Calibri" w:eastAsia="Times New Roman" w:hAnsi="Calibri" w:cs="Arial"/>
        </w:rPr>
        <w:t>can begin</w:t>
      </w:r>
      <w:r w:rsidR="004345A5">
        <w:rPr>
          <w:rFonts w:ascii="Calibri" w:eastAsia="Times New Roman" w:hAnsi="Calibri" w:cs="Arial"/>
        </w:rPr>
        <w:t xml:space="preserve">. There are two types of strategic planning models: top down and bottom up. </w:t>
      </w:r>
    </w:p>
    <w:p w14:paraId="2D3E97C6" w14:textId="0EB22F0E" w:rsidR="00FF1319" w:rsidRPr="00012AE7" w:rsidRDefault="004E3456" w:rsidP="00FF1319">
      <w:pPr>
        <w:spacing w:line="360" w:lineRule="auto"/>
        <w:jc w:val="both"/>
        <w:rPr>
          <w:rFonts w:ascii="Calibri" w:eastAsia="Times New Roman" w:hAnsi="Calibri" w:cs="Arial"/>
        </w:rPr>
      </w:pPr>
      <w:r>
        <w:rPr>
          <w:rFonts w:ascii="Calibri" w:eastAsia="Times New Roman" w:hAnsi="Calibri" w:cs="Arial"/>
        </w:rPr>
        <w:t xml:space="preserve">Bottom up planning </w:t>
      </w:r>
      <w:r w:rsidR="003E4D31">
        <w:rPr>
          <w:rFonts w:ascii="Calibri" w:eastAsia="Times New Roman" w:hAnsi="Calibri" w:cs="Arial"/>
        </w:rPr>
        <w:t>means</w:t>
      </w:r>
      <w:r w:rsidR="003E4D31" w:rsidRPr="003E4D31">
        <w:rPr>
          <w:rFonts w:ascii="Calibri" w:eastAsia="Times New Roman" w:hAnsi="Calibri" w:cs="Arial"/>
        </w:rPr>
        <w:t xml:space="preserve"> </w:t>
      </w:r>
      <w:r w:rsidR="00565471">
        <w:rPr>
          <w:rFonts w:ascii="Calibri" w:eastAsia="Times New Roman" w:hAnsi="Calibri" w:cs="Arial"/>
        </w:rPr>
        <w:t>the class teacher create objectives</w:t>
      </w:r>
      <w:r w:rsidR="003E4D31">
        <w:rPr>
          <w:rFonts w:ascii="Calibri" w:eastAsia="Times New Roman" w:hAnsi="Calibri" w:cs="Arial"/>
        </w:rPr>
        <w:t xml:space="preserve"> as they consistently see what works in practise and what does not </w:t>
      </w:r>
      <w:r w:rsidR="00FF1319">
        <w:rPr>
          <w:rFonts w:ascii="Calibri" w:eastAsia="Times New Roman" w:hAnsi="Calibri" w:cs="Arial"/>
        </w:rPr>
        <w:t>(</w:t>
      </w:r>
      <w:r w:rsidR="00FF1319" w:rsidRPr="00FF1319">
        <w:rPr>
          <w:rFonts w:ascii="Calibri" w:eastAsia="Times New Roman" w:hAnsi="Calibri" w:cs="Arial"/>
          <w:highlight w:val="yellow"/>
        </w:rPr>
        <w:t>ref</w:t>
      </w:r>
      <w:r w:rsidR="008A1419">
        <w:rPr>
          <w:rFonts w:ascii="Calibri" w:eastAsia="Times New Roman" w:hAnsi="Calibri" w:cs="Arial"/>
        </w:rPr>
        <w:t xml:space="preserve">). This can increase </w:t>
      </w:r>
      <w:r w:rsidR="00FF1319">
        <w:rPr>
          <w:rFonts w:ascii="Calibri" w:eastAsia="Times New Roman" w:hAnsi="Calibri" w:cs="Arial"/>
        </w:rPr>
        <w:t xml:space="preserve">motivation </w:t>
      </w:r>
      <w:r w:rsidR="008A1419">
        <w:rPr>
          <w:rFonts w:ascii="Calibri" w:eastAsia="Times New Roman" w:hAnsi="Calibri" w:cs="Arial"/>
        </w:rPr>
        <w:t>for</w:t>
      </w:r>
      <w:r w:rsidR="00FF1319">
        <w:rPr>
          <w:rFonts w:ascii="Calibri" w:eastAsia="Times New Roman" w:hAnsi="Calibri" w:cs="Arial"/>
        </w:rPr>
        <w:t xml:space="preserve"> staff members</w:t>
      </w:r>
      <w:r w:rsidR="004C4299">
        <w:rPr>
          <w:rFonts w:ascii="Calibri" w:eastAsia="Times New Roman" w:hAnsi="Calibri" w:cs="Arial"/>
        </w:rPr>
        <w:t xml:space="preserve"> as </w:t>
      </w:r>
      <w:r w:rsidR="00565471">
        <w:rPr>
          <w:rFonts w:ascii="Calibri" w:eastAsia="Times New Roman" w:hAnsi="Calibri" w:cs="Arial"/>
        </w:rPr>
        <w:t>can take ownership of the objectives.</w:t>
      </w:r>
      <w:r w:rsidR="00FF1319">
        <w:rPr>
          <w:rFonts w:ascii="Calibri" w:eastAsia="Times New Roman" w:hAnsi="Calibri" w:cs="Arial"/>
        </w:rPr>
        <w:t xml:space="preserve"> However, </w:t>
      </w:r>
      <w:r w:rsidR="00565471">
        <w:rPr>
          <w:rFonts w:ascii="Calibri" w:eastAsia="Times New Roman" w:hAnsi="Calibri" w:cs="Arial"/>
        </w:rPr>
        <w:t xml:space="preserve">considerations with bottom up planning are there </w:t>
      </w:r>
      <w:r w:rsidR="004C4299">
        <w:rPr>
          <w:rFonts w:ascii="Calibri" w:eastAsia="Times New Roman" w:hAnsi="Calibri" w:cs="Arial"/>
        </w:rPr>
        <w:t>may be</w:t>
      </w:r>
      <w:r w:rsidR="00FF1319">
        <w:rPr>
          <w:rFonts w:ascii="Calibri" w:eastAsia="Times New Roman" w:hAnsi="Calibri" w:cs="Arial"/>
        </w:rPr>
        <w:t xml:space="preserve"> a high expenditure of time and coordination (</w:t>
      </w:r>
      <w:r w:rsidR="00FF1319" w:rsidRPr="00FF1319">
        <w:rPr>
          <w:rFonts w:ascii="Calibri" w:eastAsia="Times New Roman" w:hAnsi="Calibri" w:cs="Arial"/>
          <w:highlight w:val="yellow"/>
        </w:rPr>
        <w:t>ref</w:t>
      </w:r>
      <w:r w:rsidR="00FF1319">
        <w:rPr>
          <w:rFonts w:ascii="Calibri" w:eastAsia="Times New Roman" w:hAnsi="Calibri" w:cs="Arial"/>
        </w:rPr>
        <w:t xml:space="preserve">). </w:t>
      </w:r>
    </w:p>
    <w:p w14:paraId="29FA3D89" w14:textId="37DD31ED" w:rsidR="004E3456" w:rsidRDefault="00565471" w:rsidP="005975D6">
      <w:pPr>
        <w:spacing w:line="360" w:lineRule="auto"/>
        <w:jc w:val="both"/>
        <w:rPr>
          <w:rFonts w:ascii="Calibri" w:eastAsia="Times New Roman" w:hAnsi="Calibri" w:cs="Arial"/>
        </w:rPr>
      </w:pPr>
      <w:r>
        <w:rPr>
          <w:rFonts w:ascii="Calibri" w:eastAsia="Times New Roman" w:hAnsi="Calibri" w:cs="Arial"/>
        </w:rPr>
        <w:t>Secondly,</w:t>
      </w:r>
      <w:r w:rsidR="004E3456">
        <w:rPr>
          <w:rFonts w:ascii="Calibri" w:eastAsia="Times New Roman" w:hAnsi="Calibri" w:cs="Arial"/>
        </w:rPr>
        <w:t xml:space="preserve"> t</w:t>
      </w:r>
      <w:r w:rsidR="004345A5">
        <w:rPr>
          <w:rFonts w:ascii="Calibri" w:eastAsia="Times New Roman" w:hAnsi="Calibri" w:cs="Arial"/>
        </w:rPr>
        <w:t xml:space="preserve">op down planning implies that </w:t>
      </w:r>
      <w:r w:rsidR="00FF1319">
        <w:rPr>
          <w:rFonts w:ascii="Calibri" w:eastAsia="Times New Roman" w:hAnsi="Calibri" w:cs="Arial"/>
        </w:rPr>
        <w:t>senior leaders</w:t>
      </w:r>
      <w:r>
        <w:rPr>
          <w:rFonts w:ascii="Calibri" w:eastAsia="Times New Roman" w:hAnsi="Calibri" w:cs="Arial"/>
        </w:rPr>
        <w:t xml:space="preserve"> in schools</w:t>
      </w:r>
      <w:r w:rsidR="004C4299">
        <w:rPr>
          <w:rFonts w:ascii="Calibri" w:eastAsia="Times New Roman" w:hAnsi="Calibri" w:cs="Arial"/>
        </w:rPr>
        <w:t xml:space="preserve"> develop</w:t>
      </w:r>
      <w:r w:rsidR="00FF1319">
        <w:rPr>
          <w:rFonts w:ascii="Calibri" w:eastAsia="Times New Roman" w:hAnsi="Calibri" w:cs="Arial"/>
        </w:rPr>
        <w:t xml:space="preserve"> the </w:t>
      </w:r>
      <w:r>
        <w:rPr>
          <w:rFonts w:ascii="Calibri" w:eastAsia="Times New Roman" w:hAnsi="Calibri" w:cs="Arial"/>
        </w:rPr>
        <w:t>objectives</w:t>
      </w:r>
      <w:r w:rsidR="004345A5">
        <w:rPr>
          <w:rFonts w:ascii="Calibri" w:eastAsia="Times New Roman" w:hAnsi="Calibri" w:cs="Arial"/>
        </w:rPr>
        <w:t xml:space="preserve">. These </w:t>
      </w:r>
      <w:r>
        <w:rPr>
          <w:rFonts w:ascii="Calibri" w:eastAsia="Times New Roman" w:hAnsi="Calibri" w:cs="Arial"/>
        </w:rPr>
        <w:t>objectives are then filtered down to</w:t>
      </w:r>
      <w:r w:rsidR="004345A5">
        <w:rPr>
          <w:rFonts w:ascii="Calibri" w:eastAsia="Times New Roman" w:hAnsi="Calibri" w:cs="Arial"/>
        </w:rPr>
        <w:t xml:space="preserve"> lower levels of the </w:t>
      </w:r>
      <w:proofErr w:type="gramStart"/>
      <w:r w:rsidR="004345A5">
        <w:rPr>
          <w:rFonts w:ascii="Calibri" w:eastAsia="Times New Roman" w:hAnsi="Calibri" w:cs="Arial"/>
        </w:rPr>
        <w:t>hierarchy,</w:t>
      </w:r>
      <w:proofErr w:type="gramEnd"/>
      <w:r w:rsidR="004345A5">
        <w:rPr>
          <w:rFonts w:ascii="Calibri" w:eastAsia="Times New Roman" w:hAnsi="Calibri" w:cs="Arial"/>
        </w:rPr>
        <w:t xml:space="preserve"> this would be </w:t>
      </w:r>
      <w:r w:rsidR="00FF1319">
        <w:rPr>
          <w:rFonts w:ascii="Calibri" w:eastAsia="Times New Roman" w:hAnsi="Calibri" w:cs="Arial"/>
        </w:rPr>
        <w:t>class teachers (</w:t>
      </w:r>
      <w:r w:rsidR="00FF1319" w:rsidRPr="00FF1319">
        <w:rPr>
          <w:rFonts w:ascii="Calibri" w:eastAsia="Times New Roman" w:hAnsi="Calibri" w:cs="Arial"/>
          <w:highlight w:val="yellow"/>
        </w:rPr>
        <w:t>ref)</w:t>
      </w:r>
      <w:r w:rsidR="00FF1319">
        <w:rPr>
          <w:rFonts w:ascii="Calibri" w:eastAsia="Times New Roman" w:hAnsi="Calibri" w:cs="Arial"/>
        </w:rPr>
        <w:t xml:space="preserve">. </w:t>
      </w:r>
      <w:r w:rsidR="004E3456">
        <w:rPr>
          <w:rFonts w:ascii="Calibri" w:eastAsia="Times New Roman" w:hAnsi="Calibri" w:cs="Arial"/>
        </w:rPr>
        <w:t>Th</w:t>
      </w:r>
      <w:r w:rsidR="004C4299">
        <w:rPr>
          <w:rFonts w:ascii="Calibri" w:eastAsia="Times New Roman" w:hAnsi="Calibri" w:cs="Arial"/>
        </w:rPr>
        <w:t>is is the</w:t>
      </w:r>
      <w:r>
        <w:rPr>
          <w:rFonts w:ascii="Calibri" w:eastAsia="Times New Roman" w:hAnsi="Calibri" w:cs="Arial"/>
        </w:rPr>
        <w:t xml:space="preserve"> type of planning that the</w:t>
      </w:r>
      <w:r w:rsidR="004E3456">
        <w:rPr>
          <w:rFonts w:ascii="Calibri" w:eastAsia="Times New Roman" w:hAnsi="Calibri" w:cs="Arial"/>
        </w:rPr>
        <w:t xml:space="preserve"> school has </w:t>
      </w:r>
      <w:r>
        <w:rPr>
          <w:rFonts w:ascii="Calibri" w:eastAsia="Times New Roman" w:hAnsi="Calibri" w:cs="Arial"/>
        </w:rPr>
        <w:t>used,</w:t>
      </w:r>
      <w:r w:rsidR="004E3456">
        <w:rPr>
          <w:rFonts w:ascii="Calibri" w:eastAsia="Times New Roman" w:hAnsi="Calibri" w:cs="Arial"/>
        </w:rPr>
        <w:t xml:space="preserve"> especially within the target of improving literacy, as the sub</w:t>
      </w:r>
      <w:r>
        <w:rPr>
          <w:rFonts w:ascii="Calibri" w:eastAsia="Times New Roman" w:hAnsi="Calibri" w:cs="Arial"/>
        </w:rPr>
        <w:t>ject leader and head teacher are</w:t>
      </w:r>
      <w:r w:rsidR="004E3456">
        <w:rPr>
          <w:rFonts w:ascii="Calibri" w:eastAsia="Times New Roman" w:hAnsi="Calibri" w:cs="Arial"/>
        </w:rPr>
        <w:t xml:space="preserve"> in charge of developing the actions of how literacy will be improved. There are advantages and disadvantages to this type of planning that needs to be considered when implementing the actions developed. </w:t>
      </w:r>
    </w:p>
    <w:p w14:paraId="44452CDF" w14:textId="4A034391" w:rsidR="004345A5" w:rsidRDefault="00FF1319" w:rsidP="005975D6">
      <w:pPr>
        <w:spacing w:line="360" w:lineRule="auto"/>
        <w:jc w:val="both"/>
        <w:rPr>
          <w:rFonts w:ascii="Calibri" w:eastAsia="Times New Roman" w:hAnsi="Calibri" w:cs="Arial"/>
        </w:rPr>
      </w:pPr>
      <w:r>
        <w:rPr>
          <w:rFonts w:ascii="Calibri" w:eastAsia="Times New Roman" w:hAnsi="Calibri" w:cs="Arial"/>
        </w:rPr>
        <w:t xml:space="preserve">The biggest advantage of the top down planning is that the </w:t>
      </w:r>
      <w:r w:rsidR="00565471">
        <w:rPr>
          <w:rFonts w:ascii="Calibri" w:eastAsia="Times New Roman" w:hAnsi="Calibri" w:cs="Arial"/>
        </w:rPr>
        <w:t xml:space="preserve">targets </w:t>
      </w:r>
      <w:r>
        <w:rPr>
          <w:rFonts w:ascii="Calibri" w:eastAsia="Times New Roman" w:hAnsi="Calibri" w:cs="Arial"/>
        </w:rPr>
        <w:t>correspond to the</w:t>
      </w:r>
      <w:r w:rsidR="00565471">
        <w:rPr>
          <w:rFonts w:ascii="Calibri" w:eastAsia="Times New Roman" w:hAnsi="Calibri" w:cs="Arial"/>
        </w:rPr>
        <w:t xml:space="preserve"> ‘bigger picture’ objectives such as </w:t>
      </w:r>
      <w:r>
        <w:rPr>
          <w:rFonts w:ascii="Calibri" w:eastAsia="Times New Roman" w:hAnsi="Calibri" w:cs="Arial"/>
        </w:rPr>
        <w:t xml:space="preserve">local authority </w:t>
      </w:r>
      <w:r w:rsidR="00565471">
        <w:rPr>
          <w:rFonts w:ascii="Calibri" w:eastAsia="Times New Roman" w:hAnsi="Calibri" w:cs="Arial"/>
        </w:rPr>
        <w:t>objectives</w:t>
      </w:r>
      <w:r>
        <w:rPr>
          <w:rFonts w:ascii="Calibri" w:eastAsia="Times New Roman" w:hAnsi="Calibri" w:cs="Arial"/>
        </w:rPr>
        <w:t xml:space="preserve"> (</w:t>
      </w:r>
      <w:r w:rsidRPr="00FF1319">
        <w:rPr>
          <w:rFonts w:ascii="Calibri" w:eastAsia="Times New Roman" w:hAnsi="Calibri" w:cs="Arial"/>
          <w:highlight w:val="yellow"/>
        </w:rPr>
        <w:t>ref).</w:t>
      </w:r>
      <w:r>
        <w:rPr>
          <w:rFonts w:ascii="Calibri" w:eastAsia="Times New Roman" w:hAnsi="Calibri" w:cs="Arial"/>
        </w:rPr>
        <w:t xml:space="preserve"> However, when the goals come from the senior leaders and </w:t>
      </w:r>
      <w:r w:rsidR="00565471">
        <w:rPr>
          <w:rFonts w:ascii="Calibri" w:eastAsia="Times New Roman" w:hAnsi="Calibri" w:cs="Arial"/>
        </w:rPr>
        <w:t xml:space="preserve">are </w:t>
      </w:r>
      <w:r>
        <w:rPr>
          <w:rFonts w:ascii="Calibri" w:eastAsia="Times New Roman" w:hAnsi="Calibri" w:cs="Arial"/>
        </w:rPr>
        <w:t xml:space="preserve">not developed as a team </w:t>
      </w:r>
      <w:r w:rsidR="00565471">
        <w:rPr>
          <w:rFonts w:ascii="Calibri" w:eastAsia="Times New Roman" w:hAnsi="Calibri" w:cs="Arial"/>
        </w:rPr>
        <w:t xml:space="preserve">it </w:t>
      </w:r>
      <w:r>
        <w:rPr>
          <w:rFonts w:ascii="Calibri" w:eastAsia="Times New Roman" w:hAnsi="Calibri" w:cs="Arial"/>
        </w:rPr>
        <w:t>could lead to class teachers not feeling part of decision</w:t>
      </w:r>
      <w:r w:rsidR="004C4299">
        <w:rPr>
          <w:rFonts w:ascii="Calibri" w:eastAsia="Times New Roman" w:hAnsi="Calibri" w:cs="Arial"/>
        </w:rPr>
        <w:t xml:space="preserve"> making so </w:t>
      </w:r>
      <w:r w:rsidR="00565471">
        <w:rPr>
          <w:rFonts w:ascii="Calibri" w:eastAsia="Times New Roman" w:hAnsi="Calibri" w:cs="Arial"/>
        </w:rPr>
        <w:t xml:space="preserve">they </w:t>
      </w:r>
      <w:r w:rsidR="004C4299">
        <w:rPr>
          <w:rFonts w:ascii="Calibri" w:eastAsia="Times New Roman" w:hAnsi="Calibri" w:cs="Arial"/>
        </w:rPr>
        <w:t>could be less</w:t>
      </w:r>
      <w:r>
        <w:rPr>
          <w:rFonts w:ascii="Calibri" w:eastAsia="Times New Roman" w:hAnsi="Calibri" w:cs="Arial"/>
        </w:rPr>
        <w:t xml:space="preserve"> likely to </w:t>
      </w:r>
      <w:r w:rsidR="004C4299">
        <w:rPr>
          <w:rFonts w:ascii="Calibri" w:eastAsia="Times New Roman" w:hAnsi="Calibri" w:cs="Arial"/>
        </w:rPr>
        <w:t>implement the</w:t>
      </w:r>
      <w:r w:rsidR="00565471">
        <w:rPr>
          <w:rFonts w:ascii="Calibri" w:eastAsia="Times New Roman" w:hAnsi="Calibri" w:cs="Arial"/>
        </w:rPr>
        <w:t xml:space="preserve"> objectives</w:t>
      </w:r>
      <w:r w:rsidR="004C4299">
        <w:rPr>
          <w:rFonts w:ascii="Calibri" w:eastAsia="Times New Roman" w:hAnsi="Calibri" w:cs="Arial"/>
        </w:rPr>
        <w:t xml:space="preserve"> fully</w:t>
      </w:r>
      <w:r>
        <w:rPr>
          <w:rFonts w:ascii="Calibri" w:eastAsia="Times New Roman" w:hAnsi="Calibri" w:cs="Arial"/>
        </w:rPr>
        <w:t xml:space="preserve"> (</w:t>
      </w:r>
      <w:r w:rsidRPr="00FF1319">
        <w:rPr>
          <w:rFonts w:ascii="Calibri" w:eastAsia="Times New Roman" w:hAnsi="Calibri" w:cs="Arial"/>
          <w:highlight w:val="yellow"/>
        </w:rPr>
        <w:t>ref</w:t>
      </w:r>
      <w:r>
        <w:rPr>
          <w:rFonts w:ascii="Calibri" w:eastAsia="Times New Roman" w:hAnsi="Calibri" w:cs="Arial"/>
        </w:rPr>
        <w:t xml:space="preserve">).  </w:t>
      </w:r>
    </w:p>
    <w:p w14:paraId="6D8E3F94" w14:textId="77777777" w:rsidR="005975D6" w:rsidRDefault="005975D6" w:rsidP="005975D6">
      <w:pPr>
        <w:rPr>
          <w:rFonts w:ascii="Arial" w:hAnsi="Arial" w:cs="Arial"/>
          <w:sz w:val="16"/>
          <w:szCs w:val="16"/>
        </w:rPr>
      </w:pPr>
    </w:p>
    <w:p w14:paraId="79E1DAA3" w14:textId="37ED1037" w:rsidR="005975D6" w:rsidRPr="001A4815" w:rsidRDefault="00733706" w:rsidP="001A4815">
      <w:pPr>
        <w:spacing w:line="360" w:lineRule="auto"/>
        <w:jc w:val="both"/>
        <w:rPr>
          <w:rFonts w:ascii="Calibri" w:hAnsi="Calibri" w:cs="Arial"/>
        </w:rPr>
      </w:pPr>
      <w:r w:rsidRPr="001A4815">
        <w:rPr>
          <w:rFonts w:ascii="Calibri" w:hAnsi="Calibri" w:cs="Arial"/>
        </w:rPr>
        <w:t>Once data analysis, self – evaluation and strategic planning have been undertaken</w:t>
      </w:r>
      <w:r w:rsidR="00D51338">
        <w:rPr>
          <w:rFonts w:ascii="Calibri" w:hAnsi="Calibri" w:cs="Arial"/>
        </w:rPr>
        <w:t>,</w:t>
      </w:r>
      <w:r w:rsidRPr="001A4815">
        <w:rPr>
          <w:rFonts w:ascii="Calibri" w:hAnsi="Calibri" w:cs="Arial"/>
        </w:rPr>
        <w:t xml:space="preserve"> the school needs to </w:t>
      </w:r>
      <w:r w:rsidR="006445EB">
        <w:rPr>
          <w:rFonts w:ascii="Calibri" w:hAnsi="Calibri" w:cs="Arial"/>
        </w:rPr>
        <w:t>measure</w:t>
      </w:r>
      <w:r w:rsidRPr="001A4815">
        <w:rPr>
          <w:rFonts w:ascii="Calibri" w:hAnsi="Calibri" w:cs="Arial"/>
        </w:rPr>
        <w:t xml:space="preserve"> </w:t>
      </w:r>
      <w:r w:rsidR="00565471">
        <w:rPr>
          <w:rFonts w:ascii="Calibri" w:hAnsi="Calibri" w:cs="Arial"/>
        </w:rPr>
        <w:t xml:space="preserve">the </w:t>
      </w:r>
      <w:r w:rsidRPr="001A4815">
        <w:rPr>
          <w:rFonts w:ascii="Calibri" w:hAnsi="Calibri" w:cs="Arial"/>
        </w:rPr>
        <w:t xml:space="preserve">impact. The </w:t>
      </w:r>
      <w:proofErr w:type="spellStart"/>
      <w:r w:rsidRPr="001A4815">
        <w:rPr>
          <w:rFonts w:ascii="Calibri" w:hAnsi="Calibri" w:cs="Arial"/>
        </w:rPr>
        <w:t>Center</w:t>
      </w:r>
      <w:proofErr w:type="spellEnd"/>
      <w:r w:rsidRPr="001A4815">
        <w:rPr>
          <w:rFonts w:ascii="Calibri" w:hAnsi="Calibri" w:cs="Arial"/>
        </w:rPr>
        <w:t xml:space="preserve"> for Creative Leadership (2020) suggest 6 steps that help measure impact: engage stakeholders, connect with what knowledge and skills will develop, focus the evaluation, confirm resources &amp; expectations, determine data collection methods, and plan for communication of results. </w:t>
      </w:r>
      <w:r w:rsidR="00D51338">
        <w:rPr>
          <w:rFonts w:ascii="Calibri" w:hAnsi="Calibri" w:cs="Arial"/>
        </w:rPr>
        <w:t xml:space="preserve">These steps link to the SIP as shown in Fig. 3. </w:t>
      </w:r>
    </w:p>
    <w:p w14:paraId="6ED6010F" w14:textId="1706B116" w:rsidR="001A4815" w:rsidRPr="001A4815" w:rsidRDefault="001A4815" w:rsidP="001A4815">
      <w:pPr>
        <w:spacing w:line="360" w:lineRule="auto"/>
        <w:jc w:val="both"/>
        <w:rPr>
          <w:rFonts w:ascii="Calibri" w:hAnsi="Calibri" w:cs="Arial"/>
        </w:rPr>
      </w:pPr>
      <w:r w:rsidRPr="001A4815">
        <w:rPr>
          <w:rFonts w:ascii="Calibri" w:hAnsi="Calibri" w:cs="Arial"/>
        </w:rPr>
        <w:t>Figure 3. The school’s SIP action points</w:t>
      </w:r>
      <w:r w:rsidR="00D51338">
        <w:rPr>
          <w:rFonts w:ascii="Calibri" w:hAnsi="Calibri" w:cs="Arial"/>
        </w:rPr>
        <w:t xml:space="preserve"> broken down into subcategories.</w:t>
      </w:r>
    </w:p>
    <w:tbl>
      <w:tblPr>
        <w:tblpPr w:leftFromText="180" w:rightFromText="180" w:vertAnchor="text" w:horzAnchor="page" w:tblpX="1729" w:tblpY="-29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1391"/>
        <w:gridCol w:w="1183"/>
        <w:gridCol w:w="1317"/>
        <w:gridCol w:w="1870"/>
        <w:gridCol w:w="1305"/>
        <w:gridCol w:w="1228"/>
      </w:tblGrid>
      <w:tr w:rsidR="001A4815" w:rsidRPr="001A4815" w14:paraId="514628D3" w14:textId="77777777" w:rsidTr="001A4815">
        <w:tc>
          <w:tcPr>
            <w:tcW w:w="130" w:type="pct"/>
          </w:tcPr>
          <w:p w14:paraId="212E7192" w14:textId="77777777" w:rsidR="001A4815" w:rsidRPr="001A4815" w:rsidRDefault="001A4815" w:rsidP="001A4815">
            <w:pPr>
              <w:jc w:val="both"/>
              <w:rPr>
                <w:rFonts w:ascii="Calibri" w:hAnsi="Calibri" w:cs="Arial"/>
                <w:b/>
              </w:rPr>
            </w:pPr>
          </w:p>
        </w:tc>
        <w:tc>
          <w:tcPr>
            <w:tcW w:w="817" w:type="pct"/>
          </w:tcPr>
          <w:p w14:paraId="0DC7C449" w14:textId="677004D3" w:rsidR="001A4815" w:rsidRPr="001A4815" w:rsidRDefault="001A4815" w:rsidP="001A4815">
            <w:pPr>
              <w:jc w:val="center"/>
              <w:rPr>
                <w:rFonts w:ascii="Calibri" w:hAnsi="Calibri" w:cs="Arial"/>
                <w:b/>
                <w:sz w:val="20"/>
                <w:szCs w:val="20"/>
              </w:rPr>
            </w:pPr>
            <w:r w:rsidRPr="001A4815">
              <w:rPr>
                <w:rFonts w:ascii="Calibri" w:hAnsi="Calibri" w:cs="Arial"/>
                <w:b/>
                <w:sz w:val="20"/>
                <w:szCs w:val="20"/>
              </w:rPr>
              <w:t>1. Provide clear, succinct and specific actions to ensure the success criteria above will be met</w:t>
            </w:r>
          </w:p>
        </w:tc>
        <w:tc>
          <w:tcPr>
            <w:tcW w:w="695" w:type="pct"/>
          </w:tcPr>
          <w:p w14:paraId="43C1DA9E" w14:textId="4F760358" w:rsidR="001A4815" w:rsidRPr="001A4815" w:rsidRDefault="001A4815" w:rsidP="001A4815">
            <w:pPr>
              <w:jc w:val="center"/>
              <w:rPr>
                <w:rFonts w:ascii="Calibri" w:hAnsi="Calibri" w:cs="Arial"/>
                <w:b/>
                <w:sz w:val="20"/>
                <w:szCs w:val="20"/>
              </w:rPr>
            </w:pPr>
            <w:r w:rsidRPr="001A4815">
              <w:rPr>
                <w:rFonts w:ascii="Calibri" w:hAnsi="Calibri" w:cs="Arial"/>
                <w:b/>
                <w:sz w:val="20"/>
                <w:szCs w:val="20"/>
              </w:rPr>
              <w:t>2. Personnel Involved</w:t>
            </w:r>
          </w:p>
        </w:tc>
        <w:tc>
          <w:tcPr>
            <w:tcW w:w="773" w:type="pct"/>
          </w:tcPr>
          <w:p w14:paraId="7EECBEC7" w14:textId="7D6B27FF" w:rsidR="001A4815" w:rsidRPr="001A4815" w:rsidRDefault="001A4815" w:rsidP="001A4815">
            <w:pPr>
              <w:jc w:val="center"/>
              <w:rPr>
                <w:rFonts w:ascii="Calibri" w:hAnsi="Calibri" w:cs="Arial"/>
                <w:b/>
                <w:sz w:val="20"/>
                <w:szCs w:val="20"/>
              </w:rPr>
            </w:pPr>
            <w:r w:rsidRPr="001A4815">
              <w:rPr>
                <w:rFonts w:ascii="Calibri" w:hAnsi="Calibri" w:cs="Arial"/>
                <w:b/>
                <w:sz w:val="20"/>
                <w:szCs w:val="20"/>
              </w:rPr>
              <w:t xml:space="preserve">3. Start </w:t>
            </w:r>
            <w:proofErr w:type="gramStart"/>
            <w:r w:rsidRPr="001A4815">
              <w:rPr>
                <w:rFonts w:ascii="Calibri" w:hAnsi="Calibri" w:cs="Arial"/>
                <w:b/>
                <w:sz w:val="20"/>
                <w:szCs w:val="20"/>
              </w:rPr>
              <w:t>&amp;  Completion</w:t>
            </w:r>
            <w:proofErr w:type="gramEnd"/>
            <w:r w:rsidRPr="001A4815">
              <w:rPr>
                <w:rFonts w:ascii="Calibri" w:hAnsi="Calibri" w:cs="Arial"/>
                <w:b/>
                <w:sz w:val="20"/>
                <w:szCs w:val="20"/>
              </w:rPr>
              <w:t xml:space="preserve"> dates</w:t>
            </w:r>
          </w:p>
        </w:tc>
        <w:tc>
          <w:tcPr>
            <w:tcW w:w="1098" w:type="pct"/>
          </w:tcPr>
          <w:p w14:paraId="5B5FE143" w14:textId="12EA6A75" w:rsidR="001A4815" w:rsidRPr="001A4815" w:rsidRDefault="001A4815" w:rsidP="001A4815">
            <w:pPr>
              <w:jc w:val="center"/>
              <w:rPr>
                <w:rFonts w:ascii="Calibri" w:hAnsi="Calibri" w:cs="Arial"/>
                <w:b/>
                <w:sz w:val="20"/>
                <w:szCs w:val="20"/>
              </w:rPr>
            </w:pPr>
            <w:r w:rsidRPr="001A4815">
              <w:rPr>
                <w:rFonts w:ascii="Calibri" w:hAnsi="Calibri" w:cs="Arial"/>
                <w:b/>
                <w:sz w:val="20"/>
                <w:szCs w:val="20"/>
              </w:rPr>
              <w:t>4. Budget</w:t>
            </w:r>
          </w:p>
          <w:p w14:paraId="0851A2AE" w14:textId="77777777" w:rsidR="001A4815" w:rsidRPr="001A4815" w:rsidRDefault="001A4815" w:rsidP="001A4815">
            <w:pPr>
              <w:jc w:val="center"/>
              <w:rPr>
                <w:rFonts w:ascii="Calibri" w:hAnsi="Calibri" w:cs="Arial"/>
                <w:b/>
                <w:sz w:val="20"/>
                <w:szCs w:val="20"/>
              </w:rPr>
            </w:pPr>
            <w:r w:rsidRPr="001A4815">
              <w:rPr>
                <w:rFonts w:ascii="Calibri" w:hAnsi="Calibri" w:cs="Arial"/>
                <w:b/>
                <w:sz w:val="20"/>
                <w:szCs w:val="20"/>
              </w:rPr>
              <w:t>Allocation</w:t>
            </w:r>
          </w:p>
          <w:p w14:paraId="3EDAB0CC" w14:textId="77777777" w:rsidR="001A4815" w:rsidRPr="001A4815" w:rsidRDefault="001A4815" w:rsidP="001A4815">
            <w:pPr>
              <w:jc w:val="center"/>
              <w:rPr>
                <w:rFonts w:ascii="Calibri" w:hAnsi="Calibri" w:cs="Arial"/>
                <w:b/>
                <w:sz w:val="20"/>
                <w:szCs w:val="20"/>
              </w:rPr>
            </w:pPr>
          </w:p>
        </w:tc>
        <w:tc>
          <w:tcPr>
            <w:tcW w:w="766" w:type="pct"/>
          </w:tcPr>
          <w:p w14:paraId="66BD55CD" w14:textId="6CA5F0EE" w:rsidR="001A4815" w:rsidRPr="001A4815" w:rsidRDefault="001A4815" w:rsidP="001A4815">
            <w:pPr>
              <w:jc w:val="center"/>
              <w:rPr>
                <w:rFonts w:ascii="Calibri" w:hAnsi="Calibri" w:cs="Arial"/>
                <w:b/>
                <w:sz w:val="20"/>
                <w:szCs w:val="20"/>
              </w:rPr>
            </w:pPr>
            <w:r w:rsidRPr="001A4815">
              <w:rPr>
                <w:rFonts w:ascii="Calibri" w:hAnsi="Calibri" w:cs="Arial"/>
                <w:b/>
                <w:sz w:val="20"/>
                <w:szCs w:val="20"/>
              </w:rPr>
              <w:t>5. Monitoring, Evaluation and Review</w:t>
            </w:r>
          </w:p>
          <w:p w14:paraId="0891958F" w14:textId="77777777" w:rsidR="001A4815" w:rsidRPr="001A4815" w:rsidRDefault="001A4815" w:rsidP="001A4815">
            <w:pPr>
              <w:jc w:val="center"/>
              <w:rPr>
                <w:rFonts w:ascii="Calibri" w:hAnsi="Calibri" w:cs="Arial"/>
                <w:b/>
                <w:sz w:val="20"/>
                <w:szCs w:val="20"/>
              </w:rPr>
            </w:pPr>
            <w:proofErr w:type="gramStart"/>
            <w:r w:rsidRPr="001A4815">
              <w:rPr>
                <w:rFonts w:ascii="Calibri" w:hAnsi="Calibri" w:cs="Arial"/>
                <w:b/>
                <w:sz w:val="20"/>
                <w:szCs w:val="20"/>
              </w:rPr>
              <w:t>times</w:t>
            </w:r>
            <w:proofErr w:type="gramEnd"/>
            <w:r w:rsidRPr="001A4815">
              <w:rPr>
                <w:rFonts w:ascii="Calibri" w:hAnsi="Calibri" w:cs="Arial"/>
                <w:b/>
                <w:sz w:val="20"/>
                <w:szCs w:val="20"/>
              </w:rPr>
              <w:t>-frames</w:t>
            </w:r>
          </w:p>
          <w:p w14:paraId="54233AA2" w14:textId="77777777" w:rsidR="001A4815" w:rsidRPr="001A4815" w:rsidRDefault="001A4815" w:rsidP="001A4815">
            <w:pPr>
              <w:jc w:val="center"/>
              <w:rPr>
                <w:rFonts w:ascii="Calibri" w:hAnsi="Calibri" w:cs="Arial"/>
                <w:b/>
                <w:sz w:val="20"/>
                <w:szCs w:val="20"/>
              </w:rPr>
            </w:pPr>
          </w:p>
        </w:tc>
        <w:tc>
          <w:tcPr>
            <w:tcW w:w="721" w:type="pct"/>
          </w:tcPr>
          <w:p w14:paraId="668D2EB8" w14:textId="76276AD9" w:rsidR="001A4815" w:rsidRPr="001A4815" w:rsidRDefault="001A4815" w:rsidP="001A4815">
            <w:pPr>
              <w:jc w:val="center"/>
              <w:rPr>
                <w:rFonts w:ascii="Calibri" w:hAnsi="Calibri" w:cs="Arial"/>
                <w:b/>
                <w:sz w:val="20"/>
                <w:szCs w:val="20"/>
              </w:rPr>
            </w:pPr>
            <w:r w:rsidRPr="001A4815">
              <w:rPr>
                <w:rFonts w:ascii="Calibri" w:hAnsi="Calibri" w:cs="Arial"/>
                <w:b/>
                <w:sz w:val="20"/>
                <w:szCs w:val="20"/>
              </w:rPr>
              <w:t>6. Spring Evaluation</w:t>
            </w:r>
          </w:p>
        </w:tc>
      </w:tr>
    </w:tbl>
    <w:p w14:paraId="06A38DC0" w14:textId="76C44426" w:rsidR="00733706" w:rsidRDefault="00733706" w:rsidP="001A4815">
      <w:pPr>
        <w:spacing w:line="360" w:lineRule="auto"/>
        <w:jc w:val="both"/>
        <w:rPr>
          <w:rFonts w:ascii="Calibri" w:hAnsi="Calibri" w:cs="Arial"/>
        </w:rPr>
      </w:pPr>
    </w:p>
    <w:p w14:paraId="6748C154" w14:textId="3C94934F" w:rsidR="002F7807" w:rsidRPr="001A4815" w:rsidRDefault="002F7807" w:rsidP="001A4815">
      <w:pPr>
        <w:spacing w:line="360" w:lineRule="auto"/>
        <w:jc w:val="both"/>
        <w:rPr>
          <w:rFonts w:ascii="Calibri" w:hAnsi="Calibri" w:cs="Arial"/>
        </w:rPr>
      </w:pPr>
      <w:r>
        <w:rPr>
          <w:rFonts w:ascii="Calibri" w:hAnsi="Calibri" w:cs="Arial"/>
        </w:rPr>
        <w:t xml:space="preserve">In Fig. 3 the action points are broken down to given specific staff members jobs and time points as to when the tasks need to be achieved. </w:t>
      </w:r>
    </w:p>
    <w:p w14:paraId="105351A6" w14:textId="16956828" w:rsidR="001A4815" w:rsidRPr="001A4815" w:rsidRDefault="00761769" w:rsidP="001A4815">
      <w:pPr>
        <w:pStyle w:val="ListParagraph"/>
        <w:numPr>
          <w:ilvl w:val="0"/>
          <w:numId w:val="8"/>
        </w:numPr>
        <w:spacing w:line="360" w:lineRule="auto"/>
        <w:jc w:val="both"/>
        <w:rPr>
          <w:rFonts w:ascii="Calibri" w:hAnsi="Calibri" w:cs="Arial"/>
          <w:sz w:val="24"/>
          <w:szCs w:val="24"/>
        </w:rPr>
      </w:pPr>
      <w:r>
        <w:rPr>
          <w:rFonts w:ascii="Calibri" w:hAnsi="Calibri" w:cs="Arial"/>
          <w:sz w:val="24"/>
          <w:szCs w:val="24"/>
        </w:rPr>
        <w:t>‘Provide clear, succinct and specific actions to ensure the success criteria above will be met’ links to</w:t>
      </w:r>
      <w:r w:rsidR="001A4815" w:rsidRPr="001A4815">
        <w:rPr>
          <w:rFonts w:ascii="Calibri" w:hAnsi="Calibri" w:cs="Arial"/>
          <w:sz w:val="24"/>
          <w:szCs w:val="24"/>
        </w:rPr>
        <w:t xml:space="preserve"> to connecting with knowledge and skills that will be developed, including resources and expectations.</w:t>
      </w:r>
    </w:p>
    <w:p w14:paraId="613AF7E6" w14:textId="2CCF11FE" w:rsidR="001A4815" w:rsidRPr="001A4815" w:rsidRDefault="00761769" w:rsidP="001A4815">
      <w:pPr>
        <w:pStyle w:val="ListParagraph"/>
        <w:numPr>
          <w:ilvl w:val="0"/>
          <w:numId w:val="8"/>
        </w:numPr>
        <w:spacing w:line="360" w:lineRule="auto"/>
        <w:jc w:val="both"/>
        <w:rPr>
          <w:rFonts w:ascii="Calibri" w:hAnsi="Calibri" w:cs="Arial"/>
          <w:sz w:val="24"/>
          <w:szCs w:val="24"/>
        </w:rPr>
      </w:pPr>
      <w:r>
        <w:rPr>
          <w:rFonts w:ascii="Calibri" w:hAnsi="Calibri" w:cs="Arial"/>
          <w:sz w:val="24"/>
          <w:szCs w:val="24"/>
        </w:rPr>
        <w:t>‘Personnel involved’</w:t>
      </w:r>
      <w:r w:rsidR="001A4815" w:rsidRPr="001A4815">
        <w:rPr>
          <w:rFonts w:ascii="Calibri" w:hAnsi="Calibri" w:cs="Arial"/>
          <w:sz w:val="24"/>
          <w:szCs w:val="24"/>
        </w:rPr>
        <w:t xml:space="preserve"> links to engaging stakeholders, such as; class teachers, senior leaders, governors. </w:t>
      </w:r>
    </w:p>
    <w:p w14:paraId="14F83634" w14:textId="77777777" w:rsidR="00761769" w:rsidRDefault="00761769" w:rsidP="00761769">
      <w:pPr>
        <w:pStyle w:val="ListParagraph"/>
        <w:numPr>
          <w:ilvl w:val="0"/>
          <w:numId w:val="8"/>
        </w:numPr>
        <w:spacing w:line="360" w:lineRule="auto"/>
        <w:jc w:val="both"/>
        <w:rPr>
          <w:rFonts w:ascii="Calibri" w:hAnsi="Calibri" w:cs="Arial"/>
          <w:sz w:val="24"/>
          <w:szCs w:val="24"/>
        </w:rPr>
      </w:pPr>
      <w:r>
        <w:rPr>
          <w:rFonts w:ascii="Calibri" w:hAnsi="Calibri" w:cs="Arial"/>
          <w:sz w:val="24"/>
          <w:szCs w:val="24"/>
        </w:rPr>
        <w:t>‘Start &amp; completion dates’</w:t>
      </w:r>
      <w:r w:rsidR="001A4815" w:rsidRPr="001A4815">
        <w:rPr>
          <w:rFonts w:ascii="Calibri" w:hAnsi="Calibri" w:cs="Arial"/>
          <w:sz w:val="24"/>
          <w:szCs w:val="24"/>
        </w:rPr>
        <w:t xml:space="preserve"> links with SMART goals and being time </w:t>
      </w:r>
      <w:r w:rsidR="001A4815">
        <w:rPr>
          <w:rFonts w:ascii="Calibri" w:hAnsi="Calibri" w:cs="Arial"/>
          <w:sz w:val="24"/>
          <w:szCs w:val="24"/>
        </w:rPr>
        <w:t xml:space="preserve">measured, so it ensures all </w:t>
      </w:r>
      <w:r w:rsidR="001A4815" w:rsidRPr="001A4815">
        <w:rPr>
          <w:rFonts w:ascii="Calibri" w:hAnsi="Calibri" w:cs="Arial"/>
          <w:sz w:val="24"/>
          <w:szCs w:val="24"/>
        </w:rPr>
        <w:t xml:space="preserve">staff have a target to aim for. </w:t>
      </w:r>
    </w:p>
    <w:p w14:paraId="47A7B7EC" w14:textId="0FB4F755" w:rsidR="001A4815" w:rsidRPr="00761769" w:rsidRDefault="001A4815" w:rsidP="00761769">
      <w:pPr>
        <w:spacing w:line="360" w:lineRule="auto"/>
        <w:ind w:left="360"/>
        <w:jc w:val="both"/>
        <w:rPr>
          <w:rFonts w:ascii="Calibri" w:hAnsi="Calibri" w:cs="Arial"/>
        </w:rPr>
      </w:pPr>
      <w:proofErr w:type="gramStart"/>
      <w:r w:rsidRPr="00761769">
        <w:rPr>
          <w:rFonts w:ascii="Calibri" w:hAnsi="Calibri" w:cs="Arial"/>
        </w:rPr>
        <w:t>5. &amp; 6.</w:t>
      </w:r>
      <w:proofErr w:type="gramEnd"/>
      <w:r w:rsidRPr="00761769">
        <w:rPr>
          <w:rFonts w:ascii="Calibri" w:hAnsi="Calibri" w:cs="Arial"/>
        </w:rPr>
        <w:t xml:space="preserve"> </w:t>
      </w:r>
      <w:r w:rsidR="00761769">
        <w:rPr>
          <w:rFonts w:ascii="Calibri" w:hAnsi="Calibri" w:cs="Arial"/>
        </w:rPr>
        <w:t>‘Monitoring, evaluation and review time frames’ and ‘spring evaluation’ ensures</w:t>
      </w:r>
      <w:r w:rsidRPr="00761769">
        <w:rPr>
          <w:rFonts w:ascii="Calibri" w:hAnsi="Calibri" w:cs="Arial"/>
        </w:rPr>
        <w:t xml:space="preserve"> staff have a date to work towards and can re-evaluate how the action is progressing. </w:t>
      </w:r>
    </w:p>
    <w:p w14:paraId="2F2B01A2" w14:textId="77777777" w:rsidR="00D2307A" w:rsidRDefault="00D2307A" w:rsidP="00FB7B7A">
      <w:pPr>
        <w:pStyle w:val="Default"/>
        <w:jc w:val="both"/>
        <w:rPr>
          <w:i/>
          <w:sz w:val="22"/>
          <w:szCs w:val="22"/>
        </w:rPr>
      </w:pPr>
    </w:p>
    <w:p w14:paraId="69CE5ADE" w14:textId="75AD521C" w:rsidR="004F1F03" w:rsidRDefault="00761769" w:rsidP="002820DD">
      <w:pPr>
        <w:spacing w:line="360" w:lineRule="auto"/>
        <w:jc w:val="both"/>
        <w:rPr>
          <w:rFonts w:ascii="Calibri" w:hAnsi="Calibri" w:cs="Arial"/>
        </w:rPr>
      </w:pPr>
      <w:r>
        <w:rPr>
          <w:rFonts w:ascii="Calibri" w:hAnsi="Calibri" w:cs="Arial"/>
        </w:rPr>
        <w:t>T</w:t>
      </w:r>
      <w:r w:rsidR="008A1F1A">
        <w:rPr>
          <w:rFonts w:ascii="Calibri" w:hAnsi="Calibri" w:cs="Arial"/>
        </w:rPr>
        <w:t>he</w:t>
      </w:r>
      <w:r w:rsidR="00014C88">
        <w:rPr>
          <w:rFonts w:ascii="Calibri" w:hAnsi="Calibri" w:cs="Arial"/>
        </w:rPr>
        <w:t xml:space="preserve"> objective</w:t>
      </w:r>
      <w:r>
        <w:rPr>
          <w:rFonts w:ascii="Calibri" w:hAnsi="Calibri" w:cs="Arial"/>
        </w:rPr>
        <w:t xml:space="preserve"> focussed on in the</w:t>
      </w:r>
      <w:r w:rsidR="008A1F1A">
        <w:rPr>
          <w:rFonts w:ascii="Calibri" w:hAnsi="Calibri" w:cs="Arial"/>
        </w:rPr>
        <w:t xml:space="preserve"> SIP </w:t>
      </w:r>
      <w:r>
        <w:rPr>
          <w:rFonts w:ascii="Calibri" w:hAnsi="Calibri" w:cs="Arial"/>
        </w:rPr>
        <w:t xml:space="preserve">aims to </w:t>
      </w:r>
      <w:r w:rsidR="008A1F1A">
        <w:rPr>
          <w:rFonts w:ascii="Calibri" w:hAnsi="Calibri" w:cs="Arial"/>
        </w:rPr>
        <w:t xml:space="preserve">improve levels of literacy </w:t>
      </w:r>
      <w:r>
        <w:rPr>
          <w:rFonts w:ascii="Calibri" w:hAnsi="Calibri" w:cs="Arial"/>
        </w:rPr>
        <w:t>by implementing</w:t>
      </w:r>
      <w:r w:rsidR="008A1F1A">
        <w:rPr>
          <w:rFonts w:ascii="Calibri" w:hAnsi="Calibri" w:cs="Arial"/>
        </w:rPr>
        <w:t xml:space="preserve"> </w:t>
      </w:r>
      <w:r w:rsidR="008A1F1A" w:rsidRPr="002820DD">
        <w:rPr>
          <w:rFonts w:ascii="Calibri" w:hAnsi="Calibri" w:cs="Arial"/>
          <w:highlight w:val="yellow"/>
        </w:rPr>
        <w:t>staff training</w:t>
      </w:r>
      <w:r>
        <w:rPr>
          <w:rFonts w:ascii="Calibri" w:hAnsi="Calibri" w:cs="Arial"/>
        </w:rPr>
        <w:t xml:space="preserve"> on the new curriculum</w:t>
      </w:r>
      <w:r w:rsidR="008A1F1A">
        <w:rPr>
          <w:rFonts w:ascii="Calibri" w:hAnsi="Calibri" w:cs="Arial"/>
        </w:rPr>
        <w:t xml:space="preserve">, </w:t>
      </w:r>
      <w:r w:rsidR="008A1F1A" w:rsidRPr="002820DD">
        <w:rPr>
          <w:rFonts w:ascii="Calibri" w:hAnsi="Calibri" w:cs="Arial"/>
          <w:highlight w:val="green"/>
        </w:rPr>
        <w:t>review</w:t>
      </w:r>
      <w:r>
        <w:rPr>
          <w:rFonts w:ascii="Calibri" w:hAnsi="Calibri" w:cs="Arial"/>
          <w:highlight w:val="green"/>
        </w:rPr>
        <w:t>ing</w:t>
      </w:r>
      <w:r w:rsidR="008A1F1A" w:rsidRPr="002820DD">
        <w:rPr>
          <w:rFonts w:ascii="Calibri" w:hAnsi="Calibri" w:cs="Arial"/>
          <w:highlight w:val="green"/>
        </w:rPr>
        <w:t xml:space="preserve"> current planning</w:t>
      </w:r>
      <w:r w:rsidR="008A1F1A">
        <w:rPr>
          <w:rFonts w:ascii="Calibri" w:hAnsi="Calibri" w:cs="Arial"/>
        </w:rPr>
        <w:t xml:space="preserve">, </w:t>
      </w:r>
      <w:r w:rsidR="008A1F1A" w:rsidRPr="002820DD">
        <w:rPr>
          <w:rFonts w:ascii="Calibri" w:hAnsi="Calibri" w:cs="Arial"/>
          <w:highlight w:val="magenta"/>
        </w:rPr>
        <w:t>develop</w:t>
      </w:r>
      <w:r>
        <w:rPr>
          <w:rFonts w:ascii="Calibri" w:hAnsi="Calibri" w:cs="Arial"/>
          <w:highlight w:val="magenta"/>
        </w:rPr>
        <w:t>ing</w:t>
      </w:r>
      <w:r w:rsidR="008A1F1A" w:rsidRPr="002820DD">
        <w:rPr>
          <w:rFonts w:ascii="Calibri" w:hAnsi="Calibri" w:cs="Arial"/>
          <w:highlight w:val="magenta"/>
        </w:rPr>
        <w:t xml:space="preserve"> AFL</w:t>
      </w:r>
      <w:r w:rsidR="002820DD" w:rsidRPr="002820DD">
        <w:rPr>
          <w:rFonts w:ascii="Calibri" w:hAnsi="Calibri" w:cs="Arial"/>
          <w:highlight w:val="magenta"/>
        </w:rPr>
        <w:t xml:space="preserve"> strategies</w:t>
      </w:r>
      <w:r w:rsidR="008A1F1A">
        <w:rPr>
          <w:rFonts w:ascii="Calibri" w:hAnsi="Calibri" w:cs="Arial"/>
        </w:rPr>
        <w:t xml:space="preserve"> and develop</w:t>
      </w:r>
      <w:r>
        <w:rPr>
          <w:rFonts w:ascii="Calibri" w:hAnsi="Calibri" w:cs="Arial"/>
        </w:rPr>
        <w:t>ing</w:t>
      </w:r>
      <w:r w:rsidR="008A1F1A">
        <w:rPr>
          <w:rFonts w:ascii="Calibri" w:hAnsi="Calibri" w:cs="Arial"/>
        </w:rPr>
        <w:t xml:space="preserve"> aspects of </w:t>
      </w:r>
      <w:r w:rsidR="008A1F1A" w:rsidRPr="002820DD">
        <w:rPr>
          <w:rFonts w:ascii="Calibri" w:hAnsi="Calibri" w:cs="Arial"/>
          <w:highlight w:val="cyan"/>
        </w:rPr>
        <w:t>expressive arts within literacy</w:t>
      </w:r>
      <w:r w:rsidR="008A1F1A">
        <w:rPr>
          <w:rFonts w:ascii="Calibri" w:hAnsi="Calibri" w:cs="Arial"/>
        </w:rPr>
        <w:t xml:space="preserve">. </w:t>
      </w:r>
      <w:r w:rsidR="004F1F03">
        <w:rPr>
          <w:rFonts w:ascii="Calibri" w:hAnsi="Calibri" w:cs="Arial"/>
        </w:rPr>
        <w:t xml:space="preserve">These </w:t>
      </w:r>
      <w:r>
        <w:rPr>
          <w:rFonts w:ascii="Calibri" w:hAnsi="Calibri" w:cs="Arial"/>
        </w:rPr>
        <w:t>were then broken</w:t>
      </w:r>
      <w:r w:rsidR="004F1F03">
        <w:rPr>
          <w:rFonts w:ascii="Calibri" w:hAnsi="Calibri" w:cs="Arial"/>
        </w:rPr>
        <w:t xml:space="preserve"> down into specific action points that have </w:t>
      </w:r>
      <w:r>
        <w:rPr>
          <w:rFonts w:ascii="Calibri" w:hAnsi="Calibri" w:cs="Arial"/>
        </w:rPr>
        <w:t>staff members</w:t>
      </w:r>
      <w:r w:rsidR="004F1F03">
        <w:rPr>
          <w:rFonts w:ascii="Calibri" w:hAnsi="Calibri" w:cs="Arial"/>
        </w:rPr>
        <w:t xml:space="preserve"> detailed, review dates and clarification as to how the action points will be successful. </w:t>
      </w:r>
    </w:p>
    <w:p w14:paraId="0A0D5B25" w14:textId="77777777" w:rsidR="004F1F03" w:rsidRPr="00D2307A" w:rsidRDefault="004F1F03" w:rsidP="002820DD">
      <w:pPr>
        <w:pStyle w:val="Default"/>
        <w:spacing w:line="360" w:lineRule="auto"/>
        <w:jc w:val="both"/>
        <w:rPr>
          <w:rFonts w:ascii="Calibri" w:hAnsi="Calibri"/>
        </w:rPr>
      </w:pPr>
      <w:r>
        <w:rPr>
          <w:rFonts w:ascii="Calibri" w:hAnsi="Calibri"/>
        </w:rPr>
        <w:t>The SIP suggests that the a</w:t>
      </w:r>
      <w:r w:rsidRPr="00D2307A">
        <w:rPr>
          <w:rFonts w:ascii="Calibri" w:hAnsi="Calibri"/>
        </w:rPr>
        <w:t>ctions</w:t>
      </w:r>
      <w:r>
        <w:rPr>
          <w:rFonts w:ascii="Calibri" w:hAnsi="Calibri"/>
        </w:rPr>
        <w:t xml:space="preserve"> that need to be completed</w:t>
      </w:r>
      <w:r w:rsidRPr="00D2307A">
        <w:rPr>
          <w:rFonts w:ascii="Calibri" w:hAnsi="Calibri"/>
        </w:rPr>
        <w:t xml:space="preserve"> to ensure that </w:t>
      </w:r>
      <w:r>
        <w:rPr>
          <w:rFonts w:ascii="Calibri" w:hAnsi="Calibri"/>
        </w:rPr>
        <w:t xml:space="preserve">the quantitative results are achieved and </w:t>
      </w:r>
      <w:r w:rsidRPr="00D2307A">
        <w:rPr>
          <w:rFonts w:ascii="Calibri" w:hAnsi="Calibri"/>
        </w:rPr>
        <w:t>literacy levels rise</w:t>
      </w:r>
      <w:r>
        <w:rPr>
          <w:rFonts w:ascii="Calibri" w:hAnsi="Calibri"/>
        </w:rPr>
        <w:t>, include</w:t>
      </w:r>
      <w:r w:rsidRPr="00D2307A">
        <w:rPr>
          <w:rFonts w:ascii="Calibri" w:hAnsi="Calibri"/>
        </w:rPr>
        <w:t xml:space="preserve">: </w:t>
      </w:r>
    </w:p>
    <w:p w14:paraId="3D6E56FC" w14:textId="2D54B4C2" w:rsidR="004F1F03" w:rsidRPr="005E1056" w:rsidRDefault="004F1F03" w:rsidP="002820DD">
      <w:pPr>
        <w:pStyle w:val="Default"/>
        <w:numPr>
          <w:ilvl w:val="0"/>
          <w:numId w:val="9"/>
        </w:numPr>
        <w:spacing w:line="360" w:lineRule="auto"/>
        <w:jc w:val="both"/>
        <w:rPr>
          <w:rFonts w:ascii="Calibri" w:hAnsi="Calibri"/>
          <w:bCs/>
          <w:highlight w:val="green"/>
        </w:rPr>
      </w:pPr>
      <w:r w:rsidRPr="005E1056">
        <w:rPr>
          <w:rFonts w:ascii="Calibri" w:hAnsi="Calibri"/>
          <w:bCs/>
          <w:highlight w:val="green"/>
        </w:rPr>
        <w:t>SLT and Lite</w:t>
      </w:r>
      <w:r w:rsidR="00761769" w:rsidRPr="005E1056">
        <w:rPr>
          <w:rFonts w:ascii="Calibri" w:hAnsi="Calibri"/>
          <w:bCs/>
          <w:highlight w:val="green"/>
        </w:rPr>
        <w:t xml:space="preserve">racy SL thoroughly </w:t>
      </w:r>
      <w:proofErr w:type="spellStart"/>
      <w:r w:rsidR="00761769" w:rsidRPr="005E1056">
        <w:rPr>
          <w:rFonts w:ascii="Calibri" w:hAnsi="Calibri"/>
          <w:bCs/>
          <w:highlight w:val="green"/>
        </w:rPr>
        <w:t>analyse</w:t>
      </w:r>
      <w:proofErr w:type="spellEnd"/>
      <w:r w:rsidR="00761769" w:rsidRPr="005E1056">
        <w:rPr>
          <w:rFonts w:ascii="Calibri" w:hAnsi="Calibri"/>
          <w:bCs/>
          <w:highlight w:val="green"/>
        </w:rPr>
        <w:t xml:space="preserve"> data</w:t>
      </w:r>
      <w:r w:rsidRPr="005E1056">
        <w:rPr>
          <w:rFonts w:ascii="Calibri" w:hAnsi="Calibri"/>
          <w:bCs/>
          <w:highlight w:val="green"/>
        </w:rPr>
        <w:t>. Review Literacy targets that have been set throughout the school.</w:t>
      </w:r>
      <w:r w:rsidR="00361B3F" w:rsidRPr="005E1056">
        <w:rPr>
          <w:rFonts w:ascii="Calibri" w:hAnsi="Calibri"/>
          <w:bCs/>
          <w:highlight w:val="green"/>
        </w:rPr>
        <w:t xml:space="preserve"> </w:t>
      </w:r>
    </w:p>
    <w:p w14:paraId="4D0BD265" w14:textId="50E13152" w:rsidR="004F1F03" w:rsidRPr="00D2307A" w:rsidRDefault="004F1F03" w:rsidP="002820DD">
      <w:pPr>
        <w:pStyle w:val="Default"/>
        <w:numPr>
          <w:ilvl w:val="0"/>
          <w:numId w:val="9"/>
        </w:numPr>
        <w:spacing w:line="360" w:lineRule="auto"/>
        <w:jc w:val="both"/>
        <w:rPr>
          <w:rFonts w:ascii="Calibri" w:hAnsi="Calibri"/>
        </w:rPr>
      </w:pPr>
      <w:r w:rsidRPr="00D2307A">
        <w:rPr>
          <w:rFonts w:ascii="Calibri" w:hAnsi="Calibri"/>
        </w:rPr>
        <w:t xml:space="preserve">At Foundation Phase improve </w:t>
      </w:r>
      <w:proofErr w:type="spellStart"/>
      <w:r w:rsidRPr="00D2307A">
        <w:rPr>
          <w:rFonts w:ascii="Calibri" w:hAnsi="Calibri"/>
        </w:rPr>
        <w:t>oracy</w:t>
      </w:r>
      <w:proofErr w:type="spellEnd"/>
      <w:r w:rsidRPr="00D2307A">
        <w:rPr>
          <w:rFonts w:ascii="Calibri" w:hAnsi="Calibri"/>
        </w:rPr>
        <w:t xml:space="preserve"> and extended writing skills by </w:t>
      </w:r>
      <w:r w:rsidR="00761769" w:rsidRPr="00D2307A">
        <w:rPr>
          <w:rFonts w:ascii="Calibri" w:hAnsi="Calibri"/>
        </w:rPr>
        <w:t>trialing</w:t>
      </w:r>
      <w:r w:rsidRPr="00D2307A">
        <w:rPr>
          <w:rFonts w:ascii="Calibri" w:hAnsi="Calibri"/>
        </w:rPr>
        <w:t xml:space="preserve"> ‘talk for write’ approach.</w:t>
      </w:r>
    </w:p>
    <w:p w14:paraId="59934628" w14:textId="25A73305" w:rsidR="004F1F03" w:rsidRPr="005E1056" w:rsidRDefault="004F1F03" w:rsidP="002820DD">
      <w:pPr>
        <w:pStyle w:val="Default"/>
        <w:numPr>
          <w:ilvl w:val="0"/>
          <w:numId w:val="9"/>
        </w:numPr>
        <w:spacing w:line="360" w:lineRule="auto"/>
        <w:jc w:val="both"/>
        <w:rPr>
          <w:rFonts w:ascii="Calibri" w:hAnsi="Calibri"/>
          <w:highlight w:val="cyan"/>
        </w:rPr>
      </w:pPr>
      <w:r w:rsidRPr="005E1056">
        <w:rPr>
          <w:rFonts w:ascii="Calibri" w:hAnsi="Calibri"/>
          <w:highlight w:val="cyan"/>
        </w:rPr>
        <w:t xml:space="preserve">At KS2, improve higher order </w:t>
      </w:r>
      <w:proofErr w:type="spellStart"/>
      <w:r w:rsidRPr="005E1056">
        <w:rPr>
          <w:rFonts w:ascii="Calibri" w:hAnsi="Calibri"/>
          <w:highlight w:val="cyan"/>
        </w:rPr>
        <w:t>oracy</w:t>
      </w:r>
      <w:proofErr w:type="spellEnd"/>
      <w:r w:rsidRPr="005E1056">
        <w:rPr>
          <w:rFonts w:ascii="Calibri" w:hAnsi="Calibri"/>
          <w:highlight w:val="cyan"/>
        </w:rPr>
        <w:t xml:space="preserve"> skills by increasing range of opportunities. </w:t>
      </w:r>
      <w:proofErr w:type="spellStart"/>
      <w:r w:rsidRPr="005E1056">
        <w:rPr>
          <w:rFonts w:ascii="Calibri" w:hAnsi="Calibri"/>
          <w:highlight w:val="cyan"/>
        </w:rPr>
        <w:t>E.g</w:t>
      </w:r>
      <w:proofErr w:type="spellEnd"/>
      <w:r w:rsidRPr="005E1056">
        <w:rPr>
          <w:rFonts w:ascii="Calibri" w:hAnsi="Calibri"/>
          <w:highlight w:val="cyan"/>
        </w:rPr>
        <w:t xml:space="preserve"> through enquiry based learning and expressive arts curriculum.</w:t>
      </w:r>
      <w:r w:rsidR="00761769" w:rsidRPr="005E1056">
        <w:rPr>
          <w:rFonts w:ascii="Calibri" w:hAnsi="Calibri"/>
          <w:highlight w:val="cyan"/>
        </w:rPr>
        <w:t xml:space="preserve"> </w:t>
      </w:r>
    </w:p>
    <w:p w14:paraId="01F741BB" w14:textId="0061AE3A" w:rsidR="004F1F03" w:rsidRPr="00D2307A" w:rsidRDefault="004F1F03" w:rsidP="002820DD">
      <w:pPr>
        <w:pStyle w:val="Default"/>
        <w:numPr>
          <w:ilvl w:val="0"/>
          <w:numId w:val="9"/>
        </w:numPr>
        <w:spacing w:line="360" w:lineRule="auto"/>
        <w:jc w:val="both"/>
        <w:rPr>
          <w:rFonts w:ascii="Calibri" w:hAnsi="Calibri"/>
        </w:rPr>
      </w:pPr>
      <w:r w:rsidRPr="005E1056">
        <w:rPr>
          <w:rFonts w:ascii="Calibri" w:eastAsia="Arial" w:hAnsi="Calibri"/>
          <w:color w:val="000000" w:themeColor="text1"/>
          <w:highlight w:val="yellow"/>
        </w:rPr>
        <w:t xml:space="preserve">Literacy leader to provide inset on cold, hot </w:t>
      </w:r>
      <w:r w:rsidR="00761769" w:rsidRPr="005E1056">
        <w:rPr>
          <w:rFonts w:ascii="Calibri" w:eastAsia="Arial" w:hAnsi="Calibri"/>
          <w:color w:val="000000" w:themeColor="text1"/>
          <w:highlight w:val="yellow"/>
        </w:rPr>
        <w:t>and tropical tasks in Literacy t</w:t>
      </w:r>
      <w:r w:rsidRPr="005E1056">
        <w:rPr>
          <w:rFonts w:ascii="Calibri" w:eastAsia="Arial" w:hAnsi="Calibri"/>
          <w:color w:val="000000" w:themeColor="text1"/>
          <w:highlight w:val="yellow"/>
        </w:rPr>
        <w:t>o introduce cold, hot and tropical tasks in Literacy</w:t>
      </w:r>
      <w:r w:rsidR="00FE64FC" w:rsidRPr="005E1056">
        <w:rPr>
          <w:rFonts w:ascii="Calibri" w:eastAsia="Arial" w:hAnsi="Calibri"/>
          <w:color w:val="000000" w:themeColor="text1"/>
          <w:highlight w:val="yellow"/>
        </w:rPr>
        <w:t>.</w:t>
      </w:r>
    </w:p>
    <w:p w14:paraId="05A14435" w14:textId="77777777" w:rsidR="004F1F03" w:rsidRPr="00D2307A" w:rsidRDefault="004F1F03" w:rsidP="002820DD">
      <w:pPr>
        <w:pStyle w:val="Default"/>
        <w:numPr>
          <w:ilvl w:val="0"/>
          <w:numId w:val="9"/>
        </w:numPr>
        <w:spacing w:line="360" w:lineRule="auto"/>
        <w:jc w:val="both"/>
        <w:rPr>
          <w:rFonts w:ascii="Calibri" w:hAnsi="Calibri"/>
        </w:rPr>
      </w:pPr>
      <w:r w:rsidRPr="00D2307A">
        <w:rPr>
          <w:rFonts w:ascii="Calibri" w:eastAsia="Times New Roman" w:hAnsi="Calibri" w:cs="Times New Roman"/>
        </w:rPr>
        <w:t>T</w:t>
      </w:r>
      <w:r w:rsidRPr="00D2307A">
        <w:rPr>
          <w:rFonts w:ascii="Calibri" w:eastAsia="Arial" w:hAnsi="Calibri"/>
        </w:rPr>
        <w:t>o raise standards of phonics and spelling across Foundation Phase and Key Stage 2.</w:t>
      </w:r>
    </w:p>
    <w:p w14:paraId="16C24B3F" w14:textId="3E6595E7" w:rsidR="004F1F03" w:rsidRPr="00D2307A" w:rsidRDefault="004F1F03" w:rsidP="002820DD">
      <w:pPr>
        <w:pStyle w:val="Default"/>
        <w:numPr>
          <w:ilvl w:val="0"/>
          <w:numId w:val="9"/>
        </w:numPr>
        <w:spacing w:line="360" w:lineRule="auto"/>
        <w:jc w:val="both"/>
        <w:rPr>
          <w:rFonts w:ascii="Calibri" w:hAnsi="Calibri"/>
        </w:rPr>
      </w:pPr>
      <w:r w:rsidRPr="005E1056">
        <w:rPr>
          <w:rFonts w:ascii="Calibri" w:eastAsia="Arial" w:hAnsi="Calibri"/>
          <w:highlight w:val="green"/>
        </w:rPr>
        <w:t>Review marking policy in relation to Literacy and continue to use AFL as a tool to create high expectations in learning.</w:t>
      </w:r>
      <w:r w:rsidRPr="00D2307A">
        <w:rPr>
          <w:rFonts w:ascii="Calibri" w:eastAsia="Arial" w:hAnsi="Calibri"/>
        </w:rPr>
        <w:t xml:space="preserve"> </w:t>
      </w:r>
    </w:p>
    <w:p w14:paraId="18FDB0CA" w14:textId="77777777" w:rsidR="00761769" w:rsidRDefault="00761769" w:rsidP="002820DD">
      <w:pPr>
        <w:spacing w:line="360" w:lineRule="auto"/>
        <w:jc w:val="both"/>
        <w:rPr>
          <w:rFonts w:ascii="Calibri" w:hAnsi="Calibri" w:cs="Arial"/>
        </w:rPr>
      </w:pPr>
    </w:p>
    <w:p w14:paraId="3B0B7881" w14:textId="153405F8" w:rsidR="00761769" w:rsidRPr="004F1F03" w:rsidRDefault="005E1056" w:rsidP="002820DD">
      <w:pPr>
        <w:spacing w:line="360" w:lineRule="auto"/>
        <w:jc w:val="both"/>
        <w:rPr>
          <w:rFonts w:ascii="Calibri" w:hAnsi="Calibri" w:cs="Arial"/>
        </w:rPr>
      </w:pPr>
      <w:r>
        <w:rPr>
          <w:rFonts w:ascii="Calibri" w:hAnsi="Calibri" w:cs="Arial"/>
        </w:rPr>
        <w:t>The SIP suggests that to ensure an improvement in literacy has occurred through quantitative and qualitative data</w:t>
      </w:r>
      <w:r w:rsidR="004F1F03">
        <w:rPr>
          <w:rFonts w:ascii="Calibri" w:hAnsi="Calibri" w:cs="Arial"/>
        </w:rPr>
        <w:t xml:space="preserve">, as stated below: </w:t>
      </w:r>
    </w:p>
    <w:p w14:paraId="6A84194D" w14:textId="77777777" w:rsidR="004F1F03" w:rsidRPr="00D2307A" w:rsidRDefault="004F1F03" w:rsidP="002820DD">
      <w:pPr>
        <w:spacing w:line="360" w:lineRule="auto"/>
        <w:jc w:val="both"/>
        <w:rPr>
          <w:rFonts w:ascii="Calibri" w:hAnsi="Calibri" w:cs="Arial"/>
          <w:b/>
        </w:rPr>
      </w:pPr>
      <w:r w:rsidRPr="00D2307A">
        <w:rPr>
          <w:rFonts w:ascii="Calibri" w:hAnsi="Calibri" w:cs="Arial"/>
          <w:b/>
        </w:rPr>
        <w:t>Future Targets- Quantitative:</w:t>
      </w:r>
    </w:p>
    <w:tbl>
      <w:tblPr>
        <w:tblStyle w:val="TableGrid"/>
        <w:tblW w:w="0" w:type="auto"/>
        <w:tblLook w:val="04A0" w:firstRow="1" w:lastRow="0" w:firstColumn="1" w:lastColumn="0" w:noHBand="0" w:noVBand="1"/>
      </w:tblPr>
      <w:tblGrid>
        <w:gridCol w:w="1064"/>
        <w:gridCol w:w="1064"/>
        <w:gridCol w:w="1064"/>
        <w:gridCol w:w="1064"/>
        <w:gridCol w:w="1065"/>
        <w:gridCol w:w="1065"/>
        <w:gridCol w:w="1065"/>
        <w:gridCol w:w="1065"/>
      </w:tblGrid>
      <w:tr w:rsidR="004F1F03" w14:paraId="01458083" w14:textId="77777777" w:rsidTr="00FE64FC">
        <w:tc>
          <w:tcPr>
            <w:tcW w:w="4256" w:type="dxa"/>
            <w:gridSpan w:val="4"/>
          </w:tcPr>
          <w:p w14:paraId="08EA3C19" w14:textId="6FDAE53C" w:rsidR="004F1F03" w:rsidRDefault="004F1F03" w:rsidP="002820DD">
            <w:pPr>
              <w:spacing w:line="360" w:lineRule="auto"/>
              <w:jc w:val="both"/>
              <w:rPr>
                <w:rFonts w:ascii="Calibri" w:hAnsi="Calibri" w:cs="Arial"/>
                <w:b/>
              </w:rPr>
            </w:pPr>
            <w:r>
              <w:rPr>
                <w:rFonts w:ascii="Calibri" w:hAnsi="Calibri" w:cs="Arial"/>
                <w:b/>
              </w:rPr>
              <w:t>Foundation Phase</w:t>
            </w:r>
          </w:p>
        </w:tc>
        <w:tc>
          <w:tcPr>
            <w:tcW w:w="4260" w:type="dxa"/>
            <w:gridSpan w:val="4"/>
          </w:tcPr>
          <w:p w14:paraId="6B784D97" w14:textId="3B991E71" w:rsidR="004F1F03" w:rsidRDefault="004F1F03" w:rsidP="002820DD">
            <w:pPr>
              <w:spacing w:line="360" w:lineRule="auto"/>
              <w:jc w:val="both"/>
              <w:rPr>
                <w:rFonts w:ascii="Calibri" w:hAnsi="Calibri" w:cs="Arial"/>
                <w:b/>
              </w:rPr>
            </w:pPr>
            <w:r>
              <w:rPr>
                <w:rFonts w:ascii="Calibri" w:hAnsi="Calibri" w:cs="Arial"/>
                <w:b/>
              </w:rPr>
              <w:t>Key Stage 2</w:t>
            </w:r>
          </w:p>
        </w:tc>
      </w:tr>
      <w:tr w:rsidR="004F1F03" w14:paraId="1DD77ADB" w14:textId="77777777" w:rsidTr="004F1F03">
        <w:tc>
          <w:tcPr>
            <w:tcW w:w="1064" w:type="dxa"/>
          </w:tcPr>
          <w:p w14:paraId="625FCF5F" w14:textId="1811214D" w:rsidR="004F1F03" w:rsidRPr="004F1F03" w:rsidRDefault="004F1F03" w:rsidP="002820DD">
            <w:pPr>
              <w:spacing w:line="360" w:lineRule="auto"/>
              <w:jc w:val="both"/>
              <w:rPr>
                <w:rFonts w:ascii="Calibri" w:hAnsi="Calibri" w:cs="Arial"/>
                <w:sz w:val="18"/>
              </w:rPr>
            </w:pPr>
            <w:r w:rsidRPr="004F1F03">
              <w:rPr>
                <w:rFonts w:ascii="Calibri" w:hAnsi="Calibri" w:cs="Arial"/>
                <w:sz w:val="18"/>
              </w:rPr>
              <w:t>Outcome 5+ (pupils)</w:t>
            </w:r>
          </w:p>
        </w:tc>
        <w:tc>
          <w:tcPr>
            <w:tcW w:w="1064" w:type="dxa"/>
          </w:tcPr>
          <w:p w14:paraId="10A348AE" w14:textId="64373859" w:rsidR="004F1F03" w:rsidRPr="004F1F03" w:rsidRDefault="004F1F03" w:rsidP="002820DD">
            <w:pPr>
              <w:spacing w:line="360" w:lineRule="auto"/>
              <w:jc w:val="both"/>
              <w:rPr>
                <w:rFonts w:ascii="Calibri" w:hAnsi="Calibri" w:cs="Arial"/>
                <w:sz w:val="18"/>
              </w:rPr>
            </w:pPr>
            <w:r w:rsidRPr="004F1F03">
              <w:rPr>
                <w:rFonts w:ascii="Calibri" w:hAnsi="Calibri" w:cs="Arial"/>
                <w:sz w:val="18"/>
              </w:rPr>
              <w:t>Outcome 6 (pupils)</w:t>
            </w:r>
          </w:p>
        </w:tc>
        <w:tc>
          <w:tcPr>
            <w:tcW w:w="1064" w:type="dxa"/>
          </w:tcPr>
          <w:p w14:paraId="6327FFFE" w14:textId="6D8EBDB8" w:rsidR="004F1F03" w:rsidRPr="004F1F03" w:rsidRDefault="004F1F03" w:rsidP="002820DD">
            <w:pPr>
              <w:spacing w:line="360" w:lineRule="auto"/>
              <w:jc w:val="both"/>
              <w:rPr>
                <w:rFonts w:ascii="Calibri" w:hAnsi="Calibri" w:cs="Arial"/>
                <w:sz w:val="18"/>
              </w:rPr>
            </w:pPr>
            <w:r w:rsidRPr="004F1F03">
              <w:rPr>
                <w:rFonts w:ascii="Calibri" w:hAnsi="Calibri" w:cs="Arial"/>
                <w:sz w:val="18"/>
              </w:rPr>
              <w:t>Outcome 5+ (boys)</w:t>
            </w:r>
          </w:p>
        </w:tc>
        <w:tc>
          <w:tcPr>
            <w:tcW w:w="1064" w:type="dxa"/>
          </w:tcPr>
          <w:p w14:paraId="1094A9BD" w14:textId="3579A312" w:rsidR="004F1F03" w:rsidRPr="004F1F03" w:rsidRDefault="004F1F03" w:rsidP="002820DD">
            <w:pPr>
              <w:spacing w:line="360" w:lineRule="auto"/>
              <w:jc w:val="both"/>
              <w:rPr>
                <w:rFonts w:ascii="Calibri" w:hAnsi="Calibri" w:cs="Arial"/>
                <w:sz w:val="18"/>
              </w:rPr>
            </w:pPr>
            <w:r w:rsidRPr="004F1F03">
              <w:rPr>
                <w:rFonts w:ascii="Calibri" w:hAnsi="Calibri" w:cs="Arial"/>
                <w:sz w:val="18"/>
              </w:rPr>
              <w:t>Outcome 6 (boys)</w:t>
            </w:r>
          </w:p>
        </w:tc>
        <w:tc>
          <w:tcPr>
            <w:tcW w:w="1065" w:type="dxa"/>
          </w:tcPr>
          <w:p w14:paraId="324071CE" w14:textId="1671C33B" w:rsidR="004F1F03" w:rsidRPr="004F1F03" w:rsidRDefault="004F1F03" w:rsidP="002820DD">
            <w:pPr>
              <w:spacing w:line="360" w:lineRule="auto"/>
              <w:jc w:val="both"/>
              <w:rPr>
                <w:rFonts w:ascii="Calibri" w:hAnsi="Calibri" w:cs="Arial"/>
                <w:sz w:val="18"/>
              </w:rPr>
            </w:pPr>
            <w:r w:rsidRPr="004F1F03">
              <w:rPr>
                <w:rFonts w:ascii="Calibri" w:hAnsi="Calibri" w:cs="Arial"/>
                <w:sz w:val="18"/>
              </w:rPr>
              <w:t>Level 4 (pupils)</w:t>
            </w:r>
          </w:p>
        </w:tc>
        <w:tc>
          <w:tcPr>
            <w:tcW w:w="1065" w:type="dxa"/>
          </w:tcPr>
          <w:p w14:paraId="6D5AC3E0" w14:textId="255B722C" w:rsidR="004F1F03" w:rsidRPr="004F1F03" w:rsidRDefault="004F1F03" w:rsidP="002820DD">
            <w:pPr>
              <w:spacing w:line="360" w:lineRule="auto"/>
              <w:jc w:val="both"/>
              <w:rPr>
                <w:rFonts w:ascii="Calibri" w:hAnsi="Calibri" w:cs="Arial"/>
                <w:sz w:val="18"/>
              </w:rPr>
            </w:pPr>
            <w:r w:rsidRPr="004F1F03">
              <w:rPr>
                <w:rFonts w:ascii="Calibri" w:hAnsi="Calibri" w:cs="Arial"/>
                <w:sz w:val="18"/>
              </w:rPr>
              <w:t>Level 5 (pupils)</w:t>
            </w:r>
          </w:p>
        </w:tc>
        <w:tc>
          <w:tcPr>
            <w:tcW w:w="1065" w:type="dxa"/>
          </w:tcPr>
          <w:p w14:paraId="4E19529F" w14:textId="4037BD41" w:rsidR="004F1F03" w:rsidRPr="004F1F03" w:rsidRDefault="004F1F03" w:rsidP="002820DD">
            <w:pPr>
              <w:spacing w:line="360" w:lineRule="auto"/>
              <w:jc w:val="both"/>
              <w:rPr>
                <w:rFonts w:ascii="Calibri" w:hAnsi="Calibri" w:cs="Arial"/>
                <w:sz w:val="18"/>
              </w:rPr>
            </w:pPr>
            <w:r w:rsidRPr="004F1F03">
              <w:rPr>
                <w:rFonts w:ascii="Calibri" w:hAnsi="Calibri" w:cs="Arial"/>
                <w:sz w:val="18"/>
              </w:rPr>
              <w:t>Level 4+ (boys)</w:t>
            </w:r>
          </w:p>
        </w:tc>
        <w:tc>
          <w:tcPr>
            <w:tcW w:w="1065" w:type="dxa"/>
          </w:tcPr>
          <w:p w14:paraId="3C838D7B" w14:textId="22E96C69" w:rsidR="004F1F03" w:rsidRPr="004F1F03" w:rsidRDefault="004F1F03" w:rsidP="002820DD">
            <w:pPr>
              <w:spacing w:line="360" w:lineRule="auto"/>
              <w:jc w:val="both"/>
              <w:rPr>
                <w:rFonts w:ascii="Calibri" w:hAnsi="Calibri" w:cs="Arial"/>
                <w:sz w:val="18"/>
              </w:rPr>
            </w:pPr>
            <w:r w:rsidRPr="004F1F03">
              <w:rPr>
                <w:rFonts w:ascii="Calibri" w:hAnsi="Calibri" w:cs="Arial"/>
                <w:sz w:val="18"/>
              </w:rPr>
              <w:t>Level 5 (boys)</w:t>
            </w:r>
          </w:p>
        </w:tc>
      </w:tr>
      <w:tr w:rsidR="004F1F03" w14:paraId="491AECBD" w14:textId="77777777" w:rsidTr="004F1F03">
        <w:tc>
          <w:tcPr>
            <w:tcW w:w="1064" w:type="dxa"/>
          </w:tcPr>
          <w:p w14:paraId="6E90EEDC" w14:textId="6FF0C984" w:rsidR="004F1F03" w:rsidRPr="004F1F03" w:rsidRDefault="004F1F03" w:rsidP="002820DD">
            <w:pPr>
              <w:spacing w:line="360" w:lineRule="auto"/>
              <w:jc w:val="both"/>
              <w:rPr>
                <w:rFonts w:ascii="Calibri" w:hAnsi="Calibri" w:cs="Arial"/>
                <w:sz w:val="22"/>
              </w:rPr>
            </w:pPr>
            <w:r w:rsidRPr="004F1F03">
              <w:rPr>
                <w:rFonts w:ascii="Calibri" w:hAnsi="Calibri" w:cs="Arial"/>
                <w:sz w:val="22"/>
              </w:rPr>
              <w:t>86.2%</w:t>
            </w:r>
          </w:p>
        </w:tc>
        <w:tc>
          <w:tcPr>
            <w:tcW w:w="1064" w:type="dxa"/>
          </w:tcPr>
          <w:p w14:paraId="49285CD1" w14:textId="036FB0D6" w:rsidR="004F1F03" w:rsidRPr="004F1F03" w:rsidRDefault="004F1F03" w:rsidP="002820DD">
            <w:pPr>
              <w:spacing w:line="360" w:lineRule="auto"/>
              <w:jc w:val="both"/>
              <w:rPr>
                <w:rFonts w:ascii="Calibri" w:hAnsi="Calibri" w:cs="Arial"/>
                <w:sz w:val="22"/>
              </w:rPr>
            </w:pPr>
            <w:r w:rsidRPr="004F1F03">
              <w:rPr>
                <w:rFonts w:ascii="Calibri" w:hAnsi="Calibri" w:cs="Arial"/>
                <w:sz w:val="22"/>
              </w:rPr>
              <w:t>34.5%</w:t>
            </w:r>
          </w:p>
        </w:tc>
        <w:tc>
          <w:tcPr>
            <w:tcW w:w="1064" w:type="dxa"/>
          </w:tcPr>
          <w:p w14:paraId="2C7D912C" w14:textId="6EDFBA29" w:rsidR="004F1F03" w:rsidRPr="004F1F03" w:rsidRDefault="004F1F03" w:rsidP="002820DD">
            <w:pPr>
              <w:spacing w:line="360" w:lineRule="auto"/>
              <w:jc w:val="both"/>
              <w:rPr>
                <w:rFonts w:ascii="Calibri" w:hAnsi="Calibri" w:cs="Arial"/>
                <w:sz w:val="22"/>
              </w:rPr>
            </w:pPr>
            <w:r w:rsidRPr="004F1F03">
              <w:rPr>
                <w:rFonts w:ascii="Calibri" w:hAnsi="Calibri" w:cs="Arial"/>
                <w:sz w:val="22"/>
              </w:rPr>
              <w:t>50%</w:t>
            </w:r>
          </w:p>
        </w:tc>
        <w:tc>
          <w:tcPr>
            <w:tcW w:w="1064" w:type="dxa"/>
          </w:tcPr>
          <w:p w14:paraId="68371741" w14:textId="17F5AE7C" w:rsidR="004F1F03" w:rsidRPr="004F1F03" w:rsidRDefault="004F1F03" w:rsidP="002820DD">
            <w:pPr>
              <w:spacing w:line="360" w:lineRule="auto"/>
              <w:jc w:val="both"/>
              <w:rPr>
                <w:rFonts w:ascii="Calibri" w:hAnsi="Calibri" w:cs="Arial"/>
                <w:sz w:val="22"/>
              </w:rPr>
            </w:pPr>
            <w:r w:rsidRPr="004F1F03">
              <w:rPr>
                <w:rFonts w:ascii="Calibri" w:hAnsi="Calibri" w:cs="Arial"/>
                <w:sz w:val="22"/>
              </w:rPr>
              <w:t>35.7%</w:t>
            </w:r>
          </w:p>
        </w:tc>
        <w:tc>
          <w:tcPr>
            <w:tcW w:w="1065" w:type="dxa"/>
          </w:tcPr>
          <w:p w14:paraId="24840363" w14:textId="47337AA0" w:rsidR="004F1F03" w:rsidRPr="004F1F03" w:rsidRDefault="004F1F03" w:rsidP="002820DD">
            <w:pPr>
              <w:spacing w:line="360" w:lineRule="auto"/>
              <w:jc w:val="both"/>
              <w:rPr>
                <w:rFonts w:ascii="Calibri" w:hAnsi="Calibri" w:cs="Arial"/>
                <w:sz w:val="22"/>
              </w:rPr>
            </w:pPr>
            <w:r w:rsidRPr="004F1F03">
              <w:rPr>
                <w:rFonts w:ascii="Calibri" w:hAnsi="Calibri" w:cs="Arial"/>
                <w:sz w:val="22"/>
              </w:rPr>
              <w:t>95.7%</w:t>
            </w:r>
          </w:p>
        </w:tc>
        <w:tc>
          <w:tcPr>
            <w:tcW w:w="1065" w:type="dxa"/>
          </w:tcPr>
          <w:p w14:paraId="7782C095" w14:textId="1CF43314" w:rsidR="004F1F03" w:rsidRPr="004F1F03" w:rsidRDefault="004F1F03" w:rsidP="002820DD">
            <w:pPr>
              <w:spacing w:line="360" w:lineRule="auto"/>
              <w:jc w:val="both"/>
              <w:rPr>
                <w:rFonts w:ascii="Calibri" w:hAnsi="Calibri" w:cs="Arial"/>
                <w:sz w:val="22"/>
              </w:rPr>
            </w:pPr>
            <w:r w:rsidRPr="004F1F03">
              <w:rPr>
                <w:rFonts w:ascii="Calibri" w:hAnsi="Calibri" w:cs="Arial"/>
                <w:sz w:val="22"/>
              </w:rPr>
              <w:t>82.6%</w:t>
            </w:r>
          </w:p>
        </w:tc>
        <w:tc>
          <w:tcPr>
            <w:tcW w:w="1065" w:type="dxa"/>
          </w:tcPr>
          <w:p w14:paraId="6E23093D" w14:textId="5F584FC5" w:rsidR="004F1F03" w:rsidRPr="004F1F03" w:rsidRDefault="004F1F03" w:rsidP="002820DD">
            <w:pPr>
              <w:spacing w:line="360" w:lineRule="auto"/>
              <w:jc w:val="both"/>
              <w:rPr>
                <w:rFonts w:ascii="Calibri" w:hAnsi="Calibri" w:cs="Arial"/>
                <w:sz w:val="22"/>
              </w:rPr>
            </w:pPr>
            <w:r w:rsidRPr="004F1F03">
              <w:rPr>
                <w:rFonts w:ascii="Calibri" w:hAnsi="Calibri" w:cs="Arial"/>
                <w:sz w:val="22"/>
              </w:rPr>
              <w:t>90%</w:t>
            </w:r>
          </w:p>
        </w:tc>
        <w:tc>
          <w:tcPr>
            <w:tcW w:w="1065" w:type="dxa"/>
          </w:tcPr>
          <w:p w14:paraId="512665C4" w14:textId="59F919AC" w:rsidR="004F1F03" w:rsidRPr="004F1F03" w:rsidRDefault="004F1F03" w:rsidP="002820DD">
            <w:pPr>
              <w:spacing w:line="360" w:lineRule="auto"/>
              <w:jc w:val="both"/>
              <w:rPr>
                <w:rFonts w:ascii="Calibri" w:hAnsi="Calibri" w:cs="Arial"/>
                <w:sz w:val="22"/>
              </w:rPr>
            </w:pPr>
            <w:r w:rsidRPr="004F1F03">
              <w:rPr>
                <w:rFonts w:ascii="Calibri" w:hAnsi="Calibri" w:cs="Arial"/>
                <w:sz w:val="22"/>
              </w:rPr>
              <w:t>80%</w:t>
            </w:r>
          </w:p>
        </w:tc>
      </w:tr>
    </w:tbl>
    <w:p w14:paraId="5981F731" w14:textId="77777777" w:rsidR="005E1056" w:rsidRDefault="005E1056" w:rsidP="002820DD">
      <w:pPr>
        <w:spacing w:line="360" w:lineRule="auto"/>
        <w:jc w:val="both"/>
        <w:rPr>
          <w:rFonts w:ascii="Calibri" w:hAnsi="Calibri" w:cs="Arial"/>
          <w:b/>
        </w:rPr>
      </w:pPr>
    </w:p>
    <w:p w14:paraId="0693C523" w14:textId="77777777" w:rsidR="004F1F03" w:rsidRPr="00D2307A" w:rsidRDefault="004F1F03" w:rsidP="002820DD">
      <w:pPr>
        <w:spacing w:line="360" w:lineRule="auto"/>
        <w:jc w:val="both"/>
        <w:rPr>
          <w:rFonts w:ascii="Calibri" w:hAnsi="Calibri" w:cs="Arial"/>
          <w:b/>
        </w:rPr>
      </w:pPr>
      <w:r w:rsidRPr="00D2307A">
        <w:rPr>
          <w:rFonts w:ascii="Calibri" w:hAnsi="Calibri" w:cs="Arial"/>
          <w:b/>
        </w:rPr>
        <w:t>Qualitative:</w:t>
      </w:r>
    </w:p>
    <w:p w14:paraId="6DFE84C3" w14:textId="15FAD3A9" w:rsidR="004F1F03" w:rsidRPr="00D2307A" w:rsidRDefault="004F1F03" w:rsidP="002820DD">
      <w:pPr>
        <w:pStyle w:val="ListParagraph"/>
        <w:numPr>
          <w:ilvl w:val="0"/>
          <w:numId w:val="7"/>
        </w:numPr>
        <w:spacing w:line="360" w:lineRule="auto"/>
        <w:jc w:val="both"/>
        <w:rPr>
          <w:rFonts w:ascii="Calibri" w:hAnsi="Calibri" w:cs="Arial"/>
          <w:sz w:val="24"/>
          <w:szCs w:val="24"/>
        </w:rPr>
      </w:pPr>
      <w:r w:rsidRPr="00D2307A">
        <w:rPr>
          <w:rFonts w:ascii="Calibri" w:hAnsi="Calibri" w:cs="Arial"/>
          <w:sz w:val="24"/>
          <w:szCs w:val="24"/>
        </w:rPr>
        <w:t>Data will be used to identify needs for g</w:t>
      </w:r>
      <w:r w:rsidR="00361B3F">
        <w:rPr>
          <w:rFonts w:ascii="Calibri" w:hAnsi="Calibri" w:cs="Arial"/>
          <w:sz w:val="24"/>
          <w:szCs w:val="24"/>
        </w:rPr>
        <w:t xml:space="preserve">roups of learners in reading/writing and </w:t>
      </w:r>
      <w:proofErr w:type="spellStart"/>
      <w:r w:rsidR="00361B3F">
        <w:rPr>
          <w:rFonts w:ascii="Calibri" w:hAnsi="Calibri" w:cs="Arial"/>
          <w:sz w:val="24"/>
          <w:szCs w:val="24"/>
        </w:rPr>
        <w:t>o</w:t>
      </w:r>
      <w:r w:rsidRPr="00D2307A">
        <w:rPr>
          <w:rFonts w:ascii="Calibri" w:hAnsi="Calibri" w:cs="Arial"/>
          <w:sz w:val="24"/>
          <w:szCs w:val="24"/>
        </w:rPr>
        <w:t>racy</w:t>
      </w:r>
      <w:proofErr w:type="spellEnd"/>
      <w:r w:rsidRPr="00D2307A">
        <w:rPr>
          <w:rFonts w:ascii="Calibri" w:hAnsi="Calibri" w:cs="Arial"/>
          <w:sz w:val="24"/>
          <w:szCs w:val="24"/>
        </w:rPr>
        <w:t xml:space="preserve"> and interventions will be tracked.</w:t>
      </w:r>
    </w:p>
    <w:p w14:paraId="58381DC1" w14:textId="5296B9B5" w:rsidR="004F1F03" w:rsidRPr="00D2307A" w:rsidRDefault="004F1F03" w:rsidP="002820DD">
      <w:pPr>
        <w:pStyle w:val="ListParagraph"/>
        <w:numPr>
          <w:ilvl w:val="0"/>
          <w:numId w:val="7"/>
        </w:numPr>
        <w:spacing w:line="360" w:lineRule="auto"/>
        <w:jc w:val="both"/>
        <w:rPr>
          <w:rFonts w:ascii="Calibri" w:hAnsi="Calibri" w:cs="Arial"/>
          <w:sz w:val="24"/>
          <w:szCs w:val="24"/>
        </w:rPr>
      </w:pPr>
      <w:r w:rsidRPr="00D2307A">
        <w:rPr>
          <w:rFonts w:ascii="Calibri" w:hAnsi="Calibri" w:cs="Arial"/>
          <w:sz w:val="24"/>
          <w:szCs w:val="24"/>
        </w:rPr>
        <w:t xml:space="preserve">ALN pupils will receive targeted support and their progress will be tracked to raise standards </w:t>
      </w:r>
    </w:p>
    <w:p w14:paraId="7BDA6B1F" w14:textId="411C3DBE" w:rsidR="004F1F03" w:rsidRPr="00D2307A" w:rsidRDefault="004F1F03" w:rsidP="002820DD">
      <w:pPr>
        <w:pStyle w:val="ListParagraph"/>
        <w:numPr>
          <w:ilvl w:val="0"/>
          <w:numId w:val="7"/>
        </w:numPr>
        <w:spacing w:line="360" w:lineRule="auto"/>
        <w:jc w:val="both"/>
        <w:rPr>
          <w:rFonts w:ascii="Calibri" w:eastAsia="Times New Roman" w:hAnsi="Calibri" w:cs="Arial"/>
          <w:sz w:val="24"/>
          <w:szCs w:val="24"/>
        </w:rPr>
      </w:pPr>
      <w:r w:rsidRPr="00D2307A">
        <w:rPr>
          <w:rFonts w:ascii="Calibri" w:hAnsi="Calibri" w:cs="Arial"/>
          <w:sz w:val="24"/>
          <w:szCs w:val="24"/>
        </w:rPr>
        <w:t>Literacy provision for boys, parti</w:t>
      </w:r>
      <w:r w:rsidR="00361B3F">
        <w:rPr>
          <w:rFonts w:ascii="Calibri" w:hAnsi="Calibri" w:cs="Arial"/>
          <w:sz w:val="24"/>
          <w:szCs w:val="24"/>
        </w:rPr>
        <w:t>cularly at foundation phase</w:t>
      </w:r>
      <w:r w:rsidRPr="00D2307A">
        <w:rPr>
          <w:rFonts w:ascii="Calibri" w:hAnsi="Calibri" w:cs="Arial"/>
          <w:sz w:val="24"/>
          <w:szCs w:val="24"/>
        </w:rPr>
        <w:t xml:space="preserve"> will improve and this will impact positively on engagement and standards</w:t>
      </w:r>
    </w:p>
    <w:p w14:paraId="18046CF6" w14:textId="5DABD04A" w:rsidR="00361B3F" w:rsidRDefault="00361B3F" w:rsidP="001A1CB5">
      <w:pPr>
        <w:spacing w:line="360" w:lineRule="auto"/>
        <w:jc w:val="both"/>
        <w:rPr>
          <w:rFonts w:ascii="Calibri" w:hAnsi="Calibri" w:cs="Arial"/>
        </w:rPr>
      </w:pPr>
      <w:r>
        <w:rPr>
          <w:rFonts w:ascii="Calibri" w:hAnsi="Calibri" w:cs="Arial"/>
        </w:rPr>
        <w:t>The initial steps suggested to improve literacy do not</w:t>
      </w:r>
      <w:r w:rsidR="005E1056">
        <w:rPr>
          <w:rFonts w:ascii="Calibri" w:hAnsi="Calibri" w:cs="Arial"/>
        </w:rPr>
        <w:t xml:space="preserve"> all</w:t>
      </w:r>
      <w:r>
        <w:rPr>
          <w:rFonts w:ascii="Calibri" w:hAnsi="Calibri" w:cs="Arial"/>
        </w:rPr>
        <w:t xml:space="preserve"> </w:t>
      </w:r>
      <w:r w:rsidR="005E1056">
        <w:rPr>
          <w:rFonts w:ascii="Calibri" w:hAnsi="Calibri" w:cs="Arial"/>
        </w:rPr>
        <w:t xml:space="preserve">include anything on developing </w:t>
      </w:r>
      <w:r>
        <w:rPr>
          <w:rFonts w:ascii="Calibri" w:hAnsi="Calibri" w:cs="Arial"/>
        </w:rPr>
        <w:t xml:space="preserve">AFL </w:t>
      </w:r>
      <w:r w:rsidR="005E1056">
        <w:rPr>
          <w:rFonts w:ascii="Calibri" w:hAnsi="Calibri" w:cs="Arial"/>
        </w:rPr>
        <w:t>strategies</w:t>
      </w:r>
      <w:r>
        <w:rPr>
          <w:rFonts w:ascii="Calibri" w:hAnsi="Calibri" w:cs="Arial"/>
        </w:rPr>
        <w:t xml:space="preserve">. </w:t>
      </w:r>
      <w:r w:rsidR="005E1056">
        <w:rPr>
          <w:rFonts w:ascii="Calibri" w:hAnsi="Calibri" w:cs="Arial"/>
        </w:rPr>
        <w:t xml:space="preserve">It includes other action points that are not detailed in the four action points, these include; improve </w:t>
      </w:r>
      <w:proofErr w:type="spellStart"/>
      <w:r w:rsidR="005E1056">
        <w:rPr>
          <w:rFonts w:ascii="Calibri" w:hAnsi="Calibri" w:cs="Arial"/>
        </w:rPr>
        <w:t>oracy</w:t>
      </w:r>
      <w:proofErr w:type="spellEnd"/>
      <w:r w:rsidR="005E1056">
        <w:rPr>
          <w:rFonts w:ascii="Calibri" w:hAnsi="Calibri" w:cs="Arial"/>
        </w:rPr>
        <w:t xml:space="preserve"> in </w:t>
      </w:r>
      <w:proofErr w:type="spellStart"/>
      <w:r w:rsidR="005E1056">
        <w:rPr>
          <w:rFonts w:ascii="Calibri" w:hAnsi="Calibri" w:cs="Arial"/>
        </w:rPr>
        <w:t>FPh</w:t>
      </w:r>
      <w:proofErr w:type="spellEnd"/>
      <w:r w:rsidR="005E1056">
        <w:rPr>
          <w:rFonts w:ascii="Calibri" w:hAnsi="Calibri" w:cs="Arial"/>
        </w:rPr>
        <w:t xml:space="preserve"> and raise standards of phonics and spelling across the school. These points should aim to improve literacy levels in the school but it does not fit into the school’s suggested main priorities. </w:t>
      </w:r>
      <w:r w:rsidR="002820DD">
        <w:rPr>
          <w:rFonts w:ascii="Calibri" w:hAnsi="Calibri" w:cs="Arial"/>
        </w:rPr>
        <w:t>The SIP includes a range of quantita</w:t>
      </w:r>
      <w:r w:rsidR="001A1CB5">
        <w:rPr>
          <w:rFonts w:ascii="Calibri" w:hAnsi="Calibri" w:cs="Arial"/>
        </w:rPr>
        <w:t>tive data and qualitative data to measure if the literacy levels within the school are improving. Including a combination of both types of data allows for the school to have an in-depth understanding of how the classes are performing in relation to the action points (</w:t>
      </w:r>
      <w:proofErr w:type="spellStart"/>
      <w:r w:rsidR="001A1CB5">
        <w:rPr>
          <w:rFonts w:ascii="Calibri" w:hAnsi="Calibri" w:cs="Arial"/>
        </w:rPr>
        <w:t>Komorowska</w:t>
      </w:r>
      <w:proofErr w:type="spellEnd"/>
      <w:r w:rsidR="001A1CB5">
        <w:rPr>
          <w:rFonts w:ascii="Calibri" w:hAnsi="Calibri" w:cs="Arial"/>
        </w:rPr>
        <w:t xml:space="preserve">, 2016). </w:t>
      </w:r>
    </w:p>
    <w:p w14:paraId="18746754" w14:textId="2BD06620" w:rsidR="00621B81" w:rsidRPr="00761769" w:rsidRDefault="00647D73" w:rsidP="002F7807">
      <w:pPr>
        <w:spacing w:line="360" w:lineRule="auto"/>
        <w:rPr>
          <w:rFonts w:ascii="Calibri" w:hAnsi="Calibri" w:cs="Arial"/>
        </w:rPr>
      </w:pPr>
      <w:r w:rsidRPr="00761769">
        <w:rPr>
          <w:rFonts w:ascii="Calibri" w:hAnsi="Calibri"/>
          <w:b/>
        </w:rPr>
        <w:t xml:space="preserve"> </w:t>
      </w:r>
    </w:p>
    <w:p w14:paraId="08D1F62E" w14:textId="6418FAA7" w:rsidR="00295E56" w:rsidRDefault="000C4EAE" w:rsidP="000C4EAE">
      <w:pPr>
        <w:spacing w:line="360" w:lineRule="auto"/>
        <w:jc w:val="both"/>
        <w:rPr>
          <w:rFonts w:ascii="Calibri" w:hAnsi="Calibri"/>
        </w:rPr>
      </w:pPr>
      <w:r>
        <w:rPr>
          <w:rFonts w:ascii="Calibri" w:hAnsi="Calibri"/>
        </w:rPr>
        <w:t>Within this assignment, the</w:t>
      </w:r>
      <w:r w:rsidR="005E1056">
        <w:rPr>
          <w:rFonts w:ascii="Calibri" w:hAnsi="Calibri"/>
        </w:rPr>
        <w:t xml:space="preserve"> school’s SIP was discussed. I</w:t>
      </w:r>
      <w:r>
        <w:rPr>
          <w:rFonts w:ascii="Calibri" w:hAnsi="Calibri"/>
        </w:rPr>
        <w:t xml:space="preserve">n particular one target, which was to improve the levels of literacy within the school. The assignment analysed </w:t>
      </w:r>
      <w:r w:rsidR="005E1056">
        <w:rPr>
          <w:rFonts w:ascii="Calibri" w:hAnsi="Calibri"/>
        </w:rPr>
        <w:t>SDPs</w:t>
      </w:r>
      <w:r>
        <w:rPr>
          <w:rFonts w:ascii="Calibri" w:hAnsi="Calibri"/>
        </w:rPr>
        <w:t xml:space="preserve"> and the</w:t>
      </w:r>
      <w:r w:rsidR="005E1056">
        <w:rPr>
          <w:rFonts w:ascii="Calibri" w:hAnsi="Calibri"/>
        </w:rPr>
        <w:t>ir</w:t>
      </w:r>
      <w:r>
        <w:rPr>
          <w:rFonts w:ascii="Calibri" w:hAnsi="Calibri"/>
        </w:rPr>
        <w:t xml:space="preserve"> benefits. </w:t>
      </w:r>
      <w:r w:rsidR="002F7807">
        <w:rPr>
          <w:rFonts w:ascii="Calibri" w:hAnsi="Calibri"/>
        </w:rPr>
        <w:t>It then discuss</w:t>
      </w:r>
      <w:r w:rsidR="005E1056">
        <w:rPr>
          <w:rFonts w:ascii="Calibri" w:hAnsi="Calibri"/>
        </w:rPr>
        <w:t>ed</w:t>
      </w:r>
      <w:r w:rsidR="002F7807">
        <w:rPr>
          <w:rFonts w:ascii="Calibri" w:hAnsi="Calibri"/>
        </w:rPr>
        <w:t xml:space="preserve"> and critically analyse</w:t>
      </w:r>
      <w:r w:rsidR="005E1056">
        <w:rPr>
          <w:rFonts w:ascii="Calibri" w:hAnsi="Calibri"/>
        </w:rPr>
        <w:t>d the</w:t>
      </w:r>
      <w:r w:rsidR="002F7807">
        <w:rPr>
          <w:rFonts w:ascii="Calibri" w:hAnsi="Calibri"/>
        </w:rPr>
        <w:t xml:space="preserve"> </w:t>
      </w:r>
      <w:r w:rsidR="002F7807">
        <w:rPr>
          <w:rFonts w:ascii="Calibri" w:hAnsi="Calibri"/>
          <w:color w:val="000000"/>
        </w:rPr>
        <w:t xml:space="preserve">data analysis, self – evaluation, strategic planning, and measuring impact within the school’s SIP. Finally, the assignment moved on to reflect and evaluate the specific target to include how the SIP could be improved. This assignment has been very informative and has shown me how the SIP informs all practise within each classroom in the school. It has also continued my development with the understanding of data analysis within a class and how this can help inform choices in my class. In the future, the SIP will be the basis as to what is the focus within my classroom and how the school want me to implement this improvement within my class. </w:t>
      </w:r>
    </w:p>
    <w:p w14:paraId="0362F165" w14:textId="77777777" w:rsidR="000C4EAE" w:rsidRPr="000C4EAE" w:rsidRDefault="000C4EAE" w:rsidP="000C4EAE">
      <w:pPr>
        <w:spacing w:line="360" w:lineRule="auto"/>
        <w:jc w:val="both"/>
        <w:rPr>
          <w:rFonts w:ascii="Calibri" w:hAnsi="Calibri"/>
        </w:rPr>
      </w:pPr>
    </w:p>
    <w:p w14:paraId="74EAAD51" w14:textId="77777777" w:rsidR="00014C88" w:rsidRDefault="00014C88" w:rsidP="00FB7B7A">
      <w:pPr>
        <w:jc w:val="both"/>
        <w:rPr>
          <w:b/>
          <w:sz w:val="22"/>
          <w:szCs w:val="22"/>
        </w:rPr>
      </w:pPr>
    </w:p>
    <w:p w14:paraId="6A07F881" w14:textId="77777777" w:rsidR="00014C88" w:rsidRDefault="00014C88" w:rsidP="00FB7B7A">
      <w:pPr>
        <w:jc w:val="both"/>
        <w:rPr>
          <w:b/>
          <w:sz w:val="22"/>
          <w:szCs w:val="22"/>
        </w:rPr>
      </w:pPr>
    </w:p>
    <w:p w14:paraId="4ED56546" w14:textId="77777777" w:rsidR="00014C88" w:rsidRDefault="00014C88" w:rsidP="00FB7B7A">
      <w:pPr>
        <w:jc w:val="both"/>
        <w:rPr>
          <w:b/>
          <w:sz w:val="22"/>
          <w:szCs w:val="22"/>
        </w:rPr>
      </w:pPr>
    </w:p>
    <w:p w14:paraId="6B9B044C" w14:textId="77777777" w:rsidR="00014C88" w:rsidRDefault="00014C88" w:rsidP="00FB7B7A">
      <w:pPr>
        <w:jc w:val="both"/>
        <w:rPr>
          <w:b/>
          <w:sz w:val="22"/>
          <w:szCs w:val="22"/>
        </w:rPr>
      </w:pPr>
    </w:p>
    <w:p w14:paraId="3500B798" w14:textId="77777777" w:rsidR="00014C88" w:rsidRDefault="00014C88" w:rsidP="00FB7B7A">
      <w:pPr>
        <w:jc w:val="both"/>
        <w:rPr>
          <w:b/>
          <w:sz w:val="22"/>
          <w:szCs w:val="22"/>
        </w:rPr>
      </w:pPr>
    </w:p>
    <w:p w14:paraId="77900FEB" w14:textId="77777777" w:rsidR="00014C88" w:rsidRDefault="00014C88" w:rsidP="00FB7B7A">
      <w:pPr>
        <w:jc w:val="both"/>
        <w:rPr>
          <w:b/>
          <w:sz w:val="22"/>
          <w:szCs w:val="22"/>
        </w:rPr>
      </w:pPr>
    </w:p>
    <w:p w14:paraId="6CBF9212" w14:textId="77777777" w:rsidR="00014C88" w:rsidRDefault="00014C88" w:rsidP="00FB7B7A">
      <w:pPr>
        <w:jc w:val="both"/>
        <w:rPr>
          <w:b/>
          <w:sz w:val="22"/>
          <w:szCs w:val="22"/>
        </w:rPr>
      </w:pPr>
    </w:p>
    <w:p w14:paraId="0C53A55E" w14:textId="77777777" w:rsidR="00014C88" w:rsidRDefault="00014C88" w:rsidP="00FB7B7A">
      <w:pPr>
        <w:jc w:val="both"/>
        <w:rPr>
          <w:b/>
          <w:sz w:val="22"/>
          <w:szCs w:val="22"/>
        </w:rPr>
      </w:pPr>
    </w:p>
    <w:p w14:paraId="7FFBBF1E" w14:textId="77777777" w:rsidR="00014C88" w:rsidRDefault="00014C88" w:rsidP="00FB7B7A">
      <w:pPr>
        <w:jc w:val="both"/>
        <w:rPr>
          <w:b/>
          <w:sz w:val="22"/>
          <w:szCs w:val="22"/>
        </w:rPr>
      </w:pPr>
    </w:p>
    <w:p w14:paraId="77DFD609" w14:textId="77777777" w:rsidR="00014C88" w:rsidRDefault="00014C88" w:rsidP="00FB7B7A">
      <w:pPr>
        <w:jc w:val="both"/>
        <w:rPr>
          <w:b/>
          <w:sz w:val="22"/>
          <w:szCs w:val="22"/>
        </w:rPr>
      </w:pPr>
    </w:p>
    <w:p w14:paraId="61230616" w14:textId="77777777" w:rsidR="00014C88" w:rsidRDefault="00014C88" w:rsidP="00FB7B7A">
      <w:pPr>
        <w:jc w:val="both"/>
        <w:rPr>
          <w:b/>
          <w:sz w:val="22"/>
          <w:szCs w:val="22"/>
        </w:rPr>
      </w:pPr>
    </w:p>
    <w:p w14:paraId="17AD6CB6" w14:textId="77777777" w:rsidR="00014C88" w:rsidRDefault="00014C88" w:rsidP="00FB7B7A">
      <w:pPr>
        <w:jc w:val="both"/>
        <w:rPr>
          <w:b/>
          <w:sz w:val="22"/>
          <w:szCs w:val="22"/>
        </w:rPr>
      </w:pPr>
    </w:p>
    <w:p w14:paraId="7330391D" w14:textId="77777777" w:rsidR="00014C88" w:rsidRDefault="00014C88" w:rsidP="00FB7B7A">
      <w:pPr>
        <w:jc w:val="both"/>
        <w:rPr>
          <w:b/>
          <w:sz w:val="22"/>
          <w:szCs w:val="22"/>
        </w:rPr>
      </w:pPr>
    </w:p>
    <w:p w14:paraId="1C0BF3D1" w14:textId="77777777" w:rsidR="00014C88" w:rsidRDefault="00014C88" w:rsidP="00FB7B7A">
      <w:pPr>
        <w:jc w:val="both"/>
        <w:rPr>
          <w:b/>
          <w:sz w:val="22"/>
          <w:szCs w:val="22"/>
        </w:rPr>
      </w:pPr>
    </w:p>
    <w:p w14:paraId="11954A28" w14:textId="77777777" w:rsidR="00014C88" w:rsidRDefault="00014C88" w:rsidP="00FB7B7A">
      <w:pPr>
        <w:jc w:val="both"/>
        <w:rPr>
          <w:b/>
          <w:sz w:val="22"/>
          <w:szCs w:val="22"/>
        </w:rPr>
      </w:pPr>
    </w:p>
    <w:p w14:paraId="274AA0F9" w14:textId="77777777" w:rsidR="00014C88" w:rsidRDefault="00014C88" w:rsidP="00FB7B7A">
      <w:pPr>
        <w:jc w:val="both"/>
        <w:rPr>
          <w:b/>
          <w:sz w:val="22"/>
          <w:szCs w:val="22"/>
        </w:rPr>
      </w:pPr>
    </w:p>
    <w:p w14:paraId="750E2C06" w14:textId="77777777" w:rsidR="00014C88" w:rsidRDefault="00014C88" w:rsidP="00FB7B7A">
      <w:pPr>
        <w:jc w:val="both"/>
        <w:rPr>
          <w:b/>
          <w:sz w:val="22"/>
          <w:szCs w:val="22"/>
        </w:rPr>
      </w:pPr>
    </w:p>
    <w:p w14:paraId="3BBBCB88" w14:textId="77777777" w:rsidR="00014C88" w:rsidRDefault="00014C88" w:rsidP="00FB7B7A">
      <w:pPr>
        <w:jc w:val="both"/>
        <w:rPr>
          <w:b/>
          <w:sz w:val="22"/>
          <w:szCs w:val="22"/>
        </w:rPr>
      </w:pPr>
    </w:p>
    <w:p w14:paraId="2E7BE2DE" w14:textId="77777777" w:rsidR="00014C88" w:rsidRDefault="00014C88" w:rsidP="00FB7B7A">
      <w:pPr>
        <w:jc w:val="both"/>
        <w:rPr>
          <w:b/>
          <w:sz w:val="22"/>
          <w:szCs w:val="22"/>
        </w:rPr>
      </w:pPr>
    </w:p>
    <w:p w14:paraId="61BB3CE8" w14:textId="77777777" w:rsidR="00014C88" w:rsidRDefault="00014C88" w:rsidP="00FB7B7A">
      <w:pPr>
        <w:jc w:val="both"/>
        <w:rPr>
          <w:b/>
          <w:sz w:val="22"/>
          <w:szCs w:val="22"/>
        </w:rPr>
      </w:pPr>
    </w:p>
    <w:p w14:paraId="671C7D73" w14:textId="77777777" w:rsidR="00014C88" w:rsidRDefault="00014C88" w:rsidP="00FB7B7A">
      <w:pPr>
        <w:jc w:val="both"/>
        <w:rPr>
          <w:b/>
          <w:sz w:val="22"/>
          <w:szCs w:val="22"/>
        </w:rPr>
      </w:pPr>
    </w:p>
    <w:p w14:paraId="4B059791" w14:textId="77777777" w:rsidR="00014C88" w:rsidRDefault="00014C88" w:rsidP="00FB7B7A">
      <w:pPr>
        <w:jc w:val="both"/>
        <w:rPr>
          <w:b/>
          <w:sz w:val="22"/>
          <w:szCs w:val="22"/>
        </w:rPr>
      </w:pPr>
    </w:p>
    <w:p w14:paraId="30947A02" w14:textId="77777777" w:rsidR="00014C88" w:rsidRDefault="00014C88" w:rsidP="00FB7B7A">
      <w:pPr>
        <w:jc w:val="both"/>
        <w:rPr>
          <w:b/>
          <w:sz w:val="22"/>
          <w:szCs w:val="22"/>
        </w:rPr>
      </w:pPr>
    </w:p>
    <w:p w14:paraId="44ACB4EB" w14:textId="5449C469" w:rsidR="00621B81" w:rsidRDefault="00621B81" w:rsidP="00FB7B7A">
      <w:pPr>
        <w:jc w:val="both"/>
        <w:rPr>
          <w:b/>
          <w:sz w:val="22"/>
          <w:szCs w:val="22"/>
        </w:rPr>
      </w:pPr>
      <w:r>
        <w:rPr>
          <w:b/>
          <w:sz w:val="22"/>
          <w:szCs w:val="22"/>
        </w:rPr>
        <w:t>Reference list</w:t>
      </w:r>
    </w:p>
    <w:p w14:paraId="146C4327" w14:textId="77777777" w:rsidR="00A1454B" w:rsidRDefault="00A1454B" w:rsidP="00A1454B">
      <w:pPr>
        <w:jc w:val="both"/>
      </w:pPr>
    </w:p>
    <w:p w14:paraId="7B3CF152" w14:textId="0ABFCC24" w:rsidR="00874785" w:rsidRDefault="00874785" w:rsidP="00A1454B">
      <w:pPr>
        <w:jc w:val="both"/>
      </w:pPr>
      <w:r>
        <w:t xml:space="preserve">Barnes, J. (2015). </w:t>
      </w:r>
      <w:proofErr w:type="gramStart"/>
      <w:r>
        <w:t>Cross curricular</w:t>
      </w:r>
      <w:proofErr w:type="gramEnd"/>
      <w:r>
        <w:t xml:space="preserve"> learning 3 – 14. 3</w:t>
      </w:r>
      <w:r w:rsidRPr="00874785">
        <w:rPr>
          <w:vertAlign w:val="superscript"/>
        </w:rPr>
        <w:t>rd</w:t>
      </w:r>
      <w:r>
        <w:t xml:space="preserve"> edition. Sage </w:t>
      </w:r>
      <w:proofErr w:type="gramStart"/>
      <w:r>
        <w:t>Publications :</w:t>
      </w:r>
      <w:proofErr w:type="gramEnd"/>
      <w:r>
        <w:t xml:space="preserve"> London. </w:t>
      </w:r>
    </w:p>
    <w:p w14:paraId="6C02DB8F" w14:textId="77777777" w:rsidR="00874785" w:rsidRDefault="00874785" w:rsidP="00A1454B">
      <w:pPr>
        <w:jc w:val="both"/>
      </w:pPr>
    </w:p>
    <w:p w14:paraId="25F89A3C" w14:textId="2B8F90BF" w:rsidR="00A1454B" w:rsidRDefault="00416D34" w:rsidP="00A1454B">
      <w:pPr>
        <w:jc w:val="both"/>
      </w:pPr>
      <w:proofErr w:type="gramStart"/>
      <w:r>
        <w:t xml:space="preserve">Bennett, N., </w:t>
      </w:r>
      <w:proofErr w:type="spellStart"/>
      <w:r>
        <w:t>Crwaford</w:t>
      </w:r>
      <w:proofErr w:type="spellEnd"/>
      <w:r>
        <w:t xml:space="preserve">, M., </w:t>
      </w:r>
      <w:proofErr w:type="spellStart"/>
      <w:r>
        <w:t>Levacic</w:t>
      </w:r>
      <w:proofErr w:type="spellEnd"/>
      <w:r>
        <w:t xml:space="preserve">, R., Glover, D., and </w:t>
      </w:r>
      <w:proofErr w:type="spellStart"/>
      <w:r>
        <w:t>Earley</w:t>
      </w:r>
      <w:proofErr w:type="spellEnd"/>
      <w:r>
        <w:t>, P. (2000).</w:t>
      </w:r>
      <w:proofErr w:type="gramEnd"/>
      <w:r>
        <w:t xml:space="preserve"> The reality of school development planning in the effective primary school: </w:t>
      </w:r>
      <w:proofErr w:type="spellStart"/>
      <w:r>
        <w:t>Technicist</w:t>
      </w:r>
      <w:proofErr w:type="spellEnd"/>
      <w:r>
        <w:t xml:space="preserve"> or guiding plan? </w:t>
      </w:r>
      <w:r>
        <w:rPr>
          <w:i/>
        </w:rPr>
        <w:t xml:space="preserve">School Leadership &amp; Management, </w:t>
      </w:r>
      <w:r>
        <w:t xml:space="preserve">20 (3), PP. 333 – 351. </w:t>
      </w:r>
    </w:p>
    <w:p w14:paraId="72DF0870" w14:textId="77777777" w:rsidR="00C800E8" w:rsidRDefault="00C800E8" w:rsidP="00A1454B">
      <w:pPr>
        <w:jc w:val="both"/>
      </w:pPr>
    </w:p>
    <w:p w14:paraId="7153A08E" w14:textId="0CEEC87F" w:rsidR="00C800E8" w:rsidRPr="00416D34" w:rsidRDefault="00C800E8" w:rsidP="00A1454B">
      <w:pPr>
        <w:jc w:val="both"/>
      </w:pPr>
      <w:r>
        <w:t xml:space="preserve">Black, P., Harrison, C., Lee, C., Marshall, B., and </w:t>
      </w:r>
      <w:proofErr w:type="spellStart"/>
      <w:r>
        <w:t>Wiliam</w:t>
      </w:r>
      <w:proofErr w:type="spellEnd"/>
      <w:r>
        <w:t xml:space="preserve">, D. (2007). </w:t>
      </w:r>
      <w:proofErr w:type="gramStart"/>
      <w:r>
        <w:t>Assessment for learning.</w:t>
      </w:r>
      <w:proofErr w:type="gramEnd"/>
      <w:r>
        <w:t xml:space="preserve"> Maidenhead: McGraw – Hill Education. </w:t>
      </w:r>
    </w:p>
    <w:p w14:paraId="1858E93D" w14:textId="77777777" w:rsidR="00A1454B" w:rsidRDefault="00A1454B" w:rsidP="00A1454B">
      <w:pPr>
        <w:jc w:val="both"/>
      </w:pPr>
    </w:p>
    <w:p w14:paraId="5B76C1C9" w14:textId="77777777" w:rsidR="001D1AAE" w:rsidRPr="001D1AAE" w:rsidRDefault="001D1AAE" w:rsidP="001D1AAE">
      <w:pPr>
        <w:rPr>
          <w:rFonts w:ascii="Times New Roman" w:eastAsia="Times New Roman" w:hAnsi="Times New Roman" w:cs="Times New Roman"/>
          <w:sz w:val="20"/>
          <w:szCs w:val="20"/>
        </w:rPr>
      </w:pPr>
      <w:r w:rsidRPr="001D1AAE">
        <w:rPr>
          <w:rFonts w:ascii="Calibri" w:eastAsia="Times New Roman" w:hAnsi="Calibri" w:cs="Times New Roman"/>
          <w:color w:val="000000"/>
        </w:rPr>
        <w:t>Donaldson, G. (2015). </w:t>
      </w:r>
      <w:r w:rsidRPr="001D1AAE">
        <w:rPr>
          <w:rFonts w:ascii="Calibri" w:eastAsia="Times New Roman" w:hAnsi="Calibri" w:cs="Times New Roman"/>
          <w:color w:val="000000"/>
          <w:lang w:val="en-US"/>
        </w:rPr>
        <w:t>“Successful futures: Independent review of curriculum and assessment arrangements in Wales.” </w:t>
      </w:r>
      <w:proofErr w:type="gramStart"/>
      <w:r w:rsidRPr="001D1AAE">
        <w:rPr>
          <w:rFonts w:ascii="Calibri" w:eastAsia="Times New Roman" w:hAnsi="Calibri" w:cs="Times New Roman"/>
        </w:rPr>
        <w:t>ISBN 978 1 4734 3043 3.</w:t>
      </w:r>
      <w:proofErr w:type="gramEnd"/>
      <w:r w:rsidRPr="001D1AAE">
        <w:rPr>
          <w:rFonts w:ascii="Calibri" w:eastAsia="Times New Roman" w:hAnsi="Calibri" w:cs="Times New Roman"/>
          <w:color w:val="000000"/>
        </w:rPr>
        <w:t> </w:t>
      </w:r>
    </w:p>
    <w:p w14:paraId="2599E9F8" w14:textId="77777777" w:rsidR="001D1AAE" w:rsidRDefault="001D1AAE" w:rsidP="00A1454B">
      <w:pPr>
        <w:jc w:val="both"/>
      </w:pPr>
    </w:p>
    <w:p w14:paraId="43C95BCC" w14:textId="77777777" w:rsidR="00A1454B" w:rsidRDefault="00A1454B" w:rsidP="00A1454B">
      <w:pPr>
        <w:jc w:val="both"/>
      </w:pPr>
      <w:proofErr w:type="spellStart"/>
      <w:r>
        <w:t>Estyn</w:t>
      </w:r>
      <w:proofErr w:type="spellEnd"/>
      <w:r>
        <w:t xml:space="preserve"> 2014 </w:t>
      </w:r>
      <w:hyperlink r:id="rId8" w:history="1">
        <w:r w:rsidRPr="009F0DB2">
          <w:rPr>
            <w:rStyle w:val="Hyperlink"/>
          </w:rPr>
          <w:t>https://www.estyn.gov.wales/sites/www.estyn.gov.wales/files/documents/Inspection%20report%20Pendoylan%20C.I.W.%20Primary%20School%202014%20%28English%20only%29_0.pdf.pdf.pdf.pdf.pdf.pdf.pdf.pdf.pdf.pdf.pdf.pdf.pdf.pdf</w:t>
        </w:r>
      </w:hyperlink>
    </w:p>
    <w:p w14:paraId="30A56613" w14:textId="77777777" w:rsidR="00621B81" w:rsidRDefault="00621B81" w:rsidP="00FB7B7A">
      <w:pPr>
        <w:jc w:val="both"/>
        <w:rPr>
          <w:b/>
          <w:sz w:val="22"/>
          <w:szCs w:val="22"/>
        </w:rPr>
      </w:pPr>
    </w:p>
    <w:p w14:paraId="05537518" w14:textId="7BD50669" w:rsidR="001A1CB5" w:rsidRPr="001A1CB5" w:rsidRDefault="001A1CB5" w:rsidP="00FB7B7A">
      <w:pPr>
        <w:jc w:val="both"/>
      </w:pPr>
      <w:proofErr w:type="spellStart"/>
      <w:r>
        <w:t>Komorowska</w:t>
      </w:r>
      <w:proofErr w:type="spellEnd"/>
      <w:r>
        <w:t xml:space="preserve">, H. (2016). </w:t>
      </w:r>
      <w:proofErr w:type="gramStart"/>
      <w:r>
        <w:t>Quantitative and qualitative classroom research – friendship or war?</w:t>
      </w:r>
      <w:proofErr w:type="gramEnd"/>
      <w:r>
        <w:t xml:space="preserve"> </w:t>
      </w:r>
      <w:r>
        <w:rPr>
          <w:i/>
        </w:rPr>
        <w:t xml:space="preserve">Classroom – orientated research. </w:t>
      </w:r>
      <w:r>
        <w:t xml:space="preserve">Pp. 3 – 17. </w:t>
      </w:r>
    </w:p>
    <w:p w14:paraId="6DBFBA4F" w14:textId="77777777" w:rsidR="001A1CB5" w:rsidRDefault="001A1CB5" w:rsidP="00FB7B7A">
      <w:pPr>
        <w:jc w:val="both"/>
      </w:pPr>
    </w:p>
    <w:p w14:paraId="1534DA0B" w14:textId="279D8481" w:rsidR="000D41AE" w:rsidRDefault="000D41AE" w:rsidP="00FB7B7A">
      <w:pPr>
        <w:jc w:val="both"/>
      </w:pPr>
      <w:r>
        <w:t>My local school 2019</w:t>
      </w:r>
    </w:p>
    <w:p w14:paraId="2D00E45C" w14:textId="0B5FE820" w:rsidR="00621B81" w:rsidRDefault="004B6DD6" w:rsidP="00FB7B7A">
      <w:pPr>
        <w:jc w:val="both"/>
      </w:pPr>
      <w:hyperlink r:id="rId9" w:history="1">
        <w:r w:rsidR="00621B81" w:rsidRPr="009F0DB2">
          <w:rPr>
            <w:rStyle w:val="Hyperlink"/>
          </w:rPr>
          <w:t>http://mylocalschool.gov.wales/School/6733363?lang=en</w:t>
        </w:r>
      </w:hyperlink>
    </w:p>
    <w:p w14:paraId="7B40C95D" w14:textId="77777777" w:rsidR="000D41AE" w:rsidRDefault="000D41AE" w:rsidP="00FB7B7A">
      <w:pPr>
        <w:jc w:val="both"/>
      </w:pPr>
    </w:p>
    <w:p w14:paraId="1ED36C1D" w14:textId="7A9A81A3" w:rsidR="00A1454B" w:rsidRPr="00A1454B" w:rsidRDefault="00A1454B" w:rsidP="00A1454B">
      <w:pPr>
        <w:rPr>
          <w:rFonts w:ascii="Times New Roman" w:eastAsia="Times New Roman" w:hAnsi="Times New Roman" w:cs="Times New Roman"/>
          <w:sz w:val="20"/>
          <w:szCs w:val="20"/>
        </w:rPr>
      </w:pPr>
      <w:proofErr w:type="spellStart"/>
      <w:r w:rsidRPr="00A1454B">
        <w:rPr>
          <w:rFonts w:ascii="Helvetica" w:eastAsia="Times New Roman" w:hAnsi="Helvetica" w:cs="Times New Roman"/>
          <w:color w:val="555555"/>
          <w:sz w:val="21"/>
          <w:szCs w:val="21"/>
          <w:shd w:val="clear" w:color="auto" w:fill="FFFFFF"/>
        </w:rPr>
        <w:t>MacGilchrist</w:t>
      </w:r>
      <w:proofErr w:type="spellEnd"/>
      <w:r w:rsidRPr="00A1454B">
        <w:rPr>
          <w:rFonts w:ascii="Helvetica" w:eastAsia="Times New Roman" w:hAnsi="Helvetica" w:cs="Times New Roman"/>
          <w:color w:val="555555"/>
          <w:sz w:val="21"/>
          <w:szCs w:val="21"/>
          <w:shd w:val="clear" w:color="auto" w:fill="FFFFFF"/>
        </w:rPr>
        <w:t xml:space="preserve"> B, </w:t>
      </w:r>
      <w:proofErr w:type="spellStart"/>
      <w:r w:rsidRPr="00A1454B">
        <w:rPr>
          <w:rFonts w:ascii="Helvetica" w:eastAsia="Times New Roman" w:hAnsi="Helvetica" w:cs="Times New Roman"/>
          <w:color w:val="555555"/>
          <w:sz w:val="21"/>
          <w:szCs w:val="21"/>
          <w:shd w:val="clear" w:color="auto" w:fill="FFFFFF"/>
        </w:rPr>
        <w:t>Mortimore</w:t>
      </w:r>
      <w:proofErr w:type="spellEnd"/>
      <w:r w:rsidRPr="00A1454B">
        <w:rPr>
          <w:rFonts w:ascii="Helvetica" w:eastAsia="Times New Roman" w:hAnsi="Helvetica" w:cs="Times New Roman"/>
          <w:color w:val="555555"/>
          <w:sz w:val="21"/>
          <w:szCs w:val="21"/>
          <w:shd w:val="clear" w:color="auto" w:fill="FFFFFF"/>
        </w:rPr>
        <w:t xml:space="preserve"> P, Savage J &amp; Beresford C (1995) Planning Matters: the impact of developmental planning in primary schools, London: Paul Chapman.</w:t>
      </w:r>
    </w:p>
    <w:p w14:paraId="453A9A5C" w14:textId="77777777" w:rsidR="000D41AE" w:rsidRDefault="000D41AE" w:rsidP="00FB7B7A">
      <w:pPr>
        <w:jc w:val="both"/>
      </w:pPr>
    </w:p>
    <w:p w14:paraId="0483AA44" w14:textId="2B506A65" w:rsidR="00CD0568" w:rsidRDefault="00CD0568" w:rsidP="00FB7B7A">
      <w:pPr>
        <w:jc w:val="both"/>
      </w:pPr>
      <w:r>
        <w:t>NATIONAL ASSEMBLY FOR WALES (2013)</w:t>
      </w:r>
    </w:p>
    <w:p w14:paraId="5F4A8587" w14:textId="5D3AE1DF" w:rsidR="00CD0568" w:rsidRDefault="004B6DD6" w:rsidP="00FB7B7A">
      <w:pPr>
        <w:jc w:val="both"/>
      </w:pPr>
      <w:hyperlink r:id="rId10" w:history="1">
        <w:r w:rsidR="00CD0568" w:rsidRPr="00263498">
          <w:rPr>
            <w:rStyle w:val="Hyperlink"/>
          </w:rPr>
          <w:t>https://www.assembly.wales/Research%20Documents/Literacy%20and%20Numeracy%20in%20Wales%20-%20Research%20paper-03062013-246762/13-039-English.pdf</w:t>
        </w:r>
      </w:hyperlink>
    </w:p>
    <w:p w14:paraId="67FD72C2" w14:textId="77777777" w:rsidR="00074CE3" w:rsidRDefault="00074CE3" w:rsidP="00FB7B7A">
      <w:pPr>
        <w:jc w:val="both"/>
      </w:pPr>
    </w:p>
    <w:p w14:paraId="4050B066" w14:textId="1C8C2030" w:rsidR="002F3286" w:rsidRDefault="002F3286" w:rsidP="00FB7B7A">
      <w:pPr>
        <w:jc w:val="both"/>
        <w:rPr>
          <w:i/>
        </w:rPr>
      </w:pPr>
      <w:proofErr w:type="spellStart"/>
      <w:r>
        <w:t>O’Prey</w:t>
      </w:r>
      <w:proofErr w:type="spellEnd"/>
      <w:r>
        <w:t xml:space="preserve">, L., Powell, D., Jones, T., Burgess, A., </w:t>
      </w:r>
      <w:proofErr w:type="spellStart"/>
      <w:r>
        <w:t>Maughan</w:t>
      </w:r>
      <w:proofErr w:type="spellEnd"/>
      <w:r>
        <w:t xml:space="preserve">, C., Usher, S., Kennedy, L., and Griffiths, E. (2019). </w:t>
      </w:r>
      <w:proofErr w:type="gramStart"/>
      <w:r>
        <w:t xml:space="preserve">Curriculum for Wales 2022 Feedback Analysis, </w:t>
      </w:r>
      <w:r>
        <w:rPr>
          <w:i/>
        </w:rPr>
        <w:t>Social and Economic Research.</w:t>
      </w:r>
      <w:proofErr w:type="gramEnd"/>
      <w:r>
        <w:rPr>
          <w:i/>
        </w:rPr>
        <w:t xml:space="preserve"> </w:t>
      </w:r>
      <w:hyperlink r:id="rId11" w:history="1">
        <w:r w:rsidRPr="00263498">
          <w:rPr>
            <w:rStyle w:val="Hyperlink"/>
            <w:i/>
          </w:rPr>
          <w:t>https://gov.wales/sites/default/files/consultations/2019-10/curriculum-wales-2022-feedback-analysis.pdf</w:t>
        </w:r>
      </w:hyperlink>
    </w:p>
    <w:p w14:paraId="728C0627" w14:textId="77777777" w:rsidR="002F3286" w:rsidRDefault="002F3286" w:rsidP="00FB7B7A">
      <w:pPr>
        <w:jc w:val="both"/>
      </w:pPr>
    </w:p>
    <w:p w14:paraId="04FEE6DA" w14:textId="75CA5908" w:rsidR="009C4EBE" w:rsidRPr="009C4EBE" w:rsidRDefault="009C4EBE" w:rsidP="009C4EBE">
      <w:pPr>
        <w:rPr>
          <w:rFonts w:ascii="Times New Roman" w:eastAsia="Times New Roman" w:hAnsi="Times New Roman" w:cs="Times New Roman"/>
          <w:sz w:val="20"/>
          <w:szCs w:val="20"/>
        </w:rPr>
      </w:pPr>
      <w:proofErr w:type="spellStart"/>
      <w:r w:rsidRPr="009C4EBE">
        <w:rPr>
          <w:rFonts w:ascii="Helvetica" w:eastAsia="Times New Roman" w:hAnsi="Helvetica" w:cs="Times New Roman"/>
          <w:color w:val="333333"/>
          <w:sz w:val="22"/>
          <w:szCs w:val="22"/>
        </w:rPr>
        <w:t>Poortman</w:t>
      </w:r>
      <w:proofErr w:type="spellEnd"/>
      <w:r w:rsidRPr="009C4EBE">
        <w:rPr>
          <w:rFonts w:ascii="Helvetica" w:eastAsia="Times New Roman" w:hAnsi="Helvetica" w:cs="Times New Roman"/>
          <w:color w:val="333333"/>
          <w:sz w:val="22"/>
          <w:szCs w:val="22"/>
        </w:rPr>
        <w:t>, C. L.</w:t>
      </w:r>
      <w:r w:rsidRPr="009C4EBE">
        <w:rPr>
          <w:rFonts w:ascii="Helvetica" w:eastAsia="Times New Roman" w:hAnsi="Helvetica" w:cs="Times New Roman"/>
          <w:color w:val="333333"/>
          <w:sz w:val="22"/>
          <w:szCs w:val="22"/>
          <w:shd w:val="clear" w:color="auto" w:fill="FFFFFF"/>
        </w:rPr>
        <w:t>, and </w:t>
      </w:r>
      <w:r w:rsidRPr="009C4EBE">
        <w:rPr>
          <w:rFonts w:ascii="Helvetica" w:eastAsia="Times New Roman" w:hAnsi="Helvetica" w:cs="Times New Roman"/>
          <w:color w:val="333333"/>
          <w:sz w:val="22"/>
          <w:szCs w:val="22"/>
        </w:rPr>
        <w:t>K. </w:t>
      </w:r>
      <w:proofErr w:type="spellStart"/>
      <w:r w:rsidRPr="009C4EBE">
        <w:rPr>
          <w:rFonts w:ascii="Helvetica" w:eastAsia="Times New Roman" w:hAnsi="Helvetica" w:cs="Times New Roman"/>
          <w:color w:val="333333"/>
          <w:sz w:val="22"/>
          <w:szCs w:val="22"/>
        </w:rPr>
        <w:t>Schildkamp</w:t>
      </w:r>
      <w:proofErr w:type="spellEnd"/>
      <w:r w:rsidRPr="009C4EBE">
        <w:rPr>
          <w:rFonts w:ascii="Helvetica" w:eastAsia="Times New Roman" w:hAnsi="Helvetica" w:cs="Times New Roman"/>
          <w:color w:val="333333"/>
          <w:sz w:val="22"/>
          <w:szCs w:val="22"/>
          <w:shd w:val="clear" w:color="auto" w:fill="FFFFFF"/>
        </w:rPr>
        <w:t>. </w:t>
      </w:r>
      <w:r w:rsidRPr="009C4EBE">
        <w:rPr>
          <w:rFonts w:ascii="Helvetica" w:eastAsia="Times New Roman" w:hAnsi="Helvetica" w:cs="Times New Roman"/>
          <w:color w:val="333333"/>
          <w:sz w:val="22"/>
          <w:szCs w:val="22"/>
        </w:rPr>
        <w:t>2016</w:t>
      </w:r>
      <w:r w:rsidRPr="009C4EBE">
        <w:rPr>
          <w:rFonts w:ascii="Helvetica" w:eastAsia="Times New Roman" w:hAnsi="Helvetica" w:cs="Times New Roman"/>
          <w:color w:val="333333"/>
          <w:sz w:val="22"/>
          <w:szCs w:val="22"/>
          <w:shd w:val="clear" w:color="auto" w:fill="FFFFFF"/>
        </w:rPr>
        <w:t>. “</w:t>
      </w:r>
      <w:r w:rsidRPr="009C4EBE">
        <w:rPr>
          <w:rFonts w:ascii="Helvetica" w:eastAsia="Times New Roman" w:hAnsi="Helvetica" w:cs="Times New Roman"/>
          <w:color w:val="333333"/>
          <w:sz w:val="22"/>
          <w:szCs w:val="22"/>
        </w:rPr>
        <w:t>Solving Student Achievement Focused Problems with a Data Use Intervention for Teachers</w:t>
      </w:r>
      <w:r w:rsidRPr="009C4EBE">
        <w:rPr>
          <w:rFonts w:ascii="Helvetica" w:eastAsia="Times New Roman" w:hAnsi="Helvetica" w:cs="Times New Roman"/>
          <w:color w:val="333333"/>
          <w:sz w:val="22"/>
          <w:szCs w:val="22"/>
          <w:shd w:val="clear" w:color="auto" w:fill="FFFFFF"/>
        </w:rPr>
        <w:t>.” </w:t>
      </w:r>
      <w:proofErr w:type="gramStart"/>
      <w:r w:rsidRPr="009C4EBE">
        <w:rPr>
          <w:rFonts w:ascii="Helvetica" w:eastAsia="Times New Roman" w:hAnsi="Helvetica" w:cs="Times New Roman"/>
          <w:i/>
          <w:iCs/>
          <w:color w:val="333333"/>
          <w:sz w:val="22"/>
          <w:szCs w:val="22"/>
        </w:rPr>
        <w:t>Teaching and Teacher Education</w:t>
      </w:r>
      <w:r w:rsidRPr="009C4EBE">
        <w:rPr>
          <w:rFonts w:ascii="Helvetica" w:eastAsia="Times New Roman" w:hAnsi="Helvetica" w:cs="Times New Roman"/>
          <w:color w:val="333333"/>
          <w:sz w:val="22"/>
          <w:szCs w:val="22"/>
          <w:shd w:val="clear" w:color="auto" w:fill="FFFFFF"/>
        </w:rPr>
        <w:t> 60: </w:t>
      </w:r>
      <w:r w:rsidRPr="009C4EBE">
        <w:rPr>
          <w:rFonts w:ascii="Helvetica" w:eastAsia="Times New Roman" w:hAnsi="Helvetica" w:cs="Times New Roman"/>
          <w:color w:val="333333"/>
          <w:sz w:val="22"/>
          <w:szCs w:val="22"/>
        </w:rPr>
        <w:t>425</w:t>
      </w:r>
      <w:r w:rsidRPr="009C4EBE">
        <w:rPr>
          <w:rFonts w:ascii="Helvetica" w:eastAsia="Times New Roman" w:hAnsi="Helvetica" w:cs="Times New Roman"/>
          <w:color w:val="333333"/>
          <w:sz w:val="22"/>
          <w:szCs w:val="22"/>
          <w:shd w:val="clear" w:color="auto" w:fill="FFFFFF"/>
        </w:rPr>
        <w:t>–</w:t>
      </w:r>
      <w:r w:rsidRPr="009C4EBE">
        <w:rPr>
          <w:rFonts w:ascii="Helvetica" w:eastAsia="Times New Roman" w:hAnsi="Helvetica" w:cs="Times New Roman"/>
          <w:color w:val="333333"/>
          <w:sz w:val="22"/>
          <w:szCs w:val="22"/>
        </w:rPr>
        <w:t>433</w:t>
      </w:r>
      <w:r w:rsidRPr="009C4EBE">
        <w:rPr>
          <w:rFonts w:ascii="Helvetica" w:eastAsia="Times New Roman" w:hAnsi="Helvetica" w:cs="Times New Roman"/>
          <w:color w:val="333333"/>
          <w:sz w:val="22"/>
          <w:szCs w:val="22"/>
          <w:shd w:val="clear" w:color="auto" w:fill="FFFFFF"/>
        </w:rPr>
        <w:t>.</w:t>
      </w:r>
      <w:proofErr w:type="gramEnd"/>
      <w:r w:rsidRPr="009C4EBE">
        <w:rPr>
          <w:rFonts w:ascii="Helvetica" w:eastAsia="Times New Roman" w:hAnsi="Helvetica" w:cs="Times New Roman"/>
          <w:color w:val="333333"/>
          <w:sz w:val="22"/>
          <w:szCs w:val="22"/>
          <w:shd w:val="clear" w:color="auto" w:fill="FFFFFF"/>
        </w:rPr>
        <w:t xml:space="preserve"> </w:t>
      </w:r>
      <w:proofErr w:type="gramStart"/>
      <w:r w:rsidRPr="009C4EBE">
        <w:rPr>
          <w:rFonts w:ascii="Helvetica" w:eastAsia="Times New Roman" w:hAnsi="Helvetica" w:cs="Times New Roman"/>
          <w:color w:val="333333"/>
          <w:sz w:val="22"/>
          <w:szCs w:val="22"/>
          <w:shd w:val="clear" w:color="auto" w:fill="FFFFFF"/>
        </w:rPr>
        <w:t>doi:</w:t>
      </w:r>
      <w:r w:rsidRPr="009C4EBE">
        <w:rPr>
          <w:rFonts w:ascii="Helvetica" w:eastAsia="Times New Roman" w:hAnsi="Helvetica" w:cs="Times New Roman"/>
          <w:color w:val="333333"/>
          <w:sz w:val="22"/>
          <w:szCs w:val="22"/>
        </w:rPr>
        <w:t>10.1016</w:t>
      </w:r>
      <w:proofErr w:type="gramEnd"/>
      <w:r w:rsidRPr="009C4EBE">
        <w:rPr>
          <w:rFonts w:ascii="Helvetica" w:eastAsia="Times New Roman" w:hAnsi="Helvetica" w:cs="Times New Roman"/>
          <w:color w:val="333333"/>
          <w:sz w:val="22"/>
          <w:szCs w:val="22"/>
        </w:rPr>
        <w:t>/j.tate.2016.06.010</w:t>
      </w:r>
      <w:r w:rsidRPr="009C4EBE">
        <w:rPr>
          <w:rFonts w:ascii="Helvetica" w:eastAsia="Times New Roman" w:hAnsi="Helvetica" w:cs="Times New Roman"/>
          <w:color w:val="333333"/>
          <w:sz w:val="22"/>
          <w:szCs w:val="22"/>
          <w:shd w:val="clear" w:color="auto" w:fill="FFFFFF"/>
        </w:rPr>
        <w:t>.</w:t>
      </w:r>
    </w:p>
    <w:p w14:paraId="0550A573" w14:textId="77777777" w:rsidR="009C4EBE" w:rsidRDefault="009C4EBE" w:rsidP="00FB7B7A">
      <w:pPr>
        <w:jc w:val="both"/>
      </w:pPr>
    </w:p>
    <w:p w14:paraId="01E7F144" w14:textId="6B967BFE" w:rsidR="009C4EBE" w:rsidRDefault="009C4EBE" w:rsidP="00FB7B7A">
      <w:pPr>
        <w:jc w:val="both"/>
      </w:pPr>
      <w:proofErr w:type="spellStart"/>
      <w:r>
        <w:t>Schildkamp</w:t>
      </w:r>
      <w:proofErr w:type="spellEnd"/>
      <w:r>
        <w:t xml:space="preserve">, K. (2019). Data – based decision – making for school improvement: Research insights and gaps. </w:t>
      </w:r>
      <w:proofErr w:type="gramStart"/>
      <w:r>
        <w:rPr>
          <w:i/>
        </w:rPr>
        <w:t xml:space="preserve">Educational research, </w:t>
      </w:r>
      <w:r>
        <w:t>61 (3), pp. 257 – 273.</w:t>
      </w:r>
      <w:proofErr w:type="gramEnd"/>
      <w:r>
        <w:t xml:space="preserve"> </w:t>
      </w:r>
    </w:p>
    <w:p w14:paraId="232459B7" w14:textId="77777777" w:rsidR="004C368E" w:rsidRDefault="004C368E" w:rsidP="00FB7B7A">
      <w:pPr>
        <w:jc w:val="both"/>
      </w:pPr>
    </w:p>
    <w:p w14:paraId="44929254" w14:textId="41316C8E" w:rsidR="004C368E" w:rsidRPr="004C368E" w:rsidRDefault="004C368E" w:rsidP="00FB7B7A">
      <w:pPr>
        <w:jc w:val="both"/>
      </w:pPr>
      <w:proofErr w:type="spellStart"/>
      <w:proofErr w:type="gramStart"/>
      <w:r>
        <w:t>Swaffield</w:t>
      </w:r>
      <w:proofErr w:type="spellEnd"/>
      <w:r>
        <w:t xml:space="preserve">, S., and </w:t>
      </w:r>
      <w:proofErr w:type="spellStart"/>
      <w:r>
        <w:t>MacBeath</w:t>
      </w:r>
      <w:proofErr w:type="spellEnd"/>
      <w:r>
        <w:t>, J. (2005).</w:t>
      </w:r>
      <w:proofErr w:type="gramEnd"/>
      <w:r>
        <w:t xml:space="preserve"> School self – evaluation and the role of a critical friend. </w:t>
      </w:r>
      <w:r>
        <w:rPr>
          <w:i/>
        </w:rPr>
        <w:t xml:space="preserve">Cambridge Journal of Education, </w:t>
      </w:r>
      <w:r>
        <w:t xml:space="preserve">35 (2), pp. 239 – 252. </w:t>
      </w:r>
    </w:p>
    <w:p w14:paraId="0FD7C9E8" w14:textId="77777777" w:rsidR="0097036F" w:rsidRDefault="0097036F" w:rsidP="00FB7B7A">
      <w:pPr>
        <w:jc w:val="both"/>
      </w:pPr>
    </w:p>
    <w:p w14:paraId="64699508" w14:textId="2E9C655A" w:rsidR="0097036F" w:rsidRDefault="0097036F" w:rsidP="00FB7B7A">
      <w:pPr>
        <w:jc w:val="both"/>
      </w:pPr>
      <w:r>
        <w:t xml:space="preserve">Victoria state government (2018) </w:t>
      </w:r>
      <w:hyperlink r:id="rId12" w:history="1">
        <w:r w:rsidRPr="00263498">
          <w:rPr>
            <w:rStyle w:val="Hyperlink"/>
          </w:rPr>
          <w:t>https://www.education.vic.gov.au/school/teachers/management/improvement/Pages/dimension1evidence.aspx</w:t>
        </w:r>
      </w:hyperlink>
    </w:p>
    <w:p w14:paraId="1875CAA3" w14:textId="77777777" w:rsidR="0097036F" w:rsidRPr="00694E24" w:rsidRDefault="0097036F" w:rsidP="00FB7B7A">
      <w:pPr>
        <w:jc w:val="both"/>
      </w:pPr>
    </w:p>
    <w:p w14:paraId="4A279FBC" w14:textId="77777777" w:rsidR="00CD0568" w:rsidRDefault="00CD0568" w:rsidP="00FB7B7A">
      <w:pPr>
        <w:jc w:val="both"/>
      </w:pPr>
    </w:p>
    <w:p w14:paraId="4C6283BE" w14:textId="7A64F8D8" w:rsidR="00D444E4" w:rsidRDefault="00D444E4" w:rsidP="00FB7B7A">
      <w:pPr>
        <w:jc w:val="both"/>
      </w:pPr>
      <w:r>
        <w:t>Welsh Government (2019)</w:t>
      </w:r>
    </w:p>
    <w:p w14:paraId="639E0EAD" w14:textId="57A03D61" w:rsidR="00D444E4" w:rsidRDefault="004B6DD6" w:rsidP="00FB7B7A">
      <w:pPr>
        <w:jc w:val="both"/>
      </w:pPr>
      <w:hyperlink r:id="rId13" w:history="1">
        <w:r w:rsidR="00D444E4" w:rsidRPr="009F0DB2">
          <w:rPr>
            <w:rStyle w:val="Hyperlink"/>
          </w:rPr>
          <w:t>https://gov.wales/sites/default/files/publications/2019-01/national-school-categorisation-system-guidance-for-schools-local-authorities-and-regional-consortia.pdf</w:t>
        </w:r>
      </w:hyperlink>
    </w:p>
    <w:p w14:paraId="7039A84B" w14:textId="77777777" w:rsidR="00D444E4" w:rsidRDefault="00D444E4" w:rsidP="00FB7B7A">
      <w:pPr>
        <w:jc w:val="both"/>
      </w:pPr>
    </w:p>
    <w:p w14:paraId="24456071" w14:textId="2FF847CF" w:rsidR="00295E56" w:rsidRDefault="00295E56" w:rsidP="00FB7B7A">
      <w:pPr>
        <w:jc w:val="both"/>
      </w:pPr>
      <w:r>
        <w:t>Welsh Government (2014)</w:t>
      </w:r>
    </w:p>
    <w:p w14:paraId="14919470" w14:textId="387AFBBC" w:rsidR="00295E56" w:rsidRDefault="004B6DD6" w:rsidP="00FB7B7A">
      <w:pPr>
        <w:jc w:val="both"/>
      </w:pPr>
      <w:hyperlink r:id="rId14" w:history="1">
        <w:r w:rsidR="00295E56" w:rsidRPr="00263498">
          <w:rPr>
            <w:rStyle w:val="Hyperlink"/>
          </w:rPr>
          <w:t>https://gov.wales/sites/default/files/publications/2018-03/28-school-development-plans.pdf</w:t>
        </w:r>
      </w:hyperlink>
    </w:p>
    <w:p w14:paraId="632D411A" w14:textId="77777777" w:rsidR="00295E56" w:rsidRDefault="00295E56" w:rsidP="00FB7B7A">
      <w:pPr>
        <w:jc w:val="both"/>
      </w:pPr>
    </w:p>
    <w:p w14:paraId="405D32F5" w14:textId="79DE8B75" w:rsidR="00295E56" w:rsidRDefault="00295E56" w:rsidP="00FB7B7A">
      <w:pPr>
        <w:jc w:val="both"/>
      </w:pPr>
      <w:r>
        <w:t>Welsh Government (2014)</w:t>
      </w:r>
    </w:p>
    <w:p w14:paraId="5278A854" w14:textId="3A2993AE" w:rsidR="00295E56" w:rsidRDefault="004B6DD6" w:rsidP="00FB7B7A">
      <w:pPr>
        <w:jc w:val="both"/>
      </w:pPr>
      <w:hyperlink r:id="rId15" w:history="1">
        <w:r w:rsidR="00295E56" w:rsidRPr="00263498">
          <w:rPr>
            <w:rStyle w:val="Hyperlink"/>
          </w:rPr>
          <w:t>https://gov.wales/sites/default/files/publications/2018-03/school-development-plans.pdf</w:t>
        </w:r>
      </w:hyperlink>
    </w:p>
    <w:p w14:paraId="459470F4" w14:textId="77777777" w:rsidR="00295E56" w:rsidRDefault="00295E56" w:rsidP="00FB7B7A">
      <w:pPr>
        <w:jc w:val="both"/>
      </w:pPr>
    </w:p>
    <w:p w14:paraId="71565E5B" w14:textId="3A535BFE" w:rsidR="002370DF" w:rsidRDefault="002370DF" w:rsidP="00FB7B7A">
      <w:pPr>
        <w:jc w:val="both"/>
      </w:pPr>
      <w:proofErr w:type="gramStart"/>
      <w:r>
        <w:t>Welsh Government (2020).</w:t>
      </w:r>
      <w:proofErr w:type="gramEnd"/>
      <w:r>
        <w:t xml:space="preserve"> </w:t>
      </w:r>
      <w:hyperlink r:id="rId16" w:history="1">
        <w:r w:rsidRPr="00263498">
          <w:rPr>
            <w:rStyle w:val="Hyperlink"/>
          </w:rPr>
          <w:t>https://hwb.gov.wales/storage/afca43eb-5c50-4846-9c2d-0d56fbffba09/curriculum-for-wales-guidance-120320.pdf</w:t>
        </w:r>
      </w:hyperlink>
    </w:p>
    <w:p w14:paraId="196EC19F" w14:textId="77777777" w:rsidR="002370DF" w:rsidRDefault="002370DF" w:rsidP="00FB7B7A">
      <w:pPr>
        <w:jc w:val="both"/>
      </w:pPr>
    </w:p>
    <w:p w14:paraId="5456E0CF" w14:textId="69A0411A" w:rsidR="00C800E8" w:rsidRDefault="00C800E8" w:rsidP="00FB7B7A">
      <w:pPr>
        <w:jc w:val="both"/>
      </w:pPr>
      <w:proofErr w:type="gramStart"/>
      <w:r>
        <w:t>Workload review group (2016).</w:t>
      </w:r>
      <w:proofErr w:type="gramEnd"/>
      <w:r>
        <w:t xml:space="preserve"> Eliminating unnecessary workload around planning and teaching resources. </w:t>
      </w:r>
      <w:proofErr w:type="gramStart"/>
      <w:r>
        <w:t>Report of the independent teacher.</w:t>
      </w:r>
      <w:proofErr w:type="gramEnd"/>
      <w:r>
        <w:t xml:space="preserve"> </w:t>
      </w:r>
      <w:hyperlink r:id="rId17" w:history="1">
        <w:r w:rsidRPr="00263498">
          <w:rPr>
            <w:rStyle w:val="Hyperlink"/>
          </w:rPr>
          <w:t>https://assets.publishing.service.gov.uk/government/uploads/system/uploads/attachment_data/file/511257/Eliminating-unnecessary-workload-around-planning-and-teaching-resources.pdf</w:t>
        </w:r>
      </w:hyperlink>
    </w:p>
    <w:p w14:paraId="603B3F72" w14:textId="77777777" w:rsidR="00C800E8" w:rsidRDefault="00C800E8" w:rsidP="00FB7B7A">
      <w:pPr>
        <w:jc w:val="both"/>
      </w:pPr>
    </w:p>
    <w:p w14:paraId="2C4B8DBF" w14:textId="2FF90572" w:rsidR="00012AE7" w:rsidRPr="00012AE7" w:rsidRDefault="00012AE7" w:rsidP="00FB7B7A">
      <w:pPr>
        <w:jc w:val="both"/>
      </w:pPr>
      <w:r>
        <w:t xml:space="preserve">Zell, E., </w:t>
      </w:r>
      <w:proofErr w:type="spellStart"/>
      <w:r>
        <w:t>Strickhouser</w:t>
      </w:r>
      <w:proofErr w:type="spellEnd"/>
      <w:r>
        <w:t xml:space="preserve">, J, E., </w:t>
      </w:r>
      <w:proofErr w:type="spellStart"/>
      <w:r>
        <w:t>Sedikides</w:t>
      </w:r>
      <w:proofErr w:type="spellEnd"/>
      <w:r>
        <w:t xml:space="preserve">, C., and </w:t>
      </w:r>
      <w:proofErr w:type="spellStart"/>
      <w:r>
        <w:t>Alicke</w:t>
      </w:r>
      <w:proofErr w:type="spellEnd"/>
      <w:r>
        <w:t xml:space="preserve">, M, D. (2020). The better – than – average effect in comparative self – evaluation: A comprehensive review and </w:t>
      </w:r>
      <w:proofErr w:type="gramStart"/>
      <w:r>
        <w:t>meta</w:t>
      </w:r>
      <w:proofErr w:type="gramEnd"/>
      <w:r>
        <w:t xml:space="preserve"> – analysis. </w:t>
      </w:r>
      <w:r>
        <w:rPr>
          <w:i/>
        </w:rPr>
        <w:t xml:space="preserve">Psychological Bulletin, </w:t>
      </w:r>
      <w:r>
        <w:t xml:space="preserve">146 (2), pp. 118 – 149. </w:t>
      </w:r>
    </w:p>
    <w:sectPr w:rsidR="00012AE7" w:rsidRPr="00012AE7" w:rsidSect="00647D7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altName w:val="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2562"/>
    <w:multiLevelType w:val="hybridMultilevel"/>
    <w:tmpl w:val="A9D04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4870A2"/>
    <w:multiLevelType w:val="hybridMultilevel"/>
    <w:tmpl w:val="4FF84336"/>
    <w:lvl w:ilvl="0" w:tplc="7ADCEBB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C2238"/>
    <w:multiLevelType w:val="hybridMultilevel"/>
    <w:tmpl w:val="D012E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5C3298"/>
    <w:multiLevelType w:val="hybridMultilevel"/>
    <w:tmpl w:val="2134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C576FF"/>
    <w:multiLevelType w:val="hybridMultilevel"/>
    <w:tmpl w:val="D7E29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5E3F67A7"/>
    <w:multiLevelType w:val="hybridMultilevel"/>
    <w:tmpl w:val="89006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BE7B70"/>
    <w:multiLevelType w:val="hybridMultilevel"/>
    <w:tmpl w:val="3B8E22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66004D21"/>
    <w:multiLevelType w:val="hybridMultilevel"/>
    <w:tmpl w:val="5364A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4C475B"/>
    <w:multiLevelType w:val="hybridMultilevel"/>
    <w:tmpl w:val="8252F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7"/>
  </w:num>
  <w:num w:numId="6">
    <w:abstractNumId w:val="6"/>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B7A"/>
    <w:rsid w:val="00012AE7"/>
    <w:rsid w:val="00014C88"/>
    <w:rsid w:val="00074CE3"/>
    <w:rsid w:val="000C4EAE"/>
    <w:rsid w:val="000D41AE"/>
    <w:rsid w:val="001A1CB5"/>
    <w:rsid w:val="001A4815"/>
    <w:rsid w:val="001D1AAE"/>
    <w:rsid w:val="002205FB"/>
    <w:rsid w:val="002323E0"/>
    <w:rsid w:val="002351DB"/>
    <w:rsid w:val="002370DF"/>
    <w:rsid w:val="002820DD"/>
    <w:rsid w:val="00295E56"/>
    <w:rsid w:val="002E6F5A"/>
    <w:rsid w:val="002F3286"/>
    <w:rsid w:val="002F7807"/>
    <w:rsid w:val="00361B3F"/>
    <w:rsid w:val="003E4D31"/>
    <w:rsid w:val="00416D34"/>
    <w:rsid w:val="004345A5"/>
    <w:rsid w:val="004B6DD6"/>
    <w:rsid w:val="004C368E"/>
    <w:rsid w:val="004C4299"/>
    <w:rsid w:val="004D4D2C"/>
    <w:rsid w:val="004E3456"/>
    <w:rsid w:val="004F1F03"/>
    <w:rsid w:val="00565471"/>
    <w:rsid w:val="0057499A"/>
    <w:rsid w:val="005975D6"/>
    <w:rsid w:val="005E1056"/>
    <w:rsid w:val="005F3234"/>
    <w:rsid w:val="00621B81"/>
    <w:rsid w:val="006445EB"/>
    <w:rsid w:val="00647D73"/>
    <w:rsid w:val="00694E24"/>
    <w:rsid w:val="00733706"/>
    <w:rsid w:val="00761769"/>
    <w:rsid w:val="00813FB6"/>
    <w:rsid w:val="00853993"/>
    <w:rsid w:val="00874785"/>
    <w:rsid w:val="008A1419"/>
    <w:rsid w:val="008A1F1A"/>
    <w:rsid w:val="008A2FA4"/>
    <w:rsid w:val="008B12A2"/>
    <w:rsid w:val="008B56CD"/>
    <w:rsid w:val="008F6ED5"/>
    <w:rsid w:val="0091583E"/>
    <w:rsid w:val="00964902"/>
    <w:rsid w:val="0097036F"/>
    <w:rsid w:val="009B54EE"/>
    <w:rsid w:val="009C4EBE"/>
    <w:rsid w:val="009C659A"/>
    <w:rsid w:val="00A1454B"/>
    <w:rsid w:val="00A44138"/>
    <w:rsid w:val="00A63924"/>
    <w:rsid w:val="00A91DAF"/>
    <w:rsid w:val="00AA142E"/>
    <w:rsid w:val="00AA5CAA"/>
    <w:rsid w:val="00B07DD7"/>
    <w:rsid w:val="00BD7F49"/>
    <w:rsid w:val="00C800E8"/>
    <w:rsid w:val="00C954B9"/>
    <w:rsid w:val="00CD0568"/>
    <w:rsid w:val="00D2307A"/>
    <w:rsid w:val="00D444E4"/>
    <w:rsid w:val="00D51338"/>
    <w:rsid w:val="00DE3FF8"/>
    <w:rsid w:val="00DF7A07"/>
    <w:rsid w:val="00EF223C"/>
    <w:rsid w:val="00EF5E92"/>
    <w:rsid w:val="00F476D2"/>
    <w:rsid w:val="00F64022"/>
    <w:rsid w:val="00FB7B7A"/>
    <w:rsid w:val="00FD0283"/>
    <w:rsid w:val="00FE64FC"/>
    <w:rsid w:val="00FF13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5061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47D73"/>
    <w:pPr>
      <w:widowControl w:val="0"/>
      <w:autoSpaceDE w:val="0"/>
      <w:autoSpaceDN w:val="0"/>
      <w:adjustRightInd w:val="0"/>
    </w:pPr>
    <w:rPr>
      <w:rFonts w:ascii="Arial" w:hAnsi="Arial" w:cs="Arial"/>
      <w:color w:val="000000"/>
      <w:lang w:val="en-US"/>
    </w:rPr>
  </w:style>
  <w:style w:type="character" w:styleId="Hyperlink">
    <w:name w:val="Hyperlink"/>
    <w:basedOn w:val="DefaultParagraphFont"/>
    <w:uiPriority w:val="99"/>
    <w:unhideWhenUsed/>
    <w:rsid w:val="00621B81"/>
    <w:rPr>
      <w:color w:val="0000FF" w:themeColor="hyperlink"/>
      <w:u w:val="single"/>
    </w:rPr>
  </w:style>
  <w:style w:type="paragraph" w:styleId="BalloonText">
    <w:name w:val="Balloon Text"/>
    <w:basedOn w:val="Normal"/>
    <w:link w:val="BalloonTextChar"/>
    <w:uiPriority w:val="99"/>
    <w:semiHidden/>
    <w:unhideWhenUsed/>
    <w:rsid w:val="009649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4902"/>
    <w:rPr>
      <w:rFonts w:ascii="Lucida Grande" w:hAnsi="Lucida Grande" w:cs="Lucida Grande"/>
      <w:sz w:val="18"/>
      <w:szCs w:val="18"/>
    </w:rPr>
  </w:style>
  <w:style w:type="paragraph" w:styleId="ListParagraph">
    <w:name w:val="List Paragraph"/>
    <w:basedOn w:val="Normal"/>
    <w:uiPriority w:val="34"/>
    <w:qFormat/>
    <w:rsid w:val="005975D6"/>
    <w:pPr>
      <w:spacing w:after="160" w:line="259" w:lineRule="auto"/>
      <w:ind w:left="720"/>
      <w:contextualSpacing/>
    </w:pPr>
    <w:rPr>
      <w:sz w:val="22"/>
      <w:szCs w:val="22"/>
      <w:lang w:eastAsia="en-GB"/>
    </w:rPr>
  </w:style>
  <w:style w:type="paragraph" w:styleId="NormalWeb">
    <w:name w:val="Normal (Web)"/>
    <w:basedOn w:val="Normal"/>
    <w:uiPriority w:val="99"/>
    <w:unhideWhenUsed/>
    <w:rsid w:val="009B54EE"/>
    <w:pPr>
      <w:spacing w:before="100" w:beforeAutospacing="1" w:after="100" w:afterAutospacing="1"/>
    </w:pPr>
    <w:rPr>
      <w:rFonts w:ascii="Times New Roman" w:hAnsi="Times New Roman" w:cs="Times New Roman"/>
      <w:sz w:val="20"/>
      <w:szCs w:val="20"/>
    </w:rPr>
  </w:style>
  <w:style w:type="character" w:customStyle="1" w:styleId="hlfld-contribauthor">
    <w:name w:val="hlfld-contribauthor"/>
    <w:basedOn w:val="DefaultParagraphFont"/>
    <w:rsid w:val="009C4EBE"/>
  </w:style>
  <w:style w:type="character" w:customStyle="1" w:styleId="apple-converted-space">
    <w:name w:val="apple-converted-space"/>
    <w:basedOn w:val="DefaultParagraphFont"/>
    <w:rsid w:val="009C4EBE"/>
  </w:style>
  <w:style w:type="character" w:customStyle="1" w:styleId="nlmgiven-names">
    <w:name w:val="nlm_given-names"/>
    <w:basedOn w:val="DefaultParagraphFont"/>
    <w:rsid w:val="009C4EBE"/>
  </w:style>
  <w:style w:type="character" w:customStyle="1" w:styleId="nlmyear">
    <w:name w:val="nlm_year"/>
    <w:basedOn w:val="DefaultParagraphFont"/>
    <w:rsid w:val="009C4EBE"/>
  </w:style>
  <w:style w:type="character" w:customStyle="1" w:styleId="nlmarticle-title">
    <w:name w:val="nlm_article-title"/>
    <w:basedOn w:val="DefaultParagraphFont"/>
    <w:rsid w:val="009C4EBE"/>
  </w:style>
  <w:style w:type="character" w:customStyle="1" w:styleId="nlmfpage">
    <w:name w:val="nlm_fpage"/>
    <w:basedOn w:val="DefaultParagraphFont"/>
    <w:rsid w:val="009C4EBE"/>
  </w:style>
  <w:style w:type="character" w:customStyle="1" w:styleId="nlmlpage">
    <w:name w:val="nlm_lpage"/>
    <w:basedOn w:val="DefaultParagraphFont"/>
    <w:rsid w:val="009C4EBE"/>
  </w:style>
  <w:style w:type="character" w:customStyle="1" w:styleId="nlmpub-id">
    <w:name w:val="nlm_pub-id"/>
    <w:basedOn w:val="DefaultParagraphFont"/>
    <w:rsid w:val="009C4EBE"/>
  </w:style>
  <w:style w:type="table" w:styleId="TableGrid">
    <w:name w:val="Table Grid"/>
    <w:basedOn w:val="TableNormal"/>
    <w:uiPriority w:val="59"/>
    <w:rsid w:val="004F1F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DefaultParagraphFont"/>
    <w:rsid w:val="001D1AAE"/>
  </w:style>
  <w:style w:type="character" w:customStyle="1" w:styleId="eop">
    <w:name w:val="eop"/>
    <w:basedOn w:val="DefaultParagraphFont"/>
    <w:rsid w:val="001D1AA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47D73"/>
    <w:pPr>
      <w:widowControl w:val="0"/>
      <w:autoSpaceDE w:val="0"/>
      <w:autoSpaceDN w:val="0"/>
      <w:adjustRightInd w:val="0"/>
    </w:pPr>
    <w:rPr>
      <w:rFonts w:ascii="Arial" w:hAnsi="Arial" w:cs="Arial"/>
      <w:color w:val="000000"/>
      <w:lang w:val="en-US"/>
    </w:rPr>
  </w:style>
  <w:style w:type="character" w:styleId="Hyperlink">
    <w:name w:val="Hyperlink"/>
    <w:basedOn w:val="DefaultParagraphFont"/>
    <w:uiPriority w:val="99"/>
    <w:unhideWhenUsed/>
    <w:rsid w:val="00621B81"/>
    <w:rPr>
      <w:color w:val="0000FF" w:themeColor="hyperlink"/>
      <w:u w:val="single"/>
    </w:rPr>
  </w:style>
  <w:style w:type="paragraph" w:styleId="BalloonText">
    <w:name w:val="Balloon Text"/>
    <w:basedOn w:val="Normal"/>
    <w:link w:val="BalloonTextChar"/>
    <w:uiPriority w:val="99"/>
    <w:semiHidden/>
    <w:unhideWhenUsed/>
    <w:rsid w:val="009649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4902"/>
    <w:rPr>
      <w:rFonts w:ascii="Lucida Grande" w:hAnsi="Lucida Grande" w:cs="Lucida Grande"/>
      <w:sz w:val="18"/>
      <w:szCs w:val="18"/>
    </w:rPr>
  </w:style>
  <w:style w:type="paragraph" w:styleId="ListParagraph">
    <w:name w:val="List Paragraph"/>
    <w:basedOn w:val="Normal"/>
    <w:uiPriority w:val="34"/>
    <w:qFormat/>
    <w:rsid w:val="005975D6"/>
    <w:pPr>
      <w:spacing w:after="160" w:line="259" w:lineRule="auto"/>
      <w:ind w:left="720"/>
      <w:contextualSpacing/>
    </w:pPr>
    <w:rPr>
      <w:sz w:val="22"/>
      <w:szCs w:val="22"/>
      <w:lang w:eastAsia="en-GB"/>
    </w:rPr>
  </w:style>
  <w:style w:type="paragraph" w:styleId="NormalWeb">
    <w:name w:val="Normal (Web)"/>
    <w:basedOn w:val="Normal"/>
    <w:uiPriority w:val="99"/>
    <w:unhideWhenUsed/>
    <w:rsid w:val="009B54EE"/>
    <w:pPr>
      <w:spacing w:before="100" w:beforeAutospacing="1" w:after="100" w:afterAutospacing="1"/>
    </w:pPr>
    <w:rPr>
      <w:rFonts w:ascii="Times New Roman" w:hAnsi="Times New Roman" w:cs="Times New Roman"/>
      <w:sz w:val="20"/>
      <w:szCs w:val="20"/>
    </w:rPr>
  </w:style>
  <w:style w:type="character" w:customStyle="1" w:styleId="hlfld-contribauthor">
    <w:name w:val="hlfld-contribauthor"/>
    <w:basedOn w:val="DefaultParagraphFont"/>
    <w:rsid w:val="009C4EBE"/>
  </w:style>
  <w:style w:type="character" w:customStyle="1" w:styleId="apple-converted-space">
    <w:name w:val="apple-converted-space"/>
    <w:basedOn w:val="DefaultParagraphFont"/>
    <w:rsid w:val="009C4EBE"/>
  </w:style>
  <w:style w:type="character" w:customStyle="1" w:styleId="nlmgiven-names">
    <w:name w:val="nlm_given-names"/>
    <w:basedOn w:val="DefaultParagraphFont"/>
    <w:rsid w:val="009C4EBE"/>
  </w:style>
  <w:style w:type="character" w:customStyle="1" w:styleId="nlmyear">
    <w:name w:val="nlm_year"/>
    <w:basedOn w:val="DefaultParagraphFont"/>
    <w:rsid w:val="009C4EBE"/>
  </w:style>
  <w:style w:type="character" w:customStyle="1" w:styleId="nlmarticle-title">
    <w:name w:val="nlm_article-title"/>
    <w:basedOn w:val="DefaultParagraphFont"/>
    <w:rsid w:val="009C4EBE"/>
  </w:style>
  <w:style w:type="character" w:customStyle="1" w:styleId="nlmfpage">
    <w:name w:val="nlm_fpage"/>
    <w:basedOn w:val="DefaultParagraphFont"/>
    <w:rsid w:val="009C4EBE"/>
  </w:style>
  <w:style w:type="character" w:customStyle="1" w:styleId="nlmlpage">
    <w:name w:val="nlm_lpage"/>
    <w:basedOn w:val="DefaultParagraphFont"/>
    <w:rsid w:val="009C4EBE"/>
  </w:style>
  <w:style w:type="character" w:customStyle="1" w:styleId="nlmpub-id">
    <w:name w:val="nlm_pub-id"/>
    <w:basedOn w:val="DefaultParagraphFont"/>
    <w:rsid w:val="009C4EBE"/>
  </w:style>
  <w:style w:type="table" w:styleId="TableGrid">
    <w:name w:val="Table Grid"/>
    <w:basedOn w:val="TableNormal"/>
    <w:uiPriority w:val="59"/>
    <w:rsid w:val="004F1F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DefaultParagraphFont"/>
    <w:rsid w:val="001D1AAE"/>
  </w:style>
  <w:style w:type="character" w:customStyle="1" w:styleId="eop">
    <w:name w:val="eop"/>
    <w:basedOn w:val="DefaultParagraphFont"/>
    <w:rsid w:val="001D1A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23677">
      <w:bodyDiv w:val="1"/>
      <w:marLeft w:val="0"/>
      <w:marRight w:val="0"/>
      <w:marTop w:val="0"/>
      <w:marBottom w:val="0"/>
      <w:divBdr>
        <w:top w:val="none" w:sz="0" w:space="0" w:color="auto"/>
        <w:left w:val="none" w:sz="0" w:space="0" w:color="auto"/>
        <w:bottom w:val="none" w:sz="0" w:space="0" w:color="auto"/>
        <w:right w:val="none" w:sz="0" w:space="0" w:color="auto"/>
      </w:divBdr>
    </w:div>
    <w:div w:id="387192557">
      <w:bodyDiv w:val="1"/>
      <w:marLeft w:val="0"/>
      <w:marRight w:val="0"/>
      <w:marTop w:val="0"/>
      <w:marBottom w:val="0"/>
      <w:divBdr>
        <w:top w:val="none" w:sz="0" w:space="0" w:color="auto"/>
        <w:left w:val="none" w:sz="0" w:space="0" w:color="auto"/>
        <w:bottom w:val="none" w:sz="0" w:space="0" w:color="auto"/>
        <w:right w:val="none" w:sz="0" w:space="0" w:color="auto"/>
      </w:divBdr>
    </w:div>
    <w:div w:id="689449997">
      <w:bodyDiv w:val="1"/>
      <w:marLeft w:val="0"/>
      <w:marRight w:val="0"/>
      <w:marTop w:val="0"/>
      <w:marBottom w:val="0"/>
      <w:divBdr>
        <w:top w:val="none" w:sz="0" w:space="0" w:color="auto"/>
        <w:left w:val="none" w:sz="0" w:space="0" w:color="auto"/>
        <w:bottom w:val="none" w:sz="0" w:space="0" w:color="auto"/>
        <w:right w:val="none" w:sz="0" w:space="0" w:color="auto"/>
      </w:divBdr>
    </w:div>
    <w:div w:id="14364428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gov.wales/sites/default/files/consultations/2019-10/curriculum-wales-2022-feedback-analysis.pdf" TargetMode="External"/><Relationship Id="rId12" Type="http://schemas.openxmlformats.org/officeDocument/2006/relationships/hyperlink" Target="https://www.education.vic.gov.au/school/teachers/management/improvement/Pages/dimension1evidence.aspx" TargetMode="External"/><Relationship Id="rId13" Type="http://schemas.openxmlformats.org/officeDocument/2006/relationships/hyperlink" Target="https://gov.wales/sites/default/files/publications/2019-01/national-school-categorisation-system-guidance-for-schools-local-authorities-and-regional-consortia.pdf" TargetMode="External"/><Relationship Id="rId14" Type="http://schemas.openxmlformats.org/officeDocument/2006/relationships/hyperlink" Target="https://gov.wales/sites/default/files/publications/2018-03/28-school-development-plans.pdf" TargetMode="External"/><Relationship Id="rId15" Type="http://schemas.openxmlformats.org/officeDocument/2006/relationships/hyperlink" Target="https://gov.wales/sites/default/files/publications/2018-03/school-development-plans.pdf" TargetMode="External"/><Relationship Id="rId16" Type="http://schemas.openxmlformats.org/officeDocument/2006/relationships/hyperlink" Target="https://hwb.gov.wales/storage/afca43eb-5c50-4846-9c2d-0d56fbffba09/curriculum-for-wales-guidance-120320.pdf" TargetMode="External"/><Relationship Id="rId17" Type="http://schemas.openxmlformats.org/officeDocument/2006/relationships/hyperlink" Target="https://assets.publishing.service.gov.uk/government/uploads/system/uploads/attachment_data/file/511257/Eliminating-unnecessary-workload-around-planning-and-teaching-resources.pdf"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estyn.gov.wales/sites/www.estyn.gov.wales/files/documents/Inspection%20report%20Pendoylan%20C.I.W.%20Primary%20School%202014%20%28English%20only%29_0.pdf.pdf.pdf.pdf.pdf.pdf.pdf.pdf.pdf.pdf.pdf.pdf.pdf.pdf" TargetMode="External"/><Relationship Id="rId9" Type="http://schemas.openxmlformats.org/officeDocument/2006/relationships/hyperlink" Target="http://mylocalschool.gov.wales/School/6733363?lang=en" TargetMode="External"/><Relationship Id="rId10" Type="http://schemas.openxmlformats.org/officeDocument/2006/relationships/hyperlink" Target="https://www.assembly.wales/Research%20Documents/Literacy%20and%20Numeracy%20in%20Wales%20-%20Research%20paper-03062013-246762/13-039-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533</TotalTime>
  <Pages>11</Pages>
  <Words>3064</Words>
  <Characters>17471</Characters>
  <Application>Microsoft Macintosh Word</Application>
  <DocSecurity>0</DocSecurity>
  <Lines>145</Lines>
  <Paragraphs>40</Paragraphs>
  <ScaleCrop>false</ScaleCrop>
  <Company/>
  <LinksUpToDate>false</LinksUpToDate>
  <CharactersWithSpaces>20495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Hannah</cp:lastModifiedBy>
  <cp:revision>37</cp:revision>
  <cp:lastPrinted>2020-03-10T12:01:00Z</cp:lastPrinted>
  <dcterms:created xsi:type="dcterms:W3CDTF">2020-02-29T12:48:00Z</dcterms:created>
  <dcterms:modified xsi:type="dcterms:W3CDTF">2020-03-15T13:10:00Z</dcterms:modified>
</cp:coreProperties>
</file>